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81E54" w14:textId="77777777" w:rsidR="00F526A2" w:rsidRPr="00C4432C" w:rsidRDefault="00F526A2" w:rsidP="00F526A2">
      <w:pPr>
        <w:autoSpaceDE w:val="0"/>
        <w:autoSpaceDN w:val="0"/>
        <w:adjustRightInd w:val="0"/>
        <w:spacing w:after="0" w:line="240" w:lineRule="auto"/>
        <w:ind w:left="560" w:hanging="560"/>
        <w:jc w:val="center"/>
        <w:rPr>
          <w:rFonts w:ascii="Times New Roman" w:hAnsi="Times New Roman"/>
          <w:b/>
        </w:rPr>
      </w:pPr>
    </w:p>
    <w:p w14:paraId="0D6059E1" w14:textId="77777777" w:rsidR="00F526A2" w:rsidRPr="00C4432C" w:rsidRDefault="00F526A2" w:rsidP="00F526A2">
      <w:pPr>
        <w:autoSpaceDE w:val="0"/>
        <w:autoSpaceDN w:val="0"/>
        <w:adjustRightInd w:val="0"/>
        <w:spacing w:after="0" w:line="240" w:lineRule="auto"/>
        <w:rPr>
          <w:rFonts w:ascii="Times New Roman" w:hAnsi="Times New Roman"/>
        </w:rPr>
      </w:pPr>
    </w:p>
    <w:p w14:paraId="4464CCA7"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p>
    <w:p w14:paraId="6A0BFA2F"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6889BCE8"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0720F656"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169703DB"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3A7BAE64"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35DE1742"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242F0C28"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3BF21174"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50946E73"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695E0D6A"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58357AF7"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16BB3F4F"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rPr>
      </w:pPr>
    </w:p>
    <w:p w14:paraId="28786A8E"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2E9C8D8C"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46EF0408"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5A7A8E62"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2AB51986"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00A0EDF2"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38D4FC3C"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5DDD60CA"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10D70645"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r w:rsidRPr="00C4432C">
        <w:rPr>
          <w:rFonts w:ascii="Times New Roman" w:hAnsi="Times New Roman"/>
          <w:b/>
          <w:caps/>
        </w:rPr>
        <w:t>I PRIEDAS</w:t>
      </w:r>
      <w:bookmarkEnd w:id="0"/>
      <w:bookmarkEnd w:id="1"/>
    </w:p>
    <w:p w14:paraId="24183339"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4F71E759"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r w:rsidRPr="00C4432C">
        <w:rPr>
          <w:rFonts w:ascii="Times New Roman" w:hAnsi="Times New Roman"/>
          <w:b/>
          <w:caps/>
        </w:rPr>
        <w:t>PREPARATO CHARAKTERISTIKŲ SANTRAUKA</w:t>
      </w:r>
    </w:p>
    <w:p w14:paraId="5FC532C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br w:type="page"/>
      </w:r>
      <w:r w:rsidRPr="00C4432C">
        <w:rPr>
          <w:rFonts w:ascii="Times New Roman" w:hAnsi="Times New Roman"/>
          <w:b/>
        </w:rPr>
        <w:lastRenderedPageBreak/>
        <w:t xml:space="preserve">1. </w:t>
      </w:r>
      <w:r w:rsidRPr="00C4432C">
        <w:rPr>
          <w:rFonts w:ascii="Times New Roman" w:hAnsi="Times New Roman"/>
          <w:b/>
        </w:rPr>
        <w:tab/>
        <w:t>VAISTINIO PREPARATO PAVADINIMAS</w:t>
      </w:r>
    </w:p>
    <w:p w14:paraId="2B39AFEC" w14:textId="77777777" w:rsidR="00F526A2" w:rsidRPr="00C4432C" w:rsidRDefault="00F526A2" w:rsidP="00F526A2">
      <w:pPr>
        <w:autoSpaceDE w:val="0"/>
        <w:autoSpaceDN w:val="0"/>
        <w:adjustRightInd w:val="0"/>
        <w:spacing w:after="0" w:line="240" w:lineRule="auto"/>
        <w:rPr>
          <w:rFonts w:ascii="Times New Roman" w:hAnsi="Times New Roman"/>
        </w:rPr>
      </w:pPr>
    </w:p>
    <w:p w14:paraId="5F1EA9FA" w14:textId="35E3D9C1" w:rsidR="00F526A2" w:rsidRPr="00C4432C" w:rsidRDefault="00F526A2" w:rsidP="00F526A2">
      <w:pPr>
        <w:autoSpaceDE w:val="0"/>
        <w:autoSpaceDN w:val="0"/>
        <w:adjustRightInd w:val="0"/>
        <w:spacing w:after="0" w:line="240" w:lineRule="auto"/>
        <w:outlineLvl w:val="0"/>
        <w:rPr>
          <w:rFonts w:ascii="Times New Roman" w:hAnsi="Times New Roman"/>
        </w:rPr>
      </w:pPr>
      <w:bookmarkStart w:id="2" w:name="OLE_LINK1"/>
      <w:bookmarkStart w:id="3" w:name="OLE_LINK2"/>
      <w:r w:rsidRPr="00C4432C">
        <w:rPr>
          <w:rFonts w:ascii="Times New Roman" w:hAnsi="Times New Roman"/>
        </w:rPr>
        <w:t>Ammily 2</w:t>
      </w:r>
      <w:r w:rsidR="000A4BE0">
        <w:rPr>
          <w:rFonts w:ascii="Times New Roman" w:hAnsi="Times New Roman"/>
        </w:rPr>
        <w:t> </w:t>
      </w:r>
      <w:r w:rsidRPr="00C4432C">
        <w:rPr>
          <w:rFonts w:ascii="Times New Roman" w:hAnsi="Times New Roman"/>
        </w:rPr>
        <w:t>mg / 0,03</w:t>
      </w:r>
      <w:r w:rsidR="000A4BE0">
        <w:rPr>
          <w:rFonts w:ascii="Times New Roman" w:hAnsi="Times New Roman"/>
        </w:rPr>
        <w:t> </w:t>
      </w:r>
      <w:r w:rsidRPr="00C4432C">
        <w:rPr>
          <w:rFonts w:ascii="Times New Roman" w:hAnsi="Times New Roman"/>
        </w:rPr>
        <w:t>mg plėvele dengtos tabletės</w:t>
      </w:r>
    </w:p>
    <w:bookmarkEnd w:id="2"/>
    <w:bookmarkEnd w:id="3"/>
    <w:p w14:paraId="366BD355"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619732DA"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0086C04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2. </w:t>
      </w:r>
      <w:r w:rsidRPr="00C4432C">
        <w:rPr>
          <w:rFonts w:ascii="Times New Roman" w:hAnsi="Times New Roman"/>
          <w:b/>
        </w:rPr>
        <w:tab/>
        <w:t>KOKYBINĖ IR KIEKYBINĖ SUDĖTIS</w:t>
      </w:r>
    </w:p>
    <w:p w14:paraId="4C8AE032"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06C7C2C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Kiekvienoje plėvele dengtoje tabletėje yra 2 mg dienogesto ir 0,03 mg etinilestradiolio. </w:t>
      </w:r>
    </w:p>
    <w:p w14:paraId="3888C8E1" w14:textId="77777777" w:rsidR="00F526A2" w:rsidRPr="00C4432C" w:rsidRDefault="00F526A2" w:rsidP="00F526A2">
      <w:pPr>
        <w:autoSpaceDE w:val="0"/>
        <w:autoSpaceDN w:val="0"/>
        <w:adjustRightInd w:val="0"/>
        <w:spacing w:after="0" w:line="240" w:lineRule="auto"/>
        <w:rPr>
          <w:rFonts w:ascii="Times New Roman" w:hAnsi="Times New Roman"/>
        </w:rPr>
      </w:pPr>
    </w:p>
    <w:p w14:paraId="728F1F20" w14:textId="3FB73093"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Pagalbinės medžiagos</w:t>
      </w:r>
      <w:r w:rsidRPr="00C4432C">
        <w:rPr>
          <w:rFonts w:ascii="Times New Roman" w:eastAsia="Courier New" w:hAnsi="Times New Roman"/>
          <w:snapToGrid w:val="0"/>
          <w:lang w:eastAsia="lt-LT"/>
        </w:rPr>
        <w:t>, kurių poveikis žinomas</w:t>
      </w:r>
      <w:r w:rsidRPr="00C4432C">
        <w:rPr>
          <w:rFonts w:ascii="Times New Roman" w:hAnsi="Times New Roman"/>
        </w:rPr>
        <w:t>: laktozės monohidratas (54,6 mg), gliukozė (0,085 mg)</w:t>
      </w:r>
      <w:r>
        <w:rPr>
          <w:rFonts w:ascii="Times New Roman" w:hAnsi="Times New Roman"/>
        </w:rPr>
        <w:t xml:space="preserve">, </w:t>
      </w:r>
      <w:r w:rsidRPr="00C4432C">
        <w:rPr>
          <w:rFonts w:ascii="Times New Roman" w:eastAsia="Courier New" w:hAnsi="Times New Roman"/>
          <w:snapToGrid w:val="0"/>
          <w:lang w:eastAsia="lt-LT"/>
        </w:rPr>
        <w:t xml:space="preserve">sojų </w:t>
      </w:r>
      <w:r w:rsidRPr="00C4432C">
        <w:rPr>
          <w:rFonts w:ascii="Times New Roman" w:hAnsi="Times New Roman"/>
        </w:rPr>
        <w:t>lecitinas (0,031 mg)</w:t>
      </w:r>
      <w:r w:rsidR="007A0B3B">
        <w:rPr>
          <w:rFonts w:ascii="Times New Roman" w:hAnsi="Times New Roman"/>
        </w:rPr>
        <w:t>.</w:t>
      </w:r>
    </w:p>
    <w:p w14:paraId="77AA021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501F02BF"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Visos pagalbinės medžiagos išvardytos 6.1 skyriuje. </w:t>
      </w:r>
    </w:p>
    <w:p w14:paraId="50B943DC"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6E6D2D08"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6D656B23"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3. </w:t>
      </w:r>
      <w:r w:rsidRPr="00C4432C">
        <w:rPr>
          <w:rFonts w:ascii="Times New Roman" w:hAnsi="Times New Roman"/>
          <w:b/>
        </w:rPr>
        <w:tab/>
        <w:t>FARMACINĖ FORMA</w:t>
      </w:r>
    </w:p>
    <w:p w14:paraId="66CC18D2"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3EE11AEA"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Plėvele dengta tabletė </w:t>
      </w:r>
    </w:p>
    <w:p w14:paraId="5CD248B1"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0A3B854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Tabletės yra baltos arba balkšvos, apvalios, abipus išgaubtos, dengtos plėvele. </w:t>
      </w:r>
    </w:p>
    <w:p w14:paraId="287563A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3A7D4D4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740B1C98"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4. </w:t>
      </w:r>
      <w:r w:rsidRPr="00C4432C">
        <w:rPr>
          <w:rFonts w:ascii="Times New Roman" w:hAnsi="Times New Roman"/>
          <w:b/>
        </w:rPr>
        <w:tab/>
        <w:t>KLINIKINĖ INFORMACIJA</w:t>
      </w:r>
    </w:p>
    <w:p w14:paraId="6954F810"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7BBD7FF6" w14:textId="77777777" w:rsidR="00F526A2"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4.1 </w:t>
      </w:r>
      <w:r w:rsidRPr="00C4432C">
        <w:rPr>
          <w:rFonts w:ascii="Times New Roman" w:hAnsi="Times New Roman"/>
          <w:b/>
        </w:rPr>
        <w:tab/>
        <w:t>Terapinės indikacijos</w:t>
      </w:r>
    </w:p>
    <w:p w14:paraId="2FE2EDC4" w14:textId="77777777" w:rsidR="00F526A2" w:rsidRDefault="00F526A2" w:rsidP="00F526A2">
      <w:pPr>
        <w:autoSpaceDE w:val="0"/>
        <w:autoSpaceDN w:val="0"/>
        <w:adjustRightInd w:val="0"/>
        <w:spacing w:after="0" w:line="240" w:lineRule="auto"/>
        <w:outlineLvl w:val="0"/>
        <w:rPr>
          <w:rFonts w:ascii="Times New Roman" w:hAnsi="Times New Roman"/>
        </w:rPr>
      </w:pPr>
    </w:p>
    <w:p w14:paraId="2FC8332C" w14:textId="77777777" w:rsidR="00F526A2" w:rsidRPr="00A106F5" w:rsidRDefault="00F526A2" w:rsidP="00F526A2">
      <w:pPr>
        <w:pStyle w:val="Sraopastraipa"/>
        <w:numPr>
          <w:ilvl w:val="0"/>
          <w:numId w:val="31"/>
        </w:numPr>
        <w:autoSpaceDE w:val="0"/>
        <w:autoSpaceDN w:val="0"/>
        <w:adjustRightInd w:val="0"/>
        <w:spacing w:after="0" w:line="240" w:lineRule="auto"/>
        <w:outlineLvl w:val="0"/>
        <w:rPr>
          <w:rFonts w:ascii="Times New Roman" w:hAnsi="Times New Roman"/>
        </w:rPr>
      </w:pPr>
      <w:r w:rsidRPr="00A106F5">
        <w:rPr>
          <w:rFonts w:ascii="Times New Roman" w:hAnsi="Times New Roman"/>
        </w:rPr>
        <w:t>Geriamajai kontracepcijai.</w:t>
      </w:r>
    </w:p>
    <w:p w14:paraId="2E5FF6F4" w14:textId="77777777" w:rsidR="00F526A2" w:rsidRPr="00A106F5" w:rsidRDefault="00F526A2" w:rsidP="00F526A2">
      <w:pPr>
        <w:pStyle w:val="Sraopastraipa"/>
        <w:numPr>
          <w:ilvl w:val="0"/>
          <w:numId w:val="31"/>
        </w:numPr>
        <w:autoSpaceDE w:val="0"/>
        <w:autoSpaceDN w:val="0"/>
        <w:adjustRightInd w:val="0"/>
        <w:spacing w:after="0" w:line="240" w:lineRule="auto"/>
        <w:outlineLvl w:val="0"/>
        <w:rPr>
          <w:rFonts w:ascii="Times New Roman" w:hAnsi="Times New Roman"/>
        </w:rPr>
      </w:pPr>
      <w:r w:rsidRPr="00A106F5">
        <w:rPr>
          <w:rFonts w:ascii="Times New Roman" w:hAnsi="Times New Roman"/>
        </w:rPr>
        <w:t>Vidutinio sunkumo aknės gydymui po nesėkmingo lokalaus gydymo arba gydymo geriamuoju antibiotiku moterims, pasirenkančioms geriamąją kontracepciją.</w:t>
      </w:r>
    </w:p>
    <w:p w14:paraId="3291AB8F" w14:textId="77777777" w:rsidR="00F526A2" w:rsidRDefault="00F526A2" w:rsidP="00F526A2">
      <w:pPr>
        <w:autoSpaceDE w:val="0"/>
        <w:autoSpaceDN w:val="0"/>
        <w:adjustRightInd w:val="0"/>
        <w:spacing w:after="0" w:line="240" w:lineRule="auto"/>
        <w:ind w:left="560" w:hanging="560"/>
        <w:outlineLvl w:val="0"/>
        <w:rPr>
          <w:rFonts w:ascii="Times New Roman" w:hAnsi="Times New Roman"/>
        </w:rPr>
      </w:pPr>
    </w:p>
    <w:p w14:paraId="196F5A47"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Priimant sprendimą skirti Ammily, reikia atsižvelgti į individualius esamus rizikos, ypač venų tromboembolijos (VTE), veiksnius, ir VTE riziką vartojant Ammily, palyginti su rizika, kuri kyla vartojant kitus SHK (žr. 4.3 ir 4.4 skyrius).</w:t>
      </w:r>
    </w:p>
    <w:p w14:paraId="5FE71AA7"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3FF64FBC"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4.2 </w:t>
      </w:r>
      <w:r w:rsidRPr="00C4432C">
        <w:rPr>
          <w:rFonts w:ascii="Times New Roman" w:hAnsi="Times New Roman"/>
          <w:b/>
        </w:rPr>
        <w:tab/>
        <w:t>Dozavimas ir vartojimo metodas</w:t>
      </w:r>
    </w:p>
    <w:p w14:paraId="675DBBAE" w14:textId="6D2227A5" w:rsidR="00F526A2" w:rsidRDefault="00F526A2" w:rsidP="00F526A2">
      <w:pPr>
        <w:autoSpaceDE w:val="0"/>
        <w:autoSpaceDN w:val="0"/>
        <w:adjustRightInd w:val="0"/>
        <w:spacing w:after="0" w:line="240" w:lineRule="auto"/>
        <w:rPr>
          <w:rFonts w:ascii="Times New Roman" w:eastAsia="Courier New" w:hAnsi="Times New Roman"/>
          <w:b/>
          <w:snapToGrid w:val="0"/>
          <w:lang w:eastAsia="lt-LT"/>
        </w:rPr>
      </w:pPr>
    </w:p>
    <w:p w14:paraId="0CA6202A" w14:textId="77777777" w:rsidR="004042F2" w:rsidRPr="007B678A" w:rsidRDefault="004042F2" w:rsidP="004042F2">
      <w:pPr>
        <w:autoSpaceDE w:val="0"/>
        <w:autoSpaceDN w:val="0"/>
        <w:adjustRightInd w:val="0"/>
        <w:spacing w:after="0" w:line="240" w:lineRule="auto"/>
        <w:rPr>
          <w:rFonts w:ascii="Times New Roman" w:hAnsi="Times New Roman"/>
          <w:b/>
          <w:u w:val="single"/>
        </w:rPr>
      </w:pPr>
      <w:r w:rsidRPr="007B678A">
        <w:rPr>
          <w:rFonts w:ascii="Times New Roman" w:hAnsi="Times New Roman"/>
          <w:b/>
          <w:u w:val="single"/>
        </w:rPr>
        <w:t>Vartojimo metodas</w:t>
      </w:r>
    </w:p>
    <w:p w14:paraId="5C2CB43D" w14:textId="77777777" w:rsidR="004042F2" w:rsidRPr="00C4432C" w:rsidRDefault="004042F2" w:rsidP="004042F2">
      <w:pPr>
        <w:autoSpaceDE w:val="0"/>
        <w:autoSpaceDN w:val="0"/>
        <w:adjustRightInd w:val="0"/>
        <w:spacing w:after="0" w:line="240" w:lineRule="auto"/>
        <w:rPr>
          <w:rFonts w:ascii="Times New Roman" w:hAnsi="Times New Roman"/>
          <w:b/>
        </w:rPr>
      </w:pPr>
    </w:p>
    <w:p w14:paraId="3A0B5EDA" w14:textId="77777777" w:rsidR="004042F2" w:rsidRPr="00C4432C" w:rsidRDefault="004042F2" w:rsidP="004042F2">
      <w:pPr>
        <w:autoSpaceDE w:val="0"/>
        <w:autoSpaceDN w:val="0"/>
        <w:adjustRightInd w:val="0"/>
        <w:spacing w:after="0" w:line="240" w:lineRule="auto"/>
        <w:rPr>
          <w:rFonts w:ascii="Times New Roman" w:hAnsi="Times New Roman"/>
        </w:rPr>
      </w:pPr>
      <w:r w:rsidRPr="00C4432C">
        <w:rPr>
          <w:rFonts w:ascii="Times New Roman" w:hAnsi="Times New Roman"/>
        </w:rPr>
        <w:t>Vartoti per burną.</w:t>
      </w:r>
    </w:p>
    <w:p w14:paraId="203C56EB" w14:textId="77777777" w:rsidR="0048523D" w:rsidRDefault="0048523D" w:rsidP="0048523D">
      <w:pPr>
        <w:autoSpaceDE w:val="0"/>
        <w:autoSpaceDN w:val="0"/>
        <w:adjustRightInd w:val="0"/>
        <w:spacing w:after="0" w:line="240" w:lineRule="auto"/>
        <w:rPr>
          <w:rFonts w:ascii="Times New Roman" w:eastAsia="Courier New" w:hAnsi="Times New Roman"/>
          <w:b/>
          <w:snapToGrid w:val="0"/>
          <w:lang w:eastAsia="lt-LT"/>
        </w:rPr>
      </w:pPr>
    </w:p>
    <w:p w14:paraId="6A4B3335" w14:textId="16DFBC02" w:rsidR="0048523D" w:rsidRPr="007B678A" w:rsidRDefault="0048523D" w:rsidP="0048523D">
      <w:pPr>
        <w:autoSpaceDE w:val="0"/>
        <w:autoSpaceDN w:val="0"/>
        <w:adjustRightInd w:val="0"/>
        <w:spacing w:after="0" w:line="240" w:lineRule="auto"/>
        <w:rPr>
          <w:rFonts w:ascii="Times New Roman" w:eastAsia="Courier New" w:hAnsi="Times New Roman"/>
          <w:b/>
          <w:snapToGrid w:val="0"/>
          <w:u w:val="single"/>
          <w:lang w:eastAsia="lt-LT"/>
        </w:rPr>
      </w:pPr>
      <w:r w:rsidRPr="007B678A">
        <w:rPr>
          <w:rFonts w:ascii="Times New Roman" w:eastAsia="Courier New" w:hAnsi="Times New Roman"/>
          <w:b/>
          <w:snapToGrid w:val="0"/>
          <w:u w:val="single"/>
          <w:lang w:eastAsia="lt-LT"/>
        </w:rPr>
        <w:t>Dozavimas</w:t>
      </w:r>
    </w:p>
    <w:p w14:paraId="61F85E3B" w14:textId="77777777" w:rsidR="0048523D" w:rsidRPr="000559C4" w:rsidRDefault="0048523D" w:rsidP="0048523D">
      <w:pPr>
        <w:autoSpaceDE w:val="0"/>
        <w:autoSpaceDN w:val="0"/>
        <w:adjustRightInd w:val="0"/>
        <w:spacing w:after="0" w:line="240" w:lineRule="auto"/>
        <w:rPr>
          <w:rFonts w:ascii="Times New Roman" w:eastAsia="Courier New" w:hAnsi="Times New Roman"/>
          <w:b/>
          <w:snapToGrid w:val="0"/>
          <w:lang w:eastAsia="lt-LT"/>
        </w:rPr>
      </w:pPr>
    </w:p>
    <w:p w14:paraId="5257C825" w14:textId="58B4001A" w:rsidR="004042F2" w:rsidRPr="00ED16DD" w:rsidRDefault="0048523D" w:rsidP="0048523D">
      <w:pPr>
        <w:autoSpaceDE w:val="0"/>
        <w:autoSpaceDN w:val="0"/>
        <w:adjustRightInd w:val="0"/>
        <w:spacing w:after="0" w:line="240" w:lineRule="auto"/>
        <w:rPr>
          <w:rFonts w:ascii="Times New Roman" w:eastAsia="Times New Roman" w:hAnsi="Times New Roman"/>
        </w:rPr>
      </w:pPr>
      <w:r w:rsidRPr="00ED16DD">
        <w:rPr>
          <w:rFonts w:ascii="Times New Roman" w:eastAsia="Times New Roman" w:hAnsi="Times New Roman"/>
        </w:rPr>
        <w:t xml:space="preserve">Tinkamai </w:t>
      </w:r>
      <w:r w:rsidR="00D529E4" w:rsidRPr="00A76FCA">
        <w:rPr>
          <w:rFonts w:ascii="Times New Roman" w:eastAsia="Times New Roman" w:hAnsi="Times New Roman"/>
        </w:rPr>
        <w:t>vartojant sudėtinius geriamuosius kontraceptikus, nes</w:t>
      </w:r>
      <w:r w:rsidR="00EF5547" w:rsidRPr="002E645C">
        <w:rPr>
          <w:rFonts w:ascii="Times New Roman" w:eastAsia="Times New Roman" w:hAnsi="Times New Roman"/>
        </w:rPr>
        <w:t>ė</w:t>
      </w:r>
      <w:r w:rsidR="00D529E4" w:rsidRPr="00A76FCA">
        <w:rPr>
          <w:rFonts w:ascii="Times New Roman" w:eastAsia="Times New Roman" w:hAnsi="Times New Roman"/>
        </w:rPr>
        <w:t>kmių dažnis yra maždaug 1</w:t>
      </w:r>
      <w:r w:rsidR="00EF5547">
        <w:rPr>
          <w:rFonts w:ascii="Times New Roman" w:eastAsia="Times New Roman" w:hAnsi="Times New Roman"/>
        </w:rPr>
        <w:t> </w:t>
      </w:r>
      <w:r w:rsidR="00D529E4" w:rsidRPr="00A76FCA">
        <w:rPr>
          <w:rFonts w:ascii="Times New Roman" w:eastAsia="Times New Roman" w:hAnsi="Times New Roman"/>
        </w:rPr>
        <w:sym w:font="Symbol" w:char="F025"/>
      </w:r>
      <w:r w:rsidR="00D529E4" w:rsidRPr="00A76FCA">
        <w:rPr>
          <w:rFonts w:ascii="Times New Roman" w:eastAsia="Times New Roman" w:hAnsi="Times New Roman"/>
        </w:rPr>
        <w:t xml:space="preserve"> per metus.</w:t>
      </w:r>
      <w:r w:rsidR="00AF6336" w:rsidRPr="00A76FCA">
        <w:rPr>
          <w:rFonts w:ascii="Times New Roman" w:eastAsia="Times New Roman" w:hAnsi="Times New Roman"/>
        </w:rPr>
        <w:t xml:space="preserve"> </w:t>
      </w:r>
      <w:r w:rsidRPr="00ED16DD">
        <w:rPr>
          <w:rFonts w:ascii="Times New Roman" w:eastAsia="Times New Roman" w:hAnsi="Times New Roman"/>
        </w:rPr>
        <w:t xml:space="preserve">Jei </w:t>
      </w:r>
      <w:r w:rsidR="0084163F" w:rsidRPr="00A76FCA">
        <w:rPr>
          <w:rFonts w:ascii="Times New Roman" w:eastAsia="Times New Roman" w:hAnsi="Times New Roman"/>
        </w:rPr>
        <w:t>pamirštama išgerti tabletę</w:t>
      </w:r>
      <w:r w:rsidRPr="00ED16DD">
        <w:rPr>
          <w:rFonts w:ascii="Times New Roman" w:eastAsia="Times New Roman" w:hAnsi="Times New Roman"/>
        </w:rPr>
        <w:t xml:space="preserve"> ar </w:t>
      </w:r>
      <w:r w:rsidR="00435873" w:rsidRPr="00A76FCA">
        <w:rPr>
          <w:rFonts w:ascii="Times New Roman" w:eastAsia="Times New Roman" w:hAnsi="Times New Roman"/>
        </w:rPr>
        <w:t>jas vartojant netinkamai</w:t>
      </w:r>
      <w:r w:rsidRPr="00ED16DD">
        <w:rPr>
          <w:rFonts w:ascii="Times New Roman" w:eastAsia="Times New Roman" w:hAnsi="Times New Roman"/>
        </w:rPr>
        <w:t xml:space="preserve">, </w:t>
      </w:r>
      <w:r w:rsidR="00A76FCA" w:rsidRPr="00A76FCA">
        <w:rPr>
          <w:rFonts w:ascii="Times New Roman" w:eastAsia="Times New Roman" w:hAnsi="Times New Roman"/>
        </w:rPr>
        <w:t>nes</w:t>
      </w:r>
      <w:r w:rsidR="00EF5547" w:rsidRPr="002E645C">
        <w:rPr>
          <w:rFonts w:ascii="Times New Roman" w:eastAsia="Times New Roman" w:hAnsi="Times New Roman"/>
        </w:rPr>
        <w:t>ė</w:t>
      </w:r>
      <w:r w:rsidR="00A76FCA" w:rsidRPr="00A76FCA">
        <w:rPr>
          <w:rFonts w:ascii="Times New Roman" w:eastAsia="Times New Roman" w:hAnsi="Times New Roman"/>
        </w:rPr>
        <w:t>kmių</w:t>
      </w:r>
      <w:r w:rsidRPr="00ED16DD">
        <w:rPr>
          <w:rFonts w:ascii="Times New Roman" w:eastAsia="Times New Roman" w:hAnsi="Times New Roman"/>
        </w:rPr>
        <w:t xml:space="preserve"> dažnis gali padidėti.</w:t>
      </w:r>
    </w:p>
    <w:p w14:paraId="08449E69" w14:textId="77777777" w:rsidR="0048523D" w:rsidRPr="00C4432C" w:rsidRDefault="0048523D" w:rsidP="00F526A2">
      <w:pPr>
        <w:autoSpaceDE w:val="0"/>
        <w:autoSpaceDN w:val="0"/>
        <w:adjustRightInd w:val="0"/>
        <w:spacing w:after="0" w:line="240" w:lineRule="auto"/>
        <w:rPr>
          <w:rFonts w:ascii="Times New Roman" w:eastAsia="Courier New" w:hAnsi="Times New Roman"/>
          <w:b/>
          <w:snapToGrid w:val="0"/>
          <w:lang w:eastAsia="lt-LT"/>
        </w:rPr>
      </w:pPr>
    </w:p>
    <w:p w14:paraId="11F600FE" w14:textId="0C74CC66" w:rsidR="00F526A2" w:rsidRDefault="000C37A4" w:rsidP="00F526A2">
      <w:pPr>
        <w:autoSpaceDE w:val="0"/>
        <w:autoSpaceDN w:val="0"/>
        <w:adjustRightInd w:val="0"/>
        <w:spacing w:after="0" w:line="240" w:lineRule="auto"/>
        <w:outlineLvl w:val="0"/>
        <w:rPr>
          <w:rFonts w:ascii="Times New Roman" w:eastAsia="Courier New" w:hAnsi="Times New Roman"/>
          <w:b/>
          <w:snapToGrid w:val="0"/>
          <w:lang w:eastAsia="lt-LT"/>
        </w:rPr>
      </w:pPr>
      <w:r>
        <w:rPr>
          <w:rFonts w:ascii="Times New Roman" w:eastAsia="Courier New" w:hAnsi="Times New Roman"/>
          <w:b/>
          <w:snapToGrid w:val="0"/>
          <w:lang w:eastAsia="lt-LT"/>
        </w:rPr>
        <w:t xml:space="preserve">Kaip vartoti </w:t>
      </w:r>
      <w:r w:rsidR="0064306E">
        <w:rPr>
          <w:rFonts w:ascii="Times New Roman" w:eastAsia="Courier New" w:hAnsi="Times New Roman"/>
          <w:b/>
          <w:snapToGrid w:val="0"/>
          <w:lang w:eastAsia="lt-LT"/>
        </w:rPr>
        <w:t xml:space="preserve">Ammily </w:t>
      </w:r>
    </w:p>
    <w:p w14:paraId="4FE2E97D" w14:textId="787F342A" w:rsidR="0064306E" w:rsidRDefault="0064306E" w:rsidP="00F526A2">
      <w:pPr>
        <w:autoSpaceDE w:val="0"/>
        <w:autoSpaceDN w:val="0"/>
        <w:adjustRightInd w:val="0"/>
        <w:spacing w:after="0" w:line="240" w:lineRule="auto"/>
        <w:outlineLvl w:val="0"/>
        <w:rPr>
          <w:rFonts w:ascii="Times New Roman" w:eastAsia="Courier New" w:hAnsi="Times New Roman"/>
          <w:b/>
          <w:snapToGrid w:val="0"/>
          <w:lang w:eastAsia="lt-LT"/>
        </w:rPr>
      </w:pPr>
    </w:p>
    <w:p w14:paraId="624CCF6D" w14:textId="203BD383" w:rsidR="009977C4" w:rsidRPr="003C71B8" w:rsidRDefault="009977C4" w:rsidP="009977C4">
      <w:pPr>
        <w:spacing w:after="0" w:line="240" w:lineRule="auto"/>
        <w:rPr>
          <w:rFonts w:ascii="Times New Roman" w:eastAsia="Times New Roman" w:hAnsi="Times New Roman"/>
        </w:rPr>
      </w:pPr>
      <w:r w:rsidRPr="003C71B8">
        <w:rPr>
          <w:rFonts w:ascii="Times New Roman" w:eastAsia="Times New Roman" w:hAnsi="Times New Roman"/>
        </w:rPr>
        <w:t xml:space="preserve">Tabletes reikia vartoti kasdien maždaug tuo pačiu laiku. Jei reikia, vaistą užgerti </w:t>
      </w:r>
      <w:r w:rsidR="00EF5547" w:rsidRPr="002E645C">
        <w:rPr>
          <w:rFonts w:ascii="Times New Roman" w:eastAsia="Times New Roman" w:hAnsi="Times New Roman"/>
        </w:rPr>
        <w:t>nedideliu</w:t>
      </w:r>
      <w:r w:rsidRPr="003C71B8">
        <w:rPr>
          <w:rFonts w:ascii="Times New Roman" w:eastAsia="Times New Roman" w:hAnsi="Times New Roman"/>
        </w:rPr>
        <w:t xml:space="preserve"> skysčio</w:t>
      </w:r>
      <w:r w:rsidR="00EF5547">
        <w:rPr>
          <w:rFonts w:ascii="Times New Roman" w:eastAsia="Times New Roman" w:hAnsi="Times New Roman"/>
        </w:rPr>
        <w:t xml:space="preserve"> </w:t>
      </w:r>
      <w:r w:rsidR="00EF5547" w:rsidRPr="002E645C">
        <w:rPr>
          <w:rFonts w:ascii="Times New Roman" w:eastAsia="Times New Roman" w:hAnsi="Times New Roman"/>
        </w:rPr>
        <w:t>kiekiu</w:t>
      </w:r>
      <w:r w:rsidRPr="003C71B8">
        <w:rPr>
          <w:rFonts w:ascii="Times New Roman" w:eastAsia="Times New Roman" w:hAnsi="Times New Roman"/>
        </w:rPr>
        <w:t xml:space="preserve">. Vartoti po vieną tabletę </w:t>
      </w:r>
      <w:r w:rsidR="003627BE" w:rsidRPr="002E645C">
        <w:rPr>
          <w:rFonts w:ascii="Times New Roman" w:eastAsia="Times New Roman" w:hAnsi="Times New Roman"/>
        </w:rPr>
        <w:t>per parą</w:t>
      </w:r>
      <w:r w:rsidRPr="003C71B8">
        <w:rPr>
          <w:rFonts w:ascii="Times New Roman" w:eastAsia="Times New Roman" w:hAnsi="Times New Roman"/>
        </w:rPr>
        <w:t xml:space="preserve"> 21 dieną iš eilės. Nauja pakuotė pradedama po 7 dienų pertraukos, per kurią paprastai kraujuojama. Kraujavimas dažniausiai prasideda </w:t>
      </w:r>
      <w:r w:rsidR="00B21A89">
        <w:rPr>
          <w:rFonts w:ascii="Times New Roman" w:eastAsia="Times New Roman" w:hAnsi="Times New Roman"/>
        </w:rPr>
        <w:t>2 – 3</w:t>
      </w:r>
      <w:r w:rsidR="00516AD0">
        <w:rPr>
          <w:rFonts w:ascii="Times New Roman" w:eastAsia="Times New Roman" w:hAnsi="Times New Roman"/>
        </w:rPr>
        <w:t> </w:t>
      </w:r>
      <w:r w:rsidRPr="003C71B8">
        <w:rPr>
          <w:rFonts w:ascii="Times New Roman" w:eastAsia="Times New Roman" w:hAnsi="Times New Roman"/>
        </w:rPr>
        <w:t>dieną po paskutinės tabletės ir gali būti nesibaigęs, kai pradedama nauja pakuotė.</w:t>
      </w:r>
    </w:p>
    <w:p w14:paraId="655721A9" w14:textId="77777777" w:rsidR="00F526A2" w:rsidRDefault="00F526A2" w:rsidP="00F526A2">
      <w:pPr>
        <w:autoSpaceDE w:val="0"/>
        <w:autoSpaceDN w:val="0"/>
        <w:adjustRightInd w:val="0"/>
        <w:spacing w:after="0" w:line="240" w:lineRule="auto"/>
        <w:rPr>
          <w:rFonts w:ascii="Times New Roman" w:hAnsi="Times New Roman"/>
        </w:rPr>
      </w:pPr>
    </w:p>
    <w:p w14:paraId="5AB34090" w14:textId="50E910C4" w:rsidR="00F526A2" w:rsidRDefault="00F526A2" w:rsidP="00F526A2">
      <w:pPr>
        <w:autoSpaceDE w:val="0"/>
        <w:autoSpaceDN w:val="0"/>
        <w:adjustRightInd w:val="0"/>
        <w:spacing w:after="0" w:line="240" w:lineRule="auto"/>
        <w:rPr>
          <w:rFonts w:ascii="Times New Roman" w:hAnsi="Times New Roman"/>
        </w:rPr>
      </w:pPr>
      <w:r w:rsidRPr="00BE431D">
        <w:rPr>
          <w:rFonts w:ascii="Times New Roman" w:hAnsi="Times New Roman"/>
        </w:rPr>
        <w:t>Akivaizdus aknės pagerėjimas paprastai pastebimas praėjus mažiausiai trims mėnesiams, po šešių gydymo mėnesių nustatytas tolesnis būklės gerėjimas. Moterų būklę reikia įvertinti praėjus 3-6 mėnesiams nuo gydymo pradžios ir paskui periodiškai, kad būtų įvertinta būtinybė tęsti gydymą.</w:t>
      </w:r>
    </w:p>
    <w:p w14:paraId="183515C8" w14:textId="6D92895E" w:rsidR="00492DD2" w:rsidRDefault="00492DD2" w:rsidP="00F526A2">
      <w:pPr>
        <w:autoSpaceDE w:val="0"/>
        <w:autoSpaceDN w:val="0"/>
        <w:adjustRightInd w:val="0"/>
        <w:spacing w:after="0" w:line="240" w:lineRule="auto"/>
        <w:rPr>
          <w:rFonts w:ascii="Times New Roman" w:hAnsi="Times New Roman"/>
        </w:rPr>
      </w:pPr>
    </w:p>
    <w:p w14:paraId="29ACBA62" w14:textId="59BDEA19" w:rsidR="00A249C6" w:rsidRPr="00C4432C" w:rsidRDefault="00522267" w:rsidP="00F526A2">
      <w:pPr>
        <w:autoSpaceDE w:val="0"/>
        <w:autoSpaceDN w:val="0"/>
        <w:adjustRightInd w:val="0"/>
        <w:spacing w:after="0" w:line="240" w:lineRule="auto"/>
        <w:rPr>
          <w:rFonts w:ascii="Times New Roman" w:hAnsi="Times New Roman"/>
        </w:rPr>
      </w:pPr>
      <w:r>
        <w:rPr>
          <w:rFonts w:ascii="Times New Roman" w:hAnsi="Times New Roman"/>
        </w:rPr>
        <w:t>Patariama vartoti ilgą laiką</w:t>
      </w:r>
      <w:r w:rsidR="008A55F1">
        <w:rPr>
          <w:rFonts w:ascii="Times New Roman" w:hAnsi="Times New Roman"/>
        </w:rPr>
        <w:t xml:space="preserve"> </w:t>
      </w:r>
      <w:r w:rsidR="00F13A23">
        <w:rPr>
          <w:rFonts w:ascii="Times New Roman" w:hAnsi="Times New Roman"/>
        </w:rPr>
        <w:t xml:space="preserve">atsižvelgiant </w:t>
      </w:r>
      <w:r w:rsidR="00D86F05">
        <w:rPr>
          <w:rFonts w:ascii="Times New Roman" w:hAnsi="Times New Roman"/>
        </w:rPr>
        <w:t xml:space="preserve">į kontracepcijos indikacijos principus. </w:t>
      </w:r>
    </w:p>
    <w:p w14:paraId="29C0AAEE" w14:textId="77777777" w:rsidR="00F526A2" w:rsidRPr="00E47777" w:rsidRDefault="00F526A2" w:rsidP="00F526A2">
      <w:pPr>
        <w:autoSpaceDE w:val="0"/>
        <w:autoSpaceDN w:val="0"/>
        <w:adjustRightInd w:val="0"/>
        <w:spacing w:after="0" w:line="240" w:lineRule="auto"/>
        <w:outlineLvl w:val="0"/>
        <w:rPr>
          <w:rFonts w:ascii="Times New Roman" w:hAnsi="Times New Roman"/>
          <w:b/>
        </w:rPr>
      </w:pPr>
    </w:p>
    <w:p w14:paraId="5F6A4566"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Kaip pradėti vartoti Ammily</w:t>
      </w:r>
    </w:p>
    <w:p w14:paraId="5CB13435" w14:textId="77777777" w:rsidR="00802F80" w:rsidRDefault="00802F80" w:rsidP="00F526A2">
      <w:pPr>
        <w:autoSpaceDE w:val="0"/>
        <w:autoSpaceDN w:val="0"/>
        <w:adjustRightInd w:val="0"/>
        <w:spacing w:after="0" w:line="240" w:lineRule="auto"/>
        <w:rPr>
          <w:rFonts w:ascii="Times New Roman" w:hAnsi="Times New Roman"/>
          <w:i/>
        </w:rPr>
      </w:pPr>
    </w:p>
    <w:p w14:paraId="0AF54B33" w14:textId="1369CB84"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i/>
        </w:rPr>
        <w:t xml:space="preserve">Anksčiau hormoniniai kontraceptikai nebuvo vartoti (paskutinį mėnesį) </w:t>
      </w:r>
    </w:p>
    <w:p w14:paraId="68109B1F" w14:textId="77777777" w:rsidR="00412C7C" w:rsidRDefault="00412C7C" w:rsidP="00F526A2">
      <w:pPr>
        <w:autoSpaceDE w:val="0"/>
        <w:autoSpaceDN w:val="0"/>
        <w:adjustRightInd w:val="0"/>
        <w:spacing w:after="0" w:line="240" w:lineRule="auto"/>
        <w:rPr>
          <w:rFonts w:ascii="Times New Roman" w:hAnsi="Times New Roman"/>
        </w:rPr>
      </w:pPr>
    </w:p>
    <w:p w14:paraId="201000AC" w14:textId="32C7B1A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Vieną plėvele dengtą tabletę reikia išgerti pradedant pirma mėnesinių ciklo diena (pirma mėnesinių diena vadinama 1 diena). </w:t>
      </w:r>
      <w:r w:rsidR="006C3520" w:rsidRPr="003C71B8">
        <w:rPr>
          <w:rFonts w:ascii="Times New Roman" w:eastAsia="Times New Roman" w:hAnsi="Times New Roman"/>
        </w:rPr>
        <w:t>Galima pradėti</w:t>
      </w:r>
      <w:r w:rsidR="00B12BBB">
        <w:rPr>
          <w:rFonts w:ascii="Times New Roman" w:eastAsia="Times New Roman" w:hAnsi="Times New Roman"/>
        </w:rPr>
        <w:t xml:space="preserve"> vartoti</w:t>
      </w:r>
      <w:r w:rsidR="006C3520" w:rsidRPr="003C71B8">
        <w:rPr>
          <w:rFonts w:ascii="Times New Roman" w:eastAsia="Times New Roman" w:hAnsi="Times New Roman"/>
        </w:rPr>
        <w:t xml:space="preserve"> ir </w:t>
      </w:r>
      <w:r w:rsidR="00337C32">
        <w:rPr>
          <w:rFonts w:ascii="Times New Roman" w:eastAsia="Times New Roman" w:hAnsi="Times New Roman"/>
        </w:rPr>
        <w:t>2 – 5</w:t>
      </w:r>
      <w:r w:rsidR="00B12BBB">
        <w:rPr>
          <w:rFonts w:ascii="Times New Roman" w:eastAsia="Times New Roman" w:hAnsi="Times New Roman"/>
        </w:rPr>
        <w:t xml:space="preserve"> mėnesinių ciklo dieną</w:t>
      </w:r>
      <w:r w:rsidR="006C3520" w:rsidRPr="003C71B8">
        <w:rPr>
          <w:rFonts w:ascii="Times New Roman" w:eastAsia="Times New Roman" w:hAnsi="Times New Roman"/>
        </w:rPr>
        <w:t>, bet pirmąsias 7</w:t>
      </w:r>
      <w:r w:rsidR="006C3520">
        <w:rPr>
          <w:rFonts w:ascii="Times New Roman" w:eastAsia="Times New Roman" w:hAnsi="Times New Roman"/>
        </w:rPr>
        <w:t> </w:t>
      </w:r>
      <w:r w:rsidR="006C3520" w:rsidRPr="003C71B8">
        <w:rPr>
          <w:rFonts w:ascii="Times New Roman" w:eastAsia="Times New Roman" w:hAnsi="Times New Roman"/>
        </w:rPr>
        <w:t>tablečių vartojimo dienas patariama papildomai taikyti barjerines kontraceptines priemones</w:t>
      </w:r>
      <w:r w:rsidR="0000486F">
        <w:rPr>
          <w:rFonts w:ascii="Times New Roman" w:eastAsia="Times New Roman" w:hAnsi="Times New Roman"/>
        </w:rPr>
        <w:t>.</w:t>
      </w:r>
    </w:p>
    <w:p w14:paraId="3AA205BA" w14:textId="77777777" w:rsidR="00412C7C" w:rsidRDefault="00412C7C" w:rsidP="00F526A2">
      <w:pPr>
        <w:autoSpaceDE w:val="0"/>
        <w:autoSpaceDN w:val="0"/>
        <w:adjustRightInd w:val="0"/>
        <w:spacing w:after="0" w:line="240" w:lineRule="auto"/>
        <w:rPr>
          <w:rFonts w:ascii="Times New Roman" w:hAnsi="Times New Roman"/>
          <w:i/>
        </w:rPr>
      </w:pPr>
    </w:p>
    <w:p w14:paraId="20F69623" w14:textId="50D260F8" w:rsidR="00F526A2" w:rsidRDefault="004A2838" w:rsidP="00F526A2">
      <w:pPr>
        <w:autoSpaceDE w:val="0"/>
        <w:autoSpaceDN w:val="0"/>
        <w:adjustRightInd w:val="0"/>
        <w:spacing w:after="0" w:line="240" w:lineRule="auto"/>
        <w:rPr>
          <w:rFonts w:ascii="Times New Roman" w:hAnsi="Times New Roman"/>
          <w:i/>
        </w:rPr>
      </w:pPr>
      <w:r>
        <w:rPr>
          <w:rFonts w:ascii="Times New Roman" w:hAnsi="Times New Roman"/>
          <w:i/>
        </w:rPr>
        <w:t>Kitų s</w:t>
      </w:r>
      <w:r w:rsidR="00F526A2" w:rsidRPr="00C4432C">
        <w:rPr>
          <w:rFonts w:ascii="Times New Roman" w:hAnsi="Times New Roman"/>
          <w:i/>
        </w:rPr>
        <w:t>udėtinių</w:t>
      </w:r>
      <w:r w:rsidR="005846E2">
        <w:rPr>
          <w:rFonts w:ascii="Times New Roman" w:hAnsi="Times New Roman"/>
          <w:i/>
        </w:rPr>
        <w:t xml:space="preserve"> hormoninių</w:t>
      </w:r>
      <w:r w:rsidR="00F526A2" w:rsidRPr="00C4432C">
        <w:rPr>
          <w:rFonts w:ascii="Times New Roman" w:hAnsi="Times New Roman"/>
          <w:i/>
        </w:rPr>
        <w:t xml:space="preserve"> kontraceptikų (sudėtinių geriamųjų kontraceptikų</w:t>
      </w:r>
      <w:r w:rsidR="00EB4A5E">
        <w:rPr>
          <w:rFonts w:ascii="Times New Roman" w:hAnsi="Times New Roman"/>
          <w:i/>
        </w:rPr>
        <w:t>/SGK</w:t>
      </w:r>
      <w:r w:rsidR="00F526A2" w:rsidRPr="00C4432C">
        <w:rPr>
          <w:rFonts w:ascii="Times New Roman" w:hAnsi="Times New Roman"/>
          <w:i/>
        </w:rPr>
        <w:t>, makšties žiedo, transderminio pleistro) keitimas</w:t>
      </w:r>
    </w:p>
    <w:p w14:paraId="0223DDD0" w14:textId="3DEB667B" w:rsidR="00696594" w:rsidRDefault="00696594" w:rsidP="00F526A2">
      <w:pPr>
        <w:autoSpaceDE w:val="0"/>
        <w:autoSpaceDN w:val="0"/>
        <w:adjustRightInd w:val="0"/>
        <w:spacing w:after="0" w:line="240" w:lineRule="auto"/>
        <w:rPr>
          <w:rFonts w:ascii="Times New Roman" w:hAnsi="Times New Roman"/>
          <w:i/>
        </w:rPr>
      </w:pPr>
    </w:p>
    <w:p w14:paraId="6DA7ACE7" w14:textId="689563AB" w:rsidR="00D73E68" w:rsidRPr="00EE261A" w:rsidRDefault="008308A7" w:rsidP="00ED16DD">
      <w:pPr>
        <w:spacing w:after="0"/>
      </w:pPr>
      <w:r>
        <w:rPr>
          <w:rFonts w:ascii="Times New Roman" w:eastAsia="Times New Roman" w:hAnsi="Times New Roman"/>
        </w:rPr>
        <w:t>Ammily</w:t>
      </w:r>
      <w:r w:rsidRPr="003C71B8">
        <w:rPr>
          <w:rFonts w:ascii="Times New Roman" w:eastAsia="Times New Roman" w:hAnsi="Times New Roman"/>
        </w:rPr>
        <w:t xml:space="preserve"> </w:t>
      </w:r>
      <w:r w:rsidR="00E3707E">
        <w:rPr>
          <w:rFonts w:ascii="Times New Roman" w:eastAsia="Times New Roman" w:hAnsi="Times New Roman"/>
        </w:rPr>
        <w:t>rekomenduojama</w:t>
      </w:r>
      <w:r w:rsidRPr="003C71B8">
        <w:rPr>
          <w:rFonts w:ascii="Times New Roman" w:eastAsia="Times New Roman" w:hAnsi="Times New Roman"/>
        </w:rPr>
        <w:t xml:space="preserve"> pradėti vartoti </w:t>
      </w:r>
      <w:r w:rsidRPr="0016659C">
        <w:rPr>
          <w:rFonts w:ascii="Times New Roman" w:eastAsia="Times New Roman" w:hAnsi="Times New Roman"/>
        </w:rPr>
        <w:t>pirmąją</w:t>
      </w:r>
      <w:r w:rsidRPr="003C71B8">
        <w:rPr>
          <w:rFonts w:ascii="Times New Roman" w:eastAsia="Times New Roman" w:hAnsi="Times New Roman"/>
        </w:rPr>
        <w:t xml:space="preserve"> dieną po paskutinės iki tol vartotų SGK veikliosios tabletės pavartojimo, bet ne vėliau kaip pirmą dieną po įprastinės tablečių vartojimo pertraukos arba kai baigiamos gerti placebo tabletės</w:t>
      </w:r>
      <w:r w:rsidR="0042349B">
        <w:rPr>
          <w:rFonts w:ascii="Times New Roman" w:eastAsia="Times New Roman" w:hAnsi="Times New Roman"/>
        </w:rPr>
        <w:t>.</w:t>
      </w:r>
      <w:r w:rsidR="00AA36A3">
        <w:rPr>
          <w:rFonts w:ascii="Times New Roman" w:eastAsia="Times New Roman" w:hAnsi="Times New Roman"/>
        </w:rPr>
        <w:t xml:space="preserve"> </w:t>
      </w:r>
      <w:r w:rsidR="00AA36A3" w:rsidRPr="00D73E68">
        <w:rPr>
          <w:rFonts w:ascii="Times New Roman" w:eastAsia="Times New Roman" w:hAnsi="Times New Roman"/>
        </w:rPr>
        <w:t>Jeigu buvo vartojamas makšties žiedas ar transderminis pleistras, Ammily geriausia pradėti vartoti</w:t>
      </w:r>
      <w:r w:rsidR="002756AC" w:rsidRPr="00ED16DD">
        <w:rPr>
          <w:rFonts w:ascii="Times New Roman" w:eastAsia="Times New Roman" w:hAnsi="Times New Roman"/>
        </w:rPr>
        <w:t xml:space="preserve"> jų pašalinimo dieną, bet ne vėliau, kai turėtų būti pradėtas vartoti kitas </w:t>
      </w:r>
      <w:r w:rsidR="00C706F6">
        <w:rPr>
          <w:rFonts w:ascii="Times New Roman" w:eastAsia="Times New Roman" w:hAnsi="Times New Roman"/>
        </w:rPr>
        <w:t xml:space="preserve">makšties </w:t>
      </w:r>
      <w:r w:rsidR="002756AC" w:rsidRPr="00ED16DD">
        <w:rPr>
          <w:rFonts w:ascii="Times New Roman" w:eastAsia="Times New Roman" w:hAnsi="Times New Roman"/>
        </w:rPr>
        <w:t xml:space="preserve">žiedas ar </w:t>
      </w:r>
      <w:r w:rsidR="00C706F6">
        <w:rPr>
          <w:rFonts w:ascii="Times New Roman" w:eastAsia="Times New Roman" w:hAnsi="Times New Roman"/>
        </w:rPr>
        <w:t xml:space="preserve">transderminis </w:t>
      </w:r>
      <w:r w:rsidR="002756AC" w:rsidRPr="00ED16DD">
        <w:rPr>
          <w:rFonts w:ascii="Times New Roman" w:eastAsia="Times New Roman" w:hAnsi="Times New Roman"/>
        </w:rPr>
        <w:t>pleistras.</w:t>
      </w:r>
    </w:p>
    <w:p w14:paraId="735A73E9" w14:textId="77777777" w:rsidR="00F526A2" w:rsidRPr="00C4432C" w:rsidRDefault="00F526A2" w:rsidP="00D73E68">
      <w:pPr>
        <w:autoSpaceDE w:val="0"/>
        <w:autoSpaceDN w:val="0"/>
        <w:adjustRightInd w:val="0"/>
        <w:spacing w:after="0" w:line="240" w:lineRule="auto"/>
        <w:rPr>
          <w:rFonts w:ascii="Times New Roman" w:hAnsi="Times New Roman"/>
          <w:i/>
        </w:rPr>
      </w:pPr>
    </w:p>
    <w:p w14:paraId="569BE847" w14:textId="68AA8FFF" w:rsidR="0052665F" w:rsidRPr="003C71B8" w:rsidRDefault="0052665F" w:rsidP="00ED16DD">
      <w:pPr>
        <w:spacing w:after="0" w:line="240" w:lineRule="auto"/>
        <w:rPr>
          <w:rFonts w:ascii="Times New Roman" w:eastAsia="Times New Roman" w:hAnsi="Times New Roman"/>
          <w:i/>
        </w:rPr>
      </w:pPr>
      <w:r w:rsidRPr="003C71B8">
        <w:rPr>
          <w:rFonts w:ascii="Times New Roman" w:eastAsia="Times New Roman" w:hAnsi="Times New Roman"/>
          <w:i/>
        </w:rPr>
        <w:t xml:space="preserve">Keičiant </w:t>
      </w:r>
      <w:r w:rsidR="00C47890">
        <w:rPr>
          <w:rFonts w:ascii="Times New Roman" w:hAnsi="Times New Roman"/>
          <w:i/>
        </w:rPr>
        <w:t>v</w:t>
      </w:r>
      <w:r w:rsidR="00C47890" w:rsidRPr="00C4432C">
        <w:rPr>
          <w:rFonts w:ascii="Times New Roman" w:hAnsi="Times New Roman"/>
          <w:i/>
        </w:rPr>
        <w:t>ieno komponento tik progest</w:t>
      </w:r>
      <w:r w:rsidR="00DC0BF8">
        <w:rPr>
          <w:rFonts w:ascii="Times New Roman" w:hAnsi="Times New Roman"/>
          <w:i/>
        </w:rPr>
        <w:t>a</w:t>
      </w:r>
      <w:r w:rsidR="00C47890" w:rsidRPr="00C4432C">
        <w:rPr>
          <w:rFonts w:ascii="Times New Roman" w:hAnsi="Times New Roman"/>
          <w:i/>
        </w:rPr>
        <w:t>geno turin</w:t>
      </w:r>
      <w:r w:rsidR="008C0ECA">
        <w:rPr>
          <w:rFonts w:ascii="Times New Roman" w:hAnsi="Times New Roman"/>
          <w:i/>
        </w:rPr>
        <w:t>čius</w:t>
      </w:r>
      <w:r w:rsidR="00C47890" w:rsidRPr="00C4432C">
        <w:rPr>
          <w:rFonts w:ascii="Times New Roman" w:hAnsi="Times New Roman"/>
          <w:i/>
        </w:rPr>
        <w:t xml:space="preserve"> </w:t>
      </w:r>
      <w:r w:rsidR="006D336B" w:rsidRPr="00886DD3">
        <w:rPr>
          <w:rFonts w:ascii="Times New Roman" w:hAnsi="Times New Roman"/>
          <w:i/>
        </w:rPr>
        <w:t>vaistinius</w:t>
      </w:r>
      <w:r w:rsidR="006D336B">
        <w:rPr>
          <w:rFonts w:ascii="Times New Roman" w:hAnsi="Times New Roman"/>
          <w:i/>
        </w:rPr>
        <w:t xml:space="preserve"> </w:t>
      </w:r>
      <w:r w:rsidR="00C47890" w:rsidRPr="00C4432C">
        <w:rPr>
          <w:rFonts w:ascii="Times New Roman" w:hAnsi="Times New Roman"/>
          <w:i/>
        </w:rPr>
        <w:t>preparat</w:t>
      </w:r>
      <w:r w:rsidR="008C0ECA">
        <w:rPr>
          <w:rFonts w:ascii="Times New Roman" w:hAnsi="Times New Roman"/>
          <w:i/>
        </w:rPr>
        <w:t>us</w:t>
      </w:r>
      <w:r w:rsidR="00C47890" w:rsidRPr="00C4432C">
        <w:rPr>
          <w:rFonts w:ascii="Times New Roman" w:hAnsi="Times New Roman"/>
          <w:i/>
        </w:rPr>
        <w:t xml:space="preserve"> </w:t>
      </w:r>
      <w:r w:rsidRPr="003C71B8">
        <w:rPr>
          <w:rFonts w:ascii="Times New Roman" w:eastAsia="Times New Roman" w:hAnsi="Times New Roman"/>
          <w:i/>
        </w:rPr>
        <w:t xml:space="preserve">(minitablečių, </w:t>
      </w:r>
      <w:r w:rsidRPr="00886DD3">
        <w:rPr>
          <w:rFonts w:ascii="Times New Roman" w:eastAsia="Times New Roman" w:hAnsi="Times New Roman"/>
          <w:i/>
        </w:rPr>
        <w:t>injekci</w:t>
      </w:r>
      <w:r w:rsidR="005941FF" w:rsidRPr="00886DD3">
        <w:rPr>
          <w:rFonts w:ascii="Times New Roman" w:eastAsia="Times New Roman" w:hAnsi="Times New Roman"/>
          <w:i/>
        </w:rPr>
        <w:t>nių</w:t>
      </w:r>
      <w:r w:rsidR="006D336B" w:rsidRPr="00886DD3">
        <w:rPr>
          <w:rFonts w:ascii="Times New Roman" w:eastAsia="Times New Roman" w:hAnsi="Times New Roman"/>
          <w:i/>
        </w:rPr>
        <w:t xml:space="preserve"> vaistinių preparatų</w:t>
      </w:r>
      <w:r w:rsidRPr="003C71B8">
        <w:rPr>
          <w:rFonts w:ascii="Times New Roman" w:eastAsia="Times New Roman" w:hAnsi="Times New Roman"/>
          <w:i/>
        </w:rPr>
        <w:t>, implantų) arba progestageną išskiriančias vartojimo į gimdą sistemas (VGS)</w:t>
      </w:r>
    </w:p>
    <w:p w14:paraId="284C1326" w14:textId="098759B2" w:rsidR="00D302C7" w:rsidRDefault="00D302C7" w:rsidP="00F526A2">
      <w:pPr>
        <w:autoSpaceDE w:val="0"/>
        <w:autoSpaceDN w:val="0"/>
        <w:adjustRightInd w:val="0"/>
        <w:spacing w:after="0" w:line="240" w:lineRule="auto"/>
        <w:rPr>
          <w:rFonts w:ascii="Times New Roman" w:hAnsi="Times New Roman"/>
          <w:i/>
        </w:rPr>
      </w:pPr>
    </w:p>
    <w:p w14:paraId="5247EB37" w14:textId="7B80F335" w:rsidR="00F526A2" w:rsidRPr="00C4432C" w:rsidRDefault="00A06B17" w:rsidP="00F526A2">
      <w:pPr>
        <w:autoSpaceDE w:val="0"/>
        <w:autoSpaceDN w:val="0"/>
        <w:adjustRightInd w:val="0"/>
        <w:spacing w:after="0" w:line="240" w:lineRule="auto"/>
        <w:rPr>
          <w:rFonts w:ascii="Times New Roman" w:eastAsia="Courier New" w:hAnsi="Times New Roman"/>
          <w:lang w:eastAsia="lt-LT"/>
        </w:rPr>
      </w:pPr>
      <w:r>
        <w:rPr>
          <w:rFonts w:ascii="Times New Roman" w:eastAsia="Times New Roman" w:hAnsi="Times New Roman"/>
        </w:rPr>
        <w:t xml:space="preserve">Moteris </w:t>
      </w:r>
      <w:r w:rsidRPr="003C71B8">
        <w:rPr>
          <w:rFonts w:ascii="Times New Roman" w:eastAsia="Times New Roman" w:hAnsi="Times New Roman"/>
        </w:rPr>
        <w:t>gali pradėti vartoti</w:t>
      </w:r>
      <w:r w:rsidR="00DC227E">
        <w:rPr>
          <w:rFonts w:ascii="Times New Roman" w:eastAsia="Times New Roman" w:hAnsi="Times New Roman"/>
        </w:rPr>
        <w:t xml:space="preserve"> Ammily</w:t>
      </w:r>
      <w:r w:rsidRPr="003C71B8">
        <w:rPr>
          <w:rFonts w:ascii="Times New Roman" w:eastAsia="Times New Roman" w:hAnsi="Times New Roman"/>
        </w:rPr>
        <w:t xml:space="preserve"> bet kurią dieną vietoj minitablečių arba tą dieną, kai pašalinamas implantas arba progestageną išskirianti vartojimo į gimdą sistema, arba tą dieną, kai turėtų būti švirkščiama progestageno. Tačiau visais šiais atvejais pirmąsias 7</w:t>
      </w:r>
      <w:r>
        <w:rPr>
          <w:rFonts w:ascii="Times New Roman" w:eastAsia="Times New Roman" w:hAnsi="Times New Roman"/>
        </w:rPr>
        <w:t> </w:t>
      </w:r>
      <w:r w:rsidRPr="003C71B8">
        <w:rPr>
          <w:rFonts w:ascii="Times New Roman" w:eastAsia="Times New Roman" w:hAnsi="Times New Roman"/>
        </w:rPr>
        <w:t>tablečių vartojimo dienas patariama papildomai taikyti barjerines kontraceptines priemones</w:t>
      </w:r>
      <w:r w:rsidR="00F526A2" w:rsidRPr="00C4432C">
        <w:rPr>
          <w:rFonts w:ascii="Times New Roman" w:eastAsia="Courier New" w:hAnsi="Times New Roman"/>
          <w:lang w:eastAsia="lt-LT"/>
        </w:rPr>
        <w:t>.</w:t>
      </w:r>
    </w:p>
    <w:p w14:paraId="2C177D91"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1C38DC53" w14:textId="3C4ACCBB" w:rsidR="00F526A2" w:rsidRDefault="00F526A2" w:rsidP="00F526A2">
      <w:pPr>
        <w:autoSpaceDE w:val="0"/>
        <w:autoSpaceDN w:val="0"/>
        <w:adjustRightInd w:val="0"/>
        <w:spacing w:after="0" w:line="240" w:lineRule="auto"/>
        <w:rPr>
          <w:rFonts w:ascii="Times New Roman" w:hAnsi="Times New Roman"/>
          <w:i/>
        </w:rPr>
      </w:pPr>
      <w:r w:rsidRPr="00C4432C">
        <w:rPr>
          <w:rFonts w:ascii="Times New Roman" w:hAnsi="Times New Roman"/>
          <w:i/>
        </w:rPr>
        <w:t xml:space="preserve">Vartojimas po aborto pirmąjį trimestrą </w:t>
      </w:r>
    </w:p>
    <w:p w14:paraId="1C9CE872" w14:textId="4A8E0DF8" w:rsidR="008E022B" w:rsidRDefault="008E022B" w:rsidP="00F526A2">
      <w:pPr>
        <w:autoSpaceDE w:val="0"/>
        <w:autoSpaceDN w:val="0"/>
        <w:adjustRightInd w:val="0"/>
        <w:spacing w:after="0" w:line="240" w:lineRule="auto"/>
        <w:rPr>
          <w:rFonts w:ascii="Times New Roman" w:hAnsi="Times New Roman"/>
          <w:i/>
        </w:rPr>
      </w:pPr>
    </w:p>
    <w:p w14:paraId="46BAB18B" w14:textId="1CFF219B" w:rsidR="008E022B" w:rsidRPr="00C4432C" w:rsidRDefault="008E022B" w:rsidP="00F526A2">
      <w:pPr>
        <w:autoSpaceDE w:val="0"/>
        <w:autoSpaceDN w:val="0"/>
        <w:adjustRightInd w:val="0"/>
        <w:spacing w:after="0" w:line="240" w:lineRule="auto"/>
        <w:rPr>
          <w:rFonts w:ascii="Times New Roman" w:hAnsi="Times New Roman"/>
        </w:rPr>
      </w:pPr>
      <w:r>
        <w:rPr>
          <w:rFonts w:ascii="Times New Roman" w:eastAsia="Times New Roman" w:hAnsi="Times New Roman"/>
        </w:rPr>
        <w:t xml:space="preserve">Moteris </w:t>
      </w:r>
      <w:r w:rsidRPr="003C71B8">
        <w:rPr>
          <w:rFonts w:ascii="Times New Roman" w:eastAsia="Times New Roman" w:hAnsi="Times New Roman"/>
        </w:rPr>
        <w:t xml:space="preserve">gali pradėti vartoti </w:t>
      </w:r>
      <w:r w:rsidR="00D927C0">
        <w:rPr>
          <w:rFonts w:ascii="Times New Roman" w:eastAsia="Times New Roman" w:hAnsi="Times New Roman"/>
        </w:rPr>
        <w:t>nedelsdama</w:t>
      </w:r>
      <w:r w:rsidRPr="003C71B8">
        <w:rPr>
          <w:rFonts w:ascii="Times New Roman" w:eastAsia="Times New Roman" w:hAnsi="Times New Roman"/>
        </w:rPr>
        <w:t>. Tokiu atveju papildomų kontracepcijos priemonių nereikia</w:t>
      </w:r>
      <w:r w:rsidR="00CC35EF">
        <w:rPr>
          <w:rFonts w:ascii="Times New Roman" w:eastAsia="Times New Roman" w:hAnsi="Times New Roman"/>
        </w:rPr>
        <w:t>.</w:t>
      </w:r>
    </w:p>
    <w:p w14:paraId="7760CFF3" w14:textId="77777777" w:rsidR="00F526A2" w:rsidRPr="00C4432C" w:rsidRDefault="00F526A2" w:rsidP="00F526A2">
      <w:pPr>
        <w:autoSpaceDE w:val="0"/>
        <w:autoSpaceDN w:val="0"/>
        <w:adjustRightInd w:val="0"/>
        <w:spacing w:after="0" w:line="240" w:lineRule="auto"/>
        <w:rPr>
          <w:rFonts w:ascii="Times New Roman" w:hAnsi="Times New Roman"/>
        </w:rPr>
      </w:pPr>
    </w:p>
    <w:p w14:paraId="5816855A" w14:textId="011166BB" w:rsidR="00F526A2" w:rsidRDefault="00F526A2" w:rsidP="00F526A2">
      <w:pPr>
        <w:autoSpaceDE w:val="0"/>
        <w:autoSpaceDN w:val="0"/>
        <w:adjustRightInd w:val="0"/>
        <w:spacing w:after="0" w:line="240" w:lineRule="auto"/>
        <w:rPr>
          <w:rFonts w:ascii="Times New Roman" w:hAnsi="Times New Roman"/>
          <w:i/>
        </w:rPr>
      </w:pPr>
      <w:r w:rsidRPr="00C4432C">
        <w:rPr>
          <w:rFonts w:ascii="Times New Roman" w:hAnsi="Times New Roman"/>
          <w:i/>
        </w:rPr>
        <w:t xml:space="preserve">Vartojimas po gimdymo arba po aborto antrąjį trimestrą </w:t>
      </w:r>
    </w:p>
    <w:p w14:paraId="609BDBE8" w14:textId="77777777" w:rsidR="00CC35EF" w:rsidRDefault="00CC35EF" w:rsidP="00083594">
      <w:pPr>
        <w:spacing w:after="0" w:line="240" w:lineRule="auto"/>
        <w:rPr>
          <w:rFonts w:ascii="Times New Roman" w:eastAsia="Times New Roman" w:hAnsi="Times New Roman"/>
        </w:rPr>
      </w:pPr>
    </w:p>
    <w:p w14:paraId="385C2E20" w14:textId="00308646" w:rsidR="00083594" w:rsidRPr="003C71B8" w:rsidRDefault="00083594" w:rsidP="00083594">
      <w:pPr>
        <w:spacing w:after="0" w:line="240" w:lineRule="auto"/>
        <w:rPr>
          <w:rFonts w:ascii="Times New Roman" w:eastAsia="Times New Roman" w:hAnsi="Times New Roman"/>
        </w:rPr>
      </w:pPr>
      <w:r w:rsidRPr="003C71B8">
        <w:rPr>
          <w:rFonts w:ascii="Times New Roman" w:eastAsia="Times New Roman" w:hAnsi="Times New Roman"/>
        </w:rPr>
        <w:t>Rekomendacijos žindyvėms nurodytos 4.6 skyriuje.</w:t>
      </w:r>
    </w:p>
    <w:p w14:paraId="139ECE75" w14:textId="76978E7F" w:rsidR="003127BB" w:rsidRDefault="003127BB" w:rsidP="00F526A2">
      <w:pPr>
        <w:autoSpaceDE w:val="0"/>
        <w:autoSpaceDN w:val="0"/>
        <w:adjustRightInd w:val="0"/>
        <w:spacing w:after="0" w:line="240" w:lineRule="auto"/>
        <w:rPr>
          <w:rFonts w:ascii="Times New Roman" w:hAnsi="Times New Roman"/>
        </w:rPr>
      </w:pPr>
    </w:p>
    <w:p w14:paraId="6310B086" w14:textId="067D39E2" w:rsidR="00F526A2" w:rsidRPr="00C4432C" w:rsidRDefault="00C64BC6" w:rsidP="00F526A2">
      <w:pPr>
        <w:autoSpaceDE w:val="0"/>
        <w:autoSpaceDN w:val="0"/>
        <w:adjustRightInd w:val="0"/>
        <w:spacing w:after="0" w:line="240" w:lineRule="auto"/>
        <w:rPr>
          <w:rFonts w:ascii="Times New Roman" w:hAnsi="Times New Roman"/>
        </w:rPr>
      </w:pPr>
      <w:r>
        <w:rPr>
          <w:rFonts w:ascii="Times New Roman" w:eastAsia="Times New Roman" w:hAnsi="Times New Roman"/>
        </w:rPr>
        <w:t>Moteriai turi būti p</w:t>
      </w:r>
      <w:r w:rsidR="00B9794E" w:rsidRPr="003C71B8">
        <w:rPr>
          <w:rFonts w:ascii="Times New Roman" w:eastAsia="Times New Roman" w:hAnsi="Times New Roman"/>
        </w:rPr>
        <w:t>atariama pradėti vartoti 21</w:t>
      </w:r>
      <w:r w:rsidR="0040379A">
        <w:rPr>
          <w:rFonts w:ascii="Times New Roman" w:eastAsia="Times New Roman" w:hAnsi="Times New Roman"/>
        </w:rPr>
        <w:t xml:space="preserve"> – </w:t>
      </w:r>
      <w:r w:rsidR="00B9794E" w:rsidRPr="003C71B8">
        <w:rPr>
          <w:rFonts w:ascii="Times New Roman" w:eastAsia="Times New Roman" w:hAnsi="Times New Roman"/>
        </w:rPr>
        <w:t xml:space="preserve">28-ą dieną po gimdymo arba po </w:t>
      </w:r>
      <w:r w:rsidR="0040379A">
        <w:rPr>
          <w:rFonts w:ascii="Times New Roman" w:eastAsia="Times New Roman" w:hAnsi="Times New Roman"/>
        </w:rPr>
        <w:t>aborto</w:t>
      </w:r>
      <w:r w:rsidR="00B9794E" w:rsidRPr="003C71B8">
        <w:rPr>
          <w:rFonts w:ascii="Times New Roman" w:eastAsia="Times New Roman" w:hAnsi="Times New Roman"/>
        </w:rPr>
        <w:t xml:space="preserve"> antrąjį trimestrą. </w:t>
      </w:r>
      <w:r w:rsidR="00395AB6">
        <w:rPr>
          <w:rFonts w:ascii="Times New Roman" w:eastAsia="Times New Roman" w:hAnsi="Times New Roman"/>
        </w:rPr>
        <w:t>Kai</w:t>
      </w:r>
      <w:r w:rsidR="00B9794E" w:rsidRPr="003C71B8">
        <w:rPr>
          <w:rFonts w:ascii="Times New Roman" w:eastAsia="Times New Roman" w:hAnsi="Times New Roman"/>
        </w:rPr>
        <w:t xml:space="preserve"> pradedama vartoti vėliau, pirmąsias septynias tablečių vartojimo dienas reikia</w:t>
      </w:r>
      <w:r w:rsidR="00E4585A">
        <w:rPr>
          <w:rFonts w:ascii="Times New Roman" w:eastAsia="Times New Roman" w:hAnsi="Times New Roman"/>
        </w:rPr>
        <w:t xml:space="preserve"> patarti moteriai</w:t>
      </w:r>
      <w:r w:rsidR="00B9794E" w:rsidRPr="003C71B8">
        <w:rPr>
          <w:rFonts w:ascii="Times New Roman" w:eastAsia="Times New Roman" w:hAnsi="Times New Roman"/>
        </w:rPr>
        <w:t xml:space="preserve"> papildomai </w:t>
      </w:r>
      <w:r w:rsidR="00E4585A">
        <w:rPr>
          <w:rFonts w:ascii="Times New Roman" w:eastAsia="Times New Roman" w:hAnsi="Times New Roman"/>
        </w:rPr>
        <w:t>naudoti</w:t>
      </w:r>
      <w:r w:rsidR="00B9794E" w:rsidRPr="003C71B8">
        <w:rPr>
          <w:rFonts w:ascii="Times New Roman" w:eastAsia="Times New Roman" w:hAnsi="Times New Roman"/>
        </w:rPr>
        <w:t xml:space="preserve"> barjerinius kontracepcijos metodus. Jei moteris jau turėjo lytinių santykių, prieš pradėdama vartoti SGK ji turi įsitikinti, kad nepastojo, arba palaukti pirmųjų mėnesinių.</w:t>
      </w:r>
    </w:p>
    <w:p w14:paraId="5FDF5BCA" w14:textId="77777777" w:rsidR="00CC35EF" w:rsidRDefault="00CC35EF" w:rsidP="00F526A2">
      <w:pPr>
        <w:autoSpaceDE w:val="0"/>
        <w:autoSpaceDN w:val="0"/>
        <w:adjustRightInd w:val="0"/>
        <w:spacing w:after="0" w:line="240" w:lineRule="auto"/>
        <w:outlineLvl w:val="0"/>
        <w:rPr>
          <w:rFonts w:ascii="Times New Roman" w:hAnsi="Times New Roman"/>
          <w:b/>
        </w:rPr>
      </w:pPr>
    </w:p>
    <w:p w14:paraId="1250EF9B" w14:textId="56504120" w:rsidR="00F526A2" w:rsidRPr="00FF25F7" w:rsidRDefault="00F526A2" w:rsidP="00F526A2">
      <w:pPr>
        <w:autoSpaceDE w:val="0"/>
        <w:autoSpaceDN w:val="0"/>
        <w:adjustRightInd w:val="0"/>
        <w:spacing w:after="0" w:line="240" w:lineRule="auto"/>
        <w:outlineLvl w:val="0"/>
        <w:rPr>
          <w:rFonts w:ascii="Times New Roman" w:hAnsi="Times New Roman"/>
        </w:rPr>
      </w:pPr>
      <w:r w:rsidRPr="00FF25F7">
        <w:rPr>
          <w:rFonts w:ascii="Times New Roman" w:hAnsi="Times New Roman"/>
          <w:b/>
        </w:rPr>
        <w:t xml:space="preserve">Patarimas praleidus tabletę </w:t>
      </w:r>
    </w:p>
    <w:p w14:paraId="4604C880" w14:textId="77777777" w:rsidR="00F526A2" w:rsidRPr="00814D6E" w:rsidRDefault="00F526A2" w:rsidP="00F526A2">
      <w:pPr>
        <w:autoSpaceDE w:val="0"/>
        <w:autoSpaceDN w:val="0"/>
        <w:adjustRightInd w:val="0"/>
        <w:spacing w:after="0" w:line="240" w:lineRule="auto"/>
        <w:rPr>
          <w:rFonts w:ascii="Times New Roman" w:hAnsi="Times New Roman"/>
        </w:rPr>
      </w:pPr>
      <w:r w:rsidRPr="00FC2649">
        <w:rPr>
          <w:rFonts w:ascii="Times New Roman" w:hAnsi="Times New Roman"/>
        </w:rPr>
        <w:t xml:space="preserve">Jei užmiršta plėvele dengta tabletė išgeriama </w:t>
      </w:r>
      <w:r w:rsidRPr="001C5A18">
        <w:rPr>
          <w:rFonts w:ascii="Times New Roman" w:hAnsi="Times New Roman"/>
          <w:b/>
        </w:rPr>
        <w:t>per 12 valandų</w:t>
      </w:r>
      <w:r w:rsidRPr="00A9192D">
        <w:rPr>
          <w:rFonts w:ascii="Times New Roman" w:hAnsi="Times New Roman"/>
        </w:rPr>
        <w:t xml:space="preserve">, jokios atsargumo priemonės nebūtinos; preparatą reikia išgerti kuo greičiau, o tolesnes </w:t>
      </w:r>
      <w:r w:rsidRPr="00814D6E">
        <w:rPr>
          <w:rFonts w:ascii="Times New Roman" w:hAnsi="Times New Roman"/>
        </w:rPr>
        <w:t xml:space="preserve">plėvele dengtas tabletes reikia gerti įprastu laiku. </w:t>
      </w:r>
    </w:p>
    <w:p w14:paraId="408CC35F" w14:textId="77777777" w:rsidR="00F526A2" w:rsidRPr="00814D6E" w:rsidRDefault="00F526A2" w:rsidP="00F526A2">
      <w:pPr>
        <w:autoSpaceDE w:val="0"/>
        <w:autoSpaceDN w:val="0"/>
        <w:adjustRightInd w:val="0"/>
        <w:spacing w:after="0" w:line="240" w:lineRule="auto"/>
        <w:rPr>
          <w:rFonts w:ascii="Times New Roman" w:hAnsi="Times New Roman"/>
        </w:rPr>
      </w:pPr>
      <w:r w:rsidRPr="00814D6E">
        <w:rPr>
          <w:rFonts w:ascii="Times New Roman" w:hAnsi="Times New Roman"/>
        </w:rPr>
        <w:t xml:space="preserve">Užmiršus plėvele dengtą tabletę išgerti </w:t>
      </w:r>
      <w:r w:rsidRPr="00814D6E">
        <w:rPr>
          <w:rFonts w:ascii="Times New Roman" w:hAnsi="Times New Roman"/>
          <w:b/>
        </w:rPr>
        <w:t>ilgiau nei po 12 valandų</w:t>
      </w:r>
      <w:r w:rsidRPr="00814D6E">
        <w:rPr>
          <w:rFonts w:ascii="Times New Roman" w:hAnsi="Times New Roman"/>
        </w:rPr>
        <w:t xml:space="preserve">, kontraceptinė apsauga gali sumažėti. Tuo atveju reikia laikytis šių taisyklių: </w:t>
      </w:r>
    </w:p>
    <w:p w14:paraId="732FEA6D" w14:textId="77777777" w:rsidR="00F526A2" w:rsidRPr="00814D6E" w:rsidRDefault="00F526A2" w:rsidP="00F526A2">
      <w:pPr>
        <w:autoSpaceDE w:val="0"/>
        <w:autoSpaceDN w:val="0"/>
        <w:adjustRightInd w:val="0"/>
        <w:spacing w:after="0" w:line="240" w:lineRule="auto"/>
        <w:ind w:left="425" w:hanging="425"/>
        <w:rPr>
          <w:rFonts w:ascii="Times New Roman" w:hAnsi="Times New Roman"/>
        </w:rPr>
      </w:pPr>
      <w:r w:rsidRPr="00814D6E">
        <w:rPr>
          <w:rFonts w:ascii="Times New Roman" w:hAnsi="Times New Roman"/>
        </w:rPr>
        <w:t xml:space="preserve">1. </w:t>
      </w:r>
      <w:r w:rsidRPr="00814D6E">
        <w:rPr>
          <w:rFonts w:ascii="Times New Roman" w:hAnsi="Times New Roman"/>
        </w:rPr>
        <w:tab/>
        <w:t xml:space="preserve">plėvele dengtų tablečių vartojimo negalima pertraukti daugiau nei 7 dienas; </w:t>
      </w:r>
    </w:p>
    <w:p w14:paraId="10414C6A" w14:textId="77777777" w:rsidR="00F526A2" w:rsidRPr="00FC2649" w:rsidRDefault="00F526A2" w:rsidP="00F526A2">
      <w:pPr>
        <w:autoSpaceDE w:val="0"/>
        <w:autoSpaceDN w:val="0"/>
        <w:adjustRightInd w:val="0"/>
        <w:spacing w:after="0" w:line="240" w:lineRule="auto"/>
        <w:ind w:left="425" w:hanging="425"/>
        <w:rPr>
          <w:rFonts w:ascii="Times New Roman" w:hAnsi="Times New Roman"/>
        </w:rPr>
      </w:pPr>
      <w:r w:rsidRPr="00814D6E">
        <w:rPr>
          <w:rFonts w:ascii="Times New Roman" w:hAnsi="Times New Roman"/>
        </w:rPr>
        <w:t xml:space="preserve">2. </w:t>
      </w:r>
      <w:r w:rsidRPr="00814D6E">
        <w:rPr>
          <w:rFonts w:ascii="Times New Roman" w:hAnsi="Times New Roman"/>
        </w:rPr>
        <w:tab/>
        <w:t xml:space="preserve">kad pogumburio-hipofizės </w:t>
      </w:r>
      <w:r w:rsidRPr="00FF25F7">
        <w:rPr>
          <w:rFonts w:ascii="Times New Roman" w:hAnsi="Times New Roman"/>
        </w:rPr>
        <w:sym w:font="Symbol" w:char="F02D"/>
      </w:r>
      <w:r w:rsidRPr="00FF25F7">
        <w:rPr>
          <w:rFonts w:ascii="Times New Roman" w:hAnsi="Times New Roman"/>
        </w:rPr>
        <w:t xml:space="preserve"> kiaušidžių sistemos slopinimas būtų tinkamas, plėvele dengtas tabletes reikia gerti 7 dienas be pertraukos. </w:t>
      </w:r>
    </w:p>
    <w:p w14:paraId="341D38E1" w14:textId="77777777" w:rsidR="00F526A2" w:rsidRPr="001C5A18" w:rsidRDefault="00F526A2" w:rsidP="00F526A2">
      <w:pPr>
        <w:autoSpaceDE w:val="0"/>
        <w:autoSpaceDN w:val="0"/>
        <w:adjustRightInd w:val="0"/>
        <w:spacing w:after="0" w:line="240" w:lineRule="auto"/>
        <w:rPr>
          <w:rFonts w:ascii="Times New Roman" w:hAnsi="Times New Roman"/>
        </w:rPr>
      </w:pPr>
    </w:p>
    <w:p w14:paraId="601BD652" w14:textId="77777777" w:rsidR="00F526A2" w:rsidRPr="00814D6E" w:rsidRDefault="00F526A2" w:rsidP="00F526A2">
      <w:pPr>
        <w:autoSpaceDE w:val="0"/>
        <w:autoSpaceDN w:val="0"/>
        <w:adjustRightInd w:val="0"/>
        <w:spacing w:after="0" w:line="240" w:lineRule="auto"/>
        <w:ind w:left="560" w:hanging="560"/>
        <w:rPr>
          <w:rFonts w:ascii="Times New Roman" w:hAnsi="Times New Roman"/>
        </w:rPr>
      </w:pPr>
      <w:r w:rsidRPr="00A9192D">
        <w:rPr>
          <w:rFonts w:ascii="Times New Roman" w:hAnsi="Times New Roman"/>
        </w:rPr>
        <w:t xml:space="preserve">Tuo remiantis kasdieninei praktikai galima patarti: </w:t>
      </w:r>
    </w:p>
    <w:p w14:paraId="26F9E5AD" w14:textId="77777777" w:rsidR="00F526A2" w:rsidRPr="00814D6E" w:rsidRDefault="00F526A2" w:rsidP="00F526A2">
      <w:pPr>
        <w:autoSpaceDE w:val="0"/>
        <w:autoSpaceDN w:val="0"/>
        <w:adjustRightInd w:val="0"/>
        <w:spacing w:after="0" w:line="240" w:lineRule="auto"/>
        <w:rPr>
          <w:rFonts w:ascii="Times New Roman" w:hAnsi="Times New Roman"/>
        </w:rPr>
      </w:pPr>
    </w:p>
    <w:p w14:paraId="5BECE82D" w14:textId="77777777" w:rsidR="00F526A2" w:rsidRPr="00814D6E" w:rsidRDefault="00F526A2" w:rsidP="00F526A2">
      <w:pPr>
        <w:autoSpaceDE w:val="0"/>
        <w:autoSpaceDN w:val="0"/>
        <w:adjustRightInd w:val="0"/>
        <w:spacing w:after="0" w:line="240" w:lineRule="auto"/>
        <w:outlineLvl w:val="0"/>
        <w:rPr>
          <w:rFonts w:ascii="Times New Roman" w:hAnsi="Times New Roman"/>
        </w:rPr>
      </w:pPr>
      <w:r w:rsidRPr="00814D6E">
        <w:rPr>
          <w:rFonts w:ascii="Times New Roman" w:hAnsi="Times New Roman"/>
          <w:i/>
        </w:rPr>
        <w:t>Pirmoji savaitė</w:t>
      </w:r>
    </w:p>
    <w:p w14:paraId="2A93E762" w14:textId="61537FF6" w:rsidR="00F526A2" w:rsidRPr="00C4432C" w:rsidRDefault="00F526A2" w:rsidP="00F526A2">
      <w:pPr>
        <w:autoSpaceDE w:val="0"/>
        <w:autoSpaceDN w:val="0"/>
        <w:adjustRightInd w:val="0"/>
        <w:spacing w:after="0" w:line="240" w:lineRule="auto"/>
        <w:rPr>
          <w:rFonts w:ascii="Times New Roman" w:hAnsi="Times New Roman"/>
        </w:rPr>
      </w:pPr>
      <w:r w:rsidRPr="00814D6E">
        <w:rPr>
          <w:rFonts w:ascii="Times New Roman" w:hAnsi="Times New Roman"/>
        </w:rPr>
        <w:t>Pacientė turi išgerti paskutinę užmirštą plėvele dengtą tabletę</w:t>
      </w:r>
      <w:r w:rsidR="009E7693">
        <w:rPr>
          <w:rFonts w:ascii="Times New Roman" w:hAnsi="Times New Roman"/>
        </w:rPr>
        <w:t xml:space="preserve"> iš karto </w:t>
      </w:r>
      <w:r w:rsidR="00867C6E">
        <w:rPr>
          <w:rFonts w:ascii="Times New Roman" w:hAnsi="Times New Roman"/>
        </w:rPr>
        <w:t xml:space="preserve">apie tai </w:t>
      </w:r>
      <w:r w:rsidR="009E7693">
        <w:rPr>
          <w:rFonts w:ascii="Times New Roman" w:hAnsi="Times New Roman"/>
        </w:rPr>
        <w:t>prisiminus</w:t>
      </w:r>
      <w:r w:rsidRPr="00814D6E">
        <w:rPr>
          <w:rFonts w:ascii="Times New Roman" w:hAnsi="Times New Roman"/>
        </w:rPr>
        <w:t xml:space="preserve">, net jei tai reiškia, kad reikia gerti dvi plėvele dengtas tabletes tą pačią dieną, ir tada turi tęsti plėvele dengtų tablečių vartojimą įprastu laiku. Papildomų kontraceptinių atsargumo priemonių (pvz., prezervatyvo) reikia imtis ateinančias 7 dienas. Tačiau jei lytiniai santykiai jau įvyko per paskutines 7 dienas, </w:t>
      </w:r>
      <w:r w:rsidRPr="00814D6E">
        <w:rPr>
          <w:rFonts w:ascii="Times New Roman" w:hAnsi="Times New Roman"/>
        </w:rPr>
        <w:lastRenderedPageBreak/>
        <w:t>nėštumo negalima ekskliuduoti. Rizika</w:t>
      </w:r>
      <w:r w:rsidRPr="00C4432C">
        <w:rPr>
          <w:rFonts w:ascii="Times New Roman" w:hAnsi="Times New Roman"/>
        </w:rPr>
        <w:t xml:space="preserve"> pastoti yra proporcinga praleistų plėvele dengtų tablečių skaičiui ir didėja „praleidimo laikotarpiui“ artėjant prie laikotarpio, kai tabletės nevartojamos. </w:t>
      </w:r>
    </w:p>
    <w:p w14:paraId="072056B3" w14:textId="77777777" w:rsidR="00F526A2" w:rsidRPr="00C4432C" w:rsidRDefault="00F526A2" w:rsidP="00F526A2">
      <w:pPr>
        <w:autoSpaceDE w:val="0"/>
        <w:autoSpaceDN w:val="0"/>
        <w:adjustRightInd w:val="0"/>
        <w:spacing w:after="0" w:line="240" w:lineRule="auto"/>
        <w:rPr>
          <w:rFonts w:ascii="Times New Roman" w:hAnsi="Times New Roman"/>
        </w:rPr>
      </w:pPr>
    </w:p>
    <w:p w14:paraId="7EAAB810"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i/>
        </w:rPr>
        <w:t>Antroji savaitė</w:t>
      </w:r>
    </w:p>
    <w:p w14:paraId="76643000" w14:textId="3EFC68EF"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Pacientė turi išgerti paskutinę užmirštą plėvele dengtą tabletę</w:t>
      </w:r>
      <w:r w:rsidR="004C56E4">
        <w:rPr>
          <w:rFonts w:ascii="Times New Roman" w:hAnsi="Times New Roman"/>
        </w:rPr>
        <w:t xml:space="preserve"> iš karto</w:t>
      </w:r>
      <w:r w:rsidR="00867C6E">
        <w:rPr>
          <w:rFonts w:ascii="Times New Roman" w:hAnsi="Times New Roman"/>
        </w:rPr>
        <w:t xml:space="preserve"> apie tai</w:t>
      </w:r>
      <w:r w:rsidR="004C56E4">
        <w:rPr>
          <w:rFonts w:ascii="Times New Roman" w:hAnsi="Times New Roman"/>
        </w:rPr>
        <w:t xml:space="preserve"> prisiminus</w:t>
      </w:r>
      <w:r w:rsidRPr="00C4432C">
        <w:rPr>
          <w:rFonts w:ascii="Times New Roman" w:hAnsi="Times New Roman"/>
        </w:rPr>
        <w:t xml:space="preserve">, net jei tai reiškia, kad reikia gerti dvi plėvele dengtas tabletes tą pačią dieną, ir tada turi tęsti plėvele dengtų tablečių vartojimą įprastu laiku. Jei ji gėrė plėvele dengtas tabletes reguliariai 7 dienas prieš tai, nereikia imtis papildomų kontraceptinių atsargumo priemonių. Tačiau jei buvo praleista daugiau nei viena plėvele dengta tabletė arba pacientė negėrė plėvele dengtų tablečių reguliariai, ateinančias 7 dienas reikia imtis papildomų kontraceptinių atsargumo priemonių. </w:t>
      </w:r>
    </w:p>
    <w:p w14:paraId="7C92694E" w14:textId="77777777" w:rsidR="00F526A2" w:rsidRPr="00C4432C" w:rsidRDefault="00F526A2" w:rsidP="00F526A2">
      <w:pPr>
        <w:autoSpaceDE w:val="0"/>
        <w:autoSpaceDN w:val="0"/>
        <w:adjustRightInd w:val="0"/>
        <w:spacing w:after="0" w:line="240" w:lineRule="auto"/>
        <w:rPr>
          <w:rFonts w:ascii="Times New Roman" w:hAnsi="Times New Roman"/>
        </w:rPr>
      </w:pPr>
    </w:p>
    <w:p w14:paraId="17DED88A"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i/>
        </w:rPr>
        <w:t>Trečioji savaitė</w:t>
      </w:r>
    </w:p>
    <w:p w14:paraId="5B25DBB5" w14:textId="2B784A89"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Šiuo </w:t>
      </w:r>
      <w:r w:rsidR="00061FDE">
        <w:rPr>
          <w:rFonts w:ascii="Times New Roman" w:hAnsi="Times New Roman"/>
        </w:rPr>
        <w:t>atveju</w:t>
      </w:r>
      <w:r w:rsidR="00061FDE" w:rsidRPr="00C4432C">
        <w:rPr>
          <w:rFonts w:ascii="Times New Roman" w:hAnsi="Times New Roman"/>
        </w:rPr>
        <w:t xml:space="preserve"> </w:t>
      </w:r>
      <w:r w:rsidR="008179AE">
        <w:rPr>
          <w:rFonts w:ascii="Times New Roman" w:hAnsi="Times New Roman"/>
        </w:rPr>
        <w:t>sumažėjusios</w:t>
      </w:r>
      <w:r w:rsidR="008179AE" w:rsidRPr="00C4432C">
        <w:rPr>
          <w:rFonts w:ascii="Times New Roman" w:hAnsi="Times New Roman"/>
        </w:rPr>
        <w:t xml:space="preserve"> </w:t>
      </w:r>
      <w:r w:rsidRPr="00C4432C">
        <w:rPr>
          <w:rFonts w:ascii="Times New Roman" w:hAnsi="Times New Roman"/>
        </w:rPr>
        <w:t xml:space="preserve">kontracepcijos </w:t>
      </w:r>
      <w:r w:rsidR="005F3955" w:rsidRPr="00C4432C">
        <w:rPr>
          <w:rFonts w:ascii="Times New Roman" w:hAnsi="Times New Roman"/>
        </w:rPr>
        <w:t>rizik</w:t>
      </w:r>
      <w:r w:rsidR="005F3955">
        <w:rPr>
          <w:rFonts w:ascii="Times New Roman" w:hAnsi="Times New Roman"/>
        </w:rPr>
        <w:t>os</w:t>
      </w:r>
      <w:r w:rsidRPr="00C4432C">
        <w:rPr>
          <w:rFonts w:ascii="Times New Roman" w:hAnsi="Times New Roman"/>
        </w:rPr>
        <w:t xml:space="preserve"> </w:t>
      </w:r>
      <w:r w:rsidR="008179AE">
        <w:rPr>
          <w:rFonts w:ascii="Times New Roman" w:hAnsi="Times New Roman"/>
        </w:rPr>
        <w:t>neišvengiama</w:t>
      </w:r>
      <w:r w:rsidRPr="00C4432C">
        <w:rPr>
          <w:rFonts w:ascii="Times New Roman" w:hAnsi="Times New Roman"/>
        </w:rPr>
        <w:t xml:space="preserve">, nes artėja laikotarpis, kai tabletės nevartojamos. Tačiau </w:t>
      </w:r>
      <w:r w:rsidR="00942A54">
        <w:rPr>
          <w:rFonts w:ascii="Times New Roman" w:hAnsi="Times New Roman"/>
        </w:rPr>
        <w:t>suma</w:t>
      </w:r>
      <w:r w:rsidR="00224895">
        <w:rPr>
          <w:rFonts w:ascii="Times New Roman" w:hAnsi="Times New Roman"/>
        </w:rPr>
        <w:t>žėjusios kontracepcijos apsaugos vis dar galima išvengti</w:t>
      </w:r>
      <w:r w:rsidRPr="00C4432C">
        <w:rPr>
          <w:rFonts w:ascii="Times New Roman" w:hAnsi="Times New Roman"/>
        </w:rPr>
        <w:t xml:space="preserve"> </w:t>
      </w:r>
      <w:r w:rsidR="00075790">
        <w:rPr>
          <w:rFonts w:ascii="Times New Roman" w:hAnsi="Times New Roman"/>
        </w:rPr>
        <w:t>pakoregavus</w:t>
      </w:r>
      <w:r w:rsidR="00075790" w:rsidRPr="00C4432C">
        <w:rPr>
          <w:rFonts w:ascii="Times New Roman" w:hAnsi="Times New Roman"/>
        </w:rPr>
        <w:t xml:space="preserve"> </w:t>
      </w:r>
      <w:r w:rsidRPr="00C4432C">
        <w:rPr>
          <w:rFonts w:ascii="Times New Roman" w:hAnsi="Times New Roman"/>
        </w:rPr>
        <w:t xml:space="preserve">plėvele dengtų tablečių vartojimo schemą. </w:t>
      </w:r>
      <w:r w:rsidR="00C7466A" w:rsidRPr="00C7466A">
        <w:rPr>
          <w:rFonts w:ascii="Times New Roman" w:hAnsi="Times New Roman"/>
        </w:rPr>
        <w:t>Laik</w:t>
      </w:r>
      <w:r w:rsidR="00C7466A">
        <w:rPr>
          <w:rFonts w:ascii="Times New Roman" w:hAnsi="Times New Roman"/>
        </w:rPr>
        <w:t>antis</w:t>
      </w:r>
      <w:r w:rsidR="00C7466A" w:rsidRPr="00C7466A">
        <w:rPr>
          <w:rFonts w:ascii="Times New Roman" w:hAnsi="Times New Roman"/>
        </w:rPr>
        <w:t xml:space="preserve"> </w:t>
      </w:r>
      <w:r w:rsidR="00C7466A">
        <w:rPr>
          <w:rFonts w:ascii="Times New Roman" w:hAnsi="Times New Roman"/>
        </w:rPr>
        <w:t>kuriuo</w:t>
      </w:r>
      <w:r w:rsidR="00F37307">
        <w:rPr>
          <w:rFonts w:ascii="Times New Roman" w:hAnsi="Times New Roman"/>
        </w:rPr>
        <w:t xml:space="preserve"> nors</w:t>
      </w:r>
      <w:r w:rsidR="00C7466A" w:rsidRPr="00C7466A">
        <w:rPr>
          <w:rFonts w:ascii="Times New Roman" w:hAnsi="Times New Roman"/>
        </w:rPr>
        <w:t xml:space="preserve"> iš </w:t>
      </w:r>
      <w:r w:rsidR="00C7466A">
        <w:rPr>
          <w:rFonts w:ascii="Times New Roman" w:hAnsi="Times New Roman"/>
        </w:rPr>
        <w:t>toliau nurodytų</w:t>
      </w:r>
      <w:r w:rsidR="00C7466A" w:rsidRPr="00C7466A">
        <w:rPr>
          <w:rFonts w:ascii="Times New Roman" w:hAnsi="Times New Roman"/>
        </w:rPr>
        <w:t xml:space="preserve"> dviejų protokolų</w:t>
      </w:r>
      <w:r w:rsidRPr="00C4432C">
        <w:rPr>
          <w:rFonts w:ascii="Times New Roman" w:hAnsi="Times New Roman"/>
        </w:rPr>
        <w:t xml:space="preserve">, nereikia vartoti papildomų kontraceptinių atsargumo priemonių, jei moteris prieš tai reguliariai 7 dienas gėrė plėvele dengtas tabletes. Jei to nedarė, reikia pasirinkti pirmąjį protokolą ir ateinančias 7 dienas reikia imtis papildomų kontraceptinių atsargumo priemonių. </w:t>
      </w:r>
    </w:p>
    <w:p w14:paraId="566A83B9" w14:textId="77777777" w:rsidR="00F526A2" w:rsidRPr="00C4432C" w:rsidRDefault="00F526A2" w:rsidP="00F526A2">
      <w:pPr>
        <w:autoSpaceDE w:val="0"/>
        <w:autoSpaceDN w:val="0"/>
        <w:adjustRightInd w:val="0"/>
        <w:spacing w:after="0" w:line="240" w:lineRule="auto"/>
        <w:rPr>
          <w:rFonts w:ascii="Times New Roman" w:hAnsi="Times New Roman"/>
        </w:rPr>
      </w:pPr>
    </w:p>
    <w:p w14:paraId="4F4C294C" w14:textId="40D03DEA"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1. </w:t>
      </w:r>
      <w:r w:rsidRPr="00C4432C">
        <w:rPr>
          <w:rFonts w:ascii="Times New Roman" w:hAnsi="Times New Roman"/>
        </w:rPr>
        <w:tab/>
        <w:t>Pacientė turi išgerti paskutinę užmirštą plėvele dengtą tabletę</w:t>
      </w:r>
      <w:r w:rsidR="00E77068">
        <w:rPr>
          <w:rFonts w:ascii="Times New Roman" w:hAnsi="Times New Roman"/>
        </w:rPr>
        <w:t xml:space="preserve"> iš karto apie tai prisiminus</w:t>
      </w:r>
      <w:r w:rsidRPr="00C4432C">
        <w:rPr>
          <w:rFonts w:ascii="Times New Roman" w:hAnsi="Times New Roman"/>
        </w:rPr>
        <w:t xml:space="preserve">, net jei tai reiškia, kad reikia gerti dvi plėvele dengtas tabletes tą pačią dieną, ir tada turi tęsti plėvele dengtų tablečių vartojimą įprastu laiku. Kitą </w:t>
      </w:r>
      <w:r w:rsidR="002227B2">
        <w:rPr>
          <w:rFonts w:ascii="Times New Roman" w:hAnsi="Times New Roman"/>
        </w:rPr>
        <w:t>lizdinę plokštelę</w:t>
      </w:r>
      <w:r w:rsidR="002227B2" w:rsidRPr="00C4432C">
        <w:rPr>
          <w:rFonts w:ascii="Times New Roman" w:hAnsi="Times New Roman"/>
        </w:rPr>
        <w:t xml:space="preserve"> </w:t>
      </w:r>
      <w:r w:rsidRPr="00C4432C">
        <w:rPr>
          <w:rFonts w:ascii="Times New Roman" w:hAnsi="Times New Roman"/>
        </w:rPr>
        <w:t>reikia pradėti kuo greičiau pabaigus ankstesnę, t. y. pakuotes reikia vartoti be pertraukimo. Nėra tikėtina, kad pacientei prasidėtų kraujavimas dėl pertraukimo iki kol suvartos antrą pakuotę, bet jai gali atsirasti tepimas arba nesavalaikis kraujavimas tomis dienomis, kai geriama plėvele dengta tabletė</w:t>
      </w:r>
    </w:p>
    <w:p w14:paraId="37D92153"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p>
    <w:p w14:paraId="1FE04964"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2. </w:t>
      </w:r>
      <w:r w:rsidRPr="00C4432C">
        <w:rPr>
          <w:rFonts w:ascii="Times New Roman" w:hAnsi="Times New Roman"/>
        </w:rPr>
        <w:tab/>
        <w:t xml:space="preserve">Antra galimybė yra, kad ji netęstų jau vartojamos pakuotės, bet lauktų septynias dienas nevartodama tablečių (reikia skaičiuoti ir dienas, kai buvo praleista plėvele dengta tabletė), po to pradėtų vartoti naują pakuotę. </w:t>
      </w:r>
    </w:p>
    <w:p w14:paraId="7A6C4BCE" w14:textId="77777777" w:rsidR="00F526A2" w:rsidRPr="00C4432C" w:rsidRDefault="00F526A2" w:rsidP="00F526A2">
      <w:pPr>
        <w:autoSpaceDE w:val="0"/>
        <w:autoSpaceDN w:val="0"/>
        <w:adjustRightInd w:val="0"/>
        <w:spacing w:after="0" w:line="240" w:lineRule="auto"/>
        <w:rPr>
          <w:rFonts w:ascii="Times New Roman" w:hAnsi="Times New Roman"/>
        </w:rPr>
      </w:pPr>
    </w:p>
    <w:p w14:paraId="27A50CCE" w14:textId="5CFBDCC4"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 iš dabartinės pakuotės kelios plėvele dengtos tabletės buvo praleistos ir kraujavimo dėl pertraukimo tablečių nevartojimo laikotarpiu nebuvo, negalima atmesti nėštumo</w:t>
      </w:r>
      <w:r w:rsidR="00EA6AD0">
        <w:rPr>
          <w:rFonts w:ascii="Times New Roman" w:hAnsi="Times New Roman"/>
        </w:rPr>
        <w:t xml:space="preserve"> galimybės</w:t>
      </w:r>
      <w:r w:rsidRPr="00C4432C">
        <w:rPr>
          <w:rFonts w:ascii="Times New Roman" w:hAnsi="Times New Roman"/>
        </w:rPr>
        <w:t xml:space="preserve">. </w:t>
      </w:r>
    </w:p>
    <w:p w14:paraId="01E91521"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65DC41BE" w14:textId="580F2BAB" w:rsidR="00F526A2"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Virškinimo sistemos sutrikimai</w:t>
      </w:r>
    </w:p>
    <w:p w14:paraId="590B1BA8" w14:textId="77777777" w:rsidR="00FC75F0" w:rsidRPr="00C4432C" w:rsidRDefault="00FC75F0" w:rsidP="00F526A2">
      <w:pPr>
        <w:autoSpaceDE w:val="0"/>
        <w:autoSpaceDN w:val="0"/>
        <w:adjustRightInd w:val="0"/>
        <w:spacing w:after="0" w:line="240" w:lineRule="auto"/>
        <w:outlineLvl w:val="0"/>
        <w:rPr>
          <w:rFonts w:ascii="Times New Roman" w:hAnsi="Times New Roman"/>
        </w:rPr>
      </w:pPr>
    </w:p>
    <w:p w14:paraId="7BF979C8" w14:textId="3BC05EAB" w:rsidR="00156F3C" w:rsidRDefault="005941FF" w:rsidP="00156F3C">
      <w:pPr>
        <w:spacing w:after="0" w:line="240" w:lineRule="auto"/>
        <w:rPr>
          <w:rFonts w:ascii="Times New Roman" w:eastAsia="Times New Roman" w:hAnsi="Times New Roman"/>
        </w:rPr>
      </w:pPr>
      <w:r w:rsidRPr="0073663B">
        <w:rPr>
          <w:rFonts w:ascii="Times New Roman" w:eastAsia="Times New Roman" w:hAnsi="Times New Roman"/>
        </w:rPr>
        <w:t>Esant sunkiems</w:t>
      </w:r>
      <w:r w:rsidR="00156F3C" w:rsidRPr="003C71B8">
        <w:rPr>
          <w:rFonts w:ascii="Times New Roman" w:eastAsia="Times New Roman" w:hAnsi="Times New Roman"/>
        </w:rPr>
        <w:t xml:space="preserve"> virškinimo </w:t>
      </w:r>
      <w:r w:rsidR="00156F3C" w:rsidRPr="0073663B">
        <w:rPr>
          <w:rFonts w:ascii="Times New Roman" w:eastAsia="Times New Roman" w:hAnsi="Times New Roman"/>
        </w:rPr>
        <w:t>trakt</w:t>
      </w:r>
      <w:r w:rsidRPr="0073663B">
        <w:rPr>
          <w:rFonts w:ascii="Times New Roman" w:eastAsia="Times New Roman" w:hAnsi="Times New Roman"/>
        </w:rPr>
        <w:t>o sutrikimams</w:t>
      </w:r>
      <w:r w:rsidR="00FC2A98">
        <w:rPr>
          <w:rFonts w:ascii="Times New Roman" w:eastAsia="Times New Roman" w:hAnsi="Times New Roman"/>
        </w:rPr>
        <w:t xml:space="preserve"> </w:t>
      </w:r>
      <w:r w:rsidR="00FC2A98" w:rsidRPr="00FC2A98">
        <w:rPr>
          <w:rFonts w:ascii="Times New Roman" w:eastAsia="Times New Roman" w:hAnsi="Times New Roman"/>
        </w:rPr>
        <w:t>(t. y. vėmim</w:t>
      </w:r>
      <w:r w:rsidR="00077BA7">
        <w:rPr>
          <w:rFonts w:ascii="Times New Roman" w:eastAsia="Times New Roman" w:hAnsi="Times New Roman"/>
        </w:rPr>
        <w:t>ui</w:t>
      </w:r>
      <w:r w:rsidR="00FC2A98" w:rsidRPr="00FC2A98">
        <w:rPr>
          <w:rFonts w:ascii="Times New Roman" w:eastAsia="Times New Roman" w:hAnsi="Times New Roman"/>
        </w:rPr>
        <w:t xml:space="preserve"> ir viduriavim</w:t>
      </w:r>
      <w:r w:rsidR="00077BA7">
        <w:rPr>
          <w:rFonts w:ascii="Times New Roman" w:eastAsia="Times New Roman" w:hAnsi="Times New Roman"/>
        </w:rPr>
        <w:t>ui</w:t>
      </w:r>
      <w:r w:rsidR="00FC2A98" w:rsidRPr="00FC2A98">
        <w:rPr>
          <w:rFonts w:ascii="Times New Roman" w:eastAsia="Times New Roman" w:hAnsi="Times New Roman"/>
        </w:rPr>
        <w:t>)</w:t>
      </w:r>
      <w:r w:rsidR="00156F3C" w:rsidRPr="003C71B8">
        <w:rPr>
          <w:rFonts w:ascii="Times New Roman" w:eastAsia="Times New Roman" w:hAnsi="Times New Roman"/>
        </w:rPr>
        <w:t>, vaist</w:t>
      </w:r>
      <w:r w:rsidR="00156F3C">
        <w:rPr>
          <w:rFonts w:ascii="Times New Roman" w:eastAsia="Times New Roman" w:hAnsi="Times New Roman"/>
        </w:rPr>
        <w:t>inis preparatas</w:t>
      </w:r>
      <w:r w:rsidR="00156F3C" w:rsidRPr="003C71B8">
        <w:rPr>
          <w:rFonts w:ascii="Times New Roman" w:eastAsia="Times New Roman" w:hAnsi="Times New Roman"/>
        </w:rPr>
        <w:t xml:space="preserve"> gali ne visiškai absorbuotis</w:t>
      </w:r>
      <w:r w:rsidR="004A48AE">
        <w:rPr>
          <w:rFonts w:ascii="Times New Roman" w:eastAsia="Times New Roman" w:hAnsi="Times New Roman"/>
        </w:rPr>
        <w:t xml:space="preserve"> ir</w:t>
      </w:r>
      <w:r w:rsidR="00156F3C" w:rsidRPr="003C71B8">
        <w:rPr>
          <w:rFonts w:ascii="Times New Roman" w:eastAsia="Times New Roman" w:hAnsi="Times New Roman"/>
        </w:rPr>
        <w:t xml:space="preserve"> tokiu atveju reikia papildomų kontracepcijos priemonių.</w:t>
      </w:r>
    </w:p>
    <w:p w14:paraId="1DB4B9F4" w14:textId="394E852E" w:rsidR="00771653" w:rsidRDefault="00771653" w:rsidP="00156F3C">
      <w:pPr>
        <w:spacing w:after="0" w:line="240" w:lineRule="auto"/>
        <w:rPr>
          <w:rFonts w:ascii="Times New Roman" w:eastAsia="Times New Roman" w:hAnsi="Times New Roman"/>
        </w:rPr>
      </w:pPr>
    </w:p>
    <w:p w14:paraId="46474F72" w14:textId="5DFC9E3C" w:rsidR="00F526A2" w:rsidRPr="00C4432C" w:rsidRDefault="00B4192B" w:rsidP="00F526A2">
      <w:pPr>
        <w:autoSpaceDE w:val="0"/>
        <w:autoSpaceDN w:val="0"/>
        <w:adjustRightInd w:val="0"/>
        <w:spacing w:after="0" w:line="240" w:lineRule="auto"/>
        <w:rPr>
          <w:rFonts w:ascii="Times New Roman" w:hAnsi="Times New Roman"/>
        </w:rPr>
      </w:pPr>
      <w:r w:rsidRPr="003C71B8">
        <w:rPr>
          <w:rFonts w:ascii="Times New Roman" w:eastAsia="Times New Roman" w:hAnsi="Times New Roman"/>
        </w:rPr>
        <w:t>Jei</w:t>
      </w:r>
      <w:r w:rsidR="00F204E8">
        <w:rPr>
          <w:rFonts w:ascii="Times New Roman" w:eastAsia="Times New Roman" w:hAnsi="Times New Roman"/>
        </w:rPr>
        <w:t>gu</w:t>
      </w:r>
      <w:r w:rsidRPr="003C71B8">
        <w:rPr>
          <w:rFonts w:ascii="Times New Roman" w:eastAsia="Times New Roman" w:hAnsi="Times New Roman"/>
        </w:rPr>
        <w:t xml:space="preserve"> išgėrus vaist</w:t>
      </w:r>
      <w:r>
        <w:rPr>
          <w:rFonts w:ascii="Times New Roman" w:eastAsia="Times New Roman" w:hAnsi="Times New Roman"/>
        </w:rPr>
        <w:t>inio preparato</w:t>
      </w:r>
      <w:r w:rsidRPr="003C71B8">
        <w:rPr>
          <w:rFonts w:ascii="Times New Roman" w:eastAsia="Times New Roman" w:hAnsi="Times New Roman"/>
        </w:rPr>
        <w:t xml:space="preserve"> per 3–4 valandas pradedama vemti, patariama elgtis taip, kaip ir praleidus tabletę (žr. 4.2</w:t>
      </w:r>
      <w:r w:rsidR="005941FF">
        <w:rPr>
          <w:rFonts w:ascii="Times New Roman" w:eastAsia="Times New Roman" w:hAnsi="Times New Roman"/>
        </w:rPr>
        <w:t> </w:t>
      </w:r>
      <w:r w:rsidRPr="003C71B8">
        <w:rPr>
          <w:rFonts w:ascii="Times New Roman" w:eastAsia="Times New Roman" w:hAnsi="Times New Roman"/>
        </w:rPr>
        <w:t>skyrių</w:t>
      </w:r>
      <w:r w:rsidR="00B616CE">
        <w:rPr>
          <w:rFonts w:ascii="Times New Roman" w:eastAsia="Times New Roman" w:hAnsi="Times New Roman"/>
        </w:rPr>
        <w:t xml:space="preserve"> „</w:t>
      </w:r>
      <w:r w:rsidR="00B616CE" w:rsidRPr="00B616CE">
        <w:rPr>
          <w:rFonts w:ascii="Times New Roman" w:eastAsia="Times New Roman" w:hAnsi="Times New Roman"/>
        </w:rPr>
        <w:t>Patarimas praleidus tabletę</w:t>
      </w:r>
      <w:r w:rsidR="00B616CE">
        <w:rPr>
          <w:rFonts w:ascii="Times New Roman" w:eastAsia="Times New Roman" w:hAnsi="Times New Roman"/>
        </w:rPr>
        <w:t>“</w:t>
      </w:r>
      <w:r w:rsidRPr="003C71B8">
        <w:rPr>
          <w:rFonts w:ascii="Times New Roman" w:eastAsia="Times New Roman" w:hAnsi="Times New Roman"/>
        </w:rPr>
        <w:t>). Jei moteris nenori keisti įprastinės vaist</w:t>
      </w:r>
      <w:r>
        <w:rPr>
          <w:rFonts w:ascii="Times New Roman" w:eastAsia="Times New Roman" w:hAnsi="Times New Roman"/>
        </w:rPr>
        <w:t>inio preparato</w:t>
      </w:r>
      <w:r w:rsidRPr="003C71B8">
        <w:rPr>
          <w:rFonts w:ascii="Times New Roman" w:eastAsia="Times New Roman" w:hAnsi="Times New Roman"/>
        </w:rPr>
        <w:t xml:space="preserve"> vartojimo schemos, papildomą tabletę</w:t>
      </w:r>
      <w:r w:rsidR="00034D2C" w:rsidRPr="0073663B">
        <w:rPr>
          <w:rFonts w:ascii="Times New Roman" w:eastAsia="Times New Roman" w:hAnsi="Times New Roman"/>
        </w:rPr>
        <w:t>(es)</w:t>
      </w:r>
      <w:r w:rsidRPr="003C71B8">
        <w:rPr>
          <w:rFonts w:ascii="Times New Roman" w:eastAsia="Times New Roman" w:hAnsi="Times New Roman"/>
        </w:rPr>
        <w:t xml:space="preserve"> ji turi imti iš naujos pakuotės.</w:t>
      </w:r>
    </w:p>
    <w:p w14:paraId="67CF78B6" w14:textId="77777777" w:rsidR="00B677AF" w:rsidRDefault="00B677AF" w:rsidP="00F526A2">
      <w:pPr>
        <w:autoSpaceDE w:val="0"/>
        <w:autoSpaceDN w:val="0"/>
        <w:adjustRightInd w:val="0"/>
        <w:spacing w:after="0" w:line="240" w:lineRule="auto"/>
        <w:outlineLvl w:val="0"/>
        <w:rPr>
          <w:rFonts w:ascii="Times New Roman" w:hAnsi="Times New Roman"/>
          <w:b/>
        </w:rPr>
      </w:pPr>
    </w:p>
    <w:p w14:paraId="38BFB30A" w14:textId="4669E6FE"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b/>
        </w:rPr>
        <w:t>Menstruacinio kraujavimo laiko atidėjimas ar keitimas</w:t>
      </w:r>
    </w:p>
    <w:p w14:paraId="2D444C51"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Kad būtų atidėtas kraujavimas pabaigus ankstesnę pakuotę, reikia toliau tęsti Ammily vartojimą, nedarant pertraukos nevartojant preparato. Vartojant antrą pakuotę, pacientei gali atsirasti nedidelis tepimas ar nesavalaikis kraujavimas dienomis, kai vartojamos tabletės. Pabaigus antrą pakuotę turi praeiti 7 dienos nevartojant tablečių, tada galima vėl pradėti vartoti Ammily. </w:t>
      </w:r>
    </w:p>
    <w:p w14:paraId="3030966B" w14:textId="77777777" w:rsidR="00F526A2" w:rsidRPr="00C4432C" w:rsidRDefault="00F526A2" w:rsidP="00F526A2">
      <w:pPr>
        <w:autoSpaceDE w:val="0"/>
        <w:autoSpaceDN w:val="0"/>
        <w:adjustRightInd w:val="0"/>
        <w:spacing w:after="0" w:line="240" w:lineRule="auto"/>
        <w:rPr>
          <w:rFonts w:ascii="Times New Roman" w:hAnsi="Times New Roman"/>
        </w:rPr>
      </w:pPr>
    </w:p>
    <w:p w14:paraId="53075C4A" w14:textId="617D3F89" w:rsidR="00F526A2"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 norima</w:t>
      </w:r>
      <w:r w:rsidR="00C63B5C">
        <w:rPr>
          <w:rFonts w:ascii="Times New Roman" w:hAnsi="Times New Roman"/>
        </w:rPr>
        <w:t xml:space="preserve"> pakeisti mėnesinių </w:t>
      </w:r>
      <w:r w:rsidR="002D40A8">
        <w:rPr>
          <w:rFonts w:ascii="Times New Roman" w:hAnsi="Times New Roman"/>
        </w:rPr>
        <w:t xml:space="preserve">pradžios dieną į </w:t>
      </w:r>
      <w:r w:rsidRPr="00C4432C">
        <w:rPr>
          <w:rFonts w:ascii="Times New Roman" w:hAnsi="Times New Roman"/>
        </w:rPr>
        <w:t xml:space="preserve">kitą savaitės dieną, atitinkamai galima </w:t>
      </w:r>
      <w:r w:rsidR="00FB5CFF" w:rsidRPr="00C4432C">
        <w:rPr>
          <w:rFonts w:ascii="Times New Roman" w:hAnsi="Times New Roman"/>
        </w:rPr>
        <w:t>su</w:t>
      </w:r>
      <w:r w:rsidR="00FB5CFF">
        <w:rPr>
          <w:rFonts w:ascii="Times New Roman" w:hAnsi="Times New Roman"/>
        </w:rPr>
        <w:t>trumpinti</w:t>
      </w:r>
      <w:r w:rsidR="00FB5CFF" w:rsidRPr="00C4432C">
        <w:rPr>
          <w:rFonts w:ascii="Times New Roman" w:hAnsi="Times New Roman"/>
        </w:rPr>
        <w:t xml:space="preserve"> </w:t>
      </w:r>
      <w:r w:rsidRPr="00C4432C">
        <w:rPr>
          <w:rFonts w:ascii="Times New Roman" w:hAnsi="Times New Roman"/>
        </w:rPr>
        <w:t xml:space="preserve">laikotarpį nevartojant tablečių. Tačiau kuo trumpesnis laikotarpis nevartojant tablečių, tuo didesnė tikimybė atsirasti tepimui ar nesavalaikiam kraujavimui vartojant antrą pakuotę. (Tai panašu į atvejį, kai mėnesinių ciklo laikas yra atidedamas). </w:t>
      </w:r>
    </w:p>
    <w:p w14:paraId="28E16F2D" w14:textId="6B72DC6C" w:rsidR="00BD7831" w:rsidRDefault="00BD7831" w:rsidP="00F526A2">
      <w:pPr>
        <w:autoSpaceDE w:val="0"/>
        <w:autoSpaceDN w:val="0"/>
        <w:adjustRightInd w:val="0"/>
        <w:spacing w:after="0" w:line="240" w:lineRule="auto"/>
        <w:rPr>
          <w:rFonts w:ascii="Times New Roman" w:hAnsi="Times New Roman"/>
        </w:rPr>
      </w:pPr>
    </w:p>
    <w:p w14:paraId="307F1B96" w14:textId="4B4EC2B1" w:rsidR="00BD7831" w:rsidRPr="00814D6E" w:rsidRDefault="00352D2E" w:rsidP="00F526A2">
      <w:pPr>
        <w:autoSpaceDE w:val="0"/>
        <w:autoSpaceDN w:val="0"/>
        <w:adjustRightInd w:val="0"/>
        <w:spacing w:after="0" w:line="240" w:lineRule="auto"/>
        <w:rPr>
          <w:rFonts w:ascii="Times New Roman" w:hAnsi="Times New Roman"/>
          <w:b/>
          <w:bCs/>
        </w:rPr>
      </w:pPr>
      <w:r w:rsidRPr="00D94213">
        <w:rPr>
          <w:rFonts w:ascii="Times New Roman" w:hAnsi="Times New Roman"/>
          <w:b/>
          <w:bCs/>
        </w:rPr>
        <w:t xml:space="preserve">Papildoma </w:t>
      </w:r>
      <w:r w:rsidRPr="00D16858">
        <w:rPr>
          <w:rFonts w:ascii="Times New Roman" w:hAnsi="Times New Roman"/>
          <w:b/>
          <w:bCs/>
        </w:rPr>
        <w:t>informa</w:t>
      </w:r>
      <w:r w:rsidR="00D41C6C" w:rsidRPr="00D16858">
        <w:rPr>
          <w:rFonts w:ascii="Times New Roman" w:hAnsi="Times New Roman"/>
          <w:b/>
          <w:bCs/>
        </w:rPr>
        <w:t xml:space="preserve">cija </w:t>
      </w:r>
      <w:r w:rsidR="00EE0AD7" w:rsidRPr="00D16858">
        <w:rPr>
          <w:rFonts w:ascii="Times New Roman" w:hAnsi="Times New Roman"/>
          <w:b/>
          <w:bCs/>
        </w:rPr>
        <w:t>ypatingoms</w:t>
      </w:r>
      <w:r w:rsidR="00D41C6C" w:rsidRPr="00D16858">
        <w:rPr>
          <w:rFonts w:ascii="Times New Roman" w:hAnsi="Times New Roman"/>
          <w:b/>
          <w:bCs/>
        </w:rPr>
        <w:t xml:space="preserve"> </w:t>
      </w:r>
      <w:r w:rsidR="00D41C6C" w:rsidRPr="00814D6E">
        <w:rPr>
          <w:rFonts w:ascii="Times New Roman" w:hAnsi="Times New Roman"/>
          <w:b/>
          <w:bCs/>
        </w:rPr>
        <w:t>pacientų populiacijoms</w:t>
      </w:r>
    </w:p>
    <w:p w14:paraId="313D777A" w14:textId="41B3B891" w:rsidR="005220B9" w:rsidRPr="00814D6E" w:rsidRDefault="005220B9" w:rsidP="00F526A2">
      <w:pPr>
        <w:autoSpaceDE w:val="0"/>
        <w:autoSpaceDN w:val="0"/>
        <w:adjustRightInd w:val="0"/>
        <w:spacing w:after="0" w:line="240" w:lineRule="auto"/>
        <w:rPr>
          <w:rFonts w:ascii="Times New Roman" w:hAnsi="Times New Roman"/>
          <w:b/>
          <w:bCs/>
        </w:rPr>
      </w:pPr>
    </w:p>
    <w:p w14:paraId="26BC7A27" w14:textId="055EEADB" w:rsidR="00415AC9" w:rsidRPr="00814D6E" w:rsidRDefault="00415AC9" w:rsidP="00F526A2">
      <w:pPr>
        <w:autoSpaceDE w:val="0"/>
        <w:autoSpaceDN w:val="0"/>
        <w:adjustRightInd w:val="0"/>
        <w:spacing w:after="0" w:line="240" w:lineRule="auto"/>
        <w:rPr>
          <w:rFonts w:ascii="Times New Roman" w:hAnsi="Times New Roman"/>
          <w:b/>
          <w:bCs/>
        </w:rPr>
      </w:pPr>
      <w:r w:rsidRPr="00814D6E">
        <w:rPr>
          <w:rFonts w:ascii="Times New Roman" w:hAnsi="Times New Roman"/>
          <w:b/>
          <w:bCs/>
        </w:rPr>
        <w:t>Vaikų populiacija</w:t>
      </w:r>
    </w:p>
    <w:p w14:paraId="2564877C" w14:textId="7E3DE8E1" w:rsidR="00415AC9" w:rsidRPr="00814D6E" w:rsidRDefault="00415AC9" w:rsidP="00F526A2">
      <w:pPr>
        <w:autoSpaceDE w:val="0"/>
        <w:autoSpaceDN w:val="0"/>
        <w:adjustRightInd w:val="0"/>
        <w:spacing w:after="0" w:line="240" w:lineRule="auto"/>
        <w:rPr>
          <w:rFonts w:ascii="Times New Roman" w:eastAsia="Times New Roman" w:hAnsi="Times New Roman"/>
        </w:rPr>
      </w:pPr>
      <w:r w:rsidRPr="00814D6E">
        <w:rPr>
          <w:rFonts w:ascii="Times New Roman" w:eastAsia="Times New Roman" w:hAnsi="Times New Roman"/>
        </w:rPr>
        <w:t>Ammily skiriama tik po menarchės</w:t>
      </w:r>
      <w:r w:rsidR="00E17235" w:rsidRPr="00814D6E">
        <w:rPr>
          <w:rFonts w:ascii="Times New Roman" w:eastAsia="Times New Roman" w:hAnsi="Times New Roman"/>
        </w:rPr>
        <w:t>.</w:t>
      </w:r>
    </w:p>
    <w:p w14:paraId="281BFB5F" w14:textId="54873A43" w:rsidR="00E17235" w:rsidRPr="00814D6E" w:rsidRDefault="00E17235" w:rsidP="00F526A2">
      <w:pPr>
        <w:autoSpaceDE w:val="0"/>
        <w:autoSpaceDN w:val="0"/>
        <w:adjustRightInd w:val="0"/>
        <w:spacing w:after="0" w:line="240" w:lineRule="auto"/>
        <w:rPr>
          <w:rFonts w:ascii="Times New Roman" w:eastAsia="Times New Roman" w:hAnsi="Times New Roman"/>
        </w:rPr>
      </w:pPr>
    </w:p>
    <w:p w14:paraId="62D2F281" w14:textId="53F2B149" w:rsidR="00E17235" w:rsidRPr="00814D6E" w:rsidRDefault="00EE0AD7" w:rsidP="00F526A2">
      <w:pPr>
        <w:autoSpaceDE w:val="0"/>
        <w:autoSpaceDN w:val="0"/>
        <w:adjustRightInd w:val="0"/>
        <w:spacing w:after="0" w:line="240" w:lineRule="auto"/>
        <w:rPr>
          <w:rFonts w:ascii="Times New Roman" w:hAnsi="Times New Roman"/>
          <w:b/>
          <w:bCs/>
        </w:rPr>
      </w:pPr>
      <w:r w:rsidRPr="00D16858">
        <w:rPr>
          <w:rFonts w:ascii="Times New Roman" w:hAnsi="Times New Roman"/>
          <w:b/>
          <w:bCs/>
        </w:rPr>
        <w:t>Senyvoms</w:t>
      </w:r>
      <w:r w:rsidR="0092631D" w:rsidRPr="00814D6E">
        <w:rPr>
          <w:rFonts w:ascii="Times New Roman" w:hAnsi="Times New Roman"/>
          <w:b/>
          <w:bCs/>
        </w:rPr>
        <w:t xml:space="preserve"> </w:t>
      </w:r>
      <w:r w:rsidR="000C4A1A" w:rsidRPr="00814D6E">
        <w:rPr>
          <w:rFonts w:ascii="Times New Roman" w:hAnsi="Times New Roman"/>
          <w:b/>
          <w:bCs/>
        </w:rPr>
        <w:t>pacientėms</w:t>
      </w:r>
    </w:p>
    <w:p w14:paraId="4B6EAD94" w14:textId="2067F0EC" w:rsidR="00743068" w:rsidRPr="00814D6E" w:rsidRDefault="00743068" w:rsidP="00743068">
      <w:pPr>
        <w:keepNext/>
        <w:spacing w:after="0" w:line="240" w:lineRule="auto"/>
        <w:jc w:val="both"/>
        <w:rPr>
          <w:rFonts w:ascii="Times New Roman" w:eastAsia="Times New Roman" w:hAnsi="Times New Roman"/>
        </w:rPr>
      </w:pPr>
      <w:r w:rsidRPr="00814D6E">
        <w:rPr>
          <w:rFonts w:ascii="Times New Roman" w:eastAsia="Times New Roman" w:hAnsi="Times New Roman"/>
        </w:rPr>
        <w:t xml:space="preserve">Duomenys neaktualūs. </w:t>
      </w:r>
      <w:r w:rsidR="00EE0AD7" w:rsidRPr="00814D6E">
        <w:rPr>
          <w:rFonts w:ascii="Times New Roman" w:eastAsia="Times New Roman" w:hAnsi="Times New Roman"/>
        </w:rPr>
        <w:t>Po</w:t>
      </w:r>
      <w:r w:rsidRPr="00814D6E">
        <w:rPr>
          <w:rFonts w:ascii="Times New Roman" w:eastAsia="Times New Roman" w:hAnsi="Times New Roman"/>
        </w:rPr>
        <w:t xml:space="preserve"> menopauzės</w:t>
      </w:r>
      <w:r w:rsidR="00EE0AD7" w:rsidRPr="00814D6E">
        <w:rPr>
          <w:rFonts w:ascii="Times New Roman" w:eastAsia="Times New Roman" w:hAnsi="Times New Roman"/>
        </w:rPr>
        <w:t xml:space="preserve"> Ammily</w:t>
      </w:r>
      <w:r w:rsidRPr="00814D6E">
        <w:rPr>
          <w:rFonts w:ascii="Times New Roman" w:eastAsia="Times New Roman" w:hAnsi="Times New Roman"/>
        </w:rPr>
        <w:t xml:space="preserve"> neskiriama.</w:t>
      </w:r>
    </w:p>
    <w:p w14:paraId="14DAF215" w14:textId="1B00A022" w:rsidR="000C4A1A" w:rsidRPr="00814D6E" w:rsidRDefault="000C4A1A" w:rsidP="00F526A2">
      <w:pPr>
        <w:autoSpaceDE w:val="0"/>
        <w:autoSpaceDN w:val="0"/>
        <w:adjustRightInd w:val="0"/>
        <w:spacing w:after="0" w:line="240" w:lineRule="auto"/>
        <w:rPr>
          <w:rFonts w:ascii="Times New Roman" w:hAnsi="Times New Roman"/>
          <w:b/>
          <w:bCs/>
        </w:rPr>
      </w:pPr>
    </w:p>
    <w:p w14:paraId="15ECF07E" w14:textId="633FF457" w:rsidR="00D23510" w:rsidRPr="00D94213" w:rsidRDefault="00D23510" w:rsidP="00D23510">
      <w:pPr>
        <w:spacing w:after="0" w:line="240" w:lineRule="auto"/>
        <w:jc w:val="both"/>
        <w:rPr>
          <w:rFonts w:ascii="Times New Roman" w:eastAsia="Times New Roman" w:hAnsi="Times New Roman"/>
          <w:b/>
          <w:bCs/>
          <w:iCs/>
        </w:rPr>
      </w:pPr>
      <w:r w:rsidRPr="00ED16DD">
        <w:rPr>
          <w:rFonts w:ascii="Times New Roman" w:eastAsia="Times New Roman" w:hAnsi="Times New Roman"/>
          <w:b/>
          <w:bCs/>
          <w:iCs/>
        </w:rPr>
        <w:t>Pacientėms, kurių kepenų funkcija sutrikusi</w:t>
      </w:r>
    </w:p>
    <w:p w14:paraId="278D8EDD" w14:textId="33770B91" w:rsidR="004043F9" w:rsidRPr="00ED16DD" w:rsidRDefault="004043F9" w:rsidP="00D23510">
      <w:pPr>
        <w:spacing w:after="0" w:line="240" w:lineRule="auto"/>
        <w:jc w:val="both"/>
        <w:rPr>
          <w:rFonts w:ascii="Times New Roman" w:eastAsia="Times New Roman" w:hAnsi="Times New Roman"/>
          <w:iCs/>
        </w:rPr>
      </w:pPr>
      <w:r w:rsidRPr="00D94213">
        <w:rPr>
          <w:rFonts w:ascii="Times New Roman" w:eastAsia="Times New Roman" w:hAnsi="Times New Roman"/>
          <w:iCs/>
        </w:rPr>
        <w:t xml:space="preserve">Ammily </w:t>
      </w:r>
      <w:r w:rsidR="00006EC4" w:rsidRPr="00D94213">
        <w:rPr>
          <w:rFonts w:ascii="Times New Roman" w:eastAsia="Times New Roman" w:hAnsi="Times New Roman"/>
          <w:iCs/>
        </w:rPr>
        <w:t xml:space="preserve">negalima vartoti </w:t>
      </w:r>
      <w:r w:rsidR="001C26F1" w:rsidRPr="00814D6E">
        <w:rPr>
          <w:rFonts w:ascii="Times New Roman" w:eastAsia="Times New Roman" w:hAnsi="Times New Roman"/>
          <w:iCs/>
        </w:rPr>
        <w:t>moterims</w:t>
      </w:r>
      <w:r w:rsidR="00006EC4" w:rsidRPr="00814D6E">
        <w:rPr>
          <w:rFonts w:ascii="Times New Roman" w:eastAsia="Times New Roman" w:hAnsi="Times New Roman"/>
          <w:iCs/>
        </w:rPr>
        <w:t xml:space="preserve">, sergančioms </w:t>
      </w:r>
      <w:r w:rsidR="00154406" w:rsidRPr="00814D6E">
        <w:rPr>
          <w:rFonts w:ascii="Times New Roman" w:eastAsia="Times New Roman" w:hAnsi="Times New Roman"/>
          <w:iCs/>
        </w:rPr>
        <w:t>sunki</w:t>
      </w:r>
      <w:r w:rsidR="001C26F1" w:rsidRPr="00814D6E">
        <w:rPr>
          <w:rFonts w:ascii="Times New Roman" w:eastAsia="Times New Roman" w:hAnsi="Times New Roman"/>
          <w:iCs/>
        </w:rPr>
        <w:t>omis</w:t>
      </w:r>
      <w:r w:rsidR="00154406" w:rsidRPr="00814D6E">
        <w:rPr>
          <w:rFonts w:ascii="Times New Roman" w:eastAsia="Times New Roman" w:hAnsi="Times New Roman"/>
          <w:iCs/>
        </w:rPr>
        <w:t xml:space="preserve"> kepenų </w:t>
      </w:r>
      <w:r w:rsidR="001C26F1" w:rsidRPr="00814D6E">
        <w:rPr>
          <w:rFonts w:ascii="Times New Roman" w:eastAsia="Times New Roman" w:hAnsi="Times New Roman"/>
          <w:iCs/>
        </w:rPr>
        <w:t>ligomis</w:t>
      </w:r>
      <w:r w:rsidR="00AB42BC" w:rsidRPr="00814D6E">
        <w:rPr>
          <w:rFonts w:ascii="Times New Roman" w:eastAsia="Times New Roman" w:hAnsi="Times New Roman"/>
          <w:iCs/>
        </w:rPr>
        <w:t xml:space="preserve"> (žr. 4.3</w:t>
      </w:r>
      <w:r w:rsidR="009C0ECA" w:rsidRPr="00814D6E">
        <w:rPr>
          <w:rFonts w:ascii="Times New Roman" w:eastAsia="Times New Roman" w:hAnsi="Times New Roman"/>
          <w:iCs/>
        </w:rPr>
        <w:t xml:space="preserve"> </w:t>
      </w:r>
      <w:r w:rsidR="00963FFB" w:rsidRPr="00814D6E">
        <w:rPr>
          <w:rFonts w:ascii="Times New Roman" w:eastAsia="Times New Roman" w:hAnsi="Times New Roman"/>
          <w:iCs/>
        </w:rPr>
        <w:t xml:space="preserve">Kontraindikacijos). </w:t>
      </w:r>
    </w:p>
    <w:p w14:paraId="020C096E" w14:textId="1A7E8708" w:rsidR="00D23510" w:rsidRPr="00D94213" w:rsidRDefault="00D23510" w:rsidP="00F526A2">
      <w:pPr>
        <w:autoSpaceDE w:val="0"/>
        <w:autoSpaceDN w:val="0"/>
        <w:adjustRightInd w:val="0"/>
        <w:spacing w:after="0" w:line="240" w:lineRule="auto"/>
        <w:rPr>
          <w:rFonts w:ascii="Times New Roman" w:hAnsi="Times New Roman"/>
          <w:b/>
          <w:bCs/>
        </w:rPr>
      </w:pPr>
    </w:p>
    <w:p w14:paraId="030EF38F" w14:textId="571CF39F" w:rsidR="00765618" w:rsidRPr="001C5A18" w:rsidRDefault="00765618" w:rsidP="00F526A2">
      <w:pPr>
        <w:autoSpaceDE w:val="0"/>
        <w:autoSpaceDN w:val="0"/>
        <w:adjustRightInd w:val="0"/>
        <w:spacing w:after="0" w:line="240" w:lineRule="auto"/>
        <w:rPr>
          <w:rFonts w:ascii="Times New Roman" w:hAnsi="Times New Roman"/>
          <w:b/>
          <w:bCs/>
        </w:rPr>
      </w:pPr>
      <w:r w:rsidRPr="00FC2649">
        <w:rPr>
          <w:rFonts w:ascii="Times New Roman" w:hAnsi="Times New Roman"/>
          <w:b/>
          <w:bCs/>
        </w:rPr>
        <w:t>Pacientėms, kurių inkstų funkcija sutrikusi</w:t>
      </w:r>
    </w:p>
    <w:p w14:paraId="0CBB08E9" w14:textId="7903996E" w:rsidR="00765618" w:rsidRPr="00ED16DD" w:rsidRDefault="00000EFC" w:rsidP="00F526A2">
      <w:pPr>
        <w:autoSpaceDE w:val="0"/>
        <w:autoSpaceDN w:val="0"/>
        <w:adjustRightInd w:val="0"/>
        <w:spacing w:after="0" w:line="240" w:lineRule="auto"/>
        <w:rPr>
          <w:rFonts w:ascii="Times New Roman" w:hAnsi="Times New Roman"/>
          <w:lang w:val="en-US"/>
        </w:rPr>
      </w:pPr>
      <w:r w:rsidRPr="00A9192D">
        <w:rPr>
          <w:rFonts w:ascii="Times New Roman" w:hAnsi="Times New Roman"/>
        </w:rPr>
        <w:t xml:space="preserve">Ammily </w:t>
      </w:r>
      <w:r w:rsidR="00671E30" w:rsidRPr="00814D6E">
        <w:rPr>
          <w:rFonts w:ascii="Times New Roman" w:hAnsi="Times New Roman"/>
        </w:rPr>
        <w:t>n</w:t>
      </w:r>
      <w:r w:rsidR="00565935" w:rsidRPr="00814D6E">
        <w:rPr>
          <w:rFonts w:ascii="Times New Roman" w:hAnsi="Times New Roman"/>
        </w:rPr>
        <w:t>ėra tirtas pacient</w:t>
      </w:r>
      <w:r w:rsidR="00EE0AD7" w:rsidRPr="00814D6E">
        <w:rPr>
          <w:rFonts w:ascii="Times New Roman" w:hAnsi="Times New Roman"/>
        </w:rPr>
        <w:t>ėms</w:t>
      </w:r>
      <w:r w:rsidR="00565935" w:rsidRPr="00814D6E">
        <w:rPr>
          <w:rFonts w:ascii="Times New Roman" w:hAnsi="Times New Roman"/>
        </w:rPr>
        <w:t xml:space="preserve">, kurių inkstų funkcija sutrikusi. </w:t>
      </w:r>
      <w:r w:rsidR="00B7782B" w:rsidRPr="00814D6E">
        <w:rPr>
          <w:rFonts w:ascii="Times New Roman" w:eastAsia="Times New Roman" w:hAnsi="Times New Roman"/>
        </w:rPr>
        <w:t>Turimi duomenys nerodo, kad šioje pacienčių grupėje reikėtų keisti gydymą.</w:t>
      </w:r>
    </w:p>
    <w:p w14:paraId="5C6C5F6B" w14:textId="77777777" w:rsidR="00F526A2" w:rsidRPr="00C4432C" w:rsidRDefault="00F526A2" w:rsidP="00F526A2">
      <w:pPr>
        <w:autoSpaceDE w:val="0"/>
        <w:autoSpaceDN w:val="0"/>
        <w:adjustRightInd w:val="0"/>
        <w:spacing w:after="0" w:line="240" w:lineRule="auto"/>
        <w:rPr>
          <w:rFonts w:ascii="Times New Roman" w:hAnsi="Times New Roman"/>
        </w:rPr>
      </w:pPr>
    </w:p>
    <w:p w14:paraId="44957239"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4.3 </w:t>
      </w:r>
      <w:r w:rsidRPr="00C4432C">
        <w:rPr>
          <w:rFonts w:ascii="Times New Roman" w:hAnsi="Times New Roman"/>
          <w:b/>
        </w:rPr>
        <w:tab/>
        <w:t xml:space="preserve">Kontraindikacijos </w:t>
      </w:r>
    </w:p>
    <w:p w14:paraId="344BD331" w14:textId="77777777" w:rsidR="00F526A2" w:rsidRPr="00C4432C" w:rsidRDefault="00F526A2" w:rsidP="00F526A2">
      <w:pPr>
        <w:autoSpaceDE w:val="0"/>
        <w:autoSpaceDN w:val="0"/>
        <w:adjustRightInd w:val="0"/>
        <w:spacing w:after="0" w:line="240" w:lineRule="auto"/>
        <w:rPr>
          <w:rFonts w:ascii="Times New Roman" w:hAnsi="Times New Roman"/>
        </w:rPr>
      </w:pPr>
    </w:p>
    <w:p w14:paraId="5BF1DA83"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Pasireiškus žemiau pateiktoms ligoms ar būklėms sudėtinių geriamųjų kontraceptikų vartoti negalima. Jei toliau pateiktos ligos vartojant sudėtinius geriamuosius kontraceptikus pasireiškė pirmą kartą, reikia iškart nustoti juos vartoti. </w:t>
      </w:r>
    </w:p>
    <w:p w14:paraId="6858BA04" w14:textId="77777777" w:rsidR="00F526A2" w:rsidRPr="00C4432C" w:rsidRDefault="00F526A2" w:rsidP="00F526A2">
      <w:pPr>
        <w:autoSpaceDE w:val="0"/>
        <w:autoSpaceDN w:val="0"/>
        <w:adjustRightInd w:val="0"/>
        <w:spacing w:after="0" w:line="240" w:lineRule="auto"/>
        <w:rPr>
          <w:rFonts w:ascii="Times New Roman" w:hAnsi="Times New Roman"/>
        </w:rPr>
      </w:pPr>
    </w:p>
    <w:p w14:paraId="24C66BE0" w14:textId="1A221669" w:rsidR="00F526A2" w:rsidRPr="00C4432C" w:rsidRDefault="00E35D1F" w:rsidP="00F526A2">
      <w:pPr>
        <w:numPr>
          <w:ilvl w:val="0"/>
          <w:numId w:val="1"/>
        </w:numPr>
        <w:autoSpaceDE w:val="0"/>
        <w:autoSpaceDN w:val="0"/>
        <w:adjustRightInd w:val="0"/>
        <w:spacing w:after="0" w:line="240" w:lineRule="auto"/>
        <w:rPr>
          <w:rFonts w:ascii="Times New Roman" w:hAnsi="Times New Roman"/>
        </w:rPr>
      </w:pPr>
      <w:r>
        <w:rPr>
          <w:rFonts w:ascii="Times New Roman" w:hAnsi="Times New Roman"/>
        </w:rPr>
        <w:t>V</w:t>
      </w:r>
      <w:r w:rsidR="00F526A2" w:rsidRPr="00C4432C">
        <w:rPr>
          <w:rFonts w:ascii="Times New Roman" w:hAnsi="Times New Roman"/>
        </w:rPr>
        <w:t xml:space="preserve">enų tromboembolija (VTE) arba jos rizika; </w:t>
      </w:r>
    </w:p>
    <w:p w14:paraId="6B2530D0" w14:textId="42E3615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venų tromboembolija</w:t>
      </w:r>
      <w:r w:rsidR="008F117C">
        <w:rPr>
          <w:rFonts w:ascii="Times New Roman" w:hAnsi="Times New Roman"/>
        </w:rPr>
        <w:t xml:space="preserve"> </w:t>
      </w:r>
      <w:r w:rsidRPr="00C4432C">
        <w:rPr>
          <w:rFonts w:ascii="Times New Roman" w:hAnsi="Times New Roman"/>
        </w:rPr>
        <w:t>- esama VTE (gydoma antikoaguliantais) arba anksčiau buvusi VTE (pvz., giliųjų venų trombozė (GVT) arba plaučių embolija (PE)).</w:t>
      </w:r>
    </w:p>
    <w:p w14:paraId="0CCE7D7F" w14:textId="7777777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žinomas paveldimas arba įgytas polinkis į venų tromboemboliją, pvz., APC rezistentiškumas (įskaitant Leideno V faktorių), antitrombino III trūkumas, baltymo C trūkumas, baltymo S trūkumas;</w:t>
      </w:r>
    </w:p>
    <w:p w14:paraId="68B13432" w14:textId="7777777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didelė chirurginė operacija su ilgalaike imobilizacija (žr. 4.4 skyrių);</w:t>
      </w:r>
    </w:p>
    <w:p w14:paraId="712C51CE" w14:textId="7777777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didelė venų tromboembolijos rizika dėl kelių esamų rizikos veiksnių (žr. 4.4 skyrių);</w:t>
      </w:r>
    </w:p>
    <w:p w14:paraId="4C4B3E67" w14:textId="28C280F4" w:rsidR="00F526A2" w:rsidRPr="00C4432C" w:rsidRDefault="00E35D1F" w:rsidP="00F526A2">
      <w:pPr>
        <w:numPr>
          <w:ilvl w:val="0"/>
          <w:numId w:val="1"/>
        </w:numPr>
        <w:autoSpaceDE w:val="0"/>
        <w:autoSpaceDN w:val="0"/>
        <w:adjustRightInd w:val="0"/>
        <w:spacing w:after="0" w:line="240" w:lineRule="auto"/>
        <w:rPr>
          <w:rFonts w:ascii="Times New Roman" w:hAnsi="Times New Roman"/>
        </w:rPr>
      </w:pPr>
      <w:r>
        <w:rPr>
          <w:rFonts w:ascii="Times New Roman" w:hAnsi="Times New Roman"/>
        </w:rPr>
        <w:t>A</w:t>
      </w:r>
      <w:r w:rsidR="00F526A2" w:rsidRPr="00C4432C">
        <w:rPr>
          <w:rFonts w:ascii="Times New Roman" w:hAnsi="Times New Roman"/>
        </w:rPr>
        <w:t>rterijų tromboembolija (ATE) arba jos rizika;</w:t>
      </w:r>
    </w:p>
    <w:p w14:paraId="7DA5C4EA" w14:textId="0F7B0B89"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arterijų tromboembolija</w:t>
      </w:r>
      <w:r w:rsidR="00D94213">
        <w:rPr>
          <w:rFonts w:ascii="Times New Roman" w:hAnsi="Times New Roman"/>
        </w:rPr>
        <w:t xml:space="preserve"> </w:t>
      </w:r>
      <w:r w:rsidRPr="00C4432C">
        <w:rPr>
          <w:rFonts w:ascii="Times New Roman" w:hAnsi="Times New Roman"/>
        </w:rPr>
        <w:t>- esama arterijų tromboembolija, anksčiau buvusi arterijų tromboembolija (pvz., miokardo infarktas) arba ją pranašaujanti būklė (pvz., krūtinės angina);</w:t>
      </w:r>
    </w:p>
    <w:p w14:paraId="5B803A7E" w14:textId="7777777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smegenų kraujotakos liga- esamas insultas, anksčiau patirtas insultas arba jį pranašaujanti būklė (pvz., praeinantysis smegenų išemijos priepuolis (PSIP));</w:t>
      </w:r>
    </w:p>
    <w:p w14:paraId="6150ECC8" w14:textId="77777777" w:rsidR="00F526A2" w:rsidRPr="00C4432C" w:rsidRDefault="00F526A2" w:rsidP="00F526A2">
      <w:pPr>
        <w:pStyle w:val="Sraopastraipa"/>
        <w:numPr>
          <w:ilvl w:val="0"/>
          <w:numId w:val="12"/>
        </w:numPr>
        <w:autoSpaceDE w:val="0"/>
        <w:autoSpaceDN w:val="0"/>
        <w:adjustRightInd w:val="0"/>
        <w:spacing w:after="0" w:line="240" w:lineRule="auto"/>
        <w:rPr>
          <w:rFonts w:ascii="Times New Roman" w:hAnsi="Times New Roman"/>
        </w:rPr>
      </w:pPr>
      <w:r w:rsidRPr="00C4432C">
        <w:rPr>
          <w:rFonts w:ascii="Times New Roman" w:hAnsi="Times New Roman"/>
        </w:rPr>
        <w:t>žinomas paveldimas arba įgytas polinkis į arterijų tromboemboliją, pvz., hiperhomocisteinemija ir antifosfolipidiniai antikūnai (antikardiolipino antikūnai, vilkligės antikoaguliantas);</w:t>
      </w:r>
    </w:p>
    <w:p w14:paraId="78989BE8" w14:textId="77777777" w:rsidR="00F526A2" w:rsidRPr="00C4432C" w:rsidRDefault="00F526A2" w:rsidP="00F526A2">
      <w:pPr>
        <w:pStyle w:val="Sraopastraipa"/>
        <w:numPr>
          <w:ilvl w:val="0"/>
          <w:numId w:val="12"/>
        </w:numPr>
        <w:rPr>
          <w:rFonts w:ascii="Times New Roman" w:hAnsi="Times New Roman"/>
        </w:rPr>
      </w:pPr>
      <w:r w:rsidRPr="00C4432C">
        <w:rPr>
          <w:rFonts w:ascii="Times New Roman" w:hAnsi="Times New Roman"/>
        </w:rPr>
        <w:t xml:space="preserve">buvusi migrena su židininiais neurologiniais simptomais; </w:t>
      </w:r>
    </w:p>
    <w:p w14:paraId="11A1F8AA" w14:textId="77777777" w:rsidR="00F526A2" w:rsidRPr="00C4432C" w:rsidRDefault="00F526A2" w:rsidP="00F526A2">
      <w:pPr>
        <w:pStyle w:val="Sraopastraipa"/>
        <w:numPr>
          <w:ilvl w:val="0"/>
          <w:numId w:val="1"/>
        </w:numPr>
        <w:tabs>
          <w:tab w:val="clear" w:pos="284"/>
          <w:tab w:val="num" w:pos="993"/>
        </w:tabs>
        <w:ind w:left="993" w:hanging="426"/>
        <w:rPr>
          <w:rFonts w:ascii="Times New Roman" w:hAnsi="Times New Roman"/>
        </w:rPr>
      </w:pPr>
      <w:r w:rsidRPr="00C4432C">
        <w:rPr>
          <w:rFonts w:ascii="Times New Roman" w:hAnsi="Times New Roman"/>
        </w:rPr>
        <w:t>didelė arterijų tromboembolijos rizika dėl kelių rizikos veiksnių (žr. 4.4 skyrių) arba dėl vieno esamo sunkaus rizikos veiksnio, pvz.:</w:t>
      </w:r>
    </w:p>
    <w:p w14:paraId="0DCD3C18" w14:textId="77777777" w:rsidR="00F526A2" w:rsidRPr="00C4432C" w:rsidRDefault="00F526A2" w:rsidP="00F526A2">
      <w:pPr>
        <w:pStyle w:val="Sraopastraipa"/>
        <w:numPr>
          <w:ilvl w:val="0"/>
          <w:numId w:val="13"/>
        </w:numPr>
        <w:rPr>
          <w:rFonts w:ascii="Times New Roman" w:hAnsi="Times New Roman"/>
        </w:rPr>
      </w:pPr>
      <w:r w:rsidRPr="00C4432C">
        <w:rPr>
          <w:rFonts w:ascii="Times New Roman" w:hAnsi="Times New Roman"/>
        </w:rPr>
        <w:t>cukrinio diabeto su kraujagyslių pažeidimo simptomais;</w:t>
      </w:r>
    </w:p>
    <w:p w14:paraId="15873040" w14:textId="77777777" w:rsidR="00F526A2" w:rsidRPr="00C4432C" w:rsidRDefault="00F526A2" w:rsidP="00F526A2">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 xml:space="preserve">sunkios arterinės hipertenzijos; </w:t>
      </w:r>
    </w:p>
    <w:p w14:paraId="68E81C57" w14:textId="21F37F25" w:rsidR="00064230" w:rsidRPr="00ED16DD" w:rsidRDefault="00F526A2" w:rsidP="00064230">
      <w:pPr>
        <w:pStyle w:val="Sraopastraipa"/>
        <w:numPr>
          <w:ilvl w:val="0"/>
          <w:numId w:val="13"/>
        </w:numPr>
        <w:autoSpaceDE w:val="0"/>
        <w:autoSpaceDN w:val="0"/>
        <w:adjustRightInd w:val="0"/>
        <w:spacing w:after="0" w:line="240" w:lineRule="auto"/>
        <w:rPr>
          <w:rFonts w:ascii="Times New Roman" w:hAnsi="Times New Roman"/>
        </w:rPr>
      </w:pPr>
      <w:r w:rsidRPr="00C4432C">
        <w:rPr>
          <w:rFonts w:ascii="Times New Roman" w:hAnsi="Times New Roman"/>
        </w:rPr>
        <w:t>sunkios dislipoproteinemijos;</w:t>
      </w:r>
    </w:p>
    <w:p w14:paraId="751FF463" w14:textId="28936C05" w:rsidR="00064230" w:rsidRPr="00ED16DD" w:rsidRDefault="00A82DC4" w:rsidP="00F526A2">
      <w:pPr>
        <w:numPr>
          <w:ilvl w:val="0"/>
          <w:numId w:val="1"/>
        </w:numPr>
        <w:autoSpaceDE w:val="0"/>
        <w:autoSpaceDN w:val="0"/>
        <w:adjustRightInd w:val="0"/>
        <w:spacing w:after="0" w:line="240" w:lineRule="auto"/>
        <w:rPr>
          <w:rFonts w:ascii="Times New Roman" w:hAnsi="Times New Roman"/>
        </w:rPr>
      </w:pPr>
      <w:r w:rsidRPr="003C71B8">
        <w:rPr>
          <w:rFonts w:ascii="Times New Roman" w:eastAsia="Times New Roman" w:hAnsi="Times New Roman"/>
        </w:rPr>
        <w:t xml:space="preserve">Esama ar buvusi sunki kepenų liga, kol kepenų </w:t>
      </w:r>
      <w:r w:rsidR="00034D2C" w:rsidRPr="00B203A4">
        <w:rPr>
          <w:rFonts w:ascii="Times New Roman" w:eastAsia="Times New Roman" w:hAnsi="Times New Roman"/>
        </w:rPr>
        <w:t>funkcijos</w:t>
      </w:r>
      <w:r w:rsidRPr="003C71B8">
        <w:rPr>
          <w:rFonts w:ascii="Times New Roman" w:eastAsia="Times New Roman" w:hAnsi="Times New Roman"/>
        </w:rPr>
        <w:t xml:space="preserve"> rodikliai ne</w:t>
      </w:r>
      <w:r w:rsidR="00D731FB" w:rsidRPr="00CF6DB2">
        <w:rPr>
          <w:rFonts w:ascii="Times New Roman" w:eastAsia="Times New Roman" w:hAnsi="Times New Roman"/>
        </w:rPr>
        <w:t>tapo normalūs;</w:t>
      </w:r>
    </w:p>
    <w:p w14:paraId="624692B5" w14:textId="3D51A64A" w:rsidR="001673C1" w:rsidRPr="001673C1" w:rsidRDefault="001673C1" w:rsidP="001673C1">
      <w:pPr>
        <w:pStyle w:val="Sraopastraipa"/>
        <w:numPr>
          <w:ilvl w:val="0"/>
          <w:numId w:val="1"/>
        </w:numPr>
        <w:spacing w:after="0" w:line="240" w:lineRule="auto"/>
        <w:rPr>
          <w:rFonts w:ascii="Times New Roman" w:eastAsia="Times New Roman" w:hAnsi="Times New Roman"/>
        </w:rPr>
      </w:pPr>
      <w:r w:rsidRPr="001673C1">
        <w:rPr>
          <w:rFonts w:ascii="Times New Roman" w:eastAsia="Times New Roman" w:hAnsi="Times New Roman"/>
        </w:rPr>
        <w:t>Esamas ar buvęs kepenų navikas (gerybinis</w:t>
      </w:r>
      <w:r>
        <w:rPr>
          <w:rFonts w:ascii="Times New Roman" w:eastAsia="Times New Roman" w:hAnsi="Times New Roman"/>
        </w:rPr>
        <w:t xml:space="preserve"> arba</w:t>
      </w:r>
      <w:r w:rsidRPr="001673C1">
        <w:rPr>
          <w:rFonts w:ascii="Times New Roman" w:eastAsia="Times New Roman" w:hAnsi="Times New Roman"/>
        </w:rPr>
        <w:t xml:space="preserve"> piktybinis).</w:t>
      </w:r>
    </w:p>
    <w:p w14:paraId="26AD9BD4" w14:textId="2520363F" w:rsidR="00D731FB" w:rsidRPr="00ED16DD" w:rsidRDefault="00D731FB" w:rsidP="00F526A2">
      <w:pPr>
        <w:numPr>
          <w:ilvl w:val="0"/>
          <w:numId w:val="1"/>
        </w:numPr>
        <w:autoSpaceDE w:val="0"/>
        <w:autoSpaceDN w:val="0"/>
        <w:adjustRightInd w:val="0"/>
        <w:spacing w:after="0" w:line="240" w:lineRule="auto"/>
        <w:rPr>
          <w:rFonts w:ascii="Times New Roman" w:hAnsi="Times New Roman"/>
        </w:rPr>
      </w:pPr>
      <w:r w:rsidRPr="00776D92">
        <w:rPr>
          <w:rFonts w:ascii="Times New Roman" w:hAnsi="Times New Roman"/>
        </w:rPr>
        <w:t xml:space="preserve">Žinomi ar įtariami </w:t>
      </w:r>
      <w:r w:rsidR="00EF2FF9" w:rsidRPr="00776D92">
        <w:rPr>
          <w:rFonts w:ascii="Times New Roman" w:hAnsi="Times New Roman"/>
        </w:rPr>
        <w:t xml:space="preserve">piktybiniai navikai (pvz., lytinių organų ar krūties), kuriems įtakos turėjo </w:t>
      </w:r>
      <w:r w:rsidRPr="00776D92">
        <w:rPr>
          <w:rFonts w:ascii="Times New Roman" w:hAnsi="Times New Roman"/>
        </w:rPr>
        <w:t>lytiniai steroidai</w:t>
      </w:r>
      <w:r w:rsidR="00EF2FF9" w:rsidRPr="00776D92">
        <w:rPr>
          <w:rFonts w:ascii="Times New Roman" w:hAnsi="Times New Roman"/>
        </w:rPr>
        <w:t>;</w:t>
      </w:r>
      <w:r w:rsidRPr="00776D92">
        <w:rPr>
          <w:rFonts w:ascii="Times New Roman" w:hAnsi="Times New Roman"/>
        </w:rPr>
        <w:t xml:space="preserve"> </w:t>
      </w:r>
    </w:p>
    <w:p w14:paraId="3016519D" w14:textId="1E53AC99" w:rsidR="007F66A5" w:rsidRDefault="006048A0" w:rsidP="00F526A2">
      <w:pPr>
        <w:numPr>
          <w:ilvl w:val="0"/>
          <w:numId w:val="1"/>
        </w:numPr>
        <w:autoSpaceDE w:val="0"/>
        <w:autoSpaceDN w:val="0"/>
        <w:adjustRightInd w:val="0"/>
        <w:spacing w:after="0" w:line="240" w:lineRule="auto"/>
        <w:rPr>
          <w:rFonts w:ascii="Times New Roman" w:hAnsi="Times New Roman"/>
        </w:rPr>
      </w:pPr>
      <w:r w:rsidRPr="006048A0">
        <w:rPr>
          <w:rFonts w:ascii="Times New Roman" w:hAnsi="Times New Roman"/>
        </w:rPr>
        <w:t>Nenustatytos priežasties kraujavimas iš makšties</w:t>
      </w:r>
      <w:r>
        <w:rPr>
          <w:rFonts w:ascii="Times New Roman" w:hAnsi="Times New Roman"/>
        </w:rPr>
        <w:t>.</w:t>
      </w:r>
    </w:p>
    <w:p w14:paraId="48DD0585" w14:textId="40B74870" w:rsidR="003A7A6C" w:rsidRPr="007A7039" w:rsidRDefault="003A7A6C" w:rsidP="007A7039">
      <w:pPr>
        <w:numPr>
          <w:ilvl w:val="0"/>
          <w:numId w:val="1"/>
        </w:numPr>
        <w:autoSpaceDE w:val="0"/>
        <w:autoSpaceDN w:val="0"/>
        <w:adjustRightInd w:val="0"/>
        <w:spacing w:after="0" w:line="240" w:lineRule="auto"/>
        <w:rPr>
          <w:rFonts w:ascii="Times New Roman" w:hAnsi="Times New Roman"/>
        </w:rPr>
      </w:pPr>
      <w:r w:rsidRPr="003C71B8">
        <w:rPr>
          <w:rFonts w:ascii="Times New Roman" w:eastAsia="Times New Roman" w:hAnsi="Times New Roman"/>
        </w:rPr>
        <w:t>Nustatytas arba įtariamas nėštumas</w:t>
      </w:r>
      <w:r>
        <w:rPr>
          <w:rFonts w:ascii="Times New Roman" w:eastAsia="Times New Roman" w:hAnsi="Times New Roman"/>
        </w:rPr>
        <w:t>.</w:t>
      </w:r>
    </w:p>
    <w:p w14:paraId="475C3D09" w14:textId="78DD8B3A" w:rsidR="00F526A2" w:rsidRPr="00C4432C" w:rsidRDefault="00E35D1F" w:rsidP="00F526A2">
      <w:pPr>
        <w:numPr>
          <w:ilvl w:val="0"/>
          <w:numId w:val="1"/>
        </w:numPr>
        <w:autoSpaceDE w:val="0"/>
        <w:autoSpaceDN w:val="0"/>
        <w:adjustRightInd w:val="0"/>
        <w:spacing w:after="0" w:line="240" w:lineRule="auto"/>
        <w:rPr>
          <w:rFonts w:ascii="Times New Roman" w:hAnsi="Times New Roman"/>
        </w:rPr>
      </w:pPr>
      <w:r>
        <w:rPr>
          <w:rFonts w:ascii="Times New Roman" w:hAnsi="Times New Roman"/>
        </w:rPr>
        <w:t>P</w:t>
      </w:r>
      <w:r w:rsidR="00F526A2" w:rsidRPr="00C4432C">
        <w:rPr>
          <w:rFonts w:ascii="Times New Roman" w:hAnsi="Times New Roman"/>
        </w:rPr>
        <w:t xml:space="preserve">adidėjęs jautrumas </w:t>
      </w:r>
      <w:r w:rsidR="00F526A2" w:rsidRPr="00C4432C">
        <w:rPr>
          <w:rFonts w:ascii="Times New Roman" w:eastAsia="Courier New" w:hAnsi="Times New Roman"/>
          <w:lang w:eastAsia="lt-LT"/>
        </w:rPr>
        <w:t>veikli</w:t>
      </w:r>
      <w:r>
        <w:rPr>
          <w:rFonts w:ascii="Times New Roman" w:eastAsia="Courier New" w:hAnsi="Times New Roman"/>
          <w:lang w:eastAsia="lt-LT"/>
        </w:rPr>
        <w:t>osioms</w:t>
      </w:r>
      <w:r w:rsidR="00F526A2" w:rsidRPr="00C4432C">
        <w:rPr>
          <w:rFonts w:ascii="Times New Roman" w:eastAsia="Courier New" w:hAnsi="Times New Roman"/>
          <w:lang w:eastAsia="lt-LT"/>
        </w:rPr>
        <w:t xml:space="preserve"> arba </w:t>
      </w:r>
      <w:r w:rsidR="00F526A2" w:rsidRPr="00C4432C">
        <w:rPr>
          <w:rFonts w:ascii="Times New Roman" w:hAnsi="Times New Roman"/>
        </w:rPr>
        <w:t xml:space="preserve">bet kuriai </w:t>
      </w:r>
      <w:r w:rsidR="00F526A2" w:rsidRPr="00C4432C">
        <w:rPr>
          <w:rFonts w:ascii="Times New Roman" w:eastAsia="Courier New" w:hAnsi="Times New Roman"/>
          <w:lang w:eastAsia="lt-LT"/>
        </w:rPr>
        <w:t>6.1 skyriuje nurodytai</w:t>
      </w:r>
      <w:r w:rsidR="00F526A2" w:rsidRPr="00C4432C">
        <w:rPr>
          <w:rFonts w:ascii="Times New Roman" w:hAnsi="Times New Roman"/>
        </w:rPr>
        <w:t xml:space="preserve"> pagalbinei medžiagai; </w:t>
      </w:r>
    </w:p>
    <w:p w14:paraId="25DDBA02" w14:textId="77777777" w:rsidR="00F526A2" w:rsidRDefault="00F526A2" w:rsidP="00F526A2">
      <w:pPr>
        <w:autoSpaceDE w:val="0"/>
        <w:autoSpaceDN w:val="0"/>
        <w:adjustRightInd w:val="0"/>
        <w:spacing w:after="0" w:line="240" w:lineRule="auto"/>
        <w:rPr>
          <w:rFonts w:ascii="Times New Roman" w:hAnsi="Times New Roman"/>
        </w:rPr>
      </w:pPr>
    </w:p>
    <w:p w14:paraId="4635A229" w14:textId="23424723" w:rsidR="00F526A2" w:rsidRPr="00A106F5" w:rsidRDefault="00F526A2" w:rsidP="00F526A2">
      <w:pPr>
        <w:autoSpaceDE w:val="0"/>
        <w:autoSpaceDN w:val="0"/>
        <w:adjustRightInd w:val="0"/>
        <w:spacing w:after="0" w:line="240" w:lineRule="auto"/>
        <w:outlineLvl w:val="0"/>
        <w:rPr>
          <w:rFonts w:ascii="Times New Roman" w:hAnsi="Times New Roman"/>
        </w:rPr>
      </w:pPr>
      <w:r>
        <w:rPr>
          <w:rFonts w:ascii="Times New Roman" w:hAnsi="Times New Roman"/>
        </w:rPr>
        <w:t xml:space="preserve">Ammily </w:t>
      </w:r>
      <w:r w:rsidR="00C07944">
        <w:rPr>
          <w:rFonts w:ascii="Times New Roman" w:hAnsi="Times New Roman"/>
        </w:rPr>
        <w:t xml:space="preserve">draudžiama </w:t>
      </w:r>
      <w:r>
        <w:rPr>
          <w:rFonts w:ascii="Times New Roman" w:hAnsi="Times New Roman"/>
        </w:rPr>
        <w:t>vartoti kartu su vaistiniais preparatais, kurių sudėtyje yra ombitasviro / paritapreviro / ritonaviro ir da</w:t>
      </w:r>
      <w:r w:rsidR="00C07944">
        <w:rPr>
          <w:rFonts w:ascii="Times New Roman" w:hAnsi="Times New Roman"/>
        </w:rPr>
        <w:t>z</w:t>
      </w:r>
      <w:r>
        <w:rPr>
          <w:rFonts w:ascii="Times New Roman" w:hAnsi="Times New Roman"/>
        </w:rPr>
        <w:t>abuvi</w:t>
      </w:r>
      <w:r w:rsidRPr="00EE261A">
        <w:rPr>
          <w:rFonts w:ascii="Times New Roman" w:hAnsi="Times New Roman"/>
        </w:rPr>
        <w:t xml:space="preserve">ro </w:t>
      </w:r>
      <w:r w:rsidR="000506A3" w:rsidRPr="00EE261A">
        <w:rPr>
          <w:rFonts w:ascii="Times New Roman" w:hAnsi="Times New Roman"/>
        </w:rPr>
        <w:t>vaistiniais preparatais, kurių sudėtyje yra glekapreviro / pibrentasviro</w:t>
      </w:r>
      <w:r w:rsidR="000506A3">
        <w:rPr>
          <w:rFonts w:ascii="Times New Roman" w:hAnsi="Times New Roman"/>
        </w:rPr>
        <w:t xml:space="preserve"> </w:t>
      </w:r>
      <w:r w:rsidR="00221F7A">
        <w:rPr>
          <w:rFonts w:ascii="Times New Roman" w:hAnsi="Times New Roman"/>
        </w:rPr>
        <w:t xml:space="preserve">arba sofosbuviro / velpatasviro / voksilapreviro </w:t>
      </w:r>
      <w:r>
        <w:rPr>
          <w:rFonts w:ascii="Times New Roman" w:hAnsi="Times New Roman"/>
        </w:rPr>
        <w:t>(</w:t>
      </w:r>
      <w:r w:rsidRPr="008D17AE">
        <w:rPr>
          <w:rFonts w:ascii="Times New Roman" w:hAnsi="Times New Roman"/>
        </w:rPr>
        <w:t>žr. 4.5 skyrių</w:t>
      </w:r>
      <w:r>
        <w:rPr>
          <w:rFonts w:ascii="Times New Roman" w:hAnsi="Times New Roman"/>
        </w:rPr>
        <w:t>).</w:t>
      </w:r>
      <w:r>
        <w:rPr>
          <w:rFonts w:ascii="Times New Roman" w:hAnsi="Times New Roman"/>
        </w:rPr>
        <w:br/>
      </w:r>
    </w:p>
    <w:p w14:paraId="129AEB05" w14:textId="77777777" w:rsidR="00F526A2" w:rsidRPr="00C4432C" w:rsidRDefault="00F526A2" w:rsidP="00F526A2">
      <w:pPr>
        <w:autoSpaceDE w:val="0"/>
        <w:autoSpaceDN w:val="0"/>
        <w:adjustRightInd w:val="0"/>
        <w:spacing w:after="0" w:line="240" w:lineRule="auto"/>
        <w:rPr>
          <w:rFonts w:ascii="Times New Roman" w:hAnsi="Times New Roman"/>
        </w:rPr>
      </w:pPr>
      <w:r w:rsidRPr="00342330">
        <w:rPr>
          <w:rFonts w:ascii="Times New Roman" w:hAnsi="Times New Roman"/>
        </w:rPr>
        <w:t xml:space="preserve"> </w:t>
      </w:r>
    </w:p>
    <w:p w14:paraId="5C36D669"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4.4 </w:t>
      </w:r>
      <w:r w:rsidRPr="00C4432C">
        <w:rPr>
          <w:rFonts w:ascii="Times New Roman" w:hAnsi="Times New Roman"/>
          <w:b/>
        </w:rPr>
        <w:tab/>
        <w:t>Specialūs įspėjimai ir atsargumo priemonės</w:t>
      </w:r>
    </w:p>
    <w:p w14:paraId="3ECC71CE" w14:textId="77777777" w:rsidR="00F526A2" w:rsidRPr="00C4432C" w:rsidRDefault="00F526A2" w:rsidP="00F526A2">
      <w:pPr>
        <w:autoSpaceDE w:val="0"/>
        <w:autoSpaceDN w:val="0"/>
        <w:adjustRightInd w:val="0"/>
        <w:spacing w:after="0" w:line="240" w:lineRule="auto"/>
        <w:rPr>
          <w:rFonts w:ascii="Times New Roman" w:hAnsi="Times New Roman"/>
        </w:rPr>
      </w:pPr>
    </w:p>
    <w:p w14:paraId="4436C8BF"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Įspėjimai </w:t>
      </w:r>
    </w:p>
    <w:p w14:paraId="04C02A39"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lastRenderedPageBreak/>
        <w:t xml:space="preserve">Jeigu yra bent viena iš toliau nurodytų būklių ar rizikos veiksnių, Ammily tinkamumą reikia aptarti su moterimi. </w:t>
      </w:r>
    </w:p>
    <w:p w14:paraId="5B207039" w14:textId="77777777" w:rsidR="00F526A2" w:rsidRPr="00C4432C" w:rsidRDefault="00F526A2" w:rsidP="00F526A2">
      <w:pPr>
        <w:autoSpaceDE w:val="0"/>
        <w:autoSpaceDN w:val="0"/>
        <w:adjustRightInd w:val="0"/>
        <w:spacing w:after="0" w:line="240" w:lineRule="auto"/>
        <w:outlineLvl w:val="0"/>
        <w:rPr>
          <w:rFonts w:ascii="Times New Roman" w:hAnsi="Times New Roman"/>
        </w:rPr>
      </w:pPr>
    </w:p>
    <w:p w14:paraId="29D48CBD" w14:textId="2942BF32" w:rsidR="00590E37" w:rsidRPr="00C4432C" w:rsidRDefault="00F526A2" w:rsidP="00830144">
      <w:pPr>
        <w:autoSpaceDE w:val="0"/>
        <w:autoSpaceDN w:val="0"/>
        <w:adjustRightInd w:val="0"/>
        <w:spacing w:after="0" w:line="240" w:lineRule="auto"/>
        <w:rPr>
          <w:rFonts w:ascii="Times New Roman" w:hAnsi="Times New Roman"/>
        </w:rPr>
      </w:pPr>
      <w:r w:rsidRPr="00C4432C">
        <w:rPr>
          <w:rFonts w:ascii="Times New Roman" w:hAnsi="Times New Roman"/>
        </w:rPr>
        <w:t>Moteriai reikia patarti, kad pasunkėjus arba pirmą kartą atsiradus bent vienai iš šių būklių ar rizikos veiksnių ji kreiptųsi į gydytoją, kuris nustatys, ar reikia nutraukti Ammily vartojimą.</w:t>
      </w:r>
    </w:p>
    <w:p w14:paraId="2B5E85B1" w14:textId="00ADA67A" w:rsidR="009E1921" w:rsidRPr="00EE261A" w:rsidRDefault="002E2D26" w:rsidP="00ED16DD">
      <w:pPr>
        <w:pStyle w:val="Sraopastraipa"/>
        <w:autoSpaceDE w:val="0"/>
        <w:autoSpaceDN w:val="0"/>
        <w:adjustRightInd w:val="0"/>
        <w:spacing w:before="120" w:after="120" w:line="280" w:lineRule="atLeast"/>
        <w:jc w:val="both"/>
        <w:rPr>
          <w:rFonts w:ascii="Cambria" w:hAnsi="Cambria"/>
          <w:b/>
        </w:rPr>
      </w:pPr>
      <w:r w:rsidRPr="00EE261A">
        <w:rPr>
          <w:rFonts w:ascii="Times New Roman" w:hAnsi="Times New Roman"/>
          <w:color w:val="000000"/>
          <w:sz w:val="23"/>
        </w:rPr>
        <w:t>Kraujotakos sutrikimai</w:t>
      </w:r>
    </w:p>
    <w:p w14:paraId="1E81E7E4" w14:textId="20D84A79" w:rsidR="005016BF" w:rsidRDefault="00F526A2" w:rsidP="0069098A">
      <w:pPr>
        <w:tabs>
          <w:tab w:val="left" w:pos="900"/>
        </w:tabs>
        <w:autoSpaceDE w:val="0"/>
        <w:autoSpaceDN w:val="0"/>
        <w:adjustRightInd w:val="0"/>
        <w:spacing w:before="120" w:after="120" w:line="240" w:lineRule="auto"/>
        <w:rPr>
          <w:rFonts w:ascii="Times New Roman" w:hAnsi="Times New Roman"/>
          <w:b/>
        </w:rPr>
      </w:pPr>
      <w:r w:rsidRPr="00C4432C">
        <w:rPr>
          <w:rFonts w:ascii="Times New Roman" w:hAnsi="Times New Roman"/>
          <w:b/>
        </w:rPr>
        <w:t>Venų tromboembolijos (VTE) rizika</w:t>
      </w:r>
    </w:p>
    <w:p w14:paraId="6FCFABED" w14:textId="564DF83B" w:rsidR="00C70869" w:rsidRPr="00C4432C" w:rsidRDefault="00126A23" w:rsidP="00ED16DD">
      <w:pPr>
        <w:tabs>
          <w:tab w:val="left" w:pos="900"/>
        </w:tabs>
        <w:autoSpaceDE w:val="0"/>
        <w:autoSpaceDN w:val="0"/>
        <w:adjustRightInd w:val="0"/>
        <w:spacing w:before="120" w:after="120" w:line="240" w:lineRule="auto"/>
        <w:rPr>
          <w:rFonts w:ascii="Times New Roman" w:hAnsi="Times New Roman"/>
          <w:b/>
        </w:rPr>
      </w:pPr>
      <w:r w:rsidRPr="003C71B8">
        <w:rPr>
          <w:rFonts w:ascii="Times New Roman" w:eastAsia="Times New Roman" w:hAnsi="Times New Roman"/>
        </w:rPr>
        <w:t xml:space="preserve">Vartojant bet kokį sudėtinį </w:t>
      </w:r>
      <w:r>
        <w:rPr>
          <w:rFonts w:ascii="Times New Roman" w:eastAsia="Times New Roman" w:hAnsi="Times New Roman"/>
        </w:rPr>
        <w:t>hormoninį</w:t>
      </w:r>
      <w:r w:rsidRPr="003C71B8">
        <w:rPr>
          <w:rFonts w:ascii="Times New Roman" w:eastAsia="Times New Roman" w:hAnsi="Times New Roman"/>
        </w:rPr>
        <w:t xml:space="preserve"> kontraceptiką (S</w:t>
      </w:r>
      <w:r>
        <w:rPr>
          <w:rFonts w:ascii="Times New Roman" w:eastAsia="Times New Roman" w:hAnsi="Times New Roman"/>
        </w:rPr>
        <w:t>H</w:t>
      </w:r>
      <w:r w:rsidRPr="003C71B8">
        <w:rPr>
          <w:rFonts w:ascii="Times New Roman" w:eastAsia="Times New Roman" w:hAnsi="Times New Roman"/>
        </w:rPr>
        <w:t xml:space="preserve">K), yra didesnė venų tromboembolijos (VTE) rizika nei jo nevartojant. </w:t>
      </w:r>
      <w:r>
        <w:rPr>
          <w:rFonts w:ascii="Times New Roman" w:eastAsia="Times New Roman" w:hAnsi="Times New Roman"/>
          <w:b/>
        </w:rPr>
        <w:t>V</w:t>
      </w:r>
      <w:r w:rsidRPr="003C71B8">
        <w:rPr>
          <w:rFonts w:ascii="Times New Roman" w:eastAsia="Times New Roman" w:hAnsi="Times New Roman"/>
          <w:b/>
        </w:rPr>
        <w:t>aistiniai preparatai, kurių sudėtyje yra levonorgestrelio, norgestimato ar noretisterono, yra susiję su mažiausia VTE rizika.</w:t>
      </w:r>
      <w:r>
        <w:rPr>
          <w:rFonts w:ascii="Times New Roman" w:eastAsia="Times New Roman" w:hAnsi="Times New Roman"/>
          <w:b/>
        </w:rPr>
        <w:t xml:space="preserve"> Kiti vaistiniai preparatai, tokie kaip </w:t>
      </w:r>
      <w:r w:rsidR="00B37106">
        <w:rPr>
          <w:rFonts w:ascii="Times New Roman" w:eastAsia="Times New Roman" w:hAnsi="Times New Roman"/>
          <w:b/>
        </w:rPr>
        <w:t>Ammily</w:t>
      </w:r>
      <w:r w:rsidR="00EF2FF9">
        <w:rPr>
          <w:rFonts w:ascii="Times New Roman" w:eastAsia="Times New Roman" w:hAnsi="Times New Roman"/>
          <w:b/>
        </w:rPr>
        <w:t> </w:t>
      </w:r>
      <w:r w:rsidR="007E0379">
        <w:rPr>
          <w:rFonts w:ascii="Times New Roman" w:eastAsia="Times New Roman" w:hAnsi="Times New Roman"/>
          <w:b/>
        </w:rPr>
        <w:t>2</w:t>
      </w:r>
      <w:r w:rsidR="000F6FBB">
        <w:rPr>
          <w:rFonts w:ascii="Times New Roman" w:eastAsia="Times New Roman" w:hAnsi="Times New Roman"/>
          <w:b/>
        </w:rPr>
        <w:t> </w:t>
      </w:r>
      <w:r w:rsidR="007E0379">
        <w:rPr>
          <w:rFonts w:ascii="Times New Roman" w:eastAsia="Times New Roman" w:hAnsi="Times New Roman"/>
          <w:b/>
        </w:rPr>
        <w:t>mg/0.03</w:t>
      </w:r>
      <w:r w:rsidR="000F6FBB">
        <w:rPr>
          <w:rFonts w:ascii="Times New Roman" w:eastAsia="Times New Roman" w:hAnsi="Times New Roman"/>
          <w:b/>
        </w:rPr>
        <w:t> </w:t>
      </w:r>
      <w:r w:rsidR="007E0379">
        <w:rPr>
          <w:rFonts w:ascii="Times New Roman" w:eastAsia="Times New Roman" w:hAnsi="Times New Roman"/>
          <w:b/>
        </w:rPr>
        <w:t>mg plėvele dengt</w:t>
      </w:r>
      <w:r w:rsidR="004E6D8A">
        <w:rPr>
          <w:rFonts w:ascii="Times New Roman" w:eastAsia="Times New Roman" w:hAnsi="Times New Roman"/>
          <w:b/>
        </w:rPr>
        <w:t>o</w:t>
      </w:r>
      <w:r w:rsidR="007E0379">
        <w:rPr>
          <w:rFonts w:ascii="Times New Roman" w:eastAsia="Times New Roman" w:hAnsi="Times New Roman"/>
          <w:b/>
        </w:rPr>
        <w:t>s tabletės</w:t>
      </w:r>
      <w:r>
        <w:rPr>
          <w:rFonts w:ascii="Times New Roman" w:eastAsia="Times New Roman" w:hAnsi="Times New Roman"/>
          <w:b/>
        </w:rPr>
        <w:t>, gali pasižymėti iki 1,6 karto didesne rizika</w:t>
      </w:r>
      <w:r w:rsidR="004E6D8A">
        <w:rPr>
          <w:rFonts w:ascii="Times New Roman" w:eastAsia="Times New Roman" w:hAnsi="Times New Roman"/>
          <w:b/>
        </w:rPr>
        <w:t xml:space="preserve">. </w:t>
      </w:r>
      <w:r w:rsidRPr="003C71B8">
        <w:rPr>
          <w:rFonts w:ascii="Times New Roman" w:eastAsia="Times New Roman" w:hAnsi="Times New Roman"/>
          <w:b/>
        </w:rPr>
        <w:t xml:space="preserve">Sprendimą vartoti kitą vaistinį preparatą, nei pasižymintį mažiausia VTE rizika, reikia priimti tik aptarus su moterimi, taip užtikrinant, kad ji supranta VTE riziką vartojant </w:t>
      </w:r>
      <w:r w:rsidR="00933F7F">
        <w:rPr>
          <w:rFonts w:ascii="Times New Roman" w:eastAsia="Times New Roman" w:hAnsi="Times New Roman"/>
          <w:b/>
        </w:rPr>
        <w:t>Ammily</w:t>
      </w:r>
      <w:r w:rsidR="00EF2FF9">
        <w:rPr>
          <w:rFonts w:ascii="Times New Roman" w:eastAsia="Times New Roman" w:hAnsi="Times New Roman"/>
          <w:b/>
        </w:rPr>
        <w:t> </w:t>
      </w:r>
      <w:r w:rsidR="00DD5C9A">
        <w:rPr>
          <w:rFonts w:ascii="Times New Roman" w:eastAsia="Times New Roman" w:hAnsi="Times New Roman"/>
          <w:b/>
        </w:rPr>
        <w:t>2</w:t>
      </w:r>
      <w:r w:rsidR="000F6FBB">
        <w:rPr>
          <w:rFonts w:ascii="Times New Roman" w:eastAsia="Times New Roman" w:hAnsi="Times New Roman"/>
          <w:b/>
        </w:rPr>
        <w:t> </w:t>
      </w:r>
      <w:r w:rsidR="00DD5C9A">
        <w:rPr>
          <w:rFonts w:ascii="Times New Roman" w:eastAsia="Times New Roman" w:hAnsi="Times New Roman"/>
          <w:b/>
        </w:rPr>
        <w:t>mg/0.03</w:t>
      </w:r>
      <w:r w:rsidR="000F6FBB">
        <w:rPr>
          <w:rFonts w:ascii="Times New Roman" w:eastAsia="Times New Roman" w:hAnsi="Times New Roman"/>
          <w:b/>
        </w:rPr>
        <w:t> </w:t>
      </w:r>
      <w:r w:rsidR="00DD5C9A">
        <w:rPr>
          <w:rFonts w:ascii="Times New Roman" w:eastAsia="Times New Roman" w:hAnsi="Times New Roman"/>
          <w:b/>
        </w:rPr>
        <w:t xml:space="preserve">mg </w:t>
      </w:r>
      <w:r w:rsidR="00D91676">
        <w:rPr>
          <w:rFonts w:ascii="Times New Roman" w:eastAsia="Times New Roman" w:hAnsi="Times New Roman"/>
          <w:b/>
        </w:rPr>
        <w:t>plėvele dengtas tabletes</w:t>
      </w:r>
      <w:r w:rsidRPr="003C71B8">
        <w:rPr>
          <w:rFonts w:ascii="Times New Roman" w:eastAsia="Times New Roman" w:hAnsi="Times New Roman"/>
          <w:b/>
        </w:rPr>
        <w:t xml:space="preserve">, kaip jai esantys rizikos veiksniai veikia šią riziką ir kad jai esanti VTE rizika yra didžiausia pirmaisiais vartojimo metais. Taip pat yra </w:t>
      </w:r>
      <w:r w:rsidR="000F6FBB" w:rsidRPr="00776D92">
        <w:rPr>
          <w:rFonts w:ascii="Times New Roman" w:eastAsia="Times New Roman" w:hAnsi="Times New Roman"/>
          <w:b/>
        </w:rPr>
        <w:t>tam tikrų</w:t>
      </w:r>
      <w:r w:rsidRPr="003C71B8">
        <w:rPr>
          <w:rFonts w:ascii="Times New Roman" w:eastAsia="Times New Roman" w:hAnsi="Times New Roman"/>
          <w:b/>
        </w:rPr>
        <w:t xml:space="preserve"> duomenų, kad ši rizika padidėja vėl pradėjus vartoti S</w:t>
      </w:r>
      <w:r>
        <w:rPr>
          <w:rFonts w:ascii="Times New Roman" w:eastAsia="Times New Roman" w:hAnsi="Times New Roman"/>
          <w:b/>
        </w:rPr>
        <w:t>H</w:t>
      </w:r>
      <w:r w:rsidRPr="003C71B8">
        <w:rPr>
          <w:rFonts w:ascii="Times New Roman" w:eastAsia="Times New Roman" w:hAnsi="Times New Roman"/>
          <w:b/>
        </w:rPr>
        <w:t>K po 4 savaičių arba ilgesnės pertraukos</w:t>
      </w:r>
      <w:r w:rsidR="004D1E7B">
        <w:rPr>
          <w:rFonts w:ascii="Times New Roman" w:eastAsia="Times New Roman" w:hAnsi="Times New Roman"/>
          <w:b/>
        </w:rPr>
        <w:t>.</w:t>
      </w:r>
    </w:p>
    <w:p w14:paraId="059E51A5" w14:textId="77777777" w:rsidR="00F526A2" w:rsidRPr="00C4432C" w:rsidRDefault="00F526A2" w:rsidP="00F526A2">
      <w:pPr>
        <w:autoSpaceDE w:val="0"/>
        <w:autoSpaceDN w:val="0"/>
        <w:adjustRightInd w:val="0"/>
        <w:spacing w:after="0" w:line="240" w:lineRule="auto"/>
        <w:rPr>
          <w:rFonts w:ascii="Times New Roman" w:hAnsi="Times New Roman"/>
        </w:rPr>
      </w:pPr>
    </w:p>
    <w:p w14:paraId="25AED70C" w14:textId="77777777" w:rsidR="00F526A2" w:rsidRPr="00C4432C" w:rsidRDefault="00F526A2" w:rsidP="00F526A2">
      <w:pPr>
        <w:autoSpaceDE w:val="0"/>
        <w:autoSpaceDN w:val="0"/>
        <w:adjustRightInd w:val="0"/>
        <w:spacing w:after="0" w:line="240" w:lineRule="auto"/>
        <w:rPr>
          <w:rFonts w:ascii="Times New Roman" w:hAnsi="Times New Roman"/>
        </w:rPr>
      </w:pPr>
      <w:r>
        <w:rPr>
          <w:rFonts w:ascii="Times New Roman" w:hAnsi="Times New Roman"/>
        </w:rPr>
        <w:t>Maždaug 2 iš 10</w:t>
      </w:r>
      <w:r w:rsidRPr="00C4432C">
        <w:rPr>
          <w:rFonts w:ascii="Times New Roman" w:hAnsi="Times New Roman"/>
        </w:rPr>
        <w:t>000 moterų, kurios nevartoja SHK ir nėra nėščios, vienerių metų laikotarpiu pasireikš VTE. Tačiau, priklausomai nuo esamų rizikos veiksnių, kai kurioms moterims ši rizika gali būti daug didesnė (žr. toliau).</w:t>
      </w:r>
    </w:p>
    <w:p w14:paraId="3F7CB25D" w14:textId="77777777" w:rsidR="00F526A2" w:rsidRPr="00C4432C" w:rsidRDefault="00F526A2" w:rsidP="00F526A2">
      <w:pPr>
        <w:autoSpaceDE w:val="0"/>
        <w:autoSpaceDN w:val="0"/>
        <w:adjustRightInd w:val="0"/>
        <w:spacing w:after="0" w:line="240" w:lineRule="auto"/>
        <w:rPr>
          <w:rFonts w:ascii="Times New Roman" w:hAnsi="Times New Roman"/>
        </w:rPr>
      </w:pPr>
    </w:p>
    <w:p w14:paraId="2DD36CCF" w14:textId="7AA5229E"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Epidemiologinių tyrimų metu su moterimis, kurios vartoja mažų dozių sudėtinių hormoninių kontraceptikų (&lt;50 μg etinilestradiolio), paaiškėjo, kad maždaug 6-12 iš 10000 moterų vienerių metų laikotarpiu pasireikš VTE.</w:t>
      </w:r>
    </w:p>
    <w:p w14:paraId="2301FE91" w14:textId="77777777" w:rsidR="00F526A2" w:rsidRPr="00C4432C" w:rsidRDefault="00F526A2" w:rsidP="00F526A2">
      <w:pPr>
        <w:autoSpaceDE w:val="0"/>
        <w:autoSpaceDN w:val="0"/>
        <w:adjustRightInd w:val="0"/>
        <w:spacing w:after="0" w:line="240" w:lineRule="auto"/>
        <w:rPr>
          <w:rFonts w:ascii="Times New Roman" w:hAnsi="Times New Roman"/>
        </w:rPr>
      </w:pPr>
    </w:p>
    <w:p w14:paraId="1E8FD173" w14:textId="2C402B32" w:rsidR="00F526A2" w:rsidRPr="00ED16DD" w:rsidRDefault="00F526A2" w:rsidP="000D5B59">
      <w:pPr>
        <w:autoSpaceDE w:val="0"/>
        <w:autoSpaceDN w:val="0"/>
        <w:adjustRightInd w:val="0"/>
        <w:spacing w:after="0" w:line="240" w:lineRule="auto"/>
        <w:rPr>
          <w:rFonts w:ascii="Times New Roman" w:hAnsi="Times New Roman"/>
        </w:rPr>
      </w:pPr>
      <w:r w:rsidRPr="00ED16DD">
        <w:rPr>
          <w:rFonts w:ascii="Times New Roman" w:hAnsi="Times New Roman"/>
        </w:rPr>
        <w:t>Nustatyta, kad apie 6</w:t>
      </w:r>
      <w:r w:rsidRPr="00C4432C">
        <w:rPr>
          <w:rStyle w:val="Puslapioinaosnuoroda"/>
          <w:rFonts w:ascii="Times New Roman" w:hAnsi="Times New Roman"/>
        </w:rPr>
        <w:footnoteReference w:id="2"/>
      </w:r>
      <w:r w:rsidRPr="00ED16DD">
        <w:rPr>
          <w:rFonts w:ascii="Times New Roman" w:hAnsi="Times New Roman"/>
        </w:rPr>
        <w:t xml:space="preserve"> iš 10000 moterų, vartojančių</w:t>
      </w:r>
      <w:r w:rsidR="00821501">
        <w:rPr>
          <w:rFonts w:ascii="Times New Roman" w:hAnsi="Times New Roman"/>
        </w:rPr>
        <w:t xml:space="preserve"> mažų dozių</w:t>
      </w:r>
      <w:r w:rsidRPr="00ED16DD">
        <w:rPr>
          <w:rFonts w:ascii="Times New Roman" w:hAnsi="Times New Roman"/>
        </w:rPr>
        <w:t xml:space="preserve"> SHK, kurių sudėtyje yra levongestrelio, per metus pasireikš VTE.</w:t>
      </w:r>
    </w:p>
    <w:p w14:paraId="0E62FB47" w14:textId="77777777" w:rsidR="00F526A2" w:rsidRPr="00C4432C" w:rsidRDefault="00F526A2" w:rsidP="00F526A2">
      <w:pPr>
        <w:autoSpaceDE w:val="0"/>
        <w:autoSpaceDN w:val="0"/>
        <w:adjustRightInd w:val="0"/>
        <w:spacing w:after="0" w:line="240" w:lineRule="auto"/>
        <w:rPr>
          <w:rFonts w:ascii="Times New Roman" w:hAnsi="Times New Roman"/>
        </w:rPr>
      </w:pPr>
    </w:p>
    <w:p w14:paraId="064E85C0" w14:textId="43D2B99E" w:rsidR="00F526A2" w:rsidRPr="00ED16DD" w:rsidRDefault="000E360E" w:rsidP="00BF7413">
      <w:pPr>
        <w:autoSpaceDE w:val="0"/>
        <w:autoSpaceDN w:val="0"/>
        <w:adjustRightInd w:val="0"/>
        <w:spacing w:after="0" w:line="240" w:lineRule="auto"/>
        <w:rPr>
          <w:rFonts w:ascii="Times New Roman" w:hAnsi="Times New Roman"/>
        </w:rPr>
      </w:pPr>
      <w:r w:rsidRPr="00ED16DD">
        <w:rPr>
          <w:rFonts w:ascii="Times New Roman" w:hAnsi="Times New Roman"/>
        </w:rPr>
        <w:t>Nustatyta</w:t>
      </w:r>
      <w:r w:rsidR="00BD0429" w:rsidRPr="00ED16DD">
        <w:rPr>
          <w:rFonts w:ascii="Times New Roman" w:hAnsi="Times New Roman"/>
          <w:vertAlign w:val="superscript"/>
        </w:rPr>
        <w:t>2</w:t>
      </w:r>
      <w:r w:rsidRPr="00ED16DD">
        <w:rPr>
          <w:rFonts w:ascii="Times New Roman" w:hAnsi="Times New Roman"/>
        </w:rPr>
        <w:t xml:space="preserve">, kad </w:t>
      </w:r>
      <w:r w:rsidR="00BD0429" w:rsidRPr="00ED16DD">
        <w:rPr>
          <w:rFonts w:ascii="Times New Roman" w:hAnsi="Times New Roman"/>
        </w:rPr>
        <w:t>maždaug</w:t>
      </w:r>
      <w:r w:rsidR="00AF6821" w:rsidRPr="00ED16DD">
        <w:rPr>
          <w:rFonts w:ascii="Times New Roman" w:hAnsi="Times New Roman"/>
        </w:rPr>
        <w:t xml:space="preserve"> </w:t>
      </w:r>
      <w:r w:rsidR="009F0A7E" w:rsidRPr="00ED16DD">
        <w:rPr>
          <w:rFonts w:ascii="Times New Roman" w:hAnsi="Times New Roman"/>
        </w:rPr>
        <w:t>8</w:t>
      </w:r>
      <w:r w:rsidR="00BD0429" w:rsidRPr="00ED16DD">
        <w:rPr>
          <w:rFonts w:ascii="Times New Roman" w:hAnsi="Times New Roman"/>
        </w:rPr>
        <w:t xml:space="preserve"> - </w:t>
      </w:r>
      <w:r w:rsidR="009F0A7E" w:rsidRPr="00ED16DD">
        <w:rPr>
          <w:rFonts w:ascii="Times New Roman" w:hAnsi="Times New Roman"/>
        </w:rPr>
        <w:t>11 iš 10</w:t>
      </w:r>
      <w:r w:rsidR="000F6FBB">
        <w:rPr>
          <w:rFonts w:ascii="Times New Roman" w:hAnsi="Times New Roman"/>
        </w:rPr>
        <w:t> </w:t>
      </w:r>
      <w:r w:rsidR="009F0A7E" w:rsidRPr="00ED16DD">
        <w:rPr>
          <w:rFonts w:ascii="Times New Roman" w:hAnsi="Times New Roman"/>
        </w:rPr>
        <w:t>000 moterų</w:t>
      </w:r>
      <w:r w:rsidR="00B1033C" w:rsidRPr="00ED16DD">
        <w:rPr>
          <w:rFonts w:ascii="Times New Roman" w:hAnsi="Times New Roman"/>
        </w:rPr>
        <w:t>, vartojančių SHK</w:t>
      </w:r>
      <w:r w:rsidR="009E45F4" w:rsidRPr="00ED16DD">
        <w:rPr>
          <w:rFonts w:ascii="Times New Roman" w:hAnsi="Times New Roman"/>
        </w:rPr>
        <w:t>,</w:t>
      </w:r>
      <w:r w:rsidR="00B1033C" w:rsidRPr="00ED16DD">
        <w:rPr>
          <w:rFonts w:ascii="Times New Roman" w:hAnsi="Times New Roman"/>
        </w:rPr>
        <w:t xml:space="preserve"> </w:t>
      </w:r>
      <w:r w:rsidR="001B5E75" w:rsidRPr="00ED16DD">
        <w:rPr>
          <w:rFonts w:ascii="Times New Roman" w:hAnsi="Times New Roman"/>
        </w:rPr>
        <w:t xml:space="preserve">kurių sudėtyje yra </w:t>
      </w:r>
      <w:r w:rsidR="00E372C5" w:rsidRPr="00ED16DD">
        <w:rPr>
          <w:rFonts w:ascii="Times New Roman" w:hAnsi="Times New Roman"/>
        </w:rPr>
        <w:t>dienogesto</w:t>
      </w:r>
      <w:r w:rsidR="00734CF3" w:rsidRPr="00ED16DD">
        <w:rPr>
          <w:rFonts w:ascii="Times New Roman" w:hAnsi="Times New Roman"/>
        </w:rPr>
        <w:t xml:space="preserve"> ir </w:t>
      </w:r>
      <w:r w:rsidR="002E3D2E" w:rsidRPr="00ED16DD">
        <w:rPr>
          <w:rFonts w:ascii="Times New Roman" w:hAnsi="Times New Roman"/>
        </w:rPr>
        <w:t>etinilestradiolio</w:t>
      </w:r>
      <w:r w:rsidR="00BD4C97" w:rsidRPr="00ED16DD">
        <w:rPr>
          <w:rFonts w:ascii="Times New Roman" w:hAnsi="Times New Roman"/>
        </w:rPr>
        <w:t xml:space="preserve"> </w:t>
      </w:r>
      <w:r w:rsidR="00F54228" w:rsidRPr="00ED16DD">
        <w:rPr>
          <w:rFonts w:ascii="Times New Roman" w:hAnsi="Times New Roman"/>
        </w:rPr>
        <w:t>(DNG/EE)</w:t>
      </w:r>
      <w:r w:rsidR="00B03EF2" w:rsidRPr="00ED16DD">
        <w:rPr>
          <w:rFonts w:ascii="Times New Roman" w:hAnsi="Times New Roman"/>
        </w:rPr>
        <w:t xml:space="preserve">, per vienerius metus </w:t>
      </w:r>
      <w:r w:rsidR="00E7239E" w:rsidRPr="00ED16DD">
        <w:rPr>
          <w:rFonts w:ascii="Times New Roman" w:hAnsi="Times New Roman"/>
        </w:rPr>
        <w:t>pasireikš VTE.</w:t>
      </w:r>
    </w:p>
    <w:p w14:paraId="0D6DB7A6" w14:textId="77777777" w:rsidR="00F526A2" w:rsidRPr="00C4432C" w:rsidRDefault="00F526A2" w:rsidP="00F526A2">
      <w:pPr>
        <w:autoSpaceDE w:val="0"/>
        <w:autoSpaceDN w:val="0"/>
        <w:adjustRightInd w:val="0"/>
        <w:spacing w:after="0" w:line="240" w:lineRule="auto"/>
        <w:rPr>
          <w:rFonts w:ascii="Times New Roman" w:hAnsi="Times New Roman"/>
        </w:rPr>
      </w:pPr>
    </w:p>
    <w:p w14:paraId="452B04D1" w14:textId="0627B5B9"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Šis VTE skaičius per metus yra mažesnis už skaičių, tikėtiną nėštumo metu arba laikotarpiu po gimdymo.</w:t>
      </w:r>
    </w:p>
    <w:p w14:paraId="1E649188" w14:textId="77777777" w:rsidR="00F526A2" w:rsidRPr="00C4432C" w:rsidRDefault="00F526A2" w:rsidP="00F526A2">
      <w:pPr>
        <w:autoSpaceDE w:val="0"/>
        <w:autoSpaceDN w:val="0"/>
        <w:adjustRightInd w:val="0"/>
        <w:spacing w:after="0" w:line="240" w:lineRule="auto"/>
        <w:rPr>
          <w:rFonts w:ascii="Times New Roman" w:hAnsi="Times New Roman"/>
        </w:rPr>
      </w:pPr>
    </w:p>
    <w:p w14:paraId="132FCC73" w14:textId="10621CC2" w:rsidR="00F526A2"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1 - 2 % atvejų VTE gali baigtis mirtimi.</w:t>
      </w:r>
    </w:p>
    <w:p w14:paraId="1EF5F5DA" w14:textId="344E7237" w:rsidR="00196A13" w:rsidRDefault="00196A13" w:rsidP="00F526A2">
      <w:pPr>
        <w:autoSpaceDE w:val="0"/>
        <w:autoSpaceDN w:val="0"/>
        <w:adjustRightInd w:val="0"/>
        <w:spacing w:after="0" w:line="240" w:lineRule="auto"/>
        <w:rPr>
          <w:rFonts w:ascii="Times New Roman" w:hAnsi="Times New Roman"/>
        </w:rPr>
      </w:pPr>
    </w:p>
    <w:p w14:paraId="40808365" w14:textId="1D3D843F" w:rsidR="005033FD" w:rsidRDefault="005033FD" w:rsidP="00F526A2">
      <w:pPr>
        <w:autoSpaceDE w:val="0"/>
        <w:autoSpaceDN w:val="0"/>
        <w:adjustRightInd w:val="0"/>
        <w:spacing w:after="0" w:line="240" w:lineRule="auto"/>
        <w:rPr>
          <w:rFonts w:ascii="Times New Roman" w:hAnsi="Times New Roman"/>
        </w:rPr>
      </w:pPr>
    </w:p>
    <w:p w14:paraId="5C073476" w14:textId="1B7468F6" w:rsidR="005033FD" w:rsidRDefault="005033FD" w:rsidP="00F526A2">
      <w:pPr>
        <w:autoSpaceDE w:val="0"/>
        <w:autoSpaceDN w:val="0"/>
        <w:adjustRightInd w:val="0"/>
        <w:spacing w:after="0" w:line="240" w:lineRule="auto"/>
        <w:rPr>
          <w:rFonts w:ascii="Times New Roman" w:hAnsi="Times New Roman"/>
        </w:rPr>
      </w:pPr>
    </w:p>
    <w:p w14:paraId="5BEB73E4" w14:textId="72C9D974" w:rsidR="005033FD" w:rsidRDefault="005033FD" w:rsidP="00F526A2">
      <w:pPr>
        <w:autoSpaceDE w:val="0"/>
        <w:autoSpaceDN w:val="0"/>
        <w:adjustRightInd w:val="0"/>
        <w:spacing w:after="0" w:line="240" w:lineRule="auto"/>
        <w:rPr>
          <w:rFonts w:ascii="Times New Roman" w:hAnsi="Times New Roman"/>
        </w:rPr>
      </w:pPr>
    </w:p>
    <w:p w14:paraId="44A818FF" w14:textId="7FD3D12A" w:rsidR="005033FD" w:rsidRDefault="005033FD" w:rsidP="00F526A2">
      <w:pPr>
        <w:autoSpaceDE w:val="0"/>
        <w:autoSpaceDN w:val="0"/>
        <w:adjustRightInd w:val="0"/>
        <w:spacing w:after="0" w:line="240" w:lineRule="auto"/>
        <w:rPr>
          <w:rFonts w:ascii="Times New Roman" w:hAnsi="Times New Roman"/>
        </w:rPr>
      </w:pPr>
    </w:p>
    <w:p w14:paraId="7C0C32FD" w14:textId="7B0D0220" w:rsidR="005033FD" w:rsidRDefault="005033FD" w:rsidP="00F526A2">
      <w:pPr>
        <w:autoSpaceDE w:val="0"/>
        <w:autoSpaceDN w:val="0"/>
        <w:adjustRightInd w:val="0"/>
        <w:spacing w:after="0" w:line="240" w:lineRule="auto"/>
        <w:rPr>
          <w:rFonts w:ascii="Times New Roman" w:hAnsi="Times New Roman"/>
        </w:rPr>
      </w:pPr>
    </w:p>
    <w:p w14:paraId="3D178D52" w14:textId="4B955AD4" w:rsidR="005033FD" w:rsidRDefault="005033FD" w:rsidP="00F526A2">
      <w:pPr>
        <w:autoSpaceDE w:val="0"/>
        <w:autoSpaceDN w:val="0"/>
        <w:adjustRightInd w:val="0"/>
        <w:spacing w:after="0" w:line="240" w:lineRule="auto"/>
        <w:rPr>
          <w:rFonts w:ascii="Times New Roman" w:hAnsi="Times New Roman"/>
        </w:rPr>
      </w:pPr>
    </w:p>
    <w:p w14:paraId="3BCA6144" w14:textId="5E0236E8" w:rsidR="005033FD" w:rsidRDefault="005033FD" w:rsidP="00F526A2">
      <w:pPr>
        <w:autoSpaceDE w:val="0"/>
        <w:autoSpaceDN w:val="0"/>
        <w:adjustRightInd w:val="0"/>
        <w:spacing w:after="0" w:line="240" w:lineRule="auto"/>
        <w:rPr>
          <w:rFonts w:ascii="Times New Roman" w:hAnsi="Times New Roman"/>
        </w:rPr>
      </w:pPr>
    </w:p>
    <w:p w14:paraId="16014DE2" w14:textId="4B158448" w:rsidR="005033FD" w:rsidRDefault="005033FD" w:rsidP="00F526A2">
      <w:pPr>
        <w:autoSpaceDE w:val="0"/>
        <w:autoSpaceDN w:val="0"/>
        <w:adjustRightInd w:val="0"/>
        <w:spacing w:after="0" w:line="240" w:lineRule="auto"/>
        <w:rPr>
          <w:rFonts w:ascii="Times New Roman" w:hAnsi="Times New Roman"/>
        </w:rPr>
      </w:pPr>
    </w:p>
    <w:p w14:paraId="1380AC4E" w14:textId="4A5EE043" w:rsidR="005033FD" w:rsidRDefault="005033FD" w:rsidP="00F526A2">
      <w:pPr>
        <w:autoSpaceDE w:val="0"/>
        <w:autoSpaceDN w:val="0"/>
        <w:adjustRightInd w:val="0"/>
        <w:spacing w:after="0" w:line="240" w:lineRule="auto"/>
        <w:rPr>
          <w:rFonts w:ascii="Times New Roman" w:hAnsi="Times New Roman"/>
        </w:rPr>
      </w:pPr>
    </w:p>
    <w:p w14:paraId="34CE3F76" w14:textId="67655287" w:rsidR="005033FD" w:rsidRDefault="005033FD" w:rsidP="00F526A2">
      <w:pPr>
        <w:autoSpaceDE w:val="0"/>
        <w:autoSpaceDN w:val="0"/>
        <w:adjustRightInd w:val="0"/>
        <w:spacing w:after="0" w:line="240" w:lineRule="auto"/>
        <w:rPr>
          <w:rFonts w:ascii="Times New Roman" w:hAnsi="Times New Roman"/>
        </w:rPr>
      </w:pPr>
    </w:p>
    <w:p w14:paraId="351BFBE1" w14:textId="0D9AC3BA" w:rsidR="005033FD" w:rsidRDefault="005033FD" w:rsidP="00F526A2">
      <w:pPr>
        <w:autoSpaceDE w:val="0"/>
        <w:autoSpaceDN w:val="0"/>
        <w:adjustRightInd w:val="0"/>
        <w:spacing w:after="0" w:line="240" w:lineRule="auto"/>
        <w:rPr>
          <w:rFonts w:ascii="Times New Roman" w:hAnsi="Times New Roman"/>
        </w:rPr>
      </w:pPr>
    </w:p>
    <w:p w14:paraId="05537A02" w14:textId="6E7C647B" w:rsidR="005033FD" w:rsidRDefault="005033FD" w:rsidP="00F526A2">
      <w:pPr>
        <w:autoSpaceDE w:val="0"/>
        <w:autoSpaceDN w:val="0"/>
        <w:adjustRightInd w:val="0"/>
        <w:spacing w:after="0" w:line="240" w:lineRule="auto"/>
        <w:rPr>
          <w:rFonts w:ascii="Times New Roman" w:hAnsi="Times New Roman"/>
        </w:rPr>
      </w:pPr>
    </w:p>
    <w:p w14:paraId="3527C702" w14:textId="520A692C" w:rsidR="005033FD" w:rsidRDefault="005033FD" w:rsidP="00F526A2">
      <w:pPr>
        <w:autoSpaceDE w:val="0"/>
        <w:autoSpaceDN w:val="0"/>
        <w:adjustRightInd w:val="0"/>
        <w:spacing w:after="0" w:line="240" w:lineRule="auto"/>
        <w:rPr>
          <w:rFonts w:ascii="Times New Roman" w:hAnsi="Times New Roman"/>
        </w:rPr>
      </w:pPr>
    </w:p>
    <w:p w14:paraId="7471A7D4" w14:textId="77777777" w:rsidR="005033FD" w:rsidRDefault="005033FD" w:rsidP="00F526A2">
      <w:pPr>
        <w:autoSpaceDE w:val="0"/>
        <w:autoSpaceDN w:val="0"/>
        <w:adjustRightInd w:val="0"/>
        <w:spacing w:after="0" w:line="240" w:lineRule="auto"/>
        <w:rPr>
          <w:rFonts w:ascii="Times New Roman" w:hAnsi="Times New Roman"/>
        </w:rPr>
      </w:pPr>
    </w:p>
    <w:p w14:paraId="67EA2BC4" w14:textId="29956548" w:rsidR="00196A13" w:rsidRDefault="007E7C0E" w:rsidP="007E7C0E">
      <w:pPr>
        <w:spacing w:line="240" w:lineRule="auto"/>
        <w:rPr>
          <w:rFonts w:ascii="Times New Roman" w:hAnsi="Times New Roman"/>
          <w:b/>
        </w:rPr>
      </w:pPr>
      <w:r w:rsidRPr="000068FB">
        <w:rPr>
          <w:rFonts w:ascii="Times New Roman" w:hAnsi="Times New Roman"/>
          <w:b/>
        </w:rPr>
        <w:t>VTE atvejų skaičius iš 10</w:t>
      </w:r>
      <w:r w:rsidR="000F6FBB">
        <w:rPr>
          <w:rFonts w:ascii="Times New Roman" w:hAnsi="Times New Roman"/>
          <w:b/>
        </w:rPr>
        <w:t> </w:t>
      </w:r>
      <w:r w:rsidRPr="000068FB">
        <w:rPr>
          <w:rFonts w:ascii="Times New Roman" w:hAnsi="Times New Roman"/>
          <w:b/>
        </w:rPr>
        <w:t xml:space="preserve">000 moterų per </w:t>
      </w:r>
      <w:r w:rsidR="006862A3">
        <w:rPr>
          <w:rFonts w:ascii="Times New Roman" w:hAnsi="Times New Roman"/>
          <w:b/>
        </w:rPr>
        <w:t xml:space="preserve">vienerius </w:t>
      </w:r>
      <w:r w:rsidRPr="000068FB">
        <w:rPr>
          <w:rFonts w:ascii="Times New Roman" w:hAnsi="Times New Roman"/>
          <w:b/>
        </w:rPr>
        <w:t>metus</w:t>
      </w:r>
    </w:p>
    <w:p w14:paraId="2A357E95" w14:textId="0EECFFC6" w:rsidR="00E7239E" w:rsidRPr="00C4432C" w:rsidRDefault="001545B0" w:rsidP="00F526A2">
      <w:pPr>
        <w:autoSpaceDE w:val="0"/>
        <w:autoSpaceDN w:val="0"/>
        <w:adjustRightInd w:val="0"/>
        <w:spacing w:after="0" w:line="240" w:lineRule="auto"/>
        <w:rPr>
          <w:rFonts w:ascii="Times New Roman" w:hAnsi="Times New Roman"/>
        </w:rPr>
      </w:pPr>
      <w:r>
        <w:rPr>
          <w:rFonts w:ascii="Times New Roman" w:hAnsi="Times New Roman"/>
          <w:noProof/>
          <w:lang w:eastAsia="lt-LT"/>
        </w:rPr>
        <w:drawing>
          <wp:inline distT="0" distB="0" distL="0" distR="0" wp14:anchorId="351CFCC9" wp14:editId="78DC0500">
            <wp:extent cx="5277587" cy="2819794"/>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lt pav1.png"/>
                    <pic:cNvPicPr/>
                  </pic:nvPicPr>
                  <pic:blipFill>
                    <a:blip r:embed="rId11">
                      <a:extLst>
                        <a:ext uri="{28A0092B-C50C-407E-A947-70E740481C1C}">
                          <a14:useLocalDpi xmlns:a14="http://schemas.microsoft.com/office/drawing/2010/main" val="0"/>
                        </a:ext>
                      </a:extLst>
                    </a:blip>
                    <a:stretch>
                      <a:fillRect/>
                    </a:stretch>
                  </pic:blipFill>
                  <pic:spPr>
                    <a:xfrm>
                      <a:off x="0" y="0"/>
                      <a:ext cx="5277587" cy="2819794"/>
                    </a:xfrm>
                    <a:prstGeom prst="rect">
                      <a:avLst/>
                    </a:prstGeom>
                  </pic:spPr>
                </pic:pic>
              </a:graphicData>
            </a:graphic>
          </wp:inline>
        </w:drawing>
      </w:r>
    </w:p>
    <w:p w14:paraId="2BC31A8A" w14:textId="77777777" w:rsidR="00F526A2" w:rsidRPr="00C4432C" w:rsidRDefault="00F526A2" w:rsidP="00F526A2">
      <w:pPr>
        <w:autoSpaceDE w:val="0"/>
        <w:autoSpaceDN w:val="0"/>
        <w:adjustRightInd w:val="0"/>
        <w:spacing w:after="0" w:line="240" w:lineRule="auto"/>
        <w:rPr>
          <w:rFonts w:ascii="Times New Roman" w:hAnsi="Times New Roman"/>
        </w:rPr>
      </w:pPr>
    </w:p>
    <w:p w14:paraId="76DDF3E6" w14:textId="7D212BD4"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Ypač retais atvejais SHK vartotojoms nustatyta trombozė kitose kraujagyslėse, pvz., kepenų, mezenterinėse, inkstų</w:t>
      </w:r>
      <w:r w:rsidR="002127F4">
        <w:rPr>
          <w:rFonts w:ascii="Times New Roman" w:hAnsi="Times New Roman"/>
        </w:rPr>
        <w:t xml:space="preserve">, </w:t>
      </w:r>
      <w:r w:rsidR="002127F4" w:rsidRPr="005E2919">
        <w:rPr>
          <w:rFonts w:ascii="Times New Roman" w:hAnsi="Times New Roman"/>
        </w:rPr>
        <w:t>smegenų</w:t>
      </w:r>
      <w:r w:rsidRPr="00C4432C">
        <w:rPr>
          <w:rFonts w:ascii="Times New Roman" w:hAnsi="Times New Roman"/>
        </w:rPr>
        <w:t xml:space="preserve"> ar tinklainės venose ir arterijose.</w:t>
      </w:r>
    </w:p>
    <w:p w14:paraId="3F8FE0D1" w14:textId="0EDDA8C8" w:rsidR="0001245F" w:rsidRPr="00CC0C24" w:rsidRDefault="0001245F" w:rsidP="00ED16DD">
      <w:pPr>
        <w:spacing w:line="240" w:lineRule="auto"/>
        <w:rPr>
          <w:rFonts w:ascii="Times New Roman" w:hAnsi="Times New Roman"/>
        </w:rPr>
      </w:pPr>
    </w:p>
    <w:p w14:paraId="052A2550" w14:textId="009ABF7C" w:rsidR="00F526A2" w:rsidRPr="00C4432C" w:rsidRDefault="00F526A2" w:rsidP="00F526A2">
      <w:pPr>
        <w:autoSpaceDE w:val="0"/>
        <w:autoSpaceDN w:val="0"/>
        <w:adjustRightInd w:val="0"/>
        <w:spacing w:after="0" w:line="240" w:lineRule="auto"/>
        <w:rPr>
          <w:rFonts w:ascii="Times New Roman" w:hAnsi="Times New Roman"/>
          <w:b/>
          <w:u w:val="single"/>
        </w:rPr>
      </w:pPr>
      <w:r w:rsidRPr="00C4432C">
        <w:rPr>
          <w:rFonts w:ascii="Times New Roman" w:hAnsi="Times New Roman"/>
          <w:b/>
          <w:u w:val="single"/>
        </w:rPr>
        <w:t>VTE rizikos veiksniai</w:t>
      </w:r>
    </w:p>
    <w:p w14:paraId="3CE624E9"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Venų tromboembolijos komplikacijų rizika SHK vartotojoms gali labai padidėti, jeigu moteriai yra papildomų rizikos veiksnių, ypač jeigu yra keli rizikos veiksniai (žr. lentelę).</w:t>
      </w:r>
    </w:p>
    <w:p w14:paraId="6422D6FC" w14:textId="77777777" w:rsidR="00F526A2" w:rsidRPr="00C4432C" w:rsidRDefault="00F526A2" w:rsidP="00F526A2">
      <w:pPr>
        <w:autoSpaceDE w:val="0"/>
        <w:autoSpaceDN w:val="0"/>
        <w:adjustRightInd w:val="0"/>
        <w:spacing w:after="0" w:line="240" w:lineRule="auto"/>
        <w:rPr>
          <w:rFonts w:ascii="Times New Roman" w:hAnsi="Times New Roman"/>
        </w:rPr>
      </w:pPr>
    </w:p>
    <w:p w14:paraId="279E614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Ammily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207CC6D" w14:textId="77777777" w:rsidR="00F526A2" w:rsidRPr="00C4432C" w:rsidRDefault="00F526A2" w:rsidP="00F526A2">
      <w:pPr>
        <w:autoSpaceDE w:val="0"/>
        <w:autoSpaceDN w:val="0"/>
        <w:adjustRightInd w:val="0"/>
        <w:spacing w:after="0" w:line="240" w:lineRule="auto"/>
        <w:rPr>
          <w:rFonts w:ascii="Times New Roman" w:hAnsi="Times New Roman"/>
        </w:rPr>
      </w:pPr>
    </w:p>
    <w:p w14:paraId="003A11F9"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F526A2" w:rsidRPr="00C4432C" w14:paraId="715E2AF0" w14:textId="77777777" w:rsidTr="004F5B71">
        <w:tc>
          <w:tcPr>
            <w:tcW w:w="3708" w:type="dxa"/>
            <w:shd w:val="clear" w:color="auto" w:fill="auto"/>
          </w:tcPr>
          <w:p w14:paraId="4ED01C8E" w14:textId="77777777" w:rsidR="00F526A2" w:rsidRPr="00C4432C" w:rsidRDefault="00F526A2" w:rsidP="00B05FC5">
            <w:pPr>
              <w:spacing w:before="120" w:line="280" w:lineRule="atLeast"/>
              <w:rPr>
                <w:rFonts w:ascii="Times New Roman" w:hAnsi="Times New Roman"/>
                <w:b/>
              </w:rPr>
            </w:pPr>
            <w:r w:rsidRPr="00C4432C">
              <w:rPr>
                <w:rFonts w:ascii="Times New Roman" w:hAnsi="Times New Roman"/>
                <w:b/>
              </w:rPr>
              <w:t>Rizikos veiksnys</w:t>
            </w:r>
          </w:p>
        </w:tc>
        <w:tc>
          <w:tcPr>
            <w:tcW w:w="5177" w:type="dxa"/>
            <w:shd w:val="clear" w:color="auto" w:fill="auto"/>
          </w:tcPr>
          <w:p w14:paraId="20E44CAC" w14:textId="77777777" w:rsidR="00F526A2" w:rsidRPr="00C4432C" w:rsidRDefault="00F526A2" w:rsidP="00B05FC5">
            <w:pPr>
              <w:spacing w:before="120" w:line="280" w:lineRule="atLeast"/>
              <w:rPr>
                <w:rFonts w:ascii="Times New Roman" w:hAnsi="Times New Roman"/>
                <w:b/>
              </w:rPr>
            </w:pPr>
            <w:r w:rsidRPr="00C4432C">
              <w:rPr>
                <w:rFonts w:ascii="Times New Roman" w:hAnsi="Times New Roman"/>
                <w:b/>
              </w:rPr>
              <w:t>Pastaba</w:t>
            </w:r>
          </w:p>
        </w:tc>
      </w:tr>
      <w:tr w:rsidR="00F526A2" w:rsidRPr="00C4432C" w14:paraId="033CBFF6" w14:textId="77777777" w:rsidTr="004F5B71">
        <w:tc>
          <w:tcPr>
            <w:tcW w:w="3708" w:type="dxa"/>
            <w:shd w:val="clear" w:color="auto" w:fill="auto"/>
          </w:tcPr>
          <w:p w14:paraId="44A22BD4" w14:textId="76081520" w:rsidR="00F526A2" w:rsidRPr="00C4432C" w:rsidRDefault="00F526A2" w:rsidP="00B05FC5">
            <w:pPr>
              <w:spacing w:before="120" w:line="280" w:lineRule="atLeast"/>
              <w:rPr>
                <w:rFonts w:ascii="Times New Roman" w:hAnsi="Times New Roman"/>
              </w:rPr>
            </w:pPr>
            <w:r w:rsidRPr="00C4432C">
              <w:rPr>
                <w:rFonts w:ascii="Times New Roman" w:hAnsi="Times New Roman"/>
              </w:rPr>
              <w:t>Nutukimas (kūno masės indeksas viršija 30 kg/m²)</w:t>
            </w:r>
          </w:p>
        </w:tc>
        <w:tc>
          <w:tcPr>
            <w:tcW w:w="5177" w:type="dxa"/>
            <w:shd w:val="clear" w:color="auto" w:fill="auto"/>
          </w:tcPr>
          <w:p w14:paraId="1C783A8F"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rPr>
              <w:t>Didėjant KMI, labai padidėja rizika.</w:t>
            </w:r>
          </w:p>
          <w:p w14:paraId="4B6B51EC"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 xml:space="preserve"> </w:t>
            </w:r>
          </w:p>
          <w:p w14:paraId="6F3299A2"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Ypač svarbu atsižvelgti, jeigu yra ir kitų rizikos veiksnių.</w:t>
            </w:r>
          </w:p>
        </w:tc>
      </w:tr>
      <w:tr w:rsidR="00F526A2" w:rsidRPr="00C4432C" w14:paraId="26689753" w14:textId="77777777" w:rsidTr="004F5B71">
        <w:tc>
          <w:tcPr>
            <w:tcW w:w="3708" w:type="dxa"/>
            <w:shd w:val="clear" w:color="auto" w:fill="auto"/>
          </w:tcPr>
          <w:p w14:paraId="4C9CE741"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Ilgalaikė imobilizacija, didelė chirurginė operacija, kojų ar dubens operacija, neurochirurginė operacija ar didelė trauma</w:t>
            </w:r>
          </w:p>
          <w:p w14:paraId="3A608CDF" w14:textId="77777777" w:rsidR="00F526A2" w:rsidRPr="00C4432C" w:rsidRDefault="00F526A2" w:rsidP="00B05FC5">
            <w:pPr>
              <w:spacing w:before="120" w:line="280" w:lineRule="atLeast"/>
              <w:rPr>
                <w:rFonts w:ascii="Times New Roman" w:hAnsi="Times New Roman"/>
              </w:rPr>
            </w:pPr>
          </w:p>
          <w:p w14:paraId="250912D7" w14:textId="77777777" w:rsidR="00F526A2" w:rsidRPr="00C4432C" w:rsidRDefault="00F526A2" w:rsidP="00B05FC5">
            <w:pPr>
              <w:spacing w:before="120" w:line="280" w:lineRule="atLeast"/>
              <w:rPr>
                <w:rFonts w:ascii="Times New Roman" w:hAnsi="Times New Roman"/>
              </w:rPr>
            </w:pPr>
          </w:p>
          <w:p w14:paraId="6824950D" w14:textId="77777777" w:rsidR="00F526A2" w:rsidRPr="00C4432C" w:rsidRDefault="00F526A2" w:rsidP="00B05FC5">
            <w:pPr>
              <w:spacing w:before="120" w:line="280" w:lineRule="atLeast"/>
              <w:rPr>
                <w:rFonts w:ascii="Times New Roman" w:hAnsi="Times New Roman"/>
              </w:rPr>
            </w:pPr>
          </w:p>
          <w:p w14:paraId="5E76F07B"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lastRenderedPageBreak/>
              <w:t>Pastaba: trumpalaikė imobilizacija, įskaitant &gt; 4 valandų keliones oro transportu, taip pat gali būti VTE rizikos veiksnys, ypač moterims, kurioms yra kitų rizikos veiksnių</w:t>
            </w:r>
          </w:p>
        </w:tc>
        <w:tc>
          <w:tcPr>
            <w:tcW w:w="5177" w:type="dxa"/>
            <w:shd w:val="clear" w:color="auto" w:fill="auto"/>
          </w:tcPr>
          <w:p w14:paraId="13F499F2" w14:textId="46109427" w:rsidR="00F526A2" w:rsidRPr="00C4432C" w:rsidRDefault="00F526A2" w:rsidP="00B05FC5">
            <w:pPr>
              <w:spacing w:before="120" w:line="280" w:lineRule="atLeast"/>
              <w:rPr>
                <w:rFonts w:ascii="Times New Roman" w:hAnsi="Times New Roman"/>
              </w:rPr>
            </w:pPr>
            <w:r w:rsidRPr="00C4432C">
              <w:rPr>
                <w:rFonts w:ascii="Times New Roman" w:hAnsi="Times New Roman"/>
              </w:rPr>
              <w:lastRenderedPageBreak/>
              <w:t xml:space="preserve">Tokiomis aplinkybėmis patartina nutraukti </w:t>
            </w:r>
            <w:r w:rsidRPr="001359F5">
              <w:rPr>
                <w:rFonts w:ascii="Times New Roman" w:hAnsi="Times New Roman"/>
              </w:rPr>
              <w:t>kontraceptinių tablečių</w:t>
            </w:r>
            <w:r w:rsidR="00B6756C" w:rsidRPr="001359F5">
              <w:rPr>
                <w:rFonts w:ascii="Times New Roman" w:hAnsi="Times New Roman"/>
              </w:rPr>
              <w:t xml:space="preserve"> </w:t>
            </w:r>
            <w:r w:rsidRPr="001359F5">
              <w:rPr>
                <w:rFonts w:ascii="Times New Roman" w:hAnsi="Times New Roman"/>
              </w:rPr>
              <w:t>(planinės</w:t>
            </w:r>
            <w:r w:rsidRPr="00C4432C">
              <w:rPr>
                <w:rFonts w:ascii="Times New Roman" w:hAnsi="Times New Roman"/>
              </w:rPr>
              <w:t xml:space="preserve">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9C284AD"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Jeigu Ammily vartojimas iš anksto nebuvo nutrauktas, reikia apsvarstyti antitrombozinio gydymo taikymą.</w:t>
            </w:r>
          </w:p>
        </w:tc>
      </w:tr>
      <w:tr w:rsidR="00F526A2" w:rsidRPr="00C4432C" w14:paraId="726E8154" w14:textId="77777777" w:rsidTr="004F5B71">
        <w:tc>
          <w:tcPr>
            <w:tcW w:w="3708" w:type="dxa"/>
            <w:shd w:val="clear" w:color="auto" w:fill="auto"/>
          </w:tcPr>
          <w:p w14:paraId="158200A7"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Teigiama šeimos anamnezė (kada nors broliui, seseriai, motinai ar tėvui buvusi venų tromboembolija, ypač santykinai ankstyvame amžiuje, pvz., iki 50 metų).</w:t>
            </w:r>
          </w:p>
        </w:tc>
        <w:tc>
          <w:tcPr>
            <w:tcW w:w="5177" w:type="dxa"/>
            <w:shd w:val="clear" w:color="auto" w:fill="auto"/>
          </w:tcPr>
          <w:p w14:paraId="375FD4AB"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Jeigu įtariamas paveldimas polinkis, prieš sprendžiant dėl SHK vartojimo moterį reikia nusiųsti pas specialistą konsultacijai.</w:t>
            </w:r>
          </w:p>
        </w:tc>
      </w:tr>
      <w:tr w:rsidR="00F526A2" w:rsidRPr="00C4432C" w14:paraId="52ECDA66" w14:textId="77777777" w:rsidTr="004F5B71">
        <w:tc>
          <w:tcPr>
            <w:tcW w:w="3708" w:type="dxa"/>
            <w:shd w:val="clear" w:color="auto" w:fill="auto"/>
          </w:tcPr>
          <w:p w14:paraId="14647239"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Kitos medicininės būklės, susijusios su VTE</w:t>
            </w:r>
          </w:p>
        </w:tc>
        <w:tc>
          <w:tcPr>
            <w:tcW w:w="5177" w:type="dxa"/>
            <w:shd w:val="clear" w:color="auto" w:fill="auto"/>
          </w:tcPr>
          <w:p w14:paraId="6C7EAE2D"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Vėžys, sisteminė raudonoji vilkligė, hemolizinis ureminis sindromas, lėtinė uždegiminė žarnų liga (Krono liga ar opinis kolitas) ir pjautuvo pavidalo ląstelių anemija</w:t>
            </w:r>
          </w:p>
        </w:tc>
      </w:tr>
      <w:tr w:rsidR="00F526A2" w:rsidRPr="00C4432C" w14:paraId="1D96A75F" w14:textId="77777777" w:rsidTr="004F5B71">
        <w:tc>
          <w:tcPr>
            <w:tcW w:w="3708" w:type="dxa"/>
            <w:shd w:val="clear" w:color="auto" w:fill="auto"/>
          </w:tcPr>
          <w:p w14:paraId="6383642D"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Vyresnis amžius</w:t>
            </w:r>
          </w:p>
        </w:tc>
        <w:tc>
          <w:tcPr>
            <w:tcW w:w="5177" w:type="dxa"/>
            <w:shd w:val="clear" w:color="auto" w:fill="auto"/>
          </w:tcPr>
          <w:p w14:paraId="42A70C7B"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Ypač virš 35 metų</w:t>
            </w:r>
          </w:p>
        </w:tc>
      </w:tr>
    </w:tbl>
    <w:p w14:paraId="379FB570" w14:textId="77777777" w:rsidR="00F526A2" w:rsidRPr="00C4432C" w:rsidRDefault="00F526A2" w:rsidP="00F526A2">
      <w:pPr>
        <w:autoSpaceDE w:val="0"/>
        <w:autoSpaceDN w:val="0"/>
        <w:adjustRightInd w:val="0"/>
        <w:spacing w:after="0" w:line="240" w:lineRule="auto"/>
        <w:rPr>
          <w:rFonts w:ascii="Times New Roman" w:hAnsi="Times New Roman"/>
        </w:rPr>
      </w:pPr>
    </w:p>
    <w:p w14:paraId="3008A996" w14:textId="0510811A" w:rsidR="006F1E5C"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Nėra vieningos nuomonės dėl galimos venų varikozės ir paviršinio tromboflebito įtakos giliųjų venų trombozės vystymuisi ar eigai.</w:t>
      </w:r>
    </w:p>
    <w:p w14:paraId="4422821E"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Reikia atsižvelgti į padidėjusią tromboembolijos riziką nėštumo metu, ypač 6 savaites po gimdymo (žr. 4.6 skyrių „Vaisingumas, nėštumas ir žindymas“).</w:t>
      </w:r>
    </w:p>
    <w:p w14:paraId="7AE69B93" w14:textId="77777777" w:rsidR="00F526A2" w:rsidRPr="00C4432C" w:rsidRDefault="00F526A2" w:rsidP="00F526A2">
      <w:pPr>
        <w:autoSpaceDE w:val="0"/>
        <w:autoSpaceDN w:val="0"/>
        <w:adjustRightInd w:val="0"/>
        <w:spacing w:after="0" w:line="240" w:lineRule="auto"/>
        <w:rPr>
          <w:rFonts w:ascii="Times New Roman" w:hAnsi="Times New Roman"/>
        </w:rPr>
      </w:pPr>
    </w:p>
    <w:p w14:paraId="7BEB5F11" w14:textId="77777777" w:rsidR="00F526A2" w:rsidRPr="00C4432C" w:rsidRDefault="00F526A2" w:rsidP="00F526A2">
      <w:pPr>
        <w:autoSpaceDE w:val="0"/>
        <w:autoSpaceDN w:val="0"/>
        <w:adjustRightInd w:val="0"/>
        <w:spacing w:after="0" w:line="240" w:lineRule="auto"/>
        <w:rPr>
          <w:rFonts w:ascii="Times New Roman" w:hAnsi="Times New Roman"/>
          <w:b/>
          <w:u w:val="single"/>
        </w:rPr>
      </w:pPr>
      <w:r w:rsidRPr="00C4432C">
        <w:rPr>
          <w:rFonts w:ascii="Times New Roman" w:hAnsi="Times New Roman"/>
          <w:b/>
          <w:u w:val="single"/>
        </w:rPr>
        <w:t>VTE (giliųjų venų trombozės ir plaučių embolijos) simptomai</w:t>
      </w:r>
    </w:p>
    <w:p w14:paraId="0FAB1B5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Moterims reikia patarti, kad, pasireiškus simptomams, nedelsdamos kreiptųsi medicininės pagalbos ir informuotų sveikatos priežiūros specialistą, kad vartoja SHK.</w:t>
      </w:r>
    </w:p>
    <w:p w14:paraId="3245B94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Giliųjų venų trombozės (GVT) simptomai gali būti:</w:t>
      </w:r>
    </w:p>
    <w:p w14:paraId="37E24B69" w14:textId="77777777" w:rsidR="00F526A2" w:rsidRPr="00C4432C" w:rsidRDefault="00F526A2" w:rsidP="00F526A2">
      <w:pPr>
        <w:pStyle w:val="Sraopastraipa"/>
        <w:numPr>
          <w:ilvl w:val="0"/>
          <w:numId w:val="14"/>
        </w:numPr>
        <w:autoSpaceDE w:val="0"/>
        <w:autoSpaceDN w:val="0"/>
        <w:adjustRightInd w:val="0"/>
        <w:spacing w:after="0" w:line="240" w:lineRule="auto"/>
        <w:rPr>
          <w:rFonts w:ascii="Times New Roman" w:hAnsi="Times New Roman"/>
        </w:rPr>
      </w:pPr>
      <w:r w:rsidRPr="00C4432C">
        <w:rPr>
          <w:rFonts w:ascii="Times New Roman" w:hAnsi="Times New Roman"/>
        </w:rPr>
        <w:t>vienos kojos ir (arba) pėdos patinimas arba patinimas išilgai kojos venos;</w:t>
      </w:r>
    </w:p>
    <w:p w14:paraId="7F73DAD3" w14:textId="77777777" w:rsidR="00F526A2" w:rsidRPr="00C4432C" w:rsidRDefault="00F526A2" w:rsidP="00F526A2">
      <w:pPr>
        <w:pStyle w:val="Sraopastraipa"/>
        <w:numPr>
          <w:ilvl w:val="0"/>
          <w:numId w:val="14"/>
        </w:numPr>
        <w:autoSpaceDE w:val="0"/>
        <w:autoSpaceDN w:val="0"/>
        <w:adjustRightInd w:val="0"/>
        <w:spacing w:after="0" w:line="240" w:lineRule="auto"/>
        <w:rPr>
          <w:rFonts w:ascii="Times New Roman" w:hAnsi="Times New Roman"/>
        </w:rPr>
      </w:pPr>
      <w:r w:rsidRPr="00C4432C">
        <w:rPr>
          <w:rFonts w:ascii="Times New Roman" w:hAnsi="Times New Roman"/>
        </w:rPr>
        <w:t>kojos skausmas arba skausmingumas, kuris gali būti juntamas tik stovint arba vaikščiojant;</w:t>
      </w:r>
    </w:p>
    <w:p w14:paraId="1A9ECF22" w14:textId="77777777" w:rsidR="00F526A2" w:rsidRPr="00C4432C" w:rsidRDefault="00F526A2" w:rsidP="00F526A2">
      <w:pPr>
        <w:pStyle w:val="Sraopastraipa"/>
        <w:numPr>
          <w:ilvl w:val="0"/>
          <w:numId w:val="14"/>
        </w:numPr>
        <w:autoSpaceDE w:val="0"/>
        <w:autoSpaceDN w:val="0"/>
        <w:adjustRightInd w:val="0"/>
        <w:spacing w:after="0" w:line="240" w:lineRule="auto"/>
        <w:rPr>
          <w:rFonts w:ascii="Times New Roman" w:hAnsi="Times New Roman"/>
        </w:rPr>
      </w:pPr>
      <w:r w:rsidRPr="00C4432C">
        <w:rPr>
          <w:rFonts w:ascii="Times New Roman" w:hAnsi="Times New Roman"/>
        </w:rPr>
        <w:t xml:space="preserve">padidėjusi paveiktos kojos temperatūra; kojos odos paraudimas arba odos spalvos pokytis; </w:t>
      </w:r>
    </w:p>
    <w:p w14:paraId="597D163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Plaučių embolijos (PE) simptomai gali būti:</w:t>
      </w:r>
    </w:p>
    <w:p w14:paraId="2EC9B457" w14:textId="77777777" w:rsidR="00F526A2" w:rsidRPr="00C4432C" w:rsidRDefault="00F526A2" w:rsidP="00F526A2">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staiga pasireiškęs nepaaiškinamas dusulys arba kvėpavimo padažnėjimas;</w:t>
      </w:r>
    </w:p>
    <w:p w14:paraId="0B183338" w14:textId="77777777" w:rsidR="00F526A2" w:rsidRPr="00C4432C" w:rsidRDefault="00F526A2" w:rsidP="00F526A2">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staigus kosulys, kuris gali būti susijęs su kraujingų skreplių atkosėjimu;</w:t>
      </w:r>
    </w:p>
    <w:p w14:paraId="3A719501" w14:textId="77777777" w:rsidR="00F526A2" w:rsidRPr="00C4432C" w:rsidRDefault="00F526A2" w:rsidP="00F526A2">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aštrus krūtinės skausmas;</w:t>
      </w:r>
    </w:p>
    <w:p w14:paraId="326E20E7" w14:textId="77777777" w:rsidR="00F526A2" w:rsidRPr="00C4432C" w:rsidRDefault="00F526A2" w:rsidP="00F526A2">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sunkus galvos svaigimas ar sukimasis;</w:t>
      </w:r>
    </w:p>
    <w:p w14:paraId="45F11A14" w14:textId="77777777" w:rsidR="00F526A2" w:rsidRPr="00C4432C" w:rsidRDefault="00F526A2" w:rsidP="00F526A2">
      <w:pPr>
        <w:pStyle w:val="Sraopastraipa"/>
        <w:numPr>
          <w:ilvl w:val="0"/>
          <w:numId w:val="15"/>
        </w:numPr>
        <w:autoSpaceDE w:val="0"/>
        <w:autoSpaceDN w:val="0"/>
        <w:adjustRightInd w:val="0"/>
        <w:spacing w:after="0" w:line="240" w:lineRule="auto"/>
        <w:rPr>
          <w:rFonts w:ascii="Times New Roman" w:hAnsi="Times New Roman"/>
        </w:rPr>
      </w:pPr>
      <w:r w:rsidRPr="00C4432C">
        <w:rPr>
          <w:rFonts w:ascii="Times New Roman" w:hAnsi="Times New Roman"/>
        </w:rPr>
        <w:t>dažnas arba neritmiškas širdies plakimas.</w:t>
      </w:r>
    </w:p>
    <w:p w14:paraId="4D825B2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Kai kurie iš šių simptomų (pvz., dusulys, kosulys) nėra specifiniai ir gali būti neteisingai interpretuojami kaip dažnesni arba ne tokie sunkūs reiškiniai (pvz., kvėpavimo takų infekcijos).</w:t>
      </w:r>
    </w:p>
    <w:p w14:paraId="1CEF40C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Kiti kraujagyslių užsikimšimo požymiai gali būti: staigus galūnės skausmas, patinimas ir lengvas pamėlynavimas.</w:t>
      </w:r>
    </w:p>
    <w:p w14:paraId="2195F8AD"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užsikimšimas pasireiškia akyje, simptomas gali būti skausmo nesukeliantis neryškus regėjimas, kuris gali progresuoti iki apakimo. Kartais apankama beveik iš karto.</w:t>
      </w:r>
    </w:p>
    <w:p w14:paraId="1171D686" w14:textId="77777777" w:rsidR="00F526A2" w:rsidRPr="00C4432C" w:rsidRDefault="00F526A2" w:rsidP="00F526A2">
      <w:pPr>
        <w:autoSpaceDE w:val="0"/>
        <w:autoSpaceDN w:val="0"/>
        <w:adjustRightInd w:val="0"/>
        <w:spacing w:after="0" w:line="240" w:lineRule="auto"/>
        <w:rPr>
          <w:rFonts w:ascii="Times New Roman" w:hAnsi="Times New Roman"/>
        </w:rPr>
      </w:pPr>
    </w:p>
    <w:p w14:paraId="573F85B4" w14:textId="0EE4195A"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Arterijų tromboembolijos (ATE) rizika</w:t>
      </w:r>
    </w:p>
    <w:p w14:paraId="3AF93EF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06F1EEF1" w14:textId="77777777" w:rsidR="00F526A2" w:rsidRPr="00C4432C" w:rsidRDefault="00F526A2" w:rsidP="00F526A2">
      <w:pPr>
        <w:autoSpaceDE w:val="0"/>
        <w:autoSpaceDN w:val="0"/>
        <w:adjustRightInd w:val="0"/>
        <w:spacing w:after="0" w:line="240" w:lineRule="auto"/>
        <w:rPr>
          <w:rFonts w:ascii="Times New Roman" w:hAnsi="Times New Roman"/>
        </w:rPr>
      </w:pPr>
    </w:p>
    <w:p w14:paraId="0A68392B" w14:textId="77777777" w:rsidR="00F526A2" w:rsidRPr="00C4432C" w:rsidRDefault="00F526A2" w:rsidP="00F526A2">
      <w:pPr>
        <w:autoSpaceDE w:val="0"/>
        <w:autoSpaceDN w:val="0"/>
        <w:adjustRightInd w:val="0"/>
        <w:spacing w:after="0" w:line="240" w:lineRule="auto"/>
        <w:rPr>
          <w:rFonts w:ascii="Times New Roman" w:hAnsi="Times New Roman"/>
          <w:b/>
          <w:u w:val="single"/>
        </w:rPr>
      </w:pPr>
      <w:r w:rsidRPr="00C4432C">
        <w:rPr>
          <w:rFonts w:ascii="Times New Roman" w:hAnsi="Times New Roman"/>
          <w:b/>
          <w:u w:val="single"/>
        </w:rPr>
        <w:t>ATE rizikos veiksniai</w:t>
      </w:r>
    </w:p>
    <w:p w14:paraId="5B65E12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Arterijų tromboembolijos komplikacijų arba cerebrovaskulinio priepuolio rizika SHK vartojančioms moterims yra didesnė, jeigu yra rizikos veiksnių (žr. lentelę). Ammily negalima vartoti, jeigu moteriai yra vienas sunkus arba keli ATE rizikos veiksniai, dėl kurių padidėja arterijų trombozės rizika (žr. 4.3 skyrių). Jeigu moteriai yra keli rizikos veiksniai, rizikos padidėjimas gali būti didesnis už atskirų </w:t>
      </w:r>
      <w:r w:rsidRPr="00C4432C">
        <w:rPr>
          <w:rFonts w:ascii="Times New Roman" w:hAnsi="Times New Roman"/>
        </w:rPr>
        <w:lastRenderedPageBreak/>
        <w:t>veiksnių sumą; tokiu atveju reikia įvertinti bendrą moteriai kylančią riziką. Jeigu naudos ir rizikos santykis laikomas nepalankiu, SHK skirti negalima (žr. 4.3 skyrių).</w:t>
      </w:r>
    </w:p>
    <w:p w14:paraId="6E7AF698" w14:textId="77777777" w:rsidR="00F526A2" w:rsidRPr="00C4432C" w:rsidRDefault="00F526A2" w:rsidP="00F526A2">
      <w:pPr>
        <w:autoSpaceDE w:val="0"/>
        <w:autoSpaceDN w:val="0"/>
        <w:adjustRightInd w:val="0"/>
        <w:spacing w:after="0" w:line="240" w:lineRule="auto"/>
        <w:rPr>
          <w:rFonts w:ascii="Times New Roman" w:hAnsi="Times New Roman"/>
        </w:rPr>
      </w:pPr>
    </w:p>
    <w:p w14:paraId="7E532139"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F526A2" w:rsidRPr="00C4432C" w14:paraId="60A5151D" w14:textId="77777777" w:rsidTr="004F5B71">
        <w:tc>
          <w:tcPr>
            <w:tcW w:w="3708" w:type="dxa"/>
            <w:shd w:val="clear" w:color="auto" w:fill="auto"/>
          </w:tcPr>
          <w:p w14:paraId="562E7939" w14:textId="77777777" w:rsidR="00F526A2" w:rsidRPr="00C4432C" w:rsidRDefault="00F526A2" w:rsidP="00B05FC5">
            <w:pPr>
              <w:spacing w:before="120" w:line="280" w:lineRule="atLeast"/>
              <w:rPr>
                <w:rFonts w:ascii="Times New Roman" w:hAnsi="Times New Roman"/>
                <w:b/>
              </w:rPr>
            </w:pPr>
            <w:r w:rsidRPr="00C4432C">
              <w:rPr>
                <w:rFonts w:ascii="Times New Roman" w:hAnsi="Times New Roman"/>
                <w:b/>
              </w:rPr>
              <w:t>Rizikos veiksnys</w:t>
            </w:r>
          </w:p>
        </w:tc>
        <w:tc>
          <w:tcPr>
            <w:tcW w:w="5177" w:type="dxa"/>
            <w:shd w:val="clear" w:color="auto" w:fill="auto"/>
          </w:tcPr>
          <w:p w14:paraId="4FED60BD" w14:textId="77777777" w:rsidR="00F526A2" w:rsidRPr="00C4432C" w:rsidRDefault="00F526A2" w:rsidP="00B05FC5">
            <w:pPr>
              <w:spacing w:before="120" w:line="280" w:lineRule="atLeast"/>
              <w:rPr>
                <w:rFonts w:ascii="Times New Roman" w:hAnsi="Times New Roman"/>
                <w:b/>
              </w:rPr>
            </w:pPr>
            <w:r w:rsidRPr="00C4432C">
              <w:rPr>
                <w:rFonts w:ascii="Times New Roman" w:hAnsi="Times New Roman"/>
                <w:b/>
              </w:rPr>
              <w:t>Pastaba</w:t>
            </w:r>
          </w:p>
        </w:tc>
      </w:tr>
      <w:tr w:rsidR="00F526A2" w:rsidRPr="00C4432C" w14:paraId="73F2816A" w14:textId="77777777" w:rsidTr="004F5B71">
        <w:tc>
          <w:tcPr>
            <w:tcW w:w="3708" w:type="dxa"/>
            <w:shd w:val="clear" w:color="auto" w:fill="auto"/>
          </w:tcPr>
          <w:p w14:paraId="3827ED4D"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Vyresnis amžius</w:t>
            </w:r>
          </w:p>
        </w:tc>
        <w:tc>
          <w:tcPr>
            <w:tcW w:w="5177" w:type="dxa"/>
            <w:shd w:val="clear" w:color="auto" w:fill="auto"/>
          </w:tcPr>
          <w:p w14:paraId="6EC76ECC"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Ypač virš 35 metų</w:t>
            </w:r>
          </w:p>
        </w:tc>
      </w:tr>
      <w:tr w:rsidR="00F526A2" w:rsidRPr="00C4432C" w14:paraId="6D34DC44" w14:textId="77777777" w:rsidTr="004F5B71">
        <w:tc>
          <w:tcPr>
            <w:tcW w:w="3708" w:type="dxa"/>
            <w:shd w:val="clear" w:color="auto" w:fill="auto"/>
          </w:tcPr>
          <w:p w14:paraId="395BC2B5"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Rūkymas</w:t>
            </w:r>
          </w:p>
        </w:tc>
        <w:tc>
          <w:tcPr>
            <w:tcW w:w="5177" w:type="dxa"/>
            <w:shd w:val="clear" w:color="auto" w:fill="auto"/>
          </w:tcPr>
          <w:p w14:paraId="104975B2"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Moterims, norinčioms vartoti SHK, reikia patarti nerūkyti. Vyresnėms nei 35 metų moterims, norinčioms toliau rūkyti, reikia primygtinai patarti naudoti kitą kontracepcijos metodą.</w:t>
            </w:r>
          </w:p>
        </w:tc>
      </w:tr>
      <w:tr w:rsidR="00F526A2" w:rsidRPr="00C4432C" w14:paraId="326843FF" w14:textId="77777777" w:rsidTr="004F5B71">
        <w:tc>
          <w:tcPr>
            <w:tcW w:w="3708" w:type="dxa"/>
            <w:shd w:val="clear" w:color="auto" w:fill="auto"/>
          </w:tcPr>
          <w:p w14:paraId="1FF31C29"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Padidėjęs kraujospūdis</w:t>
            </w:r>
          </w:p>
        </w:tc>
        <w:tc>
          <w:tcPr>
            <w:tcW w:w="5177" w:type="dxa"/>
            <w:shd w:val="clear" w:color="auto" w:fill="auto"/>
          </w:tcPr>
          <w:p w14:paraId="4C8C0352" w14:textId="77777777" w:rsidR="00F526A2" w:rsidRPr="00C4432C" w:rsidRDefault="00F526A2" w:rsidP="00B05FC5">
            <w:pPr>
              <w:spacing w:before="120" w:line="280" w:lineRule="atLeast"/>
              <w:rPr>
                <w:rFonts w:ascii="Times New Roman" w:hAnsi="Times New Roman"/>
              </w:rPr>
            </w:pPr>
          </w:p>
        </w:tc>
      </w:tr>
      <w:tr w:rsidR="00F526A2" w:rsidRPr="00C4432C" w14:paraId="302C1C44" w14:textId="77777777" w:rsidTr="004F5B71">
        <w:tc>
          <w:tcPr>
            <w:tcW w:w="3708" w:type="dxa"/>
            <w:shd w:val="clear" w:color="auto" w:fill="auto"/>
          </w:tcPr>
          <w:p w14:paraId="650553FE"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Nutukimas (kūno masės indeksas viršija 30 kg/m²)</w:t>
            </w:r>
          </w:p>
        </w:tc>
        <w:tc>
          <w:tcPr>
            <w:tcW w:w="5177" w:type="dxa"/>
            <w:shd w:val="clear" w:color="auto" w:fill="auto"/>
          </w:tcPr>
          <w:p w14:paraId="1874269F"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Didėjant KMI, labai padidėja rizika.</w:t>
            </w:r>
          </w:p>
          <w:p w14:paraId="3AFA5217"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Ypač svarbu moterims, kurioms yra papildomų rizikos veiksnių</w:t>
            </w:r>
          </w:p>
        </w:tc>
      </w:tr>
      <w:tr w:rsidR="00F526A2" w:rsidRPr="00C4432C" w14:paraId="66BC1B00" w14:textId="77777777" w:rsidTr="004F5B71">
        <w:tc>
          <w:tcPr>
            <w:tcW w:w="3708" w:type="dxa"/>
            <w:shd w:val="clear" w:color="auto" w:fill="auto"/>
          </w:tcPr>
          <w:p w14:paraId="2745235D"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Teigiama šeimos anamnezė (kada nors broliui, seseriai, motinai ar tėvui buvusi arterijų tromboembolija, ypač santykinai ankstyvame amžiuje, pvz., iki 50 metų).</w:t>
            </w:r>
          </w:p>
        </w:tc>
        <w:tc>
          <w:tcPr>
            <w:tcW w:w="5177" w:type="dxa"/>
            <w:shd w:val="clear" w:color="auto" w:fill="auto"/>
          </w:tcPr>
          <w:p w14:paraId="226A6547"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Jeigu įtariamas paveldimas polinkis, prieš sprendžiant dėl SHK vartojimo moterį reikia nusiųsti pas specialistą konsultacijai.</w:t>
            </w:r>
          </w:p>
        </w:tc>
      </w:tr>
      <w:tr w:rsidR="00F526A2" w:rsidRPr="00C4432C" w14:paraId="03B49FA5" w14:textId="77777777" w:rsidTr="004F5B71">
        <w:tc>
          <w:tcPr>
            <w:tcW w:w="3708" w:type="dxa"/>
            <w:shd w:val="clear" w:color="auto" w:fill="auto"/>
          </w:tcPr>
          <w:p w14:paraId="5964B068"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Migrena</w:t>
            </w:r>
          </w:p>
        </w:tc>
        <w:tc>
          <w:tcPr>
            <w:tcW w:w="5177" w:type="dxa"/>
            <w:shd w:val="clear" w:color="auto" w:fill="auto"/>
          </w:tcPr>
          <w:p w14:paraId="06D064B8"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Padažnėjusi arba pasunkėjusi migrena vartojant SHK (tai gali būti cerebrovaskulinio priepuolio prodrominė būklė) gali būti priežastis nedelsiant nutraukti vaisto vartojimą</w:t>
            </w:r>
          </w:p>
        </w:tc>
      </w:tr>
      <w:tr w:rsidR="00F526A2" w:rsidRPr="00C4432C" w14:paraId="75048D98" w14:textId="77777777" w:rsidTr="004F5B71">
        <w:tc>
          <w:tcPr>
            <w:tcW w:w="3708" w:type="dxa"/>
            <w:shd w:val="clear" w:color="auto" w:fill="auto"/>
          </w:tcPr>
          <w:p w14:paraId="435D2447"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Kitos medicininės būklės, susijusios su nepageidaujamais kraujagyslių reiškiniais</w:t>
            </w:r>
          </w:p>
        </w:tc>
        <w:tc>
          <w:tcPr>
            <w:tcW w:w="5177" w:type="dxa"/>
            <w:shd w:val="clear" w:color="auto" w:fill="auto"/>
          </w:tcPr>
          <w:p w14:paraId="67459F7E"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Cukrinis diabetas, hiperhomocisteinemija, širdies vožtuvų liga ir prieširdžių virpėjimas, dislipoproteinemija ir sisteminė raudonoji vilkligė.</w:t>
            </w:r>
          </w:p>
        </w:tc>
      </w:tr>
    </w:tbl>
    <w:p w14:paraId="4AB904D7" w14:textId="77777777" w:rsidR="00F526A2" w:rsidRPr="00C4432C" w:rsidRDefault="00F526A2" w:rsidP="00F526A2">
      <w:pPr>
        <w:autoSpaceDE w:val="0"/>
        <w:autoSpaceDN w:val="0"/>
        <w:adjustRightInd w:val="0"/>
        <w:spacing w:after="0" w:line="240" w:lineRule="auto"/>
        <w:rPr>
          <w:rFonts w:ascii="Times New Roman" w:hAnsi="Times New Roman"/>
        </w:rPr>
      </w:pPr>
    </w:p>
    <w:p w14:paraId="36FB996D" w14:textId="77777777" w:rsidR="00F526A2" w:rsidRPr="00C4432C" w:rsidRDefault="00F526A2" w:rsidP="00F526A2">
      <w:pPr>
        <w:autoSpaceDE w:val="0"/>
        <w:autoSpaceDN w:val="0"/>
        <w:adjustRightInd w:val="0"/>
        <w:spacing w:after="0" w:line="240" w:lineRule="auto"/>
        <w:rPr>
          <w:rFonts w:ascii="Times New Roman" w:hAnsi="Times New Roman"/>
          <w:b/>
          <w:u w:val="single"/>
        </w:rPr>
      </w:pPr>
      <w:r w:rsidRPr="00C4432C">
        <w:rPr>
          <w:rFonts w:ascii="Times New Roman" w:hAnsi="Times New Roman"/>
          <w:b/>
          <w:u w:val="single"/>
        </w:rPr>
        <w:t>ATE simptomai</w:t>
      </w:r>
    </w:p>
    <w:p w14:paraId="6D39C4F5"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Moterims reikia patarti, kad, pasireiškus simptomams, nedelsdamos kreiptųsi medicininės pagalbos ir informuotų sveikatos priežiūros specialistus, kad vartoja SHK.</w:t>
      </w:r>
    </w:p>
    <w:p w14:paraId="5C45ED7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Cerebrovaskulinio priepuolio simptomai gali būti:</w:t>
      </w:r>
    </w:p>
    <w:p w14:paraId="01B35E20" w14:textId="77777777" w:rsidR="00F526A2" w:rsidRPr="00C4432C" w:rsidRDefault="00F526A2" w:rsidP="00F526A2">
      <w:pPr>
        <w:pStyle w:val="Sraopastraipa"/>
        <w:numPr>
          <w:ilvl w:val="0"/>
          <w:numId w:val="22"/>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staigus veido, rankos ar kojos tirpulys ar silpnumas, ypač vienoje kūno pusėje;</w:t>
      </w:r>
    </w:p>
    <w:p w14:paraId="592EA314" w14:textId="77777777" w:rsidR="00F526A2" w:rsidRPr="00C4432C" w:rsidRDefault="00F526A2" w:rsidP="00F526A2">
      <w:pPr>
        <w:autoSpaceDE w:val="0"/>
        <w:autoSpaceDN w:val="0"/>
        <w:adjustRightInd w:val="0"/>
        <w:spacing w:after="0" w:line="240" w:lineRule="auto"/>
        <w:ind w:firstLine="284"/>
        <w:rPr>
          <w:rFonts w:ascii="Times New Roman" w:hAnsi="Times New Roman"/>
        </w:rPr>
      </w:pPr>
      <w:r w:rsidRPr="00C4432C">
        <w:rPr>
          <w:rFonts w:ascii="Times New Roman" w:hAnsi="Times New Roman"/>
        </w:rPr>
        <w:t>- staigus vaikščiojimo sutrikimas, galvos sukimasis, pusiausvyros ar koordinacijos sutrikimas;</w:t>
      </w:r>
    </w:p>
    <w:p w14:paraId="6D330B9C" w14:textId="77777777" w:rsidR="00F526A2" w:rsidRPr="00C4432C" w:rsidRDefault="00F526A2" w:rsidP="00F526A2">
      <w:pPr>
        <w:autoSpaceDE w:val="0"/>
        <w:autoSpaceDN w:val="0"/>
        <w:adjustRightInd w:val="0"/>
        <w:spacing w:after="0" w:line="240" w:lineRule="auto"/>
        <w:ind w:firstLine="284"/>
        <w:rPr>
          <w:rFonts w:ascii="Times New Roman" w:hAnsi="Times New Roman"/>
        </w:rPr>
      </w:pPr>
      <w:r w:rsidRPr="00C4432C">
        <w:rPr>
          <w:rFonts w:ascii="Times New Roman" w:hAnsi="Times New Roman"/>
        </w:rPr>
        <w:t>- staigus sumišimas, kalbėjimo ar supratimo sutrikimas;</w:t>
      </w:r>
    </w:p>
    <w:p w14:paraId="5A514C3E" w14:textId="77777777" w:rsidR="00F526A2" w:rsidRPr="00C4432C" w:rsidRDefault="00F526A2" w:rsidP="00F526A2">
      <w:pPr>
        <w:autoSpaceDE w:val="0"/>
        <w:autoSpaceDN w:val="0"/>
        <w:adjustRightInd w:val="0"/>
        <w:spacing w:after="0" w:line="240" w:lineRule="auto"/>
        <w:ind w:firstLine="284"/>
        <w:rPr>
          <w:rFonts w:ascii="Times New Roman" w:hAnsi="Times New Roman"/>
        </w:rPr>
      </w:pPr>
      <w:r w:rsidRPr="00C4432C">
        <w:rPr>
          <w:rFonts w:ascii="Times New Roman" w:hAnsi="Times New Roman"/>
        </w:rPr>
        <w:t>- staigus matymo viena ar abiem akimis sutrikimas;</w:t>
      </w:r>
    </w:p>
    <w:p w14:paraId="7BE6C800" w14:textId="77777777" w:rsidR="00F526A2" w:rsidRPr="00C4432C" w:rsidRDefault="00F526A2" w:rsidP="00F526A2">
      <w:pPr>
        <w:autoSpaceDE w:val="0"/>
        <w:autoSpaceDN w:val="0"/>
        <w:adjustRightInd w:val="0"/>
        <w:spacing w:after="0" w:line="240" w:lineRule="auto"/>
        <w:ind w:firstLine="284"/>
        <w:rPr>
          <w:rFonts w:ascii="Times New Roman" w:hAnsi="Times New Roman"/>
        </w:rPr>
      </w:pPr>
      <w:r w:rsidRPr="00C4432C">
        <w:rPr>
          <w:rFonts w:ascii="Times New Roman" w:hAnsi="Times New Roman"/>
        </w:rPr>
        <w:t>- staigus, sunkus ar ilgalaikis galvos skausmas be žinomos priežasties;</w:t>
      </w:r>
    </w:p>
    <w:p w14:paraId="5F93B444" w14:textId="77777777" w:rsidR="00F526A2" w:rsidRPr="00C4432C" w:rsidRDefault="00F526A2" w:rsidP="00F526A2">
      <w:pPr>
        <w:autoSpaceDE w:val="0"/>
        <w:autoSpaceDN w:val="0"/>
        <w:adjustRightInd w:val="0"/>
        <w:spacing w:after="0" w:line="240" w:lineRule="auto"/>
        <w:ind w:firstLine="284"/>
        <w:rPr>
          <w:rFonts w:ascii="Times New Roman" w:hAnsi="Times New Roman"/>
        </w:rPr>
      </w:pPr>
      <w:r w:rsidRPr="00C4432C">
        <w:rPr>
          <w:rFonts w:ascii="Times New Roman" w:hAnsi="Times New Roman"/>
        </w:rPr>
        <w:t>- sąmonės netekimas ar apalpimas su traukuliais arba be jų.</w:t>
      </w:r>
    </w:p>
    <w:p w14:paraId="40776FBE"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Trumpalaikiai simptomai rodo, kad šis reiškinys yra praeinantysis smegenų išemijos priepuolis (PSIP).</w:t>
      </w:r>
    </w:p>
    <w:p w14:paraId="41069A19"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Miokardo infarkto (MI) simptomai gali būti:</w:t>
      </w:r>
    </w:p>
    <w:p w14:paraId="35529543"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skausmas, diskomfortas, spaudimas, sunkumas, veržimo ar pilnumo pojūtis krūtinėje, rankoje ar po krūtinkauliu,</w:t>
      </w:r>
    </w:p>
    <w:p w14:paraId="3C34FF8F"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diskomfortas, plintantis į nugarą, žandikaulį, gerklę, ranką, skrandį;</w:t>
      </w:r>
    </w:p>
    <w:p w14:paraId="583CF115"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pilnumo, nevirškinimo ar užspringimo pojūtis;</w:t>
      </w:r>
    </w:p>
    <w:p w14:paraId="34F98E31"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lastRenderedPageBreak/>
        <w:t>prakaitavimas, pykinimas, vėmimas ar galvos sukimasis;</w:t>
      </w:r>
    </w:p>
    <w:p w14:paraId="64D0C64A"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labai didelis silpnumas, nerimas ar dusulys;</w:t>
      </w:r>
    </w:p>
    <w:p w14:paraId="3853F294" w14:textId="77777777" w:rsidR="00F526A2" w:rsidRPr="00C4432C" w:rsidRDefault="00F526A2" w:rsidP="00F526A2">
      <w:pPr>
        <w:pStyle w:val="Sraopastraipa"/>
        <w:numPr>
          <w:ilvl w:val="0"/>
          <w:numId w:val="16"/>
        </w:numPr>
        <w:autoSpaceDE w:val="0"/>
        <w:autoSpaceDN w:val="0"/>
        <w:adjustRightInd w:val="0"/>
        <w:spacing w:after="0" w:line="240" w:lineRule="auto"/>
        <w:ind w:left="426" w:hanging="142"/>
        <w:rPr>
          <w:rFonts w:ascii="Times New Roman" w:hAnsi="Times New Roman"/>
        </w:rPr>
      </w:pPr>
      <w:r w:rsidRPr="00C4432C">
        <w:rPr>
          <w:rFonts w:ascii="Times New Roman" w:hAnsi="Times New Roman"/>
        </w:rPr>
        <w:t>dažnas arba neritmiškas širdies plakimas.</w:t>
      </w:r>
    </w:p>
    <w:p w14:paraId="078DEE9C" w14:textId="77777777" w:rsidR="00F526A2" w:rsidRPr="00C4432C" w:rsidRDefault="00F526A2" w:rsidP="00F526A2">
      <w:pPr>
        <w:autoSpaceDE w:val="0"/>
        <w:autoSpaceDN w:val="0"/>
        <w:adjustRightInd w:val="0"/>
        <w:spacing w:after="0" w:line="240" w:lineRule="auto"/>
        <w:rPr>
          <w:rFonts w:ascii="Times New Roman" w:hAnsi="Times New Roman"/>
          <w:b/>
        </w:rPr>
      </w:pPr>
    </w:p>
    <w:p w14:paraId="6B079E27" w14:textId="65356942" w:rsidR="00F526A2" w:rsidRDefault="004C74D2" w:rsidP="00F526A2">
      <w:pPr>
        <w:autoSpaceDE w:val="0"/>
        <w:autoSpaceDN w:val="0"/>
        <w:adjustRightInd w:val="0"/>
        <w:spacing w:after="0" w:line="240" w:lineRule="auto"/>
        <w:rPr>
          <w:rFonts w:ascii="Times New Roman" w:hAnsi="Times New Roman"/>
          <w:b/>
        </w:rPr>
      </w:pPr>
      <w:r>
        <w:rPr>
          <w:rFonts w:ascii="Times New Roman" w:hAnsi="Times New Roman"/>
          <w:b/>
        </w:rPr>
        <w:t>Navikai</w:t>
      </w:r>
      <w:r w:rsidR="00F526A2" w:rsidRPr="00C4432C">
        <w:rPr>
          <w:rFonts w:ascii="Times New Roman" w:hAnsi="Times New Roman"/>
          <w:b/>
        </w:rPr>
        <w:t xml:space="preserve"> </w:t>
      </w:r>
    </w:p>
    <w:p w14:paraId="367BCB8E" w14:textId="463CDE8D" w:rsidR="00BF54C3" w:rsidRDefault="00BF54C3" w:rsidP="00F526A2">
      <w:pPr>
        <w:autoSpaceDE w:val="0"/>
        <w:autoSpaceDN w:val="0"/>
        <w:adjustRightInd w:val="0"/>
        <w:spacing w:after="0" w:line="240" w:lineRule="auto"/>
        <w:rPr>
          <w:rFonts w:ascii="Times New Roman" w:hAnsi="Times New Roman"/>
          <w:b/>
        </w:rPr>
      </w:pPr>
    </w:p>
    <w:p w14:paraId="1097D53F" w14:textId="4D13E643" w:rsidR="00D86FB8" w:rsidRDefault="00BF54C3" w:rsidP="00D86FB8">
      <w:pPr>
        <w:spacing w:after="0" w:line="240" w:lineRule="auto"/>
        <w:rPr>
          <w:rFonts w:ascii="Times New Roman" w:eastAsia="Times New Roman" w:hAnsi="Times New Roman"/>
        </w:rPr>
      </w:pPr>
      <w:r w:rsidRPr="003C71B8">
        <w:rPr>
          <w:rFonts w:ascii="Times New Roman" w:eastAsia="Times New Roman" w:hAnsi="Times New Roman"/>
        </w:rPr>
        <w:t xml:space="preserve">Svarbiausias gimdos kaklelio vėžio rizikos veiksnys yra </w:t>
      </w:r>
      <w:r w:rsidR="000F6FBB" w:rsidRPr="00097CA8">
        <w:rPr>
          <w:rFonts w:ascii="Times New Roman" w:eastAsia="Times New Roman" w:hAnsi="Times New Roman"/>
        </w:rPr>
        <w:t>nuolatinė</w:t>
      </w:r>
      <w:r w:rsidRPr="00097CA8">
        <w:rPr>
          <w:rFonts w:ascii="Times New Roman" w:eastAsia="Times New Roman" w:hAnsi="Times New Roman"/>
        </w:rPr>
        <w:t xml:space="preserve"> ŽPV</w:t>
      </w:r>
      <w:r w:rsidRPr="003C71B8">
        <w:rPr>
          <w:rFonts w:ascii="Times New Roman" w:eastAsia="Times New Roman" w:hAnsi="Times New Roman"/>
        </w:rPr>
        <w:t xml:space="preserve"> </w:t>
      </w:r>
      <w:r>
        <w:rPr>
          <w:rFonts w:ascii="Times New Roman" w:eastAsia="Times New Roman" w:hAnsi="Times New Roman"/>
        </w:rPr>
        <w:t>(žmogaus papilo</w:t>
      </w:r>
      <w:r w:rsidR="0098730A">
        <w:rPr>
          <w:rFonts w:ascii="Times New Roman" w:eastAsia="Times New Roman" w:hAnsi="Times New Roman"/>
        </w:rPr>
        <w:t xml:space="preserve">mos viruso) </w:t>
      </w:r>
      <w:r w:rsidRPr="003C71B8">
        <w:rPr>
          <w:rFonts w:ascii="Times New Roman" w:eastAsia="Times New Roman" w:hAnsi="Times New Roman"/>
        </w:rPr>
        <w:t>infekcija.</w:t>
      </w:r>
      <w:r w:rsidR="00D86FB8">
        <w:rPr>
          <w:rFonts w:ascii="Times New Roman" w:eastAsia="Times New Roman" w:hAnsi="Times New Roman"/>
        </w:rPr>
        <w:t xml:space="preserve"> </w:t>
      </w:r>
      <w:r w:rsidR="00D86FB8" w:rsidRPr="003C71B8">
        <w:rPr>
          <w:rFonts w:ascii="Times New Roman" w:eastAsia="Times New Roman" w:hAnsi="Times New Roman"/>
        </w:rPr>
        <w:t>Kai kurie epidemiologiniai tyrimai parodė, kad ilgai vartojant SGK ši rizika gali dar labiau padidėti, tačiau neaišku, kiek tai priklauso nuo kito poveikio, pvz., gimdos kaklelio tyrimų ir lytinio gyvenimo būdo, įskaitant barjerinių kontraceptikų vartojimą.</w:t>
      </w:r>
    </w:p>
    <w:p w14:paraId="615022EB" w14:textId="5A5880B7" w:rsidR="00960259" w:rsidRDefault="00960259" w:rsidP="00D86FB8">
      <w:pPr>
        <w:spacing w:after="0" w:line="240" w:lineRule="auto"/>
        <w:rPr>
          <w:rFonts w:ascii="Times New Roman" w:eastAsia="Times New Roman" w:hAnsi="Times New Roman"/>
        </w:rPr>
      </w:pPr>
    </w:p>
    <w:p w14:paraId="24040820" w14:textId="0F7577A7" w:rsidR="00076B66" w:rsidRDefault="00076B66" w:rsidP="00076B66">
      <w:pPr>
        <w:spacing w:after="0" w:line="240" w:lineRule="auto"/>
        <w:rPr>
          <w:rFonts w:ascii="Times New Roman" w:eastAsia="Times New Roman" w:hAnsi="Times New Roman"/>
        </w:rPr>
      </w:pPr>
      <w:r w:rsidRPr="003C71B8">
        <w:rPr>
          <w:rFonts w:ascii="Times New Roman" w:eastAsia="Times New Roman" w:hAnsi="Times New Roman"/>
        </w:rPr>
        <w:t>54</w:t>
      </w:r>
      <w:r>
        <w:rPr>
          <w:rFonts w:ascii="Times New Roman" w:eastAsia="Times New Roman" w:hAnsi="Times New Roman"/>
        </w:rPr>
        <w:t> </w:t>
      </w:r>
      <w:r w:rsidRPr="003C71B8">
        <w:rPr>
          <w:rFonts w:ascii="Times New Roman" w:eastAsia="Times New Roman" w:hAnsi="Times New Roman"/>
        </w:rPr>
        <w:t xml:space="preserve">epidemiologinių tyrimų metaanalizės duomenimis moterims, vartojančioms SGK, yra šiek tiek didesnė krūties vėžio diagnozės santykinė rizika (RR = 1,24). </w:t>
      </w:r>
      <w:r w:rsidR="000642DB" w:rsidRPr="000642DB">
        <w:rPr>
          <w:rFonts w:ascii="Times New Roman" w:eastAsia="Times New Roman" w:hAnsi="Times New Roman"/>
        </w:rPr>
        <w:br/>
      </w:r>
      <w:r w:rsidR="000642DB" w:rsidRPr="00B21453">
        <w:rPr>
          <w:rFonts w:ascii="Times New Roman" w:eastAsia="Times New Roman" w:hAnsi="Times New Roman"/>
        </w:rPr>
        <w:t>Per 10 metų po SGK vartojimo perteklinė rizika palaipsniui grįžta į su amžiumi susijusią riziką.</w:t>
      </w:r>
      <w:r w:rsidR="000642DB">
        <w:rPr>
          <w:rFonts w:ascii="Times New Roman" w:eastAsia="Times New Roman" w:hAnsi="Times New Roman"/>
        </w:rPr>
        <w:t xml:space="preserve"> </w:t>
      </w:r>
      <w:r w:rsidRPr="003C71B8">
        <w:rPr>
          <w:rFonts w:ascii="Times New Roman" w:eastAsia="Times New Roman" w:hAnsi="Times New Roman"/>
        </w:rPr>
        <w:t>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049EF246" w14:textId="77777777" w:rsidR="00166EDA" w:rsidRDefault="00166EDA" w:rsidP="00076B66">
      <w:pPr>
        <w:spacing w:after="0" w:line="240" w:lineRule="auto"/>
        <w:rPr>
          <w:rFonts w:ascii="Times New Roman" w:eastAsia="Times New Roman" w:hAnsi="Times New Roman"/>
        </w:rPr>
      </w:pPr>
    </w:p>
    <w:p w14:paraId="755C16DA" w14:textId="77777777" w:rsidR="00166EDA" w:rsidRPr="003C71B8" w:rsidRDefault="00166EDA" w:rsidP="00166EDA">
      <w:pPr>
        <w:spacing w:after="0" w:line="240" w:lineRule="auto"/>
        <w:rPr>
          <w:rFonts w:ascii="Times New Roman" w:eastAsia="Times New Roman" w:hAnsi="Times New Roman"/>
        </w:rPr>
      </w:pPr>
      <w:r w:rsidRPr="003C71B8">
        <w:rPr>
          <w:rFonts w:ascii="Times New Roman" w:eastAsia="Times New Roman" w:hAnsi="Times New Roman"/>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284DBE6A" w14:textId="1E034DFE" w:rsidR="0072393F" w:rsidRDefault="0072393F" w:rsidP="00076B66">
      <w:pPr>
        <w:spacing w:after="0" w:line="240" w:lineRule="auto"/>
        <w:rPr>
          <w:rFonts w:ascii="Times New Roman" w:eastAsia="Times New Roman" w:hAnsi="Times New Roman"/>
        </w:rPr>
      </w:pPr>
    </w:p>
    <w:p w14:paraId="7FD3CDC1" w14:textId="287BF6F2" w:rsidR="009E2693" w:rsidRPr="003C71B8" w:rsidRDefault="00F20F0C" w:rsidP="00ED16DD">
      <w:pPr>
        <w:spacing w:after="0" w:line="240" w:lineRule="auto"/>
        <w:jc w:val="both"/>
        <w:rPr>
          <w:rFonts w:ascii="Times New Roman" w:eastAsia="Times New Roman" w:hAnsi="Times New Roman"/>
        </w:rPr>
      </w:pPr>
      <w:r w:rsidRPr="003C71B8">
        <w:rPr>
          <w:rFonts w:ascii="Times New Roman" w:eastAsia="Times New Roman" w:hAnsi="Times New Roman"/>
        </w:rPr>
        <w:t xml:space="preserve">Piktybiniai navikai gali kelti grėsmę gyvybei arba būti </w:t>
      </w:r>
      <w:r w:rsidRPr="00B42C09">
        <w:rPr>
          <w:rFonts w:ascii="Times New Roman" w:eastAsia="Times New Roman" w:hAnsi="Times New Roman"/>
        </w:rPr>
        <w:t>mirti</w:t>
      </w:r>
      <w:r w:rsidR="000642DB" w:rsidRPr="00B42C09">
        <w:rPr>
          <w:rFonts w:ascii="Times New Roman" w:eastAsia="Times New Roman" w:hAnsi="Times New Roman"/>
        </w:rPr>
        <w:t>es priežastimi</w:t>
      </w:r>
      <w:r w:rsidRPr="00B42C09">
        <w:rPr>
          <w:rFonts w:ascii="Times New Roman" w:eastAsia="Times New Roman" w:hAnsi="Times New Roman"/>
        </w:rPr>
        <w:t>.</w:t>
      </w:r>
    </w:p>
    <w:p w14:paraId="45305EB1" w14:textId="77777777" w:rsidR="00F526A2" w:rsidRDefault="00F526A2" w:rsidP="00F526A2">
      <w:pPr>
        <w:autoSpaceDE w:val="0"/>
        <w:autoSpaceDN w:val="0"/>
        <w:adjustRightInd w:val="0"/>
        <w:spacing w:after="0" w:line="240" w:lineRule="auto"/>
        <w:outlineLvl w:val="0"/>
        <w:rPr>
          <w:rFonts w:ascii="Times New Roman" w:hAnsi="Times New Roman"/>
          <w:b/>
        </w:rPr>
      </w:pPr>
    </w:p>
    <w:p w14:paraId="6BAD7474" w14:textId="0F01C83D" w:rsidR="00F526A2"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Kitos ligos </w:t>
      </w:r>
    </w:p>
    <w:p w14:paraId="526B7957" w14:textId="001AECC1" w:rsidR="000E2012" w:rsidRDefault="000E2012" w:rsidP="00F526A2">
      <w:pPr>
        <w:autoSpaceDE w:val="0"/>
        <w:autoSpaceDN w:val="0"/>
        <w:adjustRightInd w:val="0"/>
        <w:spacing w:after="0" w:line="240" w:lineRule="auto"/>
        <w:outlineLvl w:val="0"/>
        <w:rPr>
          <w:rFonts w:ascii="Times New Roman" w:hAnsi="Times New Roman"/>
          <w:b/>
        </w:rPr>
      </w:pPr>
    </w:p>
    <w:p w14:paraId="585431B3" w14:textId="46C65170" w:rsidR="00F30C34" w:rsidRDefault="00F30C34" w:rsidP="00F30C34">
      <w:pPr>
        <w:spacing w:after="0" w:line="240" w:lineRule="auto"/>
        <w:rPr>
          <w:rFonts w:ascii="Times New Roman" w:eastAsia="Times New Roman" w:hAnsi="Times New Roman"/>
        </w:rPr>
      </w:pPr>
      <w:r w:rsidRPr="003C71B8">
        <w:rPr>
          <w:rFonts w:ascii="Times New Roman" w:eastAsia="Times New Roman" w:hAnsi="Times New Roman"/>
        </w:rPr>
        <w:t>SGK vartojančioms moterims, kurioms yra hipertrigliceridemija arba kurių giminėms yra buvęs šis sutrikimas, yra padidėjusi pankreatito rizika.</w:t>
      </w:r>
    </w:p>
    <w:p w14:paraId="412F082F" w14:textId="4459CC64" w:rsidR="00CE55A9" w:rsidRDefault="00CE55A9" w:rsidP="00F30C34">
      <w:pPr>
        <w:spacing w:after="0" w:line="240" w:lineRule="auto"/>
        <w:rPr>
          <w:rFonts w:ascii="Times New Roman" w:eastAsia="Times New Roman" w:hAnsi="Times New Roman"/>
        </w:rPr>
      </w:pPr>
    </w:p>
    <w:p w14:paraId="5ABBB27A" w14:textId="0FB3463E" w:rsidR="001916CF" w:rsidRPr="003C71B8" w:rsidRDefault="001916CF" w:rsidP="001916CF">
      <w:pPr>
        <w:spacing w:after="0" w:line="240" w:lineRule="auto"/>
        <w:rPr>
          <w:rFonts w:ascii="Times New Roman" w:eastAsia="Times New Roman" w:hAnsi="Times New Roman"/>
        </w:rPr>
      </w:pPr>
      <w:r w:rsidRPr="003C71B8">
        <w:rPr>
          <w:rFonts w:ascii="Times New Roman" w:eastAsia="Times New Roman" w:hAnsi="Times New Roman"/>
        </w:rPr>
        <w:t xml:space="preserve">Nors daugeliui moterų, vartojančių SGK, </w:t>
      </w:r>
      <w:r w:rsidR="00AF30A1" w:rsidRPr="00D7654E">
        <w:rPr>
          <w:rFonts w:ascii="Times New Roman" w:eastAsia="Times New Roman" w:hAnsi="Times New Roman"/>
        </w:rPr>
        <w:t>nežymiai</w:t>
      </w:r>
      <w:r w:rsidRPr="003C71B8">
        <w:rPr>
          <w:rFonts w:ascii="Times New Roman" w:eastAsia="Times New Roman" w:hAnsi="Times New Roman"/>
        </w:rPr>
        <w:t xml:space="preserve"> padidėja kraujospūdis, retai šis padidėjimas būna kliniškai </w:t>
      </w:r>
      <w:r w:rsidR="00AF30A1" w:rsidRPr="00D7654E">
        <w:rPr>
          <w:rFonts w:ascii="Times New Roman" w:eastAsia="Times New Roman" w:hAnsi="Times New Roman"/>
        </w:rPr>
        <w:t>reikšmingas</w:t>
      </w:r>
      <w:r w:rsidRPr="003C71B8">
        <w:rPr>
          <w:rFonts w:ascii="Times New Roman" w:eastAsia="Times New Roman" w:hAnsi="Times New Roman"/>
        </w:rPr>
        <w:t>. Tačiau, jei vartojant SGK išsivysto pastovi kliniškai reikšminga hipertenzija</w:t>
      </w:r>
      <w:r w:rsidRPr="00D7654E">
        <w:rPr>
          <w:rFonts w:ascii="Times New Roman" w:eastAsia="Times New Roman" w:hAnsi="Times New Roman"/>
        </w:rPr>
        <w:t xml:space="preserve">, </w:t>
      </w:r>
      <w:r w:rsidR="000642DB" w:rsidRPr="00D7654E">
        <w:rPr>
          <w:rFonts w:ascii="Times New Roman" w:eastAsia="Times New Roman" w:hAnsi="Times New Roman"/>
        </w:rPr>
        <w:t>gydytojas turi apsvarstyti</w:t>
      </w:r>
      <w:r w:rsidR="000642DB">
        <w:rPr>
          <w:rFonts w:ascii="Times New Roman" w:eastAsia="Times New Roman" w:hAnsi="Times New Roman"/>
        </w:rPr>
        <w:t xml:space="preserve"> </w:t>
      </w:r>
      <w:r w:rsidRPr="00D7654E">
        <w:rPr>
          <w:rFonts w:ascii="Times New Roman" w:eastAsia="Times New Roman" w:hAnsi="Times New Roman"/>
        </w:rPr>
        <w:t xml:space="preserve">SGK </w:t>
      </w:r>
      <w:r w:rsidR="000642DB" w:rsidRPr="00D7654E">
        <w:rPr>
          <w:rFonts w:ascii="Times New Roman" w:eastAsia="Times New Roman" w:hAnsi="Times New Roman"/>
        </w:rPr>
        <w:t>nutrauki</w:t>
      </w:r>
      <w:r w:rsidR="000642DB" w:rsidRPr="00497C4E">
        <w:rPr>
          <w:rFonts w:ascii="Times New Roman" w:eastAsia="Times New Roman" w:hAnsi="Times New Roman"/>
        </w:rPr>
        <w:t xml:space="preserve">mo galimybę </w:t>
      </w:r>
      <w:r w:rsidRPr="003C71B8">
        <w:rPr>
          <w:rFonts w:ascii="Times New Roman" w:eastAsia="Times New Roman" w:hAnsi="Times New Roman"/>
        </w:rPr>
        <w:t xml:space="preserve"> ir gydyti hipertenziją. Jei nuo antihipertenzinių vaist</w:t>
      </w:r>
      <w:r>
        <w:rPr>
          <w:rFonts w:ascii="Times New Roman" w:eastAsia="Times New Roman" w:hAnsi="Times New Roman"/>
        </w:rPr>
        <w:t>inių preparatų</w:t>
      </w:r>
      <w:r w:rsidRPr="003C71B8">
        <w:rPr>
          <w:rFonts w:ascii="Times New Roman" w:eastAsia="Times New Roman" w:hAnsi="Times New Roman"/>
        </w:rPr>
        <w:t xml:space="preserve"> kraujospūdis sunormalėja, vėl galima pradėti vartoti SGK.</w:t>
      </w:r>
    </w:p>
    <w:p w14:paraId="4402DF96" w14:textId="53BB6D16" w:rsidR="00CE55A9" w:rsidRDefault="00CE55A9" w:rsidP="00F30C34">
      <w:pPr>
        <w:spacing w:after="0" w:line="240" w:lineRule="auto"/>
        <w:rPr>
          <w:rFonts w:ascii="Times New Roman" w:eastAsia="Times New Roman" w:hAnsi="Times New Roman"/>
        </w:rPr>
      </w:pPr>
    </w:p>
    <w:p w14:paraId="6997A2ED" w14:textId="3B798E4E" w:rsidR="00F62F55" w:rsidRPr="00EE261A" w:rsidRDefault="00F96D67" w:rsidP="00F62F55">
      <w:pPr>
        <w:spacing w:after="0" w:line="240" w:lineRule="auto"/>
        <w:rPr>
          <w:rFonts w:ascii="Times New Roman" w:eastAsia="Times New Roman" w:hAnsi="Times New Roman"/>
        </w:rPr>
      </w:pPr>
      <w:r w:rsidRPr="00EE261A">
        <w:rPr>
          <w:rFonts w:ascii="Times New Roman" w:eastAsia="Times New Roman" w:hAnsi="Times New Roman"/>
        </w:rPr>
        <w:t xml:space="preserve">Pastebėta, kad </w:t>
      </w:r>
      <w:r w:rsidR="00077D3D" w:rsidRPr="00EE261A">
        <w:rPr>
          <w:rFonts w:ascii="Times New Roman" w:eastAsia="Times New Roman" w:hAnsi="Times New Roman"/>
        </w:rPr>
        <w:t>tiek nėščioms</w:t>
      </w:r>
      <w:r w:rsidR="00B144A2" w:rsidRPr="00EE261A">
        <w:rPr>
          <w:rFonts w:ascii="Times New Roman" w:eastAsia="Times New Roman" w:hAnsi="Times New Roman"/>
        </w:rPr>
        <w:t xml:space="preserve">, tiek </w:t>
      </w:r>
      <w:r w:rsidR="00744F91" w:rsidRPr="00EE261A">
        <w:rPr>
          <w:rFonts w:ascii="Times New Roman" w:eastAsia="Times New Roman" w:hAnsi="Times New Roman"/>
        </w:rPr>
        <w:t xml:space="preserve">SGK vartojančioms moterims gali pasireikšti arba pasunkėti </w:t>
      </w:r>
      <w:r w:rsidR="002D2EF1" w:rsidRPr="00EE261A">
        <w:rPr>
          <w:rFonts w:ascii="Times New Roman" w:eastAsia="Times New Roman" w:hAnsi="Times New Roman"/>
        </w:rPr>
        <w:t xml:space="preserve">šios </w:t>
      </w:r>
      <w:r w:rsidR="0000073E" w:rsidRPr="00EE261A">
        <w:rPr>
          <w:rFonts w:ascii="Times New Roman" w:eastAsia="Times New Roman" w:hAnsi="Times New Roman"/>
        </w:rPr>
        <w:t xml:space="preserve">būklės, tačiau </w:t>
      </w:r>
      <w:r w:rsidR="00391B2C" w:rsidRPr="00EE261A">
        <w:rPr>
          <w:rFonts w:ascii="Times New Roman" w:eastAsia="Times New Roman" w:hAnsi="Times New Roman"/>
        </w:rPr>
        <w:t>patiki</w:t>
      </w:r>
      <w:r w:rsidR="00285695" w:rsidRPr="00EE261A">
        <w:rPr>
          <w:rFonts w:ascii="Times New Roman" w:eastAsia="Times New Roman" w:hAnsi="Times New Roman"/>
        </w:rPr>
        <w:t xml:space="preserve">mų įrodymų nėra, kad tai susiję su </w:t>
      </w:r>
      <w:r w:rsidR="00441E26" w:rsidRPr="00EE261A">
        <w:rPr>
          <w:rFonts w:ascii="Times New Roman" w:eastAsia="Times New Roman" w:hAnsi="Times New Roman"/>
        </w:rPr>
        <w:t xml:space="preserve">SGK vartojimu: </w:t>
      </w:r>
      <w:r w:rsidR="00F62F55" w:rsidRPr="00EE261A">
        <w:rPr>
          <w:rFonts w:ascii="Times New Roman" w:eastAsia="Times New Roman" w:hAnsi="Times New Roman"/>
        </w:rPr>
        <w:t>gelta ir (arba) niež</w:t>
      </w:r>
      <w:r w:rsidR="00162E53" w:rsidRPr="00EE261A">
        <w:rPr>
          <w:rFonts w:ascii="Times New Roman" w:eastAsia="Times New Roman" w:hAnsi="Times New Roman"/>
        </w:rPr>
        <w:t>ėjimas</w:t>
      </w:r>
      <w:r w:rsidR="00F62F55" w:rsidRPr="00EE261A">
        <w:rPr>
          <w:rFonts w:ascii="Times New Roman" w:eastAsia="Times New Roman" w:hAnsi="Times New Roman"/>
        </w:rPr>
        <w:t xml:space="preserve"> dėl cholestazės, tulžies pūslės akmenligė, porfirija, sisteminė raudonoji vilkligė, hemolizinis-ureminis sindromas, Saidenhemo</w:t>
      </w:r>
      <w:r w:rsidR="00162E53" w:rsidRPr="00EE261A">
        <w:rPr>
          <w:rFonts w:ascii="Verdana" w:hAnsi="Verdana"/>
          <w:color w:val="000000"/>
          <w:sz w:val="17"/>
          <w:shd w:val="clear" w:color="auto" w:fill="FFFFFF"/>
        </w:rPr>
        <w:t xml:space="preserve"> </w:t>
      </w:r>
      <w:r w:rsidR="00162E53" w:rsidRPr="00EE261A">
        <w:rPr>
          <w:rFonts w:ascii="Times New Roman" w:eastAsia="Times New Roman" w:hAnsi="Times New Roman"/>
        </w:rPr>
        <w:t>(</w:t>
      </w:r>
      <w:r w:rsidR="00162E53" w:rsidRPr="00EE261A">
        <w:rPr>
          <w:rFonts w:ascii="Times New Roman" w:eastAsia="Times New Roman" w:hAnsi="Times New Roman"/>
          <w:i/>
          <w:iCs/>
        </w:rPr>
        <w:t>Sydenham</w:t>
      </w:r>
      <w:r w:rsidR="00162E53" w:rsidRPr="00EE261A">
        <w:rPr>
          <w:rFonts w:ascii="Times New Roman" w:eastAsia="Times New Roman" w:hAnsi="Times New Roman"/>
        </w:rPr>
        <w:t>)</w:t>
      </w:r>
      <w:r w:rsidR="00F62F55" w:rsidRPr="00EE261A">
        <w:rPr>
          <w:rFonts w:ascii="Times New Roman" w:eastAsia="Times New Roman" w:hAnsi="Times New Roman"/>
        </w:rPr>
        <w:t xml:space="preserve"> chorėja, </w:t>
      </w:r>
      <w:r w:rsidR="002F17FE" w:rsidRPr="00EE261A">
        <w:rPr>
          <w:rFonts w:ascii="Times New Roman" w:eastAsia="Times New Roman" w:hAnsi="Times New Roman"/>
        </w:rPr>
        <w:t>nėščiųjų paprastoji pūslelinė (</w:t>
      </w:r>
      <w:r w:rsidR="002F17FE" w:rsidRPr="00EE261A">
        <w:rPr>
          <w:rFonts w:ascii="Times New Roman" w:eastAsia="Times New Roman" w:hAnsi="Times New Roman"/>
          <w:i/>
          <w:iCs/>
        </w:rPr>
        <w:t>Herpes gestationis</w:t>
      </w:r>
      <w:r w:rsidR="002F17FE" w:rsidRPr="00EE261A">
        <w:rPr>
          <w:rFonts w:ascii="Times New Roman" w:eastAsia="Times New Roman" w:hAnsi="Times New Roman"/>
        </w:rPr>
        <w:t>)</w:t>
      </w:r>
      <w:r w:rsidR="00162E53" w:rsidRPr="00EE261A">
        <w:rPr>
          <w:rFonts w:ascii="Times New Roman" w:eastAsia="Times New Roman" w:hAnsi="Times New Roman"/>
        </w:rPr>
        <w:t>, prikurtimas</w:t>
      </w:r>
      <w:r w:rsidR="00F62F55" w:rsidRPr="00EE261A">
        <w:rPr>
          <w:rFonts w:ascii="Times New Roman" w:eastAsia="Times New Roman" w:hAnsi="Times New Roman"/>
        </w:rPr>
        <w:t xml:space="preserve"> dėl otosklerozės. </w:t>
      </w:r>
    </w:p>
    <w:p w14:paraId="62FB446E" w14:textId="5C7D1A6F" w:rsidR="00A579C9" w:rsidRPr="00EE261A" w:rsidRDefault="00A579C9" w:rsidP="00F62F55">
      <w:pPr>
        <w:spacing w:after="0" w:line="240" w:lineRule="auto"/>
        <w:rPr>
          <w:rFonts w:ascii="Times New Roman" w:eastAsia="Times New Roman" w:hAnsi="Times New Roman"/>
        </w:rPr>
      </w:pPr>
    </w:p>
    <w:p w14:paraId="36406B8F" w14:textId="27A08D3A" w:rsidR="00A579C9" w:rsidRPr="00EE261A" w:rsidRDefault="00D421E7" w:rsidP="00A579C9">
      <w:pPr>
        <w:spacing w:after="0" w:line="240" w:lineRule="auto"/>
        <w:rPr>
          <w:rFonts w:ascii="Times New Roman" w:eastAsia="Times New Roman" w:hAnsi="Times New Roman"/>
        </w:rPr>
      </w:pPr>
      <w:r w:rsidRPr="00EE261A">
        <w:rPr>
          <w:rFonts w:ascii="Times New Roman" w:hAnsi="Times New Roman"/>
        </w:rPr>
        <w:t>Egzogeniniai estrogenai gali sukelti arba sustiprinti paveldimos ir įgytos angioneurozinės edemos simptomus.</w:t>
      </w:r>
    </w:p>
    <w:p w14:paraId="466BF26F" w14:textId="4F549905" w:rsidR="00A579C9" w:rsidRPr="00EE261A" w:rsidRDefault="00A579C9" w:rsidP="00F62F55">
      <w:pPr>
        <w:spacing w:after="0" w:line="240" w:lineRule="auto"/>
        <w:rPr>
          <w:rFonts w:ascii="Times New Roman" w:eastAsia="Times New Roman" w:hAnsi="Times New Roman"/>
        </w:rPr>
      </w:pPr>
    </w:p>
    <w:p w14:paraId="5D987330" w14:textId="7404DB6A" w:rsidR="0052544F" w:rsidRPr="003C71B8" w:rsidRDefault="0052544F" w:rsidP="0052544F">
      <w:pPr>
        <w:spacing w:after="0" w:line="240" w:lineRule="auto"/>
        <w:rPr>
          <w:rFonts w:ascii="Times New Roman" w:eastAsia="Times New Roman" w:hAnsi="Times New Roman"/>
        </w:rPr>
      </w:pPr>
      <w:r w:rsidRPr="00EE261A">
        <w:rPr>
          <w:rFonts w:ascii="Times New Roman" w:eastAsia="Times New Roman" w:hAnsi="Times New Roman"/>
        </w:rPr>
        <w:t xml:space="preserve">Pasireiškus ūminiam ar lėtiniam kepenų </w:t>
      </w:r>
      <w:r w:rsidR="00162E53" w:rsidRPr="00EE261A">
        <w:rPr>
          <w:rFonts w:ascii="Times New Roman" w:eastAsia="Times New Roman" w:hAnsi="Times New Roman"/>
        </w:rPr>
        <w:t>funkcijos</w:t>
      </w:r>
      <w:r w:rsidRPr="00EE261A">
        <w:rPr>
          <w:rFonts w:ascii="Times New Roman" w:eastAsia="Times New Roman" w:hAnsi="Times New Roman"/>
        </w:rPr>
        <w:t xml:space="preserve"> sutrikimui, SGK vartojimą gali tekti nutraukti, kol kepenų </w:t>
      </w:r>
      <w:r w:rsidR="00162E53" w:rsidRPr="00EE261A">
        <w:rPr>
          <w:rFonts w:ascii="Times New Roman" w:eastAsia="Times New Roman" w:hAnsi="Times New Roman"/>
        </w:rPr>
        <w:t>funkcija</w:t>
      </w:r>
      <w:r w:rsidRPr="00EE261A">
        <w:rPr>
          <w:rFonts w:ascii="Times New Roman" w:eastAsia="Times New Roman" w:hAnsi="Times New Roman"/>
        </w:rPr>
        <w:t xml:space="preserve"> sunormalės. Pasikartojus cholestazinei geltai</w:t>
      </w:r>
      <w:r w:rsidR="00162E53" w:rsidRPr="00EE261A">
        <w:rPr>
          <w:rFonts w:ascii="Times New Roman" w:eastAsia="Times New Roman" w:hAnsi="Times New Roman"/>
        </w:rPr>
        <w:t xml:space="preserve"> </w:t>
      </w:r>
      <w:r w:rsidRPr="00EE261A">
        <w:rPr>
          <w:rFonts w:ascii="Times New Roman" w:eastAsia="Times New Roman" w:hAnsi="Times New Roman"/>
        </w:rPr>
        <w:t>, kuri anksčiau buvo pasireišk</w:t>
      </w:r>
      <w:r w:rsidR="00162E53" w:rsidRPr="00EE261A">
        <w:rPr>
          <w:rFonts w:ascii="Times New Roman" w:eastAsia="Times New Roman" w:hAnsi="Times New Roman"/>
        </w:rPr>
        <w:t>usi</w:t>
      </w:r>
      <w:r w:rsidRPr="00EE261A">
        <w:rPr>
          <w:rFonts w:ascii="Times New Roman" w:eastAsia="Times New Roman" w:hAnsi="Times New Roman"/>
        </w:rPr>
        <w:t xml:space="preserve"> nėštumo ar ankstesnio lytinių steroidų vartojimo metu, būtina </w:t>
      </w:r>
      <w:r w:rsidR="00162E53" w:rsidRPr="00EE261A">
        <w:rPr>
          <w:rFonts w:ascii="Times New Roman" w:eastAsia="Times New Roman" w:hAnsi="Times New Roman"/>
        </w:rPr>
        <w:t>nutraukti</w:t>
      </w:r>
      <w:r w:rsidRPr="00EE261A">
        <w:rPr>
          <w:rFonts w:ascii="Times New Roman" w:eastAsia="Times New Roman" w:hAnsi="Times New Roman"/>
        </w:rPr>
        <w:t xml:space="preserve"> vartoti SGK.</w:t>
      </w:r>
    </w:p>
    <w:p w14:paraId="7B7F2F8D" w14:textId="704BA1DF" w:rsidR="00A579C9" w:rsidRDefault="00A579C9" w:rsidP="00F62F55">
      <w:pPr>
        <w:spacing w:after="0" w:line="240" w:lineRule="auto"/>
        <w:rPr>
          <w:rFonts w:ascii="Times New Roman" w:eastAsia="Times New Roman" w:hAnsi="Times New Roman"/>
        </w:rPr>
      </w:pPr>
    </w:p>
    <w:p w14:paraId="208DEC30" w14:textId="79626412" w:rsidR="0052544F" w:rsidRDefault="00DD32F9" w:rsidP="00F62F55">
      <w:pPr>
        <w:spacing w:after="0" w:line="240" w:lineRule="auto"/>
        <w:rPr>
          <w:rFonts w:ascii="Times New Roman" w:eastAsia="Times New Roman" w:hAnsi="Times New Roman"/>
        </w:rPr>
      </w:pPr>
      <w:r w:rsidRPr="003C71B8">
        <w:rPr>
          <w:rFonts w:ascii="Times New Roman" w:eastAsia="Times New Roman" w:hAnsi="Times New Roman"/>
        </w:rPr>
        <w:t>Nors SGK gali veikti periferinį atsparumą insulinui ir gliukozės toleravimą, diabetu sergančioms moterims, vartojančioms mažų dozių (mažiau kaip 0,05 mg etinilestradiolio) SGK, gydymo schemos keisti nereikia. Vis dėlto šias moteris reikia atidžiai stebėti</w:t>
      </w:r>
      <w:r w:rsidR="00CE0325">
        <w:rPr>
          <w:rFonts w:ascii="Times New Roman" w:eastAsia="Times New Roman" w:hAnsi="Times New Roman"/>
        </w:rPr>
        <w:t>.</w:t>
      </w:r>
    </w:p>
    <w:p w14:paraId="4F191C9C" w14:textId="116B781F" w:rsidR="00226AA9" w:rsidRDefault="00226AA9" w:rsidP="00F62F55">
      <w:pPr>
        <w:spacing w:after="0" w:line="240" w:lineRule="auto"/>
        <w:rPr>
          <w:rFonts w:ascii="Times New Roman" w:eastAsia="Times New Roman" w:hAnsi="Times New Roman"/>
        </w:rPr>
      </w:pPr>
    </w:p>
    <w:p w14:paraId="76E9E396" w14:textId="50D0CA9E" w:rsidR="003E56EA" w:rsidRPr="003C71B8" w:rsidRDefault="003E56EA" w:rsidP="003E56EA">
      <w:pPr>
        <w:spacing w:after="0" w:line="240" w:lineRule="auto"/>
        <w:rPr>
          <w:rFonts w:ascii="Times New Roman" w:eastAsia="Times New Roman" w:hAnsi="Times New Roman"/>
        </w:rPr>
      </w:pPr>
      <w:r w:rsidRPr="003C71B8">
        <w:rPr>
          <w:rFonts w:ascii="Times New Roman" w:eastAsia="Times New Roman" w:hAnsi="Times New Roman"/>
        </w:rPr>
        <w:t xml:space="preserve">Vartojant SGK </w:t>
      </w:r>
      <w:r w:rsidR="00CE0325" w:rsidRPr="00AC5872">
        <w:rPr>
          <w:rFonts w:ascii="Times New Roman" w:eastAsia="Times New Roman" w:hAnsi="Times New Roman"/>
        </w:rPr>
        <w:t>gali</w:t>
      </w:r>
      <w:r w:rsidRPr="003C71B8">
        <w:rPr>
          <w:rFonts w:ascii="Times New Roman" w:eastAsia="Times New Roman" w:hAnsi="Times New Roman"/>
        </w:rPr>
        <w:t xml:space="preserve"> pasunkė</w:t>
      </w:r>
      <w:r w:rsidR="00CE0325" w:rsidRPr="00A33448">
        <w:rPr>
          <w:rFonts w:ascii="Times New Roman" w:eastAsia="Times New Roman" w:hAnsi="Times New Roman"/>
        </w:rPr>
        <w:t>ti</w:t>
      </w:r>
      <w:r w:rsidRPr="003C71B8">
        <w:rPr>
          <w:rFonts w:ascii="Times New Roman" w:eastAsia="Times New Roman" w:hAnsi="Times New Roman"/>
        </w:rPr>
        <w:t xml:space="preserve"> Krono liga ir opinis kolitas.</w:t>
      </w:r>
    </w:p>
    <w:p w14:paraId="62EC02DE" w14:textId="1B98FD41" w:rsidR="00226AA9" w:rsidRDefault="00226AA9" w:rsidP="00F62F55">
      <w:pPr>
        <w:spacing w:after="0" w:line="240" w:lineRule="auto"/>
        <w:rPr>
          <w:rFonts w:ascii="Times New Roman" w:eastAsia="Times New Roman" w:hAnsi="Times New Roman"/>
        </w:rPr>
      </w:pPr>
    </w:p>
    <w:p w14:paraId="1FC974A7" w14:textId="326CFB39" w:rsidR="007E5730" w:rsidRDefault="00CE0325" w:rsidP="007E5730">
      <w:pPr>
        <w:spacing w:after="0" w:line="240" w:lineRule="auto"/>
        <w:rPr>
          <w:rFonts w:ascii="Times New Roman" w:eastAsia="Times New Roman" w:hAnsi="Times New Roman"/>
        </w:rPr>
      </w:pPr>
      <w:r w:rsidRPr="00A33448">
        <w:rPr>
          <w:rFonts w:ascii="Times New Roman" w:eastAsia="Times New Roman" w:hAnsi="Times New Roman"/>
        </w:rPr>
        <w:lastRenderedPageBreak/>
        <w:t>Prislėgta</w:t>
      </w:r>
      <w:r w:rsidR="007E5730" w:rsidRPr="0004305A">
        <w:rPr>
          <w:rFonts w:ascii="Times New Roman" w:eastAsia="Times New Roman" w:hAnsi="Times New Roman"/>
        </w:rPr>
        <w:t xml:space="preserve"> nuotaika ir depresija yra gerai žinomas hormoninių kontraceptikų vartojimo nepageidaujamas poveikis (ž</w:t>
      </w:r>
      <w:r w:rsidR="007E5730">
        <w:rPr>
          <w:rFonts w:ascii="Times New Roman" w:eastAsia="Times New Roman" w:hAnsi="Times New Roman"/>
        </w:rPr>
        <w:t>r. 4.8 </w:t>
      </w:r>
      <w:r w:rsidR="007E5730" w:rsidRPr="0004305A">
        <w:rPr>
          <w:rFonts w:ascii="Times New Roman" w:eastAsia="Times New Roman" w:hAnsi="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įgydytoją.</w:t>
      </w:r>
    </w:p>
    <w:p w14:paraId="73C2D5AA" w14:textId="148BCBAD" w:rsidR="0005574A" w:rsidRDefault="0005574A" w:rsidP="007E5730">
      <w:pPr>
        <w:spacing w:after="0" w:line="240" w:lineRule="auto"/>
        <w:rPr>
          <w:rFonts w:ascii="Times New Roman" w:eastAsia="Times New Roman" w:hAnsi="Times New Roman"/>
        </w:rPr>
      </w:pPr>
    </w:p>
    <w:p w14:paraId="3B420681" w14:textId="05B72849" w:rsidR="007028BB" w:rsidRDefault="007028BB" w:rsidP="007028BB">
      <w:pPr>
        <w:spacing w:after="0" w:line="240" w:lineRule="auto"/>
        <w:rPr>
          <w:rFonts w:ascii="Times New Roman" w:eastAsia="Times New Roman" w:hAnsi="Times New Roman"/>
        </w:rPr>
      </w:pPr>
      <w:r w:rsidRPr="003C71B8">
        <w:rPr>
          <w:rFonts w:ascii="Times New Roman" w:eastAsia="Times New Roman" w:hAnsi="Times New Roman"/>
        </w:rPr>
        <w:t xml:space="preserve">Retkarčiais gali pasireikšti </w:t>
      </w:r>
      <w:r w:rsidRPr="00ED16DD">
        <w:rPr>
          <w:rFonts w:ascii="Times New Roman" w:eastAsia="Times New Roman" w:hAnsi="Times New Roman"/>
        </w:rPr>
        <w:t>chloa</w:t>
      </w:r>
      <w:r w:rsidR="00B229C4" w:rsidRPr="00A33448">
        <w:rPr>
          <w:rFonts w:ascii="Times New Roman" w:eastAsia="Times New Roman" w:hAnsi="Times New Roman"/>
        </w:rPr>
        <w:t>z</w:t>
      </w:r>
      <w:r w:rsidRPr="00ED16DD">
        <w:rPr>
          <w:rFonts w:ascii="Times New Roman" w:eastAsia="Times New Roman" w:hAnsi="Times New Roman"/>
        </w:rPr>
        <w:t>ma</w:t>
      </w:r>
      <w:r w:rsidR="00B229C4" w:rsidRPr="00A33448">
        <w:rPr>
          <w:rFonts w:ascii="Times New Roman" w:eastAsia="Times New Roman" w:hAnsi="Times New Roman"/>
        </w:rPr>
        <w:t xml:space="preserve"> (rudmė)</w:t>
      </w:r>
      <w:r w:rsidRPr="00A33448">
        <w:rPr>
          <w:rFonts w:ascii="Times New Roman" w:eastAsia="Times New Roman" w:hAnsi="Times New Roman"/>
        </w:rPr>
        <w:t>,</w:t>
      </w:r>
      <w:r w:rsidRPr="003C71B8">
        <w:rPr>
          <w:rFonts w:ascii="Times New Roman" w:eastAsia="Times New Roman" w:hAnsi="Times New Roman"/>
        </w:rPr>
        <w:t xml:space="preserve"> ypač moterims, kurioms yra buvusi nėščiųjų rudmė (</w:t>
      </w:r>
      <w:r w:rsidRPr="003C71B8">
        <w:rPr>
          <w:rFonts w:ascii="Times New Roman" w:eastAsia="Times New Roman" w:hAnsi="Times New Roman"/>
          <w:i/>
        </w:rPr>
        <w:t>chloasma gravidarum</w:t>
      </w:r>
      <w:r w:rsidRPr="003C71B8">
        <w:rPr>
          <w:rFonts w:ascii="Times New Roman" w:eastAsia="Times New Roman" w:hAnsi="Times New Roman"/>
        </w:rPr>
        <w:t xml:space="preserve">). SGK vartojančioms moterims, linkusioms į rudmę, reikia vengti saulės ir ultravioletinių </w:t>
      </w:r>
      <w:r w:rsidRPr="004C73FB">
        <w:rPr>
          <w:rFonts w:ascii="Times New Roman" w:eastAsia="Times New Roman" w:hAnsi="Times New Roman"/>
        </w:rPr>
        <w:t>spindulių.</w:t>
      </w:r>
    </w:p>
    <w:p w14:paraId="70D12487" w14:textId="77777777" w:rsidR="00F526A2" w:rsidRPr="00EE261A" w:rsidRDefault="00F526A2" w:rsidP="00F526A2">
      <w:pPr>
        <w:autoSpaceDE w:val="0"/>
        <w:autoSpaceDN w:val="0"/>
        <w:adjustRightInd w:val="0"/>
        <w:spacing w:after="0" w:line="240" w:lineRule="auto"/>
        <w:outlineLvl w:val="0"/>
        <w:rPr>
          <w:rFonts w:ascii="Times New Roman" w:hAnsi="Times New Roman"/>
          <w:b/>
        </w:rPr>
      </w:pPr>
    </w:p>
    <w:p w14:paraId="22734CC7"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r w:rsidRPr="00EE261A">
        <w:rPr>
          <w:rFonts w:ascii="Times New Roman" w:hAnsi="Times New Roman"/>
          <w:b/>
        </w:rPr>
        <w:t>Medicininiai patikrinimai ir (arba) konsultacijos</w:t>
      </w:r>
    </w:p>
    <w:p w14:paraId="3C5530E8" w14:textId="77777777" w:rsidR="00F526A2" w:rsidRPr="00C4432C" w:rsidRDefault="00F526A2" w:rsidP="00F526A2">
      <w:pPr>
        <w:autoSpaceDE w:val="0"/>
        <w:autoSpaceDN w:val="0"/>
        <w:adjustRightInd w:val="0"/>
        <w:spacing w:after="0" w:line="240" w:lineRule="auto"/>
        <w:outlineLvl w:val="0"/>
        <w:rPr>
          <w:rFonts w:ascii="Times New Roman" w:hAnsi="Times New Roman"/>
        </w:rPr>
      </w:pPr>
    </w:p>
    <w:p w14:paraId="2B41FA1E"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Prieš pradedant arba atnaujinant gydymą Ammily,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Ammily keliamą riziką, palyginti su kitų SHK vartojimu, VTE ir ATE simptomus, žinomus rizikos veiksnius ir ką reikia daryti įtarus trombozę.</w:t>
      </w:r>
    </w:p>
    <w:p w14:paraId="1D250F77"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Moteriai taip pat reikia nurodyti atidžiai perskaityti pakuotės lapelį ir laikytis pateiktų patarimų. Tyrimų dažnis ir pobūdis turi būti paremtas nustatytos praktikos rekomendacijomis ir pritaikytas konkrečiai moteriai.</w:t>
      </w:r>
    </w:p>
    <w:p w14:paraId="31CF1568" w14:textId="26BBC002" w:rsidR="00F526A2"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Moteriai reikia nurodyti, kad hormoniniai kontraceptikai neapsaugo nuo ŽIV infekcijų (AIDS) ir kitų lytiniu keliu plintančių ligų.</w:t>
      </w:r>
    </w:p>
    <w:p w14:paraId="0BC1D9AE" w14:textId="4838B100" w:rsidR="00B655A0" w:rsidRPr="00C4432C" w:rsidRDefault="00D369EA" w:rsidP="00F526A2">
      <w:pPr>
        <w:autoSpaceDE w:val="0"/>
        <w:autoSpaceDN w:val="0"/>
        <w:adjustRightInd w:val="0"/>
        <w:spacing w:after="0" w:line="240" w:lineRule="auto"/>
        <w:rPr>
          <w:rFonts w:ascii="Times New Roman" w:hAnsi="Times New Roman"/>
        </w:rPr>
      </w:pPr>
      <w:r w:rsidRPr="005E30D7">
        <w:rPr>
          <w:rFonts w:ascii="Times New Roman" w:hAnsi="Times New Roman"/>
        </w:rPr>
        <w:t>Aknei</w:t>
      </w:r>
      <w:r w:rsidR="00C769B3" w:rsidRPr="005E30D7">
        <w:rPr>
          <w:rFonts w:ascii="Times New Roman" w:hAnsi="Times New Roman"/>
        </w:rPr>
        <w:t xml:space="preserve"> gydyti</w:t>
      </w:r>
      <w:r w:rsidR="00542E34">
        <w:rPr>
          <w:rFonts w:ascii="Times New Roman" w:hAnsi="Times New Roman"/>
        </w:rPr>
        <w:t xml:space="preserve"> </w:t>
      </w:r>
      <w:r w:rsidR="00542E34" w:rsidRPr="0018369D">
        <w:rPr>
          <w:rFonts w:ascii="Times New Roman" w:hAnsi="Times New Roman"/>
        </w:rPr>
        <w:t>p</w:t>
      </w:r>
      <w:r w:rsidR="00510BE5" w:rsidRPr="0018369D">
        <w:rPr>
          <w:rFonts w:ascii="Times New Roman" w:hAnsi="Times New Roman"/>
        </w:rPr>
        <w:t>aprastai</w:t>
      </w:r>
      <w:r w:rsidR="00133CF3">
        <w:rPr>
          <w:rFonts w:ascii="Times New Roman" w:hAnsi="Times New Roman"/>
        </w:rPr>
        <w:t xml:space="preserve"> </w:t>
      </w:r>
      <w:r w:rsidR="004F4226">
        <w:rPr>
          <w:rFonts w:ascii="Times New Roman" w:hAnsi="Times New Roman"/>
        </w:rPr>
        <w:t>reikia mažiausiai 3 mėnesių gydymo</w:t>
      </w:r>
      <w:r w:rsidR="00C769B3">
        <w:rPr>
          <w:rFonts w:ascii="Times New Roman" w:hAnsi="Times New Roman"/>
        </w:rPr>
        <w:t>.</w:t>
      </w:r>
    </w:p>
    <w:p w14:paraId="568FAF7C"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614C03AF"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b/>
        </w:rPr>
        <w:t xml:space="preserve">Sumažėjęs patikimumas </w:t>
      </w:r>
    </w:p>
    <w:p w14:paraId="3C363009" w14:textId="7A11710F"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Sudėtinių geriamųjų kontraceptikų patikimumas gali būti sumažėjęs esant šioms sąlygoms: jei pacientė negeria plėvele dengtų tablečių reguliariai, pasireiškia </w:t>
      </w:r>
      <w:r w:rsidR="00C307F1" w:rsidRPr="008272C6">
        <w:rPr>
          <w:rFonts w:ascii="Times New Roman" w:hAnsi="Times New Roman"/>
        </w:rPr>
        <w:t>virškinamojo trakto sutrikimai</w:t>
      </w:r>
      <w:r w:rsidRPr="00C4432C">
        <w:rPr>
          <w:rFonts w:ascii="Times New Roman" w:hAnsi="Times New Roman"/>
        </w:rPr>
        <w:t xml:space="preserve"> (žr. 4.2 skyri</w:t>
      </w:r>
      <w:r w:rsidRPr="0018369D">
        <w:rPr>
          <w:rFonts w:ascii="Times New Roman" w:hAnsi="Times New Roman"/>
        </w:rPr>
        <w:t>ų</w:t>
      </w:r>
      <w:r w:rsidR="009F3532" w:rsidRPr="0018369D">
        <w:rPr>
          <w:rFonts w:ascii="Times New Roman" w:hAnsi="Times New Roman"/>
        </w:rPr>
        <w:t>)</w:t>
      </w:r>
      <w:r w:rsidRPr="0018369D">
        <w:rPr>
          <w:rFonts w:ascii="Times New Roman" w:hAnsi="Times New Roman"/>
        </w:rPr>
        <w:t>,</w:t>
      </w:r>
      <w:r w:rsidRPr="00C4432C">
        <w:rPr>
          <w:rFonts w:ascii="Times New Roman" w:hAnsi="Times New Roman"/>
        </w:rPr>
        <w:t xml:space="preserve"> arba dėl sąveikos su kitais vaistiniais preparatais (žr. 4.5 skyrių). </w:t>
      </w:r>
    </w:p>
    <w:p w14:paraId="05DD8C7C" w14:textId="77777777" w:rsidR="00F526A2" w:rsidRPr="00C4432C" w:rsidRDefault="00F526A2" w:rsidP="00F526A2">
      <w:pPr>
        <w:autoSpaceDE w:val="0"/>
        <w:autoSpaceDN w:val="0"/>
        <w:adjustRightInd w:val="0"/>
        <w:spacing w:after="0" w:line="240" w:lineRule="auto"/>
        <w:rPr>
          <w:rFonts w:ascii="Times New Roman" w:hAnsi="Times New Roman"/>
        </w:rPr>
      </w:pPr>
    </w:p>
    <w:p w14:paraId="1F6321E7" w14:textId="6B715B46" w:rsidR="00F526A2"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Kraujavimo pobūdžio pasikeitimas </w:t>
      </w:r>
    </w:p>
    <w:p w14:paraId="76C77F71" w14:textId="5E710B5C" w:rsidR="00F77038" w:rsidRDefault="00F77038" w:rsidP="00F526A2">
      <w:pPr>
        <w:autoSpaceDE w:val="0"/>
        <w:autoSpaceDN w:val="0"/>
        <w:adjustRightInd w:val="0"/>
        <w:spacing w:after="0" w:line="240" w:lineRule="auto"/>
        <w:outlineLvl w:val="0"/>
        <w:rPr>
          <w:rFonts w:ascii="Times New Roman" w:hAnsi="Times New Roman"/>
          <w:b/>
        </w:rPr>
      </w:pPr>
    </w:p>
    <w:p w14:paraId="547E4DE7" w14:textId="77777777" w:rsidR="009D6F44" w:rsidRPr="003C71B8" w:rsidRDefault="009D6F44" w:rsidP="009D6F44">
      <w:pPr>
        <w:spacing w:after="0" w:line="240" w:lineRule="auto"/>
        <w:rPr>
          <w:rFonts w:ascii="Times New Roman" w:eastAsia="Times New Roman" w:hAnsi="Times New Roman"/>
        </w:rPr>
      </w:pPr>
      <w:r w:rsidRPr="003C71B8">
        <w:rPr>
          <w:rFonts w:ascii="Times New Roman" w:eastAsia="Times New Roman" w:hAnsi="Times New Roman"/>
        </w:rPr>
        <w:t>Vartojant bet kuriuos SGK, gali nereguliariai kraujuoti (gali būti tepimas arba tarpciklinis kraujavimas), ypač pirmaisiais vartojimo mėnesiais, todėl nereguliaraus kraujavimo priežastį tikslinga tirti tik maždaug po trijų ciklų adaptacijos laikotarpio.</w:t>
      </w:r>
    </w:p>
    <w:p w14:paraId="31CDA542" w14:textId="1AAFAA25" w:rsidR="00F77038" w:rsidRDefault="00F77038" w:rsidP="00F526A2">
      <w:pPr>
        <w:autoSpaceDE w:val="0"/>
        <w:autoSpaceDN w:val="0"/>
        <w:adjustRightInd w:val="0"/>
        <w:spacing w:after="0" w:line="240" w:lineRule="auto"/>
        <w:outlineLvl w:val="0"/>
        <w:rPr>
          <w:rFonts w:ascii="Times New Roman" w:hAnsi="Times New Roman"/>
        </w:rPr>
      </w:pPr>
    </w:p>
    <w:p w14:paraId="281A41D2" w14:textId="07A74E48" w:rsidR="00C64CB3" w:rsidRDefault="00C64CB3" w:rsidP="00C64CB3">
      <w:pPr>
        <w:spacing w:after="0" w:line="240" w:lineRule="auto"/>
        <w:rPr>
          <w:rFonts w:ascii="Times New Roman" w:eastAsia="Times New Roman" w:hAnsi="Times New Roman"/>
        </w:rPr>
      </w:pPr>
      <w:r w:rsidRPr="003C71B8">
        <w:rPr>
          <w:rFonts w:ascii="Times New Roman" w:eastAsia="Times New Roman" w:hAnsi="Times New Roman"/>
        </w:rPr>
        <w:t>Jei nereguliarus kraujavimas tęsiasi arba prasideda po buvusių reguliarių ciklų, reikia įtarti nehormoninę kraujavimo priežastį ir tinkamai ištirti, ar nėra piktybinės ligos arba nėštumo. Dėl to gali tekti atlikti kiuretažą.</w:t>
      </w:r>
    </w:p>
    <w:p w14:paraId="3872DF19" w14:textId="29E58BBD" w:rsidR="00273D2B" w:rsidRDefault="00273D2B" w:rsidP="00C64CB3">
      <w:pPr>
        <w:spacing w:after="0" w:line="240" w:lineRule="auto"/>
        <w:rPr>
          <w:rFonts w:ascii="Times New Roman" w:eastAsia="Times New Roman" w:hAnsi="Times New Roman"/>
        </w:rPr>
      </w:pPr>
    </w:p>
    <w:p w14:paraId="662E9A57" w14:textId="2E7E4775" w:rsidR="00273D2B" w:rsidRDefault="00CE7522" w:rsidP="00C64CB3">
      <w:pPr>
        <w:spacing w:after="0" w:line="240" w:lineRule="auto"/>
        <w:rPr>
          <w:rFonts w:ascii="Times New Roman" w:eastAsia="Times New Roman" w:hAnsi="Times New Roman"/>
        </w:rPr>
      </w:pPr>
      <w:r w:rsidRPr="005E30D7">
        <w:rPr>
          <w:rFonts w:ascii="Times New Roman" w:eastAsia="Times New Roman" w:hAnsi="Times New Roman"/>
        </w:rPr>
        <w:t>Kuomet</w:t>
      </w:r>
      <w:r w:rsidR="00B80565" w:rsidRPr="003C71B8">
        <w:rPr>
          <w:rFonts w:ascii="Times New Roman" w:eastAsia="Times New Roman" w:hAnsi="Times New Roman"/>
        </w:rPr>
        <w:t xml:space="preserve"> daroma tablečių vartojimo pertrauka, </w:t>
      </w:r>
      <w:r w:rsidR="00C769B3" w:rsidRPr="00280AE7">
        <w:rPr>
          <w:rFonts w:ascii="Times New Roman" w:eastAsia="Times New Roman" w:hAnsi="Times New Roman"/>
        </w:rPr>
        <w:t>kai</w:t>
      </w:r>
      <w:r w:rsidR="00C769B3">
        <w:rPr>
          <w:rFonts w:ascii="Times New Roman" w:eastAsia="Times New Roman" w:hAnsi="Times New Roman"/>
        </w:rPr>
        <w:t xml:space="preserve"> </w:t>
      </w:r>
      <w:r w:rsidR="00B80565" w:rsidRPr="003C71B8">
        <w:rPr>
          <w:rFonts w:ascii="Times New Roman" w:eastAsia="Times New Roman" w:hAnsi="Times New Roman"/>
        </w:rPr>
        <w:t xml:space="preserve">kurioms moterims kraujavimo gali nebūti. Jei iki tol SGK buvo vartojami tinkamai, kaip nurodyta 4.2 skyriuje, mažai tikėtina, kad moteris pastojo. Tačiau jei SGK buvo vartojami nesilaikant šių nurodymų prieš tai, kai pirmą kartą nebuvo nutraukimo kraujavimo, arba kraujavimo nebuvo dukart iš eilės, prieš tęsiant SGK vartojimą reikia įsitikinti, kad </w:t>
      </w:r>
      <w:r w:rsidR="0065203F" w:rsidRPr="00280AE7">
        <w:rPr>
          <w:rFonts w:ascii="Times New Roman" w:eastAsia="Times New Roman" w:hAnsi="Times New Roman"/>
        </w:rPr>
        <w:t xml:space="preserve">moteris </w:t>
      </w:r>
      <w:r w:rsidR="00B80565" w:rsidRPr="006C67C5">
        <w:rPr>
          <w:rFonts w:ascii="Times New Roman" w:eastAsia="Times New Roman" w:hAnsi="Times New Roman"/>
        </w:rPr>
        <w:t>nėra nėš</w:t>
      </w:r>
      <w:r w:rsidR="0065203F" w:rsidRPr="006C67C5">
        <w:rPr>
          <w:rFonts w:ascii="Times New Roman" w:eastAsia="Times New Roman" w:hAnsi="Times New Roman"/>
        </w:rPr>
        <w:t>čia</w:t>
      </w:r>
      <w:r w:rsidR="00B80565" w:rsidRPr="003C71B8">
        <w:rPr>
          <w:rFonts w:ascii="Times New Roman" w:eastAsia="Times New Roman" w:hAnsi="Times New Roman"/>
        </w:rPr>
        <w:t>.</w:t>
      </w:r>
    </w:p>
    <w:p w14:paraId="601EFD52" w14:textId="64248FEF" w:rsidR="000F204E" w:rsidRDefault="000F204E" w:rsidP="00F526A2">
      <w:pPr>
        <w:autoSpaceDE w:val="0"/>
        <w:autoSpaceDN w:val="0"/>
        <w:adjustRightInd w:val="0"/>
        <w:spacing w:after="0" w:line="240" w:lineRule="auto"/>
        <w:outlineLvl w:val="0"/>
        <w:rPr>
          <w:rFonts w:ascii="Times New Roman" w:hAnsi="Times New Roman"/>
        </w:rPr>
      </w:pPr>
    </w:p>
    <w:p w14:paraId="3F5A3BEA" w14:textId="77777777" w:rsidR="00F82A42" w:rsidRPr="0018369D" w:rsidRDefault="00F82A42" w:rsidP="00F82A42">
      <w:pPr>
        <w:autoSpaceDE w:val="0"/>
        <w:autoSpaceDN w:val="0"/>
        <w:adjustRightInd w:val="0"/>
        <w:spacing w:after="0" w:line="240" w:lineRule="auto"/>
        <w:rPr>
          <w:rFonts w:ascii="Times New Roman" w:eastAsia="Times New Roman" w:hAnsi="Times New Roman"/>
        </w:rPr>
      </w:pPr>
      <w:r w:rsidRPr="0018369D">
        <w:rPr>
          <w:rFonts w:ascii="Times New Roman" w:eastAsia="Times New Roman" w:hAnsi="Times New Roman"/>
        </w:rPr>
        <w:t>Šio vaistinio preparato sudėtyje yra laktozės, gliukozės ir lecitino (sojos).</w:t>
      </w:r>
    </w:p>
    <w:p w14:paraId="03B94D30" w14:textId="4A52BD1F" w:rsidR="00F82A42" w:rsidRPr="00807FD8" w:rsidRDefault="00F82A42" w:rsidP="00F82A42">
      <w:pPr>
        <w:autoSpaceDE w:val="0"/>
        <w:autoSpaceDN w:val="0"/>
        <w:adjustRightInd w:val="0"/>
        <w:spacing w:after="0" w:line="240" w:lineRule="auto"/>
        <w:rPr>
          <w:rFonts w:ascii="Times New Roman" w:eastAsia="Times New Roman" w:hAnsi="Times New Roman"/>
        </w:rPr>
      </w:pPr>
      <w:r w:rsidRPr="00807FD8">
        <w:rPr>
          <w:rFonts w:ascii="Times New Roman" w:eastAsia="Times New Roman" w:hAnsi="Times New Roman"/>
        </w:rPr>
        <w:t>Šio vaist</w:t>
      </w:r>
      <w:r w:rsidR="00315615" w:rsidRPr="00807FD8">
        <w:rPr>
          <w:rFonts w:ascii="Times New Roman" w:eastAsia="Times New Roman" w:hAnsi="Times New Roman"/>
        </w:rPr>
        <w:t>inio preparato</w:t>
      </w:r>
      <w:r w:rsidRPr="00807FD8">
        <w:rPr>
          <w:rFonts w:ascii="Times New Roman" w:eastAsia="Times New Roman" w:hAnsi="Times New Roman"/>
        </w:rPr>
        <w:t xml:space="preserve"> negalima vartoti pacientams, kuriems nustatytas retas paveldimas sutrikimas</w:t>
      </w:r>
      <w:r w:rsidR="001C6D24" w:rsidRPr="00807FD8">
        <w:rPr>
          <w:rFonts w:ascii="Times New Roman" w:eastAsia="Times New Roman" w:hAnsi="Times New Roman"/>
        </w:rPr>
        <w:t xml:space="preserve"> –  </w:t>
      </w:r>
      <w:r w:rsidRPr="00807FD8">
        <w:rPr>
          <w:rFonts w:ascii="Times New Roman" w:eastAsia="Times New Roman" w:hAnsi="Times New Roman"/>
        </w:rPr>
        <w:t xml:space="preserve">galaktozės netoleravimas, </w:t>
      </w:r>
      <w:r w:rsidR="0068779E" w:rsidRPr="00807FD8">
        <w:rPr>
          <w:rFonts w:ascii="Times New Roman" w:eastAsia="Times New Roman" w:hAnsi="Times New Roman"/>
        </w:rPr>
        <w:t>visiškas</w:t>
      </w:r>
      <w:r w:rsidRPr="00807FD8">
        <w:rPr>
          <w:rFonts w:ascii="Times New Roman" w:eastAsia="Times New Roman" w:hAnsi="Times New Roman"/>
        </w:rPr>
        <w:t xml:space="preserve"> laktazės </w:t>
      </w:r>
      <w:r w:rsidR="0068779E" w:rsidRPr="00807FD8">
        <w:rPr>
          <w:rFonts w:ascii="Times New Roman" w:eastAsia="Times New Roman" w:hAnsi="Times New Roman"/>
        </w:rPr>
        <w:t>stygius</w:t>
      </w:r>
      <w:r w:rsidRPr="00807FD8">
        <w:rPr>
          <w:rFonts w:ascii="Times New Roman" w:eastAsia="Times New Roman" w:hAnsi="Times New Roman"/>
        </w:rPr>
        <w:t xml:space="preserve"> arba gliukozės ir galaktozės malabsorbcija.</w:t>
      </w:r>
    </w:p>
    <w:p w14:paraId="76D2E15B" w14:textId="2D7B45A8" w:rsidR="00F82A42" w:rsidRPr="00F82A42" w:rsidRDefault="00F82A42" w:rsidP="00F82A42">
      <w:pPr>
        <w:autoSpaceDE w:val="0"/>
        <w:autoSpaceDN w:val="0"/>
        <w:adjustRightInd w:val="0"/>
        <w:spacing w:after="0" w:line="240" w:lineRule="auto"/>
        <w:rPr>
          <w:rFonts w:ascii="Times New Roman" w:eastAsia="Times New Roman" w:hAnsi="Times New Roman"/>
        </w:rPr>
      </w:pPr>
      <w:r w:rsidRPr="00807FD8">
        <w:rPr>
          <w:rFonts w:ascii="Times New Roman" w:eastAsia="Times New Roman" w:hAnsi="Times New Roman"/>
        </w:rPr>
        <w:t xml:space="preserve">Jei </w:t>
      </w:r>
      <w:r w:rsidR="00A04987">
        <w:rPr>
          <w:rFonts w:ascii="Times New Roman" w:eastAsia="Times New Roman" w:hAnsi="Times New Roman"/>
        </w:rPr>
        <w:t>moteris</w:t>
      </w:r>
      <w:r w:rsidRPr="00807FD8">
        <w:rPr>
          <w:rFonts w:ascii="Times New Roman" w:eastAsia="Times New Roman" w:hAnsi="Times New Roman"/>
        </w:rPr>
        <w:t xml:space="preserve"> alergiška žemės riešutams ar</w:t>
      </w:r>
      <w:r w:rsidR="00774B09" w:rsidRPr="00807FD8">
        <w:rPr>
          <w:rFonts w:ascii="Times New Roman" w:eastAsia="Times New Roman" w:hAnsi="Times New Roman"/>
        </w:rPr>
        <w:t>ba</w:t>
      </w:r>
      <w:r w:rsidRPr="00807FD8">
        <w:rPr>
          <w:rFonts w:ascii="Times New Roman" w:eastAsia="Times New Roman" w:hAnsi="Times New Roman"/>
        </w:rPr>
        <w:t xml:space="preserve"> sojai, </w:t>
      </w:r>
      <w:r w:rsidR="00A04987">
        <w:rPr>
          <w:rFonts w:ascii="Times New Roman" w:eastAsia="Times New Roman" w:hAnsi="Times New Roman"/>
        </w:rPr>
        <w:t>jai</w:t>
      </w:r>
      <w:r w:rsidR="00774B09" w:rsidRPr="00807FD8">
        <w:rPr>
          <w:rFonts w:ascii="Times New Roman" w:eastAsia="Times New Roman" w:hAnsi="Times New Roman"/>
        </w:rPr>
        <w:t xml:space="preserve"> šio vaist</w:t>
      </w:r>
      <w:r w:rsidR="00A04987">
        <w:rPr>
          <w:rFonts w:ascii="Times New Roman" w:eastAsia="Times New Roman" w:hAnsi="Times New Roman"/>
        </w:rPr>
        <w:t>inio preparato</w:t>
      </w:r>
      <w:r w:rsidRPr="00807FD8">
        <w:rPr>
          <w:rFonts w:ascii="Times New Roman" w:eastAsia="Times New Roman" w:hAnsi="Times New Roman"/>
        </w:rPr>
        <w:t xml:space="preserve"> vartoti negalima.</w:t>
      </w:r>
    </w:p>
    <w:p w14:paraId="07A82FB9" w14:textId="795FC989" w:rsidR="00F526A2" w:rsidRPr="00C4432C" w:rsidRDefault="00A131AA" w:rsidP="00F526A2">
      <w:pPr>
        <w:autoSpaceDE w:val="0"/>
        <w:autoSpaceDN w:val="0"/>
        <w:adjustRightInd w:val="0"/>
        <w:spacing w:after="0" w:line="240" w:lineRule="auto"/>
        <w:rPr>
          <w:rFonts w:ascii="Times New Roman" w:hAnsi="Times New Roman"/>
          <w:b/>
        </w:rPr>
      </w:pPr>
      <w:r>
        <w:rPr>
          <w:rFonts w:ascii="Times New Roman" w:eastAsia="Times New Roman" w:hAnsi="Times New Roman"/>
        </w:rPr>
        <w:t>Š</w:t>
      </w:r>
      <w:r w:rsidR="00F82A42" w:rsidRPr="00F82A42">
        <w:rPr>
          <w:rFonts w:ascii="Times New Roman" w:eastAsia="Times New Roman" w:hAnsi="Times New Roman"/>
        </w:rPr>
        <w:t>io vaist</w:t>
      </w:r>
      <w:r>
        <w:rPr>
          <w:rFonts w:ascii="Times New Roman" w:eastAsia="Times New Roman" w:hAnsi="Times New Roman"/>
        </w:rPr>
        <w:t>inio preparato</w:t>
      </w:r>
      <w:r w:rsidR="00F82A42" w:rsidRPr="00F82A42">
        <w:rPr>
          <w:rFonts w:ascii="Times New Roman" w:eastAsia="Times New Roman" w:hAnsi="Times New Roman"/>
        </w:rPr>
        <w:t xml:space="preserve"> tabletėje yra mažiau </w:t>
      </w:r>
      <w:r w:rsidR="00E82C95">
        <w:rPr>
          <w:rFonts w:ascii="Times New Roman" w:eastAsia="Times New Roman" w:hAnsi="Times New Roman"/>
        </w:rPr>
        <w:t>kaip</w:t>
      </w:r>
      <w:r w:rsidR="00F82A42" w:rsidRPr="00F82A42">
        <w:rPr>
          <w:rFonts w:ascii="Times New Roman" w:eastAsia="Times New Roman" w:hAnsi="Times New Roman"/>
        </w:rPr>
        <w:t xml:space="preserve"> 1</w:t>
      </w:r>
      <w:r>
        <w:rPr>
          <w:rFonts w:ascii="Times New Roman" w:eastAsia="Times New Roman" w:hAnsi="Times New Roman"/>
        </w:rPr>
        <w:t> </w:t>
      </w:r>
      <w:r w:rsidR="00F82A42" w:rsidRPr="00F82A42">
        <w:rPr>
          <w:rFonts w:ascii="Times New Roman" w:eastAsia="Times New Roman" w:hAnsi="Times New Roman"/>
        </w:rPr>
        <w:t>mmol (23</w:t>
      </w:r>
      <w:r>
        <w:rPr>
          <w:rFonts w:ascii="Times New Roman" w:eastAsia="Times New Roman" w:hAnsi="Times New Roman"/>
        </w:rPr>
        <w:t> </w:t>
      </w:r>
      <w:r w:rsidR="00F82A42" w:rsidRPr="00F82A42">
        <w:rPr>
          <w:rFonts w:ascii="Times New Roman" w:eastAsia="Times New Roman" w:hAnsi="Times New Roman"/>
        </w:rPr>
        <w:t xml:space="preserve">mg) natrio, t. </w:t>
      </w:r>
      <w:r w:rsidR="000667F7">
        <w:rPr>
          <w:rFonts w:ascii="Times New Roman" w:eastAsia="Times New Roman" w:hAnsi="Times New Roman"/>
        </w:rPr>
        <w:t>y</w:t>
      </w:r>
      <w:r w:rsidR="00F82A42" w:rsidRPr="00F82A42">
        <w:rPr>
          <w:rFonts w:ascii="Times New Roman" w:eastAsia="Times New Roman" w:hAnsi="Times New Roman"/>
        </w:rPr>
        <w:t xml:space="preserve">. </w:t>
      </w:r>
      <w:r w:rsidR="008D6DF6">
        <w:rPr>
          <w:rFonts w:ascii="Times New Roman" w:eastAsia="Times New Roman" w:hAnsi="Times New Roman"/>
        </w:rPr>
        <w:t>j</w:t>
      </w:r>
      <w:r w:rsidR="00F82A42" w:rsidRPr="00F82A42">
        <w:rPr>
          <w:rFonts w:ascii="Times New Roman" w:eastAsia="Times New Roman" w:hAnsi="Times New Roman"/>
        </w:rPr>
        <w:t>is beveik neturi reikšmės.</w:t>
      </w:r>
    </w:p>
    <w:p w14:paraId="5B5964D5" w14:textId="77777777" w:rsidR="00F82A42" w:rsidRDefault="00F82A42" w:rsidP="00F526A2">
      <w:pPr>
        <w:autoSpaceDE w:val="0"/>
        <w:autoSpaceDN w:val="0"/>
        <w:adjustRightInd w:val="0"/>
        <w:spacing w:after="0" w:line="240" w:lineRule="auto"/>
        <w:ind w:left="560" w:hanging="560"/>
        <w:rPr>
          <w:rFonts w:ascii="Times New Roman" w:hAnsi="Times New Roman"/>
          <w:b/>
        </w:rPr>
      </w:pPr>
    </w:p>
    <w:p w14:paraId="5A3B8633" w14:textId="1D68DFAB"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4.5 </w:t>
      </w:r>
      <w:r w:rsidRPr="00C4432C">
        <w:rPr>
          <w:rFonts w:ascii="Times New Roman" w:hAnsi="Times New Roman"/>
          <w:b/>
        </w:rPr>
        <w:tab/>
        <w:t>Sąveika su kitais vaistiniais preparatais ir kitokia sąveika</w:t>
      </w:r>
    </w:p>
    <w:p w14:paraId="389842FF" w14:textId="77777777" w:rsidR="00F526A2" w:rsidRPr="00C4432C" w:rsidRDefault="00F526A2" w:rsidP="00F526A2">
      <w:pPr>
        <w:autoSpaceDE w:val="0"/>
        <w:autoSpaceDN w:val="0"/>
        <w:adjustRightInd w:val="0"/>
        <w:spacing w:after="0" w:line="240" w:lineRule="auto"/>
        <w:rPr>
          <w:rFonts w:ascii="Times New Roman" w:hAnsi="Times New Roman"/>
        </w:rPr>
      </w:pPr>
    </w:p>
    <w:p w14:paraId="444EFCC4"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b/>
        </w:rPr>
        <w:t xml:space="preserve">Sąveika su vaistiniais preparatais </w:t>
      </w:r>
    </w:p>
    <w:p w14:paraId="2543B3A9" w14:textId="3CDE0F09" w:rsidR="00F526A2" w:rsidRDefault="00F526A2" w:rsidP="00F526A2">
      <w:pPr>
        <w:autoSpaceDE w:val="0"/>
        <w:autoSpaceDN w:val="0"/>
        <w:adjustRightInd w:val="0"/>
        <w:spacing w:after="0" w:line="240" w:lineRule="auto"/>
        <w:rPr>
          <w:rFonts w:ascii="Times New Roman" w:hAnsi="Times New Roman"/>
        </w:rPr>
      </w:pPr>
    </w:p>
    <w:p w14:paraId="781887C1" w14:textId="77777777" w:rsidR="002928DE" w:rsidRPr="003C71B8" w:rsidRDefault="002928DE" w:rsidP="002928DE">
      <w:pPr>
        <w:keepNext/>
        <w:keepLines/>
        <w:spacing w:after="0" w:line="240" w:lineRule="auto"/>
        <w:rPr>
          <w:rFonts w:ascii="Times New Roman" w:eastAsiaTheme="minorEastAsia" w:hAnsi="Times New Roman"/>
        </w:rPr>
      </w:pPr>
      <w:r w:rsidRPr="006E2FD9">
        <w:rPr>
          <w:rFonts w:ascii="Times New Roman" w:eastAsiaTheme="minorEastAsia" w:hAnsi="Times New Roman"/>
        </w:rPr>
        <w:lastRenderedPageBreak/>
        <w:t>Pastaba. Galimai sąveikai nustatyti būtina atsižvelgti į informaciją apie kartu skiriamus vaistinius preparatus.</w:t>
      </w:r>
    </w:p>
    <w:p w14:paraId="2DF3ABF4" w14:textId="3291BB82" w:rsidR="002928DE" w:rsidRDefault="002928DE" w:rsidP="00F526A2">
      <w:pPr>
        <w:autoSpaceDE w:val="0"/>
        <w:autoSpaceDN w:val="0"/>
        <w:adjustRightInd w:val="0"/>
        <w:spacing w:after="0" w:line="240" w:lineRule="auto"/>
        <w:rPr>
          <w:rFonts w:ascii="Times New Roman" w:hAnsi="Times New Roman"/>
        </w:rPr>
      </w:pPr>
    </w:p>
    <w:p w14:paraId="1BD33ADA" w14:textId="7A2D0AC8" w:rsidR="00634801" w:rsidRDefault="00634801" w:rsidP="00F526A2">
      <w:pPr>
        <w:autoSpaceDE w:val="0"/>
        <w:autoSpaceDN w:val="0"/>
        <w:adjustRightInd w:val="0"/>
        <w:spacing w:after="0" w:line="240" w:lineRule="auto"/>
        <w:rPr>
          <w:rFonts w:ascii="Times New Roman" w:eastAsia="Times New Roman" w:hAnsi="Times New Roman"/>
          <w:i/>
          <w:iCs/>
        </w:rPr>
      </w:pPr>
      <w:r w:rsidRPr="00ED16DD">
        <w:rPr>
          <w:rFonts w:ascii="Times New Roman" w:eastAsia="Times New Roman" w:hAnsi="Times New Roman"/>
          <w:i/>
          <w:iCs/>
        </w:rPr>
        <w:t>Kitų vaistinių preparatų poveikis Ammily</w:t>
      </w:r>
    </w:p>
    <w:p w14:paraId="2D038C8C" w14:textId="7C33B44B" w:rsidR="00634801" w:rsidRDefault="00634801" w:rsidP="00F526A2">
      <w:pPr>
        <w:autoSpaceDE w:val="0"/>
        <w:autoSpaceDN w:val="0"/>
        <w:adjustRightInd w:val="0"/>
        <w:spacing w:after="0" w:line="240" w:lineRule="auto"/>
        <w:rPr>
          <w:rFonts w:ascii="Times New Roman" w:eastAsia="Times New Roman" w:hAnsi="Times New Roman"/>
        </w:rPr>
      </w:pPr>
    </w:p>
    <w:p w14:paraId="6930F5DC" w14:textId="249014F9" w:rsidR="000B62E1" w:rsidRPr="003C71B8" w:rsidRDefault="000B62E1" w:rsidP="000B62E1">
      <w:pPr>
        <w:spacing w:after="0" w:line="240" w:lineRule="auto"/>
        <w:rPr>
          <w:rFonts w:ascii="Times New Roman" w:eastAsia="Times New Roman" w:hAnsi="Times New Roman"/>
        </w:rPr>
      </w:pPr>
      <w:r w:rsidRPr="003C71B8">
        <w:rPr>
          <w:rFonts w:ascii="Times New Roman" w:eastAsia="Times New Roman" w:hAnsi="Times New Roman"/>
        </w:rPr>
        <w:t xml:space="preserve">Dėl sąveikos su kitais vaistiniais preparatais, kurie yra mikrosomų fermentų induktoriai, gali sustiprėti lytinių hormonų klirensas ir kontraceptinis poveikis gali būti </w:t>
      </w:r>
      <w:r w:rsidRPr="00FD769D">
        <w:rPr>
          <w:rFonts w:ascii="Times New Roman" w:eastAsia="Times New Roman" w:hAnsi="Times New Roman"/>
        </w:rPr>
        <w:t xml:space="preserve">nepakankamas </w:t>
      </w:r>
      <w:r w:rsidR="0065203F" w:rsidRPr="00FA492A">
        <w:rPr>
          <w:rFonts w:ascii="Times New Roman" w:eastAsia="Times New Roman" w:hAnsi="Times New Roman"/>
        </w:rPr>
        <w:t>ir/</w:t>
      </w:r>
      <w:r w:rsidRPr="00FA492A">
        <w:rPr>
          <w:rFonts w:ascii="Times New Roman" w:eastAsia="Times New Roman" w:hAnsi="Times New Roman"/>
        </w:rPr>
        <w:t>arba</w:t>
      </w:r>
      <w:r w:rsidRPr="003C71B8">
        <w:rPr>
          <w:rFonts w:ascii="Times New Roman" w:eastAsia="Times New Roman" w:hAnsi="Times New Roman"/>
        </w:rPr>
        <w:t xml:space="preserve"> prasidėti tarpciklinis kraujavimas.</w:t>
      </w:r>
    </w:p>
    <w:p w14:paraId="1654E891" w14:textId="77777777" w:rsidR="000B62E1" w:rsidRPr="003C71B8" w:rsidRDefault="000B62E1" w:rsidP="000B62E1">
      <w:pPr>
        <w:spacing w:after="0" w:line="240" w:lineRule="auto"/>
        <w:rPr>
          <w:rFonts w:ascii="Times New Roman" w:hAnsi="Times New Roman"/>
        </w:rPr>
      </w:pPr>
    </w:p>
    <w:p w14:paraId="526ACEE1" w14:textId="77777777" w:rsidR="000B62E1" w:rsidRPr="003C71B8" w:rsidRDefault="000B62E1" w:rsidP="000B62E1">
      <w:pPr>
        <w:spacing w:after="0" w:line="240" w:lineRule="auto"/>
        <w:rPr>
          <w:rFonts w:ascii="Times New Roman" w:hAnsi="Times New Roman"/>
        </w:rPr>
      </w:pPr>
      <w:r w:rsidRPr="003C71B8">
        <w:rPr>
          <w:rFonts w:ascii="Times New Roman" w:hAnsi="Times New Roman"/>
        </w:rPr>
        <w:t>Fermentų indukcija gali būti stebima jau po kelių gydymo dienų. Didžiausia fermentų indukcija įprastai stebima keliomis pirmosiomis gydymo savaitėmis. Nutraukus gydymą vaist</w:t>
      </w:r>
      <w:r>
        <w:rPr>
          <w:rFonts w:ascii="Times New Roman" w:hAnsi="Times New Roman"/>
        </w:rPr>
        <w:t>iniu preparatu</w:t>
      </w:r>
      <w:r w:rsidRPr="003C71B8">
        <w:rPr>
          <w:rFonts w:ascii="Times New Roman" w:hAnsi="Times New Roman"/>
        </w:rPr>
        <w:t>, fermentų indukcija gali išsilaikyti apie 4 savaites.</w:t>
      </w:r>
    </w:p>
    <w:p w14:paraId="668F5D29" w14:textId="77777777" w:rsidR="000B62E1" w:rsidRPr="003C71B8" w:rsidRDefault="000B62E1" w:rsidP="000B62E1">
      <w:pPr>
        <w:spacing w:after="0" w:line="240" w:lineRule="auto"/>
        <w:rPr>
          <w:rFonts w:ascii="Times New Roman" w:eastAsia="Times New Roman" w:hAnsi="Times New Roman"/>
        </w:rPr>
      </w:pPr>
    </w:p>
    <w:p w14:paraId="20E969D6" w14:textId="72F7A10A" w:rsidR="000A38FC" w:rsidRDefault="000B62E1" w:rsidP="000B62E1">
      <w:pPr>
        <w:spacing w:after="0" w:line="240" w:lineRule="auto"/>
        <w:rPr>
          <w:rFonts w:ascii="Times New Roman" w:eastAsia="Times New Roman" w:hAnsi="Times New Roman"/>
        </w:rPr>
      </w:pPr>
      <w:r w:rsidRPr="003C71B8">
        <w:rPr>
          <w:rFonts w:ascii="Times New Roman" w:eastAsia="Times New Roman" w:hAnsi="Times New Roman"/>
        </w:rPr>
        <w:t xml:space="preserve">Moterys, </w:t>
      </w:r>
      <w:r w:rsidRPr="00FD769D">
        <w:rPr>
          <w:rFonts w:ascii="Times New Roman" w:eastAsia="Times New Roman" w:hAnsi="Times New Roman"/>
        </w:rPr>
        <w:t xml:space="preserve">gydomos </w:t>
      </w:r>
      <w:r w:rsidR="0065203F" w:rsidRPr="00FD769D">
        <w:rPr>
          <w:rFonts w:ascii="Times New Roman" w:eastAsia="Times New Roman" w:hAnsi="Times New Roman"/>
        </w:rPr>
        <w:t>kepenų fermentus indukuoj</w:t>
      </w:r>
      <w:r w:rsidR="0065203F" w:rsidRPr="009C2E90">
        <w:rPr>
          <w:rFonts w:ascii="Times New Roman" w:eastAsia="Times New Roman" w:hAnsi="Times New Roman"/>
        </w:rPr>
        <w:t>ančiais</w:t>
      </w:r>
      <w:r w:rsidRPr="003C71B8">
        <w:rPr>
          <w:rFonts w:ascii="Times New Roman" w:eastAsia="Times New Roman" w:hAnsi="Times New Roman"/>
        </w:rPr>
        <w:t xml:space="preserve"> vaistiniais preparatais, kartu su SGK turi taikyti barjerinius kontracepcijos metodus arba pasirinkti kitokį būdą nėštumui išvengti. Barjerines kontracepcijos priemones reikia taikyti visą gydymo laiką ir 28 dienas po gydymo. </w:t>
      </w:r>
    </w:p>
    <w:p w14:paraId="24F5DC6A" w14:textId="175F3C5D" w:rsidR="000B62E1" w:rsidRDefault="000B62E1" w:rsidP="000B62E1">
      <w:pPr>
        <w:spacing w:after="0" w:line="240" w:lineRule="auto"/>
        <w:rPr>
          <w:rFonts w:ascii="Times New Roman" w:eastAsia="Times New Roman" w:hAnsi="Times New Roman"/>
        </w:rPr>
      </w:pPr>
      <w:r w:rsidRPr="003C71B8">
        <w:rPr>
          <w:rFonts w:ascii="Times New Roman" w:eastAsia="Times New Roman" w:hAnsi="Times New Roman"/>
        </w:rPr>
        <w:t xml:space="preserve">Jei </w:t>
      </w:r>
      <w:r w:rsidRPr="009C2E90">
        <w:rPr>
          <w:rFonts w:ascii="Times New Roman" w:eastAsia="Times New Roman" w:hAnsi="Times New Roman"/>
        </w:rPr>
        <w:t>gydymas</w:t>
      </w:r>
      <w:r w:rsidR="0065203F" w:rsidRPr="009C2E90">
        <w:rPr>
          <w:rFonts w:ascii="Times New Roman" w:eastAsia="Times New Roman" w:hAnsi="Times New Roman"/>
        </w:rPr>
        <w:t xml:space="preserve"> su kuriuo nors iš šių </w:t>
      </w:r>
      <w:r w:rsidRPr="009C2E90">
        <w:rPr>
          <w:rFonts w:ascii="Times New Roman" w:eastAsia="Times New Roman" w:hAnsi="Times New Roman"/>
        </w:rPr>
        <w:t>vaistini</w:t>
      </w:r>
      <w:r w:rsidR="0065203F" w:rsidRPr="009C2E90">
        <w:rPr>
          <w:rFonts w:ascii="Times New Roman" w:eastAsia="Times New Roman" w:hAnsi="Times New Roman"/>
        </w:rPr>
        <w:t>ų</w:t>
      </w:r>
      <w:r w:rsidRPr="009C2E90">
        <w:rPr>
          <w:rFonts w:ascii="Times New Roman" w:eastAsia="Times New Roman" w:hAnsi="Times New Roman"/>
        </w:rPr>
        <w:t xml:space="preserve"> preparat</w:t>
      </w:r>
      <w:r w:rsidR="0065203F" w:rsidRPr="009C2E90">
        <w:rPr>
          <w:rFonts w:ascii="Times New Roman" w:eastAsia="Times New Roman" w:hAnsi="Times New Roman"/>
        </w:rPr>
        <w:t>ų</w:t>
      </w:r>
      <w:r w:rsidRPr="003C71B8">
        <w:rPr>
          <w:rFonts w:ascii="Times New Roman" w:eastAsia="Times New Roman" w:hAnsi="Times New Roman"/>
        </w:rPr>
        <w:t xml:space="preserve"> tęsiamas ir po to, kai baigiama SGK pakuotė, reikia iš karto pradėti </w:t>
      </w:r>
      <w:r w:rsidRPr="00C971E8">
        <w:rPr>
          <w:rFonts w:ascii="Times New Roman" w:eastAsia="Times New Roman" w:hAnsi="Times New Roman"/>
        </w:rPr>
        <w:t xml:space="preserve">naują </w:t>
      </w:r>
      <w:r w:rsidR="0065203F" w:rsidRPr="00C971E8">
        <w:rPr>
          <w:rFonts w:ascii="Times New Roman" w:eastAsia="Times New Roman" w:hAnsi="Times New Roman"/>
        </w:rPr>
        <w:t xml:space="preserve">SGK </w:t>
      </w:r>
      <w:r w:rsidRPr="00C971E8">
        <w:rPr>
          <w:rFonts w:ascii="Times New Roman" w:eastAsia="Times New Roman" w:hAnsi="Times New Roman"/>
        </w:rPr>
        <w:t>pakuotę</w:t>
      </w:r>
      <w:r w:rsidRPr="003C71B8">
        <w:rPr>
          <w:rFonts w:ascii="Times New Roman" w:eastAsia="Times New Roman" w:hAnsi="Times New Roman"/>
        </w:rPr>
        <w:t>, nedarant įprastinės pertraukos.</w:t>
      </w:r>
    </w:p>
    <w:p w14:paraId="5DC5E984" w14:textId="712BA6C6" w:rsidR="00C201F9" w:rsidRDefault="00C201F9" w:rsidP="000B62E1">
      <w:pPr>
        <w:spacing w:after="0" w:line="240" w:lineRule="auto"/>
        <w:rPr>
          <w:rFonts w:ascii="Times New Roman" w:eastAsia="Times New Roman" w:hAnsi="Times New Roman"/>
        </w:rPr>
      </w:pPr>
    </w:p>
    <w:p w14:paraId="3F09FDDC" w14:textId="53C63D7F" w:rsidR="003F6F99" w:rsidRDefault="002E54E4" w:rsidP="002E54E4">
      <w:pPr>
        <w:spacing w:after="0" w:line="240" w:lineRule="auto"/>
        <w:rPr>
          <w:rFonts w:ascii="Times New Roman" w:eastAsia="Times New Roman" w:hAnsi="Times New Roman"/>
          <w:i/>
        </w:rPr>
      </w:pPr>
      <w:r w:rsidRPr="003C71B8">
        <w:rPr>
          <w:rFonts w:ascii="Times New Roman" w:eastAsia="Times New Roman" w:hAnsi="Times New Roman"/>
          <w:i/>
        </w:rPr>
        <w:t xml:space="preserve">Medžiagos, </w:t>
      </w:r>
      <w:r w:rsidR="00D43FAA" w:rsidRPr="00C971E8">
        <w:rPr>
          <w:rFonts w:ascii="Times New Roman" w:eastAsia="Times New Roman" w:hAnsi="Times New Roman"/>
          <w:i/>
        </w:rPr>
        <w:t>didinančios</w:t>
      </w:r>
      <w:r w:rsidRPr="00C971E8">
        <w:rPr>
          <w:rFonts w:ascii="Times New Roman" w:eastAsia="Times New Roman" w:hAnsi="Times New Roman"/>
          <w:i/>
        </w:rPr>
        <w:t xml:space="preserve"> SGK klirensą (</w:t>
      </w:r>
      <w:r w:rsidR="00D43FAA" w:rsidRPr="00C971E8">
        <w:rPr>
          <w:rFonts w:ascii="Times New Roman" w:eastAsia="Times New Roman" w:hAnsi="Times New Roman"/>
          <w:i/>
        </w:rPr>
        <w:t>sumažėjęs SGK veiksmingumas dėl fermentų indukcijos</w:t>
      </w:r>
      <w:r w:rsidR="00532690" w:rsidRPr="00C971E8">
        <w:rPr>
          <w:rFonts w:ascii="Times New Roman" w:eastAsia="Times New Roman" w:hAnsi="Times New Roman"/>
          <w:i/>
        </w:rPr>
        <w:t>)</w:t>
      </w:r>
      <w:r w:rsidR="00774023" w:rsidRPr="00C971E8">
        <w:rPr>
          <w:rFonts w:ascii="Times New Roman" w:eastAsia="Times New Roman" w:hAnsi="Times New Roman"/>
          <w:i/>
        </w:rPr>
        <w:t>,</w:t>
      </w:r>
      <w:r w:rsidR="00774023">
        <w:rPr>
          <w:rFonts w:ascii="Times New Roman" w:eastAsia="Times New Roman" w:hAnsi="Times New Roman"/>
          <w:i/>
        </w:rPr>
        <w:t xml:space="preserve"> pvz.</w:t>
      </w:r>
      <w:r w:rsidR="003F6F99">
        <w:rPr>
          <w:rFonts w:ascii="Times New Roman" w:eastAsia="Times New Roman" w:hAnsi="Times New Roman"/>
          <w:i/>
        </w:rPr>
        <w:t>:</w:t>
      </w:r>
    </w:p>
    <w:p w14:paraId="0C2F9174" w14:textId="2803611F" w:rsidR="002E54E4" w:rsidRDefault="00202141" w:rsidP="002E54E4">
      <w:pPr>
        <w:spacing w:after="0" w:line="240" w:lineRule="auto"/>
        <w:rPr>
          <w:rFonts w:ascii="Times New Roman" w:eastAsia="Times New Roman" w:hAnsi="Times New Roman"/>
        </w:rPr>
      </w:pPr>
      <w:r>
        <w:rPr>
          <w:rFonts w:ascii="Times New Roman" w:eastAsia="Times New Roman" w:hAnsi="Times New Roman"/>
        </w:rPr>
        <w:t>f</w:t>
      </w:r>
      <w:r w:rsidR="002E54E4" w:rsidRPr="003C71B8">
        <w:rPr>
          <w:rFonts w:ascii="Times New Roman" w:eastAsia="Times New Roman" w:hAnsi="Times New Roman"/>
        </w:rPr>
        <w:t xml:space="preserve">enitoinas, barbitūratai, primidonas, karbamazepinas, rifampicinas, galbūt ir okskarbazepinas, topiramatas, felbamatas, grizeofulvinas ir </w:t>
      </w:r>
      <w:r w:rsidR="002E54E4">
        <w:rPr>
          <w:rFonts w:ascii="Times New Roman" w:eastAsia="Times New Roman" w:hAnsi="Times New Roman"/>
        </w:rPr>
        <w:t>vaistiniai</w:t>
      </w:r>
      <w:r w:rsidR="002E54E4" w:rsidRPr="003C71B8">
        <w:rPr>
          <w:rFonts w:ascii="Times New Roman" w:eastAsia="Times New Roman" w:hAnsi="Times New Roman"/>
        </w:rPr>
        <w:t xml:space="preserve"> preparatai</w:t>
      </w:r>
      <w:r w:rsidR="002E54E4">
        <w:rPr>
          <w:rFonts w:ascii="Times New Roman" w:eastAsia="Times New Roman" w:hAnsi="Times New Roman"/>
        </w:rPr>
        <w:t>, kurių sudėtyje yra jonažolės</w:t>
      </w:r>
      <w:r w:rsidR="00B240FB">
        <w:rPr>
          <w:rFonts w:ascii="Times New Roman" w:eastAsia="Times New Roman" w:hAnsi="Times New Roman"/>
        </w:rPr>
        <w:t xml:space="preserve"> (</w:t>
      </w:r>
      <w:r w:rsidR="00B240FB">
        <w:rPr>
          <w:rFonts w:ascii="Times New Roman" w:eastAsia="Times New Roman" w:hAnsi="Times New Roman"/>
          <w:i/>
          <w:iCs/>
        </w:rPr>
        <w:t xml:space="preserve">Hypericum </w:t>
      </w:r>
      <w:r w:rsidR="00FF7FEA">
        <w:rPr>
          <w:rFonts w:ascii="Times New Roman" w:eastAsia="Times New Roman" w:hAnsi="Times New Roman"/>
          <w:i/>
          <w:iCs/>
        </w:rPr>
        <w:t>perforatum).</w:t>
      </w:r>
    </w:p>
    <w:p w14:paraId="2204C3F5" w14:textId="2BDE430E" w:rsidR="00FF7FEA" w:rsidRDefault="00FF7FEA" w:rsidP="002E54E4">
      <w:pPr>
        <w:spacing w:after="0" w:line="240" w:lineRule="auto"/>
        <w:rPr>
          <w:rFonts w:ascii="Times New Roman" w:eastAsia="Times New Roman" w:hAnsi="Times New Roman"/>
        </w:rPr>
      </w:pPr>
    </w:p>
    <w:p w14:paraId="237F0287" w14:textId="22D86230" w:rsidR="000265E1" w:rsidRPr="003C71B8" w:rsidRDefault="000265E1" w:rsidP="000265E1">
      <w:pPr>
        <w:spacing w:after="0" w:line="240" w:lineRule="auto"/>
        <w:rPr>
          <w:rFonts w:ascii="Times New Roman" w:eastAsia="Times New Roman" w:hAnsi="Times New Roman"/>
        </w:rPr>
      </w:pPr>
      <w:r w:rsidRPr="003C71B8">
        <w:rPr>
          <w:rFonts w:ascii="Times New Roman" w:eastAsia="Times New Roman" w:hAnsi="Times New Roman"/>
          <w:i/>
        </w:rPr>
        <w:t>Medžiagos, įvairiai veikiančios SGK klirensą</w:t>
      </w:r>
      <w:r>
        <w:rPr>
          <w:rFonts w:ascii="Times New Roman" w:eastAsia="Times New Roman" w:hAnsi="Times New Roman"/>
          <w:i/>
        </w:rPr>
        <w:t>, pvz.</w:t>
      </w:r>
      <w:r w:rsidR="003F6F99">
        <w:rPr>
          <w:rFonts w:ascii="Times New Roman" w:eastAsia="Times New Roman" w:hAnsi="Times New Roman"/>
          <w:i/>
        </w:rPr>
        <w:t>:</w:t>
      </w:r>
    </w:p>
    <w:p w14:paraId="5A90AC7D" w14:textId="3406270F" w:rsidR="000265E1" w:rsidRDefault="00597ECB" w:rsidP="000265E1">
      <w:pPr>
        <w:spacing w:after="0" w:line="240" w:lineRule="auto"/>
        <w:rPr>
          <w:rFonts w:ascii="Times New Roman" w:eastAsia="Times New Roman" w:hAnsi="Times New Roman"/>
        </w:rPr>
      </w:pPr>
      <w:r>
        <w:rPr>
          <w:rFonts w:ascii="Times New Roman" w:eastAsia="Times New Roman" w:hAnsi="Times New Roman"/>
        </w:rPr>
        <w:t>k</w:t>
      </w:r>
      <w:r w:rsidR="000265E1" w:rsidRPr="003C71B8">
        <w:rPr>
          <w:rFonts w:ascii="Times New Roman" w:eastAsia="Times New Roman" w:hAnsi="Times New Roman"/>
        </w:rPr>
        <w:t>artu su SGK skiriami ŽIV/HCV proteazių inhibitoriai ir nenukleozidiniai atvirkštinės transkriptazės inhibitoriai gali padidinti arba sumažinti estrogeno ar progestino koncentraciją plazmoje. Kai kuriais atvejais šie pokyčiai gali būti kliniškai reikšmingi.</w:t>
      </w:r>
    </w:p>
    <w:p w14:paraId="33DA45FE" w14:textId="57BBF438" w:rsidR="003F6F99" w:rsidRDefault="003F6F99" w:rsidP="000265E1">
      <w:pPr>
        <w:spacing w:after="0" w:line="240" w:lineRule="auto"/>
        <w:rPr>
          <w:rFonts w:ascii="Times New Roman" w:eastAsia="Times New Roman" w:hAnsi="Times New Roman"/>
        </w:rPr>
      </w:pPr>
    </w:p>
    <w:p w14:paraId="75031712" w14:textId="60FD24E4" w:rsidR="00313EA3" w:rsidRPr="003C71B8" w:rsidRDefault="00313EA3" w:rsidP="00313EA3">
      <w:pPr>
        <w:spacing w:after="0" w:line="240" w:lineRule="auto"/>
        <w:rPr>
          <w:rFonts w:ascii="Times New Roman" w:eastAsia="Times New Roman" w:hAnsi="Times New Roman"/>
          <w:i/>
        </w:rPr>
      </w:pPr>
      <w:r w:rsidRPr="003C71B8">
        <w:rPr>
          <w:rFonts w:ascii="Times New Roman" w:eastAsia="Times New Roman" w:hAnsi="Times New Roman"/>
          <w:i/>
        </w:rPr>
        <w:t>Medžiagos, mažinančios SGK klirensą (fermentų inhibitoriai)</w:t>
      </w:r>
    </w:p>
    <w:p w14:paraId="0F431416" w14:textId="6A7D39C8" w:rsidR="00313EA3" w:rsidRDefault="00313EA3" w:rsidP="00313EA3">
      <w:pPr>
        <w:spacing w:after="0" w:line="240" w:lineRule="auto"/>
        <w:rPr>
          <w:rFonts w:ascii="Times New Roman" w:eastAsia="Times New Roman" w:hAnsi="Times New Roman"/>
        </w:rPr>
      </w:pPr>
      <w:r w:rsidRPr="003C71B8">
        <w:rPr>
          <w:rFonts w:ascii="Times New Roman" w:eastAsia="Times New Roman" w:hAnsi="Times New Roman"/>
        </w:rPr>
        <w:t>Dienogestas yra citochromo P450 (CYP) 3A4 substratas.</w:t>
      </w:r>
    </w:p>
    <w:p w14:paraId="611EB0A1" w14:textId="77777777" w:rsidR="006612E9" w:rsidRPr="003C71B8" w:rsidRDefault="006612E9" w:rsidP="00313EA3">
      <w:pPr>
        <w:spacing w:after="0" w:line="240" w:lineRule="auto"/>
        <w:rPr>
          <w:rFonts w:ascii="Times New Roman" w:eastAsia="Times New Roman" w:hAnsi="Times New Roman"/>
        </w:rPr>
      </w:pPr>
    </w:p>
    <w:p w14:paraId="1B6639E1" w14:textId="2C53A7EE" w:rsidR="00313EA3" w:rsidRDefault="00313EA3" w:rsidP="00313EA3">
      <w:pPr>
        <w:spacing w:after="0" w:line="240" w:lineRule="auto"/>
        <w:rPr>
          <w:rFonts w:ascii="Times New Roman" w:eastAsia="Times New Roman" w:hAnsi="Times New Roman"/>
        </w:rPr>
      </w:pPr>
      <w:r w:rsidRPr="003C71B8">
        <w:rPr>
          <w:rFonts w:ascii="Times New Roman" w:eastAsia="Times New Roman" w:hAnsi="Times New Roman"/>
        </w:rPr>
        <w:t xml:space="preserve">Stiprūs ir vidutiniai CYP3A4 inhibitoriai, tokie kaip azolo grupės priešgrybeliniai </w:t>
      </w:r>
      <w:r>
        <w:rPr>
          <w:rFonts w:ascii="Times New Roman" w:eastAsia="Times New Roman" w:hAnsi="Times New Roman"/>
        </w:rPr>
        <w:t xml:space="preserve">vaistiniai </w:t>
      </w:r>
      <w:r w:rsidRPr="003C71B8">
        <w:rPr>
          <w:rFonts w:ascii="Times New Roman" w:eastAsia="Times New Roman" w:hAnsi="Times New Roman"/>
        </w:rPr>
        <w:t>preparatai (pvz., itrakonazolas, vorikonazolas, flukonazonas), verapamilis, makrolidai (pvz., klaritromicinas, eritromicinas), diltiazemas ir greipfrutų sultys, gali padidinti estrogeno arba progestino, arba abiejų, koncentraciją plazmoje.</w:t>
      </w:r>
    </w:p>
    <w:p w14:paraId="205E23C3" w14:textId="6D3F9825" w:rsidR="00706E59" w:rsidRDefault="00706E59" w:rsidP="00313EA3">
      <w:pPr>
        <w:spacing w:after="0" w:line="240" w:lineRule="auto"/>
        <w:rPr>
          <w:rFonts w:ascii="Times New Roman" w:eastAsia="Times New Roman" w:hAnsi="Times New Roman"/>
        </w:rPr>
      </w:pPr>
    </w:p>
    <w:p w14:paraId="0D0273BC" w14:textId="41E67A20" w:rsidR="00B41B96" w:rsidRDefault="00E94E89" w:rsidP="00313EA3">
      <w:pPr>
        <w:spacing w:after="0" w:line="240" w:lineRule="auto"/>
        <w:rPr>
          <w:rFonts w:ascii="Times New Roman" w:eastAsia="Times New Roman" w:hAnsi="Times New Roman"/>
        </w:rPr>
      </w:pPr>
      <w:r w:rsidRPr="00ED16DD">
        <w:rPr>
          <w:rFonts w:ascii="Times New Roman" w:eastAsia="Times New Roman" w:hAnsi="Times New Roman"/>
        </w:rPr>
        <w:t xml:space="preserve">Nustatyta, kad 60-120 mg etorikoksibo paros dozės didina </w:t>
      </w:r>
      <w:r w:rsidR="00266F67" w:rsidRPr="00814D6E">
        <w:rPr>
          <w:rFonts w:ascii="Times New Roman" w:eastAsia="Times New Roman" w:hAnsi="Times New Roman"/>
        </w:rPr>
        <w:t>etinilestradiolio koncentraciją plazmoje 1,4</w:t>
      </w:r>
      <w:r w:rsidRPr="00ED16DD">
        <w:rPr>
          <w:rFonts w:ascii="Times New Roman" w:eastAsia="Times New Roman" w:hAnsi="Times New Roman"/>
        </w:rPr>
        <w:t>-</w:t>
      </w:r>
      <w:r w:rsidR="00266F67" w:rsidRPr="00814D6E">
        <w:rPr>
          <w:rFonts w:ascii="Times New Roman" w:eastAsia="Times New Roman" w:hAnsi="Times New Roman"/>
        </w:rPr>
        <w:t>1,6 karto, ypač</w:t>
      </w:r>
      <w:r w:rsidR="00D841CE" w:rsidRPr="00814D6E">
        <w:rPr>
          <w:rFonts w:ascii="Times New Roman" w:eastAsia="Times New Roman" w:hAnsi="Times New Roman"/>
        </w:rPr>
        <w:t xml:space="preserve"> </w:t>
      </w:r>
      <w:r w:rsidR="00316747" w:rsidRPr="00814D6E">
        <w:rPr>
          <w:rFonts w:ascii="Times New Roman" w:eastAsia="Times New Roman" w:hAnsi="Times New Roman"/>
        </w:rPr>
        <w:t xml:space="preserve">kai </w:t>
      </w:r>
      <w:r w:rsidR="00FF343E" w:rsidRPr="00ED16DD">
        <w:rPr>
          <w:rFonts w:ascii="Times New Roman" w:eastAsia="Times New Roman" w:hAnsi="Times New Roman"/>
        </w:rPr>
        <w:t xml:space="preserve">kartu </w:t>
      </w:r>
      <w:r w:rsidR="00316747" w:rsidRPr="00531D2F">
        <w:rPr>
          <w:rFonts w:ascii="Times New Roman" w:eastAsia="Times New Roman" w:hAnsi="Times New Roman"/>
        </w:rPr>
        <w:t xml:space="preserve">vartojama </w:t>
      </w:r>
      <w:r w:rsidR="00316747" w:rsidRPr="00814D6E">
        <w:rPr>
          <w:rFonts w:ascii="Times New Roman" w:eastAsia="Times New Roman" w:hAnsi="Times New Roman"/>
        </w:rPr>
        <w:t>sudėtini</w:t>
      </w:r>
      <w:r w:rsidR="009824D9" w:rsidRPr="00ED16DD">
        <w:rPr>
          <w:rFonts w:ascii="Times New Roman" w:eastAsia="Times New Roman" w:hAnsi="Times New Roman"/>
        </w:rPr>
        <w:t>o</w:t>
      </w:r>
      <w:r w:rsidR="00316747" w:rsidRPr="00814D6E">
        <w:rPr>
          <w:rFonts w:ascii="Times New Roman" w:eastAsia="Times New Roman" w:hAnsi="Times New Roman"/>
        </w:rPr>
        <w:t xml:space="preserve"> </w:t>
      </w:r>
      <w:r w:rsidR="00B41B96" w:rsidRPr="00814D6E">
        <w:rPr>
          <w:rFonts w:ascii="Times New Roman" w:eastAsia="Times New Roman" w:hAnsi="Times New Roman"/>
        </w:rPr>
        <w:t>hormonini</w:t>
      </w:r>
      <w:r w:rsidR="009824D9" w:rsidRPr="00ED16DD">
        <w:rPr>
          <w:rFonts w:ascii="Times New Roman" w:eastAsia="Times New Roman" w:hAnsi="Times New Roman"/>
        </w:rPr>
        <w:t>o</w:t>
      </w:r>
      <w:r w:rsidR="00B41B96" w:rsidRPr="00814D6E">
        <w:rPr>
          <w:rFonts w:ascii="Times New Roman" w:eastAsia="Times New Roman" w:hAnsi="Times New Roman"/>
        </w:rPr>
        <w:t xml:space="preserve"> kontraceptik</w:t>
      </w:r>
      <w:r w:rsidR="009824D9" w:rsidRPr="00ED16DD">
        <w:rPr>
          <w:rFonts w:ascii="Times New Roman" w:eastAsia="Times New Roman" w:hAnsi="Times New Roman"/>
        </w:rPr>
        <w:t>o</w:t>
      </w:r>
      <w:r w:rsidR="00B41B96" w:rsidRPr="00814D6E">
        <w:rPr>
          <w:rFonts w:ascii="Times New Roman" w:eastAsia="Times New Roman" w:hAnsi="Times New Roman"/>
        </w:rPr>
        <w:t>, kuri</w:t>
      </w:r>
      <w:r w:rsidR="009824D9" w:rsidRPr="00ED16DD">
        <w:rPr>
          <w:rFonts w:ascii="Times New Roman" w:eastAsia="Times New Roman" w:hAnsi="Times New Roman"/>
        </w:rPr>
        <w:t>o</w:t>
      </w:r>
      <w:r w:rsidR="00B41B96" w:rsidRPr="00814D6E">
        <w:rPr>
          <w:rFonts w:ascii="Times New Roman" w:eastAsia="Times New Roman" w:hAnsi="Times New Roman"/>
        </w:rPr>
        <w:t xml:space="preserve"> sudėtyje yra 0,035 mg etinilestradiolio.</w:t>
      </w:r>
    </w:p>
    <w:p w14:paraId="1A1EF199" w14:textId="3027279D" w:rsidR="00443187" w:rsidRDefault="00443187" w:rsidP="00313EA3">
      <w:pPr>
        <w:spacing w:after="0" w:line="240" w:lineRule="auto"/>
        <w:rPr>
          <w:rFonts w:ascii="Times New Roman" w:eastAsia="Times New Roman" w:hAnsi="Times New Roman"/>
        </w:rPr>
      </w:pPr>
    </w:p>
    <w:p w14:paraId="6927923E" w14:textId="2101BEFB" w:rsidR="00443187" w:rsidRDefault="00631809" w:rsidP="00313EA3">
      <w:pPr>
        <w:spacing w:after="0" w:line="240" w:lineRule="auto"/>
        <w:rPr>
          <w:rFonts w:ascii="Times New Roman" w:eastAsia="Times New Roman" w:hAnsi="Times New Roman"/>
          <w:i/>
          <w:iCs/>
          <w:u w:val="single"/>
        </w:rPr>
      </w:pPr>
      <w:r w:rsidRPr="00ED16DD">
        <w:rPr>
          <w:rFonts w:ascii="Times New Roman" w:eastAsia="Times New Roman" w:hAnsi="Times New Roman"/>
          <w:i/>
          <w:iCs/>
          <w:u w:val="single"/>
        </w:rPr>
        <w:t>Ammily poveikis kitiems vaistiniams preparatams</w:t>
      </w:r>
    </w:p>
    <w:p w14:paraId="4DCF04E7" w14:textId="77777777" w:rsidR="0011282F" w:rsidRDefault="0011282F" w:rsidP="00313EA3">
      <w:pPr>
        <w:spacing w:after="0" w:line="240" w:lineRule="auto"/>
        <w:rPr>
          <w:rFonts w:ascii="Times New Roman" w:eastAsia="Times New Roman" w:hAnsi="Times New Roman"/>
          <w:i/>
          <w:iCs/>
          <w:u w:val="single"/>
        </w:rPr>
      </w:pPr>
    </w:p>
    <w:p w14:paraId="4CCE3682" w14:textId="2081365B" w:rsidR="00FC2DC8" w:rsidRDefault="00FC2DC8" w:rsidP="00FC2DC8">
      <w:pPr>
        <w:spacing w:after="0" w:line="240" w:lineRule="auto"/>
        <w:rPr>
          <w:rFonts w:ascii="Times New Roman" w:eastAsia="Times New Roman" w:hAnsi="Times New Roman"/>
        </w:rPr>
      </w:pPr>
      <w:r w:rsidRPr="003C71B8">
        <w:rPr>
          <w:rFonts w:ascii="Times New Roman" w:eastAsia="Times New Roman" w:hAnsi="Times New Roman"/>
        </w:rPr>
        <w:t>Geriamieji kontraceptikai gali paveikti tam tikrų kitų vaist</w:t>
      </w:r>
      <w:r>
        <w:rPr>
          <w:rFonts w:ascii="Times New Roman" w:eastAsia="Times New Roman" w:hAnsi="Times New Roman"/>
        </w:rPr>
        <w:t>inių preparatų</w:t>
      </w:r>
      <w:r w:rsidRPr="003C71B8">
        <w:rPr>
          <w:rFonts w:ascii="Times New Roman" w:eastAsia="Times New Roman" w:hAnsi="Times New Roman"/>
        </w:rPr>
        <w:t xml:space="preserve"> metabolizmą. Atitinkamai koncentracija plazmoje ir audiniuose gali padidėti (pvz., ciklosporino) arba sumažėti (pvz., lamotrigino).</w:t>
      </w:r>
    </w:p>
    <w:p w14:paraId="180EF1C4" w14:textId="06EEB45E" w:rsidR="00DE02BD" w:rsidRDefault="00DE02BD" w:rsidP="00FC2DC8">
      <w:pPr>
        <w:spacing w:after="0" w:line="240" w:lineRule="auto"/>
        <w:rPr>
          <w:rFonts w:ascii="Times New Roman" w:eastAsia="Times New Roman" w:hAnsi="Times New Roman"/>
        </w:rPr>
      </w:pPr>
      <w:r>
        <w:rPr>
          <w:rFonts w:ascii="Times New Roman" w:eastAsia="Times New Roman" w:hAnsi="Times New Roman"/>
        </w:rPr>
        <w:t xml:space="preserve">Tačiau, </w:t>
      </w:r>
      <w:r w:rsidR="00AD2CBF">
        <w:rPr>
          <w:rFonts w:ascii="Times New Roman" w:eastAsia="Times New Roman" w:hAnsi="Times New Roman"/>
          <w:i/>
          <w:iCs/>
        </w:rPr>
        <w:t xml:space="preserve">in vitro </w:t>
      </w:r>
      <w:r w:rsidR="00651FA7">
        <w:rPr>
          <w:rFonts w:ascii="Times New Roman" w:eastAsia="Times New Roman" w:hAnsi="Times New Roman"/>
        </w:rPr>
        <w:t xml:space="preserve">tyrimų duomenimis, </w:t>
      </w:r>
      <w:r w:rsidR="00651FA7" w:rsidRPr="00651FA7">
        <w:rPr>
          <w:rFonts w:ascii="Times New Roman" w:eastAsia="Times New Roman" w:hAnsi="Times New Roman"/>
        </w:rPr>
        <w:t xml:space="preserve">mažai tikėtina, kad dienogestas slopintų CYP fermentus, kai </w:t>
      </w:r>
      <w:r w:rsidR="00651FA7" w:rsidRPr="00FA492A">
        <w:rPr>
          <w:rFonts w:ascii="Times New Roman" w:eastAsia="Times New Roman" w:hAnsi="Times New Roman"/>
        </w:rPr>
        <w:t>vartojam</w:t>
      </w:r>
      <w:r w:rsidR="00E52638" w:rsidRPr="00FA492A">
        <w:rPr>
          <w:rFonts w:ascii="Times New Roman" w:eastAsia="Times New Roman" w:hAnsi="Times New Roman"/>
        </w:rPr>
        <w:t>os</w:t>
      </w:r>
      <w:r w:rsidR="00651FA7" w:rsidRPr="00FA492A">
        <w:rPr>
          <w:rFonts w:ascii="Times New Roman" w:eastAsia="Times New Roman" w:hAnsi="Times New Roman"/>
        </w:rPr>
        <w:t xml:space="preserve"> terapinė</w:t>
      </w:r>
      <w:r w:rsidR="00E52638" w:rsidRPr="00FA492A">
        <w:rPr>
          <w:rFonts w:ascii="Times New Roman" w:eastAsia="Times New Roman" w:hAnsi="Times New Roman"/>
        </w:rPr>
        <w:t>s</w:t>
      </w:r>
      <w:r w:rsidR="00651FA7" w:rsidRPr="00FA492A">
        <w:rPr>
          <w:rFonts w:ascii="Times New Roman" w:eastAsia="Times New Roman" w:hAnsi="Times New Roman"/>
        </w:rPr>
        <w:t xml:space="preserve"> dozės.</w:t>
      </w:r>
    </w:p>
    <w:p w14:paraId="644AA32A" w14:textId="77777777" w:rsidR="005D0B9C" w:rsidRPr="00AD2CBF" w:rsidRDefault="005D0B9C" w:rsidP="00FC2DC8">
      <w:pPr>
        <w:spacing w:after="0" w:line="240" w:lineRule="auto"/>
        <w:rPr>
          <w:rFonts w:ascii="Times New Roman" w:eastAsia="Times New Roman" w:hAnsi="Times New Roman"/>
        </w:rPr>
      </w:pPr>
    </w:p>
    <w:p w14:paraId="1E0DEC2D" w14:textId="6B85584F" w:rsidR="00FC2DC8" w:rsidRDefault="00FC2DC8" w:rsidP="00FC2DC8">
      <w:pPr>
        <w:spacing w:after="0" w:line="240" w:lineRule="auto"/>
        <w:rPr>
          <w:rFonts w:ascii="Times New Roman" w:eastAsia="Times New Roman" w:hAnsi="Times New Roman"/>
        </w:rPr>
      </w:pPr>
      <w:r w:rsidRPr="003C71B8">
        <w:rPr>
          <w:rFonts w:ascii="Times New Roman" w:eastAsia="Times New Roman" w:hAnsi="Times New Roman"/>
          <w:i/>
        </w:rPr>
        <w:t xml:space="preserve">In vitro </w:t>
      </w:r>
      <w:r w:rsidRPr="003C71B8">
        <w:rPr>
          <w:rFonts w:ascii="Times New Roman" w:eastAsia="Times New Roman" w:hAnsi="Times New Roman"/>
        </w:rPr>
        <w:t xml:space="preserve">etinilestradiolis yra grįžtamasis CYP2C19, CYP1A1 ir CYP1A2 inhibitorius bei pagal veikimo mechanizmą CYP3A4/5, CYP2C8 ir </w:t>
      </w:r>
      <w:r w:rsidRPr="00DD3DB6">
        <w:rPr>
          <w:rFonts w:ascii="Times New Roman" w:eastAsia="Times New Roman" w:hAnsi="Times New Roman"/>
        </w:rPr>
        <w:t>CYP2J2</w:t>
      </w:r>
      <w:r w:rsidRPr="003C71B8">
        <w:rPr>
          <w:rFonts w:ascii="Times New Roman" w:eastAsia="Times New Roman" w:hAnsi="Times New Roman"/>
        </w:rPr>
        <w:t xml:space="preserve"> inhibitorius. 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14:paraId="5EE52E8F" w14:textId="193801E9" w:rsidR="003D00DA" w:rsidRDefault="003D00DA" w:rsidP="00FC2DC8">
      <w:pPr>
        <w:spacing w:after="0" w:line="240" w:lineRule="auto"/>
        <w:rPr>
          <w:rFonts w:ascii="Times New Roman" w:eastAsia="Times New Roman" w:hAnsi="Times New Roman"/>
        </w:rPr>
      </w:pPr>
    </w:p>
    <w:p w14:paraId="14AE18F2" w14:textId="75FFB275" w:rsidR="003D00DA" w:rsidRDefault="003D00DA" w:rsidP="00FC2DC8">
      <w:pPr>
        <w:spacing w:after="0" w:line="240" w:lineRule="auto"/>
        <w:rPr>
          <w:rFonts w:ascii="Times New Roman" w:eastAsia="Times New Roman" w:hAnsi="Times New Roman"/>
        </w:rPr>
      </w:pPr>
    </w:p>
    <w:p w14:paraId="6D6E3BB2" w14:textId="2DF59ED4" w:rsidR="003D00DA" w:rsidRDefault="006C5DA4" w:rsidP="00FC2DC8">
      <w:pPr>
        <w:spacing w:after="0" w:line="240" w:lineRule="auto"/>
        <w:rPr>
          <w:rFonts w:ascii="Times New Roman" w:eastAsia="Times New Roman" w:hAnsi="Times New Roman"/>
          <w:b/>
          <w:bCs/>
          <w:i/>
          <w:iCs/>
        </w:rPr>
      </w:pPr>
      <w:r w:rsidRPr="00ED16DD">
        <w:rPr>
          <w:rFonts w:ascii="Times New Roman" w:eastAsia="Times New Roman" w:hAnsi="Times New Roman"/>
          <w:b/>
          <w:bCs/>
          <w:i/>
          <w:iCs/>
        </w:rPr>
        <w:lastRenderedPageBreak/>
        <w:t>Farmakodinamin</w:t>
      </w:r>
      <w:r w:rsidR="008C3047" w:rsidRPr="00ED16DD">
        <w:rPr>
          <w:rFonts w:ascii="Times New Roman" w:eastAsia="Times New Roman" w:hAnsi="Times New Roman"/>
          <w:b/>
          <w:bCs/>
          <w:i/>
          <w:iCs/>
        </w:rPr>
        <w:t xml:space="preserve">ės sąveikos </w:t>
      </w:r>
    </w:p>
    <w:p w14:paraId="42DAFD23" w14:textId="77777777" w:rsidR="00211631" w:rsidRPr="00ED16DD" w:rsidRDefault="00211631" w:rsidP="00FC2DC8">
      <w:pPr>
        <w:spacing w:after="0" w:line="240" w:lineRule="auto"/>
        <w:rPr>
          <w:rFonts w:ascii="Times New Roman" w:eastAsia="Times New Roman" w:hAnsi="Times New Roman"/>
          <w:b/>
          <w:bCs/>
          <w:i/>
          <w:iCs/>
        </w:rPr>
      </w:pPr>
    </w:p>
    <w:p w14:paraId="43DAE4B9" w14:textId="1A726673" w:rsidR="00DD473C" w:rsidRDefault="007E39A0" w:rsidP="00211631">
      <w:pPr>
        <w:keepNext/>
        <w:tabs>
          <w:tab w:val="left" w:pos="992"/>
        </w:tabs>
        <w:spacing w:after="0" w:line="240" w:lineRule="auto"/>
        <w:outlineLvl w:val="1"/>
        <w:rPr>
          <w:rFonts w:ascii="Times New Roman" w:eastAsia="Times New Roman" w:hAnsi="Times New Roman"/>
          <w:kern w:val="28"/>
        </w:rPr>
      </w:pPr>
      <w:r w:rsidRPr="007E39A0">
        <w:rPr>
          <w:rFonts w:ascii="Times New Roman" w:eastAsia="Times New Roman" w:hAnsi="Times New Roman"/>
          <w:kern w:val="28"/>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14:paraId="79EDA688" w14:textId="77777777" w:rsidR="007E39A0" w:rsidRPr="003C71B8" w:rsidRDefault="007E39A0" w:rsidP="00211631">
      <w:pPr>
        <w:keepNext/>
        <w:tabs>
          <w:tab w:val="left" w:pos="992"/>
        </w:tabs>
        <w:spacing w:after="0" w:line="240" w:lineRule="auto"/>
        <w:outlineLvl w:val="1"/>
        <w:rPr>
          <w:rFonts w:ascii="Times New Roman" w:eastAsia="Times New Roman" w:hAnsi="Times New Roman"/>
          <w:kern w:val="28"/>
        </w:rPr>
      </w:pPr>
    </w:p>
    <w:p w14:paraId="10823329" w14:textId="7272F90E" w:rsidR="0007278F" w:rsidRPr="00C4432C" w:rsidRDefault="00A151CE" w:rsidP="0007278F">
      <w:pPr>
        <w:autoSpaceDE w:val="0"/>
        <w:autoSpaceDN w:val="0"/>
        <w:adjustRightInd w:val="0"/>
        <w:spacing w:after="0" w:line="240" w:lineRule="auto"/>
        <w:outlineLvl w:val="0"/>
        <w:rPr>
          <w:rFonts w:ascii="Times New Roman" w:hAnsi="Times New Roman"/>
        </w:rPr>
      </w:pPr>
      <w:r w:rsidRPr="00A151CE">
        <w:rPr>
          <w:rFonts w:ascii="Times New Roman" w:eastAsia="Times New Roman" w:hAnsi="Times New Roman"/>
        </w:rPr>
        <w:t xml:space="preserve">Todėl, prieš pradedant gydymą minėtais vaistinių preparatų deriniais, vietoje </w:t>
      </w:r>
      <w:r w:rsidR="00E80C85">
        <w:rPr>
          <w:rFonts w:ascii="Times New Roman" w:eastAsia="Times New Roman" w:hAnsi="Times New Roman"/>
        </w:rPr>
        <w:t>Ammily</w:t>
      </w:r>
      <w:r w:rsidRPr="00A151CE">
        <w:rPr>
          <w:rFonts w:ascii="Times New Roman" w:eastAsia="Times New Roman" w:hAnsi="Times New Roman"/>
        </w:rPr>
        <w:t xml:space="preserve"> reikia pasirinkti alternatyvų kontracepcijos metodą (pvz., vien progestogeno turintį kontraceptiką ar nehormonines priemones). Praėjus dviem savaitėms po gydymo minėtais vaistiniais preparatais pabaigos, galima vėl vartoti </w:t>
      </w:r>
      <w:r w:rsidR="0007278F" w:rsidRPr="00C4432C">
        <w:rPr>
          <w:rFonts w:ascii="Times New Roman" w:hAnsi="Times New Roman"/>
        </w:rPr>
        <w:t>Ammily 2</w:t>
      </w:r>
      <w:r w:rsidR="0007278F">
        <w:rPr>
          <w:rFonts w:ascii="Times New Roman" w:hAnsi="Times New Roman"/>
        </w:rPr>
        <w:t> </w:t>
      </w:r>
      <w:r w:rsidR="0007278F" w:rsidRPr="00C4432C">
        <w:rPr>
          <w:rFonts w:ascii="Times New Roman" w:hAnsi="Times New Roman"/>
        </w:rPr>
        <w:t>mg / 0,03</w:t>
      </w:r>
      <w:r w:rsidR="0007278F">
        <w:rPr>
          <w:rFonts w:ascii="Times New Roman" w:hAnsi="Times New Roman"/>
        </w:rPr>
        <w:t xml:space="preserve"> mg </w:t>
      </w:r>
    </w:p>
    <w:p w14:paraId="6B9DA20D" w14:textId="06F4DCA4" w:rsidR="00E80C85" w:rsidRPr="003C71B8" w:rsidRDefault="00A151CE" w:rsidP="00211631">
      <w:pPr>
        <w:spacing w:after="0" w:line="240" w:lineRule="auto"/>
        <w:rPr>
          <w:rFonts w:ascii="Times New Roman" w:eastAsia="Times New Roman" w:hAnsi="Times New Roman"/>
        </w:rPr>
      </w:pPr>
      <w:r w:rsidRPr="00A151CE">
        <w:rPr>
          <w:rFonts w:ascii="Times New Roman" w:eastAsia="Times New Roman" w:hAnsi="Times New Roman"/>
        </w:rPr>
        <w:t>plėvele dengtas tabletes.</w:t>
      </w:r>
    </w:p>
    <w:p w14:paraId="32BD2378" w14:textId="5221A6DA" w:rsidR="004A6A63" w:rsidRDefault="004A6A63" w:rsidP="00313EA3">
      <w:pPr>
        <w:spacing w:after="0" w:line="240" w:lineRule="auto"/>
        <w:rPr>
          <w:rFonts w:ascii="Times New Roman" w:eastAsia="Times New Roman" w:hAnsi="Times New Roman"/>
        </w:rPr>
      </w:pPr>
    </w:p>
    <w:p w14:paraId="6D962C2D" w14:textId="6F438C48" w:rsidR="009A6938" w:rsidRDefault="009A6938" w:rsidP="009A6938">
      <w:pPr>
        <w:keepNext/>
        <w:spacing w:after="0" w:line="240" w:lineRule="auto"/>
        <w:ind w:left="562" w:hanging="562"/>
        <w:rPr>
          <w:rFonts w:ascii="Times New Roman" w:eastAsia="Times New Roman" w:hAnsi="Times New Roman"/>
          <w:i/>
          <w:iCs/>
        </w:rPr>
      </w:pPr>
      <w:r w:rsidRPr="00ED16DD">
        <w:rPr>
          <w:rFonts w:ascii="Times New Roman" w:eastAsia="Times New Roman" w:hAnsi="Times New Roman"/>
          <w:i/>
          <w:iCs/>
        </w:rPr>
        <w:t>Kitokios sąveikos formos</w:t>
      </w:r>
    </w:p>
    <w:p w14:paraId="0D69920E" w14:textId="2614EC25" w:rsidR="00785C0C" w:rsidRDefault="00785C0C" w:rsidP="009A6938">
      <w:pPr>
        <w:keepNext/>
        <w:spacing w:after="0" w:line="240" w:lineRule="auto"/>
        <w:ind w:left="562" w:hanging="562"/>
        <w:rPr>
          <w:rFonts w:ascii="Times New Roman" w:eastAsia="Times New Roman" w:hAnsi="Times New Roman"/>
          <w:i/>
          <w:iCs/>
        </w:rPr>
      </w:pPr>
    </w:p>
    <w:p w14:paraId="7A1F71A6" w14:textId="1ED0B7F1" w:rsidR="00A91622" w:rsidRPr="00ED16DD" w:rsidRDefault="00A91622" w:rsidP="00A91622">
      <w:pPr>
        <w:keepNext/>
        <w:spacing w:after="0" w:line="240" w:lineRule="auto"/>
        <w:ind w:left="562" w:hanging="562"/>
        <w:rPr>
          <w:rFonts w:ascii="Times New Roman" w:eastAsia="Times New Roman" w:hAnsi="Times New Roman"/>
        </w:rPr>
      </w:pPr>
      <w:r w:rsidRPr="00ED16DD">
        <w:rPr>
          <w:rFonts w:ascii="Times New Roman" w:eastAsia="Times New Roman" w:hAnsi="Times New Roman"/>
        </w:rPr>
        <w:t xml:space="preserve">Laboratoriniai tyrimai </w:t>
      </w:r>
    </w:p>
    <w:p w14:paraId="672AAD32" w14:textId="6B434036" w:rsidR="00A91622" w:rsidRDefault="00A91622" w:rsidP="009A6938">
      <w:pPr>
        <w:keepNext/>
        <w:spacing w:after="0" w:line="240" w:lineRule="auto"/>
        <w:ind w:left="562" w:hanging="562"/>
        <w:rPr>
          <w:rFonts w:ascii="Times New Roman" w:eastAsia="Times New Roman" w:hAnsi="Times New Roman"/>
          <w:i/>
          <w:iCs/>
        </w:rPr>
      </w:pPr>
    </w:p>
    <w:p w14:paraId="4395056E" w14:textId="0764419B" w:rsidR="005E265C" w:rsidRPr="003C71B8" w:rsidRDefault="005E265C" w:rsidP="005E265C">
      <w:pPr>
        <w:spacing w:after="0" w:line="240" w:lineRule="auto"/>
        <w:rPr>
          <w:rFonts w:ascii="Times New Roman" w:eastAsia="Times New Roman" w:hAnsi="Times New Roman"/>
        </w:rPr>
      </w:pPr>
      <w:r w:rsidRPr="003C71B8">
        <w:rPr>
          <w:rFonts w:ascii="Times New Roman" w:eastAsia="Times New Roman" w:hAnsi="Times New Roman"/>
        </w:rPr>
        <w:t>Kontraceptiniai steroidai gali veikti</w:t>
      </w:r>
      <w:r w:rsidR="008A7F60">
        <w:rPr>
          <w:rFonts w:ascii="Times New Roman" w:eastAsia="Times New Roman" w:hAnsi="Times New Roman"/>
        </w:rPr>
        <w:t xml:space="preserve"> tam tikrų </w:t>
      </w:r>
      <w:r w:rsidR="00932C84">
        <w:rPr>
          <w:rFonts w:ascii="Times New Roman" w:eastAsia="Times New Roman" w:hAnsi="Times New Roman"/>
        </w:rPr>
        <w:t xml:space="preserve">laboratorinių tyrimų rezultatus, </w:t>
      </w:r>
      <w:r w:rsidR="007E7774" w:rsidRPr="00643BC1">
        <w:rPr>
          <w:rFonts w:ascii="Times New Roman" w:eastAsia="Times New Roman" w:hAnsi="Times New Roman"/>
        </w:rPr>
        <w:t>į</w:t>
      </w:r>
      <w:r w:rsidR="006A3F27" w:rsidRPr="00643BC1">
        <w:rPr>
          <w:rFonts w:ascii="Times New Roman" w:eastAsia="Times New Roman" w:hAnsi="Times New Roman"/>
        </w:rPr>
        <w:t>s</w:t>
      </w:r>
      <w:r w:rsidR="007E7774" w:rsidRPr="00643BC1">
        <w:rPr>
          <w:rFonts w:ascii="Times New Roman" w:eastAsia="Times New Roman" w:hAnsi="Times New Roman"/>
        </w:rPr>
        <w:t>kaitant</w:t>
      </w:r>
      <w:r w:rsidRPr="003C71B8">
        <w:rPr>
          <w:rFonts w:ascii="Times New Roman" w:eastAsia="Times New Roman" w:hAnsi="Times New Roman"/>
        </w:rPr>
        <w:t xml:space="preserve"> biocheminius kepenų, skydliaukės, antinksčių ir inkstų funkcijos</w:t>
      </w:r>
      <w:r w:rsidR="00D01604">
        <w:rPr>
          <w:rFonts w:ascii="Times New Roman" w:eastAsia="Times New Roman" w:hAnsi="Times New Roman"/>
        </w:rPr>
        <w:t xml:space="preserve"> </w:t>
      </w:r>
      <w:r w:rsidR="00D01604" w:rsidRPr="003C71B8">
        <w:rPr>
          <w:rFonts w:ascii="Times New Roman" w:eastAsia="Times New Roman" w:hAnsi="Times New Roman"/>
        </w:rPr>
        <w:t>rodiklius</w:t>
      </w:r>
      <w:r w:rsidRPr="003C71B8">
        <w:rPr>
          <w:rFonts w:ascii="Times New Roman" w:eastAsia="Times New Roman" w:hAnsi="Times New Roman"/>
        </w:rPr>
        <w:t xml:space="preserve">, </w:t>
      </w:r>
      <w:r w:rsidR="00D01604">
        <w:rPr>
          <w:rFonts w:ascii="Times New Roman" w:eastAsia="Times New Roman" w:hAnsi="Times New Roman"/>
        </w:rPr>
        <w:t xml:space="preserve">taip pat </w:t>
      </w:r>
      <w:r w:rsidRPr="003C71B8">
        <w:rPr>
          <w:rFonts w:ascii="Times New Roman" w:eastAsia="Times New Roman" w:hAnsi="Times New Roman"/>
        </w:rPr>
        <w:t>kai kurias medžiagas jungiančių baltymų</w:t>
      </w:r>
      <w:r w:rsidR="00DE1E1A">
        <w:rPr>
          <w:rFonts w:ascii="Times New Roman" w:eastAsia="Times New Roman" w:hAnsi="Times New Roman"/>
        </w:rPr>
        <w:t xml:space="preserve">, </w:t>
      </w:r>
      <w:r w:rsidRPr="003C71B8">
        <w:rPr>
          <w:rFonts w:ascii="Times New Roman" w:eastAsia="Times New Roman" w:hAnsi="Times New Roman"/>
        </w:rPr>
        <w:t>pvz., kortikosteroidus jungiančio globulino</w:t>
      </w:r>
      <w:r w:rsidR="00CB170C">
        <w:rPr>
          <w:rFonts w:ascii="Times New Roman" w:eastAsia="Times New Roman" w:hAnsi="Times New Roman"/>
        </w:rPr>
        <w:t xml:space="preserve"> ir </w:t>
      </w:r>
      <w:r w:rsidRPr="003C71B8">
        <w:rPr>
          <w:rFonts w:ascii="Times New Roman" w:eastAsia="Times New Roman" w:hAnsi="Times New Roman"/>
        </w:rPr>
        <w:t>lipidų</w:t>
      </w:r>
      <w:r w:rsidR="00CB170C">
        <w:rPr>
          <w:rFonts w:ascii="Times New Roman" w:eastAsia="Times New Roman" w:hAnsi="Times New Roman"/>
        </w:rPr>
        <w:t>/</w:t>
      </w:r>
      <w:r w:rsidRPr="003C71B8">
        <w:rPr>
          <w:rFonts w:ascii="Times New Roman" w:eastAsia="Times New Roman" w:hAnsi="Times New Roman"/>
        </w:rPr>
        <w:t>lipoproteinų frakcijų koncentraciją plazmoje, angliavandenių apykaitos, krešėjimo ir fibrinolizės rodiklius. Šie pokyčiai dažniausiai būna normos ribose.</w:t>
      </w:r>
    </w:p>
    <w:p w14:paraId="5C7DB26D" w14:textId="77777777" w:rsidR="00F526A2" w:rsidRPr="00C4432C" w:rsidRDefault="00F526A2" w:rsidP="00F526A2">
      <w:pPr>
        <w:autoSpaceDE w:val="0"/>
        <w:autoSpaceDN w:val="0"/>
        <w:adjustRightInd w:val="0"/>
        <w:spacing w:after="0" w:line="240" w:lineRule="auto"/>
        <w:rPr>
          <w:rFonts w:ascii="Times New Roman" w:hAnsi="Times New Roman"/>
          <w:u w:val="single"/>
        </w:rPr>
      </w:pPr>
    </w:p>
    <w:p w14:paraId="5D32EAA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4.6 </w:t>
      </w:r>
      <w:r w:rsidRPr="00C4432C">
        <w:rPr>
          <w:rFonts w:ascii="Times New Roman" w:hAnsi="Times New Roman"/>
          <w:b/>
        </w:rPr>
        <w:tab/>
      </w:r>
      <w:r w:rsidRPr="00C4432C">
        <w:rPr>
          <w:rFonts w:ascii="Times New Roman" w:eastAsia="Courier New" w:hAnsi="Times New Roman"/>
          <w:b/>
          <w:lang w:eastAsia="lt-LT"/>
        </w:rPr>
        <w:t>Vaisingumas, nėštumo</w:t>
      </w:r>
      <w:r w:rsidRPr="00C4432C">
        <w:rPr>
          <w:rFonts w:ascii="Times New Roman" w:hAnsi="Times New Roman"/>
          <w:b/>
        </w:rPr>
        <w:t xml:space="preserve"> ir žindymo laikotarpis</w:t>
      </w:r>
    </w:p>
    <w:p w14:paraId="0561919E" w14:textId="77777777" w:rsidR="00F526A2" w:rsidRPr="00C4432C" w:rsidRDefault="00F526A2" w:rsidP="00F526A2">
      <w:pPr>
        <w:autoSpaceDE w:val="0"/>
        <w:autoSpaceDN w:val="0"/>
        <w:adjustRightInd w:val="0"/>
        <w:spacing w:after="0" w:line="240" w:lineRule="auto"/>
        <w:ind w:left="560" w:hanging="560"/>
        <w:rPr>
          <w:rFonts w:ascii="Times New Roman" w:eastAsia="Courier New" w:hAnsi="Times New Roman"/>
          <w:b/>
          <w:lang w:eastAsia="lt-LT"/>
        </w:rPr>
      </w:pPr>
    </w:p>
    <w:p w14:paraId="0B1C18AB" w14:textId="77777777" w:rsidR="00F526A2" w:rsidRPr="00ED16DD" w:rsidRDefault="00F526A2" w:rsidP="00F526A2">
      <w:pPr>
        <w:autoSpaceDE w:val="0"/>
        <w:autoSpaceDN w:val="0"/>
        <w:adjustRightInd w:val="0"/>
        <w:spacing w:after="0" w:line="240" w:lineRule="auto"/>
        <w:ind w:left="560" w:hanging="560"/>
        <w:rPr>
          <w:rFonts w:ascii="Times New Roman" w:eastAsia="Courier New" w:hAnsi="Times New Roman"/>
          <w:b/>
          <w:bCs/>
          <w:lang w:eastAsia="lt-LT"/>
        </w:rPr>
      </w:pPr>
      <w:r w:rsidRPr="00ED16DD">
        <w:rPr>
          <w:rFonts w:ascii="Times New Roman" w:eastAsia="Courier New" w:hAnsi="Times New Roman"/>
          <w:b/>
          <w:bCs/>
          <w:lang w:eastAsia="lt-LT"/>
        </w:rPr>
        <w:t>Nėštumas</w:t>
      </w:r>
    </w:p>
    <w:p w14:paraId="4FEB096C" w14:textId="77777777" w:rsidR="00F526A2" w:rsidRPr="00C4432C" w:rsidRDefault="00F526A2" w:rsidP="00F526A2">
      <w:pPr>
        <w:autoSpaceDE w:val="0"/>
        <w:autoSpaceDN w:val="0"/>
        <w:adjustRightInd w:val="0"/>
        <w:spacing w:after="0" w:line="240" w:lineRule="auto"/>
        <w:rPr>
          <w:rFonts w:ascii="Times New Roman" w:hAnsi="Times New Roman"/>
        </w:rPr>
      </w:pPr>
    </w:p>
    <w:p w14:paraId="37C5C7F8" w14:textId="46932CEA" w:rsidR="008A2A8B" w:rsidRPr="003C71B8" w:rsidRDefault="00F526A2" w:rsidP="008A2A8B">
      <w:pPr>
        <w:spacing w:after="0" w:line="240" w:lineRule="auto"/>
        <w:rPr>
          <w:rFonts w:ascii="Times New Roman" w:eastAsia="Times New Roman" w:hAnsi="Times New Roman"/>
        </w:rPr>
      </w:pPr>
      <w:r w:rsidRPr="00C4432C">
        <w:rPr>
          <w:rFonts w:ascii="Times New Roman" w:hAnsi="Times New Roman"/>
        </w:rPr>
        <w:t xml:space="preserve">Ammily neskirtas vartoti nėštumo metu. </w:t>
      </w:r>
      <w:r w:rsidR="008A2A8B" w:rsidRPr="003C71B8">
        <w:rPr>
          <w:rFonts w:ascii="Times New Roman" w:eastAsia="Times New Roman" w:hAnsi="Times New Roman"/>
        </w:rPr>
        <w:t xml:space="preserve">Jei moteris pastoja vartodama </w:t>
      </w:r>
      <w:r w:rsidR="008A2A8B">
        <w:rPr>
          <w:rFonts w:ascii="Times New Roman" w:eastAsia="Times New Roman" w:hAnsi="Times New Roman"/>
        </w:rPr>
        <w:t>Ammily</w:t>
      </w:r>
      <w:r w:rsidR="008A2A8B" w:rsidRPr="003C71B8">
        <w:rPr>
          <w:rFonts w:ascii="Times New Roman" w:eastAsia="Times New Roman" w:hAnsi="Times New Roman"/>
        </w:rPr>
        <w:t>, preparato vartojimą nedelsiant reikia nutraukti. Didelės apimties epidemiologinių tyrimų duomenimis, iki nėštumo SGK vartojusių moterų kūdikių apsigimimų rizika nepadidėja, o per neapsižiūrėjimą nėštumo metu pavartojus SGK, teratogeninio poveikio nenustatyta.</w:t>
      </w:r>
    </w:p>
    <w:p w14:paraId="61795FAE" w14:textId="77777777" w:rsidR="00E84ACE" w:rsidRDefault="00E84ACE" w:rsidP="00E84ACE">
      <w:pPr>
        <w:autoSpaceDE w:val="0"/>
        <w:autoSpaceDN w:val="0"/>
        <w:adjustRightInd w:val="0"/>
        <w:spacing w:after="0" w:line="240" w:lineRule="auto"/>
        <w:rPr>
          <w:rFonts w:ascii="Times New Roman" w:hAnsi="Times New Roman"/>
        </w:rPr>
      </w:pPr>
    </w:p>
    <w:p w14:paraId="7F5A9C4D" w14:textId="76B7F88D" w:rsidR="00F526A2" w:rsidRPr="00C4432C" w:rsidRDefault="00E84ACE" w:rsidP="00F526A2">
      <w:pPr>
        <w:autoSpaceDE w:val="0"/>
        <w:autoSpaceDN w:val="0"/>
        <w:adjustRightInd w:val="0"/>
        <w:spacing w:after="0" w:line="240" w:lineRule="auto"/>
        <w:rPr>
          <w:rFonts w:ascii="Times New Roman" w:hAnsi="Times New Roman"/>
        </w:rPr>
      </w:pPr>
      <w:r>
        <w:rPr>
          <w:rFonts w:ascii="Times New Roman" w:hAnsi="Times New Roman"/>
        </w:rPr>
        <w:t xml:space="preserve">Reikia </w:t>
      </w:r>
      <w:r w:rsidR="0098639A" w:rsidRPr="003C71B8">
        <w:rPr>
          <w:rFonts w:ascii="Times New Roman" w:eastAsia="Times New Roman" w:hAnsi="Times New Roman"/>
        </w:rPr>
        <w:t xml:space="preserve">atkreipti dėmesį į padidėjusią VTE riziką po gimdymo, jei vėl pradedama vartoti </w:t>
      </w:r>
      <w:r w:rsidR="00602D3C">
        <w:rPr>
          <w:rFonts w:ascii="Times New Roman" w:eastAsia="Times New Roman" w:hAnsi="Times New Roman"/>
        </w:rPr>
        <w:t>Ammily</w:t>
      </w:r>
      <w:r w:rsidR="0098639A" w:rsidRPr="003C71B8">
        <w:rPr>
          <w:rFonts w:ascii="Times New Roman" w:eastAsia="Times New Roman" w:hAnsi="Times New Roman"/>
        </w:rPr>
        <w:t>(žr. 4.2 ir 4.4 skyrius).</w:t>
      </w:r>
    </w:p>
    <w:p w14:paraId="5FBD16EC" w14:textId="77777777" w:rsidR="000F0189" w:rsidRDefault="000F0189" w:rsidP="00F526A2">
      <w:pPr>
        <w:autoSpaceDE w:val="0"/>
        <w:autoSpaceDN w:val="0"/>
        <w:adjustRightInd w:val="0"/>
        <w:spacing w:after="0" w:line="240" w:lineRule="auto"/>
        <w:rPr>
          <w:rFonts w:ascii="Times New Roman" w:eastAsia="Courier New" w:hAnsi="Times New Roman"/>
          <w:b/>
          <w:bCs/>
          <w:lang w:eastAsia="lt-LT"/>
        </w:rPr>
      </w:pPr>
    </w:p>
    <w:p w14:paraId="522B258A" w14:textId="0A259B22" w:rsidR="00F526A2" w:rsidRPr="00ED16DD" w:rsidRDefault="00F526A2" w:rsidP="00F526A2">
      <w:pPr>
        <w:autoSpaceDE w:val="0"/>
        <w:autoSpaceDN w:val="0"/>
        <w:adjustRightInd w:val="0"/>
        <w:spacing w:after="0" w:line="240" w:lineRule="auto"/>
        <w:rPr>
          <w:rFonts w:ascii="Times New Roman" w:eastAsia="Courier New" w:hAnsi="Times New Roman"/>
          <w:b/>
          <w:bCs/>
          <w:lang w:eastAsia="lt-LT"/>
        </w:rPr>
      </w:pPr>
      <w:r w:rsidRPr="00ED16DD">
        <w:rPr>
          <w:rFonts w:ascii="Times New Roman" w:eastAsia="Courier New" w:hAnsi="Times New Roman"/>
          <w:b/>
          <w:bCs/>
          <w:lang w:eastAsia="lt-LT"/>
        </w:rPr>
        <w:t>Žindymas</w:t>
      </w:r>
    </w:p>
    <w:p w14:paraId="5C4C0ACE"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69183697" w14:textId="6217797D" w:rsidR="000B0201" w:rsidRPr="00ED16DD" w:rsidRDefault="00F526A2" w:rsidP="00F526A2">
      <w:pPr>
        <w:autoSpaceDE w:val="0"/>
        <w:autoSpaceDN w:val="0"/>
        <w:adjustRightInd w:val="0"/>
        <w:spacing w:after="0" w:line="240" w:lineRule="auto"/>
        <w:rPr>
          <w:rFonts w:ascii="Times New Roman" w:eastAsia="Times New Roman" w:hAnsi="Times New Roman"/>
        </w:rPr>
      </w:pPr>
      <w:r w:rsidRPr="00ED16DD">
        <w:rPr>
          <w:rFonts w:ascii="Times New Roman" w:eastAsia="Times New Roman" w:hAnsi="Times New Roman"/>
        </w:rPr>
        <w:t xml:space="preserve">Sudėtinių geriamųjų kontraceptikų vartojimas žindymo laikotarpiu gali sumažinti gaminamo pieno kiekį ir pakeisti jo sudėtį. Nedideli </w:t>
      </w:r>
      <w:r w:rsidR="00611516" w:rsidRPr="00ED16DD">
        <w:rPr>
          <w:rFonts w:ascii="Times New Roman" w:eastAsia="Times New Roman" w:hAnsi="Times New Roman"/>
        </w:rPr>
        <w:t>kontraceptinių steroidų ir (arba) jų metabolitų</w:t>
      </w:r>
      <w:r w:rsidR="00EC3F55" w:rsidRPr="00ED16DD">
        <w:rPr>
          <w:rFonts w:ascii="Times New Roman" w:eastAsia="Times New Roman" w:hAnsi="Times New Roman"/>
        </w:rPr>
        <w:t xml:space="preserve"> </w:t>
      </w:r>
      <w:r w:rsidRPr="00ED16DD">
        <w:rPr>
          <w:rFonts w:ascii="Times New Roman" w:eastAsia="Times New Roman" w:hAnsi="Times New Roman"/>
        </w:rPr>
        <w:t>kiekiai</w:t>
      </w:r>
      <w:r w:rsidR="00EC3F55" w:rsidRPr="00ED16DD">
        <w:rPr>
          <w:rFonts w:ascii="Times New Roman" w:eastAsia="Times New Roman" w:hAnsi="Times New Roman"/>
        </w:rPr>
        <w:t xml:space="preserve"> gali</w:t>
      </w:r>
      <w:r w:rsidRPr="00ED16DD">
        <w:rPr>
          <w:rFonts w:ascii="Times New Roman" w:eastAsia="Times New Roman" w:hAnsi="Times New Roman"/>
        </w:rPr>
        <w:t xml:space="preserve"> </w:t>
      </w:r>
      <w:r w:rsidR="00EC6088" w:rsidRPr="00ED16DD">
        <w:rPr>
          <w:rFonts w:ascii="Times New Roman" w:eastAsia="Times New Roman" w:hAnsi="Times New Roman"/>
        </w:rPr>
        <w:t>išsiskirti į motinos pieną</w:t>
      </w:r>
      <w:r w:rsidR="005C1EE6">
        <w:rPr>
          <w:rFonts w:ascii="Times New Roman" w:eastAsia="Times New Roman" w:hAnsi="Times New Roman"/>
        </w:rPr>
        <w:t xml:space="preserve">. </w:t>
      </w:r>
      <w:r w:rsidR="00A91628">
        <w:rPr>
          <w:rFonts w:ascii="Times New Roman" w:eastAsia="Times New Roman" w:hAnsi="Times New Roman"/>
        </w:rPr>
        <w:t xml:space="preserve">Šie kiekiai gali </w:t>
      </w:r>
      <w:r w:rsidR="003207FF">
        <w:rPr>
          <w:rFonts w:ascii="Times New Roman" w:eastAsia="Times New Roman" w:hAnsi="Times New Roman"/>
        </w:rPr>
        <w:t xml:space="preserve">paveikti </w:t>
      </w:r>
      <w:r w:rsidR="00B36F17">
        <w:rPr>
          <w:rFonts w:ascii="Times New Roman" w:eastAsia="Times New Roman" w:hAnsi="Times New Roman"/>
        </w:rPr>
        <w:t>kūdikį</w:t>
      </w:r>
      <w:r w:rsidR="00A91628">
        <w:rPr>
          <w:rFonts w:ascii="Times New Roman" w:eastAsia="Times New Roman" w:hAnsi="Times New Roman"/>
        </w:rPr>
        <w:t xml:space="preserve">. </w:t>
      </w:r>
      <w:r w:rsidR="009F22D0" w:rsidRPr="009F22D0">
        <w:rPr>
          <w:rFonts w:ascii="Times New Roman" w:eastAsia="Times New Roman" w:hAnsi="Times New Roman"/>
        </w:rPr>
        <w:t>T</w:t>
      </w:r>
      <w:r w:rsidR="00B36F17">
        <w:rPr>
          <w:rFonts w:ascii="Times New Roman" w:eastAsia="Times New Roman" w:hAnsi="Times New Roman"/>
        </w:rPr>
        <w:t>aigi,</w:t>
      </w:r>
      <w:r w:rsidR="009F22D0" w:rsidRPr="009F22D0">
        <w:rPr>
          <w:rFonts w:ascii="Times New Roman" w:eastAsia="Times New Roman" w:hAnsi="Times New Roman"/>
        </w:rPr>
        <w:t xml:space="preserve"> </w:t>
      </w:r>
      <w:r w:rsidR="009F22D0">
        <w:rPr>
          <w:rFonts w:ascii="Times New Roman" w:eastAsia="Times New Roman" w:hAnsi="Times New Roman"/>
        </w:rPr>
        <w:t>Ammily</w:t>
      </w:r>
      <w:r w:rsidR="009F22D0" w:rsidRPr="009F22D0">
        <w:rPr>
          <w:rFonts w:ascii="Times New Roman" w:eastAsia="Times New Roman" w:hAnsi="Times New Roman"/>
        </w:rPr>
        <w:t xml:space="preserve"> </w:t>
      </w:r>
      <w:r w:rsidR="00B36F17">
        <w:rPr>
          <w:rFonts w:ascii="Times New Roman" w:eastAsia="Times New Roman" w:hAnsi="Times New Roman"/>
        </w:rPr>
        <w:t>turi būti nevartojamas</w:t>
      </w:r>
      <w:r w:rsidR="009F22D0" w:rsidRPr="009F22D0">
        <w:rPr>
          <w:rFonts w:ascii="Times New Roman" w:eastAsia="Times New Roman" w:hAnsi="Times New Roman"/>
        </w:rPr>
        <w:t xml:space="preserve">, kol </w:t>
      </w:r>
      <w:r w:rsidR="00B36F17">
        <w:rPr>
          <w:rFonts w:ascii="Times New Roman" w:eastAsia="Times New Roman" w:hAnsi="Times New Roman"/>
        </w:rPr>
        <w:t>kūdikis</w:t>
      </w:r>
      <w:r w:rsidR="009F22D0" w:rsidRPr="009F22D0">
        <w:rPr>
          <w:rFonts w:ascii="Times New Roman" w:eastAsia="Times New Roman" w:hAnsi="Times New Roman"/>
        </w:rPr>
        <w:t xml:space="preserve"> </w:t>
      </w:r>
      <w:r w:rsidR="005B7755">
        <w:rPr>
          <w:rFonts w:ascii="Times New Roman" w:eastAsia="Times New Roman" w:hAnsi="Times New Roman"/>
        </w:rPr>
        <w:t>nėra</w:t>
      </w:r>
      <w:r w:rsidR="00722EE4">
        <w:rPr>
          <w:rFonts w:ascii="Times New Roman" w:eastAsia="Times New Roman" w:hAnsi="Times New Roman"/>
        </w:rPr>
        <w:t xml:space="preserve"> </w:t>
      </w:r>
      <w:r w:rsidR="009F22D0" w:rsidRPr="009F22D0">
        <w:rPr>
          <w:rFonts w:ascii="Times New Roman" w:eastAsia="Times New Roman" w:hAnsi="Times New Roman"/>
        </w:rPr>
        <w:t xml:space="preserve">visiškai </w:t>
      </w:r>
      <w:r w:rsidR="00517569">
        <w:rPr>
          <w:rFonts w:ascii="Times New Roman" w:eastAsia="Times New Roman" w:hAnsi="Times New Roman"/>
        </w:rPr>
        <w:t>atpratintas žįsti</w:t>
      </w:r>
      <w:r w:rsidR="009B2894">
        <w:rPr>
          <w:rFonts w:ascii="Times New Roman" w:eastAsia="Times New Roman" w:hAnsi="Times New Roman"/>
        </w:rPr>
        <w:t>.</w:t>
      </w:r>
    </w:p>
    <w:p w14:paraId="02DCBF32" w14:textId="28FD3D1C" w:rsidR="005950D1" w:rsidRDefault="005950D1" w:rsidP="00F526A2">
      <w:pPr>
        <w:autoSpaceDE w:val="0"/>
        <w:autoSpaceDN w:val="0"/>
        <w:adjustRightInd w:val="0"/>
        <w:spacing w:after="0" w:line="240" w:lineRule="auto"/>
        <w:rPr>
          <w:rFonts w:ascii="Times New Roman" w:hAnsi="Times New Roman"/>
        </w:rPr>
      </w:pPr>
    </w:p>
    <w:p w14:paraId="08884F5C"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4.7 </w:t>
      </w:r>
      <w:r w:rsidRPr="00C4432C">
        <w:rPr>
          <w:rFonts w:ascii="Times New Roman" w:hAnsi="Times New Roman"/>
          <w:b/>
        </w:rPr>
        <w:tab/>
        <w:t xml:space="preserve">Poveikis gebėjimui vairuoti ir valdyti mechanizmus </w:t>
      </w:r>
    </w:p>
    <w:p w14:paraId="705930CB" w14:textId="77777777" w:rsidR="00F526A2" w:rsidRPr="00C4432C" w:rsidRDefault="00F526A2" w:rsidP="00F526A2">
      <w:pPr>
        <w:autoSpaceDE w:val="0"/>
        <w:autoSpaceDN w:val="0"/>
        <w:adjustRightInd w:val="0"/>
        <w:spacing w:after="0" w:line="240" w:lineRule="auto"/>
        <w:rPr>
          <w:rFonts w:ascii="Times New Roman" w:hAnsi="Times New Roman"/>
        </w:rPr>
      </w:pPr>
    </w:p>
    <w:p w14:paraId="28B1DAAD" w14:textId="1B62D67D" w:rsidR="00F526A2" w:rsidRPr="00ED16DD" w:rsidRDefault="00915DB4" w:rsidP="00ED16DD">
      <w:pPr>
        <w:autoSpaceDE w:val="0"/>
        <w:autoSpaceDN w:val="0"/>
        <w:adjustRightInd w:val="0"/>
        <w:spacing w:after="0" w:line="240" w:lineRule="auto"/>
        <w:ind w:hanging="20"/>
        <w:rPr>
          <w:rFonts w:ascii="Times New Roman" w:eastAsia="Times New Roman" w:hAnsi="Times New Roman"/>
        </w:rPr>
      </w:pPr>
      <w:r w:rsidRPr="00ED468B">
        <w:rPr>
          <w:rFonts w:ascii="Times New Roman" w:eastAsia="Times New Roman" w:hAnsi="Times New Roman"/>
        </w:rPr>
        <w:t>P</w:t>
      </w:r>
      <w:r w:rsidRPr="00C35BB6">
        <w:rPr>
          <w:rFonts w:ascii="Times New Roman" w:eastAsia="Times New Roman" w:hAnsi="Times New Roman"/>
        </w:rPr>
        <w:t xml:space="preserve">oveikio gebėjimui vairuoti ir valdyti mechanizmus tyrimų neatlikta. </w:t>
      </w:r>
      <w:r w:rsidR="00666322" w:rsidRPr="00C35BB6">
        <w:rPr>
          <w:rFonts w:ascii="Times New Roman" w:eastAsia="Times New Roman" w:hAnsi="Times New Roman"/>
        </w:rPr>
        <w:t xml:space="preserve">Vartojant Ammily, </w:t>
      </w:r>
      <w:r w:rsidR="00666322" w:rsidRPr="00ED16DD">
        <w:rPr>
          <w:rFonts w:ascii="Times New Roman" w:eastAsia="Times New Roman" w:hAnsi="Times New Roman"/>
        </w:rPr>
        <w:t>p</w:t>
      </w:r>
      <w:r w:rsidR="00F526A2" w:rsidRPr="00ED16DD">
        <w:rPr>
          <w:rFonts w:ascii="Times New Roman" w:eastAsia="Times New Roman" w:hAnsi="Times New Roman"/>
        </w:rPr>
        <w:t>oveikio gebėjimui vairuoti ir</w:t>
      </w:r>
      <w:r w:rsidR="00086B62" w:rsidRPr="00ED16DD">
        <w:rPr>
          <w:rFonts w:ascii="Times New Roman" w:eastAsia="Times New Roman" w:hAnsi="Times New Roman"/>
        </w:rPr>
        <w:t xml:space="preserve"> </w:t>
      </w:r>
      <w:r w:rsidR="00F526A2" w:rsidRPr="00ED16DD">
        <w:rPr>
          <w:rFonts w:ascii="Times New Roman" w:eastAsia="Times New Roman" w:hAnsi="Times New Roman"/>
        </w:rPr>
        <w:t xml:space="preserve">valdyti mechanizmus nepastebėta. </w:t>
      </w:r>
    </w:p>
    <w:p w14:paraId="4A1EED4C"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F825D45"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4.8 </w:t>
      </w:r>
      <w:r w:rsidRPr="00C4432C">
        <w:rPr>
          <w:rFonts w:ascii="Times New Roman" w:hAnsi="Times New Roman"/>
          <w:b/>
        </w:rPr>
        <w:tab/>
        <w:t>Nepageidaujamas poveikis</w:t>
      </w:r>
    </w:p>
    <w:p w14:paraId="6740DFAE" w14:textId="2142459D" w:rsidR="00F526A2" w:rsidRDefault="00F526A2" w:rsidP="00F526A2">
      <w:pPr>
        <w:autoSpaceDE w:val="0"/>
        <w:autoSpaceDN w:val="0"/>
        <w:adjustRightInd w:val="0"/>
        <w:spacing w:after="0" w:line="240" w:lineRule="auto"/>
        <w:rPr>
          <w:rFonts w:ascii="Times New Roman" w:hAnsi="Times New Roman"/>
        </w:rPr>
      </w:pPr>
    </w:p>
    <w:p w14:paraId="06755D0C" w14:textId="450F74E9" w:rsidR="00A755AD" w:rsidRDefault="00A755AD" w:rsidP="00F526A2">
      <w:pPr>
        <w:autoSpaceDE w:val="0"/>
        <w:autoSpaceDN w:val="0"/>
        <w:adjustRightInd w:val="0"/>
        <w:spacing w:after="0" w:line="240" w:lineRule="auto"/>
        <w:rPr>
          <w:rFonts w:ascii="Times New Roman" w:hAnsi="Times New Roman"/>
          <w:b/>
          <w:bCs/>
        </w:rPr>
      </w:pPr>
      <w:r w:rsidRPr="006500D2">
        <w:rPr>
          <w:rFonts w:ascii="Times New Roman" w:hAnsi="Times New Roman"/>
          <w:b/>
          <w:bCs/>
        </w:rPr>
        <w:t xml:space="preserve">Saugumo </w:t>
      </w:r>
      <w:r w:rsidR="000845DF" w:rsidRPr="006500D2">
        <w:rPr>
          <w:rFonts w:ascii="Times New Roman" w:hAnsi="Times New Roman"/>
          <w:b/>
          <w:bCs/>
        </w:rPr>
        <w:t>duomenų</w:t>
      </w:r>
      <w:r>
        <w:rPr>
          <w:rFonts w:ascii="Times New Roman" w:hAnsi="Times New Roman"/>
          <w:b/>
          <w:bCs/>
        </w:rPr>
        <w:t xml:space="preserve"> santrauka</w:t>
      </w:r>
    </w:p>
    <w:p w14:paraId="0A93BAAB" w14:textId="2405E2D0" w:rsidR="00A755AD" w:rsidRDefault="00A755AD" w:rsidP="00F526A2">
      <w:pPr>
        <w:autoSpaceDE w:val="0"/>
        <w:autoSpaceDN w:val="0"/>
        <w:adjustRightInd w:val="0"/>
        <w:spacing w:after="0" w:line="240" w:lineRule="auto"/>
        <w:rPr>
          <w:rFonts w:ascii="Times New Roman" w:hAnsi="Times New Roman"/>
          <w:b/>
          <w:bCs/>
        </w:rPr>
      </w:pPr>
    </w:p>
    <w:p w14:paraId="575006EE" w14:textId="4E298BCD" w:rsidR="002C0E2C" w:rsidRPr="00ED16DD" w:rsidRDefault="000F680D" w:rsidP="00F526A2">
      <w:pPr>
        <w:autoSpaceDE w:val="0"/>
        <w:autoSpaceDN w:val="0"/>
        <w:adjustRightInd w:val="0"/>
        <w:spacing w:after="0" w:line="240" w:lineRule="auto"/>
        <w:rPr>
          <w:rFonts w:ascii="Times New Roman" w:eastAsia="Tahoma" w:hAnsi="Times New Roman"/>
          <w:color w:val="000000"/>
          <w:spacing w:val="3"/>
          <w:lang w:val="en-GB"/>
        </w:rPr>
      </w:pPr>
      <w:r w:rsidRPr="000F680D">
        <w:rPr>
          <w:rFonts w:ascii="Times New Roman" w:hAnsi="Times New Roman"/>
        </w:rPr>
        <w:t>Nepageidaujamų reiškinių, apie kuriuos pranešta klinikiniuose tyrimuose (n=4942), dažnis, vartojant dienogesto/etinilestradiolio kaip geriam</w:t>
      </w:r>
      <w:r w:rsidR="00364D40">
        <w:rPr>
          <w:rFonts w:ascii="Times New Roman" w:hAnsi="Times New Roman"/>
        </w:rPr>
        <w:t>ojo</w:t>
      </w:r>
      <w:r w:rsidRPr="000F680D">
        <w:rPr>
          <w:rFonts w:ascii="Times New Roman" w:hAnsi="Times New Roman"/>
        </w:rPr>
        <w:t xml:space="preserve"> kontraceptik</w:t>
      </w:r>
      <w:r w:rsidR="00364D40">
        <w:rPr>
          <w:rFonts w:ascii="Times New Roman" w:hAnsi="Times New Roman"/>
        </w:rPr>
        <w:t>o</w:t>
      </w:r>
      <w:r w:rsidRPr="000F680D">
        <w:rPr>
          <w:rFonts w:ascii="Times New Roman" w:hAnsi="Times New Roman"/>
        </w:rPr>
        <w:t>, yra sugrupuotas žemiau esančioje lentelėje. Kiekvienoje dažnio grupėje nepageidaujamas poveikis pateikiamas mažėjančio sunkumo tvarka.</w:t>
      </w:r>
    </w:p>
    <w:p w14:paraId="73EA379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7B6419C9"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Toliau pateikiama klasifikacija, naudojama nepageidaujamo poveikio dažniui apibūdinti. </w:t>
      </w:r>
    </w:p>
    <w:p w14:paraId="4A3E2430"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Labai dažnas (≥1/10) </w:t>
      </w:r>
    </w:p>
    <w:p w14:paraId="4CFF1C21"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Dažnas (nuo ≥1/100 iki &lt;1/10) </w:t>
      </w:r>
    </w:p>
    <w:p w14:paraId="71E6FDE5" w14:textId="101C6C2C" w:rsidR="00F526A2" w:rsidRPr="00C4432C" w:rsidRDefault="00F526A2" w:rsidP="00F526A2">
      <w:pPr>
        <w:autoSpaceDE w:val="0"/>
        <w:autoSpaceDN w:val="0"/>
        <w:adjustRightInd w:val="0"/>
        <w:spacing w:after="0" w:line="240" w:lineRule="auto"/>
        <w:ind w:left="560" w:hanging="560"/>
        <w:rPr>
          <w:rFonts w:ascii="Times New Roman" w:hAnsi="Times New Roman"/>
        </w:rPr>
      </w:pPr>
      <w:r>
        <w:rPr>
          <w:rFonts w:ascii="Times New Roman" w:hAnsi="Times New Roman"/>
        </w:rPr>
        <w:t>Nedažnas (nuo ≥1/</w:t>
      </w:r>
      <w:r w:rsidRPr="009D473A">
        <w:t>1</w:t>
      </w:r>
      <w:r w:rsidR="005A1B30">
        <w:t xml:space="preserve"> </w:t>
      </w:r>
      <w:r w:rsidRPr="009D473A">
        <w:t>000</w:t>
      </w:r>
      <w:r w:rsidRPr="00C4432C">
        <w:rPr>
          <w:rFonts w:ascii="Times New Roman" w:hAnsi="Times New Roman"/>
        </w:rPr>
        <w:t xml:space="preserve"> iki &lt;1/100) </w:t>
      </w:r>
    </w:p>
    <w:p w14:paraId="45A72736" w14:textId="7AC13F0A" w:rsidR="00F526A2" w:rsidRPr="00C4432C" w:rsidRDefault="00F526A2" w:rsidP="00F526A2">
      <w:pPr>
        <w:autoSpaceDE w:val="0"/>
        <w:autoSpaceDN w:val="0"/>
        <w:adjustRightInd w:val="0"/>
        <w:spacing w:after="0" w:line="240" w:lineRule="auto"/>
        <w:ind w:left="560" w:hanging="560"/>
        <w:rPr>
          <w:rFonts w:ascii="Times New Roman" w:hAnsi="Times New Roman"/>
        </w:rPr>
      </w:pPr>
      <w:r>
        <w:rPr>
          <w:rFonts w:ascii="Times New Roman" w:hAnsi="Times New Roman"/>
        </w:rPr>
        <w:t>Retas (nuo ≥1/</w:t>
      </w:r>
      <w:r w:rsidRPr="009D473A">
        <w:t>10</w:t>
      </w:r>
      <w:r w:rsidR="00C14FD1">
        <w:t xml:space="preserve"> </w:t>
      </w:r>
      <w:r w:rsidRPr="009D473A">
        <w:t>000</w:t>
      </w:r>
      <w:r>
        <w:rPr>
          <w:rFonts w:ascii="Times New Roman" w:hAnsi="Times New Roman"/>
        </w:rPr>
        <w:t xml:space="preserve"> iki &lt;1/1</w:t>
      </w:r>
      <w:r w:rsidR="00C14FD1">
        <w:rPr>
          <w:rFonts w:ascii="Times New Roman" w:hAnsi="Times New Roman"/>
        </w:rPr>
        <w:t xml:space="preserve"> </w:t>
      </w:r>
      <w:r w:rsidRPr="00C4432C">
        <w:rPr>
          <w:rFonts w:ascii="Times New Roman" w:hAnsi="Times New Roman"/>
        </w:rPr>
        <w:t xml:space="preserve">000) </w:t>
      </w:r>
    </w:p>
    <w:p w14:paraId="3898278C" w14:textId="3C964DC3" w:rsidR="00F526A2" w:rsidRPr="00C4432C" w:rsidRDefault="00F526A2" w:rsidP="00F526A2">
      <w:pPr>
        <w:autoSpaceDE w:val="0"/>
        <w:autoSpaceDN w:val="0"/>
        <w:adjustRightInd w:val="0"/>
        <w:spacing w:after="0" w:line="240" w:lineRule="auto"/>
        <w:ind w:left="560" w:hanging="560"/>
        <w:rPr>
          <w:rFonts w:ascii="Times New Roman" w:hAnsi="Times New Roman"/>
        </w:rPr>
      </w:pPr>
      <w:r>
        <w:rPr>
          <w:rFonts w:ascii="Times New Roman" w:hAnsi="Times New Roman"/>
        </w:rPr>
        <w:t>Labai retas (&lt;1/10</w:t>
      </w:r>
      <w:r w:rsidR="00364D40">
        <w:rPr>
          <w:rFonts w:ascii="Times New Roman" w:hAnsi="Times New Roman"/>
        </w:rPr>
        <w:t> </w:t>
      </w:r>
      <w:r w:rsidRPr="00C4432C">
        <w:rPr>
          <w:rFonts w:ascii="Times New Roman" w:hAnsi="Times New Roman"/>
        </w:rPr>
        <w:t xml:space="preserve">000) ir nežinomas (negali būti apskaičiuotas pagal turimus duomenis). </w:t>
      </w:r>
    </w:p>
    <w:p w14:paraId="4031F309"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23B51696" w14:textId="3200CA20" w:rsidR="00AA3881" w:rsidRDefault="00AA3881" w:rsidP="00F526A2">
      <w:pPr>
        <w:autoSpaceDE w:val="0"/>
        <w:autoSpaceDN w:val="0"/>
        <w:adjustRightInd w:val="0"/>
        <w:spacing w:after="0" w:line="240" w:lineRule="auto"/>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1140"/>
        <w:gridCol w:w="1921"/>
        <w:gridCol w:w="2510"/>
        <w:gridCol w:w="1916"/>
      </w:tblGrid>
      <w:tr w:rsidR="00A42C28" w:rsidRPr="003C71B8" w14:paraId="7B08A4FD" w14:textId="77777777" w:rsidTr="00B12BBB">
        <w:tc>
          <w:tcPr>
            <w:tcW w:w="2088" w:type="dxa"/>
            <w:tcBorders>
              <w:top w:val="single" w:sz="4" w:space="0" w:color="auto"/>
              <w:left w:val="single" w:sz="4" w:space="0" w:color="auto"/>
              <w:bottom w:val="single" w:sz="4" w:space="0" w:color="auto"/>
              <w:right w:val="single" w:sz="4" w:space="0" w:color="auto"/>
            </w:tcBorders>
            <w:hideMark/>
          </w:tcPr>
          <w:p w14:paraId="6DA4A8F5" w14:textId="31AC56EA" w:rsidR="00A42C28" w:rsidRPr="007624C5" w:rsidRDefault="00A42C28" w:rsidP="00B12BBB">
            <w:pPr>
              <w:widowControl w:val="0"/>
              <w:spacing w:after="0" w:line="240" w:lineRule="auto"/>
              <w:rPr>
                <w:rFonts w:ascii="Times New Roman" w:eastAsia="Times New Roman" w:hAnsi="Times New Roman"/>
                <w:b/>
                <w:lang w:eastAsia="de-DE"/>
              </w:rPr>
            </w:pPr>
            <w:r w:rsidRPr="007624C5">
              <w:rPr>
                <w:rFonts w:ascii="Times New Roman" w:eastAsia="Times New Roman" w:hAnsi="Times New Roman"/>
                <w:b/>
                <w:color w:val="000000"/>
                <w:lang w:eastAsia="de-DE"/>
              </w:rPr>
              <w:t>Organų sistemų klasės</w:t>
            </w:r>
          </w:p>
        </w:tc>
        <w:tc>
          <w:tcPr>
            <w:tcW w:w="1140" w:type="dxa"/>
            <w:tcBorders>
              <w:top w:val="single" w:sz="4" w:space="0" w:color="auto"/>
              <w:left w:val="single" w:sz="4" w:space="0" w:color="auto"/>
              <w:bottom w:val="single" w:sz="4" w:space="0" w:color="auto"/>
              <w:right w:val="single" w:sz="4" w:space="0" w:color="auto"/>
            </w:tcBorders>
            <w:hideMark/>
          </w:tcPr>
          <w:p w14:paraId="7A420AFD" w14:textId="6356E957" w:rsidR="00A42C28" w:rsidRPr="00C57CA9" w:rsidRDefault="00A42C28" w:rsidP="00B12BBB">
            <w:pPr>
              <w:widowControl w:val="0"/>
              <w:spacing w:after="0" w:line="240" w:lineRule="auto"/>
              <w:rPr>
                <w:rFonts w:ascii="Times New Roman" w:eastAsia="Times New Roman" w:hAnsi="Times New Roman"/>
                <w:b/>
                <w:lang w:eastAsia="de-DE"/>
              </w:rPr>
            </w:pPr>
            <w:r w:rsidRPr="00DB079B">
              <w:rPr>
                <w:rFonts w:ascii="Times New Roman" w:eastAsia="Times New Roman" w:hAnsi="Times New Roman"/>
                <w:b/>
                <w:lang w:eastAsia="de-DE"/>
              </w:rPr>
              <w:t>Dažn</w:t>
            </w:r>
            <w:r w:rsidR="00157CA6" w:rsidRPr="00235B36">
              <w:rPr>
                <w:rFonts w:ascii="Times New Roman" w:eastAsia="Times New Roman" w:hAnsi="Times New Roman"/>
                <w:b/>
                <w:lang w:eastAsia="de-DE"/>
              </w:rPr>
              <w:t>as</w:t>
            </w:r>
          </w:p>
          <w:p w14:paraId="60F2B3BE" w14:textId="0252C3B6" w:rsidR="00A42C28" w:rsidRPr="00C57CA9" w:rsidRDefault="0050685A" w:rsidP="00B12BBB">
            <w:pPr>
              <w:widowControl w:val="0"/>
              <w:spacing w:after="0" w:line="240" w:lineRule="auto"/>
              <w:rPr>
                <w:rFonts w:ascii="Times New Roman" w:eastAsia="Times New Roman" w:hAnsi="Times New Roman"/>
                <w:b/>
                <w:lang w:eastAsia="de-DE"/>
              </w:rPr>
            </w:pPr>
            <w:r w:rsidRPr="00C4432C">
              <w:rPr>
                <w:rFonts w:ascii="Times New Roman" w:hAnsi="Times New Roman"/>
              </w:rPr>
              <w:t>(nuo ≥1/100 iki &lt;1/10)</w:t>
            </w:r>
            <w:r w:rsidR="00A42C28" w:rsidRPr="00DB079B">
              <w:rPr>
                <w:rFonts w:ascii="Times New Roman" w:eastAsia="Times New Roman" w:hAnsi="Times New Roman"/>
                <w:b/>
                <w:lang w:eastAsia="de-DE"/>
              </w:rPr>
              <w:br/>
            </w:r>
          </w:p>
        </w:tc>
        <w:tc>
          <w:tcPr>
            <w:tcW w:w="1920" w:type="dxa"/>
            <w:tcBorders>
              <w:top w:val="single" w:sz="4" w:space="0" w:color="auto"/>
              <w:left w:val="single" w:sz="4" w:space="0" w:color="auto"/>
              <w:bottom w:val="single" w:sz="4" w:space="0" w:color="auto"/>
              <w:right w:val="single" w:sz="4" w:space="0" w:color="auto"/>
            </w:tcBorders>
            <w:hideMark/>
          </w:tcPr>
          <w:p w14:paraId="59E659DC" w14:textId="7DFBB819" w:rsidR="00A42C28" w:rsidRPr="0050685A" w:rsidRDefault="00A42C28" w:rsidP="00B12BBB">
            <w:pPr>
              <w:widowControl w:val="0"/>
              <w:spacing w:after="0" w:line="240" w:lineRule="auto"/>
              <w:rPr>
                <w:rFonts w:ascii="Times New Roman" w:eastAsia="Times New Roman" w:hAnsi="Times New Roman"/>
                <w:b/>
                <w:lang w:eastAsia="de-DE"/>
              </w:rPr>
            </w:pPr>
            <w:r w:rsidRPr="00235B36">
              <w:rPr>
                <w:rFonts w:ascii="Times New Roman" w:eastAsia="Times New Roman" w:hAnsi="Times New Roman"/>
                <w:b/>
                <w:lang w:eastAsia="de-DE"/>
              </w:rPr>
              <w:t>Nedažn</w:t>
            </w:r>
            <w:r w:rsidR="00157CA6" w:rsidRPr="00235B36">
              <w:rPr>
                <w:rFonts w:ascii="Times New Roman" w:eastAsia="Times New Roman" w:hAnsi="Times New Roman"/>
                <w:b/>
                <w:lang w:eastAsia="de-DE"/>
              </w:rPr>
              <w:t>as</w:t>
            </w:r>
            <w:r w:rsidR="00B60C8C" w:rsidRPr="00235B36">
              <w:rPr>
                <w:rFonts w:ascii="Times New Roman" w:eastAsia="Times New Roman" w:hAnsi="Times New Roman"/>
                <w:b/>
                <w:lang w:eastAsia="de-DE"/>
              </w:rPr>
              <w:t xml:space="preserve"> </w:t>
            </w:r>
            <w:r w:rsidR="0050685A" w:rsidRPr="00235B36">
              <w:rPr>
                <w:rFonts w:ascii="Times New Roman" w:hAnsi="Times New Roman"/>
              </w:rPr>
              <w:t>(</w:t>
            </w:r>
            <w:r w:rsidR="0050685A">
              <w:rPr>
                <w:rFonts w:ascii="Times New Roman" w:hAnsi="Times New Roman"/>
              </w:rPr>
              <w:t>nuo ≥1/1</w:t>
            </w:r>
            <w:r w:rsidR="00364D40">
              <w:rPr>
                <w:rFonts w:ascii="Times New Roman" w:hAnsi="Times New Roman"/>
              </w:rPr>
              <w:t> </w:t>
            </w:r>
            <w:r w:rsidR="0050685A" w:rsidRPr="00C4432C">
              <w:rPr>
                <w:rFonts w:ascii="Times New Roman" w:hAnsi="Times New Roman"/>
              </w:rPr>
              <w:t>000 iki &lt;1/100)</w:t>
            </w:r>
            <w:r w:rsidRPr="00B60C8C">
              <w:rPr>
                <w:rFonts w:ascii="Times New Roman" w:eastAsia="Times New Roman" w:hAnsi="Times New Roman"/>
                <w:b/>
                <w:lang w:eastAsia="de-DE"/>
              </w:rPr>
              <w:br/>
            </w:r>
          </w:p>
        </w:tc>
        <w:tc>
          <w:tcPr>
            <w:tcW w:w="2509" w:type="dxa"/>
            <w:tcBorders>
              <w:top w:val="single" w:sz="4" w:space="0" w:color="auto"/>
              <w:left w:val="single" w:sz="4" w:space="0" w:color="auto"/>
              <w:bottom w:val="single" w:sz="4" w:space="0" w:color="auto"/>
              <w:right w:val="single" w:sz="4" w:space="0" w:color="auto"/>
            </w:tcBorders>
            <w:hideMark/>
          </w:tcPr>
          <w:p w14:paraId="648F8A2B" w14:textId="4FE2FC43" w:rsidR="0050685A" w:rsidRDefault="00A42C28" w:rsidP="00B12BBB">
            <w:pPr>
              <w:widowControl w:val="0"/>
              <w:spacing w:after="0" w:line="240" w:lineRule="auto"/>
              <w:rPr>
                <w:rFonts w:ascii="Times New Roman" w:eastAsia="Times New Roman" w:hAnsi="Times New Roman"/>
                <w:b/>
                <w:lang w:eastAsia="de-DE"/>
              </w:rPr>
            </w:pPr>
            <w:r w:rsidRPr="007624C5">
              <w:rPr>
                <w:rFonts w:ascii="Times New Roman" w:eastAsia="Times New Roman" w:hAnsi="Times New Roman"/>
                <w:b/>
                <w:lang w:eastAsia="de-DE"/>
              </w:rPr>
              <w:t>Ret</w:t>
            </w:r>
            <w:r w:rsidR="00157CA6" w:rsidRPr="00235B36">
              <w:rPr>
                <w:rFonts w:ascii="Times New Roman" w:eastAsia="Times New Roman" w:hAnsi="Times New Roman"/>
                <w:b/>
                <w:lang w:eastAsia="de-DE"/>
              </w:rPr>
              <w:t>as</w:t>
            </w:r>
            <w:r w:rsidR="0050685A">
              <w:rPr>
                <w:rFonts w:ascii="Times New Roman" w:eastAsia="Times New Roman" w:hAnsi="Times New Roman"/>
                <w:b/>
                <w:lang w:eastAsia="de-DE"/>
              </w:rPr>
              <w:t xml:space="preserve"> </w:t>
            </w:r>
          </w:p>
          <w:p w14:paraId="71B473AD" w14:textId="5E97BB5D" w:rsidR="0050685A" w:rsidRPr="00C4432C" w:rsidRDefault="0050685A" w:rsidP="00ED16DD">
            <w:pPr>
              <w:autoSpaceDE w:val="0"/>
              <w:autoSpaceDN w:val="0"/>
              <w:adjustRightInd w:val="0"/>
              <w:spacing w:after="0" w:line="240" w:lineRule="auto"/>
              <w:ind w:left="-44"/>
              <w:rPr>
                <w:rFonts w:ascii="Times New Roman" w:hAnsi="Times New Roman"/>
              </w:rPr>
            </w:pPr>
            <w:r>
              <w:rPr>
                <w:rFonts w:ascii="Times New Roman" w:hAnsi="Times New Roman"/>
              </w:rPr>
              <w:t>(nuo ≥1/10</w:t>
            </w:r>
            <w:r w:rsidR="00364D40">
              <w:rPr>
                <w:rFonts w:ascii="Times New Roman" w:hAnsi="Times New Roman"/>
              </w:rPr>
              <w:t> </w:t>
            </w:r>
            <w:r>
              <w:rPr>
                <w:rFonts w:ascii="Times New Roman" w:hAnsi="Times New Roman"/>
              </w:rPr>
              <w:t>000 iki &lt;1/1</w:t>
            </w:r>
            <w:r w:rsidR="00364D40">
              <w:rPr>
                <w:rFonts w:ascii="Times New Roman" w:hAnsi="Times New Roman"/>
              </w:rPr>
              <w:t> </w:t>
            </w:r>
            <w:r w:rsidRPr="00C4432C">
              <w:rPr>
                <w:rFonts w:ascii="Times New Roman" w:hAnsi="Times New Roman"/>
              </w:rPr>
              <w:t xml:space="preserve">000) </w:t>
            </w:r>
          </w:p>
          <w:p w14:paraId="751244F4" w14:textId="4193F7A0" w:rsidR="00A42C28" w:rsidRPr="007624C5" w:rsidRDefault="00A42C28" w:rsidP="00B12BBB">
            <w:pPr>
              <w:widowControl w:val="0"/>
              <w:spacing w:after="0" w:line="240" w:lineRule="auto"/>
              <w:rPr>
                <w:rFonts w:ascii="Times New Roman" w:eastAsia="Times New Roman" w:hAnsi="Times New Roman"/>
                <w:b/>
                <w:lang w:eastAsia="de-DE"/>
              </w:rPr>
            </w:pPr>
            <w:r w:rsidRPr="007624C5">
              <w:rPr>
                <w:rFonts w:ascii="Times New Roman" w:eastAsia="Times New Roman" w:hAnsi="Times New Roman"/>
                <w:b/>
                <w:lang w:eastAsia="de-DE"/>
              </w:rPr>
              <w:br/>
            </w:r>
          </w:p>
        </w:tc>
        <w:tc>
          <w:tcPr>
            <w:tcW w:w="1915" w:type="dxa"/>
            <w:tcBorders>
              <w:top w:val="single" w:sz="4" w:space="0" w:color="auto"/>
              <w:left w:val="single" w:sz="4" w:space="0" w:color="auto"/>
              <w:bottom w:val="single" w:sz="4" w:space="0" w:color="auto"/>
              <w:right w:val="single" w:sz="4" w:space="0" w:color="auto"/>
            </w:tcBorders>
            <w:hideMark/>
          </w:tcPr>
          <w:p w14:paraId="58EC4464" w14:textId="77777777" w:rsidR="00A42C28" w:rsidRPr="007624C5" w:rsidRDefault="00A42C28" w:rsidP="00B12BBB">
            <w:pPr>
              <w:widowControl w:val="0"/>
              <w:spacing w:after="0" w:line="240" w:lineRule="auto"/>
              <w:rPr>
                <w:rFonts w:ascii="Times New Roman" w:eastAsia="Times New Roman" w:hAnsi="Times New Roman"/>
                <w:b/>
                <w:lang w:eastAsia="de-DE"/>
              </w:rPr>
            </w:pPr>
            <w:r w:rsidRPr="007624C5">
              <w:rPr>
                <w:rFonts w:ascii="Times New Roman" w:eastAsia="Times New Roman" w:hAnsi="Times New Roman"/>
                <w:b/>
                <w:lang w:eastAsia="de-DE"/>
              </w:rPr>
              <w:t>Dažnis nežinomas</w:t>
            </w:r>
          </w:p>
        </w:tc>
      </w:tr>
      <w:tr w:rsidR="00A42C28" w:rsidRPr="003C71B8" w14:paraId="46C6C4BB"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15AE76FF"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Infekcijos ir infestacijos</w:t>
            </w:r>
          </w:p>
        </w:tc>
        <w:tc>
          <w:tcPr>
            <w:tcW w:w="1140" w:type="dxa"/>
            <w:tcBorders>
              <w:top w:val="single" w:sz="4" w:space="0" w:color="auto"/>
              <w:left w:val="single" w:sz="4" w:space="0" w:color="auto"/>
              <w:bottom w:val="single" w:sz="4" w:space="0" w:color="auto"/>
              <w:right w:val="single" w:sz="4" w:space="0" w:color="auto"/>
            </w:tcBorders>
          </w:tcPr>
          <w:p w14:paraId="6117DC7E"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6B72AF07" w14:textId="7EFD6694"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Vaginitas</w:t>
            </w:r>
            <w:r w:rsidR="000A69A6">
              <w:rPr>
                <w:rFonts w:ascii="Times New Roman" w:eastAsia="Times New Roman" w:hAnsi="Times New Roman"/>
                <w:lang w:eastAsia="de-DE"/>
              </w:rPr>
              <w:t xml:space="preserve">, </w:t>
            </w:r>
            <w:r w:rsidRPr="003C71B8">
              <w:rPr>
                <w:rFonts w:ascii="Times New Roman" w:eastAsia="Times New Roman" w:hAnsi="Times New Roman"/>
                <w:lang w:eastAsia="de-DE"/>
              </w:rPr>
              <w:t>vulvovaginitas,</w:t>
            </w:r>
          </w:p>
          <w:p w14:paraId="29B196E8"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makšties kandidamikozė ar kitos grybelinės vulvovaginalinės infekcijos</w:t>
            </w:r>
          </w:p>
        </w:tc>
        <w:tc>
          <w:tcPr>
            <w:tcW w:w="2509" w:type="dxa"/>
            <w:tcBorders>
              <w:top w:val="single" w:sz="4" w:space="0" w:color="auto"/>
              <w:left w:val="single" w:sz="4" w:space="0" w:color="auto"/>
              <w:bottom w:val="single" w:sz="4" w:space="0" w:color="auto"/>
              <w:right w:val="single" w:sz="4" w:space="0" w:color="auto"/>
            </w:tcBorders>
            <w:hideMark/>
          </w:tcPr>
          <w:p w14:paraId="1CF70365" w14:textId="28301584" w:rsidR="00A42C28" w:rsidRPr="003C71B8" w:rsidRDefault="00A42C28" w:rsidP="00B12BBB">
            <w:pPr>
              <w:widowControl w:val="0"/>
              <w:spacing w:after="0" w:line="240" w:lineRule="auto"/>
              <w:rPr>
                <w:rFonts w:ascii="Times New Roman" w:eastAsia="Times New Roman" w:hAnsi="Times New Roman"/>
                <w:bCs/>
                <w:color w:val="000000"/>
                <w:lang w:eastAsia="de-DE"/>
              </w:rPr>
            </w:pPr>
            <w:r w:rsidRPr="003C71B8">
              <w:rPr>
                <w:rFonts w:ascii="Times New Roman" w:eastAsia="Times New Roman" w:hAnsi="Times New Roman"/>
                <w:bCs/>
                <w:color w:val="000000"/>
                <w:lang w:eastAsia="de-DE"/>
              </w:rPr>
              <w:t>Salpingoof</w:t>
            </w:r>
            <w:r w:rsidR="00157CA6">
              <w:rPr>
                <w:rFonts w:ascii="Times New Roman" w:eastAsia="Times New Roman" w:hAnsi="Times New Roman"/>
                <w:bCs/>
                <w:color w:val="000000"/>
                <w:lang w:eastAsia="de-DE"/>
              </w:rPr>
              <w:t>a</w:t>
            </w:r>
            <w:r w:rsidRPr="003C71B8">
              <w:rPr>
                <w:rFonts w:ascii="Times New Roman" w:eastAsia="Times New Roman" w:hAnsi="Times New Roman"/>
                <w:bCs/>
                <w:color w:val="000000"/>
                <w:lang w:eastAsia="de-DE"/>
              </w:rPr>
              <w:t>ritas,</w:t>
            </w:r>
          </w:p>
          <w:p w14:paraId="4B4A0D9C"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šlapimo takų infekcija,</w:t>
            </w:r>
          </w:p>
          <w:p w14:paraId="72F9044B" w14:textId="2AE50DB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cistitas, mastitas, cervicitas, grybelinė infekcija, kandidozė, burnos pūslelinė,</w:t>
            </w:r>
          </w:p>
          <w:p w14:paraId="56269D4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gripas, bronchitas,</w:t>
            </w:r>
          </w:p>
          <w:p w14:paraId="226D1D64"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sinusitas, </w:t>
            </w:r>
            <w:r w:rsidRPr="003C71B8">
              <w:rPr>
                <w:rFonts w:ascii="Times New Roman" w:eastAsia="Times New Roman" w:hAnsi="Times New Roman"/>
                <w:color w:val="000000"/>
                <w:lang w:eastAsia="de-DE"/>
              </w:rPr>
              <w:t>viršutinių kvėpavimo takų infekcija,</w:t>
            </w:r>
            <w:r w:rsidRPr="003C71B8">
              <w:rPr>
                <w:rFonts w:ascii="Times New Roman" w:eastAsia="Times New Roman" w:hAnsi="Times New Roman"/>
                <w:lang w:eastAsia="de-DE"/>
              </w:rPr>
              <w:t xml:space="preserve"> </w:t>
            </w:r>
          </w:p>
          <w:p w14:paraId="4F0D4252"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virusinė infekcija</w:t>
            </w:r>
          </w:p>
        </w:tc>
        <w:tc>
          <w:tcPr>
            <w:tcW w:w="1915" w:type="dxa"/>
            <w:tcBorders>
              <w:top w:val="single" w:sz="4" w:space="0" w:color="auto"/>
              <w:left w:val="single" w:sz="4" w:space="0" w:color="auto"/>
              <w:bottom w:val="single" w:sz="4" w:space="0" w:color="auto"/>
              <w:right w:val="single" w:sz="4" w:space="0" w:color="auto"/>
            </w:tcBorders>
          </w:tcPr>
          <w:p w14:paraId="4AB61815"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54B1D1A3"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52761160"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Gerybiniai, piktybiniai ir nepa-tikslinti navikai (tarp jų cistos ir polipai)</w:t>
            </w:r>
          </w:p>
        </w:tc>
        <w:tc>
          <w:tcPr>
            <w:tcW w:w="1140" w:type="dxa"/>
            <w:tcBorders>
              <w:top w:val="single" w:sz="4" w:space="0" w:color="auto"/>
              <w:left w:val="single" w:sz="4" w:space="0" w:color="auto"/>
              <w:bottom w:val="single" w:sz="4" w:space="0" w:color="auto"/>
              <w:right w:val="single" w:sz="4" w:space="0" w:color="auto"/>
            </w:tcBorders>
          </w:tcPr>
          <w:p w14:paraId="168568BE"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171004D6"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5C9647FA" w14:textId="77777777" w:rsidR="00A42C28" w:rsidRPr="003C71B8" w:rsidRDefault="00A42C28" w:rsidP="00B12BBB">
            <w:pPr>
              <w:spacing w:after="0" w:line="240" w:lineRule="auto"/>
              <w:rPr>
                <w:rFonts w:ascii="Times New Roman" w:hAnsi="Times New Roman"/>
              </w:rPr>
            </w:pPr>
            <w:r w:rsidRPr="003C71B8">
              <w:rPr>
                <w:rFonts w:ascii="Times New Roman" w:hAnsi="Times New Roman"/>
              </w:rPr>
              <w:t xml:space="preserve">Gimdos lejomioma, </w:t>
            </w:r>
          </w:p>
          <w:p w14:paraId="0C54318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krūties lipoma</w:t>
            </w:r>
          </w:p>
        </w:tc>
        <w:tc>
          <w:tcPr>
            <w:tcW w:w="1915" w:type="dxa"/>
            <w:tcBorders>
              <w:top w:val="single" w:sz="4" w:space="0" w:color="auto"/>
              <w:left w:val="single" w:sz="4" w:space="0" w:color="auto"/>
              <w:bottom w:val="single" w:sz="4" w:space="0" w:color="auto"/>
              <w:right w:val="single" w:sz="4" w:space="0" w:color="auto"/>
            </w:tcBorders>
          </w:tcPr>
          <w:p w14:paraId="14FD4E4E"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04FDDEAE"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44C4491C"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Kraujo ir limfinės sistemos sutrikimai</w:t>
            </w:r>
          </w:p>
        </w:tc>
        <w:tc>
          <w:tcPr>
            <w:tcW w:w="1140" w:type="dxa"/>
            <w:tcBorders>
              <w:top w:val="single" w:sz="4" w:space="0" w:color="auto"/>
              <w:left w:val="single" w:sz="4" w:space="0" w:color="auto"/>
              <w:bottom w:val="single" w:sz="4" w:space="0" w:color="auto"/>
              <w:right w:val="single" w:sz="4" w:space="0" w:color="auto"/>
            </w:tcBorders>
          </w:tcPr>
          <w:p w14:paraId="39358A6B"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560BFD24"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24FB38D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Anemija</w:t>
            </w:r>
          </w:p>
        </w:tc>
        <w:tc>
          <w:tcPr>
            <w:tcW w:w="1915" w:type="dxa"/>
            <w:tcBorders>
              <w:top w:val="single" w:sz="4" w:space="0" w:color="auto"/>
              <w:left w:val="single" w:sz="4" w:space="0" w:color="auto"/>
              <w:bottom w:val="single" w:sz="4" w:space="0" w:color="auto"/>
              <w:right w:val="single" w:sz="4" w:space="0" w:color="auto"/>
            </w:tcBorders>
          </w:tcPr>
          <w:p w14:paraId="54C0D6D0"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71630587"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1A546905"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Imuninės sistemos sutrikimai</w:t>
            </w:r>
          </w:p>
        </w:tc>
        <w:tc>
          <w:tcPr>
            <w:tcW w:w="1140" w:type="dxa"/>
            <w:tcBorders>
              <w:top w:val="single" w:sz="4" w:space="0" w:color="auto"/>
              <w:left w:val="single" w:sz="4" w:space="0" w:color="auto"/>
              <w:bottom w:val="single" w:sz="4" w:space="0" w:color="auto"/>
              <w:right w:val="single" w:sz="4" w:space="0" w:color="auto"/>
            </w:tcBorders>
          </w:tcPr>
          <w:p w14:paraId="334D93F3"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42318E6B"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0231811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Padidėjęs jautrumas</w:t>
            </w:r>
          </w:p>
        </w:tc>
        <w:tc>
          <w:tcPr>
            <w:tcW w:w="1915" w:type="dxa"/>
            <w:tcBorders>
              <w:top w:val="single" w:sz="4" w:space="0" w:color="auto"/>
              <w:left w:val="single" w:sz="4" w:space="0" w:color="auto"/>
              <w:bottom w:val="single" w:sz="4" w:space="0" w:color="auto"/>
              <w:right w:val="single" w:sz="4" w:space="0" w:color="auto"/>
            </w:tcBorders>
          </w:tcPr>
          <w:p w14:paraId="4032A14E" w14:textId="6DDCD90D" w:rsidR="00A42C28" w:rsidRPr="003C71B8" w:rsidRDefault="00B47BE0" w:rsidP="00B12BBB">
            <w:pPr>
              <w:widowControl w:val="0"/>
              <w:spacing w:after="0" w:line="240" w:lineRule="auto"/>
              <w:rPr>
                <w:rFonts w:ascii="Times New Roman" w:eastAsia="Times New Roman" w:hAnsi="Times New Roman"/>
                <w:lang w:eastAsia="de-DE"/>
              </w:rPr>
            </w:pPr>
            <w:r w:rsidRPr="009D473A">
              <w:rPr>
                <w:rFonts w:ascii="Times New Roman" w:hAnsi="Times New Roman"/>
              </w:rPr>
              <w:t>Paveldimos ir įgytos angioneurozinės edemos simptomų pasunkėjimas</w:t>
            </w:r>
          </w:p>
        </w:tc>
      </w:tr>
      <w:tr w:rsidR="00A42C28" w:rsidRPr="003C71B8" w14:paraId="137B2C18"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7ED7F4DD"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Endokrininiai sutrikimai</w:t>
            </w:r>
          </w:p>
        </w:tc>
        <w:tc>
          <w:tcPr>
            <w:tcW w:w="1140" w:type="dxa"/>
            <w:tcBorders>
              <w:top w:val="single" w:sz="4" w:space="0" w:color="auto"/>
              <w:left w:val="single" w:sz="4" w:space="0" w:color="auto"/>
              <w:bottom w:val="single" w:sz="4" w:space="0" w:color="auto"/>
              <w:right w:val="single" w:sz="4" w:space="0" w:color="auto"/>
            </w:tcBorders>
          </w:tcPr>
          <w:p w14:paraId="3DD9C6FC"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66B37F65"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0F2B3B55"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Virilizmas</w:t>
            </w:r>
          </w:p>
        </w:tc>
        <w:tc>
          <w:tcPr>
            <w:tcW w:w="1915" w:type="dxa"/>
            <w:tcBorders>
              <w:top w:val="single" w:sz="4" w:space="0" w:color="auto"/>
              <w:left w:val="single" w:sz="4" w:space="0" w:color="auto"/>
              <w:bottom w:val="single" w:sz="4" w:space="0" w:color="auto"/>
              <w:right w:val="single" w:sz="4" w:space="0" w:color="auto"/>
            </w:tcBorders>
          </w:tcPr>
          <w:p w14:paraId="088FE61A"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701B374A"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7757547B"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Metabolizmo ir mitybos sutrikimai</w:t>
            </w:r>
          </w:p>
        </w:tc>
        <w:tc>
          <w:tcPr>
            <w:tcW w:w="1140" w:type="dxa"/>
            <w:tcBorders>
              <w:top w:val="single" w:sz="4" w:space="0" w:color="auto"/>
              <w:left w:val="single" w:sz="4" w:space="0" w:color="auto"/>
              <w:bottom w:val="single" w:sz="4" w:space="0" w:color="auto"/>
              <w:right w:val="single" w:sz="4" w:space="0" w:color="auto"/>
            </w:tcBorders>
          </w:tcPr>
          <w:p w14:paraId="6C50E2A0"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7612FC59" w14:textId="77777777" w:rsidR="00A42C28" w:rsidRPr="003C71B8" w:rsidRDefault="00A42C28" w:rsidP="00B12BBB">
            <w:pPr>
              <w:tabs>
                <w:tab w:val="left" w:pos="1661"/>
              </w:tabs>
              <w:spacing w:after="0" w:line="240" w:lineRule="auto"/>
              <w:rPr>
                <w:rFonts w:ascii="Times New Roman" w:hAnsi="Times New Roman"/>
                <w:lang w:eastAsia="de-DE"/>
              </w:rPr>
            </w:pPr>
            <w:r w:rsidRPr="003C71B8">
              <w:rPr>
                <w:rFonts w:ascii="Times New Roman" w:hAnsi="Times New Roman"/>
                <w:lang w:eastAsia="de-DE"/>
              </w:rPr>
              <w:t>Padidėjęs apetitas</w:t>
            </w:r>
          </w:p>
          <w:p w14:paraId="5167D5A5"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177C09C3"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Anoreksija</w:t>
            </w:r>
          </w:p>
        </w:tc>
        <w:tc>
          <w:tcPr>
            <w:tcW w:w="1915" w:type="dxa"/>
            <w:tcBorders>
              <w:top w:val="single" w:sz="4" w:space="0" w:color="auto"/>
              <w:left w:val="single" w:sz="4" w:space="0" w:color="auto"/>
              <w:bottom w:val="single" w:sz="4" w:space="0" w:color="auto"/>
              <w:right w:val="single" w:sz="4" w:space="0" w:color="auto"/>
            </w:tcBorders>
          </w:tcPr>
          <w:p w14:paraId="0C8F4A1F"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AD7C0F" w14:paraId="68F40DFA"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5F24FC48"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Psichikos sutrikimai</w:t>
            </w:r>
          </w:p>
        </w:tc>
        <w:tc>
          <w:tcPr>
            <w:tcW w:w="1140" w:type="dxa"/>
            <w:tcBorders>
              <w:top w:val="single" w:sz="4" w:space="0" w:color="auto"/>
              <w:left w:val="single" w:sz="4" w:space="0" w:color="auto"/>
              <w:bottom w:val="single" w:sz="4" w:space="0" w:color="auto"/>
              <w:right w:val="single" w:sz="4" w:space="0" w:color="auto"/>
            </w:tcBorders>
          </w:tcPr>
          <w:p w14:paraId="28EF2D4D"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7AA99FF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Prislėgta nuotaika</w:t>
            </w:r>
          </w:p>
        </w:tc>
        <w:tc>
          <w:tcPr>
            <w:tcW w:w="2509" w:type="dxa"/>
            <w:tcBorders>
              <w:top w:val="single" w:sz="4" w:space="0" w:color="auto"/>
              <w:left w:val="single" w:sz="4" w:space="0" w:color="auto"/>
              <w:bottom w:val="single" w:sz="4" w:space="0" w:color="auto"/>
              <w:right w:val="single" w:sz="4" w:space="0" w:color="auto"/>
            </w:tcBorders>
            <w:hideMark/>
          </w:tcPr>
          <w:p w14:paraId="586A9B0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Depresija,</w:t>
            </w:r>
          </w:p>
          <w:p w14:paraId="0CCA1C5C" w14:textId="57B631C8" w:rsidR="00A42C28" w:rsidRPr="009E38D3"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psichikos </w:t>
            </w:r>
            <w:r w:rsidRPr="009E38D3">
              <w:rPr>
                <w:rFonts w:ascii="Times New Roman" w:eastAsia="Times New Roman" w:hAnsi="Times New Roman"/>
                <w:lang w:eastAsia="de-DE"/>
              </w:rPr>
              <w:t>sutrikima</w:t>
            </w:r>
            <w:r w:rsidR="00DB49EC" w:rsidRPr="009E38D3">
              <w:rPr>
                <w:rFonts w:ascii="Times New Roman" w:eastAsia="Times New Roman" w:hAnsi="Times New Roman"/>
                <w:lang w:eastAsia="de-DE"/>
              </w:rPr>
              <w:t>i</w:t>
            </w:r>
            <w:r w:rsidRPr="009E38D3">
              <w:rPr>
                <w:rFonts w:ascii="Times New Roman" w:eastAsia="Times New Roman" w:hAnsi="Times New Roman"/>
                <w:lang w:eastAsia="de-DE"/>
              </w:rPr>
              <w:t>, nemiga,</w:t>
            </w:r>
          </w:p>
          <w:p w14:paraId="40AEAD78" w14:textId="03A0B4C7" w:rsidR="00A42C28" w:rsidRPr="003C71B8" w:rsidRDefault="00A42C28" w:rsidP="00B12BBB">
            <w:pPr>
              <w:widowControl w:val="0"/>
              <w:spacing w:after="0" w:line="240" w:lineRule="auto"/>
              <w:rPr>
                <w:rFonts w:ascii="Times New Roman" w:eastAsia="Times New Roman" w:hAnsi="Times New Roman"/>
                <w:lang w:eastAsia="de-DE"/>
              </w:rPr>
            </w:pPr>
            <w:r w:rsidRPr="009E38D3">
              <w:rPr>
                <w:rFonts w:ascii="Times New Roman" w:eastAsia="Times New Roman" w:hAnsi="Times New Roman"/>
                <w:lang w:eastAsia="de-DE"/>
              </w:rPr>
              <w:t>miego sutrikima</w:t>
            </w:r>
            <w:r w:rsidR="00DB49EC" w:rsidRPr="009E38D3">
              <w:rPr>
                <w:rFonts w:ascii="Times New Roman" w:eastAsia="Times New Roman" w:hAnsi="Times New Roman"/>
                <w:lang w:eastAsia="de-DE"/>
              </w:rPr>
              <w:t>i</w:t>
            </w:r>
            <w:r w:rsidRPr="009E38D3">
              <w:rPr>
                <w:rFonts w:ascii="Times New Roman" w:eastAsia="Times New Roman" w:hAnsi="Times New Roman"/>
                <w:lang w:eastAsia="de-DE"/>
              </w:rPr>
              <w:t>,</w:t>
            </w:r>
          </w:p>
          <w:p w14:paraId="0841A957"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agresija</w:t>
            </w:r>
          </w:p>
        </w:tc>
        <w:tc>
          <w:tcPr>
            <w:tcW w:w="1915" w:type="dxa"/>
            <w:tcBorders>
              <w:top w:val="single" w:sz="4" w:space="0" w:color="auto"/>
              <w:left w:val="single" w:sz="4" w:space="0" w:color="auto"/>
              <w:bottom w:val="single" w:sz="4" w:space="0" w:color="auto"/>
              <w:right w:val="single" w:sz="4" w:space="0" w:color="auto"/>
            </w:tcBorders>
            <w:hideMark/>
          </w:tcPr>
          <w:p w14:paraId="5A0A32C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Nuotaikos pokyčiai,</w:t>
            </w:r>
          </w:p>
          <w:p w14:paraId="544B5476" w14:textId="1591038A" w:rsidR="00A42C28" w:rsidRPr="003C71B8" w:rsidRDefault="00A42C28" w:rsidP="00DB49EC">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lytinio potraukio </w:t>
            </w:r>
            <w:r w:rsidR="00DB49EC" w:rsidRPr="009E38D3">
              <w:rPr>
                <w:rFonts w:ascii="Times New Roman" w:eastAsia="Times New Roman" w:hAnsi="Times New Roman"/>
                <w:lang w:eastAsia="de-DE"/>
              </w:rPr>
              <w:t>padidėjimas</w:t>
            </w:r>
            <w:r w:rsidRPr="009E38D3">
              <w:rPr>
                <w:rFonts w:ascii="Times New Roman" w:eastAsia="Times New Roman" w:hAnsi="Times New Roman"/>
                <w:lang w:eastAsia="de-DE"/>
              </w:rPr>
              <w:t xml:space="preserve">, lytinio potraukio </w:t>
            </w:r>
            <w:r w:rsidR="00DB49EC" w:rsidRPr="009E38D3">
              <w:rPr>
                <w:rFonts w:ascii="Times New Roman" w:eastAsia="Times New Roman" w:hAnsi="Times New Roman"/>
                <w:lang w:eastAsia="de-DE"/>
              </w:rPr>
              <w:t>sumažėjimas</w:t>
            </w:r>
            <w:r w:rsidR="00DB49EC" w:rsidRPr="009E38D3" w:rsidDel="00DB49EC">
              <w:rPr>
                <w:rFonts w:ascii="Times New Roman" w:eastAsia="Times New Roman" w:hAnsi="Times New Roman"/>
                <w:lang w:eastAsia="de-DE"/>
              </w:rPr>
              <w:t xml:space="preserve"> </w:t>
            </w:r>
          </w:p>
        </w:tc>
      </w:tr>
      <w:tr w:rsidR="00A42C28" w:rsidRPr="003C71B8" w14:paraId="5F2442A1"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75C92B39"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Nervų sistemos sutrikimai</w:t>
            </w:r>
          </w:p>
        </w:tc>
        <w:tc>
          <w:tcPr>
            <w:tcW w:w="1140" w:type="dxa"/>
            <w:tcBorders>
              <w:top w:val="single" w:sz="4" w:space="0" w:color="auto"/>
              <w:left w:val="single" w:sz="4" w:space="0" w:color="auto"/>
              <w:bottom w:val="single" w:sz="4" w:space="0" w:color="auto"/>
              <w:right w:val="single" w:sz="4" w:space="0" w:color="auto"/>
            </w:tcBorders>
            <w:hideMark/>
          </w:tcPr>
          <w:p w14:paraId="418C3021"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Galvos skausmas</w:t>
            </w:r>
          </w:p>
        </w:tc>
        <w:tc>
          <w:tcPr>
            <w:tcW w:w="1920" w:type="dxa"/>
            <w:tcBorders>
              <w:top w:val="single" w:sz="4" w:space="0" w:color="auto"/>
              <w:left w:val="single" w:sz="4" w:space="0" w:color="auto"/>
              <w:bottom w:val="single" w:sz="4" w:space="0" w:color="auto"/>
              <w:right w:val="single" w:sz="4" w:space="0" w:color="auto"/>
            </w:tcBorders>
            <w:hideMark/>
          </w:tcPr>
          <w:p w14:paraId="3A1F36BC"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Svaigulys, </w:t>
            </w:r>
          </w:p>
          <w:p w14:paraId="5A838E7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migrena</w:t>
            </w:r>
          </w:p>
        </w:tc>
        <w:tc>
          <w:tcPr>
            <w:tcW w:w="2509" w:type="dxa"/>
            <w:tcBorders>
              <w:top w:val="single" w:sz="4" w:space="0" w:color="auto"/>
              <w:left w:val="single" w:sz="4" w:space="0" w:color="auto"/>
              <w:bottom w:val="single" w:sz="4" w:space="0" w:color="auto"/>
              <w:right w:val="single" w:sz="4" w:space="0" w:color="auto"/>
            </w:tcBorders>
            <w:hideMark/>
          </w:tcPr>
          <w:p w14:paraId="03FDE9C4" w14:textId="77418AAA"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Išeminis insultas, smegenų kraujotakos </w:t>
            </w:r>
            <w:r w:rsidRPr="009E38D3">
              <w:rPr>
                <w:rFonts w:ascii="Times New Roman" w:eastAsia="Times New Roman" w:hAnsi="Times New Roman"/>
                <w:lang w:eastAsia="de-DE"/>
              </w:rPr>
              <w:t>sutrikima</w:t>
            </w:r>
            <w:r w:rsidR="00DB49EC" w:rsidRPr="009E38D3">
              <w:rPr>
                <w:rFonts w:ascii="Times New Roman" w:eastAsia="Times New Roman" w:hAnsi="Times New Roman"/>
                <w:lang w:eastAsia="de-DE"/>
              </w:rPr>
              <w:t>i</w:t>
            </w:r>
            <w:r w:rsidRPr="009E38D3">
              <w:rPr>
                <w:rFonts w:ascii="Times New Roman" w:eastAsia="Times New Roman" w:hAnsi="Times New Roman"/>
                <w:lang w:eastAsia="de-DE"/>
              </w:rPr>
              <w:t>,</w:t>
            </w:r>
          </w:p>
          <w:p w14:paraId="3EFDB8F4"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distonija</w:t>
            </w:r>
          </w:p>
        </w:tc>
        <w:tc>
          <w:tcPr>
            <w:tcW w:w="1915" w:type="dxa"/>
            <w:tcBorders>
              <w:top w:val="single" w:sz="4" w:space="0" w:color="auto"/>
              <w:left w:val="single" w:sz="4" w:space="0" w:color="auto"/>
              <w:bottom w:val="single" w:sz="4" w:space="0" w:color="auto"/>
              <w:right w:val="single" w:sz="4" w:space="0" w:color="auto"/>
            </w:tcBorders>
          </w:tcPr>
          <w:p w14:paraId="26AD3DB0"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4AB94C01"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0D1D1573"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Akių sutrikimai</w:t>
            </w:r>
          </w:p>
        </w:tc>
        <w:tc>
          <w:tcPr>
            <w:tcW w:w="1140" w:type="dxa"/>
            <w:tcBorders>
              <w:top w:val="single" w:sz="4" w:space="0" w:color="auto"/>
              <w:left w:val="single" w:sz="4" w:space="0" w:color="auto"/>
              <w:bottom w:val="single" w:sz="4" w:space="0" w:color="auto"/>
              <w:right w:val="single" w:sz="4" w:space="0" w:color="auto"/>
            </w:tcBorders>
          </w:tcPr>
          <w:p w14:paraId="2FCC9307"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56313A80"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399E1ADD"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Akių sausumas, </w:t>
            </w:r>
          </w:p>
          <w:p w14:paraId="01796C6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akies dirginimas,</w:t>
            </w:r>
          </w:p>
          <w:p w14:paraId="2A3F5B6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oscilopsija</w:t>
            </w:r>
          </w:p>
          <w:p w14:paraId="5BA2E8B8"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regos sutrikimas</w:t>
            </w:r>
          </w:p>
        </w:tc>
        <w:tc>
          <w:tcPr>
            <w:tcW w:w="1915" w:type="dxa"/>
            <w:tcBorders>
              <w:top w:val="single" w:sz="4" w:space="0" w:color="auto"/>
              <w:left w:val="single" w:sz="4" w:space="0" w:color="auto"/>
              <w:bottom w:val="single" w:sz="4" w:space="0" w:color="auto"/>
              <w:right w:val="single" w:sz="4" w:space="0" w:color="auto"/>
            </w:tcBorders>
            <w:hideMark/>
          </w:tcPr>
          <w:p w14:paraId="13C6BFD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Kontaktinių lęšių netoleravimas</w:t>
            </w:r>
          </w:p>
        </w:tc>
      </w:tr>
      <w:tr w:rsidR="00A42C28" w:rsidRPr="003C71B8" w14:paraId="62E8BEC9"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41A59A1B"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lastRenderedPageBreak/>
              <w:t>Ausų ir labirintų sutrikimai</w:t>
            </w:r>
          </w:p>
        </w:tc>
        <w:tc>
          <w:tcPr>
            <w:tcW w:w="1140" w:type="dxa"/>
            <w:tcBorders>
              <w:top w:val="single" w:sz="4" w:space="0" w:color="auto"/>
              <w:left w:val="single" w:sz="4" w:space="0" w:color="auto"/>
              <w:bottom w:val="single" w:sz="4" w:space="0" w:color="auto"/>
              <w:right w:val="single" w:sz="4" w:space="0" w:color="auto"/>
            </w:tcBorders>
          </w:tcPr>
          <w:p w14:paraId="0915CC30"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244700C4"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52F522F0" w14:textId="28718B2E" w:rsidR="00A42C28" w:rsidRPr="009E38D3" w:rsidRDefault="00A42C28" w:rsidP="00B12BBB">
            <w:pPr>
              <w:widowControl w:val="0"/>
              <w:spacing w:after="0" w:line="240" w:lineRule="auto"/>
              <w:rPr>
                <w:rFonts w:ascii="Times New Roman" w:eastAsia="Times New Roman" w:hAnsi="Times New Roman"/>
                <w:lang w:eastAsia="de-DE"/>
              </w:rPr>
            </w:pPr>
            <w:r w:rsidRPr="009E38D3">
              <w:rPr>
                <w:rFonts w:ascii="Times New Roman" w:eastAsia="Times New Roman" w:hAnsi="Times New Roman"/>
                <w:lang w:eastAsia="de-DE"/>
              </w:rPr>
              <w:t xml:space="preserve">Staigus </w:t>
            </w:r>
            <w:r w:rsidR="00DB49EC" w:rsidRPr="009E38D3">
              <w:rPr>
                <w:rFonts w:ascii="Times New Roman" w:eastAsia="Times New Roman" w:hAnsi="Times New Roman"/>
                <w:lang w:eastAsia="de-DE"/>
              </w:rPr>
              <w:t>prikurtimas</w:t>
            </w:r>
            <w:r w:rsidRPr="009E38D3">
              <w:rPr>
                <w:rFonts w:ascii="Times New Roman" w:eastAsia="Times New Roman" w:hAnsi="Times New Roman"/>
                <w:lang w:eastAsia="de-DE"/>
              </w:rPr>
              <w:t>,</w:t>
            </w:r>
          </w:p>
          <w:p w14:paraId="214A32D2" w14:textId="08CE086F" w:rsidR="00A42C28" w:rsidRPr="003C71B8" w:rsidRDefault="00DB49EC" w:rsidP="00B12BBB">
            <w:pPr>
              <w:widowControl w:val="0"/>
              <w:spacing w:after="0" w:line="240" w:lineRule="auto"/>
              <w:rPr>
                <w:rFonts w:ascii="Times New Roman" w:eastAsia="Times New Roman" w:hAnsi="Times New Roman"/>
                <w:lang w:eastAsia="de-DE"/>
              </w:rPr>
            </w:pPr>
            <w:r w:rsidRPr="00C6127E">
              <w:rPr>
                <w:rFonts w:ascii="Times New Roman" w:eastAsia="Times New Roman" w:hAnsi="Times New Roman"/>
                <w:bCs/>
                <w:lang w:eastAsia="de-DE"/>
              </w:rPr>
              <w:t>ūžesys, [</w:t>
            </w:r>
            <w:r w:rsidRPr="00C6127E">
              <w:rPr>
                <w:rFonts w:ascii="Times New Roman" w:eastAsia="Times New Roman" w:hAnsi="Times New Roman"/>
                <w:bCs/>
                <w:i/>
                <w:lang w:eastAsia="de-DE"/>
              </w:rPr>
              <w:t>tinnitus</w:t>
            </w:r>
            <w:r w:rsidRPr="00C6127E">
              <w:rPr>
                <w:rFonts w:ascii="Times New Roman" w:eastAsia="Times New Roman" w:hAnsi="Times New Roman"/>
                <w:bCs/>
                <w:lang w:eastAsia="de-DE"/>
              </w:rPr>
              <w:t>]</w:t>
            </w:r>
            <w:r w:rsidR="00A42C28" w:rsidRPr="00C6127E">
              <w:rPr>
                <w:rFonts w:ascii="Times New Roman" w:eastAsia="Times New Roman" w:hAnsi="Times New Roman"/>
                <w:lang w:eastAsia="de-DE"/>
              </w:rPr>
              <w:t>,</w:t>
            </w:r>
          </w:p>
          <w:p w14:paraId="368C6FC4"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bCs/>
                <w:lang w:eastAsia="de-DE"/>
              </w:rPr>
              <w:t>galvos svaigimas,</w:t>
            </w:r>
          </w:p>
          <w:p w14:paraId="44A8850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klausos sutrikimas</w:t>
            </w:r>
          </w:p>
        </w:tc>
        <w:tc>
          <w:tcPr>
            <w:tcW w:w="1915" w:type="dxa"/>
            <w:tcBorders>
              <w:top w:val="single" w:sz="4" w:space="0" w:color="auto"/>
              <w:left w:val="single" w:sz="4" w:space="0" w:color="auto"/>
              <w:bottom w:val="single" w:sz="4" w:space="0" w:color="auto"/>
              <w:right w:val="single" w:sz="4" w:space="0" w:color="auto"/>
            </w:tcBorders>
          </w:tcPr>
          <w:p w14:paraId="10031FD4"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AD7C0F" w14:paraId="1C95295C" w14:textId="77777777" w:rsidTr="00B12BBB">
        <w:trPr>
          <w:cantSplit/>
          <w:trHeight w:val="497"/>
        </w:trPr>
        <w:tc>
          <w:tcPr>
            <w:tcW w:w="2088" w:type="dxa"/>
            <w:tcBorders>
              <w:top w:val="single" w:sz="4" w:space="0" w:color="auto"/>
              <w:left w:val="single" w:sz="4" w:space="0" w:color="auto"/>
              <w:bottom w:val="single" w:sz="4" w:space="0" w:color="auto"/>
              <w:right w:val="single" w:sz="4" w:space="0" w:color="auto"/>
            </w:tcBorders>
            <w:hideMark/>
          </w:tcPr>
          <w:p w14:paraId="15EC1CC2"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Širdies sutrikimai</w:t>
            </w:r>
          </w:p>
        </w:tc>
        <w:tc>
          <w:tcPr>
            <w:tcW w:w="1140" w:type="dxa"/>
            <w:tcBorders>
              <w:top w:val="single" w:sz="4" w:space="0" w:color="auto"/>
              <w:left w:val="single" w:sz="4" w:space="0" w:color="auto"/>
              <w:bottom w:val="single" w:sz="4" w:space="0" w:color="auto"/>
              <w:right w:val="single" w:sz="4" w:space="0" w:color="auto"/>
            </w:tcBorders>
          </w:tcPr>
          <w:p w14:paraId="1E17FBFF"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192B1DFC"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262A16CD" w14:textId="77777777" w:rsidR="00A42C28" w:rsidRPr="003C71B8" w:rsidRDefault="00A42C28" w:rsidP="00B12BBB">
            <w:pPr>
              <w:spacing w:after="0" w:line="240" w:lineRule="auto"/>
              <w:rPr>
                <w:rFonts w:ascii="Times New Roman" w:eastAsia="Times New Roman" w:hAnsi="Times New Roman"/>
              </w:rPr>
            </w:pPr>
            <w:r w:rsidRPr="003C71B8">
              <w:rPr>
                <w:rFonts w:ascii="Times New Roman" w:eastAsia="Times New Roman" w:hAnsi="Times New Roman"/>
              </w:rPr>
              <w:t>Širdies ir kraujagyslių sutrikimas,</w:t>
            </w:r>
          </w:p>
          <w:p w14:paraId="37B9908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tachikardija</w:t>
            </w:r>
            <w:r w:rsidRPr="003C71B8">
              <w:rPr>
                <w:rFonts w:ascii="Times New Roman" w:eastAsia="Times New Roman" w:hAnsi="Times New Roman"/>
                <w:vertAlign w:val="superscript"/>
                <w:lang w:eastAsia="de-DE"/>
              </w:rPr>
              <w:t>1</w:t>
            </w:r>
          </w:p>
        </w:tc>
        <w:tc>
          <w:tcPr>
            <w:tcW w:w="1915" w:type="dxa"/>
            <w:tcBorders>
              <w:top w:val="single" w:sz="4" w:space="0" w:color="auto"/>
              <w:left w:val="single" w:sz="4" w:space="0" w:color="auto"/>
              <w:bottom w:val="single" w:sz="4" w:space="0" w:color="auto"/>
              <w:right w:val="single" w:sz="4" w:space="0" w:color="auto"/>
            </w:tcBorders>
          </w:tcPr>
          <w:p w14:paraId="64EABE58"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0B461A76"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21607DC6"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Kraujagyslių sutrikimai</w:t>
            </w:r>
          </w:p>
        </w:tc>
        <w:tc>
          <w:tcPr>
            <w:tcW w:w="1140" w:type="dxa"/>
            <w:tcBorders>
              <w:top w:val="single" w:sz="4" w:space="0" w:color="auto"/>
              <w:left w:val="single" w:sz="4" w:space="0" w:color="auto"/>
              <w:bottom w:val="single" w:sz="4" w:space="0" w:color="auto"/>
              <w:right w:val="single" w:sz="4" w:space="0" w:color="auto"/>
            </w:tcBorders>
          </w:tcPr>
          <w:p w14:paraId="0DC5D61F"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79B417C9" w14:textId="77777777" w:rsidR="00A42C28" w:rsidRPr="003C71B8" w:rsidRDefault="00A42C28" w:rsidP="00B12BBB">
            <w:pPr>
              <w:spacing w:after="0" w:line="240" w:lineRule="auto"/>
              <w:rPr>
                <w:rFonts w:ascii="Times New Roman" w:eastAsia="Times New Roman" w:hAnsi="Times New Roman"/>
              </w:rPr>
            </w:pPr>
            <w:r w:rsidRPr="003C71B8">
              <w:rPr>
                <w:rFonts w:ascii="Times New Roman" w:eastAsia="Times New Roman" w:hAnsi="Times New Roman"/>
              </w:rPr>
              <w:t>Hipertenzija,</w:t>
            </w:r>
          </w:p>
          <w:p w14:paraId="0D01608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hipotenzija</w:t>
            </w:r>
          </w:p>
        </w:tc>
        <w:tc>
          <w:tcPr>
            <w:tcW w:w="2509" w:type="dxa"/>
            <w:tcBorders>
              <w:top w:val="single" w:sz="4" w:space="0" w:color="auto"/>
              <w:left w:val="single" w:sz="4" w:space="0" w:color="auto"/>
              <w:bottom w:val="single" w:sz="4" w:space="0" w:color="auto"/>
              <w:right w:val="single" w:sz="4" w:space="0" w:color="auto"/>
            </w:tcBorders>
            <w:hideMark/>
          </w:tcPr>
          <w:p w14:paraId="08E0BABE" w14:textId="017FB3E1" w:rsidR="00A42C28" w:rsidRPr="009E38D3" w:rsidRDefault="00C232B4" w:rsidP="00B12BBB">
            <w:pPr>
              <w:widowControl w:val="0"/>
              <w:spacing w:after="0" w:line="240" w:lineRule="auto"/>
              <w:rPr>
                <w:rFonts w:ascii="Times New Roman" w:eastAsia="Times New Roman" w:hAnsi="Times New Roman"/>
                <w:lang w:eastAsia="de-DE"/>
              </w:rPr>
            </w:pPr>
            <w:r>
              <w:rPr>
                <w:rFonts w:ascii="Times New Roman" w:eastAsia="Times New Roman" w:hAnsi="Times New Roman"/>
              </w:rPr>
              <w:t>„</w:t>
            </w:r>
            <w:r w:rsidR="00A42C28" w:rsidRPr="003C71B8">
              <w:rPr>
                <w:rFonts w:ascii="Times New Roman" w:eastAsia="Times New Roman" w:hAnsi="Times New Roman"/>
              </w:rPr>
              <w:t>Venų ir arterijų tromboemboliniai reiškiniai</w:t>
            </w:r>
            <w:r>
              <w:rPr>
                <w:rFonts w:ascii="Times New Roman" w:eastAsia="Times New Roman" w:hAnsi="Times New Roman"/>
              </w:rPr>
              <w:t>“</w:t>
            </w:r>
            <w:r w:rsidR="00A42C28" w:rsidRPr="003C71B8">
              <w:rPr>
                <w:rFonts w:ascii="Times New Roman" w:eastAsia="Times New Roman" w:hAnsi="Times New Roman"/>
              </w:rPr>
              <w:t xml:space="preserve">*, </w:t>
            </w:r>
            <w:r w:rsidR="00A42C28" w:rsidRPr="003C71B8">
              <w:rPr>
                <w:rFonts w:ascii="Times New Roman" w:eastAsia="Times New Roman" w:hAnsi="Times New Roman"/>
                <w:lang w:eastAsia="de-DE"/>
              </w:rPr>
              <w:t>tromboflebitas, diastolinė hipertenzija, ortostatin</w:t>
            </w:r>
            <w:r>
              <w:rPr>
                <w:rFonts w:ascii="Times New Roman" w:eastAsia="Times New Roman" w:hAnsi="Times New Roman"/>
                <w:lang w:eastAsia="de-DE"/>
              </w:rPr>
              <w:t>ė</w:t>
            </w:r>
            <w:r w:rsidR="00A42C28" w:rsidRPr="003C71B8">
              <w:rPr>
                <w:rFonts w:ascii="Times New Roman" w:eastAsia="Times New Roman" w:hAnsi="Times New Roman"/>
                <w:lang w:eastAsia="de-DE"/>
              </w:rPr>
              <w:t xml:space="preserve"> </w:t>
            </w:r>
            <w:r w:rsidRPr="009E38D3">
              <w:rPr>
                <w:rFonts w:ascii="Times New Roman" w:eastAsia="Times New Roman" w:hAnsi="Times New Roman"/>
                <w:lang w:eastAsia="de-DE"/>
              </w:rPr>
              <w:t>disreguliacija</w:t>
            </w:r>
            <w:r w:rsidR="00A42C28" w:rsidRPr="009E38D3">
              <w:rPr>
                <w:rFonts w:ascii="Times New Roman" w:eastAsia="Times New Roman" w:hAnsi="Times New Roman"/>
                <w:lang w:eastAsia="de-DE"/>
              </w:rPr>
              <w:t>,</w:t>
            </w:r>
          </w:p>
          <w:p w14:paraId="3068B822" w14:textId="1B247A16" w:rsidR="00A42C28" w:rsidRPr="003C71B8" w:rsidRDefault="00A42C28" w:rsidP="00B12BBB">
            <w:pPr>
              <w:widowControl w:val="0"/>
              <w:spacing w:after="0" w:line="240" w:lineRule="auto"/>
              <w:rPr>
                <w:rFonts w:ascii="Times New Roman" w:eastAsia="Times New Roman" w:hAnsi="Times New Roman"/>
                <w:lang w:eastAsia="de-DE"/>
              </w:rPr>
            </w:pPr>
            <w:r w:rsidRPr="009E38D3">
              <w:rPr>
                <w:rFonts w:ascii="Times New Roman" w:eastAsia="Times New Roman" w:hAnsi="Times New Roman"/>
                <w:lang w:eastAsia="de-DE"/>
              </w:rPr>
              <w:t xml:space="preserve">karščio </w:t>
            </w:r>
            <w:r w:rsidR="00C232B4" w:rsidRPr="009E38D3">
              <w:rPr>
                <w:rFonts w:ascii="Times New Roman" w:eastAsia="Times New Roman" w:hAnsi="Times New Roman"/>
                <w:lang w:eastAsia="de-DE"/>
              </w:rPr>
              <w:t>pylimai</w:t>
            </w:r>
            <w:r w:rsidRPr="009E38D3">
              <w:rPr>
                <w:rFonts w:ascii="Times New Roman" w:eastAsia="Times New Roman" w:hAnsi="Times New Roman"/>
                <w:lang w:eastAsia="de-DE"/>
              </w:rPr>
              <w:t>,</w:t>
            </w:r>
          </w:p>
          <w:p w14:paraId="3C6CB12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venų varikozė, </w:t>
            </w:r>
          </w:p>
          <w:p w14:paraId="30D576AB" w14:textId="616C4C13"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venų sutrikima</w:t>
            </w:r>
            <w:r w:rsidR="00C232B4">
              <w:rPr>
                <w:rFonts w:ascii="Times New Roman" w:eastAsia="Times New Roman" w:hAnsi="Times New Roman"/>
                <w:lang w:eastAsia="de-DE"/>
              </w:rPr>
              <w:t>i</w:t>
            </w:r>
            <w:r w:rsidRPr="003C71B8">
              <w:rPr>
                <w:rFonts w:ascii="Times New Roman" w:eastAsia="Times New Roman" w:hAnsi="Times New Roman"/>
                <w:lang w:eastAsia="de-DE"/>
              </w:rPr>
              <w:t>,</w:t>
            </w:r>
          </w:p>
          <w:p w14:paraId="41707BEC" w14:textId="77777777" w:rsidR="00A42C2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venų skausmas</w:t>
            </w:r>
          </w:p>
          <w:p w14:paraId="134EE77A" w14:textId="77777777" w:rsidR="00C232B4" w:rsidRDefault="00C232B4" w:rsidP="00B12BBB">
            <w:pPr>
              <w:widowControl w:val="0"/>
              <w:spacing w:after="0" w:line="240" w:lineRule="auto"/>
              <w:rPr>
                <w:rFonts w:ascii="Times New Roman" w:eastAsia="Times New Roman" w:hAnsi="Times New Roman"/>
                <w:lang w:eastAsia="de-DE"/>
              </w:rPr>
            </w:pPr>
          </w:p>
          <w:p w14:paraId="47F3D51C" w14:textId="77777777" w:rsidR="00C232B4" w:rsidRPr="00D16858" w:rsidRDefault="00C232B4" w:rsidP="00B12BBB">
            <w:pPr>
              <w:widowControl w:val="0"/>
              <w:spacing w:after="0" w:line="240" w:lineRule="auto"/>
              <w:rPr>
                <w:rFonts w:ascii="Times New Roman" w:eastAsia="Times New Roman" w:hAnsi="Times New Roman"/>
                <w:lang w:eastAsia="de-DE"/>
              </w:rPr>
            </w:pPr>
            <w:r w:rsidRPr="006B0D68">
              <w:rPr>
                <w:rFonts w:ascii="Times New Roman" w:eastAsia="Times New Roman" w:hAnsi="Times New Roman"/>
                <w:lang w:eastAsia="de-DE"/>
              </w:rPr>
              <w:t>venų tromboembolija (VTE),</w:t>
            </w:r>
          </w:p>
          <w:p w14:paraId="083652DE" w14:textId="4BD76B83" w:rsidR="00C232B4" w:rsidRPr="003C71B8" w:rsidRDefault="00C232B4" w:rsidP="00B12BBB">
            <w:pPr>
              <w:widowControl w:val="0"/>
              <w:spacing w:after="0" w:line="240" w:lineRule="auto"/>
              <w:rPr>
                <w:rFonts w:ascii="Times New Roman" w:eastAsia="Times New Roman" w:hAnsi="Times New Roman"/>
                <w:lang w:eastAsia="de-DE"/>
              </w:rPr>
            </w:pPr>
            <w:r w:rsidRPr="006B0D68">
              <w:rPr>
                <w:rFonts w:ascii="Times New Roman" w:eastAsia="Times New Roman" w:hAnsi="Times New Roman"/>
                <w:lang w:eastAsia="de-DE"/>
              </w:rPr>
              <w:t>arterijų tromboembolija (ATE)</w:t>
            </w:r>
          </w:p>
        </w:tc>
        <w:tc>
          <w:tcPr>
            <w:tcW w:w="1915" w:type="dxa"/>
            <w:tcBorders>
              <w:top w:val="single" w:sz="4" w:space="0" w:color="auto"/>
              <w:left w:val="single" w:sz="4" w:space="0" w:color="auto"/>
              <w:bottom w:val="single" w:sz="4" w:space="0" w:color="auto"/>
              <w:right w:val="single" w:sz="4" w:space="0" w:color="auto"/>
            </w:tcBorders>
          </w:tcPr>
          <w:p w14:paraId="2715D2D6"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7B29A7DE"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1B71D59F" w14:textId="70436F8E"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Kvėpavimo sistemos, krūtinės ląstos ir tarpuplaučio sutrikimai</w:t>
            </w:r>
          </w:p>
        </w:tc>
        <w:tc>
          <w:tcPr>
            <w:tcW w:w="1140" w:type="dxa"/>
            <w:tcBorders>
              <w:top w:val="single" w:sz="4" w:space="0" w:color="auto"/>
              <w:left w:val="single" w:sz="4" w:space="0" w:color="auto"/>
              <w:bottom w:val="single" w:sz="4" w:space="0" w:color="auto"/>
              <w:right w:val="single" w:sz="4" w:space="0" w:color="auto"/>
            </w:tcBorders>
          </w:tcPr>
          <w:p w14:paraId="791CE370"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644E461B"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29E474E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Astma,</w:t>
            </w:r>
          </w:p>
          <w:p w14:paraId="3C661F8E"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hiperventiliacija</w:t>
            </w:r>
          </w:p>
        </w:tc>
        <w:tc>
          <w:tcPr>
            <w:tcW w:w="1915" w:type="dxa"/>
            <w:tcBorders>
              <w:top w:val="single" w:sz="4" w:space="0" w:color="auto"/>
              <w:left w:val="single" w:sz="4" w:space="0" w:color="auto"/>
              <w:bottom w:val="single" w:sz="4" w:space="0" w:color="auto"/>
              <w:right w:val="single" w:sz="4" w:space="0" w:color="auto"/>
            </w:tcBorders>
          </w:tcPr>
          <w:p w14:paraId="34D56FAA"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168AF592"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0819EB0F"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Virškinimo trakto sutrikimai</w:t>
            </w:r>
          </w:p>
        </w:tc>
        <w:tc>
          <w:tcPr>
            <w:tcW w:w="1140" w:type="dxa"/>
            <w:tcBorders>
              <w:top w:val="single" w:sz="4" w:space="0" w:color="auto"/>
              <w:left w:val="single" w:sz="4" w:space="0" w:color="auto"/>
              <w:bottom w:val="single" w:sz="4" w:space="0" w:color="auto"/>
              <w:right w:val="single" w:sz="4" w:space="0" w:color="auto"/>
            </w:tcBorders>
          </w:tcPr>
          <w:p w14:paraId="655B5838"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7C5437E7"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Pilvo skausmas</w:t>
            </w:r>
            <w:r w:rsidRPr="003C71B8">
              <w:rPr>
                <w:rFonts w:ascii="Times New Roman" w:eastAsia="Times New Roman" w:hAnsi="Times New Roman"/>
                <w:vertAlign w:val="superscript"/>
                <w:lang w:eastAsia="de-DE"/>
              </w:rPr>
              <w:t>2</w:t>
            </w:r>
            <w:r w:rsidRPr="003C71B8">
              <w:rPr>
                <w:rFonts w:ascii="Times New Roman" w:eastAsia="Times New Roman" w:hAnsi="Times New Roman"/>
                <w:lang w:eastAsia="de-DE"/>
              </w:rPr>
              <w:t>, pykinimas, vėmimas, viduriavimas</w:t>
            </w:r>
          </w:p>
        </w:tc>
        <w:tc>
          <w:tcPr>
            <w:tcW w:w="2509" w:type="dxa"/>
            <w:tcBorders>
              <w:top w:val="single" w:sz="4" w:space="0" w:color="auto"/>
              <w:left w:val="single" w:sz="4" w:space="0" w:color="auto"/>
              <w:bottom w:val="single" w:sz="4" w:space="0" w:color="auto"/>
              <w:right w:val="single" w:sz="4" w:space="0" w:color="auto"/>
            </w:tcBorders>
            <w:hideMark/>
          </w:tcPr>
          <w:p w14:paraId="45F197C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Gastritas,</w:t>
            </w:r>
          </w:p>
          <w:p w14:paraId="60584E5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enteritas,</w:t>
            </w:r>
          </w:p>
          <w:p w14:paraId="36C2170E"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dispepsija</w:t>
            </w:r>
          </w:p>
        </w:tc>
        <w:tc>
          <w:tcPr>
            <w:tcW w:w="1915" w:type="dxa"/>
            <w:tcBorders>
              <w:top w:val="single" w:sz="4" w:space="0" w:color="auto"/>
              <w:left w:val="single" w:sz="4" w:space="0" w:color="auto"/>
              <w:bottom w:val="single" w:sz="4" w:space="0" w:color="auto"/>
              <w:right w:val="single" w:sz="4" w:space="0" w:color="auto"/>
            </w:tcBorders>
          </w:tcPr>
          <w:p w14:paraId="4EFB3772"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AD7C0F" w14:paraId="2DDAD88B"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6BFB9DC1"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Odos ir poodinio audinio sutrikimai</w:t>
            </w:r>
          </w:p>
        </w:tc>
        <w:tc>
          <w:tcPr>
            <w:tcW w:w="1140" w:type="dxa"/>
            <w:tcBorders>
              <w:top w:val="single" w:sz="4" w:space="0" w:color="auto"/>
              <w:left w:val="single" w:sz="4" w:space="0" w:color="auto"/>
              <w:bottom w:val="single" w:sz="4" w:space="0" w:color="auto"/>
              <w:right w:val="single" w:sz="4" w:space="0" w:color="auto"/>
            </w:tcBorders>
          </w:tcPr>
          <w:p w14:paraId="2EDFEC67"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5F7CE57C" w14:textId="52B10309" w:rsidR="00A42C28" w:rsidRPr="003C71B8" w:rsidRDefault="00A42C28" w:rsidP="00B12BBB">
            <w:pPr>
              <w:widowControl w:val="0"/>
              <w:spacing w:after="0" w:line="240" w:lineRule="auto"/>
              <w:rPr>
                <w:rFonts w:ascii="Times New Roman" w:eastAsia="Times New Roman" w:hAnsi="Times New Roman"/>
                <w:lang w:eastAsia="de-DE"/>
              </w:rPr>
            </w:pPr>
            <w:r w:rsidRPr="005D3602">
              <w:rPr>
                <w:rFonts w:ascii="Times New Roman" w:eastAsia="Times New Roman" w:hAnsi="Times New Roman"/>
                <w:lang w:eastAsia="de-DE"/>
              </w:rPr>
              <w:t>Spuogai</w:t>
            </w:r>
            <w:r w:rsidR="00C232B4" w:rsidRPr="005D3602">
              <w:rPr>
                <w:rFonts w:ascii="Times New Roman" w:eastAsia="Times New Roman" w:hAnsi="Times New Roman"/>
                <w:lang w:eastAsia="de-DE"/>
              </w:rPr>
              <w:t xml:space="preserve"> (</w:t>
            </w:r>
            <w:r w:rsidR="00C232B4" w:rsidRPr="00ED16DD">
              <w:rPr>
                <w:rFonts w:ascii="Times New Roman" w:eastAsia="Times New Roman" w:hAnsi="Times New Roman"/>
                <w:i/>
                <w:lang w:eastAsia="de-DE"/>
              </w:rPr>
              <w:t>Acne</w:t>
            </w:r>
            <w:r w:rsidR="00C232B4" w:rsidRPr="005D3602">
              <w:rPr>
                <w:rFonts w:ascii="Times New Roman" w:eastAsia="Times New Roman" w:hAnsi="Times New Roman"/>
                <w:lang w:eastAsia="de-DE"/>
              </w:rPr>
              <w:t>)</w:t>
            </w:r>
            <w:r w:rsidRPr="005D3602">
              <w:rPr>
                <w:rFonts w:ascii="Times New Roman" w:eastAsia="Times New Roman" w:hAnsi="Times New Roman"/>
                <w:lang w:eastAsia="de-DE"/>
              </w:rPr>
              <w:t>,</w:t>
            </w:r>
          </w:p>
          <w:p w14:paraId="557CBD7B"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alopecija ,</w:t>
            </w:r>
          </w:p>
          <w:p w14:paraId="2D7E060E"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išbėrimas</w:t>
            </w:r>
            <w:r w:rsidRPr="003C71B8">
              <w:rPr>
                <w:rFonts w:ascii="Times New Roman" w:eastAsia="Times New Roman" w:hAnsi="Times New Roman"/>
                <w:vertAlign w:val="superscript"/>
                <w:lang w:eastAsia="de-DE"/>
              </w:rPr>
              <w:t>3</w:t>
            </w:r>
            <w:r w:rsidRPr="003C71B8">
              <w:rPr>
                <w:rFonts w:ascii="Times New Roman" w:eastAsia="Times New Roman" w:hAnsi="Times New Roman"/>
                <w:lang w:eastAsia="de-DE"/>
              </w:rPr>
              <w:t>,</w:t>
            </w:r>
            <w:r w:rsidRPr="003C71B8">
              <w:rPr>
                <w:rFonts w:ascii="Times New Roman" w:eastAsia="Times New Roman" w:hAnsi="Times New Roman"/>
                <w:lang w:eastAsia="de-DE"/>
              </w:rPr>
              <w:br/>
              <w:t>niežėjimas</w:t>
            </w:r>
            <w:r w:rsidRPr="003C71B8">
              <w:rPr>
                <w:rFonts w:ascii="Times New Roman" w:eastAsia="Times New Roman" w:hAnsi="Times New Roman"/>
                <w:vertAlign w:val="superscript"/>
                <w:lang w:eastAsia="de-DE"/>
              </w:rPr>
              <w:t>4</w:t>
            </w:r>
          </w:p>
        </w:tc>
        <w:tc>
          <w:tcPr>
            <w:tcW w:w="2509" w:type="dxa"/>
            <w:tcBorders>
              <w:top w:val="single" w:sz="4" w:space="0" w:color="auto"/>
              <w:left w:val="single" w:sz="4" w:space="0" w:color="auto"/>
              <w:bottom w:val="single" w:sz="4" w:space="0" w:color="auto"/>
              <w:right w:val="single" w:sz="4" w:space="0" w:color="auto"/>
            </w:tcBorders>
            <w:hideMark/>
          </w:tcPr>
          <w:p w14:paraId="56BB0FE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Alerginis dermatitas,</w:t>
            </w:r>
          </w:p>
          <w:p w14:paraId="615E732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atopinis dermatitas ar neurodermatitas,</w:t>
            </w:r>
          </w:p>
          <w:p w14:paraId="7F737AC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egzema, žvynelinė,</w:t>
            </w:r>
          </w:p>
          <w:p w14:paraId="0C39EA34" w14:textId="67567F4D"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hiperhidrozė</w:t>
            </w:r>
            <w:r w:rsidRPr="005D3602">
              <w:rPr>
                <w:rFonts w:ascii="Times New Roman" w:eastAsia="Times New Roman" w:hAnsi="Times New Roman"/>
                <w:lang w:eastAsia="de-DE"/>
              </w:rPr>
              <w:t xml:space="preserve">, </w:t>
            </w:r>
            <w:r w:rsidR="00C232B4" w:rsidRPr="005D3602">
              <w:rPr>
                <w:rFonts w:ascii="Times New Roman" w:eastAsia="Times New Roman" w:hAnsi="Times New Roman"/>
                <w:lang w:eastAsia="de-DE"/>
              </w:rPr>
              <w:t>chloazma (</w:t>
            </w:r>
            <w:r w:rsidRPr="00D16858">
              <w:rPr>
                <w:rFonts w:ascii="Times New Roman" w:eastAsia="Times New Roman" w:hAnsi="Times New Roman"/>
                <w:lang w:eastAsia="de-DE"/>
              </w:rPr>
              <w:t>rudmė</w:t>
            </w:r>
            <w:r w:rsidR="00C232B4" w:rsidRPr="005D3602">
              <w:rPr>
                <w:rFonts w:ascii="Times New Roman" w:eastAsia="Times New Roman" w:hAnsi="Times New Roman"/>
                <w:lang w:eastAsia="de-DE"/>
              </w:rPr>
              <w:t>)</w:t>
            </w:r>
            <w:r w:rsidRPr="005D3602">
              <w:rPr>
                <w:rFonts w:ascii="Times New Roman" w:eastAsia="Times New Roman" w:hAnsi="Times New Roman"/>
                <w:lang w:eastAsia="de-DE"/>
              </w:rPr>
              <w:t>,</w:t>
            </w:r>
          </w:p>
          <w:p w14:paraId="24DA9280" w14:textId="12AF4F15"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pigmentacijos sutrikima</w:t>
            </w:r>
            <w:r w:rsidR="00C232B4">
              <w:rPr>
                <w:rFonts w:ascii="Times New Roman" w:eastAsia="Times New Roman" w:hAnsi="Times New Roman"/>
                <w:lang w:eastAsia="de-DE"/>
              </w:rPr>
              <w:t>i</w:t>
            </w:r>
            <w:r w:rsidRPr="003C71B8">
              <w:rPr>
                <w:rFonts w:ascii="Times New Roman" w:eastAsia="Times New Roman" w:hAnsi="Times New Roman"/>
                <w:lang w:eastAsia="de-DE"/>
              </w:rPr>
              <w:t xml:space="preserve"> ar hiperpigmentacija,</w:t>
            </w:r>
          </w:p>
          <w:p w14:paraId="70330885"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seborėja, pleiskanos,</w:t>
            </w:r>
          </w:p>
          <w:p w14:paraId="70DAD637" w14:textId="549912A0"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hirsutizmas, odos </w:t>
            </w:r>
            <w:r w:rsidRPr="005D3602">
              <w:rPr>
                <w:rFonts w:ascii="Times New Roman" w:eastAsia="Times New Roman" w:hAnsi="Times New Roman"/>
                <w:lang w:eastAsia="de-DE"/>
              </w:rPr>
              <w:t>sutrikima</w:t>
            </w:r>
            <w:r w:rsidR="00C232B4" w:rsidRPr="005D3602">
              <w:rPr>
                <w:rFonts w:ascii="Times New Roman" w:eastAsia="Times New Roman" w:hAnsi="Times New Roman"/>
                <w:lang w:eastAsia="de-DE"/>
              </w:rPr>
              <w:t>i</w:t>
            </w:r>
            <w:r w:rsidRPr="005D3602">
              <w:rPr>
                <w:rFonts w:ascii="Times New Roman" w:eastAsia="Times New Roman" w:hAnsi="Times New Roman"/>
                <w:lang w:eastAsia="de-DE"/>
              </w:rPr>
              <w:t>, odos reakcij</w:t>
            </w:r>
            <w:r w:rsidR="00C232B4" w:rsidRPr="005D3602">
              <w:rPr>
                <w:rFonts w:ascii="Times New Roman" w:eastAsia="Times New Roman" w:hAnsi="Times New Roman"/>
                <w:lang w:eastAsia="de-DE"/>
              </w:rPr>
              <w:t>os</w:t>
            </w:r>
            <w:r w:rsidRPr="005D3602">
              <w:rPr>
                <w:rFonts w:ascii="Times New Roman" w:eastAsia="Times New Roman" w:hAnsi="Times New Roman"/>
                <w:lang w:eastAsia="de-DE"/>
              </w:rPr>
              <w:t>,</w:t>
            </w:r>
          </w:p>
          <w:p w14:paraId="1658FE95"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apelsino žievelės oda,</w:t>
            </w:r>
          </w:p>
          <w:p w14:paraId="6F2B64AE"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voratinkliškas apgamas</w:t>
            </w:r>
          </w:p>
        </w:tc>
        <w:tc>
          <w:tcPr>
            <w:tcW w:w="1915" w:type="dxa"/>
            <w:tcBorders>
              <w:top w:val="single" w:sz="4" w:space="0" w:color="auto"/>
              <w:left w:val="single" w:sz="4" w:space="0" w:color="auto"/>
              <w:bottom w:val="single" w:sz="4" w:space="0" w:color="auto"/>
              <w:right w:val="single" w:sz="4" w:space="0" w:color="auto"/>
            </w:tcBorders>
            <w:hideMark/>
          </w:tcPr>
          <w:p w14:paraId="6EC25D25"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Dilgėlinė,</w:t>
            </w:r>
          </w:p>
          <w:p w14:paraId="317C510C"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mazginė eritema,</w:t>
            </w:r>
          </w:p>
          <w:p w14:paraId="093E15E6"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daugiaformė eritema</w:t>
            </w:r>
          </w:p>
        </w:tc>
      </w:tr>
      <w:tr w:rsidR="00A42C28" w:rsidRPr="003C71B8" w14:paraId="71D317F9" w14:textId="77777777" w:rsidTr="00B12BBB">
        <w:trPr>
          <w:cantSplit/>
          <w:trHeight w:val="1304"/>
        </w:trPr>
        <w:tc>
          <w:tcPr>
            <w:tcW w:w="2088" w:type="dxa"/>
            <w:tcBorders>
              <w:top w:val="single" w:sz="4" w:space="0" w:color="auto"/>
              <w:left w:val="single" w:sz="4" w:space="0" w:color="auto"/>
              <w:bottom w:val="single" w:sz="4" w:space="0" w:color="auto"/>
              <w:right w:val="single" w:sz="4" w:space="0" w:color="auto"/>
            </w:tcBorders>
            <w:hideMark/>
          </w:tcPr>
          <w:p w14:paraId="3FB22AFB"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Skeleto, raumenų ir jungiamojo audinio sutrikimai</w:t>
            </w:r>
          </w:p>
        </w:tc>
        <w:tc>
          <w:tcPr>
            <w:tcW w:w="1140" w:type="dxa"/>
            <w:tcBorders>
              <w:top w:val="single" w:sz="4" w:space="0" w:color="auto"/>
              <w:left w:val="single" w:sz="4" w:space="0" w:color="auto"/>
              <w:bottom w:val="single" w:sz="4" w:space="0" w:color="auto"/>
              <w:right w:val="single" w:sz="4" w:space="0" w:color="auto"/>
            </w:tcBorders>
          </w:tcPr>
          <w:p w14:paraId="3127BAE6"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5C39C99E"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2FF897DA"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Nugaros skausmas,</w:t>
            </w:r>
          </w:p>
          <w:p w14:paraId="6EE65DC9"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kaulų ir raumenų diskomfortas,</w:t>
            </w:r>
          </w:p>
          <w:p w14:paraId="16A8CED3"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raumenų skausmas,</w:t>
            </w:r>
          </w:p>
          <w:p w14:paraId="65133038" w14:textId="65A1AE98" w:rsidR="004E2F5F"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galūnių skausmas</w:t>
            </w:r>
            <w:r w:rsidR="004E2F5F" w:rsidRPr="00FD3041">
              <w:rPr>
                <w:rFonts w:ascii="Times New Roman" w:eastAsia="Times New Roman" w:hAnsi="Times New Roman"/>
                <w:lang w:eastAsia="de-DE"/>
              </w:rPr>
              <w:t>, kaulų ir raum</w:t>
            </w:r>
            <w:r w:rsidR="00F97D95" w:rsidRPr="00D16858">
              <w:rPr>
                <w:rFonts w:ascii="Times New Roman" w:eastAsia="Times New Roman" w:hAnsi="Times New Roman"/>
                <w:lang w:eastAsia="de-DE"/>
              </w:rPr>
              <w:t>en</w:t>
            </w:r>
            <w:r w:rsidR="004E2F5F" w:rsidRPr="00FD3041">
              <w:rPr>
                <w:rFonts w:ascii="Times New Roman" w:eastAsia="Times New Roman" w:hAnsi="Times New Roman"/>
                <w:lang w:eastAsia="de-DE"/>
              </w:rPr>
              <w:t>ų sutrikimai</w:t>
            </w:r>
          </w:p>
        </w:tc>
        <w:tc>
          <w:tcPr>
            <w:tcW w:w="1915" w:type="dxa"/>
            <w:tcBorders>
              <w:top w:val="single" w:sz="4" w:space="0" w:color="auto"/>
              <w:left w:val="single" w:sz="4" w:space="0" w:color="auto"/>
              <w:bottom w:val="single" w:sz="4" w:space="0" w:color="auto"/>
              <w:right w:val="single" w:sz="4" w:space="0" w:color="auto"/>
            </w:tcBorders>
          </w:tcPr>
          <w:p w14:paraId="2C2DBDB2"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3C71B8" w14:paraId="7E2EC905" w14:textId="77777777" w:rsidTr="00B12BBB">
        <w:trPr>
          <w:cantSplit/>
          <w:trHeight w:val="3043"/>
        </w:trPr>
        <w:tc>
          <w:tcPr>
            <w:tcW w:w="2088" w:type="dxa"/>
            <w:tcBorders>
              <w:top w:val="single" w:sz="4" w:space="0" w:color="auto"/>
              <w:left w:val="single" w:sz="4" w:space="0" w:color="auto"/>
              <w:bottom w:val="single" w:sz="4" w:space="0" w:color="auto"/>
              <w:right w:val="single" w:sz="4" w:space="0" w:color="auto"/>
            </w:tcBorders>
            <w:hideMark/>
          </w:tcPr>
          <w:p w14:paraId="4A4BA225" w14:textId="2D4AE0AA"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lastRenderedPageBreak/>
              <w:t>Lytinės sistemos ir krūties sutrikimai</w:t>
            </w:r>
          </w:p>
        </w:tc>
        <w:tc>
          <w:tcPr>
            <w:tcW w:w="1140" w:type="dxa"/>
            <w:tcBorders>
              <w:top w:val="single" w:sz="4" w:space="0" w:color="auto"/>
              <w:left w:val="single" w:sz="4" w:space="0" w:color="auto"/>
              <w:bottom w:val="single" w:sz="4" w:space="0" w:color="auto"/>
              <w:right w:val="single" w:sz="4" w:space="0" w:color="auto"/>
            </w:tcBorders>
            <w:hideMark/>
          </w:tcPr>
          <w:p w14:paraId="5298347D" w14:textId="0F6C6948"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Krūt</w:t>
            </w:r>
            <w:r w:rsidR="004E2F5F" w:rsidRPr="00FD3041">
              <w:rPr>
                <w:rFonts w:ascii="Times New Roman" w:eastAsia="Times New Roman" w:hAnsi="Times New Roman"/>
                <w:lang w:eastAsia="de-DE"/>
              </w:rPr>
              <w:t>ų</w:t>
            </w:r>
            <w:r w:rsidRPr="003C71B8">
              <w:rPr>
                <w:rFonts w:ascii="Times New Roman" w:eastAsia="Times New Roman" w:hAnsi="Times New Roman"/>
                <w:lang w:eastAsia="de-DE"/>
              </w:rPr>
              <w:t xml:space="preserve"> skausmas</w:t>
            </w:r>
            <w:r w:rsidRPr="003C71B8">
              <w:rPr>
                <w:rFonts w:ascii="Times New Roman" w:eastAsia="Times New Roman" w:hAnsi="Times New Roman"/>
                <w:vertAlign w:val="superscript"/>
                <w:lang w:eastAsia="de-DE"/>
              </w:rPr>
              <w:t>5</w:t>
            </w:r>
          </w:p>
        </w:tc>
        <w:tc>
          <w:tcPr>
            <w:tcW w:w="1920" w:type="dxa"/>
            <w:tcBorders>
              <w:top w:val="single" w:sz="4" w:space="0" w:color="auto"/>
              <w:left w:val="single" w:sz="4" w:space="0" w:color="auto"/>
              <w:bottom w:val="single" w:sz="4" w:space="0" w:color="auto"/>
              <w:right w:val="single" w:sz="4" w:space="0" w:color="auto"/>
            </w:tcBorders>
            <w:hideMark/>
          </w:tcPr>
          <w:p w14:paraId="34229174" w14:textId="63263F4C" w:rsidR="00A42C28" w:rsidRPr="003C71B8" w:rsidRDefault="004E2F5F" w:rsidP="00B12BBB">
            <w:pPr>
              <w:widowControl w:val="0"/>
              <w:spacing w:after="0" w:line="240" w:lineRule="auto"/>
              <w:rPr>
                <w:rFonts w:ascii="Times New Roman" w:eastAsia="Times New Roman" w:hAnsi="Times New Roman"/>
                <w:lang w:eastAsia="de-DE"/>
              </w:rPr>
            </w:pPr>
            <w:r w:rsidRPr="00D16858">
              <w:rPr>
                <w:rFonts w:ascii="Times New Roman" w:eastAsia="Times New Roman" w:hAnsi="Times New Roman"/>
                <w:lang w:eastAsia="de-DE"/>
              </w:rPr>
              <w:t>nereguliarus menstruacinis</w:t>
            </w:r>
            <w:r w:rsidR="00A42C28" w:rsidRPr="003C71B8">
              <w:rPr>
                <w:rFonts w:ascii="Times New Roman" w:eastAsia="Times New Roman" w:hAnsi="Times New Roman"/>
                <w:lang w:eastAsia="de-DE"/>
              </w:rPr>
              <w:t xml:space="preserve"> kraujavimas</w:t>
            </w:r>
            <w:r w:rsidR="00A42C28" w:rsidRPr="003C71B8">
              <w:rPr>
                <w:rFonts w:ascii="Times New Roman" w:eastAsia="Times New Roman" w:hAnsi="Times New Roman"/>
                <w:vertAlign w:val="superscript"/>
                <w:lang w:eastAsia="de-DE"/>
              </w:rPr>
              <w:t>6</w:t>
            </w:r>
            <w:r w:rsidR="00A42C28" w:rsidRPr="003C71B8">
              <w:rPr>
                <w:rFonts w:ascii="Times New Roman" w:eastAsia="Times New Roman" w:hAnsi="Times New Roman"/>
                <w:lang w:eastAsia="de-DE"/>
              </w:rPr>
              <w:t>,</w:t>
            </w:r>
          </w:p>
          <w:p w14:paraId="2D32D427" w14:textId="24EEB1A5"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kraujavimas tarp mėnesinių</w:t>
            </w:r>
            <w:r w:rsidRPr="003C71B8">
              <w:rPr>
                <w:rFonts w:ascii="Times New Roman" w:eastAsia="Times New Roman" w:hAnsi="Times New Roman"/>
                <w:vertAlign w:val="superscript"/>
                <w:lang w:eastAsia="de-DE"/>
              </w:rPr>
              <w:t>7</w:t>
            </w:r>
            <w:r w:rsidRPr="003C71B8">
              <w:rPr>
                <w:rFonts w:ascii="Times New Roman" w:eastAsia="Times New Roman" w:hAnsi="Times New Roman"/>
                <w:lang w:eastAsia="de-DE"/>
              </w:rPr>
              <w:t>,</w:t>
            </w:r>
          </w:p>
          <w:p w14:paraId="12019AD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krūtų padidėjimas</w:t>
            </w:r>
            <w:r w:rsidRPr="003C71B8">
              <w:rPr>
                <w:rFonts w:ascii="Times New Roman" w:eastAsia="Times New Roman" w:hAnsi="Times New Roman"/>
                <w:vertAlign w:val="superscript"/>
                <w:lang w:eastAsia="de-DE"/>
              </w:rPr>
              <w:t>8</w:t>
            </w:r>
            <w:r w:rsidRPr="003C71B8">
              <w:rPr>
                <w:rFonts w:ascii="Times New Roman" w:eastAsia="Times New Roman" w:hAnsi="Times New Roman"/>
                <w:lang w:eastAsia="de-DE"/>
              </w:rPr>
              <w:t>,</w:t>
            </w:r>
          </w:p>
          <w:p w14:paraId="629CCB58"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krūtų edema,</w:t>
            </w:r>
          </w:p>
          <w:p w14:paraId="3431C822"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dismenorėja, </w:t>
            </w:r>
          </w:p>
          <w:p w14:paraId="74D7A008"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išskyros iš lyties organų ar makšties, </w:t>
            </w:r>
          </w:p>
          <w:p w14:paraId="0F235163"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kiaušidės cistos, </w:t>
            </w:r>
          </w:p>
          <w:p w14:paraId="58F60DD1"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dubens skausmas</w:t>
            </w:r>
          </w:p>
        </w:tc>
        <w:tc>
          <w:tcPr>
            <w:tcW w:w="2509" w:type="dxa"/>
            <w:tcBorders>
              <w:top w:val="single" w:sz="4" w:space="0" w:color="auto"/>
              <w:left w:val="single" w:sz="4" w:space="0" w:color="auto"/>
              <w:bottom w:val="single" w:sz="4" w:space="0" w:color="auto"/>
              <w:right w:val="single" w:sz="4" w:space="0" w:color="auto"/>
            </w:tcBorders>
            <w:hideMark/>
          </w:tcPr>
          <w:p w14:paraId="727CF65F"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Gimdos kaklelio displazija,</w:t>
            </w:r>
          </w:p>
          <w:p w14:paraId="3F04867C"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gimdos priklausinių cista,</w:t>
            </w:r>
          </w:p>
          <w:p w14:paraId="2BA81326" w14:textId="77777777" w:rsidR="00A42C28" w:rsidRPr="006150DA"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gimdos priklausinių </w:t>
            </w:r>
            <w:r w:rsidRPr="006150DA">
              <w:rPr>
                <w:rFonts w:ascii="Times New Roman" w:eastAsia="Times New Roman" w:hAnsi="Times New Roman"/>
                <w:lang w:eastAsia="de-DE"/>
              </w:rPr>
              <w:t>skausmas,</w:t>
            </w:r>
          </w:p>
          <w:p w14:paraId="69F352F2" w14:textId="454C580B" w:rsidR="00A42C28" w:rsidRPr="003C71B8" w:rsidRDefault="00A42C28" w:rsidP="00B12BBB">
            <w:pPr>
              <w:widowControl w:val="0"/>
              <w:spacing w:after="0" w:line="240" w:lineRule="auto"/>
              <w:rPr>
                <w:rFonts w:ascii="Times New Roman" w:eastAsia="Times New Roman" w:hAnsi="Times New Roman"/>
                <w:lang w:eastAsia="de-DE"/>
              </w:rPr>
            </w:pPr>
            <w:r w:rsidRPr="006150DA">
              <w:rPr>
                <w:rFonts w:ascii="Times New Roman" w:eastAsia="Times New Roman" w:hAnsi="Times New Roman"/>
                <w:lang w:eastAsia="de-DE"/>
              </w:rPr>
              <w:t>krūt</w:t>
            </w:r>
            <w:r w:rsidR="004E2F5F" w:rsidRPr="006150DA">
              <w:rPr>
                <w:rFonts w:ascii="Times New Roman" w:eastAsia="Times New Roman" w:hAnsi="Times New Roman"/>
                <w:lang w:eastAsia="de-DE"/>
              </w:rPr>
              <w:t>ų</w:t>
            </w:r>
            <w:r w:rsidRPr="006150DA">
              <w:rPr>
                <w:rFonts w:ascii="Times New Roman" w:eastAsia="Times New Roman" w:hAnsi="Times New Roman"/>
                <w:lang w:eastAsia="de-DE"/>
              </w:rPr>
              <w:t xml:space="preserve"> cist</w:t>
            </w:r>
            <w:r w:rsidR="004E2F5F" w:rsidRPr="006150DA">
              <w:rPr>
                <w:rFonts w:ascii="Times New Roman" w:eastAsia="Times New Roman" w:hAnsi="Times New Roman"/>
                <w:lang w:eastAsia="de-DE"/>
              </w:rPr>
              <w:t>os</w:t>
            </w:r>
            <w:r w:rsidRPr="006150DA">
              <w:rPr>
                <w:rFonts w:ascii="Times New Roman" w:eastAsia="Times New Roman" w:hAnsi="Times New Roman"/>
                <w:lang w:eastAsia="de-DE"/>
              </w:rPr>
              <w:t>,</w:t>
            </w:r>
          </w:p>
          <w:p w14:paraId="36C20C52" w14:textId="1CDA6F25" w:rsidR="00A42C28" w:rsidRPr="003C71B8" w:rsidRDefault="00A42C28" w:rsidP="00B12BBB">
            <w:pPr>
              <w:widowControl w:val="0"/>
              <w:spacing w:after="0" w:line="240" w:lineRule="auto"/>
              <w:rPr>
                <w:rFonts w:ascii="Times New Roman" w:eastAsia="Times New Roman" w:hAnsi="Times New Roman"/>
                <w:lang w:eastAsia="de-DE"/>
              </w:rPr>
            </w:pPr>
            <w:r w:rsidRPr="00D16858">
              <w:rPr>
                <w:rFonts w:ascii="Times New Roman" w:eastAsia="Times New Roman" w:hAnsi="Times New Roman"/>
                <w:lang w:eastAsia="de-DE"/>
              </w:rPr>
              <w:t xml:space="preserve">fibrocistinė </w:t>
            </w:r>
            <w:r w:rsidR="004E2F5F" w:rsidRPr="00D16858">
              <w:rPr>
                <w:rFonts w:ascii="Times New Roman" w:eastAsia="Times New Roman" w:hAnsi="Times New Roman"/>
                <w:lang w:eastAsia="de-DE"/>
              </w:rPr>
              <w:t>mastopatija</w:t>
            </w:r>
            <w:r w:rsidRPr="00D16858">
              <w:rPr>
                <w:rFonts w:ascii="Times New Roman" w:eastAsia="Times New Roman" w:hAnsi="Times New Roman"/>
                <w:lang w:eastAsia="de-DE"/>
              </w:rPr>
              <w:t>,</w:t>
            </w:r>
            <w:r w:rsidRPr="003C71B8">
              <w:rPr>
                <w:rFonts w:ascii="Times New Roman" w:eastAsia="Times New Roman" w:hAnsi="Times New Roman"/>
                <w:lang w:eastAsia="de-DE"/>
              </w:rPr>
              <w:t xml:space="preserve"> </w:t>
            </w:r>
          </w:p>
          <w:p w14:paraId="4D5F69AC"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dispareunija, </w:t>
            </w:r>
          </w:p>
          <w:p w14:paraId="6065DB0D"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galaktorėja,</w:t>
            </w:r>
          </w:p>
          <w:p w14:paraId="3E916D52"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menstruacijų sutrikimai</w:t>
            </w:r>
          </w:p>
        </w:tc>
        <w:tc>
          <w:tcPr>
            <w:tcW w:w="1915" w:type="dxa"/>
            <w:tcBorders>
              <w:top w:val="single" w:sz="4" w:space="0" w:color="auto"/>
              <w:left w:val="single" w:sz="4" w:space="0" w:color="auto"/>
              <w:bottom w:val="single" w:sz="4" w:space="0" w:color="auto"/>
              <w:right w:val="single" w:sz="4" w:space="0" w:color="auto"/>
            </w:tcBorders>
            <w:hideMark/>
          </w:tcPr>
          <w:p w14:paraId="6C1BB655"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Išskyros iš krūtų</w:t>
            </w:r>
          </w:p>
        </w:tc>
      </w:tr>
      <w:tr w:rsidR="00A42C28" w:rsidRPr="003C71B8" w14:paraId="01186D6B"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63E2C59E"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Bendrieji sutrikimai ir vartojimo vietos pažeidimai</w:t>
            </w:r>
          </w:p>
        </w:tc>
        <w:tc>
          <w:tcPr>
            <w:tcW w:w="1140" w:type="dxa"/>
            <w:tcBorders>
              <w:top w:val="single" w:sz="4" w:space="0" w:color="auto"/>
              <w:left w:val="single" w:sz="4" w:space="0" w:color="auto"/>
              <w:bottom w:val="single" w:sz="4" w:space="0" w:color="auto"/>
              <w:right w:val="single" w:sz="4" w:space="0" w:color="auto"/>
            </w:tcBorders>
          </w:tcPr>
          <w:p w14:paraId="0DC42188"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38471DCC"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Nuovargis</w:t>
            </w:r>
            <w:r w:rsidRPr="003C71B8">
              <w:rPr>
                <w:rFonts w:ascii="Times New Roman" w:eastAsia="Times New Roman" w:hAnsi="Times New Roman"/>
                <w:vertAlign w:val="superscript"/>
                <w:lang w:eastAsia="de-DE"/>
              </w:rPr>
              <w:t>9</w:t>
            </w:r>
          </w:p>
        </w:tc>
        <w:tc>
          <w:tcPr>
            <w:tcW w:w="2509" w:type="dxa"/>
            <w:tcBorders>
              <w:top w:val="single" w:sz="4" w:space="0" w:color="auto"/>
              <w:left w:val="single" w:sz="4" w:space="0" w:color="auto"/>
              <w:bottom w:val="single" w:sz="4" w:space="0" w:color="auto"/>
              <w:right w:val="single" w:sz="4" w:space="0" w:color="auto"/>
            </w:tcBorders>
            <w:hideMark/>
          </w:tcPr>
          <w:p w14:paraId="1B4EE837"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Krūtinės skausmas,</w:t>
            </w:r>
          </w:p>
          <w:p w14:paraId="3D2F35EF"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periferinė edema, </w:t>
            </w:r>
          </w:p>
          <w:p w14:paraId="5734F541"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į gripą panaši liga,</w:t>
            </w:r>
          </w:p>
          <w:p w14:paraId="25B199E1"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uždegimas,</w:t>
            </w:r>
          </w:p>
          <w:p w14:paraId="2969095B"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karščiavimas,</w:t>
            </w:r>
          </w:p>
          <w:p w14:paraId="3D98BFE0"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 xml:space="preserve">irzlumas </w:t>
            </w:r>
          </w:p>
        </w:tc>
        <w:tc>
          <w:tcPr>
            <w:tcW w:w="1915" w:type="dxa"/>
            <w:tcBorders>
              <w:top w:val="single" w:sz="4" w:space="0" w:color="auto"/>
              <w:left w:val="single" w:sz="4" w:space="0" w:color="auto"/>
              <w:bottom w:val="single" w:sz="4" w:space="0" w:color="auto"/>
              <w:right w:val="single" w:sz="4" w:space="0" w:color="auto"/>
            </w:tcBorders>
            <w:hideMark/>
          </w:tcPr>
          <w:p w14:paraId="2805C9B8" w14:textId="77777777" w:rsidR="00A42C28" w:rsidRPr="003C71B8" w:rsidRDefault="00A42C28" w:rsidP="00B12BBB">
            <w:pPr>
              <w:keepNext/>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Skysčių kaupimasis</w:t>
            </w:r>
          </w:p>
        </w:tc>
      </w:tr>
      <w:tr w:rsidR="00A42C28" w:rsidRPr="00AD7C0F" w14:paraId="626C9C96"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212A3F9F"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Tyrimai</w:t>
            </w:r>
          </w:p>
        </w:tc>
        <w:tc>
          <w:tcPr>
            <w:tcW w:w="1140" w:type="dxa"/>
            <w:tcBorders>
              <w:top w:val="single" w:sz="4" w:space="0" w:color="auto"/>
              <w:left w:val="single" w:sz="4" w:space="0" w:color="auto"/>
              <w:bottom w:val="single" w:sz="4" w:space="0" w:color="auto"/>
              <w:right w:val="single" w:sz="4" w:space="0" w:color="auto"/>
            </w:tcBorders>
          </w:tcPr>
          <w:p w14:paraId="6CD76E82"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hideMark/>
          </w:tcPr>
          <w:p w14:paraId="1FB75BF7"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Svorio pokyčiai</w:t>
            </w:r>
            <w:r w:rsidRPr="003C71B8">
              <w:rPr>
                <w:rFonts w:ascii="Times New Roman" w:eastAsia="Times New Roman" w:hAnsi="Times New Roman"/>
                <w:vertAlign w:val="superscript"/>
                <w:lang w:eastAsia="de-DE"/>
              </w:rPr>
              <w:t>10</w:t>
            </w:r>
          </w:p>
        </w:tc>
        <w:tc>
          <w:tcPr>
            <w:tcW w:w="2509" w:type="dxa"/>
            <w:tcBorders>
              <w:top w:val="single" w:sz="4" w:space="0" w:color="auto"/>
              <w:left w:val="single" w:sz="4" w:space="0" w:color="auto"/>
              <w:bottom w:val="single" w:sz="4" w:space="0" w:color="auto"/>
              <w:right w:val="single" w:sz="4" w:space="0" w:color="auto"/>
            </w:tcBorders>
            <w:hideMark/>
          </w:tcPr>
          <w:p w14:paraId="584FCFCC" w14:textId="77777777" w:rsidR="00A42C28" w:rsidRPr="003C71B8" w:rsidRDefault="00A42C28" w:rsidP="00B12BBB">
            <w:pPr>
              <w:tabs>
                <w:tab w:val="left" w:pos="567"/>
              </w:tabs>
              <w:spacing w:after="0" w:line="240" w:lineRule="auto"/>
              <w:rPr>
                <w:rFonts w:ascii="Times New Roman" w:hAnsi="Times New Roman"/>
                <w:color w:val="000000"/>
                <w:spacing w:val="-4"/>
                <w:lang w:eastAsia="de-DE"/>
              </w:rPr>
            </w:pPr>
            <w:r w:rsidRPr="003C71B8">
              <w:rPr>
                <w:rFonts w:ascii="Times New Roman" w:hAnsi="Times New Roman"/>
                <w:color w:val="000000"/>
                <w:spacing w:val="-4"/>
                <w:lang w:eastAsia="de-DE"/>
              </w:rPr>
              <w:t>Trigliceridų kiekio kraujyje padidėjimas,</w:t>
            </w:r>
          </w:p>
          <w:p w14:paraId="08E3A060"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hipercholesterinemija</w:t>
            </w:r>
          </w:p>
        </w:tc>
        <w:tc>
          <w:tcPr>
            <w:tcW w:w="1915" w:type="dxa"/>
            <w:tcBorders>
              <w:top w:val="single" w:sz="4" w:space="0" w:color="auto"/>
              <w:left w:val="single" w:sz="4" w:space="0" w:color="auto"/>
              <w:bottom w:val="single" w:sz="4" w:space="0" w:color="auto"/>
              <w:right w:val="single" w:sz="4" w:space="0" w:color="auto"/>
            </w:tcBorders>
          </w:tcPr>
          <w:p w14:paraId="1F8C3F7F" w14:textId="77777777" w:rsidR="00A42C28" w:rsidRPr="003C71B8" w:rsidRDefault="00A42C28" w:rsidP="00B12BBB">
            <w:pPr>
              <w:widowControl w:val="0"/>
              <w:spacing w:after="0" w:line="240" w:lineRule="auto"/>
              <w:rPr>
                <w:rFonts w:ascii="Times New Roman" w:eastAsia="Times New Roman" w:hAnsi="Times New Roman"/>
                <w:lang w:eastAsia="de-DE"/>
              </w:rPr>
            </w:pPr>
          </w:p>
        </w:tc>
      </w:tr>
      <w:tr w:rsidR="00A42C28" w:rsidRPr="00AD7C0F" w14:paraId="184771D1" w14:textId="77777777" w:rsidTr="00B12BBB">
        <w:trPr>
          <w:cantSplit/>
        </w:trPr>
        <w:tc>
          <w:tcPr>
            <w:tcW w:w="2088" w:type="dxa"/>
            <w:tcBorders>
              <w:top w:val="single" w:sz="4" w:space="0" w:color="auto"/>
              <w:left w:val="single" w:sz="4" w:space="0" w:color="auto"/>
              <w:bottom w:val="single" w:sz="4" w:space="0" w:color="auto"/>
              <w:right w:val="single" w:sz="4" w:space="0" w:color="auto"/>
            </w:tcBorders>
            <w:hideMark/>
          </w:tcPr>
          <w:p w14:paraId="7BC02232" w14:textId="77777777" w:rsidR="00A42C28" w:rsidRPr="00ED16DD" w:rsidRDefault="00A42C28" w:rsidP="00B12BBB">
            <w:pPr>
              <w:widowControl w:val="0"/>
              <w:spacing w:after="0" w:line="240" w:lineRule="auto"/>
              <w:rPr>
                <w:rFonts w:ascii="Times New Roman" w:eastAsia="Times New Roman" w:hAnsi="Times New Roman"/>
                <w:b/>
                <w:bCs/>
                <w:lang w:eastAsia="de-DE"/>
              </w:rPr>
            </w:pPr>
            <w:r w:rsidRPr="00ED16DD">
              <w:rPr>
                <w:rFonts w:ascii="Times New Roman" w:eastAsia="Times New Roman" w:hAnsi="Times New Roman"/>
                <w:b/>
                <w:bCs/>
                <w:lang w:eastAsia="de-DE"/>
              </w:rPr>
              <w:t>Įgimtos, šeiminės ir genetinės ligos</w:t>
            </w:r>
          </w:p>
        </w:tc>
        <w:tc>
          <w:tcPr>
            <w:tcW w:w="1140" w:type="dxa"/>
            <w:tcBorders>
              <w:top w:val="single" w:sz="4" w:space="0" w:color="auto"/>
              <w:left w:val="single" w:sz="4" w:space="0" w:color="auto"/>
              <w:bottom w:val="single" w:sz="4" w:space="0" w:color="auto"/>
              <w:right w:val="single" w:sz="4" w:space="0" w:color="auto"/>
            </w:tcBorders>
          </w:tcPr>
          <w:p w14:paraId="14ECD419"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1920" w:type="dxa"/>
            <w:tcBorders>
              <w:top w:val="single" w:sz="4" w:space="0" w:color="auto"/>
              <w:left w:val="single" w:sz="4" w:space="0" w:color="auto"/>
              <w:bottom w:val="single" w:sz="4" w:space="0" w:color="auto"/>
              <w:right w:val="single" w:sz="4" w:space="0" w:color="auto"/>
            </w:tcBorders>
          </w:tcPr>
          <w:p w14:paraId="5C918757" w14:textId="77777777" w:rsidR="00A42C28" w:rsidRPr="003C71B8" w:rsidRDefault="00A42C28" w:rsidP="00B12BBB">
            <w:pPr>
              <w:widowControl w:val="0"/>
              <w:spacing w:after="0" w:line="240" w:lineRule="auto"/>
              <w:rPr>
                <w:rFonts w:ascii="Times New Roman" w:eastAsia="Times New Roman" w:hAnsi="Times New Roman"/>
                <w:lang w:eastAsia="de-DE"/>
              </w:rPr>
            </w:pPr>
          </w:p>
        </w:tc>
        <w:tc>
          <w:tcPr>
            <w:tcW w:w="2509" w:type="dxa"/>
            <w:tcBorders>
              <w:top w:val="single" w:sz="4" w:space="0" w:color="auto"/>
              <w:left w:val="single" w:sz="4" w:space="0" w:color="auto"/>
              <w:bottom w:val="single" w:sz="4" w:space="0" w:color="auto"/>
              <w:right w:val="single" w:sz="4" w:space="0" w:color="auto"/>
            </w:tcBorders>
            <w:hideMark/>
          </w:tcPr>
          <w:p w14:paraId="560200A7" w14:textId="77777777" w:rsidR="00A42C28" w:rsidRPr="003C71B8" w:rsidRDefault="00A42C28" w:rsidP="00B12BBB">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Papildomos besimptomės krūties liaukos pasireiškimas</w:t>
            </w:r>
          </w:p>
        </w:tc>
        <w:tc>
          <w:tcPr>
            <w:tcW w:w="1915" w:type="dxa"/>
            <w:tcBorders>
              <w:top w:val="single" w:sz="4" w:space="0" w:color="auto"/>
              <w:left w:val="single" w:sz="4" w:space="0" w:color="auto"/>
              <w:bottom w:val="single" w:sz="4" w:space="0" w:color="auto"/>
              <w:right w:val="single" w:sz="4" w:space="0" w:color="auto"/>
            </w:tcBorders>
          </w:tcPr>
          <w:p w14:paraId="25DFDDA9" w14:textId="77777777" w:rsidR="00A42C28" w:rsidRPr="003C71B8" w:rsidRDefault="00A42C28" w:rsidP="00B12BBB">
            <w:pPr>
              <w:widowControl w:val="0"/>
              <w:spacing w:after="0" w:line="240" w:lineRule="auto"/>
              <w:rPr>
                <w:rFonts w:ascii="Times New Roman" w:eastAsia="Times New Roman" w:hAnsi="Times New Roman"/>
                <w:lang w:eastAsia="de-DE"/>
              </w:rPr>
            </w:pPr>
          </w:p>
        </w:tc>
      </w:tr>
    </w:tbl>
    <w:p w14:paraId="555B4C05" w14:textId="79BAA7A1" w:rsidR="00AA3881" w:rsidRDefault="00AA3881" w:rsidP="00F526A2">
      <w:pPr>
        <w:autoSpaceDE w:val="0"/>
        <w:autoSpaceDN w:val="0"/>
        <w:adjustRightInd w:val="0"/>
        <w:spacing w:after="0" w:line="240" w:lineRule="auto"/>
        <w:rPr>
          <w:rFonts w:ascii="Times New Roman" w:hAnsi="Times New Roman"/>
        </w:rPr>
      </w:pPr>
    </w:p>
    <w:p w14:paraId="08BDD1D7" w14:textId="7527CC71" w:rsidR="00631AE8" w:rsidRDefault="00631AE8" w:rsidP="00F526A2">
      <w:pPr>
        <w:autoSpaceDE w:val="0"/>
        <w:autoSpaceDN w:val="0"/>
        <w:adjustRightInd w:val="0"/>
        <w:spacing w:after="0" w:line="240" w:lineRule="auto"/>
        <w:rPr>
          <w:rFonts w:ascii="Times New Roman" w:hAnsi="Times New Roman"/>
        </w:rPr>
      </w:pPr>
    </w:p>
    <w:p w14:paraId="749F9892" w14:textId="77777777" w:rsidR="00631AE8" w:rsidRPr="003C71B8" w:rsidRDefault="00631AE8" w:rsidP="00631AE8">
      <w:pPr>
        <w:spacing w:after="0" w:line="240" w:lineRule="auto"/>
        <w:rPr>
          <w:rFonts w:ascii="Times New Roman" w:hAnsi="Times New Roman"/>
        </w:rPr>
      </w:pPr>
      <w:r w:rsidRPr="003C71B8">
        <w:rPr>
          <w:rFonts w:ascii="Times New Roman" w:hAnsi="Times New Roman"/>
          <w:vertAlign w:val="superscript"/>
        </w:rPr>
        <w:t>1</w:t>
      </w:r>
      <w:r w:rsidRPr="003C71B8">
        <w:rPr>
          <w:rFonts w:ascii="Times New Roman" w:hAnsi="Times New Roman"/>
        </w:rPr>
        <w:t xml:space="preserve"> įskaitant širdies ritmo padažnėjimą</w:t>
      </w:r>
    </w:p>
    <w:p w14:paraId="29AD1DAA" w14:textId="77777777" w:rsidR="00631AE8" w:rsidRPr="003C71B8" w:rsidRDefault="00631AE8" w:rsidP="00631AE8">
      <w:pPr>
        <w:spacing w:after="0" w:line="240" w:lineRule="auto"/>
        <w:rPr>
          <w:rFonts w:ascii="Times New Roman" w:hAnsi="Times New Roman"/>
        </w:rPr>
      </w:pPr>
      <w:r w:rsidRPr="003C71B8">
        <w:rPr>
          <w:rFonts w:ascii="Times New Roman" w:hAnsi="Times New Roman"/>
          <w:vertAlign w:val="superscript"/>
        </w:rPr>
        <w:t>2</w:t>
      </w:r>
      <w:r w:rsidRPr="003C71B8">
        <w:rPr>
          <w:rFonts w:ascii="Times New Roman" w:hAnsi="Times New Roman"/>
        </w:rPr>
        <w:t xml:space="preserve"> įskaitant viršutinės ir </w:t>
      </w:r>
      <w:r w:rsidRPr="003C71B8">
        <w:rPr>
          <w:rFonts w:ascii="Times New Roman" w:hAnsi="Times New Roman"/>
          <w:color w:val="000000"/>
        </w:rPr>
        <w:t xml:space="preserve">apatinės pilvo dalies skausmą, </w:t>
      </w:r>
      <w:r w:rsidRPr="003C71B8">
        <w:rPr>
          <w:rFonts w:ascii="Times New Roman" w:hAnsi="Times New Roman"/>
        </w:rPr>
        <w:t>pilvo diskomfortą/tempimą</w:t>
      </w:r>
    </w:p>
    <w:p w14:paraId="7157C9B6" w14:textId="77777777" w:rsidR="00631AE8" w:rsidRPr="003C71B8" w:rsidRDefault="00631AE8" w:rsidP="00631AE8">
      <w:pPr>
        <w:spacing w:after="0" w:line="240" w:lineRule="auto"/>
        <w:rPr>
          <w:rFonts w:ascii="Times New Roman" w:hAnsi="Times New Roman"/>
          <w:lang w:eastAsia="de-DE"/>
        </w:rPr>
      </w:pPr>
      <w:r w:rsidRPr="003C71B8">
        <w:rPr>
          <w:rFonts w:ascii="Times New Roman" w:hAnsi="Times New Roman"/>
          <w:vertAlign w:val="superscript"/>
          <w:lang w:eastAsia="de-DE"/>
        </w:rPr>
        <w:t>3</w:t>
      </w:r>
      <w:r w:rsidRPr="003C71B8">
        <w:rPr>
          <w:rFonts w:ascii="Times New Roman" w:hAnsi="Times New Roman"/>
          <w:lang w:eastAsia="de-DE"/>
        </w:rPr>
        <w:t xml:space="preserve"> įskaitant makulinį bėrimą</w:t>
      </w:r>
    </w:p>
    <w:p w14:paraId="4FE24BD8" w14:textId="77777777" w:rsidR="00631AE8" w:rsidRPr="003C71B8" w:rsidRDefault="00631AE8" w:rsidP="00631AE8">
      <w:pPr>
        <w:spacing w:after="0" w:line="240" w:lineRule="auto"/>
        <w:rPr>
          <w:rFonts w:ascii="Times New Roman" w:hAnsi="Times New Roman"/>
          <w:lang w:eastAsia="de-DE"/>
        </w:rPr>
      </w:pPr>
      <w:r w:rsidRPr="003C71B8">
        <w:rPr>
          <w:rFonts w:ascii="Times New Roman" w:hAnsi="Times New Roman"/>
          <w:vertAlign w:val="superscript"/>
          <w:lang w:eastAsia="de-DE"/>
        </w:rPr>
        <w:t xml:space="preserve">4 </w:t>
      </w:r>
      <w:r w:rsidRPr="003C71B8">
        <w:rPr>
          <w:rFonts w:ascii="Times New Roman" w:hAnsi="Times New Roman"/>
          <w:lang w:eastAsia="de-DE"/>
        </w:rPr>
        <w:t>įskaitant išplitusį niežėjimą</w:t>
      </w:r>
    </w:p>
    <w:p w14:paraId="378479B5" w14:textId="77777777" w:rsidR="00631AE8" w:rsidRPr="003C71B8" w:rsidRDefault="00631AE8" w:rsidP="00631AE8">
      <w:pPr>
        <w:spacing w:after="0" w:line="240" w:lineRule="auto"/>
        <w:rPr>
          <w:rFonts w:ascii="Times New Roman" w:hAnsi="Times New Roman"/>
          <w:vertAlign w:val="superscript"/>
          <w:lang w:eastAsia="de-DE"/>
        </w:rPr>
      </w:pPr>
      <w:r w:rsidRPr="003C71B8">
        <w:rPr>
          <w:rFonts w:ascii="Times New Roman" w:hAnsi="Times New Roman"/>
          <w:vertAlign w:val="superscript"/>
          <w:lang w:eastAsia="de-DE"/>
        </w:rPr>
        <w:t xml:space="preserve">5 </w:t>
      </w:r>
      <w:r w:rsidRPr="003C71B8">
        <w:rPr>
          <w:rFonts w:ascii="Times New Roman" w:hAnsi="Times New Roman"/>
          <w:lang w:eastAsia="de-DE"/>
        </w:rPr>
        <w:t>įskaitant diskomfortą krūtyse ir krūtų jautrumą</w:t>
      </w:r>
    </w:p>
    <w:p w14:paraId="703DDF3B" w14:textId="77777777" w:rsidR="00631AE8" w:rsidRPr="003C71B8" w:rsidRDefault="00631AE8" w:rsidP="00631AE8">
      <w:pPr>
        <w:spacing w:after="0" w:line="240" w:lineRule="auto"/>
        <w:rPr>
          <w:rFonts w:ascii="Times New Roman" w:hAnsi="Times New Roman"/>
          <w:lang w:eastAsia="de-DE"/>
        </w:rPr>
      </w:pPr>
      <w:r w:rsidRPr="003C71B8">
        <w:rPr>
          <w:rFonts w:ascii="Times New Roman" w:hAnsi="Times New Roman"/>
          <w:vertAlign w:val="superscript"/>
          <w:lang w:eastAsia="de-DE"/>
        </w:rPr>
        <w:t>6</w:t>
      </w:r>
      <w:r w:rsidRPr="003C71B8">
        <w:rPr>
          <w:rFonts w:ascii="Times New Roman" w:hAnsi="Times New Roman"/>
          <w:lang w:eastAsia="de-DE"/>
        </w:rPr>
        <w:t xml:space="preserve"> įskaitant menoragiją, hipomenorėją, oligomenorėją ir amenorėją</w:t>
      </w:r>
    </w:p>
    <w:p w14:paraId="10A9C968" w14:textId="77777777" w:rsidR="00631AE8" w:rsidRPr="003C71B8" w:rsidRDefault="00631AE8" w:rsidP="00631AE8">
      <w:pPr>
        <w:spacing w:after="0" w:line="240" w:lineRule="auto"/>
        <w:rPr>
          <w:rFonts w:ascii="Times New Roman" w:hAnsi="Times New Roman"/>
          <w:lang w:eastAsia="de-DE"/>
        </w:rPr>
      </w:pPr>
      <w:r w:rsidRPr="003C71B8">
        <w:rPr>
          <w:rFonts w:ascii="Times New Roman" w:hAnsi="Times New Roman"/>
          <w:vertAlign w:val="superscript"/>
          <w:lang w:eastAsia="de-DE"/>
        </w:rPr>
        <w:t xml:space="preserve">7 </w:t>
      </w:r>
      <w:r w:rsidRPr="003C71B8">
        <w:rPr>
          <w:rFonts w:ascii="Times New Roman" w:hAnsi="Times New Roman"/>
          <w:lang w:eastAsia="de-DE"/>
        </w:rPr>
        <w:t>susidedantis iš makšties hemoragijos ir metroragijos</w:t>
      </w:r>
    </w:p>
    <w:p w14:paraId="5CA04EB5" w14:textId="02E6AD6B" w:rsidR="00631AE8" w:rsidRPr="003C71B8" w:rsidRDefault="00631AE8" w:rsidP="00631AE8">
      <w:pPr>
        <w:spacing w:after="0" w:line="240" w:lineRule="auto"/>
        <w:rPr>
          <w:rFonts w:ascii="Times New Roman" w:hAnsi="Times New Roman"/>
        </w:rPr>
      </w:pPr>
      <w:r w:rsidRPr="003C71B8">
        <w:rPr>
          <w:rFonts w:ascii="Times New Roman" w:hAnsi="Times New Roman"/>
          <w:vertAlign w:val="superscript"/>
        </w:rPr>
        <w:t>8</w:t>
      </w:r>
      <w:r w:rsidRPr="003C71B8">
        <w:rPr>
          <w:rFonts w:ascii="Times New Roman" w:hAnsi="Times New Roman"/>
        </w:rPr>
        <w:t xml:space="preserve"> įskaitant krūties pritvinkimą </w:t>
      </w:r>
      <w:r w:rsidRPr="006150DA">
        <w:rPr>
          <w:rFonts w:ascii="Times New Roman" w:hAnsi="Times New Roman"/>
        </w:rPr>
        <w:t>i</w:t>
      </w:r>
      <w:r w:rsidRPr="003C71B8">
        <w:rPr>
          <w:rFonts w:ascii="Times New Roman" w:hAnsi="Times New Roman"/>
        </w:rPr>
        <w:t xml:space="preserve">r krūties patinimą </w:t>
      </w:r>
    </w:p>
    <w:p w14:paraId="0CF84AE0" w14:textId="6697A694" w:rsidR="00631AE8" w:rsidRPr="003C71B8" w:rsidRDefault="00631AE8" w:rsidP="00631AE8">
      <w:pPr>
        <w:spacing w:after="0" w:line="240" w:lineRule="auto"/>
        <w:rPr>
          <w:rFonts w:ascii="Times New Roman" w:hAnsi="Times New Roman"/>
        </w:rPr>
      </w:pPr>
      <w:r w:rsidRPr="003C71B8">
        <w:rPr>
          <w:rFonts w:ascii="Times New Roman" w:hAnsi="Times New Roman"/>
          <w:vertAlign w:val="superscript"/>
        </w:rPr>
        <w:t>9</w:t>
      </w:r>
      <w:r w:rsidRPr="003C71B8">
        <w:rPr>
          <w:rFonts w:ascii="Times New Roman" w:hAnsi="Times New Roman"/>
        </w:rPr>
        <w:t xml:space="preserve"> įskaitant asteniją ir negalavimą</w:t>
      </w:r>
    </w:p>
    <w:p w14:paraId="2C5D340A" w14:textId="77777777" w:rsidR="00631AE8" w:rsidRPr="003C71B8" w:rsidRDefault="00631AE8" w:rsidP="00631AE8">
      <w:pPr>
        <w:spacing w:after="0" w:line="240" w:lineRule="auto"/>
        <w:rPr>
          <w:rFonts w:ascii="Times New Roman" w:eastAsia="Times New Roman" w:hAnsi="Times New Roman"/>
        </w:rPr>
      </w:pPr>
      <w:r w:rsidRPr="003C71B8">
        <w:rPr>
          <w:rFonts w:ascii="Times New Roman" w:eastAsia="Times New Roman" w:hAnsi="Times New Roman"/>
          <w:vertAlign w:val="superscript"/>
        </w:rPr>
        <w:t>10</w:t>
      </w:r>
      <w:r w:rsidRPr="003C71B8">
        <w:rPr>
          <w:rFonts w:ascii="Times New Roman" w:eastAsia="Times New Roman" w:hAnsi="Times New Roman"/>
        </w:rPr>
        <w:t xml:space="preserve"> įskaitant svorio padidėjimą, sumažėjimą ir svyravimą</w:t>
      </w:r>
    </w:p>
    <w:p w14:paraId="12DAF2C1" w14:textId="5BB6D66D" w:rsidR="00631AE8" w:rsidRDefault="00631AE8" w:rsidP="00F526A2">
      <w:pPr>
        <w:autoSpaceDE w:val="0"/>
        <w:autoSpaceDN w:val="0"/>
        <w:adjustRightInd w:val="0"/>
        <w:spacing w:after="0" w:line="240" w:lineRule="auto"/>
        <w:rPr>
          <w:rFonts w:ascii="Times New Roman" w:hAnsi="Times New Roman"/>
        </w:rPr>
      </w:pPr>
    </w:p>
    <w:p w14:paraId="367647C9" w14:textId="031ED9F6" w:rsidR="007A5CC1" w:rsidRPr="003C71B8" w:rsidRDefault="007A5CC1" w:rsidP="00ED16DD">
      <w:pPr>
        <w:spacing w:after="0" w:line="240" w:lineRule="auto"/>
        <w:rPr>
          <w:rFonts w:ascii="Times New Roman" w:hAnsi="Times New Roman"/>
        </w:rPr>
      </w:pPr>
      <w:r>
        <w:rPr>
          <w:rFonts w:ascii="Times New Roman" w:hAnsi="Times New Roman"/>
        </w:rPr>
        <w:t xml:space="preserve">* </w:t>
      </w:r>
      <w:r w:rsidRPr="003C71B8">
        <w:rPr>
          <w:rFonts w:ascii="Times New Roman" w:hAnsi="Times New Roman"/>
        </w:rPr>
        <w:t>Dažnis apskaičiuotas pagal epidemiologinių tyrimų, apimančių sudėtinių geriamųjų kontraceptikų</w:t>
      </w:r>
      <w:r w:rsidR="003C52C0">
        <w:rPr>
          <w:rFonts w:ascii="Times New Roman" w:hAnsi="Times New Roman"/>
        </w:rPr>
        <w:t xml:space="preserve"> </w:t>
      </w:r>
      <w:r w:rsidRPr="003C71B8">
        <w:rPr>
          <w:rFonts w:ascii="Times New Roman" w:hAnsi="Times New Roman"/>
        </w:rPr>
        <w:t>grupę, duomenis;</w:t>
      </w:r>
    </w:p>
    <w:p w14:paraId="72ACB28C" w14:textId="7378F1FE" w:rsidR="007A5CC1" w:rsidRPr="007624C5" w:rsidRDefault="007A5CC1" w:rsidP="00ED16DD">
      <w:pPr>
        <w:spacing w:after="0"/>
        <w:rPr>
          <w:rFonts w:ascii="Times New Roman" w:hAnsi="Times New Roman"/>
        </w:rPr>
      </w:pPr>
      <w:r w:rsidRPr="003C71B8">
        <w:rPr>
          <w:rFonts w:ascii="Times New Roman" w:hAnsi="Times New Roman"/>
        </w:rPr>
        <w:t>„</w:t>
      </w:r>
      <w:r w:rsidRPr="003C71B8">
        <w:rPr>
          <w:rFonts w:ascii="Times New Roman" w:eastAsia="Times New Roman" w:hAnsi="Times New Roman"/>
        </w:rPr>
        <w:t>Venų ir arterijų tromboemboliniai reiškiniai“</w:t>
      </w:r>
      <w:r w:rsidRPr="003C71B8">
        <w:rPr>
          <w:rFonts w:ascii="Times New Roman" w:hAnsi="Times New Roman"/>
        </w:rPr>
        <w:t xml:space="preserve"> apibūdina šiuos nepageidaujamus poveikius: periferinė giliųjų venų okliuzija, trombozė ir embolija</w:t>
      </w:r>
      <w:r>
        <w:rPr>
          <w:rFonts w:ascii="Times New Roman" w:hAnsi="Times New Roman"/>
        </w:rPr>
        <w:t> </w:t>
      </w:r>
      <w:r w:rsidRPr="003C71B8">
        <w:rPr>
          <w:rFonts w:ascii="Times New Roman" w:hAnsi="Times New Roman"/>
        </w:rPr>
        <w:t>/</w:t>
      </w:r>
      <w:r>
        <w:rPr>
          <w:rFonts w:ascii="Times New Roman" w:hAnsi="Times New Roman"/>
        </w:rPr>
        <w:t> </w:t>
      </w:r>
      <w:r w:rsidRPr="003C71B8">
        <w:rPr>
          <w:rFonts w:ascii="Times New Roman" w:hAnsi="Times New Roman"/>
        </w:rPr>
        <w:t xml:space="preserve">plaučių kraujagyslių okliuzija, trombozė, embolija ir </w:t>
      </w:r>
      <w:r w:rsidR="00EB08BA" w:rsidRPr="00E778AC">
        <w:rPr>
          <w:rFonts w:ascii="Times New Roman" w:hAnsi="Times New Roman"/>
        </w:rPr>
        <w:t>širdies ūminės išemijos sindromas</w:t>
      </w:r>
      <w:r w:rsidRPr="00E778AC">
        <w:rPr>
          <w:rFonts w:ascii="Times New Roman" w:hAnsi="Times New Roman"/>
        </w:rPr>
        <w:t> /</w:t>
      </w:r>
      <w:r>
        <w:rPr>
          <w:rFonts w:ascii="Times New Roman" w:hAnsi="Times New Roman"/>
        </w:rPr>
        <w:t> </w:t>
      </w:r>
      <w:r w:rsidRPr="003C71B8">
        <w:rPr>
          <w:rFonts w:ascii="Times New Roman" w:hAnsi="Times New Roman"/>
        </w:rPr>
        <w:t>miokardo infarktas</w:t>
      </w:r>
      <w:r>
        <w:rPr>
          <w:rFonts w:ascii="Times New Roman" w:hAnsi="Times New Roman"/>
        </w:rPr>
        <w:t> </w:t>
      </w:r>
      <w:r w:rsidRPr="003C71B8">
        <w:rPr>
          <w:rFonts w:ascii="Times New Roman" w:hAnsi="Times New Roman"/>
        </w:rPr>
        <w:t>/</w:t>
      </w:r>
      <w:r>
        <w:rPr>
          <w:rFonts w:ascii="Times New Roman" w:hAnsi="Times New Roman"/>
        </w:rPr>
        <w:t> </w:t>
      </w:r>
      <w:r w:rsidRPr="009B1EA0">
        <w:rPr>
          <w:rFonts w:ascii="Times New Roman" w:hAnsi="Times New Roman"/>
        </w:rPr>
        <w:t xml:space="preserve">smegenų infarktas </w:t>
      </w:r>
      <w:r w:rsidR="00403689" w:rsidRPr="009B1EA0">
        <w:rPr>
          <w:rFonts w:ascii="Times New Roman" w:hAnsi="Times New Roman"/>
        </w:rPr>
        <w:t>(</w:t>
      </w:r>
      <w:r w:rsidRPr="009B1EA0">
        <w:rPr>
          <w:rFonts w:ascii="Times New Roman" w:hAnsi="Times New Roman"/>
        </w:rPr>
        <w:t>insultas</w:t>
      </w:r>
      <w:r w:rsidR="00403689" w:rsidRPr="009B1EA0">
        <w:rPr>
          <w:rFonts w:ascii="Times New Roman" w:hAnsi="Times New Roman"/>
        </w:rPr>
        <w:t>) ir nehemoraginis kraujagyslių reiškinys</w:t>
      </w:r>
      <w:r w:rsidRPr="009B1EA0">
        <w:rPr>
          <w:rFonts w:ascii="Times New Roman" w:hAnsi="Times New Roman"/>
        </w:rPr>
        <w:t>.</w:t>
      </w:r>
    </w:p>
    <w:p w14:paraId="5E1467DD" w14:textId="77777777" w:rsidR="00F526A2" w:rsidRPr="00C4432C" w:rsidRDefault="00F526A2" w:rsidP="00F526A2">
      <w:pPr>
        <w:autoSpaceDE w:val="0"/>
        <w:autoSpaceDN w:val="0"/>
        <w:adjustRightInd w:val="0"/>
        <w:spacing w:after="0" w:line="240" w:lineRule="auto"/>
        <w:rPr>
          <w:rFonts w:ascii="Times New Roman" w:hAnsi="Times New Roman"/>
        </w:rPr>
      </w:pPr>
    </w:p>
    <w:p w14:paraId="5525F820" w14:textId="77777777" w:rsidR="00D13C5E" w:rsidRPr="00ED16DD" w:rsidRDefault="00D13C5E" w:rsidP="00D13C5E">
      <w:pPr>
        <w:spacing w:after="0" w:line="240" w:lineRule="auto"/>
        <w:rPr>
          <w:rFonts w:ascii="Times New Roman" w:eastAsia="Times New Roman" w:hAnsi="Times New Roman"/>
          <w:b/>
          <w:bCs/>
        </w:rPr>
      </w:pPr>
      <w:r w:rsidRPr="00ED16DD">
        <w:rPr>
          <w:rFonts w:ascii="Times New Roman" w:eastAsia="Times New Roman" w:hAnsi="Times New Roman"/>
          <w:b/>
          <w:bCs/>
          <w:u w:val="single"/>
        </w:rPr>
        <w:t>Atskirų nepageidaujamų reakcijų apibūdinimas</w:t>
      </w:r>
    </w:p>
    <w:p w14:paraId="2CACD631" w14:textId="022E3547" w:rsidR="00D13C5E" w:rsidRDefault="00BD73DB" w:rsidP="00D13C5E">
      <w:pPr>
        <w:spacing w:after="0" w:line="240" w:lineRule="auto"/>
        <w:rPr>
          <w:rFonts w:ascii="Times New Roman" w:eastAsia="Times New Roman" w:hAnsi="Times New Roman"/>
        </w:rPr>
      </w:pPr>
      <w:r>
        <w:rPr>
          <w:rFonts w:ascii="Times New Roman" w:eastAsia="Times New Roman" w:hAnsi="Times New Roman"/>
        </w:rPr>
        <w:t>Labai mažo dažnio nepageidajamos reakcijos ar</w:t>
      </w:r>
      <w:r w:rsidR="003A2F6E">
        <w:rPr>
          <w:rFonts w:ascii="Times New Roman" w:eastAsia="Times New Roman" w:hAnsi="Times New Roman"/>
        </w:rPr>
        <w:t xml:space="preserve">ba nepageidaujamos reakcijos, kurių simptomai </w:t>
      </w:r>
      <w:r w:rsidR="00C252D4">
        <w:rPr>
          <w:rFonts w:ascii="Times New Roman" w:eastAsia="Times New Roman" w:hAnsi="Times New Roman"/>
        </w:rPr>
        <w:t>uždelsti</w:t>
      </w:r>
      <w:r w:rsidR="001D6F50">
        <w:rPr>
          <w:rFonts w:ascii="Times New Roman" w:eastAsia="Times New Roman" w:hAnsi="Times New Roman"/>
        </w:rPr>
        <w:t>,</w:t>
      </w:r>
      <w:r w:rsidR="009124D9">
        <w:rPr>
          <w:rFonts w:ascii="Times New Roman" w:eastAsia="Times New Roman" w:hAnsi="Times New Roman"/>
        </w:rPr>
        <w:t xml:space="preserve"> </w:t>
      </w:r>
      <w:r w:rsidR="001D6F50">
        <w:rPr>
          <w:rFonts w:ascii="Times New Roman" w:eastAsia="Times New Roman" w:hAnsi="Times New Roman"/>
        </w:rPr>
        <w:t xml:space="preserve">yra </w:t>
      </w:r>
      <w:r w:rsidR="00984989">
        <w:rPr>
          <w:rFonts w:ascii="Times New Roman" w:eastAsia="Times New Roman" w:hAnsi="Times New Roman"/>
        </w:rPr>
        <w:t xml:space="preserve">susijusios su sudėtinių </w:t>
      </w:r>
      <w:r w:rsidR="00303DE5">
        <w:rPr>
          <w:rFonts w:ascii="Times New Roman" w:eastAsia="Times New Roman" w:hAnsi="Times New Roman"/>
        </w:rPr>
        <w:t xml:space="preserve">geriamųjų kontraceptikų grupe </w:t>
      </w:r>
      <w:r w:rsidR="001665C3">
        <w:rPr>
          <w:rFonts w:ascii="Times New Roman" w:eastAsia="Times New Roman" w:hAnsi="Times New Roman"/>
        </w:rPr>
        <w:t xml:space="preserve">yra išvardintos </w:t>
      </w:r>
      <w:r w:rsidR="001364AD" w:rsidRPr="00E778AC">
        <w:rPr>
          <w:rFonts w:ascii="Times New Roman" w:eastAsia="Times New Roman" w:hAnsi="Times New Roman"/>
        </w:rPr>
        <w:t>toliau</w:t>
      </w:r>
      <w:r w:rsidR="00D13C5E" w:rsidRPr="00E778AC">
        <w:rPr>
          <w:rFonts w:ascii="Times New Roman" w:eastAsia="Times New Roman" w:hAnsi="Times New Roman"/>
        </w:rPr>
        <w:t xml:space="preserve"> (</w:t>
      </w:r>
      <w:r w:rsidR="00D13C5E" w:rsidRPr="003C71B8">
        <w:rPr>
          <w:rFonts w:ascii="Times New Roman" w:eastAsia="Times New Roman" w:hAnsi="Times New Roman"/>
        </w:rPr>
        <w:t>taip pat žiūrėkite skyrius „Kontraindikacijos“ ir „Specialūs įspėjimai ir atsargumo priemonės“).</w:t>
      </w:r>
    </w:p>
    <w:p w14:paraId="1696F06D" w14:textId="37923C12" w:rsidR="007D53B2" w:rsidRDefault="007D53B2" w:rsidP="00D13C5E">
      <w:pPr>
        <w:spacing w:after="0" w:line="240" w:lineRule="auto"/>
        <w:rPr>
          <w:rFonts w:ascii="Times New Roman" w:eastAsia="Times New Roman" w:hAnsi="Times New Roman"/>
        </w:rPr>
      </w:pPr>
    </w:p>
    <w:p w14:paraId="00175A68" w14:textId="3F1FF598" w:rsidR="007D53B2" w:rsidRDefault="00C556C1" w:rsidP="00D13C5E">
      <w:pPr>
        <w:spacing w:after="0" w:line="240" w:lineRule="auto"/>
        <w:rPr>
          <w:rFonts w:ascii="Times New Roman" w:eastAsia="Times New Roman" w:hAnsi="Times New Roman"/>
        </w:rPr>
      </w:pPr>
      <w:r>
        <w:rPr>
          <w:rFonts w:ascii="Times New Roman" w:eastAsia="Times New Roman" w:hAnsi="Times New Roman"/>
        </w:rPr>
        <w:t>Mot</w:t>
      </w:r>
      <w:r w:rsidR="001D6F50">
        <w:rPr>
          <w:rFonts w:ascii="Times New Roman" w:eastAsia="Times New Roman" w:hAnsi="Times New Roman"/>
        </w:rPr>
        <w:t>e</w:t>
      </w:r>
      <w:r>
        <w:rPr>
          <w:rFonts w:ascii="Times New Roman" w:eastAsia="Times New Roman" w:hAnsi="Times New Roman"/>
        </w:rPr>
        <w:t xml:space="preserve">rims, vartojusioms </w:t>
      </w:r>
      <w:r w:rsidR="0046478E" w:rsidRPr="00FE2B6A">
        <w:rPr>
          <w:rFonts w:ascii="Times New Roman" w:eastAsia="Times New Roman" w:hAnsi="Times New Roman"/>
        </w:rPr>
        <w:t>kombinuot</w:t>
      </w:r>
      <w:r w:rsidR="004C5DDE" w:rsidRPr="00FE2B6A">
        <w:rPr>
          <w:rFonts w:ascii="Times New Roman" w:eastAsia="Times New Roman" w:hAnsi="Times New Roman"/>
        </w:rPr>
        <w:t>ų</w:t>
      </w:r>
      <w:r w:rsidR="0046478E" w:rsidRPr="00FE2B6A">
        <w:rPr>
          <w:rFonts w:ascii="Times New Roman" w:eastAsia="Times New Roman" w:hAnsi="Times New Roman"/>
        </w:rPr>
        <w:t xml:space="preserve"> hormonini</w:t>
      </w:r>
      <w:r w:rsidR="004C5DDE" w:rsidRPr="00FE2B6A">
        <w:rPr>
          <w:rFonts w:ascii="Times New Roman" w:eastAsia="Times New Roman" w:hAnsi="Times New Roman"/>
        </w:rPr>
        <w:t>ų</w:t>
      </w:r>
      <w:r w:rsidR="0046478E" w:rsidRPr="00FE2B6A">
        <w:rPr>
          <w:rFonts w:ascii="Times New Roman" w:eastAsia="Times New Roman" w:hAnsi="Times New Roman"/>
        </w:rPr>
        <w:t xml:space="preserve"> kontraceptik</w:t>
      </w:r>
      <w:r w:rsidR="004C5DDE" w:rsidRPr="00FE2B6A">
        <w:rPr>
          <w:rFonts w:ascii="Times New Roman" w:eastAsia="Times New Roman" w:hAnsi="Times New Roman"/>
        </w:rPr>
        <w:t>ų</w:t>
      </w:r>
      <w:r w:rsidR="0046478E">
        <w:rPr>
          <w:rFonts w:ascii="Times New Roman" w:eastAsia="Times New Roman" w:hAnsi="Times New Roman"/>
        </w:rPr>
        <w:t xml:space="preserve">, </w:t>
      </w:r>
      <w:r w:rsidR="004A45EA">
        <w:rPr>
          <w:rFonts w:ascii="Times New Roman" w:eastAsia="Times New Roman" w:hAnsi="Times New Roman"/>
        </w:rPr>
        <w:t xml:space="preserve">buvo pastebėta padidėjusi arterinių </w:t>
      </w:r>
      <w:r w:rsidR="00516995">
        <w:rPr>
          <w:rFonts w:ascii="Times New Roman" w:eastAsia="Times New Roman" w:hAnsi="Times New Roman"/>
        </w:rPr>
        <w:t xml:space="preserve">ir veninių </w:t>
      </w:r>
      <w:r w:rsidR="00D67E61">
        <w:rPr>
          <w:rFonts w:ascii="Times New Roman" w:eastAsia="Times New Roman" w:hAnsi="Times New Roman"/>
        </w:rPr>
        <w:t xml:space="preserve">trombozinių ir </w:t>
      </w:r>
      <w:r w:rsidR="001701E2">
        <w:rPr>
          <w:rFonts w:ascii="Times New Roman" w:eastAsia="Times New Roman" w:hAnsi="Times New Roman"/>
        </w:rPr>
        <w:t>trombo</w:t>
      </w:r>
      <w:r w:rsidR="00AC13B9">
        <w:rPr>
          <w:rFonts w:ascii="Times New Roman" w:eastAsia="Times New Roman" w:hAnsi="Times New Roman"/>
        </w:rPr>
        <w:t xml:space="preserve">embolinių reiškinių </w:t>
      </w:r>
      <w:r w:rsidR="00427117">
        <w:rPr>
          <w:rFonts w:ascii="Times New Roman" w:eastAsia="Times New Roman" w:hAnsi="Times New Roman"/>
        </w:rPr>
        <w:t xml:space="preserve">rizika, įskaitant </w:t>
      </w:r>
      <w:r w:rsidR="00D162D7">
        <w:rPr>
          <w:rFonts w:ascii="Times New Roman" w:eastAsia="Times New Roman" w:hAnsi="Times New Roman"/>
        </w:rPr>
        <w:t xml:space="preserve">miokardo infarktą, </w:t>
      </w:r>
      <w:r w:rsidR="00D51D43">
        <w:rPr>
          <w:rFonts w:ascii="Times New Roman" w:eastAsia="Times New Roman" w:hAnsi="Times New Roman"/>
        </w:rPr>
        <w:t xml:space="preserve">insultą, </w:t>
      </w:r>
      <w:r w:rsidR="001546A1">
        <w:rPr>
          <w:rFonts w:ascii="Times New Roman" w:eastAsia="Times New Roman" w:hAnsi="Times New Roman"/>
        </w:rPr>
        <w:t>praeinančius išeminius priepuolius</w:t>
      </w:r>
      <w:r w:rsidR="00E73C71">
        <w:rPr>
          <w:rFonts w:ascii="Times New Roman" w:eastAsia="Times New Roman" w:hAnsi="Times New Roman"/>
        </w:rPr>
        <w:t xml:space="preserve">, </w:t>
      </w:r>
      <w:r w:rsidR="008B605C">
        <w:rPr>
          <w:rFonts w:ascii="Times New Roman" w:eastAsia="Times New Roman" w:hAnsi="Times New Roman"/>
        </w:rPr>
        <w:t xml:space="preserve">venų trombozę </w:t>
      </w:r>
      <w:r w:rsidR="008D5862">
        <w:rPr>
          <w:rFonts w:ascii="Times New Roman" w:eastAsia="Times New Roman" w:hAnsi="Times New Roman"/>
        </w:rPr>
        <w:t>ir plaučių emboliją</w:t>
      </w:r>
      <w:r w:rsidR="005F3D28">
        <w:rPr>
          <w:rFonts w:ascii="Times New Roman" w:eastAsia="Times New Roman" w:hAnsi="Times New Roman"/>
        </w:rPr>
        <w:t xml:space="preserve">. </w:t>
      </w:r>
      <w:r w:rsidR="00A66A77">
        <w:rPr>
          <w:rFonts w:ascii="Times New Roman" w:eastAsia="Times New Roman" w:hAnsi="Times New Roman"/>
        </w:rPr>
        <w:t>Išsamiau aptariama 4.4</w:t>
      </w:r>
      <w:r w:rsidR="00EB08BA">
        <w:rPr>
          <w:rFonts w:ascii="Times New Roman" w:eastAsia="Times New Roman" w:hAnsi="Times New Roman"/>
        </w:rPr>
        <w:t> </w:t>
      </w:r>
      <w:r w:rsidR="00A66A77">
        <w:rPr>
          <w:rFonts w:ascii="Times New Roman" w:eastAsia="Times New Roman" w:hAnsi="Times New Roman"/>
        </w:rPr>
        <w:t xml:space="preserve">skyriuje. </w:t>
      </w:r>
    </w:p>
    <w:p w14:paraId="1523C119" w14:textId="77777777" w:rsidR="00A83329" w:rsidRDefault="00A83329" w:rsidP="00D13C5E">
      <w:pPr>
        <w:spacing w:after="0" w:line="240" w:lineRule="auto"/>
        <w:rPr>
          <w:rFonts w:ascii="Times New Roman" w:eastAsia="Times New Roman" w:hAnsi="Times New Roman"/>
        </w:rPr>
      </w:pPr>
    </w:p>
    <w:p w14:paraId="3913DEDB" w14:textId="77777777" w:rsidR="00A83329" w:rsidRPr="003C71B8" w:rsidRDefault="00A83329" w:rsidP="00A83329">
      <w:pPr>
        <w:spacing w:after="0" w:line="240" w:lineRule="auto"/>
        <w:rPr>
          <w:rFonts w:ascii="Times New Roman" w:eastAsia="Times New Roman" w:hAnsi="Times New Roman"/>
          <w:i/>
        </w:rPr>
      </w:pPr>
      <w:r w:rsidRPr="003C71B8">
        <w:rPr>
          <w:rFonts w:ascii="Times New Roman" w:eastAsia="Times New Roman" w:hAnsi="Times New Roman"/>
          <w:i/>
        </w:rPr>
        <w:lastRenderedPageBreak/>
        <w:t>Navikai</w:t>
      </w:r>
    </w:p>
    <w:p w14:paraId="4A595345" w14:textId="77777777" w:rsidR="00A83329" w:rsidRPr="003C71B8" w:rsidRDefault="00A83329" w:rsidP="00A83329">
      <w:pPr>
        <w:numPr>
          <w:ilvl w:val="0"/>
          <w:numId w:val="40"/>
        </w:numPr>
        <w:spacing w:after="0" w:line="240" w:lineRule="auto"/>
        <w:ind w:left="360"/>
        <w:contextualSpacing/>
        <w:rPr>
          <w:rFonts w:ascii="Times New Roman" w:eastAsia="Times New Roman" w:hAnsi="Times New Roman"/>
        </w:rPr>
      </w:pPr>
      <w:r w:rsidRPr="003C71B8">
        <w:rPr>
          <w:rFonts w:ascii="Times New Roman" w:eastAsia="Times New Roman" w:hAnsi="Times New Roman"/>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5FDC647E" w14:textId="629BD35F" w:rsidR="00A83329" w:rsidRDefault="00A83329" w:rsidP="00A83329">
      <w:pPr>
        <w:numPr>
          <w:ilvl w:val="0"/>
          <w:numId w:val="40"/>
        </w:numPr>
        <w:spacing w:after="0" w:line="240" w:lineRule="auto"/>
        <w:ind w:left="360"/>
        <w:contextualSpacing/>
        <w:rPr>
          <w:rFonts w:ascii="Times New Roman" w:eastAsia="Times New Roman" w:hAnsi="Times New Roman"/>
        </w:rPr>
      </w:pPr>
      <w:r w:rsidRPr="003C71B8">
        <w:rPr>
          <w:rFonts w:ascii="Times New Roman" w:eastAsia="Times New Roman" w:hAnsi="Times New Roman"/>
        </w:rPr>
        <w:t>Kepenų navikai (gerybiniai ir piktybiniai).</w:t>
      </w:r>
    </w:p>
    <w:p w14:paraId="0F08CDC3" w14:textId="5FCA7B0B" w:rsidR="00213437" w:rsidRDefault="00213437" w:rsidP="00213437">
      <w:pPr>
        <w:spacing w:after="0" w:line="240" w:lineRule="auto"/>
        <w:contextualSpacing/>
        <w:rPr>
          <w:rFonts w:ascii="Times New Roman" w:eastAsia="Times New Roman" w:hAnsi="Times New Roman"/>
        </w:rPr>
      </w:pPr>
    </w:p>
    <w:p w14:paraId="6A353252" w14:textId="77777777" w:rsidR="00AF30A4" w:rsidRPr="003C71B8" w:rsidRDefault="00AF30A4" w:rsidP="00AF30A4">
      <w:pPr>
        <w:spacing w:after="0" w:line="240" w:lineRule="auto"/>
        <w:rPr>
          <w:rFonts w:ascii="Times New Roman" w:eastAsia="Times New Roman" w:hAnsi="Times New Roman"/>
          <w:i/>
        </w:rPr>
      </w:pPr>
      <w:r w:rsidRPr="003C71B8">
        <w:rPr>
          <w:rFonts w:ascii="Times New Roman" w:eastAsia="Times New Roman" w:hAnsi="Times New Roman"/>
          <w:i/>
        </w:rPr>
        <w:t>Kitos būklės</w:t>
      </w:r>
    </w:p>
    <w:p w14:paraId="15D8757E" w14:textId="481DAAC0" w:rsidR="00AF30A4" w:rsidRPr="003C71B8" w:rsidRDefault="00AF30A4" w:rsidP="00AF30A4">
      <w:pPr>
        <w:numPr>
          <w:ilvl w:val="0"/>
          <w:numId w:val="42"/>
        </w:numPr>
        <w:spacing w:after="0" w:line="240" w:lineRule="auto"/>
        <w:ind w:left="360"/>
        <w:contextualSpacing/>
        <w:rPr>
          <w:rFonts w:ascii="Times New Roman" w:eastAsia="Times New Roman" w:hAnsi="Times New Roman"/>
        </w:rPr>
      </w:pPr>
      <w:r w:rsidRPr="003C71B8">
        <w:rPr>
          <w:rFonts w:ascii="Times New Roman" w:eastAsia="Times New Roman" w:hAnsi="Times New Roman"/>
        </w:rPr>
        <w:t>Moterys, kurioms pasireiškia hipertrigliceridemija (SGK vartojimo metu yra padidėjusi pankreatito rizika);</w:t>
      </w:r>
    </w:p>
    <w:p w14:paraId="2C20265C" w14:textId="77777777" w:rsidR="00AF30A4" w:rsidRPr="003C71B8" w:rsidRDefault="00AF30A4" w:rsidP="00AF30A4">
      <w:pPr>
        <w:numPr>
          <w:ilvl w:val="0"/>
          <w:numId w:val="42"/>
        </w:numPr>
        <w:tabs>
          <w:tab w:val="left" w:pos="0"/>
        </w:tabs>
        <w:spacing w:after="0" w:line="240" w:lineRule="auto"/>
        <w:ind w:left="360"/>
        <w:contextualSpacing/>
        <w:rPr>
          <w:rFonts w:ascii="Times New Roman" w:eastAsia="Times New Roman" w:hAnsi="Times New Roman"/>
        </w:rPr>
      </w:pPr>
      <w:r w:rsidRPr="003C71B8">
        <w:rPr>
          <w:rFonts w:ascii="Times New Roman" w:eastAsia="Times New Roman" w:hAnsi="Times New Roman"/>
        </w:rPr>
        <w:t>Hipertenzija;</w:t>
      </w:r>
    </w:p>
    <w:p w14:paraId="686C6B1D" w14:textId="748279CA" w:rsidR="00AF30A4" w:rsidRPr="003C71B8" w:rsidRDefault="00AF30A4" w:rsidP="00AF30A4">
      <w:pPr>
        <w:numPr>
          <w:ilvl w:val="0"/>
          <w:numId w:val="42"/>
        </w:numPr>
        <w:spacing w:after="0" w:line="240" w:lineRule="auto"/>
        <w:ind w:left="360"/>
        <w:rPr>
          <w:rFonts w:ascii="Times New Roman" w:eastAsia="Times New Roman" w:hAnsi="Times New Roman"/>
        </w:rPr>
      </w:pPr>
      <w:r w:rsidRPr="003C71B8">
        <w:rPr>
          <w:rFonts w:ascii="Times New Roman" w:eastAsia="Times New Roman" w:hAnsi="Times New Roman"/>
        </w:rPr>
        <w:t xml:space="preserve">Naujai atsiradusios ar </w:t>
      </w:r>
      <w:r w:rsidRPr="00D16858">
        <w:rPr>
          <w:rFonts w:ascii="Times New Roman" w:eastAsia="Times New Roman" w:hAnsi="Times New Roman"/>
        </w:rPr>
        <w:t xml:space="preserve">pasunkėjusios esančios būklės, kurių ryšys su SGK vartojimu neaiškus: </w:t>
      </w:r>
      <w:r w:rsidRPr="00D16858">
        <w:rPr>
          <w:rFonts w:ascii="Times New Roman" w:eastAsia="Times New Roman" w:hAnsi="Times New Roman"/>
          <w:color w:val="000000"/>
        </w:rPr>
        <w:t>gelta ir (arba) niež</w:t>
      </w:r>
      <w:r w:rsidR="00EB08BA" w:rsidRPr="00D16858">
        <w:rPr>
          <w:rFonts w:ascii="Times New Roman" w:eastAsia="Times New Roman" w:hAnsi="Times New Roman"/>
          <w:color w:val="000000"/>
        </w:rPr>
        <w:t>ėjimas</w:t>
      </w:r>
      <w:r w:rsidRPr="003C71B8">
        <w:rPr>
          <w:rFonts w:ascii="Times New Roman" w:eastAsia="Times New Roman" w:hAnsi="Times New Roman"/>
          <w:color w:val="000000"/>
        </w:rPr>
        <w:t xml:space="preserve"> dėl cholestazės, tulžies pūslės akmenligė, </w:t>
      </w:r>
      <w:r w:rsidRPr="003C71B8">
        <w:rPr>
          <w:rFonts w:ascii="Times New Roman" w:eastAsia="Times New Roman" w:hAnsi="Times New Roman"/>
        </w:rPr>
        <w:t>porfirija, sisteminė raudonoji vilkligė, hemolizinis-ureminis sindromas, Saidenhemo</w:t>
      </w:r>
      <w:r w:rsidR="009179DE">
        <w:rPr>
          <w:rFonts w:ascii="Times New Roman" w:eastAsia="Times New Roman" w:hAnsi="Times New Roman"/>
        </w:rPr>
        <w:t xml:space="preserve"> </w:t>
      </w:r>
      <w:r w:rsidR="00551FC4" w:rsidRPr="00FE2B6A">
        <w:rPr>
          <w:rFonts w:ascii="Times New Roman" w:eastAsia="Times New Roman" w:hAnsi="Times New Roman"/>
        </w:rPr>
        <w:t>(</w:t>
      </w:r>
      <w:r w:rsidR="00551FC4" w:rsidRPr="00ED16DD">
        <w:rPr>
          <w:rFonts w:ascii="Times New Roman" w:eastAsia="Times New Roman" w:hAnsi="Times New Roman"/>
          <w:i/>
        </w:rPr>
        <w:t>Sydenham</w:t>
      </w:r>
      <w:r w:rsidR="00551FC4" w:rsidRPr="00FE2B6A">
        <w:rPr>
          <w:rFonts w:ascii="Times New Roman" w:eastAsia="Times New Roman" w:hAnsi="Times New Roman"/>
        </w:rPr>
        <w:t xml:space="preserve">) </w:t>
      </w:r>
      <w:r w:rsidRPr="00FE2B6A">
        <w:rPr>
          <w:rFonts w:ascii="Times New Roman" w:eastAsia="Times New Roman" w:hAnsi="Times New Roman"/>
        </w:rPr>
        <w:t xml:space="preserve">chorėja, </w:t>
      </w:r>
      <w:r w:rsidR="002F17FE" w:rsidRPr="00FE2B6A">
        <w:rPr>
          <w:rFonts w:ascii="Times New Roman" w:eastAsia="Times New Roman" w:hAnsi="Times New Roman"/>
        </w:rPr>
        <w:t>nėščiųjų paprastoji pūslelinė (</w:t>
      </w:r>
      <w:r w:rsidR="002F17FE" w:rsidRPr="00ED16DD">
        <w:rPr>
          <w:rFonts w:ascii="Times New Roman" w:eastAsia="Times New Roman" w:hAnsi="Times New Roman"/>
          <w:i/>
        </w:rPr>
        <w:t>Herpes gestationis</w:t>
      </w:r>
      <w:r w:rsidR="002F17FE" w:rsidRPr="00FE2B6A">
        <w:rPr>
          <w:rFonts w:ascii="Times New Roman" w:eastAsia="Times New Roman" w:hAnsi="Times New Roman"/>
        </w:rPr>
        <w:t>)</w:t>
      </w:r>
      <w:r w:rsidR="00901742" w:rsidRPr="00CD1EC2">
        <w:rPr>
          <w:rFonts w:ascii="Times New Roman" w:eastAsia="Times New Roman" w:hAnsi="Times New Roman"/>
        </w:rPr>
        <w:t>,</w:t>
      </w:r>
      <w:r w:rsidR="00901742">
        <w:rPr>
          <w:rFonts w:ascii="Times New Roman" w:eastAsia="Times New Roman" w:hAnsi="Times New Roman"/>
        </w:rPr>
        <w:t xml:space="preserve"> </w:t>
      </w:r>
      <w:r w:rsidR="00450BE8" w:rsidRPr="00FE2B6A">
        <w:rPr>
          <w:rFonts w:ascii="Times New Roman" w:eastAsia="Times New Roman" w:hAnsi="Times New Roman"/>
          <w:color w:val="000000"/>
        </w:rPr>
        <w:t>prikurtimas</w:t>
      </w:r>
      <w:r w:rsidRPr="003C71B8">
        <w:rPr>
          <w:rFonts w:ascii="Times New Roman" w:eastAsia="Times New Roman" w:hAnsi="Times New Roman"/>
          <w:color w:val="000000"/>
        </w:rPr>
        <w:t xml:space="preserve"> dėl otosklerozės;</w:t>
      </w:r>
    </w:p>
    <w:p w14:paraId="60070671" w14:textId="73288AA6" w:rsidR="00AF30A4" w:rsidRPr="003C71B8" w:rsidRDefault="00AF30A4" w:rsidP="00AF30A4">
      <w:pPr>
        <w:numPr>
          <w:ilvl w:val="0"/>
          <w:numId w:val="42"/>
        </w:numPr>
        <w:spacing w:after="0" w:line="240" w:lineRule="auto"/>
        <w:ind w:left="360"/>
        <w:rPr>
          <w:rFonts w:ascii="Times New Roman" w:eastAsia="Times New Roman" w:hAnsi="Times New Roman"/>
        </w:rPr>
      </w:pPr>
      <w:r w:rsidRPr="003C71B8">
        <w:rPr>
          <w:rFonts w:ascii="Times New Roman" w:eastAsia="Times New Roman" w:hAnsi="Times New Roman"/>
        </w:rPr>
        <w:t>Kepenų funkcijos sutrikimai;</w:t>
      </w:r>
    </w:p>
    <w:p w14:paraId="088F1949" w14:textId="196C7127" w:rsidR="00AF30A4" w:rsidRPr="003C71B8" w:rsidRDefault="00AF30A4" w:rsidP="00AF30A4">
      <w:pPr>
        <w:numPr>
          <w:ilvl w:val="0"/>
          <w:numId w:val="42"/>
        </w:numPr>
        <w:spacing w:after="0" w:line="240" w:lineRule="auto"/>
        <w:ind w:left="360"/>
        <w:rPr>
          <w:rFonts w:ascii="Times New Roman" w:eastAsia="Times New Roman" w:hAnsi="Times New Roman"/>
        </w:rPr>
      </w:pPr>
      <w:r w:rsidRPr="003C71B8">
        <w:rPr>
          <w:rFonts w:ascii="Times New Roman" w:eastAsia="Times New Roman" w:hAnsi="Times New Roman"/>
        </w:rPr>
        <w:t xml:space="preserve">Gliukozės toleravimo pokytis ar poveikis </w:t>
      </w:r>
      <w:r w:rsidRPr="00FE2B6A">
        <w:rPr>
          <w:rFonts w:ascii="Times New Roman" w:eastAsia="Times New Roman" w:hAnsi="Times New Roman"/>
        </w:rPr>
        <w:t xml:space="preserve">periferiniam </w:t>
      </w:r>
      <w:r w:rsidR="00551FC4" w:rsidRPr="00FE2B6A">
        <w:rPr>
          <w:rFonts w:ascii="Times New Roman" w:eastAsia="Times New Roman" w:hAnsi="Times New Roman"/>
        </w:rPr>
        <w:t xml:space="preserve">insulino </w:t>
      </w:r>
      <w:r w:rsidRPr="00FE2B6A">
        <w:rPr>
          <w:rFonts w:ascii="Times New Roman" w:eastAsia="Times New Roman" w:hAnsi="Times New Roman"/>
        </w:rPr>
        <w:t>atsparumui</w:t>
      </w:r>
      <w:r w:rsidRPr="003C71B8">
        <w:rPr>
          <w:rFonts w:ascii="Times New Roman" w:eastAsia="Times New Roman" w:hAnsi="Times New Roman"/>
        </w:rPr>
        <w:t>;</w:t>
      </w:r>
    </w:p>
    <w:p w14:paraId="74C9BF23" w14:textId="29654D0A" w:rsidR="00AF30A4" w:rsidRPr="003C71B8" w:rsidRDefault="00AF30A4" w:rsidP="00AF30A4">
      <w:pPr>
        <w:numPr>
          <w:ilvl w:val="0"/>
          <w:numId w:val="42"/>
        </w:numPr>
        <w:spacing w:after="0" w:line="240" w:lineRule="auto"/>
        <w:ind w:left="360"/>
        <w:rPr>
          <w:rFonts w:ascii="Times New Roman" w:eastAsia="Times New Roman" w:hAnsi="Times New Roman"/>
        </w:rPr>
      </w:pPr>
      <w:r w:rsidRPr="003C71B8">
        <w:rPr>
          <w:rFonts w:ascii="Times New Roman" w:eastAsia="Times New Roman" w:hAnsi="Times New Roman"/>
          <w:color w:val="000000"/>
        </w:rPr>
        <w:t>Krono</w:t>
      </w:r>
      <w:r w:rsidR="00F23E42">
        <w:rPr>
          <w:rFonts w:ascii="Times New Roman" w:eastAsia="Times New Roman" w:hAnsi="Times New Roman"/>
          <w:color w:val="000000"/>
        </w:rPr>
        <w:t xml:space="preserve"> </w:t>
      </w:r>
      <w:r w:rsidRPr="003C71B8">
        <w:rPr>
          <w:rFonts w:ascii="Times New Roman" w:eastAsia="Times New Roman" w:hAnsi="Times New Roman"/>
          <w:color w:val="000000"/>
        </w:rPr>
        <w:t>liga; opinis kolitas;</w:t>
      </w:r>
    </w:p>
    <w:p w14:paraId="7AB695B3" w14:textId="082F4B6F" w:rsidR="00AF30A4" w:rsidRPr="00FE2B6A" w:rsidRDefault="00551FC4" w:rsidP="00AF30A4">
      <w:pPr>
        <w:numPr>
          <w:ilvl w:val="0"/>
          <w:numId w:val="43"/>
        </w:numPr>
        <w:tabs>
          <w:tab w:val="num" w:pos="720"/>
        </w:tabs>
        <w:spacing w:after="0" w:line="240" w:lineRule="auto"/>
        <w:ind w:left="360" w:hanging="360"/>
        <w:rPr>
          <w:rFonts w:ascii="Times New Roman" w:eastAsia="Times New Roman" w:hAnsi="Times New Roman"/>
        </w:rPr>
      </w:pPr>
      <w:r w:rsidRPr="00FE2B6A">
        <w:rPr>
          <w:rFonts w:ascii="Times New Roman" w:eastAsia="Times New Roman" w:hAnsi="Times New Roman"/>
          <w:color w:val="000000"/>
        </w:rPr>
        <w:t>C</w:t>
      </w:r>
      <w:r w:rsidR="00CA10CA" w:rsidRPr="00FE2B6A">
        <w:rPr>
          <w:rFonts w:ascii="Times New Roman" w:eastAsia="Times New Roman" w:hAnsi="Times New Roman"/>
          <w:color w:val="000000"/>
        </w:rPr>
        <w:t>h</w:t>
      </w:r>
      <w:r w:rsidRPr="00FE2B6A">
        <w:rPr>
          <w:rFonts w:ascii="Times New Roman" w:eastAsia="Times New Roman" w:hAnsi="Times New Roman"/>
          <w:color w:val="000000"/>
        </w:rPr>
        <w:t>loazma (r</w:t>
      </w:r>
      <w:r w:rsidR="00AF30A4" w:rsidRPr="00FE2B6A">
        <w:rPr>
          <w:rFonts w:ascii="Times New Roman" w:eastAsia="Times New Roman" w:hAnsi="Times New Roman"/>
          <w:color w:val="000000"/>
        </w:rPr>
        <w:t>udmė</w:t>
      </w:r>
      <w:r w:rsidRPr="00FE2B6A">
        <w:rPr>
          <w:rFonts w:ascii="Times New Roman" w:eastAsia="Times New Roman" w:hAnsi="Times New Roman"/>
          <w:color w:val="000000"/>
        </w:rPr>
        <w:t>)</w:t>
      </w:r>
      <w:r w:rsidR="009564DC" w:rsidRPr="00FE2B6A">
        <w:rPr>
          <w:rFonts w:ascii="Times New Roman" w:eastAsia="Times New Roman" w:hAnsi="Times New Roman"/>
          <w:color w:val="000000"/>
        </w:rPr>
        <w:t>.</w:t>
      </w:r>
    </w:p>
    <w:p w14:paraId="75DF4097" w14:textId="4BE35787" w:rsidR="00213437" w:rsidRDefault="00213437" w:rsidP="00213437">
      <w:pPr>
        <w:spacing w:after="0" w:line="240" w:lineRule="auto"/>
        <w:contextualSpacing/>
        <w:rPr>
          <w:rFonts w:ascii="Times New Roman" w:eastAsia="Times New Roman" w:hAnsi="Times New Roman"/>
          <w:color w:val="000000"/>
        </w:rPr>
      </w:pPr>
    </w:p>
    <w:p w14:paraId="3A1F0669" w14:textId="77777777" w:rsidR="00026235" w:rsidRPr="007624C5" w:rsidRDefault="00026235" w:rsidP="00026235">
      <w:pPr>
        <w:autoSpaceDE w:val="0"/>
        <w:autoSpaceDN w:val="0"/>
        <w:adjustRightInd w:val="0"/>
        <w:spacing w:after="0" w:line="240" w:lineRule="auto"/>
        <w:jc w:val="both"/>
        <w:rPr>
          <w:rFonts w:ascii="Times New Roman" w:eastAsia="Times New Roman" w:hAnsi="Times New Roman"/>
          <w:i/>
        </w:rPr>
      </w:pPr>
      <w:r w:rsidRPr="007624C5">
        <w:rPr>
          <w:rFonts w:ascii="Times New Roman" w:eastAsia="Times New Roman" w:hAnsi="Times New Roman"/>
          <w:i/>
        </w:rPr>
        <w:t>Sąveikos</w:t>
      </w:r>
    </w:p>
    <w:p w14:paraId="356B73E4" w14:textId="4F14C258" w:rsidR="009F70DD" w:rsidRPr="00ED16DD" w:rsidRDefault="00026235" w:rsidP="00ED16DD">
      <w:pPr>
        <w:spacing w:after="0" w:line="240" w:lineRule="auto"/>
        <w:rPr>
          <w:rFonts w:ascii="Times New Roman" w:eastAsia="Times New Roman" w:hAnsi="Times New Roman"/>
          <w:lang w:eastAsia="lt-LT"/>
        </w:rPr>
      </w:pPr>
      <w:r w:rsidRPr="003C71B8">
        <w:rPr>
          <w:rFonts w:ascii="Times New Roman" w:eastAsia="Times New Roman" w:hAnsi="Times New Roman"/>
          <w:lang w:eastAsia="lt-LT"/>
        </w:rPr>
        <w:t>Dėl kitų vaistinių preparatų (fermentų induktorių) sąveikos su geriamaisiais kontraceptikais, gali prasidėti tarpciklinis kraujavimas ir (arba) kontraceptinis poveikis gali būti nepakankamas (žr.</w:t>
      </w:r>
      <w:r w:rsidR="0001482A">
        <w:rPr>
          <w:rFonts w:ascii="Times New Roman" w:eastAsia="Times New Roman" w:hAnsi="Times New Roman"/>
          <w:lang w:eastAsia="lt-LT"/>
        </w:rPr>
        <w:t xml:space="preserve"> 4.5 </w:t>
      </w:r>
      <w:r w:rsidRPr="006E2FD9">
        <w:rPr>
          <w:rFonts w:ascii="Times New Roman" w:eastAsia="Times New Roman" w:hAnsi="Times New Roman"/>
          <w:lang w:eastAsia="lt-LT"/>
        </w:rPr>
        <w:t>skyrių</w:t>
      </w:r>
      <w:r w:rsidRPr="003C71B8">
        <w:rPr>
          <w:rFonts w:ascii="Times New Roman" w:eastAsia="Times New Roman" w:hAnsi="Times New Roman"/>
          <w:lang w:eastAsia="lt-LT"/>
        </w:rPr>
        <w:t>).</w:t>
      </w:r>
    </w:p>
    <w:p w14:paraId="7D2FCCB9"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2DCDE080" w14:textId="77777777" w:rsidR="00F526A2" w:rsidRPr="00C4432C" w:rsidRDefault="00F526A2" w:rsidP="00272510">
      <w:pPr>
        <w:autoSpaceDE w:val="0"/>
        <w:autoSpaceDN w:val="0"/>
        <w:adjustRightInd w:val="0"/>
        <w:spacing w:after="0" w:line="240" w:lineRule="auto"/>
        <w:ind w:left="560" w:hanging="560"/>
        <w:rPr>
          <w:rFonts w:ascii="Times New Roman" w:hAnsi="Times New Roman"/>
          <w:u w:val="single"/>
        </w:rPr>
      </w:pPr>
      <w:r w:rsidRPr="00C4432C">
        <w:rPr>
          <w:rFonts w:ascii="Times New Roman" w:hAnsi="Times New Roman"/>
          <w:u w:val="single"/>
        </w:rPr>
        <w:t>Pranešimas apie įtariamas nepageidaujamas reakcijas</w:t>
      </w:r>
    </w:p>
    <w:p w14:paraId="4E2A5BC0" w14:textId="7F0EA998" w:rsidR="00F526A2" w:rsidRPr="00E47777" w:rsidRDefault="006A6F1F" w:rsidP="007B678A">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6A6F1F">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6A6F1F">
        <w:rPr>
          <w:rFonts w:ascii="Times New Roman" w:eastAsia="Times New Roman" w:hAnsi="Times New Roman"/>
          <w:snapToGrid w:val="0"/>
          <w:szCs w:val="24"/>
        </w:rPr>
        <w:t xml:space="preserve"> </w:t>
      </w:r>
      <w:r w:rsidR="001B47EE" w:rsidRPr="00A71016">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B47EE" w:rsidRPr="00A71016">
        <w:rPr>
          <w:rFonts w:ascii="Times New Roman" w:hAnsi="Times New Roman"/>
          <w:u w:val="single"/>
        </w:rPr>
        <w:t>https://vvkt.lrv.lt/lt/</w:t>
      </w:r>
      <w:r w:rsidR="001B47EE" w:rsidRPr="00A71016">
        <w:rPr>
          <w:rFonts w:ascii="Times New Roman" w:hAnsi="Times New Roman"/>
        </w:rPr>
        <w:t xml:space="preserve"> nurodytais būdais.</w:t>
      </w:r>
    </w:p>
    <w:p w14:paraId="4A0EB901" w14:textId="77777777" w:rsidR="00F526A2" w:rsidRPr="00C4432C" w:rsidRDefault="00F526A2" w:rsidP="00272510">
      <w:pPr>
        <w:autoSpaceDE w:val="0"/>
        <w:autoSpaceDN w:val="0"/>
        <w:adjustRightInd w:val="0"/>
        <w:spacing w:after="0" w:line="240" w:lineRule="auto"/>
        <w:ind w:left="560" w:hanging="560"/>
        <w:rPr>
          <w:rFonts w:ascii="Times New Roman" w:hAnsi="Times New Roman"/>
        </w:rPr>
      </w:pPr>
    </w:p>
    <w:p w14:paraId="31DC368D"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4.9 </w:t>
      </w:r>
      <w:r w:rsidRPr="00C4432C">
        <w:rPr>
          <w:rFonts w:ascii="Times New Roman" w:hAnsi="Times New Roman"/>
          <w:b/>
        </w:rPr>
        <w:tab/>
        <w:t xml:space="preserve">Perdozavimas </w:t>
      </w:r>
    </w:p>
    <w:p w14:paraId="68259B3C" w14:textId="77777777" w:rsidR="00F526A2" w:rsidRPr="00C4432C" w:rsidRDefault="00F526A2" w:rsidP="00F526A2">
      <w:pPr>
        <w:autoSpaceDE w:val="0"/>
        <w:autoSpaceDN w:val="0"/>
        <w:adjustRightInd w:val="0"/>
        <w:spacing w:after="0" w:line="240" w:lineRule="auto"/>
        <w:rPr>
          <w:rFonts w:ascii="Times New Roman" w:hAnsi="Times New Roman"/>
        </w:rPr>
      </w:pPr>
    </w:p>
    <w:p w14:paraId="5E448944" w14:textId="67EB9E9E" w:rsidR="00F526A2" w:rsidRPr="00C4432C" w:rsidRDefault="00E1530E" w:rsidP="00F526A2">
      <w:pPr>
        <w:autoSpaceDE w:val="0"/>
        <w:autoSpaceDN w:val="0"/>
        <w:adjustRightInd w:val="0"/>
        <w:spacing w:after="0" w:line="240" w:lineRule="auto"/>
        <w:rPr>
          <w:rFonts w:ascii="Times New Roman" w:hAnsi="Times New Roman"/>
        </w:rPr>
      </w:pPr>
      <w:r w:rsidRPr="003C71B8">
        <w:rPr>
          <w:rFonts w:ascii="Times New Roman" w:eastAsia="Times New Roman" w:hAnsi="Times New Roman"/>
        </w:rPr>
        <w:t xml:space="preserve">Duomenų apie sunkų neigiamą perdozavimo poveikį nėra. Perdozavimas gali sukelti pykinimą, vėmimą </w:t>
      </w:r>
      <w:r w:rsidRPr="00CB6DB4">
        <w:rPr>
          <w:rFonts w:ascii="Times New Roman" w:eastAsia="Times New Roman" w:hAnsi="Times New Roman"/>
        </w:rPr>
        <w:t>ir kraujavimą iš makšties</w:t>
      </w:r>
      <w:r w:rsidRPr="003C71B8">
        <w:rPr>
          <w:rFonts w:ascii="Times New Roman" w:eastAsia="Times New Roman" w:hAnsi="Times New Roman"/>
        </w:rPr>
        <w:t xml:space="preserve">. Kraujavimas iš makšties gali pasireikšti net mergaitėms prieš menarchę, jei jos netyčia išgertų vaistinio preparato. </w:t>
      </w:r>
      <w:r w:rsidR="00551FC4">
        <w:rPr>
          <w:rFonts w:ascii="Times New Roman" w:eastAsia="Times New Roman" w:hAnsi="Times New Roman"/>
        </w:rPr>
        <w:t>P</w:t>
      </w:r>
      <w:r w:rsidRPr="003C71B8">
        <w:rPr>
          <w:rFonts w:ascii="Times New Roman" w:eastAsia="Times New Roman" w:hAnsi="Times New Roman"/>
        </w:rPr>
        <w:t>riešnuodžio nėra, gydyti reikėtų atsižvelgiant į simptomus.</w:t>
      </w:r>
    </w:p>
    <w:p w14:paraId="0652CECC" w14:textId="77777777" w:rsidR="00F526A2" w:rsidRPr="00C4432C" w:rsidRDefault="00F526A2" w:rsidP="00F526A2">
      <w:pPr>
        <w:autoSpaceDE w:val="0"/>
        <w:autoSpaceDN w:val="0"/>
        <w:adjustRightInd w:val="0"/>
        <w:spacing w:after="0" w:line="240" w:lineRule="auto"/>
        <w:rPr>
          <w:rFonts w:ascii="Times New Roman" w:hAnsi="Times New Roman"/>
        </w:rPr>
      </w:pPr>
    </w:p>
    <w:p w14:paraId="31D41A7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5. </w:t>
      </w:r>
      <w:r w:rsidRPr="00C4432C">
        <w:rPr>
          <w:rFonts w:ascii="Times New Roman" w:hAnsi="Times New Roman"/>
          <w:b/>
        </w:rPr>
        <w:tab/>
        <w:t>FARMAKOLOGINĖS SAVYBĖS</w:t>
      </w:r>
    </w:p>
    <w:p w14:paraId="3107FD1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A85BF4A"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5.1 </w:t>
      </w:r>
      <w:r w:rsidRPr="00C4432C">
        <w:rPr>
          <w:rFonts w:ascii="Times New Roman" w:hAnsi="Times New Roman"/>
          <w:b/>
        </w:rPr>
        <w:tab/>
        <w:t xml:space="preserve">Farmakodinaminės savybės </w:t>
      </w:r>
    </w:p>
    <w:p w14:paraId="1808427E"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0FEB8FA1" w14:textId="553114F3" w:rsidR="00F526A2" w:rsidRPr="00C4432C" w:rsidRDefault="00F526A2" w:rsidP="00ED16DD">
      <w:pPr>
        <w:autoSpaceDE w:val="0"/>
        <w:autoSpaceDN w:val="0"/>
        <w:adjustRightInd w:val="0"/>
        <w:spacing w:after="0" w:line="240" w:lineRule="auto"/>
        <w:ind w:hanging="20"/>
        <w:rPr>
          <w:rFonts w:ascii="Times New Roman" w:hAnsi="Times New Roman"/>
        </w:rPr>
      </w:pPr>
      <w:r w:rsidRPr="00C4432C">
        <w:rPr>
          <w:rFonts w:ascii="Times New Roman" w:hAnsi="Times New Roman"/>
          <w:b/>
        </w:rPr>
        <w:t>Farmakoterapinė grupė</w:t>
      </w:r>
      <w:r w:rsidRPr="00C4432C">
        <w:rPr>
          <w:rFonts w:ascii="Times New Roman" w:hAnsi="Times New Roman"/>
        </w:rPr>
        <w:t xml:space="preserve"> – progest</w:t>
      </w:r>
      <w:r w:rsidR="00D369EA">
        <w:rPr>
          <w:rFonts w:ascii="Times New Roman" w:hAnsi="Times New Roman"/>
        </w:rPr>
        <w:t>a</w:t>
      </w:r>
      <w:r w:rsidRPr="00C4432C">
        <w:rPr>
          <w:rFonts w:ascii="Times New Roman" w:hAnsi="Times New Roman"/>
        </w:rPr>
        <w:t xml:space="preserve">genai ir estrogenai, fiksuotas derinys, </w:t>
      </w:r>
      <w:r w:rsidR="00CA017D" w:rsidRPr="00BA1427">
        <w:rPr>
          <w:rFonts w:ascii="Times New Roman" w:hAnsi="Times New Roman"/>
        </w:rPr>
        <w:t>dienogestas ir etinilestradiolis</w:t>
      </w:r>
      <w:r w:rsidR="00CA017D">
        <w:rPr>
          <w:rFonts w:ascii="Times New Roman" w:hAnsi="Times New Roman"/>
        </w:rPr>
        <w:t xml:space="preserve">, </w:t>
      </w:r>
      <w:r w:rsidRPr="00C4432C">
        <w:rPr>
          <w:rFonts w:ascii="Times New Roman" w:hAnsi="Times New Roman"/>
        </w:rPr>
        <w:t>ATC kodas – G03AA</w:t>
      </w:r>
      <w:r w:rsidR="00C632EF">
        <w:rPr>
          <w:rFonts w:ascii="Times New Roman" w:hAnsi="Times New Roman"/>
        </w:rPr>
        <w:t>16</w:t>
      </w:r>
      <w:r w:rsidR="004C5DDE">
        <w:rPr>
          <w:rFonts w:ascii="Times New Roman" w:hAnsi="Times New Roman"/>
        </w:rPr>
        <w:t>.</w:t>
      </w:r>
    </w:p>
    <w:p w14:paraId="4FEE98DD" w14:textId="6B418E1D" w:rsidR="00F526A2" w:rsidRDefault="00F526A2" w:rsidP="00F526A2">
      <w:pPr>
        <w:autoSpaceDE w:val="0"/>
        <w:autoSpaceDN w:val="0"/>
        <w:adjustRightInd w:val="0"/>
        <w:spacing w:after="0" w:line="240" w:lineRule="auto"/>
        <w:rPr>
          <w:rFonts w:ascii="Times New Roman" w:eastAsia="Courier New" w:hAnsi="Times New Roman"/>
          <w:u w:val="single"/>
          <w:lang w:eastAsia="lt-LT"/>
        </w:rPr>
      </w:pPr>
    </w:p>
    <w:p w14:paraId="1064AAF7" w14:textId="6C0574EF" w:rsidR="00D659D8" w:rsidRPr="00ED16DD" w:rsidRDefault="00EC4288" w:rsidP="00D659D8">
      <w:pPr>
        <w:spacing w:after="0" w:line="240" w:lineRule="auto"/>
        <w:rPr>
          <w:rFonts w:ascii="Times New Roman" w:hAnsi="Times New Roman"/>
        </w:rPr>
      </w:pPr>
      <w:r w:rsidRPr="00ED16DD">
        <w:rPr>
          <w:rFonts w:ascii="Times New Roman" w:hAnsi="Times New Roman"/>
        </w:rPr>
        <w:t>S</w:t>
      </w:r>
      <w:r w:rsidR="003410AF" w:rsidRPr="00ED16DD">
        <w:rPr>
          <w:rFonts w:ascii="Times New Roman" w:hAnsi="Times New Roman"/>
        </w:rPr>
        <w:t>udėtinių geriamųjų kontraceptikų (</w:t>
      </w:r>
      <w:r w:rsidR="00D659D8" w:rsidRPr="00ED16DD">
        <w:rPr>
          <w:rFonts w:ascii="Times New Roman" w:hAnsi="Times New Roman"/>
        </w:rPr>
        <w:t>SGK</w:t>
      </w:r>
      <w:r w:rsidR="003410AF" w:rsidRPr="00ED16DD">
        <w:rPr>
          <w:rFonts w:ascii="Times New Roman" w:hAnsi="Times New Roman"/>
        </w:rPr>
        <w:t>)</w:t>
      </w:r>
      <w:r w:rsidR="00D659D8" w:rsidRPr="00ED16DD">
        <w:rPr>
          <w:rFonts w:ascii="Times New Roman" w:hAnsi="Times New Roman"/>
        </w:rPr>
        <w:t xml:space="preserve"> </w:t>
      </w:r>
      <w:r w:rsidRPr="00ED16DD">
        <w:rPr>
          <w:rFonts w:ascii="Times New Roman" w:hAnsi="Times New Roman"/>
        </w:rPr>
        <w:t xml:space="preserve">kontraceptinis </w:t>
      </w:r>
      <w:r w:rsidR="00D659D8" w:rsidRPr="00ED16DD">
        <w:rPr>
          <w:rFonts w:ascii="Times New Roman" w:hAnsi="Times New Roman"/>
        </w:rPr>
        <w:t xml:space="preserve">poveikis pagrįstas įvairių veiksnių </w:t>
      </w:r>
      <w:r w:rsidR="001F1816" w:rsidRPr="00ED16DD">
        <w:rPr>
          <w:rFonts w:ascii="Times New Roman" w:hAnsi="Times New Roman"/>
        </w:rPr>
        <w:t>bendru poveikiu</w:t>
      </w:r>
      <w:r w:rsidR="00D659D8" w:rsidRPr="00ED16DD">
        <w:rPr>
          <w:rFonts w:ascii="Times New Roman" w:hAnsi="Times New Roman"/>
        </w:rPr>
        <w:t xml:space="preserve">. Svarbiausi iš jų yra ovuliacijos slopinimas ir </w:t>
      </w:r>
      <w:r w:rsidR="00551FC4" w:rsidRPr="00FE2B6A">
        <w:rPr>
          <w:rFonts w:ascii="Times New Roman" w:hAnsi="Times New Roman"/>
        </w:rPr>
        <w:t>makšties</w:t>
      </w:r>
      <w:r w:rsidR="00D659D8" w:rsidRPr="00ED16DD">
        <w:rPr>
          <w:rFonts w:ascii="Times New Roman" w:hAnsi="Times New Roman"/>
        </w:rPr>
        <w:t xml:space="preserve"> sekrecijos pokyčiai.</w:t>
      </w:r>
    </w:p>
    <w:p w14:paraId="4F7DB91D" w14:textId="33D313F1" w:rsidR="003410AF" w:rsidRDefault="003410AF" w:rsidP="00D659D8">
      <w:pPr>
        <w:spacing w:after="0" w:line="240" w:lineRule="auto"/>
        <w:rPr>
          <w:rFonts w:ascii="Times New Roman" w:eastAsia="Times New Roman" w:hAnsi="Times New Roman"/>
        </w:rPr>
      </w:pPr>
    </w:p>
    <w:p w14:paraId="4A29E1AB" w14:textId="04C47F6D" w:rsidR="00C92FCB" w:rsidRPr="00ED16DD" w:rsidRDefault="00C92FCB" w:rsidP="00ED16DD">
      <w:pPr>
        <w:spacing w:after="0"/>
        <w:rPr>
          <w:rFonts w:ascii="Times New Roman" w:hAnsi="Times New Roman"/>
        </w:rPr>
      </w:pPr>
      <w:r w:rsidRPr="00ED16DD">
        <w:rPr>
          <w:rFonts w:ascii="Times New Roman" w:hAnsi="Times New Roman"/>
        </w:rPr>
        <w:t xml:space="preserve">SGK ne tik saugo nuo pastojimo, bet sukelia ir kitą naudingą poveikį, į kurį, kaip ir į neigiamas savybes (žr. </w:t>
      </w:r>
      <w:r w:rsidR="00310650" w:rsidRPr="00137C20">
        <w:rPr>
          <w:rFonts w:ascii="Times New Roman" w:hAnsi="Times New Roman"/>
        </w:rPr>
        <w:t xml:space="preserve">„Įspėjimai ir atsargumo priemonės“ </w:t>
      </w:r>
      <w:r w:rsidRPr="00137C20">
        <w:rPr>
          <w:rFonts w:ascii="Times New Roman" w:hAnsi="Times New Roman"/>
        </w:rPr>
        <w:t xml:space="preserve">ir </w:t>
      </w:r>
      <w:r w:rsidR="00CA5AFC" w:rsidRPr="00137C20">
        <w:rPr>
          <w:rFonts w:ascii="Times New Roman" w:hAnsi="Times New Roman"/>
        </w:rPr>
        <w:t>„Nepageidaujamas poveikis“</w:t>
      </w:r>
      <w:r w:rsidRPr="00137C20">
        <w:rPr>
          <w:rFonts w:ascii="Times New Roman" w:hAnsi="Times New Roman"/>
        </w:rPr>
        <w:t>),</w:t>
      </w:r>
      <w:r w:rsidRPr="00ED16DD">
        <w:rPr>
          <w:rFonts w:ascii="Times New Roman" w:hAnsi="Times New Roman"/>
        </w:rPr>
        <w:t xml:space="preserve"> gali būti naudinga atsižvelgti, pasirenkant kontracepcijos metodą. Ciklas tampa reguliaresnis, menstruacijos dažnai būna ne tokios skausmingos, o kraujavimas – silpnesnis. Tai gali sumažinti geležies trūkum</w:t>
      </w:r>
      <w:r w:rsidR="00604526">
        <w:rPr>
          <w:rFonts w:ascii="Times New Roman" w:hAnsi="Times New Roman"/>
        </w:rPr>
        <w:t>o atsiradimą</w:t>
      </w:r>
      <w:r w:rsidRPr="00ED16DD">
        <w:rPr>
          <w:rFonts w:ascii="Times New Roman" w:hAnsi="Times New Roman"/>
        </w:rPr>
        <w:t>.</w:t>
      </w:r>
    </w:p>
    <w:p w14:paraId="45F66D95" w14:textId="77777777" w:rsidR="002F263F" w:rsidRPr="00ED16DD" w:rsidRDefault="002F263F" w:rsidP="00DE6D82">
      <w:pPr>
        <w:spacing w:after="0" w:line="240" w:lineRule="auto"/>
        <w:rPr>
          <w:rFonts w:ascii="Times New Roman" w:hAnsi="Times New Roman"/>
        </w:rPr>
      </w:pPr>
    </w:p>
    <w:p w14:paraId="3470CAC3" w14:textId="0B172F35" w:rsidR="005E4859" w:rsidRPr="00ED16DD" w:rsidRDefault="005E4859" w:rsidP="00ED16DD">
      <w:pPr>
        <w:spacing w:after="0"/>
        <w:rPr>
          <w:rFonts w:ascii="Times New Roman" w:hAnsi="Times New Roman"/>
        </w:rPr>
      </w:pPr>
      <w:r w:rsidRPr="00ED16DD">
        <w:rPr>
          <w:rFonts w:ascii="Times New Roman" w:hAnsi="Times New Roman"/>
        </w:rPr>
        <w:t>Ammily sudėtyje esantis progest</w:t>
      </w:r>
      <w:r w:rsidR="00604526" w:rsidRPr="00D3664A">
        <w:rPr>
          <w:rFonts w:ascii="Times New Roman" w:hAnsi="Times New Roman"/>
        </w:rPr>
        <w:t>a</w:t>
      </w:r>
      <w:r w:rsidRPr="00ED16DD">
        <w:rPr>
          <w:rFonts w:ascii="Times New Roman" w:hAnsi="Times New Roman"/>
        </w:rPr>
        <w:t>gen</w:t>
      </w:r>
      <w:r w:rsidR="00604526" w:rsidRPr="00D3664A">
        <w:rPr>
          <w:rFonts w:ascii="Times New Roman" w:hAnsi="Times New Roman"/>
        </w:rPr>
        <w:t>inis</w:t>
      </w:r>
      <w:r w:rsidRPr="00ED16DD">
        <w:rPr>
          <w:rFonts w:ascii="Times New Roman" w:hAnsi="Times New Roman"/>
        </w:rPr>
        <w:t xml:space="preserve"> </w:t>
      </w:r>
      <w:r w:rsidR="00604526" w:rsidRPr="00D3664A">
        <w:rPr>
          <w:rFonts w:ascii="Times New Roman" w:hAnsi="Times New Roman"/>
        </w:rPr>
        <w:t>komponentas</w:t>
      </w:r>
      <w:r w:rsidR="00604526">
        <w:rPr>
          <w:rFonts w:ascii="Times New Roman" w:hAnsi="Times New Roman"/>
        </w:rPr>
        <w:t xml:space="preserve"> </w:t>
      </w:r>
      <w:r w:rsidRPr="00ED16DD">
        <w:rPr>
          <w:rFonts w:ascii="Times New Roman" w:hAnsi="Times New Roman"/>
        </w:rPr>
        <w:t>dienogestas yra stipriai veikiantis progest</w:t>
      </w:r>
      <w:r w:rsidR="00604526">
        <w:rPr>
          <w:rFonts w:ascii="Times New Roman" w:hAnsi="Times New Roman"/>
        </w:rPr>
        <w:t>a</w:t>
      </w:r>
      <w:r w:rsidR="00604526" w:rsidRPr="00D3664A">
        <w:rPr>
          <w:rFonts w:ascii="Times New Roman" w:hAnsi="Times New Roman"/>
        </w:rPr>
        <w:t>genas</w:t>
      </w:r>
      <w:r w:rsidRPr="00ED16DD">
        <w:rPr>
          <w:rFonts w:ascii="Times New Roman" w:hAnsi="Times New Roman"/>
        </w:rPr>
        <w:t xml:space="preserve"> ir yra laikomas vieninteliu antiandrogeninį poveikį sukeliančiu nort</w:t>
      </w:r>
      <w:r w:rsidR="00604526" w:rsidRPr="00D3664A">
        <w:rPr>
          <w:rFonts w:ascii="Times New Roman" w:hAnsi="Times New Roman"/>
        </w:rPr>
        <w:t>esto</w:t>
      </w:r>
      <w:r w:rsidRPr="00ED16DD">
        <w:rPr>
          <w:rFonts w:ascii="Times New Roman" w:hAnsi="Times New Roman"/>
        </w:rPr>
        <w:t xml:space="preserve">sterono </w:t>
      </w:r>
      <w:r w:rsidR="00604526" w:rsidRPr="00D3664A">
        <w:rPr>
          <w:rFonts w:ascii="Times New Roman" w:hAnsi="Times New Roman"/>
        </w:rPr>
        <w:t>derivatu</w:t>
      </w:r>
      <w:r w:rsidRPr="00ED16DD">
        <w:rPr>
          <w:rFonts w:ascii="Times New Roman" w:hAnsi="Times New Roman"/>
        </w:rPr>
        <w:t xml:space="preserve">. </w:t>
      </w:r>
      <w:r w:rsidRPr="00ED16DD">
        <w:rPr>
          <w:rFonts w:ascii="Times New Roman" w:hAnsi="Times New Roman"/>
        </w:rPr>
        <w:lastRenderedPageBreak/>
        <w:t xml:space="preserve">Antiandrogeninis poveikis buvo įrodytas klinikiniu tyrimu su pacientėmis, kurioms pasireiškė uždegiminė paprastųjų spuogų </w:t>
      </w:r>
      <w:r w:rsidR="00604526">
        <w:rPr>
          <w:rFonts w:ascii="Times New Roman" w:hAnsi="Times New Roman"/>
        </w:rPr>
        <w:t xml:space="preserve">(acne) </w:t>
      </w:r>
      <w:r w:rsidRPr="00ED16DD">
        <w:rPr>
          <w:rFonts w:ascii="Times New Roman" w:hAnsi="Times New Roman"/>
        </w:rPr>
        <w:t>forma.</w:t>
      </w:r>
    </w:p>
    <w:p w14:paraId="5C7D75ED" w14:textId="77777777" w:rsidR="00DE6D82" w:rsidRDefault="00DE6D82" w:rsidP="00DE6D82">
      <w:pPr>
        <w:spacing w:after="0"/>
        <w:rPr>
          <w:rFonts w:ascii="Times New Roman" w:hAnsi="Times New Roman"/>
        </w:rPr>
      </w:pPr>
    </w:p>
    <w:p w14:paraId="661F58BB" w14:textId="137AC059" w:rsidR="005E4859" w:rsidRPr="00ED16DD" w:rsidRDefault="005E4859" w:rsidP="00ED16DD">
      <w:pPr>
        <w:spacing w:after="0"/>
        <w:rPr>
          <w:rFonts w:ascii="Times New Roman" w:hAnsi="Times New Roman"/>
        </w:rPr>
      </w:pPr>
      <w:r w:rsidRPr="00ED16DD">
        <w:rPr>
          <w:rFonts w:ascii="Times New Roman" w:hAnsi="Times New Roman"/>
        </w:rPr>
        <w:t>Be to, buvo nustatytas palankus dienogesto poveikis lipidų sudėčiai (DTL pad</w:t>
      </w:r>
      <w:r w:rsidR="00604526" w:rsidRPr="00F26DCC">
        <w:rPr>
          <w:rFonts w:ascii="Times New Roman" w:hAnsi="Times New Roman"/>
        </w:rPr>
        <w:t>idėjimas</w:t>
      </w:r>
      <w:r w:rsidRPr="00ED16DD">
        <w:rPr>
          <w:rFonts w:ascii="Times New Roman" w:hAnsi="Times New Roman"/>
        </w:rPr>
        <w:t>).</w:t>
      </w:r>
    </w:p>
    <w:p w14:paraId="5B9BD91F" w14:textId="77777777" w:rsidR="005E4859" w:rsidRPr="00ED16DD" w:rsidRDefault="005E4859" w:rsidP="00ED16DD">
      <w:pPr>
        <w:spacing w:after="0"/>
        <w:rPr>
          <w:rFonts w:ascii="Times New Roman" w:hAnsi="Times New Roman"/>
        </w:rPr>
      </w:pPr>
    </w:p>
    <w:p w14:paraId="5F880AB7" w14:textId="189FB579" w:rsidR="004A318F" w:rsidRPr="00351D95" w:rsidRDefault="00B316B2" w:rsidP="00ED16DD">
      <w:pPr>
        <w:autoSpaceDE w:val="0"/>
        <w:autoSpaceDN w:val="0"/>
        <w:adjustRightInd w:val="0"/>
        <w:spacing w:after="0" w:line="240" w:lineRule="auto"/>
        <w:rPr>
          <w:rFonts w:ascii="Times New Roman" w:eastAsia="Times New Roman" w:hAnsi="Times New Roman"/>
        </w:rPr>
      </w:pPr>
      <w:r w:rsidRPr="00083E9F">
        <w:rPr>
          <w:rFonts w:ascii="Times New Roman" w:hAnsi="Times New Roman"/>
        </w:rPr>
        <w:t>Į</w:t>
      </w:r>
      <w:r w:rsidR="00604526" w:rsidRPr="00083E9F">
        <w:rPr>
          <w:rFonts w:ascii="Times New Roman" w:hAnsi="Times New Roman"/>
        </w:rPr>
        <w:t xml:space="preserve">rodytas </w:t>
      </w:r>
      <w:r w:rsidR="005E4859" w:rsidRPr="00ED16DD">
        <w:rPr>
          <w:rFonts w:ascii="Times New Roman" w:hAnsi="Times New Roman"/>
        </w:rPr>
        <w:t xml:space="preserve">gimdos gleivinės </w:t>
      </w:r>
      <w:r w:rsidR="00604526" w:rsidRPr="00083E9F">
        <w:rPr>
          <w:rFonts w:ascii="Times New Roman" w:hAnsi="Times New Roman"/>
        </w:rPr>
        <w:t xml:space="preserve">(endometriumo) </w:t>
      </w:r>
      <w:r w:rsidR="005E4859" w:rsidRPr="00ED16DD">
        <w:rPr>
          <w:rFonts w:ascii="Times New Roman" w:hAnsi="Times New Roman"/>
        </w:rPr>
        <w:t xml:space="preserve">ir kiaušidžių vėžio rizikos sumažėjimas. </w:t>
      </w:r>
      <w:r w:rsidRPr="00083E9F">
        <w:rPr>
          <w:rFonts w:ascii="Times New Roman" w:hAnsi="Times New Roman"/>
        </w:rPr>
        <w:t>Be to</w:t>
      </w:r>
      <w:r w:rsidR="005E4859" w:rsidRPr="00ED16DD">
        <w:rPr>
          <w:rFonts w:ascii="Times New Roman" w:hAnsi="Times New Roman"/>
        </w:rPr>
        <w:t>, vartojant dideles SGK dozes (0,05 mg etinilestradiolio), rečiau diagnozuojamos kiaušidžių cistos, dubens uždegiminė</w:t>
      </w:r>
      <w:r w:rsidR="000B027B" w:rsidRPr="00083E9F">
        <w:rPr>
          <w:rFonts w:ascii="Times New Roman" w:hAnsi="Times New Roman"/>
        </w:rPr>
        <w:t>s</w:t>
      </w:r>
      <w:r w:rsidR="005E4859" w:rsidRPr="00ED16DD">
        <w:rPr>
          <w:rFonts w:ascii="Times New Roman" w:hAnsi="Times New Roman"/>
        </w:rPr>
        <w:t xml:space="preserve"> lig</w:t>
      </w:r>
      <w:r w:rsidR="000B027B" w:rsidRPr="00083E9F">
        <w:rPr>
          <w:rFonts w:ascii="Times New Roman" w:hAnsi="Times New Roman"/>
        </w:rPr>
        <w:t>os</w:t>
      </w:r>
      <w:r w:rsidR="005E4859" w:rsidRPr="00ED16DD">
        <w:rPr>
          <w:rFonts w:ascii="Times New Roman" w:hAnsi="Times New Roman"/>
        </w:rPr>
        <w:t>, gerybiniai krūt</w:t>
      </w:r>
      <w:r w:rsidR="00604526">
        <w:rPr>
          <w:rFonts w:ascii="Times New Roman" w:hAnsi="Times New Roman"/>
        </w:rPr>
        <w:t>ų</w:t>
      </w:r>
      <w:r w:rsidR="005E4859" w:rsidRPr="00ED16DD">
        <w:rPr>
          <w:rFonts w:ascii="Times New Roman" w:hAnsi="Times New Roman"/>
        </w:rPr>
        <w:t xml:space="preserve"> navikai ir negimdinis nėštumas. </w:t>
      </w:r>
      <w:r w:rsidRPr="00083E9F">
        <w:rPr>
          <w:rFonts w:ascii="Times New Roman" w:hAnsi="Times New Roman"/>
        </w:rPr>
        <w:t>Nepatvirtinta, a</w:t>
      </w:r>
      <w:r w:rsidR="005E4859" w:rsidRPr="00ED16DD">
        <w:rPr>
          <w:rFonts w:ascii="Times New Roman" w:hAnsi="Times New Roman"/>
        </w:rPr>
        <w:t>r taip veikia ir mažų dozių SGK</w:t>
      </w:r>
      <w:r>
        <w:rPr>
          <w:rFonts w:ascii="Times New Roman" w:hAnsi="Times New Roman"/>
        </w:rPr>
        <w:t>.</w:t>
      </w:r>
    </w:p>
    <w:p w14:paraId="633DED55" w14:textId="77777777" w:rsidR="00F526A2" w:rsidRPr="00C4432C" w:rsidRDefault="00F526A2" w:rsidP="00F526A2">
      <w:pPr>
        <w:autoSpaceDE w:val="0"/>
        <w:autoSpaceDN w:val="0"/>
        <w:adjustRightInd w:val="0"/>
        <w:spacing w:after="0" w:line="240" w:lineRule="auto"/>
        <w:rPr>
          <w:rFonts w:ascii="Times New Roman" w:hAnsi="Times New Roman"/>
        </w:rPr>
      </w:pPr>
    </w:p>
    <w:p w14:paraId="59C6CD50" w14:textId="77777777" w:rsidR="00F526A2" w:rsidRPr="00C4432C" w:rsidRDefault="00F526A2" w:rsidP="00F526A2">
      <w:pPr>
        <w:autoSpaceDE w:val="0"/>
        <w:autoSpaceDN w:val="0"/>
        <w:adjustRightInd w:val="0"/>
        <w:spacing w:after="0" w:line="240" w:lineRule="auto"/>
        <w:rPr>
          <w:rFonts w:ascii="Times New Roman" w:hAnsi="Times New Roman"/>
        </w:rPr>
      </w:pPr>
    </w:p>
    <w:p w14:paraId="3ABF646F" w14:textId="77777777" w:rsidR="00F526A2" w:rsidRPr="00C4432C" w:rsidRDefault="00F526A2" w:rsidP="00F526A2">
      <w:pPr>
        <w:autoSpaceDE w:val="0"/>
        <w:autoSpaceDN w:val="0"/>
        <w:adjustRightInd w:val="0"/>
        <w:spacing w:after="0" w:line="240" w:lineRule="auto"/>
        <w:ind w:left="567" w:hanging="567"/>
        <w:rPr>
          <w:rFonts w:ascii="Times New Roman" w:hAnsi="Times New Roman"/>
        </w:rPr>
      </w:pPr>
      <w:r w:rsidRPr="00C4432C">
        <w:rPr>
          <w:rFonts w:ascii="Times New Roman" w:hAnsi="Times New Roman"/>
          <w:b/>
        </w:rPr>
        <w:t xml:space="preserve">5.2 </w:t>
      </w:r>
      <w:r w:rsidRPr="00C4432C">
        <w:rPr>
          <w:rFonts w:ascii="Times New Roman" w:hAnsi="Times New Roman"/>
          <w:b/>
        </w:rPr>
        <w:tab/>
        <w:t xml:space="preserve">Farmakokinetinės savybės </w:t>
      </w:r>
    </w:p>
    <w:p w14:paraId="5B7CBF27" w14:textId="77777777" w:rsidR="00F526A2" w:rsidRPr="00C4432C" w:rsidRDefault="00F526A2" w:rsidP="00F526A2">
      <w:pPr>
        <w:autoSpaceDE w:val="0"/>
        <w:autoSpaceDN w:val="0"/>
        <w:adjustRightInd w:val="0"/>
        <w:spacing w:after="0" w:line="240" w:lineRule="auto"/>
        <w:rPr>
          <w:rFonts w:ascii="Times New Roman" w:hAnsi="Times New Roman"/>
        </w:rPr>
      </w:pPr>
    </w:p>
    <w:p w14:paraId="5BBE2A49"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u w:val="single"/>
        </w:rPr>
        <w:t xml:space="preserve">Etinilestradiolis </w:t>
      </w:r>
    </w:p>
    <w:p w14:paraId="29691AAC"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r w:rsidRPr="00C4432C">
        <w:rPr>
          <w:rFonts w:ascii="Times New Roman" w:hAnsi="Times New Roman"/>
          <w:u w:val="single"/>
        </w:rPr>
        <w:t xml:space="preserve">Absorbcija </w:t>
      </w:r>
    </w:p>
    <w:p w14:paraId="4030FE65"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Geriamas etinilestradiolis yra greitai ir pilnai absorbuojamas. Nurijus Ammily, didžiausia preparato koncentracija serume yra apie 67 pg/ml, pasiekiama po 1,5–4 valandų. Po absorbcijos ir pirmojo prasiskverbimo etinilestradiolis greitai metabolizuojamas, nors vidutinis biologinis pasisavinimas išgėrus yra apie 44 %.</w:t>
      </w:r>
    </w:p>
    <w:p w14:paraId="329C2E3A" w14:textId="77777777" w:rsidR="00F526A2" w:rsidRPr="00C4432C" w:rsidRDefault="00F526A2" w:rsidP="00F526A2">
      <w:pPr>
        <w:autoSpaceDE w:val="0"/>
        <w:autoSpaceDN w:val="0"/>
        <w:adjustRightInd w:val="0"/>
        <w:spacing w:after="0" w:line="240" w:lineRule="auto"/>
        <w:rPr>
          <w:rFonts w:ascii="Times New Roman" w:hAnsi="Times New Roman"/>
          <w:color w:val="000000"/>
        </w:rPr>
      </w:pPr>
    </w:p>
    <w:p w14:paraId="2CA63020" w14:textId="77777777" w:rsidR="00F526A2" w:rsidRPr="00C4432C" w:rsidRDefault="00F526A2" w:rsidP="00F526A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Pasiskirstymas</w:t>
      </w:r>
    </w:p>
    <w:p w14:paraId="7E911948"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Etinilestradiolis gerai, bet nespecifiškai prisijungia prie serumo albuminų (maždaug 98 %) ir padidina lytinius steroidinius hormonus prijungiančių globulinų (SHBG) kiekį serume. Etinilestradiolio tikrasis pasiskirstymo tūris yra maždaug 2,8–8,6 l/kg. </w:t>
      </w:r>
    </w:p>
    <w:p w14:paraId="1F83E14F" w14:textId="77777777" w:rsidR="00F526A2" w:rsidRPr="00C4432C" w:rsidRDefault="00F526A2" w:rsidP="00F526A2">
      <w:pPr>
        <w:autoSpaceDE w:val="0"/>
        <w:autoSpaceDN w:val="0"/>
        <w:adjustRightInd w:val="0"/>
        <w:spacing w:after="0" w:line="240" w:lineRule="auto"/>
        <w:rPr>
          <w:rFonts w:ascii="Times New Roman" w:hAnsi="Times New Roman"/>
          <w:i/>
        </w:rPr>
      </w:pPr>
    </w:p>
    <w:p w14:paraId="21675ACF"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r w:rsidRPr="00C4432C">
        <w:rPr>
          <w:rFonts w:ascii="Times New Roman" w:eastAsia="Courier New" w:hAnsi="Times New Roman"/>
          <w:snapToGrid w:val="0"/>
          <w:u w:val="single"/>
          <w:lang w:eastAsia="lt-LT"/>
        </w:rPr>
        <w:t>Biotransformacija</w:t>
      </w:r>
    </w:p>
    <w:p w14:paraId="15137924" w14:textId="77777777" w:rsidR="00F526A2" w:rsidRPr="00C4432C" w:rsidRDefault="00F526A2" w:rsidP="00F526A2">
      <w:pPr>
        <w:tabs>
          <w:tab w:val="left" w:pos="4680"/>
        </w:tabs>
        <w:autoSpaceDE w:val="0"/>
        <w:autoSpaceDN w:val="0"/>
        <w:adjustRightInd w:val="0"/>
        <w:spacing w:after="0" w:line="240" w:lineRule="auto"/>
        <w:rPr>
          <w:rFonts w:ascii="Times New Roman" w:hAnsi="Times New Roman"/>
        </w:rPr>
      </w:pPr>
      <w:r w:rsidRPr="00C4432C">
        <w:rPr>
          <w:rFonts w:ascii="Times New Roman" w:hAnsi="Times New Roman"/>
        </w:rPr>
        <w:t xml:space="preserve">Etinilestradiolis konjuguojamas plonosios žarnos gleivinėje ir kepenyse. Etinilestradiolis metabolizuojamas aromatinio hidroksilinimo būdu, tačiau pasigamina įvairių hidroksilintų ir metilintų derivatų, cirkuliuojančių laisvų arba gliukuronidų ar sulfatų metabolitų pavidalu. Nustatytas maždaug 2,3–7 ml/min/kg metabolinio klirenso greitis. </w:t>
      </w:r>
    </w:p>
    <w:p w14:paraId="271B0790" w14:textId="77777777" w:rsidR="00F526A2" w:rsidRPr="00C4432C" w:rsidRDefault="00F526A2" w:rsidP="00F526A2">
      <w:pPr>
        <w:autoSpaceDE w:val="0"/>
        <w:autoSpaceDN w:val="0"/>
        <w:adjustRightInd w:val="0"/>
        <w:spacing w:after="0" w:line="240" w:lineRule="auto"/>
        <w:rPr>
          <w:rFonts w:ascii="Times New Roman" w:hAnsi="Times New Roman"/>
        </w:rPr>
      </w:pPr>
    </w:p>
    <w:p w14:paraId="52FDDC9A" w14:textId="77777777" w:rsidR="00F526A2" w:rsidRPr="00C4432C" w:rsidRDefault="00F526A2" w:rsidP="00F526A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 xml:space="preserve">Eliminacija </w:t>
      </w:r>
    </w:p>
    <w:p w14:paraId="7004F01C" w14:textId="74612AC9"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Etinilestradiolio koncentracija serume mažėja dviem etapais, kurių pusinės eliminacijos kraujo serume laikai yra 1 valanda ir 10–20 valandų. Nepakitęs preparatas neišskiriamas. Etinilestradiolio metabolitai išskiriami su šlapimu ir su tulžimi santykiu 4:6</w:t>
      </w:r>
      <w:r w:rsidR="001A3FCE">
        <w:rPr>
          <w:rFonts w:ascii="Times New Roman" w:hAnsi="Times New Roman"/>
        </w:rPr>
        <w:t>.</w:t>
      </w:r>
      <w:r w:rsidR="00BA1427">
        <w:rPr>
          <w:rFonts w:ascii="Times New Roman" w:hAnsi="Times New Roman"/>
        </w:rPr>
        <w:t xml:space="preserve"> </w:t>
      </w:r>
      <w:r w:rsidR="001A3FCE" w:rsidRPr="00ED16DD">
        <w:rPr>
          <w:rFonts w:ascii="Times New Roman" w:hAnsi="Times New Roman"/>
        </w:rPr>
        <w:t>M</w:t>
      </w:r>
      <w:r w:rsidR="00C77E3C" w:rsidRPr="00034C00">
        <w:rPr>
          <w:rFonts w:ascii="Times New Roman" w:hAnsi="Times New Roman"/>
        </w:rPr>
        <w:t>etabolitų</w:t>
      </w:r>
      <w:r w:rsidRPr="00C4432C">
        <w:rPr>
          <w:rFonts w:ascii="Times New Roman" w:hAnsi="Times New Roman"/>
        </w:rPr>
        <w:t xml:space="preserve"> pusinės eliminacijos laikas yra apie 1 diena. </w:t>
      </w:r>
    </w:p>
    <w:p w14:paraId="087C5F28" w14:textId="77777777" w:rsidR="00F526A2" w:rsidRPr="00C4432C" w:rsidRDefault="00F526A2" w:rsidP="00F526A2">
      <w:pPr>
        <w:autoSpaceDE w:val="0"/>
        <w:autoSpaceDN w:val="0"/>
        <w:adjustRightInd w:val="0"/>
        <w:spacing w:after="0" w:line="240" w:lineRule="auto"/>
        <w:rPr>
          <w:rFonts w:ascii="Times New Roman" w:hAnsi="Times New Roman"/>
          <w:i/>
        </w:rPr>
      </w:pPr>
    </w:p>
    <w:p w14:paraId="265B341C" w14:textId="01591A8B" w:rsidR="00F526A2" w:rsidRPr="00C4432C" w:rsidRDefault="00F526A2" w:rsidP="00F526A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 xml:space="preserve">Nuolatinės koncentracijos būsena </w:t>
      </w:r>
    </w:p>
    <w:p w14:paraId="13EAE0F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Nuolatinė koncentracija pasiekiama antrąją preparato vartojimo laikotarpio pusę, kai koncentracija serume yra dvigubai didesnė nei po vienos dozės suvartojimo. </w:t>
      </w:r>
    </w:p>
    <w:p w14:paraId="34C4AEC2"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p>
    <w:p w14:paraId="78711234"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u w:val="single"/>
        </w:rPr>
        <w:t xml:space="preserve">Dienogestas </w:t>
      </w:r>
    </w:p>
    <w:p w14:paraId="24D44AE8"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r w:rsidRPr="00C4432C">
        <w:rPr>
          <w:rFonts w:ascii="Times New Roman" w:hAnsi="Times New Roman"/>
          <w:u w:val="single"/>
        </w:rPr>
        <w:t xml:space="preserve">Absorbcija </w:t>
      </w:r>
    </w:p>
    <w:p w14:paraId="7F4A5D0D"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Geriamas dienogestas greitai ir beveik pilnai absorbuojamas. Nurijus Ammily, didžiausia preparato koncentracija serume yra apie 51 pg/ml, pasiekiama po 2,5 valandos. Kartu su etinilestradioliu jo vidutinis biologinis pasisavinimas yra apie 96 %. </w:t>
      </w:r>
    </w:p>
    <w:p w14:paraId="62E0B375" w14:textId="77777777" w:rsidR="00F526A2" w:rsidRPr="00C4432C" w:rsidRDefault="00F526A2" w:rsidP="00F526A2">
      <w:pPr>
        <w:autoSpaceDE w:val="0"/>
        <w:autoSpaceDN w:val="0"/>
        <w:adjustRightInd w:val="0"/>
        <w:spacing w:after="0" w:line="240" w:lineRule="auto"/>
        <w:rPr>
          <w:rFonts w:ascii="Times New Roman" w:hAnsi="Times New Roman"/>
        </w:rPr>
      </w:pPr>
    </w:p>
    <w:p w14:paraId="61517388" w14:textId="77777777" w:rsidR="00F526A2" w:rsidRPr="00C4432C" w:rsidRDefault="00F526A2" w:rsidP="00F526A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Pasiskirstymas</w:t>
      </w:r>
    </w:p>
    <w:p w14:paraId="3F967C19" w14:textId="525C04D6"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Dienogestas prisijungia prie serumo albuminų, bet nesijungia prie SHBG arba prie kortikosteroidus prijungiančių globulinų (CBG). </w:t>
      </w:r>
      <w:r w:rsidR="004474E1" w:rsidRPr="000E6269">
        <w:rPr>
          <w:rFonts w:ascii="Times New Roman" w:hAnsi="Times New Roman"/>
        </w:rPr>
        <w:t xml:space="preserve">Kaujo serume </w:t>
      </w:r>
      <w:r w:rsidR="004474E1" w:rsidRPr="00ED16DD">
        <w:rPr>
          <w:rFonts w:ascii="Times New Roman" w:hAnsi="Times New Roman"/>
        </w:rPr>
        <w:t>a</w:t>
      </w:r>
      <w:r w:rsidR="001A3FCE" w:rsidRPr="000E6269">
        <w:rPr>
          <w:rFonts w:ascii="Times New Roman" w:hAnsi="Times New Roman"/>
        </w:rPr>
        <w:t>pie</w:t>
      </w:r>
      <w:r w:rsidR="001A3FCE">
        <w:rPr>
          <w:rFonts w:ascii="Times New Roman" w:hAnsi="Times New Roman"/>
        </w:rPr>
        <w:t xml:space="preserve"> </w:t>
      </w:r>
      <w:r w:rsidRPr="00C4432C">
        <w:rPr>
          <w:rFonts w:ascii="Times New Roman" w:hAnsi="Times New Roman"/>
        </w:rPr>
        <w:t xml:space="preserve">10 % preparato yra </w:t>
      </w:r>
      <w:r w:rsidR="00ED1D0C" w:rsidRPr="000E6269">
        <w:rPr>
          <w:rFonts w:ascii="Times New Roman" w:hAnsi="Times New Roman"/>
        </w:rPr>
        <w:t>laisvo</w:t>
      </w:r>
      <w:r w:rsidRPr="00C4432C">
        <w:rPr>
          <w:rFonts w:ascii="Times New Roman" w:hAnsi="Times New Roman"/>
        </w:rPr>
        <w:t>, o 90 % nespecifiškai prisijungę prie albuminų. Dienogesto tikrasis pasiskirstymo tūris yra maždaug 37–45 </w:t>
      </w:r>
      <w:r w:rsidR="000C161A" w:rsidRPr="000E6269">
        <w:rPr>
          <w:rFonts w:ascii="Times New Roman" w:hAnsi="Times New Roman"/>
        </w:rPr>
        <w:t>litrų</w:t>
      </w:r>
      <w:r w:rsidRPr="00C4432C">
        <w:rPr>
          <w:rFonts w:ascii="Times New Roman" w:hAnsi="Times New Roman"/>
        </w:rPr>
        <w:t xml:space="preserve">. </w:t>
      </w:r>
    </w:p>
    <w:p w14:paraId="0B23A5E6" w14:textId="77777777" w:rsidR="00F526A2" w:rsidRPr="00C4432C" w:rsidRDefault="00F526A2" w:rsidP="00F526A2">
      <w:pPr>
        <w:autoSpaceDE w:val="0"/>
        <w:autoSpaceDN w:val="0"/>
        <w:adjustRightInd w:val="0"/>
        <w:spacing w:after="0" w:line="240" w:lineRule="auto"/>
        <w:rPr>
          <w:rFonts w:ascii="Times New Roman" w:hAnsi="Times New Roman"/>
          <w:i/>
        </w:rPr>
      </w:pPr>
    </w:p>
    <w:p w14:paraId="71A021B9"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r w:rsidRPr="00C4432C">
        <w:rPr>
          <w:rFonts w:ascii="Times New Roman" w:eastAsia="Courier New" w:hAnsi="Times New Roman"/>
          <w:snapToGrid w:val="0"/>
          <w:u w:val="single"/>
          <w:lang w:eastAsia="lt-LT"/>
        </w:rPr>
        <w:t>Biotransformacija</w:t>
      </w:r>
    </w:p>
    <w:p w14:paraId="273AA6C0" w14:textId="5453A500"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Dienogestas metabolizuojamas daugiausiai hidroksilinimo būdu; tačiau konjugacija taip pat svarbi gaminantis endokrinologiškai neaktyviems metabolitams. Tie metabolitai greitai eliminuojami iš </w:t>
      </w:r>
      <w:r w:rsidRPr="00C4432C">
        <w:rPr>
          <w:rFonts w:ascii="Times New Roman" w:hAnsi="Times New Roman"/>
        </w:rPr>
        <w:lastRenderedPageBreak/>
        <w:t>plazmos, ir išskyrus nepakitusį dienogestą, ženklios jo metabolitų koncentracijos žmogaus plazmoje negalima aptikti. Po vienos dozės suvartojimo bendras klirensas (Cl/F) yra 3,6 </w:t>
      </w:r>
      <w:r w:rsidRPr="000E6269">
        <w:rPr>
          <w:rFonts w:ascii="Times New Roman" w:hAnsi="Times New Roman"/>
        </w:rPr>
        <w:t>l</w:t>
      </w:r>
      <w:r w:rsidR="00FB0F18" w:rsidRPr="0088714A">
        <w:rPr>
          <w:rFonts w:ascii="Times New Roman" w:hAnsi="Times New Roman"/>
        </w:rPr>
        <w:t>it</w:t>
      </w:r>
      <w:r w:rsidR="00FB0F18" w:rsidRPr="00FC2649">
        <w:rPr>
          <w:rFonts w:ascii="Times New Roman" w:hAnsi="Times New Roman"/>
        </w:rPr>
        <w:t>rų</w:t>
      </w:r>
      <w:r w:rsidRPr="00C4432C">
        <w:rPr>
          <w:rFonts w:ascii="Times New Roman" w:hAnsi="Times New Roman"/>
        </w:rPr>
        <w:t xml:space="preserve"> per valandą. </w:t>
      </w:r>
    </w:p>
    <w:p w14:paraId="101BE700" w14:textId="77777777" w:rsidR="00F526A2" w:rsidRPr="00C4432C" w:rsidRDefault="00F526A2" w:rsidP="00F526A2">
      <w:pPr>
        <w:autoSpaceDE w:val="0"/>
        <w:autoSpaceDN w:val="0"/>
        <w:adjustRightInd w:val="0"/>
        <w:spacing w:after="0" w:line="240" w:lineRule="auto"/>
        <w:rPr>
          <w:rFonts w:ascii="Times New Roman" w:hAnsi="Times New Roman"/>
          <w:i/>
        </w:rPr>
      </w:pPr>
    </w:p>
    <w:p w14:paraId="197996E9" w14:textId="77777777" w:rsidR="00F526A2" w:rsidRPr="00C4432C" w:rsidRDefault="00F526A2" w:rsidP="00F526A2">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 xml:space="preserve">Eliminacija </w:t>
      </w:r>
    </w:p>
    <w:p w14:paraId="689F2D0D" w14:textId="3CB47632"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Dienogesto pusinės eliminacijos laikas yra 8,5–10,8 valandos. Per inkstus šalinamas tik nedidelis nepakitusios formos dienogesto kiekis. </w:t>
      </w:r>
      <w:r w:rsidR="00C870B2" w:rsidRPr="00ED16DD">
        <w:rPr>
          <w:rFonts w:ascii="Times New Roman" w:hAnsi="Times New Roman"/>
        </w:rPr>
        <w:t xml:space="preserve">Jo metabolitų </w:t>
      </w:r>
      <w:r w:rsidR="00D42A2C" w:rsidRPr="00ED16DD">
        <w:rPr>
          <w:rFonts w:ascii="Times New Roman" w:hAnsi="Times New Roman"/>
        </w:rPr>
        <w:t xml:space="preserve">šalinimo su šlapimu ir tulžimi </w:t>
      </w:r>
      <w:r w:rsidR="00C870B2" w:rsidRPr="00ED16DD">
        <w:rPr>
          <w:rFonts w:ascii="Times New Roman" w:hAnsi="Times New Roman"/>
        </w:rPr>
        <w:t xml:space="preserve">santykis yra 3:1. Metabolitų pusinės eliminacijos </w:t>
      </w:r>
      <w:r w:rsidR="00B316B2" w:rsidRPr="00FD25D9">
        <w:rPr>
          <w:rFonts w:ascii="Times New Roman" w:hAnsi="Times New Roman"/>
        </w:rPr>
        <w:t>laikas</w:t>
      </w:r>
      <w:r w:rsidR="00C870B2" w:rsidRPr="00ED16DD">
        <w:rPr>
          <w:rFonts w:ascii="Times New Roman" w:hAnsi="Times New Roman"/>
        </w:rPr>
        <w:t xml:space="preserve"> yra maždaug 14,4 valandų.</w:t>
      </w:r>
    </w:p>
    <w:p w14:paraId="3D9045B5" w14:textId="77777777" w:rsidR="00F526A2" w:rsidRPr="00C4432C" w:rsidRDefault="00F526A2" w:rsidP="00F526A2">
      <w:pPr>
        <w:autoSpaceDE w:val="0"/>
        <w:autoSpaceDN w:val="0"/>
        <w:adjustRightInd w:val="0"/>
        <w:spacing w:after="0" w:line="240" w:lineRule="auto"/>
        <w:rPr>
          <w:rFonts w:ascii="Times New Roman" w:hAnsi="Times New Roman"/>
          <w:i/>
        </w:rPr>
      </w:pPr>
    </w:p>
    <w:p w14:paraId="62CEFF80" w14:textId="5DDD2967" w:rsidR="00F526A2" w:rsidRPr="00C4432C" w:rsidRDefault="00B316B2" w:rsidP="00F526A2">
      <w:pPr>
        <w:autoSpaceDE w:val="0"/>
        <w:autoSpaceDN w:val="0"/>
        <w:adjustRightInd w:val="0"/>
        <w:spacing w:after="0" w:line="240" w:lineRule="auto"/>
        <w:rPr>
          <w:rFonts w:ascii="Times New Roman" w:hAnsi="Times New Roman"/>
          <w:u w:val="single"/>
        </w:rPr>
      </w:pPr>
      <w:r w:rsidRPr="00FD25D9">
        <w:rPr>
          <w:rFonts w:ascii="Times New Roman" w:hAnsi="Times New Roman"/>
          <w:u w:val="single"/>
        </w:rPr>
        <w:t xml:space="preserve">Pusiausvyrinė </w:t>
      </w:r>
      <w:r w:rsidR="00F526A2" w:rsidRPr="00FD25D9">
        <w:rPr>
          <w:rFonts w:ascii="Times New Roman" w:hAnsi="Times New Roman"/>
          <w:u w:val="single"/>
        </w:rPr>
        <w:t>koncentracij</w:t>
      </w:r>
      <w:r w:rsidRPr="00FD25D9">
        <w:rPr>
          <w:rFonts w:ascii="Times New Roman" w:hAnsi="Times New Roman"/>
          <w:u w:val="single"/>
        </w:rPr>
        <w:t>a</w:t>
      </w:r>
      <w:r w:rsidR="00F526A2" w:rsidRPr="00C4432C">
        <w:rPr>
          <w:rFonts w:ascii="Times New Roman" w:hAnsi="Times New Roman"/>
          <w:u w:val="single"/>
        </w:rPr>
        <w:t xml:space="preserve"> </w:t>
      </w:r>
    </w:p>
    <w:p w14:paraId="3A2CCE08" w14:textId="3B41ABFD"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Dienogesto farmakokinetik</w:t>
      </w:r>
      <w:r w:rsidR="00B316B2">
        <w:rPr>
          <w:rFonts w:ascii="Times New Roman" w:hAnsi="Times New Roman"/>
        </w:rPr>
        <w:t>ai</w:t>
      </w:r>
      <w:r w:rsidR="00B316B2" w:rsidRPr="00FD25D9">
        <w:rPr>
          <w:rFonts w:ascii="Times New Roman" w:hAnsi="Times New Roman"/>
        </w:rPr>
        <w:t xml:space="preserve"> įtakos nedaro</w:t>
      </w:r>
      <w:r w:rsidRPr="00FD25D9">
        <w:rPr>
          <w:rFonts w:ascii="Times New Roman" w:hAnsi="Times New Roman"/>
        </w:rPr>
        <w:t xml:space="preserve"> </w:t>
      </w:r>
      <w:r w:rsidR="003D4ED7" w:rsidRPr="00FD25D9">
        <w:rPr>
          <w:rFonts w:ascii="Times New Roman" w:hAnsi="Times New Roman"/>
        </w:rPr>
        <w:t>L</w:t>
      </w:r>
      <w:r w:rsidRPr="00FD25D9">
        <w:rPr>
          <w:rFonts w:ascii="Times New Roman" w:hAnsi="Times New Roman"/>
        </w:rPr>
        <w:t>H</w:t>
      </w:r>
      <w:r w:rsidR="003D4ED7" w:rsidRPr="00FD25D9">
        <w:rPr>
          <w:rFonts w:ascii="Times New Roman" w:hAnsi="Times New Roman"/>
        </w:rPr>
        <w:t>P</w:t>
      </w:r>
      <w:r w:rsidRPr="00FD25D9">
        <w:rPr>
          <w:rFonts w:ascii="Times New Roman" w:hAnsi="Times New Roman"/>
        </w:rPr>
        <w:t>G</w:t>
      </w:r>
      <w:r w:rsidRPr="00C4432C">
        <w:rPr>
          <w:rFonts w:ascii="Times New Roman" w:hAnsi="Times New Roman"/>
        </w:rPr>
        <w:t xml:space="preserve"> </w:t>
      </w:r>
      <w:r w:rsidRPr="0064299B">
        <w:rPr>
          <w:rFonts w:ascii="Times New Roman" w:hAnsi="Times New Roman"/>
        </w:rPr>
        <w:t xml:space="preserve">baltymų </w:t>
      </w:r>
      <w:r w:rsidR="00B316B2" w:rsidRPr="0064299B">
        <w:rPr>
          <w:rFonts w:ascii="Times New Roman" w:hAnsi="Times New Roman"/>
        </w:rPr>
        <w:t>kiekis</w:t>
      </w:r>
      <w:r w:rsidR="00B316B2">
        <w:rPr>
          <w:rFonts w:ascii="Times New Roman" w:hAnsi="Times New Roman"/>
        </w:rPr>
        <w:t xml:space="preserve"> </w:t>
      </w:r>
      <w:r w:rsidRPr="00C4432C">
        <w:rPr>
          <w:rFonts w:ascii="Times New Roman" w:hAnsi="Times New Roman"/>
        </w:rPr>
        <w:t xml:space="preserve">serume. </w:t>
      </w:r>
      <w:r w:rsidR="00840476" w:rsidRPr="00ED16DD">
        <w:rPr>
          <w:rFonts w:ascii="Times New Roman" w:hAnsi="Times New Roman"/>
        </w:rPr>
        <w:t>Kasdien vartojant vaistą</w:t>
      </w:r>
      <w:r w:rsidRPr="00C4432C">
        <w:rPr>
          <w:rFonts w:ascii="Times New Roman" w:hAnsi="Times New Roman"/>
        </w:rPr>
        <w:t xml:space="preserve">, dienogesto koncentracija </w:t>
      </w:r>
      <w:r w:rsidR="00676D4C">
        <w:rPr>
          <w:rFonts w:ascii="Times New Roman" w:hAnsi="Times New Roman"/>
        </w:rPr>
        <w:t xml:space="preserve">kraujo </w:t>
      </w:r>
      <w:r w:rsidRPr="00C4432C">
        <w:rPr>
          <w:rFonts w:ascii="Times New Roman" w:hAnsi="Times New Roman"/>
        </w:rPr>
        <w:t>serume padidėja pusantro karto, o</w:t>
      </w:r>
      <w:r w:rsidR="005A0B06" w:rsidRPr="00ED16DD">
        <w:rPr>
          <w:rFonts w:ascii="Times New Roman" w:hAnsi="Times New Roman"/>
        </w:rPr>
        <w:t xml:space="preserve"> </w:t>
      </w:r>
      <w:r w:rsidR="00B316B2" w:rsidRPr="0068403E">
        <w:rPr>
          <w:rFonts w:ascii="Times New Roman" w:hAnsi="Times New Roman"/>
        </w:rPr>
        <w:t>pusiausvyrinė</w:t>
      </w:r>
      <w:r w:rsidR="005A0B06" w:rsidRPr="00ED16DD">
        <w:rPr>
          <w:rFonts w:ascii="Times New Roman" w:hAnsi="Times New Roman"/>
        </w:rPr>
        <w:t xml:space="preserve"> koncentracija susidaro maždaug po 4 dienų</w:t>
      </w:r>
      <w:r w:rsidR="00884AFB">
        <w:rPr>
          <w:rFonts w:ascii="Times New Roman" w:hAnsi="Times New Roman"/>
        </w:rPr>
        <w:t>.</w:t>
      </w:r>
    </w:p>
    <w:p w14:paraId="63E8DE6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77A8D28E"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5.3 </w:t>
      </w:r>
      <w:r w:rsidRPr="00C4432C">
        <w:rPr>
          <w:rFonts w:ascii="Times New Roman" w:hAnsi="Times New Roman"/>
          <w:b/>
        </w:rPr>
        <w:tab/>
        <w:t xml:space="preserve">Ikiklinikinių saugumo tyrimų duomenys </w:t>
      </w:r>
    </w:p>
    <w:p w14:paraId="7B93B92D" w14:textId="77777777" w:rsidR="00F526A2" w:rsidRPr="00C4432C" w:rsidRDefault="00F526A2" w:rsidP="00F526A2">
      <w:pPr>
        <w:autoSpaceDE w:val="0"/>
        <w:autoSpaceDN w:val="0"/>
        <w:adjustRightInd w:val="0"/>
        <w:spacing w:after="0" w:line="240" w:lineRule="auto"/>
        <w:rPr>
          <w:rFonts w:ascii="Times New Roman" w:hAnsi="Times New Roman"/>
        </w:rPr>
      </w:pPr>
    </w:p>
    <w:p w14:paraId="6D33E08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Ikiklinikiniai toksinio poveikio duomenys įprastų tyrimų metu negauti; šių tyrimų rezultatai rodo, kad kartotinis preparato skyrimas gali būti specialus genotoksiškumo ir kancerogeniškumo rizikos veiksnys, neskaitant faktų, paprastai susijusių su sudėtinių geriamųjų kontraceptikų vartojimu, paminėtų pirmiau. </w:t>
      </w:r>
    </w:p>
    <w:p w14:paraId="7A391AD1"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Reikia turėti omenyje, kad lytiniai hormonai gali skatinti specifinių nuo hormonų priklausomų audinių ir navikų augimą. </w:t>
      </w:r>
    </w:p>
    <w:p w14:paraId="7BC6AF4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03FDBB1"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7CDBCA1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 </w:t>
      </w:r>
      <w:r w:rsidRPr="00C4432C">
        <w:rPr>
          <w:rFonts w:ascii="Times New Roman" w:hAnsi="Times New Roman"/>
          <w:b/>
        </w:rPr>
        <w:tab/>
        <w:t>FARMACINĖ INFORMACIJA</w:t>
      </w:r>
    </w:p>
    <w:p w14:paraId="16E609A4"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20C8E28"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6.1 </w:t>
      </w:r>
      <w:r w:rsidRPr="00C4432C">
        <w:rPr>
          <w:rFonts w:ascii="Times New Roman" w:hAnsi="Times New Roman"/>
          <w:b/>
        </w:rPr>
        <w:tab/>
        <w:t xml:space="preserve">Pagalbinių medžiagų sąrašas </w:t>
      </w:r>
    </w:p>
    <w:p w14:paraId="06B64324"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p>
    <w:p w14:paraId="193A6ECF" w14:textId="77777777" w:rsidR="00F526A2" w:rsidRPr="00C4432C" w:rsidRDefault="00F526A2" w:rsidP="00F526A2">
      <w:pPr>
        <w:autoSpaceDE w:val="0"/>
        <w:autoSpaceDN w:val="0"/>
        <w:adjustRightInd w:val="0"/>
        <w:spacing w:after="0" w:line="240" w:lineRule="auto"/>
        <w:outlineLvl w:val="0"/>
        <w:rPr>
          <w:rFonts w:ascii="Times New Roman" w:eastAsia="Courier New" w:hAnsi="Times New Roman"/>
          <w:snapToGrid w:val="0"/>
          <w:lang w:eastAsia="lt-LT"/>
        </w:rPr>
      </w:pPr>
      <w:r w:rsidRPr="00C4432C">
        <w:rPr>
          <w:rFonts w:ascii="Times New Roman" w:eastAsia="Courier New" w:hAnsi="Times New Roman"/>
          <w:snapToGrid w:val="0"/>
          <w:u w:val="single"/>
          <w:lang w:eastAsia="lt-LT"/>
        </w:rPr>
        <w:t>Šerdis</w:t>
      </w:r>
    </w:p>
    <w:p w14:paraId="71B9AD8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Laktozė monohidratas</w:t>
      </w:r>
    </w:p>
    <w:p w14:paraId="7B43D675"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Magnio stearatas</w:t>
      </w:r>
    </w:p>
    <w:p w14:paraId="7487376B"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Kukurūzų krakmolas</w:t>
      </w:r>
    </w:p>
    <w:p w14:paraId="0265F9E3"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Povidonas</w:t>
      </w:r>
      <w:r w:rsidRPr="00C4432C">
        <w:rPr>
          <w:rFonts w:ascii="Times New Roman" w:eastAsia="Courier New" w:hAnsi="Times New Roman"/>
          <w:lang w:eastAsia="lt-LT"/>
        </w:rPr>
        <w:t xml:space="preserve"> 30</w:t>
      </w:r>
    </w:p>
    <w:p w14:paraId="1D30303D"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Talkas </w:t>
      </w:r>
    </w:p>
    <w:p w14:paraId="5CB76588"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p>
    <w:p w14:paraId="02BF0D4B" w14:textId="77777777" w:rsidR="00F526A2" w:rsidRPr="00C4432C" w:rsidRDefault="00F526A2" w:rsidP="00F526A2">
      <w:pPr>
        <w:autoSpaceDE w:val="0"/>
        <w:autoSpaceDN w:val="0"/>
        <w:adjustRightInd w:val="0"/>
        <w:spacing w:after="0" w:line="240" w:lineRule="auto"/>
        <w:outlineLvl w:val="0"/>
        <w:rPr>
          <w:rFonts w:ascii="Times New Roman" w:hAnsi="Times New Roman"/>
          <w:u w:val="single"/>
        </w:rPr>
      </w:pPr>
      <w:r w:rsidRPr="00C4432C">
        <w:rPr>
          <w:rFonts w:ascii="Times New Roman" w:eastAsia="Courier New" w:hAnsi="Times New Roman"/>
          <w:snapToGrid w:val="0"/>
          <w:u w:val="single"/>
          <w:lang w:eastAsia="lt-LT"/>
        </w:rPr>
        <w:t>Plėvelė</w:t>
      </w:r>
      <w:r w:rsidRPr="00C4432C">
        <w:rPr>
          <w:rFonts w:ascii="Times New Roman" w:hAnsi="Times New Roman"/>
          <w:u w:val="single"/>
        </w:rPr>
        <w:t xml:space="preserve"> </w:t>
      </w:r>
    </w:p>
    <w:p w14:paraId="766DA586"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 xml:space="preserve">Skaidrusis </w:t>
      </w:r>
      <w:r w:rsidRPr="00C4432C">
        <w:rPr>
          <w:rFonts w:ascii="Times New Roman" w:hAnsi="Times New Roman"/>
          <w:i/>
        </w:rPr>
        <w:t>Opaglos 2</w:t>
      </w:r>
      <w:r w:rsidRPr="00C4432C">
        <w:rPr>
          <w:rFonts w:ascii="Times New Roman" w:hAnsi="Times New Roman"/>
        </w:rPr>
        <w:t xml:space="preserve">: </w:t>
      </w:r>
    </w:p>
    <w:p w14:paraId="6773F71F"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eastAsia="SimSun" w:hAnsi="Times New Roman"/>
          <w:snapToGrid w:val="0"/>
          <w:lang w:eastAsia="lt-LT"/>
        </w:rPr>
        <w:t>Karmeliozės</w:t>
      </w:r>
      <w:r w:rsidRPr="00C4432C">
        <w:rPr>
          <w:rFonts w:ascii="Times New Roman" w:hAnsi="Times New Roman"/>
        </w:rPr>
        <w:t xml:space="preserve"> natrio druska</w:t>
      </w:r>
    </w:p>
    <w:p w14:paraId="66DC5154"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 xml:space="preserve">Gliukozė </w:t>
      </w:r>
    </w:p>
    <w:p w14:paraId="2D28E107"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Maltodekstrinas</w:t>
      </w:r>
    </w:p>
    <w:p w14:paraId="144D9765"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rPr>
        <w:t xml:space="preserve">Natrio </w:t>
      </w:r>
      <w:r w:rsidRPr="00C4432C">
        <w:rPr>
          <w:rFonts w:ascii="Times New Roman" w:eastAsia="SimSun" w:hAnsi="Times New Roman"/>
          <w:snapToGrid w:val="0"/>
          <w:lang w:eastAsia="lt-LT"/>
        </w:rPr>
        <w:t>citratodihidratas</w:t>
      </w:r>
    </w:p>
    <w:p w14:paraId="7FB5CCF6"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eastAsia="SimSun" w:hAnsi="Times New Roman"/>
          <w:snapToGrid w:val="0"/>
          <w:lang w:eastAsia="lt-LT"/>
        </w:rPr>
        <w:t>Sojų lecitinas</w:t>
      </w:r>
      <w:r w:rsidRPr="00C4432C">
        <w:rPr>
          <w:rFonts w:ascii="Times New Roman" w:hAnsi="Times New Roman"/>
        </w:rPr>
        <w:t xml:space="preserve"> </w:t>
      </w:r>
    </w:p>
    <w:p w14:paraId="7C85004F"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569DC2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6.2 </w:t>
      </w:r>
      <w:r w:rsidRPr="00C4432C">
        <w:rPr>
          <w:rFonts w:ascii="Times New Roman" w:hAnsi="Times New Roman"/>
          <w:b/>
        </w:rPr>
        <w:tab/>
        <w:t xml:space="preserve">Nesuderinamumas </w:t>
      </w:r>
    </w:p>
    <w:p w14:paraId="192F649D" w14:textId="77777777" w:rsidR="00F526A2" w:rsidRPr="00C4432C" w:rsidRDefault="00F526A2" w:rsidP="00F526A2">
      <w:pPr>
        <w:autoSpaceDE w:val="0"/>
        <w:autoSpaceDN w:val="0"/>
        <w:adjustRightInd w:val="0"/>
        <w:spacing w:after="0" w:line="240" w:lineRule="auto"/>
        <w:rPr>
          <w:rFonts w:ascii="Times New Roman" w:hAnsi="Times New Roman"/>
        </w:rPr>
      </w:pPr>
    </w:p>
    <w:p w14:paraId="4A33A77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Duomenys nebūtini. </w:t>
      </w:r>
    </w:p>
    <w:p w14:paraId="3AAC3E32"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7CDAE651"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6.3 </w:t>
      </w:r>
      <w:r w:rsidRPr="00C4432C">
        <w:rPr>
          <w:rFonts w:ascii="Times New Roman" w:hAnsi="Times New Roman"/>
          <w:b/>
        </w:rPr>
        <w:tab/>
        <w:t>Tinkamumo laikas</w:t>
      </w:r>
    </w:p>
    <w:p w14:paraId="74C2AFA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6BDA8298"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3 metai. </w:t>
      </w:r>
    </w:p>
    <w:p w14:paraId="38D10013"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44FCA04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6.4 </w:t>
      </w:r>
      <w:r w:rsidRPr="00C4432C">
        <w:rPr>
          <w:rFonts w:ascii="Times New Roman" w:hAnsi="Times New Roman"/>
          <w:b/>
        </w:rPr>
        <w:tab/>
        <w:t>Specialios laikymo sąlygos</w:t>
      </w:r>
    </w:p>
    <w:p w14:paraId="2A9ED483"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2A4B68F4"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Šiam vaistiniam preparatui specialių laikymo sąlygų nereikia. </w:t>
      </w:r>
    </w:p>
    <w:p w14:paraId="2A06176F"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46BDB90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6.5 </w:t>
      </w:r>
      <w:r w:rsidRPr="00C4432C">
        <w:rPr>
          <w:rFonts w:ascii="Times New Roman" w:hAnsi="Times New Roman"/>
          <w:b/>
        </w:rPr>
        <w:tab/>
      </w:r>
      <w:r w:rsidRPr="00C4432C">
        <w:rPr>
          <w:rFonts w:ascii="Times New Roman" w:eastAsia="Courier New" w:hAnsi="Times New Roman"/>
          <w:b/>
          <w:lang w:eastAsia="lt-LT"/>
        </w:rPr>
        <w:t xml:space="preserve"> Talpyklės pobūdis</w:t>
      </w:r>
      <w:r w:rsidRPr="00C4432C">
        <w:rPr>
          <w:rFonts w:ascii="Times New Roman" w:hAnsi="Times New Roman"/>
          <w:b/>
        </w:rPr>
        <w:t xml:space="preserve"> ir jos turinys</w:t>
      </w:r>
    </w:p>
    <w:p w14:paraId="7770ABEA"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388036CE" w14:textId="3CD31F54"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lastRenderedPageBreak/>
        <w:t xml:space="preserve">PVC / PVDC / aliuminio lizdinės plokštelės, pakuočių dydžiai: 21, 3 </w:t>
      </w:r>
      <w:r w:rsidRPr="00C4432C">
        <w:rPr>
          <w:rFonts w:ascii="Times New Roman" w:hAnsi="Times New Roman"/>
        </w:rPr>
        <w:sym w:font="Symbol" w:char="F0B4"/>
      </w:r>
      <w:r w:rsidRPr="00C4432C">
        <w:rPr>
          <w:rFonts w:ascii="Times New Roman" w:hAnsi="Times New Roman"/>
        </w:rPr>
        <w:t xml:space="preserve"> 21, 6 </w:t>
      </w:r>
      <w:r w:rsidRPr="00C4432C">
        <w:rPr>
          <w:rFonts w:ascii="Times New Roman" w:hAnsi="Times New Roman"/>
        </w:rPr>
        <w:sym w:font="Symbol" w:char="F0B4"/>
      </w:r>
      <w:r w:rsidRPr="00C4432C">
        <w:rPr>
          <w:rFonts w:ascii="Times New Roman" w:hAnsi="Times New Roman"/>
        </w:rPr>
        <w:t xml:space="preserve"> 21 ir 13 x 21 plėvele </w:t>
      </w:r>
      <w:r w:rsidRPr="00836C09">
        <w:rPr>
          <w:rFonts w:ascii="Times New Roman" w:hAnsi="Times New Roman"/>
        </w:rPr>
        <w:t>dengta tabletė.</w:t>
      </w:r>
      <w:r w:rsidRPr="00C4432C">
        <w:rPr>
          <w:rFonts w:ascii="Times New Roman" w:hAnsi="Times New Roman"/>
        </w:rPr>
        <w:t xml:space="preserve"> </w:t>
      </w:r>
    </w:p>
    <w:p w14:paraId="29C34DFC"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44938B85"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Gali būti tiekiamos ne visų dydžių pakuotės. </w:t>
      </w:r>
    </w:p>
    <w:p w14:paraId="6B5C5863"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50B7BD75"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6.6 </w:t>
      </w:r>
      <w:r w:rsidRPr="00C4432C">
        <w:rPr>
          <w:rFonts w:ascii="Times New Roman" w:hAnsi="Times New Roman"/>
          <w:b/>
        </w:rPr>
        <w:tab/>
        <w:t xml:space="preserve">Specialūs reikalavimai atliekoms tvarkyti </w:t>
      </w:r>
    </w:p>
    <w:p w14:paraId="33EC1622"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0319EE0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Specialių reikalavimų nėra. </w:t>
      </w:r>
    </w:p>
    <w:p w14:paraId="14CCFD3A"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171B5186" w14:textId="77777777" w:rsidR="00F526A2" w:rsidRPr="00C4432C" w:rsidRDefault="00F526A2" w:rsidP="00F526A2">
      <w:pPr>
        <w:autoSpaceDE w:val="0"/>
        <w:autoSpaceDN w:val="0"/>
        <w:adjustRightInd w:val="0"/>
        <w:spacing w:after="0" w:line="240" w:lineRule="auto"/>
        <w:rPr>
          <w:rFonts w:ascii="Times New Roman" w:hAnsi="Times New Roman"/>
        </w:rPr>
      </w:pPr>
    </w:p>
    <w:p w14:paraId="0E1335A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7. </w:t>
      </w:r>
      <w:r w:rsidRPr="00C4432C">
        <w:rPr>
          <w:rFonts w:ascii="Times New Roman" w:hAnsi="Times New Roman"/>
          <w:b/>
        </w:rPr>
        <w:tab/>
        <w:t>R</w:t>
      </w:r>
      <w:r>
        <w:rPr>
          <w:rFonts w:ascii="Times New Roman" w:hAnsi="Times New Roman"/>
          <w:b/>
        </w:rPr>
        <w:t>EGISTRUO</w:t>
      </w:r>
      <w:r w:rsidRPr="00C4432C">
        <w:rPr>
          <w:rFonts w:ascii="Times New Roman" w:hAnsi="Times New Roman"/>
          <w:b/>
        </w:rPr>
        <w:t>TOJAS</w:t>
      </w:r>
    </w:p>
    <w:p w14:paraId="11FF304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05ECB685"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UAB Orivas</w:t>
      </w:r>
    </w:p>
    <w:p w14:paraId="6522B6CC" w14:textId="494DD791" w:rsidR="00F526A2" w:rsidRDefault="00F526A2" w:rsidP="00F526A2">
      <w:pPr>
        <w:spacing w:after="0" w:line="240" w:lineRule="auto"/>
        <w:rPr>
          <w:rFonts w:ascii="Times New Roman" w:hAnsi="Times New Roman"/>
        </w:rPr>
      </w:pPr>
      <w:r w:rsidRPr="00C4432C">
        <w:rPr>
          <w:rFonts w:ascii="Times New Roman" w:hAnsi="Times New Roman"/>
        </w:rPr>
        <w:t>J.</w:t>
      </w:r>
      <w:r w:rsidR="00457C88">
        <w:rPr>
          <w:rFonts w:ascii="Times New Roman" w:hAnsi="Times New Roman"/>
        </w:rPr>
        <w:t xml:space="preserve"> </w:t>
      </w:r>
      <w:r w:rsidRPr="00C4432C">
        <w:rPr>
          <w:rFonts w:ascii="Times New Roman" w:hAnsi="Times New Roman"/>
        </w:rPr>
        <w:t xml:space="preserve">Jasinskio 16B </w:t>
      </w:r>
    </w:p>
    <w:p w14:paraId="7FCBAFEF" w14:textId="616FDF13" w:rsidR="00F526A2" w:rsidRPr="00C4432C" w:rsidRDefault="00F526A2" w:rsidP="00F526A2">
      <w:pPr>
        <w:spacing w:after="0" w:line="240" w:lineRule="auto"/>
        <w:rPr>
          <w:rFonts w:ascii="Times New Roman" w:hAnsi="Times New Roman"/>
        </w:rPr>
      </w:pPr>
      <w:r w:rsidRPr="00C4432C">
        <w:rPr>
          <w:rFonts w:ascii="Times New Roman" w:hAnsi="Times New Roman"/>
        </w:rPr>
        <w:t>LT-0</w:t>
      </w:r>
      <w:r w:rsidR="00465A84">
        <w:rPr>
          <w:rFonts w:ascii="Times New Roman" w:hAnsi="Times New Roman"/>
        </w:rPr>
        <w:t>3163</w:t>
      </w:r>
      <w:r w:rsidRPr="00C4432C">
        <w:rPr>
          <w:rFonts w:ascii="Times New Roman" w:hAnsi="Times New Roman"/>
        </w:rPr>
        <w:t xml:space="preserve"> Vilnius</w:t>
      </w:r>
    </w:p>
    <w:p w14:paraId="44295F62"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Lietuva</w:t>
      </w:r>
    </w:p>
    <w:p w14:paraId="023CFA50" w14:textId="77777777" w:rsidR="00F526A2" w:rsidRPr="00C4432C" w:rsidRDefault="00F526A2" w:rsidP="00F526A2">
      <w:pPr>
        <w:autoSpaceDE w:val="0"/>
        <w:autoSpaceDN w:val="0"/>
        <w:adjustRightInd w:val="0"/>
        <w:spacing w:after="0" w:line="240" w:lineRule="auto"/>
        <w:rPr>
          <w:rFonts w:ascii="Times New Roman" w:hAnsi="Times New Roman"/>
          <w:b/>
        </w:rPr>
      </w:pPr>
    </w:p>
    <w:p w14:paraId="785B7C04" w14:textId="77777777" w:rsidR="00F526A2" w:rsidRPr="00C4432C" w:rsidRDefault="00F526A2" w:rsidP="00F526A2">
      <w:pPr>
        <w:spacing w:after="0" w:line="240" w:lineRule="auto"/>
        <w:rPr>
          <w:rFonts w:ascii="Times New Roman" w:hAnsi="Times New Roman"/>
        </w:rPr>
      </w:pPr>
    </w:p>
    <w:p w14:paraId="68B1A50E" w14:textId="77777777" w:rsidR="00F526A2" w:rsidRPr="00C4432C" w:rsidRDefault="00F526A2" w:rsidP="00F526A2">
      <w:pPr>
        <w:pStyle w:val="Normln1"/>
        <w:ind w:left="560" w:hanging="560"/>
        <w:rPr>
          <w:sz w:val="22"/>
          <w:szCs w:val="22"/>
          <w:lang w:val="lt-LT"/>
        </w:rPr>
      </w:pPr>
      <w:r w:rsidRPr="00C4432C">
        <w:rPr>
          <w:b/>
          <w:sz w:val="22"/>
          <w:szCs w:val="22"/>
          <w:lang w:val="lt-LT"/>
        </w:rPr>
        <w:t xml:space="preserve">8. </w:t>
      </w:r>
      <w:r w:rsidRPr="00C4432C">
        <w:rPr>
          <w:b/>
          <w:sz w:val="22"/>
          <w:szCs w:val="22"/>
          <w:lang w:val="lt-LT"/>
        </w:rPr>
        <w:tab/>
        <w:t>R</w:t>
      </w:r>
      <w:r>
        <w:rPr>
          <w:b/>
          <w:sz w:val="22"/>
          <w:szCs w:val="22"/>
          <w:lang w:val="lt-LT"/>
        </w:rPr>
        <w:t>EGISTRACIJOS</w:t>
      </w:r>
      <w:r w:rsidRPr="00C4432C">
        <w:rPr>
          <w:b/>
          <w:sz w:val="22"/>
          <w:szCs w:val="22"/>
          <w:lang w:val="lt-LT"/>
        </w:rPr>
        <w:t xml:space="preserve"> </w:t>
      </w:r>
      <w:r w:rsidRPr="00C4432C">
        <w:rPr>
          <w:rFonts w:eastAsia="Courier New"/>
          <w:b/>
          <w:sz w:val="22"/>
          <w:szCs w:val="22"/>
        </w:rPr>
        <w:t>PAŽYMĖJIMO</w:t>
      </w:r>
      <w:r w:rsidRPr="00C4432C">
        <w:rPr>
          <w:b/>
          <w:sz w:val="22"/>
          <w:szCs w:val="22"/>
          <w:lang w:val="lt-LT"/>
        </w:rPr>
        <w:t xml:space="preserve"> NUMERIS (-IAI)</w:t>
      </w:r>
    </w:p>
    <w:p w14:paraId="021607B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740EDDE2" w14:textId="77777777" w:rsidR="00900666" w:rsidRPr="00900666" w:rsidRDefault="00900666" w:rsidP="00900666">
      <w:pPr>
        <w:autoSpaceDE w:val="0"/>
        <w:autoSpaceDN w:val="0"/>
        <w:adjustRightInd w:val="0"/>
        <w:spacing w:after="0" w:line="240" w:lineRule="auto"/>
        <w:ind w:left="560" w:hanging="560"/>
        <w:rPr>
          <w:rFonts w:ascii="Times New Roman" w:hAnsi="Times New Roman"/>
        </w:rPr>
      </w:pPr>
      <w:r w:rsidRPr="00900666">
        <w:rPr>
          <w:rFonts w:ascii="Times New Roman" w:hAnsi="Times New Roman"/>
        </w:rPr>
        <w:t>LT/1/09/1524/001 – N21</w:t>
      </w:r>
    </w:p>
    <w:p w14:paraId="79632B0C" w14:textId="77777777" w:rsidR="00900666" w:rsidRPr="00900666" w:rsidRDefault="00900666" w:rsidP="00900666">
      <w:pPr>
        <w:autoSpaceDE w:val="0"/>
        <w:autoSpaceDN w:val="0"/>
        <w:adjustRightInd w:val="0"/>
        <w:spacing w:after="0" w:line="240" w:lineRule="auto"/>
        <w:ind w:left="560" w:hanging="560"/>
        <w:rPr>
          <w:rFonts w:ascii="Times New Roman" w:hAnsi="Times New Roman"/>
        </w:rPr>
      </w:pPr>
      <w:r w:rsidRPr="00900666">
        <w:rPr>
          <w:rFonts w:ascii="Times New Roman" w:hAnsi="Times New Roman"/>
        </w:rPr>
        <w:t>LT/1/09/1524/002 – N3x21</w:t>
      </w:r>
    </w:p>
    <w:p w14:paraId="6C77669D" w14:textId="77777777" w:rsidR="00900666" w:rsidRPr="00900666" w:rsidRDefault="00900666" w:rsidP="00900666">
      <w:pPr>
        <w:autoSpaceDE w:val="0"/>
        <w:autoSpaceDN w:val="0"/>
        <w:adjustRightInd w:val="0"/>
        <w:spacing w:after="0" w:line="240" w:lineRule="auto"/>
        <w:ind w:left="560" w:hanging="560"/>
        <w:rPr>
          <w:rFonts w:ascii="Times New Roman" w:hAnsi="Times New Roman"/>
        </w:rPr>
      </w:pPr>
      <w:r w:rsidRPr="00900666">
        <w:rPr>
          <w:rFonts w:ascii="Times New Roman" w:hAnsi="Times New Roman"/>
        </w:rPr>
        <w:t>LT/1/09/1524/003 – N6x21</w:t>
      </w:r>
    </w:p>
    <w:p w14:paraId="6479ED20" w14:textId="005F1965" w:rsidR="00F526A2" w:rsidRDefault="00900666" w:rsidP="00900666">
      <w:pPr>
        <w:autoSpaceDE w:val="0"/>
        <w:autoSpaceDN w:val="0"/>
        <w:adjustRightInd w:val="0"/>
        <w:spacing w:after="0" w:line="240" w:lineRule="auto"/>
        <w:ind w:left="560" w:hanging="560"/>
        <w:rPr>
          <w:rFonts w:ascii="Times New Roman" w:hAnsi="Times New Roman"/>
        </w:rPr>
      </w:pPr>
      <w:r w:rsidRPr="00900666">
        <w:rPr>
          <w:rFonts w:ascii="Times New Roman" w:hAnsi="Times New Roman"/>
        </w:rPr>
        <w:t>LT/1/09/1524/004 – N13x21</w:t>
      </w:r>
    </w:p>
    <w:p w14:paraId="5B5DDE5A" w14:textId="77777777" w:rsidR="00900666" w:rsidRDefault="00900666" w:rsidP="00900666">
      <w:pPr>
        <w:autoSpaceDE w:val="0"/>
        <w:autoSpaceDN w:val="0"/>
        <w:adjustRightInd w:val="0"/>
        <w:spacing w:after="0" w:line="240" w:lineRule="auto"/>
        <w:ind w:left="560" w:hanging="560"/>
        <w:rPr>
          <w:rFonts w:ascii="Times New Roman" w:hAnsi="Times New Roman"/>
          <w:b/>
        </w:rPr>
      </w:pPr>
    </w:p>
    <w:p w14:paraId="348AD279"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4CB92A5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9. </w:t>
      </w:r>
      <w:r w:rsidRPr="00C4432C">
        <w:rPr>
          <w:rFonts w:ascii="Times New Roman" w:hAnsi="Times New Roman"/>
          <w:b/>
        </w:rPr>
        <w:tab/>
      </w:r>
      <w:r w:rsidRPr="00013E25">
        <w:rPr>
          <w:rFonts w:ascii="Times New Roman" w:hAnsi="Times New Roman"/>
          <w:b/>
        </w:rPr>
        <w:t>REGISTRAVIMO / PERREGISTRAVIMO DATA</w:t>
      </w:r>
      <w:r w:rsidRPr="00013E25" w:rsidDel="00013E25">
        <w:rPr>
          <w:rFonts w:ascii="Times New Roman" w:hAnsi="Times New Roman"/>
          <w:b/>
        </w:rPr>
        <w:t xml:space="preserve"> </w:t>
      </w:r>
    </w:p>
    <w:p w14:paraId="769B641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425C9210" w14:textId="26CC133D"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R</w:t>
      </w:r>
      <w:r>
        <w:rPr>
          <w:rFonts w:ascii="Times New Roman" w:hAnsi="Times New Roman"/>
        </w:rPr>
        <w:t>egistravimo data</w:t>
      </w:r>
      <w:r w:rsidR="00B05FC5">
        <w:rPr>
          <w:rFonts w:ascii="Times New Roman" w:hAnsi="Times New Roman"/>
        </w:rPr>
        <w:t xml:space="preserve"> 2011 m. birželio </w:t>
      </w:r>
      <w:r w:rsidRPr="00C4432C">
        <w:rPr>
          <w:rFonts w:ascii="Times New Roman" w:hAnsi="Times New Roman"/>
        </w:rPr>
        <w:t>1 d.</w:t>
      </w:r>
    </w:p>
    <w:p w14:paraId="33689F4F" w14:textId="33A83C6D" w:rsidR="004E3ADC" w:rsidRPr="001467BC" w:rsidRDefault="004E3ADC" w:rsidP="004E3ADC">
      <w:pPr>
        <w:autoSpaceDE w:val="0"/>
        <w:autoSpaceDN w:val="0"/>
        <w:adjustRightInd w:val="0"/>
        <w:spacing w:after="0" w:line="240" w:lineRule="auto"/>
        <w:rPr>
          <w:rFonts w:ascii="Times New Roman" w:hAnsi="Times New Roman"/>
        </w:rPr>
      </w:pPr>
      <w:r w:rsidRPr="007B678A">
        <w:rPr>
          <w:rFonts w:ascii="Times New Roman" w:hAnsi="Times New Roman"/>
          <w:noProof/>
        </w:rPr>
        <w:t xml:space="preserve">Paskutinio </w:t>
      </w:r>
      <w:r w:rsidRPr="007B678A">
        <w:rPr>
          <w:rFonts w:ascii="Times New Roman" w:hAnsi="Times New Roman"/>
          <w:noProof/>
          <w:szCs w:val="24"/>
        </w:rPr>
        <w:t xml:space="preserve">perregistravimo data </w:t>
      </w:r>
      <w:r w:rsidR="00900666">
        <w:rPr>
          <w:rFonts w:ascii="Times New Roman" w:hAnsi="Times New Roman"/>
          <w:noProof/>
          <w:szCs w:val="24"/>
        </w:rPr>
        <w:t>2021 m. gruodžio 13 d.</w:t>
      </w:r>
    </w:p>
    <w:p w14:paraId="745C4E72" w14:textId="77777777" w:rsidR="00F526A2" w:rsidRPr="00C4432C" w:rsidRDefault="00F526A2" w:rsidP="00F526A2">
      <w:pPr>
        <w:autoSpaceDE w:val="0"/>
        <w:autoSpaceDN w:val="0"/>
        <w:adjustRightInd w:val="0"/>
        <w:spacing w:after="0" w:line="240" w:lineRule="auto"/>
        <w:rPr>
          <w:rFonts w:ascii="Times New Roman" w:hAnsi="Times New Roman"/>
        </w:rPr>
      </w:pPr>
    </w:p>
    <w:p w14:paraId="143A5511" w14:textId="77777777" w:rsidR="00F526A2" w:rsidRPr="00C4432C" w:rsidRDefault="00F526A2" w:rsidP="00F526A2">
      <w:pPr>
        <w:autoSpaceDE w:val="0"/>
        <w:autoSpaceDN w:val="0"/>
        <w:adjustRightInd w:val="0"/>
        <w:spacing w:after="0" w:line="240" w:lineRule="auto"/>
        <w:rPr>
          <w:rFonts w:ascii="Times New Roman" w:hAnsi="Times New Roman"/>
        </w:rPr>
      </w:pPr>
    </w:p>
    <w:p w14:paraId="1CDE252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 xml:space="preserve">10. </w:t>
      </w:r>
      <w:r w:rsidRPr="00C4432C">
        <w:rPr>
          <w:rFonts w:ascii="Times New Roman" w:hAnsi="Times New Roman"/>
          <w:b/>
        </w:rPr>
        <w:tab/>
        <w:t>TEKSTO PERŽIŪROS DATA</w:t>
      </w:r>
    </w:p>
    <w:p w14:paraId="1143F095" w14:textId="585CC8B3" w:rsidR="00F526A2" w:rsidRDefault="00F526A2" w:rsidP="00F526A2">
      <w:pPr>
        <w:spacing w:after="0" w:line="240" w:lineRule="auto"/>
        <w:rPr>
          <w:rFonts w:ascii="Times New Roman" w:hAnsi="Times New Roman"/>
        </w:rPr>
      </w:pPr>
    </w:p>
    <w:p w14:paraId="567E0213" w14:textId="713350E5" w:rsidR="009D473A" w:rsidRPr="00C4432C" w:rsidRDefault="00A71016" w:rsidP="00F526A2">
      <w:pPr>
        <w:spacing w:after="0" w:line="240" w:lineRule="auto"/>
        <w:rPr>
          <w:rFonts w:ascii="Times New Roman" w:hAnsi="Times New Roman"/>
        </w:rPr>
      </w:pPr>
      <w:r>
        <w:rPr>
          <w:rFonts w:ascii="Times New Roman" w:hAnsi="Times New Roman"/>
          <w:noProof/>
          <w:szCs w:val="24"/>
        </w:rPr>
        <w:t>2024 m. gruodžio 18 d.</w:t>
      </w:r>
    </w:p>
    <w:p w14:paraId="4D06A303" w14:textId="77777777" w:rsidR="0035600A" w:rsidRDefault="0035600A" w:rsidP="00F526A2">
      <w:pPr>
        <w:spacing w:after="0" w:line="240" w:lineRule="auto"/>
        <w:rPr>
          <w:rFonts w:ascii="Times New Roman" w:hAnsi="Times New Roman"/>
        </w:rPr>
      </w:pPr>
    </w:p>
    <w:p w14:paraId="2EE2A22E" w14:textId="7AD80A0E" w:rsidR="00F526A2" w:rsidRPr="00C4432C" w:rsidRDefault="00F526A2" w:rsidP="00F526A2">
      <w:pPr>
        <w:spacing w:after="0" w:line="240" w:lineRule="auto"/>
        <w:rPr>
          <w:rFonts w:ascii="Times New Roman" w:hAnsi="Times New Roman"/>
        </w:rPr>
      </w:pPr>
      <w:r w:rsidRPr="00C4432C">
        <w:rPr>
          <w:rFonts w:ascii="Times New Roman" w:hAnsi="Times New Roman"/>
        </w:rPr>
        <w:t>Išsami informacija apie šį vaistinį preparatą pateikiama Valstybinės vaistų kontrolės tarnybos prie Lietuvos Respublikos sveikatos apsaugos ministerijos tinklalapyj</w:t>
      </w:r>
      <w:r w:rsidRPr="001B47EE">
        <w:rPr>
          <w:rFonts w:ascii="Times New Roman" w:hAnsi="Times New Roman"/>
        </w:rPr>
        <w:t xml:space="preserve">e </w:t>
      </w:r>
      <w:r w:rsidR="001B47EE" w:rsidRPr="00A71016">
        <w:rPr>
          <w:rFonts w:ascii="Times New Roman" w:hAnsi="Times New Roman"/>
          <w:color w:val="0000EE"/>
          <w:u w:val="single"/>
          <w:lang w:eastAsia="lt-LT"/>
        </w:rPr>
        <w:t>https://vvkt.lrv.lt/lt/.</w:t>
      </w:r>
    </w:p>
    <w:p w14:paraId="47748212"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br w:type="page"/>
      </w:r>
    </w:p>
    <w:p w14:paraId="5BAED1B1" w14:textId="77777777" w:rsidR="00F526A2" w:rsidRPr="00C4432C" w:rsidRDefault="00F526A2" w:rsidP="00F526A2">
      <w:pPr>
        <w:spacing w:after="0" w:line="240" w:lineRule="auto"/>
        <w:rPr>
          <w:rFonts w:ascii="Times New Roman" w:hAnsi="Times New Roman"/>
        </w:rPr>
      </w:pPr>
    </w:p>
    <w:p w14:paraId="5CAF5561" w14:textId="77777777" w:rsidR="00F526A2" w:rsidRPr="00C4432C" w:rsidRDefault="00F526A2" w:rsidP="00F526A2">
      <w:pPr>
        <w:spacing w:after="0" w:line="240" w:lineRule="auto"/>
        <w:rPr>
          <w:rFonts w:ascii="Times New Roman" w:hAnsi="Times New Roman"/>
        </w:rPr>
      </w:pPr>
    </w:p>
    <w:p w14:paraId="4D6B6186" w14:textId="77777777" w:rsidR="00F526A2" w:rsidRPr="00C4432C" w:rsidRDefault="00F526A2" w:rsidP="00F526A2">
      <w:pPr>
        <w:spacing w:after="0" w:line="240" w:lineRule="auto"/>
        <w:rPr>
          <w:rFonts w:ascii="Times New Roman" w:hAnsi="Times New Roman"/>
        </w:rPr>
      </w:pPr>
    </w:p>
    <w:p w14:paraId="2B89321D" w14:textId="77777777" w:rsidR="00F526A2" w:rsidRPr="00C4432C" w:rsidRDefault="00F526A2" w:rsidP="00F526A2">
      <w:pPr>
        <w:spacing w:after="0" w:line="240" w:lineRule="auto"/>
        <w:rPr>
          <w:rFonts w:ascii="Times New Roman" w:hAnsi="Times New Roman"/>
        </w:rPr>
      </w:pPr>
    </w:p>
    <w:p w14:paraId="4954539B" w14:textId="77777777" w:rsidR="00F526A2" w:rsidRPr="00C4432C" w:rsidRDefault="00F526A2" w:rsidP="00F526A2">
      <w:pPr>
        <w:spacing w:after="0" w:line="240" w:lineRule="auto"/>
        <w:rPr>
          <w:rFonts w:ascii="Times New Roman" w:hAnsi="Times New Roman"/>
        </w:rPr>
      </w:pPr>
    </w:p>
    <w:p w14:paraId="43184FAE" w14:textId="77777777" w:rsidR="00F526A2" w:rsidRPr="00C4432C" w:rsidRDefault="00F526A2" w:rsidP="00F526A2">
      <w:pPr>
        <w:spacing w:after="0" w:line="240" w:lineRule="auto"/>
        <w:rPr>
          <w:rFonts w:ascii="Times New Roman" w:hAnsi="Times New Roman"/>
        </w:rPr>
      </w:pPr>
    </w:p>
    <w:p w14:paraId="16B58F0B" w14:textId="77777777" w:rsidR="00F526A2" w:rsidRPr="00C4432C" w:rsidRDefault="00F526A2" w:rsidP="00F526A2">
      <w:pPr>
        <w:spacing w:after="0" w:line="240" w:lineRule="auto"/>
        <w:rPr>
          <w:rFonts w:ascii="Times New Roman" w:hAnsi="Times New Roman"/>
        </w:rPr>
      </w:pPr>
    </w:p>
    <w:p w14:paraId="4E3D61C0" w14:textId="77777777" w:rsidR="00F526A2" w:rsidRPr="00C4432C" w:rsidRDefault="00F526A2" w:rsidP="00F526A2">
      <w:pPr>
        <w:spacing w:after="0" w:line="240" w:lineRule="auto"/>
        <w:rPr>
          <w:rFonts w:ascii="Times New Roman" w:hAnsi="Times New Roman"/>
        </w:rPr>
      </w:pPr>
    </w:p>
    <w:p w14:paraId="23DBEAE7" w14:textId="77777777" w:rsidR="00F526A2" w:rsidRPr="00C4432C" w:rsidRDefault="00F526A2" w:rsidP="00F526A2">
      <w:pPr>
        <w:spacing w:after="0" w:line="240" w:lineRule="auto"/>
        <w:rPr>
          <w:rFonts w:ascii="Times New Roman" w:hAnsi="Times New Roman"/>
        </w:rPr>
      </w:pPr>
    </w:p>
    <w:p w14:paraId="46CF65D3" w14:textId="77777777" w:rsidR="00F526A2" w:rsidRPr="00C4432C" w:rsidRDefault="00F526A2" w:rsidP="00F526A2">
      <w:pPr>
        <w:spacing w:after="0" w:line="240" w:lineRule="auto"/>
        <w:rPr>
          <w:rFonts w:ascii="Times New Roman" w:hAnsi="Times New Roman"/>
        </w:rPr>
      </w:pPr>
    </w:p>
    <w:p w14:paraId="1D823B8D" w14:textId="77777777" w:rsidR="00F526A2" w:rsidRPr="00C4432C" w:rsidRDefault="00F526A2" w:rsidP="00F526A2">
      <w:pPr>
        <w:spacing w:after="0" w:line="240" w:lineRule="auto"/>
        <w:rPr>
          <w:rFonts w:ascii="Times New Roman" w:hAnsi="Times New Roman"/>
        </w:rPr>
      </w:pPr>
    </w:p>
    <w:p w14:paraId="28335948" w14:textId="77777777" w:rsidR="00F526A2" w:rsidRPr="00C4432C" w:rsidRDefault="00F526A2" w:rsidP="00F526A2">
      <w:pPr>
        <w:spacing w:after="0" w:line="240" w:lineRule="auto"/>
        <w:rPr>
          <w:rFonts w:ascii="Times New Roman" w:hAnsi="Times New Roman"/>
        </w:rPr>
      </w:pPr>
    </w:p>
    <w:p w14:paraId="54F4D674" w14:textId="77777777" w:rsidR="00F526A2" w:rsidRPr="00C4432C" w:rsidRDefault="00F526A2" w:rsidP="00F526A2">
      <w:pPr>
        <w:spacing w:after="0" w:line="240" w:lineRule="auto"/>
        <w:rPr>
          <w:rFonts w:ascii="Times New Roman" w:hAnsi="Times New Roman"/>
        </w:rPr>
      </w:pPr>
    </w:p>
    <w:p w14:paraId="4FD3FBED" w14:textId="77777777" w:rsidR="00F526A2" w:rsidRPr="00C4432C" w:rsidRDefault="00F526A2" w:rsidP="00F526A2">
      <w:pPr>
        <w:spacing w:after="0" w:line="240" w:lineRule="auto"/>
        <w:rPr>
          <w:rFonts w:ascii="Times New Roman" w:hAnsi="Times New Roman"/>
        </w:rPr>
      </w:pPr>
    </w:p>
    <w:p w14:paraId="1274A07F" w14:textId="77777777" w:rsidR="00F526A2" w:rsidRPr="00C4432C" w:rsidRDefault="00F526A2" w:rsidP="00F526A2">
      <w:pPr>
        <w:spacing w:after="0" w:line="240" w:lineRule="auto"/>
        <w:rPr>
          <w:rFonts w:ascii="Times New Roman" w:hAnsi="Times New Roman"/>
        </w:rPr>
      </w:pPr>
    </w:p>
    <w:p w14:paraId="1F3DE31C" w14:textId="77777777" w:rsidR="00F526A2" w:rsidRPr="00C4432C" w:rsidRDefault="00F526A2" w:rsidP="00F526A2">
      <w:pPr>
        <w:spacing w:after="0" w:line="240" w:lineRule="auto"/>
        <w:rPr>
          <w:rFonts w:ascii="Times New Roman" w:hAnsi="Times New Roman"/>
        </w:rPr>
      </w:pPr>
    </w:p>
    <w:p w14:paraId="243E5AC7" w14:textId="77777777" w:rsidR="00F526A2" w:rsidRPr="00C4432C" w:rsidRDefault="00F526A2" w:rsidP="00F526A2">
      <w:pPr>
        <w:spacing w:after="0" w:line="240" w:lineRule="auto"/>
        <w:rPr>
          <w:rFonts w:ascii="Times New Roman" w:hAnsi="Times New Roman"/>
        </w:rPr>
      </w:pPr>
    </w:p>
    <w:p w14:paraId="072D4137" w14:textId="77777777" w:rsidR="00F526A2" w:rsidRPr="00C4432C" w:rsidRDefault="00F526A2" w:rsidP="00F526A2">
      <w:pPr>
        <w:spacing w:after="0" w:line="240" w:lineRule="auto"/>
        <w:rPr>
          <w:rFonts w:ascii="Times New Roman" w:hAnsi="Times New Roman"/>
        </w:rPr>
      </w:pPr>
    </w:p>
    <w:p w14:paraId="6E2B81F1" w14:textId="77777777" w:rsidR="00F526A2" w:rsidRPr="00C4432C" w:rsidRDefault="00F526A2" w:rsidP="00F526A2">
      <w:pPr>
        <w:spacing w:after="0" w:line="240" w:lineRule="auto"/>
        <w:rPr>
          <w:rFonts w:ascii="Times New Roman" w:hAnsi="Times New Roman"/>
        </w:rPr>
      </w:pPr>
    </w:p>
    <w:p w14:paraId="1624E5C7" w14:textId="77777777" w:rsidR="00F526A2" w:rsidRPr="00C4432C" w:rsidRDefault="00F526A2" w:rsidP="00F526A2">
      <w:pPr>
        <w:spacing w:after="0" w:line="240" w:lineRule="auto"/>
        <w:rPr>
          <w:rFonts w:ascii="Times New Roman" w:hAnsi="Times New Roman"/>
        </w:rPr>
      </w:pPr>
    </w:p>
    <w:p w14:paraId="208FB413" w14:textId="77777777" w:rsidR="00F526A2" w:rsidRPr="00C4432C" w:rsidRDefault="00F526A2" w:rsidP="00F526A2">
      <w:pPr>
        <w:spacing w:after="0" w:line="240" w:lineRule="auto"/>
        <w:rPr>
          <w:rFonts w:ascii="Times New Roman" w:hAnsi="Times New Roman"/>
        </w:rPr>
      </w:pPr>
    </w:p>
    <w:p w14:paraId="43FBF9E5" w14:textId="77777777" w:rsidR="00F526A2" w:rsidRPr="00C4432C" w:rsidRDefault="00F526A2" w:rsidP="00F526A2">
      <w:pPr>
        <w:spacing w:after="0" w:line="240" w:lineRule="auto"/>
        <w:rPr>
          <w:rFonts w:ascii="Times New Roman" w:hAnsi="Times New Roman"/>
        </w:rPr>
      </w:pPr>
    </w:p>
    <w:p w14:paraId="34AE9A7D" w14:textId="77777777" w:rsidR="00F526A2" w:rsidRDefault="00F526A2" w:rsidP="00F526A2">
      <w:pPr>
        <w:autoSpaceDE w:val="0"/>
        <w:autoSpaceDN w:val="0"/>
        <w:adjustRightInd w:val="0"/>
        <w:spacing w:after="0" w:line="240" w:lineRule="auto"/>
        <w:jc w:val="center"/>
        <w:rPr>
          <w:rFonts w:ascii="Times New Roman" w:hAnsi="Times New Roman"/>
          <w:b/>
        </w:rPr>
      </w:pPr>
    </w:p>
    <w:p w14:paraId="29696E26" w14:textId="77777777" w:rsidR="00F526A2" w:rsidRPr="00C4432C" w:rsidRDefault="00F526A2" w:rsidP="00F526A2">
      <w:pPr>
        <w:autoSpaceDE w:val="0"/>
        <w:autoSpaceDN w:val="0"/>
        <w:adjustRightInd w:val="0"/>
        <w:spacing w:after="0" w:line="240" w:lineRule="auto"/>
        <w:jc w:val="center"/>
        <w:rPr>
          <w:rFonts w:ascii="Times New Roman" w:hAnsi="Times New Roman"/>
          <w:b/>
        </w:rPr>
      </w:pPr>
      <w:r w:rsidRPr="00C4432C">
        <w:rPr>
          <w:rFonts w:ascii="Times New Roman" w:hAnsi="Times New Roman"/>
          <w:b/>
        </w:rPr>
        <w:t>II PRIEDAS</w:t>
      </w:r>
    </w:p>
    <w:p w14:paraId="4CB37F3F"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p>
    <w:p w14:paraId="1D256CC1"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r w:rsidRPr="00C4432C">
        <w:rPr>
          <w:rFonts w:ascii="Times New Roman" w:hAnsi="Times New Roman"/>
          <w:b/>
          <w:caps/>
        </w:rPr>
        <w:t>R</w:t>
      </w:r>
      <w:r>
        <w:rPr>
          <w:rFonts w:ascii="Times New Roman" w:hAnsi="Times New Roman"/>
          <w:b/>
          <w:caps/>
        </w:rPr>
        <w:t>EGITRACIJOS</w:t>
      </w:r>
      <w:r w:rsidRPr="00C4432C">
        <w:rPr>
          <w:rFonts w:ascii="Times New Roman" w:hAnsi="Times New Roman"/>
          <w:b/>
          <w:caps/>
        </w:rPr>
        <w:t xml:space="preserve"> SĄLYGOS</w:t>
      </w:r>
    </w:p>
    <w:p w14:paraId="3FC9EBEC" w14:textId="77777777" w:rsidR="00F526A2" w:rsidRPr="00C4432C" w:rsidRDefault="00F526A2" w:rsidP="00F526A2">
      <w:pPr>
        <w:spacing w:after="0" w:line="240" w:lineRule="auto"/>
        <w:jc w:val="center"/>
        <w:rPr>
          <w:rFonts w:ascii="Times New Roman" w:hAnsi="Times New Roman"/>
          <w:b/>
        </w:rPr>
      </w:pPr>
    </w:p>
    <w:p w14:paraId="406CA556" w14:textId="598BD91A" w:rsidR="00F526A2" w:rsidRPr="009D473A" w:rsidRDefault="00F526A2" w:rsidP="00F526A2">
      <w:pPr>
        <w:spacing w:after="0" w:line="240" w:lineRule="auto"/>
        <w:ind w:left="1800" w:right="-110" w:hanging="807"/>
        <w:rPr>
          <w:rFonts w:ascii="Times New Roman" w:hAnsi="Times New Roman"/>
          <w:b/>
          <w:highlight w:val="yellow"/>
        </w:rPr>
      </w:pPr>
      <w:r w:rsidRPr="00C4432C">
        <w:rPr>
          <w:rFonts w:ascii="Times New Roman" w:hAnsi="Times New Roman"/>
          <w:b/>
        </w:rPr>
        <w:t>A.</w:t>
      </w:r>
      <w:r w:rsidRPr="00C4432C">
        <w:rPr>
          <w:rFonts w:ascii="Times New Roman" w:hAnsi="Times New Roman"/>
          <w:b/>
        </w:rPr>
        <w:tab/>
      </w:r>
      <w:r w:rsidRPr="00C4432C">
        <w:rPr>
          <w:rFonts w:ascii="Times New Roman" w:eastAsia="SimSun" w:hAnsi="Times New Roman"/>
          <w:b/>
          <w:snapToGrid w:val="0"/>
          <w:lang w:eastAsia="lt-LT"/>
        </w:rPr>
        <w:t xml:space="preserve"> GAMINTOJAS (-AI),</w:t>
      </w:r>
      <w:r w:rsidRPr="00C4432C">
        <w:rPr>
          <w:rFonts w:ascii="Times New Roman" w:hAnsi="Times New Roman"/>
          <w:b/>
        </w:rPr>
        <w:t xml:space="preserve"> ATSAKINGAS </w:t>
      </w:r>
      <w:r w:rsidRPr="00C4432C">
        <w:rPr>
          <w:rFonts w:ascii="Times New Roman" w:eastAsia="SimSun" w:hAnsi="Times New Roman"/>
          <w:b/>
          <w:snapToGrid w:val="0"/>
          <w:lang w:eastAsia="lt-LT"/>
        </w:rPr>
        <w:t xml:space="preserve">(-I) </w:t>
      </w:r>
      <w:r w:rsidRPr="00C4432C">
        <w:rPr>
          <w:rFonts w:ascii="Times New Roman" w:hAnsi="Times New Roman"/>
          <w:b/>
        </w:rPr>
        <w:t>UŽ SERIJŲ IŠLEIDIMĄ</w:t>
      </w:r>
    </w:p>
    <w:p w14:paraId="230F9D99" w14:textId="77777777" w:rsidR="00F526A2" w:rsidRPr="009D473A" w:rsidRDefault="00F526A2" w:rsidP="00F526A2">
      <w:pPr>
        <w:spacing w:after="0" w:line="240" w:lineRule="auto"/>
        <w:ind w:left="567" w:hanging="567"/>
        <w:rPr>
          <w:rFonts w:ascii="Times New Roman" w:hAnsi="Times New Roman"/>
          <w:highlight w:val="yellow"/>
        </w:rPr>
      </w:pPr>
    </w:p>
    <w:p w14:paraId="291DC9C1" w14:textId="77777777" w:rsidR="00F526A2" w:rsidRPr="00C4432C" w:rsidRDefault="00F526A2" w:rsidP="00F526A2">
      <w:pPr>
        <w:spacing w:after="0" w:line="240" w:lineRule="auto"/>
        <w:ind w:left="1800" w:right="1416" w:hanging="807"/>
        <w:rPr>
          <w:rFonts w:ascii="Times New Roman" w:hAnsi="Times New Roman"/>
          <w:b/>
        </w:rPr>
      </w:pPr>
      <w:r w:rsidRPr="00C4432C">
        <w:rPr>
          <w:rFonts w:ascii="Times New Roman" w:hAnsi="Times New Roman"/>
          <w:b/>
        </w:rPr>
        <w:t>B.</w:t>
      </w:r>
      <w:r w:rsidRPr="00C4432C">
        <w:rPr>
          <w:rFonts w:ascii="Times New Roman" w:hAnsi="Times New Roman"/>
          <w:b/>
        </w:rPr>
        <w:tab/>
      </w:r>
      <w:r w:rsidRPr="00C4432C">
        <w:rPr>
          <w:rFonts w:ascii="Times New Roman" w:eastAsia="SimSun" w:hAnsi="Times New Roman"/>
          <w:b/>
          <w:snapToGrid w:val="0"/>
          <w:lang w:eastAsia="lt-LT"/>
        </w:rPr>
        <w:t>TIEKIMO IR VARTOJIMO</w:t>
      </w:r>
      <w:r w:rsidRPr="00C4432C">
        <w:rPr>
          <w:rFonts w:ascii="Times New Roman" w:hAnsi="Times New Roman"/>
          <w:b/>
        </w:rPr>
        <w:t xml:space="preserve"> SĄLYGOS</w:t>
      </w:r>
      <w:r w:rsidRPr="00C4432C">
        <w:rPr>
          <w:rFonts w:ascii="Times New Roman" w:eastAsia="SimSun" w:hAnsi="Times New Roman"/>
          <w:b/>
          <w:snapToGrid w:val="0"/>
          <w:lang w:eastAsia="lt-LT"/>
        </w:rPr>
        <w:t xml:space="preserve"> AR APRIBOJIMAI</w:t>
      </w:r>
    </w:p>
    <w:p w14:paraId="76D1BC6A" w14:textId="77777777" w:rsidR="00F526A2" w:rsidRPr="00C4432C" w:rsidRDefault="00F526A2" w:rsidP="00F526A2">
      <w:pPr>
        <w:spacing w:after="0" w:line="240" w:lineRule="auto"/>
        <w:ind w:left="1800" w:right="1416" w:hanging="807"/>
        <w:rPr>
          <w:rFonts w:ascii="Times New Roman" w:hAnsi="Times New Roman"/>
          <w:b/>
        </w:rPr>
      </w:pPr>
    </w:p>
    <w:p w14:paraId="67361D66" w14:textId="65149242" w:rsidR="00F526A2" w:rsidRPr="00C4432C" w:rsidRDefault="00F526A2" w:rsidP="00F526A2">
      <w:pPr>
        <w:spacing w:after="0" w:line="240" w:lineRule="auto"/>
        <w:ind w:left="567" w:hanging="567"/>
        <w:rPr>
          <w:rFonts w:ascii="Times New Roman" w:hAnsi="Times New Roman"/>
        </w:rPr>
      </w:pPr>
      <w:r w:rsidRPr="00515AF6">
        <w:rPr>
          <w:rFonts w:ascii="Times New Roman" w:hAnsi="Times New Roman"/>
          <w:highlight w:val="yellow"/>
        </w:rPr>
        <w:br w:type="page"/>
      </w:r>
      <w:r w:rsidRPr="00C4432C">
        <w:rPr>
          <w:rFonts w:ascii="Times New Roman" w:hAnsi="Times New Roman"/>
          <w:b/>
        </w:rPr>
        <w:lastRenderedPageBreak/>
        <w:t>A.</w:t>
      </w:r>
      <w:r w:rsidRPr="00C4432C">
        <w:rPr>
          <w:rFonts w:ascii="Times New Roman" w:hAnsi="Times New Roman"/>
          <w:b/>
        </w:rPr>
        <w:tab/>
      </w:r>
      <w:r w:rsidRPr="00C4432C">
        <w:rPr>
          <w:rFonts w:ascii="Times New Roman" w:eastAsia="SimSun" w:hAnsi="Times New Roman"/>
          <w:b/>
          <w:snapToGrid w:val="0"/>
          <w:lang w:eastAsia="lt-LT"/>
        </w:rPr>
        <w:t xml:space="preserve"> GAMINTOJAS (-AI),</w:t>
      </w:r>
      <w:r w:rsidRPr="00C4432C">
        <w:rPr>
          <w:rFonts w:ascii="Times New Roman" w:hAnsi="Times New Roman"/>
          <w:b/>
        </w:rPr>
        <w:t xml:space="preserve"> ATSAKINGAS </w:t>
      </w:r>
      <w:r w:rsidRPr="00C4432C">
        <w:rPr>
          <w:rFonts w:ascii="Times New Roman" w:eastAsia="SimSun" w:hAnsi="Times New Roman"/>
          <w:b/>
          <w:snapToGrid w:val="0"/>
          <w:lang w:eastAsia="lt-LT"/>
        </w:rPr>
        <w:t xml:space="preserve">(-I) </w:t>
      </w:r>
      <w:r w:rsidRPr="00C4432C">
        <w:rPr>
          <w:rFonts w:ascii="Times New Roman" w:hAnsi="Times New Roman"/>
          <w:b/>
        </w:rPr>
        <w:t>UŽ SERIJŲ IŠLEIDIMĄ</w:t>
      </w:r>
    </w:p>
    <w:p w14:paraId="2212CBAA" w14:textId="77777777" w:rsidR="00F526A2" w:rsidRPr="009D473A" w:rsidRDefault="00F526A2" w:rsidP="00F526A2">
      <w:pPr>
        <w:spacing w:after="0" w:line="240" w:lineRule="auto"/>
        <w:rPr>
          <w:rFonts w:ascii="Times New Roman" w:hAnsi="Times New Roman"/>
          <w:highlight w:val="yellow"/>
        </w:rPr>
      </w:pPr>
    </w:p>
    <w:p w14:paraId="461C0B07" w14:textId="77777777" w:rsidR="00F526A2" w:rsidRPr="00C4432C" w:rsidRDefault="00F526A2" w:rsidP="00F526A2">
      <w:pPr>
        <w:spacing w:after="0" w:line="240" w:lineRule="auto"/>
        <w:jc w:val="both"/>
        <w:rPr>
          <w:rFonts w:ascii="Times New Roman" w:hAnsi="Times New Roman"/>
        </w:rPr>
      </w:pPr>
      <w:r w:rsidRPr="00C4432C">
        <w:rPr>
          <w:rFonts w:ascii="Times New Roman" w:hAnsi="Times New Roman"/>
          <w:u w:val="single"/>
        </w:rPr>
        <w:t>Gamintojo</w:t>
      </w:r>
      <w:r w:rsidRPr="00C4432C">
        <w:rPr>
          <w:rFonts w:ascii="Times New Roman" w:eastAsia="SimSun" w:hAnsi="Times New Roman"/>
          <w:snapToGrid w:val="0"/>
          <w:u w:val="single"/>
          <w:lang w:eastAsia="lt-LT"/>
        </w:rPr>
        <w:t xml:space="preserve"> (-ų),</w:t>
      </w:r>
      <w:r w:rsidRPr="00C4432C">
        <w:rPr>
          <w:rFonts w:ascii="Times New Roman" w:hAnsi="Times New Roman"/>
          <w:u w:val="single"/>
        </w:rPr>
        <w:t xml:space="preserve"> atsakingo </w:t>
      </w:r>
      <w:r w:rsidRPr="00C4432C">
        <w:rPr>
          <w:rFonts w:ascii="Times New Roman" w:eastAsia="SimSun" w:hAnsi="Times New Roman"/>
          <w:snapToGrid w:val="0"/>
          <w:u w:val="single"/>
          <w:lang w:eastAsia="lt-LT"/>
        </w:rPr>
        <w:t xml:space="preserve">(-ų) </w:t>
      </w:r>
      <w:r w:rsidRPr="00C4432C">
        <w:rPr>
          <w:rFonts w:ascii="Times New Roman" w:hAnsi="Times New Roman"/>
          <w:u w:val="single"/>
        </w:rPr>
        <w:t xml:space="preserve">už serijų išleidimą, pavadinimas </w:t>
      </w:r>
      <w:r w:rsidRPr="00C4432C">
        <w:rPr>
          <w:rFonts w:ascii="Times New Roman" w:eastAsia="SimSun" w:hAnsi="Times New Roman"/>
          <w:snapToGrid w:val="0"/>
          <w:u w:val="single"/>
          <w:lang w:eastAsia="lt-LT"/>
        </w:rPr>
        <w:t xml:space="preserve">(-ai) </w:t>
      </w:r>
      <w:r w:rsidRPr="00C4432C">
        <w:rPr>
          <w:rFonts w:ascii="Times New Roman" w:hAnsi="Times New Roman"/>
          <w:u w:val="single"/>
        </w:rPr>
        <w:t>ir adresas</w:t>
      </w:r>
      <w:r w:rsidRPr="00C4432C">
        <w:rPr>
          <w:rFonts w:ascii="Times New Roman" w:eastAsia="SimSun" w:hAnsi="Times New Roman"/>
          <w:snapToGrid w:val="0"/>
          <w:u w:val="single"/>
          <w:lang w:eastAsia="lt-LT"/>
        </w:rPr>
        <w:t xml:space="preserve"> (-ai)</w:t>
      </w:r>
    </w:p>
    <w:p w14:paraId="3CDFF651" w14:textId="77777777" w:rsidR="00F526A2" w:rsidRPr="009D473A" w:rsidRDefault="00F526A2" w:rsidP="00F526A2">
      <w:pPr>
        <w:spacing w:after="0" w:line="240" w:lineRule="auto"/>
        <w:rPr>
          <w:rFonts w:ascii="Times New Roman" w:hAnsi="Times New Roman"/>
          <w:highlight w:val="yellow"/>
        </w:rPr>
      </w:pPr>
    </w:p>
    <w:p w14:paraId="76F9550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Laboratorios León Farma S.A. </w:t>
      </w:r>
    </w:p>
    <w:p w14:paraId="56407C1C" w14:textId="73088451"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 Vallina s/n, Polķgono Industrial Navatejera, </w:t>
      </w:r>
      <w:r w:rsidR="001B47EE" w:rsidRPr="00A71016">
        <w:rPr>
          <w:rFonts w:ascii="Times New Roman" w:hAnsi="Times New Roman"/>
          <w:lang w:val="en-GB"/>
        </w:rPr>
        <w:t xml:space="preserve">24193, </w:t>
      </w:r>
      <w:r w:rsidR="001B47EE" w:rsidRPr="00C16460">
        <w:rPr>
          <w:rFonts w:ascii="Times New Roman" w:hAnsi="Times New Roman"/>
          <w:lang w:val="en-GB"/>
        </w:rPr>
        <w:t>Villaquilambre</w:t>
      </w:r>
      <w:r w:rsidRPr="00C4432C">
        <w:rPr>
          <w:rFonts w:ascii="Times New Roman" w:hAnsi="Times New Roman"/>
        </w:rPr>
        <w:t>, León</w:t>
      </w:r>
    </w:p>
    <w:p w14:paraId="02E6146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Ispanija </w:t>
      </w:r>
    </w:p>
    <w:p w14:paraId="4FAA02F8" w14:textId="77777777" w:rsidR="00F526A2" w:rsidRPr="009D473A" w:rsidRDefault="00F526A2" w:rsidP="00F526A2">
      <w:pPr>
        <w:spacing w:after="0" w:line="240" w:lineRule="auto"/>
        <w:rPr>
          <w:rFonts w:ascii="Times New Roman" w:hAnsi="Times New Roman"/>
          <w:highlight w:val="yellow"/>
        </w:rPr>
      </w:pPr>
    </w:p>
    <w:p w14:paraId="4840C37B" w14:textId="77777777" w:rsidR="00F526A2" w:rsidRPr="009D473A" w:rsidRDefault="00F526A2" w:rsidP="00F526A2">
      <w:pPr>
        <w:spacing w:after="0" w:line="240" w:lineRule="auto"/>
        <w:rPr>
          <w:rFonts w:ascii="Times New Roman" w:hAnsi="Times New Roman"/>
          <w:highlight w:val="yellow"/>
        </w:rPr>
      </w:pPr>
    </w:p>
    <w:p w14:paraId="779818ED" w14:textId="77777777" w:rsidR="00F526A2" w:rsidRPr="00C4432C" w:rsidRDefault="00F526A2" w:rsidP="00F526A2">
      <w:pPr>
        <w:spacing w:after="0" w:line="240" w:lineRule="auto"/>
        <w:ind w:left="567" w:hanging="567"/>
        <w:rPr>
          <w:rFonts w:ascii="Times New Roman" w:hAnsi="Times New Roman"/>
          <w:b/>
        </w:rPr>
      </w:pPr>
      <w:r w:rsidRPr="00C4432C">
        <w:rPr>
          <w:rFonts w:ascii="Times New Roman" w:hAnsi="Times New Roman"/>
          <w:b/>
        </w:rPr>
        <w:t>B.</w:t>
      </w:r>
      <w:r w:rsidRPr="00C4432C">
        <w:rPr>
          <w:rFonts w:ascii="Times New Roman" w:hAnsi="Times New Roman"/>
          <w:b/>
        </w:rPr>
        <w:tab/>
      </w:r>
      <w:r w:rsidRPr="00C4432C">
        <w:rPr>
          <w:rFonts w:ascii="Times New Roman" w:eastAsia="SimSun" w:hAnsi="Times New Roman"/>
          <w:b/>
          <w:snapToGrid w:val="0"/>
          <w:lang w:eastAsia="lt-LT"/>
        </w:rPr>
        <w:t xml:space="preserve"> </w:t>
      </w:r>
      <w:r w:rsidRPr="00C4432C">
        <w:rPr>
          <w:rFonts w:ascii="Times New Roman" w:hAnsi="Times New Roman"/>
          <w:b/>
        </w:rPr>
        <w:t>TIEKIMO IR VARTOJIMO SĄLYGOS AR APRIBOJIMAI</w:t>
      </w:r>
    </w:p>
    <w:p w14:paraId="210134BC" w14:textId="77777777" w:rsidR="00F526A2" w:rsidRPr="00C4432C" w:rsidRDefault="00F526A2" w:rsidP="00F526A2">
      <w:pPr>
        <w:spacing w:after="0" w:line="240" w:lineRule="auto"/>
        <w:rPr>
          <w:rFonts w:ascii="Times New Roman" w:hAnsi="Times New Roman"/>
        </w:rPr>
      </w:pPr>
    </w:p>
    <w:p w14:paraId="4650D4DB" w14:textId="77777777" w:rsidR="00F526A2" w:rsidRPr="00C4432C" w:rsidRDefault="00F526A2" w:rsidP="00F526A2">
      <w:pPr>
        <w:numPr>
          <w:ilvl w:val="12"/>
          <w:numId w:val="0"/>
        </w:numPr>
        <w:spacing w:after="0" w:line="240" w:lineRule="auto"/>
        <w:jc w:val="both"/>
        <w:rPr>
          <w:rFonts w:ascii="Times New Roman" w:hAnsi="Times New Roman"/>
        </w:rPr>
      </w:pPr>
      <w:r w:rsidRPr="00C4432C">
        <w:rPr>
          <w:rFonts w:ascii="Times New Roman" w:hAnsi="Times New Roman"/>
        </w:rPr>
        <w:t>Receptinis vaistinis preparatas.</w:t>
      </w:r>
    </w:p>
    <w:p w14:paraId="2602B71E" w14:textId="77777777" w:rsidR="00F526A2" w:rsidRPr="00C4432C" w:rsidRDefault="00F526A2" w:rsidP="00F526A2">
      <w:pPr>
        <w:numPr>
          <w:ilvl w:val="12"/>
          <w:numId w:val="0"/>
        </w:numPr>
        <w:spacing w:after="0" w:line="240" w:lineRule="auto"/>
        <w:jc w:val="both"/>
        <w:rPr>
          <w:rFonts w:ascii="Times New Roman" w:hAnsi="Times New Roman"/>
        </w:rPr>
      </w:pPr>
    </w:p>
    <w:p w14:paraId="5137C068" w14:textId="77777777" w:rsidR="00F526A2" w:rsidRPr="00C4432C" w:rsidRDefault="00F526A2" w:rsidP="00F526A2">
      <w:pPr>
        <w:numPr>
          <w:ilvl w:val="12"/>
          <w:numId w:val="0"/>
        </w:numPr>
        <w:spacing w:after="0" w:line="240" w:lineRule="auto"/>
        <w:ind w:left="540" w:hanging="540"/>
        <w:rPr>
          <w:rFonts w:ascii="Times New Roman" w:hAnsi="Times New Roman"/>
        </w:rPr>
      </w:pPr>
    </w:p>
    <w:p w14:paraId="62DD2CB2" w14:textId="77777777" w:rsidR="00F526A2" w:rsidRPr="00C4432C" w:rsidRDefault="00F526A2" w:rsidP="00F526A2">
      <w:pPr>
        <w:spacing w:after="0" w:line="240" w:lineRule="auto"/>
        <w:rPr>
          <w:rFonts w:ascii="Times New Roman" w:hAnsi="Times New Roman"/>
          <w:b/>
        </w:rPr>
      </w:pPr>
      <w:r w:rsidRPr="009D473A">
        <w:rPr>
          <w:rFonts w:ascii="Times New Roman" w:hAnsi="Times New Roman"/>
          <w:highlight w:val="yellow"/>
        </w:rPr>
        <w:br w:type="page"/>
      </w:r>
    </w:p>
    <w:p w14:paraId="5A089D7A" w14:textId="2BDE05ED" w:rsidR="00F526A2" w:rsidRPr="00C4432C" w:rsidRDefault="00F526A2" w:rsidP="00F526A2">
      <w:pPr>
        <w:spacing w:after="0" w:line="240" w:lineRule="auto"/>
        <w:ind w:left="567" w:hanging="567"/>
        <w:jc w:val="center"/>
        <w:rPr>
          <w:rFonts w:ascii="Times New Roman" w:hAnsi="Times New Roman"/>
          <w:b/>
        </w:rPr>
      </w:pPr>
    </w:p>
    <w:p w14:paraId="178E31FB" w14:textId="77777777" w:rsidR="00F526A2" w:rsidRPr="00C4432C" w:rsidRDefault="00F526A2" w:rsidP="00F526A2">
      <w:pPr>
        <w:spacing w:after="0" w:line="240" w:lineRule="auto"/>
        <w:ind w:left="567" w:hanging="567"/>
        <w:jc w:val="center"/>
        <w:rPr>
          <w:rFonts w:ascii="Times New Roman" w:hAnsi="Times New Roman"/>
          <w:b/>
        </w:rPr>
      </w:pPr>
    </w:p>
    <w:p w14:paraId="452029CC" w14:textId="77777777" w:rsidR="00F526A2" w:rsidRPr="00C4432C" w:rsidRDefault="00F526A2" w:rsidP="00F526A2">
      <w:pPr>
        <w:spacing w:after="0" w:line="240" w:lineRule="auto"/>
        <w:ind w:left="567" w:hanging="567"/>
        <w:jc w:val="center"/>
        <w:rPr>
          <w:rFonts w:ascii="Times New Roman" w:hAnsi="Times New Roman"/>
          <w:b/>
        </w:rPr>
      </w:pPr>
    </w:p>
    <w:p w14:paraId="7DF0591D" w14:textId="77777777" w:rsidR="00F526A2" w:rsidRPr="00C4432C" w:rsidRDefault="00F526A2" w:rsidP="00F526A2">
      <w:pPr>
        <w:spacing w:after="0" w:line="240" w:lineRule="auto"/>
        <w:ind w:left="567" w:hanging="567"/>
        <w:jc w:val="center"/>
        <w:rPr>
          <w:rFonts w:ascii="Times New Roman" w:hAnsi="Times New Roman"/>
          <w:b/>
        </w:rPr>
      </w:pPr>
    </w:p>
    <w:p w14:paraId="08979DDB" w14:textId="77777777" w:rsidR="00F526A2" w:rsidRPr="00C4432C" w:rsidRDefault="00F526A2" w:rsidP="00F526A2">
      <w:pPr>
        <w:spacing w:after="0" w:line="240" w:lineRule="auto"/>
        <w:ind w:left="567" w:hanging="567"/>
        <w:jc w:val="center"/>
        <w:rPr>
          <w:rFonts w:ascii="Times New Roman" w:hAnsi="Times New Roman"/>
          <w:b/>
        </w:rPr>
      </w:pPr>
    </w:p>
    <w:p w14:paraId="3B8F98D3" w14:textId="77777777" w:rsidR="00F526A2" w:rsidRPr="00C4432C" w:rsidRDefault="00F526A2" w:rsidP="00F526A2">
      <w:pPr>
        <w:spacing w:after="0" w:line="240" w:lineRule="auto"/>
        <w:ind w:left="567" w:hanging="567"/>
        <w:jc w:val="center"/>
        <w:rPr>
          <w:rFonts w:ascii="Times New Roman" w:hAnsi="Times New Roman"/>
          <w:b/>
        </w:rPr>
      </w:pPr>
    </w:p>
    <w:p w14:paraId="0EE6AE52" w14:textId="77777777" w:rsidR="00F526A2" w:rsidRPr="00C4432C" w:rsidRDefault="00F526A2" w:rsidP="00F526A2">
      <w:pPr>
        <w:spacing w:after="0" w:line="240" w:lineRule="auto"/>
        <w:ind w:left="567" w:hanging="567"/>
        <w:jc w:val="center"/>
        <w:rPr>
          <w:rFonts w:ascii="Times New Roman" w:hAnsi="Times New Roman"/>
          <w:b/>
        </w:rPr>
      </w:pPr>
    </w:p>
    <w:p w14:paraId="42BA4732" w14:textId="77777777" w:rsidR="00F526A2" w:rsidRPr="00C4432C" w:rsidRDefault="00F526A2" w:rsidP="00F526A2">
      <w:pPr>
        <w:spacing w:after="0" w:line="240" w:lineRule="auto"/>
        <w:ind w:left="567" w:hanging="567"/>
        <w:jc w:val="center"/>
        <w:rPr>
          <w:rFonts w:ascii="Times New Roman" w:hAnsi="Times New Roman"/>
          <w:b/>
        </w:rPr>
      </w:pPr>
    </w:p>
    <w:p w14:paraId="7F4A26F9" w14:textId="77777777" w:rsidR="00F526A2" w:rsidRPr="00C4432C" w:rsidRDefault="00F526A2" w:rsidP="00F526A2">
      <w:pPr>
        <w:spacing w:after="0" w:line="240" w:lineRule="auto"/>
        <w:ind w:left="567" w:hanging="567"/>
        <w:jc w:val="center"/>
        <w:rPr>
          <w:rFonts w:ascii="Times New Roman" w:hAnsi="Times New Roman"/>
          <w:b/>
        </w:rPr>
      </w:pPr>
    </w:p>
    <w:p w14:paraId="5AC6082E" w14:textId="77777777" w:rsidR="00F526A2" w:rsidRPr="00C4432C" w:rsidRDefault="00F526A2" w:rsidP="00F526A2">
      <w:pPr>
        <w:spacing w:after="0" w:line="240" w:lineRule="auto"/>
        <w:ind w:left="567" w:hanging="567"/>
        <w:jc w:val="center"/>
        <w:rPr>
          <w:rFonts w:ascii="Times New Roman" w:hAnsi="Times New Roman"/>
          <w:b/>
        </w:rPr>
      </w:pPr>
    </w:p>
    <w:p w14:paraId="7A34B1F0" w14:textId="77777777" w:rsidR="00F526A2" w:rsidRPr="00C4432C" w:rsidRDefault="00F526A2" w:rsidP="00F526A2">
      <w:pPr>
        <w:spacing w:after="0" w:line="240" w:lineRule="auto"/>
        <w:ind w:left="567" w:hanging="567"/>
        <w:jc w:val="center"/>
        <w:rPr>
          <w:rFonts w:ascii="Times New Roman" w:hAnsi="Times New Roman"/>
          <w:b/>
        </w:rPr>
      </w:pPr>
    </w:p>
    <w:p w14:paraId="529B2D3C" w14:textId="77777777" w:rsidR="00F526A2" w:rsidRPr="00C4432C" w:rsidRDefault="00F526A2" w:rsidP="00F526A2">
      <w:pPr>
        <w:spacing w:after="0" w:line="240" w:lineRule="auto"/>
        <w:ind w:left="567" w:hanging="567"/>
        <w:jc w:val="center"/>
        <w:rPr>
          <w:rFonts w:ascii="Times New Roman" w:hAnsi="Times New Roman"/>
          <w:b/>
        </w:rPr>
      </w:pPr>
    </w:p>
    <w:p w14:paraId="26234A1D" w14:textId="77777777" w:rsidR="00F526A2" w:rsidRPr="00C4432C" w:rsidRDefault="00F526A2" w:rsidP="00F526A2">
      <w:pPr>
        <w:spacing w:after="0" w:line="240" w:lineRule="auto"/>
        <w:ind w:left="567" w:hanging="567"/>
        <w:jc w:val="center"/>
        <w:rPr>
          <w:rFonts w:ascii="Times New Roman" w:hAnsi="Times New Roman"/>
          <w:b/>
        </w:rPr>
      </w:pPr>
    </w:p>
    <w:p w14:paraId="32DF02EB" w14:textId="77777777" w:rsidR="00F526A2" w:rsidRPr="00C4432C" w:rsidRDefault="00F526A2" w:rsidP="00F526A2">
      <w:pPr>
        <w:spacing w:after="0" w:line="240" w:lineRule="auto"/>
        <w:ind w:left="567" w:hanging="567"/>
        <w:jc w:val="center"/>
        <w:rPr>
          <w:rFonts w:ascii="Times New Roman" w:hAnsi="Times New Roman"/>
          <w:b/>
        </w:rPr>
      </w:pPr>
    </w:p>
    <w:p w14:paraId="307FB6AE" w14:textId="77777777" w:rsidR="00F526A2" w:rsidRPr="00C4432C" w:rsidRDefault="00F526A2" w:rsidP="00F526A2">
      <w:pPr>
        <w:spacing w:after="0" w:line="240" w:lineRule="auto"/>
        <w:ind w:left="567" w:hanging="567"/>
        <w:jc w:val="center"/>
        <w:rPr>
          <w:rFonts w:ascii="Times New Roman" w:hAnsi="Times New Roman"/>
          <w:b/>
        </w:rPr>
      </w:pPr>
    </w:p>
    <w:p w14:paraId="2E900BBA" w14:textId="77777777" w:rsidR="00F526A2" w:rsidRPr="00C4432C" w:rsidRDefault="00F526A2" w:rsidP="00F526A2">
      <w:pPr>
        <w:spacing w:after="0" w:line="240" w:lineRule="auto"/>
        <w:ind w:left="567" w:hanging="567"/>
        <w:jc w:val="center"/>
        <w:rPr>
          <w:rFonts w:ascii="Times New Roman" w:hAnsi="Times New Roman"/>
          <w:b/>
        </w:rPr>
      </w:pPr>
    </w:p>
    <w:p w14:paraId="671EA23A" w14:textId="77777777" w:rsidR="00F526A2" w:rsidRPr="00C4432C" w:rsidRDefault="00F526A2" w:rsidP="00F526A2">
      <w:pPr>
        <w:spacing w:after="0" w:line="240" w:lineRule="auto"/>
        <w:ind w:left="567" w:hanging="567"/>
        <w:jc w:val="center"/>
        <w:rPr>
          <w:rFonts w:ascii="Times New Roman" w:hAnsi="Times New Roman"/>
          <w:b/>
        </w:rPr>
      </w:pPr>
    </w:p>
    <w:p w14:paraId="1D428C19" w14:textId="77777777" w:rsidR="00F526A2" w:rsidRPr="00C4432C" w:rsidRDefault="00F526A2" w:rsidP="00F526A2">
      <w:pPr>
        <w:spacing w:after="0" w:line="240" w:lineRule="auto"/>
        <w:ind w:left="567" w:hanging="567"/>
        <w:jc w:val="center"/>
        <w:rPr>
          <w:rFonts w:ascii="Times New Roman" w:hAnsi="Times New Roman"/>
          <w:b/>
        </w:rPr>
      </w:pPr>
    </w:p>
    <w:p w14:paraId="1D056CAE" w14:textId="77777777" w:rsidR="00F526A2" w:rsidRPr="00C4432C" w:rsidRDefault="00F526A2" w:rsidP="00F526A2">
      <w:pPr>
        <w:spacing w:after="0" w:line="240" w:lineRule="auto"/>
        <w:ind w:left="567" w:hanging="567"/>
        <w:jc w:val="center"/>
        <w:rPr>
          <w:rFonts w:ascii="Times New Roman" w:hAnsi="Times New Roman"/>
          <w:b/>
        </w:rPr>
      </w:pPr>
    </w:p>
    <w:p w14:paraId="742721A1" w14:textId="77777777" w:rsidR="00F526A2" w:rsidRPr="00C4432C" w:rsidRDefault="00F526A2" w:rsidP="00F526A2">
      <w:pPr>
        <w:spacing w:after="0" w:line="240" w:lineRule="auto"/>
        <w:ind w:left="567" w:hanging="567"/>
        <w:jc w:val="center"/>
        <w:rPr>
          <w:rFonts w:ascii="Times New Roman" w:hAnsi="Times New Roman"/>
          <w:b/>
        </w:rPr>
      </w:pPr>
    </w:p>
    <w:p w14:paraId="1C421633" w14:textId="77777777" w:rsidR="00F526A2" w:rsidRPr="00C4432C" w:rsidRDefault="00F526A2" w:rsidP="00F526A2">
      <w:pPr>
        <w:spacing w:after="0" w:line="240" w:lineRule="auto"/>
        <w:ind w:left="567" w:hanging="567"/>
        <w:jc w:val="center"/>
        <w:rPr>
          <w:rFonts w:ascii="Times New Roman" w:hAnsi="Times New Roman"/>
          <w:b/>
        </w:rPr>
      </w:pPr>
    </w:p>
    <w:p w14:paraId="2E5A6DFB" w14:textId="77777777" w:rsidR="00F526A2" w:rsidRPr="00C4432C" w:rsidRDefault="00F526A2" w:rsidP="00F526A2">
      <w:pPr>
        <w:spacing w:after="0" w:line="240" w:lineRule="auto"/>
        <w:ind w:left="567" w:hanging="567"/>
        <w:jc w:val="center"/>
        <w:rPr>
          <w:rFonts w:ascii="Times New Roman" w:hAnsi="Times New Roman"/>
          <w:b/>
        </w:rPr>
      </w:pPr>
    </w:p>
    <w:p w14:paraId="5E3A0CA6" w14:textId="77777777" w:rsidR="00F526A2" w:rsidRDefault="00F526A2" w:rsidP="00F526A2">
      <w:pPr>
        <w:spacing w:after="0" w:line="240" w:lineRule="auto"/>
        <w:ind w:left="567" w:hanging="567"/>
        <w:jc w:val="center"/>
        <w:rPr>
          <w:rFonts w:ascii="Times New Roman" w:hAnsi="Times New Roman"/>
          <w:b/>
        </w:rPr>
      </w:pPr>
    </w:p>
    <w:p w14:paraId="74042DAB" w14:textId="77777777" w:rsidR="00F526A2" w:rsidRPr="00C4432C" w:rsidRDefault="00F526A2" w:rsidP="00F526A2">
      <w:pPr>
        <w:spacing w:after="0" w:line="240" w:lineRule="auto"/>
        <w:ind w:left="567" w:hanging="567"/>
        <w:jc w:val="center"/>
        <w:rPr>
          <w:rFonts w:ascii="Times New Roman" w:hAnsi="Times New Roman"/>
          <w:b/>
        </w:rPr>
      </w:pPr>
      <w:r w:rsidRPr="00C4432C">
        <w:rPr>
          <w:rFonts w:ascii="Times New Roman" w:hAnsi="Times New Roman"/>
          <w:b/>
        </w:rPr>
        <w:t>III PRIEDAS</w:t>
      </w:r>
    </w:p>
    <w:p w14:paraId="5F58F281" w14:textId="77777777" w:rsidR="00F526A2" w:rsidRPr="00C4432C" w:rsidRDefault="00F526A2" w:rsidP="00F526A2">
      <w:pPr>
        <w:spacing w:after="0" w:line="240" w:lineRule="auto"/>
        <w:ind w:left="567" w:hanging="567"/>
        <w:jc w:val="center"/>
        <w:rPr>
          <w:rFonts w:ascii="Times New Roman" w:hAnsi="Times New Roman"/>
          <w:b/>
        </w:rPr>
      </w:pPr>
    </w:p>
    <w:p w14:paraId="725C2297" w14:textId="77777777" w:rsidR="00F526A2" w:rsidRPr="00C4432C" w:rsidRDefault="00F526A2" w:rsidP="00F526A2">
      <w:pPr>
        <w:spacing w:after="0" w:line="240" w:lineRule="auto"/>
        <w:ind w:left="567" w:hanging="567"/>
        <w:jc w:val="center"/>
        <w:rPr>
          <w:rFonts w:ascii="Times New Roman" w:hAnsi="Times New Roman"/>
          <w:b/>
        </w:rPr>
      </w:pPr>
      <w:r w:rsidRPr="00C4432C">
        <w:rPr>
          <w:rFonts w:ascii="Times New Roman" w:hAnsi="Times New Roman"/>
          <w:b/>
        </w:rPr>
        <w:t>ŽENKLINIMAS IR PAKUOTĖS LAPELIS</w:t>
      </w:r>
    </w:p>
    <w:p w14:paraId="53A7F1FE"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b/>
        </w:rPr>
        <w:br w:type="page"/>
      </w:r>
    </w:p>
    <w:p w14:paraId="6CFB6FEB" w14:textId="77777777" w:rsidR="00F526A2" w:rsidRPr="00C4432C" w:rsidRDefault="00F526A2" w:rsidP="00F526A2">
      <w:pPr>
        <w:autoSpaceDE w:val="0"/>
        <w:autoSpaceDN w:val="0"/>
        <w:adjustRightInd w:val="0"/>
        <w:spacing w:after="0" w:line="240" w:lineRule="auto"/>
        <w:rPr>
          <w:rFonts w:ascii="Times New Roman" w:hAnsi="Times New Roman"/>
        </w:rPr>
      </w:pPr>
    </w:p>
    <w:p w14:paraId="050171A0" w14:textId="77777777" w:rsidR="00F526A2" w:rsidRPr="00C4432C" w:rsidRDefault="00F526A2" w:rsidP="00F526A2">
      <w:pPr>
        <w:autoSpaceDE w:val="0"/>
        <w:autoSpaceDN w:val="0"/>
        <w:adjustRightInd w:val="0"/>
        <w:spacing w:after="0" w:line="240" w:lineRule="auto"/>
        <w:rPr>
          <w:rFonts w:ascii="Times New Roman" w:hAnsi="Times New Roman"/>
        </w:rPr>
      </w:pPr>
    </w:p>
    <w:p w14:paraId="2370C64B" w14:textId="77777777" w:rsidR="00F526A2" w:rsidRPr="00C4432C" w:rsidRDefault="00F526A2" w:rsidP="00F526A2">
      <w:pPr>
        <w:autoSpaceDE w:val="0"/>
        <w:autoSpaceDN w:val="0"/>
        <w:adjustRightInd w:val="0"/>
        <w:spacing w:after="0" w:line="240" w:lineRule="auto"/>
        <w:rPr>
          <w:rFonts w:ascii="Times New Roman" w:hAnsi="Times New Roman"/>
        </w:rPr>
      </w:pPr>
    </w:p>
    <w:p w14:paraId="3873E371" w14:textId="77777777" w:rsidR="00F526A2" w:rsidRPr="00C4432C" w:rsidRDefault="00F526A2" w:rsidP="00F526A2">
      <w:pPr>
        <w:autoSpaceDE w:val="0"/>
        <w:autoSpaceDN w:val="0"/>
        <w:adjustRightInd w:val="0"/>
        <w:spacing w:after="0" w:line="240" w:lineRule="auto"/>
        <w:rPr>
          <w:rFonts w:ascii="Times New Roman" w:hAnsi="Times New Roman"/>
        </w:rPr>
      </w:pPr>
    </w:p>
    <w:p w14:paraId="50E948BB" w14:textId="77777777" w:rsidR="00F526A2" w:rsidRPr="00C4432C" w:rsidRDefault="00F526A2" w:rsidP="00F526A2">
      <w:pPr>
        <w:autoSpaceDE w:val="0"/>
        <w:autoSpaceDN w:val="0"/>
        <w:adjustRightInd w:val="0"/>
        <w:spacing w:after="0" w:line="240" w:lineRule="auto"/>
        <w:rPr>
          <w:rFonts w:ascii="Times New Roman" w:hAnsi="Times New Roman"/>
        </w:rPr>
      </w:pPr>
    </w:p>
    <w:p w14:paraId="2098103E" w14:textId="77777777" w:rsidR="00F526A2" w:rsidRPr="00C4432C" w:rsidRDefault="00F526A2" w:rsidP="00F526A2">
      <w:pPr>
        <w:autoSpaceDE w:val="0"/>
        <w:autoSpaceDN w:val="0"/>
        <w:adjustRightInd w:val="0"/>
        <w:spacing w:after="0" w:line="240" w:lineRule="auto"/>
        <w:rPr>
          <w:rFonts w:ascii="Times New Roman" w:hAnsi="Times New Roman"/>
        </w:rPr>
      </w:pPr>
    </w:p>
    <w:p w14:paraId="04B3D9FE" w14:textId="77777777" w:rsidR="00F526A2" w:rsidRPr="00C4432C" w:rsidRDefault="00F526A2" w:rsidP="00F526A2">
      <w:pPr>
        <w:autoSpaceDE w:val="0"/>
        <w:autoSpaceDN w:val="0"/>
        <w:adjustRightInd w:val="0"/>
        <w:spacing w:after="0" w:line="240" w:lineRule="auto"/>
        <w:rPr>
          <w:rFonts w:ascii="Times New Roman" w:hAnsi="Times New Roman"/>
        </w:rPr>
      </w:pPr>
    </w:p>
    <w:p w14:paraId="02BE92FC" w14:textId="77777777" w:rsidR="00F526A2" w:rsidRPr="00C4432C" w:rsidRDefault="00F526A2" w:rsidP="00F526A2">
      <w:pPr>
        <w:autoSpaceDE w:val="0"/>
        <w:autoSpaceDN w:val="0"/>
        <w:adjustRightInd w:val="0"/>
        <w:spacing w:after="0" w:line="240" w:lineRule="auto"/>
        <w:rPr>
          <w:rFonts w:ascii="Times New Roman" w:hAnsi="Times New Roman"/>
        </w:rPr>
      </w:pPr>
    </w:p>
    <w:p w14:paraId="64197961" w14:textId="77777777" w:rsidR="00F526A2" w:rsidRPr="00C4432C" w:rsidRDefault="00F526A2" w:rsidP="00F526A2">
      <w:pPr>
        <w:autoSpaceDE w:val="0"/>
        <w:autoSpaceDN w:val="0"/>
        <w:adjustRightInd w:val="0"/>
        <w:spacing w:after="0" w:line="240" w:lineRule="auto"/>
        <w:rPr>
          <w:rFonts w:ascii="Times New Roman" w:hAnsi="Times New Roman"/>
        </w:rPr>
      </w:pPr>
    </w:p>
    <w:p w14:paraId="4052620C" w14:textId="77777777" w:rsidR="00F526A2" w:rsidRPr="00C4432C" w:rsidRDefault="00F526A2" w:rsidP="00F526A2">
      <w:pPr>
        <w:autoSpaceDE w:val="0"/>
        <w:autoSpaceDN w:val="0"/>
        <w:adjustRightInd w:val="0"/>
        <w:spacing w:after="0" w:line="240" w:lineRule="auto"/>
        <w:rPr>
          <w:rFonts w:ascii="Times New Roman" w:hAnsi="Times New Roman"/>
        </w:rPr>
      </w:pPr>
    </w:p>
    <w:p w14:paraId="33882EBE" w14:textId="77777777" w:rsidR="00F526A2" w:rsidRPr="00C4432C" w:rsidRDefault="00F526A2" w:rsidP="00F526A2">
      <w:pPr>
        <w:autoSpaceDE w:val="0"/>
        <w:autoSpaceDN w:val="0"/>
        <w:adjustRightInd w:val="0"/>
        <w:spacing w:after="0" w:line="240" w:lineRule="auto"/>
        <w:rPr>
          <w:rFonts w:ascii="Times New Roman" w:hAnsi="Times New Roman"/>
        </w:rPr>
      </w:pPr>
    </w:p>
    <w:p w14:paraId="0A75F456" w14:textId="77777777" w:rsidR="00F526A2" w:rsidRPr="00C4432C" w:rsidRDefault="00F526A2" w:rsidP="00F526A2">
      <w:pPr>
        <w:autoSpaceDE w:val="0"/>
        <w:autoSpaceDN w:val="0"/>
        <w:adjustRightInd w:val="0"/>
        <w:spacing w:after="0" w:line="240" w:lineRule="auto"/>
        <w:rPr>
          <w:rFonts w:ascii="Times New Roman" w:hAnsi="Times New Roman"/>
        </w:rPr>
      </w:pPr>
    </w:p>
    <w:p w14:paraId="6A2B3B64" w14:textId="77777777" w:rsidR="00F526A2" w:rsidRPr="00C4432C" w:rsidRDefault="00F526A2" w:rsidP="00F526A2">
      <w:pPr>
        <w:autoSpaceDE w:val="0"/>
        <w:autoSpaceDN w:val="0"/>
        <w:adjustRightInd w:val="0"/>
        <w:spacing w:after="0" w:line="240" w:lineRule="auto"/>
        <w:rPr>
          <w:rFonts w:ascii="Times New Roman" w:hAnsi="Times New Roman"/>
        </w:rPr>
      </w:pPr>
    </w:p>
    <w:p w14:paraId="1792555B" w14:textId="77777777" w:rsidR="00F526A2" w:rsidRPr="00C4432C" w:rsidRDefault="00F526A2" w:rsidP="00F526A2">
      <w:pPr>
        <w:autoSpaceDE w:val="0"/>
        <w:autoSpaceDN w:val="0"/>
        <w:adjustRightInd w:val="0"/>
        <w:spacing w:after="0" w:line="240" w:lineRule="auto"/>
        <w:rPr>
          <w:rFonts w:ascii="Times New Roman" w:hAnsi="Times New Roman"/>
        </w:rPr>
      </w:pPr>
    </w:p>
    <w:p w14:paraId="63E1385B" w14:textId="77777777" w:rsidR="00F526A2" w:rsidRPr="00C4432C" w:rsidRDefault="00F526A2" w:rsidP="00F526A2">
      <w:pPr>
        <w:autoSpaceDE w:val="0"/>
        <w:autoSpaceDN w:val="0"/>
        <w:adjustRightInd w:val="0"/>
        <w:spacing w:after="0" w:line="240" w:lineRule="auto"/>
        <w:rPr>
          <w:rFonts w:ascii="Times New Roman" w:hAnsi="Times New Roman"/>
        </w:rPr>
      </w:pPr>
    </w:p>
    <w:p w14:paraId="523BF305" w14:textId="77777777" w:rsidR="00F526A2" w:rsidRPr="00C4432C" w:rsidRDefault="00F526A2" w:rsidP="00F526A2">
      <w:pPr>
        <w:autoSpaceDE w:val="0"/>
        <w:autoSpaceDN w:val="0"/>
        <w:adjustRightInd w:val="0"/>
        <w:spacing w:after="0" w:line="240" w:lineRule="auto"/>
        <w:rPr>
          <w:rFonts w:ascii="Times New Roman" w:hAnsi="Times New Roman"/>
        </w:rPr>
      </w:pPr>
    </w:p>
    <w:p w14:paraId="60E6D93C" w14:textId="77777777" w:rsidR="00F526A2" w:rsidRPr="00C4432C" w:rsidRDefault="00F526A2" w:rsidP="00F526A2">
      <w:pPr>
        <w:autoSpaceDE w:val="0"/>
        <w:autoSpaceDN w:val="0"/>
        <w:adjustRightInd w:val="0"/>
        <w:spacing w:after="0" w:line="240" w:lineRule="auto"/>
        <w:rPr>
          <w:rFonts w:ascii="Times New Roman" w:hAnsi="Times New Roman"/>
        </w:rPr>
      </w:pPr>
    </w:p>
    <w:p w14:paraId="1328CB82" w14:textId="77777777" w:rsidR="00F526A2" w:rsidRPr="00C4432C" w:rsidRDefault="00F526A2" w:rsidP="00F526A2">
      <w:pPr>
        <w:autoSpaceDE w:val="0"/>
        <w:autoSpaceDN w:val="0"/>
        <w:adjustRightInd w:val="0"/>
        <w:spacing w:after="0" w:line="240" w:lineRule="auto"/>
        <w:rPr>
          <w:rFonts w:ascii="Times New Roman" w:hAnsi="Times New Roman"/>
        </w:rPr>
      </w:pPr>
    </w:p>
    <w:p w14:paraId="1F14059B" w14:textId="77777777" w:rsidR="00F526A2" w:rsidRPr="00C4432C" w:rsidRDefault="00F526A2" w:rsidP="00F526A2">
      <w:pPr>
        <w:autoSpaceDE w:val="0"/>
        <w:autoSpaceDN w:val="0"/>
        <w:adjustRightInd w:val="0"/>
        <w:spacing w:after="0" w:line="240" w:lineRule="auto"/>
        <w:rPr>
          <w:rFonts w:ascii="Times New Roman" w:hAnsi="Times New Roman"/>
        </w:rPr>
      </w:pPr>
    </w:p>
    <w:p w14:paraId="5E27DACE" w14:textId="77777777" w:rsidR="00F526A2" w:rsidRPr="00C4432C" w:rsidRDefault="00F526A2" w:rsidP="00F526A2">
      <w:pPr>
        <w:autoSpaceDE w:val="0"/>
        <w:autoSpaceDN w:val="0"/>
        <w:adjustRightInd w:val="0"/>
        <w:spacing w:after="0" w:line="240" w:lineRule="auto"/>
        <w:rPr>
          <w:rFonts w:ascii="Times New Roman" w:hAnsi="Times New Roman"/>
        </w:rPr>
      </w:pPr>
    </w:p>
    <w:p w14:paraId="3A020653" w14:textId="77777777" w:rsidR="00F526A2" w:rsidRPr="00C4432C" w:rsidRDefault="00F526A2" w:rsidP="00F526A2">
      <w:pPr>
        <w:autoSpaceDE w:val="0"/>
        <w:autoSpaceDN w:val="0"/>
        <w:adjustRightInd w:val="0"/>
        <w:spacing w:after="0" w:line="240" w:lineRule="auto"/>
        <w:rPr>
          <w:rFonts w:ascii="Times New Roman" w:hAnsi="Times New Roman"/>
        </w:rPr>
      </w:pPr>
    </w:p>
    <w:p w14:paraId="7AB970CC" w14:textId="77777777" w:rsidR="00F526A2" w:rsidRPr="00C4432C" w:rsidRDefault="00F526A2" w:rsidP="00F526A2">
      <w:pPr>
        <w:autoSpaceDE w:val="0"/>
        <w:autoSpaceDN w:val="0"/>
        <w:adjustRightInd w:val="0"/>
        <w:spacing w:after="0" w:line="240" w:lineRule="auto"/>
        <w:rPr>
          <w:rFonts w:ascii="Times New Roman" w:hAnsi="Times New Roman"/>
        </w:rPr>
      </w:pPr>
    </w:p>
    <w:p w14:paraId="3729295D" w14:textId="77777777" w:rsidR="00F526A2" w:rsidRDefault="00F526A2" w:rsidP="00F526A2">
      <w:pPr>
        <w:autoSpaceDE w:val="0"/>
        <w:autoSpaceDN w:val="0"/>
        <w:adjustRightInd w:val="0"/>
        <w:spacing w:after="0" w:line="240" w:lineRule="auto"/>
        <w:jc w:val="center"/>
        <w:outlineLvl w:val="0"/>
        <w:rPr>
          <w:rFonts w:ascii="Times New Roman" w:hAnsi="Times New Roman"/>
          <w:b/>
        </w:rPr>
      </w:pPr>
    </w:p>
    <w:p w14:paraId="412493F3" w14:textId="77777777" w:rsidR="00F526A2" w:rsidRPr="00C4432C" w:rsidRDefault="00F526A2" w:rsidP="00F526A2">
      <w:pPr>
        <w:autoSpaceDE w:val="0"/>
        <w:autoSpaceDN w:val="0"/>
        <w:adjustRightInd w:val="0"/>
        <w:spacing w:after="0" w:line="240" w:lineRule="auto"/>
        <w:jc w:val="center"/>
        <w:outlineLvl w:val="0"/>
        <w:rPr>
          <w:rFonts w:ascii="Times New Roman" w:hAnsi="Times New Roman"/>
          <w:b/>
        </w:rPr>
      </w:pPr>
      <w:r w:rsidRPr="00C4432C">
        <w:rPr>
          <w:rFonts w:ascii="Times New Roman" w:hAnsi="Times New Roman"/>
          <w:b/>
        </w:rPr>
        <w:t>A. ŽENKLINIMAS</w:t>
      </w:r>
    </w:p>
    <w:p w14:paraId="334CAFD7" w14:textId="77777777" w:rsidR="00F526A2" w:rsidRPr="00C4432C" w:rsidRDefault="00F526A2" w:rsidP="00F526A2">
      <w:pPr>
        <w:spacing w:after="0" w:line="240" w:lineRule="auto"/>
        <w:rPr>
          <w:rFonts w:ascii="Times New Roman" w:hAnsi="Times New Roman"/>
        </w:rPr>
      </w:pPr>
      <w:r w:rsidRPr="00C4432C">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3F1A1470" w14:textId="77777777" w:rsidTr="004F5B71">
        <w:tc>
          <w:tcPr>
            <w:tcW w:w="9287" w:type="dxa"/>
          </w:tcPr>
          <w:p w14:paraId="2002876D" w14:textId="77777777" w:rsidR="00F526A2" w:rsidRPr="00C4432C" w:rsidRDefault="00F526A2" w:rsidP="00B05FC5">
            <w:pPr>
              <w:autoSpaceDE w:val="0"/>
              <w:autoSpaceDN w:val="0"/>
              <w:adjustRightInd w:val="0"/>
              <w:spacing w:after="0" w:line="240" w:lineRule="auto"/>
              <w:rPr>
                <w:rFonts w:ascii="Times New Roman" w:hAnsi="Times New Roman"/>
                <w:b/>
              </w:rPr>
            </w:pPr>
            <w:r w:rsidRPr="00C4432C">
              <w:rPr>
                <w:rFonts w:ascii="Times New Roman" w:hAnsi="Times New Roman"/>
                <w:b/>
                <w:u w:val="single"/>
              </w:rPr>
              <w:lastRenderedPageBreak/>
              <w:br w:type="page"/>
            </w:r>
            <w:r w:rsidRPr="00C4432C">
              <w:rPr>
                <w:rFonts w:ascii="Times New Roman" w:hAnsi="Times New Roman"/>
                <w:b/>
              </w:rPr>
              <w:t>INFORMACIJA ANT IŠORINĖS PAKUOTĖS</w:t>
            </w:r>
          </w:p>
          <w:p w14:paraId="1C121C8B" w14:textId="77777777" w:rsidR="00F526A2" w:rsidRPr="00C4432C" w:rsidRDefault="00F526A2" w:rsidP="00B05FC5">
            <w:pPr>
              <w:autoSpaceDE w:val="0"/>
              <w:autoSpaceDN w:val="0"/>
              <w:adjustRightInd w:val="0"/>
              <w:spacing w:after="0" w:line="240" w:lineRule="auto"/>
              <w:rPr>
                <w:rFonts w:ascii="Times New Roman" w:hAnsi="Times New Roman"/>
              </w:rPr>
            </w:pPr>
          </w:p>
          <w:p w14:paraId="7DDDBFF5" w14:textId="77777777" w:rsidR="00F526A2" w:rsidRPr="00C4432C" w:rsidRDefault="00F526A2" w:rsidP="00B05FC5">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KARTONO DĖŽUTĖ </w:t>
            </w:r>
          </w:p>
        </w:tc>
      </w:tr>
    </w:tbl>
    <w:p w14:paraId="668EDF08" w14:textId="77777777" w:rsidR="00F526A2" w:rsidRPr="00C4432C" w:rsidRDefault="00F526A2" w:rsidP="00F526A2">
      <w:pPr>
        <w:spacing w:after="0" w:line="240" w:lineRule="auto"/>
        <w:rPr>
          <w:rFonts w:ascii="Times New Roman" w:hAnsi="Times New Roman"/>
        </w:rPr>
      </w:pPr>
    </w:p>
    <w:p w14:paraId="120F27A7"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0686DFF7" w14:textId="77777777" w:rsidTr="004F5B71">
        <w:tc>
          <w:tcPr>
            <w:tcW w:w="9287" w:type="dxa"/>
          </w:tcPr>
          <w:p w14:paraId="6A70DACD" w14:textId="77777777" w:rsidR="00F526A2" w:rsidRPr="00C4432C" w:rsidRDefault="00F526A2" w:rsidP="00B05FC5">
            <w:pPr>
              <w:tabs>
                <w:tab w:val="left" w:pos="142"/>
              </w:tabs>
              <w:spacing w:after="0" w:line="240" w:lineRule="auto"/>
              <w:ind w:left="540" w:hanging="540"/>
              <w:rPr>
                <w:rFonts w:ascii="Times New Roman" w:hAnsi="Times New Roman"/>
              </w:rPr>
            </w:pPr>
            <w:r w:rsidRPr="00C4432C">
              <w:rPr>
                <w:rFonts w:ascii="Times New Roman" w:hAnsi="Times New Roman"/>
                <w:b/>
              </w:rPr>
              <w:t>1.</w:t>
            </w:r>
            <w:r w:rsidRPr="00C4432C">
              <w:rPr>
                <w:rFonts w:ascii="Times New Roman" w:hAnsi="Times New Roman"/>
                <w:b/>
              </w:rPr>
              <w:tab/>
              <w:t>VAISTINIO PREPARATO PAVADINIMAS</w:t>
            </w:r>
          </w:p>
        </w:tc>
      </w:tr>
    </w:tbl>
    <w:p w14:paraId="7F4AB302" w14:textId="77777777" w:rsidR="00F526A2" w:rsidRPr="00C4432C" w:rsidRDefault="00F526A2" w:rsidP="00F526A2">
      <w:pPr>
        <w:spacing w:after="0" w:line="240" w:lineRule="auto"/>
        <w:rPr>
          <w:rFonts w:ascii="Times New Roman" w:hAnsi="Times New Roman"/>
        </w:rPr>
      </w:pPr>
    </w:p>
    <w:p w14:paraId="6FC26157" w14:textId="3F63125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Ammily 2</w:t>
      </w:r>
      <w:r w:rsidR="005D7752">
        <w:rPr>
          <w:rFonts w:ascii="Times New Roman" w:hAnsi="Times New Roman"/>
        </w:rPr>
        <w:t> </w:t>
      </w:r>
      <w:r w:rsidRPr="00C4432C">
        <w:rPr>
          <w:rFonts w:ascii="Times New Roman" w:hAnsi="Times New Roman"/>
        </w:rPr>
        <w:t>mg / 0,03 mg plėvele dengtos tabletės</w:t>
      </w:r>
    </w:p>
    <w:p w14:paraId="0F1D2C23" w14:textId="2116EDED" w:rsidR="00F526A2" w:rsidRPr="00C4432C" w:rsidRDefault="00D53C03" w:rsidP="00F526A2">
      <w:pPr>
        <w:autoSpaceDE w:val="0"/>
        <w:autoSpaceDN w:val="0"/>
        <w:adjustRightInd w:val="0"/>
        <w:spacing w:after="0" w:line="240" w:lineRule="auto"/>
        <w:rPr>
          <w:rFonts w:ascii="Times New Roman" w:hAnsi="Times New Roman"/>
        </w:rPr>
      </w:pPr>
      <w:r w:rsidRPr="00A518A8">
        <w:rPr>
          <w:rFonts w:ascii="Times New Roman" w:hAnsi="Times New Roman"/>
        </w:rPr>
        <w:t>d</w:t>
      </w:r>
      <w:r w:rsidR="00F526A2" w:rsidRPr="00A518A8">
        <w:rPr>
          <w:rFonts w:ascii="Times New Roman" w:hAnsi="Times New Roman"/>
        </w:rPr>
        <w:t>ienogestum/</w:t>
      </w:r>
      <w:r w:rsidRPr="00A518A8">
        <w:rPr>
          <w:rFonts w:ascii="Times New Roman" w:hAnsi="Times New Roman"/>
        </w:rPr>
        <w:t>e</w:t>
      </w:r>
      <w:r w:rsidR="00F526A2" w:rsidRPr="00A518A8">
        <w:rPr>
          <w:rFonts w:ascii="Times New Roman" w:hAnsi="Times New Roman"/>
        </w:rPr>
        <w:t>thinylestradiolum</w:t>
      </w:r>
    </w:p>
    <w:p w14:paraId="6D32F2FC"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56A09732"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33BEF747" w14:textId="77777777" w:rsidTr="004F5B71">
        <w:tc>
          <w:tcPr>
            <w:tcW w:w="9287" w:type="dxa"/>
          </w:tcPr>
          <w:p w14:paraId="69D5377F" w14:textId="77777777" w:rsidR="00F526A2" w:rsidRPr="00C4432C" w:rsidRDefault="00F526A2" w:rsidP="00B05FC5">
            <w:pPr>
              <w:tabs>
                <w:tab w:val="left" w:pos="142"/>
              </w:tabs>
              <w:spacing w:after="0" w:line="240" w:lineRule="auto"/>
              <w:ind w:left="540" w:hanging="540"/>
              <w:rPr>
                <w:rFonts w:ascii="Times New Roman" w:hAnsi="Times New Roman"/>
              </w:rPr>
            </w:pPr>
            <w:r w:rsidRPr="00C4432C">
              <w:rPr>
                <w:rFonts w:ascii="Times New Roman" w:hAnsi="Times New Roman"/>
                <w:b/>
              </w:rPr>
              <w:t>2.</w:t>
            </w:r>
            <w:r w:rsidRPr="00C4432C">
              <w:rPr>
                <w:rFonts w:ascii="Times New Roman" w:hAnsi="Times New Roman"/>
                <w:b/>
              </w:rPr>
              <w:tab/>
              <w:t>VEIKLIOJI (-IOS) MEDŽIAGA (-OS) IR JOS (-Ų) KIEKIS (-IAI)</w:t>
            </w:r>
          </w:p>
        </w:tc>
      </w:tr>
    </w:tbl>
    <w:p w14:paraId="40212719" w14:textId="77777777" w:rsidR="00F526A2" w:rsidRPr="00C4432C" w:rsidRDefault="00F526A2" w:rsidP="00F526A2">
      <w:pPr>
        <w:autoSpaceDE w:val="0"/>
        <w:autoSpaceDN w:val="0"/>
        <w:adjustRightInd w:val="0"/>
        <w:spacing w:after="0" w:line="240" w:lineRule="auto"/>
        <w:rPr>
          <w:rFonts w:ascii="Times New Roman" w:hAnsi="Times New Roman"/>
        </w:rPr>
      </w:pPr>
    </w:p>
    <w:p w14:paraId="52E5CEC9" w14:textId="07B26316"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Kiekvienoje plėvele dengtoje tabletėje yra 2 mg dienogesto ir 0,03</w:t>
      </w:r>
      <w:r w:rsidR="005D7752">
        <w:rPr>
          <w:rFonts w:ascii="Times New Roman" w:hAnsi="Times New Roman"/>
        </w:rPr>
        <w:t> </w:t>
      </w:r>
      <w:r w:rsidRPr="00C4432C">
        <w:rPr>
          <w:rFonts w:ascii="Times New Roman" w:hAnsi="Times New Roman"/>
        </w:rPr>
        <w:t xml:space="preserve">mg etinilestradiolio. </w:t>
      </w:r>
    </w:p>
    <w:p w14:paraId="553AD3A7"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4CD69751"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45732E1" w14:textId="77777777" w:rsidTr="004F5B71">
        <w:tc>
          <w:tcPr>
            <w:tcW w:w="9287" w:type="dxa"/>
          </w:tcPr>
          <w:p w14:paraId="5F77DC9C"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3.</w:t>
            </w:r>
            <w:r w:rsidRPr="00C4432C">
              <w:rPr>
                <w:rFonts w:ascii="Times New Roman" w:hAnsi="Times New Roman"/>
                <w:b/>
              </w:rPr>
              <w:tab/>
              <w:t>PAGALBINIŲ MEDŽIAGŲ SĄRAŠAS</w:t>
            </w:r>
          </w:p>
        </w:tc>
      </w:tr>
    </w:tbl>
    <w:p w14:paraId="70478BEC" w14:textId="77777777" w:rsidR="00F526A2" w:rsidRPr="00C4432C" w:rsidRDefault="00F526A2" w:rsidP="00F526A2">
      <w:pPr>
        <w:spacing w:after="0" w:line="240" w:lineRule="auto"/>
        <w:rPr>
          <w:rFonts w:ascii="Times New Roman" w:hAnsi="Times New Roman"/>
        </w:rPr>
      </w:pPr>
    </w:p>
    <w:p w14:paraId="03CFC0B1" w14:textId="306307DA"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Sudėtyje taip pat yra laktozės mono</w:t>
      </w:r>
      <w:r w:rsidRPr="00455018">
        <w:rPr>
          <w:rFonts w:ascii="Times New Roman" w:hAnsi="Times New Roman"/>
        </w:rPr>
        <w:t>hidrato, gliukozės, natrio ir sojų</w:t>
      </w:r>
      <w:r w:rsidR="001C21E8" w:rsidRPr="00455018">
        <w:rPr>
          <w:rFonts w:ascii="Times New Roman" w:hAnsi="Times New Roman"/>
        </w:rPr>
        <w:t xml:space="preserve"> lecitino</w:t>
      </w:r>
      <w:r w:rsidRPr="00455018">
        <w:rPr>
          <w:rFonts w:ascii="Times New Roman" w:hAnsi="Times New Roman"/>
        </w:rPr>
        <w:t>.</w:t>
      </w:r>
      <w:r w:rsidRPr="00C4432C">
        <w:rPr>
          <w:rFonts w:ascii="Times New Roman" w:hAnsi="Times New Roman"/>
        </w:rPr>
        <w:t xml:space="preserve"> </w:t>
      </w:r>
    </w:p>
    <w:p w14:paraId="542005C4"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Daugiau informacijos pateikta pakuotės lapelyje. </w:t>
      </w:r>
    </w:p>
    <w:p w14:paraId="6B8A0445" w14:textId="77777777" w:rsidR="00F526A2" w:rsidRPr="00C4432C" w:rsidRDefault="00F526A2" w:rsidP="00F526A2">
      <w:pPr>
        <w:autoSpaceDE w:val="0"/>
        <w:autoSpaceDN w:val="0"/>
        <w:adjustRightInd w:val="0"/>
        <w:spacing w:after="0" w:line="240" w:lineRule="auto"/>
        <w:rPr>
          <w:rFonts w:ascii="Times New Roman" w:hAnsi="Times New Roman"/>
        </w:rPr>
      </w:pPr>
    </w:p>
    <w:p w14:paraId="28D2C3A1"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4D7C613" w14:textId="77777777" w:rsidTr="004F5B71">
        <w:tc>
          <w:tcPr>
            <w:tcW w:w="9287" w:type="dxa"/>
          </w:tcPr>
          <w:p w14:paraId="38A7B501"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4.</w:t>
            </w:r>
            <w:r w:rsidRPr="00C4432C">
              <w:rPr>
                <w:rFonts w:ascii="Times New Roman" w:hAnsi="Times New Roman"/>
                <w:b/>
              </w:rPr>
              <w:tab/>
              <w:t>FARMACINĖ FORMA IR KIEKIS PAKUOTĖJE</w:t>
            </w:r>
          </w:p>
        </w:tc>
      </w:tr>
    </w:tbl>
    <w:p w14:paraId="34D69128" w14:textId="77777777" w:rsidR="00F526A2" w:rsidRPr="00C4432C" w:rsidRDefault="00F526A2" w:rsidP="00F526A2">
      <w:pPr>
        <w:autoSpaceDE w:val="0"/>
        <w:autoSpaceDN w:val="0"/>
        <w:adjustRightInd w:val="0"/>
        <w:spacing w:after="0" w:line="240" w:lineRule="auto"/>
        <w:rPr>
          <w:rFonts w:ascii="Times New Roman" w:hAnsi="Times New Roman"/>
        </w:rPr>
      </w:pPr>
    </w:p>
    <w:p w14:paraId="268B8599"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 xml:space="preserve">Plėvele dengta tabletė </w:t>
      </w:r>
    </w:p>
    <w:p w14:paraId="5190FECB"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21 plėvele dengta tabletė</w:t>
      </w:r>
    </w:p>
    <w:p w14:paraId="428BA523" w14:textId="77777777" w:rsidR="00F526A2" w:rsidRPr="006466A1" w:rsidRDefault="00F526A2" w:rsidP="00F526A2">
      <w:pPr>
        <w:spacing w:after="0" w:line="240" w:lineRule="auto"/>
        <w:rPr>
          <w:rFonts w:ascii="Times New Roman" w:hAnsi="Times New Roman"/>
          <w:highlight w:val="lightGray"/>
          <w:shd w:val="clear" w:color="auto" w:fill="B3B3B3"/>
        </w:rPr>
      </w:pPr>
      <w:r w:rsidRPr="006466A1">
        <w:rPr>
          <w:rFonts w:ascii="Times New Roman" w:hAnsi="Times New Roman"/>
          <w:highlight w:val="lightGray"/>
          <w:shd w:val="clear" w:color="auto" w:fill="B3B3B3"/>
        </w:rPr>
        <w:t xml:space="preserve">3 </w:t>
      </w:r>
      <w:r w:rsidRPr="006466A1">
        <w:rPr>
          <w:rFonts w:ascii="Times New Roman" w:hAnsi="Times New Roman"/>
          <w:highlight w:val="lightGray"/>
        </w:rPr>
        <w:sym w:font="Symbol" w:char="F0B4"/>
      </w:r>
      <w:r w:rsidRPr="006466A1">
        <w:rPr>
          <w:rFonts w:ascii="Times New Roman" w:hAnsi="Times New Roman"/>
          <w:highlight w:val="lightGray"/>
          <w:shd w:val="clear" w:color="auto" w:fill="B3B3B3"/>
        </w:rPr>
        <w:t xml:space="preserve"> 21 plėvele dengta tabletė </w:t>
      </w:r>
    </w:p>
    <w:p w14:paraId="024AFF11" w14:textId="77777777" w:rsidR="00F526A2" w:rsidRPr="00C4432C" w:rsidRDefault="00F526A2" w:rsidP="00F526A2">
      <w:pPr>
        <w:spacing w:after="0" w:line="240" w:lineRule="auto"/>
        <w:rPr>
          <w:rFonts w:ascii="Times New Roman" w:hAnsi="Times New Roman"/>
          <w:shd w:val="clear" w:color="auto" w:fill="B3B3B3"/>
        </w:rPr>
      </w:pPr>
      <w:r w:rsidRPr="006466A1">
        <w:rPr>
          <w:rFonts w:ascii="Times New Roman" w:hAnsi="Times New Roman"/>
          <w:highlight w:val="lightGray"/>
          <w:shd w:val="clear" w:color="auto" w:fill="B3B3B3"/>
        </w:rPr>
        <w:t xml:space="preserve">6 </w:t>
      </w:r>
      <w:r w:rsidRPr="006466A1">
        <w:rPr>
          <w:rFonts w:ascii="Times New Roman" w:hAnsi="Times New Roman"/>
          <w:highlight w:val="lightGray"/>
        </w:rPr>
        <w:sym w:font="Symbol" w:char="F0B4"/>
      </w:r>
      <w:r w:rsidRPr="006466A1">
        <w:rPr>
          <w:rFonts w:ascii="Times New Roman" w:hAnsi="Times New Roman"/>
          <w:highlight w:val="lightGray"/>
          <w:shd w:val="clear" w:color="auto" w:fill="B3B3B3"/>
        </w:rPr>
        <w:t xml:space="preserve"> 21 plėvele dengta tabletė</w:t>
      </w:r>
    </w:p>
    <w:p w14:paraId="1227F05E" w14:textId="77777777" w:rsidR="00F526A2" w:rsidRPr="00C4432C" w:rsidRDefault="00F526A2" w:rsidP="00F526A2">
      <w:pPr>
        <w:spacing w:after="0" w:line="240" w:lineRule="auto"/>
        <w:rPr>
          <w:rFonts w:ascii="Times New Roman" w:hAnsi="Times New Roman"/>
          <w:shd w:val="clear" w:color="auto" w:fill="B3B3B3"/>
        </w:rPr>
      </w:pPr>
      <w:r w:rsidRPr="006466A1">
        <w:rPr>
          <w:rFonts w:ascii="Times New Roman" w:hAnsi="Times New Roman"/>
          <w:highlight w:val="lightGray"/>
          <w:shd w:val="clear" w:color="auto" w:fill="B3B3B3"/>
        </w:rPr>
        <w:t xml:space="preserve">13 </w:t>
      </w:r>
      <w:r w:rsidRPr="006466A1">
        <w:rPr>
          <w:rFonts w:ascii="Times New Roman" w:hAnsi="Times New Roman"/>
          <w:highlight w:val="lightGray"/>
        </w:rPr>
        <w:sym w:font="Symbol" w:char="F0B4"/>
      </w:r>
      <w:r w:rsidRPr="006466A1">
        <w:rPr>
          <w:rFonts w:ascii="Times New Roman" w:hAnsi="Times New Roman"/>
          <w:highlight w:val="lightGray"/>
          <w:shd w:val="clear" w:color="auto" w:fill="B3B3B3"/>
        </w:rPr>
        <w:t xml:space="preserve"> 21 plėvele dengta tabletė</w:t>
      </w:r>
    </w:p>
    <w:p w14:paraId="213CFAAD" w14:textId="77777777" w:rsidR="00F526A2" w:rsidRPr="00C4432C" w:rsidRDefault="00F526A2" w:rsidP="00F526A2">
      <w:pPr>
        <w:spacing w:after="0" w:line="240" w:lineRule="auto"/>
        <w:rPr>
          <w:rFonts w:ascii="Times New Roman" w:hAnsi="Times New Roman"/>
          <w:shd w:val="clear" w:color="auto" w:fill="B3B3B3"/>
        </w:rPr>
      </w:pPr>
    </w:p>
    <w:p w14:paraId="3B6995FD"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4AE07AFF" w14:textId="77777777" w:rsidTr="004F5B71">
        <w:tc>
          <w:tcPr>
            <w:tcW w:w="9287" w:type="dxa"/>
          </w:tcPr>
          <w:p w14:paraId="5CABEE43"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5.</w:t>
            </w:r>
            <w:r w:rsidRPr="00C4432C">
              <w:rPr>
                <w:rFonts w:ascii="Times New Roman" w:hAnsi="Times New Roman"/>
                <w:b/>
              </w:rPr>
              <w:tab/>
              <w:t>VARTOJIMO METODAS IR BŪDAS (-AI)</w:t>
            </w:r>
          </w:p>
        </w:tc>
      </w:tr>
    </w:tbl>
    <w:p w14:paraId="20DB6FBE"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 xml:space="preserve"> </w:t>
      </w:r>
    </w:p>
    <w:p w14:paraId="1D5A7D1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Prieš vartojimą perskaitykite pakuotės lapelį. </w:t>
      </w:r>
    </w:p>
    <w:p w14:paraId="337E2750"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Vartoti per burną. </w:t>
      </w:r>
    </w:p>
    <w:p w14:paraId="09B6EBE0" w14:textId="77777777" w:rsidR="00F526A2" w:rsidRPr="00C4432C" w:rsidRDefault="00F526A2" w:rsidP="00F526A2">
      <w:pPr>
        <w:autoSpaceDE w:val="0"/>
        <w:autoSpaceDN w:val="0"/>
        <w:adjustRightInd w:val="0"/>
        <w:spacing w:after="0" w:line="240" w:lineRule="auto"/>
        <w:rPr>
          <w:rFonts w:ascii="Times New Roman" w:hAnsi="Times New Roman"/>
        </w:rPr>
      </w:pPr>
    </w:p>
    <w:p w14:paraId="4983B29D"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BFDA180" w14:textId="77777777" w:rsidTr="004F5B71">
        <w:tc>
          <w:tcPr>
            <w:tcW w:w="9287" w:type="dxa"/>
          </w:tcPr>
          <w:p w14:paraId="5C67FA63" w14:textId="613BE9AE"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6.</w:t>
            </w:r>
            <w:r w:rsidRPr="00C4432C">
              <w:rPr>
                <w:rFonts w:ascii="Times New Roman" w:hAnsi="Times New Roman"/>
                <w:b/>
              </w:rPr>
              <w:tab/>
              <w:t>SPECIALUS ĮSPĖJIMAS, KAD VAISTINĮ PREPARATĄ BŪTINA LAIKYTI VAIKAMS</w:t>
            </w:r>
            <w:r w:rsidRPr="00C4432C">
              <w:rPr>
                <w:rFonts w:ascii="Times New Roman" w:eastAsia="Courier New" w:hAnsi="Times New Roman"/>
                <w:b/>
                <w:lang w:eastAsia="lt-LT"/>
              </w:rPr>
              <w:t xml:space="preserve"> NEPASTEBIMOJE IR </w:t>
            </w:r>
            <w:r w:rsidRPr="00C4432C">
              <w:rPr>
                <w:rFonts w:ascii="Times New Roman" w:hAnsi="Times New Roman"/>
                <w:b/>
              </w:rPr>
              <w:t>NEPASIEKIAMOJE VIETOJE</w:t>
            </w:r>
          </w:p>
        </w:tc>
      </w:tr>
    </w:tbl>
    <w:p w14:paraId="6C2976CD"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0DBF855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Laikyti vaikams </w:t>
      </w:r>
      <w:r w:rsidRPr="00C4432C">
        <w:rPr>
          <w:rFonts w:ascii="Times New Roman" w:eastAsia="Courier New" w:hAnsi="Times New Roman"/>
          <w:lang w:eastAsia="lt-LT"/>
        </w:rPr>
        <w:t xml:space="preserve">nepastebimoje ir </w:t>
      </w:r>
      <w:r w:rsidRPr="00C4432C">
        <w:rPr>
          <w:rFonts w:ascii="Times New Roman" w:hAnsi="Times New Roman"/>
        </w:rPr>
        <w:t xml:space="preserve">nepasiekiamoje vietoje. </w:t>
      </w:r>
    </w:p>
    <w:p w14:paraId="076C3A66" w14:textId="77777777" w:rsidR="00F526A2" w:rsidRPr="00C4432C" w:rsidRDefault="00F526A2" w:rsidP="00F526A2">
      <w:pPr>
        <w:autoSpaceDE w:val="0"/>
        <w:autoSpaceDN w:val="0"/>
        <w:adjustRightInd w:val="0"/>
        <w:spacing w:after="0" w:line="240" w:lineRule="auto"/>
        <w:rPr>
          <w:rFonts w:ascii="Times New Roman" w:hAnsi="Times New Roman"/>
        </w:rPr>
      </w:pPr>
    </w:p>
    <w:p w14:paraId="5E0906F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585B96B2" w14:textId="77777777" w:rsidTr="004F5B71">
        <w:tc>
          <w:tcPr>
            <w:tcW w:w="9287" w:type="dxa"/>
          </w:tcPr>
          <w:p w14:paraId="1B5CF624"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7.</w:t>
            </w:r>
            <w:r w:rsidRPr="00C4432C">
              <w:rPr>
                <w:rFonts w:ascii="Times New Roman" w:hAnsi="Times New Roman"/>
                <w:b/>
              </w:rPr>
              <w:tab/>
              <w:t>KITAS (-I) SPECIALUS (-ŪS) ĮSPĖJIMAS (-AI) (JEI REIKIA)</w:t>
            </w:r>
          </w:p>
        </w:tc>
      </w:tr>
    </w:tbl>
    <w:p w14:paraId="4CB11FC7" w14:textId="77777777" w:rsidR="00F526A2" w:rsidRPr="00C4432C" w:rsidRDefault="00F526A2" w:rsidP="00F526A2">
      <w:pPr>
        <w:autoSpaceDE w:val="0"/>
        <w:autoSpaceDN w:val="0"/>
        <w:adjustRightInd w:val="0"/>
        <w:spacing w:after="0" w:line="240" w:lineRule="auto"/>
        <w:rPr>
          <w:rFonts w:ascii="Times New Roman" w:hAnsi="Times New Roman"/>
        </w:rPr>
      </w:pPr>
    </w:p>
    <w:p w14:paraId="421CEB76"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3FC23EE" w14:textId="77777777" w:rsidTr="004F5B71">
        <w:tc>
          <w:tcPr>
            <w:tcW w:w="9287" w:type="dxa"/>
          </w:tcPr>
          <w:p w14:paraId="6A81E35C"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8.</w:t>
            </w:r>
            <w:r w:rsidRPr="00C4432C">
              <w:rPr>
                <w:rFonts w:ascii="Times New Roman" w:hAnsi="Times New Roman"/>
                <w:b/>
              </w:rPr>
              <w:tab/>
              <w:t>TINKAMUMO LAIKAS</w:t>
            </w:r>
          </w:p>
        </w:tc>
      </w:tr>
    </w:tbl>
    <w:p w14:paraId="4AFB1D54" w14:textId="77777777" w:rsidR="00F526A2" w:rsidRPr="00C4432C" w:rsidRDefault="00F526A2" w:rsidP="00F526A2">
      <w:pPr>
        <w:autoSpaceDE w:val="0"/>
        <w:autoSpaceDN w:val="0"/>
        <w:adjustRightInd w:val="0"/>
        <w:spacing w:after="0" w:line="240" w:lineRule="auto"/>
        <w:rPr>
          <w:rFonts w:ascii="Times New Roman" w:hAnsi="Times New Roman"/>
        </w:rPr>
      </w:pPr>
    </w:p>
    <w:p w14:paraId="1EA0FE61" w14:textId="62310EFC" w:rsidR="00F526A2" w:rsidRPr="00C4432C" w:rsidRDefault="00C0650B" w:rsidP="00F526A2">
      <w:pPr>
        <w:autoSpaceDE w:val="0"/>
        <w:autoSpaceDN w:val="0"/>
        <w:adjustRightInd w:val="0"/>
        <w:spacing w:after="0" w:line="240" w:lineRule="auto"/>
        <w:ind w:left="560" w:hanging="560"/>
        <w:rPr>
          <w:rFonts w:ascii="Times New Roman" w:hAnsi="Times New Roman"/>
        </w:rPr>
      </w:pPr>
      <w:r>
        <w:rPr>
          <w:rFonts w:ascii="Times New Roman" w:hAnsi="Times New Roman"/>
        </w:rPr>
        <w:t>EXP</w:t>
      </w:r>
      <w:r w:rsidR="00F526A2" w:rsidRPr="00C4432C">
        <w:rPr>
          <w:rFonts w:ascii="Times New Roman" w:hAnsi="Times New Roman"/>
        </w:rPr>
        <w:t xml:space="preserve"> {mm/MMMM}</w:t>
      </w:r>
    </w:p>
    <w:p w14:paraId="214B8111"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68A33AFF"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030BDCB8" w14:textId="77777777" w:rsidTr="004F5B71">
        <w:tc>
          <w:tcPr>
            <w:tcW w:w="9287" w:type="dxa"/>
          </w:tcPr>
          <w:p w14:paraId="591B2FF6"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9.</w:t>
            </w:r>
            <w:r w:rsidRPr="00C4432C">
              <w:rPr>
                <w:rFonts w:ascii="Times New Roman" w:hAnsi="Times New Roman"/>
                <w:b/>
              </w:rPr>
              <w:tab/>
              <w:t>SPECIALIOS LAIKYMO SĄLYGOS</w:t>
            </w:r>
          </w:p>
        </w:tc>
      </w:tr>
    </w:tbl>
    <w:p w14:paraId="791F24FB"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3ADA9C7C"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D14DB48" w14:textId="77777777" w:rsidTr="004F5B71">
        <w:tc>
          <w:tcPr>
            <w:tcW w:w="9287" w:type="dxa"/>
          </w:tcPr>
          <w:p w14:paraId="6FB20FCB"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10.</w:t>
            </w:r>
            <w:r w:rsidRPr="00C4432C">
              <w:rPr>
                <w:rFonts w:ascii="Times New Roman" w:hAnsi="Times New Roman"/>
                <w:b/>
              </w:rPr>
              <w:tab/>
              <w:t>SPECIALIOS ATSARGUMO PRIEMONĖS DĖL NESUVARTOTO VAISTINIO PREPARATO AR JO ATLIEKŲ TVARKYMO (JEI REIKIA)</w:t>
            </w:r>
          </w:p>
        </w:tc>
      </w:tr>
    </w:tbl>
    <w:p w14:paraId="442D0870"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0EA97BC5"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25C17F69" w14:textId="77777777" w:rsidTr="004F5B71">
        <w:tc>
          <w:tcPr>
            <w:tcW w:w="9287" w:type="dxa"/>
          </w:tcPr>
          <w:p w14:paraId="16FDE832"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11.</w:t>
            </w:r>
            <w:r w:rsidRPr="00C4432C">
              <w:rPr>
                <w:rFonts w:ascii="Times New Roman" w:hAnsi="Times New Roman"/>
                <w:b/>
              </w:rPr>
              <w:tab/>
            </w:r>
            <w:r w:rsidRPr="00013E25">
              <w:rPr>
                <w:rFonts w:ascii="Times New Roman" w:hAnsi="Times New Roman"/>
                <w:b/>
              </w:rPr>
              <w:t>REGISTRUOTOJO PAVADINIMAS</w:t>
            </w:r>
            <w:r w:rsidRPr="00013E25" w:rsidDel="00013E25">
              <w:rPr>
                <w:rFonts w:ascii="Times New Roman" w:hAnsi="Times New Roman"/>
                <w:b/>
              </w:rPr>
              <w:t xml:space="preserve"> </w:t>
            </w:r>
            <w:r w:rsidRPr="00C4432C">
              <w:rPr>
                <w:rFonts w:ascii="Times New Roman" w:hAnsi="Times New Roman"/>
                <w:b/>
              </w:rPr>
              <w:t>IR ADRESAS</w:t>
            </w:r>
          </w:p>
        </w:tc>
      </w:tr>
    </w:tbl>
    <w:p w14:paraId="0B41B04C"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7214FC38"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UAB Orivas</w:t>
      </w:r>
    </w:p>
    <w:p w14:paraId="2A1CDB6B" w14:textId="0A65A2CD" w:rsidR="00F526A2" w:rsidRDefault="00F526A2" w:rsidP="00F526A2">
      <w:pPr>
        <w:spacing w:after="0" w:line="240" w:lineRule="auto"/>
        <w:rPr>
          <w:rFonts w:ascii="Times New Roman" w:hAnsi="Times New Roman"/>
        </w:rPr>
      </w:pPr>
      <w:r w:rsidRPr="00C4432C">
        <w:rPr>
          <w:rFonts w:ascii="Times New Roman" w:hAnsi="Times New Roman"/>
        </w:rPr>
        <w:t>J.</w:t>
      </w:r>
      <w:r w:rsidR="00836C09">
        <w:rPr>
          <w:rFonts w:ascii="Times New Roman" w:hAnsi="Times New Roman"/>
        </w:rPr>
        <w:t xml:space="preserve"> </w:t>
      </w:r>
      <w:r w:rsidRPr="00C4432C">
        <w:rPr>
          <w:rFonts w:ascii="Times New Roman" w:hAnsi="Times New Roman"/>
        </w:rPr>
        <w:t xml:space="preserve">Jasinskio 16B </w:t>
      </w:r>
    </w:p>
    <w:p w14:paraId="301A6114" w14:textId="0F18BCC1" w:rsidR="00F526A2" w:rsidRPr="00C4432C" w:rsidRDefault="00F526A2" w:rsidP="00F526A2">
      <w:pPr>
        <w:spacing w:after="0" w:line="240" w:lineRule="auto"/>
        <w:rPr>
          <w:rFonts w:ascii="Times New Roman" w:hAnsi="Times New Roman"/>
        </w:rPr>
      </w:pPr>
      <w:r w:rsidRPr="00C4432C">
        <w:rPr>
          <w:rFonts w:ascii="Times New Roman" w:hAnsi="Times New Roman"/>
        </w:rPr>
        <w:t>LT-0</w:t>
      </w:r>
      <w:r w:rsidR="00465A84">
        <w:rPr>
          <w:rFonts w:ascii="Times New Roman" w:hAnsi="Times New Roman"/>
        </w:rPr>
        <w:t>3163</w:t>
      </w:r>
      <w:r w:rsidRPr="00C4432C">
        <w:rPr>
          <w:rFonts w:ascii="Times New Roman" w:hAnsi="Times New Roman"/>
        </w:rPr>
        <w:t xml:space="preserve"> Vilnius</w:t>
      </w:r>
    </w:p>
    <w:p w14:paraId="7F0B017F"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Lietuva</w:t>
      </w:r>
    </w:p>
    <w:p w14:paraId="64455F0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545C1737"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76A54728" w14:textId="77777777" w:rsidTr="004F5B71">
        <w:tc>
          <w:tcPr>
            <w:tcW w:w="9287" w:type="dxa"/>
          </w:tcPr>
          <w:p w14:paraId="6BF37A3C" w14:textId="5280B424"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12.</w:t>
            </w:r>
            <w:r w:rsidRPr="00C4432C">
              <w:rPr>
                <w:rFonts w:ascii="Times New Roman" w:hAnsi="Times New Roman"/>
                <w:b/>
              </w:rPr>
              <w:tab/>
            </w:r>
            <w:r w:rsidRPr="00013E25">
              <w:rPr>
                <w:rFonts w:ascii="Times New Roman" w:hAnsi="Times New Roman"/>
                <w:b/>
              </w:rPr>
              <w:t>REGISTRACIJOS</w:t>
            </w:r>
            <w:r w:rsidRPr="00C4432C">
              <w:rPr>
                <w:rFonts w:ascii="Times New Roman" w:hAnsi="Times New Roman"/>
                <w:b/>
              </w:rPr>
              <w:t xml:space="preserve"> PAŽYMĖJIMO NUMERIS </w:t>
            </w:r>
            <w:r w:rsidRPr="00013E25">
              <w:rPr>
                <w:rFonts w:ascii="Times New Roman" w:hAnsi="Times New Roman"/>
                <w:b/>
              </w:rPr>
              <w:t>(-IAI)</w:t>
            </w:r>
          </w:p>
        </w:tc>
      </w:tr>
    </w:tbl>
    <w:p w14:paraId="3DA7B102" w14:textId="77777777" w:rsidR="00F526A2" w:rsidRPr="00C4432C" w:rsidDel="0085538F" w:rsidRDefault="00F526A2" w:rsidP="00F526A2">
      <w:pPr>
        <w:autoSpaceDE w:val="0"/>
        <w:autoSpaceDN w:val="0"/>
        <w:adjustRightInd w:val="0"/>
        <w:spacing w:after="0" w:line="240" w:lineRule="auto"/>
        <w:rPr>
          <w:rFonts w:ascii="Times New Roman" w:hAnsi="Times New Roman"/>
        </w:rPr>
      </w:pPr>
    </w:p>
    <w:p w14:paraId="61C4B336" w14:textId="77777777" w:rsidR="00900666" w:rsidRPr="00900666" w:rsidRDefault="00900666" w:rsidP="00900666">
      <w:pPr>
        <w:spacing w:after="0" w:line="240" w:lineRule="auto"/>
        <w:rPr>
          <w:rFonts w:ascii="Times New Roman" w:hAnsi="Times New Roman"/>
          <w:highlight w:val="lightGray"/>
          <w:shd w:val="clear" w:color="auto" w:fill="B3B3B3"/>
        </w:rPr>
      </w:pPr>
      <w:r w:rsidRPr="00900666">
        <w:rPr>
          <w:rFonts w:ascii="Times New Roman" w:hAnsi="Times New Roman"/>
        </w:rPr>
        <w:t xml:space="preserve">LT/1/09/1524/001 </w:t>
      </w:r>
      <w:r w:rsidRPr="00900666">
        <w:rPr>
          <w:rFonts w:ascii="Times New Roman" w:hAnsi="Times New Roman"/>
          <w:highlight w:val="lightGray"/>
          <w:shd w:val="clear" w:color="auto" w:fill="B3B3B3"/>
        </w:rPr>
        <w:t>– N21</w:t>
      </w:r>
    </w:p>
    <w:p w14:paraId="521C148E" w14:textId="77777777" w:rsidR="00900666" w:rsidRPr="00900666" w:rsidRDefault="00900666" w:rsidP="00900666">
      <w:pPr>
        <w:spacing w:after="0" w:line="240" w:lineRule="auto"/>
        <w:rPr>
          <w:rFonts w:ascii="Times New Roman" w:hAnsi="Times New Roman"/>
          <w:highlight w:val="lightGray"/>
          <w:shd w:val="clear" w:color="auto" w:fill="B3B3B3"/>
        </w:rPr>
      </w:pPr>
      <w:r w:rsidRPr="00900666">
        <w:rPr>
          <w:rFonts w:ascii="Times New Roman" w:hAnsi="Times New Roman"/>
          <w:highlight w:val="lightGray"/>
          <w:shd w:val="clear" w:color="auto" w:fill="B3B3B3"/>
        </w:rPr>
        <w:t>LT/1/09/1524/002 – N3x21</w:t>
      </w:r>
    </w:p>
    <w:p w14:paraId="1A4D61AE" w14:textId="77777777" w:rsidR="00900666" w:rsidRPr="00900666" w:rsidRDefault="00900666" w:rsidP="00900666">
      <w:pPr>
        <w:spacing w:after="0" w:line="240" w:lineRule="auto"/>
        <w:rPr>
          <w:rFonts w:ascii="Times New Roman" w:hAnsi="Times New Roman"/>
          <w:highlight w:val="lightGray"/>
          <w:shd w:val="clear" w:color="auto" w:fill="B3B3B3"/>
        </w:rPr>
      </w:pPr>
      <w:r w:rsidRPr="00900666">
        <w:rPr>
          <w:rFonts w:ascii="Times New Roman" w:hAnsi="Times New Roman"/>
          <w:highlight w:val="lightGray"/>
          <w:shd w:val="clear" w:color="auto" w:fill="B3B3B3"/>
        </w:rPr>
        <w:t>LT/1/09/1524/003 – N6x21</w:t>
      </w:r>
    </w:p>
    <w:p w14:paraId="366E604C" w14:textId="55975B1F" w:rsidR="00F526A2" w:rsidRPr="00900666" w:rsidRDefault="00900666" w:rsidP="00900666">
      <w:pPr>
        <w:spacing w:after="0" w:line="240" w:lineRule="auto"/>
        <w:rPr>
          <w:rFonts w:ascii="Times New Roman" w:hAnsi="Times New Roman"/>
          <w:highlight w:val="lightGray"/>
          <w:shd w:val="clear" w:color="auto" w:fill="B3B3B3"/>
        </w:rPr>
      </w:pPr>
      <w:r w:rsidRPr="00900666">
        <w:rPr>
          <w:rFonts w:ascii="Times New Roman" w:hAnsi="Times New Roman"/>
          <w:highlight w:val="lightGray"/>
          <w:shd w:val="clear" w:color="auto" w:fill="B3B3B3"/>
        </w:rPr>
        <w:t>LT/1/09/1524/004 – N13x21</w:t>
      </w:r>
    </w:p>
    <w:p w14:paraId="2A8FA867" w14:textId="77777777" w:rsidR="00900666" w:rsidRPr="00C4432C" w:rsidRDefault="00900666" w:rsidP="00900666">
      <w:pPr>
        <w:autoSpaceDE w:val="0"/>
        <w:autoSpaceDN w:val="0"/>
        <w:adjustRightInd w:val="0"/>
        <w:spacing w:after="0" w:line="240" w:lineRule="auto"/>
        <w:rPr>
          <w:rFonts w:ascii="Times New Roman" w:hAnsi="Times New Roman"/>
        </w:rPr>
      </w:pPr>
    </w:p>
    <w:p w14:paraId="43710B8A"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072B74D" w14:textId="77777777" w:rsidTr="004F5B71">
        <w:tc>
          <w:tcPr>
            <w:tcW w:w="9287" w:type="dxa"/>
          </w:tcPr>
          <w:p w14:paraId="62D4955B"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13.</w:t>
            </w:r>
            <w:r w:rsidRPr="00C4432C">
              <w:rPr>
                <w:rFonts w:ascii="Times New Roman" w:hAnsi="Times New Roman"/>
                <w:b/>
              </w:rPr>
              <w:tab/>
              <w:t>SERIJOS NUMERIS</w:t>
            </w:r>
          </w:p>
        </w:tc>
      </w:tr>
    </w:tbl>
    <w:p w14:paraId="1BEEC663" w14:textId="77777777" w:rsidR="00F526A2" w:rsidRPr="00C4432C" w:rsidRDefault="00F526A2" w:rsidP="00F526A2">
      <w:pPr>
        <w:autoSpaceDE w:val="0"/>
        <w:autoSpaceDN w:val="0"/>
        <w:adjustRightInd w:val="0"/>
        <w:spacing w:after="0" w:line="240" w:lineRule="auto"/>
        <w:rPr>
          <w:rFonts w:ascii="Times New Roman" w:hAnsi="Times New Roman"/>
        </w:rPr>
      </w:pPr>
    </w:p>
    <w:p w14:paraId="323D8D65" w14:textId="430DFE79" w:rsidR="00F526A2" w:rsidRPr="00C4432C" w:rsidRDefault="00BD52A4" w:rsidP="00F526A2">
      <w:pPr>
        <w:autoSpaceDE w:val="0"/>
        <w:autoSpaceDN w:val="0"/>
        <w:adjustRightInd w:val="0"/>
        <w:spacing w:after="0" w:line="240" w:lineRule="auto"/>
        <w:ind w:left="560" w:hanging="560"/>
        <w:rPr>
          <w:rFonts w:ascii="Times New Roman" w:hAnsi="Times New Roman"/>
        </w:rPr>
      </w:pPr>
      <w:r>
        <w:rPr>
          <w:rFonts w:ascii="Times New Roman" w:hAnsi="Times New Roman"/>
        </w:rPr>
        <w:t>Lot</w:t>
      </w:r>
      <w:r w:rsidR="00F526A2" w:rsidRPr="00C4432C">
        <w:rPr>
          <w:rFonts w:ascii="Times New Roman" w:hAnsi="Times New Roman"/>
        </w:rPr>
        <w:t xml:space="preserve"> {numeris}</w:t>
      </w:r>
    </w:p>
    <w:p w14:paraId="7E6635D4" w14:textId="77777777" w:rsidR="00F526A2" w:rsidRPr="00C4432C" w:rsidRDefault="00F526A2" w:rsidP="00F526A2">
      <w:pPr>
        <w:autoSpaceDE w:val="0"/>
        <w:autoSpaceDN w:val="0"/>
        <w:adjustRightInd w:val="0"/>
        <w:spacing w:after="0" w:line="240" w:lineRule="auto"/>
        <w:rPr>
          <w:rFonts w:ascii="Times New Roman" w:hAnsi="Times New Roman"/>
          <w:b/>
        </w:rPr>
      </w:pPr>
    </w:p>
    <w:p w14:paraId="322BF390" w14:textId="77777777" w:rsidR="00F526A2" w:rsidRPr="00C4432C" w:rsidRDefault="00F526A2" w:rsidP="00F526A2">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344D87CF" w14:textId="77777777" w:rsidTr="004F5B71">
        <w:tc>
          <w:tcPr>
            <w:tcW w:w="9287" w:type="dxa"/>
          </w:tcPr>
          <w:p w14:paraId="5B2BA45E"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14.</w:t>
            </w:r>
            <w:r w:rsidRPr="00C4432C">
              <w:rPr>
                <w:rFonts w:ascii="Times New Roman" w:hAnsi="Times New Roman"/>
                <w:b/>
              </w:rPr>
              <w:tab/>
              <w:t>PARDAVIMO (IŠDAVIMO) TVARKA</w:t>
            </w:r>
          </w:p>
        </w:tc>
      </w:tr>
    </w:tbl>
    <w:p w14:paraId="1D5FEBFD" w14:textId="77777777" w:rsidR="00F526A2" w:rsidRPr="00C4432C" w:rsidRDefault="00F526A2" w:rsidP="00F526A2">
      <w:pPr>
        <w:autoSpaceDE w:val="0"/>
        <w:autoSpaceDN w:val="0"/>
        <w:adjustRightInd w:val="0"/>
        <w:spacing w:after="0" w:line="240" w:lineRule="auto"/>
        <w:rPr>
          <w:rFonts w:ascii="Times New Roman" w:hAnsi="Times New Roman"/>
        </w:rPr>
      </w:pPr>
    </w:p>
    <w:p w14:paraId="03ED0FF2" w14:textId="0AE830F1"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Receptinis vaist</w:t>
      </w:r>
      <w:r>
        <w:rPr>
          <w:rFonts w:ascii="Times New Roman" w:hAnsi="Times New Roman"/>
        </w:rPr>
        <w:t>as</w:t>
      </w:r>
    </w:p>
    <w:p w14:paraId="388971E2" w14:textId="77777777" w:rsidR="00F526A2" w:rsidRPr="00C4432C" w:rsidRDefault="00F526A2" w:rsidP="00F526A2">
      <w:pPr>
        <w:autoSpaceDE w:val="0"/>
        <w:autoSpaceDN w:val="0"/>
        <w:adjustRightInd w:val="0"/>
        <w:spacing w:after="0" w:line="240" w:lineRule="auto"/>
        <w:rPr>
          <w:rFonts w:ascii="Times New Roman" w:hAnsi="Times New Roman"/>
        </w:rPr>
      </w:pPr>
    </w:p>
    <w:p w14:paraId="0BE2C312" w14:textId="77777777" w:rsidR="00F526A2" w:rsidRPr="00C4432C" w:rsidRDefault="00F526A2" w:rsidP="00F526A2">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7635C3D4" w14:textId="77777777" w:rsidTr="004F5B71">
        <w:tc>
          <w:tcPr>
            <w:tcW w:w="9287" w:type="dxa"/>
          </w:tcPr>
          <w:p w14:paraId="15624675" w14:textId="7777777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15.</w:t>
            </w:r>
            <w:r w:rsidRPr="00C4432C">
              <w:rPr>
                <w:rFonts w:ascii="Times New Roman" w:hAnsi="Times New Roman"/>
                <w:b/>
              </w:rPr>
              <w:tab/>
              <w:t>VARTOJIMO INSTRUKCIJA</w:t>
            </w:r>
          </w:p>
        </w:tc>
      </w:tr>
    </w:tbl>
    <w:p w14:paraId="07A6873E" w14:textId="77777777" w:rsidR="00F526A2" w:rsidRPr="00C4432C" w:rsidRDefault="00F526A2" w:rsidP="00F526A2">
      <w:pPr>
        <w:autoSpaceDE w:val="0"/>
        <w:autoSpaceDN w:val="0"/>
        <w:adjustRightInd w:val="0"/>
        <w:spacing w:after="0" w:line="240" w:lineRule="auto"/>
        <w:rPr>
          <w:rFonts w:ascii="Times New Roman" w:hAnsi="Times New Roman"/>
        </w:rPr>
      </w:pPr>
    </w:p>
    <w:p w14:paraId="1A9F064E" w14:textId="77777777" w:rsidR="00F526A2" w:rsidRPr="00C4432C" w:rsidRDefault="00F526A2" w:rsidP="00F526A2">
      <w:pPr>
        <w:autoSpaceDE w:val="0"/>
        <w:autoSpaceDN w:val="0"/>
        <w:adjustRightIn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5B70B9CF" w14:textId="77777777" w:rsidTr="004F5B71">
        <w:trPr>
          <w:trHeight w:val="179"/>
        </w:trPr>
        <w:tc>
          <w:tcPr>
            <w:tcW w:w="9287" w:type="dxa"/>
            <w:tcBorders>
              <w:top w:val="single" w:sz="4" w:space="0" w:color="auto"/>
              <w:left w:val="single" w:sz="4" w:space="0" w:color="auto"/>
              <w:bottom w:val="single" w:sz="4" w:space="0" w:color="auto"/>
              <w:right w:val="single" w:sz="4" w:space="0" w:color="auto"/>
            </w:tcBorders>
          </w:tcPr>
          <w:p w14:paraId="61C19B53" w14:textId="366D5717" w:rsidR="00F526A2" w:rsidRPr="00C4432C" w:rsidRDefault="00F526A2" w:rsidP="00B05FC5">
            <w:pPr>
              <w:autoSpaceDE w:val="0"/>
              <w:autoSpaceDN w:val="0"/>
              <w:adjustRightInd w:val="0"/>
              <w:spacing w:after="0" w:line="240" w:lineRule="auto"/>
              <w:ind w:left="560" w:hanging="560"/>
              <w:rPr>
                <w:rFonts w:ascii="Times New Roman" w:hAnsi="Times New Roman"/>
                <w:b/>
              </w:rPr>
            </w:pPr>
            <w:r w:rsidRPr="00C4432C">
              <w:rPr>
                <w:rFonts w:ascii="Times New Roman" w:hAnsi="Times New Roman"/>
                <w:b/>
              </w:rPr>
              <w:t>16.</w:t>
            </w:r>
            <w:r w:rsidR="001F6445" w:rsidRPr="00C4432C">
              <w:rPr>
                <w:rFonts w:ascii="Times New Roman" w:hAnsi="Times New Roman"/>
                <w:b/>
              </w:rPr>
              <w:t xml:space="preserve"> </w:t>
            </w:r>
            <w:r w:rsidR="001F6445" w:rsidRPr="00C4432C">
              <w:rPr>
                <w:rFonts w:ascii="Times New Roman" w:hAnsi="Times New Roman"/>
                <w:b/>
              </w:rPr>
              <w:tab/>
            </w:r>
            <w:r w:rsidRPr="00C4432C">
              <w:rPr>
                <w:rFonts w:ascii="Times New Roman" w:hAnsi="Times New Roman"/>
                <w:b/>
              </w:rPr>
              <w:t>INFORMACIJA BRAILIO RAŠTU</w:t>
            </w:r>
          </w:p>
        </w:tc>
      </w:tr>
    </w:tbl>
    <w:p w14:paraId="0E95214E" w14:textId="77777777" w:rsidR="00F526A2" w:rsidRPr="00C4432C" w:rsidRDefault="00F526A2" w:rsidP="00F526A2">
      <w:pPr>
        <w:autoSpaceDE w:val="0"/>
        <w:autoSpaceDN w:val="0"/>
        <w:adjustRightInd w:val="0"/>
        <w:spacing w:after="0" w:line="240" w:lineRule="auto"/>
        <w:rPr>
          <w:rFonts w:ascii="Times New Roman" w:hAnsi="Times New Roman"/>
        </w:rPr>
      </w:pPr>
    </w:p>
    <w:p w14:paraId="0A2B5E6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Ammily</w:t>
      </w:r>
    </w:p>
    <w:p w14:paraId="3CD1E160" w14:textId="5BE2405E" w:rsidR="00F526A2" w:rsidRDefault="00F526A2" w:rsidP="00F526A2">
      <w:pPr>
        <w:autoSpaceDE w:val="0"/>
        <w:autoSpaceDN w:val="0"/>
        <w:adjustRightInd w:val="0"/>
        <w:spacing w:after="0" w:line="240" w:lineRule="auto"/>
        <w:ind w:left="560" w:hanging="560"/>
        <w:rPr>
          <w:rFonts w:ascii="Times New Roman" w:hAnsi="Times New Roman"/>
        </w:rPr>
      </w:pPr>
    </w:p>
    <w:p w14:paraId="11CC38FB" w14:textId="77777777" w:rsidR="00025D5E" w:rsidRPr="00C4432C" w:rsidRDefault="00025D5E" w:rsidP="00F526A2">
      <w:pPr>
        <w:autoSpaceDE w:val="0"/>
        <w:autoSpaceDN w:val="0"/>
        <w:adjustRightInd w:val="0"/>
        <w:spacing w:after="0" w:line="240" w:lineRule="auto"/>
        <w:ind w:left="560" w:hanging="560"/>
        <w:rPr>
          <w:rFonts w:ascii="Times New Roman" w:hAnsi="Times New Roman"/>
        </w:rPr>
      </w:pPr>
    </w:p>
    <w:p w14:paraId="5ABFE3AF" w14:textId="22FBE772" w:rsidR="00F526A2" w:rsidRPr="008D5D45" w:rsidRDefault="00F526A2" w:rsidP="001F644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Cs w:val="24"/>
        </w:rPr>
      </w:pPr>
      <w:r w:rsidRPr="00A57F2C">
        <w:rPr>
          <w:rFonts w:ascii="Times New Roman" w:hAnsi="Times New Roman"/>
          <w:b/>
          <w:noProof/>
        </w:rPr>
        <w:t>17.</w:t>
      </w:r>
      <w:r>
        <w:rPr>
          <w:rFonts w:ascii="Times New Roman" w:hAnsi="Times New Roman"/>
          <w:b/>
          <w:noProof/>
        </w:rPr>
        <w:t xml:space="preserve">    </w:t>
      </w:r>
      <w:r w:rsidRPr="008D5D45">
        <w:rPr>
          <w:rFonts w:ascii="Times New Roman" w:hAnsi="Times New Roman"/>
          <w:b/>
          <w:noProof/>
        </w:rPr>
        <w:t>UNIKALUS IDENTIFIKATORIUS – 2D BRŪKŠNINIS KODAS</w:t>
      </w:r>
    </w:p>
    <w:p w14:paraId="0E8E992D" w14:textId="77777777" w:rsidR="00F526A2" w:rsidRPr="008D5D45" w:rsidRDefault="00F526A2" w:rsidP="00F526A2">
      <w:pPr>
        <w:autoSpaceDE w:val="0"/>
        <w:autoSpaceDN w:val="0"/>
        <w:adjustRightInd w:val="0"/>
        <w:spacing w:after="0" w:line="240" w:lineRule="auto"/>
        <w:ind w:left="560" w:hanging="560"/>
        <w:rPr>
          <w:rFonts w:ascii="Times New Roman" w:hAnsi="Times New Roman"/>
        </w:rPr>
      </w:pPr>
    </w:p>
    <w:p w14:paraId="0F971CB5" w14:textId="77777777" w:rsidR="00F526A2" w:rsidRPr="006466A1" w:rsidRDefault="00F526A2" w:rsidP="00F526A2">
      <w:pPr>
        <w:tabs>
          <w:tab w:val="left" w:pos="567"/>
        </w:tabs>
        <w:spacing w:after="0" w:line="260" w:lineRule="exact"/>
        <w:rPr>
          <w:rFonts w:ascii="Times New Roman" w:hAnsi="Times New Roman"/>
          <w:highlight w:val="lightGray"/>
          <w:lang w:val="en-GB"/>
        </w:rPr>
      </w:pPr>
      <w:r w:rsidRPr="006466A1">
        <w:rPr>
          <w:rFonts w:ascii="Times New Roman" w:hAnsi="Times New Roman"/>
          <w:highlight w:val="lightGray"/>
          <w:lang w:val="en-GB"/>
        </w:rPr>
        <w:t>2D brūkšninis kodas su nurodytu unikaliu identifikatoriumi.</w:t>
      </w:r>
    </w:p>
    <w:p w14:paraId="3334F890" w14:textId="77777777" w:rsidR="00F526A2" w:rsidRPr="006466A1" w:rsidRDefault="00F526A2" w:rsidP="00F526A2">
      <w:pPr>
        <w:tabs>
          <w:tab w:val="left" w:pos="567"/>
        </w:tabs>
        <w:spacing w:after="0" w:line="260" w:lineRule="exact"/>
        <w:rPr>
          <w:rFonts w:ascii="Times New Roman" w:hAnsi="Times New Roman"/>
          <w:highlight w:val="lightGray"/>
          <w:lang w:val="en-GB"/>
        </w:rPr>
      </w:pPr>
    </w:p>
    <w:p w14:paraId="1230779E" w14:textId="77777777" w:rsidR="00F526A2" w:rsidRPr="008D5D45" w:rsidRDefault="00F526A2" w:rsidP="00F526A2">
      <w:pPr>
        <w:rPr>
          <w:rFonts w:ascii="Times New Roman" w:hAnsi="Times New Roman"/>
          <w:noProof/>
        </w:rPr>
      </w:pPr>
    </w:p>
    <w:p w14:paraId="6869B0ED" w14:textId="77777777" w:rsidR="00F526A2" w:rsidRPr="008D5D45" w:rsidRDefault="00F526A2" w:rsidP="00F526A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A57F2C">
        <w:rPr>
          <w:rFonts w:ascii="Times New Roman" w:hAnsi="Times New Roman"/>
          <w:b/>
          <w:noProof/>
        </w:rPr>
        <w:t>18.</w:t>
      </w:r>
      <w:r>
        <w:rPr>
          <w:rFonts w:ascii="Times New Roman" w:hAnsi="Times New Roman"/>
          <w:b/>
          <w:noProof/>
        </w:rPr>
        <w:t xml:space="preserve">    </w:t>
      </w:r>
      <w:r w:rsidRPr="008D5D45">
        <w:rPr>
          <w:rFonts w:ascii="Times New Roman" w:hAnsi="Times New Roman"/>
          <w:b/>
          <w:noProof/>
        </w:rPr>
        <w:t>UNIKALUS IDENTIFIKATORIUS – ŽMONĖMS SUPRANTAMI DUOMENYS</w:t>
      </w:r>
    </w:p>
    <w:p w14:paraId="39B56DB5" w14:textId="77777777" w:rsidR="00F526A2" w:rsidRPr="008D5D45" w:rsidRDefault="00F526A2" w:rsidP="00F526A2">
      <w:pPr>
        <w:autoSpaceDE w:val="0"/>
        <w:autoSpaceDN w:val="0"/>
        <w:adjustRightInd w:val="0"/>
        <w:spacing w:after="0" w:line="240" w:lineRule="auto"/>
        <w:ind w:left="560" w:hanging="560"/>
        <w:rPr>
          <w:rFonts w:ascii="Times New Roman" w:hAnsi="Times New Roman"/>
        </w:rPr>
      </w:pPr>
    </w:p>
    <w:p w14:paraId="003E8B08" w14:textId="77777777" w:rsidR="00F526A2" w:rsidRPr="008D5D45" w:rsidRDefault="00F526A2" w:rsidP="00F526A2">
      <w:pPr>
        <w:autoSpaceDE w:val="0"/>
        <w:autoSpaceDN w:val="0"/>
        <w:adjustRightInd w:val="0"/>
        <w:spacing w:after="0" w:line="240" w:lineRule="auto"/>
        <w:ind w:left="560" w:hanging="560"/>
        <w:rPr>
          <w:rFonts w:ascii="Times New Roman" w:hAnsi="Times New Roman"/>
        </w:rPr>
      </w:pPr>
      <w:r w:rsidRPr="008D5D45">
        <w:rPr>
          <w:rFonts w:ascii="Times New Roman" w:hAnsi="Times New Roman"/>
        </w:rPr>
        <w:t>PC: {numeris}</w:t>
      </w:r>
    </w:p>
    <w:p w14:paraId="7A684FF3" w14:textId="77777777" w:rsidR="00F526A2" w:rsidRPr="008D5D45" w:rsidRDefault="00F526A2" w:rsidP="00F526A2">
      <w:pPr>
        <w:autoSpaceDE w:val="0"/>
        <w:autoSpaceDN w:val="0"/>
        <w:adjustRightInd w:val="0"/>
        <w:spacing w:after="0" w:line="240" w:lineRule="auto"/>
        <w:ind w:left="560" w:hanging="560"/>
        <w:rPr>
          <w:rFonts w:ascii="Times New Roman" w:hAnsi="Times New Roman"/>
        </w:rPr>
      </w:pPr>
      <w:r w:rsidRPr="008D5D45">
        <w:rPr>
          <w:rFonts w:ascii="Times New Roman" w:hAnsi="Times New Roman"/>
        </w:rPr>
        <w:t>SN: {numeris}</w:t>
      </w:r>
    </w:p>
    <w:p w14:paraId="0ED01744" w14:textId="77777777" w:rsidR="00F526A2" w:rsidRPr="006466A1" w:rsidRDefault="00F526A2" w:rsidP="00F526A2">
      <w:pPr>
        <w:tabs>
          <w:tab w:val="left" w:pos="567"/>
        </w:tabs>
        <w:spacing w:after="0" w:line="260" w:lineRule="exact"/>
        <w:rPr>
          <w:rFonts w:ascii="Times New Roman" w:hAnsi="Times New Roman"/>
          <w:highlight w:val="lightGray"/>
          <w:lang w:val="en-GB"/>
        </w:rPr>
      </w:pPr>
      <w:r w:rsidRPr="006466A1">
        <w:rPr>
          <w:rFonts w:ascii="Times New Roman" w:hAnsi="Times New Roman"/>
          <w:highlight w:val="lightGray"/>
          <w:lang w:val="en-GB"/>
        </w:rPr>
        <w:t>NN: {numeris}</w:t>
      </w:r>
    </w:p>
    <w:p w14:paraId="60194279" w14:textId="77777777" w:rsidR="00F526A2" w:rsidRPr="006466A1" w:rsidRDefault="00F526A2" w:rsidP="00F526A2">
      <w:pPr>
        <w:tabs>
          <w:tab w:val="left" w:pos="567"/>
        </w:tabs>
        <w:spacing w:after="0" w:line="260" w:lineRule="exact"/>
        <w:rPr>
          <w:rFonts w:ascii="Times New Roman" w:hAnsi="Times New Roman"/>
          <w:highlight w:val="lightGray"/>
          <w:lang w:val="en-GB"/>
        </w:rPr>
      </w:pPr>
      <w:r w:rsidRPr="006466A1">
        <w:rPr>
          <w:rFonts w:ascii="Times New Roman" w:hAnsi="Times New Roman"/>
          <w:highlight w:val="lightGray"/>
          <w:lang w:val="en-GB"/>
        </w:rPr>
        <w:t>Duomenys nebūtini.</w:t>
      </w:r>
    </w:p>
    <w:p w14:paraId="441813B1" w14:textId="77777777" w:rsidR="00F526A2" w:rsidRPr="006466A1" w:rsidRDefault="00F526A2" w:rsidP="00F526A2">
      <w:pPr>
        <w:rPr>
          <w:vanish/>
        </w:rPr>
      </w:pPr>
    </w:p>
    <w:p w14:paraId="6AB8512E" w14:textId="77777777" w:rsidR="00F526A2" w:rsidRPr="006466A1" w:rsidRDefault="00F526A2" w:rsidP="00F526A2"/>
    <w:p w14:paraId="3C0F306C"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2DC1697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6FF8BA79"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077D0CF3" w14:textId="77777777" w:rsidTr="004F5B71">
        <w:tc>
          <w:tcPr>
            <w:tcW w:w="9287" w:type="dxa"/>
          </w:tcPr>
          <w:p w14:paraId="34169A89" w14:textId="77777777" w:rsidR="00F526A2" w:rsidRPr="00C4432C" w:rsidRDefault="00F526A2" w:rsidP="00B05FC5">
            <w:pPr>
              <w:autoSpaceDE w:val="0"/>
              <w:autoSpaceDN w:val="0"/>
              <w:adjustRightInd w:val="0"/>
              <w:spacing w:after="0" w:line="240" w:lineRule="auto"/>
              <w:rPr>
                <w:rFonts w:ascii="Times New Roman" w:hAnsi="Times New Roman"/>
                <w:b/>
              </w:rPr>
            </w:pPr>
            <w:r w:rsidRPr="00C4432C">
              <w:rPr>
                <w:rFonts w:ascii="Times New Roman" w:hAnsi="Times New Roman"/>
                <w:b/>
                <w:u w:val="single"/>
              </w:rPr>
              <w:lastRenderedPageBreak/>
              <w:br w:type="page"/>
            </w:r>
            <w:r w:rsidRPr="00C4432C">
              <w:rPr>
                <w:rFonts w:ascii="Times New Roman" w:hAnsi="Times New Roman"/>
                <w:b/>
              </w:rPr>
              <w:t xml:space="preserve">MINIMALI </w:t>
            </w:r>
            <w:r w:rsidRPr="00C4432C">
              <w:rPr>
                <w:rFonts w:ascii="Times New Roman" w:hAnsi="Times New Roman"/>
                <w:b/>
                <w:caps/>
              </w:rPr>
              <w:t xml:space="preserve">informacija ant </w:t>
            </w:r>
            <w:r w:rsidRPr="00C4432C">
              <w:rPr>
                <w:rFonts w:ascii="Times New Roman" w:hAnsi="Times New Roman"/>
                <w:b/>
              </w:rPr>
              <w:t>LIZDINIŲ PLOKŠTELIŲ ARBA DVISLUOKSNIŲ JUOSTELIŲ</w:t>
            </w:r>
          </w:p>
          <w:p w14:paraId="623346DE" w14:textId="77777777" w:rsidR="00F526A2" w:rsidRPr="00C4432C" w:rsidRDefault="00F526A2" w:rsidP="00B05FC5">
            <w:pPr>
              <w:autoSpaceDE w:val="0"/>
              <w:autoSpaceDN w:val="0"/>
              <w:adjustRightInd w:val="0"/>
              <w:spacing w:after="0" w:line="240" w:lineRule="auto"/>
              <w:rPr>
                <w:rFonts w:ascii="Times New Roman" w:hAnsi="Times New Roman"/>
                <w:b/>
              </w:rPr>
            </w:pPr>
          </w:p>
          <w:p w14:paraId="6432AF54" w14:textId="77777777" w:rsidR="00F526A2" w:rsidRPr="00C4432C" w:rsidRDefault="00F526A2" w:rsidP="00B05FC5">
            <w:pPr>
              <w:autoSpaceDE w:val="0"/>
              <w:autoSpaceDN w:val="0"/>
              <w:adjustRightInd w:val="0"/>
              <w:spacing w:after="0" w:line="240" w:lineRule="auto"/>
              <w:outlineLvl w:val="0"/>
              <w:rPr>
                <w:rFonts w:ascii="Times New Roman" w:hAnsi="Times New Roman"/>
              </w:rPr>
            </w:pPr>
            <w:r w:rsidRPr="00C4432C">
              <w:rPr>
                <w:rFonts w:ascii="Times New Roman" w:hAnsi="Times New Roman"/>
                <w:b/>
              </w:rPr>
              <w:t>LIZDINĖ PLOKŠTELĖ</w:t>
            </w:r>
          </w:p>
        </w:tc>
      </w:tr>
    </w:tbl>
    <w:p w14:paraId="63667B2D" w14:textId="77777777" w:rsidR="00F526A2" w:rsidRPr="00C4432C" w:rsidRDefault="00F526A2" w:rsidP="00F526A2">
      <w:pPr>
        <w:spacing w:after="0" w:line="240" w:lineRule="auto"/>
        <w:rPr>
          <w:rFonts w:ascii="Times New Roman" w:hAnsi="Times New Roman"/>
        </w:rPr>
      </w:pPr>
    </w:p>
    <w:p w14:paraId="6D905053"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7B095838" w14:textId="77777777" w:rsidTr="004F5B71">
        <w:tc>
          <w:tcPr>
            <w:tcW w:w="9287" w:type="dxa"/>
          </w:tcPr>
          <w:p w14:paraId="54667E55"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1.</w:t>
            </w:r>
            <w:r w:rsidRPr="00C4432C">
              <w:rPr>
                <w:rFonts w:ascii="Times New Roman" w:hAnsi="Times New Roman"/>
                <w:b/>
              </w:rPr>
              <w:tab/>
              <w:t>VAISTINIO PREPARATO PAVADINIMAS</w:t>
            </w:r>
          </w:p>
        </w:tc>
      </w:tr>
    </w:tbl>
    <w:p w14:paraId="308A5847" w14:textId="77777777" w:rsidR="00F526A2" w:rsidRPr="00C4432C" w:rsidRDefault="00F526A2" w:rsidP="00F526A2">
      <w:pPr>
        <w:spacing w:after="0" w:line="240" w:lineRule="auto"/>
        <w:rPr>
          <w:rFonts w:ascii="Times New Roman" w:hAnsi="Times New Roman"/>
        </w:rPr>
      </w:pPr>
    </w:p>
    <w:p w14:paraId="4669600D" w14:textId="08AA3DE2"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Ammily 2</w:t>
      </w:r>
      <w:r w:rsidR="00F302D1">
        <w:rPr>
          <w:rFonts w:ascii="Times New Roman" w:hAnsi="Times New Roman"/>
        </w:rPr>
        <w:t> </w:t>
      </w:r>
      <w:r w:rsidRPr="00C4432C">
        <w:rPr>
          <w:rFonts w:ascii="Times New Roman" w:hAnsi="Times New Roman"/>
        </w:rPr>
        <w:t>mg / 0,03 mg plėvele dengtos tabletės</w:t>
      </w:r>
    </w:p>
    <w:p w14:paraId="5396BEC5" w14:textId="652F66F6" w:rsidR="00F526A2" w:rsidRPr="00C4432C" w:rsidRDefault="00685975" w:rsidP="00F526A2">
      <w:pPr>
        <w:autoSpaceDE w:val="0"/>
        <w:autoSpaceDN w:val="0"/>
        <w:adjustRightInd w:val="0"/>
        <w:spacing w:after="0" w:line="240" w:lineRule="auto"/>
        <w:rPr>
          <w:rFonts w:ascii="Times New Roman" w:hAnsi="Times New Roman"/>
        </w:rPr>
      </w:pPr>
      <w:r w:rsidRPr="00D42A76">
        <w:rPr>
          <w:rFonts w:ascii="Times New Roman" w:hAnsi="Times New Roman"/>
        </w:rPr>
        <w:t>d</w:t>
      </w:r>
      <w:r w:rsidR="00F526A2" w:rsidRPr="00D42A76">
        <w:rPr>
          <w:rFonts w:ascii="Times New Roman" w:hAnsi="Times New Roman"/>
        </w:rPr>
        <w:t>ienogestum/</w:t>
      </w:r>
      <w:r w:rsidRPr="00D42A76">
        <w:rPr>
          <w:rFonts w:ascii="Times New Roman" w:hAnsi="Times New Roman"/>
        </w:rPr>
        <w:t>e</w:t>
      </w:r>
      <w:r w:rsidR="00F526A2" w:rsidRPr="00D42A76">
        <w:rPr>
          <w:rFonts w:ascii="Times New Roman" w:hAnsi="Times New Roman"/>
        </w:rPr>
        <w:t>thinylestradiolum</w:t>
      </w:r>
    </w:p>
    <w:p w14:paraId="5921628F" w14:textId="77777777" w:rsidR="00F526A2" w:rsidRPr="00C4432C" w:rsidRDefault="00F526A2" w:rsidP="00F526A2">
      <w:pPr>
        <w:autoSpaceDE w:val="0"/>
        <w:autoSpaceDN w:val="0"/>
        <w:adjustRightInd w:val="0"/>
        <w:spacing w:after="0" w:line="240" w:lineRule="auto"/>
        <w:rPr>
          <w:rFonts w:ascii="Times New Roman" w:hAnsi="Times New Roman"/>
        </w:rPr>
      </w:pPr>
    </w:p>
    <w:p w14:paraId="70CEDD5D"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22718F01" w14:textId="77777777" w:rsidTr="004F5B71">
        <w:tc>
          <w:tcPr>
            <w:tcW w:w="9287" w:type="dxa"/>
          </w:tcPr>
          <w:p w14:paraId="4B0F3BAF"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2.</w:t>
            </w:r>
            <w:r w:rsidRPr="00C4432C">
              <w:rPr>
                <w:rFonts w:ascii="Times New Roman" w:hAnsi="Times New Roman"/>
                <w:b/>
              </w:rPr>
              <w:tab/>
              <w:t>R</w:t>
            </w:r>
            <w:r>
              <w:rPr>
                <w:rFonts w:ascii="Times New Roman" w:hAnsi="Times New Roman"/>
                <w:b/>
              </w:rPr>
              <w:t>EGISTRUOTOJO</w:t>
            </w:r>
            <w:r w:rsidRPr="00C4432C">
              <w:rPr>
                <w:rFonts w:ascii="Times New Roman" w:hAnsi="Times New Roman"/>
                <w:b/>
              </w:rPr>
              <w:t xml:space="preserve"> PAVADINIMAS</w:t>
            </w:r>
          </w:p>
        </w:tc>
      </w:tr>
    </w:tbl>
    <w:p w14:paraId="7987D873" w14:textId="77777777" w:rsidR="00F526A2" w:rsidRPr="00C4432C" w:rsidRDefault="00F526A2" w:rsidP="00F526A2">
      <w:pPr>
        <w:spacing w:after="0" w:line="240" w:lineRule="auto"/>
        <w:rPr>
          <w:rFonts w:ascii="Times New Roman" w:hAnsi="Times New Roman"/>
        </w:rPr>
      </w:pPr>
    </w:p>
    <w:p w14:paraId="6B87B1BB"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logo &lt;</w:t>
      </w:r>
      <w:r w:rsidRPr="00C4432C">
        <w:rPr>
          <w:rFonts w:ascii="Times New Roman" w:hAnsi="Times New Roman"/>
          <w:i/>
        </w:rPr>
        <w:t>orivas</w:t>
      </w:r>
      <w:r w:rsidRPr="00C4432C">
        <w:rPr>
          <w:rFonts w:ascii="Times New Roman" w:hAnsi="Times New Roman"/>
        </w:rPr>
        <w:t>&gt;</w:t>
      </w:r>
    </w:p>
    <w:p w14:paraId="4FBA39CF" w14:textId="77777777" w:rsidR="00F526A2" w:rsidRPr="00C4432C" w:rsidRDefault="00F526A2" w:rsidP="00F526A2">
      <w:pPr>
        <w:autoSpaceDE w:val="0"/>
        <w:autoSpaceDN w:val="0"/>
        <w:adjustRightInd w:val="0"/>
        <w:spacing w:after="0" w:line="240" w:lineRule="auto"/>
        <w:ind w:firstLine="560"/>
        <w:rPr>
          <w:rFonts w:ascii="Times New Roman" w:hAnsi="Times New Roman"/>
        </w:rPr>
      </w:pPr>
    </w:p>
    <w:p w14:paraId="3648A32D"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3321B8A4" w14:textId="77777777" w:rsidTr="004F5B71">
        <w:tc>
          <w:tcPr>
            <w:tcW w:w="9287" w:type="dxa"/>
          </w:tcPr>
          <w:p w14:paraId="1BA8BB2F"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3.</w:t>
            </w:r>
            <w:r w:rsidRPr="00C4432C">
              <w:rPr>
                <w:rFonts w:ascii="Times New Roman" w:hAnsi="Times New Roman"/>
                <w:b/>
              </w:rPr>
              <w:tab/>
              <w:t>TINKAMUMO LAIKAS</w:t>
            </w:r>
          </w:p>
        </w:tc>
      </w:tr>
    </w:tbl>
    <w:p w14:paraId="2FB538C1" w14:textId="77777777" w:rsidR="00F526A2" w:rsidRPr="00C4432C" w:rsidRDefault="00F526A2" w:rsidP="00F526A2">
      <w:pPr>
        <w:autoSpaceDE w:val="0"/>
        <w:autoSpaceDN w:val="0"/>
        <w:adjustRightInd w:val="0"/>
        <w:spacing w:after="0" w:line="240" w:lineRule="auto"/>
        <w:rPr>
          <w:rFonts w:ascii="Times New Roman" w:hAnsi="Times New Roman"/>
        </w:rPr>
      </w:pPr>
    </w:p>
    <w:p w14:paraId="564F2166"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 xml:space="preserve">EXP{mm/MMMM} </w:t>
      </w:r>
    </w:p>
    <w:p w14:paraId="34C1255D" w14:textId="77777777" w:rsidR="00F526A2" w:rsidRPr="00C4432C" w:rsidRDefault="00F526A2" w:rsidP="00F526A2">
      <w:pPr>
        <w:autoSpaceDE w:val="0"/>
        <w:autoSpaceDN w:val="0"/>
        <w:adjustRightInd w:val="0"/>
        <w:spacing w:after="0" w:line="240" w:lineRule="auto"/>
        <w:rPr>
          <w:rFonts w:ascii="Times New Roman" w:hAnsi="Times New Roman"/>
        </w:rPr>
      </w:pPr>
    </w:p>
    <w:p w14:paraId="70C33C6B"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355FA207" w14:textId="77777777" w:rsidTr="004F5B71">
        <w:tc>
          <w:tcPr>
            <w:tcW w:w="9287" w:type="dxa"/>
          </w:tcPr>
          <w:p w14:paraId="0CF1DAB2"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4.</w:t>
            </w:r>
            <w:r w:rsidRPr="00C4432C">
              <w:rPr>
                <w:rFonts w:ascii="Times New Roman" w:hAnsi="Times New Roman"/>
                <w:b/>
              </w:rPr>
              <w:tab/>
              <w:t>SERIJOS NUMERIS</w:t>
            </w:r>
          </w:p>
        </w:tc>
      </w:tr>
    </w:tbl>
    <w:p w14:paraId="30D7A556" w14:textId="77777777" w:rsidR="00F526A2" w:rsidRPr="00C4432C" w:rsidRDefault="00F526A2" w:rsidP="00F526A2">
      <w:pPr>
        <w:autoSpaceDE w:val="0"/>
        <w:autoSpaceDN w:val="0"/>
        <w:adjustRightInd w:val="0"/>
        <w:spacing w:after="0" w:line="240" w:lineRule="auto"/>
        <w:rPr>
          <w:rFonts w:ascii="Times New Roman" w:hAnsi="Times New Roman"/>
        </w:rPr>
      </w:pPr>
    </w:p>
    <w:p w14:paraId="5BEE8FF5"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rPr>
        <w:t>Lot {numeris}</w:t>
      </w:r>
    </w:p>
    <w:p w14:paraId="6A15A14A" w14:textId="77777777" w:rsidR="00F526A2" w:rsidRPr="00C4432C" w:rsidRDefault="00F526A2" w:rsidP="00F526A2">
      <w:pPr>
        <w:autoSpaceDE w:val="0"/>
        <w:autoSpaceDN w:val="0"/>
        <w:adjustRightInd w:val="0"/>
        <w:spacing w:after="0" w:line="240" w:lineRule="auto"/>
        <w:rPr>
          <w:rFonts w:ascii="Times New Roman" w:hAnsi="Times New Roman"/>
        </w:rPr>
      </w:pPr>
    </w:p>
    <w:p w14:paraId="5AD97450" w14:textId="77777777" w:rsidR="00F526A2" w:rsidRPr="00C4432C" w:rsidRDefault="00F526A2" w:rsidP="00F526A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6A2" w:rsidRPr="00C4432C" w14:paraId="12C8AE82" w14:textId="77777777" w:rsidTr="004F5B71">
        <w:tc>
          <w:tcPr>
            <w:tcW w:w="9287" w:type="dxa"/>
          </w:tcPr>
          <w:p w14:paraId="6350187F" w14:textId="77777777" w:rsidR="00F526A2" w:rsidRPr="00C4432C" w:rsidRDefault="00F526A2" w:rsidP="00B05FC5">
            <w:pPr>
              <w:tabs>
                <w:tab w:val="left" w:pos="540"/>
              </w:tabs>
              <w:spacing w:after="0" w:line="240" w:lineRule="auto"/>
              <w:rPr>
                <w:rFonts w:ascii="Times New Roman" w:hAnsi="Times New Roman"/>
              </w:rPr>
            </w:pPr>
            <w:r w:rsidRPr="00C4432C">
              <w:rPr>
                <w:rFonts w:ascii="Times New Roman" w:hAnsi="Times New Roman"/>
                <w:b/>
              </w:rPr>
              <w:t>5.</w:t>
            </w:r>
            <w:r w:rsidRPr="00C4432C">
              <w:rPr>
                <w:rFonts w:ascii="Times New Roman" w:hAnsi="Times New Roman"/>
                <w:b/>
              </w:rPr>
              <w:tab/>
              <w:t>KITA</w:t>
            </w:r>
          </w:p>
        </w:tc>
      </w:tr>
    </w:tbl>
    <w:p w14:paraId="37DB7A0F" w14:textId="77777777" w:rsidR="00F526A2" w:rsidRPr="00C4432C" w:rsidRDefault="00F526A2" w:rsidP="00F526A2">
      <w:pPr>
        <w:autoSpaceDE w:val="0"/>
        <w:autoSpaceDN w:val="0"/>
        <w:adjustRightInd w:val="0"/>
        <w:spacing w:after="0" w:line="240" w:lineRule="auto"/>
        <w:rPr>
          <w:rFonts w:ascii="Times New Roman" w:hAnsi="Times New Roman"/>
        </w:rPr>
      </w:pPr>
    </w:p>
    <w:p w14:paraId="79E65A34"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P. &gt; A. &gt; T. &gt; K. &gt; Pn. &gt; Š. &gt; S. &gt; P. &gt; A. &gt; T. &gt; K. &gt; Pn. &gt; Š. &gt; S.</w:t>
      </w:r>
    </w:p>
    <w:p w14:paraId="151F650B"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P. &gt; A. &gt; T. &gt; K. &gt; Pn. &gt; Š. &gt; S.</w:t>
      </w:r>
    </w:p>
    <w:p w14:paraId="70741D0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318B758F"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4E29AFE9"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304E69FE"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4B4501C6"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3161F43A"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15E3331C"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482C6B13"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br w:type="page"/>
      </w:r>
    </w:p>
    <w:p w14:paraId="6B1490B1"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EFFB982"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37C7697"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58DE2179"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5CB6F5A6"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71FAC136"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3BD321A3"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2DBE4F25"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78EF0B9D"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59D89B0"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7B7DDF6"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33CAE29C"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9645603"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694474AC"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23CE48C"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75187E36"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47AED607"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1955B76B"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86A346E"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6D6A080C"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17C39505"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4538A095"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28753DB6" w14:textId="77777777" w:rsidR="00F526A2" w:rsidRDefault="00F526A2" w:rsidP="00F526A2">
      <w:pPr>
        <w:autoSpaceDE w:val="0"/>
        <w:autoSpaceDN w:val="0"/>
        <w:adjustRightInd w:val="0"/>
        <w:spacing w:after="0" w:line="240" w:lineRule="auto"/>
        <w:jc w:val="center"/>
        <w:outlineLvl w:val="0"/>
        <w:rPr>
          <w:rFonts w:ascii="Times New Roman" w:hAnsi="Times New Roman"/>
          <w:b/>
        </w:rPr>
      </w:pPr>
    </w:p>
    <w:p w14:paraId="34CD30D5" w14:textId="77777777" w:rsidR="00F526A2" w:rsidRPr="00C4432C" w:rsidRDefault="00F526A2" w:rsidP="00F526A2">
      <w:pPr>
        <w:autoSpaceDE w:val="0"/>
        <w:autoSpaceDN w:val="0"/>
        <w:adjustRightInd w:val="0"/>
        <w:spacing w:after="0" w:line="240" w:lineRule="auto"/>
        <w:jc w:val="center"/>
        <w:outlineLvl w:val="0"/>
        <w:rPr>
          <w:rFonts w:ascii="Times New Roman" w:hAnsi="Times New Roman"/>
        </w:rPr>
      </w:pPr>
      <w:r w:rsidRPr="00C4432C">
        <w:rPr>
          <w:rFonts w:ascii="Times New Roman" w:hAnsi="Times New Roman"/>
          <w:b/>
        </w:rPr>
        <w:t>B. PAKUOTĖS LAPELIS</w:t>
      </w:r>
    </w:p>
    <w:p w14:paraId="3ED71A52" w14:textId="77777777" w:rsidR="00F526A2" w:rsidRPr="00C4432C" w:rsidRDefault="00F526A2" w:rsidP="00F526A2">
      <w:pPr>
        <w:tabs>
          <w:tab w:val="left" w:pos="567"/>
        </w:tabs>
        <w:spacing w:after="0" w:line="240" w:lineRule="auto"/>
        <w:ind w:left="567" w:hanging="567"/>
        <w:jc w:val="center"/>
        <w:outlineLvl w:val="0"/>
        <w:rPr>
          <w:rFonts w:ascii="Times New Roman" w:hAnsi="Times New Roman"/>
          <w:b/>
          <w:caps/>
        </w:rPr>
      </w:pPr>
      <w:r w:rsidRPr="00C4432C">
        <w:rPr>
          <w:rFonts w:ascii="Times New Roman" w:hAnsi="Times New Roman"/>
          <w:b/>
          <w:caps/>
        </w:rPr>
        <w:br w:type="page"/>
      </w:r>
      <w:bookmarkStart w:id="4" w:name="_Toc129243138"/>
      <w:bookmarkStart w:id="5" w:name="_Toc129243263"/>
      <w:r w:rsidRPr="008D5D45">
        <w:rPr>
          <w:rFonts w:ascii="Times New Roman" w:hAnsi="Times New Roman"/>
          <w:b/>
        </w:rPr>
        <w:lastRenderedPageBreak/>
        <w:t>Pakuotės lapelis:</w:t>
      </w:r>
      <w:r w:rsidRPr="008D5D45">
        <w:rPr>
          <w:rFonts w:ascii="Times New Roman" w:hAnsi="Times New Roman"/>
          <w:b/>
          <w:bCs/>
          <w:iCs/>
          <w:szCs w:val="24"/>
        </w:rPr>
        <w:t xml:space="preserve"> </w:t>
      </w:r>
      <w:r w:rsidRPr="008D5D45">
        <w:rPr>
          <w:rFonts w:ascii="Times New Roman" w:hAnsi="Times New Roman"/>
          <w:b/>
        </w:rPr>
        <w:t>informacija vartotojui</w:t>
      </w:r>
      <w:bookmarkEnd w:id="4"/>
      <w:bookmarkEnd w:id="5"/>
    </w:p>
    <w:p w14:paraId="5D198571" w14:textId="77777777" w:rsidR="00F526A2" w:rsidRPr="00C4432C" w:rsidRDefault="00F526A2" w:rsidP="00F526A2">
      <w:pPr>
        <w:autoSpaceDE w:val="0"/>
        <w:autoSpaceDN w:val="0"/>
        <w:adjustRightInd w:val="0"/>
        <w:spacing w:after="0" w:line="240" w:lineRule="auto"/>
        <w:rPr>
          <w:rFonts w:ascii="Times New Roman" w:hAnsi="Times New Roman"/>
        </w:rPr>
      </w:pPr>
    </w:p>
    <w:p w14:paraId="37212F18" w14:textId="668DD038" w:rsidR="00F526A2" w:rsidRPr="00C4432C" w:rsidRDefault="00F526A2" w:rsidP="00F526A2">
      <w:pPr>
        <w:autoSpaceDE w:val="0"/>
        <w:autoSpaceDN w:val="0"/>
        <w:adjustRightInd w:val="0"/>
        <w:spacing w:after="0" w:line="240" w:lineRule="auto"/>
        <w:ind w:left="560" w:hanging="560"/>
        <w:jc w:val="center"/>
        <w:outlineLvl w:val="0"/>
        <w:rPr>
          <w:rFonts w:ascii="Times New Roman" w:hAnsi="Times New Roman"/>
          <w:b/>
        </w:rPr>
      </w:pPr>
      <w:r w:rsidRPr="00C4432C">
        <w:rPr>
          <w:rFonts w:ascii="Times New Roman" w:hAnsi="Times New Roman"/>
          <w:b/>
        </w:rPr>
        <w:t>Ammily 2</w:t>
      </w:r>
      <w:r w:rsidR="00F302D1">
        <w:rPr>
          <w:rFonts w:ascii="Times New Roman" w:hAnsi="Times New Roman"/>
          <w:b/>
        </w:rPr>
        <w:t> </w:t>
      </w:r>
      <w:r w:rsidRPr="00C4432C">
        <w:rPr>
          <w:rFonts w:ascii="Times New Roman" w:hAnsi="Times New Roman"/>
          <w:b/>
        </w:rPr>
        <w:t>mg / 0,03 mg plėvele dengtos tabletės</w:t>
      </w:r>
    </w:p>
    <w:p w14:paraId="0F188CE7" w14:textId="6979E0EA" w:rsidR="00F526A2" w:rsidRPr="00C4432C" w:rsidRDefault="00A03353" w:rsidP="00F526A2">
      <w:pPr>
        <w:autoSpaceDE w:val="0"/>
        <w:autoSpaceDN w:val="0"/>
        <w:adjustRightInd w:val="0"/>
        <w:spacing w:after="0" w:line="240" w:lineRule="auto"/>
        <w:ind w:left="560" w:hanging="560"/>
        <w:jc w:val="center"/>
        <w:rPr>
          <w:rFonts w:ascii="Times New Roman" w:hAnsi="Times New Roman"/>
        </w:rPr>
      </w:pPr>
      <w:r w:rsidRPr="008A0C6E">
        <w:rPr>
          <w:rFonts w:ascii="Times New Roman" w:hAnsi="Times New Roman"/>
        </w:rPr>
        <w:t>d</w:t>
      </w:r>
      <w:r w:rsidR="00F526A2" w:rsidRPr="008A0C6E">
        <w:rPr>
          <w:rFonts w:ascii="Times New Roman" w:hAnsi="Times New Roman"/>
        </w:rPr>
        <w:t>ienogestas</w:t>
      </w:r>
      <w:r w:rsidR="00F526A2" w:rsidRPr="00C4432C">
        <w:rPr>
          <w:rFonts w:ascii="Times New Roman" w:hAnsi="Times New Roman"/>
        </w:rPr>
        <w:t xml:space="preserve"> ir etinilestradiolis</w:t>
      </w:r>
    </w:p>
    <w:p w14:paraId="3BE243F3" w14:textId="77777777" w:rsidR="00F526A2" w:rsidRPr="00C4432C" w:rsidRDefault="00F526A2" w:rsidP="00F526A2">
      <w:pPr>
        <w:autoSpaceDE w:val="0"/>
        <w:autoSpaceDN w:val="0"/>
        <w:adjustRightInd w:val="0"/>
        <w:spacing w:after="0" w:line="240" w:lineRule="auto"/>
        <w:rPr>
          <w:rFonts w:ascii="Times New Roman" w:hAnsi="Times New Roman"/>
          <w:b/>
        </w:rPr>
      </w:pPr>
    </w:p>
    <w:p w14:paraId="7255866F" w14:textId="77777777" w:rsidR="00F526A2" w:rsidRPr="00C4432C" w:rsidRDefault="00F526A2" w:rsidP="00F526A2">
      <w:pPr>
        <w:autoSpaceDE w:val="0"/>
        <w:autoSpaceDN w:val="0"/>
        <w:adjustRightInd w:val="0"/>
        <w:snapToGrid w:val="0"/>
        <w:spacing w:after="120"/>
        <w:outlineLvl w:val="0"/>
        <w:rPr>
          <w:rFonts w:ascii="Times New Roman" w:hAnsi="Times New Roman"/>
          <w:b/>
        </w:rPr>
      </w:pPr>
      <w:r w:rsidRPr="00C4432C">
        <w:rPr>
          <w:rFonts w:ascii="Times New Roman" w:hAnsi="Times New Roman"/>
          <w:b/>
        </w:rPr>
        <w:t>Svarbūs dalykai, kuriuos reikia žinoti apie sudėtinius hormoninius kontraceptikus (SHK):</w:t>
      </w:r>
    </w:p>
    <w:p w14:paraId="56134343" w14:textId="77777777" w:rsidR="00F526A2" w:rsidRPr="00C4432C" w:rsidRDefault="00F526A2" w:rsidP="00F526A2">
      <w:pPr>
        <w:numPr>
          <w:ilvl w:val="0"/>
          <w:numId w:val="23"/>
        </w:numPr>
        <w:autoSpaceDE w:val="0"/>
        <w:autoSpaceDN w:val="0"/>
        <w:adjustRightInd w:val="0"/>
        <w:snapToGrid w:val="0"/>
        <w:spacing w:after="0" w:line="240" w:lineRule="auto"/>
        <w:rPr>
          <w:rFonts w:ascii="Times New Roman" w:hAnsi="Times New Roman"/>
        </w:rPr>
      </w:pPr>
      <w:r w:rsidRPr="00C4432C">
        <w:rPr>
          <w:rFonts w:ascii="Times New Roman" w:hAnsi="Times New Roman"/>
        </w:rPr>
        <w:t>teisingai naudojant, tai yra vienas iš patikimiausių grįžtamojo poveikio kontracepcijos metodų;</w:t>
      </w:r>
    </w:p>
    <w:p w14:paraId="3C0853C2" w14:textId="77777777" w:rsidR="00F526A2" w:rsidRPr="00C4432C" w:rsidRDefault="00F526A2" w:rsidP="00F526A2">
      <w:pPr>
        <w:numPr>
          <w:ilvl w:val="0"/>
          <w:numId w:val="23"/>
        </w:numPr>
        <w:autoSpaceDE w:val="0"/>
        <w:autoSpaceDN w:val="0"/>
        <w:adjustRightInd w:val="0"/>
        <w:snapToGrid w:val="0"/>
        <w:spacing w:after="0" w:line="240" w:lineRule="auto"/>
        <w:rPr>
          <w:rFonts w:ascii="Times New Roman" w:hAnsi="Times New Roman"/>
        </w:rPr>
      </w:pPr>
      <w:r w:rsidRPr="00C4432C">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14:paraId="2681FAF7" w14:textId="77777777" w:rsidR="00F526A2" w:rsidRPr="00C4432C" w:rsidRDefault="00F526A2" w:rsidP="00F526A2">
      <w:pPr>
        <w:numPr>
          <w:ilvl w:val="0"/>
          <w:numId w:val="23"/>
        </w:numPr>
        <w:autoSpaceDE w:val="0"/>
        <w:autoSpaceDN w:val="0"/>
        <w:adjustRightInd w:val="0"/>
        <w:snapToGrid w:val="0"/>
        <w:spacing w:after="0" w:line="240" w:lineRule="auto"/>
        <w:rPr>
          <w:rFonts w:ascii="Times New Roman" w:hAnsi="Times New Roman"/>
        </w:rPr>
      </w:pPr>
      <w:r w:rsidRPr="00C4432C">
        <w:rPr>
          <w:rFonts w:ascii="Times New Roman" w:hAnsi="Times New Roman"/>
        </w:rPr>
        <w:t>jeigu manote, kad Jums galbūt pasireiškė kraujo krešulio simptomų, būkite budrūs ir kreipkitės į gydytoją (žr. 2 skyriuje skyrelį „Kraujo krešuliai“).</w:t>
      </w:r>
    </w:p>
    <w:p w14:paraId="6385A620" w14:textId="77777777" w:rsidR="00F526A2" w:rsidRPr="00C4432C" w:rsidRDefault="00F526A2" w:rsidP="00F526A2">
      <w:pPr>
        <w:autoSpaceDE w:val="0"/>
        <w:autoSpaceDN w:val="0"/>
        <w:adjustRightInd w:val="0"/>
        <w:spacing w:after="0" w:line="240" w:lineRule="auto"/>
        <w:rPr>
          <w:rFonts w:ascii="Times New Roman" w:hAnsi="Times New Roman"/>
        </w:rPr>
      </w:pPr>
    </w:p>
    <w:p w14:paraId="19431602" w14:textId="77777777" w:rsidR="00F526A2" w:rsidRPr="00C4432C" w:rsidRDefault="00F526A2" w:rsidP="005A7C3D">
      <w:pPr>
        <w:suppressAutoHyphens/>
        <w:spacing w:line="240" w:lineRule="auto"/>
        <w:rPr>
          <w:rFonts w:ascii="Times New Roman" w:hAnsi="Times New Roman"/>
        </w:rPr>
      </w:pPr>
      <w:r w:rsidRPr="00C4432C">
        <w:rPr>
          <w:rFonts w:ascii="Times New Roman" w:hAnsi="Times New Roman"/>
          <w:b/>
        </w:rPr>
        <w:t xml:space="preserve">Atidžiai perskaitykite visą šį lapelį, prieš pradėdami vartoti vaistą, nes jame pateikiama Jums svarbi informacija. </w:t>
      </w:r>
    </w:p>
    <w:p w14:paraId="3DB01249" w14:textId="77777777" w:rsidR="00F526A2" w:rsidRPr="00C4432C" w:rsidRDefault="00F526A2" w:rsidP="00F526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Neišmeskite šio lapelio, nes vėl gali prireikti jį perskaityti. </w:t>
      </w:r>
    </w:p>
    <w:p w14:paraId="26BA3FE8" w14:textId="77777777" w:rsidR="00F526A2" w:rsidRPr="00C4432C" w:rsidRDefault="00F526A2" w:rsidP="00F526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Jeigu kiltų daugiau klausimų, kreipkitės į gydytoją arba vaistininką. </w:t>
      </w:r>
    </w:p>
    <w:p w14:paraId="52326266" w14:textId="77777777" w:rsidR="00F526A2" w:rsidRPr="00C4432C" w:rsidRDefault="00F526A2" w:rsidP="00F526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Šis vaistas skirtas </w:t>
      </w:r>
      <w:r w:rsidRPr="00C4432C">
        <w:rPr>
          <w:rFonts w:ascii="Times New Roman" w:eastAsia="Courier New" w:hAnsi="Times New Roman"/>
          <w:snapToGrid w:val="0"/>
          <w:lang w:eastAsia="lt-LT"/>
        </w:rPr>
        <w:t xml:space="preserve">tik </w:t>
      </w:r>
      <w:r w:rsidRPr="00C4432C">
        <w:rPr>
          <w:rFonts w:ascii="Times New Roman" w:hAnsi="Times New Roman"/>
        </w:rPr>
        <w:t xml:space="preserve">Jums, todėl kitiems žmonėms jo duoti negalima. Vaistas gali jiems pakenkti (net tiems, kurių ligos </w:t>
      </w:r>
      <w:r w:rsidRPr="00C4432C">
        <w:rPr>
          <w:rFonts w:ascii="Times New Roman" w:eastAsia="Courier New" w:hAnsi="Times New Roman"/>
          <w:snapToGrid w:val="0"/>
          <w:lang w:eastAsia="lt-LT"/>
        </w:rPr>
        <w:t>požymiai</w:t>
      </w:r>
      <w:r w:rsidRPr="00C4432C">
        <w:rPr>
          <w:rFonts w:ascii="Times New Roman" w:hAnsi="Times New Roman"/>
        </w:rPr>
        <w:t xml:space="preserve"> yra tokie patys kaip Jūsų). </w:t>
      </w:r>
    </w:p>
    <w:p w14:paraId="71F5C8F4" w14:textId="77777777" w:rsidR="00F526A2" w:rsidRPr="00C4432C" w:rsidRDefault="00F526A2" w:rsidP="00F526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 xml:space="preserve">Jeigu pasireiškė šalutinis poveikis </w:t>
      </w:r>
      <w:r w:rsidRPr="00C4432C">
        <w:rPr>
          <w:rFonts w:ascii="Times New Roman" w:eastAsia="Courier New" w:hAnsi="Times New Roman"/>
          <w:snapToGrid w:val="0"/>
          <w:lang w:eastAsia="lt-LT"/>
        </w:rPr>
        <w:t>(net jeigu jis</w:t>
      </w:r>
      <w:r w:rsidRPr="00C4432C">
        <w:rPr>
          <w:rFonts w:ascii="Times New Roman" w:hAnsi="Times New Roman"/>
        </w:rPr>
        <w:t xml:space="preserve"> šiame lapelyje </w:t>
      </w:r>
      <w:r w:rsidRPr="00C4432C">
        <w:rPr>
          <w:rFonts w:ascii="Times New Roman" w:eastAsia="Courier New" w:hAnsi="Times New Roman"/>
          <w:snapToGrid w:val="0"/>
          <w:lang w:eastAsia="lt-LT"/>
        </w:rPr>
        <w:t>nenurodytas), kreipkitės į gydytoją arba vaistininką</w:t>
      </w:r>
      <w:r w:rsidRPr="00C4432C">
        <w:rPr>
          <w:rFonts w:ascii="Times New Roman" w:hAnsi="Times New Roman"/>
        </w:rPr>
        <w:t>. Žr. 4 skyrių.</w:t>
      </w:r>
    </w:p>
    <w:p w14:paraId="7D2B3A0A" w14:textId="77777777" w:rsidR="00F526A2" w:rsidRPr="00C4432C" w:rsidRDefault="00F526A2" w:rsidP="00F526A2">
      <w:pPr>
        <w:autoSpaceDE w:val="0"/>
        <w:autoSpaceDN w:val="0"/>
        <w:adjustRightInd w:val="0"/>
        <w:spacing w:after="0" w:line="240" w:lineRule="auto"/>
        <w:rPr>
          <w:rFonts w:ascii="Times New Roman" w:hAnsi="Times New Roman"/>
        </w:rPr>
      </w:pPr>
    </w:p>
    <w:p w14:paraId="7E5E8625" w14:textId="77777777" w:rsidR="00F526A2" w:rsidRPr="00C4432C" w:rsidRDefault="00F526A2" w:rsidP="00F526A2">
      <w:pPr>
        <w:pStyle w:val="Antrat4"/>
        <w:rPr>
          <w:rFonts w:ascii="Times New Roman" w:hAnsi="Times New Roman"/>
        </w:rPr>
      </w:pPr>
      <w:r w:rsidRPr="00C4432C">
        <w:rPr>
          <w:rFonts w:ascii="Times New Roman" w:hAnsi="Times New Roman"/>
          <w:i w:val="0"/>
          <w:color w:val="auto"/>
        </w:rPr>
        <w:t>Apie ką rašoma šiame lapelyje?</w:t>
      </w:r>
    </w:p>
    <w:p w14:paraId="0B4D24AB" w14:textId="77777777" w:rsidR="00F526A2" w:rsidRPr="00C4432C" w:rsidRDefault="00F526A2" w:rsidP="00F526A2">
      <w:pPr>
        <w:autoSpaceDE w:val="0"/>
        <w:autoSpaceDN w:val="0"/>
        <w:adjustRightInd w:val="0"/>
        <w:spacing w:after="0" w:line="240" w:lineRule="auto"/>
        <w:ind w:left="425" w:hanging="425"/>
        <w:outlineLvl w:val="0"/>
        <w:rPr>
          <w:rFonts w:ascii="Times New Roman" w:hAnsi="Times New Roman"/>
        </w:rPr>
      </w:pPr>
      <w:r w:rsidRPr="00C4432C">
        <w:rPr>
          <w:rFonts w:ascii="Times New Roman" w:hAnsi="Times New Roman"/>
        </w:rPr>
        <w:t>1.</w:t>
      </w:r>
      <w:r w:rsidRPr="00C4432C">
        <w:rPr>
          <w:rFonts w:ascii="Times New Roman" w:hAnsi="Times New Roman"/>
        </w:rPr>
        <w:tab/>
        <w:t xml:space="preserve">Kas yra Ammily ir kam jis vartojamas </w:t>
      </w:r>
    </w:p>
    <w:p w14:paraId="298464E7"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2. </w:t>
      </w:r>
      <w:r w:rsidRPr="00C4432C">
        <w:rPr>
          <w:rFonts w:ascii="Times New Roman" w:hAnsi="Times New Roman"/>
        </w:rPr>
        <w:tab/>
        <w:t>Kas žinotina prieš vartojant Ammily</w:t>
      </w:r>
    </w:p>
    <w:p w14:paraId="571FAEE9"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3. </w:t>
      </w:r>
      <w:r w:rsidRPr="00C4432C">
        <w:rPr>
          <w:rFonts w:ascii="Times New Roman" w:hAnsi="Times New Roman"/>
        </w:rPr>
        <w:tab/>
        <w:t xml:space="preserve">Kaip vartoti Ammily </w:t>
      </w:r>
    </w:p>
    <w:p w14:paraId="7585F4F0"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4. </w:t>
      </w:r>
      <w:r w:rsidRPr="00C4432C">
        <w:rPr>
          <w:rFonts w:ascii="Times New Roman" w:hAnsi="Times New Roman"/>
        </w:rPr>
        <w:tab/>
        <w:t>Galimas šalutinis poveikis</w:t>
      </w:r>
    </w:p>
    <w:p w14:paraId="2F12824A"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5. </w:t>
      </w:r>
      <w:r w:rsidRPr="00C4432C">
        <w:rPr>
          <w:rFonts w:ascii="Times New Roman" w:hAnsi="Times New Roman"/>
        </w:rPr>
        <w:tab/>
        <w:t xml:space="preserve">Kaip laikyti Ammily </w:t>
      </w:r>
    </w:p>
    <w:p w14:paraId="741D2852" w14:textId="2E8BB38D" w:rsidR="00F526A2" w:rsidRPr="00C4432C" w:rsidRDefault="00F526A2" w:rsidP="00F526A2">
      <w:pPr>
        <w:autoSpaceDE w:val="0"/>
        <w:autoSpaceDN w:val="0"/>
        <w:adjustRightInd w:val="0"/>
        <w:spacing w:after="0" w:line="240" w:lineRule="auto"/>
        <w:ind w:left="425" w:hanging="425"/>
        <w:rPr>
          <w:rFonts w:ascii="Times New Roman" w:hAnsi="Times New Roman"/>
        </w:rPr>
      </w:pPr>
      <w:r w:rsidRPr="00C4432C">
        <w:rPr>
          <w:rFonts w:ascii="Times New Roman" w:hAnsi="Times New Roman"/>
        </w:rPr>
        <w:t xml:space="preserve">6. </w:t>
      </w:r>
      <w:r w:rsidRPr="00C4432C">
        <w:rPr>
          <w:rFonts w:ascii="Times New Roman" w:hAnsi="Times New Roman"/>
        </w:rPr>
        <w:tab/>
        <w:t>Pakuotės turinys ir kita informacija</w:t>
      </w:r>
    </w:p>
    <w:p w14:paraId="1DA0D105"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p>
    <w:p w14:paraId="3D7F70C7" w14:textId="77777777" w:rsidR="00F526A2" w:rsidRPr="00C4432C" w:rsidRDefault="00F526A2" w:rsidP="00F526A2">
      <w:pPr>
        <w:autoSpaceDE w:val="0"/>
        <w:autoSpaceDN w:val="0"/>
        <w:adjustRightInd w:val="0"/>
        <w:spacing w:after="0" w:line="240" w:lineRule="auto"/>
        <w:ind w:left="425" w:hanging="425"/>
        <w:rPr>
          <w:rFonts w:ascii="Times New Roman" w:hAnsi="Times New Roman"/>
        </w:rPr>
      </w:pPr>
    </w:p>
    <w:p w14:paraId="5D165277" w14:textId="77777777" w:rsidR="00F526A2" w:rsidRPr="00C4432C" w:rsidRDefault="00F526A2" w:rsidP="00F526A2">
      <w:pPr>
        <w:autoSpaceDE w:val="0"/>
        <w:autoSpaceDN w:val="0"/>
        <w:adjustRightInd w:val="0"/>
        <w:spacing w:after="0" w:line="240" w:lineRule="auto"/>
        <w:ind w:left="720" w:hanging="720"/>
        <w:rPr>
          <w:rFonts w:ascii="Times New Roman" w:hAnsi="Times New Roman"/>
        </w:rPr>
      </w:pPr>
      <w:r w:rsidRPr="00C4432C">
        <w:rPr>
          <w:rFonts w:ascii="Times New Roman" w:hAnsi="Times New Roman"/>
          <w:b/>
        </w:rPr>
        <w:t xml:space="preserve">1. </w:t>
      </w:r>
      <w:r w:rsidRPr="00C4432C">
        <w:rPr>
          <w:rFonts w:ascii="Times New Roman" w:hAnsi="Times New Roman"/>
          <w:b/>
        </w:rPr>
        <w:tab/>
      </w:r>
      <w:r w:rsidRPr="00C4432C">
        <w:rPr>
          <w:rFonts w:ascii="Times New Roman" w:eastAsia="Courier New" w:hAnsi="Times New Roman"/>
          <w:b/>
          <w:snapToGrid w:val="0"/>
          <w:lang w:eastAsia="lt-LT"/>
        </w:rPr>
        <w:t xml:space="preserve"> Kas yra Ammily ir kam jis vartojamas</w:t>
      </w:r>
      <w:r w:rsidRPr="00C4432C">
        <w:rPr>
          <w:rFonts w:ascii="Times New Roman" w:hAnsi="Times New Roman"/>
          <w:b/>
        </w:rPr>
        <w:t xml:space="preserve"> </w:t>
      </w:r>
    </w:p>
    <w:p w14:paraId="3C6686B5" w14:textId="77777777" w:rsidR="00F526A2" w:rsidRPr="00C4432C" w:rsidRDefault="00F526A2" w:rsidP="00F526A2">
      <w:pPr>
        <w:autoSpaceDE w:val="0"/>
        <w:autoSpaceDN w:val="0"/>
        <w:adjustRightInd w:val="0"/>
        <w:spacing w:after="0" w:line="240" w:lineRule="auto"/>
        <w:rPr>
          <w:rFonts w:ascii="Times New Roman" w:hAnsi="Times New Roman"/>
        </w:rPr>
      </w:pPr>
    </w:p>
    <w:p w14:paraId="444AA1AC" w14:textId="77777777" w:rsidR="00F526A2" w:rsidRDefault="00F526A2" w:rsidP="00F526A2">
      <w:pPr>
        <w:autoSpaceDE w:val="0"/>
        <w:autoSpaceDN w:val="0"/>
        <w:adjustRightInd w:val="0"/>
        <w:spacing w:after="0" w:line="240" w:lineRule="auto"/>
        <w:rPr>
          <w:rFonts w:ascii="Times New Roman" w:hAnsi="Times New Roman"/>
        </w:rPr>
      </w:pPr>
      <w:r>
        <w:rPr>
          <w:rFonts w:ascii="Times New Roman" w:hAnsi="Times New Roman"/>
        </w:rPr>
        <w:t>Ammily yra vaistinis preparatas, kuris vartojamas:</w:t>
      </w:r>
    </w:p>
    <w:p w14:paraId="7E292E1B" w14:textId="3CAE5215" w:rsidR="00F526A2" w:rsidRDefault="00F526A2" w:rsidP="00F526A2">
      <w:pPr>
        <w:pStyle w:val="Sraopastraipa"/>
        <w:numPr>
          <w:ilvl w:val="0"/>
          <w:numId w:val="29"/>
        </w:numPr>
        <w:autoSpaceDE w:val="0"/>
        <w:autoSpaceDN w:val="0"/>
        <w:adjustRightInd w:val="0"/>
        <w:spacing w:after="0" w:line="240" w:lineRule="auto"/>
        <w:rPr>
          <w:rFonts w:ascii="Times New Roman" w:hAnsi="Times New Roman"/>
        </w:rPr>
      </w:pPr>
      <w:r>
        <w:rPr>
          <w:rFonts w:ascii="Times New Roman" w:hAnsi="Times New Roman"/>
        </w:rPr>
        <w:t xml:space="preserve">norint </w:t>
      </w:r>
      <w:r w:rsidRPr="009212AF">
        <w:rPr>
          <w:rFonts w:ascii="Times New Roman" w:hAnsi="Times New Roman"/>
        </w:rPr>
        <w:t>apsisaugo</w:t>
      </w:r>
      <w:r>
        <w:rPr>
          <w:rFonts w:ascii="Times New Roman" w:hAnsi="Times New Roman"/>
        </w:rPr>
        <w:t>ti</w:t>
      </w:r>
      <w:r w:rsidRPr="00A106F5">
        <w:rPr>
          <w:rFonts w:ascii="Times New Roman" w:hAnsi="Times New Roman"/>
        </w:rPr>
        <w:t xml:space="preserve"> nuo nėštumo (kontraceptinė tabletė)</w:t>
      </w:r>
      <w:r w:rsidR="00FF1D5D">
        <w:rPr>
          <w:rFonts w:ascii="Times New Roman" w:hAnsi="Times New Roman"/>
        </w:rPr>
        <w:t>;</w:t>
      </w:r>
    </w:p>
    <w:p w14:paraId="0CDAADDC" w14:textId="77777777" w:rsidR="00F526A2" w:rsidRPr="00A106F5" w:rsidRDefault="00F526A2" w:rsidP="00F526A2">
      <w:pPr>
        <w:pStyle w:val="Sraopastraipa"/>
        <w:numPr>
          <w:ilvl w:val="0"/>
          <w:numId w:val="29"/>
        </w:numPr>
        <w:autoSpaceDE w:val="0"/>
        <w:autoSpaceDN w:val="0"/>
        <w:adjustRightInd w:val="0"/>
        <w:spacing w:after="0" w:line="240" w:lineRule="auto"/>
        <w:rPr>
          <w:rFonts w:ascii="Times New Roman" w:hAnsi="Times New Roman"/>
        </w:rPr>
      </w:pPr>
      <w:r w:rsidRPr="008833C0">
        <w:rPr>
          <w:rFonts w:ascii="Times New Roman" w:hAnsi="Times New Roman"/>
        </w:rPr>
        <w:t>moterims vidutinio sunkumo aknės gydymui po nesėkmingo vietinio gydymo arba gydymo geriamuoju antibiotiku</w:t>
      </w:r>
      <w:r>
        <w:rPr>
          <w:rFonts w:ascii="Times New Roman" w:hAnsi="Times New Roman"/>
        </w:rPr>
        <w:t xml:space="preserve">, </w:t>
      </w:r>
      <w:r w:rsidRPr="008833C0">
        <w:rPr>
          <w:rFonts w:ascii="Times New Roman" w:hAnsi="Times New Roman"/>
        </w:rPr>
        <w:t>pasirenkančioms geriamąją kontracepciją.</w:t>
      </w:r>
    </w:p>
    <w:p w14:paraId="3C4C81B3" w14:textId="77777777" w:rsidR="00F526A2" w:rsidRDefault="00F526A2" w:rsidP="00F526A2">
      <w:pPr>
        <w:autoSpaceDE w:val="0"/>
        <w:autoSpaceDN w:val="0"/>
        <w:adjustRightInd w:val="0"/>
        <w:spacing w:after="0" w:line="240" w:lineRule="auto"/>
        <w:rPr>
          <w:rFonts w:ascii="Times New Roman" w:hAnsi="Times New Roman"/>
        </w:rPr>
      </w:pPr>
    </w:p>
    <w:p w14:paraId="7BC17DD1" w14:textId="6054AA8A" w:rsidR="007F254B" w:rsidRPr="001A2298" w:rsidRDefault="007F254B" w:rsidP="007F254B">
      <w:pPr>
        <w:autoSpaceDE w:val="0"/>
        <w:autoSpaceDN w:val="0"/>
        <w:adjustRightInd w:val="0"/>
        <w:spacing w:after="0" w:line="240" w:lineRule="auto"/>
        <w:rPr>
          <w:rFonts w:ascii="Times New Roman" w:hAnsi="Times New Roman"/>
        </w:rPr>
      </w:pPr>
      <w:r w:rsidRPr="007B678A">
        <w:rPr>
          <w:rFonts w:ascii="Times New Roman" w:hAnsi="Times New Roman"/>
        </w:rPr>
        <w:t>Vaistinio preparato sudėtyje</w:t>
      </w:r>
      <w:r w:rsidRPr="001A2298">
        <w:rPr>
          <w:rFonts w:ascii="Times New Roman" w:hAnsi="Times New Roman"/>
        </w:rPr>
        <w:t xml:space="preserve"> yra nedidelis moter</w:t>
      </w:r>
      <w:r w:rsidRPr="007B678A">
        <w:rPr>
          <w:rFonts w:ascii="Times New Roman" w:hAnsi="Times New Roman"/>
        </w:rPr>
        <w:t>iškų</w:t>
      </w:r>
      <w:r w:rsidRPr="001A2298">
        <w:rPr>
          <w:rFonts w:ascii="Times New Roman" w:hAnsi="Times New Roman"/>
        </w:rPr>
        <w:t xml:space="preserve"> hormonų progesterono (dienogesto) ir estrogeno (etinilestradiolio)</w:t>
      </w:r>
      <w:r w:rsidR="00D9764E" w:rsidRPr="007B678A">
        <w:rPr>
          <w:rFonts w:ascii="Times New Roman" w:hAnsi="Times New Roman"/>
        </w:rPr>
        <w:t xml:space="preserve"> kiekis</w:t>
      </w:r>
      <w:r w:rsidRPr="001A2298">
        <w:rPr>
          <w:rFonts w:ascii="Times New Roman" w:hAnsi="Times New Roman"/>
        </w:rPr>
        <w:t>.</w:t>
      </w:r>
    </w:p>
    <w:p w14:paraId="4904A373" w14:textId="10A8024E" w:rsidR="007F254B" w:rsidRPr="001A2298" w:rsidRDefault="007F254B" w:rsidP="007F254B">
      <w:pPr>
        <w:autoSpaceDE w:val="0"/>
        <w:autoSpaceDN w:val="0"/>
        <w:adjustRightInd w:val="0"/>
        <w:spacing w:after="0" w:line="240" w:lineRule="auto"/>
        <w:rPr>
          <w:rFonts w:ascii="Times New Roman" w:hAnsi="Times New Roman"/>
        </w:rPr>
      </w:pPr>
      <w:r w:rsidRPr="001A2298">
        <w:rPr>
          <w:rFonts w:ascii="Times New Roman" w:hAnsi="Times New Roman"/>
        </w:rPr>
        <w:t>Kontraceptinės tabletės, kuri</w:t>
      </w:r>
      <w:r w:rsidR="00B30BFF" w:rsidRPr="007B678A">
        <w:rPr>
          <w:rFonts w:ascii="Times New Roman" w:hAnsi="Times New Roman"/>
        </w:rPr>
        <w:t>ų sudėtyje</w:t>
      </w:r>
      <w:r w:rsidRPr="001A2298">
        <w:rPr>
          <w:rFonts w:ascii="Times New Roman" w:hAnsi="Times New Roman"/>
        </w:rPr>
        <w:t xml:space="preserve"> yra </w:t>
      </w:r>
      <w:r w:rsidR="00CE5470" w:rsidRPr="007B678A">
        <w:rPr>
          <w:rFonts w:ascii="Times New Roman" w:hAnsi="Times New Roman"/>
        </w:rPr>
        <w:t>d</w:t>
      </w:r>
      <w:r w:rsidR="00873DF6" w:rsidRPr="007B678A">
        <w:rPr>
          <w:rFonts w:ascii="Times New Roman" w:hAnsi="Times New Roman"/>
        </w:rPr>
        <w:t>u</w:t>
      </w:r>
      <w:r w:rsidRPr="001A2298">
        <w:rPr>
          <w:rFonts w:ascii="Times New Roman" w:hAnsi="Times New Roman"/>
        </w:rPr>
        <w:t xml:space="preserve"> hormonai, </w:t>
      </w:r>
      <w:r w:rsidR="00873DF6" w:rsidRPr="007B678A">
        <w:rPr>
          <w:rFonts w:ascii="Times New Roman" w:hAnsi="Times New Roman"/>
        </w:rPr>
        <w:t xml:space="preserve">yra </w:t>
      </w:r>
      <w:r w:rsidRPr="001A2298">
        <w:rPr>
          <w:rFonts w:ascii="Times New Roman" w:hAnsi="Times New Roman"/>
        </w:rPr>
        <w:t>vadinamos „</w:t>
      </w:r>
      <w:r w:rsidR="008E4249" w:rsidRPr="007B678A">
        <w:rPr>
          <w:rFonts w:ascii="Times New Roman" w:hAnsi="Times New Roman"/>
        </w:rPr>
        <w:t>sudėtinėmis</w:t>
      </w:r>
      <w:r w:rsidRPr="001A2298">
        <w:rPr>
          <w:rFonts w:ascii="Times New Roman" w:hAnsi="Times New Roman"/>
        </w:rPr>
        <w:t xml:space="preserve">“ tabletėmis arba </w:t>
      </w:r>
      <w:r w:rsidR="008E4249" w:rsidRPr="007B678A">
        <w:rPr>
          <w:rFonts w:ascii="Times New Roman" w:hAnsi="Times New Roman"/>
        </w:rPr>
        <w:t>sudėtiniais</w:t>
      </w:r>
      <w:r w:rsidRPr="001A2298">
        <w:rPr>
          <w:rFonts w:ascii="Times New Roman" w:hAnsi="Times New Roman"/>
        </w:rPr>
        <w:t xml:space="preserve"> geriam</w:t>
      </w:r>
      <w:r w:rsidR="008E4249" w:rsidRPr="007B678A">
        <w:rPr>
          <w:rFonts w:ascii="Times New Roman" w:hAnsi="Times New Roman"/>
        </w:rPr>
        <w:t>aisiais</w:t>
      </w:r>
      <w:r w:rsidRPr="001A2298">
        <w:rPr>
          <w:rFonts w:ascii="Times New Roman" w:hAnsi="Times New Roman"/>
        </w:rPr>
        <w:t xml:space="preserve"> </w:t>
      </w:r>
      <w:r w:rsidR="008E4249" w:rsidRPr="007B678A">
        <w:rPr>
          <w:rFonts w:ascii="Times New Roman" w:hAnsi="Times New Roman"/>
        </w:rPr>
        <w:t>kontraceptikais</w:t>
      </w:r>
      <w:r w:rsidRPr="001A2298">
        <w:rPr>
          <w:rFonts w:ascii="Times New Roman" w:hAnsi="Times New Roman"/>
        </w:rPr>
        <w:t>.</w:t>
      </w:r>
    </w:p>
    <w:p w14:paraId="053326B1" w14:textId="5A665ECB" w:rsidR="00F526A2" w:rsidRPr="00C4432C" w:rsidRDefault="007F254B" w:rsidP="00F526A2">
      <w:pPr>
        <w:autoSpaceDE w:val="0"/>
        <w:autoSpaceDN w:val="0"/>
        <w:adjustRightInd w:val="0"/>
        <w:spacing w:after="0" w:line="240" w:lineRule="auto"/>
        <w:rPr>
          <w:rFonts w:ascii="Times New Roman" w:hAnsi="Times New Roman"/>
        </w:rPr>
      </w:pPr>
      <w:r w:rsidRPr="001A2298">
        <w:rPr>
          <w:rFonts w:ascii="Times New Roman" w:hAnsi="Times New Roman"/>
        </w:rPr>
        <w:t>Geriamieji (</w:t>
      </w:r>
      <w:r w:rsidR="00222A5E" w:rsidRPr="007B678A">
        <w:rPr>
          <w:rFonts w:ascii="Times New Roman" w:hAnsi="Times New Roman"/>
        </w:rPr>
        <w:t>vartojami per burną</w:t>
      </w:r>
      <w:r w:rsidRPr="001A2298">
        <w:rPr>
          <w:rFonts w:ascii="Times New Roman" w:hAnsi="Times New Roman"/>
        </w:rPr>
        <w:t xml:space="preserve">) kontraceptikai yra labai </w:t>
      </w:r>
      <w:r w:rsidR="00E53E22" w:rsidRPr="007B678A">
        <w:rPr>
          <w:rFonts w:ascii="Times New Roman" w:hAnsi="Times New Roman"/>
        </w:rPr>
        <w:t>veiksmingas</w:t>
      </w:r>
      <w:r w:rsidRPr="001A2298">
        <w:rPr>
          <w:rFonts w:ascii="Times New Roman" w:hAnsi="Times New Roman"/>
        </w:rPr>
        <w:t xml:space="preserve"> šeimos planavimo metodas</w:t>
      </w:r>
      <w:r w:rsidR="00563D62" w:rsidRPr="007B678A">
        <w:rPr>
          <w:rFonts w:ascii="Times New Roman" w:hAnsi="Times New Roman"/>
        </w:rPr>
        <w:t>. Vartojant</w:t>
      </w:r>
      <w:r w:rsidRPr="001A2298">
        <w:rPr>
          <w:rFonts w:ascii="Times New Roman" w:hAnsi="Times New Roman"/>
        </w:rPr>
        <w:t xml:space="preserve"> reguliariai (nepraleidžiant tablečių), tikimybė pastoti yra labai maža.</w:t>
      </w:r>
    </w:p>
    <w:p w14:paraId="166006CE"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7CF1D0A5" w14:textId="77777777" w:rsidR="00F526A2" w:rsidRPr="00C4432C" w:rsidRDefault="00F526A2" w:rsidP="00F526A2">
      <w:pPr>
        <w:autoSpaceDE w:val="0"/>
        <w:autoSpaceDN w:val="0"/>
        <w:adjustRightInd w:val="0"/>
        <w:spacing w:after="0" w:line="240" w:lineRule="auto"/>
        <w:ind w:left="540" w:hanging="540"/>
        <w:rPr>
          <w:rFonts w:ascii="Times New Roman" w:eastAsia="Courier New" w:hAnsi="Times New Roman"/>
          <w:b/>
          <w:lang w:eastAsia="lt-LT"/>
        </w:rPr>
      </w:pPr>
      <w:r w:rsidRPr="00C4432C">
        <w:rPr>
          <w:rFonts w:ascii="Times New Roman" w:eastAsia="Courier New" w:hAnsi="Times New Roman"/>
          <w:b/>
          <w:lang w:eastAsia="lt-LT"/>
        </w:rPr>
        <w:t xml:space="preserve">2. </w:t>
      </w:r>
      <w:r w:rsidRPr="00C4432C">
        <w:rPr>
          <w:rFonts w:ascii="Times New Roman" w:eastAsia="Courier New" w:hAnsi="Times New Roman"/>
          <w:b/>
          <w:lang w:eastAsia="lt-LT"/>
        </w:rPr>
        <w:tab/>
      </w:r>
      <w:r w:rsidRPr="00C4432C">
        <w:rPr>
          <w:rFonts w:ascii="Times New Roman" w:eastAsia="Arial Unicode MS" w:hAnsi="Times New Roman"/>
          <w:b/>
          <w:lang w:eastAsia="lt-LT"/>
        </w:rPr>
        <w:t xml:space="preserve"> Kas žinotina prieš vartojant Ammily</w:t>
      </w:r>
    </w:p>
    <w:p w14:paraId="63DE328A"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5E45C7D9"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r w:rsidRPr="00C4432C">
        <w:rPr>
          <w:rFonts w:ascii="Times New Roman" w:hAnsi="Times New Roman"/>
          <w:b/>
        </w:rPr>
        <w:t xml:space="preserve">Bendrosios pastabos </w:t>
      </w:r>
    </w:p>
    <w:p w14:paraId="1C438255" w14:textId="244F836A" w:rsidR="004B2DFA" w:rsidRDefault="00F526A2" w:rsidP="00F526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4432C">
        <w:rPr>
          <w:rFonts w:ascii="Times New Roman" w:hAnsi="Times New Roman"/>
        </w:rPr>
        <w:t>Prieš pradėdamos vartoti Ammily, turite perskaityti 2 skyriuje pateikiamą informaciją apie kraujo krešulius. Ypač svarbu perskaityti kraujo krešulio simptomus (žr. 2 skyri</w:t>
      </w:r>
      <w:r w:rsidR="001F5B0B">
        <w:rPr>
          <w:rFonts w:ascii="Times New Roman" w:hAnsi="Times New Roman"/>
        </w:rPr>
        <w:t>aus poskyrį</w:t>
      </w:r>
      <w:r w:rsidRPr="00C4432C">
        <w:rPr>
          <w:rFonts w:ascii="Times New Roman" w:hAnsi="Times New Roman"/>
        </w:rPr>
        <w:t xml:space="preserve"> „Kraujo krešuliai“).</w:t>
      </w:r>
    </w:p>
    <w:p w14:paraId="1763F760" w14:textId="77777777" w:rsidR="00C005E4" w:rsidRDefault="00C005E4" w:rsidP="00F526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p>
    <w:p w14:paraId="05A87AAD" w14:textId="7E0D8F33" w:rsidR="00BD0C03" w:rsidRPr="00ED16DD" w:rsidRDefault="00BD0C03" w:rsidP="00F526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C005E4">
        <w:rPr>
          <w:rFonts w:ascii="Times New Roman" w:hAnsi="Times New Roman"/>
        </w:rPr>
        <w:lastRenderedPageBreak/>
        <w:t>Prieš pra</w:t>
      </w:r>
      <w:r w:rsidR="008D11FD" w:rsidRPr="00C005E4">
        <w:rPr>
          <w:rFonts w:ascii="Times New Roman" w:hAnsi="Times New Roman"/>
        </w:rPr>
        <w:t>dedant vartoti Ammily</w:t>
      </w:r>
      <w:r w:rsidRPr="008F7964">
        <w:rPr>
          <w:rFonts w:ascii="Times New Roman" w:hAnsi="Times New Roman"/>
        </w:rPr>
        <w:t xml:space="preserve">, gydytojas </w:t>
      </w:r>
      <w:r w:rsidR="000B79C9" w:rsidRPr="008F7964">
        <w:rPr>
          <w:rFonts w:ascii="Times New Roman" w:hAnsi="Times New Roman"/>
        </w:rPr>
        <w:t xml:space="preserve">Jums </w:t>
      </w:r>
      <w:r w:rsidRPr="008F7964">
        <w:rPr>
          <w:rFonts w:ascii="Times New Roman" w:hAnsi="Times New Roman"/>
        </w:rPr>
        <w:t xml:space="preserve">pateiks keletą klausimų apie </w:t>
      </w:r>
      <w:r w:rsidR="000B79C9" w:rsidRPr="00FC2649">
        <w:rPr>
          <w:rFonts w:ascii="Times New Roman" w:hAnsi="Times New Roman"/>
        </w:rPr>
        <w:t>Jūsų</w:t>
      </w:r>
      <w:r w:rsidRPr="00FC2649">
        <w:rPr>
          <w:rFonts w:ascii="Times New Roman" w:hAnsi="Times New Roman"/>
        </w:rPr>
        <w:t xml:space="preserve"> ir </w:t>
      </w:r>
      <w:r w:rsidR="00ED02F4">
        <w:rPr>
          <w:rFonts w:ascii="Times New Roman" w:hAnsi="Times New Roman"/>
        </w:rPr>
        <w:t>artimų</w:t>
      </w:r>
      <w:r w:rsidRPr="00FC2649">
        <w:rPr>
          <w:rFonts w:ascii="Times New Roman" w:hAnsi="Times New Roman"/>
        </w:rPr>
        <w:t xml:space="preserve"> giminaičių sveikatos istoriją. Gydytojas taip pat </w:t>
      </w:r>
      <w:r w:rsidR="00A80AE7" w:rsidRPr="0068403E">
        <w:rPr>
          <w:rFonts w:ascii="Times New Roman" w:hAnsi="Times New Roman"/>
        </w:rPr>
        <w:t>pa</w:t>
      </w:r>
      <w:r w:rsidRPr="00FC2649">
        <w:rPr>
          <w:rFonts w:ascii="Times New Roman" w:hAnsi="Times New Roman"/>
        </w:rPr>
        <w:t xml:space="preserve">matuos </w:t>
      </w:r>
      <w:r w:rsidR="005E58EC" w:rsidRPr="001C5A18">
        <w:rPr>
          <w:rFonts w:ascii="Times New Roman" w:hAnsi="Times New Roman"/>
        </w:rPr>
        <w:t>J</w:t>
      </w:r>
      <w:r w:rsidRPr="001C5A18">
        <w:rPr>
          <w:rFonts w:ascii="Times New Roman" w:hAnsi="Times New Roman"/>
        </w:rPr>
        <w:t>ūsų kraujo</w:t>
      </w:r>
      <w:r w:rsidR="00F83F92" w:rsidRPr="001C5A18">
        <w:rPr>
          <w:rFonts w:ascii="Times New Roman" w:hAnsi="Times New Roman"/>
        </w:rPr>
        <w:t xml:space="preserve"> spaudimą</w:t>
      </w:r>
      <w:r w:rsidRPr="00A9192D">
        <w:rPr>
          <w:rFonts w:ascii="Times New Roman" w:hAnsi="Times New Roman"/>
        </w:rPr>
        <w:t xml:space="preserve"> ir, atsižvelgdamas į </w:t>
      </w:r>
      <w:r w:rsidR="00F83F92" w:rsidRPr="00A9192D">
        <w:rPr>
          <w:rFonts w:ascii="Times New Roman" w:hAnsi="Times New Roman"/>
        </w:rPr>
        <w:t>J</w:t>
      </w:r>
      <w:r w:rsidRPr="00583807">
        <w:rPr>
          <w:rFonts w:ascii="Times New Roman" w:hAnsi="Times New Roman"/>
        </w:rPr>
        <w:t>ūsų asmeninę situaciją, gali atlikti kitus tyrimus.</w:t>
      </w:r>
    </w:p>
    <w:p w14:paraId="63C72441" w14:textId="77777777" w:rsidR="00C005E4" w:rsidRPr="006466A1" w:rsidRDefault="00C005E4" w:rsidP="00F526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highlight w:val="yellow"/>
        </w:rPr>
      </w:pPr>
    </w:p>
    <w:p w14:paraId="3C263C72" w14:textId="739D9254" w:rsidR="002F7656" w:rsidRPr="002F7656" w:rsidRDefault="002F7656" w:rsidP="002F76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2F7656">
        <w:rPr>
          <w:rFonts w:ascii="Times New Roman" w:hAnsi="Times New Roman"/>
        </w:rPr>
        <w:t xml:space="preserve">Šiame pakuotės lapelyje </w:t>
      </w:r>
      <w:r w:rsidR="00DF3D30">
        <w:rPr>
          <w:rFonts w:ascii="Times New Roman" w:hAnsi="Times New Roman"/>
        </w:rPr>
        <w:t>yra</w:t>
      </w:r>
      <w:r w:rsidRPr="002F7656">
        <w:rPr>
          <w:rFonts w:ascii="Times New Roman" w:hAnsi="Times New Roman"/>
        </w:rPr>
        <w:t xml:space="preserve"> išvardytos kai kurios situacijos, kurioms esant turė</w:t>
      </w:r>
      <w:r w:rsidR="00DF3D30">
        <w:rPr>
          <w:rFonts w:ascii="Times New Roman" w:hAnsi="Times New Roman"/>
        </w:rPr>
        <w:t>tumėte</w:t>
      </w:r>
      <w:r w:rsidRPr="002F7656">
        <w:rPr>
          <w:rFonts w:ascii="Times New Roman" w:hAnsi="Times New Roman"/>
        </w:rPr>
        <w:t xml:space="preserve"> nutraukti </w:t>
      </w:r>
      <w:r w:rsidR="00C033EE">
        <w:rPr>
          <w:rFonts w:ascii="Times New Roman" w:hAnsi="Times New Roman"/>
        </w:rPr>
        <w:t>Ammily</w:t>
      </w:r>
      <w:r w:rsidRPr="002F7656">
        <w:rPr>
          <w:rFonts w:ascii="Times New Roman" w:hAnsi="Times New Roman"/>
        </w:rPr>
        <w:t xml:space="preserve"> vartojimą arba gali sumažėti </w:t>
      </w:r>
      <w:r w:rsidR="008B23DC">
        <w:rPr>
          <w:rFonts w:ascii="Times New Roman" w:hAnsi="Times New Roman"/>
        </w:rPr>
        <w:t>Ammily</w:t>
      </w:r>
      <w:r w:rsidRPr="002F7656">
        <w:rPr>
          <w:rFonts w:ascii="Times New Roman" w:hAnsi="Times New Roman"/>
        </w:rPr>
        <w:t xml:space="preserve">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kontraceptinės tabletės veikia įprastus, mėnesinių ciklui būdingus kūno temperatūros kitimus ir gimdos kaklelio gleivių sudėtį.</w:t>
      </w:r>
    </w:p>
    <w:p w14:paraId="21E9A48D" w14:textId="77777777" w:rsidR="002F7656" w:rsidRPr="002F7656" w:rsidRDefault="002F7656" w:rsidP="002F76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p>
    <w:p w14:paraId="3610C95E" w14:textId="12E178B7" w:rsidR="00F526A2" w:rsidRDefault="002F7656" w:rsidP="002F76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Pr>
          <w:rFonts w:ascii="Times New Roman" w:hAnsi="Times New Roman"/>
        </w:rPr>
        <w:t>Ammily</w:t>
      </w:r>
      <w:r w:rsidRPr="002F7656">
        <w:rPr>
          <w:rFonts w:ascii="Times New Roman" w:hAnsi="Times New Roman"/>
        </w:rPr>
        <w:t>, kaip ir kitos kontraceptinės tabletės, negali apsaugoti nuo ŽIV infekcijos (AIDS) ar kitų lytiniu keliu plintančių ligų.</w:t>
      </w:r>
    </w:p>
    <w:p w14:paraId="75937A69" w14:textId="77777777" w:rsidR="00F526A2" w:rsidRDefault="00F526A2" w:rsidP="00ED16DD">
      <w:pPr>
        <w:autoSpaceDE w:val="0"/>
        <w:autoSpaceDN w:val="0"/>
        <w:adjustRightInd w:val="0"/>
        <w:spacing w:after="0" w:line="240" w:lineRule="auto"/>
        <w:outlineLvl w:val="0"/>
        <w:rPr>
          <w:rFonts w:ascii="Times New Roman" w:hAnsi="Times New Roman"/>
          <w:b/>
        </w:rPr>
      </w:pPr>
    </w:p>
    <w:p w14:paraId="35CC135E" w14:textId="77777777" w:rsidR="00F526A2" w:rsidRPr="00A106F5" w:rsidRDefault="00F526A2" w:rsidP="00F526A2">
      <w:pPr>
        <w:autoSpaceDE w:val="0"/>
        <w:autoSpaceDN w:val="0"/>
        <w:adjustRightInd w:val="0"/>
        <w:spacing w:after="0" w:line="240" w:lineRule="auto"/>
        <w:rPr>
          <w:rFonts w:ascii="Times New Roman" w:hAnsi="Times New Roman"/>
        </w:rPr>
      </w:pPr>
      <w:r w:rsidRPr="00A106F5">
        <w:rPr>
          <w:rFonts w:ascii="Times New Roman" w:hAnsi="Times New Roman"/>
        </w:rPr>
        <w:t>Paprastai aknė pagerėja praėjus trims–šešie</w:t>
      </w:r>
      <w:r w:rsidRPr="008833C0">
        <w:rPr>
          <w:rFonts w:ascii="Times New Roman" w:hAnsi="Times New Roman"/>
        </w:rPr>
        <w:t>ms gydymo mėnesiams, o po šešių</w:t>
      </w:r>
      <w:r>
        <w:rPr>
          <w:rFonts w:ascii="Times New Roman" w:hAnsi="Times New Roman"/>
        </w:rPr>
        <w:t xml:space="preserve"> </w:t>
      </w:r>
      <w:r w:rsidRPr="008833C0">
        <w:rPr>
          <w:rFonts w:ascii="Times New Roman" w:hAnsi="Times New Roman"/>
        </w:rPr>
        <w:t>mėnesių ji gali toliau</w:t>
      </w:r>
      <w:r>
        <w:rPr>
          <w:rFonts w:ascii="Times New Roman" w:hAnsi="Times New Roman"/>
        </w:rPr>
        <w:t xml:space="preserve"> </w:t>
      </w:r>
      <w:r w:rsidRPr="00A106F5">
        <w:rPr>
          <w:rFonts w:ascii="Times New Roman" w:hAnsi="Times New Roman"/>
        </w:rPr>
        <w:t>mažėti. Turite aptarti su gyd</w:t>
      </w:r>
      <w:r w:rsidRPr="008833C0">
        <w:rPr>
          <w:rFonts w:ascii="Times New Roman" w:hAnsi="Times New Roman"/>
        </w:rPr>
        <w:t>ytoju būtinybę tęsti gydymą nuo</w:t>
      </w:r>
      <w:r>
        <w:rPr>
          <w:rFonts w:ascii="Times New Roman" w:hAnsi="Times New Roman"/>
        </w:rPr>
        <w:t xml:space="preserve"> </w:t>
      </w:r>
      <w:r w:rsidRPr="00A106F5">
        <w:rPr>
          <w:rFonts w:ascii="Times New Roman" w:hAnsi="Times New Roman"/>
        </w:rPr>
        <w:t>trijų iki šešių mėnesių nuo gydymo pradžios ir reguliariai vėliau.</w:t>
      </w:r>
    </w:p>
    <w:p w14:paraId="710FD57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p>
    <w:p w14:paraId="077DFC2C" w14:textId="1971420B"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r w:rsidRPr="00C4432C">
        <w:rPr>
          <w:rFonts w:ascii="Times New Roman" w:hAnsi="Times New Roman"/>
          <w:b/>
        </w:rPr>
        <w:t xml:space="preserve">Ammily vartoti </w:t>
      </w:r>
      <w:r w:rsidR="001F5B0B">
        <w:rPr>
          <w:rFonts w:ascii="Times New Roman" w:hAnsi="Times New Roman"/>
          <w:b/>
        </w:rPr>
        <w:t>draudžiama</w:t>
      </w:r>
      <w:r w:rsidRPr="00C4432C">
        <w:rPr>
          <w:rFonts w:ascii="Times New Roman" w:hAnsi="Times New Roman"/>
          <w:b/>
        </w:rPr>
        <w:t xml:space="preserve">: </w:t>
      </w:r>
    </w:p>
    <w:p w14:paraId="073FDCD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p>
    <w:p w14:paraId="3808923A"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Jums yra bent viena iš toliau išvardytų būklių, Ammily vartoti negalima. Jeigu Jums yra bent viena iš toliau išvardytų būklių, reikia pasakyti gydytojui. Gydytojas su Jums patars, koks būtų tinkamesnis kitas kontracepcijos metodas.</w:t>
      </w:r>
    </w:p>
    <w:p w14:paraId="3BDE9EA7" w14:textId="77777777"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jeigu Jums yra (arba kada nors buvo) kraujo krešulys kojų (giliųjų venų trombozė, GVT), plaučių (plaučių embolija, PE) ar kitų organų kraujagyslėse;</w:t>
      </w:r>
    </w:p>
    <w:p w14:paraId="66792F81" w14:textId="1DBBEDA2"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žinote, kad Jums yra sutrikimas, veikiantis </w:t>
      </w:r>
      <w:r w:rsidR="00FF6A09">
        <w:rPr>
          <w:rFonts w:ascii="Times New Roman" w:hAnsi="Times New Roman"/>
        </w:rPr>
        <w:t xml:space="preserve">Jūsų </w:t>
      </w:r>
      <w:r w:rsidRPr="00C4432C">
        <w:rPr>
          <w:rFonts w:ascii="Times New Roman" w:hAnsi="Times New Roman"/>
        </w:rPr>
        <w:t>kraujo krešėjimą, pvz., baltymo C trūkumas, baltymo S trūkumas, antitrombino III trūkumas, Leideno V faktorius arba antifosfolipidiniai antikūnai;</w:t>
      </w:r>
    </w:p>
    <w:p w14:paraId="5220429A" w14:textId="77777777"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jeigu Jums reikalinga operacija arba ilgą laiką nevaikštote (žr. skyrių „Kraujo krešuliai“);</w:t>
      </w:r>
    </w:p>
    <w:p w14:paraId="3AA7E683" w14:textId="77777777"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jeigu Jums kada nors buvo širdies priepuolis (miokardo infarktas) arba insultas;</w:t>
      </w:r>
    </w:p>
    <w:p w14:paraId="5642FDE4" w14:textId="77777777"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312E68C" w14:textId="77777777" w:rsidR="00F526A2" w:rsidRPr="00C4432C"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jeigu Jums yra bent viena iš toliau nurodytų ligų, galinčių didinti krešulio arterijose riziką:</w:t>
      </w:r>
    </w:p>
    <w:p w14:paraId="67237714" w14:textId="77777777" w:rsidR="00F526A2" w:rsidRPr="00C4432C" w:rsidRDefault="00F526A2" w:rsidP="00F526A2">
      <w:pPr>
        <w:numPr>
          <w:ilvl w:val="0"/>
          <w:numId w:val="4"/>
        </w:numPr>
        <w:tabs>
          <w:tab w:val="clear" w:pos="360"/>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sunkus cukrinis diabetas su kraujagyslių pažeidimu,</w:t>
      </w:r>
    </w:p>
    <w:p w14:paraId="569C1B86" w14:textId="77777777" w:rsidR="00F526A2" w:rsidRPr="00C4432C" w:rsidRDefault="00F526A2" w:rsidP="00F526A2">
      <w:pPr>
        <w:numPr>
          <w:ilvl w:val="0"/>
          <w:numId w:val="4"/>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labai didelis kraujospūdis,</w:t>
      </w:r>
    </w:p>
    <w:p w14:paraId="3DD8B4AD" w14:textId="77777777" w:rsidR="00F526A2" w:rsidRPr="00C4432C" w:rsidRDefault="00F526A2" w:rsidP="00F526A2">
      <w:pPr>
        <w:numPr>
          <w:ilvl w:val="0"/>
          <w:numId w:val="4"/>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labai didelis riebalų (cholesterolio arba trigliceridų) kiekis kraujyje,</w:t>
      </w:r>
    </w:p>
    <w:p w14:paraId="776B09BB" w14:textId="4D6D0DF3" w:rsidR="00FA0C76" w:rsidRPr="00C4432C" w:rsidRDefault="00F526A2" w:rsidP="00F526A2">
      <w:pPr>
        <w:numPr>
          <w:ilvl w:val="0"/>
          <w:numId w:val="4"/>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C4432C">
        <w:rPr>
          <w:rFonts w:ascii="Times New Roman" w:hAnsi="Times New Roman"/>
        </w:rPr>
        <w:t>būklė, vadinama hiperhomocisteinemija</w:t>
      </w:r>
      <w:r w:rsidR="00617764">
        <w:rPr>
          <w:rFonts w:ascii="Times New Roman" w:hAnsi="Times New Roman"/>
        </w:rPr>
        <w:t>,</w:t>
      </w:r>
    </w:p>
    <w:p w14:paraId="13B2BC34" w14:textId="38A8378A" w:rsidR="00F526A2" w:rsidRPr="00FA0C76" w:rsidRDefault="00F526A2" w:rsidP="007B678A">
      <w:pPr>
        <w:numPr>
          <w:ilvl w:val="0"/>
          <w:numId w:val="4"/>
        </w:numPr>
        <w:tabs>
          <w:tab w:val="clear" w:pos="360"/>
          <w:tab w:val="num" w:pos="1134"/>
          <w:tab w:val="num" w:pos="1701"/>
        </w:tabs>
        <w:autoSpaceDE w:val="0"/>
        <w:autoSpaceDN w:val="0"/>
        <w:adjustRightInd w:val="0"/>
        <w:spacing w:after="0" w:line="240" w:lineRule="auto"/>
        <w:ind w:left="1134"/>
        <w:rPr>
          <w:rFonts w:ascii="Times New Roman" w:hAnsi="Times New Roman"/>
        </w:rPr>
      </w:pPr>
      <w:r w:rsidRPr="00FA0C76">
        <w:rPr>
          <w:rFonts w:ascii="Times New Roman" w:hAnsi="Times New Roman"/>
        </w:rPr>
        <w:t>jeigu Jums būna (arba kada nors būdavo) tam tikro tipo migrena, vadinama „migrena su aura“;</w:t>
      </w:r>
    </w:p>
    <w:p w14:paraId="3E6B55A5" w14:textId="6BBCF279" w:rsidR="00FC2649" w:rsidRPr="00ED16DD" w:rsidRDefault="00FC2649" w:rsidP="00FC2649">
      <w:pPr>
        <w:numPr>
          <w:ilvl w:val="0"/>
          <w:numId w:val="4"/>
        </w:numPr>
        <w:tabs>
          <w:tab w:val="left" w:pos="540"/>
        </w:tabs>
        <w:spacing w:after="0" w:line="240" w:lineRule="auto"/>
        <w:rPr>
          <w:rFonts w:ascii="Times New Roman" w:hAnsi="Times New Roman"/>
        </w:rPr>
      </w:pPr>
      <w:r w:rsidRPr="00ED16DD">
        <w:rPr>
          <w:rFonts w:ascii="Times New Roman" w:hAnsi="Times New Roman"/>
        </w:rPr>
        <w:t xml:space="preserve">jeigu Jums yra </w:t>
      </w:r>
      <w:r w:rsidR="00A963FB" w:rsidRPr="00C4432C">
        <w:rPr>
          <w:rFonts w:ascii="Times New Roman" w:hAnsi="Times New Roman"/>
        </w:rPr>
        <w:t>(arba kada nors b</w:t>
      </w:r>
      <w:r w:rsidR="00A963FB">
        <w:rPr>
          <w:rFonts w:ascii="Times New Roman" w:hAnsi="Times New Roman"/>
        </w:rPr>
        <w:t>uvo</w:t>
      </w:r>
      <w:r w:rsidR="00A963FB" w:rsidRPr="00C4432C">
        <w:rPr>
          <w:rFonts w:ascii="Times New Roman" w:hAnsi="Times New Roman"/>
        </w:rPr>
        <w:t xml:space="preserve">) </w:t>
      </w:r>
      <w:r w:rsidRPr="00ED16DD">
        <w:rPr>
          <w:rFonts w:ascii="Times New Roman" w:hAnsi="Times New Roman"/>
        </w:rPr>
        <w:t>diagnozuotas navikas, kurį gali veikti lytiniai hormonai (pvz., krūt</w:t>
      </w:r>
      <w:r w:rsidR="00A80AE7" w:rsidRPr="0068403E">
        <w:rPr>
          <w:rFonts w:ascii="Times New Roman" w:hAnsi="Times New Roman"/>
        </w:rPr>
        <w:t>ies</w:t>
      </w:r>
      <w:r w:rsidRPr="00ED16DD">
        <w:rPr>
          <w:rFonts w:ascii="Times New Roman" w:hAnsi="Times New Roman"/>
        </w:rPr>
        <w:t xml:space="preserve"> ar lytinių organų navikai)</w:t>
      </w:r>
      <w:r w:rsidR="00617764">
        <w:rPr>
          <w:rFonts w:ascii="Times New Roman" w:hAnsi="Times New Roman"/>
        </w:rPr>
        <w:t>;</w:t>
      </w:r>
    </w:p>
    <w:p w14:paraId="1F2B845D" w14:textId="6905E7CA" w:rsidR="008F7964" w:rsidRDefault="005E29E1" w:rsidP="00ED16DD">
      <w:pPr>
        <w:numPr>
          <w:ilvl w:val="0"/>
          <w:numId w:val="4"/>
        </w:numPr>
        <w:spacing w:after="0" w:line="240" w:lineRule="auto"/>
        <w:rPr>
          <w:rFonts w:ascii="Times New Roman" w:hAnsi="Times New Roman"/>
        </w:rPr>
      </w:pPr>
      <w:r w:rsidRPr="0068403E">
        <w:rPr>
          <w:rFonts w:ascii="Times New Roman" w:hAnsi="Times New Roman"/>
        </w:rPr>
        <w:t xml:space="preserve">jeigu </w:t>
      </w:r>
      <w:r w:rsidR="00FC2649" w:rsidRPr="00ED16DD">
        <w:rPr>
          <w:rFonts w:ascii="Times New Roman" w:hAnsi="Times New Roman"/>
        </w:rPr>
        <w:t xml:space="preserve">Jums </w:t>
      </w:r>
      <w:r w:rsidRPr="0068403E">
        <w:rPr>
          <w:rFonts w:ascii="Times New Roman" w:hAnsi="Times New Roman"/>
        </w:rPr>
        <w:t xml:space="preserve">yra </w:t>
      </w:r>
      <w:r w:rsidR="00FC2649" w:rsidRPr="0068403E">
        <w:rPr>
          <w:rFonts w:ascii="Times New Roman" w:hAnsi="Times New Roman"/>
        </w:rPr>
        <w:t>(arba kada nors b</w:t>
      </w:r>
      <w:r w:rsidR="00A963FB" w:rsidRPr="0068403E">
        <w:rPr>
          <w:rFonts w:ascii="Times New Roman" w:hAnsi="Times New Roman"/>
        </w:rPr>
        <w:t>uvo</w:t>
      </w:r>
      <w:r w:rsidR="00FC2649" w:rsidRPr="0068403E">
        <w:rPr>
          <w:rFonts w:ascii="Times New Roman" w:hAnsi="Times New Roman"/>
        </w:rPr>
        <w:t xml:space="preserve">) </w:t>
      </w:r>
      <w:r w:rsidRPr="0068403E">
        <w:rPr>
          <w:rFonts w:ascii="Times New Roman" w:hAnsi="Times New Roman"/>
        </w:rPr>
        <w:t>gerybini</w:t>
      </w:r>
      <w:r w:rsidR="008F7964" w:rsidRPr="00ED16DD">
        <w:rPr>
          <w:rFonts w:ascii="Times New Roman" w:hAnsi="Times New Roman"/>
        </w:rPr>
        <w:t>s</w:t>
      </w:r>
      <w:r w:rsidRPr="0068403E">
        <w:rPr>
          <w:rFonts w:ascii="Times New Roman" w:hAnsi="Times New Roman"/>
        </w:rPr>
        <w:t xml:space="preserve"> arba piktybini</w:t>
      </w:r>
      <w:r w:rsidR="008F7964" w:rsidRPr="00ED16DD">
        <w:rPr>
          <w:rFonts w:ascii="Times New Roman" w:hAnsi="Times New Roman"/>
        </w:rPr>
        <w:t>s kepenų navikas</w:t>
      </w:r>
      <w:r w:rsidRPr="0068403E">
        <w:rPr>
          <w:rFonts w:ascii="Times New Roman" w:hAnsi="Times New Roman"/>
        </w:rPr>
        <w:t>;</w:t>
      </w:r>
    </w:p>
    <w:p w14:paraId="229A226E" w14:textId="0FB31B04" w:rsidR="00C902BE" w:rsidRPr="00A963FB" w:rsidRDefault="00C902BE" w:rsidP="00ED16DD">
      <w:pPr>
        <w:numPr>
          <w:ilvl w:val="0"/>
          <w:numId w:val="4"/>
        </w:numPr>
        <w:spacing w:after="0" w:line="240" w:lineRule="auto"/>
        <w:rPr>
          <w:rFonts w:ascii="Times New Roman" w:hAnsi="Times New Roman"/>
        </w:rPr>
      </w:pPr>
      <w:r w:rsidRPr="00C902BE">
        <w:rPr>
          <w:rFonts w:ascii="Times New Roman" w:hAnsi="Times New Roman"/>
        </w:rPr>
        <w:t xml:space="preserve">jeigu sergate </w:t>
      </w:r>
      <w:r>
        <w:rPr>
          <w:rFonts w:ascii="Times New Roman" w:hAnsi="Times New Roman"/>
        </w:rPr>
        <w:t>(</w:t>
      </w:r>
      <w:r w:rsidRPr="00C902BE">
        <w:rPr>
          <w:rFonts w:ascii="Times New Roman" w:hAnsi="Times New Roman"/>
        </w:rPr>
        <w:t>ar</w:t>
      </w:r>
      <w:r>
        <w:rPr>
          <w:rFonts w:ascii="Times New Roman" w:hAnsi="Times New Roman"/>
        </w:rPr>
        <w:t>ba</w:t>
      </w:r>
      <w:r w:rsidRPr="00C902BE">
        <w:rPr>
          <w:rFonts w:ascii="Times New Roman" w:hAnsi="Times New Roman"/>
        </w:rPr>
        <w:t xml:space="preserve"> kada nors sirgote</w:t>
      </w:r>
      <w:r>
        <w:rPr>
          <w:rFonts w:ascii="Times New Roman" w:hAnsi="Times New Roman"/>
        </w:rPr>
        <w:t>)</w:t>
      </w:r>
      <w:r w:rsidRPr="00C902BE">
        <w:rPr>
          <w:rFonts w:ascii="Times New Roman" w:hAnsi="Times New Roman"/>
        </w:rPr>
        <w:t xml:space="preserve"> kepenų liga (dėl kurios gali pagel</w:t>
      </w:r>
      <w:r w:rsidR="002356DE">
        <w:rPr>
          <w:rFonts w:ascii="Times New Roman" w:hAnsi="Times New Roman"/>
        </w:rPr>
        <w:t>sti</w:t>
      </w:r>
      <w:r w:rsidRPr="00C902BE">
        <w:rPr>
          <w:rFonts w:ascii="Times New Roman" w:hAnsi="Times New Roman"/>
        </w:rPr>
        <w:t xml:space="preserve"> oda </w:t>
      </w:r>
      <w:r w:rsidR="00C3720D">
        <w:rPr>
          <w:rFonts w:ascii="Times New Roman" w:hAnsi="Times New Roman"/>
        </w:rPr>
        <w:t>[</w:t>
      </w:r>
      <w:r w:rsidRPr="00C902BE">
        <w:rPr>
          <w:rFonts w:ascii="Times New Roman" w:hAnsi="Times New Roman"/>
        </w:rPr>
        <w:t>gelta</w:t>
      </w:r>
      <w:r w:rsidR="00C3720D">
        <w:rPr>
          <w:rFonts w:ascii="Times New Roman" w:hAnsi="Times New Roman"/>
        </w:rPr>
        <w:t>]</w:t>
      </w:r>
      <w:r w:rsidRPr="00C902BE">
        <w:rPr>
          <w:rFonts w:ascii="Times New Roman" w:hAnsi="Times New Roman"/>
        </w:rPr>
        <w:t xml:space="preserve"> arba</w:t>
      </w:r>
      <w:r w:rsidR="00687ADA">
        <w:rPr>
          <w:rFonts w:ascii="Times New Roman" w:hAnsi="Times New Roman"/>
        </w:rPr>
        <w:t xml:space="preserve"> </w:t>
      </w:r>
      <w:r w:rsidR="000047F8">
        <w:rPr>
          <w:rFonts w:ascii="Times New Roman" w:hAnsi="Times New Roman"/>
        </w:rPr>
        <w:t xml:space="preserve">pasireikšti </w:t>
      </w:r>
      <w:r w:rsidRPr="00C902BE">
        <w:rPr>
          <w:rFonts w:ascii="Times New Roman" w:hAnsi="Times New Roman"/>
        </w:rPr>
        <w:t>viso kūno niež</w:t>
      </w:r>
      <w:r w:rsidR="00D83618">
        <w:rPr>
          <w:rFonts w:ascii="Times New Roman" w:hAnsi="Times New Roman"/>
        </w:rPr>
        <w:t>ėjimas</w:t>
      </w:r>
      <w:r w:rsidR="004D3F48">
        <w:rPr>
          <w:rFonts w:ascii="Times New Roman" w:hAnsi="Times New Roman"/>
        </w:rPr>
        <w:t>)</w:t>
      </w:r>
      <w:r w:rsidRPr="00C902BE">
        <w:rPr>
          <w:rFonts w:ascii="Times New Roman" w:hAnsi="Times New Roman"/>
        </w:rPr>
        <w:t xml:space="preserve"> ir</w:t>
      </w:r>
      <w:r w:rsidR="007620B2">
        <w:rPr>
          <w:rFonts w:ascii="Times New Roman" w:hAnsi="Times New Roman"/>
        </w:rPr>
        <w:t xml:space="preserve"> Jūsų</w:t>
      </w:r>
      <w:r w:rsidRPr="00C902BE">
        <w:rPr>
          <w:rFonts w:ascii="Times New Roman" w:hAnsi="Times New Roman"/>
        </w:rPr>
        <w:t xml:space="preserve"> kepenų funkcija vis dar nėra normali</w:t>
      </w:r>
      <w:r w:rsidR="00607417">
        <w:rPr>
          <w:rFonts w:ascii="Times New Roman" w:hAnsi="Times New Roman"/>
        </w:rPr>
        <w:t>;</w:t>
      </w:r>
    </w:p>
    <w:p w14:paraId="457A0F64" w14:textId="4BF0C881" w:rsidR="00F526A2" w:rsidRDefault="00F526A2" w:rsidP="00F526A2">
      <w:pPr>
        <w:numPr>
          <w:ilvl w:val="0"/>
          <w:numId w:val="4"/>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yra nežinomos kilmės kraujavimas iš makšties; </w:t>
      </w:r>
    </w:p>
    <w:p w14:paraId="69B1C72B" w14:textId="055E267A" w:rsidR="00770556" w:rsidRDefault="008D14D2" w:rsidP="00770556">
      <w:pPr>
        <w:numPr>
          <w:ilvl w:val="0"/>
          <w:numId w:val="4"/>
        </w:numPr>
        <w:autoSpaceDE w:val="0"/>
        <w:autoSpaceDN w:val="0"/>
        <w:adjustRightInd w:val="0"/>
        <w:spacing w:after="0" w:line="240" w:lineRule="auto"/>
        <w:rPr>
          <w:rFonts w:ascii="Times New Roman" w:hAnsi="Times New Roman"/>
        </w:rPr>
      </w:pPr>
      <w:r w:rsidRPr="00402BBF">
        <w:rPr>
          <w:rFonts w:ascii="Times New Roman" w:hAnsi="Times New Roman"/>
        </w:rPr>
        <w:t xml:space="preserve">jeigu esate nėščia arba </w:t>
      </w:r>
      <w:r w:rsidR="004A7497" w:rsidRPr="00A9192D">
        <w:rPr>
          <w:rFonts w:ascii="Times New Roman" w:hAnsi="Times New Roman"/>
        </w:rPr>
        <w:t>įtariate</w:t>
      </w:r>
      <w:r w:rsidR="008C5F86" w:rsidRPr="00A9192D">
        <w:rPr>
          <w:rFonts w:ascii="Times New Roman" w:hAnsi="Times New Roman"/>
        </w:rPr>
        <w:t xml:space="preserve">, kad </w:t>
      </w:r>
      <w:r w:rsidR="004A7497" w:rsidRPr="00583807">
        <w:rPr>
          <w:rFonts w:ascii="Times New Roman" w:hAnsi="Times New Roman"/>
        </w:rPr>
        <w:t xml:space="preserve">galite būti </w:t>
      </w:r>
      <w:r w:rsidR="008C5F86" w:rsidRPr="00583807">
        <w:rPr>
          <w:rFonts w:ascii="Times New Roman" w:hAnsi="Times New Roman"/>
        </w:rPr>
        <w:t>nėščia</w:t>
      </w:r>
      <w:r w:rsidR="008C5F86" w:rsidRPr="00814D6E">
        <w:rPr>
          <w:rFonts w:ascii="Times New Roman" w:hAnsi="Times New Roman"/>
        </w:rPr>
        <w:t>;</w:t>
      </w:r>
    </w:p>
    <w:p w14:paraId="07F6BC8A" w14:textId="093CC8C8" w:rsidR="00770556" w:rsidRDefault="00770556" w:rsidP="00770556">
      <w:pPr>
        <w:numPr>
          <w:ilvl w:val="0"/>
          <w:numId w:val="4"/>
        </w:numPr>
        <w:autoSpaceDE w:val="0"/>
        <w:autoSpaceDN w:val="0"/>
        <w:adjustRightInd w:val="0"/>
        <w:spacing w:after="0" w:line="240" w:lineRule="auto"/>
        <w:rPr>
          <w:rFonts w:ascii="Times New Roman" w:hAnsi="Times New Roman"/>
        </w:rPr>
      </w:pPr>
      <w:r w:rsidRPr="00770556">
        <w:rPr>
          <w:rFonts w:ascii="Times New Roman" w:hAnsi="Times New Roman"/>
        </w:rPr>
        <w:t>jeigu yra alergija etinilestradioliui, dienogestui arba bet kuriai pagalbinei šio vaisto medžiagai (jos išvardytos 6 skyriuje);</w:t>
      </w:r>
      <w:r w:rsidR="008C77DB">
        <w:rPr>
          <w:rFonts w:ascii="Times New Roman" w:hAnsi="Times New Roman"/>
        </w:rPr>
        <w:t xml:space="preserve"> </w:t>
      </w:r>
      <w:r w:rsidR="008C77DB" w:rsidRPr="008C77DB">
        <w:rPr>
          <w:rFonts w:ascii="Times New Roman" w:hAnsi="Times New Roman"/>
        </w:rPr>
        <w:t xml:space="preserve">Alergija gali pasireikšti, pavyzdžiui, niežuliu, </w:t>
      </w:r>
      <w:r w:rsidR="004D3F48">
        <w:rPr>
          <w:rFonts w:ascii="Times New Roman" w:hAnsi="Times New Roman"/>
        </w:rPr>
        <w:t>iš</w:t>
      </w:r>
      <w:r w:rsidR="008C77DB" w:rsidRPr="008C77DB">
        <w:rPr>
          <w:rFonts w:ascii="Times New Roman" w:hAnsi="Times New Roman"/>
        </w:rPr>
        <w:t>bėrimu ar patinimu.</w:t>
      </w:r>
    </w:p>
    <w:p w14:paraId="6947CACC" w14:textId="023BD85E" w:rsidR="00770556" w:rsidRDefault="00770556" w:rsidP="00195D10">
      <w:pPr>
        <w:autoSpaceDE w:val="0"/>
        <w:autoSpaceDN w:val="0"/>
        <w:adjustRightInd w:val="0"/>
        <w:spacing w:after="0" w:line="240" w:lineRule="auto"/>
        <w:rPr>
          <w:rFonts w:ascii="Times New Roman" w:hAnsi="Times New Roman"/>
        </w:rPr>
      </w:pPr>
    </w:p>
    <w:p w14:paraId="5BBE504E" w14:textId="4A032065" w:rsidR="00F75F3C" w:rsidRDefault="00F75F3C" w:rsidP="007B678A">
      <w:pPr>
        <w:pStyle w:val="Sraopastraipa"/>
        <w:keepNext/>
        <w:tabs>
          <w:tab w:val="left" w:pos="992"/>
        </w:tabs>
        <w:spacing w:after="0" w:line="240" w:lineRule="auto"/>
        <w:ind w:left="0"/>
        <w:outlineLvl w:val="1"/>
        <w:rPr>
          <w:rFonts w:ascii="Times New Roman" w:eastAsia="Times New Roman" w:hAnsi="Times New Roman"/>
          <w:bCs/>
          <w:kern w:val="28"/>
        </w:rPr>
      </w:pPr>
      <w:r w:rsidRPr="00F75F3C">
        <w:rPr>
          <w:rFonts w:ascii="Times New Roman" w:eastAsia="Times New Roman" w:hAnsi="Times New Roman"/>
          <w:bCs/>
          <w:kern w:val="28"/>
        </w:rPr>
        <w:t xml:space="preserve">Nevartokite </w:t>
      </w:r>
      <w:r>
        <w:rPr>
          <w:rFonts w:ascii="Times New Roman" w:eastAsia="Times New Roman" w:hAnsi="Times New Roman"/>
          <w:bCs/>
          <w:kern w:val="28"/>
        </w:rPr>
        <w:t>Ammily</w:t>
      </w:r>
      <w:r w:rsidRPr="00F75F3C">
        <w:rPr>
          <w:rFonts w:ascii="Times New Roman" w:eastAsia="Times New Roman" w:hAnsi="Times New Roman"/>
          <w:bCs/>
          <w:kern w:val="28"/>
        </w:rPr>
        <w:t>, jei sergate C hepatitu ir vartojate vaistų, kurių sudėtyje yra ombitasviro, paritapreviro, ritonaviro ir dazabuviro</w:t>
      </w:r>
      <w:r w:rsidR="0010690A">
        <w:rPr>
          <w:rFonts w:ascii="Times New Roman" w:eastAsia="Times New Roman" w:hAnsi="Times New Roman"/>
          <w:bCs/>
          <w:kern w:val="28"/>
        </w:rPr>
        <w:t xml:space="preserve">, </w:t>
      </w:r>
      <w:r w:rsidRPr="00F75F3C">
        <w:rPr>
          <w:rFonts w:ascii="Times New Roman" w:eastAsia="Times New Roman" w:hAnsi="Times New Roman"/>
          <w:bCs/>
          <w:kern w:val="28"/>
        </w:rPr>
        <w:t>glekapreviro</w:t>
      </w:r>
      <w:r w:rsidR="00D90D53">
        <w:rPr>
          <w:rFonts w:ascii="Times New Roman" w:eastAsia="Times New Roman" w:hAnsi="Times New Roman"/>
          <w:bCs/>
          <w:kern w:val="28"/>
        </w:rPr>
        <w:t>,</w:t>
      </w:r>
      <w:r w:rsidRPr="00F75F3C">
        <w:rPr>
          <w:rFonts w:ascii="Times New Roman" w:eastAsia="Times New Roman" w:hAnsi="Times New Roman"/>
          <w:bCs/>
          <w:kern w:val="28"/>
        </w:rPr>
        <w:t xml:space="preserve"> pibrentasviro arba sofosbuviro, velpatasviro, voksilapreviro (žr. skyrių </w:t>
      </w:r>
      <w:r w:rsidR="00BF2FCC">
        <w:rPr>
          <w:rFonts w:ascii="Times New Roman" w:eastAsia="Times New Roman" w:hAnsi="Times New Roman"/>
          <w:bCs/>
          <w:kern w:val="28"/>
        </w:rPr>
        <w:t>„</w:t>
      </w:r>
      <w:r w:rsidRPr="00F75F3C">
        <w:rPr>
          <w:rFonts w:ascii="Times New Roman" w:eastAsia="Times New Roman" w:hAnsi="Times New Roman"/>
          <w:bCs/>
          <w:kern w:val="28"/>
        </w:rPr>
        <w:t xml:space="preserve">Kiti vaistai ir </w:t>
      </w:r>
      <w:r w:rsidR="00D07CCF">
        <w:rPr>
          <w:rFonts w:ascii="Times New Roman" w:eastAsia="Times New Roman" w:hAnsi="Times New Roman"/>
          <w:bCs/>
          <w:kern w:val="28"/>
        </w:rPr>
        <w:t>Ammily</w:t>
      </w:r>
      <w:r w:rsidR="00BF2FCC">
        <w:rPr>
          <w:rFonts w:ascii="Times New Roman" w:eastAsia="Times New Roman" w:hAnsi="Times New Roman"/>
          <w:bCs/>
          <w:kern w:val="28"/>
        </w:rPr>
        <w:t>“</w:t>
      </w:r>
      <w:r w:rsidRPr="00F75F3C">
        <w:rPr>
          <w:rFonts w:ascii="Times New Roman" w:eastAsia="Times New Roman" w:hAnsi="Times New Roman"/>
          <w:bCs/>
          <w:kern w:val="28"/>
        </w:rPr>
        <w:t>).</w:t>
      </w:r>
    </w:p>
    <w:p w14:paraId="64E8DE27" w14:textId="77777777" w:rsidR="00F526A2" w:rsidRPr="00C4432C" w:rsidRDefault="00F526A2" w:rsidP="00F526A2">
      <w:pPr>
        <w:autoSpaceDE w:val="0"/>
        <w:autoSpaceDN w:val="0"/>
        <w:adjustRightInd w:val="0"/>
        <w:spacing w:after="0" w:line="240" w:lineRule="auto"/>
        <w:rPr>
          <w:rFonts w:ascii="Times New Roman" w:hAnsi="Times New Roman"/>
        </w:rPr>
      </w:pPr>
    </w:p>
    <w:p w14:paraId="2BD034B5" w14:textId="46639261" w:rsidR="00131795" w:rsidRPr="003C71B8" w:rsidRDefault="00F526A2" w:rsidP="00131795">
      <w:pPr>
        <w:spacing w:after="0" w:line="240" w:lineRule="auto"/>
        <w:rPr>
          <w:rFonts w:ascii="Times New Roman" w:eastAsia="Times New Roman" w:hAnsi="Times New Roman"/>
        </w:rPr>
      </w:pPr>
      <w:r w:rsidRPr="00C4432C">
        <w:rPr>
          <w:rFonts w:ascii="Times New Roman" w:hAnsi="Times New Roman"/>
        </w:rPr>
        <w:t xml:space="preserve">Jei pasireiškia kuri nors iš pirmiau nurodytų sąlygų, pasakykite gydytojui prieš pradėdamos vartoti Ammily. Gydytojas greičiausiai patars kitos rūšies geriamąsias kontraceptines </w:t>
      </w:r>
      <w:r w:rsidR="003627BE" w:rsidRPr="0068403E">
        <w:rPr>
          <w:rFonts w:ascii="Times New Roman" w:hAnsi="Times New Roman"/>
        </w:rPr>
        <w:t xml:space="preserve">tabletes </w:t>
      </w:r>
      <w:r w:rsidRPr="0068403E">
        <w:rPr>
          <w:rFonts w:ascii="Times New Roman" w:hAnsi="Times New Roman"/>
        </w:rPr>
        <w:t>arba</w:t>
      </w:r>
      <w:r w:rsidRPr="00C4432C">
        <w:rPr>
          <w:rFonts w:ascii="Times New Roman" w:hAnsi="Times New Roman"/>
        </w:rPr>
        <w:t xml:space="preserve"> kitą nehormoninį kontracepcijos metodą.</w:t>
      </w:r>
      <w:r w:rsidR="000D3A78">
        <w:rPr>
          <w:rFonts w:ascii="Times New Roman" w:hAnsi="Times New Roman"/>
        </w:rPr>
        <w:t xml:space="preserve"> </w:t>
      </w:r>
      <w:r w:rsidR="00131795" w:rsidRPr="003C71B8">
        <w:rPr>
          <w:rFonts w:ascii="Times New Roman" w:eastAsia="Times New Roman" w:hAnsi="Times New Roman"/>
        </w:rPr>
        <w:t xml:space="preserve">Taip pat žr. </w:t>
      </w:r>
      <w:r w:rsidR="008A52FF" w:rsidRPr="0068403E">
        <w:rPr>
          <w:rFonts w:ascii="Times New Roman" w:eastAsia="Times New Roman" w:hAnsi="Times New Roman"/>
        </w:rPr>
        <w:t>skyr</w:t>
      </w:r>
      <w:r w:rsidR="00A80AE7" w:rsidRPr="0068403E">
        <w:rPr>
          <w:rFonts w:ascii="Times New Roman" w:eastAsia="Times New Roman" w:hAnsi="Times New Roman"/>
        </w:rPr>
        <w:t>ių</w:t>
      </w:r>
      <w:r w:rsidR="008A52FF" w:rsidRPr="0068403E">
        <w:rPr>
          <w:rFonts w:ascii="Times New Roman" w:eastAsia="Times New Roman" w:hAnsi="Times New Roman"/>
        </w:rPr>
        <w:t xml:space="preserve"> </w:t>
      </w:r>
      <w:r w:rsidR="00131795" w:rsidRPr="0068403E">
        <w:rPr>
          <w:rFonts w:ascii="Times New Roman" w:eastAsia="Times New Roman" w:hAnsi="Times New Roman"/>
        </w:rPr>
        <w:t>„</w:t>
      </w:r>
      <w:r w:rsidR="00131795" w:rsidRPr="00777B93">
        <w:rPr>
          <w:rFonts w:ascii="Times New Roman" w:eastAsia="Times New Roman" w:hAnsi="Times New Roman"/>
        </w:rPr>
        <w:t>Bendr</w:t>
      </w:r>
      <w:r w:rsidR="008A52FF" w:rsidRPr="00777B93">
        <w:rPr>
          <w:rFonts w:ascii="Times New Roman" w:eastAsia="Times New Roman" w:hAnsi="Times New Roman"/>
        </w:rPr>
        <w:t>osios</w:t>
      </w:r>
      <w:r w:rsidR="00131795" w:rsidRPr="00777B93">
        <w:rPr>
          <w:rFonts w:ascii="Times New Roman" w:eastAsia="Times New Roman" w:hAnsi="Times New Roman"/>
        </w:rPr>
        <w:t xml:space="preserve"> pastab</w:t>
      </w:r>
      <w:r w:rsidR="008A52FF" w:rsidRPr="00777B93">
        <w:rPr>
          <w:rFonts w:ascii="Times New Roman" w:eastAsia="Times New Roman" w:hAnsi="Times New Roman"/>
        </w:rPr>
        <w:t>o</w:t>
      </w:r>
      <w:r w:rsidR="00131795" w:rsidRPr="00777B93">
        <w:rPr>
          <w:rFonts w:ascii="Times New Roman" w:eastAsia="Times New Roman" w:hAnsi="Times New Roman"/>
        </w:rPr>
        <w:t>s“.</w:t>
      </w:r>
    </w:p>
    <w:p w14:paraId="12BC9444" w14:textId="74F36715" w:rsidR="00013D81" w:rsidRDefault="00013D81" w:rsidP="00131795">
      <w:pPr>
        <w:autoSpaceDE w:val="0"/>
        <w:autoSpaceDN w:val="0"/>
        <w:adjustRightInd w:val="0"/>
        <w:spacing w:after="0" w:line="240" w:lineRule="auto"/>
        <w:outlineLvl w:val="0"/>
        <w:rPr>
          <w:rFonts w:ascii="Times New Roman" w:hAnsi="Times New Roman"/>
          <w:b/>
          <w:bCs/>
        </w:rPr>
      </w:pPr>
    </w:p>
    <w:p w14:paraId="7F1CD0DE" w14:textId="3983E4F4" w:rsidR="00A24875" w:rsidRDefault="00A24875" w:rsidP="00F526A2">
      <w:pPr>
        <w:autoSpaceDE w:val="0"/>
        <w:autoSpaceDN w:val="0"/>
        <w:adjustRightInd w:val="0"/>
        <w:spacing w:after="0" w:line="240" w:lineRule="auto"/>
        <w:rPr>
          <w:rFonts w:ascii="Times New Roman" w:hAnsi="Times New Roman"/>
          <w:b/>
          <w:bCs/>
        </w:rPr>
      </w:pPr>
      <w:r>
        <w:rPr>
          <w:rFonts w:ascii="Times New Roman" w:hAnsi="Times New Roman"/>
          <w:b/>
          <w:bCs/>
        </w:rPr>
        <w:t xml:space="preserve">Papildoma informacija apie specialias vartotojų </w:t>
      </w:r>
      <w:r w:rsidR="00AD0B57">
        <w:rPr>
          <w:rFonts w:ascii="Times New Roman" w:hAnsi="Times New Roman"/>
          <w:b/>
          <w:bCs/>
        </w:rPr>
        <w:t>grupes</w:t>
      </w:r>
    </w:p>
    <w:p w14:paraId="3B229FEC" w14:textId="3A5DE7FE" w:rsidR="00AD0B57" w:rsidRDefault="00AD0B57" w:rsidP="00F526A2">
      <w:pPr>
        <w:autoSpaceDE w:val="0"/>
        <w:autoSpaceDN w:val="0"/>
        <w:adjustRightInd w:val="0"/>
        <w:spacing w:after="0" w:line="240" w:lineRule="auto"/>
        <w:rPr>
          <w:rFonts w:ascii="Times New Roman" w:hAnsi="Times New Roman"/>
        </w:rPr>
      </w:pPr>
    </w:p>
    <w:p w14:paraId="3F99CB26" w14:textId="3EF1F878" w:rsidR="00AD0B57" w:rsidRDefault="00DC6FCA" w:rsidP="00F526A2">
      <w:pPr>
        <w:autoSpaceDE w:val="0"/>
        <w:autoSpaceDN w:val="0"/>
        <w:adjustRightInd w:val="0"/>
        <w:spacing w:after="0" w:line="240" w:lineRule="auto"/>
        <w:rPr>
          <w:rFonts w:ascii="Times New Roman" w:hAnsi="Times New Roman"/>
          <w:i/>
          <w:iCs/>
        </w:rPr>
      </w:pPr>
      <w:r>
        <w:rPr>
          <w:rFonts w:ascii="Times New Roman" w:hAnsi="Times New Roman"/>
          <w:i/>
          <w:iCs/>
        </w:rPr>
        <w:t>Vaikams ir paaugliams</w:t>
      </w:r>
    </w:p>
    <w:p w14:paraId="63D5E7A9" w14:textId="044F9EDB" w:rsidR="00DC6FCA" w:rsidRDefault="006C3C5E" w:rsidP="00DC6FCA">
      <w:pPr>
        <w:pStyle w:val="Sraopastraipa"/>
        <w:numPr>
          <w:ilvl w:val="0"/>
          <w:numId w:val="4"/>
        </w:numPr>
        <w:autoSpaceDE w:val="0"/>
        <w:autoSpaceDN w:val="0"/>
        <w:adjustRightInd w:val="0"/>
        <w:spacing w:after="0" w:line="240" w:lineRule="auto"/>
        <w:rPr>
          <w:rFonts w:ascii="Times New Roman" w:hAnsi="Times New Roman"/>
        </w:rPr>
      </w:pPr>
      <w:r>
        <w:rPr>
          <w:rFonts w:ascii="Times New Roman" w:hAnsi="Times New Roman"/>
        </w:rPr>
        <w:t xml:space="preserve">Ammily </w:t>
      </w:r>
      <w:r w:rsidR="00D57BC6">
        <w:rPr>
          <w:rFonts w:ascii="Times New Roman" w:hAnsi="Times New Roman"/>
        </w:rPr>
        <w:t>nėra skiriamas moterims (mergaitėms)</w:t>
      </w:r>
      <w:r w:rsidR="00A80AE7">
        <w:rPr>
          <w:rFonts w:ascii="Times New Roman" w:hAnsi="Times New Roman"/>
        </w:rPr>
        <w:t>,</w:t>
      </w:r>
      <w:r w:rsidR="001C0149">
        <w:rPr>
          <w:rFonts w:ascii="Times New Roman" w:hAnsi="Times New Roman"/>
        </w:rPr>
        <w:t xml:space="preserve"> kurioms dar nėra prasidėjusios mėnesinės. </w:t>
      </w:r>
    </w:p>
    <w:p w14:paraId="106609EA" w14:textId="5BE912D0" w:rsidR="001C0149" w:rsidRDefault="001C0149" w:rsidP="001C0149">
      <w:pPr>
        <w:autoSpaceDE w:val="0"/>
        <w:autoSpaceDN w:val="0"/>
        <w:adjustRightInd w:val="0"/>
        <w:spacing w:after="0" w:line="240" w:lineRule="auto"/>
        <w:rPr>
          <w:rFonts w:ascii="Times New Roman" w:hAnsi="Times New Roman"/>
        </w:rPr>
      </w:pPr>
    </w:p>
    <w:p w14:paraId="1783A223" w14:textId="5581E32E" w:rsidR="001C0149" w:rsidRDefault="00983A41" w:rsidP="001C0149">
      <w:pPr>
        <w:autoSpaceDE w:val="0"/>
        <w:autoSpaceDN w:val="0"/>
        <w:adjustRightInd w:val="0"/>
        <w:spacing w:after="0" w:line="240" w:lineRule="auto"/>
        <w:rPr>
          <w:rFonts w:ascii="Times New Roman" w:hAnsi="Times New Roman"/>
          <w:i/>
          <w:iCs/>
        </w:rPr>
      </w:pPr>
      <w:r>
        <w:rPr>
          <w:rFonts w:ascii="Times New Roman" w:hAnsi="Times New Roman"/>
          <w:i/>
          <w:iCs/>
        </w:rPr>
        <w:t>Senyvoms pacientėms</w:t>
      </w:r>
    </w:p>
    <w:p w14:paraId="72F54728" w14:textId="7F0B7757" w:rsidR="001225E4" w:rsidRDefault="001225E4" w:rsidP="001225E4">
      <w:pPr>
        <w:pStyle w:val="Sraopastraipa"/>
        <w:numPr>
          <w:ilvl w:val="0"/>
          <w:numId w:val="4"/>
        </w:numPr>
        <w:autoSpaceDE w:val="0"/>
        <w:autoSpaceDN w:val="0"/>
        <w:adjustRightInd w:val="0"/>
        <w:spacing w:after="0" w:line="240" w:lineRule="auto"/>
        <w:rPr>
          <w:rFonts w:ascii="Times New Roman" w:hAnsi="Times New Roman"/>
        </w:rPr>
      </w:pPr>
      <w:r>
        <w:rPr>
          <w:rFonts w:ascii="Times New Roman" w:hAnsi="Times New Roman"/>
        </w:rPr>
        <w:t xml:space="preserve">Ammily </w:t>
      </w:r>
      <w:r w:rsidR="002F6097">
        <w:rPr>
          <w:rFonts w:ascii="Times New Roman" w:hAnsi="Times New Roman"/>
        </w:rPr>
        <w:t>nėra skiriamas moterims po menopauzės</w:t>
      </w:r>
      <w:r w:rsidR="004A1BDF">
        <w:rPr>
          <w:rFonts w:ascii="Times New Roman" w:hAnsi="Times New Roman"/>
        </w:rPr>
        <w:t>.</w:t>
      </w:r>
    </w:p>
    <w:p w14:paraId="781803A5" w14:textId="73D3DDD9" w:rsidR="00B326A8" w:rsidRDefault="00B326A8" w:rsidP="00B326A8">
      <w:pPr>
        <w:autoSpaceDE w:val="0"/>
        <w:autoSpaceDN w:val="0"/>
        <w:adjustRightInd w:val="0"/>
        <w:spacing w:after="0" w:line="240" w:lineRule="auto"/>
        <w:rPr>
          <w:rFonts w:ascii="Times New Roman" w:hAnsi="Times New Roman"/>
        </w:rPr>
      </w:pPr>
    </w:p>
    <w:p w14:paraId="21F2B04A" w14:textId="459324D8" w:rsidR="00B326A8" w:rsidRDefault="00F13B97" w:rsidP="00B326A8">
      <w:pPr>
        <w:autoSpaceDE w:val="0"/>
        <w:autoSpaceDN w:val="0"/>
        <w:adjustRightInd w:val="0"/>
        <w:spacing w:after="0" w:line="240" w:lineRule="auto"/>
        <w:rPr>
          <w:rFonts w:ascii="Times New Roman" w:hAnsi="Times New Roman"/>
          <w:i/>
          <w:iCs/>
        </w:rPr>
      </w:pPr>
      <w:r>
        <w:rPr>
          <w:rFonts w:ascii="Times New Roman" w:hAnsi="Times New Roman"/>
          <w:i/>
          <w:iCs/>
        </w:rPr>
        <w:t xml:space="preserve">Pacientėms, kurių </w:t>
      </w:r>
      <w:r w:rsidR="00CB308B">
        <w:rPr>
          <w:rFonts w:ascii="Times New Roman" w:hAnsi="Times New Roman"/>
          <w:i/>
          <w:iCs/>
        </w:rPr>
        <w:t>kepenų</w:t>
      </w:r>
      <w:r>
        <w:rPr>
          <w:rFonts w:ascii="Times New Roman" w:hAnsi="Times New Roman"/>
          <w:i/>
          <w:iCs/>
        </w:rPr>
        <w:t xml:space="preserve"> funkcija sutrikusi</w:t>
      </w:r>
    </w:p>
    <w:p w14:paraId="49CFFEE5" w14:textId="7DB58F1B" w:rsidR="008A20FF" w:rsidRDefault="008A20FF" w:rsidP="008A20FF">
      <w:pPr>
        <w:spacing w:after="0" w:line="240" w:lineRule="auto"/>
        <w:jc w:val="both"/>
        <w:rPr>
          <w:rFonts w:ascii="Times New Roman" w:eastAsia="Times New Roman" w:hAnsi="Times New Roman"/>
        </w:rPr>
      </w:pPr>
      <w:r w:rsidRPr="003C71B8">
        <w:rPr>
          <w:rFonts w:ascii="Times New Roman" w:eastAsia="Times New Roman" w:hAnsi="Times New Roman"/>
        </w:rPr>
        <w:t xml:space="preserve">Jei sergate kepenų liga, </w:t>
      </w:r>
      <w:r w:rsidR="00B24543">
        <w:rPr>
          <w:rFonts w:ascii="Times New Roman" w:eastAsia="Times New Roman" w:hAnsi="Times New Roman"/>
        </w:rPr>
        <w:t>Ammily</w:t>
      </w:r>
      <w:r w:rsidRPr="003C71B8">
        <w:rPr>
          <w:rFonts w:ascii="Times New Roman" w:eastAsia="Times New Roman" w:hAnsi="Times New Roman"/>
        </w:rPr>
        <w:t xml:space="preserve"> vartoti negalima. Taip pat žr. skyrius „</w:t>
      </w:r>
      <w:r w:rsidR="00B24543">
        <w:rPr>
          <w:rFonts w:ascii="Times New Roman" w:eastAsia="Times New Roman" w:hAnsi="Times New Roman"/>
        </w:rPr>
        <w:t>Ammily</w:t>
      </w:r>
      <w:r w:rsidRPr="003C71B8">
        <w:rPr>
          <w:rFonts w:ascii="Times New Roman" w:eastAsia="Times New Roman" w:hAnsi="Times New Roman"/>
        </w:rPr>
        <w:t xml:space="preserve"> vartoti negalima“ ir „Įspėjimai ir atsargumo priemonės“.</w:t>
      </w:r>
    </w:p>
    <w:p w14:paraId="394002D5" w14:textId="67B98150" w:rsidR="009C3ACD" w:rsidRDefault="009C3ACD" w:rsidP="008A20FF">
      <w:pPr>
        <w:spacing w:after="0" w:line="240" w:lineRule="auto"/>
        <w:jc w:val="both"/>
        <w:rPr>
          <w:rFonts w:ascii="Times New Roman" w:eastAsia="Times New Roman" w:hAnsi="Times New Roman"/>
        </w:rPr>
      </w:pPr>
    </w:p>
    <w:p w14:paraId="52A2D565" w14:textId="589D50FE" w:rsidR="009C3ACD" w:rsidRDefault="009C3ACD" w:rsidP="008A20FF">
      <w:pPr>
        <w:spacing w:after="0" w:line="240" w:lineRule="auto"/>
        <w:jc w:val="both"/>
        <w:rPr>
          <w:rFonts w:ascii="Times New Roman" w:eastAsia="Times New Roman" w:hAnsi="Times New Roman"/>
          <w:i/>
          <w:iCs/>
        </w:rPr>
      </w:pPr>
      <w:r>
        <w:rPr>
          <w:rFonts w:ascii="Times New Roman" w:eastAsia="Times New Roman" w:hAnsi="Times New Roman"/>
          <w:i/>
          <w:iCs/>
        </w:rPr>
        <w:t xml:space="preserve">Pacientėms, kurių inkstų </w:t>
      </w:r>
      <w:r w:rsidR="00CE4A36">
        <w:rPr>
          <w:rFonts w:ascii="Times New Roman" w:eastAsia="Times New Roman" w:hAnsi="Times New Roman"/>
          <w:i/>
          <w:iCs/>
        </w:rPr>
        <w:t xml:space="preserve">funkcija sutrikusi </w:t>
      </w:r>
    </w:p>
    <w:p w14:paraId="2639068D" w14:textId="5CC3CE62" w:rsidR="00CE4A36" w:rsidRPr="00AB441D" w:rsidRDefault="00AB441D" w:rsidP="008A20FF">
      <w:pPr>
        <w:spacing w:after="0" w:line="240" w:lineRule="auto"/>
        <w:jc w:val="both"/>
        <w:rPr>
          <w:rFonts w:ascii="Times New Roman" w:eastAsia="Times New Roman" w:hAnsi="Times New Roman"/>
        </w:rPr>
      </w:pPr>
      <w:r>
        <w:rPr>
          <w:rFonts w:ascii="Times New Roman" w:eastAsia="Times New Roman" w:hAnsi="Times New Roman"/>
        </w:rPr>
        <w:t xml:space="preserve">Pasitarkite su gydytoju. </w:t>
      </w:r>
      <w:r w:rsidR="00EC2842">
        <w:rPr>
          <w:rFonts w:ascii="Times New Roman" w:eastAsia="Times New Roman" w:hAnsi="Times New Roman"/>
        </w:rPr>
        <w:t>Turimi duomenys nenurodo</w:t>
      </w:r>
      <w:r w:rsidR="00101047">
        <w:rPr>
          <w:rFonts w:ascii="Times New Roman" w:eastAsia="Times New Roman" w:hAnsi="Times New Roman"/>
        </w:rPr>
        <w:t xml:space="preserve"> keisti Ammily vartojimą. </w:t>
      </w:r>
    </w:p>
    <w:p w14:paraId="03898DAA" w14:textId="77777777" w:rsidR="00F526A2" w:rsidRPr="00C4432C" w:rsidRDefault="00F526A2" w:rsidP="00F526A2">
      <w:pPr>
        <w:autoSpaceDE w:val="0"/>
        <w:autoSpaceDN w:val="0"/>
        <w:adjustRightInd w:val="0"/>
        <w:spacing w:after="0" w:line="240" w:lineRule="auto"/>
        <w:rPr>
          <w:rFonts w:ascii="Times New Roman" w:hAnsi="Times New Roman"/>
        </w:rPr>
      </w:pPr>
    </w:p>
    <w:p w14:paraId="4F0C6C01"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Įspėjimai ir atsargumo priemonės</w:t>
      </w:r>
    </w:p>
    <w:p w14:paraId="2A983383"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F526A2" w:rsidRPr="00C4432C" w14:paraId="3DE6CE98" w14:textId="77777777" w:rsidTr="004F5B71">
        <w:tc>
          <w:tcPr>
            <w:tcW w:w="8885" w:type="dxa"/>
            <w:shd w:val="clear" w:color="auto" w:fill="auto"/>
          </w:tcPr>
          <w:p w14:paraId="2BFCF791" w14:textId="77777777" w:rsidR="00F526A2" w:rsidRPr="00C4432C" w:rsidRDefault="00F526A2" w:rsidP="00B05FC5">
            <w:pPr>
              <w:autoSpaceDE w:val="0"/>
              <w:autoSpaceDN w:val="0"/>
              <w:adjustRightInd w:val="0"/>
              <w:spacing w:after="0" w:line="240" w:lineRule="auto"/>
              <w:rPr>
                <w:rFonts w:ascii="Times New Roman" w:hAnsi="Times New Roman"/>
              </w:rPr>
            </w:pPr>
            <w:r w:rsidRPr="00C4432C">
              <w:rPr>
                <w:rFonts w:ascii="Times New Roman" w:hAnsi="Times New Roman"/>
              </w:rPr>
              <w:t>Kada reikia kreiptis į gydytoją?</w:t>
            </w:r>
          </w:p>
          <w:p w14:paraId="22B23A63" w14:textId="77777777" w:rsidR="00F526A2" w:rsidRPr="00C4432C" w:rsidRDefault="00F526A2" w:rsidP="00B05FC5">
            <w:pPr>
              <w:autoSpaceDE w:val="0"/>
              <w:autoSpaceDN w:val="0"/>
              <w:adjustRightInd w:val="0"/>
              <w:spacing w:after="0" w:line="240" w:lineRule="auto"/>
              <w:rPr>
                <w:rFonts w:ascii="Times New Roman" w:hAnsi="Times New Roman"/>
              </w:rPr>
            </w:pPr>
          </w:p>
          <w:p w14:paraId="2A76B119" w14:textId="77777777" w:rsidR="00F526A2" w:rsidRPr="00C4432C" w:rsidRDefault="00F526A2" w:rsidP="00B05FC5">
            <w:pPr>
              <w:autoSpaceDE w:val="0"/>
              <w:autoSpaceDN w:val="0"/>
              <w:adjustRightInd w:val="0"/>
              <w:spacing w:after="0" w:line="240" w:lineRule="auto"/>
              <w:rPr>
                <w:rFonts w:ascii="Times New Roman" w:hAnsi="Times New Roman"/>
                <w:u w:val="single"/>
              </w:rPr>
            </w:pPr>
            <w:r w:rsidRPr="00C4432C">
              <w:rPr>
                <w:rFonts w:ascii="Times New Roman" w:hAnsi="Times New Roman"/>
                <w:u w:val="single"/>
              </w:rPr>
              <w:t>Kreipkitės skubios medicininės pagalbos</w:t>
            </w:r>
          </w:p>
          <w:p w14:paraId="2674CA59" w14:textId="77777777" w:rsidR="00F526A2" w:rsidRPr="00C4432C" w:rsidRDefault="00F526A2" w:rsidP="00B05FC5">
            <w:pPr>
              <w:autoSpaceDE w:val="0"/>
              <w:autoSpaceDN w:val="0"/>
              <w:adjustRightInd w:val="0"/>
              <w:spacing w:after="0" w:line="240" w:lineRule="auto"/>
              <w:rPr>
                <w:rFonts w:ascii="Times New Roman" w:hAnsi="Times New Roman"/>
                <w:u w:val="single"/>
              </w:rPr>
            </w:pPr>
          </w:p>
          <w:p w14:paraId="69838FFF" w14:textId="77777777" w:rsidR="00F526A2" w:rsidRPr="00C4432C" w:rsidRDefault="00F526A2" w:rsidP="00B05FC5">
            <w:pPr>
              <w:pStyle w:val="Sraopastraipa"/>
              <w:numPr>
                <w:ilvl w:val="0"/>
                <w:numId w:val="22"/>
              </w:numPr>
              <w:autoSpaceDE w:val="0"/>
              <w:autoSpaceDN w:val="0"/>
              <w:adjustRightInd w:val="0"/>
              <w:spacing w:after="0" w:line="240" w:lineRule="auto"/>
              <w:rPr>
                <w:rFonts w:ascii="Times New Roman" w:hAnsi="Times New Roman"/>
              </w:rPr>
            </w:pPr>
            <w:r w:rsidRPr="00C4432C">
              <w:rPr>
                <w:rFonts w:ascii="Times New Roman" w:hAnsi="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4D4C5E87" w14:textId="77777777" w:rsidR="00067919" w:rsidRDefault="00067919" w:rsidP="00B05FC5">
            <w:pPr>
              <w:autoSpaceDE w:val="0"/>
              <w:autoSpaceDN w:val="0"/>
              <w:adjustRightInd w:val="0"/>
              <w:spacing w:after="0" w:line="240" w:lineRule="auto"/>
              <w:rPr>
                <w:rFonts w:ascii="Times New Roman" w:hAnsi="Times New Roman"/>
              </w:rPr>
            </w:pPr>
          </w:p>
          <w:p w14:paraId="77381767" w14:textId="54835478" w:rsidR="00F526A2" w:rsidRPr="00C4432C" w:rsidRDefault="00F526A2" w:rsidP="00B05FC5">
            <w:pPr>
              <w:autoSpaceDE w:val="0"/>
              <w:autoSpaceDN w:val="0"/>
              <w:adjustRightInd w:val="0"/>
              <w:spacing w:after="0" w:line="240" w:lineRule="auto"/>
              <w:rPr>
                <w:rFonts w:ascii="Times New Roman" w:hAnsi="Times New Roman"/>
              </w:rPr>
            </w:pPr>
            <w:r w:rsidRPr="00C4432C">
              <w:rPr>
                <w:rFonts w:ascii="Times New Roman" w:hAnsi="Times New Roman"/>
              </w:rPr>
              <w:t>Šio sunkaus šalutinio poveikio simptomai aprašyti skyrelyje „Kaip atpažinti kraujo krešulį“.</w:t>
            </w:r>
          </w:p>
        </w:tc>
      </w:tr>
    </w:tbl>
    <w:p w14:paraId="5A906094" w14:textId="13BECA94" w:rsidR="00F526A2" w:rsidRDefault="00F526A2" w:rsidP="00F526A2">
      <w:pPr>
        <w:autoSpaceDE w:val="0"/>
        <w:autoSpaceDN w:val="0"/>
        <w:adjustRightInd w:val="0"/>
        <w:spacing w:after="0" w:line="240" w:lineRule="auto"/>
        <w:rPr>
          <w:rFonts w:ascii="Times New Roman" w:hAnsi="Times New Roman"/>
        </w:rPr>
      </w:pPr>
    </w:p>
    <w:p w14:paraId="196E5920" w14:textId="3067DE7A" w:rsidR="00B972BF" w:rsidRPr="00C4432C" w:rsidRDefault="00B972BF" w:rsidP="00F526A2">
      <w:pPr>
        <w:autoSpaceDE w:val="0"/>
        <w:autoSpaceDN w:val="0"/>
        <w:adjustRightInd w:val="0"/>
        <w:spacing w:after="0" w:line="240" w:lineRule="auto"/>
        <w:rPr>
          <w:rFonts w:ascii="Times New Roman" w:hAnsi="Times New Roman"/>
        </w:rPr>
      </w:pPr>
      <w:r w:rsidRPr="000A1092">
        <w:rPr>
          <w:rFonts w:ascii="Times New Roman" w:hAnsi="Times New Roman"/>
        </w:rPr>
        <w:t>Jeigu</w:t>
      </w:r>
      <w:r w:rsidR="00561F19" w:rsidRPr="00ED16DD">
        <w:rPr>
          <w:rFonts w:ascii="Times New Roman" w:hAnsi="Times New Roman"/>
        </w:rPr>
        <w:t xml:space="preserve"> sudėtines kontraceptines</w:t>
      </w:r>
      <w:r w:rsidR="000C0603" w:rsidRPr="000A1092">
        <w:rPr>
          <w:rFonts w:ascii="Times New Roman" w:hAnsi="Times New Roman"/>
        </w:rPr>
        <w:t xml:space="preserve"> </w:t>
      </w:r>
      <w:r w:rsidR="00225F7B" w:rsidRPr="00ED16DD">
        <w:rPr>
          <w:rFonts w:ascii="Times New Roman" w:hAnsi="Times New Roman"/>
        </w:rPr>
        <w:t>tabletes</w:t>
      </w:r>
      <w:r w:rsidR="000C0603" w:rsidRPr="000A1092">
        <w:rPr>
          <w:rFonts w:ascii="Times New Roman" w:hAnsi="Times New Roman"/>
        </w:rPr>
        <w:t xml:space="preserve"> vartoja moteris, kuri patiria kurią nors iš žemiau išvardintų būklių, </w:t>
      </w:r>
      <w:r w:rsidR="002721EC" w:rsidRPr="000A1092">
        <w:rPr>
          <w:rFonts w:ascii="Times New Roman" w:hAnsi="Times New Roman"/>
        </w:rPr>
        <w:t xml:space="preserve">pacientę </w:t>
      </w:r>
      <w:r w:rsidR="00241A9E" w:rsidRPr="00ED16DD">
        <w:rPr>
          <w:rFonts w:ascii="Times New Roman" w:hAnsi="Times New Roman"/>
        </w:rPr>
        <w:t xml:space="preserve">gali </w:t>
      </w:r>
      <w:r w:rsidR="002721EC" w:rsidRPr="000A1092">
        <w:rPr>
          <w:rFonts w:ascii="Times New Roman" w:hAnsi="Times New Roman"/>
        </w:rPr>
        <w:t>reik</w:t>
      </w:r>
      <w:r w:rsidR="008A0A68" w:rsidRPr="00ED16DD">
        <w:rPr>
          <w:rFonts w:ascii="Times New Roman" w:hAnsi="Times New Roman"/>
        </w:rPr>
        <w:t>ėti</w:t>
      </w:r>
      <w:r w:rsidR="002721EC" w:rsidRPr="00814D6E">
        <w:rPr>
          <w:rFonts w:ascii="Times New Roman" w:hAnsi="Times New Roman"/>
        </w:rPr>
        <w:t xml:space="preserve"> atidži</w:t>
      </w:r>
      <w:r w:rsidR="00927AA4" w:rsidRPr="00814D6E">
        <w:rPr>
          <w:rFonts w:ascii="Times New Roman" w:hAnsi="Times New Roman"/>
        </w:rPr>
        <w:t>au</w:t>
      </w:r>
      <w:r w:rsidR="002721EC" w:rsidRPr="00814D6E">
        <w:rPr>
          <w:rFonts w:ascii="Times New Roman" w:hAnsi="Times New Roman"/>
        </w:rPr>
        <w:t xml:space="preserve"> stebėti.</w:t>
      </w:r>
      <w:r w:rsidR="002721EC">
        <w:rPr>
          <w:rFonts w:ascii="Times New Roman" w:hAnsi="Times New Roman"/>
        </w:rPr>
        <w:t xml:space="preserve"> </w:t>
      </w:r>
    </w:p>
    <w:p w14:paraId="17A2EC2A" w14:textId="77777777" w:rsidR="002721EC" w:rsidRDefault="002721EC" w:rsidP="00F526A2">
      <w:pPr>
        <w:autoSpaceDE w:val="0"/>
        <w:autoSpaceDN w:val="0"/>
        <w:adjustRightInd w:val="0"/>
        <w:spacing w:after="0" w:line="240" w:lineRule="auto"/>
        <w:rPr>
          <w:rFonts w:ascii="Times New Roman" w:hAnsi="Times New Roman"/>
          <w:b/>
        </w:rPr>
      </w:pPr>
    </w:p>
    <w:p w14:paraId="6FD5F2EB" w14:textId="51D29B76"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Jeigu Jums tinka bent viena iš toliau nurodytų būklių, pasakykite gydytojui.</w:t>
      </w:r>
    </w:p>
    <w:p w14:paraId="7DD50373"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tokia būklė pasireiškia arba pasunkėja vartojant Ammily, taip pat reikia pasakyti gydytojui.</w:t>
      </w:r>
    </w:p>
    <w:p w14:paraId="6FF24A23" w14:textId="77777777" w:rsidR="00F526A2" w:rsidRPr="00C4432C" w:rsidRDefault="00F526A2" w:rsidP="00F526A2">
      <w:pPr>
        <w:autoSpaceDE w:val="0"/>
        <w:autoSpaceDN w:val="0"/>
        <w:adjustRightInd w:val="0"/>
        <w:spacing w:after="0" w:line="240" w:lineRule="auto"/>
        <w:rPr>
          <w:rFonts w:ascii="Times New Roman" w:hAnsi="Times New Roman"/>
        </w:rPr>
      </w:pPr>
    </w:p>
    <w:p w14:paraId="4BD7A7CE" w14:textId="5B774C90" w:rsidR="00EA09CB" w:rsidRPr="00ED16DD" w:rsidRDefault="00825290" w:rsidP="00F526A2">
      <w:pPr>
        <w:numPr>
          <w:ilvl w:val="0"/>
          <w:numId w:val="5"/>
        </w:numPr>
        <w:autoSpaceDE w:val="0"/>
        <w:autoSpaceDN w:val="0"/>
        <w:adjustRightInd w:val="0"/>
        <w:spacing w:after="0" w:line="240" w:lineRule="auto"/>
        <w:rPr>
          <w:rFonts w:ascii="Times New Roman" w:hAnsi="Times New Roman"/>
        </w:rPr>
      </w:pPr>
      <w:r w:rsidRPr="00A843AD">
        <w:rPr>
          <w:rFonts w:ascii="Times New Roman" w:hAnsi="Times New Roman"/>
        </w:rPr>
        <w:t>jeigu Jūs rūkote</w:t>
      </w:r>
      <w:r w:rsidR="000A1092" w:rsidRPr="00ED16DD">
        <w:rPr>
          <w:rFonts w:ascii="Times New Roman" w:hAnsi="Times New Roman"/>
        </w:rPr>
        <w:t>;</w:t>
      </w:r>
    </w:p>
    <w:p w14:paraId="3DAA9FEE" w14:textId="77777777" w:rsidR="00825290" w:rsidRPr="0046509A" w:rsidRDefault="00825290" w:rsidP="00825290">
      <w:pPr>
        <w:numPr>
          <w:ilvl w:val="0"/>
          <w:numId w:val="5"/>
        </w:numPr>
        <w:autoSpaceDE w:val="0"/>
        <w:autoSpaceDN w:val="0"/>
        <w:adjustRightInd w:val="0"/>
        <w:spacing w:after="0" w:line="240" w:lineRule="auto"/>
        <w:rPr>
          <w:rFonts w:ascii="Times New Roman" w:hAnsi="Times New Roman"/>
        </w:rPr>
      </w:pPr>
      <w:r w:rsidRPr="00A843AD">
        <w:rPr>
          <w:rFonts w:ascii="Times New Roman" w:hAnsi="Times New Roman"/>
        </w:rPr>
        <w:t xml:space="preserve">jeigu sergate cukriniu diabetu; </w:t>
      </w:r>
    </w:p>
    <w:p w14:paraId="1454B41E" w14:textId="1BCEAC83" w:rsidR="00825290" w:rsidRPr="00ED16DD" w:rsidRDefault="00825290" w:rsidP="00F526A2">
      <w:pPr>
        <w:numPr>
          <w:ilvl w:val="0"/>
          <w:numId w:val="5"/>
        </w:numPr>
        <w:autoSpaceDE w:val="0"/>
        <w:autoSpaceDN w:val="0"/>
        <w:adjustRightInd w:val="0"/>
        <w:spacing w:after="0" w:line="240" w:lineRule="auto"/>
        <w:rPr>
          <w:rFonts w:ascii="Times New Roman" w:hAnsi="Times New Roman"/>
        </w:rPr>
      </w:pPr>
      <w:r w:rsidRPr="00A9192D">
        <w:rPr>
          <w:rFonts w:ascii="Times New Roman" w:hAnsi="Times New Roman"/>
        </w:rPr>
        <w:t xml:space="preserve">jeigu </w:t>
      </w:r>
      <w:r w:rsidR="007F78B5" w:rsidRPr="00ED16DD">
        <w:rPr>
          <w:rFonts w:ascii="Times New Roman" w:hAnsi="Times New Roman"/>
        </w:rPr>
        <w:t>turite antsvorio</w:t>
      </w:r>
      <w:r w:rsidR="000A1092" w:rsidRPr="00ED16DD">
        <w:rPr>
          <w:rFonts w:ascii="Times New Roman" w:hAnsi="Times New Roman"/>
        </w:rPr>
        <w:t>;</w:t>
      </w:r>
    </w:p>
    <w:p w14:paraId="303B0933" w14:textId="62BCEE49" w:rsidR="00C7357B" w:rsidRPr="00814D6E" w:rsidRDefault="00C7357B" w:rsidP="006C572A">
      <w:pPr>
        <w:numPr>
          <w:ilvl w:val="0"/>
          <w:numId w:val="5"/>
        </w:numPr>
        <w:autoSpaceDE w:val="0"/>
        <w:autoSpaceDN w:val="0"/>
        <w:adjustRightInd w:val="0"/>
        <w:spacing w:after="0" w:line="240" w:lineRule="auto"/>
        <w:rPr>
          <w:rFonts w:ascii="Times New Roman" w:hAnsi="Times New Roman"/>
        </w:rPr>
      </w:pPr>
      <w:r w:rsidRPr="00A843AD">
        <w:rPr>
          <w:rFonts w:ascii="Times New Roman" w:hAnsi="Times New Roman"/>
        </w:rPr>
        <w:t xml:space="preserve">jeigu sergate </w:t>
      </w:r>
      <w:r w:rsidRPr="00814D6E">
        <w:rPr>
          <w:rFonts w:ascii="Times New Roman" w:hAnsi="Times New Roman"/>
        </w:rPr>
        <w:t xml:space="preserve">hipertenzija; </w:t>
      </w:r>
    </w:p>
    <w:p w14:paraId="3D130831" w14:textId="5C76924E"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sergate Krono liga arba opiniu kolitu (lėtine uždegimine žarnyno liga);</w:t>
      </w:r>
    </w:p>
    <w:p w14:paraId="1E2E13CC"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sergate sistemine raudonąja vilklige (SRV – liga, veikiančia natūralią organizmo apsaugos sistemą);</w:t>
      </w:r>
    </w:p>
    <w:p w14:paraId="68BA4456"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Jums yra hemolizinis ureminis sindromas (HUS – inkstų nepakankamumą sukeliantis kraujo krešėjimo sutrikimas);</w:t>
      </w:r>
    </w:p>
    <w:p w14:paraId="4CDC7F2B"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sergate pjautuvo pavidalo ląstelių anemija (paveldima raudonųjų kraujo ląstelių liga);</w:t>
      </w:r>
    </w:p>
    <w:p w14:paraId="42076BFD" w14:textId="4995F8FD"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Jūsų kraujyje yra padidėjusi riebal</w:t>
      </w:r>
      <w:r w:rsidRPr="001A2298">
        <w:rPr>
          <w:rFonts w:ascii="Times New Roman" w:hAnsi="Times New Roman"/>
        </w:rPr>
        <w:t xml:space="preserve">ų koncentracija </w:t>
      </w:r>
      <w:r w:rsidRPr="00C4432C">
        <w:rPr>
          <w:rFonts w:ascii="Times New Roman" w:hAnsi="Times New Roman"/>
        </w:rPr>
        <w:t>(hipertrigliceridemija) arba teigiama šios būklės šeimos anamnezė. Hipertrigliceridemija yra susijusi su padidėjusia pankreatito (kasos uždegimo) išsivystymo rizika;</w:t>
      </w:r>
    </w:p>
    <w:p w14:paraId="31C69ACF"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Jums reikalinga operacija arba ilgą laiką nevaikštote (žr. 2 skyrių „Kraujo krešuliai“);</w:t>
      </w:r>
    </w:p>
    <w:p w14:paraId="2B2DBF22"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Jūs ką tik gimdėte, Jums yra padidėjusi kraujo krešulių rizika. Turite paklausti gydytojo, po kiek laiko po gimdymo galėsite pradėti vartoti Ammily;</w:t>
      </w:r>
    </w:p>
    <w:p w14:paraId="150A3D37" w14:textId="77777777" w:rsidR="00F526A2" w:rsidRPr="00C4432C"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Jums yra poodinių venų uždegimas (paviršinis tromboflebitas);</w:t>
      </w:r>
    </w:p>
    <w:p w14:paraId="0F3FB9E6" w14:textId="6B931817" w:rsidR="00776C6B" w:rsidRDefault="00F526A2" w:rsidP="003F26F1">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jeigu Jūsų venos mazguotos ir išsiplėtusios;</w:t>
      </w:r>
    </w:p>
    <w:p w14:paraId="05100BB1" w14:textId="197DD83B" w:rsidR="00021F26" w:rsidRPr="00814D6E" w:rsidRDefault="00275966" w:rsidP="003F26F1">
      <w:pPr>
        <w:numPr>
          <w:ilvl w:val="0"/>
          <w:numId w:val="5"/>
        </w:numPr>
        <w:autoSpaceDE w:val="0"/>
        <w:autoSpaceDN w:val="0"/>
        <w:adjustRightInd w:val="0"/>
        <w:spacing w:after="0" w:line="240" w:lineRule="auto"/>
        <w:rPr>
          <w:rFonts w:ascii="Times New Roman" w:hAnsi="Times New Roman"/>
        </w:rPr>
      </w:pPr>
      <w:r w:rsidRPr="00275966">
        <w:rPr>
          <w:rFonts w:ascii="Times New Roman" w:hAnsi="Times New Roman"/>
        </w:rPr>
        <w:t xml:space="preserve">jeigu sergate širdies vožtuvų liga ar </w:t>
      </w:r>
      <w:r w:rsidR="000047F8">
        <w:rPr>
          <w:rFonts w:ascii="Times New Roman" w:hAnsi="Times New Roman"/>
        </w:rPr>
        <w:t>yra</w:t>
      </w:r>
      <w:r>
        <w:rPr>
          <w:rFonts w:ascii="Times New Roman" w:hAnsi="Times New Roman"/>
        </w:rPr>
        <w:t xml:space="preserve"> </w:t>
      </w:r>
      <w:r w:rsidRPr="00275966">
        <w:rPr>
          <w:rFonts w:ascii="Times New Roman" w:hAnsi="Times New Roman"/>
        </w:rPr>
        <w:t>širdies ritmo sutrikim</w:t>
      </w:r>
      <w:r>
        <w:rPr>
          <w:rFonts w:ascii="Times New Roman" w:hAnsi="Times New Roman"/>
        </w:rPr>
        <w:t>ų</w:t>
      </w:r>
      <w:r w:rsidRPr="00275966">
        <w:rPr>
          <w:rFonts w:ascii="Times New Roman" w:hAnsi="Times New Roman"/>
        </w:rPr>
        <w:t>;</w:t>
      </w:r>
    </w:p>
    <w:p w14:paraId="73500AE5" w14:textId="2F1C133F" w:rsidR="00F57DBF" w:rsidRPr="00814D6E" w:rsidRDefault="008B76A0" w:rsidP="00F57DBF">
      <w:pPr>
        <w:numPr>
          <w:ilvl w:val="0"/>
          <w:numId w:val="5"/>
        </w:numPr>
        <w:autoSpaceDE w:val="0"/>
        <w:autoSpaceDN w:val="0"/>
        <w:adjustRightInd w:val="0"/>
        <w:spacing w:after="0" w:line="240" w:lineRule="auto"/>
        <w:rPr>
          <w:rFonts w:ascii="Times New Roman" w:hAnsi="Times New Roman"/>
        </w:rPr>
      </w:pPr>
      <w:r w:rsidRPr="00583807">
        <w:rPr>
          <w:rFonts w:ascii="Times New Roman" w:hAnsi="Times New Roman"/>
        </w:rPr>
        <w:t xml:space="preserve">jeigu </w:t>
      </w:r>
      <w:r w:rsidR="00E03A57" w:rsidRPr="00583807">
        <w:rPr>
          <w:rFonts w:ascii="Times New Roman" w:hAnsi="Times New Roman"/>
        </w:rPr>
        <w:t xml:space="preserve">Jūsų </w:t>
      </w:r>
      <w:r w:rsidR="003B0D81">
        <w:rPr>
          <w:rFonts w:ascii="Times New Roman" w:hAnsi="Times New Roman"/>
        </w:rPr>
        <w:t>artim</w:t>
      </w:r>
      <w:r w:rsidR="00546B82" w:rsidRPr="00AB4BBD">
        <w:rPr>
          <w:rFonts w:ascii="Times New Roman" w:hAnsi="Times New Roman"/>
        </w:rPr>
        <w:t>am</w:t>
      </w:r>
      <w:r w:rsidR="00E03A57" w:rsidRPr="00583807">
        <w:rPr>
          <w:rFonts w:ascii="Times New Roman" w:hAnsi="Times New Roman"/>
        </w:rPr>
        <w:t xml:space="preserve"> giminaičiui buvo susidaręs kraujo krešulys (</w:t>
      </w:r>
      <w:r w:rsidR="00CA252B">
        <w:rPr>
          <w:rFonts w:ascii="Times New Roman" w:hAnsi="Times New Roman"/>
        </w:rPr>
        <w:t>apatinių</w:t>
      </w:r>
      <w:r w:rsidR="0070766E">
        <w:rPr>
          <w:rFonts w:ascii="Times New Roman" w:hAnsi="Times New Roman"/>
        </w:rPr>
        <w:t xml:space="preserve"> </w:t>
      </w:r>
      <w:r w:rsidR="0070766E" w:rsidRPr="00D45089">
        <w:rPr>
          <w:rFonts w:ascii="Times New Roman" w:hAnsi="Times New Roman"/>
        </w:rPr>
        <w:t>galūnių</w:t>
      </w:r>
      <w:r w:rsidR="00546B82" w:rsidRPr="00D45089">
        <w:rPr>
          <w:rFonts w:ascii="Times New Roman" w:hAnsi="Times New Roman"/>
        </w:rPr>
        <w:t xml:space="preserve"> trombozė</w:t>
      </w:r>
      <w:r w:rsidR="00E03A57" w:rsidRPr="00D45089">
        <w:rPr>
          <w:rFonts w:ascii="Times New Roman" w:hAnsi="Times New Roman"/>
        </w:rPr>
        <w:t>,</w:t>
      </w:r>
      <w:r w:rsidR="00E03A57" w:rsidRPr="00583807">
        <w:rPr>
          <w:rFonts w:ascii="Times New Roman" w:hAnsi="Times New Roman"/>
        </w:rPr>
        <w:t xml:space="preserve"> </w:t>
      </w:r>
      <w:r w:rsidR="00587601">
        <w:rPr>
          <w:rFonts w:ascii="Times New Roman" w:hAnsi="Times New Roman"/>
        </w:rPr>
        <w:t>plauči</w:t>
      </w:r>
      <w:r w:rsidR="00B870CD">
        <w:rPr>
          <w:rFonts w:ascii="Times New Roman" w:hAnsi="Times New Roman"/>
        </w:rPr>
        <w:t>uose</w:t>
      </w:r>
      <w:r w:rsidR="00587601">
        <w:rPr>
          <w:rFonts w:ascii="Times New Roman" w:hAnsi="Times New Roman"/>
        </w:rPr>
        <w:t xml:space="preserve"> – plaučių </w:t>
      </w:r>
      <w:r w:rsidR="00587601" w:rsidRPr="00D45089">
        <w:rPr>
          <w:rFonts w:ascii="Times New Roman" w:hAnsi="Times New Roman"/>
        </w:rPr>
        <w:t>embolij</w:t>
      </w:r>
      <w:r w:rsidR="00546B82" w:rsidRPr="00D45089">
        <w:rPr>
          <w:rFonts w:ascii="Times New Roman" w:hAnsi="Times New Roman"/>
        </w:rPr>
        <w:t>a</w:t>
      </w:r>
      <w:r w:rsidR="00E03A57" w:rsidRPr="00D45089">
        <w:rPr>
          <w:rFonts w:ascii="Times New Roman" w:hAnsi="Times New Roman"/>
        </w:rPr>
        <w:t xml:space="preserve"> </w:t>
      </w:r>
      <w:r w:rsidR="000D1AEA" w:rsidRPr="00D45089">
        <w:rPr>
          <w:rFonts w:ascii="Times New Roman" w:hAnsi="Times New Roman"/>
        </w:rPr>
        <w:t>ar</w:t>
      </w:r>
      <w:r w:rsidR="000D1AEA">
        <w:rPr>
          <w:rFonts w:ascii="Times New Roman" w:hAnsi="Times New Roman"/>
        </w:rPr>
        <w:t xml:space="preserve"> kitų organų kraujagyslėse</w:t>
      </w:r>
      <w:r w:rsidR="00E03A57" w:rsidRPr="00583807">
        <w:rPr>
          <w:rFonts w:ascii="Times New Roman" w:hAnsi="Times New Roman"/>
        </w:rPr>
        <w:t>)</w:t>
      </w:r>
      <w:r w:rsidR="006D761D">
        <w:rPr>
          <w:rFonts w:ascii="Times New Roman" w:hAnsi="Times New Roman"/>
        </w:rPr>
        <w:t>,</w:t>
      </w:r>
      <w:r w:rsidR="00E03A57" w:rsidRPr="00583807">
        <w:rPr>
          <w:rFonts w:ascii="Times New Roman" w:hAnsi="Times New Roman"/>
        </w:rPr>
        <w:t xml:space="preserve"> ištiko širdies priepuolis arba insultas jaunesniame amžiuje</w:t>
      </w:r>
      <w:r w:rsidR="009D183F" w:rsidRPr="00814D6E">
        <w:rPr>
          <w:rFonts w:ascii="Times New Roman" w:hAnsi="Times New Roman"/>
        </w:rPr>
        <w:t>;</w:t>
      </w:r>
    </w:p>
    <w:p w14:paraId="61F593CD" w14:textId="0BDD0C81" w:rsidR="00A9192D" w:rsidRPr="00583807" w:rsidRDefault="00A9192D" w:rsidP="00583807">
      <w:pPr>
        <w:numPr>
          <w:ilvl w:val="0"/>
          <w:numId w:val="5"/>
        </w:numPr>
        <w:autoSpaceDE w:val="0"/>
        <w:autoSpaceDN w:val="0"/>
        <w:adjustRightInd w:val="0"/>
        <w:spacing w:after="0" w:line="240" w:lineRule="auto"/>
        <w:rPr>
          <w:rFonts w:ascii="Times New Roman" w:hAnsi="Times New Roman"/>
        </w:rPr>
      </w:pPr>
      <w:r w:rsidRPr="00583807">
        <w:rPr>
          <w:rFonts w:ascii="Times New Roman" w:hAnsi="Times New Roman"/>
        </w:rPr>
        <w:lastRenderedPageBreak/>
        <w:t xml:space="preserve">jeigu Jūsų </w:t>
      </w:r>
      <w:r w:rsidR="00CD4B61">
        <w:rPr>
          <w:rFonts w:ascii="Times New Roman" w:hAnsi="Times New Roman"/>
        </w:rPr>
        <w:t>artimam</w:t>
      </w:r>
      <w:r w:rsidRPr="00583807">
        <w:rPr>
          <w:rFonts w:ascii="Times New Roman" w:hAnsi="Times New Roman"/>
        </w:rPr>
        <w:t xml:space="preserve"> giminaič</w:t>
      </w:r>
      <w:r w:rsidR="00CD4B61">
        <w:rPr>
          <w:rFonts w:ascii="Times New Roman" w:hAnsi="Times New Roman"/>
        </w:rPr>
        <w:t>iui</w:t>
      </w:r>
      <w:r w:rsidRPr="00583807">
        <w:rPr>
          <w:rFonts w:ascii="Times New Roman" w:hAnsi="Times New Roman"/>
        </w:rPr>
        <w:t xml:space="preserve"> </w:t>
      </w:r>
      <w:r w:rsidR="00546B82">
        <w:rPr>
          <w:rFonts w:ascii="Times New Roman" w:hAnsi="Times New Roman"/>
        </w:rPr>
        <w:t xml:space="preserve">buvo ar </w:t>
      </w:r>
      <w:r w:rsidRPr="00583807">
        <w:rPr>
          <w:rFonts w:ascii="Times New Roman" w:hAnsi="Times New Roman"/>
        </w:rPr>
        <w:t>yra diagnozuotas krūties vėžys</w:t>
      </w:r>
      <w:r w:rsidR="00807010">
        <w:rPr>
          <w:rFonts w:ascii="Times New Roman" w:hAnsi="Times New Roman"/>
        </w:rPr>
        <w:t>;</w:t>
      </w:r>
      <w:r w:rsidRPr="00583807">
        <w:rPr>
          <w:rFonts w:ascii="Times New Roman" w:hAnsi="Times New Roman"/>
        </w:rPr>
        <w:t xml:space="preserve"> </w:t>
      </w:r>
    </w:p>
    <w:p w14:paraId="7A5570EF" w14:textId="3AC84215" w:rsidR="00F526A2" w:rsidRDefault="00F526A2" w:rsidP="00F526A2">
      <w:pPr>
        <w:numPr>
          <w:ilvl w:val="0"/>
          <w:numId w:val="5"/>
        </w:numPr>
        <w:autoSpaceDE w:val="0"/>
        <w:autoSpaceDN w:val="0"/>
        <w:adjustRightInd w:val="0"/>
        <w:spacing w:after="0" w:line="240" w:lineRule="auto"/>
        <w:rPr>
          <w:rFonts w:ascii="Times New Roman" w:hAnsi="Times New Roman"/>
        </w:rPr>
      </w:pPr>
      <w:r w:rsidRPr="00C4432C">
        <w:rPr>
          <w:rFonts w:ascii="Times New Roman" w:hAnsi="Times New Roman"/>
        </w:rPr>
        <w:t xml:space="preserve">jeigu sergate migrena; </w:t>
      </w:r>
    </w:p>
    <w:p w14:paraId="2F9BFB91" w14:textId="3985E8B6" w:rsidR="00026AF3" w:rsidRDefault="00F653BE" w:rsidP="00F526A2">
      <w:pPr>
        <w:numPr>
          <w:ilvl w:val="0"/>
          <w:numId w:val="5"/>
        </w:numPr>
        <w:autoSpaceDE w:val="0"/>
        <w:autoSpaceDN w:val="0"/>
        <w:adjustRightInd w:val="0"/>
        <w:spacing w:after="0" w:line="240" w:lineRule="auto"/>
        <w:rPr>
          <w:rFonts w:ascii="Times New Roman" w:hAnsi="Times New Roman"/>
        </w:rPr>
      </w:pPr>
      <w:r>
        <w:rPr>
          <w:rFonts w:ascii="Times New Roman" w:hAnsi="Times New Roman"/>
        </w:rPr>
        <w:t xml:space="preserve">jeigu </w:t>
      </w:r>
      <w:r w:rsidR="00341ADA">
        <w:rPr>
          <w:rFonts w:ascii="Times New Roman" w:hAnsi="Times New Roman"/>
        </w:rPr>
        <w:t xml:space="preserve">Jūs </w:t>
      </w:r>
      <w:r>
        <w:rPr>
          <w:rFonts w:ascii="Times New Roman" w:hAnsi="Times New Roman"/>
        </w:rPr>
        <w:t xml:space="preserve">sergate epilepsija (žr. </w:t>
      </w:r>
      <w:r w:rsidR="0046509A" w:rsidRPr="00D45089">
        <w:rPr>
          <w:rFonts w:ascii="Times New Roman" w:hAnsi="Times New Roman"/>
        </w:rPr>
        <w:t>skyr</w:t>
      </w:r>
      <w:r w:rsidR="00546B82" w:rsidRPr="00D45089">
        <w:rPr>
          <w:rFonts w:ascii="Times New Roman" w:hAnsi="Times New Roman"/>
        </w:rPr>
        <w:t>ių</w:t>
      </w:r>
      <w:r w:rsidR="0046509A" w:rsidRPr="00D45089">
        <w:rPr>
          <w:rFonts w:ascii="Times New Roman" w:hAnsi="Times New Roman"/>
        </w:rPr>
        <w:t xml:space="preserve"> </w:t>
      </w:r>
      <w:r w:rsidR="00F85B45" w:rsidRPr="00D45089">
        <w:rPr>
          <w:rFonts w:ascii="Times New Roman" w:hAnsi="Times New Roman"/>
        </w:rPr>
        <w:t>„</w:t>
      </w:r>
      <w:r w:rsidR="00F85B45" w:rsidRPr="00FA5229">
        <w:rPr>
          <w:rFonts w:ascii="Times New Roman" w:hAnsi="Times New Roman"/>
        </w:rPr>
        <w:t>Kiti vaistai ir Ammily“);</w:t>
      </w:r>
    </w:p>
    <w:p w14:paraId="05DFAE31" w14:textId="4D7F905B" w:rsidR="00F77360" w:rsidRPr="00583807" w:rsidRDefault="008C1E16" w:rsidP="006C5AB2">
      <w:pPr>
        <w:numPr>
          <w:ilvl w:val="0"/>
          <w:numId w:val="5"/>
        </w:numPr>
        <w:autoSpaceDE w:val="0"/>
        <w:autoSpaceDN w:val="0"/>
        <w:adjustRightInd w:val="0"/>
        <w:spacing w:after="0" w:line="240" w:lineRule="auto"/>
        <w:rPr>
          <w:rFonts w:ascii="Times New Roman" w:hAnsi="Times New Roman"/>
        </w:rPr>
      </w:pPr>
      <w:r w:rsidRPr="00583807">
        <w:rPr>
          <w:rFonts w:ascii="Times New Roman" w:hAnsi="Times New Roman"/>
        </w:rPr>
        <w:t>jeigu</w:t>
      </w:r>
      <w:r w:rsidR="00341ADA">
        <w:rPr>
          <w:rFonts w:ascii="Times New Roman" w:hAnsi="Times New Roman"/>
        </w:rPr>
        <w:t xml:space="preserve"> Jūs</w:t>
      </w:r>
      <w:r w:rsidRPr="00583807">
        <w:rPr>
          <w:rFonts w:ascii="Times New Roman" w:hAnsi="Times New Roman"/>
        </w:rPr>
        <w:t xml:space="preserve"> sergate kepenų ir (arba) tulžies pūslės liga;</w:t>
      </w:r>
    </w:p>
    <w:p w14:paraId="61A63ECA" w14:textId="42350953" w:rsidR="006848C4" w:rsidRPr="006466A1" w:rsidRDefault="006848C4" w:rsidP="00F77360">
      <w:pPr>
        <w:numPr>
          <w:ilvl w:val="0"/>
          <w:numId w:val="5"/>
        </w:numPr>
        <w:autoSpaceDE w:val="0"/>
        <w:autoSpaceDN w:val="0"/>
        <w:adjustRightInd w:val="0"/>
        <w:spacing w:after="0" w:line="240" w:lineRule="auto"/>
      </w:pPr>
      <w:r w:rsidRPr="00ED16DD">
        <w:rPr>
          <w:rFonts w:ascii="Times New Roman" w:hAnsi="Times New Roman"/>
        </w:rPr>
        <w:t xml:space="preserve">jeigu </w:t>
      </w:r>
      <w:r w:rsidR="00F45256" w:rsidRPr="00F77360">
        <w:rPr>
          <w:rFonts w:ascii="Times New Roman" w:hAnsi="Times New Roman"/>
        </w:rPr>
        <w:t xml:space="preserve">Jums </w:t>
      </w:r>
      <w:r w:rsidRPr="00ED16DD">
        <w:rPr>
          <w:rFonts w:ascii="Times New Roman" w:hAnsi="Times New Roman"/>
        </w:rPr>
        <w:t xml:space="preserve">yra būklė, kuri pirmą kartą pasireiškė nėštumo metu arba anksčiau vartojant lytinius hormonus (pvz., </w:t>
      </w:r>
      <w:r w:rsidR="00546B82" w:rsidRPr="00BA379D">
        <w:rPr>
          <w:rFonts w:ascii="Times New Roman" w:hAnsi="Times New Roman"/>
        </w:rPr>
        <w:t>prikurtimas</w:t>
      </w:r>
      <w:r w:rsidR="00C7758D" w:rsidRPr="00BA379D">
        <w:rPr>
          <w:rFonts w:ascii="Times New Roman" w:hAnsi="Times New Roman"/>
        </w:rPr>
        <w:t xml:space="preserve">, kraujo </w:t>
      </w:r>
      <w:r w:rsidR="00546B82" w:rsidRPr="00BA379D">
        <w:rPr>
          <w:rFonts w:ascii="Times New Roman" w:hAnsi="Times New Roman"/>
        </w:rPr>
        <w:t>liga</w:t>
      </w:r>
      <w:r w:rsidR="00C7758D" w:rsidRPr="00BA379D">
        <w:rPr>
          <w:rFonts w:ascii="Times New Roman" w:hAnsi="Times New Roman"/>
        </w:rPr>
        <w:t xml:space="preserve">, vadinama porfirija, </w:t>
      </w:r>
      <w:r w:rsidR="00546B82" w:rsidRPr="00BA379D">
        <w:rPr>
          <w:rFonts w:ascii="Times New Roman" w:hAnsi="Times New Roman"/>
        </w:rPr>
        <w:t>odos pūsl</w:t>
      </w:r>
      <w:r w:rsidR="00850493" w:rsidRPr="00BA379D">
        <w:rPr>
          <w:rFonts w:ascii="Times New Roman" w:hAnsi="Times New Roman"/>
        </w:rPr>
        <w:t>el</w:t>
      </w:r>
      <w:r w:rsidR="00546B82" w:rsidRPr="00BA379D">
        <w:rPr>
          <w:rFonts w:ascii="Times New Roman" w:hAnsi="Times New Roman"/>
        </w:rPr>
        <w:t>inis išbėrimas</w:t>
      </w:r>
      <w:r w:rsidR="00850493" w:rsidRPr="00BA379D">
        <w:rPr>
          <w:rFonts w:ascii="Times New Roman" w:hAnsi="Times New Roman"/>
        </w:rPr>
        <w:t xml:space="preserve"> nėštumo metu</w:t>
      </w:r>
      <w:r w:rsidR="00C7758D" w:rsidRPr="00BA379D">
        <w:rPr>
          <w:rFonts w:ascii="Times New Roman" w:hAnsi="Times New Roman"/>
        </w:rPr>
        <w:t>, vadinama</w:t>
      </w:r>
      <w:r w:rsidR="00850493" w:rsidRPr="00BA379D">
        <w:rPr>
          <w:rFonts w:ascii="Times New Roman" w:hAnsi="Times New Roman"/>
        </w:rPr>
        <w:t>s</w:t>
      </w:r>
      <w:r w:rsidR="00C7758D" w:rsidRPr="00BA379D">
        <w:rPr>
          <w:rFonts w:ascii="Times New Roman" w:hAnsi="Times New Roman"/>
        </w:rPr>
        <w:t xml:space="preserve"> </w:t>
      </w:r>
      <w:r w:rsidR="00850493" w:rsidRPr="00BA379D">
        <w:rPr>
          <w:rFonts w:ascii="Times New Roman" w:hAnsi="Times New Roman"/>
        </w:rPr>
        <w:t>nėščiųjų paprastoji pūsleli</w:t>
      </w:r>
      <w:r w:rsidR="00850493" w:rsidRPr="001A2298">
        <w:rPr>
          <w:rFonts w:ascii="Times New Roman" w:hAnsi="Times New Roman"/>
        </w:rPr>
        <w:t>nė (</w:t>
      </w:r>
      <w:r w:rsidR="00850493" w:rsidRPr="007B678A">
        <w:rPr>
          <w:rFonts w:ascii="Times New Roman" w:hAnsi="Times New Roman"/>
          <w:i/>
          <w:iCs/>
        </w:rPr>
        <w:t>Herpes gestationis</w:t>
      </w:r>
      <w:r w:rsidR="00850493" w:rsidRPr="001A2298">
        <w:rPr>
          <w:rFonts w:ascii="Times New Roman" w:hAnsi="Times New Roman"/>
        </w:rPr>
        <w:t>)</w:t>
      </w:r>
      <w:r w:rsidR="00C7758D" w:rsidRPr="001A2298">
        <w:rPr>
          <w:rFonts w:ascii="Times New Roman" w:hAnsi="Times New Roman"/>
        </w:rPr>
        <w:t>, nervų liga, vadinama Saidenhemo (</w:t>
      </w:r>
      <w:r w:rsidR="00C7758D" w:rsidRPr="007B678A">
        <w:rPr>
          <w:rFonts w:ascii="Times New Roman" w:hAnsi="Times New Roman"/>
          <w:i/>
          <w:iCs/>
        </w:rPr>
        <w:t>Sydenham</w:t>
      </w:r>
      <w:r w:rsidR="00C7758D" w:rsidRPr="001A2298">
        <w:rPr>
          <w:rFonts w:ascii="Times New Roman" w:hAnsi="Times New Roman"/>
        </w:rPr>
        <w:t>) chorėja</w:t>
      </w:r>
      <w:r w:rsidR="006933E8" w:rsidRPr="001A2298">
        <w:rPr>
          <w:rFonts w:ascii="Times New Roman" w:hAnsi="Times New Roman"/>
        </w:rPr>
        <w:t>)</w:t>
      </w:r>
      <w:r w:rsidRPr="001A2298">
        <w:rPr>
          <w:rFonts w:ascii="Times New Roman" w:hAnsi="Times New Roman"/>
        </w:rPr>
        <w:t>;</w:t>
      </w:r>
    </w:p>
    <w:p w14:paraId="122A15E8" w14:textId="5B685542" w:rsidR="00E8195E" w:rsidRPr="006466A1" w:rsidRDefault="00E8195E" w:rsidP="00E8195E">
      <w:pPr>
        <w:numPr>
          <w:ilvl w:val="0"/>
          <w:numId w:val="5"/>
        </w:numPr>
        <w:autoSpaceDE w:val="0"/>
        <w:autoSpaceDN w:val="0"/>
        <w:adjustRightInd w:val="0"/>
        <w:spacing w:after="0" w:line="240" w:lineRule="auto"/>
        <w:rPr>
          <w:rFonts w:ascii="Times New Roman" w:hAnsi="Times New Roman"/>
        </w:rPr>
      </w:pPr>
      <w:r w:rsidRPr="004A218E">
        <w:rPr>
          <w:rFonts w:ascii="Times New Roman" w:hAnsi="Times New Roman"/>
        </w:rPr>
        <w:t>jeigu</w:t>
      </w:r>
      <w:r w:rsidR="00341ADA" w:rsidRPr="004A218E">
        <w:rPr>
          <w:rFonts w:ascii="Times New Roman" w:hAnsi="Times New Roman"/>
        </w:rPr>
        <w:t xml:space="preserve"> Jūs</w:t>
      </w:r>
      <w:r w:rsidRPr="0098582D">
        <w:rPr>
          <w:rFonts w:ascii="Times New Roman" w:hAnsi="Times New Roman"/>
        </w:rPr>
        <w:t xml:space="preserve"> turite </w:t>
      </w:r>
      <w:r w:rsidRPr="004A218E">
        <w:rPr>
          <w:rFonts w:ascii="Times New Roman" w:hAnsi="Times New Roman"/>
        </w:rPr>
        <w:t xml:space="preserve">rudų dėmių ant </w:t>
      </w:r>
      <w:r w:rsidR="00850493" w:rsidRPr="004A218E">
        <w:rPr>
          <w:rFonts w:ascii="Times New Roman" w:hAnsi="Times New Roman"/>
        </w:rPr>
        <w:t xml:space="preserve">veido ar kūno </w:t>
      </w:r>
      <w:r w:rsidRPr="004A218E">
        <w:rPr>
          <w:rFonts w:ascii="Times New Roman" w:hAnsi="Times New Roman"/>
        </w:rPr>
        <w:t>odos(chloazmų)</w:t>
      </w:r>
      <w:r w:rsidR="00DA20F1" w:rsidRPr="004A218E">
        <w:rPr>
          <w:rFonts w:ascii="Times New Roman" w:hAnsi="Times New Roman"/>
        </w:rPr>
        <w:t xml:space="preserve">, </w:t>
      </w:r>
      <w:r w:rsidRPr="004A218E">
        <w:rPr>
          <w:rFonts w:ascii="Times New Roman" w:hAnsi="Times New Roman"/>
        </w:rPr>
        <w:t xml:space="preserve">turite vengti </w:t>
      </w:r>
      <w:r w:rsidR="00850493" w:rsidRPr="004A218E">
        <w:rPr>
          <w:rFonts w:ascii="Times New Roman" w:hAnsi="Times New Roman"/>
        </w:rPr>
        <w:t xml:space="preserve">buvimo saulėje, saulės </w:t>
      </w:r>
      <w:r w:rsidR="00850493" w:rsidRPr="006466A1">
        <w:rPr>
          <w:rFonts w:ascii="Times New Roman" w:hAnsi="Times New Roman"/>
        </w:rPr>
        <w:t>vonių ir soliariumų;</w:t>
      </w:r>
      <w:r w:rsidRPr="006466A1">
        <w:rPr>
          <w:rFonts w:ascii="Times New Roman" w:hAnsi="Times New Roman"/>
        </w:rPr>
        <w:t xml:space="preserve"> </w:t>
      </w:r>
    </w:p>
    <w:p w14:paraId="2FA55894" w14:textId="488FBA27" w:rsidR="00F526A2" w:rsidRPr="006466A1" w:rsidRDefault="00087891" w:rsidP="00ED16DD">
      <w:pPr>
        <w:pStyle w:val="Sraopastraipa"/>
        <w:numPr>
          <w:ilvl w:val="0"/>
          <w:numId w:val="5"/>
        </w:numPr>
      </w:pPr>
      <w:r w:rsidRPr="006466A1">
        <w:rPr>
          <w:rFonts w:ascii="Times New Roman" w:hAnsi="Times New Roman"/>
        </w:rPr>
        <w:t>jeigu Jums pasireiškia angioneurozinės edemos simptomai, tokie kaip veid</w:t>
      </w:r>
      <w:r w:rsidR="000047F8" w:rsidRPr="006466A1">
        <w:rPr>
          <w:rFonts w:ascii="Times New Roman" w:hAnsi="Times New Roman"/>
        </w:rPr>
        <w:t>o</w:t>
      </w:r>
      <w:r w:rsidRPr="006466A1">
        <w:rPr>
          <w:rFonts w:ascii="Times New Roman" w:hAnsi="Times New Roman"/>
        </w:rPr>
        <w:t>, liežuvi</w:t>
      </w:r>
      <w:r w:rsidR="000047F8" w:rsidRPr="006466A1">
        <w:rPr>
          <w:rFonts w:ascii="Times New Roman" w:hAnsi="Times New Roman"/>
        </w:rPr>
        <w:t>o</w:t>
      </w:r>
      <w:r w:rsidRPr="006466A1">
        <w:rPr>
          <w:rFonts w:ascii="Times New Roman" w:hAnsi="Times New Roman"/>
        </w:rPr>
        <w:t xml:space="preserve"> ir (arba) gerklė</w:t>
      </w:r>
      <w:r w:rsidR="000047F8" w:rsidRPr="006466A1">
        <w:rPr>
          <w:rFonts w:ascii="Times New Roman" w:hAnsi="Times New Roman"/>
        </w:rPr>
        <w:t>s tinimas</w:t>
      </w:r>
      <w:r w:rsidRPr="006466A1">
        <w:rPr>
          <w:rFonts w:ascii="Times New Roman" w:hAnsi="Times New Roman"/>
        </w:rPr>
        <w:t xml:space="preserve">, ir (arba) </w:t>
      </w:r>
      <w:r w:rsidR="000047F8" w:rsidRPr="006466A1">
        <w:rPr>
          <w:rFonts w:ascii="Times New Roman" w:hAnsi="Times New Roman"/>
        </w:rPr>
        <w:t>rijimo pasunkėjimas</w:t>
      </w:r>
      <w:r w:rsidRPr="006466A1">
        <w:rPr>
          <w:rFonts w:ascii="Times New Roman" w:hAnsi="Times New Roman"/>
        </w:rPr>
        <w:t xml:space="preserve"> ar dilgėlinė, galimai kartu su pasunkėjusiu kvėpavimu, nedelsdama kreipkitės į gydytoją. Produktai, kuriuose yra egzogeninių estrogenų, gali sukelti arba sustiprinti paveldimos ir įgytos angioneurozinės edemos simptomus.</w:t>
      </w:r>
    </w:p>
    <w:p w14:paraId="438EB16E" w14:textId="77777777" w:rsidR="0052641F" w:rsidRDefault="0052641F" w:rsidP="00F526A2">
      <w:pPr>
        <w:autoSpaceDE w:val="0"/>
        <w:autoSpaceDN w:val="0"/>
        <w:adjustRightInd w:val="0"/>
        <w:spacing w:after="0" w:line="240" w:lineRule="auto"/>
        <w:rPr>
          <w:rFonts w:ascii="Times New Roman" w:hAnsi="Times New Roman"/>
        </w:rPr>
      </w:pPr>
    </w:p>
    <w:p w14:paraId="7A64561E" w14:textId="68CB868E" w:rsidR="002D66CB" w:rsidRPr="00C4432C" w:rsidRDefault="002D66CB" w:rsidP="00F526A2">
      <w:pPr>
        <w:autoSpaceDE w:val="0"/>
        <w:autoSpaceDN w:val="0"/>
        <w:adjustRightInd w:val="0"/>
        <w:spacing w:after="0" w:line="240" w:lineRule="auto"/>
        <w:rPr>
          <w:rFonts w:ascii="Times New Roman" w:hAnsi="Times New Roman"/>
        </w:rPr>
      </w:pPr>
      <w:r w:rsidRPr="002D66CB">
        <w:rPr>
          <w:rFonts w:ascii="Times New Roman" w:hAnsi="Times New Roman"/>
        </w:rPr>
        <w:t>Jei kuri nors iš aukščiau išvard</w:t>
      </w:r>
      <w:r>
        <w:rPr>
          <w:rFonts w:ascii="Times New Roman" w:hAnsi="Times New Roman"/>
        </w:rPr>
        <w:t>intų</w:t>
      </w:r>
      <w:r w:rsidRPr="002D66CB">
        <w:rPr>
          <w:rFonts w:ascii="Times New Roman" w:hAnsi="Times New Roman"/>
        </w:rPr>
        <w:t xml:space="preserve"> būklių pasunkėj</w:t>
      </w:r>
      <w:r>
        <w:rPr>
          <w:rFonts w:ascii="Times New Roman" w:hAnsi="Times New Roman"/>
        </w:rPr>
        <w:t>o</w:t>
      </w:r>
      <w:r w:rsidRPr="002D66CB">
        <w:rPr>
          <w:rFonts w:ascii="Times New Roman" w:hAnsi="Times New Roman"/>
        </w:rPr>
        <w:t xml:space="preserve"> arba </w:t>
      </w:r>
      <w:r>
        <w:rPr>
          <w:rFonts w:ascii="Times New Roman" w:hAnsi="Times New Roman"/>
        </w:rPr>
        <w:t>pasireiškė</w:t>
      </w:r>
      <w:r w:rsidRPr="002D66CB">
        <w:rPr>
          <w:rFonts w:ascii="Times New Roman" w:hAnsi="Times New Roman"/>
        </w:rPr>
        <w:t xml:space="preserve"> pirmą kartą, kiek įmanoma greičiau pasakykite </w:t>
      </w:r>
      <w:r w:rsidR="00C61DD3">
        <w:rPr>
          <w:rFonts w:ascii="Times New Roman" w:hAnsi="Times New Roman"/>
        </w:rPr>
        <w:t xml:space="preserve">apie tai </w:t>
      </w:r>
      <w:r w:rsidRPr="002D66CB">
        <w:rPr>
          <w:rFonts w:ascii="Times New Roman" w:hAnsi="Times New Roman"/>
        </w:rPr>
        <w:t>gydytojui</w:t>
      </w:r>
      <w:r w:rsidR="0052641F">
        <w:rPr>
          <w:rFonts w:ascii="Times New Roman" w:hAnsi="Times New Roman"/>
        </w:rPr>
        <w:t>.</w:t>
      </w:r>
    </w:p>
    <w:p w14:paraId="754400CD" w14:textId="2B6BBF07" w:rsidR="00F526A2" w:rsidRPr="00C4432C" w:rsidRDefault="00F526A2" w:rsidP="00F526A2">
      <w:pPr>
        <w:autoSpaceDE w:val="0"/>
        <w:autoSpaceDN w:val="0"/>
        <w:adjustRightInd w:val="0"/>
        <w:spacing w:after="0" w:line="240" w:lineRule="auto"/>
        <w:rPr>
          <w:rFonts w:ascii="Times New Roman" w:hAnsi="Times New Roman"/>
        </w:rPr>
      </w:pPr>
    </w:p>
    <w:p w14:paraId="6AEE091C" w14:textId="77777777" w:rsidR="00F526A2" w:rsidRPr="00C4432C" w:rsidRDefault="00F526A2" w:rsidP="00F526A2">
      <w:pPr>
        <w:autoSpaceDE w:val="0"/>
        <w:autoSpaceDN w:val="0"/>
        <w:adjustRightInd w:val="0"/>
        <w:spacing w:after="0" w:line="240" w:lineRule="auto"/>
        <w:rPr>
          <w:rFonts w:ascii="Times New Roman" w:hAnsi="Times New Roman"/>
        </w:rPr>
      </w:pPr>
    </w:p>
    <w:p w14:paraId="48E06AB6"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w:t>
      </w:r>
    </w:p>
    <w:p w14:paraId="646AA58D"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Vartojant sudėtinį hormoninį kontraceptiką, pvz., Ammily, Jums yra didesnė kraujo krešulio atsiradimo rizika nei jo nevartojant. Retais atvejais kraujo krešulys gali užkimšti kraujagysles ir sukelti sunkius sutrikimus.</w:t>
      </w:r>
    </w:p>
    <w:p w14:paraId="6A5DFF77"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Kraujo krešulių gali atsirasti</w:t>
      </w:r>
    </w:p>
    <w:p w14:paraId="331E71FD" w14:textId="77777777" w:rsidR="00F526A2" w:rsidRPr="00C4432C" w:rsidRDefault="00F526A2" w:rsidP="00F526A2">
      <w:pPr>
        <w:pStyle w:val="Sraopastraipa"/>
        <w:numPr>
          <w:ilvl w:val="0"/>
          <w:numId w:val="22"/>
        </w:numPr>
        <w:autoSpaceDE w:val="0"/>
        <w:autoSpaceDN w:val="0"/>
        <w:adjustRightInd w:val="0"/>
        <w:spacing w:after="0" w:line="240" w:lineRule="auto"/>
        <w:rPr>
          <w:rFonts w:ascii="Times New Roman" w:hAnsi="Times New Roman"/>
        </w:rPr>
      </w:pPr>
      <w:r w:rsidRPr="00C4432C">
        <w:rPr>
          <w:rFonts w:ascii="Times New Roman" w:hAnsi="Times New Roman"/>
        </w:rPr>
        <w:t>venose (vadinama venų tromboze, venų tromboembolija arba VTE),</w:t>
      </w:r>
    </w:p>
    <w:p w14:paraId="3207D71F" w14:textId="77777777" w:rsidR="00F526A2" w:rsidRPr="00C4432C" w:rsidRDefault="00F526A2" w:rsidP="00F526A2">
      <w:pPr>
        <w:pStyle w:val="Sraopastraipa"/>
        <w:numPr>
          <w:ilvl w:val="0"/>
          <w:numId w:val="22"/>
        </w:numPr>
        <w:autoSpaceDE w:val="0"/>
        <w:autoSpaceDN w:val="0"/>
        <w:adjustRightInd w:val="0"/>
        <w:spacing w:after="0" w:line="240" w:lineRule="auto"/>
        <w:rPr>
          <w:rFonts w:ascii="Times New Roman" w:hAnsi="Times New Roman"/>
        </w:rPr>
      </w:pPr>
      <w:r w:rsidRPr="00C4432C">
        <w:rPr>
          <w:rFonts w:ascii="Times New Roman" w:hAnsi="Times New Roman"/>
        </w:rPr>
        <w:t>arterijose (vadinama arterijų tromboze, arterijų tromboembolija arba ATE).</w:t>
      </w:r>
    </w:p>
    <w:p w14:paraId="71D47C6D"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Kraujo krešuliai ne visada visiškai išnyksta. Retais atvejais krešuliai gali sukelti sunkius ilgalaikius padarinius arba labai retais atvejais jie gali baigtis mirtimi.</w:t>
      </w:r>
    </w:p>
    <w:p w14:paraId="7FB65C54"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Svarbu atsiminti, kad bendra kenksmingo kraujo krešulio dėl Ammily vartojimo rizika yra maža.</w:t>
      </w:r>
    </w:p>
    <w:p w14:paraId="1200F0BD" w14:textId="77777777" w:rsidR="00F526A2" w:rsidRPr="00C4432C" w:rsidRDefault="00F526A2" w:rsidP="00F526A2">
      <w:pPr>
        <w:autoSpaceDE w:val="0"/>
        <w:autoSpaceDN w:val="0"/>
        <w:adjustRightInd w:val="0"/>
        <w:spacing w:after="0" w:line="240" w:lineRule="auto"/>
        <w:rPr>
          <w:rFonts w:ascii="Times New Roman" w:hAnsi="Times New Roman"/>
          <w:b/>
        </w:rPr>
      </w:pPr>
    </w:p>
    <w:p w14:paraId="49203DA1"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KAIP ATPAŽINTI KRAUJO KREŠULĮ</w:t>
      </w:r>
    </w:p>
    <w:p w14:paraId="74E9217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Jeigu pastebėjote bent vieną iš šių požymių ar simptomų, </w:t>
      </w:r>
      <w:r w:rsidRPr="00C4432C">
        <w:rPr>
          <w:rFonts w:ascii="Times New Roman" w:hAnsi="Times New Roman"/>
          <w:u w:val="single"/>
        </w:rPr>
        <w:t>kreipkitės skubios medicininės pagalbos</w:t>
      </w:r>
      <w:r w:rsidRPr="00C4432C">
        <w:rPr>
          <w:rFonts w:ascii="Times New Roman" w:hAnsi="Times New Roman"/>
        </w:rPr>
        <w:t>.</w:t>
      </w:r>
    </w:p>
    <w:p w14:paraId="2EB5426C" w14:textId="77777777" w:rsidR="00F526A2" w:rsidRPr="00C4432C" w:rsidRDefault="00F526A2" w:rsidP="00F526A2">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F526A2" w:rsidRPr="00C4432C" w14:paraId="1CF253F2" w14:textId="77777777" w:rsidTr="004F5B71">
        <w:tc>
          <w:tcPr>
            <w:tcW w:w="5868" w:type="dxa"/>
            <w:shd w:val="clear" w:color="auto" w:fill="CCCCCC"/>
          </w:tcPr>
          <w:p w14:paraId="7AC1F6A2" w14:textId="011BD4EE" w:rsidR="00F526A2" w:rsidRPr="00C4432C" w:rsidRDefault="00F526A2" w:rsidP="00B05FC5">
            <w:pPr>
              <w:spacing w:before="60" w:line="280" w:lineRule="atLeast"/>
              <w:rPr>
                <w:rFonts w:ascii="Times New Roman" w:hAnsi="Times New Roman"/>
              </w:rPr>
            </w:pPr>
            <w:r w:rsidRPr="00C4432C">
              <w:rPr>
                <w:rFonts w:ascii="Times New Roman" w:hAnsi="Times New Roman"/>
              </w:rPr>
              <w:t>Ar Jums pasireiškia bent vienas iš šių požymių?</w:t>
            </w:r>
          </w:p>
        </w:tc>
        <w:tc>
          <w:tcPr>
            <w:tcW w:w="2786" w:type="dxa"/>
            <w:shd w:val="clear" w:color="auto" w:fill="CCCCCC"/>
          </w:tcPr>
          <w:p w14:paraId="7E1F970A"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t>Kokia Jums gali būti būklė?</w:t>
            </w:r>
          </w:p>
        </w:tc>
      </w:tr>
      <w:tr w:rsidR="00F526A2" w:rsidRPr="00C4432C" w14:paraId="364C4631" w14:textId="77777777" w:rsidTr="004F5B71">
        <w:tc>
          <w:tcPr>
            <w:tcW w:w="5868" w:type="dxa"/>
            <w:shd w:val="clear" w:color="auto" w:fill="auto"/>
          </w:tcPr>
          <w:p w14:paraId="178B2164" w14:textId="77777777" w:rsidR="00F526A2" w:rsidRPr="00C4432C" w:rsidRDefault="00F526A2" w:rsidP="00B05FC5">
            <w:pPr>
              <w:pStyle w:val="Sraopastraipa"/>
              <w:numPr>
                <w:ilvl w:val="0"/>
                <w:numId w:val="18"/>
              </w:numPr>
              <w:rPr>
                <w:rFonts w:ascii="Times New Roman" w:hAnsi="Times New Roman"/>
              </w:rPr>
            </w:pPr>
            <w:r w:rsidRPr="00C4432C">
              <w:rPr>
                <w:rFonts w:ascii="Times New Roman" w:hAnsi="Times New Roman"/>
              </w:rPr>
              <w:t>vienos kojos arba aplink veną paplitęs kojos ar pėdos patinimas, ypač lydimas:</w:t>
            </w:r>
          </w:p>
          <w:p w14:paraId="4F8CAED4" w14:textId="77777777" w:rsidR="00F526A2" w:rsidRPr="00C4432C" w:rsidRDefault="00F526A2" w:rsidP="00B05FC5">
            <w:pPr>
              <w:numPr>
                <w:ilvl w:val="0"/>
                <w:numId w:val="18"/>
              </w:numPr>
              <w:spacing w:before="60" w:after="0" w:line="280" w:lineRule="atLeast"/>
              <w:ind w:left="720"/>
              <w:rPr>
                <w:rFonts w:ascii="Times New Roman" w:hAnsi="Times New Roman"/>
              </w:rPr>
            </w:pPr>
            <w:r w:rsidRPr="00C4432C">
              <w:rPr>
                <w:rFonts w:ascii="Times New Roman" w:hAnsi="Times New Roman"/>
              </w:rPr>
              <w:t>skausmo arba jautrumo kojose, kuris gali būti jaučiamas tik stovint arba vaikštant;</w:t>
            </w:r>
          </w:p>
          <w:p w14:paraId="631BC904" w14:textId="77777777" w:rsidR="00F526A2" w:rsidRPr="00C4432C" w:rsidRDefault="00F526A2" w:rsidP="00B05FC5">
            <w:pPr>
              <w:numPr>
                <w:ilvl w:val="0"/>
                <w:numId w:val="18"/>
              </w:numPr>
              <w:spacing w:before="60" w:after="0" w:line="280" w:lineRule="atLeast"/>
              <w:ind w:left="720"/>
              <w:rPr>
                <w:rFonts w:ascii="Times New Roman" w:hAnsi="Times New Roman"/>
              </w:rPr>
            </w:pPr>
            <w:r w:rsidRPr="00C4432C">
              <w:rPr>
                <w:rFonts w:ascii="Times New Roman" w:hAnsi="Times New Roman"/>
              </w:rPr>
              <w:t>padidėjusios paveiktos kojos temperatūros;</w:t>
            </w:r>
          </w:p>
          <w:p w14:paraId="3BFB7BAA" w14:textId="77777777" w:rsidR="00F526A2" w:rsidRPr="00C4432C" w:rsidRDefault="00F526A2" w:rsidP="00B05FC5">
            <w:pPr>
              <w:numPr>
                <w:ilvl w:val="0"/>
                <w:numId w:val="18"/>
              </w:numPr>
              <w:spacing w:before="60" w:after="0" w:line="280" w:lineRule="atLeast"/>
              <w:ind w:left="720"/>
              <w:rPr>
                <w:rFonts w:ascii="Times New Roman" w:hAnsi="Times New Roman"/>
              </w:rPr>
            </w:pPr>
            <w:r w:rsidRPr="00C4432C">
              <w:rPr>
                <w:rFonts w:ascii="Times New Roman" w:hAnsi="Times New Roman"/>
              </w:rPr>
              <w:t>kojos odos spalvos pasikeitimo, pvz., išbąla, parausta arba pamėlynuoja;</w:t>
            </w:r>
          </w:p>
          <w:p w14:paraId="39C40119" w14:textId="77777777" w:rsidR="00F526A2" w:rsidRPr="00C4432C" w:rsidRDefault="00F526A2" w:rsidP="00B05FC5">
            <w:pPr>
              <w:spacing w:before="60" w:line="280" w:lineRule="atLeast"/>
              <w:rPr>
                <w:rFonts w:ascii="Times New Roman" w:hAnsi="Times New Roman"/>
              </w:rPr>
            </w:pPr>
          </w:p>
        </w:tc>
        <w:tc>
          <w:tcPr>
            <w:tcW w:w="2786" w:type="dxa"/>
            <w:shd w:val="clear" w:color="auto" w:fill="auto"/>
          </w:tcPr>
          <w:p w14:paraId="2F6AFBD7"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t>Giliųjų venų trombozė</w:t>
            </w:r>
          </w:p>
        </w:tc>
      </w:tr>
      <w:tr w:rsidR="00F526A2" w:rsidRPr="00C4432C" w14:paraId="4949FA86" w14:textId="77777777" w:rsidTr="004F5B71">
        <w:tc>
          <w:tcPr>
            <w:tcW w:w="5868" w:type="dxa"/>
            <w:shd w:val="clear" w:color="auto" w:fill="auto"/>
          </w:tcPr>
          <w:p w14:paraId="272D8C89" w14:textId="77777777" w:rsidR="00F526A2" w:rsidRPr="00C4432C" w:rsidRDefault="00F526A2" w:rsidP="00B05FC5">
            <w:pPr>
              <w:pStyle w:val="Sraopastraipa"/>
              <w:numPr>
                <w:ilvl w:val="0"/>
                <w:numId w:val="18"/>
              </w:numPr>
              <w:autoSpaceDE w:val="0"/>
              <w:autoSpaceDN w:val="0"/>
              <w:adjustRightInd w:val="0"/>
              <w:spacing w:after="0" w:line="240" w:lineRule="auto"/>
              <w:rPr>
                <w:rFonts w:ascii="Times New Roman" w:hAnsi="Times New Roman"/>
              </w:rPr>
            </w:pPr>
            <w:r w:rsidRPr="00C4432C">
              <w:rPr>
                <w:rFonts w:ascii="Times New Roman" w:hAnsi="Times New Roman"/>
              </w:rPr>
              <w:t>staigus nepaaiškinamas dusulys arba greitas kvėpavimas;</w:t>
            </w:r>
          </w:p>
          <w:p w14:paraId="1975293B" w14:textId="77777777" w:rsidR="00F526A2" w:rsidRPr="00C4432C" w:rsidRDefault="00F526A2" w:rsidP="00B05FC5">
            <w:pPr>
              <w:numPr>
                <w:ilvl w:val="0"/>
                <w:numId w:val="18"/>
              </w:numPr>
              <w:spacing w:before="60" w:after="0" w:line="280" w:lineRule="atLeast"/>
              <w:rPr>
                <w:rFonts w:ascii="Times New Roman" w:hAnsi="Times New Roman"/>
              </w:rPr>
            </w:pPr>
            <w:r w:rsidRPr="00C4432C">
              <w:rPr>
                <w:rFonts w:ascii="Times New Roman" w:hAnsi="Times New Roman"/>
              </w:rPr>
              <w:t>staigus kosulys be aiškios priežasties, kuris gali sukelti kraujavimą;</w:t>
            </w:r>
          </w:p>
          <w:p w14:paraId="3EBB7E85" w14:textId="77777777" w:rsidR="00F526A2" w:rsidRPr="00C4432C" w:rsidRDefault="00F526A2" w:rsidP="00B05FC5">
            <w:pPr>
              <w:numPr>
                <w:ilvl w:val="0"/>
                <w:numId w:val="18"/>
              </w:numPr>
              <w:spacing w:before="60" w:after="0" w:line="280" w:lineRule="atLeast"/>
              <w:rPr>
                <w:rFonts w:ascii="Times New Roman" w:hAnsi="Times New Roman"/>
              </w:rPr>
            </w:pPr>
            <w:r w:rsidRPr="00C4432C">
              <w:rPr>
                <w:rFonts w:ascii="Times New Roman" w:hAnsi="Times New Roman"/>
              </w:rPr>
              <w:t>aštrus krūtinės skausmas, kuris gali paaštrėti giliai kvėpuojant;</w:t>
            </w:r>
          </w:p>
          <w:p w14:paraId="39F19619" w14:textId="77777777" w:rsidR="00F526A2" w:rsidRPr="00C4432C" w:rsidRDefault="00F526A2" w:rsidP="00B05FC5">
            <w:pPr>
              <w:pStyle w:val="Sraopastraipa"/>
              <w:numPr>
                <w:ilvl w:val="0"/>
                <w:numId w:val="18"/>
              </w:numPr>
              <w:autoSpaceDE w:val="0"/>
              <w:autoSpaceDN w:val="0"/>
              <w:adjustRightInd w:val="0"/>
              <w:spacing w:after="0" w:line="240" w:lineRule="auto"/>
              <w:rPr>
                <w:rFonts w:ascii="Times New Roman" w:hAnsi="Times New Roman"/>
              </w:rPr>
            </w:pPr>
            <w:r w:rsidRPr="00C4432C">
              <w:rPr>
                <w:rFonts w:ascii="Times New Roman" w:hAnsi="Times New Roman"/>
              </w:rPr>
              <w:t>stiprus nepastovus susvaigimas ar svaigulys;</w:t>
            </w:r>
          </w:p>
          <w:p w14:paraId="04181880" w14:textId="77777777" w:rsidR="00F526A2" w:rsidRPr="00C4432C" w:rsidRDefault="00F526A2" w:rsidP="00B05FC5">
            <w:pPr>
              <w:pStyle w:val="Sraopastraipa"/>
              <w:numPr>
                <w:ilvl w:val="0"/>
                <w:numId w:val="18"/>
              </w:numPr>
              <w:autoSpaceDE w:val="0"/>
              <w:autoSpaceDN w:val="0"/>
              <w:adjustRightInd w:val="0"/>
              <w:spacing w:after="0" w:line="240" w:lineRule="auto"/>
              <w:rPr>
                <w:rFonts w:ascii="Times New Roman" w:hAnsi="Times New Roman"/>
              </w:rPr>
            </w:pPr>
            <w:r w:rsidRPr="00C4432C">
              <w:rPr>
                <w:rFonts w:ascii="Times New Roman" w:hAnsi="Times New Roman"/>
              </w:rPr>
              <w:t>greitas arba nereguliarus širdies ritmas;</w:t>
            </w:r>
          </w:p>
          <w:p w14:paraId="2B708AB1" w14:textId="77777777" w:rsidR="00F526A2" w:rsidRPr="00C4432C" w:rsidRDefault="00F526A2" w:rsidP="00B05FC5">
            <w:pPr>
              <w:numPr>
                <w:ilvl w:val="0"/>
                <w:numId w:val="18"/>
              </w:numPr>
              <w:spacing w:before="60" w:after="0" w:line="280" w:lineRule="atLeast"/>
              <w:rPr>
                <w:rFonts w:ascii="Times New Roman" w:hAnsi="Times New Roman"/>
              </w:rPr>
            </w:pPr>
            <w:r w:rsidRPr="00C4432C">
              <w:rPr>
                <w:rFonts w:ascii="Times New Roman" w:hAnsi="Times New Roman"/>
              </w:rPr>
              <w:lastRenderedPageBreak/>
              <w:t>stiprus skausmas skrandyje.</w:t>
            </w:r>
          </w:p>
          <w:p w14:paraId="178577E1" w14:textId="77777777" w:rsidR="00F526A2" w:rsidRPr="00C4432C" w:rsidRDefault="00F526A2" w:rsidP="00B05FC5">
            <w:pPr>
              <w:spacing w:before="60" w:line="280" w:lineRule="atLeast"/>
              <w:rPr>
                <w:rFonts w:ascii="Times New Roman" w:hAnsi="Times New Roman"/>
              </w:rPr>
            </w:pPr>
          </w:p>
          <w:p w14:paraId="7654A277"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t>Jeigu nesate tikri, pasitarkite su gydytoju, gal kai kurie iš šių simptomų, tokių kaip kosulys ar dusulys gali būti klaidingai suprasti ir palaikyti lengvesne būkle, tokia kaip kvėpavimo takų infekcija (pvz., „peršalimu“).</w:t>
            </w:r>
          </w:p>
        </w:tc>
        <w:tc>
          <w:tcPr>
            <w:tcW w:w="2786" w:type="dxa"/>
            <w:shd w:val="clear" w:color="auto" w:fill="auto"/>
          </w:tcPr>
          <w:p w14:paraId="27E9A41F"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lastRenderedPageBreak/>
              <w:t>Plaučių embolija</w:t>
            </w:r>
          </w:p>
        </w:tc>
      </w:tr>
      <w:tr w:rsidR="00F526A2" w:rsidRPr="00C4432C" w14:paraId="757FD31F" w14:textId="77777777" w:rsidTr="004F5B71">
        <w:tc>
          <w:tcPr>
            <w:tcW w:w="5868" w:type="dxa"/>
            <w:shd w:val="clear" w:color="auto" w:fill="auto"/>
          </w:tcPr>
          <w:p w14:paraId="361CC889"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t>Simptomai, dažniausiai pasireiškiantys vienoje akyje:</w:t>
            </w:r>
          </w:p>
          <w:p w14:paraId="09461227" w14:textId="23C4689B" w:rsidR="00F526A2" w:rsidRPr="00C4432C" w:rsidRDefault="00F526A2" w:rsidP="00B05FC5">
            <w:pPr>
              <w:numPr>
                <w:ilvl w:val="0"/>
                <w:numId w:val="17"/>
              </w:numPr>
              <w:spacing w:before="60" w:after="0" w:line="280" w:lineRule="atLeast"/>
              <w:rPr>
                <w:rFonts w:ascii="Times New Roman" w:hAnsi="Times New Roman"/>
              </w:rPr>
            </w:pPr>
            <w:r w:rsidRPr="00C4432C">
              <w:rPr>
                <w:rFonts w:ascii="Times New Roman" w:hAnsi="Times New Roman"/>
              </w:rPr>
              <w:t>staigus apakimas arba</w:t>
            </w:r>
          </w:p>
          <w:p w14:paraId="60332899" w14:textId="7FDE7E14" w:rsidR="00F526A2" w:rsidRPr="00C4432C" w:rsidRDefault="00F526A2" w:rsidP="00B05FC5">
            <w:pPr>
              <w:numPr>
                <w:ilvl w:val="0"/>
                <w:numId w:val="17"/>
              </w:numPr>
              <w:spacing w:before="60" w:after="0" w:line="280" w:lineRule="atLeast"/>
              <w:rPr>
                <w:rFonts w:ascii="Times New Roman" w:hAnsi="Times New Roman"/>
              </w:rPr>
            </w:pPr>
            <w:r w:rsidRPr="00C4432C">
              <w:rPr>
                <w:rFonts w:ascii="Times New Roman" w:hAnsi="Times New Roman"/>
              </w:rPr>
              <w:t>neskausmingas neryškus regėjimas, kuris gali progresuoti iki apakimo</w:t>
            </w:r>
          </w:p>
          <w:p w14:paraId="25A96BE5" w14:textId="77777777" w:rsidR="00F526A2" w:rsidRPr="00C4432C" w:rsidRDefault="00F526A2" w:rsidP="00B05FC5">
            <w:pPr>
              <w:spacing w:before="60" w:line="280" w:lineRule="atLeast"/>
              <w:rPr>
                <w:rFonts w:ascii="Times New Roman" w:hAnsi="Times New Roman"/>
              </w:rPr>
            </w:pPr>
          </w:p>
        </w:tc>
        <w:tc>
          <w:tcPr>
            <w:tcW w:w="2786" w:type="dxa"/>
            <w:shd w:val="clear" w:color="auto" w:fill="auto"/>
          </w:tcPr>
          <w:p w14:paraId="6F9D02C3" w14:textId="77777777" w:rsidR="00F526A2" w:rsidRPr="00C4432C" w:rsidRDefault="00F526A2" w:rsidP="00B05FC5">
            <w:pPr>
              <w:spacing w:before="60" w:line="280" w:lineRule="atLeast"/>
              <w:rPr>
                <w:rFonts w:ascii="Times New Roman" w:hAnsi="Times New Roman"/>
              </w:rPr>
            </w:pPr>
            <w:r w:rsidRPr="00C4432C">
              <w:rPr>
                <w:rFonts w:ascii="Times New Roman" w:hAnsi="Times New Roman"/>
              </w:rPr>
              <w:t>Tinklainės venų trombozė (kraujo krešulys akyje)</w:t>
            </w:r>
          </w:p>
        </w:tc>
      </w:tr>
      <w:tr w:rsidR="00F526A2" w:rsidRPr="00C4432C" w14:paraId="2E200102" w14:textId="77777777" w:rsidTr="004F5B71">
        <w:tc>
          <w:tcPr>
            <w:tcW w:w="5868" w:type="dxa"/>
            <w:shd w:val="clear" w:color="auto" w:fill="auto"/>
          </w:tcPr>
          <w:p w14:paraId="43D335D6" w14:textId="4463ADD5"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krūtinės skausmas, diskomfortas, spaudimas, sunkumas</w:t>
            </w:r>
          </w:p>
          <w:p w14:paraId="18C52A09" w14:textId="77777777"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spaudimo ar pilnumo krūtinėje, rankoje ar žemiau krūtinkaulio jausmas;</w:t>
            </w:r>
          </w:p>
          <w:p w14:paraId="5EEA6632" w14:textId="77777777"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pilnumo jausmas, nevirškinimas ar užspringimo pojūtis;</w:t>
            </w:r>
          </w:p>
          <w:p w14:paraId="615F7E94" w14:textId="77777777"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viršutinės kūno dalies diskomfortas, plintantis į nugarą, žandikaulį, gerklę, ranką ar skrandį;</w:t>
            </w:r>
          </w:p>
          <w:p w14:paraId="2787DB9E" w14:textId="77777777"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prakaitavimas, pykinimas, vėmimas ar svaigulys;</w:t>
            </w:r>
          </w:p>
          <w:p w14:paraId="22010CCC" w14:textId="77777777" w:rsidR="00F526A2" w:rsidRPr="00C4432C" w:rsidRDefault="00F526A2" w:rsidP="00B05FC5">
            <w:pPr>
              <w:numPr>
                <w:ilvl w:val="0"/>
                <w:numId w:val="19"/>
              </w:numPr>
              <w:spacing w:before="60" w:after="0" w:line="280" w:lineRule="atLeast"/>
              <w:rPr>
                <w:rFonts w:ascii="Times New Roman" w:hAnsi="Times New Roman"/>
              </w:rPr>
            </w:pPr>
            <w:r w:rsidRPr="00C4432C">
              <w:rPr>
                <w:rFonts w:ascii="Times New Roman" w:hAnsi="Times New Roman"/>
              </w:rPr>
              <w:t>visiškas silpnumas, nerimas ar dusulys;</w:t>
            </w:r>
          </w:p>
          <w:p w14:paraId="1D54C421" w14:textId="77777777" w:rsidR="00F526A2" w:rsidRPr="00C4432C" w:rsidRDefault="00F526A2" w:rsidP="00B05FC5">
            <w:pPr>
              <w:pStyle w:val="Sraopastraipa"/>
              <w:numPr>
                <w:ilvl w:val="0"/>
                <w:numId w:val="19"/>
              </w:numPr>
              <w:autoSpaceDE w:val="0"/>
              <w:autoSpaceDN w:val="0"/>
              <w:adjustRightInd w:val="0"/>
              <w:spacing w:after="0" w:line="240" w:lineRule="auto"/>
              <w:rPr>
                <w:rFonts w:ascii="Times New Roman" w:hAnsi="Times New Roman"/>
              </w:rPr>
            </w:pPr>
            <w:r w:rsidRPr="00C4432C">
              <w:rPr>
                <w:rFonts w:ascii="Times New Roman" w:hAnsi="Times New Roman"/>
              </w:rPr>
              <w:t>greitas arba nereguliarus širdies ritmas.</w:t>
            </w:r>
          </w:p>
          <w:p w14:paraId="57F4ED8B" w14:textId="77777777" w:rsidR="00F526A2" w:rsidRPr="00C4432C" w:rsidRDefault="00F526A2" w:rsidP="00B05FC5">
            <w:pPr>
              <w:spacing w:before="60" w:line="280" w:lineRule="atLeast"/>
              <w:rPr>
                <w:rFonts w:ascii="Times New Roman" w:hAnsi="Times New Roman"/>
              </w:rPr>
            </w:pPr>
          </w:p>
        </w:tc>
        <w:tc>
          <w:tcPr>
            <w:tcW w:w="2786" w:type="dxa"/>
            <w:shd w:val="clear" w:color="auto" w:fill="auto"/>
          </w:tcPr>
          <w:p w14:paraId="6A49D93E"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Širdies priepuolis</w:t>
            </w:r>
          </w:p>
        </w:tc>
      </w:tr>
      <w:tr w:rsidR="00F526A2" w:rsidRPr="00C4432C" w14:paraId="0F4F72F9" w14:textId="77777777" w:rsidTr="004F5B71">
        <w:tc>
          <w:tcPr>
            <w:tcW w:w="5868" w:type="dxa"/>
            <w:shd w:val="clear" w:color="auto" w:fill="auto"/>
          </w:tcPr>
          <w:p w14:paraId="1CD36945" w14:textId="77777777" w:rsidR="00F526A2" w:rsidRPr="00C4432C" w:rsidRDefault="00F526A2" w:rsidP="00B05FC5">
            <w:pPr>
              <w:numPr>
                <w:ilvl w:val="0"/>
                <w:numId w:val="20"/>
              </w:numPr>
              <w:spacing w:before="60" w:after="0" w:line="280" w:lineRule="atLeast"/>
              <w:rPr>
                <w:rFonts w:ascii="Times New Roman" w:hAnsi="Times New Roman"/>
              </w:rPr>
            </w:pPr>
            <w:r w:rsidRPr="00C4432C">
              <w:rPr>
                <w:rFonts w:ascii="Times New Roman" w:hAnsi="Times New Roman"/>
              </w:rPr>
              <w:t>staigus veido, rankos ar kojos, ypač vienos kūno pusės, tirpimas arba silpnumas;</w:t>
            </w:r>
          </w:p>
          <w:p w14:paraId="757A30BD" w14:textId="77777777" w:rsidR="00F526A2" w:rsidRPr="00C4432C" w:rsidRDefault="00F526A2" w:rsidP="00B05FC5">
            <w:pPr>
              <w:pStyle w:val="Sraopastraipa"/>
              <w:numPr>
                <w:ilvl w:val="0"/>
                <w:numId w:val="20"/>
              </w:numPr>
              <w:spacing w:before="60" w:after="0" w:line="280" w:lineRule="atLeast"/>
              <w:rPr>
                <w:rFonts w:ascii="Times New Roman" w:hAnsi="Times New Roman"/>
              </w:rPr>
            </w:pPr>
            <w:r w:rsidRPr="00C4432C">
              <w:rPr>
                <w:rFonts w:ascii="Times New Roman" w:hAnsi="Times New Roman"/>
              </w:rPr>
              <w:t>staigus sumišimas, kalbėjimo ar supratimo sutrikimas;</w:t>
            </w:r>
          </w:p>
          <w:p w14:paraId="6BACB719" w14:textId="77777777" w:rsidR="00F526A2" w:rsidRPr="00C4432C" w:rsidRDefault="00F526A2" w:rsidP="00B05FC5">
            <w:pPr>
              <w:pStyle w:val="Sraopastraipa"/>
              <w:numPr>
                <w:ilvl w:val="0"/>
                <w:numId w:val="20"/>
              </w:numPr>
              <w:autoSpaceDE w:val="0"/>
              <w:autoSpaceDN w:val="0"/>
              <w:adjustRightInd w:val="0"/>
              <w:spacing w:after="0" w:line="240" w:lineRule="auto"/>
              <w:rPr>
                <w:rFonts w:ascii="Times New Roman" w:hAnsi="Times New Roman"/>
              </w:rPr>
            </w:pPr>
            <w:r w:rsidRPr="00C4432C">
              <w:rPr>
                <w:rFonts w:ascii="Times New Roman" w:hAnsi="Times New Roman"/>
              </w:rPr>
              <w:t>staiga pasunkėjęs matymas su viena arba abejomis akimis;</w:t>
            </w:r>
          </w:p>
          <w:p w14:paraId="5BF91E69" w14:textId="77777777" w:rsidR="00F526A2" w:rsidRPr="00C4432C" w:rsidRDefault="00F526A2" w:rsidP="00B05FC5">
            <w:pPr>
              <w:pStyle w:val="Sraopastraipa"/>
              <w:numPr>
                <w:ilvl w:val="0"/>
                <w:numId w:val="20"/>
              </w:numPr>
              <w:autoSpaceDE w:val="0"/>
              <w:autoSpaceDN w:val="0"/>
              <w:adjustRightInd w:val="0"/>
              <w:spacing w:after="0" w:line="240" w:lineRule="auto"/>
              <w:rPr>
                <w:rFonts w:ascii="Times New Roman" w:hAnsi="Times New Roman"/>
              </w:rPr>
            </w:pPr>
            <w:r w:rsidRPr="00C4432C">
              <w:rPr>
                <w:rFonts w:ascii="Times New Roman" w:hAnsi="Times New Roman"/>
              </w:rPr>
              <w:t>staigus vaikščiojimo sutrikimas, svaigulys, pusiausvyros ar koordinacijos praradimas;</w:t>
            </w:r>
          </w:p>
          <w:p w14:paraId="7F10845F" w14:textId="77777777" w:rsidR="00F526A2" w:rsidRPr="00C4432C" w:rsidRDefault="00F526A2" w:rsidP="00B05FC5">
            <w:pPr>
              <w:pStyle w:val="Sraopastraipa"/>
              <w:numPr>
                <w:ilvl w:val="0"/>
                <w:numId w:val="20"/>
              </w:numPr>
              <w:autoSpaceDE w:val="0"/>
              <w:autoSpaceDN w:val="0"/>
              <w:adjustRightInd w:val="0"/>
              <w:spacing w:after="0" w:line="240" w:lineRule="auto"/>
              <w:rPr>
                <w:rFonts w:ascii="Times New Roman" w:hAnsi="Times New Roman"/>
              </w:rPr>
            </w:pPr>
            <w:r w:rsidRPr="00C4432C">
              <w:rPr>
                <w:rFonts w:ascii="Times New Roman" w:hAnsi="Times New Roman"/>
              </w:rPr>
              <w:t>staigus, stiprus ir ilgalaikis galvos skausmas be aiškios priežasties;</w:t>
            </w:r>
          </w:p>
          <w:p w14:paraId="37B335BC" w14:textId="77777777" w:rsidR="00F526A2" w:rsidRPr="00C4432C" w:rsidRDefault="00F526A2" w:rsidP="00B05FC5">
            <w:pPr>
              <w:pStyle w:val="Sraopastraipa"/>
              <w:numPr>
                <w:ilvl w:val="0"/>
                <w:numId w:val="20"/>
              </w:numPr>
              <w:autoSpaceDE w:val="0"/>
              <w:autoSpaceDN w:val="0"/>
              <w:adjustRightInd w:val="0"/>
              <w:spacing w:after="0" w:line="240" w:lineRule="auto"/>
              <w:rPr>
                <w:rFonts w:ascii="Times New Roman" w:hAnsi="Times New Roman"/>
              </w:rPr>
            </w:pPr>
            <w:r w:rsidRPr="00C4432C">
              <w:rPr>
                <w:rFonts w:ascii="Times New Roman" w:hAnsi="Times New Roman"/>
              </w:rPr>
              <w:t>sąmonės praradimas arba apalpimas su traukuliais ar be jų;</w:t>
            </w:r>
          </w:p>
          <w:p w14:paraId="712145A2" w14:textId="77777777" w:rsidR="00F526A2" w:rsidRPr="00C4432C" w:rsidRDefault="00F526A2" w:rsidP="00B05FC5">
            <w:pPr>
              <w:spacing w:line="280" w:lineRule="exact"/>
              <w:rPr>
                <w:rFonts w:ascii="Times New Roman" w:hAnsi="Times New Roman"/>
              </w:rPr>
            </w:pPr>
          </w:p>
          <w:p w14:paraId="24795DFA" w14:textId="77777777" w:rsidR="00F526A2" w:rsidRPr="00C4432C" w:rsidRDefault="00F526A2" w:rsidP="00B05FC5">
            <w:pPr>
              <w:spacing w:line="280" w:lineRule="atLeast"/>
              <w:rPr>
                <w:rFonts w:ascii="Times New Roman" w:hAnsi="Times New Roman"/>
              </w:rPr>
            </w:pPr>
            <w:r w:rsidRPr="00C4432C">
              <w:rPr>
                <w:rFonts w:ascii="Times New Roman" w:hAnsi="Times New Roman"/>
              </w:rPr>
              <w:t>Kartais insulto simptomai gali būti trumpalaikiai ir jie gali beveik iš karto ir visiškai išnykti, bet jūs vis tiek turite kreiptis skubios medicininės pagalbos, nes išlieka rizika patirti kitą insultą.</w:t>
            </w:r>
          </w:p>
        </w:tc>
        <w:tc>
          <w:tcPr>
            <w:tcW w:w="2786" w:type="dxa"/>
            <w:shd w:val="clear" w:color="auto" w:fill="auto"/>
          </w:tcPr>
          <w:p w14:paraId="5F16F8B0"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Insultas</w:t>
            </w:r>
          </w:p>
        </w:tc>
      </w:tr>
      <w:tr w:rsidR="00F526A2" w:rsidRPr="00C4432C" w14:paraId="46B1D3A1" w14:textId="77777777" w:rsidTr="004F5B71">
        <w:tc>
          <w:tcPr>
            <w:tcW w:w="5868" w:type="dxa"/>
            <w:shd w:val="clear" w:color="auto" w:fill="auto"/>
          </w:tcPr>
          <w:p w14:paraId="75FA77AC" w14:textId="77777777" w:rsidR="00F526A2" w:rsidRPr="00C4432C" w:rsidRDefault="00F526A2" w:rsidP="00B05FC5">
            <w:pPr>
              <w:numPr>
                <w:ilvl w:val="0"/>
                <w:numId w:val="21"/>
              </w:numPr>
              <w:spacing w:before="60" w:after="0" w:line="280" w:lineRule="atLeast"/>
              <w:rPr>
                <w:rFonts w:ascii="Times New Roman" w:hAnsi="Times New Roman"/>
              </w:rPr>
            </w:pPr>
            <w:r w:rsidRPr="00C4432C">
              <w:rPr>
                <w:rFonts w:ascii="Times New Roman" w:hAnsi="Times New Roman"/>
              </w:rPr>
              <w:t>galūnės patinimas ir lengvas pamėlynavimas;</w:t>
            </w:r>
          </w:p>
          <w:p w14:paraId="24CDEAB0" w14:textId="07DD3DD1" w:rsidR="00F526A2" w:rsidRPr="00C4432C" w:rsidRDefault="00F526A2" w:rsidP="00B05FC5">
            <w:pPr>
              <w:numPr>
                <w:ilvl w:val="0"/>
                <w:numId w:val="21"/>
              </w:numPr>
              <w:spacing w:before="60" w:after="0" w:line="280" w:lineRule="atLeast"/>
              <w:rPr>
                <w:rFonts w:ascii="Times New Roman" w:hAnsi="Times New Roman"/>
              </w:rPr>
            </w:pPr>
            <w:r w:rsidRPr="00C4432C">
              <w:rPr>
                <w:rFonts w:ascii="Times New Roman" w:hAnsi="Times New Roman"/>
              </w:rPr>
              <w:t>stiprus pilvo skausmas (ūmus pilvas)</w:t>
            </w:r>
            <w:r w:rsidR="00FB7436">
              <w:rPr>
                <w:rFonts w:ascii="Times New Roman" w:hAnsi="Times New Roman"/>
              </w:rPr>
              <w:t>.</w:t>
            </w:r>
          </w:p>
        </w:tc>
        <w:tc>
          <w:tcPr>
            <w:tcW w:w="2786" w:type="dxa"/>
            <w:shd w:val="clear" w:color="auto" w:fill="auto"/>
          </w:tcPr>
          <w:p w14:paraId="0AB11651" w14:textId="77777777" w:rsidR="00F526A2" w:rsidRPr="00C4432C" w:rsidRDefault="00F526A2" w:rsidP="00B05FC5">
            <w:pPr>
              <w:spacing w:before="120" w:line="280" w:lineRule="atLeast"/>
              <w:rPr>
                <w:rFonts w:ascii="Times New Roman" w:hAnsi="Times New Roman"/>
              </w:rPr>
            </w:pPr>
            <w:r w:rsidRPr="00C4432C">
              <w:rPr>
                <w:rFonts w:ascii="Times New Roman" w:hAnsi="Times New Roman"/>
              </w:rPr>
              <w:t>Kraujo krešuliai užkemšantys kitas kraujagysles</w:t>
            </w:r>
          </w:p>
        </w:tc>
      </w:tr>
    </w:tbl>
    <w:p w14:paraId="2F1095CA" w14:textId="77777777" w:rsidR="00F526A2" w:rsidRPr="00C4432C" w:rsidRDefault="00F526A2" w:rsidP="00F526A2">
      <w:pPr>
        <w:autoSpaceDE w:val="0"/>
        <w:autoSpaceDN w:val="0"/>
        <w:adjustRightInd w:val="0"/>
        <w:spacing w:after="0" w:line="240" w:lineRule="auto"/>
        <w:rPr>
          <w:rFonts w:ascii="Times New Roman" w:hAnsi="Times New Roman"/>
        </w:rPr>
      </w:pPr>
    </w:p>
    <w:p w14:paraId="2A4F391B" w14:textId="77777777" w:rsidR="00F526A2" w:rsidRPr="00C4432C" w:rsidRDefault="00F526A2" w:rsidP="00F526A2">
      <w:pPr>
        <w:autoSpaceDE w:val="0"/>
        <w:autoSpaceDN w:val="0"/>
        <w:adjustRightInd w:val="0"/>
        <w:spacing w:after="0" w:line="240" w:lineRule="auto"/>
        <w:rPr>
          <w:rFonts w:ascii="Times New Roman" w:hAnsi="Times New Roman"/>
        </w:rPr>
      </w:pPr>
    </w:p>
    <w:p w14:paraId="3C4E88AA"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 VENOJE</w:t>
      </w:r>
    </w:p>
    <w:p w14:paraId="2BDDC304" w14:textId="77777777" w:rsidR="00F526A2" w:rsidRPr="00C4432C" w:rsidRDefault="00F526A2" w:rsidP="00F526A2">
      <w:pPr>
        <w:autoSpaceDE w:val="0"/>
        <w:autoSpaceDN w:val="0"/>
        <w:adjustRightInd w:val="0"/>
        <w:spacing w:after="0" w:line="240" w:lineRule="auto"/>
        <w:rPr>
          <w:rFonts w:ascii="Times New Roman" w:hAnsi="Times New Roman"/>
          <w:b/>
        </w:rPr>
      </w:pPr>
    </w:p>
    <w:p w14:paraId="758F4173"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Kas gali atsitikti, jeigu venoje susidarė kraujo krešulys?</w:t>
      </w:r>
    </w:p>
    <w:p w14:paraId="13CEC02E" w14:textId="77777777" w:rsidR="00F526A2" w:rsidRPr="00C4432C" w:rsidRDefault="00F526A2" w:rsidP="00F526A2">
      <w:pPr>
        <w:pStyle w:val="Sraopastraipa"/>
        <w:numPr>
          <w:ilvl w:val="0"/>
          <w:numId w:val="24"/>
        </w:numPr>
        <w:autoSpaceDE w:val="0"/>
        <w:autoSpaceDN w:val="0"/>
        <w:adjustRightInd w:val="0"/>
        <w:spacing w:after="0" w:line="240" w:lineRule="auto"/>
        <w:rPr>
          <w:rFonts w:ascii="Times New Roman" w:hAnsi="Times New Roman"/>
        </w:rPr>
      </w:pPr>
      <w:r w:rsidRPr="00C4432C">
        <w:rPr>
          <w:rFonts w:ascii="Times New Roman" w:hAnsi="Times New Roman"/>
        </w:rPr>
        <w:lastRenderedPageBreak/>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7DAF71A9" w14:textId="77777777" w:rsidR="00F526A2" w:rsidRPr="00C4432C" w:rsidRDefault="00F526A2" w:rsidP="00F526A2">
      <w:pPr>
        <w:pStyle w:val="Sraopastraipa"/>
        <w:numPr>
          <w:ilvl w:val="0"/>
          <w:numId w:val="24"/>
        </w:numPr>
        <w:autoSpaceDE w:val="0"/>
        <w:autoSpaceDN w:val="0"/>
        <w:adjustRightInd w:val="0"/>
        <w:spacing w:after="0" w:line="240" w:lineRule="auto"/>
        <w:rPr>
          <w:rFonts w:ascii="Times New Roman" w:hAnsi="Times New Roman"/>
        </w:rPr>
      </w:pPr>
      <w:r w:rsidRPr="00C4432C">
        <w:rPr>
          <w:rFonts w:ascii="Times New Roman" w:hAnsi="Times New Roman"/>
        </w:rPr>
        <w:t>Jeigu kojos ar pėdos venoje susidarė kraujo krešulys, jis gali sukelti giliųjų venų trombozę (GVT).</w:t>
      </w:r>
    </w:p>
    <w:p w14:paraId="4EA84F23" w14:textId="77777777" w:rsidR="00F526A2" w:rsidRPr="00C4432C" w:rsidRDefault="00F526A2" w:rsidP="00F526A2">
      <w:pPr>
        <w:pStyle w:val="Sraopastraipa"/>
        <w:numPr>
          <w:ilvl w:val="0"/>
          <w:numId w:val="24"/>
        </w:numPr>
        <w:autoSpaceDE w:val="0"/>
        <w:autoSpaceDN w:val="0"/>
        <w:adjustRightInd w:val="0"/>
        <w:spacing w:after="0" w:line="240" w:lineRule="auto"/>
        <w:rPr>
          <w:rFonts w:ascii="Times New Roman" w:hAnsi="Times New Roman"/>
        </w:rPr>
      </w:pPr>
      <w:r w:rsidRPr="00C4432C">
        <w:rPr>
          <w:rFonts w:ascii="Times New Roman" w:hAnsi="Times New Roman"/>
        </w:rPr>
        <w:t>Jeigu kraujo krešulys iš kojos patenka į plaučius, jis gali sukelti plaučių emboliją.</w:t>
      </w:r>
    </w:p>
    <w:p w14:paraId="29F0DD8A" w14:textId="77777777" w:rsidR="00F526A2" w:rsidRPr="00C4432C" w:rsidRDefault="00F526A2" w:rsidP="00F526A2">
      <w:pPr>
        <w:pStyle w:val="Sraopastraipa"/>
        <w:numPr>
          <w:ilvl w:val="0"/>
          <w:numId w:val="24"/>
        </w:numPr>
        <w:autoSpaceDE w:val="0"/>
        <w:autoSpaceDN w:val="0"/>
        <w:adjustRightInd w:val="0"/>
        <w:spacing w:after="0" w:line="240" w:lineRule="auto"/>
        <w:rPr>
          <w:rFonts w:ascii="Times New Roman" w:hAnsi="Times New Roman"/>
        </w:rPr>
      </w:pPr>
      <w:r w:rsidRPr="00C4432C">
        <w:rPr>
          <w:rFonts w:ascii="Times New Roman" w:hAnsi="Times New Roman"/>
        </w:rPr>
        <w:t>Labai retai krešulys gali susidaryti kito organo, pvz., akies, venoje (tinklainės venos trombozė).</w:t>
      </w:r>
    </w:p>
    <w:p w14:paraId="186FB939" w14:textId="77777777" w:rsidR="00F526A2" w:rsidRPr="00C4432C" w:rsidRDefault="00F526A2" w:rsidP="00F526A2">
      <w:pPr>
        <w:autoSpaceDE w:val="0"/>
        <w:autoSpaceDN w:val="0"/>
        <w:adjustRightInd w:val="0"/>
        <w:spacing w:after="0" w:line="240" w:lineRule="auto"/>
        <w:rPr>
          <w:rFonts w:ascii="Times New Roman" w:hAnsi="Times New Roman"/>
        </w:rPr>
      </w:pPr>
    </w:p>
    <w:p w14:paraId="11217B21"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Kada kraujo krešulio susidarymo venoje rizika yra didžiausia?</w:t>
      </w:r>
    </w:p>
    <w:p w14:paraId="4C7D5609"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F5A882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Po pirmųjų metų ši rizika mažėja, tačiau lieka šiek tiek didesnė nei nevartojant sudėtinio hormoninio kontraceptiko.</w:t>
      </w:r>
    </w:p>
    <w:p w14:paraId="4F276903"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Nutraukus Ammily vartojimą, Jums esanti kraujo krešulio atsiradimo rizika vėl tampa normali per kelias savaites.</w:t>
      </w:r>
    </w:p>
    <w:p w14:paraId="35F46E55" w14:textId="77777777" w:rsidR="00F526A2" w:rsidRPr="00C4432C" w:rsidRDefault="00F526A2" w:rsidP="00F526A2">
      <w:pPr>
        <w:autoSpaceDE w:val="0"/>
        <w:autoSpaceDN w:val="0"/>
        <w:adjustRightInd w:val="0"/>
        <w:spacing w:after="0" w:line="240" w:lineRule="auto"/>
        <w:rPr>
          <w:rFonts w:ascii="Times New Roman" w:hAnsi="Times New Roman"/>
        </w:rPr>
      </w:pPr>
    </w:p>
    <w:p w14:paraId="7D398F56"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Kokia yra kraujo krešulio susidarymo rizika?</w:t>
      </w:r>
    </w:p>
    <w:p w14:paraId="243CDBFE"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Ši rizika priklauso nuo natūralios Jums esančios VTE rizikos ir vartojamo sudėtinio hormoninio kontraceptiko tipo.</w:t>
      </w:r>
    </w:p>
    <w:p w14:paraId="4DD05B97"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Bendra kraujo krešulio atsiradimo kojoje ar plaučiuose (GVT arba PE) rizika vartojant Ammily yra maža.</w:t>
      </w:r>
    </w:p>
    <w:p w14:paraId="4D569229" w14:textId="77777777" w:rsidR="00F526A2" w:rsidRPr="00C4432C" w:rsidRDefault="00F526A2" w:rsidP="00F526A2">
      <w:pPr>
        <w:pStyle w:val="Sraopastraipa"/>
        <w:numPr>
          <w:ilvl w:val="0"/>
          <w:numId w:val="25"/>
        </w:numPr>
        <w:autoSpaceDE w:val="0"/>
        <w:autoSpaceDN w:val="0"/>
        <w:adjustRightInd w:val="0"/>
        <w:spacing w:after="0" w:line="240" w:lineRule="auto"/>
        <w:rPr>
          <w:rFonts w:ascii="Times New Roman" w:hAnsi="Times New Roman"/>
        </w:rPr>
      </w:pPr>
      <w:r>
        <w:rPr>
          <w:rFonts w:ascii="Times New Roman" w:hAnsi="Times New Roman"/>
        </w:rPr>
        <w:t>Maždaug 2 iš 10</w:t>
      </w:r>
      <w:r w:rsidRPr="00C4432C">
        <w:rPr>
          <w:rFonts w:ascii="Times New Roman" w:hAnsi="Times New Roman"/>
        </w:rPr>
        <w:t>000 moterų, kurios nevartoja SHK ir nėra nėščios, per metus susidarys kraujo krešuliai.</w:t>
      </w:r>
    </w:p>
    <w:p w14:paraId="0D3214BA" w14:textId="77777777" w:rsidR="00F526A2" w:rsidRPr="00C4432C" w:rsidRDefault="00F526A2" w:rsidP="00F526A2">
      <w:pPr>
        <w:pStyle w:val="Sraopastraipa"/>
        <w:numPr>
          <w:ilvl w:val="0"/>
          <w:numId w:val="25"/>
        </w:numPr>
        <w:autoSpaceDE w:val="0"/>
        <w:autoSpaceDN w:val="0"/>
        <w:adjustRightInd w:val="0"/>
        <w:spacing w:after="0" w:line="240" w:lineRule="auto"/>
        <w:rPr>
          <w:rFonts w:ascii="Times New Roman" w:hAnsi="Times New Roman"/>
        </w:rPr>
      </w:pPr>
      <w:r>
        <w:rPr>
          <w:rFonts w:ascii="Times New Roman" w:hAnsi="Times New Roman"/>
        </w:rPr>
        <w:t>Maždaug 5- 7 iš 10</w:t>
      </w:r>
      <w:r w:rsidRPr="00C4432C">
        <w:rPr>
          <w:rFonts w:ascii="Times New Roman" w:hAnsi="Times New Roman"/>
        </w:rPr>
        <w:t>000 moterų, kurios vartoja sudėtinius hormoninius kontraceptikus, kurių sudėtyje yra levonorgestrelio, noretisterono arba norgestimato, per metus susidarys kraujo krešuliai.</w:t>
      </w:r>
    </w:p>
    <w:p w14:paraId="5551D147" w14:textId="1597C373" w:rsidR="00F526A2" w:rsidRPr="00C4432C" w:rsidRDefault="00A16800" w:rsidP="00F526A2">
      <w:pPr>
        <w:pStyle w:val="Sraopastraipa"/>
        <w:numPr>
          <w:ilvl w:val="0"/>
          <w:numId w:val="25"/>
        </w:numPr>
        <w:autoSpaceDE w:val="0"/>
        <w:autoSpaceDN w:val="0"/>
        <w:adjustRightInd w:val="0"/>
        <w:spacing w:after="0" w:line="240" w:lineRule="auto"/>
        <w:rPr>
          <w:rFonts w:ascii="Times New Roman" w:hAnsi="Times New Roman"/>
        </w:rPr>
      </w:pPr>
      <w:r>
        <w:rPr>
          <w:rFonts w:ascii="Times New Roman" w:hAnsi="Times New Roman"/>
        </w:rPr>
        <w:t xml:space="preserve">Maždaug 8-11 iš 10000 moterų, </w:t>
      </w:r>
      <w:r w:rsidRPr="003C71B8">
        <w:rPr>
          <w:rFonts w:ascii="Times New Roman" w:eastAsia="Times New Roman" w:hAnsi="Times New Roman"/>
        </w:rPr>
        <w:t>kurios vartoja sudėtini</w:t>
      </w:r>
      <w:r>
        <w:rPr>
          <w:rFonts w:ascii="Times New Roman" w:eastAsia="Times New Roman" w:hAnsi="Times New Roman"/>
        </w:rPr>
        <w:t>us</w:t>
      </w:r>
      <w:r w:rsidRPr="003C71B8">
        <w:rPr>
          <w:rFonts w:ascii="Times New Roman" w:eastAsia="Times New Roman" w:hAnsi="Times New Roman"/>
        </w:rPr>
        <w:t xml:space="preserve"> hormonini</w:t>
      </w:r>
      <w:r>
        <w:rPr>
          <w:rFonts w:ascii="Times New Roman" w:eastAsia="Times New Roman" w:hAnsi="Times New Roman"/>
        </w:rPr>
        <w:t>us</w:t>
      </w:r>
      <w:r w:rsidRPr="003C71B8">
        <w:rPr>
          <w:rFonts w:ascii="Times New Roman" w:eastAsia="Times New Roman" w:hAnsi="Times New Roman"/>
        </w:rPr>
        <w:t xml:space="preserve"> kontraceptik</w:t>
      </w:r>
      <w:r>
        <w:rPr>
          <w:rFonts w:ascii="Times New Roman" w:eastAsia="Times New Roman" w:hAnsi="Times New Roman"/>
        </w:rPr>
        <w:t>us</w:t>
      </w:r>
      <w:r w:rsidRPr="003C71B8">
        <w:rPr>
          <w:rFonts w:ascii="Times New Roman" w:eastAsia="Times New Roman" w:hAnsi="Times New Roman"/>
        </w:rPr>
        <w:t>, kuri</w:t>
      </w:r>
      <w:r>
        <w:rPr>
          <w:rFonts w:ascii="Times New Roman" w:eastAsia="Times New Roman" w:hAnsi="Times New Roman"/>
        </w:rPr>
        <w:t>ų sudėtyje yra dienogesto ir etinilestradiolio, tokius</w:t>
      </w:r>
      <w:r>
        <w:rPr>
          <w:rFonts w:ascii="Times New Roman" w:hAnsi="Times New Roman"/>
        </w:rPr>
        <w:t xml:space="preserve"> kaip Ammily, </w:t>
      </w:r>
      <w:r w:rsidRPr="003C71B8">
        <w:rPr>
          <w:rFonts w:ascii="Times New Roman" w:eastAsia="Times New Roman" w:hAnsi="Times New Roman"/>
        </w:rPr>
        <w:t>per metus susidarys kraujo krešuliai</w:t>
      </w:r>
      <w:r w:rsidR="00405AB0">
        <w:rPr>
          <w:rFonts w:ascii="Times New Roman" w:hAnsi="Times New Roman"/>
        </w:rPr>
        <w:t>.</w:t>
      </w:r>
    </w:p>
    <w:p w14:paraId="3ED662FD" w14:textId="77777777" w:rsidR="00F526A2" w:rsidRPr="00C4432C" w:rsidRDefault="00F526A2" w:rsidP="00F526A2">
      <w:pPr>
        <w:pStyle w:val="Sraopastraipa"/>
        <w:numPr>
          <w:ilvl w:val="0"/>
          <w:numId w:val="25"/>
        </w:numPr>
        <w:autoSpaceDE w:val="0"/>
        <w:autoSpaceDN w:val="0"/>
        <w:adjustRightInd w:val="0"/>
        <w:spacing w:after="0" w:line="240" w:lineRule="auto"/>
        <w:rPr>
          <w:rFonts w:ascii="Times New Roman" w:hAnsi="Times New Roman"/>
        </w:rPr>
      </w:pPr>
      <w:r w:rsidRPr="00C4432C">
        <w:rPr>
          <w:rFonts w:ascii="Times New Roman" w:hAnsi="Times New Roman"/>
        </w:rPr>
        <w:t xml:space="preserve">Kraujo krešulio susidarymo rizika yra įvairi ir priklauso nuo individualios medicininės anamnezės (žr. „Veiksniai, kurie didina kraujo krešulio riziką“ toliau). </w:t>
      </w:r>
    </w:p>
    <w:p w14:paraId="41A067B7" w14:textId="77777777" w:rsidR="00F526A2" w:rsidRPr="00C4432C" w:rsidRDefault="00F526A2" w:rsidP="00F526A2">
      <w:pPr>
        <w:pStyle w:val="Sraopastraipa"/>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526A2" w:rsidRPr="00C4432C" w14:paraId="6372BB51" w14:textId="77777777" w:rsidTr="004F5B71">
        <w:tc>
          <w:tcPr>
            <w:tcW w:w="5329" w:type="dxa"/>
            <w:tcBorders>
              <w:top w:val="nil"/>
              <w:left w:val="nil"/>
              <w:bottom w:val="single" w:sz="4" w:space="0" w:color="auto"/>
              <w:right w:val="single" w:sz="4" w:space="0" w:color="auto"/>
            </w:tcBorders>
          </w:tcPr>
          <w:p w14:paraId="41B7AF39" w14:textId="77777777" w:rsidR="00F526A2" w:rsidRPr="00C4432C" w:rsidRDefault="00F526A2" w:rsidP="00B05FC5">
            <w:pPr>
              <w:snapToGrid w:val="0"/>
              <w:spacing w:before="120" w:line="280" w:lineRule="atLeast"/>
              <w:rPr>
                <w:rFonts w:ascii="Times New Roman" w:hAnsi="Times New Roman"/>
              </w:rPr>
            </w:pPr>
          </w:p>
        </w:tc>
        <w:tc>
          <w:tcPr>
            <w:tcW w:w="3193" w:type="dxa"/>
            <w:tcBorders>
              <w:top w:val="single" w:sz="4" w:space="0" w:color="auto"/>
              <w:left w:val="single" w:sz="4" w:space="0" w:color="auto"/>
              <w:bottom w:val="single" w:sz="4" w:space="0" w:color="auto"/>
              <w:right w:val="single" w:sz="4" w:space="0" w:color="auto"/>
            </w:tcBorders>
            <w:hideMark/>
          </w:tcPr>
          <w:p w14:paraId="3EC9EC15"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b/>
              </w:rPr>
              <w:t>Kraujo krešulio susidarymo per metus rizika</w:t>
            </w:r>
          </w:p>
        </w:tc>
      </w:tr>
      <w:tr w:rsidR="00F526A2" w:rsidRPr="00C4432C" w14:paraId="0730048B" w14:textId="77777777" w:rsidTr="004F5B71">
        <w:tc>
          <w:tcPr>
            <w:tcW w:w="5329" w:type="dxa"/>
            <w:tcBorders>
              <w:top w:val="single" w:sz="4" w:space="0" w:color="auto"/>
              <w:left w:val="single" w:sz="4" w:space="0" w:color="auto"/>
              <w:bottom w:val="single" w:sz="4" w:space="0" w:color="auto"/>
              <w:right w:val="single" w:sz="4" w:space="0" w:color="auto"/>
            </w:tcBorders>
            <w:hideMark/>
          </w:tcPr>
          <w:p w14:paraId="4388FC86"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rPr>
              <w:t xml:space="preserve">Moterys, kurios </w:t>
            </w:r>
            <w:r w:rsidRPr="00C4432C">
              <w:rPr>
                <w:rFonts w:ascii="Times New Roman" w:hAnsi="Times New Roman"/>
                <w:b/>
              </w:rPr>
              <w:t>nevartoja</w:t>
            </w:r>
            <w:r w:rsidRPr="00C4432C">
              <w:rPr>
                <w:rFonts w:ascii="Times New Roman" w:hAnsi="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794C824F"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rPr>
              <w:t xml:space="preserve">Maždaug 2 iš </w:t>
            </w:r>
            <w:r>
              <w:rPr>
                <w:rFonts w:ascii="Times New Roman" w:hAnsi="Times New Roman"/>
              </w:rPr>
              <w:t>10</w:t>
            </w:r>
            <w:r w:rsidRPr="00C4432C">
              <w:rPr>
                <w:rFonts w:ascii="Times New Roman" w:hAnsi="Times New Roman"/>
              </w:rPr>
              <w:t>000 moterų</w:t>
            </w:r>
          </w:p>
        </w:tc>
      </w:tr>
      <w:tr w:rsidR="00F526A2" w:rsidRPr="00C4432C" w14:paraId="06142A71" w14:textId="77777777" w:rsidTr="004F5B71">
        <w:tc>
          <w:tcPr>
            <w:tcW w:w="5329" w:type="dxa"/>
            <w:tcBorders>
              <w:top w:val="single" w:sz="4" w:space="0" w:color="auto"/>
              <w:left w:val="single" w:sz="4" w:space="0" w:color="auto"/>
              <w:bottom w:val="single" w:sz="4" w:space="0" w:color="auto"/>
              <w:right w:val="single" w:sz="4" w:space="0" w:color="auto"/>
            </w:tcBorders>
            <w:hideMark/>
          </w:tcPr>
          <w:p w14:paraId="582AF514"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rPr>
              <w:t xml:space="preserve">Moterys, vartojančios sudėtines hormonines tabletes, kurių sudėtyje yra </w:t>
            </w:r>
            <w:r w:rsidRPr="00C4432C">
              <w:rPr>
                <w:rFonts w:ascii="Times New Roman" w:hAnsi="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0308DD08" w14:textId="77777777" w:rsidR="00F526A2" w:rsidRPr="00C4432C" w:rsidRDefault="00F526A2" w:rsidP="00B05FC5">
            <w:pPr>
              <w:snapToGrid w:val="0"/>
              <w:spacing w:before="120" w:line="280" w:lineRule="atLeast"/>
              <w:rPr>
                <w:rFonts w:ascii="Times New Roman" w:hAnsi="Times New Roman"/>
              </w:rPr>
            </w:pPr>
            <w:r>
              <w:rPr>
                <w:rFonts w:ascii="Times New Roman" w:hAnsi="Times New Roman"/>
              </w:rPr>
              <w:t>Maždaug 5</w:t>
            </w:r>
            <w:r>
              <w:rPr>
                <w:rFonts w:ascii="Times New Roman" w:hAnsi="Times New Roman"/>
              </w:rPr>
              <w:noBreakHyphen/>
              <w:t>7 iš 10</w:t>
            </w:r>
            <w:r w:rsidRPr="00C4432C">
              <w:rPr>
                <w:rFonts w:ascii="Times New Roman" w:hAnsi="Times New Roman"/>
              </w:rPr>
              <w:t>000 moterų</w:t>
            </w:r>
          </w:p>
        </w:tc>
      </w:tr>
      <w:tr w:rsidR="00F526A2" w:rsidRPr="00C4432C" w14:paraId="0922276C" w14:textId="77777777" w:rsidTr="004F5B71">
        <w:tc>
          <w:tcPr>
            <w:tcW w:w="5329" w:type="dxa"/>
            <w:tcBorders>
              <w:top w:val="single" w:sz="4" w:space="0" w:color="auto"/>
              <w:left w:val="single" w:sz="4" w:space="0" w:color="auto"/>
              <w:bottom w:val="single" w:sz="4" w:space="0" w:color="auto"/>
              <w:right w:val="single" w:sz="4" w:space="0" w:color="auto"/>
            </w:tcBorders>
            <w:hideMark/>
          </w:tcPr>
          <w:p w14:paraId="4EACDCD0" w14:textId="77777777" w:rsidR="00F526A2" w:rsidRPr="00C4432C" w:rsidRDefault="00F526A2" w:rsidP="00B05FC5">
            <w:pPr>
              <w:snapToGrid w:val="0"/>
              <w:spacing w:before="120" w:line="280" w:lineRule="atLeast"/>
              <w:rPr>
                <w:rFonts w:ascii="Times New Roman" w:hAnsi="Times New Roman"/>
              </w:rPr>
            </w:pPr>
            <w:r w:rsidRPr="00C4432C">
              <w:rPr>
                <w:rFonts w:ascii="Times New Roman" w:hAnsi="Times New Roman"/>
              </w:rPr>
              <w:t>Moterys, kurios vartoja Ammily</w:t>
            </w:r>
          </w:p>
        </w:tc>
        <w:tc>
          <w:tcPr>
            <w:tcW w:w="3193" w:type="dxa"/>
            <w:tcBorders>
              <w:top w:val="single" w:sz="4" w:space="0" w:color="auto"/>
              <w:left w:val="single" w:sz="4" w:space="0" w:color="auto"/>
              <w:bottom w:val="single" w:sz="4" w:space="0" w:color="auto"/>
              <w:right w:val="single" w:sz="4" w:space="0" w:color="auto"/>
            </w:tcBorders>
            <w:hideMark/>
          </w:tcPr>
          <w:p w14:paraId="589FE507" w14:textId="7A31C1C1" w:rsidR="00F526A2" w:rsidRPr="00C4432C" w:rsidRDefault="004435AD" w:rsidP="00B05FC5">
            <w:pPr>
              <w:snapToGrid w:val="0"/>
              <w:spacing w:before="120" w:line="280" w:lineRule="atLeast"/>
              <w:rPr>
                <w:rFonts w:ascii="Times New Roman" w:hAnsi="Times New Roman"/>
              </w:rPr>
            </w:pPr>
            <w:r>
              <w:rPr>
                <w:rFonts w:ascii="Times New Roman" w:hAnsi="Times New Roman"/>
              </w:rPr>
              <w:t xml:space="preserve">Maždaug 8-11 </w:t>
            </w:r>
            <w:r w:rsidR="002D1378">
              <w:rPr>
                <w:rFonts w:ascii="Times New Roman" w:hAnsi="Times New Roman"/>
              </w:rPr>
              <w:t>iš 10000 moterų</w:t>
            </w:r>
          </w:p>
        </w:tc>
      </w:tr>
    </w:tbl>
    <w:p w14:paraId="7E4F0098" w14:textId="77777777" w:rsidR="00F526A2" w:rsidRPr="00C4432C" w:rsidRDefault="00F526A2" w:rsidP="00F526A2">
      <w:pPr>
        <w:autoSpaceDE w:val="0"/>
        <w:autoSpaceDN w:val="0"/>
        <w:adjustRightInd w:val="0"/>
        <w:spacing w:after="0" w:line="240" w:lineRule="auto"/>
        <w:rPr>
          <w:rFonts w:ascii="Times New Roman" w:hAnsi="Times New Roman"/>
        </w:rPr>
      </w:pPr>
    </w:p>
    <w:p w14:paraId="37D6C76C" w14:textId="77777777" w:rsidR="00F526A2" w:rsidRPr="00C4432C" w:rsidRDefault="00F526A2" w:rsidP="00F526A2">
      <w:pPr>
        <w:autoSpaceDE w:val="0"/>
        <w:autoSpaceDN w:val="0"/>
        <w:adjustRightInd w:val="0"/>
        <w:spacing w:after="0" w:line="240" w:lineRule="auto"/>
        <w:rPr>
          <w:rFonts w:ascii="Times New Roman" w:hAnsi="Times New Roman"/>
        </w:rPr>
      </w:pPr>
    </w:p>
    <w:p w14:paraId="45AD4BF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b/>
        </w:rPr>
        <w:t>Veiksniai, kurie didina kraujo krešulių venose riziką</w:t>
      </w:r>
    </w:p>
    <w:p w14:paraId="2448BC8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Kraujo krešulių susidarymo rizika vartojant Ammily yra maža, tačiau kai kurios būklės šią riziką didina. Ši rizika yra didesnė:</w:t>
      </w:r>
    </w:p>
    <w:p w14:paraId="1575EA9A" w14:textId="77777777" w:rsidR="00F526A2" w:rsidRPr="00C4432C" w:rsidRDefault="00F526A2" w:rsidP="00F526A2">
      <w:pPr>
        <w:pStyle w:val="Sraopastraipa"/>
        <w:numPr>
          <w:ilvl w:val="0"/>
          <w:numId w:val="26"/>
        </w:numPr>
        <w:autoSpaceDE w:val="0"/>
        <w:autoSpaceDN w:val="0"/>
        <w:adjustRightInd w:val="0"/>
        <w:spacing w:after="0" w:line="240" w:lineRule="auto"/>
        <w:rPr>
          <w:rFonts w:ascii="Times New Roman" w:hAnsi="Times New Roman"/>
        </w:rPr>
      </w:pPr>
      <w:r w:rsidRPr="00C4432C">
        <w:rPr>
          <w:rFonts w:ascii="Times New Roman" w:hAnsi="Times New Roman"/>
        </w:rPr>
        <w:t>jei turite labai daug antsvorio (kūno masės indeksas (KMI) viršija 30 kg/m²);</w:t>
      </w:r>
    </w:p>
    <w:p w14:paraId="67B5E212" w14:textId="77777777" w:rsidR="00F526A2" w:rsidRPr="00C4432C" w:rsidRDefault="00F526A2" w:rsidP="00F526A2">
      <w:pPr>
        <w:pStyle w:val="Sraopastraipa"/>
        <w:numPr>
          <w:ilvl w:val="0"/>
          <w:numId w:val="26"/>
        </w:numPr>
        <w:autoSpaceDE w:val="0"/>
        <w:autoSpaceDN w:val="0"/>
        <w:adjustRightInd w:val="0"/>
        <w:spacing w:after="0" w:line="240" w:lineRule="auto"/>
        <w:rPr>
          <w:rFonts w:ascii="Times New Roman" w:hAnsi="Times New Roman"/>
        </w:rPr>
      </w:pPr>
      <w:r w:rsidRPr="00C4432C">
        <w:rPr>
          <w:rFonts w:ascii="Times New Roman" w:hAnsi="Times New Roman"/>
        </w:rPr>
        <w:t>jei kuriam nors Jūsų kraujo giminaičiui buvo susidaręs kraujo krešulys kojoje, plaučiuose arba kitame organe ankstyvame amžiuje (pvz., maždaug iki 50 metų). Tokiu atveju Jums gali būti paveldimas kraujo krešėjimo sutrikimas;</w:t>
      </w:r>
    </w:p>
    <w:p w14:paraId="47AEBB5C" w14:textId="77777777" w:rsidR="00F526A2" w:rsidRPr="00C4432C" w:rsidRDefault="00F526A2" w:rsidP="00F526A2">
      <w:pPr>
        <w:pStyle w:val="Sraopastraipa"/>
        <w:numPr>
          <w:ilvl w:val="0"/>
          <w:numId w:val="26"/>
        </w:numPr>
        <w:autoSpaceDE w:val="0"/>
        <w:autoSpaceDN w:val="0"/>
        <w:adjustRightInd w:val="0"/>
        <w:spacing w:after="0" w:line="240" w:lineRule="auto"/>
        <w:rPr>
          <w:rFonts w:ascii="Times New Roman" w:hAnsi="Times New Roman"/>
        </w:rPr>
      </w:pPr>
      <w:r w:rsidRPr="00C4432C">
        <w:rPr>
          <w:rFonts w:ascii="Times New Roman" w:hAnsi="Times New Roman"/>
        </w:rPr>
        <w:lastRenderedPageBreak/>
        <w:t>jei Jums reikalinga operacija arba ilgą laiką nevaikštote dėl sužalojimo, ligos arba sugipsuotos kojos. Likus kelioms savaitėms iki operacijos arba kol Jūsų judrumas ribotas, gali reikėti nutraukti Ammily vartojimą. Jeigu Jums reikia nutraukti gydymą Ammily, paklauskite gydytojo, kada galėsite vėl pradėti jį vartoti;</w:t>
      </w:r>
    </w:p>
    <w:p w14:paraId="155684B4" w14:textId="77777777" w:rsidR="00F526A2" w:rsidRPr="00C4432C" w:rsidRDefault="00F526A2" w:rsidP="00F526A2">
      <w:pPr>
        <w:pStyle w:val="Sraopastraipa"/>
        <w:numPr>
          <w:ilvl w:val="0"/>
          <w:numId w:val="26"/>
        </w:numPr>
        <w:autoSpaceDE w:val="0"/>
        <w:autoSpaceDN w:val="0"/>
        <w:adjustRightInd w:val="0"/>
        <w:spacing w:after="0" w:line="240" w:lineRule="auto"/>
        <w:rPr>
          <w:rFonts w:ascii="Times New Roman" w:hAnsi="Times New Roman"/>
        </w:rPr>
      </w:pPr>
      <w:r w:rsidRPr="00C4432C">
        <w:rPr>
          <w:rFonts w:ascii="Times New Roman" w:hAnsi="Times New Roman"/>
        </w:rPr>
        <w:t>su amžiumi (ypač jeigu Jums yra daugiau nei maždaug 35 metai);</w:t>
      </w:r>
    </w:p>
    <w:p w14:paraId="332D9D6C" w14:textId="77777777" w:rsidR="00F526A2" w:rsidRPr="00C4432C" w:rsidRDefault="00F526A2" w:rsidP="00F526A2">
      <w:pPr>
        <w:pStyle w:val="Sraopastraipa"/>
        <w:numPr>
          <w:ilvl w:val="0"/>
          <w:numId w:val="26"/>
        </w:numPr>
        <w:autoSpaceDE w:val="0"/>
        <w:autoSpaceDN w:val="0"/>
        <w:adjustRightInd w:val="0"/>
        <w:spacing w:after="0" w:line="240" w:lineRule="auto"/>
        <w:rPr>
          <w:rFonts w:ascii="Times New Roman" w:hAnsi="Times New Roman"/>
        </w:rPr>
      </w:pPr>
      <w:r w:rsidRPr="00C4432C">
        <w:rPr>
          <w:rFonts w:ascii="Times New Roman" w:hAnsi="Times New Roman"/>
        </w:rPr>
        <w:t>gimdėte prieš mažiau nei kelias savaites.</w:t>
      </w:r>
    </w:p>
    <w:p w14:paraId="77FCFC4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Kuo daugiau šių sąlygų Jums tinka, tuo kraujo krešulio susidarymo rizika yra didesnė.</w:t>
      </w:r>
    </w:p>
    <w:p w14:paraId="3F66BA35"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Keliavimas oro transportu (&gt; 4 valandas) gali laikinai padidinti kraujo krešulio susidarymo riziką, ypač jeigu Jums yra kitų išvardytų rizikos veiksnių.</w:t>
      </w:r>
    </w:p>
    <w:p w14:paraId="630266A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Svarbu pasakyti gydytojui, jeigu Jums tinka bet kuri iš šių sąlygų, net jeigu nesate tikra. Gydytojas gali nuspręsti, kad Ammily vartojimą reikia nutraukti.</w:t>
      </w:r>
    </w:p>
    <w:p w14:paraId="6E2A22D6"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vartojant Ammily pasikeitė bet kuri iš pirmiau išvardytų sąlygų, pvz., kraujo giminaičiui pasireiškė trombozė be žinomos priežasties arba priaugote daug svorio, pasakykite gydytojui.</w:t>
      </w:r>
    </w:p>
    <w:p w14:paraId="61874EB9" w14:textId="77777777" w:rsidR="00F526A2" w:rsidRPr="00C4432C" w:rsidRDefault="00F526A2" w:rsidP="00F526A2">
      <w:pPr>
        <w:autoSpaceDE w:val="0"/>
        <w:autoSpaceDN w:val="0"/>
        <w:adjustRightInd w:val="0"/>
        <w:spacing w:after="0" w:line="240" w:lineRule="auto"/>
        <w:rPr>
          <w:rFonts w:ascii="Times New Roman" w:hAnsi="Times New Roman"/>
        </w:rPr>
      </w:pPr>
    </w:p>
    <w:p w14:paraId="1EE3E71A"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KRAUJO KREŠULIAI ARTERIJOJE</w:t>
      </w:r>
    </w:p>
    <w:p w14:paraId="28258665"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Kas gali atsitikti, jeigu arterijoje susidarė kraujo krešulys?</w:t>
      </w:r>
    </w:p>
    <w:p w14:paraId="42A1A223"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Arterijoje, kaip ir venoje, susidaręs kraujo krešulys gali sukelti sunkių sutrikimų. Pavyzdžiui, jis gali sukelti širdies priepuolį (miokardo infarktą) arba insultą.</w:t>
      </w:r>
    </w:p>
    <w:p w14:paraId="4DD60390" w14:textId="77777777" w:rsidR="00F526A2" w:rsidRPr="00C4432C" w:rsidRDefault="00F526A2" w:rsidP="00F526A2">
      <w:pPr>
        <w:autoSpaceDE w:val="0"/>
        <w:autoSpaceDN w:val="0"/>
        <w:adjustRightInd w:val="0"/>
        <w:spacing w:after="0" w:line="240" w:lineRule="auto"/>
        <w:rPr>
          <w:rFonts w:ascii="Times New Roman" w:hAnsi="Times New Roman"/>
        </w:rPr>
      </w:pPr>
    </w:p>
    <w:p w14:paraId="265385E7"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Veiksniai, kurie didina kraujo krešulio arterijoje riziką</w:t>
      </w:r>
    </w:p>
    <w:p w14:paraId="6D44B98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Svarbu atkreipti dėmesį, kad širdies priepuolio (miokardo infarkto) arba insulto dėl Ammily vartojimo rizika yra labai maža, bet ji gali padidėti:</w:t>
      </w:r>
    </w:p>
    <w:p w14:paraId="008F0668"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su amžiumi (virš maždaug 35 metų amžiaus);</w:t>
      </w:r>
    </w:p>
    <w:p w14:paraId="09F56F78"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b/>
        </w:rPr>
        <w:t>jeigu rūkote.</w:t>
      </w:r>
      <w:r w:rsidRPr="00C4432C">
        <w:rPr>
          <w:rFonts w:ascii="Times New Roman" w:hAnsi="Times New Roman"/>
        </w:rPr>
        <w:t xml:space="preserve"> Vartojant sudėtinius hormoninius kontraceptikus, pvz., Ammily, patartina nerūkyti. Jeigu negalite mesti rūkyti ir Jums yra daugiau nei 35 metai, gydytojas gali patarti Jums naudoti kitą kontracepcijos metodą;</w:t>
      </w:r>
    </w:p>
    <w:p w14:paraId="27C1FE1A"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turite antsvorio;</w:t>
      </w:r>
    </w:p>
    <w:p w14:paraId="583DF091"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Jūsų kraujospūdis yra padidėjęs;</w:t>
      </w:r>
    </w:p>
    <w:p w14:paraId="5B42C6F3" w14:textId="61E3050B"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2BD73963"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Jums ar kam nors iš Jūsų kraujo giminaičių nustatyta didelė riebalų (cholesterolio arba trigliceridų) koncentracija kraujyje;</w:t>
      </w:r>
    </w:p>
    <w:p w14:paraId="7AC14E06"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Jums pasireiškia migrena, ypač migrena su aura;</w:t>
      </w:r>
    </w:p>
    <w:p w14:paraId="64DB2BD2"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Jums yra širdies sutrikimas (vožtuvo sutrikimas ar ritmo sutrikimas, vadinamas prieširdžių virpėjimu);</w:t>
      </w:r>
    </w:p>
    <w:p w14:paraId="472D0A01" w14:textId="77777777" w:rsidR="00F526A2" w:rsidRPr="00C4432C" w:rsidRDefault="00F526A2" w:rsidP="00F526A2">
      <w:pPr>
        <w:pStyle w:val="Sraopastraipa"/>
        <w:numPr>
          <w:ilvl w:val="0"/>
          <w:numId w:val="27"/>
        </w:numPr>
        <w:autoSpaceDE w:val="0"/>
        <w:autoSpaceDN w:val="0"/>
        <w:adjustRightInd w:val="0"/>
        <w:spacing w:after="0" w:line="240" w:lineRule="auto"/>
        <w:rPr>
          <w:rFonts w:ascii="Times New Roman" w:hAnsi="Times New Roman"/>
        </w:rPr>
      </w:pPr>
      <w:r w:rsidRPr="00C4432C">
        <w:rPr>
          <w:rFonts w:ascii="Times New Roman" w:hAnsi="Times New Roman"/>
        </w:rPr>
        <w:t>jeigu sergate cukriniu diabetu.</w:t>
      </w:r>
    </w:p>
    <w:p w14:paraId="25E5A5BA"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Jums tinka daugiau nei viena iš išvardytų sąlygų arba bet kuri iš šių būklių yra sunki, kraujo krešulio susidarymo rizika gali būti dar didesnė.</w:t>
      </w:r>
    </w:p>
    <w:p w14:paraId="7613907B" w14:textId="6175CAC4" w:rsidR="00F526A2"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vartojant Ammily pasikeitė bet kuri iš pirmiau išvardytų sąlygų, pvz., pradėjote rūkyti, kraujo giminaičiui pasireiškė trombozė be žinomos priežasties arba priaugote daug svorio, pasakykite gydytojui.</w:t>
      </w:r>
    </w:p>
    <w:p w14:paraId="7EF0AC92" w14:textId="72196867" w:rsidR="00B12EE9" w:rsidRDefault="00B12EE9" w:rsidP="00F526A2">
      <w:pPr>
        <w:autoSpaceDE w:val="0"/>
        <w:autoSpaceDN w:val="0"/>
        <w:adjustRightInd w:val="0"/>
        <w:spacing w:after="0" w:line="240" w:lineRule="auto"/>
        <w:rPr>
          <w:rFonts w:ascii="Times New Roman" w:hAnsi="Times New Roman"/>
        </w:rPr>
      </w:pPr>
    </w:p>
    <w:p w14:paraId="53C731ED" w14:textId="3935AA68" w:rsidR="00B12EE9" w:rsidRDefault="003A7F9D" w:rsidP="00F526A2">
      <w:pPr>
        <w:autoSpaceDE w:val="0"/>
        <w:autoSpaceDN w:val="0"/>
        <w:adjustRightInd w:val="0"/>
        <w:spacing w:after="0" w:line="240" w:lineRule="auto"/>
        <w:rPr>
          <w:rFonts w:ascii="Times New Roman" w:hAnsi="Times New Roman"/>
          <w:b/>
          <w:bCs/>
        </w:rPr>
      </w:pPr>
      <w:r>
        <w:rPr>
          <w:rFonts w:ascii="Times New Roman" w:hAnsi="Times New Roman"/>
          <w:b/>
          <w:bCs/>
        </w:rPr>
        <w:t>Kontraceptinės t</w:t>
      </w:r>
      <w:r w:rsidR="00AD3DE5">
        <w:rPr>
          <w:rFonts w:ascii="Times New Roman" w:hAnsi="Times New Roman"/>
          <w:b/>
          <w:bCs/>
        </w:rPr>
        <w:t>ab</w:t>
      </w:r>
      <w:r>
        <w:rPr>
          <w:rFonts w:ascii="Times New Roman" w:hAnsi="Times New Roman"/>
          <w:b/>
          <w:bCs/>
        </w:rPr>
        <w:t>l</w:t>
      </w:r>
      <w:r w:rsidR="002615C3">
        <w:rPr>
          <w:rFonts w:ascii="Times New Roman" w:hAnsi="Times New Roman"/>
          <w:b/>
          <w:bCs/>
        </w:rPr>
        <w:t>e</w:t>
      </w:r>
      <w:r w:rsidR="00AD3DE5">
        <w:rPr>
          <w:rFonts w:ascii="Times New Roman" w:hAnsi="Times New Roman"/>
          <w:b/>
          <w:bCs/>
        </w:rPr>
        <w:t>tės ir vėžys</w:t>
      </w:r>
    </w:p>
    <w:p w14:paraId="0568A412" w14:textId="1A6B07CE" w:rsidR="00AD3DE5" w:rsidRDefault="00AD3DE5" w:rsidP="00F526A2">
      <w:pPr>
        <w:autoSpaceDE w:val="0"/>
        <w:autoSpaceDN w:val="0"/>
        <w:adjustRightInd w:val="0"/>
        <w:spacing w:after="0" w:line="240" w:lineRule="auto"/>
        <w:rPr>
          <w:rFonts w:ascii="Times New Roman" w:hAnsi="Times New Roman"/>
          <w:b/>
          <w:bCs/>
        </w:rPr>
      </w:pPr>
    </w:p>
    <w:p w14:paraId="3BD80EFB" w14:textId="5AD72D33" w:rsidR="00A30F0C" w:rsidRDefault="00B74F26" w:rsidP="00B74F26">
      <w:pPr>
        <w:spacing w:after="0" w:line="240" w:lineRule="auto"/>
        <w:rPr>
          <w:rFonts w:ascii="Times New Roman" w:eastAsia="Times New Roman" w:hAnsi="Times New Roman"/>
        </w:rPr>
      </w:pPr>
      <w:r w:rsidRPr="003C71B8">
        <w:rPr>
          <w:rFonts w:ascii="Times New Roman" w:eastAsia="Times New Roman" w:hAnsi="Times New Roman"/>
        </w:rPr>
        <w:t xml:space="preserve">Krūties </w:t>
      </w:r>
      <w:r w:rsidRPr="00BE5681">
        <w:rPr>
          <w:rFonts w:ascii="Times New Roman" w:eastAsia="Times New Roman" w:hAnsi="Times New Roman"/>
        </w:rPr>
        <w:t xml:space="preserve">vėžys </w:t>
      </w:r>
      <w:r w:rsidR="008B4552" w:rsidRPr="00BE5681">
        <w:rPr>
          <w:rFonts w:ascii="Times New Roman" w:eastAsia="Times New Roman" w:hAnsi="Times New Roman"/>
        </w:rPr>
        <w:t>šiek tiek</w:t>
      </w:r>
      <w:r w:rsidRPr="003C71B8">
        <w:rPr>
          <w:rFonts w:ascii="Times New Roman" w:eastAsia="Times New Roman" w:hAnsi="Times New Roman"/>
        </w:rPr>
        <w:t xml:space="preserve"> dažniau diagnozuojamas kontraceptines tabletes vartojančioms moterims negu jų nevartojančioms</w:t>
      </w:r>
      <w:r w:rsidR="004A3F6F">
        <w:rPr>
          <w:rFonts w:ascii="Times New Roman" w:eastAsia="Times New Roman" w:hAnsi="Times New Roman"/>
        </w:rPr>
        <w:t xml:space="preserve">, </w:t>
      </w:r>
      <w:r w:rsidR="00E24419">
        <w:rPr>
          <w:rFonts w:ascii="Times New Roman" w:eastAsia="Times New Roman" w:hAnsi="Times New Roman"/>
        </w:rPr>
        <w:t xml:space="preserve">tačiau nėra žinoma ar </w:t>
      </w:r>
      <w:r w:rsidR="00C17BE8">
        <w:rPr>
          <w:rFonts w:ascii="Times New Roman" w:eastAsia="Times New Roman" w:hAnsi="Times New Roman"/>
        </w:rPr>
        <w:t xml:space="preserve">tai sukelia </w:t>
      </w:r>
      <w:r w:rsidR="007341F9">
        <w:rPr>
          <w:rFonts w:ascii="Times New Roman" w:eastAsia="Times New Roman" w:hAnsi="Times New Roman"/>
        </w:rPr>
        <w:t>gydymas.</w:t>
      </w:r>
      <w:r w:rsidRPr="003C71B8">
        <w:rPr>
          <w:rFonts w:ascii="Times New Roman" w:eastAsia="Times New Roman" w:hAnsi="Times New Roman"/>
        </w:rPr>
        <w:t xml:space="preserve"> </w:t>
      </w:r>
      <w:r w:rsidR="007A01E8">
        <w:rPr>
          <w:rFonts w:ascii="Times New Roman" w:eastAsia="Times New Roman" w:hAnsi="Times New Roman"/>
        </w:rPr>
        <w:t xml:space="preserve">Pavyzdžiui, gali būti, kad </w:t>
      </w:r>
      <w:r w:rsidR="00EF32BA">
        <w:rPr>
          <w:rFonts w:ascii="Times New Roman" w:eastAsia="Times New Roman" w:hAnsi="Times New Roman"/>
        </w:rPr>
        <w:t xml:space="preserve">moterims, vartojančioms </w:t>
      </w:r>
      <w:r w:rsidR="00330DBD">
        <w:rPr>
          <w:rFonts w:ascii="Times New Roman" w:eastAsia="Times New Roman" w:hAnsi="Times New Roman"/>
        </w:rPr>
        <w:t xml:space="preserve">kombinuotas </w:t>
      </w:r>
      <w:r w:rsidR="008E154E">
        <w:rPr>
          <w:rFonts w:ascii="Times New Roman" w:eastAsia="Times New Roman" w:hAnsi="Times New Roman"/>
        </w:rPr>
        <w:t xml:space="preserve">kontraceptines tabletes </w:t>
      </w:r>
      <w:r w:rsidR="00C93614">
        <w:rPr>
          <w:rFonts w:ascii="Times New Roman" w:eastAsia="Times New Roman" w:hAnsi="Times New Roman"/>
        </w:rPr>
        <w:t>nustatoma daugiau navikų</w:t>
      </w:r>
      <w:r w:rsidR="00865CC9">
        <w:rPr>
          <w:rFonts w:ascii="Times New Roman" w:eastAsia="Times New Roman" w:hAnsi="Times New Roman"/>
        </w:rPr>
        <w:t xml:space="preserve">, nes jos yra dažniau </w:t>
      </w:r>
      <w:r w:rsidR="000E3A2E">
        <w:rPr>
          <w:rFonts w:ascii="Times New Roman" w:eastAsia="Times New Roman" w:hAnsi="Times New Roman"/>
        </w:rPr>
        <w:t xml:space="preserve">tiriamos gydytojų. </w:t>
      </w:r>
      <w:r w:rsidR="00AA5B6F">
        <w:rPr>
          <w:rFonts w:ascii="Times New Roman" w:eastAsia="Times New Roman" w:hAnsi="Times New Roman"/>
        </w:rPr>
        <w:t xml:space="preserve">Krūties vėžio </w:t>
      </w:r>
      <w:r w:rsidR="00C53DBF">
        <w:rPr>
          <w:rFonts w:ascii="Times New Roman" w:eastAsia="Times New Roman" w:hAnsi="Times New Roman"/>
        </w:rPr>
        <w:t>atsiradim</w:t>
      </w:r>
      <w:r w:rsidR="00E17958">
        <w:rPr>
          <w:rFonts w:ascii="Times New Roman" w:eastAsia="Times New Roman" w:hAnsi="Times New Roman"/>
        </w:rPr>
        <w:t xml:space="preserve">o tikimybė palaipsniui </w:t>
      </w:r>
      <w:r w:rsidR="002B6107">
        <w:rPr>
          <w:rFonts w:ascii="Times New Roman" w:eastAsia="Times New Roman" w:hAnsi="Times New Roman"/>
        </w:rPr>
        <w:t xml:space="preserve">mažėja </w:t>
      </w:r>
      <w:r w:rsidR="002B07D5">
        <w:rPr>
          <w:rFonts w:ascii="Times New Roman" w:eastAsia="Times New Roman" w:hAnsi="Times New Roman"/>
        </w:rPr>
        <w:t xml:space="preserve">nutraukus kombinuotų </w:t>
      </w:r>
      <w:r w:rsidR="00AD41EA">
        <w:rPr>
          <w:rFonts w:ascii="Times New Roman" w:eastAsia="Times New Roman" w:hAnsi="Times New Roman"/>
        </w:rPr>
        <w:t xml:space="preserve">hormoninių kontraceptikų vartojimą. </w:t>
      </w:r>
      <w:r w:rsidR="00204F31">
        <w:rPr>
          <w:rFonts w:ascii="Times New Roman" w:eastAsia="Times New Roman" w:hAnsi="Times New Roman"/>
        </w:rPr>
        <w:t xml:space="preserve">Svarbu reguliariai </w:t>
      </w:r>
      <w:r w:rsidR="00413CD6">
        <w:rPr>
          <w:rFonts w:ascii="Times New Roman" w:eastAsia="Times New Roman" w:hAnsi="Times New Roman"/>
        </w:rPr>
        <w:t xml:space="preserve">tikrinti savo krūtis ir </w:t>
      </w:r>
      <w:r w:rsidR="004F26EA">
        <w:rPr>
          <w:rFonts w:ascii="Times New Roman" w:eastAsia="Times New Roman" w:hAnsi="Times New Roman"/>
        </w:rPr>
        <w:t>pajutus be</w:t>
      </w:r>
      <w:r w:rsidR="00E10C9B">
        <w:rPr>
          <w:rFonts w:ascii="Times New Roman" w:eastAsia="Times New Roman" w:hAnsi="Times New Roman"/>
        </w:rPr>
        <w:t>t</w:t>
      </w:r>
      <w:r w:rsidR="004F26EA">
        <w:rPr>
          <w:rFonts w:ascii="Times New Roman" w:eastAsia="Times New Roman" w:hAnsi="Times New Roman"/>
        </w:rPr>
        <w:t xml:space="preserve"> kokį</w:t>
      </w:r>
      <w:r w:rsidR="00F53079">
        <w:rPr>
          <w:rFonts w:ascii="Times New Roman" w:eastAsia="Times New Roman" w:hAnsi="Times New Roman"/>
        </w:rPr>
        <w:t xml:space="preserve"> gumbą </w:t>
      </w:r>
      <w:r w:rsidR="008715B0">
        <w:rPr>
          <w:rFonts w:ascii="Times New Roman" w:eastAsia="Times New Roman" w:hAnsi="Times New Roman"/>
        </w:rPr>
        <w:t>kreiptis į gydytoją</w:t>
      </w:r>
      <w:r w:rsidR="00A7615C">
        <w:rPr>
          <w:rFonts w:ascii="Times New Roman" w:eastAsia="Times New Roman" w:hAnsi="Times New Roman"/>
        </w:rPr>
        <w:t xml:space="preserve">. </w:t>
      </w:r>
    </w:p>
    <w:p w14:paraId="11E44E56" w14:textId="7E9DEA04" w:rsidR="001E0DFA" w:rsidRDefault="001E0DFA" w:rsidP="00B74F26">
      <w:pPr>
        <w:spacing w:after="0" w:line="240" w:lineRule="auto"/>
        <w:rPr>
          <w:rFonts w:ascii="Times New Roman" w:eastAsia="Times New Roman" w:hAnsi="Times New Roman"/>
        </w:rPr>
      </w:pPr>
    </w:p>
    <w:p w14:paraId="5DF0E984" w14:textId="0BEDDA11" w:rsidR="00580C04" w:rsidRDefault="00580C04" w:rsidP="00580C04">
      <w:pPr>
        <w:spacing w:after="0" w:line="240" w:lineRule="auto"/>
        <w:rPr>
          <w:rFonts w:ascii="Times New Roman" w:eastAsia="Times New Roman" w:hAnsi="Times New Roman"/>
        </w:rPr>
      </w:pPr>
      <w:r w:rsidRPr="003C71B8">
        <w:rPr>
          <w:rFonts w:ascii="Times New Roman" w:eastAsia="Times New Roman" w:hAnsi="Times New Roman"/>
        </w:rPr>
        <w:t>Kontraceptines tabletes vartojančioms moterims retai pasitaiko gerybinių, o dar rečiau – piktybinių kepenų navikų. Šie navikai gali sukelti</w:t>
      </w:r>
      <w:r w:rsidR="0096567E">
        <w:rPr>
          <w:rFonts w:ascii="Times New Roman" w:eastAsia="Times New Roman" w:hAnsi="Times New Roman"/>
        </w:rPr>
        <w:t xml:space="preserve"> gyvybei </w:t>
      </w:r>
      <w:r w:rsidR="0096567E" w:rsidRPr="00BE5681">
        <w:rPr>
          <w:rFonts w:ascii="Times New Roman" w:eastAsia="Times New Roman" w:hAnsi="Times New Roman"/>
        </w:rPr>
        <w:t>pavojingą</w:t>
      </w:r>
      <w:r w:rsidRPr="00BE5681">
        <w:rPr>
          <w:rFonts w:ascii="Times New Roman" w:eastAsia="Times New Roman" w:hAnsi="Times New Roman"/>
        </w:rPr>
        <w:t xml:space="preserve"> </w:t>
      </w:r>
      <w:r w:rsidR="008B4552" w:rsidRPr="00BE5681">
        <w:rPr>
          <w:rFonts w:ascii="Times New Roman" w:eastAsia="Times New Roman" w:hAnsi="Times New Roman"/>
        </w:rPr>
        <w:t xml:space="preserve">vidinį </w:t>
      </w:r>
      <w:r w:rsidRPr="00BE5681">
        <w:rPr>
          <w:rFonts w:ascii="Times New Roman" w:eastAsia="Times New Roman" w:hAnsi="Times New Roman"/>
        </w:rPr>
        <w:t>kraujavimą</w:t>
      </w:r>
      <w:r w:rsidR="008B4552">
        <w:rPr>
          <w:rFonts w:ascii="Times New Roman" w:eastAsia="Times New Roman" w:hAnsi="Times New Roman"/>
        </w:rPr>
        <w:t>.</w:t>
      </w:r>
      <w:r w:rsidR="00DE59F6">
        <w:rPr>
          <w:rFonts w:ascii="Times New Roman" w:eastAsia="Times New Roman" w:hAnsi="Times New Roman"/>
        </w:rPr>
        <w:t xml:space="preserve"> Nedelsdama kreipkitės į gydytoją</w:t>
      </w:r>
      <w:r w:rsidR="008B4552">
        <w:rPr>
          <w:rFonts w:ascii="Times New Roman" w:eastAsia="Times New Roman" w:hAnsi="Times New Roman"/>
        </w:rPr>
        <w:t>,</w:t>
      </w:r>
      <w:r w:rsidR="00DE59F6">
        <w:rPr>
          <w:rFonts w:ascii="Times New Roman" w:eastAsia="Times New Roman" w:hAnsi="Times New Roman"/>
        </w:rPr>
        <w:t xml:space="preserve"> jeigu jaučiate stiprų pilvo skausmą. </w:t>
      </w:r>
    </w:p>
    <w:p w14:paraId="6816AD84" w14:textId="490B9072" w:rsidR="006C3C44" w:rsidRDefault="006C3C44" w:rsidP="00580C04">
      <w:pPr>
        <w:spacing w:after="0" w:line="240" w:lineRule="auto"/>
        <w:rPr>
          <w:rFonts w:ascii="Times New Roman" w:eastAsia="Times New Roman" w:hAnsi="Times New Roman"/>
        </w:rPr>
      </w:pPr>
    </w:p>
    <w:p w14:paraId="3B725FAA" w14:textId="434927BC" w:rsidR="006C3C44" w:rsidRDefault="006C3C44" w:rsidP="006C3C44">
      <w:pPr>
        <w:spacing w:after="0" w:line="240" w:lineRule="auto"/>
        <w:rPr>
          <w:rFonts w:ascii="Times New Roman" w:eastAsia="Times New Roman" w:hAnsi="Times New Roman"/>
        </w:rPr>
      </w:pPr>
      <w:r w:rsidRPr="003C71B8">
        <w:rPr>
          <w:rFonts w:ascii="Times New Roman" w:eastAsia="Times New Roman" w:hAnsi="Times New Roman"/>
        </w:rPr>
        <w:lastRenderedPageBreak/>
        <w:t xml:space="preserve">Svarbiausias gimdos kaklelio vėžio rizikos veiksnys yra </w:t>
      </w:r>
      <w:r w:rsidR="008B4552" w:rsidRPr="00BE5681">
        <w:rPr>
          <w:rFonts w:ascii="Times New Roman" w:eastAsia="Times New Roman" w:hAnsi="Times New Roman"/>
        </w:rPr>
        <w:t>nuolatinė</w:t>
      </w:r>
      <w:r w:rsidRPr="00BE5681">
        <w:rPr>
          <w:rFonts w:ascii="Times New Roman" w:eastAsia="Times New Roman" w:hAnsi="Times New Roman"/>
        </w:rPr>
        <w:t xml:space="preserve"> žmogaus</w:t>
      </w:r>
      <w:r w:rsidRPr="003C71B8">
        <w:rPr>
          <w:rFonts w:ascii="Times New Roman" w:eastAsia="Times New Roman" w:hAnsi="Times New Roman"/>
        </w:rPr>
        <w:t xml:space="preserve"> papilomos viruso infekcija. K</w:t>
      </w:r>
      <w:r w:rsidR="00606D46">
        <w:rPr>
          <w:rFonts w:ascii="Times New Roman" w:eastAsia="Times New Roman" w:hAnsi="Times New Roman"/>
        </w:rPr>
        <w:t>ai kurie</w:t>
      </w:r>
      <w:r w:rsidR="00C9065F">
        <w:rPr>
          <w:rFonts w:ascii="Times New Roman" w:eastAsia="Times New Roman" w:hAnsi="Times New Roman"/>
        </w:rPr>
        <w:t xml:space="preserve"> </w:t>
      </w:r>
      <w:r w:rsidRPr="003C71B8">
        <w:rPr>
          <w:rFonts w:ascii="Times New Roman" w:eastAsia="Times New Roman" w:hAnsi="Times New Roman"/>
        </w:rPr>
        <w:t>tyrim</w:t>
      </w:r>
      <w:r w:rsidR="00606D46">
        <w:rPr>
          <w:rFonts w:ascii="Times New Roman" w:eastAsia="Times New Roman" w:hAnsi="Times New Roman"/>
        </w:rPr>
        <w:t>ai</w:t>
      </w:r>
      <w:r w:rsidRPr="003C71B8">
        <w:rPr>
          <w:rFonts w:ascii="Times New Roman" w:eastAsia="Times New Roman" w:hAnsi="Times New Roman"/>
        </w:rPr>
        <w:t xml:space="preserve"> parodė, kad ilg</w:t>
      </w:r>
      <w:r w:rsidR="00603849">
        <w:rPr>
          <w:rFonts w:ascii="Times New Roman" w:eastAsia="Times New Roman" w:hAnsi="Times New Roman"/>
        </w:rPr>
        <w:t xml:space="preserve">as kontraceptinių tablečių vartojimas yra rizikos </w:t>
      </w:r>
      <w:r w:rsidR="00603849" w:rsidRPr="00BE5681">
        <w:rPr>
          <w:rFonts w:ascii="Times New Roman" w:eastAsia="Times New Roman" w:hAnsi="Times New Roman"/>
        </w:rPr>
        <w:t xml:space="preserve">faktorius </w:t>
      </w:r>
      <w:r w:rsidR="00C94856" w:rsidRPr="00BE5681">
        <w:rPr>
          <w:rFonts w:ascii="Times New Roman" w:eastAsia="Times New Roman" w:hAnsi="Times New Roman"/>
        </w:rPr>
        <w:t>moterims</w:t>
      </w:r>
      <w:r w:rsidR="00C94856" w:rsidRPr="00BE0DBE">
        <w:rPr>
          <w:rFonts w:ascii="Times New Roman" w:eastAsia="Times New Roman" w:hAnsi="Times New Roman"/>
        </w:rPr>
        <w:t xml:space="preserve"> </w:t>
      </w:r>
      <w:r w:rsidR="00603849" w:rsidRPr="00BE0DBE">
        <w:rPr>
          <w:rFonts w:ascii="Times New Roman" w:eastAsia="Times New Roman" w:hAnsi="Times New Roman"/>
        </w:rPr>
        <w:t>susirgti</w:t>
      </w:r>
      <w:r w:rsidR="00603849">
        <w:rPr>
          <w:rFonts w:ascii="Times New Roman" w:eastAsia="Times New Roman" w:hAnsi="Times New Roman"/>
        </w:rPr>
        <w:t xml:space="preserve"> </w:t>
      </w:r>
      <w:r w:rsidR="00042350">
        <w:rPr>
          <w:rFonts w:ascii="Times New Roman" w:eastAsia="Times New Roman" w:hAnsi="Times New Roman"/>
        </w:rPr>
        <w:t>gimdos kaklelio vėžiu. T</w:t>
      </w:r>
      <w:r w:rsidRPr="003C71B8">
        <w:rPr>
          <w:rFonts w:ascii="Times New Roman" w:eastAsia="Times New Roman" w:hAnsi="Times New Roman"/>
        </w:rPr>
        <w:t xml:space="preserve">ačiau neaišku, kiek </w:t>
      </w:r>
      <w:r w:rsidR="001D43C1">
        <w:rPr>
          <w:rFonts w:ascii="Times New Roman" w:eastAsia="Times New Roman" w:hAnsi="Times New Roman"/>
        </w:rPr>
        <w:t>ši rizika</w:t>
      </w:r>
      <w:r w:rsidRPr="003C71B8">
        <w:rPr>
          <w:rFonts w:ascii="Times New Roman" w:eastAsia="Times New Roman" w:hAnsi="Times New Roman"/>
        </w:rPr>
        <w:t xml:space="preserve"> priklauso</w:t>
      </w:r>
      <w:r w:rsidR="00C94856">
        <w:rPr>
          <w:rFonts w:ascii="Times New Roman" w:eastAsia="Times New Roman" w:hAnsi="Times New Roman"/>
        </w:rPr>
        <w:t xml:space="preserve"> </w:t>
      </w:r>
      <w:r w:rsidR="00C94856" w:rsidRPr="00BE0DBE">
        <w:rPr>
          <w:rFonts w:ascii="Times New Roman" w:eastAsia="Times New Roman" w:hAnsi="Times New Roman"/>
        </w:rPr>
        <w:t>nuo</w:t>
      </w:r>
      <w:r w:rsidRPr="00BE0DBE">
        <w:rPr>
          <w:rFonts w:ascii="Times New Roman" w:eastAsia="Times New Roman" w:hAnsi="Times New Roman"/>
        </w:rPr>
        <w:t xml:space="preserve"> </w:t>
      </w:r>
      <w:r w:rsidR="00DF00BB" w:rsidRPr="00BE0DBE">
        <w:rPr>
          <w:rFonts w:ascii="Times New Roman" w:eastAsia="Times New Roman" w:hAnsi="Times New Roman"/>
        </w:rPr>
        <w:t>lytinio</w:t>
      </w:r>
      <w:r w:rsidR="00DF00BB">
        <w:rPr>
          <w:rFonts w:ascii="Times New Roman" w:eastAsia="Times New Roman" w:hAnsi="Times New Roman"/>
        </w:rPr>
        <w:t xml:space="preserve"> gyvenimo būdo arba kitų faktorių</w:t>
      </w:r>
      <w:r w:rsidR="00C30207">
        <w:rPr>
          <w:rFonts w:ascii="Times New Roman" w:eastAsia="Times New Roman" w:hAnsi="Times New Roman"/>
        </w:rPr>
        <w:t>, tokių kaip žmogaus pap</w:t>
      </w:r>
      <w:r w:rsidR="001A5859">
        <w:rPr>
          <w:rFonts w:ascii="Times New Roman" w:eastAsia="Times New Roman" w:hAnsi="Times New Roman"/>
        </w:rPr>
        <w:t xml:space="preserve">ilomos viruso. </w:t>
      </w:r>
    </w:p>
    <w:p w14:paraId="7C5C466E" w14:textId="7B06E85D" w:rsidR="001A5859" w:rsidRDefault="001A5859" w:rsidP="006C3C44">
      <w:pPr>
        <w:spacing w:after="0" w:line="240" w:lineRule="auto"/>
        <w:rPr>
          <w:rFonts w:ascii="Times New Roman" w:eastAsia="Times New Roman" w:hAnsi="Times New Roman"/>
        </w:rPr>
      </w:pPr>
    </w:p>
    <w:p w14:paraId="00ABE5F5" w14:textId="2FCA75FD" w:rsidR="00614B11" w:rsidRPr="00ED16DD" w:rsidRDefault="00A55F30" w:rsidP="00614B11">
      <w:pPr>
        <w:spacing w:after="0" w:line="240" w:lineRule="auto"/>
        <w:rPr>
          <w:rFonts w:ascii="Times New Roman" w:eastAsia="Times New Roman" w:hAnsi="Times New Roman"/>
          <w:b/>
          <w:bCs/>
        </w:rPr>
      </w:pPr>
      <w:r w:rsidRPr="00ED16DD">
        <w:rPr>
          <w:rFonts w:ascii="Times New Roman" w:eastAsia="Times New Roman" w:hAnsi="Times New Roman"/>
          <w:b/>
          <w:bCs/>
        </w:rPr>
        <w:t>Aukščiau m</w:t>
      </w:r>
      <w:r w:rsidR="00614B11" w:rsidRPr="00ED16DD">
        <w:rPr>
          <w:rFonts w:ascii="Times New Roman" w:eastAsia="Times New Roman" w:hAnsi="Times New Roman"/>
          <w:b/>
          <w:bCs/>
        </w:rPr>
        <w:t>inėt</w:t>
      </w:r>
      <w:r w:rsidRPr="00ED16DD">
        <w:rPr>
          <w:rFonts w:ascii="Times New Roman" w:eastAsia="Times New Roman" w:hAnsi="Times New Roman"/>
          <w:b/>
          <w:bCs/>
        </w:rPr>
        <w:t>i</w:t>
      </w:r>
      <w:r w:rsidR="00614B11" w:rsidRPr="00ED16DD">
        <w:rPr>
          <w:rFonts w:ascii="Times New Roman" w:eastAsia="Times New Roman" w:hAnsi="Times New Roman"/>
          <w:b/>
          <w:bCs/>
        </w:rPr>
        <w:t xml:space="preserve"> navikai gali </w:t>
      </w:r>
      <w:r w:rsidR="00C94856" w:rsidRPr="00BE0DBE">
        <w:rPr>
          <w:rFonts w:ascii="Times New Roman" w:eastAsia="Times New Roman" w:hAnsi="Times New Roman"/>
          <w:b/>
          <w:bCs/>
        </w:rPr>
        <w:t>su</w:t>
      </w:r>
      <w:r w:rsidR="00614B11" w:rsidRPr="00ED16DD">
        <w:rPr>
          <w:rFonts w:ascii="Times New Roman" w:eastAsia="Times New Roman" w:hAnsi="Times New Roman"/>
          <w:b/>
          <w:bCs/>
        </w:rPr>
        <w:t>kelti gyvybei</w:t>
      </w:r>
      <w:r w:rsidR="00C94856" w:rsidRPr="00BE0DBE">
        <w:rPr>
          <w:rFonts w:ascii="Times New Roman" w:eastAsia="Times New Roman" w:hAnsi="Times New Roman"/>
          <w:b/>
          <w:bCs/>
        </w:rPr>
        <w:t xml:space="preserve"> pavojingą būklę</w:t>
      </w:r>
      <w:r w:rsidR="00614B11" w:rsidRPr="00ED16DD">
        <w:rPr>
          <w:rFonts w:ascii="Times New Roman" w:eastAsia="Times New Roman" w:hAnsi="Times New Roman"/>
          <w:b/>
          <w:bCs/>
        </w:rPr>
        <w:t xml:space="preserve"> arba mirt</w:t>
      </w:r>
      <w:r w:rsidR="00C94856" w:rsidRPr="00BE0DBE">
        <w:rPr>
          <w:rFonts w:ascii="Times New Roman" w:eastAsia="Times New Roman" w:hAnsi="Times New Roman"/>
          <w:b/>
          <w:bCs/>
        </w:rPr>
        <w:t>į</w:t>
      </w:r>
      <w:r w:rsidR="00614B11" w:rsidRPr="00ED16DD">
        <w:rPr>
          <w:rFonts w:ascii="Times New Roman" w:eastAsia="Times New Roman" w:hAnsi="Times New Roman"/>
          <w:b/>
          <w:bCs/>
        </w:rPr>
        <w:t>.</w:t>
      </w:r>
    </w:p>
    <w:p w14:paraId="530D221C" w14:textId="6711EC45" w:rsidR="001A5859" w:rsidRDefault="001A5859" w:rsidP="006C3C44">
      <w:pPr>
        <w:spacing w:after="0" w:line="240" w:lineRule="auto"/>
        <w:rPr>
          <w:rFonts w:ascii="Times New Roman" w:eastAsia="Times New Roman" w:hAnsi="Times New Roman"/>
        </w:rPr>
      </w:pPr>
    </w:p>
    <w:p w14:paraId="35A2106C" w14:textId="184B8938" w:rsidR="00A55F30" w:rsidRDefault="00DF6E26" w:rsidP="006C3C44">
      <w:pPr>
        <w:spacing w:after="0" w:line="240" w:lineRule="auto"/>
        <w:rPr>
          <w:rFonts w:ascii="Times New Roman" w:eastAsia="Times New Roman" w:hAnsi="Times New Roman"/>
          <w:b/>
          <w:bCs/>
        </w:rPr>
      </w:pPr>
      <w:r>
        <w:rPr>
          <w:rFonts w:ascii="Times New Roman" w:eastAsia="Times New Roman" w:hAnsi="Times New Roman"/>
          <w:b/>
          <w:bCs/>
        </w:rPr>
        <w:t>Psichikos sutrikimai</w:t>
      </w:r>
    </w:p>
    <w:p w14:paraId="24DBDBFF" w14:textId="21939763" w:rsidR="00DF6E26" w:rsidRDefault="00DF6E26" w:rsidP="006C3C44">
      <w:pPr>
        <w:spacing w:after="0" w:line="240" w:lineRule="auto"/>
        <w:rPr>
          <w:rFonts w:ascii="Times New Roman" w:eastAsia="Times New Roman" w:hAnsi="Times New Roman"/>
          <w:b/>
          <w:bCs/>
        </w:rPr>
      </w:pPr>
    </w:p>
    <w:p w14:paraId="0B27A52D" w14:textId="7B4C4AD6" w:rsidR="001E0DFA" w:rsidRDefault="00AE5AD4" w:rsidP="00B74F26">
      <w:pPr>
        <w:spacing w:after="0" w:line="240" w:lineRule="auto"/>
        <w:rPr>
          <w:rFonts w:ascii="Times New Roman" w:eastAsia="Times New Roman" w:hAnsi="Times New Roman"/>
        </w:rPr>
      </w:pPr>
      <w:r w:rsidRPr="008B3A6B">
        <w:rPr>
          <w:rFonts w:ascii="Times New Roman" w:eastAsia="Times New Roman" w:hAnsi="Times New Roman"/>
        </w:rPr>
        <w:t>Kai kurios hormoni</w:t>
      </w:r>
      <w:r>
        <w:rPr>
          <w:rFonts w:ascii="Times New Roman" w:eastAsia="Times New Roman" w:hAnsi="Times New Roman"/>
        </w:rPr>
        <w:t xml:space="preserve">nius kontraceptikus, įskaitant </w:t>
      </w:r>
      <w:r w:rsidR="00AB0BA5">
        <w:rPr>
          <w:rFonts w:ascii="Times New Roman" w:eastAsia="Times New Roman" w:hAnsi="Times New Roman"/>
        </w:rPr>
        <w:t>Ammily</w:t>
      </w:r>
      <w:r w:rsidRPr="008B3A6B">
        <w:rPr>
          <w:rFonts w:ascii="Times New Roman" w:eastAsia="Times New Roman" w:hAnsi="Times New Roman"/>
        </w:rPr>
        <w:t xml:space="preserve">, vartojusios moterys pranešė apie depresiją arba </w:t>
      </w:r>
      <w:r w:rsidR="00DE21FA" w:rsidRPr="00BE0DBE">
        <w:rPr>
          <w:rFonts w:ascii="Times New Roman" w:eastAsia="Times New Roman" w:hAnsi="Times New Roman"/>
        </w:rPr>
        <w:t>prislėgtą</w:t>
      </w:r>
      <w:r w:rsidRPr="00BE0DBE">
        <w:rPr>
          <w:rFonts w:ascii="Times New Roman" w:eastAsia="Times New Roman" w:hAnsi="Times New Roman"/>
        </w:rPr>
        <w:t xml:space="preserve"> nuotaiką</w:t>
      </w:r>
      <w:r w:rsidRPr="008B3A6B">
        <w:rPr>
          <w:rFonts w:ascii="Times New Roman" w:eastAsia="Times New Roman" w:hAnsi="Times New Roman"/>
        </w:rPr>
        <w:t>. Depresija gali turėti rimtų pasekmių ir kartais sukelti minčių apie savižudybę. Jeigu Jums pasireiškia nuotaikos svyravimai ir depresijos simptomai, kiek galima greičia</w:t>
      </w:r>
      <w:r w:rsidR="00855A71">
        <w:rPr>
          <w:rFonts w:ascii="Times New Roman" w:eastAsia="Times New Roman" w:hAnsi="Times New Roman"/>
        </w:rPr>
        <w:t>u</w:t>
      </w:r>
      <w:r w:rsidRPr="008B3A6B">
        <w:rPr>
          <w:rFonts w:ascii="Times New Roman" w:eastAsia="Times New Roman" w:hAnsi="Times New Roman"/>
        </w:rPr>
        <w:t xml:space="preserve"> kreipkitės į </w:t>
      </w:r>
      <w:r w:rsidRPr="00BE0DBE">
        <w:rPr>
          <w:rFonts w:ascii="Times New Roman" w:eastAsia="Times New Roman" w:hAnsi="Times New Roman"/>
        </w:rPr>
        <w:t>gydytoją</w:t>
      </w:r>
      <w:r w:rsidRPr="008B3A6B">
        <w:rPr>
          <w:rFonts w:ascii="Times New Roman" w:eastAsia="Times New Roman" w:hAnsi="Times New Roman"/>
        </w:rPr>
        <w:t xml:space="preserve"> dėl tolesnio gydymo</w:t>
      </w:r>
      <w:r>
        <w:rPr>
          <w:rFonts w:ascii="Times New Roman" w:eastAsia="Times New Roman" w:hAnsi="Times New Roman"/>
        </w:rPr>
        <w:t>.</w:t>
      </w:r>
    </w:p>
    <w:p w14:paraId="53BA1D38" w14:textId="25FFCCBB" w:rsidR="007B0A08" w:rsidRDefault="007B0A08" w:rsidP="00B74F26">
      <w:pPr>
        <w:spacing w:after="0" w:line="240" w:lineRule="auto"/>
        <w:rPr>
          <w:rFonts w:ascii="Times New Roman" w:eastAsia="Times New Roman" w:hAnsi="Times New Roman"/>
        </w:rPr>
      </w:pPr>
    </w:p>
    <w:p w14:paraId="615DDE2D" w14:textId="376B0192" w:rsidR="007B0A08" w:rsidRPr="00D4063A" w:rsidRDefault="007B0A08" w:rsidP="00B74F26">
      <w:pPr>
        <w:spacing w:after="0" w:line="240" w:lineRule="auto"/>
        <w:rPr>
          <w:rFonts w:ascii="Times New Roman" w:eastAsia="Times New Roman" w:hAnsi="Times New Roman"/>
          <w:b/>
          <w:bCs/>
        </w:rPr>
      </w:pPr>
      <w:r w:rsidRPr="00ED16DD">
        <w:rPr>
          <w:rFonts w:ascii="Times New Roman" w:eastAsia="Times New Roman" w:hAnsi="Times New Roman"/>
          <w:b/>
          <w:bCs/>
        </w:rPr>
        <w:t>Kraujavimas tarp mėnesinių</w:t>
      </w:r>
    </w:p>
    <w:p w14:paraId="63D03001" w14:textId="7F2624B2" w:rsidR="00226D32" w:rsidRPr="00D4063A" w:rsidRDefault="00D162FF" w:rsidP="00D623FF">
      <w:pPr>
        <w:spacing w:after="0" w:line="240" w:lineRule="auto"/>
        <w:rPr>
          <w:rFonts w:ascii="Times New Roman" w:eastAsia="Times New Roman" w:hAnsi="Times New Roman"/>
        </w:rPr>
      </w:pPr>
      <w:r w:rsidRPr="00D4063A">
        <w:rPr>
          <w:rFonts w:ascii="Times New Roman" w:hAnsi="Times New Roman"/>
        </w:rPr>
        <w:t xml:space="preserve">Per pirmuosius kelis mėnesius vartojant Ammily gali prasidėti nereguliarus kraujavimas </w:t>
      </w:r>
      <w:r w:rsidR="004C4BF6" w:rsidRPr="00D4063A">
        <w:rPr>
          <w:rFonts w:ascii="Times New Roman" w:hAnsi="Times New Roman"/>
        </w:rPr>
        <w:t xml:space="preserve">arba </w:t>
      </w:r>
      <w:r w:rsidR="00DE21FA" w:rsidRPr="00180FE6">
        <w:rPr>
          <w:rFonts w:ascii="Times New Roman" w:hAnsi="Times New Roman"/>
        </w:rPr>
        <w:t>tepliojimas</w:t>
      </w:r>
      <w:r w:rsidRPr="00180FE6">
        <w:rPr>
          <w:rFonts w:ascii="Times New Roman" w:hAnsi="Times New Roman"/>
        </w:rPr>
        <w:t xml:space="preserve"> </w:t>
      </w:r>
      <w:r w:rsidR="004C4BF6" w:rsidRPr="00180FE6">
        <w:rPr>
          <w:rFonts w:ascii="Times New Roman" w:hAnsi="Times New Roman"/>
        </w:rPr>
        <w:t>tarp</w:t>
      </w:r>
      <w:r w:rsidR="004C4BF6" w:rsidRPr="00D4063A">
        <w:rPr>
          <w:rFonts w:ascii="Times New Roman" w:hAnsi="Times New Roman"/>
        </w:rPr>
        <w:t xml:space="preserve"> reguliarių mėnesinių.</w:t>
      </w:r>
      <w:r w:rsidR="00D623FF" w:rsidRPr="00D4063A">
        <w:rPr>
          <w:rFonts w:ascii="Times New Roman" w:hAnsi="Times New Roman"/>
        </w:rPr>
        <w:t xml:space="preserve"> </w:t>
      </w:r>
      <w:r w:rsidR="00D623FF" w:rsidRPr="00D4063A">
        <w:rPr>
          <w:rFonts w:ascii="Times New Roman" w:eastAsia="Times New Roman" w:hAnsi="Times New Roman"/>
        </w:rPr>
        <w:t xml:space="preserve">Dėl to gali tekti </w:t>
      </w:r>
      <w:r w:rsidR="00226D32" w:rsidRPr="00D4063A">
        <w:rPr>
          <w:rFonts w:ascii="Times New Roman" w:eastAsia="Times New Roman" w:hAnsi="Times New Roman"/>
        </w:rPr>
        <w:t>naudoti higienos priemones</w:t>
      </w:r>
      <w:r w:rsidR="00D623FF" w:rsidRPr="00D4063A">
        <w:rPr>
          <w:rFonts w:ascii="Times New Roman" w:eastAsia="Times New Roman" w:hAnsi="Times New Roman"/>
        </w:rPr>
        <w:t xml:space="preserve">, bet tablečių gerti nenustokite. Organizmui prisitaikius prie kontraceptinių tablečių, nereguliarus kraujavimas paprastai liaujasi (dažniausiai maždaug po 3 tablečių vartojimo ciklų). </w:t>
      </w:r>
    </w:p>
    <w:p w14:paraId="41810E89" w14:textId="755AAF68" w:rsidR="00D623FF" w:rsidRPr="00D4063A" w:rsidRDefault="00D623FF" w:rsidP="00D623FF">
      <w:pPr>
        <w:spacing w:after="0" w:line="240" w:lineRule="auto"/>
        <w:rPr>
          <w:rFonts w:ascii="Times New Roman" w:eastAsia="Times New Roman" w:hAnsi="Times New Roman"/>
        </w:rPr>
      </w:pPr>
      <w:r w:rsidRPr="00D4063A">
        <w:rPr>
          <w:rFonts w:ascii="Times New Roman" w:eastAsia="Times New Roman" w:hAnsi="Times New Roman"/>
        </w:rPr>
        <w:t>Jei kraujavimas tęsiasi</w:t>
      </w:r>
      <w:r w:rsidR="00DE21FA">
        <w:rPr>
          <w:rFonts w:ascii="Times New Roman" w:eastAsia="Times New Roman" w:hAnsi="Times New Roman"/>
        </w:rPr>
        <w:t xml:space="preserve"> </w:t>
      </w:r>
      <w:r w:rsidR="00DE21FA" w:rsidRPr="00913461">
        <w:rPr>
          <w:rFonts w:ascii="Times New Roman" w:eastAsia="Times New Roman" w:hAnsi="Times New Roman"/>
        </w:rPr>
        <w:t>daugiau nei kelis mėnesius</w:t>
      </w:r>
      <w:r w:rsidRPr="00913461">
        <w:rPr>
          <w:rFonts w:ascii="Times New Roman" w:eastAsia="Times New Roman" w:hAnsi="Times New Roman"/>
        </w:rPr>
        <w:t xml:space="preserve">, </w:t>
      </w:r>
      <w:r w:rsidR="00DE21FA" w:rsidRPr="00913461">
        <w:rPr>
          <w:rFonts w:ascii="Times New Roman" w:eastAsia="Times New Roman" w:hAnsi="Times New Roman"/>
        </w:rPr>
        <w:t xml:space="preserve">arba </w:t>
      </w:r>
      <w:r w:rsidR="001D51FD" w:rsidRPr="00913461">
        <w:rPr>
          <w:rFonts w:ascii="Times New Roman" w:eastAsia="Times New Roman" w:hAnsi="Times New Roman"/>
        </w:rPr>
        <w:t xml:space="preserve">jei kraujavimas </w:t>
      </w:r>
      <w:r w:rsidR="00DE21FA" w:rsidRPr="00913461">
        <w:rPr>
          <w:rFonts w:ascii="Times New Roman" w:eastAsia="Times New Roman" w:hAnsi="Times New Roman"/>
        </w:rPr>
        <w:t>prasideda</w:t>
      </w:r>
      <w:r w:rsidR="001D51FD" w:rsidRPr="00913461">
        <w:rPr>
          <w:rFonts w:ascii="Times New Roman" w:eastAsia="Times New Roman" w:hAnsi="Times New Roman"/>
        </w:rPr>
        <w:t xml:space="preserve"> po kelių mėnesių,</w:t>
      </w:r>
      <w:r w:rsidRPr="00D4063A">
        <w:rPr>
          <w:rFonts w:ascii="Times New Roman" w:eastAsia="Times New Roman" w:hAnsi="Times New Roman"/>
        </w:rPr>
        <w:t xml:space="preserve"> kreipkitės į gydytoją.</w:t>
      </w:r>
    </w:p>
    <w:p w14:paraId="2D4CE362" w14:textId="4C10EDE5" w:rsidR="00014E1B" w:rsidRPr="00D4063A" w:rsidRDefault="00014E1B" w:rsidP="00D623FF">
      <w:pPr>
        <w:spacing w:after="0" w:line="240" w:lineRule="auto"/>
        <w:rPr>
          <w:rFonts w:ascii="Times New Roman" w:eastAsia="Times New Roman" w:hAnsi="Times New Roman"/>
        </w:rPr>
      </w:pPr>
    </w:p>
    <w:p w14:paraId="1F281E06" w14:textId="00D8952F" w:rsidR="007B0A08" w:rsidRDefault="006C58C1" w:rsidP="001859E1">
      <w:pPr>
        <w:spacing w:after="0" w:line="240" w:lineRule="auto"/>
        <w:rPr>
          <w:rFonts w:ascii="Times New Roman" w:eastAsia="Times New Roman" w:hAnsi="Times New Roman"/>
          <w:b/>
          <w:bCs/>
        </w:rPr>
      </w:pPr>
      <w:r w:rsidRPr="00ED16DD">
        <w:rPr>
          <w:rFonts w:ascii="Times New Roman" w:eastAsia="Times New Roman" w:hAnsi="Times New Roman"/>
          <w:b/>
          <w:bCs/>
        </w:rPr>
        <w:t>Ką turite daryti, jei</w:t>
      </w:r>
      <w:r w:rsidR="00FE7732" w:rsidRPr="00ED16DD">
        <w:rPr>
          <w:rFonts w:ascii="Times New Roman" w:eastAsia="Times New Roman" w:hAnsi="Times New Roman"/>
          <w:b/>
          <w:bCs/>
        </w:rPr>
        <w:t xml:space="preserve">gu </w:t>
      </w:r>
      <w:r w:rsidR="001859E1" w:rsidRPr="00ED16DD">
        <w:rPr>
          <w:rFonts w:ascii="Times New Roman" w:eastAsia="Times New Roman" w:hAnsi="Times New Roman"/>
          <w:b/>
          <w:bCs/>
        </w:rPr>
        <w:t>vartojimo pertraukos metu kraujavimas neprasideda</w:t>
      </w:r>
      <w:r w:rsidRPr="00ED16DD">
        <w:rPr>
          <w:rFonts w:ascii="Times New Roman" w:eastAsia="Times New Roman" w:hAnsi="Times New Roman"/>
          <w:b/>
          <w:bCs/>
        </w:rPr>
        <w:t xml:space="preserve"> </w:t>
      </w:r>
    </w:p>
    <w:p w14:paraId="0FDFD36A" w14:textId="77777777" w:rsidR="00C2617B" w:rsidRPr="00ED16DD" w:rsidRDefault="00C2617B" w:rsidP="001859E1">
      <w:pPr>
        <w:spacing w:after="0" w:line="240" w:lineRule="auto"/>
        <w:rPr>
          <w:rFonts w:ascii="Times New Roman" w:eastAsia="Times New Roman" w:hAnsi="Times New Roman"/>
          <w:b/>
          <w:bCs/>
        </w:rPr>
      </w:pPr>
    </w:p>
    <w:p w14:paraId="2E8E8D2D" w14:textId="357AC1C6" w:rsidR="00357596" w:rsidRPr="00D4063A" w:rsidRDefault="00357596" w:rsidP="00357596">
      <w:pPr>
        <w:spacing w:after="0" w:line="240" w:lineRule="auto"/>
        <w:rPr>
          <w:rFonts w:ascii="Times New Roman" w:eastAsia="Times New Roman" w:hAnsi="Times New Roman"/>
        </w:rPr>
      </w:pPr>
      <w:r w:rsidRPr="00D4063A">
        <w:rPr>
          <w:rFonts w:ascii="Times New Roman" w:eastAsia="Times New Roman" w:hAnsi="Times New Roman"/>
        </w:rPr>
        <w:t>Jei tabletes vartojote tinkamai, nevėmėte, gausiai neviduriavote, nevartojote kitų vaistų, labai mažai tikėtina, kad pastojote. Toliau vartokite Ammily įprastai.</w:t>
      </w:r>
    </w:p>
    <w:p w14:paraId="41689F9F" w14:textId="65C076AB" w:rsidR="009F3670" w:rsidRPr="00D4063A" w:rsidRDefault="009F3670" w:rsidP="00357596">
      <w:pPr>
        <w:spacing w:after="0" w:line="240" w:lineRule="auto"/>
        <w:rPr>
          <w:rFonts w:ascii="Times New Roman" w:eastAsia="Times New Roman" w:hAnsi="Times New Roman"/>
        </w:rPr>
      </w:pPr>
    </w:p>
    <w:p w14:paraId="23956B25" w14:textId="0B44B71F" w:rsidR="009F3670" w:rsidRPr="00ED16DD" w:rsidRDefault="00571731" w:rsidP="00ED16DD">
      <w:pPr>
        <w:tabs>
          <w:tab w:val="left" w:pos="567"/>
        </w:tabs>
        <w:spacing w:after="0" w:line="240" w:lineRule="auto"/>
        <w:rPr>
          <w:rFonts w:ascii="Times New Roman" w:hAnsi="Times New Roman"/>
        </w:rPr>
      </w:pPr>
      <w:r w:rsidRPr="00D4063A">
        <w:rPr>
          <w:rFonts w:ascii="Times New Roman" w:hAnsi="Times New Roman"/>
        </w:rPr>
        <w:t xml:space="preserve">Jeigu prieš pirmą neprasidėjusį nutraukimo kraujavimą </w:t>
      </w:r>
      <w:r w:rsidR="003627BE" w:rsidRPr="00913461">
        <w:rPr>
          <w:rFonts w:ascii="Times New Roman" w:hAnsi="Times New Roman"/>
        </w:rPr>
        <w:t>tabletes</w:t>
      </w:r>
      <w:r w:rsidRPr="00913461">
        <w:rPr>
          <w:rFonts w:ascii="Times New Roman" w:hAnsi="Times New Roman"/>
        </w:rPr>
        <w:t xml:space="preserve"> vartojote</w:t>
      </w:r>
      <w:r w:rsidRPr="00D4063A">
        <w:rPr>
          <w:rFonts w:ascii="Times New Roman" w:hAnsi="Times New Roman"/>
        </w:rPr>
        <w:t xml:space="preserve"> neteisingai arba jeigu Jums neprasideda nutraukimo kraujavimas du kartus iš eilės, Jūs galite būti nėščia. </w:t>
      </w:r>
      <w:r w:rsidR="007A4CB3" w:rsidRPr="00D4063A">
        <w:rPr>
          <w:rFonts w:ascii="Times New Roman" w:eastAsia="Times New Roman" w:hAnsi="Times New Roman"/>
        </w:rPr>
        <w:t xml:space="preserve">Nedelsdama kreipkitės į gydytoją. </w:t>
      </w:r>
      <w:r w:rsidR="00A855E5" w:rsidRPr="00D4063A">
        <w:rPr>
          <w:rFonts w:ascii="Times New Roman" w:eastAsia="Times New Roman" w:hAnsi="Times New Roman"/>
        </w:rPr>
        <w:t xml:space="preserve">Pradėkite kitą juostelę tik tuo atveju, jei esate tikra, kad nesate nėščia. </w:t>
      </w:r>
      <w:r w:rsidR="00270820" w:rsidRPr="00ED16DD">
        <w:rPr>
          <w:rFonts w:ascii="Times New Roman" w:hAnsi="Times New Roman"/>
        </w:rPr>
        <w:t>Šiuo laikotarpiu naudokite nehormonines kontracepcijos priemones</w:t>
      </w:r>
      <w:r w:rsidR="00270820" w:rsidRPr="00ED16DD" w:rsidDel="00270820">
        <w:rPr>
          <w:rFonts w:ascii="Times New Roman" w:eastAsia="Times New Roman" w:hAnsi="Times New Roman"/>
        </w:rPr>
        <w:t xml:space="preserve"> </w:t>
      </w:r>
      <w:r w:rsidR="00301236" w:rsidRPr="00D4063A">
        <w:rPr>
          <w:rFonts w:ascii="Times New Roman" w:eastAsia="Times New Roman" w:hAnsi="Times New Roman"/>
        </w:rPr>
        <w:t>(</w:t>
      </w:r>
      <w:r w:rsidR="00090608">
        <w:rPr>
          <w:rFonts w:ascii="Times New Roman" w:eastAsia="Times New Roman" w:hAnsi="Times New Roman"/>
        </w:rPr>
        <w:t xml:space="preserve">taip pat </w:t>
      </w:r>
      <w:r w:rsidR="008A2439" w:rsidRPr="00D4063A">
        <w:rPr>
          <w:rFonts w:ascii="Times New Roman" w:eastAsia="Times New Roman" w:hAnsi="Times New Roman"/>
        </w:rPr>
        <w:t xml:space="preserve">žr. </w:t>
      </w:r>
      <w:r w:rsidR="008A2439" w:rsidRPr="00913461">
        <w:rPr>
          <w:rFonts w:ascii="Times New Roman" w:eastAsia="Times New Roman" w:hAnsi="Times New Roman"/>
        </w:rPr>
        <w:t>skyr</w:t>
      </w:r>
      <w:r w:rsidR="00B33EDA" w:rsidRPr="00913461">
        <w:rPr>
          <w:rFonts w:ascii="Times New Roman" w:eastAsia="Times New Roman" w:hAnsi="Times New Roman"/>
        </w:rPr>
        <w:t>i</w:t>
      </w:r>
      <w:r w:rsidR="001D51FD" w:rsidRPr="00913461">
        <w:rPr>
          <w:rFonts w:ascii="Times New Roman" w:eastAsia="Times New Roman" w:hAnsi="Times New Roman"/>
        </w:rPr>
        <w:t>ų</w:t>
      </w:r>
      <w:r w:rsidR="008A2439" w:rsidRPr="00913461">
        <w:rPr>
          <w:rFonts w:ascii="Times New Roman" w:eastAsia="Times New Roman" w:hAnsi="Times New Roman"/>
        </w:rPr>
        <w:t xml:space="preserve"> </w:t>
      </w:r>
      <w:r w:rsidR="00301236" w:rsidRPr="00090608">
        <w:rPr>
          <w:rFonts w:ascii="Times New Roman" w:eastAsia="Times New Roman" w:hAnsi="Times New Roman"/>
        </w:rPr>
        <w:t>„Bendrosios pastabos“</w:t>
      </w:r>
      <w:r w:rsidR="00301236" w:rsidRPr="00D4063A">
        <w:rPr>
          <w:rFonts w:ascii="Times New Roman" w:eastAsia="Times New Roman" w:hAnsi="Times New Roman"/>
        </w:rPr>
        <w:t>).</w:t>
      </w:r>
    </w:p>
    <w:p w14:paraId="17172555" w14:textId="77777777" w:rsidR="00AD3DE5" w:rsidRPr="00AD3DE5" w:rsidRDefault="00AD3DE5" w:rsidP="00F526A2">
      <w:pPr>
        <w:autoSpaceDE w:val="0"/>
        <w:autoSpaceDN w:val="0"/>
        <w:adjustRightInd w:val="0"/>
        <w:spacing w:after="0" w:line="240" w:lineRule="auto"/>
        <w:rPr>
          <w:rFonts w:ascii="Times New Roman" w:hAnsi="Times New Roman"/>
        </w:rPr>
      </w:pPr>
    </w:p>
    <w:p w14:paraId="679ABC90" w14:textId="77777777" w:rsidR="00F526A2" w:rsidRPr="00C4432C" w:rsidRDefault="00F526A2" w:rsidP="00F526A2">
      <w:pPr>
        <w:autoSpaceDE w:val="0"/>
        <w:autoSpaceDN w:val="0"/>
        <w:adjustRightInd w:val="0"/>
        <w:spacing w:after="0" w:line="240" w:lineRule="auto"/>
        <w:rPr>
          <w:rFonts w:ascii="Times New Roman" w:hAnsi="Times New Roman"/>
        </w:rPr>
      </w:pPr>
    </w:p>
    <w:p w14:paraId="3640C026" w14:textId="77777777" w:rsidR="00F526A2" w:rsidRDefault="00F526A2" w:rsidP="00F526A2">
      <w:pPr>
        <w:autoSpaceDE w:val="0"/>
        <w:autoSpaceDN w:val="0"/>
        <w:adjustRightInd w:val="0"/>
        <w:spacing w:after="0" w:line="240" w:lineRule="auto"/>
        <w:rPr>
          <w:rFonts w:ascii="Times New Roman" w:eastAsia="Courier New" w:hAnsi="Times New Roman"/>
          <w:b/>
          <w:lang w:eastAsia="lt-LT"/>
        </w:rPr>
      </w:pPr>
      <w:r w:rsidRPr="00C4432C">
        <w:rPr>
          <w:rFonts w:ascii="Times New Roman" w:eastAsia="Courier New" w:hAnsi="Times New Roman"/>
          <w:b/>
          <w:lang w:eastAsia="lt-LT"/>
        </w:rPr>
        <w:t>Kiti vaistai ir Ammily</w:t>
      </w:r>
    </w:p>
    <w:p w14:paraId="6D18317E" w14:textId="15B954EF" w:rsidR="00F526A2" w:rsidRDefault="00F526A2" w:rsidP="00F526A2">
      <w:pPr>
        <w:autoSpaceDE w:val="0"/>
        <w:autoSpaceDN w:val="0"/>
        <w:adjustRightInd w:val="0"/>
        <w:spacing w:after="0" w:line="240" w:lineRule="auto"/>
        <w:rPr>
          <w:rFonts w:ascii="Times New Roman" w:eastAsia="Courier New" w:hAnsi="Times New Roman"/>
          <w:b/>
          <w:lang w:eastAsia="lt-LT"/>
        </w:rPr>
      </w:pPr>
    </w:p>
    <w:p w14:paraId="46869742" w14:textId="6631E1BF" w:rsidR="001E16BA" w:rsidRPr="003C71B8" w:rsidRDefault="009868BC" w:rsidP="007B67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rPr>
        <w:t>Visada pasakykite gydytojui</w:t>
      </w:r>
      <w:r w:rsidR="001E16BA" w:rsidRPr="003C71B8">
        <w:rPr>
          <w:rFonts w:ascii="Times New Roman" w:eastAsia="Times New Roman" w:hAnsi="Times New Roman"/>
        </w:rPr>
        <w:t xml:space="preserve">, kokius vaistus ar augalinius preparatus jau vartojate. </w:t>
      </w:r>
      <w:r w:rsidR="00743185">
        <w:rPr>
          <w:rFonts w:ascii="Times New Roman" w:eastAsia="Times New Roman" w:hAnsi="Times New Roman"/>
        </w:rPr>
        <w:t>Taip pat b</w:t>
      </w:r>
      <w:r w:rsidR="001E16BA" w:rsidRPr="003C71B8">
        <w:rPr>
          <w:rFonts w:ascii="Times New Roman" w:eastAsia="Times New Roman" w:hAnsi="Times New Roman"/>
        </w:rPr>
        <w:t>et kuriam</w:t>
      </w:r>
      <w:r w:rsidR="00743185">
        <w:rPr>
          <w:rFonts w:ascii="Times New Roman" w:eastAsia="Times New Roman" w:hAnsi="Times New Roman"/>
        </w:rPr>
        <w:t xml:space="preserve"> kitam</w:t>
      </w:r>
      <w:r w:rsidR="001E16BA" w:rsidRPr="003C71B8">
        <w:rPr>
          <w:rFonts w:ascii="Times New Roman" w:eastAsia="Times New Roman" w:hAnsi="Times New Roman"/>
        </w:rPr>
        <w:t xml:space="preserve"> gydytojui ar odontologui, skiriančiam </w:t>
      </w:r>
      <w:r w:rsidR="00743185">
        <w:rPr>
          <w:rFonts w:ascii="Times New Roman" w:eastAsia="Times New Roman" w:hAnsi="Times New Roman"/>
        </w:rPr>
        <w:t>J</w:t>
      </w:r>
      <w:r w:rsidR="001E16BA" w:rsidRPr="003C71B8">
        <w:rPr>
          <w:rFonts w:ascii="Times New Roman" w:eastAsia="Times New Roman" w:hAnsi="Times New Roman"/>
        </w:rPr>
        <w:t xml:space="preserve">ums </w:t>
      </w:r>
      <w:r w:rsidR="001D51FD" w:rsidRPr="00913461">
        <w:rPr>
          <w:rFonts w:ascii="Times New Roman" w:eastAsia="Times New Roman" w:hAnsi="Times New Roman"/>
        </w:rPr>
        <w:t xml:space="preserve">kitų </w:t>
      </w:r>
      <w:r w:rsidR="001E16BA" w:rsidRPr="00913461">
        <w:rPr>
          <w:rFonts w:ascii="Times New Roman" w:eastAsia="Times New Roman" w:hAnsi="Times New Roman"/>
        </w:rPr>
        <w:t>vaistų</w:t>
      </w:r>
      <w:r w:rsidR="001E16BA" w:rsidRPr="003C71B8">
        <w:rPr>
          <w:rFonts w:ascii="Times New Roman" w:eastAsia="Times New Roman" w:hAnsi="Times New Roman"/>
        </w:rPr>
        <w:t xml:space="preserve"> (</w:t>
      </w:r>
      <w:r w:rsidR="001E16BA" w:rsidRPr="00913461">
        <w:rPr>
          <w:rFonts w:ascii="Times New Roman" w:eastAsia="Times New Roman" w:hAnsi="Times New Roman"/>
        </w:rPr>
        <w:t>arba vaistininkui</w:t>
      </w:r>
      <w:r w:rsidR="001E16BA" w:rsidRPr="003C71B8">
        <w:rPr>
          <w:rFonts w:ascii="Times New Roman" w:eastAsia="Times New Roman" w:hAnsi="Times New Roman"/>
        </w:rPr>
        <w:t xml:space="preserve">), pasakykite, kad vartojate </w:t>
      </w:r>
      <w:r w:rsidR="00743185">
        <w:rPr>
          <w:rFonts w:ascii="Times New Roman" w:eastAsia="Times New Roman" w:hAnsi="Times New Roman"/>
        </w:rPr>
        <w:t>Ammily</w:t>
      </w:r>
      <w:r w:rsidR="001E16BA" w:rsidRPr="003C71B8">
        <w:rPr>
          <w:rFonts w:ascii="Times New Roman" w:eastAsia="Times New Roman" w:hAnsi="Times New Roman"/>
        </w:rPr>
        <w:t xml:space="preserve">. Jie galės patarti, ar Jums tam tikrą laiką reikės papildomų kontracepcijos priemonių (pvz., prezervatyvų), </w:t>
      </w:r>
      <w:r w:rsidR="001E16BA" w:rsidRPr="00CF1F8E">
        <w:rPr>
          <w:rFonts w:ascii="Times New Roman" w:eastAsia="Times New Roman" w:hAnsi="Times New Roman"/>
        </w:rPr>
        <w:t>ir</w:t>
      </w:r>
      <w:r w:rsidR="001D51FD" w:rsidRPr="00CF1F8E">
        <w:rPr>
          <w:rFonts w:ascii="Times New Roman" w:eastAsia="Times New Roman" w:hAnsi="Times New Roman"/>
        </w:rPr>
        <w:t xml:space="preserve"> </w:t>
      </w:r>
      <w:r w:rsidR="001D51FD" w:rsidRPr="007B526C">
        <w:rPr>
          <w:rFonts w:ascii="Times New Roman" w:eastAsia="Times New Roman" w:hAnsi="Times New Roman"/>
        </w:rPr>
        <w:t>jei taip, kiek laiko, arba</w:t>
      </w:r>
      <w:r w:rsidR="001E16BA" w:rsidRPr="003C71B8">
        <w:rPr>
          <w:rFonts w:ascii="Times New Roman" w:eastAsia="Times New Roman" w:hAnsi="Times New Roman"/>
        </w:rPr>
        <w:t xml:space="preserve"> pasakyti, ar būtina pakeisti kitą Jums reikalingą vaistą.</w:t>
      </w:r>
    </w:p>
    <w:p w14:paraId="14B85CD3" w14:textId="77777777" w:rsidR="00F526A2" w:rsidRPr="006466A1" w:rsidRDefault="00F526A2" w:rsidP="00F526A2">
      <w:pPr>
        <w:autoSpaceDE w:val="0"/>
        <w:autoSpaceDN w:val="0"/>
        <w:adjustRightInd w:val="0"/>
        <w:spacing w:after="0" w:line="240" w:lineRule="auto"/>
        <w:rPr>
          <w:rFonts w:ascii="Times New Roman" w:hAnsi="Times New Roman"/>
          <w:highlight w:val="yellow"/>
        </w:rPr>
      </w:pPr>
    </w:p>
    <w:p w14:paraId="59123BE0" w14:textId="0E7D49CD" w:rsidR="00FD4D0A" w:rsidRPr="00236E54" w:rsidRDefault="00FD4D0A" w:rsidP="00F526A2">
      <w:pPr>
        <w:autoSpaceDE w:val="0"/>
        <w:autoSpaceDN w:val="0"/>
        <w:adjustRightInd w:val="0"/>
        <w:spacing w:after="0" w:line="240" w:lineRule="auto"/>
        <w:rPr>
          <w:rFonts w:ascii="Times New Roman" w:hAnsi="Times New Roman"/>
        </w:rPr>
      </w:pPr>
      <w:r w:rsidRPr="00236E54">
        <w:rPr>
          <w:rFonts w:ascii="Times New Roman" w:hAnsi="Times New Roman"/>
        </w:rPr>
        <w:t>Kai kurie vaistai:</w:t>
      </w:r>
    </w:p>
    <w:p w14:paraId="7784E9FA" w14:textId="3CBFA3CD" w:rsidR="00FE1335" w:rsidRPr="00236E54" w:rsidRDefault="0063676C" w:rsidP="0063676C">
      <w:pPr>
        <w:pStyle w:val="Sraopastraipa"/>
        <w:numPr>
          <w:ilvl w:val="0"/>
          <w:numId w:val="47"/>
        </w:numPr>
        <w:autoSpaceDE w:val="0"/>
        <w:autoSpaceDN w:val="0"/>
        <w:adjustRightInd w:val="0"/>
        <w:spacing w:after="0" w:line="240" w:lineRule="auto"/>
        <w:rPr>
          <w:rFonts w:ascii="Times New Roman" w:hAnsi="Times New Roman"/>
        </w:rPr>
      </w:pPr>
      <w:r w:rsidRPr="00236E54">
        <w:rPr>
          <w:rFonts w:ascii="Times New Roman" w:hAnsi="Times New Roman"/>
        </w:rPr>
        <w:t>turi įtakos Ammily koncentracijai kraujyje.</w:t>
      </w:r>
    </w:p>
    <w:p w14:paraId="1EFBBE3A" w14:textId="185DF54C" w:rsidR="0063676C" w:rsidRPr="00ED16DD" w:rsidRDefault="00F96A1D" w:rsidP="0063676C">
      <w:pPr>
        <w:pStyle w:val="Sraopastraipa"/>
        <w:numPr>
          <w:ilvl w:val="0"/>
          <w:numId w:val="47"/>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gali susilp</w:t>
      </w:r>
      <w:r w:rsidR="00861C24" w:rsidRPr="00236E54">
        <w:rPr>
          <w:rFonts w:ascii="Times New Roman" w:eastAsia="Times New Roman" w:hAnsi="Times New Roman"/>
        </w:rPr>
        <w:t>ninti</w:t>
      </w:r>
      <w:r w:rsidRPr="00236E54">
        <w:rPr>
          <w:rFonts w:ascii="Times New Roman" w:eastAsia="Times New Roman" w:hAnsi="Times New Roman"/>
        </w:rPr>
        <w:t xml:space="preserve"> nuo nėštumo apsaugant</w:t>
      </w:r>
      <w:r w:rsidR="00861C24" w:rsidRPr="00236E54">
        <w:rPr>
          <w:rFonts w:ascii="Times New Roman" w:eastAsia="Times New Roman" w:hAnsi="Times New Roman"/>
        </w:rPr>
        <w:t>į</w:t>
      </w:r>
      <w:r w:rsidRPr="00236E54">
        <w:rPr>
          <w:rFonts w:ascii="Times New Roman" w:eastAsia="Times New Roman" w:hAnsi="Times New Roman"/>
        </w:rPr>
        <w:t xml:space="preserve"> </w:t>
      </w:r>
      <w:r w:rsidR="00861C24" w:rsidRPr="00236E54">
        <w:rPr>
          <w:rFonts w:ascii="Times New Roman" w:eastAsia="Times New Roman" w:hAnsi="Times New Roman"/>
        </w:rPr>
        <w:t>poveikį.</w:t>
      </w:r>
    </w:p>
    <w:p w14:paraId="67981A1B" w14:textId="6C5082BA" w:rsidR="00861C24" w:rsidRPr="00ED16DD" w:rsidRDefault="00DF3F7F" w:rsidP="0063676C">
      <w:pPr>
        <w:pStyle w:val="Sraopastraipa"/>
        <w:numPr>
          <w:ilvl w:val="0"/>
          <w:numId w:val="47"/>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gali sukelti netikėtą kraujavimą</w:t>
      </w:r>
      <w:r w:rsidR="000A0AD0" w:rsidRPr="00236E54">
        <w:rPr>
          <w:rFonts w:ascii="Times New Roman" w:eastAsia="Times New Roman" w:hAnsi="Times New Roman"/>
        </w:rPr>
        <w:t>.</w:t>
      </w:r>
    </w:p>
    <w:p w14:paraId="67B41413" w14:textId="49E6A055" w:rsidR="000A0AD0" w:rsidRPr="00236E54" w:rsidRDefault="000A0AD0" w:rsidP="000A0AD0">
      <w:pPr>
        <w:autoSpaceDE w:val="0"/>
        <w:autoSpaceDN w:val="0"/>
        <w:adjustRightInd w:val="0"/>
        <w:spacing w:after="0" w:line="240" w:lineRule="auto"/>
        <w:rPr>
          <w:rFonts w:ascii="Times New Roman" w:hAnsi="Times New Roman"/>
        </w:rPr>
      </w:pPr>
    </w:p>
    <w:p w14:paraId="2FA1BCB7" w14:textId="67442B7E" w:rsidR="000A0AD0" w:rsidRPr="00ED16DD" w:rsidRDefault="008B15FC" w:rsidP="000A0AD0">
      <w:pPr>
        <w:autoSpaceDE w:val="0"/>
        <w:autoSpaceDN w:val="0"/>
        <w:adjustRightInd w:val="0"/>
        <w:spacing w:after="0" w:line="240" w:lineRule="auto"/>
        <w:rPr>
          <w:rFonts w:ascii="Times New Roman" w:hAnsi="Times New Roman"/>
        </w:rPr>
      </w:pPr>
      <w:r w:rsidRPr="00236E54">
        <w:rPr>
          <w:rFonts w:ascii="Times New Roman" w:hAnsi="Times New Roman"/>
        </w:rPr>
        <w:t>Jiems priskiriami:</w:t>
      </w:r>
    </w:p>
    <w:p w14:paraId="15F207E9" w14:textId="1408E126" w:rsidR="00F526A2" w:rsidRPr="00236E54" w:rsidRDefault="00F526A2"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hAnsi="Times New Roman"/>
        </w:rPr>
        <w:t xml:space="preserve">vaistai, vartojami epilepsijai gydyti (pvz., </w:t>
      </w:r>
      <w:r w:rsidR="001732F1" w:rsidRPr="00236E54">
        <w:rPr>
          <w:rFonts w:ascii="Times New Roman" w:hAnsi="Times New Roman"/>
        </w:rPr>
        <w:t xml:space="preserve">barbitūratai, </w:t>
      </w:r>
      <w:r w:rsidRPr="00236E54">
        <w:rPr>
          <w:rFonts w:ascii="Times New Roman" w:hAnsi="Times New Roman"/>
        </w:rPr>
        <w:t xml:space="preserve">fenitoinas, fenobarbitalis, primidonas, karbamazepinas, okskarbazepinas, topiramatas ir felbamatas); </w:t>
      </w:r>
    </w:p>
    <w:p w14:paraId="01262753" w14:textId="57185D02" w:rsidR="00F526A2" w:rsidRDefault="00F526A2"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hAnsi="Times New Roman"/>
        </w:rPr>
        <w:t xml:space="preserve">vaistai, vartojami tuberkuliozei gydyti (pvz., rifampicinas); </w:t>
      </w:r>
    </w:p>
    <w:p w14:paraId="35D8017F" w14:textId="4CE549B3" w:rsidR="00755C7A" w:rsidRPr="00380793" w:rsidRDefault="00755C7A" w:rsidP="00755C7A">
      <w:pPr>
        <w:numPr>
          <w:ilvl w:val="0"/>
          <w:numId w:val="7"/>
        </w:numPr>
        <w:autoSpaceDE w:val="0"/>
        <w:autoSpaceDN w:val="0"/>
        <w:adjustRightInd w:val="0"/>
        <w:spacing w:after="0" w:line="240" w:lineRule="auto"/>
        <w:rPr>
          <w:rFonts w:ascii="Times New Roman" w:hAnsi="Times New Roman"/>
        </w:rPr>
      </w:pPr>
      <w:r w:rsidRPr="00380793">
        <w:rPr>
          <w:rFonts w:ascii="Times New Roman" w:hAnsi="Times New Roman"/>
        </w:rPr>
        <w:t xml:space="preserve">kai kurie vaistai ŽIV ir </w:t>
      </w:r>
      <w:r w:rsidR="000C5603">
        <w:rPr>
          <w:rFonts w:ascii="Times New Roman" w:hAnsi="Times New Roman"/>
        </w:rPr>
        <w:t>h</w:t>
      </w:r>
      <w:r w:rsidRPr="00380793">
        <w:rPr>
          <w:rFonts w:ascii="Times New Roman" w:hAnsi="Times New Roman"/>
        </w:rPr>
        <w:t>epatito C infekcijoms gydyti (taip vadinami proteazės inhibitoriai ir nenukliozidiniai atvirkštinės traskriptazės inhibitoriai, tokie kaip ritonaviras, nevirapinas, efavirenzas;</w:t>
      </w:r>
    </w:p>
    <w:p w14:paraId="2FBF5F0A" w14:textId="308582DB" w:rsidR="00F526A2" w:rsidRDefault="00F526A2"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hAnsi="Times New Roman"/>
        </w:rPr>
        <w:t>antibiotikai, vartojami grybelinėms infekcijoms gydyti (pvz., grizeofulvinas</w:t>
      </w:r>
      <w:r w:rsidR="00020F58" w:rsidRPr="00236E54">
        <w:rPr>
          <w:rFonts w:ascii="Times New Roman" w:hAnsi="Times New Roman"/>
        </w:rPr>
        <w:t xml:space="preserve">, </w:t>
      </w:r>
      <w:r w:rsidR="00020F58" w:rsidRPr="00236E54">
        <w:rPr>
          <w:rFonts w:ascii="Times New Roman" w:eastAsia="Times New Roman" w:hAnsi="Times New Roman"/>
        </w:rPr>
        <w:t>azolo grupės priešgrybeliniai vaistai, pvz., itrakonazolas, vorikonazolas, flukonazolas</w:t>
      </w:r>
      <w:r w:rsidRPr="00236E54">
        <w:rPr>
          <w:rFonts w:ascii="Times New Roman" w:hAnsi="Times New Roman"/>
        </w:rPr>
        <w:t xml:space="preserve">); </w:t>
      </w:r>
    </w:p>
    <w:p w14:paraId="17D32D60" w14:textId="77777777" w:rsidR="00755C7A" w:rsidRPr="00380793" w:rsidRDefault="00755C7A" w:rsidP="00755C7A">
      <w:pPr>
        <w:numPr>
          <w:ilvl w:val="0"/>
          <w:numId w:val="7"/>
        </w:numPr>
        <w:autoSpaceDE w:val="0"/>
        <w:autoSpaceDN w:val="0"/>
        <w:adjustRightInd w:val="0"/>
        <w:spacing w:after="0" w:line="240" w:lineRule="auto"/>
        <w:rPr>
          <w:rFonts w:ascii="Times New Roman" w:hAnsi="Times New Roman"/>
        </w:rPr>
      </w:pPr>
      <w:r w:rsidRPr="00380793">
        <w:rPr>
          <w:rFonts w:ascii="Times New Roman" w:eastAsia="Times New Roman" w:hAnsi="Times New Roman"/>
        </w:rPr>
        <w:t>vaistai bakterinių infekcijų gydymui (makrolidiniai antibiotikai, pvz., klaritromicinas, eritromicinas);</w:t>
      </w:r>
    </w:p>
    <w:p w14:paraId="37285DD3" w14:textId="219B7416" w:rsidR="008C1916" w:rsidRPr="00ED16DD" w:rsidRDefault="00D65543"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lastRenderedPageBreak/>
        <w:t xml:space="preserve">vaistai, </w:t>
      </w:r>
      <w:r w:rsidR="00563D4E" w:rsidRPr="00236E54">
        <w:rPr>
          <w:rFonts w:ascii="Times New Roman" w:eastAsia="Times New Roman" w:hAnsi="Times New Roman"/>
        </w:rPr>
        <w:t xml:space="preserve">tam tikrų širdies ligų, padidėjusio kraujospūdžio </w:t>
      </w:r>
      <w:r w:rsidR="00C04E9E" w:rsidRPr="00236E54">
        <w:rPr>
          <w:rFonts w:ascii="Times New Roman" w:eastAsia="Times New Roman" w:hAnsi="Times New Roman"/>
        </w:rPr>
        <w:t xml:space="preserve">gydymui </w:t>
      </w:r>
      <w:r w:rsidR="00563D4E" w:rsidRPr="00236E54">
        <w:rPr>
          <w:rFonts w:ascii="Times New Roman" w:eastAsia="Times New Roman" w:hAnsi="Times New Roman"/>
        </w:rPr>
        <w:t>(kalcio kanalų blokatorių, pvz., verapamilis, diltiazemas);</w:t>
      </w:r>
    </w:p>
    <w:p w14:paraId="6948FFC6" w14:textId="13494893" w:rsidR="00563D4E" w:rsidRPr="00236E54" w:rsidRDefault="005B3DEA"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 xml:space="preserve">vaistai </w:t>
      </w:r>
      <w:r w:rsidR="00E06874">
        <w:rPr>
          <w:rFonts w:ascii="Times New Roman" w:eastAsia="Times New Roman" w:hAnsi="Times New Roman"/>
        </w:rPr>
        <w:t>sąnarių ligų</w:t>
      </w:r>
      <w:r w:rsidR="00AA653A">
        <w:rPr>
          <w:rFonts w:ascii="Times New Roman" w:eastAsia="Times New Roman" w:hAnsi="Times New Roman"/>
        </w:rPr>
        <w:t xml:space="preserve"> (</w:t>
      </w:r>
      <w:r w:rsidR="00A04172" w:rsidRPr="00236E54">
        <w:rPr>
          <w:rFonts w:ascii="Times New Roman" w:eastAsia="Times New Roman" w:hAnsi="Times New Roman"/>
        </w:rPr>
        <w:t>artrito, artrozės</w:t>
      </w:r>
      <w:r w:rsidR="00AA653A">
        <w:rPr>
          <w:rFonts w:ascii="Times New Roman" w:eastAsia="Times New Roman" w:hAnsi="Times New Roman"/>
        </w:rPr>
        <w:t>)</w:t>
      </w:r>
      <w:r w:rsidR="00A04172" w:rsidRPr="00236E54">
        <w:rPr>
          <w:rFonts w:ascii="Times New Roman" w:eastAsia="Times New Roman" w:hAnsi="Times New Roman"/>
        </w:rPr>
        <w:t xml:space="preserve"> </w:t>
      </w:r>
      <w:r w:rsidR="00C04E9E" w:rsidRPr="00236E54">
        <w:rPr>
          <w:rFonts w:ascii="Times New Roman" w:eastAsia="Times New Roman" w:hAnsi="Times New Roman"/>
        </w:rPr>
        <w:t xml:space="preserve">gydymui </w:t>
      </w:r>
      <w:r w:rsidR="00A04172" w:rsidRPr="00236E54">
        <w:rPr>
          <w:rFonts w:ascii="Times New Roman" w:eastAsia="Times New Roman" w:hAnsi="Times New Roman"/>
        </w:rPr>
        <w:t>(etorikoksibas);</w:t>
      </w:r>
    </w:p>
    <w:p w14:paraId="3571C7D7" w14:textId="2618E8F0" w:rsidR="00F526A2" w:rsidRPr="00236E54" w:rsidRDefault="00F526A2" w:rsidP="00F526A2">
      <w:pPr>
        <w:numPr>
          <w:ilvl w:val="0"/>
          <w:numId w:val="7"/>
        </w:numPr>
        <w:autoSpaceDE w:val="0"/>
        <w:autoSpaceDN w:val="0"/>
        <w:adjustRightInd w:val="0"/>
        <w:spacing w:after="0" w:line="240" w:lineRule="auto"/>
        <w:rPr>
          <w:rFonts w:ascii="Times New Roman" w:hAnsi="Times New Roman"/>
        </w:rPr>
      </w:pPr>
      <w:r w:rsidRPr="00236E54">
        <w:rPr>
          <w:rFonts w:ascii="Times New Roman" w:hAnsi="Times New Roman"/>
        </w:rPr>
        <w:t>paprastosios jonažolės (</w:t>
      </w:r>
      <w:r w:rsidRPr="00236E54">
        <w:rPr>
          <w:rFonts w:ascii="Times New Roman" w:hAnsi="Times New Roman"/>
          <w:i/>
        </w:rPr>
        <w:t>Hypericum perforatum</w:t>
      </w:r>
      <w:r w:rsidRPr="00236E54">
        <w:rPr>
          <w:rFonts w:ascii="Times New Roman" w:hAnsi="Times New Roman"/>
        </w:rPr>
        <w:t>) augalini</w:t>
      </w:r>
      <w:r w:rsidR="00C01D67">
        <w:rPr>
          <w:rFonts w:ascii="Times New Roman" w:hAnsi="Times New Roman"/>
        </w:rPr>
        <w:t>ai</w:t>
      </w:r>
      <w:r w:rsidRPr="00236E54">
        <w:rPr>
          <w:rFonts w:ascii="Times New Roman" w:hAnsi="Times New Roman"/>
        </w:rPr>
        <w:t xml:space="preserve"> </w:t>
      </w:r>
      <w:r w:rsidR="00665996">
        <w:rPr>
          <w:rFonts w:ascii="Times New Roman" w:hAnsi="Times New Roman"/>
        </w:rPr>
        <w:t>preparatai</w:t>
      </w:r>
      <w:r w:rsidR="00755C7A">
        <w:rPr>
          <w:rFonts w:ascii="Times New Roman" w:hAnsi="Times New Roman"/>
        </w:rPr>
        <w:t>;</w:t>
      </w:r>
    </w:p>
    <w:p w14:paraId="677AA94E" w14:textId="59A02B2A" w:rsidR="006366F5" w:rsidRPr="00236E54" w:rsidRDefault="006366F5" w:rsidP="006366F5">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geipfrutų sultys.</w:t>
      </w:r>
    </w:p>
    <w:p w14:paraId="543E1ABF"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68A89FEF" w14:textId="60B76FF1" w:rsidR="009B5A0D" w:rsidRPr="00236E54" w:rsidRDefault="00E535EC" w:rsidP="009B5A0D">
      <w:pPr>
        <w:autoSpaceDE w:val="0"/>
        <w:autoSpaceDN w:val="0"/>
        <w:adjustRightInd w:val="0"/>
        <w:spacing w:after="0" w:line="240" w:lineRule="auto"/>
        <w:rPr>
          <w:rFonts w:ascii="Times New Roman" w:eastAsia="Times New Roman" w:hAnsi="Times New Roman"/>
        </w:rPr>
      </w:pPr>
      <w:r w:rsidRPr="00236E54">
        <w:rPr>
          <w:rFonts w:ascii="Times New Roman" w:hAnsi="Times New Roman"/>
        </w:rPr>
        <w:t xml:space="preserve">Ammily taip pat </w:t>
      </w:r>
      <w:r w:rsidR="008E1811" w:rsidRPr="00236E54">
        <w:rPr>
          <w:rFonts w:ascii="Times New Roman" w:eastAsia="Times New Roman" w:hAnsi="Times New Roman"/>
        </w:rPr>
        <w:t>gali turėti įtakos kitų vaistų poveikiui, pvz.:</w:t>
      </w:r>
    </w:p>
    <w:p w14:paraId="0FFB9E23" w14:textId="7CC9BDD7" w:rsidR="000F17AB" w:rsidRPr="00236E54" w:rsidRDefault="000F17AB" w:rsidP="00ED16DD">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 xml:space="preserve">lamotrigino </w:t>
      </w:r>
    </w:p>
    <w:p w14:paraId="31E84DF0" w14:textId="6ED41756" w:rsidR="000F17AB" w:rsidRPr="00236E54" w:rsidRDefault="000F17AB" w:rsidP="000F17AB">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 xml:space="preserve">ciklosporino </w:t>
      </w:r>
    </w:p>
    <w:p w14:paraId="5B781DF5" w14:textId="68097DBD" w:rsidR="000F17AB" w:rsidRPr="00236E54" w:rsidRDefault="000F17AB" w:rsidP="000F17AB">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 xml:space="preserve">melatonino </w:t>
      </w:r>
    </w:p>
    <w:p w14:paraId="2A223485" w14:textId="0DD12DB4" w:rsidR="000F17AB" w:rsidRPr="00236E54" w:rsidRDefault="000F17AB" w:rsidP="000F17AB">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 xml:space="preserve">midazolamo </w:t>
      </w:r>
    </w:p>
    <w:p w14:paraId="7D459719" w14:textId="036E7CC9" w:rsidR="000F17AB" w:rsidRPr="00236E54" w:rsidRDefault="000F17AB" w:rsidP="000F17AB">
      <w:pPr>
        <w:numPr>
          <w:ilvl w:val="0"/>
          <w:numId w:val="7"/>
        </w:numPr>
        <w:spacing w:after="0" w:line="240" w:lineRule="auto"/>
        <w:contextualSpacing/>
        <w:rPr>
          <w:rFonts w:ascii="Times New Roman" w:eastAsia="Times New Roman" w:hAnsi="Times New Roman"/>
        </w:rPr>
      </w:pPr>
      <w:r w:rsidRPr="00236E54">
        <w:rPr>
          <w:rFonts w:ascii="Times New Roman" w:eastAsia="Times New Roman" w:hAnsi="Times New Roman"/>
        </w:rPr>
        <w:t>teofilino</w:t>
      </w:r>
    </w:p>
    <w:p w14:paraId="51D0B18C" w14:textId="784E5C72" w:rsidR="00D249CB" w:rsidRPr="00ED16DD" w:rsidRDefault="000F17AB" w:rsidP="00ED16DD">
      <w:pPr>
        <w:pStyle w:val="Sraopastraipa"/>
        <w:numPr>
          <w:ilvl w:val="0"/>
          <w:numId w:val="7"/>
        </w:numPr>
        <w:autoSpaceDE w:val="0"/>
        <w:autoSpaceDN w:val="0"/>
        <w:adjustRightInd w:val="0"/>
        <w:spacing w:after="0" w:line="240" w:lineRule="auto"/>
        <w:rPr>
          <w:rFonts w:ascii="Times New Roman" w:hAnsi="Times New Roman"/>
        </w:rPr>
      </w:pPr>
      <w:r w:rsidRPr="00236E54">
        <w:rPr>
          <w:rFonts w:ascii="Times New Roman" w:eastAsia="Times New Roman" w:hAnsi="Times New Roman"/>
        </w:rPr>
        <w:t xml:space="preserve">tizanidino </w:t>
      </w:r>
    </w:p>
    <w:p w14:paraId="584270F2" w14:textId="6DBFF579" w:rsidR="00A705FF" w:rsidRDefault="00A705FF" w:rsidP="00F526A2">
      <w:pPr>
        <w:autoSpaceDE w:val="0"/>
        <w:autoSpaceDN w:val="0"/>
        <w:adjustRightInd w:val="0"/>
        <w:spacing w:after="0" w:line="240" w:lineRule="auto"/>
        <w:rPr>
          <w:rFonts w:ascii="Times New Roman" w:hAnsi="Times New Roman"/>
        </w:rPr>
      </w:pPr>
    </w:p>
    <w:p w14:paraId="7C2AFC64" w14:textId="4696769B" w:rsidR="00C32372" w:rsidRPr="001E10C1" w:rsidRDefault="00EE20B8" w:rsidP="00C32372">
      <w:pPr>
        <w:keepNext/>
        <w:tabs>
          <w:tab w:val="left" w:pos="992"/>
        </w:tabs>
        <w:spacing w:after="0" w:line="240" w:lineRule="auto"/>
        <w:outlineLvl w:val="1"/>
        <w:rPr>
          <w:rFonts w:ascii="Times New Roman" w:eastAsia="Times New Roman" w:hAnsi="Times New Roman"/>
          <w:kern w:val="28"/>
        </w:rPr>
      </w:pPr>
      <w:r w:rsidRPr="00EE20B8">
        <w:rPr>
          <w:rFonts w:ascii="Times New Roman" w:eastAsia="Times New Roman" w:hAnsi="Times New Roman"/>
          <w:bCs/>
          <w:kern w:val="28"/>
        </w:rPr>
        <w:t xml:space="preserve">Nevartokite </w:t>
      </w:r>
      <w:r>
        <w:rPr>
          <w:rFonts w:ascii="Times New Roman" w:eastAsia="Times New Roman" w:hAnsi="Times New Roman"/>
          <w:bCs/>
          <w:kern w:val="28"/>
        </w:rPr>
        <w:t>Ammily</w:t>
      </w:r>
      <w:r w:rsidRPr="00EE20B8">
        <w:rPr>
          <w:rFonts w:ascii="Times New Roman" w:eastAsia="Times New Roman" w:hAnsi="Times New Roman"/>
          <w:bCs/>
          <w:kern w:val="28"/>
        </w:rPr>
        <w:t>, jei sergate C hepatitu ir vartojate vaistų, kurių sudėtyje yra ombitasviro, paritapreviro, ritonaviro ir dazabuviro</w:t>
      </w:r>
      <w:r w:rsidR="004E3D1F">
        <w:rPr>
          <w:rFonts w:ascii="Times New Roman" w:eastAsia="Times New Roman" w:hAnsi="Times New Roman"/>
          <w:bCs/>
          <w:kern w:val="28"/>
        </w:rPr>
        <w:t xml:space="preserve">, </w:t>
      </w:r>
      <w:r w:rsidRPr="00EE20B8">
        <w:rPr>
          <w:rFonts w:ascii="Times New Roman" w:eastAsia="Times New Roman" w:hAnsi="Times New Roman"/>
          <w:bCs/>
          <w:kern w:val="28"/>
        </w:rPr>
        <w:t>glekapreviro</w:t>
      </w:r>
      <w:r w:rsidR="004E3D1F">
        <w:rPr>
          <w:rFonts w:ascii="Times New Roman" w:eastAsia="Times New Roman" w:hAnsi="Times New Roman"/>
          <w:bCs/>
          <w:kern w:val="28"/>
        </w:rPr>
        <w:t xml:space="preserve">, </w:t>
      </w:r>
      <w:r w:rsidRPr="00EE20B8">
        <w:rPr>
          <w:rFonts w:ascii="Times New Roman" w:eastAsia="Times New Roman" w:hAnsi="Times New Roman"/>
          <w:bCs/>
          <w:kern w:val="28"/>
        </w:rPr>
        <w:t>pibrentasviro arba sofosbuviro, velpatasviro, voksilapreviro</w:t>
      </w:r>
      <w:r w:rsidR="00223AAF">
        <w:rPr>
          <w:rFonts w:ascii="Times New Roman" w:eastAsia="Times New Roman" w:hAnsi="Times New Roman"/>
          <w:bCs/>
          <w:kern w:val="28"/>
        </w:rPr>
        <w:t>,</w:t>
      </w:r>
      <w:r w:rsidRPr="00EE20B8">
        <w:rPr>
          <w:rFonts w:ascii="Times New Roman" w:eastAsia="Times New Roman" w:hAnsi="Times New Roman"/>
          <w:bCs/>
          <w:kern w:val="28"/>
        </w:rPr>
        <w:t xml:space="preserve"> nes tai gali padidinti kepenų fermentų (ALT) aktyvumą, kuris nustatomas atlikus kraujo tyrimą.</w:t>
      </w:r>
      <w:r w:rsidR="00C32372" w:rsidRPr="001E10C1">
        <w:rPr>
          <w:rFonts w:ascii="Times New Roman" w:eastAsia="Times New Roman" w:hAnsi="Times New Roman"/>
          <w:kern w:val="28"/>
        </w:rPr>
        <w:t xml:space="preserve"> </w:t>
      </w:r>
    </w:p>
    <w:p w14:paraId="18218F6D" w14:textId="3364B4DB" w:rsidR="00C32372" w:rsidRPr="001E10C1" w:rsidRDefault="00C32372" w:rsidP="002209A9">
      <w:pPr>
        <w:keepNext/>
        <w:tabs>
          <w:tab w:val="left" w:pos="992"/>
        </w:tabs>
        <w:spacing w:after="0" w:line="240" w:lineRule="auto"/>
        <w:outlineLvl w:val="1"/>
        <w:rPr>
          <w:rFonts w:ascii="Times New Roman" w:eastAsia="Times New Roman" w:hAnsi="Times New Roman"/>
          <w:kern w:val="28"/>
        </w:rPr>
      </w:pPr>
      <w:r w:rsidRPr="001E10C1">
        <w:rPr>
          <w:rFonts w:ascii="Times New Roman" w:eastAsia="Times New Roman" w:hAnsi="Times New Roman"/>
          <w:kern w:val="28"/>
        </w:rPr>
        <w:t xml:space="preserve">Prieš pradėdamas gydymą šiais vaistais, </w:t>
      </w:r>
      <w:r w:rsidR="00D64BA8">
        <w:rPr>
          <w:rFonts w:ascii="Times New Roman" w:eastAsia="Times New Roman" w:hAnsi="Times New Roman"/>
          <w:kern w:val="28"/>
        </w:rPr>
        <w:t xml:space="preserve">Jūsų </w:t>
      </w:r>
      <w:r w:rsidRPr="001E10C1">
        <w:rPr>
          <w:rFonts w:ascii="Times New Roman" w:eastAsia="Times New Roman" w:hAnsi="Times New Roman"/>
          <w:kern w:val="28"/>
        </w:rPr>
        <w:t>gydytojas skirs Jums kit</w:t>
      </w:r>
      <w:r w:rsidR="00D64BA8">
        <w:rPr>
          <w:rFonts w:ascii="Times New Roman" w:eastAsia="Times New Roman" w:hAnsi="Times New Roman"/>
          <w:kern w:val="28"/>
        </w:rPr>
        <w:t>okį</w:t>
      </w:r>
      <w:r w:rsidRPr="001E10C1">
        <w:rPr>
          <w:rFonts w:ascii="Times New Roman" w:eastAsia="Times New Roman" w:hAnsi="Times New Roman"/>
          <w:kern w:val="28"/>
        </w:rPr>
        <w:t xml:space="preserve"> kontracepcijos</w:t>
      </w:r>
      <w:r w:rsidR="00D64BA8">
        <w:rPr>
          <w:rFonts w:ascii="Times New Roman" w:eastAsia="Times New Roman" w:hAnsi="Times New Roman"/>
          <w:kern w:val="28"/>
        </w:rPr>
        <w:t xml:space="preserve"> būdą</w:t>
      </w:r>
      <w:r w:rsidRPr="001E10C1">
        <w:rPr>
          <w:rFonts w:ascii="Times New Roman" w:eastAsia="Times New Roman" w:hAnsi="Times New Roman"/>
          <w:kern w:val="28"/>
        </w:rPr>
        <w:t xml:space="preserve">. </w:t>
      </w:r>
    </w:p>
    <w:p w14:paraId="5A880F41" w14:textId="6146AFEE" w:rsidR="00C32372" w:rsidRPr="003C71B8" w:rsidRDefault="002209A9" w:rsidP="005A7C3D">
      <w:pPr>
        <w:autoSpaceDE w:val="0"/>
        <w:autoSpaceDN w:val="0"/>
        <w:adjustRightInd w:val="0"/>
        <w:spacing w:after="0" w:line="240" w:lineRule="auto"/>
        <w:outlineLvl w:val="0"/>
        <w:rPr>
          <w:rFonts w:ascii="Times New Roman" w:eastAsia="Times New Roman" w:hAnsi="Times New Roman"/>
          <w:kern w:val="28"/>
        </w:rPr>
      </w:pPr>
      <w:r w:rsidRPr="005A7C3D">
        <w:rPr>
          <w:rFonts w:ascii="Times New Roman" w:hAnsi="Times New Roman"/>
        </w:rPr>
        <w:t xml:space="preserve">Ammily 2 mg / 0,03 mg plėvele dengtos tabletės </w:t>
      </w:r>
      <w:r w:rsidR="00C32372" w:rsidRPr="001E10C1">
        <w:rPr>
          <w:rFonts w:ascii="Times New Roman" w:eastAsia="Times New Roman" w:hAnsi="Times New Roman"/>
          <w:kern w:val="28"/>
        </w:rPr>
        <w:t>galima vėl pradėti vartoti praėjus maždaug 2 savaitėms po šio gydymo pabaigos. Žr. skyrių „Ammily vartoti negalima“.</w:t>
      </w:r>
    </w:p>
    <w:p w14:paraId="15B3793B" w14:textId="77777777" w:rsidR="00C32372" w:rsidRDefault="00C32372" w:rsidP="00F526A2">
      <w:pPr>
        <w:autoSpaceDE w:val="0"/>
        <w:autoSpaceDN w:val="0"/>
        <w:adjustRightInd w:val="0"/>
        <w:spacing w:after="0" w:line="240" w:lineRule="auto"/>
        <w:rPr>
          <w:rFonts w:ascii="Times New Roman" w:hAnsi="Times New Roman"/>
        </w:rPr>
      </w:pPr>
    </w:p>
    <w:p w14:paraId="2F06B857" w14:textId="27E75B40" w:rsidR="00A705FF" w:rsidRPr="00ED16DD" w:rsidRDefault="00B74647" w:rsidP="00F526A2">
      <w:pPr>
        <w:autoSpaceDE w:val="0"/>
        <w:autoSpaceDN w:val="0"/>
        <w:adjustRightInd w:val="0"/>
        <w:spacing w:after="0" w:line="240" w:lineRule="auto"/>
        <w:rPr>
          <w:rFonts w:ascii="Times New Roman" w:hAnsi="Times New Roman"/>
          <w:i/>
          <w:iCs/>
        </w:rPr>
      </w:pPr>
      <w:r>
        <w:rPr>
          <w:rFonts w:ascii="Times New Roman" w:hAnsi="Times New Roman"/>
          <w:i/>
          <w:iCs/>
        </w:rPr>
        <w:t xml:space="preserve">Prieš </w:t>
      </w:r>
      <w:r w:rsidR="00D50E28">
        <w:rPr>
          <w:rFonts w:ascii="Times New Roman" w:hAnsi="Times New Roman"/>
          <w:i/>
          <w:iCs/>
        </w:rPr>
        <w:t xml:space="preserve">vartojant bet kokį </w:t>
      </w:r>
      <w:r w:rsidR="00A25563">
        <w:rPr>
          <w:rFonts w:ascii="Times New Roman" w:hAnsi="Times New Roman"/>
          <w:i/>
          <w:iCs/>
        </w:rPr>
        <w:t xml:space="preserve">vaistą būtina pasitarti su gydytoju arba vaistininku. </w:t>
      </w:r>
      <w:r w:rsidR="001958D1">
        <w:rPr>
          <w:rFonts w:ascii="Times New Roman" w:hAnsi="Times New Roman"/>
          <w:i/>
          <w:iCs/>
        </w:rPr>
        <w:t>Jeigu vartojate</w:t>
      </w:r>
      <w:r w:rsidR="00603B39">
        <w:rPr>
          <w:rFonts w:ascii="Times New Roman" w:hAnsi="Times New Roman"/>
          <w:i/>
          <w:iCs/>
        </w:rPr>
        <w:t xml:space="preserve">, neseniai </w:t>
      </w:r>
      <w:r w:rsidR="00603B39" w:rsidRPr="007B526C">
        <w:rPr>
          <w:rFonts w:ascii="Times New Roman" w:hAnsi="Times New Roman"/>
          <w:i/>
          <w:iCs/>
        </w:rPr>
        <w:t>var</w:t>
      </w:r>
      <w:r w:rsidR="00E06874" w:rsidRPr="007B526C">
        <w:rPr>
          <w:rFonts w:ascii="Times New Roman" w:hAnsi="Times New Roman"/>
          <w:i/>
          <w:iCs/>
        </w:rPr>
        <w:t>t</w:t>
      </w:r>
      <w:r w:rsidR="00603B39" w:rsidRPr="004A6358">
        <w:rPr>
          <w:rFonts w:ascii="Times New Roman" w:hAnsi="Times New Roman"/>
          <w:i/>
          <w:iCs/>
        </w:rPr>
        <w:t xml:space="preserve">ojote </w:t>
      </w:r>
      <w:r w:rsidR="00E06874" w:rsidRPr="00CA5B7F">
        <w:rPr>
          <w:rFonts w:ascii="Times New Roman" w:hAnsi="Times New Roman"/>
          <w:i/>
          <w:iCs/>
        </w:rPr>
        <w:t xml:space="preserve">kitų vaistų </w:t>
      </w:r>
      <w:r w:rsidR="00603B39" w:rsidRPr="00515D25">
        <w:rPr>
          <w:rFonts w:ascii="Times New Roman" w:hAnsi="Times New Roman"/>
          <w:i/>
          <w:iCs/>
        </w:rPr>
        <w:t>ar</w:t>
      </w:r>
      <w:r w:rsidR="00D40CA1" w:rsidRPr="003B158A">
        <w:rPr>
          <w:rFonts w:ascii="Times New Roman" w:hAnsi="Times New Roman"/>
          <w:i/>
          <w:iCs/>
        </w:rPr>
        <w:t xml:space="preserve">ba </w:t>
      </w:r>
      <w:r w:rsidR="00805DCF" w:rsidRPr="00ED16DD">
        <w:rPr>
          <w:rFonts w:ascii="Times New Roman" w:hAnsi="Times New Roman"/>
          <w:i/>
          <w:iCs/>
        </w:rPr>
        <w:t>dėl to nesate tikr</w:t>
      </w:r>
      <w:r w:rsidR="00E06874" w:rsidRPr="007B526C">
        <w:rPr>
          <w:rFonts w:ascii="Times New Roman" w:hAnsi="Times New Roman"/>
          <w:i/>
          <w:iCs/>
        </w:rPr>
        <w:t>i, apie tai pasakykite</w:t>
      </w:r>
      <w:r w:rsidR="000C5141" w:rsidRPr="007B526C">
        <w:rPr>
          <w:rFonts w:ascii="Times New Roman" w:hAnsi="Times New Roman"/>
          <w:i/>
          <w:iCs/>
        </w:rPr>
        <w:t xml:space="preserve"> </w:t>
      </w:r>
      <w:r w:rsidR="00FD5301" w:rsidRPr="007B526C">
        <w:rPr>
          <w:rFonts w:ascii="Times New Roman" w:hAnsi="Times New Roman"/>
          <w:i/>
          <w:iCs/>
        </w:rPr>
        <w:t>gydytoju</w:t>
      </w:r>
      <w:r w:rsidR="00E06874" w:rsidRPr="007B526C">
        <w:rPr>
          <w:rFonts w:ascii="Times New Roman" w:hAnsi="Times New Roman"/>
          <w:i/>
          <w:iCs/>
        </w:rPr>
        <w:t>i</w:t>
      </w:r>
      <w:r w:rsidR="00FD5301" w:rsidRPr="007B526C">
        <w:rPr>
          <w:rFonts w:ascii="Times New Roman" w:hAnsi="Times New Roman"/>
          <w:i/>
          <w:iCs/>
        </w:rPr>
        <w:t xml:space="preserve"> arba vaistininku</w:t>
      </w:r>
      <w:r w:rsidR="00E06874" w:rsidRPr="007B526C">
        <w:rPr>
          <w:rFonts w:ascii="Times New Roman" w:hAnsi="Times New Roman"/>
          <w:i/>
          <w:iCs/>
        </w:rPr>
        <w:t>i</w:t>
      </w:r>
      <w:r w:rsidR="00FD5301" w:rsidRPr="007B526C">
        <w:rPr>
          <w:rFonts w:ascii="Times New Roman" w:hAnsi="Times New Roman"/>
          <w:i/>
          <w:iCs/>
        </w:rPr>
        <w:t xml:space="preserve">. </w:t>
      </w:r>
      <w:r w:rsidR="002C4E42" w:rsidRPr="007B526C">
        <w:rPr>
          <w:rFonts w:ascii="Times New Roman" w:hAnsi="Times New Roman"/>
          <w:i/>
          <w:iCs/>
        </w:rPr>
        <w:t xml:space="preserve">Jie </w:t>
      </w:r>
      <w:r w:rsidR="007F5512" w:rsidRPr="007B526C">
        <w:rPr>
          <w:rFonts w:ascii="Times New Roman" w:hAnsi="Times New Roman"/>
          <w:i/>
          <w:iCs/>
        </w:rPr>
        <w:t>gali</w:t>
      </w:r>
      <w:r w:rsidR="007F5512">
        <w:rPr>
          <w:rFonts w:ascii="Times New Roman" w:hAnsi="Times New Roman"/>
          <w:i/>
          <w:iCs/>
        </w:rPr>
        <w:t xml:space="preserve"> patarti dėl papildomų apsaugos </w:t>
      </w:r>
      <w:r w:rsidR="00DC51AF">
        <w:rPr>
          <w:rFonts w:ascii="Times New Roman" w:hAnsi="Times New Roman"/>
          <w:i/>
          <w:iCs/>
        </w:rPr>
        <w:t xml:space="preserve">priemonių naudojimo, kai vartojate kitus vaistus </w:t>
      </w:r>
      <w:r w:rsidR="00B9367D">
        <w:rPr>
          <w:rFonts w:ascii="Times New Roman" w:hAnsi="Times New Roman"/>
          <w:i/>
          <w:iCs/>
        </w:rPr>
        <w:t xml:space="preserve">kartu </w:t>
      </w:r>
      <w:r w:rsidR="00DC51AF">
        <w:rPr>
          <w:rFonts w:ascii="Times New Roman" w:hAnsi="Times New Roman"/>
          <w:i/>
          <w:iCs/>
        </w:rPr>
        <w:t xml:space="preserve">su Ammily. </w:t>
      </w:r>
    </w:p>
    <w:p w14:paraId="23B9C8D0" w14:textId="1F1B1E41" w:rsidR="00F526A2" w:rsidRDefault="00F526A2" w:rsidP="00F526A2">
      <w:pPr>
        <w:autoSpaceDE w:val="0"/>
        <w:autoSpaceDN w:val="0"/>
        <w:adjustRightInd w:val="0"/>
        <w:spacing w:after="0" w:line="240" w:lineRule="auto"/>
        <w:ind w:left="560" w:hanging="560"/>
        <w:outlineLvl w:val="0"/>
        <w:rPr>
          <w:rFonts w:ascii="Times New Roman" w:hAnsi="Times New Roman"/>
          <w:b/>
        </w:rPr>
      </w:pPr>
    </w:p>
    <w:p w14:paraId="6E6463E6" w14:textId="19012B65" w:rsidR="00BA53DD" w:rsidRDefault="00BA53DD" w:rsidP="00F526A2">
      <w:pPr>
        <w:autoSpaceDE w:val="0"/>
        <w:autoSpaceDN w:val="0"/>
        <w:adjustRightInd w:val="0"/>
        <w:spacing w:after="0" w:line="240" w:lineRule="auto"/>
        <w:ind w:left="560" w:hanging="560"/>
        <w:outlineLvl w:val="0"/>
        <w:rPr>
          <w:rFonts w:ascii="Times New Roman" w:hAnsi="Times New Roman"/>
          <w:b/>
        </w:rPr>
      </w:pPr>
      <w:r>
        <w:rPr>
          <w:rFonts w:ascii="Times New Roman" w:hAnsi="Times New Roman"/>
          <w:b/>
        </w:rPr>
        <w:t>Laboratoriniai tyrimai</w:t>
      </w:r>
    </w:p>
    <w:p w14:paraId="5CEA8919" w14:textId="5F486DC8" w:rsidR="00BA53DD" w:rsidRDefault="00E04FE7" w:rsidP="00310903">
      <w:pPr>
        <w:autoSpaceDE w:val="0"/>
        <w:autoSpaceDN w:val="0"/>
        <w:adjustRightInd w:val="0"/>
        <w:spacing w:after="0" w:line="240" w:lineRule="auto"/>
        <w:outlineLvl w:val="0"/>
        <w:rPr>
          <w:rFonts w:ascii="Times New Roman" w:hAnsi="Times New Roman"/>
          <w:bCs/>
        </w:rPr>
      </w:pPr>
      <w:r>
        <w:rPr>
          <w:rFonts w:ascii="Times New Roman" w:hAnsi="Times New Roman"/>
          <w:bCs/>
        </w:rPr>
        <w:t>Jeigu Jums reikia atlikti kraujo tyrimą, pasakykite gydytojui arba laboratorijos personalui, kad</w:t>
      </w:r>
      <w:r w:rsidR="00310903">
        <w:rPr>
          <w:rFonts w:ascii="Times New Roman" w:hAnsi="Times New Roman"/>
          <w:bCs/>
        </w:rPr>
        <w:t xml:space="preserve"> </w:t>
      </w:r>
      <w:r w:rsidR="008A7B6D">
        <w:rPr>
          <w:rFonts w:ascii="Times New Roman" w:hAnsi="Times New Roman"/>
          <w:bCs/>
        </w:rPr>
        <w:t xml:space="preserve">vartojate </w:t>
      </w:r>
      <w:r w:rsidR="00BF0DA7">
        <w:rPr>
          <w:rFonts w:ascii="Times New Roman" w:hAnsi="Times New Roman"/>
          <w:bCs/>
        </w:rPr>
        <w:t>kontraceptines tabletes</w:t>
      </w:r>
      <w:r w:rsidR="002C7894">
        <w:rPr>
          <w:rFonts w:ascii="Times New Roman" w:hAnsi="Times New Roman"/>
          <w:bCs/>
        </w:rPr>
        <w:t xml:space="preserve">, nes </w:t>
      </w:r>
      <w:r w:rsidR="00E74A17">
        <w:rPr>
          <w:rFonts w:ascii="Times New Roman" w:hAnsi="Times New Roman"/>
          <w:bCs/>
        </w:rPr>
        <w:t xml:space="preserve">geriamieji kontraceptikai gali </w:t>
      </w:r>
      <w:r w:rsidR="00310903">
        <w:rPr>
          <w:rFonts w:ascii="Times New Roman" w:hAnsi="Times New Roman"/>
          <w:bCs/>
        </w:rPr>
        <w:t xml:space="preserve">paveikti kai kurių tyrimų rezultatus. </w:t>
      </w:r>
    </w:p>
    <w:p w14:paraId="3736C188" w14:textId="77777777" w:rsidR="00310903" w:rsidRPr="00C4432C" w:rsidRDefault="00310903" w:rsidP="00ED16DD">
      <w:pPr>
        <w:autoSpaceDE w:val="0"/>
        <w:autoSpaceDN w:val="0"/>
        <w:adjustRightInd w:val="0"/>
        <w:spacing w:after="0" w:line="240" w:lineRule="auto"/>
        <w:outlineLvl w:val="0"/>
        <w:rPr>
          <w:rFonts w:ascii="Times New Roman" w:hAnsi="Times New Roman"/>
          <w:b/>
        </w:rPr>
      </w:pPr>
    </w:p>
    <w:p w14:paraId="2959894A" w14:textId="77777777" w:rsidR="00F526A2" w:rsidRPr="00C04FAC" w:rsidRDefault="00F526A2" w:rsidP="00F526A2">
      <w:pPr>
        <w:autoSpaceDE w:val="0"/>
        <w:autoSpaceDN w:val="0"/>
        <w:adjustRightInd w:val="0"/>
        <w:spacing w:after="0" w:line="240" w:lineRule="auto"/>
        <w:ind w:left="560" w:hanging="560"/>
        <w:outlineLvl w:val="0"/>
        <w:rPr>
          <w:rFonts w:ascii="Times New Roman" w:hAnsi="Times New Roman"/>
        </w:rPr>
      </w:pPr>
      <w:r w:rsidRPr="00C04FAC">
        <w:rPr>
          <w:rFonts w:ascii="Times New Roman" w:hAnsi="Times New Roman"/>
          <w:b/>
        </w:rPr>
        <w:t>Nėštumas</w:t>
      </w:r>
      <w:r w:rsidRPr="00C04FAC">
        <w:rPr>
          <w:rFonts w:ascii="Times New Roman" w:eastAsia="Courier New" w:hAnsi="Times New Roman"/>
          <w:b/>
          <w:lang w:eastAsia="lt-LT"/>
        </w:rPr>
        <w:t>,</w:t>
      </w:r>
      <w:r w:rsidRPr="00C04FAC">
        <w:rPr>
          <w:rFonts w:ascii="Times New Roman" w:hAnsi="Times New Roman"/>
          <w:b/>
        </w:rPr>
        <w:t xml:space="preserve"> žindymo laikotarpis</w:t>
      </w:r>
      <w:r w:rsidRPr="00C04FAC">
        <w:rPr>
          <w:rFonts w:ascii="Times New Roman" w:eastAsia="Courier New" w:hAnsi="Times New Roman"/>
          <w:b/>
          <w:lang w:eastAsia="lt-LT"/>
        </w:rPr>
        <w:t xml:space="preserve"> ir vaisingumas</w:t>
      </w:r>
    </w:p>
    <w:p w14:paraId="6AF4986C" w14:textId="71A47359" w:rsidR="00F526A2" w:rsidRPr="00C04FAC" w:rsidRDefault="00F526A2" w:rsidP="00F526A2">
      <w:pPr>
        <w:autoSpaceDE w:val="0"/>
        <w:autoSpaceDN w:val="0"/>
        <w:adjustRightInd w:val="0"/>
        <w:spacing w:after="0" w:line="240" w:lineRule="auto"/>
        <w:rPr>
          <w:rFonts w:ascii="Times New Roman" w:hAnsi="Times New Roman"/>
        </w:rPr>
      </w:pPr>
      <w:r w:rsidRPr="00C04FAC">
        <w:rPr>
          <w:rFonts w:ascii="Times New Roman" w:hAnsi="Times New Roman"/>
        </w:rPr>
        <w:t>Jeigu esate nėščia</w:t>
      </w:r>
      <w:r w:rsidRPr="00C04FAC">
        <w:rPr>
          <w:rFonts w:ascii="Times New Roman" w:eastAsia="Courier New" w:hAnsi="Times New Roman"/>
          <w:lang w:eastAsia="lt-LT"/>
        </w:rPr>
        <w:t xml:space="preserve">, žindote kūdikį, </w:t>
      </w:r>
      <w:r w:rsidRPr="00C04FAC">
        <w:rPr>
          <w:rFonts w:ascii="Times New Roman" w:hAnsi="Times New Roman"/>
        </w:rPr>
        <w:t xml:space="preserve">manote, kad </w:t>
      </w:r>
      <w:r w:rsidRPr="00C04FAC">
        <w:rPr>
          <w:rFonts w:ascii="Times New Roman" w:eastAsia="Courier New" w:hAnsi="Times New Roman"/>
          <w:lang w:eastAsia="lt-LT"/>
        </w:rPr>
        <w:t>galbūt esate nėščia arba planuojate pastoti, tai prieš vartodama šį vaistą pasitarkite su gydytoju arba vaistininku</w:t>
      </w:r>
      <w:r w:rsidRPr="00C04FAC">
        <w:rPr>
          <w:rFonts w:ascii="Times New Roman" w:hAnsi="Times New Roman"/>
        </w:rPr>
        <w:t xml:space="preserve">. </w:t>
      </w:r>
    </w:p>
    <w:p w14:paraId="3E9DE38C" w14:textId="4A2F5A62" w:rsidR="009A4E2C" w:rsidRPr="00C04FAC" w:rsidRDefault="009A4E2C" w:rsidP="00F526A2">
      <w:pPr>
        <w:autoSpaceDE w:val="0"/>
        <w:autoSpaceDN w:val="0"/>
        <w:adjustRightInd w:val="0"/>
        <w:spacing w:after="0" w:line="240" w:lineRule="auto"/>
        <w:rPr>
          <w:rFonts w:ascii="Times New Roman" w:hAnsi="Times New Roman"/>
        </w:rPr>
      </w:pPr>
    </w:p>
    <w:p w14:paraId="675035FC" w14:textId="77777777" w:rsidR="009A4E2C" w:rsidRPr="00ED16DD" w:rsidRDefault="009A4E2C" w:rsidP="009A4E2C">
      <w:pPr>
        <w:spacing w:after="0" w:line="240" w:lineRule="auto"/>
        <w:rPr>
          <w:rFonts w:ascii="Times New Roman" w:hAnsi="Times New Roman"/>
          <w:bCs/>
          <w:u w:val="single"/>
        </w:rPr>
      </w:pPr>
      <w:r w:rsidRPr="00ED16DD">
        <w:rPr>
          <w:rFonts w:ascii="Times New Roman" w:hAnsi="Times New Roman"/>
          <w:bCs/>
          <w:u w:val="single"/>
        </w:rPr>
        <w:t>Nėštumas</w:t>
      </w:r>
    </w:p>
    <w:p w14:paraId="6CC5873C" w14:textId="1C0C35A0" w:rsidR="00E855B5" w:rsidRPr="00C04FAC" w:rsidRDefault="00B84096" w:rsidP="009A4E2C">
      <w:pPr>
        <w:spacing w:after="0" w:line="240" w:lineRule="auto"/>
        <w:rPr>
          <w:rFonts w:ascii="Times New Roman" w:hAnsi="Times New Roman"/>
        </w:rPr>
      </w:pPr>
      <w:r w:rsidRPr="00C04FAC">
        <w:rPr>
          <w:rFonts w:ascii="Times New Roman" w:hAnsi="Times New Roman"/>
        </w:rPr>
        <w:t>Jeigu esate nėščia</w:t>
      </w:r>
      <w:r w:rsidR="00DF6BED" w:rsidRPr="00C04FAC">
        <w:rPr>
          <w:rFonts w:ascii="Times New Roman" w:hAnsi="Times New Roman"/>
        </w:rPr>
        <w:t xml:space="preserve"> arba manote, kad galbūt esate nėščia, Ammily vartoti negalima. </w:t>
      </w:r>
      <w:r w:rsidR="00E855B5" w:rsidRPr="00C04FAC">
        <w:rPr>
          <w:rFonts w:ascii="Times New Roman" w:hAnsi="Times New Roman"/>
        </w:rPr>
        <w:t xml:space="preserve">Jeigu šio vaisto vartojimo </w:t>
      </w:r>
      <w:r w:rsidR="00E855B5" w:rsidRPr="004A6358">
        <w:rPr>
          <w:rFonts w:ascii="Times New Roman" w:hAnsi="Times New Roman"/>
        </w:rPr>
        <w:t xml:space="preserve">metu </w:t>
      </w:r>
      <w:r w:rsidR="00E06874" w:rsidRPr="004A6358">
        <w:rPr>
          <w:rFonts w:ascii="Times New Roman" w:hAnsi="Times New Roman"/>
        </w:rPr>
        <w:t>pastojote</w:t>
      </w:r>
      <w:r w:rsidR="00E855B5" w:rsidRPr="00C04FAC">
        <w:rPr>
          <w:rFonts w:ascii="Times New Roman" w:hAnsi="Times New Roman"/>
        </w:rPr>
        <w:t>, turite nutraukti Ammily vartojimą ir nedelsdama kreiptis į gydytoją.</w:t>
      </w:r>
      <w:r w:rsidR="00A71E8C">
        <w:rPr>
          <w:rFonts w:ascii="Times New Roman" w:hAnsi="Times New Roman"/>
        </w:rPr>
        <w:t xml:space="preserve"> </w:t>
      </w:r>
      <w:r w:rsidR="00DE2210" w:rsidRPr="00C04FAC">
        <w:rPr>
          <w:rFonts w:ascii="Times New Roman" w:hAnsi="Times New Roman"/>
        </w:rPr>
        <w:t xml:space="preserve">Jeigu </w:t>
      </w:r>
      <w:r w:rsidR="002233A5" w:rsidRPr="00C04FAC">
        <w:rPr>
          <w:rFonts w:ascii="Times New Roman" w:hAnsi="Times New Roman"/>
        </w:rPr>
        <w:t xml:space="preserve">norite pastoti, galite bet kuriuo metu </w:t>
      </w:r>
      <w:r w:rsidR="00841087" w:rsidRPr="00C04FAC">
        <w:rPr>
          <w:rFonts w:ascii="Times New Roman" w:hAnsi="Times New Roman"/>
        </w:rPr>
        <w:t>nustoti vartoti Ammily (taip pat žr.</w:t>
      </w:r>
      <w:r w:rsidR="00090608">
        <w:rPr>
          <w:rFonts w:ascii="Times New Roman" w:hAnsi="Times New Roman"/>
        </w:rPr>
        <w:t xml:space="preserve"> </w:t>
      </w:r>
      <w:r w:rsidR="00090608" w:rsidRPr="004A6358">
        <w:rPr>
          <w:rFonts w:ascii="Times New Roman" w:hAnsi="Times New Roman"/>
        </w:rPr>
        <w:t>skyr</w:t>
      </w:r>
      <w:r w:rsidR="00E06874" w:rsidRPr="004A6358">
        <w:rPr>
          <w:rFonts w:ascii="Times New Roman" w:hAnsi="Times New Roman"/>
        </w:rPr>
        <w:t>ių</w:t>
      </w:r>
      <w:r w:rsidR="00841087" w:rsidRPr="004A6358">
        <w:rPr>
          <w:rFonts w:ascii="Times New Roman" w:hAnsi="Times New Roman"/>
        </w:rPr>
        <w:t xml:space="preserve"> „</w:t>
      </w:r>
      <w:r w:rsidR="00CA10A6" w:rsidRPr="004A6358">
        <w:rPr>
          <w:rFonts w:ascii="Times New Roman" w:hAnsi="Times New Roman"/>
        </w:rPr>
        <w:t>Nustojus</w:t>
      </w:r>
      <w:r w:rsidR="00841087" w:rsidRPr="00C04FAC">
        <w:rPr>
          <w:rFonts w:ascii="Times New Roman" w:hAnsi="Times New Roman"/>
        </w:rPr>
        <w:t xml:space="preserve"> vartoti Ammily“).</w:t>
      </w:r>
    </w:p>
    <w:p w14:paraId="0D2C65CB" w14:textId="7B49DFF4" w:rsidR="00DE6B8C" w:rsidRPr="00C04FAC" w:rsidRDefault="00DE6B8C" w:rsidP="009A4E2C">
      <w:pPr>
        <w:spacing w:after="0" w:line="240" w:lineRule="auto"/>
        <w:rPr>
          <w:rFonts w:ascii="Times New Roman" w:hAnsi="Times New Roman"/>
        </w:rPr>
      </w:pPr>
    </w:p>
    <w:p w14:paraId="619B295D" w14:textId="77777777" w:rsidR="00B073D8" w:rsidRPr="00ED16DD" w:rsidRDefault="00B073D8" w:rsidP="00B073D8">
      <w:pPr>
        <w:spacing w:after="0" w:line="240" w:lineRule="auto"/>
        <w:rPr>
          <w:rFonts w:ascii="Times New Roman" w:hAnsi="Times New Roman"/>
          <w:bCs/>
          <w:u w:val="single"/>
        </w:rPr>
      </w:pPr>
      <w:r w:rsidRPr="00ED16DD">
        <w:rPr>
          <w:rFonts w:ascii="Times New Roman" w:hAnsi="Times New Roman"/>
          <w:bCs/>
          <w:u w:val="single"/>
        </w:rPr>
        <w:t>Žindymo laikotarpis</w:t>
      </w:r>
    </w:p>
    <w:p w14:paraId="56BDFDFA" w14:textId="520CF35D" w:rsidR="003108AC" w:rsidRDefault="003108AC" w:rsidP="00B073D8">
      <w:pPr>
        <w:spacing w:after="0" w:line="240" w:lineRule="auto"/>
        <w:rPr>
          <w:rFonts w:ascii="Times New Roman" w:hAnsi="Times New Roman"/>
        </w:rPr>
      </w:pPr>
      <w:r w:rsidRPr="00C04FAC">
        <w:rPr>
          <w:rFonts w:ascii="Times New Roman" w:hAnsi="Times New Roman"/>
        </w:rPr>
        <w:t>Žindančioms m</w:t>
      </w:r>
      <w:r w:rsidRPr="004A6358">
        <w:rPr>
          <w:rFonts w:ascii="Times New Roman" w:hAnsi="Times New Roman"/>
        </w:rPr>
        <w:t>ot</w:t>
      </w:r>
      <w:r w:rsidR="00E06874" w:rsidRPr="004A6358">
        <w:rPr>
          <w:rFonts w:ascii="Times New Roman" w:hAnsi="Times New Roman"/>
        </w:rPr>
        <w:t>erims</w:t>
      </w:r>
      <w:r w:rsidRPr="00C04FAC">
        <w:rPr>
          <w:rFonts w:ascii="Times New Roman" w:hAnsi="Times New Roman"/>
        </w:rPr>
        <w:t xml:space="preserve"> Ammily vartoti nerekomenduojama. </w:t>
      </w:r>
      <w:r w:rsidR="00256C43" w:rsidRPr="00C04FAC">
        <w:rPr>
          <w:rFonts w:ascii="Times New Roman" w:hAnsi="Times New Roman"/>
        </w:rPr>
        <w:t xml:space="preserve">Jeigu norite vartoti </w:t>
      </w:r>
      <w:r w:rsidR="00B73226" w:rsidRPr="00C04FAC">
        <w:rPr>
          <w:rFonts w:ascii="Times New Roman" w:hAnsi="Times New Roman"/>
        </w:rPr>
        <w:t>Ammily žindymo laikot</w:t>
      </w:r>
      <w:r w:rsidR="00B73226" w:rsidRPr="004A6358">
        <w:rPr>
          <w:rFonts w:ascii="Times New Roman" w:hAnsi="Times New Roman"/>
        </w:rPr>
        <w:t>ar</w:t>
      </w:r>
      <w:r w:rsidR="00E06874" w:rsidRPr="004A6358">
        <w:rPr>
          <w:rFonts w:ascii="Times New Roman" w:hAnsi="Times New Roman"/>
        </w:rPr>
        <w:t>p</w:t>
      </w:r>
      <w:r w:rsidR="00B73226" w:rsidRPr="00A916E7">
        <w:rPr>
          <w:rFonts w:ascii="Times New Roman" w:hAnsi="Times New Roman"/>
        </w:rPr>
        <w:t>i</w:t>
      </w:r>
      <w:r w:rsidR="00B73226" w:rsidRPr="00C04FAC">
        <w:rPr>
          <w:rFonts w:ascii="Times New Roman" w:hAnsi="Times New Roman"/>
        </w:rPr>
        <w:t xml:space="preserve">u, </w:t>
      </w:r>
      <w:r w:rsidR="009A621F" w:rsidRPr="00ED16DD">
        <w:rPr>
          <w:rFonts w:ascii="Times New Roman" w:hAnsi="Times New Roman"/>
        </w:rPr>
        <w:t>pasitarkite</w:t>
      </w:r>
      <w:r w:rsidR="00B73226" w:rsidRPr="00C04FAC">
        <w:rPr>
          <w:rFonts w:ascii="Times New Roman" w:hAnsi="Times New Roman"/>
        </w:rPr>
        <w:t xml:space="preserve"> su gydytoju.</w:t>
      </w:r>
    </w:p>
    <w:p w14:paraId="04DCB0CE" w14:textId="77777777" w:rsidR="00F526A2" w:rsidRPr="00C4432C" w:rsidRDefault="00F526A2" w:rsidP="00F526A2">
      <w:pPr>
        <w:autoSpaceDE w:val="0"/>
        <w:autoSpaceDN w:val="0"/>
        <w:adjustRightInd w:val="0"/>
        <w:spacing w:after="0" w:line="240" w:lineRule="auto"/>
        <w:rPr>
          <w:rFonts w:ascii="Times New Roman" w:hAnsi="Times New Roman"/>
        </w:rPr>
      </w:pPr>
    </w:p>
    <w:p w14:paraId="21779259"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Vairavimas ir mechanizmų valdymas</w:t>
      </w:r>
    </w:p>
    <w:p w14:paraId="03362D10"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Ammily gebėjimo vairuoti ir valdyti mechanizmus neveikia. </w:t>
      </w:r>
    </w:p>
    <w:p w14:paraId="506B724A"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52A85A7A" w14:textId="6E3E053D" w:rsidR="00517712" w:rsidRPr="006466A1" w:rsidRDefault="003C6468" w:rsidP="00F526A2">
      <w:pPr>
        <w:autoSpaceDE w:val="0"/>
        <w:autoSpaceDN w:val="0"/>
        <w:adjustRightInd w:val="0"/>
        <w:spacing w:after="0" w:line="240" w:lineRule="auto"/>
        <w:ind w:left="560" w:hanging="560"/>
        <w:rPr>
          <w:rFonts w:ascii="Times New Roman" w:hAnsi="Times New Roman"/>
          <w:highlight w:val="yellow"/>
        </w:rPr>
      </w:pPr>
      <w:r w:rsidRPr="00C7325B">
        <w:rPr>
          <w:rFonts w:ascii="Times New Roman" w:hAnsi="Times New Roman"/>
          <w:b/>
        </w:rPr>
        <w:t>Ammily sudėtyje yra:</w:t>
      </w:r>
      <w:r w:rsidR="00635123" w:rsidRPr="00C7325B">
        <w:rPr>
          <w:rFonts w:ascii="Times New Roman" w:hAnsi="Times New Roman"/>
          <w:b/>
        </w:rPr>
        <w:t xml:space="preserve"> laktozės, gliukozės ir lecitino (sojos).</w:t>
      </w:r>
      <w:r w:rsidRPr="00C7325B">
        <w:rPr>
          <w:rFonts w:ascii="Times New Roman" w:hAnsi="Times New Roman"/>
          <w:b/>
        </w:rPr>
        <w:t xml:space="preserve"> </w:t>
      </w:r>
    </w:p>
    <w:p w14:paraId="140288B6" w14:textId="77777777" w:rsidR="00C7325B" w:rsidRPr="00215D3B" w:rsidRDefault="00C7325B" w:rsidP="00C7325B">
      <w:pPr>
        <w:autoSpaceDE w:val="0"/>
        <w:autoSpaceDN w:val="0"/>
        <w:adjustRightInd w:val="0"/>
        <w:spacing w:after="0" w:line="240" w:lineRule="auto"/>
        <w:rPr>
          <w:rFonts w:ascii="Times New Roman" w:eastAsia="Times New Roman" w:hAnsi="Times New Roman"/>
        </w:rPr>
      </w:pPr>
      <w:r w:rsidRPr="00215D3B">
        <w:rPr>
          <w:rFonts w:ascii="Times New Roman" w:eastAsia="Times New Roman" w:hAnsi="Times New Roman"/>
        </w:rPr>
        <w:t>Jei esate alergiška žemės riešutams arba sojai, Jums šio vaisto vartoti negalima.</w:t>
      </w:r>
    </w:p>
    <w:p w14:paraId="0800BF59" w14:textId="77777777" w:rsidR="00F526A2" w:rsidRDefault="00F526A2" w:rsidP="00F526A2">
      <w:pPr>
        <w:autoSpaceDE w:val="0"/>
        <w:autoSpaceDN w:val="0"/>
        <w:adjustRightInd w:val="0"/>
        <w:spacing w:after="0" w:line="240" w:lineRule="auto"/>
        <w:rPr>
          <w:rFonts w:ascii="Times New Roman" w:hAnsi="Times New Roman"/>
        </w:rPr>
      </w:pPr>
    </w:p>
    <w:p w14:paraId="1FB95F8C" w14:textId="37262A64" w:rsidR="00F526A2" w:rsidRDefault="00F526A2" w:rsidP="00F526A2">
      <w:pPr>
        <w:autoSpaceDE w:val="0"/>
        <w:autoSpaceDN w:val="0"/>
        <w:adjustRightInd w:val="0"/>
        <w:spacing w:after="0" w:line="240" w:lineRule="auto"/>
        <w:rPr>
          <w:rFonts w:ascii="Times New Roman" w:hAnsi="Times New Roman"/>
        </w:rPr>
      </w:pPr>
      <w:r w:rsidRPr="00A924E5">
        <w:rPr>
          <w:rFonts w:ascii="Times New Roman" w:hAnsi="Times New Roman"/>
        </w:rPr>
        <w:t>Jeigu gydytojas Jums</w:t>
      </w:r>
      <w:r w:rsidR="005C501D" w:rsidRPr="00A924E5">
        <w:rPr>
          <w:rFonts w:ascii="Times New Roman" w:hAnsi="Times New Roman"/>
        </w:rPr>
        <w:t xml:space="preserve"> yra</w:t>
      </w:r>
      <w:r w:rsidRPr="00A924E5">
        <w:rPr>
          <w:rFonts w:ascii="Times New Roman" w:hAnsi="Times New Roman"/>
        </w:rPr>
        <w:t xml:space="preserve"> sak</w:t>
      </w:r>
      <w:r w:rsidR="005C501D" w:rsidRPr="00A924E5">
        <w:rPr>
          <w:rFonts w:ascii="Times New Roman" w:hAnsi="Times New Roman"/>
        </w:rPr>
        <w:t>ęs</w:t>
      </w:r>
      <w:r w:rsidRPr="00A924E5">
        <w:rPr>
          <w:rFonts w:ascii="Times New Roman" w:hAnsi="Times New Roman"/>
        </w:rPr>
        <w:t xml:space="preserve">, kad netoleruojate </w:t>
      </w:r>
      <w:r w:rsidR="00DD3B7F" w:rsidRPr="00A924E5">
        <w:rPr>
          <w:rFonts w:ascii="Times New Roman" w:hAnsi="Times New Roman"/>
        </w:rPr>
        <w:t>kokių nors angliavandenių</w:t>
      </w:r>
      <w:r w:rsidRPr="00A924E5">
        <w:rPr>
          <w:rFonts w:ascii="Times New Roman" w:hAnsi="Times New Roman"/>
        </w:rPr>
        <w:t>,</w:t>
      </w:r>
      <w:r w:rsidR="00DD3B7F" w:rsidRPr="00A924E5">
        <w:rPr>
          <w:rFonts w:ascii="Times New Roman" w:hAnsi="Times New Roman"/>
        </w:rPr>
        <w:t xml:space="preserve"> kreipkitės į jį</w:t>
      </w:r>
      <w:r w:rsidRPr="00A924E5">
        <w:rPr>
          <w:rFonts w:ascii="Times New Roman" w:hAnsi="Times New Roman"/>
        </w:rPr>
        <w:t xml:space="preserve"> prieš praded</w:t>
      </w:r>
      <w:r w:rsidR="00DD3B7F" w:rsidRPr="00A924E5">
        <w:rPr>
          <w:rFonts w:ascii="Times New Roman" w:hAnsi="Times New Roman"/>
        </w:rPr>
        <w:t>ėdami</w:t>
      </w:r>
      <w:r w:rsidRPr="00A924E5">
        <w:rPr>
          <w:rFonts w:ascii="Times New Roman" w:hAnsi="Times New Roman"/>
        </w:rPr>
        <w:t xml:space="preserve"> vartoti šį vaistą.</w:t>
      </w:r>
    </w:p>
    <w:p w14:paraId="259349C4" w14:textId="77777777" w:rsidR="00F526A2" w:rsidRDefault="00F526A2" w:rsidP="00F526A2">
      <w:pPr>
        <w:autoSpaceDE w:val="0"/>
        <w:autoSpaceDN w:val="0"/>
        <w:adjustRightInd w:val="0"/>
        <w:spacing w:after="0" w:line="240" w:lineRule="auto"/>
        <w:rPr>
          <w:rFonts w:ascii="Times New Roman" w:hAnsi="Times New Roman"/>
        </w:rPr>
      </w:pPr>
    </w:p>
    <w:p w14:paraId="3F015345" w14:textId="66741536" w:rsidR="00E06874" w:rsidRPr="00C4432C" w:rsidRDefault="00FD2D14" w:rsidP="00F526A2">
      <w:pPr>
        <w:autoSpaceDE w:val="0"/>
        <w:autoSpaceDN w:val="0"/>
        <w:adjustRightInd w:val="0"/>
        <w:spacing w:after="0" w:line="240" w:lineRule="auto"/>
        <w:rPr>
          <w:rFonts w:ascii="Times New Roman" w:hAnsi="Times New Roman"/>
        </w:rPr>
      </w:pPr>
      <w:r w:rsidRPr="00A916E7">
        <w:rPr>
          <w:rFonts w:ascii="Times New Roman" w:hAnsi="Times New Roman"/>
        </w:rPr>
        <w:t>Š</w:t>
      </w:r>
      <w:r w:rsidR="00F526A2" w:rsidRPr="00A916E7">
        <w:rPr>
          <w:rFonts w:ascii="Times New Roman" w:hAnsi="Times New Roman"/>
        </w:rPr>
        <w:t xml:space="preserve">io vaisto tabletėje yra mažiau </w:t>
      </w:r>
      <w:r w:rsidR="00E06874" w:rsidRPr="00A916E7">
        <w:rPr>
          <w:rFonts w:ascii="Times New Roman" w:hAnsi="Times New Roman"/>
        </w:rPr>
        <w:t>kaip</w:t>
      </w:r>
      <w:r w:rsidR="00F526A2" w:rsidRPr="00A916E7">
        <w:rPr>
          <w:rFonts w:ascii="Times New Roman" w:hAnsi="Times New Roman"/>
        </w:rPr>
        <w:t xml:space="preserve"> </w:t>
      </w:r>
      <w:r w:rsidR="00087297" w:rsidRPr="00A916E7">
        <w:rPr>
          <w:rFonts w:ascii="Times New Roman" w:hAnsi="Times New Roman"/>
        </w:rPr>
        <w:t>1</w:t>
      </w:r>
      <w:r w:rsidR="00087297">
        <w:rPr>
          <w:rFonts w:ascii="Times New Roman" w:hAnsi="Times New Roman"/>
        </w:rPr>
        <w:t> </w:t>
      </w:r>
      <w:r w:rsidR="00F526A2" w:rsidRPr="00A916E7">
        <w:rPr>
          <w:rFonts w:ascii="Times New Roman" w:hAnsi="Times New Roman"/>
        </w:rPr>
        <w:t>mmol (</w:t>
      </w:r>
      <w:r w:rsidR="00087297" w:rsidRPr="00A916E7">
        <w:rPr>
          <w:rFonts w:ascii="Times New Roman" w:hAnsi="Times New Roman"/>
        </w:rPr>
        <w:t>23</w:t>
      </w:r>
      <w:r w:rsidR="00087297">
        <w:rPr>
          <w:rFonts w:ascii="Times New Roman" w:hAnsi="Times New Roman"/>
        </w:rPr>
        <w:t> </w:t>
      </w:r>
      <w:r w:rsidR="00F526A2" w:rsidRPr="00A916E7">
        <w:rPr>
          <w:rFonts w:ascii="Times New Roman" w:hAnsi="Times New Roman"/>
        </w:rPr>
        <w:t>mg)</w:t>
      </w:r>
      <w:r w:rsidR="00E06874" w:rsidRPr="00A916E7">
        <w:rPr>
          <w:rFonts w:ascii="Times New Roman" w:hAnsi="Times New Roman"/>
        </w:rPr>
        <w:t xml:space="preserve"> natrio</w:t>
      </w:r>
      <w:r w:rsidR="00F526A2" w:rsidRPr="00A916E7">
        <w:rPr>
          <w:rFonts w:ascii="Times New Roman" w:hAnsi="Times New Roman"/>
        </w:rPr>
        <w:t>, t. y</w:t>
      </w:r>
      <w:r w:rsidR="00E06874" w:rsidRPr="00A916E7">
        <w:rPr>
          <w:rFonts w:ascii="Times New Roman" w:hAnsi="Times New Roman"/>
        </w:rPr>
        <w:t>. jis beveik neturi reikšmės</w:t>
      </w:r>
      <w:r w:rsidR="00F526A2" w:rsidRPr="00A916E7">
        <w:rPr>
          <w:rFonts w:ascii="Times New Roman" w:hAnsi="Times New Roman"/>
        </w:rPr>
        <w:t xml:space="preserve">. </w:t>
      </w:r>
    </w:p>
    <w:p w14:paraId="1E8197C2" w14:textId="116DDE99" w:rsidR="00F526A2" w:rsidRPr="00C4432C" w:rsidRDefault="00F526A2" w:rsidP="00F526A2">
      <w:pPr>
        <w:autoSpaceDE w:val="0"/>
        <w:autoSpaceDN w:val="0"/>
        <w:adjustRightInd w:val="0"/>
        <w:spacing w:after="0" w:line="240" w:lineRule="auto"/>
        <w:rPr>
          <w:rFonts w:ascii="Times New Roman" w:hAnsi="Times New Roman"/>
        </w:rPr>
      </w:pPr>
    </w:p>
    <w:p w14:paraId="6CA79FC0" w14:textId="77777777" w:rsidR="00F526A2" w:rsidRPr="00C4432C" w:rsidRDefault="00F526A2" w:rsidP="00F526A2">
      <w:pPr>
        <w:autoSpaceDE w:val="0"/>
        <w:autoSpaceDN w:val="0"/>
        <w:adjustRightInd w:val="0"/>
        <w:spacing w:after="0" w:line="240" w:lineRule="auto"/>
        <w:rPr>
          <w:rFonts w:ascii="Times New Roman" w:hAnsi="Times New Roman"/>
        </w:rPr>
      </w:pPr>
    </w:p>
    <w:p w14:paraId="75A88461" w14:textId="77777777" w:rsidR="00F526A2" w:rsidRPr="00C4432C" w:rsidRDefault="00F526A2" w:rsidP="00F526A2">
      <w:pPr>
        <w:autoSpaceDE w:val="0"/>
        <w:autoSpaceDN w:val="0"/>
        <w:adjustRightInd w:val="0"/>
        <w:spacing w:after="0" w:line="240" w:lineRule="auto"/>
        <w:ind w:left="540" w:hanging="540"/>
        <w:outlineLvl w:val="0"/>
        <w:rPr>
          <w:rFonts w:ascii="Times New Roman" w:eastAsia="Courier New" w:hAnsi="Times New Roman"/>
          <w:snapToGrid w:val="0"/>
          <w:lang w:eastAsia="lt-LT"/>
        </w:rPr>
      </w:pPr>
      <w:r w:rsidRPr="00C4432C">
        <w:rPr>
          <w:rFonts w:ascii="Times New Roman" w:hAnsi="Times New Roman"/>
          <w:b/>
          <w:color w:val="000000"/>
          <w:lang w:val="es-ES"/>
        </w:rPr>
        <w:lastRenderedPageBreak/>
        <w:t xml:space="preserve">3. </w:t>
      </w:r>
      <w:r w:rsidRPr="00C4432C">
        <w:rPr>
          <w:rFonts w:ascii="Times New Roman" w:hAnsi="Times New Roman"/>
          <w:b/>
          <w:color w:val="000000"/>
          <w:lang w:val="es-ES"/>
        </w:rPr>
        <w:tab/>
      </w:r>
      <w:r w:rsidRPr="00C4432C">
        <w:rPr>
          <w:rFonts w:ascii="Times New Roman" w:eastAsia="Arial Unicode MS" w:hAnsi="Times New Roman"/>
          <w:b/>
          <w:snapToGrid w:val="0"/>
          <w:lang w:eastAsia="lt-LT"/>
        </w:rPr>
        <w:t xml:space="preserve"> Kaip vartoti </w:t>
      </w:r>
      <w:r w:rsidRPr="00C4432C">
        <w:rPr>
          <w:rFonts w:ascii="Times New Roman" w:hAnsi="Times New Roman"/>
          <w:b/>
        </w:rPr>
        <w:t xml:space="preserve">Ammily </w:t>
      </w:r>
    </w:p>
    <w:p w14:paraId="5CEB725A" w14:textId="77777777" w:rsidR="00F526A2" w:rsidRPr="00C4432C" w:rsidRDefault="00F526A2" w:rsidP="00F526A2">
      <w:pPr>
        <w:autoSpaceDE w:val="0"/>
        <w:autoSpaceDN w:val="0"/>
        <w:adjustRightInd w:val="0"/>
        <w:spacing w:after="0" w:line="240" w:lineRule="auto"/>
        <w:rPr>
          <w:rFonts w:ascii="Times New Roman" w:eastAsia="Courier New" w:hAnsi="Times New Roman"/>
          <w:snapToGrid w:val="0"/>
          <w:lang w:eastAsia="lt-LT"/>
        </w:rPr>
      </w:pPr>
    </w:p>
    <w:p w14:paraId="4F8EBCF0"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eastAsia="Courier New" w:hAnsi="Times New Roman"/>
          <w:lang w:eastAsia="lt-LT"/>
        </w:rPr>
        <w:t>Visada</w:t>
      </w:r>
      <w:r w:rsidRPr="00C4432C">
        <w:rPr>
          <w:rFonts w:ascii="Times New Roman" w:hAnsi="Times New Roman"/>
        </w:rPr>
        <w:t xml:space="preserve"> vartokite </w:t>
      </w:r>
      <w:r w:rsidRPr="00C4432C">
        <w:rPr>
          <w:rFonts w:ascii="Times New Roman" w:eastAsia="Courier New" w:hAnsi="Times New Roman"/>
          <w:lang w:eastAsia="lt-LT"/>
        </w:rPr>
        <w:t xml:space="preserve">šį vaistą </w:t>
      </w:r>
      <w:r w:rsidRPr="00C4432C">
        <w:rPr>
          <w:rFonts w:ascii="Times New Roman" w:hAnsi="Times New Roman"/>
        </w:rPr>
        <w:t>tiksliai, kaip nurodė gydytojas</w:t>
      </w:r>
      <w:r w:rsidRPr="00C4432C">
        <w:rPr>
          <w:rFonts w:ascii="Times New Roman" w:eastAsia="Courier New" w:hAnsi="Times New Roman"/>
          <w:lang w:eastAsia="lt-LT"/>
        </w:rPr>
        <w:t xml:space="preserve"> arba vaistininkas</w:t>
      </w:r>
      <w:r w:rsidRPr="00C4432C">
        <w:rPr>
          <w:rFonts w:ascii="Times New Roman" w:hAnsi="Times New Roman"/>
        </w:rPr>
        <w:t>. Jeigu abejojate, kreipkitės į gydytoją arba vaistininką.</w:t>
      </w:r>
    </w:p>
    <w:p w14:paraId="31F31FA6"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Kiekvienoje Ammily pakuotėje yra 21 arba 3</w:t>
      </w:r>
      <w:r w:rsidRPr="00C4432C">
        <w:rPr>
          <w:rFonts w:ascii="Times New Roman" w:hAnsi="Times New Roman"/>
        </w:rPr>
        <w:sym w:font="Symbol" w:char="F0B4"/>
      </w:r>
      <w:r w:rsidRPr="00C4432C">
        <w:rPr>
          <w:rFonts w:ascii="Times New Roman" w:hAnsi="Times New Roman"/>
        </w:rPr>
        <w:t>21 arba 6</w:t>
      </w:r>
      <w:r w:rsidRPr="00C4432C">
        <w:rPr>
          <w:rFonts w:ascii="Times New Roman" w:hAnsi="Times New Roman"/>
        </w:rPr>
        <w:sym w:font="Symbol" w:char="F0B4"/>
      </w:r>
      <w:r w:rsidRPr="00C4432C">
        <w:rPr>
          <w:rFonts w:ascii="Times New Roman" w:hAnsi="Times New Roman"/>
        </w:rPr>
        <w:t xml:space="preserve">21 plėvele dengta tabletė. Ant pakuotės nurodytos savaitės dienos, kada reikia gerti plėvele dengtas tabletes. </w:t>
      </w:r>
    </w:p>
    <w:p w14:paraId="571202B0" w14:textId="29A85787" w:rsidR="00F526A2" w:rsidRDefault="00F526A2" w:rsidP="00F526A2">
      <w:pPr>
        <w:autoSpaceDE w:val="0"/>
        <w:autoSpaceDN w:val="0"/>
        <w:adjustRightInd w:val="0"/>
        <w:spacing w:after="0" w:line="240" w:lineRule="auto"/>
        <w:rPr>
          <w:rFonts w:ascii="Times New Roman" w:hAnsi="Times New Roman"/>
        </w:rPr>
      </w:pPr>
    </w:p>
    <w:p w14:paraId="147D20B0" w14:textId="24204273" w:rsidR="00716982" w:rsidRPr="00DD1033" w:rsidRDefault="004E34E9" w:rsidP="00F526A2">
      <w:pPr>
        <w:autoSpaceDE w:val="0"/>
        <w:autoSpaceDN w:val="0"/>
        <w:adjustRightInd w:val="0"/>
        <w:spacing w:after="0" w:line="240" w:lineRule="auto"/>
        <w:rPr>
          <w:rFonts w:ascii="Times New Roman" w:eastAsia="Times New Roman" w:hAnsi="Times New Roman"/>
        </w:rPr>
      </w:pPr>
      <w:r w:rsidRPr="00DD1033">
        <w:rPr>
          <w:rFonts w:ascii="Times New Roman" w:eastAsia="Times New Roman" w:hAnsi="Times New Roman"/>
        </w:rPr>
        <w:t xml:space="preserve">Gerkite tabletes kasdien maždaug tuo pačiu laiku; jei reikia, užgerkite </w:t>
      </w:r>
      <w:r w:rsidR="00487681" w:rsidRPr="00A916E7">
        <w:rPr>
          <w:rFonts w:ascii="Times New Roman" w:eastAsia="Times New Roman" w:hAnsi="Times New Roman"/>
        </w:rPr>
        <w:t>nedideliu kiekiu</w:t>
      </w:r>
      <w:r w:rsidRPr="00DD1033">
        <w:rPr>
          <w:rFonts w:ascii="Times New Roman" w:eastAsia="Times New Roman" w:hAnsi="Times New Roman"/>
        </w:rPr>
        <w:t xml:space="preserve"> skysčio.</w:t>
      </w:r>
      <w:r w:rsidR="00FB6222" w:rsidRPr="00DD1033">
        <w:rPr>
          <w:rFonts w:ascii="Times New Roman" w:eastAsia="Times New Roman" w:hAnsi="Times New Roman"/>
        </w:rPr>
        <w:t xml:space="preserve"> </w:t>
      </w:r>
      <w:r w:rsidR="00FA5E65" w:rsidRPr="00DD1033">
        <w:rPr>
          <w:rFonts w:ascii="Times New Roman" w:eastAsia="Times New Roman" w:hAnsi="Times New Roman"/>
        </w:rPr>
        <w:t xml:space="preserve">Gerkite po vieną </w:t>
      </w:r>
      <w:r w:rsidR="003627BE" w:rsidRPr="00A916E7">
        <w:rPr>
          <w:rFonts w:ascii="Times New Roman" w:eastAsia="Times New Roman" w:hAnsi="Times New Roman"/>
        </w:rPr>
        <w:t>tabletęper parą</w:t>
      </w:r>
      <w:r w:rsidR="006C2BEF" w:rsidRPr="00A916E7">
        <w:rPr>
          <w:rFonts w:ascii="Times New Roman" w:eastAsia="Times New Roman" w:hAnsi="Times New Roman"/>
        </w:rPr>
        <w:t xml:space="preserve">, </w:t>
      </w:r>
      <w:r w:rsidR="00D84640" w:rsidRPr="00A916E7">
        <w:rPr>
          <w:rFonts w:ascii="Times New Roman" w:eastAsia="Times New Roman" w:hAnsi="Times New Roman"/>
        </w:rPr>
        <w:t>21</w:t>
      </w:r>
      <w:r w:rsidR="00487681">
        <w:rPr>
          <w:rFonts w:ascii="Times New Roman" w:eastAsia="Times New Roman" w:hAnsi="Times New Roman"/>
        </w:rPr>
        <w:t> </w:t>
      </w:r>
      <w:r w:rsidR="00D84640" w:rsidRPr="00DD1033">
        <w:rPr>
          <w:rFonts w:ascii="Times New Roman" w:eastAsia="Times New Roman" w:hAnsi="Times New Roman"/>
        </w:rPr>
        <w:t>dieną iš eilės.</w:t>
      </w:r>
      <w:r w:rsidR="0070124D" w:rsidRPr="00DD1033">
        <w:rPr>
          <w:rFonts w:ascii="Times New Roman" w:eastAsia="Times New Roman" w:hAnsi="Times New Roman"/>
        </w:rPr>
        <w:t xml:space="preserve"> </w:t>
      </w:r>
      <w:r w:rsidR="00E12E87" w:rsidRPr="00DD1033">
        <w:rPr>
          <w:rFonts w:ascii="Times New Roman" w:eastAsia="Times New Roman" w:hAnsi="Times New Roman"/>
        </w:rPr>
        <w:t>Kitoje lizdinėje plokštelėje esančių tablečių vartojimas pradedamas po 7</w:t>
      </w:r>
      <w:r w:rsidR="00487681">
        <w:rPr>
          <w:rFonts w:ascii="Times New Roman" w:eastAsia="Times New Roman" w:hAnsi="Times New Roman"/>
        </w:rPr>
        <w:t> </w:t>
      </w:r>
      <w:r w:rsidR="00E12E87" w:rsidRPr="00DD1033">
        <w:rPr>
          <w:rFonts w:ascii="Times New Roman" w:eastAsia="Times New Roman" w:hAnsi="Times New Roman"/>
        </w:rPr>
        <w:t xml:space="preserve">dienų pertraukos, </w:t>
      </w:r>
      <w:r w:rsidR="00F83511" w:rsidRPr="00DD1033">
        <w:rPr>
          <w:rFonts w:ascii="Times New Roman" w:eastAsia="Times New Roman" w:hAnsi="Times New Roman"/>
        </w:rPr>
        <w:t>per kurią tabletės nenaudojamos.</w:t>
      </w:r>
      <w:r w:rsidR="0070124D" w:rsidRPr="00DD1033">
        <w:rPr>
          <w:rFonts w:ascii="Times New Roman" w:eastAsia="Times New Roman" w:hAnsi="Times New Roman"/>
        </w:rPr>
        <w:t xml:space="preserve"> Per tas 7 dienas turi prasidėti kraujavimas</w:t>
      </w:r>
      <w:r w:rsidR="005D6953" w:rsidRPr="00DD1033">
        <w:rPr>
          <w:rFonts w:ascii="Times New Roman" w:eastAsia="Times New Roman" w:hAnsi="Times New Roman"/>
        </w:rPr>
        <w:t xml:space="preserve"> </w:t>
      </w:r>
      <w:r w:rsidR="005D6953" w:rsidRPr="00DD1033">
        <w:rPr>
          <w:rFonts w:ascii="Times New Roman" w:hAnsi="Times New Roman"/>
        </w:rPr>
        <w:t>(vadinamasis nutraukimo kraujavimas). Paprastai jis prasideda 2</w:t>
      </w:r>
      <w:r w:rsidR="005D6953" w:rsidRPr="00DD1033">
        <w:rPr>
          <w:rFonts w:ascii="Times New Roman" w:hAnsi="Times New Roman"/>
        </w:rPr>
        <w:noBreakHyphen/>
      </w:r>
      <w:r w:rsidR="00B620CF" w:rsidRPr="00DD1033">
        <w:rPr>
          <w:rFonts w:ascii="Times New Roman" w:hAnsi="Times New Roman"/>
        </w:rPr>
        <w:t>3</w:t>
      </w:r>
      <w:r w:rsidR="005D6953" w:rsidRPr="00DD1033">
        <w:rPr>
          <w:rFonts w:ascii="Times New Roman" w:hAnsi="Times New Roman"/>
        </w:rPr>
        <w:t xml:space="preserve"> </w:t>
      </w:r>
      <w:r w:rsidR="00F772E4" w:rsidRPr="00ED16DD">
        <w:rPr>
          <w:rFonts w:ascii="Times New Roman" w:hAnsi="Times New Roman"/>
        </w:rPr>
        <w:t>dieną</w:t>
      </w:r>
      <w:r w:rsidR="005D6953" w:rsidRPr="00DD1033">
        <w:rPr>
          <w:rFonts w:ascii="Times New Roman" w:hAnsi="Times New Roman"/>
        </w:rPr>
        <w:t xml:space="preserve"> po paskutinės tabletės suvartojimo</w:t>
      </w:r>
      <w:r w:rsidR="00AB41C4" w:rsidRPr="00DD1033">
        <w:rPr>
          <w:rFonts w:ascii="Times New Roman" w:eastAsia="Times New Roman" w:hAnsi="Times New Roman"/>
        </w:rPr>
        <w:t xml:space="preserve"> ir gali būti nesibaigęs prieš pradedant kitą pakuotę.</w:t>
      </w:r>
    </w:p>
    <w:p w14:paraId="72CE3BD5" w14:textId="77777777" w:rsidR="00F526A2" w:rsidRPr="00C4432C" w:rsidRDefault="00F526A2" w:rsidP="00F526A2">
      <w:pPr>
        <w:autoSpaceDE w:val="0"/>
        <w:autoSpaceDN w:val="0"/>
        <w:adjustRightInd w:val="0"/>
        <w:spacing w:after="0" w:line="240" w:lineRule="auto"/>
        <w:rPr>
          <w:rFonts w:ascii="Times New Roman" w:hAnsi="Times New Roman"/>
        </w:rPr>
      </w:pPr>
    </w:p>
    <w:p w14:paraId="6CDA4453" w14:textId="2B9388F8"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Pradėkite vartoti kitą Ammily pakuotę 8-tą dieną po paskutinės suvartotos </w:t>
      </w:r>
      <w:r w:rsidR="003627BE" w:rsidRPr="00A916E7">
        <w:rPr>
          <w:rFonts w:ascii="Times New Roman" w:hAnsi="Times New Roman"/>
        </w:rPr>
        <w:t>tabletės</w:t>
      </w:r>
      <w:r w:rsidRPr="00A916E7">
        <w:rPr>
          <w:rFonts w:ascii="Times New Roman" w:hAnsi="Times New Roman"/>
        </w:rPr>
        <w:t>. Turite</w:t>
      </w:r>
      <w:r w:rsidRPr="00C4432C">
        <w:rPr>
          <w:rFonts w:ascii="Times New Roman" w:hAnsi="Times New Roman"/>
        </w:rPr>
        <w:t xml:space="preserve"> pradėti vartoti kitą Ammily pakuotę netgi tada, jeigu vis dar kraujuojate. Kiekvieną naują pakuotę pradėkite vartoti tą pačią savaitės dieną kaip ir anksčiau, taip lengviau atsiminti, kada vėl pradėti; be to, Jūsų ciklas visada bus tomis pačiomis mėnesio dienomis. </w:t>
      </w:r>
    </w:p>
    <w:p w14:paraId="0C7C1E5D" w14:textId="77777777" w:rsidR="00F526A2" w:rsidRPr="00C4432C" w:rsidRDefault="00F526A2" w:rsidP="00F526A2">
      <w:pPr>
        <w:autoSpaceDE w:val="0"/>
        <w:autoSpaceDN w:val="0"/>
        <w:adjustRightInd w:val="0"/>
        <w:spacing w:after="0" w:line="240" w:lineRule="auto"/>
        <w:rPr>
          <w:rFonts w:ascii="Times New Roman" w:hAnsi="Times New Roman"/>
        </w:rPr>
      </w:pPr>
    </w:p>
    <w:p w14:paraId="10A59328" w14:textId="55FA55AE"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Jei laikysitės nurodymų, </w:t>
      </w:r>
      <w:r w:rsidR="003627BE" w:rsidRPr="00A916E7">
        <w:rPr>
          <w:rFonts w:ascii="Times New Roman" w:hAnsi="Times New Roman"/>
        </w:rPr>
        <w:t>tabletės</w:t>
      </w:r>
      <w:r w:rsidR="003627BE" w:rsidRPr="00C4432C">
        <w:rPr>
          <w:rFonts w:ascii="Times New Roman" w:hAnsi="Times New Roman"/>
        </w:rPr>
        <w:t xml:space="preserve"> </w:t>
      </w:r>
      <w:r w:rsidRPr="00C4432C">
        <w:rPr>
          <w:rFonts w:ascii="Times New Roman" w:hAnsi="Times New Roman"/>
        </w:rPr>
        <w:t xml:space="preserve">apsaugos nuo nepageidaujamo nėštumo nuo pirmosios vartojimo dienos. </w:t>
      </w:r>
    </w:p>
    <w:p w14:paraId="3B0B0FF1"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p>
    <w:p w14:paraId="326F630C"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Pirmosios Ammily pakuotės vartojimas</w:t>
      </w:r>
    </w:p>
    <w:p w14:paraId="76379CAC" w14:textId="77777777" w:rsidR="00F526A2" w:rsidRPr="00ED16DD" w:rsidRDefault="00F526A2" w:rsidP="00F526A2">
      <w:pPr>
        <w:autoSpaceDE w:val="0"/>
        <w:autoSpaceDN w:val="0"/>
        <w:adjustRightInd w:val="0"/>
        <w:spacing w:after="0" w:line="240" w:lineRule="auto"/>
        <w:ind w:left="560" w:hanging="560"/>
        <w:rPr>
          <w:rFonts w:ascii="Times New Roman" w:hAnsi="Times New Roman"/>
          <w:i/>
          <w:iCs/>
        </w:rPr>
      </w:pPr>
      <w:r w:rsidRPr="00ED16DD">
        <w:rPr>
          <w:rFonts w:ascii="Times New Roman" w:hAnsi="Times New Roman"/>
          <w:i/>
          <w:iCs/>
        </w:rPr>
        <w:t xml:space="preserve">Paskutinį mėnesį hormoniniai kontraceptikai nebuvo vartoti: </w:t>
      </w:r>
    </w:p>
    <w:p w14:paraId="4E82601B" w14:textId="7ED8030B" w:rsidR="00F526A2" w:rsidRPr="00C4432C" w:rsidRDefault="00F526A2" w:rsidP="00ED16DD">
      <w:pPr>
        <w:spacing w:after="0" w:line="240" w:lineRule="auto"/>
        <w:rPr>
          <w:rFonts w:ascii="Times New Roman" w:hAnsi="Times New Roman"/>
        </w:rPr>
      </w:pPr>
      <w:r w:rsidRPr="00C4432C">
        <w:rPr>
          <w:rFonts w:ascii="Times New Roman" w:hAnsi="Times New Roman"/>
        </w:rPr>
        <w:t>Vieną plėvele dengtą tabletę reikia išgerti pradedant pirma mėnesinių ciklo diena (pirma mėnesinių diena vadinama 1 diena)</w:t>
      </w:r>
      <w:r w:rsidR="00BE4FF2">
        <w:rPr>
          <w:rFonts w:ascii="Times New Roman" w:hAnsi="Times New Roman"/>
        </w:rPr>
        <w:t xml:space="preserve">. </w:t>
      </w:r>
      <w:r w:rsidR="00BE4FF2" w:rsidRPr="00DD1033">
        <w:rPr>
          <w:rFonts w:ascii="Times New Roman" w:eastAsia="Times New Roman" w:hAnsi="Times New Roman"/>
        </w:rPr>
        <w:t>Galite pradėti vartoti tabletes 2</w:t>
      </w:r>
      <w:r w:rsidR="00BE4FF2" w:rsidRPr="00DD1033">
        <w:rPr>
          <w:rFonts w:ascii="Times New Roman" w:eastAsia="Times New Roman" w:hAnsi="Times New Roman"/>
        </w:rPr>
        <w:noBreakHyphen/>
        <w:t>5-ą mėnesinių ciklo dieną, tačiau tuomet pirmąsias 7 tablečių vartojimo dienas reikia papildomų (barjerinių) kontracepcijos priemonių.</w:t>
      </w:r>
      <w:r w:rsidRPr="00C4432C">
        <w:rPr>
          <w:rFonts w:ascii="Times New Roman" w:hAnsi="Times New Roman"/>
        </w:rPr>
        <w:t xml:space="preserve"> </w:t>
      </w:r>
    </w:p>
    <w:p w14:paraId="7AADBBC1" w14:textId="77777777" w:rsidR="00F526A2" w:rsidRPr="00C4432C" w:rsidRDefault="00F526A2" w:rsidP="00F526A2">
      <w:pPr>
        <w:autoSpaceDE w:val="0"/>
        <w:autoSpaceDN w:val="0"/>
        <w:adjustRightInd w:val="0"/>
        <w:spacing w:after="0" w:line="240" w:lineRule="auto"/>
        <w:rPr>
          <w:rFonts w:ascii="Times New Roman" w:hAnsi="Times New Roman"/>
        </w:rPr>
      </w:pPr>
    </w:p>
    <w:p w14:paraId="7608D40B" w14:textId="6A46A5FF" w:rsidR="00F526A2" w:rsidRPr="00D56851" w:rsidRDefault="00BE4FF2" w:rsidP="00F526A2">
      <w:pPr>
        <w:autoSpaceDE w:val="0"/>
        <w:autoSpaceDN w:val="0"/>
        <w:adjustRightInd w:val="0"/>
        <w:spacing w:after="0" w:line="240" w:lineRule="auto"/>
        <w:rPr>
          <w:rFonts w:ascii="Times New Roman" w:hAnsi="Times New Roman"/>
          <w:i/>
          <w:iCs/>
        </w:rPr>
      </w:pPr>
      <w:r w:rsidRPr="00ED16DD">
        <w:rPr>
          <w:rFonts w:ascii="Times New Roman" w:hAnsi="Times New Roman"/>
          <w:i/>
          <w:iCs/>
        </w:rPr>
        <w:t>Kitų s</w:t>
      </w:r>
      <w:r w:rsidR="00F526A2" w:rsidRPr="00ED16DD">
        <w:rPr>
          <w:rFonts w:ascii="Times New Roman" w:hAnsi="Times New Roman"/>
          <w:i/>
          <w:iCs/>
        </w:rPr>
        <w:t>udėtinių kontraceptikų (</w:t>
      </w:r>
      <w:r w:rsidR="00F526A2" w:rsidRPr="005F12E1">
        <w:rPr>
          <w:rFonts w:ascii="Times New Roman" w:hAnsi="Times New Roman"/>
          <w:i/>
          <w:iCs/>
        </w:rPr>
        <w:t xml:space="preserve">sudėtinių geriamųjų kontraceptikų, makšties žiedo, transderminio </w:t>
      </w:r>
      <w:r w:rsidR="00F526A2" w:rsidRPr="00D56851">
        <w:rPr>
          <w:rFonts w:ascii="Times New Roman" w:hAnsi="Times New Roman"/>
          <w:i/>
          <w:iCs/>
        </w:rPr>
        <w:t>pleistro) keitimas į Ammily</w:t>
      </w:r>
      <w:r w:rsidR="00AE4063" w:rsidRPr="00D56851">
        <w:rPr>
          <w:rFonts w:ascii="Times New Roman" w:hAnsi="Times New Roman"/>
          <w:i/>
          <w:iCs/>
        </w:rPr>
        <w:t>:</w:t>
      </w:r>
      <w:r w:rsidR="00F526A2" w:rsidRPr="00D56851">
        <w:rPr>
          <w:rFonts w:ascii="Times New Roman" w:hAnsi="Times New Roman"/>
          <w:i/>
          <w:iCs/>
        </w:rPr>
        <w:t xml:space="preserve"> </w:t>
      </w:r>
    </w:p>
    <w:p w14:paraId="0A00C905" w14:textId="1F505CD7" w:rsidR="0082082A" w:rsidRPr="007B678A" w:rsidRDefault="00657300" w:rsidP="00F526A2">
      <w:pPr>
        <w:autoSpaceDE w:val="0"/>
        <w:autoSpaceDN w:val="0"/>
        <w:adjustRightInd w:val="0"/>
        <w:spacing w:after="0" w:line="240" w:lineRule="auto"/>
        <w:rPr>
          <w:rFonts w:ascii="Times New Roman" w:eastAsia="Times New Roman" w:hAnsi="Times New Roman"/>
        </w:rPr>
      </w:pPr>
      <w:r w:rsidRPr="00D56851">
        <w:rPr>
          <w:rFonts w:ascii="Times New Roman" w:eastAsia="Times New Roman" w:hAnsi="Times New Roman"/>
        </w:rPr>
        <w:t xml:space="preserve">Ammily </w:t>
      </w:r>
      <w:r w:rsidR="001B3EE4" w:rsidRPr="00D56851">
        <w:rPr>
          <w:rFonts w:ascii="Times New Roman" w:eastAsia="Times New Roman" w:hAnsi="Times New Roman"/>
        </w:rPr>
        <w:t xml:space="preserve">galima </w:t>
      </w:r>
      <w:r w:rsidRPr="00D56851">
        <w:rPr>
          <w:rFonts w:ascii="Times New Roman" w:eastAsia="Times New Roman" w:hAnsi="Times New Roman"/>
        </w:rPr>
        <w:t xml:space="preserve">pradėti vartoti </w:t>
      </w:r>
      <w:r w:rsidR="00FE41C7" w:rsidRPr="00D56851">
        <w:rPr>
          <w:rFonts w:ascii="Times New Roman" w:eastAsia="Times New Roman" w:hAnsi="Times New Roman"/>
        </w:rPr>
        <w:t xml:space="preserve">kitą </w:t>
      </w:r>
      <w:r w:rsidRPr="00D56851">
        <w:rPr>
          <w:rFonts w:ascii="Times New Roman" w:eastAsia="Times New Roman" w:hAnsi="Times New Roman"/>
        </w:rPr>
        <w:t xml:space="preserve">dieną po paskutinės iki tol vartotų </w:t>
      </w:r>
      <w:r w:rsidR="00FE41C7" w:rsidRPr="00D56851">
        <w:rPr>
          <w:rFonts w:ascii="Times New Roman" w:eastAsia="Times New Roman" w:hAnsi="Times New Roman"/>
        </w:rPr>
        <w:t>kontraceptikų pakuotės</w:t>
      </w:r>
      <w:r w:rsidRPr="00D56851">
        <w:rPr>
          <w:rFonts w:ascii="Times New Roman" w:eastAsia="Times New Roman" w:hAnsi="Times New Roman"/>
        </w:rPr>
        <w:t xml:space="preserve"> tabletės pavartojimo</w:t>
      </w:r>
      <w:r w:rsidR="00AC37E8" w:rsidRPr="00D56851">
        <w:rPr>
          <w:rFonts w:ascii="Times New Roman" w:eastAsia="Times New Roman" w:hAnsi="Times New Roman"/>
        </w:rPr>
        <w:t xml:space="preserve"> (</w:t>
      </w:r>
      <w:r w:rsidR="00DC0DFB" w:rsidRPr="00D56851">
        <w:rPr>
          <w:rFonts w:ascii="Times New Roman" w:eastAsia="Times New Roman" w:hAnsi="Times New Roman"/>
        </w:rPr>
        <w:t>t. y. be pertraukos, kurios metu tablečių nevartojama</w:t>
      </w:r>
      <w:r w:rsidR="00FE538D" w:rsidRPr="00D56851">
        <w:rPr>
          <w:rFonts w:ascii="Times New Roman" w:eastAsia="Times New Roman" w:hAnsi="Times New Roman"/>
        </w:rPr>
        <w:t>).</w:t>
      </w:r>
      <w:r w:rsidRPr="00D56851">
        <w:rPr>
          <w:rFonts w:ascii="Times New Roman" w:eastAsia="Times New Roman" w:hAnsi="Times New Roman"/>
        </w:rPr>
        <w:t xml:space="preserve"> </w:t>
      </w:r>
      <w:r w:rsidR="00197E47" w:rsidRPr="00D56851">
        <w:rPr>
          <w:rFonts w:ascii="Times New Roman" w:eastAsia="Times New Roman" w:hAnsi="Times New Roman"/>
        </w:rPr>
        <w:t>Jei iki tol vartotų kontraceptinių vaistų pakuotėje yra ir tablečių be veikliųjų medžiagų (neveiksmingų tablečių), pradėkite gerti Ammily kitą dieną po paskutinės veiksmingos tabletės pavartojimo (jei kyla abejonių, ar tabletė yra veiksminga, klauskite gydytojo arba vaistininko). Ammily galite pradėti vartoti ir vėliau</w:t>
      </w:r>
      <w:r w:rsidR="00A93E7F" w:rsidRPr="00D56851">
        <w:rPr>
          <w:rFonts w:ascii="Times New Roman" w:eastAsia="Times New Roman" w:hAnsi="Times New Roman"/>
        </w:rPr>
        <w:t xml:space="preserve">, </w:t>
      </w:r>
      <w:r w:rsidRPr="00D56851">
        <w:rPr>
          <w:rFonts w:ascii="Times New Roman" w:eastAsia="Times New Roman" w:hAnsi="Times New Roman"/>
        </w:rPr>
        <w:t xml:space="preserve">bet ne vėliau kaip pirmą dieną po </w:t>
      </w:r>
      <w:r w:rsidR="000756DE" w:rsidRPr="00D56851">
        <w:rPr>
          <w:rFonts w:ascii="Times New Roman" w:eastAsia="Times New Roman" w:hAnsi="Times New Roman"/>
        </w:rPr>
        <w:t xml:space="preserve">ankstesnių </w:t>
      </w:r>
      <w:r w:rsidRPr="00D56851">
        <w:rPr>
          <w:rFonts w:ascii="Times New Roman" w:eastAsia="Times New Roman" w:hAnsi="Times New Roman"/>
        </w:rPr>
        <w:t xml:space="preserve">tablečių vartojimo pertraukos </w:t>
      </w:r>
      <w:r w:rsidR="00C13DFC" w:rsidRPr="00D56851">
        <w:rPr>
          <w:rFonts w:ascii="Times New Roman" w:eastAsia="Times New Roman" w:hAnsi="Times New Roman"/>
        </w:rPr>
        <w:t>(</w:t>
      </w:r>
      <w:r w:rsidR="00E531E3" w:rsidRPr="00D56851">
        <w:rPr>
          <w:rFonts w:ascii="Times New Roman" w:eastAsia="Times New Roman" w:hAnsi="Times New Roman"/>
        </w:rPr>
        <w:t>arba paskutinės neveiksmingos tabletės iš anksčiau vartotų tablečių pakuotės išgėrimo</w:t>
      </w:r>
      <w:r w:rsidR="00C13DFC" w:rsidRPr="00D56851">
        <w:rPr>
          <w:rFonts w:ascii="Times New Roman" w:eastAsia="Times New Roman" w:hAnsi="Times New Roman"/>
        </w:rPr>
        <w:t>)</w:t>
      </w:r>
      <w:r w:rsidRPr="00D56851">
        <w:rPr>
          <w:rFonts w:ascii="Times New Roman" w:eastAsia="Times New Roman" w:hAnsi="Times New Roman"/>
        </w:rPr>
        <w:t>. Jeigu buvo vartojamas makšties žiedas ar transderminis pleistras, Ammily geriausia pradėti vartoti jų pašalinimo dieną, bet ne vėliau, kai turėtų būti pradėtas vartoti kitas žiedas ar pleistras.</w:t>
      </w:r>
    </w:p>
    <w:p w14:paraId="2A5A627B" w14:textId="77777777" w:rsidR="00F526A2" w:rsidRPr="00D56851" w:rsidRDefault="00F526A2" w:rsidP="00F526A2">
      <w:pPr>
        <w:autoSpaceDE w:val="0"/>
        <w:autoSpaceDN w:val="0"/>
        <w:adjustRightInd w:val="0"/>
        <w:spacing w:after="0" w:line="240" w:lineRule="auto"/>
        <w:rPr>
          <w:rFonts w:ascii="Times New Roman" w:hAnsi="Times New Roman"/>
        </w:rPr>
      </w:pPr>
    </w:p>
    <w:p w14:paraId="6880DFC0" w14:textId="11B6FBAF" w:rsidR="00F526A2" w:rsidRPr="00D56851" w:rsidRDefault="005A6CEB" w:rsidP="00ED16DD">
      <w:pPr>
        <w:spacing w:after="0" w:line="240" w:lineRule="auto"/>
        <w:rPr>
          <w:rFonts w:ascii="Times New Roman" w:hAnsi="Times New Roman"/>
          <w:i/>
          <w:iCs/>
        </w:rPr>
      </w:pPr>
      <w:r w:rsidRPr="00D56851">
        <w:rPr>
          <w:rFonts w:ascii="Times New Roman" w:hAnsi="Times New Roman"/>
          <w:i/>
          <w:iCs/>
        </w:rPr>
        <w:t>Keičiant v</w:t>
      </w:r>
      <w:r w:rsidR="00F526A2" w:rsidRPr="00D56851">
        <w:rPr>
          <w:rFonts w:ascii="Times New Roman" w:hAnsi="Times New Roman"/>
          <w:i/>
          <w:iCs/>
        </w:rPr>
        <w:t>ieno komponento tik progest</w:t>
      </w:r>
      <w:r w:rsidR="00DC0BF8" w:rsidRPr="00D56851">
        <w:rPr>
          <w:rFonts w:ascii="Times New Roman" w:hAnsi="Times New Roman"/>
          <w:i/>
          <w:iCs/>
        </w:rPr>
        <w:t>a</w:t>
      </w:r>
      <w:r w:rsidR="00F526A2" w:rsidRPr="00D56851">
        <w:rPr>
          <w:rFonts w:ascii="Times New Roman" w:hAnsi="Times New Roman"/>
          <w:i/>
          <w:iCs/>
        </w:rPr>
        <w:t>geno turinči</w:t>
      </w:r>
      <w:r w:rsidR="001B2B7D" w:rsidRPr="00D56851">
        <w:rPr>
          <w:rFonts w:ascii="Times New Roman" w:hAnsi="Times New Roman"/>
          <w:i/>
          <w:iCs/>
        </w:rPr>
        <w:t>us</w:t>
      </w:r>
      <w:r w:rsidR="00F526A2" w:rsidRPr="00D56851">
        <w:rPr>
          <w:rFonts w:ascii="Times New Roman" w:hAnsi="Times New Roman"/>
          <w:i/>
          <w:iCs/>
        </w:rPr>
        <w:t xml:space="preserve"> </w:t>
      </w:r>
      <w:r w:rsidR="006D336B" w:rsidRPr="00D56851">
        <w:rPr>
          <w:rFonts w:ascii="Times New Roman" w:hAnsi="Times New Roman"/>
          <w:i/>
          <w:iCs/>
        </w:rPr>
        <w:t>vaistus</w:t>
      </w:r>
      <w:r w:rsidR="00F526A2" w:rsidRPr="00D56851">
        <w:rPr>
          <w:rFonts w:ascii="Times New Roman" w:hAnsi="Times New Roman"/>
          <w:i/>
          <w:iCs/>
        </w:rPr>
        <w:t xml:space="preserve"> (</w:t>
      </w:r>
      <w:r w:rsidR="00871232" w:rsidRPr="00D56851">
        <w:rPr>
          <w:rFonts w:ascii="Times New Roman" w:hAnsi="Times New Roman"/>
          <w:i/>
          <w:iCs/>
        </w:rPr>
        <w:t>minitabletės</w:t>
      </w:r>
      <w:r w:rsidR="00716524" w:rsidRPr="00D56851">
        <w:rPr>
          <w:rFonts w:ascii="Times New Roman" w:hAnsi="Times New Roman"/>
          <w:i/>
          <w:iCs/>
        </w:rPr>
        <w:t>,</w:t>
      </w:r>
      <w:r w:rsidRPr="00D56851">
        <w:rPr>
          <w:rFonts w:ascii="Times New Roman" w:eastAsia="Times New Roman" w:hAnsi="Times New Roman"/>
          <w:i/>
        </w:rPr>
        <w:t xml:space="preserve"> </w:t>
      </w:r>
      <w:r w:rsidR="006D336B" w:rsidRPr="00D56851">
        <w:rPr>
          <w:rFonts w:ascii="Times New Roman" w:eastAsia="Times New Roman" w:hAnsi="Times New Roman"/>
          <w:i/>
        </w:rPr>
        <w:t>injekciniai vaistai</w:t>
      </w:r>
      <w:r w:rsidRPr="00D56851">
        <w:rPr>
          <w:rFonts w:ascii="Times New Roman" w:eastAsia="Times New Roman" w:hAnsi="Times New Roman"/>
          <w:i/>
        </w:rPr>
        <w:t>, implant</w:t>
      </w:r>
      <w:r w:rsidR="001B2B7D" w:rsidRPr="00D56851">
        <w:rPr>
          <w:rFonts w:ascii="Times New Roman" w:eastAsia="Times New Roman" w:hAnsi="Times New Roman"/>
          <w:i/>
        </w:rPr>
        <w:t>ai</w:t>
      </w:r>
      <w:r w:rsidR="008A6190" w:rsidRPr="00D56851">
        <w:rPr>
          <w:rFonts w:ascii="Times New Roman" w:eastAsia="Times New Roman" w:hAnsi="Times New Roman"/>
          <w:i/>
        </w:rPr>
        <w:t>)</w:t>
      </w:r>
      <w:r w:rsidRPr="00D56851">
        <w:rPr>
          <w:rFonts w:ascii="Times New Roman" w:eastAsia="Times New Roman" w:hAnsi="Times New Roman"/>
          <w:i/>
        </w:rPr>
        <w:t xml:space="preserve"> arba progestageną išskirianči</w:t>
      </w:r>
      <w:r w:rsidR="001B2B7D" w:rsidRPr="00D56851">
        <w:rPr>
          <w:rFonts w:ascii="Times New Roman" w:eastAsia="Times New Roman" w:hAnsi="Times New Roman"/>
          <w:i/>
        </w:rPr>
        <w:t>o</w:t>
      </w:r>
      <w:r w:rsidRPr="00D56851">
        <w:rPr>
          <w:rFonts w:ascii="Times New Roman" w:eastAsia="Times New Roman" w:hAnsi="Times New Roman"/>
          <w:i/>
        </w:rPr>
        <w:t>s vartojimo į gimdą sistemas (VGS)</w:t>
      </w:r>
      <w:r w:rsidR="00F526A2" w:rsidRPr="00D56851">
        <w:rPr>
          <w:rFonts w:ascii="Times New Roman" w:hAnsi="Times New Roman"/>
          <w:i/>
          <w:iCs/>
        </w:rPr>
        <w:t xml:space="preserve">: </w:t>
      </w:r>
    </w:p>
    <w:p w14:paraId="08EF9EE5" w14:textId="1F9EFDCC" w:rsidR="00C20B75" w:rsidRPr="00D56851" w:rsidRDefault="00C20B75" w:rsidP="00C20B75">
      <w:pPr>
        <w:spacing w:after="0" w:line="240" w:lineRule="auto"/>
        <w:rPr>
          <w:rFonts w:ascii="Times New Roman" w:hAnsi="Times New Roman"/>
        </w:rPr>
      </w:pPr>
      <w:r w:rsidRPr="00D56851">
        <w:rPr>
          <w:rFonts w:ascii="Times New Roman" w:hAnsi="Times New Roman"/>
        </w:rPr>
        <w:t xml:space="preserve">Galite liautis vartoti minitabletes bet kurią dieną ir </w:t>
      </w:r>
      <w:r w:rsidRPr="007B678A">
        <w:rPr>
          <w:rFonts w:ascii="Times New Roman" w:hAnsi="Times New Roman"/>
        </w:rPr>
        <w:t>Ammily</w:t>
      </w:r>
      <w:r w:rsidRPr="00D56851">
        <w:rPr>
          <w:rFonts w:ascii="Times New Roman" w:hAnsi="Times New Roman"/>
        </w:rPr>
        <w:t xml:space="preserve"> pradėti gerti kitą dieną įprastu laiku. Vis dėlto jei turėjote lytinių santykių, pirmąsias septynias </w:t>
      </w:r>
      <w:r w:rsidRPr="007B678A">
        <w:rPr>
          <w:rFonts w:ascii="Times New Roman" w:hAnsi="Times New Roman"/>
        </w:rPr>
        <w:t>Ammily</w:t>
      </w:r>
      <w:r w:rsidRPr="00D56851">
        <w:rPr>
          <w:rFonts w:ascii="Times New Roman" w:hAnsi="Times New Roman"/>
        </w:rPr>
        <w:t xml:space="preserve"> vartojimo dienas turite naudoti papildomą (barjerinę) kontracepcijos priemonę.</w:t>
      </w:r>
    </w:p>
    <w:p w14:paraId="6BAF6605" w14:textId="77777777" w:rsidR="00C20B75" w:rsidRPr="00D56851" w:rsidRDefault="00C20B75" w:rsidP="00C20B75">
      <w:pPr>
        <w:spacing w:after="0" w:line="240" w:lineRule="auto"/>
        <w:rPr>
          <w:rFonts w:ascii="Times New Roman" w:hAnsi="Times New Roman"/>
        </w:rPr>
      </w:pPr>
    </w:p>
    <w:p w14:paraId="1E657C5F" w14:textId="742A3265" w:rsidR="00C20B75" w:rsidRPr="00D56851" w:rsidRDefault="00C20B75" w:rsidP="00C20B75">
      <w:pPr>
        <w:autoSpaceDE w:val="0"/>
        <w:autoSpaceDN w:val="0"/>
        <w:adjustRightInd w:val="0"/>
        <w:spacing w:after="0" w:line="240" w:lineRule="auto"/>
        <w:rPr>
          <w:rFonts w:ascii="Times New Roman" w:eastAsia="Times New Roman" w:hAnsi="Times New Roman"/>
        </w:rPr>
      </w:pPr>
      <w:r w:rsidRPr="00D56851">
        <w:rPr>
          <w:rFonts w:ascii="Times New Roman" w:hAnsi="Times New Roman"/>
        </w:rPr>
        <w:t xml:space="preserve">Vietoj injekcinio preparato, implanto ar VGS, </w:t>
      </w:r>
      <w:r w:rsidR="000A1429" w:rsidRPr="007B678A">
        <w:rPr>
          <w:rFonts w:ascii="Times New Roman" w:hAnsi="Times New Roman"/>
        </w:rPr>
        <w:t>Ammily</w:t>
      </w:r>
      <w:r w:rsidRPr="00D56851">
        <w:rPr>
          <w:rFonts w:ascii="Times New Roman" w:hAnsi="Times New Roman"/>
        </w:rPr>
        <w:t xml:space="preserve"> pradėkite vartoti tą dieną, kai turėtų būti atliekama kita injekcija arba kai šalinamas implantas ar VGS. Vis dėlto jei turėjote lytinių santykių, pirmąsias septynias </w:t>
      </w:r>
      <w:r w:rsidR="000A1429" w:rsidRPr="007B678A">
        <w:rPr>
          <w:rFonts w:ascii="Times New Roman" w:hAnsi="Times New Roman"/>
        </w:rPr>
        <w:t>Ammily</w:t>
      </w:r>
      <w:r w:rsidRPr="00D56851">
        <w:rPr>
          <w:rFonts w:ascii="Times New Roman" w:hAnsi="Times New Roman"/>
        </w:rPr>
        <w:t xml:space="preserve"> vartojimo dienas turite naudoti papildomą (barjerinę) kontracepcijos priemonę.</w:t>
      </w:r>
    </w:p>
    <w:p w14:paraId="49546785" w14:textId="77777777" w:rsidR="00F526A2" w:rsidRPr="00D56851" w:rsidRDefault="00F526A2" w:rsidP="00ED16DD">
      <w:pPr>
        <w:autoSpaceDE w:val="0"/>
        <w:autoSpaceDN w:val="0"/>
        <w:adjustRightInd w:val="0"/>
        <w:spacing w:after="0" w:line="240" w:lineRule="auto"/>
        <w:rPr>
          <w:rFonts w:ascii="Times New Roman" w:hAnsi="Times New Roman"/>
        </w:rPr>
      </w:pPr>
    </w:p>
    <w:p w14:paraId="461441B1" w14:textId="77777777" w:rsidR="00F526A2" w:rsidRPr="00D56851" w:rsidRDefault="00F526A2" w:rsidP="00F526A2">
      <w:pPr>
        <w:autoSpaceDE w:val="0"/>
        <w:autoSpaceDN w:val="0"/>
        <w:adjustRightInd w:val="0"/>
        <w:spacing w:after="0" w:line="240" w:lineRule="auto"/>
        <w:ind w:left="560" w:hanging="560"/>
        <w:rPr>
          <w:rFonts w:ascii="Times New Roman" w:hAnsi="Times New Roman"/>
          <w:i/>
          <w:iCs/>
        </w:rPr>
      </w:pPr>
      <w:r w:rsidRPr="00D56851">
        <w:rPr>
          <w:rFonts w:ascii="Times New Roman" w:hAnsi="Times New Roman"/>
          <w:i/>
          <w:iCs/>
        </w:rPr>
        <w:t xml:space="preserve">Susilaukus kūdikio: </w:t>
      </w:r>
    </w:p>
    <w:p w14:paraId="1228FE1E" w14:textId="11DC3299" w:rsidR="00F526A2" w:rsidRPr="00D56851" w:rsidRDefault="000A1429" w:rsidP="00F526A2">
      <w:pPr>
        <w:autoSpaceDE w:val="0"/>
        <w:autoSpaceDN w:val="0"/>
        <w:adjustRightInd w:val="0"/>
        <w:spacing w:after="0" w:line="240" w:lineRule="auto"/>
        <w:rPr>
          <w:rFonts w:ascii="Times New Roman" w:hAnsi="Times New Roman"/>
        </w:rPr>
      </w:pPr>
      <w:r w:rsidRPr="00D56851">
        <w:rPr>
          <w:rFonts w:ascii="Times New Roman" w:hAnsi="Times New Roman"/>
        </w:rPr>
        <w:t>J</w:t>
      </w:r>
      <w:r w:rsidR="00F526A2" w:rsidRPr="00D56851">
        <w:rPr>
          <w:rFonts w:ascii="Times New Roman" w:hAnsi="Times New Roman"/>
        </w:rPr>
        <w:t xml:space="preserve">eigu ką tik susilaukėte kūdikio, gydytojas gali rekomenduoti pradėti vartoti Ammily po pirmųjų mėnesinių. Tačiau kai kuriais atvejais galite pradėti vartoti hormoninius kontraceptikus anksčiau, dėl to kreipkitės į gydytoją. Negalite žindyti, jei vartojate Ammily, nebent taip liepė gydytojas. </w:t>
      </w:r>
    </w:p>
    <w:p w14:paraId="39448F43" w14:textId="1638D396" w:rsidR="00DE26CE" w:rsidRPr="00D56851" w:rsidRDefault="00DE26CE" w:rsidP="00F526A2">
      <w:pPr>
        <w:autoSpaceDE w:val="0"/>
        <w:autoSpaceDN w:val="0"/>
        <w:adjustRightInd w:val="0"/>
        <w:spacing w:after="0" w:line="240" w:lineRule="auto"/>
        <w:rPr>
          <w:rFonts w:ascii="Times New Roman" w:hAnsi="Times New Roman"/>
        </w:rPr>
      </w:pPr>
    </w:p>
    <w:p w14:paraId="1D19D798" w14:textId="4040BAF7" w:rsidR="00DE26CE" w:rsidRPr="00D56851" w:rsidRDefault="00DE26CE" w:rsidP="00F526A2">
      <w:pPr>
        <w:autoSpaceDE w:val="0"/>
        <w:autoSpaceDN w:val="0"/>
        <w:adjustRightInd w:val="0"/>
        <w:spacing w:after="0" w:line="240" w:lineRule="auto"/>
        <w:rPr>
          <w:rFonts w:ascii="Times New Roman" w:hAnsi="Times New Roman"/>
        </w:rPr>
      </w:pPr>
      <w:r w:rsidRPr="00D56851">
        <w:rPr>
          <w:rFonts w:ascii="Times New Roman" w:hAnsi="Times New Roman"/>
        </w:rPr>
        <w:t>Jei maitinate krūtimi ir norite pradėti vartoti</w:t>
      </w:r>
      <w:r w:rsidRPr="007B678A">
        <w:rPr>
          <w:rFonts w:ascii="Times New Roman" w:hAnsi="Times New Roman"/>
        </w:rPr>
        <w:t xml:space="preserve"> Ammily</w:t>
      </w:r>
      <w:r w:rsidRPr="00D56851">
        <w:rPr>
          <w:rFonts w:ascii="Times New Roman" w:hAnsi="Times New Roman"/>
        </w:rPr>
        <w:t>, pasitarkite su gydytoju.</w:t>
      </w:r>
    </w:p>
    <w:p w14:paraId="49A97E12" w14:textId="77777777" w:rsidR="00F526A2" w:rsidRPr="00D56851" w:rsidRDefault="00F526A2" w:rsidP="00F526A2">
      <w:pPr>
        <w:autoSpaceDE w:val="0"/>
        <w:autoSpaceDN w:val="0"/>
        <w:adjustRightInd w:val="0"/>
        <w:spacing w:after="0" w:line="240" w:lineRule="auto"/>
        <w:rPr>
          <w:rFonts w:ascii="Times New Roman" w:hAnsi="Times New Roman"/>
        </w:rPr>
      </w:pPr>
    </w:p>
    <w:p w14:paraId="20246919" w14:textId="478DCC42" w:rsidR="005E671D" w:rsidRPr="00D56851" w:rsidRDefault="00F526A2">
      <w:pPr>
        <w:autoSpaceDE w:val="0"/>
        <w:autoSpaceDN w:val="0"/>
        <w:adjustRightInd w:val="0"/>
        <w:spacing w:after="0" w:line="240" w:lineRule="auto"/>
        <w:ind w:hanging="20"/>
        <w:rPr>
          <w:rFonts w:ascii="Times New Roman" w:hAnsi="Times New Roman"/>
          <w:i/>
          <w:iCs/>
        </w:rPr>
      </w:pPr>
      <w:r w:rsidRPr="00D56851">
        <w:rPr>
          <w:rFonts w:ascii="Times New Roman" w:hAnsi="Times New Roman"/>
          <w:i/>
          <w:iCs/>
        </w:rPr>
        <w:lastRenderedPageBreak/>
        <w:t xml:space="preserve">Po aborto </w:t>
      </w:r>
      <w:r w:rsidR="00A438FE" w:rsidRPr="00D56851">
        <w:rPr>
          <w:rFonts w:ascii="Times New Roman" w:hAnsi="Times New Roman"/>
          <w:i/>
          <w:iCs/>
        </w:rPr>
        <w:t>ar persileidimo</w:t>
      </w:r>
      <w:r w:rsidRPr="00D56851">
        <w:rPr>
          <w:rFonts w:ascii="Times New Roman" w:hAnsi="Times New Roman"/>
          <w:i/>
          <w:iCs/>
        </w:rPr>
        <w:t xml:space="preserve">: </w:t>
      </w:r>
    </w:p>
    <w:p w14:paraId="364A5FF1" w14:textId="00917DA1" w:rsidR="00F526A2" w:rsidRPr="00D56851" w:rsidRDefault="003875FF" w:rsidP="00ED16DD">
      <w:pPr>
        <w:autoSpaceDE w:val="0"/>
        <w:autoSpaceDN w:val="0"/>
        <w:adjustRightInd w:val="0"/>
        <w:spacing w:after="0" w:line="240" w:lineRule="auto"/>
        <w:rPr>
          <w:rFonts w:ascii="Times New Roman" w:hAnsi="Times New Roman"/>
        </w:rPr>
      </w:pPr>
      <w:r w:rsidRPr="00D56851">
        <w:rPr>
          <w:rFonts w:ascii="Times New Roman" w:hAnsi="Times New Roman"/>
        </w:rPr>
        <w:t>Dėl Ammily vartojimo pasitarkite su gydytoju.</w:t>
      </w:r>
    </w:p>
    <w:p w14:paraId="5E4F64E2" w14:textId="77777777" w:rsidR="00F526A2" w:rsidRPr="00D56851" w:rsidRDefault="00F526A2" w:rsidP="00F526A2">
      <w:pPr>
        <w:autoSpaceDE w:val="0"/>
        <w:autoSpaceDN w:val="0"/>
        <w:adjustRightInd w:val="0"/>
        <w:spacing w:after="0" w:line="240" w:lineRule="auto"/>
        <w:ind w:left="560" w:hanging="560"/>
        <w:rPr>
          <w:rFonts w:ascii="Times New Roman" w:eastAsia="Courier New" w:hAnsi="Times New Roman"/>
          <w:b/>
          <w:snapToGrid w:val="0"/>
          <w:lang w:eastAsia="lt-LT"/>
        </w:rPr>
      </w:pPr>
    </w:p>
    <w:p w14:paraId="26DE251E" w14:textId="77777777" w:rsidR="00F526A2" w:rsidRPr="00D56851" w:rsidRDefault="00F526A2" w:rsidP="00F526A2">
      <w:pPr>
        <w:autoSpaceDE w:val="0"/>
        <w:autoSpaceDN w:val="0"/>
        <w:adjustRightInd w:val="0"/>
        <w:spacing w:after="0" w:line="240" w:lineRule="auto"/>
        <w:ind w:left="560" w:hanging="560"/>
        <w:rPr>
          <w:rFonts w:ascii="Times New Roman" w:hAnsi="Times New Roman"/>
        </w:rPr>
      </w:pPr>
      <w:r w:rsidRPr="00D56851">
        <w:rPr>
          <w:rFonts w:ascii="Times New Roman" w:eastAsia="Courier New" w:hAnsi="Times New Roman"/>
          <w:b/>
          <w:lang w:eastAsia="lt-LT"/>
        </w:rPr>
        <w:t>Ką daryti pavartojus</w:t>
      </w:r>
      <w:r w:rsidRPr="00D56851">
        <w:rPr>
          <w:rFonts w:ascii="Times New Roman" w:hAnsi="Times New Roman"/>
          <w:b/>
        </w:rPr>
        <w:t xml:space="preserve"> per didelę Ammily dozę</w:t>
      </w:r>
      <w:r w:rsidRPr="00D56851">
        <w:rPr>
          <w:rFonts w:ascii="Times New Roman" w:eastAsia="Courier New" w:hAnsi="Times New Roman"/>
          <w:b/>
          <w:lang w:eastAsia="lt-LT"/>
        </w:rPr>
        <w:t>?</w:t>
      </w:r>
    </w:p>
    <w:p w14:paraId="3342C2C5" w14:textId="3712767E" w:rsidR="00F526A2" w:rsidRPr="00D56851" w:rsidRDefault="00F526A2"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Duomenų apie Ammily perdozavimą </w:t>
      </w:r>
      <w:r w:rsidR="006A658B" w:rsidRPr="00D56851">
        <w:rPr>
          <w:rFonts w:ascii="Times New Roman" w:hAnsi="Times New Roman"/>
        </w:rPr>
        <w:t>nėra</w:t>
      </w:r>
      <w:r w:rsidRPr="00D56851">
        <w:rPr>
          <w:rFonts w:ascii="Times New Roman" w:hAnsi="Times New Roman"/>
        </w:rPr>
        <w:t xml:space="preserve">. Perdozavimas gali sukelti pykinimą, vėmimą ir jaunoms merginoms – kraujavimą iš makšties. </w:t>
      </w:r>
      <w:r w:rsidR="0043457E" w:rsidRPr="00D56851">
        <w:rPr>
          <w:rFonts w:ascii="Times New Roman" w:hAnsi="Times New Roman"/>
        </w:rPr>
        <w:t xml:space="preserve">Toks kraujavimas gali pasireikšti ir netyčia šio vaisto pavartojusioms mergaitėms, kurioms dar neprasidėjo menstruacijos. </w:t>
      </w:r>
      <w:r w:rsidRPr="00D56851">
        <w:rPr>
          <w:rFonts w:ascii="Times New Roman" w:hAnsi="Times New Roman"/>
        </w:rPr>
        <w:t xml:space="preserve">Pavartojus per didelę Ammily dozę kreipkitės į gydytoją pagalbos. </w:t>
      </w:r>
    </w:p>
    <w:p w14:paraId="2336D55D" w14:textId="77777777" w:rsidR="00F526A2" w:rsidRPr="00D56851" w:rsidRDefault="00F526A2" w:rsidP="00F526A2">
      <w:pPr>
        <w:autoSpaceDE w:val="0"/>
        <w:autoSpaceDN w:val="0"/>
        <w:adjustRightInd w:val="0"/>
        <w:spacing w:after="0" w:line="240" w:lineRule="auto"/>
        <w:rPr>
          <w:rFonts w:ascii="Times New Roman" w:hAnsi="Times New Roman"/>
        </w:rPr>
      </w:pPr>
    </w:p>
    <w:p w14:paraId="09A40371" w14:textId="77777777" w:rsidR="00F526A2" w:rsidRPr="00D56851" w:rsidRDefault="00F526A2"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Jei įtariate, kad vaikas galėjo išgerti kelias plėvele dengtas tabletes, nedelsiant kreipkitės į gydytoją. </w:t>
      </w:r>
    </w:p>
    <w:p w14:paraId="7424B16E" w14:textId="77777777" w:rsidR="00F526A2" w:rsidRPr="00D56851" w:rsidRDefault="00F526A2" w:rsidP="00F526A2">
      <w:pPr>
        <w:autoSpaceDE w:val="0"/>
        <w:autoSpaceDN w:val="0"/>
        <w:adjustRightInd w:val="0"/>
        <w:spacing w:after="0" w:line="240" w:lineRule="auto"/>
        <w:ind w:left="560" w:hanging="560"/>
        <w:outlineLvl w:val="0"/>
        <w:rPr>
          <w:rFonts w:ascii="Times New Roman" w:hAnsi="Times New Roman"/>
          <w:b/>
        </w:rPr>
      </w:pPr>
    </w:p>
    <w:p w14:paraId="3EB7CFAF" w14:textId="77777777" w:rsidR="00F526A2" w:rsidRPr="00D56851" w:rsidRDefault="00F526A2" w:rsidP="00F526A2">
      <w:pPr>
        <w:autoSpaceDE w:val="0"/>
        <w:autoSpaceDN w:val="0"/>
        <w:adjustRightInd w:val="0"/>
        <w:spacing w:after="0" w:line="240" w:lineRule="auto"/>
        <w:ind w:left="560" w:hanging="560"/>
        <w:outlineLvl w:val="0"/>
        <w:rPr>
          <w:rFonts w:ascii="Times New Roman" w:hAnsi="Times New Roman"/>
        </w:rPr>
      </w:pPr>
      <w:r w:rsidRPr="00D56851">
        <w:rPr>
          <w:rFonts w:ascii="Times New Roman" w:hAnsi="Times New Roman"/>
          <w:b/>
        </w:rPr>
        <w:t xml:space="preserve">Pamiršus pavartoti Ammily </w:t>
      </w:r>
    </w:p>
    <w:p w14:paraId="2CA736D4" w14:textId="3C1DFCFF" w:rsidR="00F526A2" w:rsidRPr="007B678A" w:rsidRDefault="00F526A2" w:rsidP="007B678A">
      <w:pPr>
        <w:pStyle w:val="Sraopastraipa"/>
        <w:numPr>
          <w:ilvl w:val="0"/>
          <w:numId w:val="59"/>
        </w:numPr>
        <w:autoSpaceDE w:val="0"/>
        <w:autoSpaceDN w:val="0"/>
        <w:adjustRightInd w:val="0"/>
        <w:spacing w:after="0" w:line="240" w:lineRule="auto"/>
        <w:rPr>
          <w:rFonts w:ascii="Times New Roman" w:hAnsi="Times New Roman"/>
        </w:rPr>
      </w:pPr>
      <w:r w:rsidRPr="007B678A">
        <w:rPr>
          <w:rFonts w:ascii="Times New Roman" w:hAnsi="Times New Roman"/>
        </w:rPr>
        <w:t xml:space="preserve">Jei </w:t>
      </w:r>
      <w:r w:rsidR="008D5AC8" w:rsidRPr="00D56851">
        <w:rPr>
          <w:rFonts w:ascii="Times New Roman" w:hAnsi="Times New Roman"/>
        </w:rPr>
        <w:t xml:space="preserve">nuo numatyto tabletės išgėrimo laiko praėjo </w:t>
      </w:r>
      <w:r w:rsidRPr="007B678A">
        <w:rPr>
          <w:rFonts w:ascii="Times New Roman" w:hAnsi="Times New Roman"/>
        </w:rPr>
        <w:t xml:space="preserve"> </w:t>
      </w:r>
      <w:r w:rsidR="008D5AC8" w:rsidRPr="00D56851">
        <w:rPr>
          <w:rFonts w:ascii="Times New Roman" w:hAnsi="Times New Roman"/>
          <w:b/>
        </w:rPr>
        <w:t>mažiau kaip</w:t>
      </w:r>
      <w:r w:rsidR="008D5AC8" w:rsidRPr="007B678A">
        <w:rPr>
          <w:rFonts w:ascii="Times New Roman" w:hAnsi="Times New Roman"/>
          <w:b/>
        </w:rPr>
        <w:t xml:space="preserve"> </w:t>
      </w:r>
      <w:r w:rsidRPr="007B678A">
        <w:rPr>
          <w:rFonts w:ascii="Times New Roman" w:hAnsi="Times New Roman"/>
          <w:b/>
        </w:rPr>
        <w:t>12 valandų</w:t>
      </w:r>
      <w:r w:rsidRPr="007B678A">
        <w:rPr>
          <w:rFonts w:ascii="Times New Roman" w:hAnsi="Times New Roman"/>
        </w:rPr>
        <w:t xml:space="preserve">, </w:t>
      </w:r>
      <w:r w:rsidR="00EF743C" w:rsidRPr="00D56851">
        <w:rPr>
          <w:rFonts w:ascii="Times New Roman" w:hAnsi="Times New Roman"/>
        </w:rPr>
        <w:t>kontraceptinis poveikis nesusilpnėja.</w:t>
      </w:r>
      <w:r w:rsidRPr="007B678A">
        <w:rPr>
          <w:rFonts w:ascii="Times New Roman" w:hAnsi="Times New Roman"/>
        </w:rPr>
        <w:t xml:space="preserve"> </w:t>
      </w:r>
      <w:r w:rsidR="00720989" w:rsidRPr="00D56851">
        <w:rPr>
          <w:rFonts w:ascii="Times New Roman" w:hAnsi="Times New Roman"/>
        </w:rPr>
        <w:t>P</w:t>
      </w:r>
      <w:r w:rsidR="00EF33D0" w:rsidRPr="00D56851">
        <w:rPr>
          <w:rFonts w:ascii="Times New Roman" w:hAnsi="Times New Roman"/>
        </w:rPr>
        <w:t>amirštą tabletę</w:t>
      </w:r>
      <w:r w:rsidRPr="007B678A">
        <w:rPr>
          <w:rFonts w:ascii="Times New Roman" w:hAnsi="Times New Roman"/>
        </w:rPr>
        <w:t xml:space="preserve"> išger</w:t>
      </w:r>
      <w:r w:rsidR="00C806EC" w:rsidRPr="00D56851">
        <w:rPr>
          <w:rFonts w:ascii="Times New Roman" w:hAnsi="Times New Roman"/>
        </w:rPr>
        <w:t>kite</w:t>
      </w:r>
      <w:r w:rsidRPr="007B678A">
        <w:rPr>
          <w:rFonts w:ascii="Times New Roman" w:hAnsi="Times New Roman"/>
        </w:rPr>
        <w:t xml:space="preserve"> kuo greičiau, o tolesnes tabletes </w:t>
      </w:r>
      <w:r w:rsidR="003C0EEF" w:rsidRPr="00D56851">
        <w:rPr>
          <w:rFonts w:ascii="Times New Roman" w:hAnsi="Times New Roman"/>
        </w:rPr>
        <w:t>gerkite</w:t>
      </w:r>
      <w:r w:rsidRPr="007B678A">
        <w:rPr>
          <w:rFonts w:ascii="Times New Roman" w:hAnsi="Times New Roman"/>
        </w:rPr>
        <w:t xml:space="preserve"> </w:t>
      </w:r>
      <w:r w:rsidR="003C0EEF" w:rsidRPr="00D56851">
        <w:rPr>
          <w:rFonts w:ascii="Times New Roman" w:hAnsi="Times New Roman"/>
        </w:rPr>
        <w:t xml:space="preserve"> </w:t>
      </w:r>
      <w:r w:rsidRPr="007B678A">
        <w:rPr>
          <w:rFonts w:ascii="Times New Roman" w:hAnsi="Times New Roman"/>
        </w:rPr>
        <w:t xml:space="preserve">įprastu laiku. </w:t>
      </w:r>
    </w:p>
    <w:p w14:paraId="25EF3D15" w14:textId="77777777" w:rsidR="00F526A2" w:rsidRPr="00D56851" w:rsidRDefault="00F526A2" w:rsidP="00F526A2">
      <w:pPr>
        <w:autoSpaceDE w:val="0"/>
        <w:autoSpaceDN w:val="0"/>
        <w:adjustRightInd w:val="0"/>
        <w:spacing w:after="0" w:line="240" w:lineRule="auto"/>
        <w:rPr>
          <w:rFonts w:ascii="Times New Roman" w:hAnsi="Times New Roman"/>
        </w:rPr>
      </w:pPr>
    </w:p>
    <w:p w14:paraId="66070ED7" w14:textId="657F9368" w:rsidR="00F526A2" w:rsidRPr="007B678A" w:rsidRDefault="00F526A2" w:rsidP="007B678A">
      <w:pPr>
        <w:pStyle w:val="Sraopastraipa"/>
        <w:numPr>
          <w:ilvl w:val="0"/>
          <w:numId w:val="59"/>
        </w:numPr>
        <w:autoSpaceDE w:val="0"/>
        <w:autoSpaceDN w:val="0"/>
        <w:adjustRightInd w:val="0"/>
        <w:spacing w:after="0" w:line="240" w:lineRule="auto"/>
        <w:rPr>
          <w:rFonts w:ascii="Times New Roman" w:hAnsi="Times New Roman"/>
        </w:rPr>
      </w:pPr>
      <w:r w:rsidRPr="007B678A">
        <w:rPr>
          <w:rFonts w:ascii="Times New Roman" w:hAnsi="Times New Roman"/>
        </w:rPr>
        <w:t xml:space="preserve">Užmiršus išgerti plėvele dengtą tabletę </w:t>
      </w:r>
      <w:r w:rsidRPr="007B678A">
        <w:rPr>
          <w:rFonts w:ascii="Times New Roman" w:hAnsi="Times New Roman"/>
          <w:b/>
        </w:rPr>
        <w:t>ilgiau nei po 12 valandų</w:t>
      </w:r>
      <w:r w:rsidRPr="007B678A">
        <w:rPr>
          <w:rFonts w:ascii="Times New Roman" w:hAnsi="Times New Roman"/>
        </w:rPr>
        <w:t xml:space="preserve">, kontraceptinė apsauga </w:t>
      </w:r>
      <w:r w:rsidR="00F10CEF" w:rsidRPr="00D56851">
        <w:rPr>
          <w:rFonts w:ascii="Times New Roman" w:hAnsi="Times New Roman"/>
        </w:rPr>
        <w:t>gali būti</w:t>
      </w:r>
      <w:r w:rsidR="00F10CEF" w:rsidRPr="007B678A">
        <w:rPr>
          <w:rFonts w:ascii="Times New Roman" w:hAnsi="Times New Roman"/>
        </w:rPr>
        <w:t xml:space="preserve"> </w:t>
      </w:r>
      <w:r w:rsidRPr="007B678A">
        <w:rPr>
          <w:rFonts w:ascii="Times New Roman" w:hAnsi="Times New Roman"/>
        </w:rPr>
        <w:t xml:space="preserve">sumažėjusi. </w:t>
      </w:r>
      <w:r w:rsidR="00E3760B" w:rsidRPr="007B678A">
        <w:rPr>
          <w:rFonts w:ascii="Times New Roman" w:hAnsi="Times New Roman"/>
        </w:rPr>
        <w:t xml:space="preserve">Kuo daugiau tablečių iš eilės praleidžiate, tuo didesnė rizika pastoti. </w:t>
      </w:r>
      <w:r w:rsidRPr="007B678A">
        <w:rPr>
          <w:rFonts w:ascii="Times New Roman" w:hAnsi="Times New Roman"/>
        </w:rPr>
        <w:t xml:space="preserve">Nepageidaujamo nėštumo rizika yra itin didelė, jei pamiršote išgerti </w:t>
      </w:r>
      <w:r w:rsidR="0063348C" w:rsidRPr="007B678A">
        <w:rPr>
          <w:rFonts w:ascii="Times New Roman" w:hAnsi="Times New Roman"/>
        </w:rPr>
        <w:t xml:space="preserve">tabletes </w:t>
      </w:r>
      <w:r w:rsidRPr="007B678A">
        <w:rPr>
          <w:rFonts w:ascii="Times New Roman" w:hAnsi="Times New Roman"/>
        </w:rPr>
        <w:t xml:space="preserve">pradėdamos arba baigdamos vartoti pakuotę. Tuo atveju reikia laikytis toliau pateikiamų taisyklių. </w:t>
      </w:r>
    </w:p>
    <w:p w14:paraId="37D1417F" w14:textId="05F2C0A6" w:rsidR="00F526A2" w:rsidRPr="00D56851" w:rsidRDefault="00F526A2" w:rsidP="00F526A2">
      <w:pPr>
        <w:autoSpaceDE w:val="0"/>
        <w:autoSpaceDN w:val="0"/>
        <w:adjustRightInd w:val="0"/>
        <w:spacing w:after="0" w:line="240" w:lineRule="auto"/>
        <w:ind w:left="560" w:hanging="560"/>
        <w:rPr>
          <w:rFonts w:ascii="Times New Roman" w:hAnsi="Times New Roman"/>
        </w:rPr>
      </w:pPr>
    </w:p>
    <w:p w14:paraId="35A22DE2" w14:textId="0C0D3D23" w:rsidR="001E2398" w:rsidRPr="007B678A" w:rsidRDefault="001E2398" w:rsidP="007B678A">
      <w:pPr>
        <w:pStyle w:val="Sraopastraipa"/>
        <w:numPr>
          <w:ilvl w:val="0"/>
          <w:numId w:val="59"/>
        </w:numPr>
        <w:autoSpaceDE w:val="0"/>
        <w:autoSpaceDN w:val="0"/>
        <w:adjustRightInd w:val="0"/>
        <w:spacing w:after="0" w:line="240" w:lineRule="auto"/>
        <w:rPr>
          <w:rFonts w:ascii="Times New Roman" w:hAnsi="Times New Roman"/>
          <w:b/>
          <w:bCs/>
        </w:rPr>
      </w:pPr>
      <w:r w:rsidRPr="007B678A">
        <w:rPr>
          <w:rFonts w:ascii="Times New Roman" w:hAnsi="Times New Roman"/>
          <w:b/>
          <w:bCs/>
        </w:rPr>
        <w:t>Jeigu užmiršote išgerti daugiau kaip vien</w:t>
      </w:r>
      <w:r w:rsidR="008C6575" w:rsidRPr="007B678A">
        <w:rPr>
          <w:rFonts w:ascii="Times New Roman" w:hAnsi="Times New Roman"/>
          <w:b/>
          <w:bCs/>
        </w:rPr>
        <w:t>ą</w:t>
      </w:r>
      <w:r w:rsidRPr="007B678A">
        <w:rPr>
          <w:rFonts w:ascii="Times New Roman" w:hAnsi="Times New Roman"/>
          <w:b/>
          <w:bCs/>
        </w:rPr>
        <w:t xml:space="preserve"> tablet</w:t>
      </w:r>
      <w:r w:rsidR="008C6575" w:rsidRPr="007B678A">
        <w:rPr>
          <w:rFonts w:ascii="Times New Roman" w:hAnsi="Times New Roman"/>
          <w:b/>
          <w:bCs/>
        </w:rPr>
        <w:t>ę</w:t>
      </w:r>
    </w:p>
    <w:p w14:paraId="29C6F7D7" w14:textId="77777777" w:rsidR="001E2398" w:rsidRPr="007B678A" w:rsidRDefault="001E2398" w:rsidP="007B678A">
      <w:pPr>
        <w:pStyle w:val="Sraopastraipa"/>
        <w:autoSpaceDE w:val="0"/>
        <w:autoSpaceDN w:val="0"/>
        <w:adjustRightInd w:val="0"/>
        <w:spacing w:after="0" w:line="240" w:lineRule="auto"/>
        <w:rPr>
          <w:rFonts w:ascii="Times New Roman" w:hAnsi="Times New Roman"/>
        </w:rPr>
      </w:pPr>
      <w:r w:rsidRPr="007B678A">
        <w:rPr>
          <w:rFonts w:ascii="Times New Roman" w:hAnsi="Times New Roman"/>
        </w:rPr>
        <w:t>Kreipkitės į gydytoją.</w:t>
      </w:r>
    </w:p>
    <w:p w14:paraId="511ECA8C" w14:textId="77777777" w:rsidR="001E2398" w:rsidRPr="001E2398" w:rsidRDefault="001E2398" w:rsidP="001E2398">
      <w:pPr>
        <w:autoSpaceDE w:val="0"/>
        <w:autoSpaceDN w:val="0"/>
        <w:adjustRightInd w:val="0"/>
        <w:spacing w:after="0" w:line="240" w:lineRule="auto"/>
        <w:ind w:left="560" w:hanging="560"/>
        <w:rPr>
          <w:rFonts w:ascii="Times New Roman" w:hAnsi="Times New Roman"/>
        </w:rPr>
      </w:pPr>
    </w:p>
    <w:p w14:paraId="254D35BA" w14:textId="2146C2B6" w:rsidR="001E2398" w:rsidRPr="007B678A" w:rsidRDefault="001E2398" w:rsidP="001E2398">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Negalima vartoti daugiau kaip 2 tablečių per </w:t>
      </w:r>
      <w:r w:rsidR="00E25C15" w:rsidRPr="007B678A">
        <w:rPr>
          <w:rFonts w:ascii="Times New Roman" w:hAnsi="Times New Roman"/>
          <w:b/>
          <w:bCs/>
        </w:rPr>
        <w:t>parą</w:t>
      </w:r>
      <w:r w:rsidRPr="007B678A">
        <w:rPr>
          <w:rFonts w:ascii="Times New Roman" w:hAnsi="Times New Roman"/>
          <w:b/>
          <w:bCs/>
        </w:rPr>
        <w:t xml:space="preserve">, norint </w:t>
      </w:r>
      <w:r w:rsidR="00E25C15" w:rsidRPr="007B678A">
        <w:rPr>
          <w:rFonts w:ascii="Times New Roman" w:hAnsi="Times New Roman"/>
          <w:b/>
          <w:bCs/>
        </w:rPr>
        <w:t xml:space="preserve">kompensuoti </w:t>
      </w:r>
      <w:r w:rsidRPr="007B678A">
        <w:rPr>
          <w:rFonts w:ascii="Times New Roman" w:hAnsi="Times New Roman"/>
          <w:b/>
          <w:bCs/>
        </w:rPr>
        <w:t>praleistą tabletę.</w:t>
      </w:r>
    </w:p>
    <w:p w14:paraId="4CD54E89" w14:textId="3A267D70" w:rsidR="001E2398" w:rsidRDefault="001E2398" w:rsidP="007B678A">
      <w:pPr>
        <w:autoSpaceDE w:val="0"/>
        <w:autoSpaceDN w:val="0"/>
        <w:adjustRightInd w:val="0"/>
        <w:spacing w:after="0" w:line="240" w:lineRule="auto"/>
        <w:rPr>
          <w:rFonts w:ascii="Times New Roman" w:hAnsi="Times New Roman"/>
        </w:rPr>
      </w:pPr>
      <w:r w:rsidRPr="001E2398">
        <w:rPr>
          <w:rFonts w:ascii="Times New Roman" w:hAnsi="Times New Roman"/>
        </w:rPr>
        <w:t>Jei</w:t>
      </w:r>
      <w:r w:rsidR="00E25C15">
        <w:rPr>
          <w:rFonts w:ascii="Times New Roman" w:hAnsi="Times New Roman"/>
        </w:rPr>
        <w:t>gu</w:t>
      </w:r>
      <w:r w:rsidRPr="001E2398">
        <w:rPr>
          <w:rFonts w:ascii="Times New Roman" w:hAnsi="Times New Roman"/>
        </w:rPr>
        <w:t xml:space="preserve"> p</w:t>
      </w:r>
      <w:r w:rsidR="00E25C15">
        <w:rPr>
          <w:rFonts w:ascii="Times New Roman" w:hAnsi="Times New Roman"/>
        </w:rPr>
        <w:t xml:space="preserve">amiršote išgerti </w:t>
      </w:r>
      <w:r w:rsidRPr="001E2398">
        <w:rPr>
          <w:rFonts w:ascii="Times New Roman" w:hAnsi="Times New Roman"/>
        </w:rPr>
        <w:t xml:space="preserve">tabletes ir po pirmojo įprasto tablečių vartojimo nutraukimo kraujavimo neatsiranda, reikia </w:t>
      </w:r>
      <w:r w:rsidR="00E25C15">
        <w:rPr>
          <w:rFonts w:ascii="Times New Roman" w:hAnsi="Times New Roman"/>
        </w:rPr>
        <w:t>įsitikinti ar nesate pastojusi</w:t>
      </w:r>
      <w:r w:rsidRPr="001E2398">
        <w:rPr>
          <w:rFonts w:ascii="Times New Roman" w:hAnsi="Times New Roman"/>
        </w:rPr>
        <w:t>. Tokiu atveju prieš pradėdam</w:t>
      </w:r>
      <w:r w:rsidR="00E25C15">
        <w:rPr>
          <w:rFonts w:ascii="Times New Roman" w:hAnsi="Times New Roman"/>
        </w:rPr>
        <w:t>a</w:t>
      </w:r>
      <w:r w:rsidRPr="001E2398">
        <w:rPr>
          <w:rFonts w:ascii="Times New Roman" w:hAnsi="Times New Roman"/>
        </w:rPr>
        <w:t xml:space="preserve"> vartoti kitą pakuotę turite pasitarti su gydytoju.</w:t>
      </w:r>
    </w:p>
    <w:p w14:paraId="64005F4D" w14:textId="1931DB69" w:rsidR="001E2398" w:rsidRDefault="001E2398" w:rsidP="00F526A2">
      <w:pPr>
        <w:autoSpaceDE w:val="0"/>
        <w:autoSpaceDN w:val="0"/>
        <w:adjustRightInd w:val="0"/>
        <w:spacing w:after="0" w:line="240" w:lineRule="auto"/>
        <w:ind w:left="560" w:hanging="560"/>
        <w:rPr>
          <w:rFonts w:ascii="Times New Roman" w:hAnsi="Times New Roman"/>
        </w:rPr>
      </w:pPr>
    </w:p>
    <w:p w14:paraId="28BB1C12" w14:textId="03167BC5" w:rsidR="00E25C15" w:rsidRPr="007B678A" w:rsidRDefault="00E25C15" w:rsidP="00F526A2">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Jei</w:t>
      </w:r>
      <w:r>
        <w:rPr>
          <w:rFonts w:ascii="Times New Roman" w:hAnsi="Times New Roman"/>
          <w:b/>
          <w:bCs/>
        </w:rPr>
        <w:t>gu</w:t>
      </w:r>
      <w:r w:rsidRPr="007B678A">
        <w:rPr>
          <w:rFonts w:ascii="Times New Roman" w:hAnsi="Times New Roman"/>
          <w:b/>
          <w:bCs/>
        </w:rPr>
        <w:t xml:space="preserve"> pamiršote išgerti tabletę, vadovaukitės toliau </w:t>
      </w:r>
      <w:r>
        <w:rPr>
          <w:rFonts w:ascii="Times New Roman" w:hAnsi="Times New Roman"/>
          <w:b/>
          <w:bCs/>
        </w:rPr>
        <w:t>pateiktais nurodymais:</w:t>
      </w:r>
    </w:p>
    <w:p w14:paraId="48677461" w14:textId="77777777" w:rsidR="00E25C15" w:rsidRPr="00C4432C" w:rsidRDefault="00E25C15" w:rsidP="00F526A2">
      <w:pPr>
        <w:autoSpaceDE w:val="0"/>
        <w:autoSpaceDN w:val="0"/>
        <w:adjustRightInd w:val="0"/>
        <w:spacing w:after="0" w:line="240" w:lineRule="auto"/>
        <w:ind w:left="560" w:hanging="560"/>
        <w:rPr>
          <w:rFonts w:ascii="Times New Roman" w:hAnsi="Times New Roman"/>
        </w:rPr>
      </w:pPr>
    </w:p>
    <w:p w14:paraId="71CA747C" w14:textId="77777777" w:rsidR="00F526A2" w:rsidRPr="007B678A" w:rsidRDefault="00F526A2" w:rsidP="00F526A2">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E25C15">
        <w:rPr>
          <w:rFonts w:ascii="Times New Roman" w:hAnsi="Times New Roman"/>
          <w:b/>
          <w:bCs/>
        </w:rPr>
        <w:t>vieną</w:t>
      </w:r>
      <w:r w:rsidRPr="007B678A">
        <w:rPr>
          <w:rFonts w:ascii="Times New Roman" w:hAnsi="Times New Roman"/>
          <w:b/>
          <w:bCs/>
        </w:rPr>
        <w:t xml:space="preserve"> plėvele dengtą tabletę </w:t>
      </w:r>
      <w:r w:rsidRPr="00E25C15">
        <w:rPr>
          <w:rFonts w:ascii="Times New Roman" w:hAnsi="Times New Roman"/>
          <w:b/>
          <w:bCs/>
        </w:rPr>
        <w:t>pirmąją savaitę</w:t>
      </w:r>
      <w:r w:rsidRPr="007B678A">
        <w:rPr>
          <w:rFonts w:ascii="Times New Roman" w:hAnsi="Times New Roman"/>
          <w:b/>
          <w:bCs/>
        </w:rPr>
        <w:t xml:space="preserve">: </w:t>
      </w:r>
    </w:p>
    <w:p w14:paraId="7A38DDA1" w14:textId="22AC32A4" w:rsidR="00321087" w:rsidRPr="00321087" w:rsidRDefault="00321087" w:rsidP="00321087">
      <w:pPr>
        <w:autoSpaceDE w:val="0"/>
        <w:autoSpaceDN w:val="0"/>
        <w:adjustRightInd w:val="0"/>
        <w:spacing w:after="0" w:line="240" w:lineRule="auto"/>
        <w:rPr>
          <w:rFonts w:ascii="Times New Roman" w:hAnsi="Times New Roman"/>
        </w:rPr>
      </w:pPr>
      <w:r w:rsidRPr="00321087">
        <w:rPr>
          <w:rFonts w:ascii="Times New Roman" w:hAnsi="Times New Roman"/>
        </w:rPr>
        <w:t>Jei pamiršote pradėti vartoti naują pakuotę arba pamiršote išgerti tabletę per pirmąsias 7 dienas, yra rizika, kad galite būti nėščia (jei per 7 dienas prieš praleisdam</w:t>
      </w:r>
      <w:r>
        <w:rPr>
          <w:rFonts w:ascii="Times New Roman" w:hAnsi="Times New Roman"/>
        </w:rPr>
        <w:t>a</w:t>
      </w:r>
      <w:r w:rsidRPr="00321087">
        <w:rPr>
          <w:rFonts w:ascii="Times New Roman" w:hAnsi="Times New Roman"/>
        </w:rPr>
        <w:t xml:space="preserve"> tabletę turėjote lytinių santykių). Prieš pradėdam</w:t>
      </w:r>
      <w:r>
        <w:rPr>
          <w:rFonts w:ascii="Times New Roman" w:hAnsi="Times New Roman"/>
        </w:rPr>
        <w:t>a</w:t>
      </w:r>
      <w:r w:rsidRPr="00321087">
        <w:rPr>
          <w:rFonts w:ascii="Times New Roman" w:hAnsi="Times New Roman"/>
        </w:rPr>
        <w:t xml:space="preserve"> vartoti naują pakuotę, pasitarkite su gydytoju. Taip pat žiūrėkite diagramą žemiau.</w:t>
      </w:r>
    </w:p>
    <w:p w14:paraId="729B505D" w14:textId="77777777" w:rsidR="00321087" w:rsidRPr="00321087" w:rsidRDefault="00321087" w:rsidP="00321087">
      <w:pPr>
        <w:autoSpaceDE w:val="0"/>
        <w:autoSpaceDN w:val="0"/>
        <w:adjustRightInd w:val="0"/>
        <w:spacing w:after="0" w:line="240" w:lineRule="auto"/>
        <w:rPr>
          <w:rFonts w:ascii="Times New Roman" w:hAnsi="Times New Roman"/>
        </w:rPr>
      </w:pPr>
    </w:p>
    <w:p w14:paraId="632716B6" w14:textId="43F92935" w:rsidR="00321087" w:rsidRDefault="00321087" w:rsidP="00321087">
      <w:pPr>
        <w:autoSpaceDE w:val="0"/>
        <w:autoSpaceDN w:val="0"/>
        <w:adjustRightInd w:val="0"/>
        <w:spacing w:after="0" w:line="240" w:lineRule="auto"/>
        <w:rPr>
          <w:rFonts w:ascii="Times New Roman" w:hAnsi="Times New Roman"/>
        </w:rPr>
      </w:pPr>
      <w:r w:rsidRPr="00321087">
        <w:rPr>
          <w:rFonts w:ascii="Times New Roman" w:hAnsi="Times New Roman"/>
        </w:rPr>
        <w:t>Jei prieš praleisdam</w:t>
      </w:r>
      <w:r w:rsidR="00207DB6">
        <w:rPr>
          <w:rFonts w:ascii="Times New Roman" w:hAnsi="Times New Roman"/>
        </w:rPr>
        <w:t>a</w:t>
      </w:r>
      <w:r w:rsidRPr="00321087">
        <w:rPr>
          <w:rFonts w:ascii="Times New Roman" w:hAnsi="Times New Roman"/>
        </w:rPr>
        <w:t xml:space="preserve"> tabletę neturėjote lytinių santykių, išgerkite praleistą tabletę, kai tik prisiminsite (net jei tai reiškia, kad reikia išgerti dvi tabletes vienu metu) ir kitą tabletę gerkite įprastu laiku. Kitas 7 dienas imkitės papildomų kontracep</w:t>
      </w:r>
      <w:r w:rsidR="00207DB6">
        <w:rPr>
          <w:rFonts w:ascii="Times New Roman" w:hAnsi="Times New Roman"/>
        </w:rPr>
        <w:t>tinių</w:t>
      </w:r>
      <w:r w:rsidRPr="00321087">
        <w:rPr>
          <w:rFonts w:ascii="Times New Roman" w:hAnsi="Times New Roman"/>
        </w:rPr>
        <w:t xml:space="preserve"> priemonių (</w:t>
      </w:r>
      <w:r w:rsidR="00207DB6">
        <w:rPr>
          <w:rFonts w:ascii="Times New Roman" w:hAnsi="Times New Roman"/>
        </w:rPr>
        <w:t xml:space="preserve">pvz., </w:t>
      </w:r>
      <w:r w:rsidRPr="00321087">
        <w:rPr>
          <w:rFonts w:ascii="Times New Roman" w:hAnsi="Times New Roman"/>
        </w:rPr>
        <w:t>barjerini</w:t>
      </w:r>
      <w:r w:rsidR="00207DB6">
        <w:rPr>
          <w:rFonts w:ascii="Times New Roman" w:hAnsi="Times New Roman"/>
        </w:rPr>
        <w:t>o</w:t>
      </w:r>
      <w:r w:rsidRPr="00321087">
        <w:rPr>
          <w:rFonts w:ascii="Times New Roman" w:hAnsi="Times New Roman"/>
        </w:rPr>
        <w:t xml:space="preserve"> metod</w:t>
      </w:r>
      <w:r w:rsidR="00207DB6">
        <w:rPr>
          <w:rFonts w:ascii="Times New Roman" w:hAnsi="Times New Roman"/>
        </w:rPr>
        <w:t xml:space="preserve">o </w:t>
      </w:r>
      <w:r w:rsidRPr="00321087">
        <w:rPr>
          <w:rFonts w:ascii="Times New Roman" w:hAnsi="Times New Roman"/>
        </w:rPr>
        <w:t>-</w:t>
      </w:r>
      <w:r w:rsidR="00207DB6">
        <w:rPr>
          <w:rFonts w:ascii="Times New Roman" w:hAnsi="Times New Roman"/>
        </w:rPr>
        <w:t xml:space="preserve"> </w:t>
      </w:r>
      <w:r w:rsidRPr="00321087">
        <w:rPr>
          <w:rFonts w:ascii="Times New Roman" w:hAnsi="Times New Roman"/>
        </w:rPr>
        <w:t>prezervatyv</w:t>
      </w:r>
      <w:r w:rsidR="00207DB6">
        <w:rPr>
          <w:rFonts w:ascii="Times New Roman" w:hAnsi="Times New Roman"/>
        </w:rPr>
        <w:t>o</w:t>
      </w:r>
      <w:r w:rsidRPr="00321087">
        <w:rPr>
          <w:rFonts w:ascii="Times New Roman" w:hAnsi="Times New Roman"/>
        </w:rPr>
        <w:t>).</w:t>
      </w:r>
    </w:p>
    <w:p w14:paraId="718FB898" w14:textId="77777777" w:rsidR="00321087" w:rsidRPr="00C4432C" w:rsidRDefault="00321087" w:rsidP="00F526A2">
      <w:pPr>
        <w:autoSpaceDE w:val="0"/>
        <w:autoSpaceDN w:val="0"/>
        <w:adjustRightInd w:val="0"/>
        <w:spacing w:after="0" w:line="240" w:lineRule="auto"/>
        <w:rPr>
          <w:rFonts w:ascii="Times New Roman" w:hAnsi="Times New Roman"/>
        </w:rPr>
      </w:pPr>
    </w:p>
    <w:p w14:paraId="54ACE9E9" w14:textId="77777777" w:rsidR="00F526A2" w:rsidRPr="007B678A" w:rsidRDefault="00F526A2" w:rsidP="00F526A2">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207DB6">
        <w:rPr>
          <w:rFonts w:ascii="Times New Roman" w:hAnsi="Times New Roman"/>
          <w:b/>
          <w:bCs/>
        </w:rPr>
        <w:t>vieną</w:t>
      </w:r>
      <w:r w:rsidRPr="007B678A">
        <w:rPr>
          <w:rFonts w:ascii="Times New Roman" w:hAnsi="Times New Roman"/>
          <w:b/>
          <w:bCs/>
        </w:rPr>
        <w:t xml:space="preserve"> plėvele dengtą tabletę </w:t>
      </w:r>
      <w:r w:rsidRPr="00207DB6">
        <w:rPr>
          <w:rFonts w:ascii="Times New Roman" w:hAnsi="Times New Roman"/>
          <w:b/>
          <w:bCs/>
        </w:rPr>
        <w:t>antrąją savaitę</w:t>
      </w:r>
      <w:r w:rsidRPr="007B678A">
        <w:rPr>
          <w:rFonts w:ascii="Times New Roman" w:hAnsi="Times New Roman"/>
          <w:b/>
          <w:bCs/>
        </w:rPr>
        <w:t xml:space="preserve">: </w:t>
      </w:r>
    </w:p>
    <w:p w14:paraId="16223D15" w14:textId="5B4BCD96" w:rsidR="00207DB6" w:rsidRPr="00C4432C" w:rsidRDefault="00207DB6" w:rsidP="00F526A2">
      <w:pPr>
        <w:autoSpaceDE w:val="0"/>
        <w:autoSpaceDN w:val="0"/>
        <w:adjustRightInd w:val="0"/>
        <w:spacing w:after="0" w:line="240" w:lineRule="auto"/>
        <w:rPr>
          <w:rFonts w:ascii="Times New Roman" w:hAnsi="Times New Roman"/>
        </w:rPr>
      </w:pPr>
      <w:r w:rsidRPr="00207DB6">
        <w:rPr>
          <w:rFonts w:ascii="Times New Roman" w:hAnsi="Times New Roman"/>
        </w:rPr>
        <w:t>Išgerkite praleistą tabletę, kai tik prisiminsite (net jei tai reiškia, kad reikia išgerti dvi tabletes tuo pačiu metu), o kitą tabletę gerkite įprastu laiku. Table</w:t>
      </w:r>
      <w:r>
        <w:rPr>
          <w:rFonts w:ascii="Times New Roman" w:hAnsi="Times New Roman"/>
        </w:rPr>
        <w:t>čių</w:t>
      </w:r>
      <w:r w:rsidRPr="00207DB6">
        <w:rPr>
          <w:rFonts w:ascii="Times New Roman" w:hAnsi="Times New Roman"/>
        </w:rPr>
        <w:t xml:space="preserve"> </w:t>
      </w:r>
      <w:r>
        <w:rPr>
          <w:rFonts w:ascii="Times New Roman" w:hAnsi="Times New Roman"/>
        </w:rPr>
        <w:t xml:space="preserve">patikimumas </w:t>
      </w:r>
      <w:r w:rsidRPr="00207DB6">
        <w:rPr>
          <w:rFonts w:ascii="Times New Roman" w:hAnsi="Times New Roman"/>
        </w:rPr>
        <w:t xml:space="preserve">išlieka ir </w:t>
      </w:r>
      <w:r w:rsidR="004C1B43">
        <w:rPr>
          <w:rFonts w:ascii="Times New Roman" w:hAnsi="Times New Roman"/>
        </w:rPr>
        <w:t>J</w:t>
      </w:r>
      <w:r w:rsidRPr="00207DB6">
        <w:rPr>
          <w:rFonts w:ascii="Times New Roman" w:hAnsi="Times New Roman"/>
        </w:rPr>
        <w:t>ums nereikia naudoti papildomų kontracep</w:t>
      </w:r>
      <w:r>
        <w:rPr>
          <w:rFonts w:ascii="Times New Roman" w:hAnsi="Times New Roman"/>
        </w:rPr>
        <w:t>tinių</w:t>
      </w:r>
      <w:r w:rsidRPr="00207DB6">
        <w:rPr>
          <w:rFonts w:ascii="Times New Roman" w:hAnsi="Times New Roman"/>
        </w:rPr>
        <w:t xml:space="preserve"> priemonių.</w:t>
      </w:r>
      <w:r>
        <w:rPr>
          <w:rFonts w:ascii="Times New Roman" w:hAnsi="Times New Roman"/>
        </w:rPr>
        <w:t xml:space="preserve"> </w:t>
      </w:r>
    </w:p>
    <w:p w14:paraId="0FF46DB8" w14:textId="77777777" w:rsidR="00F526A2" w:rsidRPr="00C4432C" w:rsidRDefault="00F526A2" w:rsidP="00F526A2">
      <w:pPr>
        <w:autoSpaceDE w:val="0"/>
        <w:autoSpaceDN w:val="0"/>
        <w:adjustRightInd w:val="0"/>
        <w:spacing w:after="0" w:line="240" w:lineRule="auto"/>
        <w:rPr>
          <w:rFonts w:ascii="Times New Roman" w:hAnsi="Times New Roman"/>
        </w:rPr>
      </w:pPr>
    </w:p>
    <w:p w14:paraId="2F21E1DE" w14:textId="77777777" w:rsidR="00F526A2" w:rsidRPr="007B678A" w:rsidRDefault="00F526A2" w:rsidP="00F526A2">
      <w:pPr>
        <w:autoSpaceDE w:val="0"/>
        <w:autoSpaceDN w:val="0"/>
        <w:adjustRightInd w:val="0"/>
        <w:spacing w:after="0" w:line="240" w:lineRule="auto"/>
        <w:ind w:left="560" w:hanging="560"/>
        <w:rPr>
          <w:rFonts w:ascii="Times New Roman" w:hAnsi="Times New Roman"/>
          <w:b/>
          <w:bCs/>
        </w:rPr>
      </w:pPr>
      <w:r w:rsidRPr="007B678A">
        <w:rPr>
          <w:rFonts w:ascii="Times New Roman" w:hAnsi="Times New Roman"/>
          <w:b/>
          <w:bCs/>
        </w:rPr>
        <w:t xml:space="preserve">Jeigu užmiršote išgerti </w:t>
      </w:r>
      <w:r w:rsidRPr="00D56851">
        <w:rPr>
          <w:rFonts w:ascii="Times New Roman" w:hAnsi="Times New Roman"/>
          <w:b/>
          <w:bCs/>
        </w:rPr>
        <w:t>vieną</w:t>
      </w:r>
      <w:r w:rsidRPr="007B678A">
        <w:rPr>
          <w:rFonts w:ascii="Times New Roman" w:hAnsi="Times New Roman"/>
          <w:b/>
          <w:bCs/>
        </w:rPr>
        <w:t xml:space="preserve"> plėvele dengtą tabletę </w:t>
      </w:r>
      <w:r w:rsidRPr="00D56851">
        <w:rPr>
          <w:rFonts w:ascii="Times New Roman" w:hAnsi="Times New Roman"/>
          <w:b/>
          <w:bCs/>
        </w:rPr>
        <w:t>trečiąją savaitę</w:t>
      </w:r>
      <w:r w:rsidRPr="007B678A">
        <w:rPr>
          <w:rFonts w:ascii="Times New Roman" w:hAnsi="Times New Roman"/>
          <w:b/>
          <w:bCs/>
        </w:rPr>
        <w:t xml:space="preserve">: </w:t>
      </w:r>
    </w:p>
    <w:p w14:paraId="41E2DA10" w14:textId="2DEEBD98" w:rsidR="00F526A2" w:rsidRPr="00D56851" w:rsidRDefault="00207DB6"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Jeigu laikotės </w:t>
      </w:r>
      <w:r w:rsidR="00A6163B" w:rsidRPr="00D56851">
        <w:rPr>
          <w:rFonts w:ascii="Times New Roman" w:hAnsi="Times New Roman"/>
        </w:rPr>
        <w:t xml:space="preserve">vieno iš </w:t>
      </w:r>
      <w:r w:rsidRPr="00D56851">
        <w:rPr>
          <w:rFonts w:ascii="Times New Roman" w:hAnsi="Times New Roman"/>
        </w:rPr>
        <w:t>tolia</w:t>
      </w:r>
      <w:r w:rsidR="004C1B43" w:rsidRPr="00D56851">
        <w:rPr>
          <w:rFonts w:ascii="Times New Roman" w:hAnsi="Times New Roman"/>
        </w:rPr>
        <w:t>u</w:t>
      </w:r>
      <w:r w:rsidRPr="00D56851">
        <w:rPr>
          <w:rFonts w:ascii="Times New Roman" w:hAnsi="Times New Roman"/>
        </w:rPr>
        <w:t xml:space="preserve"> pateiktų nurodymų</w:t>
      </w:r>
      <w:r w:rsidR="00F526A2" w:rsidRPr="00D56851">
        <w:rPr>
          <w:rFonts w:ascii="Times New Roman" w:hAnsi="Times New Roman"/>
        </w:rPr>
        <w:t xml:space="preserve">, nereikia vartoti papildomų kontraceptinių priemonių. </w:t>
      </w:r>
    </w:p>
    <w:p w14:paraId="7C38225B" w14:textId="77777777" w:rsidR="00207DB6" w:rsidRPr="00D56851" w:rsidRDefault="00207DB6" w:rsidP="00F526A2">
      <w:pPr>
        <w:autoSpaceDE w:val="0"/>
        <w:autoSpaceDN w:val="0"/>
        <w:adjustRightInd w:val="0"/>
        <w:spacing w:after="0" w:line="240" w:lineRule="auto"/>
        <w:rPr>
          <w:rFonts w:ascii="Times New Roman" w:hAnsi="Times New Roman"/>
        </w:rPr>
      </w:pPr>
    </w:p>
    <w:p w14:paraId="11074F19" w14:textId="188E3409" w:rsidR="00F526A2" w:rsidRPr="00D56851" w:rsidRDefault="00642EDD" w:rsidP="00642EDD">
      <w:pPr>
        <w:numPr>
          <w:ilvl w:val="0"/>
          <w:numId w:val="60"/>
        </w:numPr>
        <w:autoSpaceDE w:val="0"/>
        <w:autoSpaceDN w:val="0"/>
        <w:adjustRightInd w:val="0"/>
        <w:spacing w:after="0" w:line="240" w:lineRule="auto"/>
        <w:rPr>
          <w:rFonts w:ascii="Times New Roman" w:hAnsi="Times New Roman"/>
        </w:rPr>
      </w:pPr>
      <w:r w:rsidRPr="007B678A">
        <w:rPr>
          <w:rFonts w:ascii="Times New Roman" w:hAnsi="Times New Roman"/>
          <w:b/>
          <w:bCs/>
        </w:rPr>
        <w:t>1 pasirinikimas.</w:t>
      </w:r>
      <w:r w:rsidRPr="00D56851">
        <w:rPr>
          <w:rFonts w:ascii="Times New Roman" w:hAnsi="Times New Roman"/>
        </w:rPr>
        <w:t xml:space="preserve"> </w:t>
      </w:r>
      <w:r w:rsidR="006B2AAD" w:rsidRPr="00D56851">
        <w:rPr>
          <w:rFonts w:ascii="Times New Roman" w:hAnsi="Times New Roman"/>
        </w:rPr>
        <w:t>Išgerkite</w:t>
      </w:r>
      <w:r w:rsidR="00F526A2" w:rsidRPr="00D56851">
        <w:rPr>
          <w:rFonts w:ascii="Times New Roman" w:hAnsi="Times New Roman"/>
        </w:rPr>
        <w:t xml:space="preserve"> paskutinę užmirštą plėvele dengtą tabletę</w:t>
      </w:r>
      <w:r w:rsidR="000E4EE4" w:rsidRPr="00D56851">
        <w:rPr>
          <w:rFonts w:ascii="Times New Roman" w:hAnsi="Times New Roman"/>
        </w:rPr>
        <w:t>, kai tik prisiminsite (</w:t>
      </w:r>
      <w:r w:rsidR="00F526A2" w:rsidRPr="00D56851">
        <w:rPr>
          <w:rFonts w:ascii="Times New Roman" w:hAnsi="Times New Roman"/>
        </w:rPr>
        <w:t xml:space="preserve">net jei tai reiškia, kad reikia gerti dvi plėvele dengtas tabletes </w:t>
      </w:r>
      <w:r w:rsidR="000E4EE4" w:rsidRPr="00D56851">
        <w:rPr>
          <w:rFonts w:ascii="Times New Roman" w:hAnsi="Times New Roman"/>
        </w:rPr>
        <w:t>tuo pačiu metu).</w:t>
      </w:r>
      <w:r w:rsidR="00F526A2" w:rsidRPr="00D56851">
        <w:rPr>
          <w:rFonts w:ascii="Times New Roman" w:hAnsi="Times New Roman"/>
        </w:rPr>
        <w:t xml:space="preserve"> </w:t>
      </w:r>
      <w:r w:rsidR="000F2AC7" w:rsidRPr="00D56851">
        <w:rPr>
          <w:rFonts w:ascii="Times New Roman" w:hAnsi="Times New Roman"/>
        </w:rPr>
        <w:t>Po to</w:t>
      </w:r>
      <w:r w:rsidR="00F526A2" w:rsidRPr="00D56851">
        <w:rPr>
          <w:rFonts w:ascii="Times New Roman" w:hAnsi="Times New Roman"/>
        </w:rPr>
        <w:t xml:space="preserve"> turite tęsti plėvele dengtų tablečių vartojimą įprastu laiku. Kitą pakuotę </w:t>
      </w:r>
      <w:r w:rsidR="008E0DE8" w:rsidRPr="00D56851">
        <w:rPr>
          <w:rFonts w:ascii="Times New Roman" w:hAnsi="Times New Roman"/>
        </w:rPr>
        <w:t>pradėkite</w:t>
      </w:r>
      <w:r w:rsidR="00F526A2" w:rsidRPr="00D56851">
        <w:rPr>
          <w:rFonts w:ascii="Times New Roman" w:hAnsi="Times New Roman"/>
        </w:rPr>
        <w:t xml:space="preserve"> kuo greičiau pabaigus ankstesnę, t. y. </w:t>
      </w:r>
      <w:r w:rsidR="00F526A2" w:rsidRPr="007B678A">
        <w:rPr>
          <w:rFonts w:ascii="Times New Roman" w:hAnsi="Times New Roman"/>
          <w:b/>
          <w:bCs/>
        </w:rPr>
        <w:t>tarp pakuočių vartojimo neturi būti pertraukos</w:t>
      </w:r>
      <w:r w:rsidR="00F526A2" w:rsidRPr="00D56851">
        <w:rPr>
          <w:rFonts w:ascii="Times New Roman" w:hAnsi="Times New Roman"/>
        </w:rPr>
        <w:t xml:space="preserve">. Nėra tikėtina, kad patirtumėte kraujavimą dėl pertraukimo iki kol suvartosite antrą pakuotę, bet gali atsirasti tepimas arba nesavalaikis kraujavimas tomis dienomis, kai geriama plėvele dengta tabletė. </w:t>
      </w:r>
    </w:p>
    <w:p w14:paraId="2AA4E2CA" w14:textId="2F78B84B" w:rsidR="00A6163B" w:rsidRPr="00D56851" w:rsidRDefault="00A6163B" w:rsidP="007B678A">
      <w:pPr>
        <w:autoSpaceDE w:val="0"/>
        <w:autoSpaceDN w:val="0"/>
        <w:adjustRightInd w:val="0"/>
        <w:spacing w:after="0" w:line="240" w:lineRule="auto"/>
        <w:rPr>
          <w:rFonts w:ascii="Times New Roman" w:hAnsi="Times New Roman"/>
        </w:rPr>
      </w:pPr>
      <w:r w:rsidRPr="00D56851">
        <w:rPr>
          <w:rFonts w:ascii="Times New Roman" w:hAnsi="Times New Roman"/>
        </w:rPr>
        <w:t>arba</w:t>
      </w:r>
    </w:p>
    <w:p w14:paraId="60723930" w14:textId="5D1F4091" w:rsidR="00F526A2" w:rsidRPr="00D56851" w:rsidRDefault="00642EDD" w:rsidP="007B678A">
      <w:pPr>
        <w:numPr>
          <w:ilvl w:val="0"/>
          <w:numId w:val="60"/>
        </w:numPr>
        <w:autoSpaceDE w:val="0"/>
        <w:autoSpaceDN w:val="0"/>
        <w:adjustRightInd w:val="0"/>
        <w:spacing w:after="0" w:line="240" w:lineRule="auto"/>
        <w:rPr>
          <w:rFonts w:ascii="Times New Roman" w:hAnsi="Times New Roman"/>
        </w:rPr>
      </w:pPr>
      <w:r w:rsidRPr="007B678A">
        <w:rPr>
          <w:rFonts w:ascii="Times New Roman" w:hAnsi="Times New Roman"/>
          <w:b/>
          <w:bCs/>
        </w:rPr>
        <w:lastRenderedPageBreak/>
        <w:t>2 pasirinikimas.</w:t>
      </w:r>
      <w:r w:rsidRPr="00D56851">
        <w:rPr>
          <w:rFonts w:ascii="Times New Roman" w:hAnsi="Times New Roman"/>
        </w:rPr>
        <w:t xml:space="preserve"> </w:t>
      </w:r>
      <w:r w:rsidR="00165099" w:rsidRPr="00D56851">
        <w:rPr>
          <w:rFonts w:ascii="Times New Roman" w:hAnsi="Times New Roman"/>
        </w:rPr>
        <w:t>Nebetęskite</w:t>
      </w:r>
      <w:r w:rsidR="00F526A2" w:rsidRPr="00D56851">
        <w:rPr>
          <w:rFonts w:ascii="Times New Roman" w:hAnsi="Times New Roman"/>
        </w:rPr>
        <w:t xml:space="preserve"> jau vartojamos pakuotės, bet </w:t>
      </w:r>
      <w:r w:rsidR="00930753" w:rsidRPr="00D56851">
        <w:rPr>
          <w:rFonts w:ascii="Times New Roman" w:hAnsi="Times New Roman"/>
        </w:rPr>
        <w:t>darykite</w:t>
      </w:r>
      <w:r w:rsidR="00F526A2" w:rsidRPr="00D56851">
        <w:rPr>
          <w:rFonts w:ascii="Times New Roman" w:hAnsi="Times New Roman"/>
        </w:rPr>
        <w:t xml:space="preserve"> daugiausiai septynių dienų </w:t>
      </w:r>
      <w:r w:rsidR="00930753" w:rsidRPr="00D56851">
        <w:rPr>
          <w:rFonts w:ascii="Times New Roman" w:hAnsi="Times New Roman"/>
        </w:rPr>
        <w:t xml:space="preserve">pertrauką </w:t>
      </w:r>
      <w:r w:rsidR="00F526A2" w:rsidRPr="00D56851">
        <w:rPr>
          <w:rFonts w:ascii="Times New Roman" w:hAnsi="Times New Roman"/>
        </w:rPr>
        <w:t xml:space="preserve">nevartodama tablečių </w:t>
      </w:r>
      <w:r w:rsidR="00F526A2" w:rsidRPr="007B678A">
        <w:rPr>
          <w:rFonts w:ascii="Times New Roman" w:hAnsi="Times New Roman"/>
          <w:b/>
          <w:bCs/>
        </w:rPr>
        <w:t xml:space="preserve">(reikia </w:t>
      </w:r>
      <w:r w:rsidR="008E70D6" w:rsidRPr="00D56851">
        <w:rPr>
          <w:rFonts w:ascii="Times New Roman" w:hAnsi="Times New Roman"/>
          <w:b/>
          <w:bCs/>
        </w:rPr>
        <w:t>į</w:t>
      </w:r>
      <w:r w:rsidR="00F526A2" w:rsidRPr="007B678A">
        <w:rPr>
          <w:rFonts w:ascii="Times New Roman" w:hAnsi="Times New Roman"/>
          <w:b/>
          <w:bCs/>
        </w:rPr>
        <w:t>skaičiuoti ir dien</w:t>
      </w:r>
      <w:r w:rsidR="008E70D6" w:rsidRPr="00D56851">
        <w:rPr>
          <w:rFonts w:ascii="Times New Roman" w:hAnsi="Times New Roman"/>
          <w:b/>
          <w:bCs/>
        </w:rPr>
        <w:t>ą</w:t>
      </w:r>
      <w:r w:rsidR="00F526A2" w:rsidRPr="007B678A">
        <w:rPr>
          <w:rFonts w:ascii="Times New Roman" w:hAnsi="Times New Roman"/>
          <w:b/>
          <w:bCs/>
        </w:rPr>
        <w:t>, kai buvo praleista plėvele dengta tabletė)</w:t>
      </w:r>
      <w:r w:rsidR="00F526A2" w:rsidRPr="00D56851">
        <w:rPr>
          <w:rFonts w:ascii="Times New Roman" w:hAnsi="Times New Roman"/>
        </w:rPr>
        <w:t>, po to pradė</w:t>
      </w:r>
      <w:r w:rsidR="008E70D6" w:rsidRPr="00D56851">
        <w:rPr>
          <w:rFonts w:ascii="Times New Roman" w:hAnsi="Times New Roman"/>
        </w:rPr>
        <w:t>kite</w:t>
      </w:r>
      <w:r w:rsidR="00F526A2" w:rsidRPr="00D56851">
        <w:rPr>
          <w:rFonts w:ascii="Times New Roman" w:hAnsi="Times New Roman"/>
        </w:rPr>
        <w:t xml:space="preserve"> vartoti naują pakuotę.</w:t>
      </w:r>
    </w:p>
    <w:p w14:paraId="749DEC1F" w14:textId="77777777" w:rsidR="00F526A2" w:rsidRPr="00D56851" w:rsidRDefault="00F526A2" w:rsidP="00F526A2">
      <w:pPr>
        <w:autoSpaceDE w:val="0"/>
        <w:autoSpaceDN w:val="0"/>
        <w:adjustRightInd w:val="0"/>
        <w:spacing w:after="0" w:line="240" w:lineRule="auto"/>
        <w:rPr>
          <w:rFonts w:ascii="Times New Roman" w:hAnsi="Times New Roman"/>
        </w:rPr>
      </w:pPr>
    </w:p>
    <w:p w14:paraId="69784EE1" w14:textId="0CBD7B14" w:rsidR="00F526A2" w:rsidRPr="00D56851" w:rsidRDefault="00BB3327" w:rsidP="00F526A2">
      <w:pPr>
        <w:autoSpaceDE w:val="0"/>
        <w:autoSpaceDN w:val="0"/>
        <w:adjustRightInd w:val="0"/>
        <w:spacing w:after="0" w:line="240" w:lineRule="auto"/>
        <w:ind w:left="560" w:hanging="560"/>
        <w:outlineLvl w:val="0"/>
        <w:rPr>
          <w:rFonts w:ascii="Times New Roman" w:hAnsi="Times New Roman"/>
        </w:rPr>
      </w:pPr>
      <w:r w:rsidRPr="00D56851">
        <w:rPr>
          <w:rFonts w:ascii="Times New Roman" w:hAnsi="Times New Roman"/>
          <w:b/>
        </w:rPr>
        <w:t xml:space="preserve">Jeigu pasireiškia vėmimas ar </w:t>
      </w:r>
      <w:r w:rsidR="003A4BF7">
        <w:rPr>
          <w:rFonts w:ascii="Times New Roman" w:hAnsi="Times New Roman"/>
          <w:b/>
        </w:rPr>
        <w:t>stiprus</w:t>
      </w:r>
      <w:r w:rsidR="00FD429F" w:rsidRPr="00D56851">
        <w:rPr>
          <w:rFonts w:ascii="Times New Roman" w:hAnsi="Times New Roman"/>
          <w:b/>
        </w:rPr>
        <w:t xml:space="preserve"> viduriavimas</w:t>
      </w:r>
    </w:p>
    <w:p w14:paraId="4777040D" w14:textId="54678BA4" w:rsidR="00F526A2" w:rsidRPr="00D56851" w:rsidRDefault="00F526A2"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Jei per 3–4 valandas po plėvele dengtos tabletės išgėrimo pasireiškia vėmimas </w:t>
      </w:r>
      <w:r w:rsidR="00406AD1" w:rsidRPr="00D56851">
        <w:rPr>
          <w:rFonts w:ascii="Times New Roman" w:hAnsi="Times New Roman"/>
        </w:rPr>
        <w:t>arba stiprus</w:t>
      </w:r>
      <w:r w:rsidRPr="00D56851">
        <w:rPr>
          <w:rFonts w:ascii="Times New Roman" w:hAnsi="Times New Roman"/>
        </w:rPr>
        <w:t xml:space="preserve"> viduriavimas, plėvele dengta tabletė gali būti netinkamai pasisavinama iš virškinimo trakto. Situacija panaši, kaip ir užmiršus išgerti plėvele dengtą tabletę. Šiuo atveju plėvele dengtą tabletę reikia išgerti kuo greičiau, galima per 12 valandų. Po daugiau nei 12 valandų reikia laikytis skyriuje „Pamiršus pavartoti Ammily</w:t>
      </w:r>
      <w:r w:rsidR="00270ABE" w:rsidRPr="00D56851">
        <w:rPr>
          <w:rFonts w:ascii="Times New Roman" w:hAnsi="Times New Roman"/>
        </w:rPr>
        <w:t>“</w:t>
      </w:r>
      <w:r w:rsidRPr="00D56851">
        <w:rPr>
          <w:rFonts w:ascii="Times New Roman" w:hAnsi="Times New Roman"/>
        </w:rPr>
        <w:t xml:space="preserve"> pateiktų nurodymų, kaip gerti praleistas plėvele dengtas tabletes. </w:t>
      </w:r>
    </w:p>
    <w:p w14:paraId="3BE3394B" w14:textId="77777777" w:rsidR="00F526A2" w:rsidRPr="00D56851" w:rsidRDefault="00F526A2" w:rsidP="00F526A2">
      <w:pPr>
        <w:autoSpaceDE w:val="0"/>
        <w:autoSpaceDN w:val="0"/>
        <w:adjustRightInd w:val="0"/>
        <w:spacing w:after="0" w:line="240" w:lineRule="auto"/>
        <w:rPr>
          <w:rFonts w:ascii="Times New Roman" w:hAnsi="Times New Roman"/>
        </w:rPr>
      </w:pPr>
    </w:p>
    <w:p w14:paraId="1719D288" w14:textId="2364EC58" w:rsidR="00F526A2" w:rsidRPr="00D56851" w:rsidRDefault="0001781C" w:rsidP="00F526A2">
      <w:pPr>
        <w:autoSpaceDE w:val="0"/>
        <w:autoSpaceDN w:val="0"/>
        <w:adjustRightInd w:val="0"/>
        <w:spacing w:after="0" w:line="240" w:lineRule="auto"/>
        <w:outlineLvl w:val="0"/>
        <w:rPr>
          <w:rFonts w:ascii="Times New Roman" w:hAnsi="Times New Roman"/>
        </w:rPr>
      </w:pPr>
      <w:r w:rsidRPr="00D56851">
        <w:rPr>
          <w:rFonts w:ascii="Times New Roman" w:hAnsi="Times New Roman"/>
          <w:b/>
        </w:rPr>
        <w:t>Jeigu norite atidėti kraujavimą</w:t>
      </w:r>
      <w:r w:rsidR="00D86D24" w:rsidRPr="00D56851">
        <w:rPr>
          <w:rFonts w:ascii="Times New Roman" w:hAnsi="Times New Roman"/>
          <w:b/>
        </w:rPr>
        <w:t xml:space="preserve"> dėl pertraukimo (menst</w:t>
      </w:r>
      <w:r w:rsidR="00AE0D53" w:rsidRPr="007B678A">
        <w:rPr>
          <w:rFonts w:ascii="Times New Roman" w:hAnsi="Times New Roman"/>
          <w:b/>
        </w:rPr>
        <w:t>ru</w:t>
      </w:r>
      <w:r w:rsidR="00D86D24" w:rsidRPr="00D56851">
        <w:rPr>
          <w:rFonts w:ascii="Times New Roman" w:hAnsi="Times New Roman"/>
          <w:b/>
        </w:rPr>
        <w:t>acijas)</w:t>
      </w:r>
    </w:p>
    <w:p w14:paraId="54AE6E8B" w14:textId="6CA9F588" w:rsidR="00F526A2" w:rsidRPr="00D56851" w:rsidRDefault="00F526A2"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Galite atidėti kraujavimą, jei pabaigusios ankstesnę pakuotę toliau gersite Ammily nedarydamos </w:t>
      </w:r>
      <w:r w:rsidR="004347EE" w:rsidRPr="00D56851">
        <w:rPr>
          <w:rFonts w:ascii="Times New Roman" w:hAnsi="Times New Roman"/>
        </w:rPr>
        <w:t xml:space="preserve">vaistinio </w:t>
      </w:r>
      <w:r w:rsidRPr="00D56851">
        <w:rPr>
          <w:rFonts w:ascii="Times New Roman" w:hAnsi="Times New Roman"/>
        </w:rPr>
        <w:t xml:space="preserve">preparato nevartojimo pertraukos. Menstruacinis kraujavimas gali būti atidėtas tol, kol bus baigta antra pakuotė, arba, jei reikia, trumpesnį laikotarpį. Vartojant antrą pakuotę Jums gali atsirasti nedidelis tepimas ar nesavalaikis kraujavimas dienomis, kai vartojamos tabletės. </w:t>
      </w:r>
      <w:r w:rsidR="006879ED" w:rsidRPr="00D56851">
        <w:rPr>
          <w:rFonts w:ascii="Times New Roman" w:hAnsi="Times New Roman"/>
        </w:rPr>
        <w:t>Po 7 dienų pertraukos, kai tablečių nevartojama, gali</w:t>
      </w:r>
      <w:r w:rsidR="00EF2540" w:rsidRPr="007B678A">
        <w:rPr>
          <w:rFonts w:ascii="Times New Roman" w:hAnsi="Times New Roman"/>
        </w:rPr>
        <w:t>ma</w:t>
      </w:r>
      <w:r w:rsidR="006879ED" w:rsidRPr="00D56851">
        <w:rPr>
          <w:rFonts w:ascii="Times New Roman" w:hAnsi="Times New Roman"/>
        </w:rPr>
        <w:t xml:space="preserve"> atnaujinti </w:t>
      </w:r>
      <w:r w:rsidR="00EF2540" w:rsidRPr="007B678A">
        <w:rPr>
          <w:rFonts w:ascii="Times New Roman" w:hAnsi="Times New Roman"/>
        </w:rPr>
        <w:t>Ammily</w:t>
      </w:r>
      <w:r w:rsidR="006879ED" w:rsidRPr="00D56851">
        <w:rPr>
          <w:rFonts w:ascii="Times New Roman" w:hAnsi="Times New Roman"/>
        </w:rPr>
        <w:t xml:space="preserve"> vartojimą kaip įprasta</w:t>
      </w:r>
      <w:r w:rsidRPr="00D56851">
        <w:rPr>
          <w:rFonts w:ascii="Times New Roman" w:hAnsi="Times New Roman"/>
        </w:rPr>
        <w:t xml:space="preserve">. </w:t>
      </w:r>
    </w:p>
    <w:p w14:paraId="42D39ABF" w14:textId="77777777" w:rsidR="00F526A2" w:rsidRPr="00D56851" w:rsidRDefault="00F526A2" w:rsidP="00F526A2">
      <w:pPr>
        <w:autoSpaceDE w:val="0"/>
        <w:autoSpaceDN w:val="0"/>
        <w:adjustRightInd w:val="0"/>
        <w:spacing w:after="0" w:line="240" w:lineRule="auto"/>
        <w:outlineLvl w:val="0"/>
        <w:rPr>
          <w:rFonts w:ascii="Times New Roman" w:hAnsi="Times New Roman"/>
          <w:b/>
        </w:rPr>
      </w:pPr>
    </w:p>
    <w:p w14:paraId="4AE45978" w14:textId="77777777" w:rsidR="00F526A2" w:rsidRPr="00D56851" w:rsidRDefault="00F526A2" w:rsidP="00F526A2">
      <w:pPr>
        <w:autoSpaceDE w:val="0"/>
        <w:autoSpaceDN w:val="0"/>
        <w:adjustRightInd w:val="0"/>
        <w:spacing w:after="0" w:line="240" w:lineRule="auto"/>
        <w:outlineLvl w:val="0"/>
        <w:rPr>
          <w:rFonts w:ascii="Times New Roman" w:hAnsi="Times New Roman"/>
        </w:rPr>
      </w:pPr>
      <w:r w:rsidRPr="00D56851">
        <w:rPr>
          <w:rFonts w:ascii="Times New Roman" w:hAnsi="Times New Roman"/>
          <w:b/>
        </w:rPr>
        <w:t xml:space="preserve">Jei norite, kad mėnesinių ciklas prasidėtų kitą dieną </w:t>
      </w:r>
    </w:p>
    <w:p w14:paraId="35492065" w14:textId="3CBE217D" w:rsidR="00F526A2" w:rsidRPr="00C4432C" w:rsidRDefault="00F526A2" w:rsidP="00F526A2">
      <w:pPr>
        <w:autoSpaceDE w:val="0"/>
        <w:autoSpaceDN w:val="0"/>
        <w:adjustRightInd w:val="0"/>
        <w:spacing w:after="0" w:line="240" w:lineRule="auto"/>
        <w:rPr>
          <w:rFonts w:ascii="Times New Roman" w:hAnsi="Times New Roman"/>
        </w:rPr>
      </w:pPr>
      <w:r w:rsidRPr="00D56851">
        <w:rPr>
          <w:rFonts w:ascii="Times New Roman" w:hAnsi="Times New Roman"/>
        </w:rPr>
        <w:t xml:space="preserve">Jei laikėtės nurodymų gerdamos plėvele dengtas tabletes, Jūsų ciklas bus maždaug tą pačią dieną kas keturias savaites. Jei norite, kad mėnesinių ciklas prasidėtų kitą savaitės dieną, </w:t>
      </w:r>
      <w:r w:rsidR="00926975" w:rsidRPr="00D56851">
        <w:rPr>
          <w:rFonts w:ascii="Times New Roman" w:hAnsi="Times New Roman"/>
        </w:rPr>
        <w:t xml:space="preserve">galima sutrumpinti  (ilginti negalima niekada) kitą laikotarpį, kai tablečių nevartojama, tiek dienų, kiek norite. </w:t>
      </w:r>
      <w:r w:rsidRPr="00D56851">
        <w:rPr>
          <w:rFonts w:ascii="Times New Roman" w:hAnsi="Times New Roman"/>
        </w:rPr>
        <w:t>Sakykime, kad Jums ciklas paprastai prasideda penktadienį, bet norėtumėte, kad jis prasidėtų antradienį (trimis dienomis anksčiau). Kad to pasiektumėte, pradėkite gerti plėvele dengtas tabletes iš kitos pakuotės trimis dienomis anksčiau. Tačiau jei laikotarpis nevartojant tablečių per trumpas (3 dienos arba trumpesnis), nebus kraujavimo dėl pertraukimo, bet gali atsirasti tepimas ar nesavalaikis kraujavimas vartojant antrą pakuotę.</w:t>
      </w:r>
      <w:r w:rsidRPr="00C4432C">
        <w:rPr>
          <w:rFonts w:ascii="Times New Roman" w:hAnsi="Times New Roman"/>
        </w:rPr>
        <w:t xml:space="preserve"> </w:t>
      </w:r>
    </w:p>
    <w:p w14:paraId="516C8753"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4B9063AD"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eastAsia="Courier New" w:hAnsi="Times New Roman"/>
          <w:b/>
          <w:lang w:eastAsia="lt-LT"/>
        </w:rPr>
        <w:t>Ką daryti</w:t>
      </w:r>
      <w:r w:rsidRPr="00C4432C">
        <w:rPr>
          <w:rFonts w:ascii="Times New Roman" w:hAnsi="Times New Roman"/>
          <w:b/>
        </w:rPr>
        <w:t xml:space="preserve">, jei pasireiškia kraujavimas ne mėnesinių metu? </w:t>
      </w:r>
    </w:p>
    <w:p w14:paraId="7D4CCC98" w14:textId="65D3D5EB"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Kai kuriais atvejais moterims, vartojančioms sudėtinius geriamuosius kontraceptikus, gali pasireikšti nedidelis nesavalaikis kraujavimas arba tepimas, ypač pirmuosius kelis mėnesius. Kai jūsų organizmas adaptuosis prie plėvele dengtų tablečių poveikio, nereguliarūs kraujavimai dings; paprastai tai trunka tris ciklus. Jei kraujavimai tęsis, pasidarys gausesni</w:t>
      </w:r>
      <w:r w:rsidR="00832041">
        <w:rPr>
          <w:rFonts w:ascii="Times New Roman" w:hAnsi="Times New Roman"/>
        </w:rPr>
        <w:t>s</w:t>
      </w:r>
      <w:r w:rsidRPr="00C4432C">
        <w:rPr>
          <w:rFonts w:ascii="Times New Roman" w:hAnsi="Times New Roman"/>
        </w:rPr>
        <w:t xml:space="preserve"> ar kartosis, pasitarkite su gydytoju. </w:t>
      </w:r>
    </w:p>
    <w:p w14:paraId="0651E0E1"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0E2CBC62"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hAnsi="Times New Roman"/>
          <w:b/>
        </w:rPr>
        <w:t xml:space="preserve">Ką daryti, jei nepasireiškė kraujavimas dėl pertraukimo? </w:t>
      </w:r>
    </w:p>
    <w:p w14:paraId="6543A842" w14:textId="62CC3A75"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Jei plėvele dengtos tabletės yra geriamos tinkamai laikantis nurodymų ir nepasireiškia vėmimas arba viduriavimas, nėštumas </w:t>
      </w:r>
      <w:r w:rsidRPr="00D56851">
        <w:rPr>
          <w:rFonts w:ascii="Times New Roman" w:hAnsi="Times New Roman"/>
        </w:rPr>
        <w:t xml:space="preserve">yra </w:t>
      </w:r>
      <w:r w:rsidR="00FC3908" w:rsidRPr="00D56851">
        <w:rPr>
          <w:rFonts w:ascii="Times New Roman" w:hAnsi="Times New Roman"/>
        </w:rPr>
        <w:t xml:space="preserve">labai mažai </w:t>
      </w:r>
      <w:r w:rsidRPr="00D56851">
        <w:rPr>
          <w:rFonts w:ascii="Times New Roman" w:hAnsi="Times New Roman"/>
        </w:rPr>
        <w:t>tikėtinas. Turite vartoti</w:t>
      </w:r>
      <w:r w:rsidRPr="00C4432C">
        <w:rPr>
          <w:rFonts w:ascii="Times New Roman" w:hAnsi="Times New Roman"/>
        </w:rPr>
        <w:t xml:space="preserve"> Ammily kaip įprasta. Jei kraujavimas nepasirodė du ciklus iš eilės, galite būti nėščia. Nedelsdamos kreipkitės į gydytoją. Galite toliau vartoti Ammily atlikusios nėštumo testą ir gydytojui leidus tai daryti. </w:t>
      </w:r>
    </w:p>
    <w:p w14:paraId="6F9ACFB4" w14:textId="77777777" w:rsidR="00F526A2" w:rsidRPr="00C4432C" w:rsidRDefault="00F526A2" w:rsidP="00F526A2">
      <w:pPr>
        <w:autoSpaceDE w:val="0"/>
        <w:autoSpaceDN w:val="0"/>
        <w:adjustRightInd w:val="0"/>
        <w:spacing w:after="0" w:line="240" w:lineRule="auto"/>
        <w:outlineLvl w:val="0"/>
        <w:rPr>
          <w:rFonts w:ascii="Times New Roman" w:hAnsi="Times New Roman"/>
          <w:b/>
        </w:rPr>
      </w:pPr>
    </w:p>
    <w:p w14:paraId="211F2387" w14:textId="77777777" w:rsidR="00F526A2" w:rsidRPr="00C4432C" w:rsidRDefault="00F526A2" w:rsidP="00F526A2">
      <w:pPr>
        <w:autoSpaceDE w:val="0"/>
        <w:autoSpaceDN w:val="0"/>
        <w:adjustRightInd w:val="0"/>
        <w:spacing w:after="0" w:line="240" w:lineRule="auto"/>
        <w:outlineLvl w:val="0"/>
        <w:rPr>
          <w:rFonts w:ascii="Times New Roman" w:hAnsi="Times New Roman"/>
        </w:rPr>
      </w:pPr>
      <w:r w:rsidRPr="00C4432C">
        <w:rPr>
          <w:rFonts w:ascii="Times New Roman" w:eastAsia="Courier New" w:hAnsi="Times New Roman"/>
          <w:b/>
          <w:lang w:eastAsia="lt-LT"/>
        </w:rPr>
        <w:t>Nustojus vartoti</w:t>
      </w:r>
      <w:r w:rsidRPr="00C4432C">
        <w:rPr>
          <w:rFonts w:ascii="Times New Roman" w:hAnsi="Times New Roman"/>
          <w:b/>
        </w:rPr>
        <w:t xml:space="preserve"> Ammily</w:t>
      </w:r>
    </w:p>
    <w:p w14:paraId="42A2C4B0" w14:textId="36AC87B4" w:rsidR="00F526A2"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Galite nustoti vartoti Ammily kada tik norite. Jei nenorite pastoti, pasiteiraukite gydytojo dėl kitų patikimų kontracepcijos metodų. </w:t>
      </w:r>
    </w:p>
    <w:p w14:paraId="13DEC7AE" w14:textId="77777777" w:rsidR="00BD5FB0" w:rsidRPr="00C4432C" w:rsidRDefault="00BD5FB0" w:rsidP="00F526A2">
      <w:pPr>
        <w:autoSpaceDE w:val="0"/>
        <w:autoSpaceDN w:val="0"/>
        <w:adjustRightInd w:val="0"/>
        <w:spacing w:after="0" w:line="240" w:lineRule="auto"/>
        <w:rPr>
          <w:rFonts w:ascii="Times New Roman" w:hAnsi="Times New Roman"/>
        </w:rPr>
      </w:pPr>
    </w:p>
    <w:p w14:paraId="79607B2F"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Jeigu kiltų daugiau klausimų dėl šio vaisto vartojimo, kreipkitės į gydytoją</w:t>
      </w:r>
      <w:r w:rsidRPr="00C4432C">
        <w:rPr>
          <w:rFonts w:ascii="Times New Roman" w:eastAsia="Courier New" w:hAnsi="Times New Roman"/>
          <w:lang w:eastAsia="lt-LT"/>
        </w:rPr>
        <w:t xml:space="preserve"> arba vaistininką</w:t>
      </w:r>
      <w:r w:rsidRPr="00C4432C">
        <w:rPr>
          <w:rFonts w:ascii="Times New Roman" w:hAnsi="Times New Roman"/>
        </w:rPr>
        <w:t xml:space="preserve">. </w:t>
      </w:r>
    </w:p>
    <w:p w14:paraId="0562C5D2" w14:textId="77777777" w:rsidR="00F526A2" w:rsidRPr="00C4432C" w:rsidRDefault="00F526A2" w:rsidP="00F526A2">
      <w:pPr>
        <w:autoSpaceDE w:val="0"/>
        <w:autoSpaceDN w:val="0"/>
        <w:adjustRightInd w:val="0"/>
        <w:spacing w:after="0" w:line="240" w:lineRule="auto"/>
        <w:rPr>
          <w:rFonts w:ascii="Times New Roman" w:hAnsi="Times New Roman"/>
        </w:rPr>
      </w:pPr>
    </w:p>
    <w:p w14:paraId="394BB3A0" w14:textId="77777777" w:rsidR="00F526A2" w:rsidRPr="00C4432C" w:rsidRDefault="00F526A2" w:rsidP="00F526A2">
      <w:pPr>
        <w:autoSpaceDE w:val="0"/>
        <w:autoSpaceDN w:val="0"/>
        <w:adjustRightInd w:val="0"/>
        <w:spacing w:after="0" w:line="240" w:lineRule="auto"/>
        <w:rPr>
          <w:rFonts w:ascii="Times New Roman" w:hAnsi="Times New Roman"/>
        </w:rPr>
      </w:pPr>
    </w:p>
    <w:p w14:paraId="2836CCA8" w14:textId="77777777" w:rsidR="00F526A2" w:rsidRPr="00C4432C" w:rsidRDefault="00F526A2" w:rsidP="00F526A2">
      <w:pPr>
        <w:autoSpaceDE w:val="0"/>
        <w:autoSpaceDN w:val="0"/>
        <w:adjustRightInd w:val="0"/>
        <w:spacing w:after="0" w:line="240" w:lineRule="auto"/>
        <w:ind w:left="540" w:hanging="540"/>
        <w:rPr>
          <w:rFonts w:ascii="Times New Roman" w:hAnsi="Times New Roman"/>
        </w:rPr>
      </w:pPr>
      <w:r w:rsidRPr="00C4432C">
        <w:rPr>
          <w:rFonts w:ascii="Times New Roman" w:hAnsi="Times New Roman"/>
          <w:b/>
        </w:rPr>
        <w:t xml:space="preserve">4. </w:t>
      </w:r>
      <w:r w:rsidRPr="00C4432C">
        <w:rPr>
          <w:rFonts w:ascii="Times New Roman" w:hAnsi="Times New Roman"/>
          <w:b/>
        </w:rPr>
        <w:tab/>
      </w:r>
      <w:r w:rsidRPr="00C4432C">
        <w:rPr>
          <w:rFonts w:ascii="Times New Roman" w:eastAsia="Courier New" w:hAnsi="Times New Roman"/>
          <w:b/>
          <w:lang w:eastAsia="lt-LT"/>
        </w:rPr>
        <w:t xml:space="preserve"> Galimas šalutinis poveikis</w:t>
      </w:r>
    </w:p>
    <w:p w14:paraId="5956001A" w14:textId="77777777" w:rsidR="00F526A2" w:rsidRPr="00C4432C" w:rsidRDefault="00F526A2" w:rsidP="00F526A2">
      <w:pPr>
        <w:autoSpaceDE w:val="0"/>
        <w:autoSpaceDN w:val="0"/>
        <w:adjustRightInd w:val="0"/>
        <w:spacing w:after="0" w:line="240" w:lineRule="auto"/>
        <w:rPr>
          <w:rFonts w:ascii="Times New Roman" w:hAnsi="Times New Roman"/>
        </w:rPr>
      </w:pPr>
    </w:p>
    <w:p w14:paraId="534ED2B1" w14:textId="26574B69"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eastAsia="Courier New" w:hAnsi="Times New Roman"/>
          <w:lang w:eastAsia="lt-LT"/>
        </w:rPr>
        <w:t>Šis vaistas</w:t>
      </w:r>
      <w:r w:rsidRPr="00C4432C">
        <w:rPr>
          <w:rFonts w:ascii="Times New Roman" w:hAnsi="Times New Roman"/>
        </w:rPr>
        <w:t>, kaip</w:t>
      </w:r>
      <w:r w:rsidRPr="00C4432C">
        <w:rPr>
          <w:rFonts w:ascii="Times New Roman" w:eastAsia="Courier New" w:hAnsi="Times New Roman"/>
          <w:lang w:eastAsia="lt-LT"/>
        </w:rPr>
        <w:t xml:space="preserve"> </w:t>
      </w:r>
      <w:r w:rsidRPr="00C4432C">
        <w:rPr>
          <w:rFonts w:ascii="Times New Roman" w:hAnsi="Times New Roman"/>
        </w:rPr>
        <w:t xml:space="preserve">ir </w:t>
      </w:r>
      <w:r w:rsidRPr="00C4432C">
        <w:rPr>
          <w:rFonts w:ascii="Times New Roman" w:eastAsia="Courier New" w:hAnsi="Times New Roman"/>
          <w:lang w:eastAsia="lt-LT"/>
        </w:rPr>
        <w:t xml:space="preserve">visi </w:t>
      </w:r>
      <w:r w:rsidRPr="00C4432C">
        <w:rPr>
          <w:rFonts w:ascii="Times New Roman" w:hAnsi="Times New Roman"/>
        </w:rPr>
        <w:t>kiti, gali sukelti šalutinį poveikį, nors jis pasireiškia ne visiems žmonėms. Jeigu pasireiškė šalutinis poveikis, ypač jeigu jis sunkus ir nepraeinantis, arba atsirado sveikatos būklės pakitimas, kurį, Jūsų nuomone, galėjo sukelti Ammily, pasakykite gydytojui.</w:t>
      </w:r>
    </w:p>
    <w:p w14:paraId="57B442A7" w14:textId="175A477B" w:rsidR="00F526A2" w:rsidRPr="00C4432C" w:rsidRDefault="00F526A2" w:rsidP="00826000">
      <w:pPr>
        <w:autoSpaceDE w:val="0"/>
        <w:autoSpaceDN w:val="0"/>
        <w:adjustRightInd w:val="0"/>
        <w:spacing w:after="0" w:line="240" w:lineRule="auto"/>
        <w:rPr>
          <w:rFonts w:ascii="Times New Roman" w:hAnsi="Times New Roman"/>
        </w:rPr>
      </w:pPr>
      <w:r w:rsidRPr="00C4432C">
        <w:rPr>
          <w:rFonts w:ascii="Times New Roman" w:hAnsi="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Ammily“. </w:t>
      </w:r>
    </w:p>
    <w:p w14:paraId="396DEEBD" w14:textId="77777777" w:rsidR="00F526A2" w:rsidRPr="00C4432C" w:rsidRDefault="00F526A2" w:rsidP="00F526A2">
      <w:pPr>
        <w:autoSpaceDE w:val="0"/>
        <w:autoSpaceDN w:val="0"/>
        <w:adjustRightInd w:val="0"/>
        <w:spacing w:after="0" w:line="240" w:lineRule="auto"/>
        <w:rPr>
          <w:rFonts w:ascii="Times New Roman" w:hAnsi="Times New Roman"/>
        </w:rPr>
      </w:pPr>
    </w:p>
    <w:p w14:paraId="496C9BFB"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lastRenderedPageBreak/>
        <w:t>Sunkus šalutinis poveikis</w:t>
      </w:r>
    </w:p>
    <w:p w14:paraId="2CD2CFA8" w14:textId="77777777" w:rsidR="00F14468"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Sunkiausio šalutinio poveikio moterims, vartojančioms sudėtinius geriamuosius kontraceptikus, žr. skyriuje „</w:t>
      </w:r>
      <w:r w:rsidRPr="00C4432C">
        <w:rPr>
          <w:rFonts w:ascii="Times New Roman" w:eastAsia="Courier New" w:hAnsi="Times New Roman"/>
          <w:lang w:eastAsia="lt-LT"/>
        </w:rPr>
        <w:t>Įspėjimai ir</w:t>
      </w:r>
      <w:r w:rsidRPr="00C4432C">
        <w:rPr>
          <w:rFonts w:ascii="Times New Roman" w:hAnsi="Times New Roman"/>
        </w:rPr>
        <w:t xml:space="preserve"> atsargumo </w:t>
      </w:r>
      <w:r w:rsidRPr="00C4432C">
        <w:rPr>
          <w:rFonts w:ascii="Times New Roman" w:eastAsia="Courier New" w:hAnsi="Times New Roman"/>
          <w:lang w:eastAsia="lt-LT"/>
        </w:rPr>
        <w:t>priemonės</w:t>
      </w:r>
      <w:r w:rsidRPr="00C4432C">
        <w:rPr>
          <w:rFonts w:ascii="Times New Roman" w:hAnsi="Times New Roman"/>
        </w:rPr>
        <w:t>“. Jei būtina, skubiai kreipkitės medicininės pagalbos.</w:t>
      </w:r>
    </w:p>
    <w:p w14:paraId="11220C51" w14:textId="77777777" w:rsidR="00F14468" w:rsidRDefault="00F14468" w:rsidP="00F526A2">
      <w:pPr>
        <w:autoSpaceDE w:val="0"/>
        <w:autoSpaceDN w:val="0"/>
        <w:adjustRightInd w:val="0"/>
        <w:spacing w:after="0" w:line="240" w:lineRule="auto"/>
        <w:rPr>
          <w:rFonts w:ascii="Times New Roman" w:hAnsi="Times New Roman"/>
        </w:rPr>
      </w:pPr>
    </w:p>
    <w:p w14:paraId="66A8C56C" w14:textId="47248191" w:rsidR="00F526A2" w:rsidRPr="00C4432C" w:rsidRDefault="00F14468" w:rsidP="00F526A2">
      <w:pPr>
        <w:autoSpaceDE w:val="0"/>
        <w:autoSpaceDN w:val="0"/>
        <w:adjustRightInd w:val="0"/>
        <w:spacing w:after="0" w:line="240" w:lineRule="auto"/>
        <w:rPr>
          <w:rFonts w:ascii="Times New Roman" w:hAnsi="Times New Roman"/>
        </w:rPr>
      </w:pPr>
      <w:r w:rsidRPr="006466A1">
        <w:rPr>
          <w:rFonts w:ascii="Times New Roman" w:hAnsi="Times New Roman"/>
        </w:rPr>
        <w:t>Jeigu Jums pasireiškia angioneurozinės edemos simptomai (veid</w:t>
      </w:r>
      <w:r w:rsidR="00DC46C5" w:rsidRPr="006466A1">
        <w:rPr>
          <w:rFonts w:ascii="Times New Roman" w:hAnsi="Times New Roman"/>
        </w:rPr>
        <w:t>o</w:t>
      </w:r>
      <w:r w:rsidRPr="006466A1">
        <w:rPr>
          <w:rFonts w:ascii="Times New Roman" w:hAnsi="Times New Roman"/>
        </w:rPr>
        <w:t>, liežuvi</w:t>
      </w:r>
      <w:r w:rsidR="00DC46C5" w:rsidRPr="006466A1">
        <w:rPr>
          <w:rFonts w:ascii="Times New Roman" w:hAnsi="Times New Roman"/>
        </w:rPr>
        <w:t>o</w:t>
      </w:r>
      <w:r w:rsidRPr="006466A1">
        <w:rPr>
          <w:rFonts w:ascii="Times New Roman" w:hAnsi="Times New Roman"/>
        </w:rPr>
        <w:t xml:space="preserve"> ir (arba) gerklė</w:t>
      </w:r>
      <w:r w:rsidR="00DC46C5" w:rsidRPr="006466A1">
        <w:rPr>
          <w:rFonts w:ascii="Times New Roman" w:hAnsi="Times New Roman"/>
        </w:rPr>
        <w:t>s tinimas</w:t>
      </w:r>
      <w:r w:rsidRPr="006466A1">
        <w:rPr>
          <w:rFonts w:ascii="Times New Roman" w:hAnsi="Times New Roman"/>
        </w:rPr>
        <w:t xml:space="preserve"> ir (arba) </w:t>
      </w:r>
      <w:r w:rsidR="00DC46C5" w:rsidRPr="006466A1">
        <w:rPr>
          <w:rFonts w:ascii="Times New Roman" w:hAnsi="Times New Roman"/>
        </w:rPr>
        <w:t>rijimo pasunkėjimas</w:t>
      </w:r>
      <w:r w:rsidRPr="006466A1">
        <w:rPr>
          <w:rFonts w:ascii="Times New Roman" w:hAnsi="Times New Roman"/>
        </w:rPr>
        <w:t xml:space="preserve"> ar dilgėlinė, galimai kartu su pasunkėjusiu kvėpavimu), nedelsdama kreipkitės į gydytoją (žr. skyrių „Įspėjimai ir atsargumo priemonės“).</w:t>
      </w:r>
    </w:p>
    <w:p w14:paraId="73AAA6E2"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p>
    <w:p w14:paraId="76868896" w14:textId="48E1D16B" w:rsidR="00F526A2" w:rsidRPr="00C4432C" w:rsidRDefault="00F526A2" w:rsidP="00ED16DD">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Kitas galimas šalutinis poveikis</w:t>
      </w:r>
    </w:p>
    <w:p w14:paraId="4AADE126" w14:textId="210E1E62" w:rsidR="00F526A2" w:rsidRDefault="00F526A2" w:rsidP="00F526A2">
      <w:pPr>
        <w:autoSpaceDE w:val="0"/>
        <w:autoSpaceDN w:val="0"/>
        <w:adjustRightInd w:val="0"/>
        <w:spacing w:after="0" w:line="240" w:lineRule="auto"/>
        <w:rPr>
          <w:rFonts w:ascii="Times New Roman" w:hAnsi="Times New Roman"/>
        </w:rPr>
      </w:pPr>
    </w:p>
    <w:p w14:paraId="4C8DD7D6" w14:textId="62CAF4E6" w:rsidR="00376FDC" w:rsidRPr="00ED16DD" w:rsidRDefault="00376FDC" w:rsidP="00376FDC">
      <w:p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Ammily vartojančioms pacientėms buvo nustatytas šis šalutinis poveikis:</w:t>
      </w:r>
    </w:p>
    <w:p w14:paraId="1F220D60" w14:textId="7867CBFA" w:rsidR="00376FDC" w:rsidRPr="00ED16DD" w:rsidRDefault="00376FDC" w:rsidP="00376FDC">
      <w:pPr>
        <w:spacing w:after="0" w:line="240" w:lineRule="auto"/>
        <w:rPr>
          <w:rFonts w:ascii="Times New Roman" w:eastAsia="Times New Roman" w:hAnsi="Times New Roman"/>
          <w:lang w:eastAsia="de-DE"/>
        </w:rPr>
      </w:pPr>
    </w:p>
    <w:p w14:paraId="306FE251" w14:textId="2960262A" w:rsidR="00826000" w:rsidRPr="00ED16DD" w:rsidRDefault="00BC45A5" w:rsidP="00826000">
      <w:pPr>
        <w:tabs>
          <w:tab w:val="left" w:pos="4508"/>
        </w:tabs>
        <w:spacing w:after="0" w:line="240" w:lineRule="auto"/>
        <w:ind w:left="108" w:hanging="108"/>
        <w:rPr>
          <w:rFonts w:ascii="Times New Roman" w:eastAsia="Times New Roman" w:hAnsi="Times New Roman"/>
          <w:lang w:eastAsia="de-DE"/>
        </w:rPr>
      </w:pPr>
      <w:r w:rsidRPr="00BC45A5">
        <w:rPr>
          <w:rFonts w:ascii="Times New Roman" w:eastAsia="Times New Roman" w:hAnsi="Times New Roman"/>
          <w:b/>
          <w:bCs/>
          <w:noProof/>
          <w:snapToGrid w:val="0"/>
        </w:rPr>
        <w:t>Dažni šalutinio poveikio reiškiniai (gali pasireikšti rečiau kaip 1 iš 10 asmenų)</w:t>
      </w:r>
      <w:r w:rsidR="00826000" w:rsidRPr="00ED16DD">
        <w:rPr>
          <w:rFonts w:ascii="Times New Roman" w:eastAsia="Times New Roman" w:hAnsi="Times New Roman"/>
          <w:lang w:eastAsia="de-DE"/>
        </w:rPr>
        <w:t>:</w:t>
      </w:r>
    </w:p>
    <w:p w14:paraId="4F49FCE4" w14:textId="274FA22E" w:rsidR="00826000" w:rsidRPr="00ED16DD" w:rsidRDefault="00826000" w:rsidP="00826000">
      <w:pPr>
        <w:numPr>
          <w:ilvl w:val="0"/>
          <w:numId w:val="44"/>
        </w:numPr>
        <w:tabs>
          <w:tab w:val="left" w:pos="4508"/>
        </w:tabs>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galvos skausmas</w:t>
      </w:r>
      <w:r w:rsidR="00E02DFC">
        <w:rPr>
          <w:rFonts w:ascii="Times New Roman" w:eastAsia="Times New Roman" w:hAnsi="Times New Roman"/>
          <w:lang w:eastAsia="de-DE"/>
        </w:rPr>
        <w:t>,</w:t>
      </w:r>
    </w:p>
    <w:p w14:paraId="64778AE5" w14:textId="49E3754A" w:rsidR="00826000" w:rsidRPr="00ED16DD" w:rsidRDefault="00826000" w:rsidP="00826000">
      <w:pPr>
        <w:numPr>
          <w:ilvl w:val="0"/>
          <w:numId w:val="44"/>
        </w:numPr>
        <w:tabs>
          <w:tab w:val="left" w:pos="4508"/>
        </w:tabs>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skausmas įskaitant diskomfortą krūtyse ir krūtų jautrumą</w:t>
      </w:r>
      <w:r w:rsidR="00E02DFC">
        <w:rPr>
          <w:rFonts w:ascii="Times New Roman" w:eastAsia="Times New Roman" w:hAnsi="Times New Roman"/>
          <w:lang w:eastAsia="de-DE"/>
        </w:rPr>
        <w:t>.</w:t>
      </w:r>
    </w:p>
    <w:p w14:paraId="3325CE52" w14:textId="77777777" w:rsidR="006D1A22" w:rsidRPr="00ED16DD" w:rsidRDefault="006D1A22" w:rsidP="00ED16DD">
      <w:pPr>
        <w:tabs>
          <w:tab w:val="left" w:pos="4508"/>
        </w:tabs>
        <w:spacing w:after="0" w:line="240" w:lineRule="auto"/>
        <w:ind w:left="468"/>
        <w:rPr>
          <w:rFonts w:ascii="Times New Roman" w:eastAsia="Times New Roman" w:hAnsi="Times New Roman"/>
          <w:lang w:eastAsia="de-DE"/>
        </w:rPr>
      </w:pPr>
    </w:p>
    <w:p w14:paraId="4B499853" w14:textId="1B343613" w:rsidR="006D1A22" w:rsidRPr="00ED16DD" w:rsidRDefault="00871BDC" w:rsidP="006D1A22">
      <w:pPr>
        <w:spacing w:after="0" w:line="240" w:lineRule="auto"/>
        <w:rPr>
          <w:rFonts w:ascii="Times New Roman" w:eastAsia="Times New Roman" w:hAnsi="Times New Roman"/>
          <w:lang w:eastAsia="de-DE"/>
        </w:rPr>
      </w:pPr>
      <w:r w:rsidRPr="00871BDC">
        <w:rPr>
          <w:rFonts w:ascii="Times New Roman" w:eastAsia="Times New Roman" w:hAnsi="Times New Roman"/>
          <w:b/>
          <w:bCs/>
          <w:noProof/>
          <w:snapToGrid w:val="0"/>
        </w:rPr>
        <w:t>Nedažni šalutinio poveikio reiškiniai (gali pasireikšti rečiau kaip 1 iš 100 asmenų)</w:t>
      </w:r>
      <w:r w:rsidR="006D1A22" w:rsidRPr="00ED16DD">
        <w:rPr>
          <w:rFonts w:ascii="Times New Roman" w:eastAsia="Times New Roman" w:hAnsi="Times New Roman"/>
          <w:lang w:eastAsia="de-DE"/>
        </w:rPr>
        <w:t>:</w:t>
      </w:r>
    </w:p>
    <w:p w14:paraId="616597DA" w14:textId="1F58F8F2" w:rsidR="006D1A22" w:rsidRPr="00FB661A" w:rsidRDefault="00BA4F55" w:rsidP="006D1A22">
      <w:pPr>
        <w:widowControl w:val="0"/>
        <w:numPr>
          <w:ilvl w:val="0"/>
          <w:numId w:val="44"/>
        </w:numPr>
        <w:spacing w:after="0" w:line="240" w:lineRule="auto"/>
        <w:rPr>
          <w:rFonts w:ascii="Times New Roman" w:eastAsia="Times New Roman" w:hAnsi="Times New Roman"/>
          <w:lang w:eastAsia="de-DE"/>
        </w:rPr>
      </w:pPr>
      <w:r w:rsidRPr="002676D6">
        <w:rPr>
          <w:rFonts w:ascii="Times New Roman" w:eastAsia="Times New Roman" w:hAnsi="Times New Roman"/>
          <w:lang w:eastAsia="de-DE"/>
        </w:rPr>
        <w:t xml:space="preserve">makšties ir išorinių </w:t>
      </w:r>
      <w:r w:rsidR="00863DD1" w:rsidRPr="002676D6">
        <w:rPr>
          <w:rFonts w:ascii="Times New Roman" w:eastAsia="Times New Roman" w:hAnsi="Times New Roman"/>
          <w:lang w:eastAsia="de-DE"/>
        </w:rPr>
        <w:t>lyti</w:t>
      </w:r>
      <w:r w:rsidRPr="002676D6">
        <w:rPr>
          <w:rFonts w:ascii="Times New Roman" w:eastAsia="Times New Roman" w:hAnsi="Times New Roman"/>
          <w:lang w:eastAsia="de-DE"/>
        </w:rPr>
        <w:t>nių</w:t>
      </w:r>
      <w:r w:rsidR="00863DD1" w:rsidRPr="002676D6">
        <w:rPr>
          <w:rFonts w:ascii="Times New Roman" w:eastAsia="Times New Roman" w:hAnsi="Times New Roman"/>
          <w:lang w:eastAsia="de-DE"/>
        </w:rPr>
        <w:t xml:space="preserve"> organų</w:t>
      </w:r>
      <w:r w:rsidR="00863DD1" w:rsidRPr="00FB661A">
        <w:rPr>
          <w:rFonts w:ascii="Times New Roman" w:eastAsia="Times New Roman" w:hAnsi="Times New Roman"/>
          <w:lang w:eastAsia="de-DE"/>
        </w:rPr>
        <w:t xml:space="preserve"> uždegimas (</w:t>
      </w:r>
      <w:r w:rsidR="006D1A22" w:rsidRPr="00FB661A">
        <w:rPr>
          <w:rFonts w:ascii="Times New Roman" w:eastAsia="Times New Roman" w:hAnsi="Times New Roman"/>
          <w:lang w:eastAsia="de-DE"/>
        </w:rPr>
        <w:t>vaginitas ar vulvovaginitas</w:t>
      </w:r>
      <w:r w:rsidR="00863DD1" w:rsidRPr="00FB661A">
        <w:rPr>
          <w:rFonts w:ascii="Times New Roman" w:eastAsia="Times New Roman" w:hAnsi="Times New Roman"/>
          <w:lang w:eastAsia="de-DE"/>
        </w:rPr>
        <w:t>)</w:t>
      </w:r>
      <w:r w:rsidR="006D1A22" w:rsidRPr="00FB661A">
        <w:rPr>
          <w:rFonts w:ascii="Times New Roman" w:eastAsia="Times New Roman" w:hAnsi="Times New Roman"/>
          <w:lang w:eastAsia="de-DE"/>
        </w:rPr>
        <w:t>,</w:t>
      </w:r>
    </w:p>
    <w:p w14:paraId="663EC7C4" w14:textId="335315AF" w:rsidR="00B55889" w:rsidRPr="00FB661A" w:rsidRDefault="001F5B66" w:rsidP="006D1A22">
      <w:pPr>
        <w:widowControl w:val="0"/>
        <w:numPr>
          <w:ilvl w:val="0"/>
          <w:numId w:val="44"/>
        </w:numPr>
        <w:spacing w:after="0" w:line="240" w:lineRule="auto"/>
        <w:rPr>
          <w:rFonts w:ascii="Times New Roman" w:eastAsia="Times New Roman" w:hAnsi="Times New Roman"/>
          <w:lang w:eastAsia="de-DE"/>
        </w:rPr>
      </w:pPr>
      <w:r w:rsidRPr="00213E67">
        <w:rPr>
          <w:rFonts w:ascii="Times New Roman" w:eastAsia="Times New Roman" w:hAnsi="Times New Roman"/>
          <w:lang w:eastAsia="de-DE"/>
        </w:rPr>
        <w:t>makšties ir lytinių organų</w:t>
      </w:r>
      <w:r>
        <w:rPr>
          <w:rFonts w:ascii="Times New Roman" w:eastAsia="Times New Roman" w:hAnsi="Times New Roman"/>
          <w:lang w:eastAsia="de-DE"/>
        </w:rPr>
        <w:t xml:space="preserve"> </w:t>
      </w:r>
      <w:r w:rsidR="00B55889" w:rsidRPr="00FB661A">
        <w:rPr>
          <w:rFonts w:ascii="Times New Roman" w:eastAsia="Times New Roman" w:hAnsi="Times New Roman"/>
          <w:lang w:eastAsia="de-DE"/>
        </w:rPr>
        <w:t>grybelinės</w:t>
      </w:r>
      <w:r w:rsidR="00515D25">
        <w:rPr>
          <w:rFonts w:ascii="Times New Roman" w:eastAsia="Times New Roman" w:hAnsi="Times New Roman"/>
          <w:lang w:eastAsia="de-DE"/>
        </w:rPr>
        <w:t xml:space="preserve"> infekcijos</w:t>
      </w:r>
      <w:r>
        <w:rPr>
          <w:rFonts w:ascii="Times New Roman" w:eastAsia="Times New Roman" w:hAnsi="Times New Roman"/>
          <w:lang w:eastAsia="de-DE"/>
        </w:rPr>
        <w:t>,</w:t>
      </w:r>
    </w:p>
    <w:p w14:paraId="5EC208DF"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padidėjęs apetitas,</w:t>
      </w:r>
    </w:p>
    <w:p w14:paraId="54DB3731"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prislėgta nuotaika,</w:t>
      </w:r>
    </w:p>
    <w:p w14:paraId="78E12704"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svaigulys,</w:t>
      </w:r>
    </w:p>
    <w:p w14:paraId="70A2CAF2"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migrena,</w:t>
      </w:r>
    </w:p>
    <w:p w14:paraId="3050A7EA"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padidėjęs arba sumažėjęs kraujospūdis,</w:t>
      </w:r>
    </w:p>
    <w:p w14:paraId="5608DF66" w14:textId="73CC95B9" w:rsidR="00564D5D" w:rsidRPr="00D56851" w:rsidRDefault="006D1A22" w:rsidP="00131B3A">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 xml:space="preserve">pilvo skausmas (įskaitant viršutinės ir apatinės pilvo dalies skausmą, pilvo diskomfortą ar </w:t>
      </w:r>
      <w:r w:rsidR="00564D5D" w:rsidRPr="00D56851">
        <w:rPr>
          <w:rFonts w:ascii="Times New Roman" w:eastAsia="Times New Roman" w:hAnsi="Times New Roman"/>
          <w:lang w:eastAsia="de-DE"/>
        </w:rPr>
        <w:t>pūtimą)</w:t>
      </w:r>
      <w:r w:rsidR="001F5B66" w:rsidRPr="00D56851">
        <w:rPr>
          <w:rFonts w:ascii="Times New Roman" w:eastAsia="Times New Roman" w:hAnsi="Times New Roman"/>
          <w:lang w:eastAsia="de-DE"/>
        </w:rPr>
        <w:t>,</w:t>
      </w:r>
    </w:p>
    <w:p w14:paraId="2CC9EDAD" w14:textId="33C89D75" w:rsidR="006D1A22" w:rsidRPr="00D56851" w:rsidRDefault="00564D5D" w:rsidP="00131B3A">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 xml:space="preserve">pykinimas, </w:t>
      </w:r>
      <w:r w:rsidR="001F5B66" w:rsidRPr="00D56851">
        <w:rPr>
          <w:rFonts w:ascii="Times New Roman" w:eastAsia="Times New Roman" w:hAnsi="Times New Roman"/>
          <w:lang w:eastAsia="de-DE"/>
        </w:rPr>
        <w:t>vėmim</w:t>
      </w:r>
      <w:r w:rsidRPr="00D56851">
        <w:rPr>
          <w:rFonts w:ascii="Times New Roman" w:eastAsia="Times New Roman" w:hAnsi="Times New Roman"/>
          <w:lang w:eastAsia="de-DE"/>
        </w:rPr>
        <w:t>as</w:t>
      </w:r>
      <w:r w:rsidR="001F5B66" w:rsidRPr="00D56851">
        <w:rPr>
          <w:rFonts w:ascii="Times New Roman" w:eastAsia="Times New Roman" w:hAnsi="Times New Roman"/>
          <w:lang w:eastAsia="de-DE"/>
        </w:rPr>
        <w:t xml:space="preserve"> arba viduriavim</w:t>
      </w:r>
      <w:r w:rsidRPr="00D56851">
        <w:rPr>
          <w:rFonts w:ascii="Times New Roman" w:eastAsia="Times New Roman" w:hAnsi="Times New Roman"/>
          <w:lang w:eastAsia="de-DE"/>
        </w:rPr>
        <w:t>as</w:t>
      </w:r>
      <w:r w:rsidR="006D1A22" w:rsidRPr="00D56851">
        <w:rPr>
          <w:rFonts w:ascii="Times New Roman" w:eastAsia="Times New Roman" w:hAnsi="Times New Roman"/>
          <w:lang w:eastAsia="de-DE"/>
        </w:rPr>
        <w:t>,</w:t>
      </w:r>
    </w:p>
    <w:p w14:paraId="59AFD8F1" w14:textId="77777777" w:rsidR="006D1A22" w:rsidRPr="00D56851" w:rsidRDefault="006D1A22"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spuogai,</w:t>
      </w:r>
    </w:p>
    <w:p w14:paraId="4A228040" w14:textId="77777777" w:rsidR="006D1A22" w:rsidRPr="00D56851" w:rsidRDefault="006D1A22"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alopecija (plaukų slinkimas),</w:t>
      </w:r>
    </w:p>
    <w:p w14:paraId="289EE3E7" w14:textId="7E7A7780" w:rsidR="006D1A22" w:rsidRPr="00D56851" w:rsidRDefault="00FC624C"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iš</w:t>
      </w:r>
      <w:r w:rsidR="006D1A22" w:rsidRPr="00D56851">
        <w:rPr>
          <w:rFonts w:ascii="Times New Roman" w:eastAsia="Times New Roman" w:hAnsi="Times New Roman"/>
          <w:lang w:eastAsia="de-DE"/>
        </w:rPr>
        <w:t xml:space="preserve">bėrimas (įskaitant </w:t>
      </w:r>
      <w:r w:rsidRPr="00D56851">
        <w:rPr>
          <w:rFonts w:ascii="Times New Roman" w:eastAsia="Times New Roman" w:hAnsi="Times New Roman"/>
          <w:lang w:eastAsia="de-DE"/>
        </w:rPr>
        <w:t>iš</w:t>
      </w:r>
      <w:r w:rsidR="006D1A22" w:rsidRPr="00D56851">
        <w:rPr>
          <w:rFonts w:ascii="Times New Roman" w:eastAsia="Times New Roman" w:hAnsi="Times New Roman"/>
          <w:lang w:eastAsia="de-DE"/>
        </w:rPr>
        <w:t>bėrimą dėmėmis)</w:t>
      </w:r>
      <w:r w:rsidR="00E02DFC" w:rsidRPr="00D56851">
        <w:rPr>
          <w:rFonts w:ascii="Times New Roman" w:eastAsia="Times New Roman" w:hAnsi="Times New Roman"/>
          <w:lang w:eastAsia="de-DE"/>
        </w:rPr>
        <w:t>,</w:t>
      </w:r>
    </w:p>
    <w:p w14:paraId="7299E7C9" w14:textId="3A116B37" w:rsidR="006D1A22" w:rsidRPr="00D56851" w:rsidRDefault="006D1A22"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niežėjimas (kartais viso kūno)</w:t>
      </w:r>
      <w:r w:rsidR="00E02DFC" w:rsidRPr="00D56851">
        <w:rPr>
          <w:rFonts w:ascii="Times New Roman" w:eastAsia="Times New Roman" w:hAnsi="Times New Roman"/>
          <w:lang w:eastAsia="de-DE"/>
        </w:rPr>
        <w:t>,</w:t>
      </w:r>
    </w:p>
    <w:p w14:paraId="155E062E" w14:textId="68BDB59E" w:rsidR="006D1A22" w:rsidRPr="00D56851" w:rsidRDefault="006D1A22"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ne</w:t>
      </w:r>
      <w:r w:rsidR="00FC624C" w:rsidRPr="00D56851">
        <w:rPr>
          <w:rFonts w:ascii="Times New Roman" w:eastAsia="Times New Roman" w:hAnsi="Times New Roman"/>
          <w:lang w:eastAsia="de-DE"/>
        </w:rPr>
        <w:t>reguliarios</w:t>
      </w:r>
      <w:r w:rsidRPr="00D56851">
        <w:rPr>
          <w:rFonts w:ascii="Times New Roman" w:eastAsia="Times New Roman" w:hAnsi="Times New Roman"/>
          <w:lang w:eastAsia="de-DE"/>
        </w:rPr>
        <w:t xml:space="preserve"> mėnesinės</w:t>
      </w:r>
      <w:r w:rsidR="0063348C" w:rsidRPr="00D56851">
        <w:rPr>
          <w:rFonts w:ascii="Times New Roman" w:eastAsia="Times New Roman" w:hAnsi="Times New Roman"/>
          <w:lang w:eastAsia="de-DE"/>
        </w:rPr>
        <w:t>,</w:t>
      </w:r>
      <w:r w:rsidRPr="00D56851">
        <w:rPr>
          <w:rFonts w:ascii="Times New Roman" w:eastAsia="Times New Roman" w:hAnsi="Times New Roman"/>
          <w:lang w:eastAsia="de-DE"/>
        </w:rPr>
        <w:t xml:space="preserve"> įskaitant</w:t>
      </w:r>
      <w:r w:rsidR="00467782" w:rsidRPr="00D56851">
        <w:rPr>
          <w:rFonts w:ascii="Times New Roman" w:eastAsia="Times New Roman" w:hAnsi="Times New Roman"/>
          <w:lang w:eastAsia="de-DE"/>
        </w:rPr>
        <w:t xml:space="preserve"> gausų kraujavimą</w:t>
      </w:r>
      <w:r w:rsidRPr="00D56851">
        <w:rPr>
          <w:rFonts w:ascii="Times New Roman" w:eastAsia="Times New Roman" w:hAnsi="Times New Roman"/>
          <w:lang w:eastAsia="de-DE"/>
        </w:rPr>
        <w:t xml:space="preserve"> </w:t>
      </w:r>
      <w:r w:rsidR="00467782" w:rsidRPr="00D56851">
        <w:rPr>
          <w:rFonts w:ascii="Times New Roman" w:eastAsia="Times New Roman" w:hAnsi="Times New Roman"/>
          <w:lang w:eastAsia="de-DE"/>
        </w:rPr>
        <w:t>(</w:t>
      </w:r>
      <w:r w:rsidRPr="00D56851">
        <w:rPr>
          <w:rFonts w:ascii="Times New Roman" w:eastAsia="Times New Roman" w:hAnsi="Times New Roman"/>
          <w:lang w:eastAsia="de-DE"/>
        </w:rPr>
        <w:t>menoragiją</w:t>
      </w:r>
      <w:r w:rsidR="00467782" w:rsidRPr="00D56851">
        <w:rPr>
          <w:rFonts w:ascii="Times New Roman" w:eastAsia="Times New Roman" w:hAnsi="Times New Roman"/>
          <w:lang w:eastAsia="de-DE"/>
        </w:rPr>
        <w:t>), negausų kraujavimą</w:t>
      </w:r>
      <w:r w:rsidRPr="00D56851">
        <w:rPr>
          <w:rFonts w:ascii="Times New Roman" w:eastAsia="Times New Roman" w:hAnsi="Times New Roman"/>
          <w:lang w:eastAsia="de-DE"/>
        </w:rPr>
        <w:t xml:space="preserve"> </w:t>
      </w:r>
      <w:r w:rsidR="00467782" w:rsidRPr="00D56851">
        <w:rPr>
          <w:rFonts w:ascii="Times New Roman" w:eastAsia="Times New Roman" w:hAnsi="Times New Roman"/>
          <w:lang w:eastAsia="de-DE"/>
        </w:rPr>
        <w:t xml:space="preserve"> (</w:t>
      </w:r>
      <w:r w:rsidRPr="00D56851">
        <w:rPr>
          <w:rFonts w:ascii="Times New Roman" w:eastAsia="Times New Roman" w:hAnsi="Times New Roman"/>
          <w:lang w:eastAsia="de-DE"/>
        </w:rPr>
        <w:t>hipomenorėją</w:t>
      </w:r>
      <w:r w:rsidR="00467782" w:rsidRPr="00D56851">
        <w:rPr>
          <w:rFonts w:ascii="Times New Roman" w:eastAsia="Times New Roman" w:hAnsi="Times New Roman"/>
          <w:lang w:eastAsia="de-DE"/>
        </w:rPr>
        <w:t>)</w:t>
      </w:r>
      <w:r w:rsidR="00D17CDC" w:rsidRPr="00D56851">
        <w:rPr>
          <w:rFonts w:ascii="Times New Roman" w:eastAsia="Times New Roman" w:hAnsi="Times New Roman"/>
          <w:lang w:eastAsia="de-DE"/>
        </w:rPr>
        <w:t xml:space="preserve">, retą kraujavimą ar </w:t>
      </w:r>
      <w:r w:rsidR="004B6E99" w:rsidRPr="00D56851">
        <w:rPr>
          <w:rFonts w:ascii="Times New Roman" w:eastAsia="Times New Roman" w:hAnsi="Times New Roman"/>
          <w:lang w:eastAsia="de-DE"/>
        </w:rPr>
        <w:t xml:space="preserve">kraujavimo </w:t>
      </w:r>
      <w:r w:rsidRPr="00D56851">
        <w:rPr>
          <w:rFonts w:ascii="Times New Roman" w:eastAsia="Times New Roman" w:hAnsi="Times New Roman"/>
          <w:lang w:eastAsia="de-DE"/>
        </w:rPr>
        <w:t>nebuvim</w:t>
      </w:r>
      <w:r w:rsidR="004B6E99" w:rsidRPr="00D56851">
        <w:rPr>
          <w:rFonts w:ascii="Times New Roman" w:eastAsia="Times New Roman" w:hAnsi="Times New Roman"/>
          <w:lang w:eastAsia="de-DE"/>
        </w:rPr>
        <w:t>ą</w:t>
      </w:r>
      <w:r w:rsidRPr="00D56851">
        <w:rPr>
          <w:rFonts w:ascii="Times New Roman" w:eastAsia="Times New Roman" w:hAnsi="Times New Roman"/>
          <w:lang w:eastAsia="de-DE"/>
        </w:rPr>
        <w:t>,</w:t>
      </w:r>
    </w:p>
    <w:p w14:paraId="531FC570" w14:textId="710F30EB" w:rsidR="006D1A22" w:rsidRPr="00D56851" w:rsidRDefault="006D1A22" w:rsidP="006D1A22">
      <w:pPr>
        <w:numPr>
          <w:ilvl w:val="0"/>
          <w:numId w:val="44"/>
        </w:numPr>
        <w:spacing w:after="0" w:line="240" w:lineRule="auto"/>
        <w:rPr>
          <w:rFonts w:ascii="Times New Roman" w:eastAsia="Times New Roman" w:hAnsi="Times New Roman"/>
          <w:lang w:eastAsia="de-DE"/>
        </w:rPr>
      </w:pPr>
      <w:r w:rsidRPr="00D56851">
        <w:rPr>
          <w:rFonts w:ascii="Times New Roman" w:eastAsia="Times New Roman" w:hAnsi="Times New Roman"/>
          <w:lang w:eastAsia="de-DE"/>
        </w:rPr>
        <w:t>kraujavimas tarp mėnesinių (</w:t>
      </w:r>
      <w:r w:rsidR="009F44D2" w:rsidRPr="00D56851">
        <w:rPr>
          <w:rFonts w:ascii="Times New Roman" w:eastAsia="Times New Roman" w:hAnsi="Times New Roman"/>
          <w:lang w:eastAsia="de-DE"/>
        </w:rPr>
        <w:t>kraujavimas iš makšties / gimdos</w:t>
      </w:r>
      <w:r w:rsidRPr="00D56851">
        <w:rPr>
          <w:rFonts w:ascii="Times New Roman" w:eastAsia="Times New Roman" w:hAnsi="Times New Roman"/>
          <w:lang w:eastAsia="de-DE"/>
        </w:rPr>
        <w:t>),</w:t>
      </w:r>
    </w:p>
    <w:p w14:paraId="04E63268" w14:textId="3F334A88"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padidėjimas, įskaitant krūtų pritvinkimą,</w:t>
      </w:r>
    </w:p>
    <w:p w14:paraId="0E2875A8" w14:textId="7C1498B8"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krūtų pabrinkimas (</w:t>
      </w:r>
      <w:r w:rsidR="00FC624C" w:rsidRPr="00654951">
        <w:rPr>
          <w:rFonts w:ascii="Times New Roman" w:eastAsia="Times New Roman" w:hAnsi="Times New Roman"/>
          <w:lang w:eastAsia="de-DE"/>
        </w:rPr>
        <w:t>edema</w:t>
      </w:r>
      <w:r w:rsidRPr="00ED16DD">
        <w:rPr>
          <w:rFonts w:ascii="Times New Roman" w:eastAsia="Times New Roman" w:hAnsi="Times New Roman"/>
          <w:lang w:eastAsia="de-DE"/>
        </w:rPr>
        <w:t>),</w:t>
      </w:r>
    </w:p>
    <w:p w14:paraId="41367883"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dismenorėja (skausmingos mėnesinės),</w:t>
      </w:r>
    </w:p>
    <w:p w14:paraId="61BA0232"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išskyros iš makšties,</w:t>
      </w:r>
    </w:p>
    <w:p w14:paraId="37F31261"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kiaušidžių cistos,</w:t>
      </w:r>
    </w:p>
    <w:p w14:paraId="0314E164" w14:textId="77777777"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dubens skausmas,</w:t>
      </w:r>
    </w:p>
    <w:p w14:paraId="53177E1D" w14:textId="3D33D5FC"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nuovargis, įskaitant silpnumą</w:t>
      </w:r>
      <w:r w:rsidR="001B6C0F" w:rsidRPr="00ED16DD">
        <w:rPr>
          <w:rFonts w:ascii="Times New Roman" w:eastAsia="Times New Roman" w:hAnsi="Times New Roman"/>
          <w:lang w:eastAsia="de-DE"/>
        </w:rPr>
        <w:t xml:space="preserve"> (astenij</w:t>
      </w:r>
      <w:r w:rsidR="00485146" w:rsidRPr="00654951">
        <w:rPr>
          <w:rFonts w:ascii="Times New Roman" w:eastAsia="Times New Roman" w:hAnsi="Times New Roman"/>
          <w:lang w:eastAsia="de-DE"/>
        </w:rPr>
        <w:t>ą</w:t>
      </w:r>
      <w:r w:rsidR="001B6C0F" w:rsidRPr="00ED16DD">
        <w:rPr>
          <w:rFonts w:ascii="Times New Roman" w:eastAsia="Times New Roman" w:hAnsi="Times New Roman"/>
          <w:lang w:eastAsia="de-DE"/>
        </w:rPr>
        <w:t>)</w:t>
      </w:r>
      <w:r w:rsidRPr="00ED16DD">
        <w:rPr>
          <w:rFonts w:ascii="Times New Roman" w:eastAsia="Times New Roman" w:hAnsi="Times New Roman"/>
          <w:lang w:eastAsia="de-DE"/>
        </w:rPr>
        <w:t xml:space="preserve"> ir bendrą negalavimą</w:t>
      </w:r>
      <w:r w:rsidR="008B6484" w:rsidRPr="00ED16DD">
        <w:rPr>
          <w:rFonts w:ascii="Times New Roman" w:eastAsia="Times New Roman" w:hAnsi="Times New Roman"/>
          <w:lang w:eastAsia="de-DE"/>
        </w:rPr>
        <w:t xml:space="preserve"> (nuovargis, silpnumas ir bendras diskomfortas)</w:t>
      </w:r>
      <w:r w:rsidRPr="00ED16DD">
        <w:rPr>
          <w:rFonts w:ascii="Times New Roman" w:eastAsia="Times New Roman" w:hAnsi="Times New Roman"/>
          <w:lang w:eastAsia="de-DE"/>
        </w:rPr>
        <w:t>,</w:t>
      </w:r>
    </w:p>
    <w:p w14:paraId="474DEEA3" w14:textId="36FCE21C" w:rsidR="006D1A22" w:rsidRPr="00ED16DD" w:rsidRDefault="006D1A22" w:rsidP="006D1A22">
      <w:pPr>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svorio pokyčiai (</w:t>
      </w:r>
      <w:r w:rsidR="00501B6A" w:rsidRPr="00ED16DD">
        <w:rPr>
          <w:rFonts w:ascii="Times New Roman" w:eastAsia="Times New Roman" w:hAnsi="Times New Roman"/>
          <w:lang w:eastAsia="de-DE"/>
        </w:rPr>
        <w:t xml:space="preserve"> įskaitant </w:t>
      </w:r>
      <w:r w:rsidRPr="00ED16DD">
        <w:rPr>
          <w:rFonts w:ascii="Times New Roman" w:eastAsia="Times New Roman" w:hAnsi="Times New Roman"/>
          <w:lang w:eastAsia="de-DE"/>
        </w:rPr>
        <w:t>padidėjim</w:t>
      </w:r>
      <w:r w:rsidR="00501B6A" w:rsidRPr="00ED16DD">
        <w:rPr>
          <w:rFonts w:ascii="Times New Roman" w:eastAsia="Times New Roman" w:hAnsi="Times New Roman"/>
          <w:lang w:eastAsia="de-DE"/>
        </w:rPr>
        <w:t>ą</w:t>
      </w:r>
      <w:r w:rsidRPr="00ED16DD">
        <w:rPr>
          <w:rFonts w:ascii="Times New Roman" w:eastAsia="Times New Roman" w:hAnsi="Times New Roman"/>
          <w:lang w:eastAsia="de-DE"/>
        </w:rPr>
        <w:t xml:space="preserve"> arba sumažėjim</w:t>
      </w:r>
      <w:r w:rsidR="00501B6A" w:rsidRPr="00ED16DD">
        <w:rPr>
          <w:rFonts w:ascii="Times New Roman" w:eastAsia="Times New Roman" w:hAnsi="Times New Roman"/>
          <w:lang w:eastAsia="de-DE"/>
        </w:rPr>
        <w:t>ą</w:t>
      </w:r>
      <w:r w:rsidRPr="00ED16DD">
        <w:rPr>
          <w:rFonts w:ascii="Times New Roman" w:eastAsia="Times New Roman" w:hAnsi="Times New Roman"/>
          <w:lang w:eastAsia="de-DE"/>
        </w:rPr>
        <w:t>).</w:t>
      </w:r>
    </w:p>
    <w:p w14:paraId="41092730" w14:textId="23E0414E" w:rsidR="00376FDC" w:rsidRPr="00ED16DD" w:rsidRDefault="00376FDC" w:rsidP="00376FDC">
      <w:pPr>
        <w:spacing w:after="0" w:line="240" w:lineRule="auto"/>
        <w:rPr>
          <w:rFonts w:ascii="Times New Roman" w:eastAsia="Times New Roman" w:hAnsi="Times New Roman"/>
          <w:lang w:eastAsia="de-DE"/>
        </w:rPr>
      </w:pPr>
    </w:p>
    <w:p w14:paraId="50FCE15B" w14:textId="3E8B0932" w:rsidR="004837F3" w:rsidRPr="00ED16DD" w:rsidRDefault="00D72A72" w:rsidP="004837F3">
      <w:pPr>
        <w:tabs>
          <w:tab w:val="left" w:pos="4508"/>
        </w:tabs>
        <w:spacing w:after="0" w:line="240" w:lineRule="auto"/>
        <w:rPr>
          <w:rFonts w:ascii="Times New Roman" w:eastAsia="Times New Roman" w:hAnsi="Times New Roman"/>
          <w:lang w:eastAsia="de-DE"/>
        </w:rPr>
      </w:pPr>
      <w:r w:rsidRPr="00D72A72">
        <w:rPr>
          <w:rFonts w:ascii="Times New Roman" w:eastAsia="Times New Roman" w:hAnsi="Times New Roman"/>
          <w:b/>
          <w:bCs/>
          <w:noProof/>
          <w:snapToGrid w:val="0"/>
        </w:rPr>
        <w:t>Reti šalutinio poveikio reiškiniai (gali pasireikšti rečiau kaip 1 iš 1 000 asmenų)</w:t>
      </w:r>
      <w:r w:rsidR="004837F3" w:rsidRPr="00ED16DD">
        <w:rPr>
          <w:rFonts w:ascii="Times New Roman" w:eastAsia="Times New Roman" w:hAnsi="Times New Roman"/>
          <w:lang w:eastAsia="de-DE"/>
        </w:rPr>
        <w:t>:</w:t>
      </w:r>
    </w:p>
    <w:p w14:paraId="105E43A4" w14:textId="3E861934" w:rsidR="004837F3" w:rsidRPr="00ED16DD" w:rsidRDefault="004837F3"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kiaušintaki</w:t>
      </w:r>
      <w:r w:rsidR="00485146" w:rsidRPr="00654951">
        <w:rPr>
          <w:rFonts w:ascii="Times New Roman" w:eastAsia="Times New Roman" w:hAnsi="Times New Roman"/>
          <w:lang w:eastAsia="de-DE"/>
        </w:rPr>
        <w:t>ų</w:t>
      </w:r>
      <w:r w:rsidRPr="00ED16DD">
        <w:rPr>
          <w:rFonts w:ascii="Times New Roman" w:eastAsia="Times New Roman" w:hAnsi="Times New Roman"/>
          <w:lang w:eastAsia="de-DE"/>
        </w:rPr>
        <w:t xml:space="preserve"> </w:t>
      </w:r>
      <w:r w:rsidR="002E167E" w:rsidRPr="00ED16DD">
        <w:rPr>
          <w:rFonts w:ascii="Times New Roman" w:eastAsia="Times New Roman" w:hAnsi="Times New Roman"/>
          <w:lang w:eastAsia="de-DE"/>
        </w:rPr>
        <w:t>ar</w:t>
      </w:r>
      <w:r w:rsidRPr="00ED16DD">
        <w:rPr>
          <w:rFonts w:ascii="Times New Roman" w:eastAsia="Times New Roman" w:hAnsi="Times New Roman"/>
          <w:lang w:eastAsia="de-DE"/>
        </w:rPr>
        <w:t xml:space="preserve"> kiaušid</w:t>
      </w:r>
      <w:r w:rsidR="00485146" w:rsidRPr="00654951">
        <w:rPr>
          <w:rFonts w:ascii="Times New Roman" w:eastAsia="Times New Roman" w:hAnsi="Times New Roman"/>
          <w:lang w:eastAsia="de-DE"/>
        </w:rPr>
        <w:t>žių</w:t>
      </w:r>
      <w:r w:rsidRPr="00ED16DD">
        <w:rPr>
          <w:rFonts w:ascii="Times New Roman" w:eastAsia="Times New Roman" w:hAnsi="Times New Roman"/>
          <w:lang w:eastAsia="de-DE"/>
        </w:rPr>
        <w:t xml:space="preserve"> uždegimas,</w:t>
      </w:r>
    </w:p>
    <w:p w14:paraId="0B55AD6B" w14:textId="18C083E5"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šlapimo takų </w:t>
      </w:r>
      <w:r w:rsidR="002E167E" w:rsidRPr="00ED16DD">
        <w:rPr>
          <w:rFonts w:ascii="Times New Roman" w:eastAsia="Times New Roman" w:hAnsi="Times New Roman"/>
          <w:lang w:eastAsia="de-DE"/>
        </w:rPr>
        <w:t>uždegimas</w:t>
      </w:r>
      <w:r w:rsidRPr="00ED16DD">
        <w:rPr>
          <w:rFonts w:ascii="Times New Roman" w:eastAsia="Times New Roman" w:hAnsi="Times New Roman"/>
          <w:lang w:eastAsia="de-DE"/>
        </w:rPr>
        <w:t>,</w:t>
      </w:r>
    </w:p>
    <w:p w14:paraId="70EA963E" w14:textId="05D792A0" w:rsidR="004837F3" w:rsidRPr="00FB661A" w:rsidRDefault="002E167E"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šlapimo pūslės uždegimas </w:t>
      </w:r>
      <w:r w:rsidR="004837F3" w:rsidRPr="00ED16DD">
        <w:rPr>
          <w:rFonts w:ascii="Times New Roman" w:eastAsia="Times New Roman" w:hAnsi="Times New Roman"/>
          <w:lang w:eastAsia="de-DE"/>
        </w:rPr>
        <w:t>(</w:t>
      </w:r>
      <w:r w:rsidRPr="00ED16DD">
        <w:rPr>
          <w:rFonts w:ascii="Times New Roman" w:eastAsia="Times New Roman" w:hAnsi="Times New Roman"/>
          <w:lang w:eastAsia="de-DE"/>
        </w:rPr>
        <w:t>cistitas</w:t>
      </w:r>
      <w:r w:rsidR="004837F3" w:rsidRPr="00ED16DD">
        <w:rPr>
          <w:rFonts w:ascii="Times New Roman" w:eastAsia="Times New Roman" w:hAnsi="Times New Roman"/>
          <w:lang w:eastAsia="de-DE"/>
        </w:rPr>
        <w:t>),</w:t>
      </w:r>
    </w:p>
    <w:p w14:paraId="7292C773" w14:textId="64D06FC7" w:rsidR="004837F3" w:rsidRPr="00FB661A" w:rsidRDefault="002E167E"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krūties uždegimas </w:t>
      </w:r>
      <w:r w:rsidR="004837F3" w:rsidRPr="00ED16DD">
        <w:rPr>
          <w:rFonts w:ascii="Times New Roman" w:eastAsia="Times New Roman" w:hAnsi="Times New Roman"/>
          <w:lang w:eastAsia="de-DE"/>
        </w:rPr>
        <w:t>(</w:t>
      </w:r>
      <w:r w:rsidRPr="00ED16DD">
        <w:rPr>
          <w:rFonts w:ascii="Times New Roman" w:eastAsia="Times New Roman" w:hAnsi="Times New Roman"/>
          <w:lang w:eastAsia="de-DE"/>
        </w:rPr>
        <w:t>mastitas</w:t>
      </w:r>
      <w:r w:rsidR="004837F3" w:rsidRPr="00ED16DD">
        <w:rPr>
          <w:rFonts w:ascii="Times New Roman" w:eastAsia="Times New Roman" w:hAnsi="Times New Roman"/>
          <w:lang w:eastAsia="de-DE"/>
        </w:rPr>
        <w:t>),</w:t>
      </w:r>
    </w:p>
    <w:p w14:paraId="03FA7B98" w14:textId="62E17EB0" w:rsidR="004837F3" w:rsidRPr="00FB661A" w:rsidRDefault="002E167E"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gimdos kaklelio uždegimas </w:t>
      </w:r>
      <w:r w:rsidR="004837F3" w:rsidRPr="00ED16DD">
        <w:rPr>
          <w:rFonts w:ascii="Times New Roman" w:eastAsia="Times New Roman" w:hAnsi="Times New Roman"/>
          <w:lang w:eastAsia="de-DE"/>
        </w:rPr>
        <w:t>(</w:t>
      </w:r>
      <w:r w:rsidRPr="00ED16DD">
        <w:rPr>
          <w:rFonts w:ascii="Times New Roman" w:eastAsia="Times New Roman" w:hAnsi="Times New Roman"/>
          <w:lang w:eastAsia="de-DE"/>
        </w:rPr>
        <w:t>cervicitas</w:t>
      </w:r>
      <w:r w:rsidR="004837F3" w:rsidRPr="00ED16DD">
        <w:rPr>
          <w:rFonts w:ascii="Times New Roman" w:eastAsia="Times New Roman" w:hAnsi="Times New Roman"/>
          <w:lang w:eastAsia="de-DE"/>
        </w:rPr>
        <w:t>),</w:t>
      </w:r>
    </w:p>
    <w:p w14:paraId="3B643097" w14:textId="6E86BED2" w:rsidR="004837F3" w:rsidRPr="00654951" w:rsidRDefault="00485146" w:rsidP="004837F3">
      <w:pPr>
        <w:widowControl w:val="0"/>
        <w:numPr>
          <w:ilvl w:val="0"/>
          <w:numId w:val="44"/>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mielių grybelio</w:t>
      </w:r>
      <w:r w:rsidR="004837F3" w:rsidRPr="00ED16DD">
        <w:rPr>
          <w:rFonts w:ascii="Times New Roman" w:eastAsia="Times New Roman" w:hAnsi="Times New Roman"/>
          <w:lang w:eastAsia="de-DE"/>
        </w:rPr>
        <w:t xml:space="preserve"> </w:t>
      </w:r>
      <w:r w:rsidR="004837F3" w:rsidRPr="00654951">
        <w:rPr>
          <w:rFonts w:ascii="Times New Roman" w:eastAsia="Times New Roman" w:hAnsi="Times New Roman"/>
          <w:lang w:eastAsia="de-DE"/>
        </w:rPr>
        <w:t>ar kit</w:t>
      </w:r>
      <w:r w:rsidRPr="00654951">
        <w:rPr>
          <w:rFonts w:ascii="Times New Roman" w:eastAsia="Times New Roman" w:hAnsi="Times New Roman"/>
          <w:lang w:eastAsia="de-DE"/>
        </w:rPr>
        <w:t>os</w:t>
      </w:r>
      <w:r w:rsidR="004837F3" w:rsidRPr="00654951">
        <w:rPr>
          <w:rFonts w:ascii="Times New Roman" w:eastAsia="Times New Roman" w:hAnsi="Times New Roman"/>
          <w:lang w:eastAsia="de-DE"/>
        </w:rPr>
        <w:t xml:space="preserve"> grybelinė</w:t>
      </w:r>
      <w:r w:rsidRPr="00654951">
        <w:rPr>
          <w:rFonts w:ascii="Times New Roman" w:eastAsia="Times New Roman" w:hAnsi="Times New Roman"/>
          <w:lang w:eastAsia="de-DE"/>
        </w:rPr>
        <w:t>s</w:t>
      </w:r>
      <w:r w:rsidR="004837F3" w:rsidRPr="00654951">
        <w:rPr>
          <w:rFonts w:ascii="Times New Roman" w:eastAsia="Times New Roman" w:hAnsi="Times New Roman"/>
          <w:lang w:eastAsia="de-DE"/>
        </w:rPr>
        <w:t xml:space="preserve"> infekcij</w:t>
      </w:r>
      <w:r w:rsidRPr="00654951">
        <w:rPr>
          <w:rFonts w:ascii="Times New Roman" w:eastAsia="Times New Roman" w:hAnsi="Times New Roman"/>
          <w:lang w:eastAsia="de-DE"/>
        </w:rPr>
        <w:t>os</w:t>
      </w:r>
      <w:r w:rsidR="004837F3" w:rsidRPr="00654951">
        <w:rPr>
          <w:rFonts w:ascii="Times New Roman" w:eastAsia="Times New Roman" w:hAnsi="Times New Roman"/>
          <w:lang w:eastAsia="de-DE"/>
        </w:rPr>
        <w:t>,</w:t>
      </w:r>
    </w:p>
    <w:p w14:paraId="0DA8D771" w14:textId="425375E0" w:rsidR="004837F3" w:rsidRPr="00654951" w:rsidRDefault="00485146" w:rsidP="004837F3">
      <w:pPr>
        <w:widowControl w:val="0"/>
        <w:numPr>
          <w:ilvl w:val="0"/>
          <w:numId w:val="44"/>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lūpų</w:t>
      </w:r>
      <w:r w:rsidR="004837F3" w:rsidRPr="00654951">
        <w:rPr>
          <w:rFonts w:ascii="Times New Roman" w:eastAsia="Times New Roman" w:hAnsi="Times New Roman"/>
          <w:lang w:eastAsia="de-DE"/>
        </w:rPr>
        <w:t xml:space="preserve"> pūslelinė,</w:t>
      </w:r>
    </w:p>
    <w:p w14:paraId="215DC193"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gripas,</w:t>
      </w:r>
    </w:p>
    <w:p w14:paraId="24D7EEBC"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bronchitas,</w:t>
      </w:r>
    </w:p>
    <w:p w14:paraId="0AEE5CF8" w14:textId="51BA9BC7" w:rsidR="004837F3" w:rsidRPr="00FB661A" w:rsidRDefault="00152C59"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sinusų infekcija (sinusitas)</w:t>
      </w:r>
      <w:r w:rsidR="004837F3" w:rsidRPr="00FB661A">
        <w:rPr>
          <w:rFonts w:ascii="Times New Roman" w:eastAsia="Times New Roman" w:hAnsi="Times New Roman"/>
          <w:lang w:eastAsia="de-DE"/>
        </w:rPr>
        <w:t>,</w:t>
      </w:r>
    </w:p>
    <w:p w14:paraId="7571522F" w14:textId="16DDE852"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viršutinių kvėpavimo takų infekci</w:t>
      </w:r>
      <w:r w:rsidRPr="00654951">
        <w:rPr>
          <w:rFonts w:ascii="Times New Roman" w:eastAsia="Times New Roman" w:hAnsi="Times New Roman"/>
          <w:lang w:eastAsia="de-DE"/>
        </w:rPr>
        <w:t>j</w:t>
      </w:r>
      <w:r w:rsidR="00485146" w:rsidRPr="00D0040A">
        <w:rPr>
          <w:rFonts w:ascii="Times New Roman" w:eastAsia="Times New Roman" w:hAnsi="Times New Roman"/>
          <w:lang w:eastAsia="de-DE"/>
        </w:rPr>
        <w:t>os</w:t>
      </w:r>
      <w:r w:rsidRPr="00654951">
        <w:rPr>
          <w:rFonts w:ascii="Times New Roman" w:eastAsia="Times New Roman" w:hAnsi="Times New Roman"/>
          <w:lang w:eastAsia="de-DE"/>
        </w:rPr>
        <w:t>,</w:t>
      </w:r>
    </w:p>
    <w:p w14:paraId="176AC8D7" w14:textId="37117A96"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virusinės infekcijos,</w:t>
      </w:r>
    </w:p>
    <w:p w14:paraId="76A7AC01" w14:textId="5A265260" w:rsidR="004837F3" w:rsidRPr="00FB661A" w:rsidRDefault="00617A2B" w:rsidP="00ED16DD">
      <w:pPr>
        <w:pStyle w:val="Sraopastraipa"/>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lastRenderedPageBreak/>
        <w:t xml:space="preserve">gimdos fibroidai </w:t>
      </w:r>
      <w:r w:rsidR="004837F3" w:rsidRPr="00ED16DD">
        <w:rPr>
          <w:rFonts w:ascii="Times New Roman" w:eastAsia="Times New Roman" w:hAnsi="Times New Roman"/>
          <w:lang w:eastAsia="de-DE"/>
        </w:rPr>
        <w:t xml:space="preserve">(gerybinis gimdos </w:t>
      </w:r>
      <w:r w:rsidR="00485146" w:rsidRPr="00654951">
        <w:rPr>
          <w:rFonts w:ascii="Times New Roman" w:eastAsia="Times New Roman" w:hAnsi="Times New Roman"/>
          <w:lang w:eastAsia="de-DE"/>
        </w:rPr>
        <w:t>navikas</w:t>
      </w:r>
      <w:r w:rsidR="004837F3" w:rsidRPr="00ED16DD">
        <w:rPr>
          <w:rFonts w:ascii="Times New Roman" w:eastAsia="Times New Roman" w:hAnsi="Times New Roman"/>
          <w:lang w:eastAsia="de-DE"/>
        </w:rPr>
        <w:t>),</w:t>
      </w:r>
    </w:p>
    <w:p w14:paraId="197EA2A5" w14:textId="42E28621"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krūties lipoma (</w:t>
      </w:r>
      <w:r w:rsidRPr="00654951">
        <w:rPr>
          <w:rFonts w:ascii="Times New Roman" w:eastAsia="Times New Roman" w:hAnsi="Times New Roman"/>
          <w:lang w:eastAsia="de-DE"/>
        </w:rPr>
        <w:t>gerybin</w:t>
      </w:r>
      <w:r w:rsidR="00485146" w:rsidRPr="00D0040A">
        <w:rPr>
          <w:rFonts w:ascii="Times New Roman" w:eastAsia="Times New Roman" w:hAnsi="Times New Roman"/>
          <w:lang w:eastAsia="de-DE"/>
        </w:rPr>
        <w:t>ė</w:t>
      </w:r>
      <w:r w:rsidR="00485146" w:rsidRPr="00654951">
        <w:rPr>
          <w:rFonts w:ascii="Times New Roman" w:eastAsia="Times New Roman" w:hAnsi="Times New Roman"/>
          <w:lang w:eastAsia="de-DE"/>
        </w:rPr>
        <w:t xml:space="preserve"> krūties</w:t>
      </w:r>
      <w:r w:rsidRPr="00654951">
        <w:rPr>
          <w:rFonts w:ascii="Times New Roman" w:eastAsia="Times New Roman" w:hAnsi="Times New Roman"/>
          <w:lang w:eastAsia="de-DE"/>
        </w:rPr>
        <w:t xml:space="preserve"> riebalinio audinio </w:t>
      </w:r>
      <w:r w:rsidR="00485146" w:rsidRPr="00654951">
        <w:rPr>
          <w:rFonts w:ascii="Times New Roman" w:eastAsia="Times New Roman" w:hAnsi="Times New Roman"/>
          <w:lang w:eastAsia="de-DE"/>
        </w:rPr>
        <w:t>proliferacija</w:t>
      </w:r>
      <w:r w:rsidRPr="00654951">
        <w:rPr>
          <w:rFonts w:ascii="Times New Roman" w:eastAsia="Times New Roman" w:hAnsi="Times New Roman"/>
          <w:lang w:eastAsia="de-DE"/>
        </w:rPr>
        <w:t>),</w:t>
      </w:r>
    </w:p>
    <w:p w14:paraId="2A324638" w14:textId="7C580111" w:rsidR="004837F3" w:rsidRPr="00654951" w:rsidRDefault="004837F3" w:rsidP="004837F3">
      <w:pPr>
        <w:widowControl w:val="0"/>
        <w:numPr>
          <w:ilvl w:val="0"/>
          <w:numId w:val="44"/>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mažakraujystė</w:t>
      </w:r>
      <w:r w:rsidR="000A6A28" w:rsidRPr="00654951">
        <w:rPr>
          <w:rFonts w:ascii="Times New Roman" w:eastAsia="Times New Roman" w:hAnsi="Times New Roman"/>
          <w:lang w:eastAsia="de-DE"/>
        </w:rPr>
        <w:t xml:space="preserve"> (</w:t>
      </w:r>
      <w:r w:rsidR="000A6A28" w:rsidRPr="00D0040A">
        <w:rPr>
          <w:rFonts w:ascii="Times New Roman" w:eastAsia="Times New Roman" w:hAnsi="Times New Roman"/>
          <w:lang w:eastAsia="de-DE"/>
        </w:rPr>
        <w:t>anemija</w:t>
      </w:r>
      <w:r w:rsidR="000A6A28" w:rsidRPr="00654951">
        <w:rPr>
          <w:rFonts w:ascii="Times New Roman" w:eastAsia="Times New Roman" w:hAnsi="Times New Roman"/>
          <w:lang w:eastAsia="de-DE"/>
        </w:rPr>
        <w:t>)</w:t>
      </w:r>
      <w:r w:rsidRPr="00654951">
        <w:rPr>
          <w:rFonts w:ascii="Times New Roman" w:eastAsia="Times New Roman" w:hAnsi="Times New Roman"/>
          <w:lang w:eastAsia="de-DE"/>
        </w:rPr>
        <w:t>,</w:t>
      </w:r>
    </w:p>
    <w:p w14:paraId="65BCA79C"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padidėjusio jautrumo (alerginė) reakcija,</w:t>
      </w:r>
    </w:p>
    <w:p w14:paraId="117700A3" w14:textId="51E470C9" w:rsidR="004837F3" w:rsidRPr="00FB661A" w:rsidRDefault="00830AAF" w:rsidP="004837F3">
      <w:pPr>
        <w:widowControl w:val="0"/>
        <w:numPr>
          <w:ilvl w:val="0"/>
          <w:numId w:val="44"/>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 xml:space="preserve">vyriškų </w:t>
      </w:r>
      <w:r w:rsidRPr="00FB661A">
        <w:rPr>
          <w:rFonts w:ascii="Times New Roman" w:eastAsia="Times New Roman" w:hAnsi="Times New Roman"/>
          <w:lang w:eastAsia="de-DE"/>
        </w:rPr>
        <w:t xml:space="preserve">požymių išsivystymas </w:t>
      </w:r>
      <w:r w:rsidR="004837F3" w:rsidRPr="00FB661A">
        <w:rPr>
          <w:rFonts w:ascii="Times New Roman" w:eastAsia="Times New Roman" w:hAnsi="Times New Roman"/>
          <w:lang w:eastAsia="de-DE"/>
        </w:rPr>
        <w:t>(</w:t>
      </w:r>
      <w:r w:rsidRPr="00FB661A">
        <w:rPr>
          <w:rFonts w:ascii="Times New Roman" w:eastAsia="Times New Roman" w:hAnsi="Times New Roman"/>
          <w:lang w:eastAsia="de-DE"/>
        </w:rPr>
        <w:t>virilizmas</w:t>
      </w:r>
      <w:r w:rsidR="004837F3" w:rsidRPr="00FB661A">
        <w:rPr>
          <w:rFonts w:ascii="Times New Roman" w:eastAsia="Times New Roman" w:hAnsi="Times New Roman"/>
          <w:lang w:eastAsia="de-DE"/>
        </w:rPr>
        <w:t>),</w:t>
      </w:r>
    </w:p>
    <w:p w14:paraId="1D603573" w14:textId="00400BF0" w:rsidR="004837F3" w:rsidRPr="00FB661A" w:rsidRDefault="00830AAF"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žymus apetito netekimas</w:t>
      </w:r>
      <w:r w:rsidRPr="00FB661A">
        <w:rPr>
          <w:rFonts w:ascii="Times New Roman" w:eastAsia="Times New Roman" w:hAnsi="Times New Roman"/>
          <w:lang w:eastAsia="de-DE"/>
        </w:rPr>
        <w:t xml:space="preserve"> </w:t>
      </w:r>
      <w:r w:rsidR="004837F3" w:rsidRPr="00FB661A">
        <w:rPr>
          <w:rFonts w:ascii="Times New Roman" w:eastAsia="Times New Roman" w:hAnsi="Times New Roman"/>
          <w:lang w:eastAsia="de-DE"/>
        </w:rPr>
        <w:t>(</w:t>
      </w:r>
      <w:r w:rsidRPr="00FB661A">
        <w:rPr>
          <w:rFonts w:ascii="Times New Roman" w:eastAsia="Times New Roman" w:hAnsi="Times New Roman"/>
          <w:lang w:eastAsia="de-DE"/>
        </w:rPr>
        <w:t>anoreksija</w:t>
      </w:r>
      <w:r w:rsidR="004837F3" w:rsidRPr="00ED16DD">
        <w:rPr>
          <w:rFonts w:ascii="Times New Roman" w:eastAsia="Times New Roman" w:hAnsi="Times New Roman"/>
          <w:lang w:eastAsia="de-DE"/>
        </w:rPr>
        <w:t>),</w:t>
      </w:r>
    </w:p>
    <w:p w14:paraId="0EEF3427"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depresija,</w:t>
      </w:r>
    </w:p>
    <w:p w14:paraId="09B07890"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psichikos sutrikimai,</w:t>
      </w:r>
    </w:p>
    <w:p w14:paraId="520DEF39"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nemiga,</w:t>
      </w:r>
    </w:p>
    <w:p w14:paraId="7B9F3F69" w14:textId="63E51706"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miego sutrikima</w:t>
      </w:r>
      <w:r w:rsidR="00830AAF" w:rsidRPr="00FB661A">
        <w:rPr>
          <w:rFonts w:ascii="Times New Roman" w:eastAsia="Times New Roman" w:hAnsi="Times New Roman"/>
          <w:lang w:eastAsia="de-DE"/>
        </w:rPr>
        <w:t>i</w:t>
      </w:r>
      <w:r w:rsidRPr="00FB661A">
        <w:rPr>
          <w:rFonts w:ascii="Times New Roman" w:eastAsia="Times New Roman" w:hAnsi="Times New Roman"/>
          <w:lang w:eastAsia="de-DE"/>
        </w:rPr>
        <w:t>,</w:t>
      </w:r>
    </w:p>
    <w:p w14:paraId="275099F4" w14:textId="49DC7FDE"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agresyvumas,</w:t>
      </w:r>
    </w:p>
    <w:p w14:paraId="2B224DB4" w14:textId="3723846B" w:rsidR="00391CC4" w:rsidRPr="00FB661A" w:rsidRDefault="000D0ED4"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išeminis insultas (</w:t>
      </w:r>
      <w:r w:rsidR="0056492E" w:rsidRPr="00FB661A">
        <w:rPr>
          <w:rFonts w:ascii="Times New Roman" w:eastAsia="Times New Roman" w:hAnsi="Times New Roman"/>
          <w:lang w:eastAsia="de-DE"/>
        </w:rPr>
        <w:t xml:space="preserve">sumažėjęs arba nutrūkęs </w:t>
      </w:r>
      <w:r w:rsidR="007F4164" w:rsidRPr="00FB661A">
        <w:rPr>
          <w:rFonts w:ascii="Times New Roman" w:eastAsia="Times New Roman" w:hAnsi="Times New Roman"/>
          <w:lang w:eastAsia="de-DE"/>
        </w:rPr>
        <w:t>smegenų aprūpinimas krauju</w:t>
      </w:r>
      <w:r w:rsidR="009C6127" w:rsidRPr="00FB661A">
        <w:rPr>
          <w:rFonts w:ascii="Times New Roman" w:eastAsia="Times New Roman" w:hAnsi="Times New Roman"/>
          <w:lang w:eastAsia="de-DE"/>
        </w:rPr>
        <w:t>),</w:t>
      </w:r>
    </w:p>
    <w:p w14:paraId="689BC15A" w14:textId="7E5623D9" w:rsidR="009C6127" w:rsidRPr="00FB661A" w:rsidRDefault="00807764"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smegenų kraujotakos sutrikimai,</w:t>
      </w:r>
    </w:p>
    <w:p w14:paraId="5A2EF464" w14:textId="3A1FB334" w:rsidR="004837F3" w:rsidRPr="00FB661A" w:rsidRDefault="00D058B6"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raumenų įtampos pasikeitimas - </w:t>
      </w:r>
      <w:r w:rsidR="004837F3" w:rsidRPr="00FB661A">
        <w:rPr>
          <w:rFonts w:ascii="Times New Roman" w:eastAsia="Times New Roman" w:hAnsi="Times New Roman"/>
          <w:lang w:eastAsia="de-DE"/>
        </w:rPr>
        <w:t>distonija (ilgalaikis raumenų susitraukimas, sukeliantis pvz., sukamuosius judesius ar nenormalią kūno padėtį),</w:t>
      </w:r>
    </w:p>
    <w:p w14:paraId="5662767F"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sausos ar sudirgusios akys,</w:t>
      </w:r>
    </w:p>
    <w:p w14:paraId="1A68BBA2" w14:textId="615A66EA"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oscilopsija (būsena, kai atrodo, kad daiktai juda</w:t>
      </w:r>
      <w:r w:rsidRPr="00654951">
        <w:rPr>
          <w:rFonts w:ascii="Times New Roman" w:eastAsia="Times New Roman" w:hAnsi="Times New Roman"/>
          <w:lang w:eastAsia="de-DE"/>
        </w:rPr>
        <w:t>)</w:t>
      </w:r>
      <w:r w:rsidRPr="00FB661A">
        <w:rPr>
          <w:rFonts w:ascii="Times New Roman" w:eastAsia="Times New Roman" w:hAnsi="Times New Roman"/>
          <w:lang w:eastAsia="de-DE"/>
        </w:rPr>
        <w:t xml:space="preserve"> ar kiti regos sutrikimai,</w:t>
      </w:r>
    </w:p>
    <w:p w14:paraId="3EF2F2FE" w14:textId="642B0D86"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staigus </w:t>
      </w:r>
      <w:r w:rsidR="000A6A28" w:rsidRPr="00654951">
        <w:rPr>
          <w:rFonts w:ascii="Times New Roman" w:eastAsia="Times New Roman" w:hAnsi="Times New Roman"/>
          <w:lang w:eastAsia="de-DE"/>
        </w:rPr>
        <w:t>prikurtimas</w:t>
      </w:r>
      <w:r w:rsidRPr="00654951">
        <w:rPr>
          <w:rFonts w:ascii="Times New Roman" w:eastAsia="Times New Roman" w:hAnsi="Times New Roman"/>
          <w:lang w:eastAsia="de-DE"/>
        </w:rPr>
        <w:t>,</w:t>
      </w:r>
    </w:p>
    <w:p w14:paraId="0960DC82" w14:textId="62B2CACF" w:rsidR="004837F3" w:rsidRPr="000D6BBF" w:rsidRDefault="00682FAB" w:rsidP="004837F3">
      <w:pPr>
        <w:widowControl w:val="0"/>
        <w:numPr>
          <w:ilvl w:val="0"/>
          <w:numId w:val="44"/>
        </w:numPr>
        <w:spacing w:after="0" w:line="240" w:lineRule="auto"/>
        <w:rPr>
          <w:rFonts w:ascii="Times New Roman" w:eastAsia="Times New Roman" w:hAnsi="Times New Roman"/>
          <w:lang w:eastAsia="de-DE"/>
        </w:rPr>
      </w:pPr>
      <w:r w:rsidRPr="00654951">
        <w:rPr>
          <w:rFonts w:ascii="Times New Roman" w:eastAsia="Times New Roman" w:hAnsi="Times New Roman"/>
          <w:lang w:eastAsia="de-DE"/>
        </w:rPr>
        <w:t>ūžesys (tinnitus)</w:t>
      </w:r>
      <w:r w:rsidR="004837F3" w:rsidRPr="000D6BBF">
        <w:rPr>
          <w:rFonts w:ascii="Times New Roman" w:eastAsia="Times New Roman" w:hAnsi="Times New Roman"/>
          <w:lang w:eastAsia="de-DE"/>
        </w:rPr>
        <w:t>,</w:t>
      </w:r>
    </w:p>
    <w:p w14:paraId="63F81FB8"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galvos sukimasis,</w:t>
      </w:r>
    </w:p>
    <w:p w14:paraId="40E5D466"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sutrikusi klausa,</w:t>
      </w:r>
    </w:p>
    <w:p w14:paraId="4C121EE0"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širdies ir kraujagyslių veiklos sutrikimas (širdies aprūpinimo krauju sutrikimas),</w:t>
      </w:r>
    </w:p>
    <w:p w14:paraId="51EB8B1E" w14:textId="25B30D00" w:rsidR="00614D89" w:rsidRPr="00FB661A" w:rsidRDefault="006D7E09" w:rsidP="00235837">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padažnėjęs širdies plakimas </w:t>
      </w:r>
      <w:r w:rsidR="004837F3" w:rsidRPr="00FB661A">
        <w:rPr>
          <w:rFonts w:ascii="Times New Roman" w:eastAsia="Times New Roman" w:hAnsi="Times New Roman"/>
          <w:lang w:eastAsia="de-DE"/>
        </w:rPr>
        <w:t>(</w:t>
      </w:r>
      <w:r w:rsidRPr="00FB661A">
        <w:rPr>
          <w:rFonts w:ascii="Times New Roman" w:eastAsia="Times New Roman" w:hAnsi="Times New Roman"/>
          <w:lang w:eastAsia="de-DE"/>
        </w:rPr>
        <w:t>tachikardija</w:t>
      </w:r>
      <w:r w:rsidR="004837F3" w:rsidRPr="00FB661A">
        <w:rPr>
          <w:rFonts w:ascii="Times New Roman" w:eastAsia="Times New Roman" w:hAnsi="Times New Roman"/>
          <w:lang w:eastAsia="de-DE"/>
        </w:rPr>
        <w:t>),</w:t>
      </w:r>
    </w:p>
    <w:p w14:paraId="5FD3B523" w14:textId="77777777" w:rsidR="00235837" w:rsidRPr="00ED16DD" w:rsidRDefault="00235837" w:rsidP="00235837">
      <w:pPr>
        <w:numPr>
          <w:ilvl w:val="0"/>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kenksmingi kraujo krešuliai venoje ar arterijoje, pvz.:</w:t>
      </w:r>
    </w:p>
    <w:p w14:paraId="57D8E671" w14:textId="328F17CE" w:rsidR="00235837" w:rsidRPr="00ED16DD" w:rsidRDefault="00235837" w:rsidP="00235837">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kojoje ar pėdoje (t. y., </w:t>
      </w:r>
      <w:r w:rsidR="006E4003" w:rsidRPr="006E4003">
        <w:rPr>
          <w:rFonts w:ascii="Times New Roman" w:eastAsia="Times New Roman" w:hAnsi="Times New Roman"/>
          <w:lang w:eastAsia="de-DE"/>
        </w:rPr>
        <w:t>giliuju venu tromboz</w:t>
      </w:r>
      <w:r w:rsidR="00682FAB">
        <w:rPr>
          <w:rFonts w:ascii="Times New Roman" w:eastAsia="Times New Roman" w:hAnsi="Times New Roman"/>
          <w:lang w:eastAsia="de-DE"/>
        </w:rPr>
        <w:t>ė</w:t>
      </w:r>
      <w:r w:rsidRPr="00ED16DD">
        <w:rPr>
          <w:rFonts w:ascii="Times New Roman" w:eastAsia="Times New Roman" w:hAnsi="Times New Roman"/>
          <w:lang w:eastAsia="de-DE"/>
        </w:rPr>
        <w:t>);</w:t>
      </w:r>
    </w:p>
    <w:p w14:paraId="370D5804" w14:textId="3690F8B4" w:rsidR="00235837" w:rsidRPr="00ED16DD" w:rsidRDefault="00235837" w:rsidP="00235837">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 xml:space="preserve">plaučiuose (t. y., </w:t>
      </w:r>
      <w:r w:rsidR="00A06C7E" w:rsidRPr="00A06C7E">
        <w:rPr>
          <w:rFonts w:ascii="Times New Roman" w:eastAsia="Times New Roman" w:hAnsi="Times New Roman"/>
          <w:lang w:eastAsia="de-DE"/>
        </w:rPr>
        <w:t>plaučių embolija</w:t>
      </w:r>
      <w:r w:rsidRPr="00ED16DD">
        <w:rPr>
          <w:rFonts w:ascii="Times New Roman" w:eastAsia="Times New Roman" w:hAnsi="Times New Roman"/>
          <w:lang w:eastAsia="de-DE"/>
        </w:rPr>
        <w:t>);</w:t>
      </w:r>
    </w:p>
    <w:p w14:paraId="15F65890" w14:textId="77777777" w:rsidR="00235837" w:rsidRPr="00ED16DD" w:rsidRDefault="00235837" w:rsidP="00235837">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širdies priepuolis (miokardo infarktas);</w:t>
      </w:r>
    </w:p>
    <w:p w14:paraId="26B04E40" w14:textId="77777777" w:rsidR="00235837" w:rsidRPr="00ED16DD" w:rsidRDefault="00235837" w:rsidP="00235837">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insultas;</w:t>
      </w:r>
    </w:p>
    <w:p w14:paraId="54B6C118" w14:textId="77777777" w:rsidR="00235837" w:rsidRPr="00ED16DD" w:rsidRDefault="00235837" w:rsidP="00235837">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mikroinsultas arba trumpalaikiai į insultą panašūs simptomai, vadinami praeinančiuoju smegenų išemijos priepuoliu (PSIP);</w:t>
      </w:r>
    </w:p>
    <w:p w14:paraId="7F4E77BC" w14:textId="124BE154" w:rsidR="00BC56A8" w:rsidRPr="00ED16DD" w:rsidRDefault="00235837" w:rsidP="00ED16DD">
      <w:pPr>
        <w:numPr>
          <w:ilvl w:val="1"/>
          <w:numId w:val="44"/>
        </w:numPr>
        <w:snapToGrid w:val="0"/>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kraujo krešuliai kepenyse, skrandyje, žarnyne, inkstuose ar akyje.</w:t>
      </w:r>
    </w:p>
    <w:p w14:paraId="6AC46086" w14:textId="4779B73D"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padidėjęs diastolinis kraujospūdis (</w:t>
      </w:r>
      <w:r w:rsidRPr="000D6BBF">
        <w:rPr>
          <w:rFonts w:ascii="Times New Roman" w:eastAsia="Times New Roman" w:hAnsi="Times New Roman"/>
          <w:lang w:eastAsia="de-DE"/>
        </w:rPr>
        <w:t xml:space="preserve">žemiausias </w:t>
      </w:r>
      <w:r w:rsidR="00682FAB" w:rsidRPr="000D6BBF">
        <w:rPr>
          <w:rFonts w:ascii="Times New Roman" w:eastAsia="Times New Roman" w:hAnsi="Times New Roman"/>
          <w:lang w:eastAsia="de-DE"/>
        </w:rPr>
        <w:t>kraujo spaudimas</w:t>
      </w:r>
      <w:r w:rsidRPr="000D6BBF">
        <w:rPr>
          <w:rFonts w:ascii="Times New Roman" w:eastAsia="Times New Roman" w:hAnsi="Times New Roman"/>
          <w:lang w:eastAsia="de-DE"/>
        </w:rPr>
        <w:t xml:space="preserve">, </w:t>
      </w:r>
      <w:r w:rsidR="00682FAB" w:rsidRPr="000D6BBF">
        <w:rPr>
          <w:rFonts w:ascii="Times New Roman" w:eastAsia="Times New Roman" w:hAnsi="Times New Roman"/>
          <w:lang w:eastAsia="de-DE"/>
        </w:rPr>
        <w:t>pasiektas</w:t>
      </w:r>
      <w:r w:rsidRPr="000D6BBF">
        <w:rPr>
          <w:rFonts w:ascii="Times New Roman" w:eastAsia="Times New Roman" w:hAnsi="Times New Roman"/>
          <w:lang w:eastAsia="de-DE"/>
        </w:rPr>
        <w:t xml:space="preserve"> tarp</w:t>
      </w:r>
      <w:r w:rsidR="00682FAB" w:rsidRPr="000D6BBF">
        <w:rPr>
          <w:rFonts w:ascii="Times New Roman" w:eastAsia="Times New Roman" w:hAnsi="Times New Roman"/>
          <w:lang w:eastAsia="de-DE"/>
        </w:rPr>
        <w:t xml:space="preserve"> dviejų</w:t>
      </w:r>
      <w:r w:rsidRPr="000D6BBF">
        <w:rPr>
          <w:rFonts w:ascii="Times New Roman" w:eastAsia="Times New Roman" w:hAnsi="Times New Roman"/>
          <w:lang w:eastAsia="de-DE"/>
        </w:rPr>
        <w:t xml:space="preserve"> širdies plakimų),</w:t>
      </w:r>
      <w:r w:rsidRPr="00FB661A">
        <w:rPr>
          <w:rFonts w:ascii="Times New Roman" w:eastAsia="Times New Roman" w:hAnsi="Times New Roman"/>
          <w:lang w:eastAsia="de-DE"/>
        </w:rPr>
        <w:t xml:space="preserve"> </w:t>
      </w:r>
    </w:p>
    <w:p w14:paraId="0AB7EDEB" w14:textId="4FCE1295"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0D6BBF">
        <w:rPr>
          <w:rFonts w:ascii="Times New Roman" w:eastAsia="Times New Roman" w:hAnsi="Times New Roman"/>
          <w:lang w:eastAsia="de-DE"/>
        </w:rPr>
        <w:t>ortostatin</w:t>
      </w:r>
      <w:r w:rsidR="00D8641C" w:rsidRPr="000D6BBF">
        <w:rPr>
          <w:rFonts w:ascii="Times New Roman" w:eastAsia="Times New Roman" w:hAnsi="Times New Roman"/>
          <w:lang w:eastAsia="de-DE"/>
        </w:rPr>
        <w:t>ė hipotenzija</w:t>
      </w:r>
      <w:r w:rsidRPr="000D6BBF">
        <w:rPr>
          <w:rFonts w:ascii="Times New Roman" w:eastAsia="Times New Roman" w:hAnsi="Times New Roman"/>
          <w:lang w:eastAsia="de-DE"/>
        </w:rPr>
        <w:t>(</w:t>
      </w:r>
      <w:r w:rsidR="00D8641C" w:rsidRPr="000D6BBF">
        <w:rPr>
          <w:rFonts w:ascii="Times New Roman" w:eastAsia="Times New Roman" w:hAnsi="Times New Roman"/>
          <w:lang w:eastAsia="de-DE"/>
        </w:rPr>
        <w:t>svaigulys</w:t>
      </w:r>
      <w:r w:rsidRPr="00FB661A">
        <w:rPr>
          <w:rFonts w:ascii="Times New Roman" w:eastAsia="Times New Roman" w:hAnsi="Times New Roman"/>
          <w:lang w:eastAsia="de-DE"/>
        </w:rPr>
        <w:t xml:space="preserve"> ar alpimas stojantis iš sėdimos arba sėdantis iš gulimos padėties),</w:t>
      </w:r>
    </w:p>
    <w:p w14:paraId="4D2EFFCD" w14:textId="0DCED600"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karščio antplūdžiai,</w:t>
      </w:r>
    </w:p>
    <w:p w14:paraId="1F18347D" w14:textId="682BF689"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venų varikozė,</w:t>
      </w:r>
    </w:p>
    <w:p w14:paraId="7EA27127" w14:textId="34FC23D4"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venų sutrikimas</w:t>
      </w:r>
      <w:r w:rsidR="00E8792D" w:rsidRPr="00FB661A">
        <w:rPr>
          <w:rFonts w:ascii="Times New Roman" w:eastAsia="Times New Roman" w:hAnsi="Times New Roman"/>
          <w:lang w:eastAsia="de-DE"/>
        </w:rPr>
        <w:t>,</w:t>
      </w:r>
      <w:r w:rsidRPr="00FB661A">
        <w:rPr>
          <w:rFonts w:ascii="Times New Roman" w:eastAsia="Times New Roman" w:hAnsi="Times New Roman"/>
          <w:lang w:eastAsia="de-DE"/>
        </w:rPr>
        <w:t xml:space="preserve"> </w:t>
      </w:r>
      <w:r w:rsidR="00D8641C" w:rsidRPr="0025584C">
        <w:rPr>
          <w:rFonts w:ascii="Times New Roman" w:eastAsia="Times New Roman" w:hAnsi="Times New Roman"/>
          <w:lang w:eastAsia="de-DE"/>
        </w:rPr>
        <w:t xml:space="preserve">venų </w:t>
      </w:r>
      <w:r w:rsidRPr="0025584C">
        <w:rPr>
          <w:rFonts w:ascii="Times New Roman" w:eastAsia="Times New Roman" w:hAnsi="Times New Roman"/>
          <w:lang w:eastAsia="de-DE"/>
        </w:rPr>
        <w:t>skausmas</w:t>
      </w:r>
      <w:r w:rsidRPr="00FB661A">
        <w:rPr>
          <w:rFonts w:ascii="Times New Roman" w:eastAsia="Times New Roman" w:hAnsi="Times New Roman"/>
          <w:lang w:eastAsia="de-DE"/>
        </w:rPr>
        <w:t>,</w:t>
      </w:r>
    </w:p>
    <w:p w14:paraId="38DBEBE4"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astma,</w:t>
      </w:r>
    </w:p>
    <w:p w14:paraId="67F55414" w14:textId="6A094AE3" w:rsidR="004837F3" w:rsidRPr="00FB661A" w:rsidRDefault="005A5D01"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gilus kvėpavimas</w:t>
      </w:r>
      <w:r w:rsidR="004837F3" w:rsidRPr="00FB661A">
        <w:rPr>
          <w:rFonts w:ascii="Times New Roman" w:eastAsia="Times New Roman" w:hAnsi="Times New Roman"/>
          <w:lang w:eastAsia="de-DE"/>
        </w:rPr>
        <w:t>,</w:t>
      </w:r>
    </w:p>
    <w:p w14:paraId="49A783B1" w14:textId="40AE4CA4" w:rsidR="004837F3" w:rsidRPr="00FB661A" w:rsidRDefault="00ED4C69"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skrandžio uždegimas</w:t>
      </w:r>
      <w:r w:rsidR="004837F3" w:rsidRPr="00FB661A">
        <w:rPr>
          <w:rFonts w:ascii="Times New Roman" w:eastAsia="Times New Roman" w:hAnsi="Times New Roman"/>
          <w:lang w:eastAsia="de-DE"/>
        </w:rPr>
        <w:t>,</w:t>
      </w:r>
    </w:p>
    <w:p w14:paraId="3A7403E1" w14:textId="6C8EF64D" w:rsidR="004837F3" w:rsidRPr="00FB661A" w:rsidRDefault="00D8641C" w:rsidP="004837F3">
      <w:pPr>
        <w:widowControl w:val="0"/>
        <w:numPr>
          <w:ilvl w:val="0"/>
          <w:numId w:val="44"/>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žarnyno</w:t>
      </w:r>
      <w:r w:rsidR="00ED4C69" w:rsidRPr="0025584C">
        <w:rPr>
          <w:rFonts w:ascii="Times New Roman" w:eastAsia="Times New Roman" w:hAnsi="Times New Roman"/>
          <w:lang w:eastAsia="de-DE"/>
        </w:rPr>
        <w:t xml:space="preserve"> uždegimas</w:t>
      </w:r>
      <w:r w:rsidR="004837F3" w:rsidRPr="00FB661A">
        <w:rPr>
          <w:rFonts w:ascii="Times New Roman" w:eastAsia="Times New Roman" w:hAnsi="Times New Roman"/>
          <w:lang w:eastAsia="de-DE"/>
        </w:rPr>
        <w:t>,</w:t>
      </w:r>
    </w:p>
    <w:p w14:paraId="0FC59BC5" w14:textId="478BDDA5" w:rsidR="004837F3" w:rsidRPr="00FB661A" w:rsidRDefault="00ED4C69"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nevirškinimas </w:t>
      </w:r>
      <w:r w:rsidR="004837F3" w:rsidRPr="00FB661A">
        <w:rPr>
          <w:rFonts w:ascii="Times New Roman" w:eastAsia="Times New Roman" w:hAnsi="Times New Roman"/>
          <w:lang w:eastAsia="de-DE"/>
        </w:rPr>
        <w:t>(</w:t>
      </w:r>
      <w:r w:rsidRPr="00FB661A">
        <w:rPr>
          <w:rFonts w:ascii="Times New Roman" w:eastAsia="Times New Roman" w:hAnsi="Times New Roman"/>
          <w:lang w:eastAsia="de-DE"/>
        </w:rPr>
        <w:t>dispepsija</w:t>
      </w:r>
      <w:r w:rsidR="004837F3" w:rsidRPr="00FB661A">
        <w:rPr>
          <w:rFonts w:ascii="Times New Roman" w:eastAsia="Times New Roman" w:hAnsi="Times New Roman"/>
          <w:lang w:eastAsia="de-DE"/>
        </w:rPr>
        <w:t>),</w:t>
      </w:r>
    </w:p>
    <w:p w14:paraId="2AF57D8E"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odos reakcijos,</w:t>
      </w:r>
    </w:p>
    <w:p w14:paraId="26DE71C7" w14:textId="697C3656"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odos sutrikimai, įskaitant </w:t>
      </w:r>
      <w:r w:rsidRPr="0025584C">
        <w:rPr>
          <w:rFonts w:ascii="Times New Roman" w:eastAsia="Times New Roman" w:hAnsi="Times New Roman"/>
          <w:lang w:eastAsia="de-DE"/>
        </w:rPr>
        <w:t xml:space="preserve">alerginį </w:t>
      </w:r>
      <w:r w:rsidR="00D8641C" w:rsidRPr="0025584C">
        <w:rPr>
          <w:rFonts w:ascii="Times New Roman" w:eastAsia="Times New Roman" w:hAnsi="Times New Roman"/>
          <w:lang w:eastAsia="de-DE"/>
        </w:rPr>
        <w:t>odos reakciją</w:t>
      </w:r>
      <w:r w:rsidRPr="00FB661A">
        <w:rPr>
          <w:rFonts w:ascii="Times New Roman" w:eastAsia="Times New Roman" w:hAnsi="Times New Roman"/>
          <w:lang w:eastAsia="de-DE"/>
        </w:rPr>
        <w:t>, neurodermatitą/atopinį dermatitą, egzemą, žvynelinę),</w:t>
      </w:r>
    </w:p>
    <w:p w14:paraId="3EBF93D1" w14:textId="5D3D71C8" w:rsidR="004837F3" w:rsidRPr="00FB661A" w:rsidRDefault="00D8641C" w:rsidP="004837F3">
      <w:pPr>
        <w:widowControl w:val="0"/>
        <w:numPr>
          <w:ilvl w:val="0"/>
          <w:numId w:val="44"/>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gausus</w:t>
      </w:r>
      <w:r w:rsidR="004D1402" w:rsidRPr="0025584C">
        <w:rPr>
          <w:rFonts w:ascii="Times New Roman" w:eastAsia="Times New Roman" w:hAnsi="Times New Roman"/>
          <w:lang w:eastAsia="de-DE"/>
        </w:rPr>
        <w:t xml:space="preserve"> prakaitavimas</w:t>
      </w:r>
      <w:r w:rsidR="004837F3" w:rsidRPr="00FB661A">
        <w:rPr>
          <w:rFonts w:ascii="Times New Roman" w:eastAsia="Times New Roman" w:hAnsi="Times New Roman"/>
          <w:lang w:eastAsia="de-DE"/>
        </w:rPr>
        <w:t>,</w:t>
      </w:r>
    </w:p>
    <w:p w14:paraId="56969F6D" w14:textId="71A972DB"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rudmė</w:t>
      </w:r>
      <w:r w:rsidR="00D8641C">
        <w:rPr>
          <w:rFonts w:ascii="Times New Roman" w:eastAsia="Times New Roman" w:hAnsi="Times New Roman"/>
          <w:lang w:eastAsia="de-DE"/>
        </w:rPr>
        <w:t xml:space="preserve"> (chloazma)</w:t>
      </w:r>
      <w:r w:rsidRPr="00FB661A">
        <w:rPr>
          <w:rFonts w:ascii="Times New Roman" w:eastAsia="Times New Roman" w:hAnsi="Times New Roman"/>
          <w:lang w:eastAsia="de-DE"/>
        </w:rPr>
        <w:t xml:space="preserve"> (geltonai rudos pigmentinės odos, ypač veido, dėmės, dar vadinamos </w:t>
      </w:r>
      <w:r w:rsidR="00D8641C">
        <w:rPr>
          <w:rFonts w:ascii="Times New Roman" w:eastAsia="Times New Roman" w:hAnsi="Times New Roman"/>
          <w:lang w:eastAsia="de-DE"/>
        </w:rPr>
        <w:t>„</w:t>
      </w:r>
      <w:r w:rsidRPr="00FB661A">
        <w:rPr>
          <w:rFonts w:ascii="Times New Roman" w:eastAsia="Times New Roman" w:hAnsi="Times New Roman"/>
          <w:lang w:eastAsia="de-DE"/>
        </w:rPr>
        <w:t>nėštumo dėmėmis</w:t>
      </w:r>
      <w:r w:rsidR="00D8641C">
        <w:rPr>
          <w:rFonts w:ascii="Times New Roman" w:eastAsia="Times New Roman" w:hAnsi="Times New Roman"/>
          <w:lang w:eastAsia="de-DE"/>
        </w:rPr>
        <w:t>“</w:t>
      </w:r>
      <w:r w:rsidRPr="00FB661A">
        <w:rPr>
          <w:rFonts w:ascii="Times New Roman" w:eastAsia="Times New Roman" w:hAnsi="Times New Roman"/>
          <w:lang w:eastAsia="de-DE"/>
        </w:rPr>
        <w:t>),</w:t>
      </w:r>
    </w:p>
    <w:p w14:paraId="6B6F0504" w14:textId="3A41E63C"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pigmentacijos </w:t>
      </w:r>
      <w:r w:rsidRPr="0025584C">
        <w:rPr>
          <w:rFonts w:ascii="Times New Roman" w:eastAsia="Times New Roman" w:hAnsi="Times New Roman"/>
          <w:lang w:eastAsia="de-DE"/>
        </w:rPr>
        <w:t>sutrikima</w:t>
      </w:r>
      <w:r w:rsidR="00D8641C" w:rsidRPr="0025584C">
        <w:rPr>
          <w:rFonts w:ascii="Times New Roman" w:eastAsia="Times New Roman" w:hAnsi="Times New Roman"/>
          <w:lang w:eastAsia="de-DE"/>
        </w:rPr>
        <w:t>i</w:t>
      </w:r>
      <w:r w:rsidRPr="0025584C">
        <w:rPr>
          <w:rFonts w:ascii="Times New Roman" w:eastAsia="Times New Roman" w:hAnsi="Times New Roman"/>
          <w:lang w:eastAsia="de-DE"/>
        </w:rPr>
        <w:t>/</w:t>
      </w:r>
      <w:r w:rsidR="00D8641C" w:rsidRPr="0025584C">
        <w:rPr>
          <w:rFonts w:ascii="Times New Roman" w:eastAsia="Times New Roman" w:hAnsi="Times New Roman"/>
          <w:lang w:eastAsia="de-DE"/>
        </w:rPr>
        <w:t xml:space="preserve"> padidėjusi</w:t>
      </w:r>
      <w:r w:rsidR="00D8641C">
        <w:rPr>
          <w:rFonts w:ascii="Times New Roman" w:eastAsia="Times New Roman" w:hAnsi="Times New Roman"/>
          <w:lang w:eastAsia="de-DE"/>
        </w:rPr>
        <w:t xml:space="preserve"> </w:t>
      </w:r>
      <w:r w:rsidRPr="00FB661A">
        <w:rPr>
          <w:rFonts w:ascii="Times New Roman" w:eastAsia="Times New Roman" w:hAnsi="Times New Roman"/>
          <w:lang w:eastAsia="de-DE"/>
        </w:rPr>
        <w:t>pigmentacija,</w:t>
      </w:r>
    </w:p>
    <w:p w14:paraId="1D20644A"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seborėja (riebi oda),</w:t>
      </w:r>
    </w:p>
    <w:p w14:paraId="7EB42BD8"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pleiskanos,</w:t>
      </w:r>
    </w:p>
    <w:p w14:paraId="6102E9D0"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hirsutizmas (vyriškas plaukuotumo tipas),</w:t>
      </w:r>
    </w:p>
    <w:p w14:paraId="47D0C394"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„apelsino žievelės“ oda,</w:t>
      </w:r>
    </w:p>
    <w:p w14:paraId="2EEBD7A3" w14:textId="0D2A5874" w:rsidR="004837F3" w:rsidRPr="0025584C"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voratinkliškas apgamas (voratinklio formos kraujagyslės </w:t>
      </w:r>
      <w:r w:rsidRPr="0025584C">
        <w:rPr>
          <w:rFonts w:ascii="Times New Roman" w:eastAsia="Times New Roman" w:hAnsi="Times New Roman"/>
          <w:lang w:eastAsia="de-DE"/>
        </w:rPr>
        <w:t>su</w:t>
      </w:r>
      <w:r w:rsidR="00D8641C" w:rsidRPr="0025584C">
        <w:rPr>
          <w:rFonts w:ascii="Times New Roman" w:eastAsia="Times New Roman" w:hAnsi="Times New Roman"/>
          <w:lang w:eastAsia="de-DE"/>
        </w:rPr>
        <w:t xml:space="preserve"> centrine</w:t>
      </w:r>
      <w:r w:rsidRPr="0025584C">
        <w:rPr>
          <w:rFonts w:ascii="Times New Roman" w:eastAsia="Times New Roman" w:hAnsi="Times New Roman"/>
          <w:lang w:eastAsia="de-DE"/>
        </w:rPr>
        <w:t xml:space="preserve"> raudona dėme </w:t>
      </w:r>
      <w:r w:rsidR="00D8641C" w:rsidRPr="0025584C">
        <w:rPr>
          <w:rFonts w:ascii="Times New Roman" w:eastAsia="Times New Roman" w:hAnsi="Times New Roman"/>
          <w:lang w:eastAsia="de-DE"/>
        </w:rPr>
        <w:t>ant odos</w:t>
      </w:r>
      <w:r w:rsidRPr="0025584C">
        <w:rPr>
          <w:rFonts w:ascii="Times New Roman" w:eastAsia="Times New Roman" w:hAnsi="Times New Roman"/>
          <w:lang w:eastAsia="de-DE"/>
        </w:rPr>
        <w:t>),</w:t>
      </w:r>
    </w:p>
    <w:p w14:paraId="28BC5E02"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nugaros skausmas,</w:t>
      </w:r>
    </w:p>
    <w:p w14:paraId="5D6F4BBD"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diskomfortas kauluose ar raumenyse,</w:t>
      </w:r>
    </w:p>
    <w:p w14:paraId="11B989C6" w14:textId="6A6F1B41" w:rsidR="004837F3" w:rsidRPr="00FB661A" w:rsidRDefault="002C6734"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lastRenderedPageBreak/>
        <w:t>raumenų skausmas</w:t>
      </w:r>
      <w:r w:rsidR="004837F3" w:rsidRPr="00FB661A">
        <w:rPr>
          <w:rFonts w:ascii="Times New Roman" w:eastAsia="Times New Roman" w:hAnsi="Times New Roman"/>
          <w:lang w:eastAsia="de-DE"/>
        </w:rPr>
        <w:t>,</w:t>
      </w:r>
    </w:p>
    <w:p w14:paraId="15E72AED"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rankų ar kojų skausmas,</w:t>
      </w:r>
    </w:p>
    <w:p w14:paraId="60669033" w14:textId="55944DBA" w:rsidR="004837F3" w:rsidRPr="00FB661A" w:rsidRDefault="00BE67AB"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nenormalus ląstelių augimas gimdos kaklelio paviršiuje (</w:t>
      </w:r>
      <w:r w:rsidR="004837F3" w:rsidRPr="00FB661A">
        <w:rPr>
          <w:rFonts w:ascii="Times New Roman" w:eastAsia="Times New Roman" w:hAnsi="Times New Roman"/>
          <w:lang w:eastAsia="de-DE"/>
        </w:rPr>
        <w:t>gimdos kaklelio displazija</w:t>
      </w:r>
      <w:r w:rsidRPr="00FB661A">
        <w:rPr>
          <w:rFonts w:ascii="Times New Roman" w:eastAsia="Times New Roman" w:hAnsi="Times New Roman"/>
          <w:lang w:eastAsia="de-DE"/>
        </w:rPr>
        <w:t>)</w:t>
      </w:r>
      <w:r w:rsidR="004837F3" w:rsidRPr="00FB661A">
        <w:rPr>
          <w:rFonts w:ascii="Times New Roman" w:eastAsia="Times New Roman" w:hAnsi="Times New Roman"/>
          <w:lang w:eastAsia="de-DE"/>
        </w:rPr>
        <w:t>,</w:t>
      </w:r>
    </w:p>
    <w:p w14:paraId="59B6E704"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gimdos priklausinių (kiaušidžių ir kiaušintakių) skausmas ar cistos,</w:t>
      </w:r>
    </w:p>
    <w:p w14:paraId="58C97345"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krūties cistos,</w:t>
      </w:r>
    </w:p>
    <w:p w14:paraId="435810B5" w14:textId="2C9006A6"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 xml:space="preserve">fibrocistinė krūties liga (gerybiniai </w:t>
      </w:r>
      <w:r w:rsidR="00D8641C" w:rsidRPr="0025584C">
        <w:rPr>
          <w:rFonts w:ascii="Times New Roman" w:eastAsia="Times New Roman" w:hAnsi="Times New Roman"/>
          <w:lang w:eastAsia="de-DE"/>
        </w:rPr>
        <w:t>dariniai</w:t>
      </w:r>
      <w:r w:rsidRPr="00FB661A">
        <w:rPr>
          <w:rFonts w:ascii="Times New Roman" w:eastAsia="Times New Roman" w:hAnsi="Times New Roman"/>
          <w:lang w:eastAsia="de-DE"/>
        </w:rPr>
        <w:t xml:space="preserve"> krūtyje),</w:t>
      </w:r>
    </w:p>
    <w:p w14:paraId="2485C626" w14:textId="2CB0706D" w:rsidR="004837F3" w:rsidRPr="00FB661A" w:rsidRDefault="0015793F"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skausmingi lytiniai santykiai (</w:t>
      </w:r>
      <w:r w:rsidR="004837F3" w:rsidRPr="00FB661A">
        <w:rPr>
          <w:rFonts w:ascii="Times New Roman" w:eastAsia="Times New Roman" w:hAnsi="Times New Roman"/>
          <w:lang w:eastAsia="de-DE"/>
        </w:rPr>
        <w:t>dispareunija),</w:t>
      </w:r>
    </w:p>
    <w:p w14:paraId="3B0F63D7" w14:textId="5C4A6C18" w:rsidR="004837F3" w:rsidRPr="00FB661A" w:rsidRDefault="00D8641C" w:rsidP="004837F3">
      <w:pPr>
        <w:widowControl w:val="0"/>
        <w:numPr>
          <w:ilvl w:val="0"/>
          <w:numId w:val="44"/>
        </w:numPr>
        <w:spacing w:after="0" w:line="240" w:lineRule="auto"/>
        <w:rPr>
          <w:rFonts w:ascii="Times New Roman" w:eastAsia="Times New Roman" w:hAnsi="Times New Roman"/>
          <w:lang w:eastAsia="de-DE"/>
        </w:rPr>
      </w:pPr>
      <w:r w:rsidRPr="0025584C">
        <w:rPr>
          <w:rFonts w:ascii="Times New Roman" w:eastAsia="Times New Roman" w:hAnsi="Times New Roman"/>
          <w:lang w:eastAsia="de-DE"/>
        </w:rPr>
        <w:t>pieno liaukų sekrecija</w:t>
      </w:r>
      <w:r w:rsidR="0015793F" w:rsidRPr="00FB661A">
        <w:rPr>
          <w:rFonts w:ascii="Times New Roman" w:eastAsia="Times New Roman" w:hAnsi="Times New Roman"/>
          <w:lang w:eastAsia="de-DE"/>
        </w:rPr>
        <w:t xml:space="preserve"> (</w:t>
      </w:r>
      <w:r w:rsidR="004837F3" w:rsidRPr="00FB661A">
        <w:rPr>
          <w:rFonts w:ascii="Times New Roman" w:eastAsia="Times New Roman" w:hAnsi="Times New Roman"/>
          <w:lang w:eastAsia="de-DE"/>
        </w:rPr>
        <w:t>galaktorėja),</w:t>
      </w:r>
    </w:p>
    <w:p w14:paraId="5876063F"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mėnesinių sutrikimai,</w:t>
      </w:r>
    </w:p>
    <w:p w14:paraId="42DA823E" w14:textId="15AEB6E1"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krūt</w:t>
      </w:r>
      <w:r w:rsidR="0015793F" w:rsidRPr="00FB661A">
        <w:rPr>
          <w:rFonts w:ascii="Times New Roman" w:eastAsia="Times New Roman" w:hAnsi="Times New Roman"/>
          <w:lang w:eastAsia="de-DE"/>
        </w:rPr>
        <w:t>inės</w:t>
      </w:r>
      <w:r w:rsidRPr="00FB661A">
        <w:rPr>
          <w:rFonts w:ascii="Times New Roman" w:eastAsia="Times New Roman" w:hAnsi="Times New Roman"/>
          <w:lang w:eastAsia="de-DE"/>
        </w:rPr>
        <w:t xml:space="preserve"> skausmas,</w:t>
      </w:r>
    </w:p>
    <w:p w14:paraId="53C358D1" w14:textId="090176D1" w:rsidR="004837F3" w:rsidRPr="00FB661A" w:rsidRDefault="006E2E10" w:rsidP="00ED16DD">
      <w:pPr>
        <w:pStyle w:val="Sraopastraipa"/>
        <w:widowControl w:val="0"/>
        <w:numPr>
          <w:ilvl w:val="0"/>
          <w:numId w:val="44"/>
        </w:numPr>
        <w:spacing w:after="0" w:line="240" w:lineRule="auto"/>
        <w:rPr>
          <w:rFonts w:ascii="Times New Roman" w:eastAsia="Times New Roman" w:hAnsi="Times New Roman"/>
          <w:lang w:eastAsia="de-DE"/>
        </w:rPr>
      </w:pPr>
      <w:r w:rsidRPr="00ED16DD">
        <w:rPr>
          <w:rFonts w:ascii="Times New Roman" w:eastAsia="Times New Roman" w:hAnsi="Times New Roman"/>
          <w:lang w:eastAsia="de-DE"/>
        </w:rPr>
        <w:t>periferinė edema (skysčių susilaikymas),</w:t>
      </w:r>
    </w:p>
    <w:p w14:paraId="08333108" w14:textId="77777777"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į gripą panaši liga,</w:t>
      </w:r>
    </w:p>
    <w:p w14:paraId="2EECB0FC" w14:textId="76ECA744" w:rsidR="004837F3" w:rsidRPr="00FB661A" w:rsidRDefault="004837F3" w:rsidP="004837F3">
      <w:pPr>
        <w:widowControl w:val="0"/>
        <w:numPr>
          <w:ilvl w:val="0"/>
          <w:numId w:val="44"/>
        </w:numPr>
        <w:spacing w:after="0" w:line="240" w:lineRule="auto"/>
        <w:rPr>
          <w:rFonts w:ascii="Times New Roman" w:eastAsia="Times New Roman" w:hAnsi="Times New Roman"/>
          <w:lang w:eastAsia="de-DE"/>
        </w:rPr>
      </w:pPr>
      <w:r w:rsidRPr="00FB661A">
        <w:rPr>
          <w:rFonts w:ascii="Times New Roman" w:eastAsia="Times New Roman" w:hAnsi="Times New Roman"/>
          <w:lang w:eastAsia="de-DE"/>
        </w:rPr>
        <w:t>uždegimas</w:t>
      </w:r>
      <w:r w:rsidR="00147FE7">
        <w:rPr>
          <w:rFonts w:ascii="Times New Roman" w:eastAsia="Times New Roman" w:hAnsi="Times New Roman"/>
          <w:lang w:eastAsia="de-DE"/>
        </w:rPr>
        <w:t>.</w:t>
      </w:r>
    </w:p>
    <w:p w14:paraId="6D362380" w14:textId="77777777" w:rsidR="004837F3" w:rsidRPr="003C71B8" w:rsidRDefault="004837F3" w:rsidP="00376FDC">
      <w:pPr>
        <w:spacing w:after="0" w:line="240" w:lineRule="auto"/>
        <w:rPr>
          <w:rFonts w:ascii="Times New Roman" w:eastAsia="Times New Roman" w:hAnsi="Times New Roman"/>
        </w:rPr>
      </w:pPr>
    </w:p>
    <w:p w14:paraId="35B05B10" w14:textId="49A236E6" w:rsidR="0093485F" w:rsidRDefault="0093485F" w:rsidP="00F526A2">
      <w:pPr>
        <w:autoSpaceDE w:val="0"/>
        <w:autoSpaceDN w:val="0"/>
        <w:adjustRightInd w:val="0"/>
        <w:spacing w:after="0" w:line="240" w:lineRule="auto"/>
        <w:rPr>
          <w:rFonts w:ascii="Times New Roman" w:hAnsi="Times New Roman"/>
        </w:rPr>
      </w:pPr>
    </w:p>
    <w:p w14:paraId="12AA5E09" w14:textId="11F33AC2" w:rsidR="00346B94" w:rsidRPr="003C71B8" w:rsidRDefault="00203C31" w:rsidP="00346B94">
      <w:pPr>
        <w:widowControl w:val="0"/>
        <w:spacing w:after="0" w:line="240" w:lineRule="auto"/>
        <w:rPr>
          <w:rFonts w:ascii="Times New Roman" w:eastAsia="Times New Roman" w:hAnsi="Times New Roman"/>
          <w:lang w:eastAsia="de-DE"/>
        </w:rPr>
      </w:pPr>
      <w:r w:rsidRPr="00203C31">
        <w:rPr>
          <w:rFonts w:ascii="Times New Roman" w:eastAsia="Times New Roman" w:hAnsi="Times New Roman"/>
          <w:b/>
          <w:bCs/>
          <w:noProof/>
          <w:snapToGrid w:val="0"/>
        </w:rPr>
        <w:t>Šalutinio poveikio reiškiniai, kurių dažnis nežinomas (negali būti apskaičiuotas pagal turimus duomenis)</w:t>
      </w:r>
      <w:r w:rsidR="00346B94" w:rsidRPr="003C71B8">
        <w:rPr>
          <w:rFonts w:ascii="Times New Roman" w:eastAsia="Times New Roman" w:hAnsi="Times New Roman"/>
          <w:lang w:eastAsia="de-DE"/>
        </w:rPr>
        <w:t>:</w:t>
      </w:r>
    </w:p>
    <w:p w14:paraId="2CE62F00" w14:textId="2E21CCD5" w:rsidR="00346B94" w:rsidRPr="003C71B8" w:rsidRDefault="00346B94" w:rsidP="00346B94">
      <w:pPr>
        <w:widowControl w:val="0"/>
        <w:spacing w:after="0" w:line="240" w:lineRule="auto"/>
        <w:rPr>
          <w:rFonts w:ascii="Times New Roman" w:eastAsia="Times New Roman" w:hAnsi="Times New Roman"/>
          <w:lang w:eastAsia="de-DE"/>
        </w:rPr>
      </w:pPr>
      <w:r w:rsidRPr="003C71B8">
        <w:rPr>
          <w:rFonts w:ascii="Times New Roman" w:eastAsia="Times New Roman" w:hAnsi="Times New Roman"/>
          <w:lang w:eastAsia="de-DE"/>
        </w:rPr>
        <w:t>nuotaikos pokyčiai, sumažėjęs ar padidėjęs lytinis potraukis</w:t>
      </w:r>
      <w:r w:rsidR="008E0686">
        <w:rPr>
          <w:rFonts w:ascii="Times New Roman" w:eastAsia="Times New Roman" w:hAnsi="Times New Roman"/>
          <w:lang w:eastAsia="de-DE"/>
        </w:rPr>
        <w:t xml:space="preserve"> (</w:t>
      </w:r>
      <w:r w:rsidR="008E0686" w:rsidRPr="00ED16DD">
        <w:rPr>
          <w:rFonts w:ascii="Times New Roman" w:eastAsia="Times New Roman" w:hAnsi="Times New Roman"/>
          <w:i/>
          <w:lang w:eastAsia="de-DE"/>
        </w:rPr>
        <w:t>libido</w:t>
      </w:r>
      <w:r w:rsidR="008E0686">
        <w:rPr>
          <w:rFonts w:ascii="Times New Roman" w:eastAsia="Times New Roman" w:hAnsi="Times New Roman"/>
          <w:lang w:eastAsia="de-DE"/>
        </w:rPr>
        <w:t>)</w:t>
      </w:r>
      <w:r w:rsidRPr="003C71B8">
        <w:rPr>
          <w:rFonts w:ascii="Times New Roman" w:eastAsia="Times New Roman" w:hAnsi="Times New Roman"/>
          <w:lang w:eastAsia="de-DE"/>
        </w:rPr>
        <w:t xml:space="preserve">, kontaktinių lęšių netoleravimas, dilgėlinė, odos sutrikimai, pvz., mazginė ar daugiaformė eritema, išskyros iš krūtų, skysčių </w:t>
      </w:r>
      <w:r w:rsidR="00221F79" w:rsidRPr="0025584C">
        <w:rPr>
          <w:rFonts w:ascii="Times New Roman" w:eastAsia="Times New Roman" w:hAnsi="Times New Roman"/>
          <w:lang w:eastAsia="de-DE"/>
        </w:rPr>
        <w:t>susilaikymas</w:t>
      </w:r>
      <w:r w:rsidRPr="0025584C">
        <w:rPr>
          <w:rFonts w:ascii="Times New Roman" w:eastAsia="Times New Roman" w:hAnsi="Times New Roman"/>
          <w:lang w:eastAsia="de-DE"/>
        </w:rPr>
        <w:t>.</w:t>
      </w:r>
    </w:p>
    <w:p w14:paraId="6F20F755" w14:textId="77777777" w:rsidR="0093485F" w:rsidRPr="00C4432C" w:rsidRDefault="0093485F" w:rsidP="00F526A2">
      <w:pPr>
        <w:autoSpaceDE w:val="0"/>
        <w:autoSpaceDN w:val="0"/>
        <w:adjustRightInd w:val="0"/>
        <w:spacing w:after="0" w:line="240" w:lineRule="auto"/>
        <w:rPr>
          <w:rFonts w:ascii="Times New Roman" w:hAnsi="Times New Roman"/>
        </w:rPr>
      </w:pPr>
    </w:p>
    <w:p w14:paraId="0BA34B6B"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9E041AA" w14:textId="38C8B7FE" w:rsidR="008D5E6F" w:rsidRDefault="008D5E6F" w:rsidP="00F526A2">
      <w:pPr>
        <w:autoSpaceDE w:val="0"/>
        <w:autoSpaceDN w:val="0"/>
        <w:adjustRightInd w:val="0"/>
        <w:spacing w:after="0" w:line="240" w:lineRule="auto"/>
        <w:rPr>
          <w:rFonts w:ascii="Times New Roman" w:hAnsi="Times New Roman"/>
        </w:rPr>
      </w:pPr>
    </w:p>
    <w:p w14:paraId="7F9BBF90" w14:textId="77777777" w:rsidR="00517CFB" w:rsidRPr="00ED16DD" w:rsidRDefault="00517CFB" w:rsidP="00517CFB">
      <w:pPr>
        <w:spacing w:after="0" w:line="240" w:lineRule="auto"/>
        <w:rPr>
          <w:rFonts w:ascii="Times New Roman" w:eastAsia="Times New Roman" w:hAnsi="Times New Roman"/>
          <w:b/>
          <w:bCs/>
          <w:color w:val="000000"/>
          <w:u w:val="single"/>
          <w:lang w:eastAsia="lt-LT"/>
        </w:rPr>
      </w:pPr>
      <w:r w:rsidRPr="00ED16DD">
        <w:rPr>
          <w:rFonts w:ascii="Times New Roman" w:eastAsia="Times New Roman" w:hAnsi="Times New Roman"/>
          <w:b/>
          <w:bCs/>
          <w:color w:val="000000"/>
          <w:u w:val="single"/>
          <w:lang w:eastAsia="lt-LT"/>
        </w:rPr>
        <w:t>Atskirų nepageidaujamų poveikių apibūdinimas</w:t>
      </w:r>
    </w:p>
    <w:p w14:paraId="0930DA01" w14:textId="691B5BDE" w:rsidR="00503C71" w:rsidRPr="00BA7101" w:rsidRDefault="00503C71" w:rsidP="00503C71">
      <w:pPr>
        <w:spacing w:after="0" w:line="240" w:lineRule="auto"/>
        <w:rPr>
          <w:rFonts w:ascii="Times New Roman" w:eastAsia="Times New Roman" w:hAnsi="Times New Roman"/>
          <w:lang w:eastAsia="lt-LT"/>
        </w:rPr>
      </w:pPr>
      <w:r w:rsidRPr="00BA7101">
        <w:rPr>
          <w:rFonts w:ascii="Times New Roman" w:eastAsia="Times New Roman" w:hAnsi="Times New Roman"/>
          <w:lang w:eastAsia="lt-LT"/>
        </w:rPr>
        <w:t>Žemiau pateikiamos mažo dažnio šalutinės reakcijos arba šalutinės reakcijos, kurių simptomai uždelsti, yra susijusios su sudėtinių geriamųjų kontraceptikų grupe (taip pat žiūrėkite skyrius „</w:t>
      </w:r>
      <w:r w:rsidR="000C2F90" w:rsidRPr="00ED16DD">
        <w:rPr>
          <w:rFonts w:ascii="Times New Roman" w:hAnsi="Times New Roman"/>
          <w:bCs/>
        </w:rPr>
        <w:t>Ammily vartoti negalima</w:t>
      </w:r>
      <w:r w:rsidRPr="00BA7101">
        <w:rPr>
          <w:rFonts w:ascii="Times New Roman" w:eastAsia="Times New Roman" w:hAnsi="Times New Roman"/>
          <w:lang w:eastAsia="lt-LT"/>
        </w:rPr>
        <w:t>“ ir „</w:t>
      </w:r>
      <w:r w:rsidR="00162B96" w:rsidRPr="00ED16DD">
        <w:rPr>
          <w:rFonts w:ascii="Times New Roman" w:eastAsia="Arial Unicode MS" w:hAnsi="Times New Roman"/>
          <w:bCs/>
          <w:lang w:eastAsia="lt-LT"/>
        </w:rPr>
        <w:t>Kas žinotina prieš vartojant Ammily</w:t>
      </w:r>
      <w:r w:rsidRPr="00BA7101">
        <w:rPr>
          <w:rFonts w:ascii="Times New Roman" w:eastAsia="Times New Roman" w:hAnsi="Times New Roman"/>
          <w:lang w:eastAsia="lt-LT"/>
        </w:rPr>
        <w:t>“):</w:t>
      </w:r>
    </w:p>
    <w:p w14:paraId="63054737" w14:textId="03C8CDDF" w:rsidR="001A466B" w:rsidRPr="00BA7101" w:rsidRDefault="001A466B" w:rsidP="00517CFB">
      <w:pPr>
        <w:spacing w:after="0" w:line="240" w:lineRule="auto"/>
        <w:rPr>
          <w:rFonts w:ascii="Times New Roman" w:eastAsia="Times New Roman" w:hAnsi="Times New Roman"/>
          <w:lang w:eastAsia="lt-LT"/>
        </w:rPr>
      </w:pPr>
    </w:p>
    <w:p w14:paraId="7FF17596" w14:textId="77777777" w:rsidR="00442FEA" w:rsidRPr="00BA7101" w:rsidRDefault="00442FEA" w:rsidP="00442FEA">
      <w:pPr>
        <w:tabs>
          <w:tab w:val="left" w:pos="567"/>
        </w:tabs>
        <w:spacing w:after="0" w:line="240" w:lineRule="auto"/>
        <w:rPr>
          <w:rFonts w:ascii="Times New Roman" w:eastAsia="Times New Roman" w:hAnsi="Times New Roman"/>
          <w:i/>
          <w:lang w:eastAsia="lt-LT"/>
        </w:rPr>
      </w:pPr>
      <w:r w:rsidRPr="00BA7101">
        <w:rPr>
          <w:rFonts w:ascii="Times New Roman" w:eastAsia="Times New Roman" w:hAnsi="Times New Roman"/>
          <w:i/>
          <w:lang w:eastAsia="lt-LT"/>
        </w:rPr>
        <w:t>Navikai</w:t>
      </w:r>
    </w:p>
    <w:p w14:paraId="6D38ED61" w14:textId="77777777" w:rsidR="00442FEA" w:rsidRPr="00BA7101" w:rsidRDefault="00442FEA" w:rsidP="00442FEA">
      <w:pPr>
        <w:tabs>
          <w:tab w:val="left" w:pos="567"/>
        </w:tabs>
        <w:spacing w:after="0" w:line="260" w:lineRule="exact"/>
        <w:rPr>
          <w:rFonts w:ascii="Times New Roman" w:eastAsia="Times New Roman" w:hAnsi="Times New Roman"/>
          <w:lang w:eastAsia="lt-LT"/>
        </w:rPr>
      </w:pPr>
    </w:p>
    <w:p w14:paraId="3BF7A60A" w14:textId="77777777" w:rsidR="00442FEA" w:rsidRPr="00ED16DD" w:rsidRDefault="00442FEA" w:rsidP="00ED16DD">
      <w:pPr>
        <w:pStyle w:val="Sraopastraipa"/>
        <w:numPr>
          <w:ilvl w:val="0"/>
          <w:numId w:val="54"/>
        </w:numPr>
        <w:tabs>
          <w:tab w:val="left" w:pos="567"/>
        </w:tabs>
        <w:spacing w:after="0" w:line="260" w:lineRule="exact"/>
        <w:ind w:left="0" w:firstLine="0"/>
        <w:rPr>
          <w:rFonts w:ascii="Times New Roman" w:eastAsia="Times New Roman" w:hAnsi="Times New Roman"/>
          <w:lang w:eastAsia="lt-LT"/>
        </w:rPr>
      </w:pPr>
      <w:r w:rsidRPr="00ED16DD">
        <w:rPr>
          <w:rFonts w:ascii="Times New Roman" w:eastAsia="Times New Roman" w:hAnsi="Times New Roman"/>
          <w:lang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26A99497" w14:textId="601DA19A" w:rsidR="00442FEA" w:rsidRPr="00BA7101" w:rsidRDefault="00442FEA" w:rsidP="00ED16DD">
      <w:pPr>
        <w:pStyle w:val="Sraopastraipa"/>
        <w:numPr>
          <w:ilvl w:val="0"/>
          <w:numId w:val="54"/>
        </w:numPr>
        <w:tabs>
          <w:tab w:val="left" w:pos="567"/>
        </w:tabs>
        <w:spacing w:after="0" w:line="260" w:lineRule="exact"/>
        <w:ind w:left="0" w:firstLine="0"/>
        <w:rPr>
          <w:rFonts w:ascii="Times New Roman" w:eastAsia="Times New Roman" w:hAnsi="Times New Roman"/>
          <w:lang w:eastAsia="lt-LT"/>
        </w:rPr>
      </w:pPr>
      <w:r w:rsidRPr="00ED16DD">
        <w:rPr>
          <w:rFonts w:ascii="Times New Roman" w:eastAsia="Times New Roman" w:hAnsi="Times New Roman"/>
          <w:lang w:eastAsia="lt-LT"/>
        </w:rPr>
        <w:t>Kepenų navikai (gerybiniai ir piktybiniai).</w:t>
      </w:r>
    </w:p>
    <w:p w14:paraId="2895A20C" w14:textId="6E890E0F" w:rsidR="0029501B" w:rsidRPr="00BA7101" w:rsidRDefault="0029501B" w:rsidP="0029501B">
      <w:pPr>
        <w:tabs>
          <w:tab w:val="left" w:pos="567"/>
        </w:tabs>
        <w:spacing w:after="0" w:line="260" w:lineRule="exact"/>
        <w:rPr>
          <w:rFonts w:ascii="Times New Roman" w:eastAsia="Times New Roman" w:hAnsi="Times New Roman"/>
          <w:lang w:eastAsia="lt-LT"/>
        </w:rPr>
      </w:pPr>
    </w:p>
    <w:p w14:paraId="1C6C2B52" w14:textId="77777777" w:rsidR="0029501B" w:rsidRPr="00BA7101" w:rsidRDefault="0029501B" w:rsidP="0029501B">
      <w:pPr>
        <w:tabs>
          <w:tab w:val="left" w:pos="567"/>
        </w:tabs>
        <w:spacing w:after="0" w:line="260" w:lineRule="exact"/>
        <w:rPr>
          <w:rFonts w:ascii="Times New Roman" w:eastAsia="Times New Roman" w:hAnsi="Times New Roman"/>
          <w:i/>
          <w:lang w:eastAsia="lt-LT"/>
        </w:rPr>
      </w:pPr>
      <w:r w:rsidRPr="00BA7101">
        <w:rPr>
          <w:rFonts w:ascii="Times New Roman" w:eastAsia="Times New Roman" w:hAnsi="Times New Roman"/>
          <w:i/>
          <w:lang w:eastAsia="lt-LT"/>
        </w:rPr>
        <w:t>Kitos būklės</w:t>
      </w:r>
    </w:p>
    <w:p w14:paraId="7CC69930" w14:textId="4E433B85" w:rsidR="0029501B" w:rsidRPr="00BA7101" w:rsidRDefault="00A068CA" w:rsidP="007B678A">
      <w:pPr>
        <w:numPr>
          <w:ilvl w:val="0"/>
          <w:numId w:val="55"/>
        </w:numPr>
        <w:tabs>
          <w:tab w:val="left" w:pos="567"/>
        </w:tabs>
        <w:spacing w:after="0" w:line="240" w:lineRule="auto"/>
        <w:ind w:left="567" w:hanging="567"/>
        <w:rPr>
          <w:rFonts w:ascii="Times New Roman" w:eastAsia="Times New Roman" w:hAnsi="Times New Roman"/>
          <w:lang w:eastAsia="lt-LT"/>
        </w:rPr>
      </w:pPr>
      <w:r w:rsidRPr="00ED16DD">
        <w:rPr>
          <w:rFonts w:ascii="Times New Roman" w:eastAsia="Times New Roman" w:hAnsi="Times New Roman"/>
          <w:lang w:eastAsia="lt-LT"/>
        </w:rPr>
        <w:t>m</w:t>
      </w:r>
      <w:r w:rsidR="0029501B" w:rsidRPr="0025584C">
        <w:rPr>
          <w:rFonts w:ascii="Times New Roman" w:eastAsia="Times New Roman" w:hAnsi="Times New Roman"/>
          <w:lang w:eastAsia="lt-LT"/>
        </w:rPr>
        <w:t>oter</w:t>
      </w:r>
      <w:r w:rsidR="00221F79" w:rsidRPr="0025584C">
        <w:rPr>
          <w:rFonts w:ascii="Times New Roman" w:eastAsia="Times New Roman" w:hAnsi="Times New Roman"/>
          <w:lang w:eastAsia="lt-LT"/>
        </w:rPr>
        <w:t>ų</w:t>
      </w:r>
      <w:r w:rsidR="0029501B" w:rsidRPr="0025584C">
        <w:rPr>
          <w:rFonts w:ascii="Times New Roman" w:eastAsia="Times New Roman" w:hAnsi="Times New Roman"/>
          <w:lang w:eastAsia="lt-LT"/>
        </w:rPr>
        <w:t>,</w:t>
      </w:r>
      <w:r w:rsidR="0029501B" w:rsidRPr="00BA7101">
        <w:rPr>
          <w:rFonts w:ascii="Times New Roman" w:eastAsia="Times New Roman" w:hAnsi="Times New Roman"/>
          <w:lang w:eastAsia="lt-LT"/>
        </w:rPr>
        <w:t xml:space="preserve"> kurioms pasireiškia hipertrigliceridemija (padidėjęs kraujo lipidų kiekis yra susijęs su sudėtinių geriamųjų kontraceptikų vartojimo metu padidėjusia ūminio pankreatito rizika);</w:t>
      </w:r>
    </w:p>
    <w:p w14:paraId="69EFD3AD" w14:textId="044F2999" w:rsidR="0029501B" w:rsidRPr="00BA7101" w:rsidRDefault="00A068CA" w:rsidP="00ED16DD">
      <w:pPr>
        <w:numPr>
          <w:ilvl w:val="0"/>
          <w:numId w:val="55"/>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p</w:t>
      </w:r>
      <w:r w:rsidR="0029501B" w:rsidRPr="00BA7101">
        <w:rPr>
          <w:rFonts w:ascii="Times New Roman" w:eastAsia="Times New Roman" w:hAnsi="Times New Roman"/>
          <w:lang w:eastAsia="lt-LT"/>
        </w:rPr>
        <w:t>adidėjęs kraujospūdis;</w:t>
      </w:r>
    </w:p>
    <w:p w14:paraId="30987CD3" w14:textId="7C1616F7" w:rsidR="0029501B" w:rsidRPr="00BA7101" w:rsidRDefault="00A068CA" w:rsidP="007B678A">
      <w:pPr>
        <w:numPr>
          <w:ilvl w:val="0"/>
          <w:numId w:val="55"/>
        </w:numPr>
        <w:tabs>
          <w:tab w:val="left" w:pos="567"/>
        </w:tabs>
        <w:spacing w:after="0"/>
        <w:ind w:left="567" w:hanging="567"/>
        <w:rPr>
          <w:rFonts w:ascii="Times New Roman" w:eastAsia="Times New Roman" w:hAnsi="Times New Roman"/>
          <w:i/>
          <w:lang w:eastAsia="lt-LT"/>
        </w:rPr>
      </w:pPr>
      <w:r w:rsidRPr="00ED16DD">
        <w:rPr>
          <w:rFonts w:ascii="Times New Roman" w:eastAsia="Times New Roman" w:hAnsi="Times New Roman"/>
          <w:lang w:eastAsia="lt-LT"/>
        </w:rPr>
        <w:t>n</w:t>
      </w:r>
      <w:r w:rsidR="0029501B" w:rsidRPr="00BA7101">
        <w:rPr>
          <w:rFonts w:ascii="Times New Roman" w:eastAsia="Times New Roman" w:hAnsi="Times New Roman"/>
          <w:lang w:eastAsia="lt-LT"/>
        </w:rPr>
        <w:t>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sidR="0029501B" w:rsidRPr="00BA7101">
        <w:rPr>
          <w:rFonts w:ascii="Times New Roman" w:eastAsia="Times New Roman" w:hAnsi="Times New Roman"/>
        </w:rPr>
        <w:t xml:space="preserve"> </w:t>
      </w:r>
      <w:r w:rsidR="0029501B" w:rsidRPr="00BA7101">
        <w:rPr>
          <w:rFonts w:ascii="Times New Roman" w:eastAsia="Times New Roman" w:hAnsi="Times New Roman"/>
          <w:lang w:eastAsia="lt-LT"/>
        </w:rPr>
        <w:t xml:space="preserve">(lėtinė autoimuninė liga), hemolizinis-ureminis </w:t>
      </w:r>
      <w:r w:rsidR="0029501B" w:rsidRPr="00D0040A">
        <w:rPr>
          <w:rFonts w:ascii="Times New Roman" w:eastAsia="Times New Roman" w:hAnsi="Times New Roman"/>
          <w:lang w:eastAsia="lt-LT"/>
        </w:rPr>
        <w:t>sindromas</w:t>
      </w:r>
      <w:r w:rsidR="0029501B" w:rsidRPr="00D0040A">
        <w:rPr>
          <w:rFonts w:ascii="Times New Roman" w:eastAsia="Times New Roman" w:hAnsi="Times New Roman"/>
        </w:rPr>
        <w:t xml:space="preserve"> </w:t>
      </w:r>
      <w:r w:rsidR="0029501B" w:rsidRPr="00A72871">
        <w:rPr>
          <w:rFonts w:ascii="Times New Roman" w:eastAsia="Times New Roman" w:hAnsi="Times New Roman"/>
          <w:lang w:eastAsia="lt-LT"/>
        </w:rPr>
        <w:t>(</w:t>
      </w:r>
      <w:r w:rsidR="00221F79" w:rsidRPr="00170024">
        <w:rPr>
          <w:rFonts w:ascii="Times New Roman" w:eastAsia="Times New Roman" w:hAnsi="Times New Roman"/>
          <w:lang w:eastAsia="lt-LT"/>
        </w:rPr>
        <w:t>liga, kuri sukelia kraujo krešulių susidarymą</w:t>
      </w:r>
      <w:r w:rsidR="0029501B" w:rsidRPr="00D0040A">
        <w:rPr>
          <w:rFonts w:ascii="Times New Roman" w:eastAsia="Times New Roman" w:hAnsi="Times New Roman"/>
          <w:lang w:eastAsia="lt-LT"/>
        </w:rPr>
        <w:t xml:space="preserve">), </w:t>
      </w:r>
      <w:r w:rsidR="00221F79" w:rsidRPr="00D0040A">
        <w:rPr>
          <w:rFonts w:ascii="Times New Roman" w:eastAsia="Times New Roman" w:hAnsi="Times New Roman"/>
          <w:lang w:eastAsia="lt-LT"/>
        </w:rPr>
        <w:t>nervų ligą</w:t>
      </w:r>
      <w:r w:rsidR="0029501B" w:rsidRPr="00D0040A">
        <w:rPr>
          <w:rFonts w:ascii="Times New Roman" w:eastAsia="Times New Roman" w:hAnsi="Times New Roman"/>
          <w:lang w:eastAsia="lt-LT"/>
        </w:rPr>
        <w:t>,</w:t>
      </w:r>
      <w:r w:rsidR="0029501B" w:rsidRPr="00BA7101">
        <w:rPr>
          <w:rFonts w:ascii="Times New Roman" w:eastAsia="Times New Roman" w:hAnsi="Times New Roman"/>
          <w:lang w:eastAsia="lt-LT"/>
        </w:rPr>
        <w:t xml:space="preserve"> vadinama Saidenhemo (</w:t>
      </w:r>
      <w:r w:rsidR="0029501B" w:rsidRPr="00BA7101">
        <w:rPr>
          <w:rFonts w:ascii="Times New Roman" w:eastAsia="Times New Roman" w:hAnsi="Times New Roman"/>
          <w:i/>
          <w:lang w:eastAsia="lt-LT"/>
        </w:rPr>
        <w:t>Sydenham</w:t>
      </w:r>
      <w:r w:rsidR="0029501B" w:rsidRPr="00BA7101">
        <w:rPr>
          <w:rFonts w:ascii="Times New Roman" w:eastAsia="Times New Roman" w:hAnsi="Times New Roman"/>
          <w:lang w:eastAsia="lt-LT"/>
        </w:rPr>
        <w:t xml:space="preserve">) chorėja, </w:t>
      </w:r>
      <w:r w:rsidR="002F17FE" w:rsidRPr="00D0040A">
        <w:rPr>
          <w:rFonts w:ascii="Times New Roman" w:eastAsia="Times New Roman" w:hAnsi="Times New Roman"/>
          <w:lang w:eastAsia="lt-LT"/>
        </w:rPr>
        <w:t>nėščiųjų paprastoji pūslelinė (</w:t>
      </w:r>
      <w:r w:rsidR="002F17FE" w:rsidRPr="00ED16DD">
        <w:rPr>
          <w:rFonts w:ascii="Times New Roman" w:eastAsia="Times New Roman" w:hAnsi="Times New Roman"/>
          <w:i/>
          <w:lang w:eastAsia="lt-LT"/>
        </w:rPr>
        <w:t>Herpes gestationis</w:t>
      </w:r>
      <w:r w:rsidR="002F17FE" w:rsidRPr="00D0040A">
        <w:rPr>
          <w:rFonts w:ascii="Times New Roman" w:eastAsia="Times New Roman" w:hAnsi="Times New Roman"/>
          <w:lang w:eastAsia="lt-LT"/>
        </w:rPr>
        <w:t>)</w:t>
      </w:r>
      <w:r w:rsidR="0029501B" w:rsidRPr="00BA7101">
        <w:rPr>
          <w:rFonts w:ascii="Times New Roman" w:eastAsia="Times New Roman" w:hAnsi="Times New Roman"/>
        </w:rPr>
        <w:t xml:space="preserve"> </w:t>
      </w:r>
      <w:r w:rsidR="0029501B" w:rsidRPr="00BA7101">
        <w:rPr>
          <w:rFonts w:ascii="Times New Roman" w:eastAsia="Times New Roman" w:hAnsi="Times New Roman"/>
          <w:lang w:eastAsia="lt-LT"/>
        </w:rPr>
        <w:t>(odos būklė, kuri atsiranda nėštumo metu</w:t>
      </w:r>
      <w:r w:rsidR="0029501B" w:rsidRPr="00A72871">
        <w:rPr>
          <w:rFonts w:ascii="Times New Roman" w:eastAsia="Times New Roman" w:hAnsi="Times New Roman"/>
          <w:lang w:eastAsia="lt-LT"/>
        </w:rPr>
        <w:t xml:space="preserve">), </w:t>
      </w:r>
      <w:r w:rsidR="00221F79" w:rsidRPr="00A72871">
        <w:rPr>
          <w:rFonts w:ascii="Times New Roman" w:eastAsia="Times New Roman" w:hAnsi="Times New Roman"/>
          <w:lang w:eastAsia="lt-LT"/>
        </w:rPr>
        <w:t>prikurtimas</w:t>
      </w:r>
      <w:r w:rsidR="0029501B" w:rsidRPr="00BA7101">
        <w:rPr>
          <w:rFonts w:ascii="Times New Roman" w:eastAsia="Times New Roman" w:hAnsi="Times New Roman"/>
          <w:lang w:eastAsia="lt-LT"/>
        </w:rPr>
        <w:t xml:space="preserve"> dėl otosklerozės;</w:t>
      </w:r>
    </w:p>
    <w:p w14:paraId="505D29FA" w14:textId="459FBB40" w:rsidR="0029501B" w:rsidRPr="00BA7101" w:rsidRDefault="004D1838" w:rsidP="00ED16DD">
      <w:pPr>
        <w:numPr>
          <w:ilvl w:val="0"/>
          <w:numId w:val="55"/>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k</w:t>
      </w:r>
      <w:r w:rsidR="0029501B" w:rsidRPr="00BA7101">
        <w:rPr>
          <w:rFonts w:ascii="Times New Roman" w:eastAsia="Times New Roman" w:hAnsi="Times New Roman"/>
          <w:lang w:eastAsia="lt-LT"/>
        </w:rPr>
        <w:t>epenų funkcijos sutrikimai;</w:t>
      </w:r>
    </w:p>
    <w:p w14:paraId="21202900" w14:textId="4371E94F" w:rsidR="0029501B" w:rsidRPr="00BA7101" w:rsidRDefault="004D1838" w:rsidP="00ED16DD">
      <w:pPr>
        <w:numPr>
          <w:ilvl w:val="0"/>
          <w:numId w:val="55"/>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g</w:t>
      </w:r>
      <w:r w:rsidR="0029501B" w:rsidRPr="00BA7101">
        <w:rPr>
          <w:rFonts w:ascii="Times New Roman" w:eastAsia="Times New Roman" w:hAnsi="Times New Roman"/>
          <w:lang w:eastAsia="lt-LT"/>
        </w:rPr>
        <w:t xml:space="preserve">liukozės toleravimo </w:t>
      </w:r>
      <w:r w:rsidR="0029501B" w:rsidRPr="00170024">
        <w:rPr>
          <w:rFonts w:ascii="Times New Roman" w:eastAsia="Times New Roman" w:hAnsi="Times New Roman"/>
          <w:lang w:eastAsia="lt-LT"/>
        </w:rPr>
        <w:t>ar periferini</w:t>
      </w:r>
      <w:r w:rsidR="00221F79" w:rsidRPr="00170024">
        <w:rPr>
          <w:rFonts w:ascii="Times New Roman" w:eastAsia="Times New Roman" w:hAnsi="Times New Roman"/>
          <w:lang w:eastAsia="lt-LT"/>
        </w:rPr>
        <w:t>o</w:t>
      </w:r>
      <w:r w:rsidR="0029501B" w:rsidRPr="00170024">
        <w:rPr>
          <w:rFonts w:ascii="Times New Roman" w:eastAsia="Times New Roman" w:hAnsi="Times New Roman"/>
          <w:lang w:eastAsia="lt-LT"/>
        </w:rPr>
        <w:t xml:space="preserve"> atsparum</w:t>
      </w:r>
      <w:r w:rsidR="00221F79" w:rsidRPr="00170024">
        <w:rPr>
          <w:rFonts w:ascii="Times New Roman" w:eastAsia="Times New Roman" w:hAnsi="Times New Roman"/>
          <w:lang w:eastAsia="lt-LT"/>
        </w:rPr>
        <w:t>o</w:t>
      </w:r>
      <w:r w:rsidR="0029501B" w:rsidRPr="00170024">
        <w:rPr>
          <w:rFonts w:ascii="Times New Roman" w:eastAsia="Times New Roman" w:hAnsi="Times New Roman"/>
          <w:lang w:eastAsia="lt-LT"/>
        </w:rPr>
        <w:t xml:space="preserve"> insulinui</w:t>
      </w:r>
      <w:r w:rsidR="00221F79" w:rsidRPr="00170024">
        <w:rPr>
          <w:rFonts w:ascii="Times New Roman" w:eastAsia="Times New Roman" w:hAnsi="Times New Roman"/>
          <w:lang w:eastAsia="lt-LT"/>
        </w:rPr>
        <w:t xml:space="preserve"> pokyčiai</w:t>
      </w:r>
      <w:r w:rsidR="0029501B" w:rsidRPr="00170024">
        <w:rPr>
          <w:rFonts w:ascii="Times New Roman" w:eastAsia="Times New Roman" w:hAnsi="Times New Roman"/>
          <w:lang w:eastAsia="lt-LT"/>
        </w:rPr>
        <w:t>;</w:t>
      </w:r>
    </w:p>
    <w:p w14:paraId="69D19BEC" w14:textId="7F5E3B71" w:rsidR="0029501B" w:rsidRPr="00BA7101" w:rsidRDefault="004D1838" w:rsidP="00ED16DD">
      <w:pPr>
        <w:numPr>
          <w:ilvl w:val="0"/>
          <w:numId w:val="55"/>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K</w:t>
      </w:r>
      <w:r w:rsidR="0029501B" w:rsidRPr="00BA7101">
        <w:rPr>
          <w:rFonts w:ascii="Times New Roman" w:eastAsia="Times New Roman" w:hAnsi="Times New Roman"/>
          <w:lang w:eastAsia="lt-LT"/>
        </w:rPr>
        <w:t>rono (</w:t>
      </w:r>
      <w:r w:rsidR="0029501B" w:rsidRPr="00BA7101">
        <w:rPr>
          <w:rFonts w:ascii="Times New Roman" w:eastAsia="Times New Roman" w:hAnsi="Times New Roman"/>
          <w:i/>
          <w:lang w:eastAsia="lt-LT"/>
        </w:rPr>
        <w:t xml:space="preserve">Crohn) </w:t>
      </w:r>
      <w:r w:rsidR="0029501B" w:rsidRPr="00BA7101">
        <w:rPr>
          <w:rFonts w:ascii="Times New Roman" w:eastAsia="Times New Roman" w:hAnsi="Times New Roman"/>
          <w:lang w:eastAsia="lt-LT"/>
        </w:rPr>
        <w:t>liga</w:t>
      </w:r>
      <w:r w:rsidR="00105256" w:rsidRPr="00ED16DD">
        <w:rPr>
          <w:rFonts w:ascii="Times New Roman" w:eastAsia="Times New Roman" w:hAnsi="Times New Roman"/>
          <w:lang w:eastAsia="lt-LT"/>
        </w:rPr>
        <w:t>,</w:t>
      </w:r>
      <w:r w:rsidR="0029501B" w:rsidRPr="00BA7101">
        <w:rPr>
          <w:rFonts w:ascii="Times New Roman" w:eastAsia="Times New Roman" w:hAnsi="Times New Roman"/>
          <w:lang w:eastAsia="lt-LT"/>
        </w:rPr>
        <w:t xml:space="preserve"> opinis kolitas;</w:t>
      </w:r>
    </w:p>
    <w:p w14:paraId="774CB30F" w14:textId="5D1B62BF" w:rsidR="0069517A" w:rsidRPr="00BA7101" w:rsidRDefault="004D1838" w:rsidP="0069517A">
      <w:pPr>
        <w:numPr>
          <w:ilvl w:val="0"/>
          <w:numId w:val="55"/>
        </w:numPr>
        <w:tabs>
          <w:tab w:val="left" w:pos="567"/>
        </w:tabs>
        <w:spacing w:after="0" w:line="240" w:lineRule="auto"/>
        <w:ind w:left="0" w:firstLine="0"/>
        <w:rPr>
          <w:rFonts w:ascii="Times New Roman" w:eastAsia="Times New Roman" w:hAnsi="Times New Roman"/>
          <w:lang w:eastAsia="lt-LT"/>
        </w:rPr>
      </w:pPr>
      <w:r w:rsidRPr="00ED16DD">
        <w:rPr>
          <w:rFonts w:ascii="Times New Roman" w:eastAsia="Times New Roman" w:hAnsi="Times New Roman"/>
          <w:lang w:eastAsia="lt-LT"/>
        </w:rPr>
        <w:t>r</w:t>
      </w:r>
      <w:r w:rsidR="0029501B" w:rsidRPr="00170024">
        <w:rPr>
          <w:rFonts w:ascii="Times New Roman" w:eastAsia="Times New Roman" w:hAnsi="Times New Roman"/>
          <w:lang w:eastAsia="lt-LT"/>
        </w:rPr>
        <w:t>udmė</w:t>
      </w:r>
      <w:r w:rsidR="006B7282" w:rsidRPr="00170024">
        <w:rPr>
          <w:rFonts w:ascii="Times New Roman" w:eastAsia="Times New Roman" w:hAnsi="Times New Roman"/>
          <w:lang w:eastAsia="lt-LT"/>
        </w:rPr>
        <w:t xml:space="preserve"> </w:t>
      </w:r>
      <w:r w:rsidR="00221F79" w:rsidRPr="00170024">
        <w:rPr>
          <w:rFonts w:ascii="Times New Roman" w:eastAsia="Times New Roman" w:hAnsi="Times New Roman"/>
          <w:lang w:eastAsia="lt-LT"/>
        </w:rPr>
        <w:t xml:space="preserve">(chloazma) </w:t>
      </w:r>
      <w:r w:rsidR="006B7282" w:rsidRPr="00170024">
        <w:rPr>
          <w:rFonts w:ascii="Times New Roman" w:eastAsia="Times New Roman" w:hAnsi="Times New Roman"/>
          <w:lang w:eastAsia="lt-LT"/>
        </w:rPr>
        <w:t>(rusvai</w:t>
      </w:r>
      <w:r w:rsidR="006B7282" w:rsidRPr="00BA7101">
        <w:rPr>
          <w:rFonts w:ascii="Times New Roman" w:eastAsia="Times New Roman" w:hAnsi="Times New Roman"/>
          <w:lang w:eastAsia="lt-LT"/>
        </w:rPr>
        <w:t xml:space="preserve"> gelsvos dėmės ant odos)</w:t>
      </w:r>
      <w:r w:rsidR="0029501B" w:rsidRPr="00BA7101">
        <w:rPr>
          <w:rFonts w:ascii="Times New Roman" w:eastAsia="Times New Roman" w:hAnsi="Times New Roman"/>
          <w:lang w:eastAsia="lt-LT"/>
        </w:rPr>
        <w:t>;</w:t>
      </w:r>
    </w:p>
    <w:p w14:paraId="3E20851F" w14:textId="663D6479" w:rsidR="0069517A" w:rsidRPr="00BA7101" w:rsidRDefault="0069517A" w:rsidP="0069517A">
      <w:pPr>
        <w:tabs>
          <w:tab w:val="left" w:pos="567"/>
        </w:tabs>
        <w:spacing w:after="0" w:line="240" w:lineRule="auto"/>
        <w:rPr>
          <w:rFonts w:ascii="Times New Roman" w:eastAsia="Times New Roman" w:hAnsi="Times New Roman"/>
          <w:lang w:eastAsia="lt-LT"/>
        </w:rPr>
      </w:pPr>
    </w:p>
    <w:p w14:paraId="520DF23E" w14:textId="7B10DBC4" w:rsidR="00F006D2" w:rsidRPr="00ED16DD" w:rsidRDefault="00F006D2" w:rsidP="00F006D2">
      <w:pPr>
        <w:tabs>
          <w:tab w:val="left" w:pos="567"/>
        </w:tabs>
        <w:spacing w:after="0" w:line="240" w:lineRule="auto"/>
        <w:rPr>
          <w:rFonts w:ascii="Times New Roman" w:eastAsia="Times New Roman" w:hAnsi="Times New Roman"/>
          <w:i/>
          <w:u w:val="single"/>
          <w:lang w:eastAsia="lt-LT"/>
        </w:rPr>
      </w:pPr>
      <w:r w:rsidRPr="00BA7101">
        <w:rPr>
          <w:rFonts w:ascii="Times New Roman" w:eastAsia="Times New Roman" w:hAnsi="Times New Roman"/>
          <w:i/>
          <w:u w:val="single"/>
          <w:lang w:eastAsia="lt-LT"/>
        </w:rPr>
        <w:t>Sąveikos</w:t>
      </w:r>
    </w:p>
    <w:p w14:paraId="50CBEAF5" w14:textId="77777777" w:rsidR="00E15CFF" w:rsidRPr="00BA7101" w:rsidRDefault="00E15CFF" w:rsidP="00F006D2">
      <w:pPr>
        <w:tabs>
          <w:tab w:val="left" w:pos="567"/>
        </w:tabs>
        <w:spacing w:after="0" w:line="240" w:lineRule="auto"/>
        <w:rPr>
          <w:rFonts w:ascii="Times New Roman" w:eastAsia="Times New Roman" w:hAnsi="Times New Roman"/>
          <w:i/>
          <w:u w:val="single"/>
          <w:lang w:eastAsia="lt-LT"/>
        </w:rPr>
      </w:pPr>
    </w:p>
    <w:p w14:paraId="7C132330" w14:textId="153D4CDF" w:rsidR="00F006D2" w:rsidRPr="003C71B8" w:rsidRDefault="00F006D2" w:rsidP="00F006D2">
      <w:pPr>
        <w:tabs>
          <w:tab w:val="left" w:pos="567"/>
        </w:tabs>
        <w:spacing w:after="0" w:line="260" w:lineRule="exact"/>
        <w:rPr>
          <w:rFonts w:ascii="Times New Roman" w:eastAsia="Times New Roman" w:hAnsi="Times New Roman"/>
          <w:lang w:eastAsia="lt-LT"/>
        </w:rPr>
      </w:pPr>
      <w:r w:rsidRPr="00BA7101">
        <w:rPr>
          <w:rFonts w:ascii="Times New Roman" w:eastAsia="Times New Roman" w:hAnsi="Times New Roman"/>
          <w:lang w:eastAsia="lt-LT"/>
        </w:rPr>
        <w:lastRenderedPageBreak/>
        <w:t xml:space="preserve">Dėl kitų </w:t>
      </w:r>
      <w:r w:rsidR="00221F79" w:rsidRPr="00170024">
        <w:rPr>
          <w:rFonts w:ascii="Times New Roman" w:eastAsia="Times New Roman" w:hAnsi="Times New Roman"/>
          <w:lang w:eastAsia="lt-LT"/>
        </w:rPr>
        <w:t>vaistų</w:t>
      </w:r>
      <w:r w:rsidRPr="00170024">
        <w:rPr>
          <w:rFonts w:ascii="Times New Roman" w:eastAsia="Times New Roman" w:hAnsi="Times New Roman"/>
          <w:lang w:eastAsia="lt-LT"/>
        </w:rPr>
        <w:t xml:space="preserve"> (pvz., </w:t>
      </w:r>
      <w:r w:rsidRPr="00BA7101">
        <w:rPr>
          <w:rFonts w:ascii="Times New Roman" w:eastAsia="Times New Roman" w:hAnsi="Times New Roman"/>
          <w:lang w:eastAsia="lt-LT"/>
        </w:rPr>
        <w:t>jonažolės, vaistų nuo epilepsijos, tuberkuliozės, ŽIV infekcijos ir kitų infekcijų) sąveikos su geriamaisiais kontraceptikais, gali prasidėti tarpciklinis kraujavimas ir (arba) kontraceptinis poveikis gali būti nepakankamas (žr. skyr</w:t>
      </w:r>
      <w:r w:rsidR="00805DCF" w:rsidRPr="0085453E">
        <w:rPr>
          <w:rFonts w:ascii="Times New Roman" w:eastAsia="Times New Roman" w:hAnsi="Times New Roman"/>
          <w:lang w:eastAsia="lt-LT"/>
        </w:rPr>
        <w:t>ių</w:t>
      </w:r>
      <w:r w:rsidRPr="00BA7101">
        <w:rPr>
          <w:rFonts w:ascii="Times New Roman" w:eastAsia="Times New Roman" w:hAnsi="Times New Roman"/>
          <w:lang w:eastAsia="lt-LT"/>
        </w:rPr>
        <w:t xml:space="preserve"> „Kiti vaistai ir </w:t>
      </w:r>
      <w:r w:rsidR="00FE5FAE" w:rsidRPr="00BA7101">
        <w:rPr>
          <w:rFonts w:ascii="Times New Roman" w:eastAsia="Times New Roman" w:hAnsi="Times New Roman"/>
          <w:lang w:eastAsia="lt-LT"/>
        </w:rPr>
        <w:t>Ammily</w:t>
      </w:r>
      <w:r w:rsidRPr="00BA7101">
        <w:rPr>
          <w:rFonts w:ascii="Times New Roman" w:eastAsia="Times New Roman" w:hAnsi="Times New Roman"/>
          <w:lang w:eastAsia="lt-LT"/>
        </w:rPr>
        <w:t>“).</w:t>
      </w:r>
    </w:p>
    <w:p w14:paraId="277AE872" w14:textId="77777777" w:rsidR="00F526A2" w:rsidRPr="00C4432C" w:rsidRDefault="00F526A2" w:rsidP="00F526A2">
      <w:pPr>
        <w:autoSpaceDE w:val="0"/>
        <w:autoSpaceDN w:val="0"/>
        <w:adjustRightInd w:val="0"/>
        <w:spacing w:after="0" w:line="240" w:lineRule="auto"/>
        <w:rPr>
          <w:rFonts w:ascii="Times New Roman" w:hAnsi="Times New Roman"/>
        </w:rPr>
      </w:pPr>
    </w:p>
    <w:p w14:paraId="31341B15"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Pranešimas apie šalutinį poveikį</w:t>
      </w:r>
    </w:p>
    <w:p w14:paraId="4D224885" w14:textId="5CA22361" w:rsidR="001B47EE" w:rsidRPr="00C16460" w:rsidRDefault="00992CAF" w:rsidP="00992CAF">
      <w:pPr>
        <w:tabs>
          <w:tab w:val="left" w:pos="567"/>
        </w:tabs>
        <w:spacing w:after="0" w:line="260" w:lineRule="exact"/>
        <w:ind w:right="-1"/>
      </w:pPr>
      <w:r w:rsidRPr="00992CAF">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992CAF">
        <w:rPr>
          <w:rFonts w:ascii="Times New Roman" w:eastAsia="Times New Roman" w:hAnsi="Times New Roman"/>
          <w:snapToGrid w:val="0"/>
          <w:szCs w:val="20"/>
        </w:rPr>
        <w:t>arba</w:t>
      </w:r>
      <w:r w:rsidR="00E45288">
        <w:rPr>
          <w:rFonts w:ascii="Times New Roman" w:eastAsia="Times New Roman" w:hAnsi="Times New Roman"/>
          <w:snapToGrid w:val="0"/>
          <w:szCs w:val="20"/>
        </w:rPr>
        <w:t xml:space="preserve"> </w:t>
      </w:r>
      <w:r w:rsidRPr="00992CAF">
        <w:rPr>
          <w:rFonts w:ascii="Times New Roman" w:eastAsia="Times New Roman" w:hAnsi="Times New Roman"/>
          <w:snapToGrid w:val="0"/>
          <w:szCs w:val="20"/>
        </w:rPr>
        <w:t xml:space="preserve">vaistininkui. </w:t>
      </w:r>
      <w:r w:rsidR="001B47EE" w:rsidRPr="00A71016">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1B47EE" w:rsidRPr="00A71016">
        <w:rPr>
          <w:rFonts w:ascii="Times New Roman" w:hAnsi="Times New Roman"/>
          <w:color w:val="0000EE"/>
          <w:u w:val="single"/>
          <w:lang w:eastAsia="lt-LT"/>
        </w:rPr>
        <w:t>https://vvkt.lrv.lt/lt/</w:t>
      </w:r>
      <w:r w:rsidR="001B47EE" w:rsidRPr="00A71016">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001B47EE" w:rsidRPr="00A71016">
        <w:rPr>
          <w:rFonts w:ascii="Times New Roman" w:hAnsi="Times New Roman"/>
        </w:rPr>
        <w:t>.</w:t>
      </w:r>
    </w:p>
    <w:p w14:paraId="5585D1F8" w14:textId="77777777" w:rsidR="001B47EE" w:rsidRPr="00992CAF" w:rsidRDefault="001B47EE" w:rsidP="00C16460">
      <w:pPr>
        <w:tabs>
          <w:tab w:val="left" w:pos="567"/>
        </w:tabs>
        <w:spacing w:after="0" w:line="260" w:lineRule="exact"/>
        <w:ind w:right="-1"/>
        <w:rPr>
          <w:rFonts w:ascii="Times New Roman" w:eastAsia="Times New Roman" w:hAnsi="Times New Roman"/>
          <w:snapToGrid w:val="0"/>
          <w:szCs w:val="20"/>
        </w:rPr>
      </w:pPr>
    </w:p>
    <w:p w14:paraId="1F551932" w14:textId="2112FD0D" w:rsidR="007E6401" w:rsidRDefault="00113481" w:rsidP="00C16460">
      <w:pPr>
        <w:tabs>
          <w:tab w:val="left" w:pos="567"/>
        </w:tabs>
        <w:spacing w:after="0" w:line="260" w:lineRule="exact"/>
        <w:ind w:right="-1"/>
        <w:rPr>
          <w:rFonts w:ascii="Times New Roman" w:hAnsi="Times New Roman"/>
          <w:b/>
          <w:bCs/>
        </w:rPr>
      </w:pPr>
      <w:r>
        <w:rPr>
          <w:rFonts w:ascii="Times New Roman" w:hAnsi="Times New Roman"/>
          <w:b/>
          <w:bCs/>
        </w:rPr>
        <w:t xml:space="preserve">Daugiau apie </w:t>
      </w:r>
      <w:r w:rsidR="00FB1602">
        <w:rPr>
          <w:rFonts w:ascii="Times New Roman" w:hAnsi="Times New Roman"/>
          <w:b/>
          <w:bCs/>
        </w:rPr>
        <w:t xml:space="preserve">kontraceptines </w:t>
      </w:r>
      <w:r w:rsidR="0063348C" w:rsidRPr="0085453E">
        <w:rPr>
          <w:rFonts w:ascii="Times New Roman" w:hAnsi="Times New Roman"/>
          <w:b/>
          <w:bCs/>
        </w:rPr>
        <w:t>tabletes</w:t>
      </w:r>
    </w:p>
    <w:p w14:paraId="5FF71CCB" w14:textId="26188E0F" w:rsidR="00FB1602" w:rsidRDefault="00FB1602" w:rsidP="00F526A2">
      <w:pPr>
        <w:autoSpaceDE w:val="0"/>
        <w:autoSpaceDN w:val="0"/>
        <w:adjustRightInd w:val="0"/>
        <w:spacing w:after="0" w:line="240" w:lineRule="auto"/>
        <w:rPr>
          <w:rFonts w:ascii="Times New Roman" w:hAnsi="Times New Roman"/>
          <w:b/>
          <w:bCs/>
        </w:rPr>
      </w:pPr>
    </w:p>
    <w:p w14:paraId="170EA806" w14:textId="5424D2AB" w:rsidR="00FB1602" w:rsidRDefault="00564603" w:rsidP="00F526A2">
      <w:pPr>
        <w:autoSpaceDE w:val="0"/>
        <w:autoSpaceDN w:val="0"/>
        <w:adjustRightInd w:val="0"/>
        <w:spacing w:after="0" w:line="240" w:lineRule="auto"/>
        <w:rPr>
          <w:rFonts w:ascii="Times New Roman" w:hAnsi="Times New Roman"/>
        </w:rPr>
      </w:pPr>
      <w:r>
        <w:rPr>
          <w:rFonts w:ascii="Times New Roman" w:hAnsi="Times New Roman"/>
        </w:rPr>
        <w:t>Kombinuotos kontr</w:t>
      </w:r>
      <w:r w:rsidR="00706EF1">
        <w:rPr>
          <w:rFonts w:ascii="Times New Roman" w:hAnsi="Times New Roman"/>
        </w:rPr>
        <w:t>a</w:t>
      </w:r>
      <w:r>
        <w:rPr>
          <w:rFonts w:ascii="Times New Roman" w:hAnsi="Times New Roman"/>
        </w:rPr>
        <w:t xml:space="preserve">ceptinės </w:t>
      </w:r>
      <w:r w:rsidR="0063348C" w:rsidRPr="0085453E">
        <w:rPr>
          <w:rFonts w:ascii="Times New Roman" w:hAnsi="Times New Roman"/>
        </w:rPr>
        <w:t>tabletės</w:t>
      </w:r>
      <w:r w:rsidRPr="0085453E">
        <w:rPr>
          <w:rFonts w:ascii="Times New Roman" w:hAnsi="Times New Roman"/>
        </w:rPr>
        <w:t xml:space="preserve"> taip</w:t>
      </w:r>
      <w:r>
        <w:rPr>
          <w:rFonts w:ascii="Times New Roman" w:hAnsi="Times New Roman"/>
        </w:rPr>
        <w:t xml:space="preserve"> pat gali </w:t>
      </w:r>
      <w:r w:rsidR="00636F36">
        <w:rPr>
          <w:rFonts w:ascii="Times New Roman" w:hAnsi="Times New Roman"/>
        </w:rPr>
        <w:t xml:space="preserve">turėti nekontraceptinės naudos sveikatai. </w:t>
      </w:r>
    </w:p>
    <w:p w14:paraId="3F7961D2" w14:textId="2EAA86AA" w:rsidR="00636F36" w:rsidRDefault="00636F36" w:rsidP="00F526A2">
      <w:pPr>
        <w:autoSpaceDE w:val="0"/>
        <w:autoSpaceDN w:val="0"/>
        <w:adjustRightInd w:val="0"/>
        <w:spacing w:after="0" w:line="240" w:lineRule="auto"/>
        <w:rPr>
          <w:rFonts w:ascii="Times New Roman" w:hAnsi="Times New Roman"/>
        </w:rPr>
      </w:pPr>
    </w:p>
    <w:p w14:paraId="5EFCE546" w14:textId="475055A5" w:rsidR="00636F36" w:rsidRDefault="004F4FAA" w:rsidP="00F526A2">
      <w:pPr>
        <w:autoSpaceDE w:val="0"/>
        <w:autoSpaceDN w:val="0"/>
        <w:adjustRightInd w:val="0"/>
        <w:spacing w:after="0" w:line="240" w:lineRule="auto"/>
        <w:rPr>
          <w:rFonts w:ascii="Times New Roman" w:hAnsi="Times New Roman"/>
        </w:rPr>
      </w:pPr>
      <w:r>
        <w:rPr>
          <w:rFonts w:ascii="Times New Roman" w:hAnsi="Times New Roman"/>
        </w:rPr>
        <w:t xml:space="preserve">Jūsų menstruacinis kraujavimas gali būti silpnesnis </w:t>
      </w:r>
      <w:r w:rsidR="00065889">
        <w:rPr>
          <w:rFonts w:ascii="Times New Roman" w:hAnsi="Times New Roman"/>
        </w:rPr>
        <w:t xml:space="preserve">ir trumpesnis. </w:t>
      </w:r>
      <w:r w:rsidR="00256185">
        <w:rPr>
          <w:rFonts w:ascii="Times New Roman" w:hAnsi="Times New Roman"/>
        </w:rPr>
        <w:t>T</w:t>
      </w:r>
      <w:r w:rsidR="007F1E59">
        <w:rPr>
          <w:rFonts w:ascii="Times New Roman" w:hAnsi="Times New Roman"/>
        </w:rPr>
        <w:t xml:space="preserve">odėl gali būti </w:t>
      </w:r>
      <w:r w:rsidR="00005866">
        <w:rPr>
          <w:rFonts w:ascii="Times New Roman" w:hAnsi="Times New Roman"/>
        </w:rPr>
        <w:t>mažesnė anemijos rizika. Skausmas, susijęs su menstruacijomis gali b</w:t>
      </w:r>
      <w:r w:rsidR="00E53B13">
        <w:rPr>
          <w:rFonts w:ascii="Times New Roman" w:hAnsi="Times New Roman"/>
        </w:rPr>
        <w:t xml:space="preserve">ūti mažesnis arba visai išnykti. </w:t>
      </w:r>
    </w:p>
    <w:p w14:paraId="6FF2875C" w14:textId="463FCE41" w:rsidR="00E53B13" w:rsidRDefault="00E53B13" w:rsidP="00F526A2">
      <w:pPr>
        <w:autoSpaceDE w:val="0"/>
        <w:autoSpaceDN w:val="0"/>
        <w:adjustRightInd w:val="0"/>
        <w:spacing w:after="0" w:line="240" w:lineRule="auto"/>
        <w:rPr>
          <w:rFonts w:ascii="Times New Roman" w:hAnsi="Times New Roman"/>
        </w:rPr>
      </w:pPr>
    </w:p>
    <w:p w14:paraId="20A5194B" w14:textId="7C82D09F" w:rsidR="00706EF1" w:rsidRDefault="00E023F6" w:rsidP="00F526A2">
      <w:pPr>
        <w:autoSpaceDE w:val="0"/>
        <w:autoSpaceDN w:val="0"/>
        <w:adjustRightInd w:val="0"/>
        <w:spacing w:after="0" w:line="240" w:lineRule="auto"/>
        <w:rPr>
          <w:rFonts w:ascii="Times New Roman" w:hAnsi="Times New Roman"/>
        </w:rPr>
      </w:pPr>
      <w:r w:rsidRPr="00E023F6">
        <w:rPr>
          <w:rFonts w:ascii="Times New Roman" w:hAnsi="Times New Roman"/>
        </w:rPr>
        <w:t xml:space="preserve">Be to, pranešama, kad </w:t>
      </w:r>
      <w:r w:rsidR="007A3D4E">
        <w:rPr>
          <w:rFonts w:ascii="Times New Roman" w:hAnsi="Times New Roman"/>
        </w:rPr>
        <w:t>pacientai, vartojanty</w:t>
      </w:r>
      <w:r w:rsidR="007270F1">
        <w:rPr>
          <w:rFonts w:ascii="Times New Roman" w:hAnsi="Times New Roman"/>
        </w:rPr>
        <w:t>s</w:t>
      </w:r>
      <w:r w:rsidR="007A3D4E">
        <w:rPr>
          <w:rFonts w:ascii="Times New Roman" w:hAnsi="Times New Roman"/>
        </w:rPr>
        <w:t xml:space="preserve"> </w:t>
      </w:r>
      <w:r w:rsidRPr="00E023F6">
        <w:rPr>
          <w:rFonts w:ascii="Times New Roman" w:hAnsi="Times New Roman"/>
        </w:rPr>
        <w:t>tabl</w:t>
      </w:r>
      <w:r w:rsidR="007A3D4E">
        <w:rPr>
          <w:rFonts w:ascii="Times New Roman" w:hAnsi="Times New Roman"/>
        </w:rPr>
        <w:t>etes</w:t>
      </w:r>
      <w:r w:rsidRPr="00E023F6">
        <w:rPr>
          <w:rFonts w:ascii="Times New Roman" w:hAnsi="Times New Roman"/>
        </w:rPr>
        <w:t>, kurių sudėtyje yra 50 mikrogramų etinilestradiolio (didel</w:t>
      </w:r>
      <w:r w:rsidR="00B859BF">
        <w:rPr>
          <w:rFonts w:ascii="Times New Roman" w:hAnsi="Times New Roman"/>
        </w:rPr>
        <w:t>ių</w:t>
      </w:r>
      <w:r w:rsidRPr="00E023F6">
        <w:rPr>
          <w:rFonts w:ascii="Times New Roman" w:hAnsi="Times New Roman"/>
        </w:rPr>
        <w:t xml:space="preserve"> doz</w:t>
      </w:r>
      <w:r w:rsidR="00B859BF">
        <w:rPr>
          <w:rFonts w:ascii="Times New Roman" w:hAnsi="Times New Roman"/>
        </w:rPr>
        <w:t>ių</w:t>
      </w:r>
      <w:r w:rsidRPr="00E023F6">
        <w:rPr>
          <w:rFonts w:ascii="Times New Roman" w:hAnsi="Times New Roman"/>
        </w:rPr>
        <w:t xml:space="preserve"> </w:t>
      </w:r>
      <w:r w:rsidR="0063348C" w:rsidRPr="0085453E">
        <w:rPr>
          <w:rFonts w:ascii="Times New Roman" w:hAnsi="Times New Roman"/>
        </w:rPr>
        <w:t>tabletės</w:t>
      </w:r>
      <w:r w:rsidRPr="00E023F6">
        <w:rPr>
          <w:rFonts w:ascii="Times New Roman" w:hAnsi="Times New Roman"/>
        </w:rPr>
        <w:t>), rečiau serga kai kuriomis sunkiomis ligomis.</w:t>
      </w:r>
      <w:r w:rsidR="00A25053">
        <w:rPr>
          <w:rFonts w:ascii="Times New Roman" w:hAnsi="Times New Roman"/>
        </w:rPr>
        <w:t xml:space="preserve"> </w:t>
      </w:r>
      <w:r w:rsidR="00B56835">
        <w:rPr>
          <w:rFonts w:ascii="Times New Roman" w:hAnsi="Times New Roman"/>
        </w:rPr>
        <w:t>Tai apima gerybi</w:t>
      </w:r>
      <w:r w:rsidR="00835BA2">
        <w:rPr>
          <w:rFonts w:ascii="Times New Roman" w:hAnsi="Times New Roman"/>
        </w:rPr>
        <w:t xml:space="preserve">nes krūtų ligas, </w:t>
      </w:r>
      <w:r w:rsidR="00E914A4">
        <w:rPr>
          <w:rFonts w:ascii="Times New Roman" w:hAnsi="Times New Roman"/>
        </w:rPr>
        <w:t xml:space="preserve">kiaušidžių cistas, </w:t>
      </w:r>
      <w:r w:rsidR="00755313">
        <w:rPr>
          <w:rFonts w:ascii="Times New Roman" w:hAnsi="Times New Roman"/>
        </w:rPr>
        <w:t>dubens uždegiminę ligą</w:t>
      </w:r>
      <w:r w:rsidR="007C53DC">
        <w:rPr>
          <w:rFonts w:ascii="Times New Roman" w:hAnsi="Times New Roman"/>
        </w:rPr>
        <w:t xml:space="preserve"> (</w:t>
      </w:r>
      <w:r w:rsidR="00B859BF">
        <w:rPr>
          <w:rFonts w:ascii="Times New Roman" w:hAnsi="Times New Roman"/>
        </w:rPr>
        <w:t>uždegiminė mažojo dubens organų liga</w:t>
      </w:r>
      <w:r w:rsidR="008B4B77">
        <w:rPr>
          <w:rFonts w:ascii="Times New Roman" w:hAnsi="Times New Roman"/>
        </w:rPr>
        <w:t>)</w:t>
      </w:r>
      <w:r w:rsidR="003E5CFB">
        <w:rPr>
          <w:rFonts w:ascii="Times New Roman" w:hAnsi="Times New Roman"/>
        </w:rPr>
        <w:t>, negimdinį nėštumą</w:t>
      </w:r>
      <w:r w:rsidR="00D123CF">
        <w:rPr>
          <w:rFonts w:ascii="Times New Roman" w:hAnsi="Times New Roman"/>
        </w:rPr>
        <w:t xml:space="preserve"> </w:t>
      </w:r>
      <w:r w:rsidR="00930CA1">
        <w:rPr>
          <w:rFonts w:ascii="Times New Roman" w:hAnsi="Times New Roman"/>
        </w:rPr>
        <w:t xml:space="preserve">(vaisius vystosi </w:t>
      </w:r>
      <w:r w:rsidR="000F4325">
        <w:rPr>
          <w:rFonts w:ascii="Times New Roman" w:hAnsi="Times New Roman"/>
        </w:rPr>
        <w:t>už gimdos ribų)</w:t>
      </w:r>
      <w:r w:rsidR="00F44D42">
        <w:rPr>
          <w:rFonts w:ascii="Times New Roman" w:hAnsi="Times New Roman"/>
        </w:rPr>
        <w:t xml:space="preserve"> ir </w:t>
      </w:r>
      <w:r w:rsidR="00085313">
        <w:rPr>
          <w:rFonts w:ascii="Times New Roman" w:hAnsi="Times New Roman"/>
        </w:rPr>
        <w:t xml:space="preserve">endometriumo </w:t>
      </w:r>
      <w:r w:rsidR="004C153F">
        <w:rPr>
          <w:rFonts w:ascii="Times New Roman" w:hAnsi="Times New Roman"/>
        </w:rPr>
        <w:t>vėžį (gimdos gleivinės</w:t>
      </w:r>
      <w:r w:rsidR="00A415EB">
        <w:rPr>
          <w:rFonts w:ascii="Times New Roman" w:hAnsi="Times New Roman"/>
        </w:rPr>
        <w:t xml:space="preserve">) ir kiaušidžių. </w:t>
      </w:r>
      <w:r w:rsidR="004378DB">
        <w:rPr>
          <w:rFonts w:ascii="Times New Roman" w:hAnsi="Times New Roman"/>
        </w:rPr>
        <w:t>Tai gali būti taikom</w:t>
      </w:r>
      <w:r w:rsidR="0085574D">
        <w:rPr>
          <w:rFonts w:ascii="Times New Roman" w:hAnsi="Times New Roman"/>
        </w:rPr>
        <w:t xml:space="preserve">a </w:t>
      </w:r>
      <w:r w:rsidR="00FE2FD2">
        <w:rPr>
          <w:rFonts w:ascii="Times New Roman" w:hAnsi="Times New Roman"/>
        </w:rPr>
        <w:t xml:space="preserve">ir mažų dozių </w:t>
      </w:r>
      <w:r w:rsidR="0063348C" w:rsidRPr="0085453E">
        <w:rPr>
          <w:rFonts w:ascii="Times New Roman" w:hAnsi="Times New Roman"/>
        </w:rPr>
        <w:t>tablečių</w:t>
      </w:r>
      <w:r w:rsidR="00401E23">
        <w:rPr>
          <w:rFonts w:ascii="Times New Roman" w:hAnsi="Times New Roman"/>
        </w:rPr>
        <w:t xml:space="preserve"> vartojimui, tačiau iki </w:t>
      </w:r>
      <w:r w:rsidR="00401E23" w:rsidRPr="0085453E">
        <w:rPr>
          <w:rFonts w:ascii="Times New Roman" w:hAnsi="Times New Roman"/>
        </w:rPr>
        <w:t>šiol</w:t>
      </w:r>
      <w:r w:rsidR="008C19F5" w:rsidRPr="0085453E">
        <w:rPr>
          <w:rFonts w:ascii="Times New Roman" w:hAnsi="Times New Roman"/>
        </w:rPr>
        <w:t xml:space="preserve"> buvo</w:t>
      </w:r>
      <w:r w:rsidR="00401E23">
        <w:rPr>
          <w:rFonts w:ascii="Times New Roman" w:hAnsi="Times New Roman"/>
        </w:rPr>
        <w:t xml:space="preserve"> </w:t>
      </w:r>
      <w:r w:rsidR="00A33078">
        <w:rPr>
          <w:rFonts w:ascii="Times New Roman" w:hAnsi="Times New Roman"/>
        </w:rPr>
        <w:t xml:space="preserve">patvirtinta </w:t>
      </w:r>
      <w:r w:rsidR="00A33078" w:rsidRPr="0085453E">
        <w:rPr>
          <w:rFonts w:ascii="Times New Roman" w:hAnsi="Times New Roman"/>
        </w:rPr>
        <w:t xml:space="preserve">tik </w:t>
      </w:r>
      <w:r w:rsidR="008C19F5" w:rsidRPr="0085453E">
        <w:rPr>
          <w:rFonts w:ascii="Times New Roman" w:hAnsi="Times New Roman"/>
        </w:rPr>
        <w:t>dėl</w:t>
      </w:r>
      <w:r w:rsidR="008C19F5">
        <w:rPr>
          <w:rFonts w:ascii="Times New Roman" w:hAnsi="Times New Roman"/>
        </w:rPr>
        <w:t xml:space="preserve"> </w:t>
      </w:r>
      <w:r w:rsidR="00A33078">
        <w:rPr>
          <w:rFonts w:ascii="Times New Roman" w:hAnsi="Times New Roman"/>
        </w:rPr>
        <w:t>endometriumo ir kiaušidžių v</w:t>
      </w:r>
      <w:r w:rsidR="00B859BF">
        <w:rPr>
          <w:rFonts w:ascii="Times New Roman" w:hAnsi="Times New Roman"/>
        </w:rPr>
        <w:t>ė</w:t>
      </w:r>
      <w:r w:rsidR="00A33078">
        <w:rPr>
          <w:rFonts w:ascii="Times New Roman" w:hAnsi="Times New Roman"/>
        </w:rPr>
        <w:t xml:space="preserve">žio. </w:t>
      </w:r>
    </w:p>
    <w:p w14:paraId="7036FFEF" w14:textId="77777777" w:rsidR="00706EF1" w:rsidRPr="00564603" w:rsidRDefault="00706EF1" w:rsidP="00F526A2">
      <w:pPr>
        <w:autoSpaceDE w:val="0"/>
        <w:autoSpaceDN w:val="0"/>
        <w:adjustRightInd w:val="0"/>
        <w:spacing w:after="0" w:line="240" w:lineRule="auto"/>
        <w:rPr>
          <w:rFonts w:ascii="Times New Roman" w:hAnsi="Times New Roman"/>
        </w:rPr>
      </w:pPr>
    </w:p>
    <w:p w14:paraId="0BB26506" w14:textId="77777777" w:rsidR="00F526A2" w:rsidRDefault="00F526A2" w:rsidP="00F526A2">
      <w:pPr>
        <w:autoSpaceDE w:val="0"/>
        <w:autoSpaceDN w:val="0"/>
        <w:adjustRightInd w:val="0"/>
        <w:spacing w:after="0" w:line="240" w:lineRule="auto"/>
        <w:rPr>
          <w:rFonts w:ascii="Times New Roman" w:hAnsi="Times New Roman"/>
        </w:rPr>
      </w:pPr>
    </w:p>
    <w:p w14:paraId="55DA4BA1" w14:textId="6FE17B51" w:rsidR="00F526A2" w:rsidRPr="00C4432C" w:rsidRDefault="00F526A2" w:rsidP="007B678A">
      <w:pPr>
        <w:autoSpaceDE w:val="0"/>
        <w:autoSpaceDN w:val="0"/>
        <w:adjustRightInd w:val="0"/>
        <w:spacing w:after="0" w:line="240" w:lineRule="auto"/>
        <w:ind w:left="567" w:hanging="567"/>
        <w:rPr>
          <w:rFonts w:ascii="Times New Roman" w:hAnsi="Times New Roman"/>
        </w:rPr>
      </w:pPr>
      <w:r w:rsidRPr="00C4432C">
        <w:rPr>
          <w:rFonts w:ascii="Times New Roman" w:hAnsi="Times New Roman"/>
          <w:b/>
        </w:rPr>
        <w:t>5.</w:t>
      </w:r>
      <w:r w:rsidRPr="00C4432C">
        <w:rPr>
          <w:rFonts w:ascii="Times New Roman" w:hAnsi="Times New Roman"/>
          <w:b/>
        </w:rPr>
        <w:tab/>
      </w:r>
      <w:r w:rsidRPr="00C4432C">
        <w:rPr>
          <w:rFonts w:ascii="Times New Roman" w:eastAsia="Courier New" w:hAnsi="Times New Roman"/>
          <w:b/>
          <w:snapToGrid w:val="0"/>
          <w:lang w:eastAsia="lt-LT"/>
        </w:rPr>
        <w:t>Kaip laikyti Ammily</w:t>
      </w:r>
    </w:p>
    <w:p w14:paraId="32943F06" w14:textId="77777777" w:rsidR="00F526A2" w:rsidRPr="00C4432C" w:rsidRDefault="00F526A2" w:rsidP="00F526A2">
      <w:pPr>
        <w:autoSpaceDE w:val="0"/>
        <w:autoSpaceDN w:val="0"/>
        <w:adjustRightInd w:val="0"/>
        <w:spacing w:after="0" w:line="240" w:lineRule="auto"/>
        <w:rPr>
          <w:rFonts w:ascii="Times New Roman" w:hAnsi="Times New Roman"/>
        </w:rPr>
      </w:pPr>
    </w:p>
    <w:p w14:paraId="7C42935B" w14:textId="3844BA6D"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eastAsia="Courier New" w:hAnsi="Times New Roman"/>
          <w:lang w:eastAsia="lt-LT"/>
        </w:rPr>
        <w:t>Šį vaistą laikykite</w:t>
      </w:r>
      <w:r w:rsidRPr="00C4432C">
        <w:rPr>
          <w:rFonts w:ascii="Times New Roman" w:hAnsi="Times New Roman"/>
        </w:rPr>
        <w:t xml:space="preserve"> vaikams </w:t>
      </w:r>
      <w:r w:rsidRPr="00C4432C">
        <w:rPr>
          <w:rFonts w:ascii="Times New Roman" w:eastAsia="Courier New" w:hAnsi="Times New Roman"/>
          <w:lang w:eastAsia="lt-LT"/>
        </w:rPr>
        <w:t xml:space="preserve">nepastebimoje ir </w:t>
      </w:r>
      <w:r w:rsidRPr="00C4432C">
        <w:rPr>
          <w:rFonts w:ascii="Times New Roman" w:hAnsi="Times New Roman"/>
        </w:rPr>
        <w:t>nepasiekiamoje</w:t>
      </w:r>
      <w:r w:rsidRPr="00C4432C">
        <w:rPr>
          <w:rFonts w:ascii="Times New Roman" w:eastAsia="Courier New" w:hAnsi="Times New Roman"/>
          <w:lang w:eastAsia="lt-LT"/>
        </w:rPr>
        <w:t xml:space="preserve"> </w:t>
      </w:r>
      <w:r w:rsidRPr="00C4432C">
        <w:rPr>
          <w:rFonts w:ascii="Times New Roman" w:hAnsi="Times New Roman"/>
        </w:rPr>
        <w:t xml:space="preserve">vietoje. </w:t>
      </w:r>
    </w:p>
    <w:p w14:paraId="211C0385" w14:textId="77777777" w:rsidR="00F526A2" w:rsidRPr="00C4432C" w:rsidRDefault="00F526A2" w:rsidP="00F526A2">
      <w:pPr>
        <w:autoSpaceDE w:val="0"/>
        <w:autoSpaceDN w:val="0"/>
        <w:adjustRightInd w:val="0"/>
        <w:spacing w:after="0" w:line="240" w:lineRule="auto"/>
        <w:rPr>
          <w:rFonts w:ascii="Times New Roman" w:hAnsi="Times New Roman"/>
        </w:rPr>
      </w:pPr>
    </w:p>
    <w:p w14:paraId="4ABFC9BA" w14:textId="3FB0C5EF"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Ant dėžutės ir lizdinės plokštelės po „EXP“ nurodytam tinkamumo laikui pasibaigus </w:t>
      </w:r>
      <w:r w:rsidRPr="00C4432C">
        <w:rPr>
          <w:rFonts w:ascii="Times New Roman" w:eastAsia="Courier New" w:hAnsi="Times New Roman"/>
          <w:lang w:eastAsia="lt-LT"/>
        </w:rPr>
        <w:t>šio vaisto</w:t>
      </w:r>
      <w:r w:rsidRPr="00C4432C">
        <w:rPr>
          <w:rFonts w:ascii="Times New Roman" w:hAnsi="Times New Roman"/>
        </w:rPr>
        <w:t xml:space="preserve"> vartoti negalima. Vaistas </w:t>
      </w:r>
      <w:r w:rsidRPr="00C4432C">
        <w:rPr>
          <w:rFonts w:ascii="Times New Roman" w:eastAsia="Courier New" w:hAnsi="Times New Roman"/>
          <w:lang w:eastAsia="lt-LT"/>
        </w:rPr>
        <w:t>tinkamas</w:t>
      </w:r>
      <w:r w:rsidRPr="00C4432C">
        <w:rPr>
          <w:rFonts w:ascii="Times New Roman" w:hAnsi="Times New Roman"/>
        </w:rPr>
        <w:t xml:space="preserve"> vartoti iki paskutinės nurodyto mėnesio dienos. </w:t>
      </w:r>
    </w:p>
    <w:p w14:paraId="3AAAB831" w14:textId="7BA62F99"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Šiam vaist</w:t>
      </w:r>
      <w:r w:rsidR="00CF1A0D">
        <w:rPr>
          <w:rFonts w:ascii="Times New Roman" w:hAnsi="Times New Roman"/>
        </w:rPr>
        <w:t>ui</w:t>
      </w:r>
      <w:r w:rsidRPr="00C4432C">
        <w:rPr>
          <w:rFonts w:ascii="Times New Roman" w:hAnsi="Times New Roman"/>
        </w:rPr>
        <w:t xml:space="preserve"> specialių laikymo sąlygų nereikia. </w:t>
      </w:r>
    </w:p>
    <w:p w14:paraId="4268FE8D" w14:textId="77777777" w:rsidR="00F526A2" w:rsidRPr="00C4432C" w:rsidRDefault="00F526A2" w:rsidP="00F526A2">
      <w:pPr>
        <w:autoSpaceDE w:val="0"/>
        <w:autoSpaceDN w:val="0"/>
        <w:adjustRightInd w:val="0"/>
        <w:spacing w:after="0" w:line="240" w:lineRule="auto"/>
        <w:rPr>
          <w:rFonts w:ascii="Times New Roman" w:hAnsi="Times New Roman"/>
        </w:rPr>
      </w:pPr>
    </w:p>
    <w:p w14:paraId="50FA3D64" w14:textId="77777777" w:rsidR="00F526A2" w:rsidRPr="00C4432C" w:rsidRDefault="00F526A2" w:rsidP="00F526A2">
      <w:pPr>
        <w:autoSpaceDE w:val="0"/>
        <w:autoSpaceDN w:val="0"/>
        <w:adjustRightInd w:val="0"/>
        <w:spacing w:after="0" w:line="240" w:lineRule="auto"/>
        <w:rPr>
          <w:rFonts w:ascii="Times New Roman" w:hAnsi="Times New Roman"/>
        </w:rPr>
      </w:pPr>
      <w:r w:rsidRPr="00C4432C">
        <w:rPr>
          <w:rFonts w:ascii="Times New Roman" w:hAnsi="Times New Roman"/>
        </w:rPr>
        <w:t xml:space="preserve">Vaistų negalima </w:t>
      </w:r>
      <w:r w:rsidRPr="00C4432C">
        <w:rPr>
          <w:rFonts w:ascii="Times New Roman" w:eastAsia="Courier New" w:hAnsi="Times New Roman"/>
          <w:lang w:eastAsia="lt-LT"/>
        </w:rPr>
        <w:t>išmesti</w:t>
      </w:r>
      <w:r w:rsidRPr="00C4432C">
        <w:rPr>
          <w:rFonts w:ascii="Times New Roman" w:hAnsi="Times New Roman"/>
        </w:rPr>
        <w:t xml:space="preserve"> į kanalizaciją arba su buitinėmis atliekomis. Kaip </w:t>
      </w:r>
      <w:r w:rsidRPr="00C4432C">
        <w:rPr>
          <w:rFonts w:ascii="Times New Roman" w:eastAsia="Courier New" w:hAnsi="Times New Roman"/>
          <w:lang w:eastAsia="lt-LT"/>
        </w:rPr>
        <w:t>išmesti</w:t>
      </w:r>
      <w:r w:rsidRPr="00C4432C">
        <w:rPr>
          <w:rFonts w:ascii="Times New Roman" w:hAnsi="Times New Roman"/>
        </w:rPr>
        <w:t xml:space="preserve"> nereikalingus vaistus, klauskite vaistininko. Šios priemonės padės apsaugoti aplinką. </w:t>
      </w:r>
    </w:p>
    <w:p w14:paraId="2B11FAD3" w14:textId="77777777" w:rsidR="00F526A2" w:rsidRPr="00C4432C" w:rsidRDefault="00F526A2" w:rsidP="00F526A2">
      <w:pPr>
        <w:autoSpaceDE w:val="0"/>
        <w:autoSpaceDN w:val="0"/>
        <w:adjustRightInd w:val="0"/>
        <w:spacing w:after="0" w:line="240" w:lineRule="auto"/>
        <w:rPr>
          <w:rFonts w:ascii="Times New Roman" w:hAnsi="Times New Roman"/>
        </w:rPr>
      </w:pPr>
    </w:p>
    <w:p w14:paraId="6BD02DCB" w14:textId="77777777" w:rsidR="00F526A2" w:rsidRPr="00C4432C" w:rsidRDefault="00F526A2" w:rsidP="00F526A2">
      <w:pPr>
        <w:autoSpaceDE w:val="0"/>
        <w:autoSpaceDN w:val="0"/>
        <w:adjustRightInd w:val="0"/>
        <w:spacing w:after="0" w:line="240" w:lineRule="auto"/>
        <w:rPr>
          <w:rFonts w:ascii="Times New Roman" w:hAnsi="Times New Roman"/>
        </w:rPr>
      </w:pPr>
    </w:p>
    <w:p w14:paraId="2C79A6FB" w14:textId="77777777" w:rsidR="00F526A2" w:rsidRPr="00C4432C" w:rsidRDefault="00F526A2" w:rsidP="00F526A2">
      <w:pPr>
        <w:autoSpaceDE w:val="0"/>
        <w:autoSpaceDN w:val="0"/>
        <w:adjustRightInd w:val="0"/>
        <w:spacing w:after="0" w:line="240" w:lineRule="auto"/>
        <w:ind w:left="540" w:hanging="540"/>
        <w:rPr>
          <w:rFonts w:ascii="Times New Roman" w:hAnsi="Times New Roman"/>
        </w:rPr>
      </w:pPr>
      <w:r w:rsidRPr="00C4432C">
        <w:rPr>
          <w:rFonts w:ascii="Times New Roman" w:hAnsi="Times New Roman"/>
          <w:b/>
        </w:rPr>
        <w:t xml:space="preserve">6. </w:t>
      </w:r>
      <w:r w:rsidRPr="00C4432C">
        <w:rPr>
          <w:rFonts w:ascii="Times New Roman" w:hAnsi="Times New Roman"/>
          <w:b/>
        </w:rPr>
        <w:tab/>
      </w:r>
      <w:r w:rsidRPr="00C4432C">
        <w:rPr>
          <w:rFonts w:ascii="Times New Roman" w:eastAsia="Courier New" w:hAnsi="Times New Roman"/>
          <w:b/>
          <w:lang w:eastAsia="lt-LT"/>
        </w:rPr>
        <w:t xml:space="preserve"> Pakuotės turinys ir kita informacija</w:t>
      </w:r>
    </w:p>
    <w:p w14:paraId="5207A3C1" w14:textId="77777777" w:rsidR="00F526A2" w:rsidRPr="00C4432C" w:rsidRDefault="00F526A2" w:rsidP="00F526A2">
      <w:pPr>
        <w:autoSpaceDE w:val="0"/>
        <w:autoSpaceDN w:val="0"/>
        <w:adjustRightInd w:val="0"/>
        <w:spacing w:after="0" w:line="240" w:lineRule="auto"/>
        <w:rPr>
          <w:rFonts w:ascii="Times New Roman" w:hAnsi="Times New Roman"/>
        </w:rPr>
      </w:pPr>
    </w:p>
    <w:p w14:paraId="0A220247"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Ammily sudėtis</w:t>
      </w:r>
    </w:p>
    <w:p w14:paraId="55BE0521" w14:textId="20F34F08" w:rsidR="00F526A2" w:rsidRPr="00C4432C" w:rsidRDefault="00F526A2" w:rsidP="00F526A2">
      <w:pPr>
        <w:numPr>
          <w:ilvl w:val="0"/>
          <w:numId w:val="11"/>
        </w:numPr>
        <w:autoSpaceDE w:val="0"/>
        <w:autoSpaceDN w:val="0"/>
        <w:adjustRightInd w:val="0"/>
        <w:spacing w:after="0" w:line="240" w:lineRule="auto"/>
        <w:rPr>
          <w:rFonts w:ascii="Times New Roman" w:hAnsi="Times New Roman"/>
        </w:rPr>
      </w:pPr>
      <w:r w:rsidRPr="00C4432C">
        <w:rPr>
          <w:rFonts w:ascii="Times New Roman" w:hAnsi="Times New Roman"/>
        </w:rPr>
        <w:t xml:space="preserve">Veikliosios medžiagos yra </w:t>
      </w:r>
      <w:r w:rsidRPr="00C4432C">
        <w:rPr>
          <w:rFonts w:ascii="Times New Roman" w:eastAsia="Courier New" w:hAnsi="Times New Roman"/>
          <w:lang w:eastAsia="lt-LT"/>
        </w:rPr>
        <w:t>dienogestas ir etinilestradiolis. Vienoje plėvele dengtoje tabletėje yra 2</w:t>
      </w:r>
      <w:r w:rsidR="00CF1A0D">
        <w:rPr>
          <w:rFonts w:ascii="Times New Roman" w:eastAsia="Courier New" w:hAnsi="Times New Roman"/>
          <w:lang w:eastAsia="lt-LT"/>
        </w:rPr>
        <w:t> </w:t>
      </w:r>
      <w:r w:rsidRPr="00C4432C">
        <w:rPr>
          <w:rFonts w:ascii="Times New Roman" w:hAnsi="Times New Roman"/>
        </w:rPr>
        <w:t>mg dienogesto ir 0,03</w:t>
      </w:r>
      <w:r w:rsidR="00CF1A0D">
        <w:rPr>
          <w:rFonts w:ascii="Times New Roman" w:hAnsi="Times New Roman"/>
        </w:rPr>
        <w:t> </w:t>
      </w:r>
      <w:r w:rsidRPr="00C4432C">
        <w:rPr>
          <w:rFonts w:ascii="Times New Roman" w:hAnsi="Times New Roman"/>
        </w:rPr>
        <w:t>mg etinilestradiolio.</w:t>
      </w:r>
    </w:p>
    <w:p w14:paraId="75D7AAB0" w14:textId="77777777" w:rsidR="00F526A2" w:rsidRPr="00C4432C" w:rsidRDefault="00F526A2" w:rsidP="00F526A2">
      <w:pPr>
        <w:autoSpaceDE w:val="0"/>
        <w:autoSpaceDN w:val="0"/>
        <w:adjustRightInd w:val="0"/>
        <w:spacing w:after="0" w:line="240" w:lineRule="auto"/>
        <w:rPr>
          <w:rFonts w:ascii="Times New Roman" w:hAnsi="Times New Roman"/>
        </w:rPr>
      </w:pPr>
    </w:p>
    <w:p w14:paraId="6DBC0AC2" w14:textId="77777777" w:rsidR="00F526A2" w:rsidRPr="00C4432C" w:rsidRDefault="00F526A2" w:rsidP="00F526A2">
      <w:pPr>
        <w:numPr>
          <w:ilvl w:val="0"/>
          <w:numId w:val="11"/>
        </w:numPr>
        <w:autoSpaceDE w:val="0"/>
        <w:autoSpaceDN w:val="0"/>
        <w:adjustRightInd w:val="0"/>
        <w:spacing w:after="0" w:line="240" w:lineRule="auto"/>
        <w:rPr>
          <w:rFonts w:ascii="Times New Roman" w:hAnsi="Times New Roman"/>
        </w:rPr>
      </w:pPr>
      <w:r w:rsidRPr="00C4432C">
        <w:rPr>
          <w:rFonts w:ascii="Times New Roman" w:hAnsi="Times New Roman"/>
        </w:rPr>
        <w:t xml:space="preserve">Pagalbinės medžiagos yra: </w:t>
      </w:r>
    </w:p>
    <w:p w14:paraId="61F5B92C" w14:textId="77777777" w:rsidR="00F526A2" w:rsidRPr="00C4432C" w:rsidRDefault="00F526A2" w:rsidP="00F526A2">
      <w:pPr>
        <w:autoSpaceDE w:val="0"/>
        <w:autoSpaceDN w:val="0"/>
        <w:adjustRightInd w:val="0"/>
        <w:spacing w:after="0" w:line="240" w:lineRule="auto"/>
        <w:ind w:left="357"/>
        <w:rPr>
          <w:rFonts w:ascii="Times New Roman" w:hAnsi="Times New Roman"/>
        </w:rPr>
      </w:pPr>
      <w:r w:rsidRPr="00C4432C">
        <w:rPr>
          <w:rFonts w:ascii="Times New Roman" w:eastAsia="Courier New" w:hAnsi="Times New Roman"/>
          <w:i/>
          <w:lang w:eastAsia="lt-LT"/>
        </w:rPr>
        <w:t>Šerdis</w:t>
      </w:r>
      <w:r w:rsidRPr="00C4432C">
        <w:rPr>
          <w:rFonts w:ascii="Times New Roman" w:hAnsi="Times New Roman"/>
          <w:i/>
        </w:rPr>
        <w:t xml:space="preserve">: </w:t>
      </w:r>
      <w:r w:rsidRPr="00C4432C">
        <w:rPr>
          <w:rFonts w:ascii="Times New Roman" w:hAnsi="Times New Roman"/>
        </w:rPr>
        <w:t>laktozė monohidratas, magnio stearatas, kukurūzų krakmolas, povidonas</w:t>
      </w:r>
      <w:r w:rsidRPr="00C4432C">
        <w:rPr>
          <w:rFonts w:ascii="Times New Roman" w:eastAsia="Courier New" w:hAnsi="Times New Roman"/>
          <w:lang w:eastAsia="lt-LT"/>
        </w:rPr>
        <w:t xml:space="preserve"> 30</w:t>
      </w:r>
      <w:r w:rsidRPr="00C4432C">
        <w:rPr>
          <w:rFonts w:ascii="Times New Roman" w:hAnsi="Times New Roman"/>
        </w:rPr>
        <w:t xml:space="preserve">, talkas. </w:t>
      </w:r>
    </w:p>
    <w:p w14:paraId="2ACDC133" w14:textId="77777777" w:rsidR="00F526A2" w:rsidRPr="00C4432C" w:rsidRDefault="00F526A2" w:rsidP="00F526A2">
      <w:pPr>
        <w:autoSpaceDE w:val="0"/>
        <w:autoSpaceDN w:val="0"/>
        <w:adjustRightInd w:val="0"/>
        <w:spacing w:after="0" w:line="240" w:lineRule="auto"/>
        <w:ind w:left="357"/>
        <w:rPr>
          <w:rFonts w:ascii="Times New Roman" w:hAnsi="Times New Roman"/>
        </w:rPr>
      </w:pPr>
      <w:r w:rsidRPr="00C4432C">
        <w:rPr>
          <w:rFonts w:ascii="Times New Roman" w:eastAsia="Courier New" w:hAnsi="Times New Roman"/>
          <w:i/>
          <w:snapToGrid w:val="0"/>
          <w:lang w:eastAsia="lt-LT"/>
        </w:rPr>
        <w:t>Plėvelė</w:t>
      </w:r>
      <w:r w:rsidRPr="00C4432C">
        <w:rPr>
          <w:rFonts w:ascii="Times New Roman" w:hAnsi="Times New Roman"/>
          <w:i/>
        </w:rPr>
        <w:t xml:space="preserve">: </w:t>
      </w:r>
      <w:r w:rsidRPr="00C4432C">
        <w:rPr>
          <w:rFonts w:ascii="Times New Roman" w:hAnsi="Times New Roman"/>
        </w:rPr>
        <w:t xml:space="preserve">Skaidrusis </w:t>
      </w:r>
      <w:r w:rsidRPr="00C4432C">
        <w:rPr>
          <w:rFonts w:ascii="Times New Roman" w:hAnsi="Times New Roman"/>
          <w:i/>
        </w:rPr>
        <w:t>Opaglos 2</w:t>
      </w:r>
      <w:r w:rsidRPr="00C4432C">
        <w:rPr>
          <w:rFonts w:ascii="Times New Roman" w:hAnsi="Times New Roman"/>
        </w:rPr>
        <w:t>,</w:t>
      </w:r>
      <w:r w:rsidRPr="00C4432C" w:rsidDel="0085538F">
        <w:rPr>
          <w:rFonts w:ascii="Times New Roman" w:hAnsi="Times New Roman"/>
        </w:rPr>
        <w:t xml:space="preserve"> </w:t>
      </w:r>
      <w:r w:rsidRPr="00C4432C">
        <w:rPr>
          <w:rFonts w:ascii="Times New Roman" w:hAnsi="Times New Roman"/>
        </w:rPr>
        <w:t xml:space="preserve">kurio sudėtis yra: </w:t>
      </w:r>
      <w:r w:rsidRPr="00C4432C">
        <w:rPr>
          <w:rFonts w:ascii="Times New Roman" w:eastAsia="Courier New" w:hAnsi="Times New Roman"/>
          <w:snapToGrid w:val="0"/>
          <w:lang w:eastAsia="lt-LT"/>
        </w:rPr>
        <w:t>karmeliozės</w:t>
      </w:r>
      <w:r w:rsidRPr="00C4432C">
        <w:rPr>
          <w:rFonts w:ascii="Times New Roman" w:hAnsi="Times New Roman"/>
        </w:rPr>
        <w:t xml:space="preserve"> natrio druska, gliukozė, maltodekstrinas, natrio </w:t>
      </w:r>
      <w:r w:rsidRPr="00C4432C">
        <w:rPr>
          <w:rFonts w:ascii="Times New Roman" w:eastAsia="Courier New" w:hAnsi="Times New Roman"/>
          <w:snapToGrid w:val="0"/>
          <w:lang w:eastAsia="lt-LT"/>
        </w:rPr>
        <w:t>citrato dihidratas, sojų</w:t>
      </w:r>
      <w:r w:rsidRPr="00C4432C">
        <w:rPr>
          <w:rFonts w:ascii="Times New Roman" w:hAnsi="Times New Roman"/>
        </w:rPr>
        <w:t xml:space="preserve"> lecitinas</w:t>
      </w:r>
      <w:r w:rsidRPr="00C4432C">
        <w:rPr>
          <w:rFonts w:ascii="Times New Roman" w:eastAsia="Courier New" w:hAnsi="Times New Roman"/>
          <w:snapToGrid w:val="0"/>
          <w:lang w:eastAsia="lt-LT"/>
        </w:rPr>
        <w:t>.</w:t>
      </w:r>
      <w:r w:rsidRPr="00C4432C">
        <w:rPr>
          <w:rFonts w:ascii="Times New Roman" w:hAnsi="Times New Roman"/>
        </w:rPr>
        <w:t xml:space="preserve"> </w:t>
      </w:r>
    </w:p>
    <w:p w14:paraId="327990CD"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b/>
        </w:rPr>
      </w:pPr>
    </w:p>
    <w:p w14:paraId="7CB4E90D" w14:textId="77777777" w:rsidR="00F526A2" w:rsidRPr="00C4432C" w:rsidRDefault="00F526A2" w:rsidP="00F526A2">
      <w:pPr>
        <w:autoSpaceDE w:val="0"/>
        <w:autoSpaceDN w:val="0"/>
        <w:adjustRightInd w:val="0"/>
        <w:spacing w:after="0" w:line="240" w:lineRule="auto"/>
        <w:ind w:left="560" w:hanging="560"/>
        <w:outlineLvl w:val="0"/>
        <w:rPr>
          <w:rFonts w:ascii="Times New Roman" w:hAnsi="Times New Roman"/>
        </w:rPr>
      </w:pPr>
      <w:r w:rsidRPr="00C4432C">
        <w:rPr>
          <w:rFonts w:ascii="Times New Roman" w:hAnsi="Times New Roman"/>
          <w:b/>
        </w:rPr>
        <w:t xml:space="preserve">Ammily išvaizda ir kiekis pakuotėje </w:t>
      </w:r>
    </w:p>
    <w:p w14:paraId="435D9D18"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Ammily yra balta, apvali, abipus išgaubta plėvele dengta tabletė. </w:t>
      </w:r>
    </w:p>
    <w:p w14:paraId="796087D8"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Ammily tiekiamas pakuotėmis po 21, 3 </w:t>
      </w:r>
      <w:r w:rsidRPr="00C4432C">
        <w:rPr>
          <w:rFonts w:ascii="Times New Roman" w:hAnsi="Times New Roman"/>
        </w:rPr>
        <w:sym w:font="Symbol" w:char="F0B4"/>
      </w:r>
      <w:r w:rsidRPr="00C4432C">
        <w:rPr>
          <w:rFonts w:ascii="Times New Roman" w:hAnsi="Times New Roman"/>
        </w:rPr>
        <w:t xml:space="preserve"> 21, 6 </w:t>
      </w:r>
      <w:r w:rsidRPr="00C4432C">
        <w:rPr>
          <w:rFonts w:ascii="Times New Roman" w:hAnsi="Times New Roman"/>
        </w:rPr>
        <w:sym w:font="Symbol" w:char="F0B4"/>
      </w:r>
      <w:r w:rsidRPr="00C4432C">
        <w:rPr>
          <w:rFonts w:ascii="Times New Roman" w:hAnsi="Times New Roman"/>
        </w:rPr>
        <w:t xml:space="preserve"> 21 ir 13 x 21 plėvele dengtą tabletę. </w:t>
      </w:r>
    </w:p>
    <w:p w14:paraId="0748596A"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p>
    <w:p w14:paraId="7D9AF95E"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Gali būti tiekiamos ne visų dydžių pakuotės. </w:t>
      </w:r>
    </w:p>
    <w:p w14:paraId="3D5D7E63" w14:textId="77777777" w:rsidR="00F526A2" w:rsidRPr="00C4432C" w:rsidRDefault="00F526A2" w:rsidP="00F526A2">
      <w:pPr>
        <w:autoSpaceDE w:val="0"/>
        <w:autoSpaceDN w:val="0"/>
        <w:adjustRightInd w:val="0"/>
        <w:spacing w:after="0" w:line="240" w:lineRule="auto"/>
        <w:ind w:left="560" w:hanging="560"/>
        <w:rPr>
          <w:rFonts w:ascii="Times New Roman" w:hAnsi="Times New Roman"/>
          <w:b/>
        </w:rPr>
      </w:pPr>
    </w:p>
    <w:p w14:paraId="46C683E4"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b/>
        </w:rPr>
        <w:t>R</w:t>
      </w:r>
      <w:r>
        <w:rPr>
          <w:rFonts w:ascii="Times New Roman" w:hAnsi="Times New Roman"/>
          <w:b/>
        </w:rPr>
        <w:t>egistruotojas</w:t>
      </w:r>
      <w:r w:rsidRPr="00C4432C">
        <w:rPr>
          <w:rFonts w:ascii="Times New Roman" w:hAnsi="Times New Roman"/>
          <w:b/>
        </w:rPr>
        <w:t xml:space="preserve"> ir gamintojas</w:t>
      </w:r>
    </w:p>
    <w:p w14:paraId="48BE9932" w14:textId="77777777" w:rsidR="00F526A2" w:rsidRPr="00C4432C" w:rsidRDefault="00F526A2" w:rsidP="00F526A2">
      <w:pPr>
        <w:spacing w:after="0" w:line="240" w:lineRule="auto"/>
        <w:rPr>
          <w:rFonts w:ascii="Times New Roman" w:hAnsi="Times New Roman"/>
        </w:rPr>
      </w:pPr>
    </w:p>
    <w:p w14:paraId="5307E50F" w14:textId="77777777" w:rsidR="00F526A2" w:rsidRPr="00C4432C" w:rsidRDefault="00F526A2" w:rsidP="00F526A2">
      <w:pPr>
        <w:spacing w:after="0" w:line="240" w:lineRule="auto"/>
        <w:rPr>
          <w:rFonts w:ascii="Times New Roman" w:hAnsi="Times New Roman"/>
          <w:b/>
        </w:rPr>
      </w:pPr>
      <w:r w:rsidRPr="00C4432C">
        <w:rPr>
          <w:rFonts w:ascii="Times New Roman" w:hAnsi="Times New Roman"/>
          <w:b/>
        </w:rPr>
        <w:lastRenderedPageBreak/>
        <w:t>R</w:t>
      </w:r>
      <w:r>
        <w:rPr>
          <w:rFonts w:ascii="Times New Roman" w:hAnsi="Times New Roman"/>
          <w:b/>
        </w:rPr>
        <w:t>egistruotojas</w:t>
      </w:r>
    </w:p>
    <w:p w14:paraId="70EB5EBE"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UAB Orivas</w:t>
      </w:r>
    </w:p>
    <w:p w14:paraId="109E8740" w14:textId="22545F8D" w:rsidR="00F526A2" w:rsidRDefault="00F526A2" w:rsidP="00F526A2">
      <w:pPr>
        <w:spacing w:after="0" w:line="240" w:lineRule="auto"/>
        <w:rPr>
          <w:rFonts w:ascii="Times New Roman" w:hAnsi="Times New Roman"/>
        </w:rPr>
      </w:pPr>
      <w:r w:rsidRPr="00C4432C">
        <w:rPr>
          <w:rFonts w:ascii="Times New Roman" w:hAnsi="Times New Roman"/>
        </w:rPr>
        <w:t>J.</w:t>
      </w:r>
      <w:r w:rsidR="00D10C93">
        <w:rPr>
          <w:rFonts w:ascii="Times New Roman" w:hAnsi="Times New Roman"/>
        </w:rPr>
        <w:t xml:space="preserve"> </w:t>
      </w:r>
      <w:r w:rsidRPr="00C4432C">
        <w:rPr>
          <w:rFonts w:ascii="Times New Roman" w:hAnsi="Times New Roman"/>
        </w:rPr>
        <w:t xml:space="preserve">Jasinskio 16B </w:t>
      </w:r>
    </w:p>
    <w:p w14:paraId="2CB76F34" w14:textId="312BA526" w:rsidR="00F526A2" w:rsidRPr="00C4432C" w:rsidRDefault="00F526A2" w:rsidP="00F526A2">
      <w:pPr>
        <w:spacing w:after="0" w:line="240" w:lineRule="auto"/>
        <w:rPr>
          <w:rFonts w:ascii="Times New Roman" w:hAnsi="Times New Roman"/>
        </w:rPr>
      </w:pPr>
      <w:r w:rsidRPr="00C4432C">
        <w:rPr>
          <w:rFonts w:ascii="Times New Roman" w:hAnsi="Times New Roman"/>
        </w:rPr>
        <w:t>LT-0</w:t>
      </w:r>
      <w:r w:rsidR="002C1868">
        <w:rPr>
          <w:rFonts w:ascii="Times New Roman" w:hAnsi="Times New Roman"/>
        </w:rPr>
        <w:t>3163</w:t>
      </w:r>
      <w:r w:rsidRPr="00C4432C">
        <w:rPr>
          <w:rFonts w:ascii="Times New Roman" w:hAnsi="Times New Roman"/>
        </w:rPr>
        <w:t xml:space="preserve"> Vilnius</w:t>
      </w:r>
    </w:p>
    <w:p w14:paraId="1431E646"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Lietuva</w:t>
      </w:r>
    </w:p>
    <w:p w14:paraId="595BD0BD" w14:textId="77777777" w:rsidR="00F526A2" w:rsidRPr="00C4432C" w:rsidRDefault="00F526A2" w:rsidP="00F526A2">
      <w:pPr>
        <w:spacing w:after="0" w:line="240" w:lineRule="auto"/>
        <w:rPr>
          <w:rFonts w:ascii="Times New Roman" w:hAnsi="Times New Roman"/>
        </w:rPr>
      </w:pPr>
    </w:p>
    <w:p w14:paraId="3263BD2D" w14:textId="77777777" w:rsidR="00F526A2" w:rsidRPr="00C4432C" w:rsidRDefault="00F526A2" w:rsidP="00F526A2">
      <w:pPr>
        <w:autoSpaceDE w:val="0"/>
        <w:autoSpaceDN w:val="0"/>
        <w:adjustRightInd w:val="0"/>
        <w:spacing w:after="0" w:line="240" w:lineRule="auto"/>
        <w:rPr>
          <w:rFonts w:ascii="Times New Roman" w:hAnsi="Times New Roman"/>
          <w:b/>
        </w:rPr>
      </w:pPr>
      <w:r w:rsidRPr="00C4432C">
        <w:rPr>
          <w:rFonts w:ascii="Times New Roman" w:hAnsi="Times New Roman"/>
          <w:b/>
        </w:rPr>
        <w:t>Gamintojas</w:t>
      </w:r>
    </w:p>
    <w:p w14:paraId="375D2B02"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Laboratorios León Farma S.A. </w:t>
      </w:r>
    </w:p>
    <w:p w14:paraId="0C47C665" w14:textId="533425D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La Vallina s/n, Polígono Industrial Navatejera, </w:t>
      </w:r>
      <w:r w:rsidR="001B47EE" w:rsidRPr="00A71016">
        <w:rPr>
          <w:rFonts w:ascii="Times New Roman" w:hAnsi="Times New Roman"/>
          <w:lang w:val="en-GB"/>
        </w:rPr>
        <w:t xml:space="preserve">24193, </w:t>
      </w:r>
      <w:r w:rsidR="001B47EE" w:rsidRPr="00C16460">
        <w:rPr>
          <w:rFonts w:ascii="Times New Roman" w:hAnsi="Times New Roman"/>
          <w:lang w:val="en-GB"/>
        </w:rPr>
        <w:t>Villaquilambre</w:t>
      </w:r>
      <w:r w:rsidRPr="00C4432C">
        <w:rPr>
          <w:rFonts w:ascii="Times New Roman" w:hAnsi="Times New Roman"/>
        </w:rPr>
        <w:t xml:space="preserve">, León </w:t>
      </w:r>
    </w:p>
    <w:p w14:paraId="3892BBED" w14:textId="77777777" w:rsidR="00F526A2" w:rsidRPr="00C4432C" w:rsidRDefault="00F526A2" w:rsidP="00F526A2">
      <w:pPr>
        <w:autoSpaceDE w:val="0"/>
        <w:autoSpaceDN w:val="0"/>
        <w:adjustRightInd w:val="0"/>
        <w:spacing w:after="0" w:line="240" w:lineRule="auto"/>
        <w:ind w:left="560" w:hanging="560"/>
        <w:rPr>
          <w:rFonts w:ascii="Times New Roman" w:hAnsi="Times New Roman"/>
        </w:rPr>
      </w:pPr>
      <w:r w:rsidRPr="00C4432C">
        <w:rPr>
          <w:rFonts w:ascii="Times New Roman" w:hAnsi="Times New Roman"/>
        </w:rPr>
        <w:t xml:space="preserve">Ispanija </w:t>
      </w:r>
    </w:p>
    <w:p w14:paraId="70404584" w14:textId="77777777" w:rsidR="00F526A2" w:rsidRPr="00C4432C" w:rsidRDefault="00F526A2" w:rsidP="00F526A2">
      <w:pPr>
        <w:autoSpaceDE w:val="0"/>
        <w:autoSpaceDN w:val="0"/>
        <w:adjustRightInd w:val="0"/>
        <w:spacing w:after="0" w:line="240" w:lineRule="auto"/>
        <w:rPr>
          <w:rFonts w:ascii="Times New Roman" w:hAnsi="Times New Roman"/>
          <w:b/>
        </w:rPr>
      </w:pPr>
    </w:p>
    <w:p w14:paraId="6CB7D1A9" w14:textId="77777777" w:rsidR="00F526A2" w:rsidRPr="00C4432C" w:rsidRDefault="00F526A2" w:rsidP="00F526A2">
      <w:pPr>
        <w:spacing w:after="0" w:line="240" w:lineRule="auto"/>
        <w:rPr>
          <w:rFonts w:ascii="Times New Roman" w:hAnsi="Times New Roman"/>
        </w:rPr>
      </w:pPr>
      <w:r w:rsidRPr="00C4432C">
        <w:rPr>
          <w:rFonts w:ascii="Times New Roman" w:hAnsi="Times New Roman"/>
        </w:rPr>
        <w:t>Jeigu apie šį vaistą norite sužinoti daugiau, kreipkitės į r</w:t>
      </w:r>
      <w:r>
        <w:rPr>
          <w:rFonts w:ascii="Times New Roman" w:hAnsi="Times New Roman"/>
        </w:rPr>
        <w:t>egistruotoją</w:t>
      </w:r>
      <w:r w:rsidRPr="00C4432C">
        <w:rPr>
          <w:rFonts w:ascii="Times New Roman" w:hAnsi="Times New Roman"/>
        </w:rPr>
        <w:t>.</w:t>
      </w:r>
    </w:p>
    <w:p w14:paraId="62F33235" w14:textId="77777777" w:rsidR="00F526A2" w:rsidRPr="00C4432C" w:rsidRDefault="00F526A2" w:rsidP="00F526A2">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F526A2" w:rsidRPr="00C4432C" w14:paraId="6E63CC6F" w14:textId="77777777" w:rsidTr="004F5B71">
        <w:tc>
          <w:tcPr>
            <w:tcW w:w="4678" w:type="dxa"/>
          </w:tcPr>
          <w:p w14:paraId="26DA1829" w14:textId="77777777" w:rsidR="00F526A2" w:rsidRPr="00C4432C" w:rsidRDefault="00F526A2" w:rsidP="00B05FC5">
            <w:pPr>
              <w:spacing w:after="0" w:line="240" w:lineRule="auto"/>
              <w:rPr>
                <w:rFonts w:ascii="Times New Roman" w:hAnsi="Times New Roman"/>
              </w:rPr>
            </w:pPr>
            <w:r w:rsidRPr="00C4432C">
              <w:rPr>
                <w:rFonts w:ascii="Times New Roman" w:hAnsi="Times New Roman"/>
              </w:rPr>
              <w:t xml:space="preserve">UAB Orivas </w:t>
            </w:r>
          </w:p>
          <w:p w14:paraId="17DDAEDE" w14:textId="4A13D23C" w:rsidR="00F526A2" w:rsidRPr="00C4432C" w:rsidRDefault="00F526A2" w:rsidP="00B05FC5">
            <w:pPr>
              <w:spacing w:after="0" w:line="240" w:lineRule="auto"/>
              <w:rPr>
                <w:rFonts w:ascii="Times New Roman" w:hAnsi="Times New Roman"/>
              </w:rPr>
            </w:pPr>
            <w:r w:rsidRPr="00C4432C">
              <w:rPr>
                <w:rFonts w:ascii="Times New Roman" w:hAnsi="Times New Roman"/>
              </w:rPr>
              <w:t>J.</w:t>
            </w:r>
            <w:r w:rsidR="00D10C93">
              <w:rPr>
                <w:rFonts w:ascii="Times New Roman" w:hAnsi="Times New Roman"/>
              </w:rPr>
              <w:t xml:space="preserve"> </w:t>
            </w:r>
            <w:r w:rsidRPr="00C4432C">
              <w:rPr>
                <w:rFonts w:ascii="Times New Roman" w:hAnsi="Times New Roman"/>
              </w:rPr>
              <w:t>Jasinskio 16B</w:t>
            </w:r>
          </w:p>
          <w:p w14:paraId="2E8A498D" w14:textId="726B61F7" w:rsidR="00F526A2" w:rsidRPr="00C4432C" w:rsidRDefault="00F526A2" w:rsidP="00B05FC5">
            <w:pPr>
              <w:spacing w:after="0" w:line="240" w:lineRule="auto"/>
              <w:rPr>
                <w:rFonts w:ascii="Times New Roman" w:hAnsi="Times New Roman"/>
              </w:rPr>
            </w:pPr>
            <w:r w:rsidRPr="00C4432C">
              <w:rPr>
                <w:rFonts w:ascii="Times New Roman" w:hAnsi="Times New Roman"/>
              </w:rPr>
              <w:t>LT-0</w:t>
            </w:r>
            <w:r w:rsidR="002C1868">
              <w:rPr>
                <w:rFonts w:ascii="Times New Roman" w:hAnsi="Times New Roman"/>
              </w:rPr>
              <w:t>3163</w:t>
            </w:r>
            <w:r w:rsidRPr="00C4432C">
              <w:rPr>
                <w:rFonts w:ascii="Times New Roman" w:hAnsi="Times New Roman"/>
              </w:rPr>
              <w:t xml:space="preserve"> Vilnius</w:t>
            </w:r>
          </w:p>
          <w:p w14:paraId="0A3463F8" w14:textId="77777777" w:rsidR="00F526A2" w:rsidRPr="00C4432C" w:rsidRDefault="00F526A2" w:rsidP="00B05FC5">
            <w:pPr>
              <w:spacing w:after="0" w:line="240" w:lineRule="auto"/>
              <w:rPr>
                <w:rFonts w:ascii="Times New Roman" w:hAnsi="Times New Roman"/>
              </w:rPr>
            </w:pPr>
            <w:r w:rsidRPr="00C4432C">
              <w:rPr>
                <w:rFonts w:ascii="Times New Roman" w:hAnsi="Times New Roman"/>
              </w:rPr>
              <w:t>Tel. +370 5 252 65 70</w:t>
            </w:r>
          </w:p>
          <w:p w14:paraId="16EBC7FC" w14:textId="77777777" w:rsidR="00F526A2" w:rsidRPr="00C4432C" w:rsidRDefault="00F526A2" w:rsidP="00B05FC5">
            <w:pPr>
              <w:spacing w:after="0" w:line="240" w:lineRule="auto"/>
              <w:rPr>
                <w:rFonts w:ascii="Times New Roman" w:hAnsi="Times New Roman"/>
              </w:rPr>
            </w:pPr>
            <w:r w:rsidRPr="00C4432C">
              <w:rPr>
                <w:rFonts w:ascii="Times New Roman" w:hAnsi="Times New Roman"/>
              </w:rPr>
              <w:t>el. paštas info@orivas.lt</w:t>
            </w:r>
          </w:p>
        </w:tc>
      </w:tr>
    </w:tbl>
    <w:p w14:paraId="05A6BFE1" w14:textId="77777777" w:rsidR="00F526A2" w:rsidRPr="00C4432C" w:rsidRDefault="00F526A2" w:rsidP="00F526A2">
      <w:pPr>
        <w:autoSpaceDE w:val="0"/>
        <w:autoSpaceDN w:val="0"/>
        <w:adjustRightInd w:val="0"/>
        <w:spacing w:after="0" w:line="240" w:lineRule="auto"/>
        <w:rPr>
          <w:rFonts w:ascii="Times New Roman" w:hAnsi="Times New Roman"/>
          <w:b/>
        </w:rPr>
      </w:pPr>
    </w:p>
    <w:p w14:paraId="691BD076" w14:textId="1C9A45A8" w:rsidR="00F526A2" w:rsidRPr="00C4432C" w:rsidRDefault="00F526A2" w:rsidP="00F526A2">
      <w:pPr>
        <w:spacing w:after="0" w:line="240" w:lineRule="auto"/>
        <w:rPr>
          <w:rFonts w:ascii="Times New Roman" w:eastAsia="Times New Roman" w:hAnsi="Times New Roman"/>
          <w:b/>
        </w:rPr>
      </w:pPr>
      <w:r w:rsidRPr="00013E25">
        <w:rPr>
          <w:rFonts w:ascii="Times New Roman" w:eastAsia="Times New Roman" w:hAnsi="Times New Roman"/>
          <w:b/>
        </w:rPr>
        <w:t xml:space="preserve">Šis vaistas </w:t>
      </w:r>
      <w:r w:rsidRPr="006466A1">
        <w:rPr>
          <w:rFonts w:ascii="Times New Roman" w:hAnsi="Times New Roman"/>
          <w:b/>
        </w:rPr>
        <w:t>E</w:t>
      </w:r>
      <w:r w:rsidR="00F20C79" w:rsidRPr="006466A1">
        <w:rPr>
          <w:rFonts w:ascii="Times New Roman" w:hAnsi="Times New Roman"/>
          <w:b/>
        </w:rPr>
        <w:t>uropos ekonominės erdvės</w:t>
      </w:r>
      <w:r w:rsidRPr="00013E25">
        <w:rPr>
          <w:rFonts w:ascii="Times New Roman" w:eastAsia="Times New Roman" w:hAnsi="Times New Roman"/>
          <w:b/>
        </w:rPr>
        <w:t xml:space="preserve"> valstybėse narėse registruotas tokiais pavadinimais</w:t>
      </w:r>
      <w:r w:rsidRPr="00C4432C">
        <w:rPr>
          <w:rFonts w:ascii="Times New Roman" w:eastAsia="Times New Roman" w:hAnsi="Times New Roman"/>
          <w:b/>
        </w:rPr>
        <w:t xml:space="preserve">: </w:t>
      </w:r>
    </w:p>
    <w:p w14:paraId="6B1921C5" w14:textId="77777777" w:rsidR="00F526A2" w:rsidRPr="00C4432C" w:rsidRDefault="00F526A2" w:rsidP="00F526A2">
      <w:pPr>
        <w:spacing w:after="0" w:line="240" w:lineRule="auto"/>
        <w:rPr>
          <w:rFonts w:ascii="Times New Roman" w:eastAsia="SimSun" w:hAnsi="Times New Roman"/>
          <w:b/>
          <w:snapToGrid w:val="0"/>
          <w:lang w:eastAsia="lt-LT"/>
        </w:rPr>
      </w:pPr>
    </w:p>
    <w:p w14:paraId="3E3179C7" w14:textId="7F32C1DC"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Čekija: </w:t>
      </w:r>
      <w:r w:rsidRPr="004344BA">
        <w:rPr>
          <w:rFonts w:ascii="Times New Roman" w:hAnsi="Times New Roman"/>
          <w:bCs/>
          <w:snapToGrid w:val="0"/>
        </w:rPr>
        <w:t>Calleto</w:t>
      </w:r>
      <w:r w:rsidRPr="00D27E96">
        <w:rPr>
          <w:rFonts w:ascii="Times New Roman" w:hAnsi="Times New Roman"/>
          <w:bCs/>
          <w:snapToGrid w:val="0"/>
        </w:rPr>
        <w:t xml:space="preserve"> </w:t>
      </w:r>
    </w:p>
    <w:p w14:paraId="0B19A0D6"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 xml:space="preserve">Ispanija: Donabel 2 mg/0,03 mg comprimidos recubiertos con película </w:t>
      </w:r>
    </w:p>
    <w:p w14:paraId="713BE78A" w14:textId="22EB69F5" w:rsidR="00F526A2" w:rsidRPr="002D231D" w:rsidRDefault="00F526A2" w:rsidP="00F526A2">
      <w:pPr>
        <w:spacing w:after="0" w:line="240" w:lineRule="auto"/>
        <w:ind w:right="14"/>
        <w:jc w:val="both"/>
        <w:rPr>
          <w:rFonts w:ascii="Times New Roman" w:eastAsia="SimSun" w:hAnsi="Times New Roman"/>
          <w:snapToGrid w:val="0"/>
          <w:lang w:eastAsia="lt-LT"/>
        </w:rPr>
      </w:pPr>
      <w:r w:rsidRPr="002D231D">
        <w:rPr>
          <w:rFonts w:ascii="Times New Roman" w:eastAsia="SimSun" w:hAnsi="Times New Roman"/>
          <w:snapToGrid w:val="0"/>
          <w:lang w:eastAsia="lt-LT"/>
        </w:rPr>
        <w:t xml:space="preserve">Portugalija: </w:t>
      </w:r>
      <w:r w:rsidR="002D231D" w:rsidRPr="00ED16DD">
        <w:rPr>
          <w:rFonts w:ascii="Times New Roman" w:hAnsi="Times New Roman"/>
          <w:lang w:val="es-ES"/>
        </w:rPr>
        <w:t>Denille 2mg + 0</w:t>
      </w:r>
      <w:r w:rsidR="00CE2B72">
        <w:rPr>
          <w:rFonts w:ascii="Times New Roman" w:hAnsi="Times New Roman"/>
          <w:lang w:val="es-ES"/>
        </w:rPr>
        <w:t>,</w:t>
      </w:r>
      <w:r w:rsidR="002D231D" w:rsidRPr="00ED16DD">
        <w:rPr>
          <w:rFonts w:ascii="Times New Roman" w:hAnsi="Times New Roman"/>
          <w:lang w:val="es-ES"/>
        </w:rPr>
        <w:t>03mg comprimido revestido por película</w:t>
      </w:r>
      <w:r w:rsidR="002D231D" w:rsidRPr="002D231D" w:rsidDel="002D231D">
        <w:rPr>
          <w:rFonts w:ascii="Times New Roman" w:eastAsia="SimSun" w:hAnsi="Times New Roman"/>
          <w:snapToGrid w:val="0"/>
          <w:lang w:eastAsia="lt-LT"/>
        </w:rPr>
        <w:t xml:space="preserve"> </w:t>
      </w:r>
    </w:p>
    <w:p w14:paraId="222E8302"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Estija: Ammily 2 mg/0,03 mg</w:t>
      </w:r>
    </w:p>
    <w:p w14:paraId="6D64B087"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Lietuva: Ammily 2 mg / 0,03 mg plėvele dengtos tabletės</w:t>
      </w:r>
    </w:p>
    <w:p w14:paraId="4AD50BDA"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Latvija: Ammily 2 mg/0,03 mg apvalkotās tabletes</w:t>
      </w:r>
    </w:p>
    <w:p w14:paraId="6A3477BE"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Italija: Effiprev 2 mg/ 0,03 mg</w:t>
      </w:r>
    </w:p>
    <w:p w14:paraId="79E2B426"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Prancūzija: Dienopil 2mg/ 0,03 mg</w:t>
      </w:r>
    </w:p>
    <w:p w14:paraId="092606E0" w14:textId="77777777" w:rsidR="00F526A2" w:rsidRPr="00C4432C" w:rsidRDefault="00F526A2" w:rsidP="00F526A2">
      <w:pPr>
        <w:spacing w:after="0" w:line="240" w:lineRule="auto"/>
        <w:ind w:right="14"/>
        <w:jc w:val="both"/>
        <w:rPr>
          <w:rFonts w:ascii="Times New Roman" w:eastAsia="SimSun" w:hAnsi="Times New Roman"/>
          <w:snapToGrid w:val="0"/>
          <w:lang w:eastAsia="lt-LT"/>
        </w:rPr>
      </w:pPr>
      <w:r w:rsidRPr="00C4432C">
        <w:rPr>
          <w:rFonts w:ascii="Times New Roman" w:eastAsia="SimSun" w:hAnsi="Times New Roman"/>
          <w:snapToGrid w:val="0"/>
          <w:lang w:eastAsia="lt-LT"/>
        </w:rPr>
        <w:t>Liuksemburgas: Louise 2 mg/0,03 mg</w:t>
      </w:r>
    </w:p>
    <w:p w14:paraId="12E2769A" w14:textId="77777777" w:rsidR="00F526A2" w:rsidRPr="00C4432C" w:rsidRDefault="00F526A2" w:rsidP="00F526A2">
      <w:pPr>
        <w:autoSpaceDE w:val="0"/>
        <w:autoSpaceDN w:val="0"/>
        <w:adjustRightInd w:val="0"/>
        <w:spacing w:after="0" w:line="240" w:lineRule="auto"/>
        <w:rPr>
          <w:rFonts w:ascii="Times New Roman" w:eastAsia="Courier New" w:hAnsi="Times New Roman"/>
          <w:b/>
          <w:lang w:eastAsia="lt-LT"/>
        </w:rPr>
      </w:pPr>
      <w:r w:rsidRPr="00C4432C">
        <w:rPr>
          <w:rFonts w:ascii="Times New Roman" w:eastAsia="SimSun" w:hAnsi="Times New Roman"/>
          <w:snapToGrid w:val="0"/>
          <w:lang w:eastAsia="lt-LT"/>
        </w:rPr>
        <w:t>Belgija: Louise 2 mg/0,03 mg</w:t>
      </w:r>
    </w:p>
    <w:p w14:paraId="14ECA067" w14:textId="77777777" w:rsidR="00F526A2" w:rsidRPr="00C4432C" w:rsidRDefault="00F526A2" w:rsidP="00F526A2">
      <w:pPr>
        <w:spacing w:after="0" w:line="240" w:lineRule="auto"/>
        <w:rPr>
          <w:rFonts w:ascii="Times New Roman" w:hAnsi="Times New Roman"/>
        </w:rPr>
      </w:pPr>
    </w:p>
    <w:p w14:paraId="54D25A92" w14:textId="1B18BB6A" w:rsidR="00F526A2" w:rsidRDefault="00F526A2" w:rsidP="00F526A2">
      <w:pPr>
        <w:autoSpaceDE w:val="0"/>
        <w:autoSpaceDN w:val="0"/>
        <w:adjustRightInd w:val="0"/>
        <w:spacing w:line="240" w:lineRule="auto"/>
        <w:rPr>
          <w:rFonts w:ascii="Times New Roman" w:eastAsia="Courier New" w:hAnsi="Times New Roman"/>
          <w:b/>
          <w:lang w:eastAsia="lt-LT"/>
        </w:rPr>
      </w:pPr>
      <w:r w:rsidRPr="00C4432C">
        <w:rPr>
          <w:rFonts w:ascii="Times New Roman" w:hAnsi="Times New Roman"/>
          <w:b/>
        </w:rPr>
        <w:t xml:space="preserve">Šis pakuotės lapelis paskutinį kartą </w:t>
      </w:r>
      <w:r w:rsidRPr="00C4432C">
        <w:rPr>
          <w:rFonts w:ascii="Times New Roman" w:eastAsia="Courier New" w:hAnsi="Times New Roman"/>
          <w:b/>
          <w:lang w:eastAsia="lt-LT"/>
        </w:rPr>
        <w:t>peržiūrėtas</w:t>
      </w:r>
      <w:r w:rsidR="00A71016">
        <w:rPr>
          <w:rFonts w:ascii="Times New Roman" w:eastAsia="Courier New" w:hAnsi="Times New Roman"/>
          <w:b/>
          <w:lang w:eastAsia="lt-LT"/>
        </w:rPr>
        <w:t xml:space="preserve"> 2024-12-18.</w:t>
      </w:r>
    </w:p>
    <w:p w14:paraId="24E97400" w14:textId="1EDA8DD4" w:rsidR="00F526A2" w:rsidRPr="001B47EE" w:rsidRDefault="00F526A2" w:rsidP="00F526A2">
      <w:pPr>
        <w:spacing w:after="0" w:line="240" w:lineRule="auto"/>
        <w:rPr>
          <w:rFonts w:ascii="Times New Roman" w:hAnsi="Times New Roman"/>
        </w:rPr>
      </w:pPr>
      <w:r w:rsidRPr="00C4432C">
        <w:rPr>
          <w:rFonts w:ascii="Times New Roman" w:hAnsi="Times New Roman"/>
        </w:rPr>
        <w:t xml:space="preserve">Išsami informacija apie šį vaistą pateikiama Valstybinės vaistų kontrolės tarnybos prie Lietuvos Respublikos sveikatos apsaugos ministerijos </w:t>
      </w:r>
      <w:r w:rsidRPr="001B47EE">
        <w:rPr>
          <w:rFonts w:ascii="Times New Roman" w:hAnsi="Times New Roman"/>
        </w:rPr>
        <w:t xml:space="preserve">tinklalapyje </w:t>
      </w:r>
      <w:r w:rsidR="001B47EE" w:rsidRPr="00A71016">
        <w:rPr>
          <w:rFonts w:ascii="Times New Roman" w:hAnsi="Times New Roman"/>
          <w:color w:val="0000EE"/>
          <w:u w:val="single"/>
          <w:lang w:eastAsia="lt-LT"/>
        </w:rPr>
        <w:t>https://vvkt.lrv.lt/lt/</w:t>
      </w:r>
      <w:r w:rsidR="001B47EE" w:rsidRPr="00A71016">
        <w:rPr>
          <w:rFonts w:ascii="Times New Roman" w:hAnsi="Times New Roman"/>
          <w:lang w:eastAsia="lt-LT"/>
        </w:rPr>
        <w:t>.</w:t>
      </w:r>
    </w:p>
    <w:p w14:paraId="2B13D920" w14:textId="77777777" w:rsidR="00F526A2" w:rsidRPr="00C4432C" w:rsidRDefault="00F526A2" w:rsidP="00F526A2">
      <w:pPr>
        <w:autoSpaceDE w:val="0"/>
        <w:autoSpaceDN w:val="0"/>
        <w:adjustRightInd w:val="0"/>
        <w:spacing w:after="0" w:line="240" w:lineRule="auto"/>
        <w:ind w:left="560" w:hanging="560"/>
        <w:rPr>
          <w:rFonts w:ascii="Times New Roman" w:eastAsia="Courier New" w:hAnsi="Times New Roman"/>
          <w:b/>
          <w:snapToGrid w:val="0"/>
          <w:lang w:eastAsia="lt-LT"/>
        </w:rPr>
      </w:pPr>
      <w:bookmarkStart w:id="6" w:name="_GoBack"/>
      <w:bookmarkEnd w:id="6"/>
    </w:p>
    <w:p w14:paraId="1A8D8A7E" w14:textId="77777777" w:rsidR="00F526A2" w:rsidRPr="006466A1" w:rsidRDefault="00F526A2" w:rsidP="00F526A2"/>
    <w:p w14:paraId="4306BCF2" w14:textId="77777777" w:rsidR="00B05FC5" w:rsidRPr="006466A1" w:rsidRDefault="00B05FC5"/>
    <w:sectPr w:rsidR="00B05FC5" w:rsidRPr="006466A1" w:rsidSect="009212AF">
      <w:headerReference w:type="default" r:id="rId12"/>
      <w:footerReference w:type="even" r:id="rId13"/>
      <w:footerReference w:type="default" r:id="rId14"/>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86BA" w14:textId="77777777" w:rsidR="00A71016" w:rsidRDefault="00A71016" w:rsidP="00F526A2">
      <w:pPr>
        <w:spacing w:after="0" w:line="240" w:lineRule="auto"/>
      </w:pPr>
      <w:r>
        <w:separator/>
      </w:r>
    </w:p>
  </w:endnote>
  <w:endnote w:type="continuationSeparator" w:id="0">
    <w:p w14:paraId="5DE2F9D9" w14:textId="77777777" w:rsidR="00A71016" w:rsidRDefault="00A71016" w:rsidP="00F526A2">
      <w:pPr>
        <w:spacing w:after="0" w:line="240" w:lineRule="auto"/>
      </w:pPr>
      <w:r>
        <w:continuationSeparator/>
      </w:r>
    </w:p>
  </w:endnote>
  <w:endnote w:type="continuationNotice" w:id="1">
    <w:p w14:paraId="4B7FC707" w14:textId="77777777" w:rsidR="00A71016" w:rsidRDefault="00A7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9F55" w14:textId="77777777" w:rsidR="004C5DDE" w:rsidRDefault="004C5DDE" w:rsidP="009212A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4D79DE" w14:textId="77777777" w:rsidR="004C5DDE" w:rsidRDefault="004C5DDE" w:rsidP="009212AF">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496F" w14:textId="0FBCDD64" w:rsidR="004C5DDE" w:rsidRPr="00F124CE" w:rsidRDefault="004C5DDE" w:rsidP="009212AF">
    <w:pPr>
      <w:pStyle w:val="Porat"/>
      <w:framePr w:wrap="around" w:vAnchor="text" w:hAnchor="margin" w:xAlign="right" w:y="1"/>
      <w:rPr>
        <w:rStyle w:val="Puslapionumeris"/>
        <w:sz w:val="22"/>
        <w:szCs w:val="22"/>
      </w:rPr>
    </w:pPr>
    <w:r w:rsidRPr="00F124CE">
      <w:rPr>
        <w:rStyle w:val="Puslapionumeris"/>
        <w:sz w:val="22"/>
        <w:szCs w:val="22"/>
      </w:rPr>
      <w:fldChar w:fldCharType="begin"/>
    </w:r>
    <w:r w:rsidRPr="00F124CE">
      <w:rPr>
        <w:rStyle w:val="Puslapionumeris"/>
        <w:sz w:val="22"/>
        <w:szCs w:val="22"/>
      </w:rPr>
      <w:instrText xml:space="preserve">PAGE  </w:instrText>
    </w:r>
    <w:r w:rsidRPr="00F124CE">
      <w:rPr>
        <w:rStyle w:val="Puslapionumeris"/>
        <w:sz w:val="22"/>
        <w:szCs w:val="22"/>
      </w:rPr>
      <w:fldChar w:fldCharType="separate"/>
    </w:r>
    <w:r w:rsidR="0035600A">
      <w:rPr>
        <w:rStyle w:val="Puslapionumeris"/>
        <w:noProof/>
        <w:sz w:val="22"/>
        <w:szCs w:val="22"/>
      </w:rPr>
      <w:t>1</w:t>
    </w:r>
    <w:r w:rsidRPr="00F124CE">
      <w:rPr>
        <w:rStyle w:val="Puslapionumeris"/>
        <w:sz w:val="22"/>
        <w:szCs w:val="22"/>
      </w:rPr>
      <w:fldChar w:fldCharType="end"/>
    </w:r>
  </w:p>
  <w:p w14:paraId="1B52232F" w14:textId="77777777" w:rsidR="004C5DDE" w:rsidRDefault="004C5DDE" w:rsidP="009212AF">
    <w:pPr>
      <w:pStyle w:val="Normln"/>
      <w:tabs>
        <w:tab w:val="left" w:pos="0"/>
        <w:tab w:val="right" w:pos="8789"/>
      </w:tabs>
      <w:ind w:right="360"/>
    </w:pPr>
    <w:r>
      <w:rPr>
        <w:rFonts w:eastAsia="Courier New"/>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27EBD" w14:textId="77777777" w:rsidR="00A71016" w:rsidRDefault="00A71016" w:rsidP="00F526A2">
      <w:pPr>
        <w:spacing w:after="0" w:line="240" w:lineRule="auto"/>
      </w:pPr>
      <w:r>
        <w:separator/>
      </w:r>
    </w:p>
  </w:footnote>
  <w:footnote w:type="continuationSeparator" w:id="0">
    <w:p w14:paraId="33480521" w14:textId="77777777" w:rsidR="00A71016" w:rsidRDefault="00A71016" w:rsidP="00F526A2">
      <w:pPr>
        <w:spacing w:after="0" w:line="240" w:lineRule="auto"/>
      </w:pPr>
      <w:r>
        <w:continuationSeparator/>
      </w:r>
    </w:p>
  </w:footnote>
  <w:footnote w:type="continuationNotice" w:id="1">
    <w:p w14:paraId="3DDA3002" w14:textId="77777777" w:rsidR="00A71016" w:rsidRDefault="00A71016">
      <w:pPr>
        <w:spacing w:after="0" w:line="240" w:lineRule="auto"/>
      </w:pPr>
    </w:p>
  </w:footnote>
  <w:footnote w:id="2">
    <w:p w14:paraId="748B5A17" w14:textId="77777777" w:rsidR="004C5DDE" w:rsidRDefault="004C5DDE" w:rsidP="00F526A2">
      <w:pPr>
        <w:pStyle w:val="Puslapioinaostekstas"/>
      </w:pPr>
    </w:p>
    <w:p w14:paraId="790AC94B" w14:textId="52172E63" w:rsidR="004C5DDE" w:rsidRPr="007B678A" w:rsidRDefault="004C5DDE" w:rsidP="00F526A2">
      <w:pPr>
        <w:pStyle w:val="Puslapioinaostekstas"/>
        <w:rPr>
          <w:lang w:val="lt-LT"/>
        </w:rPr>
      </w:pPr>
      <w:r w:rsidRPr="007B678A">
        <w:rPr>
          <w:rStyle w:val="Puslapioinaosnuoroda"/>
          <w:rFonts w:ascii="Times New Roman" w:hAnsi="Times New Roman"/>
          <w:lang w:val="lt-LT"/>
        </w:rPr>
        <w:footnoteRef/>
      </w:r>
      <w:r w:rsidRPr="007B678A">
        <w:rPr>
          <w:rFonts w:ascii="Times New Roman" w:hAnsi="Times New Roman"/>
          <w:lang w:val="lt-LT"/>
        </w:rPr>
        <w:t xml:space="preserve"> </w:t>
      </w:r>
      <w:r w:rsidRPr="007B678A">
        <w:rPr>
          <w:lang w:val="lt-LT"/>
        </w:rPr>
        <w:t>5-7 intervalo vidurio taškas 10000 moters metų, remiantis maždaug 2,3 – 3,6 santykine rizika vartojant SHK, kurių sudėtyje yra levonorgestrelio, palyginti su nevartojimu.</w:t>
      </w:r>
    </w:p>
    <w:p w14:paraId="210C1DD1" w14:textId="5E5B6FB1" w:rsidR="004C5DDE" w:rsidRPr="002A1E2F" w:rsidRDefault="004C5DDE" w:rsidP="00F526A2">
      <w:pPr>
        <w:pStyle w:val="Puslapioinaostekstas"/>
      </w:pPr>
      <w:r w:rsidRPr="00804878">
        <w:rPr>
          <w:vertAlign w:val="superscript"/>
          <w:lang w:val="lt-LT"/>
        </w:rPr>
        <w:t xml:space="preserve">2 </w:t>
      </w:r>
      <w:r w:rsidRPr="003E2C62">
        <w:rPr>
          <w:lang w:val="lt-LT"/>
        </w:rPr>
        <w:t>Remiantis meta-analizės duomenimis, VTE rizika vartojant Ammily yra šiek tiek didesnė, palyginti su rizika vartojant SHK, kurių sudėtyje yra levonorgestrelio (Rizikos Santykis 1,57, kai rizika svyruoja nuo 1,07 iki 2,30)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FCAE" w14:textId="77777777" w:rsidR="005A7C3D" w:rsidRDefault="005A7C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AED"/>
    <w:multiLevelType w:val="hybridMultilevel"/>
    <w:tmpl w:val="C50AB736"/>
    <w:lvl w:ilvl="0" w:tplc="C6C2A414">
      <w:start w:val="1"/>
      <w:numFmt w:val="decimal"/>
      <w:lvlText w:val="%1."/>
      <w:lvlJc w:val="left"/>
      <w:pPr>
        <w:tabs>
          <w:tab w:val="num" w:pos="360"/>
        </w:tabs>
        <w:ind w:left="919" w:hanging="358"/>
      </w:pPr>
      <w:rPr>
        <w:rFonts w:cs="Times New Roman" w:hint="default"/>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D41E6C"/>
    <w:multiLevelType w:val="hybridMultilevel"/>
    <w:tmpl w:val="A044EEDC"/>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E13"/>
    <w:multiLevelType w:val="hybridMultilevel"/>
    <w:tmpl w:val="EB0848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3803"/>
    <w:multiLevelType w:val="hybridMultilevel"/>
    <w:tmpl w:val="02083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724407"/>
    <w:multiLevelType w:val="hybridMultilevel"/>
    <w:tmpl w:val="2972413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570D82"/>
    <w:multiLevelType w:val="hybridMultilevel"/>
    <w:tmpl w:val="D2B4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5B7A8A"/>
    <w:multiLevelType w:val="hybridMultilevel"/>
    <w:tmpl w:val="9DF0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0D08"/>
    <w:multiLevelType w:val="hybridMultilevel"/>
    <w:tmpl w:val="19D8B8DA"/>
    <w:lvl w:ilvl="0" w:tplc="1B62D7D0">
      <w:start w:val="4"/>
      <w:numFmt w:val="bullet"/>
      <w:lvlText w:val="-"/>
      <w:lvlJc w:val="left"/>
      <w:pPr>
        <w:ind w:left="1724" w:hanging="360"/>
      </w:pPr>
      <w:rPr>
        <w:rFonts w:ascii="Times New Roman" w:hAnsi="Times New Roman" w:hint="default"/>
        <w:color w:val="auto"/>
      </w:rPr>
    </w:lvl>
    <w:lvl w:ilvl="1" w:tplc="04090003">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8" w15:restartNumberingAfterBreak="0">
    <w:nsid w:val="136B238D"/>
    <w:multiLevelType w:val="hybridMultilevel"/>
    <w:tmpl w:val="AC04A6FE"/>
    <w:lvl w:ilvl="0" w:tplc="010A5926">
      <w:start w:val="1"/>
      <w:numFmt w:val="bullet"/>
      <w:lvlText w:val="-"/>
      <w:lvlJc w:val="left"/>
      <w:pPr>
        <w:tabs>
          <w:tab w:val="num" w:pos="284"/>
        </w:tabs>
        <w:ind w:left="284" w:hanging="284"/>
      </w:pPr>
      <w:rPr>
        <w:rFonts w:ascii="Times New Roman" w:hAnsi="Times New Roman" w:cs="Times New Roman" w:hint="default"/>
      </w:rPr>
    </w:lvl>
    <w:lvl w:ilvl="1" w:tplc="7632FDC8">
      <w:numFmt w:val="bullet"/>
      <w:lvlText w:val=""/>
      <w:lvlJc w:val="left"/>
      <w:pPr>
        <w:tabs>
          <w:tab w:val="num" w:pos="1931"/>
        </w:tabs>
        <w:ind w:left="1931" w:hanging="851"/>
      </w:pPr>
      <w:rPr>
        <w:rFonts w:ascii="Symbol" w:eastAsia="Times New Roman"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E644A"/>
    <w:multiLevelType w:val="hybridMultilevel"/>
    <w:tmpl w:val="A2F62DB4"/>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400B3"/>
    <w:multiLevelType w:val="hybridMultilevel"/>
    <w:tmpl w:val="EEE4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3515C"/>
    <w:multiLevelType w:val="hybridMultilevel"/>
    <w:tmpl w:val="191E1A96"/>
    <w:lvl w:ilvl="0" w:tplc="04090001">
      <w:start w:val="1"/>
      <w:numFmt w:val="bullet"/>
      <w:lvlText w:val=""/>
      <w:lvlJc w:val="left"/>
      <w:pPr>
        <w:tabs>
          <w:tab w:val="num" w:pos="360"/>
        </w:tabs>
        <w:ind w:left="919" w:hanging="358"/>
      </w:pPr>
      <w:rPr>
        <w:rFonts w:ascii="Symbol" w:hAnsi="Symbol" w:hint="default"/>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B9290D"/>
    <w:multiLevelType w:val="hybridMultilevel"/>
    <w:tmpl w:val="3E4AF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405D1D"/>
    <w:multiLevelType w:val="hybridMultilevel"/>
    <w:tmpl w:val="C7B4D2C8"/>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A2291"/>
    <w:multiLevelType w:val="hybridMultilevel"/>
    <w:tmpl w:val="A4AAB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17778D"/>
    <w:multiLevelType w:val="hybridMultilevel"/>
    <w:tmpl w:val="4546188A"/>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42E47"/>
    <w:multiLevelType w:val="hybridMultilevel"/>
    <w:tmpl w:val="4D9E26DE"/>
    <w:lvl w:ilvl="0" w:tplc="FD94BE88">
      <w:numFmt w:val="bullet"/>
      <w:lvlText w:val=""/>
      <w:lvlJc w:val="left"/>
      <w:pPr>
        <w:tabs>
          <w:tab w:val="num" w:pos="284"/>
        </w:tabs>
        <w:ind w:left="284" w:hanging="284"/>
      </w:pPr>
      <w:rPr>
        <w:rFonts w:ascii="Symbol" w:eastAsia="Times New Roman" w:hAnsi="Symbol" w:hint="default"/>
      </w:rPr>
    </w:lvl>
    <w:lvl w:ilvl="1" w:tplc="FD94BE88">
      <w:numFmt w:val="bullet"/>
      <w:lvlText w:val=""/>
      <w:lvlJc w:val="left"/>
      <w:pPr>
        <w:tabs>
          <w:tab w:val="num" w:pos="284"/>
        </w:tabs>
        <w:ind w:left="284" w:hanging="284"/>
      </w:pPr>
      <w:rPr>
        <w:rFonts w:ascii="Symbol" w:eastAsia="Times New Roman"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B642A"/>
    <w:multiLevelType w:val="hybridMultilevel"/>
    <w:tmpl w:val="ABC092A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C4A5B"/>
    <w:multiLevelType w:val="hybridMultilevel"/>
    <w:tmpl w:val="A2CE4D68"/>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cs="Wingdings" w:hint="default"/>
      </w:rPr>
    </w:lvl>
    <w:lvl w:ilvl="3" w:tplc="04090001" w:tentative="1">
      <w:start w:val="1"/>
      <w:numFmt w:val="bullet"/>
      <w:lvlText w:val=""/>
      <w:lvlJc w:val="left"/>
      <w:pPr>
        <w:ind w:left="3348" w:hanging="360"/>
      </w:pPr>
      <w:rPr>
        <w:rFonts w:ascii="Symbol" w:hAnsi="Symbol" w:cs="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cs="Wingdings" w:hint="default"/>
      </w:rPr>
    </w:lvl>
    <w:lvl w:ilvl="6" w:tplc="04090001" w:tentative="1">
      <w:start w:val="1"/>
      <w:numFmt w:val="bullet"/>
      <w:lvlText w:val=""/>
      <w:lvlJc w:val="left"/>
      <w:pPr>
        <w:ind w:left="5508" w:hanging="360"/>
      </w:pPr>
      <w:rPr>
        <w:rFonts w:ascii="Symbol" w:hAnsi="Symbol" w:cs="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cs="Wingdings" w:hint="default"/>
      </w:rPr>
    </w:lvl>
  </w:abstractNum>
  <w:abstractNum w:abstractNumId="24"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6C725C"/>
    <w:multiLevelType w:val="hybridMultilevel"/>
    <w:tmpl w:val="03C8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E0ED9"/>
    <w:multiLevelType w:val="hybridMultilevel"/>
    <w:tmpl w:val="8F3C94B0"/>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12657"/>
    <w:multiLevelType w:val="hybridMultilevel"/>
    <w:tmpl w:val="17B2831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D5D5D43"/>
    <w:multiLevelType w:val="hybridMultilevel"/>
    <w:tmpl w:val="261A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B7C2F"/>
    <w:multiLevelType w:val="hybridMultilevel"/>
    <w:tmpl w:val="2B76B3F4"/>
    <w:lvl w:ilvl="0" w:tplc="D6FC0AD4">
      <w:start w:val="1"/>
      <w:numFmt w:val="bullet"/>
      <w:lvlText w:val="–"/>
      <w:lvlJc w:val="left"/>
      <w:pPr>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3BB1D83"/>
    <w:multiLevelType w:val="hybridMultilevel"/>
    <w:tmpl w:val="DDF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96788"/>
    <w:multiLevelType w:val="hybridMultilevel"/>
    <w:tmpl w:val="5B8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34" w15:restartNumberingAfterBreak="0">
    <w:nsid w:val="4F704571"/>
    <w:multiLevelType w:val="hybridMultilevel"/>
    <w:tmpl w:val="8A125586"/>
    <w:lvl w:ilvl="0" w:tplc="FCF85BD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7653C"/>
    <w:multiLevelType w:val="hybridMultilevel"/>
    <w:tmpl w:val="E306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03172"/>
    <w:multiLevelType w:val="hybridMultilevel"/>
    <w:tmpl w:val="4BC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77841"/>
    <w:multiLevelType w:val="hybridMultilevel"/>
    <w:tmpl w:val="2F6C8E24"/>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60906"/>
    <w:multiLevelType w:val="hybridMultilevel"/>
    <w:tmpl w:val="37DA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84A60C8"/>
    <w:multiLevelType w:val="hybridMultilevel"/>
    <w:tmpl w:val="7936897E"/>
    <w:lvl w:ilvl="0" w:tplc="1B62D7D0">
      <w:start w:val="4"/>
      <w:numFmt w:val="bullet"/>
      <w:lvlText w:val="-"/>
      <w:lvlJc w:val="left"/>
      <w:pPr>
        <w:tabs>
          <w:tab w:val="num" w:pos="1080"/>
        </w:tabs>
        <w:ind w:left="108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B03137"/>
    <w:multiLevelType w:val="hybridMultilevel"/>
    <w:tmpl w:val="F5BAA432"/>
    <w:lvl w:ilvl="0" w:tplc="BE5EA2E4">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003AAA"/>
    <w:multiLevelType w:val="hybridMultilevel"/>
    <w:tmpl w:val="8EDAAF44"/>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0DD5834"/>
    <w:multiLevelType w:val="hybridMultilevel"/>
    <w:tmpl w:val="EAC2B434"/>
    <w:lvl w:ilvl="0" w:tplc="FFFFFFFF">
      <w:start w:val="1"/>
      <w:numFmt w:val="bullet"/>
      <w:lvlText w:val="-"/>
      <w:lvlJc w:val="left"/>
      <w:pPr>
        <w:ind w:left="1004" w:hanging="360"/>
      </w:p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613A353A"/>
    <w:multiLevelType w:val="hybridMultilevel"/>
    <w:tmpl w:val="5B24DF18"/>
    <w:lvl w:ilvl="0" w:tplc="90769492">
      <w:start w:val="4"/>
      <w:numFmt w:val="bullet"/>
      <w:lvlText w:val="-"/>
      <w:lvlJc w:val="left"/>
      <w:pPr>
        <w:tabs>
          <w:tab w:val="num" w:pos="357"/>
        </w:tabs>
        <w:ind w:left="357" w:hanging="357"/>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BC22A6"/>
    <w:multiLevelType w:val="multilevel"/>
    <w:tmpl w:val="2744C0CE"/>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637E33BC"/>
    <w:multiLevelType w:val="hybridMultilevel"/>
    <w:tmpl w:val="FE56CB46"/>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7E6035"/>
    <w:multiLevelType w:val="hybridMultilevel"/>
    <w:tmpl w:val="4DA8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875436"/>
    <w:multiLevelType w:val="hybridMultilevel"/>
    <w:tmpl w:val="E5B87CFE"/>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066189"/>
    <w:multiLevelType w:val="hybridMultilevel"/>
    <w:tmpl w:val="415EFF3E"/>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0E2521"/>
    <w:multiLevelType w:val="hybridMultilevel"/>
    <w:tmpl w:val="2A1A9B5C"/>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D119A7"/>
    <w:multiLevelType w:val="hybridMultilevel"/>
    <w:tmpl w:val="85B60D90"/>
    <w:lvl w:ilvl="0" w:tplc="984AFA50">
      <w:start w:val="1"/>
      <w:numFmt w:val="bullet"/>
      <w:lvlText w:val=""/>
      <w:lvlJc w:val="left"/>
      <w:pPr>
        <w:tabs>
          <w:tab w:val="num" w:pos="283"/>
        </w:tabs>
        <w:ind w:left="283" w:hanging="283"/>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59"/>
  </w:num>
  <w:num w:numId="4">
    <w:abstractNumId w:val="51"/>
  </w:num>
  <w:num w:numId="5">
    <w:abstractNumId w:val="56"/>
  </w:num>
  <w:num w:numId="6">
    <w:abstractNumId w:val="55"/>
  </w:num>
  <w:num w:numId="7">
    <w:abstractNumId w:val="26"/>
  </w:num>
  <w:num w:numId="8">
    <w:abstractNumId w:val="0"/>
  </w:num>
  <w:num w:numId="9">
    <w:abstractNumId w:val="41"/>
  </w:num>
  <w:num w:numId="10">
    <w:abstractNumId w:val="10"/>
  </w:num>
  <w:num w:numId="11">
    <w:abstractNumId w:val="49"/>
  </w:num>
  <w:num w:numId="12">
    <w:abstractNumId w:val="48"/>
  </w:num>
  <w:num w:numId="13">
    <w:abstractNumId w:val="7"/>
  </w:num>
  <w:num w:numId="14">
    <w:abstractNumId w:val="46"/>
  </w:num>
  <w:num w:numId="15">
    <w:abstractNumId w:val="17"/>
  </w:num>
  <w:num w:numId="16">
    <w:abstractNumId w:val="15"/>
  </w:num>
  <w:num w:numId="17">
    <w:abstractNumId w:val="42"/>
  </w:num>
  <w:num w:numId="18">
    <w:abstractNumId w:val="43"/>
  </w:num>
  <w:num w:numId="19">
    <w:abstractNumId w:val="14"/>
  </w:num>
  <w:num w:numId="20">
    <w:abstractNumId w:val="47"/>
  </w:num>
  <w:num w:numId="21">
    <w:abstractNumId w:val="20"/>
  </w:num>
  <w:num w:numId="22">
    <w:abstractNumId w:val="21"/>
  </w:num>
  <w:num w:numId="23">
    <w:abstractNumId w:val="35"/>
  </w:num>
  <w:num w:numId="24">
    <w:abstractNumId w:val="39"/>
  </w:num>
  <w:num w:numId="25">
    <w:abstractNumId w:val="31"/>
  </w:num>
  <w:num w:numId="26">
    <w:abstractNumId w:val="1"/>
  </w:num>
  <w:num w:numId="27">
    <w:abstractNumId w:val="57"/>
  </w:num>
  <w:num w:numId="28">
    <w:abstractNumId w:val="2"/>
  </w:num>
  <w:num w:numId="29">
    <w:abstractNumId w:val="13"/>
  </w:num>
  <w:num w:numId="30">
    <w:abstractNumId w:val="16"/>
  </w:num>
  <w:num w:numId="31">
    <w:abstractNumId w:val="3"/>
  </w:num>
  <w:num w:numId="32">
    <w:abstractNumId w:val="53"/>
  </w:num>
  <w:num w:numId="33">
    <w:abstractNumId w:val="6"/>
  </w:num>
  <w:num w:numId="34">
    <w:abstractNumId w:val="40"/>
  </w:num>
  <w:num w:numId="35">
    <w:abstractNumId w:val="28"/>
  </w:num>
  <w:num w:numId="36">
    <w:abstractNumId w:val="25"/>
  </w:num>
  <w:num w:numId="37">
    <w:abstractNumId w:val="32"/>
  </w:num>
  <w:num w:numId="38">
    <w:abstractNumId w:val="36"/>
  </w:num>
  <w:num w:numId="39">
    <w:abstractNumId w:val="11"/>
  </w:num>
  <w:num w:numId="40">
    <w:abstractNumId w:val="22"/>
  </w:num>
  <w:num w:numId="41">
    <w:abstractNumId w:val="45"/>
  </w:num>
  <w:num w:numId="42">
    <w:abstractNumId w:val="9"/>
  </w:num>
  <w:num w:numId="43">
    <w:abstractNumId w:val="52"/>
  </w:num>
  <w:num w:numId="44">
    <w:abstractNumId w:val="33"/>
  </w:num>
  <w:num w:numId="45">
    <w:abstractNumId w:val="44"/>
  </w:num>
  <w:num w:numId="46">
    <w:abstractNumId w:val="24"/>
  </w:num>
  <w:num w:numId="47">
    <w:abstractNumId w:val="4"/>
  </w:num>
  <w:num w:numId="48">
    <w:abstractNumId w:val="54"/>
  </w:num>
  <w:num w:numId="49">
    <w:abstractNumId w:val="5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num>
  <w:num w:numId="51">
    <w:abstractNumId w:val="23"/>
  </w:num>
  <w:num w:numId="52">
    <w:abstractNumId w:val="37"/>
  </w:num>
  <w:num w:numId="53">
    <w:abstractNumId w:val="27"/>
  </w:num>
  <w:num w:numId="54">
    <w:abstractNumId w:val="30"/>
  </w:num>
  <w:num w:numId="55">
    <w:abstractNumId w:val="5"/>
  </w:num>
  <w:num w:numId="56">
    <w:abstractNumId w:val="34"/>
  </w:num>
  <w:num w:numId="57">
    <w:abstractNumId w:val="19"/>
  </w:num>
  <w:num w:numId="58">
    <w:abstractNumId w:val="29"/>
  </w:num>
  <w:num w:numId="59">
    <w:abstractNumId w:val="38"/>
  </w:num>
  <w:num w:numId="6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0073E"/>
    <w:rsid w:val="00000EFC"/>
    <w:rsid w:val="000047F8"/>
    <w:rsid w:val="0000486F"/>
    <w:rsid w:val="00004F9E"/>
    <w:rsid w:val="00005866"/>
    <w:rsid w:val="00006EC4"/>
    <w:rsid w:val="0001245F"/>
    <w:rsid w:val="00013D81"/>
    <w:rsid w:val="00013E25"/>
    <w:rsid w:val="0001482A"/>
    <w:rsid w:val="00014E1B"/>
    <w:rsid w:val="0001781C"/>
    <w:rsid w:val="00020D25"/>
    <w:rsid w:val="00020F58"/>
    <w:rsid w:val="00021AF8"/>
    <w:rsid w:val="00021F26"/>
    <w:rsid w:val="000231F5"/>
    <w:rsid w:val="000253A4"/>
    <w:rsid w:val="00025D5E"/>
    <w:rsid w:val="00026235"/>
    <w:rsid w:val="000265E1"/>
    <w:rsid w:val="00026AF3"/>
    <w:rsid w:val="000316D9"/>
    <w:rsid w:val="00032D3D"/>
    <w:rsid w:val="00034C00"/>
    <w:rsid w:val="00034D2C"/>
    <w:rsid w:val="000400AA"/>
    <w:rsid w:val="00042350"/>
    <w:rsid w:val="000429F7"/>
    <w:rsid w:val="00043328"/>
    <w:rsid w:val="00044A86"/>
    <w:rsid w:val="00044C64"/>
    <w:rsid w:val="000451BD"/>
    <w:rsid w:val="000465BA"/>
    <w:rsid w:val="00046C68"/>
    <w:rsid w:val="000506A3"/>
    <w:rsid w:val="00051780"/>
    <w:rsid w:val="0005574A"/>
    <w:rsid w:val="000557C1"/>
    <w:rsid w:val="000559C4"/>
    <w:rsid w:val="00057127"/>
    <w:rsid w:val="0006018E"/>
    <w:rsid w:val="00060D6D"/>
    <w:rsid w:val="00061FDE"/>
    <w:rsid w:val="00064230"/>
    <w:rsid w:val="00064275"/>
    <w:rsid w:val="000642DB"/>
    <w:rsid w:val="00065889"/>
    <w:rsid w:val="000667F7"/>
    <w:rsid w:val="00067919"/>
    <w:rsid w:val="0006796C"/>
    <w:rsid w:val="00067DA3"/>
    <w:rsid w:val="00070494"/>
    <w:rsid w:val="0007278F"/>
    <w:rsid w:val="00073016"/>
    <w:rsid w:val="000756DE"/>
    <w:rsid w:val="00075790"/>
    <w:rsid w:val="00076B66"/>
    <w:rsid w:val="00077BA7"/>
    <w:rsid w:val="00077D3D"/>
    <w:rsid w:val="00081312"/>
    <w:rsid w:val="000814A9"/>
    <w:rsid w:val="00082080"/>
    <w:rsid w:val="00082277"/>
    <w:rsid w:val="00082A34"/>
    <w:rsid w:val="00082AFD"/>
    <w:rsid w:val="00083095"/>
    <w:rsid w:val="00083594"/>
    <w:rsid w:val="00083E9F"/>
    <w:rsid w:val="00083EE5"/>
    <w:rsid w:val="00083F2C"/>
    <w:rsid w:val="000845DF"/>
    <w:rsid w:val="00085009"/>
    <w:rsid w:val="00085313"/>
    <w:rsid w:val="000862C4"/>
    <w:rsid w:val="00086B62"/>
    <w:rsid w:val="00087297"/>
    <w:rsid w:val="00087891"/>
    <w:rsid w:val="0009021D"/>
    <w:rsid w:val="00090608"/>
    <w:rsid w:val="00092473"/>
    <w:rsid w:val="00094140"/>
    <w:rsid w:val="000941DC"/>
    <w:rsid w:val="00097CA8"/>
    <w:rsid w:val="00097E71"/>
    <w:rsid w:val="000A0AD0"/>
    <w:rsid w:val="000A1092"/>
    <w:rsid w:val="000A1429"/>
    <w:rsid w:val="000A21F3"/>
    <w:rsid w:val="000A38FC"/>
    <w:rsid w:val="000A463C"/>
    <w:rsid w:val="000A4BE0"/>
    <w:rsid w:val="000A69A6"/>
    <w:rsid w:val="000A6A28"/>
    <w:rsid w:val="000B0201"/>
    <w:rsid w:val="000B027B"/>
    <w:rsid w:val="000B1247"/>
    <w:rsid w:val="000B2897"/>
    <w:rsid w:val="000B2B19"/>
    <w:rsid w:val="000B377E"/>
    <w:rsid w:val="000B62E1"/>
    <w:rsid w:val="000B70ED"/>
    <w:rsid w:val="000B7446"/>
    <w:rsid w:val="000B79C9"/>
    <w:rsid w:val="000C0603"/>
    <w:rsid w:val="000C161A"/>
    <w:rsid w:val="000C2D52"/>
    <w:rsid w:val="000C2F90"/>
    <w:rsid w:val="000C37A4"/>
    <w:rsid w:val="000C4A1A"/>
    <w:rsid w:val="000C5141"/>
    <w:rsid w:val="000C5603"/>
    <w:rsid w:val="000C77C9"/>
    <w:rsid w:val="000D04E0"/>
    <w:rsid w:val="000D0ED4"/>
    <w:rsid w:val="000D12B9"/>
    <w:rsid w:val="000D143D"/>
    <w:rsid w:val="000D1AEA"/>
    <w:rsid w:val="000D3A78"/>
    <w:rsid w:val="000D5B59"/>
    <w:rsid w:val="000D6558"/>
    <w:rsid w:val="000D6BBF"/>
    <w:rsid w:val="000E1FA1"/>
    <w:rsid w:val="000E2012"/>
    <w:rsid w:val="000E28CA"/>
    <w:rsid w:val="000E360E"/>
    <w:rsid w:val="000E3A2E"/>
    <w:rsid w:val="000E4EE4"/>
    <w:rsid w:val="000E5491"/>
    <w:rsid w:val="000E5D81"/>
    <w:rsid w:val="000E5FC7"/>
    <w:rsid w:val="000E6225"/>
    <w:rsid w:val="000E6269"/>
    <w:rsid w:val="000E74FE"/>
    <w:rsid w:val="000F0189"/>
    <w:rsid w:val="000F17AB"/>
    <w:rsid w:val="000F1C21"/>
    <w:rsid w:val="000F1D21"/>
    <w:rsid w:val="000F204E"/>
    <w:rsid w:val="000F29E0"/>
    <w:rsid w:val="000F2AC7"/>
    <w:rsid w:val="000F3650"/>
    <w:rsid w:val="000F4325"/>
    <w:rsid w:val="000F4D20"/>
    <w:rsid w:val="000F648D"/>
    <w:rsid w:val="000F680D"/>
    <w:rsid w:val="000F6FBB"/>
    <w:rsid w:val="000F7F3B"/>
    <w:rsid w:val="00100DFA"/>
    <w:rsid w:val="00101047"/>
    <w:rsid w:val="001010C6"/>
    <w:rsid w:val="00103EA4"/>
    <w:rsid w:val="00104973"/>
    <w:rsid w:val="00105256"/>
    <w:rsid w:val="0010690A"/>
    <w:rsid w:val="00107BF2"/>
    <w:rsid w:val="00111673"/>
    <w:rsid w:val="0011282F"/>
    <w:rsid w:val="00113481"/>
    <w:rsid w:val="0011387A"/>
    <w:rsid w:val="00116967"/>
    <w:rsid w:val="00120AA4"/>
    <w:rsid w:val="00122535"/>
    <w:rsid w:val="001225E4"/>
    <w:rsid w:val="00122DD7"/>
    <w:rsid w:val="00123EB3"/>
    <w:rsid w:val="001241DF"/>
    <w:rsid w:val="00124FDB"/>
    <w:rsid w:val="001260B8"/>
    <w:rsid w:val="0012644F"/>
    <w:rsid w:val="00126A23"/>
    <w:rsid w:val="001311EA"/>
    <w:rsid w:val="00131795"/>
    <w:rsid w:val="00131B3A"/>
    <w:rsid w:val="00133CF3"/>
    <w:rsid w:val="001359F5"/>
    <w:rsid w:val="001364AD"/>
    <w:rsid w:val="00137C20"/>
    <w:rsid w:val="00147B2A"/>
    <w:rsid w:val="00147FE7"/>
    <w:rsid w:val="00152C59"/>
    <w:rsid w:val="00153D9D"/>
    <w:rsid w:val="00154406"/>
    <w:rsid w:val="001545B0"/>
    <w:rsid w:val="001546A1"/>
    <w:rsid w:val="00156762"/>
    <w:rsid w:val="00156F3C"/>
    <w:rsid w:val="0015793F"/>
    <w:rsid w:val="00157CA6"/>
    <w:rsid w:val="0016015E"/>
    <w:rsid w:val="00160258"/>
    <w:rsid w:val="00162180"/>
    <w:rsid w:val="00162B96"/>
    <w:rsid w:val="00162E53"/>
    <w:rsid w:val="00164CB7"/>
    <w:rsid w:val="00165099"/>
    <w:rsid w:val="0016659C"/>
    <w:rsid w:val="001665C3"/>
    <w:rsid w:val="00166EDA"/>
    <w:rsid w:val="001673C1"/>
    <w:rsid w:val="00170024"/>
    <w:rsid w:val="001701E2"/>
    <w:rsid w:val="001732F1"/>
    <w:rsid w:val="001765F8"/>
    <w:rsid w:val="00180FE6"/>
    <w:rsid w:val="00181057"/>
    <w:rsid w:val="0018369D"/>
    <w:rsid w:val="001859E1"/>
    <w:rsid w:val="001863B8"/>
    <w:rsid w:val="0018712E"/>
    <w:rsid w:val="001873B1"/>
    <w:rsid w:val="00187402"/>
    <w:rsid w:val="001916CF"/>
    <w:rsid w:val="001933D9"/>
    <w:rsid w:val="001958D1"/>
    <w:rsid w:val="001959B4"/>
    <w:rsid w:val="00195D10"/>
    <w:rsid w:val="00196363"/>
    <w:rsid w:val="00196469"/>
    <w:rsid w:val="00196A13"/>
    <w:rsid w:val="00196FFA"/>
    <w:rsid w:val="00197333"/>
    <w:rsid w:val="0019767D"/>
    <w:rsid w:val="0019780F"/>
    <w:rsid w:val="00197DF6"/>
    <w:rsid w:val="00197E47"/>
    <w:rsid w:val="001A1A80"/>
    <w:rsid w:val="001A2298"/>
    <w:rsid w:val="001A3D13"/>
    <w:rsid w:val="001A3FCE"/>
    <w:rsid w:val="001A466B"/>
    <w:rsid w:val="001A5859"/>
    <w:rsid w:val="001A6860"/>
    <w:rsid w:val="001A7AF4"/>
    <w:rsid w:val="001B1237"/>
    <w:rsid w:val="001B2B7D"/>
    <w:rsid w:val="001B3EE4"/>
    <w:rsid w:val="001B47EE"/>
    <w:rsid w:val="001B5E75"/>
    <w:rsid w:val="001B6B85"/>
    <w:rsid w:val="001B6C0F"/>
    <w:rsid w:val="001C0149"/>
    <w:rsid w:val="001C2168"/>
    <w:rsid w:val="001C21E8"/>
    <w:rsid w:val="001C26F1"/>
    <w:rsid w:val="001C42A5"/>
    <w:rsid w:val="001C4B47"/>
    <w:rsid w:val="001C56D7"/>
    <w:rsid w:val="001C5759"/>
    <w:rsid w:val="001C5881"/>
    <w:rsid w:val="001C5A18"/>
    <w:rsid w:val="001C6D24"/>
    <w:rsid w:val="001D0E3E"/>
    <w:rsid w:val="001D3088"/>
    <w:rsid w:val="001D43C1"/>
    <w:rsid w:val="001D51FD"/>
    <w:rsid w:val="001D6F50"/>
    <w:rsid w:val="001E0DFA"/>
    <w:rsid w:val="001E10C1"/>
    <w:rsid w:val="001E16BA"/>
    <w:rsid w:val="001E1ACE"/>
    <w:rsid w:val="001E2398"/>
    <w:rsid w:val="001E47B3"/>
    <w:rsid w:val="001F0167"/>
    <w:rsid w:val="001F1816"/>
    <w:rsid w:val="001F42BE"/>
    <w:rsid w:val="001F5B0B"/>
    <w:rsid w:val="001F5B66"/>
    <w:rsid w:val="001F6166"/>
    <w:rsid w:val="001F6445"/>
    <w:rsid w:val="001F7B76"/>
    <w:rsid w:val="001F7D66"/>
    <w:rsid w:val="00200BB2"/>
    <w:rsid w:val="00202141"/>
    <w:rsid w:val="00203957"/>
    <w:rsid w:val="00203C31"/>
    <w:rsid w:val="002047AA"/>
    <w:rsid w:val="00204F31"/>
    <w:rsid w:val="00207DB6"/>
    <w:rsid w:val="00207FDE"/>
    <w:rsid w:val="00211631"/>
    <w:rsid w:val="00211D30"/>
    <w:rsid w:val="002125B7"/>
    <w:rsid w:val="002127F4"/>
    <w:rsid w:val="00213437"/>
    <w:rsid w:val="00213535"/>
    <w:rsid w:val="00213E67"/>
    <w:rsid w:val="00214243"/>
    <w:rsid w:val="00214A96"/>
    <w:rsid w:val="00215E6C"/>
    <w:rsid w:val="0022035D"/>
    <w:rsid w:val="002209A9"/>
    <w:rsid w:val="00221198"/>
    <w:rsid w:val="00221F79"/>
    <w:rsid w:val="00221F7A"/>
    <w:rsid w:val="00222538"/>
    <w:rsid w:val="002227B0"/>
    <w:rsid w:val="002227B2"/>
    <w:rsid w:val="00222A5E"/>
    <w:rsid w:val="002233A5"/>
    <w:rsid w:val="00223AAF"/>
    <w:rsid w:val="00224895"/>
    <w:rsid w:val="00225F7B"/>
    <w:rsid w:val="00226AA9"/>
    <w:rsid w:val="00226D32"/>
    <w:rsid w:val="002309ED"/>
    <w:rsid w:val="00232088"/>
    <w:rsid w:val="0023562A"/>
    <w:rsid w:val="002356DE"/>
    <w:rsid w:val="00235837"/>
    <w:rsid w:val="00235B36"/>
    <w:rsid w:val="00236E54"/>
    <w:rsid w:val="002400A1"/>
    <w:rsid w:val="002416D5"/>
    <w:rsid w:val="00241A9E"/>
    <w:rsid w:val="00242713"/>
    <w:rsid w:val="002440BB"/>
    <w:rsid w:val="00244E94"/>
    <w:rsid w:val="00245BAD"/>
    <w:rsid w:val="00252B14"/>
    <w:rsid w:val="0025584C"/>
    <w:rsid w:val="00256185"/>
    <w:rsid w:val="00256C43"/>
    <w:rsid w:val="00256C9D"/>
    <w:rsid w:val="00261119"/>
    <w:rsid w:val="002615C3"/>
    <w:rsid w:val="002646CE"/>
    <w:rsid w:val="002668AD"/>
    <w:rsid w:val="00266F67"/>
    <w:rsid w:val="002676D6"/>
    <w:rsid w:val="00270407"/>
    <w:rsid w:val="00270820"/>
    <w:rsid w:val="00270ABE"/>
    <w:rsid w:val="002721EC"/>
    <w:rsid w:val="00272510"/>
    <w:rsid w:val="00272B6F"/>
    <w:rsid w:val="0027372C"/>
    <w:rsid w:val="00273D2B"/>
    <w:rsid w:val="002756AC"/>
    <w:rsid w:val="00275966"/>
    <w:rsid w:val="0027779C"/>
    <w:rsid w:val="00280054"/>
    <w:rsid w:val="002808E3"/>
    <w:rsid w:val="00280AE7"/>
    <w:rsid w:val="002819E8"/>
    <w:rsid w:val="0028383F"/>
    <w:rsid w:val="00285695"/>
    <w:rsid w:val="00291875"/>
    <w:rsid w:val="002928DE"/>
    <w:rsid w:val="00292A1D"/>
    <w:rsid w:val="00294F04"/>
    <w:rsid w:val="0029501B"/>
    <w:rsid w:val="00296836"/>
    <w:rsid w:val="002A0F37"/>
    <w:rsid w:val="002A1E2F"/>
    <w:rsid w:val="002A2264"/>
    <w:rsid w:val="002A3170"/>
    <w:rsid w:val="002A3392"/>
    <w:rsid w:val="002A35B8"/>
    <w:rsid w:val="002A5231"/>
    <w:rsid w:val="002A6977"/>
    <w:rsid w:val="002A79C6"/>
    <w:rsid w:val="002A7B22"/>
    <w:rsid w:val="002B07D5"/>
    <w:rsid w:val="002B0AEA"/>
    <w:rsid w:val="002B0FA8"/>
    <w:rsid w:val="002B1BA9"/>
    <w:rsid w:val="002B2EC4"/>
    <w:rsid w:val="002B580B"/>
    <w:rsid w:val="002B6107"/>
    <w:rsid w:val="002C0E2C"/>
    <w:rsid w:val="002C1868"/>
    <w:rsid w:val="002C2B80"/>
    <w:rsid w:val="002C4E42"/>
    <w:rsid w:val="002C66AF"/>
    <w:rsid w:val="002C6734"/>
    <w:rsid w:val="002C6AD7"/>
    <w:rsid w:val="002C6B0A"/>
    <w:rsid w:val="002C7894"/>
    <w:rsid w:val="002C79DF"/>
    <w:rsid w:val="002D06F5"/>
    <w:rsid w:val="002D1378"/>
    <w:rsid w:val="002D171D"/>
    <w:rsid w:val="002D178E"/>
    <w:rsid w:val="002D231D"/>
    <w:rsid w:val="002D2EF1"/>
    <w:rsid w:val="002D40A8"/>
    <w:rsid w:val="002D66CB"/>
    <w:rsid w:val="002D7188"/>
    <w:rsid w:val="002E0F8B"/>
    <w:rsid w:val="002E167E"/>
    <w:rsid w:val="002E2979"/>
    <w:rsid w:val="002E2D26"/>
    <w:rsid w:val="002E38C3"/>
    <w:rsid w:val="002E3D2E"/>
    <w:rsid w:val="002E4EC6"/>
    <w:rsid w:val="002E535E"/>
    <w:rsid w:val="002E54E4"/>
    <w:rsid w:val="002E645C"/>
    <w:rsid w:val="002F0BEC"/>
    <w:rsid w:val="002F17FE"/>
    <w:rsid w:val="002F263F"/>
    <w:rsid w:val="002F3273"/>
    <w:rsid w:val="002F345E"/>
    <w:rsid w:val="002F470B"/>
    <w:rsid w:val="002F6097"/>
    <w:rsid w:val="002F7656"/>
    <w:rsid w:val="00300736"/>
    <w:rsid w:val="003011AF"/>
    <w:rsid w:val="00301236"/>
    <w:rsid w:val="0030170A"/>
    <w:rsid w:val="00302244"/>
    <w:rsid w:val="00303525"/>
    <w:rsid w:val="00303DE5"/>
    <w:rsid w:val="00310650"/>
    <w:rsid w:val="003108AC"/>
    <w:rsid w:val="00310903"/>
    <w:rsid w:val="00311AFF"/>
    <w:rsid w:val="003127BB"/>
    <w:rsid w:val="00313EA3"/>
    <w:rsid w:val="00315615"/>
    <w:rsid w:val="003165D5"/>
    <w:rsid w:val="00316747"/>
    <w:rsid w:val="00317043"/>
    <w:rsid w:val="003207FF"/>
    <w:rsid w:val="00321087"/>
    <w:rsid w:val="00330082"/>
    <w:rsid w:val="00330DBD"/>
    <w:rsid w:val="00332523"/>
    <w:rsid w:val="00333949"/>
    <w:rsid w:val="00334942"/>
    <w:rsid w:val="00335403"/>
    <w:rsid w:val="00336E9E"/>
    <w:rsid w:val="00337C32"/>
    <w:rsid w:val="003410AF"/>
    <w:rsid w:val="003411DC"/>
    <w:rsid w:val="00341ADA"/>
    <w:rsid w:val="00342330"/>
    <w:rsid w:val="00346B94"/>
    <w:rsid w:val="00350DA6"/>
    <w:rsid w:val="00351D95"/>
    <w:rsid w:val="0035214A"/>
    <w:rsid w:val="00352D2E"/>
    <w:rsid w:val="00355300"/>
    <w:rsid w:val="0035600A"/>
    <w:rsid w:val="00357596"/>
    <w:rsid w:val="00361650"/>
    <w:rsid w:val="003627BE"/>
    <w:rsid w:val="00364D40"/>
    <w:rsid w:val="00370B15"/>
    <w:rsid w:val="003754B0"/>
    <w:rsid w:val="00376361"/>
    <w:rsid w:val="00376FDC"/>
    <w:rsid w:val="0037708A"/>
    <w:rsid w:val="00380793"/>
    <w:rsid w:val="0038365B"/>
    <w:rsid w:val="003844C4"/>
    <w:rsid w:val="00385C95"/>
    <w:rsid w:val="003875FF"/>
    <w:rsid w:val="00390008"/>
    <w:rsid w:val="00391B2C"/>
    <w:rsid w:val="00391CC4"/>
    <w:rsid w:val="00392EA1"/>
    <w:rsid w:val="00395AB6"/>
    <w:rsid w:val="003A0BCF"/>
    <w:rsid w:val="003A0C4E"/>
    <w:rsid w:val="003A2F6E"/>
    <w:rsid w:val="003A2F80"/>
    <w:rsid w:val="003A3E8A"/>
    <w:rsid w:val="003A4BF7"/>
    <w:rsid w:val="003A6B94"/>
    <w:rsid w:val="003A7A6C"/>
    <w:rsid w:val="003A7F9D"/>
    <w:rsid w:val="003B0D81"/>
    <w:rsid w:val="003B158A"/>
    <w:rsid w:val="003C0EEF"/>
    <w:rsid w:val="003C52C0"/>
    <w:rsid w:val="003C5F5A"/>
    <w:rsid w:val="003C6196"/>
    <w:rsid w:val="003C6468"/>
    <w:rsid w:val="003D00DA"/>
    <w:rsid w:val="003D3C79"/>
    <w:rsid w:val="003D4ED7"/>
    <w:rsid w:val="003D7A7E"/>
    <w:rsid w:val="003E011B"/>
    <w:rsid w:val="003E0294"/>
    <w:rsid w:val="003E0B15"/>
    <w:rsid w:val="003E1BA9"/>
    <w:rsid w:val="003E3378"/>
    <w:rsid w:val="003E41DD"/>
    <w:rsid w:val="003E56EA"/>
    <w:rsid w:val="003E5CFB"/>
    <w:rsid w:val="003F10E3"/>
    <w:rsid w:val="003F26F1"/>
    <w:rsid w:val="003F6F99"/>
    <w:rsid w:val="00401E23"/>
    <w:rsid w:val="00402BBF"/>
    <w:rsid w:val="004031FC"/>
    <w:rsid w:val="00403689"/>
    <w:rsid w:val="0040379A"/>
    <w:rsid w:val="004042F2"/>
    <w:rsid w:val="004043F9"/>
    <w:rsid w:val="00404F97"/>
    <w:rsid w:val="00405AB0"/>
    <w:rsid w:val="00405E36"/>
    <w:rsid w:val="00405FC9"/>
    <w:rsid w:val="00406AC2"/>
    <w:rsid w:val="00406AD1"/>
    <w:rsid w:val="004070E1"/>
    <w:rsid w:val="00412381"/>
    <w:rsid w:val="004124DD"/>
    <w:rsid w:val="00412C7C"/>
    <w:rsid w:val="00413CD6"/>
    <w:rsid w:val="00415AC9"/>
    <w:rsid w:val="004202D5"/>
    <w:rsid w:val="0042349B"/>
    <w:rsid w:val="00423A21"/>
    <w:rsid w:val="004247B8"/>
    <w:rsid w:val="00427034"/>
    <w:rsid w:val="00427117"/>
    <w:rsid w:val="004272B6"/>
    <w:rsid w:val="00431079"/>
    <w:rsid w:val="00433B26"/>
    <w:rsid w:val="0043444D"/>
    <w:rsid w:val="004344BA"/>
    <w:rsid w:val="0043457E"/>
    <w:rsid w:val="004347EE"/>
    <w:rsid w:val="00435873"/>
    <w:rsid w:val="0043661C"/>
    <w:rsid w:val="004378DB"/>
    <w:rsid w:val="00437C1A"/>
    <w:rsid w:val="00441E26"/>
    <w:rsid w:val="00442FEA"/>
    <w:rsid w:val="00443187"/>
    <w:rsid w:val="004435AD"/>
    <w:rsid w:val="00444654"/>
    <w:rsid w:val="0044509E"/>
    <w:rsid w:val="004474E1"/>
    <w:rsid w:val="00450BE8"/>
    <w:rsid w:val="004510EF"/>
    <w:rsid w:val="004532EE"/>
    <w:rsid w:val="00455018"/>
    <w:rsid w:val="00455538"/>
    <w:rsid w:val="00455A78"/>
    <w:rsid w:val="00457C88"/>
    <w:rsid w:val="00460E07"/>
    <w:rsid w:val="00461CC3"/>
    <w:rsid w:val="00462898"/>
    <w:rsid w:val="0046478E"/>
    <w:rsid w:val="0046509A"/>
    <w:rsid w:val="00465A84"/>
    <w:rsid w:val="00467097"/>
    <w:rsid w:val="00467782"/>
    <w:rsid w:val="0047010C"/>
    <w:rsid w:val="0047158C"/>
    <w:rsid w:val="0047343B"/>
    <w:rsid w:val="00474414"/>
    <w:rsid w:val="0047625B"/>
    <w:rsid w:val="00477D7E"/>
    <w:rsid w:val="00477DE1"/>
    <w:rsid w:val="004803D3"/>
    <w:rsid w:val="00482B46"/>
    <w:rsid w:val="004837F3"/>
    <w:rsid w:val="00483E63"/>
    <w:rsid w:val="004840C0"/>
    <w:rsid w:val="00485146"/>
    <w:rsid w:val="0048523D"/>
    <w:rsid w:val="00486946"/>
    <w:rsid w:val="00487681"/>
    <w:rsid w:val="00490583"/>
    <w:rsid w:val="00492DD2"/>
    <w:rsid w:val="004965A8"/>
    <w:rsid w:val="00496897"/>
    <w:rsid w:val="00496A92"/>
    <w:rsid w:val="00497C4E"/>
    <w:rsid w:val="004A1BDF"/>
    <w:rsid w:val="004A218E"/>
    <w:rsid w:val="004A2838"/>
    <w:rsid w:val="004A318F"/>
    <w:rsid w:val="004A396D"/>
    <w:rsid w:val="004A3F6F"/>
    <w:rsid w:val="004A45EA"/>
    <w:rsid w:val="004A48AE"/>
    <w:rsid w:val="004A6358"/>
    <w:rsid w:val="004A6A63"/>
    <w:rsid w:val="004A7497"/>
    <w:rsid w:val="004B1964"/>
    <w:rsid w:val="004B1A6F"/>
    <w:rsid w:val="004B2264"/>
    <w:rsid w:val="004B2DFA"/>
    <w:rsid w:val="004B3057"/>
    <w:rsid w:val="004B5D18"/>
    <w:rsid w:val="004B684B"/>
    <w:rsid w:val="004B6E99"/>
    <w:rsid w:val="004C153F"/>
    <w:rsid w:val="004C1B43"/>
    <w:rsid w:val="004C38E7"/>
    <w:rsid w:val="004C4BF6"/>
    <w:rsid w:val="004C547D"/>
    <w:rsid w:val="004C56E4"/>
    <w:rsid w:val="004C5DDE"/>
    <w:rsid w:val="004C6C7B"/>
    <w:rsid w:val="004C71BF"/>
    <w:rsid w:val="004C73FB"/>
    <w:rsid w:val="004C74D2"/>
    <w:rsid w:val="004D1402"/>
    <w:rsid w:val="004D1838"/>
    <w:rsid w:val="004D1E7B"/>
    <w:rsid w:val="004D20B6"/>
    <w:rsid w:val="004D2545"/>
    <w:rsid w:val="004D2E0E"/>
    <w:rsid w:val="004D2EB3"/>
    <w:rsid w:val="004D3F48"/>
    <w:rsid w:val="004D58B3"/>
    <w:rsid w:val="004D5E02"/>
    <w:rsid w:val="004D6D52"/>
    <w:rsid w:val="004E2F5F"/>
    <w:rsid w:val="004E34E9"/>
    <w:rsid w:val="004E356C"/>
    <w:rsid w:val="004E3ADC"/>
    <w:rsid w:val="004E3D1F"/>
    <w:rsid w:val="004E5DA5"/>
    <w:rsid w:val="004E6D8A"/>
    <w:rsid w:val="004F26EA"/>
    <w:rsid w:val="004F2BF4"/>
    <w:rsid w:val="004F4226"/>
    <w:rsid w:val="004F4FAA"/>
    <w:rsid w:val="004F55C1"/>
    <w:rsid w:val="004F5B71"/>
    <w:rsid w:val="00501624"/>
    <w:rsid w:val="005016BF"/>
    <w:rsid w:val="00501B6A"/>
    <w:rsid w:val="005033FD"/>
    <w:rsid w:val="00503C71"/>
    <w:rsid w:val="005040CF"/>
    <w:rsid w:val="00504666"/>
    <w:rsid w:val="0050567D"/>
    <w:rsid w:val="0050685A"/>
    <w:rsid w:val="00507CB4"/>
    <w:rsid w:val="00510BE5"/>
    <w:rsid w:val="00511582"/>
    <w:rsid w:val="00515AF6"/>
    <w:rsid w:val="00515D25"/>
    <w:rsid w:val="00516272"/>
    <w:rsid w:val="00516995"/>
    <w:rsid w:val="00516AD0"/>
    <w:rsid w:val="00517569"/>
    <w:rsid w:val="00517712"/>
    <w:rsid w:val="00517CFB"/>
    <w:rsid w:val="005220B9"/>
    <w:rsid w:val="00522267"/>
    <w:rsid w:val="0052396C"/>
    <w:rsid w:val="00524493"/>
    <w:rsid w:val="0052544F"/>
    <w:rsid w:val="00525D70"/>
    <w:rsid w:val="0052641F"/>
    <w:rsid w:val="0052665F"/>
    <w:rsid w:val="00531B98"/>
    <w:rsid w:val="00531D2F"/>
    <w:rsid w:val="00532690"/>
    <w:rsid w:val="00532E07"/>
    <w:rsid w:val="00535BF7"/>
    <w:rsid w:val="00537621"/>
    <w:rsid w:val="00537CF7"/>
    <w:rsid w:val="00540256"/>
    <w:rsid w:val="00541818"/>
    <w:rsid w:val="00542E34"/>
    <w:rsid w:val="00546B82"/>
    <w:rsid w:val="00547B1D"/>
    <w:rsid w:val="00551FC4"/>
    <w:rsid w:val="00553503"/>
    <w:rsid w:val="005541ED"/>
    <w:rsid w:val="00555232"/>
    <w:rsid w:val="00561403"/>
    <w:rsid w:val="00561F19"/>
    <w:rsid w:val="00563D4E"/>
    <w:rsid w:val="00563D62"/>
    <w:rsid w:val="00564603"/>
    <w:rsid w:val="0056492E"/>
    <w:rsid w:val="00564BDE"/>
    <w:rsid w:val="00564D5D"/>
    <w:rsid w:val="00565935"/>
    <w:rsid w:val="005669AE"/>
    <w:rsid w:val="0057043B"/>
    <w:rsid w:val="00571731"/>
    <w:rsid w:val="0057258B"/>
    <w:rsid w:val="00580C04"/>
    <w:rsid w:val="00583807"/>
    <w:rsid w:val="00583B2E"/>
    <w:rsid w:val="005846E2"/>
    <w:rsid w:val="00584ECF"/>
    <w:rsid w:val="005852D7"/>
    <w:rsid w:val="00587601"/>
    <w:rsid w:val="00590E37"/>
    <w:rsid w:val="005941FF"/>
    <w:rsid w:val="005950D1"/>
    <w:rsid w:val="00597ECB"/>
    <w:rsid w:val="005A0B06"/>
    <w:rsid w:val="005A18E3"/>
    <w:rsid w:val="005A1B30"/>
    <w:rsid w:val="005A32FC"/>
    <w:rsid w:val="005A5D01"/>
    <w:rsid w:val="005A6B45"/>
    <w:rsid w:val="005A6CEB"/>
    <w:rsid w:val="005A7C3D"/>
    <w:rsid w:val="005B293E"/>
    <w:rsid w:val="005B2A93"/>
    <w:rsid w:val="005B3DEA"/>
    <w:rsid w:val="005B3E12"/>
    <w:rsid w:val="005B7755"/>
    <w:rsid w:val="005C1EE6"/>
    <w:rsid w:val="005C22BD"/>
    <w:rsid w:val="005C501D"/>
    <w:rsid w:val="005D0B9C"/>
    <w:rsid w:val="005D10DF"/>
    <w:rsid w:val="005D1B86"/>
    <w:rsid w:val="005D3602"/>
    <w:rsid w:val="005D5774"/>
    <w:rsid w:val="005D6953"/>
    <w:rsid w:val="005D6A0F"/>
    <w:rsid w:val="005D767F"/>
    <w:rsid w:val="005D7752"/>
    <w:rsid w:val="005E265C"/>
    <w:rsid w:val="005E2919"/>
    <w:rsid w:val="005E29E1"/>
    <w:rsid w:val="005E2DBE"/>
    <w:rsid w:val="005E30D7"/>
    <w:rsid w:val="005E4859"/>
    <w:rsid w:val="005E52A3"/>
    <w:rsid w:val="005E54FF"/>
    <w:rsid w:val="005E58EC"/>
    <w:rsid w:val="005E671D"/>
    <w:rsid w:val="005F12E1"/>
    <w:rsid w:val="005F3955"/>
    <w:rsid w:val="005F3D28"/>
    <w:rsid w:val="005F7C2E"/>
    <w:rsid w:val="006011C5"/>
    <w:rsid w:val="00602D3C"/>
    <w:rsid w:val="00603849"/>
    <w:rsid w:val="00603B39"/>
    <w:rsid w:val="00604526"/>
    <w:rsid w:val="006048A0"/>
    <w:rsid w:val="00606D46"/>
    <w:rsid w:val="00607417"/>
    <w:rsid w:val="00611516"/>
    <w:rsid w:val="00613AE3"/>
    <w:rsid w:val="00614B11"/>
    <w:rsid w:val="00614D89"/>
    <w:rsid w:val="0061503F"/>
    <w:rsid w:val="006150DA"/>
    <w:rsid w:val="00617449"/>
    <w:rsid w:val="00617456"/>
    <w:rsid w:val="00617764"/>
    <w:rsid w:val="00617A2B"/>
    <w:rsid w:val="006203F5"/>
    <w:rsid w:val="00625301"/>
    <w:rsid w:val="00625567"/>
    <w:rsid w:val="00630BBA"/>
    <w:rsid w:val="00631809"/>
    <w:rsid w:val="00631AE8"/>
    <w:rsid w:val="00632474"/>
    <w:rsid w:val="0063348C"/>
    <w:rsid w:val="00634727"/>
    <w:rsid w:val="00634801"/>
    <w:rsid w:val="00635123"/>
    <w:rsid w:val="00635751"/>
    <w:rsid w:val="006366F5"/>
    <w:rsid w:val="0063676C"/>
    <w:rsid w:val="00636F36"/>
    <w:rsid w:val="00637A82"/>
    <w:rsid w:val="00640AC5"/>
    <w:rsid w:val="00641CCC"/>
    <w:rsid w:val="00642966"/>
    <w:rsid w:val="0064299B"/>
    <w:rsid w:val="00642C64"/>
    <w:rsid w:val="00642EDD"/>
    <w:rsid w:val="0064306E"/>
    <w:rsid w:val="00643BC1"/>
    <w:rsid w:val="006466A1"/>
    <w:rsid w:val="006500D2"/>
    <w:rsid w:val="00651FA7"/>
    <w:rsid w:val="0065203F"/>
    <w:rsid w:val="006528E8"/>
    <w:rsid w:val="00654951"/>
    <w:rsid w:val="00657300"/>
    <w:rsid w:val="006612E9"/>
    <w:rsid w:val="00663355"/>
    <w:rsid w:val="00664891"/>
    <w:rsid w:val="00664DB1"/>
    <w:rsid w:val="00665996"/>
    <w:rsid w:val="00666322"/>
    <w:rsid w:val="00670FE7"/>
    <w:rsid w:val="00671E30"/>
    <w:rsid w:val="00672DAD"/>
    <w:rsid w:val="0067310C"/>
    <w:rsid w:val="006745BC"/>
    <w:rsid w:val="006759E0"/>
    <w:rsid w:val="00676D4C"/>
    <w:rsid w:val="0067760F"/>
    <w:rsid w:val="00682E95"/>
    <w:rsid w:val="00682FAB"/>
    <w:rsid w:val="0068403E"/>
    <w:rsid w:val="006848C4"/>
    <w:rsid w:val="00685975"/>
    <w:rsid w:val="006862A3"/>
    <w:rsid w:val="00686341"/>
    <w:rsid w:val="0068779E"/>
    <w:rsid w:val="006879ED"/>
    <w:rsid w:val="00687ADA"/>
    <w:rsid w:val="0069098A"/>
    <w:rsid w:val="006933E8"/>
    <w:rsid w:val="00694CEF"/>
    <w:rsid w:val="0069517A"/>
    <w:rsid w:val="00696594"/>
    <w:rsid w:val="00696941"/>
    <w:rsid w:val="006A0282"/>
    <w:rsid w:val="006A037F"/>
    <w:rsid w:val="006A04D4"/>
    <w:rsid w:val="006A3F27"/>
    <w:rsid w:val="006A658B"/>
    <w:rsid w:val="006A6F1F"/>
    <w:rsid w:val="006A745A"/>
    <w:rsid w:val="006B0D68"/>
    <w:rsid w:val="006B22B5"/>
    <w:rsid w:val="006B2AAD"/>
    <w:rsid w:val="006B2DAE"/>
    <w:rsid w:val="006B32AE"/>
    <w:rsid w:val="006B63A0"/>
    <w:rsid w:val="006B7282"/>
    <w:rsid w:val="006C18E9"/>
    <w:rsid w:val="006C2BEF"/>
    <w:rsid w:val="006C2E04"/>
    <w:rsid w:val="006C3520"/>
    <w:rsid w:val="006C39BB"/>
    <w:rsid w:val="006C3C44"/>
    <w:rsid w:val="006C3C5E"/>
    <w:rsid w:val="006C572A"/>
    <w:rsid w:val="006C58C1"/>
    <w:rsid w:val="006C5AB2"/>
    <w:rsid w:val="006C5DA4"/>
    <w:rsid w:val="006C65B0"/>
    <w:rsid w:val="006C67C5"/>
    <w:rsid w:val="006C6B73"/>
    <w:rsid w:val="006D1A22"/>
    <w:rsid w:val="006D202A"/>
    <w:rsid w:val="006D336B"/>
    <w:rsid w:val="006D4563"/>
    <w:rsid w:val="006D5677"/>
    <w:rsid w:val="006D761D"/>
    <w:rsid w:val="006D7E09"/>
    <w:rsid w:val="006E10D5"/>
    <w:rsid w:val="006E199B"/>
    <w:rsid w:val="006E2816"/>
    <w:rsid w:val="006E2E10"/>
    <w:rsid w:val="006E4003"/>
    <w:rsid w:val="006E6CD0"/>
    <w:rsid w:val="006F070E"/>
    <w:rsid w:val="006F1E5C"/>
    <w:rsid w:val="006F2F4A"/>
    <w:rsid w:val="006F2F7C"/>
    <w:rsid w:val="006F45FB"/>
    <w:rsid w:val="0070124D"/>
    <w:rsid w:val="007014AE"/>
    <w:rsid w:val="007028BB"/>
    <w:rsid w:val="007048E0"/>
    <w:rsid w:val="00706484"/>
    <w:rsid w:val="00706E59"/>
    <w:rsid w:val="00706EF1"/>
    <w:rsid w:val="0070766E"/>
    <w:rsid w:val="00711497"/>
    <w:rsid w:val="007119F5"/>
    <w:rsid w:val="00714820"/>
    <w:rsid w:val="00716524"/>
    <w:rsid w:val="00716982"/>
    <w:rsid w:val="0071739F"/>
    <w:rsid w:val="0072024B"/>
    <w:rsid w:val="00720989"/>
    <w:rsid w:val="00721080"/>
    <w:rsid w:val="0072217F"/>
    <w:rsid w:val="007221EA"/>
    <w:rsid w:val="00722EE4"/>
    <w:rsid w:val="0072393F"/>
    <w:rsid w:val="00723F41"/>
    <w:rsid w:val="00724466"/>
    <w:rsid w:val="007249CE"/>
    <w:rsid w:val="007262A5"/>
    <w:rsid w:val="007270F1"/>
    <w:rsid w:val="007277A1"/>
    <w:rsid w:val="007341F9"/>
    <w:rsid w:val="00734CF3"/>
    <w:rsid w:val="007352A9"/>
    <w:rsid w:val="007355CE"/>
    <w:rsid w:val="0073663B"/>
    <w:rsid w:val="0073736D"/>
    <w:rsid w:val="00743068"/>
    <w:rsid w:val="00743185"/>
    <w:rsid w:val="00744F91"/>
    <w:rsid w:val="00751056"/>
    <w:rsid w:val="00755313"/>
    <w:rsid w:val="00755C7A"/>
    <w:rsid w:val="007611FD"/>
    <w:rsid w:val="007620B2"/>
    <w:rsid w:val="00763B9F"/>
    <w:rsid w:val="00764804"/>
    <w:rsid w:val="00764CF3"/>
    <w:rsid w:val="00765618"/>
    <w:rsid w:val="007673E8"/>
    <w:rsid w:val="00767BAA"/>
    <w:rsid w:val="00770556"/>
    <w:rsid w:val="00771653"/>
    <w:rsid w:val="00771C65"/>
    <w:rsid w:val="00773DDC"/>
    <w:rsid w:val="00774023"/>
    <w:rsid w:val="00774B09"/>
    <w:rsid w:val="00776C6B"/>
    <w:rsid w:val="00776D92"/>
    <w:rsid w:val="00777B93"/>
    <w:rsid w:val="00780CFA"/>
    <w:rsid w:val="00780DD4"/>
    <w:rsid w:val="0078200C"/>
    <w:rsid w:val="007859FF"/>
    <w:rsid w:val="00785C0C"/>
    <w:rsid w:val="00793342"/>
    <w:rsid w:val="0079689E"/>
    <w:rsid w:val="007A01E8"/>
    <w:rsid w:val="007A0B3B"/>
    <w:rsid w:val="007A1EE5"/>
    <w:rsid w:val="007A38B2"/>
    <w:rsid w:val="007A3D4E"/>
    <w:rsid w:val="007A4CB3"/>
    <w:rsid w:val="007A564C"/>
    <w:rsid w:val="007A5CC1"/>
    <w:rsid w:val="007A7039"/>
    <w:rsid w:val="007B0A08"/>
    <w:rsid w:val="007B0DBC"/>
    <w:rsid w:val="007B2F03"/>
    <w:rsid w:val="007B3B17"/>
    <w:rsid w:val="007B3EE2"/>
    <w:rsid w:val="007B50BF"/>
    <w:rsid w:val="007B526C"/>
    <w:rsid w:val="007B5BDC"/>
    <w:rsid w:val="007B678A"/>
    <w:rsid w:val="007B70F1"/>
    <w:rsid w:val="007C17A4"/>
    <w:rsid w:val="007C2416"/>
    <w:rsid w:val="007C53DC"/>
    <w:rsid w:val="007D3545"/>
    <w:rsid w:val="007D3F26"/>
    <w:rsid w:val="007D53B2"/>
    <w:rsid w:val="007D7CAD"/>
    <w:rsid w:val="007E0379"/>
    <w:rsid w:val="007E206D"/>
    <w:rsid w:val="007E39A0"/>
    <w:rsid w:val="007E3CD6"/>
    <w:rsid w:val="007E5730"/>
    <w:rsid w:val="007E5D91"/>
    <w:rsid w:val="007E6401"/>
    <w:rsid w:val="007E7774"/>
    <w:rsid w:val="007E7C0E"/>
    <w:rsid w:val="007F06B4"/>
    <w:rsid w:val="007F1E59"/>
    <w:rsid w:val="007F2104"/>
    <w:rsid w:val="007F254B"/>
    <w:rsid w:val="007F2BA5"/>
    <w:rsid w:val="007F4164"/>
    <w:rsid w:val="007F45CA"/>
    <w:rsid w:val="007F5512"/>
    <w:rsid w:val="007F66A5"/>
    <w:rsid w:val="007F78B5"/>
    <w:rsid w:val="00800C9B"/>
    <w:rsid w:val="00800DA7"/>
    <w:rsid w:val="00802F80"/>
    <w:rsid w:val="00804447"/>
    <w:rsid w:val="00805DCF"/>
    <w:rsid w:val="00807010"/>
    <w:rsid w:val="00807764"/>
    <w:rsid w:val="00807FD8"/>
    <w:rsid w:val="00810449"/>
    <w:rsid w:val="008127E8"/>
    <w:rsid w:val="00813E5B"/>
    <w:rsid w:val="00814D6E"/>
    <w:rsid w:val="0081587A"/>
    <w:rsid w:val="008179AE"/>
    <w:rsid w:val="0082027F"/>
    <w:rsid w:val="0082082A"/>
    <w:rsid w:val="00821501"/>
    <w:rsid w:val="00824AD3"/>
    <w:rsid w:val="00824F9C"/>
    <w:rsid w:val="00825290"/>
    <w:rsid w:val="00825E61"/>
    <w:rsid w:val="00826000"/>
    <w:rsid w:val="00827182"/>
    <w:rsid w:val="008272C6"/>
    <w:rsid w:val="00827F70"/>
    <w:rsid w:val="00830144"/>
    <w:rsid w:val="008308A7"/>
    <w:rsid w:val="00830AAF"/>
    <w:rsid w:val="00830D49"/>
    <w:rsid w:val="00831CE9"/>
    <w:rsid w:val="00832041"/>
    <w:rsid w:val="00833B7E"/>
    <w:rsid w:val="00834800"/>
    <w:rsid w:val="008352A3"/>
    <w:rsid w:val="00835BA2"/>
    <w:rsid w:val="00836C09"/>
    <w:rsid w:val="00840391"/>
    <w:rsid w:val="00840476"/>
    <w:rsid w:val="00841087"/>
    <w:rsid w:val="0084163F"/>
    <w:rsid w:val="0084255D"/>
    <w:rsid w:val="00843920"/>
    <w:rsid w:val="00845188"/>
    <w:rsid w:val="00850493"/>
    <w:rsid w:val="0085453E"/>
    <w:rsid w:val="00854D3E"/>
    <w:rsid w:val="0085574D"/>
    <w:rsid w:val="00855A71"/>
    <w:rsid w:val="00856C64"/>
    <w:rsid w:val="00861C24"/>
    <w:rsid w:val="00863DD1"/>
    <w:rsid w:val="00865CC9"/>
    <w:rsid w:val="008671F8"/>
    <w:rsid w:val="00867C6E"/>
    <w:rsid w:val="00871232"/>
    <w:rsid w:val="008715B0"/>
    <w:rsid w:val="00871919"/>
    <w:rsid w:val="00871BDC"/>
    <w:rsid w:val="00873BD1"/>
    <w:rsid w:val="00873DF6"/>
    <w:rsid w:val="00882067"/>
    <w:rsid w:val="008820E8"/>
    <w:rsid w:val="00882528"/>
    <w:rsid w:val="008833C0"/>
    <w:rsid w:val="0088429E"/>
    <w:rsid w:val="00884AFB"/>
    <w:rsid w:val="00886DD3"/>
    <w:rsid w:val="0088714A"/>
    <w:rsid w:val="0088767B"/>
    <w:rsid w:val="008903F2"/>
    <w:rsid w:val="008916FC"/>
    <w:rsid w:val="00892D95"/>
    <w:rsid w:val="00893A9F"/>
    <w:rsid w:val="00897B2F"/>
    <w:rsid w:val="008A0A68"/>
    <w:rsid w:val="008A0AE0"/>
    <w:rsid w:val="008A0C6E"/>
    <w:rsid w:val="008A13E9"/>
    <w:rsid w:val="008A20FF"/>
    <w:rsid w:val="008A2439"/>
    <w:rsid w:val="008A2A8B"/>
    <w:rsid w:val="008A2F3C"/>
    <w:rsid w:val="008A3577"/>
    <w:rsid w:val="008A52FF"/>
    <w:rsid w:val="008A55F1"/>
    <w:rsid w:val="008A6190"/>
    <w:rsid w:val="008A7B6D"/>
    <w:rsid w:val="008A7F60"/>
    <w:rsid w:val="008B15FC"/>
    <w:rsid w:val="008B23DC"/>
    <w:rsid w:val="008B4552"/>
    <w:rsid w:val="008B4B77"/>
    <w:rsid w:val="008B5034"/>
    <w:rsid w:val="008B605C"/>
    <w:rsid w:val="008B6484"/>
    <w:rsid w:val="008B76A0"/>
    <w:rsid w:val="008C0ECA"/>
    <w:rsid w:val="008C0FE5"/>
    <w:rsid w:val="008C1916"/>
    <w:rsid w:val="008C19F5"/>
    <w:rsid w:val="008C1E16"/>
    <w:rsid w:val="008C2BBF"/>
    <w:rsid w:val="008C3047"/>
    <w:rsid w:val="008C4991"/>
    <w:rsid w:val="008C5F86"/>
    <w:rsid w:val="008C6575"/>
    <w:rsid w:val="008C77DB"/>
    <w:rsid w:val="008C7958"/>
    <w:rsid w:val="008C7E67"/>
    <w:rsid w:val="008D11FD"/>
    <w:rsid w:val="008D130B"/>
    <w:rsid w:val="008D14D2"/>
    <w:rsid w:val="008D2222"/>
    <w:rsid w:val="008D2D9F"/>
    <w:rsid w:val="008D30F4"/>
    <w:rsid w:val="008D4B14"/>
    <w:rsid w:val="008D5862"/>
    <w:rsid w:val="008D59A6"/>
    <w:rsid w:val="008D5AC8"/>
    <w:rsid w:val="008D5D45"/>
    <w:rsid w:val="008D5E6F"/>
    <w:rsid w:val="008D6646"/>
    <w:rsid w:val="008D6DF6"/>
    <w:rsid w:val="008E022B"/>
    <w:rsid w:val="008E0686"/>
    <w:rsid w:val="008E0DE8"/>
    <w:rsid w:val="008E154E"/>
    <w:rsid w:val="008E1811"/>
    <w:rsid w:val="008E2DE4"/>
    <w:rsid w:val="008E4249"/>
    <w:rsid w:val="008E6156"/>
    <w:rsid w:val="008E70D6"/>
    <w:rsid w:val="008F117C"/>
    <w:rsid w:val="008F3265"/>
    <w:rsid w:val="008F5A48"/>
    <w:rsid w:val="008F6522"/>
    <w:rsid w:val="008F65AE"/>
    <w:rsid w:val="008F75BB"/>
    <w:rsid w:val="008F7964"/>
    <w:rsid w:val="00900666"/>
    <w:rsid w:val="00901742"/>
    <w:rsid w:val="00902642"/>
    <w:rsid w:val="009039ED"/>
    <w:rsid w:val="00906A6F"/>
    <w:rsid w:val="009075B0"/>
    <w:rsid w:val="009102A8"/>
    <w:rsid w:val="009103DC"/>
    <w:rsid w:val="00910498"/>
    <w:rsid w:val="009124D9"/>
    <w:rsid w:val="00913461"/>
    <w:rsid w:val="00915DB4"/>
    <w:rsid w:val="009179DE"/>
    <w:rsid w:val="00917F30"/>
    <w:rsid w:val="009212AF"/>
    <w:rsid w:val="00921B8B"/>
    <w:rsid w:val="009220B4"/>
    <w:rsid w:val="0092631D"/>
    <w:rsid w:val="00926975"/>
    <w:rsid w:val="00927AA4"/>
    <w:rsid w:val="00930753"/>
    <w:rsid w:val="00930CA1"/>
    <w:rsid w:val="00931EA1"/>
    <w:rsid w:val="00932568"/>
    <w:rsid w:val="00932C84"/>
    <w:rsid w:val="00933F7F"/>
    <w:rsid w:val="0093485F"/>
    <w:rsid w:val="009360D3"/>
    <w:rsid w:val="009407A2"/>
    <w:rsid w:val="00942A54"/>
    <w:rsid w:val="00943D5D"/>
    <w:rsid w:val="00944FA6"/>
    <w:rsid w:val="009455B9"/>
    <w:rsid w:val="009463C0"/>
    <w:rsid w:val="009509A2"/>
    <w:rsid w:val="00953403"/>
    <w:rsid w:val="00955B8D"/>
    <w:rsid w:val="009564DC"/>
    <w:rsid w:val="00960259"/>
    <w:rsid w:val="00962882"/>
    <w:rsid w:val="00963FFB"/>
    <w:rsid w:val="0096567E"/>
    <w:rsid w:val="00967D75"/>
    <w:rsid w:val="00970F10"/>
    <w:rsid w:val="00971EFB"/>
    <w:rsid w:val="00974D7A"/>
    <w:rsid w:val="00975591"/>
    <w:rsid w:val="009755D5"/>
    <w:rsid w:val="009824D9"/>
    <w:rsid w:val="00983A41"/>
    <w:rsid w:val="00984989"/>
    <w:rsid w:val="0098582D"/>
    <w:rsid w:val="0098639A"/>
    <w:rsid w:val="009868BC"/>
    <w:rsid w:val="0098730A"/>
    <w:rsid w:val="00990F24"/>
    <w:rsid w:val="009920BC"/>
    <w:rsid w:val="00992CAF"/>
    <w:rsid w:val="00995187"/>
    <w:rsid w:val="009951B5"/>
    <w:rsid w:val="00996176"/>
    <w:rsid w:val="009977C4"/>
    <w:rsid w:val="009A4A73"/>
    <w:rsid w:val="009A4E2C"/>
    <w:rsid w:val="009A621F"/>
    <w:rsid w:val="009A6938"/>
    <w:rsid w:val="009A79F9"/>
    <w:rsid w:val="009B0976"/>
    <w:rsid w:val="009B1074"/>
    <w:rsid w:val="009B1EA0"/>
    <w:rsid w:val="009B2894"/>
    <w:rsid w:val="009B29F9"/>
    <w:rsid w:val="009B2D0D"/>
    <w:rsid w:val="009B4301"/>
    <w:rsid w:val="009B4CFD"/>
    <w:rsid w:val="009B5143"/>
    <w:rsid w:val="009B5954"/>
    <w:rsid w:val="009B5A0D"/>
    <w:rsid w:val="009B7333"/>
    <w:rsid w:val="009C0ECA"/>
    <w:rsid w:val="009C2E90"/>
    <w:rsid w:val="009C3ACD"/>
    <w:rsid w:val="009C48EE"/>
    <w:rsid w:val="009C4BF9"/>
    <w:rsid w:val="009C5430"/>
    <w:rsid w:val="009C5501"/>
    <w:rsid w:val="009C6127"/>
    <w:rsid w:val="009C7D90"/>
    <w:rsid w:val="009D183F"/>
    <w:rsid w:val="009D473A"/>
    <w:rsid w:val="009D4D3F"/>
    <w:rsid w:val="009D5E39"/>
    <w:rsid w:val="009D6F44"/>
    <w:rsid w:val="009E1921"/>
    <w:rsid w:val="009E2693"/>
    <w:rsid w:val="009E38D3"/>
    <w:rsid w:val="009E45F4"/>
    <w:rsid w:val="009E5A6A"/>
    <w:rsid w:val="009E7693"/>
    <w:rsid w:val="009E799E"/>
    <w:rsid w:val="009F0A7E"/>
    <w:rsid w:val="009F22D0"/>
    <w:rsid w:val="009F3532"/>
    <w:rsid w:val="009F3670"/>
    <w:rsid w:val="009F44D2"/>
    <w:rsid w:val="009F50F6"/>
    <w:rsid w:val="009F70DD"/>
    <w:rsid w:val="009F75F0"/>
    <w:rsid w:val="00A00933"/>
    <w:rsid w:val="00A03353"/>
    <w:rsid w:val="00A04172"/>
    <w:rsid w:val="00A04987"/>
    <w:rsid w:val="00A06298"/>
    <w:rsid w:val="00A068CA"/>
    <w:rsid w:val="00A06B17"/>
    <w:rsid w:val="00A06C7E"/>
    <w:rsid w:val="00A07245"/>
    <w:rsid w:val="00A106F5"/>
    <w:rsid w:val="00A131AA"/>
    <w:rsid w:val="00A145A7"/>
    <w:rsid w:val="00A151CE"/>
    <w:rsid w:val="00A158F5"/>
    <w:rsid w:val="00A15AD7"/>
    <w:rsid w:val="00A16800"/>
    <w:rsid w:val="00A2074A"/>
    <w:rsid w:val="00A21C23"/>
    <w:rsid w:val="00A21C56"/>
    <w:rsid w:val="00A24875"/>
    <w:rsid w:val="00A249C6"/>
    <w:rsid w:val="00A25053"/>
    <w:rsid w:val="00A25563"/>
    <w:rsid w:val="00A25B69"/>
    <w:rsid w:val="00A30F0C"/>
    <w:rsid w:val="00A31D7F"/>
    <w:rsid w:val="00A3242C"/>
    <w:rsid w:val="00A33078"/>
    <w:rsid w:val="00A33448"/>
    <w:rsid w:val="00A33778"/>
    <w:rsid w:val="00A35CAF"/>
    <w:rsid w:val="00A364DC"/>
    <w:rsid w:val="00A370CE"/>
    <w:rsid w:val="00A415EB"/>
    <w:rsid w:val="00A42C28"/>
    <w:rsid w:val="00A438FE"/>
    <w:rsid w:val="00A44F97"/>
    <w:rsid w:val="00A45518"/>
    <w:rsid w:val="00A468EE"/>
    <w:rsid w:val="00A50EF7"/>
    <w:rsid w:val="00A518A8"/>
    <w:rsid w:val="00A52E4D"/>
    <w:rsid w:val="00A55E19"/>
    <w:rsid w:val="00A55F30"/>
    <w:rsid w:val="00A56629"/>
    <w:rsid w:val="00A579C9"/>
    <w:rsid w:val="00A57F2C"/>
    <w:rsid w:val="00A6163B"/>
    <w:rsid w:val="00A665B0"/>
    <w:rsid w:val="00A66A77"/>
    <w:rsid w:val="00A705FF"/>
    <w:rsid w:val="00A71016"/>
    <w:rsid w:val="00A716BD"/>
    <w:rsid w:val="00A71ACE"/>
    <w:rsid w:val="00A71E8C"/>
    <w:rsid w:val="00A72871"/>
    <w:rsid w:val="00A74EC7"/>
    <w:rsid w:val="00A753EB"/>
    <w:rsid w:val="00A755AD"/>
    <w:rsid w:val="00A7615C"/>
    <w:rsid w:val="00A766DE"/>
    <w:rsid w:val="00A76FCA"/>
    <w:rsid w:val="00A80AE7"/>
    <w:rsid w:val="00A81ABB"/>
    <w:rsid w:val="00A82DC4"/>
    <w:rsid w:val="00A83329"/>
    <w:rsid w:val="00A843AD"/>
    <w:rsid w:val="00A849B2"/>
    <w:rsid w:val="00A855E5"/>
    <w:rsid w:val="00A85C8B"/>
    <w:rsid w:val="00A911CF"/>
    <w:rsid w:val="00A91622"/>
    <w:rsid w:val="00A91628"/>
    <w:rsid w:val="00A916E7"/>
    <w:rsid w:val="00A9192D"/>
    <w:rsid w:val="00A924E5"/>
    <w:rsid w:val="00A92AB8"/>
    <w:rsid w:val="00A93E7F"/>
    <w:rsid w:val="00A963FB"/>
    <w:rsid w:val="00A96C13"/>
    <w:rsid w:val="00AA166D"/>
    <w:rsid w:val="00AA1F01"/>
    <w:rsid w:val="00AA2478"/>
    <w:rsid w:val="00AA36A3"/>
    <w:rsid w:val="00AA3881"/>
    <w:rsid w:val="00AA5AA8"/>
    <w:rsid w:val="00AA5B6F"/>
    <w:rsid w:val="00AA653A"/>
    <w:rsid w:val="00AA6B88"/>
    <w:rsid w:val="00AA7BED"/>
    <w:rsid w:val="00AB0BA5"/>
    <w:rsid w:val="00AB1A7F"/>
    <w:rsid w:val="00AB1DDD"/>
    <w:rsid w:val="00AB41C4"/>
    <w:rsid w:val="00AB42BC"/>
    <w:rsid w:val="00AB441D"/>
    <w:rsid w:val="00AB44AF"/>
    <w:rsid w:val="00AB4BBD"/>
    <w:rsid w:val="00AB6EE1"/>
    <w:rsid w:val="00AC13B9"/>
    <w:rsid w:val="00AC18EA"/>
    <w:rsid w:val="00AC37E8"/>
    <w:rsid w:val="00AC4EFB"/>
    <w:rsid w:val="00AC5872"/>
    <w:rsid w:val="00AC6C54"/>
    <w:rsid w:val="00AC7655"/>
    <w:rsid w:val="00AD0B57"/>
    <w:rsid w:val="00AD2CBF"/>
    <w:rsid w:val="00AD3D9F"/>
    <w:rsid w:val="00AD3DE5"/>
    <w:rsid w:val="00AD41EA"/>
    <w:rsid w:val="00AD4C94"/>
    <w:rsid w:val="00AD53A6"/>
    <w:rsid w:val="00AD544A"/>
    <w:rsid w:val="00AD60D4"/>
    <w:rsid w:val="00AD6C6F"/>
    <w:rsid w:val="00AD7A2F"/>
    <w:rsid w:val="00AE0D53"/>
    <w:rsid w:val="00AE3D0A"/>
    <w:rsid w:val="00AE4063"/>
    <w:rsid w:val="00AE5943"/>
    <w:rsid w:val="00AE5AD4"/>
    <w:rsid w:val="00AE5AE7"/>
    <w:rsid w:val="00AF1672"/>
    <w:rsid w:val="00AF30A1"/>
    <w:rsid w:val="00AF30A4"/>
    <w:rsid w:val="00AF3B83"/>
    <w:rsid w:val="00AF47FF"/>
    <w:rsid w:val="00AF61D6"/>
    <w:rsid w:val="00AF6336"/>
    <w:rsid w:val="00AF6821"/>
    <w:rsid w:val="00AF776D"/>
    <w:rsid w:val="00AF78E4"/>
    <w:rsid w:val="00B01CC8"/>
    <w:rsid w:val="00B03EF2"/>
    <w:rsid w:val="00B04475"/>
    <w:rsid w:val="00B05FC5"/>
    <w:rsid w:val="00B06180"/>
    <w:rsid w:val="00B073D8"/>
    <w:rsid w:val="00B1022E"/>
    <w:rsid w:val="00B1033C"/>
    <w:rsid w:val="00B11089"/>
    <w:rsid w:val="00B11439"/>
    <w:rsid w:val="00B12BBB"/>
    <w:rsid w:val="00B12EE9"/>
    <w:rsid w:val="00B1304B"/>
    <w:rsid w:val="00B1340C"/>
    <w:rsid w:val="00B136DB"/>
    <w:rsid w:val="00B1428C"/>
    <w:rsid w:val="00B144A2"/>
    <w:rsid w:val="00B15A2D"/>
    <w:rsid w:val="00B20124"/>
    <w:rsid w:val="00B203A4"/>
    <w:rsid w:val="00B21453"/>
    <w:rsid w:val="00B21A89"/>
    <w:rsid w:val="00B221CA"/>
    <w:rsid w:val="00B229C4"/>
    <w:rsid w:val="00B23248"/>
    <w:rsid w:val="00B240FB"/>
    <w:rsid w:val="00B24543"/>
    <w:rsid w:val="00B2508B"/>
    <w:rsid w:val="00B25927"/>
    <w:rsid w:val="00B26CD8"/>
    <w:rsid w:val="00B277A5"/>
    <w:rsid w:val="00B30112"/>
    <w:rsid w:val="00B30BFF"/>
    <w:rsid w:val="00B316B2"/>
    <w:rsid w:val="00B31F9C"/>
    <w:rsid w:val="00B326A8"/>
    <w:rsid w:val="00B32ABF"/>
    <w:rsid w:val="00B33EDA"/>
    <w:rsid w:val="00B36F17"/>
    <w:rsid w:val="00B37106"/>
    <w:rsid w:val="00B4192B"/>
    <w:rsid w:val="00B41B96"/>
    <w:rsid w:val="00B41C9B"/>
    <w:rsid w:val="00B42ABD"/>
    <w:rsid w:val="00B42C09"/>
    <w:rsid w:val="00B446ED"/>
    <w:rsid w:val="00B47BE0"/>
    <w:rsid w:val="00B5118F"/>
    <w:rsid w:val="00B51A16"/>
    <w:rsid w:val="00B549E8"/>
    <w:rsid w:val="00B55889"/>
    <w:rsid w:val="00B56835"/>
    <w:rsid w:val="00B578BC"/>
    <w:rsid w:val="00B60ADC"/>
    <w:rsid w:val="00B60C8C"/>
    <w:rsid w:val="00B60DAC"/>
    <w:rsid w:val="00B616CE"/>
    <w:rsid w:val="00B620CF"/>
    <w:rsid w:val="00B644FA"/>
    <w:rsid w:val="00B655A0"/>
    <w:rsid w:val="00B6756C"/>
    <w:rsid w:val="00B677AF"/>
    <w:rsid w:val="00B73226"/>
    <w:rsid w:val="00B74647"/>
    <w:rsid w:val="00B749CF"/>
    <w:rsid w:val="00B74F26"/>
    <w:rsid w:val="00B76C20"/>
    <w:rsid w:val="00B7782B"/>
    <w:rsid w:val="00B80565"/>
    <w:rsid w:val="00B822C3"/>
    <w:rsid w:val="00B84096"/>
    <w:rsid w:val="00B8480B"/>
    <w:rsid w:val="00B859BF"/>
    <w:rsid w:val="00B870CD"/>
    <w:rsid w:val="00B87296"/>
    <w:rsid w:val="00B91FDF"/>
    <w:rsid w:val="00B9367D"/>
    <w:rsid w:val="00B944CA"/>
    <w:rsid w:val="00B972BF"/>
    <w:rsid w:val="00B9794E"/>
    <w:rsid w:val="00BA05E8"/>
    <w:rsid w:val="00BA1427"/>
    <w:rsid w:val="00BA379D"/>
    <w:rsid w:val="00BA4249"/>
    <w:rsid w:val="00BA4A12"/>
    <w:rsid w:val="00BA4F55"/>
    <w:rsid w:val="00BA5000"/>
    <w:rsid w:val="00BA53DD"/>
    <w:rsid w:val="00BA5CFE"/>
    <w:rsid w:val="00BA5DDB"/>
    <w:rsid w:val="00BA7101"/>
    <w:rsid w:val="00BA71F7"/>
    <w:rsid w:val="00BA7858"/>
    <w:rsid w:val="00BB034E"/>
    <w:rsid w:val="00BB32EB"/>
    <w:rsid w:val="00BB3327"/>
    <w:rsid w:val="00BB527B"/>
    <w:rsid w:val="00BB59F9"/>
    <w:rsid w:val="00BB61C7"/>
    <w:rsid w:val="00BB6A79"/>
    <w:rsid w:val="00BB7E69"/>
    <w:rsid w:val="00BC1A98"/>
    <w:rsid w:val="00BC45A5"/>
    <w:rsid w:val="00BC56A8"/>
    <w:rsid w:val="00BC6746"/>
    <w:rsid w:val="00BC7C04"/>
    <w:rsid w:val="00BD0429"/>
    <w:rsid w:val="00BD0C03"/>
    <w:rsid w:val="00BD2480"/>
    <w:rsid w:val="00BD41A8"/>
    <w:rsid w:val="00BD4C97"/>
    <w:rsid w:val="00BD52A4"/>
    <w:rsid w:val="00BD5F74"/>
    <w:rsid w:val="00BD5FB0"/>
    <w:rsid w:val="00BD6540"/>
    <w:rsid w:val="00BD73DB"/>
    <w:rsid w:val="00BD7831"/>
    <w:rsid w:val="00BE0DBE"/>
    <w:rsid w:val="00BE0DE4"/>
    <w:rsid w:val="00BE108F"/>
    <w:rsid w:val="00BE18D6"/>
    <w:rsid w:val="00BE3FEA"/>
    <w:rsid w:val="00BE431D"/>
    <w:rsid w:val="00BE4FF2"/>
    <w:rsid w:val="00BE5681"/>
    <w:rsid w:val="00BE67AB"/>
    <w:rsid w:val="00BF0DA7"/>
    <w:rsid w:val="00BF2FCC"/>
    <w:rsid w:val="00BF54C3"/>
    <w:rsid w:val="00BF5D61"/>
    <w:rsid w:val="00BF6741"/>
    <w:rsid w:val="00BF7413"/>
    <w:rsid w:val="00C005E4"/>
    <w:rsid w:val="00C01D67"/>
    <w:rsid w:val="00C033EE"/>
    <w:rsid w:val="00C03553"/>
    <w:rsid w:val="00C04E9E"/>
    <w:rsid w:val="00C04FAC"/>
    <w:rsid w:val="00C0650B"/>
    <w:rsid w:val="00C07944"/>
    <w:rsid w:val="00C07EA3"/>
    <w:rsid w:val="00C130D4"/>
    <w:rsid w:val="00C13DFC"/>
    <w:rsid w:val="00C14FD1"/>
    <w:rsid w:val="00C155FC"/>
    <w:rsid w:val="00C15DDC"/>
    <w:rsid w:val="00C1634A"/>
    <w:rsid w:val="00C16460"/>
    <w:rsid w:val="00C166BA"/>
    <w:rsid w:val="00C17BE8"/>
    <w:rsid w:val="00C201F9"/>
    <w:rsid w:val="00C20B75"/>
    <w:rsid w:val="00C225DE"/>
    <w:rsid w:val="00C232B4"/>
    <w:rsid w:val="00C238CA"/>
    <w:rsid w:val="00C2456B"/>
    <w:rsid w:val="00C252D4"/>
    <w:rsid w:val="00C25641"/>
    <w:rsid w:val="00C25762"/>
    <w:rsid w:val="00C2617B"/>
    <w:rsid w:val="00C30207"/>
    <w:rsid w:val="00C307F1"/>
    <w:rsid w:val="00C32372"/>
    <w:rsid w:val="00C34269"/>
    <w:rsid w:val="00C35B71"/>
    <w:rsid w:val="00C35BB6"/>
    <w:rsid w:val="00C3720D"/>
    <w:rsid w:val="00C3787F"/>
    <w:rsid w:val="00C403B4"/>
    <w:rsid w:val="00C4174B"/>
    <w:rsid w:val="00C422AF"/>
    <w:rsid w:val="00C43184"/>
    <w:rsid w:val="00C4529B"/>
    <w:rsid w:val="00C46522"/>
    <w:rsid w:val="00C47890"/>
    <w:rsid w:val="00C51C85"/>
    <w:rsid w:val="00C53DBF"/>
    <w:rsid w:val="00C54975"/>
    <w:rsid w:val="00C556C1"/>
    <w:rsid w:val="00C57CA9"/>
    <w:rsid w:val="00C6127E"/>
    <w:rsid w:val="00C61DD3"/>
    <w:rsid w:val="00C632EF"/>
    <w:rsid w:val="00C63B5C"/>
    <w:rsid w:val="00C64BC6"/>
    <w:rsid w:val="00C64CB3"/>
    <w:rsid w:val="00C6773C"/>
    <w:rsid w:val="00C6778A"/>
    <w:rsid w:val="00C706F6"/>
    <w:rsid w:val="00C70869"/>
    <w:rsid w:val="00C70EB6"/>
    <w:rsid w:val="00C7325B"/>
    <w:rsid w:val="00C7357B"/>
    <w:rsid w:val="00C743BD"/>
    <w:rsid w:val="00C7466A"/>
    <w:rsid w:val="00C764C4"/>
    <w:rsid w:val="00C769B3"/>
    <w:rsid w:val="00C7758D"/>
    <w:rsid w:val="00C77E3C"/>
    <w:rsid w:val="00C806EC"/>
    <w:rsid w:val="00C819D7"/>
    <w:rsid w:val="00C828C4"/>
    <w:rsid w:val="00C870B2"/>
    <w:rsid w:val="00C902BE"/>
    <w:rsid w:val="00C9065F"/>
    <w:rsid w:val="00C92FCB"/>
    <w:rsid w:val="00C93614"/>
    <w:rsid w:val="00C93631"/>
    <w:rsid w:val="00C93AC8"/>
    <w:rsid w:val="00C94856"/>
    <w:rsid w:val="00C971E8"/>
    <w:rsid w:val="00CA017D"/>
    <w:rsid w:val="00CA03B5"/>
    <w:rsid w:val="00CA102F"/>
    <w:rsid w:val="00CA10A6"/>
    <w:rsid w:val="00CA10CA"/>
    <w:rsid w:val="00CA252B"/>
    <w:rsid w:val="00CA3FB3"/>
    <w:rsid w:val="00CA4E60"/>
    <w:rsid w:val="00CA5AFC"/>
    <w:rsid w:val="00CA5B7F"/>
    <w:rsid w:val="00CA7F63"/>
    <w:rsid w:val="00CB170C"/>
    <w:rsid w:val="00CB25CF"/>
    <w:rsid w:val="00CB27AB"/>
    <w:rsid w:val="00CB308B"/>
    <w:rsid w:val="00CB61B8"/>
    <w:rsid w:val="00CB66EC"/>
    <w:rsid w:val="00CB6DB4"/>
    <w:rsid w:val="00CC0C24"/>
    <w:rsid w:val="00CC1492"/>
    <w:rsid w:val="00CC2733"/>
    <w:rsid w:val="00CC35EF"/>
    <w:rsid w:val="00CC45FC"/>
    <w:rsid w:val="00CC4DE7"/>
    <w:rsid w:val="00CD1EC2"/>
    <w:rsid w:val="00CD2FA4"/>
    <w:rsid w:val="00CD4013"/>
    <w:rsid w:val="00CD4B61"/>
    <w:rsid w:val="00CD56D6"/>
    <w:rsid w:val="00CD5B23"/>
    <w:rsid w:val="00CD7258"/>
    <w:rsid w:val="00CE0325"/>
    <w:rsid w:val="00CE2B72"/>
    <w:rsid w:val="00CE4A2E"/>
    <w:rsid w:val="00CE4A36"/>
    <w:rsid w:val="00CE5470"/>
    <w:rsid w:val="00CE55A9"/>
    <w:rsid w:val="00CE62A6"/>
    <w:rsid w:val="00CE63A8"/>
    <w:rsid w:val="00CE7522"/>
    <w:rsid w:val="00CF004F"/>
    <w:rsid w:val="00CF1553"/>
    <w:rsid w:val="00CF1623"/>
    <w:rsid w:val="00CF1A0D"/>
    <w:rsid w:val="00CF1E8A"/>
    <w:rsid w:val="00CF1F8E"/>
    <w:rsid w:val="00CF4A4E"/>
    <w:rsid w:val="00CF4E5F"/>
    <w:rsid w:val="00CF6DB2"/>
    <w:rsid w:val="00D00075"/>
    <w:rsid w:val="00D0040A"/>
    <w:rsid w:val="00D01604"/>
    <w:rsid w:val="00D058B6"/>
    <w:rsid w:val="00D06000"/>
    <w:rsid w:val="00D07CCF"/>
    <w:rsid w:val="00D10C93"/>
    <w:rsid w:val="00D118BD"/>
    <w:rsid w:val="00D123CF"/>
    <w:rsid w:val="00D125BD"/>
    <w:rsid w:val="00D13C5E"/>
    <w:rsid w:val="00D162D7"/>
    <w:rsid w:val="00D162FF"/>
    <w:rsid w:val="00D16858"/>
    <w:rsid w:val="00D1773A"/>
    <w:rsid w:val="00D17CDC"/>
    <w:rsid w:val="00D21244"/>
    <w:rsid w:val="00D23510"/>
    <w:rsid w:val="00D2381B"/>
    <w:rsid w:val="00D23D39"/>
    <w:rsid w:val="00D2446A"/>
    <w:rsid w:val="00D249CB"/>
    <w:rsid w:val="00D24FB7"/>
    <w:rsid w:val="00D25333"/>
    <w:rsid w:val="00D258D8"/>
    <w:rsid w:val="00D26537"/>
    <w:rsid w:val="00D27E96"/>
    <w:rsid w:val="00D302C7"/>
    <w:rsid w:val="00D316B9"/>
    <w:rsid w:val="00D32358"/>
    <w:rsid w:val="00D327F2"/>
    <w:rsid w:val="00D3664A"/>
    <w:rsid w:val="00D369EA"/>
    <w:rsid w:val="00D40547"/>
    <w:rsid w:val="00D4063A"/>
    <w:rsid w:val="00D40CA1"/>
    <w:rsid w:val="00D410FA"/>
    <w:rsid w:val="00D4135E"/>
    <w:rsid w:val="00D41C6C"/>
    <w:rsid w:val="00D41F74"/>
    <w:rsid w:val="00D421E7"/>
    <w:rsid w:val="00D42A2C"/>
    <w:rsid w:val="00D42A76"/>
    <w:rsid w:val="00D43FAA"/>
    <w:rsid w:val="00D443E9"/>
    <w:rsid w:val="00D45089"/>
    <w:rsid w:val="00D45D18"/>
    <w:rsid w:val="00D4717C"/>
    <w:rsid w:val="00D5071C"/>
    <w:rsid w:val="00D50E28"/>
    <w:rsid w:val="00D51D43"/>
    <w:rsid w:val="00D529E4"/>
    <w:rsid w:val="00D53C03"/>
    <w:rsid w:val="00D541E2"/>
    <w:rsid w:val="00D5422D"/>
    <w:rsid w:val="00D54504"/>
    <w:rsid w:val="00D56851"/>
    <w:rsid w:val="00D57BC6"/>
    <w:rsid w:val="00D61EFE"/>
    <w:rsid w:val="00D623FF"/>
    <w:rsid w:val="00D628DC"/>
    <w:rsid w:val="00D63013"/>
    <w:rsid w:val="00D64BA8"/>
    <w:rsid w:val="00D64DAD"/>
    <w:rsid w:val="00D65543"/>
    <w:rsid w:val="00D659D8"/>
    <w:rsid w:val="00D66ABB"/>
    <w:rsid w:val="00D67737"/>
    <w:rsid w:val="00D67AE8"/>
    <w:rsid w:val="00D67E61"/>
    <w:rsid w:val="00D7077F"/>
    <w:rsid w:val="00D72A72"/>
    <w:rsid w:val="00D731FB"/>
    <w:rsid w:val="00D73E68"/>
    <w:rsid w:val="00D744B0"/>
    <w:rsid w:val="00D7654E"/>
    <w:rsid w:val="00D76A21"/>
    <w:rsid w:val="00D776B9"/>
    <w:rsid w:val="00D82600"/>
    <w:rsid w:val="00D83618"/>
    <w:rsid w:val="00D83BA5"/>
    <w:rsid w:val="00D841CE"/>
    <w:rsid w:val="00D84640"/>
    <w:rsid w:val="00D848B4"/>
    <w:rsid w:val="00D84BF0"/>
    <w:rsid w:val="00D8513A"/>
    <w:rsid w:val="00D85BF2"/>
    <w:rsid w:val="00D8641C"/>
    <w:rsid w:val="00D86D24"/>
    <w:rsid w:val="00D86F05"/>
    <w:rsid w:val="00D86FB8"/>
    <w:rsid w:val="00D90A29"/>
    <w:rsid w:val="00D90D53"/>
    <w:rsid w:val="00D91676"/>
    <w:rsid w:val="00D927C0"/>
    <w:rsid w:val="00D94213"/>
    <w:rsid w:val="00D95B18"/>
    <w:rsid w:val="00D95B5A"/>
    <w:rsid w:val="00D9648E"/>
    <w:rsid w:val="00D9764E"/>
    <w:rsid w:val="00DA20F1"/>
    <w:rsid w:val="00DA5367"/>
    <w:rsid w:val="00DA5507"/>
    <w:rsid w:val="00DA5A69"/>
    <w:rsid w:val="00DB079B"/>
    <w:rsid w:val="00DB49EC"/>
    <w:rsid w:val="00DB55EF"/>
    <w:rsid w:val="00DB62D4"/>
    <w:rsid w:val="00DB6D14"/>
    <w:rsid w:val="00DC0BF8"/>
    <w:rsid w:val="00DC0DFB"/>
    <w:rsid w:val="00DC227E"/>
    <w:rsid w:val="00DC270B"/>
    <w:rsid w:val="00DC46C5"/>
    <w:rsid w:val="00DC4DB9"/>
    <w:rsid w:val="00DC51AF"/>
    <w:rsid w:val="00DC6FCA"/>
    <w:rsid w:val="00DC7994"/>
    <w:rsid w:val="00DD1033"/>
    <w:rsid w:val="00DD17E1"/>
    <w:rsid w:val="00DD32F9"/>
    <w:rsid w:val="00DD3B7F"/>
    <w:rsid w:val="00DD3DB6"/>
    <w:rsid w:val="00DD473C"/>
    <w:rsid w:val="00DD5C9A"/>
    <w:rsid w:val="00DD794F"/>
    <w:rsid w:val="00DD798E"/>
    <w:rsid w:val="00DD7E2C"/>
    <w:rsid w:val="00DE02BD"/>
    <w:rsid w:val="00DE0773"/>
    <w:rsid w:val="00DE19A6"/>
    <w:rsid w:val="00DE1E1A"/>
    <w:rsid w:val="00DE21FA"/>
    <w:rsid w:val="00DE2210"/>
    <w:rsid w:val="00DE26CE"/>
    <w:rsid w:val="00DE2A9B"/>
    <w:rsid w:val="00DE2ED8"/>
    <w:rsid w:val="00DE50FB"/>
    <w:rsid w:val="00DE59F6"/>
    <w:rsid w:val="00DE5AF0"/>
    <w:rsid w:val="00DE6B8C"/>
    <w:rsid w:val="00DE6D82"/>
    <w:rsid w:val="00DF00BB"/>
    <w:rsid w:val="00DF2D98"/>
    <w:rsid w:val="00DF3D30"/>
    <w:rsid w:val="00DF3F7F"/>
    <w:rsid w:val="00DF6BED"/>
    <w:rsid w:val="00DF6E26"/>
    <w:rsid w:val="00E018E2"/>
    <w:rsid w:val="00E023F6"/>
    <w:rsid w:val="00E02DFC"/>
    <w:rsid w:val="00E0362D"/>
    <w:rsid w:val="00E03A57"/>
    <w:rsid w:val="00E0457B"/>
    <w:rsid w:val="00E04880"/>
    <w:rsid w:val="00E04B4B"/>
    <w:rsid w:val="00E04FE7"/>
    <w:rsid w:val="00E06874"/>
    <w:rsid w:val="00E07D73"/>
    <w:rsid w:val="00E10C9B"/>
    <w:rsid w:val="00E1122B"/>
    <w:rsid w:val="00E11407"/>
    <w:rsid w:val="00E11E79"/>
    <w:rsid w:val="00E12E87"/>
    <w:rsid w:val="00E1409A"/>
    <w:rsid w:val="00E141AE"/>
    <w:rsid w:val="00E1525F"/>
    <w:rsid w:val="00E1530E"/>
    <w:rsid w:val="00E159D6"/>
    <w:rsid w:val="00E15CFF"/>
    <w:rsid w:val="00E168A0"/>
    <w:rsid w:val="00E17082"/>
    <w:rsid w:val="00E17235"/>
    <w:rsid w:val="00E17958"/>
    <w:rsid w:val="00E233D1"/>
    <w:rsid w:val="00E23BC8"/>
    <w:rsid w:val="00E24419"/>
    <w:rsid w:val="00E25665"/>
    <w:rsid w:val="00E25C15"/>
    <w:rsid w:val="00E27418"/>
    <w:rsid w:val="00E32AAC"/>
    <w:rsid w:val="00E35165"/>
    <w:rsid w:val="00E354B7"/>
    <w:rsid w:val="00E35D1F"/>
    <w:rsid w:val="00E3707E"/>
    <w:rsid w:val="00E372C5"/>
    <w:rsid w:val="00E3760B"/>
    <w:rsid w:val="00E37A44"/>
    <w:rsid w:val="00E418C8"/>
    <w:rsid w:val="00E45288"/>
    <w:rsid w:val="00E4585A"/>
    <w:rsid w:val="00E46523"/>
    <w:rsid w:val="00E47777"/>
    <w:rsid w:val="00E47AAA"/>
    <w:rsid w:val="00E47C41"/>
    <w:rsid w:val="00E52638"/>
    <w:rsid w:val="00E531E3"/>
    <w:rsid w:val="00E535EC"/>
    <w:rsid w:val="00E53B13"/>
    <w:rsid w:val="00E53E22"/>
    <w:rsid w:val="00E548F5"/>
    <w:rsid w:val="00E55271"/>
    <w:rsid w:val="00E56E7F"/>
    <w:rsid w:val="00E61DD1"/>
    <w:rsid w:val="00E624A0"/>
    <w:rsid w:val="00E62DEB"/>
    <w:rsid w:val="00E63514"/>
    <w:rsid w:val="00E66B48"/>
    <w:rsid w:val="00E6748C"/>
    <w:rsid w:val="00E70758"/>
    <w:rsid w:val="00E7239E"/>
    <w:rsid w:val="00E73C71"/>
    <w:rsid w:val="00E74A17"/>
    <w:rsid w:val="00E77068"/>
    <w:rsid w:val="00E778AC"/>
    <w:rsid w:val="00E80C85"/>
    <w:rsid w:val="00E8195E"/>
    <w:rsid w:val="00E82C95"/>
    <w:rsid w:val="00E84ACE"/>
    <w:rsid w:val="00E855B5"/>
    <w:rsid w:val="00E85AB4"/>
    <w:rsid w:val="00E86FB6"/>
    <w:rsid w:val="00E8792D"/>
    <w:rsid w:val="00E914A4"/>
    <w:rsid w:val="00E942BF"/>
    <w:rsid w:val="00E94E89"/>
    <w:rsid w:val="00E97ACA"/>
    <w:rsid w:val="00E97FF0"/>
    <w:rsid w:val="00EA09CB"/>
    <w:rsid w:val="00EA17B8"/>
    <w:rsid w:val="00EA26DE"/>
    <w:rsid w:val="00EA5AB0"/>
    <w:rsid w:val="00EA6AD0"/>
    <w:rsid w:val="00EA75D3"/>
    <w:rsid w:val="00EB0065"/>
    <w:rsid w:val="00EB08BA"/>
    <w:rsid w:val="00EB2A67"/>
    <w:rsid w:val="00EB30A7"/>
    <w:rsid w:val="00EB45A9"/>
    <w:rsid w:val="00EB4A5E"/>
    <w:rsid w:val="00EB7FD2"/>
    <w:rsid w:val="00EC2842"/>
    <w:rsid w:val="00EC3F55"/>
    <w:rsid w:val="00EC4288"/>
    <w:rsid w:val="00EC6088"/>
    <w:rsid w:val="00EC6138"/>
    <w:rsid w:val="00ED02F4"/>
    <w:rsid w:val="00ED16DD"/>
    <w:rsid w:val="00ED1D0C"/>
    <w:rsid w:val="00ED1FE5"/>
    <w:rsid w:val="00ED3C4C"/>
    <w:rsid w:val="00ED468B"/>
    <w:rsid w:val="00ED46EF"/>
    <w:rsid w:val="00ED4C69"/>
    <w:rsid w:val="00ED4E25"/>
    <w:rsid w:val="00ED5E6C"/>
    <w:rsid w:val="00EE04C8"/>
    <w:rsid w:val="00EE0AD7"/>
    <w:rsid w:val="00EE1F3D"/>
    <w:rsid w:val="00EE20B8"/>
    <w:rsid w:val="00EE261A"/>
    <w:rsid w:val="00EE458F"/>
    <w:rsid w:val="00EE5571"/>
    <w:rsid w:val="00EE5D8C"/>
    <w:rsid w:val="00EE7AD9"/>
    <w:rsid w:val="00EF0A4F"/>
    <w:rsid w:val="00EF2540"/>
    <w:rsid w:val="00EF2FF9"/>
    <w:rsid w:val="00EF32BA"/>
    <w:rsid w:val="00EF33D0"/>
    <w:rsid w:val="00EF37D6"/>
    <w:rsid w:val="00EF46C8"/>
    <w:rsid w:val="00EF4B97"/>
    <w:rsid w:val="00EF5547"/>
    <w:rsid w:val="00EF5B90"/>
    <w:rsid w:val="00EF6FD9"/>
    <w:rsid w:val="00EF743C"/>
    <w:rsid w:val="00F00233"/>
    <w:rsid w:val="00F006D2"/>
    <w:rsid w:val="00F05165"/>
    <w:rsid w:val="00F05C94"/>
    <w:rsid w:val="00F07B4C"/>
    <w:rsid w:val="00F10A30"/>
    <w:rsid w:val="00F10CEF"/>
    <w:rsid w:val="00F10FA8"/>
    <w:rsid w:val="00F111F4"/>
    <w:rsid w:val="00F112F8"/>
    <w:rsid w:val="00F12825"/>
    <w:rsid w:val="00F13A23"/>
    <w:rsid w:val="00F13B97"/>
    <w:rsid w:val="00F14468"/>
    <w:rsid w:val="00F15247"/>
    <w:rsid w:val="00F16CFC"/>
    <w:rsid w:val="00F170EB"/>
    <w:rsid w:val="00F20146"/>
    <w:rsid w:val="00F204E8"/>
    <w:rsid w:val="00F20C79"/>
    <w:rsid w:val="00F20F0C"/>
    <w:rsid w:val="00F23E42"/>
    <w:rsid w:val="00F24B15"/>
    <w:rsid w:val="00F26DCC"/>
    <w:rsid w:val="00F301C3"/>
    <w:rsid w:val="00F302B7"/>
    <w:rsid w:val="00F302D1"/>
    <w:rsid w:val="00F30C34"/>
    <w:rsid w:val="00F30FF6"/>
    <w:rsid w:val="00F31473"/>
    <w:rsid w:val="00F31D06"/>
    <w:rsid w:val="00F3305F"/>
    <w:rsid w:val="00F3424D"/>
    <w:rsid w:val="00F34381"/>
    <w:rsid w:val="00F357CB"/>
    <w:rsid w:val="00F36956"/>
    <w:rsid w:val="00F37307"/>
    <w:rsid w:val="00F40A07"/>
    <w:rsid w:val="00F4184F"/>
    <w:rsid w:val="00F44D42"/>
    <w:rsid w:val="00F45256"/>
    <w:rsid w:val="00F471D3"/>
    <w:rsid w:val="00F4760E"/>
    <w:rsid w:val="00F478ED"/>
    <w:rsid w:val="00F501F2"/>
    <w:rsid w:val="00F507CC"/>
    <w:rsid w:val="00F50A81"/>
    <w:rsid w:val="00F515A2"/>
    <w:rsid w:val="00F526A2"/>
    <w:rsid w:val="00F53079"/>
    <w:rsid w:val="00F54228"/>
    <w:rsid w:val="00F54FA0"/>
    <w:rsid w:val="00F57A42"/>
    <w:rsid w:val="00F57DBF"/>
    <w:rsid w:val="00F62F55"/>
    <w:rsid w:val="00F64892"/>
    <w:rsid w:val="00F64C3E"/>
    <w:rsid w:val="00F653BE"/>
    <w:rsid w:val="00F65F39"/>
    <w:rsid w:val="00F668D3"/>
    <w:rsid w:val="00F715A3"/>
    <w:rsid w:val="00F733DB"/>
    <w:rsid w:val="00F75544"/>
    <w:rsid w:val="00F75F3C"/>
    <w:rsid w:val="00F77038"/>
    <w:rsid w:val="00F772E4"/>
    <w:rsid w:val="00F77360"/>
    <w:rsid w:val="00F81869"/>
    <w:rsid w:val="00F82A42"/>
    <w:rsid w:val="00F83015"/>
    <w:rsid w:val="00F83511"/>
    <w:rsid w:val="00F83F92"/>
    <w:rsid w:val="00F85B45"/>
    <w:rsid w:val="00F86013"/>
    <w:rsid w:val="00F92831"/>
    <w:rsid w:val="00F9413B"/>
    <w:rsid w:val="00F96A1D"/>
    <w:rsid w:val="00F96D67"/>
    <w:rsid w:val="00F97D95"/>
    <w:rsid w:val="00FA0C76"/>
    <w:rsid w:val="00FA367B"/>
    <w:rsid w:val="00FA44E2"/>
    <w:rsid w:val="00FA492A"/>
    <w:rsid w:val="00FA5229"/>
    <w:rsid w:val="00FA5940"/>
    <w:rsid w:val="00FA5E65"/>
    <w:rsid w:val="00FA749B"/>
    <w:rsid w:val="00FB05DE"/>
    <w:rsid w:val="00FB0F18"/>
    <w:rsid w:val="00FB1602"/>
    <w:rsid w:val="00FB27D8"/>
    <w:rsid w:val="00FB2E58"/>
    <w:rsid w:val="00FB5CFF"/>
    <w:rsid w:val="00FB6222"/>
    <w:rsid w:val="00FB661A"/>
    <w:rsid w:val="00FB71F7"/>
    <w:rsid w:val="00FB73DF"/>
    <w:rsid w:val="00FB7436"/>
    <w:rsid w:val="00FC009E"/>
    <w:rsid w:val="00FC0BD6"/>
    <w:rsid w:val="00FC2649"/>
    <w:rsid w:val="00FC2A98"/>
    <w:rsid w:val="00FC2DC8"/>
    <w:rsid w:val="00FC3908"/>
    <w:rsid w:val="00FC53E5"/>
    <w:rsid w:val="00FC5763"/>
    <w:rsid w:val="00FC624C"/>
    <w:rsid w:val="00FC75F0"/>
    <w:rsid w:val="00FD0A79"/>
    <w:rsid w:val="00FD1C5D"/>
    <w:rsid w:val="00FD1E5B"/>
    <w:rsid w:val="00FD25D9"/>
    <w:rsid w:val="00FD2D14"/>
    <w:rsid w:val="00FD303B"/>
    <w:rsid w:val="00FD3041"/>
    <w:rsid w:val="00FD3DE3"/>
    <w:rsid w:val="00FD429F"/>
    <w:rsid w:val="00FD4D0A"/>
    <w:rsid w:val="00FD5301"/>
    <w:rsid w:val="00FD6B69"/>
    <w:rsid w:val="00FD769D"/>
    <w:rsid w:val="00FE06EA"/>
    <w:rsid w:val="00FE11ED"/>
    <w:rsid w:val="00FE1335"/>
    <w:rsid w:val="00FE2B6A"/>
    <w:rsid w:val="00FE2FD2"/>
    <w:rsid w:val="00FE35D2"/>
    <w:rsid w:val="00FE41C7"/>
    <w:rsid w:val="00FE4F48"/>
    <w:rsid w:val="00FE538D"/>
    <w:rsid w:val="00FE5FAE"/>
    <w:rsid w:val="00FE7732"/>
    <w:rsid w:val="00FF1D5D"/>
    <w:rsid w:val="00FF25F7"/>
    <w:rsid w:val="00FF2D3B"/>
    <w:rsid w:val="00FF343E"/>
    <w:rsid w:val="00FF6709"/>
    <w:rsid w:val="00FF6A09"/>
    <w:rsid w:val="00FF6DCA"/>
    <w:rsid w:val="00FF7C7E"/>
    <w:rsid w:val="00FF7F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5906"/>
  <w15:docId w15:val="{03D5D7A3-D466-477F-B355-D9E65BCB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6A2"/>
    <w:rPr>
      <w:rFonts w:ascii="Calibri" w:eastAsia="Calibri" w:hAnsi="Calibri" w:cs="Times New Roman"/>
    </w:rPr>
  </w:style>
  <w:style w:type="paragraph" w:styleId="Antrat1">
    <w:name w:val="heading 1"/>
    <w:basedOn w:val="prastasis"/>
    <w:next w:val="prastasis"/>
    <w:link w:val="Antrat1Diagrama"/>
    <w:qFormat/>
    <w:rsid w:val="00F526A2"/>
    <w:pPr>
      <w:keepNext/>
      <w:spacing w:before="240" w:after="60" w:line="240" w:lineRule="auto"/>
      <w:outlineLvl w:val="0"/>
    </w:pPr>
    <w:rPr>
      <w:rFonts w:ascii="Arial" w:eastAsia="SimSun" w:hAnsi="Arial" w:cs="Arial"/>
      <w:b/>
      <w:bCs/>
      <w:snapToGrid w:val="0"/>
      <w:kern w:val="32"/>
      <w:sz w:val="32"/>
      <w:szCs w:val="32"/>
      <w:lang w:val="es-ES" w:eastAsia="lt-LT"/>
    </w:rPr>
  </w:style>
  <w:style w:type="paragraph" w:styleId="Antrat2">
    <w:name w:val="heading 2"/>
    <w:basedOn w:val="prastasis"/>
    <w:next w:val="prastasis"/>
    <w:link w:val="Antrat2Diagrama"/>
    <w:uiPriority w:val="99"/>
    <w:qFormat/>
    <w:rsid w:val="00F526A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4">
    <w:name w:val="heading 4"/>
    <w:basedOn w:val="prastasis"/>
    <w:next w:val="prastasis"/>
    <w:link w:val="Antrat4Diagrama"/>
    <w:uiPriority w:val="9"/>
    <w:qFormat/>
    <w:rsid w:val="00F526A2"/>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26A2"/>
    <w:rPr>
      <w:rFonts w:ascii="Arial" w:eastAsia="SimSun" w:hAnsi="Arial" w:cs="Arial"/>
      <w:b/>
      <w:bCs/>
      <w:snapToGrid w:val="0"/>
      <w:kern w:val="32"/>
      <w:sz w:val="32"/>
      <w:szCs w:val="32"/>
      <w:lang w:val="es-ES" w:eastAsia="lt-LT"/>
    </w:rPr>
  </w:style>
  <w:style w:type="character" w:customStyle="1" w:styleId="Antrat2Diagrama">
    <w:name w:val="Antraštė 2 Diagrama"/>
    <w:basedOn w:val="Numatytasispastraiposriftas"/>
    <w:link w:val="Antrat2"/>
    <w:uiPriority w:val="99"/>
    <w:rsid w:val="00F526A2"/>
    <w:rPr>
      <w:rFonts w:ascii="Cambria" w:eastAsia="Times New Roman" w:hAnsi="Cambria" w:cs="Times New Roman"/>
      <w:b/>
      <w:bCs/>
      <w:i/>
      <w:iCs/>
      <w:snapToGrid w:val="0"/>
      <w:sz w:val="28"/>
      <w:szCs w:val="28"/>
      <w:lang w:val="en-GB" w:eastAsia="x-none"/>
    </w:rPr>
  </w:style>
  <w:style w:type="character" w:customStyle="1" w:styleId="Antrat4Diagrama">
    <w:name w:val="Antraštė 4 Diagrama"/>
    <w:basedOn w:val="Numatytasispastraiposriftas"/>
    <w:link w:val="Antrat4"/>
    <w:uiPriority w:val="9"/>
    <w:rsid w:val="00F526A2"/>
    <w:rPr>
      <w:rFonts w:ascii="Cambria" w:eastAsia="Times New Roman" w:hAnsi="Cambria" w:cs="Times New Roman"/>
      <w:b/>
      <w:bCs/>
      <w:i/>
      <w:iCs/>
      <w:color w:val="4F81BD"/>
    </w:rPr>
  </w:style>
  <w:style w:type="numbering" w:customStyle="1" w:styleId="NoList1">
    <w:name w:val="No List1"/>
    <w:next w:val="Sraonra"/>
    <w:semiHidden/>
    <w:rsid w:val="00F526A2"/>
  </w:style>
  <w:style w:type="paragraph" w:customStyle="1" w:styleId="Default">
    <w:name w:val="Default"/>
    <w:rsid w:val="00F526A2"/>
    <w:pPr>
      <w:autoSpaceDE w:val="0"/>
      <w:autoSpaceDN w:val="0"/>
      <w:adjustRightInd w:val="0"/>
      <w:spacing w:after="0" w:line="240" w:lineRule="auto"/>
    </w:pPr>
    <w:rPr>
      <w:rFonts w:ascii="Times New Roman" w:eastAsia="SimSun" w:hAnsi="Times New Roman" w:cs="Times New Roman"/>
      <w:snapToGrid w:val="0"/>
      <w:color w:val="000000"/>
      <w:sz w:val="24"/>
      <w:szCs w:val="24"/>
      <w:lang w:val="es-ES" w:eastAsia="lt-LT"/>
    </w:rPr>
  </w:style>
  <w:style w:type="paragraph" w:customStyle="1" w:styleId="Normln">
    <w:name w:val="Norm?ln?"/>
    <w:basedOn w:val="Default"/>
    <w:next w:val="Default"/>
    <w:rsid w:val="00F526A2"/>
    <w:rPr>
      <w:color w:val="auto"/>
    </w:rPr>
  </w:style>
  <w:style w:type="paragraph" w:customStyle="1" w:styleId="Nadpis1">
    <w:name w:val="Nadpis 1"/>
    <w:basedOn w:val="Default"/>
    <w:next w:val="Default"/>
    <w:rsid w:val="00F526A2"/>
    <w:rPr>
      <w:color w:val="auto"/>
    </w:rPr>
  </w:style>
  <w:style w:type="paragraph" w:customStyle="1" w:styleId="Zkladntextodsazen">
    <w:name w:val="Z?kladn? text odsazen?"/>
    <w:basedOn w:val="Default"/>
    <w:next w:val="Default"/>
    <w:rsid w:val="00F526A2"/>
    <w:rPr>
      <w:color w:val="auto"/>
    </w:rPr>
  </w:style>
  <w:style w:type="paragraph" w:customStyle="1" w:styleId="Nadpis2">
    <w:name w:val="Nadpis 2"/>
    <w:basedOn w:val="Default"/>
    <w:next w:val="Default"/>
    <w:rsid w:val="00F526A2"/>
    <w:rPr>
      <w:color w:val="auto"/>
    </w:rPr>
  </w:style>
  <w:style w:type="paragraph" w:customStyle="1" w:styleId="Nadpis3">
    <w:name w:val="Nadpis 3"/>
    <w:basedOn w:val="Default"/>
    <w:next w:val="Default"/>
    <w:rsid w:val="00F526A2"/>
    <w:rPr>
      <w:color w:val="auto"/>
    </w:rPr>
  </w:style>
  <w:style w:type="paragraph" w:customStyle="1" w:styleId="Zkladntextodsazen3">
    <w:name w:val="Z?kladn? text odsazen? 3"/>
    <w:basedOn w:val="Default"/>
    <w:next w:val="Default"/>
    <w:rsid w:val="00F526A2"/>
    <w:rPr>
      <w:color w:val="auto"/>
    </w:rPr>
  </w:style>
  <w:style w:type="paragraph" w:customStyle="1" w:styleId="Para0s">
    <w:name w:val="Para:0:s"/>
    <w:basedOn w:val="Default"/>
    <w:next w:val="Default"/>
    <w:rsid w:val="00F526A2"/>
    <w:pPr>
      <w:spacing w:after="220"/>
    </w:pPr>
    <w:rPr>
      <w:color w:val="auto"/>
    </w:rPr>
  </w:style>
  <w:style w:type="paragraph" w:customStyle="1" w:styleId="Nadpis4">
    <w:name w:val="Nadpis 4"/>
    <w:basedOn w:val="Default"/>
    <w:next w:val="Default"/>
    <w:rsid w:val="00F526A2"/>
    <w:rPr>
      <w:color w:val="auto"/>
    </w:rPr>
  </w:style>
  <w:style w:type="paragraph" w:styleId="Antrats">
    <w:name w:val="header"/>
    <w:basedOn w:val="prastasis"/>
    <w:link w:val="AntratsDiagrama"/>
    <w:rsid w:val="00F526A2"/>
    <w:pPr>
      <w:tabs>
        <w:tab w:val="center" w:pos="4252"/>
        <w:tab w:val="right" w:pos="8504"/>
      </w:tabs>
      <w:spacing w:after="0" w:line="240" w:lineRule="auto"/>
    </w:pPr>
    <w:rPr>
      <w:rFonts w:ascii="Times New Roman" w:eastAsia="SimSun" w:hAnsi="Times New Roman"/>
      <w:snapToGrid w:val="0"/>
      <w:sz w:val="24"/>
      <w:szCs w:val="24"/>
      <w:lang w:val="es-ES" w:eastAsia="lt-LT"/>
    </w:rPr>
  </w:style>
  <w:style w:type="character" w:customStyle="1" w:styleId="AntratsDiagrama">
    <w:name w:val="Antraštės Diagrama"/>
    <w:basedOn w:val="Numatytasispastraiposriftas"/>
    <w:link w:val="Antrats"/>
    <w:rsid w:val="00F526A2"/>
    <w:rPr>
      <w:rFonts w:ascii="Times New Roman" w:eastAsia="SimSun" w:hAnsi="Times New Roman" w:cs="Times New Roman"/>
      <w:snapToGrid w:val="0"/>
      <w:sz w:val="24"/>
      <w:szCs w:val="24"/>
      <w:lang w:val="es-ES" w:eastAsia="lt-LT"/>
    </w:rPr>
  </w:style>
  <w:style w:type="paragraph" w:styleId="Porat">
    <w:name w:val="footer"/>
    <w:basedOn w:val="prastasis"/>
    <w:link w:val="PoratDiagrama"/>
    <w:rsid w:val="00F526A2"/>
    <w:pPr>
      <w:tabs>
        <w:tab w:val="center" w:pos="4252"/>
        <w:tab w:val="right" w:pos="8504"/>
      </w:tabs>
      <w:spacing w:after="0" w:line="240" w:lineRule="auto"/>
    </w:pPr>
    <w:rPr>
      <w:rFonts w:ascii="Times New Roman" w:eastAsia="SimSun" w:hAnsi="Times New Roman"/>
      <w:snapToGrid w:val="0"/>
      <w:sz w:val="24"/>
      <w:szCs w:val="24"/>
      <w:lang w:val="es-ES" w:eastAsia="lt-LT"/>
    </w:rPr>
  </w:style>
  <w:style w:type="character" w:customStyle="1" w:styleId="PoratDiagrama">
    <w:name w:val="Poraštė Diagrama"/>
    <w:basedOn w:val="Numatytasispastraiposriftas"/>
    <w:link w:val="Porat"/>
    <w:rsid w:val="00F526A2"/>
    <w:rPr>
      <w:rFonts w:ascii="Times New Roman" w:eastAsia="SimSun" w:hAnsi="Times New Roman" w:cs="Times New Roman"/>
      <w:snapToGrid w:val="0"/>
      <w:sz w:val="24"/>
      <w:szCs w:val="24"/>
      <w:lang w:val="es-ES" w:eastAsia="lt-LT"/>
    </w:rPr>
  </w:style>
  <w:style w:type="paragraph" w:customStyle="1" w:styleId="Normln1">
    <w:name w:val="Norm?ln?1"/>
    <w:basedOn w:val="prastasis"/>
    <w:next w:val="prastasis"/>
    <w:rsid w:val="00F526A2"/>
    <w:pPr>
      <w:autoSpaceDE w:val="0"/>
      <w:autoSpaceDN w:val="0"/>
      <w:adjustRightInd w:val="0"/>
      <w:spacing w:after="0" w:line="240" w:lineRule="auto"/>
    </w:pPr>
    <w:rPr>
      <w:rFonts w:ascii="Times New Roman" w:eastAsia="SimSun" w:hAnsi="Times New Roman"/>
      <w:sz w:val="24"/>
      <w:szCs w:val="24"/>
      <w:lang w:val="es-ES" w:eastAsia="lt-LT"/>
    </w:rPr>
  </w:style>
  <w:style w:type="character" w:customStyle="1" w:styleId="tw4winMark">
    <w:name w:val="tw4winMark"/>
    <w:rsid w:val="00F526A2"/>
    <w:rPr>
      <w:rFonts w:ascii="Courier New" w:hAnsi="Courier New"/>
      <w:vanish/>
      <w:color w:val="800080"/>
      <w:sz w:val="24"/>
      <w:vertAlign w:val="subscript"/>
    </w:rPr>
  </w:style>
  <w:style w:type="paragraph" w:customStyle="1" w:styleId="Zkladntextodsazen1">
    <w:name w:val="Z?kladn? text odsazen?1"/>
    <w:rsid w:val="00F526A2"/>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Zkladntextodsazen31">
    <w:name w:val="Z?kladn? text odsazen? 31"/>
    <w:rsid w:val="00F526A2"/>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Normln11pt">
    <w:name w:val="Norm?ln? + 11 pt"/>
    <w:aliases w:val="Left:  0,99 cm,Top: (Single solid line,Gray-25%,0,75 pt..."/>
    <w:basedOn w:val="Normln1"/>
    <w:rsid w:val="00F526A2"/>
    <w:pPr>
      <w:pBdr>
        <w:top w:val="single" w:sz="6" w:space="1" w:color="C0C0C0"/>
        <w:left w:val="single" w:sz="6" w:space="1" w:color="C0C0C0"/>
        <w:bottom w:val="single" w:sz="6" w:space="1" w:color="C0C0C0"/>
        <w:right w:val="single" w:sz="6" w:space="1" w:color="C0C0C0"/>
        <w:between w:val="single" w:sz="6" w:space="1" w:color="C0C0C0"/>
      </w:pBdr>
      <w:shd w:val="pct25" w:color="FFFF00" w:fill="FFFFFF"/>
      <w:ind w:left="561"/>
    </w:pPr>
  </w:style>
  <w:style w:type="character" w:customStyle="1" w:styleId="tw4winError">
    <w:name w:val="tw4winError"/>
    <w:rsid w:val="00F526A2"/>
    <w:rPr>
      <w:rFonts w:ascii="Courier New" w:hAnsi="Courier New"/>
      <w:color w:val="00FF00"/>
      <w:sz w:val="40"/>
    </w:rPr>
  </w:style>
  <w:style w:type="character" w:customStyle="1" w:styleId="tw4winTerm">
    <w:name w:val="tw4winTerm"/>
    <w:rsid w:val="00F526A2"/>
    <w:rPr>
      <w:color w:val="0000FF"/>
    </w:rPr>
  </w:style>
  <w:style w:type="character" w:customStyle="1" w:styleId="tw4winPopup">
    <w:name w:val="tw4winPopup"/>
    <w:rsid w:val="00F526A2"/>
    <w:rPr>
      <w:rFonts w:ascii="Courier New" w:hAnsi="Courier New"/>
      <w:noProof/>
      <w:color w:val="008000"/>
    </w:rPr>
  </w:style>
  <w:style w:type="character" w:customStyle="1" w:styleId="tw4winJump">
    <w:name w:val="tw4winJump"/>
    <w:rsid w:val="00F526A2"/>
    <w:rPr>
      <w:rFonts w:ascii="Courier New" w:hAnsi="Courier New"/>
      <w:noProof/>
      <w:color w:val="008080"/>
    </w:rPr>
  </w:style>
  <w:style w:type="character" w:customStyle="1" w:styleId="tw4winExternal">
    <w:name w:val="tw4winExternal"/>
    <w:rsid w:val="00F526A2"/>
    <w:rPr>
      <w:rFonts w:ascii="Courier New" w:hAnsi="Courier New"/>
      <w:noProof/>
      <w:color w:val="808080"/>
    </w:rPr>
  </w:style>
  <w:style w:type="character" w:customStyle="1" w:styleId="tw4winInternal">
    <w:name w:val="tw4winInternal"/>
    <w:rsid w:val="00F526A2"/>
    <w:rPr>
      <w:rFonts w:ascii="Courier New" w:hAnsi="Courier New"/>
      <w:noProof/>
      <w:color w:val="FF0000"/>
    </w:rPr>
  </w:style>
  <w:style w:type="character" w:customStyle="1" w:styleId="DONOTTRANSLATE">
    <w:name w:val="DO_NOT_TRANSLATE"/>
    <w:rsid w:val="00F526A2"/>
    <w:rPr>
      <w:rFonts w:ascii="Courier New" w:hAnsi="Courier New"/>
      <w:noProof/>
      <w:color w:val="800000"/>
    </w:rPr>
  </w:style>
  <w:style w:type="character" w:styleId="Hipersaitas">
    <w:name w:val="Hyperlink"/>
    <w:basedOn w:val="Numatytasispastraiposriftas"/>
    <w:rsid w:val="00F526A2"/>
    <w:rPr>
      <w:color w:val="0000FF"/>
      <w:u w:val="single"/>
    </w:rPr>
  </w:style>
  <w:style w:type="paragraph" w:customStyle="1" w:styleId="BTEMEASMCA">
    <w:name w:val="BT EMEA_SMCA"/>
    <w:basedOn w:val="prastasis"/>
    <w:link w:val="BTEMEASMCAChar"/>
    <w:autoRedefine/>
    <w:rsid w:val="00F526A2"/>
    <w:pPr>
      <w:spacing w:after="0" w:line="240" w:lineRule="auto"/>
    </w:pPr>
    <w:rPr>
      <w:rFonts w:ascii="Times New Roman" w:eastAsia="Times New Roman" w:hAnsi="Times New Roman"/>
    </w:rPr>
  </w:style>
  <w:style w:type="character" w:customStyle="1" w:styleId="BTEMEASMCAChar">
    <w:name w:val="BT EMEA_SMCA Char"/>
    <w:basedOn w:val="Numatytasispastraiposriftas"/>
    <w:link w:val="BTEMEASMCA"/>
    <w:rsid w:val="00F526A2"/>
    <w:rPr>
      <w:rFonts w:ascii="Times New Roman" w:eastAsia="Times New Roman" w:hAnsi="Times New Roman" w:cs="Times New Roman"/>
    </w:rPr>
  </w:style>
  <w:style w:type="paragraph" w:customStyle="1" w:styleId="BTbEMEASMCA">
    <w:name w:val="BT(b) EMEA_SMCA"/>
    <w:basedOn w:val="BTEMEASMCA"/>
    <w:autoRedefine/>
    <w:rsid w:val="00F526A2"/>
    <w:rPr>
      <w:b/>
    </w:rPr>
  </w:style>
  <w:style w:type="paragraph" w:customStyle="1" w:styleId="TTEMEASMCA">
    <w:name w:val="TT EMEA_SMCA"/>
    <w:basedOn w:val="Antrat1"/>
    <w:link w:val="TTEMEASMCAChar"/>
    <w:autoRedefine/>
    <w:rsid w:val="00F526A2"/>
    <w:pPr>
      <w:keepNext w:val="0"/>
      <w:tabs>
        <w:tab w:val="left" w:pos="567"/>
      </w:tabs>
      <w:spacing w:before="0" w:after="0"/>
      <w:ind w:left="567" w:hanging="567"/>
      <w:jc w:val="center"/>
    </w:pPr>
    <w:rPr>
      <w:rFonts w:ascii="Times New Roman" w:eastAsia="Times New Roman" w:hAnsi="Times New Roman" w:cs="Times New Roman"/>
      <w:bCs w:val="0"/>
      <w:caps/>
      <w:snapToGrid/>
      <w:kern w:val="0"/>
      <w:sz w:val="22"/>
      <w:szCs w:val="22"/>
      <w:lang w:val="en-US" w:eastAsia="en-US"/>
    </w:rPr>
  </w:style>
  <w:style w:type="character" w:customStyle="1" w:styleId="TTEMEASMCAChar">
    <w:name w:val="TT EMEA_SMCA Char"/>
    <w:basedOn w:val="Numatytasispastraiposriftas"/>
    <w:link w:val="TTEMEASMCA"/>
    <w:rsid w:val="00F526A2"/>
    <w:rPr>
      <w:rFonts w:ascii="Times New Roman" w:eastAsia="Times New Roman" w:hAnsi="Times New Roman" w:cs="Times New Roman"/>
      <w:b/>
      <w:caps/>
      <w:lang w:val="en-US"/>
    </w:rPr>
  </w:style>
  <w:style w:type="character" w:styleId="Puslapionumeris">
    <w:name w:val="page number"/>
    <w:basedOn w:val="Numatytasispastraiposriftas"/>
    <w:rsid w:val="00F526A2"/>
  </w:style>
  <w:style w:type="paragraph" w:styleId="Debesliotekstas">
    <w:name w:val="Balloon Text"/>
    <w:basedOn w:val="prastasis"/>
    <w:link w:val="DebesliotekstasDiagrama"/>
    <w:semiHidden/>
    <w:rsid w:val="00F526A2"/>
    <w:pPr>
      <w:spacing w:after="0" w:line="240" w:lineRule="auto"/>
    </w:pPr>
    <w:rPr>
      <w:rFonts w:ascii="Tahoma" w:eastAsia="SimSun" w:hAnsi="Tahoma" w:cs="Tahoma"/>
      <w:snapToGrid w:val="0"/>
      <w:sz w:val="16"/>
      <w:szCs w:val="16"/>
      <w:lang w:val="es-ES" w:eastAsia="lt-LT"/>
    </w:rPr>
  </w:style>
  <w:style w:type="character" w:customStyle="1" w:styleId="DebesliotekstasDiagrama">
    <w:name w:val="Debesėlio tekstas Diagrama"/>
    <w:basedOn w:val="Numatytasispastraiposriftas"/>
    <w:link w:val="Debesliotekstas"/>
    <w:semiHidden/>
    <w:rsid w:val="00F526A2"/>
    <w:rPr>
      <w:rFonts w:ascii="Tahoma" w:eastAsia="SimSun" w:hAnsi="Tahoma" w:cs="Tahoma"/>
      <w:snapToGrid w:val="0"/>
      <w:sz w:val="16"/>
      <w:szCs w:val="16"/>
      <w:lang w:val="es-ES" w:eastAsia="lt-LT"/>
    </w:rPr>
  </w:style>
  <w:style w:type="paragraph" w:customStyle="1" w:styleId="Sraopastraipa1">
    <w:name w:val="Sąrašo pastraipa1"/>
    <w:basedOn w:val="prastasis"/>
    <w:uiPriority w:val="34"/>
    <w:qFormat/>
    <w:rsid w:val="00F526A2"/>
    <w:pPr>
      <w:ind w:left="720"/>
      <w:contextualSpacing/>
    </w:pPr>
  </w:style>
  <w:style w:type="paragraph" w:styleId="Pagrindinistekstas">
    <w:name w:val="Body Text"/>
    <w:basedOn w:val="prastasis"/>
    <w:link w:val="PagrindinistekstasDiagrama"/>
    <w:uiPriority w:val="99"/>
    <w:semiHidden/>
    <w:unhideWhenUsed/>
    <w:rsid w:val="00F526A2"/>
    <w:pPr>
      <w:spacing w:after="120"/>
    </w:pPr>
  </w:style>
  <w:style w:type="character" w:customStyle="1" w:styleId="PagrindinistekstasDiagrama">
    <w:name w:val="Pagrindinis tekstas Diagrama"/>
    <w:basedOn w:val="Numatytasispastraiposriftas"/>
    <w:link w:val="Pagrindinistekstas"/>
    <w:uiPriority w:val="99"/>
    <w:semiHidden/>
    <w:rsid w:val="00F526A2"/>
    <w:rPr>
      <w:rFonts w:ascii="Calibri" w:eastAsia="Calibri" w:hAnsi="Calibri" w:cs="Times New Roman"/>
    </w:rPr>
  </w:style>
  <w:style w:type="paragraph" w:styleId="Sraopastraipa">
    <w:name w:val="List Paragraph"/>
    <w:basedOn w:val="prastasis"/>
    <w:uiPriority w:val="1"/>
    <w:qFormat/>
    <w:rsid w:val="00F526A2"/>
    <w:pPr>
      <w:ind w:left="720"/>
      <w:contextualSpacing/>
    </w:pPr>
  </w:style>
  <w:style w:type="paragraph" w:styleId="Puslapioinaostekstas">
    <w:name w:val="footnote text"/>
    <w:basedOn w:val="prastasis"/>
    <w:link w:val="PuslapioinaostekstasDiagrama"/>
    <w:rsid w:val="00F526A2"/>
    <w:pPr>
      <w:spacing w:after="0" w:line="240" w:lineRule="auto"/>
    </w:pPr>
    <w:rPr>
      <w:rFonts w:ascii="Verdana" w:eastAsia="Verdana" w:hAnsi="Verdana" w:cs="Verdana"/>
      <w:sz w:val="15"/>
      <w:szCs w:val="20"/>
      <w:lang w:val="en-GB" w:eastAsia="en-GB"/>
    </w:rPr>
  </w:style>
  <w:style w:type="character" w:customStyle="1" w:styleId="PuslapioinaostekstasDiagrama">
    <w:name w:val="Puslapio išnašos tekstas Diagrama"/>
    <w:basedOn w:val="Numatytasispastraiposriftas"/>
    <w:link w:val="Puslapioinaostekstas"/>
    <w:rsid w:val="00F526A2"/>
    <w:rPr>
      <w:rFonts w:ascii="Verdana" w:eastAsia="Verdana" w:hAnsi="Verdana" w:cs="Verdana"/>
      <w:sz w:val="15"/>
      <w:szCs w:val="20"/>
      <w:lang w:val="en-GB" w:eastAsia="en-GB"/>
    </w:rPr>
  </w:style>
  <w:style w:type="character" w:styleId="Puslapioinaosnuoroda">
    <w:name w:val="footnote reference"/>
    <w:uiPriority w:val="99"/>
    <w:rsid w:val="00F526A2"/>
    <w:rPr>
      <w:rFonts w:ascii="Verdana" w:hAnsi="Verdana"/>
      <w:vertAlign w:val="superscript"/>
    </w:rPr>
  </w:style>
  <w:style w:type="paragraph" w:styleId="HTMLiankstoformatuotas">
    <w:name w:val="HTML Preformatted"/>
    <w:basedOn w:val="prastasis"/>
    <w:link w:val="HTMLiankstoformatuotasDiagrama"/>
    <w:uiPriority w:val="99"/>
    <w:semiHidden/>
    <w:unhideWhenUsed/>
    <w:rsid w:val="00D41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D4135E"/>
    <w:rPr>
      <w:rFonts w:ascii="Courier New" w:eastAsia="Times New Roman" w:hAnsi="Courier New" w:cs="Courier New"/>
      <w:sz w:val="20"/>
      <w:szCs w:val="20"/>
      <w:lang w:val="en-US"/>
    </w:rPr>
  </w:style>
  <w:style w:type="character" w:styleId="Emfaz">
    <w:name w:val="Emphasis"/>
    <w:basedOn w:val="Numatytasispastraiposriftas"/>
    <w:uiPriority w:val="20"/>
    <w:qFormat/>
    <w:rsid w:val="00B12BBB"/>
    <w:rPr>
      <w:i/>
      <w:iCs/>
    </w:rPr>
  </w:style>
  <w:style w:type="character" w:styleId="Komentaronuoroda">
    <w:name w:val="annotation reference"/>
    <w:basedOn w:val="Numatytasispastraiposriftas"/>
    <w:unhideWhenUsed/>
    <w:rsid w:val="00D90A29"/>
    <w:rPr>
      <w:sz w:val="16"/>
      <w:szCs w:val="16"/>
    </w:rPr>
  </w:style>
  <w:style w:type="paragraph" w:styleId="Komentarotekstas">
    <w:name w:val="annotation text"/>
    <w:basedOn w:val="prastasis"/>
    <w:link w:val="KomentarotekstasDiagrama"/>
    <w:uiPriority w:val="99"/>
    <w:semiHidden/>
    <w:unhideWhenUsed/>
    <w:rsid w:val="00D90A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0A2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90A29"/>
    <w:rPr>
      <w:b/>
      <w:bCs/>
    </w:rPr>
  </w:style>
  <w:style w:type="character" w:customStyle="1" w:styleId="KomentarotemaDiagrama">
    <w:name w:val="Komentaro tema Diagrama"/>
    <w:basedOn w:val="KomentarotekstasDiagrama"/>
    <w:link w:val="Komentarotema"/>
    <w:uiPriority w:val="99"/>
    <w:semiHidden/>
    <w:rsid w:val="00D90A29"/>
    <w:rPr>
      <w:rFonts w:ascii="Calibri" w:eastAsia="Calibri" w:hAnsi="Calibri" w:cs="Times New Roman"/>
      <w:b/>
      <w:bCs/>
      <w:sz w:val="20"/>
      <w:szCs w:val="20"/>
    </w:rPr>
  </w:style>
  <w:style w:type="paragraph" w:styleId="Pataisymai">
    <w:name w:val="Revision"/>
    <w:hidden/>
    <w:uiPriority w:val="99"/>
    <w:semiHidden/>
    <w:rsid w:val="00814D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325">
      <w:bodyDiv w:val="1"/>
      <w:marLeft w:val="0"/>
      <w:marRight w:val="0"/>
      <w:marTop w:val="0"/>
      <w:marBottom w:val="0"/>
      <w:divBdr>
        <w:top w:val="none" w:sz="0" w:space="0" w:color="auto"/>
        <w:left w:val="none" w:sz="0" w:space="0" w:color="auto"/>
        <w:bottom w:val="none" w:sz="0" w:space="0" w:color="auto"/>
        <w:right w:val="none" w:sz="0" w:space="0" w:color="auto"/>
      </w:divBdr>
    </w:div>
    <w:div w:id="149252169">
      <w:bodyDiv w:val="1"/>
      <w:marLeft w:val="0"/>
      <w:marRight w:val="0"/>
      <w:marTop w:val="0"/>
      <w:marBottom w:val="0"/>
      <w:divBdr>
        <w:top w:val="none" w:sz="0" w:space="0" w:color="auto"/>
        <w:left w:val="none" w:sz="0" w:space="0" w:color="auto"/>
        <w:bottom w:val="none" w:sz="0" w:space="0" w:color="auto"/>
        <w:right w:val="none" w:sz="0" w:space="0" w:color="auto"/>
      </w:divBdr>
    </w:div>
    <w:div w:id="151486277">
      <w:bodyDiv w:val="1"/>
      <w:marLeft w:val="0"/>
      <w:marRight w:val="0"/>
      <w:marTop w:val="0"/>
      <w:marBottom w:val="0"/>
      <w:divBdr>
        <w:top w:val="none" w:sz="0" w:space="0" w:color="auto"/>
        <w:left w:val="none" w:sz="0" w:space="0" w:color="auto"/>
        <w:bottom w:val="none" w:sz="0" w:space="0" w:color="auto"/>
        <w:right w:val="none" w:sz="0" w:space="0" w:color="auto"/>
      </w:divBdr>
    </w:div>
    <w:div w:id="629045751">
      <w:bodyDiv w:val="1"/>
      <w:marLeft w:val="0"/>
      <w:marRight w:val="0"/>
      <w:marTop w:val="0"/>
      <w:marBottom w:val="0"/>
      <w:divBdr>
        <w:top w:val="none" w:sz="0" w:space="0" w:color="auto"/>
        <w:left w:val="none" w:sz="0" w:space="0" w:color="auto"/>
        <w:bottom w:val="none" w:sz="0" w:space="0" w:color="auto"/>
        <w:right w:val="none" w:sz="0" w:space="0" w:color="auto"/>
      </w:divBdr>
    </w:div>
    <w:div w:id="695352692">
      <w:bodyDiv w:val="1"/>
      <w:marLeft w:val="0"/>
      <w:marRight w:val="0"/>
      <w:marTop w:val="0"/>
      <w:marBottom w:val="0"/>
      <w:divBdr>
        <w:top w:val="none" w:sz="0" w:space="0" w:color="auto"/>
        <w:left w:val="none" w:sz="0" w:space="0" w:color="auto"/>
        <w:bottom w:val="none" w:sz="0" w:space="0" w:color="auto"/>
        <w:right w:val="none" w:sz="0" w:space="0" w:color="auto"/>
      </w:divBdr>
    </w:div>
    <w:div w:id="733896372">
      <w:bodyDiv w:val="1"/>
      <w:marLeft w:val="0"/>
      <w:marRight w:val="0"/>
      <w:marTop w:val="0"/>
      <w:marBottom w:val="0"/>
      <w:divBdr>
        <w:top w:val="none" w:sz="0" w:space="0" w:color="auto"/>
        <w:left w:val="none" w:sz="0" w:space="0" w:color="auto"/>
        <w:bottom w:val="none" w:sz="0" w:space="0" w:color="auto"/>
        <w:right w:val="none" w:sz="0" w:space="0" w:color="auto"/>
      </w:divBdr>
    </w:div>
    <w:div w:id="751586988">
      <w:bodyDiv w:val="1"/>
      <w:marLeft w:val="0"/>
      <w:marRight w:val="0"/>
      <w:marTop w:val="0"/>
      <w:marBottom w:val="0"/>
      <w:divBdr>
        <w:top w:val="none" w:sz="0" w:space="0" w:color="auto"/>
        <w:left w:val="none" w:sz="0" w:space="0" w:color="auto"/>
        <w:bottom w:val="none" w:sz="0" w:space="0" w:color="auto"/>
        <w:right w:val="none" w:sz="0" w:space="0" w:color="auto"/>
      </w:divBdr>
    </w:div>
    <w:div w:id="832917080">
      <w:bodyDiv w:val="1"/>
      <w:marLeft w:val="0"/>
      <w:marRight w:val="0"/>
      <w:marTop w:val="0"/>
      <w:marBottom w:val="0"/>
      <w:divBdr>
        <w:top w:val="none" w:sz="0" w:space="0" w:color="auto"/>
        <w:left w:val="none" w:sz="0" w:space="0" w:color="auto"/>
        <w:bottom w:val="none" w:sz="0" w:space="0" w:color="auto"/>
        <w:right w:val="none" w:sz="0" w:space="0" w:color="auto"/>
      </w:divBdr>
    </w:div>
    <w:div w:id="910851030">
      <w:bodyDiv w:val="1"/>
      <w:marLeft w:val="0"/>
      <w:marRight w:val="0"/>
      <w:marTop w:val="0"/>
      <w:marBottom w:val="0"/>
      <w:divBdr>
        <w:top w:val="none" w:sz="0" w:space="0" w:color="auto"/>
        <w:left w:val="none" w:sz="0" w:space="0" w:color="auto"/>
        <w:bottom w:val="none" w:sz="0" w:space="0" w:color="auto"/>
        <w:right w:val="none" w:sz="0" w:space="0" w:color="auto"/>
      </w:divBdr>
      <w:divsChild>
        <w:div w:id="1831866494">
          <w:marLeft w:val="-240"/>
          <w:marRight w:val="-240"/>
          <w:marTop w:val="0"/>
          <w:marBottom w:val="0"/>
          <w:divBdr>
            <w:top w:val="none" w:sz="0" w:space="0" w:color="auto"/>
            <w:left w:val="none" w:sz="0" w:space="0" w:color="auto"/>
            <w:bottom w:val="none" w:sz="0" w:space="0" w:color="auto"/>
            <w:right w:val="none" w:sz="0" w:space="0" w:color="auto"/>
          </w:divBdr>
          <w:divsChild>
            <w:div w:id="1503357809">
              <w:marLeft w:val="0"/>
              <w:marRight w:val="0"/>
              <w:marTop w:val="0"/>
              <w:marBottom w:val="0"/>
              <w:divBdr>
                <w:top w:val="none" w:sz="0" w:space="0" w:color="auto"/>
                <w:left w:val="none" w:sz="0" w:space="0" w:color="auto"/>
                <w:bottom w:val="none" w:sz="0" w:space="0" w:color="auto"/>
                <w:right w:val="none" w:sz="0" w:space="0" w:color="auto"/>
              </w:divBdr>
              <w:divsChild>
                <w:div w:id="9793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8498">
      <w:bodyDiv w:val="1"/>
      <w:marLeft w:val="0"/>
      <w:marRight w:val="0"/>
      <w:marTop w:val="0"/>
      <w:marBottom w:val="0"/>
      <w:divBdr>
        <w:top w:val="none" w:sz="0" w:space="0" w:color="auto"/>
        <w:left w:val="none" w:sz="0" w:space="0" w:color="auto"/>
        <w:bottom w:val="none" w:sz="0" w:space="0" w:color="auto"/>
        <w:right w:val="none" w:sz="0" w:space="0" w:color="auto"/>
      </w:divBdr>
    </w:div>
    <w:div w:id="1338966279">
      <w:bodyDiv w:val="1"/>
      <w:marLeft w:val="0"/>
      <w:marRight w:val="0"/>
      <w:marTop w:val="0"/>
      <w:marBottom w:val="0"/>
      <w:divBdr>
        <w:top w:val="none" w:sz="0" w:space="0" w:color="auto"/>
        <w:left w:val="none" w:sz="0" w:space="0" w:color="auto"/>
        <w:bottom w:val="none" w:sz="0" w:space="0" w:color="auto"/>
        <w:right w:val="none" w:sz="0" w:space="0" w:color="auto"/>
      </w:divBdr>
    </w:div>
    <w:div w:id="1814642227">
      <w:bodyDiv w:val="1"/>
      <w:marLeft w:val="0"/>
      <w:marRight w:val="0"/>
      <w:marTop w:val="0"/>
      <w:marBottom w:val="0"/>
      <w:divBdr>
        <w:top w:val="none" w:sz="0" w:space="0" w:color="auto"/>
        <w:left w:val="none" w:sz="0" w:space="0" w:color="auto"/>
        <w:bottom w:val="none" w:sz="0" w:space="0" w:color="auto"/>
        <w:right w:val="none" w:sz="0" w:space="0" w:color="auto"/>
      </w:divBdr>
    </w:div>
    <w:div w:id="214423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EA7947D7448488220F0DB84A6C201" ma:contentTypeVersion="4" ma:contentTypeDescription="Create a new document." ma:contentTypeScope="" ma:versionID="f4cd715de02aaba7a1f3c969f816433a">
  <xsd:schema xmlns:xsd="http://www.w3.org/2001/XMLSchema" xmlns:xs="http://www.w3.org/2001/XMLSchema" xmlns:p="http://schemas.microsoft.com/office/2006/metadata/properties" xmlns:ns2="5c45f7d7-68f1-437e-9aec-a3e57234975c" targetNamespace="http://schemas.microsoft.com/office/2006/metadata/properties" ma:root="true" ma:fieldsID="a5527e5b36b8581ebc2439a135e627ed" ns2:_="">
    <xsd:import namespace="5c45f7d7-68f1-437e-9aec-a3e572349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f7d7-68f1-437e-9aec-a3e572349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0B6C-A56F-43D4-8A16-FF4B713F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f7d7-68f1-437e-9aec-a3e572349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82069-9C69-4016-B401-DA723FE0B95D}">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c45f7d7-68f1-437e-9aec-a3e57234975c"/>
    <ds:schemaRef ds:uri="http://www.w3.org/XML/1998/namespace"/>
  </ds:schemaRefs>
</ds:datastoreItem>
</file>

<file path=customXml/itemProps3.xml><?xml version="1.0" encoding="utf-8"?>
<ds:datastoreItem xmlns:ds="http://schemas.openxmlformats.org/officeDocument/2006/customXml" ds:itemID="{DCC5F3ED-C43B-445D-9915-22EAFE8A826F}">
  <ds:schemaRefs>
    <ds:schemaRef ds:uri="http://schemas.microsoft.com/sharepoint/v3/contenttype/forms"/>
  </ds:schemaRefs>
</ds:datastoreItem>
</file>

<file path=customXml/itemProps4.xml><?xml version="1.0" encoding="utf-8"?>
<ds:datastoreItem xmlns:ds="http://schemas.openxmlformats.org/officeDocument/2006/customXml" ds:itemID="{6A71B97D-A931-4D4E-A5E6-2AFF0C6A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63014</Words>
  <Characters>35918</Characters>
  <Application>Microsoft Office Word</Application>
  <DocSecurity>0</DocSecurity>
  <Lines>299</Lines>
  <Paragraphs>197</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I PRIEDAS</vt:lpstr>
      <vt:lpstr/>
      <vt:lpstr>PREPARATO CHARAKTERISTIKŲ SANTRAUKA</vt:lpstr>
      <vt:lpstr>Ammily 2 mg / 0,03 mg plėvele dengtos tabletės</vt:lpstr>
      <vt:lpstr>Kiekvienoje plėvele dengtoje tabletėje yra 2 mg dienogesto ir 0,03 mg etinilestr</vt:lpstr>
      <vt:lpstr>Pagalbinės medžiagos, kurių poveikis žinomas: laktozės monohidratas (54,6 mg), g</vt:lpstr>
      <vt:lpstr>Visos pagalbinės medžiagos išvardytos 6.1 skyriuje. </vt:lpstr>
      <vt:lpstr>Plėvele dengta tabletė </vt:lpstr>
      <vt:lpstr>Tabletės yra baltos arba balkšvos, apvalios, abipus išgaubtos, dengtos plėvele. </vt:lpstr>
      <vt:lpstr/>
      <vt:lpstr>Geriamajai kontracepcijai.</vt:lpstr>
      <vt:lpstr>Vidutinio sunkumo aknės gydymui po nesėkmingo lokalaus gydymo arba gydymo geriam</vt:lpstr>
      <vt:lpstr/>
      <vt:lpstr>Kaip vartoti Ammily </vt:lpstr>
      <vt:lpstr/>
      <vt:lpstr/>
      <vt:lpstr>Kaip pradėti vartoti Ammily</vt:lpstr>
      <vt:lpstr/>
      <vt:lpstr>Patarimas praleidus tabletę </vt:lpstr>
      <vt:lpstr>Pirmoji savaitė</vt:lpstr>
      <vt:lpstr>Antroji savaitė</vt:lpstr>
      <vt:lpstr>Trečioji savaitė</vt:lpstr>
      <vt:lpstr/>
      <vt:lpstr>Virškinimo sistemos sutrikimai</vt:lpstr>
      <vt:lpstr/>
      <vt:lpstr/>
      <vt:lpstr>Menstruacinio kraujavimo laiko atidėjimas ar keitimas</vt:lpstr>
      <vt:lpstr>Ammily draudžiama vartoti kartu su vaistiniais preparatais, kurių sudėtyje yra o</vt:lpstr>
      <vt:lpstr>Įspėjimai </vt:lpstr>
      <vt:lpstr>Jeigu yra bent viena iš toliau nurodytų būklių ar rizikos veiksnių, Ammily tinka</vt:lpstr>
      <vt:lpstr/>
      <vt:lpstr/>
      <vt:lpstr>Kitos ligos </vt:lpstr>
      <vt:lpstr/>
      <vt:lpstr/>
      <vt:lpstr>Medicininiai patikrinimai ir (arba) konsultacijos</vt:lpstr>
      <vt:lpstr/>
      <vt:lpstr>Prieš pradedant arba atnaujinant gydymą Ammily, reikia sužinoti visą ligos istor</vt:lpstr>
      <vt:lpstr>Moteriai taip pat reikia nurodyti atidžiai perskaityti pakuotės lapelį ir laikyt</vt:lpstr>
      <vt:lpstr/>
      <vt:lpstr>Sumažėjęs patikimumas </vt:lpstr>
      <vt:lpstr>Kraujavimo pobūdžio pasikeitimas </vt:lpstr>
      <vt:lpstr/>
      <vt:lpstr/>
      <vt:lpstr/>
      <vt:lpstr>Sąveika su vaistiniais preparatais </vt:lpstr>
      <vt:lpstr>    Klinikinių tyrimų duomenys parodė, kad pacientus nuo hepatito C viruso (HCV) inf</vt:lpstr>
      <vt:lpstr>    </vt:lpstr>
      <vt:lpstr>Todėl, prieš pradedant gydymą minėtais vaistinių preparatų deriniais, vietoje Am</vt:lpstr>
      <vt:lpstr>Etinilestradiolis </vt:lpstr>
      <vt:lpstr>Absorbcija </vt:lpstr>
      <vt:lpstr/>
      <vt:lpstr>Dienogestas </vt:lpstr>
      <vt:lpstr>Absorbcija </vt:lpstr>
      <vt:lpstr/>
      <vt:lpstr>Šerdis</vt:lpstr>
      <vt:lpstr>Laktozė monohidratas</vt:lpstr>
      <vt:lpstr>Magnio stearatas</vt:lpstr>
      <vt:lpstr>Kukurūzų krakmolas</vt:lpstr>
      <vt:lpstr>Povidonas 30</vt:lpstr>
      <vt:lpstr>Talkas </vt:lpstr>
      <vt:lpstr/>
      <vt:lpstr>Plėvelė </vt:lpstr>
      <vt:lpstr>Skaidrusis Opaglos 2: </vt:lpstr>
      <vt:lpstr>Karmeliozės natrio druska</vt:lpstr>
      <vt:lpstr>Gliukozė </vt:lpstr>
      <vt:lpstr>Maltodekstrinas</vt:lpstr>
      <vt:lpstr>Natrio citratodihidratas</vt:lpstr>
      <vt:lpstr>Sojų lecitinas </vt:lpstr>
      <vt:lpstr/>
      <vt:lpstr>REGITRACIJOS SĄLYGOS</vt:lpstr>
      <vt:lpstr/>
      <vt:lpstr>A. ŽENKLINIMAS</vt:lpstr>
      <vt:lpstr>17.    UNIKALUS IDENTIFIKATORIUS – 2D BRŪKŠNINIS KODAS</vt:lpstr>
      <vt:lpstr>18.    UNIKALUS IDENTIFIKATORIUS – ŽMONĖMS SUPRANTAMI DUOMENYS</vt:lpstr>
      <vt:lpstr>EXP{mm/MMMM} </vt:lpstr>
      <vt:lpstr>Lot {numeris}</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Ammily 2 mg / 0,03 mg plėvele dengtos tabletės</vt:lpstr>
      <vt:lpstr>Kiekvienoje plėvele dengtoje tabletėje yra 2 mg dienogesto ir 0,03 mg etinilestr</vt:lpstr>
      <vt:lpstr>Pagalbinės medžiagos, kurių poveikis žinomas: laktozės monohidratas (54,6 mg), g</vt:lpstr>
      <vt:lpstr>Visos pagalbinės medžiagos išvardytos 6.1 skyriuje. </vt:lpstr>
      <vt:lpstr>Plėvele dengta tabletė </vt:lpstr>
      <vt:lpstr>Tabletės yra baltos arba balkšvos, apvalios, abipus išgaubtos, dengtos plėvele. </vt:lpstr>
      <vt:lpstr/>
      <vt:lpstr>Geriamajai kontracepcijai.</vt:lpstr>
      <vt:lpstr>Vidutinio sunkumo aknės gydymui po nesėkmingo lokalaus gydymo arba gydymo geriam</vt:lpstr>
      <vt:lpstr/>
      <vt:lpstr>Kaip vartoti Ammily </vt:lpstr>
      <vt:lpstr/>
      <vt:lpstr/>
      <vt:lpstr>Kaip pradėti vartoti Ammily</vt:lpstr>
      <vt:lpstr/>
      <vt:lpstr>Patarimas praleidus tabletę </vt:lpstr>
      <vt:lpstr>Pirmoji savaitė</vt:lpstr>
      <vt:lpstr>Antroji savaitė</vt:lpstr>
      <vt:lpstr>Trečioji savaitė</vt:lpstr>
      <vt:lpstr/>
      <vt:lpstr>Virškinimo sistemos sutrikimai</vt:lpstr>
      <vt:lpstr/>
      <vt:lpstr/>
      <vt:lpstr>Menstruacinio kraujavimo laiko atidėjimas ar keitimas</vt:lpstr>
      <vt:lpstr>Ammily draudžiama vartoti kartu su vaistiniais preparatais, kurių sudėtyje yra o</vt:lpstr>
      <vt:lpstr>Įspėjimai </vt:lpstr>
      <vt:lpstr>Jeigu yra bent viena iš toliau nurodytų būklių ar rizikos veiksnių, Ammily tinka</vt:lpstr>
      <vt:lpstr/>
      <vt:lpstr/>
      <vt:lpstr>Kitos ligos </vt:lpstr>
      <vt:lpstr/>
      <vt:lpstr/>
      <vt:lpstr>Medicininiai patikrinimai ir (arba) konsultacijos</vt:lpstr>
      <vt:lpstr/>
      <vt:lpstr>Prieš pradedant arba atnaujinant gydymą Ammily, reikia sužinoti visą ligos istor</vt:lpstr>
      <vt:lpstr>Moteriai taip pat reikia nurodyti atidžiai perskaityti pakuotės lapelį ir laikyt</vt:lpstr>
      <vt:lpstr/>
      <vt:lpstr>Sumažėjęs patikimumas </vt:lpstr>
      <vt:lpstr>Kraujavimo pobūdžio pasikeitimas </vt:lpstr>
      <vt:lpstr/>
      <vt:lpstr/>
      <vt:lpstr/>
      <vt:lpstr>Sąveika su vaistiniais preparatais </vt:lpstr>
      <vt:lpstr>    Klinikinių tyrimų duomenys parodė, kad pacientus nuo hepatito C viruso (HCV) inf</vt:lpstr>
      <vt:lpstr>    </vt:lpstr>
      <vt:lpstr>Todėl, prieš pradedant gydymą minėtais vaistinių preparatų deriniais, vietoje Am</vt:lpstr>
      <vt:lpstr>Etinilestradiolis </vt:lpstr>
      <vt:lpstr>Absorbcija </vt:lpstr>
      <vt:lpstr/>
      <vt:lpstr>Dienogestas </vt:lpstr>
      <vt:lpstr>Absorbcija </vt:lpstr>
      <vt:lpstr/>
      <vt:lpstr>Šerdis</vt:lpstr>
      <vt:lpstr>Laktozė monohidratas</vt:lpstr>
      <vt:lpstr>Magnio stearatas</vt:lpstr>
      <vt:lpstr>Kukurūzų krakmolas</vt:lpstr>
      <vt:lpstr>Povidonas 30</vt:lpstr>
      <vt:lpstr>Talkas </vt:lpstr>
      <vt:lpstr/>
      <vt:lpstr>Plėvelė </vt:lpstr>
      <vt:lpstr>Skaidrusis Opaglos 2: </vt:lpstr>
      <vt:lpstr>Karmeliozės natrio druska</vt:lpstr>
      <vt:lpstr>Gliukozė </vt:lpstr>
      <vt:lpstr>Maltodekstrinas</vt:lpstr>
      <vt:lpstr>Natrio citratodihidratas</vt:lpstr>
      <vt:lpstr>Sojų lecitinas </vt:lpstr>
      <vt:lpstr/>
      <vt:lpstr>REGITRACIJOS SĄLYGOS</vt:lpstr>
      <vt:lpstr/>
      <vt:lpstr>A. ŽENKLINIMAS</vt:lpstr>
      <vt:lpstr>17.    UNIKALUS IDENTIFIKATORIUS – 2D BRŪKŠNINIS KODAS</vt:lpstr>
      <vt:lpstr>18.    UNIKALUS IDENTIFIKATORIUS – ŽMONĖMS SUPRANTAMI DUOMENYS</vt:lpstr>
      <vt:lpstr>EXP{mm/MMMM} </vt:lpstr>
      <vt:lpstr>Lot {numeris}</vt:lpstr>
      <vt:lpstr/>
      <vt:lpstr/>
    </vt:vector>
  </TitlesOfParts>
  <Company/>
  <LinksUpToDate>false</LinksUpToDate>
  <CharactersWithSpaces>98735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Keturakytė</dc:creator>
  <cp:keywords/>
  <dc:description/>
  <cp:lastModifiedBy>Albina Burkauskaitė</cp:lastModifiedBy>
  <cp:revision>3</cp:revision>
  <dcterms:created xsi:type="dcterms:W3CDTF">2025-01-06T13:55:00Z</dcterms:created>
  <dcterms:modified xsi:type="dcterms:W3CDTF">2025-01-06T13:57:00Z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0x01010048BEA7947D7448488220F0DB84A6C201</vt:lpwstr>
  </property>
</Properties>
</file>