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0A040"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A50AFE2"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4785C07"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186F33D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D23800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F3D26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DC94D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A47A00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D2F9C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0C5C51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264C0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E40B35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2CECF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8CA4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96DAA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14F86B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2F02E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3335B2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43DC64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EC987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A0EA3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503A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AB3F05" w14:textId="77777777" w:rsidR="00247631" w:rsidRPr="00B82D20" w:rsidRDefault="00247631" w:rsidP="00B82D20">
      <w:pPr>
        <w:tabs>
          <w:tab w:val="left" w:pos="567"/>
        </w:tabs>
        <w:spacing w:after="0" w:line="240" w:lineRule="auto"/>
        <w:jc w:val="center"/>
        <w:outlineLvl w:val="0"/>
        <w:rPr>
          <w:rFonts w:ascii="Times New Roman" w:hAnsi="Times New Roman" w:cs="Times New Roman"/>
          <w:lang w:val="lt-LT"/>
        </w:rPr>
      </w:pPr>
    </w:p>
    <w:p w14:paraId="419D72C4" w14:textId="77777777" w:rsidR="00247631" w:rsidRPr="00B82D20" w:rsidRDefault="00247631" w:rsidP="00B82D20">
      <w:pPr>
        <w:tabs>
          <w:tab w:val="left" w:pos="567"/>
        </w:tabs>
        <w:spacing w:after="0" w:line="240" w:lineRule="auto"/>
        <w:jc w:val="center"/>
        <w:outlineLvl w:val="0"/>
        <w:rPr>
          <w:rFonts w:ascii="Times New Roman" w:eastAsia="Times New Roman" w:hAnsi="Times New Roman" w:cs="Times New Roman"/>
          <w:szCs w:val="20"/>
          <w:lang w:val="lt-LT" w:eastAsia="lt-LT"/>
        </w:rPr>
      </w:pPr>
      <w:r w:rsidRPr="00B82D20">
        <w:rPr>
          <w:rFonts w:ascii="Times New Roman" w:hAnsi="Times New Roman" w:cs="Times New Roman"/>
          <w:b/>
          <w:kern w:val="28"/>
          <w:lang w:val="lt-LT"/>
        </w:rPr>
        <w:t>I PRIEDAS</w:t>
      </w:r>
    </w:p>
    <w:p w14:paraId="50489BC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C8CDB37" w14:textId="77777777" w:rsidR="00247631" w:rsidRPr="00B82D20" w:rsidRDefault="00247631" w:rsidP="00B82D20">
      <w:pPr>
        <w:tabs>
          <w:tab w:val="left" w:pos="567"/>
        </w:tabs>
        <w:spacing w:after="0" w:line="240" w:lineRule="auto"/>
        <w:jc w:val="center"/>
        <w:outlineLvl w:val="0"/>
        <w:rPr>
          <w:rFonts w:ascii="Times New Roman" w:eastAsia="Times New Roman" w:hAnsi="Times New Roman" w:cs="Times New Roman"/>
          <w:szCs w:val="20"/>
          <w:lang w:val="lt-LT" w:eastAsia="lt-LT"/>
        </w:rPr>
      </w:pPr>
      <w:r w:rsidRPr="00B82D20">
        <w:rPr>
          <w:rFonts w:ascii="Times New Roman" w:hAnsi="Times New Roman" w:cs="Times New Roman"/>
          <w:b/>
          <w:kern w:val="28"/>
          <w:lang w:val="lt-LT"/>
        </w:rPr>
        <w:t>PREPARATO CHARAKTERISTIKŲ SANTRAUKA</w:t>
      </w:r>
    </w:p>
    <w:p w14:paraId="12C290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1F9F25" w14:textId="77777777"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lang w:val="lt-LT"/>
        </w:rPr>
        <w:br w:type="page"/>
      </w:r>
      <w:r w:rsidRPr="00B82D20">
        <w:rPr>
          <w:rFonts w:ascii="Times New Roman" w:hAnsi="Times New Roman" w:cs="Times New Roman"/>
          <w:b/>
          <w:lang w:val="lt-LT"/>
        </w:rPr>
        <w:lastRenderedPageBreak/>
        <w:t>1.</w:t>
      </w:r>
      <w:r w:rsidRPr="00B82D20">
        <w:rPr>
          <w:rFonts w:ascii="Times New Roman" w:hAnsi="Times New Roman" w:cs="Times New Roman"/>
          <w:b/>
        </w:rPr>
        <w:tab/>
      </w:r>
      <w:r w:rsidRPr="00B82D20">
        <w:rPr>
          <w:rFonts w:ascii="Times New Roman" w:hAnsi="Times New Roman" w:cs="Times New Roman"/>
          <w:b/>
          <w:caps/>
          <w:lang w:val="lt-LT"/>
        </w:rPr>
        <w:t>VAISTINIO</w:t>
      </w:r>
      <w:r w:rsidRPr="00B82D20">
        <w:rPr>
          <w:rFonts w:ascii="Times New Roman" w:hAnsi="Times New Roman" w:cs="Times New Roman"/>
          <w:b/>
        </w:rPr>
        <w:t xml:space="preserve"> PREPARATO PAVADINIMAS</w:t>
      </w:r>
    </w:p>
    <w:p w14:paraId="51293CE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11A044"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 </w:t>
      </w:r>
    </w:p>
    <w:p w14:paraId="31C56CC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 disperguojamosios tabletės</w:t>
      </w:r>
    </w:p>
    <w:p w14:paraId="7DEA83F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D4FE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E44E1D5"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2.</w:t>
      </w:r>
      <w:r w:rsidRPr="00B82D20">
        <w:rPr>
          <w:rFonts w:ascii="Times New Roman" w:hAnsi="Times New Roman" w:cs="Times New Roman"/>
          <w:b/>
          <w:caps/>
          <w:lang w:val="lt-LT"/>
        </w:rPr>
        <w:tab/>
        <w:t xml:space="preserve">kokybinė IR </w:t>
      </w:r>
      <w:r w:rsidRPr="00BF67DB">
        <w:rPr>
          <w:rFonts w:ascii="Times New Roman" w:hAnsi="Times New Roman" w:cs="Times New Roman"/>
          <w:b/>
          <w:caps/>
          <w:lang w:val="lt-LT"/>
        </w:rPr>
        <w:t>Kiekybinė sudėtis</w:t>
      </w:r>
    </w:p>
    <w:p w14:paraId="0398550A"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0A2B6C6" w14:textId="19EC98D4" w:rsidR="00247631" w:rsidRPr="00B82D20" w:rsidRDefault="00237FFB" w:rsidP="00B82D20">
      <w:pPr>
        <w:tabs>
          <w:tab w:val="left" w:pos="567"/>
          <w:tab w:val="left" w:pos="1701"/>
        </w:tabs>
        <w:spacing w:after="0" w:line="240" w:lineRule="auto"/>
        <w:jc w:val="both"/>
        <w:rPr>
          <w:rFonts w:ascii="Times New Roman" w:eastAsia="Times New Roman" w:hAnsi="Times New Roman" w:cs="Times New Roman"/>
          <w:szCs w:val="20"/>
          <w:lang w:val="lt-LT" w:eastAsia="lt-LT"/>
        </w:rPr>
      </w:pPr>
      <w:r>
        <w:rPr>
          <w:rFonts w:ascii="Times New Roman" w:hAnsi="Times New Roman" w:cs="Times New Roman"/>
          <w:lang w:val="lt-LT"/>
        </w:rPr>
        <w:t>Kiekv</w:t>
      </w:r>
      <w:r w:rsidR="00247631" w:rsidRPr="00B82D20">
        <w:rPr>
          <w:rFonts w:ascii="Times New Roman" w:hAnsi="Times New Roman" w:cs="Times New Roman"/>
          <w:lang w:val="lt-LT"/>
        </w:rPr>
        <w:t>ienoje disperguojamojoje tabletėje yra 500</w:t>
      </w:r>
      <w:r w:rsidR="002D02F9" w:rsidRPr="00B82D20">
        <w:rPr>
          <w:rFonts w:ascii="Times New Roman" w:eastAsia="Times New Roman" w:hAnsi="Times New Roman" w:cs="Times New Roman"/>
          <w:lang w:val="lt-LT" w:eastAsia="lt-LT"/>
        </w:rPr>
        <w:t> </w:t>
      </w:r>
      <w:r w:rsidR="00247631" w:rsidRPr="00B82D20">
        <w:rPr>
          <w:rFonts w:ascii="Times New Roman" w:hAnsi="Times New Roman" w:cs="Times New Roman"/>
          <w:lang w:val="lt-LT"/>
        </w:rPr>
        <w:t xml:space="preserve">mg </w:t>
      </w:r>
      <w:proofErr w:type="spellStart"/>
      <w:r w:rsidR="00247631" w:rsidRPr="00B82D20">
        <w:rPr>
          <w:rFonts w:ascii="Times New Roman" w:hAnsi="Times New Roman" w:cs="Times New Roman"/>
          <w:lang w:val="lt-LT"/>
        </w:rPr>
        <w:t>amoksicilino</w:t>
      </w:r>
      <w:proofErr w:type="spellEnd"/>
      <w:r w:rsidR="00247631" w:rsidRPr="00B82D20">
        <w:rPr>
          <w:rFonts w:ascii="Times New Roman" w:hAnsi="Times New Roman" w:cs="Times New Roman"/>
          <w:lang w:val="lt-LT"/>
        </w:rPr>
        <w:t xml:space="preserve"> (</w:t>
      </w:r>
      <w:proofErr w:type="spellStart"/>
      <w:r w:rsidR="00247631" w:rsidRPr="00B82D20">
        <w:rPr>
          <w:rFonts w:ascii="Times New Roman" w:hAnsi="Times New Roman" w:cs="Times New Roman"/>
          <w:lang w:val="lt-LT"/>
        </w:rPr>
        <w:t>trihidrato</w:t>
      </w:r>
      <w:proofErr w:type="spellEnd"/>
      <w:r w:rsidR="00247631" w:rsidRPr="00B82D20">
        <w:rPr>
          <w:rFonts w:ascii="Times New Roman" w:hAnsi="Times New Roman" w:cs="Times New Roman"/>
          <w:lang w:val="lt-LT"/>
        </w:rPr>
        <w:t xml:space="preserve"> pavidalu).</w:t>
      </w:r>
    </w:p>
    <w:p w14:paraId="3D4A9C6D"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58BCE9CD" w14:textId="2842FF63" w:rsidR="00CA74EA" w:rsidRDefault="00247631" w:rsidP="007320F4">
      <w:pPr>
        <w:tabs>
          <w:tab w:val="left" w:pos="567"/>
        </w:tabs>
        <w:spacing w:after="0" w:line="240" w:lineRule="auto"/>
        <w:jc w:val="both"/>
        <w:rPr>
          <w:rFonts w:ascii="Times New Roman" w:hAnsi="Times New Roman" w:cs="Times New Roman"/>
          <w:u w:val="single"/>
          <w:lang w:val="lt-LT"/>
        </w:rPr>
      </w:pPr>
      <w:r w:rsidRPr="00B82D20">
        <w:rPr>
          <w:rFonts w:ascii="Times New Roman" w:hAnsi="Times New Roman" w:cs="Times New Roman"/>
          <w:u w:val="single"/>
          <w:lang w:val="lt-LT"/>
        </w:rPr>
        <w:t>Pagalbinė</w:t>
      </w:r>
      <w:r w:rsidR="00CA74EA">
        <w:rPr>
          <w:rFonts w:ascii="Times New Roman" w:hAnsi="Times New Roman" w:cs="Times New Roman"/>
          <w:u w:val="single"/>
          <w:lang w:val="lt-LT"/>
        </w:rPr>
        <w:t>s</w:t>
      </w:r>
      <w:r w:rsidRPr="00B82D20">
        <w:rPr>
          <w:rFonts w:ascii="Times New Roman" w:hAnsi="Times New Roman" w:cs="Times New Roman"/>
          <w:u w:val="single"/>
          <w:lang w:val="lt-LT"/>
        </w:rPr>
        <w:t xml:space="preserve"> </w:t>
      </w:r>
      <w:r w:rsidR="00CA74EA" w:rsidRPr="00B82D20">
        <w:rPr>
          <w:rFonts w:ascii="Times New Roman" w:hAnsi="Times New Roman" w:cs="Times New Roman"/>
          <w:u w:val="single"/>
          <w:lang w:val="lt-LT"/>
        </w:rPr>
        <w:t>medžiag</w:t>
      </w:r>
      <w:r w:rsidR="00CA74EA">
        <w:rPr>
          <w:rFonts w:ascii="Times New Roman" w:hAnsi="Times New Roman" w:cs="Times New Roman"/>
          <w:u w:val="single"/>
          <w:lang w:val="lt-LT"/>
        </w:rPr>
        <w:t>os</w:t>
      </w:r>
      <w:r w:rsidRPr="00B82D20">
        <w:rPr>
          <w:rFonts w:ascii="Times New Roman" w:hAnsi="Times New Roman" w:cs="Times New Roman"/>
          <w:u w:val="single"/>
          <w:lang w:val="lt-LT"/>
        </w:rPr>
        <w:t xml:space="preserve">, </w:t>
      </w:r>
      <w:r w:rsidR="00CA74EA" w:rsidRPr="00B82D20">
        <w:rPr>
          <w:rFonts w:ascii="Times New Roman" w:hAnsi="Times New Roman" w:cs="Times New Roman"/>
          <w:u w:val="single"/>
          <w:lang w:val="lt-LT"/>
        </w:rPr>
        <w:t>kuri</w:t>
      </w:r>
      <w:r w:rsidR="00CA74EA">
        <w:rPr>
          <w:rFonts w:ascii="Times New Roman" w:hAnsi="Times New Roman" w:cs="Times New Roman"/>
          <w:u w:val="single"/>
          <w:lang w:val="lt-LT"/>
        </w:rPr>
        <w:t>ų</w:t>
      </w:r>
      <w:r w:rsidR="00CA74EA" w:rsidRPr="00B82D20">
        <w:rPr>
          <w:rFonts w:ascii="Times New Roman" w:hAnsi="Times New Roman" w:cs="Times New Roman"/>
          <w:u w:val="single"/>
          <w:lang w:val="lt-LT"/>
        </w:rPr>
        <w:t xml:space="preserve"> </w:t>
      </w:r>
      <w:r w:rsidRPr="00B82D20">
        <w:rPr>
          <w:rFonts w:ascii="Times New Roman" w:hAnsi="Times New Roman" w:cs="Times New Roman"/>
          <w:u w:val="single"/>
          <w:lang w:val="lt-LT"/>
        </w:rPr>
        <w:t>poveikis žinomas</w:t>
      </w:r>
    </w:p>
    <w:p w14:paraId="23BCEC6B" w14:textId="4C63280C" w:rsidR="00247631" w:rsidRDefault="00CA74EA" w:rsidP="00B82D20">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K</w:t>
      </w:r>
      <w:r w:rsidR="00237FFB">
        <w:rPr>
          <w:rFonts w:ascii="Times New Roman" w:hAnsi="Times New Roman" w:cs="Times New Roman"/>
          <w:lang w:val="lt-LT"/>
        </w:rPr>
        <w:t>iek</w:t>
      </w:r>
      <w:r w:rsidR="00237FFB" w:rsidRPr="00B82D20">
        <w:rPr>
          <w:rFonts w:ascii="Times New Roman" w:hAnsi="Times New Roman" w:cs="Times New Roman"/>
          <w:lang w:val="lt-LT"/>
        </w:rPr>
        <w:t xml:space="preserve">vienoje disperguojamojoje tabletėje yra </w:t>
      </w:r>
      <w:r w:rsidR="00237FFB">
        <w:rPr>
          <w:rFonts w:ascii="Times New Roman" w:hAnsi="Times New Roman" w:cs="Times New Roman"/>
          <w:lang w:val="lt-LT"/>
        </w:rPr>
        <w:t>2,6</w:t>
      </w:r>
      <w:r>
        <w:rPr>
          <w:rFonts w:ascii="Times New Roman" w:hAnsi="Times New Roman" w:cs="Times New Roman"/>
          <w:lang w:val="lt-LT"/>
        </w:rPr>
        <w:t> </w:t>
      </w:r>
      <w:r w:rsidR="00237FFB">
        <w:rPr>
          <w:rFonts w:ascii="Times New Roman" w:hAnsi="Times New Roman" w:cs="Times New Roman"/>
          <w:lang w:val="lt-LT"/>
        </w:rPr>
        <w:t xml:space="preserve">mg </w:t>
      </w:r>
      <w:proofErr w:type="spellStart"/>
      <w:r w:rsidR="00237FFB" w:rsidRPr="00B82D20">
        <w:rPr>
          <w:rFonts w:ascii="Times New Roman" w:hAnsi="Times New Roman" w:cs="Times New Roman"/>
          <w:lang w:val="lt-LT"/>
        </w:rPr>
        <w:t>aspart</w:t>
      </w:r>
      <w:r w:rsidR="00237FFB" w:rsidRPr="00BF67DB">
        <w:rPr>
          <w:rFonts w:ascii="Times New Roman" w:hAnsi="Times New Roman" w:cs="Times New Roman"/>
          <w:lang w:val="lt-LT"/>
        </w:rPr>
        <w:t>amo</w:t>
      </w:r>
      <w:proofErr w:type="spellEnd"/>
      <w:r w:rsidR="00237FFB" w:rsidRPr="00BF67DB">
        <w:rPr>
          <w:rFonts w:ascii="Times New Roman" w:hAnsi="Times New Roman" w:cs="Times New Roman"/>
          <w:lang w:val="lt-LT"/>
        </w:rPr>
        <w:t xml:space="preserve"> (E</w:t>
      </w:r>
      <w:r w:rsidR="00F51BAA">
        <w:rPr>
          <w:rFonts w:ascii="Times New Roman" w:hAnsi="Times New Roman" w:cs="Times New Roman"/>
          <w:lang w:val="lt-LT"/>
        </w:rPr>
        <w:t> </w:t>
      </w:r>
      <w:r w:rsidR="00237FFB" w:rsidRPr="00BF67DB">
        <w:rPr>
          <w:rFonts w:ascii="Times New Roman" w:hAnsi="Times New Roman" w:cs="Times New Roman"/>
          <w:lang w:val="lt-LT"/>
        </w:rPr>
        <w:t>951)</w:t>
      </w:r>
      <w:r w:rsidR="00237FFB">
        <w:rPr>
          <w:rFonts w:ascii="Times New Roman" w:hAnsi="Times New Roman" w:cs="Times New Roman"/>
          <w:lang w:val="lt-LT"/>
        </w:rPr>
        <w:t xml:space="preserve">, </w:t>
      </w:r>
      <w:r w:rsidR="00237FFB" w:rsidRPr="007320F4">
        <w:rPr>
          <w:rFonts w:ascii="Times New Roman" w:hAnsi="Times New Roman" w:cs="Times New Roman"/>
          <w:lang w:val="lt-LT"/>
        </w:rPr>
        <w:t xml:space="preserve">ne daugiau kaip </w:t>
      </w:r>
      <w:r w:rsidR="004D21A8">
        <w:rPr>
          <w:rFonts w:ascii="Times New Roman" w:hAnsi="Times New Roman" w:cs="Times New Roman"/>
          <w:lang w:val="lt-LT"/>
        </w:rPr>
        <w:t>0,</w:t>
      </w:r>
      <w:r>
        <w:rPr>
          <w:rFonts w:ascii="Times New Roman" w:hAnsi="Times New Roman" w:cs="Times New Roman"/>
          <w:lang w:val="lt-LT"/>
        </w:rPr>
        <w:t>30</w:t>
      </w:r>
      <w:r w:rsidR="00237FFB" w:rsidRPr="007320F4">
        <w:rPr>
          <w:rFonts w:ascii="Times New Roman" w:hAnsi="Times New Roman" w:cs="Times New Roman"/>
          <w:lang w:val="lt-LT"/>
        </w:rPr>
        <w:t xml:space="preserve"> mg </w:t>
      </w:r>
      <w:proofErr w:type="spellStart"/>
      <w:r w:rsidR="00237FFB" w:rsidRPr="007320F4">
        <w:rPr>
          <w:rFonts w:ascii="Times New Roman" w:hAnsi="Times New Roman" w:cs="Times New Roman"/>
          <w:lang w:val="lt-LT"/>
        </w:rPr>
        <w:t>benzilo</w:t>
      </w:r>
      <w:proofErr w:type="spellEnd"/>
      <w:r w:rsidR="00237FFB" w:rsidRPr="007320F4">
        <w:rPr>
          <w:rFonts w:ascii="Times New Roman" w:hAnsi="Times New Roman" w:cs="Times New Roman"/>
          <w:lang w:val="lt-LT"/>
        </w:rPr>
        <w:t xml:space="preserve"> alkoholio, ne daugiau kaip </w:t>
      </w:r>
      <w:r w:rsidR="004D21A8">
        <w:rPr>
          <w:rFonts w:ascii="Times New Roman" w:hAnsi="Times New Roman" w:cs="Times New Roman"/>
          <w:lang w:val="lt-LT"/>
        </w:rPr>
        <w:t>0,</w:t>
      </w:r>
      <w:r>
        <w:rPr>
          <w:rFonts w:ascii="Times New Roman" w:hAnsi="Times New Roman" w:cs="Times New Roman"/>
          <w:lang w:val="lt-LT"/>
        </w:rPr>
        <w:t>14</w:t>
      </w:r>
      <w:r w:rsidR="00237FFB" w:rsidRPr="007320F4">
        <w:rPr>
          <w:rFonts w:ascii="Times New Roman" w:hAnsi="Times New Roman" w:cs="Times New Roman"/>
          <w:lang w:val="lt-LT"/>
        </w:rPr>
        <w:t xml:space="preserve"> mg </w:t>
      </w:r>
      <w:proofErr w:type="spellStart"/>
      <w:r w:rsidR="00237FFB" w:rsidRPr="007320F4">
        <w:rPr>
          <w:rFonts w:ascii="Times New Roman" w:hAnsi="Times New Roman" w:cs="Times New Roman"/>
          <w:lang w:val="lt-LT"/>
        </w:rPr>
        <w:t>benzilbenzoato</w:t>
      </w:r>
      <w:proofErr w:type="spellEnd"/>
      <w:r w:rsidR="00237FFB" w:rsidRPr="007320F4">
        <w:rPr>
          <w:rFonts w:ascii="Times New Roman" w:hAnsi="Times New Roman" w:cs="Times New Roman"/>
          <w:lang w:val="lt-LT"/>
        </w:rPr>
        <w:t>, 0,0</w:t>
      </w:r>
      <w:r>
        <w:rPr>
          <w:rFonts w:ascii="Times New Roman" w:hAnsi="Times New Roman" w:cs="Times New Roman"/>
          <w:lang w:val="lt-LT"/>
        </w:rPr>
        <w:t>32</w:t>
      </w:r>
      <w:r w:rsidR="00237FFB" w:rsidRPr="007320F4">
        <w:rPr>
          <w:rFonts w:ascii="Times New Roman" w:hAnsi="Times New Roman" w:cs="Times New Roman"/>
          <w:lang w:val="lt-LT"/>
        </w:rPr>
        <w:t xml:space="preserve"> mg </w:t>
      </w:r>
      <w:proofErr w:type="spellStart"/>
      <w:r w:rsidR="00237FFB" w:rsidRPr="007320F4">
        <w:rPr>
          <w:rFonts w:ascii="Times New Roman" w:hAnsi="Times New Roman" w:cs="Times New Roman"/>
          <w:lang w:val="lt-LT"/>
        </w:rPr>
        <w:t>sorbitolio</w:t>
      </w:r>
      <w:proofErr w:type="spellEnd"/>
      <w:r w:rsidR="00237FFB" w:rsidRPr="007320F4">
        <w:rPr>
          <w:rFonts w:ascii="Times New Roman" w:hAnsi="Times New Roman" w:cs="Times New Roman"/>
          <w:lang w:val="lt-LT"/>
        </w:rPr>
        <w:t xml:space="preserve"> (E</w:t>
      </w:r>
      <w:r w:rsidR="00F51BAA">
        <w:rPr>
          <w:rFonts w:ascii="Times New Roman" w:hAnsi="Times New Roman" w:cs="Times New Roman"/>
          <w:lang w:val="lt-LT"/>
        </w:rPr>
        <w:t> </w:t>
      </w:r>
      <w:r w:rsidR="00237FFB" w:rsidRPr="007320F4">
        <w:rPr>
          <w:rFonts w:ascii="Times New Roman" w:hAnsi="Times New Roman" w:cs="Times New Roman"/>
          <w:lang w:val="lt-LT"/>
        </w:rPr>
        <w:t>420)</w:t>
      </w:r>
      <w:r>
        <w:rPr>
          <w:rFonts w:ascii="Times New Roman" w:hAnsi="Times New Roman" w:cs="Times New Roman"/>
          <w:lang w:val="lt-LT"/>
        </w:rPr>
        <w:t xml:space="preserve"> ir</w:t>
      </w:r>
      <w:r w:rsidR="00237FFB" w:rsidRPr="007320F4">
        <w:rPr>
          <w:rFonts w:ascii="Times New Roman" w:hAnsi="Times New Roman" w:cs="Times New Roman"/>
          <w:lang w:val="lt-LT"/>
        </w:rPr>
        <w:t xml:space="preserve"> </w:t>
      </w:r>
      <w:r>
        <w:rPr>
          <w:rFonts w:ascii="Times New Roman" w:hAnsi="Times New Roman" w:cs="Times New Roman"/>
          <w:lang w:val="lt-LT"/>
        </w:rPr>
        <w:t>2</w:t>
      </w:r>
      <w:r w:rsidR="004D21A8">
        <w:rPr>
          <w:rFonts w:ascii="Times New Roman" w:hAnsi="Times New Roman" w:cs="Times New Roman"/>
          <w:lang w:val="lt-LT"/>
        </w:rPr>
        <w:t>4</w:t>
      </w:r>
      <w:r w:rsidR="00237FFB" w:rsidRPr="007320F4">
        <w:rPr>
          <w:rFonts w:ascii="Times New Roman" w:hAnsi="Times New Roman" w:cs="Times New Roman"/>
          <w:lang w:val="lt-LT"/>
        </w:rPr>
        <w:t> </w:t>
      </w:r>
      <w:proofErr w:type="spellStart"/>
      <w:r w:rsidR="00237FFB" w:rsidRPr="007320F4">
        <w:rPr>
          <w:rFonts w:ascii="Times New Roman" w:hAnsi="Times New Roman" w:cs="Times New Roman"/>
          <w:lang w:val="lt-LT"/>
        </w:rPr>
        <w:t>ng</w:t>
      </w:r>
      <w:proofErr w:type="spellEnd"/>
      <w:r w:rsidR="00237FFB" w:rsidRPr="007320F4">
        <w:rPr>
          <w:rFonts w:ascii="Times New Roman" w:hAnsi="Times New Roman" w:cs="Times New Roman"/>
          <w:lang w:val="lt-LT"/>
        </w:rPr>
        <w:t xml:space="preserve"> sieros dioksido (E</w:t>
      </w:r>
      <w:r w:rsidR="00C70256">
        <w:rPr>
          <w:rFonts w:ascii="Times New Roman" w:hAnsi="Times New Roman" w:cs="Times New Roman"/>
          <w:lang w:val="lt-LT"/>
        </w:rPr>
        <w:t> </w:t>
      </w:r>
      <w:r w:rsidR="00237FFB" w:rsidRPr="007320F4">
        <w:rPr>
          <w:rFonts w:ascii="Times New Roman" w:hAnsi="Times New Roman" w:cs="Times New Roman"/>
          <w:lang w:val="lt-LT"/>
        </w:rPr>
        <w:t>220).</w:t>
      </w:r>
    </w:p>
    <w:p w14:paraId="7A5D64B7" w14:textId="214ABF99" w:rsidR="00CA74EA" w:rsidRPr="00B82D20" w:rsidRDefault="00CA74EA" w:rsidP="00B82D20">
      <w:pPr>
        <w:tabs>
          <w:tab w:val="left" w:pos="567"/>
        </w:tabs>
        <w:spacing w:after="0" w:line="240" w:lineRule="auto"/>
        <w:jc w:val="both"/>
        <w:rPr>
          <w:rFonts w:ascii="Times New Roman" w:hAnsi="Times New Roman" w:cs="Times New Roman"/>
          <w:lang w:val="lt-LT"/>
        </w:rPr>
      </w:pPr>
    </w:p>
    <w:p w14:paraId="59877786" w14:textId="723AF6B2" w:rsidR="00247631" w:rsidRPr="000C1CBC" w:rsidRDefault="00237FFB" w:rsidP="00B82D20">
      <w:pPr>
        <w:tabs>
          <w:tab w:val="left" w:pos="567"/>
          <w:tab w:val="left" w:pos="1701"/>
        </w:tabs>
        <w:spacing w:after="0" w:line="240" w:lineRule="auto"/>
        <w:jc w:val="both"/>
        <w:rPr>
          <w:rFonts w:ascii="Times New Roman" w:hAnsi="Times New Roman"/>
          <w:highlight w:val="lightGray"/>
          <w:lang w:val="lt-LT"/>
        </w:rPr>
      </w:pPr>
      <w:r w:rsidRPr="007320F4">
        <w:rPr>
          <w:rFonts w:ascii="Times New Roman" w:hAnsi="Times New Roman" w:cs="Times New Roman"/>
          <w:highlight w:val="lightGray"/>
          <w:lang w:val="lt-LT"/>
        </w:rPr>
        <w:t>Kiekv</w:t>
      </w:r>
      <w:r w:rsidR="00247631" w:rsidRPr="007320F4">
        <w:rPr>
          <w:rFonts w:ascii="Times New Roman" w:hAnsi="Times New Roman" w:cs="Times New Roman"/>
          <w:highlight w:val="lightGray"/>
          <w:lang w:val="lt-LT"/>
        </w:rPr>
        <w:t>ienoje</w:t>
      </w:r>
      <w:r w:rsidR="00247631" w:rsidRPr="000C1CBC">
        <w:rPr>
          <w:rFonts w:ascii="Times New Roman" w:hAnsi="Times New Roman"/>
          <w:highlight w:val="lightGray"/>
          <w:lang w:val="lt-LT"/>
        </w:rPr>
        <w:t xml:space="preserve"> disperguojamojoje tabletėje yra 1000</w:t>
      </w:r>
      <w:r w:rsidR="002D02F9" w:rsidRPr="000C1CBC">
        <w:rPr>
          <w:rFonts w:ascii="Times New Roman" w:hAnsi="Times New Roman"/>
          <w:highlight w:val="lightGray"/>
          <w:lang w:val="lt-LT"/>
        </w:rPr>
        <w:t> </w:t>
      </w:r>
      <w:r w:rsidR="00247631" w:rsidRPr="000C1CBC">
        <w:rPr>
          <w:rFonts w:ascii="Times New Roman" w:hAnsi="Times New Roman"/>
          <w:highlight w:val="lightGray"/>
          <w:lang w:val="lt-LT"/>
        </w:rPr>
        <w:t xml:space="preserve">mg </w:t>
      </w:r>
      <w:proofErr w:type="spellStart"/>
      <w:r w:rsidR="00247631" w:rsidRPr="000C1CBC">
        <w:rPr>
          <w:rFonts w:ascii="Times New Roman" w:hAnsi="Times New Roman"/>
          <w:highlight w:val="lightGray"/>
          <w:lang w:val="lt-LT"/>
        </w:rPr>
        <w:t>amoksicilino</w:t>
      </w:r>
      <w:proofErr w:type="spellEnd"/>
      <w:r w:rsidR="00247631" w:rsidRPr="000C1CBC">
        <w:rPr>
          <w:rFonts w:ascii="Times New Roman" w:hAnsi="Times New Roman"/>
          <w:highlight w:val="lightGray"/>
          <w:lang w:val="lt-LT"/>
        </w:rPr>
        <w:t xml:space="preserve"> (</w:t>
      </w:r>
      <w:proofErr w:type="spellStart"/>
      <w:r w:rsidR="00247631" w:rsidRPr="000C1CBC">
        <w:rPr>
          <w:rFonts w:ascii="Times New Roman" w:hAnsi="Times New Roman"/>
          <w:highlight w:val="lightGray"/>
          <w:lang w:val="lt-LT"/>
        </w:rPr>
        <w:t>trihidrato</w:t>
      </w:r>
      <w:proofErr w:type="spellEnd"/>
      <w:r w:rsidR="00247631" w:rsidRPr="000C1CBC">
        <w:rPr>
          <w:rFonts w:ascii="Times New Roman" w:hAnsi="Times New Roman"/>
          <w:highlight w:val="lightGray"/>
          <w:lang w:val="lt-LT"/>
        </w:rPr>
        <w:t xml:space="preserve"> pavidalu).</w:t>
      </w:r>
    </w:p>
    <w:p w14:paraId="3D013788" w14:textId="77777777" w:rsidR="00247631" w:rsidRPr="000C1CBC" w:rsidRDefault="00247631" w:rsidP="00B82D20">
      <w:pPr>
        <w:tabs>
          <w:tab w:val="left" w:pos="567"/>
          <w:tab w:val="left" w:pos="709"/>
        </w:tabs>
        <w:spacing w:after="0" w:line="240" w:lineRule="auto"/>
        <w:rPr>
          <w:rFonts w:ascii="Times New Roman" w:hAnsi="Times New Roman"/>
          <w:highlight w:val="lightGray"/>
          <w:lang w:val="lt-LT"/>
        </w:rPr>
      </w:pPr>
    </w:p>
    <w:p w14:paraId="1627EF63" w14:textId="3A6CD422" w:rsidR="00F32FE2" w:rsidRPr="007320F4" w:rsidRDefault="00247631" w:rsidP="007320F4">
      <w:pPr>
        <w:tabs>
          <w:tab w:val="left" w:pos="567"/>
        </w:tabs>
        <w:spacing w:after="0" w:line="240" w:lineRule="auto"/>
        <w:jc w:val="both"/>
        <w:rPr>
          <w:rFonts w:ascii="Times New Roman" w:hAnsi="Times New Roman" w:cs="Times New Roman"/>
          <w:highlight w:val="lightGray"/>
          <w:u w:val="single"/>
          <w:lang w:val="lt-LT"/>
        </w:rPr>
      </w:pPr>
      <w:r w:rsidRPr="007320F4">
        <w:rPr>
          <w:rFonts w:ascii="Times New Roman" w:hAnsi="Times New Roman" w:cs="Times New Roman"/>
          <w:highlight w:val="lightGray"/>
          <w:u w:val="single"/>
          <w:lang w:val="lt-LT"/>
        </w:rPr>
        <w:t>Pagalbinė</w:t>
      </w:r>
      <w:r w:rsidR="00F32FE2" w:rsidRPr="007320F4">
        <w:rPr>
          <w:rFonts w:ascii="Times New Roman" w:hAnsi="Times New Roman" w:cs="Times New Roman"/>
          <w:highlight w:val="lightGray"/>
          <w:u w:val="single"/>
          <w:lang w:val="lt-LT"/>
        </w:rPr>
        <w:t>s</w:t>
      </w:r>
      <w:r w:rsidRPr="007320F4">
        <w:rPr>
          <w:rFonts w:ascii="Times New Roman" w:hAnsi="Times New Roman" w:cs="Times New Roman"/>
          <w:highlight w:val="lightGray"/>
          <w:u w:val="single"/>
          <w:lang w:val="lt-LT"/>
        </w:rPr>
        <w:t xml:space="preserve"> </w:t>
      </w:r>
      <w:r w:rsidR="00F32FE2" w:rsidRPr="007320F4">
        <w:rPr>
          <w:rFonts w:ascii="Times New Roman" w:hAnsi="Times New Roman" w:cs="Times New Roman"/>
          <w:highlight w:val="lightGray"/>
          <w:u w:val="single"/>
          <w:lang w:val="lt-LT"/>
        </w:rPr>
        <w:t>medžiagos</w:t>
      </w:r>
      <w:r w:rsidRPr="007320F4">
        <w:rPr>
          <w:rFonts w:ascii="Times New Roman" w:hAnsi="Times New Roman" w:cs="Times New Roman"/>
          <w:highlight w:val="lightGray"/>
          <w:u w:val="single"/>
          <w:lang w:val="lt-LT"/>
        </w:rPr>
        <w:t xml:space="preserve">, </w:t>
      </w:r>
      <w:r w:rsidR="00F32FE2" w:rsidRPr="007320F4">
        <w:rPr>
          <w:rFonts w:ascii="Times New Roman" w:hAnsi="Times New Roman" w:cs="Times New Roman"/>
          <w:highlight w:val="lightGray"/>
          <w:u w:val="single"/>
          <w:lang w:val="lt-LT"/>
        </w:rPr>
        <w:t>kurių</w:t>
      </w:r>
      <w:r w:rsidR="00F32FE2" w:rsidRPr="000C1CBC">
        <w:rPr>
          <w:rFonts w:ascii="Times New Roman" w:hAnsi="Times New Roman"/>
          <w:highlight w:val="lightGray"/>
          <w:u w:val="single"/>
          <w:lang w:val="lt-LT"/>
        </w:rPr>
        <w:t xml:space="preserve"> </w:t>
      </w:r>
      <w:r w:rsidRPr="000C1CBC">
        <w:rPr>
          <w:rFonts w:ascii="Times New Roman" w:hAnsi="Times New Roman"/>
          <w:highlight w:val="lightGray"/>
          <w:u w:val="single"/>
          <w:lang w:val="lt-LT"/>
        </w:rPr>
        <w:t>poveikis žinomas</w:t>
      </w:r>
    </w:p>
    <w:p w14:paraId="4840A749" w14:textId="25052E54" w:rsidR="00237FFB" w:rsidRPr="007320F4" w:rsidRDefault="00F32FE2" w:rsidP="000C1CBC">
      <w:pPr>
        <w:tabs>
          <w:tab w:val="left" w:pos="567"/>
        </w:tabs>
        <w:spacing w:after="0" w:line="240" w:lineRule="auto"/>
        <w:jc w:val="both"/>
        <w:rPr>
          <w:rFonts w:ascii="Times New Roman" w:hAnsi="Times New Roman" w:cs="Times New Roman"/>
          <w:lang w:val="lt-LT"/>
        </w:rPr>
      </w:pPr>
      <w:r w:rsidRPr="007320F4">
        <w:rPr>
          <w:rFonts w:ascii="Times New Roman" w:hAnsi="Times New Roman" w:cs="Times New Roman"/>
          <w:highlight w:val="lightGray"/>
          <w:lang w:val="lt-LT"/>
        </w:rPr>
        <w:t>K</w:t>
      </w:r>
      <w:r w:rsidR="00237FFB" w:rsidRPr="007320F4">
        <w:rPr>
          <w:rFonts w:ascii="Times New Roman" w:hAnsi="Times New Roman" w:cs="Times New Roman"/>
          <w:highlight w:val="lightGray"/>
          <w:lang w:val="lt-LT"/>
        </w:rPr>
        <w:t>iek</w:t>
      </w:r>
      <w:r w:rsidR="00247631" w:rsidRPr="007320F4">
        <w:rPr>
          <w:rFonts w:ascii="Times New Roman" w:hAnsi="Times New Roman" w:cs="Times New Roman"/>
          <w:highlight w:val="lightGray"/>
          <w:lang w:val="lt-LT"/>
        </w:rPr>
        <w:t>vienoje</w:t>
      </w:r>
      <w:r w:rsidR="00247631" w:rsidRPr="000C1CBC">
        <w:rPr>
          <w:rFonts w:ascii="Times New Roman" w:hAnsi="Times New Roman"/>
          <w:highlight w:val="lightGray"/>
          <w:lang w:val="lt-LT"/>
        </w:rPr>
        <w:t xml:space="preserve"> disperguojamojoje tabletėje yra </w:t>
      </w:r>
      <w:r w:rsidR="00237FFB" w:rsidRPr="000C1CBC">
        <w:rPr>
          <w:rFonts w:ascii="Times New Roman" w:hAnsi="Times New Roman"/>
          <w:highlight w:val="lightGray"/>
          <w:lang w:val="lt-LT"/>
        </w:rPr>
        <w:t>5,2</w:t>
      </w:r>
      <w:r w:rsidRPr="000C1CBC">
        <w:rPr>
          <w:rFonts w:ascii="Times New Roman" w:hAnsi="Times New Roman"/>
          <w:highlight w:val="lightGray"/>
          <w:lang w:val="lt-LT"/>
        </w:rPr>
        <w:t> </w:t>
      </w:r>
      <w:r w:rsidR="00237FFB" w:rsidRPr="000C1CBC">
        <w:rPr>
          <w:rFonts w:ascii="Times New Roman" w:hAnsi="Times New Roman"/>
          <w:highlight w:val="lightGray"/>
          <w:lang w:val="lt-LT"/>
        </w:rPr>
        <w:t xml:space="preserve">mg </w:t>
      </w:r>
      <w:proofErr w:type="spellStart"/>
      <w:r w:rsidR="00247631" w:rsidRPr="000C1CBC">
        <w:rPr>
          <w:rFonts w:ascii="Times New Roman" w:hAnsi="Times New Roman"/>
          <w:highlight w:val="lightGray"/>
          <w:lang w:val="lt-LT"/>
        </w:rPr>
        <w:t>aspartamo</w:t>
      </w:r>
      <w:proofErr w:type="spellEnd"/>
      <w:r w:rsidR="00247631" w:rsidRPr="000C1CBC">
        <w:rPr>
          <w:rFonts w:ascii="Times New Roman" w:hAnsi="Times New Roman"/>
          <w:highlight w:val="lightGray"/>
          <w:lang w:val="lt-LT"/>
        </w:rPr>
        <w:t xml:space="preserve"> (E</w:t>
      </w:r>
      <w:r w:rsidR="00C70256">
        <w:rPr>
          <w:rFonts w:ascii="Times New Roman" w:hAnsi="Times New Roman"/>
          <w:highlight w:val="lightGray"/>
          <w:lang w:val="lt-LT"/>
        </w:rPr>
        <w:t> </w:t>
      </w:r>
      <w:r w:rsidR="00247631" w:rsidRPr="000C1CBC">
        <w:rPr>
          <w:rFonts w:ascii="Times New Roman" w:hAnsi="Times New Roman"/>
          <w:highlight w:val="lightGray"/>
          <w:lang w:val="lt-LT"/>
        </w:rPr>
        <w:t>951</w:t>
      </w:r>
      <w:r w:rsidR="00247631" w:rsidRPr="007320F4">
        <w:rPr>
          <w:rFonts w:ascii="Times New Roman" w:hAnsi="Times New Roman" w:cs="Times New Roman"/>
          <w:highlight w:val="lightGray"/>
          <w:lang w:val="lt-LT"/>
        </w:rPr>
        <w:t>)</w:t>
      </w:r>
      <w:r w:rsidR="00237FFB" w:rsidRPr="007320F4">
        <w:rPr>
          <w:rFonts w:ascii="Times New Roman" w:hAnsi="Times New Roman" w:cs="Times New Roman"/>
          <w:highlight w:val="lightGray"/>
          <w:lang w:val="lt-LT"/>
        </w:rPr>
        <w:t xml:space="preserve">, ne daugiau kaip 0,60 mg </w:t>
      </w:r>
      <w:proofErr w:type="spellStart"/>
      <w:r w:rsidR="00237FFB" w:rsidRPr="007320F4">
        <w:rPr>
          <w:rFonts w:ascii="Times New Roman" w:hAnsi="Times New Roman" w:cs="Times New Roman"/>
          <w:highlight w:val="lightGray"/>
          <w:lang w:val="lt-LT"/>
        </w:rPr>
        <w:t>benzilo</w:t>
      </w:r>
      <w:proofErr w:type="spellEnd"/>
      <w:r w:rsidR="00237FFB" w:rsidRPr="007320F4">
        <w:rPr>
          <w:rFonts w:ascii="Times New Roman" w:hAnsi="Times New Roman" w:cs="Times New Roman"/>
          <w:highlight w:val="lightGray"/>
          <w:lang w:val="lt-LT"/>
        </w:rPr>
        <w:t xml:space="preserve"> alkoholio, ne daugiau kaip 0,29 mg </w:t>
      </w:r>
      <w:proofErr w:type="spellStart"/>
      <w:r w:rsidR="00237FFB" w:rsidRPr="007320F4">
        <w:rPr>
          <w:rFonts w:ascii="Times New Roman" w:hAnsi="Times New Roman" w:cs="Times New Roman"/>
          <w:highlight w:val="lightGray"/>
          <w:lang w:val="lt-LT"/>
        </w:rPr>
        <w:t>benzilbenzoato</w:t>
      </w:r>
      <w:proofErr w:type="spellEnd"/>
      <w:r w:rsidR="00237FFB" w:rsidRPr="007320F4">
        <w:rPr>
          <w:rFonts w:ascii="Times New Roman" w:hAnsi="Times New Roman" w:cs="Times New Roman"/>
          <w:highlight w:val="lightGray"/>
          <w:lang w:val="lt-LT"/>
        </w:rPr>
        <w:t xml:space="preserve">, 0,064 mg </w:t>
      </w:r>
      <w:proofErr w:type="spellStart"/>
      <w:r w:rsidR="00237FFB" w:rsidRPr="007320F4">
        <w:rPr>
          <w:rFonts w:ascii="Times New Roman" w:hAnsi="Times New Roman" w:cs="Times New Roman"/>
          <w:highlight w:val="lightGray"/>
          <w:lang w:val="lt-LT"/>
        </w:rPr>
        <w:t>sorbitolio</w:t>
      </w:r>
      <w:proofErr w:type="spellEnd"/>
      <w:r w:rsidR="00237FFB" w:rsidRPr="007320F4">
        <w:rPr>
          <w:rFonts w:ascii="Times New Roman" w:hAnsi="Times New Roman" w:cs="Times New Roman"/>
          <w:highlight w:val="lightGray"/>
          <w:lang w:val="lt-LT"/>
        </w:rPr>
        <w:t xml:space="preserve"> (E</w:t>
      </w:r>
      <w:r w:rsidR="00F51BAA">
        <w:rPr>
          <w:rFonts w:ascii="Times New Roman" w:hAnsi="Times New Roman" w:cs="Times New Roman"/>
          <w:highlight w:val="lightGray"/>
          <w:lang w:val="lt-LT"/>
        </w:rPr>
        <w:t> </w:t>
      </w:r>
      <w:r w:rsidR="00237FFB" w:rsidRPr="007320F4">
        <w:rPr>
          <w:rFonts w:ascii="Times New Roman" w:hAnsi="Times New Roman" w:cs="Times New Roman"/>
          <w:highlight w:val="lightGray"/>
          <w:lang w:val="lt-LT"/>
        </w:rPr>
        <w:t>420)</w:t>
      </w:r>
      <w:r w:rsidRPr="007320F4">
        <w:rPr>
          <w:rFonts w:ascii="Times New Roman" w:hAnsi="Times New Roman" w:cs="Times New Roman"/>
          <w:highlight w:val="lightGray"/>
          <w:lang w:val="lt-LT"/>
        </w:rPr>
        <w:t xml:space="preserve"> ir</w:t>
      </w:r>
      <w:r w:rsidR="00237FFB" w:rsidRPr="007320F4">
        <w:rPr>
          <w:rFonts w:ascii="Times New Roman" w:hAnsi="Times New Roman" w:cs="Times New Roman"/>
          <w:highlight w:val="lightGray"/>
          <w:lang w:val="lt-LT"/>
        </w:rPr>
        <w:t xml:space="preserve"> 48 </w:t>
      </w:r>
      <w:proofErr w:type="spellStart"/>
      <w:r w:rsidR="00237FFB" w:rsidRPr="007320F4">
        <w:rPr>
          <w:rFonts w:ascii="Times New Roman" w:hAnsi="Times New Roman" w:cs="Times New Roman"/>
          <w:highlight w:val="lightGray"/>
          <w:lang w:val="lt-LT"/>
        </w:rPr>
        <w:t>ng</w:t>
      </w:r>
      <w:proofErr w:type="spellEnd"/>
      <w:r w:rsidR="00237FFB" w:rsidRPr="007320F4">
        <w:rPr>
          <w:rFonts w:ascii="Times New Roman" w:hAnsi="Times New Roman" w:cs="Times New Roman"/>
          <w:highlight w:val="lightGray"/>
          <w:lang w:val="lt-LT"/>
        </w:rPr>
        <w:t xml:space="preserve"> sieros dioksido (E</w:t>
      </w:r>
      <w:r w:rsidR="00C70256">
        <w:rPr>
          <w:rFonts w:ascii="Times New Roman" w:hAnsi="Times New Roman" w:cs="Times New Roman"/>
          <w:highlight w:val="lightGray"/>
          <w:lang w:val="lt-LT"/>
        </w:rPr>
        <w:t> </w:t>
      </w:r>
      <w:r w:rsidR="00237FFB" w:rsidRPr="007320F4">
        <w:rPr>
          <w:rFonts w:ascii="Times New Roman" w:hAnsi="Times New Roman" w:cs="Times New Roman"/>
          <w:highlight w:val="lightGray"/>
          <w:lang w:val="lt-LT"/>
        </w:rPr>
        <w:t>220</w:t>
      </w:r>
      <w:r w:rsidR="00237FFB" w:rsidRPr="000C1CBC">
        <w:rPr>
          <w:rFonts w:ascii="Times New Roman" w:hAnsi="Times New Roman"/>
          <w:highlight w:val="lightGray"/>
          <w:lang w:val="lt-LT"/>
        </w:rPr>
        <w:t>).</w:t>
      </w:r>
    </w:p>
    <w:p w14:paraId="380FB0DB"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D00891D"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Visos pagalbinės medžiagos išvardytos 6.1 skyriuje.</w:t>
      </w:r>
    </w:p>
    <w:p w14:paraId="2899094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205F0A4"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08ED831F"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b/>
          <w:i/>
          <w:szCs w:val="20"/>
          <w:lang w:val="lt-LT" w:eastAsia="lt-LT"/>
        </w:rPr>
      </w:pPr>
      <w:r w:rsidRPr="00B82D20">
        <w:rPr>
          <w:rFonts w:ascii="Times New Roman" w:hAnsi="Times New Roman" w:cs="Times New Roman"/>
          <w:b/>
          <w:caps/>
          <w:lang w:val="lt-LT"/>
        </w:rPr>
        <w:t>3.</w:t>
      </w:r>
      <w:r w:rsidRPr="00B82D20">
        <w:rPr>
          <w:rFonts w:ascii="Times New Roman" w:hAnsi="Times New Roman" w:cs="Times New Roman"/>
          <w:b/>
          <w:caps/>
          <w:lang w:val="lt-LT"/>
        </w:rPr>
        <w:tab/>
        <w:t>FARMACINĖ FORMA</w:t>
      </w:r>
    </w:p>
    <w:p w14:paraId="1ACBF0F0"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CE6F54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Disperguojamoji tabletė.</w:t>
      </w:r>
    </w:p>
    <w:p w14:paraId="635BEF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009589" w14:textId="7C12F5E3"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0C1CBC">
        <w:rPr>
          <w:rFonts w:ascii="Times New Roman" w:hAnsi="Times New Roman"/>
          <w:i/>
          <w:highlight w:val="lightGray"/>
          <w:lang w:val="lt-LT"/>
        </w:rPr>
        <w:t>500 mg disperguojamosios tabletės</w:t>
      </w:r>
      <w:r w:rsidRPr="00B82D20">
        <w:rPr>
          <w:rFonts w:ascii="Times New Roman" w:hAnsi="Times New Roman" w:cs="Times New Roman"/>
          <w:lang w:val="lt-LT"/>
        </w:rPr>
        <w:t xml:space="preserve"> </w:t>
      </w:r>
    </w:p>
    <w:p w14:paraId="6611E17A" w14:textId="5D64A848" w:rsidR="00247631" w:rsidRPr="00B82D20" w:rsidRDefault="00247631" w:rsidP="00773DDC">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Tabletė yra pailga, abipus išgaubta, balta ar gelsvai balta, apytikriai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x</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18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mm dydžio, su </w:t>
      </w:r>
      <w:r w:rsidRPr="00BF67DB">
        <w:rPr>
          <w:rFonts w:ascii="Times New Roman" w:hAnsi="Times New Roman" w:cs="Times New Roman"/>
          <w:lang w:val="lt-LT"/>
        </w:rPr>
        <w:t>vagele.</w:t>
      </w:r>
    </w:p>
    <w:p w14:paraId="1C175F0E"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47A66391" w14:textId="2AEF5EEF" w:rsidR="00247631" w:rsidRPr="000C1CBC" w:rsidRDefault="00247631" w:rsidP="00B82D20">
      <w:pPr>
        <w:tabs>
          <w:tab w:val="left" w:pos="567"/>
          <w:tab w:val="left" w:pos="709"/>
        </w:tabs>
        <w:spacing w:after="0" w:line="240" w:lineRule="auto"/>
        <w:rPr>
          <w:rFonts w:ascii="Times New Roman" w:hAnsi="Times New Roman"/>
          <w:highlight w:val="lightGray"/>
          <w:lang w:val="lt-LT"/>
        </w:rPr>
      </w:pPr>
      <w:r w:rsidRPr="000C1CBC">
        <w:rPr>
          <w:rFonts w:ascii="Times New Roman" w:hAnsi="Times New Roman"/>
          <w:i/>
          <w:highlight w:val="lightGray"/>
          <w:lang w:val="lt-LT"/>
        </w:rPr>
        <w:t>1000 mg disperguojamosios tabletės</w:t>
      </w:r>
      <w:r w:rsidRPr="000C1CBC">
        <w:rPr>
          <w:rFonts w:ascii="Times New Roman" w:hAnsi="Times New Roman"/>
          <w:highlight w:val="lightGray"/>
          <w:lang w:val="lt-LT"/>
        </w:rPr>
        <w:t xml:space="preserve"> </w:t>
      </w:r>
    </w:p>
    <w:p w14:paraId="55469674" w14:textId="2D691D5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 yra pailga, abipus išgaubta, balta ar gelsvai balta, apytikriai 10</w:t>
      </w:r>
      <w:r w:rsidR="002D02F9" w:rsidRPr="000C1CBC">
        <w:rPr>
          <w:rFonts w:ascii="Times New Roman" w:hAnsi="Times New Roman"/>
          <w:highlight w:val="lightGray"/>
          <w:lang w:val="lt-LT"/>
        </w:rPr>
        <w:t> </w:t>
      </w:r>
      <w:r w:rsidRPr="000C1CBC">
        <w:rPr>
          <w:rFonts w:ascii="Times New Roman" w:hAnsi="Times New Roman"/>
          <w:highlight w:val="lightGray"/>
          <w:lang w:val="lt-LT"/>
        </w:rPr>
        <w:t>x</w:t>
      </w:r>
      <w:r w:rsidR="002D02F9" w:rsidRPr="000C1CBC">
        <w:rPr>
          <w:rFonts w:ascii="Times New Roman" w:hAnsi="Times New Roman"/>
          <w:highlight w:val="lightGray"/>
          <w:lang w:val="lt-LT"/>
        </w:rPr>
        <w:t> </w:t>
      </w:r>
      <w:r w:rsidRPr="000C1CBC">
        <w:rPr>
          <w:rFonts w:ascii="Times New Roman" w:hAnsi="Times New Roman"/>
          <w:highlight w:val="lightGray"/>
          <w:lang w:val="lt-LT"/>
        </w:rPr>
        <w:t>22</w:t>
      </w:r>
      <w:r w:rsidR="002D02F9" w:rsidRPr="000C1CBC">
        <w:rPr>
          <w:rFonts w:ascii="Times New Roman" w:hAnsi="Times New Roman"/>
          <w:highlight w:val="lightGray"/>
          <w:lang w:val="lt-LT"/>
        </w:rPr>
        <w:t> </w:t>
      </w:r>
      <w:r w:rsidRPr="000C1CBC">
        <w:rPr>
          <w:rFonts w:ascii="Times New Roman" w:hAnsi="Times New Roman"/>
          <w:highlight w:val="lightGray"/>
          <w:lang w:val="lt-LT"/>
        </w:rPr>
        <w:t>mm dydžio, su vagele.</w:t>
      </w:r>
    </w:p>
    <w:p w14:paraId="1006C5BF"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6EDCEF8C"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Vagelė skirta tik tabletei perlaužti, kad būtų lengviau nuryti, bet ne jai padalyti į lygias dozes.</w:t>
      </w:r>
    </w:p>
    <w:p w14:paraId="2CDED2C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9257C" w14:textId="77777777" w:rsidR="00247631" w:rsidRPr="00B82D20" w:rsidRDefault="00247631" w:rsidP="00B82D20">
      <w:pPr>
        <w:tabs>
          <w:tab w:val="left" w:pos="567"/>
          <w:tab w:val="left" w:pos="1701"/>
        </w:tabs>
        <w:spacing w:after="0" w:line="240" w:lineRule="auto"/>
        <w:rPr>
          <w:rFonts w:ascii="Times New Roman" w:hAnsi="Times New Roman" w:cs="Times New Roman"/>
          <w:lang w:val="lt-LT"/>
        </w:rPr>
      </w:pPr>
    </w:p>
    <w:p w14:paraId="402FF64A"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4.</w:t>
      </w:r>
      <w:r w:rsidRPr="00B82D20">
        <w:rPr>
          <w:rFonts w:ascii="Times New Roman" w:hAnsi="Times New Roman" w:cs="Times New Roman"/>
          <w:b/>
          <w:caps/>
          <w:lang w:val="lt-LT"/>
        </w:rPr>
        <w:tab/>
        <w:t>klinikinĖ informacija</w:t>
      </w:r>
    </w:p>
    <w:p w14:paraId="0B08529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565A2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4.1</w:t>
      </w:r>
      <w:r w:rsidRPr="00B82D20">
        <w:rPr>
          <w:rFonts w:ascii="Times New Roman" w:hAnsi="Times New Roman" w:cs="Times New Roman"/>
          <w:b/>
          <w:lang w:val="lt-LT"/>
        </w:rPr>
        <w:tab/>
        <w:t>Terapinės indikacijos</w:t>
      </w:r>
    </w:p>
    <w:p w14:paraId="60CD737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4D297C2"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skirtas suaugusiųjų ir vaikų išvardytų infekcinių ligų gydymui (žr. 4.2, 4.4 ir 5.1 skyrius). Juo gydomas:</w:t>
      </w:r>
    </w:p>
    <w:p w14:paraId="5E14C1EB"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bakterinis sinusitas. </w:t>
      </w:r>
    </w:p>
    <w:p w14:paraId="5D604968"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vidurinės ausies uždegimas. </w:t>
      </w:r>
    </w:p>
    <w:p w14:paraId="51ED1058"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w:t>
      </w:r>
      <w:proofErr w:type="spellStart"/>
      <w:r w:rsidRPr="00B82D20">
        <w:rPr>
          <w:rFonts w:ascii="Times New Roman" w:hAnsi="Times New Roman" w:cs="Times New Roman"/>
          <w:color w:val="000000"/>
          <w:lang w:val="lt-LT"/>
        </w:rPr>
        <w:t>streptokokinis</w:t>
      </w:r>
      <w:proofErr w:type="spellEnd"/>
      <w:r w:rsidRPr="00B82D20">
        <w:rPr>
          <w:rFonts w:ascii="Times New Roman" w:hAnsi="Times New Roman" w:cs="Times New Roman"/>
          <w:color w:val="000000"/>
          <w:lang w:val="lt-LT"/>
        </w:rPr>
        <w:t xml:space="preserve"> </w:t>
      </w:r>
      <w:proofErr w:type="spellStart"/>
      <w:r w:rsidRPr="00B82D20">
        <w:rPr>
          <w:rFonts w:ascii="Times New Roman" w:hAnsi="Times New Roman" w:cs="Times New Roman"/>
          <w:color w:val="000000"/>
          <w:lang w:val="lt-LT"/>
        </w:rPr>
        <w:t>tonzilitas</w:t>
      </w:r>
      <w:proofErr w:type="spellEnd"/>
      <w:r w:rsidRPr="00B82D20">
        <w:rPr>
          <w:rFonts w:ascii="Times New Roman" w:hAnsi="Times New Roman" w:cs="Times New Roman"/>
          <w:color w:val="000000"/>
          <w:lang w:val="lt-LT"/>
        </w:rPr>
        <w:t xml:space="preserve"> ir </w:t>
      </w:r>
      <w:proofErr w:type="spellStart"/>
      <w:r w:rsidRPr="00B82D20">
        <w:rPr>
          <w:rFonts w:ascii="Times New Roman" w:hAnsi="Times New Roman" w:cs="Times New Roman"/>
          <w:color w:val="000000"/>
          <w:lang w:val="lt-LT"/>
        </w:rPr>
        <w:t>faringitas</w:t>
      </w:r>
      <w:proofErr w:type="spellEnd"/>
      <w:r w:rsidRPr="00B82D20">
        <w:rPr>
          <w:rFonts w:ascii="Times New Roman" w:hAnsi="Times New Roman" w:cs="Times New Roman"/>
          <w:color w:val="000000"/>
          <w:lang w:val="lt-LT"/>
        </w:rPr>
        <w:t xml:space="preserve">. </w:t>
      </w:r>
    </w:p>
    <w:p w14:paraId="0E98D996"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Lėtinio bronchito paūmėjimas. </w:t>
      </w:r>
    </w:p>
    <w:p w14:paraId="18E00C43"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Bendruomenėje įgyta pneumonija. </w:t>
      </w:r>
    </w:p>
    <w:p w14:paraId="664325BA"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cistitas. </w:t>
      </w:r>
    </w:p>
    <w:p w14:paraId="390B4409"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Simptomų nesukelianti nėščiųjų </w:t>
      </w:r>
      <w:proofErr w:type="spellStart"/>
      <w:r w:rsidRPr="00B82D20">
        <w:rPr>
          <w:rFonts w:ascii="Times New Roman" w:hAnsi="Times New Roman" w:cs="Times New Roman"/>
          <w:color w:val="000000"/>
          <w:lang w:val="lt-LT"/>
        </w:rPr>
        <w:t>bakteriurija</w:t>
      </w:r>
      <w:proofErr w:type="spellEnd"/>
      <w:r w:rsidRPr="00B82D20">
        <w:rPr>
          <w:rFonts w:ascii="Times New Roman" w:hAnsi="Times New Roman" w:cs="Times New Roman"/>
          <w:color w:val="000000"/>
          <w:lang w:val="lt-LT"/>
        </w:rPr>
        <w:t xml:space="preserve">. </w:t>
      </w:r>
    </w:p>
    <w:p w14:paraId="003DE397"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Ūminis </w:t>
      </w:r>
      <w:proofErr w:type="spellStart"/>
      <w:r w:rsidRPr="00B82D20">
        <w:rPr>
          <w:rFonts w:ascii="Times New Roman" w:hAnsi="Times New Roman" w:cs="Times New Roman"/>
          <w:color w:val="000000"/>
          <w:lang w:val="lt-LT"/>
        </w:rPr>
        <w:t>pielonefritas</w:t>
      </w:r>
      <w:proofErr w:type="spellEnd"/>
      <w:r w:rsidRPr="00B82D20">
        <w:rPr>
          <w:rFonts w:ascii="Times New Roman" w:hAnsi="Times New Roman" w:cs="Times New Roman"/>
          <w:color w:val="000000"/>
          <w:lang w:val="lt-LT"/>
        </w:rPr>
        <w:t xml:space="preserve">. </w:t>
      </w:r>
    </w:p>
    <w:p w14:paraId="6150D4EC"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Vidurių šiltinė ir paratifas. </w:t>
      </w:r>
    </w:p>
    <w:p w14:paraId="75053CFF"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Dantų </w:t>
      </w:r>
      <w:proofErr w:type="spellStart"/>
      <w:r w:rsidRPr="00B82D20">
        <w:rPr>
          <w:rFonts w:ascii="Times New Roman" w:hAnsi="Times New Roman" w:cs="Times New Roman"/>
          <w:color w:val="000000"/>
          <w:lang w:val="lt-LT"/>
        </w:rPr>
        <w:t>abscesas</w:t>
      </w:r>
      <w:proofErr w:type="spellEnd"/>
      <w:r w:rsidRPr="00B82D20">
        <w:rPr>
          <w:rFonts w:ascii="Times New Roman" w:hAnsi="Times New Roman" w:cs="Times New Roman"/>
          <w:color w:val="000000"/>
          <w:lang w:val="lt-LT"/>
        </w:rPr>
        <w:t xml:space="preserve"> su išplitusiu celiulitu. </w:t>
      </w:r>
    </w:p>
    <w:p w14:paraId="6501F400"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Protezuoto sąnario infekcija. </w:t>
      </w:r>
    </w:p>
    <w:p w14:paraId="16FA9D76"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i/>
          <w:color w:val="000000"/>
          <w:lang w:val="lt-LT"/>
        </w:rPr>
        <w:t>Helicobacter</w:t>
      </w:r>
      <w:proofErr w:type="spellEnd"/>
      <w:r w:rsidRPr="00B82D20">
        <w:rPr>
          <w:rFonts w:ascii="Times New Roman" w:hAnsi="Times New Roman" w:cs="Times New Roman"/>
          <w:i/>
          <w:color w:val="000000"/>
          <w:lang w:val="lt-LT"/>
        </w:rPr>
        <w:t xml:space="preserve"> </w:t>
      </w:r>
      <w:proofErr w:type="spellStart"/>
      <w:r w:rsidRPr="00B82D20">
        <w:rPr>
          <w:rFonts w:ascii="Times New Roman" w:hAnsi="Times New Roman" w:cs="Times New Roman"/>
          <w:i/>
          <w:color w:val="000000"/>
          <w:lang w:val="lt-LT"/>
        </w:rPr>
        <w:t>pylori</w:t>
      </w:r>
      <w:proofErr w:type="spellEnd"/>
      <w:r w:rsidRPr="00B82D20">
        <w:rPr>
          <w:rFonts w:ascii="Times New Roman" w:hAnsi="Times New Roman" w:cs="Times New Roman"/>
          <w:i/>
          <w:color w:val="000000"/>
          <w:lang w:val="lt-LT"/>
        </w:rPr>
        <w:t xml:space="preserve"> </w:t>
      </w:r>
      <w:r w:rsidRPr="00B82D20">
        <w:rPr>
          <w:rFonts w:ascii="Times New Roman" w:hAnsi="Times New Roman" w:cs="Times New Roman"/>
          <w:color w:val="000000"/>
          <w:lang w:val="lt-LT"/>
        </w:rPr>
        <w:t xml:space="preserve">naikinimas. </w:t>
      </w:r>
    </w:p>
    <w:p w14:paraId="27777C34" w14:textId="77777777" w:rsidR="00247631" w:rsidRPr="00B82D20" w:rsidRDefault="00247631" w:rsidP="00B82D20">
      <w:pPr>
        <w:numPr>
          <w:ilvl w:val="0"/>
          <w:numId w:val="24"/>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color w:val="000000"/>
          <w:lang w:val="lt-LT"/>
        </w:rPr>
        <w:lastRenderedPageBreak/>
        <w:t>Laimo</w:t>
      </w:r>
      <w:proofErr w:type="spellEnd"/>
      <w:r w:rsidRPr="00B82D20">
        <w:rPr>
          <w:rFonts w:ascii="Times New Roman" w:hAnsi="Times New Roman" w:cs="Times New Roman"/>
          <w:color w:val="000000"/>
          <w:lang w:val="lt-LT"/>
        </w:rPr>
        <w:t xml:space="preserve"> liga. </w:t>
      </w:r>
    </w:p>
    <w:p w14:paraId="2DE4A38B"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3762DE5E"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taip pat skirtas </w:t>
      </w:r>
      <w:proofErr w:type="spellStart"/>
      <w:r w:rsidRPr="00B82D20">
        <w:rPr>
          <w:rFonts w:ascii="Times New Roman" w:hAnsi="Times New Roman" w:cs="Times New Roman"/>
          <w:lang w:val="lt-LT"/>
        </w:rPr>
        <w:t>endokardito</w:t>
      </w:r>
      <w:proofErr w:type="spellEnd"/>
      <w:r w:rsidRPr="00B82D20">
        <w:rPr>
          <w:rFonts w:ascii="Times New Roman" w:hAnsi="Times New Roman" w:cs="Times New Roman"/>
          <w:lang w:val="lt-LT"/>
        </w:rPr>
        <w:t xml:space="preserve"> profilaktikai. </w:t>
      </w:r>
    </w:p>
    <w:p w14:paraId="66F991F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F60A392"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Reikia atsižvelgti į oficialias vietines tinkamo antimikrobinių preparatų vartojimo rekomendacijas.</w:t>
      </w:r>
    </w:p>
    <w:p w14:paraId="096FC36D" w14:textId="77777777" w:rsidR="00247631" w:rsidRPr="00B82D20" w:rsidRDefault="00247631" w:rsidP="00B82D20">
      <w:pPr>
        <w:tabs>
          <w:tab w:val="left" w:pos="0"/>
          <w:tab w:val="left" w:pos="567"/>
          <w:tab w:val="left" w:pos="4395"/>
        </w:tabs>
        <w:spacing w:after="0" w:line="240" w:lineRule="auto"/>
        <w:rPr>
          <w:rFonts w:ascii="Times New Roman" w:hAnsi="Times New Roman" w:cs="Times New Roman"/>
          <w:lang w:val="lt-LT"/>
        </w:rPr>
      </w:pPr>
    </w:p>
    <w:p w14:paraId="1FA8E698"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4.2</w:t>
      </w:r>
      <w:r w:rsidRPr="00B82D20">
        <w:rPr>
          <w:rFonts w:ascii="Times New Roman" w:hAnsi="Times New Roman" w:cs="Times New Roman"/>
          <w:b/>
          <w:lang w:val="lt-LT"/>
        </w:rPr>
        <w:tab/>
        <w:t>Dozavimas ir vartojimo metodas</w:t>
      </w:r>
    </w:p>
    <w:p w14:paraId="2DA31F5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5F57F47" w14:textId="77777777" w:rsidR="00247631" w:rsidRPr="00BF67DB" w:rsidRDefault="00247631" w:rsidP="00B82D20">
      <w:pPr>
        <w:autoSpaceDE w:val="0"/>
        <w:autoSpaceDN w:val="0"/>
        <w:adjustRightInd w:val="0"/>
        <w:spacing w:after="0" w:line="240" w:lineRule="auto"/>
        <w:rPr>
          <w:rFonts w:ascii="Times New Roman" w:hAnsi="Times New Roman" w:cs="Times New Roman"/>
          <w:u w:val="single"/>
          <w:lang w:val="lt-LT"/>
        </w:rPr>
      </w:pPr>
      <w:r w:rsidRPr="00B82D20">
        <w:rPr>
          <w:rFonts w:ascii="Times New Roman" w:hAnsi="Times New Roman" w:cs="Times New Roman"/>
          <w:color w:val="000000"/>
          <w:u w:val="single"/>
          <w:lang w:val="lt-LT"/>
        </w:rPr>
        <w:t xml:space="preserve">Dozavimas </w:t>
      </w:r>
    </w:p>
    <w:p w14:paraId="1620B59D"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7FE4144F"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dozė kuriai nors infekcinei ligai gydyti parenkama atsižvelgiant į: </w:t>
      </w:r>
    </w:p>
    <w:p w14:paraId="6BEC1774" w14:textId="77777777" w:rsidR="00247631" w:rsidRPr="00BF67DB" w:rsidRDefault="00247631" w:rsidP="00B82D20">
      <w:pPr>
        <w:numPr>
          <w:ilvl w:val="0"/>
          <w:numId w:val="2"/>
        </w:num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tikėtiną ligos sukėlėją ir galimą jo jautrumą antibakteriniams vaistiniams preparatams (žr. 4.4 skyrių); </w:t>
      </w:r>
    </w:p>
    <w:p w14:paraId="5B4CA79D" w14:textId="77777777" w:rsidR="00247631" w:rsidRPr="000C1CBC" w:rsidRDefault="00247631" w:rsidP="00B82D20">
      <w:pPr>
        <w:numPr>
          <w:ilvl w:val="0"/>
          <w:numId w:val="2"/>
        </w:num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infekcinės ligos sunkumą ir lokalizaciją; </w:t>
      </w:r>
    </w:p>
    <w:p w14:paraId="26C71039" w14:textId="77777777" w:rsidR="00247631" w:rsidRPr="000C1CBC" w:rsidRDefault="00247631" w:rsidP="00B82D20">
      <w:pPr>
        <w:numPr>
          <w:ilvl w:val="0"/>
          <w:numId w:val="2"/>
        </w:num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paciento amžių, kūno masę ir inkstų funkciją (kaip nurodyta toliau). </w:t>
      </w:r>
    </w:p>
    <w:p w14:paraId="3DC61A8C"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73F53D68" w14:textId="77777777" w:rsidR="00247631" w:rsidRPr="000C1CBC" w:rsidRDefault="00247631" w:rsidP="00B82D20">
      <w:pPr>
        <w:autoSpaceDE w:val="0"/>
        <w:autoSpaceDN w:val="0"/>
        <w:adjustRightInd w:val="0"/>
        <w:spacing w:after="0" w:line="240" w:lineRule="auto"/>
        <w:rPr>
          <w:rFonts w:ascii="Times New Roman" w:hAnsi="Times New Roman"/>
          <w:b/>
          <w:i/>
          <w:lang w:val="lt-LT"/>
        </w:rPr>
      </w:pPr>
      <w:r w:rsidRPr="00B82D20">
        <w:rPr>
          <w:rFonts w:ascii="Times New Roman" w:hAnsi="Times New Roman" w:cs="Times New Roman"/>
          <w:color w:val="000000"/>
          <w:lang w:val="lt-LT"/>
        </w:rPr>
        <w:t>Gydymo trukmę reikia nustatyti, atsižvelgiant į infekcijos rūšį ir paciento organizmo reakciją, ir ji paprastai turi būti kiek galima trumpesnė. Kai kurias infekcines ligas reikia gydyti ilgiau (apie ilgalaikį gydymą žr. 4.4 skyriuje).</w:t>
      </w:r>
    </w:p>
    <w:p w14:paraId="2241A2BD" w14:textId="77777777" w:rsidR="00247631" w:rsidRPr="000C1CBC" w:rsidRDefault="00247631" w:rsidP="00B82D20">
      <w:pPr>
        <w:autoSpaceDE w:val="0"/>
        <w:autoSpaceDN w:val="0"/>
        <w:adjustRightInd w:val="0"/>
        <w:spacing w:after="0" w:line="240" w:lineRule="auto"/>
        <w:rPr>
          <w:rFonts w:ascii="Times New Roman" w:hAnsi="Times New Roman"/>
          <w:b/>
          <w:i/>
          <w:lang w:val="lt-LT"/>
        </w:rPr>
      </w:pPr>
    </w:p>
    <w:p w14:paraId="4B0CEC20" w14:textId="0A5C9666"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u w:val="single"/>
          <w:lang w:val="lt-LT"/>
        </w:rPr>
        <w:t>Suaugusieji ir vaikai, kurių kūno masė yra ≥</w:t>
      </w:r>
      <w:r w:rsidR="002D02F9" w:rsidRPr="00B82D20">
        <w:rPr>
          <w:rFonts w:ascii="Times New Roman" w:eastAsia="Times New Roman" w:hAnsi="Times New Roman" w:cs="Times New Roman"/>
          <w:b/>
          <w:bCs/>
          <w:color w:val="000000"/>
          <w:u w:val="single"/>
          <w:lang w:val="lt-LT" w:eastAsia="lt-LT"/>
        </w:rPr>
        <w:t> </w:t>
      </w:r>
      <w:r w:rsidRPr="00B82D20">
        <w:rPr>
          <w:rFonts w:ascii="Times New Roman" w:hAnsi="Times New Roman" w:cs="Times New Roman"/>
          <w:b/>
          <w:color w:val="000000"/>
          <w:u w:val="single"/>
          <w:lang w:val="lt-LT"/>
        </w:rPr>
        <w:t>40</w:t>
      </w:r>
      <w:r w:rsidR="002D02F9" w:rsidRPr="00B82D20">
        <w:rPr>
          <w:rFonts w:ascii="Times New Roman" w:eastAsia="Times New Roman" w:hAnsi="Times New Roman" w:cs="Times New Roman"/>
          <w:b/>
          <w:color w:val="000000"/>
          <w:u w:val="single"/>
          <w:lang w:val="lt-LT" w:eastAsia="lt-LT"/>
        </w:rPr>
        <w:t> </w:t>
      </w:r>
      <w:r w:rsidRPr="00B82D20">
        <w:rPr>
          <w:rFonts w:ascii="Times New Roman" w:hAnsi="Times New Roman" w:cs="Times New Roman"/>
          <w:b/>
          <w:color w:val="000000"/>
          <w:u w:val="single"/>
          <w:lang w:val="lt-LT"/>
        </w:rPr>
        <w:t>kg</w:t>
      </w:r>
    </w:p>
    <w:p w14:paraId="49CB5BB2" w14:textId="77777777" w:rsidR="00247631" w:rsidRPr="00B82D20" w:rsidRDefault="00247631" w:rsidP="00205AF3">
      <w:pPr>
        <w:tabs>
          <w:tab w:val="left" w:pos="567"/>
        </w:tabs>
        <w:spacing w:after="0" w:line="240" w:lineRule="auto"/>
        <w:rPr>
          <w:rFonts w:ascii="Times New Roman" w:hAnsi="Times New Roman" w:cs="Times New Roman"/>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247631" w:rsidRPr="00B82D20" w14:paraId="166BFB50" w14:textId="77777777" w:rsidTr="00B82D20">
        <w:trPr>
          <w:trHeight w:hRule="exact" w:val="516"/>
        </w:trPr>
        <w:tc>
          <w:tcPr>
            <w:tcW w:w="4262" w:type="dxa"/>
            <w:tcBorders>
              <w:top w:val="single" w:sz="4" w:space="0" w:color="000000"/>
              <w:left w:val="single" w:sz="4" w:space="0" w:color="000000"/>
              <w:bottom w:val="single" w:sz="4" w:space="0" w:color="000000"/>
              <w:right w:val="single" w:sz="4" w:space="0" w:color="000000"/>
            </w:tcBorders>
            <w:hideMark/>
          </w:tcPr>
          <w:p w14:paraId="19898DDD" w14:textId="77777777" w:rsidR="00247631" w:rsidRPr="00B82D20" w:rsidRDefault="00247631" w:rsidP="00EB0B60">
            <w:pPr>
              <w:spacing w:after="0" w:line="240" w:lineRule="auto"/>
              <w:ind w:left="57" w:right="-20"/>
              <w:rPr>
                <w:rFonts w:ascii="Times New Roman" w:hAnsi="Times New Roman" w:cs="Times New Roman"/>
                <w:lang w:val="lt-LT"/>
              </w:rPr>
            </w:pPr>
            <w:r w:rsidRPr="00B82D20">
              <w:rPr>
                <w:rFonts w:ascii="Times New Roman" w:hAnsi="Times New Roman" w:cs="Times New Roman"/>
                <w:b/>
                <w:spacing w:val="1"/>
                <w:lang w:val="lt-LT"/>
              </w:rPr>
              <w:t>I</w:t>
            </w:r>
            <w:r w:rsidRPr="00B82D20">
              <w:rPr>
                <w:rFonts w:ascii="Times New Roman" w:hAnsi="Times New Roman" w:cs="Times New Roman"/>
                <w:b/>
                <w:lang w:val="lt-LT"/>
              </w:rPr>
              <w:t>nd</w:t>
            </w:r>
            <w:r w:rsidRPr="00B82D20">
              <w:rPr>
                <w:rFonts w:ascii="Times New Roman" w:hAnsi="Times New Roman" w:cs="Times New Roman"/>
                <w:b/>
                <w:spacing w:val="1"/>
                <w:lang w:val="lt-LT"/>
              </w:rPr>
              <w:t>ikacija</w:t>
            </w:r>
            <w:r w:rsidRPr="00B82D20">
              <w:rPr>
                <w:rFonts w:ascii="Times New Roman" w:hAnsi="Times New Roman" w:cs="Times New Roman"/>
                <w:b/>
              </w:rPr>
              <w:t>*</w:t>
            </w:r>
          </w:p>
        </w:tc>
        <w:tc>
          <w:tcPr>
            <w:tcW w:w="4558" w:type="dxa"/>
            <w:tcBorders>
              <w:top w:val="single" w:sz="4" w:space="0" w:color="000000"/>
              <w:left w:val="single" w:sz="4" w:space="0" w:color="000000"/>
              <w:bottom w:val="single" w:sz="4" w:space="0" w:color="000000"/>
              <w:right w:val="single" w:sz="4" w:space="0" w:color="000000"/>
            </w:tcBorders>
            <w:hideMark/>
          </w:tcPr>
          <w:p w14:paraId="4D1414BA" w14:textId="77777777" w:rsidR="00247631" w:rsidRPr="00B82D20" w:rsidRDefault="00247631" w:rsidP="00EB0B60">
            <w:pPr>
              <w:spacing w:after="0" w:line="240" w:lineRule="auto"/>
              <w:ind w:left="57" w:right="-20"/>
              <w:rPr>
                <w:rFonts w:ascii="Times New Roman" w:hAnsi="Times New Roman" w:cs="Times New Roman"/>
                <w:lang w:val="lt-LT"/>
              </w:rPr>
            </w:pPr>
            <w:r w:rsidRPr="00B82D20">
              <w:rPr>
                <w:rFonts w:ascii="Times New Roman" w:hAnsi="Times New Roman" w:cs="Times New Roman"/>
                <w:b/>
                <w:spacing w:val="-1"/>
                <w:lang w:val="lt-LT"/>
              </w:rPr>
              <w:t>D</w:t>
            </w:r>
            <w:r w:rsidRPr="00B82D20">
              <w:rPr>
                <w:rFonts w:ascii="Times New Roman" w:hAnsi="Times New Roman" w:cs="Times New Roman"/>
                <w:b/>
                <w:lang w:val="lt-LT"/>
              </w:rPr>
              <w:t>ozė*</w:t>
            </w:r>
          </w:p>
        </w:tc>
      </w:tr>
      <w:tr w:rsidR="008B5042" w:rsidRPr="00E13AEB" w14:paraId="4C1D991F" w14:textId="77777777" w:rsidTr="00B82D20">
        <w:trPr>
          <w:trHeight w:hRule="exact" w:val="346"/>
        </w:trPr>
        <w:tc>
          <w:tcPr>
            <w:tcW w:w="4262" w:type="dxa"/>
            <w:tcBorders>
              <w:top w:val="single" w:sz="4" w:space="0" w:color="000000"/>
              <w:left w:val="single" w:sz="4" w:space="0" w:color="000000"/>
              <w:bottom w:val="single" w:sz="4" w:space="0" w:color="000000"/>
              <w:right w:val="single" w:sz="4" w:space="0" w:color="000000"/>
            </w:tcBorders>
            <w:hideMark/>
          </w:tcPr>
          <w:p w14:paraId="4794FA70" w14:textId="77777777" w:rsidR="008B5042" w:rsidRPr="00B82D20" w:rsidRDefault="008B5042" w:rsidP="00B82D20">
            <w:pPr>
              <w:autoSpaceDE w:val="0"/>
              <w:autoSpaceDN w:val="0"/>
              <w:adjustRightInd w:val="0"/>
              <w:spacing w:after="0" w:line="240" w:lineRule="auto"/>
              <w:ind w:left="57"/>
              <w:rPr>
                <w:rFonts w:ascii="Times New Roman" w:hAnsi="Times New Roman" w:cs="Times New Roman"/>
              </w:rPr>
            </w:pPr>
            <w:r w:rsidRPr="00B82D20">
              <w:rPr>
                <w:rFonts w:ascii="Times New Roman" w:hAnsi="Times New Roman" w:cs="Times New Roman"/>
                <w:color w:val="000000"/>
                <w:lang w:val="lt-LT"/>
              </w:rPr>
              <w:t xml:space="preserve">Ūminis bakterinis sinusitas </w:t>
            </w:r>
          </w:p>
          <w:p w14:paraId="39587461" w14:textId="77777777" w:rsidR="008B5042" w:rsidRPr="00B82D20" w:rsidRDefault="008B5042" w:rsidP="00205AF3">
            <w:pPr>
              <w:spacing w:after="0" w:line="240" w:lineRule="auto"/>
              <w:ind w:left="57" w:right="-23"/>
              <w:rPr>
                <w:rFonts w:ascii="Times New Roman" w:hAnsi="Times New Roman" w:cs="Times New Roman"/>
                <w:lang w:val="lt-LT"/>
              </w:rPr>
            </w:pPr>
          </w:p>
        </w:tc>
        <w:tc>
          <w:tcPr>
            <w:tcW w:w="4558" w:type="dxa"/>
            <w:vMerge w:val="restart"/>
            <w:tcBorders>
              <w:top w:val="single" w:sz="4" w:space="0" w:color="000000"/>
              <w:left w:val="single" w:sz="4" w:space="0" w:color="000000"/>
              <w:right w:val="single" w:sz="4" w:space="0" w:color="000000"/>
            </w:tcBorders>
          </w:tcPr>
          <w:p w14:paraId="117570FA" w14:textId="6FB795AA" w:rsidR="008B5042" w:rsidRPr="00B82D20" w:rsidRDefault="008B5042"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Nuo 250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arba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12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valandų.</w:t>
            </w:r>
          </w:p>
          <w:p w14:paraId="617BE216" w14:textId="77777777" w:rsidR="008B5042" w:rsidRPr="00B82D20" w:rsidRDefault="008B5042" w:rsidP="00EB0B60">
            <w:pPr>
              <w:spacing w:after="0" w:line="240" w:lineRule="auto"/>
              <w:ind w:left="57" w:right="-20"/>
              <w:rPr>
                <w:rFonts w:ascii="Times New Roman" w:hAnsi="Times New Roman" w:cs="Times New Roman"/>
                <w:lang w:val="lt-LT"/>
              </w:rPr>
            </w:pPr>
          </w:p>
          <w:p w14:paraId="689D59D4" w14:textId="228CC0F1" w:rsidR="008B5042" w:rsidRPr="00B82D20" w:rsidRDefault="008B5042" w:rsidP="00B82D2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Gydant sunkias infekcines ligas,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p w14:paraId="778C132C" w14:textId="77777777" w:rsidR="008B5042" w:rsidRPr="00B82D20" w:rsidRDefault="008B5042" w:rsidP="00B82D20">
            <w:pPr>
              <w:spacing w:after="0" w:line="240" w:lineRule="auto"/>
              <w:ind w:left="57" w:right="-20"/>
              <w:rPr>
                <w:rFonts w:ascii="Times New Roman" w:hAnsi="Times New Roman" w:cs="Times New Roman"/>
                <w:lang w:val="lt-LT"/>
              </w:rPr>
            </w:pPr>
          </w:p>
          <w:p w14:paraId="53C8742C" w14:textId="0CD2AEED" w:rsidR="008B5042" w:rsidRPr="00B82D20" w:rsidRDefault="008B5042" w:rsidP="00B82D20">
            <w:pPr>
              <w:spacing w:after="0" w:line="240" w:lineRule="auto"/>
              <w:ind w:left="57" w:right="226"/>
              <w:rPr>
                <w:rFonts w:ascii="Times New Roman" w:eastAsia="Times New Roman" w:hAnsi="Times New Roman" w:cs="Times New Roman"/>
                <w:szCs w:val="20"/>
                <w:lang w:val="lt-LT" w:eastAsia="lt-LT"/>
              </w:rPr>
            </w:pPr>
            <w:r w:rsidRPr="00B82D20">
              <w:rPr>
                <w:rFonts w:ascii="Times New Roman" w:hAnsi="Times New Roman" w:cs="Times New Roman"/>
                <w:lang w:val="lt-LT"/>
              </w:rPr>
              <w:t>Ūminį cistitą galima gydyti 3</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doze du kartus per parą vieną parą.</w:t>
            </w:r>
          </w:p>
        </w:tc>
      </w:tr>
      <w:tr w:rsidR="008B5042" w:rsidRPr="00B82D20" w14:paraId="61D4C9A4" w14:textId="77777777" w:rsidTr="00B82D20">
        <w:trPr>
          <w:trHeight w:val="343"/>
        </w:trPr>
        <w:tc>
          <w:tcPr>
            <w:tcW w:w="4262" w:type="dxa"/>
            <w:tcBorders>
              <w:top w:val="single" w:sz="4" w:space="0" w:color="000000"/>
              <w:left w:val="single" w:sz="4" w:space="0" w:color="000000"/>
              <w:bottom w:val="single" w:sz="4" w:space="0" w:color="000000"/>
              <w:right w:val="single" w:sz="4" w:space="0" w:color="000000"/>
            </w:tcBorders>
            <w:hideMark/>
          </w:tcPr>
          <w:p w14:paraId="26880BA3"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Simptomų nesukelianti nėščiųjų </w:t>
            </w:r>
            <w:proofErr w:type="spellStart"/>
            <w:r w:rsidRPr="00B82D20">
              <w:rPr>
                <w:rFonts w:ascii="Times New Roman" w:hAnsi="Times New Roman" w:cs="Times New Roman"/>
                <w:spacing w:val="-1"/>
                <w:lang w:val="lt-LT"/>
              </w:rPr>
              <w:t>bakteriurija</w:t>
            </w:r>
            <w:proofErr w:type="spellEnd"/>
          </w:p>
        </w:tc>
        <w:tc>
          <w:tcPr>
            <w:tcW w:w="4558" w:type="dxa"/>
            <w:vMerge/>
            <w:tcBorders>
              <w:left w:val="single" w:sz="4" w:space="0" w:color="000000"/>
              <w:right w:val="single" w:sz="4" w:space="0" w:color="000000"/>
            </w:tcBorders>
            <w:vAlign w:val="center"/>
            <w:hideMark/>
          </w:tcPr>
          <w:p w14:paraId="4C3329BB" w14:textId="77777777" w:rsidR="008B5042" w:rsidRPr="00B82D20" w:rsidRDefault="008B5042" w:rsidP="00EB0B60">
            <w:pPr>
              <w:spacing w:after="0" w:line="240" w:lineRule="auto"/>
              <w:ind w:left="57"/>
              <w:rPr>
                <w:rFonts w:ascii="Times New Roman" w:hAnsi="Times New Roman" w:cs="Times New Roman"/>
                <w:lang w:val="lt-LT"/>
              </w:rPr>
            </w:pPr>
          </w:p>
        </w:tc>
      </w:tr>
      <w:tr w:rsidR="008B5042" w:rsidRPr="00B82D20" w14:paraId="46A220A6" w14:textId="77777777" w:rsidTr="00B82D20">
        <w:trPr>
          <w:trHeight w:val="295"/>
        </w:trPr>
        <w:tc>
          <w:tcPr>
            <w:tcW w:w="4262" w:type="dxa"/>
            <w:tcBorders>
              <w:top w:val="single" w:sz="4" w:space="0" w:color="000000"/>
              <w:left w:val="single" w:sz="4" w:space="0" w:color="000000"/>
              <w:bottom w:val="single" w:sz="4" w:space="0" w:color="000000"/>
              <w:right w:val="single" w:sz="4" w:space="0" w:color="000000"/>
            </w:tcBorders>
            <w:hideMark/>
          </w:tcPr>
          <w:p w14:paraId="3B488932"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pielonefritas</w:t>
            </w:r>
            <w:proofErr w:type="spellEnd"/>
          </w:p>
        </w:tc>
        <w:tc>
          <w:tcPr>
            <w:tcW w:w="4558" w:type="dxa"/>
            <w:vMerge/>
            <w:tcBorders>
              <w:left w:val="single" w:sz="4" w:space="0" w:color="000000"/>
              <w:right w:val="single" w:sz="4" w:space="0" w:color="000000"/>
            </w:tcBorders>
            <w:vAlign w:val="center"/>
            <w:hideMark/>
          </w:tcPr>
          <w:p w14:paraId="68C41D3A" w14:textId="77777777" w:rsidR="008B5042" w:rsidRPr="00B82D20" w:rsidRDefault="008B5042" w:rsidP="00EB0B60">
            <w:pPr>
              <w:spacing w:after="0" w:line="240" w:lineRule="auto"/>
              <w:ind w:left="57"/>
              <w:rPr>
                <w:rFonts w:ascii="Times New Roman" w:hAnsi="Times New Roman" w:cs="Times New Roman"/>
                <w:lang w:val="lt-LT"/>
              </w:rPr>
            </w:pPr>
          </w:p>
        </w:tc>
      </w:tr>
      <w:tr w:rsidR="008B5042" w:rsidRPr="00B82D20" w14:paraId="5C9DE99F" w14:textId="77777777" w:rsidTr="00B82D20">
        <w:trPr>
          <w:trHeight w:val="278"/>
        </w:trPr>
        <w:tc>
          <w:tcPr>
            <w:tcW w:w="4262" w:type="dxa"/>
            <w:tcBorders>
              <w:top w:val="single" w:sz="4" w:space="0" w:color="000000"/>
              <w:left w:val="single" w:sz="4" w:space="0" w:color="000000"/>
              <w:bottom w:val="single" w:sz="4" w:space="0" w:color="000000"/>
              <w:right w:val="single" w:sz="4" w:space="0" w:color="000000"/>
            </w:tcBorders>
            <w:hideMark/>
          </w:tcPr>
          <w:p w14:paraId="54CB4D54"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Dantų </w:t>
            </w:r>
            <w:proofErr w:type="spellStart"/>
            <w:r w:rsidRPr="00B82D20">
              <w:rPr>
                <w:rFonts w:ascii="Times New Roman" w:hAnsi="Times New Roman" w:cs="Times New Roman"/>
                <w:spacing w:val="-1"/>
                <w:lang w:val="lt-LT"/>
              </w:rPr>
              <w:t>abscesas</w:t>
            </w:r>
            <w:proofErr w:type="spellEnd"/>
            <w:r w:rsidRPr="00B82D20">
              <w:rPr>
                <w:rFonts w:ascii="Times New Roman" w:hAnsi="Times New Roman" w:cs="Times New Roman"/>
                <w:spacing w:val="-1"/>
                <w:lang w:val="lt-LT"/>
              </w:rPr>
              <w:t xml:space="preserve"> su išplitusiu celiulitu</w:t>
            </w:r>
          </w:p>
        </w:tc>
        <w:tc>
          <w:tcPr>
            <w:tcW w:w="4558" w:type="dxa"/>
            <w:vMerge/>
            <w:tcBorders>
              <w:left w:val="single" w:sz="4" w:space="0" w:color="000000"/>
              <w:right w:val="single" w:sz="4" w:space="0" w:color="000000"/>
            </w:tcBorders>
            <w:vAlign w:val="center"/>
            <w:hideMark/>
          </w:tcPr>
          <w:p w14:paraId="1662853B" w14:textId="77777777" w:rsidR="008B5042" w:rsidRPr="00B82D20" w:rsidRDefault="008B5042" w:rsidP="00EB0B60">
            <w:pPr>
              <w:spacing w:after="0" w:line="240" w:lineRule="auto"/>
              <w:ind w:left="57"/>
              <w:rPr>
                <w:rFonts w:ascii="Times New Roman" w:hAnsi="Times New Roman" w:cs="Times New Roman"/>
                <w:lang w:val="lt-LT"/>
              </w:rPr>
            </w:pPr>
          </w:p>
        </w:tc>
      </w:tr>
      <w:tr w:rsidR="008B5042" w:rsidRPr="00B82D20" w14:paraId="01A8E443" w14:textId="77777777" w:rsidTr="00B82D20">
        <w:trPr>
          <w:trHeight w:val="1066"/>
        </w:trPr>
        <w:tc>
          <w:tcPr>
            <w:tcW w:w="4262" w:type="dxa"/>
            <w:tcBorders>
              <w:top w:val="single" w:sz="4" w:space="0" w:color="000000"/>
              <w:left w:val="single" w:sz="4" w:space="0" w:color="000000"/>
              <w:bottom w:val="single" w:sz="4" w:space="0" w:color="000000"/>
              <w:right w:val="single" w:sz="4" w:space="0" w:color="000000"/>
            </w:tcBorders>
            <w:hideMark/>
          </w:tcPr>
          <w:p w14:paraId="311853A7" w14:textId="77777777" w:rsidR="008B5042" w:rsidRPr="00B82D20" w:rsidRDefault="008B5042"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Ūminis cistitas</w:t>
            </w:r>
          </w:p>
        </w:tc>
        <w:tc>
          <w:tcPr>
            <w:tcW w:w="4558" w:type="dxa"/>
            <w:vMerge/>
            <w:tcBorders>
              <w:left w:val="single" w:sz="4" w:space="0" w:color="000000"/>
              <w:bottom w:val="single" w:sz="4" w:space="0" w:color="000000"/>
              <w:right w:val="single" w:sz="4" w:space="0" w:color="000000"/>
            </w:tcBorders>
            <w:vAlign w:val="center"/>
            <w:hideMark/>
          </w:tcPr>
          <w:p w14:paraId="0D4DEDCF" w14:textId="77777777" w:rsidR="008B5042" w:rsidRPr="00B82D20" w:rsidRDefault="008B5042" w:rsidP="00EB0B60">
            <w:pPr>
              <w:spacing w:after="0" w:line="240" w:lineRule="auto"/>
              <w:ind w:left="57"/>
              <w:rPr>
                <w:rFonts w:ascii="Times New Roman" w:hAnsi="Times New Roman" w:cs="Times New Roman"/>
                <w:lang w:val="lt-LT"/>
              </w:rPr>
            </w:pPr>
          </w:p>
        </w:tc>
      </w:tr>
      <w:tr w:rsidR="00247631" w:rsidRPr="00B82D20" w14:paraId="5C60181A" w14:textId="77777777" w:rsidTr="00B82D20">
        <w:trPr>
          <w:trHeight w:hRule="exact" w:val="317"/>
        </w:trPr>
        <w:tc>
          <w:tcPr>
            <w:tcW w:w="4262" w:type="dxa"/>
            <w:tcBorders>
              <w:top w:val="single" w:sz="4" w:space="0" w:color="000000"/>
              <w:left w:val="single" w:sz="4" w:space="0" w:color="000000"/>
              <w:bottom w:val="single" w:sz="4" w:space="0" w:color="000000"/>
              <w:right w:val="single" w:sz="4" w:space="0" w:color="000000"/>
            </w:tcBorders>
            <w:hideMark/>
          </w:tcPr>
          <w:p w14:paraId="47498B72"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Ūminis vidurinės ausies uždegimas</w:t>
            </w:r>
          </w:p>
        </w:tc>
        <w:tc>
          <w:tcPr>
            <w:tcW w:w="4558" w:type="dxa"/>
            <w:vMerge w:val="restart"/>
            <w:tcBorders>
              <w:top w:val="single" w:sz="4" w:space="0" w:color="000000"/>
              <w:left w:val="single" w:sz="4" w:space="0" w:color="000000"/>
              <w:bottom w:val="single" w:sz="4" w:space="0" w:color="000000"/>
              <w:right w:val="single" w:sz="4" w:space="0" w:color="000000"/>
            </w:tcBorders>
          </w:tcPr>
          <w:p w14:paraId="6B777B97" w14:textId="0FF1A429" w:rsidR="00247631" w:rsidRPr="00B82D20" w:rsidRDefault="00247631"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12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valandų.</w:t>
            </w:r>
          </w:p>
          <w:p w14:paraId="61CD39BA" w14:textId="77777777" w:rsidR="00247631" w:rsidRPr="00B82D20" w:rsidRDefault="00247631" w:rsidP="00EB0B60">
            <w:pPr>
              <w:spacing w:after="0" w:line="240" w:lineRule="auto"/>
              <w:ind w:left="57" w:right="-20"/>
              <w:rPr>
                <w:rFonts w:ascii="Times New Roman" w:hAnsi="Times New Roman" w:cs="Times New Roman"/>
                <w:lang w:val="lt-LT"/>
              </w:rPr>
            </w:pPr>
          </w:p>
          <w:p w14:paraId="192C87BD" w14:textId="6D784EFC" w:rsidR="00247631" w:rsidRPr="00B82D20" w:rsidRDefault="00247631" w:rsidP="00B82D20">
            <w:pPr>
              <w:spacing w:after="0" w:line="240" w:lineRule="auto"/>
              <w:ind w:left="57" w:right="263"/>
              <w:rPr>
                <w:rFonts w:ascii="Times New Roman" w:eastAsia="Times New Roman" w:hAnsi="Times New Roman" w:cs="Times New Roman"/>
                <w:szCs w:val="20"/>
                <w:lang w:val="lt-LT" w:eastAsia="lt-LT"/>
              </w:rPr>
            </w:pPr>
            <w:r w:rsidRPr="00B82D20">
              <w:rPr>
                <w:rFonts w:ascii="Times New Roman" w:hAnsi="Times New Roman" w:cs="Times New Roman"/>
                <w:lang w:val="lt-LT"/>
              </w:rPr>
              <w:t>Gydant sunkias infekcines ligas, 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10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parų.</w:t>
            </w:r>
          </w:p>
        </w:tc>
      </w:tr>
      <w:tr w:rsidR="00247631" w:rsidRPr="00B82D20" w14:paraId="28030C4B" w14:textId="77777777" w:rsidTr="00B82D20">
        <w:trPr>
          <w:trHeight w:val="552"/>
        </w:trPr>
        <w:tc>
          <w:tcPr>
            <w:tcW w:w="4262" w:type="dxa"/>
            <w:tcBorders>
              <w:top w:val="single" w:sz="4" w:space="0" w:color="000000"/>
              <w:left w:val="single" w:sz="4" w:space="0" w:color="000000"/>
              <w:bottom w:val="single" w:sz="4" w:space="0" w:color="000000"/>
              <w:right w:val="single" w:sz="4" w:space="0" w:color="000000"/>
            </w:tcBorders>
            <w:hideMark/>
          </w:tcPr>
          <w:p w14:paraId="6D89915B"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streptokokinis</w:t>
            </w:r>
            <w:proofErr w:type="spellEnd"/>
            <w:r w:rsidRPr="00B82D20">
              <w:rPr>
                <w:rFonts w:ascii="Times New Roman" w:hAnsi="Times New Roman" w:cs="Times New Roman"/>
                <w:spacing w:val="-1"/>
                <w:lang w:val="lt-LT"/>
              </w:rPr>
              <w:t xml:space="preserve"> </w:t>
            </w:r>
            <w:proofErr w:type="spellStart"/>
            <w:r w:rsidRPr="00B82D20">
              <w:rPr>
                <w:rFonts w:ascii="Times New Roman" w:hAnsi="Times New Roman" w:cs="Times New Roman"/>
                <w:spacing w:val="-1"/>
                <w:lang w:val="lt-LT"/>
              </w:rPr>
              <w:t>tonzilitas</w:t>
            </w:r>
            <w:proofErr w:type="spellEnd"/>
            <w:r w:rsidRPr="00B82D20">
              <w:rPr>
                <w:rFonts w:ascii="Times New Roman" w:hAnsi="Times New Roman" w:cs="Times New Roman"/>
                <w:spacing w:val="-1"/>
                <w:lang w:val="lt-LT"/>
              </w:rPr>
              <w:t xml:space="preserve"> ir </w:t>
            </w:r>
            <w:proofErr w:type="spellStart"/>
            <w:r w:rsidRPr="00B82D20">
              <w:rPr>
                <w:rFonts w:ascii="Times New Roman" w:hAnsi="Times New Roman" w:cs="Times New Roman"/>
                <w:spacing w:val="-1"/>
                <w:lang w:val="lt-LT"/>
              </w:rPr>
              <w:t>faringitas</w:t>
            </w:r>
            <w:proofErr w:type="spellEnd"/>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519A502F"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4772936F" w14:textId="77777777" w:rsidTr="00B82D20">
        <w:trPr>
          <w:trHeight w:val="696"/>
        </w:trPr>
        <w:tc>
          <w:tcPr>
            <w:tcW w:w="4262" w:type="dxa"/>
            <w:tcBorders>
              <w:top w:val="single" w:sz="4" w:space="0" w:color="000000"/>
              <w:left w:val="single" w:sz="4" w:space="0" w:color="000000"/>
              <w:bottom w:val="single" w:sz="4" w:space="0" w:color="000000"/>
              <w:right w:val="single" w:sz="4" w:space="0" w:color="000000"/>
            </w:tcBorders>
            <w:hideMark/>
          </w:tcPr>
          <w:p w14:paraId="17FB5E55"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Lėtino bronchito paūmėjimas</w:t>
            </w:r>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215EA87D"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E13AEB" w14:paraId="31F7434A"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118EE2DE"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Bendruomenėje įgyta pneumonija</w:t>
            </w:r>
          </w:p>
        </w:tc>
        <w:tc>
          <w:tcPr>
            <w:tcW w:w="4558" w:type="dxa"/>
            <w:tcBorders>
              <w:top w:val="nil"/>
              <w:left w:val="single" w:sz="4" w:space="0" w:color="000000"/>
              <w:bottom w:val="single" w:sz="4" w:space="0" w:color="000000"/>
              <w:right w:val="single" w:sz="4" w:space="0" w:color="000000"/>
            </w:tcBorders>
            <w:hideMark/>
          </w:tcPr>
          <w:p w14:paraId="31A21473" w14:textId="20EA2FB3"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tc>
      </w:tr>
      <w:tr w:rsidR="00247631" w:rsidRPr="00E13AEB" w14:paraId="7C6A0F55"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75DD3A9B"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2"/>
                <w:lang w:val="lt-LT"/>
              </w:rPr>
              <w:t>Vidurių šiltinė ir paratifas</w:t>
            </w:r>
          </w:p>
        </w:tc>
        <w:tc>
          <w:tcPr>
            <w:tcW w:w="4558" w:type="dxa"/>
            <w:tcBorders>
              <w:top w:val="nil"/>
              <w:left w:val="single" w:sz="4" w:space="0" w:color="000000"/>
              <w:bottom w:val="single" w:sz="4" w:space="0" w:color="000000"/>
              <w:right w:val="single" w:sz="4" w:space="0" w:color="000000"/>
            </w:tcBorders>
            <w:hideMark/>
          </w:tcPr>
          <w:p w14:paraId="431E4C83" w14:textId="7920EE4C"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tc>
      </w:tr>
      <w:tr w:rsidR="00247631" w:rsidRPr="00E13AEB" w14:paraId="3A0B8A98"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0BDB369A" w14:textId="77777777" w:rsidR="00247631" w:rsidRPr="00B82D20" w:rsidRDefault="00247631" w:rsidP="00205AF3">
            <w:pPr>
              <w:spacing w:after="0" w:line="240" w:lineRule="auto"/>
              <w:ind w:left="57" w:right="-23"/>
              <w:rPr>
                <w:rFonts w:ascii="Times New Roman" w:hAnsi="Times New Roman" w:cs="Times New Roman"/>
                <w:spacing w:val="2"/>
                <w:lang w:val="lt-LT"/>
              </w:rPr>
            </w:pPr>
            <w:r w:rsidRPr="00B82D20">
              <w:rPr>
                <w:rFonts w:ascii="Times New Roman" w:hAnsi="Times New Roman" w:cs="Times New Roman"/>
                <w:lang w:val="lt-LT"/>
              </w:rPr>
              <w:t>Protezuoto sąnario infekcija</w:t>
            </w:r>
          </w:p>
        </w:tc>
        <w:tc>
          <w:tcPr>
            <w:tcW w:w="4558" w:type="dxa"/>
            <w:tcBorders>
              <w:top w:val="nil"/>
              <w:left w:val="single" w:sz="4" w:space="0" w:color="000000"/>
              <w:bottom w:val="single" w:sz="4" w:space="0" w:color="000000"/>
              <w:right w:val="single" w:sz="4" w:space="0" w:color="000000"/>
            </w:tcBorders>
            <w:hideMark/>
          </w:tcPr>
          <w:p w14:paraId="73CA7C32" w14:textId="129DFAD8"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w:t>
            </w:r>
          </w:p>
        </w:tc>
      </w:tr>
      <w:tr w:rsidR="00247631" w:rsidRPr="00B82D20" w14:paraId="566C23D3" w14:textId="77777777" w:rsidTr="00B82D20">
        <w:trPr>
          <w:trHeight w:hRule="exact" w:val="696"/>
        </w:trPr>
        <w:tc>
          <w:tcPr>
            <w:tcW w:w="4262" w:type="dxa"/>
            <w:tcBorders>
              <w:top w:val="single" w:sz="4" w:space="0" w:color="000000"/>
              <w:left w:val="single" w:sz="4" w:space="0" w:color="000000"/>
              <w:bottom w:val="single" w:sz="4" w:space="0" w:color="000000"/>
              <w:right w:val="single" w:sz="4" w:space="0" w:color="000000"/>
            </w:tcBorders>
            <w:hideMark/>
          </w:tcPr>
          <w:p w14:paraId="67D0A994" w14:textId="77777777" w:rsidR="00247631" w:rsidRPr="00B82D20" w:rsidRDefault="00247631" w:rsidP="00205AF3">
            <w:pPr>
              <w:spacing w:after="0" w:line="240" w:lineRule="auto"/>
              <w:ind w:left="57" w:right="-23"/>
              <w:rPr>
                <w:rFonts w:ascii="Times New Roman" w:hAnsi="Times New Roman" w:cs="Times New Roman"/>
                <w:lang w:val="lt-LT"/>
              </w:rPr>
            </w:pPr>
            <w:proofErr w:type="spellStart"/>
            <w:r w:rsidRPr="00B82D20">
              <w:rPr>
                <w:rFonts w:ascii="Times New Roman" w:hAnsi="Times New Roman" w:cs="Times New Roman"/>
                <w:lang w:val="lt-LT"/>
              </w:rPr>
              <w:t>Endokardito</w:t>
            </w:r>
            <w:proofErr w:type="spellEnd"/>
            <w:r w:rsidRPr="00B82D20">
              <w:rPr>
                <w:rFonts w:ascii="Times New Roman" w:hAnsi="Times New Roman" w:cs="Times New Roman"/>
                <w:lang w:val="lt-LT"/>
              </w:rPr>
              <w:t xml:space="preserve"> profilaktika</w:t>
            </w:r>
          </w:p>
        </w:tc>
        <w:tc>
          <w:tcPr>
            <w:tcW w:w="4558" w:type="dxa"/>
            <w:tcBorders>
              <w:top w:val="nil"/>
              <w:left w:val="single" w:sz="4" w:space="0" w:color="000000"/>
              <w:bottom w:val="single" w:sz="4" w:space="0" w:color="000000"/>
              <w:right w:val="single" w:sz="4" w:space="0" w:color="000000"/>
            </w:tcBorders>
            <w:hideMark/>
          </w:tcPr>
          <w:p w14:paraId="4B069417" w14:textId="0942CA92" w:rsidR="00247631" w:rsidRPr="00B82D20" w:rsidRDefault="00247631" w:rsidP="00EB0B60">
            <w:pPr>
              <w:spacing w:after="0" w:line="240" w:lineRule="auto"/>
              <w:ind w:left="57" w:right="-20"/>
              <w:rPr>
                <w:rFonts w:ascii="Times New Roman" w:hAnsi="Times New Roman" w:cs="Times New Roman"/>
                <w:lang w:val="lt-LT"/>
              </w:rPr>
            </w:pPr>
            <w:r w:rsidRPr="00B82D20">
              <w:rPr>
                <w:rFonts w:ascii="Times New Roman" w:hAnsi="Times New Roman" w:cs="Times New Roman"/>
                <w:lang w:val="lt-LT"/>
              </w:rPr>
              <w:t>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per burną, vienkartinė dozė likus 30</w:t>
            </w:r>
            <w:r w:rsidR="002D02F9" w:rsidRPr="00B82D20">
              <w:rPr>
                <w:rFonts w:ascii="Times New Roman" w:eastAsia="Times New Roman" w:hAnsi="Times New Roman" w:cs="Times New Roman"/>
                <w:lang w:val="lt-LT"/>
              </w:rPr>
              <w:noBreakHyphen/>
            </w:r>
            <w:r w:rsidRPr="00B82D20">
              <w:rPr>
                <w:rFonts w:ascii="Times New Roman" w:hAnsi="Times New Roman" w:cs="Times New Roman"/>
                <w:lang w:val="lt-LT"/>
              </w:rPr>
              <w:t>60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minučių iki procedūros.</w:t>
            </w:r>
          </w:p>
        </w:tc>
      </w:tr>
      <w:tr w:rsidR="00247631" w:rsidRPr="00E13AEB" w14:paraId="0440B1B5" w14:textId="77777777" w:rsidTr="00B82D20">
        <w:trPr>
          <w:trHeight w:hRule="exact" w:val="1304"/>
        </w:trPr>
        <w:tc>
          <w:tcPr>
            <w:tcW w:w="4262" w:type="dxa"/>
            <w:tcBorders>
              <w:top w:val="single" w:sz="4" w:space="0" w:color="000000"/>
              <w:left w:val="single" w:sz="4" w:space="0" w:color="000000"/>
              <w:bottom w:val="single" w:sz="4" w:space="0" w:color="000000"/>
              <w:right w:val="single" w:sz="4" w:space="0" w:color="000000"/>
            </w:tcBorders>
            <w:hideMark/>
          </w:tcPr>
          <w:p w14:paraId="0DA73DF5"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i/>
                <w:spacing w:val="-1"/>
                <w:lang w:val="lt-LT"/>
              </w:rPr>
              <w:t>H</w:t>
            </w:r>
            <w:r w:rsidRPr="00B82D20">
              <w:rPr>
                <w:rFonts w:ascii="Times New Roman" w:hAnsi="Times New Roman" w:cs="Times New Roman"/>
                <w:i/>
                <w:lang w:val="lt-LT"/>
              </w:rPr>
              <w:t>e</w:t>
            </w:r>
            <w:r w:rsidRPr="00B82D20">
              <w:rPr>
                <w:rFonts w:ascii="Times New Roman" w:hAnsi="Times New Roman" w:cs="Times New Roman"/>
                <w:i/>
                <w:spacing w:val="1"/>
                <w:lang w:val="lt-LT"/>
              </w:rPr>
              <w:t>li</w:t>
            </w:r>
            <w:r w:rsidRPr="00B82D20">
              <w:rPr>
                <w:rFonts w:ascii="Times New Roman" w:hAnsi="Times New Roman" w:cs="Times New Roman"/>
                <w:i/>
                <w:spacing w:val="-2"/>
              </w:rPr>
              <w:t>c</w:t>
            </w:r>
            <w:proofErr w:type="spellStart"/>
            <w:r w:rsidRPr="00B82D20">
              <w:rPr>
                <w:rFonts w:ascii="Times New Roman" w:hAnsi="Times New Roman" w:cs="Times New Roman"/>
                <w:i/>
                <w:lang w:val="lt-LT"/>
              </w:rPr>
              <w:t>oba</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spacing w:val="1"/>
                <w:lang w:val="lt-LT"/>
              </w:rPr>
              <w:t>t</w:t>
            </w:r>
            <w:r w:rsidRPr="00B82D20">
              <w:rPr>
                <w:rFonts w:ascii="Times New Roman" w:hAnsi="Times New Roman" w:cs="Times New Roman"/>
                <w:i/>
                <w:lang w:val="lt-LT"/>
              </w:rPr>
              <w:t>er</w:t>
            </w:r>
            <w:proofErr w:type="spellEnd"/>
            <w:r w:rsidRPr="00B82D20">
              <w:rPr>
                <w:rFonts w:ascii="Times New Roman" w:hAnsi="Times New Roman" w:cs="Times New Roman"/>
                <w:i/>
                <w:spacing w:val="-2"/>
              </w:rPr>
              <w:t xml:space="preserve"> </w:t>
            </w:r>
            <w:proofErr w:type="spellStart"/>
            <w:r w:rsidRPr="00B82D20">
              <w:rPr>
                <w:rFonts w:ascii="Times New Roman" w:hAnsi="Times New Roman" w:cs="Times New Roman"/>
                <w:i/>
                <w:lang w:val="lt-LT"/>
              </w:rPr>
              <w:t>p</w:t>
            </w:r>
            <w:r w:rsidRPr="00B82D20">
              <w:rPr>
                <w:rFonts w:ascii="Times New Roman" w:hAnsi="Times New Roman" w:cs="Times New Roman"/>
                <w:i/>
                <w:spacing w:val="-2"/>
                <w:lang w:val="lt-LT"/>
              </w:rPr>
              <w:t>y</w:t>
            </w:r>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2"/>
                <w:lang w:val="lt-LT"/>
              </w:rPr>
              <w:t>r</w:t>
            </w:r>
            <w:r w:rsidRPr="00B82D20">
              <w:rPr>
                <w:rFonts w:ascii="Times New Roman" w:hAnsi="Times New Roman" w:cs="Times New Roman"/>
                <w:i/>
                <w:lang w:val="lt-LT"/>
              </w:rPr>
              <w:t>i</w:t>
            </w:r>
            <w:proofErr w:type="spellEnd"/>
            <w:r w:rsidRPr="00B82D20">
              <w:rPr>
                <w:rFonts w:ascii="Times New Roman" w:hAnsi="Times New Roman" w:cs="Times New Roman"/>
                <w:i/>
                <w:spacing w:val="1"/>
                <w:lang w:val="lt-LT"/>
              </w:rPr>
              <w:t xml:space="preserve"> </w:t>
            </w:r>
            <w:r w:rsidRPr="00B82D20">
              <w:rPr>
                <w:rFonts w:ascii="Times New Roman" w:hAnsi="Times New Roman" w:cs="Times New Roman"/>
                <w:lang w:val="lt-LT"/>
              </w:rPr>
              <w:t>naikinimas</w:t>
            </w:r>
          </w:p>
        </w:tc>
        <w:tc>
          <w:tcPr>
            <w:tcW w:w="4558" w:type="dxa"/>
            <w:tcBorders>
              <w:top w:val="nil"/>
              <w:left w:val="single" w:sz="4" w:space="0" w:color="000000"/>
              <w:bottom w:val="single" w:sz="4" w:space="0" w:color="000000"/>
              <w:right w:val="single" w:sz="4" w:space="0" w:color="000000"/>
            </w:tcBorders>
            <w:hideMark/>
          </w:tcPr>
          <w:p w14:paraId="64008D7C" w14:textId="2B531ED3" w:rsidR="00247631" w:rsidRPr="00B82D20" w:rsidRDefault="00247631"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Nuo 750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1</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g du kartus per parą kartu su protonų siurblio inhibitoriumi (pvz., </w:t>
            </w:r>
            <w:proofErr w:type="spellStart"/>
            <w:r w:rsidRPr="00B82D20">
              <w:rPr>
                <w:rFonts w:ascii="Times New Roman" w:hAnsi="Times New Roman" w:cs="Times New Roman"/>
                <w:lang w:val="lt-LT"/>
              </w:rPr>
              <w:t>omeprazolu</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lansoprazolu</w:t>
            </w:r>
            <w:proofErr w:type="spellEnd"/>
            <w:r w:rsidRPr="00B82D20">
              <w:rPr>
                <w:rFonts w:ascii="Times New Roman" w:hAnsi="Times New Roman" w:cs="Times New Roman"/>
                <w:lang w:val="lt-LT"/>
              </w:rPr>
              <w:t xml:space="preserve">) ir kitu antibiotiku (pvz., </w:t>
            </w:r>
            <w:proofErr w:type="spellStart"/>
            <w:r w:rsidRPr="00B82D20">
              <w:rPr>
                <w:rFonts w:ascii="Times New Roman" w:hAnsi="Times New Roman" w:cs="Times New Roman"/>
                <w:lang w:val="lt-LT"/>
              </w:rPr>
              <w:t>klaritromicinu</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metronidazolu</w:t>
            </w:r>
            <w:proofErr w:type="spellEnd"/>
            <w:r w:rsidRPr="00B82D20">
              <w:rPr>
                <w:rFonts w:ascii="Times New Roman" w:hAnsi="Times New Roman" w:cs="Times New Roman"/>
                <w:lang w:val="lt-LT"/>
              </w:rPr>
              <w:t>) 7</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paras</w:t>
            </w:r>
            <w:r w:rsidR="00277E1A" w:rsidRPr="00BF67DB">
              <w:rPr>
                <w:rFonts w:ascii="Times New Roman" w:hAnsi="Times New Roman" w:cs="Times New Roman"/>
                <w:lang w:val="lt-LT"/>
              </w:rPr>
              <w:t>.</w:t>
            </w:r>
          </w:p>
        </w:tc>
      </w:tr>
      <w:tr w:rsidR="00247631" w:rsidRPr="00E13AEB" w14:paraId="142052E7" w14:textId="77777777" w:rsidTr="00B82D20">
        <w:trPr>
          <w:trHeight w:hRule="exact" w:val="1978"/>
        </w:trPr>
        <w:tc>
          <w:tcPr>
            <w:tcW w:w="4262" w:type="dxa"/>
            <w:tcBorders>
              <w:top w:val="single" w:sz="4" w:space="0" w:color="000000"/>
              <w:left w:val="single" w:sz="4" w:space="0" w:color="000000"/>
              <w:bottom w:val="single" w:sz="4" w:space="0" w:color="000000"/>
              <w:right w:val="single" w:sz="4" w:space="0" w:color="000000"/>
            </w:tcBorders>
            <w:hideMark/>
          </w:tcPr>
          <w:p w14:paraId="40EE1032" w14:textId="77777777" w:rsidR="00247631" w:rsidRPr="00B82D20" w:rsidRDefault="00247631" w:rsidP="00205AF3">
            <w:pPr>
              <w:spacing w:after="0" w:line="240" w:lineRule="auto"/>
              <w:ind w:left="57" w:right="-23"/>
              <w:rPr>
                <w:rFonts w:ascii="Times New Roman" w:hAnsi="Times New Roman" w:cs="Times New Roman"/>
                <w:i/>
                <w:spacing w:val="-1"/>
                <w:lang w:val="lt-LT"/>
              </w:rPr>
            </w:pPr>
            <w:proofErr w:type="spellStart"/>
            <w:r w:rsidRPr="00B82D20">
              <w:rPr>
                <w:rFonts w:ascii="Times New Roman" w:hAnsi="Times New Roman" w:cs="Times New Roman"/>
                <w:spacing w:val="-1"/>
                <w:lang w:val="lt-LT"/>
              </w:rPr>
              <w:lastRenderedPageBreak/>
              <w:t>L</w:t>
            </w:r>
            <w:r w:rsidRPr="00B82D20">
              <w:rPr>
                <w:rFonts w:ascii="Times New Roman" w:hAnsi="Times New Roman" w:cs="Times New Roman"/>
                <w:lang w:val="lt-LT"/>
              </w:rPr>
              <w:t>aimo</w:t>
            </w:r>
            <w:proofErr w:type="spellEnd"/>
            <w:r w:rsidRPr="00B82D20">
              <w:rPr>
                <w:rFonts w:ascii="Times New Roman" w:hAnsi="Times New Roman" w:cs="Times New Roman"/>
                <w:lang w:val="lt-LT"/>
              </w:rPr>
              <w:t xml:space="preserve"> liga</w:t>
            </w:r>
            <w:r w:rsidRPr="00B82D20">
              <w:rPr>
                <w:rFonts w:ascii="Times New Roman" w:hAnsi="Times New Roman" w:cs="Times New Roman"/>
                <w:spacing w:val="1"/>
              </w:rPr>
              <w:t xml:space="preserve"> (</w:t>
            </w:r>
            <w:proofErr w:type="spellStart"/>
            <w:r w:rsidRPr="00B82D20">
              <w:rPr>
                <w:rFonts w:ascii="Times New Roman" w:hAnsi="Times New Roman" w:cs="Times New Roman"/>
                <w:spacing w:val="-2"/>
              </w:rPr>
              <w:t>žr</w:t>
            </w:r>
            <w:proofErr w:type="spellEnd"/>
            <w:r w:rsidRPr="00B82D20">
              <w:rPr>
                <w:rFonts w:ascii="Times New Roman" w:hAnsi="Times New Roman" w:cs="Times New Roman"/>
                <w:spacing w:val="-2"/>
              </w:rPr>
              <w:t>. 4</w:t>
            </w:r>
            <w:r w:rsidRPr="00B82D20">
              <w:rPr>
                <w:rFonts w:ascii="Times New Roman" w:hAnsi="Times New Roman" w:cs="Times New Roman"/>
              </w:rPr>
              <w:t xml:space="preserve">.4 </w:t>
            </w:r>
            <w:proofErr w:type="spellStart"/>
            <w:r w:rsidRPr="00B82D20">
              <w:rPr>
                <w:rFonts w:ascii="Times New Roman" w:hAnsi="Times New Roman" w:cs="Times New Roman"/>
              </w:rPr>
              <w:t>skyrių</w:t>
            </w:r>
            <w:proofErr w:type="spellEnd"/>
            <w:r w:rsidRPr="00B82D20">
              <w:rPr>
                <w:rFonts w:ascii="Times New Roman" w:hAnsi="Times New Roman" w:cs="Times New Roman"/>
              </w:rPr>
              <w:t>)</w:t>
            </w:r>
          </w:p>
        </w:tc>
        <w:tc>
          <w:tcPr>
            <w:tcW w:w="4558" w:type="dxa"/>
            <w:tcBorders>
              <w:top w:val="nil"/>
              <w:left w:val="single" w:sz="4" w:space="0" w:color="000000"/>
              <w:bottom w:val="single" w:sz="4" w:space="0" w:color="000000"/>
              <w:right w:val="single" w:sz="4" w:space="0" w:color="000000"/>
            </w:tcBorders>
            <w:hideMark/>
          </w:tcPr>
          <w:p w14:paraId="07F024C9" w14:textId="0A03C8E4" w:rsidR="00247631" w:rsidRPr="00B82D20" w:rsidRDefault="00247631" w:rsidP="00EB0B60">
            <w:pPr>
              <w:spacing w:after="0" w:line="240" w:lineRule="auto"/>
              <w:ind w:left="57" w:right="-20"/>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Pradinė ligos stadija: nuo 500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mg iki 1</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 xml:space="preserve">g </w:t>
            </w:r>
            <w:r w:rsidRPr="00BF67DB">
              <w:rPr>
                <w:rFonts w:ascii="Times New Roman" w:hAnsi="Times New Roman" w:cs="Times New Roman"/>
                <w:spacing w:val="-1"/>
                <w:lang w:val="lt-LT"/>
              </w:rPr>
              <w:t>kas 8</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valandas, bet ne didesnę kaip 4</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g per parą dozę, padalytą į lygias dalis, 14</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parų (10</w:t>
            </w:r>
            <w:r w:rsidR="002D02F9" w:rsidRPr="00B82D20">
              <w:rPr>
                <w:rFonts w:ascii="Times New Roman" w:eastAsia="Times New Roman" w:hAnsi="Times New Roman" w:cs="Times New Roman"/>
                <w:spacing w:val="-1"/>
                <w:lang w:val="lt-LT"/>
              </w:rPr>
              <w:noBreakHyphen/>
            </w:r>
            <w:r w:rsidRPr="00B82D20">
              <w:rPr>
                <w:rFonts w:ascii="Times New Roman" w:hAnsi="Times New Roman" w:cs="Times New Roman"/>
                <w:spacing w:val="-1"/>
                <w:lang w:val="lt-LT"/>
              </w:rPr>
              <w:t>21</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parą).</w:t>
            </w:r>
          </w:p>
          <w:p w14:paraId="22BFE599" w14:textId="77777777" w:rsidR="00247631" w:rsidRPr="00B82D20" w:rsidRDefault="00247631" w:rsidP="00EB0B60">
            <w:pPr>
              <w:spacing w:after="0" w:line="240" w:lineRule="auto"/>
              <w:ind w:left="57" w:right="-20"/>
              <w:rPr>
                <w:rFonts w:ascii="Times New Roman" w:hAnsi="Times New Roman" w:cs="Times New Roman"/>
                <w:lang w:val="lt-LT"/>
              </w:rPr>
            </w:pPr>
          </w:p>
          <w:p w14:paraId="36D7E95D" w14:textId="3E61AF99" w:rsidR="00247631" w:rsidRPr="00B82D20" w:rsidRDefault="00247631" w:rsidP="00B82D2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Vėlesnė stadija (sisteminės apraiškos): nuo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iki 2</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kas 8</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valandas, bet ne didesnę kaip 6</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g paros dozę, padalytą į lygias dalis, 10</w:t>
            </w:r>
            <w:r w:rsidR="002D02F9" w:rsidRPr="00B82D20">
              <w:rPr>
                <w:rFonts w:ascii="Times New Roman" w:eastAsia="Times New Roman" w:hAnsi="Times New Roman" w:cs="Times New Roman"/>
                <w:lang w:val="lt-LT"/>
              </w:rPr>
              <w:noBreakHyphen/>
            </w:r>
            <w:r w:rsidRPr="00B82D20">
              <w:rPr>
                <w:rFonts w:ascii="Times New Roman" w:hAnsi="Times New Roman" w:cs="Times New Roman"/>
                <w:lang w:val="lt-LT"/>
              </w:rPr>
              <w:t>30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parų.</w:t>
            </w:r>
          </w:p>
        </w:tc>
      </w:tr>
      <w:tr w:rsidR="00247631" w:rsidRPr="00E13AEB" w14:paraId="5C927CF4" w14:textId="77777777" w:rsidTr="00B82D20">
        <w:trPr>
          <w:trHeight w:val="407"/>
        </w:trPr>
        <w:tc>
          <w:tcPr>
            <w:tcW w:w="8820" w:type="dxa"/>
            <w:gridSpan w:val="2"/>
            <w:tcBorders>
              <w:top w:val="single" w:sz="4" w:space="0" w:color="000000"/>
              <w:left w:val="single" w:sz="4" w:space="0" w:color="000000"/>
              <w:bottom w:val="single" w:sz="4" w:space="0" w:color="000000"/>
              <w:right w:val="single" w:sz="4" w:space="0" w:color="000000"/>
            </w:tcBorders>
            <w:hideMark/>
          </w:tcPr>
          <w:p w14:paraId="371931A6"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5"/>
                <w:position w:val="10"/>
                <w:lang w:val="lt-LT"/>
              </w:rPr>
              <w:t>*</w:t>
            </w:r>
            <w:r w:rsidRPr="00B82D20">
              <w:rPr>
                <w:rFonts w:ascii="Times New Roman" w:hAnsi="Times New Roman" w:cs="Times New Roman"/>
                <w:spacing w:val="-1"/>
                <w:lang w:val="lt-LT"/>
              </w:rPr>
              <w:t>Kiekvienos indikacijos atveju reikia atsižvelgti į oficialias gydymo gaires</w:t>
            </w:r>
            <w:r w:rsidR="00277E1A" w:rsidRPr="000C1CBC">
              <w:rPr>
                <w:rFonts w:ascii="Times New Roman" w:hAnsi="Times New Roman"/>
                <w:spacing w:val="-1"/>
                <w:lang w:val="lt-LT"/>
              </w:rPr>
              <w:t>.</w:t>
            </w:r>
          </w:p>
        </w:tc>
      </w:tr>
    </w:tbl>
    <w:p w14:paraId="7AD079B3"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p>
    <w:p w14:paraId="2AD9B8CC" w14:textId="6F38822A" w:rsidR="00247631" w:rsidRPr="00B82D20" w:rsidRDefault="00247631" w:rsidP="00EB0B60">
      <w:pPr>
        <w:tabs>
          <w:tab w:val="left" w:pos="567"/>
        </w:tabs>
        <w:spacing w:after="0" w:line="240" w:lineRule="auto"/>
        <w:rPr>
          <w:rFonts w:ascii="Times New Roman" w:eastAsia="Times New Roman" w:hAnsi="Times New Roman" w:cs="Times New Roman"/>
          <w:b/>
          <w:szCs w:val="20"/>
          <w:u w:val="single"/>
          <w:lang w:val="lt-LT" w:eastAsia="lt-LT"/>
        </w:rPr>
      </w:pPr>
      <w:r w:rsidRPr="00B82D20">
        <w:rPr>
          <w:rFonts w:ascii="Times New Roman" w:hAnsi="Times New Roman" w:cs="Times New Roman"/>
          <w:b/>
          <w:u w:val="single"/>
          <w:lang w:val="lt-LT"/>
        </w:rPr>
        <w:t>Vaikai, kurių kūno masė yra &lt;</w:t>
      </w:r>
      <w:r w:rsidR="002D02F9" w:rsidRPr="00B82D20">
        <w:rPr>
          <w:rFonts w:ascii="Times New Roman" w:eastAsia="Times New Roman" w:hAnsi="Times New Roman" w:cs="Times New Roman"/>
          <w:b/>
          <w:bCs/>
          <w:u w:val="single"/>
          <w:lang w:val="lt-LT" w:eastAsia="lt-LT"/>
        </w:rPr>
        <w:t> </w:t>
      </w:r>
      <w:r w:rsidRPr="00B82D20">
        <w:rPr>
          <w:rFonts w:ascii="Times New Roman" w:hAnsi="Times New Roman" w:cs="Times New Roman"/>
          <w:b/>
          <w:u w:val="single"/>
          <w:lang w:val="lt-LT"/>
        </w:rPr>
        <w:t>40</w:t>
      </w:r>
      <w:r w:rsidR="002D02F9" w:rsidRPr="000C1CBC">
        <w:rPr>
          <w:rFonts w:ascii="Times New Roman" w:hAnsi="Times New Roman"/>
          <w:b/>
          <w:u w:val="single"/>
          <w:lang w:val="lt-LT"/>
        </w:rPr>
        <w:t> </w:t>
      </w:r>
      <w:r w:rsidRPr="000C1CBC">
        <w:rPr>
          <w:rFonts w:ascii="Times New Roman" w:hAnsi="Times New Roman"/>
          <w:b/>
          <w:u w:val="single"/>
          <w:lang w:val="lt-LT"/>
        </w:rPr>
        <w:t>kg</w:t>
      </w:r>
    </w:p>
    <w:p w14:paraId="7D932BD1" w14:textId="77777777" w:rsidR="00247631" w:rsidRPr="00B82D20" w:rsidRDefault="00247631" w:rsidP="00EB0B60">
      <w:pPr>
        <w:tabs>
          <w:tab w:val="left" w:pos="567"/>
        </w:tabs>
        <w:spacing w:after="0" w:line="240" w:lineRule="auto"/>
        <w:rPr>
          <w:rFonts w:ascii="Times New Roman" w:hAnsi="Times New Roman" w:cs="Times New Roman"/>
          <w:b/>
          <w:u w:val="single"/>
          <w:lang w:val="lt-LT"/>
        </w:rPr>
      </w:pPr>
    </w:p>
    <w:p w14:paraId="1204FC98" w14:textId="65E67892"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Gydant vaikus galima vartoti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plėvele dengtų tablečių, disperguojamųjų tablečių, suspensijos ar paketėlių. Jaunesniems kaip šešių mėnesių kūdikiams rekomenduojama vartoti vaikams skirtą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suspensiją. Vaikams, kurių kūno masė yra 40</w:t>
      </w:r>
      <w:r w:rsidR="002D02F9" w:rsidRPr="00B82D20">
        <w:rPr>
          <w:rFonts w:ascii="Times New Roman" w:eastAsia="Times New Roman" w:hAnsi="Times New Roman" w:cs="Times New Roman"/>
          <w:bCs/>
          <w:lang w:val="lt-LT" w:eastAsia="lt-LT"/>
        </w:rPr>
        <w:t> </w:t>
      </w:r>
      <w:r w:rsidRPr="00B82D20">
        <w:rPr>
          <w:rFonts w:ascii="Times New Roman" w:hAnsi="Times New Roman" w:cs="Times New Roman"/>
          <w:lang w:val="lt-LT"/>
        </w:rPr>
        <w:t>kg ar daugiau, reikia skirti vartoti suaugusiųjų dozę.</w:t>
      </w:r>
    </w:p>
    <w:p w14:paraId="645B1CD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6F860F"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Rekomenduojamos dozės</w:t>
      </w:r>
    </w:p>
    <w:p w14:paraId="4F76A844" w14:textId="77777777" w:rsidR="00247631" w:rsidRPr="00B82D20" w:rsidRDefault="00247631" w:rsidP="00B82D20">
      <w:pPr>
        <w:tabs>
          <w:tab w:val="left" w:pos="567"/>
        </w:tabs>
        <w:spacing w:after="0" w:line="240" w:lineRule="auto"/>
        <w:rPr>
          <w:rFonts w:ascii="Times New Roman" w:hAnsi="Times New Roman" w:cs="Times New Roman"/>
          <w:i/>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247631" w:rsidRPr="00B82D20" w14:paraId="13C53C1A" w14:textId="77777777" w:rsidTr="000F4634">
        <w:trPr>
          <w:trHeight w:hRule="exact" w:val="516"/>
        </w:trPr>
        <w:tc>
          <w:tcPr>
            <w:tcW w:w="4262" w:type="dxa"/>
            <w:tcBorders>
              <w:top w:val="single" w:sz="4" w:space="0" w:color="000000"/>
              <w:left w:val="single" w:sz="4" w:space="0" w:color="000000"/>
              <w:bottom w:val="single" w:sz="4" w:space="0" w:color="000000"/>
              <w:right w:val="single" w:sz="4" w:space="0" w:color="000000"/>
            </w:tcBorders>
            <w:hideMark/>
          </w:tcPr>
          <w:p w14:paraId="16222919" w14:textId="77777777" w:rsidR="00247631" w:rsidRPr="00B82D20" w:rsidRDefault="00247631" w:rsidP="00B82D20">
            <w:pPr>
              <w:spacing w:after="0" w:line="240" w:lineRule="auto"/>
              <w:ind w:left="57" w:right="-20"/>
              <w:rPr>
                <w:rFonts w:ascii="Times New Roman" w:hAnsi="Times New Roman" w:cs="Times New Roman"/>
                <w:lang w:val="lt-LT"/>
              </w:rPr>
            </w:pPr>
            <w:proofErr w:type="spellStart"/>
            <w:r w:rsidRPr="00B82D20">
              <w:rPr>
                <w:rFonts w:ascii="Times New Roman" w:hAnsi="Times New Roman" w:cs="Times New Roman"/>
                <w:b/>
                <w:spacing w:val="1"/>
                <w:lang w:val="lt-LT"/>
              </w:rPr>
              <w:t>I</w:t>
            </w:r>
            <w:r w:rsidRPr="00B82D20">
              <w:rPr>
                <w:rFonts w:ascii="Times New Roman" w:hAnsi="Times New Roman" w:cs="Times New Roman"/>
                <w:b/>
                <w:lang w:val="lt-LT"/>
              </w:rPr>
              <w:t>nd</w:t>
            </w:r>
            <w:r w:rsidRPr="00B82D20">
              <w:rPr>
                <w:rFonts w:ascii="Times New Roman" w:hAnsi="Times New Roman" w:cs="Times New Roman"/>
                <w:b/>
                <w:spacing w:val="1"/>
              </w:rPr>
              <w:t>ikacija</w:t>
            </w:r>
            <w:proofErr w:type="spellEnd"/>
            <w:r w:rsidRPr="00B82D20">
              <w:rPr>
                <w:rFonts w:ascii="Times New Roman" w:hAnsi="Times New Roman" w:cs="Times New Roman"/>
                <w:b/>
                <w:spacing w:val="1"/>
                <w:vertAlign w:val="superscript"/>
              </w:rPr>
              <w:t>+</w:t>
            </w:r>
          </w:p>
        </w:tc>
        <w:tc>
          <w:tcPr>
            <w:tcW w:w="4558" w:type="dxa"/>
            <w:tcBorders>
              <w:top w:val="single" w:sz="4" w:space="0" w:color="000000"/>
              <w:left w:val="single" w:sz="4" w:space="0" w:color="000000"/>
              <w:bottom w:val="single" w:sz="4" w:space="0" w:color="000000"/>
              <w:right w:val="single" w:sz="4" w:space="0" w:color="000000"/>
            </w:tcBorders>
            <w:hideMark/>
          </w:tcPr>
          <w:p w14:paraId="378F693E" w14:textId="77777777" w:rsidR="00247631" w:rsidRPr="00B82D20" w:rsidRDefault="00247631" w:rsidP="00B82D20">
            <w:pPr>
              <w:spacing w:after="0" w:line="240" w:lineRule="auto"/>
              <w:ind w:left="57" w:right="-20"/>
              <w:rPr>
                <w:rFonts w:ascii="Times New Roman" w:hAnsi="Times New Roman" w:cs="Times New Roman"/>
                <w:lang w:val="lt-LT"/>
              </w:rPr>
            </w:pPr>
            <w:r w:rsidRPr="00B82D20">
              <w:rPr>
                <w:rFonts w:ascii="Times New Roman" w:hAnsi="Times New Roman" w:cs="Times New Roman"/>
                <w:b/>
                <w:spacing w:val="-1"/>
                <w:lang w:val="lt-LT"/>
              </w:rPr>
              <w:t>D</w:t>
            </w:r>
            <w:r w:rsidRPr="00B82D20">
              <w:rPr>
                <w:rFonts w:ascii="Times New Roman" w:hAnsi="Times New Roman" w:cs="Times New Roman"/>
                <w:b/>
                <w:lang w:val="lt-LT"/>
              </w:rPr>
              <w:t>ozė</w:t>
            </w:r>
            <w:r w:rsidRPr="00B82D20">
              <w:rPr>
                <w:rFonts w:ascii="Times New Roman" w:hAnsi="Times New Roman" w:cs="Times New Roman"/>
                <w:b/>
                <w:vertAlign w:val="superscript"/>
              </w:rPr>
              <w:t>+</w:t>
            </w:r>
          </w:p>
        </w:tc>
      </w:tr>
      <w:tr w:rsidR="00247631" w:rsidRPr="00E13AEB" w14:paraId="7862E9A9" w14:textId="77777777" w:rsidTr="000F4634">
        <w:trPr>
          <w:trHeight w:hRule="exact" w:val="346"/>
        </w:trPr>
        <w:tc>
          <w:tcPr>
            <w:tcW w:w="4262" w:type="dxa"/>
            <w:tcBorders>
              <w:top w:val="single" w:sz="4" w:space="0" w:color="000000"/>
              <w:left w:val="single" w:sz="4" w:space="0" w:color="000000"/>
              <w:bottom w:val="single" w:sz="4" w:space="0" w:color="000000"/>
              <w:right w:val="single" w:sz="4" w:space="0" w:color="000000"/>
            </w:tcBorders>
            <w:hideMark/>
          </w:tcPr>
          <w:p w14:paraId="109F7D5A" w14:textId="77777777" w:rsidR="00247631" w:rsidRPr="00B82D20" w:rsidRDefault="00247631" w:rsidP="00B82D20">
            <w:pPr>
              <w:autoSpaceDE w:val="0"/>
              <w:autoSpaceDN w:val="0"/>
              <w:adjustRightInd w:val="0"/>
              <w:spacing w:after="0" w:line="240" w:lineRule="auto"/>
              <w:ind w:left="57"/>
              <w:rPr>
                <w:rFonts w:ascii="Times New Roman" w:hAnsi="Times New Roman" w:cs="Times New Roman"/>
              </w:rPr>
            </w:pPr>
            <w:r w:rsidRPr="00B82D20">
              <w:rPr>
                <w:rFonts w:ascii="Times New Roman" w:hAnsi="Times New Roman" w:cs="Times New Roman"/>
                <w:color w:val="000000"/>
                <w:lang w:val="lt-LT"/>
              </w:rPr>
              <w:t xml:space="preserve">Ūminis bakterinis sinusitas </w:t>
            </w:r>
          </w:p>
          <w:p w14:paraId="5198993F" w14:textId="77777777" w:rsidR="00247631" w:rsidRPr="00B82D20" w:rsidRDefault="00247631" w:rsidP="00205AF3">
            <w:pPr>
              <w:spacing w:after="0" w:line="240" w:lineRule="auto"/>
              <w:ind w:left="57" w:right="-23"/>
              <w:rPr>
                <w:rFonts w:ascii="Times New Roman" w:hAnsi="Times New Roman" w:cs="Times New Roman"/>
                <w:lang w:val="lt-LT"/>
              </w:rPr>
            </w:pPr>
          </w:p>
        </w:tc>
        <w:tc>
          <w:tcPr>
            <w:tcW w:w="4558" w:type="dxa"/>
            <w:vMerge w:val="restart"/>
            <w:tcBorders>
              <w:top w:val="single" w:sz="4" w:space="0" w:color="000000"/>
              <w:left w:val="single" w:sz="4" w:space="0" w:color="000000"/>
              <w:bottom w:val="single" w:sz="4" w:space="0" w:color="000000"/>
              <w:right w:val="single" w:sz="4" w:space="0" w:color="000000"/>
            </w:tcBorders>
          </w:tcPr>
          <w:p w14:paraId="663BDE86" w14:textId="55AC67DB" w:rsidR="00247631" w:rsidRPr="000C1CBC" w:rsidRDefault="00247631" w:rsidP="00B82D20">
            <w:pPr>
              <w:autoSpaceDE w:val="0"/>
              <w:autoSpaceDN w:val="0"/>
              <w:adjustRightInd w:val="0"/>
              <w:spacing w:after="0" w:line="240" w:lineRule="auto"/>
              <w:ind w:left="170"/>
              <w:rPr>
                <w:rFonts w:ascii="Times New Roman" w:hAnsi="Times New Roman"/>
                <w:lang w:val="lt-LT"/>
              </w:rPr>
            </w:pPr>
            <w:r w:rsidRPr="00B82D20">
              <w:rPr>
                <w:rFonts w:ascii="Times New Roman" w:hAnsi="Times New Roman" w:cs="Times New Roman"/>
                <w:color w:val="000000"/>
                <w:lang w:val="lt-LT"/>
              </w:rPr>
              <w:t>Nuo 20 iki 90</w:t>
            </w:r>
            <w:r w:rsidR="002D02F9"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mg/kg paros dozė, padalyta į lygias dalis*. </w:t>
            </w:r>
          </w:p>
          <w:p w14:paraId="21D4B650" w14:textId="77777777" w:rsidR="00247631" w:rsidRPr="00B82D20" w:rsidRDefault="00247631" w:rsidP="00205AF3">
            <w:pPr>
              <w:spacing w:after="0" w:line="240" w:lineRule="auto"/>
              <w:ind w:left="57" w:right="-20"/>
              <w:rPr>
                <w:rFonts w:ascii="Times New Roman" w:hAnsi="Times New Roman" w:cs="Times New Roman"/>
                <w:lang w:val="lt-LT"/>
              </w:rPr>
            </w:pPr>
          </w:p>
        </w:tc>
      </w:tr>
      <w:tr w:rsidR="00247631" w:rsidRPr="00B82D20" w14:paraId="3F1E7DB3"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hideMark/>
          </w:tcPr>
          <w:p w14:paraId="05AAE6FE"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Ūminis vidurinės ausies uždegimas </w:t>
            </w:r>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086C55A6"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06530BA4"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tcPr>
          <w:p w14:paraId="0FC8FEF1"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Bendruomenėje įgyta pneumonija</w:t>
            </w:r>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2CE91EE5"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573C4228"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tcPr>
          <w:p w14:paraId="3AF23AE4"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Ūminis cistitas</w:t>
            </w:r>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79CA0C06"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631826E7" w14:textId="77777777" w:rsidTr="000F4634">
        <w:trPr>
          <w:trHeight w:val="295"/>
        </w:trPr>
        <w:tc>
          <w:tcPr>
            <w:tcW w:w="4262" w:type="dxa"/>
            <w:tcBorders>
              <w:top w:val="single" w:sz="4" w:space="0" w:color="000000"/>
              <w:left w:val="single" w:sz="4" w:space="0" w:color="000000"/>
              <w:bottom w:val="single" w:sz="4" w:space="0" w:color="000000"/>
              <w:right w:val="single" w:sz="4" w:space="0" w:color="000000"/>
            </w:tcBorders>
          </w:tcPr>
          <w:p w14:paraId="3DC2DBA9"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pielonefritas</w:t>
            </w:r>
            <w:proofErr w:type="spellEnd"/>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7771C825"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B82D20" w14:paraId="38974D3E" w14:textId="77777777" w:rsidTr="000F4634">
        <w:trPr>
          <w:trHeight w:val="278"/>
        </w:trPr>
        <w:tc>
          <w:tcPr>
            <w:tcW w:w="4262" w:type="dxa"/>
            <w:tcBorders>
              <w:top w:val="single" w:sz="4" w:space="0" w:color="000000"/>
              <w:left w:val="single" w:sz="4" w:space="0" w:color="000000"/>
              <w:bottom w:val="single" w:sz="4" w:space="0" w:color="000000"/>
              <w:right w:val="single" w:sz="4" w:space="0" w:color="000000"/>
            </w:tcBorders>
            <w:hideMark/>
          </w:tcPr>
          <w:p w14:paraId="309968AD" w14:textId="77777777" w:rsidR="00247631" w:rsidRPr="00B82D20" w:rsidRDefault="00247631" w:rsidP="00205AF3">
            <w:pPr>
              <w:spacing w:after="0" w:line="240" w:lineRule="auto"/>
              <w:ind w:left="57" w:right="-23"/>
              <w:rPr>
                <w:rFonts w:ascii="Times New Roman" w:hAnsi="Times New Roman" w:cs="Times New Roman"/>
                <w:lang w:val="lt-LT"/>
              </w:rPr>
            </w:pPr>
            <w:r w:rsidRPr="00B82D20">
              <w:rPr>
                <w:rFonts w:ascii="Times New Roman" w:hAnsi="Times New Roman" w:cs="Times New Roman"/>
                <w:spacing w:val="-1"/>
                <w:lang w:val="lt-LT"/>
              </w:rPr>
              <w:t xml:space="preserve">Dantų </w:t>
            </w:r>
            <w:proofErr w:type="spellStart"/>
            <w:r w:rsidRPr="00B82D20">
              <w:rPr>
                <w:rFonts w:ascii="Times New Roman" w:hAnsi="Times New Roman" w:cs="Times New Roman"/>
                <w:spacing w:val="-1"/>
                <w:lang w:val="lt-LT"/>
              </w:rPr>
              <w:t>abscesas</w:t>
            </w:r>
            <w:proofErr w:type="spellEnd"/>
            <w:r w:rsidRPr="00B82D20">
              <w:rPr>
                <w:rFonts w:ascii="Times New Roman" w:hAnsi="Times New Roman" w:cs="Times New Roman"/>
                <w:spacing w:val="-1"/>
                <w:lang w:val="lt-LT"/>
              </w:rPr>
              <w:t xml:space="preserve"> su išplitusiu celiulitu</w:t>
            </w:r>
          </w:p>
        </w:tc>
        <w:tc>
          <w:tcPr>
            <w:tcW w:w="4558" w:type="dxa"/>
            <w:vMerge/>
            <w:tcBorders>
              <w:top w:val="single" w:sz="4" w:space="0" w:color="000000"/>
              <w:left w:val="single" w:sz="4" w:space="0" w:color="000000"/>
              <w:bottom w:val="single" w:sz="4" w:space="0" w:color="000000"/>
              <w:right w:val="single" w:sz="4" w:space="0" w:color="000000"/>
            </w:tcBorders>
            <w:vAlign w:val="center"/>
            <w:hideMark/>
          </w:tcPr>
          <w:p w14:paraId="085178E3" w14:textId="77777777" w:rsidR="00247631" w:rsidRPr="00B82D20" w:rsidRDefault="00247631" w:rsidP="00B82D20">
            <w:pPr>
              <w:spacing w:after="0" w:line="240" w:lineRule="auto"/>
              <w:ind w:left="57"/>
              <w:rPr>
                <w:rFonts w:ascii="Times New Roman" w:hAnsi="Times New Roman" w:cs="Times New Roman"/>
                <w:lang w:val="lt-LT"/>
              </w:rPr>
            </w:pPr>
          </w:p>
        </w:tc>
      </w:tr>
      <w:tr w:rsidR="00247631" w:rsidRPr="00E13AEB" w14:paraId="607DCC02" w14:textId="77777777" w:rsidTr="000F4634">
        <w:trPr>
          <w:trHeight w:val="579"/>
        </w:trPr>
        <w:tc>
          <w:tcPr>
            <w:tcW w:w="4262" w:type="dxa"/>
            <w:tcBorders>
              <w:top w:val="single" w:sz="4" w:space="0" w:color="000000"/>
              <w:left w:val="single" w:sz="4" w:space="0" w:color="000000"/>
              <w:bottom w:val="single" w:sz="4" w:space="0" w:color="000000"/>
              <w:right w:val="single" w:sz="4" w:space="0" w:color="000000"/>
            </w:tcBorders>
          </w:tcPr>
          <w:p w14:paraId="1F7B26E1"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1"/>
                <w:lang w:val="lt-LT"/>
              </w:rPr>
              <w:t xml:space="preserve">Ūminis </w:t>
            </w:r>
            <w:proofErr w:type="spellStart"/>
            <w:r w:rsidRPr="00B82D20">
              <w:rPr>
                <w:rFonts w:ascii="Times New Roman" w:hAnsi="Times New Roman" w:cs="Times New Roman"/>
                <w:spacing w:val="-1"/>
                <w:lang w:val="lt-LT"/>
              </w:rPr>
              <w:t>streptokokinis</w:t>
            </w:r>
            <w:proofErr w:type="spellEnd"/>
            <w:r w:rsidRPr="00B82D20">
              <w:rPr>
                <w:rFonts w:ascii="Times New Roman" w:hAnsi="Times New Roman" w:cs="Times New Roman"/>
                <w:spacing w:val="-1"/>
                <w:lang w:val="lt-LT"/>
              </w:rPr>
              <w:t xml:space="preserve"> </w:t>
            </w:r>
            <w:proofErr w:type="spellStart"/>
            <w:r w:rsidRPr="00B82D20">
              <w:rPr>
                <w:rFonts w:ascii="Times New Roman" w:hAnsi="Times New Roman" w:cs="Times New Roman"/>
                <w:spacing w:val="-1"/>
                <w:lang w:val="lt-LT"/>
              </w:rPr>
              <w:t>tonzilitas</w:t>
            </w:r>
            <w:proofErr w:type="spellEnd"/>
            <w:r w:rsidRPr="00B82D20">
              <w:rPr>
                <w:rFonts w:ascii="Times New Roman" w:hAnsi="Times New Roman" w:cs="Times New Roman"/>
                <w:spacing w:val="-1"/>
                <w:lang w:val="lt-LT"/>
              </w:rPr>
              <w:t xml:space="preserve"> ir </w:t>
            </w:r>
            <w:proofErr w:type="spellStart"/>
            <w:r w:rsidRPr="00B82D20">
              <w:rPr>
                <w:rFonts w:ascii="Times New Roman" w:hAnsi="Times New Roman" w:cs="Times New Roman"/>
                <w:spacing w:val="-1"/>
                <w:lang w:val="lt-LT"/>
              </w:rPr>
              <w:t>faringitas</w:t>
            </w:r>
            <w:proofErr w:type="spellEnd"/>
          </w:p>
        </w:tc>
        <w:tc>
          <w:tcPr>
            <w:tcW w:w="4558" w:type="dxa"/>
            <w:tcBorders>
              <w:top w:val="single" w:sz="4" w:space="0" w:color="000000"/>
              <w:left w:val="single" w:sz="4" w:space="0" w:color="000000"/>
              <w:bottom w:val="single" w:sz="4" w:space="0" w:color="000000"/>
              <w:right w:val="single" w:sz="4" w:space="0" w:color="000000"/>
            </w:tcBorders>
            <w:vAlign w:val="center"/>
          </w:tcPr>
          <w:p w14:paraId="528F5A08" w14:textId="52192F33"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Nuo 40 iki 90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paros dozė, padalyta į lygias dalis*.</w:t>
            </w:r>
          </w:p>
        </w:tc>
      </w:tr>
      <w:tr w:rsidR="00247631" w:rsidRPr="00E13AEB" w14:paraId="68D7A138" w14:textId="77777777" w:rsidTr="000F4634">
        <w:trPr>
          <w:trHeight w:hRule="exact" w:val="438"/>
        </w:trPr>
        <w:tc>
          <w:tcPr>
            <w:tcW w:w="4262" w:type="dxa"/>
            <w:tcBorders>
              <w:top w:val="single" w:sz="4" w:space="0" w:color="000000"/>
              <w:left w:val="single" w:sz="4" w:space="0" w:color="000000"/>
              <w:bottom w:val="single" w:sz="4" w:space="0" w:color="000000"/>
              <w:right w:val="single" w:sz="4" w:space="0" w:color="000000"/>
            </w:tcBorders>
            <w:hideMark/>
          </w:tcPr>
          <w:p w14:paraId="5508402B"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2"/>
                <w:lang w:val="lt-LT"/>
              </w:rPr>
              <w:t>Vidurių šiltinė ir paratifas</w:t>
            </w:r>
          </w:p>
        </w:tc>
        <w:tc>
          <w:tcPr>
            <w:tcW w:w="4558" w:type="dxa"/>
            <w:tcBorders>
              <w:top w:val="nil"/>
              <w:left w:val="single" w:sz="4" w:space="0" w:color="000000"/>
              <w:bottom w:val="single" w:sz="4" w:space="0" w:color="000000"/>
              <w:right w:val="single" w:sz="4" w:space="0" w:color="000000"/>
            </w:tcBorders>
            <w:hideMark/>
          </w:tcPr>
          <w:p w14:paraId="38928A7D" w14:textId="2B348DEC" w:rsidR="00247631" w:rsidRPr="00B82D20" w:rsidRDefault="00247631" w:rsidP="00EB0B60">
            <w:pPr>
              <w:spacing w:after="0" w:line="240" w:lineRule="auto"/>
              <w:ind w:left="57"/>
              <w:rPr>
                <w:rFonts w:ascii="Times New Roman" w:eastAsia="Times New Roman" w:hAnsi="Times New Roman" w:cs="Times New Roman"/>
                <w:szCs w:val="20"/>
                <w:lang w:val="lt-LT" w:eastAsia="lt-LT"/>
              </w:rPr>
            </w:pPr>
            <w:r w:rsidRPr="00B82D20">
              <w:rPr>
                <w:rFonts w:ascii="Times New Roman" w:hAnsi="Times New Roman" w:cs="Times New Roman"/>
                <w:lang w:val="lt-LT"/>
              </w:rPr>
              <w:t>100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paros dozė, padalyta į tris lygias dalis.</w:t>
            </w:r>
          </w:p>
        </w:tc>
      </w:tr>
      <w:tr w:rsidR="00247631" w:rsidRPr="00E13AEB" w14:paraId="29A9B43D" w14:textId="77777777" w:rsidTr="000F4634">
        <w:trPr>
          <w:trHeight w:hRule="exact" w:val="558"/>
        </w:trPr>
        <w:tc>
          <w:tcPr>
            <w:tcW w:w="4262" w:type="dxa"/>
            <w:tcBorders>
              <w:top w:val="single" w:sz="4" w:space="0" w:color="000000"/>
              <w:left w:val="single" w:sz="4" w:space="0" w:color="000000"/>
              <w:bottom w:val="single" w:sz="4" w:space="0" w:color="000000"/>
              <w:right w:val="single" w:sz="4" w:space="0" w:color="000000"/>
            </w:tcBorders>
            <w:hideMark/>
          </w:tcPr>
          <w:p w14:paraId="3350C9F2" w14:textId="77777777" w:rsidR="00247631" w:rsidRPr="00B82D20" w:rsidRDefault="00247631" w:rsidP="00205AF3">
            <w:pPr>
              <w:spacing w:after="0" w:line="240" w:lineRule="auto"/>
              <w:ind w:left="57" w:right="-23"/>
              <w:rPr>
                <w:rFonts w:ascii="Times New Roman" w:hAnsi="Times New Roman" w:cs="Times New Roman"/>
                <w:lang w:val="lt-LT"/>
              </w:rPr>
            </w:pPr>
            <w:proofErr w:type="spellStart"/>
            <w:r w:rsidRPr="00B82D20">
              <w:rPr>
                <w:rFonts w:ascii="Times New Roman" w:hAnsi="Times New Roman" w:cs="Times New Roman"/>
                <w:lang w:val="lt-LT"/>
              </w:rPr>
              <w:t>Endokardito</w:t>
            </w:r>
            <w:proofErr w:type="spellEnd"/>
            <w:r w:rsidRPr="00B82D20">
              <w:rPr>
                <w:rFonts w:ascii="Times New Roman" w:hAnsi="Times New Roman" w:cs="Times New Roman"/>
                <w:lang w:val="lt-LT"/>
              </w:rPr>
              <w:t xml:space="preserve"> profilaktika</w:t>
            </w:r>
          </w:p>
        </w:tc>
        <w:tc>
          <w:tcPr>
            <w:tcW w:w="4558" w:type="dxa"/>
            <w:tcBorders>
              <w:top w:val="nil"/>
              <w:left w:val="single" w:sz="4" w:space="0" w:color="000000"/>
              <w:bottom w:val="single" w:sz="4" w:space="0" w:color="000000"/>
              <w:right w:val="single" w:sz="4" w:space="0" w:color="000000"/>
            </w:tcBorders>
            <w:hideMark/>
          </w:tcPr>
          <w:p w14:paraId="3D601245" w14:textId="6089191B" w:rsidR="00247631" w:rsidRPr="00B82D20" w:rsidRDefault="00247631" w:rsidP="00EB0B60">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lang w:val="lt-LT"/>
              </w:rPr>
              <w:t>50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per parą, vienkartinė dozė likus 30</w:t>
            </w:r>
            <w:r w:rsidR="002D02F9" w:rsidRPr="000C1CBC">
              <w:rPr>
                <w:rFonts w:ascii="Times New Roman" w:hAnsi="Times New Roman"/>
                <w:lang w:val="lt-LT"/>
              </w:rPr>
              <w:noBreakHyphen/>
            </w:r>
            <w:r w:rsidRPr="000C1CBC">
              <w:rPr>
                <w:rFonts w:ascii="Times New Roman" w:hAnsi="Times New Roman"/>
                <w:lang w:val="lt-LT"/>
              </w:rPr>
              <w:t>60</w:t>
            </w:r>
            <w:r w:rsidR="002D02F9" w:rsidRPr="000C1CBC">
              <w:rPr>
                <w:rFonts w:ascii="Times New Roman" w:hAnsi="Times New Roman"/>
                <w:lang w:val="lt-LT"/>
              </w:rPr>
              <w:t> </w:t>
            </w:r>
            <w:r w:rsidRPr="000C1CBC">
              <w:rPr>
                <w:rFonts w:ascii="Times New Roman" w:hAnsi="Times New Roman"/>
                <w:lang w:val="lt-LT"/>
              </w:rPr>
              <w:t>minučių iki procedūros.</w:t>
            </w:r>
          </w:p>
        </w:tc>
      </w:tr>
      <w:tr w:rsidR="00247631" w:rsidRPr="00E13AEB" w14:paraId="5AE5FAFB" w14:textId="77777777" w:rsidTr="000F4634">
        <w:trPr>
          <w:trHeight w:hRule="exact" w:val="1288"/>
        </w:trPr>
        <w:tc>
          <w:tcPr>
            <w:tcW w:w="4262" w:type="dxa"/>
            <w:tcBorders>
              <w:top w:val="single" w:sz="4" w:space="0" w:color="000000"/>
              <w:left w:val="single" w:sz="4" w:space="0" w:color="000000"/>
              <w:bottom w:val="single" w:sz="4" w:space="0" w:color="000000"/>
              <w:right w:val="single" w:sz="4" w:space="0" w:color="000000"/>
            </w:tcBorders>
            <w:hideMark/>
          </w:tcPr>
          <w:p w14:paraId="6E745376" w14:textId="77777777" w:rsidR="00247631" w:rsidRPr="00B82D20" w:rsidRDefault="00247631" w:rsidP="00205AF3">
            <w:pPr>
              <w:spacing w:after="0" w:line="240" w:lineRule="auto"/>
              <w:ind w:left="57" w:right="-23"/>
              <w:rPr>
                <w:rFonts w:ascii="Times New Roman" w:hAnsi="Times New Roman" w:cs="Times New Roman"/>
                <w:i/>
                <w:spacing w:val="-1"/>
                <w:lang w:val="lt-LT"/>
              </w:rPr>
            </w:pPr>
            <w:proofErr w:type="spellStart"/>
            <w:r w:rsidRPr="00B82D20">
              <w:rPr>
                <w:rFonts w:ascii="Times New Roman" w:hAnsi="Times New Roman" w:cs="Times New Roman"/>
                <w:spacing w:val="-1"/>
                <w:lang w:val="lt-LT"/>
              </w:rPr>
              <w:t>L</w:t>
            </w:r>
            <w:r w:rsidRPr="00B82D20">
              <w:rPr>
                <w:rFonts w:ascii="Times New Roman" w:hAnsi="Times New Roman" w:cs="Times New Roman"/>
                <w:lang w:val="lt-LT"/>
              </w:rPr>
              <w:t>aimo</w:t>
            </w:r>
            <w:proofErr w:type="spellEnd"/>
            <w:r w:rsidRPr="00B82D20">
              <w:rPr>
                <w:rFonts w:ascii="Times New Roman" w:hAnsi="Times New Roman" w:cs="Times New Roman"/>
                <w:lang w:val="lt-LT"/>
              </w:rPr>
              <w:t xml:space="preserve"> liga</w:t>
            </w:r>
            <w:r w:rsidRPr="00B82D20">
              <w:rPr>
                <w:rFonts w:ascii="Times New Roman" w:hAnsi="Times New Roman" w:cs="Times New Roman"/>
                <w:spacing w:val="1"/>
              </w:rPr>
              <w:t xml:space="preserve"> (</w:t>
            </w:r>
            <w:proofErr w:type="spellStart"/>
            <w:r w:rsidRPr="00B82D20">
              <w:rPr>
                <w:rFonts w:ascii="Times New Roman" w:hAnsi="Times New Roman" w:cs="Times New Roman"/>
                <w:spacing w:val="-2"/>
              </w:rPr>
              <w:t>žr</w:t>
            </w:r>
            <w:proofErr w:type="spellEnd"/>
            <w:r w:rsidRPr="00B82D20">
              <w:rPr>
                <w:rFonts w:ascii="Times New Roman" w:hAnsi="Times New Roman" w:cs="Times New Roman"/>
                <w:spacing w:val="-2"/>
              </w:rPr>
              <w:t>. 4</w:t>
            </w:r>
            <w:r w:rsidRPr="00B82D20">
              <w:rPr>
                <w:rFonts w:ascii="Times New Roman" w:hAnsi="Times New Roman" w:cs="Times New Roman"/>
              </w:rPr>
              <w:t xml:space="preserve">.4 </w:t>
            </w:r>
            <w:proofErr w:type="spellStart"/>
            <w:r w:rsidRPr="00B82D20">
              <w:rPr>
                <w:rFonts w:ascii="Times New Roman" w:hAnsi="Times New Roman" w:cs="Times New Roman"/>
              </w:rPr>
              <w:t>skyrių</w:t>
            </w:r>
            <w:proofErr w:type="spellEnd"/>
            <w:r w:rsidRPr="00B82D20">
              <w:rPr>
                <w:rFonts w:ascii="Times New Roman" w:hAnsi="Times New Roman" w:cs="Times New Roman"/>
              </w:rPr>
              <w:t>)</w:t>
            </w:r>
          </w:p>
        </w:tc>
        <w:tc>
          <w:tcPr>
            <w:tcW w:w="4558" w:type="dxa"/>
            <w:tcBorders>
              <w:top w:val="nil"/>
              <w:left w:val="single" w:sz="4" w:space="0" w:color="000000"/>
              <w:bottom w:val="single" w:sz="4" w:space="0" w:color="000000"/>
              <w:right w:val="single" w:sz="4" w:space="0" w:color="000000"/>
            </w:tcBorders>
            <w:hideMark/>
          </w:tcPr>
          <w:p w14:paraId="7FB2C4C2" w14:textId="6A2D1351" w:rsidR="00247631" w:rsidRPr="00B82D20" w:rsidRDefault="00247631" w:rsidP="00EB0B60">
            <w:pPr>
              <w:spacing w:after="0" w:line="240" w:lineRule="auto"/>
              <w:ind w:left="57" w:right="-20"/>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Pradinė ligos stadija: nuo 25 iki 50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mg/kg paros dozė, padalyta į tris lygias dalis, 10</w:t>
            </w:r>
            <w:r w:rsidR="002D02F9" w:rsidRPr="00BF67DB">
              <w:rPr>
                <w:rFonts w:ascii="Times New Roman" w:hAnsi="Times New Roman" w:cs="Times New Roman"/>
                <w:spacing w:val="-1"/>
                <w:lang w:val="lt-LT"/>
              </w:rPr>
              <w:noBreakHyphen/>
            </w:r>
            <w:r w:rsidRPr="00BF67DB">
              <w:rPr>
                <w:rFonts w:ascii="Times New Roman" w:hAnsi="Times New Roman" w:cs="Times New Roman"/>
                <w:spacing w:val="-1"/>
                <w:lang w:val="lt-LT"/>
              </w:rPr>
              <w:t>21</w:t>
            </w:r>
            <w:r w:rsidR="002D02F9" w:rsidRPr="00BF67DB">
              <w:rPr>
                <w:rFonts w:ascii="Times New Roman" w:hAnsi="Times New Roman" w:cs="Times New Roman"/>
                <w:spacing w:val="-1"/>
                <w:lang w:val="lt-LT"/>
              </w:rPr>
              <w:t> </w:t>
            </w:r>
            <w:r w:rsidRPr="00BF67DB">
              <w:rPr>
                <w:rFonts w:ascii="Times New Roman" w:hAnsi="Times New Roman" w:cs="Times New Roman"/>
                <w:spacing w:val="-1"/>
                <w:lang w:val="lt-LT"/>
              </w:rPr>
              <w:t>parą.</w:t>
            </w:r>
          </w:p>
          <w:p w14:paraId="08334017" w14:textId="77777777" w:rsidR="00247631" w:rsidRPr="00B82D20" w:rsidRDefault="00247631" w:rsidP="00EB0B60">
            <w:pPr>
              <w:spacing w:after="0" w:line="240" w:lineRule="auto"/>
              <w:ind w:left="57" w:right="-20"/>
              <w:rPr>
                <w:rFonts w:ascii="Times New Roman" w:hAnsi="Times New Roman" w:cs="Times New Roman"/>
                <w:spacing w:val="-1"/>
                <w:lang w:val="lt-LT"/>
              </w:rPr>
            </w:pPr>
          </w:p>
          <w:p w14:paraId="312E5E57" w14:textId="26097164" w:rsidR="00247631" w:rsidRPr="00B82D20" w:rsidRDefault="00247631" w:rsidP="00264C7F">
            <w:pPr>
              <w:spacing w:after="0" w:line="240" w:lineRule="auto"/>
              <w:ind w:left="57" w:right="-20"/>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 xml:space="preserve">Vėlesnė stadija (sisteminės apraiškos): </w:t>
            </w:r>
            <w:r w:rsidR="00264C7F">
              <w:rPr>
                <w:rFonts w:ascii="Times New Roman" w:hAnsi="Times New Roman" w:cs="Times New Roman"/>
                <w:spacing w:val="-1"/>
                <w:lang w:val="lt-LT"/>
              </w:rPr>
              <w:t>50</w:t>
            </w:r>
            <w:r w:rsidR="00264C7F"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mg/kg paros dozė, padalyta į tris lygias dalis, 10</w:t>
            </w:r>
            <w:r w:rsidR="002D02F9" w:rsidRPr="00B82D20">
              <w:rPr>
                <w:rFonts w:ascii="Times New Roman" w:eastAsia="Times New Roman" w:hAnsi="Times New Roman" w:cs="Times New Roman"/>
                <w:spacing w:val="-1"/>
                <w:lang w:val="lt-LT"/>
              </w:rPr>
              <w:noBreakHyphen/>
            </w:r>
            <w:r w:rsidRPr="00B82D20">
              <w:rPr>
                <w:rFonts w:ascii="Times New Roman" w:hAnsi="Times New Roman" w:cs="Times New Roman"/>
                <w:spacing w:val="-1"/>
                <w:lang w:val="lt-LT"/>
              </w:rPr>
              <w:t>30</w:t>
            </w:r>
            <w:r w:rsidR="002D02F9" w:rsidRPr="00B82D20">
              <w:rPr>
                <w:rFonts w:ascii="Times New Roman" w:eastAsia="Times New Roman" w:hAnsi="Times New Roman" w:cs="Times New Roman"/>
                <w:spacing w:val="-1"/>
                <w:lang w:val="lt-LT"/>
              </w:rPr>
              <w:t> </w:t>
            </w:r>
            <w:r w:rsidRPr="00B82D20">
              <w:rPr>
                <w:rFonts w:ascii="Times New Roman" w:hAnsi="Times New Roman" w:cs="Times New Roman"/>
                <w:spacing w:val="-1"/>
                <w:lang w:val="lt-LT"/>
              </w:rPr>
              <w:t>parų</w:t>
            </w:r>
            <w:r w:rsidRPr="00BF67DB">
              <w:rPr>
                <w:rFonts w:ascii="Times New Roman" w:hAnsi="Times New Roman" w:cs="Times New Roman"/>
                <w:lang w:val="lt-LT"/>
              </w:rPr>
              <w:t>.</w:t>
            </w:r>
          </w:p>
        </w:tc>
      </w:tr>
      <w:tr w:rsidR="00247631" w:rsidRPr="00E13AEB" w14:paraId="787A03B1" w14:textId="77777777" w:rsidTr="000F4634">
        <w:trPr>
          <w:trHeight w:val="407"/>
        </w:trPr>
        <w:tc>
          <w:tcPr>
            <w:tcW w:w="8820" w:type="dxa"/>
            <w:gridSpan w:val="2"/>
            <w:tcBorders>
              <w:top w:val="single" w:sz="4" w:space="0" w:color="000000"/>
              <w:left w:val="single" w:sz="4" w:space="0" w:color="000000"/>
              <w:bottom w:val="single" w:sz="4" w:space="0" w:color="000000"/>
              <w:right w:val="single" w:sz="4" w:space="0" w:color="000000"/>
            </w:tcBorders>
            <w:hideMark/>
          </w:tcPr>
          <w:p w14:paraId="43DA650C" w14:textId="77777777" w:rsidR="00247631" w:rsidRPr="00B82D20" w:rsidRDefault="00247631" w:rsidP="00205AF3">
            <w:pPr>
              <w:spacing w:after="0" w:line="240" w:lineRule="auto"/>
              <w:ind w:left="57" w:right="-23"/>
              <w:rPr>
                <w:rFonts w:ascii="Times New Roman" w:hAnsi="Times New Roman" w:cs="Times New Roman"/>
                <w:spacing w:val="-1"/>
                <w:lang w:val="lt-LT"/>
              </w:rPr>
            </w:pPr>
            <w:r w:rsidRPr="00B82D20">
              <w:rPr>
                <w:rFonts w:ascii="Times New Roman" w:hAnsi="Times New Roman" w:cs="Times New Roman"/>
                <w:spacing w:val="-5"/>
                <w:position w:val="10"/>
                <w:lang w:val="lt-LT"/>
              </w:rPr>
              <w:t>+</w:t>
            </w:r>
            <w:r w:rsidRPr="00B82D20">
              <w:rPr>
                <w:rFonts w:ascii="Times New Roman" w:hAnsi="Times New Roman" w:cs="Times New Roman"/>
                <w:spacing w:val="-1"/>
                <w:lang w:val="lt-LT"/>
              </w:rPr>
              <w:t xml:space="preserve">Kiekvienos </w:t>
            </w:r>
            <w:r w:rsidRPr="000C1CBC">
              <w:rPr>
                <w:rFonts w:ascii="Times New Roman" w:hAnsi="Times New Roman"/>
                <w:spacing w:val="-1"/>
                <w:lang w:val="lt-LT"/>
              </w:rPr>
              <w:t>indikacijos atveju reikia atsižvelgti į oficialias gydymo gaires</w:t>
            </w:r>
            <w:r w:rsidR="00277E1A" w:rsidRPr="000C1CBC">
              <w:rPr>
                <w:rFonts w:ascii="Times New Roman" w:hAnsi="Times New Roman"/>
                <w:spacing w:val="-1"/>
                <w:lang w:val="lt-LT"/>
              </w:rPr>
              <w:t>.</w:t>
            </w:r>
          </w:p>
          <w:p w14:paraId="2C634C7C" w14:textId="77777777" w:rsidR="00247631" w:rsidRPr="00B82D20" w:rsidRDefault="00247631" w:rsidP="00EB0B60">
            <w:pPr>
              <w:spacing w:after="0" w:line="240" w:lineRule="auto"/>
              <w:ind w:left="180" w:right="-23" w:hanging="123"/>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*Dozavimo du kartus per parą planas svarstytinas tik tada, kai vartojamos dozės, esančios ties viršutine dozių intervalo riba.</w:t>
            </w:r>
          </w:p>
        </w:tc>
      </w:tr>
    </w:tbl>
    <w:p w14:paraId="7BEC848C"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3BA5FAC0" w14:textId="69777335" w:rsidR="00247631" w:rsidRPr="00B82D20" w:rsidRDefault="00247631" w:rsidP="00247631">
      <w:pPr>
        <w:tabs>
          <w:tab w:val="left" w:pos="567"/>
        </w:tabs>
        <w:spacing w:after="0" w:line="240" w:lineRule="auto"/>
        <w:rPr>
          <w:rFonts w:ascii="Times New Roman" w:eastAsia="Times New Roman" w:hAnsi="Times New Roman" w:cs="Times New Roman"/>
          <w:b/>
          <w:bCs/>
          <w:iCs/>
          <w:u w:val="single"/>
          <w:lang w:val="lt-LT" w:eastAsia="lt-LT"/>
        </w:rPr>
      </w:pPr>
      <w:r w:rsidRPr="00B82D20">
        <w:rPr>
          <w:rFonts w:ascii="Times New Roman" w:eastAsia="Times New Roman" w:hAnsi="Times New Roman" w:cs="Times New Roman"/>
          <w:b/>
          <w:bCs/>
          <w:iCs/>
          <w:u w:val="single"/>
          <w:lang w:val="lt-LT" w:eastAsia="lt-LT"/>
        </w:rPr>
        <w:t>Senyvi</w:t>
      </w:r>
      <w:r w:rsidR="00493A86" w:rsidRPr="00B82D20">
        <w:rPr>
          <w:rFonts w:ascii="Times New Roman" w:eastAsia="Times New Roman" w:hAnsi="Times New Roman" w:cs="Times New Roman"/>
          <w:b/>
          <w:bCs/>
          <w:iCs/>
          <w:u w:val="single"/>
          <w:lang w:val="lt-LT" w:eastAsia="lt-LT"/>
        </w:rPr>
        <w:t>ems</w:t>
      </w:r>
      <w:r w:rsidRPr="00B82D20">
        <w:rPr>
          <w:rFonts w:ascii="Times New Roman" w:eastAsia="Times New Roman" w:hAnsi="Times New Roman" w:cs="Times New Roman"/>
          <w:b/>
          <w:bCs/>
          <w:iCs/>
          <w:u w:val="single"/>
          <w:lang w:val="lt-LT" w:eastAsia="lt-LT"/>
        </w:rPr>
        <w:t xml:space="preserve"> pacienta</w:t>
      </w:r>
      <w:r w:rsidR="00493A86" w:rsidRPr="00B82D20">
        <w:rPr>
          <w:rFonts w:ascii="Times New Roman" w:eastAsia="Times New Roman" w:hAnsi="Times New Roman" w:cs="Times New Roman"/>
          <w:b/>
          <w:bCs/>
          <w:iCs/>
          <w:u w:val="single"/>
          <w:lang w:val="lt-LT" w:eastAsia="lt-LT"/>
        </w:rPr>
        <w:t>ms</w:t>
      </w:r>
    </w:p>
    <w:p w14:paraId="69917662"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Manoma, kad dozės koreguoti nereikia.</w:t>
      </w:r>
    </w:p>
    <w:p w14:paraId="0C777741"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5E26B06F" w14:textId="5673D6B4" w:rsidR="00247631" w:rsidRPr="00B82D20" w:rsidRDefault="00493A86" w:rsidP="00247631">
      <w:pPr>
        <w:tabs>
          <w:tab w:val="left" w:pos="567"/>
        </w:tabs>
        <w:spacing w:after="0" w:line="240" w:lineRule="auto"/>
        <w:rPr>
          <w:rFonts w:ascii="Times New Roman" w:eastAsia="Times New Roman" w:hAnsi="Times New Roman" w:cs="Times New Roman"/>
          <w:b/>
          <w:bCs/>
          <w:iCs/>
          <w:u w:val="single"/>
          <w:lang w:val="lt-LT" w:eastAsia="lt-LT"/>
        </w:rPr>
      </w:pPr>
      <w:r w:rsidRPr="00B82D20">
        <w:rPr>
          <w:rFonts w:ascii="Times New Roman" w:eastAsia="Times New Roman" w:hAnsi="Times New Roman" w:cs="Times New Roman"/>
          <w:b/>
          <w:bCs/>
          <w:iCs/>
          <w:u w:val="single"/>
          <w:lang w:val="lt-LT" w:eastAsia="lt-LT"/>
        </w:rPr>
        <w:t>Pacientams, kurių i</w:t>
      </w:r>
      <w:r w:rsidR="00247631" w:rsidRPr="00B82D20">
        <w:rPr>
          <w:rFonts w:ascii="Times New Roman" w:eastAsia="Times New Roman" w:hAnsi="Times New Roman" w:cs="Times New Roman"/>
          <w:b/>
          <w:bCs/>
          <w:iCs/>
          <w:u w:val="single"/>
          <w:lang w:val="lt-LT" w:eastAsia="lt-LT"/>
        </w:rPr>
        <w:t>nkstų funkcij</w:t>
      </w:r>
      <w:r w:rsidRPr="00B82D20">
        <w:rPr>
          <w:rFonts w:ascii="Times New Roman" w:eastAsia="Times New Roman" w:hAnsi="Times New Roman" w:cs="Times New Roman"/>
          <w:b/>
          <w:bCs/>
          <w:iCs/>
          <w:u w:val="single"/>
          <w:lang w:val="lt-LT" w:eastAsia="lt-LT"/>
        </w:rPr>
        <w:t>a</w:t>
      </w:r>
      <w:r w:rsidR="00247631" w:rsidRPr="00B82D20">
        <w:rPr>
          <w:rFonts w:ascii="Times New Roman" w:eastAsia="Times New Roman" w:hAnsi="Times New Roman" w:cs="Times New Roman"/>
          <w:b/>
          <w:bCs/>
          <w:iCs/>
          <w:u w:val="single"/>
          <w:lang w:val="lt-LT" w:eastAsia="lt-LT"/>
        </w:rPr>
        <w:t xml:space="preserve"> sutrik</w:t>
      </w:r>
      <w:r w:rsidRPr="00B82D20">
        <w:rPr>
          <w:rFonts w:ascii="Times New Roman" w:eastAsia="Times New Roman" w:hAnsi="Times New Roman" w:cs="Times New Roman"/>
          <w:b/>
          <w:bCs/>
          <w:iCs/>
          <w:u w:val="single"/>
          <w:lang w:val="lt-LT" w:eastAsia="lt-LT"/>
        </w:rPr>
        <w:t>usi</w:t>
      </w:r>
    </w:p>
    <w:p w14:paraId="0D4B7888" w14:textId="77777777" w:rsidR="00247631" w:rsidRPr="00B82D20" w:rsidRDefault="00247631" w:rsidP="00205AF3">
      <w:pPr>
        <w:tabs>
          <w:tab w:val="left" w:pos="567"/>
        </w:tabs>
        <w:spacing w:after="0" w:line="240" w:lineRule="auto"/>
        <w:rPr>
          <w:rFonts w:ascii="Times New Roman" w:hAnsi="Times New Roman" w:cs="Times New Roman"/>
          <w:lang w:val="lt-LT"/>
        </w:rPr>
      </w:pPr>
    </w:p>
    <w:tbl>
      <w:tblPr>
        <w:tblW w:w="9122" w:type="dxa"/>
        <w:tblInd w:w="97" w:type="dxa"/>
        <w:tblLayout w:type="fixed"/>
        <w:tblCellMar>
          <w:left w:w="0" w:type="dxa"/>
          <w:right w:w="0" w:type="dxa"/>
        </w:tblCellMar>
        <w:tblLook w:val="01E0" w:firstRow="1" w:lastRow="1" w:firstColumn="1" w:lastColumn="1" w:noHBand="0" w:noVBand="0"/>
      </w:tblPr>
      <w:tblGrid>
        <w:gridCol w:w="1893"/>
        <w:gridCol w:w="2977"/>
        <w:gridCol w:w="4252"/>
      </w:tblGrid>
      <w:tr w:rsidR="00247631" w:rsidRPr="00E13AEB" w14:paraId="679B7729" w14:textId="77777777" w:rsidTr="000F4634">
        <w:trPr>
          <w:trHeight w:hRule="exact" w:val="781"/>
        </w:trPr>
        <w:tc>
          <w:tcPr>
            <w:tcW w:w="1893" w:type="dxa"/>
            <w:tcBorders>
              <w:top w:val="single" w:sz="4" w:space="0" w:color="000000"/>
              <w:left w:val="single" w:sz="4" w:space="0" w:color="000000"/>
              <w:bottom w:val="single" w:sz="4" w:space="0" w:color="000000"/>
              <w:right w:val="single" w:sz="4" w:space="0" w:color="000000"/>
            </w:tcBorders>
          </w:tcPr>
          <w:p w14:paraId="235BA398" w14:textId="77777777" w:rsidR="00247631" w:rsidRPr="00B82D20" w:rsidRDefault="00247631" w:rsidP="00EB0B60">
            <w:pPr>
              <w:spacing w:after="0" w:line="240" w:lineRule="auto"/>
              <w:ind w:left="174" w:right="-23"/>
              <w:jc w:val="center"/>
              <w:rPr>
                <w:rFonts w:ascii="Times New Roman" w:hAnsi="Times New Roman" w:cs="Times New Roman"/>
                <w:lang w:val="lt-LT"/>
              </w:rPr>
            </w:pPr>
            <w:proofErr w:type="spellStart"/>
            <w:r w:rsidRPr="00B82D20">
              <w:rPr>
                <w:rFonts w:ascii="Times New Roman" w:hAnsi="Times New Roman" w:cs="Times New Roman"/>
                <w:b/>
                <w:spacing w:val="-1"/>
                <w:lang w:val="lt-LT"/>
              </w:rPr>
              <w:t>Glomerulų</w:t>
            </w:r>
            <w:proofErr w:type="spellEnd"/>
            <w:r w:rsidRPr="00B82D20">
              <w:rPr>
                <w:rFonts w:ascii="Times New Roman" w:hAnsi="Times New Roman" w:cs="Times New Roman"/>
                <w:b/>
                <w:spacing w:val="-1"/>
                <w:lang w:val="lt-LT"/>
              </w:rPr>
              <w:t xml:space="preserve"> filtracijos greitis (ml/min.)</w:t>
            </w:r>
          </w:p>
        </w:tc>
        <w:tc>
          <w:tcPr>
            <w:tcW w:w="2977" w:type="dxa"/>
            <w:tcBorders>
              <w:top w:val="single" w:sz="4" w:space="0" w:color="000000"/>
              <w:left w:val="single" w:sz="4" w:space="0" w:color="000000"/>
              <w:bottom w:val="single" w:sz="4" w:space="0" w:color="000000"/>
              <w:right w:val="single" w:sz="4" w:space="0" w:color="000000"/>
            </w:tcBorders>
          </w:tcPr>
          <w:p w14:paraId="0D9FBBD0" w14:textId="6B66DFB3"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b/>
                <w:spacing w:val="-1"/>
                <w:lang w:val="lt-LT"/>
              </w:rPr>
              <w:t>Suaugusieji ir vaikai, kurių kūno masė ≥</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40</w:t>
            </w:r>
            <w:r w:rsidR="002D02F9" w:rsidRPr="000C1CBC">
              <w:rPr>
                <w:rFonts w:ascii="Times New Roman" w:hAnsi="Times New Roman"/>
                <w:b/>
                <w:spacing w:val="-1"/>
                <w:lang w:val="lt-LT"/>
              </w:rPr>
              <w:t> </w:t>
            </w:r>
            <w:r w:rsidRPr="000C1CBC">
              <w:rPr>
                <w:rFonts w:ascii="Times New Roman" w:hAnsi="Times New Roman"/>
                <w:b/>
                <w:spacing w:val="-1"/>
                <w:lang w:val="lt-LT"/>
              </w:rPr>
              <w:t>kg</w:t>
            </w:r>
          </w:p>
        </w:tc>
        <w:tc>
          <w:tcPr>
            <w:tcW w:w="4252"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189"/>
            </w:tblGrid>
            <w:tr w:rsidR="00247631" w:rsidRPr="00E13AEB" w14:paraId="68130F73" w14:textId="77777777" w:rsidTr="000F4634">
              <w:trPr>
                <w:trHeight w:val="155"/>
              </w:trPr>
              <w:tc>
                <w:tcPr>
                  <w:tcW w:w="3189" w:type="dxa"/>
                </w:tcPr>
                <w:p w14:paraId="43F4D9E1" w14:textId="77777777" w:rsidR="00247631" w:rsidRPr="00B82D20" w:rsidRDefault="00247631" w:rsidP="00B82D20">
                  <w:pPr>
                    <w:spacing w:after="0" w:line="240" w:lineRule="auto"/>
                    <w:ind w:right="-23"/>
                    <w:jc w:val="center"/>
                    <w:rPr>
                      <w:rFonts w:ascii="Times New Roman" w:hAnsi="Times New Roman" w:cs="Times New Roman"/>
                      <w:b/>
                      <w:spacing w:val="-1"/>
                      <w:lang w:val="lt-LT"/>
                    </w:rPr>
                  </w:pPr>
                  <w:r w:rsidRPr="00B82D20">
                    <w:rPr>
                      <w:rFonts w:ascii="Times New Roman" w:hAnsi="Times New Roman" w:cs="Times New Roman"/>
                      <w:b/>
                      <w:spacing w:val="-1"/>
                      <w:lang w:val="lt-LT"/>
                    </w:rPr>
                    <w:t xml:space="preserve">Vaikai, kurių kūno </w:t>
                  </w:r>
                </w:p>
                <w:p w14:paraId="235752E0" w14:textId="070E40CA" w:rsidR="00247631" w:rsidRPr="00B82D20" w:rsidRDefault="00247631" w:rsidP="00B82D20">
                  <w:pPr>
                    <w:spacing w:after="0" w:line="240" w:lineRule="auto"/>
                    <w:ind w:right="-23"/>
                    <w:jc w:val="center"/>
                    <w:rPr>
                      <w:rFonts w:ascii="Times New Roman" w:eastAsia="Times New Roman" w:hAnsi="Times New Roman" w:cs="Times New Roman"/>
                      <w:b/>
                      <w:spacing w:val="-1"/>
                      <w:szCs w:val="20"/>
                      <w:lang w:val="lt-LT" w:eastAsia="lt-LT"/>
                    </w:rPr>
                  </w:pPr>
                  <w:r w:rsidRPr="00B82D20">
                    <w:rPr>
                      <w:rFonts w:ascii="Times New Roman" w:hAnsi="Times New Roman" w:cs="Times New Roman"/>
                      <w:b/>
                      <w:spacing w:val="-1"/>
                      <w:lang w:val="lt-LT"/>
                    </w:rPr>
                    <w:t>masė &lt;</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40</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kg</w:t>
                  </w:r>
                  <w:r w:rsidRPr="000C1CBC">
                    <w:rPr>
                      <w:rFonts w:ascii="Times New Roman" w:hAnsi="Times New Roman"/>
                      <w:b/>
                      <w:spacing w:val="-1"/>
                      <w:vertAlign w:val="superscript"/>
                      <w:lang w:val="lt-LT"/>
                    </w:rPr>
                    <w:t>#</w:t>
                  </w:r>
                </w:p>
              </w:tc>
            </w:tr>
          </w:tbl>
          <w:p w14:paraId="3E4491D5" w14:textId="77777777" w:rsidR="00247631" w:rsidRPr="00B82D20" w:rsidRDefault="00247631" w:rsidP="00205AF3">
            <w:pPr>
              <w:spacing w:after="0" w:line="240" w:lineRule="auto"/>
              <w:ind w:left="909" w:right="-23"/>
              <w:rPr>
                <w:rFonts w:ascii="Times New Roman" w:hAnsi="Times New Roman" w:cs="Times New Roman"/>
                <w:lang w:val="lt-LT"/>
              </w:rPr>
            </w:pPr>
          </w:p>
        </w:tc>
      </w:tr>
      <w:tr w:rsidR="00247631" w:rsidRPr="00B82D20" w14:paraId="19A89CC6" w14:textId="77777777" w:rsidTr="000F4634">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5237577B" w14:textId="77777777" w:rsidR="00247631" w:rsidRPr="00B82D20" w:rsidRDefault="00247631" w:rsidP="00205AF3">
            <w:pPr>
              <w:spacing w:after="0" w:line="240" w:lineRule="auto"/>
              <w:ind w:left="477" w:right="-23"/>
              <w:rPr>
                <w:rFonts w:ascii="Times New Roman" w:hAnsi="Times New Roman" w:cs="Times New Roman"/>
                <w:b/>
                <w:lang w:val="lt-LT"/>
              </w:rPr>
            </w:pPr>
            <w:r w:rsidRPr="00B82D20">
              <w:rPr>
                <w:rFonts w:ascii="Times New Roman" w:hAnsi="Times New Roman" w:cs="Times New Roman"/>
                <w:b/>
                <w:lang w:val="lt-LT"/>
              </w:rPr>
              <w:t>Didesnis kaip 30</w:t>
            </w:r>
          </w:p>
        </w:tc>
        <w:tc>
          <w:tcPr>
            <w:tcW w:w="2977" w:type="dxa"/>
            <w:tcBorders>
              <w:top w:val="single" w:sz="4" w:space="0" w:color="000000"/>
              <w:left w:val="single" w:sz="4" w:space="0" w:color="000000"/>
              <w:bottom w:val="single" w:sz="4" w:space="0" w:color="000000"/>
              <w:right w:val="single" w:sz="4" w:space="0" w:color="000000"/>
            </w:tcBorders>
          </w:tcPr>
          <w:p w14:paraId="3023DFA1" w14:textId="77777777" w:rsidR="00247631" w:rsidRPr="00B82D20" w:rsidRDefault="00247631" w:rsidP="00EB0B60">
            <w:pPr>
              <w:spacing w:after="0" w:line="240" w:lineRule="auto"/>
              <w:ind w:right="-23"/>
              <w:jc w:val="center"/>
              <w:rPr>
                <w:rFonts w:ascii="Times New Roman" w:eastAsia="Times New Roman" w:hAnsi="Times New Roman" w:cs="Times New Roman"/>
                <w:spacing w:val="-4"/>
                <w:szCs w:val="20"/>
                <w:lang w:val="lt-LT" w:eastAsia="lt-LT"/>
              </w:rPr>
            </w:pPr>
            <w:r w:rsidRPr="00B82D20">
              <w:rPr>
                <w:rFonts w:ascii="Times New Roman" w:hAnsi="Times New Roman" w:cs="Times New Roman"/>
                <w:spacing w:val="-4"/>
                <w:lang w:val="lt-LT"/>
              </w:rPr>
              <w:t>Dozės koreguoti nereikia</w:t>
            </w:r>
          </w:p>
        </w:tc>
        <w:tc>
          <w:tcPr>
            <w:tcW w:w="4252" w:type="dxa"/>
            <w:tcBorders>
              <w:top w:val="single" w:sz="4" w:space="0" w:color="000000"/>
              <w:left w:val="single" w:sz="4" w:space="0" w:color="000000"/>
              <w:bottom w:val="single" w:sz="4" w:space="0" w:color="000000"/>
              <w:right w:val="single" w:sz="4" w:space="0" w:color="000000"/>
            </w:tcBorders>
          </w:tcPr>
          <w:p w14:paraId="6B46E413" w14:textId="77777777"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spacing w:val="-4"/>
                <w:lang w:val="lt-LT"/>
              </w:rPr>
              <w:t>Dozės koreguoti nereikia</w:t>
            </w:r>
          </w:p>
        </w:tc>
      </w:tr>
      <w:tr w:rsidR="00247631" w:rsidRPr="00B82D20" w14:paraId="6089E8C4" w14:textId="77777777" w:rsidTr="000F4634">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749312BF" w14:textId="77777777" w:rsidR="00247631" w:rsidRPr="00B82D20" w:rsidRDefault="00247631" w:rsidP="00205AF3">
            <w:pPr>
              <w:spacing w:after="0" w:line="240" w:lineRule="auto"/>
              <w:ind w:left="477" w:right="-23"/>
              <w:rPr>
                <w:rFonts w:ascii="Times New Roman" w:hAnsi="Times New Roman" w:cs="Times New Roman"/>
                <w:lang w:val="lt-LT"/>
              </w:rPr>
            </w:pPr>
            <w:r w:rsidRPr="00B82D20">
              <w:rPr>
                <w:rFonts w:ascii="Times New Roman" w:hAnsi="Times New Roman" w:cs="Times New Roman"/>
                <w:b/>
                <w:lang w:val="lt-LT"/>
              </w:rPr>
              <w:lastRenderedPageBreak/>
              <w:t xml:space="preserve">Nuo 10 </w:t>
            </w:r>
            <w:r w:rsidRPr="00B82D20">
              <w:rPr>
                <w:rFonts w:ascii="Times New Roman" w:hAnsi="Times New Roman" w:cs="Times New Roman"/>
                <w:b/>
                <w:spacing w:val="1"/>
                <w:lang w:val="lt-LT"/>
              </w:rPr>
              <w:t>iki</w:t>
            </w:r>
            <w:r w:rsidRPr="00B82D20">
              <w:rPr>
                <w:rFonts w:ascii="Times New Roman" w:hAnsi="Times New Roman" w:cs="Times New Roman"/>
                <w:b/>
              </w:rPr>
              <w:t xml:space="preserve"> 30</w:t>
            </w:r>
          </w:p>
        </w:tc>
        <w:tc>
          <w:tcPr>
            <w:tcW w:w="2977" w:type="dxa"/>
            <w:tcBorders>
              <w:top w:val="single" w:sz="4" w:space="0" w:color="000000"/>
              <w:left w:val="single" w:sz="4" w:space="0" w:color="000000"/>
              <w:bottom w:val="single" w:sz="4" w:space="0" w:color="000000"/>
              <w:right w:val="single" w:sz="4" w:space="0" w:color="000000"/>
            </w:tcBorders>
          </w:tcPr>
          <w:p w14:paraId="494319C7" w14:textId="48D849B8"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spacing w:val="-4"/>
                <w:lang w:val="lt-LT"/>
              </w:rPr>
              <w:t>Ne didesnė kaip 500</w:t>
            </w:r>
            <w:r w:rsidR="002D02F9" w:rsidRPr="00B82D20">
              <w:rPr>
                <w:rFonts w:ascii="Times New Roman" w:eastAsia="Times New Roman" w:hAnsi="Times New Roman" w:cs="Times New Roman"/>
                <w:spacing w:val="-4"/>
                <w:lang w:val="lt-LT"/>
              </w:rPr>
              <w:t> </w:t>
            </w:r>
            <w:r w:rsidRPr="00B82D20">
              <w:rPr>
                <w:rFonts w:ascii="Times New Roman" w:hAnsi="Times New Roman" w:cs="Times New Roman"/>
                <w:spacing w:val="-4"/>
                <w:lang w:val="lt-LT"/>
              </w:rPr>
              <w:t>mg dozė du kartus per parą.</w:t>
            </w:r>
          </w:p>
        </w:tc>
        <w:tc>
          <w:tcPr>
            <w:tcW w:w="4252" w:type="dxa"/>
            <w:tcBorders>
              <w:top w:val="single" w:sz="4" w:space="0" w:color="000000"/>
              <w:left w:val="single" w:sz="4" w:space="0" w:color="000000"/>
              <w:bottom w:val="single" w:sz="4" w:space="0" w:color="000000"/>
              <w:right w:val="single" w:sz="4" w:space="0" w:color="000000"/>
            </w:tcBorders>
          </w:tcPr>
          <w:p w14:paraId="2E40D2D1" w14:textId="2C90E47F"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mg/kg dozė du kartus per parą</w:t>
            </w:r>
          </w:p>
          <w:p w14:paraId="07E46882" w14:textId="4D9AAF02"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(didžiausia dozė yra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 du kartus per parą).</w:t>
            </w:r>
          </w:p>
        </w:tc>
      </w:tr>
      <w:tr w:rsidR="00247631" w:rsidRPr="00B82D20" w14:paraId="5652ACCA" w14:textId="77777777" w:rsidTr="000F4634">
        <w:trPr>
          <w:trHeight w:hRule="exact" w:val="563"/>
        </w:trPr>
        <w:tc>
          <w:tcPr>
            <w:tcW w:w="1893" w:type="dxa"/>
            <w:tcBorders>
              <w:top w:val="single" w:sz="4" w:space="0" w:color="000000"/>
              <w:left w:val="single" w:sz="4" w:space="0" w:color="000000"/>
              <w:bottom w:val="single" w:sz="4" w:space="0" w:color="000000"/>
              <w:right w:val="single" w:sz="4" w:space="0" w:color="000000"/>
            </w:tcBorders>
          </w:tcPr>
          <w:p w14:paraId="25B3811E" w14:textId="77777777" w:rsidR="00247631" w:rsidRPr="00B82D20" w:rsidRDefault="00247631" w:rsidP="00205AF3">
            <w:pPr>
              <w:spacing w:after="0" w:line="240" w:lineRule="auto"/>
              <w:ind w:left="299" w:right="-23"/>
              <w:jc w:val="center"/>
              <w:rPr>
                <w:rFonts w:ascii="Times New Roman" w:hAnsi="Times New Roman" w:cs="Times New Roman"/>
                <w:lang w:val="lt-LT"/>
              </w:rPr>
            </w:pPr>
            <w:r w:rsidRPr="00B82D20">
              <w:rPr>
                <w:rFonts w:ascii="Times New Roman" w:hAnsi="Times New Roman" w:cs="Times New Roman"/>
                <w:b/>
                <w:spacing w:val="1"/>
                <w:lang w:val="lt-LT"/>
              </w:rPr>
              <w:t>Mažesnis kaip</w:t>
            </w:r>
            <w:r w:rsidRPr="00B82D20">
              <w:rPr>
                <w:rFonts w:ascii="Times New Roman" w:hAnsi="Times New Roman" w:cs="Times New Roman"/>
                <w:b/>
                <w:lang w:val="lt-LT"/>
              </w:rPr>
              <w:t xml:space="preserve"> </w:t>
            </w:r>
            <w:r w:rsidRPr="00B82D20">
              <w:rPr>
                <w:rFonts w:ascii="Times New Roman" w:hAnsi="Times New Roman" w:cs="Times New Roman"/>
                <w:b/>
                <w:spacing w:val="-2"/>
                <w:lang w:val="lt-LT"/>
              </w:rPr>
              <w:t>1</w:t>
            </w:r>
            <w:r w:rsidRPr="00B82D20">
              <w:rPr>
                <w:rFonts w:ascii="Times New Roman" w:hAnsi="Times New Roman" w:cs="Times New Roman"/>
                <w:b/>
                <w:lang w:val="lt-LT"/>
              </w:rPr>
              <w:t>0</w:t>
            </w:r>
          </w:p>
        </w:tc>
        <w:tc>
          <w:tcPr>
            <w:tcW w:w="2977" w:type="dxa"/>
            <w:tcBorders>
              <w:top w:val="single" w:sz="4" w:space="0" w:color="000000"/>
              <w:left w:val="single" w:sz="4" w:space="0" w:color="000000"/>
              <w:bottom w:val="single" w:sz="4" w:space="0" w:color="000000"/>
              <w:right w:val="single" w:sz="4" w:space="0" w:color="000000"/>
            </w:tcBorders>
          </w:tcPr>
          <w:p w14:paraId="726D3489" w14:textId="4238B585"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spacing w:val="-4"/>
                <w:lang w:val="lt-LT"/>
              </w:rPr>
              <w:t>Ne didesnė kaip 500</w:t>
            </w:r>
            <w:r w:rsidR="002D02F9" w:rsidRPr="00B82D20">
              <w:rPr>
                <w:rFonts w:ascii="Times New Roman" w:eastAsia="Times New Roman" w:hAnsi="Times New Roman" w:cs="Times New Roman"/>
                <w:spacing w:val="-4"/>
                <w:lang w:val="lt-LT"/>
              </w:rPr>
              <w:t> </w:t>
            </w:r>
            <w:r w:rsidRPr="00B82D20">
              <w:rPr>
                <w:rFonts w:ascii="Times New Roman" w:hAnsi="Times New Roman" w:cs="Times New Roman"/>
                <w:spacing w:val="-4"/>
                <w:lang w:val="lt-LT"/>
              </w:rPr>
              <w:t>mg dozė per parą.</w:t>
            </w:r>
          </w:p>
        </w:tc>
        <w:tc>
          <w:tcPr>
            <w:tcW w:w="4252" w:type="dxa"/>
            <w:tcBorders>
              <w:top w:val="single" w:sz="4" w:space="0" w:color="000000"/>
              <w:left w:val="single" w:sz="4" w:space="0" w:color="000000"/>
              <w:bottom w:val="single" w:sz="4" w:space="0" w:color="000000"/>
              <w:right w:val="single" w:sz="4" w:space="0" w:color="000000"/>
            </w:tcBorders>
          </w:tcPr>
          <w:p w14:paraId="62856766" w14:textId="14988856"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15</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 xml:space="preserve">mg/kg dozė vieną kartą per parą </w:t>
            </w:r>
          </w:p>
          <w:p w14:paraId="32DCA92B" w14:textId="3AB2F6A0" w:rsidR="00247631" w:rsidRPr="00B82D20" w:rsidRDefault="00247631" w:rsidP="00EB0B60">
            <w:pPr>
              <w:spacing w:after="0" w:line="240" w:lineRule="auto"/>
              <w:ind w:right="-23"/>
              <w:jc w:val="center"/>
              <w:rPr>
                <w:rFonts w:ascii="Times New Roman" w:eastAsia="Times New Roman" w:hAnsi="Times New Roman" w:cs="Times New Roman"/>
                <w:szCs w:val="20"/>
                <w:lang w:val="lt-LT" w:eastAsia="lt-LT"/>
              </w:rPr>
            </w:pPr>
            <w:r w:rsidRPr="00B82D20">
              <w:rPr>
                <w:rFonts w:ascii="Times New Roman" w:hAnsi="Times New Roman" w:cs="Times New Roman"/>
                <w:lang w:val="lt-LT"/>
              </w:rPr>
              <w:t>(didžiausia dozė yra 500</w:t>
            </w:r>
            <w:r w:rsidR="002D02F9" w:rsidRPr="00B82D20">
              <w:rPr>
                <w:rFonts w:ascii="Times New Roman" w:eastAsia="Times New Roman" w:hAnsi="Times New Roman" w:cs="Times New Roman"/>
                <w:lang w:val="lt-LT"/>
              </w:rPr>
              <w:t> </w:t>
            </w:r>
            <w:r w:rsidRPr="00B82D20">
              <w:rPr>
                <w:rFonts w:ascii="Times New Roman" w:hAnsi="Times New Roman" w:cs="Times New Roman"/>
                <w:lang w:val="lt-LT"/>
              </w:rPr>
              <w:t>mg).</w:t>
            </w:r>
          </w:p>
        </w:tc>
      </w:tr>
      <w:tr w:rsidR="00247631" w:rsidRPr="00B82D20" w14:paraId="0397F2E2" w14:textId="77777777" w:rsidTr="000F4634">
        <w:trPr>
          <w:trHeight w:hRule="exact" w:val="398"/>
        </w:trPr>
        <w:tc>
          <w:tcPr>
            <w:tcW w:w="9122" w:type="dxa"/>
            <w:gridSpan w:val="3"/>
            <w:tcBorders>
              <w:top w:val="single" w:sz="4" w:space="0" w:color="000000"/>
              <w:left w:val="single" w:sz="4" w:space="0" w:color="000000"/>
              <w:bottom w:val="single" w:sz="4" w:space="0" w:color="000000"/>
              <w:right w:val="single" w:sz="4" w:space="0" w:color="000000"/>
            </w:tcBorders>
          </w:tcPr>
          <w:p w14:paraId="3CBB96E0"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position w:val="10"/>
                <w:lang w:val="lt-LT"/>
              </w:rPr>
              <w:t>#</w:t>
            </w:r>
            <w:r w:rsidRPr="00B82D20">
              <w:rPr>
                <w:rFonts w:ascii="Times New Roman" w:hAnsi="Times New Roman" w:cs="Times New Roman"/>
                <w:spacing w:val="-4"/>
                <w:lang w:val="lt-LT"/>
              </w:rPr>
              <w:t xml:space="preserve">Daugumoje atvejų pirmenybė </w:t>
            </w:r>
            <w:proofErr w:type="spellStart"/>
            <w:r w:rsidRPr="00B82D20">
              <w:rPr>
                <w:rFonts w:ascii="Times New Roman" w:hAnsi="Times New Roman" w:cs="Times New Roman"/>
                <w:spacing w:val="-4"/>
                <w:lang w:val="lt-LT"/>
              </w:rPr>
              <w:t>teiktina</w:t>
            </w:r>
            <w:proofErr w:type="spellEnd"/>
            <w:r w:rsidRPr="00B82D20">
              <w:rPr>
                <w:rFonts w:ascii="Times New Roman" w:hAnsi="Times New Roman" w:cs="Times New Roman"/>
                <w:spacing w:val="-4"/>
                <w:lang w:val="lt-LT"/>
              </w:rPr>
              <w:t xml:space="preserve"> </w:t>
            </w:r>
            <w:proofErr w:type="spellStart"/>
            <w:r w:rsidRPr="00B82D20">
              <w:rPr>
                <w:rFonts w:ascii="Times New Roman" w:hAnsi="Times New Roman" w:cs="Times New Roman"/>
                <w:spacing w:val="-4"/>
                <w:lang w:val="lt-LT"/>
              </w:rPr>
              <w:t>parenteriniam</w:t>
            </w:r>
            <w:proofErr w:type="spellEnd"/>
            <w:r w:rsidRPr="00B82D20">
              <w:rPr>
                <w:rFonts w:ascii="Times New Roman" w:hAnsi="Times New Roman" w:cs="Times New Roman"/>
                <w:spacing w:val="-4"/>
                <w:lang w:val="lt-LT"/>
              </w:rPr>
              <w:t xml:space="preserve"> gydymui</w:t>
            </w:r>
            <w:r w:rsidRPr="00B82D20">
              <w:rPr>
                <w:rFonts w:ascii="Times New Roman" w:hAnsi="Times New Roman" w:cs="Times New Roman"/>
              </w:rPr>
              <w:t>.</w:t>
            </w:r>
          </w:p>
        </w:tc>
      </w:tr>
    </w:tbl>
    <w:p w14:paraId="774D83F7"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3CC9FF3"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Pacientai, kuriems taikoma hemodializė</w:t>
      </w:r>
    </w:p>
    <w:p w14:paraId="0C212BFC"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gali būti pašalinamas iš kraujotakos hemodializės būdu.</w:t>
      </w:r>
    </w:p>
    <w:p w14:paraId="6FA11C04"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0" w:type="auto"/>
        <w:tblInd w:w="97" w:type="dxa"/>
        <w:tblLayout w:type="fixed"/>
        <w:tblCellMar>
          <w:left w:w="0" w:type="dxa"/>
          <w:right w:w="0" w:type="dxa"/>
        </w:tblCellMar>
        <w:tblLook w:val="01E0" w:firstRow="1" w:lastRow="1" w:firstColumn="1" w:lastColumn="1" w:noHBand="0" w:noVBand="0"/>
      </w:tblPr>
      <w:tblGrid>
        <w:gridCol w:w="2141"/>
        <w:gridCol w:w="6499"/>
      </w:tblGrid>
      <w:tr w:rsidR="00247631" w:rsidRPr="00B82D20" w14:paraId="545829AE" w14:textId="77777777" w:rsidTr="000F4634">
        <w:trPr>
          <w:trHeight w:hRule="exact" w:val="264"/>
        </w:trPr>
        <w:tc>
          <w:tcPr>
            <w:tcW w:w="2141" w:type="dxa"/>
            <w:tcBorders>
              <w:top w:val="single" w:sz="4" w:space="0" w:color="000000"/>
              <w:left w:val="single" w:sz="4" w:space="0" w:color="000000"/>
              <w:bottom w:val="single" w:sz="4" w:space="0" w:color="000000"/>
              <w:right w:val="single" w:sz="4" w:space="0" w:color="000000"/>
            </w:tcBorders>
          </w:tcPr>
          <w:p w14:paraId="12BCAB82" w14:textId="77777777" w:rsidR="00247631" w:rsidRPr="00B82D20" w:rsidRDefault="00247631" w:rsidP="00B82D20">
            <w:pPr>
              <w:spacing w:after="0" w:line="240" w:lineRule="auto"/>
              <w:rPr>
                <w:rFonts w:ascii="Times New Roman" w:hAnsi="Times New Roman" w:cs="Times New Roman"/>
                <w:lang w:val="lt-LT"/>
              </w:rPr>
            </w:pPr>
          </w:p>
        </w:tc>
        <w:tc>
          <w:tcPr>
            <w:tcW w:w="6499" w:type="dxa"/>
            <w:tcBorders>
              <w:top w:val="single" w:sz="4" w:space="0" w:color="000000"/>
              <w:left w:val="single" w:sz="4" w:space="0" w:color="000000"/>
              <w:bottom w:val="single" w:sz="4" w:space="0" w:color="000000"/>
              <w:right w:val="single" w:sz="4" w:space="0" w:color="000000"/>
            </w:tcBorders>
          </w:tcPr>
          <w:p w14:paraId="6B0C5CFC" w14:textId="77777777" w:rsidR="00247631" w:rsidRPr="00B82D20" w:rsidRDefault="00247631" w:rsidP="00B82D20">
            <w:pPr>
              <w:spacing w:after="0" w:line="240" w:lineRule="auto"/>
              <w:ind w:left="102" w:right="-20"/>
              <w:rPr>
                <w:rFonts w:ascii="Times New Roman" w:hAnsi="Times New Roman" w:cs="Times New Roman"/>
                <w:lang w:val="lt-LT"/>
              </w:rPr>
            </w:pPr>
            <w:r w:rsidRPr="00B82D20">
              <w:rPr>
                <w:rFonts w:ascii="Times New Roman" w:hAnsi="Times New Roman" w:cs="Times New Roman"/>
                <w:b/>
                <w:spacing w:val="1"/>
                <w:lang w:val="lt-LT"/>
              </w:rPr>
              <w:t>H</w:t>
            </w:r>
            <w:r w:rsidRPr="00B82D20">
              <w:rPr>
                <w:rFonts w:ascii="Times New Roman" w:hAnsi="Times New Roman" w:cs="Times New Roman"/>
                <w:b/>
                <w:spacing w:val="-2"/>
                <w:lang w:val="lt-LT"/>
              </w:rPr>
              <w:t>e</w:t>
            </w:r>
            <w:r w:rsidRPr="00B82D20">
              <w:rPr>
                <w:rFonts w:ascii="Times New Roman" w:hAnsi="Times New Roman" w:cs="Times New Roman"/>
                <w:b/>
                <w:spacing w:val="1"/>
                <w:lang w:val="lt-LT"/>
              </w:rPr>
              <w:t>m</w:t>
            </w:r>
            <w:r w:rsidRPr="00B82D20">
              <w:rPr>
                <w:rFonts w:ascii="Times New Roman" w:hAnsi="Times New Roman" w:cs="Times New Roman"/>
                <w:b/>
                <w:lang w:val="lt-LT"/>
              </w:rPr>
              <w:t>o</w:t>
            </w:r>
            <w:r w:rsidRPr="00B82D20">
              <w:rPr>
                <w:rFonts w:ascii="Times New Roman" w:hAnsi="Times New Roman" w:cs="Times New Roman"/>
                <w:b/>
                <w:spacing w:val="-3"/>
                <w:lang w:val="lt-LT"/>
              </w:rPr>
              <w:t>d</w:t>
            </w:r>
            <w:r w:rsidRPr="00B82D20">
              <w:rPr>
                <w:rFonts w:ascii="Times New Roman" w:hAnsi="Times New Roman" w:cs="Times New Roman"/>
                <w:b/>
                <w:spacing w:val="1"/>
                <w:lang w:val="lt-LT"/>
              </w:rPr>
              <w:t>i</w:t>
            </w:r>
            <w:r w:rsidRPr="00B82D20">
              <w:rPr>
                <w:rFonts w:ascii="Times New Roman" w:hAnsi="Times New Roman" w:cs="Times New Roman"/>
                <w:b/>
                <w:lang w:val="lt-LT"/>
              </w:rPr>
              <w:t>a</w:t>
            </w:r>
            <w:r w:rsidRPr="00B82D20">
              <w:rPr>
                <w:rFonts w:ascii="Times New Roman" w:hAnsi="Times New Roman" w:cs="Times New Roman"/>
                <w:b/>
                <w:spacing w:val="1"/>
                <w:lang w:val="lt-LT"/>
              </w:rPr>
              <w:t>lizė</w:t>
            </w:r>
          </w:p>
        </w:tc>
      </w:tr>
      <w:tr w:rsidR="00247631" w:rsidRPr="00E13AEB" w14:paraId="7D376B4B" w14:textId="77777777" w:rsidTr="009C5C8E">
        <w:trPr>
          <w:trHeight w:hRule="exact" w:val="1699"/>
        </w:trPr>
        <w:tc>
          <w:tcPr>
            <w:tcW w:w="2141" w:type="dxa"/>
            <w:tcBorders>
              <w:top w:val="single" w:sz="4" w:space="0" w:color="000000"/>
              <w:left w:val="single" w:sz="4" w:space="0" w:color="000000"/>
              <w:bottom w:val="single" w:sz="4" w:space="0" w:color="000000"/>
              <w:right w:val="single" w:sz="4" w:space="0" w:color="000000"/>
            </w:tcBorders>
          </w:tcPr>
          <w:p w14:paraId="5543D50C" w14:textId="77777777" w:rsidR="00247631" w:rsidRPr="00B82D20" w:rsidRDefault="00247631" w:rsidP="00205AF3">
            <w:pPr>
              <w:spacing w:after="0" w:line="240" w:lineRule="auto"/>
              <w:ind w:left="102" w:right="-20"/>
              <w:jc w:val="center"/>
              <w:rPr>
                <w:rFonts w:ascii="Times New Roman" w:hAnsi="Times New Roman" w:cs="Times New Roman"/>
                <w:b/>
                <w:spacing w:val="-1"/>
                <w:lang w:val="lt-LT"/>
              </w:rPr>
            </w:pPr>
            <w:r w:rsidRPr="00B82D20">
              <w:rPr>
                <w:rFonts w:ascii="Times New Roman" w:hAnsi="Times New Roman" w:cs="Times New Roman"/>
                <w:b/>
                <w:spacing w:val="-1"/>
                <w:lang w:val="lt-LT"/>
              </w:rPr>
              <w:t xml:space="preserve">Suaugusieji ir </w:t>
            </w:r>
          </w:p>
          <w:p w14:paraId="26510939" w14:textId="354A39AA" w:rsidR="00247631" w:rsidRPr="00B82D20" w:rsidRDefault="00247631" w:rsidP="00264C7F">
            <w:pPr>
              <w:spacing w:after="0" w:line="240" w:lineRule="auto"/>
              <w:ind w:left="102" w:right="-20"/>
              <w:jc w:val="center"/>
              <w:rPr>
                <w:rFonts w:ascii="Times New Roman" w:eastAsia="Times New Roman" w:hAnsi="Times New Roman" w:cs="Times New Roman"/>
                <w:szCs w:val="20"/>
                <w:lang w:val="lt-LT" w:eastAsia="lt-LT"/>
              </w:rPr>
            </w:pPr>
            <w:r w:rsidRPr="00B82D20">
              <w:rPr>
                <w:rFonts w:ascii="Times New Roman" w:hAnsi="Times New Roman" w:cs="Times New Roman"/>
                <w:b/>
                <w:spacing w:val="-1"/>
                <w:lang w:val="lt-LT"/>
              </w:rPr>
              <w:t>vaikai, kurių kūno</w:t>
            </w:r>
            <w:r w:rsidR="00F324CA">
              <w:rPr>
                <w:rFonts w:ascii="Times New Roman" w:hAnsi="Times New Roman" w:cs="Times New Roman"/>
                <w:b/>
                <w:spacing w:val="-1"/>
                <w:lang w:val="lt-LT"/>
              </w:rPr>
              <w:t xml:space="preserve"> masė</w:t>
            </w:r>
            <w:r w:rsidRPr="00B82D20">
              <w:rPr>
                <w:rFonts w:ascii="Times New Roman" w:hAnsi="Times New Roman" w:cs="Times New Roman"/>
                <w:b/>
                <w:spacing w:val="-1"/>
                <w:lang w:val="lt-LT"/>
              </w:rPr>
              <w:t xml:space="preserve"> </w:t>
            </w:r>
            <w:r w:rsidR="00264C7F">
              <w:rPr>
                <w:rFonts w:ascii="Times New Roman" w:hAnsi="Times New Roman" w:cs="Times New Roman"/>
                <w:b/>
                <w:spacing w:val="-1"/>
                <w:lang w:val="lt-LT"/>
              </w:rPr>
              <w:t>daugiau nei</w:t>
            </w:r>
            <w:r w:rsidR="002D02F9" w:rsidRPr="00B82D20">
              <w:rPr>
                <w:rFonts w:ascii="Times New Roman" w:eastAsia="Times New Roman" w:hAnsi="Times New Roman" w:cs="Times New Roman"/>
                <w:b/>
                <w:bCs/>
                <w:spacing w:val="-1"/>
                <w:lang w:val="lt-LT"/>
              </w:rPr>
              <w:t> </w:t>
            </w:r>
            <w:r w:rsidRPr="00B82D20">
              <w:rPr>
                <w:rFonts w:ascii="Times New Roman" w:hAnsi="Times New Roman" w:cs="Times New Roman"/>
                <w:b/>
                <w:spacing w:val="-1"/>
                <w:lang w:val="lt-LT"/>
              </w:rPr>
              <w:t>40</w:t>
            </w:r>
            <w:r w:rsidR="002D02F9" w:rsidRPr="00B82D20">
              <w:rPr>
                <w:rFonts w:ascii="Times New Roman" w:hAnsi="Times New Roman" w:cs="Times New Roman"/>
                <w:b/>
                <w:bCs/>
                <w:spacing w:val="-1"/>
              </w:rPr>
              <w:t> </w:t>
            </w:r>
            <w:r w:rsidRPr="00B82D20">
              <w:rPr>
                <w:rFonts w:ascii="Times New Roman" w:hAnsi="Times New Roman" w:cs="Times New Roman"/>
                <w:b/>
                <w:spacing w:val="-1"/>
              </w:rPr>
              <w:t>kg</w:t>
            </w:r>
          </w:p>
        </w:tc>
        <w:tc>
          <w:tcPr>
            <w:tcW w:w="6499" w:type="dxa"/>
            <w:tcBorders>
              <w:top w:val="single" w:sz="4" w:space="0" w:color="000000"/>
              <w:left w:val="single" w:sz="4" w:space="0" w:color="000000"/>
              <w:bottom w:val="single" w:sz="4" w:space="0" w:color="000000"/>
              <w:right w:val="single" w:sz="4" w:space="0" w:color="000000"/>
            </w:tcBorders>
          </w:tcPr>
          <w:p w14:paraId="0DDB9DB6" w14:textId="5095C015" w:rsidR="00247631" w:rsidRPr="00B82D20" w:rsidRDefault="00264C7F" w:rsidP="00EB0B60">
            <w:pPr>
              <w:spacing w:after="0" w:line="240" w:lineRule="auto"/>
              <w:ind w:left="102" w:right="-20"/>
              <w:rPr>
                <w:rFonts w:ascii="Times New Roman" w:eastAsia="Times New Roman" w:hAnsi="Times New Roman" w:cs="Times New Roman"/>
                <w:szCs w:val="20"/>
                <w:lang w:val="lt-LT" w:eastAsia="lt-LT"/>
              </w:rPr>
            </w:pPr>
            <w:r>
              <w:rPr>
                <w:rFonts w:ascii="Times New Roman" w:hAnsi="Times New Roman" w:cs="Times New Roman"/>
                <w:lang w:val="lt-LT"/>
              </w:rPr>
              <w:t>500</w:t>
            </w:r>
            <w:r w:rsidR="002D02F9" w:rsidRPr="00B82D20">
              <w:rPr>
                <w:rFonts w:ascii="Times New Roman" w:eastAsia="Times New Roman" w:hAnsi="Times New Roman" w:cs="Times New Roman"/>
                <w:lang w:val="lt-LT"/>
              </w:rPr>
              <w:t> </w:t>
            </w:r>
            <w:r w:rsidR="00247631" w:rsidRPr="00B82D20">
              <w:rPr>
                <w:rFonts w:ascii="Times New Roman" w:hAnsi="Times New Roman" w:cs="Times New Roman"/>
                <w:lang w:val="lt-LT"/>
              </w:rPr>
              <w:t>mg</w:t>
            </w:r>
            <w:r>
              <w:rPr>
                <w:rFonts w:ascii="Times New Roman" w:hAnsi="Times New Roman" w:cs="Times New Roman"/>
                <w:lang w:val="lt-LT"/>
              </w:rPr>
              <w:t xml:space="preserve"> kas 24 valandas. </w:t>
            </w:r>
          </w:p>
          <w:p w14:paraId="3D3E05F7" w14:textId="77777777" w:rsidR="00247631" w:rsidRPr="00B82D20" w:rsidRDefault="00247631" w:rsidP="00EB0B60">
            <w:pPr>
              <w:spacing w:after="0" w:line="240" w:lineRule="auto"/>
              <w:ind w:left="102" w:right="246"/>
              <w:rPr>
                <w:rFonts w:ascii="Times New Roman" w:hAnsi="Times New Roman" w:cs="Times New Roman"/>
                <w:lang w:val="lt-LT"/>
              </w:rPr>
            </w:pPr>
          </w:p>
          <w:p w14:paraId="0F77AD13" w14:textId="6F31ED88" w:rsidR="00247631" w:rsidRPr="00B82D20" w:rsidRDefault="00247631" w:rsidP="00264C7F">
            <w:pPr>
              <w:spacing w:after="0" w:line="240" w:lineRule="auto"/>
              <w:ind w:left="102" w:right="246"/>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Prieš hemodializę reikia dar paskirti vieną papildomą </w:t>
            </w:r>
            <w:r w:rsidR="00264C7F">
              <w:rPr>
                <w:rFonts w:ascii="Times New Roman" w:hAnsi="Times New Roman" w:cs="Times New Roman"/>
                <w:lang w:val="lt-LT"/>
              </w:rPr>
              <w:t>500 mg</w:t>
            </w:r>
            <w:r w:rsidRPr="00B82D20">
              <w:rPr>
                <w:rFonts w:ascii="Times New Roman" w:hAnsi="Times New Roman" w:cs="Times New Roman"/>
                <w:lang w:val="lt-LT"/>
              </w:rPr>
              <w:t xml:space="preserve"> dozę. Siekiant atstatyti kraujyje </w:t>
            </w:r>
            <w:r w:rsidRPr="00B82D20">
              <w:rPr>
                <w:rFonts w:ascii="Times New Roman" w:eastAsia="Times New Roman" w:hAnsi="Times New Roman" w:cs="Times New Roman"/>
                <w:lang w:val="lt-LT"/>
              </w:rPr>
              <w:t>vaist</w:t>
            </w:r>
            <w:r w:rsidR="00102CCA" w:rsidRPr="00B82D20">
              <w:rPr>
                <w:rFonts w:ascii="Times New Roman" w:eastAsia="Times New Roman" w:hAnsi="Times New Roman" w:cs="Times New Roman"/>
                <w:lang w:val="lt-LT"/>
              </w:rPr>
              <w:t>inio preparat</w:t>
            </w:r>
            <w:r w:rsidRPr="00B82D20">
              <w:rPr>
                <w:rFonts w:ascii="Times New Roman" w:eastAsia="Times New Roman" w:hAnsi="Times New Roman" w:cs="Times New Roman"/>
                <w:lang w:val="lt-LT"/>
              </w:rPr>
              <w:t>o</w:t>
            </w:r>
            <w:r w:rsidRPr="00B82D20">
              <w:rPr>
                <w:rFonts w:ascii="Times New Roman" w:hAnsi="Times New Roman" w:cs="Times New Roman"/>
                <w:lang w:val="lt-LT"/>
              </w:rPr>
              <w:t xml:space="preserve"> koncentraciją, po hemodializės reikia skirti dar vieną </w:t>
            </w:r>
            <w:r w:rsidR="00264C7F">
              <w:rPr>
                <w:rFonts w:ascii="Times New Roman" w:hAnsi="Times New Roman" w:cs="Times New Roman"/>
                <w:lang w:val="lt-LT"/>
              </w:rPr>
              <w:t xml:space="preserve">500 mg </w:t>
            </w:r>
            <w:r w:rsidRPr="00B82D20">
              <w:rPr>
                <w:rFonts w:ascii="Times New Roman" w:hAnsi="Times New Roman" w:cs="Times New Roman"/>
                <w:lang w:val="lt-LT"/>
              </w:rPr>
              <w:t>dozę.</w:t>
            </w:r>
          </w:p>
        </w:tc>
      </w:tr>
      <w:tr w:rsidR="00264C7F" w:rsidRPr="00E13AEB" w14:paraId="03FE5E80" w14:textId="77777777" w:rsidTr="009C5C8E">
        <w:trPr>
          <w:trHeight w:hRule="exact" w:val="1426"/>
        </w:trPr>
        <w:tc>
          <w:tcPr>
            <w:tcW w:w="2141" w:type="dxa"/>
            <w:tcBorders>
              <w:top w:val="single" w:sz="4" w:space="0" w:color="000000"/>
              <w:left w:val="single" w:sz="4" w:space="0" w:color="000000"/>
              <w:bottom w:val="single" w:sz="4" w:space="0" w:color="000000"/>
              <w:right w:val="single" w:sz="4" w:space="0" w:color="000000"/>
            </w:tcBorders>
          </w:tcPr>
          <w:p w14:paraId="1FA7E1B3" w14:textId="69726BC5" w:rsidR="00264C7F" w:rsidRPr="00B82D20" w:rsidRDefault="00264C7F" w:rsidP="00264C7F">
            <w:pPr>
              <w:spacing w:after="0" w:line="240" w:lineRule="auto"/>
              <w:ind w:left="102" w:right="-20"/>
              <w:jc w:val="center"/>
              <w:rPr>
                <w:rFonts w:ascii="Times New Roman" w:hAnsi="Times New Roman" w:cs="Times New Roman"/>
                <w:b/>
                <w:spacing w:val="-1"/>
                <w:lang w:val="lt-LT"/>
              </w:rPr>
            </w:pPr>
            <w:r>
              <w:rPr>
                <w:rFonts w:ascii="Times New Roman" w:hAnsi="Times New Roman" w:cs="Times New Roman"/>
                <w:b/>
                <w:spacing w:val="-1"/>
                <w:lang w:val="lt-LT"/>
              </w:rPr>
              <w:t>Vaikai, kurių kūno masė mažiau</w:t>
            </w:r>
            <w:r w:rsidRPr="00264C7F">
              <w:rPr>
                <w:rFonts w:ascii="Times New Roman" w:hAnsi="Times New Roman" w:cs="Times New Roman"/>
                <w:b/>
                <w:spacing w:val="-1"/>
                <w:lang w:val="lt-LT"/>
              </w:rPr>
              <w:t xml:space="preserve"> </w:t>
            </w:r>
            <w:r>
              <w:rPr>
                <w:rFonts w:ascii="Times New Roman" w:hAnsi="Times New Roman" w:cs="Times New Roman"/>
                <w:b/>
                <w:spacing w:val="-1"/>
                <w:lang w:val="lt-LT"/>
              </w:rPr>
              <w:t xml:space="preserve">nei </w:t>
            </w:r>
            <w:r w:rsidRPr="00264C7F">
              <w:rPr>
                <w:rFonts w:ascii="Times New Roman" w:hAnsi="Times New Roman" w:cs="Times New Roman"/>
                <w:b/>
                <w:spacing w:val="-1"/>
                <w:lang w:val="lt-LT"/>
              </w:rPr>
              <w:t>40</w:t>
            </w:r>
            <w:r w:rsidR="00F23C8E">
              <w:rPr>
                <w:rFonts w:ascii="Times New Roman" w:hAnsi="Times New Roman" w:cs="Times New Roman"/>
                <w:b/>
                <w:spacing w:val="-1"/>
                <w:lang w:val="lt-LT"/>
              </w:rPr>
              <w:t> </w:t>
            </w:r>
            <w:r w:rsidRPr="00264C7F">
              <w:rPr>
                <w:rFonts w:ascii="Times New Roman" w:hAnsi="Times New Roman" w:cs="Times New Roman"/>
                <w:b/>
                <w:spacing w:val="-1"/>
                <w:lang w:val="lt-LT"/>
              </w:rPr>
              <w:t>kg</w:t>
            </w:r>
          </w:p>
        </w:tc>
        <w:tc>
          <w:tcPr>
            <w:tcW w:w="6499" w:type="dxa"/>
            <w:tcBorders>
              <w:top w:val="single" w:sz="4" w:space="0" w:color="000000"/>
              <w:left w:val="single" w:sz="4" w:space="0" w:color="000000"/>
              <w:bottom w:val="single" w:sz="4" w:space="0" w:color="000000"/>
              <w:right w:val="single" w:sz="4" w:space="0" w:color="000000"/>
            </w:tcBorders>
          </w:tcPr>
          <w:p w14:paraId="2D28CBD0" w14:textId="659D5E06" w:rsidR="00264C7F" w:rsidRPr="00264C7F" w:rsidRDefault="00264C7F" w:rsidP="00264C7F">
            <w:pPr>
              <w:spacing w:after="0" w:line="240" w:lineRule="auto"/>
              <w:ind w:left="102" w:right="-20"/>
              <w:rPr>
                <w:rFonts w:ascii="Times New Roman" w:hAnsi="Times New Roman" w:cs="Times New Roman"/>
                <w:lang w:val="lt-LT"/>
              </w:rPr>
            </w:pPr>
            <w:r w:rsidRPr="00264C7F">
              <w:rPr>
                <w:rFonts w:ascii="Times New Roman" w:hAnsi="Times New Roman" w:cs="Times New Roman"/>
                <w:lang w:val="lt-LT"/>
              </w:rPr>
              <w:t>15</w:t>
            </w:r>
            <w:r w:rsidR="00F23C8E">
              <w:rPr>
                <w:rFonts w:ascii="Times New Roman" w:hAnsi="Times New Roman" w:cs="Times New Roman"/>
                <w:lang w:val="lt-LT"/>
              </w:rPr>
              <w:t> </w:t>
            </w:r>
            <w:r w:rsidRPr="00264C7F">
              <w:rPr>
                <w:rFonts w:ascii="Times New Roman" w:hAnsi="Times New Roman" w:cs="Times New Roman"/>
                <w:lang w:val="lt-LT"/>
              </w:rPr>
              <w:t>mg/kg per parą vienkartinė dozė</w:t>
            </w:r>
            <w:r>
              <w:rPr>
                <w:rFonts w:ascii="Times New Roman" w:hAnsi="Times New Roman" w:cs="Times New Roman"/>
                <w:lang w:val="lt-LT"/>
              </w:rPr>
              <w:t xml:space="preserve"> (maksimali dozė 500 mg)</w:t>
            </w:r>
            <w:r w:rsidRPr="00264C7F">
              <w:rPr>
                <w:rFonts w:ascii="Times New Roman" w:hAnsi="Times New Roman" w:cs="Times New Roman"/>
                <w:lang w:val="lt-LT"/>
              </w:rPr>
              <w:t>.</w:t>
            </w:r>
          </w:p>
          <w:p w14:paraId="111FC71A" w14:textId="77777777" w:rsidR="00264C7F" w:rsidRPr="00264C7F" w:rsidRDefault="00264C7F" w:rsidP="00264C7F">
            <w:pPr>
              <w:spacing w:after="0" w:line="240" w:lineRule="auto"/>
              <w:ind w:left="102" w:right="-20"/>
              <w:rPr>
                <w:rFonts w:ascii="Times New Roman" w:hAnsi="Times New Roman" w:cs="Times New Roman"/>
                <w:lang w:val="lt-LT"/>
              </w:rPr>
            </w:pPr>
          </w:p>
          <w:p w14:paraId="068A557D" w14:textId="1507E265" w:rsidR="00264C7F" w:rsidRPr="00B82D20" w:rsidRDefault="00264C7F" w:rsidP="00264C7F">
            <w:pPr>
              <w:spacing w:after="0" w:line="240" w:lineRule="auto"/>
              <w:ind w:left="102" w:right="-20"/>
              <w:rPr>
                <w:rFonts w:ascii="Times New Roman" w:hAnsi="Times New Roman" w:cs="Times New Roman"/>
                <w:lang w:val="lt-LT"/>
              </w:rPr>
            </w:pPr>
            <w:r w:rsidRPr="00264C7F">
              <w:rPr>
                <w:rFonts w:ascii="Times New Roman" w:hAnsi="Times New Roman" w:cs="Times New Roman"/>
                <w:lang w:val="lt-LT"/>
              </w:rPr>
              <w:t>Prieš hemodializę reikia dar paskirti vieną papildomą 15</w:t>
            </w:r>
            <w:r w:rsidR="00F23C8E">
              <w:rPr>
                <w:rFonts w:ascii="Times New Roman" w:hAnsi="Times New Roman" w:cs="Times New Roman"/>
                <w:lang w:val="lt-LT"/>
              </w:rPr>
              <w:t> </w:t>
            </w:r>
            <w:r w:rsidRPr="00264C7F">
              <w:rPr>
                <w:rFonts w:ascii="Times New Roman" w:hAnsi="Times New Roman" w:cs="Times New Roman"/>
                <w:lang w:val="lt-LT"/>
              </w:rPr>
              <w:t>mg/kg dozę. Siekiant atstatyti kraujyje vaistinio preparato koncentraciją, po hemodializės reikia skirti dar vieną 15</w:t>
            </w:r>
            <w:r w:rsidR="00F23C8E">
              <w:rPr>
                <w:rFonts w:ascii="Times New Roman" w:hAnsi="Times New Roman" w:cs="Times New Roman"/>
                <w:lang w:val="lt-LT"/>
              </w:rPr>
              <w:t> </w:t>
            </w:r>
            <w:r w:rsidRPr="00264C7F">
              <w:rPr>
                <w:rFonts w:ascii="Times New Roman" w:hAnsi="Times New Roman" w:cs="Times New Roman"/>
                <w:lang w:val="lt-LT"/>
              </w:rPr>
              <w:t>mg/kg dozę.</w:t>
            </w:r>
          </w:p>
        </w:tc>
      </w:tr>
    </w:tbl>
    <w:p w14:paraId="521C21B1"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1C457079"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 xml:space="preserve">Pacientai, kuriems taikoma </w:t>
      </w:r>
      <w:proofErr w:type="spellStart"/>
      <w:r w:rsidRPr="00B82D20">
        <w:rPr>
          <w:rFonts w:ascii="Times New Roman" w:hAnsi="Times New Roman" w:cs="Times New Roman"/>
          <w:i/>
          <w:lang w:val="lt-LT"/>
        </w:rPr>
        <w:t>peritoninė</w:t>
      </w:r>
      <w:proofErr w:type="spellEnd"/>
      <w:r w:rsidRPr="00B82D20">
        <w:rPr>
          <w:rFonts w:ascii="Times New Roman" w:hAnsi="Times New Roman" w:cs="Times New Roman"/>
          <w:i/>
          <w:lang w:val="lt-LT"/>
        </w:rPr>
        <w:t xml:space="preserve"> dializė</w:t>
      </w:r>
    </w:p>
    <w:p w14:paraId="2EF89E63" w14:textId="1965A558"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Didžiausia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dozė – 500</w:t>
      </w:r>
      <w:r w:rsidR="002D02F9" w:rsidRPr="00B82D20">
        <w:rPr>
          <w:rFonts w:ascii="Times New Roman" w:eastAsia="Times New Roman" w:hAnsi="Times New Roman" w:cs="Times New Roman"/>
          <w:bCs/>
          <w:iCs/>
          <w:lang w:val="lt-LT" w:eastAsia="lt-LT"/>
        </w:rPr>
        <w:t> </w:t>
      </w:r>
      <w:r w:rsidRPr="00B82D20">
        <w:rPr>
          <w:rFonts w:ascii="Times New Roman" w:hAnsi="Times New Roman" w:cs="Times New Roman"/>
          <w:lang w:val="lt-LT"/>
        </w:rPr>
        <w:t>mg per parą.</w:t>
      </w:r>
    </w:p>
    <w:p w14:paraId="12E0F9EF"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5BE1019E" w14:textId="2E7E14A4" w:rsidR="00247631" w:rsidRPr="00B82D20" w:rsidRDefault="00493A86" w:rsidP="00247631">
      <w:pPr>
        <w:tabs>
          <w:tab w:val="left" w:pos="567"/>
        </w:tabs>
        <w:spacing w:after="0" w:line="240" w:lineRule="auto"/>
        <w:rPr>
          <w:rFonts w:ascii="Times New Roman" w:eastAsia="Times New Roman" w:hAnsi="Times New Roman" w:cs="Times New Roman"/>
          <w:b/>
          <w:bCs/>
          <w:iCs/>
          <w:u w:val="single"/>
          <w:lang w:val="lt-LT" w:eastAsia="lt-LT"/>
        </w:rPr>
      </w:pPr>
      <w:r w:rsidRPr="00B82D20">
        <w:rPr>
          <w:rFonts w:ascii="Times New Roman" w:eastAsia="Times New Roman" w:hAnsi="Times New Roman" w:cs="Times New Roman"/>
          <w:b/>
          <w:u w:val="single"/>
          <w:lang w:val="lt-LT"/>
        </w:rPr>
        <w:t>Pacientams, kurių k</w:t>
      </w:r>
      <w:r w:rsidR="00247631" w:rsidRPr="00B82D20">
        <w:rPr>
          <w:rFonts w:ascii="Times New Roman" w:eastAsia="Times New Roman" w:hAnsi="Times New Roman" w:cs="Times New Roman"/>
          <w:b/>
          <w:u w:val="single"/>
          <w:lang w:val="lt-LT"/>
        </w:rPr>
        <w:t>epenų</w:t>
      </w:r>
      <w:r w:rsidR="00247631" w:rsidRPr="00B82D20">
        <w:rPr>
          <w:rFonts w:ascii="Times New Roman" w:eastAsia="Times New Roman" w:hAnsi="Times New Roman" w:cs="Times New Roman"/>
          <w:b/>
          <w:bCs/>
          <w:iCs/>
          <w:u w:val="single"/>
          <w:lang w:val="lt-LT" w:eastAsia="lt-LT"/>
        </w:rPr>
        <w:t xml:space="preserve"> funkcij</w:t>
      </w:r>
      <w:r w:rsidRPr="00B82D20">
        <w:rPr>
          <w:rFonts w:ascii="Times New Roman" w:eastAsia="Times New Roman" w:hAnsi="Times New Roman" w:cs="Times New Roman"/>
          <w:b/>
          <w:bCs/>
          <w:iCs/>
          <w:u w:val="single"/>
          <w:lang w:val="lt-LT" w:eastAsia="lt-LT"/>
        </w:rPr>
        <w:t>a</w:t>
      </w:r>
      <w:r w:rsidR="00247631" w:rsidRPr="00B82D20">
        <w:rPr>
          <w:rFonts w:ascii="Times New Roman" w:eastAsia="Times New Roman" w:hAnsi="Times New Roman" w:cs="Times New Roman"/>
          <w:b/>
          <w:bCs/>
          <w:iCs/>
          <w:u w:val="single"/>
          <w:lang w:val="lt-LT" w:eastAsia="lt-LT"/>
        </w:rPr>
        <w:t xml:space="preserve"> sutrik</w:t>
      </w:r>
      <w:r w:rsidRPr="00B82D20">
        <w:rPr>
          <w:rFonts w:ascii="Times New Roman" w:eastAsia="Times New Roman" w:hAnsi="Times New Roman" w:cs="Times New Roman"/>
          <w:b/>
          <w:bCs/>
          <w:iCs/>
          <w:u w:val="single"/>
          <w:lang w:val="lt-LT" w:eastAsia="lt-LT"/>
        </w:rPr>
        <w:t>usi</w:t>
      </w:r>
    </w:p>
    <w:p w14:paraId="6207E24A"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Vartoti atsargiai ir reguliariai tirti kepenų funkciją (žr. 4.4 ir 4.8 skyrius).</w:t>
      </w:r>
    </w:p>
    <w:p w14:paraId="63810D31"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68E4089C"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u w:val="single"/>
          <w:lang w:val="lt-LT" w:eastAsia="lt-LT"/>
        </w:rPr>
      </w:pPr>
      <w:r w:rsidRPr="00B82D20">
        <w:rPr>
          <w:rFonts w:ascii="Times New Roman" w:hAnsi="Times New Roman" w:cs="Times New Roman"/>
          <w:b/>
          <w:u w:val="single"/>
          <w:lang w:val="lt-LT"/>
        </w:rPr>
        <w:t>Vartojimo metodas</w:t>
      </w:r>
    </w:p>
    <w:p w14:paraId="0F2B3386" w14:textId="77777777" w:rsidR="00247631" w:rsidRPr="00B82D20" w:rsidRDefault="00247631" w:rsidP="00B82D20">
      <w:pPr>
        <w:tabs>
          <w:tab w:val="left" w:pos="567"/>
        </w:tabs>
        <w:spacing w:after="0" w:line="240" w:lineRule="auto"/>
        <w:outlineLvl w:val="4"/>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reikia vartoti per burną.</w:t>
      </w:r>
    </w:p>
    <w:p w14:paraId="07644FE9" w14:textId="77777777" w:rsidR="00247631" w:rsidRPr="00B82D20" w:rsidRDefault="00247631" w:rsidP="00B82D20">
      <w:pPr>
        <w:tabs>
          <w:tab w:val="left" w:pos="567"/>
        </w:tabs>
        <w:spacing w:after="0" w:line="240" w:lineRule="auto"/>
        <w:outlineLvl w:val="4"/>
        <w:rPr>
          <w:rFonts w:ascii="Times New Roman" w:hAnsi="Times New Roman" w:cs="Times New Roman"/>
          <w:lang w:val="lt-LT"/>
        </w:rPr>
      </w:pPr>
    </w:p>
    <w:p w14:paraId="2E5A41E9" w14:textId="77777777" w:rsidR="00247631" w:rsidRPr="00B82D20" w:rsidRDefault="00247631" w:rsidP="00B82D20">
      <w:pPr>
        <w:tabs>
          <w:tab w:val="left" w:pos="567"/>
        </w:tabs>
        <w:spacing w:after="0" w:line="240" w:lineRule="auto"/>
        <w:outlineLvl w:val="4"/>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Maistas nesutrikdo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absorbcijos.</w:t>
      </w:r>
    </w:p>
    <w:p w14:paraId="579F5E30" w14:textId="77777777" w:rsidR="00247631" w:rsidRPr="00B82D20" w:rsidRDefault="00247631" w:rsidP="00B82D20">
      <w:pPr>
        <w:tabs>
          <w:tab w:val="left" w:pos="567"/>
        </w:tabs>
        <w:spacing w:after="0" w:line="240" w:lineRule="auto"/>
        <w:outlineLvl w:val="4"/>
        <w:rPr>
          <w:rFonts w:ascii="Times New Roman" w:hAnsi="Times New Roman" w:cs="Times New Roman"/>
          <w:lang w:val="lt-LT"/>
        </w:rPr>
      </w:pPr>
    </w:p>
    <w:p w14:paraId="17ED2969" w14:textId="77777777" w:rsidR="00247631" w:rsidRPr="00B82D20" w:rsidRDefault="00247631" w:rsidP="00B82D20">
      <w:pPr>
        <w:tabs>
          <w:tab w:val="left" w:pos="567"/>
        </w:tabs>
        <w:spacing w:after="0" w:line="240" w:lineRule="auto"/>
        <w:outlineLvl w:val="4"/>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Gydymą galima pradėti </w:t>
      </w:r>
      <w:proofErr w:type="spellStart"/>
      <w:r w:rsidRPr="00B82D20">
        <w:rPr>
          <w:rFonts w:ascii="Times New Roman" w:hAnsi="Times New Roman" w:cs="Times New Roman"/>
          <w:lang w:val="lt-LT"/>
        </w:rPr>
        <w:t>parenteriniu</w:t>
      </w:r>
      <w:proofErr w:type="spellEnd"/>
      <w:r w:rsidRPr="00B82D20">
        <w:rPr>
          <w:rFonts w:ascii="Times New Roman" w:hAnsi="Times New Roman" w:cs="Times New Roman"/>
          <w:lang w:val="lt-LT"/>
        </w:rPr>
        <w:t xml:space="preserve"> būdu, atsižvelgiant į formos, vartojamos į veną, dozavimo rekomendacijas, ir tęsti, vartojant geriamojo vaistinio preparato.</w:t>
      </w:r>
    </w:p>
    <w:p w14:paraId="005A700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893A1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Tabletes galima vartoti dvejopai: pradžioje ištirpinti vandenyje ir po to išgerti arba nuryti užsigeriant vandeniu. Kad būtų lengviau nuryti, tabletes galima perlaužti. </w:t>
      </w:r>
    </w:p>
    <w:p w14:paraId="3386C4B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434D34E" w14:textId="77777777" w:rsidR="00247631" w:rsidRPr="00B82D20" w:rsidRDefault="00247631" w:rsidP="00B82D20">
      <w:pPr>
        <w:keepNext/>
        <w:keepLines/>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b/>
          <w:lang w:val="lt-LT"/>
        </w:rPr>
        <w:t>4.3</w:t>
      </w:r>
      <w:r w:rsidRPr="00B82D20">
        <w:rPr>
          <w:rFonts w:ascii="Times New Roman" w:hAnsi="Times New Roman" w:cs="Times New Roman"/>
          <w:b/>
          <w:lang w:val="lt-LT"/>
        </w:rPr>
        <w:tab/>
        <w:t>Kontrain</w:t>
      </w:r>
      <w:r w:rsidRPr="00BF67DB">
        <w:rPr>
          <w:rFonts w:ascii="Times New Roman" w:hAnsi="Times New Roman" w:cs="Times New Roman"/>
          <w:b/>
          <w:lang w:val="lt-LT"/>
        </w:rPr>
        <w:t>dikacijos</w:t>
      </w:r>
    </w:p>
    <w:p w14:paraId="099B2DBB" w14:textId="77777777" w:rsidR="00247631" w:rsidRPr="00B82D20" w:rsidRDefault="00247631" w:rsidP="00B82D20">
      <w:pPr>
        <w:spacing w:after="0" w:line="240" w:lineRule="auto"/>
        <w:rPr>
          <w:rFonts w:ascii="Times New Roman" w:hAnsi="Times New Roman" w:cs="Times New Roman"/>
          <w:lang w:val="lt-LT"/>
        </w:rPr>
      </w:pPr>
    </w:p>
    <w:p w14:paraId="213622F8"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Padidėjęs jautrumas veikliajai medžiagai, bet kuriems penicilinams arba bet kuriai 6.1 skyriuje nurodytai pagalbinei medžiagai.</w:t>
      </w:r>
    </w:p>
    <w:p w14:paraId="34E85B3D" w14:textId="77777777" w:rsidR="00247631" w:rsidRPr="00B82D20" w:rsidRDefault="00247631" w:rsidP="00B82D20">
      <w:pPr>
        <w:spacing w:after="0" w:line="240" w:lineRule="auto"/>
        <w:rPr>
          <w:rFonts w:ascii="Times New Roman" w:hAnsi="Times New Roman" w:cs="Times New Roman"/>
          <w:lang w:val="lt-LT"/>
        </w:rPr>
      </w:pPr>
    </w:p>
    <w:p w14:paraId="5100F027" w14:textId="52CF06A9"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Buvusi sunki greito tipo padidėjusio jautrumo reakcija (pvz., </w:t>
      </w:r>
      <w:proofErr w:type="spellStart"/>
      <w:r w:rsidRPr="00B82D20">
        <w:rPr>
          <w:rFonts w:ascii="Times New Roman" w:hAnsi="Times New Roman" w:cs="Times New Roman"/>
          <w:lang w:val="lt-LT"/>
        </w:rPr>
        <w:t>anafilaksija</w:t>
      </w:r>
      <w:proofErr w:type="spellEnd"/>
      <w:r w:rsidRPr="00B82D20">
        <w:rPr>
          <w:rFonts w:ascii="Times New Roman" w:hAnsi="Times New Roman" w:cs="Times New Roman"/>
          <w:lang w:val="lt-LT"/>
        </w:rPr>
        <w:t xml:space="preserve">) pavartojus kito beta laktamų grupės antibiotiko (pvz., </w:t>
      </w:r>
      <w:proofErr w:type="spellStart"/>
      <w:r w:rsidRPr="00B82D20">
        <w:rPr>
          <w:rFonts w:ascii="Times New Roman" w:hAnsi="Times New Roman" w:cs="Times New Roman"/>
          <w:lang w:val="lt-LT"/>
        </w:rPr>
        <w:t>cefalosporino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karbapenemo</w:t>
      </w:r>
      <w:proofErr w:type="spellEnd"/>
      <w:r w:rsidRPr="00B82D20">
        <w:rPr>
          <w:rFonts w:ascii="Times New Roman" w:hAnsi="Times New Roman" w:cs="Times New Roman"/>
          <w:lang w:val="lt-LT"/>
        </w:rPr>
        <w:t xml:space="preserve"> ar </w:t>
      </w:r>
      <w:proofErr w:type="spellStart"/>
      <w:r w:rsidRPr="00B82D20">
        <w:rPr>
          <w:rFonts w:ascii="Times New Roman" w:hAnsi="Times New Roman" w:cs="Times New Roman"/>
          <w:lang w:val="lt-LT"/>
        </w:rPr>
        <w:t>monobaktamo</w:t>
      </w:r>
      <w:proofErr w:type="spellEnd"/>
      <w:r w:rsidRPr="00B82D20">
        <w:rPr>
          <w:rFonts w:ascii="Times New Roman" w:hAnsi="Times New Roman" w:cs="Times New Roman"/>
          <w:lang w:val="lt-LT"/>
        </w:rPr>
        <w:t>).</w:t>
      </w:r>
    </w:p>
    <w:p w14:paraId="2C09DC77"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15B81F9" w14:textId="77777777" w:rsidR="00247631" w:rsidRPr="00B82D20" w:rsidRDefault="00247631" w:rsidP="00B82D20">
      <w:pPr>
        <w:tabs>
          <w:tab w:val="left" w:pos="567"/>
        </w:tabs>
        <w:spacing w:after="0" w:line="240" w:lineRule="auto"/>
        <w:ind w:right="-1198"/>
        <w:jc w:val="both"/>
        <w:rPr>
          <w:rFonts w:ascii="Times New Roman" w:eastAsia="Times New Roman" w:hAnsi="Times New Roman" w:cs="Times New Roman"/>
          <w:b/>
          <w:szCs w:val="20"/>
          <w:lang w:val="lt-LT" w:eastAsia="lt-LT"/>
        </w:rPr>
      </w:pPr>
      <w:r w:rsidRPr="00B82D20">
        <w:rPr>
          <w:rFonts w:ascii="Times New Roman" w:hAnsi="Times New Roman" w:cs="Times New Roman"/>
          <w:b/>
          <w:lang w:val="lt-LT"/>
        </w:rPr>
        <w:t>4.4</w:t>
      </w:r>
      <w:r w:rsidRPr="00B82D20">
        <w:rPr>
          <w:rFonts w:ascii="Times New Roman" w:hAnsi="Times New Roman" w:cs="Times New Roman"/>
          <w:b/>
          <w:lang w:val="lt-LT"/>
        </w:rPr>
        <w:tab/>
        <w:t>Specialūs įspėjimai ir atsargumo priemonės</w:t>
      </w:r>
    </w:p>
    <w:p w14:paraId="7E95DE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68706A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Padidėjusio jautrumo reakcijos</w:t>
      </w:r>
    </w:p>
    <w:p w14:paraId="15165F2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4E118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 xml:space="preserve">Prieš pradedant gydymą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reikia atidžiai išsiaiškinti, ar pacientui nėra buvusių padidėjusio jautrumo reakcijų penicilinams, </w:t>
      </w:r>
      <w:proofErr w:type="spellStart"/>
      <w:r w:rsidRPr="00B82D20">
        <w:rPr>
          <w:rFonts w:ascii="Times New Roman" w:hAnsi="Times New Roman" w:cs="Times New Roman"/>
          <w:lang w:val="lt-LT"/>
        </w:rPr>
        <w:t>cefalosporinams</w:t>
      </w:r>
      <w:proofErr w:type="spellEnd"/>
      <w:r w:rsidRPr="00B82D20">
        <w:rPr>
          <w:rFonts w:ascii="Times New Roman" w:hAnsi="Times New Roman" w:cs="Times New Roman"/>
          <w:lang w:val="lt-LT"/>
        </w:rPr>
        <w:t xml:space="preserve"> arba kitokiems beta laktamų grupės antibiotikams (žr. 4.3 ir 4.8 skyrius).</w:t>
      </w:r>
    </w:p>
    <w:p w14:paraId="4C0302C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A8EF9AB" w14:textId="38188DC2"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Buvo pranešta apie</w:t>
      </w:r>
      <w:r w:rsidRPr="00B82D20">
        <w:rPr>
          <w:rFonts w:ascii="Times New Roman" w:hAnsi="Times New Roman" w:cs="Times New Roman"/>
          <w:color w:val="000000"/>
          <w:lang w:val="lt-LT"/>
        </w:rPr>
        <w:t xml:space="preserve"> sunkias </w:t>
      </w:r>
      <w:r w:rsidRPr="00BF67DB">
        <w:rPr>
          <w:rFonts w:ascii="Times New Roman" w:hAnsi="Times New Roman" w:cs="Times New Roman"/>
          <w:lang w:val="lt-LT"/>
        </w:rPr>
        <w:t xml:space="preserve">ir kartais mirtinas padidėjusio jautrumo </w:t>
      </w:r>
      <w:r w:rsidR="000F4634" w:rsidRPr="00B82D20">
        <w:rPr>
          <w:rFonts w:ascii="Times New Roman" w:eastAsia="Times New Roman" w:hAnsi="Times New Roman" w:cs="Times New Roman"/>
          <w:color w:val="000000"/>
          <w:lang w:val="lt-LT" w:eastAsia="lt-LT"/>
        </w:rPr>
        <w:t xml:space="preserve">reakcijas </w:t>
      </w:r>
      <w:r w:rsidRPr="00B82D20">
        <w:rPr>
          <w:rFonts w:ascii="Times New Roman" w:eastAsia="Times New Roman" w:hAnsi="Times New Roman" w:cs="Times New Roman"/>
          <w:lang w:val="lt-LT" w:eastAsia="lt-LT"/>
        </w:rPr>
        <w:t>(</w:t>
      </w:r>
      <w:r w:rsidR="000F4634" w:rsidRPr="00B82D20">
        <w:rPr>
          <w:rFonts w:ascii="Times New Roman" w:eastAsia="Times New Roman" w:hAnsi="Times New Roman" w:cs="Times New Roman"/>
          <w:lang w:val="lt-LT" w:eastAsia="lt-LT"/>
        </w:rPr>
        <w:t xml:space="preserve">įskaitant </w:t>
      </w:r>
      <w:proofErr w:type="spellStart"/>
      <w:r w:rsidRPr="00B82D20">
        <w:rPr>
          <w:rFonts w:ascii="Times New Roman" w:hAnsi="Times New Roman" w:cs="Times New Roman"/>
          <w:lang w:val="lt-LT"/>
        </w:rPr>
        <w:t>anafilak</w:t>
      </w:r>
      <w:r w:rsidR="008528B1">
        <w:rPr>
          <w:rFonts w:ascii="Times New Roman" w:hAnsi="Times New Roman" w:cs="Times New Roman"/>
          <w:lang w:val="lt-LT"/>
        </w:rPr>
        <w:t>siją</w:t>
      </w:r>
      <w:proofErr w:type="spellEnd"/>
      <w:r w:rsidR="000F4634" w:rsidRPr="00B82D20">
        <w:rPr>
          <w:rFonts w:ascii="Times New Roman" w:eastAsia="Times New Roman" w:hAnsi="Times New Roman" w:cs="Times New Roman"/>
          <w:lang w:val="lt-LT" w:eastAsia="lt-LT"/>
        </w:rPr>
        <w:t xml:space="preserve"> ir sunkias odos</w:t>
      </w:r>
      <w:r w:rsidR="000F4634" w:rsidRPr="00B82D20">
        <w:rPr>
          <w:rFonts w:ascii="Times New Roman" w:hAnsi="Times New Roman" w:cs="Times New Roman"/>
          <w:lang w:val="lt-LT"/>
        </w:rPr>
        <w:t xml:space="preserve"> reakcijas</w:t>
      </w:r>
      <w:r w:rsidRPr="00BF67DB">
        <w:rPr>
          <w:rFonts w:ascii="Times New Roman" w:hAnsi="Times New Roman" w:cs="Times New Roman"/>
          <w:lang w:val="lt-LT"/>
        </w:rPr>
        <w:t>)</w:t>
      </w:r>
      <w:r w:rsidRPr="00B82D20">
        <w:rPr>
          <w:rFonts w:ascii="Times New Roman" w:hAnsi="Times New Roman" w:cs="Times New Roman"/>
          <w:color w:val="000000"/>
          <w:lang w:val="lt-LT"/>
        </w:rPr>
        <w:t xml:space="preserve"> </w:t>
      </w:r>
      <w:r w:rsidRPr="00B82D20">
        <w:rPr>
          <w:rFonts w:ascii="Times New Roman" w:hAnsi="Times New Roman" w:cs="Times New Roman"/>
          <w:lang w:val="lt-LT"/>
        </w:rPr>
        <w:t xml:space="preserve">penicilinais gydytiems pacientams. </w:t>
      </w:r>
      <w:r w:rsidR="002C6089" w:rsidRPr="002C6089">
        <w:rPr>
          <w:rFonts w:ascii="Times New Roman" w:hAnsi="Times New Roman" w:cs="Times New Roman"/>
          <w:lang w:val="lt-LT"/>
        </w:rPr>
        <w:t xml:space="preserve">Be to, padidėjusio jautrumo reakcijos gali progresuoti į </w:t>
      </w:r>
      <w:proofErr w:type="spellStart"/>
      <w:r w:rsidR="002C6089" w:rsidRPr="002C6089">
        <w:rPr>
          <w:rFonts w:ascii="Times New Roman" w:hAnsi="Times New Roman" w:cs="Times New Roman"/>
          <w:lang w:val="lt-LT"/>
        </w:rPr>
        <w:t>Kounis</w:t>
      </w:r>
      <w:proofErr w:type="spellEnd"/>
      <w:r w:rsidR="002C6089" w:rsidRPr="002C6089">
        <w:rPr>
          <w:rFonts w:ascii="Times New Roman" w:hAnsi="Times New Roman" w:cs="Times New Roman"/>
          <w:lang w:val="lt-LT"/>
        </w:rPr>
        <w:t xml:space="preserve"> sindromą. Tai yra pavojinga alerginė reakcija, dėl kurios gali ištikti miokardo infarktas (žr. 4.8 skyrių). </w:t>
      </w:r>
      <w:r w:rsidRPr="00B82D20">
        <w:rPr>
          <w:rFonts w:ascii="Times New Roman" w:hAnsi="Times New Roman" w:cs="Times New Roman"/>
          <w:lang w:val="lt-LT"/>
        </w:rPr>
        <w:t xml:space="preserve">Tokių reakcijų atsiradimo tikimybė yra didesnė asmenims, kuriems buvo pasireiškęs padidėjęs jautrumas penicilinui ar yra </w:t>
      </w:r>
      <w:proofErr w:type="spellStart"/>
      <w:r w:rsidRPr="00B82D20">
        <w:rPr>
          <w:rFonts w:ascii="Times New Roman" w:hAnsi="Times New Roman" w:cs="Times New Roman"/>
          <w:lang w:val="lt-LT"/>
        </w:rPr>
        <w:t>atopija</w:t>
      </w:r>
      <w:proofErr w:type="spellEnd"/>
      <w:r w:rsidRPr="00B82D20">
        <w:rPr>
          <w:rFonts w:ascii="Times New Roman" w:hAnsi="Times New Roman" w:cs="Times New Roman"/>
          <w:lang w:val="lt-LT"/>
        </w:rPr>
        <w:t xml:space="preserve">. Jei pasireiškia alerginė reakcija, reikia nutraukti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vartojimą ir p</w:t>
      </w:r>
      <w:r w:rsidRPr="00BF67DB">
        <w:rPr>
          <w:rFonts w:ascii="Times New Roman" w:hAnsi="Times New Roman" w:cs="Times New Roman"/>
          <w:lang w:val="lt-LT"/>
        </w:rPr>
        <w:t>radėti atitinkamą kitokį gydymą.</w:t>
      </w:r>
    </w:p>
    <w:p w14:paraId="656F0A0F" w14:textId="77777777" w:rsidR="00C64352" w:rsidRPr="00C64352" w:rsidRDefault="00C64352" w:rsidP="00C64352">
      <w:pPr>
        <w:tabs>
          <w:tab w:val="left" w:pos="567"/>
        </w:tabs>
        <w:spacing w:after="0" w:line="240" w:lineRule="auto"/>
        <w:rPr>
          <w:rFonts w:ascii="Times New Roman" w:hAnsi="Times New Roman" w:cs="Times New Roman"/>
          <w:lang w:val="lt-LT"/>
        </w:rPr>
      </w:pPr>
    </w:p>
    <w:p w14:paraId="7741FE5D" w14:textId="21031EB9" w:rsidR="00C64352" w:rsidRDefault="00C64352" w:rsidP="00C64352">
      <w:pPr>
        <w:tabs>
          <w:tab w:val="left" w:pos="567"/>
        </w:tabs>
        <w:spacing w:after="0" w:line="240" w:lineRule="auto"/>
        <w:rPr>
          <w:rFonts w:ascii="Times New Roman" w:hAnsi="Times New Roman" w:cs="Times New Roman"/>
          <w:lang w:val="lt-LT"/>
        </w:rPr>
      </w:pPr>
      <w:r w:rsidRPr="00C64352">
        <w:rPr>
          <w:rFonts w:ascii="Times New Roman" w:hAnsi="Times New Roman" w:cs="Times New Roman"/>
          <w:lang w:val="lt-LT"/>
        </w:rPr>
        <w:t xml:space="preserve">Buvo pranešta apie vaistinių preparatų sukelto </w:t>
      </w:r>
      <w:proofErr w:type="spellStart"/>
      <w:r w:rsidRPr="00C64352">
        <w:rPr>
          <w:rFonts w:ascii="Times New Roman" w:hAnsi="Times New Roman" w:cs="Times New Roman"/>
          <w:lang w:val="lt-LT"/>
        </w:rPr>
        <w:t>enterokolito</w:t>
      </w:r>
      <w:proofErr w:type="spellEnd"/>
      <w:r w:rsidRPr="00C64352">
        <w:rPr>
          <w:rFonts w:ascii="Times New Roman" w:hAnsi="Times New Roman" w:cs="Times New Roman"/>
          <w:lang w:val="lt-LT"/>
        </w:rPr>
        <w:t xml:space="preserve"> sindromą (VSES, angl. </w:t>
      </w:r>
      <w:proofErr w:type="spellStart"/>
      <w:r w:rsidRPr="007868AB">
        <w:rPr>
          <w:rFonts w:ascii="Times New Roman" w:hAnsi="Times New Roman" w:cs="Times New Roman"/>
          <w:i/>
          <w:iCs/>
          <w:lang w:val="lt-LT"/>
        </w:rPr>
        <w:t>drug-induced</w:t>
      </w:r>
      <w:proofErr w:type="spellEnd"/>
      <w:r w:rsidRPr="007868AB">
        <w:rPr>
          <w:rFonts w:ascii="Times New Roman" w:hAnsi="Times New Roman" w:cs="Times New Roman"/>
          <w:i/>
          <w:iCs/>
          <w:lang w:val="lt-LT"/>
        </w:rPr>
        <w:t xml:space="preserve"> </w:t>
      </w:r>
      <w:proofErr w:type="spellStart"/>
      <w:r w:rsidRPr="007868AB">
        <w:rPr>
          <w:rFonts w:ascii="Times New Roman" w:hAnsi="Times New Roman" w:cs="Times New Roman"/>
          <w:i/>
          <w:iCs/>
          <w:lang w:val="lt-LT"/>
        </w:rPr>
        <w:t>enterocolitis</w:t>
      </w:r>
      <w:proofErr w:type="spellEnd"/>
      <w:r w:rsidRPr="007868AB">
        <w:rPr>
          <w:rFonts w:ascii="Times New Roman" w:hAnsi="Times New Roman" w:cs="Times New Roman"/>
          <w:i/>
          <w:iCs/>
          <w:lang w:val="lt-LT"/>
        </w:rPr>
        <w:t xml:space="preserve"> </w:t>
      </w:r>
      <w:proofErr w:type="spellStart"/>
      <w:r w:rsidRPr="007868AB">
        <w:rPr>
          <w:rFonts w:ascii="Times New Roman" w:hAnsi="Times New Roman" w:cs="Times New Roman"/>
          <w:i/>
          <w:iCs/>
          <w:lang w:val="lt-LT"/>
        </w:rPr>
        <w:t>syndrome</w:t>
      </w:r>
      <w:proofErr w:type="spellEnd"/>
      <w:r w:rsidRPr="007868AB">
        <w:rPr>
          <w:rFonts w:ascii="Times New Roman" w:hAnsi="Times New Roman" w:cs="Times New Roman"/>
          <w:i/>
          <w:iCs/>
          <w:lang w:val="lt-LT"/>
        </w:rPr>
        <w:t xml:space="preserve"> [DIES]</w:t>
      </w:r>
      <w:r w:rsidRPr="00C64352">
        <w:rPr>
          <w:rFonts w:ascii="Times New Roman" w:hAnsi="Times New Roman" w:cs="Times New Roman"/>
          <w:lang w:val="lt-LT"/>
        </w:rPr>
        <w:t xml:space="preserve">), kuris daugiausiai pasireiškė </w:t>
      </w:r>
      <w:proofErr w:type="spellStart"/>
      <w:r w:rsidRPr="00C64352">
        <w:rPr>
          <w:rFonts w:ascii="Times New Roman" w:hAnsi="Times New Roman" w:cs="Times New Roman"/>
          <w:lang w:val="lt-LT"/>
        </w:rPr>
        <w:t>amoksiciliną</w:t>
      </w:r>
      <w:proofErr w:type="spellEnd"/>
      <w:r w:rsidRPr="00C64352">
        <w:rPr>
          <w:rFonts w:ascii="Times New Roman" w:hAnsi="Times New Roman" w:cs="Times New Roman"/>
          <w:lang w:val="lt-LT"/>
        </w:rPr>
        <w:t xml:space="preserve"> vartojantiems vaikams (žr. 4.8 skyrių). VSES – tai alerginė reakcija, kurios pagrindinis simptomas yra užsitęsęs vėmimas (1</w:t>
      </w:r>
      <w:r w:rsidR="005D5848">
        <w:rPr>
          <w:rFonts w:ascii="Times New Roman" w:hAnsi="Times New Roman" w:cs="Times New Roman"/>
          <w:lang w:val="lt-LT"/>
        </w:rPr>
        <w:noBreakHyphen/>
      </w:r>
      <w:r w:rsidRPr="00C64352">
        <w:rPr>
          <w:rFonts w:ascii="Times New Roman" w:hAnsi="Times New Roman" w:cs="Times New Roman"/>
          <w:lang w:val="lt-LT"/>
        </w:rPr>
        <w:t xml:space="preserve">4 valandas po vaistinio preparato pavartojimo), nepasireiškiant alergijos simptomams odoje ar kvėpavimo takuose. Kiti simptomai gali būti pilvo skausmas, viduriavimas, </w:t>
      </w:r>
      <w:proofErr w:type="spellStart"/>
      <w:r w:rsidRPr="00C64352">
        <w:rPr>
          <w:rFonts w:ascii="Times New Roman" w:hAnsi="Times New Roman" w:cs="Times New Roman"/>
          <w:lang w:val="lt-LT"/>
        </w:rPr>
        <w:t>hipotenzija</w:t>
      </w:r>
      <w:proofErr w:type="spellEnd"/>
      <w:r w:rsidRPr="00C64352">
        <w:rPr>
          <w:rFonts w:ascii="Times New Roman" w:hAnsi="Times New Roman" w:cs="Times New Roman"/>
          <w:lang w:val="lt-LT"/>
        </w:rPr>
        <w:t xml:space="preserve"> ar </w:t>
      </w:r>
      <w:proofErr w:type="spellStart"/>
      <w:r w:rsidRPr="00C64352">
        <w:rPr>
          <w:rFonts w:ascii="Times New Roman" w:hAnsi="Times New Roman" w:cs="Times New Roman"/>
          <w:lang w:val="lt-LT"/>
        </w:rPr>
        <w:t>leukocitozė</w:t>
      </w:r>
      <w:proofErr w:type="spellEnd"/>
      <w:r w:rsidRPr="00C64352">
        <w:rPr>
          <w:rFonts w:ascii="Times New Roman" w:hAnsi="Times New Roman" w:cs="Times New Roman"/>
          <w:lang w:val="lt-LT"/>
        </w:rPr>
        <w:t xml:space="preserve"> su </w:t>
      </w:r>
      <w:proofErr w:type="spellStart"/>
      <w:r w:rsidRPr="00C64352">
        <w:rPr>
          <w:rFonts w:ascii="Times New Roman" w:hAnsi="Times New Roman" w:cs="Times New Roman"/>
          <w:lang w:val="lt-LT"/>
        </w:rPr>
        <w:t>neutrofilija</w:t>
      </w:r>
      <w:proofErr w:type="spellEnd"/>
      <w:r w:rsidRPr="00C64352">
        <w:rPr>
          <w:rFonts w:ascii="Times New Roman" w:hAnsi="Times New Roman" w:cs="Times New Roman"/>
          <w:lang w:val="lt-LT"/>
        </w:rPr>
        <w:t>. Buvo sunkių atvejų, įskaitant progresavimą iki šoko.</w:t>
      </w:r>
    </w:p>
    <w:p w14:paraId="4EEC89C4" w14:textId="77777777" w:rsidR="00C64352" w:rsidRPr="00B82D20" w:rsidRDefault="00C64352" w:rsidP="00B82D20">
      <w:pPr>
        <w:tabs>
          <w:tab w:val="left" w:pos="567"/>
        </w:tabs>
        <w:spacing w:after="0" w:line="240" w:lineRule="auto"/>
        <w:rPr>
          <w:rFonts w:ascii="Times New Roman" w:hAnsi="Times New Roman" w:cs="Times New Roman"/>
          <w:lang w:val="lt-LT"/>
        </w:rPr>
      </w:pPr>
    </w:p>
    <w:p w14:paraId="69FC4A4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Nejautrūs mikroorganizmai</w:t>
      </w:r>
    </w:p>
    <w:p w14:paraId="0EBAA9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A05DC0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netinka gydyti kai kurių infekcinių ligų, išskyrus atvejus, kai jau yra nustatytas sukėlėjas ir žinoma, kad jis yra jautrus ar yra labai didelė tikimybė, kad jis yra jautrus gydymui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(žr. 5.1 skyrių). Tai ypač taikytina apgalvojant gydymą pacientams, kuriems yra šlapimo takų infekcijų ir sunkių ausies, nosies bei gerklės infekcijų.</w:t>
      </w:r>
    </w:p>
    <w:p w14:paraId="3DD6154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FA91B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Traukuliai</w:t>
      </w:r>
    </w:p>
    <w:p w14:paraId="1FB411C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1B27B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14:paraId="5ED0175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1D09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Inkstų funkcijos sutrikimas</w:t>
      </w:r>
    </w:p>
    <w:p w14:paraId="2510ADF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EEC39C" w14:textId="7ABDFD1A"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Pacientams, kuriems yra inkstų funkcijos sutrikimas, dozę reikia keisti, atsižvelgiant į sutrikimo laipsnį (žr. 4.2 skyrių)</w:t>
      </w:r>
      <w:r w:rsidR="00BC74C8">
        <w:rPr>
          <w:rFonts w:ascii="Times New Roman" w:hAnsi="Times New Roman" w:cs="Times New Roman"/>
          <w:lang w:val="lt-LT"/>
        </w:rPr>
        <w:t>.</w:t>
      </w:r>
    </w:p>
    <w:p w14:paraId="61D2FA3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5D5A8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Odos reakcijos</w:t>
      </w:r>
    </w:p>
    <w:p w14:paraId="20AD5FB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3E7C4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Pradėjus gydymą kartu su karščiavimu pasireiškusi </w:t>
      </w:r>
      <w:proofErr w:type="spellStart"/>
      <w:r w:rsidRPr="00B82D20">
        <w:rPr>
          <w:rFonts w:ascii="Times New Roman" w:hAnsi="Times New Roman" w:cs="Times New Roman"/>
          <w:lang w:val="lt-LT"/>
        </w:rPr>
        <w:t>generalizuota</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eritema</w:t>
      </w:r>
      <w:proofErr w:type="spellEnd"/>
      <w:r w:rsidRPr="00B82D20">
        <w:rPr>
          <w:rFonts w:ascii="Times New Roman" w:hAnsi="Times New Roman" w:cs="Times New Roman"/>
          <w:lang w:val="lt-LT"/>
        </w:rPr>
        <w:t xml:space="preserve">, susijusi su </w:t>
      </w:r>
      <w:proofErr w:type="spellStart"/>
      <w:r w:rsidRPr="00B82D20">
        <w:rPr>
          <w:rFonts w:ascii="Times New Roman" w:hAnsi="Times New Roman" w:cs="Times New Roman"/>
          <w:lang w:val="lt-LT"/>
        </w:rPr>
        <w:t>pustulėmis</w:t>
      </w:r>
      <w:proofErr w:type="spellEnd"/>
      <w:r w:rsidRPr="00B82D20">
        <w:rPr>
          <w:rFonts w:ascii="Times New Roman" w:hAnsi="Times New Roman" w:cs="Times New Roman"/>
          <w:lang w:val="lt-LT"/>
        </w:rPr>
        <w:t xml:space="preserve">, gali būti ūminės </w:t>
      </w:r>
      <w:proofErr w:type="spellStart"/>
      <w:r w:rsidRPr="00B82D20">
        <w:rPr>
          <w:rFonts w:ascii="Times New Roman" w:hAnsi="Times New Roman" w:cs="Times New Roman"/>
          <w:lang w:val="lt-LT"/>
        </w:rPr>
        <w:t>generalizuotos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egzanteminės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pustuliozės</w:t>
      </w:r>
      <w:proofErr w:type="spellEnd"/>
      <w:r w:rsidRPr="00B82D20">
        <w:rPr>
          <w:rFonts w:ascii="Times New Roman" w:hAnsi="Times New Roman" w:cs="Times New Roman"/>
          <w:lang w:val="lt-LT"/>
        </w:rPr>
        <w:t xml:space="preserve"> (ŪGEP) simptomas (žr. 4.8 skyrių). Dėl šios reakcijos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vartojimą reikia nutraukti ir vėliau jo vartoti negalima.</w:t>
      </w:r>
    </w:p>
    <w:p w14:paraId="16316BA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0FAEB2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Jei įtariama infekcinė mononukleozė,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vartoti turi būti vengiama, nes pavartojus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pasireiškė su šia būkle susijęs į tymų panašus išbėrimas.</w:t>
      </w:r>
    </w:p>
    <w:p w14:paraId="351C5E6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5EA5C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Jarisch-Herxheimer</w:t>
      </w:r>
      <w:proofErr w:type="spellEnd"/>
      <w:r w:rsidRPr="00B82D20">
        <w:rPr>
          <w:rFonts w:ascii="Times New Roman" w:hAnsi="Times New Roman" w:cs="Times New Roman"/>
          <w:u w:val="single"/>
          <w:lang w:val="lt-LT"/>
        </w:rPr>
        <w:t xml:space="preserve"> reakcija</w:t>
      </w:r>
    </w:p>
    <w:p w14:paraId="760BB5F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51FE3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gydant </w:t>
      </w:r>
      <w:proofErr w:type="spellStart"/>
      <w:r w:rsidRPr="00B82D20">
        <w:rPr>
          <w:rFonts w:ascii="Times New Roman" w:hAnsi="Times New Roman" w:cs="Times New Roman"/>
          <w:lang w:val="lt-LT"/>
        </w:rPr>
        <w:t>Laimo</w:t>
      </w:r>
      <w:proofErr w:type="spellEnd"/>
      <w:r w:rsidRPr="00B82D20">
        <w:rPr>
          <w:rFonts w:ascii="Times New Roman" w:hAnsi="Times New Roman" w:cs="Times New Roman"/>
          <w:lang w:val="lt-LT"/>
        </w:rPr>
        <w:t xml:space="preserve"> ligą, buvo pastebėta </w:t>
      </w:r>
      <w:proofErr w:type="spellStart"/>
      <w:r w:rsidRPr="00B82D20">
        <w:rPr>
          <w:rFonts w:ascii="Times New Roman" w:hAnsi="Times New Roman" w:cs="Times New Roman"/>
          <w:lang w:val="lt-LT"/>
        </w:rPr>
        <w:t>Jarisch-Herxheimer</w:t>
      </w:r>
      <w:proofErr w:type="spellEnd"/>
      <w:r w:rsidRPr="00B82D20">
        <w:rPr>
          <w:rFonts w:ascii="Times New Roman" w:hAnsi="Times New Roman" w:cs="Times New Roman"/>
          <w:lang w:val="lt-LT"/>
        </w:rPr>
        <w:t xml:space="preserve"> reakcija (žr. 4.8 skyrių). Ši reakcija pasireiškia dėl tiesioginio baktericidinio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poveikio </w:t>
      </w:r>
      <w:proofErr w:type="spellStart"/>
      <w:r w:rsidRPr="00B82D20">
        <w:rPr>
          <w:rFonts w:ascii="Times New Roman" w:hAnsi="Times New Roman" w:cs="Times New Roman"/>
          <w:lang w:val="lt-LT"/>
        </w:rPr>
        <w:t>Laimo</w:t>
      </w:r>
      <w:proofErr w:type="spellEnd"/>
      <w:r w:rsidRPr="00B82D20">
        <w:rPr>
          <w:rFonts w:ascii="Times New Roman" w:hAnsi="Times New Roman" w:cs="Times New Roman"/>
          <w:lang w:val="lt-LT"/>
        </w:rPr>
        <w:t xml:space="preserve"> ligą sukeliančioms bakterijoms, t. y. </w:t>
      </w:r>
      <w:proofErr w:type="spellStart"/>
      <w:r w:rsidRPr="00B82D20">
        <w:rPr>
          <w:rFonts w:ascii="Times New Roman" w:hAnsi="Times New Roman" w:cs="Times New Roman"/>
          <w:i/>
          <w:lang w:val="lt-LT"/>
        </w:rPr>
        <w:t>Borrelia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burgdorferi</w:t>
      </w:r>
      <w:proofErr w:type="spellEnd"/>
      <w:r w:rsidRPr="00BF67DB">
        <w:rPr>
          <w:rFonts w:ascii="Times New Roman" w:hAnsi="Times New Roman" w:cs="Times New Roman"/>
          <w:lang w:val="lt-LT"/>
        </w:rPr>
        <w:t xml:space="preserve"> spirochetoms. </w:t>
      </w:r>
      <w:r w:rsidRPr="000C1CBC">
        <w:rPr>
          <w:rFonts w:ascii="Times New Roman" w:hAnsi="Times New Roman"/>
          <w:lang w:val="lt-LT"/>
        </w:rPr>
        <w:t xml:space="preserve">Pacientus reikia nuraminti, kad tai yra dažna ir paprastai savaime išnykstanti </w:t>
      </w:r>
      <w:proofErr w:type="spellStart"/>
      <w:r w:rsidRPr="000C1CBC">
        <w:rPr>
          <w:rFonts w:ascii="Times New Roman" w:hAnsi="Times New Roman"/>
          <w:lang w:val="lt-LT"/>
        </w:rPr>
        <w:t>Laimo</w:t>
      </w:r>
      <w:proofErr w:type="spellEnd"/>
      <w:r w:rsidRPr="000C1CBC">
        <w:rPr>
          <w:rFonts w:ascii="Times New Roman" w:hAnsi="Times New Roman"/>
          <w:lang w:val="lt-LT"/>
        </w:rPr>
        <w:t xml:space="preserve"> ligos gydymo antibiotikais pasekmė.</w:t>
      </w:r>
    </w:p>
    <w:p w14:paraId="769389D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51B8D2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Pernelyg greitas nejautrių mikroorganizmų dauginimasis</w:t>
      </w:r>
    </w:p>
    <w:p w14:paraId="5D0273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2074C5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Ilgalaikis vartojimas kartais gali sukelti pernelyg greitą atsparių mikroorganizmų dauginimąsi.</w:t>
      </w:r>
    </w:p>
    <w:p w14:paraId="2D07BA6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Vartojant beveik visų antibakterinių vaistinių preparatų, buvo pranešta apie su antibiotikų vartojimu susijusį kolitą, kuris gali būti įvairaus sunkumo, nuo lengvo iki gyvybei pavojingo (žr. 4.8 skyrių). </w:t>
      </w:r>
      <w:r w:rsidRPr="00B82D20">
        <w:rPr>
          <w:rFonts w:ascii="Times New Roman" w:hAnsi="Times New Roman" w:cs="Times New Roman"/>
          <w:lang w:val="lt-LT"/>
        </w:rPr>
        <w:lastRenderedPageBreak/>
        <w:t xml:space="preserve">Todėl svarbu numatyti kolito tikimybę pacientams, kuriems vartojant kokių nors antibiotikų arba po jų pavartojimo, pasireiškia viduriavimas. Jeigu pasireiškia su antibiotikų vartojimu susijęs kolitas, reikia nedelsiant nutraukti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vartojimą, kreiptis į gydytoją ir pradėti atitinkamą gy</w:t>
      </w:r>
      <w:r w:rsidRPr="00BF67DB">
        <w:rPr>
          <w:rFonts w:ascii="Times New Roman" w:hAnsi="Times New Roman" w:cs="Times New Roman"/>
          <w:lang w:val="lt-LT"/>
        </w:rPr>
        <w:t>dymą. Tokiomis aplinkybėmis negalima vartoti peristaltiką slopinančių vaistinių preparatų.</w:t>
      </w:r>
    </w:p>
    <w:p w14:paraId="1C861E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041EA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Ilgalaikis gydymas</w:t>
      </w:r>
    </w:p>
    <w:p w14:paraId="5BDED38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E66A45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Ilgalaikio gydymo metu rekomenduojama periodiškai įvertinti organų sistemų funkcijas, įskaitant inkstų, kepenų ir </w:t>
      </w:r>
      <w:proofErr w:type="spellStart"/>
      <w:r w:rsidRPr="00B82D20">
        <w:rPr>
          <w:rFonts w:ascii="Times New Roman" w:hAnsi="Times New Roman" w:cs="Times New Roman"/>
          <w:lang w:val="lt-LT"/>
        </w:rPr>
        <w:t>kraujodaros</w:t>
      </w:r>
      <w:proofErr w:type="spellEnd"/>
      <w:r w:rsidRPr="00B82D20">
        <w:rPr>
          <w:rFonts w:ascii="Times New Roman" w:hAnsi="Times New Roman" w:cs="Times New Roman"/>
          <w:lang w:val="lt-LT"/>
        </w:rPr>
        <w:t xml:space="preserve"> sistemos funkcijas. Buvo pranešta apie kepenų fermentų suaktyvėjimą ir kraujo ląstelių kiekio pokyčius (žr. 4.8 skyrių).</w:t>
      </w:r>
    </w:p>
    <w:p w14:paraId="12BA4D9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4004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Antikoaguliantai</w:t>
      </w:r>
    </w:p>
    <w:p w14:paraId="02EC4C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2C4AD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Pacientams, vartojantiems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retais atvejais buvo nustatytas </w:t>
      </w:r>
      <w:proofErr w:type="spellStart"/>
      <w:r w:rsidRPr="00B82D20">
        <w:rPr>
          <w:rFonts w:ascii="Times New Roman" w:hAnsi="Times New Roman" w:cs="Times New Roman"/>
          <w:lang w:val="lt-LT"/>
        </w:rPr>
        <w:t>protrombino</w:t>
      </w:r>
      <w:proofErr w:type="spellEnd"/>
      <w:r w:rsidRPr="00B82D20">
        <w:rPr>
          <w:rFonts w:ascii="Times New Roman" w:hAnsi="Times New Roman" w:cs="Times New Roman"/>
          <w:lang w:val="lt-LT"/>
        </w:rPr>
        <w:t xml:space="preserve"> laiko pailgėjimas. Jei kartu skiriama vartoti antikoaguliantų, reikia atitinkamai stebėti pacientą. Norint palaikyti reikiamą antikoaguliantų koncentraciją, gali prireikti keisti geriamųjų antikoaguliantų dozes (žr. 4.5 ir 4.8 skyrius).</w:t>
      </w:r>
    </w:p>
    <w:p w14:paraId="443F950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644777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Kristalurija</w:t>
      </w:r>
      <w:proofErr w:type="spellEnd"/>
    </w:p>
    <w:p w14:paraId="1BA724B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381ADA" w14:textId="0FBE717B"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Pacientams, kuriems yra sumažėjęs šlapimo išsiskyrimas, labai retai buvo pastebėta </w:t>
      </w:r>
      <w:proofErr w:type="spellStart"/>
      <w:r w:rsidRPr="00B82D20">
        <w:rPr>
          <w:rFonts w:ascii="Times New Roman" w:hAnsi="Times New Roman" w:cs="Times New Roman"/>
          <w:lang w:val="lt-LT"/>
        </w:rPr>
        <w:t>kristalurija</w:t>
      </w:r>
      <w:proofErr w:type="spellEnd"/>
      <w:r w:rsidRPr="00B82D20">
        <w:rPr>
          <w:rFonts w:ascii="Times New Roman" w:hAnsi="Times New Roman" w:cs="Times New Roman"/>
          <w:lang w:val="lt-LT"/>
        </w:rPr>
        <w:t xml:space="preserve"> </w:t>
      </w:r>
      <w:r w:rsidR="0039715E" w:rsidRPr="0039715E">
        <w:rPr>
          <w:rFonts w:ascii="Times New Roman" w:hAnsi="Times New Roman" w:cs="Times New Roman"/>
          <w:lang w:val="lt-LT"/>
        </w:rPr>
        <w:t>(įskaitant ūminę inkstų pažaidą),</w:t>
      </w:r>
      <w:r w:rsidR="0039715E">
        <w:rPr>
          <w:rFonts w:ascii="Times New Roman" w:hAnsi="Times New Roman" w:cs="Times New Roman"/>
          <w:lang w:val="lt-LT"/>
        </w:rPr>
        <w:t xml:space="preserve"> </w:t>
      </w:r>
      <w:r w:rsidRPr="00B82D20">
        <w:rPr>
          <w:rFonts w:ascii="Times New Roman" w:hAnsi="Times New Roman" w:cs="Times New Roman"/>
          <w:lang w:val="lt-LT"/>
        </w:rPr>
        <w:t xml:space="preserve">dažniausiai vaistinį preparatą vartojant </w:t>
      </w:r>
      <w:proofErr w:type="spellStart"/>
      <w:r w:rsidRPr="00B82D20">
        <w:rPr>
          <w:rFonts w:ascii="Times New Roman" w:hAnsi="Times New Roman" w:cs="Times New Roman"/>
          <w:lang w:val="lt-LT"/>
        </w:rPr>
        <w:t>parenteriniu</w:t>
      </w:r>
      <w:proofErr w:type="spellEnd"/>
      <w:r w:rsidRPr="00B82D20">
        <w:rPr>
          <w:rFonts w:ascii="Times New Roman" w:hAnsi="Times New Roman" w:cs="Times New Roman"/>
          <w:lang w:val="lt-LT"/>
        </w:rPr>
        <w:t xml:space="preserve"> būdu. Vartojant dideles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dozes, rekomenduojama vartoti pakankamai skysčių ir palaikyti tinkamą diurezę, kad būtų sumažinta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sukeltos </w:t>
      </w:r>
      <w:proofErr w:type="spellStart"/>
      <w:r w:rsidRPr="00B82D20">
        <w:rPr>
          <w:rFonts w:ascii="Times New Roman" w:hAnsi="Times New Roman" w:cs="Times New Roman"/>
          <w:lang w:val="lt-LT"/>
        </w:rPr>
        <w:t>kr</w:t>
      </w:r>
      <w:r w:rsidRPr="00BF67DB">
        <w:rPr>
          <w:rFonts w:ascii="Times New Roman" w:hAnsi="Times New Roman" w:cs="Times New Roman"/>
          <w:lang w:val="lt-LT"/>
        </w:rPr>
        <w:t>istalurijos</w:t>
      </w:r>
      <w:proofErr w:type="spellEnd"/>
      <w:r w:rsidRPr="00BF67DB">
        <w:rPr>
          <w:rFonts w:ascii="Times New Roman" w:hAnsi="Times New Roman" w:cs="Times New Roman"/>
          <w:lang w:val="lt-LT"/>
        </w:rPr>
        <w:t xml:space="preserve"> tikimybė. Pacientams, kuriems yra įvestas šlapimo pūslės kateteris, reikia reguliariai tikrinti jo </w:t>
      </w:r>
      <w:proofErr w:type="spellStart"/>
      <w:r w:rsidRPr="00BF67DB">
        <w:rPr>
          <w:rFonts w:ascii="Times New Roman" w:hAnsi="Times New Roman" w:cs="Times New Roman"/>
          <w:lang w:val="lt-LT"/>
        </w:rPr>
        <w:t>pratekamumą</w:t>
      </w:r>
      <w:proofErr w:type="spellEnd"/>
      <w:r w:rsidRPr="00BF67DB">
        <w:rPr>
          <w:rFonts w:ascii="Times New Roman" w:hAnsi="Times New Roman" w:cs="Times New Roman"/>
          <w:lang w:val="lt-LT"/>
        </w:rPr>
        <w:t xml:space="preserve"> (žr. 4.8 ir 4.9 skyrius).</w:t>
      </w:r>
    </w:p>
    <w:p w14:paraId="616B1B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4F7A7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Sąveika su diagnostiniais mėginiais</w:t>
      </w:r>
    </w:p>
    <w:p w14:paraId="0BF293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40AE1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Tikėtina, kad padidėjusios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koncentracijos serume ir šlapime paveiks kai kurių laboratorinių tyrimų rodmenis. Dėl didelių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koncentracijų šlapime dažnai būna klaidingai teigiami tyrimų rodmenys, naudojant cheminius metodus.</w:t>
      </w:r>
    </w:p>
    <w:p w14:paraId="608CBD5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2498EC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Tiriant, ar šlapime yra gliukozės, gydymo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metu rekomenduojama taikyti fermentinius gliukozės </w:t>
      </w:r>
      <w:proofErr w:type="spellStart"/>
      <w:r w:rsidRPr="00B82D20">
        <w:rPr>
          <w:rFonts w:ascii="Times New Roman" w:hAnsi="Times New Roman" w:cs="Times New Roman"/>
          <w:lang w:val="lt-LT"/>
        </w:rPr>
        <w:t>oksidazės</w:t>
      </w:r>
      <w:proofErr w:type="spellEnd"/>
      <w:r w:rsidRPr="00B82D20">
        <w:rPr>
          <w:rFonts w:ascii="Times New Roman" w:hAnsi="Times New Roman" w:cs="Times New Roman"/>
          <w:lang w:val="lt-LT"/>
        </w:rPr>
        <w:t xml:space="preserve"> metodus.</w:t>
      </w:r>
    </w:p>
    <w:p w14:paraId="2AF8052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7EB336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gali iškreipti </w:t>
      </w:r>
      <w:proofErr w:type="spellStart"/>
      <w:r w:rsidRPr="00B82D20">
        <w:rPr>
          <w:rFonts w:ascii="Times New Roman" w:hAnsi="Times New Roman" w:cs="Times New Roman"/>
          <w:lang w:val="lt-LT"/>
        </w:rPr>
        <w:t>estriolio</w:t>
      </w:r>
      <w:proofErr w:type="spellEnd"/>
      <w:r w:rsidRPr="00B82D20">
        <w:rPr>
          <w:rFonts w:ascii="Times New Roman" w:hAnsi="Times New Roman" w:cs="Times New Roman"/>
          <w:lang w:val="lt-LT"/>
        </w:rPr>
        <w:t xml:space="preserve"> tyrimo nėščioms moterims rodmenis.</w:t>
      </w:r>
    </w:p>
    <w:p w14:paraId="651F44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CABF74" w14:textId="72B1B44B" w:rsidR="008A1163" w:rsidRPr="008A1163" w:rsidRDefault="008A1163" w:rsidP="008A1163">
      <w:pPr>
        <w:tabs>
          <w:tab w:val="left" w:pos="567"/>
        </w:tabs>
        <w:spacing w:after="0" w:line="240" w:lineRule="auto"/>
        <w:rPr>
          <w:rFonts w:ascii="Times New Roman" w:hAnsi="Times New Roman" w:cs="Times New Roman"/>
          <w:color w:val="000000"/>
          <w:lang w:val="lt-LT"/>
        </w:rPr>
      </w:pPr>
      <w:proofErr w:type="spellStart"/>
      <w:r w:rsidRPr="008A1163">
        <w:rPr>
          <w:rFonts w:ascii="Times New Roman" w:hAnsi="Times New Roman" w:cs="Times New Roman"/>
          <w:color w:val="000000"/>
          <w:lang w:val="lt-LT"/>
        </w:rPr>
        <w:t>Ospamox</w:t>
      </w:r>
      <w:proofErr w:type="spellEnd"/>
      <w:r w:rsidRPr="008A1163">
        <w:rPr>
          <w:rFonts w:ascii="Times New Roman" w:hAnsi="Times New Roman" w:cs="Times New Roman"/>
          <w:color w:val="000000"/>
          <w:lang w:val="lt-LT"/>
        </w:rPr>
        <w:t xml:space="preserve"> sudėtyje yra </w:t>
      </w:r>
      <w:proofErr w:type="spellStart"/>
      <w:r w:rsidRPr="008A1163">
        <w:rPr>
          <w:rFonts w:ascii="Times New Roman" w:hAnsi="Times New Roman" w:cs="Times New Roman"/>
          <w:color w:val="000000"/>
          <w:lang w:val="lt-LT"/>
        </w:rPr>
        <w:t>aspartamo</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alkoholio,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benzoato</w:t>
      </w:r>
      <w:proofErr w:type="spellEnd"/>
      <w:r>
        <w:rPr>
          <w:rFonts w:ascii="Times New Roman" w:hAnsi="Times New Roman" w:cs="Times New Roman"/>
          <w:color w:val="000000"/>
          <w:lang w:val="lt-LT"/>
        </w:rPr>
        <w:t xml:space="preserve">, </w:t>
      </w:r>
      <w:r w:rsidRPr="008A1163">
        <w:rPr>
          <w:rFonts w:ascii="Times New Roman" w:hAnsi="Times New Roman" w:cs="Times New Roman"/>
          <w:color w:val="000000"/>
          <w:lang w:val="lt-LT"/>
        </w:rPr>
        <w:t>natrio</w:t>
      </w:r>
      <w:r>
        <w:rPr>
          <w:rFonts w:ascii="Times New Roman" w:hAnsi="Times New Roman" w:cs="Times New Roman"/>
          <w:color w:val="000000"/>
          <w:lang w:val="lt-LT"/>
        </w:rPr>
        <w:t>,</w:t>
      </w:r>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sorbitolio</w:t>
      </w:r>
      <w:proofErr w:type="spellEnd"/>
      <w:r w:rsidRPr="008A1163">
        <w:rPr>
          <w:rFonts w:ascii="Times New Roman" w:hAnsi="Times New Roman" w:cs="Times New Roman"/>
          <w:color w:val="000000"/>
          <w:lang w:val="lt-LT"/>
        </w:rPr>
        <w:t>, sieros dioksido.</w:t>
      </w:r>
    </w:p>
    <w:p w14:paraId="1D34F18F" w14:textId="77777777" w:rsidR="008A1163" w:rsidRDefault="008A1163" w:rsidP="008A1163">
      <w:pPr>
        <w:tabs>
          <w:tab w:val="left" w:pos="567"/>
        </w:tabs>
        <w:spacing w:after="0" w:line="240" w:lineRule="auto"/>
        <w:rPr>
          <w:rFonts w:ascii="Times New Roman" w:hAnsi="Times New Roman" w:cs="Times New Roman"/>
          <w:i/>
          <w:color w:val="000000"/>
          <w:lang w:val="lt-LT"/>
        </w:rPr>
      </w:pPr>
    </w:p>
    <w:p w14:paraId="381FC5B8" w14:textId="458959E1" w:rsidR="008A1163" w:rsidRPr="007320F4" w:rsidRDefault="008A1163" w:rsidP="008A1163">
      <w:pPr>
        <w:tabs>
          <w:tab w:val="left" w:pos="567"/>
        </w:tabs>
        <w:spacing w:after="0" w:line="240" w:lineRule="auto"/>
        <w:rPr>
          <w:rFonts w:ascii="Times New Roman" w:hAnsi="Times New Roman" w:cs="Times New Roman"/>
          <w:i/>
          <w:color w:val="000000"/>
          <w:lang w:val="lt-LT"/>
        </w:rPr>
      </w:pPr>
      <w:r w:rsidRPr="000C1CBC">
        <w:rPr>
          <w:rFonts w:ascii="Times New Roman" w:hAnsi="Times New Roman"/>
          <w:i/>
          <w:color w:val="000000"/>
          <w:highlight w:val="lightGray"/>
          <w:lang w:val="lt-LT"/>
        </w:rPr>
        <w:t>500</w:t>
      </w:r>
      <w:r w:rsidR="00336FBF" w:rsidRPr="000C1CBC">
        <w:rPr>
          <w:rFonts w:ascii="Times New Roman" w:hAnsi="Times New Roman"/>
          <w:i/>
          <w:color w:val="000000"/>
          <w:highlight w:val="lightGray"/>
          <w:lang w:val="lt-LT"/>
        </w:rPr>
        <w:t> </w:t>
      </w:r>
      <w:r w:rsidRPr="000C1CBC">
        <w:rPr>
          <w:rFonts w:ascii="Times New Roman" w:hAnsi="Times New Roman"/>
          <w:i/>
          <w:color w:val="000000"/>
          <w:highlight w:val="lightGray"/>
          <w:lang w:val="lt-LT"/>
        </w:rPr>
        <w:t>mg disperguojamosios tabletės</w:t>
      </w:r>
    </w:p>
    <w:p w14:paraId="1323CEDF" w14:textId="77777777" w:rsidR="008A1163" w:rsidRDefault="008A1163" w:rsidP="008A1163">
      <w:pPr>
        <w:tabs>
          <w:tab w:val="left" w:pos="567"/>
        </w:tabs>
        <w:spacing w:after="0" w:line="240" w:lineRule="auto"/>
        <w:rPr>
          <w:rFonts w:ascii="Times New Roman" w:hAnsi="Times New Roman" w:cs="Times New Roman"/>
          <w:color w:val="000000"/>
          <w:lang w:val="lt-LT"/>
        </w:rPr>
      </w:pPr>
    </w:p>
    <w:p w14:paraId="35F0F1FF" w14:textId="18144019" w:rsidR="008A1163" w:rsidRPr="000C1CBC" w:rsidRDefault="008A1163" w:rsidP="008A1163">
      <w:pPr>
        <w:tabs>
          <w:tab w:val="left" w:pos="567"/>
        </w:tabs>
        <w:spacing w:after="0" w:line="240" w:lineRule="auto"/>
        <w:rPr>
          <w:rFonts w:ascii="Times New Roman" w:hAnsi="Times New Roman"/>
          <w:color w:val="000000"/>
          <w:lang w:val="lt-LT"/>
        </w:rPr>
      </w:pPr>
      <w:r w:rsidRPr="000C1CBC">
        <w:rPr>
          <w:rFonts w:ascii="Times New Roman" w:hAnsi="Times New Roman"/>
          <w:color w:val="000000"/>
          <w:lang w:val="lt-LT"/>
        </w:rPr>
        <w:t xml:space="preserve">Šio vaistinio preparato </w:t>
      </w:r>
      <w:r>
        <w:rPr>
          <w:rFonts w:ascii="Times New Roman" w:hAnsi="Times New Roman" w:cs="Times New Roman"/>
          <w:color w:val="000000"/>
          <w:lang w:val="lt-LT"/>
        </w:rPr>
        <w:t>kiekvienoje disperguojamojoje tabletėje yra 2</w:t>
      </w:r>
      <w:r w:rsidRPr="008A1163">
        <w:rPr>
          <w:rFonts w:ascii="Times New Roman" w:hAnsi="Times New Roman" w:cs="Times New Roman"/>
          <w:color w:val="000000"/>
          <w:lang w:val="lt-LT"/>
        </w:rPr>
        <w:t>,</w:t>
      </w:r>
      <w:r>
        <w:rPr>
          <w:rFonts w:ascii="Times New Roman" w:hAnsi="Times New Roman" w:cs="Times New Roman"/>
          <w:color w:val="000000"/>
          <w:lang w:val="lt-LT"/>
        </w:rPr>
        <w:t>6 </w:t>
      </w:r>
      <w:r w:rsidRPr="008A1163">
        <w:rPr>
          <w:rFonts w:ascii="Times New Roman" w:hAnsi="Times New Roman" w:cs="Times New Roman"/>
          <w:color w:val="000000"/>
          <w:lang w:val="lt-LT"/>
        </w:rPr>
        <w:t xml:space="preserve">mg </w:t>
      </w:r>
      <w:proofErr w:type="spellStart"/>
      <w:r w:rsidRPr="008A1163">
        <w:rPr>
          <w:rFonts w:ascii="Times New Roman" w:hAnsi="Times New Roman" w:cs="Times New Roman"/>
          <w:color w:val="000000"/>
          <w:lang w:val="lt-LT"/>
        </w:rPr>
        <w:t>aspartamo</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Aspartamas</w:t>
      </w:r>
      <w:proofErr w:type="spellEnd"/>
      <w:r w:rsidRPr="008A1163">
        <w:rPr>
          <w:rFonts w:ascii="Times New Roman" w:hAnsi="Times New Roman" w:cs="Times New Roman"/>
          <w:color w:val="000000"/>
          <w:lang w:val="lt-LT"/>
        </w:rPr>
        <w:t xml:space="preserve"> yra </w:t>
      </w:r>
      <w:proofErr w:type="spellStart"/>
      <w:r w:rsidRPr="008A1163">
        <w:rPr>
          <w:rFonts w:ascii="Times New Roman" w:hAnsi="Times New Roman" w:cs="Times New Roman"/>
          <w:color w:val="000000"/>
          <w:lang w:val="lt-LT"/>
        </w:rPr>
        <w:t>fenilalanino</w:t>
      </w:r>
      <w:proofErr w:type="spellEnd"/>
      <w:r w:rsidRPr="008A1163">
        <w:rPr>
          <w:rFonts w:ascii="Times New Roman" w:hAnsi="Times New Roman" w:cs="Times New Roman"/>
          <w:color w:val="000000"/>
          <w:lang w:val="lt-LT"/>
        </w:rPr>
        <w:t xml:space="preserve"> šaltinis. Šio vaistinio preparato</w:t>
      </w:r>
      <w:r w:rsidRPr="000C1CBC">
        <w:rPr>
          <w:rFonts w:ascii="Times New Roman" w:hAnsi="Times New Roman"/>
          <w:color w:val="000000"/>
          <w:lang w:val="lt-LT"/>
        </w:rPr>
        <w:t xml:space="preserve"> reikia atsargiai vartoti pacientams, sergantiems </w:t>
      </w:r>
      <w:proofErr w:type="spellStart"/>
      <w:r w:rsidRPr="000C1CBC">
        <w:rPr>
          <w:rFonts w:ascii="Times New Roman" w:hAnsi="Times New Roman"/>
          <w:color w:val="000000"/>
          <w:lang w:val="lt-LT"/>
        </w:rPr>
        <w:t>fenilketonurija</w:t>
      </w:r>
      <w:proofErr w:type="spellEnd"/>
      <w:r w:rsidRPr="000C1CBC">
        <w:rPr>
          <w:rFonts w:ascii="Times New Roman" w:hAnsi="Times New Roman"/>
          <w:color w:val="000000"/>
          <w:lang w:val="lt-LT"/>
        </w:rPr>
        <w:t>.</w:t>
      </w:r>
      <w:r w:rsidRPr="008A1163">
        <w:rPr>
          <w:rFonts w:ascii="Times New Roman" w:hAnsi="Times New Roman" w:cs="Times New Roman"/>
          <w:color w:val="000000"/>
          <w:lang w:val="lt-LT"/>
        </w:rPr>
        <w:t xml:space="preserve"> Nėra nei </w:t>
      </w:r>
      <w:proofErr w:type="spellStart"/>
      <w:r w:rsidRPr="008A1163">
        <w:rPr>
          <w:rFonts w:ascii="Times New Roman" w:hAnsi="Times New Roman" w:cs="Times New Roman"/>
          <w:color w:val="000000"/>
          <w:lang w:val="lt-LT"/>
        </w:rPr>
        <w:t>ikiklinikinių</w:t>
      </w:r>
      <w:proofErr w:type="spellEnd"/>
      <w:r w:rsidRPr="008A1163">
        <w:rPr>
          <w:rFonts w:ascii="Times New Roman" w:hAnsi="Times New Roman" w:cs="Times New Roman"/>
          <w:color w:val="000000"/>
          <w:lang w:val="lt-LT"/>
        </w:rPr>
        <w:t xml:space="preserve">, nei klinikinių duomenų, kuriais remiantis būtų galima įvertinti </w:t>
      </w:r>
      <w:proofErr w:type="spellStart"/>
      <w:r w:rsidRPr="008A1163">
        <w:rPr>
          <w:rFonts w:ascii="Times New Roman" w:hAnsi="Times New Roman" w:cs="Times New Roman"/>
          <w:color w:val="000000"/>
          <w:lang w:val="lt-LT"/>
        </w:rPr>
        <w:t>aspartamo</w:t>
      </w:r>
      <w:proofErr w:type="spellEnd"/>
      <w:r w:rsidRPr="008A1163">
        <w:rPr>
          <w:rFonts w:ascii="Times New Roman" w:hAnsi="Times New Roman" w:cs="Times New Roman"/>
          <w:color w:val="000000"/>
          <w:lang w:val="lt-LT"/>
        </w:rPr>
        <w:t xml:space="preserve"> vartojimą jaunesniems kaip </w:t>
      </w:r>
      <w:r w:rsidR="00057334" w:rsidRPr="008A1163">
        <w:rPr>
          <w:rFonts w:ascii="Times New Roman" w:hAnsi="Times New Roman" w:cs="Times New Roman"/>
          <w:color w:val="000000"/>
          <w:lang w:val="lt-LT"/>
        </w:rPr>
        <w:t>12</w:t>
      </w:r>
      <w:r w:rsidR="00057334">
        <w:rPr>
          <w:rFonts w:ascii="Times New Roman" w:hAnsi="Times New Roman" w:cs="Times New Roman"/>
          <w:color w:val="000000"/>
          <w:lang w:val="lt-LT"/>
        </w:rPr>
        <w:t> </w:t>
      </w:r>
      <w:r w:rsidRPr="008A1163">
        <w:rPr>
          <w:rFonts w:ascii="Times New Roman" w:hAnsi="Times New Roman" w:cs="Times New Roman"/>
          <w:color w:val="000000"/>
          <w:lang w:val="lt-LT"/>
        </w:rPr>
        <w:t>savaičių kūdikiams.</w:t>
      </w:r>
    </w:p>
    <w:p w14:paraId="7780886B" w14:textId="77777777" w:rsidR="008A1163" w:rsidRPr="008A1163" w:rsidRDefault="008A1163" w:rsidP="008A1163">
      <w:pPr>
        <w:tabs>
          <w:tab w:val="left" w:pos="567"/>
        </w:tabs>
        <w:spacing w:after="0" w:line="240" w:lineRule="auto"/>
        <w:rPr>
          <w:rFonts w:ascii="Times New Roman" w:hAnsi="Times New Roman" w:cs="Times New Roman"/>
          <w:color w:val="000000"/>
          <w:lang w:val="lt-LT"/>
        </w:rPr>
      </w:pPr>
    </w:p>
    <w:p w14:paraId="695C3188" w14:textId="77777777" w:rsidR="008A1163" w:rsidRDefault="008A1163" w:rsidP="008A1163">
      <w:pPr>
        <w:tabs>
          <w:tab w:val="left" w:pos="567"/>
        </w:tabs>
        <w:spacing w:after="0" w:line="240" w:lineRule="auto"/>
        <w:rPr>
          <w:rFonts w:ascii="Times New Roman" w:hAnsi="Times New Roman" w:cs="Times New Roman"/>
          <w:color w:val="000000"/>
          <w:lang w:val="lt-LT"/>
        </w:rPr>
      </w:pPr>
      <w:r w:rsidRPr="008A1163">
        <w:rPr>
          <w:rFonts w:ascii="Times New Roman" w:hAnsi="Times New Roman" w:cs="Times New Roman"/>
          <w:color w:val="000000"/>
          <w:lang w:val="lt-LT"/>
        </w:rPr>
        <w:t xml:space="preserve">Šio vaistinio preparato kiekvienoje disperguojamojoje tabletėje yra ne daugiau kaip </w:t>
      </w:r>
      <w:r>
        <w:rPr>
          <w:rFonts w:ascii="Times New Roman" w:hAnsi="Times New Roman" w:cs="Times New Roman"/>
          <w:color w:val="000000"/>
          <w:lang w:val="lt-LT"/>
        </w:rPr>
        <w:t>0,</w:t>
      </w:r>
      <w:r w:rsidRPr="008A1163">
        <w:rPr>
          <w:rFonts w:ascii="Times New Roman" w:hAnsi="Times New Roman" w:cs="Times New Roman"/>
          <w:color w:val="000000"/>
          <w:lang w:val="lt-LT"/>
        </w:rPr>
        <w:t>3</w:t>
      </w:r>
      <w:r>
        <w:rPr>
          <w:rFonts w:ascii="Times New Roman" w:hAnsi="Times New Roman" w:cs="Times New Roman"/>
          <w:color w:val="000000"/>
          <w:lang w:val="lt-LT"/>
        </w:rPr>
        <w:t> </w:t>
      </w:r>
      <w:r w:rsidRPr="008A1163">
        <w:rPr>
          <w:rFonts w:ascii="Times New Roman" w:hAnsi="Times New Roman" w:cs="Times New Roman"/>
          <w:color w:val="000000"/>
          <w:lang w:val="lt-LT"/>
        </w:rPr>
        <w:t xml:space="preserve">mg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alkoholio.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alkoholis gali sukelti alerginių reakcijų. </w:t>
      </w:r>
    </w:p>
    <w:p w14:paraId="4CF3B2CA" w14:textId="10E51237" w:rsidR="008A1163" w:rsidRDefault="008A1163" w:rsidP="008A1163">
      <w:pPr>
        <w:tabs>
          <w:tab w:val="left" w:pos="567"/>
        </w:tabs>
        <w:spacing w:after="0" w:line="240" w:lineRule="auto"/>
        <w:rPr>
          <w:rFonts w:ascii="Times New Roman" w:hAnsi="Times New Roman" w:cs="Times New Roman"/>
          <w:color w:val="000000"/>
          <w:lang w:val="lt-LT"/>
        </w:rPr>
      </w:pPr>
      <w:r w:rsidRPr="008A1163">
        <w:rPr>
          <w:rFonts w:ascii="Times New Roman" w:hAnsi="Times New Roman" w:cs="Times New Roman"/>
          <w:color w:val="000000"/>
          <w:lang w:val="lt-LT"/>
        </w:rPr>
        <w:t>Dėl susikaupimo ir toksinio poveikio rizikos (</w:t>
      </w:r>
      <w:proofErr w:type="spellStart"/>
      <w:r w:rsidRPr="008A1163">
        <w:rPr>
          <w:rFonts w:ascii="Times New Roman" w:hAnsi="Times New Roman" w:cs="Times New Roman"/>
          <w:color w:val="000000"/>
          <w:lang w:val="lt-LT"/>
        </w:rPr>
        <w:t>metabolinės</w:t>
      </w:r>
      <w:proofErr w:type="spellEnd"/>
      <w:r w:rsidRPr="008A1163">
        <w:rPr>
          <w:rFonts w:ascii="Times New Roman" w:hAnsi="Times New Roman" w:cs="Times New Roman"/>
          <w:color w:val="000000"/>
          <w:lang w:val="lt-LT"/>
        </w:rPr>
        <w:t xml:space="preserve"> </w:t>
      </w:r>
      <w:proofErr w:type="spellStart"/>
      <w:r w:rsidRPr="008A1163">
        <w:rPr>
          <w:rFonts w:ascii="Times New Roman" w:hAnsi="Times New Roman" w:cs="Times New Roman"/>
          <w:color w:val="000000"/>
          <w:lang w:val="lt-LT"/>
        </w:rPr>
        <w:t>acidozės</w:t>
      </w:r>
      <w:proofErr w:type="spellEnd"/>
      <w:r w:rsidRPr="008A1163">
        <w:rPr>
          <w:rFonts w:ascii="Times New Roman" w:hAnsi="Times New Roman" w:cs="Times New Roman"/>
          <w:color w:val="000000"/>
          <w:lang w:val="lt-LT"/>
        </w:rPr>
        <w:t>) dideli kiekiai turi būti vartojami atsargiai ir tik tuo atveju, jeigu būtina, ypač asmenims, kuriems yra kepenų arba inkstų pažeidimas.</w:t>
      </w:r>
    </w:p>
    <w:p w14:paraId="078A10D0" w14:textId="09756A56" w:rsidR="008A1163" w:rsidRDefault="008A1163" w:rsidP="008A1163">
      <w:pPr>
        <w:tabs>
          <w:tab w:val="left" w:pos="567"/>
        </w:tabs>
        <w:spacing w:after="0" w:line="240" w:lineRule="auto"/>
        <w:rPr>
          <w:rFonts w:ascii="Times New Roman" w:hAnsi="Times New Roman" w:cs="Times New Roman"/>
          <w:color w:val="000000"/>
          <w:lang w:val="lt-LT"/>
        </w:rPr>
      </w:pPr>
      <w:r w:rsidRPr="008A1163">
        <w:rPr>
          <w:rFonts w:ascii="Times New Roman" w:hAnsi="Times New Roman" w:cs="Times New Roman"/>
          <w:color w:val="000000"/>
          <w:lang w:val="lt-LT"/>
        </w:rPr>
        <w:t xml:space="preserve">Mažiems vaikams </w:t>
      </w:r>
      <w:proofErr w:type="spellStart"/>
      <w:r w:rsidRPr="008A1163">
        <w:rPr>
          <w:rFonts w:ascii="Times New Roman" w:hAnsi="Times New Roman" w:cs="Times New Roman"/>
          <w:color w:val="000000"/>
          <w:lang w:val="lt-LT"/>
        </w:rPr>
        <w:t>benzilo</w:t>
      </w:r>
      <w:proofErr w:type="spellEnd"/>
      <w:r w:rsidRPr="008A1163">
        <w:rPr>
          <w:rFonts w:ascii="Times New Roman" w:hAnsi="Times New Roman" w:cs="Times New Roman"/>
          <w:color w:val="000000"/>
          <w:lang w:val="lt-LT"/>
        </w:rPr>
        <w:t xml:space="preserve"> alkoholis siejamas su sunkaus nepageidaujamo poveikio, įskaitant kvėpavimo sutrikimą</w:t>
      </w:r>
      <w:r w:rsidR="00FE7D7B">
        <w:rPr>
          <w:rFonts w:ascii="Times New Roman" w:hAnsi="Times New Roman" w:cs="Times New Roman"/>
          <w:color w:val="000000"/>
          <w:lang w:val="lt-LT"/>
        </w:rPr>
        <w:t xml:space="preserve"> (vadinamąjį „</w:t>
      </w:r>
      <w:proofErr w:type="spellStart"/>
      <w:r w:rsidR="00FE7D7B">
        <w:rPr>
          <w:rFonts w:ascii="Times New Roman" w:hAnsi="Times New Roman" w:cs="Times New Roman"/>
          <w:color w:val="000000"/>
          <w:lang w:val="lt-LT"/>
        </w:rPr>
        <w:t>žiobčiojimo</w:t>
      </w:r>
      <w:proofErr w:type="spellEnd"/>
      <w:r w:rsidR="00FE7D7B">
        <w:rPr>
          <w:rFonts w:ascii="Times New Roman" w:hAnsi="Times New Roman" w:cs="Times New Roman"/>
          <w:color w:val="000000"/>
          <w:lang w:val="lt-LT"/>
        </w:rPr>
        <w:t xml:space="preserve"> sindromą“)</w:t>
      </w:r>
      <w:r w:rsidRPr="008A1163">
        <w:rPr>
          <w:rFonts w:ascii="Times New Roman" w:hAnsi="Times New Roman" w:cs="Times New Roman"/>
          <w:color w:val="000000"/>
          <w:lang w:val="lt-LT"/>
        </w:rPr>
        <w:t>, rizika</w:t>
      </w:r>
      <w:r w:rsidR="00FE7D7B">
        <w:rPr>
          <w:rFonts w:ascii="Times New Roman" w:hAnsi="Times New Roman" w:cs="Times New Roman"/>
          <w:color w:val="000000"/>
          <w:lang w:val="lt-LT"/>
        </w:rPr>
        <w:t>.</w:t>
      </w:r>
    </w:p>
    <w:p w14:paraId="56B3AA77" w14:textId="77777777" w:rsidR="008A1163" w:rsidRDefault="008A1163" w:rsidP="008A1163">
      <w:pPr>
        <w:tabs>
          <w:tab w:val="left" w:pos="567"/>
        </w:tabs>
        <w:spacing w:after="0" w:line="240" w:lineRule="auto"/>
        <w:rPr>
          <w:rFonts w:ascii="Times New Roman" w:hAnsi="Times New Roman" w:cs="Times New Roman"/>
          <w:color w:val="000000"/>
          <w:lang w:val="lt-LT"/>
        </w:rPr>
      </w:pPr>
    </w:p>
    <w:p w14:paraId="18FE6756" w14:textId="722E2457" w:rsidR="008A1163" w:rsidRPr="008A1163" w:rsidRDefault="00FE7D7B" w:rsidP="008A1163">
      <w:pPr>
        <w:tabs>
          <w:tab w:val="left" w:pos="567"/>
        </w:tabs>
        <w:spacing w:after="0" w:line="240" w:lineRule="auto"/>
        <w:rPr>
          <w:rFonts w:ascii="Times New Roman" w:hAnsi="Times New Roman" w:cs="Times New Roman"/>
          <w:color w:val="000000"/>
          <w:lang w:val="lt-LT"/>
        </w:rPr>
      </w:pPr>
      <w:r w:rsidRPr="00FE7D7B">
        <w:rPr>
          <w:rFonts w:ascii="Times New Roman" w:hAnsi="Times New Roman" w:cs="Times New Roman"/>
          <w:color w:val="000000"/>
          <w:lang w:val="lt-LT"/>
        </w:rPr>
        <w:t xml:space="preserve">Šio vaistinio preparato kiekvienoje disperguojamojoje tabletėje yra ne daugiau kaip </w:t>
      </w:r>
      <w:r>
        <w:rPr>
          <w:rFonts w:ascii="Times New Roman" w:hAnsi="Times New Roman" w:cs="Times New Roman"/>
          <w:color w:val="000000"/>
          <w:lang w:val="lt-LT"/>
        </w:rPr>
        <w:t>0,14 </w:t>
      </w:r>
      <w:r w:rsidR="008A1163" w:rsidRPr="008A1163">
        <w:rPr>
          <w:rFonts w:ascii="Times New Roman" w:hAnsi="Times New Roman" w:cs="Times New Roman"/>
          <w:color w:val="000000"/>
          <w:lang w:val="lt-LT"/>
        </w:rPr>
        <w:t xml:space="preserve">mg </w:t>
      </w:r>
      <w:proofErr w:type="spellStart"/>
      <w:r>
        <w:rPr>
          <w:rFonts w:ascii="Times New Roman" w:hAnsi="Times New Roman" w:cs="Times New Roman"/>
          <w:color w:val="000000"/>
          <w:lang w:val="lt-LT"/>
        </w:rPr>
        <w:t>benzil</w:t>
      </w:r>
      <w:r w:rsidR="008A1163" w:rsidRPr="008A1163">
        <w:rPr>
          <w:rFonts w:ascii="Times New Roman" w:hAnsi="Times New Roman" w:cs="Times New Roman"/>
          <w:color w:val="000000"/>
          <w:lang w:val="lt-LT"/>
        </w:rPr>
        <w:t>benzoato</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Benzilbenzoatas</w:t>
      </w:r>
      <w:proofErr w:type="spellEnd"/>
      <w:r>
        <w:rPr>
          <w:rFonts w:ascii="Times New Roman" w:hAnsi="Times New Roman" w:cs="Times New Roman"/>
          <w:color w:val="000000"/>
          <w:lang w:val="lt-LT"/>
        </w:rPr>
        <w:t xml:space="preserve"> </w:t>
      </w:r>
      <w:r w:rsidR="008A1163" w:rsidRPr="008A1163">
        <w:rPr>
          <w:rFonts w:ascii="Times New Roman" w:hAnsi="Times New Roman" w:cs="Times New Roman"/>
          <w:color w:val="000000"/>
          <w:lang w:val="lt-LT"/>
        </w:rPr>
        <w:t>naujagimiams gali sunkinti geltą.</w:t>
      </w:r>
    </w:p>
    <w:p w14:paraId="590E0CBA" w14:textId="77777777" w:rsidR="00FE7D7B" w:rsidRDefault="00FE7D7B" w:rsidP="008A1163">
      <w:pPr>
        <w:tabs>
          <w:tab w:val="left" w:pos="567"/>
        </w:tabs>
        <w:spacing w:after="0" w:line="240" w:lineRule="auto"/>
        <w:rPr>
          <w:rFonts w:ascii="Times New Roman" w:hAnsi="Times New Roman" w:cs="Times New Roman"/>
          <w:color w:val="000000"/>
          <w:lang w:val="lt-LT"/>
        </w:rPr>
      </w:pPr>
    </w:p>
    <w:p w14:paraId="0B0B1976" w14:textId="36657C38" w:rsidR="00FE7D7B" w:rsidRDefault="00FE7D7B" w:rsidP="008A1163">
      <w:pPr>
        <w:tabs>
          <w:tab w:val="left" w:pos="567"/>
        </w:tabs>
        <w:spacing w:after="0" w:line="240" w:lineRule="auto"/>
        <w:rPr>
          <w:rFonts w:ascii="Times New Roman" w:hAnsi="Times New Roman" w:cs="Times New Roman"/>
          <w:color w:val="000000"/>
          <w:lang w:val="lt-LT"/>
        </w:rPr>
      </w:pPr>
      <w:r w:rsidRPr="00FE7D7B">
        <w:rPr>
          <w:rFonts w:ascii="Times New Roman" w:hAnsi="Times New Roman" w:cs="Times New Roman"/>
          <w:color w:val="000000"/>
          <w:lang w:val="lt-LT"/>
        </w:rPr>
        <w:lastRenderedPageBreak/>
        <w:t xml:space="preserve">Šio vaistinio preparato </w:t>
      </w:r>
      <w:r w:rsidR="005659AE">
        <w:rPr>
          <w:rFonts w:ascii="Times New Roman" w:hAnsi="Times New Roman" w:cs="Times New Roman"/>
          <w:color w:val="000000"/>
          <w:lang w:val="lt-LT"/>
        </w:rPr>
        <w:t>disperguojamojoje tabletėje</w:t>
      </w:r>
      <w:r w:rsidRPr="00FE7D7B">
        <w:rPr>
          <w:rFonts w:ascii="Times New Roman" w:hAnsi="Times New Roman" w:cs="Times New Roman"/>
          <w:color w:val="000000"/>
          <w:lang w:val="lt-LT"/>
        </w:rPr>
        <w:t xml:space="preserve"> yra mažiau kaip 1</w:t>
      </w:r>
      <w:r w:rsidR="005659AE">
        <w:rPr>
          <w:rFonts w:ascii="Times New Roman" w:hAnsi="Times New Roman" w:cs="Times New Roman"/>
          <w:color w:val="000000"/>
          <w:lang w:val="lt-LT"/>
        </w:rPr>
        <w:t> </w:t>
      </w:r>
      <w:proofErr w:type="spellStart"/>
      <w:r w:rsidRPr="00FE7D7B">
        <w:rPr>
          <w:rFonts w:ascii="Times New Roman" w:hAnsi="Times New Roman" w:cs="Times New Roman"/>
          <w:color w:val="000000"/>
          <w:lang w:val="lt-LT"/>
        </w:rPr>
        <w:t>mmol</w:t>
      </w:r>
      <w:proofErr w:type="spellEnd"/>
      <w:r w:rsidRPr="00FE7D7B">
        <w:rPr>
          <w:rFonts w:ascii="Times New Roman" w:hAnsi="Times New Roman" w:cs="Times New Roman"/>
          <w:color w:val="000000"/>
          <w:lang w:val="lt-LT"/>
        </w:rPr>
        <w:t xml:space="preserve"> (23</w:t>
      </w:r>
      <w:r w:rsidR="005659AE">
        <w:rPr>
          <w:rFonts w:ascii="Times New Roman" w:hAnsi="Times New Roman" w:cs="Times New Roman"/>
          <w:color w:val="000000"/>
          <w:lang w:val="lt-LT"/>
        </w:rPr>
        <w:t> </w:t>
      </w:r>
      <w:r w:rsidRPr="00FE7D7B">
        <w:rPr>
          <w:rFonts w:ascii="Times New Roman" w:hAnsi="Times New Roman" w:cs="Times New Roman"/>
          <w:color w:val="000000"/>
          <w:lang w:val="lt-LT"/>
        </w:rPr>
        <w:t>mg) natrio, t.</w:t>
      </w:r>
      <w:r w:rsidR="00057334">
        <w:rPr>
          <w:rFonts w:ascii="Times New Roman" w:hAnsi="Times New Roman" w:cs="Times New Roman"/>
          <w:color w:val="000000"/>
          <w:lang w:val="lt-LT"/>
        </w:rPr>
        <w:t xml:space="preserve"> </w:t>
      </w:r>
      <w:r w:rsidRPr="00FE7D7B">
        <w:rPr>
          <w:rFonts w:ascii="Times New Roman" w:hAnsi="Times New Roman" w:cs="Times New Roman"/>
          <w:color w:val="000000"/>
          <w:lang w:val="lt-LT"/>
        </w:rPr>
        <w:t>y. jis beveik neturi reikšmės</w:t>
      </w:r>
      <w:r w:rsidR="005659AE">
        <w:rPr>
          <w:rFonts w:ascii="Times New Roman" w:hAnsi="Times New Roman" w:cs="Times New Roman"/>
          <w:color w:val="000000"/>
          <w:lang w:val="lt-LT"/>
        </w:rPr>
        <w:t>.</w:t>
      </w:r>
    </w:p>
    <w:p w14:paraId="22E20D43" w14:textId="77777777" w:rsidR="00336FBF" w:rsidRDefault="00336FBF" w:rsidP="008A1163">
      <w:pPr>
        <w:tabs>
          <w:tab w:val="left" w:pos="567"/>
        </w:tabs>
        <w:spacing w:after="0" w:line="240" w:lineRule="auto"/>
        <w:rPr>
          <w:rFonts w:ascii="Times New Roman" w:hAnsi="Times New Roman" w:cs="Times New Roman"/>
          <w:color w:val="000000"/>
          <w:lang w:val="lt-LT"/>
        </w:rPr>
      </w:pPr>
    </w:p>
    <w:p w14:paraId="346D7F51" w14:textId="6A84E932" w:rsidR="005659AE" w:rsidRDefault="00F315E3" w:rsidP="008A1163">
      <w:pPr>
        <w:tabs>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Kiekvienoje</w:t>
      </w:r>
      <w:r w:rsidRPr="005659AE">
        <w:rPr>
          <w:rFonts w:ascii="Times New Roman" w:hAnsi="Times New Roman" w:cs="Times New Roman"/>
          <w:color w:val="000000"/>
          <w:lang w:val="lt-LT"/>
        </w:rPr>
        <w:t xml:space="preserve"> </w:t>
      </w:r>
      <w:r>
        <w:rPr>
          <w:rFonts w:ascii="Times New Roman" w:hAnsi="Times New Roman" w:cs="Times New Roman"/>
          <w:color w:val="000000"/>
          <w:lang w:val="lt-LT"/>
        </w:rPr>
        <w:t>š</w:t>
      </w:r>
      <w:r w:rsidR="005659AE" w:rsidRPr="005659AE">
        <w:rPr>
          <w:rFonts w:ascii="Times New Roman" w:hAnsi="Times New Roman" w:cs="Times New Roman"/>
          <w:color w:val="000000"/>
          <w:lang w:val="lt-LT"/>
        </w:rPr>
        <w:t xml:space="preserve">io vaistinio preparato </w:t>
      </w:r>
      <w:r w:rsidR="005659AE">
        <w:rPr>
          <w:rFonts w:ascii="Times New Roman" w:hAnsi="Times New Roman" w:cs="Times New Roman"/>
          <w:color w:val="000000"/>
          <w:lang w:val="lt-LT"/>
        </w:rPr>
        <w:t xml:space="preserve">disperguojamojoje tabletėje </w:t>
      </w:r>
      <w:r w:rsidR="005659AE" w:rsidRPr="005659AE">
        <w:rPr>
          <w:rFonts w:ascii="Times New Roman" w:hAnsi="Times New Roman" w:cs="Times New Roman"/>
          <w:color w:val="000000"/>
          <w:lang w:val="lt-LT"/>
        </w:rPr>
        <w:t>yra 0,</w:t>
      </w:r>
      <w:r w:rsidR="005659AE">
        <w:rPr>
          <w:rFonts w:ascii="Times New Roman" w:hAnsi="Times New Roman" w:cs="Times New Roman"/>
          <w:color w:val="000000"/>
          <w:lang w:val="lt-LT"/>
        </w:rPr>
        <w:t>032 </w:t>
      </w:r>
      <w:r w:rsidR="005659AE" w:rsidRPr="005659AE">
        <w:rPr>
          <w:rFonts w:ascii="Times New Roman" w:hAnsi="Times New Roman" w:cs="Times New Roman"/>
          <w:color w:val="000000"/>
          <w:lang w:val="lt-LT"/>
        </w:rPr>
        <w:t xml:space="preserve">mg </w:t>
      </w:r>
      <w:proofErr w:type="spellStart"/>
      <w:r w:rsidR="005659AE" w:rsidRPr="005659AE">
        <w:rPr>
          <w:rFonts w:ascii="Times New Roman" w:hAnsi="Times New Roman" w:cs="Times New Roman"/>
          <w:color w:val="000000"/>
          <w:lang w:val="lt-LT"/>
        </w:rPr>
        <w:t>sorbitolio</w:t>
      </w:r>
      <w:proofErr w:type="spellEnd"/>
      <w:r w:rsidR="005659AE" w:rsidRPr="005659AE">
        <w:rPr>
          <w:rFonts w:ascii="Times New Roman" w:hAnsi="Times New Roman" w:cs="Times New Roman"/>
          <w:color w:val="000000"/>
          <w:lang w:val="lt-LT"/>
        </w:rPr>
        <w:t>.</w:t>
      </w:r>
    </w:p>
    <w:p w14:paraId="43DC67D5" w14:textId="77777777" w:rsidR="00FE7D7B" w:rsidRDefault="00FE7D7B" w:rsidP="008A1163">
      <w:pPr>
        <w:tabs>
          <w:tab w:val="left" w:pos="567"/>
        </w:tabs>
        <w:spacing w:after="0" w:line="240" w:lineRule="auto"/>
        <w:rPr>
          <w:rFonts w:ascii="Times New Roman" w:hAnsi="Times New Roman" w:cs="Times New Roman"/>
          <w:color w:val="000000"/>
          <w:lang w:val="lt-LT"/>
        </w:rPr>
      </w:pPr>
    </w:p>
    <w:p w14:paraId="42B13D11" w14:textId="5BEBAC56" w:rsidR="005659AE" w:rsidRDefault="005659AE" w:rsidP="008A1163">
      <w:pPr>
        <w:tabs>
          <w:tab w:val="left" w:pos="567"/>
        </w:tabs>
        <w:spacing w:after="0" w:line="240" w:lineRule="auto"/>
        <w:rPr>
          <w:rFonts w:ascii="Times New Roman" w:hAnsi="Times New Roman" w:cs="Times New Roman"/>
          <w:color w:val="000000"/>
          <w:lang w:val="lt-LT"/>
        </w:rPr>
      </w:pPr>
      <w:r w:rsidRPr="005659AE">
        <w:rPr>
          <w:rFonts w:ascii="Times New Roman" w:hAnsi="Times New Roman" w:cs="Times New Roman"/>
          <w:color w:val="000000"/>
          <w:lang w:val="lt-LT"/>
        </w:rPr>
        <w:t xml:space="preserve">Šio vaistinio preparato sudėtyje yra </w:t>
      </w:r>
      <w:r>
        <w:rPr>
          <w:rFonts w:ascii="Times New Roman" w:hAnsi="Times New Roman" w:cs="Times New Roman"/>
          <w:color w:val="000000"/>
          <w:lang w:val="lt-LT"/>
        </w:rPr>
        <w:t>24 </w:t>
      </w:r>
      <w:proofErr w:type="spellStart"/>
      <w:r w:rsidR="003A306E">
        <w:rPr>
          <w:rFonts w:ascii="Times New Roman" w:hAnsi="Times New Roman" w:cs="Times New Roman"/>
          <w:color w:val="000000"/>
          <w:lang w:val="lt-LT"/>
        </w:rPr>
        <w:t>n</w:t>
      </w:r>
      <w:r w:rsidRPr="005659AE">
        <w:rPr>
          <w:rFonts w:ascii="Times New Roman" w:hAnsi="Times New Roman" w:cs="Times New Roman"/>
          <w:color w:val="000000"/>
          <w:lang w:val="lt-LT"/>
        </w:rPr>
        <w:t>g</w:t>
      </w:r>
      <w:proofErr w:type="spellEnd"/>
      <w:r w:rsidRPr="005659AE">
        <w:rPr>
          <w:rFonts w:ascii="Times New Roman" w:hAnsi="Times New Roman" w:cs="Times New Roman"/>
          <w:color w:val="000000"/>
          <w:lang w:val="lt-LT"/>
        </w:rPr>
        <w:t xml:space="preserve"> sieros dioksido. Retais atvejais gali sukelti sunkių padidėjusio jautrumo reakcijų ir bronchų spazmą.</w:t>
      </w:r>
    </w:p>
    <w:p w14:paraId="2F6CE769" w14:textId="77777777" w:rsidR="00336FBF" w:rsidRDefault="00336FBF" w:rsidP="00336FBF">
      <w:pPr>
        <w:tabs>
          <w:tab w:val="left" w:pos="567"/>
        </w:tabs>
        <w:spacing w:after="0" w:line="240" w:lineRule="auto"/>
        <w:rPr>
          <w:rFonts w:ascii="Times New Roman" w:hAnsi="Times New Roman" w:cs="Times New Roman"/>
          <w:color w:val="000000"/>
          <w:lang w:val="lt-LT"/>
        </w:rPr>
      </w:pPr>
    </w:p>
    <w:p w14:paraId="169281D9" w14:textId="4AA5283F" w:rsidR="00336FBF" w:rsidRPr="0053564B" w:rsidRDefault="00336FBF" w:rsidP="00336FBF">
      <w:pPr>
        <w:tabs>
          <w:tab w:val="left" w:pos="567"/>
        </w:tabs>
        <w:spacing w:after="0" w:line="240" w:lineRule="auto"/>
        <w:rPr>
          <w:rFonts w:ascii="Times New Roman" w:hAnsi="Times New Roman" w:cs="Times New Roman"/>
          <w:i/>
          <w:color w:val="000000"/>
          <w:lang w:val="lt-LT"/>
        </w:rPr>
      </w:pPr>
      <w:r w:rsidRPr="000C1CBC">
        <w:rPr>
          <w:rFonts w:ascii="Times New Roman" w:hAnsi="Times New Roman"/>
          <w:i/>
          <w:color w:val="000000"/>
          <w:highlight w:val="lightGray"/>
          <w:lang w:val="lt-LT"/>
        </w:rPr>
        <w:t>1000 mg disperguojamosios tabletės</w:t>
      </w:r>
    </w:p>
    <w:p w14:paraId="0D8C2951" w14:textId="77777777" w:rsidR="00336FBF" w:rsidRDefault="00336FBF" w:rsidP="00336FBF">
      <w:pPr>
        <w:tabs>
          <w:tab w:val="left" w:pos="567"/>
        </w:tabs>
        <w:spacing w:after="0" w:line="240" w:lineRule="auto"/>
        <w:rPr>
          <w:rFonts w:ascii="Times New Roman" w:hAnsi="Times New Roman" w:cs="Times New Roman"/>
          <w:color w:val="000000"/>
          <w:lang w:val="lt-LT"/>
        </w:rPr>
      </w:pPr>
    </w:p>
    <w:p w14:paraId="5519C6D7" w14:textId="212D555E"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 xml:space="preserve">Šio vaistinio preparato kiekvienoje disperguojamojoje tabletėje yra </w:t>
      </w:r>
      <w:r>
        <w:rPr>
          <w:rFonts w:ascii="Times New Roman" w:hAnsi="Times New Roman" w:cs="Times New Roman"/>
          <w:color w:val="000000"/>
          <w:highlight w:val="lightGray"/>
          <w:lang w:val="lt-LT"/>
        </w:rPr>
        <w:t>5,2</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aspartamo</w:t>
      </w:r>
      <w:proofErr w:type="spellEnd"/>
      <w:r w:rsidRPr="0053564B">
        <w:rPr>
          <w:rFonts w:ascii="Times New Roman" w:hAnsi="Times New Roman" w:cs="Times New Roman"/>
          <w:color w:val="000000"/>
          <w:highlight w:val="lightGray"/>
          <w:lang w:val="lt-LT"/>
        </w:rPr>
        <w:t xml:space="preserve">. </w:t>
      </w:r>
      <w:proofErr w:type="spellStart"/>
      <w:r w:rsidRPr="0053564B">
        <w:rPr>
          <w:rFonts w:ascii="Times New Roman" w:hAnsi="Times New Roman" w:cs="Times New Roman"/>
          <w:color w:val="000000"/>
          <w:highlight w:val="lightGray"/>
          <w:lang w:val="lt-LT"/>
        </w:rPr>
        <w:t>Aspartamas</w:t>
      </w:r>
      <w:proofErr w:type="spellEnd"/>
      <w:r w:rsidRPr="0053564B">
        <w:rPr>
          <w:rFonts w:ascii="Times New Roman" w:hAnsi="Times New Roman" w:cs="Times New Roman"/>
          <w:color w:val="000000"/>
          <w:highlight w:val="lightGray"/>
          <w:lang w:val="lt-LT"/>
        </w:rPr>
        <w:t xml:space="preserve"> yra </w:t>
      </w:r>
      <w:proofErr w:type="spellStart"/>
      <w:r w:rsidRPr="0053564B">
        <w:rPr>
          <w:rFonts w:ascii="Times New Roman" w:hAnsi="Times New Roman" w:cs="Times New Roman"/>
          <w:color w:val="000000"/>
          <w:highlight w:val="lightGray"/>
          <w:lang w:val="lt-LT"/>
        </w:rPr>
        <w:t>fenilalanino</w:t>
      </w:r>
      <w:proofErr w:type="spellEnd"/>
      <w:r w:rsidRPr="0053564B">
        <w:rPr>
          <w:rFonts w:ascii="Times New Roman" w:hAnsi="Times New Roman" w:cs="Times New Roman"/>
          <w:color w:val="000000"/>
          <w:highlight w:val="lightGray"/>
          <w:lang w:val="lt-LT"/>
        </w:rPr>
        <w:t xml:space="preserve"> šaltinis. Šio vaistinio preparato reikia atsargiai vartoti pacientams, sergantiems </w:t>
      </w:r>
      <w:proofErr w:type="spellStart"/>
      <w:r w:rsidRPr="0053564B">
        <w:rPr>
          <w:rFonts w:ascii="Times New Roman" w:hAnsi="Times New Roman" w:cs="Times New Roman"/>
          <w:color w:val="000000"/>
          <w:highlight w:val="lightGray"/>
          <w:lang w:val="lt-LT"/>
        </w:rPr>
        <w:t>fenilketonurija</w:t>
      </w:r>
      <w:proofErr w:type="spellEnd"/>
      <w:r w:rsidRPr="0053564B">
        <w:rPr>
          <w:rFonts w:ascii="Times New Roman" w:hAnsi="Times New Roman" w:cs="Times New Roman"/>
          <w:color w:val="000000"/>
          <w:highlight w:val="lightGray"/>
          <w:lang w:val="lt-LT"/>
        </w:rPr>
        <w:t xml:space="preserve">. Nėra nei </w:t>
      </w:r>
      <w:proofErr w:type="spellStart"/>
      <w:r w:rsidRPr="0053564B">
        <w:rPr>
          <w:rFonts w:ascii="Times New Roman" w:hAnsi="Times New Roman" w:cs="Times New Roman"/>
          <w:color w:val="000000"/>
          <w:highlight w:val="lightGray"/>
          <w:lang w:val="lt-LT"/>
        </w:rPr>
        <w:t>ikiklinikinių</w:t>
      </w:r>
      <w:proofErr w:type="spellEnd"/>
      <w:r w:rsidRPr="0053564B">
        <w:rPr>
          <w:rFonts w:ascii="Times New Roman" w:hAnsi="Times New Roman" w:cs="Times New Roman"/>
          <w:color w:val="000000"/>
          <w:highlight w:val="lightGray"/>
          <w:lang w:val="lt-LT"/>
        </w:rPr>
        <w:t xml:space="preserve">, nei klinikinių duomenų, kuriais remiantis būtų galima įvertinti </w:t>
      </w:r>
      <w:proofErr w:type="spellStart"/>
      <w:r w:rsidRPr="0053564B">
        <w:rPr>
          <w:rFonts w:ascii="Times New Roman" w:hAnsi="Times New Roman" w:cs="Times New Roman"/>
          <w:color w:val="000000"/>
          <w:highlight w:val="lightGray"/>
          <w:lang w:val="lt-LT"/>
        </w:rPr>
        <w:t>aspartamo</w:t>
      </w:r>
      <w:proofErr w:type="spellEnd"/>
      <w:r w:rsidRPr="0053564B">
        <w:rPr>
          <w:rFonts w:ascii="Times New Roman" w:hAnsi="Times New Roman" w:cs="Times New Roman"/>
          <w:color w:val="000000"/>
          <w:highlight w:val="lightGray"/>
          <w:lang w:val="lt-LT"/>
        </w:rPr>
        <w:t xml:space="preserve"> vartojimą jaunesniems kaip 12 savaičių kūdikiams.</w:t>
      </w:r>
    </w:p>
    <w:p w14:paraId="58EE0BB5"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3F440448" w14:textId="61026046"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kiekvienoje disperguojamojoje tabletėje yra ne daugiau kaip 0,</w:t>
      </w:r>
      <w:r>
        <w:rPr>
          <w:rFonts w:ascii="Times New Roman" w:hAnsi="Times New Roman" w:cs="Times New Roman"/>
          <w:color w:val="000000"/>
          <w:highlight w:val="lightGray"/>
          <w:lang w:val="lt-LT"/>
        </w:rPr>
        <w:t>60</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benzilo</w:t>
      </w:r>
      <w:proofErr w:type="spellEnd"/>
      <w:r w:rsidRPr="0053564B">
        <w:rPr>
          <w:rFonts w:ascii="Times New Roman" w:hAnsi="Times New Roman" w:cs="Times New Roman"/>
          <w:color w:val="000000"/>
          <w:highlight w:val="lightGray"/>
          <w:lang w:val="lt-LT"/>
        </w:rPr>
        <w:t xml:space="preserve"> alkoholio. </w:t>
      </w:r>
      <w:proofErr w:type="spellStart"/>
      <w:r w:rsidRPr="0053564B">
        <w:rPr>
          <w:rFonts w:ascii="Times New Roman" w:hAnsi="Times New Roman" w:cs="Times New Roman"/>
          <w:color w:val="000000"/>
          <w:highlight w:val="lightGray"/>
          <w:lang w:val="lt-LT"/>
        </w:rPr>
        <w:t>Benzilo</w:t>
      </w:r>
      <w:proofErr w:type="spellEnd"/>
      <w:r w:rsidRPr="0053564B">
        <w:rPr>
          <w:rFonts w:ascii="Times New Roman" w:hAnsi="Times New Roman" w:cs="Times New Roman"/>
          <w:color w:val="000000"/>
          <w:highlight w:val="lightGray"/>
          <w:lang w:val="lt-LT"/>
        </w:rPr>
        <w:t xml:space="preserve"> alkoholis gali sukelti alerginių reakcijų. </w:t>
      </w:r>
    </w:p>
    <w:p w14:paraId="2F651CB8"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Dėl susikaupimo ir toksinio poveikio rizikos (</w:t>
      </w:r>
      <w:proofErr w:type="spellStart"/>
      <w:r w:rsidRPr="0053564B">
        <w:rPr>
          <w:rFonts w:ascii="Times New Roman" w:hAnsi="Times New Roman" w:cs="Times New Roman"/>
          <w:color w:val="000000"/>
          <w:highlight w:val="lightGray"/>
          <w:lang w:val="lt-LT"/>
        </w:rPr>
        <w:t>metabolinės</w:t>
      </w:r>
      <w:proofErr w:type="spellEnd"/>
      <w:r w:rsidRPr="0053564B">
        <w:rPr>
          <w:rFonts w:ascii="Times New Roman" w:hAnsi="Times New Roman" w:cs="Times New Roman"/>
          <w:color w:val="000000"/>
          <w:highlight w:val="lightGray"/>
          <w:lang w:val="lt-LT"/>
        </w:rPr>
        <w:t xml:space="preserve"> </w:t>
      </w:r>
      <w:proofErr w:type="spellStart"/>
      <w:r w:rsidRPr="0053564B">
        <w:rPr>
          <w:rFonts w:ascii="Times New Roman" w:hAnsi="Times New Roman" w:cs="Times New Roman"/>
          <w:color w:val="000000"/>
          <w:highlight w:val="lightGray"/>
          <w:lang w:val="lt-LT"/>
        </w:rPr>
        <w:t>acidozės</w:t>
      </w:r>
      <w:proofErr w:type="spellEnd"/>
      <w:r w:rsidRPr="0053564B">
        <w:rPr>
          <w:rFonts w:ascii="Times New Roman" w:hAnsi="Times New Roman" w:cs="Times New Roman"/>
          <w:color w:val="000000"/>
          <w:highlight w:val="lightGray"/>
          <w:lang w:val="lt-LT"/>
        </w:rPr>
        <w:t>) dideli kiekiai turi būti vartojami atsargiai ir tik tuo atveju, jeigu būtina, ypač asmenims, kuriems yra kepenų arba inkstų pažeidimas.</w:t>
      </w:r>
    </w:p>
    <w:p w14:paraId="550B7B29"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 xml:space="preserve">Mažiems vaikams </w:t>
      </w:r>
      <w:proofErr w:type="spellStart"/>
      <w:r w:rsidRPr="0053564B">
        <w:rPr>
          <w:rFonts w:ascii="Times New Roman" w:hAnsi="Times New Roman" w:cs="Times New Roman"/>
          <w:color w:val="000000"/>
          <w:highlight w:val="lightGray"/>
          <w:lang w:val="lt-LT"/>
        </w:rPr>
        <w:t>benzilo</w:t>
      </w:r>
      <w:proofErr w:type="spellEnd"/>
      <w:r w:rsidRPr="0053564B">
        <w:rPr>
          <w:rFonts w:ascii="Times New Roman" w:hAnsi="Times New Roman" w:cs="Times New Roman"/>
          <w:color w:val="000000"/>
          <w:highlight w:val="lightGray"/>
          <w:lang w:val="lt-LT"/>
        </w:rPr>
        <w:t xml:space="preserve"> alkoholis siejamas su sunkaus nepageidaujamo poveikio, įskaitant kvėpavimo sutrikimą (vadinamąjį „</w:t>
      </w:r>
      <w:proofErr w:type="spellStart"/>
      <w:r w:rsidRPr="0053564B">
        <w:rPr>
          <w:rFonts w:ascii="Times New Roman" w:hAnsi="Times New Roman" w:cs="Times New Roman"/>
          <w:color w:val="000000"/>
          <w:highlight w:val="lightGray"/>
          <w:lang w:val="lt-LT"/>
        </w:rPr>
        <w:t>žiobčiojimo</w:t>
      </w:r>
      <w:proofErr w:type="spellEnd"/>
      <w:r w:rsidRPr="0053564B">
        <w:rPr>
          <w:rFonts w:ascii="Times New Roman" w:hAnsi="Times New Roman" w:cs="Times New Roman"/>
          <w:color w:val="000000"/>
          <w:highlight w:val="lightGray"/>
          <w:lang w:val="lt-LT"/>
        </w:rPr>
        <w:t xml:space="preserve"> sindromą“), rizika.</w:t>
      </w:r>
    </w:p>
    <w:p w14:paraId="3480B634"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48DAA85B" w14:textId="763BD819"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kiekvienoje disperguojamojoje tabletėje yra ne daugiau kaip 0,2</w:t>
      </w:r>
      <w:r>
        <w:rPr>
          <w:rFonts w:ascii="Times New Roman" w:hAnsi="Times New Roman" w:cs="Times New Roman"/>
          <w:color w:val="000000"/>
          <w:highlight w:val="lightGray"/>
          <w:lang w:val="lt-LT"/>
        </w:rPr>
        <w:t>9</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benzilbenzoato</w:t>
      </w:r>
      <w:proofErr w:type="spellEnd"/>
      <w:r w:rsidRPr="0053564B">
        <w:rPr>
          <w:rFonts w:ascii="Times New Roman" w:hAnsi="Times New Roman" w:cs="Times New Roman"/>
          <w:color w:val="000000"/>
          <w:highlight w:val="lightGray"/>
          <w:lang w:val="lt-LT"/>
        </w:rPr>
        <w:t xml:space="preserve">. </w:t>
      </w:r>
      <w:proofErr w:type="spellStart"/>
      <w:r w:rsidRPr="0053564B">
        <w:rPr>
          <w:rFonts w:ascii="Times New Roman" w:hAnsi="Times New Roman" w:cs="Times New Roman"/>
          <w:color w:val="000000"/>
          <w:highlight w:val="lightGray"/>
          <w:lang w:val="lt-LT"/>
        </w:rPr>
        <w:t>Benzilbenzoatas</w:t>
      </w:r>
      <w:proofErr w:type="spellEnd"/>
      <w:r w:rsidRPr="0053564B">
        <w:rPr>
          <w:rFonts w:ascii="Times New Roman" w:hAnsi="Times New Roman" w:cs="Times New Roman"/>
          <w:color w:val="000000"/>
          <w:highlight w:val="lightGray"/>
          <w:lang w:val="lt-LT"/>
        </w:rPr>
        <w:t xml:space="preserve"> naujagimiams gali sunkinti geltą.</w:t>
      </w:r>
    </w:p>
    <w:p w14:paraId="65C7D9E0"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3EFE647B" w14:textId="0863C69E"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disperguojamojoje tabletėje yra mažiau kaip 1 </w:t>
      </w:r>
      <w:proofErr w:type="spellStart"/>
      <w:r w:rsidRPr="0053564B">
        <w:rPr>
          <w:rFonts w:ascii="Times New Roman" w:hAnsi="Times New Roman" w:cs="Times New Roman"/>
          <w:color w:val="000000"/>
          <w:highlight w:val="lightGray"/>
          <w:lang w:val="lt-LT"/>
        </w:rPr>
        <w:t>mmol</w:t>
      </w:r>
      <w:proofErr w:type="spellEnd"/>
      <w:r w:rsidRPr="0053564B">
        <w:rPr>
          <w:rFonts w:ascii="Times New Roman" w:hAnsi="Times New Roman" w:cs="Times New Roman"/>
          <w:color w:val="000000"/>
          <w:highlight w:val="lightGray"/>
          <w:lang w:val="lt-LT"/>
        </w:rPr>
        <w:t xml:space="preserve"> (23 mg) natrio, t.</w:t>
      </w:r>
      <w:r w:rsidR="00057334">
        <w:rPr>
          <w:rFonts w:ascii="Times New Roman" w:hAnsi="Times New Roman" w:cs="Times New Roman"/>
          <w:color w:val="000000"/>
          <w:highlight w:val="lightGray"/>
          <w:lang w:val="lt-LT"/>
        </w:rPr>
        <w:t xml:space="preserve"> </w:t>
      </w:r>
      <w:r w:rsidRPr="0053564B">
        <w:rPr>
          <w:rFonts w:ascii="Times New Roman" w:hAnsi="Times New Roman" w:cs="Times New Roman"/>
          <w:color w:val="000000"/>
          <w:highlight w:val="lightGray"/>
          <w:lang w:val="lt-LT"/>
        </w:rPr>
        <w:t>y. jis beveik neturi reikšmės.</w:t>
      </w:r>
    </w:p>
    <w:p w14:paraId="4061910F"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7A06C623" w14:textId="0B1F6196"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r w:rsidRPr="0053564B">
        <w:rPr>
          <w:rFonts w:ascii="Times New Roman" w:hAnsi="Times New Roman" w:cs="Times New Roman"/>
          <w:color w:val="000000"/>
          <w:highlight w:val="lightGray"/>
          <w:lang w:val="lt-LT"/>
        </w:rPr>
        <w:t>Šio vaistinio preparato kiekvienoje disperguojamojoje tabletėje yra 0,0</w:t>
      </w:r>
      <w:r>
        <w:rPr>
          <w:rFonts w:ascii="Times New Roman" w:hAnsi="Times New Roman" w:cs="Times New Roman"/>
          <w:color w:val="000000"/>
          <w:highlight w:val="lightGray"/>
          <w:lang w:val="lt-LT"/>
        </w:rPr>
        <w:t>64</w:t>
      </w:r>
      <w:r w:rsidRPr="0053564B">
        <w:rPr>
          <w:rFonts w:ascii="Times New Roman" w:hAnsi="Times New Roman" w:cs="Times New Roman"/>
          <w:color w:val="000000"/>
          <w:highlight w:val="lightGray"/>
          <w:lang w:val="lt-LT"/>
        </w:rPr>
        <w:t xml:space="preserve">  mg </w:t>
      </w:r>
      <w:proofErr w:type="spellStart"/>
      <w:r w:rsidRPr="0053564B">
        <w:rPr>
          <w:rFonts w:ascii="Times New Roman" w:hAnsi="Times New Roman" w:cs="Times New Roman"/>
          <w:color w:val="000000"/>
          <w:highlight w:val="lightGray"/>
          <w:lang w:val="lt-LT"/>
        </w:rPr>
        <w:t>sorbitolio</w:t>
      </w:r>
      <w:proofErr w:type="spellEnd"/>
      <w:r w:rsidRPr="0053564B">
        <w:rPr>
          <w:rFonts w:ascii="Times New Roman" w:hAnsi="Times New Roman" w:cs="Times New Roman"/>
          <w:color w:val="000000"/>
          <w:highlight w:val="lightGray"/>
          <w:lang w:val="lt-LT"/>
        </w:rPr>
        <w:t>.</w:t>
      </w:r>
    </w:p>
    <w:p w14:paraId="70EC16D0" w14:textId="77777777" w:rsidR="00336FBF" w:rsidRPr="0053564B" w:rsidRDefault="00336FBF" w:rsidP="00336FBF">
      <w:pPr>
        <w:tabs>
          <w:tab w:val="left" w:pos="567"/>
        </w:tabs>
        <w:spacing w:after="0" w:line="240" w:lineRule="auto"/>
        <w:rPr>
          <w:rFonts w:ascii="Times New Roman" w:hAnsi="Times New Roman" w:cs="Times New Roman"/>
          <w:color w:val="000000"/>
          <w:highlight w:val="lightGray"/>
          <w:lang w:val="lt-LT"/>
        </w:rPr>
      </w:pPr>
    </w:p>
    <w:p w14:paraId="2C340B32" w14:textId="7B3F545A" w:rsidR="00336FBF" w:rsidRDefault="00336FBF" w:rsidP="00336FBF">
      <w:pPr>
        <w:tabs>
          <w:tab w:val="left" w:pos="567"/>
        </w:tabs>
        <w:spacing w:after="0" w:line="240" w:lineRule="auto"/>
        <w:rPr>
          <w:rFonts w:ascii="Times New Roman" w:hAnsi="Times New Roman" w:cs="Times New Roman"/>
          <w:color w:val="000000"/>
          <w:lang w:val="lt-LT"/>
        </w:rPr>
      </w:pPr>
      <w:r w:rsidRPr="0053564B">
        <w:rPr>
          <w:rFonts w:ascii="Times New Roman" w:hAnsi="Times New Roman" w:cs="Times New Roman"/>
          <w:color w:val="000000"/>
          <w:highlight w:val="lightGray"/>
          <w:lang w:val="lt-LT"/>
        </w:rPr>
        <w:t xml:space="preserve">Šio vaistinio preparato sudėtyje yra </w:t>
      </w:r>
      <w:r>
        <w:rPr>
          <w:rFonts w:ascii="Times New Roman" w:hAnsi="Times New Roman" w:cs="Times New Roman"/>
          <w:color w:val="000000"/>
          <w:highlight w:val="lightGray"/>
          <w:lang w:val="lt-LT"/>
        </w:rPr>
        <w:t>48</w:t>
      </w:r>
      <w:r w:rsidRPr="0053564B">
        <w:rPr>
          <w:rFonts w:ascii="Times New Roman" w:hAnsi="Times New Roman" w:cs="Times New Roman"/>
          <w:color w:val="000000"/>
          <w:highlight w:val="lightGray"/>
          <w:lang w:val="lt-LT"/>
        </w:rPr>
        <w:t> </w:t>
      </w:r>
      <w:proofErr w:type="spellStart"/>
      <w:r w:rsidR="008A533B">
        <w:rPr>
          <w:rFonts w:ascii="Times New Roman" w:hAnsi="Times New Roman" w:cs="Times New Roman"/>
          <w:color w:val="000000"/>
          <w:highlight w:val="lightGray"/>
          <w:lang w:val="lt-LT"/>
        </w:rPr>
        <w:t>n</w:t>
      </w:r>
      <w:r w:rsidRPr="0053564B">
        <w:rPr>
          <w:rFonts w:ascii="Times New Roman" w:hAnsi="Times New Roman" w:cs="Times New Roman"/>
          <w:color w:val="000000"/>
          <w:highlight w:val="lightGray"/>
          <w:lang w:val="lt-LT"/>
        </w:rPr>
        <w:t>g</w:t>
      </w:r>
      <w:proofErr w:type="spellEnd"/>
      <w:r w:rsidRPr="0053564B">
        <w:rPr>
          <w:rFonts w:ascii="Times New Roman" w:hAnsi="Times New Roman" w:cs="Times New Roman"/>
          <w:color w:val="000000"/>
          <w:highlight w:val="lightGray"/>
          <w:lang w:val="lt-LT"/>
        </w:rPr>
        <w:t xml:space="preserve"> sieros dioksido. Retais atvejais gali sukelti sunkių padidėjusio jautrumo reakcijų ir bronchų spazmą.</w:t>
      </w:r>
    </w:p>
    <w:p w14:paraId="7653991F" w14:textId="77777777" w:rsidR="005659AE" w:rsidRPr="000C1CBC" w:rsidRDefault="005659AE" w:rsidP="008A1163">
      <w:pPr>
        <w:tabs>
          <w:tab w:val="left" w:pos="567"/>
        </w:tabs>
        <w:spacing w:after="0" w:line="240" w:lineRule="auto"/>
        <w:rPr>
          <w:rFonts w:ascii="Times New Roman" w:hAnsi="Times New Roman"/>
          <w:color w:val="000000"/>
          <w:lang w:val="lt-LT"/>
        </w:rPr>
      </w:pPr>
    </w:p>
    <w:p w14:paraId="3361AF5C"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4.5</w:t>
      </w:r>
      <w:r w:rsidRPr="00B82D20">
        <w:rPr>
          <w:rFonts w:ascii="Times New Roman" w:hAnsi="Times New Roman" w:cs="Times New Roman"/>
          <w:b/>
          <w:lang w:val="lt-LT"/>
        </w:rPr>
        <w:tab/>
        <w:t>Sąveika su kitais vaistiniais preparatais ir kitokia sąveika</w:t>
      </w:r>
    </w:p>
    <w:p w14:paraId="459132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E5CFFB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Probenecidas</w:t>
      </w:r>
      <w:proofErr w:type="spellEnd"/>
    </w:p>
    <w:p w14:paraId="00CA6B4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82DA0F" w14:textId="1D4869F1" w:rsidR="00247631" w:rsidRPr="00B82D20" w:rsidRDefault="00057334"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 xml:space="preserve">Nerekomenduojama vartoti kartu su </w:t>
      </w:r>
      <w:proofErr w:type="spellStart"/>
      <w:r>
        <w:rPr>
          <w:rFonts w:ascii="Times New Roman" w:hAnsi="Times New Roman" w:cs="Times New Roman"/>
          <w:lang w:val="lt-LT"/>
        </w:rPr>
        <w:t>p</w:t>
      </w:r>
      <w:r w:rsidR="00247631" w:rsidRPr="00B82D20">
        <w:rPr>
          <w:rFonts w:ascii="Times New Roman" w:hAnsi="Times New Roman" w:cs="Times New Roman"/>
          <w:lang w:val="lt-LT"/>
        </w:rPr>
        <w:t>robenecid</w:t>
      </w:r>
      <w:r>
        <w:rPr>
          <w:rFonts w:ascii="Times New Roman" w:hAnsi="Times New Roman" w:cs="Times New Roman"/>
          <w:lang w:val="lt-LT"/>
        </w:rPr>
        <w:t>u</w:t>
      </w:r>
      <w:proofErr w:type="spellEnd"/>
      <w:r w:rsidR="00247631" w:rsidRPr="00B82D20">
        <w:rPr>
          <w:rFonts w:ascii="Times New Roman" w:hAnsi="Times New Roman" w:cs="Times New Roman"/>
          <w:lang w:val="lt-LT"/>
        </w:rPr>
        <w:t xml:space="preserve">. </w:t>
      </w:r>
      <w:proofErr w:type="spellStart"/>
      <w:r w:rsidR="00247631" w:rsidRPr="00B82D20">
        <w:rPr>
          <w:rFonts w:ascii="Times New Roman" w:hAnsi="Times New Roman" w:cs="Times New Roman"/>
          <w:lang w:val="lt-LT"/>
        </w:rPr>
        <w:t>Probenecidas</w:t>
      </w:r>
      <w:proofErr w:type="spellEnd"/>
      <w:r w:rsidR="00247631" w:rsidRPr="00B82D20">
        <w:rPr>
          <w:rFonts w:ascii="Times New Roman" w:hAnsi="Times New Roman" w:cs="Times New Roman"/>
          <w:lang w:val="lt-LT"/>
        </w:rPr>
        <w:t xml:space="preserve"> mažina </w:t>
      </w:r>
      <w:proofErr w:type="spellStart"/>
      <w:r w:rsidR="00247631" w:rsidRPr="00B82D20">
        <w:rPr>
          <w:rFonts w:ascii="Times New Roman" w:hAnsi="Times New Roman" w:cs="Times New Roman"/>
          <w:lang w:val="lt-LT"/>
        </w:rPr>
        <w:t>amoksicilino</w:t>
      </w:r>
      <w:proofErr w:type="spellEnd"/>
      <w:r w:rsidR="00247631" w:rsidRPr="00B82D20">
        <w:rPr>
          <w:rFonts w:ascii="Times New Roman" w:hAnsi="Times New Roman" w:cs="Times New Roman"/>
          <w:lang w:val="lt-LT"/>
        </w:rPr>
        <w:t xml:space="preserve"> sekreciją inkstų kanalėliuose. Vartojant kartu </w:t>
      </w:r>
      <w:r>
        <w:rPr>
          <w:rFonts w:ascii="Times New Roman" w:hAnsi="Times New Roman" w:cs="Times New Roman"/>
          <w:lang w:val="lt-LT"/>
        </w:rPr>
        <w:t xml:space="preserve">su </w:t>
      </w:r>
      <w:proofErr w:type="spellStart"/>
      <w:r w:rsidRPr="00B82D20">
        <w:rPr>
          <w:rFonts w:ascii="Times New Roman" w:hAnsi="Times New Roman" w:cs="Times New Roman"/>
          <w:lang w:val="lt-LT"/>
        </w:rPr>
        <w:t>probenecid</w:t>
      </w:r>
      <w:r>
        <w:rPr>
          <w:rFonts w:ascii="Times New Roman" w:hAnsi="Times New Roman" w:cs="Times New Roman"/>
          <w:lang w:val="lt-LT"/>
        </w:rPr>
        <w:t>u</w:t>
      </w:r>
      <w:proofErr w:type="spellEnd"/>
      <w:r w:rsidRPr="00057334">
        <w:rPr>
          <w:rFonts w:ascii="Times New Roman" w:hAnsi="Times New Roman" w:cs="Times New Roman"/>
          <w:lang w:val="lt-LT"/>
        </w:rPr>
        <w:t xml:space="preserve"> </w:t>
      </w:r>
      <w:r w:rsidRPr="00B82D20">
        <w:rPr>
          <w:rFonts w:ascii="Times New Roman" w:hAnsi="Times New Roman" w:cs="Times New Roman"/>
          <w:lang w:val="lt-LT"/>
        </w:rPr>
        <w:t>gali padidėti ir ilgiau išsilaikyti</w:t>
      </w:r>
      <w:r w:rsidR="00247631" w:rsidRPr="00B82D20">
        <w:rPr>
          <w:rFonts w:ascii="Times New Roman" w:hAnsi="Times New Roman" w:cs="Times New Roman"/>
          <w:lang w:val="lt-LT"/>
        </w:rPr>
        <w:t xml:space="preserve"> </w:t>
      </w:r>
      <w:proofErr w:type="spellStart"/>
      <w:r w:rsidR="00247631" w:rsidRPr="00B82D20">
        <w:rPr>
          <w:rFonts w:ascii="Times New Roman" w:hAnsi="Times New Roman" w:cs="Times New Roman"/>
          <w:lang w:val="lt-LT"/>
        </w:rPr>
        <w:t>amoksicilino</w:t>
      </w:r>
      <w:proofErr w:type="spellEnd"/>
      <w:r w:rsidR="00247631" w:rsidRPr="00B82D20">
        <w:rPr>
          <w:rFonts w:ascii="Times New Roman" w:hAnsi="Times New Roman" w:cs="Times New Roman"/>
          <w:lang w:val="lt-LT"/>
        </w:rPr>
        <w:t xml:space="preserve"> koncentracija kraujyje.</w:t>
      </w:r>
    </w:p>
    <w:p w14:paraId="66F46C0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9E15A9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Alopurinolis</w:t>
      </w:r>
      <w:proofErr w:type="spellEnd"/>
    </w:p>
    <w:p w14:paraId="655CBA4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631FD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Gydymo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metu vartojant </w:t>
      </w:r>
      <w:proofErr w:type="spellStart"/>
      <w:r w:rsidRPr="00B82D20">
        <w:rPr>
          <w:rFonts w:ascii="Times New Roman" w:hAnsi="Times New Roman" w:cs="Times New Roman"/>
          <w:lang w:val="lt-LT"/>
        </w:rPr>
        <w:t>alopurinolį</w:t>
      </w:r>
      <w:proofErr w:type="spellEnd"/>
      <w:r w:rsidRPr="00B82D20">
        <w:rPr>
          <w:rFonts w:ascii="Times New Roman" w:hAnsi="Times New Roman" w:cs="Times New Roman"/>
          <w:lang w:val="lt-LT"/>
        </w:rPr>
        <w:t>, gali padidėti alerginių odos reakcijų tikimybė.</w:t>
      </w:r>
    </w:p>
    <w:p w14:paraId="42C86F9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E6DC57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Tetraciklinai</w:t>
      </w:r>
      <w:proofErr w:type="spellEnd"/>
    </w:p>
    <w:p w14:paraId="743CC5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3F7A8" w14:textId="6BB0A7A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Tetraciklinai</w:t>
      </w:r>
      <w:proofErr w:type="spellEnd"/>
      <w:r w:rsidRPr="00B82D20">
        <w:rPr>
          <w:rFonts w:ascii="Times New Roman" w:hAnsi="Times New Roman" w:cs="Times New Roman"/>
          <w:lang w:val="lt-LT"/>
        </w:rPr>
        <w:t xml:space="preserve"> ir kiti </w:t>
      </w:r>
      <w:proofErr w:type="spellStart"/>
      <w:r w:rsidRPr="00B82D20">
        <w:rPr>
          <w:rFonts w:ascii="Times New Roman" w:hAnsi="Times New Roman" w:cs="Times New Roman"/>
          <w:lang w:val="lt-LT"/>
        </w:rPr>
        <w:t>bakteriostatiniai</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vaist</w:t>
      </w:r>
      <w:r w:rsidR="003D1002" w:rsidRPr="00B82D20">
        <w:rPr>
          <w:rFonts w:ascii="Times New Roman" w:eastAsia="Times New Roman" w:hAnsi="Times New Roman" w:cs="Times New Roman"/>
          <w:lang w:val="lt-LT" w:eastAsia="lt-LT"/>
        </w:rPr>
        <w:t>iniai preparat</w:t>
      </w:r>
      <w:r w:rsidRPr="00B82D20">
        <w:rPr>
          <w:rFonts w:ascii="Times New Roman" w:eastAsia="Times New Roman" w:hAnsi="Times New Roman" w:cs="Times New Roman"/>
          <w:lang w:val="lt-LT" w:eastAsia="lt-LT"/>
        </w:rPr>
        <w:t>ai</w:t>
      </w:r>
      <w:r w:rsidRPr="00B82D20">
        <w:rPr>
          <w:rFonts w:ascii="Times New Roman" w:hAnsi="Times New Roman" w:cs="Times New Roman"/>
          <w:lang w:val="lt-LT"/>
        </w:rPr>
        <w:t xml:space="preserve"> gali turėti įtakos baktericidiniam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poveikiui.</w:t>
      </w:r>
    </w:p>
    <w:p w14:paraId="2DF0D9D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E2304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Geriamieji antikoaguliantai</w:t>
      </w:r>
    </w:p>
    <w:p w14:paraId="7F63C4F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887DD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B82D20">
        <w:rPr>
          <w:rFonts w:ascii="Times New Roman" w:hAnsi="Times New Roman" w:cs="Times New Roman"/>
          <w:lang w:val="lt-LT"/>
        </w:rPr>
        <w:t>amoksicilinu</w:t>
      </w:r>
      <w:proofErr w:type="spellEnd"/>
      <w:r w:rsidRPr="00B82D20">
        <w:rPr>
          <w:rFonts w:ascii="Times New Roman" w:hAnsi="Times New Roman" w:cs="Times New Roman"/>
          <w:lang w:val="lt-LT"/>
        </w:rPr>
        <w:t xml:space="preserve"> kurso metu pacientams, kuriems buvo taikytas palaikomasis gydymas </w:t>
      </w:r>
      <w:proofErr w:type="spellStart"/>
      <w:r w:rsidRPr="00B82D20">
        <w:rPr>
          <w:rFonts w:ascii="Times New Roman" w:hAnsi="Times New Roman" w:cs="Times New Roman"/>
          <w:lang w:val="lt-LT"/>
        </w:rPr>
        <w:t>acenokumaroliu</w:t>
      </w:r>
      <w:proofErr w:type="spellEnd"/>
      <w:r w:rsidRPr="00B82D20">
        <w:rPr>
          <w:rFonts w:ascii="Times New Roman" w:hAnsi="Times New Roman" w:cs="Times New Roman"/>
          <w:lang w:val="lt-LT"/>
        </w:rPr>
        <w:t xml:space="preserve"> ar </w:t>
      </w:r>
      <w:proofErr w:type="spellStart"/>
      <w:r w:rsidRPr="00B82D20">
        <w:rPr>
          <w:rFonts w:ascii="Times New Roman" w:hAnsi="Times New Roman" w:cs="Times New Roman"/>
          <w:lang w:val="lt-LT"/>
        </w:rPr>
        <w:t>varfarinu</w:t>
      </w:r>
      <w:proofErr w:type="spellEnd"/>
      <w:r w:rsidRPr="00B82D20">
        <w:rPr>
          <w:rFonts w:ascii="Times New Roman" w:hAnsi="Times New Roman" w:cs="Times New Roman"/>
          <w:lang w:val="lt-LT"/>
        </w:rPr>
        <w:t>. Jeigu šiuos vaistiniu</w:t>
      </w:r>
      <w:r w:rsidRPr="00BF67DB">
        <w:rPr>
          <w:rFonts w:ascii="Times New Roman" w:hAnsi="Times New Roman" w:cs="Times New Roman"/>
          <w:lang w:val="lt-LT"/>
        </w:rPr>
        <w:t xml:space="preserve">s preparatus vartoti kartu būtina, paskyrus ar nutraukus </w:t>
      </w:r>
      <w:proofErr w:type="spellStart"/>
      <w:r w:rsidRPr="00BF67DB">
        <w:rPr>
          <w:rFonts w:ascii="Times New Roman" w:hAnsi="Times New Roman" w:cs="Times New Roman"/>
          <w:lang w:val="lt-LT"/>
        </w:rPr>
        <w:t>amoksicilino</w:t>
      </w:r>
      <w:proofErr w:type="spellEnd"/>
      <w:r w:rsidRPr="00BF67DB">
        <w:rPr>
          <w:rFonts w:ascii="Times New Roman" w:hAnsi="Times New Roman" w:cs="Times New Roman"/>
          <w:lang w:val="lt-LT"/>
        </w:rPr>
        <w:t xml:space="preserve"> vartojimą, reikia atidžiai stebėti </w:t>
      </w:r>
      <w:proofErr w:type="spellStart"/>
      <w:r w:rsidRPr="00BF67DB">
        <w:rPr>
          <w:rFonts w:ascii="Times New Roman" w:hAnsi="Times New Roman" w:cs="Times New Roman"/>
          <w:lang w:val="lt-LT"/>
        </w:rPr>
        <w:t>protrombino</w:t>
      </w:r>
      <w:proofErr w:type="spellEnd"/>
      <w:r w:rsidRPr="00BF67DB">
        <w:rPr>
          <w:rFonts w:ascii="Times New Roman" w:hAnsi="Times New Roman" w:cs="Times New Roman"/>
          <w:lang w:val="lt-LT"/>
        </w:rPr>
        <w:t xml:space="preserve"> laiką ar </w:t>
      </w:r>
      <w:r w:rsidRPr="00BF67DB">
        <w:rPr>
          <w:rFonts w:ascii="Times New Roman" w:hAnsi="Times New Roman" w:cs="Times New Roman"/>
          <w:lang w:val="lt-LT"/>
        </w:rPr>
        <w:lastRenderedPageBreak/>
        <w:t xml:space="preserve">tarptautinį normalizuotąjį santykį. </w:t>
      </w:r>
      <w:r w:rsidRPr="000C1CBC">
        <w:rPr>
          <w:rFonts w:ascii="Times New Roman" w:hAnsi="Times New Roman"/>
          <w:lang w:val="lt-LT"/>
        </w:rPr>
        <w:t>Be to, gali prireikti keisti geriamųjų antikoaguliantų dozę (žr. 4.4 ir 4.8 skyrius).</w:t>
      </w:r>
    </w:p>
    <w:p w14:paraId="5C5084D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804D68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Metotreksatas</w:t>
      </w:r>
      <w:proofErr w:type="spellEnd"/>
    </w:p>
    <w:p w14:paraId="0CA6587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49C0D17" w14:textId="060C924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Penicilinai gali mažinti </w:t>
      </w:r>
      <w:proofErr w:type="spellStart"/>
      <w:r w:rsidRPr="00B82D20">
        <w:rPr>
          <w:rFonts w:ascii="Times New Roman" w:hAnsi="Times New Roman" w:cs="Times New Roman"/>
          <w:lang w:val="lt-LT"/>
        </w:rPr>
        <w:t>metotreksato</w:t>
      </w:r>
      <w:proofErr w:type="spellEnd"/>
      <w:r w:rsidRPr="00B82D20">
        <w:rPr>
          <w:rFonts w:ascii="Times New Roman" w:hAnsi="Times New Roman" w:cs="Times New Roman"/>
          <w:lang w:val="lt-LT"/>
        </w:rPr>
        <w:t xml:space="preserve"> </w:t>
      </w:r>
      <w:r w:rsidR="0007382D">
        <w:rPr>
          <w:rFonts w:ascii="Times New Roman" w:hAnsi="Times New Roman" w:cs="Times New Roman"/>
          <w:lang w:val="lt-LT"/>
        </w:rPr>
        <w:t>šalinimą iš organizmo, sukeldami galimą</w:t>
      </w:r>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toksi</w:t>
      </w:r>
      <w:r w:rsidR="003B179D">
        <w:rPr>
          <w:rFonts w:ascii="Times New Roman" w:hAnsi="Times New Roman" w:cs="Times New Roman"/>
          <w:lang w:val="lt-LT"/>
        </w:rPr>
        <w:t>škumo</w:t>
      </w:r>
      <w:proofErr w:type="spellEnd"/>
      <w:r w:rsidR="003B179D">
        <w:rPr>
          <w:rFonts w:ascii="Times New Roman" w:hAnsi="Times New Roman" w:cs="Times New Roman"/>
          <w:lang w:val="lt-LT"/>
        </w:rPr>
        <w:t xml:space="preserve"> padidėjimą</w:t>
      </w:r>
      <w:r w:rsidRPr="00B82D20">
        <w:rPr>
          <w:rFonts w:ascii="Times New Roman" w:hAnsi="Times New Roman" w:cs="Times New Roman"/>
          <w:lang w:val="lt-LT"/>
        </w:rPr>
        <w:t>.</w:t>
      </w:r>
    </w:p>
    <w:p w14:paraId="51AF18FA"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455DFEB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4.6</w:t>
      </w:r>
      <w:r w:rsidRPr="00B82D20">
        <w:rPr>
          <w:rFonts w:ascii="Times New Roman" w:hAnsi="Times New Roman" w:cs="Times New Roman"/>
          <w:b/>
          <w:lang w:val="lt-LT"/>
        </w:rPr>
        <w:tab/>
        <w:t>Vaisingumas, nėštumo ir žindymo laikotarpis</w:t>
      </w:r>
      <w:r w:rsidRPr="000C1CBC">
        <w:rPr>
          <w:rFonts w:ascii="Times New Roman" w:hAnsi="Times New Roman"/>
          <w:lang w:val="lt-LT"/>
        </w:rPr>
        <w:t xml:space="preserve"> </w:t>
      </w:r>
    </w:p>
    <w:p w14:paraId="4200BE4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901B1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Nėštumas</w:t>
      </w:r>
    </w:p>
    <w:p w14:paraId="006CC3F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7A57B98" w14:textId="2B53BD0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Tyrimai su gyvūnais tiesioginio ar netiesioginio kenksmingo toksinio poveikio reprodukcinei funkcijai neparodė. Riboti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vartojimo nėštumo metu duomenys nerodo apsigimimų rizikos padidėjimo žmogui. </w:t>
      </w:r>
      <w:proofErr w:type="spellStart"/>
      <w:r w:rsidR="003B179D" w:rsidRPr="00B82D20">
        <w:rPr>
          <w:rFonts w:ascii="Times New Roman" w:hAnsi="Times New Roman" w:cs="Times New Roman"/>
          <w:lang w:val="lt-LT"/>
        </w:rPr>
        <w:t>Amoksicilin</w:t>
      </w:r>
      <w:r w:rsidR="003B179D">
        <w:rPr>
          <w:rFonts w:ascii="Times New Roman" w:hAnsi="Times New Roman" w:cs="Times New Roman"/>
          <w:lang w:val="lt-LT"/>
        </w:rPr>
        <w:t>o</w:t>
      </w:r>
      <w:proofErr w:type="spellEnd"/>
      <w:r w:rsidR="003B179D" w:rsidRPr="00B82D20">
        <w:rPr>
          <w:rFonts w:ascii="Times New Roman" w:hAnsi="Times New Roman" w:cs="Times New Roman"/>
          <w:lang w:val="lt-LT"/>
        </w:rPr>
        <w:t xml:space="preserve"> </w:t>
      </w:r>
      <w:r w:rsidRPr="00B82D20">
        <w:rPr>
          <w:rFonts w:ascii="Times New Roman" w:hAnsi="Times New Roman" w:cs="Times New Roman"/>
          <w:lang w:val="lt-LT"/>
        </w:rPr>
        <w:t>galima vartoti nėštumo metu, jeigu laukiama nauda persveria galimą riziką, susijusią su gydymu.</w:t>
      </w:r>
    </w:p>
    <w:p w14:paraId="528352E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31067A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Žindymas</w:t>
      </w:r>
    </w:p>
    <w:p w14:paraId="7765FFB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0FB4DF" w14:textId="48F84B0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Maži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kiekiai išsiskiria į</w:t>
      </w:r>
      <w:r w:rsidR="00A630BE">
        <w:rPr>
          <w:rFonts w:ascii="Times New Roman" w:hAnsi="Times New Roman" w:cs="Times New Roman"/>
          <w:lang w:val="lt-LT"/>
        </w:rPr>
        <w:t xml:space="preserve"> gydytų moterų</w:t>
      </w:r>
      <w:r w:rsidRPr="00B82D20">
        <w:rPr>
          <w:rFonts w:ascii="Times New Roman" w:hAnsi="Times New Roman" w:cs="Times New Roman"/>
          <w:lang w:val="lt-LT"/>
        </w:rPr>
        <w:t xml:space="preserve"> pieną ir gali įjautrinti. Dėl to žindomam kūdikiui gali pasireikšti viduriavimas ir grybelių sukelta gleivinių infekcinė liga, taigi žindymą gali tekti nutraukti. Žindymo laikotarpiu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turėtų būti vartojama tik prižiū</w:t>
      </w:r>
      <w:r w:rsidRPr="00BF67DB">
        <w:rPr>
          <w:rFonts w:ascii="Times New Roman" w:hAnsi="Times New Roman" w:cs="Times New Roman"/>
          <w:lang w:val="lt-LT"/>
        </w:rPr>
        <w:t>rinčiajam gydytojui įvertinus naudos ir rizikos santykį.</w:t>
      </w:r>
    </w:p>
    <w:p w14:paraId="389A9B1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E3B9CA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Vaisingumas</w:t>
      </w:r>
    </w:p>
    <w:p w14:paraId="6FF5F62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Duomenų apie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poveikį žmogaus vaisingumui nėra. Reprodukcijos tyrimai su gyvūnais neparodė kokio nors poveikio vaisingumui.</w:t>
      </w:r>
    </w:p>
    <w:p w14:paraId="49F132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52D12C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4.7</w:t>
      </w:r>
      <w:r w:rsidRPr="00B82D20">
        <w:rPr>
          <w:rFonts w:ascii="Times New Roman" w:hAnsi="Times New Roman" w:cs="Times New Roman"/>
          <w:b/>
          <w:lang w:val="lt-LT"/>
        </w:rPr>
        <w:tab/>
        <w:t>Poveikis gebėjimui vairuoti ir valdyti mechan</w:t>
      </w:r>
      <w:r w:rsidRPr="000C1CBC">
        <w:rPr>
          <w:rFonts w:ascii="Times New Roman" w:hAnsi="Times New Roman"/>
          <w:b/>
          <w:lang w:val="lt-LT"/>
        </w:rPr>
        <w:t>izmus</w:t>
      </w:r>
      <w:r w:rsidRPr="000C1CBC">
        <w:rPr>
          <w:rFonts w:ascii="Times New Roman" w:hAnsi="Times New Roman"/>
          <w:lang w:val="lt-LT"/>
        </w:rPr>
        <w:t xml:space="preserve"> </w:t>
      </w:r>
    </w:p>
    <w:p w14:paraId="6D3648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676891D" w14:textId="77777777" w:rsidR="00247631" w:rsidRPr="00B82D20" w:rsidRDefault="00247631" w:rsidP="00B82D20">
      <w:pPr>
        <w:tabs>
          <w:tab w:val="left" w:pos="567"/>
        </w:tabs>
        <w:spacing w:after="0" w:line="240" w:lineRule="auto"/>
        <w:rPr>
          <w:rFonts w:ascii="Times New Roman" w:eastAsia="Times New Roman" w:hAnsi="Times New Roman" w:cs="Times New Roman"/>
          <w:b/>
          <w:i/>
          <w:szCs w:val="20"/>
          <w:lang w:val="lt-LT" w:eastAsia="lt-LT"/>
        </w:rPr>
      </w:pPr>
      <w:r w:rsidRPr="00B82D20">
        <w:rPr>
          <w:rFonts w:ascii="Times New Roman" w:hAnsi="Times New Roman" w:cs="Times New Roman"/>
          <w:lang w:val="lt-LT"/>
        </w:rPr>
        <w:t>Poveikio gebėjimui vairuoti ir valdyti mechanizmus tyrimų neatlikta. Vis dėlto gali pasireikšti nepageidaujami poveikiai (pvz., alerginės reakcijos, galvos svaigimas, traukuliai), kurie gali daryti įtaką gebėjimui vairuoti ir valdyti mechanizmus (žr. 4.8 skyrių).</w:t>
      </w:r>
    </w:p>
    <w:p w14:paraId="1C7703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CE9A99"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4.8</w:t>
      </w:r>
      <w:r w:rsidRPr="00B82D20">
        <w:rPr>
          <w:rFonts w:ascii="Times New Roman" w:hAnsi="Times New Roman" w:cs="Times New Roman"/>
          <w:b/>
          <w:lang w:val="lt-LT"/>
        </w:rPr>
        <w:tab/>
        <w:t>Nepageidaujamas poveikis</w:t>
      </w:r>
    </w:p>
    <w:p w14:paraId="3D0DA98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2DD15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Nepageidaujamos reakcijos į vaistinį preparatą (NRV), apie kurias buvo pranešta dažniausiai, yra viduriavimas, pykinimas ir odos išbėrimas.</w:t>
      </w:r>
    </w:p>
    <w:p w14:paraId="08C42DD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1FCFB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NRV, apie kurias buvo pranešta klinikinių tyrimų ir stebėjimo po vaistinio preparato patekimo į rinką metu, išvardytos toliau pagal </w:t>
      </w:r>
      <w:proofErr w:type="spellStart"/>
      <w:r w:rsidRPr="00B82D20">
        <w:rPr>
          <w:rFonts w:ascii="Times New Roman" w:hAnsi="Times New Roman" w:cs="Times New Roman"/>
          <w:lang w:val="lt-LT"/>
        </w:rPr>
        <w:t>MedDRA</w:t>
      </w:r>
      <w:proofErr w:type="spellEnd"/>
      <w:r w:rsidRPr="00B82D20">
        <w:rPr>
          <w:rFonts w:ascii="Times New Roman" w:hAnsi="Times New Roman" w:cs="Times New Roman"/>
          <w:lang w:val="lt-LT"/>
        </w:rPr>
        <w:t xml:space="preserve"> organų sistemų klases.</w:t>
      </w:r>
    </w:p>
    <w:p w14:paraId="0470C9A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FDF6439" w14:textId="19444591" w:rsidR="00247631" w:rsidRPr="00B82D20" w:rsidRDefault="00493A86" w:rsidP="00B82D20">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lang w:val="lt-LT" w:eastAsia="lt-LT"/>
        </w:rPr>
        <w:t xml:space="preserve">Nepageidaujamo poveikio dažnis apibūdinamas taip: </w:t>
      </w:r>
      <w:r w:rsidRPr="00B82D20">
        <w:rPr>
          <w:rFonts w:ascii="Times New Roman" w:hAnsi="Times New Roman" w:cs="Times New Roman"/>
          <w:lang w:val="lt-LT"/>
        </w:rPr>
        <w:t>labai dažnas (≥</w:t>
      </w:r>
      <w:r w:rsidRPr="00BF67DB">
        <w:rPr>
          <w:rFonts w:ascii="Times New Roman" w:hAnsi="Times New Roman" w:cs="Times New Roman"/>
          <w:lang w:val="lt-LT"/>
        </w:rPr>
        <w:t> 1/10</w:t>
      </w:r>
      <w:r w:rsidRPr="00B82D20">
        <w:rPr>
          <w:rFonts w:ascii="Times New Roman" w:eastAsia="Times New Roman" w:hAnsi="Times New Roman" w:cs="Times New Roman"/>
          <w:lang w:val="lt-LT" w:eastAsia="lt-LT"/>
        </w:rPr>
        <w:t xml:space="preserve">), </w:t>
      </w:r>
      <w:r w:rsidRPr="00B82D20">
        <w:rPr>
          <w:rFonts w:ascii="Times New Roman" w:hAnsi="Times New Roman" w:cs="Times New Roman"/>
          <w:lang w:val="lt-LT"/>
        </w:rPr>
        <w:t>dažnas (nuo ≥</w:t>
      </w:r>
      <w:r w:rsidRPr="00BF67DB">
        <w:rPr>
          <w:rFonts w:ascii="Times New Roman" w:hAnsi="Times New Roman" w:cs="Times New Roman"/>
          <w:lang w:val="lt-LT"/>
        </w:rPr>
        <w:t> 1/100 iki &lt; 1/10</w:t>
      </w:r>
      <w:r w:rsidRPr="00B82D20">
        <w:rPr>
          <w:rFonts w:ascii="Times New Roman" w:eastAsia="Times New Roman" w:hAnsi="Times New Roman" w:cs="Times New Roman"/>
          <w:lang w:val="lt-LT" w:eastAsia="lt-LT"/>
        </w:rPr>
        <w:t xml:space="preserve">), </w:t>
      </w:r>
      <w:r w:rsidRPr="00B82D20">
        <w:rPr>
          <w:rFonts w:ascii="Times New Roman" w:hAnsi="Times New Roman" w:cs="Times New Roman"/>
          <w:lang w:val="lt-LT"/>
        </w:rPr>
        <w:t>nedažnas (nuo ≥</w:t>
      </w:r>
      <w:r w:rsidRPr="00BF67DB">
        <w:rPr>
          <w:rFonts w:ascii="Times New Roman" w:hAnsi="Times New Roman" w:cs="Times New Roman"/>
          <w:lang w:val="lt-LT"/>
        </w:rPr>
        <w:t> 1/</w:t>
      </w:r>
      <w:r w:rsidR="007F09BE" w:rsidRPr="00BF67DB">
        <w:rPr>
          <w:rFonts w:ascii="Times New Roman" w:hAnsi="Times New Roman" w:cs="Times New Roman"/>
          <w:lang w:val="lt-LT"/>
        </w:rPr>
        <w:t>1</w:t>
      </w:r>
      <w:r w:rsidR="007F09BE">
        <w:rPr>
          <w:rFonts w:ascii="Times New Roman" w:hAnsi="Times New Roman" w:cs="Times New Roman"/>
          <w:lang w:val="lt-LT"/>
        </w:rPr>
        <w:t> </w:t>
      </w:r>
      <w:r w:rsidRPr="00BF67DB">
        <w:rPr>
          <w:rFonts w:ascii="Times New Roman" w:hAnsi="Times New Roman" w:cs="Times New Roman"/>
          <w:lang w:val="lt-LT"/>
        </w:rPr>
        <w:t>000 iki &lt; 1/100</w:t>
      </w:r>
      <w:r w:rsidRPr="00B82D20">
        <w:rPr>
          <w:rFonts w:ascii="Times New Roman" w:eastAsia="Times New Roman" w:hAnsi="Times New Roman" w:cs="Times New Roman"/>
          <w:lang w:val="lt-LT" w:eastAsia="lt-LT"/>
        </w:rPr>
        <w:t xml:space="preserve">), </w:t>
      </w:r>
      <w:r w:rsidRPr="00B82D20">
        <w:rPr>
          <w:rFonts w:ascii="Times New Roman" w:hAnsi="Times New Roman" w:cs="Times New Roman"/>
          <w:lang w:val="lt-LT"/>
        </w:rPr>
        <w:t>retas (nuo ≥</w:t>
      </w:r>
      <w:r w:rsidRPr="00BF67DB">
        <w:rPr>
          <w:rFonts w:ascii="Times New Roman" w:hAnsi="Times New Roman" w:cs="Times New Roman"/>
          <w:lang w:val="lt-LT"/>
        </w:rPr>
        <w:t> 1/</w:t>
      </w:r>
      <w:r w:rsidR="003B179D" w:rsidRPr="00BF67DB">
        <w:rPr>
          <w:rFonts w:ascii="Times New Roman" w:hAnsi="Times New Roman" w:cs="Times New Roman"/>
          <w:lang w:val="lt-LT"/>
        </w:rPr>
        <w:t>10</w:t>
      </w:r>
      <w:r w:rsidR="003B179D">
        <w:rPr>
          <w:rFonts w:ascii="Times New Roman" w:hAnsi="Times New Roman" w:cs="Times New Roman"/>
          <w:lang w:val="lt-LT"/>
        </w:rPr>
        <w:t> </w:t>
      </w:r>
      <w:r w:rsidRPr="00BF67DB">
        <w:rPr>
          <w:rFonts w:ascii="Times New Roman" w:hAnsi="Times New Roman" w:cs="Times New Roman"/>
          <w:lang w:val="lt-LT"/>
        </w:rPr>
        <w:t>000 iki &lt; 1/</w:t>
      </w:r>
      <w:r w:rsidR="007F09BE" w:rsidRPr="00B82D20">
        <w:rPr>
          <w:rFonts w:ascii="Times New Roman" w:eastAsia="Times New Roman" w:hAnsi="Times New Roman" w:cs="Times New Roman"/>
          <w:lang w:val="lt-LT" w:eastAsia="lt-LT"/>
        </w:rPr>
        <w:t>1</w:t>
      </w:r>
      <w:r w:rsidR="007F09B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 xml:space="preserve">000), </w:t>
      </w:r>
      <w:r w:rsidRPr="00B82D20">
        <w:rPr>
          <w:rFonts w:ascii="Times New Roman" w:hAnsi="Times New Roman" w:cs="Times New Roman"/>
          <w:lang w:val="lt-LT"/>
        </w:rPr>
        <w:t>labai retas (&lt;</w:t>
      </w:r>
      <w:r w:rsidRPr="00BF67DB">
        <w:rPr>
          <w:rFonts w:ascii="Times New Roman" w:hAnsi="Times New Roman" w:cs="Times New Roman"/>
          <w:lang w:val="lt-LT"/>
        </w:rPr>
        <w:t> 1/</w:t>
      </w:r>
      <w:r w:rsidR="003B179D" w:rsidRPr="00B82D20">
        <w:rPr>
          <w:rFonts w:ascii="Times New Roman" w:eastAsia="Times New Roman" w:hAnsi="Times New Roman" w:cs="Times New Roman"/>
          <w:lang w:val="lt-LT" w:eastAsia="lt-LT"/>
        </w:rPr>
        <w:t>10</w:t>
      </w:r>
      <w:r w:rsidR="003B179D">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000) ir</w:t>
      </w:r>
      <w:r w:rsidRPr="00B82D20">
        <w:rPr>
          <w:rFonts w:ascii="Times New Roman" w:hAnsi="Times New Roman" w:cs="Times New Roman"/>
          <w:lang w:val="lt-LT"/>
        </w:rPr>
        <w:t xml:space="preserve"> nežinomas (negali būti apskaičiuotas pagal turimus duomenis).</w:t>
      </w:r>
    </w:p>
    <w:p w14:paraId="08148AEB" w14:textId="77777777" w:rsidR="00247631" w:rsidRPr="00B82D20" w:rsidRDefault="00247631" w:rsidP="00205AF3">
      <w:pPr>
        <w:tabs>
          <w:tab w:val="left" w:pos="567"/>
        </w:tabs>
        <w:spacing w:after="0" w:line="240" w:lineRule="auto"/>
        <w:rPr>
          <w:rFonts w:ascii="Times New Roman"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398"/>
      </w:tblGrid>
      <w:tr w:rsidR="00247631" w:rsidRPr="00B82D20" w14:paraId="114AE763" w14:textId="77777777" w:rsidTr="000F4634">
        <w:tc>
          <w:tcPr>
            <w:tcW w:w="8931" w:type="dxa"/>
            <w:gridSpan w:val="2"/>
            <w:shd w:val="clear" w:color="auto" w:fill="auto"/>
          </w:tcPr>
          <w:p w14:paraId="1722134B" w14:textId="77777777" w:rsidR="00247631" w:rsidRPr="00B82D20" w:rsidRDefault="00247631" w:rsidP="00EB0B60">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 xml:space="preserve">Infekcijos ir </w:t>
            </w:r>
            <w:proofErr w:type="spellStart"/>
            <w:r w:rsidRPr="00B82D20">
              <w:rPr>
                <w:rFonts w:ascii="Times New Roman" w:hAnsi="Times New Roman" w:cs="Times New Roman"/>
                <w:b/>
                <w:u w:val="single"/>
                <w:lang w:val="lt-LT"/>
              </w:rPr>
              <w:t>infestacijos</w:t>
            </w:r>
            <w:proofErr w:type="spellEnd"/>
          </w:p>
        </w:tc>
      </w:tr>
      <w:tr w:rsidR="00247631" w:rsidRPr="00B82D20" w14:paraId="4FF47498" w14:textId="77777777" w:rsidTr="000F4634">
        <w:tc>
          <w:tcPr>
            <w:tcW w:w="4533" w:type="dxa"/>
            <w:shd w:val="clear" w:color="auto" w:fill="auto"/>
          </w:tcPr>
          <w:p w14:paraId="019B6ADB"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425EF547"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Odos ir gleivinių kandidamikozė.</w:t>
            </w:r>
          </w:p>
        </w:tc>
      </w:tr>
      <w:tr w:rsidR="00247631" w:rsidRPr="00B82D20" w14:paraId="0C03F2F0" w14:textId="77777777" w:rsidTr="000F4634">
        <w:tc>
          <w:tcPr>
            <w:tcW w:w="8931" w:type="dxa"/>
            <w:gridSpan w:val="2"/>
            <w:shd w:val="clear" w:color="auto" w:fill="auto"/>
          </w:tcPr>
          <w:p w14:paraId="7029BB51"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Kraujo ir limfinės sistemos sutrikimai</w:t>
            </w:r>
          </w:p>
        </w:tc>
      </w:tr>
      <w:tr w:rsidR="00247631" w:rsidRPr="00E13AEB" w14:paraId="6444E2A1" w14:textId="77777777" w:rsidTr="000F4634">
        <w:tc>
          <w:tcPr>
            <w:tcW w:w="4533" w:type="dxa"/>
            <w:shd w:val="clear" w:color="auto" w:fill="auto"/>
          </w:tcPr>
          <w:p w14:paraId="0E8B92DE"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b/>
                <w:u w:val="single"/>
                <w:lang w:val="lt-LT"/>
              </w:rPr>
            </w:pPr>
            <w:r w:rsidRPr="00B82D20">
              <w:rPr>
                <w:rFonts w:ascii="Times New Roman" w:hAnsi="Times New Roman" w:cs="Times New Roman"/>
                <w:lang w:val="lt-LT"/>
              </w:rPr>
              <w:t>Labai retas</w:t>
            </w:r>
          </w:p>
        </w:tc>
        <w:tc>
          <w:tcPr>
            <w:tcW w:w="4398" w:type="dxa"/>
            <w:shd w:val="clear" w:color="auto" w:fill="auto"/>
          </w:tcPr>
          <w:p w14:paraId="1B8E1289" w14:textId="77777777" w:rsidR="00247631" w:rsidRPr="00B82D20" w:rsidRDefault="00247631" w:rsidP="00EB0B60">
            <w:pPr>
              <w:spacing w:after="0" w:line="240" w:lineRule="auto"/>
              <w:rPr>
                <w:rFonts w:ascii="Times New Roman" w:eastAsia="Times New Roman" w:hAnsi="Times New Roman" w:cs="Times New Roman"/>
                <w:spacing w:val="-1"/>
                <w:szCs w:val="20"/>
                <w:lang w:val="lt-LT" w:eastAsia="lt-LT"/>
              </w:rPr>
            </w:pPr>
            <w:r w:rsidRPr="00B82D20">
              <w:rPr>
                <w:rFonts w:ascii="Times New Roman" w:hAnsi="Times New Roman" w:cs="Times New Roman"/>
                <w:spacing w:val="-1"/>
                <w:lang w:val="lt-LT"/>
              </w:rPr>
              <w:t xml:space="preserve">Laikina </w:t>
            </w:r>
            <w:proofErr w:type="spellStart"/>
            <w:r w:rsidRPr="00B82D20">
              <w:rPr>
                <w:rFonts w:ascii="Times New Roman" w:hAnsi="Times New Roman" w:cs="Times New Roman"/>
                <w:spacing w:val="-1"/>
                <w:lang w:val="lt-LT"/>
              </w:rPr>
              <w:t>leukopenija</w:t>
            </w:r>
            <w:proofErr w:type="spellEnd"/>
            <w:r w:rsidRPr="00B82D20">
              <w:rPr>
                <w:rFonts w:ascii="Times New Roman" w:hAnsi="Times New Roman" w:cs="Times New Roman"/>
                <w:spacing w:val="-1"/>
                <w:lang w:val="lt-LT"/>
              </w:rPr>
              <w:t xml:space="preserve"> (įskaitant sunkią </w:t>
            </w:r>
            <w:proofErr w:type="spellStart"/>
            <w:r w:rsidRPr="00B82D20">
              <w:rPr>
                <w:rFonts w:ascii="Times New Roman" w:hAnsi="Times New Roman" w:cs="Times New Roman"/>
                <w:spacing w:val="-1"/>
                <w:lang w:val="lt-LT"/>
              </w:rPr>
              <w:t>neutropeniją</w:t>
            </w:r>
            <w:proofErr w:type="spellEnd"/>
            <w:r w:rsidRPr="00B82D20">
              <w:rPr>
                <w:rFonts w:ascii="Times New Roman" w:hAnsi="Times New Roman" w:cs="Times New Roman"/>
                <w:spacing w:val="-1"/>
                <w:lang w:val="lt-LT"/>
              </w:rPr>
              <w:t xml:space="preserve"> ar </w:t>
            </w:r>
            <w:proofErr w:type="spellStart"/>
            <w:r w:rsidRPr="00B82D20">
              <w:rPr>
                <w:rFonts w:ascii="Times New Roman" w:hAnsi="Times New Roman" w:cs="Times New Roman"/>
                <w:spacing w:val="-1"/>
                <w:lang w:val="lt-LT"/>
              </w:rPr>
              <w:t>agranulocitozę</w:t>
            </w:r>
            <w:proofErr w:type="spellEnd"/>
            <w:r w:rsidRPr="00B82D20">
              <w:rPr>
                <w:rFonts w:ascii="Times New Roman" w:hAnsi="Times New Roman" w:cs="Times New Roman"/>
                <w:spacing w:val="-1"/>
                <w:lang w:val="lt-LT"/>
              </w:rPr>
              <w:t xml:space="preserve">), laikina </w:t>
            </w:r>
            <w:proofErr w:type="spellStart"/>
            <w:r w:rsidRPr="00B82D20">
              <w:rPr>
                <w:rFonts w:ascii="Times New Roman" w:hAnsi="Times New Roman" w:cs="Times New Roman"/>
                <w:spacing w:val="-1"/>
                <w:lang w:val="lt-LT"/>
              </w:rPr>
              <w:t>trombocitopenija</w:t>
            </w:r>
            <w:proofErr w:type="spellEnd"/>
            <w:r w:rsidRPr="00B82D20">
              <w:rPr>
                <w:rFonts w:ascii="Times New Roman" w:hAnsi="Times New Roman" w:cs="Times New Roman"/>
                <w:spacing w:val="-1"/>
                <w:lang w:val="lt-LT"/>
              </w:rPr>
              <w:t xml:space="preserve"> ir hemolizinė anemija.</w:t>
            </w:r>
          </w:p>
          <w:p w14:paraId="3469DAFA" w14:textId="77777777" w:rsidR="00247631" w:rsidRPr="00B82D20" w:rsidRDefault="00247631" w:rsidP="00EB0B60">
            <w:pPr>
              <w:spacing w:after="0" w:line="240" w:lineRule="auto"/>
              <w:rPr>
                <w:rFonts w:ascii="Times New Roman" w:hAnsi="Times New Roman" w:cs="Times New Roman"/>
                <w:spacing w:val="-1"/>
                <w:lang w:val="lt-LT"/>
              </w:rPr>
            </w:pPr>
          </w:p>
          <w:p w14:paraId="5C026E0D" w14:textId="77777777" w:rsidR="00247631" w:rsidRPr="00B82D20" w:rsidRDefault="00247631" w:rsidP="00B82D2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 xml:space="preserve">Kraujavimo laiko ir </w:t>
            </w:r>
            <w:proofErr w:type="spellStart"/>
            <w:r w:rsidRPr="00B82D20">
              <w:rPr>
                <w:rFonts w:ascii="Times New Roman" w:hAnsi="Times New Roman" w:cs="Times New Roman"/>
                <w:spacing w:val="-1"/>
                <w:lang w:val="lt-LT"/>
              </w:rPr>
              <w:t>protrombino</w:t>
            </w:r>
            <w:proofErr w:type="spellEnd"/>
            <w:r w:rsidRPr="00B82D20">
              <w:rPr>
                <w:rFonts w:ascii="Times New Roman" w:hAnsi="Times New Roman" w:cs="Times New Roman"/>
                <w:spacing w:val="-1"/>
                <w:lang w:val="lt-LT"/>
              </w:rPr>
              <w:t xml:space="preserve"> laiko pailgėjimas (žr. 4.4 skyrių).</w:t>
            </w:r>
          </w:p>
        </w:tc>
      </w:tr>
      <w:tr w:rsidR="002C1694" w:rsidRPr="001F35B2" w14:paraId="5795C1A5" w14:textId="77777777" w:rsidTr="002C1694">
        <w:tc>
          <w:tcPr>
            <w:tcW w:w="8931" w:type="dxa"/>
            <w:gridSpan w:val="2"/>
            <w:tcBorders>
              <w:top w:val="single" w:sz="4" w:space="0" w:color="auto"/>
              <w:left w:val="single" w:sz="4" w:space="0" w:color="auto"/>
              <w:bottom w:val="single" w:sz="4" w:space="0" w:color="auto"/>
              <w:right w:val="single" w:sz="4" w:space="0" w:color="auto"/>
            </w:tcBorders>
            <w:shd w:val="clear" w:color="auto" w:fill="auto"/>
          </w:tcPr>
          <w:p w14:paraId="64316FAA" w14:textId="77777777" w:rsidR="002C1694" w:rsidRPr="002C1694" w:rsidRDefault="002C1694" w:rsidP="002C1694">
            <w:pPr>
              <w:spacing w:after="0" w:line="240" w:lineRule="auto"/>
              <w:jc w:val="both"/>
              <w:rPr>
                <w:rFonts w:ascii="Times New Roman" w:hAnsi="Times New Roman" w:cs="Times New Roman"/>
                <w:b/>
                <w:u w:val="single"/>
                <w:lang w:val="lt-LT"/>
              </w:rPr>
            </w:pPr>
            <w:r w:rsidRPr="002C1694">
              <w:rPr>
                <w:rFonts w:ascii="Times New Roman" w:hAnsi="Times New Roman" w:cs="Times New Roman"/>
                <w:b/>
                <w:u w:val="single"/>
                <w:lang w:val="lt-LT"/>
              </w:rPr>
              <w:t>Širdies sutrikimai</w:t>
            </w:r>
          </w:p>
        </w:tc>
      </w:tr>
      <w:tr w:rsidR="002C1694" w:rsidRPr="001F35B2" w14:paraId="18F91DCA" w14:textId="77777777" w:rsidTr="00527B83">
        <w:tc>
          <w:tcPr>
            <w:tcW w:w="4533" w:type="dxa"/>
            <w:shd w:val="clear" w:color="auto" w:fill="auto"/>
          </w:tcPr>
          <w:p w14:paraId="2732BE92" w14:textId="77777777" w:rsidR="002C1694" w:rsidRPr="00B82D20" w:rsidRDefault="002C1694" w:rsidP="00527B83">
            <w:pPr>
              <w:widowControl w:val="0"/>
              <w:numPr>
                <w:ilvl w:val="12"/>
                <w:numId w:val="0"/>
              </w:numPr>
              <w:spacing w:after="0" w:line="240" w:lineRule="auto"/>
              <w:jc w:val="both"/>
              <w:rPr>
                <w:rFonts w:ascii="Times New Roman" w:hAnsi="Times New Roman" w:cs="Times New Roman"/>
                <w:lang w:val="lt-LT"/>
              </w:rPr>
            </w:pPr>
            <w:r w:rsidRPr="00285E33">
              <w:rPr>
                <w:rFonts w:ascii="Times New Roman" w:hAnsi="Times New Roman" w:cs="Times New Roman"/>
                <w:lang w:val="lt-LT"/>
              </w:rPr>
              <w:t>Dažnis nežinomas</w:t>
            </w:r>
          </w:p>
        </w:tc>
        <w:tc>
          <w:tcPr>
            <w:tcW w:w="4398" w:type="dxa"/>
            <w:shd w:val="clear" w:color="auto" w:fill="auto"/>
          </w:tcPr>
          <w:p w14:paraId="60C5A288" w14:textId="77777777" w:rsidR="002C1694" w:rsidRPr="00B82D20" w:rsidRDefault="002C1694" w:rsidP="00527B83">
            <w:pPr>
              <w:spacing w:after="0" w:line="240" w:lineRule="auto"/>
              <w:rPr>
                <w:rFonts w:ascii="Times New Roman" w:hAnsi="Times New Roman" w:cs="Times New Roman"/>
                <w:spacing w:val="-1"/>
                <w:lang w:val="lt-LT"/>
              </w:rPr>
            </w:pPr>
            <w:proofErr w:type="spellStart"/>
            <w:r w:rsidRPr="00427473">
              <w:rPr>
                <w:rFonts w:ascii="Times New Roman" w:hAnsi="Times New Roman" w:cs="Times New Roman"/>
                <w:spacing w:val="-1"/>
                <w:lang w:val="lt-LT"/>
              </w:rPr>
              <w:t>Kounis</w:t>
            </w:r>
            <w:proofErr w:type="spellEnd"/>
            <w:r>
              <w:rPr>
                <w:rFonts w:ascii="Times New Roman" w:hAnsi="Times New Roman" w:cs="Times New Roman"/>
                <w:spacing w:val="-1"/>
                <w:lang w:val="lt-LT"/>
              </w:rPr>
              <w:t xml:space="preserve"> </w:t>
            </w:r>
            <w:r w:rsidRPr="00427473">
              <w:rPr>
                <w:rFonts w:ascii="Times New Roman" w:hAnsi="Times New Roman" w:cs="Times New Roman"/>
                <w:spacing w:val="-1"/>
                <w:lang w:val="lt-LT"/>
              </w:rPr>
              <w:t>sindromas</w:t>
            </w:r>
          </w:p>
        </w:tc>
      </w:tr>
      <w:tr w:rsidR="00247631" w:rsidRPr="00B82D20" w14:paraId="2A9EA924" w14:textId="77777777" w:rsidTr="000F4634">
        <w:tc>
          <w:tcPr>
            <w:tcW w:w="8931" w:type="dxa"/>
            <w:gridSpan w:val="2"/>
            <w:shd w:val="clear" w:color="auto" w:fill="auto"/>
          </w:tcPr>
          <w:p w14:paraId="41B728A2" w14:textId="16FAED86"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Imuninės sistemos sutrikimai</w:t>
            </w:r>
          </w:p>
        </w:tc>
      </w:tr>
      <w:tr w:rsidR="00247631" w:rsidRPr="00E13AEB" w14:paraId="08BDB047" w14:textId="77777777" w:rsidTr="000F4634">
        <w:tc>
          <w:tcPr>
            <w:tcW w:w="4533" w:type="dxa"/>
            <w:shd w:val="clear" w:color="auto" w:fill="auto"/>
          </w:tcPr>
          <w:p w14:paraId="23CB9F33"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lastRenderedPageBreak/>
              <w:t>Labai retas</w:t>
            </w:r>
          </w:p>
        </w:tc>
        <w:tc>
          <w:tcPr>
            <w:tcW w:w="4398" w:type="dxa"/>
            <w:shd w:val="clear" w:color="auto" w:fill="auto"/>
          </w:tcPr>
          <w:p w14:paraId="55A72831" w14:textId="77777777" w:rsidR="00247631" w:rsidRPr="00B82D20" w:rsidRDefault="00247631" w:rsidP="00EB0B6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Sunkios alerginės reakcijos, įskaitant </w:t>
            </w:r>
            <w:proofErr w:type="spellStart"/>
            <w:r w:rsidRPr="00B82D20">
              <w:rPr>
                <w:rFonts w:ascii="Times New Roman" w:hAnsi="Times New Roman" w:cs="Times New Roman"/>
                <w:lang w:val="lt-LT"/>
              </w:rPr>
              <w:t>angioneurozinę</w:t>
            </w:r>
            <w:proofErr w:type="spellEnd"/>
            <w:r w:rsidRPr="00B82D20">
              <w:rPr>
                <w:rFonts w:ascii="Times New Roman" w:hAnsi="Times New Roman" w:cs="Times New Roman"/>
                <w:lang w:val="lt-LT"/>
              </w:rPr>
              <w:t xml:space="preserve"> edemą, </w:t>
            </w:r>
            <w:proofErr w:type="spellStart"/>
            <w:r w:rsidRPr="00B82D20">
              <w:rPr>
                <w:rFonts w:ascii="Times New Roman" w:hAnsi="Times New Roman" w:cs="Times New Roman"/>
                <w:lang w:val="lt-LT"/>
              </w:rPr>
              <w:t>anafilaksiją</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seruminę</w:t>
            </w:r>
            <w:proofErr w:type="spellEnd"/>
            <w:r w:rsidRPr="00B82D20">
              <w:rPr>
                <w:rFonts w:ascii="Times New Roman" w:hAnsi="Times New Roman" w:cs="Times New Roman"/>
                <w:lang w:val="lt-LT"/>
              </w:rPr>
              <w:t xml:space="preserve"> ligą ir padidėjusio jautrumo </w:t>
            </w:r>
            <w:proofErr w:type="spellStart"/>
            <w:r w:rsidRPr="00B82D20">
              <w:rPr>
                <w:rFonts w:ascii="Times New Roman" w:hAnsi="Times New Roman" w:cs="Times New Roman"/>
                <w:lang w:val="lt-LT"/>
              </w:rPr>
              <w:t>vaskulitą</w:t>
            </w:r>
            <w:proofErr w:type="spellEnd"/>
            <w:r w:rsidRPr="00B82D20">
              <w:rPr>
                <w:rFonts w:ascii="Times New Roman" w:hAnsi="Times New Roman" w:cs="Times New Roman"/>
                <w:lang w:val="lt-LT"/>
              </w:rPr>
              <w:t xml:space="preserve"> (žr. 4.4 skyrių).</w:t>
            </w:r>
          </w:p>
        </w:tc>
      </w:tr>
      <w:tr w:rsidR="00247631" w:rsidRPr="00E13AEB" w14:paraId="50D2D275" w14:textId="77777777" w:rsidTr="000F4634">
        <w:tc>
          <w:tcPr>
            <w:tcW w:w="4533" w:type="dxa"/>
            <w:shd w:val="clear" w:color="auto" w:fill="auto"/>
          </w:tcPr>
          <w:p w14:paraId="70204A6A"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Dažnis nežinomas</w:t>
            </w:r>
          </w:p>
        </w:tc>
        <w:tc>
          <w:tcPr>
            <w:tcW w:w="4398" w:type="dxa"/>
            <w:shd w:val="clear" w:color="auto" w:fill="auto"/>
          </w:tcPr>
          <w:p w14:paraId="21D3AE4F"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position w:val="-1"/>
                <w:lang w:val="lt-LT"/>
              </w:rPr>
              <w:t>Jarisch-Herxheimer</w:t>
            </w:r>
            <w:proofErr w:type="spellEnd"/>
            <w:r w:rsidRPr="00B82D20">
              <w:rPr>
                <w:rFonts w:ascii="Times New Roman" w:hAnsi="Times New Roman" w:cs="Times New Roman"/>
                <w:position w:val="-1"/>
                <w:lang w:val="lt-LT"/>
              </w:rPr>
              <w:t xml:space="preserve"> reakcija (žr. 4.4 skyrių).</w:t>
            </w:r>
          </w:p>
        </w:tc>
      </w:tr>
      <w:tr w:rsidR="00247631" w:rsidRPr="00B82D20" w14:paraId="40DE9687" w14:textId="77777777" w:rsidTr="000F4634">
        <w:tc>
          <w:tcPr>
            <w:tcW w:w="8931" w:type="dxa"/>
            <w:gridSpan w:val="2"/>
            <w:shd w:val="clear" w:color="auto" w:fill="auto"/>
          </w:tcPr>
          <w:p w14:paraId="42E0B077"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Nervų sistemos sutrikimai</w:t>
            </w:r>
          </w:p>
        </w:tc>
      </w:tr>
      <w:tr w:rsidR="00247631" w:rsidRPr="00E13AEB" w14:paraId="02A6AFD7" w14:textId="77777777" w:rsidTr="000F4634">
        <w:tc>
          <w:tcPr>
            <w:tcW w:w="4533" w:type="dxa"/>
            <w:shd w:val="clear" w:color="auto" w:fill="auto"/>
          </w:tcPr>
          <w:p w14:paraId="364195F4"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0D229479" w14:textId="77777777" w:rsidR="00247631" w:rsidRPr="00B82D20" w:rsidRDefault="00247631" w:rsidP="00EB0B60">
            <w:pPr>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spacing w:val="-1"/>
                <w:lang w:val="lt-LT"/>
              </w:rPr>
              <w:t>Hiperkinezija</w:t>
            </w:r>
            <w:proofErr w:type="spellEnd"/>
            <w:r w:rsidRPr="00B82D20">
              <w:rPr>
                <w:rFonts w:ascii="Times New Roman" w:hAnsi="Times New Roman" w:cs="Times New Roman"/>
                <w:spacing w:val="-1"/>
                <w:lang w:val="lt-LT"/>
              </w:rPr>
              <w:t>, galvos svaigimas ir traukuliai (žr. 4.4 skyrių).</w:t>
            </w:r>
          </w:p>
        </w:tc>
      </w:tr>
      <w:tr w:rsidR="00E9799E" w:rsidRPr="00285E33" w14:paraId="0877ACC0" w14:textId="77777777" w:rsidTr="001F35B2">
        <w:tc>
          <w:tcPr>
            <w:tcW w:w="4533" w:type="dxa"/>
            <w:shd w:val="clear" w:color="auto" w:fill="auto"/>
          </w:tcPr>
          <w:p w14:paraId="736998FE" w14:textId="77777777" w:rsidR="00E9799E" w:rsidRPr="00B82D20" w:rsidRDefault="00E9799E" w:rsidP="001F35B2">
            <w:pPr>
              <w:widowControl w:val="0"/>
              <w:numPr>
                <w:ilvl w:val="12"/>
                <w:numId w:val="0"/>
              </w:numPr>
              <w:spacing w:after="0" w:line="240" w:lineRule="auto"/>
              <w:jc w:val="both"/>
              <w:rPr>
                <w:rFonts w:ascii="Times New Roman" w:hAnsi="Times New Roman" w:cs="Times New Roman"/>
                <w:lang w:val="lt-LT"/>
              </w:rPr>
            </w:pPr>
            <w:r w:rsidRPr="00285E33">
              <w:rPr>
                <w:rFonts w:ascii="Times New Roman" w:hAnsi="Times New Roman" w:cs="Times New Roman"/>
                <w:lang w:val="lt-LT"/>
              </w:rPr>
              <w:t>Dažnis nežinomas</w:t>
            </w:r>
          </w:p>
        </w:tc>
        <w:tc>
          <w:tcPr>
            <w:tcW w:w="4398" w:type="dxa"/>
            <w:shd w:val="clear" w:color="auto" w:fill="auto"/>
          </w:tcPr>
          <w:p w14:paraId="351F2FC0" w14:textId="552B87D2" w:rsidR="00E9799E" w:rsidRPr="00285E33" w:rsidRDefault="00E9799E" w:rsidP="001F35B2">
            <w:pPr>
              <w:spacing w:after="0" w:line="240" w:lineRule="auto"/>
              <w:rPr>
                <w:rFonts w:ascii="Times New Roman" w:hAnsi="Times New Roman" w:cs="Times New Roman"/>
                <w:lang w:val="lt-LT"/>
              </w:rPr>
            </w:pPr>
            <w:proofErr w:type="spellStart"/>
            <w:r w:rsidRPr="00285E33">
              <w:rPr>
                <w:rFonts w:ascii="Times New Roman" w:hAnsi="Times New Roman" w:cs="Times New Roman"/>
                <w:lang w:val="lt-LT"/>
              </w:rPr>
              <w:t>Aseptinis</w:t>
            </w:r>
            <w:proofErr w:type="spellEnd"/>
            <w:r w:rsidRPr="00285E33">
              <w:rPr>
                <w:rFonts w:ascii="Times New Roman" w:hAnsi="Times New Roman" w:cs="Times New Roman"/>
                <w:lang w:val="lt-LT"/>
              </w:rPr>
              <w:t xml:space="preserve"> meningitas</w:t>
            </w:r>
            <w:r w:rsidR="00BF4442">
              <w:rPr>
                <w:rFonts w:ascii="Times New Roman" w:hAnsi="Times New Roman" w:cs="Times New Roman"/>
                <w:lang w:val="lt-LT"/>
              </w:rPr>
              <w:t>.</w:t>
            </w:r>
          </w:p>
        </w:tc>
      </w:tr>
      <w:tr w:rsidR="00247631" w:rsidRPr="00B82D20" w14:paraId="5AF8A556" w14:textId="77777777" w:rsidTr="000F4634">
        <w:tc>
          <w:tcPr>
            <w:tcW w:w="8931" w:type="dxa"/>
            <w:gridSpan w:val="2"/>
            <w:shd w:val="clear" w:color="auto" w:fill="auto"/>
          </w:tcPr>
          <w:p w14:paraId="4FB48254"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Virškinimo trakto sutrikimai</w:t>
            </w:r>
          </w:p>
        </w:tc>
      </w:tr>
      <w:tr w:rsidR="00247631" w:rsidRPr="00B82D20" w14:paraId="60C13EF2" w14:textId="77777777" w:rsidTr="000F4634">
        <w:tc>
          <w:tcPr>
            <w:tcW w:w="8931" w:type="dxa"/>
            <w:gridSpan w:val="2"/>
            <w:shd w:val="clear" w:color="auto" w:fill="auto"/>
          </w:tcPr>
          <w:p w14:paraId="0FEBB667"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Klinikinių tyrimų duomenys</w:t>
            </w:r>
          </w:p>
        </w:tc>
      </w:tr>
      <w:tr w:rsidR="00247631" w:rsidRPr="00B82D20" w14:paraId="17A542E1" w14:textId="77777777" w:rsidTr="000F4634">
        <w:tc>
          <w:tcPr>
            <w:tcW w:w="4533" w:type="dxa"/>
            <w:shd w:val="clear" w:color="auto" w:fill="auto"/>
          </w:tcPr>
          <w:p w14:paraId="7098A639"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*Dažnas</w:t>
            </w:r>
          </w:p>
        </w:tc>
        <w:tc>
          <w:tcPr>
            <w:tcW w:w="4398" w:type="dxa"/>
            <w:shd w:val="clear" w:color="auto" w:fill="auto"/>
          </w:tcPr>
          <w:p w14:paraId="2B2DD085"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 ir pykinimas.</w:t>
            </w:r>
          </w:p>
        </w:tc>
      </w:tr>
      <w:tr w:rsidR="00247631" w:rsidRPr="00B82D20" w14:paraId="59963ACB" w14:textId="77777777" w:rsidTr="000F4634">
        <w:tc>
          <w:tcPr>
            <w:tcW w:w="4533" w:type="dxa"/>
            <w:shd w:val="clear" w:color="auto" w:fill="auto"/>
          </w:tcPr>
          <w:p w14:paraId="3A036CEF"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*Nedažnas</w:t>
            </w:r>
          </w:p>
        </w:tc>
        <w:tc>
          <w:tcPr>
            <w:tcW w:w="4398" w:type="dxa"/>
            <w:shd w:val="clear" w:color="auto" w:fill="auto"/>
          </w:tcPr>
          <w:p w14:paraId="3076D355"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Vėmimas.</w:t>
            </w:r>
          </w:p>
        </w:tc>
      </w:tr>
      <w:tr w:rsidR="00247631" w:rsidRPr="00B82D20" w14:paraId="6FE9B89B" w14:textId="77777777" w:rsidTr="000F4634">
        <w:tc>
          <w:tcPr>
            <w:tcW w:w="8931" w:type="dxa"/>
            <w:gridSpan w:val="2"/>
            <w:shd w:val="clear" w:color="auto" w:fill="auto"/>
          </w:tcPr>
          <w:p w14:paraId="735A728E"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Po vaistinio preparato patekimo į rinką gauti duomenys</w:t>
            </w:r>
          </w:p>
        </w:tc>
      </w:tr>
      <w:tr w:rsidR="00247631" w:rsidRPr="00B82D20" w14:paraId="58BC2B90" w14:textId="77777777" w:rsidTr="000F4634">
        <w:tc>
          <w:tcPr>
            <w:tcW w:w="4533" w:type="dxa"/>
            <w:shd w:val="clear" w:color="auto" w:fill="auto"/>
          </w:tcPr>
          <w:p w14:paraId="745BF86F"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0756AA59"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Su antibiotikų vartojimu susijęs kolitas (įskaitant </w:t>
            </w:r>
            <w:proofErr w:type="spellStart"/>
            <w:r w:rsidRPr="00B82D20">
              <w:rPr>
                <w:rFonts w:ascii="Times New Roman" w:hAnsi="Times New Roman" w:cs="Times New Roman"/>
                <w:color w:val="000000"/>
                <w:lang w:val="lt-LT"/>
              </w:rPr>
              <w:t>pseudomembraninį</w:t>
            </w:r>
            <w:proofErr w:type="spellEnd"/>
            <w:r w:rsidRPr="00B82D20">
              <w:rPr>
                <w:rFonts w:ascii="Times New Roman" w:hAnsi="Times New Roman" w:cs="Times New Roman"/>
                <w:color w:val="000000"/>
                <w:lang w:val="lt-LT"/>
              </w:rPr>
              <w:t xml:space="preserve"> kolitą ir hemoraginį kolitą, žr. 4.4 skyrių). </w:t>
            </w:r>
          </w:p>
          <w:p w14:paraId="22D1BABA" w14:textId="77777777" w:rsidR="00247631" w:rsidRPr="00B82D20" w:rsidRDefault="00247631" w:rsidP="00205AF3">
            <w:pPr>
              <w:spacing w:after="0" w:line="240" w:lineRule="auto"/>
              <w:jc w:val="both"/>
              <w:rPr>
                <w:rFonts w:ascii="Times New Roman" w:hAnsi="Times New Roman" w:cs="Times New Roman"/>
                <w:lang w:val="lt-LT"/>
              </w:rPr>
            </w:pPr>
          </w:p>
          <w:p w14:paraId="62F5335B"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Gauruotasis juodasis liežuvis.</w:t>
            </w:r>
          </w:p>
          <w:p w14:paraId="73C01654" w14:textId="77777777" w:rsidR="00247631" w:rsidRPr="00B82D20" w:rsidRDefault="00247631" w:rsidP="00EB0B60">
            <w:pPr>
              <w:spacing w:after="0" w:line="240" w:lineRule="auto"/>
              <w:jc w:val="both"/>
              <w:rPr>
                <w:rFonts w:ascii="Times New Roman" w:hAnsi="Times New Roman" w:cs="Times New Roman"/>
                <w:lang w:val="lt-LT"/>
              </w:rPr>
            </w:pPr>
          </w:p>
          <w:p w14:paraId="2B25806A" w14:textId="77777777" w:rsidR="00247631" w:rsidRPr="00B82D20" w:rsidRDefault="00247631" w:rsidP="00B82D20">
            <w:pPr>
              <w:autoSpaceDE w:val="0"/>
              <w:autoSpaceDN w:val="0"/>
              <w:adjustRightInd w:val="0"/>
              <w:spacing w:after="0" w:line="240" w:lineRule="auto"/>
              <w:jc w:val="both"/>
              <w:rPr>
                <w:rFonts w:ascii="Times New Roman" w:hAnsi="Times New Roman" w:cs="Times New Roman"/>
              </w:rPr>
            </w:pPr>
            <w:r w:rsidRPr="00B82D20">
              <w:rPr>
                <w:rFonts w:ascii="Times New Roman" w:hAnsi="Times New Roman" w:cs="Times New Roman"/>
                <w:color w:val="000000"/>
                <w:lang w:val="lt-LT"/>
              </w:rPr>
              <w:t>Paviršinis dantų spalvos pokytis</w:t>
            </w:r>
            <w:r w:rsidRPr="00B82D20">
              <w:rPr>
                <w:rFonts w:ascii="Times New Roman" w:hAnsi="Times New Roman" w:cs="Times New Roman"/>
                <w:color w:val="000000"/>
                <w:vertAlign w:val="superscript"/>
                <w:lang w:val="lt-LT"/>
              </w:rPr>
              <w:t>#</w:t>
            </w:r>
            <w:r w:rsidRPr="00B82D20">
              <w:rPr>
                <w:rFonts w:ascii="Times New Roman" w:hAnsi="Times New Roman" w:cs="Times New Roman"/>
                <w:color w:val="000000"/>
                <w:lang w:val="lt-LT"/>
              </w:rPr>
              <w:t>.</w:t>
            </w:r>
          </w:p>
        </w:tc>
      </w:tr>
      <w:tr w:rsidR="007A6C77" w:rsidRPr="00B82D20" w14:paraId="069DD296" w14:textId="77777777" w:rsidTr="00527B83">
        <w:tc>
          <w:tcPr>
            <w:tcW w:w="4533" w:type="dxa"/>
            <w:shd w:val="clear" w:color="auto" w:fill="auto"/>
          </w:tcPr>
          <w:p w14:paraId="4D6221AC" w14:textId="77777777" w:rsidR="007A6C77" w:rsidRPr="00B82D20" w:rsidRDefault="007A6C77" w:rsidP="00527B83">
            <w:pPr>
              <w:widowControl w:val="0"/>
              <w:numPr>
                <w:ilvl w:val="12"/>
                <w:numId w:val="0"/>
              </w:numPr>
              <w:spacing w:after="0" w:line="240" w:lineRule="auto"/>
              <w:jc w:val="both"/>
              <w:rPr>
                <w:rFonts w:ascii="Times New Roman" w:hAnsi="Times New Roman" w:cs="Times New Roman"/>
                <w:lang w:val="lt-LT"/>
              </w:rPr>
            </w:pPr>
            <w:r w:rsidRPr="00285E33">
              <w:rPr>
                <w:rFonts w:ascii="Times New Roman" w:hAnsi="Times New Roman" w:cs="Times New Roman"/>
                <w:lang w:val="lt-LT"/>
              </w:rPr>
              <w:t>Dažnis nežinomas</w:t>
            </w:r>
          </w:p>
        </w:tc>
        <w:tc>
          <w:tcPr>
            <w:tcW w:w="4398" w:type="dxa"/>
            <w:shd w:val="clear" w:color="auto" w:fill="auto"/>
          </w:tcPr>
          <w:p w14:paraId="48B298D4" w14:textId="77777777" w:rsidR="007A6C77" w:rsidRPr="00B82D20" w:rsidRDefault="007A6C77" w:rsidP="00527B83">
            <w:pPr>
              <w:autoSpaceDE w:val="0"/>
              <w:autoSpaceDN w:val="0"/>
              <w:adjustRightInd w:val="0"/>
              <w:spacing w:after="0" w:line="240" w:lineRule="auto"/>
              <w:rPr>
                <w:rFonts w:ascii="Times New Roman" w:hAnsi="Times New Roman" w:cs="Times New Roman"/>
                <w:color w:val="000000"/>
                <w:lang w:val="lt-LT"/>
              </w:rPr>
            </w:pPr>
            <w:r w:rsidRPr="00321FC3">
              <w:rPr>
                <w:rFonts w:ascii="Times New Roman" w:hAnsi="Times New Roman" w:cs="Times New Roman"/>
                <w:color w:val="000000"/>
                <w:lang w:val="lt-LT"/>
              </w:rPr>
              <w:t xml:space="preserve">Vaistinių preparatų sukelto </w:t>
            </w:r>
            <w:proofErr w:type="spellStart"/>
            <w:r w:rsidRPr="00321FC3">
              <w:rPr>
                <w:rFonts w:ascii="Times New Roman" w:hAnsi="Times New Roman" w:cs="Times New Roman"/>
                <w:color w:val="000000"/>
                <w:lang w:val="lt-LT"/>
              </w:rPr>
              <w:t>enterokolito</w:t>
            </w:r>
            <w:proofErr w:type="spellEnd"/>
            <w:r w:rsidRPr="00321FC3">
              <w:rPr>
                <w:rFonts w:ascii="Times New Roman" w:hAnsi="Times New Roman" w:cs="Times New Roman"/>
                <w:color w:val="000000"/>
                <w:lang w:val="lt-LT"/>
              </w:rPr>
              <w:t xml:space="preserve"> sindromas</w:t>
            </w:r>
          </w:p>
        </w:tc>
      </w:tr>
      <w:tr w:rsidR="00247631" w:rsidRPr="00B82D20" w14:paraId="3FF7FC3F" w14:textId="77777777" w:rsidTr="000F4634">
        <w:tc>
          <w:tcPr>
            <w:tcW w:w="8931" w:type="dxa"/>
            <w:gridSpan w:val="2"/>
            <w:shd w:val="clear" w:color="auto" w:fill="auto"/>
          </w:tcPr>
          <w:p w14:paraId="45E010F9"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Kepenų, tulžies pūslės ir latakų sutrikimai</w:t>
            </w:r>
          </w:p>
        </w:tc>
      </w:tr>
      <w:tr w:rsidR="00247631" w:rsidRPr="00E13AEB" w14:paraId="03F4A45C" w14:textId="77777777" w:rsidTr="000F4634">
        <w:tc>
          <w:tcPr>
            <w:tcW w:w="4533" w:type="dxa"/>
            <w:shd w:val="clear" w:color="auto" w:fill="auto"/>
          </w:tcPr>
          <w:p w14:paraId="2794C3EC"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112CEFB5" w14:textId="77777777" w:rsidR="00247631" w:rsidRPr="00B82D20" w:rsidRDefault="00247631" w:rsidP="00EB0B6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 xml:space="preserve">Hepatitas ir </w:t>
            </w:r>
            <w:proofErr w:type="spellStart"/>
            <w:r w:rsidRPr="00B82D20">
              <w:rPr>
                <w:rFonts w:ascii="Times New Roman" w:hAnsi="Times New Roman" w:cs="Times New Roman"/>
                <w:spacing w:val="-1"/>
                <w:lang w:val="lt-LT"/>
              </w:rPr>
              <w:t>cholestazinė</w:t>
            </w:r>
            <w:proofErr w:type="spellEnd"/>
            <w:r w:rsidRPr="00B82D20">
              <w:rPr>
                <w:rFonts w:ascii="Times New Roman" w:hAnsi="Times New Roman" w:cs="Times New Roman"/>
                <w:spacing w:val="-1"/>
                <w:lang w:val="lt-LT"/>
              </w:rPr>
              <w:t xml:space="preserve"> gelta. Vidutinio dydžio AST ir (arba) ALT padidėjimas. </w:t>
            </w:r>
          </w:p>
        </w:tc>
      </w:tr>
      <w:tr w:rsidR="00247631" w:rsidRPr="00B82D20" w14:paraId="77C948EE" w14:textId="77777777" w:rsidTr="000F4634">
        <w:tc>
          <w:tcPr>
            <w:tcW w:w="8931" w:type="dxa"/>
            <w:gridSpan w:val="2"/>
            <w:shd w:val="clear" w:color="auto" w:fill="auto"/>
          </w:tcPr>
          <w:p w14:paraId="5B521A56"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Odos ir poodinio audinio sutrikimai</w:t>
            </w:r>
          </w:p>
        </w:tc>
      </w:tr>
      <w:tr w:rsidR="00247631" w:rsidRPr="00B82D20" w14:paraId="111CB9B8" w14:textId="77777777" w:rsidTr="000F4634">
        <w:tc>
          <w:tcPr>
            <w:tcW w:w="8931" w:type="dxa"/>
            <w:gridSpan w:val="2"/>
            <w:shd w:val="clear" w:color="auto" w:fill="auto"/>
          </w:tcPr>
          <w:p w14:paraId="7FFFBDAE"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Klinikinių tyrimų duomenys</w:t>
            </w:r>
          </w:p>
        </w:tc>
      </w:tr>
      <w:tr w:rsidR="00247631" w:rsidRPr="00B82D20" w14:paraId="59D8DC43" w14:textId="77777777" w:rsidTr="000F4634">
        <w:tc>
          <w:tcPr>
            <w:tcW w:w="4533" w:type="dxa"/>
            <w:shd w:val="clear" w:color="auto" w:fill="auto"/>
          </w:tcPr>
          <w:p w14:paraId="160D84EA"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*Dažnas</w:t>
            </w:r>
          </w:p>
        </w:tc>
        <w:tc>
          <w:tcPr>
            <w:tcW w:w="4398" w:type="dxa"/>
            <w:shd w:val="clear" w:color="auto" w:fill="auto"/>
          </w:tcPr>
          <w:p w14:paraId="1FB0B9E9"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tc>
      </w:tr>
      <w:tr w:rsidR="00247631" w:rsidRPr="00B82D20" w14:paraId="0544CC06" w14:textId="77777777" w:rsidTr="000F4634">
        <w:tc>
          <w:tcPr>
            <w:tcW w:w="4533" w:type="dxa"/>
            <w:shd w:val="clear" w:color="auto" w:fill="auto"/>
          </w:tcPr>
          <w:p w14:paraId="6F86CE27"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*Nedažnas</w:t>
            </w:r>
          </w:p>
        </w:tc>
        <w:tc>
          <w:tcPr>
            <w:tcW w:w="4398" w:type="dxa"/>
            <w:shd w:val="clear" w:color="auto" w:fill="auto"/>
          </w:tcPr>
          <w:p w14:paraId="219FA9E0"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Dilgėlinė ir niežulys.</w:t>
            </w:r>
          </w:p>
        </w:tc>
      </w:tr>
      <w:tr w:rsidR="00247631" w:rsidRPr="00B82D20" w14:paraId="1336792F" w14:textId="77777777" w:rsidTr="000F4634">
        <w:tc>
          <w:tcPr>
            <w:tcW w:w="8931" w:type="dxa"/>
            <w:gridSpan w:val="2"/>
            <w:shd w:val="clear" w:color="auto" w:fill="auto"/>
          </w:tcPr>
          <w:p w14:paraId="3B53A6E5"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i/>
                <w:lang w:val="lt-LT"/>
              </w:rPr>
              <w:t>Po vaistinio preparato patekimo į rinką gauti duomenys</w:t>
            </w:r>
          </w:p>
        </w:tc>
      </w:tr>
      <w:tr w:rsidR="00247631" w:rsidRPr="00B82D20" w14:paraId="6CFC7929" w14:textId="77777777" w:rsidTr="000F4634">
        <w:tc>
          <w:tcPr>
            <w:tcW w:w="4533" w:type="dxa"/>
            <w:shd w:val="clear" w:color="auto" w:fill="auto"/>
          </w:tcPr>
          <w:p w14:paraId="2BD3B952"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74794FEF" w14:textId="4D4DC86B" w:rsidR="00247631" w:rsidRPr="00B82D20" w:rsidRDefault="00247631" w:rsidP="00EB0B60">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Odos reakcijos, pavyzdžiui, daugiaformė </w:t>
            </w:r>
            <w:proofErr w:type="spellStart"/>
            <w:r w:rsidRPr="00B82D20">
              <w:rPr>
                <w:rFonts w:ascii="Times New Roman" w:hAnsi="Times New Roman" w:cs="Times New Roman"/>
                <w:lang w:val="lt-LT"/>
              </w:rPr>
              <w:t>eritema</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Stivenso</w:t>
            </w:r>
            <w:proofErr w:type="spellEnd"/>
            <w:r w:rsidRPr="00B82D20">
              <w:rPr>
                <w:rFonts w:ascii="Times New Roman" w:hAnsi="Times New Roman" w:cs="Times New Roman"/>
                <w:lang w:val="lt-LT"/>
              </w:rPr>
              <w:t xml:space="preserve">-Džonsono sindromas, toksinė epidermio </w:t>
            </w:r>
            <w:proofErr w:type="spellStart"/>
            <w:r w:rsidRPr="00B82D20">
              <w:rPr>
                <w:rFonts w:ascii="Times New Roman" w:hAnsi="Times New Roman" w:cs="Times New Roman"/>
                <w:lang w:val="lt-LT"/>
              </w:rPr>
              <w:t>nekrolizė</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pūslinis</w:t>
            </w:r>
            <w:proofErr w:type="spellEnd"/>
            <w:r w:rsidRPr="00B82D20">
              <w:rPr>
                <w:rFonts w:ascii="Times New Roman" w:hAnsi="Times New Roman" w:cs="Times New Roman"/>
                <w:lang w:val="lt-LT"/>
              </w:rPr>
              <w:t xml:space="preserve"> ir </w:t>
            </w:r>
            <w:proofErr w:type="spellStart"/>
            <w:r w:rsidRPr="00B82D20">
              <w:rPr>
                <w:rFonts w:ascii="Times New Roman" w:hAnsi="Times New Roman" w:cs="Times New Roman"/>
                <w:lang w:val="lt-LT"/>
              </w:rPr>
              <w:t>eksfoliacinis</w:t>
            </w:r>
            <w:proofErr w:type="spellEnd"/>
            <w:r w:rsidRPr="00B82D20">
              <w:rPr>
                <w:rFonts w:ascii="Times New Roman" w:hAnsi="Times New Roman" w:cs="Times New Roman"/>
                <w:lang w:val="lt-LT"/>
              </w:rPr>
              <w:t xml:space="preserve"> dermatitas</w:t>
            </w:r>
            <w:r w:rsidR="00FB16EF" w:rsidRPr="00B82D20">
              <w:rPr>
                <w:rFonts w:ascii="Times New Roman" w:eastAsia="Times New Roman" w:hAnsi="Times New Roman" w:cs="Times New Roman"/>
                <w:lang w:val="lt-LT"/>
              </w:rPr>
              <w:t>,</w:t>
            </w:r>
            <w:r w:rsidRPr="00B82D20">
              <w:rPr>
                <w:rFonts w:ascii="Times New Roman" w:hAnsi="Times New Roman" w:cs="Times New Roman"/>
                <w:lang w:val="lt-LT"/>
              </w:rPr>
              <w:t xml:space="preserve"> ūminė </w:t>
            </w:r>
            <w:proofErr w:type="spellStart"/>
            <w:r w:rsidRPr="00B82D20">
              <w:rPr>
                <w:rFonts w:ascii="Times New Roman" w:hAnsi="Times New Roman" w:cs="Times New Roman"/>
                <w:lang w:val="lt-LT"/>
              </w:rPr>
              <w:t>generalizuota</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egzanteminė</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pustuliozė</w:t>
            </w:r>
            <w:proofErr w:type="spellEnd"/>
            <w:r w:rsidRPr="00B82D20">
              <w:rPr>
                <w:rFonts w:ascii="Times New Roman" w:hAnsi="Times New Roman" w:cs="Times New Roman"/>
                <w:lang w:val="lt-LT"/>
              </w:rPr>
              <w:t xml:space="preserve"> (ŪGEP) (žr. 4.4 skyrių</w:t>
            </w:r>
            <w:r w:rsidRPr="00BF67DB">
              <w:rPr>
                <w:rFonts w:ascii="Times New Roman" w:hAnsi="Times New Roman" w:cs="Times New Roman"/>
                <w:lang w:val="lt-LT"/>
              </w:rPr>
              <w:t>)</w:t>
            </w:r>
            <w:r w:rsidR="00FB16EF" w:rsidRPr="00BF67DB">
              <w:rPr>
                <w:rFonts w:ascii="Times New Roman" w:hAnsi="Times New Roman" w:cs="Times New Roman"/>
                <w:lang w:val="lt-LT"/>
              </w:rPr>
              <w:t xml:space="preserve">  ir reakcija į vaistinį preparatą su </w:t>
            </w:r>
            <w:proofErr w:type="spellStart"/>
            <w:r w:rsidR="00FB16EF" w:rsidRPr="00BF67DB">
              <w:rPr>
                <w:rFonts w:ascii="Times New Roman" w:hAnsi="Times New Roman" w:cs="Times New Roman"/>
                <w:lang w:val="lt-LT"/>
              </w:rPr>
              <w:t>eozinofilija</w:t>
            </w:r>
            <w:proofErr w:type="spellEnd"/>
            <w:r w:rsidR="00FB16EF" w:rsidRPr="00BF67DB">
              <w:rPr>
                <w:rFonts w:ascii="Times New Roman" w:hAnsi="Times New Roman" w:cs="Times New Roman"/>
                <w:lang w:val="lt-LT"/>
              </w:rPr>
              <w:t xml:space="preserve"> ir sisteminiais simptomais (angl. </w:t>
            </w:r>
            <w:r w:rsidR="00FB16EF" w:rsidRPr="00B82D20">
              <w:rPr>
                <w:rFonts w:ascii="Times New Roman" w:hAnsi="Times New Roman" w:cs="Times New Roman"/>
                <w:i/>
              </w:rPr>
              <w:t>Drug Reaction with Eosinophilia and Systemic Symptoms, DRESS</w:t>
            </w:r>
            <w:r w:rsidR="00FB16EF" w:rsidRPr="00B82D20">
              <w:rPr>
                <w:rFonts w:ascii="Times New Roman" w:hAnsi="Times New Roman" w:cs="Times New Roman"/>
              </w:rPr>
              <w:t>)</w:t>
            </w:r>
            <w:r w:rsidRPr="00B82D20">
              <w:rPr>
                <w:rFonts w:ascii="Times New Roman" w:hAnsi="Times New Roman" w:cs="Times New Roman"/>
                <w:lang w:val="lt-LT"/>
              </w:rPr>
              <w:t>.</w:t>
            </w:r>
          </w:p>
        </w:tc>
      </w:tr>
      <w:tr w:rsidR="00477070" w:rsidRPr="00B82D20" w14:paraId="01EB615E" w14:textId="77777777" w:rsidTr="00527B83">
        <w:tc>
          <w:tcPr>
            <w:tcW w:w="4533" w:type="dxa"/>
            <w:shd w:val="clear" w:color="auto" w:fill="auto"/>
          </w:tcPr>
          <w:p w14:paraId="537BFB67" w14:textId="77777777" w:rsidR="00477070" w:rsidRPr="00B82D20" w:rsidRDefault="00477070" w:rsidP="00527B83">
            <w:pPr>
              <w:widowControl w:val="0"/>
              <w:numPr>
                <w:ilvl w:val="12"/>
                <w:numId w:val="0"/>
              </w:numPr>
              <w:spacing w:after="0" w:line="240" w:lineRule="auto"/>
              <w:jc w:val="both"/>
              <w:rPr>
                <w:rFonts w:ascii="Times New Roman" w:hAnsi="Times New Roman" w:cs="Times New Roman"/>
                <w:lang w:val="lt-LT"/>
              </w:rPr>
            </w:pPr>
            <w:r w:rsidRPr="00285E33">
              <w:rPr>
                <w:rFonts w:ascii="Times New Roman" w:hAnsi="Times New Roman" w:cs="Times New Roman"/>
                <w:lang w:val="lt-LT"/>
              </w:rPr>
              <w:t>Dažnis nežinomas</w:t>
            </w:r>
          </w:p>
        </w:tc>
        <w:tc>
          <w:tcPr>
            <w:tcW w:w="4398" w:type="dxa"/>
            <w:shd w:val="clear" w:color="auto" w:fill="auto"/>
          </w:tcPr>
          <w:p w14:paraId="56687F60" w14:textId="77777777" w:rsidR="00477070" w:rsidRPr="00B82D20" w:rsidRDefault="00477070" w:rsidP="00527B83">
            <w:pPr>
              <w:spacing w:after="0" w:line="240" w:lineRule="auto"/>
              <w:rPr>
                <w:rFonts w:ascii="Times New Roman" w:hAnsi="Times New Roman" w:cs="Times New Roman"/>
                <w:lang w:val="lt-LT"/>
              </w:rPr>
            </w:pPr>
            <w:r w:rsidRPr="00743F8D">
              <w:rPr>
                <w:rFonts w:ascii="Times New Roman" w:hAnsi="Times New Roman" w:cs="Times New Roman"/>
                <w:lang w:val="lt-LT"/>
              </w:rPr>
              <w:t xml:space="preserve">Linijinė </w:t>
            </w:r>
            <w:proofErr w:type="spellStart"/>
            <w:r w:rsidRPr="00743F8D">
              <w:rPr>
                <w:rFonts w:ascii="Times New Roman" w:hAnsi="Times New Roman" w:cs="Times New Roman"/>
                <w:lang w:val="lt-LT"/>
              </w:rPr>
              <w:t>IgA</w:t>
            </w:r>
            <w:proofErr w:type="spellEnd"/>
            <w:r w:rsidRPr="00743F8D">
              <w:rPr>
                <w:rFonts w:ascii="Times New Roman" w:hAnsi="Times New Roman" w:cs="Times New Roman"/>
                <w:lang w:val="lt-LT"/>
              </w:rPr>
              <w:t xml:space="preserve"> liga</w:t>
            </w:r>
          </w:p>
        </w:tc>
      </w:tr>
      <w:tr w:rsidR="00247631" w:rsidRPr="00B82D20" w14:paraId="03EE270B" w14:textId="77777777" w:rsidTr="000F4634">
        <w:tc>
          <w:tcPr>
            <w:tcW w:w="8931" w:type="dxa"/>
            <w:gridSpan w:val="2"/>
            <w:shd w:val="clear" w:color="auto" w:fill="auto"/>
          </w:tcPr>
          <w:p w14:paraId="2CC1051E" w14:textId="77777777" w:rsidR="00247631" w:rsidRPr="00B82D20" w:rsidRDefault="00247631" w:rsidP="00205AF3">
            <w:pPr>
              <w:spacing w:after="0" w:line="240" w:lineRule="auto"/>
              <w:jc w:val="both"/>
              <w:rPr>
                <w:rFonts w:ascii="Times New Roman" w:hAnsi="Times New Roman" w:cs="Times New Roman"/>
                <w:lang w:val="lt-LT"/>
              </w:rPr>
            </w:pPr>
            <w:r w:rsidRPr="00B82D20">
              <w:rPr>
                <w:rFonts w:ascii="Times New Roman" w:hAnsi="Times New Roman" w:cs="Times New Roman"/>
                <w:b/>
                <w:u w:val="single"/>
                <w:lang w:val="lt-LT"/>
              </w:rPr>
              <w:t>Inkstų ir šlapimo takų sutrikimai</w:t>
            </w:r>
          </w:p>
        </w:tc>
      </w:tr>
      <w:tr w:rsidR="00247631" w:rsidRPr="00B82D20" w14:paraId="1493FC59" w14:textId="77777777" w:rsidTr="000F4634">
        <w:tc>
          <w:tcPr>
            <w:tcW w:w="4533" w:type="dxa"/>
            <w:shd w:val="clear" w:color="auto" w:fill="auto"/>
          </w:tcPr>
          <w:p w14:paraId="625C8DFC" w14:textId="77777777" w:rsidR="00247631" w:rsidRPr="00B82D20" w:rsidRDefault="00247631" w:rsidP="00205AF3">
            <w:pPr>
              <w:widowControl w:val="0"/>
              <w:numPr>
                <w:ilvl w:val="12"/>
                <w:numId w:val="0"/>
              </w:numPr>
              <w:spacing w:after="0" w:line="240" w:lineRule="auto"/>
              <w:jc w:val="both"/>
              <w:rPr>
                <w:rFonts w:ascii="Times New Roman" w:hAnsi="Times New Roman" w:cs="Times New Roman"/>
                <w:lang w:val="lt-LT"/>
              </w:rPr>
            </w:pPr>
            <w:r w:rsidRPr="00B82D20">
              <w:rPr>
                <w:rFonts w:ascii="Times New Roman" w:hAnsi="Times New Roman" w:cs="Times New Roman"/>
                <w:lang w:val="lt-LT"/>
              </w:rPr>
              <w:t>Labai retas</w:t>
            </w:r>
          </w:p>
        </w:tc>
        <w:tc>
          <w:tcPr>
            <w:tcW w:w="4398" w:type="dxa"/>
            <w:shd w:val="clear" w:color="auto" w:fill="auto"/>
          </w:tcPr>
          <w:p w14:paraId="13BFF735" w14:textId="77777777" w:rsidR="00247631" w:rsidRPr="00B82D20" w:rsidRDefault="00247631" w:rsidP="00EB0B60">
            <w:pPr>
              <w:spacing w:after="0" w:line="240" w:lineRule="auto"/>
              <w:jc w:val="both"/>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Intersticinis</w:t>
            </w:r>
            <w:proofErr w:type="spellEnd"/>
            <w:r w:rsidRPr="00B82D20">
              <w:rPr>
                <w:rFonts w:ascii="Times New Roman" w:hAnsi="Times New Roman" w:cs="Times New Roman"/>
                <w:lang w:val="lt-LT"/>
              </w:rPr>
              <w:t xml:space="preserve"> nefritas.</w:t>
            </w:r>
          </w:p>
          <w:p w14:paraId="081123B8" w14:textId="59AE43DB" w:rsidR="00247631" w:rsidRPr="00B82D20" w:rsidRDefault="00247631" w:rsidP="00B82D20">
            <w:pPr>
              <w:spacing w:after="0" w:line="240" w:lineRule="auto"/>
              <w:jc w:val="both"/>
              <w:rPr>
                <w:rFonts w:ascii="Times New Roman" w:eastAsia="Times New Roman" w:hAnsi="Times New Roman" w:cs="Times New Roman"/>
                <w:szCs w:val="20"/>
                <w:lang w:val="lt-LT" w:eastAsia="lt-LT"/>
              </w:rPr>
            </w:pPr>
          </w:p>
        </w:tc>
      </w:tr>
      <w:tr w:rsidR="00573724" w:rsidRPr="00E13AEB" w14:paraId="48759B81" w14:textId="77777777" w:rsidTr="000F4634">
        <w:tc>
          <w:tcPr>
            <w:tcW w:w="4533" w:type="dxa"/>
            <w:shd w:val="clear" w:color="auto" w:fill="auto"/>
          </w:tcPr>
          <w:p w14:paraId="25CBE476" w14:textId="6B2D8B5D" w:rsidR="00573724" w:rsidRPr="00B82D20" w:rsidRDefault="00573724" w:rsidP="00573724">
            <w:pPr>
              <w:widowControl w:val="0"/>
              <w:numPr>
                <w:ilvl w:val="12"/>
                <w:numId w:val="0"/>
              </w:numPr>
              <w:spacing w:after="0" w:line="240" w:lineRule="auto"/>
              <w:jc w:val="both"/>
              <w:rPr>
                <w:rFonts w:ascii="Times New Roman" w:hAnsi="Times New Roman" w:cs="Times New Roman"/>
                <w:lang w:val="lt-LT"/>
              </w:rPr>
            </w:pPr>
            <w:r w:rsidRPr="00285E33">
              <w:rPr>
                <w:rFonts w:ascii="Times New Roman" w:hAnsi="Times New Roman" w:cs="Times New Roman"/>
                <w:lang w:val="lt-LT"/>
              </w:rPr>
              <w:t>Dažnis nežinomas</w:t>
            </w:r>
          </w:p>
        </w:tc>
        <w:tc>
          <w:tcPr>
            <w:tcW w:w="4398" w:type="dxa"/>
            <w:shd w:val="clear" w:color="auto" w:fill="auto"/>
          </w:tcPr>
          <w:p w14:paraId="1A0838BE" w14:textId="30760467" w:rsidR="00573724" w:rsidRPr="00B82D20" w:rsidRDefault="00573724" w:rsidP="00573724">
            <w:pPr>
              <w:spacing w:after="0" w:line="240" w:lineRule="auto"/>
              <w:jc w:val="both"/>
              <w:rPr>
                <w:rFonts w:ascii="Times New Roman" w:hAnsi="Times New Roman" w:cs="Times New Roman"/>
                <w:lang w:val="lt-LT"/>
              </w:rPr>
            </w:pPr>
            <w:proofErr w:type="spellStart"/>
            <w:r w:rsidRPr="00B82D20">
              <w:rPr>
                <w:rFonts w:ascii="Times New Roman" w:hAnsi="Times New Roman" w:cs="Times New Roman"/>
                <w:lang w:val="lt-LT"/>
              </w:rPr>
              <w:t>Kristalurija</w:t>
            </w:r>
            <w:proofErr w:type="spellEnd"/>
            <w:r w:rsidRPr="00B82D20">
              <w:rPr>
                <w:rFonts w:ascii="Times New Roman" w:hAnsi="Times New Roman" w:cs="Times New Roman"/>
                <w:lang w:val="lt-LT"/>
              </w:rPr>
              <w:t xml:space="preserve"> </w:t>
            </w:r>
            <w:r w:rsidRPr="00A774C0">
              <w:rPr>
                <w:rFonts w:ascii="Times New Roman" w:hAnsi="Times New Roman" w:cs="Times New Roman"/>
                <w:lang w:val="lt-LT"/>
              </w:rPr>
              <w:t>(</w:t>
            </w:r>
            <w:r w:rsidRPr="000168ED">
              <w:rPr>
                <w:rFonts w:ascii="Times New Roman" w:hAnsi="Times New Roman" w:cs="Times New Roman"/>
                <w:lang w:val="lt-LT"/>
              </w:rPr>
              <w:t>įskaitant ūminę inkstų pažaidą</w:t>
            </w:r>
            <w:r w:rsidRPr="00A774C0">
              <w:rPr>
                <w:rFonts w:ascii="Times New Roman" w:hAnsi="Times New Roman" w:cs="Times New Roman"/>
                <w:lang w:val="lt-LT"/>
              </w:rPr>
              <w:t xml:space="preserve">) </w:t>
            </w:r>
            <w:r w:rsidRPr="00B82D20">
              <w:rPr>
                <w:rFonts w:ascii="Times New Roman" w:hAnsi="Times New Roman" w:cs="Times New Roman"/>
                <w:lang w:val="lt-LT"/>
              </w:rPr>
              <w:t>(taip pat žr. 4.4 ir 4.9 skyrius).</w:t>
            </w:r>
          </w:p>
        </w:tc>
      </w:tr>
      <w:tr w:rsidR="00247631" w:rsidRPr="00E13AEB" w14:paraId="52AF2B91" w14:textId="77777777" w:rsidTr="000F4634">
        <w:trPr>
          <w:trHeight w:val="1112"/>
        </w:trPr>
        <w:tc>
          <w:tcPr>
            <w:tcW w:w="8931" w:type="dxa"/>
            <w:gridSpan w:val="2"/>
            <w:shd w:val="clear" w:color="auto" w:fill="auto"/>
          </w:tcPr>
          <w:p w14:paraId="0C44A625" w14:textId="77777777" w:rsidR="00247631" w:rsidRPr="00B82D20" w:rsidRDefault="00247631" w:rsidP="00205AF3">
            <w:pPr>
              <w:spacing w:after="0" w:line="240" w:lineRule="auto"/>
              <w:ind w:left="113" w:hanging="113"/>
              <w:jc w:val="both"/>
              <w:rPr>
                <w:rFonts w:ascii="Times New Roman" w:hAnsi="Times New Roman" w:cs="Times New Roman"/>
                <w:spacing w:val="2"/>
                <w:lang w:val="lt-LT"/>
              </w:rPr>
            </w:pPr>
            <w:r w:rsidRPr="00B82D20">
              <w:rPr>
                <w:rFonts w:ascii="Times New Roman" w:hAnsi="Times New Roman" w:cs="Times New Roman"/>
                <w:lang w:val="lt-LT"/>
              </w:rPr>
              <w:t>*</w:t>
            </w:r>
            <w:r w:rsidRPr="00B82D20">
              <w:rPr>
                <w:rFonts w:ascii="Times New Roman" w:hAnsi="Times New Roman" w:cs="Times New Roman"/>
                <w:spacing w:val="2"/>
                <w:lang w:val="lt-LT"/>
              </w:rPr>
              <w:t xml:space="preserve">Šių nepageidaujamų reiškinių dažnis buvo nustatytas, atliekant klinikinius tyrimus, kurių metu </w:t>
            </w:r>
            <w:proofErr w:type="spellStart"/>
            <w:r w:rsidRPr="00B82D20">
              <w:rPr>
                <w:rFonts w:ascii="Times New Roman" w:hAnsi="Times New Roman" w:cs="Times New Roman"/>
                <w:spacing w:val="2"/>
                <w:lang w:val="lt-LT"/>
              </w:rPr>
              <w:t>amoksicilinu</w:t>
            </w:r>
            <w:proofErr w:type="spellEnd"/>
            <w:r w:rsidRPr="00B82D20">
              <w:rPr>
                <w:rFonts w:ascii="Times New Roman" w:hAnsi="Times New Roman" w:cs="Times New Roman"/>
                <w:spacing w:val="2"/>
                <w:lang w:val="lt-LT"/>
              </w:rPr>
              <w:t xml:space="preserve"> buvo gydyta maždaug 6000 suaugusių žmonių ir vaikų.</w:t>
            </w:r>
          </w:p>
          <w:p w14:paraId="40A69BAE" w14:textId="77777777" w:rsidR="00247631" w:rsidRPr="00BF67DB" w:rsidRDefault="00247631" w:rsidP="00B82D20">
            <w:pPr>
              <w:autoSpaceDE w:val="0"/>
              <w:autoSpaceDN w:val="0"/>
              <w:adjustRightInd w:val="0"/>
              <w:spacing w:after="0" w:line="240" w:lineRule="auto"/>
              <w:jc w:val="both"/>
              <w:rPr>
                <w:rFonts w:ascii="Times New Roman" w:hAnsi="Times New Roman" w:cs="Times New Roman"/>
                <w:lang w:val="lt-LT"/>
              </w:rPr>
            </w:pPr>
            <w:r w:rsidRPr="00B82D20">
              <w:rPr>
                <w:rFonts w:ascii="Times New Roman" w:hAnsi="Times New Roman" w:cs="Times New Roman"/>
                <w:color w:val="000000"/>
                <w:vertAlign w:val="superscript"/>
                <w:lang w:val="lt-LT"/>
              </w:rPr>
              <w:t>#</w:t>
            </w:r>
            <w:r w:rsidRPr="00B82D20">
              <w:rPr>
                <w:rFonts w:ascii="Times New Roman" w:hAnsi="Times New Roman" w:cs="Times New Roman"/>
                <w:color w:val="000000"/>
                <w:lang w:val="lt-LT"/>
              </w:rPr>
              <w:t>Apie paviršinį dantų spalvos pokytį buvo pranešta vaikams. Gera burnos higiena gali padėti išvengti dantų spalvos pokyčių, nes jie lengvai pašalinami, valant dantis šepetėliu.</w:t>
            </w:r>
          </w:p>
        </w:tc>
      </w:tr>
    </w:tbl>
    <w:p w14:paraId="25272CD9"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6AF04C22" w14:textId="77777777" w:rsidR="00247631" w:rsidRPr="00B82D20" w:rsidRDefault="00247631" w:rsidP="00EB0B60">
      <w:pPr>
        <w:tabs>
          <w:tab w:val="left" w:pos="567"/>
        </w:tabs>
        <w:autoSpaceDE w:val="0"/>
        <w:autoSpaceDN w:val="0"/>
        <w:adjustRightInd w:val="0"/>
        <w:spacing w:after="0" w:line="260" w:lineRule="exact"/>
        <w:jc w:val="both"/>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Pranešimas apie įtariamas nepageidaujamas reakcijas</w:t>
      </w:r>
    </w:p>
    <w:p w14:paraId="13787150" w14:textId="77777777" w:rsidR="00060A8D" w:rsidRPr="00773DDC" w:rsidRDefault="00060A8D" w:rsidP="00D6695E">
      <w:pPr>
        <w:tabs>
          <w:tab w:val="left" w:pos="567"/>
        </w:tabs>
        <w:autoSpaceDE w:val="0"/>
        <w:autoSpaceDN w:val="0"/>
        <w:adjustRightInd w:val="0"/>
        <w:spacing w:after="0" w:line="240" w:lineRule="auto"/>
        <w:rPr>
          <w:rFonts w:ascii="Times New Roman" w:hAnsi="Times New Roman" w:cs="Times New Roman"/>
          <w:color w:val="000000"/>
          <w:lang w:val="lt-LT"/>
        </w:rPr>
      </w:pPr>
      <w:r w:rsidRPr="00773DDC">
        <w:rPr>
          <w:rFonts w:ascii="Times New Roman" w:hAnsi="Times New Roman" w:cs="Times New Roman"/>
          <w:color w:val="00000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773DDC">
          <w:rPr>
            <w:rFonts w:ascii="Times New Roman" w:hAnsi="Times New Roman" w:cs="Times New Roman"/>
            <w:color w:val="000000"/>
            <w:lang w:val="lt-LT"/>
          </w:rPr>
          <w:t>https://vapris.vvkt.lt/vvkt-web/public/nrvSpecialist</w:t>
        </w:r>
      </w:hyperlink>
      <w:r w:rsidRPr="00773DDC">
        <w:rPr>
          <w:rFonts w:ascii="Times New Roman" w:hAnsi="Times New Roman" w:cs="Times New Roman"/>
          <w:color w:val="000000"/>
          <w:lang w:val="lt-LT"/>
        </w:rPr>
        <w:t xml:space="preserve"> arba užpildę Sveikatos priežiūros ar farmacijos specialisto pranešimo apie įtariamą nepageidaujamą reakciją (ĮNR) formą, kuri skelbiama </w:t>
      </w:r>
      <w:hyperlink r:id="rId11" w:history="1">
        <w:r w:rsidRPr="00773DDC">
          <w:rPr>
            <w:rFonts w:ascii="Times New Roman" w:hAnsi="Times New Roman" w:cs="Times New Roman"/>
            <w:color w:val="000000"/>
            <w:lang w:val="lt-LT"/>
          </w:rPr>
          <w:t>https://www.vvkt.lt/index.php?1399030386</w:t>
        </w:r>
      </w:hyperlink>
      <w:r w:rsidRPr="00773DDC">
        <w:rPr>
          <w:rFonts w:ascii="Times New Roman" w:hAnsi="Times New Roman" w:cs="Times New Roman"/>
          <w:color w:val="000000"/>
          <w:lang w:val="lt-LT"/>
        </w:rPr>
        <w:t xml:space="preserve">, ir atsiųsti elektroniniu paštu (adresu </w:t>
      </w:r>
      <w:proofErr w:type="spellStart"/>
      <w:r w:rsidRPr="00773DDC">
        <w:rPr>
          <w:rFonts w:ascii="Times New Roman" w:hAnsi="Times New Roman" w:cs="Times New Roman"/>
          <w:color w:val="000000"/>
          <w:lang w:val="lt-LT"/>
        </w:rPr>
        <w:t>NepageidaujamaR@vvkt.lt</w:t>
      </w:r>
      <w:proofErr w:type="spellEnd"/>
      <w:r w:rsidRPr="00773DDC">
        <w:rPr>
          <w:rFonts w:ascii="Times New Roman" w:hAnsi="Times New Roman" w:cs="Times New Roman"/>
          <w:color w:val="000000"/>
          <w:lang w:val="lt-LT"/>
        </w:rPr>
        <w:t>).</w:t>
      </w:r>
    </w:p>
    <w:p w14:paraId="30747B2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FA4999F"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4.9</w:t>
      </w:r>
      <w:r w:rsidRPr="00B82D20">
        <w:rPr>
          <w:rFonts w:ascii="Times New Roman" w:hAnsi="Times New Roman" w:cs="Times New Roman"/>
          <w:b/>
          <w:lang w:val="lt-LT"/>
        </w:rPr>
        <w:tab/>
        <w:t>Perdozavimas</w:t>
      </w:r>
    </w:p>
    <w:p w14:paraId="68A65388" w14:textId="77777777" w:rsidR="00247631" w:rsidRPr="00B82D20" w:rsidRDefault="00247631" w:rsidP="00B82D20">
      <w:pPr>
        <w:tabs>
          <w:tab w:val="left" w:pos="567"/>
        </w:tabs>
        <w:spacing w:after="0" w:line="240" w:lineRule="auto"/>
        <w:rPr>
          <w:rFonts w:ascii="Times New Roman" w:hAnsi="Times New Roman" w:cs="Times New Roman"/>
          <w:u w:val="single"/>
          <w:lang w:val="lt-LT"/>
        </w:rPr>
      </w:pPr>
    </w:p>
    <w:p w14:paraId="4FDF827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Perdozavimo simptomai ir požymiai</w:t>
      </w:r>
    </w:p>
    <w:p w14:paraId="4C9CE4F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081053" w14:textId="35B1599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Gali pasireikšti virškinimo trakto sutrikimo simptomai (pvz., pykinimas, vėmimas ir viduriavimas) bei vandens ir elektrolitų pusiausvyros sutrikimas. Buvo </w:t>
      </w:r>
      <w:r w:rsidR="007B1012">
        <w:rPr>
          <w:rFonts w:ascii="Times New Roman" w:hAnsi="Times New Roman" w:cs="Times New Roman"/>
          <w:lang w:val="lt-LT"/>
        </w:rPr>
        <w:t>pa</w:t>
      </w:r>
      <w:r w:rsidRPr="00B82D20">
        <w:rPr>
          <w:rFonts w:ascii="Times New Roman" w:hAnsi="Times New Roman" w:cs="Times New Roman"/>
          <w:lang w:val="lt-LT"/>
        </w:rPr>
        <w:t xml:space="preserve">stebėta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kristalurija</w:t>
      </w:r>
      <w:proofErr w:type="spellEnd"/>
      <w:r w:rsidRPr="00B82D20">
        <w:rPr>
          <w:rFonts w:ascii="Times New Roman" w:hAnsi="Times New Roman" w:cs="Times New Roman"/>
          <w:lang w:val="lt-LT"/>
        </w:rPr>
        <w:t xml:space="preserve">, </w:t>
      </w:r>
      <w:r w:rsidR="007B1012">
        <w:rPr>
          <w:rFonts w:ascii="Times New Roman" w:hAnsi="Times New Roman" w:cs="Times New Roman"/>
          <w:lang w:val="lt-LT"/>
        </w:rPr>
        <w:t xml:space="preserve">kai </w:t>
      </w:r>
      <w:r w:rsidRPr="00B82D20">
        <w:rPr>
          <w:rFonts w:ascii="Times New Roman" w:hAnsi="Times New Roman" w:cs="Times New Roman"/>
          <w:lang w:val="lt-LT"/>
        </w:rPr>
        <w:t>kuri</w:t>
      </w:r>
      <w:r w:rsidR="007B1012">
        <w:rPr>
          <w:rFonts w:ascii="Times New Roman" w:hAnsi="Times New Roman" w:cs="Times New Roman"/>
          <w:lang w:val="lt-LT"/>
        </w:rPr>
        <w:t>ais</w:t>
      </w:r>
      <w:r w:rsidRPr="00B82D20">
        <w:rPr>
          <w:rFonts w:ascii="Times New Roman" w:hAnsi="Times New Roman" w:cs="Times New Roman"/>
          <w:lang w:val="lt-LT"/>
        </w:rPr>
        <w:t xml:space="preserve"> </w:t>
      </w:r>
      <w:r w:rsidR="007B1012">
        <w:rPr>
          <w:rFonts w:ascii="Times New Roman" w:hAnsi="Times New Roman" w:cs="Times New Roman"/>
          <w:lang w:val="lt-LT"/>
        </w:rPr>
        <w:t>atvejais sukėlusi</w:t>
      </w:r>
      <w:r w:rsidRPr="00B82D20">
        <w:rPr>
          <w:rFonts w:ascii="Times New Roman" w:hAnsi="Times New Roman" w:cs="Times New Roman"/>
          <w:lang w:val="lt-LT"/>
        </w:rPr>
        <w:t xml:space="preserve"> inkstų funkcijos nepakankamumą</w:t>
      </w:r>
      <w:r w:rsidR="00410A0E">
        <w:rPr>
          <w:rFonts w:ascii="Times New Roman" w:hAnsi="Times New Roman" w:cs="Times New Roman"/>
          <w:lang w:val="lt-LT"/>
        </w:rPr>
        <w:t xml:space="preserve"> (žr. 4.4 skyrių)</w:t>
      </w:r>
      <w:r w:rsidRPr="00B82D20">
        <w:rPr>
          <w:rFonts w:ascii="Times New Roman" w:hAnsi="Times New Roman" w:cs="Times New Roman"/>
          <w:lang w:val="lt-LT"/>
        </w:rPr>
        <w:t xml:space="preserve">. Pacientams, kurių inkstų funkcija yra sutrikusi arba vartojantiems dideles vaistinio preparato dozes, gali pasireikšti traukuliai (žr. 4.4 ir 4.8 skyrius). </w:t>
      </w:r>
    </w:p>
    <w:p w14:paraId="62671605" w14:textId="77777777" w:rsidR="00247631" w:rsidRPr="00B82D20" w:rsidRDefault="00247631" w:rsidP="00B82D20">
      <w:pPr>
        <w:tabs>
          <w:tab w:val="left" w:pos="567"/>
        </w:tabs>
        <w:spacing w:after="0" w:line="240" w:lineRule="auto"/>
        <w:rPr>
          <w:rFonts w:ascii="Times New Roman" w:hAnsi="Times New Roman" w:cs="Times New Roman"/>
          <w:u w:val="single"/>
          <w:lang w:val="lt-LT"/>
        </w:rPr>
      </w:pPr>
    </w:p>
    <w:p w14:paraId="27C49DC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Perdozavimo gydymas</w:t>
      </w:r>
    </w:p>
    <w:p w14:paraId="3CE68F1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40C92D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Virškinimo trakto sutrikimo simptomus galima gydyti simptomiškai, stebint vandens ir elektrolitų pusiausvyrą.</w:t>
      </w:r>
    </w:p>
    <w:p w14:paraId="2169228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iš kraujotakos galima pašalinti hemodializės būdu.</w:t>
      </w:r>
    </w:p>
    <w:p w14:paraId="595DB343"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7AB2E99A"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3CB8B819"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FARMAKOLOGINĖS SAVYBĖS</w:t>
      </w:r>
    </w:p>
    <w:p w14:paraId="157B7A5D" w14:textId="77777777" w:rsidR="00247631" w:rsidRPr="00B82D20" w:rsidRDefault="00247631" w:rsidP="00B82D20">
      <w:pPr>
        <w:tabs>
          <w:tab w:val="left" w:pos="567"/>
        </w:tabs>
        <w:spacing w:after="0" w:line="240" w:lineRule="auto"/>
        <w:rPr>
          <w:rFonts w:ascii="Times New Roman" w:hAnsi="Times New Roman" w:cs="Times New Roman"/>
          <w:i/>
          <w:lang w:val="lt-LT"/>
        </w:rPr>
      </w:pPr>
    </w:p>
    <w:p w14:paraId="3D120F1D"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5.1</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Farmakodinaminės</w:t>
      </w:r>
      <w:proofErr w:type="spellEnd"/>
      <w:r w:rsidRPr="00B82D20">
        <w:rPr>
          <w:rFonts w:ascii="Times New Roman" w:hAnsi="Times New Roman" w:cs="Times New Roman"/>
          <w:b/>
          <w:lang w:val="lt-LT"/>
        </w:rPr>
        <w:t xml:space="preserve"> savybės</w:t>
      </w:r>
    </w:p>
    <w:p w14:paraId="78DA906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3E249C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Farmakoterapinė</w:t>
      </w:r>
      <w:proofErr w:type="spellEnd"/>
      <w:r w:rsidRPr="00B82D20">
        <w:rPr>
          <w:rFonts w:ascii="Times New Roman" w:hAnsi="Times New Roman" w:cs="Times New Roman"/>
          <w:lang w:val="lt-LT"/>
        </w:rPr>
        <w:t xml:space="preserve"> grupė – plataus veikimo spektro penicilinai, ATC kodas – J01CA04.</w:t>
      </w:r>
    </w:p>
    <w:p w14:paraId="4B34740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537D8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Veikimo mechanizmas</w:t>
      </w:r>
    </w:p>
    <w:p w14:paraId="3C03166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7F6B5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yra pusiau sintetinis penicilinas (beta laktamų grupės antibiotikas). Jis slopina vieną ar daugiau bakterijų ląstelės sienelės struktūrinių komponentų – </w:t>
      </w:r>
      <w:proofErr w:type="spellStart"/>
      <w:r w:rsidRPr="00B82D20">
        <w:rPr>
          <w:rFonts w:ascii="Times New Roman" w:hAnsi="Times New Roman" w:cs="Times New Roman"/>
          <w:lang w:val="lt-LT"/>
        </w:rPr>
        <w:t>peptidoglikano</w:t>
      </w:r>
      <w:proofErr w:type="spellEnd"/>
      <w:r w:rsidRPr="00B82D20">
        <w:rPr>
          <w:rFonts w:ascii="Times New Roman" w:hAnsi="Times New Roman" w:cs="Times New Roman"/>
          <w:lang w:val="lt-LT"/>
        </w:rPr>
        <w:t xml:space="preserve">, kuris yra būtinas bakterijų ląstelės sienelės struktūrinis komponentas, biologinės sintezės fermentus (dažnai dar vadinamus peniciliną prijungiančiais baltymais, PPB). Slopinant </w:t>
      </w:r>
      <w:proofErr w:type="spellStart"/>
      <w:r w:rsidRPr="00B82D20">
        <w:rPr>
          <w:rFonts w:ascii="Times New Roman" w:hAnsi="Times New Roman" w:cs="Times New Roman"/>
          <w:lang w:val="lt-LT"/>
        </w:rPr>
        <w:t>peptidoglikano</w:t>
      </w:r>
      <w:proofErr w:type="spellEnd"/>
      <w:r w:rsidRPr="00B82D20">
        <w:rPr>
          <w:rFonts w:ascii="Times New Roman" w:hAnsi="Times New Roman" w:cs="Times New Roman"/>
          <w:lang w:val="lt-LT"/>
        </w:rPr>
        <w:t xml:space="preserve"> sintezę, ląstelės sienelė silpnėja ir dažniausiai dėl to pasireiškia ląstelės </w:t>
      </w:r>
      <w:proofErr w:type="spellStart"/>
      <w:r w:rsidRPr="00B82D20">
        <w:rPr>
          <w:rFonts w:ascii="Times New Roman" w:hAnsi="Times New Roman" w:cs="Times New Roman"/>
          <w:lang w:val="lt-LT"/>
        </w:rPr>
        <w:t>lizė</w:t>
      </w:r>
      <w:proofErr w:type="spellEnd"/>
      <w:r w:rsidRPr="00B82D20">
        <w:rPr>
          <w:rFonts w:ascii="Times New Roman" w:hAnsi="Times New Roman" w:cs="Times New Roman"/>
          <w:lang w:val="lt-LT"/>
        </w:rPr>
        <w:t xml:space="preserve"> ir mirtis.</w:t>
      </w:r>
    </w:p>
    <w:p w14:paraId="7C47024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B3098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skaldo beta </w:t>
      </w:r>
      <w:proofErr w:type="spellStart"/>
      <w:r w:rsidRPr="00B82D20">
        <w:rPr>
          <w:rFonts w:ascii="Times New Roman" w:hAnsi="Times New Roman" w:cs="Times New Roman"/>
          <w:lang w:val="lt-LT"/>
        </w:rPr>
        <w:t>laktamazės</w:t>
      </w:r>
      <w:proofErr w:type="spellEnd"/>
      <w:r w:rsidRPr="00B82D20">
        <w:rPr>
          <w:rFonts w:ascii="Times New Roman" w:hAnsi="Times New Roman" w:cs="Times New Roman"/>
          <w:lang w:val="lt-LT"/>
        </w:rPr>
        <w:t xml:space="preserve">, kurias gamina atsparios bakterijos, todėl vienas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neveikia šiuos fermentus gaminančių mikroorganizmų.</w:t>
      </w:r>
    </w:p>
    <w:p w14:paraId="226A31B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F01694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Farmakokinetikos</w:t>
      </w:r>
      <w:proofErr w:type="spellEnd"/>
      <w:r w:rsidRPr="00B82D20">
        <w:rPr>
          <w:rFonts w:ascii="Times New Roman" w:hAnsi="Times New Roman" w:cs="Times New Roman"/>
          <w:u w:val="single"/>
          <w:lang w:val="lt-LT"/>
        </w:rPr>
        <w:t xml:space="preserve"> ir farmakodinamikos ryšys</w:t>
      </w:r>
    </w:p>
    <w:p w14:paraId="5431C7E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4CEB858" w14:textId="3C0E9128"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Manoma, kad laikotarpis, kurį koncentracijos būna didesnės už mažiausią slopinamąją koncentraciją (T</w:t>
      </w:r>
      <w:r w:rsidR="00277E1A"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&gt;</w:t>
      </w:r>
      <w:r w:rsidR="00277E1A"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MSK), yra svarbiausias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veiksmingumą lemiantis veiksnys.</w:t>
      </w:r>
    </w:p>
    <w:p w14:paraId="5982D02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77326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Atsparumo mechanizmai</w:t>
      </w:r>
    </w:p>
    <w:p w14:paraId="19D50D3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D686CC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Pagrindiniai atsparumo </w:t>
      </w:r>
      <w:proofErr w:type="spellStart"/>
      <w:r w:rsidRPr="00B82D20">
        <w:rPr>
          <w:rFonts w:ascii="Times New Roman" w:hAnsi="Times New Roman" w:cs="Times New Roman"/>
          <w:lang w:val="lt-LT"/>
        </w:rPr>
        <w:t>amoksicilinui</w:t>
      </w:r>
      <w:proofErr w:type="spellEnd"/>
      <w:r w:rsidRPr="00B82D20">
        <w:rPr>
          <w:rFonts w:ascii="Times New Roman" w:hAnsi="Times New Roman" w:cs="Times New Roman"/>
          <w:lang w:val="lt-LT"/>
        </w:rPr>
        <w:t xml:space="preserve"> mechanizmai yra:</w:t>
      </w:r>
    </w:p>
    <w:p w14:paraId="4A22669C" w14:textId="77777777" w:rsidR="00247631" w:rsidRPr="00B82D20" w:rsidRDefault="00247631" w:rsidP="00B82D20">
      <w:pPr>
        <w:numPr>
          <w:ilvl w:val="0"/>
          <w:numId w:val="3"/>
        </w:numPr>
        <w:tabs>
          <w:tab w:val="left" w:pos="567"/>
        </w:tabs>
        <w:spacing w:after="0" w:line="240" w:lineRule="auto"/>
        <w:ind w:left="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vaistinio preparato poveikio slopinimas, veikiant bakterijų beta </w:t>
      </w:r>
      <w:proofErr w:type="spellStart"/>
      <w:r w:rsidRPr="00B82D20">
        <w:rPr>
          <w:rFonts w:ascii="Times New Roman" w:hAnsi="Times New Roman" w:cs="Times New Roman"/>
          <w:lang w:val="lt-LT"/>
        </w:rPr>
        <w:t>laktamazėms</w:t>
      </w:r>
      <w:proofErr w:type="spellEnd"/>
      <w:r w:rsidRPr="00B82D20">
        <w:rPr>
          <w:rFonts w:ascii="Times New Roman" w:hAnsi="Times New Roman" w:cs="Times New Roman"/>
          <w:lang w:val="lt-LT"/>
        </w:rPr>
        <w:t>;</w:t>
      </w:r>
    </w:p>
    <w:p w14:paraId="24C757B9" w14:textId="77777777" w:rsidR="00247631" w:rsidRPr="00B82D20" w:rsidRDefault="00247631" w:rsidP="00B82D20">
      <w:pPr>
        <w:numPr>
          <w:ilvl w:val="0"/>
          <w:numId w:val="3"/>
        </w:numPr>
        <w:tabs>
          <w:tab w:val="left" w:pos="567"/>
        </w:tabs>
        <w:spacing w:after="0" w:line="240" w:lineRule="auto"/>
        <w:ind w:left="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PPB pokyčiai, dėl kurių sumažėja antibakterinio vaistinio preparato </w:t>
      </w:r>
      <w:proofErr w:type="spellStart"/>
      <w:r w:rsidRPr="00B82D20">
        <w:rPr>
          <w:rFonts w:ascii="Times New Roman" w:hAnsi="Times New Roman" w:cs="Times New Roman"/>
          <w:lang w:val="lt-LT"/>
        </w:rPr>
        <w:t>afinitetas</w:t>
      </w:r>
      <w:proofErr w:type="spellEnd"/>
      <w:r w:rsidRPr="00B82D20">
        <w:rPr>
          <w:rFonts w:ascii="Times New Roman" w:hAnsi="Times New Roman" w:cs="Times New Roman"/>
          <w:lang w:val="lt-LT"/>
        </w:rPr>
        <w:t xml:space="preserve"> taikiniui.</w:t>
      </w:r>
    </w:p>
    <w:p w14:paraId="0E7D2103"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1682A88"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Bakterijų sienelės nepraeinamumas arba </w:t>
      </w:r>
      <w:proofErr w:type="spellStart"/>
      <w:r w:rsidRPr="00B82D20">
        <w:rPr>
          <w:rFonts w:ascii="Times New Roman" w:hAnsi="Times New Roman" w:cs="Times New Roman"/>
          <w:lang w:val="lt-LT"/>
        </w:rPr>
        <w:t>efliukso</w:t>
      </w:r>
      <w:proofErr w:type="spellEnd"/>
      <w:r w:rsidRPr="00B82D20">
        <w:rPr>
          <w:rFonts w:ascii="Times New Roman" w:hAnsi="Times New Roman" w:cs="Times New Roman"/>
          <w:lang w:val="lt-LT"/>
        </w:rPr>
        <w:t xml:space="preserve"> (šalinimo iš ląstelės) siurblys gali sukelti arba skatinti bakterijų, ypač </w:t>
      </w:r>
      <w:proofErr w:type="spellStart"/>
      <w:r w:rsidRPr="00B82D20">
        <w:rPr>
          <w:rFonts w:ascii="Times New Roman" w:hAnsi="Times New Roman" w:cs="Times New Roman"/>
          <w:lang w:val="lt-LT"/>
        </w:rPr>
        <w:t>gramneigiamų</w:t>
      </w:r>
      <w:proofErr w:type="spellEnd"/>
      <w:r w:rsidRPr="00B82D20">
        <w:rPr>
          <w:rFonts w:ascii="Times New Roman" w:hAnsi="Times New Roman" w:cs="Times New Roman"/>
          <w:lang w:val="lt-LT"/>
        </w:rPr>
        <w:t>, atsparumą.</w:t>
      </w:r>
    </w:p>
    <w:p w14:paraId="44349752" w14:textId="77777777" w:rsidR="00247631" w:rsidRPr="00B82D20" w:rsidRDefault="00247631" w:rsidP="00EB0B60">
      <w:pPr>
        <w:tabs>
          <w:tab w:val="left" w:pos="567"/>
        </w:tabs>
        <w:spacing w:after="0" w:line="240" w:lineRule="auto"/>
        <w:rPr>
          <w:rFonts w:ascii="Times New Roman" w:hAnsi="Times New Roman" w:cs="Times New Roman"/>
          <w:u w:val="single"/>
          <w:lang w:val="lt-LT"/>
        </w:rPr>
      </w:pPr>
    </w:p>
    <w:p w14:paraId="309DFEA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Ribinės koncentracijos</w:t>
      </w:r>
    </w:p>
    <w:p w14:paraId="383E38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5FD564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 xml:space="preserve">Ribinės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MSK yra nurodytos Europos antimikrobinių vaistinių preparatų jautrumo tyrimų komiteto (angl., </w:t>
      </w:r>
      <w:proofErr w:type="spellStart"/>
      <w:r w:rsidRPr="00B82D20">
        <w:rPr>
          <w:rFonts w:ascii="Times New Roman" w:hAnsi="Times New Roman" w:cs="Times New Roman"/>
          <w:i/>
          <w:lang w:val="lt-LT"/>
        </w:rPr>
        <w:t>the</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European</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Committee</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on</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Antimicrobial</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Susceptibility</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Testing</w:t>
      </w:r>
      <w:proofErr w:type="spellEnd"/>
      <w:r w:rsidRPr="00B82D20">
        <w:rPr>
          <w:rFonts w:ascii="Times New Roman" w:hAnsi="Times New Roman" w:cs="Times New Roman"/>
          <w:i/>
          <w:lang w:val="lt-LT"/>
        </w:rPr>
        <w:t xml:space="preserve"> [EUCAST]</w:t>
      </w:r>
      <w:r w:rsidRPr="000C1CBC">
        <w:rPr>
          <w:rFonts w:ascii="Times New Roman" w:hAnsi="Times New Roman"/>
          <w:lang w:val="lt-LT"/>
        </w:rPr>
        <w:t>) ribinių koncentracijų 5.0 versijoje.</w:t>
      </w:r>
    </w:p>
    <w:p w14:paraId="22E3FCBF"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8930" w:type="dxa"/>
        <w:tblInd w:w="147" w:type="dxa"/>
        <w:tblLayout w:type="fixed"/>
        <w:tblCellMar>
          <w:left w:w="0" w:type="dxa"/>
          <w:right w:w="0" w:type="dxa"/>
        </w:tblCellMar>
        <w:tblLook w:val="01E0" w:firstRow="1" w:lastRow="1" w:firstColumn="1" w:lastColumn="1" w:noHBand="0" w:noVBand="0"/>
      </w:tblPr>
      <w:tblGrid>
        <w:gridCol w:w="3473"/>
        <w:gridCol w:w="2834"/>
        <w:gridCol w:w="2623"/>
      </w:tblGrid>
      <w:tr w:rsidR="00247631" w:rsidRPr="00B82D20" w14:paraId="5FC8B5F7" w14:textId="77777777" w:rsidTr="000F4634">
        <w:trPr>
          <w:trHeight w:hRule="exact" w:val="307"/>
        </w:trPr>
        <w:tc>
          <w:tcPr>
            <w:tcW w:w="3473" w:type="dxa"/>
            <w:tcBorders>
              <w:top w:val="single" w:sz="4" w:space="0" w:color="000000"/>
              <w:left w:val="single" w:sz="4" w:space="0" w:color="000000"/>
              <w:bottom w:val="single" w:sz="4" w:space="0" w:color="000000"/>
              <w:right w:val="single" w:sz="4" w:space="0" w:color="000000"/>
            </w:tcBorders>
          </w:tcPr>
          <w:p w14:paraId="1F63F724" w14:textId="77777777" w:rsidR="00247631" w:rsidRPr="00B82D20" w:rsidRDefault="00247631" w:rsidP="00B82D20">
            <w:pPr>
              <w:spacing w:after="0" w:line="240" w:lineRule="auto"/>
              <w:ind w:left="102" w:right="-23"/>
              <w:rPr>
                <w:rFonts w:ascii="Times New Roman" w:hAnsi="Times New Roman" w:cs="Times New Roman"/>
                <w:lang w:val="lt-LT"/>
              </w:rPr>
            </w:pPr>
            <w:r w:rsidRPr="00B82D20">
              <w:rPr>
                <w:rFonts w:ascii="Times New Roman" w:hAnsi="Times New Roman" w:cs="Times New Roman"/>
                <w:b/>
                <w:spacing w:val="1"/>
                <w:lang w:val="lt-LT"/>
              </w:rPr>
              <w:t>Mikroorganizmas</w:t>
            </w:r>
          </w:p>
        </w:tc>
        <w:tc>
          <w:tcPr>
            <w:tcW w:w="5457" w:type="dxa"/>
            <w:gridSpan w:val="2"/>
            <w:tcBorders>
              <w:top w:val="single" w:sz="4" w:space="0" w:color="000000"/>
              <w:left w:val="single" w:sz="4" w:space="0" w:color="000000"/>
              <w:bottom w:val="single" w:sz="4" w:space="0" w:color="000000"/>
              <w:right w:val="single" w:sz="4" w:space="0" w:color="000000"/>
            </w:tcBorders>
          </w:tcPr>
          <w:p w14:paraId="590CEC0E" w14:textId="77777777" w:rsidR="00247631" w:rsidRPr="00B82D20" w:rsidRDefault="00247631" w:rsidP="00B82D20">
            <w:pPr>
              <w:spacing w:after="0" w:line="240" w:lineRule="auto"/>
              <w:ind w:left="1717" w:right="-23"/>
              <w:rPr>
                <w:rFonts w:ascii="Times New Roman" w:eastAsia="Times New Roman" w:hAnsi="Times New Roman" w:cs="Times New Roman"/>
                <w:szCs w:val="20"/>
                <w:lang w:val="lt-LT" w:eastAsia="lt-LT"/>
              </w:rPr>
            </w:pPr>
            <w:r w:rsidRPr="00B82D20">
              <w:rPr>
                <w:rFonts w:ascii="Times New Roman" w:hAnsi="Times New Roman" w:cs="Times New Roman"/>
                <w:b/>
                <w:lang w:val="lt-LT"/>
              </w:rPr>
              <w:t>MSK ribinės koncentracijos (mg/l)</w:t>
            </w:r>
          </w:p>
        </w:tc>
      </w:tr>
      <w:tr w:rsidR="00247631" w:rsidRPr="00B82D20" w14:paraId="0CBB8DE0" w14:textId="77777777" w:rsidTr="000F4634">
        <w:trPr>
          <w:trHeight w:hRule="exact" w:val="516"/>
        </w:trPr>
        <w:tc>
          <w:tcPr>
            <w:tcW w:w="3473" w:type="dxa"/>
            <w:tcBorders>
              <w:top w:val="single" w:sz="4" w:space="0" w:color="000000"/>
              <w:left w:val="single" w:sz="4" w:space="0" w:color="000000"/>
              <w:bottom w:val="single" w:sz="4" w:space="0" w:color="000000"/>
              <w:right w:val="single" w:sz="4" w:space="0" w:color="000000"/>
            </w:tcBorders>
          </w:tcPr>
          <w:p w14:paraId="31F9BF9D" w14:textId="77777777" w:rsidR="00247631" w:rsidRPr="00B82D20" w:rsidRDefault="00247631" w:rsidP="00205AF3">
            <w:pPr>
              <w:spacing w:after="0" w:line="240" w:lineRule="auto"/>
              <w:rPr>
                <w:rFonts w:ascii="Times New Roman" w:hAnsi="Times New Roman" w:cs="Times New Roman"/>
                <w:lang w:val="lt-LT"/>
              </w:rPr>
            </w:pPr>
          </w:p>
        </w:tc>
        <w:tc>
          <w:tcPr>
            <w:tcW w:w="2834" w:type="dxa"/>
            <w:tcBorders>
              <w:top w:val="single" w:sz="4" w:space="0" w:color="000000"/>
              <w:left w:val="single" w:sz="4" w:space="0" w:color="000000"/>
              <w:bottom w:val="single" w:sz="4" w:space="0" w:color="000000"/>
              <w:right w:val="single" w:sz="4" w:space="0" w:color="000000"/>
            </w:tcBorders>
          </w:tcPr>
          <w:p w14:paraId="5538BFAD" w14:textId="77777777" w:rsidR="00247631" w:rsidRPr="00B82D20" w:rsidRDefault="00247631" w:rsidP="00EB0B60">
            <w:pPr>
              <w:spacing w:after="0" w:line="240" w:lineRule="auto"/>
              <w:ind w:left="100" w:right="-20"/>
              <w:rPr>
                <w:rFonts w:ascii="Times New Roman" w:eastAsia="Times New Roman" w:hAnsi="Times New Roman" w:cs="Times New Roman"/>
                <w:szCs w:val="20"/>
                <w:lang w:val="lt-LT" w:eastAsia="lt-LT"/>
              </w:rPr>
            </w:pPr>
            <w:r w:rsidRPr="00B82D20">
              <w:rPr>
                <w:rFonts w:ascii="Times New Roman" w:hAnsi="Times New Roman" w:cs="Times New Roman"/>
                <w:b/>
                <w:lang w:val="lt-LT"/>
              </w:rPr>
              <w:t>Jautrūs mikroorganizmai ≤</w:t>
            </w:r>
          </w:p>
        </w:tc>
        <w:tc>
          <w:tcPr>
            <w:tcW w:w="2623" w:type="dxa"/>
            <w:tcBorders>
              <w:top w:val="single" w:sz="4" w:space="0" w:color="000000"/>
              <w:left w:val="single" w:sz="4" w:space="0" w:color="000000"/>
              <w:bottom w:val="single" w:sz="4" w:space="0" w:color="000000"/>
              <w:right w:val="single" w:sz="4" w:space="0" w:color="000000"/>
            </w:tcBorders>
          </w:tcPr>
          <w:p w14:paraId="7D1E4149" w14:textId="15E36EAB" w:rsidR="00247631" w:rsidRPr="00B82D20" w:rsidRDefault="00247631" w:rsidP="00EB0B60">
            <w:pPr>
              <w:spacing w:after="0" w:line="240" w:lineRule="auto"/>
              <w:ind w:left="100" w:right="-20"/>
              <w:rPr>
                <w:rFonts w:ascii="Times New Roman" w:eastAsia="Times New Roman" w:hAnsi="Times New Roman" w:cs="Times New Roman"/>
                <w:szCs w:val="20"/>
                <w:lang w:val="lt-LT" w:eastAsia="lt-LT"/>
              </w:rPr>
            </w:pPr>
            <w:r w:rsidRPr="00B82D20">
              <w:rPr>
                <w:rFonts w:ascii="Times New Roman" w:hAnsi="Times New Roman" w:cs="Times New Roman"/>
                <w:b/>
                <w:spacing w:val="-1"/>
                <w:lang w:val="lt-LT"/>
              </w:rPr>
              <w:t xml:space="preserve">Atsparūs </w:t>
            </w:r>
            <w:r w:rsidRPr="00B82D20">
              <w:rPr>
                <w:rFonts w:ascii="Times New Roman" w:eastAsia="Times New Roman" w:hAnsi="Times New Roman" w:cs="Times New Roman"/>
                <w:b/>
                <w:bCs/>
                <w:spacing w:val="-1"/>
                <w:lang w:val="lt-LT"/>
              </w:rPr>
              <w:t>mikroorg</w:t>
            </w:r>
            <w:r w:rsidR="008B5042" w:rsidRPr="00B82D20">
              <w:rPr>
                <w:rFonts w:ascii="Times New Roman" w:eastAsia="Times New Roman" w:hAnsi="Times New Roman" w:cs="Times New Roman"/>
                <w:b/>
                <w:bCs/>
                <w:spacing w:val="-1"/>
                <w:lang w:val="lt-LT"/>
              </w:rPr>
              <w:t>an</w:t>
            </w:r>
            <w:r w:rsidRPr="00B82D20">
              <w:rPr>
                <w:rFonts w:ascii="Times New Roman" w:eastAsia="Times New Roman" w:hAnsi="Times New Roman" w:cs="Times New Roman"/>
                <w:b/>
                <w:bCs/>
                <w:spacing w:val="-1"/>
                <w:lang w:val="lt-LT"/>
              </w:rPr>
              <w:t>izmai</w:t>
            </w:r>
            <w:r w:rsidRPr="00B82D20">
              <w:rPr>
                <w:rFonts w:ascii="Times New Roman" w:hAnsi="Times New Roman" w:cs="Times New Roman"/>
                <w:b/>
                <w:spacing w:val="-1"/>
                <w:lang w:val="lt-LT"/>
              </w:rPr>
              <w:t xml:space="preserve"> &gt;</w:t>
            </w:r>
          </w:p>
        </w:tc>
      </w:tr>
      <w:tr w:rsidR="00247631" w:rsidRPr="00B82D20" w14:paraId="77A670AC"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123E83B3" w14:textId="77777777" w:rsidR="00247631" w:rsidRPr="00B82D20" w:rsidRDefault="00247631" w:rsidP="00205AF3">
            <w:pPr>
              <w:spacing w:after="0" w:line="240" w:lineRule="auto"/>
              <w:ind w:left="102" w:right="-23"/>
              <w:rPr>
                <w:rFonts w:ascii="Times New Roman" w:hAnsi="Times New Roman" w:cs="Times New Roman"/>
                <w:i/>
                <w:lang w:val="lt-LT"/>
              </w:rPr>
            </w:pPr>
            <w:proofErr w:type="spellStart"/>
            <w:r w:rsidRPr="00B82D20">
              <w:rPr>
                <w:rFonts w:ascii="Times New Roman" w:hAnsi="Times New Roman" w:cs="Times New Roman"/>
                <w:i/>
                <w:spacing w:val="-1"/>
                <w:lang w:val="lt-LT"/>
              </w:rPr>
              <w:t>E</w:t>
            </w:r>
            <w:r w:rsidRPr="00B82D20">
              <w:rPr>
                <w:rFonts w:ascii="Times New Roman" w:hAnsi="Times New Roman" w:cs="Times New Roman"/>
                <w:i/>
                <w:lang w:val="lt-LT"/>
              </w:rPr>
              <w:t>n</w:t>
            </w:r>
            <w:r w:rsidRPr="00B82D20">
              <w:rPr>
                <w:rFonts w:ascii="Times New Roman" w:hAnsi="Times New Roman" w:cs="Times New Roman"/>
                <w:i/>
                <w:spacing w:val="1"/>
                <w:lang w:val="lt-LT"/>
              </w:rPr>
              <w:t>t</w:t>
            </w:r>
            <w:r w:rsidRPr="00B82D20">
              <w:rPr>
                <w:rFonts w:ascii="Times New Roman" w:hAnsi="Times New Roman" w:cs="Times New Roman"/>
                <w:i/>
                <w:lang w:val="lt-LT"/>
              </w:rPr>
              <w:t>e</w:t>
            </w:r>
            <w:r w:rsidRPr="00B82D20">
              <w:rPr>
                <w:rFonts w:ascii="Times New Roman" w:hAnsi="Times New Roman" w:cs="Times New Roman"/>
                <w:i/>
                <w:spacing w:val="-2"/>
                <w:lang w:val="lt-LT"/>
              </w:rPr>
              <w:t>r</w:t>
            </w:r>
            <w:r w:rsidRPr="00B82D20">
              <w:rPr>
                <w:rFonts w:ascii="Times New Roman" w:hAnsi="Times New Roman" w:cs="Times New Roman"/>
                <w:i/>
                <w:lang w:val="lt-LT"/>
              </w:rPr>
              <w:t>oba</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spacing w:val="1"/>
                <w:lang w:val="lt-LT"/>
              </w:rPr>
              <w:t>t</w:t>
            </w:r>
            <w:r w:rsidRPr="00B82D20">
              <w:rPr>
                <w:rFonts w:ascii="Times New Roman" w:hAnsi="Times New Roman" w:cs="Times New Roman"/>
                <w:i/>
                <w:spacing w:val="-2"/>
                <w:lang w:val="lt-LT"/>
              </w:rPr>
              <w:t>e</w:t>
            </w:r>
            <w:r w:rsidRPr="00B82D20">
              <w:rPr>
                <w:rFonts w:ascii="Times New Roman" w:hAnsi="Times New Roman" w:cs="Times New Roman"/>
                <w:i/>
                <w:spacing w:val="1"/>
                <w:lang w:val="lt-LT"/>
              </w:rPr>
              <w:t>r</w:t>
            </w:r>
            <w:r w:rsidRPr="00B82D20">
              <w:rPr>
                <w:rFonts w:ascii="Times New Roman" w:hAnsi="Times New Roman" w:cs="Times New Roman"/>
                <w:i/>
                <w:spacing w:val="-1"/>
                <w:lang w:val="lt-LT"/>
              </w:rPr>
              <w:t>i</w:t>
            </w:r>
            <w:r w:rsidRPr="00B82D20">
              <w:rPr>
                <w:rFonts w:ascii="Times New Roman" w:hAnsi="Times New Roman" w:cs="Times New Roman"/>
                <w:i/>
                <w:lang w:val="lt-LT"/>
              </w:rPr>
              <w:t>ac</w:t>
            </w:r>
            <w:proofErr w:type="spellEnd"/>
            <w:r w:rsidRPr="00B82D20">
              <w:rPr>
                <w:rFonts w:ascii="Times New Roman" w:hAnsi="Times New Roman" w:cs="Times New Roman"/>
                <w:i/>
                <w:spacing w:val="-2"/>
              </w:rPr>
              <w:t>e</w:t>
            </w:r>
            <w:proofErr w:type="spellStart"/>
            <w:r w:rsidRPr="00B82D20">
              <w:rPr>
                <w:rFonts w:ascii="Times New Roman" w:hAnsi="Times New Roman" w:cs="Times New Roman"/>
                <w:i/>
                <w:lang w:val="lt-LT"/>
              </w:rPr>
              <w:t>ae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034F1BC9"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r w:rsidRPr="00B82D20">
              <w:rPr>
                <w:rFonts w:ascii="Times New Roman" w:hAnsi="Times New Roman" w:cs="Times New Roman"/>
                <w:spacing w:val="1"/>
                <w:vertAlign w:val="superscript"/>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0CE99283"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B82D20" w14:paraId="2EFA8697"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473D7973"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lang w:val="lt-LT"/>
              </w:rPr>
              <w:t>S</w:t>
            </w:r>
            <w:r w:rsidRPr="00B82D20">
              <w:rPr>
                <w:rFonts w:ascii="Times New Roman" w:hAnsi="Times New Roman" w:cs="Times New Roman"/>
                <w:i/>
                <w:spacing w:val="1"/>
                <w:lang w:val="lt-LT"/>
              </w:rPr>
              <w:t>t</w:t>
            </w:r>
            <w:r w:rsidRPr="00B82D20">
              <w:rPr>
                <w:rFonts w:ascii="Times New Roman" w:hAnsi="Times New Roman" w:cs="Times New Roman"/>
                <w:i/>
                <w:lang w:val="lt-LT"/>
              </w:rPr>
              <w:t>aph</w:t>
            </w:r>
            <w:proofErr w:type="spellEnd"/>
            <w:r w:rsidRPr="00B82D20">
              <w:rPr>
                <w:rFonts w:ascii="Times New Roman" w:hAnsi="Times New Roman" w:cs="Times New Roman"/>
                <w:i/>
                <w:spacing w:val="-2"/>
              </w:rPr>
              <w:t>y</w:t>
            </w:r>
            <w:proofErr w:type="spellStart"/>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2"/>
                <w:lang w:val="lt-LT"/>
              </w:rPr>
              <w:t>c</w:t>
            </w:r>
            <w:r w:rsidRPr="00B82D20">
              <w:rPr>
                <w:rFonts w:ascii="Times New Roman" w:hAnsi="Times New Roman" w:cs="Times New Roman"/>
                <w:i/>
                <w:lang w:val="lt-LT"/>
              </w:rPr>
              <w:t>occ</w:t>
            </w:r>
            <w:proofErr w:type="spellEnd"/>
            <w:r w:rsidRPr="00B82D20">
              <w:rPr>
                <w:rFonts w:ascii="Times New Roman" w:hAnsi="Times New Roman" w:cs="Times New Roman"/>
                <w:i/>
                <w:spacing w:val="-2"/>
              </w:rPr>
              <w:t>u</w:t>
            </w:r>
            <w:r w:rsidRPr="00B82D20">
              <w:rPr>
                <w:rFonts w:ascii="Times New Roman" w:hAnsi="Times New Roman" w:cs="Times New Roman"/>
                <w:i/>
                <w:lang w:val="lt-LT"/>
              </w:rPr>
              <w:t>s</w:t>
            </w:r>
            <w:r w:rsidRPr="00B82D20">
              <w:rPr>
                <w:rFonts w:ascii="Times New Roman" w:hAnsi="Times New Roman" w:cs="Times New Roman"/>
                <w:i/>
                <w:spacing w:val="1"/>
                <w:lang w:val="lt-LT"/>
              </w:rPr>
              <w:t xml:space="preserve"> </w:t>
            </w:r>
            <w:r w:rsidRPr="00B82D20">
              <w:rPr>
                <w:rFonts w:ascii="Times New Roman" w:hAnsi="Times New Roman" w:cs="Times New Roman"/>
                <w:spacing w:val="1"/>
                <w:lang w:val="lt-LT"/>
              </w:rPr>
              <w:t>padermės</w:t>
            </w:r>
          </w:p>
        </w:tc>
        <w:tc>
          <w:tcPr>
            <w:tcW w:w="2834" w:type="dxa"/>
            <w:tcBorders>
              <w:top w:val="single" w:sz="4" w:space="0" w:color="000000"/>
              <w:left w:val="single" w:sz="4" w:space="0" w:color="000000"/>
              <w:bottom w:val="single" w:sz="4" w:space="0" w:color="000000"/>
              <w:right w:val="single" w:sz="4" w:space="0" w:color="000000"/>
            </w:tcBorders>
          </w:tcPr>
          <w:p w14:paraId="1C690EF7"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056FD993"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2</w:t>
            </w:r>
          </w:p>
        </w:tc>
      </w:tr>
      <w:tr w:rsidR="00247631" w:rsidRPr="00B82D20" w14:paraId="197EFAA3"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5C0A0C72"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E</w:t>
            </w:r>
            <w:r w:rsidRPr="00B82D20">
              <w:rPr>
                <w:rFonts w:ascii="Times New Roman" w:hAnsi="Times New Roman" w:cs="Times New Roman"/>
                <w:i/>
                <w:lang w:val="lt-LT"/>
              </w:rPr>
              <w:t>n</w:t>
            </w:r>
            <w:r w:rsidRPr="00B82D20">
              <w:rPr>
                <w:rFonts w:ascii="Times New Roman" w:hAnsi="Times New Roman" w:cs="Times New Roman"/>
                <w:i/>
                <w:spacing w:val="1"/>
                <w:lang w:val="lt-LT"/>
              </w:rPr>
              <w:t>t</w:t>
            </w:r>
            <w:r w:rsidRPr="00B82D20">
              <w:rPr>
                <w:rFonts w:ascii="Times New Roman" w:hAnsi="Times New Roman" w:cs="Times New Roman"/>
                <w:i/>
                <w:lang w:val="lt-LT"/>
              </w:rPr>
              <w:t>er</w:t>
            </w:r>
            <w:proofErr w:type="spellEnd"/>
            <w:r w:rsidRPr="00B82D20">
              <w:rPr>
                <w:rFonts w:ascii="Times New Roman" w:hAnsi="Times New Roman" w:cs="Times New Roman"/>
                <w:i/>
                <w:spacing w:val="-2"/>
              </w:rPr>
              <w:t>o</w:t>
            </w:r>
            <w:proofErr w:type="spellStart"/>
            <w:r w:rsidRPr="00B82D20">
              <w:rPr>
                <w:rFonts w:ascii="Times New Roman" w:hAnsi="Times New Roman" w:cs="Times New Roman"/>
                <w:i/>
                <w:lang w:val="lt-LT"/>
              </w:rPr>
              <w:t>co</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lang w:val="lt-LT"/>
              </w:rPr>
              <w:t>cus</w:t>
            </w:r>
            <w:proofErr w:type="spellEnd"/>
            <w:r w:rsidRPr="00B82D20">
              <w:rPr>
                <w:rFonts w:ascii="Times New Roman" w:hAnsi="Times New Roman" w:cs="Times New Roman"/>
                <w:i/>
                <w:lang w:val="lt-LT"/>
              </w:rPr>
              <w:t xml:space="preserve"> </w:t>
            </w:r>
            <w:r w:rsidRPr="00B82D20">
              <w:rPr>
                <w:rFonts w:ascii="Times New Roman" w:hAnsi="Times New Roman" w:cs="Times New Roman"/>
                <w:spacing w:val="-2"/>
              </w:rPr>
              <w:t>padermės</w:t>
            </w:r>
            <w:r w:rsidRPr="00B82D20">
              <w:rPr>
                <w:rFonts w:ascii="Times New Roman" w:hAnsi="Times New Roman" w:cs="Times New Roman"/>
                <w:spacing w:val="1"/>
                <w:vertAlign w:val="superscript"/>
              </w:rPr>
              <w:t>3</w:t>
            </w:r>
          </w:p>
        </w:tc>
        <w:tc>
          <w:tcPr>
            <w:tcW w:w="2834" w:type="dxa"/>
            <w:tcBorders>
              <w:top w:val="single" w:sz="4" w:space="0" w:color="000000"/>
              <w:left w:val="single" w:sz="4" w:space="0" w:color="000000"/>
              <w:bottom w:val="single" w:sz="4" w:space="0" w:color="000000"/>
              <w:right w:val="single" w:sz="4" w:space="0" w:color="000000"/>
            </w:tcBorders>
          </w:tcPr>
          <w:p w14:paraId="088C5718"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0AF5F9DB"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B82D20" w14:paraId="5A3EC9FF" w14:textId="77777777" w:rsidTr="000F4634">
        <w:trPr>
          <w:trHeight w:hRule="exact" w:val="373"/>
        </w:trPr>
        <w:tc>
          <w:tcPr>
            <w:tcW w:w="3473" w:type="dxa"/>
            <w:tcBorders>
              <w:top w:val="single" w:sz="4" w:space="0" w:color="000000"/>
              <w:left w:val="single" w:sz="4" w:space="0" w:color="000000"/>
              <w:bottom w:val="single" w:sz="4" w:space="0" w:color="000000"/>
              <w:right w:val="single" w:sz="4" w:space="0" w:color="000000"/>
            </w:tcBorders>
          </w:tcPr>
          <w:p w14:paraId="3761FBE8"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lang w:val="lt-LT"/>
              </w:rPr>
              <w:t>A, B, C ir G grupių streptokokai</w:t>
            </w:r>
          </w:p>
        </w:tc>
        <w:tc>
          <w:tcPr>
            <w:tcW w:w="2834" w:type="dxa"/>
            <w:tcBorders>
              <w:top w:val="single" w:sz="4" w:space="0" w:color="000000"/>
              <w:left w:val="single" w:sz="4" w:space="0" w:color="000000"/>
              <w:bottom w:val="single" w:sz="4" w:space="0" w:color="000000"/>
              <w:right w:val="single" w:sz="4" w:space="0" w:color="000000"/>
            </w:tcBorders>
          </w:tcPr>
          <w:p w14:paraId="4509D211"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24CCA766"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4</w:t>
            </w:r>
          </w:p>
        </w:tc>
      </w:tr>
      <w:tr w:rsidR="00247631" w:rsidRPr="00B82D20" w14:paraId="60E5CA77"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35D82297"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lang w:val="lt-LT"/>
              </w:rPr>
              <w:t>S</w:t>
            </w:r>
            <w:r w:rsidRPr="00B82D20">
              <w:rPr>
                <w:rFonts w:ascii="Times New Roman" w:hAnsi="Times New Roman" w:cs="Times New Roman"/>
                <w:i/>
                <w:spacing w:val="1"/>
                <w:lang w:val="lt-LT"/>
              </w:rPr>
              <w:t>tr</w:t>
            </w:r>
            <w:proofErr w:type="spellEnd"/>
            <w:r w:rsidRPr="00B82D20">
              <w:rPr>
                <w:rFonts w:ascii="Times New Roman" w:hAnsi="Times New Roman" w:cs="Times New Roman"/>
                <w:i/>
              </w:rPr>
              <w:t>e</w:t>
            </w:r>
            <w:proofErr w:type="spellStart"/>
            <w:r w:rsidRPr="00B82D20">
              <w:rPr>
                <w:rFonts w:ascii="Times New Roman" w:hAnsi="Times New Roman" w:cs="Times New Roman"/>
                <w:i/>
                <w:spacing w:val="-2"/>
                <w:lang w:val="lt-LT"/>
              </w:rPr>
              <w:t>p</w:t>
            </w:r>
            <w:r w:rsidRPr="00B82D20">
              <w:rPr>
                <w:rFonts w:ascii="Times New Roman" w:hAnsi="Times New Roman" w:cs="Times New Roman"/>
                <w:i/>
                <w:spacing w:val="1"/>
                <w:lang w:val="lt-LT"/>
              </w:rPr>
              <w:t>t</w:t>
            </w:r>
            <w:r w:rsidRPr="00B82D20">
              <w:rPr>
                <w:rFonts w:ascii="Times New Roman" w:hAnsi="Times New Roman" w:cs="Times New Roman"/>
                <w:i/>
                <w:lang w:val="lt-LT"/>
              </w:rPr>
              <w:t>o</w:t>
            </w:r>
            <w:r w:rsidRPr="00B82D20">
              <w:rPr>
                <w:rFonts w:ascii="Times New Roman" w:hAnsi="Times New Roman" w:cs="Times New Roman"/>
                <w:i/>
                <w:spacing w:val="-2"/>
                <w:lang w:val="lt-LT"/>
              </w:rPr>
              <w:t>c</w:t>
            </w:r>
            <w:r w:rsidRPr="00B82D20">
              <w:rPr>
                <w:rFonts w:ascii="Times New Roman" w:hAnsi="Times New Roman" w:cs="Times New Roman"/>
                <w:i/>
                <w:lang w:val="lt-LT"/>
              </w:rPr>
              <w:t>occ</w:t>
            </w:r>
            <w:proofErr w:type="spellEnd"/>
            <w:r w:rsidRPr="00B82D20">
              <w:rPr>
                <w:rFonts w:ascii="Times New Roman" w:hAnsi="Times New Roman" w:cs="Times New Roman"/>
                <w:i/>
                <w:spacing w:val="-2"/>
              </w:rPr>
              <w:t>u</w:t>
            </w:r>
            <w:r w:rsidRPr="00B82D20">
              <w:rPr>
                <w:rFonts w:ascii="Times New Roman" w:hAnsi="Times New Roman" w:cs="Times New Roman"/>
                <w:i/>
                <w:lang w:val="lt-LT"/>
              </w:rPr>
              <w:t>s</w:t>
            </w:r>
            <w:r w:rsidRPr="00B82D20">
              <w:rPr>
                <w:rFonts w:ascii="Times New Roman" w:hAnsi="Times New Roman" w:cs="Times New Roman"/>
                <w:i/>
                <w:spacing w:val="1"/>
                <w:lang w:val="lt-LT"/>
              </w:rPr>
              <w:t xml:space="preserve"> </w:t>
            </w:r>
            <w:proofErr w:type="spellStart"/>
            <w:r w:rsidRPr="00B82D20">
              <w:rPr>
                <w:rFonts w:ascii="Times New Roman" w:hAnsi="Times New Roman" w:cs="Times New Roman"/>
                <w:i/>
                <w:lang w:val="lt-LT"/>
              </w:rPr>
              <w:t>pn</w:t>
            </w:r>
            <w:proofErr w:type="spellEnd"/>
            <w:r w:rsidRPr="00B82D20">
              <w:rPr>
                <w:rFonts w:ascii="Times New Roman" w:hAnsi="Times New Roman" w:cs="Times New Roman"/>
                <w:i/>
                <w:spacing w:val="-2"/>
              </w:rPr>
              <w:t>e</w:t>
            </w:r>
            <w:proofErr w:type="spellStart"/>
            <w:r w:rsidRPr="00B82D20">
              <w:rPr>
                <w:rFonts w:ascii="Times New Roman" w:hAnsi="Times New Roman" w:cs="Times New Roman"/>
                <w:i/>
                <w:lang w:val="lt-LT"/>
              </w:rPr>
              <w:t>u</w:t>
            </w:r>
            <w:r w:rsidRPr="00B82D20">
              <w:rPr>
                <w:rFonts w:ascii="Times New Roman" w:hAnsi="Times New Roman" w:cs="Times New Roman"/>
                <w:i/>
                <w:spacing w:val="-1"/>
                <w:lang w:val="lt-LT"/>
              </w:rPr>
              <w:t>m</w:t>
            </w:r>
            <w:r w:rsidRPr="00B82D20">
              <w:rPr>
                <w:rFonts w:ascii="Times New Roman" w:hAnsi="Times New Roman" w:cs="Times New Roman"/>
                <w:i/>
                <w:lang w:val="lt-LT"/>
              </w:rPr>
              <w:t>on</w:t>
            </w:r>
            <w:r w:rsidRPr="00B82D20">
              <w:rPr>
                <w:rFonts w:ascii="Times New Roman" w:hAnsi="Times New Roman" w:cs="Times New Roman"/>
                <w:i/>
                <w:spacing w:val="1"/>
              </w:rPr>
              <w:t>i</w:t>
            </w:r>
            <w:r w:rsidRPr="00B82D20">
              <w:rPr>
                <w:rFonts w:ascii="Times New Roman" w:hAnsi="Times New Roman" w:cs="Times New Roman"/>
                <w:i/>
                <w:spacing w:val="-2"/>
                <w:lang w:val="lt-LT"/>
              </w:rPr>
              <w:t>a</w:t>
            </w:r>
            <w:r w:rsidRPr="00B82D20">
              <w:rPr>
                <w:rFonts w:ascii="Times New Roman" w:hAnsi="Times New Roman" w:cs="Times New Roman"/>
                <w:i/>
                <w:lang w:val="lt-LT"/>
              </w:rPr>
              <w:t>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3FB3C45C"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5</w:t>
            </w:r>
          </w:p>
        </w:tc>
        <w:tc>
          <w:tcPr>
            <w:tcW w:w="2623" w:type="dxa"/>
            <w:tcBorders>
              <w:top w:val="single" w:sz="4" w:space="0" w:color="000000"/>
              <w:left w:val="single" w:sz="4" w:space="0" w:color="000000"/>
              <w:bottom w:val="single" w:sz="4" w:space="0" w:color="000000"/>
              <w:right w:val="single" w:sz="4" w:space="0" w:color="000000"/>
            </w:tcBorders>
          </w:tcPr>
          <w:p w14:paraId="6E80DE87"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5</w:t>
            </w:r>
          </w:p>
        </w:tc>
      </w:tr>
      <w:tr w:rsidR="00247631" w:rsidRPr="00B82D20" w14:paraId="0D4E1C3D" w14:textId="77777777" w:rsidTr="000F4634">
        <w:trPr>
          <w:trHeight w:hRule="exact" w:val="324"/>
        </w:trPr>
        <w:tc>
          <w:tcPr>
            <w:tcW w:w="3473" w:type="dxa"/>
            <w:tcBorders>
              <w:top w:val="single" w:sz="4" w:space="0" w:color="000000"/>
              <w:left w:val="single" w:sz="4" w:space="0" w:color="000000"/>
              <w:bottom w:val="single" w:sz="4" w:space="0" w:color="000000"/>
              <w:right w:val="single" w:sz="4" w:space="0" w:color="000000"/>
            </w:tcBorders>
          </w:tcPr>
          <w:p w14:paraId="6A9526F2"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i/>
                <w:spacing w:val="1"/>
                <w:lang w:val="lt-LT"/>
              </w:rPr>
              <w:t>V</w:t>
            </w:r>
            <w:r w:rsidRPr="00B82D20">
              <w:rPr>
                <w:rFonts w:ascii="Times New Roman" w:hAnsi="Times New Roman" w:cs="Times New Roman"/>
                <w:i/>
                <w:spacing w:val="-1"/>
                <w:lang w:val="lt-LT"/>
              </w:rPr>
              <w:t>i</w:t>
            </w:r>
            <w:r w:rsidRPr="00B82D20">
              <w:rPr>
                <w:rFonts w:ascii="Times New Roman" w:hAnsi="Times New Roman" w:cs="Times New Roman"/>
                <w:i/>
                <w:spacing w:val="1"/>
                <w:lang w:val="lt-LT"/>
              </w:rPr>
              <w:t>ri</w:t>
            </w:r>
            <w:r w:rsidRPr="00B82D20">
              <w:rPr>
                <w:rFonts w:ascii="Times New Roman" w:hAnsi="Times New Roman" w:cs="Times New Roman"/>
                <w:i/>
                <w:spacing w:val="-2"/>
              </w:rPr>
              <w:t>d</w:t>
            </w:r>
            <w:proofErr w:type="spellStart"/>
            <w:r w:rsidRPr="00B82D20">
              <w:rPr>
                <w:rFonts w:ascii="Times New Roman" w:hAnsi="Times New Roman" w:cs="Times New Roman"/>
                <w:i/>
                <w:lang w:val="lt-LT"/>
              </w:rPr>
              <w:t>ans</w:t>
            </w:r>
            <w:proofErr w:type="spellEnd"/>
            <w:r w:rsidRPr="00B82D20">
              <w:rPr>
                <w:rFonts w:ascii="Times New Roman" w:hAnsi="Times New Roman" w:cs="Times New Roman"/>
                <w:spacing w:val="1"/>
              </w:rPr>
              <w:t xml:space="preserve"> </w:t>
            </w:r>
            <w:r w:rsidRPr="00B82D20">
              <w:rPr>
                <w:rFonts w:ascii="Times New Roman" w:hAnsi="Times New Roman" w:cs="Times New Roman"/>
                <w:spacing w:val="-2"/>
                <w:lang w:val="lt-LT"/>
              </w:rPr>
              <w:t xml:space="preserve">grupės </w:t>
            </w:r>
            <w:r w:rsidRPr="00B82D20">
              <w:rPr>
                <w:rFonts w:ascii="Times New Roman" w:hAnsi="Times New Roman" w:cs="Times New Roman"/>
                <w:spacing w:val="1"/>
              </w:rPr>
              <w:t>s</w:t>
            </w:r>
            <w:proofErr w:type="spellStart"/>
            <w:r w:rsidRPr="00B82D20">
              <w:rPr>
                <w:rFonts w:ascii="Times New Roman" w:hAnsi="Times New Roman" w:cs="Times New Roman"/>
                <w:spacing w:val="-1"/>
                <w:lang w:val="lt-LT"/>
              </w:rPr>
              <w:t>treptokokai</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77040B72"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71380614"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p>
        </w:tc>
      </w:tr>
      <w:tr w:rsidR="00247631" w:rsidRPr="00B82D20" w14:paraId="2B3D8700"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089E0417"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H</w:t>
            </w:r>
            <w:r w:rsidRPr="00B82D20">
              <w:rPr>
                <w:rFonts w:ascii="Times New Roman" w:hAnsi="Times New Roman" w:cs="Times New Roman"/>
                <w:i/>
                <w:lang w:val="lt-LT"/>
              </w:rPr>
              <w:t>ae</w:t>
            </w:r>
            <w:proofErr w:type="spellEnd"/>
            <w:r w:rsidRPr="00B82D20">
              <w:rPr>
                <w:rFonts w:ascii="Times New Roman" w:hAnsi="Times New Roman" w:cs="Times New Roman"/>
                <w:i/>
                <w:spacing w:val="-1"/>
              </w:rPr>
              <w:t>m</w:t>
            </w:r>
            <w:proofErr w:type="spellStart"/>
            <w:r w:rsidRPr="00B82D20">
              <w:rPr>
                <w:rFonts w:ascii="Times New Roman" w:hAnsi="Times New Roman" w:cs="Times New Roman"/>
                <w:i/>
                <w:lang w:val="lt-LT"/>
              </w:rPr>
              <w:t>oph</w:t>
            </w:r>
            <w:r w:rsidRPr="00B82D20">
              <w:rPr>
                <w:rFonts w:ascii="Times New Roman" w:hAnsi="Times New Roman" w:cs="Times New Roman"/>
                <w:i/>
                <w:spacing w:val="-1"/>
              </w:rPr>
              <w:t>i</w:t>
            </w:r>
            <w:r w:rsidRPr="00B82D20">
              <w:rPr>
                <w:rFonts w:ascii="Times New Roman" w:hAnsi="Times New Roman" w:cs="Times New Roman"/>
                <w:i/>
                <w:spacing w:val="1"/>
                <w:lang w:val="lt-LT"/>
              </w:rPr>
              <w:t>l</w:t>
            </w:r>
            <w:r w:rsidRPr="00B82D20">
              <w:rPr>
                <w:rFonts w:ascii="Times New Roman" w:hAnsi="Times New Roman" w:cs="Times New Roman"/>
                <w:i/>
                <w:lang w:val="lt-LT"/>
              </w:rPr>
              <w:t>us</w:t>
            </w:r>
            <w:proofErr w:type="spellEnd"/>
            <w:r w:rsidRPr="00B82D20">
              <w:rPr>
                <w:rFonts w:ascii="Times New Roman" w:hAnsi="Times New Roman" w:cs="Times New Roman"/>
                <w:i/>
                <w:spacing w:val="-2"/>
              </w:rPr>
              <w:t xml:space="preserve"> </w:t>
            </w:r>
            <w:proofErr w:type="spellStart"/>
            <w:r w:rsidRPr="00B82D20">
              <w:rPr>
                <w:rFonts w:ascii="Times New Roman" w:hAnsi="Times New Roman" w:cs="Times New Roman"/>
                <w:i/>
                <w:spacing w:val="1"/>
                <w:lang w:val="lt-LT"/>
              </w:rPr>
              <w:t>i</w:t>
            </w:r>
            <w:r w:rsidRPr="00B82D20">
              <w:rPr>
                <w:rFonts w:ascii="Times New Roman" w:hAnsi="Times New Roman" w:cs="Times New Roman"/>
                <w:i/>
                <w:lang w:val="lt-LT"/>
              </w:rPr>
              <w:t>n</w:t>
            </w:r>
            <w:r w:rsidRPr="00B82D20">
              <w:rPr>
                <w:rFonts w:ascii="Times New Roman" w:hAnsi="Times New Roman" w:cs="Times New Roman"/>
                <w:i/>
                <w:spacing w:val="-1"/>
                <w:lang w:val="lt-LT"/>
              </w:rPr>
              <w:t>f</w:t>
            </w:r>
            <w:r w:rsidRPr="00B82D20">
              <w:rPr>
                <w:rFonts w:ascii="Times New Roman" w:hAnsi="Times New Roman" w:cs="Times New Roman"/>
                <w:i/>
                <w:spacing w:val="1"/>
                <w:lang w:val="lt-LT"/>
              </w:rPr>
              <w:t>l</w:t>
            </w:r>
            <w:r w:rsidRPr="00B82D20">
              <w:rPr>
                <w:rFonts w:ascii="Times New Roman" w:hAnsi="Times New Roman" w:cs="Times New Roman"/>
                <w:i/>
                <w:lang w:val="lt-LT"/>
              </w:rPr>
              <w:t>u</w:t>
            </w:r>
            <w:r w:rsidRPr="00B82D20">
              <w:rPr>
                <w:rFonts w:ascii="Times New Roman" w:hAnsi="Times New Roman" w:cs="Times New Roman"/>
                <w:i/>
                <w:spacing w:val="-2"/>
                <w:lang w:val="lt-LT"/>
              </w:rPr>
              <w:t>e</w:t>
            </w:r>
            <w:r w:rsidRPr="00B82D20">
              <w:rPr>
                <w:rFonts w:ascii="Times New Roman" w:hAnsi="Times New Roman" w:cs="Times New Roman"/>
                <w:i/>
                <w:lang w:val="lt-LT"/>
              </w:rPr>
              <w:t>n</w:t>
            </w:r>
            <w:r w:rsidRPr="00B82D20">
              <w:rPr>
                <w:rFonts w:ascii="Times New Roman" w:hAnsi="Times New Roman" w:cs="Times New Roman"/>
                <w:i/>
                <w:spacing w:val="1"/>
                <w:lang w:val="lt-LT"/>
              </w:rPr>
              <w:t>z</w:t>
            </w:r>
            <w:r w:rsidRPr="00B82D20">
              <w:rPr>
                <w:rFonts w:ascii="Times New Roman" w:hAnsi="Times New Roman" w:cs="Times New Roman"/>
                <w:i/>
                <w:lang w:val="lt-LT"/>
              </w:rPr>
              <w:t>ae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310F951D"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r w:rsidRPr="00B82D20">
              <w:rPr>
                <w:rFonts w:ascii="Times New Roman" w:hAnsi="Times New Roman" w:cs="Times New Roman"/>
                <w:spacing w:val="1"/>
                <w:vertAlign w:val="superscript"/>
                <w:lang w:val="lt-LT"/>
              </w:rPr>
              <w:t>6</w:t>
            </w:r>
          </w:p>
        </w:tc>
        <w:tc>
          <w:tcPr>
            <w:tcW w:w="2623" w:type="dxa"/>
            <w:tcBorders>
              <w:top w:val="single" w:sz="4" w:space="0" w:color="000000"/>
              <w:left w:val="single" w:sz="4" w:space="0" w:color="000000"/>
              <w:bottom w:val="single" w:sz="4" w:space="0" w:color="000000"/>
              <w:right w:val="single" w:sz="4" w:space="0" w:color="000000"/>
            </w:tcBorders>
          </w:tcPr>
          <w:p w14:paraId="3DD83A33"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r w:rsidRPr="00B82D20">
              <w:rPr>
                <w:rFonts w:ascii="Times New Roman" w:hAnsi="Times New Roman" w:cs="Times New Roman"/>
                <w:spacing w:val="1"/>
                <w:vertAlign w:val="superscript"/>
                <w:lang w:val="lt-LT"/>
              </w:rPr>
              <w:t>6</w:t>
            </w:r>
          </w:p>
        </w:tc>
      </w:tr>
      <w:tr w:rsidR="00247631" w:rsidRPr="00B82D20" w14:paraId="00E3D465"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7270E7FC"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M</w:t>
            </w:r>
            <w:r w:rsidRPr="00B82D20">
              <w:rPr>
                <w:rFonts w:ascii="Times New Roman" w:hAnsi="Times New Roman" w:cs="Times New Roman"/>
                <w:i/>
                <w:lang w:val="lt-LT"/>
              </w:rPr>
              <w:t>or</w:t>
            </w:r>
            <w:proofErr w:type="spellEnd"/>
            <w:r w:rsidRPr="00B82D20">
              <w:rPr>
                <w:rFonts w:ascii="Times New Roman" w:hAnsi="Times New Roman" w:cs="Times New Roman"/>
                <w:i/>
                <w:spacing w:val="-2"/>
              </w:rPr>
              <w:t>a</w:t>
            </w:r>
            <w:proofErr w:type="spellStart"/>
            <w:r w:rsidRPr="00B82D20">
              <w:rPr>
                <w:rFonts w:ascii="Times New Roman" w:hAnsi="Times New Roman" w:cs="Times New Roman"/>
                <w:i/>
                <w:lang w:val="lt-LT"/>
              </w:rPr>
              <w:t>xe</w:t>
            </w:r>
            <w:proofErr w:type="spellEnd"/>
            <w:r w:rsidRPr="00B82D20">
              <w:rPr>
                <w:rFonts w:ascii="Times New Roman" w:hAnsi="Times New Roman" w:cs="Times New Roman"/>
                <w:i/>
                <w:spacing w:val="-1"/>
              </w:rPr>
              <w:t>l</w:t>
            </w:r>
            <w:proofErr w:type="spellStart"/>
            <w:r w:rsidRPr="00B82D20">
              <w:rPr>
                <w:rFonts w:ascii="Times New Roman" w:hAnsi="Times New Roman" w:cs="Times New Roman"/>
                <w:i/>
                <w:spacing w:val="1"/>
                <w:lang w:val="lt-LT"/>
              </w:rPr>
              <w:t>l</w:t>
            </w:r>
            <w:r w:rsidRPr="00B82D20">
              <w:rPr>
                <w:rFonts w:ascii="Times New Roman" w:hAnsi="Times New Roman" w:cs="Times New Roman"/>
                <w:i/>
                <w:lang w:val="lt-LT"/>
              </w:rPr>
              <w:t>a</w:t>
            </w:r>
            <w:proofErr w:type="spellEnd"/>
            <w:r w:rsidRPr="00B82D20">
              <w:rPr>
                <w:rFonts w:ascii="Times New Roman" w:hAnsi="Times New Roman" w:cs="Times New Roman"/>
                <w:i/>
                <w:spacing w:val="-2"/>
                <w:lang w:val="lt-LT"/>
              </w:rPr>
              <w:t xml:space="preserve"> </w:t>
            </w:r>
            <w:proofErr w:type="spellStart"/>
            <w:r w:rsidRPr="00B82D20">
              <w:rPr>
                <w:rFonts w:ascii="Times New Roman" w:hAnsi="Times New Roman" w:cs="Times New Roman"/>
                <w:i/>
                <w:lang w:val="lt-LT"/>
              </w:rPr>
              <w:t>ca</w:t>
            </w:r>
            <w:proofErr w:type="spellEnd"/>
            <w:r w:rsidRPr="00B82D20">
              <w:rPr>
                <w:rFonts w:ascii="Times New Roman" w:hAnsi="Times New Roman" w:cs="Times New Roman"/>
                <w:i/>
                <w:spacing w:val="1"/>
              </w:rPr>
              <w:t>t</w:t>
            </w:r>
            <w:proofErr w:type="spellStart"/>
            <w:r w:rsidRPr="00B82D20">
              <w:rPr>
                <w:rFonts w:ascii="Times New Roman" w:hAnsi="Times New Roman" w:cs="Times New Roman"/>
                <w:i/>
                <w:spacing w:val="-2"/>
                <w:lang w:val="lt-LT"/>
              </w:rPr>
              <w:t>a</w:t>
            </w:r>
            <w:r w:rsidRPr="00B82D20">
              <w:rPr>
                <w:rFonts w:ascii="Times New Roman" w:hAnsi="Times New Roman" w:cs="Times New Roman"/>
                <w:i/>
                <w:lang w:val="lt-LT"/>
              </w:rPr>
              <w:t>rrh</w:t>
            </w:r>
            <w:proofErr w:type="spellEnd"/>
            <w:r w:rsidRPr="00B82D20">
              <w:rPr>
                <w:rFonts w:ascii="Times New Roman" w:hAnsi="Times New Roman" w:cs="Times New Roman"/>
                <w:i/>
                <w:spacing w:val="-2"/>
              </w:rPr>
              <w:t>a</w:t>
            </w:r>
            <w:r w:rsidRPr="00B82D20">
              <w:rPr>
                <w:rFonts w:ascii="Times New Roman" w:hAnsi="Times New Roman" w:cs="Times New Roman"/>
                <w:i/>
                <w:spacing w:val="1"/>
                <w:lang w:val="lt-LT"/>
              </w:rPr>
              <w:t>l</w:t>
            </w:r>
            <w:r w:rsidRPr="00B82D20">
              <w:rPr>
                <w:rFonts w:ascii="Times New Roman" w:hAnsi="Times New Roman" w:cs="Times New Roman"/>
                <w:i/>
                <w:spacing w:val="-1"/>
                <w:lang w:val="lt-LT"/>
              </w:rPr>
              <w:t>i</w:t>
            </w:r>
            <w:r w:rsidRPr="00B82D20">
              <w:rPr>
                <w:rFonts w:ascii="Times New Roman" w:hAnsi="Times New Roman" w:cs="Times New Roman"/>
                <w:i/>
                <w:lang w:val="lt-LT"/>
              </w:rPr>
              <w:t>s</w:t>
            </w:r>
          </w:p>
        </w:tc>
        <w:tc>
          <w:tcPr>
            <w:tcW w:w="2834" w:type="dxa"/>
            <w:tcBorders>
              <w:top w:val="single" w:sz="4" w:space="0" w:color="000000"/>
              <w:left w:val="single" w:sz="4" w:space="0" w:color="000000"/>
              <w:bottom w:val="single" w:sz="4" w:space="0" w:color="000000"/>
              <w:right w:val="single" w:sz="4" w:space="0" w:color="000000"/>
            </w:tcBorders>
          </w:tcPr>
          <w:p w14:paraId="70809858"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7</w:t>
            </w:r>
          </w:p>
        </w:tc>
        <w:tc>
          <w:tcPr>
            <w:tcW w:w="2623" w:type="dxa"/>
            <w:tcBorders>
              <w:top w:val="single" w:sz="4" w:space="0" w:color="000000"/>
              <w:left w:val="single" w:sz="4" w:space="0" w:color="000000"/>
              <w:bottom w:val="single" w:sz="4" w:space="0" w:color="000000"/>
              <w:right w:val="single" w:sz="4" w:space="0" w:color="000000"/>
            </w:tcBorders>
          </w:tcPr>
          <w:p w14:paraId="10615418"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Pastaba</w:t>
            </w:r>
            <w:r w:rsidRPr="00B82D20">
              <w:rPr>
                <w:rFonts w:ascii="Times New Roman" w:hAnsi="Times New Roman" w:cs="Times New Roman"/>
                <w:spacing w:val="1"/>
                <w:vertAlign w:val="superscript"/>
                <w:lang w:val="lt-LT"/>
              </w:rPr>
              <w:t>7</w:t>
            </w:r>
          </w:p>
        </w:tc>
      </w:tr>
      <w:tr w:rsidR="00247631" w:rsidRPr="00B82D20" w14:paraId="473C4E65"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3F57D898"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i/>
                <w:spacing w:val="-1"/>
                <w:lang w:val="lt-LT"/>
              </w:rPr>
              <w:t>N</w:t>
            </w:r>
            <w:r w:rsidRPr="00B82D20">
              <w:rPr>
                <w:rFonts w:ascii="Times New Roman" w:hAnsi="Times New Roman" w:cs="Times New Roman"/>
                <w:i/>
                <w:lang w:val="lt-LT"/>
              </w:rPr>
              <w:t>e</w:t>
            </w:r>
            <w:r w:rsidRPr="00B82D20">
              <w:rPr>
                <w:rFonts w:ascii="Times New Roman" w:hAnsi="Times New Roman" w:cs="Times New Roman"/>
                <w:i/>
                <w:spacing w:val="1"/>
                <w:lang w:val="lt-LT"/>
              </w:rPr>
              <w:t>is</w:t>
            </w:r>
            <w:r w:rsidRPr="00B82D20">
              <w:rPr>
                <w:rFonts w:ascii="Times New Roman" w:hAnsi="Times New Roman" w:cs="Times New Roman"/>
                <w:i/>
                <w:spacing w:val="-2"/>
              </w:rPr>
              <w:t>s</w:t>
            </w:r>
            <w:proofErr w:type="spellStart"/>
            <w:r w:rsidRPr="00B82D20">
              <w:rPr>
                <w:rFonts w:ascii="Times New Roman" w:hAnsi="Times New Roman" w:cs="Times New Roman"/>
                <w:i/>
                <w:lang w:val="lt-LT"/>
              </w:rPr>
              <w:t>e</w:t>
            </w:r>
            <w:r w:rsidRPr="00B82D20">
              <w:rPr>
                <w:rFonts w:ascii="Times New Roman" w:hAnsi="Times New Roman" w:cs="Times New Roman"/>
                <w:i/>
                <w:spacing w:val="-2"/>
                <w:lang w:val="lt-LT"/>
              </w:rPr>
              <w:t>r</w:t>
            </w:r>
            <w:r w:rsidRPr="00B82D20">
              <w:rPr>
                <w:rFonts w:ascii="Times New Roman" w:hAnsi="Times New Roman" w:cs="Times New Roman"/>
                <w:i/>
                <w:spacing w:val="1"/>
                <w:lang w:val="lt-LT"/>
              </w:rPr>
              <w:t>i</w:t>
            </w:r>
            <w:r w:rsidRPr="00B82D20">
              <w:rPr>
                <w:rFonts w:ascii="Times New Roman" w:hAnsi="Times New Roman" w:cs="Times New Roman"/>
                <w:i/>
                <w:lang w:val="lt-LT"/>
              </w:rPr>
              <w:t>a</w:t>
            </w:r>
            <w:proofErr w:type="spellEnd"/>
            <w:r w:rsidRPr="00B82D20">
              <w:rPr>
                <w:rFonts w:ascii="Times New Roman" w:hAnsi="Times New Roman" w:cs="Times New Roman"/>
                <w:i/>
                <w:lang w:val="lt-LT"/>
              </w:rPr>
              <w:t xml:space="preserve"> </w:t>
            </w:r>
            <w:r w:rsidRPr="00B82D20">
              <w:rPr>
                <w:rFonts w:ascii="Times New Roman" w:hAnsi="Times New Roman" w:cs="Times New Roman"/>
                <w:i/>
                <w:spacing w:val="-1"/>
              </w:rPr>
              <w:t>m</w:t>
            </w:r>
            <w:proofErr w:type="spellStart"/>
            <w:r w:rsidRPr="00B82D20">
              <w:rPr>
                <w:rFonts w:ascii="Times New Roman" w:hAnsi="Times New Roman" w:cs="Times New Roman"/>
                <w:i/>
                <w:lang w:val="lt-LT"/>
              </w:rPr>
              <w:t>e</w:t>
            </w:r>
            <w:r w:rsidRPr="00B82D20">
              <w:rPr>
                <w:rFonts w:ascii="Times New Roman" w:hAnsi="Times New Roman" w:cs="Times New Roman"/>
                <w:i/>
                <w:spacing w:val="-2"/>
                <w:lang w:val="lt-LT"/>
              </w:rPr>
              <w:t>n</w:t>
            </w:r>
            <w:r w:rsidRPr="00B82D20">
              <w:rPr>
                <w:rFonts w:ascii="Times New Roman" w:hAnsi="Times New Roman" w:cs="Times New Roman"/>
                <w:i/>
                <w:spacing w:val="1"/>
                <w:lang w:val="lt-LT"/>
              </w:rPr>
              <w:t>i</w:t>
            </w:r>
            <w:r w:rsidRPr="00B82D20">
              <w:rPr>
                <w:rFonts w:ascii="Times New Roman" w:hAnsi="Times New Roman" w:cs="Times New Roman"/>
                <w:i/>
                <w:lang w:val="lt-LT"/>
              </w:rPr>
              <w:t>ng</w:t>
            </w:r>
            <w:r w:rsidRPr="00B82D20">
              <w:rPr>
                <w:rFonts w:ascii="Times New Roman" w:hAnsi="Times New Roman" w:cs="Times New Roman"/>
                <w:i/>
                <w:spacing w:val="-1"/>
              </w:rPr>
              <w:t>i</w:t>
            </w:r>
            <w:r w:rsidRPr="00B82D20">
              <w:rPr>
                <w:rFonts w:ascii="Times New Roman" w:hAnsi="Times New Roman" w:cs="Times New Roman"/>
                <w:i/>
                <w:spacing w:val="1"/>
                <w:lang w:val="lt-LT"/>
              </w:rPr>
              <w:t>t</w:t>
            </w:r>
            <w:r w:rsidRPr="00B82D20">
              <w:rPr>
                <w:rFonts w:ascii="Times New Roman" w:hAnsi="Times New Roman" w:cs="Times New Roman"/>
                <w:i/>
                <w:spacing w:val="-1"/>
                <w:lang w:val="lt-LT"/>
              </w:rPr>
              <w:t>i</w:t>
            </w:r>
            <w:r w:rsidRPr="00B82D20">
              <w:rPr>
                <w:rFonts w:ascii="Times New Roman" w:hAnsi="Times New Roman" w:cs="Times New Roman"/>
                <w:i/>
                <w:lang w:val="lt-LT"/>
              </w:rPr>
              <w:t>d</w:t>
            </w:r>
            <w:r w:rsidRPr="00B82D20">
              <w:rPr>
                <w:rFonts w:ascii="Times New Roman" w:hAnsi="Times New Roman" w:cs="Times New Roman"/>
                <w:i/>
                <w:spacing w:val="1"/>
                <w:lang w:val="lt-LT"/>
              </w:rPr>
              <w:t>is</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281D1803"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0,125</w:t>
            </w:r>
          </w:p>
        </w:tc>
        <w:tc>
          <w:tcPr>
            <w:tcW w:w="2623" w:type="dxa"/>
            <w:tcBorders>
              <w:top w:val="single" w:sz="4" w:space="0" w:color="000000"/>
              <w:left w:val="single" w:sz="4" w:space="0" w:color="000000"/>
              <w:bottom w:val="single" w:sz="4" w:space="0" w:color="000000"/>
              <w:right w:val="single" w:sz="4" w:space="0" w:color="000000"/>
            </w:tcBorders>
          </w:tcPr>
          <w:p w14:paraId="7F2EF364"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1</w:t>
            </w:r>
          </w:p>
        </w:tc>
      </w:tr>
      <w:tr w:rsidR="00247631" w:rsidRPr="00B82D20" w14:paraId="3DD2E4FA" w14:textId="77777777" w:rsidTr="000F4634">
        <w:trPr>
          <w:trHeight w:hRule="exact" w:val="880"/>
        </w:trPr>
        <w:tc>
          <w:tcPr>
            <w:tcW w:w="3473" w:type="dxa"/>
            <w:tcBorders>
              <w:top w:val="single" w:sz="4" w:space="0" w:color="000000"/>
              <w:left w:val="single" w:sz="4" w:space="0" w:color="000000"/>
              <w:bottom w:val="single" w:sz="4" w:space="0" w:color="000000"/>
              <w:right w:val="single" w:sz="4" w:space="0" w:color="000000"/>
            </w:tcBorders>
          </w:tcPr>
          <w:p w14:paraId="6F985753" w14:textId="5119665E" w:rsidR="00247631" w:rsidRPr="00B82D20" w:rsidRDefault="00247631" w:rsidP="00205AF3">
            <w:pPr>
              <w:spacing w:after="0" w:line="240" w:lineRule="auto"/>
              <w:ind w:left="102" w:right="213"/>
              <w:rPr>
                <w:rFonts w:ascii="Times New Roman" w:hAnsi="Times New Roman" w:cs="Times New Roman"/>
                <w:lang w:val="lt-LT"/>
              </w:rPr>
            </w:pPr>
            <w:proofErr w:type="spellStart"/>
            <w:r w:rsidRPr="00B82D20">
              <w:rPr>
                <w:rFonts w:ascii="Times New Roman" w:eastAsia="Times New Roman" w:hAnsi="Times New Roman" w:cs="Times New Roman"/>
                <w:spacing w:val="-1"/>
                <w:position w:val="-1"/>
                <w:lang w:val="lt-LT"/>
              </w:rPr>
              <w:t>Gramteigiami</w:t>
            </w:r>
            <w:proofErr w:type="spellEnd"/>
            <w:r w:rsidRPr="00B82D20">
              <w:rPr>
                <w:rFonts w:ascii="Times New Roman" w:hAnsi="Times New Roman" w:cs="Times New Roman"/>
                <w:spacing w:val="-1"/>
                <w:position w:val="-1"/>
                <w:lang w:val="lt-LT"/>
              </w:rPr>
              <w:t xml:space="preserve"> anaerobiniai mikroorganizmai, išskyrus </w:t>
            </w:r>
            <w:r w:rsidRPr="00B82D20">
              <w:rPr>
                <w:rFonts w:ascii="Times New Roman" w:hAnsi="Times New Roman" w:cs="Times New Roman"/>
                <w:i/>
                <w:spacing w:val="-1"/>
              </w:rPr>
              <w:t>C</w:t>
            </w:r>
            <w:proofErr w:type="spellStart"/>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1"/>
                <w:lang w:val="lt-LT"/>
              </w:rPr>
              <w:t>s</w:t>
            </w:r>
            <w:r w:rsidRPr="00B82D20">
              <w:rPr>
                <w:rFonts w:ascii="Times New Roman" w:hAnsi="Times New Roman" w:cs="Times New Roman"/>
                <w:i/>
                <w:spacing w:val="-1"/>
                <w:lang w:val="lt-LT"/>
              </w:rPr>
              <w:t>t</w:t>
            </w:r>
            <w:r w:rsidRPr="00B82D20">
              <w:rPr>
                <w:rFonts w:ascii="Times New Roman" w:hAnsi="Times New Roman" w:cs="Times New Roman"/>
                <w:i/>
                <w:spacing w:val="1"/>
                <w:lang w:val="lt-LT"/>
              </w:rPr>
              <w:t>ri</w:t>
            </w:r>
            <w:proofErr w:type="spellEnd"/>
            <w:r w:rsidRPr="00B82D20">
              <w:rPr>
                <w:rFonts w:ascii="Times New Roman" w:hAnsi="Times New Roman" w:cs="Times New Roman"/>
                <w:i/>
                <w:spacing w:val="-2"/>
              </w:rPr>
              <w:t>d</w:t>
            </w:r>
            <w:proofErr w:type="spellStart"/>
            <w:r w:rsidRPr="00B82D20">
              <w:rPr>
                <w:rFonts w:ascii="Times New Roman" w:hAnsi="Times New Roman" w:cs="Times New Roman"/>
                <w:i/>
                <w:spacing w:val="1"/>
                <w:lang w:val="lt-LT"/>
              </w:rPr>
              <w:t>i</w:t>
            </w:r>
            <w:r w:rsidRPr="00B82D20">
              <w:rPr>
                <w:rFonts w:ascii="Times New Roman" w:hAnsi="Times New Roman" w:cs="Times New Roman"/>
                <w:i/>
                <w:lang w:val="lt-LT"/>
              </w:rPr>
              <w:t>um</w:t>
            </w:r>
            <w:proofErr w:type="spellEnd"/>
            <w:r w:rsidRPr="00B82D20">
              <w:rPr>
                <w:rFonts w:ascii="Times New Roman" w:hAnsi="Times New Roman" w:cs="Times New Roman"/>
                <w:i/>
                <w:spacing w:val="-1"/>
              </w:rPr>
              <w:t xml:space="preserve"> </w:t>
            </w:r>
            <w:r w:rsidRPr="00B82D20">
              <w:rPr>
                <w:rFonts w:ascii="Times New Roman" w:hAnsi="Times New Roman" w:cs="Times New Roman"/>
                <w:i/>
                <w:spacing w:val="-2"/>
                <w:lang w:val="lt-LT"/>
              </w:rPr>
              <w:t>d</w:t>
            </w:r>
            <w:r w:rsidRPr="00B82D20">
              <w:rPr>
                <w:rFonts w:ascii="Times New Roman" w:hAnsi="Times New Roman" w:cs="Times New Roman"/>
                <w:i/>
                <w:spacing w:val="1"/>
                <w:lang w:val="lt-LT"/>
              </w:rPr>
              <w:t>i</w:t>
            </w:r>
            <w:r w:rsidRPr="00B82D20">
              <w:rPr>
                <w:rFonts w:ascii="Times New Roman" w:hAnsi="Times New Roman" w:cs="Times New Roman"/>
                <w:i/>
                <w:spacing w:val="-1"/>
                <w:lang w:val="lt-LT"/>
              </w:rPr>
              <w:t>f</w:t>
            </w:r>
            <w:r w:rsidRPr="00B82D20">
              <w:rPr>
                <w:rFonts w:ascii="Times New Roman" w:hAnsi="Times New Roman" w:cs="Times New Roman"/>
                <w:i/>
                <w:spacing w:val="1"/>
                <w:lang w:val="lt-LT"/>
              </w:rPr>
              <w:t>f</w:t>
            </w:r>
            <w:r w:rsidRPr="00B82D20">
              <w:rPr>
                <w:rFonts w:ascii="Times New Roman" w:hAnsi="Times New Roman" w:cs="Times New Roman"/>
                <w:i/>
                <w:spacing w:val="-1"/>
                <w:lang w:val="lt-LT"/>
              </w:rPr>
              <w:t>i</w:t>
            </w:r>
            <w:r w:rsidRPr="00B82D20">
              <w:rPr>
                <w:rFonts w:ascii="Times New Roman" w:hAnsi="Times New Roman" w:cs="Times New Roman"/>
                <w:i/>
                <w:lang w:val="lt-LT"/>
              </w:rPr>
              <w:t>c</w:t>
            </w:r>
            <w:r w:rsidRPr="00B82D20">
              <w:rPr>
                <w:rFonts w:ascii="Times New Roman" w:hAnsi="Times New Roman" w:cs="Times New Roman"/>
                <w:i/>
                <w:spacing w:val="-1"/>
                <w:lang w:val="lt-LT"/>
              </w:rPr>
              <w:t>i</w:t>
            </w:r>
            <w:r w:rsidRPr="00B82D20">
              <w:rPr>
                <w:rFonts w:ascii="Times New Roman" w:hAnsi="Times New Roman" w:cs="Times New Roman"/>
                <w:i/>
                <w:spacing w:val="1"/>
                <w:lang w:val="lt-LT"/>
              </w:rPr>
              <w:t>l</w:t>
            </w:r>
            <w:r w:rsidRPr="00B82D20">
              <w:rPr>
                <w:rFonts w:ascii="Times New Roman" w:hAnsi="Times New Roman" w:cs="Times New Roman"/>
                <w:i/>
                <w:spacing w:val="-3"/>
                <w:lang w:val="lt-LT"/>
              </w:rPr>
              <w:t>e</w:t>
            </w:r>
            <w:r w:rsidRPr="00B82D20">
              <w:rPr>
                <w:rFonts w:ascii="Times New Roman" w:hAnsi="Times New Roman" w:cs="Times New Roman"/>
                <w:spacing w:val="1"/>
                <w:vertAlign w:val="superscript"/>
                <w:lang w:val="lt-LT"/>
              </w:rPr>
              <w:t>8</w:t>
            </w:r>
          </w:p>
        </w:tc>
        <w:tc>
          <w:tcPr>
            <w:tcW w:w="2834" w:type="dxa"/>
            <w:tcBorders>
              <w:top w:val="single" w:sz="4" w:space="0" w:color="000000"/>
              <w:left w:val="single" w:sz="4" w:space="0" w:color="000000"/>
              <w:bottom w:val="single" w:sz="4" w:space="0" w:color="000000"/>
              <w:right w:val="single" w:sz="4" w:space="0" w:color="000000"/>
            </w:tcBorders>
          </w:tcPr>
          <w:p w14:paraId="425AF4CD"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366E3ACF"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B82D20" w14:paraId="639EAB74" w14:textId="77777777" w:rsidTr="000F4634">
        <w:trPr>
          <w:trHeight w:hRule="exact" w:val="624"/>
        </w:trPr>
        <w:tc>
          <w:tcPr>
            <w:tcW w:w="3473" w:type="dxa"/>
            <w:tcBorders>
              <w:top w:val="single" w:sz="4" w:space="0" w:color="000000"/>
              <w:left w:val="single" w:sz="4" w:space="0" w:color="000000"/>
              <w:bottom w:val="single" w:sz="4" w:space="0" w:color="000000"/>
              <w:right w:val="single" w:sz="4" w:space="0" w:color="000000"/>
            </w:tcBorders>
          </w:tcPr>
          <w:p w14:paraId="5EA71320" w14:textId="5679129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eastAsia="Times New Roman" w:hAnsi="Times New Roman" w:cs="Times New Roman"/>
                <w:spacing w:val="-1"/>
                <w:lang w:val="lt-LT"/>
              </w:rPr>
              <w:t>Gramneigiami</w:t>
            </w:r>
            <w:proofErr w:type="spellEnd"/>
            <w:r w:rsidRPr="00B82D20">
              <w:rPr>
                <w:rFonts w:ascii="Times New Roman" w:hAnsi="Times New Roman" w:cs="Times New Roman"/>
                <w:spacing w:val="-1"/>
                <w:lang w:val="lt-LT"/>
              </w:rPr>
              <w:t xml:space="preserve"> anaerobiniai mikroorganizmai</w:t>
            </w:r>
            <w:r w:rsidRPr="00B82D20">
              <w:rPr>
                <w:rFonts w:ascii="Times New Roman" w:hAnsi="Times New Roman" w:cs="Times New Roman"/>
                <w:spacing w:val="1"/>
                <w:vertAlign w:val="superscript"/>
              </w:rPr>
              <w:t>8</w:t>
            </w:r>
          </w:p>
        </w:tc>
        <w:tc>
          <w:tcPr>
            <w:tcW w:w="2834" w:type="dxa"/>
            <w:tcBorders>
              <w:top w:val="single" w:sz="4" w:space="0" w:color="000000"/>
              <w:left w:val="single" w:sz="4" w:space="0" w:color="000000"/>
              <w:bottom w:val="single" w:sz="4" w:space="0" w:color="000000"/>
              <w:right w:val="single" w:sz="4" w:space="0" w:color="000000"/>
            </w:tcBorders>
          </w:tcPr>
          <w:p w14:paraId="4A959754"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67DB5026" w14:textId="77777777" w:rsidR="00247631" w:rsidRPr="00B82D20" w:rsidRDefault="00247631" w:rsidP="00EB0B60">
            <w:pPr>
              <w:spacing w:after="0" w:line="240" w:lineRule="auto"/>
              <w:ind w:left="102" w:right="-23"/>
              <w:rPr>
                <w:rFonts w:ascii="Times New Roman" w:hAnsi="Times New Roman" w:cs="Times New Roman"/>
                <w:lang w:val="lt-LT"/>
              </w:rPr>
            </w:pPr>
            <w:r w:rsidRPr="00B82D20">
              <w:rPr>
                <w:rFonts w:ascii="Times New Roman" w:hAnsi="Times New Roman" w:cs="Times New Roman"/>
                <w:lang w:val="lt-LT"/>
              </w:rPr>
              <w:t>2</w:t>
            </w:r>
          </w:p>
        </w:tc>
      </w:tr>
      <w:tr w:rsidR="00247631" w:rsidRPr="00B82D20" w14:paraId="7B224642" w14:textId="77777777" w:rsidTr="000F4634">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59245F53"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i/>
                <w:spacing w:val="-1"/>
                <w:lang w:val="lt-LT"/>
              </w:rPr>
              <w:t>H</w:t>
            </w:r>
            <w:r w:rsidRPr="00B82D20">
              <w:rPr>
                <w:rFonts w:ascii="Times New Roman" w:hAnsi="Times New Roman" w:cs="Times New Roman"/>
                <w:i/>
                <w:lang w:val="lt-LT"/>
              </w:rPr>
              <w:t>e</w:t>
            </w:r>
            <w:r w:rsidRPr="00B82D20">
              <w:rPr>
                <w:rFonts w:ascii="Times New Roman" w:hAnsi="Times New Roman" w:cs="Times New Roman"/>
                <w:i/>
                <w:spacing w:val="1"/>
                <w:lang w:val="lt-LT"/>
              </w:rPr>
              <w:t>li</w:t>
            </w:r>
            <w:r w:rsidRPr="00B82D20">
              <w:rPr>
                <w:rFonts w:ascii="Times New Roman" w:hAnsi="Times New Roman" w:cs="Times New Roman"/>
                <w:i/>
                <w:spacing w:val="-2"/>
              </w:rPr>
              <w:t>c</w:t>
            </w:r>
            <w:proofErr w:type="spellStart"/>
            <w:r w:rsidRPr="00B82D20">
              <w:rPr>
                <w:rFonts w:ascii="Times New Roman" w:hAnsi="Times New Roman" w:cs="Times New Roman"/>
                <w:i/>
                <w:lang w:val="lt-LT"/>
              </w:rPr>
              <w:t>oba</w:t>
            </w:r>
            <w:proofErr w:type="spellEnd"/>
            <w:r w:rsidRPr="00B82D20">
              <w:rPr>
                <w:rFonts w:ascii="Times New Roman" w:hAnsi="Times New Roman" w:cs="Times New Roman"/>
                <w:i/>
                <w:spacing w:val="-2"/>
              </w:rPr>
              <w:t>c</w:t>
            </w:r>
            <w:proofErr w:type="spellStart"/>
            <w:r w:rsidRPr="00B82D20">
              <w:rPr>
                <w:rFonts w:ascii="Times New Roman" w:hAnsi="Times New Roman" w:cs="Times New Roman"/>
                <w:i/>
                <w:spacing w:val="1"/>
                <w:lang w:val="lt-LT"/>
              </w:rPr>
              <w:t>t</w:t>
            </w:r>
            <w:r w:rsidRPr="00B82D20">
              <w:rPr>
                <w:rFonts w:ascii="Times New Roman" w:hAnsi="Times New Roman" w:cs="Times New Roman"/>
                <w:i/>
                <w:lang w:val="lt-LT"/>
              </w:rPr>
              <w:t>er</w:t>
            </w:r>
            <w:proofErr w:type="spellEnd"/>
            <w:r w:rsidRPr="00B82D20">
              <w:rPr>
                <w:rFonts w:ascii="Times New Roman" w:hAnsi="Times New Roman" w:cs="Times New Roman"/>
                <w:i/>
                <w:spacing w:val="-2"/>
              </w:rPr>
              <w:t xml:space="preserve"> </w:t>
            </w:r>
            <w:proofErr w:type="spellStart"/>
            <w:r w:rsidRPr="00B82D20">
              <w:rPr>
                <w:rFonts w:ascii="Times New Roman" w:hAnsi="Times New Roman" w:cs="Times New Roman"/>
                <w:i/>
                <w:lang w:val="lt-LT"/>
              </w:rPr>
              <w:t>p</w:t>
            </w:r>
            <w:r w:rsidRPr="00B82D20">
              <w:rPr>
                <w:rFonts w:ascii="Times New Roman" w:hAnsi="Times New Roman" w:cs="Times New Roman"/>
                <w:i/>
                <w:spacing w:val="-2"/>
                <w:lang w:val="lt-LT"/>
              </w:rPr>
              <w:t>y</w:t>
            </w:r>
            <w:r w:rsidRPr="00B82D20">
              <w:rPr>
                <w:rFonts w:ascii="Times New Roman" w:hAnsi="Times New Roman" w:cs="Times New Roman"/>
                <w:i/>
                <w:spacing w:val="1"/>
                <w:lang w:val="lt-LT"/>
              </w:rPr>
              <w:t>l</w:t>
            </w:r>
            <w:r w:rsidRPr="00B82D20">
              <w:rPr>
                <w:rFonts w:ascii="Times New Roman" w:hAnsi="Times New Roman" w:cs="Times New Roman"/>
                <w:i/>
                <w:lang w:val="lt-LT"/>
              </w:rPr>
              <w:t>o</w:t>
            </w:r>
            <w:r w:rsidRPr="00B82D20">
              <w:rPr>
                <w:rFonts w:ascii="Times New Roman" w:hAnsi="Times New Roman" w:cs="Times New Roman"/>
                <w:i/>
                <w:spacing w:val="-2"/>
                <w:lang w:val="lt-LT"/>
              </w:rPr>
              <w:t>ri</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6369D95A"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0,12</w:t>
            </w:r>
            <w:r w:rsidRPr="00B82D20">
              <w:rPr>
                <w:rFonts w:ascii="Times New Roman" w:hAnsi="Times New Roman" w:cs="Times New Roman"/>
                <w:spacing w:val="-2"/>
                <w:lang w:val="lt-LT"/>
              </w:rPr>
              <w:t>5</w:t>
            </w:r>
            <w:r w:rsidRPr="00B82D20">
              <w:rPr>
                <w:rFonts w:ascii="Times New Roman" w:hAnsi="Times New Roman" w:cs="Times New Roman"/>
                <w:spacing w:val="1"/>
                <w:vertAlign w:val="superscript"/>
                <w:lang w:val="lt-LT"/>
              </w:rPr>
              <w:t>9</w:t>
            </w:r>
          </w:p>
        </w:tc>
        <w:tc>
          <w:tcPr>
            <w:tcW w:w="2623" w:type="dxa"/>
            <w:tcBorders>
              <w:top w:val="single" w:sz="4" w:space="0" w:color="000000"/>
              <w:left w:val="single" w:sz="4" w:space="0" w:color="000000"/>
              <w:bottom w:val="single" w:sz="4" w:space="0" w:color="000000"/>
              <w:right w:val="single" w:sz="4" w:space="0" w:color="000000"/>
            </w:tcBorders>
          </w:tcPr>
          <w:p w14:paraId="6EC4489B" w14:textId="77777777" w:rsidR="00247631" w:rsidRPr="00B82D20" w:rsidRDefault="00247631" w:rsidP="00EB0B60">
            <w:pPr>
              <w:spacing w:after="0" w:line="240" w:lineRule="auto"/>
              <w:ind w:left="100"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0,12</w:t>
            </w:r>
            <w:r w:rsidRPr="00B82D20">
              <w:rPr>
                <w:rFonts w:ascii="Times New Roman" w:hAnsi="Times New Roman" w:cs="Times New Roman"/>
                <w:spacing w:val="-2"/>
                <w:lang w:val="lt-LT"/>
              </w:rPr>
              <w:t>5</w:t>
            </w:r>
            <w:r w:rsidRPr="00B82D20">
              <w:rPr>
                <w:rFonts w:ascii="Times New Roman" w:hAnsi="Times New Roman" w:cs="Times New Roman"/>
                <w:spacing w:val="1"/>
                <w:vertAlign w:val="superscript"/>
                <w:lang w:val="lt-LT"/>
              </w:rPr>
              <w:t>9</w:t>
            </w:r>
          </w:p>
        </w:tc>
      </w:tr>
      <w:tr w:rsidR="00247631" w:rsidRPr="00B82D20" w14:paraId="08EE30B5" w14:textId="77777777" w:rsidTr="000F4634">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6CEE5E2A" w14:textId="77777777" w:rsidR="00247631" w:rsidRPr="00B82D20" w:rsidRDefault="00247631" w:rsidP="00205AF3">
            <w:pPr>
              <w:spacing w:after="0" w:line="240" w:lineRule="auto"/>
              <w:ind w:left="102" w:right="-23"/>
              <w:rPr>
                <w:rFonts w:ascii="Times New Roman" w:hAnsi="Times New Roman" w:cs="Times New Roman"/>
                <w:lang w:val="lt-LT"/>
              </w:rPr>
            </w:pPr>
            <w:proofErr w:type="spellStart"/>
            <w:r w:rsidRPr="00B82D20">
              <w:rPr>
                <w:rFonts w:ascii="Times New Roman" w:hAnsi="Times New Roman" w:cs="Times New Roman"/>
                <w:i/>
                <w:spacing w:val="-1"/>
                <w:lang w:val="lt-LT"/>
              </w:rPr>
              <w:t>P</w:t>
            </w:r>
            <w:r w:rsidRPr="00B82D20">
              <w:rPr>
                <w:rFonts w:ascii="Times New Roman" w:hAnsi="Times New Roman" w:cs="Times New Roman"/>
                <w:i/>
                <w:lang w:val="lt-LT"/>
              </w:rPr>
              <w:t>a</w:t>
            </w:r>
            <w:r w:rsidRPr="00B82D20">
              <w:rPr>
                <w:rFonts w:ascii="Times New Roman" w:hAnsi="Times New Roman" w:cs="Times New Roman"/>
                <w:i/>
                <w:spacing w:val="1"/>
                <w:lang w:val="lt-LT"/>
              </w:rPr>
              <w:t>st</w:t>
            </w:r>
            <w:proofErr w:type="spellEnd"/>
            <w:r w:rsidRPr="00B82D20">
              <w:rPr>
                <w:rFonts w:ascii="Times New Roman" w:hAnsi="Times New Roman" w:cs="Times New Roman"/>
                <w:i/>
              </w:rPr>
              <w:t>e</w:t>
            </w:r>
            <w:proofErr w:type="spellStart"/>
            <w:r w:rsidRPr="00B82D20">
              <w:rPr>
                <w:rFonts w:ascii="Times New Roman" w:hAnsi="Times New Roman" w:cs="Times New Roman"/>
                <w:i/>
                <w:spacing w:val="-2"/>
                <w:lang w:val="lt-LT"/>
              </w:rPr>
              <w:t>u</w:t>
            </w:r>
            <w:r w:rsidRPr="00B82D20">
              <w:rPr>
                <w:rFonts w:ascii="Times New Roman" w:hAnsi="Times New Roman" w:cs="Times New Roman"/>
                <w:i/>
                <w:spacing w:val="1"/>
                <w:lang w:val="lt-LT"/>
              </w:rPr>
              <w:t>r</w:t>
            </w:r>
            <w:r w:rsidRPr="00B82D20">
              <w:rPr>
                <w:rFonts w:ascii="Times New Roman" w:hAnsi="Times New Roman" w:cs="Times New Roman"/>
                <w:i/>
                <w:spacing w:val="-2"/>
                <w:lang w:val="lt-LT"/>
              </w:rPr>
              <w:t>e</w:t>
            </w:r>
            <w:r w:rsidRPr="00B82D20">
              <w:rPr>
                <w:rFonts w:ascii="Times New Roman" w:hAnsi="Times New Roman" w:cs="Times New Roman"/>
                <w:i/>
                <w:spacing w:val="1"/>
                <w:lang w:val="lt-LT"/>
              </w:rPr>
              <w:t>ll</w:t>
            </w:r>
            <w:proofErr w:type="spellEnd"/>
            <w:r w:rsidRPr="00B82D20">
              <w:rPr>
                <w:rFonts w:ascii="Times New Roman" w:hAnsi="Times New Roman" w:cs="Times New Roman"/>
                <w:i/>
              </w:rPr>
              <w:t xml:space="preserve">a </w:t>
            </w:r>
            <w:r w:rsidRPr="00B82D20">
              <w:rPr>
                <w:rFonts w:ascii="Times New Roman" w:hAnsi="Times New Roman" w:cs="Times New Roman"/>
                <w:i/>
                <w:spacing w:val="-1"/>
              </w:rPr>
              <w:t>m</w:t>
            </w:r>
            <w:proofErr w:type="spellStart"/>
            <w:r w:rsidRPr="00B82D20">
              <w:rPr>
                <w:rFonts w:ascii="Times New Roman" w:hAnsi="Times New Roman" w:cs="Times New Roman"/>
                <w:i/>
                <w:spacing w:val="-2"/>
                <w:lang w:val="lt-LT"/>
              </w:rPr>
              <w:t>u</w:t>
            </w:r>
            <w:r w:rsidRPr="00B82D20">
              <w:rPr>
                <w:rFonts w:ascii="Times New Roman" w:hAnsi="Times New Roman" w:cs="Times New Roman"/>
                <w:i/>
                <w:spacing w:val="1"/>
                <w:lang w:val="lt-LT"/>
              </w:rPr>
              <w:t>l</w:t>
            </w:r>
            <w:r w:rsidRPr="00B82D20">
              <w:rPr>
                <w:rFonts w:ascii="Times New Roman" w:hAnsi="Times New Roman" w:cs="Times New Roman"/>
                <w:i/>
                <w:spacing w:val="-1"/>
                <w:lang w:val="lt-LT"/>
              </w:rPr>
              <w:t>t</w:t>
            </w:r>
            <w:r w:rsidRPr="00B82D20">
              <w:rPr>
                <w:rFonts w:ascii="Times New Roman" w:hAnsi="Times New Roman" w:cs="Times New Roman"/>
                <w:i/>
                <w:lang w:val="lt-LT"/>
              </w:rPr>
              <w:t>oc</w:t>
            </w:r>
            <w:r w:rsidRPr="00B82D20">
              <w:rPr>
                <w:rFonts w:ascii="Times New Roman" w:hAnsi="Times New Roman" w:cs="Times New Roman"/>
                <w:i/>
                <w:spacing w:val="-1"/>
              </w:rPr>
              <w:t>i</w:t>
            </w:r>
            <w:r w:rsidRPr="00B82D20">
              <w:rPr>
                <w:rFonts w:ascii="Times New Roman" w:hAnsi="Times New Roman" w:cs="Times New Roman"/>
                <w:i/>
                <w:lang w:val="lt-LT"/>
              </w:rPr>
              <w:t>da</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0F9F6BC5"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71F61771"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1</w:t>
            </w:r>
          </w:p>
        </w:tc>
      </w:tr>
      <w:tr w:rsidR="00247631" w:rsidRPr="00B82D20" w14:paraId="7DB8D457" w14:textId="77777777" w:rsidTr="000F4634">
        <w:trPr>
          <w:trHeight w:hRule="exact" w:val="680"/>
        </w:trPr>
        <w:tc>
          <w:tcPr>
            <w:tcW w:w="3473" w:type="dxa"/>
            <w:tcBorders>
              <w:top w:val="single" w:sz="4" w:space="0" w:color="000000"/>
              <w:left w:val="single" w:sz="4" w:space="0" w:color="000000"/>
              <w:bottom w:val="single" w:sz="4" w:space="0" w:color="000000"/>
              <w:right w:val="single" w:sz="4" w:space="0" w:color="000000"/>
            </w:tcBorders>
          </w:tcPr>
          <w:p w14:paraId="34CF3D89" w14:textId="77777777" w:rsidR="00247631" w:rsidRPr="00B82D20" w:rsidRDefault="00247631" w:rsidP="00205AF3">
            <w:pPr>
              <w:spacing w:after="0" w:line="240" w:lineRule="auto"/>
              <w:ind w:left="102" w:right="-23"/>
              <w:rPr>
                <w:rFonts w:ascii="Times New Roman" w:hAnsi="Times New Roman" w:cs="Times New Roman"/>
                <w:lang w:val="lt-LT"/>
              </w:rPr>
            </w:pPr>
            <w:r w:rsidRPr="00B82D20">
              <w:rPr>
                <w:rFonts w:ascii="Times New Roman" w:hAnsi="Times New Roman" w:cs="Times New Roman"/>
                <w:spacing w:val="-1"/>
                <w:lang w:val="lt-LT"/>
              </w:rPr>
              <w:t>Su rūšimi nesusijusios ribinės koncentracijos</w:t>
            </w:r>
            <w:r w:rsidRPr="00B82D20">
              <w:rPr>
                <w:rFonts w:ascii="Times New Roman" w:hAnsi="Times New Roman" w:cs="Times New Roman"/>
                <w:spacing w:val="1"/>
                <w:vertAlign w:val="superscript"/>
                <w:lang w:val="lt-LT"/>
              </w:rPr>
              <w:t>10</w:t>
            </w:r>
          </w:p>
        </w:tc>
        <w:tc>
          <w:tcPr>
            <w:tcW w:w="2834" w:type="dxa"/>
            <w:tcBorders>
              <w:top w:val="single" w:sz="4" w:space="0" w:color="000000"/>
              <w:left w:val="single" w:sz="4" w:space="0" w:color="000000"/>
              <w:bottom w:val="single" w:sz="4" w:space="0" w:color="000000"/>
              <w:right w:val="single" w:sz="4" w:space="0" w:color="000000"/>
            </w:tcBorders>
          </w:tcPr>
          <w:p w14:paraId="0D7889F0"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64507581" w14:textId="77777777" w:rsidR="00247631" w:rsidRPr="00B82D20" w:rsidRDefault="00247631" w:rsidP="00EB0B60">
            <w:pPr>
              <w:spacing w:after="0" w:line="240" w:lineRule="auto"/>
              <w:ind w:left="100" w:right="-23"/>
              <w:rPr>
                <w:rFonts w:ascii="Times New Roman" w:hAnsi="Times New Roman" w:cs="Times New Roman"/>
                <w:lang w:val="lt-LT"/>
              </w:rPr>
            </w:pPr>
            <w:r w:rsidRPr="00B82D20">
              <w:rPr>
                <w:rFonts w:ascii="Times New Roman" w:hAnsi="Times New Roman" w:cs="Times New Roman"/>
                <w:lang w:val="lt-LT"/>
              </w:rPr>
              <w:t>8</w:t>
            </w:r>
          </w:p>
        </w:tc>
      </w:tr>
      <w:tr w:rsidR="00247631" w:rsidRPr="00E13AEB" w14:paraId="2DC01EE1" w14:textId="77777777" w:rsidTr="000F4634">
        <w:trPr>
          <w:trHeight w:hRule="exact" w:val="6388"/>
        </w:trPr>
        <w:tc>
          <w:tcPr>
            <w:tcW w:w="8930" w:type="dxa"/>
            <w:gridSpan w:val="3"/>
            <w:tcBorders>
              <w:top w:val="single" w:sz="4" w:space="0" w:color="000000"/>
              <w:left w:val="single" w:sz="4" w:space="0" w:color="000000"/>
              <w:bottom w:val="single" w:sz="4" w:space="0" w:color="000000"/>
              <w:right w:val="single" w:sz="4" w:space="0" w:color="000000"/>
            </w:tcBorders>
          </w:tcPr>
          <w:p w14:paraId="36B6FED3" w14:textId="74BE8173" w:rsidR="00247631" w:rsidRPr="00B82D20" w:rsidRDefault="00247631" w:rsidP="00205AF3">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1</w:t>
            </w:r>
            <w:r w:rsidRPr="00B82D20">
              <w:rPr>
                <w:rFonts w:ascii="Times New Roman" w:hAnsi="Times New Roman" w:cs="Times New Roman"/>
                <w:position w:val="10"/>
                <w:lang w:val="lt-LT"/>
              </w:rPr>
              <w:t xml:space="preserve">Laukinio tipo </w:t>
            </w:r>
            <w:proofErr w:type="spellStart"/>
            <w:r w:rsidRPr="00B82D20">
              <w:rPr>
                <w:rFonts w:ascii="Times New Roman" w:hAnsi="Times New Roman" w:cs="Times New Roman"/>
                <w:i/>
                <w:position w:val="10"/>
              </w:rPr>
              <w:t>Enterobacteriaceae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yra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laikomos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aminopenicilinams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jautriais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mikroorganizmais</w:t>
            </w:r>
            <w:proofErr w:type="spellEnd"/>
            <w:r w:rsidRPr="00B82D20">
              <w:rPr>
                <w:rFonts w:ascii="Times New Roman" w:hAnsi="Times New Roman" w:cs="Times New Roman"/>
                <w:position w:val="10"/>
              </w:rPr>
              <w:t xml:space="preserve">. Kai </w:t>
            </w:r>
            <w:proofErr w:type="spellStart"/>
            <w:r w:rsidRPr="00B82D20">
              <w:rPr>
                <w:rFonts w:ascii="Times New Roman" w:hAnsi="Times New Roman" w:cs="Times New Roman"/>
                <w:position w:val="10"/>
              </w:rPr>
              <w:t>kuriose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valstybėse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laukinio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tipo</w:t>
            </w:r>
            <w:proofErr w:type="spellEnd"/>
            <w:r w:rsidRPr="00B82D20">
              <w:rPr>
                <w:rFonts w:ascii="Times New Roman" w:hAnsi="Times New Roman" w:cs="Times New Roman"/>
                <w:position w:val="10"/>
              </w:rPr>
              <w:t xml:space="preserve"> </w:t>
            </w:r>
            <w:r w:rsidRPr="00B82D20">
              <w:rPr>
                <w:rFonts w:ascii="Times New Roman" w:hAnsi="Times New Roman" w:cs="Times New Roman"/>
                <w:i/>
                <w:position w:val="10"/>
              </w:rPr>
              <w:t>E. coli</w:t>
            </w:r>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ir</w:t>
            </w:r>
            <w:proofErr w:type="spellEnd"/>
            <w:r w:rsidRPr="00B82D20">
              <w:rPr>
                <w:rFonts w:ascii="Times New Roman" w:hAnsi="Times New Roman" w:cs="Times New Roman"/>
                <w:position w:val="10"/>
              </w:rPr>
              <w:t xml:space="preserve"> </w:t>
            </w:r>
            <w:r w:rsidRPr="00B82D20">
              <w:rPr>
                <w:rFonts w:ascii="Times New Roman" w:hAnsi="Times New Roman" w:cs="Times New Roman"/>
                <w:i/>
                <w:position w:val="10"/>
              </w:rPr>
              <w:t>P. mirabilis</w:t>
            </w:r>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izoliatai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priskiriami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vidutinio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jautrumo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kategorijai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Jeigu</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taip</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yra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Jūsų</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šalyje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reikia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naudoti</w:t>
            </w:r>
            <w:proofErr w:type="spellEnd"/>
            <w:r w:rsidRPr="00B82D20">
              <w:rPr>
                <w:rFonts w:ascii="Times New Roman" w:hAnsi="Times New Roman" w:cs="Times New Roman"/>
                <w:position w:val="10"/>
              </w:rPr>
              <w:t xml:space="preserve"> MSK </w:t>
            </w:r>
            <w:proofErr w:type="spellStart"/>
            <w:r w:rsidRPr="00B82D20">
              <w:rPr>
                <w:rFonts w:ascii="Times New Roman" w:hAnsi="Times New Roman" w:cs="Times New Roman"/>
                <w:position w:val="10"/>
              </w:rPr>
              <w:t>ribinę</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koncentraciją</w:t>
            </w:r>
            <w:proofErr w:type="spellEnd"/>
            <w:r w:rsidRPr="00B82D20">
              <w:rPr>
                <w:rFonts w:ascii="Times New Roman" w:hAnsi="Times New Roman" w:cs="Times New Roman"/>
                <w:position w:val="10"/>
              </w:rPr>
              <w:t xml:space="preserve"> S</w:t>
            </w:r>
            <w:r w:rsidR="002D02F9" w:rsidRPr="00B82D20">
              <w:rPr>
                <w:rFonts w:ascii="Times New Roman" w:hAnsi="Times New Roman" w:cs="Times New Roman"/>
                <w:position w:val="10"/>
              </w:rPr>
              <w:t> </w:t>
            </w:r>
            <w:r w:rsidRPr="00B82D20">
              <w:rPr>
                <w:rFonts w:ascii="Times New Roman" w:hAnsi="Times New Roman" w:cs="Times New Roman"/>
                <w:position w:val="10"/>
              </w:rPr>
              <w:t>≤</w:t>
            </w:r>
            <w:r w:rsidR="002D02F9" w:rsidRPr="00B82D20">
              <w:rPr>
                <w:rFonts w:ascii="Times New Roman" w:hAnsi="Times New Roman" w:cs="Times New Roman"/>
                <w:position w:val="10"/>
              </w:rPr>
              <w:t> </w:t>
            </w:r>
            <w:r w:rsidRPr="00B82D20">
              <w:rPr>
                <w:rFonts w:ascii="Times New Roman" w:hAnsi="Times New Roman" w:cs="Times New Roman"/>
                <w:position w:val="10"/>
              </w:rPr>
              <w:t>0,5</w:t>
            </w:r>
            <w:r w:rsidR="002D02F9" w:rsidRPr="00B82D20">
              <w:rPr>
                <w:rFonts w:ascii="Times New Roman" w:hAnsi="Times New Roman" w:cs="Times New Roman"/>
                <w:position w:val="10"/>
              </w:rPr>
              <w:t> </w:t>
            </w:r>
            <w:r w:rsidRPr="00B82D20">
              <w:rPr>
                <w:rFonts w:ascii="Times New Roman" w:hAnsi="Times New Roman" w:cs="Times New Roman"/>
                <w:position w:val="10"/>
              </w:rPr>
              <w:t>mg/l.</w:t>
            </w:r>
          </w:p>
          <w:p w14:paraId="255AA9D0" w14:textId="77777777" w:rsidR="00247631" w:rsidRPr="00B82D20" w:rsidRDefault="00247631" w:rsidP="00EB0B6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2</w:t>
            </w:r>
            <w:r w:rsidRPr="00B82D20">
              <w:rPr>
                <w:rFonts w:ascii="Times New Roman" w:hAnsi="Times New Roman" w:cs="Times New Roman"/>
                <w:position w:val="10"/>
                <w:lang w:val="lt-LT"/>
              </w:rPr>
              <w:t xml:space="preserve">Dauguma stafilokokų gamina </w:t>
            </w:r>
            <w:proofErr w:type="spellStart"/>
            <w:r w:rsidRPr="00B82D20">
              <w:rPr>
                <w:rFonts w:ascii="Times New Roman" w:hAnsi="Times New Roman" w:cs="Times New Roman"/>
                <w:position w:val="10"/>
                <w:lang w:val="lt-LT"/>
              </w:rPr>
              <w:t>penicilinazes</w:t>
            </w:r>
            <w:proofErr w:type="spellEnd"/>
            <w:r w:rsidRPr="00B82D20">
              <w:rPr>
                <w:rFonts w:ascii="Times New Roman" w:hAnsi="Times New Roman" w:cs="Times New Roman"/>
                <w:position w:val="10"/>
                <w:lang w:val="lt-LT"/>
              </w:rPr>
              <w:t xml:space="preserve">, todėl yra atsparūs </w:t>
            </w:r>
            <w:proofErr w:type="spellStart"/>
            <w:r w:rsidRPr="00B82D20">
              <w:rPr>
                <w:rFonts w:ascii="Times New Roman" w:hAnsi="Times New Roman" w:cs="Times New Roman"/>
                <w:position w:val="10"/>
                <w:lang w:val="lt-LT"/>
              </w:rPr>
              <w:t>amoksicilinui</w:t>
            </w:r>
            <w:proofErr w:type="spellEnd"/>
            <w:r w:rsidRPr="00B82D20">
              <w:rPr>
                <w:rFonts w:ascii="Times New Roman" w:hAnsi="Times New Roman" w:cs="Times New Roman"/>
                <w:position w:val="10"/>
                <w:lang w:val="lt-LT"/>
              </w:rPr>
              <w:t xml:space="preserve">. </w:t>
            </w:r>
            <w:proofErr w:type="spellStart"/>
            <w:r w:rsidRPr="00B82D20">
              <w:rPr>
                <w:rFonts w:ascii="Times New Roman" w:hAnsi="Times New Roman" w:cs="Times New Roman"/>
                <w:position w:val="10"/>
                <w:lang w:val="lt-LT"/>
              </w:rPr>
              <w:t>Meticilinui</w:t>
            </w:r>
            <w:proofErr w:type="spellEnd"/>
            <w:r w:rsidRPr="00B82D20">
              <w:rPr>
                <w:rFonts w:ascii="Times New Roman" w:hAnsi="Times New Roman" w:cs="Times New Roman"/>
                <w:position w:val="10"/>
                <w:lang w:val="lt-LT"/>
              </w:rPr>
              <w:t xml:space="preserve"> atsparūs </w:t>
            </w:r>
            <w:proofErr w:type="spellStart"/>
            <w:r w:rsidRPr="00B82D20">
              <w:rPr>
                <w:rFonts w:ascii="Times New Roman" w:hAnsi="Times New Roman" w:cs="Times New Roman"/>
                <w:position w:val="10"/>
                <w:lang w:val="lt-LT"/>
              </w:rPr>
              <w:t>izoliatai</w:t>
            </w:r>
            <w:proofErr w:type="spellEnd"/>
            <w:r w:rsidRPr="00B82D20">
              <w:rPr>
                <w:rFonts w:ascii="Times New Roman" w:hAnsi="Times New Roman" w:cs="Times New Roman"/>
                <w:position w:val="10"/>
                <w:lang w:val="lt-LT"/>
              </w:rPr>
              <w:t>, išskyrus keletą išimčių, yra atsparūs visiems beta laktamų grupės vaistiniams preparatams.</w:t>
            </w:r>
          </w:p>
          <w:p w14:paraId="22315D24" w14:textId="77777777" w:rsidR="00247631" w:rsidRPr="00B82D20" w:rsidRDefault="00247631" w:rsidP="00EB0B6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3</w:t>
            </w:r>
            <w:r w:rsidRPr="00B82D20">
              <w:rPr>
                <w:rFonts w:ascii="Times New Roman" w:hAnsi="Times New Roman" w:cs="Times New Roman"/>
                <w:position w:val="10"/>
                <w:lang w:val="lt-LT"/>
              </w:rPr>
              <w:t xml:space="preserve">Apie jautrumą </w:t>
            </w:r>
            <w:proofErr w:type="spellStart"/>
            <w:r w:rsidRPr="00B82D20">
              <w:rPr>
                <w:rFonts w:ascii="Times New Roman" w:hAnsi="Times New Roman" w:cs="Times New Roman"/>
                <w:position w:val="10"/>
                <w:lang w:val="lt-LT"/>
              </w:rPr>
              <w:t>amoksicilinui</w:t>
            </w:r>
            <w:proofErr w:type="spellEnd"/>
            <w:r w:rsidRPr="00B82D20">
              <w:rPr>
                <w:rFonts w:ascii="Times New Roman" w:hAnsi="Times New Roman" w:cs="Times New Roman"/>
                <w:position w:val="10"/>
                <w:lang w:val="lt-LT"/>
              </w:rPr>
              <w:t xml:space="preserve"> galima spręsti pagal </w:t>
            </w:r>
            <w:r w:rsidRPr="000C1CBC">
              <w:rPr>
                <w:rFonts w:ascii="Times New Roman" w:hAnsi="Times New Roman"/>
                <w:position w:val="10"/>
                <w:lang w:val="lt-LT"/>
              </w:rPr>
              <w:t>jautrumą ampicilinui.</w:t>
            </w:r>
          </w:p>
          <w:p w14:paraId="5ACEF9FB"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4</w:t>
            </w:r>
            <w:r w:rsidRPr="00B82D20">
              <w:rPr>
                <w:rFonts w:ascii="Times New Roman" w:hAnsi="Times New Roman" w:cs="Times New Roman"/>
                <w:position w:val="10"/>
                <w:lang w:val="lt-LT"/>
              </w:rPr>
              <w:t xml:space="preserve">Apie A, B, C ir G grupių streptokokų jautrumą penicilinams galima spręsti pagal jautrumą </w:t>
            </w:r>
            <w:proofErr w:type="spellStart"/>
            <w:r w:rsidRPr="00B82D20">
              <w:rPr>
                <w:rFonts w:ascii="Times New Roman" w:hAnsi="Times New Roman" w:cs="Times New Roman"/>
                <w:position w:val="10"/>
                <w:lang w:val="lt-LT"/>
              </w:rPr>
              <w:t>benzilpenicilinui</w:t>
            </w:r>
            <w:proofErr w:type="spellEnd"/>
            <w:r w:rsidRPr="00B82D20">
              <w:rPr>
                <w:rFonts w:ascii="Times New Roman" w:hAnsi="Times New Roman" w:cs="Times New Roman"/>
                <w:position w:val="10"/>
                <w:lang w:val="lt-LT"/>
              </w:rPr>
              <w:t>.</w:t>
            </w:r>
          </w:p>
          <w:p w14:paraId="5158EC19"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5</w:t>
            </w:r>
            <w:r w:rsidRPr="00B82D20">
              <w:rPr>
                <w:rFonts w:ascii="Times New Roman" w:hAnsi="Times New Roman" w:cs="Times New Roman"/>
                <w:position w:val="10"/>
                <w:lang w:val="lt-LT"/>
              </w:rPr>
              <w:t xml:space="preserve">Ribinės koncentracijos yra nustatytos tik ne </w:t>
            </w:r>
            <w:proofErr w:type="spellStart"/>
            <w:r w:rsidRPr="00B82D20">
              <w:rPr>
                <w:rFonts w:ascii="Times New Roman" w:hAnsi="Times New Roman" w:cs="Times New Roman"/>
                <w:i/>
                <w:position w:val="10"/>
              </w:rPr>
              <w:t>meningitidis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izoliatams</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Reikia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vengti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skirti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gydymą</w:t>
            </w:r>
            <w:proofErr w:type="spellEnd"/>
            <w:r w:rsidRPr="00B82D20">
              <w:rPr>
                <w:rFonts w:ascii="Times New Roman" w:hAnsi="Times New Roman" w:cs="Times New Roman"/>
                <w:position w:val="10"/>
              </w:rPr>
              <w:t xml:space="preserve"> per </w:t>
            </w:r>
            <w:proofErr w:type="spellStart"/>
            <w:r w:rsidRPr="00B82D20">
              <w:rPr>
                <w:rFonts w:ascii="Times New Roman" w:hAnsi="Times New Roman" w:cs="Times New Roman"/>
                <w:position w:val="10"/>
              </w:rPr>
              <w:t>burną</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vartojamu</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amoksicilinu</w:t>
            </w:r>
            <w:proofErr w:type="spellEnd"/>
            <w:r w:rsidRPr="00B82D20">
              <w:rPr>
                <w:rFonts w:ascii="Times New Roman" w:hAnsi="Times New Roman" w:cs="Times New Roman"/>
                <w:position w:val="10"/>
              </w:rPr>
              <w:t xml:space="preserve">, kai </w:t>
            </w:r>
            <w:proofErr w:type="spellStart"/>
            <w:r w:rsidRPr="00B82D20">
              <w:rPr>
                <w:rFonts w:ascii="Times New Roman" w:hAnsi="Times New Roman" w:cs="Times New Roman"/>
                <w:position w:val="10"/>
              </w:rPr>
              <w:t>izoliatai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priskiriami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vidutinio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jautrumo</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kategorijai</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Apie</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jautrumą</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sprendžiama</w:t>
            </w:r>
            <w:proofErr w:type="spellEnd"/>
            <w:r w:rsidRPr="00B82D20">
              <w:rPr>
                <w:rFonts w:ascii="Times New Roman" w:hAnsi="Times New Roman" w:cs="Times New Roman"/>
                <w:position w:val="10"/>
              </w:rPr>
              <w:t xml:space="preserve">, </w:t>
            </w:r>
            <w:proofErr w:type="spellStart"/>
            <w:r w:rsidRPr="00B82D20">
              <w:rPr>
                <w:rFonts w:ascii="Times New Roman" w:hAnsi="Times New Roman" w:cs="Times New Roman"/>
                <w:position w:val="10"/>
              </w:rPr>
              <w:t>atsižvelgiant</w:t>
            </w:r>
            <w:proofErr w:type="spellEnd"/>
            <w:r w:rsidRPr="00B82D20">
              <w:rPr>
                <w:rFonts w:ascii="Times New Roman" w:hAnsi="Times New Roman" w:cs="Times New Roman"/>
                <w:position w:val="10"/>
              </w:rPr>
              <w:t xml:space="preserve"> į </w:t>
            </w:r>
            <w:proofErr w:type="spellStart"/>
            <w:r w:rsidRPr="00B82D20">
              <w:rPr>
                <w:rFonts w:ascii="Times New Roman" w:hAnsi="Times New Roman" w:cs="Times New Roman"/>
                <w:position w:val="10"/>
              </w:rPr>
              <w:t>ampicilino</w:t>
            </w:r>
            <w:proofErr w:type="spellEnd"/>
            <w:r w:rsidRPr="00B82D20">
              <w:rPr>
                <w:rFonts w:ascii="Times New Roman" w:hAnsi="Times New Roman" w:cs="Times New Roman"/>
                <w:position w:val="10"/>
              </w:rPr>
              <w:t xml:space="preserve"> MSK.</w:t>
            </w:r>
          </w:p>
          <w:p w14:paraId="5B6653B9"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6</w:t>
            </w:r>
            <w:r w:rsidRPr="00B82D20">
              <w:rPr>
                <w:rFonts w:ascii="Times New Roman" w:hAnsi="Times New Roman" w:cs="Times New Roman"/>
                <w:position w:val="10"/>
                <w:lang w:val="lt-LT"/>
              </w:rPr>
              <w:t xml:space="preserve">Ribinės koncentracijos yra nustatytos leidžiant vaistinį preparatą į veną. Beta </w:t>
            </w:r>
            <w:proofErr w:type="spellStart"/>
            <w:r w:rsidRPr="00B82D20">
              <w:rPr>
                <w:rFonts w:ascii="Times New Roman" w:hAnsi="Times New Roman" w:cs="Times New Roman"/>
                <w:position w:val="10"/>
                <w:lang w:val="lt-LT"/>
              </w:rPr>
              <w:t>laktamazes</w:t>
            </w:r>
            <w:proofErr w:type="spellEnd"/>
            <w:r w:rsidRPr="00B82D20">
              <w:rPr>
                <w:rFonts w:ascii="Times New Roman" w:hAnsi="Times New Roman" w:cs="Times New Roman"/>
                <w:position w:val="10"/>
                <w:lang w:val="lt-LT"/>
              </w:rPr>
              <w:t xml:space="preserve"> gaminantys </w:t>
            </w:r>
            <w:proofErr w:type="spellStart"/>
            <w:r w:rsidRPr="00B82D20">
              <w:rPr>
                <w:rFonts w:ascii="Times New Roman" w:hAnsi="Times New Roman" w:cs="Times New Roman"/>
                <w:position w:val="10"/>
                <w:lang w:val="lt-LT"/>
              </w:rPr>
              <w:t>izoliatai</w:t>
            </w:r>
            <w:proofErr w:type="spellEnd"/>
            <w:r w:rsidRPr="00B82D20">
              <w:rPr>
                <w:rFonts w:ascii="Times New Roman" w:hAnsi="Times New Roman" w:cs="Times New Roman"/>
                <w:position w:val="10"/>
                <w:lang w:val="lt-LT"/>
              </w:rPr>
              <w:t xml:space="preserve"> turi būti laikomi </w:t>
            </w:r>
            <w:r w:rsidRPr="000C1CBC">
              <w:rPr>
                <w:rFonts w:ascii="Times New Roman" w:hAnsi="Times New Roman"/>
                <w:position w:val="10"/>
                <w:lang w:val="lt-LT"/>
              </w:rPr>
              <w:t>atspariais.</w:t>
            </w:r>
          </w:p>
          <w:p w14:paraId="7FA6B579"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7</w:t>
            </w:r>
            <w:r w:rsidRPr="00B82D20">
              <w:rPr>
                <w:rFonts w:ascii="Times New Roman" w:hAnsi="Times New Roman" w:cs="Times New Roman"/>
                <w:position w:val="10"/>
                <w:lang w:val="lt-LT"/>
              </w:rPr>
              <w:t xml:space="preserve">Beta </w:t>
            </w:r>
            <w:proofErr w:type="spellStart"/>
            <w:r w:rsidRPr="00B82D20">
              <w:rPr>
                <w:rFonts w:ascii="Times New Roman" w:hAnsi="Times New Roman" w:cs="Times New Roman"/>
                <w:position w:val="10"/>
                <w:lang w:val="lt-LT"/>
              </w:rPr>
              <w:t>laktamazes</w:t>
            </w:r>
            <w:proofErr w:type="spellEnd"/>
            <w:r w:rsidRPr="00B82D20">
              <w:rPr>
                <w:rFonts w:ascii="Times New Roman" w:hAnsi="Times New Roman" w:cs="Times New Roman"/>
                <w:position w:val="10"/>
                <w:lang w:val="lt-LT"/>
              </w:rPr>
              <w:t xml:space="preserve"> gaminantys mikroorganizmai turi būti laikomi atspariais.</w:t>
            </w:r>
          </w:p>
          <w:p w14:paraId="398CD7EC"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8</w:t>
            </w:r>
            <w:r w:rsidRPr="00B82D20">
              <w:rPr>
                <w:rFonts w:ascii="Times New Roman" w:hAnsi="Times New Roman" w:cs="Times New Roman"/>
                <w:position w:val="10"/>
                <w:lang w:val="lt-LT"/>
              </w:rPr>
              <w:t xml:space="preserve">Apie jautrumą </w:t>
            </w:r>
            <w:proofErr w:type="spellStart"/>
            <w:r w:rsidRPr="00B82D20">
              <w:rPr>
                <w:rFonts w:ascii="Times New Roman" w:hAnsi="Times New Roman" w:cs="Times New Roman"/>
                <w:position w:val="10"/>
                <w:lang w:val="lt-LT"/>
              </w:rPr>
              <w:t>amoksicilinui</w:t>
            </w:r>
            <w:proofErr w:type="spellEnd"/>
            <w:r w:rsidRPr="00B82D20">
              <w:rPr>
                <w:rFonts w:ascii="Times New Roman" w:hAnsi="Times New Roman" w:cs="Times New Roman"/>
                <w:position w:val="10"/>
                <w:lang w:val="lt-LT"/>
              </w:rPr>
              <w:t xml:space="preserve"> galima spręsti pagal jautrumą </w:t>
            </w:r>
            <w:proofErr w:type="spellStart"/>
            <w:r w:rsidRPr="00B82D20">
              <w:rPr>
                <w:rFonts w:ascii="Times New Roman" w:hAnsi="Times New Roman" w:cs="Times New Roman"/>
                <w:position w:val="10"/>
                <w:lang w:val="lt-LT"/>
              </w:rPr>
              <w:t>benzilpenicilinui</w:t>
            </w:r>
            <w:proofErr w:type="spellEnd"/>
            <w:r w:rsidRPr="00B82D20">
              <w:rPr>
                <w:rFonts w:ascii="Times New Roman" w:hAnsi="Times New Roman" w:cs="Times New Roman"/>
                <w:position w:val="10"/>
                <w:lang w:val="lt-LT"/>
              </w:rPr>
              <w:t>.</w:t>
            </w:r>
          </w:p>
          <w:p w14:paraId="6B44410A" w14:textId="77777777" w:rsidR="00247631" w:rsidRPr="00B82D20" w:rsidRDefault="00247631" w:rsidP="00B82D20">
            <w:pPr>
              <w:spacing w:after="0" w:line="240" w:lineRule="auto"/>
              <w:ind w:left="199" w:right="-23" w:hanging="57"/>
              <w:rPr>
                <w:rFonts w:ascii="Times New Roman" w:hAnsi="Times New Roman" w:cs="Times New Roman"/>
                <w:position w:val="10"/>
                <w:lang w:val="lt-LT"/>
              </w:rPr>
            </w:pPr>
            <w:r w:rsidRPr="00B82D20">
              <w:rPr>
                <w:rFonts w:ascii="Times New Roman" w:hAnsi="Times New Roman" w:cs="Times New Roman"/>
                <w:position w:val="10"/>
                <w:vertAlign w:val="superscript"/>
                <w:lang w:val="lt-LT"/>
              </w:rPr>
              <w:t>9</w:t>
            </w:r>
            <w:r w:rsidRPr="00B82D20">
              <w:rPr>
                <w:rFonts w:ascii="Times New Roman" w:hAnsi="Times New Roman" w:cs="Times New Roman"/>
                <w:position w:val="10"/>
                <w:lang w:val="lt-LT"/>
              </w:rPr>
              <w:t>Ribinės koncentracijos yra pagrįstos epidemiologinių tyrimų metu nustatytomis ribinėmis kon</w:t>
            </w:r>
            <w:r w:rsidRPr="00BF67DB">
              <w:rPr>
                <w:rFonts w:ascii="Times New Roman" w:hAnsi="Times New Roman" w:cs="Times New Roman"/>
                <w:position w:val="10"/>
                <w:lang w:val="lt-LT"/>
              </w:rPr>
              <w:t xml:space="preserve">centracijomis (angl., </w:t>
            </w:r>
            <w:proofErr w:type="spellStart"/>
            <w:r w:rsidRPr="00BF67DB">
              <w:rPr>
                <w:rFonts w:ascii="Times New Roman" w:hAnsi="Times New Roman" w:cs="Times New Roman"/>
                <w:i/>
                <w:position w:val="10"/>
                <w:lang w:val="lt-LT"/>
              </w:rPr>
              <w:t>epidemiological</w:t>
            </w:r>
            <w:proofErr w:type="spellEnd"/>
            <w:r w:rsidRPr="00BF67DB">
              <w:rPr>
                <w:rFonts w:ascii="Times New Roman" w:hAnsi="Times New Roman" w:cs="Times New Roman"/>
                <w:i/>
                <w:position w:val="10"/>
                <w:lang w:val="lt-LT"/>
              </w:rPr>
              <w:t xml:space="preserve"> </w:t>
            </w:r>
            <w:proofErr w:type="spellStart"/>
            <w:r w:rsidRPr="00BF67DB">
              <w:rPr>
                <w:rFonts w:ascii="Times New Roman" w:hAnsi="Times New Roman" w:cs="Times New Roman"/>
                <w:i/>
                <w:position w:val="10"/>
                <w:lang w:val="lt-LT"/>
              </w:rPr>
              <w:t>cut-off</w:t>
            </w:r>
            <w:proofErr w:type="spellEnd"/>
            <w:r w:rsidRPr="00BF67DB">
              <w:rPr>
                <w:rFonts w:ascii="Times New Roman" w:hAnsi="Times New Roman" w:cs="Times New Roman"/>
                <w:i/>
                <w:position w:val="10"/>
                <w:lang w:val="lt-LT"/>
              </w:rPr>
              <w:t xml:space="preserve"> </w:t>
            </w:r>
            <w:proofErr w:type="spellStart"/>
            <w:r w:rsidRPr="00BF67DB">
              <w:rPr>
                <w:rFonts w:ascii="Times New Roman" w:hAnsi="Times New Roman" w:cs="Times New Roman"/>
                <w:i/>
                <w:position w:val="10"/>
                <w:lang w:val="lt-LT"/>
              </w:rPr>
              <w:t>values</w:t>
            </w:r>
            <w:proofErr w:type="spellEnd"/>
            <w:r w:rsidRPr="00BF67DB">
              <w:rPr>
                <w:rFonts w:ascii="Times New Roman" w:hAnsi="Times New Roman" w:cs="Times New Roman"/>
                <w:i/>
                <w:position w:val="10"/>
                <w:lang w:val="lt-LT"/>
              </w:rPr>
              <w:t xml:space="preserve"> [ECOFF]</w:t>
            </w:r>
            <w:r w:rsidRPr="00BF67DB">
              <w:rPr>
                <w:rFonts w:ascii="Times New Roman" w:hAnsi="Times New Roman" w:cs="Times New Roman"/>
                <w:position w:val="10"/>
                <w:lang w:val="lt-LT"/>
              </w:rPr>
              <w:t xml:space="preserve">), kurios skiriasi nuo nustatytų su laukinio tipo </w:t>
            </w:r>
            <w:proofErr w:type="spellStart"/>
            <w:r w:rsidRPr="00BF67DB">
              <w:rPr>
                <w:rFonts w:ascii="Times New Roman" w:hAnsi="Times New Roman" w:cs="Times New Roman"/>
                <w:position w:val="10"/>
                <w:lang w:val="lt-LT"/>
              </w:rPr>
              <w:t>izoliatais</w:t>
            </w:r>
            <w:proofErr w:type="spellEnd"/>
            <w:r w:rsidRPr="00BF67DB">
              <w:rPr>
                <w:rFonts w:ascii="Times New Roman" w:hAnsi="Times New Roman" w:cs="Times New Roman"/>
                <w:position w:val="10"/>
                <w:lang w:val="lt-LT"/>
              </w:rPr>
              <w:t>, kurių jautrumas buvo sumažėjęs.</w:t>
            </w:r>
          </w:p>
          <w:p w14:paraId="34800156" w14:textId="7C33CFCB" w:rsidR="00247631" w:rsidRPr="00B82D20" w:rsidRDefault="00247631" w:rsidP="00B82D20">
            <w:pPr>
              <w:spacing w:after="0" w:line="240" w:lineRule="auto"/>
              <w:ind w:left="199" w:right="-23" w:hanging="57"/>
              <w:rPr>
                <w:rFonts w:ascii="Times New Roman" w:eastAsia="Times New Roman" w:hAnsi="Times New Roman" w:cs="Times New Roman"/>
                <w:szCs w:val="20"/>
                <w:lang w:val="lt-LT" w:eastAsia="lt-LT"/>
              </w:rPr>
            </w:pPr>
            <w:r w:rsidRPr="00B82D20">
              <w:rPr>
                <w:rFonts w:ascii="Times New Roman" w:hAnsi="Times New Roman" w:cs="Times New Roman"/>
                <w:position w:val="10"/>
                <w:vertAlign w:val="superscript"/>
                <w:lang w:val="lt-LT"/>
              </w:rPr>
              <w:t>10</w:t>
            </w:r>
            <w:r w:rsidRPr="00B82D20">
              <w:rPr>
                <w:rFonts w:ascii="Times New Roman" w:hAnsi="Times New Roman" w:cs="Times New Roman"/>
                <w:position w:val="10"/>
                <w:lang w:val="lt-LT"/>
              </w:rPr>
              <w:t>Su rūšimi nesusijusios ribinės koncentracijos yra apskaičiuotos, vartojant ne mažesnes kaip 0,5</w:t>
            </w:r>
            <w:r w:rsidR="002D02F9" w:rsidRPr="00B82D20">
              <w:rPr>
                <w:rFonts w:ascii="Times New Roman" w:eastAsia="Times New Roman" w:hAnsi="Times New Roman" w:cs="Times New Roman"/>
                <w:position w:val="10"/>
                <w:lang w:val="lt-LT"/>
              </w:rPr>
              <w:t> </w:t>
            </w:r>
            <w:r w:rsidRPr="00B82D20">
              <w:rPr>
                <w:rFonts w:ascii="Times New Roman" w:hAnsi="Times New Roman" w:cs="Times New Roman"/>
                <w:position w:val="10"/>
                <w:lang w:val="lt-LT"/>
              </w:rPr>
              <w:t>g d</w:t>
            </w:r>
            <w:r w:rsidRPr="00BF67DB">
              <w:rPr>
                <w:rFonts w:ascii="Times New Roman" w:hAnsi="Times New Roman" w:cs="Times New Roman"/>
                <w:position w:val="10"/>
                <w:lang w:val="lt-LT"/>
              </w:rPr>
              <w:t>ozes 3 arba 4 kartus per parą (nuo 1,5 iki 2</w:t>
            </w:r>
            <w:r w:rsidR="002D02F9" w:rsidRPr="00B82D20">
              <w:rPr>
                <w:rFonts w:ascii="Times New Roman" w:eastAsia="Times New Roman" w:hAnsi="Times New Roman" w:cs="Times New Roman"/>
                <w:position w:val="10"/>
                <w:lang w:val="lt-LT"/>
              </w:rPr>
              <w:t> </w:t>
            </w:r>
            <w:r w:rsidRPr="00B82D20">
              <w:rPr>
                <w:rFonts w:ascii="Times New Roman" w:hAnsi="Times New Roman" w:cs="Times New Roman"/>
                <w:position w:val="10"/>
                <w:lang w:val="lt-LT"/>
              </w:rPr>
              <w:t>g per parą).</w:t>
            </w:r>
            <w:r w:rsidRPr="00BF67DB">
              <w:rPr>
                <w:rFonts w:ascii="Times New Roman" w:hAnsi="Times New Roman" w:cs="Times New Roman"/>
                <w:lang w:val="lt-LT"/>
              </w:rPr>
              <w:t>.</w:t>
            </w:r>
          </w:p>
        </w:tc>
      </w:tr>
    </w:tbl>
    <w:p w14:paraId="3E6D6106"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0530015E"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w:t>
      </w:r>
      <w:r w:rsidRPr="00B82D20">
        <w:rPr>
          <w:rFonts w:ascii="Times New Roman" w:hAnsi="Times New Roman" w:cs="Times New Roman"/>
          <w:lang w:val="lt-LT"/>
        </w:rPr>
        <w:lastRenderedPageBreak/>
        <w:t>abejojama vaistinio preparato veiksmingumu gydant kurios nors rūšies infekciją, būtinos eksperto rekomendacijos.</w:t>
      </w:r>
    </w:p>
    <w:p w14:paraId="1DB132FD" w14:textId="77777777" w:rsidR="00247631" w:rsidRPr="00B82D20" w:rsidRDefault="00247631" w:rsidP="00EB0B60">
      <w:pPr>
        <w:tabs>
          <w:tab w:val="left" w:pos="567"/>
        </w:tabs>
        <w:spacing w:after="0" w:line="240" w:lineRule="auto"/>
        <w:rPr>
          <w:rFonts w:ascii="Times New Roman" w:hAnsi="Times New Roman" w:cs="Times New Roman"/>
          <w:lang w:val="lt-LT"/>
        </w:rPr>
      </w:pPr>
    </w:p>
    <w:tbl>
      <w:tblPr>
        <w:tblW w:w="822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222"/>
      </w:tblGrid>
      <w:tr w:rsidR="00247631" w:rsidRPr="00B82D20" w14:paraId="74324075" w14:textId="77777777" w:rsidTr="000F4634">
        <w:tc>
          <w:tcPr>
            <w:tcW w:w="8222" w:type="dxa"/>
            <w:tcBorders>
              <w:top w:val="single" w:sz="4" w:space="0" w:color="auto"/>
              <w:bottom w:val="single" w:sz="4" w:space="0" w:color="auto"/>
            </w:tcBorders>
          </w:tcPr>
          <w:p w14:paraId="31FDE476" w14:textId="77777777" w:rsidR="00247631" w:rsidRPr="00B82D20" w:rsidRDefault="00247631" w:rsidP="00B82D20">
            <w:pPr>
              <w:tabs>
                <w:tab w:val="left" w:pos="567"/>
              </w:tabs>
              <w:spacing w:after="0" w:line="240" w:lineRule="auto"/>
              <w:jc w:val="both"/>
              <w:rPr>
                <w:rFonts w:ascii="Times New Roman" w:hAnsi="Times New Roman" w:cs="Times New Roman"/>
                <w:b/>
                <w:color w:val="000000"/>
                <w:lang w:val="lt-LT"/>
              </w:rPr>
            </w:pPr>
            <w:r w:rsidRPr="00B82D20">
              <w:rPr>
                <w:rFonts w:ascii="Times New Roman" w:hAnsi="Times New Roman" w:cs="Times New Roman"/>
                <w:b/>
                <w:color w:val="000000"/>
                <w:lang w:val="lt-LT"/>
              </w:rPr>
              <w:t xml:space="preserve">Mikroorganizmų jautrumas </w:t>
            </w:r>
            <w:proofErr w:type="spellStart"/>
            <w:r w:rsidRPr="00B82D20">
              <w:rPr>
                <w:rFonts w:ascii="Times New Roman" w:hAnsi="Times New Roman" w:cs="Times New Roman"/>
                <w:b/>
                <w:color w:val="000000"/>
                <w:lang w:val="lt-LT"/>
              </w:rPr>
              <w:t>amoksicilinui</w:t>
            </w:r>
            <w:proofErr w:type="spellEnd"/>
            <w:r w:rsidRPr="00B82D20">
              <w:rPr>
                <w:rFonts w:ascii="Times New Roman" w:hAnsi="Times New Roman" w:cs="Times New Roman"/>
                <w:b/>
                <w:color w:val="000000"/>
                <w:lang w:val="lt-LT"/>
              </w:rPr>
              <w:t xml:space="preserve"> </w:t>
            </w:r>
            <w:proofErr w:type="spellStart"/>
            <w:r w:rsidRPr="00B82D20">
              <w:rPr>
                <w:rFonts w:ascii="Times New Roman" w:hAnsi="Times New Roman" w:cs="Times New Roman"/>
                <w:b/>
                <w:i/>
                <w:color w:val="000000"/>
                <w:lang w:val="lt-LT"/>
              </w:rPr>
              <w:t>in</w:t>
            </w:r>
            <w:proofErr w:type="spellEnd"/>
            <w:r w:rsidRPr="00B82D20">
              <w:rPr>
                <w:rFonts w:ascii="Times New Roman" w:hAnsi="Times New Roman" w:cs="Times New Roman"/>
                <w:b/>
                <w:i/>
                <w:color w:val="000000"/>
                <w:lang w:val="lt-LT"/>
              </w:rPr>
              <w:t xml:space="preserve"> vi</w:t>
            </w:r>
            <w:proofErr w:type="spellStart"/>
            <w:r w:rsidRPr="00B82D20">
              <w:rPr>
                <w:rFonts w:ascii="Times New Roman" w:hAnsi="Times New Roman" w:cs="Times New Roman"/>
                <w:b/>
                <w:i/>
                <w:color w:val="000000"/>
              </w:rPr>
              <w:t>tro</w:t>
            </w:r>
            <w:proofErr w:type="spellEnd"/>
          </w:p>
        </w:tc>
      </w:tr>
      <w:tr w:rsidR="00247631" w:rsidRPr="00B82D20" w14:paraId="0E2A0749" w14:textId="77777777" w:rsidTr="000F4634">
        <w:tc>
          <w:tcPr>
            <w:tcW w:w="8222" w:type="dxa"/>
            <w:tcBorders>
              <w:top w:val="single" w:sz="4" w:space="0" w:color="auto"/>
              <w:bottom w:val="single" w:sz="4" w:space="0" w:color="auto"/>
            </w:tcBorders>
          </w:tcPr>
          <w:p w14:paraId="46DFAE2E" w14:textId="77777777" w:rsidR="00247631" w:rsidRPr="00B82D20" w:rsidRDefault="00247631" w:rsidP="00205AF3">
            <w:pPr>
              <w:tabs>
                <w:tab w:val="left" w:pos="567"/>
              </w:tabs>
              <w:spacing w:after="0" w:line="240" w:lineRule="auto"/>
              <w:jc w:val="both"/>
              <w:rPr>
                <w:rFonts w:ascii="Times New Roman" w:hAnsi="Times New Roman" w:cs="Times New Roman"/>
                <w:b/>
                <w:lang w:val="lt-LT"/>
              </w:rPr>
            </w:pPr>
            <w:r w:rsidRPr="00B82D20">
              <w:rPr>
                <w:rFonts w:ascii="Times New Roman" w:hAnsi="Times New Roman" w:cs="Times New Roman"/>
                <w:b/>
                <w:color w:val="000000"/>
                <w:lang w:val="lt-LT"/>
              </w:rPr>
              <w:t>Dažniausiai jautrios rūšys</w:t>
            </w:r>
          </w:p>
        </w:tc>
      </w:tr>
      <w:tr w:rsidR="00247631" w:rsidRPr="00B82D20" w14:paraId="5548113F" w14:textId="77777777" w:rsidTr="000F4634">
        <w:tc>
          <w:tcPr>
            <w:tcW w:w="8222" w:type="dxa"/>
            <w:tcBorders>
              <w:top w:val="single" w:sz="4" w:space="0" w:color="auto"/>
              <w:bottom w:val="nil"/>
            </w:tcBorders>
          </w:tcPr>
          <w:p w14:paraId="7D66368F" w14:textId="77777777" w:rsidR="00247631" w:rsidRPr="00B82D20" w:rsidRDefault="00247631" w:rsidP="00205AF3">
            <w:pPr>
              <w:tabs>
                <w:tab w:val="left" w:pos="567"/>
              </w:tabs>
              <w:spacing w:after="0" w:line="240" w:lineRule="auto"/>
              <w:rPr>
                <w:rFonts w:ascii="Times New Roman" w:hAnsi="Times New Roman" w:cs="Times New Roman"/>
                <w:i/>
                <w:lang w:val="lt-LT"/>
              </w:rPr>
            </w:pPr>
            <w:proofErr w:type="spellStart"/>
            <w:r w:rsidRPr="00B82D20">
              <w:rPr>
                <w:rFonts w:ascii="Times New Roman" w:hAnsi="Times New Roman" w:cs="Times New Roman"/>
                <w:color w:val="000000"/>
                <w:u w:val="single"/>
                <w:lang w:val="lt-LT"/>
              </w:rPr>
              <w:t>Gramteigiami</w:t>
            </w:r>
            <w:proofErr w:type="spellEnd"/>
            <w:r w:rsidRPr="00B82D20">
              <w:rPr>
                <w:rFonts w:ascii="Times New Roman" w:hAnsi="Times New Roman" w:cs="Times New Roman"/>
                <w:color w:val="000000"/>
                <w:u w:val="single"/>
                <w:lang w:val="lt-LT"/>
              </w:rPr>
              <w:t xml:space="preserve"> aerobiniai mikroorganizmai</w:t>
            </w:r>
          </w:p>
        </w:tc>
      </w:tr>
      <w:tr w:rsidR="00247631" w:rsidRPr="00B82D20" w14:paraId="436F70D5" w14:textId="77777777" w:rsidTr="000F4634">
        <w:tc>
          <w:tcPr>
            <w:tcW w:w="8222" w:type="dxa"/>
          </w:tcPr>
          <w:p w14:paraId="48CA7D1F" w14:textId="77777777" w:rsidR="00247631" w:rsidRPr="00B82D20" w:rsidRDefault="00247631" w:rsidP="00205AF3">
            <w:pPr>
              <w:tabs>
                <w:tab w:val="left" w:pos="567"/>
              </w:tabs>
              <w:spacing w:after="0" w:line="240" w:lineRule="auto"/>
              <w:rPr>
                <w:rFonts w:ascii="Times New Roman" w:hAnsi="Times New Roman" w:cs="Times New Roman"/>
                <w:i/>
                <w:lang w:val="lt-LT"/>
              </w:rPr>
            </w:pPr>
            <w:proofErr w:type="spellStart"/>
            <w:r w:rsidRPr="00B82D20">
              <w:rPr>
                <w:rFonts w:ascii="Times New Roman" w:hAnsi="Times New Roman" w:cs="Times New Roman"/>
                <w:i/>
                <w:lang w:val="lt-LT"/>
              </w:rPr>
              <w:t>Enterococcus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faecalis</w:t>
            </w:r>
            <w:proofErr w:type="spellEnd"/>
          </w:p>
          <w:p w14:paraId="1B2EE2EF"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Beta hemoliziniai streptokokai (A, B, C ir G grupės)</w:t>
            </w:r>
          </w:p>
          <w:p w14:paraId="70C4A80A"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Listeria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monocytogenes</w:t>
            </w:r>
            <w:proofErr w:type="spellEnd"/>
            <w:r w:rsidRPr="00B82D20">
              <w:rPr>
                <w:rFonts w:ascii="Times New Roman" w:hAnsi="Times New Roman" w:cs="Times New Roman"/>
                <w:i/>
                <w:lang w:val="lt-LT"/>
              </w:rPr>
              <w:t xml:space="preserve"> </w:t>
            </w:r>
          </w:p>
        </w:tc>
      </w:tr>
      <w:tr w:rsidR="00247631" w:rsidRPr="00E13AEB" w14:paraId="67E83576" w14:textId="77777777" w:rsidTr="000F4634">
        <w:tc>
          <w:tcPr>
            <w:tcW w:w="8222" w:type="dxa"/>
            <w:tcBorders>
              <w:top w:val="single" w:sz="4" w:space="0" w:color="auto"/>
              <w:bottom w:val="single" w:sz="4" w:space="0" w:color="auto"/>
            </w:tcBorders>
          </w:tcPr>
          <w:p w14:paraId="2548761E" w14:textId="77777777" w:rsidR="00247631" w:rsidRPr="00B82D20" w:rsidRDefault="00247631" w:rsidP="00205AF3">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Rūšys, kurių įgytas atsparumas gali kelti problemų</w:t>
            </w:r>
          </w:p>
        </w:tc>
      </w:tr>
      <w:tr w:rsidR="00247631" w:rsidRPr="00B82D20" w14:paraId="10E70821" w14:textId="77777777" w:rsidTr="000F4634">
        <w:tc>
          <w:tcPr>
            <w:tcW w:w="8222" w:type="dxa"/>
            <w:tcBorders>
              <w:top w:val="single" w:sz="4" w:space="0" w:color="auto"/>
            </w:tcBorders>
          </w:tcPr>
          <w:p w14:paraId="5257E488" w14:textId="77777777" w:rsidR="00247631" w:rsidRPr="00B82D20" w:rsidRDefault="00247631" w:rsidP="00205AF3">
            <w:pPr>
              <w:tabs>
                <w:tab w:val="left" w:pos="567"/>
              </w:tabs>
              <w:spacing w:after="0" w:line="240" w:lineRule="auto"/>
              <w:rPr>
                <w:rFonts w:ascii="Times New Roman" w:hAnsi="Times New Roman" w:cs="Times New Roman"/>
                <w:color w:val="000000"/>
                <w:u w:val="single"/>
                <w:lang w:val="lt-LT"/>
              </w:rPr>
            </w:pPr>
            <w:proofErr w:type="spellStart"/>
            <w:r w:rsidRPr="00B82D20">
              <w:rPr>
                <w:rFonts w:ascii="Times New Roman" w:hAnsi="Times New Roman" w:cs="Times New Roman"/>
                <w:color w:val="000000"/>
                <w:u w:val="single"/>
                <w:lang w:val="lt-LT"/>
              </w:rPr>
              <w:t>Gramneigiami</w:t>
            </w:r>
            <w:proofErr w:type="spellEnd"/>
            <w:r w:rsidRPr="00B82D20">
              <w:rPr>
                <w:rFonts w:ascii="Times New Roman" w:hAnsi="Times New Roman" w:cs="Times New Roman"/>
                <w:color w:val="000000"/>
                <w:u w:val="single"/>
                <w:lang w:val="lt-LT"/>
              </w:rPr>
              <w:t xml:space="preserve"> aerobiniai mikroorganizmai</w:t>
            </w:r>
          </w:p>
        </w:tc>
      </w:tr>
      <w:tr w:rsidR="00247631" w:rsidRPr="00B82D20" w14:paraId="67A63C40" w14:textId="77777777" w:rsidTr="000F4634">
        <w:tc>
          <w:tcPr>
            <w:tcW w:w="8222" w:type="dxa"/>
            <w:tcBorders>
              <w:bottom w:val="single" w:sz="4" w:space="0" w:color="auto"/>
            </w:tcBorders>
          </w:tcPr>
          <w:p w14:paraId="0A2FA1D9" w14:textId="77777777" w:rsidR="00247631" w:rsidRPr="00B82D20" w:rsidRDefault="00247631" w:rsidP="00205AF3">
            <w:pPr>
              <w:tabs>
                <w:tab w:val="left" w:pos="567"/>
                <w:tab w:val="left" w:pos="5032"/>
              </w:tabs>
              <w:spacing w:after="0" w:line="240" w:lineRule="auto"/>
              <w:rPr>
                <w:rFonts w:ascii="Times New Roman" w:hAnsi="Times New Roman" w:cs="Times New Roman"/>
                <w:i/>
                <w:lang w:val="lt-LT"/>
              </w:rPr>
            </w:pPr>
            <w:proofErr w:type="spellStart"/>
            <w:r w:rsidRPr="00B82D20">
              <w:rPr>
                <w:rFonts w:ascii="Times New Roman" w:hAnsi="Times New Roman" w:cs="Times New Roman"/>
                <w:i/>
                <w:lang w:val="lt-LT"/>
              </w:rPr>
              <w:t>Escherichia</w:t>
            </w:r>
            <w:proofErr w:type="spellEnd"/>
            <w:r w:rsidRPr="00B82D20">
              <w:rPr>
                <w:rFonts w:ascii="Times New Roman" w:hAnsi="Times New Roman" w:cs="Times New Roman"/>
                <w:i/>
                <w:lang w:val="lt-LT"/>
              </w:rPr>
              <w:t xml:space="preserve"> coli</w:t>
            </w:r>
          </w:p>
          <w:p w14:paraId="6060BCB9"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Haemophilus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influenzae</w:t>
            </w:r>
            <w:proofErr w:type="spellEnd"/>
          </w:p>
          <w:p w14:paraId="7A34FC91"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Helicobacter</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pylori</w:t>
            </w:r>
            <w:proofErr w:type="spellEnd"/>
          </w:p>
          <w:p w14:paraId="5DCA2E13"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Proteus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mirabilis</w:t>
            </w:r>
            <w:proofErr w:type="spellEnd"/>
          </w:p>
          <w:p w14:paraId="30568238"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Salmonella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typhi</w:t>
            </w:r>
            <w:proofErr w:type="spellEnd"/>
          </w:p>
          <w:p w14:paraId="01CE66BB"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Salmonella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paratyphi</w:t>
            </w:r>
            <w:proofErr w:type="spellEnd"/>
          </w:p>
          <w:p w14:paraId="6647B2E1"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Pasteurella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multocida</w:t>
            </w:r>
            <w:proofErr w:type="spellEnd"/>
          </w:p>
        </w:tc>
      </w:tr>
      <w:tr w:rsidR="00247631" w:rsidRPr="00B82D20" w14:paraId="690467A4" w14:textId="77777777" w:rsidTr="000F4634">
        <w:tc>
          <w:tcPr>
            <w:tcW w:w="8222" w:type="dxa"/>
            <w:tcBorders>
              <w:bottom w:val="single" w:sz="4" w:space="0" w:color="auto"/>
            </w:tcBorders>
          </w:tcPr>
          <w:p w14:paraId="6F626446" w14:textId="77777777" w:rsidR="00247631" w:rsidRPr="00B82D20" w:rsidRDefault="00247631" w:rsidP="00205AF3">
            <w:pPr>
              <w:tabs>
                <w:tab w:val="left" w:pos="567"/>
                <w:tab w:val="left" w:pos="5032"/>
              </w:tabs>
              <w:spacing w:after="0" w:line="240" w:lineRule="auto"/>
              <w:rPr>
                <w:rFonts w:ascii="Times New Roman" w:hAnsi="Times New Roman" w:cs="Times New Roman"/>
                <w:u w:val="single"/>
                <w:lang w:val="lt-LT"/>
              </w:rPr>
            </w:pPr>
            <w:proofErr w:type="spellStart"/>
            <w:r w:rsidRPr="00B82D20">
              <w:rPr>
                <w:rFonts w:ascii="Times New Roman" w:hAnsi="Times New Roman" w:cs="Times New Roman"/>
                <w:u w:val="single"/>
                <w:lang w:val="lt-LT"/>
              </w:rPr>
              <w:t>Gramteigiami</w:t>
            </w:r>
            <w:proofErr w:type="spellEnd"/>
            <w:r w:rsidRPr="00B82D20">
              <w:rPr>
                <w:rFonts w:ascii="Times New Roman" w:hAnsi="Times New Roman" w:cs="Times New Roman"/>
                <w:u w:val="single"/>
                <w:lang w:val="lt-LT"/>
              </w:rPr>
              <w:t xml:space="preserve"> aerobiniai mikroorganizmai</w:t>
            </w:r>
          </w:p>
          <w:p w14:paraId="2CADC964"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Koaguliazės</w:t>
            </w:r>
            <w:proofErr w:type="spellEnd"/>
            <w:r w:rsidRPr="00B82D20">
              <w:rPr>
                <w:rFonts w:ascii="Times New Roman" w:hAnsi="Times New Roman" w:cs="Times New Roman"/>
                <w:lang w:val="lt-LT"/>
              </w:rPr>
              <w:t xml:space="preserve"> negaminantys stafilokokai</w:t>
            </w:r>
          </w:p>
          <w:p w14:paraId="2213D3D4"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Staphylococcus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aureus</w:t>
            </w:r>
            <w:proofErr w:type="spellEnd"/>
            <w:r w:rsidRPr="00B82D20">
              <w:rPr>
                <w:rFonts w:ascii="Times New Roman" w:hAnsi="Times New Roman" w:cs="Times New Roman"/>
                <w:i/>
                <w:vertAlign w:val="superscript"/>
                <w:lang w:val="lt-LT"/>
              </w:rPr>
              <w:t>£</w:t>
            </w:r>
          </w:p>
          <w:p w14:paraId="6DB21EF7"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Streptococcus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pneumoniae</w:t>
            </w:r>
            <w:proofErr w:type="spellEnd"/>
          </w:p>
          <w:p w14:paraId="655AD759"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Viridans</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grupės streptokokai</w:t>
            </w:r>
          </w:p>
        </w:tc>
      </w:tr>
      <w:tr w:rsidR="00247631" w:rsidRPr="00B82D20" w14:paraId="180C3CE0" w14:textId="77777777" w:rsidTr="000F4634">
        <w:tc>
          <w:tcPr>
            <w:tcW w:w="8222" w:type="dxa"/>
            <w:tcBorders>
              <w:top w:val="single" w:sz="4" w:space="0" w:color="auto"/>
              <w:bottom w:val="nil"/>
            </w:tcBorders>
          </w:tcPr>
          <w:p w14:paraId="6908F783" w14:textId="77777777" w:rsidR="00247631" w:rsidRPr="00B82D20" w:rsidRDefault="00247631" w:rsidP="00205AF3">
            <w:pPr>
              <w:tabs>
                <w:tab w:val="left" w:pos="567"/>
              </w:tabs>
              <w:spacing w:after="0" w:line="240" w:lineRule="auto"/>
              <w:rPr>
                <w:rFonts w:ascii="Times New Roman" w:hAnsi="Times New Roman" w:cs="Times New Roman"/>
                <w:i/>
                <w:lang w:val="lt-LT"/>
              </w:rPr>
            </w:pPr>
            <w:proofErr w:type="spellStart"/>
            <w:r w:rsidRPr="00B82D20">
              <w:rPr>
                <w:rFonts w:ascii="Times New Roman" w:hAnsi="Times New Roman" w:cs="Times New Roman"/>
                <w:u w:val="single"/>
                <w:lang w:val="lt-LT"/>
              </w:rPr>
              <w:t>Gramteigiami</w:t>
            </w:r>
            <w:proofErr w:type="spellEnd"/>
            <w:r w:rsidRPr="00B82D20">
              <w:rPr>
                <w:rFonts w:ascii="Times New Roman" w:hAnsi="Times New Roman" w:cs="Times New Roman"/>
                <w:u w:val="single"/>
                <w:lang w:val="lt-LT"/>
              </w:rPr>
              <w:t xml:space="preserve"> anaerobiniai mikroorganizmai</w:t>
            </w:r>
          </w:p>
        </w:tc>
      </w:tr>
      <w:tr w:rsidR="00247631" w:rsidRPr="00B82D20" w14:paraId="095411D7" w14:textId="77777777" w:rsidTr="000F4634">
        <w:trPr>
          <w:trHeight w:val="343"/>
        </w:trPr>
        <w:tc>
          <w:tcPr>
            <w:tcW w:w="8222" w:type="dxa"/>
            <w:tcBorders>
              <w:top w:val="nil"/>
              <w:bottom w:val="single" w:sz="4" w:space="0" w:color="auto"/>
            </w:tcBorders>
          </w:tcPr>
          <w:p w14:paraId="28882083" w14:textId="77777777" w:rsidR="00247631" w:rsidRPr="00B82D20" w:rsidRDefault="00247631" w:rsidP="00205AF3">
            <w:pPr>
              <w:tabs>
                <w:tab w:val="left" w:pos="567"/>
              </w:tabs>
              <w:spacing w:after="0" w:line="240" w:lineRule="auto"/>
              <w:rPr>
                <w:rFonts w:ascii="Times New Roman" w:hAnsi="Times New Roman" w:cs="Times New Roman"/>
                <w:i/>
                <w:highlight w:val="red"/>
                <w:lang w:val="lt-LT"/>
              </w:rPr>
            </w:pPr>
            <w:proofErr w:type="spellStart"/>
            <w:r w:rsidRPr="00B82D20">
              <w:rPr>
                <w:rFonts w:ascii="Times New Roman" w:hAnsi="Times New Roman" w:cs="Times New Roman"/>
                <w:i/>
                <w:lang w:val="lt-LT"/>
              </w:rPr>
              <w:t>Clostridium</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tc>
      </w:tr>
      <w:tr w:rsidR="00247631" w:rsidRPr="00B82D20" w14:paraId="57C19ADE" w14:textId="77777777" w:rsidTr="000F4634">
        <w:trPr>
          <w:trHeight w:val="589"/>
        </w:trPr>
        <w:tc>
          <w:tcPr>
            <w:tcW w:w="8222" w:type="dxa"/>
            <w:tcBorders>
              <w:top w:val="single" w:sz="4" w:space="0" w:color="auto"/>
              <w:bottom w:val="single" w:sz="4" w:space="0" w:color="auto"/>
            </w:tcBorders>
          </w:tcPr>
          <w:p w14:paraId="793D2D2F" w14:textId="6AB7A35E" w:rsidR="00247631" w:rsidRPr="00B82D20" w:rsidRDefault="00247631" w:rsidP="00205AF3">
            <w:pPr>
              <w:tabs>
                <w:tab w:val="left" w:pos="567"/>
              </w:tabs>
              <w:spacing w:after="0" w:line="240" w:lineRule="auto"/>
              <w:rPr>
                <w:rFonts w:ascii="Times New Roman" w:hAnsi="Times New Roman" w:cs="Times New Roman"/>
                <w:u w:val="single"/>
                <w:lang w:val="lt-LT"/>
              </w:rPr>
            </w:pPr>
            <w:proofErr w:type="spellStart"/>
            <w:r w:rsidRPr="00B82D20">
              <w:rPr>
                <w:rFonts w:ascii="Times New Roman" w:hAnsi="Times New Roman" w:cs="Times New Roman"/>
                <w:u w:val="single"/>
                <w:lang w:val="lt-LT"/>
              </w:rPr>
              <w:t>Gramneigiami</w:t>
            </w:r>
            <w:proofErr w:type="spellEnd"/>
            <w:r w:rsidRPr="00B82D20">
              <w:rPr>
                <w:rFonts w:ascii="Times New Roman" w:hAnsi="Times New Roman" w:cs="Times New Roman"/>
                <w:u w:val="single"/>
                <w:lang w:val="lt-LT"/>
              </w:rPr>
              <w:t xml:space="preserve"> anaerobiniai </w:t>
            </w:r>
            <w:r w:rsidRPr="00B82D20">
              <w:rPr>
                <w:rFonts w:ascii="Times New Roman" w:eastAsia="Times New Roman" w:hAnsi="Times New Roman" w:cs="Times New Roman"/>
                <w:u w:val="single"/>
                <w:lang w:val="lt-LT" w:eastAsia="lt-LT"/>
              </w:rPr>
              <w:t>mikro</w:t>
            </w:r>
            <w:r w:rsidR="008B5042" w:rsidRPr="00B82D20">
              <w:rPr>
                <w:rFonts w:ascii="Times New Roman" w:eastAsia="Times New Roman" w:hAnsi="Times New Roman" w:cs="Times New Roman"/>
                <w:u w:val="single"/>
                <w:lang w:val="lt-LT" w:eastAsia="lt-LT"/>
              </w:rPr>
              <w:t>o</w:t>
            </w:r>
            <w:r w:rsidRPr="00B82D20">
              <w:rPr>
                <w:rFonts w:ascii="Times New Roman" w:eastAsia="Times New Roman" w:hAnsi="Times New Roman" w:cs="Times New Roman"/>
                <w:u w:val="single"/>
                <w:lang w:val="lt-LT" w:eastAsia="lt-LT"/>
              </w:rPr>
              <w:t>rganizmai</w:t>
            </w:r>
          </w:p>
          <w:p w14:paraId="3AFB5A3D"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lang w:val="lt-LT"/>
              </w:rPr>
              <w:t>Fusobacterium</w:t>
            </w:r>
            <w:proofErr w:type="spellEnd"/>
            <w:r w:rsidRPr="00B82D20">
              <w:rPr>
                <w:rFonts w:ascii="Times New Roman" w:hAnsi="Times New Roman" w:cs="Times New Roman"/>
                <w:lang w:val="lt-LT"/>
              </w:rPr>
              <w:t xml:space="preserve"> padermės</w:t>
            </w:r>
          </w:p>
        </w:tc>
      </w:tr>
      <w:tr w:rsidR="00247631" w:rsidRPr="00B82D20" w14:paraId="4C65526B" w14:textId="77777777" w:rsidTr="000F4634">
        <w:trPr>
          <w:trHeight w:val="589"/>
        </w:trPr>
        <w:tc>
          <w:tcPr>
            <w:tcW w:w="8222" w:type="dxa"/>
            <w:tcBorders>
              <w:top w:val="single" w:sz="4" w:space="0" w:color="auto"/>
              <w:bottom w:val="single" w:sz="4" w:space="0" w:color="auto"/>
            </w:tcBorders>
          </w:tcPr>
          <w:p w14:paraId="395F2624" w14:textId="77777777" w:rsidR="00247631" w:rsidRPr="00B82D20" w:rsidRDefault="00247631" w:rsidP="00205AF3">
            <w:pPr>
              <w:tabs>
                <w:tab w:val="left" w:pos="567"/>
              </w:tabs>
              <w:spacing w:after="0" w:line="240" w:lineRule="auto"/>
              <w:rPr>
                <w:rFonts w:ascii="Times New Roman" w:hAnsi="Times New Roman" w:cs="Times New Roman"/>
                <w:u w:val="single"/>
                <w:lang w:val="lt-LT"/>
              </w:rPr>
            </w:pPr>
            <w:r w:rsidRPr="00B82D20">
              <w:rPr>
                <w:rFonts w:ascii="Times New Roman" w:hAnsi="Times New Roman" w:cs="Times New Roman"/>
                <w:u w:val="single"/>
                <w:lang w:val="lt-LT"/>
              </w:rPr>
              <w:t>Kiti</w:t>
            </w:r>
          </w:p>
          <w:p w14:paraId="124717B6"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Borrelia</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burgdorferi</w:t>
            </w:r>
            <w:proofErr w:type="spellEnd"/>
          </w:p>
        </w:tc>
      </w:tr>
      <w:tr w:rsidR="00247631" w:rsidRPr="00B82D20" w14:paraId="38463164" w14:textId="77777777" w:rsidTr="000F4634">
        <w:tc>
          <w:tcPr>
            <w:tcW w:w="8222" w:type="dxa"/>
            <w:tcBorders>
              <w:top w:val="single" w:sz="4" w:space="0" w:color="auto"/>
              <w:bottom w:val="single" w:sz="4" w:space="0" w:color="auto"/>
            </w:tcBorders>
          </w:tcPr>
          <w:p w14:paraId="6617C0A4" w14:textId="77777777" w:rsidR="00247631" w:rsidRPr="00B82D20" w:rsidRDefault="00247631" w:rsidP="00205AF3">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Iš prigimties atsparūs mikroorganizmai†</w:t>
            </w:r>
          </w:p>
        </w:tc>
      </w:tr>
      <w:tr w:rsidR="00247631" w:rsidRPr="00B82D20" w14:paraId="65055196" w14:textId="77777777" w:rsidTr="000F4634">
        <w:tc>
          <w:tcPr>
            <w:tcW w:w="8222" w:type="dxa"/>
          </w:tcPr>
          <w:p w14:paraId="77E18CB0" w14:textId="77777777" w:rsidR="00247631" w:rsidRPr="00B82D20" w:rsidRDefault="00247631" w:rsidP="00205AF3">
            <w:pPr>
              <w:tabs>
                <w:tab w:val="left" w:pos="567"/>
              </w:tabs>
              <w:spacing w:after="0" w:line="240" w:lineRule="auto"/>
              <w:rPr>
                <w:rFonts w:ascii="Times New Roman" w:hAnsi="Times New Roman" w:cs="Times New Roman"/>
                <w:u w:val="single"/>
                <w:lang w:val="lt-LT"/>
              </w:rPr>
            </w:pPr>
            <w:proofErr w:type="spellStart"/>
            <w:r w:rsidRPr="00B82D20">
              <w:rPr>
                <w:rFonts w:ascii="Times New Roman" w:hAnsi="Times New Roman" w:cs="Times New Roman"/>
                <w:color w:val="000000"/>
                <w:u w:val="single"/>
                <w:lang w:val="lt-LT"/>
              </w:rPr>
              <w:t>Gramteigiami</w:t>
            </w:r>
            <w:proofErr w:type="spellEnd"/>
            <w:r w:rsidRPr="00B82D20">
              <w:rPr>
                <w:rFonts w:ascii="Times New Roman" w:hAnsi="Times New Roman" w:cs="Times New Roman"/>
                <w:color w:val="000000"/>
                <w:u w:val="single"/>
                <w:lang w:val="lt-LT"/>
              </w:rPr>
              <w:t xml:space="preserve"> aerobiniai mikroorganizmai</w:t>
            </w:r>
          </w:p>
          <w:p w14:paraId="22DF2118"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i/>
                <w:lang w:val="lt-LT"/>
              </w:rPr>
              <w:t>Enterococcus</w:t>
            </w:r>
            <w:proofErr w:type="spellEnd"/>
            <w:r w:rsidRPr="00B82D20">
              <w:rPr>
                <w:rFonts w:ascii="Times New Roman" w:hAnsi="Times New Roman" w:cs="Times New Roman"/>
                <w:i/>
                <w:lang w:val="lt-LT"/>
              </w:rPr>
              <w:t xml:space="preserve"> </w:t>
            </w:r>
            <w:proofErr w:type="spellStart"/>
            <w:r w:rsidRPr="00B82D20">
              <w:rPr>
                <w:rFonts w:ascii="Times New Roman" w:hAnsi="Times New Roman" w:cs="Times New Roman"/>
                <w:i/>
                <w:lang w:val="lt-LT"/>
              </w:rPr>
              <w:t>faecium</w:t>
            </w:r>
            <w:proofErr w:type="spellEnd"/>
            <w:r w:rsidRPr="00B82D20">
              <w:rPr>
                <w:rFonts w:ascii="Times New Roman" w:hAnsi="Times New Roman" w:cs="Times New Roman"/>
                <w:lang w:val="lt-LT"/>
              </w:rPr>
              <w:t xml:space="preserve"> †</w:t>
            </w:r>
          </w:p>
        </w:tc>
      </w:tr>
      <w:tr w:rsidR="00247631" w:rsidRPr="00B82D20" w14:paraId="0CDDDF6E" w14:textId="77777777" w:rsidTr="000F4634">
        <w:tc>
          <w:tcPr>
            <w:tcW w:w="8222" w:type="dxa"/>
            <w:tcBorders>
              <w:bottom w:val="single" w:sz="4" w:space="0" w:color="auto"/>
            </w:tcBorders>
          </w:tcPr>
          <w:p w14:paraId="1817C65B" w14:textId="77777777" w:rsidR="00247631" w:rsidRPr="00B82D20" w:rsidRDefault="00247631" w:rsidP="00205AF3">
            <w:pPr>
              <w:tabs>
                <w:tab w:val="left" w:pos="567"/>
                <w:tab w:val="left" w:pos="5032"/>
              </w:tabs>
              <w:spacing w:after="0" w:line="240" w:lineRule="auto"/>
              <w:rPr>
                <w:rFonts w:ascii="Times New Roman" w:hAnsi="Times New Roman" w:cs="Times New Roman"/>
                <w:i/>
                <w:lang w:val="lt-LT"/>
              </w:rPr>
            </w:pPr>
            <w:proofErr w:type="spellStart"/>
            <w:r w:rsidRPr="00B82D20">
              <w:rPr>
                <w:rFonts w:ascii="Times New Roman" w:hAnsi="Times New Roman" w:cs="Times New Roman"/>
                <w:u w:val="single"/>
                <w:lang w:val="lt-LT"/>
              </w:rPr>
              <w:t>Gramneigiami</w:t>
            </w:r>
            <w:proofErr w:type="spellEnd"/>
            <w:r w:rsidRPr="00B82D20">
              <w:rPr>
                <w:rFonts w:ascii="Times New Roman" w:hAnsi="Times New Roman" w:cs="Times New Roman"/>
                <w:u w:val="single"/>
                <w:lang w:val="lt-LT"/>
              </w:rPr>
              <w:t xml:space="preserve"> aerobiniai mikroorganizmai</w:t>
            </w:r>
            <w:r w:rsidRPr="00B82D20">
              <w:rPr>
                <w:rFonts w:ascii="Times New Roman" w:hAnsi="Times New Roman" w:cs="Times New Roman"/>
                <w:i/>
                <w:lang w:val="lt-LT"/>
              </w:rPr>
              <w:t xml:space="preserve"> </w:t>
            </w:r>
          </w:p>
          <w:p w14:paraId="632142E2"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Acinetobacter</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0E0FD04A"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Enterobacter</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0FB667D9"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Klebsiella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63BAB5D0"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Pseudomonas</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tc>
      </w:tr>
      <w:tr w:rsidR="00247631" w:rsidRPr="00B82D20" w14:paraId="01F83757" w14:textId="77777777" w:rsidTr="000F4634">
        <w:tc>
          <w:tcPr>
            <w:tcW w:w="8222" w:type="dxa"/>
            <w:tcBorders>
              <w:top w:val="single" w:sz="4" w:space="0" w:color="auto"/>
              <w:bottom w:val="single" w:sz="4" w:space="0" w:color="auto"/>
            </w:tcBorders>
          </w:tcPr>
          <w:p w14:paraId="36D143E5" w14:textId="77777777" w:rsidR="00247631" w:rsidRPr="00B82D20" w:rsidRDefault="00247631" w:rsidP="00205AF3">
            <w:pPr>
              <w:tabs>
                <w:tab w:val="left" w:pos="567"/>
                <w:tab w:val="left" w:pos="5032"/>
              </w:tabs>
              <w:spacing w:after="0" w:line="240" w:lineRule="auto"/>
              <w:rPr>
                <w:rFonts w:ascii="Times New Roman" w:hAnsi="Times New Roman" w:cs="Times New Roman"/>
                <w:i/>
                <w:lang w:val="lt-LT"/>
              </w:rPr>
            </w:pPr>
            <w:proofErr w:type="spellStart"/>
            <w:r w:rsidRPr="00B82D20">
              <w:rPr>
                <w:rFonts w:ascii="Times New Roman" w:hAnsi="Times New Roman" w:cs="Times New Roman"/>
                <w:u w:val="single"/>
                <w:lang w:val="lt-LT"/>
              </w:rPr>
              <w:t>Gramneigiami</w:t>
            </w:r>
            <w:proofErr w:type="spellEnd"/>
            <w:r w:rsidRPr="00B82D20">
              <w:rPr>
                <w:rFonts w:ascii="Times New Roman" w:hAnsi="Times New Roman" w:cs="Times New Roman"/>
                <w:u w:val="single"/>
                <w:lang w:val="lt-LT"/>
              </w:rPr>
              <w:t xml:space="preserve"> anaerobiniai mikroorganizmai</w:t>
            </w:r>
            <w:r w:rsidRPr="00B82D20">
              <w:rPr>
                <w:rFonts w:ascii="Times New Roman" w:hAnsi="Times New Roman" w:cs="Times New Roman"/>
                <w:i/>
                <w:lang w:val="lt-LT"/>
              </w:rPr>
              <w:t xml:space="preserve"> </w:t>
            </w:r>
          </w:p>
          <w:p w14:paraId="1526863B" w14:textId="77777777" w:rsidR="00247631" w:rsidRPr="00B82D20" w:rsidRDefault="00247631" w:rsidP="00EB0B60">
            <w:pPr>
              <w:tabs>
                <w:tab w:val="left" w:pos="567"/>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Bacteroides</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 xml:space="preserve">padermės (daugelis </w:t>
            </w:r>
            <w:proofErr w:type="spellStart"/>
            <w:r w:rsidRPr="00B82D20">
              <w:rPr>
                <w:rFonts w:ascii="Times New Roman" w:hAnsi="Times New Roman" w:cs="Times New Roman"/>
                <w:i/>
              </w:rPr>
              <w:t>Bacteroides</w:t>
            </w:r>
            <w:proofErr w:type="spellEnd"/>
            <w:r w:rsidRPr="00B82D20">
              <w:rPr>
                <w:rFonts w:ascii="Times New Roman" w:hAnsi="Times New Roman" w:cs="Times New Roman"/>
                <w:i/>
              </w:rPr>
              <w:t xml:space="preserve"> </w:t>
            </w:r>
            <w:proofErr w:type="spellStart"/>
            <w:r w:rsidRPr="00B82D20">
              <w:rPr>
                <w:rFonts w:ascii="Times New Roman" w:hAnsi="Times New Roman" w:cs="Times New Roman"/>
                <w:i/>
              </w:rPr>
              <w:t>fragilis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padermių</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yra</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atsparios</w:t>
            </w:r>
            <w:proofErr w:type="spellEnd"/>
            <w:r w:rsidRPr="00B82D20">
              <w:rPr>
                <w:rFonts w:ascii="Times New Roman" w:hAnsi="Times New Roman" w:cs="Times New Roman"/>
              </w:rPr>
              <w:t>)</w:t>
            </w:r>
          </w:p>
        </w:tc>
      </w:tr>
      <w:tr w:rsidR="00247631" w:rsidRPr="00B82D20" w14:paraId="242B5202" w14:textId="77777777" w:rsidTr="000F4634">
        <w:tc>
          <w:tcPr>
            <w:tcW w:w="8222" w:type="dxa"/>
            <w:tcBorders>
              <w:top w:val="single" w:sz="4" w:space="0" w:color="auto"/>
              <w:bottom w:val="single" w:sz="4" w:space="0" w:color="auto"/>
            </w:tcBorders>
          </w:tcPr>
          <w:p w14:paraId="2A6FB709" w14:textId="77777777" w:rsidR="00247631" w:rsidRPr="00B82D20" w:rsidRDefault="00247631" w:rsidP="00205AF3">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color w:val="000000"/>
                <w:u w:val="single"/>
                <w:lang w:val="lt-LT"/>
              </w:rPr>
              <w:t>Kiti</w:t>
            </w:r>
          </w:p>
          <w:p w14:paraId="1ACD911E"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i/>
                <w:szCs w:val="20"/>
                <w:lang w:val="lt-LT" w:eastAsia="lt-LT"/>
              </w:rPr>
            </w:pPr>
            <w:proofErr w:type="spellStart"/>
            <w:r w:rsidRPr="00B82D20">
              <w:rPr>
                <w:rFonts w:ascii="Times New Roman" w:hAnsi="Times New Roman" w:cs="Times New Roman"/>
                <w:i/>
                <w:lang w:val="lt-LT"/>
              </w:rPr>
              <w:t>Chlamydia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5B44E2E5" w14:textId="77777777" w:rsidR="00247631" w:rsidRPr="00B82D20" w:rsidRDefault="00247631" w:rsidP="00EB0B60">
            <w:pPr>
              <w:tabs>
                <w:tab w:val="left" w:pos="567"/>
                <w:tab w:val="left" w:pos="5032"/>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lang w:val="lt-LT"/>
              </w:rPr>
              <w:t>Mycoplasma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padermės</w:t>
            </w:r>
          </w:p>
          <w:p w14:paraId="7CC15177" w14:textId="77777777" w:rsidR="00247631" w:rsidRPr="00B82D20" w:rsidRDefault="00247631" w:rsidP="00B82D20">
            <w:pPr>
              <w:tabs>
                <w:tab w:val="left" w:pos="567"/>
                <w:tab w:val="left" w:pos="5032"/>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i/>
                <w:lang w:val="lt-LT"/>
              </w:rPr>
              <w:t>Legionella</w:t>
            </w:r>
            <w:proofErr w:type="spellEnd"/>
            <w:r w:rsidRPr="00B82D20">
              <w:rPr>
                <w:rFonts w:ascii="Times New Roman" w:hAnsi="Times New Roman" w:cs="Times New Roman"/>
                <w:i/>
                <w:lang w:val="lt-LT"/>
              </w:rPr>
              <w:t xml:space="preserve"> </w:t>
            </w:r>
            <w:r w:rsidRPr="00B82D20">
              <w:rPr>
                <w:rFonts w:ascii="Times New Roman" w:hAnsi="Times New Roman" w:cs="Times New Roman"/>
                <w:lang w:val="lt-LT"/>
              </w:rPr>
              <w:t xml:space="preserve">padermės </w:t>
            </w:r>
          </w:p>
          <w:p w14:paraId="1F5F401D" w14:textId="77777777" w:rsidR="00247631" w:rsidRPr="00B82D20" w:rsidRDefault="00247631" w:rsidP="00B82D20">
            <w:pPr>
              <w:tabs>
                <w:tab w:val="left" w:pos="567"/>
                <w:tab w:val="left" w:pos="5032"/>
              </w:tabs>
              <w:spacing w:after="0" w:line="240" w:lineRule="auto"/>
              <w:rPr>
                <w:rFonts w:ascii="Times New Roman" w:hAnsi="Times New Roman" w:cs="Times New Roman"/>
                <w:u w:val="single"/>
                <w:lang w:val="lt-LT"/>
              </w:rPr>
            </w:pPr>
          </w:p>
        </w:tc>
      </w:tr>
      <w:tr w:rsidR="00247631" w:rsidRPr="00B82D20" w14:paraId="30BA1FE2" w14:textId="77777777" w:rsidTr="000F4634">
        <w:tc>
          <w:tcPr>
            <w:tcW w:w="8222" w:type="dxa"/>
            <w:tcBorders>
              <w:top w:val="single" w:sz="4" w:space="0" w:color="auto"/>
              <w:bottom w:val="single" w:sz="4" w:space="0" w:color="auto"/>
            </w:tcBorders>
          </w:tcPr>
          <w:p w14:paraId="2CF5D66B" w14:textId="77777777" w:rsidR="00247631" w:rsidRPr="00B82D20" w:rsidRDefault="00247631" w:rsidP="00205AF3">
            <w:pPr>
              <w:tabs>
                <w:tab w:val="left" w:pos="567"/>
              </w:tabs>
              <w:spacing w:after="0" w:line="240" w:lineRule="auto"/>
              <w:rPr>
                <w:rFonts w:ascii="Times New Roman" w:hAnsi="Times New Roman" w:cs="Times New Roman"/>
                <w:color w:val="000000"/>
                <w:lang w:val="lt-LT"/>
              </w:rPr>
            </w:pPr>
            <w:r w:rsidRPr="00B82D20">
              <w:rPr>
                <w:rFonts w:ascii="Times New Roman" w:hAnsi="Times New Roman" w:cs="Times New Roman"/>
                <w:color w:val="000000"/>
                <w:lang w:val="lt-LT"/>
              </w:rPr>
              <w:t>† Natūralus vidutinis jautrumas, kai nėra įgyto atsparumo mechanizmo.</w:t>
            </w:r>
          </w:p>
          <w:p w14:paraId="6E2F897B" w14:textId="77777777" w:rsidR="00247631" w:rsidRPr="00B82D20" w:rsidRDefault="00247631" w:rsidP="00EB0B60">
            <w:pPr>
              <w:tabs>
                <w:tab w:val="left" w:pos="567"/>
              </w:tabs>
              <w:spacing w:after="0" w:line="240" w:lineRule="auto"/>
              <w:ind w:left="72" w:hanging="72"/>
              <w:rPr>
                <w:rFonts w:ascii="Times New Roman" w:hAnsi="Times New Roman" w:cs="Times New Roman"/>
                <w:color w:val="000000"/>
                <w:u w:val="single"/>
                <w:lang w:val="lt-LT"/>
              </w:rPr>
            </w:pPr>
            <w:r w:rsidRPr="00B82D20">
              <w:rPr>
                <w:rFonts w:ascii="Times New Roman" w:hAnsi="Times New Roman" w:cs="Times New Roman"/>
                <w:color w:val="000000"/>
                <w:vertAlign w:val="superscript"/>
                <w:lang w:val="lt-LT"/>
              </w:rPr>
              <w:t>£</w:t>
            </w:r>
            <w:r w:rsidRPr="00B82D20">
              <w:rPr>
                <w:rFonts w:ascii="Times New Roman" w:hAnsi="Times New Roman" w:cs="Times New Roman"/>
                <w:color w:val="000000"/>
                <w:lang w:val="lt-LT"/>
              </w:rPr>
              <w:t xml:space="preserve"> Beveik visi </w:t>
            </w:r>
            <w:r w:rsidRPr="00B82D20">
              <w:rPr>
                <w:rFonts w:ascii="Times New Roman" w:hAnsi="Times New Roman" w:cs="Times New Roman"/>
                <w:i/>
                <w:color w:val="000000"/>
              </w:rPr>
              <w:t>S. aureus</w:t>
            </w:r>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yra</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atsparūs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amoksicilinui</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nes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gamina</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penicilinazes</w:t>
            </w:r>
            <w:proofErr w:type="spellEnd"/>
            <w:r w:rsidRPr="00B82D20">
              <w:rPr>
                <w:rFonts w:ascii="Times New Roman" w:hAnsi="Times New Roman" w:cs="Times New Roman"/>
                <w:color w:val="000000"/>
              </w:rPr>
              <w:t xml:space="preserve">. Be to, </w:t>
            </w:r>
            <w:proofErr w:type="spellStart"/>
            <w:r w:rsidRPr="00B82D20">
              <w:rPr>
                <w:rFonts w:ascii="Times New Roman" w:hAnsi="Times New Roman" w:cs="Times New Roman"/>
                <w:color w:val="000000"/>
              </w:rPr>
              <w:t>visos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meticilinui</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atsparios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padermės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yra</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atsparios</w:t>
            </w:r>
            <w:proofErr w:type="spellEnd"/>
            <w:r w:rsidRPr="00B82D20">
              <w:rPr>
                <w:rFonts w:ascii="Times New Roman" w:hAnsi="Times New Roman" w:cs="Times New Roman"/>
                <w:color w:val="000000"/>
              </w:rPr>
              <w:t xml:space="preserve"> </w:t>
            </w:r>
            <w:proofErr w:type="spellStart"/>
            <w:r w:rsidRPr="00B82D20">
              <w:rPr>
                <w:rFonts w:ascii="Times New Roman" w:hAnsi="Times New Roman" w:cs="Times New Roman"/>
                <w:color w:val="000000"/>
              </w:rPr>
              <w:t>amoksicilinui</w:t>
            </w:r>
            <w:proofErr w:type="spellEnd"/>
            <w:r w:rsidRPr="00B82D20">
              <w:rPr>
                <w:rFonts w:ascii="Times New Roman" w:hAnsi="Times New Roman" w:cs="Times New Roman"/>
                <w:color w:val="000000"/>
              </w:rPr>
              <w:t>.</w:t>
            </w:r>
          </w:p>
        </w:tc>
      </w:tr>
    </w:tbl>
    <w:p w14:paraId="6F65DFAA" w14:textId="77777777" w:rsidR="00247631" w:rsidRPr="00B82D20" w:rsidRDefault="00247631" w:rsidP="00205AF3">
      <w:pPr>
        <w:tabs>
          <w:tab w:val="left" w:pos="567"/>
        </w:tabs>
        <w:spacing w:after="0" w:line="240" w:lineRule="auto"/>
        <w:rPr>
          <w:rFonts w:ascii="Times New Roman" w:hAnsi="Times New Roman" w:cs="Times New Roman"/>
          <w:b/>
          <w:lang w:val="lt-LT"/>
        </w:rPr>
      </w:pPr>
    </w:p>
    <w:p w14:paraId="3242704C"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5.2</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Farmakokinetinės</w:t>
      </w:r>
      <w:proofErr w:type="spellEnd"/>
      <w:r w:rsidRPr="00B82D20">
        <w:rPr>
          <w:rFonts w:ascii="Times New Roman" w:hAnsi="Times New Roman" w:cs="Times New Roman"/>
          <w:b/>
          <w:lang w:val="lt-LT"/>
        </w:rPr>
        <w:t xml:space="preserve"> savybės</w:t>
      </w:r>
    </w:p>
    <w:p w14:paraId="39DAF10C" w14:textId="77777777" w:rsidR="00247631" w:rsidRPr="00B82D20" w:rsidRDefault="00247631" w:rsidP="00EB0B60">
      <w:pPr>
        <w:tabs>
          <w:tab w:val="left" w:pos="567"/>
        </w:tabs>
        <w:spacing w:after="0" w:line="240" w:lineRule="auto"/>
        <w:rPr>
          <w:rFonts w:ascii="Times New Roman" w:hAnsi="Times New Roman" w:cs="Times New Roman"/>
          <w:i/>
          <w:lang w:val="lt-LT"/>
        </w:rPr>
      </w:pPr>
    </w:p>
    <w:p w14:paraId="1F5E203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Absorbcija</w:t>
      </w:r>
    </w:p>
    <w:p w14:paraId="7907BDEA" w14:textId="22033A79"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Visas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disocijuoja</w:t>
      </w:r>
      <w:proofErr w:type="spellEnd"/>
      <w:r w:rsidRPr="00B82D20">
        <w:rPr>
          <w:rFonts w:ascii="Times New Roman" w:hAnsi="Times New Roman" w:cs="Times New Roman"/>
          <w:lang w:val="lt-LT"/>
        </w:rPr>
        <w:t xml:space="preserve"> vandeniniame tirpale, kurio pH yra fiziologinis. Išgertas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greitai ir gerai absorbuojamas. Išgerto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biologinis prieinamumas yra maždaug 70</w:t>
      </w:r>
      <w:r w:rsidR="002D02F9"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Laikotarpis, per kurį pasiekiama didžiausia koncentracija plazmoje (</w:t>
      </w:r>
      <w:proofErr w:type="spellStart"/>
      <w:r w:rsidRPr="00B82D20">
        <w:rPr>
          <w:rFonts w:ascii="Times New Roman" w:hAnsi="Times New Roman" w:cs="Times New Roman"/>
          <w:lang w:val="lt-LT"/>
        </w:rPr>
        <w:t>T</w:t>
      </w:r>
      <w:r w:rsidRPr="00BF67DB">
        <w:rPr>
          <w:rFonts w:ascii="Times New Roman" w:hAnsi="Times New Roman" w:cs="Times New Roman"/>
          <w:vertAlign w:val="subscript"/>
          <w:lang w:val="lt-LT"/>
        </w:rPr>
        <w:t>max</w:t>
      </w:r>
      <w:proofErr w:type="spellEnd"/>
      <w:r w:rsidRPr="00BF67DB">
        <w:rPr>
          <w:rFonts w:ascii="Times New Roman" w:hAnsi="Times New Roman" w:cs="Times New Roman"/>
          <w:lang w:val="lt-LT"/>
        </w:rPr>
        <w:t>), trunka maždaug vieną valandą.</w:t>
      </w:r>
    </w:p>
    <w:p w14:paraId="390DC09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FA1D04B" w14:textId="70E6E7F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Tyrimo, kurio metu į grupes suskirstyti sveiki savanoriai nevalgę vartojo 250</w:t>
      </w:r>
      <w:r w:rsidR="002D02F9"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mg dozę tris kartus per parą, </w:t>
      </w:r>
      <w:proofErr w:type="spellStart"/>
      <w:r w:rsidRPr="00B82D20">
        <w:rPr>
          <w:rFonts w:ascii="Times New Roman" w:hAnsi="Times New Roman" w:cs="Times New Roman"/>
          <w:lang w:val="lt-LT"/>
        </w:rPr>
        <w:t>farmakokinetikos</w:t>
      </w:r>
      <w:proofErr w:type="spellEnd"/>
      <w:r w:rsidRPr="00B82D20">
        <w:rPr>
          <w:rFonts w:ascii="Times New Roman" w:hAnsi="Times New Roman" w:cs="Times New Roman"/>
          <w:lang w:val="lt-LT"/>
        </w:rPr>
        <w:t xml:space="preserve"> duomenys pateikti toliau.</w:t>
      </w:r>
    </w:p>
    <w:p w14:paraId="5DC0C7FA"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0" w:type="auto"/>
        <w:tblInd w:w="-11" w:type="dxa"/>
        <w:tblLayout w:type="fixed"/>
        <w:tblCellMar>
          <w:left w:w="0" w:type="dxa"/>
          <w:right w:w="0" w:type="dxa"/>
        </w:tblCellMar>
        <w:tblLook w:val="01E0" w:firstRow="1" w:lastRow="1" w:firstColumn="1" w:lastColumn="1" w:noHBand="0" w:noVBand="0"/>
      </w:tblPr>
      <w:tblGrid>
        <w:gridCol w:w="2071"/>
        <w:gridCol w:w="2069"/>
        <w:gridCol w:w="2071"/>
        <w:gridCol w:w="2069"/>
      </w:tblGrid>
      <w:tr w:rsidR="00247631" w:rsidRPr="00B82D20" w14:paraId="71BB884C" w14:textId="77777777" w:rsidTr="000F4634">
        <w:trPr>
          <w:trHeight w:hRule="exact" w:val="264"/>
        </w:trPr>
        <w:tc>
          <w:tcPr>
            <w:tcW w:w="2071" w:type="dxa"/>
            <w:tcBorders>
              <w:top w:val="single" w:sz="4" w:space="0" w:color="000000"/>
              <w:left w:val="single" w:sz="4" w:space="0" w:color="000000"/>
              <w:bottom w:val="single" w:sz="4" w:space="0" w:color="000000"/>
              <w:right w:val="single" w:sz="4" w:space="0" w:color="000000"/>
            </w:tcBorders>
          </w:tcPr>
          <w:p w14:paraId="47C4AFE4" w14:textId="77777777" w:rsidR="00247631" w:rsidRPr="00B82D20" w:rsidRDefault="00247631" w:rsidP="00B82D20">
            <w:pPr>
              <w:spacing w:after="0" w:line="252" w:lineRule="exact"/>
              <w:ind w:left="789" w:right="776"/>
              <w:jc w:val="center"/>
              <w:rPr>
                <w:rFonts w:ascii="Times New Roman" w:hAnsi="Times New Roman" w:cs="Times New Roman"/>
                <w:lang w:val="lt-LT"/>
              </w:rPr>
            </w:pPr>
            <w:proofErr w:type="spellStart"/>
            <w:r w:rsidRPr="00B82D20">
              <w:rPr>
                <w:rFonts w:ascii="Times New Roman" w:hAnsi="Times New Roman" w:cs="Times New Roman"/>
                <w:spacing w:val="14"/>
                <w:lang w:val="lt-LT"/>
              </w:rPr>
              <w:t>C</w:t>
            </w:r>
            <w:r w:rsidRPr="00B82D20">
              <w:rPr>
                <w:rFonts w:ascii="Times New Roman" w:hAnsi="Times New Roman" w:cs="Times New Roman"/>
                <w:spacing w:val="1"/>
                <w:vertAlign w:val="subscript"/>
                <w:lang w:val="lt-LT"/>
              </w:rPr>
              <w:t>max</w:t>
            </w:r>
            <w:proofErr w:type="spellEnd"/>
          </w:p>
        </w:tc>
        <w:tc>
          <w:tcPr>
            <w:tcW w:w="2069" w:type="dxa"/>
            <w:tcBorders>
              <w:top w:val="single" w:sz="4" w:space="0" w:color="000000"/>
              <w:left w:val="single" w:sz="4" w:space="0" w:color="000000"/>
              <w:bottom w:val="single" w:sz="4" w:space="0" w:color="000000"/>
              <w:right w:val="single" w:sz="4" w:space="0" w:color="000000"/>
            </w:tcBorders>
          </w:tcPr>
          <w:p w14:paraId="5F9C9126" w14:textId="77777777" w:rsidR="00247631" w:rsidRPr="00B82D20" w:rsidRDefault="00247631" w:rsidP="00B82D20">
            <w:pPr>
              <w:spacing w:after="0" w:line="252" w:lineRule="exact"/>
              <w:ind w:left="705" w:right="695"/>
              <w:jc w:val="center"/>
              <w:rPr>
                <w:rFonts w:ascii="Times New Roman" w:hAnsi="Times New Roman" w:cs="Times New Roman"/>
                <w:lang w:val="lt-LT"/>
              </w:rPr>
            </w:pPr>
            <w:r w:rsidRPr="00B82D20">
              <w:rPr>
                <w:rFonts w:ascii="Times New Roman" w:hAnsi="Times New Roman" w:cs="Times New Roman"/>
                <w:lang w:val="lt-LT"/>
              </w:rPr>
              <w:t>T</w:t>
            </w:r>
            <w:r w:rsidRPr="00B82D20">
              <w:rPr>
                <w:rFonts w:ascii="Times New Roman" w:hAnsi="Times New Roman" w:cs="Times New Roman"/>
                <w:spacing w:val="-41"/>
                <w:lang w:val="lt-LT"/>
              </w:rPr>
              <w:t xml:space="preserve"> </w:t>
            </w:r>
            <w:proofErr w:type="spellStart"/>
            <w:r w:rsidRPr="00B82D20">
              <w:rPr>
                <w:rFonts w:ascii="Times New Roman" w:hAnsi="Times New Roman" w:cs="Times New Roman"/>
                <w:spacing w:val="1"/>
                <w:vertAlign w:val="subscript"/>
                <w:lang w:val="lt-LT"/>
              </w:rPr>
              <w:t>max</w:t>
            </w:r>
            <w:proofErr w:type="spellEnd"/>
            <w:r w:rsidRPr="00B82D20">
              <w:rPr>
                <w:rFonts w:ascii="Times New Roman" w:hAnsi="Times New Roman" w:cs="Times New Roman"/>
                <w:spacing w:val="28"/>
                <w:position w:val="-3"/>
              </w:rPr>
              <w:t xml:space="preserve"> </w:t>
            </w:r>
            <w:r w:rsidRPr="00B82D20">
              <w:rPr>
                <w:rFonts w:ascii="Times New Roman" w:hAnsi="Times New Roman" w:cs="Times New Roman"/>
                <w:lang w:val="lt-LT"/>
              </w:rPr>
              <w:t>*</w:t>
            </w:r>
          </w:p>
        </w:tc>
        <w:tc>
          <w:tcPr>
            <w:tcW w:w="2071" w:type="dxa"/>
            <w:tcBorders>
              <w:top w:val="single" w:sz="4" w:space="0" w:color="000000"/>
              <w:left w:val="single" w:sz="4" w:space="0" w:color="000000"/>
              <w:bottom w:val="single" w:sz="4" w:space="0" w:color="000000"/>
              <w:right w:val="single" w:sz="4" w:space="0" w:color="000000"/>
            </w:tcBorders>
          </w:tcPr>
          <w:p w14:paraId="1479380C" w14:textId="4EBB1B56" w:rsidR="00247631" w:rsidRPr="00B82D20" w:rsidRDefault="00247631" w:rsidP="00B82D20">
            <w:pPr>
              <w:spacing w:after="0" w:line="252" w:lineRule="exact"/>
              <w:ind w:left="553" w:right="-20"/>
              <w:rPr>
                <w:rFonts w:ascii="Times New Roman" w:eastAsia="Times New Roman" w:hAnsi="Times New Roman" w:cs="Times New Roman"/>
                <w:szCs w:val="20"/>
                <w:lang w:val="lt-LT" w:eastAsia="lt-LT"/>
              </w:rPr>
            </w:pPr>
            <w:r w:rsidRPr="00B82D20">
              <w:rPr>
                <w:rFonts w:ascii="Times New Roman" w:hAnsi="Times New Roman" w:cs="Times New Roman"/>
                <w:spacing w:val="-1"/>
                <w:lang w:val="lt-LT"/>
              </w:rPr>
              <w:t>AU</w:t>
            </w:r>
            <w:r w:rsidRPr="00B82D20">
              <w:rPr>
                <w:rFonts w:ascii="Times New Roman" w:hAnsi="Times New Roman" w:cs="Times New Roman"/>
                <w:lang w:val="lt-LT"/>
              </w:rPr>
              <w:t>C</w:t>
            </w:r>
            <w:r w:rsidRPr="00B82D20">
              <w:rPr>
                <w:rFonts w:ascii="Times New Roman" w:hAnsi="Times New Roman" w:cs="Times New Roman"/>
                <w:spacing w:val="1"/>
                <w:vertAlign w:val="subscript"/>
                <w:lang w:val="lt-LT"/>
              </w:rPr>
              <w:t>(0</w:t>
            </w:r>
            <w:r w:rsidR="002D02F9" w:rsidRPr="00B82D20">
              <w:rPr>
                <w:rFonts w:ascii="Times New Roman" w:eastAsia="Times New Roman" w:hAnsi="Times New Roman" w:cs="Times New Roman"/>
                <w:spacing w:val="1"/>
                <w:vertAlign w:val="subscript"/>
                <w:lang w:val="lt-LT"/>
              </w:rPr>
              <w:noBreakHyphen/>
            </w:r>
            <w:r w:rsidRPr="00B82D20">
              <w:rPr>
                <w:rFonts w:ascii="Times New Roman" w:hAnsi="Times New Roman" w:cs="Times New Roman"/>
                <w:spacing w:val="1"/>
                <w:vertAlign w:val="subscript"/>
                <w:lang w:val="lt-LT"/>
              </w:rPr>
              <w:t>24val.)</w:t>
            </w:r>
          </w:p>
        </w:tc>
        <w:tc>
          <w:tcPr>
            <w:tcW w:w="2069" w:type="dxa"/>
            <w:tcBorders>
              <w:top w:val="single" w:sz="4" w:space="0" w:color="000000"/>
              <w:left w:val="single" w:sz="4" w:space="0" w:color="000000"/>
              <w:bottom w:val="single" w:sz="4" w:space="0" w:color="000000"/>
              <w:right w:val="single" w:sz="4" w:space="0" w:color="000000"/>
            </w:tcBorders>
          </w:tcPr>
          <w:p w14:paraId="0967E4A7" w14:textId="7B148A0E" w:rsidR="00247631" w:rsidRPr="00B82D20" w:rsidRDefault="00247631" w:rsidP="00B82D20">
            <w:pPr>
              <w:spacing w:after="0" w:line="246" w:lineRule="exact"/>
              <w:ind w:left="811" w:right="793"/>
              <w:jc w:val="center"/>
              <w:rPr>
                <w:rFonts w:ascii="Times New Roman" w:hAnsi="Times New Roman" w:cs="Times New Roman"/>
                <w:lang w:val="lt-LT"/>
              </w:rPr>
            </w:pPr>
            <w:r w:rsidRPr="00B82D20">
              <w:rPr>
                <w:rFonts w:ascii="Times New Roman" w:hAnsi="Times New Roman" w:cs="Times New Roman"/>
                <w:lang w:val="lt-LT"/>
              </w:rPr>
              <w:t>T</w:t>
            </w:r>
            <w:r w:rsidRPr="00B82D20">
              <w:rPr>
                <w:rFonts w:ascii="Times New Roman" w:hAnsi="Times New Roman" w:cs="Times New Roman"/>
                <w:spacing w:val="1"/>
                <w:vertAlign w:val="subscript"/>
                <w:lang w:val="lt-LT"/>
              </w:rPr>
              <w:t>½</w:t>
            </w:r>
          </w:p>
        </w:tc>
      </w:tr>
      <w:tr w:rsidR="00247631" w:rsidRPr="00B82D20" w14:paraId="575F56A1" w14:textId="77777777" w:rsidTr="000F4634">
        <w:trPr>
          <w:trHeight w:hRule="exact" w:val="278"/>
        </w:trPr>
        <w:tc>
          <w:tcPr>
            <w:tcW w:w="2071" w:type="dxa"/>
            <w:tcBorders>
              <w:top w:val="single" w:sz="4" w:space="0" w:color="000000"/>
              <w:left w:val="single" w:sz="4" w:space="0" w:color="000000"/>
              <w:bottom w:val="single" w:sz="4" w:space="0" w:color="000000"/>
              <w:right w:val="single" w:sz="4" w:space="0" w:color="000000"/>
            </w:tcBorders>
          </w:tcPr>
          <w:p w14:paraId="4268BD33" w14:textId="77777777" w:rsidR="00247631" w:rsidRPr="00B82D20" w:rsidRDefault="00247631" w:rsidP="00205AF3">
            <w:pPr>
              <w:spacing w:before="9" w:after="0" w:line="240" w:lineRule="auto"/>
              <w:ind w:left="653" w:right="637"/>
              <w:jc w:val="center"/>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spacing w:val="-2"/>
                <w:lang w:val="lt-LT"/>
              </w:rPr>
              <w:t>µg</w:t>
            </w:r>
            <w:r w:rsidRPr="00B82D20">
              <w:rPr>
                <w:rFonts w:ascii="Times New Roman" w:hAnsi="Times New Roman" w:cs="Times New Roman"/>
                <w:spacing w:val="3"/>
              </w:rPr>
              <w:t>/</w:t>
            </w:r>
            <w:r w:rsidRPr="00B82D20">
              <w:rPr>
                <w:rFonts w:ascii="Times New Roman" w:hAnsi="Times New Roman" w:cs="Times New Roman"/>
                <w:spacing w:val="-4"/>
                <w:lang w:val="lt-LT"/>
              </w:rPr>
              <w:t>m</w:t>
            </w:r>
            <w:r w:rsidRPr="00B82D20">
              <w:rPr>
                <w:rFonts w:ascii="Times New Roman" w:hAnsi="Times New Roman" w:cs="Times New Roman"/>
                <w:spacing w:val="1"/>
                <w:lang w:val="lt-LT"/>
              </w:rPr>
              <w:t>l</w:t>
            </w:r>
            <w:r w:rsidRPr="00B82D20">
              <w:rPr>
                <w:rFonts w:ascii="Times New Roman" w:hAnsi="Times New Roman" w:cs="Times New Roman"/>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472F3574" w14:textId="77777777" w:rsidR="00247631" w:rsidRPr="00B82D20" w:rsidRDefault="00247631" w:rsidP="00EB0B60">
            <w:pPr>
              <w:spacing w:after="0" w:line="246" w:lineRule="exact"/>
              <w:ind w:left="860" w:right="13" w:hanging="860"/>
              <w:jc w:val="center"/>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lang w:val="lt-LT"/>
              </w:rPr>
              <w:t>val.)</w:t>
            </w:r>
          </w:p>
        </w:tc>
        <w:tc>
          <w:tcPr>
            <w:tcW w:w="2071" w:type="dxa"/>
            <w:tcBorders>
              <w:top w:val="single" w:sz="4" w:space="0" w:color="000000"/>
              <w:left w:val="single" w:sz="4" w:space="0" w:color="000000"/>
              <w:bottom w:val="single" w:sz="4" w:space="0" w:color="000000"/>
              <w:right w:val="single" w:sz="4" w:space="0" w:color="000000"/>
            </w:tcBorders>
          </w:tcPr>
          <w:p w14:paraId="79227A81" w14:textId="77777777" w:rsidR="00247631" w:rsidRPr="00B82D20" w:rsidRDefault="00247631" w:rsidP="00EB0B60">
            <w:pPr>
              <w:spacing w:before="9" w:after="0" w:line="240" w:lineRule="auto"/>
              <w:ind w:left="570" w:right="-20"/>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spacing w:val="-2"/>
                <w:lang w:val="lt-LT"/>
              </w:rPr>
              <w:t>µg</w:t>
            </w:r>
            <w:r w:rsidRPr="00B82D20">
              <w:rPr>
                <w:rFonts w:ascii="Times New Roman" w:hAnsi="Times New Roman" w:cs="Times New Roman"/>
              </w:rPr>
              <w:t>.val.</w:t>
            </w:r>
            <w:r w:rsidRPr="00B82D20">
              <w:rPr>
                <w:rFonts w:ascii="Times New Roman" w:hAnsi="Times New Roman" w:cs="Times New Roman"/>
                <w:spacing w:val="1"/>
              </w:rPr>
              <w:t>/</w:t>
            </w:r>
            <w:r w:rsidRPr="00B82D20">
              <w:rPr>
                <w:rFonts w:ascii="Times New Roman" w:hAnsi="Times New Roman" w:cs="Times New Roman"/>
                <w:spacing w:val="-4"/>
                <w:lang w:val="lt-LT"/>
              </w:rPr>
              <w:t>m</w:t>
            </w:r>
            <w:r w:rsidRPr="00B82D20">
              <w:rPr>
                <w:rFonts w:ascii="Times New Roman" w:hAnsi="Times New Roman" w:cs="Times New Roman"/>
                <w:spacing w:val="1"/>
                <w:lang w:val="lt-LT"/>
              </w:rPr>
              <w:t>l</w:t>
            </w:r>
            <w:r w:rsidRPr="00B82D20">
              <w:rPr>
                <w:rFonts w:ascii="Times New Roman" w:hAnsi="Times New Roman" w:cs="Times New Roman"/>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3AC29F20" w14:textId="77777777" w:rsidR="00247631" w:rsidRPr="00B82D20" w:rsidRDefault="00247631" w:rsidP="00B82D20">
            <w:pPr>
              <w:spacing w:after="0" w:line="246" w:lineRule="exact"/>
              <w:ind w:left="859" w:right="184" w:hanging="533"/>
              <w:jc w:val="center"/>
              <w:rPr>
                <w:rFonts w:ascii="Times New Roman" w:hAnsi="Times New Roman" w:cs="Times New Roman"/>
                <w:lang w:val="lt-LT"/>
              </w:rPr>
            </w:pPr>
            <w:r w:rsidRPr="00B82D20">
              <w:rPr>
                <w:rFonts w:ascii="Times New Roman" w:hAnsi="Times New Roman" w:cs="Times New Roman"/>
                <w:spacing w:val="1"/>
                <w:lang w:val="lt-LT"/>
              </w:rPr>
              <w:t>(</w:t>
            </w:r>
            <w:r w:rsidRPr="00B82D20">
              <w:rPr>
                <w:rFonts w:ascii="Times New Roman" w:hAnsi="Times New Roman" w:cs="Times New Roman"/>
                <w:lang w:val="lt-LT"/>
              </w:rPr>
              <w:t>val.)</w:t>
            </w:r>
          </w:p>
        </w:tc>
      </w:tr>
      <w:tr w:rsidR="00247631" w:rsidRPr="00B82D20" w14:paraId="287D4555" w14:textId="77777777" w:rsidTr="000F4634">
        <w:trPr>
          <w:trHeight w:hRule="exact" w:val="281"/>
        </w:trPr>
        <w:tc>
          <w:tcPr>
            <w:tcW w:w="2071" w:type="dxa"/>
            <w:tcBorders>
              <w:top w:val="single" w:sz="4" w:space="0" w:color="000000"/>
              <w:left w:val="single" w:sz="4" w:space="0" w:color="000000"/>
              <w:bottom w:val="single" w:sz="4" w:space="0" w:color="000000"/>
              <w:right w:val="single" w:sz="4" w:space="0" w:color="000000"/>
            </w:tcBorders>
          </w:tcPr>
          <w:p w14:paraId="7F8B4DAE" w14:textId="6F9FDF63" w:rsidR="00247631" w:rsidRPr="00B82D20" w:rsidRDefault="00247631" w:rsidP="00205AF3">
            <w:pPr>
              <w:spacing w:after="0" w:line="240" w:lineRule="auto"/>
              <w:ind w:left="582" w:right="-23"/>
              <w:rPr>
                <w:rFonts w:ascii="Times New Roman" w:hAnsi="Times New Roman" w:cs="Times New Roman"/>
                <w:lang w:val="lt-LT"/>
              </w:rPr>
            </w:pPr>
            <w:r w:rsidRPr="00B82D20">
              <w:rPr>
                <w:rFonts w:ascii="Times New Roman" w:hAnsi="Times New Roman" w:cs="Times New Roman"/>
                <w:lang w:val="lt-LT"/>
              </w:rPr>
              <w:t>3,3</w:t>
            </w:r>
            <w:r w:rsidR="00493A86"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w:t>
            </w:r>
            <w:r w:rsidR="00493A86" w:rsidRPr="00B82D20">
              <w:rPr>
                <w:rFonts w:ascii="Times New Roman" w:eastAsia="Times New Roman" w:hAnsi="Times New Roman" w:cs="Times New Roman"/>
                <w:lang w:val="lt-LT"/>
              </w:rPr>
              <w:t> </w:t>
            </w:r>
            <w:r w:rsidRPr="00B82D20">
              <w:rPr>
                <w:rFonts w:ascii="Times New Roman" w:hAnsi="Times New Roman" w:cs="Times New Roman"/>
                <w:spacing w:val="-2"/>
                <w:lang w:val="lt-LT"/>
              </w:rPr>
              <w:t>1</w:t>
            </w:r>
            <w:r w:rsidRPr="00B82D20">
              <w:rPr>
                <w:rFonts w:ascii="Times New Roman" w:hAnsi="Times New Roman" w:cs="Times New Roman"/>
                <w:lang w:val="lt-LT"/>
              </w:rPr>
              <w:t>,12</w:t>
            </w:r>
          </w:p>
        </w:tc>
        <w:tc>
          <w:tcPr>
            <w:tcW w:w="2069" w:type="dxa"/>
            <w:tcBorders>
              <w:top w:val="single" w:sz="4" w:space="0" w:color="000000"/>
              <w:left w:val="single" w:sz="4" w:space="0" w:color="000000"/>
              <w:bottom w:val="single" w:sz="4" w:space="0" w:color="000000"/>
              <w:right w:val="single" w:sz="4" w:space="0" w:color="000000"/>
            </w:tcBorders>
          </w:tcPr>
          <w:p w14:paraId="1E2FFB55" w14:textId="6349CA68" w:rsidR="00247631" w:rsidRPr="00B82D20" w:rsidRDefault="00247631" w:rsidP="00EB0B60">
            <w:pPr>
              <w:spacing w:after="0" w:line="240" w:lineRule="auto"/>
              <w:ind w:left="477"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1,5 </w:t>
            </w:r>
            <w:r w:rsidRPr="00B82D20">
              <w:rPr>
                <w:rFonts w:ascii="Times New Roman" w:hAnsi="Times New Roman" w:cs="Times New Roman"/>
                <w:spacing w:val="1"/>
                <w:lang w:val="lt-LT"/>
              </w:rPr>
              <w:t>(</w:t>
            </w:r>
            <w:r w:rsidRPr="00B82D20">
              <w:rPr>
                <w:rFonts w:ascii="Times New Roman" w:hAnsi="Times New Roman" w:cs="Times New Roman"/>
                <w:lang w:val="lt-LT"/>
              </w:rPr>
              <w:t>1,0</w:t>
            </w:r>
            <w:r w:rsidR="00493A86" w:rsidRPr="00B82D20">
              <w:rPr>
                <w:rFonts w:ascii="Times New Roman" w:hAnsi="Times New Roman" w:cs="Times New Roman"/>
              </w:rPr>
              <w:noBreakHyphen/>
            </w:r>
            <w:r w:rsidRPr="00B82D20">
              <w:rPr>
                <w:rFonts w:ascii="Times New Roman" w:hAnsi="Times New Roman" w:cs="Times New Roman"/>
              </w:rPr>
              <w:t>2,0)</w:t>
            </w:r>
          </w:p>
        </w:tc>
        <w:tc>
          <w:tcPr>
            <w:tcW w:w="2071" w:type="dxa"/>
            <w:tcBorders>
              <w:top w:val="single" w:sz="4" w:space="0" w:color="000000"/>
              <w:left w:val="single" w:sz="4" w:space="0" w:color="000000"/>
              <w:bottom w:val="single" w:sz="4" w:space="0" w:color="000000"/>
              <w:right w:val="single" w:sz="4" w:space="0" w:color="000000"/>
            </w:tcBorders>
          </w:tcPr>
          <w:p w14:paraId="31C9ADBE" w14:textId="521011EA" w:rsidR="00247631" w:rsidRPr="00B82D20" w:rsidRDefault="00247631" w:rsidP="00EB0B60">
            <w:pPr>
              <w:spacing w:after="0" w:line="240" w:lineRule="auto"/>
              <w:ind w:left="527"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26,7</w:t>
            </w:r>
            <w:r w:rsidR="00493A86"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w:t>
            </w:r>
            <w:r w:rsidR="00493A86" w:rsidRPr="00B82D20">
              <w:rPr>
                <w:rFonts w:ascii="Times New Roman" w:eastAsia="Times New Roman" w:hAnsi="Times New Roman" w:cs="Times New Roman"/>
                <w:lang w:val="lt-LT"/>
              </w:rPr>
              <w:t> </w:t>
            </w:r>
            <w:r w:rsidRPr="00B82D20">
              <w:rPr>
                <w:rFonts w:ascii="Times New Roman" w:hAnsi="Times New Roman" w:cs="Times New Roman"/>
                <w:lang w:val="lt-LT"/>
              </w:rPr>
              <w:t>4,56</w:t>
            </w:r>
          </w:p>
        </w:tc>
        <w:tc>
          <w:tcPr>
            <w:tcW w:w="2069" w:type="dxa"/>
            <w:tcBorders>
              <w:top w:val="single" w:sz="4" w:space="0" w:color="000000"/>
              <w:left w:val="single" w:sz="4" w:space="0" w:color="000000"/>
              <w:bottom w:val="single" w:sz="4" w:space="0" w:color="000000"/>
              <w:right w:val="single" w:sz="4" w:space="0" w:color="000000"/>
            </w:tcBorders>
          </w:tcPr>
          <w:p w14:paraId="211B1EE7" w14:textId="15B1CC85" w:rsidR="00247631" w:rsidRPr="00B82D20" w:rsidRDefault="00247631" w:rsidP="00EB0B60">
            <w:pPr>
              <w:spacing w:after="0" w:line="240" w:lineRule="auto"/>
              <w:ind w:left="525" w:right="-23"/>
              <w:rPr>
                <w:rFonts w:ascii="Times New Roman" w:eastAsia="Times New Roman" w:hAnsi="Times New Roman" w:cs="Times New Roman"/>
                <w:szCs w:val="20"/>
                <w:lang w:val="lt-LT" w:eastAsia="lt-LT"/>
              </w:rPr>
            </w:pPr>
            <w:r w:rsidRPr="00B82D20">
              <w:rPr>
                <w:rFonts w:ascii="Times New Roman" w:hAnsi="Times New Roman" w:cs="Times New Roman"/>
                <w:lang w:val="lt-LT"/>
              </w:rPr>
              <w:t>1,36</w:t>
            </w:r>
            <w:r w:rsidR="00493A86"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w:t>
            </w:r>
            <w:r w:rsidR="00493A86" w:rsidRPr="00B82D20">
              <w:rPr>
                <w:rFonts w:ascii="Times New Roman" w:eastAsia="Times New Roman" w:hAnsi="Times New Roman" w:cs="Times New Roman"/>
                <w:lang w:val="lt-LT"/>
              </w:rPr>
              <w:t> </w:t>
            </w:r>
            <w:r w:rsidRPr="00B82D20">
              <w:rPr>
                <w:rFonts w:ascii="Times New Roman" w:hAnsi="Times New Roman" w:cs="Times New Roman"/>
                <w:lang w:val="lt-LT"/>
              </w:rPr>
              <w:t>0,56</w:t>
            </w:r>
          </w:p>
        </w:tc>
      </w:tr>
      <w:tr w:rsidR="00247631" w:rsidRPr="00B82D20" w14:paraId="7E8E8BD6" w14:textId="77777777" w:rsidTr="000F4634">
        <w:trPr>
          <w:trHeight w:hRule="exact" w:val="262"/>
        </w:trPr>
        <w:tc>
          <w:tcPr>
            <w:tcW w:w="8280" w:type="dxa"/>
            <w:gridSpan w:val="4"/>
            <w:tcBorders>
              <w:top w:val="single" w:sz="4" w:space="0" w:color="000000"/>
              <w:left w:val="single" w:sz="4" w:space="0" w:color="000000"/>
              <w:bottom w:val="single" w:sz="4" w:space="0" w:color="000000"/>
              <w:right w:val="single" w:sz="4" w:space="0" w:color="000000"/>
            </w:tcBorders>
          </w:tcPr>
          <w:p w14:paraId="68D9974E" w14:textId="77777777" w:rsidR="00247631" w:rsidRPr="00B82D20" w:rsidRDefault="00247631" w:rsidP="00205AF3">
            <w:pPr>
              <w:spacing w:after="0" w:line="246" w:lineRule="exact"/>
              <w:ind w:left="102" w:right="-20"/>
              <w:rPr>
                <w:rFonts w:ascii="Times New Roman" w:hAnsi="Times New Roman" w:cs="Times New Roman"/>
                <w:lang w:val="lt-LT"/>
              </w:rPr>
            </w:pPr>
            <w:r w:rsidRPr="00B82D20">
              <w:rPr>
                <w:rFonts w:ascii="Times New Roman" w:hAnsi="Times New Roman" w:cs="Times New Roman"/>
                <w:lang w:val="lt-LT"/>
              </w:rPr>
              <w:t>*Me</w:t>
            </w:r>
            <w:r w:rsidRPr="00B82D20">
              <w:rPr>
                <w:rFonts w:ascii="Times New Roman" w:hAnsi="Times New Roman" w:cs="Times New Roman"/>
                <w:spacing w:val="-2"/>
                <w:lang w:val="lt-LT"/>
              </w:rPr>
              <w:t>d</w:t>
            </w:r>
            <w:r w:rsidRPr="00B82D20">
              <w:rPr>
                <w:rFonts w:ascii="Times New Roman" w:hAnsi="Times New Roman" w:cs="Times New Roman"/>
                <w:spacing w:val="1"/>
                <w:lang w:val="lt-LT"/>
              </w:rPr>
              <w:t>i</w:t>
            </w:r>
            <w:r w:rsidRPr="00B82D20">
              <w:rPr>
                <w:rFonts w:ascii="Times New Roman" w:hAnsi="Times New Roman" w:cs="Times New Roman"/>
                <w:lang w:val="lt-LT"/>
              </w:rPr>
              <w:t>ana</w:t>
            </w:r>
            <w:r w:rsidRPr="00B82D20">
              <w:rPr>
                <w:rFonts w:ascii="Times New Roman" w:hAnsi="Times New Roman" w:cs="Times New Roman"/>
                <w:spacing w:val="-2"/>
              </w:rPr>
              <w:t xml:space="preserve"> </w:t>
            </w:r>
            <w:r w:rsidRPr="00B82D20">
              <w:rPr>
                <w:rFonts w:ascii="Times New Roman" w:hAnsi="Times New Roman" w:cs="Times New Roman"/>
                <w:spacing w:val="1"/>
                <w:lang w:val="lt-LT"/>
              </w:rPr>
              <w:t>(ribos</w:t>
            </w:r>
            <w:r w:rsidRPr="00B82D20">
              <w:rPr>
                <w:rFonts w:ascii="Times New Roman" w:hAnsi="Times New Roman" w:cs="Times New Roman"/>
              </w:rPr>
              <w:t>)</w:t>
            </w:r>
          </w:p>
        </w:tc>
      </w:tr>
    </w:tbl>
    <w:p w14:paraId="3D977E4A"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7D4A5EF" w14:textId="60FFC7FB"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Vartojant nuo 250 iki </w:t>
      </w:r>
      <w:r w:rsidRPr="00B82D20">
        <w:rPr>
          <w:rFonts w:ascii="Times New Roman" w:eastAsia="Times New Roman" w:hAnsi="Times New Roman" w:cs="Times New Roman"/>
          <w:lang w:val="lt-LT" w:eastAsia="lt-LT"/>
        </w:rPr>
        <w:t>3000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mg dozes, biologinio prieinamumo kitimas buvo tiesinio pobūdžio (išmatavus </w:t>
      </w:r>
      <w:proofErr w:type="spellStart"/>
      <w:r w:rsidRPr="00B82D20">
        <w:rPr>
          <w:rFonts w:ascii="Times New Roman" w:hAnsi="Times New Roman" w:cs="Times New Roman"/>
          <w:lang w:val="lt-LT"/>
        </w:rPr>
        <w:t>C</w:t>
      </w:r>
      <w:r w:rsidRPr="000C1CBC">
        <w:rPr>
          <w:rFonts w:ascii="Times New Roman" w:hAnsi="Times New Roman"/>
          <w:vertAlign w:val="subscript"/>
          <w:lang w:val="lt-LT"/>
        </w:rPr>
        <w:t>max</w:t>
      </w:r>
      <w:proofErr w:type="spellEnd"/>
      <w:r w:rsidRPr="000C1CBC">
        <w:rPr>
          <w:rFonts w:ascii="Times New Roman" w:hAnsi="Times New Roman"/>
          <w:lang w:val="lt-LT"/>
        </w:rPr>
        <w:t xml:space="preserve"> ir AUC). Absorbcija nepriklauso nuo kartu vartojamo maisto.</w:t>
      </w:r>
    </w:p>
    <w:p w14:paraId="33EEC5D9"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6A28F1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Norint pašalinti iš organizmo </w:t>
      </w: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galima taikyti hemodializę.</w:t>
      </w:r>
    </w:p>
    <w:p w14:paraId="3FCFE78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5F24BD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Pasiskirstymas</w:t>
      </w:r>
    </w:p>
    <w:p w14:paraId="5B550FA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45BC73" w14:textId="749CB163"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Maždaug 18</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 viso plazmoje esančio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būna susijungę su baltymu, tariamasis pasiskirstymo tūris yra maždaug nuo 0,3 iki 0,4</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l/kg.</w:t>
      </w:r>
    </w:p>
    <w:p w14:paraId="335B789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72F345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Suleidus į veną,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buvo aptikta tulžies pūslėje, pilvo audiniuose, odoje, riebaluose, raumenų audinyje, </w:t>
      </w:r>
      <w:proofErr w:type="spellStart"/>
      <w:r w:rsidRPr="00B82D20">
        <w:rPr>
          <w:rFonts w:ascii="Times New Roman" w:hAnsi="Times New Roman" w:cs="Times New Roman"/>
          <w:lang w:val="lt-LT"/>
        </w:rPr>
        <w:t>sinoviniame</w:t>
      </w:r>
      <w:proofErr w:type="spellEnd"/>
      <w:r w:rsidRPr="00B82D20">
        <w:rPr>
          <w:rFonts w:ascii="Times New Roman" w:hAnsi="Times New Roman" w:cs="Times New Roman"/>
          <w:lang w:val="lt-LT"/>
        </w:rPr>
        <w:t xml:space="preserve"> ir pilvaplėvės skysčiuose, tulžyje ir pūliuose.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nepakankamai patenka į </w:t>
      </w:r>
      <w:proofErr w:type="spellStart"/>
      <w:r w:rsidRPr="00B82D20">
        <w:rPr>
          <w:rFonts w:ascii="Times New Roman" w:hAnsi="Times New Roman" w:cs="Times New Roman"/>
          <w:lang w:val="lt-LT"/>
        </w:rPr>
        <w:t>cerebrospinalinį</w:t>
      </w:r>
      <w:proofErr w:type="spellEnd"/>
      <w:r w:rsidRPr="00B82D20">
        <w:rPr>
          <w:rFonts w:ascii="Times New Roman" w:hAnsi="Times New Roman" w:cs="Times New Roman"/>
          <w:lang w:val="lt-LT"/>
        </w:rPr>
        <w:t xml:space="preserve"> skystį.</w:t>
      </w:r>
    </w:p>
    <w:p w14:paraId="48F8D45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CF7C1F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Remiantis tyrimų su gyvūnais duomenimis, nėra įrodymų, kad su vaistiniu preparatu susijusios medžiagos kauptųsi audiniuose.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kaip ir dauguma penicilinų, išsiskiria į motinos pieną (žr. 4.6 skyrių).</w:t>
      </w:r>
    </w:p>
    <w:p w14:paraId="17D7D8F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AB988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Nustatyta, kad </w:t>
      </w:r>
      <w:proofErr w:type="spellStart"/>
      <w:r w:rsidRPr="00B82D20">
        <w:rPr>
          <w:rFonts w:ascii="Times New Roman" w:hAnsi="Times New Roman" w:cs="Times New Roman"/>
          <w:lang w:val="lt-LT"/>
        </w:rPr>
        <w:t>amoksicilinas</w:t>
      </w:r>
      <w:proofErr w:type="spellEnd"/>
      <w:r w:rsidRPr="00B82D20">
        <w:rPr>
          <w:rFonts w:ascii="Times New Roman" w:hAnsi="Times New Roman" w:cs="Times New Roman"/>
          <w:lang w:val="lt-LT"/>
        </w:rPr>
        <w:t xml:space="preserve"> prasiskverbia per placentos barjerą (žr. 4.6 skyrių).</w:t>
      </w:r>
    </w:p>
    <w:p w14:paraId="2808601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45B50C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proofErr w:type="spellStart"/>
      <w:r w:rsidRPr="00B82D20">
        <w:rPr>
          <w:rFonts w:ascii="Times New Roman" w:hAnsi="Times New Roman" w:cs="Times New Roman"/>
          <w:u w:val="single"/>
          <w:lang w:val="lt-LT"/>
        </w:rPr>
        <w:t>Biotransformacija</w:t>
      </w:r>
      <w:proofErr w:type="spellEnd"/>
    </w:p>
    <w:p w14:paraId="1E360CB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A9304C7" w14:textId="3A4E242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Dalis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pašalinama su šlapimu neaktyvios </w:t>
      </w:r>
      <w:proofErr w:type="spellStart"/>
      <w:r w:rsidRPr="00B82D20">
        <w:rPr>
          <w:rFonts w:ascii="Times New Roman" w:hAnsi="Times New Roman" w:cs="Times New Roman"/>
          <w:lang w:val="lt-LT"/>
        </w:rPr>
        <w:t>penicilo</w:t>
      </w:r>
      <w:proofErr w:type="spellEnd"/>
      <w:r w:rsidRPr="00B82D20">
        <w:rPr>
          <w:rFonts w:ascii="Times New Roman" w:hAnsi="Times New Roman" w:cs="Times New Roman"/>
          <w:lang w:val="lt-LT"/>
        </w:rPr>
        <w:t xml:space="preserve"> rūgšties pavidalu tokiais kiekiais, kurie atitinka nuo 10 iki 25</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suvartotos dozės.</w:t>
      </w:r>
    </w:p>
    <w:p w14:paraId="152B0B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660D9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Eliminacija</w:t>
      </w:r>
    </w:p>
    <w:p w14:paraId="792421A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A2B448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Didžioji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dalis pašalinama per inkstus.</w:t>
      </w:r>
    </w:p>
    <w:p w14:paraId="68EFDE0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26AD28" w14:textId="3C99258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pusinės eliminacijos laikas yra maždaug viena valanda, o vidutinis bendrasis klirensas iš sveikų asmenų organizmo yra maždaug 25</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l per valandą. Pavartojus vienkartinę 250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arba 500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dozę, maždaug 60</w:t>
      </w:r>
      <w:r w:rsidR="0061249B" w:rsidRPr="00B82D20">
        <w:rPr>
          <w:rFonts w:ascii="Times New Roman" w:eastAsia="Times New Roman" w:hAnsi="Times New Roman" w:cs="Times New Roman"/>
          <w:lang w:val="lt-LT" w:eastAsia="lt-LT"/>
        </w:rPr>
        <w:noBreakHyphen/>
      </w:r>
      <w:r w:rsidRPr="00B82D20">
        <w:rPr>
          <w:rFonts w:ascii="Times New Roman" w:hAnsi="Times New Roman" w:cs="Times New Roman"/>
          <w:lang w:val="lt-LT"/>
        </w:rPr>
        <w:t>70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 nepakitusio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išsiskiria per inkstus per pirmąsias šešias valandas. Įvairūs tyrimai parodė, kad su šlapimu per </w:t>
      </w:r>
      <w:r w:rsidRPr="000C1CBC">
        <w:rPr>
          <w:rFonts w:ascii="Times New Roman" w:hAnsi="Times New Roman"/>
          <w:lang w:val="lt-LT"/>
        </w:rPr>
        <w:t>24</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valandas pašalinama 50</w:t>
      </w:r>
      <w:r w:rsidR="0061249B" w:rsidRPr="00B82D20">
        <w:rPr>
          <w:rFonts w:ascii="Times New Roman" w:eastAsia="Times New Roman" w:hAnsi="Times New Roman" w:cs="Times New Roman"/>
          <w:lang w:val="lt-LT" w:eastAsia="lt-LT"/>
        </w:rPr>
        <w:noBreakHyphen/>
      </w:r>
      <w:r w:rsidRPr="00B82D20">
        <w:rPr>
          <w:rFonts w:ascii="Times New Roman" w:hAnsi="Times New Roman" w:cs="Times New Roman"/>
          <w:lang w:val="lt-LT"/>
        </w:rPr>
        <w:t>85</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w:t>
      </w:r>
    </w:p>
    <w:p w14:paraId="47CDAAD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82046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Kartu vartojant </w:t>
      </w:r>
      <w:proofErr w:type="spellStart"/>
      <w:r w:rsidRPr="00B82D20">
        <w:rPr>
          <w:rFonts w:ascii="Times New Roman" w:hAnsi="Times New Roman" w:cs="Times New Roman"/>
          <w:lang w:val="lt-LT"/>
        </w:rPr>
        <w:t>probenecidą</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ekskrecija</w:t>
      </w:r>
      <w:proofErr w:type="spellEnd"/>
      <w:r w:rsidRPr="00B82D20">
        <w:rPr>
          <w:rFonts w:ascii="Times New Roman" w:hAnsi="Times New Roman" w:cs="Times New Roman"/>
          <w:lang w:val="lt-LT"/>
        </w:rPr>
        <w:t xml:space="preserve"> sulėtėja (žr. 4.5 skyrių).</w:t>
      </w:r>
    </w:p>
    <w:p w14:paraId="493AF6F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21A8D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Amžius</w:t>
      </w:r>
    </w:p>
    <w:p w14:paraId="0456252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DC3117" w14:textId="7DCDFBF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pusinės eliminacijos laikas kūdikių nuo maždaug 3</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mėnesių iki 2</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metų ir vyresnių vaikų bei suaugusiųjų </w:t>
      </w:r>
      <w:r w:rsidRPr="00BF67DB">
        <w:rPr>
          <w:rFonts w:ascii="Times New Roman" w:hAnsi="Times New Roman" w:cs="Times New Roman"/>
          <w:lang w:val="lt-LT"/>
        </w:rPr>
        <w:t>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55543D1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BB8470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Lytis</w:t>
      </w:r>
    </w:p>
    <w:p w14:paraId="078A208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0DAE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 xml:space="preserve">Sveikiems vyriškos ir moteriškos lyties savanoriams geriant </w:t>
      </w:r>
      <w:proofErr w:type="spellStart"/>
      <w:r w:rsidRPr="00B82D20">
        <w:rPr>
          <w:rFonts w:ascii="Times New Roman" w:hAnsi="Times New Roman" w:cs="Times New Roman"/>
          <w:lang w:val="lt-LT"/>
        </w:rPr>
        <w:t>amoksiciliną</w:t>
      </w:r>
      <w:proofErr w:type="spellEnd"/>
      <w:r w:rsidRPr="00B82D20">
        <w:rPr>
          <w:rFonts w:ascii="Times New Roman" w:hAnsi="Times New Roman" w:cs="Times New Roman"/>
          <w:lang w:val="lt-LT"/>
        </w:rPr>
        <w:t xml:space="preserve">, lytis nedarė reikšmingos įtakos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farmakokinetikai</w:t>
      </w:r>
      <w:proofErr w:type="spellEnd"/>
      <w:r w:rsidRPr="00B82D20">
        <w:rPr>
          <w:rFonts w:ascii="Times New Roman" w:hAnsi="Times New Roman" w:cs="Times New Roman"/>
          <w:lang w:val="lt-LT"/>
        </w:rPr>
        <w:t>.</w:t>
      </w:r>
    </w:p>
    <w:p w14:paraId="7CEB98A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54CDF37" w14:textId="3FBF7D95" w:rsidR="00247631" w:rsidRPr="00B82D20" w:rsidRDefault="00493A86" w:rsidP="00247631">
      <w:pPr>
        <w:tabs>
          <w:tab w:val="left" w:pos="567"/>
        </w:tabs>
        <w:spacing w:after="0" w:line="240" w:lineRule="auto"/>
        <w:rPr>
          <w:rFonts w:ascii="Times New Roman" w:eastAsia="Times New Roman" w:hAnsi="Times New Roman" w:cs="Times New Roman"/>
          <w:u w:val="single"/>
          <w:lang w:val="lt-LT" w:eastAsia="lt-LT"/>
        </w:rPr>
      </w:pPr>
      <w:r w:rsidRPr="00B82D20">
        <w:rPr>
          <w:rFonts w:ascii="Times New Roman" w:eastAsia="Times New Roman" w:hAnsi="Times New Roman" w:cs="Times New Roman"/>
          <w:u w:val="single"/>
          <w:lang w:val="lt-LT" w:eastAsia="lt-LT"/>
        </w:rPr>
        <w:t>Sutrikusi i</w:t>
      </w:r>
      <w:r w:rsidR="00247631" w:rsidRPr="00B82D20">
        <w:rPr>
          <w:rFonts w:ascii="Times New Roman" w:eastAsia="Times New Roman" w:hAnsi="Times New Roman" w:cs="Times New Roman"/>
          <w:u w:val="single"/>
          <w:lang w:val="lt-LT" w:eastAsia="lt-LT"/>
        </w:rPr>
        <w:t>nkstų funkcij</w:t>
      </w:r>
      <w:r w:rsidRPr="00B82D20">
        <w:rPr>
          <w:rFonts w:ascii="Times New Roman" w:eastAsia="Times New Roman" w:hAnsi="Times New Roman" w:cs="Times New Roman"/>
          <w:u w:val="single"/>
          <w:lang w:val="lt-LT" w:eastAsia="lt-LT"/>
        </w:rPr>
        <w:t>a</w:t>
      </w:r>
    </w:p>
    <w:p w14:paraId="211C2E01"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511D9AED"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Silpnėjant inkstų funkcijai, proporcingai mažėja bendrasis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klirensas iš serumo (žr. 4.2 ir 4.4 skyrius).</w:t>
      </w:r>
    </w:p>
    <w:p w14:paraId="77CD69A2"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1E5A6F81" w14:textId="60774C2F" w:rsidR="00247631" w:rsidRPr="00B82D20" w:rsidRDefault="00493A86" w:rsidP="00247631">
      <w:pPr>
        <w:tabs>
          <w:tab w:val="left" w:pos="567"/>
        </w:tabs>
        <w:spacing w:after="0" w:line="240" w:lineRule="auto"/>
        <w:rPr>
          <w:rFonts w:ascii="Times New Roman" w:eastAsia="Times New Roman" w:hAnsi="Times New Roman" w:cs="Times New Roman"/>
          <w:u w:val="single"/>
          <w:lang w:val="lt-LT" w:eastAsia="lt-LT"/>
        </w:rPr>
      </w:pPr>
      <w:r w:rsidRPr="00B82D20">
        <w:rPr>
          <w:rFonts w:ascii="Times New Roman" w:eastAsia="Times New Roman" w:hAnsi="Times New Roman" w:cs="Times New Roman"/>
          <w:u w:val="single"/>
          <w:lang w:val="lt-LT" w:eastAsia="lt-LT"/>
        </w:rPr>
        <w:t>Sutrikusi k</w:t>
      </w:r>
      <w:r w:rsidR="00247631" w:rsidRPr="00B82D20">
        <w:rPr>
          <w:rFonts w:ascii="Times New Roman" w:eastAsia="Times New Roman" w:hAnsi="Times New Roman" w:cs="Times New Roman"/>
          <w:u w:val="single"/>
          <w:lang w:val="lt-LT" w:eastAsia="lt-LT"/>
        </w:rPr>
        <w:t>epenų funkcij</w:t>
      </w:r>
      <w:r w:rsidRPr="00B82D20">
        <w:rPr>
          <w:rFonts w:ascii="Times New Roman" w:eastAsia="Times New Roman" w:hAnsi="Times New Roman" w:cs="Times New Roman"/>
          <w:u w:val="single"/>
          <w:lang w:val="lt-LT" w:eastAsia="lt-LT"/>
        </w:rPr>
        <w:t>a</w:t>
      </w:r>
    </w:p>
    <w:p w14:paraId="0E7460E3"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21B5A0B6"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Pacientams, kurių kepenų funkcija yra sutrikusi, vaistinį preparatą dozuoti reikia atsargiai ir reikia reguliariais laiko intervalais stebėti kepenų funkciją.</w:t>
      </w:r>
    </w:p>
    <w:p w14:paraId="4FE31B17" w14:textId="77777777" w:rsidR="00247631" w:rsidRPr="00B82D20" w:rsidRDefault="00247631" w:rsidP="00EB0B60">
      <w:pPr>
        <w:tabs>
          <w:tab w:val="left" w:pos="567"/>
        </w:tabs>
        <w:spacing w:after="0" w:line="240" w:lineRule="auto"/>
        <w:rPr>
          <w:rFonts w:ascii="Times New Roman" w:hAnsi="Times New Roman" w:cs="Times New Roman"/>
          <w:b/>
          <w:lang w:val="lt-LT"/>
        </w:rPr>
      </w:pPr>
    </w:p>
    <w:p w14:paraId="56932B4E"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b/>
          <w:lang w:val="lt-LT"/>
        </w:rPr>
        <w:t>5.3</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Ikiklinikinių</w:t>
      </w:r>
      <w:proofErr w:type="spellEnd"/>
      <w:r w:rsidRPr="00B82D20">
        <w:rPr>
          <w:rFonts w:ascii="Times New Roman" w:hAnsi="Times New Roman" w:cs="Times New Roman"/>
          <w:b/>
          <w:lang w:val="lt-LT"/>
        </w:rPr>
        <w:t xml:space="preserve"> saugumo tyrimų duomenys</w:t>
      </w:r>
      <w:r w:rsidRPr="00BF67DB">
        <w:rPr>
          <w:rFonts w:ascii="Times New Roman" w:hAnsi="Times New Roman" w:cs="Times New Roman"/>
          <w:i/>
          <w:lang w:val="lt-LT"/>
        </w:rPr>
        <w:t xml:space="preserve"> </w:t>
      </w:r>
    </w:p>
    <w:p w14:paraId="66F1230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BD9BFA0" w14:textId="73B93BC6"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Įprastinių farmakologinių saugumo, kar</w:t>
      </w:r>
      <w:r w:rsidRPr="00BF67DB">
        <w:rPr>
          <w:rFonts w:ascii="Times New Roman" w:hAnsi="Times New Roman" w:cs="Times New Roman"/>
          <w:lang w:val="lt-LT"/>
        </w:rPr>
        <w:t xml:space="preserve">totinių dozių </w:t>
      </w:r>
      <w:proofErr w:type="spellStart"/>
      <w:r w:rsidRPr="00B82D20">
        <w:rPr>
          <w:rFonts w:ascii="Times New Roman" w:eastAsia="Times New Roman" w:hAnsi="Times New Roman" w:cs="Times New Roman"/>
          <w:lang w:val="lt-LT" w:eastAsia="lt-LT"/>
        </w:rPr>
        <w:t>toksi</w:t>
      </w:r>
      <w:r w:rsidR="00493A86" w:rsidRPr="00B82D20">
        <w:rPr>
          <w:rFonts w:ascii="Times New Roman" w:eastAsia="Times New Roman" w:hAnsi="Times New Roman" w:cs="Times New Roman"/>
          <w:lang w:val="lt-LT" w:eastAsia="lt-LT"/>
        </w:rPr>
        <w:t>škumo</w:t>
      </w:r>
      <w:proofErr w:type="spellEnd"/>
      <w:r w:rsidRPr="00B82D20">
        <w:rPr>
          <w:rFonts w:ascii="Times New Roman" w:eastAsia="Times New Roman" w:hAnsi="Times New Roman" w:cs="Times New Roman"/>
          <w:lang w:val="lt-LT" w:eastAsia="lt-LT"/>
        </w:rPr>
        <w:t xml:space="preserve">, </w:t>
      </w:r>
      <w:proofErr w:type="spellStart"/>
      <w:r w:rsidRPr="00B82D20">
        <w:rPr>
          <w:rFonts w:ascii="Times New Roman" w:eastAsia="Times New Roman" w:hAnsi="Times New Roman" w:cs="Times New Roman"/>
          <w:lang w:val="lt-LT" w:eastAsia="lt-LT"/>
        </w:rPr>
        <w:t>genotoksi</w:t>
      </w:r>
      <w:r w:rsidR="00493A86" w:rsidRPr="00B82D20">
        <w:rPr>
          <w:rFonts w:ascii="Times New Roman" w:eastAsia="Times New Roman" w:hAnsi="Times New Roman" w:cs="Times New Roman"/>
          <w:lang w:val="lt-LT" w:eastAsia="lt-LT"/>
        </w:rPr>
        <w:t>škumo</w:t>
      </w:r>
      <w:proofErr w:type="spellEnd"/>
      <w:r w:rsidR="00493A86" w:rsidRPr="00B82D20">
        <w:rPr>
          <w:rFonts w:ascii="Times New Roman" w:eastAsia="Times New Roman" w:hAnsi="Times New Roman" w:cs="Times New Roman"/>
          <w:lang w:val="lt-LT" w:eastAsia="lt-LT"/>
        </w:rPr>
        <w:t>,</w:t>
      </w:r>
      <w:r w:rsidRPr="00B82D20">
        <w:rPr>
          <w:rFonts w:ascii="Times New Roman" w:hAnsi="Times New Roman" w:cs="Times New Roman"/>
          <w:lang w:val="lt-LT"/>
        </w:rPr>
        <w:t xml:space="preserve"> toksinio poveikio reprodukcijai ir vystymuisi </w:t>
      </w:r>
      <w:proofErr w:type="spellStart"/>
      <w:r w:rsidR="00493A86" w:rsidRPr="00BF67DB">
        <w:rPr>
          <w:rFonts w:ascii="Times New Roman" w:hAnsi="Times New Roman" w:cs="Times New Roman"/>
          <w:lang w:val="lt-LT"/>
        </w:rPr>
        <w:t>ikiklinikinių</w:t>
      </w:r>
      <w:proofErr w:type="spellEnd"/>
      <w:r w:rsidR="00493A86" w:rsidRPr="00BF67DB">
        <w:rPr>
          <w:rFonts w:ascii="Times New Roman" w:hAnsi="Times New Roman" w:cs="Times New Roman"/>
          <w:lang w:val="lt-LT"/>
        </w:rPr>
        <w:t xml:space="preserve"> </w:t>
      </w:r>
      <w:r w:rsidRPr="00B82D20">
        <w:rPr>
          <w:rFonts w:ascii="Times New Roman" w:hAnsi="Times New Roman" w:cs="Times New Roman"/>
          <w:lang w:val="lt-LT"/>
        </w:rPr>
        <w:t xml:space="preserve">tyrimų </w:t>
      </w:r>
      <w:r w:rsidRPr="00B82D20">
        <w:rPr>
          <w:rFonts w:ascii="Times New Roman" w:eastAsia="Times New Roman" w:hAnsi="Times New Roman" w:cs="Times New Roman"/>
          <w:lang w:val="lt-LT" w:eastAsia="lt-LT"/>
        </w:rPr>
        <w:t>duomen</w:t>
      </w:r>
      <w:r w:rsidR="00493A86" w:rsidRPr="00B82D20">
        <w:rPr>
          <w:rFonts w:ascii="Times New Roman" w:eastAsia="Times New Roman" w:hAnsi="Times New Roman" w:cs="Times New Roman"/>
          <w:lang w:val="lt-LT" w:eastAsia="lt-LT"/>
        </w:rPr>
        <w:t>ys</w:t>
      </w:r>
      <w:r w:rsidRPr="00B82D20">
        <w:rPr>
          <w:rFonts w:ascii="Times New Roman" w:hAnsi="Times New Roman" w:cs="Times New Roman"/>
          <w:lang w:val="lt-LT"/>
        </w:rPr>
        <w:t xml:space="preserve"> specifinio pavojaus žmogui </w:t>
      </w:r>
      <w:r w:rsidR="00493A86" w:rsidRPr="00B82D20">
        <w:rPr>
          <w:rFonts w:ascii="Times New Roman" w:eastAsia="Times New Roman" w:hAnsi="Times New Roman" w:cs="Times New Roman"/>
          <w:lang w:val="lt-LT" w:eastAsia="lt-LT"/>
        </w:rPr>
        <w:t>nerodo</w:t>
      </w:r>
      <w:r w:rsidRPr="00B82D20">
        <w:rPr>
          <w:rFonts w:ascii="Times New Roman" w:hAnsi="Times New Roman" w:cs="Times New Roman"/>
          <w:lang w:val="lt-LT"/>
        </w:rPr>
        <w:t>.</w:t>
      </w:r>
    </w:p>
    <w:p w14:paraId="7B992F2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kancerogeninio poveikio tyrimų neatlikta.</w:t>
      </w:r>
    </w:p>
    <w:p w14:paraId="3EB380DA" w14:textId="77777777" w:rsidR="00247631" w:rsidRPr="00B82D20" w:rsidRDefault="00247631" w:rsidP="00B82D20">
      <w:pPr>
        <w:tabs>
          <w:tab w:val="left" w:pos="567"/>
        </w:tabs>
        <w:spacing w:after="0" w:line="240" w:lineRule="auto"/>
        <w:rPr>
          <w:rFonts w:ascii="Times New Roman" w:hAnsi="Times New Roman" w:cs="Times New Roman"/>
          <w:b/>
          <w:i/>
          <w:lang w:val="lt-LT"/>
        </w:rPr>
      </w:pPr>
    </w:p>
    <w:p w14:paraId="07630B55" w14:textId="77777777" w:rsidR="00247631" w:rsidRPr="00B82D20" w:rsidRDefault="00247631" w:rsidP="00B82D20">
      <w:pPr>
        <w:tabs>
          <w:tab w:val="left" w:pos="567"/>
        </w:tabs>
        <w:spacing w:after="0" w:line="240" w:lineRule="auto"/>
        <w:rPr>
          <w:rFonts w:ascii="Times New Roman" w:hAnsi="Times New Roman" w:cs="Times New Roman"/>
          <w:b/>
          <w:i/>
          <w:lang w:val="lt-LT"/>
        </w:rPr>
      </w:pPr>
    </w:p>
    <w:p w14:paraId="7DB67113"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r>
      <w:r w:rsidRPr="00B82D20">
        <w:rPr>
          <w:rFonts w:ascii="Times New Roman" w:hAnsi="Times New Roman" w:cs="Times New Roman"/>
          <w:b/>
          <w:caps/>
          <w:lang w:val="lt-LT"/>
        </w:rPr>
        <w:t>Farmacinė informacija</w:t>
      </w:r>
    </w:p>
    <w:p w14:paraId="5B1CE4C1"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7E80ADE1" w14:textId="77777777" w:rsidR="00247631" w:rsidRPr="00B82D20" w:rsidRDefault="00247631" w:rsidP="00B82D20">
      <w:pPr>
        <w:tabs>
          <w:tab w:val="left" w:pos="567"/>
        </w:tabs>
        <w:spacing w:after="0" w:line="240" w:lineRule="auto"/>
        <w:ind w:left="567" w:hanging="567"/>
        <w:rPr>
          <w:rFonts w:ascii="Times New Roman" w:eastAsia="Times New Roman" w:hAnsi="Times New Roman" w:cs="Times New Roman"/>
          <w:b/>
          <w:szCs w:val="20"/>
          <w:lang w:val="lt-LT" w:eastAsia="lt-LT"/>
        </w:rPr>
      </w:pPr>
      <w:r w:rsidRPr="00B82D20">
        <w:rPr>
          <w:rFonts w:ascii="Times New Roman" w:hAnsi="Times New Roman" w:cs="Times New Roman"/>
          <w:b/>
          <w:lang w:val="lt-LT"/>
        </w:rPr>
        <w:t>6.1</w:t>
      </w:r>
      <w:r w:rsidRPr="00B82D20">
        <w:rPr>
          <w:rFonts w:ascii="Times New Roman" w:hAnsi="Times New Roman" w:cs="Times New Roman"/>
          <w:b/>
          <w:lang w:val="lt-LT"/>
        </w:rPr>
        <w:tab/>
        <w:t>Pagalbinių medžiagų sąrašas</w:t>
      </w:r>
    </w:p>
    <w:p w14:paraId="299B94E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AC985E" w14:textId="22AE539A"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Persikų ir abrikosų skonio medžiagos milteliai</w:t>
      </w:r>
      <w:r w:rsidR="00336FBF">
        <w:rPr>
          <w:rFonts w:ascii="Times New Roman" w:hAnsi="Times New Roman" w:cs="Times New Roman"/>
          <w:lang w:val="lt-LT"/>
        </w:rPr>
        <w:t xml:space="preserve"> (</w:t>
      </w:r>
      <w:r w:rsidR="00336FBF" w:rsidRPr="00336FBF">
        <w:rPr>
          <w:rFonts w:ascii="Times New Roman" w:hAnsi="Times New Roman" w:cs="Times New Roman"/>
          <w:lang w:val="lt-LT"/>
        </w:rPr>
        <w:t xml:space="preserve">sudėtyje yra </w:t>
      </w:r>
      <w:proofErr w:type="spellStart"/>
      <w:r w:rsidR="00336FBF" w:rsidRPr="00336FBF">
        <w:rPr>
          <w:rFonts w:ascii="Times New Roman" w:hAnsi="Times New Roman" w:cs="Times New Roman"/>
          <w:lang w:val="lt-LT"/>
        </w:rPr>
        <w:t>benzilbenzoato</w:t>
      </w:r>
      <w:proofErr w:type="spellEnd"/>
      <w:r w:rsidR="00336FBF" w:rsidRPr="00336FBF">
        <w:rPr>
          <w:rFonts w:ascii="Times New Roman" w:hAnsi="Times New Roman" w:cs="Times New Roman"/>
          <w:lang w:val="lt-LT"/>
        </w:rPr>
        <w:t xml:space="preserve">, </w:t>
      </w:r>
      <w:proofErr w:type="spellStart"/>
      <w:r w:rsidR="00336FBF" w:rsidRPr="00336FBF">
        <w:rPr>
          <w:rFonts w:ascii="Times New Roman" w:hAnsi="Times New Roman" w:cs="Times New Roman"/>
          <w:lang w:val="lt-LT"/>
        </w:rPr>
        <w:t>sorbitolio</w:t>
      </w:r>
      <w:proofErr w:type="spellEnd"/>
      <w:r w:rsidR="00336FBF" w:rsidRPr="00336FBF">
        <w:rPr>
          <w:rFonts w:ascii="Times New Roman" w:hAnsi="Times New Roman" w:cs="Times New Roman"/>
          <w:lang w:val="lt-LT"/>
        </w:rPr>
        <w:t xml:space="preserve"> [E</w:t>
      </w:r>
      <w:r w:rsidR="00410A0E">
        <w:rPr>
          <w:rFonts w:ascii="Times New Roman" w:hAnsi="Times New Roman" w:cs="Times New Roman"/>
          <w:lang w:val="lt-LT"/>
        </w:rPr>
        <w:t> </w:t>
      </w:r>
      <w:r w:rsidR="00336FBF" w:rsidRPr="00336FBF">
        <w:rPr>
          <w:rFonts w:ascii="Times New Roman" w:hAnsi="Times New Roman" w:cs="Times New Roman"/>
          <w:lang w:val="lt-LT"/>
        </w:rPr>
        <w:t>420], sieros dioksido [E</w:t>
      </w:r>
      <w:r w:rsidR="00410A0E">
        <w:rPr>
          <w:rFonts w:ascii="Times New Roman" w:hAnsi="Times New Roman" w:cs="Times New Roman"/>
          <w:lang w:val="lt-LT"/>
        </w:rPr>
        <w:t> </w:t>
      </w:r>
      <w:r w:rsidR="00336FBF" w:rsidRPr="00336FBF">
        <w:rPr>
          <w:rFonts w:ascii="Times New Roman" w:hAnsi="Times New Roman" w:cs="Times New Roman"/>
          <w:lang w:val="lt-LT"/>
        </w:rPr>
        <w:t>220])</w:t>
      </w:r>
    </w:p>
    <w:p w14:paraId="085E334E" w14:textId="204F130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Apelsinų skonio medžiagos milteliai</w:t>
      </w:r>
      <w:r w:rsidR="00336FBF">
        <w:rPr>
          <w:rFonts w:ascii="Times New Roman" w:hAnsi="Times New Roman" w:cs="Times New Roman"/>
          <w:lang w:val="lt-LT"/>
        </w:rPr>
        <w:t xml:space="preserve"> (</w:t>
      </w:r>
      <w:r w:rsidR="00336FBF" w:rsidRPr="00336FBF">
        <w:rPr>
          <w:rFonts w:ascii="Times New Roman" w:hAnsi="Times New Roman" w:cs="Times New Roman"/>
          <w:lang w:val="lt-LT"/>
        </w:rPr>
        <w:t xml:space="preserve">sudėtyje yra </w:t>
      </w:r>
      <w:proofErr w:type="spellStart"/>
      <w:r w:rsidR="00336FBF" w:rsidRPr="00336FBF">
        <w:rPr>
          <w:rFonts w:ascii="Times New Roman" w:hAnsi="Times New Roman" w:cs="Times New Roman"/>
          <w:lang w:val="lt-LT"/>
        </w:rPr>
        <w:t>benzil</w:t>
      </w:r>
      <w:r w:rsidR="00336FBF">
        <w:rPr>
          <w:rFonts w:ascii="Times New Roman" w:hAnsi="Times New Roman" w:cs="Times New Roman"/>
          <w:lang w:val="lt-LT"/>
        </w:rPr>
        <w:t>o</w:t>
      </w:r>
      <w:proofErr w:type="spellEnd"/>
      <w:r w:rsidR="00336FBF">
        <w:rPr>
          <w:rFonts w:ascii="Times New Roman" w:hAnsi="Times New Roman" w:cs="Times New Roman"/>
          <w:lang w:val="lt-LT"/>
        </w:rPr>
        <w:t xml:space="preserve"> alkoholio)</w:t>
      </w:r>
    </w:p>
    <w:p w14:paraId="20E2F30E" w14:textId="14CA020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Magnio </w:t>
      </w:r>
      <w:proofErr w:type="spellStart"/>
      <w:r w:rsidRPr="00B82D20">
        <w:rPr>
          <w:rFonts w:ascii="Times New Roman" w:hAnsi="Times New Roman" w:cs="Times New Roman"/>
          <w:lang w:val="lt-LT"/>
        </w:rPr>
        <w:t>stearatas</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470b</w:t>
      </w:r>
      <w:r w:rsidRPr="00B82D20">
        <w:rPr>
          <w:rFonts w:ascii="Times New Roman" w:hAnsi="Times New Roman" w:cs="Times New Roman"/>
          <w:lang w:val="lt-LT"/>
        </w:rPr>
        <w:t>)</w:t>
      </w:r>
    </w:p>
    <w:p w14:paraId="3D933102" w14:textId="24BD9506"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Aspartamas</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951</w:t>
      </w:r>
      <w:r w:rsidRPr="00B82D20">
        <w:rPr>
          <w:rFonts w:ascii="Times New Roman" w:hAnsi="Times New Roman" w:cs="Times New Roman"/>
          <w:lang w:val="lt-LT"/>
        </w:rPr>
        <w:t>)</w:t>
      </w:r>
    </w:p>
    <w:p w14:paraId="52CBFA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Kroskarmeliozės</w:t>
      </w:r>
      <w:proofErr w:type="spellEnd"/>
      <w:r w:rsidRPr="00B82D20">
        <w:rPr>
          <w:rFonts w:ascii="Times New Roman" w:hAnsi="Times New Roman" w:cs="Times New Roman"/>
          <w:lang w:val="lt-LT"/>
        </w:rPr>
        <w:t xml:space="preserve"> natrio druska</w:t>
      </w:r>
    </w:p>
    <w:p w14:paraId="7648C7F7" w14:textId="180ADB0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Manitolis</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421</w:t>
      </w:r>
      <w:r w:rsidRPr="00B82D20">
        <w:rPr>
          <w:rFonts w:ascii="Times New Roman" w:hAnsi="Times New Roman" w:cs="Times New Roman"/>
          <w:lang w:val="lt-LT"/>
        </w:rPr>
        <w:t>)</w:t>
      </w:r>
    </w:p>
    <w:p w14:paraId="612C3D19" w14:textId="738158D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Talkas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553b</w:t>
      </w:r>
      <w:r w:rsidRPr="00B82D20">
        <w:rPr>
          <w:rFonts w:ascii="Times New Roman" w:hAnsi="Times New Roman" w:cs="Times New Roman"/>
          <w:lang w:val="lt-LT"/>
        </w:rPr>
        <w:t>)</w:t>
      </w:r>
    </w:p>
    <w:p w14:paraId="7930D759" w14:textId="4439D38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Koloidinis silicio dioksidas, bevandenis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551</w:t>
      </w:r>
      <w:r w:rsidRPr="00B82D20">
        <w:rPr>
          <w:rFonts w:ascii="Times New Roman" w:hAnsi="Times New Roman" w:cs="Times New Roman"/>
          <w:lang w:val="lt-LT"/>
        </w:rPr>
        <w:t>)</w:t>
      </w:r>
    </w:p>
    <w:p w14:paraId="61C2676B" w14:textId="7975788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Celiuliozė, </w:t>
      </w:r>
      <w:proofErr w:type="spellStart"/>
      <w:r w:rsidRPr="00B82D20">
        <w:rPr>
          <w:rFonts w:ascii="Times New Roman" w:hAnsi="Times New Roman" w:cs="Times New Roman"/>
          <w:lang w:val="lt-LT"/>
        </w:rPr>
        <w:t>mikrokristalinė</w:t>
      </w:r>
      <w:proofErr w:type="spellEnd"/>
      <w:r w:rsidRPr="00B82D20">
        <w:rPr>
          <w:rFonts w:ascii="Times New Roman" w:hAnsi="Times New Roman" w:cs="Times New Roman"/>
          <w:lang w:val="lt-LT"/>
        </w:rPr>
        <w:t xml:space="preserve">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460</w:t>
      </w:r>
      <w:r w:rsidRPr="00B82D20">
        <w:rPr>
          <w:rFonts w:ascii="Times New Roman" w:hAnsi="Times New Roman" w:cs="Times New Roman"/>
          <w:lang w:val="lt-LT"/>
        </w:rPr>
        <w:t>)</w:t>
      </w:r>
    </w:p>
    <w:p w14:paraId="7A0657E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Maltodekstrinas</w:t>
      </w:r>
      <w:proofErr w:type="spellEnd"/>
    </w:p>
    <w:p w14:paraId="6066FF33" w14:textId="1E92E761" w:rsidR="00247631" w:rsidRPr="00B82D20" w:rsidRDefault="0084204D"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84204D">
        <w:rPr>
          <w:rFonts w:ascii="Times New Roman" w:hAnsi="Times New Roman" w:cs="Times New Roman"/>
          <w:lang w:val="lt-LT"/>
        </w:rPr>
        <w:t>Pregelifikuotas</w:t>
      </w:r>
      <w:proofErr w:type="spellEnd"/>
      <w:r w:rsidRPr="0084204D">
        <w:rPr>
          <w:rFonts w:ascii="Times New Roman" w:hAnsi="Times New Roman" w:cs="Times New Roman"/>
          <w:lang w:val="lt-LT"/>
        </w:rPr>
        <w:t xml:space="preserve"> </w:t>
      </w:r>
      <w:proofErr w:type="spellStart"/>
      <w:r w:rsidRPr="0084204D">
        <w:rPr>
          <w:rFonts w:ascii="Times New Roman" w:hAnsi="Times New Roman" w:cs="Times New Roman"/>
          <w:lang w:val="lt-LT"/>
        </w:rPr>
        <w:t>hidroksipropilo</w:t>
      </w:r>
      <w:proofErr w:type="spellEnd"/>
      <w:r w:rsidRPr="0084204D">
        <w:rPr>
          <w:rFonts w:ascii="Times New Roman" w:hAnsi="Times New Roman" w:cs="Times New Roman"/>
          <w:lang w:val="lt-LT"/>
        </w:rPr>
        <w:t xml:space="preserve"> žirnių krakmolas</w:t>
      </w:r>
    </w:p>
    <w:p w14:paraId="6A59300D" w14:textId="2A9E9922"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Titano dioksidas (</w:t>
      </w:r>
      <w:r w:rsidRPr="00B82D20">
        <w:rPr>
          <w:rFonts w:ascii="Times New Roman" w:eastAsia="Times New Roman" w:hAnsi="Times New Roman" w:cs="Times New Roman"/>
          <w:lang w:val="lt-LT" w:eastAsia="lt-LT"/>
        </w:rPr>
        <w:t>E</w:t>
      </w:r>
      <w:r w:rsidR="00410A0E">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171</w:t>
      </w:r>
      <w:r w:rsidRPr="00B82D20">
        <w:rPr>
          <w:rFonts w:ascii="Times New Roman" w:hAnsi="Times New Roman" w:cs="Times New Roman"/>
          <w:lang w:val="lt-LT"/>
        </w:rPr>
        <w:t>)</w:t>
      </w:r>
    </w:p>
    <w:p w14:paraId="7A954B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C7D3840"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6.2</w:t>
      </w:r>
      <w:r w:rsidRPr="00B82D20">
        <w:rPr>
          <w:rFonts w:ascii="Times New Roman" w:hAnsi="Times New Roman" w:cs="Times New Roman"/>
          <w:b/>
          <w:lang w:val="lt-LT"/>
        </w:rPr>
        <w:tab/>
        <w:t>Nesuderinamumas</w:t>
      </w:r>
    </w:p>
    <w:p w14:paraId="7AE3BA4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D6D22A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Duomenys nebūtini.</w:t>
      </w:r>
    </w:p>
    <w:p w14:paraId="2ED68495"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76A918E6"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6.3</w:t>
      </w:r>
      <w:r w:rsidRPr="00B82D20">
        <w:rPr>
          <w:rFonts w:ascii="Times New Roman" w:hAnsi="Times New Roman" w:cs="Times New Roman"/>
          <w:b/>
          <w:lang w:val="lt-LT"/>
        </w:rPr>
        <w:tab/>
        <w:t>Tinkamumo laikas</w:t>
      </w:r>
    </w:p>
    <w:p w14:paraId="502D286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7443E5"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3 metai.</w:t>
      </w:r>
    </w:p>
    <w:p w14:paraId="5A5D9CC7" w14:textId="77777777" w:rsidR="00247631" w:rsidRPr="00B82D20" w:rsidRDefault="00247631" w:rsidP="00B82D20">
      <w:pPr>
        <w:tabs>
          <w:tab w:val="left" w:pos="567"/>
        </w:tabs>
        <w:spacing w:after="0" w:line="240" w:lineRule="auto"/>
        <w:rPr>
          <w:rFonts w:ascii="Times New Roman" w:hAnsi="Times New Roman" w:cs="Times New Roman"/>
          <w:b/>
          <w:i/>
          <w:lang w:val="lt-LT"/>
        </w:rPr>
      </w:pPr>
    </w:p>
    <w:p w14:paraId="54547068"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6.4</w:t>
      </w:r>
      <w:r w:rsidRPr="00B82D20">
        <w:rPr>
          <w:rFonts w:ascii="Times New Roman" w:hAnsi="Times New Roman" w:cs="Times New Roman"/>
          <w:b/>
          <w:lang w:val="lt-LT"/>
        </w:rPr>
        <w:tab/>
        <w:t>Specialios laikymo sąlygos</w:t>
      </w:r>
    </w:p>
    <w:p w14:paraId="4669381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9ADE25" w14:textId="41659335"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3220D7"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C</w:t>
      </w:r>
      <w:r w:rsidRPr="00B82D20">
        <w:rPr>
          <w:rFonts w:ascii="Times New Roman" w:hAnsi="Times New Roman" w:cs="Times New Roman"/>
          <w:lang w:val="lt-LT"/>
        </w:rPr>
        <w:t xml:space="preserve"> temperatūroje.</w:t>
      </w:r>
    </w:p>
    <w:p w14:paraId="494905F6" w14:textId="7777777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gamintojo pakuotėje, kad</w:t>
      </w:r>
      <w:r w:rsidRPr="00B82D20">
        <w:rPr>
          <w:rFonts w:ascii="Times New Roman" w:eastAsia="Times New Roman" w:hAnsi="Times New Roman" w:cs="Times New Roman"/>
          <w:lang w:val="lt-LT" w:eastAsia="lt-LT"/>
        </w:rPr>
        <w:t xml:space="preserve"> </w:t>
      </w:r>
      <w:r w:rsidR="00277E1A" w:rsidRPr="00B82D20">
        <w:rPr>
          <w:rFonts w:ascii="Times New Roman" w:eastAsia="Times New Roman" w:hAnsi="Times New Roman" w:cs="Times New Roman"/>
          <w:lang w:val="lt-LT" w:eastAsia="lt-LT"/>
        </w:rPr>
        <w:t>vaistinis</w:t>
      </w:r>
      <w:r w:rsidR="00277E1A" w:rsidRPr="00B82D20">
        <w:rPr>
          <w:rFonts w:ascii="Times New Roman" w:hAnsi="Times New Roman" w:cs="Times New Roman"/>
          <w:lang w:val="lt-LT"/>
        </w:rPr>
        <w:t xml:space="preserve"> </w:t>
      </w:r>
      <w:r w:rsidRPr="00B82D20">
        <w:rPr>
          <w:rFonts w:ascii="Times New Roman" w:hAnsi="Times New Roman" w:cs="Times New Roman"/>
          <w:lang w:val="lt-LT"/>
        </w:rPr>
        <w:t>preparatas būtų apsaugotas nuo drėgmės.</w:t>
      </w:r>
    </w:p>
    <w:p w14:paraId="1176840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B3322C" w14:textId="77777777"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6.5</w:t>
      </w:r>
      <w:r w:rsidRPr="00B82D20">
        <w:rPr>
          <w:rFonts w:ascii="Times New Roman" w:hAnsi="Times New Roman" w:cs="Times New Roman"/>
          <w:b/>
          <w:lang w:val="lt-LT"/>
        </w:rPr>
        <w:tab/>
      </w:r>
      <w:proofErr w:type="spellStart"/>
      <w:r w:rsidRPr="00B82D20">
        <w:rPr>
          <w:rFonts w:ascii="Times New Roman" w:hAnsi="Times New Roman" w:cs="Times New Roman"/>
          <w:b/>
          <w:lang w:val="lt-LT"/>
        </w:rPr>
        <w:t>Talpyklės</w:t>
      </w:r>
      <w:proofErr w:type="spellEnd"/>
      <w:r w:rsidRPr="00B82D20">
        <w:rPr>
          <w:rFonts w:ascii="Times New Roman" w:hAnsi="Times New Roman" w:cs="Times New Roman"/>
          <w:b/>
          <w:lang w:val="lt-LT"/>
        </w:rPr>
        <w:t xml:space="preserve"> pobūdis ir jos turinys</w:t>
      </w:r>
    </w:p>
    <w:p w14:paraId="1798759D" w14:textId="77777777" w:rsidR="00247631" w:rsidRDefault="00247631" w:rsidP="00B82D20">
      <w:pPr>
        <w:tabs>
          <w:tab w:val="left" w:pos="567"/>
        </w:tabs>
        <w:spacing w:after="0" w:line="240" w:lineRule="auto"/>
        <w:jc w:val="both"/>
        <w:rPr>
          <w:rFonts w:ascii="Times New Roman" w:hAnsi="Times New Roman" w:cs="Times New Roman"/>
          <w:lang w:val="lt-LT"/>
        </w:rPr>
      </w:pPr>
    </w:p>
    <w:p w14:paraId="724D6EDD" w14:textId="43E2A773" w:rsidR="007C274C" w:rsidRDefault="007C274C" w:rsidP="00B82D20">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p>
    <w:p w14:paraId="6332D1A5" w14:textId="77777777" w:rsidR="007C274C" w:rsidRDefault="007C274C" w:rsidP="00B82D20">
      <w:pPr>
        <w:tabs>
          <w:tab w:val="left" w:pos="567"/>
        </w:tabs>
        <w:spacing w:after="0" w:line="240" w:lineRule="auto"/>
        <w:jc w:val="both"/>
        <w:rPr>
          <w:rFonts w:ascii="Times New Roman" w:hAnsi="Times New Roman" w:cs="Times New Roman"/>
          <w:lang w:val="lt-LT"/>
        </w:rPr>
      </w:pPr>
    </w:p>
    <w:p w14:paraId="0A8D8A67" w14:textId="62648F05" w:rsidR="007C274C" w:rsidRPr="00B82D20" w:rsidRDefault="007C274C" w:rsidP="00B82D20">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14:paraId="4EE4C148" w14:textId="737F8D05" w:rsidR="00247631" w:rsidRPr="000C1CBC" w:rsidRDefault="00247631" w:rsidP="00B82D20">
      <w:pPr>
        <w:tabs>
          <w:tab w:val="left" w:pos="567"/>
          <w:tab w:val="left" w:pos="709"/>
        </w:tabs>
        <w:spacing w:after="0" w:line="240" w:lineRule="auto"/>
        <w:rPr>
          <w:rFonts w:ascii="Times New Roman" w:hAnsi="Times New Roman"/>
          <w:i/>
          <w:lang w:val="lt-LT"/>
        </w:rPr>
      </w:pPr>
      <w:r w:rsidRPr="000C1CBC">
        <w:rPr>
          <w:rFonts w:ascii="Times New Roman" w:hAnsi="Times New Roman"/>
          <w:i/>
          <w:highlight w:val="lightGray"/>
          <w:lang w:val="lt-LT"/>
        </w:rPr>
        <w:lastRenderedPageBreak/>
        <w:t>500 mg disperguojamosios tabletės</w:t>
      </w:r>
      <w:r w:rsidRPr="000C1CBC">
        <w:rPr>
          <w:rFonts w:ascii="Times New Roman" w:hAnsi="Times New Roman"/>
          <w:i/>
          <w:lang w:val="lt-LT"/>
        </w:rPr>
        <w:t xml:space="preserve"> </w:t>
      </w:r>
    </w:p>
    <w:p w14:paraId="46C6574F" w14:textId="61D202A3" w:rsidR="00247631" w:rsidRPr="00B82D20" w:rsidRDefault="00247631" w:rsidP="00773DDC">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10, 12, 14, 16, 20, 24, 30, 500</w:t>
      </w:r>
      <w:r w:rsidR="007C274C">
        <w:rPr>
          <w:rFonts w:ascii="Times New Roman" w:hAnsi="Times New Roman" w:cs="Times New Roman"/>
          <w:lang w:val="lt-LT"/>
        </w:rPr>
        <w:t>,</w:t>
      </w:r>
      <w:r w:rsidRPr="00B82D20">
        <w:rPr>
          <w:rFonts w:ascii="Times New Roman" w:hAnsi="Times New Roman" w:cs="Times New Roman"/>
          <w:lang w:val="lt-LT"/>
        </w:rPr>
        <w:t xml:space="preserve"> 1000 disperguojamųjų tablečių.</w:t>
      </w:r>
    </w:p>
    <w:p w14:paraId="5D9DE114"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68D03639" w14:textId="2467300F" w:rsidR="007C274C" w:rsidRPr="000C1CBC" w:rsidRDefault="007C274C" w:rsidP="007C274C">
      <w:pPr>
        <w:tabs>
          <w:tab w:val="left" w:pos="567"/>
          <w:tab w:val="left" w:pos="709"/>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 xml:space="preserve">1000 mg disperguojamosios tabletės </w:t>
      </w:r>
    </w:p>
    <w:p w14:paraId="6E5C2C68" w14:textId="25AB7403" w:rsidR="007C274C" w:rsidRPr="00B85E95" w:rsidRDefault="007C274C" w:rsidP="007C274C">
      <w:pPr>
        <w:tabs>
          <w:tab w:val="left" w:pos="567"/>
        </w:tabs>
        <w:spacing w:after="0" w:line="240" w:lineRule="auto"/>
        <w:rPr>
          <w:rFonts w:ascii="Times New Roman" w:hAnsi="Times New Roman" w:cs="Times New Roman"/>
          <w:highlight w:val="lightGray"/>
          <w:lang w:val="lt-LT"/>
        </w:rPr>
      </w:pPr>
      <w:r w:rsidRPr="00B85E95">
        <w:rPr>
          <w:rFonts w:ascii="Times New Roman" w:hAnsi="Times New Roman" w:cs="Times New Roman"/>
          <w:highlight w:val="lightGray"/>
          <w:lang w:val="lt-LT"/>
        </w:rPr>
        <w:t>Pakuotės dydžiai</w:t>
      </w:r>
    </w:p>
    <w:p w14:paraId="38C7FF3B" w14:textId="3D8E5249"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2, 6, 8, 10, 12, 14, 16, 20, 24, 30, 100</w:t>
      </w:r>
      <w:r w:rsidR="007C274C"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 disperguojamųjų tablečių.</w:t>
      </w:r>
    </w:p>
    <w:p w14:paraId="6B97583E" w14:textId="77777777" w:rsidR="00247631" w:rsidRPr="00B82D20" w:rsidRDefault="00247631" w:rsidP="00B82D20">
      <w:pPr>
        <w:tabs>
          <w:tab w:val="left" w:pos="567"/>
        </w:tabs>
        <w:spacing w:after="0" w:line="240" w:lineRule="auto"/>
        <w:jc w:val="both"/>
        <w:rPr>
          <w:rFonts w:ascii="Times New Roman" w:hAnsi="Times New Roman" w:cs="Times New Roman"/>
          <w:i/>
          <w:lang w:val="lt-LT"/>
        </w:rPr>
      </w:pPr>
    </w:p>
    <w:p w14:paraId="28212C4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14:paraId="1BAB521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7A0B96" w14:textId="70CD25CD"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eastAsia="Times New Roman" w:hAnsi="Times New Roman" w:cs="Times New Roman"/>
          <w:b/>
          <w:lang w:val="lt-LT" w:eastAsia="lt-LT"/>
        </w:rPr>
        <w:t>6.6</w:t>
      </w:r>
      <w:r w:rsidRPr="00B82D20">
        <w:rPr>
          <w:rFonts w:ascii="Times New Roman" w:eastAsia="Times New Roman" w:hAnsi="Times New Roman" w:cs="Times New Roman"/>
          <w:b/>
          <w:lang w:val="lt-LT" w:eastAsia="lt-LT"/>
        </w:rPr>
        <w:tab/>
      </w:r>
      <w:r w:rsidR="00493A86" w:rsidRPr="00B82D20">
        <w:rPr>
          <w:rFonts w:ascii="Times New Roman" w:eastAsia="Times New Roman" w:hAnsi="Times New Roman" w:cs="Times New Roman"/>
          <w:b/>
          <w:lang w:val="lt-LT" w:eastAsia="lt-LT"/>
        </w:rPr>
        <w:t>Specialūs reikalavimai atliekoms tvarkyti</w:t>
      </w:r>
      <w:r w:rsidRPr="00B82D20">
        <w:rPr>
          <w:rFonts w:ascii="Times New Roman" w:hAnsi="Times New Roman" w:cs="Times New Roman"/>
          <w:b/>
          <w:lang w:val="lt-LT"/>
        </w:rPr>
        <w:t xml:space="preserve"> </w:t>
      </w:r>
    </w:p>
    <w:p w14:paraId="631B464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F4DBA03" w14:textId="77777777" w:rsidR="007C274C" w:rsidRPr="007C274C" w:rsidRDefault="007C274C" w:rsidP="007320F4">
      <w:pPr>
        <w:spacing w:after="0" w:line="240" w:lineRule="auto"/>
        <w:rPr>
          <w:rFonts w:ascii="Times New Roman" w:hAnsi="Times New Roman" w:cs="Times New Roman"/>
          <w:lang w:val="lt-LT"/>
        </w:rPr>
      </w:pPr>
      <w:r w:rsidRPr="007C274C">
        <w:rPr>
          <w:rFonts w:ascii="Times New Roman" w:hAnsi="Times New Roman" w:cs="Times New Roman"/>
          <w:lang w:val="lt-LT"/>
        </w:rPr>
        <w:t>Nesuvartotą vaistinį preparatą ar atliekas reikia tvarkyti laikantis vietinių reikalavimų.</w:t>
      </w:r>
    </w:p>
    <w:p w14:paraId="345DC2A3" w14:textId="77777777" w:rsidR="00247631" w:rsidRPr="00B82D20" w:rsidRDefault="00247631" w:rsidP="000C1CBC">
      <w:pPr>
        <w:tabs>
          <w:tab w:val="left" w:pos="567"/>
        </w:tabs>
        <w:spacing w:after="0" w:line="240" w:lineRule="auto"/>
        <w:jc w:val="both"/>
        <w:rPr>
          <w:rFonts w:ascii="Times New Roman" w:hAnsi="Times New Roman" w:cs="Times New Roman"/>
          <w:lang w:val="lt-LT"/>
        </w:rPr>
      </w:pPr>
    </w:p>
    <w:p w14:paraId="0C00C0F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3F827E4"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7.</w:t>
      </w:r>
      <w:r w:rsidRPr="00B82D20">
        <w:rPr>
          <w:rFonts w:ascii="Times New Roman" w:hAnsi="Times New Roman" w:cs="Times New Roman"/>
          <w:b/>
          <w:caps/>
          <w:lang w:val="lt-LT"/>
        </w:rPr>
        <w:tab/>
        <w:t>REGISTRUOTOJAS</w:t>
      </w:r>
    </w:p>
    <w:p w14:paraId="321F0CFA" w14:textId="77777777" w:rsidR="00247631" w:rsidRPr="00B82D20" w:rsidRDefault="00247631" w:rsidP="00B82D20">
      <w:pPr>
        <w:tabs>
          <w:tab w:val="left" w:pos="567"/>
        </w:tabs>
        <w:spacing w:after="0" w:line="240" w:lineRule="auto"/>
        <w:rPr>
          <w:rFonts w:ascii="Times New Roman" w:hAnsi="Times New Roman" w:cs="Times New Roman"/>
          <w:b/>
          <w:caps/>
          <w:lang w:val="lt-LT"/>
        </w:rPr>
      </w:pPr>
    </w:p>
    <w:p w14:paraId="6C41A0AB" w14:textId="1B9AE20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xml:space="preserve">. </w:t>
      </w:r>
      <w:r w:rsidRPr="00B82D20">
        <w:rPr>
          <w:rFonts w:ascii="Times New Roman" w:hAnsi="Times New Roman" w:cs="Times New Roman"/>
          <w:lang w:val="lt-LT"/>
        </w:rPr>
        <w:br/>
      </w: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 </w:t>
      </w:r>
      <w:r w:rsidRPr="000C1CBC">
        <w:rPr>
          <w:rFonts w:ascii="Times New Roman" w:hAnsi="Times New Roman"/>
          <w:lang w:val="lt-LT"/>
        </w:rPr>
        <w:br/>
        <w:t xml:space="preserve">1000 </w:t>
      </w:r>
      <w:proofErr w:type="spellStart"/>
      <w:r w:rsidRPr="000C1CBC">
        <w:rPr>
          <w:rFonts w:ascii="Times New Roman" w:hAnsi="Times New Roman"/>
          <w:lang w:val="lt-LT"/>
        </w:rPr>
        <w:t>Ljubljana</w:t>
      </w:r>
      <w:proofErr w:type="spellEnd"/>
      <w:r w:rsidRPr="000C1CBC">
        <w:rPr>
          <w:rFonts w:ascii="Times New Roman" w:hAnsi="Times New Roman"/>
          <w:lang w:val="lt-LT"/>
        </w:rPr>
        <w:t xml:space="preserve"> </w:t>
      </w:r>
      <w:r w:rsidRPr="000C1CBC">
        <w:rPr>
          <w:rFonts w:ascii="Times New Roman" w:hAnsi="Times New Roman"/>
          <w:lang w:val="lt-LT"/>
        </w:rPr>
        <w:br/>
        <w:t>Slovėnija</w:t>
      </w:r>
    </w:p>
    <w:p w14:paraId="2CBDB5C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4F2B4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F84232" w14:textId="0930299B"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8.</w:t>
      </w:r>
      <w:r w:rsidRPr="00B82D20">
        <w:rPr>
          <w:rFonts w:ascii="Times New Roman" w:hAnsi="Times New Roman" w:cs="Times New Roman"/>
          <w:b/>
          <w:caps/>
          <w:lang w:val="lt-LT"/>
        </w:rPr>
        <w:tab/>
        <w:t>REGISTRACIJOS PAŽYMĖJIMO</w:t>
      </w:r>
      <w:r w:rsidRPr="00B82D20" w:rsidDel="007C09BF">
        <w:rPr>
          <w:rFonts w:ascii="Times New Roman" w:hAnsi="Times New Roman" w:cs="Times New Roman"/>
          <w:b/>
          <w:caps/>
        </w:rPr>
        <w:t xml:space="preserve"> </w:t>
      </w:r>
      <w:r w:rsidRPr="00B82D20">
        <w:rPr>
          <w:rFonts w:ascii="Times New Roman" w:eastAsia="Times New Roman" w:hAnsi="Times New Roman" w:cs="Times New Roman"/>
          <w:b/>
          <w:caps/>
          <w:lang w:val="lt-LT" w:eastAsia="lt-LT"/>
        </w:rPr>
        <w:t>numer</w:t>
      </w:r>
      <w:r w:rsidR="00493A86" w:rsidRPr="00B82D20">
        <w:rPr>
          <w:rFonts w:ascii="Times New Roman" w:eastAsia="Times New Roman" w:hAnsi="Times New Roman" w:cs="Times New Roman"/>
          <w:b/>
          <w:caps/>
          <w:lang w:val="lt-LT" w:eastAsia="lt-LT"/>
        </w:rPr>
        <w:t>IS (-</w:t>
      </w:r>
      <w:r w:rsidRPr="00B82D20">
        <w:rPr>
          <w:rFonts w:ascii="Times New Roman" w:eastAsia="Times New Roman" w:hAnsi="Times New Roman" w:cs="Times New Roman"/>
          <w:b/>
          <w:caps/>
          <w:lang w:val="lt-LT" w:eastAsia="lt-LT"/>
        </w:rPr>
        <w:t>iai</w:t>
      </w:r>
      <w:r w:rsidR="00493A86" w:rsidRPr="00B82D20">
        <w:rPr>
          <w:rFonts w:ascii="Times New Roman" w:eastAsia="Times New Roman" w:hAnsi="Times New Roman" w:cs="Times New Roman"/>
          <w:b/>
          <w:caps/>
          <w:lang w:val="lt-LT" w:eastAsia="lt-LT"/>
        </w:rPr>
        <w:t>)</w:t>
      </w:r>
      <w:r w:rsidRPr="00B82D20">
        <w:rPr>
          <w:rFonts w:ascii="Times New Roman" w:hAnsi="Times New Roman" w:cs="Times New Roman"/>
          <w:b/>
          <w:caps/>
          <w:lang w:val="lt-LT"/>
        </w:rPr>
        <w:t xml:space="preserve"> </w:t>
      </w:r>
    </w:p>
    <w:p w14:paraId="68107C6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5B81B8E9"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 </w:t>
      </w:r>
    </w:p>
    <w:p w14:paraId="1A9FAAA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N10 - LT/1/08/1112/001 </w:t>
      </w:r>
    </w:p>
    <w:p w14:paraId="7A625A4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LT/1/08/1112/002 </w:t>
      </w:r>
    </w:p>
    <w:p w14:paraId="2A2E239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N14 –LT/1/08/1112/025</w:t>
      </w:r>
    </w:p>
    <w:p w14:paraId="4717607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N16 - LT/1/08/1112/003 </w:t>
      </w:r>
    </w:p>
    <w:p w14:paraId="66DDB46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LT/1/08/1112/004 </w:t>
      </w:r>
    </w:p>
    <w:p w14:paraId="625F1CE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LT/1/08/1112/026</w:t>
      </w:r>
    </w:p>
    <w:p w14:paraId="75E48DF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LT/1/08/1112/005 </w:t>
      </w:r>
    </w:p>
    <w:p w14:paraId="5C26A0C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N500 - LT/1/08/1112/006 </w:t>
      </w:r>
    </w:p>
    <w:p w14:paraId="14BDB342" w14:textId="61A293BD" w:rsidR="00247631" w:rsidRPr="00B82D20" w:rsidRDefault="00247631" w:rsidP="00773DDC">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 xml:space="preserve">N1000 - LT/1/08/1112/007 </w:t>
      </w:r>
    </w:p>
    <w:p w14:paraId="3726DC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8ED1211"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1000 mg disperguojamosios tabletės</w:t>
      </w:r>
    </w:p>
    <w:p w14:paraId="69DB16F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N2 - LT/1/08/1112/008 </w:t>
      </w:r>
    </w:p>
    <w:p w14:paraId="150D57E1" w14:textId="33DBFA04"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N6 - </w:t>
      </w:r>
      <w:r w:rsidR="003A361B">
        <w:rPr>
          <w:rFonts w:ascii="Times New Roman" w:hAnsi="Times New Roman" w:cs="Times New Roman"/>
          <w:lang w:val="lt-LT"/>
        </w:rPr>
        <w:t>LT/1/08/1112/029</w:t>
      </w:r>
    </w:p>
    <w:p w14:paraId="3BF10B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N8 - LT/1/08/1112/009 </w:t>
      </w:r>
    </w:p>
    <w:p w14:paraId="2945F51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N10 - LT/1/08/1112/010 </w:t>
      </w:r>
    </w:p>
    <w:p w14:paraId="7BD955D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LT/1/08/1112/011 </w:t>
      </w:r>
    </w:p>
    <w:p w14:paraId="5BBF000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N14 - LT/1/08/1112/012 </w:t>
      </w:r>
    </w:p>
    <w:p w14:paraId="4972091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N16 - LT/1/08/1112/013 </w:t>
      </w:r>
    </w:p>
    <w:p w14:paraId="36D4197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LT/1/08/1112/014 </w:t>
      </w:r>
    </w:p>
    <w:p w14:paraId="01E2B19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LT/1/08/1112/028</w:t>
      </w:r>
    </w:p>
    <w:p w14:paraId="70C3DE3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LT/1/08/1112/015 </w:t>
      </w:r>
    </w:p>
    <w:p w14:paraId="2532026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N100 - LT/1/08/1112/016 </w:t>
      </w:r>
    </w:p>
    <w:p w14:paraId="0A9359BA" w14:textId="77777777"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N1000 - LT/1/08/1112/017 </w:t>
      </w:r>
    </w:p>
    <w:p w14:paraId="51E5F76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512B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FF65E3"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9.</w:t>
      </w:r>
      <w:r w:rsidRPr="00B82D20">
        <w:rPr>
          <w:rFonts w:ascii="Times New Roman" w:hAnsi="Times New Roman" w:cs="Times New Roman"/>
          <w:b/>
          <w:caps/>
          <w:lang w:val="lt-LT"/>
        </w:rPr>
        <w:tab/>
      </w:r>
      <w:r w:rsidRPr="00B82D20">
        <w:rPr>
          <w:rFonts w:ascii="Times New Roman" w:hAnsi="Times New Roman" w:cs="Times New Roman"/>
          <w:b/>
          <w:lang w:val="lt-LT"/>
        </w:rPr>
        <w:t>REGISTRAVIMO / PERREGISTRAVIMO DATA</w:t>
      </w:r>
    </w:p>
    <w:p w14:paraId="02F45D8E"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73B5CAE1" w14:textId="7384B78E"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Registravimo data 2008</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m. gegužės 12</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d.</w:t>
      </w:r>
    </w:p>
    <w:p w14:paraId="2034FFB8" w14:textId="4BFC6FCC"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Paskutinio perregistravimo data 2010</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m. sausio 19</w:t>
      </w:r>
      <w:r w:rsidR="0061249B" w:rsidRPr="00B82D20">
        <w:rPr>
          <w:rFonts w:ascii="Times New Roman" w:eastAsia="Times New Roman" w:hAnsi="Times New Roman" w:cs="Times New Roman"/>
          <w:lang w:val="lt-LT"/>
        </w:rPr>
        <w:t> </w:t>
      </w:r>
      <w:r w:rsidRPr="00B82D20">
        <w:rPr>
          <w:rFonts w:ascii="Times New Roman" w:hAnsi="Times New Roman" w:cs="Times New Roman"/>
          <w:lang w:val="lt-LT"/>
        </w:rPr>
        <w:t>d.</w:t>
      </w:r>
    </w:p>
    <w:p w14:paraId="2C43087E"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22A98AA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395AC5" w14:textId="77777777" w:rsidR="00247631" w:rsidRPr="00B82D20" w:rsidRDefault="00247631" w:rsidP="00B82D20">
      <w:pPr>
        <w:tabs>
          <w:tab w:val="left" w:pos="567"/>
        </w:tabs>
        <w:spacing w:after="0" w:line="240" w:lineRule="auto"/>
        <w:rPr>
          <w:rFonts w:ascii="Times New Roman" w:eastAsia="Times New Roman" w:hAnsi="Times New Roman" w:cs="Times New Roman"/>
          <w:b/>
          <w:caps/>
          <w:szCs w:val="20"/>
          <w:lang w:val="lt-LT" w:eastAsia="lt-LT"/>
        </w:rPr>
      </w:pPr>
      <w:r w:rsidRPr="00B82D20">
        <w:rPr>
          <w:rFonts w:ascii="Times New Roman" w:hAnsi="Times New Roman" w:cs="Times New Roman"/>
          <w:b/>
          <w:caps/>
          <w:lang w:val="lt-LT"/>
        </w:rPr>
        <w:t>10.</w:t>
      </w:r>
      <w:r w:rsidRPr="00B82D20">
        <w:rPr>
          <w:rFonts w:ascii="Times New Roman" w:hAnsi="Times New Roman" w:cs="Times New Roman"/>
          <w:b/>
          <w:caps/>
          <w:lang w:val="lt-LT"/>
        </w:rPr>
        <w:tab/>
        <w:t>teksto peržiūros data</w:t>
      </w:r>
    </w:p>
    <w:p w14:paraId="7C5C2E8D" w14:textId="77777777" w:rsidR="00247631" w:rsidRPr="00B82D20" w:rsidRDefault="00247631" w:rsidP="00B82D20">
      <w:pPr>
        <w:tabs>
          <w:tab w:val="left" w:pos="567"/>
        </w:tabs>
        <w:spacing w:after="0" w:line="240" w:lineRule="auto"/>
        <w:rPr>
          <w:rFonts w:ascii="Times New Roman" w:hAnsi="Times New Roman" w:cs="Times New Roman"/>
          <w:b/>
          <w:caps/>
          <w:lang w:val="lt-LT"/>
        </w:rPr>
      </w:pPr>
    </w:p>
    <w:p w14:paraId="4D725667" w14:textId="4DCF771C" w:rsidR="00773DDC" w:rsidRDefault="00D6695E" w:rsidP="00B82D20">
      <w:pPr>
        <w:tabs>
          <w:tab w:val="left" w:pos="567"/>
        </w:tabs>
        <w:spacing w:after="0" w:line="240" w:lineRule="auto"/>
        <w:ind w:right="91"/>
        <w:rPr>
          <w:rFonts w:ascii="Times New Roman" w:hAnsi="Times New Roman" w:cs="Times New Roman"/>
          <w:lang w:val="lt-LT"/>
        </w:rPr>
      </w:pPr>
      <w:r>
        <w:rPr>
          <w:rFonts w:ascii="Times New Roman" w:hAnsi="Times New Roman" w:cs="Times New Roman"/>
          <w:lang w:val="lt-LT"/>
        </w:rPr>
        <w:t>2023 m. rugpjūčio 23 d.</w:t>
      </w:r>
    </w:p>
    <w:p w14:paraId="058F806F" w14:textId="77777777" w:rsidR="00E72191" w:rsidRDefault="00E72191" w:rsidP="00B82D20">
      <w:pPr>
        <w:tabs>
          <w:tab w:val="left" w:pos="567"/>
        </w:tabs>
        <w:spacing w:after="0" w:line="240" w:lineRule="auto"/>
        <w:ind w:right="91"/>
        <w:rPr>
          <w:rFonts w:ascii="Times New Roman" w:hAnsi="Times New Roman" w:cs="Times New Roman"/>
          <w:lang w:val="lt-LT"/>
        </w:rPr>
      </w:pPr>
    </w:p>
    <w:p w14:paraId="6D439173" w14:textId="46F02385" w:rsidR="00247631" w:rsidRPr="00B82D20" w:rsidRDefault="00247631" w:rsidP="00B82D20">
      <w:pPr>
        <w:tabs>
          <w:tab w:val="left" w:pos="567"/>
        </w:tabs>
        <w:spacing w:after="0" w:line="240" w:lineRule="auto"/>
        <w:ind w:right="91"/>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Išsami informacija apie šį vaistinį preparatą pateikiama Valstybinės vaistų kontrolės tarnybos prie Lietuvos Respublikos sveikatos apsaugos ministerijos </w:t>
      </w:r>
      <w:r w:rsidRPr="00BF67DB">
        <w:rPr>
          <w:rFonts w:ascii="Times New Roman" w:hAnsi="Times New Roman" w:cs="Times New Roman"/>
          <w:lang w:val="lt-LT"/>
        </w:rPr>
        <w:t>tinklalapyje</w:t>
      </w:r>
      <w:r w:rsidRPr="00BF67DB">
        <w:rPr>
          <w:rFonts w:ascii="Times New Roman" w:hAnsi="Times New Roman" w:cs="Times New Roman"/>
          <w:i/>
          <w:lang w:val="lt-LT"/>
        </w:rPr>
        <w:t xml:space="preserve"> </w:t>
      </w:r>
      <w:hyperlink r:id="rId12" w:history="1">
        <w:r w:rsidRPr="00B82D20">
          <w:rPr>
            <w:rFonts w:ascii="Times New Roman" w:hAnsi="Times New Roman" w:cs="Times New Roman"/>
            <w:color w:val="0000FF"/>
            <w:u w:val="single"/>
            <w:lang w:val="lt-LT"/>
          </w:rPr>
          <w:t>http://www.vvkt.lt/</w:t>
        </w:r>
      </w:hyperlink>
    </w:p>
    <w:p w14:paraId="542FE8E7"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4D06D72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0" w:name="_Toc129243128"/>
      <w:bookmarkStart w:id="1" w:name="_Toc129243253"/>
    </w:p>
    <w:p w14:paraId="1A781EC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0D42641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70649A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744653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5EB7E6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65D9261"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EC5866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AC1FE3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F42C49F"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F7DE18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0B41C2C0"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4D8F6E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284A36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57D9C21"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EDB858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769EDA2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4724982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1ED3B9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5134D7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308FD0F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1851059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7750A54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6BE2A2A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lang w:val="lt-LT"/>
        </w:rPr>
        <w:t>II PRIEDAS</w:t>
      </w:r>
      <w:bookmarkEnd w:id="0"/>
      <w:bookmarkEnd w:id="1"/>
    </w:p>
    <w:p w14:paraId="70871B0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0A243868" w14:textId="77777777" w:rsidR="00247631" w:rsidRPr="00B82D20" w:rsidRDefault="00247631" w:rsidP="00B82D20">
      <w:pPr>
        <w:tabs>
          <w:tab w:val="left" w:pos="567"/>
        </w:tabs>
        <w:spacing w:after="0" w:line="240" w:lineRule="auto"/>
        <w:ind w:left="567" w:hanging="567"/>
        <w:jc w:val="center"/>
        <w:outlineLvl w:val="0"/>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REGISTRACIJOS SĄLYGOS</w:t>
      </w:r>
    </w:p>
    <w:p w14:paraId="2A949A1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E73F11" w14:textId="77777777" w:rsidR="00247631" w:rsidRPr="00B82D20" w:rsidRDefault="00247631" w:rsidP="00B82D20">
      <w:pPr>
        <w:tabs>
          <w:tab w:val="left" w:pos="567"/>
          <w:tab w:val="left" w:pos="1701"/>
        </w:tabs>
        <w:spacing w:after="0" w:line="240" w:lineRule="auto"/>
        <w:ind w:left="1701" w:hanging="567"/>
        <w:rPr>
          <w:rFonts w:ascii="Times New Roman" w:eastAsia="Times New Roman" w:hAnsi="Times New Roman" w:cs="Times New Roman"/>
          <w:szCs w:val="20"/>
          <w:highlight w:val="yellow"/>
          <w:lang w:val="lt-LT" w:eastAsia="lt-LT"/>
        </w:rPr>
      </w:pPr>
      <w:r w:rsidRPr="00B82D20">
        <w:rPr>
          <w:rFonts w:ascii="Times New Roman" w:hAnsi="Times New Roman" w:cs="Times New Roman"/>
          <w:b/>
          <w:lang w:val="lt-LT"/>
        </w:rPr>
        <w:t>A.</w:t>
      </w:r>
      <w:r w:rsidRPr="00B82D20">
        <w:rPr>
          <w:rFonts w:ascii="Times New Roman" w:hAnsi="Times New Roman" w:cs="Times New Roman"/>
          <w:b/>
          <w:lang w:val="lt-LT"/>
        </w:rPr>
        <w:tab/>
        <w:t>GAMINTOJAS (-AI), ATSAKINGAS (-I) UŽ SERIJŲ IŠLEIDIMĄ</w:t>
      </w:r>
    </w:p>
    <w:p w14:paraId="3F6B2E31"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0DD7DE6D" w14:textId="77777777" w:rsidR="00247631" w:rsidRPr="00B82D20" w:rsidRDefault="00247631" w:rsidP="00B82D20">
      <w:pPr>
        <w:tabs>
          <w:tab w:val="left" w:pos="567"/>
          <w:tab w:val="left" w:pos="1701"/>
        </w:tabs>
        <w:spacing w:after="0" w:line="240" w:lineRule="auto"/>
        <w:ind w:left="1701" w:hanging="567"/>
        <w:rPr>
          <w:rFonts w:ascii="Times New Roman" w:eastAsia="Times New Roman" w:hAnsi="Times New Roman" w:cs="Times New Roman"/>
          <w:szCs w:val="20"/>
          <w:lang w:val="lt-LT" w:eastAsia="lt-LT"/>
        </w:rPr>
      </w:pPr>
      <w:r w:rsidRPr="00B82D20">
        <w:rPr>
          <w:rFonts w:ascii="Times New Roman" w:hAnsi="Times New Roman" w:cs="Times New Roman"/>
          <w:b/>
          <w:lang w:val="lt-LT"/>
        </w:rPr>
        <w:t>B.</w:t>
      </w:r>
      <w:r w:rsidRPr="00B82D20">
        <w:rPr>
          <w:rFonts w:ascii="Times New Roman" w:hAnsi="Times New Roman" w:cs="Times New Roman"/>
          <w:b/>
          <w:lang w:val="lt-LT"/>
        </w:rPr>
        <w:tab/>
        <w:t>TIEKIMO IR VARTOJIMO SĄLYGOS AR APRIBOJIMAI</w:t>
      </w:r>
    </w:p>
    <w:p w14:paraId="2D7CC029"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25E4A017" w14:textId="77777777" w:rsidR="00247631" w:rsidRPr="00B82D20" w:rsidRDefault="00247631" w:rsidP="00B82D20">
      <w:pPr>
        <w:tabs>
          <w:tab w:val="left" w:pos="567"/>
          <w:tab w:val="left" w:pos="1701"/>
        </w:tabs>
        <w:spacing w:after="0" w:line="240" w:lineRule="auto"/>
        <w:ind w:left="1701" w:hanging="567"/>
        <w:rPr>
          <w:rFonts w:ascii="Times New Roman" w:hAnsi="Times New Roman" w:cs="Times New Roman"/>
          <w:lang w:val="lt-LT"/>
        </w:rPr>
      </w:pPr>
    </w:p>
    <w:p w14:paraId="4EDE58DD" w14:textId="68EB13C8" w:rsidR="00247631" w:rsidRPr="00B82D20" w:rsidRDefault="00247631" w:rsidP="00B82D20">
      <w:pPr>
        <w:keepNext/>
        <w:tabs>
          <w:tab w:val="left" w:pos="567"/>
          <w:tab w:val="left" w:pos="1701"/>
        </w:tabs>
        <w:spacing w:after="0" w:line="240" w:lineRule="auto"/>
        <w:ind w:left="567" w:hanging="567"/>
        <w:outlineLvl w:val="1"/>
        <w:rPr>
          <w:rFonts w:ascii="Times New Roman" w:hAnsi="Times New Roman" w:cs="Times New Roman"/>
          <w:lang w:val="lt-LT"/>
        </w:rPr>
      </w:pPr>
      <w:r w:rsidRPr="00B82D20">
        <w:rPr>
          <w:rFonts w:ascii="Times New Roman" w:hAnsi="Times New Roman" w:cs="Times New Roman"/>
          <w:b/>
          <w:lang w:val="lt-LT"/>
        </w:rPr>
        <w:br w:type="page"/>
      </w:r>
      <w:r w:rsidRPr="00B82D20">
        <w:rPr>
          <w:rFonts w:ascii="Times New Roman" w:hAnsi="Times New Roman" w:cs="Times New Roman"/>
          <w:b/>
          <w:lang w:val="lt-LT"/>
        </w:rPr>
        <w:lastRenderedPageBreak/>
        <w:t>A.</w:t>
      </w:r>
      <w:r w:rsidRPr="00B82D20">
        <w:rPr>
          <w:rFonts w:ascii="Times New Roman" w:hAnsi="Times New Roman" w:cs="Times New Roman"/>
          <w:b/>
        </w:rPr>
        <w:tab/>
        <w:t>GAMINTOJAS</w:t>
      </w:r>
      <w:r w:rsidR="00493A86" w:rsidRPr="00B82D20">
        <w:rPr>
          <w:rFonts w:ascii="Times New Roman" w:eastAsia="Times New Roman" w:hAnsi="Times New Roman" w:cs="Times New Roman"/>
          <w:b/>
          <w:lang w:val="lt-LT"/>
        </w:rPr>
        <w:t xml:space="preserve"> (-AI)</w:t>
      </w:r>
      <w:r w:rsidRPr="00B82D20">
        <w:rPr>
          <w:rFonts w:ascii="Times New Roman" w:eastAsia="Times New Roman" w:hAnsi="Times New Roman" w:cs="Times New Roman"/>
          <w:b/>
          <w:lang w:val="lt-LT" w:eastAsia="lt-LT"/>
        </w:rPr>
        <w:t>,</w:t>
      </w:r>
      <w:r w:rsidRPr="00B82D20">
        <w:rPr>
          <w:rFonts w:ascii="Times New Roman" w:hAnsi="Times New Roman" w:cs="Times New Roman"/>
          <w:b/>
          <w:lang w:val="lt-LT"/>
        </w:rPr>
        <w:t xml:space="preserve"> ATSAKINGAS</w:t>
      </w:r>
      <w:r w:rsidR="00493A86" w:rsidRPr="00B82D20">
        <w:rPr>
          <w:rFonts w:ascii="Times New Roman" w:hAnsi="Times New Roman" w:cs="Times New Roman"/>
          <w:b/>
        </w:rPr>
        <w:t xml:space="preserve"> (-I)</w:t>
      </w:r>
      <w:r w:rsidRPr="00B82D20">
        <w:rPr>
          <w:rFonts w:ascii="Times New Roman" w:hAnsi="Times New Roman" w:cs="Times New Roman"/>
          <w:b/>
          <w:lang w:val="lt-LT"/>
        </w:rPr>
        <w:t xml:space="preserve"> UŽ SERIJŲ IŠLEIDIMĄ</w:t>
      </w:r>
    </w:p>
    <w:p w14:paraId="4303ED3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8AFB258" w14:textId="1D62D4C6" w:rsidR="00247631" w:rsidRPr="00B82D20" w:rsidRDefault="00247631" w:rsidP="00B82D20">
      <w:pPr>
        <w:tabs>
          <w:tab w:val="left" w:pos="567"/>
        </w:tabs>
        <w:spacing w:after="0" w:line="240" w:lineRule="auto"/>
        <w:rPr>
          <w:rFonts w:ascii="Times New Roman" w:eastAsia="Times New Roman" w:hAnsi="Times New Roman" w:cs="Times New Roman"/>
          <w:szCs w:val="20"/>
          <w:u w:val="single"/>
          <w:lang w:val="lt-LT" w:eastAsia="lt-LT"/>
        </w:rPr>
      </w:pPr>
      <w:r w:rsidRPr="00B82D20">
        <w:rPr>
          <w:rFonts w:ascii="Times New Roman" w:hAnsi="Times New Roman" w:cs="Times New Roman"/>
          <w:u w:val="single"/>
          <w:lang w:val="lt-LT"/>
        </w:rPr>
        <w:t>Gamintojo</w:t>
      </w:r>
      <w:r w:rsidR="00493A86" w:rsidRPr="00B82D20">
        <w:rPr>
          <w:rFonts w:ascii="Times New Roman" w:eastAsia="Times New Roman" w:hAnsi="Times New Roman" w:cs="Times New Roman"/>
          <w:u w:val="single"/>
          <w:lang w:val="lt-LT" w:eastAsia="lt-LT"/>
        </w:rPr>
        <w:t xml:space="preserve"> (-ų)</w:t>
      </w:r>
      <w:r w:rsidRPr="00B82D20">
        <w:rPr>
          <w:rFonts w:ascii="Times New Roman" w:eastAsia="Times New Roman" w:hAnsi="Times New Roman" w:cs="Times New Roman"/>
          <w:u w:val="single"/>
          <w:lang w:val="lt-LT" w:eastAsia="lt-LT"/>
        </w:rPr>
        <w:t>,</w:t>
      </w:r>
      <w:r w:rsidRPr="00B82D20">
        <w:rPr>
          <w:rFonts w:ascii="Times New Roman" w:hAnsi="Times New Roman" w:cs="Times New Roman"/>
          <w:u w:val="single"/>
          <w:lang w:val="lt-LT"/>
        </w:rPr>
        <w:t xml:space="preserve"> atsakingo</w:t>
      </w:r>
      <w:r w:rsidR="00493A86" w:rsidRPr="00BF67DB">
        <w:rPr>
          <w:rFonts w:ascii="Times New Roman" w:hAnsi="Times New Roman" w:cs="Times New Roman"/>
          <w:u w:val="single"/>
          <w:lang w:val="lt-LT"/>
        </w:rPr>
        <w:t xml:space="preserve"> </w:t>
      </w:r>
      <w:r w:rsidR="00493A86" w:rsidRPr="00B82D20">
        <w:rPr>
          <w:rFonts w:ascii="Times New Roman" w:eastAsia="Times New Roman" w:hAnsi="Times New Roman" w:cs="Times New Roman"/>
          <w:u w:val="single"/>
          <w:lang w:val="lt-LT" w:eastAsia="lt-LT"/>
        </w:rPr>
        <w:t>(-ų)</w:t>
      </w:r>
      <w:r w:rsidRPr="00B82D20">
        <w:rPr>
          <w:rFonts w:ascii="Times New Roman" w:eastAsia="Times New Roman" w:hAnsi="Times New Roman" w:cs="Times New Roman"/>
          <w:u w:val="single"/>
          <w:lang w:val="lt-LT" w:eastAsia="lt-LT"/>
        </w:rPr>
        <w:t xml:space="preserve"> </w:t>
      </w:r>
      <w:r w:rsidRPr="00B82D20">
        <w:rPr>
          <w:rFonts w:ascii="Times New Roman" w:hAnsi="Times New Roman" w:cs="Times New Roman"/>
          <w:u w:val="single"/>
          <w:lang w:val="lt-LT"/>
        </w:rPr>
        <w:t xml:space="preserve">už serijų išleidimą, pavadinimas </w:t>
      </w:r>
      <w:r w:rsidR="00493A86" w:rsidRPr="00BF67DB">
        <w:rPr>
          <w:rFonts w:ascii="Times New Roman" w:hAnsi="Times New Roman" w:cs="Times New Roman"/>
          <w:u w:val="single"/>
          <w:lang w:val="lt-LT"/>
        </w:rPr>
        <w:t xml:space="preserve">(-ai) </w:t>
      </w:r>
      <w:r w:rsidRPr="00B82D20">
        <w:rPr>
          <w:rFonts w:ascii="Times New Roman" w:hAnsi="Times New Roman" w:cs="Times New Roman"/>
          <w:u w:val="single"/>
          <w:lang w:val="lt-LT"/>
        </w:rPr>
        <w:t>ir adresas</w:t>
      </w:r>
      <w:r w:rsidR="00493A86" w:rsidRPr="00BF67DB">
        <w:rPr>
          <w:rFonts w:ascii="Times New Roman" w:hAnsi="Times New Roman" w:cs="Times New Roman"/>
          <w:u w:val="single"/>
          <w:lang w:val="lt-LT"/>
        </w:rPr>
        <w:t xml:space="preserve"> (-ai)</w:t>
      </w:r>
    </w:p>
    <w:p w14:paraId="57599443" w14:textId="77777777" w:rsidR="00247631" w:rsidRPr="00B82D20" w:rsidRDefault="00247631" w:rsidP="00B82D20">
      <w:pPr>
        <w:tabs>
          <w:tab w:val="left" w:pos="567"/>
        </w:tabs>
        <w:spacing w:after="0" w:line="240" w:lineRule="auto"/>
        <w:rPr>
          <w:rFonts w:ascii="Times New Roman" w:hAnsi="Times New Roman" w:cs="Times New Roman"/>
          <w:b/>
          <w:caps/>
          <w:lang w:val="lt-LT"/>
        </w:rPr>
      </w:pPr>
    </w:p>
    <w:p w14:paraId="2299B45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GmbH</w:t>
      </w:r>
      <w:proofErr w:type="spellEnd"/>
    </w:p>
    <w:p w14:paraId="7DA7696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Biochemiestrasse</w:t>
      </w:r>
      <w:proofErr w:type="spellEnd"/>
      <w:r w:rsidRPr="00B82D20">
        <w:rPr>
          <w:rFonts w:ascii="Times New Roman" w:hAnsi="Times New Roman" w:cs="Times New Roman"/>
          <w:lang w:val="lt-LT"/>
        </w:rPr>
        <w:t xml:space="preserve"> 10</w:t>
      </w:r>
    </w:p>
    <w:p w14:paraId="1A84914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6250, </w:t>
      </w:r>
      <w:proofErr w:type="spellStart"/>
      <w:r w:rsidRPr="00B82D20">
        <w:rPr>
          <w:rFonts w:ascii="Times New Roman" w:hAnsi="Times New Roman" w:cs="Times New Roman"/>
          <w:lang w:val="lt-LT"/>
        </w:rPr>
        <w:t>Kundl</w:t>
      </w:r>
      <w:proofErr w:type="spellEnd"/>
    </w:p>
    <w:p w14:paraId="6AC6356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14:paraId="50FC47E6"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795F3079"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53D37DB4"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hAnsi="Times New Roman" w:cs="Times New Roman"/>
          <w:lang w:val="lt-LT"/>
        </w:rPr>
      </w:pPr>
      <w:bookmarkStart w:id="2" w:name="_Toc129243129"/>
      <w:bookmarkStart w:id="3" w:name="_Toc129243254"/>
      <w:bookmarkStart w:id="4" w:name="_Toc129243130"/>
      <w:bookmarkStart w:id="5" w:name="_Toc129243255"/>
      <w:r w:rsidRPr="00B82D20">
        <w:rPr>
          <w:rFonts w:ascii="Times New Roman" w:hAnsi="Times New Roman" w:cs="Times New Roman"/>
          <w:b/>
          <w:lang w:val="lt-LT"/>
        </w:rPr>
        <w:t>B.</w:t>
      </w:r>
      <w:r w:rsidRPr="00B82D20">
        <w:rPr>
          <w:rFonts w:ascii="Times New Roman" w:hAnsi="Times New Roman" w:cs="Times New Roman"/>
          <w:b/>
          <w:lang w:val="lt-LT"/>
        </w:rPr>
        <w:tab/>
        <w:t>TIEKIMO IR VARTOJIMO SĄLYGOS AR APRIBOJIMAI</w:t>
      </w:r>
      <w:bookmarkEnd w:id="2"/>
      <w:bookmarkEnd w:id="3"/>
      <w:bookmarkEnd w:id="4"/>
      <w:bookmarkEnd w:id="5"/>
    </w:p>
    <w:p w14:paraId="738A440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A6067A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Receptinis vaistinis preparatas.</w:t>
      </w:r>
    </w:p>
    <w:p w14:paraId="7F756AF9"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5695D595" w14:textId="77777777" w:rsidR="00247631" w:rsidRPr="00B82D20" w:rsidRDefault="00247631" w:rsidP="00B82D20">
      <w:pPr>
        <w:tabs>
          <w:tab w:val="left" w:pos="567"/>
        </w:tabs>
        <w:spacing w:after="0" w:line="240" w:lineRule="auto"/>
        <w:rPr>
          <w:rFonts w:ascii="Times New Roman" w:hAnsi="Times New Roman" w:cs="Times New Roman"/>
          <w:highlight w:val="yellow"/>
          <w:lang w:val="lt-LT"/>
        </w:rPr>
      </w:pPr>
    </w:p>
    <w:p w14:paraId="4D2F8A2C"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33D49A0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E266C9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320B97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77F78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A60B69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49749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C0A34A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937B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EF455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844162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1310E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17BC72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950D1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52351F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0C562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F5320A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319008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1374FE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20054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A9988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24DB25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9BF5CA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52D44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6" w:name="_Toc129243134"/>
      <w:bookmarkStart w:id="7" w:name="_Toc129243259"/>
      <w:r w:rsidRPr="00B82D20">
        <w:rPr>
          <w:rFonts w:ascii="Times New Roman" w:hAnsi="Times New Roman" w:cs="Times New Roman"/>
          <w:b/>
          <w:lang w:val="lt-LT"/>
        </w:rPr>
        <w:t>III PRIEDAS</w:t>
      </w:r>
      <w:bookmarkEnd w:id="6"/>
      <w:bookmarkEnd w:id="7"/>
    </w:p>
    <w:p w14:paraId="4DA67E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7521AD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8" w:name="_Toc129243135"/>
      <w:bookmarkStart w:id="9" w:name="_Toc129243260"/>
      <w:r w:rsidRPr="00B82D20">
        <w:rPr>
          <w:rFonts w:ascii="Times New Roman" w:hAnsi="Times New Roman" w:cs="Times New Roman"/>
          <w:b/>
          <w:lang w:val="lt-LT"/>
        </w:rPr>
        <w:t>ŽENKLINIMAS IR PAKUOTĖS LAPELIS</w:t>
      </w:r>
      <w:bookmarkEnd w:id="8"/>
      <w:bookmarkEnd w:id="9"/>
    </w:p>
    <w:p w14:paraId="73DBF98D"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59017B7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8E9D3E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D7318B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86F4A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B636C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3504F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0C543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D06BB2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47DCA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E9DA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7216C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E1D6E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0FDE4E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4390B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612AC2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63CD9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0D380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D0631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1A8018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4F9C4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2BB39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994EF6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B257C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bookmarkStart w:id="10" w:name="_Toc129243136"/>
      <w:bookmarkStart w:id="11" w:name="_Toc129243261"/>
      <w:r w:rsidRPr="00B82D20">
        <w:rPr>
          <w:rFonts w:ascii="Times New Roman" w:hAnsi="Times New Roman" w:cs="Times New Roman"/>
          <w:b/>
          <w:lang w:val="lt-LT"/>
        </w:rPr>
        <w:t>A. ŽENKLINIMAS</w:t>
      </w:r>
      <w:bookmarkEnd w:id="10"/>
      <w:bookmarkEnd w:id="11"/>
    </w:p>
    <w:p w14:paraId="71DE610E" w14:textId="77777777" w:rsidR="00247631" w:rsidRPr="00B82D20" w:rsidRDefault="00247631" w:rsidP="00B82D2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br w:type="page"/>
      </w:r>
    </w:p>
    <w:p w14:paraId="7B3E484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lastRenderedPageBreak/>
        <w:t>INFORMACIJA ANT IŠORINĖS PAKUOTĖS</w:t>
      </w:r>
    </w:p>
    <w:p w14:paraId="1F679EBE"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lang w:val="lt-LT"/>
        </w:rPr>
      </w:pPr>
    </w:p>
    <w:p w14:paraId="6541957F" w14:textId="2CF82C8C" w:rsidR="00247631" w:rsidRPr="00B82D20" w:rsidRDefault="00233E4A"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b/>
          <w:lang w:val="lt-LT"/>
        </w:rPr>
        <w:t>KARTONO DĖŽUTĖ PVC/PVDC/AL L</w:t>
      </w:r>
      <w:r w:rsidR="00247631" w:rsidRPr="00B82D20">
        <w:rPr>
          <w:rFonts w:ascii="Times New Roman" w:hAnsi="Times New Roman" w:cs="Times New Roman"/>
          <w:b/>
          <w:lang w:val="lt-LT"/>
        </w:rPr>
        <w:t>IZDINĖMS PLOKŠTELĖMS</w:t>
      </w:r>
    </w:p>
    <w:p w14:paraId="201105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F99F0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55A03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VAISTINIO PREPARATO PAVADINIMAS</w:t>
      </w:r>
    </w:p>
    <w:p w14:paraId="45F00FF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5A109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w:t>
      </w:r>
    </w:p>
    <w:p w14:paraId="5EF9B6D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 disperguojamosios tabletės</w:t>
      </w:r>
      <w:r w:rsidRPr="00B82D20">
        <w:rPr>
          <w:rFonts w:ascii="Times New Roman" w:hAnsi="Times New Roman" w:cs="Times New Roman"/>
          <w:lang w:val="lt-LT"/>
        </w:rPr>
        <w:t xml:space="preserve"> </w:t>
      </w:r>
    </w:p>
    <w:p w14:paraId="2CE7CED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80B1250" w14:textId="77777777" w:rsidR="008C6CC1" w:rsidRPr="00B82D20" w:rsidRDefault="008C6CC1" w:rsidP="008C6CC1">
      <w:pPr>
        <w:tabs>
          <w:tab w:val="left" w:pos="567"/>
        </w:tabs>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amoksicilinas</w:t>
      </w:r>
      <w:proofErr w:type="spellEnd"/>
    </w:p>
    <w:p w14:paraId="3E9DC99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64B348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2B830D"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VEIKLIOJI </w:t>
      </w:r>
      <w:r w:rsidR="00493A86" w:rsidRPr="00BF67DB">
        <w:rPr>
          <w:rFonts w:ascii="Times New Roman" w:hAnsi="Times New Roman" w:cs="Times New Roman"/>
          <w:b/>
          <w:lang w:val="lt-LT"/>
        </w:rPr>
        <w:t xml:space="preserve">(-IOS) </w:t>
      </w:r>
      <w:r w:rsidRPr="00B82D20">
        <w:rPr>
          <w:rFonts w:ascii="Times New Roman" w:hAnsi="Times New Roman" w:cs="Times New Roman"/>
          <w:b/>
          <w:lang w:val="lt-LT"/>
        </w:rPr>
        <w:t>MEDŽIAGA</w:t>
      </w:r>
      <w:r w:rsidR="00493A86" w:rsidRPr="00BF67DB">
        <w:rPr>
          <w:rFonts w:ascii="Times New Roman" w:hAnsi="Times New Roman" w:cs="Times New Roman"/>
          <w:b/>
          <w:lang w:val="lt-LT"/>
        </w:rPr>
        <w:t xml:space="preserve"> </w:t>
      </w:r>
      <w:r w:rsidR="00493A86" w:rsidRPr="00B82D20">
        <w:rPr>
          <w:rFonts w:ascii="Times New Roman" w:eastAsia="Times New Roman" w:hAnsi="Times New Roman" w:cs="Times New Roman"/>
          <w:b/>
          <w:lang w:val="lt-LT" w:eastAsia="lt-LT"/>
        </w:rPr>
        <w:t>(-OS)</w:t>
      </w:r>
      <w:r w:rsidRPr="00B82D20">
        <w:rPr>
          <w:rFonts w:ascii="Times New Roman" w:eastAsia="Times New Roman" w:hAnsi="Times New Roman" w:cs="Times New Roman"/>
          <w:b/>
          <w:lang w:val="lt-LT" w:eastAsia="lt-LT"/>
        </w:rPr>
        <w:t xml:space="preserve"> </w:t>
      </w:r>
      <w:r w:rsidRPr="00B82D20">
        <w:rPr>
          <w:rFonts w:ascii="Times New Roman" w:hAnsi="Times New Roman" w:cs="Times New Roman"/>
          <w:b/>
          <w:lang w:val="lt-LT"/>
        </w:rPr>
        <w:t>IR JOS</w:t>
      </w:r>
      <w:r w:rsidR="00493A86" w:rsidRPr="00BF67DB">
        <w:rPr>
          <w:rFonts w:ascii="Times New Roman" w:hAnsi="Times New Roman" w:cs="Times New Roman"/>
          <w:b/>
          <w:lang w:val="lt-LT"/>
        </w:rPr>
        <w:t xml:space="preserve"> </w:t>
      </w:r>
      <w:r w:rsidR="00493A86" w:rsidRPr="00B82D20">
        <w:rPr>
          <w:rFonts w:ascii="Times New Roman" w:eastAsia="Times New Roman" w:hAnsi="Times New Roman" w:cs="Times New Roman"/>
          <w:b/>
          <w:lang w:val="lt-LT" w:eastAsia="lt-LT"/>
        </w:rPr>
        <w:t>(-Ų)</w:t>
      </w:r>
      <w:r w:rsidRPr="00B82D20">
        <w:rPr>
          <w:rFonts w:ascii="Times New Roman" w:eastAsia="Times New Roman" w:hAnsi="Times New Roman" w:cs="Times New Roman"/>
          <w:b/>
          <w:lang w:val="lt-LT" w:eastAsia="lt-LT"/>
        </w:rPr>
        <w:t xml:space="preserve"> </w:t>
      </w:r>
      <w:r w:rsidRPr="00B82D20">
        <w:rPr>
          <w:rFonts w:ascii="Times New Roman" w:hAnsi="Times New Roman" w:cs="Times New Roman"/>
          <w:b/>
          <w:lang w:val="lt-LT"/>
        </w:rPr>
        <w:t>KIEKIS</w:t>
      </w:r>
      <w:r w:rsidR="00493A86" w:rsidRPr="00BF67DB">
        <w:rPr>
          <w:rFonts w:ascii="Times New Roman" w:hAnsi="Times New Roman" w:cs="Times New Roman"/>
          <w:b/>
          <w:lang w:val="lt-LT"/>
        </w:rPr>
        <w:t xml:space="preserve"> (-IAI)</w:t>
      </w:r>
    </w:p>
    <w:p w14:paraId="764F594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B6C5DFD" w14:textId="63BAA4A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Kiekvienoje disperguojamojoje tabletėje yra 500 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trihidrato</w:t>
      </w:r>
      <w:proofErr w:type="spellEnd"/>
      <w:r w:rsidRPr="00B82D20">
        <w:rPr>
          <w:rFonts w:ascii="Times New Roman" w:hAnsi="Times New Roman" w:cs="Times New Roman"/>
          <w:lang w:val="lt-LT"/>
        </w:rPr>
        <w:t xml:space="preserve"> pavidalu). </w:t>
      </w:r>
    </w:p>
    <w:p w14:paraId="5CCEC384" w14:textId="77777777" w:rsidR="00247631" w:rsidRPr="00B82D20" w:rsidRDefault="00247631" w:rsidP="00B82D20">
      <w:pPr>
        <w:tabs>
          <w:tab w:val="left" w:pos="567"/>
        </w:tabs>
        <w:spacing w:after="0" w:line="240" w:lineRule="auto"/>
        <w:rPr>
          <w:rFonts w:ascii="Times New Roman" w:hAnsi="Times New Roman" w:cs="Times New Roman"/>
          <w:highlight w:val="lightGray"/>
          <w:lang w:val="lt-LT"/>
        </w:rPr>
      </w:pPr>
    </w:p>
    <w:p w14:paraId="5067A7D7" w14:textId="6F759BDA"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 xml:space="preserve">Kiekvienoje disperguojamojoje tabletėje yra 1000 mg </w:t>
      </w:r>
      <w:proofErr w:type="spellStart"/>
      <w:r w:rsidRPr="00B82D20">
        <w:rPr>
          <w:rFonts w:ascii="Times New Roman" w:hAnsi="Times New Roman" w:cs="Times New Roman"/>
          <w:highlight w:val="lightGray"/>
          <w:lang w:val="lt-LT"/>
        </w:rPr>
        <w:t>amoksicilino</w:t>
      </w:r>
      <w:proofErr w:type="spellEnd"/>
      <w:r w:rsidRPr="00B82D20">
        <w:rPr>
          <w:rFonts w:ascii="Times New Roman" w:hAnsi="Times New Roman" w:cs="Times New Roman"/>
          <w:highlight w:val="lightGray"/>
          <w:lang w:val="lt-LT"/>
        </w:rPr>
        <w:t xml:space="preserve"> (</w:t>
      </w:r>
      <w:proofErr w:type="spellStart"/>
      <w:r w:rsidRPr="00B82D20">
        <w:rPr>
          <w:rFonts w:ascii="Times New Roman" w:hAnsi="Times New Roman" w:cs="Times New Roman"/>
          <w:highlight w:val="lightGray"/>
          <w:lang w:val="lt-LT"/>
        </w:rPr>
        <w:t>trihidrato</w:t>
      </w:r>
      <w:proofErr w:type="spellEnd"/>
      <w:r w:rsidRPr="00B82D20">
        <w:rPr>
          <w:rFonts w:ascii="Times New Roman" w:hAnsi="Times New Roman" w:cs="Times New Roman"/>
          <w:highlight w:val="lightGray"/>
          <w:lang w:val="lt-LT"/>
        </w:rPr>
        <w:t xml:space="preserve"> pavidalu). </w:t>
      </w:r>
    </w:p>
    <w:p w14:paraId="339EB1C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A172BD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5FA677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PAGALBINIŲ MEDŽIAGŲ SĄRAŠAS</w:t>
      </w:r>
    </w:p>
    <w:p w14:paraId="42604A8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5979E7" w14:textId="0604F5E6" w:rsidR="00233E4A" w:rsidRPr="00233E4A" w:rsidRDefault="00247631" w:rsidP="007320F4">
      <w:pPr>
        <w:tabs>
          <w:tab w:val="left" w:pos="567"/>
        </w:tabs>
        <w:spacing w:after="0" w:line="240" w:lineRule="auto"/>
        <w:jc w:val="both"/>
        <w:rPr>
          <w:rFonts w:ascii="Times New Roman" w:eastAsia="Calibri" w:hAnsi="Times New Roman" w:cs="Times New Roman"/>
          <w:lang w:val="lt-LT"/>
        </w:rPr>
      </w:pPr>
      <w:r w:rsidRPr="00B82D20">
        <w:rPr>
          <w:rFonts w:ascii="Times New Roman" w:hAnsi="Times New Roman" w:cs="Times New Roman"/>
          <w:lang w:val="lt-LT"/>
        </w:rPr>
        <w:t xml:space="preserve">Sudėtyje yra </w:t>
      </w:r>
      <w:proofErr w:type="spellStart"/>
      <w:r w:rsidRPr="00B82D20">
        <w:rPr>
          <w:rFonts w:ascii="Times New Roman" w:hAnsi="Times New Roman" w:cs="Times New Roman"/>
          <w:lang w:val="lt-LT"/>
        </w:rPr>
        <w:t>aspartamo</w:t>
      </w:r>
      <w:proofErr w:type="spellEnd"/>
      <w:r w:rsidRPr="00B82D20">
        <w:rPr>
          <w:rFonts w:ascii="Times New Roman" w:hAnsi="Times New Roman" w:cs="Times New Roman"/>
          <w:lang w:val="lt-LT"/>
        </w:rPr>
        <w:t xml:space="preserve"> (E</w:t>
      </w:r>
      <w:r w:rsidR="007073E4">
        <w:rPr>
          <w:rFonts w:ascii="Times New Roman" w:hAnsi="Times New Roman" w:cs="Times New Roman"/>
          <w:lang w:val="lt-LT"/>
        </w:rPr>
        <w:t> </w:t>
      </w:r>
      <w:r w:rsidRPr="00B82D20">
        <w:rPr>
          <w:rFonts w:ascii="Times New Roman" w:hAnsi="Times New Roman" w:cs="Times New Roman"/>
          <w:lang w:val="lt-LT"/>
        </w:rPr>
        <w:t>951)</w:t>
      </w:r>
      <w:r w:rsidR="00233E4A">
        <w:rPr>
          <w:rFonts w:ascii="Times New Roman" w:hAnsi="Times New Roman" w:cs="Times New Roman"/>
          <w:lang w:val="lt-LT"/>
        </w:rPr>
        <w:t>,</w:t>
      </w:r>
      <w:r w:rsidR="00233E4A" w:rsidRPr="00233E4A">
        <w:rPr>
          <w:rFonts w:ascii="Times New Roman" w:eastAsia="Calibri" w:hAnsi="Times New Roman" w:cs="Times New Roman"/>
          <w:lang w:val="lt-LT"/>
        </w:rPr>
        <w:t xml:space="preserve"> </w:t>
      </w:r>
      <w:proofErr w:type="spellStart"/>
      <w:r w:rsidR="00233E4A" w:rsidRPr="00233E4A">
        <w:rPr>
          <w:rFonts w:ascii="Times New Roman" w:eastAsia="Calibri" w:hAnsi="Times New Roman" w:cs="Times New Roman"/>
          <w:lang w:val="lt-LT"/>
        </w:rPr>
        <w:t>benzilo</w:t>
      </w:r>
      <w:proofErr w:type="spellEnd"/>
      <w:r w:rsidR="00233E4A" w:rsidRPr="00233E4A">
        <w:rPr>
          <w:rFonts w:ascii="Times New Roman" w:eastAsia="Calibri" w:hAnsi="Times New Roman" w:cs="Times New Roman"/>
          <w:lang w:val="lt-LT"/>
        </w:rPr>
        <w:t xml:space="preserve"> alkoholio, </w:t>
      </w:r>
      <w:proofErr w:type="spellStart"/>
      <w:r w:rsidR="00233E4A" w:rsidRPr="00233E4A">
        <w:rPr>
          <w:rFonts w:ascii="Times New Roman" w:eastAsia="Calibri" w:hAnsi="Times New Roman" w:cs="Times New Roman"/>
          <w:lang w:val="lt-LT"/>
        </w:rPr>
        <w:t>benzilbenzoato</w:t>
      </w:r>
      <w:proofErr w:type="spellEnd"/>
      <w:r w:rsidR="00233E4A" w:rsidRPr="00233E4A">
        <w:rPr>
          <w:rFonts w:ascii="Times New Roman" w:eastAsia="Calibri" w:hAnsi="Times New Roman" w:cs="Times New Roman"/>
          <w:lang w:val="lt-LT"/>
        </w:rPr>
        <w:t xml:space="preserve">, </w:t>
      </w:r>
      <w:proofErr w:type="spellStart"/>
      <w:r w:rsidR="00233E4A" w:rsidRPr="00233E4A">
        <w:rPr>
          <w:rFonts w:ascii="Times New Roman" w:eastAsia="Calibri" w:hAnsi="Times New Roman" w:cs="Times New Roman"/>
          <w:lang w:val="lt-LT"/>
        </w:rPr>
        <w:t>sorbitolio</w:t>
      </w:r>
      <w:proofErr w:type="spellEnd"/>
      <w:r w:rsidR="00233E4A" w:rsidRPr="00233E4A">
        <w:rPr>
          <w:rFonts w:ascii="Times New Roman" w:eastAsia="Calibri" w:hAnsi="Times New Roman" w:cs="Times New Roman"/>
          <w:lang w:val="lt-LT"/>
        </w:rPr>
        <w:t xml:space="preserve"> (E</w:t>
      </w:r>
      <w:r w:rsidR="00DF3ECC">
        <w:rPr>
          <w:rFonts w:ascii="Times New Roman" w:eastAsia="Calibri" w:hAnsi="Times New Roman" w:cs="Times New Roman"/>
          <w:lang w:val="lt-LT"/>
        </w:rPr>
        <w:t> </w:t>
      </w:r>
      <w:r w:rsidR="00233E4A" w:rsidRPr="00233E4A">
        <w:rPr>
          <w:rFonts w:ascii="Times New Roman" w:eastAsia="Calibri" w:hAnsi="Times New Roman" w:cs="Times New Roman"/>
          <w:lang w:val="lt-LT"/>
        </w:rPr>
        <w:t>420), sieros dioksido (E</w:t>
      </w:r>
      <w:r w:rsidR="00DF3ECC">
        <w:rPr>
          <w:rFonts w:ascii="Times New Roman" w:eastAsia="Calibri" w:hAnsi="Times New Roman" w:cs="Times New Roman"/>
          <w:lang w:val="lt-LT"/>
        </w:rPr>
        <w:t> </w:t>
      </w:r>
      <w:r w:rsidR="00233E4A" w:rsidRPr="00233E4A">
        <w:rPr>
          <w:rFonts w:ascii="Times New Roman" w:eastAsia="Calibri" w:hAnsi="Times New Roman" w:cs="Times New Roman"/>
          <w:lang w:val="lt-LT"/>
        </w:rPr>
        <w:t>220).</w:t>
      </w:r>
    </w:p>
    <w:p w14:paraId="0318C28B" w14:textId="1EDD91A1"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Daugiau informacijos žr. pakuotės lapelyje.</w:t>
      </w:r>
    </w:p>
    <w:p w14:paraId="67EBEE4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12081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7073C23"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FARMACINĖ FORMA IR KIEKIS PAKUOTĖJE</w:t>
      </w:r>
    </w:p>
    <w:p w14:paraId="2B9AE06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A0D45E" w14:textId="3E7BE58F"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500 mg disperguojamosios tabletės</w:t>
      </w:r>
    </w:p>
    <w:p w14:paraId="0800166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10 disperguojamųjų tablečių</w:t>
      </w:r>
    </w:p>
    <w:p w14:paraId="0667676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12 disperguojamųjų tablečių</w:t>
      </w:r>
    </w:p>
    <w:p w14:paraId="47F5831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14 disperguojamųjų tablečių</w:t>
      </w:r>
    </w:p>
    <w:p w14:paraId="30B2486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16 disperguojamųjų tablečių</w:t>
      </w:r>
    </w:p>
    <w:p w14:paraId="429012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20 disperguojamųjų tablečių</w:t>
      </w:r>
    </w:p>
    <w:p w14:paraId="2C1047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24 disperguojamosios tabletės</w:t>
      </w:r>
    </w:p>
    <w:p w14:paraId="078178A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30 disperguojamųjų tablečių</w:t>
      </w:r>
    </w:p>
    <w:p w14:paraId="0CFED02D"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500 disperguojamųjų tablečių</w:t>
      </w:r>
    </w:p>
    <w:p w14:paraId="26850D9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disperguojamųjų tablečių</w:t>
      </w:r>
    </w:p>
    <w:p w14:paraId="5967190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D2A9F27" w14:textId="7063C4D6"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mg disperguojamosios tabletės</w:t>
      </w:r>
    </w:p>
    <w:p w14:paraId="1728964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2 disperguojamosios tabletės</w:t>
      </w:r>
    </w:p>
    <w:p w14:paraId="0B19E60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6 disperguojamosios tabletės</w:t>
      </w:r>
    </w:p>
    <w:p w14:paraId="7B9B6C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8 disperguojamosios tabletės</w:t>
      </w:r>
    </w:p>
    <w:p w14:paraId="14A8989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 disperguojamųjų tablečių</w:t>
      </w:r>
    </w:p>
    <w:p w14:paraId="22F17B7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12 disperguojamųjų tablečių</w:t>
      </w:r>
    </w:p>
    <w:p w14:paraId="2519818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14 disperguojamųjų tablečių</w:t>
      </w:r>
    </w:p>
    <w:p w14:paraId="5E8C06D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16 disperguojamųjų tablečių</w:t>
      </w:r>
    </w:p>
    <w:p w14:paraId="3CEE5EC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20 disperguojamųjų tablečių</w:t>
      </w:r>
    </w:p>
    <w:p w14:paraId="1FB71D3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24 disperguojamosios tabletės</w:t>
      </w:r>
    </w:p>
    <w:p w14:paraId="4EE872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30 disperguojamųjų tablečių</w:t>
      </w:r>
    </w:p>
    <w:p w14:paraId="467B1A0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highlight w:val="lightGray"/>
          <w:lang w:val="lt-LT"/>
        </w:rPr>
        <w:t>100 disperguojamųjų tablečių</w:t>
      </w:r>
    </w:p>
    <w:p w14:paraId="7BA1D16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highlight w:val="lightGray"/>
          <w:lang w:val="lt-LT"/>
        </w:rPr>
        <w:t>1000 disperguojamųjų tablečių</w:t>
      </w:r>
    </w:p>
    <w:p w14:paraId="09EC823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14B56C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24E2834"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VARTOJIMO METODAS </w:t>
      </w:r>
      <w:r w:rsidRPr="000C1CBC">
        <w:rPr>
          <w:rFonts w:ascii="Times New Roman" w:hAnsi="Times New Roman"/>
          <w:b/>
          <w:lang w:val="lt-LT"/>
        </w:rPr>
        <w:t>IR BŪDAS (-AI)</w:t>
      </w:r>
    </w:p>
    <w:p w14:paraId="1B6927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C0B5D7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Vartoti per burną.</w:t>
      </w:r>
    </w:p>
    <w:p w14:paraId="4B0C4B0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Prieš vartojimą perskaitykite pakuotės lapelį.</w:t>
      </w:r>
    </w:p>
    <w:p w14:paraId="31A663D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751205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E51D53C"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SPECIALUS ĮSPĖJIMAS, KAD VAISTINĮ PREPARATĄ BŪTINA LAIKYTI VAIKAMS NEPASTEBIMOJE IR NEPASIEKIAMOJE VIETOJE</w:t>
      </w:r>
    </w:p>
    <w:p w14:paraId="046E4AC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637379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vaikams nepastebimoje ir nepasiekiamoje ir vietoje.</w:t>
      </w:r>
    </w:p>
    <w:p w14:paraId="5F5C756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9107FD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905B813"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7.</w:t>
      </w:r>
      <w:r w:rsidRPr="00B82D20">
        <w:rPr>
          <w:rFonts w:ascii="Times New Roman" w:hAnsi="Times New Roman" w:cs="Times New Roman"/>
          <w:b/>
          <w:lang w:val="lt-LT"/>
        </w:rPr>
        <w:tab/>
        <w:t>KITAS (-I) SPECIALUS (-ŪS) ĮSPĖJIMAS (-AI) (JEI REIKIA)</w:t>
      </w:r>
    </w:p>
    <w:p w14:paraId="3B73575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2EA856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A0D0110"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highlight w:val="lightGray"/>
          <w:lang w:val="lt-LT" w:eastAsia="lt-LT"/>
        </w:rPr>
      </w:pPr>
      <w:r w:rsidRPr="00B82D20">
        <w:rPr>
          <w:rFonts w:ascii="Times New Roman" w:hAnsi="Times New Roman" w:cs="Times New Roman"/>
          <w:b/>
          <w:lang w:val="lt-LT"/>
        </w:rPr>
        <w:t>8.</w:t>
      </w:r>
      <w:r w:rsidRPr="00B82D20">
        <w:rPr>
          <w:rFonts w:ascii="Times New Roman" w:hAnsi="Times New Roman" w:cs="Times New Roman"/>
          <w:b/>
          <w:lang w:val="lt-LT"/>
        </w:rPr>
        <w:tab/>
        <w:t>TINKAMUMO LAIKAS</w:t>
      </w:r>
    </w:p>
    <w:p w14:paraId="2FEE763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A39E6AF" w14:textId="3E8332D7" w:rsidR="00247631" w:rsidRPr="00B82D20" w:rsidRDefault="00E74E24" w:rsidP="00B82D20">
      <w:pPr>
        <w:tabs>
          <w:tab w:val="left" w:pos="567"/>
        </w:tabs>
        <w:spacing w:after="0" w:line="240" w:lineRule="auto"/>
        <w:rPr>
          <w:rFonts w:ascii="Times New Roman" w:eastAsia="Times New Roman" w:hAnsi="Times New Roman" w:cs="Times New Roman"/>
          <w:szCs w:val="20"/>
          <w:lang w:val="lt-LT" w:eastAsia="lt-LT"/>
        </w:rPr>
      </w:pPr>
      <w:r>
        <w:rPr>
          <w:rFonts w:ascii="Times New Roman" w:hAnsi="Times New Roman" w:cs="Times New Roman"/>
          <w:lang w:val="lt-LT"/>
        </w:rPr>
        <w:t xml:space="preserve">EXP </w:t>
      </w:r>
      <w:r w:rsidR="00247631" w:rsidRPr="00B82D20">
        <w:rPr>
          <w:rFonts w:ascii="Times New Roman" w:hAnsi="Times New Roman" w:cs="Times New Roman"/>
          <w:lang w:val="lt-LT"/>
        </w:rPr>
        <w:t>{mm MMMM}</w:t>
      </w:r>
    </w:p>
    <w:p w14:paraId="4A53A51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5F10AD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39CFBF"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9.</w:t>
      </w:r>
      <w:r w:rsidRPr="00B82D20">
        <w:rPr>
          <w:rFonts w:ascii="Times New Roman" w:hAnsi="Times New Roman" w:cs="Times New Roman"/>
          <w:b/>
          <w:lang w:val="lt-LT"/>
        </w:rPr>
        <w:tab/>
        <w:t>SPECIALIOS LAIKYMO SĄLYGOS</w:t>
      </w:r>
    </w:p>
    <w:p w14:paraId="43E38C9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95F552" w14:textId="1FB4FAA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980C35" w:rsidRPr="00B82D20">
        <w:rPr>
          <w:rFonts w:ascii="Times New Roman" w:eastAsia="Times New Roman" w:hAnsi="Times New Roman" w:cs="Times New Roman"/>
          <w:lang w:val="lt-LT"/>
        </w:rPr>
        <w:t> °</w:t>
      </w:r>
      <w:r w:rsidRPr="00B82D20">
        <w:rPr>
          <w:rFonts w:ascii="Times New Roman" w:eastAsia="Times New Roman" w:hAnsi="Times New Roman" w:cs="Times New Roman"/>
          <w:lang w:val="lt-LT"/>
        </w:rPr>
        <w:t>C</w:t>
      </w:r>
      <w:r w:rsidRPr="00B82D20">
        <w:rPr>
          <w:rFonts w:ascii="Times New Roman" w:hAnsi="Times New Roman" w:cs="Times New Roman"/>
          <w:lang w:val="lt-LT"/>
        </w:rPr>
        <w:t xml:space="preserve"> temperatūroje.</w:t>
      </w:r>
    </w:p>
    <w:p w14:paraId="12F10A8E" w14:textId="7D015612"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93A86" w:rsidRPr="00B82D20">
        <w:rPr>
          <w:rFonts w:ascii="Times New Roman" w:eastAsia="Times New Roman" w:hAnsi="Times New Roman" w:cs="Times New Roman"/>
          <w:lang w:val="lt-LT" w:eastAsia="lt-LT"/>
        </w:rPr>
        <w:t>vaistas</w:t>
      </w:r>
      <w:r w:rsidR="00493A8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w:t>
      </w:r>
      <w:r w:rsidRPr="00BF67DB">
        <w:rPr>
          <w:rFonts w:ascii="Times New Roman" w:hAnsi="Times New Roman" w:cs="Times New Roman"/>
          <w:lang w:val="lt-LT"/>
        </w:rPr>
        <w:t>apsaugotas nuo drėgmės.</w:t>
      </w:r>
    </w:p>
    <w:p w14:paraId="442EB32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9C3A5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6B42E"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cs="Times New Roman"/>
          <w:szCs w:val="20"/>
          <w:lang w:val="lt-LT" w:eastAsia="lt-LT"/>
        </w:rPr>
      </w:pPr>
      <w:r w:rsidRPr="00B82D20">
        <w:rPr>
          <w:rFonts w:ascii="Times New Roman" w:hAnsi="Times New Roman" w:cs="Times New Roman"/>
          <w:b/>
          <w:lang w:val="lt-LT"/>
        </w:rPr>
        <w:t>10.</w:t>
      </w:r>
      <w:r w:rsidRPr="00B82D20">
        <w:rPr>
          <w:rFonts w:ascii="Times New Roman" w:hAnsi="Times New Roman" w:cs="Times New Roman"/>
          <w:b/>
          <w:lang w:val="lt-LT"/>
        </w:rPr>
        <w:tab/>
        <w:t>SPECIALIOS ATSARGUMO PRIEMONĖS DĖL NESUVARTOTO VAISTINIO PREPARATO AR JO ATLIEKŲ TVARKYMO (JEI REIKIA)</w:t>
      </w:r>
    </w:p>
    <w:p w14:paraId="16EB38B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EC269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6923637"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11.</w:t>
      </w:r>
      <w:r w:rsidRPr="00B82D20">
        <w:rPr>
          <w:rFonts w:ascii="Times New Roman" w:hAnsi="Times New Roman" w:cs="Times New Roman"/>
          <w:b/>
          <w:lang w:val="lt-LT"/>
        </w:rPr>
        <w:tab/>
        <w:t>REGISTRUOTOJO PAVADINIMAS IR ADRESAS</w:t>
      </w:r>
    </w:p>
    <w:p w14:paraId="6236CC5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B4B4408"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w:t>
      </w:r>
    </w:p>
    <w:p w14:paraId="417DD9D9"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w:t>
      </w:r>
    </w:p>
    <w:p w14:paraId="141B25E3" w14:textId="0000DBC9" w:rsidR="00247631" w:rsidRPr="00B82D20" w:rsidRDefault="00247631" w:rsidP="00B82D20">
      <w:pPr>
        <w:tabs>
          <w:tab w:val="left" w:pos="567"/>
        </w:tabs>
        <w:spacing w:after="0" w:line="240" w:lineRule="auto"/>
        <w:rPr>
          <w:rFonts w:ascii="Times New Roman" w:hAnsi="Times New Roman" w:cs="Times New Roman"/>
          <w:szCs w:val="20"/>
          <w:lang w:val="lt-LT" w:eastAsia="lt-LT"/>
        </w:rPr>
      </w:pPr>
      <w:r w:rsidRPr="00B82D20">
        <w:rPr>
          <w:rFonts w:ascii="Times New Roman" w:hAnsi="Times New Roman" w:cs="Times New Roman"/>
          <w:lang w:val="lt-LT"/>
        </w:rPr>
        <w:t xml:space="preserve">1000 </w:t>
      </w:r>
      <w:proofErr w:type="spellStart"/>
      <w:r w:rsidRPr="00B82D20">
        <w:rPr>
          <w:rFonts w:ascii="Times New Roman" w:hAnsi="Times New Roman" w:cs="Times New Roman"/>
          <w:lang w:val="lt-LT"/>
        </w:rPr>
        <w:t>Ljubljana</w:t>
      </w:r>
      <w:proofErr w:type="spellEnd"/>
    </w:p>
    <w:p w14:paraId="708936F3" w14:textId="77777777" w:rsidR="00247631" w:rsidRPr="00B82D20" w:rsidRDefault="00247631" w:rsidP="00B82D20">
      <w:pPr>
        <w:tabs>
          <w:tab w:val="left" w:pos="567"/>
        </w:tabs>
        <w:spacing w:after="0" w:line="240" w:lineRule="auto"/>
        <w:rPr>
          <w:rFonts w:ascii="Times New Roman" w:hAnsi="Times New Roman" w:cs="Times New Roman"/>
          <w:szCs w:val="20"/>
          <w:lang w:val="lt-LT" w:eastAsia="lt-LT"/>
        </w:rPr>
      </w:pPr>
      <w:r w:rsidRPr="00B82D20">
        <w:rPr>
          <w:rFonts w:ascii="Times New Roman" w:hAnsi="Times New Roman" w:cs="Times New Roman"/>
          <w:lang w:val="lt-LT"/>
        </w:rPr>
        <w:t>Slovėnija</w:t>
      </w:r>
    </w:p>
    <w:p w14:paraId="5B0DFF0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2FDF8B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43BC619" w14:textId="374FFC95"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12.</w:t>
      </w:r>
      <w:r w:rsidRPr="00B82D20">
        <w:rPr>
          <w:rFonts w:ascii="Times New Roman" w:hAnsi="Times New Roman" w:cs="Times New Roman"/>
          <w:b/>
          <w:lang w:val="lt-LT"/>
        </w:rPr>
        <w:tab/>
        <w:t xml:space="preserve">REGISTRACIJOS </w:t>
      </w:r>
      <w:r w:rsidRPr="00B82D20">
        <w:rPr>
          <w:rFonts w:ascii="Times New Roman" w:hAnsi="Times New Roman" w:cs="Times New Roman"/>
          <w:b/>
          <w:caps/>
        </w:rPr>
        <w:t>PAŽYMĖJIMO</w:t>
      </w:r>
      <w:r w:rsidRPr="00B82D20" w:rsidDel="007C09BF">
        <w:rPr>
          <w:rFonts w:ascii="Times New Roman" w:hAnsi="Times New Roman" w:cs="Times New Roman"/>
          <w:b/>
        </w:rPr>
        <w:t xml:space="preserve"> </w:t>
      </w:r>
      <w:r w:rsidRPr="00B82D20">
        <w:rPr>
          <w:rFonts w:ascii="Times New Roman" w:eastAsia="Times New Roman" w:hAnsi="Times New Roman" w:cs="Times New Roman"/>
          <w:b/>
          <w:lang w:val="lt-LT" w:eastAsia="lt-LT"/>
        </w:rPr>
        <w:t>NUMER</w:t>
      </w:r>
      <w:r w:rsidR="00493A86" w:rsidRPr="00B82D20">
        <w:rPr>
          <w:rFonts w:ascii="Times New Roman" w:eastAsia="Times New Roman" w:hAnsi="Times New Roman" w:cs="Times New Roman"/>
          <w:b/>
          <w:lang w:val="lt-LT" w:eastAsia="lt-LT"/>
        </w:rPr>
        <w:t>IS (-</w:t>
      </w:r>
      <w:r w:rsidRPr="00B82D20">
        <w:rPr>
          <w:rFonts w:ascii="Times New Roman" w:eastAsia="Times New Roman" w:hAnsi="Times New Roman" w:cs="Times New Roman"/>
          <w:b/>
          <w:lang w:val="lt-LT" w:eastAsia="lt-LT"/>
        </w:rPr>
        <w:t>IAI</w:t>
      </w:r>
      <w:r w:rsidR="00493A86" w:rsidRPr="00B82D20">
        <w:rPr>
          <w:rFonts w:ascii="Times New Roman" w:eastAsia="Times New Roman" w:hAnsi="Times New Roman" w:cs="Times New Roman"/>
          <w:b/>
          <w:lang w:val="lt-LT" w:eastAsia="lt-LT"/>
        </w:rPr>
        <w:t>)</w:t>
      </w:r>
      <w:r w:rsidRPr="00B82D20">
        <w:rPr>
          <w:rFonts w:ascii="Times New Roman" w:hAnsi="Times New Roman" w:cs="Times New Roman"/>
          <w:b/>
          <w:lang w:val="lt-LT"/>
        </w:rPr>
        <w:t xml:space="preserve"> </w:t>
      </w:r>
    </w:p>
    <w:p w14:paraId="242B6E5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13507D4" w14:textId="4A42279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500 mg disperguojamosios tabletės</w:t>
      </w:r>
    </w:p>
    <w:p w14:paraId="5A7A0C0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N10 - LT/1/08/1112/001 </w:t>
      </w:r>
    </w:p>
    <w:p w14:paraId="172C7BB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N12 - LT/1/08/1112/002 </w:t>
      </w:r>
    </w:p>
    <w:p w14:paraId="2092785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N14 - LT/1/08/1112/025</w:t>
      </w:r>
    </w:p>
    <w:p w14:paraId="2E1F742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N16 - LT/1/08/1112/003 </w:t>
      </w:r>
    </w:p>
    <w:p w14:paraId="07B8C2A2"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N20 - LT/1/08/1112/004 </w:t>
      </w:r>
    </w:p>
    <w:p w14:paraId="560F83F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N24 - LT/1/08/1112/026</w:t>
      </w:r>
    </w:p>
    <w:p w14:paraId="2C475129"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N30 - LT/1/08/1112/005 </w:t>
      </w:r>
    </w:p>
    <w:p w14:paraId="470159F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N500 - LT/1/08/1112/006 </w:t>
      </w:r>
    </w:p>
    <w:p w14:paraId="19E59B9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N1000 - LT/1/08/1112/007 </w:t>
      </w:r>
    </w:p>
    <w:p w14:paraId="188FE766" w14:textId="77777777" w:rsidR="00247631" w:rsidRPr="00B82D20" w:rsidRDefault="00247631" w:rsidP="00B82D20">
      <w:pPr>
        <w:tabs>
          <w:tab w:val="left" w:pos="567"/>
          <w:tab w:val="left" w:pos="709"/>
        </w:tabs>
        <w:spacing w:after="0" w:line="240" w:lineRule="auto"/>
        <w:rPr>
          <w:rFonts w:ascii="Times New Roman" w:hAnsi="Times New Roman" w:cs="Times New Roman"/>
          <w:lang w:val="lt-LT"/>
        </w:rPr>
      </w:pPr>
    </w:p>
    <w:p w14:paraId="53396F6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D742BBE" w14:textId="52D4C59F" w:rsidR="00247631" w:rsidRPr="00722545" w:rsidRDefault="00247631" w:rsidP="00B82D20">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1000 mg disperguojamosios tabletės</w:t>
      </w:r>
    </w:p>
    <w:p w14:paraId="47AF0FDA"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N2 - LT/1/08/1112/008 </w:t>
      </w:r>
    </w:p>
    <w:p w14:paraId="220008F8"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N6 - LT/1/08/1112/029</w:t>
      </w:r>
    </w:p>
    <w:p w14:paraId="7664E5B6"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N8 - LT/1/08/1112/009 </w:t>
      </w:r>
    </w:p>
    <w:p w14:paraId="17CD6C3C"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lastRenderedPageBreak/>
        <w:t xml:space="preserve">N10 - LT/1/08/1112/010 </w:t>
      </w:r>
    </w:p>
    <w:p w14:paraId="3EBDE9AD"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N12 - LT/1/08/1112/011 </w:t>
      </w:r>
    </w:p>
    <w:p w14:paraId="16BA6E50"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N14 - LT/1/08/1112/012 </w:t>
      </w:r>
    </w:p>
    <w:p w14:paraId="0926AC16"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N16 - LT/1/08/1112/013 </w:t>
      </w:r>
    </w:p>
    <w:p w14:paraId="2BA4843C"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N20 - LT/1/08/1112/014 </w:t>
      </w:r>
    </w:p>
    <w:p w14:paraId="6171CD22"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N24 - LT/1/08/1112/028</w:t>
      </w:r>
    </w:p>
    <w:p w14:paraId="65D77B4C"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N30 - LT/1/08/1112/015 </w:t>
      </w:r>
    </w:p>
    <w:p w14:paraId="16A20CAC" w14:textId="77777777" w:rsidR="00722545" w:rsidRPr="00722545" w:rsidRDefault="00722545" w:rsidP="00722545">
      <w:pPr>
        <w:tabs>
          <w:tab w:val="left" w:pos="567"/>
        </w:tabs>
        <w:spacing w:after="0" w:line="240" w:lineRule="auto"/>
        <w:rPr>
          <w:rFonts w:ascii="Times New Roman" w:eastAsia="Times New Roman" w:hAnsi="Times New Roman" w:cs="Times New Roman"/>
          <w:szCs w:val="20"/>
          <w:highlight w:val="lightGray"/>
          <w:lang w:val="lt-LT" w:eastAsia="lt-LT"/>
        </w:rPr>
      </w:pPr>
      <w:r w:rsidRPr="00722545">
        <w:rPr>
          <w:rFonts w:ascii="Times New Roman" w:hAnsi="Times New Roman" w:cs="Times New Roman"/>
          <w:highlight w:val="lightGray"/>
          <w:lang w:val="lt-LT"/>
        </w:rPr>
        <w:t xml:space="preserve">N100 - LT/1/08/1112/016 </w:t>
      </w:r>
    </w:p>
    <w:p w14:paraId="61CCD1D6" w14:textId="77777777" w:rsidR="00722545" w:rsidRPr="00B82D20" w:rsidRDefault="00722545" w:rsidP="00722545">
      <w:pPr>
        <w:tabs>
          <w:tab w:val="left" w:pos="567"/>
          <w:tab w:val="left" w:pos="709"/>
        </w:tabs>
        <w:spacing w:after="0" w:line="240" w:lineRule="auto"/>
        <w:rPr>
          <w:rFonts w:ascii="Times New Roman" w:eastAsia="Times New Roman" w:hAnsi="Times New Roman" w:cs="Times New Roman"/>
          <w:szCs w:val="20"/>
          <w:lang w:val="lt-LT" w:eastAsia="lt-LT"/>
        </w:rPr>
      </w:pPr>
      <w:r w:rsidRPr="00722545">
        <w:rPr>
          <w:rFonts w:ascii="Times New Roman" w:hAnsi="Times New Roman" w:cs="Times New Roman"/>
          <w:highlight w:val="lightGray"/>
          <w:lang w:val="lt-LT"/>
        </w:rPr>
        <w:t>N1000 - LT/1/08/1112/017</w:t>
      </w:r>
      <w:r w:rsidRPr="00B82D20">
        <w:rPr>
          <w:rFonts w:ascii="Times New Roman" w:hAnsi="Times New Roman" w:cs="Times New Roman"/>
          <w:lang w:val="lt-LT"/>
        </w:rPr>
        <w:t xml:space="preserve"> </w:t>
      </w:r>
    </w:p>
    <w:p w14:paraId="5C442773" w14:textId="3275EB16" w:rsidR="00247631" w:rsidRPr="00B82D20" w:rsidRDefault="00247631" w:rsidP="00B82D20">
      <w:pPr>
        <w:tabs>
          <w:tab w:val="left" w:pos="567"/>
          <w:tab w:val="left" w:pos="709"/>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 </w:t>
      </w:r>
    </w:p>
    <w:p w14:paraId="3DAA60F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4EA9FB2"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13.</w:t>
      </w:r>
      <w:r w:rsidRPr="00B82D20">
        <w:rPr>
          <w:rFonts w:ascii="Times New Roman" w:hAnsi="Times New Roman" w:cs="Times New Roman"/>
          <w:b/>
          <w:lang w:val="lt-LT"/>
        </w:rPr>
        <w:tab/>
        <w:t>SERIJOS NUMERIS</w:t>
      </w:r>
    </w:p>
    <w:p w14:paraId="47FD464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7E1118" w14:textId="47AE402D" w:rsidR="00247631" w:rsidRPr="00B82D20" w:rsidRDefault="00E74E24" w:rsidP="00B82D20">
      <w:pPr>
        <w:tabs>
          <w:tab w:val="left" w:pos="567"/>
        </w:tabs>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Lot</w:t>
      </w:r>
      <w:proofErr w:type="spellEnd"/>
      <w:r w:rsidR="00247631" w:rsidRPr="00B82D20">
        <w:rPr>
          <w:rFonts w:ascii="Times New Roman" w:hAnsi="Times New Roman" w:cs="Times New Roman"/>
          <w:lang w:val="lt-LT"/>
        </w:rPr>
        <w:t xml:space="preserve"> {numeris}</w:t>
      </w:r>
    </w:p>
    <w:p w14:paraId="3162B6D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30DFA6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A4C0B26"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14.</w:t>
      </w:r>
      <w:r w:rsidRPr="00B82D20">
        <w:rPr>
          <w:rFonts w:ascii="Times New Roman" w:hAnsi="Times New Roman" w:cs="Times New Roman"/>
          <w:b/>
          <w:lang w:val="lt-LT"/>
        </w:rPr>
        <w:tab/>
        <w:t>PARDAVIMO (IŠDAVIMO) TVARKA</w:t>
      </w:r>
    </w:p>
    <w:p w14:paraId="1254807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ED0BF33" w14:textId="1299A65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Receptinis </w:t>
      </w:r>
      <w:r w:rsidRPr="00B82D20">
        <w:rPr>
          <w:rFonts w:ascii="Times New Roman" w:eastAsia="Times New Roman" w:hAnsi="Times New Roman" w:cs="Times New Roman"/>
          <w:lang w:val="lt-LT" w:eastAsia="lt-LT"/>
        </w:rPr>
        <w:t>vaist</w:t>
      </w:r>
      <w:r w:rsidR="00493A86" w:rsidRPr="00B82D20">
        <w:rPr>
          <w:rFonts w:ascii="Times New Roman" w:eastAsia="Times New Roman" w:hAnsi="Times New Roman" w:cs="Times New Roman"/>
          <w:lang w:val="lt-LT" w:eastAsia="lt-LT"/>
        </w:rPr>
        <w:t>as</w:t>
      </w:r>
      <w:r w:rsidRPr="00B82D20">
        <w:rPr>
          <w:rFonts w:ascii="Times New Roman" w:hAnsi="Times New Roman" w:cs="Times New Roman"/>
          <w:lang w:val="lt-LT"/>
        </w:rPr>
        <w:t>.</w:t>
      </w:r>
    </w:p>
    <w:p w14:paraId="3943F84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F993D3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CF783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15.</w:t>
      </w:r>
      <w:r w:rsidRPr="00B82D20">
        <w:rPr>
          <w:rFonts w:ascii="Times New Roman" w:hAnsi="Times New Roman" w:cs="Times New Roman"/>
          <w:b/>
          <w:lang w:val="lt-LT"/>
        </w:rPr>
        <w:tab/>
        <w:t>VARTOJIMO INSTRUKCIJA</w:t>
      </w:r>
    </w:p>
    <w:p w14:paraId="1643F08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7706D3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F1B044A"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16.</w:t>
      </w:r>
      <w:r w:rsidRPr="00B82D20">
        <w:rPr>
          <w:rFonts w:ascii="Times New Roman" w:hAnsi="Times New Roman" w:cs="Times New Roman"/>
          <w:b/>
          <w:lang w:val="lt-LT"/>
        </w:rPr>
        <w:tab/>
        <w:t xml:space="preserve">INFORMACIJA </w:t>
      </w:r>
      <w:r w:rsidRPr="00B82D20">
        <w:rPr>
          <w:rFonts w:ascii="Times New Roman" w:hAnsi="Times New Roman" w:cs="Times New Roman"/>
          <w:b/>
        </w:rPr>
        <w:t>BRAILIO RAŠTU</w:t>
      </w:r>
    </w:p>
    <w:p w14:paraId="0A8069E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B6B35F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w:t>
      </w:r>
    </w:p>
    <w:p w14:paraId="6D6C595A"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w:t>
      </w:r>
      <w:r w:rsidRPr="00B82D20">
        <w:rPr>
          <w:rFonts w:ascii="Times New Roman" w:hAnsi="Times New Roman" w:cs="Times New Roman"/>
          <w:lang w:val="lt-LT"/>
        </w:rPr>
        <w:t xml:space="preserve"> </w:t>
      </w:r>
    </w:p>
    <w:p w14:paraId="70ACC4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0BECC0"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hd w:val="clear" w:color="auto" w:fill="CCCCCC"/>
          <w:lang w:val="lt-LT"/>
        </w:rPr>
      </w:pPr>
    </w:p>
    <w:p w14:paraId="77865930" w14:textId="77777777" w:rsidR="00493A86" w:rsidRPr="00B82D20" w:rsidRDefault="00493A86" w:rsidP="00493A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B82D20">
        <w:rPr>
          <w:rFonts w:ascii="Times New Roman" w:eastAsia="Times New Roman" w:hAnsi="Times New Roman" w:cs="Times New Roman"/>
          <w:b/>
          <w:noProof/>
          <w:snapToGrid w:val="0"/>
          <w:szCs w:val="20"/>
          <w:lang w:val="lt-LT"/>
        </w:rPr>
        <w:t>17.</w:t>
      </w:r>
      <w:r w:rsidRPr="00B82D20">
        <w:rPr>
          <w:rFonts w:ascii="Times New Roman" w:eastAsia="Times New Roman" w:hAnsi="Times New Roman" w:cs="Times New Roman"/>
          <w:b/>
          <w:noProof/>
          <w:snapToGrid w:val="0"/>
          <w:szCs w:val="20"/>
          <w:lang w:val="lt-LT"/>
        </w:rPr>
        <w:tab/>
        <w:t>UNIKALUS IDENTIFIKATORIUS – 2D BRŪKŠNINIS KODAS</w:t>
      </w:r>
    </w:p>
    <w:p w14:paraId="781885AA"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5FCCB514"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82D20">
        <w:rPr>
          <w:rFonts w:ascii="Times New Roman" w:eastAsia="Times New Roman" w:hAnsi="Times New Roman" w:cs="Times New Roman"/>
          <w:noProof/>
          <w:snapToGrid w:val="0"/>
          <w:szCs w:val="20"/>
          <w:highlight w:val="lightGray"/>
          <w:lang w:val="lt-LT"/>
        </w:rPr>
        <w:t>2D brūkšninis kodas su nurod</w:t>
      </w:r>
      <w:r w:rsidR="004712F6" w:rsidRPr="00B82D20">
        <w:rPr>
          <w:rFonts w:ascii="Times New Roman" w:eastAsia="Times New Roman" w:hAnsi="Times New Roman" w:cs="Times New Roman"/>
          <w:noProof/>
          <w:snapToGrid w:val="0"/>
          <w:szCs w:val="20"/>
          <w:highlight w:val="lightGray"/>
          <w:lang w:val="lt-LT"/>
        </w:rPr>
        <w:t>ytu unikaliu identifikatoriumi.</w:t>
      </w:r>
    </w:p>
    <w:p w14:paraId="4B4BB6E0"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32B39DD2"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2FBA5117" w14:textId="77777777" w:rsidR="00493A86" w:rsidRPr="00B82D20" w:rsidRDefault="00493A86" w:rsidP="00493A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B82D20">
        <w:rPr>
          <w:rFonts w:ascii="Times New Roman" w:eastAsia="Times New Roman" w:hAnsi="Times New Roman" w:cs="Times New Roman"/>
          <w:b/>
          <w:noProof/>
          <w:snapToGrid w:val="0"/>
          <w:szCs w:val="20"/>
          <w:lang w:val="lt-LT"/>
        </w:rPr>
        <w:t>18.</w:t>
      </w:r>
      <w:r w:rsidRPr="00B82D20">
        <w:rPr>
          <w:rFonts w:ascii="Times New Roman" w:eastAsia="Times New Roman" w:hAnsi="Times New Roman" w:cs="Times New Roman"/>
          <w:b/>
          <w:noProof/>
          <w:snapToGrid w:val="0"/>
          <w:szCs w:val="20"/>
          <w:lang w:val="lt-LT"/>
        </w:rPr>
        <w:tab/>
        <w:t>UNIKALUS IDENTIFIKATORIUS – ŽMONĖMS SUPRANTAMI DUOMENYS</w:t>
      </w:r>
    </w:p>
    <w:p w14:paraId="19C5A3FE" w14:textId="77777777" w:rsidR="00493A86" w:rsidRPr="00B82D20" w:rsidRDefault="00493A86" w:rsidP="00493A86">
      <w:pPr>
        <w:tabs>
          <w:tab w:val="left" w:pos="567"/>
        </w:tabs>
        <w:spacing w:after="0" w:line="260" w:lineRule="exact"/>
        <w:rPr>
          <w:rFonts w:ascii="Times New Roman" w:eastAsia="Times New Roman" w:hAnsi="Times New Roman" w:cs="Times New Roman"/>
          <w:noProof/>
          <w:snapToGrid w:val="0"/>
          <w:szCs w:val="20"/>
          <w:lang w:val="lt-LT"/>
        </w:rPr>
      </w:pPr>
    </w:p>
    <w:p w14:paraId="4E31096F" w14:textId="075A3F5E" w:rsidR="00493A86" w:rsidRPr="000C1CBC" w:rsidRDefault="004712F6" w:rsidP="00493A86">
      <w:pPr>
        <w:tabs>
          <w:tab w:val="left" w:pos="567"/>
        </w:tabs>
        <w:spacing w:after="0" w:line="260" w:lineRule="exact"/>
        <w:rPr>
          <w:rFonts w:ascii="Times New Roman" w:hAnsi="Times New Roman"/>
          <w:color w:val="008000"/>
          <w:highlight w:val="lightGray"/>
          <w:lang w:val="lt-LT"/>
        </w:rPr>
      </w:pPr>
      <w:r w:rsidRPr="000C1CBC">
        <w:rPr>
          <w:rFonts w:ascii="Times New Roman" w:hAnsi="Times New Roman"/>
          <w:highlight w:val="lightGray"/>
          <w:lang w:val="lt-LT"/>
        </w:rPr>
        <w:t>PC {numeris}</w:t>
      </w:r>
    </w:p>
    <w:p w14:paraId="4A43D013" w14:textId="2C3D9F37" w:rsidR="00493A86" w:rsidRPr="00B82D20" w:rsidRDefault="004712F6" w:rsidP="00493A86">
      <w:pPr>
        <w:tabs>
          <w:tab w:val="left" w:pos="567"/>
        </w:tabs>
        <w:spacing w:after="0" w:line="260" w:lineRule="exact"/>
        <w:rPr>
          <w:rFonts w:ascii="Times New Roman" w:eastAsia="Times New Roman" w:hAnsi="Times New Roman" w:cs="Times New Roman"/>
          <w:snapToGrid w:val="0"/>
          <w:lang w:val="lt-LT"/>
        </w:rPr>
      </w:pPr>
      <w:r w:rsidRPr="000C1CBC">
        <w:rPr>
          <w:rFonts w:ascii="Times New Roman" w:hAnsi="Times New Roman"/>
          <w:highlight w:val="lightGray"/>
          <w:lang w:val="lt-LT"/>
        </w:rPr>
        <w:t>SN {numeris}</w:t>
      </w:r>
    </w:p>
    <w:p w14:paraId="26924032" w14:textId="5311BEF2" w:rsidR="00247631" w:rsidRPr="00B82D20" w:rsidRDefault="00493A86" w:rsidP="00205AF3">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snapToGrid w:val="0"/>
          <w:szCs w:val="20"/>
          <w:highlight w:val="lightGray"/>
          <w:lang w:val="lt-LT"/>
        </w:rPr>
        <w:t xml:space="preserve">NN {numeris} </w:t>
      </w:r>
      <w:r w:rsidR="00247631" w:rsidRPr="00B82D20">
        <w:rPr>
          <w:rFonts w:ascii="Times New Roman" w:hAnsi="Times New Roman" w:cs="Times New Roman"/>
          <w:lang w:val="lt-LT"/>
        </w:rPr>
        <w:br w:type="page"/>
      </w:r>
    </w:p>
    <w:p w14:paraId="53B58917" w14:textId="77777777" w:rsidR="00247631" w:rsidRPr="00B82D20" w:rsidRDefault="00247631" w:rsidP="00205AF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lastRenderedPageBreak/>
        <w:t xml:space="preserve">MINIMALI </w:t>
      </w:r>
      <w:r w:rsidRPr="00B82D20">
        <w:rPr>
          <w:rFonts w:ascii="Times New Roman" w:hAnsi="Times New Roman" w:cs="Times New Roman"/>
          <w:b/>
          <w:caps/>
          <w:lang w:val="lt-LT"/>
        </w:rPr>
        <w:t xml:space="preserve">informacija ant </w:t>
      </w:r>
      <w:r w:rsidRPr="00BF67DB">
        <w:rPr>
          <w:rFonts w:ascii="Times New Roman" w:hAnsi="Times New Roman" w:cs="Times New Roman"/>
          <w:b/>
          <w:lang w:val="lt-LT"/>
        </w:rPr>
        <w:t>LIZDINIŲ PLOKŠTELIŲ ARBA DVISLUOKSNIŲ JUOSTELIŲ</w:t>
      </w:r>
    </w:p>
    <w:p w14:paraId="765929C5" w14:textId="77777777" w:rsidR="00247631" w:rsidRPr="00B82D20" w:rsidRDefault="00247631" w:rsidP="00EB0B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lang w:val="lt-LT"/>
        </w:rPr>
      </w:pPr>
    </w:p>
    <w:p w14:paraId="55A4526B" w14:textId="77777777" w:rsidR="00247631" w:rsidRPr="00B82D20" w:rsidRDefault="00247631" w:rsidP="00EB0B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PVC/PVDC/AL LIZDINĖ PLOKŠTELĖ</w:t>
      </w:r>
    </w:p>
    <w:p w14:paraId="1BFAA36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95C23D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ED73B54"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VAISTINIO PREPARATO PAVADINIMAS</w:t>
      </w:r>
    </w:p>
    <w:p w14:paraId="020BF21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F531767"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500 mg disperguojamosios tabletės</w:t>
      </w:r>
    </w:p>
    <w:p w14:paraId="3B6F1A1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highlight w:val="lightGray"/>
          <w:lang w:val="lt-LT"/>
        </w:rPr>
        <w:t>Ospamox</w:t>
      </w:r>
      <w:proofErr w:type="spellEnd"/>
      <w:r w:rsidRPr="00B82D20">
        <w:rPr>
          <w:rFonts w:ascii="Times New Roman" w:hAnsi="Times New Roman" w:cs="Times New Roman"/>
          <w:highlight w:val="lightGray"/>
          <w:lang w:val="lt-LT"/>
        </w:rPr>
        <w:t xml:space="preserve"> 1000 mg disperguojamosios tabletės</w:t>
      </w:r>
      <w:r w:rsidRPr="00B82D20">
        <w:rPr>
          <w:rFonts w:ascii="Times New Roman" w:hAnsi="Times New Roman" w:cs="Times New Roman"/>
          <w:lang w:val="lt-LT"/>
        </w:rPr>
        <w:t xml:space="preserve"> </w:t>
      </w:r>
    </w:p>
    <w:p w14:paraId="30480F8A"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BCA7042" w14:textId="77777777" w:rsidR="008C6CC1" w:rsidRPr="00B82D20" w:rsidRDefault="008C6CC1" w:rsidP="008C6CC1">
      <w:pPr>
        <w:tabs>
          <w:tab w:val="left" w:pos="567"/>
        </w:tabs>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amoksicilinas</w:t>
      </w:r>
      <w:proofErr w:type="spellEnd"/>
    </w:p>
    <w:p w14:paraId="39849CF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87B9E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4F4AA65"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REGISTRUOTOJO PAVADINIMAS</w:t>
      </w:r>
    </w:p>
    <w:p w14:paraId="39398A6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7E931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SANDOZ</w:t>
      </w:r>
    </w:p>
    <w:p w14:paraId="65DDA9C0"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3C6273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3DAEAC7"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TINKAMUMO LAIKAS</w:t>
      </w:r>
    </w:p>
    <w:p w14:paraId="606DBBE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CCF083A" w14:textId="5C0B7F7D" w:rsidR="00247631" w:rsidRPr="00B82D20" w:rsidRDefault="00277E1A" w:rsidP="00B82D20">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highlight w:val="lightGray"/>
          <w:lang w:val="lt-LT" w:eastAsia="lt-LT"/>
        </w:rPr>
        <w:t>EXP</w:t>
      </w:r>
      <w:r w:rsidR="008B5042" w:rsidRPr="00B82D20">
        <w:rPr>
          <w:rFonts w:ascii="Times New Roman" w:eastAsia="Times New Roman" w:hAnsi="Times New Roman" w:cs="Times New Roman"/>
          <w:lang w:val="lt-LT" w:eastAsia="lt-LT"/>
        </w:rPr>
        <w:t xml:space="preserve"> </w:t>
      </w:r>
      <w:r w:rsidR="00247631" w:rsidRPr="00B82D20">
        <w:rPr>
          <w:rFonts w:ascii="Times New Roman" w:eastAsia="Times New Roman" w:hAnsi="Times New Roman" w:cs="Times New Roman"/>
          <w:lang w:val="lt-LT"/>
        </w:rPr>
        <w:t>{</w:t>
      </w:r>
      <w:r w:rsidR="00247631" w:rsidRPr="00B82D20">
        <w:rPr>
          <w:rFonts w:ascii="Times New Roman" w:hAnsi="Times New Roman" w:cs="Times New Roman"/>
          <w:lang w:val="lt-LT"/>
        </w:rPr>
        <w:t>mm MMMM}</w:t>
      </w:r>
    </w:p>
    <w:p w14:paraId="5D7B7B7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53BD7A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3CCD239"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SERIJOS NUMERIS</w:t>
      </w:r>
    </w:p>
    <w:p w14:paraId="23A9A32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DE51630" w14:textId="4026C61C" w:rsidR="00247631" w:rsidRPr="00B82D20" w:rsidRDefault="00277E1A" w:rsidP="00B82D20">
      <w:pPr>
        <w:tabs>
          <w:tab w:val="left" w:pos="567"/>
        </w:tabs>
        <w:spacing w:after="0" w:line="240" w:lineRule="auto"/>
        <w:rPr>
          <w:rFonts w:ascii="Times New Roman" w:hAnsi="Times New Roman" w:cs="Times New Roman"/>
          <w:lang w:val="lt-LT"/>
        </w:rPr>
      </w:pPr>
      <w:proofErr w:type="spellStart"/>
      <w:r w:rsidRPr="00B82D20">
        <w:rPr>
          <w:rFonts w:ascii="Times New Roman" w:eastAsia="Times New Roman" w:hAnsi="Times New Roman" w:cs="Times New Roman"/>
          <w:highlight w:val="lightGray"/>
          <w:lang w:val="lt-LT" w:eastAsia="lt-LT"/>
        </w:rPr>
        <w:t>Lot</w:t>
      </w:r>
      <w:proofErr w:type="spellEnd"/>
      <w:r w:rsidR="008B5042" w:rsidRPr="00B82D20">
        <w:rPr>
          <w:rFonts w:ascii="Times New Roman" w:eastAsia="Times New Roman" w:hAnsi="Times New Roman" w:cs="Times New Roman"/>
          <w:lang w:val="lt-LT" w:eastAsia="lt-LT"/>
        </w:rPr>
        <w:t xml:space="preserve"> </w:t>
      </w:r>
      <w:r w:rsidR="00247631" w:rsidRPr="00B82D20">
        <w:rPr>
          <w:rFonts w:ascii="Times New Roman" w:hAnsi="Times New Roman" w:cs="Times New Roman"/>
          <w:lang w:val="lt-LT"/>
        </w:rPr>
        <w:t>{numeris}</w:t>
      </w:r>
    </w:p>
    <w:p w14:paraId="1891156B"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0EF658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B1642E8" w14:textId="77777777" w:rsidR="00247631" w:rsidRPr="00B82D20" w:rsidRDefault="00247631" w:rsidP="00B82D2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KITA</w:t>
      </w:r>
    </w:p>
    <w:p w14:paraId="3011A2D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2FA0BC71"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bookmarkStart w:id="12" w:name="_Toc129243137"/>
      <w:bookmarkStart w:id="13" w:name="_Toc129243262"/>
      <w:r w:rsidRPr="00B82D20">
        <w:rPr>
          <w:rFonts w:ascii="Times New Roman" w:hAnsi="Times New Roman" w:cs="Times New Roman"/>
          <w:b/>
          <w:lang w:val="lt-LT"/>
        </w:rPr>
        <w:br w:type="page"/>
      </w:r>
    </w:p>
    <w:p w14:paraId="446A069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b/>
          <w:lang w:val="lt-LT"/>
        </w:rPr>
      </w:pPr>
    </w:p>
    <w:p w14:paraId="328B3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21E46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E8DED52"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5D6695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D94D0F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120F50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643BCC"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856D46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26205934"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420AE02E"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64718B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08BA2F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67F85F1B"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E658C8A"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CD5C0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95066D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C8607F7"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3CEC81F9"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842EF05"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1AD86A2F"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B6E5EF8"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543E3E63"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72EC4430"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lang w:val="lt-LT"/>
        </w:rPr>
        <w:t>B. PAKUOTĖS LAPELIS</w:t>
      </w:r>
      <w:bookmarkEnd w:id="12"/>
      <w:bookmarkEnd w:id="13"/>
    </w:p>
    <w:p w14:paraId="6D00D8AD"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r w:rsidRPr="00B82D20">
        <w:rPr>
          <w:rFonts w:ascii="Times New Roman" w:hAnsi="Times New Roman" w:cs="Times New Roman"/>
          <w:b/>
          <w:highlight w:val="lightGray"/>
          <w:lang w:val="lt-LT"/>
        </w:rPr>
        <w:br w:type="page"/>
      </w:r>
      <w:bookmarkStart w:id="14" w:name="_Toc129243138"/>
      <w:bookmarkStart w:id="15" w:name="_Toc129243263"/>
      <w:r w:rsidRPr="00B82D20">
        <w:rPr>
          <w:rFonts w:ascii="Times New Roman" w:hAnsi="Times New Roman" w:cs="Times New Roman"/>
          <w:b/>
          <w:lang w:val="lt-LT"/>
        </w:rPr>
        <w:lastRenderedPageBreak/>
        <w:t>Pakuotės lapelis: informacija vartotojui</w:t>
      </w:r>
    </w:p>
    <w:p w14:paraId="54854CC6" w14:textId="77777777" w:rsidR="00247631" w:rsidRPr="00B82D20" w:rsidRDefault="00247631" w:rsidP="00B82D20">
      <w:pPr>
        <w:tabs>
          <w:tab w:val="left" w:pos="567"/>
        </w:tabs>
        <w:spacing w:after="0" w:line="240" w:lineRule="auto"/>
        <w:ind w:left="567" w:hanging="567"/>
        <w:jc w:val="center"/>
        <w:outlineLvl w:val="0"/>
        <w:rPr>
          <w:rFonts w:ascii="Times New Roman" w:hAnsi="Times New Roman" w:cs="Times New Roman"/>
          <w:lang w:val="lt-LT"/>
        </w:rPr>
      </w:pPr>
    </w:p>
    <w:p w14:paraId="18DF1F60" w14:textId="77777777" w:rsidR="00247631" w:rsidRPr="00B82D20" w:rsidRDefault="00247631" w:rsidP="00B82D20">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500 mg disperguojamosios tabletės </w:t>
      </w:r>
    </w:p>
    <w:p w14:paraId="5B22450C" w14:textId="77777777" w:rsidR="00247631" w:rsidRPr="00B82D20" w:rsidRDefault="00247631" w:rsidP="00B82D20">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1000 mg disperguojamosios tabletės </w:t>
      </w:r>
    </w:p>
    <w:p w14:paraId="4CBFC5F5" w14:textId="40ABCE75" w:rsidR="00247631" w:rsidRPr="00B82D20" w:rsidRDefault="00765CE0" w:rsidP="00B82D20">
      <w:pPr>
        <w:tabs>
          <w:tab w:val="left" w:pos="567"/>
        </w:tabs>
        <w:spacing w:after="0" w:line="240" w:lineRule="auto"/>
        <w:jc w:val="center"/>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w:t>
      </w:r>
      <w:r w:rsidRPr="00B82D20">
        <w:rPr>
          <w:rFonts w:ascii="Times New Roman" w:hAnsi="Times New Roman" w:cs="Times New Roman"/>
          <w:lang w:val="lt-LT"/>
        </w:rPr>
        <w:t>moksicilinas</w:t>
      </w:r>
      <w:proofErr w:type="spellEnd"/>
    </w:p>
    <w:p w14:paraId="741A37B8" w14:textId="77777777" w:rsidR="00247631" w:rsidRPr="00B82D20" w:rsidRDefault="00247631" w:rsidP="00B82D20">
      <w:pPr>
        <w:tabs>
          <w:tab w:val="left" w:pos="567"/>
        </w:tabs>
        <w:spacing w:after="0" w:line="240" w:lineRule="auto"/>
        <w:ind w:left="567" w:hanging="567"/>
        <w:jc w:val="center"/>
        <w:rPr>
          <w:rFonts w:ascii="Times New Roman" w:hAnsi="Times New Roman" w:cs="Times New Roman"/>
          <w:lang w:val="lt-LT"/>
        </w:rPr>
      </w:pPr>
    </w:p>
    <w:p w14:paraId="2CD88761" w14:textId="77777777" w:rsidR="00247631" w:rsidRPr="00B82D20" w:rsidRDefault="00247631" w:rsidP="00B82D20">
      <w:pPr>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Atidžiai perskaitykite visą šį lapelį, prieš pradėdami vartoti vaistą, nes jame pateikiama Jums svarbi informacija.</w:t>
      </w:r>
    </w:p>
    <w:p w14:paraId="09CE5FB2" w14:textId="77777777" w:rsidR="00247631" w:rsidRPr="00B82D20" w:rsidRDefault="00247631" w:rsidP="00205AF3">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Neišmeskite šio lapelio, nes vėl gali prireikti jį perskaityti.</w:t>
      </w:r>
    </w:p>
    <w:p w14:paraId="4D39DFC4" w14:textId="77777777" w:rsidR="00247631" w:rsidRPr="00B82D20" w:rsidRDefault="00247631" w:rsidP="00EB0B6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Jeigu kiltų daugiau klausimų, kreipkitės į gydytoją arba vaistininką.</w:t>
      </w:r>
    </w:p>
    <w:p w14:paraId="404A5392"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E74DB0E" w14:textId="77777777" w:rsidR="00247631" w:rsidRPr="00B82D20" w:rsidRDefault="00247631" w:rsidP="00B82D20">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(net jeigu jis šiame lapelyje nenurodytas), kreipkitės į gydytoją arba vaistininką. Žr. 4 skyrių.</w:t>
      </w:r>
    </w:p>
    <w:p w14:paraId="6404B22D"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23345F9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2B42CA6A"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Apie ką rašoma šiame lapelyje?</w:t>
      </w:r>
    </w:p>
    <w:p w14:paraId="3C5C19B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452D60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w:t>
      </w:r>
      <w:r w:rsidRPr="00B82D20">
        <w:rPr>
          <w:rFonts w:ascii="Times New Roman" w:hAnsi="Times New Roman" w:cs="Times New Roman"/>
          <w:lang w:val="lt-LT"/>
        </w:rPr>
        <w:tab/>
        <w:t xml:space="preserve">Kas yra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ir kam jis vartojamas</w:t>
      </w:r>
    </w:p>
    <w:p w14:paraId="68E97088"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2.</w:t>
      </w:r>
      <w:r w:rsidRPr="00B82D20">
        <w:rPr>
          <w:rFonts w:ascii="Times New Roman" w:hAnsi="Times New Roman" w:cs="Times New Roman"/>
          <w:lang w:val="lt-LT"/>
        </w:rPr>
        <w:tab/>
        <w:t xml:space="preserve">Kas žinotina prieš vartojant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5E8EEEC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3.</w:t>
      </w:r>
      <w:r w:rsidRPr="00B82D20">
        <w:rPr>
          <w:rFonts w:ascii="Times New Roman" w:hAnsi="Times New Roman" w:cs="Times New Roman"/>
          <w:lang w:val="lt-LT"/>
        </w:rPr>
        <w:tab/>
        <w:t xml:space="preserve">Kaip vartoti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2C6ABB7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4.</w:t>
      </w:r>
      <w:r w:rsidRPr="00B82D20">
        <w:rPr>
          <w:rFonts w:ascii="Times New Roman" w:hAnsi="Times New Roman" w:cs="Times New Roman"/>
          <w:lang w:val="lt-LT"/>
        </w:rPr>
        <w:tab/>
        <w:t>Galimas šalutinis poveikis</w:t>
      </w:r>
    </w:p>
    <w:p w14:paraId="15A7353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w:t>
      </w:r>
      <w:r w:rsidRPr="00B82D20">
        <w:rPr>
          <w:rFonts w:ascii="Times New Roman" w:hAnsi="Times New Roman" w:cs="Times New Roman"/>
          <w:lang w:val="lt-LT"/>
        </w:rPr>
        <w:tab/>
        <w:t xml:space="preserve">Kaip laikyti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4AB0C55C"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w:t>
      </w:r>
      <w:r w:rsidRPr="00B82D20">
        <w:rPr>
          <w:rFonts w:ascii="Times New Roman" w:hAnsi="Times New Roman" w:cs="Times New Roman"/>
          <w:lang w:val="lt-LT"/>
        </w:rPr>
        <w:tab/>
        <w:t>Pakuotės turinys ir kita informacija</w:t>
      </w:r>
    </w:p>
    <w:p w14:paraId="7A904079"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064AEF"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B7578BC"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 xml:space="preserve">Kas yra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ir kam jis vartojamas</w:t>
      </w:r>
    </w:p>
    <w:p w14:paraId="34A589D5"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DA5796F"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Kas yra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603074FC" w14:textId="77777777" w:rsidR="00247631" w:rsidRPr="000C1CBC" w:rsidRDefault="00247631" w:rsidP="00B82D20">
      <w:pPr>
        <w:autoSpaceDE w:val="0"/>
        <w:autoSpaceDN w:val="0"/>
        <w:adjustRightInd w:val="0"/>
        <w:spacing w:after="0" w:line="240" w:lineRule="auto"/>
        <w:ind w:hanging="1"/>
        <w:rPr>
          <w:rFonts w:ascii="Times New Roman" w:hAnsi="Times New Roman"/>
          <w:lang w:val="lt-LT"/>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yra antibiotikas. Veiklioji medžiaga yra </w:t>
      </w:r>
      <w:proofErr w:type="spellStart"/>
      <w:r w:rsidRPr="00B82D20">
        <w:rPr>
          <w:rFonts w:ascii="Times New Roman" w:hAnsi="Times New Roman" w:cs="Times New Roman"/>
          <w:color w:val="000000"/>
          <w:lang w:val="lt-LT"/>
        </w:rPr>
        <w:t>amoksicilinas</w:t>
      </w:r>
      <w:proofErr w:type="spellEnd"/>
      <w:r w:rsidRPr="00B82D20">
        <w:rPr>
          <w:rFonts w:ascii="Times New Roman" w:hAnsi="Times New Roman" w:cs="Times New Roman"/>
          <w:color w:val="000000"/>
          <w:lang w:val="lt-LT"/>
        </w:rPr>
        <w:t xml:space="preserve">. Jis priklauso vaistų, vadinamų penicilinais, grupei. </w:t>
      </w:r>
    </w:p>
    <w:p w14:paraId="3E04C356"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57C68146"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Kam vartojamas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755A3BC2" w14:textId="77777777" w:rsidR="00247631" w:rsidRPr="00B82D20" w:rsidRDefault="00247631" w:rsidP="00B82D20">
      <w:pPr>
        <w:autoSpaceDE w:val="0"/>
        <w:autoSpaceDN w:val="0"/>
        <w:adjustRightInd w:val="0"/>
        <w:spacing w:after="0" w:line="240" w:lineRule="auto"/>
        <w:ind w:hanging="1"/>
        <w:rPr>
          <w:rFonts w:ascii="Times New Roman" w:hAnsi="Times New Roman" w:cs="Times New Roman"/>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vartojamas bakterijų sukeltoms įvairių organizmo vietų infekcinėms ligoms gydyti. Be to,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būti vartojamas kartu su kitais vaistais skrandžio opoms gydyti. </w:t>
      </w:r>
    </w:p>
    <w:p w14:paraId="21B37FC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E3AE543" w14:textId="77777777" w:rsidR="00247631" w:rsidRPr="00B82D20" w:rsidRDefault="00247631" w:rsidP="00EB0B60">
      <w:pPr>
        <w:tabs>
          <w:tab w:val="left" w:pos="567"/>
        </w:tabs>
        <w:spacing w:after="0" w:line="240" w:lineRule="auto"/>
        <w:jc w:val="both"/>
        <w:rPr>
          <w:rFonts w:ascii="Times New Roman" w:hAnsi="Times New Roman" w:cs="Times New Roman"/>
          <w:b/>
          <w:lang w:val="lt-LT"/>
        </w:rPr>
      </w:pPr>
    </w:p>
    <w:p w14:paraId="347A3CF8" w14:textId="77777777" w:rsidR="00247631" w:rsidRPr="00B82D20" w:rsidRDefault="00247631" w:rsidP="00EB0B6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Kas žinotina prieš vartojant </w:t>
      </w:r>
      <w:proofErr w:type="spellStart"/>
      <w:r w:rsidRPr="00B82D20">
        <w:rPr>
          <w:rFonts w:ascii="Times New Roman" w:hAnsi="Times New Roman" w:cs="Times New Roman"/>
          <w:b/>
          <w:lang w:val="lt-LT"/>
        </w:rPr>
        <w:t>Ospamox</w:t>
      </w:r>
      <w:proofErr w:type="spellEnd"/>
    </w:p>
    <w:p w14:paraId="5081B2DC" w14:textId="77777777" w:rsidR="00247631" w:rsidRPr="00773DDC"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1AB787AD" w14:textId="4E7C7A67" w:rsidR="00247631" w:rsidRPr="00773DDC" w:rsidRDefault="00247631" w:rsidP="00B82D20">
      <w:pPr>
        <w:autoSpaceDE w:val="0"/>
        <w:autoSpaceDN w:val="0"/>
        <w:adjustRightInd w:val="0"/>
        <w:spacing w:after="0" w:line="240" w:lineRule="auto"/>
        <w:ind w:left="567" w:hanging="568"/>
        <w:rPr>
          <w:rFonts w:ascii="Times New Roman" w:hAnsi="Times New Roman" w:cs="Times New Roman"/>
          <w:lang w:val="lt-LT"/>
        </w:rPr>
      </w:pP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vartoti </w:t>
      </w:r>
      <w:r w:rsidR="00872C6A">
        <w:rPr>
          <w:rFonts w:ascii="Times New Roman" w:hAnsi="Times New Roman" w:cs="Times New Roman"/>
          <w:b/>
          <w:color w:val="000000"/>
          <w:lang w:val="lt-LT"/>
        </w:rPr>
        <w:t>draudžiama</w:t>
      </w:r>
      <w:r w:rsidRPr="00B82D20">
        <w:rPr>
          <w:rFonts w:ascii="Times New Roman" w:hAnsi="Times New Roman" w:cs="Times New Roman"/>
          <w:b/>
          <w:color w:val="000000"/>
          <w:lang w:val="lt-LT"/>
        </w:rPr>
        <w:t xml:space="preserve">: </w:t>
      </w:r>
    </w:p>
    <w:p w14:paraId="0DDCC4F4" w14:textId="77777777" w:rsidR="00247631" w:rsidRPr="00773DDC" w:rsidRDefault="00247631" w:rsidP="00B82D20">
      <w:pPr>
        <w:numPr>
          <w:ilvl w:val="0"/>
          <w:numId w:val="4"/>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yra alergija </w:t>
      </w:r>
      <w:proofErr w:type="spellStart"/>
      <w:r w:rsidRPr="00B82D20">
        <w:rPr>
          <w:rFonts w:ascii="Times New Roman" w:hAnsi="Times New Roman" w:cs="Times New Roman"/>
          <w:color w:val="000000"/>
          <w:lang w:val="lt-LT"/>
        </w:rPr>
        <w:t>amoksicilinui</w:t>
      </w:r>
      <w:proofErr w:type="spellEnd"/>
      <w:r w:rsidRPr="00B82D20">
        <w:rPr>
          <w:rFonts w:ascii="Times New Roman" w:hAnsi="Times New Roman" w:cs="Times New Roman"/>
          <w:color w:val="000000"/>
          <w:lang w:val="lt-LT"/>
        </w:rPr>
        <w:t xml:space="preserve">, penicilinui arba bet kuriai pagalbinei šio vaisto medžiagai (jos išvardytos 6 skyriuje); </w:t>
      </w:r>
    </w:p>
    <w:p w14:paraId="697C7498" w14:textId="77777777" w:rsidR="00247631" w:rsidRPr="000C1CBC" w:rsidRDefault="00247631" w:rsidP="00B82D20">
      <w:pPr>
        <w:numPr>
          <w:ilvl w:val="0"/>
          <w:numId w:val="4"/>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jeigu Jums kada nors pasireiškė alerginė reakcija pavartojus kurį nors antibiotiką. Tai gali būti odos išbėrimas arba veido ar gerklės patinimas. </w:t>
      </w:r>
    </w:p>
    <w:p w14:paraId="6691CEA6"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02B19192" w14:textId="77777777" w:rsidR="00247631" w:rsidRPr="000C1CBC" w:rsidRDefault="00247631" w:rsidP="00B82D20">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Jeigu buvo pasireiškęs pirmiau nurodytas poveikis,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vartoti negalima. Jeigu abejojate, pasitarkite su savo gydytoju arba vaistininku prieš vartodami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w:t>
      </w:r>
    </w:p>
    <w:p w14:paraId="712A4AA7" w14:textId="77777777" w:rsidR="00247631" w:rsidRPr="000C1CBC" w:rsidRDefault="00247631" w:rsidP="00B82D20">
      <w:pPr>
        <w:autoSpaceDE w:val="0"/>
        <w:autoSpaceDN w:val="0"/>
        <w:adjustRightInd w:val="0"/>
        <w:spacing w:after="0" w:line="240" w:lineRule="auto"/>
        <w:rPr>
          <w:rFonts w:ascii="Times New Roman" w:hAnsi="Times New Roman"/>
          <w:lang w:val="lt-LT"/>
        </w:rPr>
      </w:pPr>
    </w:p>
    <w:p w14:paraId="7E7EE6D9"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Įspėjimai ir atsargumo priemonės </w:t>
      </w:r>
    </w:p>
    <w:p w14:paraId="656AFF40" w14:textId="77777777" w:rsidR="00247631" w:rsidRPr="000C1CBC" w:rsidRDefault="00247631" w:rsidP="00B82D20">
      <w:pPr>
        <w:autoSpaceDE w:val="0"/>
        <w:autoSpaceDN w:val="0"/>
        <w:adjustRightInd w:val="0"/>
        <w:spacing w:after="0" w:line="240" w:lineRule="auto"/>
        <w:rPr>
          <w:rFonts w:ascii="Times New Roman" w:hAnsi="Times New Roman"/>
          <w:b/>
          <w:lang w:val="lt-LT"/>
        </w:rPr>
      </w:pPr>
      <w:r w:rsidRPr="00B82D20">
        <w:rPr>
          <w:rFonts w:ascii="Times New Roman" w:hAnsi="Times New Roman" w:cs="Times New Roman"/>
          <w:color w:val="000000"/>
          <w:lang w:val="lt-LT"/>
        </w:rPr>
        <w:t xml:space="preserve">Pasitarkite su gydytoju arba vaistininku, prieš pradėdami vartoti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jeigu: </w:t>
      </w:r>
    </w:p>
    <w:p w14:paraId="54CF3428" w14:textId="77777777" w:rsidR="00247631" w:rsidRPr="000C1CBC" w:rsidRDefault="00247631" w:rsidP="00B82D20">
      <w:pPr>
        <w:numPr>
          <w:ilvl w:val="0"/>
          <w:numId w:val="5"/>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sergate liaukų karštine (karščiavimas, gerklės skausmas, patinusios liaukos ir labai stiprus nuovargis); </w:t>
      </w:r>
    </w:p>
    <w:p w14:paraId="2C10D0AD"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yra inkstų sutrikimų;</w:t>
      </w:r>
    </w:p>
    <w:p w14:paraId="1C225724" w14:textId="77777777" w:rsidR="00247631" w:rsidRPr="00B82D20" w:rsidRDefault="00247631" w:rsidP="00B82D20">
      <w:pPr>
        <w:numPr>
          <w:ilvl w:val="0"/>
          <w:numId w:val="5"/>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nereguliariai šlapinatės.</w:t>
      </w:r>
    </w:p>
    <w:p w14:paraId="6C75AED5"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79C10867"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Jeigu abejojate, ar Jums yra pirmiau nurodytų sutrikimų, pasitarkite su savo gydytoju arba vaistininku prieš vartodami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w:t>
      </w:r>
    </w:p>
    <w:p w14:paraId="7D6C4E53"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3F05D08C"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Kraujo ir šlapimo tyrimai </w:t>
      </w:r>
    </w:p>
    <w:p w14:paraId="5D1E5137"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color w:val="000000"/>
          <w:lang w:val="lt-LT"/>
        </w:rPr>
        <w:t xml:space="preserve">Jeigu bus atliekamas </w:t>
      </w:r>
    </w:p>
    <w:p w14:paraId="6F1E9A52" w14:textId="77777777"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šlapimo (gliukozės nustatymui) tyrimas arba kraujo tyrimas kepenų veiklai ištirti; </w:t>
      </w:r>
    </w:p>
    <w:p w14:paraId="041338D9" w14:textId="108DE313" w:rsidR="00247631" w:rsidRPr="000C1CBC" w:rsidRDefault="00247631" w:rsidP="00B82D20">
      <w:pPr>
        <w:numPr>
          <w:ilvl w:val="0"/>
          <w:numId w:val="6"/>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color w:val="000000"/>
          <w:lang w:val="lt-LT"/>
        </w:rPr>
        <w:t>estriolio</w:t>
      </w:r>
      <w:proofErr w:type="spellEnd"/>
      <w:r w:rsidRPr="00B82D20">
        <w:rPr>
          <w:rFonts w:ascii="Times New Roman" w:hAnsi="Times New Roman" w:cs="Times New Roman"/>
          <w:color w:val="000000"/>
          <w:lang w:val="lt-LT"/>
        </w:rPr>
        <w:t xml:space="preserve"> testas (atliekamas nėštumo metu normaliam kūdikio vystymuisi patikrinti</w:t>
      </w:r>
      <w:r w:rsidRPr="00B82D20">
        <w:rPr>
          <w:rFonts w:ascii="Times New Roman" w:eastAsia="Times New Roman" w:hAnsi="Times New Roman" w:cs="Times New Roman"/>
          <w:color w:val="000000"/>
          <w:lang w:val="lt-LT" w:eastAsia="lt-LT"/>
        </w:rPr>
        <w:t>)</w:t>
      </w:r>
      <w:r w:rsidR="00277E1A" w:rsidRPr="00B82D20">
        <w:rPr>
          <w:rFonts w:ascii="Times New Roman" w:eastAsia="Times New Roman" w:hAnsi="Times New Roman" w:cs="Times New Roman"/>
          <w:color w:val="000000"/>
          <w:lang w:val="lt-LT" w:eastAsia="lt-LT"/>
        </w:rPr>
        <w:t>.</w:t>
      </w:r>
      <w:r w:rsidRPr="00B82D20">
        <w:rPr>
          <w:rFonts w:ascii="Times New Roman" w:hAnsi="Times New Roman" w:cs="Times New Roman"/>
          <w:color w:val="000000"/>
          <w:lang w:val="lt-LT"/>
        </w:rPr>
        <w:t xml:space="preserve"> </w:t>
      </w:r>
    </w:p>
    <w:p w14:paraId="70789673"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Pasakykite gydytojui arba vaistininkui, kad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Tai padaryti reikia dėl to, kad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pakeisti šių tyrimų rodmenis. </w:t>
      </w:r>
    </w:p>
    <w:p w14:paraId="5D30ADC4" w14:textId="77777777" w:rsidR="00247631" w:rsidRPr="00BF67DB" w:rsidRDefault="00247631" w:rsidP="00B82D20">
      <w:pPr>
        <w:autoSpaceDE w:val="0"/>
        <w:autoSpaceDN w:val="0"/>
        <w:adjustRightInd w:val="0"/>
        <w:spacing w:after="0" w:line="240" w:lineRule="auto"/>
        <w:rPr>
          <w:rFonts w:ascii="Times New Roman" w:hAnsi="Times New Roman" w:cs="Times New Roman"/>
          <w:b/>
          <w:lang w:val="lt-LT"/>
        </w:rPr>
      </w:pPr>
    </w:p>
    <w:p w14:paraId="2F8718F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Kiti vaistai ir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6CD475C4"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vartojate ar neseniai vartojote kitų vaistų arba dėl to nesate tikri, apie tai pasakykite savo gydytojui arba vaistininkui. </w:t>
      </w:r>
    </w:p>
    <w:p w14:paraId="2DB6E474"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kartu su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vartojate </w:t>
      </w:r>
      <w:proofErr w:type="spellStart"/>
      <w:r w:rsidRPr="00B82D20">
        <w:rPr>
          <w:rFonts w:ascii="Times New Roman" w:hAnsi="Times New Roman" w:cs="Times New Roman"/>
          <w:color w:val="000000"/>
          <w:lang w:val="lt-LT"/>
        </w:rPr>
        <w:t>alopurinolio</w:t>
      </w:r>
      <w:proofErr w:type="spellEnd"/>
      <w:r w:rsidRPr="00B82D20">
        <w:rPr>
          <w:rFonts w:ascii="Times New Roman" w:hAnsi="Times New Roman" w:cs="Times New Roman"/>
          <w:color w:val="000000"/>
          <w:lang w:val="lt-LT"/>
        </w:rPr>
        <w:t xml:space="preserve"> (juo gydoma podagra), gali padidėti alerginių odos reakcijų rizika. </w:t>
      </w:r>
    </w:p>
    <w:p w14:paraId="5C67008B" w14:textId="0D9752A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probenecido</w:t>
      </w:r>
      <w:proofErr w:type="spellEnd"/>
      <w:r w:rsidRPr="00B82D20">
        <w:rPr>
          <w:rFonts w:ascii="Times New Roman" w:hAnsi="Times New Roman" w:cs="Times New Roman"/>
          <w:color w:val="000000"/>
          <w:lang w:val="lt-LT"/>
        </w:rPr>
        <w:t xml:space="preserve"> (juo gydoma podagra), </w:t>
      </w:r>
      <w:r w:rsidR="0058494D">
        <w:rPr>
          <w:rFonts w:ascii="Times New Roman" w:hAnsi="Times New Roman" w:cs="Times New Roman"/>
          <w:color w:val="000000"/>
          <w:lang w:val="lt-LT"/>
        </w:rPr>
        <w:t xml:space="preserve">kartu </w:t>
      </w:r>
      <w:r w:rsidR="008A0941">
        <w:rPr>
          <w:rFonts w:ascii="Times New Roman" w:hAnsi="Times New Roman" w:cs="Times New Roman"/>
          <w:color w:val="000000"/>
          <w:lang w:val="lt-LT"/>
        </w:rPr>
        <w:t xml:space="preserve">vartojamas </w:t>
      </w:r>
      <w:proofErr w:type="spellStart"/>
      <w:r w:rsidR="003608D9" w:rsidRPr="003608D9">
        <w:rPr>
          <w:rFonts w:ascii="Times New Roman" w:hAnsi="Times New Roman" w:cs="Times New Roman"/>
          <w:color w:val="000000"/>
          <w:lang w:val="lt-LT"/>
        </w:rPr>
        <w:t>probenecid</w:t>
      </w:r>
      <w:r w:rsidR="008A0941">
        <w:rPr>
          <w:rFonts w:ascii="Times New Roman" w:hAnsi="Times New Roman" w:cs="Times New Roman"/>
          <w:color w:val="000000"/>
          <w:lang w:val="lt-LT"/>
        </w:rPr>
        <w:t>as</w:t>
      </w:r>
      <w:proofErr w:type="spellEnd"/>
      <w:r w:rsidR="00821A82">
        <w:rPr>
          <w:rFonts w:ascii="Times New Roman" w:hAnsi="Times New Roman" w:cs="Times New Roman"/>
          <w:color w:val="000000"/>
          <w:lang w:val="lt-LT"/>
        </w:rPr>
        <w:t xml:space="preserve"> </w:t>
      </w:r>
      <w:r w:rsidR="003608D9" w:rsidRPr="003608D9">
        <w:rPr>
          <w:rFonts w:ascii="Times New Roman" w:hAnsi="Times New Roman" w:cs="Times New Roman"/>
          <w:color w:val="000000"/>
          <w:lang w:val="lt-LT"/>
        </w:rPr>
        <w:t xml:space="preserve">gali mažinti </w:t>
      </w:r>
      <w:proofErr w:type="spellStart"/>
      <w:r w:rsidR="003608D9" w:rsidRPr="003608D9">
        <w:rPr>
          <w:rFonts w:ascii="Times New Roman" w:hAnsi="Times New Roman" w:cs="Times New Roman"/>
          <w:color w:val="000000"/>
          <w:lang w:val="lt-LT"/>
        </w:rPr>
        <w:t>amoksicilino</w:t>
      </w:r>
      <w:proofErr w:type="spellEnd"/>
      <w:r w:rsidR="003608D9" w:rsidRPr="003608D9">
        <w:rPr>
          <w:rFonts w:ascii="Times New Roman" w:hAnsi="Times New Roman" w:cs="Times New Roman"/>
          <w:color w:val="000000"/>
          <w:lang w:val="lt-LT"/>
        </w:rPr>
        <w:t xml:space="preserve"> šalinimą iš organizmo</w:t>
      </w:r>
      <w:r w:rsidR="004E0CFB">
        <w:rPr>
          <w:rFonts w:ascii="Times New Roman" w:hAnsi="Times New Roman" w:cs="Times New Roman"/>
          <w:color w:val="000000"/>
          <w:lang w:val="lt-LT"/>
        </w:rPr>
        <w:t xml:space="preserve">, </w:t>
      </w:r>
      <w:r w:rsidR="004E0CFB" w:rsidRPr="004E0CFB">
        <w:rPr>
          <w:rFonts w:ascii="Times New Roman" w:hAnsi="Times New Roman" w:cs="Times New Roman"/>
          <w:color w:val="000000"/>
          <w:lang w:val="lt-LT"/>
        </w:rPr>
        <w:t>todėl jį vartoti kartu</w:t>
      </w:r>
      <w:r w:rsidR="008C69B9">
        <w:rPr>
          <w:rFonts w:ascii="Times New Roman" w:hAnsi="Times New Roman" w:cs="Times New Roman"/>
          <w:color w:val="000000"/>
          <w:lang w:val="lt-LT"/>
        </w:rPr>
        <w:t xml:space="preserve"> nerekomenduojama</w:t>
      </w:r>
      <w:r w:rsidRPr="00B82D20">
        <w:rPr>
          <w:rFonts w:ascii="Times New Roman" w:hAnsi="Times New Roman" w:cs="Times New Roman"/>
          <w:color w:val="000000"/>
          <w:lang w:val="lt-LT"/>
        </w:rPr>
        <w:t xml:space="preserve">. </w:t>
      </w:r>
    </w:p>
    <w:p w14:paraId="768CBC7E"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vaistų, kurie neleidžia formuotis kraujo krešuliams (pvz., </w:t>
      </w:r>
      <w:proofErr w:type="spellStart"/>
      <w:r w:rsidRPr="00B82D20">
        <w:rPr>
          <w:rFonts w:ascii="Times New Roman" w:hAnsi="Times New Roman" w:cs="Times New Roman"/>
          <w:color w:val="000000"/>
          <w:lang w:val="lt-LT"/>
        </w:rPr>
        <w:t>varfarino</w:t>
      </w:r>
      <w:proofErr w:type="spellEnd"/>
      <w:r w:rsidRPr="00B82D20">
        <w:rPr>
          <w:rFonts w:ascii="Times New Roman" w:hAnsi="Times New Roman" w:cs="Times New Roman"/>
          <w:color w:val="000000"/>
          <w:lang w:val="lt-LT"/>
        </w:rPr>
        <w:t xml:space="preserve">), gali prireikti papildomų kraujo tyrimų. </w:t>
      </w:r>
    </w:p>
    <w:p w14:paraId="1028327A" w14:textId="777777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kitų antibiotikų (pvz., </w:t>
      </w:r>
      <w:proofErr w:type="spellStart"/>
      <w:r w:rsidRPr="00B82D20">
        <w:rPr>
          <w:rFonts w:ascii="Times New Roman" w:hAnsi="Times New Roman" w:cs="Times New Roman"/>
          <w:color w:val="000000"/>
          <w:lang w:val="lt-LT"/>
        </w:rPr>
        <w:t>tetraciklino</w:t>
      </w:r>
      <w:proofErr w:type="spellEnd"/>
      <w:r w:rsidRPr="00B82D20">
        <w:rPr>
          <w:rFonts w:ascii="Times New Roman" w:hAnsi="Times New Roman" w:cs="Times New Roman"/>
          <w:color w:val="000000"/>
          <w:lang w:val="lt-LT"/>
        </w:rPr>
        <w:t xml:space="preserve">), gali sumažėti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veiksmingumas. </w:t>
      </w:r>
    </w:p>
    <w:p w14:paraId="712519CE" w14:textId="014A8C77" w:rsidR="00247631" w:rsidRPr="00BF67DB" w:rsidRDefault="00247631" w:rsidP="00B82D20">
      <w:pPr>
        <w:numPr>
          <w:ilvl w:val="0"/>
          <w:numId w:val="7"/>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metotreksato</w:t>
      </w:r>
      <w:proofErr w:type="spellEnd"/>
      <w:r w:rsidRPr="00B82D20">
        <w:rPr>
          <w:rFonts w:ascii="Times New Roman" w:hAnsi="Times New Roman" w:cs="Times New Roman"/>
          <w:color w:val="000000"/>
          <w:lang w:val="lt-LT"/>
        </w:rPr>
        <w:t xml:space="preserve"> (juo gydomas vėžys arba sunki žvynelinė), </w:t>
      </w:r>
      <w:r w:rsidR="005B3F93" w:rsidRPr="005B3F93">
        <w:rPr>
          <w:rFonts w:ascii="Times New Roman" w:hAnsi="Times New Roman" w:cs="Times New Roman"/>
          <w:color w:val="000000"/>
          <w:lang w:val="lt-LT"/>
        </w:rPr>
        <w:t xml:space="preserve">penicilinai gali mažinti </w:t>
      </w:r>
      <w:proofErr w:type="spellStart"/>
      <w:r w:rsidR="005B3F93" w:rsidRPr="005B3F93">
        <w:rPr>
          <w:rFonts w:ascii="Times New Roman" w:hAnsi="Times New Roman" w:cs="Times New Roman"/>
          <w:color w:val="000000"/>
          <w:lang w:val="lt-LT"/>
        </w:rPr>
        <w:t>metotreksato</w:t>
      </w:r>
      <w:proofErr w:type="spellEnd"/>
      <w:r w:rsidR="005B3F93" w:rsidRPr="005B3F93">
        <w:rPr>
          <w:rFonts w:ascii="Times New Roman" w:hAnsi="Times New Roman" w:cs="Times New Roman"/>
          <w:color w:val="000000"/>
          <w:lang w:val="lt-LT"/>
        </w:rPr>
        <w:t xml:space="preserve"> šalinimą iš organizmo ir dėl to gali sukelti šalutinio poveikio padidėjimą</w:t>
      </w:r>
      <w:r w:rsidRPr="00B82D20">
        <w:rPr>
          <w:rFonts w:ascii="Times New Roman" w:hAnsi="Times New Roman" w:cs="Times New Roman"/>
          <w:color w:val="000000"/>
          <w:lang w:val="lt-LT"/>
        </w:rPr>
        <w:t xml:space="preserve">. </w:t>
      </w:r>
    </w:p>
    <w:p w14:paraId="375BE979"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5C18A7B0"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Nėštumas, žindymo laikotarpis ir vaisingumas </w:t>
      </w:r>
    </w:p>
    <w:p w14:paraId="38E5F7E2"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savo gydytoju arba vaistininku. </w:t>
      </w:r>
    </w:p>
    <w:p w14:paraId="696376FC"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7D8923E"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Vairavimas ir mechanizmų valdymas </w:t>
      </w:r>
    </w:p>
    <w:p w14:paraId="3A6F0F31"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gali sukelti šalutinį poveikį ir simptomus (pvz., alergines reakcijas, svaigulį ir traukulius), kurie gali sutrikdyti Jūsų gebėjimą vairuoti. Jeigu nesijaučiate gerai, vairuoti ir mechanizmų valdyti negalima.</w:t>
      </w:r>
    </w:p>
    <w:p w14:paraId="51A6AD41"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2518A62" w14:textId="1870A3E0"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sudėtyje yra </w:t>
      </w:r>
      <w:proofErr w:type="spellStart"/>
      <w:r w:rsidRPr="00B82D20">
        <w:rPr>
          <w:rFonts w:ascii="Times New Roman" w:hAnsi="Times New Roman" w:cs="Times New Roman"/>
          <w:b/>
          <w:lang w:val="lt-LT"/>
        </w:rPr>
        <w:t>aspartamo</w:t>
      </w:r>
      <w:proofErr w:type="spellEnd"/>
      <w:r w:rsidR="00765CE0">
        <w:rPr>
          <w:rFonts w:ascii="Times New Roman" w:hAnsi="Times New Roman" w:cs="Times New Roman"/>
          <w:b/>
          <w:lang w:val="lt-LT"/>
        </w:rPr>
        <w:t xml:space="preserve">, </w:t>
      </w:r>
      <w:proofErr w:type="spellStart"/>
      <w:r w:rsidR="00765CE0">
        <w:rPr>
          <w:rFonts w:ascii="Times New Roman" w:hAnsi="Times New Roman" w:cs="Times New Roman"/>
          <w:b/>
          <w:lang w:val="lt-LT"/>
        </w:rPr>
        <w:t>benzilo</w:t>
      </w:r>
      <w:proofErr w:type="spellEnd"/>
      <w:r w:rsidR="00765CE0">
        <w:rPr>
          <w:rFonts w:ascii="Times New Roman" w:hAnsi="Times New Roman" w:cs="Times New Roman"/>
          <w:b/>
          <w:lang w:val="lt-LT"/>
        </w:rPr>
        <w:t xml:space="preserve"> alkoholio, </w:t>
      </w:r>
      <w:proofErr w:type="spellStart"/>
      <w:r w:rsidR="00765CE0">
        <w:rPr>
          <w:rFonts w:ascii="Times New Roman" w:hAnsi="Times New Roman" w:cs="Times New Roman"/>
          <w:b/>
          <w:lang w:val="lt-LT"/>
        </w:rPr>
        <w:t>benzilbenzoato</w:t>
      </w:r>
      <w:proofErr w:type="spellEnd"/>
      <w:r w:rsidR="00765CE0">
        <w:rPr>
          <w:rFonts w:ascii="Times New Roman" w:hAnsi="Times New Roman" w:cs="Times New Roman"/>
          <w:b/>
          <w:lang w:val="lt-LT"/>
        </w:rPr>
        <w:t xml:space="preserve">, natrio, </w:t>
      </w:r>
      <w:proofErr w:type="spellStart"/>
      <w:r w:rsidR="00765CE0">
        <w:rPr>
          <w:rFonts w:ascii="Times New Roman" w:hAnsi="Times New Roman" w:cs="Times New Roman"/>
          <w:b/>
          <w:lang w:val="lt-LT"/>
        </w:rPr>
        <w:t>sorbitolio</w:t>
      </w:r>
      <w:proofErr w:type="spellEnd"/>
      <w:r w:rsidR="00765CE0">
        <w:rPr>
          <w:rFonts w:ascii="Times New Roman" w:hAnsi="Times New Roman" w:cs="Times New Roman"/>
          <w:b/>
          <w:lang w:val="lt-LT"/>
        </w:rPr>
        <w:t>, sieros dioksido</w:t>
      </w:r>
    </w:p>
    <w:p w14:paraId="214BA2BB" w14:textId="73AD58DE" w:rsidR="00B97193" w:rsidRDefault="00B97193" w:rsidP="00B82D20">
      <w:pPr>
        <w:tabs>
          <w:tab w:val="left" w:pos="567"/>
        </w:tabs>
        <w:spacing w:after="0" w:line="240" w:lineRule="auto"/>
        <w:rPr>
          <w:rFonts w:ascii="Times New Roman" w:hAnsi="Times New Roman" w:cs="Times New Roman"/>
          <w:lang w:val="lt-LT"/>
        </w:rPr>
      </w:pPr>
    </w:p>
    <w:p w14:paraId="6DAE9594" w14:textId="03161D01" w:rsidR="00B97193" w:rsidRPr="007320F4" w:rsidRDefault="00B97193" w:rsidP="00B82D20">
      <w:pPr>
        <w:tabs>
          <w:tab w:val="left" w:pos="567"/>
        </w:tabs>
        <w:spacing w:after="0" w:line="240" w:lineRule="auto"/>
        <w:rPr>
          <w:rFonts w:ascii="Times New Roman" w:hAnsi="Times New Roman" w:cs="Times New Roman"/>
          <w:i/>
          <w:lang w:val="lt-LT"/>
        </w:rPr>
      </w:pPr>
      <w:r w:rsidRPr="007320F4">
        <w:rPr>
          <w:rFonts w:ascii="Times New Roman" w:hAnsi="Times New Roman" w:cs="Times New Roman"/>
          <w:i/>
          <w:highlight w:val="lightGray"/>
          <w:lang w:val="lt-LT"/>
        </w:rPr>
        <w:t>500 mg disperguojamoji tabletė</w:t>
      </w:r>
    </w:p>
    <w:p w14:paraId="02636FCE" w14:textId="77777777" w:rsidR="00B97193" w:rsidRPr="00B97193" w:rsidRDefault="00B97193" w:rsidP="00B97193">
      <w:pPr>
        <w:tabs>
          <w:tab w:val="left" w:pos="567"/>
        </w:tabs>
        <w:spacing w:after="0" w:line="240" w:lineRule="auto"/>
        <w:rPr>
          <w:rFonts w:ascii="Times New Roman" w:eastAsia="Calibri" w:hAnsi="Times New Roman" w:cs="Times New Roman"/>
          <w:lang w:val="lt-LT"/>
        </w:rPr>
      </w:pPr>
    </w:p>
    <w:p w14:paraId="3BC4ED68" w14:textId="461403A5" w:rsidR="00B97193" w:rsidRPr="00B97193" w:rsidRDefault="00B97193" w:rsidP="00B97193">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w:t>
      </w:r>
      <w:r>
        <w:rPr>
          <w:rFonts w:ascii="Times New Roman" w:eastAsia="Calibri" w:hAnsi="Times New Roman" w:cs="Times New Roman"/>
          <w:lang w:val="lt-LT"/>
        </w:rPr>
        <w:t>kiekvienoje disperguojamojoje tabletėje</w:t>
      </w:r>
      <w:r w:rsidRPr="00B97193">
        <w:rPr>
          <w:rFonts w:ascii="Times New Roman" w:eastAsia="Calibri" w:hAnsi="Times New Roman" w:cs="Times New Roman"/>
          <w:lang w:val="lt-LT"/>
        </w:rPr>
        <w:t xml:space="preserve"> yra </w:t>
      </w:r>
      <w:r>
        <w:rPr>
          <w:rFonts w:ascii="Times New Roman" w:eastAsia="Calibri" w:hAnsi="Times New Roman" w:cs="Times New Roman"/>
          <w:lang w:val="lt-LT"/>
        </w:rPr>
        <w:t>2</w:t>
      </w:r>
      <w:r w:rsidRPr="00B97193">
        <w:rPr>
          <w:rFonts w:ascii="Times New Roman" w:eastAsia="Calibri" w:hAnsi="Times New Roman" w:cs="Times New Roman"/>
          <w:lang w:val="lt-LT"/>
        </w:rPr>
        <w:t>,</w:t>
      </w:r>
      <w:r>
        <w:rPr>
          <w:rFonts w:ascii="Times New Roman" w:eastAsia="Calibri" w:hAnsi="Times New Roman" w:cs="Times New Roman"/>
          <w:lang w:val="lt-LT"/>
        </w:rPr>
        <w:t>6</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aspartamo</w:t>
      </w:r>
      <w:proofErr w:type="spellEnd"/>
      <w:r w:rsidRPr="00B97193">
        <w:rPr>
          <w:rFonts w:ascii="Times New Roman" w:eastAsia="Calibri" w:hAnsi="Times New Roman" w:cs="Times New Roman"/>
          <w:lang w:val="lt-LT"/>
        </w:rPr>
        <w:t xml:space="preserve">. </w:t>
      </w:r>
      <w:proofErr w:type="spellStart"/>
      <w:r w:rsidRPr="00B97193">
        <w:rPr>
          <w:rFonts w:ascii="Times New Roman" w:eastAsia="Calibri" w:hAnsi="Times New Roman" w:cs="Times New Roman"/>
          <w:lang w:val="lt-LT"/>
        </w:rPr>
        <w:t>Aspartamas</w:t>
      </w:r>
      <w:proofErr w:type="spellEnd"/>
      <w:r w:rsidRPr="00B97193">
        <w:rPr>
          <w:rFonts w:ascii="Times New Roman" w:eastAsia="Calibri" w:hAnsi="Times New Roman" w:cs="Times New Roman"/>
          <w:lang w:val="lt-LT"/>
        </w:rPr>
        <w:t xml:space="preserve"> yra </w:t>
      </w:r>
      <w:proofErr w:type="spellStart"/>
      <w:r w:rsidRPr="00B97193">
        <w:rPr>
          <w:rFonts w:ascii="Times New Roman" w:eastAsia="Calibri" w:hAnsi="Times New Roman" w:cs="Times New Roman"/>
          <w:lang w:val="lt-LT"/>
        </w:rPr>
        <w:t>fenilalanino</w:t>
      </w:r>
      <w:proofErr w:type="spellEnd"/>
      <w:r w:rsidRPr="00B97193">
        <w:rPr>
          <w:rFonts w:ascii="Times New Roman" w:eastAsia="Calibri" w:hAnsi="Times New Roman" w:cs="Times New Roman"/>
          <w:lang w:val="lt-LT"/>
        </w:rPr>
        <w:t xml:space="preserve"> šaltinis. Jis gali būti kenksmingas sergantiems </w:t>
      </w:r>
      <w:proofErr w:type="spellStart"/>
      <w:r w:rsidRPr="00B97193">
        <w:rPr>
          <w:rFonts w:ascii="Times New Roman" w:eastAsia="Calibri" w:hAnsi="Times New Roman" w:cs="Times New Roman"/>
          <w:lang w:val="lt-LT"/>
        </w:rPr>
        <w:t>fenilketonurija</w:t>
      </w:r>
      <w:proofErr w:type="spellEnd"/>
      <w:r w:rsidRPr="00B97193">
        <w:rPr>
          <w:rFonts w:ascii="Times New Roman" w:eastAsia="Calibri" w:hAnsi="Times New Roman" w:cs="Times New Roman"/>
          <w:lang w:val="lt-LT"/>
        </w:rPr>
        <w:t xml:space="preserve">, reta genetine liga, kuria sergant </w:t>
      </w:r>
      <w:proofErr w:type="spellStart"/>
      <w:r w:rsidRPr="00B97193">
        <w:rPr>
          <w:rFonts w:ascii="Times New Roman" w:eastAsia="Calibri" w:hAnsi="Times New Roman" w:cs="Times New Roman"/>
          <w:lang w:val="lt-LT"/>
        </w:rPr>
        <w:t>fenilaninas</w:t>
      </w:r>
      <w:proofErr w:type="spellEnd"/>
      <w:r w:rsidRPr="00B97193">
        <w:rPr>
          <w:rFonts w:ascii="Times New Roman" w:eastAsia="Calibri" w:hAnsi="Times New Roman" w:cs="Times New Roman"/>
          <w:lang w:val="lt-LT"/>
        </w:rPr>
        <w:t xml:space="preserve"> kaupiasi organizme, nes organizmas negali jo tinkamai pašalinti.</w:t>
      </w:r>
    </w:p>
    <w:p w14:paraId="30DA17E7" w14:textId="77777777" w:rsidR="00B97193" w:rsidRPr="00B97193" w:rsidRDefault="00B97193" w:rsidP="00B97193">
      <w:pPr>
        <w:tabs>
          <w:tab w:val="left" w:pos="567"/>
        </w:tabs>
        <w:spacing w:after="0" w:line="240" w:lineRule="auto"/>
        <w:rPr>
          <w:rFonts w:ascii="Times New Roman" w:eastAsia="Calibri" w:hAnsi="Times New Roman" w:cs="Times New Roman"/>
          <w:lang w:val="lt-LT"/>
        </w:rPr>
      </w:pPr>
    </w:p>
    <w:p w14:paraId="39D3C63F" w14:textId="23FB62C3" w:rsidR="00B97193" w:rsidRPr="00B97193" w:rsidRDefault="00B97193" w:rsidP="00B97193">
      <w:pPr>
        <w:autoSpaceDE w:val="0"/>
        <w:autoSpaceDN w:val="0"/>
        <w:adjustRightInd w:val="0"/>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w:t>
      </w:r>
      <w:r w:rsidRPr="00B97193">
        <w:rPr>
          <w:rFonts w:ascii="Times New Roman" w:eastAsia="Calibri" w:hAnsi="Times New Roman" w:cs="Times New Roman"/>
          <w:lang w:val="lt-LT"/>
        </w:rPr>
        <w:t xml:space="preserve">3 mg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alkoholio.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alkoholis gali sukelti alerginių reakcijų. </w:t>
      </w:r>
      <w:r w:rsidRPr="00B97193">
        <w:rPr>
          <w:rFonts w:ascii="Times New Roman" w:eastAsia="Times New Roman" w:hAnsi="Times New Roman" w:cs="Times New Roman"/>
          <w:lang w:val="lt-LT" w:eastAsia="lt-LT"/>
        </w:rPr>
        <w:t xml:space="preserve">Pasitarkite su gydytoju arba vaistininku, jeigu esate nėščia arba žindote kūdikį, sergate kepenų arba inkstų ligomis, kadangi didelis </w:t>
      </w:r>
      <w:proofErr w:type="spellStart"/>
      <w:r w:rsidRPr="00B97193">
        <w:rPr>
          <w:rFonts w:ascii="Times New Roman" w:eastAsia="Times New Roman" w:hAnsi="Times New Roman" w:cs="Times New Roman"/>
          <w:lang w:val="lt-LT" w:eastAsia="lt-LT"/>
        </w:rPr>
        <w:t>benzilo</w:t>
      </w:r>
      <w:proofErr w:type="spellEnd"/>
      <w:r w:rsidRPr="00B97193">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B97193">
        <w:rPr>
          <w:rFonts w:ascii="Times New Roman" w:eastAsia="Times New Roman" w:hAnsi="Times New Roman" w:cs="Times New Roman"/>
          <w:lang w:val="lt-LT" w:eastAsia="lt-LT"/>
        </w:rPr>
        <w:t>metabolinę</w:t>
      </w:r>
      <w:proofErr w:type="spellEnd"/>
      <w:r w:rsidRPr="00B97193">
        <w:rPr>
          <w:rFonts w:ascii="Times New Roman" w:eastAsia="Times New Roman" w:hAnsi="Times New Roman" w:cs="Times New Roman"/>
          <w:lang w:val="lt-LT" w:eastAsia="lt-LT"/>
        </w:rPr>
        <w:t xml:space="preserve"> </w:t>
      </w:r>
      <w:proofErr w:type="spellStart"/>
      <w:r w:rsidRPr="00B97193">
        <w:rPr>
          <w:rFonts w:ascii="Times New Roman" w:eastAsia="Times New Roman" w:hAnsi="Times New Roman" w:cs="Times New Roman"/>
          <w:lang w:val="lt-LT" w:eastAsia="lt-LT"/>
        </w:rPr>
        <w:t>acidozę</w:t>
      </w:r>
      <w:proofErr w:type="spellEnd"/>
      <w:r w:rsidRPr="00B97193">
        <w:rPr>
          <w:rFonts w:ascii="Times New Roman" w:eastAsia="Times New Roman" w:hAnsi="Times New Roman" w:cs="Times New Roman"/>
          <w:lang w:val="lt-LT" w:eastAsia="lt-LT"/>
        </w:rPr>
        <w:t xml:space="preserve">). Nevartokite ilgiau nei savaitę mažiems vaikams (jaunesniems kaip </w:t>
      </w:r>
      <w:r w:rsidR="005B3F93" w:rsidRPr="00B97193">
        <w:rPr>
          <w:rFonts w:ascii="Times New Roman" w:eastAsia="Times New Roman" w:hAnsi="Times New Roman" w:cs="Times New Roman"/>
          <w:lang w:val="lt-LT" w:eastAsia="lt-LT"/>
        </w:rPr>
        <w:t>3</w:t>
      </w:r>
      <w:r w:rsidR="005B3F93">
        <w:rPr>
          <w:rFonts w:ascii="Times New Roman" w:eastAsia="Times New Roman" w:hAnsi="Times New Roman" w:cs="Times New Roman"/>
          <w:lang w:val="lt-LT" w:eastAsia="lt-LT"/>
        </w:rPr>
        <w:t> </w:t>
      </w:r>
      <w:r w:rsidRPr="00B97193">
        <w:rPr>
          <w:rFonts w:ascii="Times New Roman" w:eastAsia="Times New Roman" w:hAnsi="Times New Roman" w:cs="Times New Roman"/>
          <w:lang w:val="lt-LT" w:eastAsia="lt-LT"/>
        </w:rPr>
        <w:t>metų), nebent tai patarė gydytojas arba vaistininkas.</w:t>
      </w:r>
      <w:r w:rsidRPr="00B97193">
        <w:rPr>
          <w:rFonts w:ascii="Verdana" w:eastAsia="Times New Roman" w:hAnsi="Verdana" w:cs="Verdana"/>
          <w:sz w:val="17"/>
          <w:szCs w:val="17"/>
          <w:lang w:val="lt-LT" w:eastAsia="lt-LT"/>
        </w:rPr>
        <w:t xml:space="preserve"> </w:t>
      </w:r>
    </w:p>
    <w:p w14:paraId="0C6923C0" w14:textId="77777777" w:rsidR="00B97193" w:rsidRDefault="00B97193" w:rsidP="00B97193">
      <w:pPr>
        <w:spacing w:after="0" w:line="240" w:lineRule="auto"/>
        <w:rPr>
          <w:rFonts w:ascii="Times New Roman" w:eastAsia="Calibri" w:hAnsi="Times New Roman" w:cs="Times New Roman"/>
          <w:szCs w:val="24"/>
          <w:lang w:val="lt-LT"/>
        </w:rPr>
      </w:pPr>
    </w:p>
    <w:p w14:paraId="2A5BF38B" w14:textId="7E0888C9" w:rsidR="00B97193" w:rsidRPr="00B97193" w:rsidRDefault="00B97193" w:rsidP="00B97193">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0,14</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benzil</w:t>
      </w:r>
      <w:r>
        <w:rPr>
          <w:rFonts w:ascii="Times New Roman" w:eastAsia="Calibri" w:hAnsi="Times New Roman" w:cs="Times New Roman"/>
          <w:lang w:val="lt-LT"/>
        </w:rPr>
        <w:t>benzoato</w:t>
      </w:r>
      <w:proofErr w:type="spellEnd"/>
      <w:r w:rsidR="00F315E3">
        <w:rPr>
          <w:rFonts w:ascii="Times New Roman" w:eastAsia="Calibri" w:hAnsi="Times New Roman" w:cs="Times New Roman"/>
          <w:lang w:val="lt-LT"/>
        </w:rPr>
        <w:t xml:space="preserve">. </w:t>
      </w:r>
      <w:proofErr w:type="spellStart"/>
      <w:r w:rsidR="00F315E3">
        <w:rPr>
          <w:rFonts w:ascii="Times New Roman" w:eastAsia="Calibri" w:hAnsi="Times New Roman" w:cs="Times New Roman"/>
          <w:lang w:val="lt-LT"/>
        </w:rPr>
        <w:t>Benzilbenzoatas</w:t>
      </w:r>
      <w:proofErr w:type="spellEnd"/>
      <w:r w:rsidR="00F315E3">
        <w:rPr>
          <w:rFonts w:ascii="Times New Roman" w:eastAsia="Calibri" w:hAnsi="Times New Roman" w:cs="Times New Roman"/>
          <w:lang w:val="lt-LT"/>
        </w:rPr>
        <w:t xml:space="preserve"> </w:t>
      </w:r>
      <w:r w:rsidR="00F315E3" w:rsidRPr="00F315E3">
        <w:rPr>
          <w:rFonts w:ascii="Times New Roman" w:eastAsia="Calibri" w:hAnsi="Times New Roman" w:cs="Times New Roman"/>
          <w:lang w:val="lt-LT"/>
        </w:rPr>
        <w:t xml:space="preserve">naujagimiams (iki </w:t>
      </w:r>
      <w:r w:rsidR="005B3F93" w:rsidRPr="00F315E3">
        <w:rPr>
          <w:rFonts w:ascii="Times New Roman" w:eastAsia="Calibri" w:hAnsi="Times New Roman" w:cs="Times New Roman"/>
          <w:lang w:val="lt-LT"/>
        </w:rPr>
        <w:t>4</w:t>
      </w:r>
      <w:r w:rsidR="005B3F93">
        <w:rPr>
          <w:rFonts w:ascii="Times New Roman" w:eastAsia="Calibri" w:hAnsi="Times New Roman" w:cs="Times New Roman"/>
          <w:lang w:val="lt-LT"/>
        </w:rPr>
        <w:t> </w:t>
      </w:r>
      <w:r w:rsidR="00F315E3" w:rsidRPr="00F315E3">
        <w:rPr>
          <w:rFonts w:ascii="Times New Roman" w:eastAsia="Calibri" w:hAnsi="Times New Roman" w:cs="Times New Roman"/>
          <w:lang w:val="lt-LT"/>
        </w:rPr>
        <w:t>savaičių) gali sunkinti geltą (odos ir akių pageltimą).</w:t>
      </w:r>
    </w:p>
    <w:p w14:paraId="1B159788" w14:textId="77777777" w:rsidR="00B97193" w:rsidRPr="00B97193" w:rsidRDefault="00B97193" w:rsidP="00B97193">
      <w:pPr>
        <w:spacing w:after="0" w:line="240" w:lineRule="auto"/>
        <w:rPr>
          <w:rFonts w:ascii="Times New Roman" w:eastAsia="Calibri" w:hAnsi="Times New Roman" w:cs="Times New Roman"/>
          <w:szCs w:val="24"/>
          <w:lang w:val="lt-LT"/>
        </w:rPr>
      </w:pPr>
    </w:p>
    <w:p w14:paraId="2662EE76" w14:textId="26FFC434" w:rsidR="00B97193" w:rsidRPr="00B97193" w:rsidRDefault="00B97193" w:rsidP="00B97193">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szCs w:val="24"/>
          <w:lang w:val="lt-LT"/>
        </w:rPr>
        <w:t xml:space="preserve">Šio vaisto </w:t>
      </w:r>
      <w:r w:rsidR="00F315E3" w:rsidRPr="00F315E3">
        <w:rPr>
          <w:rFonts w:ascii="Times New Roman" w:eastAsia="Calibri" w:hAnsi="Times New Roman" w:cs="Times New Roman"/>
          <w:szCs w:val="24"/>
          <w:lang w:val="lt-LT"/>
        </w:rPr>
        <w:t xml:space="preserve">disperguojamojoje tabletėje </w:t>
      </w:r>
      <w:r w:rsidRPr="00B97193">
        <w:rPr>
          <w:rFonts w:ascii="Times New Roman" w:eastAsia="Calibri" w:hAnsi="Times New Roman" w:cs="Times New Roman"/>
          <w:szCs w:val="24"/>
          <w:lang w:val="lt-LT"/>
        </w:rPr>
        <w:t>yra mažiau kaip 1 </w:t>
      </w:r>
      <w:proofErr w:type="spellStart"/>
      <w:r w:rsidRPr="00B97193">
        <w:rPr>
          <w:rFonts w:ascii="Times New Roman" w:eastAsia="Calibri" w:hAnsi="Times New Roman" w:cs="Times New Roman"/>
          <w:szCs w:val="24"/>
          <w:lang w:val="lt-LT"/>
        </w:rPr>
        <w:t>mmol</w:t>
      </w:r>
      <w:proofErr w:type="spellEnd"/>
      <w:r w:rsidRPr="00B97193">
        <w:rPr>
          <w:rFonts w:ascii="Times New Roman" w:eastAsia="Calibri" w:hAnsi="Times New Roman" w:cs="Times New Roman"/>
          <w:szCs w:val="24"/>
          <w:lang w:val="lt-LT"/>
        </w:rPr>
        <w:t xml:space="preserve"> (23</w:t>
      </w:r>
      <w:r w:rsidR="00F315E3">
        <w:rPr>
          <w:rFonts w:ascii="Times New Roman" w:eastAsia="Calibri" w:hAnsi="Times New Roman" w:cs="Times New Roman"/>
          <w:szCs w:val="24"/>
          <w:lang w:val="lt-LT"/>
        </w:rPr>
        <w:t> </w:t>
      </w:r>
      <w:r w:rsidRPr="00B97193">
        <w:rPr>
          <w:rFonts w:ascii="Times New Roman" w:eastAsia="Calibri" w:hAnsi="Times New Roman" w:cs="Times New Roman"/>
          <w:szCs w:val="24"/>
          <w:lang w:val="lt-LT"/>
        </w:rPr>
        <w:t>mg) natrio, t.</w:t>
      </w:r>
      <w:r w:rsidR="005B3F93">
        <w:rPr>
          <w:rFonts w:ascii="Times New Roman" w:eastAsia="Calibri" w:hAnsi="Times New Roman" w:cs="Times New Roman"/>
          <w:szCs w:val="24"/>
          <w:lang w:val="lt-LT"/>
        </w:rPr>
        <w:t xml:space="preserve"> </w:t>
      </w:r>
      <w:r w:rsidRPr="00B97193">
        <w:rPr>
          <w:rFonts w:ascii="Times New Roman" w:eastAsia="Calibri" w:hAnsi="Times New Roman" w:cs="Times New Roman"/>
          <w:szCs w:val="24"/>
          <w:lang w:val="lt-LT"/>
        </w:rPr>
        <w:t>y. jis beveik neturi reikšmės.</w:t>
      </w:r>
    </w:p>
    <w:p w14:paraId="3C62E53B" w14:textId="77777777" w:rsidR="00B97193" w:rsidRPr="00B97193" w:rsidRDefault="00B97193" w:rsidP="00B97193">
      <w:pPr>
        <w:spacing w:after="0" w:line="240" w:lineRule="auto"/>
        <w:rPr>
          <w:rFonts w:ascii="Times New Roman" w:eastAsia="Calibri" w:hAnsi="Times New Roman" w:cs="Times New Roman"/>
          <w:szCs w:val="24"/>
          <w:lang w:val="lt-LT"/>
        </w:rPr>
      </w:pPr>
    </w:p>
    <w:p w14:paraId="3900E366" w14:textId="7ACA662E" w:rsidR="00B97193" w:rsidRPr="00B97193" w:rsidRDefault="00F315E3" w:rsidP="00B97193">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š</w:t>
      </w:r>
      <w:r w:rsidR="00B97193" w:rsidRPr="00B97193">
        <w:rPr>
          <w:rFonts w:ascii="Times New Roman" w:eastAsia="Calibri" w:hAnsi="Times New Roman" w:cs="Times New Roman"/>
          <w:lang w:val="lt-LT"/>
        </w:rPr>
        <w:t xml:space="preserve">io vaisto </w:t>
      </w:r>
      <w:r w:rsidRPr="00F315E3">
        <w:rPr>
          <w:rFonts w:ascii="Times New Roman" w:eastAsia="Calibri" w:hAnsi="Times New Roman" w:cs="Times New Roman"/>
          <w:lang w:val="lt-LT"/>
        </w:rPr>
        <w:t xml:space="preserve">disperguojamojoje tabletėje yra </w:t>
      </w:r>
      <w:r w:rsidR="00B97193" w:rsidRPr="00B97193">
        <w:rPr>
          <w:rFonts w:ascii="Times New Roman" w:eastAsia="Calibri" w:hAnsi="Times New Roman" w:cs="Times New Roman"/>
          <w:lang w:val="lt-LT"/>
        </w:rPr>
        <w:t>0,</w:t>
      </w:r>
      <w:r>
        <w:rPr>
          <w:rFonts w:ascii="Times New Roman" w:eastAsia="Calibri" w:hAnsi="Times New Roman" w:cs="Times New Roman"/>
          <w:lang w:val="lt-LT"/>
        </w:rPr>
        <w:t>032</w:t>
      </w:r>
      <w:r w:rsidR="00B97193" w:rsidRPr="00B97193">
        <w:rPr>
          <w:rFonts w:ascii="Times New Roman" w:eastAsia="Calibri" w:hAnsi="Times New Roman" w:cs="Times New Roman"/>
          <w:lang w:val="lt-LT"/>
        </w:rPr>
        <w:t xml:space="preserve"> mg </w:t>
      </w:r>
      <w:proofErr w:type="spellStart"/>
      <w:r w:rsidR="00B97193" w:rsidRPr="00B97193">
        <w:rPr>
          <w:rFonts w:ascii="Times New Roman" w:eastAsia="Calibri" w:hAnsi="Times New Roman" w:cs="Times New Roman"/>
          <w:lang w:val="lt-LT"/>
        </w:rPr>
        <w:t>sorbitolio</w:t>
      </w:r>
      <w:proofErr w:type="spellEnd"/>
      <w:r w:rsidR="00B97193" w:rsidRPr="00B97193">
        <w:rPr>
          <w:rFonts w:ascii="Times New Roman" w:eastAsia="Calibri" w:hAnsi="Times New Roman" w:cs="Times New Roman"/>
          <w:lang w:val="lt-LT"/>
        </w:rPr>
        <w:t>.</w:t>
      </w:r>
    </w:p>
    <w:p w14:paraId="72208729" w14:textId="77777777" w:rsidR="00B97193" w:rsidRPr="00B97193" w:rsidRDefault="00B97193" w:rsidP="00B97193">
      <w:pPr>
        <w:tabs>
          <w:tab w:val="left" w:pos="567"/>
        </w:tabs>
        <w:spacing w:after="0" w:line="240" w:lineRule="auto"/>
        <w:rPr>
          <w:rFonts w:ascii="Times New Roman" w:eastAsia="Calibri" w:hAnsi="Times New Roman" w:cs="Times New Roman"/>
          <w:lang w:val="lt-LT"/>
        </w:rPr>
      </w:pPr>
    </w:p>
    <w:p w14:paraId="64EE1831" w14:textId="56D2BD3C" w:rsidR="00B97193" w:rsidRPr="00B97193" w:rsidRDefault="00B97193" w:rsidP="00B97193">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sudėtyje yra </w:t>
      </w:r>
      <w:r w:rsidR="00F315E3">
        <w:rPr>
          <w:rFonts w:ascii="Times New Roman" w:eastAsia="Calibri" w:hAnsi="Times New Roman" w:cs="Times New Roman"/>
          <w:lang w:val="lt-LT"/>
        </w:rPr>
        <w:t>24</w:t>
      </w:r>
      <w:r w:rsidRPr="00B97193">
        <w:rPr>
          <w:rFonts w:ascii="Times New Roman" w:eastAsia="Calibri" w:hAnsi="Times New Roman" w:cs="Times New Roman"/>
          <w:lang w:val="lt-LT"/>
        </w:rPr>
        <w:t> </w:t>
      </w:r>
      <w:proofErr w:type="spellStart"/>
      <w:r w:rsidRPr="00B97193">
        <w:rPr>
          <w:rFonts w:ascii="Times New Roman" w:eastAsia="Calibri" w:hAnsi="Times New Roman" w:cs="Times New Roman"/>
          <w:lang w:val="lt-LT"/>
        </w:rPr>
        <w:t>ng</w:t>
      </w:r>
      <w:proofErr w:type="spellEnd"/>
      <w:r w:rsidRPr="00B97193">
        <w:rPr>
          <w:rFonts w:ascii="Times New Roman" w:eastAsia="Calibri" w:hAnsi="Times New Roman" w:cs="Times New Roman"/>
          <w:lang w:val="lt-LT"/>
        </w:rPr>
        <w:t xml:space="preserve"> sieros dioksido. Retais atvejais gali sukelti sunkių padidėjusio jautrumo reakcijų ir bronchų spazmą. </w:t>
      </w:r>
    </w:p>
    <w:p w14:paraId="1DF60707" w14:textId="77777777" w:rsidR="00F315E3" w:rsidRDefault="00F315E3" w:rsidP="00F315E3">
      <w:pPr>
        <w:tabs>
          <w:tab w:val="left" w:pos="567"/>
        </w:tabs>
        <w:spacing w:after="0" w:line="240" w:lineRule="auto"/>
        <w:rPr>
          <w:rFonts w:ascii="Times New Roman" w:hAnsi="Times New Roman" w:cs="Times New Roman"/>
          <w:lang w:val="lt-LT"/>
        </w:rPr>
      </w:pPr>
    </w:p>
    <w:p w14:paraId="468CB57E" w14:textId="695DD5D4" w:rsidR="00F315E3" w:rsidRPr="0053564B" w:rsidRDefault="00F315E3" w:rsidP="00F315E3">
      <w:pPr>
        <w:tabs>
          <w:tab w:val="left" w:pos="567"/>
        </w:tabs>
        <w:spacing w:after="0" w:line="240" w:lineRule="auto"/>
        <w:rPr>
          <w:rFonts w:ascii="Times New Roman" w:hAnsi="Times New Roman" w:cs="Times New Roman"/>
          <w:i/>
          <w:lang w:val="lt-LT"/>
        </w:rPr>
      </w:pPr>
      <w:r>
        <w:rPr>
          <w:rFonts w:ascii="Times New Roman" w:hAnsi="Times New Roman" w:cs="Times New Roman"/>
          <w:i/>
          <w:highlight w:val="lightGray"/>
          <w:lang w:val="lt-LT"/>
        </w:rPr>
        <w:lastRenderedPageBreak/>
        <w:t>100</w:t>
      </w:r>
      <w:r w:rsidRPr="0053564B">
        <w:rPr>
          <w:rFonts w:ascii="Times New Roman" w:hAnsi="Times New Roman" w:cs="Times New Roman"/>
          <w:i/>
          <w:highlight w:val="lightGray"/>
          <w:lang w:val="lt-LT"/>
        </w:rPr>
        <w:t>0 mg disperguojamoji tabletė</w:t>
      </w:r>
    </w:p>
    <w:p w14:paraId="1F1B74AC" w14:textId="77777777" w:rsidR="00F315E3" w:rsidRPr="00B97193" w:rsidRDefault="00F315E3" w:rsidP="00F315E3">
      <w:pPr>
        <w:tabs>
          <w:tab w:val="left" w:pos="567"/>
        </w:tabs>
        <w:spacing w:after="0" w:line="240" w:lineRule="auto"/>
        <w:rPr>
          <w:rFonts w:ascii="Times New Roman" w:eastAsia="Calibri" w:hAnsi="Times New Roman" w:cs="Times New Roman"/>
          <w:lang w:val="lt-LT"/>
        </w:rPr>
      </w:pPr>
    </w:p>
    <w:p w14:paraId="7B57B26A" w14:textId="711A23F2"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 xml:space="preserve">Šio vaisto kiekvienoje disperguojamojoje tabletėje yra </w:t>
      </w:r>
      <w:r>
        <w:rPr>
          <w:rFonts w:ascii="Times New Roman" w:eastAsia="Calibri" w:hAnsi="Times New Roman" w:cs="Times New Roman"/>
          <w:highlight w:val="lightGray"/>
          <w:lang w:val="lt-LT"/>
        </w:rPr>
        <w:t>5,2</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aspartamo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Aspartamas</w:t>
      </w:r>
      <w:proofErr w:type="spellEnd"/>
      <w:r w:rsidRPr="0053564B">
        <w:rPr>
          <w:rFonts w:ascii="Times New Roman" w:eastAsia="Calibri" w:hAnsi="Times New Roman" w:cs="Times New Roman"/>
          <w:highlight w:val="lightGray"/>
          <w:lang w:val="lt-LT"/>
        </w:rPr>
        <w:t xml:space="preserve"> yra </w:t>
      </w:r>
      <w:proofErr w:type="spellStart"/>
      <w:r w:rsidRPr="0053564B">
        <w:rPr>
          <w:rFonts w:ascii="Times New Roman" w:eastAsia="Calibri" w:hAnsi="Times New Roman" w:cs="Times New Roman"/>
          <w:highlight w:val="lightGray"/>
          <w:lang w:val="lt-LT"/>
        </w:rPr>
        <w:t>fenilalanino</w:t>
      </w:r>
      <w:proofErr w:type="spellEnd"/>
      <w:r w:rsidRPr="0053564B">
        <w:rPr>
          <w:rFonts w:ascii="Times New Roman" w:eastAsia="Calibri" w:hAnsi="Times New Roman" w:cs="Times New Roman"/>
          <w:highlight w:val="lightGray"/>
          <w:lang w:val="lt-LT"/>
        </w:rPr>
        <w:t xml:space="preserve"> šaltinis. Jis gali būti kenksmingas sergantiems </w:t>
      </w:r>
      <w:proofErr w:type="spellStart"/>
      <w:r w:rsidRPr="0053564B">
        <w:rPr>
          <w:rFonts w:ascii="Times New Roman" w:eastAsia="Calibri" w:hAnsi="Times New Roman" w:cs="Times New Roman"/>
          <w:highlight w:val="lightGray"/>
          <w:lang w:val="lt-LT"/>
        </w:rPr>
        <w:t>fenilketonurija</w:t>
      </w:r>
      <w:proofErr w:type="spellEnd"/>
      <w:r w:rsidRPr="0053564B">
        <w:rPr>
          <w:rFonts w:ascii="Times New Roman" w:eastAsia="Calibri" w:hAnsi="Times New Roman" w:cs="Times New Roman"/>
          <w:highlight w:val="lightGray"/>
          <w:lang w:val="lt-LT"/>
        </w:rPr>
        <w:t xml:space="preserve">, reta genetine liga, kuria sergant </w:t>
      </w:r>
      <w:proofErr w:type="spellStart"/>
      <w:r w:rsidRPr="0053564B">
        <w:rPr>
          <w:rFonts w:ascii="Times New Roman" w:eastAsia="Calibri" w:hAnsi="Times New Roman" w:cs="Times New Roman"/>
          <w:highlight w:val="lightGray"/>
          <w:lang w:val="lt-LT"/>
        </w:rPr>
        <w:t>fenilaninas</w:t>
      </w:r>
      <w:proofErr w:type="spellEnd"/>
      <w:r w:rsidRPr="0053564B">
        <w:rPr>
          <w:rFonts w:ascii="Times New Roman" w:eastAsia="Calibri" w:hAnsi="Times New Roman" w:cs="Times New Roman"/>
          <w:highlight w:val="lightGray"/>
          <w:lang w:val="lt-LT"/>
        </w:rPr>
        <w:t xml:space="preserve"> kaupiasi organizme, nes organizmas negali jo tinkamai pašalinti.</w:t>
      </w:r>
    </w:p>
    <w:p w14:paraId="6E6474BB" w14:textId="77777777"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p>
    <w:p w14:paraId="1EDF1D40" w14:textId="28748A55" w:rsidR="00F315E3" w:rsidRPr="0053564B" w:rsidRDefault="00F315E3" w:rsidP="00F315E3">
      <w:pPr>
        <w:autoSpaceDE w:val="0"/>
        <w:autoSpaceDN w:val="0"/>
        <w:adjustRightInd w:val="0"/>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w:t>
      </w:r>
      <w:r w:rsidR="00B85E95">
        <w:rPr>
          <w:rFonts w:ascii="Times New Roman" w:eastAsia="Calibri" w:hAnsi="Times New Roman" w:cs="Times New Roman"/>
          <w:highlight w:val="lightGray"/>
          <w:lang w:val="lt-LT"/>
        </w:rPr>
        <w:t>60</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alkoholio.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alkoholis gali sukelti alerginių reakcijų. </w:t>
      </w:r>
      <w:r w:rsidRPr="0053564B">
        <w:rPr>
          <w:rFonts w:ascii="Times New Roman" w:eastAsia="Times New Roman" w:hAnsi="Times New Roman" w:cs="Times New Roman"/>
          <w:highlight w:val="lightGray"/>
          <w:lang w:val="lt-LT" w:eastAsia="lt-LT"/>
        </w:rPr>
        <w:t xml:space="preserve">Pasitarkite su gydytoju arba vaistininku, jeigu esate nėščia arba žindote kūdikį, sergate kepenų arba inkstų ligomis, kadangi didelis </w:t>
      </w:r>
      <w:proofErr w:type="spellStart"/>
      <w:r w:rsidRPr="0053564B">
        <w:rPr>
          <w:rFonts w:ascii="Times New Roman" w:eastAsia="Times New Roman" w:hAnsi="Times New Roman" w:cs="Times New Roman"/>
          <w:highlight w:val="lightGray"/>
          <w:lang w:val="lt-LT" w:eastAsia="lt-LT"/>
        </w:rPr>
        <w:t>benzilo</w:t>
      </w:r>
      <w:proofErr w:type="spellEnd"/>
      <w:r w:rsidRPr="0053564B">
        <w:rPr>
          <w:rFonts w:ascii="Times New Roman" w:eastAsia="Times New Roman" w:hAnsi="Times New Roman" w:cs="Times New Roman"/>
          <w:highlight w:val="lightGray"/>
          <w:lang w:val="lt-LT" w:eastAsia="lt-LT"/>
        </w:rPr>
        <w:t xml:space="preserve"> alkoholio kiekis gali kauptis Jūsų organizme ir sukelti šalutinį poveikį (vadinamąją </w:t>
      </w:r>
      <w:proofErr w:type="spellStart"/>
      <w:r w:rsidRPr="0053564B">
        <w:rPr>
          <w:rFonts w:ascii="Times New Roman" w:eastAsia="Times New Roman" w:hAnsi="Times New Roman" w:cs="Times New Roman"/>
          <w:highlight w:val="lightGray"/>
          <w:lang w:val="lt-LT" w:eastAsia="lt-LT"/>
        </w:rPr>
        <w:t>metabolinę</w:t>
      </w:r>
      <w:proofErr w:type="spellEnd"/>
      <w:r w:rsidRPr="0053564B">
        <w:rPr>
          <w:rFonts w:ascii="Times New Roman" w:eastAsia="Times New Roman" w:hAnsi="Times New Roman" w:cs="Times New Roman"/>
          <w:highlight w:val="lightGray"/>
          <w:lang w:val="lt-LT" w:eastAsia="lt-LT"/>
        </w:rPr>
        <w:t xml:space="preserve"> </w:t>
      </w:r>
      <w:proofErr w:type="spellStart"/>
      <w:r w:rsidRPr="0053564B">
        <w:rPr>
          <w:rFonts w:ascii="Times New Roman" w:eastAsia="Times New Roman" w:hAnsi="Times New Roman" w:cs="Times New Roman"/>
          <w:highlight w:val="lightGray"/>
          <w:lang w:val="lt-LT" w:eastAsia="lt-LT"/>
        </w:rPr>
        <w:t>acidozę</w:t>
      </w:r>
      <w:proofErr w:type="spellEnd"/>
      <w:r w:rsidRPr="0053564B">
        <w:rPr>
          <w:rFonts w:ascii="Times New Roman" w:eastAsia="Times New Roman" w:hAnsi="Times New Roman" w:cs="Times New Roman"/>
          <w:highlight w:val="lightGray"/>
          <w:lang w:val="lt-LT" w:eastAsia="lt-LT"/>
        </w:rPr>
        <w:t xml:space="preserve">). Nevartokite ilgiau nei savaitę mažiems vaikams (jaunesniems kaip </w:t>
      </w:r>
      <w:r w:rsidR="005B3F93" w:rsidRPr="0053564B">
        <w:rPr>
          <w:rFonts w:ascii="Times New Roman" w:eastAsia="Times New Roman" w:hAnsi="Times New Roman" w:cs="Times New Roman"/>
          <w:highlight w:val="lightGray"/>
          <w:lang w:val="lt-LT" w:eastAsia="lt-LT"/>
        </w:rPr>
        <w:t>3</w:t>
      </w:r>
      <w:r w:rsidR="005B3F93">
        <w:rPr>
          <w:rFonts w:ascii="Times New Roman" w:eastAsia="Times New Roman" w:hAnsi="Times New Roman" w:cs="Times New Roman"/>
          <w:highlight w:val="lightGray"/>
          <w:lang w:val="lt-LT" w:eastAsia="lt-LT"/>
        </w:rPr>
        <w:t> </w:t>
      </w:r>
      <w:r w:rsidRPr="0053564B">
        <w:rPr>
          <w:rFonts w:ascii="Times New Roman" w:eastAsia="Times New Roman" w:hAnsi="Times New Roman" w:cs="Times New Roman"/>
          <w:highlight w:val="lightGray"/>
          <w:lang w:val="lt-LT" w:eastAsia="lt-LT"/>
        </w:rPr>
        <w:t>metų), nebent tai patarė gydytojas arba vaistininkas.</w:t>
      </w:r>
      <w:r w:rsidRPr="0053564B">
        <w:rPr>
          <w:rFonts w:ascii="Verdana" w:eastAsia="Times New Roman" w:hAnsi="Verdana" w:cs="Verdana"/>
          <w:sz w:val="17"/>
          <w:szCs w:val="17"/>
          <w:highlight w:val="lightGray"/>
          <w:lang w:val="lt-LT" w:eastAsia="lt-LT"/>
        </w:rPr>
        <w:t xml:space="preserve"> </w:t>
      </w:r>
    </w:p>
    <w:p w14:paraId="7071E8B4"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5F4DED4C" w14:textId="19EBB220" w:rsidR="00F315E3" w:rsidRPr="0053564B" w:rsidRDefault="00F315E3" w:rsidP="00F315E3">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0,2</w:t>
      </w:r>
      <w:r w:rsidR="00B85E95">
        <w:rPr>
          <w:rFonts w:ascii="Times New Roman" w:eastAsia="Calibri" w:hAnsi="Times New Roman" w:cs="Times New Roman"/>
          <w:highlight w:val="lightGray"/>
          <w:lang w:val="lt-LT"/>
        </w:rPr>
        <w:t>9</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benzilbenzoato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Benzilbenzoatas</w:t>
      </w:r>
      <w:proofErr w:type="spellEnd"/>
      <w:r w:rsidRPr="0053564B">
        <w:rPr>
          <w:rFonts w:ascii="Times New Roman" w:eastAsia="Calibri" w:hAnsi="Times New Roman" w:cs="Times New Roman"/>
          <w:highlight w:val="lightGray"/>
          <w:lang w:val="lt-LT"/>
        </w:rPr>
        <w:t xml:space="preserve"> naujagimiams (</w:t>
      </w:r>
      <w:r w:rsidR="005B3F93" w:rsidRPr="0053564B">
        <w:rPr>
          <w:rFonts w:ascii="Times New Roman" w:eastAsia="Calibri" w:hAnsi="Times New Roman" w:cs="Times New Roman"/>
          <w:highlight w:val="lightGray"/>
          <w:lang w:val="lt-LT"/>
        </w:rPr>
        <w:t>iki</w:t>
      </w:r>
      <w:r w:rsidR="005B3F93">
        <w:rPr>
          <w:rFonts w:ascii="Times New Roman" w:eastAsia="Calibri" w:hAnsi="Times New Roman" w:cs="Times New Roman"/>
          <w:highlight w:val="lightGray"/>
          <w:lang w:val="lt-LT"/>
        </w:rPr>
        <w:t> </w:t>
      </w:r>
      <w:r w:rsidRPr="0053564B">
        <w:rPr>
          <w:rFonts w:ascii="Times New Roman" w:eastAsia="Calibri" w:hAnsi="Times New Roman" w:cs="Times New Roman"/>
          <w:highlight w:val="lightGray"/>
          <w:lang w:val="lt-LT"/>
        </w:rPr>
        <w:t>4 savaičių) gali sunkinti geltą (odos ir akių pageltimą).</w:t>
      </w:r>
    </w:p>
    <w:p w14:paraId="3D9D8EDE"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607EBE00" w14:textId="6424DF92" w:rsidR="00F315E3" w:rsidRPr="0053564B" w:rsidRDefault="00F315E3" w:rsidP="00F315E3">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szCs w:val="24"/>
          <w:highlight w:val="lightGray"/>
          <w:lang w:val="lt-LT"/>
        </w:rPr>
        <w:t>Šio vaisto disperguojamojoje tabletėje yra mažiau kaip 1 </w:t>
      </w:r>
      <w:proofErr w:type="spellStart"/>
      <w:r w:rsidRPr="0053564B">
        <w:rPr>
          <w:rFonts w:ascii="Times New Roman" w:eastAsia="Calibri" w:hAnsi="Times New Roman" w:cs="Times New Roman"/>
          <w:szCs w:val="24"/>
          <w:highlight w:val="lightGray"/>
          <w:lang w:val="lt-LT"/>
        </w:rPr>
        <w:t>mmol</w:t>
      </w:r>
      <w:proofErr w:type="spellEnd"/>
      <w:r w:rsidRPr="0053564B">
        <w:rPr>
          <w:rFonts w:ascii="Times New Roman" w:eastAsia="Calibri" w:hAnsi="Times New Roman" w:cs="Times New Roman"/>
          <w:szCs w:val="24"/>
          <w:highlight w:val="lightGray"/>
          <w:lang w:val="lt-LT"/>
        </w:rPr>
        <w:t xml:space="preserve"> (23 mg) natrio, t.</w:t>
      </w:r>
      <w:r w:rsidR="005B3F93">
        <w:rPr>
          <w:rFonts w:ascii="Times New Roman" w:eastAsia="Calibri" w:hAnsi="Times New Roman" w:cs="Times New Roman"/>
          <w:szCs w:val="24"/>
          <w:highlight w:val="lightGray"/>
          <w:lang w:val="lt-LT"/>
        </w:rPr>
        <w:t xml:space="preserve"> </w:t>
      </w:r>
      <w:r w:rsidRPr="0053564B">
        <w:rPr>
          <w:rFonts w:ascii="Times New Roman" w:eastAsia="Calibri" w:hAnsi="Times New Roman" w:cs="Times New Roman"/>
          <w:szCs w:val="24"/>
          <w:highlight w:val="lightGray"/>
          <w:lang w:val="lt-LT"/>
        </w:rPr>
        <w:t>y. jis beveik neturi reikšmės.</w:t>
      </w:r>
    </w:p>
    <w:p w14:paraId="794C00A8" w14:textId="77777777" w:rsidR="00F315E3" w:rsidRPr="0053564B" w:rsidRDefault="00F315E3" w:rsidP="00F315E3">
      <w:pPr>
        <w:spacing w:after="0" w:line="240" w:lineRule="auto"/>
        <w:rPr>
          <w:rFonts w:ascii="Times New Roman" w:eastAsia="Calibri" w:hAnsi="Times New Roman" w:cs="Times New Roman"/>
          <w:szCs w:val="24"/>
          <w:highlight w:val="lightGray"/>
          <w:lang w:val="lt-LT"/>
        </w:rPr>
      </w:pPr>
    </w:p>
    <w:p w14:paraId="73C21421" w14:textId="1ADBBBF4"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Kiekvienoje šio vaisto disperguojamojoje tabletėje yra 0,0</w:t>
      </w:r>
      <w:r w:rsidR="00B85E95">
        <w:rPr>
          <w:rFonts w:ascii="Times New Roman" w:eastAsia="Calibri" w:hAnsi="Times New Roman" w:cs="Times New Roman"/>
          <w:highlight w:val="lightGray"/>
          <w:lang w:val="lt-LT"/>
        </w:rPr>
        <w:t>64</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sorbitolio</w:t>
      </w:r>
      <w:proofErr w:type="spellEnd"/>
      <w:r w:rsidRPr="0053564B">
        <w:rPr>
          <w:rFonts w:ascii="Times New Roman" w:eastAsia="Calibri" w:hAnsi="Times New Roman" w:cs="Times New Roman"/>
          <w:highlight w:val="lightGray"/>
          <w:lang w:val="lt-LT"/>
        </w:rPr>
        <w:t>.</w:t>
      </w:r>
    </w:p>
    <w:p w14:paraId="778B33CA" w14:textId="77777777" w:rsidR="00F315E3" w:rsidRPr="0053564B" w:rsidRDefault="00F315E3" w:rsidP="00F315E3">
      <w:pPr>
        <w:tabs>
          <w:tab w:val="left" w:pos="567"/>
        </w:tabs>
        <w:spacing w:after="0" w:line="240" w:lineRule="auto"/>
        <w:rPr>
          <w:rFonts w:ascii="Times New Roman" w:eastAsia="Calibri" w:hAnsi="Times New Roman" w:cs="Times New Roman"/>
          <w:highlight w:val="lightGray"/>
          <w:lang w:val="lt-LT"/>
        </w:rPr>
      </w:pPr>
    </w:p>
    <w:p w14:paraId="324ECBB0" w14:textId="209E17D5" w:rsidR="00F315E3" w:rsidRPr="00B97193" w:rsidRDefault="00F315E3" w:rsidP="00F315E3">
      <w:pPr>
        <w:tabs>
          <w:tab w:val="left" w:pos="567"/>
        </w:tabs>
        <w:spacing w:after="0" w:line="240" w:lineRule="auto"/>
        <w:rPr>
          <w:rFonts w:ascii="Times New Roman" w:eastAsia="Calibri" w:hAnsi="Times New Roman" w:cs="Times New Roman"/>
          <w:lang w:val="lt-LT"/>
        </w:rPr>
      </w:pPr>
      <w:r w:rsidRPr="0053564B">
        <w:rPr>
          <w:rFonts w:ascii="Times New Roman" w:eastAsia="Calibri" w:hAnsi="Times New Roman" w:cs="Times New Roman"/>
          <w:highlight w:val="lightGray"/>
          <w:lang w:val="lt-LT"/>
        </w:rPr>
        <w:t xml:space="preserve">Šio vaisto sudėtyje yra </w:t>
      </w:r>
      <w:r w:rsidR="00B85E95">
        <w:rPr>
          <w:rFonts w:ascii="Times New Roman" w:eastAsia="Calibri" w:hAnsi="Times New Roman" w:cs="Times New Roman"/>
          <w:highlight w:val="lightGray"/>
          <w:lang w:val="lt-LT"/>
        </w:rPr>
        <w:t>48</w:t>
      </w:r>
      <w:r w:rsidRPr="0053564B">
        <w:rPr>
          <w:rFonts w:ascii="Times New Roman" w:eastAsia="Calibri" w:hAnsi="Times New Roman" w:cs="Times New Roman"/>
          <w:highlight w:val="lightGray"/>
          <w:lang w:val="lt-LT"/>
        </w:rPr>
        <w:t> </w:t>
      </w:r>
      <w:proofErr w:type="spellStart"/>
      <w:r w:rsidRPr="0053564B">
        <w:rPr>
          <w:rFonts w:ascii="Times New Roman" w:eastAsia="Calibri" w:hAnsi="Times New Roman" w:cs="Times New Roman"/>
          <w:highlight w:val="lightGray"/>
          <w:lang w:val="lt-LT"/>
        </w:rPr>
        <w:t>ng</w:t>
      </w:r>
      <w:proofErr w:type="spellEnd"/>
      <w:r w:rsidRPr="0053564B">
        <w:rPr>
          <w:rFonts w:ascii="Times New Roman" w:eastAsia="Calibri" w:hAnsi="Times New Roman" w:cs="Times New Roman"/>
          <w:highlight w:val="lightGray"/>
          <w:lang w:val="lt-LT"/>
        </w:rPr>
        <w:t xml:space="preserve"> sieros dioksido. Retais atvejais gali sukelti sunkių padidėjusio jautrumo reakcijų ir bronchų spazmą.</w:t>
      </w:r>
      <w:r w:rsidRPr="00B97193">
        <w:rPr>
          <w:rFonts w:ascii="Times New Roman" w:eastAsia="Calibri" w:hAnsi="Times New Roman" w:cs="Times New Roman"/>
          <w:lang w:val="lt-LT"/>
        </w:rPr>
        <w:t xml:space="preserve"> </w:t>
      </w:r>
    </w:p>
    <w:p w14:paraId="6E096FEA" w14:textId="77777777" w:rsidR="00F315E3" w:rsidRDefault="00F315E3" w:rsidP="00B82D20">
      <w:pPr>
        <w:tabs>
          <w:tab w:val="left" w:pos="567"/>
        </w:tabs>
        <w:spacing w:after="0" w:line="240" w:lineRule="auto"/>
        <w:rPr>
          <w:rFonts w:ascii="Times New Roman" w:hAnsi="Times New Roman" w:cs="Times New Roman"/>
          <w:lang w:val="lt-LT"/>
        </w:rPr>
      </w:pPr>
    </w:p>
    <w:p w14:paraId="7B1743B0" w14:textId="77777777" w:rsidR="00F315E3" w:rsidRPr="00B82D20" w:rsidRDefault="00F315E3" w:rsidP="00B82D20">
      <w:pPr>
        <w:tabs>
          <w:tab w:val="left" w:pos="567"/>
        </w:tabs>
        <w:spacing w:after="0" w:line="240" w:lineRule="auto"/>
        <w:rPr>
          <w:rFonts w:ascii="Times New Roman" w:hAnsi="Times New Roman" w:cs="Times New Roman"/>
          <w:lang w:val="lt-LT"/>
        </w:rPr>
      </w:pPr>
    </w:p>
    <w:p w14:paraId="6A64FB6E" w14:textId="77777777"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 xml:space="preserve">Kaip vartoti </w:t>
      </w:r>
      <w:proofErr w:type="spellStart"/>
      <w:r w:rsidRPr="00B82D20">
        <w:rPr>
          <w:rFonts w:ascii="Times New Roman" w:hAnsi="Times New Roman" w:cs="Times New Roman"/>
          <w:b/>
          <w:lang w:val="lt-LT"/>
        </w:rPr>
        <w:t>Ospamox</w:t>
      </w:r>
      <w:proofErr w:type="spellEnd"/>
    </w:p>
    <w:p w14:paraId="3F0EA92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07B9F6C" w14:textId="2E4D019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Visada vartokite šį vaistą tiksliai kaip nurodė gydytojas. Jeigu abejojate, kreipkitės į gydytoją arba vaistininką. </w:t>
      </w:r>
    </w:p>
    <w:p w14:paraId="119FC7C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9C0EDF2"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Tabletes galima vartoti dvejopai: pradžioje ištirpinti vandenyje ir po to išgerti arba nuryti užsigeriant vandeniu. Kad būtų lengviau nuryti, tabletes galima perlaužti. </w:t>
      </w:r>
    </w:p>
    <w:p w14:paraId="39753B06" w14:textId="77777777" w:rsidR="00247631" w:rsidRPr="00B82D20" w:rsidRDefault="00247631" w:rsidP="00B82D20">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Dozes paskirstykite taip, kad jas išgertumėte vienodais laiko intervalais ne dažniau kaip kas 4 valandas. </w:t>
      </w:r>
    </w:p>
    <w:p w14:paraId="61663469"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28F59B2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Įprasta dozė yra: </w:t>
      </w:r>
    </w:p>
    <w:p w14:paraId="714EF0E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p>
    <w:p w14:paraId="7C7D9D4B" w14:textId="5B427503" w:rsidR="00247631" w:rsidRPr="00B82D20" w:rsidRDefault="00247631" w:rsidP="00B82D20">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b/>
          <w:color w:val="000000"/>
          <w:lang w:val="lt-LT"/>
        </w:rPr>
        <w:t>Vaikams, kurie sveria mažiau kaip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w:t>
      </w:r>
    </w:p>
    <w:p w14:paraId="7A084758"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color w:val="000000"/>
          <w:lang w:val="lt-LT"/>
        </w:rPr>
        <w:t xml:space="preserve">Visos dozės yra apskaičiuojamos pagal vaiko kūno masę kilogramais. </w:t>
      </w:r>
    </w:p>
    <w:p w14:paraId="2AA5F9F9" w14:textId="77777777" w:rsidR="00247631" w:rsidRPr="00B82D20"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Jūsų gydytojas nurodys, kiek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reikia sugirdyti Jūsų kūdikiui arba vaikui. </w:t>
      </w:r>
    </w:p>
    <w:p w14:paraId="3C739ACD" w14:textId="17DCAEC9" w:rsidR="00247631" w:rsidRPr="00B82D20"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Įprasta dozė yra nuo </w:t>
      </w:r>
      <w:r w:rsidR="00153B25" w:rsidRPr="00B82D20">
        <w:rPr>
          <w:rFonts w:ascii="Times New Roman" w:eastAsia="Times New Roman" w:hAnsi="Times New Roman" w:cs="Times New Roman"/>
          <w:color w:val="000000"/>
          <w:lang w:val="lt-LT" w:eastAsia="lt-LT"/>
        </w:rPr>
        <w:t>2</w:t>
      </w:r>
      <w:r w:rsidRPr="00B82D20">
        <w:rPr>
          <w:rFonts w:ascii="Times New Roman" w:eastAsia="Times New Roman" w:hAnsi="Times New Roman" w:cs="Times New Roman"/>
          <w:color w:val="000000"/>
          <w:lang w:val="lt-LT" w:eastAsia="lt-LT"/>
        </w:rPr>
        <w:t>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90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kurią reikia padalyti į dvi ar tris lygias dalis ir suvartoti atitinkamai per du ar tris kartus. </w:t>
      </w:r>
    </w:p>
    <w:p w14:paraId="3A06800B" w14:textId="7F1BE708" w:rsidR="00247631" w:rsidRPr="00B82D20" w:rsidRDefault="00247631" w:rsidP="00B82D20">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100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w:t>
      </w:r>
    </w:p>
    <w:p w14:paraId="266AEA1C"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6EA3EBEA" w14:textId="6C7B0C20"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Suaugusiesiems, senyviems pacientams ir 40</w:t>
      </w:r>
      <w:r w:rsidR="0061249B"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ar daugiau sveriantiems vaikams </w:t>
      </w:r>
    </w:p>
    <w:p w14:paraId="219E759B" w14:textId="7289D2F3"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Įprasta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dozė yra nuo 250</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iki 500</w:t>
      </w:r>
      <w:r w:rsidR="0061249B" w:rsidRPr="00B82D20">
        <w:rPr>
          <w:rFonts w:ascii="Times New Roman" w:hAnsi="Times New Roman" w:cs="Times New Roman"/>
        </w:rPr>
        <w:t> </w:t>
      </w:r>
      <w:r w:rsidRPr="00B82D20">
        <w:rPr>
          <w:rFonts w:ascii="Times New Roman" w:hAnsi="Times New Roman" w:cs="Times New Roman"/>
        </w:rPr>
        <w:t xml:space="preserve">mg </w:t>
      </w:r>
      <w:proofErr w:type="spellStart"/>
      <w:r w:rsidRPr="00B82D20">
        <w:rPr>
          <w:rFonts w:ascii="Times New Roman" w:hAnsi="Times New Roman" w:cs="Times New Roman"/>
        </w:rPr>
        <w:t>tris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kartus</w:t>
      </w:r>
      <w:proofErr w:type="spellEnd"/>
      <w:r w:rsidRPr="00B82D20">
        <w:rPr>
          <w:rFonts w:ascii="Times New Roman" w:hAnsi="Times New Roman" w:cs="Times New Roman"/>
        </w:rPr>
        <w:t xml:space="preserve"> per </w:t>
      </w:r>
      <w:proofErr w:type="spellStart"/>
      <w:r w:rsidRPr="00B82D20">
        <w:rPr>
          <w:rFonts w:ascii="Times New Roman" w:hAnsi="Times New Roman" w:cs="Times New Roman"/>
        </w:rPr>
        <w:t>parą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arba</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nuo</w:t>
      </w:r>
      <w:proofErr w:type="spellEnd"/>
      <w:r w:rsidRPr="00B82D20">
        <w:rPr>
          <w:rFonts w:ascii="Times New Roman" w:hAnsi="Times New Roman" w:cs="Times New Roman"/>
        </w:rPr>
        <w:t xml:space="preserve"> 750</w:t>
      </w:r>
      <w:r w:rsidR="0061249B" w:rsidRPr="00B82D20">
        <w:rPr>
          <w:rFonts w:ascii="Times New Roman" w:hAnsi="Times New Roman" w:cs="Times New Roman"/>
        </w:rPr>
        <w:t> </w:t>
      </w:r>
      <w:r w:rsidRPr="00B82D20">
        <w:rPr>
          <w:rFonts w:ascii="Times New Roman" w:hAnsi="Times New Roman" w:cs="Times New Roman"/>
        </w:rPr>
        <w:t xml:space="preserve">mg </w:t>
      </w:r>
      <w:proofErr w:type="spellStart"/>
      <w:r w:rsidRPr="00B82D20">
        <w:rPr>
          <w:rFonts w:ascii="Times New Roman" w:hAnsi="Times New Roman" w:cs="Times New Roman"/>
        </w:rPr>
        <w:t>iki</w:t>
      </w:r>
      <w:proofErr w:type="spellEnd"/>
      <w:r w:rsidRPr="00B82D20">
        <w:rPr>
          <w:rFonts w:ascii="Times New Roman" w:hAnsi="Times New Roman" w:cs="Times New Roman"/>
        </w:rPr>
        <w:t xml:space="preserve"> 1</w:t>
      </w:r>
      <w:r w:rsidR="0061249B" w:rsidRPr="00B82D20">
        <w:rPr>
          <w:rFonts w:ascii="Times New Roman" w:hAnsi="Times New Roman" w:cs="Times New Roman"/>
        </w:rPr>
        <w:t> </w:t>
      </w:r>
      <w:r w:rsidRPr="00B82D20">
        <w:rPr>
          <w:rFonts w:ascii="Times New Roman" w:hAnsi="Times New Roman" w:cs="Times New Roman"/>
        </w:rPr>
        <w:t xml:space="preserve">g </w:t>
      </w:r>
      <w:proofErr w:type="spellStart"/>
      <w:r w:rsidRPr="00B82D20">
        <w:rPr>
          <w:rFonts w:ascii="Times New Roman" w:hAnsi="Times New Roman" w:cs="Times New Roman"/>
        </w:rPr>
        <w:t>kas</w:t>
      </w:r>
      <w:proofErr w:type="spellEnd"/>
      <w:r w:rsidRPr="00B82D20">
        <w:rPr>
          <w:rFonts w:ascii="Times New Roman" w:hAnsi="Times New Roman" w:cs="Times New Roman"/>
        </w:rPr>
        <w:t xml:space="preserve"> 12</w:t>
      </w:r>
      <w:r w:rsidR="0061249B" w:rsidRPr="00B82D20">
        <w:rPr>
          <w:rFonts w:ascii="Times New Roman" w:hAnsi="Times New Roman" w:cs="Times New Roman"/>
        </w:rPr>
        <w:t> </w:t>
      </w:r>
      <w:proofErr w:type="spellStart"/>
      <w:r w:rsidRPr="00B82D20">
        <w:rPr>
          <w:rFonts w:ascii="Times New Roman" w:hAnsi="Times New Roman" w:cs="Times New Roman"/>
        </w:rPr>
        <w:t>valandų</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atsižvelgiant</w:t>
      </w:r>
      <w:proofErr w:type="spellEnd"/>
      <w:r w:rsidRPr="00B82D20">
        <w:rPr>
          <w:rFonts w:ascii="Times New Roman" w:hAnsi="Times New Roman" w:cs="Times New Roman"/>
        </w:rPr>
        <w:t xml:space="preserve"> į </w:t>
      </w:r>
      <w:proofErr w:type="spellStart"/>
      <w:r w:rsidRPr="00B82D20">
        <w:rPr>
          <w:rFonts w:ascii="Times New Roman" w:hAnsi="Times New Roman" w:cs="Times New Roman"/>
        </w:rPr>
        <w:t>ligos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sunkumą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ir</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infekcijos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rūšį</w:t>
      </w:r>
      <w:proofErr w:type="spellEnd"/>
      <w:r w:rsidRPr="00B82D20">
        <w:rPr>
          <w:rFonts w:ascii="Times New Roman" w:hAnsi="Times New Roman" w:cs="Times New Roman"/>
        </w:rPr>
        <w:t>.</w:t>
      </w:r>
    </w:p>
    <w:p w14:paraId="5712900D" w14:textId="77777777" w:rsidR="00247631" w:rsidRPr="00B82D20" w:rsidRDefault="00247631" w:rsidP="00B82D20">
      <w:pPr>
        <w:autoSpaceDE w:val="0"/>
        <w:autoSpaceDN w:val="0"/>
        <w:adjustRightInd w:val="0"/>
        <w:spacing w:after="0" w:line="240" w:lineRule="auto"/>
        <w:rPr>
          <w:rFonts w:ascii="Times New Roman" w:hAnsi="Times New Roman" w:cs="Times New Roman"/>
        </w:rPr>
      </w:pPr>
    </w:p>
    <w:p w14:paraId="7E2D2D44" w14:textId="2D1D2F4C"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Sunki infekcinė liga. </w:t>
      </w:r>
      <w:r w:rsidRPr="00B82D20">
        <w:rPr>
          <w:rFonts w:ascii="Times New Roman" w:hAnsi="Times New Roman" w:cs="Times New Roman"/>
          <w:color w:val="000000"/>
          <w:lang w:val="lt-LT"/>
        </w:rPr>
        <w:t>Nuo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tris kartus per parą. </w:t>
      </w:r>
    </w:p>
    <w:p w14:paraId="262E9526" w14:textId="53AC3181"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Šlapimo takų infekcinė liga. </w:t>
      </w:r>
      <w:r w:rsidRPr="00B82D20">
        <w:rPr>
          <w:rFonts w:ascii="Times New Roman" w:hAnsi="Times New Roman" w:cs="Times New Roman"/>
          <w:color w:val="000000"/>
          <w:lang w:val="lt-LT"/>
        </w:rPr>
        <w:t>3</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dozė du kartus per parą vieną dieną. </w:t>
      </w:r>
    </w:p>
    <w:p w14:paraId="641C87A1" w14:textId="1CB8C953"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b/>
          <w:color w:val="000000"/>
          <w:lang w:val="lt-LT"/>
        </w:rPr>
        <w:t>Laimo</w:t>
      </w:r>
      <w:proofErr w:type="spellEnd"/>
      <w:r w:rsidRPr="00B82D20">
        <w:rPr>
          <w:rFonts w:ascii="Times New Roman" w:hAnsi="Times New Roman" w:cs="Times New Roman"/>
          <w:b/>
          <w:color w:val="000000"/>
          <w:lang w:val="lt-LT"/>
        </w:rPr>
        <w:t xml:space="preserve"> liga (infekcinė liga, kurią perneša parazitai, vadinami erkėmis). </w:t>
      </w:r>
      <w:r w:rsidRPr="00B82D20">
        <w:rPr>
          <w:rFonts w:ascii="Times New Roman" w:hAnsi="Times New Roman" w:cs="Times New Roman"/>
          <w:color w:val="000000"/>
          <w:lang w:val="lt-LT"/>
        </w:rPr>
        <w:t>Izoliuota raudonė (pradinė ligos stadija: raudonos ar rožinės spalvos, žiedo formos išbėrimas): iki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per parą. Sisteminės apraiškos (vėlesnė ligos stadija: sunkesni simptomai arba kai liga išplinta organizme): iki 6</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358C0780" w14:textId="7326F342"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Skrandžio opos. </w:t>
      </w:r>
      <w:r w:rsidRPr="00B82D20">
        <w:rPr>
          <w:rFonts w:ascii="Times New Roman" w:hAnsi="Times New Roman" w:cs="Times New Roman"/>
          <w:color w:val="000000"/>
          <w:lang w:val="lt-LT"/>
        </w:rPr>
        <w:t>Viena 750</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arba viena 1</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dozė du kartus per parą 7</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paras kartu su kitais antibiotikais ir vaistais skrandžio opoms gydyti. </w:t>
      </w:r>
    </w:p>
    <w:p w14:paraId="58089570" w14:textId="77777777" w:rsidR="00247631" w:rsidRPr="000C1CBC" w:rsidRDefault="00247631" w:rsidP="00B82D20">
      <w:pPr>
        <w:numPr>
          <w:ilvl w:val="0"/>
          <w:numId w:val="10"/>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lastRenderedPageBreak/>
        <w:t>Norint išvengti infekcinės širdies ligos chirurginės operacijos metu</w:t>
      </w:r>
      <w:r w:rsidRPr="00B82D20">
        <w:rPr>
          <w:rFonts w:ascii="Times New Roman" w:hAnsi="Times New Roman" w:cs="Times New Roman"/>
          <w:color w:val="000000"/>
          <w:lang w:val="lt-LT"/>
        </w:rPr>
        <w:t xml:space="preserve">. Dozė priklausys nuo operacijos pobūdžio. </w:t>
      </w:r>
      <w:r w:rsidRPr="00B82D20">
        <w:rPr>
          <w:rFonts w:ascii="Times New Roman" w:hAnsi="Times New Roman" w:cs="Times New Roman"/>
          <w:color w:val="000000"/>
          <w:lang w:val="lt-LT"/>
        </w:rPr>
        <w:br/>
        <w:t xml:space="preserve">Tuo pačiu laiku gali būti skiriami ir kiti vaistai. Išsamiau paaiškins Jūsų gydytojas, vaistininkas ar slaugytojas. </w:t>
      </w:r>
    </w:p>
    <w:p w14:paraId="5C59BEA8" w14:textId="384F136D" w:rsidR="00247631" w:rsidRPr="00B82D20" w:rsidRDefault="00247631" w:rsidP="00B82D20">
      <w:pPr>
        <w:numPr>
          <w:ilvl w:val="0"/>
          <w:numId w:val="10"/>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6</w:t>
      </w:r>
      <w:r w:rsidR="00277E1A"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14:paraId="79F40C1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2281D9FB"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Inkstų veiklos sutrikimai </w:t>
      </w:r>
    </w:p>
    <w:p w14:paraId="6A94280E"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Jeigu Jums yra inkstų veiklos sutrikimų, Jums skiriama dozė gali būti mažesnė už įprastą dozę. </w:t>
      </w:r>
    </w:p>
    <w:p w14:paraId="50D191ED"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b/>
        </w:rPr>
      </w:pPr>
    </w:p>
    <w:p w14:paraId="12D82012" w14:textId="021D47E6"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Ką daryti pavartojus per didelę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dozę</w:t>
      </w:r>
    </w:p>
    <w:p w14:paraId="08530665"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 išgėrėte per daug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pasireikšti skrandžio veiklos sutrikimas (pykinimas, vėmimas ar viduriavimas) arba šlapime gali susiformuoti kristalai, dėl kurių šlapimas gali būti drumstas arba gali sutrikti </w:t>
      </w:r>
      <w:proofErr w:type="spellStart"/>
      <w:r w:rsidRPr="00B82D20">
        <w:rPr>
          <w:rFonts w:ascii="Times New Roman" w:hAnsi="Times New Roman" w:cs="Times New Roman"/>
          <w:color w:val="000000"/>
          <w:lang w:val="lt-LT"/>
        </w:rPr>
        <w:t>šlapinimasis</w:t>
      </w:r>
      <w:proofErr w:type="spellEnd"/>
      <w:r w:rsidRPr="00B82D20">
        <w:rPr>
          <w:rFonts w:ascii="Times New Roman" w:hAnsi="Times New Roman" w:cs="Times New Roman"/>
          <w:color w:val="000000"/>
          <w:lang w:val="lt-LT"/>
        </w:rPr>
        <w:t xml:space="preserve">. Kuo greičiau pasikalbėkite su savo gydytoju. Pasiimkite vaistą, kad galėtumėte parodyti jį gydytojui. </w:t>
      </w:r>
    </w:p>
    <w:p w14:paraId="7428F87A"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62D14B77" w14:textId="77777777"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Pamiršus pavartoti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12490AD8" w14:textId="77777777"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 pamiršote išgerti vaisto dozę, išgerkite vaisto iškart, kai atsiminėte. </w:t>
      </w:r>
    </w:p>
    <w:p w14:paraId="1731C88D" w14:textId="43D99774" w:rsidR="00247631" w:rsidRPr="00B82D20" w:rsidRDefault="00247631" w:rsidP="00B82D20">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Negerkite kitos dozės per greitai, palaukite maždaug 4</w:t>
      </w:r>
      <w:r w:rsidR="0061249B"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valandas ir tada išgerkite kitą dozę. </w:t>
      </w:r>
    </w:p>
    <w:p w14:paraId="6BE79905" w14:textId="77777777" w:rsidR="00247631" w:rsidRPr="000C1CBC" w:rsidRDefault="00247631" w:rsidP="00B82D20">
      <w:pPr>
        <w:numPr>
          <w:ilvl w:val="0"/>
          <w:numId w:val="11"/>
        </w:numPr>
        <w:autoSpaceDE w:val="0"/>
        <w:autoSpaceDN w:val="0"/>
        <w:adjustRightInd w:val="0"/>
        <w:spacing w:after="0" w:line="240" w:lineRule="auto"/>
        <w:ind w:left="567" w:hanging="567"/>
        <w:rPr>
          <w:rFonts w:ascii="Times New Roman" w:hAnsi="Times New Roman"/>
          <w:lang w:val="de-DE"/>
        </w:rPr>
      </w:pPr>
      <w:r w:rsidRPr="00B82D20">
        <w:rPr>
          <w:rFonts w:ascii="Times New Roman" w:hAnsi="Times New Roman" w:cs="Times New Roman"/>
          <w:color w:val="000000"/>
          <w:lang w:val="lt-LT"/>
        </w:rPr>
        <w:t xml:space="preserve">Negalima vartoti dvigubos dozės norint kompensuoti praleistą dozę. </w:t>
      </w:r>
    </w:p>
    <w:p w14:paraId="2EE63FD1" w14:textId="77777777" w:rsidR="00247631" w:rsidRPr="000C1CBC" w:rsidRDefault="00247631" w:rsidP="00B82D20">
      <w:pPr>
        <w:autoSpaceDE w:val="0"/>
        <w:autoSpaceDN w:val="0"/>
        <w:adjustRightInd w:val="0"/>
        <w:spacing w:after="0" w:line="240" w:lineRule="auto"/>
        <w:rPr>
          <w:rFonts w:ascii="Times New Roman" w:hAnsi="Times New Roman"/>
          <w:lang w:val="de-DE"/>
        </w:rPr>
      </w:pPr>
    </w:p>
    <w:p w14:paraId="522AF716" w14:textId="645C2E93" w:rsidR="00247631" w:rsidRPr="00B82D20" w:rsidRDefault="00247631" w:rsidP="00B82D20">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Kiek laiko 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14:paraId="5555EFBE"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Vartokite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tiek, kiek nurodė Jūsų gydytojas, net jeigu jaučiatės geriau. Kad infekcija būtų įveikta, Jūs turite išgerti kiekvieną dozę. Jeigu organizme lieka bakterijų, infekcinė liga gali atsinaujinti. </w:t>
      </w:r>
    </w:p>
    <w:p w14:paraId="5CDB2350" w14:textId="77777777" w:rsidR="00247631" w:rsidRPr="00BF67DB" w:rsidRDefault="00247631" w:rsidP="00B82D20">
      <w:pPr>
        <w:numPr>
          <w:ilvl w:val="0"/>
          <w:numId w:val="1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pabaigus gydymą vis dar blogai jaučiatės, kreipkitės į gydytoją pakartotinai. </w:t>
      </w:r>
    </w:p>
    <w:p w14:paraId="5DE6A55A" w14:textId="77777777" w:rsidR="00247631" w:rsidRPr="00BF67DB" w:rsidRDefault="00247631" w:rsidP="00B82D20">
      <w:pPr>
        <w:autoSpaceDE w:val="0"/>
        <w:autoSpaceDN w:val="0"/>
        <w:adjustRightInd w:val="0"/>
        <w:spacing w:after="0" w:line="240" w:lineRule="auto"/>
        <w:rPr>
          <w:rFonts w:ascii="Times New Roman" w:hAnsi="Times New Roman" w:cs="Times New Roman"/>
          <w:lang w:val="lt-LT"/>
        </w:rPr>
      </w:pPr>
    </w:p>
    <w:p w14:paraId="7462601C"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Ilgą laiką vartojant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gali pasireikšti pienligė (</w:t>
      </w:r>
      <w:proofErr w:type="spellStart"/>
      <w:r w:rsidRPr="00B82D20">
        <w:rPr>
          <w:rFonts w:ascii="Times New Roman" w:hAnsi="Times New Roman" w:cs="Times New Roman"/>
          <w:color w:val="000000"/>
          <w:lang w:val="lt-LT"/>
        </w:rPr>
        <w:t>mieliagrybių</w:t>
      </w:r>
      <w:proofErr w:type="spellEnd"/>
      <w:r w:rsidRPr="00B82D20">
        <w:rPr>
          <w:rFonts w:ascii="Times New Roman" w:hAnsi="Times New Roman" w:cs="Times New Roman"/>
          <w:color w:val="000000"/>
          <w:lang w:val="lt-LT"/>
        </w:rPr>
        <w:t xml:space="preserve"> sukelta kūno gleivinių infekcinė liga dėl kurios gali pasireikšti perštėjimas, niežulys ir baltos išskyros). Jeigu pasireiškia šis sutrikimas, apie tai pasakykite gydytojui. </w:t>
      </w:r>
    </w:p>
    <w:p w14:paraId="7D0DFA05"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C3D88BB"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Jeigu ilgą laiką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Jūsų gydytojas gali skirti atlikti papildomus tyrimus, kad įvertintų, ar Jūsų inkstų ir kepenų veikla bei kraujas yra normalūs.</w:t>
      </w:r>
    </w:p>
    <w:p w14:paraId="7FB32B99"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lang w:val="lt-LT"/>
        </w:rPr>
      </w:pPr>
    </w:p>
    <w:p w14:paraId="179C793B" w14:textId="77777777" w:rsidR="00247631" w:rsidRPr="00B82D20" w:rsidRDefault="00247631" w:rsidP="00205AF3">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kiltų daugiau klausimų dėl šio vaisto vartojimo, kreipkitės į gydytoją arba vaistininką.</w:t>
      </w:r>
    </w:p>
    <w:p w14:paraId="68E38E98"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CE245F7"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0FA31263" w14:textId="77777777" w:rsidR="00247631" w:rsidRPr="00B82D20" w:rsidRDefault="00247631" w:rsidP="00B82D20">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Galimas šalutinis poveikis</w:t>
      </w:r>
    </w:p>
    <w:p w14:paraId="7E052AF7" w14:textId="77777777" w:rsidR="00247631" w:rsidRPr="00B82D20" w:rsidRDefault="00247631" w:rsidP="00B82D20">
      <w:pPr>
        <w:tabs>
          <w:tab w:val="left" w:pos="567"/>
        </w:tabs>
        <w:spacing w:after="0" w:line="240" w:lineRule="auto"/>
        <w:ind w:left="567" w:hanging="567"/>
        <w:rPr>
          <w:rFonts w:ascii="Times New Roman" w:hAnsi="Times New Roman" w:cs="Times New Roman"/>
          <w:lang w:val="lt-LT"/>
        </w:rPr>
      </w:pPr>
    </w:p>
    <w:p w14:paraId="274E3F1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kaip ir visi kiti, gali sukelti šalutinį poveikį, nors jis pasireiškia ne visiems žmonėms.</w:t>
      </w:r>
    </w:p>
    <w:p w14:paraId="7FD81F43" w14:textId="77777777" w:rsidR="00247631" w:rsidRPr="00BF67DB" w:rsidRDefault="00247631" w:rsidP="00B82D20">
      <w:pPr>
        <w:autoSpaceDE w:val="0"/>
        <w:autoSpaceDN w:val="0"/>
        <w:adjustRightInd w:val="0"/>
        <w:spacing w:after="0" w:line="240" w:lineRule="auto"/>
        <w:ind w:left="567" w:hanging="568"/>
        <w:rPr>
          <w:rFonts w:ascii="Times New Roman" w:hAnsi="Times New Roman" w:cs="Times New Roman"/>
          <w:b/>
          <w:lang w:val="lt-LT"/>
        </w:rPr>
      </w:pPr>
    </w:p>
    <w:p w14:paraId="2134447A" w14:textId="77777777" w:rsidR="00247631" w:rsidRPr="00BF67DB" w:rsidRDefault="00247631" w:rsidP="00B82D20">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b/>
          <w:color w:val="000000"/>
          <w:lang w:val="lt-LT"/>
        </w:rPr>
        <w:t xml:space="preserve">Nutraukite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vartojimą ir nedelsdami kreipkitės į gydytoją, jeigu pastebėjote kurį nors toliau išvardytą sunkų šalutinį poveikį – Jums gali prireikti skubiai suteikti medicininę pagalbą. </w:t>
      </w:r>
    </w:p>
    <w:p w14:paraId="6D33CEF7" w14:textId="5D988FE1" w:rsidR="00247631" w:rsidRPr="00BF67DB" w:rsidRDefault="00247631" w:rsidP="00D6695E">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Toliau išvardyt</w:t>
      </w:r>
      <w:r w:rsidR="00EE4AD6">
        <w:rPr>
          <w:rFonts w:ascii="Times New Roman" w:hAnsi="Times New Roman" w:cs="Times New Roman"/>
          <w:color w:val="000000"/>
          <w:lang w:val="lt-LT"/>
        </w:rPr>
        <w:t xml:space="preserve">i </w:t>
      </w:r>
      <w:r w:rsidR="00EE4AD6" w:rsidRPr="00EE4AD6">
        <w:rPr>
          <w:rFonts w:ascii="Times New Roman" w:hAnsi="Times New Roman" w:cs="Times New Roman"/>
          <w:color w:val="000000"/>
          <w:lang w:val="lt-LT"/>
        </w:rPr>
        <w:t>labai reti šalutinio poveikio reiškiniai (gali pasireikšti rečiau kaip 1 iš 10</w:t>
      </w:r>
      <w:r w:rsidR="00EE4AD6">
        <w:rPr>
          <w:rFonts w:ascii="Times New Roman" w:hAnsi="Times New Roman" w:cs="Times New Roman"/>
          <w:color w:val="000000"/>
          <w:lang w:val="lt-LT"/>
        </w:rPr>
        <w:t> </w:t>
      </w:r>
      <w:r w:rsidR="00EE4AD6" w:rsidRPr="00EE4AD6">
        <w:rPr>
          <w:rFonts w:ascii="Times New Roman" w:hAnsi="Times New Roman" w:cs="Times New Roman"/>
          <w:color w:val="000000"/>
          <w:lang w:val="lt-LT"/>
        </w:rPr>
        <w:t>000 asmenų):</w:t>
      </w:r>
      <w:r w:rsidRPr="00B82D20">
        <w:rPr>
          <w:rFonts w:ascii="Times New Roman" w:hAnsi="Times New Roman" w:cs="Times New Roman"/>
          <w:color w:val="000000"/>
          <w:lang w:val="lt-LT"/>
        </w:rPr>
        <w:t xml:space="preserve"> </w:t>
      </w:r>
    </w:p>
    <w:p w14:paraId="7797C0FB"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Alerginės reakcijos, kurių požymiai gali būti: odos niežėjimas ar išbėrimas, veido, lūpų, liežuvio arba kūno tinimas ar kvėpavimo pasunkėjimas. Toks poveikis gali būti sunkus ir kartais mirtinas.</w:t>
      </w:r>
    </w:p>
    <w:p w14:paraId="13D342B7" w14:textId="77777777" w:rsidR="00247631"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2AB31EC1" w14:textId="77777777" w:rsidR="00247631"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Gali pasireikšti uždelstos alerginės reakcijos, kurios dažniausiai pasireiškia praėjus nuo 7 iki 12 parų po gydymo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o jų požymiai gali būti: išbėrimas, karščiavimas, sąnarių skausmai ir limfmazgių padidėjimas, ypač pažastyje. </w:t>
      </w:r>
    </w:p>
    <w:p w14:paraId="34AF9566"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odos reakcija, kuri vadinama daugiaforme raudone, dėl kurios atsiranda niežtinčios rausvai violetinės spalvos, ypač rankų delnų ir kojų padų odos dėmės, į dilgėlinę </w:t>
      </w:r>
      <w:r w:rsidRPr="00B82D20">
        <w:rPr>
          <w:rFonts w:ascii="Times New Roman" w:hAnsi="Times New Roman" w:cs="Times New Roman"/>
          <w:color w:val="000000"/>
          <w:lang w:val="lt-LT"/>
        </w:rPr>
        <w:lastRenderedPageBreak/>
        <w:t xml:space="preserve">panašios iškilios paburkusios odos vietos, skausmingos vietos burnos gleivinėje, akyse ir lyties organų srityje. Gali pasireikšti karščiavimas ir labai didelis nuovargis. </w:t>
      </w:r>
    </w:p>
    <w:p w14:paraId="4F03483D" w14:textId="77777777" w:rsidR="00FB16EF" w:rsidRPr="00BF67DB"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Kitos sunkios odos reakcijos yra: odos spalvos pokyčiai, gumbai po oda, pūslelių ar </w:t>
      </w:r>
      <w:proofErr w:type="spellStart"/>
      <w:r w:rsidRPr="00B82D20">
        <w:rPr>
          <w:rFonts w:ascii="Times New Roman" w:hAnsi="Times New Roman" w:cs="Times New Roman"/>
          <w:color w:val="000000"/>
          <w:lang w:val="lt-LT"/>
        </w:rPr>
        <w:t>pūlinėlių</w:t>
      </w:r>
      <w:proofErr w:type="spellEnd"/>
      <w:r w:rsidRPr="00B82D20">
        <w:rPr>
          <w:rFonts w:ascii="Times New Roman" w:hAnsi="Times New Roman" w:cs="Times New Roman"/>
          <w:color w:val="000000"/>
          <w:lang w:val="lt-LT"/>
        </w:rPr>
        <w:t xml:space="preserve"> susiformavimas, odos lupimasis, paraudimas, skausmas, niežulys, pleiskanojimas. Šie sutrikimai gali būti susiję su karščiavimu, galvos skausmu ir kūno diegliais. </w:t>
      </w:r>
    </w:p>
    <w:p w14:paraId="4BF7325D" w14:textId="77777777" w:rsidR="00247631" w:rsidRPr="00B82D20" w:rsidRDefault="00FB16EF" w:rsidP="00FB16EF">
      <w:pPr>
        <w:numPr>
          <w:ilvl w:val="0"/>
          <w:numId w:val="13"/>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B82D20">
        <w:rPr>
          <w:rFonts w:ascii="Times New Roman" w:eastAsia="Times New Roman" w:hAnsi="Times New Roman" w:cs="Times New Roman"/>
          <w:color w:val="000000"/>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B82D20">
        <w:rPr>
          <w:rFonts w:ascii="Times New Roman" w:eastAsia="Times New Roman" w:hAnsi="Times New Roman" w:cs="Times New Roman"/>
          <w:color w:val="000000"/>
          <w:lang w:val="lt-LT" w:eastAsia="lt-LT"/>
        </w:rPr>
        <w:t>eozinofiliją</w:t>
      </w:r>
      <w:proofErr w:type="spellEnd"/>
      <w:r w:rsidRPr="00B82D20">
        <w:rPr>
          <w:rFonts w:ascii="Times New Roman" w:eastAsia="Times New Roman" w:hAnsi="Times New Roman" w:cs="Times New Roman"/>
          <w:color w:val="000000"/>
          <w:lang w:val="lt-LT" w:eastAsia="lt-LT"/>
        </w:rPr>
        <w:t xml:space="preserve">) ir kepenų fermentų kiekio padidėjimą) (reakcija į vaistą su </w:t>
      </w:r>
      <w:proofErr w:type="spellStart"/>
      <w:r w:rsidRPr="00B82D20">
        <w:rPr>
          <w:rFonts w:ascii="Times New Roman" w:eastAsia="Times New Roman" w:hAnsi="Times New Roman" w:cs="Times New Roman"/>
          <w:color w:val="000000"/>
          <w:lang w:val="lt-LT" w:eastAsia="lt-LT"/>
        </w:rPr>
        <w:t>eozinofilija</w:t>
      </w:r>
      <w:proofErr w:type="spellEnd"/>
      <w:r w:rsidRPr="00B82D20">
        <w:rPr>
          <w:rFonts w:ascii="Times New Roman" w:eastAsia="Times New Roman" w:hAnsi="Times New Roman" w:cs="Times New Roman"/>
          <w:color w:val="000000"/>
          <w:lang w:val="lt-LT" w:eastAsia="lt-LT"/>
        </w:rPr>
        <w:t xml:space="preserve"> ir sisteminiais simptomais (</w:t>
      </w:r>
      <w:r w:rsidRPr="00B82D20">
        <w:rPr>
          <w:rFonts w:ascii="Times New Roman" w:eastAsia="Times New Roman" w:hAnsi="Times New Roman" w:cs="Times New Roman"/>
          <w:i/>
          <w:iCs/>
          <w:color w:val="000000"/>
          <w:lang w:val="lt-LT" w:eastAsia="lt-LT"/>
        </w:rPr>
        <w:t>DRESS</w:t>
      </w:r>
      <w:r w:rsidRPr="00B82D20">
        <w:rPr>
          <w:rFonts w:ascii="Times New Roman" w:eastAsia="Times New Roman" w:hAnsi="Times New Roman" w:cs="Times New Roman"/>
          <w:color w:val="000000"/>
          <w:lang w:val="lt-LT" w:eastAsia="lt-LT"/>
        </w:rPr>
        <w:t>)</w:t>
      </w:r>
      <w:r w:rsidR="00200B29" w:rsidRPr="00B82D20">
        <w:rPr>
          <w:rFonts w:ascii="Times New Roman" w:eastAsia="Times New Roman" w:hAnsi="Times New Roman" w:cs="Times New Roman"/>
          <w:color w:val="000000"/>
          <w:lang w:val="lt-LT" w:eastAsia="lt-LT"/>
        </w:rPr>
        <w:t>)</w:t>
      </w:r>
      <w:r w:rsidRPr="00B82D20">
        <w:rPr>
          <w:rFonts w:ascii="Times New Roman" w:eastAsia="Times New Roman" w:hAnsi="Times New Roman" w:cs="Times New Roman"/>
          <w:color w:val="000000"/>
          <w:lang w:val="lt-LT" w:eastAsia="lt-LT"/>
        </w:rPr>
        <w:t xml:space="preserve">. </w:t>
      </w:r>
    </w:p>
    <w:p w14:paraId="6553EA55"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Karščiavimas, </w:t>
      </w:r>
      <w:proofErr w:type="spellStart"/>
      <w:r w:rsidRPr="00B82D20">
        <w:rPr>
          <w:rFonts w:ascii="Times New Roman" w:hAnsi="Times New Roman" w:cs="Times New Roman"/>
          <w:color w:val="000000"/>
          <w:lang w:val="lt-LT"/>
        </w:rPr>
        <w:t>šaltkrėtis</w:t>
      </w:r>
      <w:proofErr w:type="spellEnd"/>
      <w:r w:rsidRPr="00B82D20">
        <w:rPr>
          <w:rFonts w:ascii="Times New Roman" w:hAnsi="Times New Roman" w:cs="Times New Roman"/>
          <w:color w:val="000000"/>
          <w:lang w:val="lt-LT"/>
        </w:rPr>
        <w:t xml:space="preserve">, gerklės skausmas ir kiti infekcinės ligos požymiai arba greitai atsirandančios mėlynės. Tai gali būti kraujo ląstelių sutrikimo požymis. </w:t>
      </w:r>
    </w:p>
    <w:p w14:paraId="5F51A2D5"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i/>
          <w:color w:val="000000"/>
          <w:lang w:val="lt-LT"/>
        </w:rPr>
        <w:t>Jarisch-Herxheimer</w:t>
      </w:r>
      <w:proofErr w:type="spellEnd"/>
      <w:r w:rsidRPr="00B82D20">
        <w:rPr>
          <w:rFonts w:ascii="Times New Roman" w:hAnsi="Times New Roman" w:cs="Times New Roman"/>
          <w:i/>
          <w:color w:val="000000"/>
          <w:lang w:val="lt-LT"/>
        </w:rPr>
        <w:t xml:space="preserve"> </w:t>
      </w:r>
      <w:r w:rsidRPr="00B82D20">
        <w:rPr>
          <w:rFonts w:ascii="Times New Roman" w:hAnsi="Times New Roman" w:cs="Times New Roman"/>
          <w:color w:val="000000"/>
          <w:lang w:val="lt-LT"/>
        </w:rPr>
        <w:t xml:space="preserve">reakcija, kuri pasireiškia gydant </w:t>
      </w:r>
      <w:proofErr w:type="spellStart"/>
      <w:r w:rsidRPr="00B82D20">
        <w:rPr>
          <w:rFonts w:ascii="Times New Roman" w:hAnsi="Times New Roman" w:cs="Times New Roman"/>
          <w:color w:val="000000"/>
          <w:lang w:val="lt-LT"/>
        </w:rPr>
        <w:t>Laimo</w:t>
      </w:r>
      <w:proofErr w:type="spellEnd"/>
      <w:r w:rsidRPr="00B82D20">
        <w:rPr>
          <w:rFonts w:ascii="Times New Roman" w:hAnsi="Times New Roman" w:cs="Times New Roman"/>
          <w:color w:val="000000"/>
          <w:lang w:val="lt-LT"/>
        </w:rPr>
        <w:t xml:space="preserve"> ligą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ir sukelia karščiavimą, drebulį, galvos skausmą, raumenų skausmą ir odos išbėrimą. </w:t>
      </w:r>
    </w:p>
    <w:p w14:paraId="59E0AB0E"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Storosios (gaubtinės) žarnos uždegimas, pasireiškiantis viduriavimu (kartais su krauju), skausmu ir karščiavimu. </w:t>
      </w:r>
    </w:p>
    <w:p w14:paraId="1B0F2496" w14:textId="77777777" w:rsidR="00247631" w:rsidRPr="00B82D20" w:rsidRDefault="00247631" w:rsidP="00B82D20">
      <w:pPr>
        <w:numPr>
          <w:ilvl w:val="0"/>
          <w:numId w:val="1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sunkus šalutinis poveikis kepenims. Toks poveikis dažniausiai yra susijęs su ilgalaikiu gydymu ir pasireiškia vyrams bei senyviems pacientams. Turite nedelsdami pasakyti savo gydytojui, jeigu: </w:t>
      </w:r>
    </w:p>
    <w:p w14:paraId="2EFB4292" w14:textId="77777777" w:rsidR="00247631" w:rsidRPr="00B82D20"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pasireiškia sunkus viduriavimas su kraujavimu; </w:t>
      </w:r>
    </w:p>
    <w:p w14:paraId="783597BA" w14:textId="77777777" w:rsidR="00247631" w:rsidRPr="00B82D20"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atsiranda pūslių, paraudimų ar mėlynių odoje; </w:t>
      </w:r>
    </w:p>
    <w:p w14:paraId="3B0ABFB8" w14:textId="77777777" w:rsidR="00247631" w:rsidRPr="00B82D20" w:rsidRDefault="00247631" w:rsidP="00B82D20">
      <w:pPr>
        <w:numPr>
          <w:ilvl w:val="0"/>
          <w:numId w:val="14"/>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patamsėja šlapimas arba pašviesėja išmatos; </w:t>
      </w:r>
    </w:p>
    <w:p w14:paraId="2669C725" w14:textId="77777777" w:rsidR="00247631" w:rsidRPr="000C1CBC" w:rsidRDefault="00247631" w:rsidP="00B82D20">
      <w:pPr>
        <w:numPr>
          <w:ilvl w:val="0"/>
          <w:numId w:val="14"/>
        </w:numPr>
        <w:autoSpaceDE w:val="0"/>
        <w:autoSpaceDN w:val="0"/>
        <w:adjustRightInd w:val="0"/>
        <w:spacing w:after="0" w:line="240" w:lineRule="auto"/>
        <w:ind w:left="851" w:hanging="284"/>
        <w:rPr>
          <w:rFonts w:ascii="Times New Roman" w:hAnsi="Times New Roman"/>
          <w:lang w:val="lt-LT"/>
        </w:rPr>
      </w:pPr>
      <w:r w:rsidRPr="00B82D20">
        <w:rPr>
          <w:rFonts w:ascii="Times New Roman" w:hAnsi="Times New Roman" w:cs="Times New Roman"/>
          <w:color w:val="000000"/>
          <w:lang w:val="lt-LT"/>
        </w:rPr>
        <w:t xml:space="preserve">pagelsta oda ar akių baltymai (gelta). Taip pat žr. toliau apie anemiją, kuri gali sukelti geltą. </w:t>
      </w:r>
    </w:p>
    <w:p w14:paraId="43098CFD"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Toks poveikis gali pasireikšti, vartojant vaistą arba praėjus net keletui savaičių po vartojimo pabaigos. </w:t>
      </w:r>
    </w:p>
    <w:p w14:paraId="6072A8BD" w14:textId="77777777" w:rsidR="00247631" w:rsidRDefault="00247631" w:rsidP="00B82D20">
      <w:pPr>
        <w:autoSpaceDE w:val="0"/>
        <w:autoSpaceDN w:val="0"/>
        <w:adjustRightInd w:val="0"/>
        <w:spacing w:after="0" w:line="240" w:lineRule="auto"/>
        <w:rPr>
          <w:rFonts w:ascii="Times New Roman" w:hAnsi="Times New Roman"/>
          <w:lang w:val="lt-LT"/>
        </w:rPr>
      </w:pPr>
    </w:p>
    <w:p w14:paraId="5756B701" w14:textId="77777777" w:rsidR="00F06E5C" w:rsidRPr="007868AB" w:rsidRDefault="00F06E5C" w:rsidP="00F06E5C">
      <w:pPr>
        <w:tabs>
          <w:tab w:val="left" w:pos="567"/>
        </w:tabs>
        <w:spacing w:after="0" w:line="240" w:lineRule="auto"/>
        <w:rPr>
          <w:rFonts w:ascii="Times New Roman" w:hAnsi="Times New Roman" w:cs="Times New Roman"/>
          <w:bCs/>
          <w:lang w:val="lt-LT"/>
        </w:rPr>
      </w:pPr>
      <w:r w:rsidRPr="007868AB">
        <w:rPr>
          <w:rFonts w:ascii="Times New Roman" w:hAnsi="Times New Roman" w:cs="Times New Roman"/>
          <w:bCs/>
          <w:lang w:val="lt-LT"/>
        </w:rPr>
        <w:t>Šalutinio poveikio reiškiniai, kurių dažnis nežinomas (negali būti apskaičiuotas pagal turimus duomenis):</w:t>
      </w:r>
    </w:p>
    <w:p w14:paraId="34B78FE2" w14:textId="77777777" w:rsidR="00F06E5C" w:rsidRDefault="00F06E5C" w:rsidP="00F06E5C">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Krūtinės skausmas pasireiškus alerginėms reakcijoms, kuris gali būti alergijos sukelto širdies smūgio (širdies priepuolio) simptomas (</w:t>
      </w:r>
      <w:proofErr w:type="spellStart"/>
      <w:r w:rsidRPr="00527B83">
        <w:rPr>
          <w:rFonts w:ascii="Times New Roman" w:eastAsia="Times New Roman" w:hAnsi="Times New Roman" w:cs="Times New Roman"/>
          <w:szCs w:val="20"/>
          <w:lang w:val="lt-LT" w:eastAsia="lt-LT"/>
        </w:rPr>
        <w:t>Kounis</w:t>
      </w:r>
      <w:proofErr w:type="spellEnd"/>
      <w:r w:rsidRPr="00527B83">
        <w:rPr>
          <w:rFonts w:ascii="Times New Roman" w:eastAsia="Times New Roman" w:hAnsi="Times New Roman" w:cs="Times New Roman"/>
          <w:szCs w:val="20"/>
          <w:lang w:val="lt-LT" w:eastAsia="lt-LT"/>
        </w:rPr>
        <w:t xml:space="preserve"> sindromas).</w:t>
      </w:r>
    </w:p>
    <w:p w14:paraId="490C37B3" w14:textId="3367D984" w:rsidR="00CA56CF" w:rsidRDefault="00CA56CF" w:rsidP="00F06E5C">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Pr>
          <w:rFonts w:ascii="Times New Roman" w:hAnsi="Times New Roman" w:cs="Times New Roman"/>
          <w:lang w:val="lt-LT"/>
        </w:rPr>
        <w:t>V</w:t>
      </w:r>
      <w:r w:rsidRPr="00C64352">
        <w:rPr>
          <w:rFonts w:ascii="Times New Roman" w:hAnsi="Times New Roman" w:cs="Times New Roman"/>
          <w:lang w:val="lt-LT"/>
        </w:rPr>
        <w:t xml:space="preserve">aistų sukelto </w:t>
      </w:r>
      <w:proofErr w:type="spellStart"/>
      <w:r w:rsidRPr="00C64352">
        <w:rPr>
          <w:rFonts w:ascii="Times New Roman" w:hAnsi="Times New Roman" w:cs="Times New Roman"/>
          <w:lang w:val="lt-LT"/>
        </w:rPr>
        <w:t>enterokolito</w:t>
      </w:r>
      <w:proofErr w:type="spellEnd"/>
      <w:r w:rsidRPr="00C64352">
        <w:rPr>
          <w:rFonts w:ascii="Times New Roman" w:hAnsi="Times New Roman" w:cs="Times New Roman"/>
          <w:lang w:val="lt-LT"/>
        </w:rPr>
        <w:t xml:space="preserve"> sindrom</w:t>
      </w:r>
      <w:r w:rsidR="00BB34E4">
        <w:rPr>
          <w:rFonts w:ascii="Times New Roman" w:hAnsi="Times New Roman" w:cs="Times New Roman"/>
          <w:lang w:val="lt-LT"/>
        </w:rPr>
        <w:t>as</w:t>
      </w:r>
      <w:r w:rsidRPr="00C64352">
        <w:rPr>
          <w:rFonts w:ascii="Times New Roman" w:hAnsi="Times New Roman" w:cs="Times New Roman"/>
          <w:lang w:val="lt-LT"/>
        </w:rPr>
        <w:t xml:space="preserve"> (VSES, angl. </w:t>
      </w:r>
      <w:proofErr w:type="spellStart"/>
      <w:r w:rsidRPr="006C4E10">
        <w:rPr>
          <w:rFonts w:ascii="Times New Roman" w:hAnsi="Times New Roman" w:cs="Times New Roman"/>
          <w:i/>
          <w:iCs/>
          <w:lang w:val="lt-LT"/>
        </w:rPr>
        <w:t>drug-induced</w:t>
      </w:r>
      <w:proofErr w:type="spellEnd"/>
      <w:r w:rsidRPr="006C4E10">
        <w:rPr>
          <w:rFonts w:ascii="Times New Roman" w:hAnsi="Times New Roman" w:cs="Times New Roman"/>
          <w:i/>
          <w:iCs/>
          <w:lang w:val="lt-LT"/>
        </w:rPr>
        <w:t xml:space="preserve"> </w:t>
      </w:r>
      <w:proofErr w:type="spellStart"/>
      <w:r w:rsidRPr="006C4E10">
        <w:rPr>
          <w:rFonts w:ascii="Times New Roman" w:hAnsi="Times New Roman" w:cs="Times New Roman"/>
          <w:i/>
          <w:iCs/>
          <w:lang w:val="lt-LT"/>
        </w:rPr>
        <w:t>enterocolitis</w:t>
      </w:r>
      <w:proofErr w:type="spellEnd"/>
      <w:r w:rsidRPr="006C4E10">
        <w:rPr>
          <w:rFonts w:ascii="Times New Roman" w:hAnsi="Times New Roman" w:cs="Times New Roman"/>
          <w:i/>
          <w:iCs/>
          <w:lang w:val="lt-LT"/>
        </w:rPr>
        <w:t xml:space="preserve"> </w:t>
      </w:r>
      <w:proofErr w:type="spellStart"/>
      <w:r w:rsidRPr="006C4E10">
        <w:rPr>
          <w:rFonts w:ascii="Times New Roman" w:hAnsi="Times New Roman" w:cs="Times New Roman"/>
          <w:i/>
          <w:iCs/>
          <w:lang w:val="lt-LT"/>
        </w:rPr>
        <w:t>syndrome</w:t>
      </w:r>
      <w:proofErr w:type="spellEnd"/>
      <w:r w:rsidRPr="006C4E10">
        <w:rPr>
          <w:rFonts w:ascii="Times New Roman" w:hAnsi="Times New Roman" w:cs="Times New Roman"/>
          <w:i/>
          <w:iCs/>
          <w:lang w:val="lt-LT"/>
        </w:rPr>
        <w:t xml:space="preserve"> [DIES]</w:t>
      </w:r>
      <w:r w:rsidRPr="00C64352">
        <w:rPr>
          <w:rFonts w:ascii="Times New Roman" w:hAnsi="Times New Roman" w:cs="Times New Roman"/>
          <w:lang w:val="lt-LT"/>
        </w:rPr>
        <w:t>)</w:t>
      </w:r>
    </w:p>
    <w:p w14:paraId="038AE149" w14:textId="48E283D8" w:rsidR="00452751" w:rsidRPr="00527B83" w:rsidRDefault="00452751" w:rsidP="007868AB">
      <w:pPr>
        <w:pStyle w:val="Sraopastraipa"/>
        <w:spacing w:after="0" w:line="240" w:lineRule="auto"/>
        <w:ind w:left="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 xml:space="preserve">Gauta pranešimų apie VSES, kuris daugiausiai pasireiškė </w:t>
      </w:r>
      <w:proofErr w:type="spellStart"/>
      <w:r w:rsidRPr="00527B83">
        <w:rPr>
          <w:rFonts w:ascii="Times New Roman" w:eastAsia="Times New Roman" w:hAnsi="Times New Roman" w:cs="Times New Roman"/>
          <w:szCs w:val="20"/>
          <w:lang w:val="lt-LT" w:eastAsia="lt-LT"/>
        </w:rPr>
        <w:t>amoksiciliną</w:t>
      </w:r>
      <w:proofErr w:type="spellEnd"/>
      <w:r w:rsidRPr="00527B83">
        <w:rPr>
          <w:rFonts w:ascii="Times New Roman" w:eastAsia="Times New Roman" w:hAnsi="Times New Roman" w:cs="Times New Roman"/>
          <w:szCs w:val="20"/>
          <w:lang w:val="lt-LT" w:eastAsia="lt-LT"/>
        </w:rPr>
        <w:t xml:space="preserve"> vartojantiems vaikams. Tai yra tam tikro tipo alerginė reakcija, kurios pagrindinis simptomas yra pasikartojantis vėmimas (1-4 valandas po vaisto pavartojimo). Kiti simptomai gali būti pilvo skausmas, letargija, viduriavimas ir mažas kraujospūdis</w:t>
      </w:r>
      <w:r>
        <w:rPr>
          <w:rFonts w:ascii="Times New Roman" w:eastAsia="Times New Roman" w:hAnsi="Times New Roman" w:cs="Times New Roman"/>
          <w:szCs w:val="20"/>
          <w:lang w:val="lt-LT" w:eastAsia="lt-LT"/>
        </w:rPr>
        <w:t>.</w:t>
      </w:r>
    </w:p>
    <w:p w14:paraId="4A414C6C" w14:textId="77777777" w:rsidR="00F06E5C" w:rsidRPr="000C1CBC" w:rsidRDefault="00F06E5C" w:rsidP="00B82D20">
      <w:pPr>
        <w:autoSpaceDE w:val="0"/>
        <w:autoSpaceDN w:val="0"/>
        <w:adjustRightInd w:val="0"/>
        <w:spacing w:after="0" w:line="240" w:lineRule="auto"/>
        <w:rPr>
          <w:rFonts w:ascii="Times New Roman" w:hAnsi="Times New Roman"/>
          <w:lang w:val="lt-LT"/>
        </w:rPr>
      </w:pPr>
    </w:p>
    <w:p w14:paraId="29C04AE8" w14:textId="77777777" w:rsidR="00247631" w:rsidRPr="000C1CBC" w:rsidRDefault="00247631" w:rsidP="00B82D20">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Jei pasireiškia kuris nors pirmiau nurodytas požymis, reikia nutraukti vaisto vartojimą ir nedelsiant kreiptis į gydytoją. </w:t>
      </w:r>
    </w:p>
    <w:p w14:paraId="51065D81" w14:textId="77777777" w:rsidR="00247631" w:rsidRPr="000C1CBC" w:rsidRDefault="00247631" w:rsidP="00B82D20">
      <w:pPr>
        <w:autoSpaceDE w:val="0"/>
        <w:autoSpaceDN w:val="0"/>
        <w:adjustRightInd w:val="0"/>
        <w:spacing w:after="0" w:line="240" w:lineRule="auto"/>
        <w:ind w:left="567" w:hanging="568"/>
        <w:rPr>
          <w:rFonts w:ascii="Times New Roman" w:hAnsi="Times New Roman"/>
          <w:b/>
          <w:lang w:val="lt-LT"/>
        </w:rPr>
      </w:pPr>
    </w:p>
    <w:p w14:paraId="7C3DF2AE" w14:textId="77777777" w:rsidR="00247631" w:rsidRPr="000C1CBC" w:rsidRDefault="00247631" w:rsidP="00B82D20">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Kartais gali pasireikšti lengvesnės odos reakcijos, pavyzdžiui: </w:t>
      </w:r>
    </w:p>
    <w:p w14:paraId="6F93EEBA" w14:textId="77777777" w:rsidR="00247631" w:rsidRPr="00BF67DB" w:rsidRDefault="00247631" w:rsidP="00B82D20">
      <w:pPr>
        <w:numPr>
          <w:ilvl w:val="0"/>
          <w:numId w:val="15"/>
        </w:numPr>
        <w:tabs>
          <w:tab w:val="left" w:pos="567"/>
        </w:tabs>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193A369B"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694D947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Jei pasireiškia kuris nors pirmiau nurodytas požymis, pasakykite savo gydytojui, nes gali prireikti nutraukti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vartojimą.</w:t>
      </w:r>
    </w:p>
    <w:p w14:paraId="6045E0B0"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73C9AE0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Kitas galimas šalutinis poveikis</w:t>
      </w:r>
    </w:p>
    <w:p w14:paraId="1B25560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0262E39A" w14:textId="061BB8F0"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Dažn</w:t>
      </w:r>
      <w:r w:rsidR="002108A5">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 xml:space="preserve">(gali pasireikšti rečiau kaip 1 iš 10 </w:t>
      </w:r>
      <w:r w:rsidR="002108A5" w:rsidRPr="00773DDC">
        <w:rPr>
          <w:rFonts w:ascii="Times New Roman" w:hAnsi="Times New Roman" w:cs="Times New Roman"/>
          <w:b/>
          <w:lang w:val="lt-LT"/>
        </w:rPr>
        <w:t>asme</w:t>
      </w:r>
      <w:r w:rsidRPr="00773DDC">
        <w:rPr>
          <w:rFonts w:ascii="Times New Roman" w:hAnsi="Times New Roman" w:cs="Times New Roman"/>
          <w:b/>
          <w:lang w:val="lt-LT"/>
        </w:rPr>
        <w:t>nų)</w:t>
      </w:r>
      <w:r w:rsidR="00B0074D" w:rsidRPr="00773DDC">
        <w:rPr>
          <w:rFonts w:ascii="Times New Roman" w:hAnsi="Times New Roman" w:cs="Times New Roman"/>
          <w:b/>
          <w:lang w:val="lt-LT"/>
        </w:rPr>
        <w:t>:</w:t>
      </w:r>
    </w:p>
    <w:p w14:paraId="26C24B3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p w14:paraId="06CD10CC"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blogavimas (pykinimas);</w:t>
      </w:r>
    </w:p>
    <w:p w14:paraId="040A1DFB" w14:textId="77777777" w:rsidR="00247631" w:rsidRPr="00B82D20" w:rsidRDefault="00247631" w:rsidP="00B82D20">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w:t>
      </w:r>
    </w:p>
    <w:p w14:paraId="132CDEAF" w14:textId="77777777" w:rsidR="00247631" w:rsidRPr="00B82D20" w:rsidRDefault="00247631" w:rsidP="00205AF3">
      <w:pPr>
        <w:tabs>
          <w:tab w:val="left" w:pos="567"/>
        </w:tabs>
        <w:spacing w:after="0" w:line="240" w:lineRule="auto"/>
        <w:rPr>
          <w:rFonts w:ascii="Times New Roman" w:hAnsi="Times New Roman" w:cs="Times New Roman"/>
          <w:lang w:val="lt-LT"/>
        </w:rPr>
      </w:pPr>
    </w:p>
    <w:p w14:paraId="3B679167" w14:textId="7C256D3B" w:rsidR="00247631" w:rsidRPr="00773DDC"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0074D">
        <w:rPr>
          <w:rFonts w:ascii="Times New Roman" w:hAnsi="Times New Roman" w:cs="Times New Roman"/>
          <w:b/>
          <w:lang w:val="lt-LT"/>
        </w:rPr>
        <w:t>Nedažn</w:t>
      </w:r>
      <w:r w:rsidR="002108A5" w:rsidRPr="00B0074D">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100</w:t>
      </w:r>
      <w:r w:rsidR="002108A5" w:rsidRPr="00773DDC">
        <w:rPr>
          <w:rFonts w:ascii="Times New Roman" w:hAnsi="Times New Roman" w:cs="Times New Roman"/>
          <w:b/>
          <w:lang w:val="lt-LT"/>
        </w:rPr>
        <w:t xml:space="preserve"> asme</w:t>
      </w:r>
      <w:r w:rsidRPr="00773DDC">
        <w:rPr>
          <w:rFonts w:ascii="Times New Roman" w:hAnsi="Times New Roman" w:cs="Times New Roman"/>
          <w:b/>
          <w:lang w:val="lt-LT"/>
        </w:rPr>
        <w:t>nų)</w:t>
      </w:r>
      <w:r w:rsidR="00B0074D" w:rsidRPr="00773DDC">
        <w:rPr>
          <w:rFonts w:ascii="Times New Roman" w:hAnsi="Times New Roman" w:cs="Times New Roman"/>
          <w:b/>
          <w:lang w:val="lt-LT"/>
        </w:rPr>
        <w:t>:</w:t>
      </w:r>
    </w:p>
    <w:p w14:paraId="0F41EE3E" w14:textId="77777777" w:rsidR="00247631" w:rsidRPr="00B82D20" w:rsidRDefault="00247631" w:rsidP="00B82D20">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šleikštulys (vėmimas).</w:t>
      </w:r>
    </w:p>
    <w:p w14:paraId="6F5D817C" w14:textId="77777777" w:rsidR="00247631" w:rsidRPr="00773DDC" w:rsidRDefault="00247631" w:rsidP="00205AF3">
      <w:pPr>
        <w:tabs>
          <w:tab w:val="left" w:pos="567"/>
        </w:tabs>
        <w:spacing w:after="0" w:line="240" w:lineRule="auto"/>
        <w:rPr>
          <w:rFonts w:ascii="Times New Roman" w:hAnsi="Times New Roman" w:cs="Times New Roman"/>
          <w:b/>
          <w:lang w:val="lt-LT"/>
        </w:rPr>
      </w:pPr>
    </w:p>
    <w:p w14:paraId="713D5E64" w14:textId="32107838" w:rsidR="00247631" w:rsidRPr="00773DDC" w:rsidRDefault="00247631" w:rsidP="00205AF3">
      <w:pPr>
        <w:tabs>
          <w:tab w:val="left" w:pos="567"/>
        </w:tabs>
        <w:spacing w:after="0" w:line="240" w:lineRule="auto"/>
        <w:rPr>
          <w:rFonts w:ascii="Times New Roman" w:hAnsi="Times New Roman" w:cs="Times New Roman"/>
          <w:b/>
          <w:lang w:val="lt-LT"/>
        </w:rPr>
      </w:pPr>
      <w:r w:rsidRPr="00B0074D">
        <w:rPr>
          <w:rFonts w:ascii="Times New Roman" w:hAnsi="Times New Roman" w:cs="Times New Roman"/>
          <w:b/>
          <w:lang w:val="lt-LT"/>
        </w:rPr>
        <w:lastRenderedPageBreak/>
        <w:t>Labai ret</w:t>
      </w:r>
      <w:r w:rsidR="002108A5" w:rsidRPr="00B0074D">
        <w:rPr>
          <w:rFonts w:ascii="Times New Roman" w:hAnsi="Times New Roman" w:cs="Times New Roman"/>
          <w:b/>
          <w:lang w:val="lt-LT"/>
        </w:rPr>
        <w:t xml:space="preserve">i </w:t>
      </w:r>
      <w:r w:rsidR="002108A5" w:rsidRPr="00773DDC">
        <w:rPr>
          <w:rFonts w:ascii="Times New Roman" w:hAnsi="Times New Roman" w:cs="Times New Roman"/>
          <w:b/>
          <w:lang w:val="lt-LT"/>
        </w:rPr>
        <w:t xml:space="preserve">šalutinio poveikio reiškiniai </w:t>
      </w:r>
      <w:r w:rsidRPr="00773DDC">
        <w:rPr>
          <w:rFonts w:ascii="Times New Roman" w:hAnsi="Times New Roman" w:cs="Times New Roman"/>
          <w:b/>
          <w:lang w:val="lt-LT"/>
        </w:rPr>
        <w:t>(gali pasireikšti rečiau kaip 1 iš 10</w:t>
      </w:r>
      <w:r w:rsidR="005E4C0A">
        <w:rPr>
          <w:rFonts w:ascii="Times New Roman" w:hAnsi="Times New Roman" w:cs="Times New Roman"/>
          <w:b/>
          <w:lang w:val="lt-LT"/>
        </w:rPr>
        <w:t> </w:t>
      </w:r>
      <w:r w:rsidRPr="00773DDC">
        <w:rPr>
          <w:rFonts w:ascii="Times New Roman" w:hAnsi="Times New Roman" w:cs="Times New Roman"/>
          <w:b/>
          <w:lang w:val="lt-LT"/>
        </w:rPr>
        <w:t xml:space="preserve">000 </w:t>
      </w:r>
      <w:r w:rsidR="002108A5" w:rsidRPr="00773DDC">
        <w:rPr>
          <w:rFonts w:ascii="Times New Roman" w:hAnsi="Times New Roman" w:cs="Times New Roman"/>
          <w:b/>
          <w:lang w:val="lt-LT"/>
        </w:rPr>
        <w:t>asmenų</w:t>
      </w:r>
      <w:r w:rsidRPr="00773DDC">
        <w:rPr>
          <w:rFonts w:ascii="Times New Roman" w:hAnsi="Times New Roman" w:cs="Times New Roman"/>
          <w:b/>
          <w:lang w:val="lt-LT"/>
        </w:rPr>
        <w:t>)</w:t>
      </w:r>
      <w:r w:rsidR="00B0074D" w:rsidRPr="00773DDC">
        <w:rPr>
          <w:rFonts w:ascii="Times New Roman" w:hAnsi="Times New Roman" w:cs="Times New Roman"/>
          <w:b/>
          <w:lang w:val="lt-LT"/>
        </w:rPr>
        <w:t>:</w:t>
      </w:r>
    </w:p>
    <w:p w14:paraId="5A5B1557"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pienligė (</w:t>
      </w:r>
      <w:proofErr w:type="spellStart"/>
      <w:r w:rsidRPr="00B82D20">
        <w:rPr>
          <w:rFonts w:ascii="Times New Roman" w:hAnsi="Times New Roman" w:cs="Times New Roman"/>
          <w:lang w:val="lt-LT"/>
        </w:rPr>
        <w:t>mieliagrybių</w:t>
      </w:r>
      <w:proofErr w:type="spellEnd"/>
      <w:r w:rsidRPr="00B82D20">
        <w:rPr>
          <w:rFonts w:ascii="Times New Roman" w:hAnsi="Times New Roman" w:cs="Times New Roman"/>
          <w:lang w:val="lt-LT"/>
        </w:rPr>
        <w:t xml:space="preserve"> sukelta makšties, burnos ar odos raukšlių infekcinė liga). Jūsų gydytojas arba vaistininkas gali skirti pienligės gydymą;</w:t>
      </w:r>
    </w:p>
    <w:p w14:paraId="734EA3E9"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inkstų veiklos sutrikimas;</w:t>
      </w:r>
    </w:p>
    <w:p w14:paraId="2AF324C5"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priepuoliai (traukuliai), kurie pasireiškia dideles dozes vartojantiems arba inkstų sutrikimą turintiems pacientams;</w:t>
      </w:r>
    </w:p>
    <w:p w14:paraId="4CD66E9C" w14:textId="77777777" w:rsidR="00247631" w:rsidRPr="00B82D20" w:rsidRDefault="00247631" w:rsidP="00B82D20">
      <w:pPr>
        <w:numPr>
          <w:ilvl w:val="0"/>
          <w:numId w:val="18"/>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svaigulys;</w:t>
      </w:r>
    </w:p>
    <w:p w14:paraId="595E36B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pernelyg didelis aktyvumas;</w:t>
      </w:r>
    </w:p>
    <w:p w14:paraId="0C2AAFA8"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ant dantų gali atsirasti dėmelių, kurios paprastai pašalinamos valant dantis (toks poveikis buvo nustatytas vaikams);</w:t>
      </w:r>
    </w:p>
    <w:p w14:paraId="5CA186FD"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liežuvis gali tapti geltonos, rudos ar juodos spalvos ir įgyti plaukuotą išvaizdą;</w:t>
      </w:r>
    </w:p>
    <w:p w14:paraId="3BC47246"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14:paraId="7A60C383"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baltųjų kraujo ląstelių kiekis;</w:t>
      </w:r>
    </w:p>
    <w:p w14:paraId="6D3981DB" w14:textId="77777777" w:rsidR="00247631" w:rsidRPr="00B82D20" w:rsidRDefault="00247631" w:rsidP="00B82D20">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kraujo krešėjime dalyvaujančių ląstelių kiekis;</w:t>
      </w:r>
    </w:p>
    <w:p w14:paraId="04A38701" w14:textId="6A211487" w:rsidR="00E9799E" w:rsidRPr="00E9799E" w:rsidRDefault="00247631" w:rsidP="00E9799E">
      <w:pPr>
        <w:numPr>
          <w:ilvl w:val="0"/>
          <w:numId w:val="19"/>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gali praeiti daugiau nei normaliai laiko, kol </w:t>
      </w:r>
      <w:proofErr w:type="spellStart"/>
      <w:r w:rsidRPr="00B82D20">
        <w:rPr>
          <w:rFonts w:ascii="Times New Roman" w:hAnsi="Times New Roman" w:cs="Times New Roman"/>
          <w:lang w:val="lt-LT"/>
        </w:rPr>
        <w:t>sukreša</w:t>
      </w:r>
      <w:proofErr w:type="spellEnd"/>
      <w:r w:rsidRPr="00B82D20">
        <w:rPr>
          <w:rFonts w:ascii="Times New Roman" w:hAnsi="Times New Roman" w:cs="Times New Roman"/>
          <w:lang w:val="lt-LT"/>
        </w:rPr>
        <w:t xml:space="preserve"> kraujas. Tai galite pastebėti kraujuojant iš nosies arba įsipjovus.</w:t>
      </w:r>
    </w:p>
    <w:p w14:paraId="2FEBD209" w14:textId="77777777" w:rsidR="008F5CDC" w:rsidRDefault="008F5CDC" w:rsidP="008F5CDC">
      <w:pPr>
        <w:tabs>
          <w:tab w:val="left" w:pos="567"/>
        </w:tabs>
        <w:spacing w:after="0" w:line="240" w:lineRule="auto"/>
        <w:rPr>
          <w:rFonts w:ascii="Times New Roman" w:hAnsi="Times New Roman" w:cs="Times New Roman"/>
          <w:lang w:val="lt-LT"/>
        </w:rPr>
      </w:pPr>
    </w:p>
    <w:p w14:paraId="46BD6F80" w14:textId="3CBF3F64" w:rsidR="00452751" w:rsidRPr="00D6695E" w:rsidRDefault="00452751" w:rsidP="008F5CDC">
      <w:pPr>
        <w:tabs>
          <w:tab w:val="left" w:pos="567"/>
        </w:tabs>
        <w:spacing w:after="0" w:line="240" w:lineRule="auto"/>
        <w:rPr>
          <w:rFonts w:ascii="Times New Roman" w:hAnsi="Times New Roman"/>
          <w:lang w:val="lt-LT"/>
        </w:rPr>
      </w:pPr>
      <w:r w:rsidRPr="00773DDC">
        <w:rPr>
          <w:rFonts w:ascii="Times New Roman" w:hAnsi="Times New Roman" w:cs="Times New Roman"/>
          <w:b/>
          <w:lang w:val="lt-LT"/>
        </w:rPr>
        <w:t>Šalutinio poveikio reiškiniai, kurių dažnis nežinomas (negali būti apskaičiuotas pagal turimus duomenis):</w:t>
      </w:r>
    </w:p>
    <w:p w14:paraId="3ECD78BF" w14:textId="3894192B" w:rsidR="005514E2" w:rsidRPr="00527B83" w:rsidRDefault="005514E2" w:rsidP="005514E2">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Kristalai šlapime, kurie gali sukelti ūminę inkstų pažaidą.</w:t>
      </w:r>
    </w:p>
    <w:p w14:paraId="6B9E06BC" w14:textId="77777777" w:rsidR="005514E2" w:rsidRPr="00527B83" w:rsidRDefault="005514E2" w:rsidP="005514E2">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 xml:space="preserve">Išbėrimas su pūslėmis, kurios išsidėsto ratu arba kaip perlų grandinėlės aplink centrinėje dalyje susiformavusį šašą (linijinė </w:t>
      </w:r>
      <w:proofErr w:type="spellStart"/>
      <w:r w:rsidRPr="00527B83">
        <w:rPr>
          <w:rFonts w:ascii="Times New Roman" w:eastAsia="Times New Roman" w:hAnsi="Times New Roman" w:cs="Times New Roman"/>
          <w:szCs w:val="20"/>
          <w:lang w:val="lt-LT" w:eastAsia="lt-LT"/>
        </w:rPr>
        <w:t>IgA</w:t>
      </w:r>
      <w:proofErr w:type="spellEnd"/>
      <w:r w:rsidRPr="00527B83">
        <w:rPr>
          <w:rFonts w:ascii="Times New Roman" w:eastAsia="Times New Roman" w:hAnsi="Times New Roman" w:cs="Times New Roman"/>
          <w:szCs w:val="20"/>
          <w:lang w:val="lt-LT" w:eastAsia="lt-LT"/>
        </w:rPr>
        <w:t xml:space="preserve"> liga).</w:t>
      </w:r>
    </w:p>
    <w:p w14:paraId="287541D9" w14:textId="7667FA28" w:rsidR="005514E2" w:rsidRPr="00527B83" w:rsidRDefault="005514E2" w:rsidP="00D6695E">
      <w:pPr>
        <w:pStyle w:val="Sraopastraipa"/>
        <w:numPr>
          <w:ilvl w:val="0"/>
          <w:numId w:val="96"/>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Galvos ir nugaros smegenis gaubiančių membranų uždegimas (</w:t>
      </w:r>
      <w:proofErr w:type="spellStart"/>
      <w:r w:rsidRPr="00527B83">
        <w:rPr>
          <w:rFonts w:ascii="Times New Roman" w:eastAsia="Times New Roman" w:hAnsi="Times New Roman" w:cs="Times New Roman"/>
          <w:szCs w:val="20"/>
          <w:lang w:val="lt-LT" w:eastAsia="lt-LT"/>
        </w:rPr>
        <w:t>aseptinis</w:t>
      </w:r>
      <w:proofErr w:type="spellEnd"/>
      <w:r w:rsidRPr="00527B83">
        <w:rPr>
          <w:rFonts w:ascii="Times New Roman" w:eastAsia="Times New Roman" w:hAnsi="Times New Roman" w:cs="Times New Roman"/>
          <w:szCs w:val="20"/>
          <w:lang w:val="lt-LT" w:eastAsia="lt-LT"/>
        </w:rPr>
        <w:t xml:space="preserve"> meningitas).</w:t>
      </w:r>
    </w:p>
    <w:p w14:paraId="690E8BD7" w14:textId="77777777" w:rsidR="005514E2" w:rsidRPr="007868AB" w:rsidRDefault="005514E2" w:rsidP="008F5CDC">
      <w:pPr>
        <w:tabs>
          <w:tab w:val="left" w:pos="567"/>
        </w:tabs>
        <w:spacing w:after="0" w:line="240" w:lineRule="auto"/>
        <w:rPr>
          <w:rFonts w:ascii="Times New Roman" w:eastAsia="Times New Roman" w:hAnsi="Times New Roman" w:cs="Times New Roman"/>
          <w:bCs/>
          <w:szCs w:val="20"/>
          <w:lang w:val="lt-LT" w:eastAsia="lt-LT"/>
        </w:rPr>
      </w:pPr>
    </w:p>
    <w:p w14:paraId="0110F7F9" w14:textId="77777777" w:rsidR="00247631" w:rsidRPr="00B82D20" w:rsidRDefault="00247631" w:rsidP="00EB0B6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Pranešimas apie šalutinį poveikį</w:t>
      </w:r>
    </w:p>
    <w:p w14:paraId="7C34B6D0" w14:textId="77777777" w:rsidR="002108A5" w:rsidRPr="00773DDC" w:rsidRDefault="002108A5" w:rsidP="00D6695E">
      <w:pPr>
        <w:tabs>
          <w:tab w:val="left" w:pos="567"/>
        </w:tabs>
        <w:spacing w:after="0" w:line="240" w:lineRule="auto"/>
        <w:rPr>
          <w:rFonts w:ascii="Times New Roman" w:hAnsi="Times New Roman" w:cs="Times New Roman"/>
          <w:lang w:val="lt-LT"/>
        </w:rPr>
      </w:pPr>
      <w:r w:rsidRPr="00773DDC">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773DDC">
          <w:rPr>
            <w:rFonts w:ascii="Times New Roman" w:hAnsi="Times New Roman" w:cs="Times New Roman"/>
            <w:lang w:val="lt-LT"/>
          </w:rPr>
          <w:t>https://vapris.vvkt.lt/vvkt-web/public/nrv</w:t>
        </w:r>
      </w:hyperlink>
      <w:r w:rsidRPr="00773DDC">
        <w:rPr>
          <w:rFonts w:ascii="Times New Roman" w:hAnsi="Times New Roman" w:cs="Times New Roman"/>
          <w:lang w:val="lt-LT"/>
        </w:rPr>
        <w:t xml:space="preserve"> arba užpildant Paciento pranešimo apie įtariamą nepageidaujamą reakciją (ĮNR) formą, kuri skelbiama </w:t>
      </w:r>
      <w:hyperlink r:id="rId14" w:history="1">
        <w:r w:rsidRPr="00773DDC">
          <w:rPr>
            <w:rFonts w:ascii="Times New Roman" w:hAnsi="Times New Roman" w:cs="Times New Roman"/>
            <w:lang w:val="lt-LT"/>
          </w:rPr>
          <w:t>https://www.vvkt.lt/index.php?4004286486</w:t>
        </w:r>
      </w:hyperlink>
      <w:r w:rsidRPr="00773DDC">
        <w:rPr>
          <w:rFonts w:ascii="Times New Roman" w:hAnsi="Times New Roman" w:cs="Times New Roman"/>
          <w:lang w:val="lt-LT"/>
        </w:rPr>
        <w:t xml:space="preserve">, ir atsiunčiant elektroniniu paštu (adresu </w:t>
      </w:r>
      <w:hyperlink r:id="rId15" w:history="1">
        <w:r w:rsidRPr="00773DDC">
          <w:rPr>
            <w:rFonts w:ascii="Times New Roman" w:hAnsi="Times New Roman" w:cs="Times New Roman"/>
            <w:lang w:val="lt-LT"/>
          </w:rPr>
          <w:t>NepageidaujamaR@vvkt.lt</w:t>
        </w:r>
      </w:hyperlink>
      <w:r w:rsidRPr="00773DDC">
        <w:rPr>
          <w:rFonts w:ascii="Times New Roman" w:hAnsi="Times New Roman" w:cs="Times New Roman"/>
          <w:lang w:val="lt-LT"/>
        </w:rPr>
        <w:t>) arba nemokamu telefonu 8 800 73 568. Pranešdami apie šalutinį poveikį galite mums padėti gauti daugiau informacijos apie šio vaisto saugumą.</w:t>
      </w:r>
    </w:p>
    <w:p w14:paraId="10E1CCD3"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417B79A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8F5DECE" w14:textId="77777777" w:rsidR="00247631" w:rsidRPr="00B82D20" w:rsidRDefault="00247631" w:rsidP="00B82D20">
      <w:pPr>
        <w:keepNext/>
        <w:tabs>
          <w:tab w:val="left" w:pos="567"/>
        </w:tabs>
        <w:spacing w:after="0" w:line="240" w:lineRule="auto"/>
        <w:ind w:left="567" w:hanging="567"/>
        <w:outlineLvl w:val="1"/>
        <w:rPr>
          <w:rFonts w:ascii="Times New Roman" w:eastAsia="Times New Roman" w:hAnsi="Times New Roman" w:cs="Times New Roman"/>
          <w:color w:val="000000"/>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Kaip laikyti </w:t>
      </w:r>
      <w:proofErr w:type="spellStart"/>
      <w:r w:rsidRPr="00B82D20">
        <w:rPr>
          <w:rFonts w:ascii="Times New Roman" w:hAnsi="Times New Roman" w:cs="Times New Roman"/>
          <w:b/>
          <w:lang w:val="lt-LT"/>
        </w:rPr>
        <w:t>Ospamox</w:t>
      </w:r>
      <w:proofErr w:type="spellEnd"/>
    </w:p>
    <w:p w14:paraId="4B7167BE"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8A5B4D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Šį vaistą laikykite vaikams nepastebimoje ir nepasiekiamoje vietoje.</w:t>
      </w:r>
    </w:p>
    <w:p w14:paraId="6818A879"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15042584" w14:textId="08DCABD5"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Ant dėžutės ir lizdinės </w:t>
      </w:r>
      <w:r w:rsidRPr="00E74E24">
        <w:rPr>
          <w:rFonts w:ascii="Times New Roman" w:hAnsi="Times New Roman" w:cs="Times New Roman"/>
          <w:lang w:val="lt-LT"/>
        </w:rPr>
        <w:t xml:space="preserve">plokštelės </w:t>
      </w:r>
      <w:r w:rsidRPr="000C1CBC">
        <w:rPr>
          <w:rFonts w:ascii="Times New Roman" w:hAnsi="Times New Roman"/>
          <w:lang w:val="lt-LT"/>
        </w:rPr>
        <w:t>po „EXP“</w:t>
      </w:r>
      <w:r w:rsidRPr="00E74E24">
        <w:rPr>
          <w:rFonts w:ascii="Times New Roman" w:hAnsi="Times New Roman" w:cs="Times New Roman"/>
          <w:lang w:val="lt-LT"/>
        </w:rPr>
        <w:t xml:space="preserve"> </w:t>
      </w:r>
      <w:r w:rsidRPr="00BF67DB">
        <w:rPr>
          <w:rFonts w:ascii="Times New Roman" w:hAnsi="Times New Roman" w:cs="Times New Roman"/>
          <w:lang w:val="lt-LT"/>
        </w:rPr>
        <w:t xml:space="preserve">nurodytam tinkamumo laikui pasibaigus, šio vaisto vartoti negalima. </w:t>
      </w:r>
      <w:r w:rsidRPr="000C1CBC">
        <w:rPr>
          <w:rFonts w:ascii="Times New Roman" w:hAnsi="Times New Roman"/>
          <w:lang w:val="lt-LT"/>
        </w:rPr>
        <w:t>Vaistas tinkamas vartoti iki paskutinės nurodyto mėnesio dienos.</w:t>
      </w:r>
    </w:p>
    <w:p w14:paraId="5B200095" w14:textId="77777777" w:rsidR="00247631" w:rsidRPr="00B82D20" w:rsidRDefault="00247631" w:rsidP="00B82D20">
      <w:pPr>
        <w:tabs>
          <w:tab w:val="left" w:pos="567"/>
        </w:tabs>
        <w:spacing w:after="0" w:line="240" w:lineRule="auto"/>
        <w:jc w:val="both"/>
        <w:rPr>
          <w:rFonts w:ascii="Times New Roman" w:hAnsi="Times New Roman" w:cs="Times New Roman"/>
          <w:lang w:val="lt-LT"/>
        </w:rPr>
      </w:pPr>
    </w:p>
    <w:p w14:paraId="75C346D7" w14:textId="3DA43497"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00200B29" w:rsidRPr="00B82D20">
        <w:rPr>
          <w:rFonts w:ascii="Times New Roman" w:eastAsia="Times New Roman" w:hAnsi="Times New Roman" w:cs="Times New Roman"/>
          <w:lang w:val="lt-LT" w:eastAsia="lt-LT"/>
        </w:rPr>
        <w:t> °</w:t>
      </w:r>
      <w:r w:rsidRPr="00B82D20">
        <w:rPr>
          <w:rFonts w:ascii="Times New Roman" w:eastAsia="Times New Roman" w:hAnsi="Times New Roman" w:cs="Times New Roman"/>
          <w:lang w:val="lt-LT" w:eastAsia="lt-LT"/>
        </w:rPr>
        <w:t>C</w:t>
      </w:r>
      <w:r w:rsidRPr="00B82D20">
        <w:rPr>
          <w:rFonts w:ascii="Times New Roman" w:hAnsi="Times New Roman" w:cs="Times New Roman"/>
          <w:lang w:val="lt-LT"/>
        </w:rPr>
        <w:t xml:space="preserve"> temperatūroje. </w:t>
      </w:r>
    </w:p>
    <w:p w14:paraId="5F81A9D4" w14:textId="5F8249DD" w:rsidR="00247631" w:rsidRPr="00B82D20" w:rsidRDefault="00247631" w:rsidP="00B82D20">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004712F6" w:rsidRPr="00B82D20">
        <w:rPr>
          <w:rFonts w:ascii="Times New Roman" w:eastAsia="Times New Roman" w:hAnsi="Times New Roman" w:cs="Times New Roman"/>
          <w:lang w:val="lt-LT" w:eastAsia="lt-LT"/>
        </w:rPr>
        <w:t>vaistas</w:t>
      </w:r>
      <w:r w:rsidR="004712F6" w:rsidRPr="00B82D20">
        <w:rPr>
          <w:rFonts w:ascii="Times New Roman" w:hAnsi="Times New Roman" w:cs="Times New Roman"/>
          <w:lang w:val="lt-LT"/>
        </w:rPr>
        <w:t xml:space="preserve"> </w:t>
      </w:r>
      <w:r w:rsidRPr="00B82D20">
        <w:rPr>
          <w:rFonts w:ascii="Times New Roman" w:hAnsi="Times New Roman" w:cs="Times New Roman"/>
          <w:lang w:val="lt-LT"/>
        </w:rPr>
        <w:t xml:space="preserve">būtų apsaugotas </w:t>
      </w:r>
      <w:r w:rsidRPr="00BF67DB">
        <w:rPr>
          <w:rFonts w:ascii="Times New Roman" w:hAnsi="Times New Roman" w:cs="Times New Roman"/>
          <w:lang w:val="lt-LT"/>
        </w:rPr>
        <w:t>nuo drėgmės.</w:t>
      </w:r>
    </w:p>
    <w:p w14:paraId="0C5D1072"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94CA48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C4FC074"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5A9708F1"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F3EE77B" w14:textId="77777777" w:rsidR="00247631" w:rsidRPr="00B82D20" w:rsidRDefault="00247631" w:rsidP="00B82D20">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Pakuotės turinys ir kita informacija</w:t>
      </w:r>
    </w:p>
    <w:p w14:paraId="5B434308"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3E6F72BB"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sudėtis</w:t>
      </w:r>
    </w:p>
    <w:p w14:paraId="65719AF8" w14:textId="6F35A1DC" w:rsidR="00247631" w:rsidRPr="000C1CBC" w:rsidRDefault="00247631" w:rsidP="000C1CBC">
      <w:pPr>
        <w:tabs>
          <w:tab w:val="left" w:pos="567"/>
        </w:tabs>
        <w:spacing w:after="0" w:line="240" w:lineRule="auto"/>
        <w:ind w:left="567" w:hanging="567"/>
        <w:rPr>
          <w:rFonts w:ascii="Times New Roman" w:hAnsi="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Veiklioji me</w:t>
      </w:r>
      <w:r w:rsidRPr="00BF67DB">
        <w:rPr>
          <w:rFonts w:ascii="Times New Roman" w:hAnsi="Times New Roman" w:cs="Times New Roman"/>
          <w:lang w:val="lt-LT"/>
        </w:rPr>
        <w:t xml:space="preserve">džiaga yra </w:t>
      </w:r>
      <w:proofErr w:type="spellStart"/>
      <w:r w:rsidRPr="00BF67DB">
        <w:rPr>
          <w:rFonts w:ascii="Times New Roman" w:hAnsi="Times New Roman" w:cs="Times New Roman"/>
          <w:lang w:val="lt-LT"/>
        </w:rPr>
        <w:t>amoksicilinas</w:t>
      </w:r>
      <w:proofErr w:type="spellEnd"/>
      <w:r w:rsidRPr="00BF67DB">
        <w:rPr>
          <w:rFonts w:ascii="Times New Roman" w:hAnsi="Times New Roman" w:cs="Times New Roman"/>
          <w:lang w:val="lt-LT"/>
        </w:rPr>
        <w:t>.</w:t>
      </w:r>
      <w:r w:rsidR="00B85E95">
        <w:rPr>
          <w:rFonts w:ascii="Times New Roman" w:hAnsi="Times New Roman" w:cs="Times New Roman"/>
          <w:lang w:val="lt-LT"/>
        </w:rPr>
        <w:t xml:space="preserve"> </w:t>
      </w:r>
      <w:r w:rsidRPr="00B82D20">
        <w:rPr>
          <w:rFonts w:ascii="Times New Roman" w:hAnsi="Times New Roman" w:cs="Times New Roman"/>
          <w:lang w:val="lt-LT"/>
        </w:rPr>
        <w:t xml:space="preserve">Kiekvienoje disperguojamojoje tabletėje yra </w:t>
      </w:r>
      <w:r w:rsidR="00B85E95">
        <w:rPr>
          <w:rFonts w:ascii="Times New Roman" w:hAnsi="Times New Roman" w:cs="Times New Roman"/>
          <w:lang w:val="lt-LT"/>
        </w:rPr>
        <w:t xml:space="preserve">500 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r w:rsidR="00B85E95">
        <w:rPr>
          <w:rFonts w:ascii="Times New Roman" w:hAnsi="Times New Roman" w:cs="Times New Roman"/>
          <w:lang w:val="lt-LT"/>
        </w:rPr>
        <w:t>(</w:t>
      </w:r>
      <w:proofErr w:type="spellStart"/>
      <w:r w:rsidRPr="00B82D20">
        <w:rPr>
          <w:rFonts w:ascii="Times New Roman" w:hAnsi="Times New Roman" w:cs="Times New Roman"/>
          <w:lang w:val="lt-LT"/>
        </w:rPr>
        <w:t>trihidrato</w:t>
      </w:r>
      <w:proofErr w:type="spellEnd"/>
      <w:r w:rsidRPr="00B82D20">
        <w:rPr>
          <w:rFonts w:ascii="Times New Roman" w:hAnsi="Times New Roman" w:cs="Times New Roman"/>
          <w:lang w:val="lt-LT"/>
        </w:rPr>
        <w:t xml:space="preserve"> </w:t>
      </w:r>
      <w:r w:rsidR="00B85E95">
        <w:rPr>
          <w:rFonts w:ascii="Times New Roman" w:hAnsi="Times New Roman" w:cs="Times New Roman"/>
          <w:lang w:val="lt-LT"/>
        </w:rPr>
        <w:t>pavidalu)</w:t>
      </w:r>
      <w:r w:rsidRPr="00B82D20">
        <w:rPr>
          <w:rFonts w:ascii="Times New Roman" w:hAnsi="Times New Roman" w:cs="Times New Roman"/>
          <w:lang w:val="lt-LT"/>
        </w:rPr>
        <w:t>.</w:t>
      </w:r>
    </w:p>
    <w:p w14:paraId="5F93964A" w14:textId="7C1C5D27" w:rsidR="00B85E95" w:rsidRDefault="00B85E95" w:rsidP="00B82D20">
      <w:pPr>
        <w:tabs>
          <w:tab w:val="left" w:pos="567"/>
        </w:tabs>
        <w:spacing w:after="0" w:line="240" w:lineRule="auto"/>
        <w:ind w:left="540"/>
        <w:rPr>
          <w:rFonts w:ascii="Times New Roman" w:hAnsi="Times New Roman" w:cs="Times New Roman"/>
          <w:lang w:val="lt-LT"/>
        </w:rPr>
      </w:pPr>
      <w:r w:rsidRPr="000C1CBC">
        <w:rPr>
          <w:rFonts w:ascii="Times New Roman" w:hAnsi="Times New Roman"/>
          <w:highlight w:val="lightGray"/>
          <w:lang w:val="lt-LT"/>
        </w:rPr>
        <w:lastRenderedPageBreak/>
        <w:t xml:space="preserve">Kiekvienoje disperguojamojoje tabletėje yra </w:t>
      </w:r>
      <w:r w:rsidRPr="007320F4">
        <w:rPr>
          <w:rFonts w:ascii="Times New Roman" w:hAnsi="Times New Roman" w:cs="Times New Roman"/>
          <w:highlight w:val="lightGray"/>
          <w:lang w:val="lt-LT"/>
        </w:rPr>
        <w:t xml:space="preserve">1000 mg </w:t>
      </w:r>
      <w:proofErr w:type="spellStart"/>
      <w:r w:rsidRPr="000C1CBC">
        <w:rPr>
          <w:rFonts w:ascii="Times New Roman" w:hAnsi="Times New Roman"/>
          <w:highlight w:val="lightGray"/>
          <w:lang w:val="lt-LT"/>
        </w:rPr>
        <w:t>amoksicilino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w:t>
      </w:r>
      <w:proofErr w:type="spellStart"/>
      <w:r w:rsidRPr="000C1CBC">
        <w:rPr>
          <w:rFonts w:ascii="Times New Roman" w:hAnsi="Times New Roman"/>
          <w:highlight w:val="lightGray"/>
          <w:lang w:val="lt-LT"/>
        </w:rPr>
        <w:t>trihidrato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pavidalu).</w:t>
      </w:r>
    </w:p>
    <w:p w14:paraId="01CB0D8A" w14:textId="77777777" w:rsidR="00B85E95" w:rsidRDefault="00B85E95" w:rsidP="00B82D20">
      <w:pPr>
        <w:tabs>
          <w:tab w:val="left" w:pos="567"/>
        </w:tabs>
        <w:spacing w:after="0" w:line="240" w:lineRule="auto"/>
        <w:ind w:left="540"/>
        <w:rPr>
          <w:rFonts w:ascii="Times New Roman" w:hAnsi="Times New Roman" w:cs="Times New Roman"/>
          <w:lang w:val="lt-LT"/>
        </w:rPr>
      </w:pPr>
    </w:p>
    <w:p w14:paraId="5271D61E" w14:textId="147E504B" w:rsidR="00247631" w:rsidRPr="00B82D20" w:rsidRDefault="00247631" w:rsidP="00B82D20">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Pagalbinės medžiagos yra persikų ir abrikosų skonio medžiagos milteliai</w:t>
      </w:r>
      <w:r w:rsidR="00B85E95">
        <w:rPr>
          <w:rFonts w:ascii="Times New Roman" w:hAnsi="Times New Roman" w:cs="Times New Roman"/>
          <w:lang w:val="lt-LT"/>
        </w:rPr>
        <w:t xml:space="preserve"> (sudėtyje yra </w:t>
      </w:r>
      <w:proofErr w:type="spellStart"/>
      <w:r w:rsidR="00B85E95">
        <w:rPr>
          <w:rFonts w:ascii="Times New Roman" w:hAnsi="Times New Roman" w:cs="Times New Roman"/>
          <w:lang w:val="lt-LT"/>
        </w:rPr>
        <w:t>benzilbenzoato</w:t>
      </w:r>
      <w:proofErr w:type="spellEnd"/>
      <w:r w:rsidR="00B85E95">
        <w:rPr>
          <w:rFonts w:ascii="Times New Roman" w:hAnsi="Times New Roman" w:cs="Times New Roman"/>
          <w:lang w:val="lt-LT"/>
        </w:rPr>
        <w:t xml:space="preserve">, </w:t>
      </w:r>
      <w:proofErr w:type="spellStart"/>
      <w:r w:rsidR="00B85E95">
        <w:rPr>
          <w:rFonts w:ascii="Times New Roman" w:hAnsi="Times New Roman" w:cs="Times New Roman"/>
          <w:lang w:val="lt-LT"/>
        </w:rPr>
        <w:t>sorbitolio</w:t>
      </w:r>
      <w:proofErr w:type="spellEnd"/>
      <w:r w:rsidR="00B85E95">
        <w:rPr>
          <w:rFonts w:ascii="Times New Roman" w:hAnsi="Times New Roman" w:cs="Times New Roman"/>
          <w:lang w:val="lt-LT"/>
        </w:rPr>
        <w:t>, sieros dioksido)</w:t>
      </w:r>
      <w:r w:rsidRPr="00B82D20">
        <w:rPr>
          <w:rFonts w:ascii="Times New Roman" w:hAnsi="Times New Roman" w:cs="Times New Roman"/>
          <w:lang w:val="lt-LT"/>
        </w:rPr>
        <w:t>, apelsinų skonio medžiagos milteliai</w:t>
      </w:r>
      <w:r w:rsidR="00B85E95">
        <w:rPr>
          <w:rFonts w:ascii="Times New Roman" w:hAnsi="Times New Roman" w:cs="Times New Roman"/>
          <w:lang w:val="lt-LT"/>
        </w:rPr>
        <w:t xml:space="preserve"> (sudėtyje yra </w:t>
      </w:r>
      <w:proofErr w:type="spellStart"/>
      <w:r w:rsidR="00B85E95">
        <w:rPr>
          <w:rFonts w:ascii="Times New Roman" w:hAnsi="Times New Roman" w:cs="Times New Roman"/>
          <w:lang w:val="lt-LT"/>
        </w:rPr>
        <w:t>benzilo</w:t>
      </w:r>
      <w:proofErr w:type="spellEnd"/>
      <w:r w:rsidR="00B85E95">
        <w:rPr>
          <w:rFonts w:ascii="Times New Roman" w:hAnsi="Times New Roman" w:cs="Times New Roman"/>
          <w:lang w:val="lt-LT"/>
        </w:rPr>
        <w:t xml:space="preserve"> alkoholio)</w:t>
      </w:r>
      <w:r w:rsidRPr="00B82D20">
        <w:rPr>
          <w:rFonts w:ascii="Times New Roman" w:hAnsi="Times New Roman" w:cs="Times New Roman"/>
          <w:lang w:val="lt-LT"/>
        </w:rPr>
        <w:t xml:space="preserve">, magnio </w:t>
      </w:r>
      <w:proofErr w:type="spellStart"/>
      <w:r w:rsidRPr="00B82D20">
        <w:rPr>
          <w:rFonts w:ascii="Times New Roman" w:hAnsi="Times New Roman" w:cs="Times New Roman"/>
          <w:lang w:val="lt-LT"/>
        </w:rPr>
        <w:t>stearatas</w:t>
      </w:r>
      <w:proofErr w:type="spellEnd"/>
      <w:r w:rsidRPr="00B82D20">
        <w:rPr>
          <w:rFonts w:ascii="Times New Roman" w:hAnsi="Times New Roman" w:cs="Times New Roman"/>
          <w:lang w:val="lt-LT"/>
        </w:rPr>
        <w:t xml:space="preserve"> (E</w:t>
      </w:r>
      <w:r w:rsidR="005514E2">
        <w:rPr>
          <w:rFonts w:ascii="Times New Roman" w:hAnsi="Times New Roman" w:cs="Times New Roman"/>
          <w:lang w:val="lt-LT"/>
        </w:rPr>
        <w:t> </w:t>
      </w:r>
      <w:r w:rsidRPr="00B82D20">
        <w:rPr>
          <w:rFonts w:ascii="Times New Roman" w:hAnsi="Times New Roman" w:cs="Times New Roman"/>
          <w:lang w:val="lt-LT"/>
        </w:rPr>
        <w:t xml:space="preserve">470b), </w:t>
      </w:r>
      <w:proofErr w:type="spellStart"/>
      <w:r w:rsidRPr="00B82D20">
        <w:rPr>
          <w:rFonts w:ascii="Times New Roman" w:hAnsi="Times New Roman" w:cs="Times New Roman"/>
          <w:lang w:val="lt-LT"/>
        </w:rPr>
        <w:t>aspartamas</w:t>
      </w:r>
      <w:proofErr w:type="spellEnd"/>
      <w:r w:rsidRPr="00B82D20">
        <w:rPr>
          <w:rFonts w:ascii="Times New Roman" w:hAnsi="Times New Roman" w:cs="Times New Roman"/>
          <w:lang w:val="lt-LT"/>
        </w:rPr>
        <w:t xml:space="preserve"> (E</w:t>
      </w:r>
      <w:r w:rsidR="005514E2">
        <w:rPr>
          <w:rFonts w:ascii="Times New Roman" w:hAnsi="Times New Roman" w:cs="Times New Roman"/>
          <w:lang w:val="lt-LT"/>
        </w:rPr>
        <w:t> </w:t>
      </w:r>
      <w:r w:rsidRPr="00B82D20">
        <w:rPr>
          <w:rFonts w:ascii="Times New Roman" w:hAnsi="Times New Roman" w:cs="Times New Roman"/>
          <w:lang w:val="lt-LT"/>
        </w:rPr>
        <w:t xml:space="preserve">951), </w:t>
      </w:r>
      <w:proofErr w:type="spellStart"/>
      <w:r w:rsidRPr="00B82D20">
        <w:rPr>
          <w:rFonts w:ascii="Times New Roman" w:hAnsi="Times New Roman" w:cs="Times New Roman"/>
          <w:lang w:val="lt-LT"/>
        </w:rPr>
        <w:t>kroskarmeliozės</w:t>
      </w:r>
      <w:proofErr w:type="spellEnd"/>
      <w:r w:rsidRPr="00B82D20">
        <w:rPr>
          <w:rFonts w:ascii="Times New Roman" w:hAnsi="Times New Roman" w:cs="Times New Roman"/>
          <w:lang w:val="lt-LT"/>
        </w:rPr>
        <w:t xml:space="preserve"> natrio druska, </w:t>
      </w:r>
      <w:proofErr w:type="spellStart"/>
      <w:r w:rsidRPr="00B82D20">
        <w:rPr>
          <w:rFonts w:ascii="Times New Roman" w:hAnsi="Times New Roman" w:cs="Times New Roman"/>
          <w:lang w:val="lt-LT"/>
        </w:rPr>
        <w:t>manitolis</w:t>
      </w:r>
      <w:proofErr w:type="spellEnd"/>
      <w:r w:rsidRPr="00B82D20">
        <w:rPr>
          <w:rFonts w:ascii="Times New Roman" w:hAnsi="Times New Roman" w:cs="Times New Roman"/>
          <w:lang w:val="lt-LT"/>
        </w:rPr>
        <w:t xml:space="preserve"> (E</w:t>
      </w:r>
      <w:r w:rsidR="00F61901">
        <w:rPr>
          <w:rFonts w:ascii="Times New Roman" w:hAnsi="Times New Roman" w:cs="Times New Roman"/>
          <w:lang w:val="lt-LT"/>
        </w:rPr>
        <w:t> </w:t>
      </w:r>
      <w:r w:rsidRPr="00B82D20">
        <w:rPr>
          <w:rFonts w:ascii="Times New Roman" w:hAnsi="Times New Roman" w:cs="Times New Roman"/>
          <w:lang w:val="lt-LT"/>
        </w:rPr>
        <w:t>421), talkas (E</w:t>
      </w:r>
      <w:r w:rsidR="00F61901">
        <w:rPr>
          <w:rFonts w:ascii="Times New Roman" w:hAnsi="Times New Roman" w:cs="Times New Roman"/>
          <w:lang w:val="lt-LT"/>
        </w:rPr>
        <w:t> </w:t>
      </w:r>
      <w:r w:rsidRPr="00B82D20">
        <w:rPr>
          <w:rFonts w:ascii="Times New Roman" w:hAnsi="Times New Roman" w:cs="Times New Roman"/>
          <w:lang w:val="lt-LT"/>
        </w:rPr>
        <w:t>553b), koloidinis bevandenis silicio dioksi</w:t>
      </w:r>
      <w:r w:rsidRPr="00BF67DB">
        <w:rPr>
          <w:rFonts w:ascii="Times New Roman" w:hAnsi="Times New Roman" w:cs="Times New Roman"/>
          <w:lang w:val="lt-LT"/>
        </w:rPr>
        <w:t>das (E</w:t>
      </w:r>
      <w:r w:rsidR="005514E2">
        <w:rPr>
          <w:rFonts w:ascii="Times New Roman" w:hAnsi="Times New Roman" w:cs="Times New Roman"/>
          <w:lang w:val="lt-LT"/>
        </w:rPr>
        <w:t> </w:t>
      </w:r>
      <w:r w:rsidRPr="00BF67DB">
        <w:rPr>
          <w:rFonts w:ascii="Times New Roman" w:hAnsi="Times New Roman" w:cs="Times New Roman"/>
          <w:lang w:val="lt-LT"/>
        </w:rPr>
        <w:t xml:space="preserve">551), </w:t>
      </w:r>
      <w:proofErr w:type="spellStart"/>
      <w:r w:rsidRPr="00BF67DB">
        <w:rPr>
          <w:rFonts w:ascii="Times New Roman" w:hAnsi="Times New Roman" w:cs="Times New Roman"/>
          <w:lang w:val="lt-LT"/>
        </w:rPr>
        <w:t>mikrokristalinė</w:t>
      </w:r>
      <w:proofErr w:type="spellEnd"/>
      <w:r w:rsidRPr="00BF67DB">
        <w:rPr>
          <w:rFonts w:ascii="Times New Roman" w:hAnsi="Times New Roman" w:cs="Times New Roman"/>
          <w:lang w:val="lt-LT"/>
        </w:rPr>
        <w:t xml:space="preserve"> celiuliozė (E</w:t>
      </w:r>
      <w:r w:rsidR="005514E2">
        <w:rPr>
          <w:rFonts w:ascii="Times New Roman" w:hAnsi="Times New Roman" w:cs="Times New Roman"/>
          <w:lang w:val="lt-LT"/>
        </w:rPr>
        <w:t> </w:t>
      </w:r>
      <w:r w:rsidRPr="00BF67DB">
        <w:rPr>
          <w:rFonts w:ascii="Times New Roman" w:hAnsi="Times New Roman" w:cs="Times New Roman"/>
          <w:lang w:val="lt-LT"/>
        </w:rPr>
        <w:t xml:space="preserve">460), </w:t>
      </w:r>
      <w:proofErr w:type="spellStart"/>
      <w:r w:rsidRPr="00BF67DB">
        <w:rPr>
          <w:rFonts w:ascii="Times New Roman" w:hAnsi="Times New Roman" w:cs="Times New Roman"/>
          <w:lang w:val="lt-LT"/>
        </w:rPr>
        <w:t>maltodekstrinas</w:t>
      </w:r>
      <w:proofErr w:type="spellEnd"/>
      <w:r w:rsidRPr="00BF67DB">
        <w:rPr>
          <w:rFonts w:ascii="Times New Roman" w:hAnsi="Times New Roman" w:cs="Times New Roman"/>
          <w:lang w:val="lt-LT"/>
        </w:rPr>
        <w:t xml:space="preserve">, </w:t>
      </w:r>
      <w:proofErr w:type="spellStart"/>
      <w:r w:rsidR="0084204D">
        <w:rPr>
          <w:rFonts w:ascii="Times New Roman" w:hAnsi="Times New Roman" w:cs="Times New Roman"/>
          <w:lang w:val="lt-LT"/>
        </w:rPr>
        <w:t>p</w:t>
      </w:r>
      <w:r w:rsidR="0084204D" w:rsidRPr="0084204D">
        <w:rPr>
          <w:rFonts w:ascii="Times New Roman" w:hAnsi="Times New Roman" w:cs="Times New Roman"/>
          <w:lang w:val="lt-LT"/>
        </w:rPr>
        <w:t>regelifikuotas</w:t>
      </w:r>
      <w:proofErr w:type="spellEnd"/>
      <w:r w:rsidR="0084204D" w:rsidRPr="0084204D">
        <w:rPr>
          <w:rFonts w:ascii="Times New Roman" w:hAnsi="Times New Roman" w:cs="Times New Roman"/>
          <w:lang w:val="lt-LT"/>
        </w:rPr>
        <w:t xml:space="preserve"> </w:t>
      </w:r>
      <w:proofErr w:type="spellStart"/>
      <w:r w:rsidR="0084204D" w:rsidRPr="0084204D">
        <w:rPr>
          <w:rFonts w:ascii="Times New Roman" w:hAnsi="Times New Roman" w:cs="Times New Roman"/>
          <w:lang w:val="lt-LT"/>
        </w:rPr>
        <w:t>hi</w:t>
      </w:r>
      <w:r w:rsidR="0084204D">
        <w:rPr>
          <w:rFonts w:ascii="Times New Roman" w:hAnsi="Times New Roman" w:cs="Times New Roman"/>
          <w:lang w:val="lt-LT"/>
        </w:rPr>
        <w:t>droksipropilo</w:t>
      </w:r>
      <w:proofErr w:type="spellEnd"/>
      <w:r w:rsidR="0084204D">
        <w:rPr>
          <w:rFonts w:ascii="Times New Roman" w:hAnsi="Times New Roman" w:cs="Times New Roman"/>
          <w:lang w:val="lt-LT"/>
        </w:rPr>
        <w:t xml:space="preserve"> žirnių krakmolas</w:t>
      </w:r>
      <w:r w:rsidRPr="00BF67DB">
        <w:rPr>
          <w:rFonts w:ascii="Times New Roman" w:hAnsi="Times New Roman" w:cs="Times New Roman"/>
          <w:lang w:val="lt-LT"/>
        </w:rPr>
        <w:t>, titano dioksidas (E</w:t>
      </w:r>
      <w:r w:rsidR="005514E2">
        <w:rPr>
          <w:rFonts w:ascii="Times New Roman" w:hAnsi="Times New Roman" w:cs="Times New Roman"/>
          <w:lang w:val="lt-LT"/>
        </w:rPr>
        <w:t> </w:t>
      </w:r>
      <w:r w:rsidRPr="00BF67DB">
        <w:rPr>
          <w:rFonts w:ascii="Times New Roman" w:hAnsi="Times New Roman" w:cs="Times New Roman"/>
          <w:lang w:val="lt-LT"/>
        </w:rPr>
        <w:t xml:space="preserve">171). </w:t>
      </w:r>
    </w:p>
    <w:p w14:paraId="743014C9" w14:textId="77777777" w:rsidR="00247631" w:rsidRPr="00B82D20" w:rsidRDefault="00247631" w:rsidP="00B82D20">
      <w:pPr>
        <w:tabs>
          <w:tab w:val="left" w:pos="567"/>
        </w:tabs>
        <w:spacing w:after="0" w:line="240" w:lineRule="auto"/>
        <w:ind w:left="540" w:hanging="540"/>
        <w:rPr>
          <w:rFonts w:ascii="Times New Roman" w:hAnsi="Times New Roman" w:cs="Times New Roman"/>
          <w:lang w:val="lt-LT"/>
        </w:rPr>
      </w:pPr>
    </w:p>
    <w:p w14:paraId="739A65B1"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išvaizda ir kiekis pakuotėje</w:t>
      </w:r>
    </w:p>
    <w:p w14:paraId="5D705619" w14:textId="54BAD781" w:rsidR="00B85E95" w:rsidRDefault="00B85E95" w:rsidP="00B82D20">
      <w:pPr>
        <w:tabs>
          <w:tab w:val="left" w:pos="567"/>
        </w:tabs>
        <w:spacing w:after="0" w:line="240" w:lineRule="auto"/>
        <w:rPr>
          <w:rFonts w:ascii="Times New Roman" w:hAnsi="Times New Roman" w:cs="Times New Roman"/>
          <w:lang w:val="lt-LT"/>
        </w:rPr>
      </w:pPr>
    </w:p>
    <w:p w14:paraId="053C2F1D" w14:textId="2DEB86B4" w:rsidR="00247631" w:rsidRPr="000C1CBC" w:rsidRDefault="00247631" w:rsidP="00B82D20">
      <w:pPr>
        <w:tabs>
          <w:tab w:val="left" w:pos="567"/>
        </w:tabs>
        <w:spacing w:after="0" w:line="240" w:lineRule="auto"/>
        <w:rPr>
          <w:rFonts w:ascii="Times New Roman" w:hAnsi="Times New Roman"/>
          <w:i/>
          <w:lang w:val="lt-LT"/>
        </w:rPr>
      </w:pPr>
      <w:r w:rsidRPr="000C1CBC">
        <w:rPr>
          <w:rFonts w:ascii="Times New Roman" w:hAnsi="Times New Roman"/>
          <w:i/>
          <w:highlight w:val="lightGray"/>
          <w:lang w:val="lt-LT"/>
        </w:rPr>
        <w:t>500</w:t>
      </w:r>
      <w:r w:rsidR="0061249B" w:rsidRPr="000C1CBC">
        <w:rPr>
          <w:rFonts w:ascii="Times New Roman" w:hAnsi="Times New Roman"/>
          <w:i/>
          <w:highlight w:val="lightGray"/>
          <w:lang w:val="lt-LT"/>
        </w:rPr>
        <w:t> </w:t>
      </w:r>
      <w:r w:rsidRPr="000C1CBC">
        <w:rPr>
          <w:rFonts w:ascii="Times New Roman" w:hAnsi="Times New Roman"/>
          <w:i/>
          <w:highlight w:val="lightGray"/>
          <w:lang w:val="lt-LT"/>
        </w:rPr>
        <w:t>mg disperguojamosios tabletės</w:t>
      </w:r>
    </w:p>
    <w:p w14:paraId="1689EA47" w14:textId="496DB7DD"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Tabletės yra pailgos, abipus išgaubtos, baltos ar gelsvai baltos, apytikriai 8</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x</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18</w:t>
      </w:r>
      <w:r w:rsidR="0061249B"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mm dydžio, su vagele. </w:t>
      </w:r>
    </w:p>
    <w:p w14:paraId="1821F7AD" w14:textId="6B48BD75" w:rsidR="00247631" w:rsidRPr="00B82D20" w:rsidRDefault="00247631" w:rsidP="00B82D20">
      <w:pPr>
        <w:tabs>
          <w:tab w:val="left" w:pos="567"/>
        </w:tabs>
        <w:spacing w:after="0" w:line="240" w:lineRule="auto"/>
        <w:rPr>
          <w:rFonts w:ascii="Times New Roman" w:hAnsi="Times New Roman" w:cs="Times New Roman"/>
          <w:lang w:val="lt-LT"/>
        </w:rPr>
      </w:pPr>
    </w:p>
    <w:p w14:paraId="6A27771F" w14:textId="46E05043" w:rsidR="00247631" w:rsidRPr="000C1CBC" w:rsidRDefault="00247631" w:rsidP="00B82D20">
      <w:pPr>
        <w:tabs>
          <w:tab w:val="left" w:pos="567"/>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1000</w:t>
      </w:r>
      <w:r w:rsidR="0061249B" w:rsidRPr="000C1CBC">
        <w:rPr>
          <w:rFonts w:ascii="Times New Roman" w:hAnsi="Times New Roman"/>
          <w:i/>
          <w:highlight w:val="lightGray"/>
          <w:lang w:val="lt-LT"/>
        </w:rPr>
        <w:t> </w:t>
      </w:r>
      <w:r w:rsidRPr="000C1CBC">
        <w:rPr>
          <w:rFonts w:ascii="Times New Roman" w:hAnsi="Times New Roman"/>
          <w:i/>
          <w:highlight w:val="lightGray"/>
          <w:lang w:val="lt-LT"/>
        </w:rPr>
        <w:t>mg disperguojamosios ta</w:t>
      </w:r>
      <w:r w:rsidRPr="00E9799E">
        <w:rPr>
          <w:rFonts w:ascii="Times New Roman" w:hAnsi="Times New Roman"/>
          <w:i/>
          <w:highlight w:val="lightGray"/>
          <w:lang w:val="lt-LT"/>
        </w:rPr>
        <w:t>bletės</w:t>
      </w:r>
    </w:p>
    <w:p w14:paraId="4F1FFD7A" w14:textId="00902BAF"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Tabletės yra pailgos, abipus išgaubtos, baltos ar gelsvai baltos, apytikriai 10</w:t>
      </w:r>
      <w:r w:rsidR="0061249B" w:rsidRPr="000C1CBC">
        <w:rPr>
          <w:rFonts w:ascii="Times New Roman" w:hAnsi="Times New Roman"/>
          <w:highlight w:val="lightGray"/>
          <w:lang w:val="lt-LT"/>
        </w:rPr>
        <w:t> </w:t>
      </w:r>
      <w:r w:rsidRPr="000C1CBC">
        <w:rPr>
          <w:rFonts w:ascii="Times New Roman" w:hAnsi="Times New Roman"/>
          <w:highlight w:val="lightGray"/>
          <w:lang w:val="lt-LT"/>
        </w:rPr>
        <w:t>x</w:t>
      </w:r>
      <w:r w:rsidR="0061249B" w:rsidRPr="000C1CBC">
        <w:rPr>
          <w:rFonts w:ascii="Times New Roman" w:hAnsi="Times New Roman"/>
          <w:highlight w:val="lightGray"/>
          <w:lang w:val="lt-LT"/>
        </w:rPr>
        <w:t> </w:t>
      </w:r>
      <w:r w:rsidRPr="000C1CBC">
        <w:rPr>
          <w:rFonts w:ascii="Times New Roman" w:hAnsi="Times New Roman"/>
          <w:highlight w:val="lightGray"/>
          <w:lang w:val="lt-LT"/>
        </w:rPr>
        <w:t>22</w:t>
      </w:r>
      <w:r w:rsidR="0061249B" w:rsidRPr="000C1CBC">
        <w:rPr>
          <w:rFonts w:ascii="Times New Roman" w:hAnsi="Times New Roman"/>
          <w:highlight w:val="lightGray"/>
          <w:lang w:val="lt-LT"/>
        </w:rPr>
        <w:t> </w:t>
      </w:r>
      <w:r w:rsidRPr="000C1CBC">
        <w:rPr>
          <w:rFonts w:ascii="Times New Roman" w:hAnsi="Times New Roman"/>
          <w:highlight w:val="lightGray"/>
          <w:lang w:val="lt-LT"/>
        </w:rPr>
        <w:t>mm dydžio, su vagele.</w:t>
      </w:r>
    </w:p>
    <w:p w14:paraId="6C4D2884" w14:textId="6D62DD89" w:rsidR="00B85E95" w:rsidRDefault="00B85E95" w:rsidP="00B85E95">
      <w:pPr>
        <w:tabs>
          <w:tab w:val="left" w:pos="567"/>
        </w:tabs>
        <w:spacing w:after="0" w:line="240" w:lineRule="auto"/>
        <w:jc w:val="both"/>
        <w:rPr>
          <w:rFonts w:ascii="Times New Roman" w:hAnsi="Times New Roman" w:cs="Times New Roman"/>
          <w:lang w:val="lt-LT"/>
        </w:rPr>
      </w:pPr>
    </w:p>
    <w:p w14:paraId="1FB6C11E" w14:textId="77777777" w:rsidR="00B85E95"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p>
    <w:p w14:paraId="411B5405" w14:textId="77777777" w:rsidR="00B85E95" w:rsidRDefault="00B85E95" w:rsidP="00B85E95">
      <w:pPr>
        <w:tabs>
          <w:tab w:val="left" w:pos="567"/>
        </w:tabs>
        <w:spacing w:after="0" w:line="240" w:lineRule="auto"/>
        <w:jc w:val="both"/>
        <w:rPr>
          <w:rFonts w:ascii="Times New Roman" w:hAnsi="Times New Roman" w:cs="Times New Roman"/>
          <w:lang w:val="lt-LT"/>
        </w:rPr>
      </w:pPr>
    </w:p>
    <w:p w14:paraId="50731F87" w14:textId="77777777" w:rsidR="00B85E95" w:rsidRPr="00B82D20" w:rsidRDefault="00B85E95" w:rsidP="00B85E95">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14:paraId="6B8D6478" w14:textId="77777777" w:rsidR="00B85E95" w:rsidRPr="0053564B" w:rsidRDefault="00B85E95" w:rsidP="00B85E95">
      <w:pPr>
        <w:tabs>
          <w:tab w:val="left" w:pos="567"/>
          <w:tab w:val="left" w:pos="709"/>
        </w:tabs>
        <w:spacing w:after="0" w:line="240" w:lineRule="auto"/>
        <w:rPr>
          <w:rFonts w:ascii="Times New Roman" w:eastAsia="Times New Roman" w:hAnsi="Times New Roman" w:cs="Times New Roman"/>
          <w:i/>
          <w:szCs w:val="20"/>
          <w:lang w:val="lt-LT" w:eastAsia="lt-LT"/>
        </w:rPr>
      </w:pPr>
      <w:r w:rsidRPr="000C1CBC">
        <w:rPr>
          <w:rFonts w:ascii="Times New Roman" w:hAnsi="Times New Roman"/>
          <w:i/>
          <w:highlight w:val="lightGray"/>
          <w:lang w:val="lt-LT"/>
        </w:rPr>
        <w:t>500 mg disperguojamosios tabletės</w:t>
      </w:r>
      <w:r w:rsidRPr="0053564B">
        <w:rPr>
          <w:rFonts w:ascii="Times New Roman" w:hAnsi="Times New Roman" w:cs="Times New Roman"/>
          <w:i/>
          <w:lang w:val="lt-LT"/>
        </w:rPr>
        <w:t xml:space="preserve"> </w:t>
      </w:r>
    </w:p>
    <w:p w14:paraId="7B83E4F2" w14:textId="083713CB" w:rsidR="00B85E95" w:rsidRPr="00B82D20" w:rsidRDefault="00B85E95" w:rsidP="00773DDC">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10, 12, 14, 16, 20, 24, 30, 500</w:t>
      </w:r>
      <w:r>
        <w:rPr>
          <w:rFonts w:ascii="Times New Roman" w:hAnsi="Times New Roman" w:cs="Times New Roman"/>
          <w:lang w:val="lt-LT"/>
        </w:rPr>
        <w:t>,</w:t>
      </w:r>
      <w:r w:rsidRPr="00B82D20">
        <w:rPr>
          <w:rFonts w:ascii="Times New Roman" w:hAnsi="Times New Roman" w:cs="Times New Roman"/>
          <w:lang w:val="lt-LT"/>
        </w:rPr>
        <w:t xml:space="preserve"> 1000 disperguojamųjų tablečių.</w:t>
      </w:r>
    </w:p>
    <w:p w14:paraId="2FF09C07" w14:textId="77777777" w:rsidR="00B85E95" w:rsidRPr="00B82D20" w:rsidRDefault="00B85E95" w:rsidP="00B85E95">
      <w:pPr>
        <w:tabs>
          <w:tab w:val="left" w:pos="567"/>
        </w:tabs>
        <w:spacing w:after="0" w:line="240" w:lineRule="auto"/>
        <w:jc w:val="both"/>
        <w:rPr>
          <w:rFonts w:ascii="Times New Roman" w:hAnsi="Times New Roman" w:cs="Times New Roman"/>
          <w:lang w:val="lt-LT"/>
        </w:rPr>
      </w:pPr>
    </w:p>
    <w:p w14:paraId="3C9E8798" w14:textId="04D9CF1A" w:rsidR="00B85E95" w:rsidRPr="0053564B" w:rsidRDefault="00B85E95" w:rsidP="00B85E95">
      <w:pPr>
        <w:tabs>
          <w:tab w:val="left" w:pos="567"/>
          <w:tab w:val="left" w:pos="709"/>
        </w:tabs>
        <w:spacing w:after="0" w:line="240" w:lineRule="auto"/>
        <w:rPr>
          <w:rFonts w:ascii="Times New Roman" w:eastAsia="Times New Roman" w:hAnsi="Times New Roman" w:cs="Times New Roman"/>
          <w:i/>
          <w:szCs w:val="20"/>
          <w:highlight w:val="lightGray"/>
          <w:lang w:val="lt-LT" w:eastAsia="lt-LT"/>
        </w:rPr>
      </w:pPr>
      <w:r w:rsidRPr="000C1CBC">
        <w:rPr>
          <w:rFonts w:ascii="Times New Roman" w:hAnsi="Times New Roman"/>
          <w:i/>
          <w:highlight w:val="lightGray"/>
          <w:lang w:val="lt-LT"/>
        </w:rPr>
        <w:t>1000 mg disperguojamosios tabletės</w:t>
      </w:r>
      <w:r w:rsidRPr="0053564B">
        <w:rPr>
          <w:rFonts w:ascii="Times New Roman" w:hAnsi="Times New Roman" w:cs="Times New Roman"/>
          <w:i/>
          <w:highlight w:val="lightGray"/>
          <w:lang w:val="lt-LT"/>
        </w:rPr>
        <w:t xml:space="preserve"> </w:t>
      </w:r>
    </w:p>
    <w:p w14:paraId="19EA4591" w14:textId="77777777" w:rsidR="00B85E95" w:rsidRPr="00B85E95" w:rsidRDefault="00B85E95" w:rsidP="00B85E95">
      <w:pPr>
        <w:tabs>
          <w:tab w:val="left" w:pos="567"/>
        </w:tabs>
        <w:spacing w:after="0" w:line="240" w:lineRule="auto"/>
        <w:rPr>
          <w:rFonts w:ascii="Times New Roman" w:hAnsi="Times New Roman" w:cs="Times New Roman"/>
          <w:highlight w:val="lightGray"/>
          <w:lang w:val="lt-LT"/>
        </w:rPr>
      </w:pPr>
      <w:r w:rsidRPr="00B85E95">
        <w:rPr>
          <w:rFonts w:ascii="Times New Roman" w:hAnsi="Times New Roman" w:cs="Times New Roman"/>
          <w:highlight w:val="lightGray"/>
          <w:lang w:val="lt-LT"/>
        </w:rPr>
        <w:t>Pakuotės dydžiai</w:t>
      </w:r>
    </w:p>
    <w:p w14:paraId="4B7B8A51" w14:textId="32EAD583" w:rsidR="00B85E95" w:rsidRPr="00B82D20" w:rsidRDefault="00B85E95" w:rsidP="00B85E95">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2, 6, 8, 10, 12, 14, 16, 20, 24, 30, 100</w:t>
      </w:r>
      <w:r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w:t>
      </w:r>
      <w:r w:rsidRPr="007320F4">
        <w:rPr>
          <w:rFonts w:ascii="Times New Roman" w:hAnsi="Times New Roman" w:cs="Times New Roman"/>
          <w:highlight w:val="lightGray"/>
          <w:lang w:val="lt-LT"/>
        </w:rPr>
        <w:t xml:space="preserve"> disperguojamųjų</w:t>
      </w:r>
      <w:r w:rsidRPr="000C1CBC">
        <w:rPr>
          <w:rFonts w:ascii="Times New Roman" w:hAnsi="Times New Roman"/>
          <w:highlight w:val="lightGray"/>
          <w:lang w:val="lt-LT"/>
        </w:rPr>
        <w:t xml:space="preserve"> tablečių.</w:t>
      </w:r>
    </w:p>
    <w:p w14:paraId="172C605C"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1C796B2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14:paraId="790FDCA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090E2AF"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Registruotojas ir gamintojas</w:t>
      </w:r>
    </w:p>
    <w:p w14:paraId="015542B2"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Registruotojas</w:t>
      </w:r>
    </w:p>
    <w:p w14:paraId="3EEC6887" w14:textId="6BC3138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xml:space="preserve">. </w:t>
      </w:r>
      <w:r w:rsidRPr="00B82D20">
        <w:rPr>
          <w:rFonts w:ascii="Times New Roman" w:hAnsi="Times New Roman" w:cs="Times New Roman"/>
          <w:lang w:val="lt-LT"/>
        </w:rPr>
        <w:br/>
      </w: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 </w:t>
      </w:r>
      <w:r w:rsidRPr="000C1CBC">
        <w:rPr>
          <w:rFonts w:ascii="Times New Roman" w:hAnsi="Times New Roman"/>
          <w:lang w:val="lt-LT"/>
        </w:rPr>
        <w:br/>
        <w:t xml:space="preserve">1000 </w:t>
      </w:r>
      <w:proofErr w:type="spellStart"/>
      <w:r w:rsidRPr="000C1CBC">
        <w:rPr>
          <w:rFonts w:ascii="Times New Roman" w:hAnsi="Times New Roman"/>
          <w:lang w:val="lt-LT"/>
        </w:rPr>
        <w:t>Ljubljana</w:t>
      </w:r>
      <w:proofErr w:type="spellEnd"/>
      <w:r w:rsidRPr="000C1CBC">
        <w:rPr>
          <w:rFonts w:ascii="Times New Roman" w:hAnsi="Times New Roman"/>
          <w:lang w:val="lt-LT"/>
        </w:rPr>
        <w:t xml:space="preserve"> </w:t>
      </w:r>
      <w:r w:rsidRPr="000C1CBC">
        <w:rPr>
          <w:rFonts w:ascii="Times New Roman" w:hAnsi="Times New Roman"/>
          <w:lang w:val="lt-LT"/>
        </w:rPr>
        <w:br/>
        <w:t>Slovėnija</w:t>
      </w:r>
    </w:p>
    <w:p w14:paraId="0E72CFED"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659F5D9C" w14:textId="77777777" w:rsidR="00247631" w:rsidRPr="00B82D20" w:rsidRDefault="00247631" w:rsidP="00B82D20">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Gamintojas</w:t>
      </w:r>
    </w:p>
    <w:p w14:paraId="2DD71173"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GmbH</w:t>
      </w:r>
      <w:proofErr w:type="spellEnd"/>
    </w:p>
    <w:p w14:paraId="2EC53235"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Biochemiestrasse</w:t>
      </w:r>
      <w:proofErr w:type="spellEnd"/>
      <w:r w:rsidRPr="00B82D20">
        <w:rPr>
          <w:rFonts w:ascii="Times New Roman" w:hAnsi="Times New Roman" w:cs="Times New Roman"/>
          <w:lang w:val="lt-LT"/>
        </w:rPr>
        <w:t xml:space="preserve"> 10</w:t>
      </w:r>
    </w:p>
    <w:p w14:paraId="5E23F564"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6250 </w:t>
      </w:r>
      <w:proofErr w:type="spellStart"/>
      <w:r w:rsidRPr="00B82D20">
        <w:rPr>
          <w:rFonts w:ascii="Times New Roman" w:hAnsi="Times New Roman" w:cs="Times New Roman"/>
          <w:lang w:val="lt-LT"/>
        </w:rPr>
        <w:t>Kundl</w:t>
      </w:r>
      <w:proofErr w:type="spellEnd"/>
    </w:p>
    <w:p w14:paraId="2489EAE0"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14:paraId="5A045C47"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45505E1" w14:textId="2B7320CD" w:rsidR="00247631" w:rsidRPr="00B82D20" w:rsidRDefault="00247631" w:rsidP="00B82D20">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Šis vaistas </w:t>
      </w:r>
      <w:r w:rsidR="002108A5">
        <w:rPr>
          <w:rFonts w:ascii="Times New Roman" w:hAnsi="Times New Roman" w:cs="Times New Roman"/>
          <w:b/>
          <w:lang w:val="lt-LT"/>
        </w:rPr>
        <w:t xml:space="preserve">Europos ekonominės erdvės </w:t>
      </w:r>
      <w:r w:rsidRPr="00B82D20">
        <w:rPr>
          <w:rFonts w:ascii="Times New Roman" w:hAnsi="Times New Roman" w:cs="Times New Roman"/>
          <w:b/>
          <w:lang w:val="lt-LT"/>
        </w:rPr>
        <w:t>valstybėse narėse registruotas tokiais pavadinimais:</w:t>
      </w:r>
    </w:p>
    <w:p w14:paraId="7CCF6CC4" w14:textId="77777777" w:rsidR="00247631" w:rsidRPr="00B82D20" w:rsidRDefault="00247631" w:rsidP="00B82D20">
      <w:pPr>
        <w:tabs>
          <w:tab w:val="left" w:pos="567"/>
        </w:tabs>
        <w:spacing w:after="0" w:line="240" w:lineRule="auto"/>
        <w:rPr>
          <w:rFonts w:ascii="Times New Roman" w:hAnsi="Times New Roman" w:cs="Times New Roman"/>
          <w:lang w:val="lt-LT"/>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118"/>
      </w:tblGrid>
      <w:tr w:rsidR="00247631" w:rsidRPr="00B82D20" w14:paraId="4A9D5A9C" w14:textId="77777777" w:rsidTr="000C1CBC">
        <w:tc>
          <w:tcPr>
            <w:tcW w:w="2728" w:type="pct"/>
          </w:tcPr>
          <w:p w14:paraId="3C8C87ED" w14:textId="22F5DDED" w:rsidR="00247631" w:rsidRPr="00B82D20" w:rsidRDefault="00247631">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Olandija</w:t>
            </w:r>
            <w:r w:rsidR="00A7079F">
              <w:rPr>
                <w:rFonts w:ascii="Times New Roman" w:hAnsi="Times New Roman" w:cs="Times New Roman"/>
                <w:lang w:val="lt-LT"/>
              </w:rPr>
              <w:t>, Belgija, Pranc</w:t>
            </w:r>
            <w:r w:rsidR="004D172D">
              <w:rPr>
                <w:rFonts w:ascii="Times New Roman" w:hAnsi="Times New Roman" w:cs="Times New Roman"/>
                <w:lang w:val="lt-LT"/>
              </w:rPr>
              <w:t>ū</w:t>
            </w:r>
            <w:r w:rsidR="00A7079F">
              <w:rPr>
                <w:rFonts w:ascii="Times New Roman" w:hAnsi="Times New Roman" w:cs="Times New Roman"/>
                <w:lang w:val="lt-LT"/>
              </w:rPr>
              <w:t xml:space="preserve">zija, </w:t>
            </w:r>
          </w:p>
        </w:tc>
        <w:tc>
          <w:tcPr>
            <w:tcW w:w="2272" w:type="pct"/>
          </w:tcPr>
          <w:p w14:paraId="76475826" w14:textId="0DBFB13E"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Amoxicilline</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p w14:paraId="69D279F3" w14:textId="39A48A3C"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
        </w:tc>
      </w:tr>
      <w:tr w:rsidR="00247631" w:rsidRPr="00B82D20" w14:paraId="41CEB0F5" w14:textId="77777777" w:rsidTr="000C1CBC">
        <w:tc>
          <w:tcPr>
            <w:tcW w:w="2728" w:type="pct"/>
          </w:tcPr>
          <w:p w14:paraId="11A9EBC4" w14:textId="30391A85" w:rsidR="00A7079F" w:rsidRPr="00B82D20" w:rsidRDefault="00247631" w:rsidP="00205AF3">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Austrija</w:t>
            </w:r>
            <w:r w:rsidR="00A7079F">
              <w:rPr>
                <w:rFonts w:ascii="Times New Roman" w:hAnsi="Times New Roman" w:cs="Times New Roman"/>
                <w:lang w:val="lt-LT"/>
              </w:rPr>
              <w:t>, Bulgarija, Lietuva, Slovėnija</w:t>
            </w:r>
            <w:r w:rsidR="00183A27">
              <w:rPr>
                <w:rFonts w:ascii="Times New Roman" w:hAnsi="Times New Roman" w:cs="Times New Roman"/>
                <w:lang w:val="lt-LT"/>
              </w:rPr>
              <w:t>, Slovakija</w:t>
            </w:r>
          </w:p>
        </w:tc>
        <w:tc>
          <w:tcPr>
            <w:tcW w:w="2272" w:type="pct"/>
          </w:tcPr>
          <w:p w14:paraId="3EC6708E" w14:textId="79099258"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14:paraId="62431021" w14:textId="7E2DE685"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p>
        </w:tc>
      </w:tr>
      <w:tr w:rsidR="00247631" w:rsidRPr="00B82D20" w14:paraId="1648708F" w14:textId="77777777" w:rsidTr="000C1CBC">
        <w:tc>
          <w:tcPr>
            <w:tcW w:w="2728" w:type="pct"/>
          </w:tcPr>
          <w:p w14:paraId="60C08D7B" w14:textId="59E25181" w:rsidR="00247631" w:rsidRPr="00B82D20" w:rsidRDefault="00247631" w:rsidP="00205AF3">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Suomija</w:t>
            </w:r>
            <w:r w:rsidR="00A7079F">
              <w:rPr>
                <w:rFonts w:ascii="Times New Roman" w:hAnsi="Times New Roman" w:cs="Times New Roman"/>
                <w:lang w:val="lt-LT"/>
              </w:rPr>
              <w:t>, Norvegija, Švedija</w:t>
            </w:r>
          </w:p>
        </w:tc>
        <w:tc>
          <w:tcPr>
            <w:tcW w:w="2272" w:type="pct"/>
          </w:tcPr>
          <w:p w14:paraId="6D55F943" w14:textId="20E90DFB" w:rsidR="00247631" w:rsidRPr="00B82D20" w:rsidRDefault="00247631" w:rsidP="00A7079F">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r w:rsidR="00A7079F" w:rsidRPr="00B82D20" w14:paraId="1CDBEE17" w14:textId="77777777" w:rsidTr="000C1CBC">
        <w:tc>
          <w:tcPr>
            <w:tcW w:w="2728" w:type="pct"/>
          </w:tcPr>
          <w:p w14:paraId="115F2A54" w14:textId="24950442" w:rsidR="00A7079F" w:rsidRPr="00B82D20" w:rsidRDefault="00A7079F" w:rsidP="00A7079F">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Portugalija</w:t>
            </w:r>
            <w:r>
              <w:rPr>
                <w:rFonts w:ascii="Times New Roman" w:hAnsi="Times New Roman" w:cs="Times New Roman"/>
                <w:lang w:val="lt-LT"/>
              </w:rPr>
              <w:t>, Ispanija</w:t>
            </w:r>
          </w:p>
        </w:tc>
        <w:tc>
          <w:tcPr>
            <w:tcW w:w="2272" w:type="pct"/>
          </w:tcPr>
          <w:p w14:paraId="79D5DF14" w14:textId="3E4D1687" w:rsidR="00A7079F" w:rsidRPr="00B82D20" w:rsidRDefault="00A7079F" w:rsidP="00A7079F">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AMOXICILINA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bl>
    <w:p w14:paraId="47919A07" w14:textId="77777777" w:rsidR="00247631" w:rsidRPr="00B82D20" w:rsidRDefault="00247631" w:rsidP="00205AF3">
      <w:pPr>
        <w:tabs>
          <w:tab w:val="left" w:pos="567"/>
        </w:tabs>
        <w:spacing w:after="0" w:line="240" w:lineRule="auto"/>
        <w:rPr>
          <w:rFonts w:ascii="Times New Roman" w:hAnsi="Times New Roman" w:cs="Times New Roman"/>
          <w:lang w:val="lt-LT"/>
          <w14:shadow w14:blurRad="50800" w14:dist="38100" w14:dir="2700000" w14:sx="100000" w14:sy="100000" w14:kx="0" w14:ky="0" w14:algn="tl">
            <w14:srgbClr w14:val="000000">
              <w14:alpha w14:val="60000"/>
            </w14:srgbClr>
          </w14:shadow>
        </w:rPr>
      </w:pPr>
    </w:p>
    <w:p w14:paraId="37CED0F7" w14:textId="77777777" w:rsidR="00247631" w:rsidRPr="00B82D20" w:rsidRDefault="00247631" w:rsidP="00EB0B6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apie šį vaistą norite sužinoti daugiau, kreipkitės į vietinį registruotojo atstovą.</w:t>
      </w:r>
    </w:p>
    <w:p w14:paraId="14336614" w14:textId="77777777" w:rsidR="00247631" w:rsidRPr="00B82D20" w:rsidRDefault="00247631" w:rsidP="00EB0B60">
      <w:pPr>
        <w:tabs>
          <w:tab w:val="left" w:pos="567"/>
        </w:tabs>
        <w:spacing w:after="0" w:line="240" w:lineRule="auto"/>
        <w:rPr>
          <w:rFonts w:ascii="Times New Roman" w:hAnsi="Times New Roman" w:cs="Times New Roman"/>
          <w:lang w:val="lt-LT"/>
        </w:rPr>
      </w:pPr>
    </w:p>
    <w:p w14:paraId="12DFD8A6"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Pharmaceuticals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filialas</w:t>
      </w:r>
    </w:p>
    <w:p w14:paraId="63D25FF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Tel.: +370 5 263 60 37</w:t>
      </w:r>
    </w:p>
    <w:p w14:paraId="484E1976" w14:textId="77777777" w:rsidR="00247631" w:rsidRPr="00B82D20" w:rsidRDefault="00247631" w:rsidP="00B82D20">
      <w:pPr>
        <w:tabs>
          <w:tab w:val="left" w:pos="567"/>
        </w:tabs>
        <w:spacing w:after="0" w:line="240" w:lineRule="auto"/>
        <w:rPr>
          <w:rFonts w:ascii="Times New Roman" w:hAnsi="Times New Roman" w:cs="Times New Roman"/>
          <w:lang w:val="lt-LT"/>
        </w:rPr>
      </w:pPr>
    </w:p>
    <w:p w14:paraId="7733A56C" w14:textId="2B4D2721" w:rsidR="00247631" w:rsidRPr="00B82D20" w:rsidRDefault="00247631" w:rsidP="00B82D20">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 xml:space="preserve">Šis pakuotės lapelis paskutinį kartą </w:t>
      </w:r>
      <w:bookmarkEnd w:id="14"/>
      <w:bookmarkEnd w:id="15"/>
      <w:r w:rsidRPr="00B82D20">
        <w:rPr>
          <w:rFonts w:ascii="Times New Roman" w:hAnsi="Times New Roman" w:cs="Times New Roman"/>
          <w:b/>
          <w:lang w:val="lt-LT"/>
        </w:rPr>
        <w:t>peržiūrėtas</w:t>
      </w:r>
      <w:r w:rsidR="00564052">
        <w:rPr>
          <w:rFonts w:ascii="Times New Roman" w:hAnsi="Times New Roman" w:cs="Times New Roman"/>
          <w:b/>
          <w:lang w:val="lt-LT"/>
        </w:rPr>
        <w:t xml:space="preserve"> </w:t>
      </w:r>
      <w:r w:rsidR="00D6695E">
        <w:rPr>
          <w:rFonts w:ascii="Times New Roman" w:hAnsi="Times New Roman" w:cs="Times New Roman"/>
          <w:b/>
          <w:lang w:val="lt-LT"/>
        </w:rPr>
        <w:t>2023-08-23.</w:t>
      </w:r>
    </w:p>
    <w:p w14:paraId="135E0D1C" w14:textId="77777777" w:rsidR="00247631" w:rsidRPr="00B82D20" w:rsidRDefault="00247631" w:rsidP="00B82D20">
      <w:pPr>
        <w:tabs>
          <w:tab w:val="left" w:pos="567"/>
        </w:tabs>
        <w:spacing w:after="0" w:line="240" w:lineRule="auto"/>
        <w:rPr>
          <w:rFonts w:ascii="Times New Roman" w:hAnsi="Times New Roman" w:cs="Times New Roman"/>
          <w:b/>
          <w:lang w:val="lt-LT"/>
        </w:rPr>
      </w:pPr>
    </w:p>
    <w:p w14:paraId="1A299BCE" w14:textId="77777777" w:rsidR="00247631" w:rsidRPr="00B82D20" w:rsidRDefault="00247631" w:rsidP="00B82D2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Išsami informacija apie šį vaistą pateikiama Valstybinės vaistų kontrolės tarnybos prie Lietuvos Respublikos sveikatos apsaugos ministerijos tinklalapyje</w:t>
      </w:r>
      <w:r w:rsidRPr="00BF67DB">
        <w:rPr>
          <w:rFonts w:ascii="Times New Roman" w:hAnsi="Times New Roman" w:cs="Times New Roman"/>
          <w:i/>
          <w:lang w:val="lt-LT"/>
        </w:rPr>
        <w:t xml:space="preserve"> </w:t>
      </w:r>
      <w:hyperlink r:id="rId16" w:history="1">
        <w:r w:rsidRPr="00B82D20">
          <w:rPr>
            <w:rFonts w:ascii="Times New Roman" w:hAnsi="Times New Roman" w:cs="Times New Roman"/>
            <w:lang w:val="lt-LT"/>
          </w:rPr>
          <w:t>http://www.vvkt.lt</w:t>
        </w:r>
      </w:hyperlink>
    </w:p>
    <w:p w14:paraId="494ADCE4" w14:textId="77777777" w:rsidR="00247631" w:rsidRPr="00B82D20" w:rsidRDefault="00247631" w:rsidP="00B82D20">
      <w:pPr>
        <w:tabs>
          <w:tab w:val="left" w:pos="567"/>
        </w:tabs>
        <w:spacing w:after="0" w:line="240" w:lineRule="auto"/>
        <w:rPr>
          <w:rFonts w:ascii="Times New Roman" w:hAnsi="Times New Roman" w:cs="Times New Roman"/>
          <w:b/>
          <w:lang w:val="lt-LT"/>
        </w:rPr>
      </w:pPr>
      <w:permStart w:id="1300433878" w:edGrp="everyone"/>
      <w:permEnd w:id="13004338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7631" w:rsidRPr="00E13AEB" w14:paraId="1FB5D3F3" w14:textId="77777777" w:rsidTr="000F4634">
        <w:tc>
          <w:tcPr>
            <w:tcW w:w="9286" w:type="dxa"/>
            <w:shd w:val="clear" w:color="auto" w:fill="auto"/>
          </w:tcPr>
          <w:p w14:paraId="5808F35D" w14:textId="77777777" w:rsidR="00247631" w:rsidRPr="00B82D20" w:rsidRDefault="00247631" w:rsidP="00B82D20">
            <w:pPr>
              <w:autoSpaceDE w:val="0"/>
              <w:autoSpaceDN w:val="0"/>
              <w:adjustRightInd w:val="0"/>
              <w:spacing w:after="0" w:line="240" w:lineRule="auto"/>
              <w:ind w:left="142"/>
              <w:rPr>
                <w:rFonts w:ascii="Times New Roman" w:hAnsi="Times New Roman" w:cs="Times New Roman"/>
                <w:color w:val="000000"/>
                <w:lang w:val="lt-LT"/>
              </w:rPr>
            </w:pPr>
            <w:r w:rsidRPr="00B82D20">
              <w:rPr>
                <w:rFonts w:ascii="Times New Roman" w:hAnsi="Times New Roman" w:cs="Times New Roman"/>
                <w:b/>
                <w:color w:val="000000"/>
                <w:lang w:val="lt-LT"/>
              </w:rPr>
              <w:t xml:space="preserve">Bendros antibiotikų vartojimo rekomendacijos </w:t>
            </w:r>
          </w:p>
          <w:p w14:paraId="6A6D1D23" w14:textId="77777777" w:rsidR="00247631" w:rsidRPr="00B82D20" w:rsidRDefault="00247631" w:rsidP="00B82D20">
            <w:pPr>
              <w:autoSpaceDE w:val="0"/>
              <w:autoSpaceDN w:val="0"/>
              <w:adjustRightInd w:val="0"/>
              <w:spacing w:after="0" w:line="240" w:lineRule="auto"/>
              <w:rPr>
                <w:rFonts w:ascii="Times New Roman" w:hAnsi="Times New Roman" w:cs="Times New Roman"/>
                <w:color w:val="000000"/>
                <w:lang w:val="lt-LT"/>
              </w:rPr>
            </w:pPr>
          </w:p>
          <w:p w14:paraId="7703A632"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Antibiotikais gydomos bakterijų sukeltos infekcinės ligos. Antibiotikai yra neveiksmingi virusų sukeltų infekcinių ligų atvejais. </w:t>
            </w:r>
          </w:p>
          <w:p w14:paraId="620BCE3D"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79F3E095"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1BFBBFF3"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23FF7EA8"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14:paraId="1BAAC169" w14:textId="77777777" w:rsidR="00247631" w:rsidRPr="00B82D20" w:rsidRDefault="00247631" w:rsidP="00B82D20">
            <w:pPr>
              <w:autoSpaceDE w:val="0"/>
              <w:autoSpaceDN w:val="0"/>
              <w:adjustRightInd w:val="0"/>
              <w:spacing w:after="0" w:line="240" w:lineRule="auto"/>
              <w:ind w:left="170"/>
              <w:rPr>
                <w:rFonts w:ascii="Times New Roman" w:hAnsi="Times New Roman" w:cs="Times New Roman"/>
                <w:color w:val="000000"/>
                <w:lang w:val="lt-LT"/>
              </w:rPr>
            </w:pPr>
          </w:p>
          <w:p w14:paraId="00CA8C79" w14:textId="77777777" w:rsidR="00247631" w:rsidRPr="00B82D20" w:rsidRDefault="00247631" w:rsidP="00B82D2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757BC1B0"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27C284EF"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Antibiotiko gerti negalima, jeigu jis nebuvo specialiai paskirtas Jums, ir juo turite gydyti tik tą infekcinę ligą, kuriai gydyti antibiotikas buvo skirtas. </w:t>
            </w:r>
          </w:p>
          <w:p w14:paraId="6C729DE9"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Negalima gerti antibiotikų, kurie buvo paskirti kitiems žmonėms, net jeigu jie serga infekcine liga, kuri yra panaši į ligą, kuria sergate Jūs. </w:t>
            </w:r>
          </w:p>
          <w:p w14:paraId="0420F2BA"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Antibiotikų, kurie buvo paskirti Jums, negalima duoti kitiems žmonėms. </w:t>
            </w:r>
          </w:p>
          <w:p w14:paraId="7F0C7F71" w14:textId="77777777" w:rsidR="00247631" w:rsidRPr="00B82D20" w:rsidRDefault="00247631" w:rsidP="00B82D20">
            <w:pPr>
              <w:numPr>
                <w:ilvl w:val="0"/>
                <w:numId w:val="25"/>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Jeigu baigus Jūsų gydytojo paskirtą gydymo kursą liko antibiotikų, likusius vaistus turite grąžinti į vaistinę tinkamam sunaikinimui.</w:t>
            </w:r>
          </w:p>
          <w:p w14:paraId="1D8202E5" w14:textId="77777777" w:rsidR="00247631" w:rsidRPr="00B82D20" w:rsidRDefault="00247631" w:rsidP="00205AF3">
            <w:pPr>
              <w:tabs>
                <w:tab w:val="left" w:pos="567"/>
              </w:tabs>
              <w:spacing w:after="0" w:line="240" w:lineRule="auto"/>
              <w:rPr>
                <w:rFonts w:ascii="Times New Roman" w:hAnsi="Times New Roman" w:cs="Times New Roman"/>
                <w:b/>
                <w:lang w:val="lt-LT"/>
              </w:rPr>
            </w:pPr>
          </w:p>
        </w:tc>
      </w:tr>
    </w:tbl>
    <w:p w14:paraId="45498687" w14:textId="767C0F74" w:rsidR="005F0E56" w:rsidRDefault="005F0E56" w:rsidP="008563EE">
      <w:pPr>
        <w:rPr>
          <w:rFonts w:ascii="Times New Roman" w:hAnsi="Times New Roman" w:cs="Times New Roman"/>
          <w:lang w:val="lt-LT"/>
        </w:rPr>
      </w:pPr>
    </w:p>
    <w:p w14:paraId="1069C8C2" w14:textId="77777777" w:rsidR="00E72191" w:rsidRDefault="00E72191" w:rsidP="008563EE">
      <w:pPr>
        <w:rPr>
          <w:rFonts w:ascii="Times New Roman" w:hAnsi="Times New Roman" w:cs="Times New Roman"/>
          <w:lang w:val="lt-LT"/>
        </w:rPr>
      </w:pPr>
      <w:bookmarkStart w:id="16" w:name="_GoBack"/>
      <w:bookmarkEnd w:id="16"/>
    </w:p>
    <w:p w14:paraId="509C4D0C" w14:textId="77777777" w:rsidR="008563EE" w:rsidRPr="00AE04C2" w:rsidRDefault="008563EE" w:rsidP="008563EE">
      <w:pPr>
        <w:rPr>
          <w:rFonts w:ascii="Times New Roman" w:hAnsi="Times New Roman"/>
          <w:lang w:val="lt-LT"/>
        </w:rPr>
      </w:pPr>
    </w:p>
    <w:sectPr w:rsidR="008563EE" w:rsidRPr="00AE04C2" w:rsidSect="000F4634">
      <w:footerReference w:type="even" r:id="rId17"/>
      <w:footerReference w:type="default" r:id="rId18"/>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638D" w16cex:dateUtc="2023-08-16T11:07:00Z"/>
  <w16cex:commentExtensible w16cex:durableId="6D1D8BA6" w16cex:dateUtc="2023-08-16T11:08:00Z"/>
  <w16cex:commentExtensible w16cex:durableId="7E4A9D88" w16cex:dateUtc="2023-08-16T11:06:00Z"/>
  <w16cex:commentExtensible w16cex:durableId="05508392" w16cex:dateUtc="2023-08-16T12:36:00Z"/>
  <w16cex:commentExtensible w16cex:durableId="7C523377" w16cex:dateUtc="2023-08-16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DD6EA" w16cid:durableId="2BD0638D"/>
  <w16cid:commentId w16cid:paraId="685C5E0D" w16cid:durableId="6D1D8BA6"/>
  <w16cid:commentId w16cid:paraId="3321F000" w16cid:durableId="7E4A9D88"/>
  <w16cid:commentId w16cid:paraId="2729B2C8" w16cid:durableId="05508392"/>
  <w16cid:commentId w16cid:paraId="5BFCB140" w16cid:durableId="7C5233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B8262" w14:textId="77777777" w:rsidR="003E7410" w:rsidRDefault="003E7410" w:rsidP="00EB0B60">
      <w:pPr>
        <w:spacing w:after="0" w:line="240" w:lineRule="auto"/>
      </w:pPr>
      <w:r>
        <w:separator/>
      </w:r>
    </w:p>
  </w:endnote>
  <w:endnote w:type="continuationSeparator" w:id="0">
    <w:p w14:paraId="29B7A407" w14:textId="77777777" w:rsidR="003E7410" w:rsidRDefault="003E7410" w:rsidP="00EB0B60">
      <w:pPr>
        <w:spacing w:after="0" w:line="240" w:lineRule="auto"/>
      </w:pPr>
      <w:r>
        <w:continuationSeparator/>
      </w:r>
    </w:p>
  </w:endnote>
  <w:endnote w:type="continuationNotice" w:id="1">
    <w:p w14:paraId="2CEC7D2D" w14:textId="77777777" w:rsidR="003E7410" w:rsidRDefault="003E7410" w:rsidP="00EB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BE1B" w14:textId="77777777" w:rsidR="00ED58E8" w:rsidRDefault="00ED58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4FC6B5" w14:textId="77777777" w:rsidR="00ED58E8" w:rsidRDefault="00ED58E8" w:rsidP="000F46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3430" w14:textId="14A70679" w:rsidR="00ED58E8" w:rsidRDefault="00ED58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191">
      <w:rPr>
        <w:rStyle w:val="Puslapionumeris"/>
        <w:noProof/>
      </w:rPr>
      <w:t>34</w:t>
    </w:r>
    <w:r>
      <w:rPr>
        <w:rStyle w:val="Puslapionumeris"/>
      </w:rPr>
      <w:fldChar w:fldCharType="end"/>
    </w:r>
  </w:p>
  <w:p w14:paraId="33B4F1C0" w14:textId="77777777" w:rsidR="00ED58E8" w:rsidRDefault="00ED58E8" w:rsidP="000F46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04787" w14:textId="77777777" w:rsidR="003E7410" w:rsidRDefault="003E7410" w:rsidP="00EB0B60">
      <w:pPr>
        <w:spacing w:after="0" w:line="240" w:lineRule="auto"/>
      </w:pPr>
      <w:r>
        <w:separator/>
      </w:r>
    </w:p>
  </w:footnote>
  <w:footnote w:type="continuationSeparator" w:id="0">
    <w:p w14:paraId="070B23C7" w14:textId="77777777" w:rsidR="003E7410" w:rsidRDefault="003E7410" w:rsidP="00EB0B60">
      <w:pPr>
        <w:spacing w:after="0" w:line="240" w:lineRule="auto"/>
      </w:pPr>
      <w:r>
        <w:continuationSeparator/>
      </w:r>
    </w:p>
  </w:footnote>
  <w:footnote w:type="continuationNotice" w:id="1">
    <w:p w14:paraId="2438828A" w14:textId="77777777" w:rsidR="003E7410" w:rsidRDefault="003E7410" w:rsidP="00EB0B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C7127"/>
    <w:multiLevelType w:val="hybridMultilevel"/>
    <w:tmpl w:val="5A840E0A"/>
    <w:lvl w:ilvl="0" w:tplc="355C7054">
      <w:start w:val="1"/>
      <w:numFmt w:val="bullet"/>
      <w:pStyle w:val="listdashnospace"/>
      <w:lvlText w:val="­"/>
      <w:lvlJc w:val="left"/>
      <w:pPr>
        <w:tabs>
          <w:tab w:val="num" w:pos="720"/>
        </w:tabs>
        <w:ind w:left="720" w:hanging="72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74622"/>
    <w:multiLevelType w:val="multilevel"/>
    <w:tmpl w:val="5F14D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3215D"/>
    <w:multiLevelType w:val="hybridMultilevel"/>
    <w:tmpl w:val="EA52CC64"/>
    <w:lvl w:ilvl="0" w:tplc="04270001">
      <w:start w:val="1"/>
      <w:numFmt w:val="bullet"/>
      <w:lvlText w:val=""/>
      <w:lvlJc w:val="left"/>
      <w:pPr>
        <w:tabs>
          <w:tab w:val="num" w:pos="360"/>
        </w:tabs>
        <w:ind w:left="360" w:hanging="360"/>
      </w:pPr>
      <w:rPr>
        <w:rFonts w:ascii="Symbol" w:hAnsi="Symbol"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5447C8"/>
    <w:multiLevelType w:val="hybridMultilevel"/>
    <w:tmpl w:val="EA2EAE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15FD3"/>
    <w:multiLevelType w:val="hybridMultilevel"/>
    <w:tmpl w:val="8E4EC598"/>
    <w:lvl w:ilvl="0" w:tplc="61F2DA7E">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09BB7A81"/>
    <w:multiLevelType w:val="hybridMultilevel"/>
    <w:tmpl w:val="1320F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2"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52540D"/>
    <w:multiLevelType w:val="hybridMultilevel"/>
    <w:tmpl w:val="636CB34E"/>
    <w:lvl w:ilvl="0" w:tplc="04090001">
      <w:start w:val="1"/>
      <w:numFmt w:val="bullet"/>
      <w:pStyle w:val="AHeader2abc"/>
      <w:lvlText w:val=""/>
      <w:lvlJc w:val="left"/>
      <w:pPr>
        <w:tabs>
          <w:tab w:val="num" w:pos="1429"/>
        </w:tabs>
        <w:ind w:left="1429" w:hanging="360"/>
      </w:pPr>
      <w:rPr>
        <w:rFonts w:ascii="Symbol" w:hAnsi="Symbol" w:hint="default"/>
      </w:rPr>
    </w:lvl>
    <w:lvl w:ilvl="1" w:tplc="04090003">
      <w:start w:val="1"/>
      <w:numFmt w:val="bullet"/>
      <w:pStyle w:val="AHeader3abc"/>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17D151FC"/>
    <w:multiLevelType w:val="hybridMultilevel"/>
    <w:tmpl w:val="F68C12B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C30203"/>
    <w:multiLevelType w:val="multilevel"/>
    <w:tmpl w:val="1320F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8"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1F8620ED"/>
    <w:multiLevelType w:val="hybridMultilevel"/>
    <w:tmpl w:val="BBDCA1E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E25189"/>
    <w:multiLevelType w:val="hybridMultilevel"/>
    <w:tmpl w:val="5FDE4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3076F14"/>
    <w:multiLevelType w:val="hybridMultilevel"/>
    <w:tmpl w:val="4FA83ECC"/>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B14FDC"/>
    <w:multiLevelType w:val="hybridMultilevel"/>
    <w:tmpl w:val="663C7442"/>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8" w15:restartNumberingAfterBreak="0">
    <w:nsid w:val="266E76E6"/>
    <w:multiLevelType w:val="hybridMultilevel"/>
    <w:tmpl w:val="F2184CCA"/>
    <w:lvl w:ilvl="0" w:tplc="919CA3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1"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2" w15:restartNumberingAfterBreak="0">
    <w:nsid w:val="2CE470D5"/>
    <w:multiLevelType w:val="hybridMultilevel"/>
    <w:tmpl w:val="BD4ECFD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F01C83"/>
    <w:multiLevelType w:val="multilevel"/>
    <w:tmpl w:val="23D61210"/>
    <w:lvl w:ilvl="0">
      <w:start w:val="1"/>
      <w:numFmt w:val="bullet"/>
      <w:pStyle w:val="EMEAEnBodyText"/>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2C36C6"/>
    <w:multiLevelType w:val="hybridMultilevel"/>
    <w:tmpl w:val="EC562C6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601EA2"/>
    <w:multiLevelType w:val="hybridMultilevel"/>
    <w:tmpl w:val="BFFCCD4A"/>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0F02CEA"/>
    <w:multiLevelType w:val="hybridMultilevel"/>
    <w:tmpl w:val="FB0EE176"/>
    <w:lvl w:ilvl="0" w:tplc="FFBEA13A">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start w:val="1"/>
      <w:numFmt w:val="bullet"/>
      <w:pStyle w:val="Antrat8"/>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A050D8"/>
    <w:multiLevelType w:val="hybridMultilevel"/>
    <w:tmpl w:val="73ACE792"/>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DBD4554"/>
    <w:multiLevelType w:val="hybridMultilevel"/>
    <w:tmpl w:val="BA26C7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336C47"/>
    <w:multiLevelType w:val="hybridMultilevel"/>
    <w:tmpl w:val="44EEEC5E"/>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C50C4C"/>
    <w:multiLevelType w:val="hybridMultilevel"/>
    <w:tmpl w:val="DFCAE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1B74532"/>
    <w:multiLevelType w:val="hybridMultilevel"/>
    <w:tmpl w:val="85A4495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FD2046"/>
    <w:multiLevelType w:val="hybridMultilevel"/>
    <w:tmpl w:val="BD40E794"/>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9311C07"/>
    <w:multiLevelType w:val="hybridMultilevel"/>
    <w:tmpl w:val="C1FC987A"/>
    <w:lvl w:ilvl="0" w:tplc="8C3433B6">
      <w:numFmt w:val="bullet"/>
      <w:lvlText w:val=""/>
      <w:lvlJc w:val="left"/>
      <w:pPr>
        <w:ind w:left="1287" w:hanging="360"/>
      </w:pPr>
      <w:rPr>
        <w:rFonts w:ascii="Symbol" w:hAnsi="Symbol"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4D905774"/>
    <w:multiLevelType w:val="hybridMultilevel"/>
    <w:tmpl w:val="59A8EB1C"/>
    <w:lvl w:ilvl="0" w:tplc="7D26AFEA">
      <w:start w:val="2"/>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0"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676461C"/>
    <w:multiLevelType w:val="hybridMultilevel"/>
    <w:tmpl w:val="D5FA8BE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68A3123"/>
    <w:multiLevelType w:val="hybridMultilevel"/>
    <w:tmpl w:val="7972A50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83A04CC"/>
    <w:multiLevelType w:val="hybridMultilevel"/>
    <w:tmpl w:val="5F14D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E082A59"/>
    <w:multiLevelType w:val="hybridMultilevel"/>
    <w:tmpl w:val="9962E186"/>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62026D7"/>
    <w:multiLevelType w:val="hybridMultilevel"/>
    <w:tmpl w:val="8988872A"/>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E94A65"/>
    <w:multiLevelType w:val="hybridMultilevel"/>
    <w:tmpl w:val="83A02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4163288"/>
    <w:multiLevelType w:val="hybridMultilevel"/>
    <w:tmpl w:val="911441BA"/>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FA60D4"/>
    <w:multiLevelType w:val="multilevel"/>
    <w:tmpl w:val="5FDE4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1A2AFE"/>
    <w:multiLevelType w:val="hybridMultilevel"/>
    <w:tmpl w:val="F9E6ABC0"/>
    <w:lvl w:ilvl="0" w:tplc="53AEAC7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486F97"/>
    <w:multiLevelType w:val="hybridMultilevel"/>
    <w:tmpl w:val="8D0C7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7566E46"/>
    <w:multiLevelType w:val="hybridMultilevel"/>
    <w:tmpl w:val="47EC9A90"/>
    <w:lvl w:ilvl="0" w:tplc="67605DAE">
      <w:start w:val="10"/>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B6E7536"/>
    <w:multiLevelType w:val="hybridMultilevel"/>
    <w:tmpl w:val="F7CE45D0"/>
    <w:lvl w:ilvl="0" w:tplc="ADD0AC7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D7E2786"/>
    <w:multiLevelType w:val="hybridMultilevel"/>
    <w:tmpl w:val="FEC0990A"/>
    <w:lvl w:ilvl="0" w:tplc="767262EE">
      <w:start w:val="6"/>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E205482"/>
    <w:multiLevelType w:val="multilevel"/>
    <w:tmpl w:val="EA52CC64"/>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720"/>
        </w:tabs>
        <w:ind w:left="153" w:firstLine="567"/>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1"/>
  </w:num>
  <w:num w:numId="3">
    <w:abstractNumId w:val="94"/>
  </w:num>
  <w:num w:numId="4">
    <w:abstractNumId w:val="51"/>
  </w:num>
  <w:num w:numId="5">
    <w:abstractNumId w:val="50"/>
  </w:num>
  <w:num w:numId="6">
    <w:abstractNumId w:val="15"/>
  </w:num>
  <w:num w:numId="7">
    <w:abstractNumId w:val="57"/>
  </w:num>
  <w:num w:numId="8">
    <w:abstractNumId w:val="41"/>
  </w:num>
  <w:num w:numId="9">
    <w:abstractNumId w:val="68"/>
  </w:num>
  <w:num w:numId="10">
    <w:abstractNumId w:val="9"/>
  </w:num>
  <w:num w:numId="11">
    <w:abstractNumId w:val="37"/>
  </w:num>
  <w:num w:numId="12">
    <w:abstractNumId w:val="18"/>
  </w:num>
  <w:num w:numId="13">
    <w:abstractNumId w:val="34"/>
  </w:num>
  <w:num w:numId="14">
    <w:abstractNumId w:val="2"/>
  </w:num>
  <w:num w:numId="15">
    <w:abstractNumId w:val="20"/>
  </w:num>
  <w:num w:numId="16">
    <w:abstractNumId w:val="25"/>
  </w:num>
  <w:num w:numId="17">
    <w:abstractNumId w:val="62"/>
  </w:num>
  <w:num w:numId="18">
    <w:abstractNumId w:val="80"/>
  </w:num>
  <w:num w:numId="19">
    <w:abstractNumId w:val="82"/>
  </w:num>
  <w:num w:numId="20">
    <w:abstractNumId w:val="47"/>
  </w:num>
  <w:num w:numId="21">
    <w:abstractNumId w:val="3"/>
  </w:num>
  <w:num w:numId="22">
    <w:abstractNumId w:val="19"/>
  </w:num>
  <w:num w:numId="23">
    <w:abstractNumId w:val="43"/>
  </w:num>
  <w:num w:numId="24">
    <w:abstractNumId w:val="86"/>
  </w:num>
  <w:num w:numId="25">
    <w:abstractNumId w:val="16"/>
  </w:num>
  <w:num w:numId="26">
    <w:abstractNumId w:val="13"/>
  </w:num>
  <w:num w:numId="27">
    <w:abstractNumId w:val="26"/>
  </w:num>
  <w:num w:numId="28">
    <w:abstractNumId w:val="90"/>
  </w:num>
  <w:num w:numId="29">
    <w:abstractNumId w:val="21"/>
  </w:num>
  <w:num w:numId="30">
    <w:abstractNumId w:val="29"/>
  </w:num>
  <w:num w:numId="31">
    <w:abstractNumId w:val="76"/>
  </w:num>
  <w:num w:numId="32">
    <w:abstractNumId w:val="49"/>
  </w:num>
  <w:num w:numId="33">
    <w:abstractNumId w:val="32"/>
  </w:num>
  <w:num w:numId="34">
    <w:abstractNumId w:val="11"/>
  </w:num>
  <w:num w:numId="35">
    <w:abstractNumId w:val="63"/>
  </w:num>
  <w:num w:numId="36">
    <w:abstractNumId w:val="69"/>
  </w:num>
  <w:num w:numId="37">
    <w:abstractNumId w:val="1"/>
  </w:num>
  <w:num w:numId="38">
    <w:abstractNumId w:val="64"/>
  </w:num>
  <w:num w:numId="39">
    <w:abstractNumId w:val="28"/>
  </w:num>
  <w:num w:numId="40">
    <w:abstractNumId w:val="60"/>
  </w:num>
  <w:num w:numId="41">
    <w:abstractNumId w:val="22"/>
  </w:num>
  <w:num w:numId="42">
    <w:abstractNumId w:val="74"/>
  </w:num>
  <w:num w:numId="43">
    <w:abstractNumId w:val="27"/>
  </w:num>
  <w:num w:numId="44">
    <w:abstractNumId w:val="40"/>
  </w:num>
  <w:num w:numId="45">
    <w:abstractNumId w:val="36"/>
  </w:num>
  <w:num w:numId="46">
    <w:abstractNumId w:val="92"/>
  </w:num>
  <w:num w:numId="47">
    <w:abstractNumId w:val="91"/>
  </w:num>
  <w:num w:numId="48">
    <w:abstractNumId w:val="67"/>
  </w:num>
  <w:num w:numId="49">
    <w:abstractNumId w:val="45"/>
  </w:num>
  <w:num w:numId="50">
    <w:abstractNumId w:val="52"/>
  </w:num>
  <w:num w:numId="51">
    <w:abstractNumId w:val="6"/>
  </w:num>
  <w:num w:numId="52">
    <w:abstractNumId w:val="30"/>
  </w:num>
  <w:num w:numId="53">
    <w:abstractNumId w:val="55"/>
  </w:num>
  <w:num w:numId="54">
    <w:abstractNumId w:val="0"/>
  </w:num>
  <w:num w:numId="55">
    <w:abstractNumId w:val="35"/>
  </w:num>
  <w:num w:numId="56">
    <w:abstractNumId w:val="59"/>
  </w:num>
  <w:num w:numId="57">
    <w:abstractNumId w:val="78"/>
  </w:num>
  <w:num w:numId="58">
    <w:abstractNumId w:val="44"/>
  </w:num>
  <w:num w:numId="59">
    <w:abstractNumId w:val="65"/>
  </w:num>
  <w:num w:numId="60">
    <w:abstractNumId w:val="72"/>
  </w:num>
  <w:num w:numId="61">
    <w:abstractNumId w:val="61"/>
  </w:num>
  <w:num w:numId="62">
    <w:abstractNumId w:val="17"/>
  </w:num>
  <w:num w:numId="63">
    <w:abstractNumId w:val="73"/>
  </w:num>
  <w:num w:numId="64">
    <w:abstractNumId w:val="12"/>
  </w:num>
  <w:num w:numId="65">
    <w:abstractNumId w:val="39"/>
  </w:num>
  <w:num w:numId="66">
    <w:abstractNumId w:val="7"/>
  </w:num>
  <w:num w:numId="67">
    <w:abstractNumId w:val="81"/>
  </w:num>
  <w:num w:numId="68">
    <w:abstractNumId w:val="14"/>
  </w:num>
  <w:num w:numId="69">
    <w:abstractNumId w:val="88"/>
  </w:num>
  <w:num w:numId="70">
    <w:abstractNumId w:val="89"/>
  </w:num>
  <w:num w:numId="71">
    <w:abstractNumId w:val="56"/>
  </w:num>
  <w:num w:numId="72">
    <w:abstractNumId w:val="23"/>
  </w:num>
  <w:num w:numId="73">
    <w:abstractNumId w:val="53"/>
  </w:num>
  <w:num w:numId="74">
    <w:abstractNumId w:val="75"/>
  </w:num>
  <w:num w:numId="75">
    <w:abstractNumId w:val="33"/>
  </w:num>
  <w:num w:numId="76">
    <w:abstractNumId w:val="42"/>
  </w:num>
  <w:num w:numId="77">
    <w:abstractNumId w:val="83"/>
  </w:num>
  <w:num w:numId="78">
    <w:abstractNumId w:val="66"/>
  </w:num>
  <w:num w:numId="79">
    <w:abstractNumId w:val="85"/>
  </w:num>
  <w:num w:numId="80">
    <w:abstractNumId w:val="77"/>
  </w:num>
  <w:num w:numId="81">
    <w:abstractNumId w:val="48"/>
  </w:num>
  <w:num w:numId="82">
    <w:abstractNumId w:val="87"/>
  </w:num>
  <w:num w:numId="83">
    <w:abstractNumId w:val="8"/>
  </w:num>
  <w:num w:numId="84">
    <w:abstractNumId w:val="79"/>
  </w:num>
  <w:num w:numId="85">
    <w:abstractNumId w:val="5"/>
  </w:num>
  <w:num w:numId="86">
    <w:abstractNumId w:val="70"/>
  </w:num>
  <w:num w:numId="87">
    <w:abstractNumId w:val="31"/>
  </w:num>
  <w:num w:numId="88">
    <w:abstractNumId w:val="10"/>
  </w:num>
  <w:num w:numId="89">
    <w:abstractNumId w:val="4"/>
  </w:num>
  <w:num w:numId="90">
    <w:abstractNumId w:val="84"/>
  </w:num>
  <w:num w:numId="91">
    <w:abstractNumId w:val="24"/>
  </w:num>
  <w:num w:numId="92">
    <w:abstractNumId w:val="93"/>
  </w:num>
  <w:num w:numId="93">
    <w:abstractNumId w:val="54"/>
  </w:num>
  <w:num w:numId="94">
    <w:abstractNumId w:val="38"/>
  </w:num>
  <w:num w:numId="95">
    <w:abstractNumId w:val="46"/>
  </w:num>
  <w:num w:numId="96">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31"/>
    <w:rsid w:val="0000042D"/>
    <w:rsid w:val="000010A9"/>
    <w:rsid w:val="000011B6"/>
    <w:rsid w:val="00002EEC"/>
    <w:rsid w:val="00003125"/>
    <w:rsid w:val="00005A9E"/>
    <w:rsid w:val="00005E76"/>
    <w:rsid w:val="00006235"/>
    <w:rsid w:val="0000683E"/>
    <w:rsid w:val="00007150"/>
    <w:rsid w:val="0000756A"/>
    <w:rsid w:val="0001001E"/>
    <w:rsid w:val="00011665"/>
    <w:rsid w:val="000116CA"/>
    <w:rsid w:val="00011C81"/>
    <w:rsid w:val="00011E5B"/>
    <w:rsid w:val="00012991"/>
    <w:rsid w:val="000129CF"/>
    <w:rsid w:val="00015006"/>
    <w:rsid w:val="000157ED"/>
    <w:rsid w:val="00015E2D"/>
    <w:rsid w:val="00020D15"/>
    <w:rsid w:val="000215D5"/>
    <w:rsid w:val="00021980"/>
    <w:rsid w:val="0002250A"/>
    <w:rsid w:val="00023879"/>
    <w:rsid w:val="00025635"/>
    <w:rsid w:val="00026B69"/>
    <w:rsid w:val="0002732E"/>
    <w:rsid w:val="000300CD"/>
    <w:rsid w:val="0003093C"/>
    <w:rsid w:val="0003109E"/>
    <w:rsid w:val="000311B2"/>
    <w:rsid w:val="0003247C"/>
    <w:rsid w:val="00033C60"/>
    <w:rsid w:val="00035C65"/>
    <w:rsid w:val="0003635B"/>
    <w:rsid w:val="00036894"/>
    <w:rsid w:val="000379C6"/>
    <w:rsid w:val="00037EAF"/>
    <w:rsid w:val="000413D0"/>
    <w:rsid w:val="00041539"/>
    <w:rsid w:val="000422AA"/>
    <w:rsid w:val="00042D98"/>
    <w:rsid w:val="0004685A"/>
    <w:rsid w:val="000470C9"/>
    <w:rsid w:val="00047B78"/>
    <w:rsid w:val="00047B92"/>
    <w:rsid w:val="00050573"/>
    <w:rsid w:val="00051BFD"/>
    <w:rsid w:val="00051F23"/>
    <w:rsid w:val="00052E23"/>
    <w:rsid w:val="0005351C"/>
    <w:rsid w:val="00053751"/>
    <w:rsid w:val="00053E79"/>
    <w:rsid w:val="0005521D"/>
    <w:rsid w:val="000553C0"/>
    <w:rsid w:val="00055B89"/>
    <w:rsid w:val="00057334"/>
    <w:rsid w:val="00060607"/>
    <w:rsid w:val="00060A8D"/>
    <w:rsid w:val="000620E3"/>
    <w:rsid w:val="0006219B"/>
    <w:rsid w:val="00064927"/>
    <w:rsid w:val="00065514"/>
    <w:rsid w:val="00066A99"/>
    <w:rsid w:val="00070143"/>
    <w:rsid w:val="00070389"/>
    <w:rsid w:val="00071118"/>
    <w:rsid w:val="000714B8"/>
    <w:rsid w:val="00072126"/>
    <w:rsid w:val="00072E6D"/>
    <w:rsid w:val="0007382D"/>
    <w:rsid w:val="00073D0D"/>
    <w:rsid w:val="00074B02"/>
    <w:rsid w:val="00075E6B"/>
    <w:rsid w:val="0007712E"/>
    <w:rsid w:val="00080837"/>
    <w:rsid w:val="000808B8"/>
    <w:rsid w:val="000811AD"/>
    <w:rsid w:val="00083478"/>
    <w:rsid w:val="000857C6"/>
    <w:rsid w:val="00085972"/>
    <w:rsid w:val="00085D62"/>
    <w:rsid w:val="00087102"/>
    <w:rsid w:val="00087565"/>
    <w:rsid w:val="00091080"/>
    <w:rsid w:val="00091F0F"/>
    <w:rsid w:val="000932DB"/>
    <w:rsid w:val="00093F61"/>
    <w:rsid w:val="00094B1B"/>
    <w:rsid w:val="00094BC1"/>
    <w:rsid w:val="00094FDE"/>
    <w:rsid w:val="00095182"/>
    <w:rsid w:val="00095B80"/>
    <w:rsid w:val="00095C3C"/>
    <w:rsid w:val="00096BA4"/>
    <w:rsid w:val="000A0879"/>
    <w:rsid w:val="000A1BDE"/>
    <w:rsid w:val="000A1FB9"/>
    <w:rsid w:val="000A388A"/>
    <w:rsid w:val="000A4F72"/>
    <w:rsid w:val="000A525C"/>
    <w:rsid w:val="000A59B8"/>
    <w:rsid w:val="000A5B23"/>
    <w:rsid w:val="000A6851"/>
    <w:rsid w:val="000A6B32"/>
    <w:rsid w:val="000A6CBA"/>
    <w:rsid w:val="000A6E70"/>
    <w:rsid w:val="000A735D"/>
    <w:rsid w:val="000B1093"/>
    <w:rsid w:val="000B2CC3"/>
    <w:rsid w:val="000B2F4C"/>
    <w:rsid w:val="000B308A"/>
    <w:rsid w:val="000B4EC7"/>
    <w:rsid w:val="000B5349"/>
    <w:rsid w:val="000B59B4"/>
    <w:rsid w:val="000B6F3E"/>
    <w:rsid w:val="000C028E"/>
    <w:rsid w:val="000C1216"/>
    <w:rsid w:val="000C1CBC"/>
    <w:rsid w:val="000C22FA"/>
    <w:rsid w:val="000C3CF5"/>
    <w:rsid w:val="000C4A3E"/>
    <w:rsid w:val="000C5AD0"/>
    <w:rsid w:val="000C5F4E"/>
    <w:rsid w:val="000C7699"/>
    <w:rsid w:val="000D1601"/>
    <w:rsid w:val="000D1652"/>
    <w:rsid w:val="000D329D"/>
    <w:rsid w:val="000D34C6"/>
    <w:rsid w:val="000D5B8D"/>
    <w:rsid w:val="000D611F"/>
    <w:rsid w:val="000D6262"/>
    <w:rsid w:val="000D6EB6"/>
    <w:rsid w:val="000E0695"/>
    <w:rsid w:val="000E0A61"/>
    <w:rsid w:val="000E1FB1"/>
    <w:rsid w:val="000E23EB"/>
    <w:rsid w:val="000E25AB"/>
    <w:rsid w:val="000E26EF"/>
    <w:rsid w:val="000E2A04"/>
    <w:rsid w:val="000E3324"/>
    <w:rsid w:val="000E40F4"/>
    <w:rsid w:val="000E5171"/>
    <w:rsid w:val="000E5CD3"/>
    <w:rsid w:val="000E6908"/>
    <w:rsid w:val="000E7434"/>
    <w:rsid w:val="000E7FD8"/>
    <w:rsid w:val="000F01ED"/>
    <w:rsid w:val="000F0216"/>
    <w:rsid w:val="000F135B"/>
    <w:rsid w:val="000F220C"/>
    <w:rsid w:val="000F30C6"/>
    <w:rsid w:val="000F34C1"/>
    <w:rsid w:val="000F4634"/>
    <w:rsid w:val="000F52DA"/>
    <w:rsid w:val="000F5FEA"/>
    <w:rsid w:val="000F6BF2"/>
    <w:rsid w:val="00100C1C"/>
    <w:rsid w:val="00100D02"/>
    <w:rsid w:val="001013ED"/>
    <w:rsid w:val="00102CCA"/>
    <w:rsid w:val="0010415A"/>
    <w:rsid w:val="00104777"/>
    <w:rsid w:val="0010748C"/>
    <w:rsid w:val="001076D1"/>
    <w:rsid w:val="00112BAE"/>
    <w:rsid w:val="00113BA9"/>
    <w:rsid w:val="00113BF7"/>
    <w:rsid w:val="00114A0E"/>
    <w:rsid w:val="00114EA5"/>
    <w:rsid w:val="00115867"/>
    <w:rsid w:val="00117D4A"/>
    <w:rsid w:val="00117D5B"/>
    <w:rsid w:val="00120588"/>
    <w:rsid w:val="00121FC2"/>
    <w:rsid w:val="0012250F"/>
    <w:rsid w:val="00122547"/>
    <w:rsid w:val="001226A7"/>
    <w:rsid w:val="001237AD"/>
    <w:rsid w:val="00125FD9"/>
    <w:rsid w:val="00125FF3"/>
    <w:rsid w:val="00126CE5"/>
    <w:rsid w:val="00127098"/>
    <w:rsid w:val="00127A5C"/>
    <w:rsid w:val="00127B4E"/>
    <w:rsid w:val="00130313"/>
    <w:rsid w:val="0013173C"/>
    <w:rsid w:val="00135113"/>
    <w:rsid w:val="00135C09"/>
    <w:rsid w:val="001367E3"/>
    <w:rsid w:val="00136C75"/>
    <w:rsid w:val="00137B7D"/>
    <w:rsid w:val="001407CA"/>
    <w:rsid w:val="00141B68"/>
    <w:rsid w:val="00143FF9"/>
    <w:rsid w:val="00147C6D"/>
    <w:rsid w:val="00150FCA"/>
    <w:rsid w:val="00152451"/>
    <w:rsid w:val="00153B25"/>
    <w:rsid w:val="00154813"/>
    <w:rsid w:val="001548E6"/>
    <w:rsid w:val="0015580D"/>
    <w:rsid w:val="00156A88"/>
    <w:rsid w:val="001571EE"/>
    <w:rsid w:val="00157B2D"/>
    <w:rsid w:val="001611BD"/>
    <w:rsid w:val="00162727"/>
    <w:rsid w:val="001650B8"/>
    <w:rsid w:val="00165660"/>
    <w:rsid w:val="0016702C"/>
    <w:rsid w:val="001674CC"/>
    <w:rsid w:val="00167F4D"/>
    <w:rsid w:val="00170093"/>
    <w:rsid w:val="0017038D"/>
    <w:rsid w:val="00170A4E"/>
    <w:rsid w:val="001714BF"/>
    <w:rsid w:val="00172417"/>
    <w:rsid w:val="001743A7"/>
    <w:rsid w:val="00174775"/>
    <w:rsid w:val="00174DC8"/>
    <w:rsid w:val="00175349"/>
    <w:rsid w:val="00176C53"/>
    <w:rsid w:val="0017763A"/>
    <w:rsid w:val="00177A1F"/>
    <w:rsid w:val="00180020"/>
    <w:rsid w:val="00180B01"/>
    <w:rsid w:val="00180EEE"/>
    <w:rsid w:val="001813C7"/>
    <w:rsid w:val="00181FA1"/>
    <w:rsid w:val="001820F9"/>
    <w:rsid w:val="00182C70"/>
    <w:rsid w:val="00183082"/>
    <w:rsid w:val="001833D2"/>
    <w:rsid w:val="00183A27"/>
    <w:rsid w:val="00184BB0"/>
    <w:rsid w:val="001850C0"/>
    <w:rsid w:val="00185135"/>
    <w:rsid w:val="001851FA"/>
    <w:rsid w:val="00185F40"/>
    <w:rsid w:val="00186C8C"/>
    <w:rsid w:val="001870A7"/>
    <w:rsid w:val="0018715E"/>
    <w:rsid w:val="00187D84"/>
    <w:rsid w:val="0019051F"/>
    <w:rsid w:val="00190E34"/>
    <w:rsid w:val="00192BFF"/>
    <w:rsid w:val="001947CA"/>
    <w:rsid w:val="001957E7"/>
    <w:rsid w:val="00197F4D"/>
    <w:rsid w:val="001A0718"/>
    <w:rsid w:val="001A1037"/>
    <w:rsid w:val="001A1178"/>
    <w:rsid w:val="001A1AEA"/>
    <w:rsid w:val="001A2302"/>
    <w:rsid w:val="001A2D48"/>
    <w:rsid w:val="001A3256"/>
    <w:rsid w:val="001A4627"/>
    <w:rsid w:val="001A576C"/>
    <w:rsid w:val="001B04D2"/>
    <w:rsid w:val="001B0C2E"/>
    <w:rsid w:val="001B2F36"/>
    <w:rsid w:val="001B3327"/>
    <w:rsid w:val="001B3EAF"/>
    <w:rsid w:val="001B498B"/>
    <w:rsid w:val="001B60B2"/>
    <w:rsid w:val="001B6571"/>
    <w:rsid w:val="001C08C5"/>
    <w:rsid w:val="001C0E1C"/>
    <w:rsid w:val="001C416E"/>
    <w:rsid w:val="001C4B31"/>
    <w:rsid w:val="001C6110"/>
    <w:rsid w:val="001D0316"/>
    <w:rsid w:val="001D0341"/>
    <w:rsid w:val="001D069C"/>
    <w:rsid w:val="001D0E17"/>
    <w:rsid w:val="001D2073"/>
    <w:rsid w:val="001D22C7"/>
    <w:rsid w:val="001D25CD"/>
    <w:rsid w:val="001D301B"/>
    <w:rsid w:val="001D30A3"/>
    <w:rsid w:val="001D4FF0"/>
    <w:rsid w:val="001D50A8"/>
    <w:rsid w:val="001D7EDA"/>
    <w:rsid w:val="001E08DE"/>
    <w:rsid w:val="001E0C5D"/>
    <w:rsid w:val="001E1D92"/>
    <w:rsid w:val="001E25AA"/>
    <w:rsid w:val="001E2977"/>
    <w:rsid w:val="001E4473"/>
    <w:rsid w:val="001E528F"/>
    <w:rsid w:val="001E6478"/>
    <w:rsid w:val="001E7048"/>
    <w:rsid w:val="001F0405"/>
    <w:rsid w:val="001F170D"/>
    <w:rsid w:val="001F35B2"/>
    <w:rsid w:val="001F599A"/>
    <w:rsid w:val="001F599B"/>
    <w:rsid w:val="001F689F"/>
    <w:rsid w:val="001F7680"/>
    <w:rsid w:val="00200ADF"/>
    <w:rsid w:val="00200B29"/>
    <w:rsid w:val="002035C0"/>
    <w:rsid w:val="00203DFB"/>
    <w:rsid w:val="00203F58"/>
    <w:rsid w:val="00204026"/>
    <w:rsid w:val="002043B5"/>
    <w:rsid w:val="00205AF3"/>
    <w:rsid w:val="00206189"/>
    <w:rsid w:val="00207680"/>
    <w:rsid w:val="00207963"/>
    <w:rsid w:val="002108A5"/>
    <w:rsid w:val="00211F7C"/>
    <w:rsid w:val="00212942"/>
    <w:rsid w:val="00212DD5"/>
    <w:rsid w:val="00213C3B"/>
    <w:rsid w:val="00213F94"/>
    <w:rsid w:val="0021451F"/>
    <w:rsid w:val="002152FE"/>
    <w:rsid w:val="00216700"/>
    <w:rsid w:val="00216F3E"/>
    <w:rsid w:val="002179C0"/>
    <w:rsid w:val="00217D40"/>
    <w:rsid w:val="00217D51"/>
    <w:rsid w:val="00217D7D"/>
    <w:rsid w:val="0022056C"/>
    <w:rsid w:val="002209C7"/>
    <w:rsid w:val="0022235D"/>
    <w:rsid w:val="00222798"/>
    <w:rsid w:val="00223E17"/>
    <w:rsid w:val="002261A5"/>
    <w:rsid w:val="00226E6C"/>
    <w:rsid w:val="00227201"/>
    <w:rsid w:val="002274D7"/>
    <w:rsid w:val="002300D1"/>
    <w:rsid w:val="00230E7A"/>
    <w:rsid w:val="00231A54"/>
    <w:rsid w:val="00232254"/>
    <w:rsid w:val="002324BA"/>
    <w:rsid w:val="00232A5C"/>
    <w:rsid w:val="00233713"/>
    <w:rsid w:val="00233E4A"/>
    <w:rsid w:val="00233F73"/>
    <w:rsid w:val="00237FFB"/>
    <w:rsid w:val="00242300"/>
    <w:rsid w:val="0024303C"/>
    <w:rsid w:val="00243745"/>
    <w:rsid w:val="00243C10"/>
    <w:rsid w:val="00243F45"/>
    <w:rsid w:val="00244C03"/>
    <w:rsid w:val="002450F1"/>
    <w:rsid w:val="0024554E"/>
    <w:rsid w:val="00246188"/>
    <w:rsid w:val="002467E7"/>
    <w:rsid w:val="00247631"/>
    <w:rsid w:val="00247FFB"/>
    <w:rsid w:val="00250562"/>
    <w:rsid w:val="00251237"/>
    <w:rsid w:val="00253C08"/>
    <w:rsid w:val="0025480C"/>
    <w:rsid w:val="0025509E"/>
    <w:rsid w:val="002563DC"/>
    <w:rsid w:val="00256652"/>
    <w:rsid w:val="00256974"/>
    <w:rsid w:val="002578D1"/>
    <w:rsid w:val="00257BBE"/>
    <w:rsid w:val="00260E1C"/>
    <w:rsid w:val="00260E82"/>
    <w:rsid w:val="002619B4"/>
    <w:rsid w:val="0026280E"/>
    <w:rsid w:val="00262B56"/>
    <w:rsid w:val="00262ED1"/>
    <w:rsid w:val="00263532"/>
    <w:rsid w:val="00264B13"/>
    <w:rsid w:val="00264C7F"/>
    <w:rsid w:val="00265E97"/>
    <w:rsid w:val="002670EF"/>
    <w:rsid w:val="00270017"/>
    <w:rsid w:val="002708EA"/>
    <w:rsid w:val="002709F8"/>
    <w:rsid w:val="00270CF3"/>
    <w:rsid w:val="00271248"/>
    <w:rsid w:val="00272A94"/>
    <w:rsid w:val="0027334B"/>
    <w:rsid w:val="00273C2A"/>
    <w:rsid w:val="002751A5"/>
    <w:rsid w:val="00275282"/>
    <w:rsid w:val="00275EBB"/>
    <w:rsid w:val="00276D51"/>
    <w:rsid w:val="002772C9"/>
    <w:rsid w:val="00277E1A"/>
    <w:rsid w:val="002811FF"/>
    <w:rsid w:val="00284819"/>
    <w:rsid w:val="00284D2E"/>
    <w:rsid w:val="0028579A"/>
    <w:rsid w:val="002860EB"/>
    <w:rsid w:val="00286213"/>
    <w:rsid w:val="00286938"/>
    <w:rsid w:val="0029566F"/>
    <w:rsid w:val="002963E4"/>
    <w:rsid w:val="0029737B"/>
    <w:rsid w:val="002A05B5"/>
    <w:rsid w:val="002A0855"/>
    <w:rsid w:val="002A184A"/>
    <w:rsid w:val="002A2FD0"/>
    <w:rsid w:val="002A30B4"/>
    <w:rsid w:val="002A40F1"/>
    <w:rsid w:val="002A7EDE"/>
    <w:rsid w:val="002B02EA"/>
    <w:rsid w:val="002B0319"/>
    <w:rsid w:val="002B1CC5"/>
    <w:rsid w:val="002B2045"/>
    <w:rsid w:val="002B21A8"/>
    <w:rsid w:val="002B27FB"/>
    <w:rsid w:val="002B2960"/>
    <w:rsid w:val="002B2E0B"/>
    <w:rsid w:val="002B35F3"/>
    <w:rsid w:val="002B3E4C"/>
    <w:rsid w:val="002B3FF8"/>
    <w:rsid w:val="002B4C25"/>
    <w:rsid w:val="002B4CAA"/>
    <w:rsid w:val="002B5FC4"/>
    <w:rsid w:val="002B624A"/>
    <w:rsid w:val="002B768F"/>
    <w:rsid w:val="002C00CD"/>
    <w:rsid w:val="002C0709"/>
    <w:rsid w:val="002C0A88"/>
    <w:rsid w:val="002C11FE"/>
    <w:rsid w:val="002C1694"/>
    <w:rsid w:val="002C29E1"/>
    <w:rsid w:val="002C3413"/>
    <w:rsid w:val="002C4BBA"/>
    <w:rsid w:val="002C5C42"/>
    <w:rsid w:val="002C6089"/>
    <w:rsid w:val="002C67FE"/>
    <w:rsid w:val="002D02EB"/>
    <w:rsid w:val="002D02F9"/>
    <w:rsid w:val="002D13B8"/>
    <w:rsid w:val="002D1854"/>
    <w:rsid w:val="002D23EA"/>
    <w:rsid w:val="002D4B9B"/>
    <w:rsid w:val="002D55A4"/>
    <w:rsid w:val="002D67E4"/>
    <w:rsid w:val="002D6952"/>
    <w:rsid w:val="002D72A6"/>
    <w:rsid w:val="002D765D"/>
    <w:rsid w:val="002D7AD8"/>
    <w:rsid w:val="002E016A"/>
    <w:rsid w:val="002E1A2D"/>
    <w:rsid w:val="002E4F5F"/>
    <w:rsid w:val="002E5138"/>
    <w:rsid w:val="002E5AD8"/>
    <w:rsid w:val="002E5DFB"/>
    <w:rsid w:val="002E5FE5"/>
    <w:rsid w:val="002F0155"/>
    <w:rsid w:val="002F0E1B"/>
    <w:rsid w:val="002F24C5"/>
    <w:rsid w:val="002F3142"/>
    <w:rsid w:val="002F46C5"/>
    <w:rsid w:val="002F520C"/>
    <w:rsid w:val="002F52F2"/>
    <w:rsid w:val="002F5835"/>
    <w:rsid w:val="002F5DBE"/>
    <w:rsid w:val="002F637C"/>
    <w:rsid w:val="002F6EE5"/>
    <w:rsid w:val="002F7B1B"/>
    <w:rsid w:val="002F7B5B"/>
    <w:rsid w:val="003016CC"/>
    <w:rsid w:val="00301D68"/>
    <w:rsid w:val="003035A3"/>
    <w:rsid w:val="0030442B"/>
    <w:rsid w:val="003045AC"/>
    <w:rsid w:val="00304F49"/>
    <w:rsid w:val="00304FDF"/>
    <w:rsid w:val="00305CDF"/>
    <w:rsid w:val="003067E1"/>
    <w:rsid w:val="00306AAB"/>
    <w:rsid w:val="0031020C"/>
    <w:rsid w:val="00310329"/>
    <w:rsid w:val="00311DDE"/>
    <w:rsid w:val="003137E3"/>
    <w:rsid w:val="003157D9"/>
    <w:rsid w:val="003159B2"/>
    <w:rsid w:val="00316E32"/>
    <w:rsid w:val="0031728C"/>
    <w:rsid w:val="003173B3"/>
    <w:rsid w:val="0032059D"/>
    <w:rsid w:val="00321E68"/>
    <w:rsid w:val="00321F42"/>
    <w:rsid w:val="003220D7"/>
    <w:rsid w:val="003222CB"/>
    <w:rsid w:val="0032409A"/>
    <w:rsid w:val="00325E63"/>
    <w:rsid w:val="00326F6E"/>
    <w:rsid w:val="00327270"/>
    <w:rsid w:val="00330871"/>
    <w:rsid w:val="00330CF2"/>
    <w:rsid w:val="00331045"/>
    <w:rsid w:val="00331F1A"/>
    <w:rsid w:val="0033306E"/>
    <w:rsid w:val="003335CE"/>
    <w:rsid w:val="00335028"/>
    <w:rsid w:val="0033612B"/>
    <w:rsid w:val="0033615F"/>
    <w:rsid w:val="00336FBF"/>
    <w:rsid w:val="00337C83"/>
    <w:rsid w:val="00337EEE"/>
    <w:rsid w:val="003401E1"/>
    <w:rsid w:val="0034093A"/>
    <w:rsid w:val="003415E0"/>
    <w:rsid w:val="0034286F"/>
    <w:rsid w:val="00342A33"/>
    <w:rsid w:val="0034424E"/>
    <w:rsid w:val="003448F2"/>
    <w:rsid w:val="00345057"/>
    <w:rsid w:val="00345471"/>
    <w:rsid w:val="00345A8A"/>
    <w:rsid w:val="003463BA"/>
    <w:rsid w:val="003471F8"/>
    <w:rsid w:val="00351363"/>
    <w:rsid w:val="003518FB"/>
    <w:rsid w:val="00351B31"/>
    <w:rsid w:val="003534DB"/>
    <w:rsid w:val="00353BF7"/>
    <w:rsid w:val="00355493"/>
    <w:rsid w:val="003569A0"/>
    <w:rsid w:val="00356A57"/>
    <w:rsid w:val="00356B67"/>
    <w:rsid w:val="00356CA4"/>
    <w:rsid w:val="00357166"/>
    <w:rsid w:val="00357552"/>
    <w:rsid w:val="003608D9"/>
    <w:rsid w:val="00363651"/>
    <w:rsid w:val="00364067"/>
    <w:rsid w:val="003658C4"/>
    <w:rsid w:val="00366A5C"/>
    <w:rsid w:val="0037014A"/>
    <w:rsid w:val="003702E2"/>
    <w:rsid w:val="00374D39"/>
    <w:rsid w:val="0037580A"/>
    <w:rsid w:val="00375EBC"/>
    <w:rsid w:val="00380A16"/>
    <w:rsid w:val="00380E0E"/>
    <w:rsid w:val="00382DEA"/>
    <w:rsid w:val="00383094"/>
    <w:rsid w:val="00383691"/>
    <w:rsid w:val="00383EAE"/>
    <w:rsid w:val="00383EF3"/>
    <w:rsid w:val="00386F39"/>
    <w:rsid w:val="00390EF0"/>
    <w:rsid w:val="003913C1"/>
    <w:rsid w:val="003914B7"/>
    <w:rsid w:val="00391C76"/>
    <w:rsid w:val="00391C80"/>
    <w:rsid w:val="0039229F"/>
    <w:rsid w:val="00392A6F"/>
    <w:rsid w:val="00393189"/>
    <w:rsid w:val="0039335F"/>
    <w:rsid w:val="003935F5"/>
    <w:rsid w:val="00394FF0"/>
    <w:rsid w:val="00397154"/>
    <w:rsid w:val="0039715E"/>
    <w:rsid w:val="003971A4"/>
    <w:rsid w:val="0039745D"/>
    <w:rsid w:val="003A1E2C"/>
    <w:rsid w:val="003A306E"/>
    <w:rsid w:val="003A361B"/>
    <w:rsid w:val="003A5098"/>
    <w:rsid w:val="003A6A20"/>
    <w:rsid w:val="003B179D"/>
    <w:rsid w:val="003B1A80"/>
    <w:rsid w:val="003B38D7"/>
    <w:rsid w:val="003B6B61"/>
    <w:rsid w:val="003B77A8"/>
    <w:rsid w:val="003C17CC"/>
    <w:rsid w:val="003C1A7C"/>
    <w:rsid w:val="003C3561"/>
    <w:rsid w:val="003C4230"/>
    <w:rsid w:val="003C6A60"/>
    <w:rsid w:val="003C75C6"/>
    <w:rsid w:val="003D00AA"/>
    <w:rsid w:val="003D02CA"/>
    <w:rsid w:val="003D1002"/>
    <w:rsid w:val="003D1107"/>
    <w:rsid w:val="003D4554"/>
    <w:rsid w:val="003D582C"/>
    <w:rsid w:val="003E01AE"/>
    <w:rsid w:val="003E2501"/>
    <w:rsid w:val="003E3AA0"/>
    <w:rsid w:val="003E4230"/>
    <w:rsid w:val="003E4838"/>
    <w:rsid w:val="003E4A56"/>
    <w:rsid w:val="003E550A"/>
    <w:rsid w:val="003E5B17"/>
    <w:rsid w:val="003E7410"/>
    <w:rsid w:val="003F0258"/>
    <w:rsid w:val="003F0BAF"/>
    <w:rsid w:val="003F0EA7"/>
    <w:rsid w:val="003F1878"/>
    <w:rsid w:val="003F1A5C"/>
    <w:rsid w:val="003F2AD2"/>
    <w:rsid w:val="003F40E2"/>
    <w:rsid w:val="003F416C"/>
    <w:rsid w:val="003F49B3"/>
    <w:rsid w:val="003F5536"/>
    <w:rsid w:val="003F5FF3"/>
    <w:rsid w:val="003F632C"/>
    <w:rsid w:val="0040059F"/>
    <w:rsid w:val="00400779"/>
    <w:rsid w:val="00400A2F"/>
    <w:rsid w:val="00400CA2"/>
    <w:rsid w:val="004024C5"/>
    <w:rsid w:val="00402A8D"/>
    <w:rsid w:val="00402EA4"/>
    <w:rsid w:val="0040350A"/>
    <w:rsid w:val="00404585"/>
    <w:rsid w:val="0040573A"/>
    <w:rsid w:val="00407D39"/>
    <w:rsid w:val="00407EE3"/>
    <w:rsid w:val="00410A0E"/>
    <w:rsid w:val="00410E22"/>
    <w:rsid w:val="00411B41"/>
    <w:rsid w:val="00411C0A"/>
    <w:rsid w:val="00412223"/>
    <w:rsid w:val="0041250C"/>
    <w:rsid w:val="004128D6"/>
    <w:rsid w:val="00414487"/>
    <w:rsid w:val="0041542E"/>
    <w:rsid w:val="004158C5"/>
    <w:rsid w:val="00416440"/>
    <w:rsid w:val="0041665A"/>
    <w:rsid w:val="004177CE"/>
    <w:rsid w:val="004204CD"/>
    <w:rsid w:val="00421864"/>
    <w:rsid w:val="00425432"/>
    <w:rsid w:val="0042580C"/>
    <w:rsid w:val="0042634D"/>
    <w:rsid w:val="00426FFA"/>
    <w:rsid w:val="0042712E"/>
    <w:rsid w:val="004273F2"/>
    <w:rsid w:val="00431A50"/>
    <w:rsid w:val="00431C3B"/>
    <w:rsid w:val="00431DBC"/>
    <w:rsid w:val="00432E2F"/>
    <w:rsid w:val="00436FE0"/>
    <w:rsid w:val="00441414"/>
    <w:rsid w:val="004414FC"/>
    <w:rsid w:val="004432B7"/>
    <w:rsid w:val="0044391E"/>
    <w:rsid w:val="00444F00"/>
    <w:rsid w:val="00445BEC"/>
    <w:rsid w:val="00445D88"/>
    <w:rsid w:val="00445FF7"/>
    <w:rsid w:val="004470F6"/>
    <w:rsid w:val="00447861"/>
    <w:rsid w:val="00450174"/>
    <w:rsid w:val="004507FD"/>
    <w:rsid w:val="004508FE"/>
    <w:rsid w:val="00451213"/>
    <w:rsid w:val="00452751"/>
    <w:rsid w:val="004527F1"/>
    <w:rsid w:val="00452A82"/>
    <w:rsid w:val="0045375F"/>
    <w:rsid w:val="00453893"/>
    <w:rsid w:val="00453972"/>
    <w:rsid w:val="00453D96"/>
    <w:rsid w:val="00455779"/>
    <w:rsid w:val="0045666D"/>
    <w:rsid w:val="00457007"/>
    <w:rsid w:val="00457904"/>
    <w:rsid w:val="00460B83"/>
    <w:rsid w:val="00460FA8"/>
    <w:rsid w:val="00460FED"/>
    <w:rsid w:val="00461F34"/>
    <w:rsid w:val="00462D56"/>
    <w:rsid w:val="00463F68"/>
    <w:rsid w:val="0046429C"/>
    <w:rsid w:val="00465AB7"/>
    <w:rsid w:val="00465E55"/>
    <w:rsid w:val="0046752C"/>
    <w:rsid w:val="004677A3"/>
    <w:rsid w:val="00470518"/>
    <w:rsid w:val="0047098E"/>
    <w:rsid w:val="00471172"/>
    <w:rsid w:val="004712F6"/>
    <w:rsid w:val="0047219B"/>
    <w:rsid w:val="0047235A"/>
    <w:rsid w:val="0047265D"/>
    <w:rsid w:val="00472961"/>
    <w:rsid w:val="0047484E"/>
    <w:rsid w:val="004762E3"/>
    <w:rsid w:val="00476C6F"/>
    <w:rsid w:val="00477070"/>
    <w:rsid w:val="0048175D"/>
    <w:rsid w:val="004825D3"/>
    <w:rsid w:val="00482B38"/>
    <w:rsid w:val="00482B8B"/>
    <w:rsid w:val="004833C9"/>
    <w:rsid w:val="00483455"/>
    <w:rsid w:val="00483D64"/>
    <w:rsid w:val="004851E7"/>
    <w:rsid w:val="004852DE"/>
    <w:rsid w:val="00485AF5"/>
    <w:rsid w:val="00486477"/>
    <w:rsid w:val="00490137"/>
    <w:rsid w:val="004901C6"/>
    <w:rsid w:val="0049067A"/>
    <w:rsid w:val="00490EBF"/>
    <w:rsid w:val="0049134B"/>
    <w:rsid w:val="00492397"/>
    <w:rsid w:val="004923D6"/>
    <w:rsid w:val="00492A90"/>
    <w:rsid w:val="00492D7B"/>
    <w:rsid w:val="00493278"/>
    <w:rsid w:val="00493A86"/>
    <w:rsid w:val="00493F31"/>
    <w:rsid w:val="00494573"/>
    <w:rsid w:val="00496765"/>
    <w:rsid w:val="00497021"/>
    <w:rsid w:val="004972ED"/>
    <w:rsid w:val="004976D1"/>
    <w:rsid w:val="004A27E5"/>
    <w:rsid w:val="004A4EC0"/>
    <w:rsid w:val="004A6D21"/>
    <w:rsid w:val="004A7614"/>
    <w:rsid w:val="004A7640"/>
    <w:rsid w:val="004B1684"/>
    <w:rsid w:val="004B170F"/>
    <w:rsid w:val="004B462E"/>
    <w:rsid w:val="004B48FF"/>
    <w:rsid w:val="004B51C5"/>
    <w:rsid w:val="004B54EA"/>
    <w:rsid w:val="004B5CB9"/>
    <w:rsid w:val="004B6389"/>
    <w:rsid w:val="004B65C0"/>
    <w:rsid w:val="004B6824"/>
    <w:rsid w:val="004B6F8C"/>
    <w:rsid w:val="004B75CB"/>
    <w:rsid w:val="004B7BEC"/>
    <w:rsid w:val="004C0BA7"/>
    <w:rsid w:val="004C0F5A"/>
    <w:rsid w:val="004C1B7A"/>
    <w:rsid w:val="004C387F"/>
    <w:rsid w:val="004C3CDA"/>
    <w:rsid w:val="004C5604"/>
    <w:rsid w:val="004C5CE3"/>
    <w:rsid w:val="004C68F3"/>
    <w:rsid w:val="004C7FF1"/>
    <w:rsid w:val="004D06DF"/>
    <w:rsid w:val="004D172D"/>
    <w:rsid w:val="004D21A8"/>
    <w:rsid w:val="004D22AB"/>
    <w:rsid w:val="004D2D8D"/>
    <w:rsid w:val="004D590A"/>
    <w:rsid w:val="004D5988"/>
    <w:rsid w:val="004D5A0E"/>
    <w:rsid w:val="004D61E5"/>
    <w:rsid w:val="004D63A9"/>
    <w:rsid w:val="004D7639"/>
    <w:rsid w:val="004E063F"/>
    <w:rsid w:val="004E0CFB"/>
    <w:rsid w:val="004E0F9F"/>
    <w:rsid w:val="004E34C0"/>
    <w:rsid w:val="004E37EC"/>
    <w:rsid w:val="004E4168"/>
    <w:rsid w:val="004E58B6"/>
    <w:rsid w:val="004E5DC5"/>
    <w:rsid w:val="004E7CE9"/>
    <w:rsid w:val="004F078E"/>
    <w:rsid w:val="004F0E58"/>
    <w:rsid w:val="004F30FE"/>
    <w:rsid w:val="004F54BE"/>
    <w:rsid w:val="004F63E7"/>
    <w:rsid w:val="004F6BDF"/>
    <w:rsid w:val="004F7C72"/>
    <w:rsid w:val="005003C4"/>
    <w:rsid w:val="00500C60"/>
    <w:rsid w:val="00500C94"/>
    <w:rsid w:val="005010DF"/>
    <w:rsid w:val="005027E8"/>
    <w:rsid w:val="00502EFC"/>
    <w:rsid w:val="005031E7"/>
    <w:rsid w:val="005037EF"/>
    <w:rsid w:val="0050394E"/>
    <w:rsid w:val="005040C5"/>
    <w:rsid w:val="005042A0"/>
    <w:rsid w:val="0050483A"/>
    <w:rsid w:val="005053AB"/>
    <w:rsid w:val="00505CFC"/>
    <w:rsid w:val="0050741A"/>
    <w:rsid w:val="005100B4"/>
    <w:rsid w:val="005104B8"/>
    <w:rsid w:val="00510FD0"/>
    <w:rsid w:val="00512DEE"/>
    <w:rsid w:val="0051311B"/>
    <w:rsid w:val="005133C7"/>
    <w:rsid w:val="00514423"/>
    <w:rsid w:val="005149E9"/>
    <w:rsid w:val="00514A52"/>
    <w:rsid w:val="0051575E"/>
    <w:rsid w:val="00516572"/>
    <w:rsid w:val="00517332"/>
    <w:rsid w:val="00517805"/>
    <w:rsid w:val="00517B67"/>
    <w:rsid w:val="0052228A"/>
    <w:rsid w:val="00522535"/>
    <w:rsid w:val="00522FDC"/>
    <w:rsid w:val="00522FF1"/>
    <w:rsid w:val="00524338"/>
    <w:rsid w:val="0052457F"/>
    <w:rsid w:val="005256C9"/>
    <w:rsid w:val="00531796"/>
    <w:rsid w:val="00531D4F"/>
    <w:rsid w:val="005324D9"/>
    <w:rsid w:val="00532C92"/>
    <w:rsid w:val="00535210"/>
    <w:rsid w:val="00535284"/>
    <w:rsid w:val="00536950"/>
    <w:rsid w:val="00537442"/>
    <w:rsid w:val="00537D2B"/>
    <w:rsid w:val="0054100D"/>
    <w:rsid w:val="00541CD2"/>
    <w:rsid w:val="0054390C"/>
    <w:rsid w:val="00545099"/>
    <w:rsid w:val="0054670C"/>
    <w:rsid w:val="0055110B"/>
    <w:rsid w:val="005514E2"/>
    <w:rsid w:val="00551900"/>
    <w:rsid w:val="00553BC5"/>
    <w:rsid w:val="00554DC6"/>
    <w:rsid w:val="00555ADF"/>
    <w:rsid w:val="00557789"/>
    <w:rsid w:val="0056008D"/>
    <w:rsid w:val="005603A1"/>
    <w:rsid w:val="005603AD"/>
    <w:rsid w:val="0056041D"/>
    <w:rsid w:val="0056105C"/>
    <w:rsid w:val="005625B2"/>
    <w:rsid w:val="00564052"/>
    <w:rsid w:val="005644DC"/>
    <w:rsid w:val="00565544"/>
    <w:rsid w:val="00565970"/>
    <w:rsid w:val="005659AE"/>
    <w:rsid w:val="0057010C"/>
    <w:rsid w:val="00570E0B"/>
    <w:rsid w:val="005710A9"/>
    <w:rsid w:val="00572779"/>
    <w:rsid w:val="00572FF5"/>
    <w:rsid w:val="005733E8"/>
    <w:rsid w:val="00573724"/>
    <w:rsid w:val="005746D7"/>
    <w:rsid w:val="00574BAE"/>
    <w:rsid w:val="005752AA"/>
    <w:rsid w:val="00575511"/>
    <w:rsid w:val="00575DB4"/>
    <w:rsid w:val="00576442"/>
    <w:rsid w:val="00580081"/>
    <w:rsid w:val="00580A9A"/>
    <w:rsid w:val="0058350D"/>
    <w:rsid w:val="00583766"/>
    <w:rsid w:val="00584642"/>
    <w:rsid w:val="0058494D"/>
    <w:rsid w:val="0058675F"/>
    <w:rsid w:val="00586E71"/>
    <w:rsid w:val="00586FEF"/>
    <w:rsid w:val="00587CCB"/>
    <w:rsid w:val="00587FC8"/>
    <w:rsid w:val="005920CD"/>
    <w:rsid w:val="00592975"/>
    <w:rsid w:val="005932D6"/>
    <w:rsid w:val="0059606B"/>
    <w:rsid w:val="005963D8"/>
    <w:rsid w:val="005979A8"/>
    <w:rsid w:val="005A1EA1"/>
    <w:rsid w:val="005A235F"/>
    <w:rsid w:val="005A32B2"/>
    <w:rsid w:val="005A372E"/>
    <w:rsid w:val="005A4E31"/>
    <w:rsid w:val="005A5044"/>
    <w:rsid w:val="005A64C3"/>
    <w:rsid w:val="005A689B"/>
    <w:rsid w:val="005A6F8D"/>
    <w:rsid w:val="005A7079"/>
    <w:rsid w:val="005A778B"/>
    <w:rsid w:val="005B0B86"/>
    <w:rsid w:val="005B1F96"/>
    <w:rsid w:val="005B3423"/>
    <w:rsid w:val="005B3CA5"/>
    <w:rsid w:val="005B3F93"/>
    <w:rsid w:val="005B4DA9"/>
    <w:rsid w:val="005B66A7"/>
    <w:rsid w:val="005C1306"/>
    <w:rsid w:val="005C1619"/>
    <w:rsid w:val="005C247E"/>
    <w:rsid w:val="005C2619"/>
    <w:rsid w:val="005C424F"/>
    <w:rsid w:val="005C477F"/>
    <w:rsid w:val="005C484E"/>
    <w:rsid w:val="005C537F"/>
    <w:rsid w:val="005C650A"/>
    <w:rsid w:val="005C7909"/>
    <w:rsid w:val="005D0A20"/>
    <w:rsid w:val="005D1135"/>
    <w:rsid w:val="005D2DB9"/>
    <w:rsid w:val="005D4AE3"/>
    <w:rsid w:val="005D5848"/>
    <w:rsid w:val="005D5E1A"/>
    <w:rsid w:val="005D6F0A"/>
    <w:rsid w:val="005D75B8"/>
    <w:rsid w:val="005E0741"/>
    <w:rsid w:val="005E12BE"/>
    <w:rsid w:val="005E1738"/>
    <w:rsid w:val="005E2CE8"/>
    <w:rsid w:val="005E4C0A"/>
    <w:rsid w:val="005E4DD7"/>
    <w:rsid w:val="005E70DD"/>
    <w:rsid w:val="005E75DC"/>
    <w:rsid w:val="005F04D3"/>
    <w:rsid w:val="005F05F9"/>
    <w:rsid w:val="005F0E56"/>
    <w:rsid w:val="005F104C"/>
    <w:rsid w:val="005F1E33"/>
    <w:rsid w:val="005F2247"/>
    <w:rsid w:val="005F2CCF"/>
    <w:rsid w:val="005F3551"/>
    <w:rsid w:val="005F3641"/>
    <w:rsid w:val="005F380D"/>
    <w:rsid w:val="005F5424"/>
    <w:rsid w:val="005F6EAF"/>
    <w:rsid w:val="005F718F"/>
    <w:rsid w:val="005F7D78"/>
    <w:rsid w:val="006007FF"/>
    <w:rsid w:val="00600BCD"/>
    <w:rsid w:val="00601625"/>
    <w:rsid w:val="006028DC"/>
    <w:rsid w:val="006041C9"/>
    <w:rsid w:val="00606335"/>
    <w:rsid w:val="00606989"/>
    <w:rsid w:val="00607A9D"/>
    <w:rsid w:val="0061249B"/>
    <w:rsid w:val="00612AFA"/>
    <w:rsid w:val="006138F1"/>
    <w:rsid w:val="006144C7"/>
    <w:rsid w:val="00614627"/>
    <w:rsid w:val="006151F4"/>
    <w:rsid w:val="00615792"/>
    <w:rsid w:val="00615891"/>
    <w:rsid w:val="00616285"/>
    <w:rsid w:val="006171C0"/>
    <w:rsid w:val="0061738B"/>
    <w:rsid w:val="00617949"/>
    <w:rsid w:val="006217F1"/>
    <w:rsid w:val="006220C8"/>
    <w:rsid w:val="006221EC"/>
    <w:rsid w:val="0062373F"/>
    <w:rsid w:val="00625482"/>
    <w:rsid w:val="00625494"/>
    <w:rsid w:val="006257C7"/>
    <w:rsid w:val="00626C12"/>
    <w:rsid w:val="006273FE"/>
    <w:rsid w:val="006277EB"/>
    <w:rsid w:val="00630165"/>
    <w:rsid w:val="00630E4D"/>
    <w:rsid w:val="006318DE"/>
    <w:rsid w:val="00635317"/>
    <w:rsid w:val="00635C2C"/>
    <w:rsid w:val="006402F4"/>
    <w:rsid w:val="006407E8"/>
    <w:rsid w:val="00640850"/>
    <w:rsid w:val="0064088B"/>
    <w:rsid w:val="00642270"/>
    <w:rsid w:val="00643ADF"/>
    <w:rsid w:val="00644B6F"/>
    <w:rsid w:val="006458DD"/>
    <w:rsid w:val="00645A09"/>
    <w:rsid w:val="00645F4C"/>
    <w:rsid w:val="00646319"/>
    <w:rsid w:val="00646ED2"/>
    <w:rsid w:val="00647D6A"/>
    <w:rsid w:val="00650265"/>
    <w:rsid w:val="00651C49"/>
    <w:rsid w:val="00651FD1"/>
    <w:rsid w:val="0065271B"/>
    <w:rsid w:val="00654942"/>
    <w:rsid w:val="006549E5"/>
    <w:rsid w:val="00654E0E"/>
    <w:rsid w:val="00654F6B"/>
    <w:rsid w:val="0065514E"/>
    <w:rsid w:val="00656AE7"/>
    <w:rsid w:val="00656CCA"/>
    <w:rsid w:val="00657916"/>
    <w:rsid w:val="00661245"/>
    <w:rsid w:val="006615E2"/>
    <w:rsid w:val="00662141"/>
    <w:rsid w:val="00664A30"/>
    <w:rsid w:val="00664C00"/>
    <w:rsid w:val="00665533"/>
    <w:rsid w:val="006656C7"/>
    <w:rsid w:val="006659CB"/>
    <w:rsid w:val="00665D32"/>
    <w:rsid w:val="00666511"/>
    <w:rsid w:val="00666CD8"/>
    <w:rsid w:val="006675EB"/>
    <w:rsid w:val="006677E2"/>
    <w:rsid w:val="00667F4A"/>
    <w:rsid w:val="006706BB"/>
    <w:rsid w:val="00670FAF"/>
    <w:rsid w:val="00672776"/>
    <w:rsid w:val="00672778"/>
    <w:rsid w:val="00672DF6"/>
    <w:rsid w:val="00673937"/>
    <w:rsid w:val="006739CC"/>
    <w:rsid w:val="00673A89"/>
    <w:rsid w:val="00673E87"/>
    <w:rsid w:val="00673EF6"/>
    <w:rsid w:val="00674510"/>
    <w:rsid w:val="006748DE"/>
    <w:rsid w:val="00680075"/>
    <w:rsid w:val="00680182"/>
    <w:rsid w:val="00680E4C"/>
    <w:rsid w:val="00681224"/>
    <w:rsid w:val="00681D0E"/>
    <w:rsid w:val="00681D82"/>
    <w:rsid w:val="006826D5"/>
    <w:rsid w:val="00683FFA"/>
    <w:rsid w:val="006859B3"/>
    <w:rsid w:val="00686BDF"/>
    <w:rsid w:val="00686C9A"/>
    <w:rsid w:val="00687185"/>
    <w:rsid w:val="00687379"/>
    <w:rsid w:val="006919BB"/>
    <w:rsid w:val="006927C2"/>
    <w:rsid w:val="00692A9D"/>
    <w:rsid w:val="00692F29"/>
    <w:rsid w:val="00693414"/>
    <w:rsid w:val="0069381C"/>
    <w:rsid w:val="00693A1C"/>
    <w:rsid w:val="00694E10"/>
    <w:rsid w:val="00695602"/>
    <w:rsid w:val="00695711"/>
    <w:rsid w:val="006958D0"/>
    <w:rsid w:val="006958D8"/>
    <w:rsid w:val="0069754F"/>
    <w:rsid w:val="00697CD6"/>
    <w:rsid w:val="006A04A8"/>
    <w:rsid w:val="006A057D"/>
    <w:rsid w:val="006A0E8B"/>
    <w:rsid w:val="006A1300"/>
    <w:rsid w:val="006A15DC"/>
    <w:rsid w:val="006A192D"/>
    <w:rsid w:val="006A4078"/>
    <w:rsid w:val="006A46AC"/>
    <w:rsid w:val="006A563A"/>
    <w:rsid w:val="006A5835"/>
    <w:rsid w:val="006A667A"/>
    <w:rsid w:val="006A71EE"/>
    <w:rsid w:val="006A72C3"/>
    <w:rsid w:val="006A7566"/>
    <w:rsid w:val="006B0BE8"/>
    <w:rsid w:val="006B0FEB"/>
    <w:rsid w:val="006B1A11"/>
    <w:rsid w:val="006B2EE5"/>
    <w:rsid w:val="006B3731"/>
    <w:rsid w:val="006B486F"/>
    <w:rsid w:val="006B4A13"/>
    <w:rsid w:val="006B5A8C"/>
    <w:rsid w:val="006B6E08"/>
    <w:rsid w:val="006B79BA"/>
    <w:rsid w:val="006B7FE2"/>
    <w:rsid w:val="006C321D"/>
    <w:rsid w:val="006C4F5D"/>
    <w:rsid w:val="006C513E"/>
    <w:rsid w:val="006C6E5A"/>
    <w:rsid w:val="006C76DC"/>
    <w:rsid w:val="006D0800"/>
    <w:rsid w:val="006D14A9"/>
    <w:rsid w:val="006D358D"/>
    <w:rsid w:val="006D49F5"/>
    <w:rsid w:val="006D5ACF"/>
    <w:rsid w:val="006D5B01"/>
    <w:rsid w:val="006D65D9"/>
    <w:rsid w:val="006D7430"/>
    <w:rsid w:val="006D7EAC"/>
    <w:rsid w:val="006E0054"/>
    <w:rsid w:val="006E03C0"/>
    <w:rsid w:val="006E1110"/>
    <w:rsid w:val="006E2BC3"/>
    <w:rsid w:val="006E3E44"/>
    <w:rsid w:val="006E48B6"/>
    <w:rsid w:val="006E6447"/>
    <w:rsid w:val="006E6D4B"/>
    <w:rsid w:val="006E769E"/>
    <w:rsid w:val="006E7B28"/>
    <w:rsid w:val="006F05A5"/>
    <w:rsid w:val="006F18E3"/>
    <w:rsid w:val="006F272C"/>
    <w:rsid w:val="006F342C"/>
    <w:rsid w:val="006F3530"/>
    <w:rsid w:val="006F3705"/>
    <w:rsid w:val="006F461A"/>
    <w:rsid w:val="006F49C3"/>
    <w:rsid w:val="006F5F16"/>
    <w:rsid w:val="006F6639"/>
    <w:rsid w:val="006F79CE"/>
    <w:rsid w:val="006F7AFE"/>
    <w:rsid w:val="00701E21"/>
    <w:rsid w:val="00702582"/>
    <w:rsid w:val="007025B7"/>
    <w:rsid w:val="00703891"/>
    <w:rsid w:val="00703A93"/>
    <w:rsid w:val="00703EF9"/>
    <w:rsid w:val="00705C45"/>
    <w:rsid w:val="00706053"/>
    <w:rsid w:val="00706DA0"/>
    <w:rsid w:val="007073E4"/>
    <w:rsid w:val="007077E0"/>
    <w:rsid w:val="00707844"/>
    <w:rsid w:val="00710C95"/>
    <w:rsid w:val="00711DBB"/>
    <w:rsid w:val="00712007"/>
    <w:rsid w:val="00712913"/>
    <w:rsid w:val="00714131"/>
    <w:rsid w:val="00714A14"/>
    <w:rsid w:val="007159BE"/>
    <w:rsid w:val="00715C12"/>
    <w:rsid w:val="00715C9F"/>
    <w:rsid w:val="00716777"/>
    <w:rsid w:val="00720095"/>
    <w:rsid w:val="00722545"/>
    <w:rsid w:val="00722BB6"/>
    <w:rsid w:val="0072327F"/>
    <w:rsid w:val="007245BC"/>
    <w:rsid w:val="00724A0B"/>
    <w:rsid w:val="00724E46"/>
    <w:rsid w:val="007255DE"/>
    <w:rsid w:val="00726DCA"/>
    <w:rsid w:val="0072741B"/>
    <w:rsid w:val="00727D18"/>
    <w:rsid w:val="00730013"/>
    <w:rsid w:val="00730D82"/>
    <w:rsid w:val="007320F4"/>
    <w:rsid w:val="00732389"/>
    <w:rsid w:val="0073303D"/>
    <w:rsid w:val="00733272"/>
    <w:rsid w:val="00733423"/>
    <w:rsid w:val="00733C37"/>
    <w:rsid w:val="00734A46"/>
    <w:rsid w:val="00734EF8"/>
    <w:rsid w:val="00735BA2"/>
    <w:rsid w:val="00741278"/>
    <w:rsid w:val="00741E89"/>
    <w:rsid w:val="00744CB2"/>
    <w:rsid w:val="00745749"/>
    <w:rsid w:val="00745AF9"/>
    <w:rsid w:val="00747FEA"/>
    <w:rsid w:val="0075092C"/>
    <w:rsid w:val="007519DC"/>
    <w:rsid w:val="00753566"/>
    <w:rsid w:val="00753717"/>
    <w:rsid w:val="00754134"/>
    <w:rsid w:val="00755046"/>
    <w:rsid w:val="007576DB"/>
    <w:rsid w:val="007577B2"/>
    <w:rsid w:val="0075799C"/>
    <w:rsid w:val="00757DBF"/>
    <w:rsid w:val="00760219"/>
    <w:rsid w:val="007612DB"/>
    <w:rsid w:val="0076131F"/>
    <w:rsid w:val="00762906"/>
    <w:rsid w:val="00762B78"/>
    <w:rsid w:val="00763735"/>
    <w:rsid w:val="00763F08"/>
    <w:rsid w:val="00764CD8"/>
    <w:rsid w:val="00765712"/>
    <w:rsid w:val="00765CE0"/>
    <w:rsid w:val="007666AC"/>
    <w:rsid w:val="00767227"/>
    <w:rsid w:val="0076726E"/>
    <w:rsid w:val="00770BCB"/>
    <w:rsid w:val="00770BE2"/>
    <w:rsid w:val="00772184"/>
    <w:rsid w:val="00773DDC"/>
    <w:rsid w:val="00776252"/>
    <w:rsid w:val="00776682"/>
    <w:rsid w:val="00776B51"/>
    <w:rsid w:val="007808BC"/>
    <w:rsid w:val="00781518"/>
    <w:rsid w:val="007822BD"/>
    <w:rsid w:val="00783C0F"/>
    <w:rsid w:val="00784269"/>
    <w:rsid w:val="007851AC"/>
    <w:rsid w:val="00785317"/>
    <w:rsid w:val="0078572B"/>
    <w:rsid w:val="00785769"/>
    <w:rsid w:val="007868AB"/>
    <w:rsid w:val="0078796A"/>
    <w:rsid w:val="00791D0D"/>
    <w:rsid w:val="00792ED2"/>
    <w:rsid w:val="00793D5C"/>
    <w:rsid w:val="007948A4"/>
    <w:rsid w:val="00795048"/>
    <w:rsid w:val="007956E4"/>
    <w:rsid w:val="00795AE8"/>
    <w:rsid w:val="007966EE"/>
    <w:rsid w:val="00796C91"/>
    <w:rsid w:val="007A2DFB"/>
    <w:rsid w:val="007A415B"/>
    <w:rsid w:val="007A4F9C"/>
    <w:rsid w:val="007A545A"/>
    <w:rsid w:val="007A6B70"/>
    <w:rsid w:val="007A6C77"/>
    <w:rsid w:val="007A7340"/>
    <w:rsid w:val="007B1012"/>
    <w:rsid w:val="007B12F9"/>
    <w:rsid w:val="007B1F44"/>
    <w:rsid w:val="007B3ABD"/>
    <w:rsid w:val="007B44D5"/>
    <w:rsid w:val="007B48D9"/>
    <w:rsid w:val="007B4D4D"/>
    <w:rsid w:val="007B575D"/>
    <w:rsid w:val="007B5A73"/>
    <w:rsid w:val="007B7317"/>
    <w:rsid w:val="007B793B"/>
    <w:rsid w:val="007B7B2E"/>
    <w:rsid w:val="007C09BF"/>
    <w:rsid w:val="007C263D"/>
    <w:rsid w:val="007C274C"/>
    <w:rsid w:val="007C288E"/>
    <w:rsid w:val="007D0857"/>
    <w:rsid w:val="007D0E8F"/>
    <w:rsid w:val="007D0F3B"/>
    <w:rsid w:val="007D1665"/>
    <w:rsid w:val="007D1BDF"/>
    <w:rsid w:val="007D2036"/>
    <w:rsid w:val="007D21A0"/>
    <w:rsid w:val="007D3020"/>
    <w:rsid w:val="007D3037"/>
    <w:rsid w:val="007D30E9"/>
    <w:rsid w:val="007D4005"/>
    <w:rsid w:val="007D5220"/>
    <w:rsid w:val="007D69F0"/>
    <w:rsid w:val="007D6F72"/>
    <w:rsid w:val="007E00E4"/>
    <w:rsid w:val="007E01B7"/>
    <w:rsid w:val="007E0DB7"/>
    <w:rsid w:val="007E10CF"/>
    <w:rsid w:val="007E116E"/>
    <w:rsid w:val="007E1680"/>
    <w:rsid w:val="007E2D36"/>
    <w:rsid w:val="007E5EA0"/>
    <w:rsid w:val="007E6ABE"/>
    <w:rsid w:val="007E7554"/>
    <w:rsid w:val="007E7E4F"/>
    <w:rsid w:val="007F0261"/>
    <w:rsid w:val="007F04EC"/>
    <w:rsid w:val="007F09BE"/>
    <w:rsid w:val="007F0A74"/>
    <w:rsid w:val="007F2ECF"/>
    <w:rsid w:val="007F4410"/>
    <w:rsid w:val="007F4567"/>
    <w:rsid w:val="007F49C4"/>
    <w:rsid w:val="007F4B9F"/>
    <w:rsid w:val="007F50C4"/>
    <w:rsid w:val="007F7496"/>
    <w:rsid w:val="007F7D6D"/>
    <w:rsid w:val="008001BE"/>
    <w:rsid w:val="00800741"/>
    <w:rsid w:val="00801720"/>
    <w:rsid w:val="00802774"/>
    <w:rsid w:val="0080508D"/>
    <w:rsid w:val="00805B14"/>
    <w:rsid w:val="00805DEF"/>
    <w:rsid w:val="00807674"/>
    <w:rsid w:val="00807FBB"/>
    <w:rsid w:val="00811B6B"/>
    <w:rsid w:val="00811ECA"/>
    <w:rsid w:val="0081204E"/>
    <w:rsid w:val="00813538"/>
    <w:rsid w:val="00813D97"/>
    <w:rsid w:val="0081440B"/>
    <w:rsid w:val="008152C3"/>
    <w:rsid w:val="00816721"/>
    <w:rsid w:val="00816A63"/>
    <w:rsid w:val="00817E34"/>
    <w:rsid w:val="00821A82"/>
    <w:rsid w:val="0082235B"/>
    <w:rsid w:val="0082264B"/>
    <w:rsid w:val="00824868"/>
    <w:rsid w:val="00826CF9"/>
    <w:rsid w:val="0082717D"/>
    <w:rsid w:val="00830B77"/>
    <w:rsid w:val="00831637"/>
    <w:rsid w:val="00835455"/>
    <w:rsid w:val="00835B58"/>
    <w:rsid w:val="00835C2E"/>
    <w:rsid w:val="00835DAA"/>
    <w:rsid w:val="00835F49"/>
    <w:rsid w:val="00837447"/>
    <w:rsid w:val="00837836"/>
    <w:rsid w:val="008412E6"/>
    <w:rsid w:val="00841B4B"/>
    <w:rsid w:val="00841C15"/>
    <w:rsid w:val="0084204D"/>
    <w:rsid w:val="00842225"/>
    <w:rsid w:val="008423FB"/>
    <w:rsid w:val="00842802"/>
    <w:rsid w:val="008449BC"/>
    <w:rsid w:val="00844CD0"/>
    <w:rsid w:val="00847302"/>
    <w:rsid w:val="008473E5"/>
    <w:rsid w:val="008474CF"/>
    <w:rsid w:val="008505C4"/>
    <w:rsid w:val="00850ABD"/>
    <w:rsid w:val="00851551"/>
    <w:rsid w:val="00851758"/>
    <w:rsid w:val="00851B55"/>
    <w:rsid w:val="008526ED"/>
    <w:rsid w:val="008528B1"/>
    <w:rsid w:val="0085610C"/>
    <w:rsid w:val="0085637E"/>
    <w:rsid w:val="008563AC"/>
    <w:rsid w:val="008563EE"/>
    <w:rsid w:val="00857433"/>
    <w:rsid w:val="0086068E"/>
    <w:rsid w:val="0086094F"/>
    <w:rsid w:val="008619A3"/>
    <w:rsid w:val="00864F6A"/>
    <w:rsid w:val="00866AA6"/>
    <w:rsid w:val="00866CF6"/>
    <w:rsid w:val="0087022C"/>
    <w:rsid w:val="008720E6"/>
    <w:rsid w:val="00872C6A"/>
    <w:rsid w:val="00875777"/>
    <w:rsid w:val="00875CBC"/>
    <w:rsid w:val="00876161"/>
    <w:rsid w:val="00876FBB"/>
    <w:rsid w:val="008770C8"/>
    <w:rsid w:val="0087794C"/>
    <w:rsid w:val="00883AAD"/>
    <w:rsid w:val="00885EDE"/>
    <w:rsid w:val="00886F71"/>
    <w:rsid w:val="00886F8E"/>
    <w:rsid w:val="0088704C"/>
    <w:rsid w:val="00890074"/>
    <w:rsid w:val="00890ACF"/>
    <w:rsid w:val="00891061"/>
    <w:rsid w:val="008922DC"/>
    <w:rsid w:val="008933AE"/>
    <w:rsid w:val="008934BE"/>
    <w:rsid w:val="00894041"/>
    <w:rsid w:val="008948F1"/>
    <w:rsid w:val="00894A7E"/>
    <w:rsid w:val="008964E0"/>
    <w:rsid w:val="00896BD4"/>
    <w:rsid w:val="0089730F"/>
    <w:rsid w:val="0089785D"/>
    <w:rsid w:val="00897BEF"/>
    <w:rsid w:val="008A0941"/>
    <w:rsid w:val="008A1163"/>
    <w:rsid w:val="008A1FF0"/>
    <w:rsid w:val="008A22AB"/>
    <w:rsid w:val="008A2B11"/>
    <w:rsid w:val="008A4222"/>
    <w:rsid w:val="008A45E8"/>
    <w:rsid w:val="008A4EB2"/>
    <w:rsid w:val="008A533B"/>
    <w:rsid w:val="008A5AD0"/>
    <w:rsid w:val="008A62B9"/>
    <w:rsid w:val="008A7288"/>
    <w:rsid w:val="008A74A0"/>
    <w:rsid w:val="008A7EEE"/>
    <w:rsid w:val="008B1BF5"/>
    <w:rsid w:val="008B28C2"/>
    <w:rsid w:val="008B3489"/>
    <w:rsid w:val="008B360C"/>
    <w:rsid w:val="008B3C7C"/>
    <w:rsid w:val="008B44A0"/>
    <w:rsid w:val="008B5042"/>
    <w:rsid w:val="008B5B24"/>
    <w:rsid w:val="008B5C28"/>
    <w:rsid w:val="008B5FDC"/>
    <w:rsid w:val="008B6006"/>
    <w:rsid w:val="008B63B8"/>
    <w:rsid w:val="008B6C9E"/>
    <w:rsid w:val="008B78D4"/>
    <w:rsid w:val="008C1369"/>
    <w:rsid w:val="008C4266"/>
    <w:rsid w:val="008C536A"/>
    <w:rsid w:val="008C69B9"/>
    <w:rsid w:val="008C6CC1"/>
    <w:rsid w:val="008C6FA1"/>
    <w:rsid w:val="008C7C73"/>
    <w:rsid w:val="008C7C79"/>
    <w:rsid w:val="008D1E93"/>
    <w:rsid w:val="008D2FA7"/>
    <w:rsid w:val="008D3F15"/>
    <w:rsid w:val="008D4E6A"/>
    <w:rsid w:val="008D521F"/>
    <w:rsid w:val="008D5726"/>
    <w:rsid w:val="008D5E24"/>
    <w:rsid w:val="008D5F9B"/>
    <w:rsid w:val="008D671C"/>
    <w:rsid w:val="008D754C"/>
    <w:rsid w:val="008D7665"/>
    <w:rsid w:val="008E0035"/>
    <w:rsid w:val="008E01D6"/>
    <w:rsid w:val="008E08ED"/>
    <w:rsid w:val="008E0C23"/>
    <w:rsid w:val="008E152B"/>
    <w:rsid w:val="008E2AE3"/>
    <w:rsid w:val="008E62A0"/>
    <w:rsid w:val="008E721E"/>
    <w:rsid w:val="008E7686"/>
    <w:rsid w:val="008F0C6B"/>
    <w:rsid w:val="008F17EE"/>
    <w:rsid w:val="008F2A63"/>
    <w:rsid w:val="008F3816"/>
    <w:rsid w:val="008F5774"/>
    <w:rsid w:val="008F5CDC"/>
    <w:rsid w:val="008F5FB3"/>
    <w:rsid w:val="008F7D0F"/>
    <w:rsid w:val="00900109"/>
    <w:rsid w:val="0090051C"/>
    <w:rsid w:val="009010E7"/>
    <w:rsid w:val="009028EA"/>
    <w:rsid w:val="009035D5"/>
    <w:rsid w:val="009041F4"/>
    <w:rsid w:val="009045A6"/>
    <w:rsid w:val="00904CE8"/>
    <w:rsid w:val="00907D2A"/>
    <w:rsid w:val="0091054B"/>
    <w:rsid w:val="00910583"/>
    <w:rsid w:val="00910C7D"/>
    <w:rsid w:val="0091312A"/>
    <w:rsid w:val="009132A8"/>
    <w:rsid w:val="00913305"/>
    <w:rsid w:val="009134CD"/>
    <w:rsid w:val="00916F01"/>
    <w:rsid w:val="009204E9"/>
    <w:rsid w:val="009209A2"/>
    <w:rsid w:val="00920C71"/>
    <w:rsid w:val="00922887"/>
    <w:rsid w:val="00922A10"/>
    <w:rsid w:val="00922CBA"/>
    <w:rsid w:val="00922E4A"/>
    <w:rsid w:val="00925357"/>
    <w:rsid w:val="009261CD"/>
    <w:rsid w:val="00926B32"/>
    <w:rsid w:val="009272DE"/>
    <w:rsid w:val="009274F8"/>
    <w:rsid w:val="0092780A"/>
    <w:rsid w:val="0092793D"/>
    <w:rsid w:val="0093058D"/>
    <w:rsid w:val="009320ED"/>
    <w:rsid w:val="00932418"/>
    <w:rsid w:val="00933B94"/>
    <w:rsid w:val="00933EAC"/>
    <w:rsid w:val="00933FBB"/>
    <w:rsid w:val="009347C4"/>
    <w:rsid w:val="0093557B"/>
    <w:rsid w:val="00935BF2"/>
    <w:rsid w:val="00942558"/>
    <w:rsid w:val="009425A2"/>
    <w:rsid w:val="00944CBC"/>
    <w:rsid w:val="0094578D"/>
    <w:rsid w:val="0094642C"/>
    <w:rsid w:val="0094666E"/>
    <w:rsid w:val="00946AAA"/>
    <w:rsid w:val="00951A83"/>
    <w:rsid w:val="0095478A"/>
    <w:rsid w:val="00954807"/>
    <w:rsid w:val="00954FB7"/>
    <w:rsid w:val="009565B0"/>
    <w:rsid w:val="0095758A"/>
    <w:rsid w:val="00961681"/>
    <w:rsid w:val="00961D9C"/>
    <w:rsid w:val="00962725"/>
    <w:rsid w:val="0096395F"/>
    <w:rsid w:val="009643C8"/>
    <w:rsid w:val="00965516"/>
    <w:rsid w:val="00965EA3"/>
    <w:rsid w:val="0096633C"/>
    <w:rsid w:val="009667F9"/>
    <w:rsid w:val="00966DF3"/>
    <w:rsid w:val="00967E2E"/>
    <w:rsid w:val="00971E63"/>
    <w:rsid w:val="009721F9"/>
    <w:rsid w:val="0097250E"/>
    <w:rsid w:val="00972E92"/>
    <w:rsid w:val="0097348F"/>
    <w:rsid w:val="0097458D"/>
    <w:rsid w:val="0097479B"/>
    <w:rsid w:val="00974D3B"/>
    <w:rsid w:val="00975636"/>
    <w:rsid w:val="00976402"/>
    <w:rsid w:val="00980104"/>
    <w:rsid w:val="00980644"/>
    <w:rsid w:val="00980650"/>
    <w:rsid w:val="00980C35"/>
    <w:rsid w:val="009819FF"/>
    <w:rsid w:val="00982590"/>
    <w:rsid w:val="0098270C"/>
    <w:rsid w:val="0098330A"/>
    <w:rsid w:val="00985EE7"/>
    <w:rsid w:val="00986405"/>
    <w:rsid w:val="00987533"/>
    <w:rsid w:val="00987DE6"/>
    <w:rsid w:val="00992BC8"/>
    <w:rsid w:val="00993009"/>
    <w:rsid w:val="009950BA"/>
    <w:rsid w:val="00996521"/>
    <w:rsid w:val="009A01EC"/>
    <w:rsid w:val="009A13E5"/>
    <w:rsid w:val="009A1401"/>
    <w:rsid w:val="009A1FBC"/>
    <w:rsid w:val="009A22B1"/>
    <w:rsid w:val="009A40B7"/>
    <w:rsid w:val="009A4787"/>
    <w:rsid w:val="009A4D12"/>
    <w:rsid w:val="009B01C6"/>
    <w:rsid w:val="009B1B7E"/>
    <w:rsid w:val="009B2A99"/>
    <w:rsid w:val="009B3DF5"/>
    <w:rsid w:val="009B3E57"/>
    <w:rsid w:val="009B6606"/>
    <w:rsid w:val="009B7301"/>
    <w:rsid w:val="009B74CB"/>
    <w:rsid w:val="009B7879"/>
    <w:rsid w:val="009C0A92"/>
    <w:rsid w:val="009C0BF9"/>
    <w:rsid w:val="009C38A7"/>
    <w:rsid w:val="009C3DE0"/>
    <w:rsid w:val="009C5C8E"/>
    <w:rsid w:val="009C6885"/>
    <w:rsid w:val="009C69AE"/>
    <w:rsid w:val="009C6B52"/>
    <w:rsid w:val="009D0166"/>
    <w:rsid w:val="009D102A"/>
    <w:rsid w:val="009D146B"/>
    <w:rsid w:val="009D20D2"/>
    <w:rsid w:val="009D522C"/>
    <w:rsid w:val="009D5480"/>
    <w:rsid w:val="009D5859"/>
    <w:rsid w:val="009E0A85"/>
    <w:rsid w:val="009E2795"/>
    <w:rsid w:val="009E3E76"/>
    <w:rsid w:val="009E48F0"/>
    <w:rsid w:val="009E4C5E"/>
    <w:rsid w:val="009E5453"/>
    <w:rsid w:val="009F0A6A"/>
    <w:rsid w:val="009F0D8A"/>
    <w:rsid w:val="009F1D6D"/>
    <w:rsid w:val="009F2014"/>
    <w:rsid w:val="009F3308"/>
    <w:rsid w:val="009F3727"/>
    <w:rsid w:val="009F4425"/>
    <w:rsid w:val="009F4D29"/>
    <w:rsid w:val="009F5B17"/>
    <w:rsid w:val="009F5CD7"/>
    <w:rsid w:val="009F5E58"/>
    <w:rsid w:val="009F6025"/>
    <w:rsid w:val="009F6060"/>
    <w:rsid w:val="009F754C"/>
    <w:rsid w:val="009F76D5"/>
    <w:rsid w:val="00A00614"/>
    <w:rsid w:val="00A009EC"/>
    <w:rsid w:val="00A01B30"/>
    <w:rsid w:val="00A01B78"/>
    <w:rsid w:val="00A0406D"/>
    <w:rsid w:val="00A044C0"/>
    <w:rsid w:val="00A052F1"/>
    <w:rsid w:val="00A054F2"/>
    <w:rsid w:val="00A05CA0"/>
    <w:rsid w:val="00A064B1"/>
    <w:rsid w:val="00A071A4"/>
    <w:rsid w:val="00A07DAB"/>
    <w:rsid w:val="00A07DC6"/>
    <w:rsid w:val="00A107A7"/>
    <w:rsid w:val="00A10897"/>
    <w:rsid w:val="00A13497"/>
    <w:rsid w:val="00A148DC"/>
    <w:rsid w:val="00A14F08"/>
    <w:rsid w:val="00A14FE3"/>
    <w:rsid w:val="00A20CC0"/>
    <w:rsid w:val="00A213A7"/>
    <w:rsid w:val="00A21C0C"/>
    <w:rsid w:val="00A2216C"/>
    <w:rsid w:val="00A23777"/>
    <w:rsid w:val="00A23D65"/>
    <w:rsid w:val="00A26013"/>
    <w:rsid w:val="00A26CB2"/>
    <w:rsid w:val="00A26CDF"/>
    <w:rsid w:val="00A300D2"/>
    <w:rsid w:val="00A3146D"/>
    <w:rsid w:val="00A320E0"/>
    <w:rsid w:val="00A3260D"/>
    <w:rsid w:val="00A327D1"/>
    <w:rsid w:val="00A337D1"/>
    <w:rsid w:val="00A3382F"/>
    <w:rsid w:val="00A33A0C"/>
    <w:rsid w:val="00A33A9B"/>
    <w:rsid w:val="00A33D8B"/>
    <w:rsid w:val="00A3794D"/>
    <w:rsid w:val="00A37E9C"/>
    <w:rsid w:val="00A40558"/>
    <w:rsid w:val="00A41741"/>
    <w:rsid w:val="00A41911"/>
    <w:rsid w:val="00A427FE"/>
    <w:rsid w:val="00A4295E"/>
    <w:rsid w:val="00A452AF"/>
    <w:rsid w:val="00A51040"/>
    <w:rsid w:val="00A510C6"/>
    <w:rsid w:val="00A53803"/>
    <w:rsid w:val="00A53FD0"/>
    <w:rsid w:val="00A54107"/>
    <w:rsid w:val="00A56F68"/>
    <w:rsid w:val="00A6099A"/>
    <w:rsid w:val="00A60D6A"/>
    <w:rsid w:val="00A618A7"/>
    <w:rsid w:val="00A629D8"/>
    <w:rsid w:val="00A630BE"/>
    <w:rsid w:val="00A64822"/>
    <w:rsid w:val="00A6626D"/>
    <w:rsid w:val="00A6660B"/>
    <w:rsid w:val="00A7079F"/>
    <w:rsid w:val="00A71958"/>
    <w:rsid w:val="00A72DB5"/>
    <w:rsid w:val="00A72DDB"/>
    <w:rsid w:val="00A72FD6"/>
    <w:rsid w:val="00A73B80"/>
    <w:rsid w:val="00A740E7"/>
    <w:rsid w:val="00A74B08"/>
    <w:rsid w:val="00A80EF8"/>
    <w:rsid w:val="00A81294"/>
    <w:rsid w:val="00A815CE"/>
    <w:rsid w:val="00A81603"/>
    <w:rsid w:val="00A817D0"/>
    <w:rsid w:val="00A81ADA"/>
    <w:rsid w:val="00A81ECE"/>
    <w:rsid w:val="00A82AC1"/>
    <w:rsid w:val="00A84DB1"/>
    <w:rsid w:val="00A862BC"/>
    <w:rsid w:val="00A86BDA"/>
    <w:rsid w:val="00A87BC4"/>
    <w:rsid w:val="00A90E17"/>
    <w:rsid w:val="00A91232"/>
    <w:rsid w:val="00A91D56"/>
    <w:rsid w:val="00A937D3"/>
    <w:rsid w:val="00A93C90"/>
    <w:rsid w:val="00A94968"/>
    <w:rsid w:val="00A971A3"/>
    <w:rsid w:val="00AA0D5C"/>
    <w:rsid w:val="00AA0FBD"/>
    <w:rsid w:val="00AA1585"/>
    <w:rsid w:val="00AA24D6"/>
    <w:rsid w:val="00AA378A"/>
    <w:rsid w:val="00AA3CA8"/>
    <w:rsid w:val="00AB0064"/>
    <w:rsid w:val="00AB3284"/>
    <w:rsid w:val="00AB54E5"/>
    <w:rsid w:val="00AB66A5"/>
    <w:rsid w:val="00AB6F1C"/>
    <w:rsid w:val="00AB73A1"/>
    <w:rsid w:val="00AB7CE8"/>
    <w:rsid w:val="00AC15CA"/>
    <w:rsid w:val="00AC1D1F"/>
    <w:rsid w:val="00AC26A7"/>
    <w:rsid w:val="00AC2BCB"/>
    <w:rsid w:val="00AC3982"/>
    <w:rsid w:val="00AC5311"/>
    <w:rsid w:val="00AC531E"/>
    <w:rsid w:val="00AC5EB2"/>
    <w:rsid w:val="00AC63C1"/>
    <w:rsid w:val="00AC7126"/>
    <w:rsid w:val="00AC727C"/>
    <w:rsid w:val="00AC79AE"/>
    <w:rsid w:val="00AD071C"/>
    <w:rsid w:val="00AD223C"/>
    <w:rsid w:val="00AD261E"/>
    <w:rsid w:val="00AD37FB"/>
    <w:rsid w:val="00AD3C6B"/>
    <w:rsid w:val="00AD3E25"/>
    <w:rsid w:val="00AD4A00"/>
    <w:rsid w:val="00AD50EC"/>
    <w:rsid w:val="00AD55E6"/>
    <w:rsid w:val="00AD61C0"/>
    <w:rsid w:val="00AD6874"/>
    <w:rsid w:val="00AD6AC9"/>
    <w:rsid w:val="00AD7021"/>
    <w:rsid w:val="00AD70C9"/>
    <w:rsid w:val="00AD7309"/>
    <w:rsid w:val="00AD745D"/>
    <w:rsid w:val="00AD7F2F"/>
    <w:rsid w:val="00AE00C6"/>
    <w:rsid w:val="00AE04C2"/>
    <w:rsid w:val="00AE5D8C"/>
    <w:rsid w:val="00AE6679"/>
    <w:rsid w:val="00AE69B4"/>
    <w:rsid w:val="00AE73E0"/>
    <w:rsid w:val="00AE779D"/>
    <w:rsid w:val="00AF0031"/>
    <w:rsid w:val="00AF0440"/>
    <w:rsid w:val="00AF191B"/>
    <w:rsid w:val="00AF259B"/>
    <w:rsid w:val="00AF33CF"/>
    <w:rsid w:val="00AF43E2"/>
    <w:rsid w:val="00AF4525"/>
    <w:rsid w:val="00AF4578"/>
    <w:rsid w:val="00AF4E87"/>
    <w:rsid w:val="00AF5921"/>
    <w:rsid w:val="00AF7CBD"/>
    <w:rsid w:val="00B0074D"/>
    <w:rsid w:val="00B01FC8"/>
    <w:rsid w:val="00B037E8"/>
    <w:rsid w:val="00B04A82"/>
    <w:rsid w:val="00B10858"/>
    <w:rsid w:val="00B1109E"/>
    <w:rsid w:val="00B116E0"/>
    <w:rsid w:val="00B11937"/>
    <w:rsid w:val="00B11D78"/>
    <w:rsid w:val="00B12274"/>
    <w:rsid w:val="00B13E0F"/>
    <w:rsid w:val="00B1468F"/>
    <w:rsid w:val="00B14AD3"/>
    <w:rsid w:val="00B14CC7"/>
    <w:rsid w:val="00B16136"/>
    <w:rsid w:val="00B161D2"/>
    <w:rsid w:val="00B16A2C"/>
    <w:rsid w:val="00B16DFD"/>
    <w:rsid w:val="00B20A7E"/>
    <w:rsid w:val="00B22981"/>
    <w:rsid w:val="00B25B99"/>
    <w:rsid w:val="00B275B7"/>
    <w:rsid w:val="00B27B66"/>
    <w:rsid w:val="00B27CE9"/>
    <w:rsid w:val="00B3084E"/>
    <w:rsid w:val="00B315A5"/>
    <w:rsid w:val="00B335D2"/>
    <w:rsid w:val="00B339C9"/>
    <w:rsid w:val="00B33C50"/>
    <w:rsid w:val="00B354BC"/>
    <w:rsid w:val="00B35962"/>
    <w:rsid w:val="00B35BCE"/>
    <w:rsid w:val="00B375D0"/>
    <w:rsid w:val="00B40093"/>
    <w:rsid w:val="00B40196"/>
    <w:rsid w:val="00B4038A"/>
    <w:rsid w:val="00B40575"/>
    <w:rsid w:val="00B40E36"/>
    <w:rsid w:val="00B422D6"/>
    <w:rsid w:val="00B4325C"/>
    <w:rsid w:val="00B43AF1"/>
    <w:rsid w:val="00B43DE8"/>
    <w:rsid w:val="00B45C27"/>
    <w:rsid w:val="00B46DDE"/>
    <w:rsid w:val="00B47814"/>
    <w:rsid w:val="00B47AF2"/>
    <w:rsid w:val="00B47D5D"/>
    <w:rsid w:val="00B50C39"/>
    <w:rsid w:val="00B54910"/>
    <w:rsid w:val="00B54AF9"/>
    <w:rsid w:val="00B55395"/>
    <w:rsid w:val="00B55A0A"/>
    <w:rsid w:val="00B57F00"/>
    <w:rsid w:val="00B61110"/>
    <w:rsid w:val="00B6169D"/>
    <w:rsid w:val="00B61A2A"/>
    <w:rsid w:val="00B62A5C"/>
    <w:rsid w:val="00B62AA9"/>
    <w:rsid w:val="00B63122"/>
    <w:rsid w:val="00B638A6"/>
    <w:rsid w:val="00B63EF0"/>
    <w:rsid w:val="00B63FEA"/>
    <w:rsid w:val="00B645B7"/>
    <w:rsid w:val="00B65D78"/>
    <w:rsid w:val="00B677B2"/>
    <w:rsid w:val="00B67BA8"/>
    <w:rsid w:val="00B703E2"/>
    <w:rsid w:val="00B70654"/>
    <w:rsid w:val="00B70A61"/>
    <w:rsid w:val="00B718E5"/>
    <w:rsid w:val="00B7277E"/>
    <w:rsid w:val="00B74959"/>
    <w:rsid w:val="00B75B43"/>
    <w:rsid w:val="00B76CC3"/>
    <w:rsid w:val="00B77756"/>
    <w:rsid w:val="00B82454"/>
    <w:rsid w:val="00B82BF4"/>
    <w:rsid w:val="00B82D20"/>
    <w:rsid w:val="00B83FF0"/>
    <w:rsid w:val="00B84BF4"/>
    <w:rsid w:val="00B85E95"/>
    <w:rsid w:val="00B8647B"/>
    <w:rsid w:val="00B87A9E"/>
    <w:rsid w:val="00B90A10"/>
    <w:rsid w:val="00B90EA8"/>
    <w:rsid w:val="00B91068"/>
    <w:rsid w:val="00B91F21"/>
    <w:rsid w:val="00B97044"/>
    <w:rsid w:val="00B9704A"/>
    <w:rsid w:val="00B97193"/>
    <w:rsid w:val="00B97262"/>
    <w:rsid w:val="00BA047E"/>
    <w:rsid w:val="00BA07F6"/>
    <w:rsid w:val="00BA1072"/>
    <w:rsid w:val="00BA14E1"/>
    <w:rsid w:val="00BA2D96"/>
    <w:rsid w:val="00BA3D7D"/>
    <w:rsid w:val="00BA3EAD"/>
    <w:rsid w:val="00BA42A5"/>
    <w:rsid w:val="00BA4D2C"/>
    <w:rsid w:val="00BA4D80"/>
    <w:rsid w:val="00BA5C87"/>
    <w:rsid w:val="00BA699D"/>
    <w:rsid w:val="00BA7232"/>
    <w:rsid w:val="00BB172F"/>
    <w:rsid w:val="00BB18F2"/>
    <w:rsid w:val="00BB2019"/>
    <w:rsid w:val="00BB2E45"/>
    <w:rsid w:val="00BB34E4"/>
    <w:rsid w:val="00BB4890"/>
    <w:rsid w:val="00BB62A5"/>
    <w:rsid w:val="00BB70B1"/>
    <w:rsid w:val="00BB7172"/>
    <w:rsid w:val="00BC099F"/>
    <w:rsid w:val="00BC1182"/>
    <w:rsid w:val="00BC1BF7"/>
    <w:rsid w:val="00BC1C13"/>
    <w:rsid w:val="00BC1C1E"/>
    <w:rsid w:val="00BC1E73"/>
    <w:rsid w:val="00BC291B"/>
    <w:rsid w:val="00BC2D64"/>
    <w:rsid w:val="00BC3376"/>
    <w:rsid w:val="00BC74C8"/>
    <w:rsid w:val="00BD1253"/>
    <w:rsid w:val="00BD14CA"/>
    <w:rsid w:val="00BD2F23"/>
    <w:rsid w:val="00BD3C59"/>
    <w:rsid w:val="00BD3F73"/>
    <w:rsid w:val="00BD5645"/>
    <w:rsid w:val="00BD67CD"/>
    <w:rsid w:val="00BE0077"/>
    <w:rsid w:val="00BE25E7"/>
    <w:rsid w:val="00BE2F16"/>
    <w:rsid w:val="00BE3381"/>
    <w:rsid w:val="00BE3FC8"/>
    <w:rsid w:val="00BE410A"/>
    <w:rsid w:val="00BE62F8"/>
    <w:rsid w:val="00BE649B"/>
    <w:rsid w:val="00BE7B28"/>
    <w:rsid w:val="00BF0851"/>
    <w:rsid w:val="00BF22A6"/>
    <w:rsid w:val="00BF2BEE"/>
    <w:rsid w:val="00BF4442"/>
    <w:rsid w:val="00BF67DB"/>
    <w:rsid w:val="00BF68DA"/>
    <w:rsid w:val="00C00B82"/>
    <w:rsid w:val="00C016A1"/>
    <w:rsid w:val="00C01952"/>
    <w:rsid w:val="00C019F6"/>
    <w:rsid w:val="00C023BA"/>
    <w:rsid w:val="00C037B7"/>
    <w:rsid w:val="00C07F40"/>
    <w:rsid w:val="00C10189"/>
    <w:rsid w:val="00C11874"/>
    <w:rsid w:val="00C123C5"/>
    <w:rsid w:val="00C1252B"/>
    <w:rsid w:val="00C1415D"/>
    <w:rsid w:val="00C145A5"/>
    <w:rsid w:val="00C147F0"/>
    <w:rsid w:val="00C15105"/>
    <w:rsid w:val="00C163D4"/>
    <w:rsid w:val="00C167EE"/>
    <w:rsid w:val="00C16BD1"/>
    <w:rsid w:val="00C17A79"/>
    <w:rsid w:val="00C17DDF"/>
    <w:rsid w:val="00C20F1E"/>
    <w:rsid w:val="00C22EEA"/>
    <w:rsid w:val="00C2453A"/>
    <w:rsid w:val="00C25A90"/>
    <w:rsid w:val="00C261A6"/>
    <w:rsid w:val="00C26388"/>
    <w:rsid w:val="00C26CBF"/>
    <w:rsid w:val="00C278B6"/>
    <w:rsid w:val="00C30868"/>
    <w:rsid w:val="00C30B5E"/>
    <w:rsid w:val="00C30E24"/>
    <w:rsid w:val="00C32DAD"/>
    <w:rsid w:val="00C34401"/>
    <w:rsid w:val="00C3535A"/>
    <w:rsid w:val="00C35734"/>
    <w:rsid w:val="00C41D82"/>
    <w:rsid w:val="00C4261E"/>
    <w:rsid w:val="00C42C9B"/>
    <w:rsid w:val="00C42D07"/>
    <w:rsid w:val="00C4319E"/>
    <w:rsid w:val="00C43423"/>
    <w:rsid w:val="00C450C7"/>
    <w:rsid w:val="00C45702"/>
    <w:rsid w:val="00C45DF1"/>
    <w:rsid w:val="00C47175"/>
    <w:rsid w:val="00C507F6"/>
    <w:rsid w:val="00C50B51"/>
    <w:rsid w:val="00C51602"/>
    <w:rsid w:val="00C51867"/>
    <w:rsid w:val="00C5351B"/>
    <w:rsid w:val="00C53764"/>
    <w:rsid w:val="00C54DF8"/>
    <w:rsid w:val="00C561D4"/>
    <w:rsid w:val="00C57376"/>
    <w:rsid w:val="00C6398B"/>
    <w:rsid w:val="00C63C05"/>
    <w:rsid w:val="00C64139"/>
    <w:rsid w:val="00C64352"/>
    <w:rsid w:val="00C64597"/>
    <w:rsid w:val="00C65906"/>
    <w:rsid w:val="00C66464"/>
    <w:rsid w:val="00C67F2A"/>
    <w:rsid w:val="00C70256"/>
    <w:rsid w:val="00C703C1"/>
    <w:rsid w:val="00C705F7"/>
    <w:rsid w:val="00C70A1B"/>
    <w:rsid w:val="00C71D30"/>
    <w:rsid w:val="00C71FD3"/>
    <w:rsid w:val="00C73EBC"/>
    <w:rsid w:val="00C74CA4"/>
    <w:rsid w:val="00C74D95"/>
    <w:rsid w:val="00C7641F"/>
    <w:rsid w:val="00C769A0"/>
    <w:rsid w:val="00C775AE"/>
    <w:rsid w:val="00C80606"/>
    <w:rsid w:val="00C80762"/>
    <w:rsid w:val="00C8485C"/>
    <w:rsid w:val="00C84B42"/>
    <w:rsid w:val="00C85795"/>
    <w:rsid w:val="00C85E4C"/>
    <w:rsid w:val="00C86685"/>
    <w:rsid w:val="00C87722"/>
    <w:rsid w:val="00C8796B"/>
    <w:rsid w:val="00C90A64"/>
    <w:rsid w:val="00C91CCF"/>
    <w:rsid w:val="00C92464"/>
    <w:rsid w:val="00C94498"/>
    <w:rsid w:val="00C96A66"/>
    <w:rsid w:val="00C9762C"/>
    <w:rsid w:val="00CA100C"/>
    <w:rsid w:val="00CA22A4"/>
    <w:rsid w:val="00CA2955"/>
    <w:rsid w:val="00CA36ED"/>
    <w:rsid w:val="00CA40CE"/>
    <w:rsid w:val="00CA55E7"/>
    <w:rsid w:val="00CA56CF"/>
    <w:rsid w:val="00CA5E4F"/>
    <w:rsid w:val="00CA6902"/>
    <w:rsid w:val="00CA7000"/>
    <w:rsid w:val="00CA74EA"/>
    <w:rsid w:val="00CA7A7E"/>
    <w:rsid w:val="00CB15BD"/>
    <w:rsid w:val="00CB2BDD"/>
    <w:rsid w:val="00CB2DBD"/>
    <w:rsid w:val="00CB3515"/>
    <w:rsid w:val="00CB5544"/>
    <w:rsid w:val="00CC0E1D"/>
    <w:rsid w:val="00CC174F"/>
    <w:rsid w:val="00CC1A4F"/>
    <w:rsid w:val="00CC1F00"/>
    <w:rsid w:val="00CC3979"/>
    <w:rsid w:val="00CC4537"/>
    <w:rsid w:val="00CC5350"/>
    <w:rsid w:val="00CC5B77"/>
    <w:rsid w:val="00CC62F1"/>
    <w:rsid w:val="00CC76F8"/>
    <w:rsid w:val="00CC7860"/>
    <w:rsid w:val="00CC7AAF"/>
    <w:rsid w:val="00CC7DA0"/>
    <w:rsid w:val="00CD056D"/>
    <w:rsid w:val="00CD28BA"/>
    <w:rsid w:val="00CD32DC"/>
    <w:rsid w:val="00CD598E"/>
    <w:rsid w:val="00CD5F32"/>
    <w:rsid w:val="00CD6455"/>
    <w:rsid w:val="00CD699C"/>
    <w:rsid w:val="00CD6E64"/>
    <w:rsid w:val="00CD72D7"/>
    <w:rsid w:val="00CD7701"/>
    <w:rsid w:val="00CE1B59"/>
    <w:rsid w:val="00CE252D"/>
    <w:rsid w:val="00CE2A6A"/>
    <w:rsid w:val="00CE2B97"/>
    <w:rsid w:val="00CE2DFE"/>
    <w:rsid w:val="00CE2FD5"/>
    <w:rsid w:val="00CE3806"/>
    <w:rsid w:val="00CE399E"/>
    <w:rsid w:val="00CE5652"/>
    <w:rsid w:val="00CE7B8B"/>
    <w:rsid w:val="00CF01E0"/>
    <w:rsid w:val="00CF0C18"/>
    <w:rsid w:val="00CF1BED"/>
    <w:rsid w:val="00CF24E2"/>
    <w:rsid w:val="00CF29A6"/>
    <w:rsid w:val="00CF577B"/>
    <w:rsid w:val="00CF5F26"/>
    <w:rsid w:val="00D013E3"/>
    <w:rsid w:val="00D01A22"/>
    <w:rsid w:val="00D02501"/>
    <w:rsid w:val="00D0287A"/>
    <w:rsid w:val="00D02EE4"/>
    <w:rsid w:val="00D04333"/>
    <w:rsid w:val="00D048F3"/>
    <w:rsid w:val="00D04CF0"/>
    <w:rsid w:val="00D05391"/>
    <w:rsid w:val="00D05AF5"/>
    <w:rsid w:val="00D10A29"/>
    <w:rsid w:val="00D1159F"/>
    <w:rsid w:val="00D11648"/>
    <w:rsid w:val="00D1253D"/>
    <w:rsid w:val="00D12D67"/>
    <w:rsid w:val="00D1308D"/>
    <w:rsid w:val="00D130A3"/>
    <w:rsid w:val="00D13B3B"/>
    <w:rsid w:val="00D13E2F"/>
    <w:rsid w:val="00D148DB"/>
    <w:rsid w:val="00D152EA"/>
    <w:rsid w:val="00D156F8"/>
    <w:rsid w:val="00D15E5C"/>
    <w:rsid w:val="00D1798E"/>
    <w:rsid w:val="00D17990"/>
    <w:rsid w:val="00D22793"/>
    <w:rsid w:val="00D22AE0"/>
    <w:rsid w:val="00D235E8"/>
    <w:rsid w:val="00D23D7B"/>
    <w:rsid w:val="00D249B2"/>
    <w:rsid w:val="00D24C31"/>
    <w:rsid w:val="00D25398"/>
    <w:rsid w:val="00D260FB"/>
    <w:rsid w:val="00D26C31"/>
    <w:rsid w:val="00D274C3"/>
    <w:rsid w:val="00D27B7E"/>
    <w:rsid w:val="00D40D9F"/>
    <w:rsid w:val="00D41072"/>
    <w:rsid w:val="00D42132"/>
    <w:rsid w:val="00D42D15"/>
    <w:rsid w:val="00D44A29"/>
    <w:rsid w:val="00D4516E"/>
    <w:rsid w:val="00D452CC"/>
    <w:rsid w:val="00D4668D"/>
    <w:rsid w:val="00D46803"/>
    <w:rsid w:val="00D501A7"/>
    <w:rsid w:val="00D50F56"/>
    <w:rsid w:val="00D51780"/>
    <w:rsid w:val="00D5236D"/>
    <w:rsid w:val="00D52BE3"/>
    <w:rsid w:val="00D54829"/>
    <w:rsid w:val="00D54D82"/>
    <w:rsid w:val="00D56EFB"/>
    <w:rsid w:val="00D57115"/>
    <w:rsid w:val="00D5760E"/>
    <w:rsid w:val="00D5791A"/>
    <w:rsid w:val="00D604E2"/>
    <w:rsid w:val="00D610BF"/>
    <w:rsid w:val="00D61939"/>
    <w:rsid w:val="00D61F6E"/>
    <w:rsid w:val="00D627F9"/>
    <w:rsid w:val="00D629A1"/>
    <w:rsid w:val="00D63352"/>
    <w:rsid w:val="00D641C9"/>
    <w:rsid w:val="00D64DC2"/>
    <w:rsid w:val="00D6568D"/>
    <w:rsid w:val="00D659A4"/>
    <w:rsid w:val="00D66438"/>
    <w:rsid w:val="00D6695E"/>
    <w:rsid w:val="00D71852"/>
    <w:rsid w:val="00D73BAE"/>
    <w:rsid w:val="00D73E3D"/>
    <w:rsid w:val="00D74549"/>
    <w:rsid w:val="00D75514"/>
    <w:rsid w:val="00D759C4"/>
    <w:rsid w:val="00D77150"/>
    <w:rsid w:val="00D771CC"/>
    <w:rsid w:val="00D77A48"/>
    <w:rsid w:val="00D77E5B"/>
    <w:rsid w:val="00D805D8"/>
    <w:rsid w:val="00D81ACA"/>
    <w:rsid w:val="00D836FC"/>
    <w:rsid w:val="00D84DF5"/>
    <w:rsid w:val="00D85589"/>
    <w:rsid w:val="00D85690"/>
    <w:rsid w:val="00D8690E"/>
    <w:rsid w:val="00D876A3"/>
    <w:rsid w:val="00D90C75"/>
    <w:rsid w:val="00D92E9F"/>
    <w:rsid w:val="00D9331C"/>
    <w:rsid w:val="00D93EE2"/>
    <w:rsid w:val="00DA2586"/>
    <w:rsid w:val="00DA3CA2"/>
    <w:rsid w:val="00DA4420"/>
    <w:rsid w:val="00DA5658"/>
    <w:rsid w:val="00DA6015"/>
    <w:rsid w:val="00DA654F"/>
    <w:rsid w:val="00DA69AD"/>
    <w:rsid w:val="00DA6FCE"/>
    <w:rsid w:val="00DA7D9D"/>
    <w:rsid w:val="00DB06B7"/>
    <w:rsid w:val="00DB1D73"/>
    <w:rsid w:val="00DB42A6"/>
    <w:rsid w:val="00DB46D1"/>
    <w:rsid w:val="00DB66D0"/>
    <w:rsid w:val="00DC0EC7"/>
    <w:rsid w:val="00DC15B8"/>
    <w:rsid w:val="00DC15D1"/>
    <w:rsid w:val="00DC1EAF"/>
    <w:rsid w:val="00DC3149"/>
    <w:rsid w:val="00DC464E"/>
    <w:rsid w:val="00DC5947"/>
    <w:rsid w:val="00DC5989"/>
    <w:rsid w:val="00DC6F13"/>
    <w:rsid w:val="00DD0CA7"/>
    <w:rsid w:val="00DD100B"/>
    <w:rsid w:val="00DD186E"/>
    <w:rsid w:val="00DD4B61"/>
    <w:rsid w:val="00DD5581"/>
    <w:rsid w:val="00DD65BF"/>
    <w:rsid w:val="00DD7163"/>
    <w:rsid w:val="00DD7D1C"/>
    <w:rsid w:val="00DE068F"/>
    <w:rsid w:val="00DE06B5"/>
    <w:rsid w:val="00DE06FE"/>
    <w:rsid w:val="00DE0904"/>
    <w:rsid w:val="00DE1FA2"/>
    <w:rsid w:val="00DE307D"/>
    <w:rsid w:val="00DE343B"/>
    <w:rsid w:val="00DE3735"/>
    <w:rsid w:val="00DE3D59"/>
    <w:rsid w:val="00DE4E7F"/>
    <w:rsid w:val="00DE5566"/>
    <w:rsid w:val="00DE5C23"/>
    <w:rsid w:val="00DE5E10"/>
    <w:rsid w:val="00DE7233"/>
    <w:rsid w:val="00DE78ED"/>
    <w:rsid w:val="00DE7A4D"/>
    <w:rsid w:val="00DE7F2D"/>
    <w:rsid w:val="00DF0434"/>
    <w:rsid w:val="00DF1157"/>
    <w:rsid w:val="00DF2401"/>
    <w:rsid w:val="00DF32B6"/>
    <w:rsid w:val="00DF32C0"/>
    <w:rsid w:val="00DF3ECC"/>
    <w:rsid w:val="00DF4A5C"/>
    <w:rsid w:val="00DF5044"/>
    <w:rsid w:val="00DF686F"/>
    <w:rsid w:val="00DF776D"/>
    <w:rsid w:val="00DF7945"/>
    <w:rsid w:val="00E005CC"/>
    <w:rsid w:val="00E02EB6"/>
    <w:rsid w:val="00E039A9"/>
    <w:rsid w:val="00E06007"/>
    <w:rsid w:val="00E06064"/>
    <w:rsid w:val="00E07F03"/>
    <w:rsid w:val="00E10859"/>
    <w:rsid w:val="00E1161E"/>
    <w:rsid w:val="00E12E86"/>
    <w:rsid w:val="00E13AEB"/>
    <w:rsid w:val="00E14CE3"/>
    <w:rsid w:val="00E159CA"/>
    <w:rsid w:val="00E16697"/>
    <w:rsid w:val="00E17298"/>
    <w:rsid w:val="00E20341"/>
    <w:rsid w:val="00E203D7"/>
    <w:rsid w:val="00E20567"/>
    <w:rsid w:val="00E205DE"/>
    <w:rsid w:val="00E2099E"/>
    <w:rsid w:val="00E20DAF"/>
    <w:rsid w:val="00E22E49"/>
    <w:rsid w:val="00E24030"/>
    <w:rsid w:val="00E24A00"/>
    <w:rsid w:val="00E253B9"/>
    <w:rsid w:val="00E257B9"/>
    <w:rsid w:val="00E25A9D"/>
    <w:rsid w:val="00E26022"/>
    <w:rsid w:val="00E26508"/>
    <w:rsid w:val="00E27A7D"/>
    <w:rsid w:val="00E304D5"/>
    <w:rsid w:val="00E316A9"/>
    <w:rsid w:val="00E31D1C"/>
    <w:rsid w:val="00E325B0"/>
    <w:rsid w:val="00E33413"/>
    <w:rsid w:val="00E34AE2"/>
    <w:rsid w:val="00E3638F"/>
    <w:rsid w:val="00E36AD7"/>
    <w:rsid w:val="00E375CD"/>
    <w:rsid w:val="00E40BF4"/>
    <w:rsid w:val="00E40E0D"/>
    <w:rsid w:val="00E417B6"/>
    <w:rsid w:val="00E419C5"/>
    <w:rsid w:val="00E41F95"/>
    <w:rsid w:val="00E42232"/>
    <w:rsid w:val="00E432F0"/>
    <w:rsid w:val="00E447A1"/>
    <w:rsid w:val="00E4484F"/>
    <w:rsid w:val="00E510B1"/>
    <w:rsid w:val="00E51455"/>
    <w:rsid w:val="00E51831"/>
    <w:rsid w:val="00E5350F"/>
    <w:rsid w:val="00E5559D"/>
    <w:rsid w:val="00E5590A"/>
    <w:rsid w:val="00E55937"/>
    <w:rsid w:val="00E60B7F"/>
    <w:rsid w:val="00E60D53"/>
    <w:rsid w:val="00E61006"/>
    <w:rsid w:val="00E61CCF"/>
    <w:rsid w:val="00E63094"/>
    <w:rsid w:val="00E631B0"/>
    <w:rsid w:val="00E63A91"/>
    <w:rsid w:val="00E63B97"/>
    <w:rsid w:val="00E641E3"/>
    <w:rsid w:val="00E64762"/>
    <w:rsid w:val="00E65861"/>
    <w:rsid w:val="00E6783E"/>
    <w:rsid w:val="00E67A85"/>
    <w:rsid w:val="00E72191"/>
    <w:rsid w:val="00E72338"/>
    <w:rsid w:val="00E736A2"/>
    <w:rsid w:val="00E73A17"/>
    <w:rsid w:val="00E74E24"/>
    <w:rsid w:val="00E77CA0"/>
    <w:rsid w:val="00E817F0"/>
    <w:rsid w:val="00E81E29"/>
    <w:rsid w:val="00E82054"/>
    <w:rsid w:val="00E84E7B"/>
    <w:rsid w:val="00E87598"/>
    <w:rsid w:val="00E87AFC"/>
    <w:rsid w:val="00E9091D"/>
    <w:rsid w:val="00E90FCD"/>
    <w:rsid w:val="00E9227B"/>
    <w:rsid w:val="00E95291"/>
    <w:rsid w:val="00E9654F"/>
    <w:rsid w:val="00E97763"/>
    <w:rsid w:val="00E9799E"/>
    <w:rsid w:val="00E97DF8"/>
    <w:rsid w:val="00EA0AEC"/>
    <w:rsid w:val="00EA153B"/>
    <w:rsid w:val="00EA24CA"/>
    <w:rsid w:val="00EA41B1"/>
    <w:rsid w:val="00EA4A19"/>
    <w:rsid w:val="00EA609E"/>
    <w:rsid w:val="00EA7E83"/>
    <w:rsid w:val="00EB0B60"/>
    <w:rsid w:val="00EB12EF"/>
    <w:rsid w:val="00EB2106"/>
    <w:rsid w:val="00EB246F"/>
    <w:rsid w:val="00EB37F9"/>
    <w:rsid w:val="00EB45DF"/>
    <w:rsid w:val="00EB63F0"/>
    <w:rsid w:val="00EB6EA4"/>
    <w:rsid w:val="00EB782E"/>
    <w:rsid w:val="00EB7EA6"/>
    <w:rsid w:val="00EC176A"/>
    <w:rsid w:val="00EC1ACE"/>
    <w:rsid w:val="00EC23D7"/>
    <w:rsid w:val="00EC243A"/>
    <w:rsid w:val="00EC2770"/>
    <w:rsid w:val="00EC304D"/>
    <w:rsid w:val="00EC3498"/>
    <w:rsid w:val="00EC38DE"/>
    <w:rsid w:val="00EC3906"/>
    <w:rsid w:val="00EC439C"/>
    <w:rsid w:val="00EC51A1"/>
    <w:rsid w:val="00EC5B61"/>
    <w:rsid w:val="00EC742E"/>
    <w:rsid w:val="00ED000C"/>
    <w:rsid w:val="00ED08D4"/>
    <w:rsid w:val="00ED0C56"/>
    <w:rsid w:val="00ED10F3"/>
    <w:rsid w:val="00ED1E36"/>
    <w:rsid w:val="00ED280E"/>
    <w:rsid w:val="00ED42BF"/>
    <w:rsid w:val="00ED4D65"/>
    <w:rsid w:val="00ED57B8"/>
    <w:rsid w:val="00ED58E8"/>
    <w:rsid w:val="00EE2D94"/>
    <w:rsid w:val="00EE2FFE"/>
    <w:rsid w:val="00EE34D3"/>
    <w:rsid w:val="00EE393A"/>
    <w:rsid w:val="00EE3FA4"/>
    <w:rsid w:val="00EE49EB"/>
    <w:rsid w:val="00EE4AD6"/>
    <w:rsid w:val="00EE4E2D"/>
    <w:rsid w:val="00EE4F66"/>
    <w:rsid w:val="00EE4FAD"/>
    <w:rsid w:val="00EE507E"/>
    <w:rsid w:val="00EE6001"/>
    <w:rsid w:val="00EE6534"/>
    <w:rsid w:val="00EE6E25"/>
    <w:rsid w:val="00EE759C"/>
    <w:rsid w:val="00EF122E"/>
    <w:rsid w:val="00EF1376"/>
    <w:rsid w:val="00EF19D2"/>
    <w:rsid w:val="00EF1C58"/>
    <w:rsid w:val="00EF25EB"/>
    <w:rsid w:val="00EF2FF9"/>
    <w:rsid w:val="00EF38F4"/>
    <w:rsid w:val="00EF3D1B"/>
    <w:rsid w:val="00EF56A1"/>
    <w:rsid w:val="00EF6FA3"/>
    <w:rsid w:val="00EF7C4E"/>
    <w:rsid w:val="00F0192E"/>
    <w:rsid w:val="00F0260A"/>
    <w:rsid w:val="00F02994"/>
    <w:rsid w:val="00F03519"/>
    <w:rsid w:val="00F03DC3"/>
    <w:rsid w:val="00F04162"/>
    <w:rsid w:val="00F04216"/>
    <w:rsid w:val="00F04C20"/>
    <w:rsid w:val="00F04DFE"/>
    <w:rsid w:val="00F05518"/>
    <w:rsid w:val="00F05E1D"/>
    <w:rsid w:val="00F060EC"/>
    <w:rsid w:val="00F06E5C"/>
    <w:rsid w:val="00F12AA4"/>
    <w:rsid w:val="00F138B3"/>
    <w:rsid w:val="00F13E8F"/>
    <w:rsid w:val="00F147C8"/>
    <w:rsid w:val="00F14A3B"/>
    <w:rsid w:val="00F15EBA"/>
    <w:rsid w:val="00F16ADD"/>
    <w:rsid w:val="00F17033"/>
    <w:rsid w:val="00F21CDF"/>
    <w:rsid w:val="00F2295A"/>
    <w:rsid w:val="00F2299C"/>
    <w:rsid w:val="00F23732"/>
    <w:rsid w:val="00F23C8E"/>
    <w:rsid w:val="00F244D3"/>
    <w:rsid w:val="00F24EDB"/>
    <w:rsid w:val="00F27836"/>
    <w:rsid w:val="00F30316"/>
    <w:rsid w:val="00F315E3"/>
    <w:rsid w:val="00F31632"/>
    <w:rsid w:val="00F324CA"/>
    <w:rsid w:val="00F32FE2"/>
    <w:rsid w:val="00F34917"/>
    <w:rsid w:val="00F34DC8"/>
    <w:rsid w:val="00F36A1D"/>
    <w:rsid w:val="00F36A7F"/>
    <w:rsid w:val="00F373CD"/>
    <w:rsid w:val="00F37899"/>
    <w:rsid w:val="00F378DA"/>
    <w:rsid w:val="00F41A42"/>
    <w:rsid w:val="00F41CD4"/>
    <w:rsid w:val="00F4258B"/>
    <w:rsid w:val="00F44B44"/>
    <w:rsid w:val="00F47A8E"/>
    <w:rsid w:val="00F506EC"/>
    <w:rsid w:val="00F50A48"/>
    <w:rsid w:val="00F51695"/>
    <w:rsid w:val="00F51BAA"/>
    <w:rsid w:val="00F51CAA"/>
    <w:rsid w:val="00F52226"/>
    <w:rsid w:val="00F5315D"/>
    <w:rsid w:val="00F54510"/>
    <w:rsid w:val="00F54D57"/>
    <w:rsid w:val="00F56714"/>
    <w:rsid w:val="00F56C40"/>
    <w:rsid w:val="00F579DF"/>
    <w:rsid w:val="00F57EFA"/>
    <w:rsid w:val="00F57FF3"/>
    <w:rsid w:val="00F60DFC"/>
    <w:rsid w:val="00F613D1"/>
    <w:rsid w:val="00F61901"/>
    <w:rsid w:val="00F622F2"/>
    <w:rsid w:val="00F626E5"/>
    <w:rsid w:val="00F63201"/>
    <w:rsid w:val="00F634CA"/>
    <w:rsid w:val="00F63C09"/>
    <w:rsid w:val="00F63F96"/>
    <w:rsid w:val="00F640D5"/>
    <w:rsid w:val="00F6491C"/>
    <w:rsid w:val="00F65BC8"/>
    <w:rsid w:val="00F6622D"/>
    <w:rsid w:val="00F70349"/>
    <w:rsid w:val="00F710A7"/>
    <w:rsid w:val="00F71306"/>
    <w:rsid w:val="00F72153"/>
    <w:rsid w:val="00F726E5"/>
    <w:rsid w:val="00F75AF6"/>
    <w:rsid w:val="00F75BA0"/>
    <w:rsid w:val="00F7779D"/>
    <w:rsid w:val="00F77E12"/>
    <w:rsid w:val="00F809E8"/>
    <w:rsid w:val="00F80BD3"/>
    <w:rsid w:val="00F80C29"/>
    <w:rsid w:val="00F826A5"/>
    <w:rsid w:val="00F8458B"/>
    <w:rsid w:val="00F848E5"/>
    <w:rsid w:val="00F853FC"/>
    <w:rsid w:val="00F87E57"/>
    <w:rsid w:val="00F90550"/>
    <w:rsid w:val="00F9125A"/>
    <w:rsid w:val="00F91838"/>
    <w:rsid w:val="00F91B07"/>
    <w:rsid w:val="00F91B1D"/>
    <w:rsid w:val="00F926A5"/>
    <w:rsid w:val="00F9405B"/>
    <w:rsid w:val="00F96278"/>
    <w:rsid w:val="00F97030"/>
    <w:rsid w:val="00F972D2"/>
    <w:rsid w:val="00F975E0"/>
    <w:rsid w:val="00F978AE"/>
    <w:rsid w:val="00FA0F39"/>
    <w:rsid w:val="00FA1E5B"/>
    <w:rsid w:val="00FA217E"/>
    <w:rsid w:val="00FA2967"/>
    <w:rsid w:val="00FA2C64"/>
    <w:rsid w:val="00FA34B5"/>
    <w:rsid w:val="00FA4D68"/>
    <w:rsid w:val="00FA6856"/>
    <w:rsid w:val="00FA6A06"/>
    <w:rsid w:val="00FB0153"/>
    <w:rsid w:val="00FB16EF"/>
    <w:rsid w:val="00FB2026"/>
    <w:rsid w:val="00FB2510"/>
    <w:rsid w:val="00FB2BFC"/>
    <w:rsid w:val="00FB434C"/>
    <w:rsid w:val="00FB6139"/>
    <w:rsid w:val="00FB718C"/>
    <w:rsid w:val="00FB7CD2"/>
    <w:rsid w:val="00FC1787"/>
    <w:rsid w:val="00FC229C"/>
    <w:rsid w:val="00FC280A"/>
    <w:rsid w:val="00FC3B17"/>
    <w:rsid w:val="00FC4828"/>
    <w:rsid w:val="00FC49AA"/>
    <w:rsid w:val="00FC5BF6"/>
    <w:rsid w:val="00FC6A1D"/>
    <w:rsid w:val="00FC773E"/>
    <w:rsid w:val="00FD0C03"/>
    <w:rsid w:val="00FD1365"/>
    <w:rsid w:val="00FD14B6"/>
    <w:rsid w:val="00FD25EF"/>
    <w:rsid w:val="00FD324F"/>
    <w:rsid w:val="00FD4069"/>
    <w:rsid w:val="00FD4C25"/>
    <w:rsid w:val="00FD4EED"/>
    <w:rsid w:val="00FD5F15"/>
    <w:rsid w:val="00FE01A5"/>
    <w:rsid w:val="00FE13B1"/>
    <w:rsid w:val="00FE3467"/>
    <w:rsid w:val="00FE3C5F"/>
    <w:rsid w:val="00FE3F51"/>
    <w:rsid w:val="00FE46B2"/>
    <w:rsid w:val="00FE4707"/>
    <w:rsid w:val="00FE6393"/>
    <w:rsid w:val="00FE67E3"/>
    <w:rsid w:val="00FE6ED1"/>
    <w:rsid w:val="00FE7D7B"/>
    <w:rsid w:val="00FF0B38"/>
    <w:rsid w:val="00FF2571"/>
    <w:rsid w:val="00FF266A"/>
    <w:rsid w:val="00FF26FC"/>
    <w:rsid w:val="00FF34D3"/>
    <w:rsid w:val="00FF4068"/>
    <w:rsid w:val="00FF4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FBD7"/>
  <w15:docId w15:val="{8CD088A9-5D20-441F-B9FC-577AB2CB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B42"/>
  </w:style>
  <w:style w:type="paragraph" w:styleId="Antrat1">
    <w:name w:val="heading 1"/>
    <w:basedOn w:val="prastasis"/>
    <w:next w:val="prastasis"/>
    <w:link w:val="Antrat1Diagrama"/>
    <w:qFormat/>
    <w:rsid w:val="00247631"/>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qFormat/>
    <w:rsid w:val="00247631"/>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qFormat/>
    <w:rsid w:val="00247631"/>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247631"/>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247631"/>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247631"/>
    <w:pPr>
      <w:spacing w:before="240" w:after="60" w:line="240" w:lineRule="auto"/>
      <w:outlineLvl w:val="5"/>
    </w:pPr>
    <w:rPr>
      <w:rFonts w:ascii="Times New Roman" w:eastAsia="Times New Roman" w:hAnsi="Times New Roman" w:cs="Times New Roman"/>
      <w:b/>
      <w:bCs/>
      <w:lang w:val="lt-LT" w:eastAsia="lt-LT"/>
    </w:rPr>
  </w:style>
  <w:style w:type="paragraph" w:styleId="Antrat7">
    <w:name w:val="heading 7"/>
    <w:basedOn w:val="prastasis"/>
    <w:next w:val="prastasis"/>
    <w:link w:val="Antrat7Diagrama"/>
    <w:qFormat/>
    <w:rsid w:val="00247631"/>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247631"/>
    <w:pPr>
      <w:keepNext/>
      <w:widowControl w:val="0"/>
      <w:numPr>
        <w:ilvl w:val="7"/>
        <w:numId w:val="20"/>
      </w:numPr>
      <w:suppressAutoHyphens/>
      <w:spacing w:after="0" w:line="360" w:lineRule="auto"/>
      <w:jc w:val="both"/>
      <w:outlineLvl w:val="7"/>
    </w:pPr>
    <w:rPr>
      <w:rFonts w:ascii="Times New Roman" w:eastAsia="Lucida Sans Unicode" w:hAnsi="Times New Roman" w:cs="Times New Roman"/>
      <w:sz w:val="24"/>
      <w:szCs w:val="24"/>
      <w:lang w:val="lt-LT"/>
    </w:rPr>
  </w:style>
  <w:style w:type="paragraph" w:styleId="Antrat9">
    <w:name w:val="heading 9"/>
    <w:basedOn w:val="prastasis"/>
    <w:next w:val="prastasis"/>
    <w:link w:val="Antrat9Diagrama"/>
    <w:qFormat/>
    <w:rsid w:val="00247631"/>
    <w:pPr>
      <w:keepNext/>
      <w:tabs>
        <w:tab w:val="left" w:pos="567"/>
      </w:tabs>
      <w:spacing w:after="0" w:line="260" w:lineRule="exact"/>
      <w:jc w:val="both"/>
      <w:outlineLvl w:val="8"/>
    </w:pPr>
    <w:rPr>
      <w:rFonts w:ascii="Times New Roman" w:eastAsia="Times New Roma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7631"/>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247631"/>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47631"/>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247631"/>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247631"/>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247631"/>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247631"/>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247631"/>
    <w:rPr>
      <w:rFonts w:ascii="Times New Roman" w:eastAsia="Lucida Sans Unicode" w:hAnsi="Times New Roman" w:cs="Times New Roman"/>
      <w:sz w:val="24"/>
      <w:szCs w:val="24"/>
      <w:lang w:val="lt-LT"/>
    </w:rPr>
  </w:style>
  <w:style w:type="character" w:customStyle="1" w:styleId="Antrat9Diagrama">
    <w:name w:val="Antraštė 9 Diagrama"/>
    <w:basedOn w:val="Numatytasispastraiposriftas"/>
    <w:link w:val="Antrat9"/>
    <w:rsid w:val="00247631"/>
    <w:rPr>
      <w:rFonts w:ascii="Times New Roman" w:eastAsia="Times New Roman" w:hAnsi="Times New Roman" w:cs="Times New Roman"/>
      <w:b/>
      <w:i/>
      <w:szCs w:val="20"/>
      <w:lang w:val="lt-LT"/>
    </w:rPr>
  </w:style>
  <w:style w:type="numbering" w:customStyle="1" w:styleId="NoList1">
    <w:name w:val="No List1"/>
    <w:next w:val="Sraonra"/>
    <w:uiPriority w:val="99"/>
    <w:semiHidden/>
    <w:unhideWhenUsed/>
    <w:rsid w:val="00247631"/>
  </w:style>
  <w:style w:type="paragraph" w:styleId="Pagrindinistekstas">
    <w:name w:val="Body Text"/>
    <w:basedOn w:val="prastasis"/>
    <w:link w:val="PagrindinistekstasDiagrama"/>
    <w:rsid w:val="0024763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47631"/>
    <w:rPr>
      <w:rFonts w:ascii="Times New Roman" w:eastAsia="Times New Roman" w:hAnsi="Times New Roman" w:cs="Times New Roman"/>
      <w:szCs w:val="20"/>
      <w:lang w:val="lt-LT" w:eastAsia="lt-LT"/>
    </w:rPr>
  </w:style>
  <w:style w:type="paragraph" w:styleId="Porat">
    <w:name w:val="footer"/>
    <w:basedOn w:val="prastasis"/>
    <w:link w:val="PoratDiagrama"/>
    <w:rsid w:val="00247631"/>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247631"/>
    <w:rPr>
      <w:rFonts w:ascii="Times New Roman" w:eastAsia="Times New Roman" w:hAnsi="Times New Roman" w:cs="Times New Roman"/>
      <w:szCs w:val="20"/>
      <w:lang w:val="lt-LT" w:eastAsia="lt-LT"/>
    </w:rPr>
  </w:style>
  <w:style w:type="character" w:styleId="Puslapionumeris">
    <w:name w:val="page number"/>
    <w:basedOn w:val="Numatytasispastraiposriftas"/>
    <w:rsid w:val="00247631"/>
  </w:style>
  <w:style w:type="paragraph" w:styleId="Pavadinimas">
    <w:name w:val="Title"/>
    <w:basedOn w:val="prastasis"/>
    <w:link w:val="PavadinimasDiagrama"/>
    <w:autoRedefine/>
    <w:qFormat/>
    <w:rsid w:val="00247631"/>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247631"/>
    <w:rPr>
      <w:rFonts w:ascii="Times New Roman" w:eastAsia="Times New Roman" w:hAnsi="Times New Roman" w:cs="Times New Roman"/>
      <w:b/>
      <w:kern w:val="28"/>
      <w:szCs w:val="20"/>
      <w:lang w:val="lt-LT" w:eastAsia="lt-LT"/>
    </w:rPr>
  </w:style>
  <w:style w:type="character" w:styleId="Hipersaitas">
    <w:name w:val="Hyperlink"/>
    <w:rsid w:val="00247631"/>
    <w:rPr>
      <w:color w:val="0000FF"/>
      <w:u w:val="single"/>
    </w:rPr>
  </w:style>
  <w:style w:type="paragraph" w:styleId="Pagrindinistekstas2">
    <w:name w:val="Body Text 2"/>
    <w:basedOn w:val="prastasis"/>
    <w:link w:val="Pagrindinistekstas2Diagrama"/>
    <w:rsid w:val="00247631"/>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24763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247631"/>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rsid w:val="00247631"/>
    <w:rPr>
      <w:rFonts w:ascii="Times New Roman" w:eastAsia="Times New Roman" w:hAnsi="Times New Roman" w:cs="Times New Roman"/>
      <w:lang w:val="lt-LT"/>
    </w:rPr>
  </w:style>
  <w:style w:type="paragraph" w:customStyle="1" w:styleId="PI-1EMEASMCA">
    <w:name w:val="PI-1 EMEA_SMCA"/>
    <w:basedOn w:val="Antrat2"/>
    <w:autoRedefine/>
    <w:rsid w:val="00247631"/>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24763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247631"/>
    <w:rPr>
      <w:rFonts w:ascii="Times New Roman" w:eastAsia="Times New Roman" w:hAnsi="Times New Roman" w:cs="Times New Roman"/>
      <w:b/>
      <w:noProof/>
      <w:lang w:val="lt-LT"/>
    </w:rPr>
  </w:style>
  <w:style w:type="paragraph" w:customStyle="1" w:styleId="PI-2EMEASMCA">
    <w:name w:val="PI-2 EMEA_SMCA"/>
    <w:basedOn w:val="Antrat3"/>
    <w:autoRedefine/>
    <w:rsid w:val="0024763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247631"/>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247631"/>
    <w:rPr>
      <w:rFonts w:ascii="Times New Roman" w:eastAsia="Times New Roman" w:hAnsi="Times New Roman" w:cs="Times New Roman"/>
      <w:b/>
      <w:iCs/>
      <w:lang w:val="lt-LT"/>
    </w:rPr>
  </w:style>
  <w:style w:type="paragraph" w:customStyle="1" w:styleId="BTAnIIEMEASMCA">
    <w:name w:val="BT(AnII) EMEA_SMCA"/>
    <w:basedOn w:val="Debesliotekstas"/>
    <w:autoRedefine/>
    <w:rsid w:val="00247631"/>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247631"/>
    <w:pPr>
      <w:spacing w:after="0" w:line="220" w:lineRule="exact"/>
    </w:pPr>
    <w:rPr>
      <w:rFonts w:ascii="Times New Roman" w:eastAsia="Times New Roman" w:hAnsi="Times New Roman" w:cs="Times New Roman"/>
      <w:b/>
      <w:bCs/>
      <w:lang w:val="lt-LT"/>
    </w:rPr>
  </w:style>
  <w:style w:type="character" w:customStyle="1" w:styleId="PI-3EMEASMCAChar">
    <w:name w:val="PI-3 EMEA_SMCA Char"/>
    <w:link w:val="PI-3EMEASMCA"/>
    <w:rsid w:val="00247631"/>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247631"/>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247631"/>
    <w:rPr>
      <w:rFonts w:ascii="Tahoma" w:eastAsia="Times New Roman" w:hAnsi="Tahoma" w:cs="Tahoma"/>
      <w:sz w:val="16"/>
      <w:szCs w:val="16"/>
      <w:lang w:val="lt-LT" w:eastAsia="lt-LT"/>
    </w:rPr>
  </w:style>
  <w:style w:type="character" w:customStyle="1" w:styleId="hps">
    <w:name w:val="hps"/>
    <w:rsid w:val="00247631"/>
    <w:rPr>
      <w:rFonts w:cs="Times New Roman"/>
    </w:rPr>
  </w:style>
  <w:style w:type="character" w:customStyle="1" w:styleId="shorttext">
    <w:name w:val="short_text"/>
    <w:rsid w:val="00247631"/>
    <w:rPr>
      <w:rFonts w:cs="Times New Roman"/>
    </w:rPr>
  </w:style>
  <w:style w:type="character" w:customStyle="1" w:styleId="hpsalt-edited">
    <w:name w:val="hps alt-edited"/>
    <w:rsid w:val="00247631"/>
    <w:rPr>
      <w:rFonts w:cs="Times New Roman"/>
    </w:rPr>
  </w:style>
  <w:style w:type="character" w:customStyle="1" w:styleId="hpsatn">
    <w:name w:val="hps atn"/>
    <w:rsid w:val="00247631"/>
    <w:rPr>
      <w:rFonts w:cs="Times New Roman"/>
    </w:rPr>
  </w:style>
  <w:style w:type="character" w:styleId="Grietas">
    <w:name w:val="Strong"/>
    <w:uiPriority w:val="99"/>
    <w:qFormat/>
    <w:rsid w:val="00247631"/>
    <w:rPr>
      <w:b/>
      <w:bCs/>
    </w:rPr>
  </w:style>
  <w:style w:type="character" w:styleId="Komentaronuoroda">
    <w:name w:val="annotation reference"/>
    <w:rsid w:val="00247631"/>
    <w:rPr>
      <w:rFonts w:cs="Times New Roman"/>
      <w:sz w:val="16"/>
    </w:rPr>
  </w:style>
  <w:style w:type="paragraph" w:styleId="Komentarotekstas">
    <w:name w:val="annotation text"/>
    <w:basedOn w:val="prastasis"/>
    <w:link w:val="KomentarotekstasDiagrama"/>
    <w:rsid w:val="00247631"/>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24763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247631"/>
    <w:rPr>
      <w:b/>
      <w:bCs/>
    </w:rPr>
  </w:style>
  <w:style w:type="character" w:customStyle="1" w:styleId="KomentarotemaDiagrama">
    <w:name w:val="Komentaro tema Diagrama"/>
    <w:basedOn w:val="KomentarotekstasDiagrama"/>
    <w:link w:val="Komentarotema"/>
    <w:rsid w:val="00247631"/>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247631"/>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247631"/>
    <w:rPr>
      <w:rFonts w:ascii="Times New Roman" w:eastAsia="Times New Roman" w:hAnsi="Times New Roman" w:cs="Times New Roman"/>
      <w:szCs w:val="20"/>
      <w:lang w:val="lt-LT" w:eastAsia="lt-LT"/>
    </w:rPr>
  </w:style>
  <w:style w:type="paragraph" w:customStyle="1" w:styleId="Default">
    <w:name w:val="Default"/>
    <w:link w:val="DefaultChar"/>
    <w:rsid w:val="0024763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11">
    <w:name w:val="No List11"/>
    <w:next w:val="Sraonra"/>
    <w:uiPriority w:val="99"/>
    <w:semiHidden/>
    <w:unhideWhenUsed/>
    <w:rsid w:val="00247631"/>
  </w:style>
  <w:style w:type="paragraph" w:customStyle="1" w:styleId="BT-EMEASMCA">
    <w:name w:val="BT- EMEA_SMCA"/>
    <w:basedOn w:val="BTEMEASMCA"/>
    <w:autoRedefine/>
    <w:rsid w:val="00C84B42"/>
    <w:pPr>
      <w:numPr>
        <w:numId w:val="20"/>
      </w:numPr>
      <w:tabs>
        <w:tab w:val="clear" w:pos="363"/>
        <w:tab w:val="num" w:pos="360"/>
        <w:tab w:val="left" w:pos="567"/>
      </w:tabs>
      <w:ind w:left="360" w:hanging="360"/>
    </w:pPr>
    <w:rPr>
      <w:noProof/>
    </w:rPr>
  </w:style>
  <w:style w:type="paragraph" w:customStyle="1" w:styleId="BTbEMEASMCA">
    <w:name w:val="BT(b) EMEA_SMCA"/>
    <w:basedOn w:val="BTEMEASMCA"/>
    <w:autoRedefine/>
    <w:rsid w:val="00247631"/>
    <w:pPr>
      <w:tabs>
        <w:tab w:val="left" w:pos="567"/>
      </w:tabs>
    </w:pPr>
    <w:rPr>
      <w:b/>
      <w:noProof/>
    </w:rPr>
  </w:style>
  <w:style w:type="paragraph" w:customStyle="1" w:styleId="BTuEMEASMCA">
    <w:name w:val="BT(u) EMEA_SMCA"/>
    <w:basedOn w:val="BTEMEASMCA"/>
    <w:autoRedefine/>
    <w:rsid w:val="00247631"/>
    <w:pPr>
      <w:tabs>
        <w:tab w:val="left" w:pos="567"/>
      </w:tabs>
    </w:pPr>
    <w:rPr>
      <w:noProof/>
      <w:u w:val="single"/>
    </w:rPr>
  </w:style>
  <w:style w:type="paragraph" w:styleId="Pagrindinistekstas3">
    <w:name w:val="Body Text 3"/>
    <w:basedOn w:val="prastasis"/>
    <w:link w:val="Pagrindinistekstas3Diagrama"/>
    <w:rsid w:val="00247631"/>
    <w:pPr>
      <w:widowControl w:val="0"/>
      <w:suppressAutoHyphens/>
      <w:spacing w:after="0" w:line="360" w:lineRule="auto"/>
    </w:pPr>
    <w:rPr>
      <w:rFonts w:ascii="Times New Roman" w:eastAsia="Lucida Sans Unicode" w:hAnsi="Times New Roman" w:cs="Times New Roman"/>
      <w:sz w:val="24"/>
      <w:szCs w:val="24"/>
      <w:lang w:val="lt-LT"/>
    </w:rPr>
  </w:style>
  <w:style w:type="character" w:customStyle="1" w:styleId="Pagrindinistekstas3Diagrama">
    <w:name w:val="Pagrindinis tekstas 3 Diagrama"/>
    <w:basedOn w:val="Numatytasispastraiposriftas"/>
    <w:link w:val="Pagrindinistekstas3"/>
    <w:rsid w:val="00247631"/>
    <w:rPr>
      <w:rFonts w:ascii="Times New Roman" w:eastAsia="Lucida Sans Unicode" w:hAnsi="Times New Roman" w:cs="Times New Roman"/>
      <w:sz w:val="24"/>
      <w:szCs w:val="24"/>
      <w:lang w:val="lt-LT"/>
    </w:rPr>
  </w:style>
  <w:style w:type="paragraph" w:customStyle="1" w:styleId="Normal11pt">
    <w:name w:val="Normal + 11 pt"/>
    <w:basedOn w:val="Pagrindinistekstas2"/>
    <w:rsid w:val="00247631"/>
    <w:pPr>
      <w:spacing w:after="0" w:line="240" w:lineRule="auto"/>
    </w:pPr>
    <w:rPr>
      <w:szCs w:val="22"/>
      <w:lang w:eastAsia="en-US"/>
    </w:rPr>
  </w:style>
  <w:style w:type="paragraph" w:customStyle="1" w:styleId="BTEMEASMCADiagramaDiagramaDiagrama">
    <w:name w:val="BT EMEA_SMCA Diagrama Diagrama Diagrama"/>
    <w:basedOn w:val="prastasis"/>
    <w:autoRedefine/>
    <w:rsid w:val="00247631"/>
    <w:pPr>
      <w:tabs>
        <w:tab w:val="left" w:pos="567"/>
      </w:tabs>
      <w:spacing w:after="0" w:line="240" w:lineRule="auto"/>
    </w:pPr>
    <w:rPr>
      <w:rFonts w:ascii="Times New Roman" w:eastAsia="Times New Roman" w:hAnsi="Times New Roman" w:cs="Times New Roman"/>
      <w:lang w:val="lt-LT"/>
    </w:rPr>
  </w:style>
  <w:style w:type="paragraph" w:customStyle="1" w:styleId="N">
    <w:name w:val="N"/>
    <w:basedOn w:val="prastasis"/>
    <w:rsid w:val="00247631"/>
    <w:pPr>
      <w:spacing w:after="0" w:line="240" w:lineRule="auto"/>
    </w:pPr>
    <w:rPr>
      <w:rFonts w:ascii="Times New Roman" w:eastAsia="Times New Roman" w:hAnsi="Times New Roman" w:cs="Times New Roman"/>
      <w:szCs w:val="20"/>
      <w:lang w:val="de-DE" w:eastAsia="de-DE"/>
    </w:rPr>
  </w:style>
  <w:style w:type="paragraph" w:styleId="Pagrindiniotekstotrauka">
    <w:name w:val="Body Text Indent"/>
    <w:basedOn w:val="prastasis"/>
    <w:link w:val="PagrindiniotekstotraukaDiagrama"/>
    <w:rsid w:val="00247631"/>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47631"/>
    <w:rPr>
      <w:rFonts w:ascii="Times New Roman" w:eastAsia="Times New Roman" w:hAnsi="Times New Roman" w:cs="Times New Roman"/>
      <w:sz w:val="24"/>
      <w:szCs w:val="24"/>
      <w:lang w:val="lt-LT"/>
    </w:rPr>
  </w:style>
  <w:style w:type="character" w:styleId="Emfaz">
    <w:name w:val="Emphasis"/>
    <w:qFormat/>
    <w:rsid w:val="00247631"/>
    <w:rPr>
      <w:i/>
      <w:iCs/>
    </w:rPr>
  </w:style>
  <w:style w:type="character" w:customStyle="1" w:styleId="longtext1">
    <w:name w:val="long_text1"/>
    <w:rsid w:val="00247631"/>
    <w:rPr>
      <w:sz w:val="14"/>
      <w:szCs w:val="14"/>
    </w:rPr>
  </w:style>
  <w:style w:type="paragraph" w:customStyle="1" w:styleId="TableText">
    <w:name w:val="Table Text"/>
    <w:basedOn w:val="prastasis"/>
    <w:rsid w:val="00247631"/>
    <w:pPr>
      <w:spacing w:after="0" w:line="240" w:lineRule="auto"/>
    </w:pPr>
    <w:rPr>
      <w:rFonts w:ascii="CG Times (W1)" w:eastAsia="Times New Roman" w:hAnsi="CG Times (W1)" w:cs="Times New Roman"/>
      <w:sz w:val="20"/>
      <w:szCs w:val="20"/>
      <w:lang w:val="en-GB"/>
    </w:rPr>
  </w:style>
  <w:style w:type="paragraph" w:customStyle="1" w:styleId="NormaLT">
    <w:name w:val="NormaLT"/>
    <w:basedOn w:val="prastasis"/>
    <w:rsid w:val="00247631"/>
    <w:pPr>
      <w:tabs>
        <w:tab w:val="left" w:pos="425"/>
      </w:tabs>
      <w:spacing w:after="0" w:line="240" w:lineRule="auto"/>
      <w:jc w:val="both"/>
    </w:pPr>
    <w:rPr>
      <w:rFonts w:ascii="Arial" w:eastAsia="Times New Roman" w:hAnsi="Arial" w:cs="Times New Roman"/>
      <w:sz w:val="24"/>
      <w:szCs w:val="20"/>
      <w:lang w:val="lt-LT"/>
    </w:rPr>
  </w:style>
  <w:style w:type="paragraph" w:customStyle="1" w:styleId="btemeasmca0">
    <w:name w:val="btemeasmca"/>
    <w:basedOn w:val="prastasis"/>
    <w:rsid w:val="00247631"/>
    <w:pPr>
      <w:spacing w:after="0" w:line="240" w:lineRule="auto"/>
    </w:pPr>
    <w:rPr>
      <w:rFonts w:ascii="Times New Roman" w:eastAsia="Times New Roman" w:hAnsi="Times New Roman" w:cs="Times New Roman"/>
      <w:lang w:val="lt-LT" w:eastAsia="lt-LT"/>
    </w:rPr>
  </w:style>
  <w:style w:type="paragraph" w:customStyle="1" w:styleId="bt-emeasmca0">
    <w:name w:val="bt-emeasmca"/>
    <w:basedOn w:val="prastasis"/>
    <w:rsid w:val="00247631"/>
    <w:pPr>
      <w:tabs>
        <w:tab w:val="num" w:pos="927"/>
      </w:tabs>
      <w:spacing w:after="0" w:line="240" w:lineRule="auto"/>
    </w:pPr>
    <w:rPr>
      <w:rFonts w:ascii="Times New Roman" w:eastAsia="Times New Roman" w:hAnsi="Times New Roman" w:cs="Times New Roman"/>
      <w:lang w:val="lt-LT" w:eastAsia="lt-LT"/>
    </w:rPr>
  </w:style>
  <w:style w:type="paragraph" w:customStyle="1" w:styleId="pi-3emeasmca0">
    <w:name w:val="pi-3emeasmca"/>
    <w:basedOn w:val="prastasis"/>
    <w:rsid w:val="00247631"/>
    <w:pPr>
      <w:spacing w:after="0" w:line="220" w:lineRule="atLeast"/>
    </w:pPr>
    <w:rPr>
      <w:rFonts w:ascii="Times New Roman" w:eastAsia="Times New Roman" w:hAnsi="Times New Roman" w:cs="Times New Roman"/>
      <w:b/>
      <w:bCs/>
      <w:lang w:val="lt-LT" w:eastAsia="lt-LT"/>
    </w:rPr>
  </w:style>
  <w:style w:type="character" w:customStyle="1" w:styleId="DefaultChar">
    <w:name w:val="Default Char"/>
    <w:link w:val="Default"/>
    <w:locked/>
    <w:rsid w:val="00247631"/>
    <w:rPr>
      <w:rFonts w:ascii="Times New Roman" w:eastAsia="Times New Roman" w:hAnsi="Times New Roman" w:cs="Times New Roman"/>
      <w:color w:val="000000"/>
      <w:sz w:val="24"/>
      <w:szCs w:val="24"/>
      <w:lang w:val="lt-LT" w:eastAsia="lt-LT"/>
    </w:rPr>
  </w:style>
  <w:style w:type="paragraph" w:customStyle="1" w:styleId="CM19">
    <w:name w:val="CM19"/>
    <w:basedOn w:val="Default"/>
    <w:next w:val="Default"/>
    <w:link w:val="CM19Char"/>
    <w:rsid w:val="00247631"/>
    <w:pPr>
      <w:widowControl w:val="0"/>
      <w:spacing w:after="240"/>
    </w:pPr>
    <w:rPr>
      <w:lang w:val="en-US" w:eastAsia="en-US"/>
    </w:rPr>
  </w:style>
  <w:style w:type="character" w:customStyle="1" w:styleId="CM19Char">
    <w:name w:val="CM19 Char"/>
    <w:link w:val="CM19"/>
    <w:locked/>
    <w:rsid w:val="00247631"/>
    <w:rPr>
      <w:rFonts w:ascii="Times New Roman" w:eastAsia="Times New Roman" w:hAnsi="Times New Roman" w:cs="Times New Roman"/>
      <w:color w:val="000000"/>
      <w:sz w:val="24"/>
      <w:szCs w:val="24"/>
    </w:rPr>
  </w:style>
  <w:style w:type="character" w:customStyle="1" w:styleId="CharChar11">
    <w:name w:val="Char Char11"/>
    <w:rsid w:val="00247631"/>
    <w:rPr>
      <w:rFonts w:ascii="Times New Roman" w:eastAsia="Times New Roman" w:hAnsi="Times New Roman" w:cs="Times New Roman"/>
      <w:szCs w:val="20"/>
      <w:lang w:val="lt-LT" w:eastAsia="lt-LT"/>
    </w:rPr>
  </w:style>
  <w:style w:type="paragraph" w:styleId="Paprastasistekstas">
    <w:name w:val="Plain Text"/>
    <w:basedOn w:val="prastasis"/>
    <w:link w:val="PaprastasistekstasDiagrama"/>
    <w:unhideWhenUsed/>
    <w:rsid w:val="00247631"/>
    <w:pPr>
      <w:spacing w:after="0" w:line="240" w:lineRule="auto"/>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47631"/>
    <w:rPr>
      <w:rFonts w:ascii="Consolas" w:eastAsia="Calibri" w:hAnsi="Consolas" w:cs="Times New Roman"/>
      <w:sz w:val="21"/>
      <w:szCs w:val="21"/>
      <w:lang w:val="lt-LT"/>
    </w:rPr>
  </w:style>
  <w:style w:type="character" w:customStyle="1" w:styleId="CharChar9">
    <w:name w:val="Char Char9"/>
    <w:locked/>
    <w:rsid w:val="00247631"/>
    <w:rPr>
      <w:rFonts w:cs="Times New Roman"/>
      <w:sz w:val="22"/>
      <w:lang w:val="lt-LT" w:eastAsia="lt-LT"/>
    </w:rPr>
  </w:style>
  <w:style w:type="paragraph" w:styleId="Paantrat">
    <w:name w:val="Subtitle"/>
    <w:basedOn w:val="prastasis"/>
    <w:link w:val="PaantratDiagrama"/>
    <w:qFormat/>
    <w:rsid w:val="00247631"/>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247631"/>
    <w:rPr>
      <w:rFonts w:ascii="TimesNewRoman,Bold" w:eastAsia="Times New Roman" w:hAnsi="TimesNewRoman,Bold" w:cs="Times New Roman"/>
      <w:b/>
      <w:color w:val="000000"/>
      <w:szCs w:val="20"/>
      <w:lang w:eastAsia="lt-LT"/>
    </w:rPr>
  </w:style>
  <w:style w:type="paragraph" w:styleId="Tekstoblokas">
    <w:name w:val="Block Text"/>
    <w:basedOn w:val="prastasis"/>
    <w:rsid w:val="00247631"/>
    <w:pPr>
      <w:spacing w:after="0" w:line="240" w:lineRule="auto"/>
      <w:ind w:left="567" w:right="-2" w:hanging="567"/>
    </w:pPr>
    <w:rPr>
      <w:rFonts w:ascii="Times New Roman" w:eastAsia="Times New Roman" w:hAnsi="Times New Roman" w:cs="Times New Roman"/>
      <w:b/>
      <w:caps/>
      <w:szCs w:val="24"/>
      <w:lang w:val="lt-LT"/>
    </w:rPr>
  </w:style>
  <w:style w:type="paragraph" w:styleId="Pagrindiniotekstotrauka2">
    <w:name w:val="Body Text Indent 2"/>
    <w:basedOn w:val="prastasis"/>
    <w:link w:val="Pagrindiniotekstotrauka2Diagrama"/>
    <w:rsid w:val="00247631"/>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247631"/>
    <w:rPr>
      <w:rFonts w:ascii="Times New Roman" w:eastAsia="Times New Roman" w:hAnsi="Times New Roman" w:cs="Times New Roman"/>
      <w:szCs w:val="20"/>
      <w:lang w:val="lt-LT" w:eastAsia="lt-LT"/>
    </w:rPr>
  </w:style>
  <w:style w:type="paragraph" w:customStyle="1" w:styleId="BlockText1">
    <w:name w:val="Block Text1"/>
    <w:basedOn w:val="prastasis"/>
    <w:rsid w:val="00247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rPr>
  </w:style>
  <w:style w:type="table" w:styleId="Lentelstinklelis">
    <w:name w:val="Table Grid"/>
    <w:basedOn w:val="prastojilentel"/>
    <w:rsid w:val="0024763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nospace">
    <w:name w:val="list:dashnospace"/>
    <w:basedOn w:val="prastasis"/>
    <w:rsid w:val="00C84B42"/>
    <w:pPr>
      <w:numPr>
        <w:numId w:val="21"/>
      </w:numPr>
      <w:spacing w:after="0" w:line="240" w:lineRule="auto"/>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247631"/>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47631"/>
    <w:rPr>
      <w:rFonts w:ascii="Times New Roman" w:eastAsia="Times New Roman" w:hAnsi="Times New Roman" w:cs="Times New Roman"/>
      <w:sz w:val="16"/>
      <w:szCs w:val="16"/>
      <w:lang w:val="lt-LT" w:eastAsia="lt-LT"/>
    </w:rPr>
  </w:style>
  <w:style w:type="paragraph" w:customStyle="1" w:styleId="EMEAEnBodyText">
    <w:name w:val="EMEA En Body Text"/>
    <w:basedOn w:val="prastasis"/>
    <w:rsid w:val="00C84B42"/>
    <w:pPr>
      <w:numPr>
        <w:numId w:val="23"/>
      </w:numPr>
      <w:tabs>
        <w:tab w:val="clear" w:pos="567"/>
      </w:tabs>
      <w:spacing w:before="120" w:after="120" w:line="240" w:lineRule="auto"/>
      <w:ind w:left="0" w:firstLine="0"/>
      <w:jc w:val="both"/>
    </w:pPr>
    <w:rPr>
      <w:rFonts w:ascii="Times New Roman" w:eastAsia="Times New Roman" w:hAnsi="Times New Roman" w:cs="Times New Roman"/>
      <w:szCs w:val="20"/>
    </w:rPr>
  </w:style>
  <w:style w:type="paragraph" w:customStyle="1" w:styleId="AHeader1">
    <w:name w:val="AHeader 1"/>
    <w:basedOn w:val="prastasis"/>
    <w:rsid w:val="00247631"/>
    <w:pPr>
      <w:tabs>
        <w:tab w:val="num" w:pos="363"/>
      </w:tabs>
      <w:spacing w:after="120" w:line="240" w:lineRule="auto"/>
      <w:ind w:left="363" w:hanging="363"/>
    </w:pPr>
    <w:rPr>
      <w:rFonts w:ascii="Arial" w:eastAsia="Times New Roman" w:hAnsi="Arial" w:cs="Arial"/>
      <w:b/>
      <w:bCs/>
      <w:sz w:val="24"/>
      <w:szCs w:val="20"/>
      <w:lang w:val="lt-LT"/>
    </w:rPr>
  </w:style>
  <w:style w:type="paragraph" w:customStyle="1" w:styleId="AHeader2">
    <w:name w:val="AHeader 2"/>
    <w:basedOn w:val="AHeader1"/>
    <w:rsid w:val="00247631"/>
    <w:pPr>
      <w:numPr>
        <w:ilvl w:val="1"/>
      </w:numPr>
      <w:tabs>
        <w:tab w:val="num" w:pos="360"/>
      </w:tabs>
      <w:ind w:left="363" w:hanging="363"/>
    </w:pPr>
    <w:rPr>
      <w:sz w:val="22"/>
    </w:rPr>
  </w:style>
  <w:style w:type="paragraph" w:customStyle="1" w:styleId="AHeader3">
    <w:name w:val="AHeader 3"/>
    <w:basedOn w:val="AHeader2"/>
    <w:rsid w:val="00247631"/>
    <w:pPr>
      <w:numPr>
        <w:ilvl w:val="2"/>
      </w:numPr>
      <w:tabs>
        <w:tab w:val="num" w:pos="360"/>
      </w:tabs>
      <w:ind w:left="363" w:hanging="363"/>
    </w:pPr>
  </w:style>
  <w:style w:type="paragraph" w:customStyle="1" w:styleId="AHeader2abc">
    <w:name w:val="AHeader 2 abc"/>
    <w:basedOn w:val="AHeader3"/>
    <w:rsid w:val="00247631"/>
    <w:pPr>
      <w:numPr>
        <w:ilvl w:val="0"/>
        <w:numId w:val="22"/>
      </w:numPr>
      <w:tabs>
        <w:tab w:val="num" w:pos="360"/>
      </w:tabs>
      <w:ind w:left="1276" w:hanging="567"/>
      <w:jc w:val="both"/>
    </w:pPr>
    <w:rPr>
      <w:b w:val="0"/>
      <w:bCs w:val="0"/>
    </w:rPr>
  </w:style>
  <w:style w:type="paragraph" w:customStyle="1" w:styleId="AHeader3abc">
    <w:name w:val="AHeader 3 abc"/>
    <w:basedOn w:val="AHeader2abc"/>
    <w:rsid w:val="00C84B42"/>
    <w:pPr>
      <w:numPr>
        <w:ilvl w:val="1"/>
      </w:numPr>
      <w:tabs>
        <w:tab w:val="num" w:pos="360"/>
        <w:tab w:val="num" w:pos="1429"/>
      </w:tabs>
      <w:ind w:left="1701"/>
    </w:pPr>
  </w:style>
  <w:style w:type="paragraph" w:customStyle="1" w:styleId="BTbeEMEASMCA">
    <w:name w:val="BT(be) EMEA_SMCA"/>
    <w:basedOn w:val="BTEMEASMCA"/>
    <w:autoRedefine/>
    <w:rsid w:val="00247631"/>
    <w:pPr>
      <w:jc w:val="center"/>
    </w:pPr>
    <w:rPr>
      <w:b/>
    </w:rPr>
  </w:style>
  <w:style w:type="paragraph" w:customStyle="1" w:styleId="BTeEMEASMCA">
    <w:name w:val="BT(e) EMEA_SMCA"/>
    <w:basedOn w:val="BTEMEASMCA"/>
    <w:autoRedefine/>
    <w:rsid w:val="00247631"/>
    <w:pPr>
      <w:jc w:val="center"/>
    </w:pPr>
  </w:style>
  <w:style w:type="paragraph" w:customStyle="1" w:styleId="BTgEMEASMCA">
    <w:name w:val="BT(g) EMEA_SMCA"/>
    <w:basedOn w:val="BTEMEASMCA"/>
    <w:link w:val="BTgEMEASMCAChar"/>
    <w:autoRedefine/>
    <w:rsid w:val="00247631"/>
    <w:rPr>
      <w:i/>
      <w:color w:val="008000"/>
    </w:rPr>
  </w:style>
  <w:style w:type="character" w:customStyle="1" w:styleId="BTgEMEASMCAChar">
    <w:name w:val="BT(g) EMEA_SMCA Char"/>
    <w:link w:val="BTgEMEASMCA"/>
    <w:rsid w:val="00247631"/>
    <w:rPr>
      <w:rFonts w:ascii="Times New Roman" w:eastAsia="Times New Roman" w:hAnsi="Times New Roman" w:cs="Times New Roman"/>
      <w:i/>
      <w:color w:val="008000"/>
      <w:lang w:val="lt-LT"/>
    </w:rPr>
  </w:style>
  <w:style w:type="paragraph" w:customStyle="1" w:styleId="Regular">
    <w:name w:val="Regular"/>
    <w:basedOn w:val="prastasis"/>
    <w:rsid w:val="00247631"/>
    <w:pPr>
      <w:spacing w:after="0" w:line="240" w:lineRule="auto"/>
    </w:pPr>
    <w:rPr>
      <w:rFonts w:ascii="Times New Roman" w:eastAsia="Times New Roman" w:hAnsi="Times New Roman" w:cs="Times New Roman"/>
      <w:szCs w:val="24"/>
      <w:lang w:val="lt-LT"/>
    </w:rPr>
  </w:style>
  <w:style w:type="character" w:customStyle="1" w:styleId="alt-edited">
    <w:name w:val="alt-edited"/>
    <w:rsid w:val="00247631"/>
    <w:rPr>
      <w:rFonts w:cs="Times New Roman"/>
    </w:rPr>
  </w:style>
  <w:style w:type="character" w:customStyle="1" w:styleId="atn">
    <w:name w:val="atn"/>
    <w:rsid w:val="00247631"/>
    <w:rPr>
      <w:rFonts w:cs="Times New Roman"/>
    </w:rPr>
  </w:style>
  <w:style w:type="character" w:customStyle="1" w:styleId="CharChar7">
    <w:name w:val="Char Char7"/>
    <w:semiHidden/>
    <w:locked/>
    <w:rsid w:val="00247631"/>
    <w:rPr>
      <w:rFonts w:cs="Times New Roman"/>
      <w:sz w:val="20"/>
      <w:szCs w:val="20"/>
    </w:rPr>
  </w:style>
  <w:style w:type="character" w:styleId="Perirtashipersaitas">
    <w:name w:val="FollowedHyperlink"/>
    <w:rsid w:val="00247631"/>
    <w:rPr>
      <w:color w:val="800080"/>
      <w:u w:val="single"/>
    </w:rPr>
  </w:style>
  <w:style w:type="paragraph" w:styleId="Pataisymai">
    <w:name w:val="Revision"/>
    <w:hidden/>
    <w:uiPriority w:val="99"/>
    <w:semiHidden/>
    <w:rsid w:val="00A7079F"/>
    <w:pPr>
      <w:spacing w:after="0" w:line="240" w:lineRule="auto"/>
    </w:pPr>
  </w:style>
  <w:style w:type="paragraph" w:styleId="Sraopastraipa">
    <w:name w:val="List Paragraph"/>
    <w:basedOn w:val="prastasis"/>
    <w:uiPriority w:val="34"/>
    <w:qFormat/>
    <w:rsid w:val="0055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427379">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0D1B7-7F19-48F4-B0F0-3DDF52D3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01D13-0A07-47E8-8543-F9F70C322CF1}">
  <ds:schemaRefs>
    <ds:schemaRef ds:uri="http://schemas.microsoft.com/sharepoint/v3/contenttype/forms"/>
  </ds:schemaRefs>
</ds:datastoreItem>
</file>

<file path=customXml/itemProps3.xml><?xml version="1.0" encoding="utf-8"?>
<ds:datastoreItem xmlns:ds="http://schemas.openxmlformats.org/officeDocument/2006/customXml" ds:itemID="{9516A2CA-F25B-4AFC-AC7B-25A364A6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39035</Words>
  <Characters>22250</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3</cp:revision>
  <dcterms:created xsi:type="dcterms:W3CDTF">2023-10-10T10:30:00Z</dcterms:created>
  <dcterms:modified xsi:type="dcterms:W3CDTF">2023-10-10T10:31:00Z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2021-03-29T07:33:06Z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06345b58-02f4-4635-99a9-14c2b17e9656</vt:lpwstr>
  </property>
  <property fmtid="{D5CDD505-2E9C-101B-9397-08002B2CF9AE}" pid="8" name="MSIP_Label_4929bff8-5b33-42aa-95d2-28f72e792cb0_ContentBits">
    <vt:lpwstr>0</vt:lpwstr>
  </property>
</Properties>
</file>