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13007" w14:textId="77777777" w:rsidR="00FD274A" w:rsidRPr="00FD274A" w:rsidRDefault="00FD274A" w:rsidP="00FD274A">
      <w:pPr>
        <w:tabs>
          <w:tab w:val="left" w:pos="567"/>
        </w:tabs>
        <w:rPr>
          <w:rFonts w:eastAsia="Calibri"/>
          <w:szCs w:val="22"/>
          <w:lang w:val="lt-LT"/>
        </w:rPr>
      </w:pPr>
    </w:p>
    <w:p w14:paraId="3DFC587B" w14:textId="77777777" w:rsidR="00FD274A" w:rsidRPr="00FD274A" w:rsidRDefault="00FD274A" w:rsidP="00FD274A">
      <w:pPr>
        <w:tabs>
          <w:tab w:val="left" w:pos="567"/>
        </w:tabs>
        <w:rPr>
          <w:rFonts w:eastAsia="Calibri"/>
          <w:szCs w:val="22"/>
          <w:lang w:val="lt-LT"/>
        </w:rPr>
      </w:pPr>
    </w:p>
    <w:p w14:paraId="14DB3BA8" w14:textId="77777777" w:rsidR="00FD274A" w:rsidRPr="00FD274A" w:rsidRDefault="00FD274A" w:rsidP="00FD274A">
      <w:pPr>
        <w:tabs>
          <w:tab w:val="left" w:pos="567"/>
        </w:tabs>
        <w:rPr>
          <w:rFonts w:eastAsia="Calibri"/>
          <w:szCs w:val="22"/>
          <w:lang w:val="lt-LT"/>
        </w:rPr>
      </w:pPr>
    </w:p>
    <w:p w14:paraId="398C4EC2" w14:textId="77777777" w:rsidR="00FD274A" w:rsidRPr="00FD274A" w:rsidRDefault="00FD274A" w:rsidP="00FD274A">
      <w:pPr>
        <w:tabs>
          <w:tab w:val="left" w:pos="567"/>
        </w:tabs>
        <w:rPr>
          <w:rFonts w:eastAsia="Calibri"/>
          <w:szCs w:val="22"/>
          <w:lang w:val="lt-LT"/>
        </w:rPr>
      </w:pPr>
    </w:p>
    <w:p w14:paraId="56B64131" w14:textId="77777777" w:rsidR="00FD274A" w:rsidRPr="00FD274A" w:rsidRDefault="00FD274A" w:rsidP="00FD274A">
      <w:pPr>
        <w:tabs>
          <w:tab w:val="left" w:pos="567"/>
        </w:tabs>
        <w:rPr>
          <w:rFonts w:eastAsia="Calibri"/>
          <w:szCs w:val="22"/>
          <w:lang w:val="lt-LT"/>
        </w:rPr>
      </w:pPr>
    </w:p>
    <w:p w14:paraId="28EFD10A" w14:textId="77777777" w:rsidR="00FD274A" w:rsidRPr="00FD274A" w:rsidRDefault="00FD274A" w:rsidP="00FD274A">
      <w:pPr>
        <w:tabs>
          <w:tab w:val="left" w:pos="567"/>
        </w:tabs>
        <w:rPr>
          <w:rFonts w:eastAsia="Calibri"/>
          <w:szCs w:val="22"/>
          <w:lang w:val="lt-LT"/>
        </w:rPr>
      </w:pPr>
    </w:p>
    <w:p w14:paraId="1333371D" w14:textId="77777777" w:rsidR="00FD274A" w:rsidRPr="00FD274A" w:rsidRDefault="00FD274A" w:rsidP="00FD274A">
      <w:pPr>
        <w:tabs>
          <w:tab w:val="left" w:pos="567"/>
        </w:tabs>
        <w:rPr>
          <w:rFonts w:eastAsia="Calibri"/>
          <w:szCs w:val="22"/>
          <w:lang w:val="lt-LT"/>
        </w:rPr>
      </w:pPr>
    </w:p>
    <w:p w14:paraId="2ED61C24" w14:textId="77777777" w:rsidR="00FD274A" w:rsidRPr="00FD274A" w:rsidRDefault="00FD274A" w:rsidP="00FD274A">
      <w:pPr>
        <w:tabs>
          <w:tab w:val="left" w:pos="567"/>
        </w:tabs>
        <w:rPr>
          <w:rFonts w:eastAsia="Calibri"/>
          <w:szCs w:val="22"/>
          <w:lang w:val="lt-LT"/>
        </w:rPr>
      </w:pPr>
    </w:p>
    <w:p w14:paraId="67026B4A" w14:textId="77777777" w:rsidR="00FD274A" w:rsidRPr="00FD274A" w:rsidRDefault="00FD274A" w:rsidP="00FD274A">
      <w:pPr>
        <w:tabs>
          <w:tab w:val="left" w:pos="567"/>
        </w:tabs>
        <w:rPr>
          <w:rFonts w:eastAsia="Calibri"/>
          <w:szCs w:val="22"/>
          <w:lang w:val="lt-LT"/>
        </w:rPr>
      </w:pPr>
    </w:p>
    <w:p w14:paraId="62DAEA65" w14:textId="77777777" w:rsidR="00FD274A" w:rsidRPr="00FD274A" w:rsidRDefault="00FD274A" w:rsidP="00FD274A">
      <w:pPr>
        <w:tabs>
          <w:tab w:val="left" w:pos="567"/>
        </w:tabs>
        <w:rPr>
          <w:rFonts w:eastAsia="Calibri"/>
          <w:szCs w:val="22"/>
          <w:lang w:val="lt-LT"/>
        </w:rPr>
      </w:pPr>
    </w:p>
    <w:p w14:paraId="035F0FD8" w14:textId="77777777" w:rsidR="00FD274A" w:rsidRPr="00FD274A" w:rsidRDefault="00FD274A" w:rsidP="00FD274A">
      <w:pPr>
        <w:tabs>
          <w:tab w:val="left" w:pos="567"/>
        </w:tabs>
        <w:rPr>
          <w:rFonts w:eastAsia="Calibri"/>
          <w:szCs w:val="22"/>
          <w:lang w:val="lt-LT"/>
        </w:rPr>
      </w:pPr>
    </w:p>
    <w:p w14:paraId="70EF7B33" w14:textId="77777777" w:rsidR="00FD274A" w:rsidRPr="00FD274A" w:rsidRDefault="00FD274A" w:rsidP="00FD274A">
      <w:pPr>
        <w:tabs>
          <w:tab w:val="left" w:pos="567"/>
        </w:tabs>
        <w:rPr>
          <w:rFonts w:eastAsia="Calibri"/>
          <w:szCs w:val="22"/>
          <w:lang w:val="lt-LT"/>
        </w:rPr>
      </w:pPr>
    </w:p>
    <w:p w14:paraId="2E565A66" w14:textId="77777777" w:rsidR="00FD274A" w:rsidRPr="00FD274A" w:rsidRDefault="00FD274A" w:rsidP="00FD274A">
      <w:pPr>
        <w:tabs>
          <w:tab w:val="left" w:pos="567"/>
        </w:tabs>
        <w:rPr>
          <w:rFonts w:eastAsia="Calibri"/>
          <w:szCs w:val="22"/>
          <w:lang w:val="lt-LT"/>
        </w:rPr>
      </w:pPr>
    </w:p>
    <w:p w14:paraId="41D6D318" w14:textId="77777777" w:rsidR="00FD274A" w:rsidRPr="00FD274A" w:rsidRDefault="00FD274A" w:rsidP="00FD274A">
      <w:pPr>
        <w:tabs>
          <w:tab w:val="left" w:pos="567"/>
        </w:tabs>
        <w:rPr>
          <w:rFonts w:eastAsia="Calibri"/>
          <w:szCs w:val="22"/>
          <w:lang w:val="lt-LT"/>
        </w:rPr>
      </w:pPr>
    </w:p>
    <w:p w14:paraId="696D29F7" w14:textId="77777777" w:rsidR="00FD274A" w:rsidRPr="00FD274A" w:rsidRDefault="00FD274A" w:rsidP="00FD274A">
      <w:pPr>
        <w:tabs>
          <w:tab w:val="left" w:pos="567"/>
        </w:tabs>
        <w:rPr>
          <w:rFonts w:eastAsia="Calibri"/>
          <w:szCs w:val="22"/>
          <w:lang w:val="lt-LT"/>
        </w:rPr>
      </w:pPr>
    </w:p>
    <w:p w14:paraId="1BEFD84D" w14:textId="77777777" w:rsidR="00FD274A" w:rsidRPr="00FD274A" w:rsidRDefault="00FD274A" w:rsidP="00FD274A">
      <w:pPr>
        <w:tabs>
          <w:tab w:val="left" w:pos="567"/>
        </w:tabs>
        <w:rPr>
          <w:rFonts w:eastAsia="Calibri"/>
          <w:szCs w:val="22"/>
          <w:lang w:val="lt-LT"/>
        </w:rPr>
      </w:pPr>
    </w:p>
    <w:p w14:paraId="5B49C734" w14:textId="77777777" w:rsidR="00FD274A" w:rsidRPr="00FD274A" w:rsidRDefault="00FD274A" w:rsidP="00FD274A">
      <w:pPr>
        <w:tabs>
          <w:tab w:val="left" w:pos="567"/>
        </w:tabs>
        <w:rPr>
          <w:rFonts w:eastAsia="Calibri"/>
          <w:szCs w:val="22"/>
          <w:lang w:val="lt-LT"/>
        </w:rPr>
      </w:pPr>
    </w:p>
    <w:p w14:paraId="386C0FCD" w14:textId="77777777" w:rsidR="00FD274A" w:rsidRPr="00FD274A" w:rsidRDefault="00FD274A" w:rsidP="00FD274A">
      <w:pPr>
        <w:tabs>
          <w:tab w:val="left" w:pos="567"/>
        </w:tabs>
        <w:rPr>
          <w:rFonts w:eastAsia="Calibri"/>
          <w:szCs w:val="22"/>
          <w:lang w:val="lt-LT"/>
        </w:rPr>
      </w:pPr>
    </w:p>
    <w:p w14:paraId="24A6F342" w14:textId="77777777" w:rsidR="00FD274A" w:rsidRPr="00FD274A" w:rsidRDefault="00FD274A" w:rsidP="00FD274A">
      <w:pPr>
        <w:tabs>
          <w:tab w:val="left" w:pos="567"/>
        </w:tabs>
        <w:rPr>
          <w:rFonts w:eastAsia="Calibri"/>
          <w:szCs w:val="22"/>
          <w:lang w:val="lt-LT"/>
        </w:rPr>
      </w:pPr>
    </w:p>
    <w:p w14:paraId="33CEDEE7" w14:textId="77777777" w:rsidR="00FD274A" w:rsidRPr="00FD274A" w:rsidRDefault="00FD274A" w:rsidP="00FD274A">
      <w:pPr>
        <w:tabs>
          <w:tab w:val="left" w:pos="567"/>
        </w:tabs>
        <w:rPr>
          <w:rFonts w:eastAsia="Calibri"/>
          <w:szCs w:val="22"/>
          <w:lang w:val="lt-LT"/>
        </w:rPr>
      </w:pPr>
    </w:p>
    <w:p w14:paraId="224A190A" w14:textId="77777777" w:rsidR="00FD274A" w:rsidRPr="00FD274A" w:rsidRDefault="00FD274A" w:rsidP="00FD274A">
      <w:pPr>
        <w:tabs>
          <w:tab w:val="left" w:pos="567"/>
        </w:tabs>
        <w:rPr>
          <w:rFonts w:eastAsia="Calibri"/>
          <w:szCs w:val="22"/>
          <w:lang w:val="lt-LT"/>
        </w:rPr>
      </w:pPr>
    </w:p>
    <w:p w14:paraId="0FAF554D" w14:textId="77777777" w:rsidR="00FD274A" w:rsidRPr="00FD274A" w:rsidRDefault="00FD274A" w:rsidP="00FD274A">
      <w:pPr>
        <w:tabs>
          <w:tab w:val="left" w:pos="567"/>
        </w:tabs>
        <w:rPr>
          <w:rFonts w:eastAsia="Calibri"/>
          <w:szCs w:val="22"/>
          <w:lang w:val="lt-LT"/>
        </w:rPr>
      </w:pPr>
    </w:p>
    <w:p w14:paraId="54681515" w14:textId="77777777" w:rsidR="00FD274A" w:rsidRPr="00FD274A" w:rsidRDefault="00FD274A" w:rsidP="00FD274A">
      <w:pPr>
        <w:tabs>
          <w:tab w:val="left" w:pos="567"/>
        </w:tabs>
        <w:jc w:val="center"/>
        <w:outlineLvl w:val="0"/>
        <w:rPr>
          <w:rFonts w:eastAsia="Calibri"/>
          <w:szCs w:val="22"/>
          <w:lang w:val="lt-LT"/>
        </w:rPr>
      </w:pPr>
    </w:p>
    <w:p w14:paraId="37FDA39E" w14:textId="77777777" w:rsidR="00FD274A" w:rsidRPr="00FD274A" w:rsidRDefault="00FD274A" w:rsidP="00FD274A">
      <w:pPr>
        <w:tabs>
          <w:tab w:val="left" w:pos="567"/>
        </w:tabs>
        <w:jc w:val="center"/>
        <w:outlineLvl w:val="0"/>
        <w:rPr>
          <w:rFonts w:eastAsia="Calibri"/>
          <w:szCs w:val="22"/>
          <w:lang w:val="lt-LT"/>
        </w:rPr>
      </w:pPr>
      <w:r w:rsidRPr="00FD274A">
        <w:rPr>
          <w:rFonts w:eastAsia="Calibri"/>
          <w:b/>
          <w:kern w:val="28"/>
          <w:szCs w:val="22"/>
          <w:lang w:val="lt-LT"/>
        </w:rPr>
        <w:t>I PRIEDAS</w:t>
      </w:r>
    </w:p>
    <w:p w14:paraId="187AA7D6" w14:textId="77777777" w:rsidR="00FD274A" w:rsidRPr="00FD274A" w:rsidRDefault="00FD274A" w:rsidP="00FD274A">
      <w:pPr>
        <w:tabs>
          <w:tab w:val="left" w:pos="567"/>
        </w:tabs>
        <w:rPr>
          <w:rFonts w:eastAsia="Calibri"/>
          <w:szCs w:val="22"/>
          <w:lang w:val="lt-LT"/>
        </w:rPr>
      </w:pPr>
    </w:p>
    <w:p w14:paraId="34858280" w14:textId="77777777" w:rsidR="00FD274A" w:rsidRPr="00FD274A" w:rsidRDefault="00FD274A" w:rsidP="00FD274A">
      <w:pPr>
        <w:tabs>
          <w:tab w:val="left" w:pos="567"/>
        </w:tabs>
        <w:jc w:val="center"/>
        <w:outlineLvl w:val="0"/>
        <w:rPr>
          <w:rFonts w:eastAsia="Calibri"/>
          <w:szCs w:val="22"/>
          <w:lang w:val="lt-LT"/>
        </w:rPr>
      </w:pPr>
      <w:r w:rsidRPr="00FD274A">
        <w:rPr>
          <w:rFonts w:eastAsia="Calibri"/>
          <w:b/>
          <w:kern w:val="28"/>
          <w:szCs w:val="22"/>
          <w:lang w:val="lt-LT"/>
        </w:rPr>
        <w:t>PREPARATO CHARAKTERISTIKŲ SANTRAUKA</w:t>
      </w:r>
    </w:p>
    <w:p w14:paraId="00EC4677" w14:textId="77777777" w:rsidR="00FD274A" w:rsidRPr="00FD274A" w:rsidRDefault="00FD274A" w:rsidP="00FD274A">
      <w:pPr>
        <w:tabs>
          <w:tab w:val="left" w:pos="567"/>
        </w:tabs>
        <w:rPr>
          <w:rFonts w:eastAsia="Calibri"/>
          <w:szCs w:val="22"/>
          <w:lang w:val="lt-LT"/>
        </w:rPr>
      </w:pPr>
    </w:p>
    <w:p w14:paraId="0357EE2B" w14:textId="77777777" w:rsidR="00FD274A" w:rsidRPr="00FD274A" w:rsidRDefault="00FD274A" w:rsidP="00FD274A">
      <w:pPr>
        <w:tabs>
          <w:tab w:val="left" w:pos="567"/>
        </w:tabs>
        <w:rPr>
          <w:rFonts w:eastAsia="Calibri"/>
          <w:b/>
          <w:szCs w:val="22"/>
          <w:lang w:val="lt-LT"/>
        </w:rPr>
      </w:pPr>
      <w:r w:rsidRPr="00FD274A">
        <w:rPr>
          <w:rFonts w:eastAsia="Calibri"/>
          <w:szCs w:val="22"/>
          <w:lang w:val="lt-LT"/>
        </w:rPr>
        <w:br w:type="page"/>
      </w:r>
      <w:r w:rsidRPr="00FD274A">
        <w:rPr>
          <w:rFonts w:eastAsia="Calibri"/>
          <w:b/>
          <w:szCs w:val="22"/>
          <w:lang w:val="lt-LT"/>
        </w:rPr>
        <w:lastRenderedPageBreak/>
        <w:t>1.</w:t>
      </w:r>
      <w:r w:rsidRPr="00FD274A">
        <w:rPr>
          <w:rFonts w:eastAsia="Calibri"/>
          <w:b/>
          <w:szCs w:val="22"/>
          <w:lang w:val="lt-LT"/>
        </w:rPr>
        <w:tab/>
      </w:r>
      <w:r w:rsidRPr="00FD274A">
        <w:rPr>
          <w:rFonts w:eastAsia="Calibri"/>
          <w:b/>
          <w:caps/>
          <w:szCs w:val="22"/>
          <w:lang w:val="lt-LT"/>
        </w:rPr>
        <w:t>VAISTINIO</w:t>
      </w:r>
      <w:r w:rsidRPr="00FD274A">
        <w:rPr>
          <w:rFonts w:eastAsia="Calibri"/>
          <w:b/>
          <w:szCs w:val="22"/>
          <w:lang w:val="lt-LT"/>
        </w:rPr>
        <w:t xml:space="preserve"> PREPARATO PAVADINIMAS</w:t>
      </w:r>
    </w:p>
    <w:p w14:paraId="5F589E2B" w14:textId="77777777" w:rsidR="00FD274A" w:rsidRPr="00FD274A" w:rsidRDefault="00FD274A" w:rsidP="00FD274A">
      <w:pPr>
        <w:tabs>
          <w:tab w:val="left" w:pos="567"/>
        </w:tabs>
        <w:rPr>
          <w:rFonts w:eastAsia="Calibri"/>
          <w:szCs w:val="22"/>
          <w:lang w:val="lt-LT"/>
        </w:rPr>
      </w:pPr>
    </w:p>
    <w:p w14:paraId="65B8C5F2" w14:textId="77777777" w:rsidR="00FD274A" w:rsidRPr="00FD274A" w:rsidRDefault="00FD274A" w:rsidP="00FD274A">
      <w:pPr>
        <w:tabs>
          <w:tab w:val="left" w:pos="567"/>
          <w:tab w:val="left" w:pos="709"/>
        </w:tabs>
        <w:rPr>
          <w:rFonts w:eastAsia="Calibri"/>
          <w:szCs w:val="22"/>
          <w:lang w:val="lt-LT"/>
        </w:rPr>
      </w:pPr>
      <w:bookmarkStart w:id="0" w:name="_GoBack"/>
      <w:r w:rsidRPr="00FD274A">
        <w:rPr>
          <w:rFonts w:eastAsia="Calibri"/>
          <w:szCs w:val="22"/>
          <w:lang w:val="lt-LT"/>
        </w:rPr>
        <w:t>Ospamox</w:t>
      </w:r>
      <w:bookmarkEnd w:id="0"/>
      <w:r w:rsidRPr="00FD274A">
        <w:rPr>
          <w:rFonts w:eastAsia="Calibri"/>
          <w:szCs w:val="22"/>
          <w:lang w:val="lt-LT"/>
        </w:rPr>
        <w:t xml:space="preserve"> 500 mg plėvele dengtos tabletės</w:t>
      </w:r>
    </w:p>
    <w:p w14:paraId="7C8ECC32" w14:textId="77777777" w:rsidR="00FD274A" w:rsidRPr="00FD274A" w:rsidRDefault="00FD274A" w:rsidP="00FD274A">
      <w:pPr>
        <w:tabs>
          <w:tab w:val="left" w:pos="567"/>
          <w:tab w:val="left" w:pos="709"/>
        </w:tabs>
        <w:rPr>
          <w:rFonts w:eastAsia="Calibri"/>
          <w:szCs w:val="22"/>
          <w:lang w:val="lt-LT"/>
        </w:rPr>
      </w:pPr>
      <w:r w:rsidRPr="00FD274A">
        <w:rPr>
          <w:rFonts w:eastAsia="Calibri"/>
          <w:szCs w:val="22"/>
          <w:highlight w:val="lightGray"/>
          <w:lang w:val="lt-LT"/>
        </w:rPr>
        <w:t xml:space="preserve">Ospamox 1000 mg plėvele dengtos tabletės </w:t>
      </w:r>
    </w:p>
    <w:p w14:paraId="0D3CA0F7" w14:textId="77777777" w:rsidR="00FD274A" w:rsidRPr="00FD274A" w:rsidRDefault="00FD274A" w:rsidP="00FD274A">
      <w:pPr>
        <w:tabs>
          <w:tab w:val="left" w:pos="567"/>
        </w:tabs>
        <w:rPr>
          <w:rFonts w:eastAsia="Calibri"/>
          <w:szCs w:val="22"/>
          <w:lang w:val="lt-LT"/>
        </w:rPr>
      </w:pPr>
    </w:p>
    <w:p w14:paraId="69F7CE83" w14:textId="77777777" w:rsidR="00FD274A" w:rsidRPr="00FD274A" w:rsidRDefault="00FD274A" w:rsidP="00FD274A">
      <w:pPr>
        <w:tabs>
          <w:tab w:val="left" w:pos="567"/>
        </w:tabs>
        <w:rPr>
          <w:rFonts w:eastAsia="Calibri"/>
          <w:szCs w:val="22"/>
          <w:lang w:val="lt-LT"/>
        </w:rPr>
      </w:pPr>
    </w:p>
    <w:p w14:paraId="62BA6CED" w14:textId="77777777" w:rsidR="00FD274A" w:rsidRPr="00FD274A" w:rsidRDefault="00FD274A" w:rsidP="00FD274A">
      <w:pPr>
        <w:tabs>
          <w:tab w:val="left" w:pos="567"/>
        </w:tabs>
        <w:rPr>
          <w:rFonts w:eastAsia="Calibri"/>
          <w:b/>
          <w:caps/>
          <w:szCs w:val="22"/>
          <w:lang w:val="lt-LT"/>
        </w:rPr>
      </w:pPr>
      <w:r w:rsidRPr="00FD274A">
        <w:rPr>
          <w:rFonts w:eastAsia="Calibri"/>
          <w:b/>
          <w:caps/>
          <w:szCs w:val="22"/>
          <w:lang w:val="lt-LT"/>
        </w:rPr>
        <w:t>2.</w:t>
      </w:r>
      <w:r w:rsidRPr="00FD274A">
        <w:rPr>
          <w:rFonts w:eastAsia="Calibri"/>
          <w:b/>
          <w:caps/>
          <w:szCs w:val="22"/>
          <w:lang w:val="lt-LT"/>
        </w:rPr>
        <w:tab/>
        <w:t>kokybinė IR Kiekybinė sudėtis</w:t>
      </w:r>
    </w:p>
    <w:p w14:paraId="24F1AB2C" w14:textId="77777777" w:rsidR="00FD274A" w:rsidRPr="00FD274A" w:rsidRDefault="00FD274A" w:rsidP="00FD274A">
      <w:pPr>
        <w:tabs>
          <w:tab w:val="left" w:pos="567"/>
        </w:tabs>
        <w:jc w:val="both"/>
        <w:rPr>
          <w:rFonts w:eastAsia="Calibri"/>
          <w:szCs w:val="22"/>
          <w:lang w:val="lt-LT"/>
        </w:rPr>
      </w:pPr>
    </w:p>
    <w:p w14:paraId="6640801D" w14:textId="77777777" w:rsidR="00FD274A" w:rsidRPr="00FD274A" w:rsidRDefault="00FD274A" w:rsidP="00FD274A">
      <w:pPr>
        <w:tabs>
          <w:tab w:val="left" w:pos="567"/>
          <w:tab w:val="left" w:pos="709"/>
        </w:tabs>
        <w:rPr>
          <w:rFonts w:eastAsia="Calibri"/>
          <w:i/>
          <w:szCs w:val="22"/>
          <w:lang w:val="lt-LT"/>
        </w:rPr>
      </w:pPr>
      <w:r w:rsidRPr="00FD274A">
        <w:rPr>
          <w:rFonts w:eastAsia="Calibri"/>
          <w:i/>
          <w:szCs w:val="22"/>
          <w:lang w:val="lt-LT"/>
        </w:rPr>
        <w:t>500 mg plėvele dengtos tabletės</w:t>
      </w:r>
    </w:p>
    <w:p w14:paraId="537FBD2A" w14:textId="77777777" w:rsidR="00FD274A" w:rsidRPr="00FD274A" w:rsidRDefault="00FD274A" w:rsidP="00FD274A">
      <w:pPr>
        <w:tabs>
          <w:tab w:val="left" w:pos="567"/>
          <w:tab w:val="left" w:pos="1701"/>
        </w:tabs>
        <w:rPr>
          <w:rFonts w:eastAsia="Calibri"/>
          <w:szCs w:val="22"/>
          <w:lang w:val="lt-LT"/>
        </w:rPr>
      </w:pPr>
      <w:r w:rsidRPr="00FD274A">
        <w:rPr>
          <w:rFonts w:eastAsia="Calibri"/>
          <w:szCs w:val="22"/>
          <w:lang w:val="lt-LT"/>
        </w:rPr>
        <w:t>Kiekvienoje plėvele dengtoje tabletėje yra 574</w:t>
      </w:r>
      <w:r w:rsidRPr="00FD274A">
        <w:rPr>
          <w:szCs w:val="22"/>
          <w:lang w:val="lt-LT" w:eastAsia="lt-LT"/>
        </w:rPr>
        <w:t> </w:t>
      </w:r>
      <w:r w:rsidRPr="00FD274A">
        <w:rPr>
          <w:rFonts w:eastAsia="Calibri"/>
          <w:szCs w:val="22"/>
          <w:lang w:val="lt-LT"/>
        </w:rPr>
        <w:t>mg amoksicilino trihidrato, kuris atitinka 500</w:t>
      </w:r>
      <w:r w:rsidRPr="00FD274A">
        <w:rPr>
          <w:szCs w:val="22"/>
          <w:lang w:val="lt-LT" w:eastAsia="lt-LT"/>
        </w:rPr>
        <w:t> </w:t>
      </w:r>
      <w:r w:rsidRPr="00FD274A">
        <w:rPr>
          <w:rFonts w:eastAsia="Calibri"/>
          <w:szCs w:val="22"/>
          <w:lang w:val="lt-LT"/>
        </w:rPr>
        <w:t>mg amoksicilino.</w:t>
      </w:r>
    </w:p>
    <w:p w14:paraId="6688CBEC" w14:textId="77777777" w:rsidR="00FD274A" w:rsidRPr="00FD274A" w:rsidRDefault="00FD274A" w:rsidP="00FD274A">
      <w:pPr>
        <w:tabs>
          <w:tab w:val="left" w:pos="567"/>
          <w:tab w:val="left" w:pos="1701"/>
        </w:tabs>
        <w:rPr>
          <w:rFonts w:eastAsia="Calibri"/>
          <w:szCs w:val="22"/>
          <w:lang w:val="lt-LT"/>
        </w:rPr>
      </w:pPr>
    </w:p>
    <w:p w14:paraId="29040A82" w14:textId="77777777" w:rsidR="00FD274A" w:rsidRPr="00FD274A" w:rsidRDefault="00FD274A" w:rsidP="00FD274A">
      <w:pPr>
        <w:tabs>
          <w:tab w:val="left" w:pos="567"/>
          <w:tab w:val="left" w:pos="709"/>
        </w:tabs>
        <w:rPr>
          <w:rFonts w:eastAsia="Calibri"/>
          <w:i/>
          <w:szCs w:val="22"/>
          <w:highlight w:val="lightGray"/>
          <w:lang w:val="lt-LT"/>
        </w:rPr>
      </w:pPr>
      <w:r w:rsidRPr="00FD274A">
        <w:rPr>
          <w:rFonts w:eastAsia="Calibri"/>
          <w:i/>
          <w:szCs w:val="22"/>
          <w:highlight w:val="lightGray"/>
          <w:lang w:val="lt-LT"/>
        </w:rPr>
        <w:t>1000 mg plėvele dengtos tabletės</w:t>
      </w:r>
    </w:p>
    <w:p w14:paraId="1B13D4AD" w14:textId="77777777" w:rsidR="00FD274A" w:rsidRPr="00FD274A" w:rsidRDefault="00FD274A" w:rsidP="00FD274A">
      <w:pPr>
        <w:tabs>
          <w:tab w:val="left" w:pos="567"/>
          <w:tab w:val="left" w:pos="1701"/>
        </w:tabs>
        <w:rPr>
          <w:rFonts w:eastAsia="Calibri"/>
          <w:szCs w:val="22"/>
          <w:lang w:val="lt-LT"/>
        </w:rPr>
      </w:pPr>
      <w:r w:rsidRPr="00FD274A">
        <w:rPr>
          <w:rFonts w:eastAsia="Calibri"/>
          <w:szCs w:val="22"/>
          <w:highlight w:val="lightGray"/>
          <w:lang w:val="lt-LT"/>
        </w:rPr>
        <w:t>Kiekvienoje plėvele dengtoje tabletėje yra 1148</w:t>
      </w:r>
      <w:r w:rsidRPr="00FD274A">
        <w:rPr>
          <w:szCs w:val="22"/>
          <w:highlight w:val="lightGray"/>
          <w:lang w:val="lt-LT" w:eastAsia="lt-LT"/>
        </w:rPr>
        <w:t> </w:t>
      </w:r>
      <w:r w:rsidRPr="00FD274A">
        <w:rPr>
          <w:rFonts w:eastAsia="Calibri"/>
          <w:szCs w:val="22"/>
          <w:highlight w:val="lightGray"/>
          <w:lang w:val="lt-LT"/>
        </w:rPr>
        <w:t>mg amoksicilino trihidrato, kuris atitinka 1000</w:t>
      </w:r>
      <w:r w:rsidRPr="00FD274A">
        <w:rPr>
          <w:szCs w:val="22"/>
          <w:highlight w:val="lightGray"/>
          <w:lang w:val="lt-LT" w:eastAsia="lt-LT"/>
        </w:rPr>
        <w:t> </w:t>
      </w:r>
      <w:r w:rsidRPr="00FD274A">
        <w:rPr>
          <w:rFonts w:eastAsia="Calibri"/>
          <w:szCs w:val="22"/>
          <w:highlight w:val="lightGray"/>
          <w:lang w:val="lt-LT"/>
        </w:rPr>
        <w:t>mg amoksicilino.</w:t>
      </w:r>
    </w:p>
    <w:p w14:paraId="62D2B435" w14:textId="77777777" w:rsidR="00FD274A" w:rsidRPr="00FD274A" w:rsidRDefault="00FD274A" w:rsidP="00FD274A">
      <w:pPr>
        <w:tabs>
          <w:tab w:val="left" w:pos="567"/>
        </w:tabs>
        <w:jc w:val="both"/>
        <w:rPr>
          <w:rFonts w:eastAsia="Calibri"/>
          <w:szCs w:val="22"/>
          <w:lang w:val="lt-LT"/>
        </w:rPr>
      </w:pPr>
    </w:p>
    <w:p w14:paraId="48583A68" w14:textId="77777777" w:rsidR="00FD56B3" w:rsidRDefault="00FD56B3" w:rsidP="00FD56B3">
      <w:pPr>
        <w:snapToGrid w:val="0"/>
        <w:rPr>
          <w:bCs/>
          <w:lang w:val="lt-LT" w:eastAsia="it-IT"/>
        </w:rPr>
      </w:pPr>
      <w:r w:rsidRPr="0052339D">
        <w:rPr>
          <w:bCs/>
          <w:highlight w:val="lightGray"/>
          <w:u w:val="single"/>
          <w:lang w:val="lt-LT" w:eastAsia="it-IT"/>
        </w:rPr>
        <w:t>Pagalbinė medžiaga, kurios poveikis žinomas</w:t>
      </w:r>
      <w:r w:rsidRPr="00FD56B3">
        <w:rPr>
          <w:bCs/>
          <w:lang w:val="lt-LT" w:eastAsia="it-IT"/>
        </w:rPr>
        <w:t xml:space="preserve"> </w:t>
      </w:r>
    </w:p>
    <w:p w14:paraId="7BC589DC" w14:textId="7D26E4D0" w:rsidR="00FD56B3" w:rsidRPr="001F2D5B" w:rsidRDefault="00FD56B3" w:rsidP="00FD56B3">
      <w:pPr>
        <w:autoSpaceDE w:val="0"/>
        <w:autoSpaceDN w:val="0"/>
        <w:adjustRightInd w:val="0"/>
        <w:rPr>
          <w:bCs/>
          <w:szCs w:val="22"/>
          <w:lang w:val="lt-LT" w:eastAsia="it-IT"/>
        </w:rPr>
      </w:pPr>
      <w:r w:rsidRPr="001F2D5B">
        <w:rPr>
          <w:bCs/>
          <w:szCs w:val="22"/>
          <w:lang w:val="lt-LT" w:eastAsia="it-IT"/>
        </w:rPr>
        <w:t xml:space="preserve">Šio vaisto </w:t>
      </w:r>
      <w:r w:rsidRPr="0052339D">
        <w:rPr>
          <w:bCs/>
          <w:szCs w:val="22"/>
          <w:lang w:val="lt-LT" w:eastAsia="it-IT"/>
        </w:rPr>
        <w:t xml:space="preserve">vienoje plėvele dengtoje tabletėje yra </w:t>
      </w:r>
      <w:r w:rsidRPr="001F2D5B">
        <w:rPr>
          <w:bCs/>
          <w:szCs w:val="22"/>
          <w:lang w:val="lt-LT" w:eastAsia="it-IT"/>
        </w:rPr>
        <w:t>mažiau kaip 1</w:t>
      </w:r>
      <w:r w:rsidR="00F66C6B">
        <w:rPr>
          <w:bCs/>
          <w:szCs w:val="22"/>
          <w:lang w:val="lt-LT" w:eastAsia="it-IT"/>
        </w:rPr>
        <w:t> </w:t>
      </w:r>
      <w:r w:rsidRPr="001F2D5B">
        <w:rPr>
          <w:bCs/>
          <w:szCs w:val="22"/>
          <w:lang w:val="lt-LT" w:eastAsia="it-IT"/>
        </w:rPr>
        <w:t>mmol (23</w:t>
      </w:r>
      <w:r w:rsidR="00F66C6B">
        <w:rPr>
          <w:bCs/>
          <w:szCs w:val="22"/>
          <w:lang w:val="lt-LT" w:eastAsia="it-IT"/>
        </w:rPr>
        <w:t> </w:t>
      </w:r>
      <w:r w:rsidRPr="001F2D5B">
        <w:rPr>
          <w:bCs/>
          <w:szCs w:val="22"/>
          <w:lang w:val="lt-LT" w:eastAsia="it-IT"/>
        </w:rPr>
        <w:t>mg) natrio, t.y. jis beveik</w:t>
      </w:r>
    </w:p>
    <w:p w14:paraId="6446B435" w14:textId="77777777" w:rsidR="00FD56B3" w:rsidRPr="001F2D5B" w:rsidRDefault="00FD56B3" w:rsidP="00FD56B3">
      <w:pPr>
        <w:snapToGrid w:val="0"/>
        <w:rPr>
          <w:bCs/>
          <w:szCs w:val="22"/>
          <w:lang w:val="lt-LT" w:eastAsia="it-IT"/>
        </w:rPr>
      </w:pPr>
      <w:r w:rsidRPr="001F2D5B">
        <w:rPr>
          <w:bCs/>
          <w:szCs w:val="22"/>
          <w:lang w:val="lt-LT" w:eastAsia="it-IT"/>
        </w:rPr>
        <w:t>neturi reikšmės.</w:t>
      </w:r>
    </w:p>
    <w:p w14:paraId="077C35B1" w14:textId="77777777" w:rsidR="00FD274A" w:rsidRPr="00FD274A" w:rsidRDefault="00FD274A" w:rsidP="00FD274A">
      <w:pPr>
        <w:tabs>
          <w:tab w:val="left" w:pos="567"/>
        </w:tabs>
        <w:jc w:val="both"/>
        <w:rPr>
          <w:rFonts w:eastAsia="Calibri"/>
          <w:szCs w:val="22"/>
          <w:lang w:val="lt-LT"/>
        </w:rPr>
      </w:pPr>
    </w:p>
    <w:p w14:paraId="43247203" w14:textId="77777777" w:rsidR="00FD274A" w:rsidRPr="00FD274A" w:rsidRDefault="00FD274A" w:rsidP="00FD274A">
      <w:pPr>
        <w:tabs>
          <w:tab w:val="left" w:pos="567"/>
        </w:tabs>
        <w:jc w:val="both"/>
        <w:rPr>
          <w:rFonts w:eastAsia="Calibri"/>
          <w:szCs w:val="22"/>
          <w:lang w:val="lt-LT"/>
        </w:rPr>
      </w:pPr>
    </w:p>
    <w:p w14:paraId="6836A518" w14:textId="77777777" w:rsidR="00FD274A" w:rsidRPr="00FD274A" w:rsidRDefault="00FD274A" w:rsidP="00FD274A">
      <w:pPr>
        <w:tabs>
          <w:tab w:val="left" w:pos="567"/>
        </w:tabs>
        <w:jc w:val="both"/>
        <w:rPr>
          <w:rFonts w:eastAsia="Calibri"/>
          <w:szCs w:val="22"/>
          <w:lang w:val="lt-LT"/>
        </w:rPr>
      </w:pPr>
    </w:p>
    <w:p w14:paraId="136878EA" w14:textId="77777777" w:rsidR="00FD274A" w:rsidRPr="00FD274A" w:rsidRDefault="00FD274A" w:rsidP="00FD274A">
      <w:pPr>
        <w:tabs>
          <w:tab w:val="left" w:pos="567"/>
        </w:tabs>
        <w:jc w:val="both"/>
        <w:rPr>
          <w:rFonts w:eastAsia="Calibri"/>
          <w:b/>
          <w:i/>
          <w:szCs w:val="22"/>
          <w:lang w:val="lt-LT"/>
        </w:rPr>
      </w:pPr>
      <w:r w:rsidRPr="00FD274A">
        <w:rPr>
          <w:rFonts w:eastAsia="Calibri"/>
          <w:b/>
          <w:caps/>
          <w:szCs w:val="22"/>
          <w:lang w:val="lt-LT"/>
        </w:rPr>
        <w:t>3.</w:t>
      </w:r>
      <w:r w:rsidRPr="00FD274A">
        <w:rPr>
          <w:rFonts w:eastAsia="Calibri"/>
          <w:b/>
          <w:caps/>
          <w:szCs w:val="22"/>
          <w:lang w:val="lt-LT"/>
        </w:rPr>
        <w:tab/>
        <w:t>FARMACINĖ FORMA</w:t>
      </w:r>
    </w:p>
    <w:p w14:paraId="29F371C4" w14:textId="77777777" w:rsidR="00FD274A" w:rsidRPr="00FD274A" w:rsidRDefault="00FD274A" w:rsidP="00FD274A">
      <w:pPr>
        <w:tabs>
          <w:tab w:val="left" w:pos="567"/>
        </w:tabs>
        <w:jc w:val="both"/>
        <w:rPr>
          <w:rFonts w:eastAsia="Calibri"/>
          <w:szCs w:val="22"/>
          <w:lang w:val="lt-LT"/>
        </w:rPr>
      </w:pPr>
    </w:p>
    <w:p w14:paraId="7B602DFD"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Plėvele dengta tabletė.</w:t>
      </w:r>
    </w:p>
    <w:p w14:paraId="33D12F2F" w14:textId="77777777" w:rsidR="00FD274A" w:rsidRPr="00FD274A" w:rsidRDefault="00FD274A" w:rsidP="00FD274A">
      <w:pPr>
        <w:tabs>
          <w:tab w:val="left" w:pos="567"/>
        </w:tabs>
        <w:rPr>
          <w:rFonts w:eastAsia="Calibri"/>
          <w:szCs w:val="22"/>
          <w:lang w:val="lt-LT"/>
        </w:rPr>
      </w:pPr>
    </w:p>
    <w:p w14:paraId="7B0BE3AE" w14:textId="77777777" w:rsidR="00FD274A" w:rsidRPr="00FD274A" w:rsidRDefault="00FD274A" w:rsidP="00FD274A">
      <w:pPr>
        <w:tabs>
          <w:tab w:val="left" w:pos="567"/>
          <w:tab w:val="left" w:pos="709"/>
        </w:tabs>
        <w:rPr>
          <w:rFonts w:eastAsia="Calibri"/>
          <w:szCs w:val="22"/>
          <w:lang w:val="lt-LT"/>
        </w:rPr>
      </w:pPr>
      <w:r w:rsidRPr="00FD274A">
        <w:rPr>
          <w:rFonts w:eastAsia="Calibri"/>
          <w:szCs w:val="22"/>
          <w:lang w:val="lt-LT"/>
        </w:rPr>
        <w:t>500 mg plėvele dengtos tabletės</w:t>
      </w:r>
    </w:p>
    <w:p w14:paraId="122A809A"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Tabletės yra baltos ar kreminės spalvos, pailgos, abipus išgaubtos, dengtos plėvele, su vagele iš abiejų pusių.</w:t>
      </w:r>
    </w:p>
    <w:p w14:paraId="03944720" w14:textId="77777777" w:rsidR="00FD274A" w:rsidRPr="00FD274A" w:rsidRDefault="00FD274A" w:rsidP="00FD274A">
      <w:pPr>
        <w:tabs>
          <w:tab w:val="left" w:pos="567"/>
        </w:tabs>
        <w:rPr>
          <w:rFonts w:eastAsia="Calibri"/>
          <w:szCs w:val="22"/>
          <w:lang w:val="lt-LT"/>
        </w:rPr>
      </w:pPr>
    </w:p>
    <w:p w14:paraId="6A794C6C" w14:textId="77777777" w:rsidR="00FD274A" w:rsidRPr="00FD274A" w:rsidRDefault="00FD274A" w:rsidP="00FD274A">
      <w:pPr>
        <w:tabs>
          <w:tab w:val="left" w:pos="567"/>
          <w:tab w:val="left" w:pos="709"/>
        </w:tabs>
        <w:rPr>
          <w:rFonts w:eastAsia="Calibri"/>
          <w:szCs w:val="22"/>
          <w:highlight w:val="lightGray"/>
          <w:lang w:val="lt-LT"/>
        </w:rPr>
      </w:pPr>
      <w:r w:rsidRPr="00FD274A">
        <w:rPr>
          <w:rFonts w:eastAsia="Calibri"/>
          <w:szCs w:val="22"/>
          <w:highlight w:val="lightGray"/>
          <w:lang w:val="lt-LT"/>
        </w:rPr>
        <w:t>1000 mg plėvele dengtos tabletės</w:t>
      </w:r>
    </w:p>
    <w:p w14:paraId="4A75B51C" w14:textId="77777777" w:rsidR="00FD274A" w:rsidRPr="00FD274A" w:rsidRDefault="00FD274A" w:rsidP="00FD274A">
      <w:pPr>
        <w:tabs>
          <w:tab w:val="left" w:pos="567"/>
        </w:tabs>
        <w:rPr>
          <w:rFonts w:eastAsia="Calibri"/>
          <w:szCs w:val="22"/>
          <w:lang w:val="lt-LT"/>
        </w:rPr>
      </w:pPr>
      <w:r w:rsidRPr="00FD274A">
        <w:rPr>
          <w:rFonts w:eastAsia="Calibri"/>
          <w:szCs w:val="22"/>
          <w:highlight w:val="lightGray"/>
          <w:lang w:val="lt-LT"/>
        </w:rPr>
        <w:t>Tabletės yra baltos ar kreminės spalvos, ovalios, abipus išgaubtos, dengtos plėvele, su vagele iš abiejų pusių.</w:t>
      </w:r>
    </w:p>
    <w:p w14:paraId="20B1BFE7" w14:textId="77777777" w:rsidR="00FD274A" w:rsidRPr="00FD274A" w:rsidRDefault="00FD274A" w:rsidP="00FD274A">
      <w:pPr>
        <w:tabs>
          <w:tab w:val="left" w:pos="567"/>
        </w:tabs>
        <w:jc w:val="both"/>
        <w:rPr>
          <w:rFonts w:eastAsia="Calibri"/>
          <w:szCs w:val="22"/>
          <w:lang w:val="lt-LT"/>
        </w:rPr>
      </w:pPr>
    </w:p>
    <w:p w14:paraId="5E1BB464"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Tabletę galima padalyti į lygias dozes.</w:t>
      </w:r>
    </w:p>
    <w:p w14:paraId="67E4585C" w14:textId="77777777" w:rsidR="00FD274A" w:rsidRPr="00FD274A" w:rsidRDefault="00FD274A" w:rsidP="00FD274A">
      <w:pPr>
        <w:tabs>
          <w:tab w:val="left" w:pos="567"/>
        </w:tabs>
        <w:rPr>
          <w:rFonts w:eastAsia="Calibri"/>
          <w:szCs w:val="22"/>
          <w:lang w:val="lt-LT"/>
        </w:rPr>
      </w:pPr>
    </w:p>
    <w:p w14:paraId="3E1EC12D" w14:textId="77777777" w:rsidR="00FD274A" w:rsidRPr="00FD274A" w:rsidRDefault="00FD274A" w:rsidP="00FD274A">
      <w:pPr>
        <w:tabs>
          <w:tab w:val="left" w:pos="567"/>
          <w:tab w:val="left" w:pos="1701"/>
        </w:tabs>
        <w:rPr>
          <w:rFonts w:eastAsia="Calibri"/>
          <w:szCs w:val="22"/>
          <w:lang w:val="lt-LT"/>
        </w:rPr>
      </w:pPr>
    </w:p>
    <w:p w14:paraId="3CE5A993" w14:textId="77777777" w:rsidR="00FD274A" w:rsidRPr="00FD274A" w:rsidRDefault="00FD274A" w:rsidP="00FD274A">
      <w:pPr>
        <w:tabs>
          <w:tab w:val="left" w:pos="567"/>
        </w:tabs>
        <w:rPr>
          <w:rFonts w:eastAsia="Calibri"/>
          <w:b/>
          <w:caps/>
          <w:szCs w:val="22"/>
          <w:lang w:val="lt-LT"/>
        </w:rPr>
      </w:pPr>
      <w:r w:rsidRPr="00FD274A">
        <w:rPr>
          <w:rFonts w:eastAsia="Calibri"/>
          <w:b/>
          <w:caps/>
          <w:szCs w:val="22"/>
          <w:lang w:val="lt-LT"/>
        </w:rPr>
        <w:t>4.</w:t>
      </w:r>
      <w:r w:rsidRPr="00FD274A">
        <w:rPr>
          <w:rFonts w:eastAsia="Calibri"/>
          <w:b/>
          <w:caps/>
          <w:szCs w:val="22"/>
          <w:lang w:val="lt-LT"/>
        </w:rPr>
        <w:tab/>
        <w:t>klinikinĖ informacija</w:t>
      </w:r>
    </w:p>
    <w:p w14:paraId="51A73827" w14:textId="77777777" w:rsidR="00FD274A" w:rsidRPr="00FD274A" w:rsidRDefault="00FD274A" w:rsidP="00FD274A">
      <w:pPr>
        <w:tabs>
          <w:tab w:val="left" w:pos="567"/>
        </w:tabs>
        <w:rPr>
          <w:rFonts w:eastAsia="Calibri"/>
          <w:szCs w:val="22"/>
          <w:lang w:val="lt-LT"/>
        </w:rPr>
      </w:pPr>
    </w:p>
    <w:p w14:paraId="17222283" w14:textId="77777777" w:rsidR="00FD274A" w:rsidRPr="00FD274A" w:rsidRDefault="00FD274A" w:rsidP="00FD274A">
      <w:pPr>
        <w:tabs>
          <w:tab w:val="left" w:pos="567"/>
        </w:tabs>
        <w:rPr>
          <w:rFonts w:eastAsia="Calibri"/>
          <w:szCs w:val="22"/>
          <w:lang w:val="lt-LT"/>
        </w:rPr>
      </w:pPr>
      <w:r w:rsidRPr="00FD274A">
        <w:rPr>
          <w:rFonts w:eastAsia="Calibri"/>
          <w:b/>
          <w:szCs w:val="22"/>
          <w:lang w:val="lt-LT"/>
        </w:rPr>
        <w:t>4.1</w:t>
      </w:r>
      <w:r w:rsidRPr="00FD274A">
        <w:rPr>
          <w:rFonts w:eastAsia="Calibri"/>
          <w:b/>
          <w:szCs w:val="22"/>
          <w:lang w:val="lt-LT"/>
        </w:rPr>
        <w:tab/>
        <w:t>Terapinės indikacijos</w:t>
      </w:r>
    </w:p>
    <w:p w14:paraId="1392B61D" w14:textId="77777777" w:rsidR="00FD274A" w:rsidRPr="00FD274A" w:rsidRDefault="00FD274A" w:rsidP="00FD274A">
      <w:pPr>
        <w:tabs>
          <w:tab w:val="left" w:pos="567"/>
        </w:tabs>
        <w:rPr>
          <w:rFonts w:eastAsia="Calibri"/>
          <w:szCs w:val="22"/>
          <w:lang w:val="lt-LT"/>
        </w:rPr>
      </w:pPr>
    </w:p>
    <w:p w14:paraId="7E6124B0" w14:textId="77777777" w:rsidR="00FD274A" w:rsidRPr="00FD274A" w:rsidRDefault="00FD274A" w:rsidP="00FD274A">
      <w:pPr>
        <w:autoSpaceDE w:val="0"/>
        <w:autoSpaceDN w:val="0"/>
        <w:adjustRightInd w:val="0"/>
        <w:rPr>
          <w:rFonts w:ascii="Calibri" w:eastAsia="Calibri" w:hAnsi="Calibri"/>
          <w:szCs w:val="22"/>
        </w:rPr>
      </w:pPr>
      <w:r w:rsidRPr="00FD274A">
        <w:rPr>
          <w:rFonts w:eastAsia="Calibri"/>
          <w:color w:val="000000"/>
          <w:szCs w:val="22"/>
          <w:lang w:val="lt-LT"/>
        </w:rPr>
        <w:t>Ospamox skirtas suaugusiųjų ir vaikų išvardytų infekcinių ligų gydymui (žr. 4.2, 4.4 ir 5.1 skyrius). Juo gydomas:</w:t>
      </w:r>
    </w:p>
    <w:p w14:paraId="6FC96FF1" w14:textId="77777777" w:rsidR="00FD274A" w:rsidRPr="00FD274A" w:rsidRDefault="00FD274A" w:rsidP="00FD274A">
      <w:pPr>
        <w:numPr>
          <w:ilvl w:val="0"/>
          <w:numId w:val="34"/>
        </w:numPr>
        <w:autoSpaceDE w:val="0"/>
        <w:autoSpaceDN w:val="0"/>
        <w:adjustRightInd w:val="0"/>
        <w:rPr>
          <w:rFonts w:ascii="Calibri" w:eastAsia="Calibri" w:hAnsi="Calibri"/>
          <w:szCs w:val="22"/>
        </w:rPr>
      </w:pPr>
      <w:r w:rsidRPr="00FD274A">
        <w:rPr>
          <w:rFonts w:eastAsia="Calibri"/>
          <w:color w:val="000000"/>
          <w:szCs w:val="22"/>
          <w:lang w:val="lt-LT"/>
        </w:rPr>
        <w:t xml:space="preserve">Ūminis bakterinis sinusitas. </w:t>
      </w:r>
    </w:p>
    <w:p w14:paraId="1DD86212" w14:textId="77777777" w:rsidR="00FD274A" w:rsidRPr="00FD274A" w:rsidRDefault="00FD274A" w:rsidP="00FD274A">
      <w:pPr>
        <w:numPr>
          <w:ilvl w:val="0"/>
          <w:numId w:val="34"/>
        </w:numPr>
        <w:autoSpaceDE w:val="0"/>
        <w:autoSpaceDN w:val="0"/>
        <w:adjustRightInd w:val="0"/>
        <w:rPr>
          <w:rFonts w:ascii="Calibri" w:eastAsia="Calibri" w:hAnsi="Calibri"/>
          <w:szCs w:val="22"/>
        </w:rPr>
      </w:pPr>
      <w:r w:rsidRPr="00FD274A">
        <w:rPr>
          <w:rFonts w:eastAsia="Calibri"/>
          <w:color w:val="000000"/>
          <w:szCs w:val="22"/>
          <w:lang w:val="lt-LT"/>
        </w:rPr>
        <w:t xml:space="preserve">Ūminis vidurinės ausies uždegimas. </w:t>
      </w:r>
    </w:p>
    <w:p w14:paraId="11370736" w14:textId="77777777" w:rsidR="00FD274A" w:rsidRPr="00FD274A" w:rsidRDefault="00FD274A" w:rsidP="00FD274A">
      <w:pPr>
        <w:numPr>
          <w:ilvl w:val="0"/>
          <w:numId w:val="34"/>
        </w:numPr>
        <w:autoSpaceDE w:val="0"/>
        <w:autoSpaceDN w:val="0"/>
        <w:adjustRightInd w:val="0"/>
        <w:rPr>
          <w:rFonts w:ascii="Calibri" w:eastAsia="Calibri" w:hAnsi="Calibri"/>
          <w:szCs w:val="22"/>
        </w:rPr>
      </w:pPr>
      <w:r w:rsidRPr="00FD274A">
        <w:rPr>
          <w:rFonts w:eastAsia="Calibri"/>
          <w:color w:val="000000"/>
          <w:szCs w:val="22"/>
          <w:lang w:val="lt-LT"/>
        </w:rPr>
        <w:t xml:space="preserve">Ūminis streptokokinis tonzilitas ir faringitas. </w:t>
      </w:r>
    </w:p>
    <w:p w14:paraId="071C5EB7" w14:textId="77777777" w:rsidR="00FD274A" w:rsidRPr="00FD274A" w:rsidRDefault="00FD274A" w:rsidP="00FD274A">
      <w:pPr>
        <w:numPr>
          <w:ilvl w:val="0"/>
          <w:numId w:val="34"/>
        </w:numPr>
        <w:autoSpaceDE w:val="0"/>
        <w:autoSpaceDN w:val="0"/>
        <w:adjustRightInd w:val="0"/>
        <w:rPr>
          <w:rFonts w:ascii="Calibri" w:eastAsia="Calibri" w:hAnsi="Calibri"/>
          <w:szCs w:val="22"/>
        </w:rPr>
      </w:pPr>
      <w:r w:rsidRPr="00FD274A">
        <w:rPr>
          <w:rFonts w:eastAsia="Calibri"/>
          <w:color w:val="000000"/>
          <w:szCs w:val="22"/>
          <w:lang w:val="lt-LT"/>
        </w:rPr>
        <w:t xml:space="preserve">Lėtinio bronchito paūmėjimas. </w:t>
      </w:r>
    </w:p>
    <w:p w14:paraId="666A3984" w14:textId="77777777" w:rsidR="00FD274A" w:rsidRPr="00FD274A" w:rsidRDefault="00FD274A" w:rsidP="00FD274A">
      <w:pPr>
        <w:numPr>
          <w:ilvl w:val="0"/>
          <w:numId w:val="34"/>
        </w:numPr>
        <w:autoSpaceDE w:val="0"/>
        <w:autoSpaceDN w:val="0"/>
        <w:adjustRightInd w:val="0"/>
        <w:rPr>
          <w:rFonts w:ascii="Calibri" w:eastAsia="Calibri" w:hAnsi="Calibri"/>
          <w:szCs w:val="22"/>
        </w:rPr>
      </w:pPr>
      <w:r w:rsidRPr="00FD274A">
        <w:rPr>
          <w:rFonts w:eastAsia="Calibri"/>
          <w:color w:val="000000"/>
          <w:szCs w:val="22"/>
          <w:lang w:val="lt-LT"/>
        </w:rPr>
        <w:t xml:space="preserve">Bendruomenėje įgyta pneumonija. </w:t>
      </w:r>
    </w:p>
    <w:p w14:paraId="142D6F26" w14:textId="77777777" w:rsidR="00FD274A" w:rsidRPr="00FD274A" w:rsidRDefault="00FD274A" w:rsidP="00FD274A">
      <w:pPr>
        <w:numPr>
          <w:ilvl w:val="0"/>
          <w:numId w:val="34"/>
        </w:numPr>
        <w:autoSpaceDE w:val="0"/>
        <w:autoSpaceDN w:val="0"/>
        <w:adjustRightInd w:val="0"/>
        <w:rPr>
          <w:rFonts w:ascii="Calibri" w:eastAsia="Calibri" w:hAnsi="Calibri"/>
          <w:szCs w:val="22"/>
        </w:rPr>
      </w:pPr>
      <w:r w:rsidRPr="00FD274A">
        <w:rPr>
          <w:rFonts w:eastAsia="Calibri"/>
          <w:color w:val="000000"/>
          <w:szCs w:val="22"/>
          <w:lang w:val="lt-LT"/>
        </w:rPr>
        <w:t xml:space="preserve">Ūminis cistitas. </w:t>
      </w:r>
    </w:p>
    <w:p w14:paraId="2E0DB163" w14:textId="77777777" w:rsidR="00FD274A" w:rsidRPr="00FD274A" w:rsidRDefault="00FD274A" w:rsidP="00FD274A">
      <w:pPr>
        <w:numPr>
          <w:ilvl w:val="0"/>
          <w:numId w:val="34"/>
        </w:numPr>
        <w:autoSpaceDE w:val="0"/>
        <w:autoSpaceDN w:val="0"/>
        <w:adjustRightInd w:val="0"/>
        <w:rPr>
          <w:rFonts w:ascii="Calibri" w:eastAsia="Calibri" w:hAnsi="Calibri"/>
          <w:szCs w:val="22"/>
        </w:rPr>
      </w:pPr>
      <w:r w:rsidRPr="00FD274A">
        <w:rPr>
          <w:rFonts w:eastAsia="Calibri"/>
          <w:color w:val="000000"/>
          <w:szCs w:val="22"/>
          <w:lang w:val="lt-LT"/>
        </w:rPr>
        <w:t xml:space="preserve">Simptomų nesukelianti nėščiųjų bakteriurija. </w:t>
      </w:r>
    </w:p>
    <w:p w14:paraId="5E5AFFB9" w14:textId="77777777" w:rsidR="00FD274A" w:rsidRPr="00FD274A" w:rsidRDefault="00FD274A" w:rsidP="00FD274A">
      <w:pPr>
        <w:numPr>
          <w:ilvl w:val="0"/>
          <w:numId w:val="34"/>
        </w:numPr>
        <w:autoSpaceDE w:val="0"/>
        <w:autoSpaceDN w:val="0"/>
        <w:adjustRightInd w:val="0"/>
        <w:rPr>
          <w:rFonts w:ascii="Calibri" w:eastAsia="Calibri" w:hAnsi="Calibri"/>
          <w:szCs w:val="22"/>
        </w:rPr>
      </w:pPr>
      <w:r w:rsidRPr="00FD274A">
        <w:rPr>
          <w:rFonts w:eastAsia="Calibri"/>
          <w:color w:val="000000"/>
          <w:szCs w:val="22"/>
          <w:lang w:val="lt-LT"/>
        </w:rPr>
        <w:t xml:space="preserve">Ūminis pielonefritas. </w:t>
      </w:r>
    </w:p>
    <w:p w14:paraId="64115776" w14:textId="77777777" w:rsidR="00FD274A" w:rsidRPr="00FD274A" w:rsidRDefault="00FD274A" w:rsidP="00FD274A">
      <w:pPr>
        <w:numPr>
          <w:ilvl w:val="0"/>
          <w:numId w:val="34"/>
        </w:numPr>
        <w:autoSpaceDE w:val="0"/>
        <w:autoSpaceDN w:val="0"/>
        <w:adjustRightInd w:val="0"/>
        <w:rPr>
          <w:rFonts w:ascii="Calibri" w:eastAsia="Calibri" w:hAnsi="Calibri"/>
          <w:szCs w:val="22"/>
        </w:rPr>
      </w:pPr>
      <w:r w:rsidRPr="00FD274A">
        <w:rPr>
          <w:rFonts w:eastAsia="Calibri"/>
          <w:color w:val="000000"/>
          <w:szCs w:val="22"/>
          <w:lang w:val="lt-LT"/>
        </w:rPr>
        <w:t xml:space="preserve">Vidurių šiltinė ir paratifas. </w:t>
      </w:r>
    </w:p>
    <w:p w14:paraId="0855425B" w14:textId="77777777" w:rsidR="00FD274A" w:rsidRPr="00FD274A" w:rsidRDefault="00FD274A" w:rsidP="00FD274A">
      <w:pPr>
        <w:numPr>
          <w:ilvl w:val="0"/>
          <w:numId w:val="34"/>
        </w:numPr>
        <w:autoSpaceDE w:val="0"/>
        <w:autoSpaceDN w:val="0"/>
        <w:adjustRightInd w:val="0"/>
        <w:rPr>
          <w:rFonts w:ascii="Calibri" w:eastAsia="Calibri" w:hAnsi="Calibri"/>
          <w:szCs w:val="22"/>
        </w:rPr>
      </w:pPr>
      <w:r w:rsidRPr="00FD274A">
        <w:rPr>
          <w:rFonts w:eastAsia="Calibri"/>
          <w:color w:val="000000"/>
          <w:szCs w:val="22"/>
          <w:lang w:val="lt-LT"/>
        </w:rPr>
        <w:t xml:space="preserve">Dantų abscesas su išplitusiu celiulitu. </w:t>
      </w:r>
    </w:p>
    <w:p w14:paraId="49DF5388" w14:textId="77777777" w:rsidR="00FD274A" w:rsidRPr="00FD274A" w:rsidRDefault="00FD274A" w:rsidP="00FD274A">
      <w:pPr>
        <w:numPr>
          <w:ilvl w:val="0"/>
          <w:numId w:val="34"/>
        </w:numPr>
        <w:autoSpaceDE w:val="0"/>
        <w:autoSpaceDN w:val="0"/>
        <w:adjustRightInd w:val="0"/>
        <w:rPr>
          <w:rFonts w:ascii="Calibri" w:eastAsia="Calibri" w:hAnsi="Calibri"/>
          <w:szCs w:val="22"/>
        </w:rPr>
      </w:pPr>
      <w:r w:rsidRPr="00FD274A">
        <w:rPr>
          <w:rFonts w:eastAsia="Calibri"/>
          <w:color w:val="000000"/>
          <w:szCs w:val="22"/>
          <w:lang w:val="lt-LT"/>
        </w:rPr>
        <w:t xml:space="preserve">Protezuoto sąnario infekcija. </w:t>
      </w:r>
    </w:p>
    <w:p w14:paraId="17946445" w14:textId="77777777" w:rsidR="00FD274A" w:rsidRPr="00FD274A" w:rsidRDefault="00FD274A" w:rsidP="00FD274A">
      <w:pPr>
        <w:numPr>
          <w:ilvl w:val="0"/>
          <w:numId w:val="34"/>
        </w:numPr>
        <w:autoSpaceDE w:val="0"/>
        <w:autoSpaceDN w:val="0"/>
        <w:adjustRightInd w:val="0"/>
        <w:rPr>
          <w:rFonts w:ascii="Calibri" w:eastAsia="Calibri" w:hAnsi="Calibri"/>
          <w:szCs w:val="22"/>
        </w:rPr>
      </w:pPr>
      <w:r w:rsidRPr="00FD274A">
        <w:rPr>
          <w:rFonts w:eastAsia="Calibri"/>
          <w:i/>
          <w:color w:val="000000"/>
          <w:szCs w:val="22"/>
          <w:lang w:val="lt-LT"/>
        </w:rPr>
        <w:t xml:space="preserve">Helicobacter pylori </w:t>
      </w:r>
      <w:r w:rsidRPr="00FD274A">
        <w:rPr>
          <w:rFonts w:eastAsia="Calibri"/>
          <w:color w:val="000000"/>
          <w:szCs w:val="22"/>
          <w:lang w:val="lt-LT"/>
        </w:rPr>
        <w:t xml:space="preserve">naikinimas. </w:t>
      </w:r>
    </w:p>
    <w:p w14:paraId="32D77911" w14:textId="77777777" w:rsidR="00FD274A" w:rsidRPr="00FD274A" w:rsidRDefault="00FD274A" w:rsidP="00FD274A">
      <w:pPr>
        <w:numPr>
          <w:ilvl w:val="0"/>
          <w:numId w:val="34"/>
        </w:numPr>
        <w:autoSpaceDE w:val="0"/>
        <w:autoSpaceDN w:val="0"/>
        <w:adjustRightInd w:val="0"/>
        <w:rPr>
          <w:rFonts w:ascii="Calibri" w:eastAsia="Calibri" w:hAnsi="Calibri"/>
          <w:szCs w:val="22"/>
        </w:rPr>
      </w:pPr>
      <w:r w:rsidRPr="00FD274A">
        <w:rPr>
          <w:rFonts w:eastAsia="Calibri"/>
          <w:color w:val="000000"/>
          <w:szCs w:val="22"/>
          <w:lang w:val="lt-LT"/>
        </w:rPr>
        <w:t xml:space="preserve">Laimo liga. </w:t>
      </w:r>
    </w:p>
    <w:p w14:paraId="0F4C5E64" w14:textId="77777777" w:rsidR="00FD274A" w:rsidRPr="00FD274A" w:rsidRDefault="00FD274A" w:rsidP="00FD274A">
      <w:pPr>
        <w:autoSpaceDE w:val="0"/>
        <w:autoSpaceDN w:val="0"/>
        <w:adjustRightInd w:val="0"/>
        <w:rPr>
          <w:rFonts w:ascii="Calibri" w:eastAsia="Calibri" w:hAnsi="Calibri"/>
          <w:szCs w:val="22"/>
        </w:rPr>
      </w:pPr>
    </w:p>
    <w:p w14:paraId="7FCDD44D"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Ospamox taip pat skirtas endokardito profilaktikai. </w:t>
      </w:r>
    </w:p>
    <w:p w14:paraId="16569419" w14:textId="77777777" w:rsidR="00FD274A" w:rsidRPr="00FD274A" w:rsidRDefault="00FD274A" w:rsidP="00FD274A">
      <w:pPr>
        <w:tabs>
          <w:tab w:val="left" w:pos="567"/>
        </w:tabs>
        <w:rPr>
          <w:rFonts w:eastAsia="Calibri"/>
          <w:szCs w:val="22"/>
          <w:lang w:val="lt-LT"/>
        </w:rPr>
      </w:pPr>
    </w:p>
    <w:p w14:paraId="127C3BF5"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Reikia atsižvelgti į oficialias vietines tinkamo antimikrobinių preparatų vartojimo rekomendacijas.</w:t>
      </w:r>
    </w:p>
    <w:p w14:paraId="4314D44F" w14:textId="77777777" w:rsidR="00FD274A" w:rsidRPr="00FD274A" w:rsidRDefault="00FD274A" w:rsidP="00FD274A">
      <w:pPr>
        <w:tabs>
          <w:tab w:val="left" w:pos="567"/>
        </w:tabs>
        <w:rPr>
          <w:rFonts w:eastAsia="Calibri"/>
          <w:szCs w:val="22"/>
          <w:lang w:val="lt-LT"/>
        </w:rPr>
      </w:pPr>
    </w:p>
    <w:p w14:paraId="1121BE48"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4.2</w:t>
      </w:r>
      <w:r w:rsidRPr="00FD274A">
        <w:rPr>
          <w:rFonts w:eastAsia="Calibri"/>
          <w:b/>
          <w:szCs w:val="22"/>
          <w:lang w:val="lt-LT"/>
        </w:rPr>
        <w:tab/>
        <w:t>Dozavimas ir vartojimo metodas</w:t>
      </w:r>
    </w:p>
    <w:p w14:paraId="568D92FE" w14:textId="77777777" w:rsidR="00FD274A" w:rsidRPr="00FD274A" w:rsidRDefault="00FD274A" w:rsidP="00FD274A">
      <w:pPr>
        <w:tabs>
          <w:tab w:val="left" w:pos="567"/>
        </w:tabs>
        <w:rPr>
          <w:rFonts w:eastAsia="Calibri"/>
          <w:szCs w:val="22"/>
          <w:lang w:val="lt-LT"/>
        </w:rPr>
      </w:pPr>
    </w:p>
    <w:p w14:paraId="104CF504" w14:textId="77777777" w:rsidR="00FD274A" w:rsidRPr="00FD274A" w:rsidRDefault="00FD274A" w:rsidP="00FD274A">
      <w:pPr>
        <w:autoSpaceDE w:val="0"/>
        <w:autoSpaceDN w:val="0"/>
        <w:adjustRightInd w:val="0"/>
        <w:rPr>
          <w:rFonts w:ascii="Calibri" w:eastAsia="Calibri" w:hAnsi="Calibri"/>
          <w:szCs w:val="22"/>
          <w:u w:val="single"/>
          <w:lang w:val="lt-LT"/>
        </w:rPr>
      </w:pPr>
      <w:r w:rsidRPr="00FD274A">
        <w:rPr>
          <w:rFonts w:eastAsia="Calibri"/>
          <w:color w:val="000000"/>
          <w:szCs w:val="22"/>
          <w:u w:val="single"/>
          <w:lang w:val="lt-LT"/>
        </w:rPr>
        <w:t xml:space="preserve">Dozavimas </w:t>
      </w:r>
    </w:p>
    <w:p w14:paraId="73604CA7" w14:textId="77777777" w:rsidR="00FD274A" w:rsidRPr="00FD274A" w:rsidRDefault="00FD274A" w:rsidP="00FD274A">
      <w:pPr>
        <w:autoSpaceDE w:val="0"/>
        <w:autoSpaceDN w:val="0"/>
        <w:adjustRightInd w:val="0"/>
        <w:rPr>
          <w:rFonts w:ascii="Calibri" w:eastAsia="Calibri" w:hAnsi="Calibri"/>
          <w:szCs w:val="22"/>
          <w:lang w:val="lt-LT"/>
        </w:rPr>
      </w:pPr>
    </w:p>
    <w:p w14:paraId="50699755" w14:textId="77777777" w:rsidR="00FD274A" w:rsidRPr="00FD274A" w:rsidRDefault="00FD274A" w:rsidP="00FD274A">
      <w:pPr>
        <w:autoSpaceDE w:val="0"/>
        <w:autoSpaceDN w:val="0"/>
        <w:adjustRightInd w:val="0"/>
        <w:rPr>
          <w:rFonts w:ascii="Calibri" w:eastAsia="Calibri" w:hAnsi="Calibri"/>
          <w:szCs w:val="22"/>
          <w:lang w:val="lt-LT"/>
        </w:rPr>
      </w:pPr>
      <w:r w:rsidRPr="00FD274A">
        <w:rPr>
          <w:rFonts w:eastAsia="Calibri"/>
          <w:color w:val="000000"/>
          <w:szCs w:val="22"/>
          <w:lang w:val="lt-LT"/>
        </w:rPr>
        <w:t xml:space="preserve">Ospamox dozė kuriai nors infekcinei ligai gydyti parenkama atsižvelgiant į: </w:t>
      </w:r>
    </w:p>
    <w:p w14:paraId="7DDF6AAC" w14:textId="77777777" w:rsidR="00FD274A" w:rsidRPr="00FD274A" w:rsidRDefault="00FD274A" w:rsidP="00FD274A">
      <w:pPr>
        <w:numPr>
          <w:ilvl w:val="0"/>
          <w:numId w:val="3"/>
        </w:numPr>
        <w:autoSpaceDE w:val="0"/>
        <w:autoSpaceDN w:val="0"/>
        <w:adjustRightInd w:val="0"/>
        <w:rPr>
          <w:rFonts w:ascii="Calibri" w:eastAsia="Calibri" w:hAnsi="Calibri"/>
          <w:szCs w:val="22"/>
          <w:lang w:val="lt-LT"/>
        </w:rPr>
      </w:pPr>
      <w:r w:rsidRPr="00FD274A">
        <w:rPr>
          <w:rFonts w:eastAsia="Calibri"/>
          <w:color w:val="000000"/>
          <w:szCs w:val="22"/>
          <w:lang w:val="lt-LT"/>
        </w:rPr>
        <w:t xml:space="preserve">tikėtiną ligos sukėlėją ir galimą jo jautrumą antibakteriniams vaistiniams preparatams (žr. 4.4 skyrių); </w:t>
      </w:r>
    </w:p>
    <w:p w14:paraId="7F0C3DAB" w14:textId="77777777" w:rsidR="00FD274A" w:rsidRPr="00C51308" w:rsidRDefault="00FD274A" w:rsidP="00FD274A">
      <w:pPr>
        <w:numPr>
          <w:ilvl w:val="0"/>
          <w:numId w:val="3"/>
        </w:numPr>
        <w:autoSpaceDE w:val="0"/>
        <w:autoSpaceDN w:val="0"/>
        <w:adjustRightInd w:val="0"/>
        <w:rPr>
          <w:rFonts w:ascii="Calibri" w:eastAsia="Calibri" w:hAnsi="Calibri"/>
          <w:szCs w:val="22"/>
          <w:lang w:val="lt-LT"/>
        </w:rPr>
      </w:pPr>
      <w:r w:rsidRPr="00FD274A">
        <w:rPr>
          <w:rFonts w:eastAsia="Calibri"/>
          <w:color w:val="000000"/>
          <w:szCs w:val="22"/>
          <w:lang w:val="lt-LT"/>
        </w:rPr>
        <w:t xml:space="preserve">infekcinės ligos sunkumą ir lokalizaciją; </w:t>
      </w:r>
    </w:p>
    <w:p w14:paraId="13A6CCA0" w14:textId="77777777" w:rsidR="00FD274A" w:rsidRPr="00C51308" w:rsidRDefault="00FD274A" w:rsidP="00FD274A">
      <w:pPr>
        <w:numPr>
          <w:ilvl w:val="0"/>
          <w:numId w:val="3"/>
        </w:numPr>
        <w:autoSpaceDE w:val="0"/>
        <w:autoSpaceDN w:val="0"/>
        <w:adjustRightInd w:val="0"/>
        <w:rPr>
          <w:rFonts w:ascii="Calibri" w:eastAsia="Calibri" w:hAnsi="Calibri"/>
          <w:szCs w:val="22"/>
          <w:lang w:val="lt-LT"/>
        </w:rPr>
      </w:pPr>
      <w:r w:rsidRPr="00FD274A">
        <w:rPr>
          <w:rFonts w:eastAsia="Calibri"/>
          <w:color w:val="000000"/>
          <w:szCs w:val="22"/>
          <w:lang w:val="lt-LT"/>
        </w:rPr>
        <w:t xml:space="preserve">paciento amžių, kūno masę ir inkstų funkciją (kaip nurodyta toliau). </w:t>
      </w:r>
    </w:p>
    <w:p w14:paraId="0104C137" w14:textId="77777777" w:rsidR="00FD274A" w:rsidRPr="00C51308" w:rsidRDefault="00FD274A" w:rsidP="00FD274A">
      <w:pPr>
        <w:autoSpaceDE w:val="0"/>
        <w:autoSpaceDN w:val="0"/>
        <w:adjustRightInd w:val="0"/>
        <w:rPr>
          <w:rFonts w:ascii="Calibri" w:eastAsia="Calibri" w:hAnsi="Calibri"/>
          <w:szCs w:val="22"/>
          <w:lang w:val="lt-LT"/>
        </w:rPr>
      </w:pPr>
    </w:p>
    <w:p w14:paraId="2E74F91A" w14:textId="77777777" w:rsidR="00FD274A" w:rsidRPr="00C51308" w:rsidRDefault="00FD274A" w:rsidP="00FD274A">
      <w:pPr>
        <w:autoSpaceDE w:val="0"/>
        <w:autoSpaceDN w:val="0"/>
        <w:adjustRightInd w:val="0"/>
        <w:rPr>
          <w:rFonts w:ascii="Calibri" w:eastAsia="Calibri" w:hAnsi="Calibri"/>
          <w:b/>
          <w:i/>
          <w:szCs w:val="22"/>
          <w:lang w:val="lt-LT"/>
        </w:rPr>
      </w:pPr>
      <w:r w:rsidRPr="00FD274A">
        <w:rPr>
          <w:rFonts w:eastAsia="Calibri"/>
          <w:color w:val="000000"/>
          <w:szCs w:val="22"/>
          <w:lang w:val="lt-LT"/>
        </w:rPr>
        <w:t>Gydymo trukmę reikia nustatyti, atsižvelgiant į infekcijos rūšį ir paciento organizmo reakciją, ir ji paprastai turi būti kiek galima trumpesnė. Kai kurias infekcines ligas reikia gydyti ilgiau (apie ilgalaikį gydymą žr. 4.4 skyriuje).</w:t>
      </w:r>
    </w:p>
    <w:p w14:paraId="58853509" w14:textId="77777777" w:rsidR="00FD274A" w:rsidRPr="00C51308" w:rsidRDefault="00FD274A" w:rsidP="00FD274A">
      <w:pPr>
        <w:autoSpaceDE w:val="0"/>
        <w:autoSpaceDN w:val="0"/>
        <w:adjustRightInd w:val="0"/>
        <w:rPr>
          <w:rFonts w:ascii="Calibri" w:eastAsia="Calibri" w:hAnsi="Calibri"/>
          <w:b/>
          <w:i/>
          <w:szCs w:val="22"/>
          <w:lang w:val="lt-LT"/>
        </w:rPr>
      </w:pPr>
    </w:p>
    <w:p w14:paraId="09507067" w14:textId="77777777" w:rsidR="00FD274A" w:rsidRPr="00C51308" w:rsidRDefault="00FD274A" w:rsidP="00FD274A">
      <w:pPr>
        <w:autoSpaceDE w:val="0"/>
        <w:autoSpaceDN w:val="0"/>
        <w:adjustRightInd w:val="0"/>
        <w:rPr>
          <w:rFonts w:ascii="Calibri" w:eastAsia="Calibri" w:hAnsi="Calibri"/>
          <w:szCs w:val="22"/>
          <w:lang w:val="lt-LT"/>
        </w:rPr>
      </w:pPr>
      <w:r w:rsidRPr="00FD274A">
        <w:rPr>
          <w:rFonts w:eastAsia="Calibri"/>
          <w:b/>
          <w:color w:val="000000"/>
          <w:szCs w:val="22"/>
          <w:u w:val="single"/>
          <w:lang w:val="lt-LT"/>
        </w:rPr>
        <w:t>Suaugusieji ir vaikai, kurių kūno masė yra ≥</w:t>
      </w:r>
      <w:r w:rsidRPr="00FD274A">
        <w:rPr>
          <w:b/>
          <w:bCs/>
          <w:color w:val="000000"/>
          <w:szCs w:val="22"/>
          <w:u w:val="single"/>
          <w:lang w:val="lt-LT" w:eastAsia="lt-LT"/>
        </w:rPr>
        <w:t> </w:t>
      </w:r>
      <w:r w:rsidRPr="00FD274A">
        <w:rPr>
          <w:rFonts w:eastAsia="Calibri"/>
          <w:b/>
          <w:color w:val="000000"/>
          <w:szCs w:val="22"/>
          <w:u w:val="single"/>
          <w:lang w:val="lt-LT"/>
        </w:rPr>
        <w:t>40</w:t>
      </w:r>
      <w:r w:rsidRPr="00FD274A">
        <w:rPr>
          <w:b/>
          <w:bCs/>
          <w:color w:val="000000"/>
          <w:szCs w:val="22"/>
          <w:u w:val="single"/>
          <w:lang w:val="lt-LT" w:eastAsia="lt-LT"/>
        </w:rPr>
        <w:t> </w:t>
      </w:r>
      <w:r w:rsidRPr="00FD274A">
        <w:rPr>
          <w:rFonts w:eastAsia="Calibri"/>
          <w:b/>
          <w:color w:val="000000"/>
          <w:szCs w:val="22"/>
          <w:u w:val="single"/>
          <w:lang w:val="lt-LT"/>
        </w:rPr>
        <w:t>kg</w:t>
      </w:r>
    </w:p>
    <w:p w14:paraId="6DF4DE35" w14:textId="77777777" w:rsidR="00FD274A" w:rsidRPr="00FD274A" w:rsidRDefault="00FD274A" w:rsidP="00FD274A">
      <w:pPr>
        <w:tabs>
          <w:tab w:val="left" w:pos="567"/>
        </w:tabs>
        <w:rPr>
          <w:rFonts w:eastAsia="Calibri"/>
          <w:szCs w:val="22"/>
          <w:lang w:val="lt-LT"/>
        </w:rPr>
      </w:pPr>
    </w:p>
    <w:tbl>
      <w:tblPr>
        <w:tblW w:w="8820" w:type="dxa"/>
        <w:tblInd w:w="109" w:type="dxa"/>
        <w:tblLayout w:type="fixed"/>
        <w:tblCellMar>
          <w:left w:w="0" w:type="dxa"/>
          <w:right w:w="0" w:type="dxa"/>
        </w:tblCellMar>
        <w:tblLook w:val="01E0" w:firstRow="1" w:lastRow="1" w:firstColumn="1" w:lastColumn="1" w:noHBand="0" w:noVBand="0"/>
      </w:tblPr>
      <w:tblGrid>
        <w:gridCol w:w="4262"/>
        <w:gridCol w:w="4558"/>
      </w:tblGrid>
      <w:tr w:rsidR="00FD274A" w:rsidRPr="00FD274A" w14:paraId="417D7090" w14:textId="77777777">
        <w:trPr>
          <w:trHeight w:hRule="exact" w:val="516"/>
        </w:trPr>
        <w:tc>
          <w:tcPr>
            <w:tcW w:w="4265" w:type="dxa"/>
            <w:tcBorders>
              <w:top w:val="single" w:sz="4" w:space="0" w:color="000000"/>
              <w:left w:val="single" w:sz="4" w:space="0" w:color="000000"/>
              <w:bottom w:val="single" w:sz="4" w:space="0" w:color="000000"/>
              <w:right w:val="single" w:sz="4" w:space="0" w:color="000000"/>
            </w:tcBorders>
          </w:tcPr>
          <w:p w14:paraId="65FD7955" w14:textId="77777777" w:rsidR="00FD274A" w:rsidRPr="00FD274A" w:rsidRDefault="00FD274A" w:rsidP="00FD274A">
            <w:pPr>
              <w:ind w:left="57" w:right="-20"/>
              <w:rPr>
                <w:rFonts w:eastAsia="Calibri"/>
                <w:szCs w:val="22"/>
                <w:lang w:val="lt-LT"/>
              </w:rPr>
            </w:pPr>
            <w:r w:rsidRPr="00FD274A">
              <w:rPr>
                <w:rFonts w:eastAsia="Calibri"/>
                <w:b/>
                <w:spacing w:val="1"/>
                <w:szCs w:val="22"/>
                <w:lang w:val="lt-LT"/>
              </w:rPr>
              <w:t>I</w:t>
            </w:r>
            <w:r w:rsidRPr="00FD274A">
              <w:rPr>
                <w:rFonts w:eastAsia="Calibri"/>
                <w:b/>
                <w:szCs w:val="22"/>
                <w:lang w:val="lt-LT"/>
              </w:rPr>
              <w:t>nd</w:t>
            </w:r>
            <w:r w:rsidRPr="00FD274A">
              <w:rPr>
                <w:rFonts w:eastAsia="Calibri"/>
                <w:b/>
                <w:spacing w:val="1"/>
                <w:szCs w:val="22"/>
                <w:lang w:val="lt-LT"/>
              </w:rPr>
              <w:t>ikacija</w:t>
            </w:r>
            <w:r w:rsidRPr="00FD274A">
              <w:rPr>
                <w:rFonts w:eastAsia="Calibri"/>
                <w:b/>
                <w:szCs w:val="22"/>
                <w:lang w:val="lt-LT"/>
              </w:rPr>
              <w:t>*</w:t>
            </w:r>
          </w:p>
        </w:tc>
        <w:tc>
          <w:tcPr>
            <w:tcW w:w="4562" w:type="dxa"/>
            <w:tcBorders>
              <w:top w:val="single" w:sz="4" w:space="0" w:color="000000"/>
              <w:left w:val="single" w:sz="4" w:space="0" w:color="000000"/>
              <w:bottom w:val="single" w:sz="4" w:space="0" w:color="000000"/>
              <w:right w:val="single" w:sz="4" w:space="0" w:color="000000"/>
            </w:tcBorders>
          </w:tcPr>
          <w:p w14:paraId="4824A93D" w14:textId="77777777" w:rsidR="00FD274A" w:rsidRPr="00FD274A" w:rsidRDefault="00FD274A" w:rsidP="00FD274A">
            <w:pPr>
              <w:ind w:left="57" w:right="-20"/>
              <w:rPr>
                <w:rFonts w:eastAsia="Calibri"/>
                <w:szCs w:val="22"/>
                <w:lang w:val="lt-LT"/>
              </w:rPr>
            </w:pPr>
            <w:r w:rsidRPr="00FD274A">
              <w:rPr>
                <w:rFonts w:eastAsia="Calibri"/>
                <w:b/>
                <w:spacing w:val="-1"/>
                <w:szCs w:val="22"/>
                <w:lang w:val="lt-LT"/>
              </w:rPr>
              <w:t>D</w:t>
            </w:r>
            <w:r w:rsidRPr="00FD274A">
              <w:rPr>
                <w:rFonts w:eastAsia="Calibri"/>
                <w:b/>
                <w:szCs w:val="22"/>
                <w:lang w:val="lt-LT"/>
              </w:rPr>
              <w:t>ozė*</w:t>
            </w:r>
          </w:p>
        </w:tc>
      </w:tr>
      <w:tr w:rsidR="00FD274A" w:rsidRPr="001F263A" w14:paraId="2D54FF16" w14:textId="77777777">
        <w:trPr>
          <w:trHeight w:hRule="exact" w:val="346"/>
        </w:trPr>
        <w:tc>
          <w:tcPr>
            <w:tcW w:w="4265" w:type="dxa"/>
            <w:tcBorders>
              <w:top w:val="single" w:sz="4" w:space="0" w:color="000000"/>
              <w:left w:val="single" w:sz="4" w:space="0" w:color="000000"/>
              <w:bottom w:val="single" w:sz="4" w:space="0" w:color="000000"/>
              <w:right w:val="single" w:sz="4" w:space="0" w:color="000000"/>
            </w:tcBorders>
          </w:tcPr>
          <w:p w14:paraId="04541145" w14:textId="77777777" w:rsidR="00FD274A" w:rsidRPr="00FD274A" w:rsidRDefault="00FD274A" w:rsidP="00FD274A">
            <w:pPr>
              <w:autoSpaceDE w:val="0"/>
              <w:autoSpaceDN w:val="0"/>
              <w:adjustRightInd w:val="0"/>
              <w:ind w:left="57"/>
              <w:rPr>
                <w:rFonts w:ascii="Calibri" w:eastAsia="Calibri" w:hAnsi="Calibri"/>
                <w:szCs w:val="22"/>
              </w:rPr>
            </w:pPr>
            <w:r w:rsidRPr="00FD274A">
              <w:rPr>
                <w:rFonts w:eastAsia="Calibri"/>
                <w:color w:val="000000"/>
                <w:szCs w:val="22"/>
                <w:lang w:val="lt-LT"/>
              </w:rPr>
              <w:t xml:space="preserve">Ūminis bakterinis sinusitas </w:t>
            </w:r>
          </w:p>
          <w:p w14:paraId="28272616" w14:textId="77777777" w:rsidR="00FD274A" w:rsidRPr="00FD274A" w:rsidRDefault="00FD274A" w:rsidP="00FD274A">
            <w:pPr>
              <w:ind w:left="57" w:right="-23"/>
              <w:rPr>
                <w:rFonts w:eastAsia="Calibri"/>
                <w:szCs w:val="22"/>
                <w:lang w:val="lt-LT"/>
              </w:rPr>
            </w:pPr>
          </w:p>
        </w:tc>
        <w:tc>
          <w:tcPr>
            <w:tcW w:w="4562" w:type="dxa"/>
            <w:vMerge w:val="restart"/>
            <w:tcBorders>
              <w:top w:val="single" w:sz="4" w:space="0" w:color="000000"/>
              <w:left w:val="single" w:sz="4" w:space="0" w:color="000000"/>
              <w:bottom w:val="single" w:sz="4" w:space="0" w:color="000000"/>
              <w:right w:val="single" w:sz="4" w:space="0" w:color="000000"/>
            </w:tcBorders>
          </w:tcPr>
          <w:p w14:paraId="00ECDF4E" w14:textId="77777777" w:rsidR="00FD274A" w:rsidRPr="00FD274A" w:rsidRDefault="00FD274A" w:rsidP="00FD274A">
            <w:pPr>
              <w:ind w:left="57" w:right="-20"/>
              <w:rPr>
                <w:rFonts w:eastAsia="Calibri"/>
                <w:szCs w:val="22"/>
                <w:lang w:val="lt-LT"/>
              </w:rPr>
            </w:pPr>
            <w:r w:rsidRPr="00FD274A">
              <w:rPr>
                <w:rFonts w:eastAsia="Calibri"/>
                <w:szCs w:val="22"/>
                <w:lang w:val="lt-LT"/>
              </w:rPr>
              <w:t>Nuo 250</w:t>
            </w:r>
            <w:r w:rsidRPr="00FD274A">
              <w:rPr>
                <w:szCs w:val="22"/>
                <w:lang w:val="lt-LT"/>
              </w:rPr>
              <w:t> </w:t>
            </w:r>
            <w:r w:rsidRPr="00FD274A">
              <w:rPr>
                <w:rFonts w:eastAsia="Calibri"/>
                <w:szCs w:val="22"/>
                <w:lang w:val="lt-LT"/>
              </w:rPr>
              <w:t>mg iki 500</w:t>
            </w:r>
            <w:r w:rsidRPr="00FD274A">
              <w:rPr>
                <w:szCs w:val="22"/>
                <w:lang w:val="lt-LT"/>
              </w:rPr>
              <w:t> </w:t>
            </w:r>
            <w:r w:rsidRPr="00FD274A">
              <w:rPr>
                <w:rFonts w:eastAsia="Calibri"/>
                <w:szCs w:val="22"/>
                <w:lang w:val="lt-LT"/>
              </w:rPr>
              <w:t>mg kas 8</w:t>
            </w:r>
            <w:r w:rsidRPr="00FD274A">
              <w:rPr>
                <w:szCs w:val="22"/>
                <w:lang w:val="lt-LT"/>
              </w:rPr>
              <w:t> </w:t>
            </w:r>
            <w:r w:rsidRPr="00FD274A">
              <w:rPr>
                <w:rFonts w:eastAsia="Calibri"/>
                <w:szCs w:val="22"/>
                <w:lang w:val="lt-LT"/>
              </w:rPr>
              <w:t>valandas arba nuo 750</w:t>
            </w:r>
            <w:r w:rsidRPr="00FD274A">
              <w:rPr>
                <w:szCs w:val="22"/>
                <w:lang w:val="lt-LT"/>
              </w:rPr>
              <w:t> </w:t>
            </w:r>
            <w:r w:rsidRPr="00FD274A">
              <w:rPr>
                <w:rFonts w:eastAsia="Calibri"/>
                <w:szCs w:val="22"/>
                <w:lang w:val="lt-LT"/>
              </w:rPr>
              <w:t>mg iki 1</w:t>
            </w:r>
            <w:r w:rsidRPr="00FD274A">
              <w:rPr>
                <w:szCs w:val="22"/>
                <w:lang w:val="lt-LT"/>
              </w:rPr>
              <w:t> </w:t>
            </w:r>
            <w:r w:rsidRPr="00FD274A">
              <w:rPr>
                <w:rFonts w:eastAsia="Calibri"/>
                <w:szCs w:val="22"/>
                <w:lang w:val="lt-LT"/>
              </w:rPr>
              <w:t>g kas 12</w:t>
            </w:r>
            <w:r w:rsidRPr="00FD274A">
              <w:rPr>
                <w:szCs w:val="22"/>
                <w:lang w:val="lt-LT"/>
              </w:rPr>
              <w:t> </w:t>
            </w:r>
            <w:r w:rsidRPr="00FD274A">
              <w:rPr>
                <w:rFonts w:eastAsia="Calibri"/>
                <w:szCs w:val="22"/>
                <w:lang w:val="lt-LT"/>
              </w:rPr>
              <w:t>valandų.</w:t>
            </w:r>
          </w:p>
          <w:p w14:paraId="1A3F677D" w14:textId="77777777" w:rsidR="00FD274A" w:rsidRPr="00FD274A" w:rsidRDefault="00FD274A" w:rsidP="00FD274A">
            <w:pPr>
              <w:ind w:left="57" w:right="-20"/>
              <w:rPr>
                <w:rFonts w:eastAsia="Calibri"/>
                <w:szCs w:val="22"/>
                <w:lang w:val="lt-LT"/>
              </w:rPr>
            </w:pPr>
          </w:p>
          <w:p w14:paraId="0D71EA13" w14:textId="77777777" w:rsidR="00FD274A" w:rsidRPr="00FD274A" w:rsidRDefault="00FD274A" w:rsidP="00FD274A">
            <w:pPr>
              <w:ind w:left="57" w:right="-20"/>
              <w:rPr>
                <w:rFonts w:eastAsia="Calibri"/>
                <w:szCs w:val="22"/>
                <w:lang w:val="lt-LT"/>
              </w:rPr>
            </w:pPr>
            <w:r w:rsidRPr="00FD274A">
              <w:rPr>
                <w:rFonts w:eastAsia="Calibri"/>
                <w:szCs w:val="22"/>
                <w:lang w:val="lt-LT"/>
              </w:rPr>
              <w:t>Gydant sunkias infekcines ligas, nuo 750</w:t>
            </w:r>
            <w:r w:rsidRPr="00FD274A">
              <w:rPr>
                <w:szCs w:val="22"/>
                <w:lang w:val="lt-LT"/>
              </w:rPr>
              <w:t> </w:t>
            </w:r>
            <w:r w:rsidRPr="00FD274A">
              <w:rPr>
                <w:rFonts w:eastAsia="Calibri"/>
                <w:szCs w:val="22"/>
                <w:lang w:val="lt-LT"/>
              </w:rPr>
              <w:t>mg iki 1</w:t>
            </w:r>
            <w:r w:rsidRPr="00FD274A">
              <w:rPr>
                <w:szCs w:val="22"/>
                <w:lang w:val="lt-LT"/>
              </w:rPr>
              <w:t> </w:t>
            </w:r>
            <w:r w:rsidRPr="00FD274A">
              <w:rPr>
                <w:rFonts w:eastAsia="Calibri"/>
                <w:szCs w:val="22"/>
                <w:lang w:val="lt-LT"/>
              </w:rPr>
              <w:t>g kas 8</w:t>
            </w:r>
            <w:r w:rsidRPr="00FD274A">
              <w:rPr>
                <w:szCs w:val="22"/>
                <w:lang w:val="lt-LT"/>
              </w:rPr>
              <w:t> </w:t>
            </w:r>
            <w:r w:rsidRPr="00FD274A">
              <w:rPr>
                <w:rFonts w:eastAsia="Calibri"/>
                <w:szCs w:val="22"/>
                <w:lang w:val="lt-LT"/>
              </w:rPr>
              <w:t>valandas.</w:t>
            </w:r>
          </w:p>
          <w:p w14:paraId="662D9AB4" w14:textId="77777777" w:rsidR="00FD274A" w:rsidRPr="00FD274A" w:rsidRDefault="00FD274A" w:rsidP="00FD274A">
            <w:pPr>
              <w:ind w:left="57" w:right="-20"/>
              <w:rPr>
                <w:rFonts w:eastAsia="Calibri"/>
                <w:szCs w:val="22"/>
                <w:lang w:val="lt-LT"/>
              </w:rPr>
            </w:pPr>
          </w:p>
          <w:p w14:paraId="7E94CBA2" w14:textId="77777777" w:rsidR="00FD274A" w:rsidRPr="00FD274A" w:rsidRDefault="00FD274A" w:rsidP="00FD274A">
            <w:pPr>
              <w:ind w:left="57" w:right="226"/>
              <w:rPr>
                <w:rFonts w:eastAsia="Calibri"/>
                <w:szCs w:val="22"/>
                <w:lang w:val="lt-LT"/>
              </w:rPr>
            </w:pPr>
            <w:r w:rsidRPr="00FD274A">
              <w:rPr>
                <w:rFonts w:eastAsia="Calibri"/>
                <w:szCs w:val="22"/>
                <w:lang w:val="lt-LT"/>
              </w:rPr>
              <w:t>Ūminį cistitą galima gydyti 3</w:t>
            </w:r>
            <w:r w:rsidRPr="00FD274A">
              <w:rPr>
                <w:szCs w:val="22"/>
                <w:lang w:val="lt-LT"/>
              </w:rPr>
              <w:t> </w:t>
            </w:r>
            <w:r w:rsidRPr="00FD274A">
              <w:rPr>
                <w:rFonts w:eastAsia="Calibri"/>
                <w:szCs w:val="22"/>
                <w:lang w:val="lt-LT"/>
              </w:rPr>
              <w:t>g doze du kartus per parą vieną parą.</w:t>
            </w:r>
          </w:p>
        </w:tc>
      </w:tr>
      <w:tr w:rsidR="00FD274A" w:rsidRPr="00FD274A" w14:paraId="74EEFACB" w14:textId="77777777">
        <w:trPr>
          <w:trHeight w:val="343"/>
        </w:trPr>
        <w:tc>
          <w:tcPr>
            <w:tcW w:w="4265" w:type="dxa"/>
            <w:tcBorders>
              <w:top w:val="single" w:sz="4" w:space="0" w:color="000000"/>
              <w:left w:val="single" w:sz="4" w:space="0" w:color="000000"/>
              <w:bottom w:val="single" w:sz="4" w:space="0" w:color="000000"/>
              <w:right w:val="single" w:sz="4" w:space="0" w:color="000000"/>
            </w:tcBorders>
          </w:tcPr>
          <w:p w14:paraId="30CAC4F0" w14:textId="77777777" w:rsidR="00FD274A" w:rsidRPr="00FD274A" w:rsidRDefault="00FD274A" w:rsidP="00FD274A">
            <w:pPr>
              <w:ind w:left="57" w:right="-23"/>
              <w:rPr>
                <w:rFonts w:eastAsia="Calibri"/>
                <w:szCs w:val="22"/>
                <w:lang w:val="lt-LT"/>
              </w:rPr>
            </w:pPr>
            <w:r w:rsidRPr="00FD274A">
              <w:rPr>
                <w:rFonts w:eastAsia="Calibri"/>
                <w:spacing w:val="-1"/>
                <w:szCs w:val="22"/>
                <w:lang w:val="lt-LT"/>
              </w:rPr>
              <w:t>Simptomų nesukelianti nėščiųjų bakteriurija</w:t>
            </w:r>
          </w:p>
        </w:tc>
        <w:tc>
          <w:tcPr>
            <w:tcW w:w="4562" w:type="dxa"/>
            <w:vMerge/>
            <w:tcBorders>
              <w:top w:val="single" w:sz="4" w:space="0" w:color="000000"/>
              <w:left w:val="single" w:sz="4" w:space="0" w:color="000000"/>
              <w:bottom w:val="single" w:sz="4" w:space="0" w:color="000000"/>
              <w:right w:val="single" w:sz="4" w:space="0" w:color="000000"/>
            </w:tcBorders>
            <w:vAlign w:val="center"/>
          </w:tcPr>
          <w:p w14:paraId="6DF1EBC6" w14:textId="77777777" w:rsidR="00FD274A" w:rsidRPr="00FD274A" w:rsidRDefault="00FD274A" w:rsidP="00FD274A">
            <w:pPr>
              <w:ind w:left="57"/>
              <w:rPr>
                <w:rFonts w:eastAsia="Calibri"/>
                <w:szCs w:val="22"/>
                <w:lang w:val="lt-LT"/>
              </w:rPr>
            </w:pPr>
          </w:p>
        </w:tc>
      </w:tr>
      <w:tr w:rsidR="00FD274A" w:rsidRPr="00FD274A" w14:paraId="43DE00D3" w14:textId="77777777">
        <w:trPr>
          <w:trHeight w:val="295"/>
        </w:trPr>
        <w:tc>
          <w:tcPr>
            <w:tcW w:w="4265" w:type="dxa"/>
            <w:tcBorders>
              <w:top w:val="single" w:sz="4" w:space="0" w:color="000000"/>
              <w:left w:val="single" w:sz="4" w:space="0" w:color="000000"/>
              <w:bottom w:val="single" w:sz="4" w:space="0" w:color="000000"/>
              <w:right w:val="single" w:sz="4" w:space="0" w:color="000000"/>
            </w:tcBorders>
          </w:tcPr>
          <w:p w14:paraId="0F18454B" w14:textId="77777777" w:rsidR="00FD274A" w:rsidRPr="00FD274A" w:rsidRDefault="00FD274A" w:rsidP="00FD274A">
            <w:pPr>
              <w:ind w:left="57" w:right="-23"/>
              <w:rPr>
                <w:rFonts w:eastAsia="Calibri"/>
                <w:szCs w:val="22"/>
                <w:lang w:val="lt-LT"/>
              </w:rPr>
            </w:pPr>
            <w:r w:rsidRPr="00FD274A">
              <w:rPr>
                <w:rFonts w:eastAsia="Calibri"/>
                <w:spacing w:val="-1"/>
                <w:szCs w:val="22"/>
                <w:lang w:val="lt-LT"/>
              </w:rPr>
              <w:t>Ūminis pielonefritas</w:t>
            </w:r>
          </w:p>
        </w:tc>
        <w:tc>
          <w:tcPr>
            <w:tcW w:w="4562" w:type="dxa"/>
            <w:vMerge/>
            <w:tcBorders>
              <w:top w:val="single" w:sz="4" w:space="0" w:color="000000"/>
              <w:left w:val="single" w:sz="4" w:space="0" w:color="000000"/>
              <w:bottom w:val="single" w:sz="4" w:space="0" w:color="000000"/>
              <w:right w:val="single" w:sz="4" w:space="0" w:color="000000"/>
            </w:tcBorders>
            <w:vAlign w:val="center"/>
          </w:tcPr>
          <w:p w14:paraId="3127185A" w14:textId="77777777" w:rsidR="00FD274A" w:rsidRPr="00FD274A" w:rsidRDefault="00FD274A" w:rsidP="00FD274A">
            <w:pPr>
              <w:ind w:left="57"/>
              <w:rPr>
                <w:rFonts w:eastAsia="Calibri"/>
                <w:szCs w:val="22"/>
                <w:lang w:val="lt-LT"/>
              </w:rPr>
            </w:pPr>
          </w:p>
        </w:tc>
      </w:tr>
      <w:tr w:rsidR="00FD274A" w:rsidRPr="00FD274A" w14:paraId="303C372C" w14:textId="77777777">
        <w:trPr>
          <w:trHeight w:val="278"/>
        </w:trPr>
        <w:tc>
          <w:tcPr>
            <w:tcW w:w="4265" w:type="dxa"/>
            <w:tcBorders>
              <w:top w:val="single" w:sz="4" w:space="0" w:color="000000"/>
              <w:left w:val="single" w:sz="4" w:space="0" w:color="000000"/>
              <w:bottom w:val="single" w:sz="4" w:space="0" w:color="000000"/>
              <w:right w:val="single" w:sz="4" w:space="0" w:color="000000"/>
            </w:tcBorders>
          </w:tcPr>
          <w:p w14:paraId="36D2671C" w14:textId="77777777" w:rsidR="00FD274A" w:rsidRPr="00FD274A" w:rsidRDefault="00FD274A" w:rsidP="00FD274A">
            <w:pPr>
              <w:ind w:left="57" w:right="-23"/>
              <w:rPr>
                <w:rFonts w:eastAsia="Calibri"/>
                <w:szCs w:val="22"/>
                <w:lang w:val="lt-LT"/>
              </w:rPr>
            </w:pPr>
            <w:r w:rsidRPr="00FD274A">
              <w:rPr>
                <w:rFonts w:eastAsia="Calibri"/>
                <w:spacing w:val="-1"/>
                <w:szCs w:val="22"/>
                <w:lang w:val="lt-LT"/>
              </w:rPr>
              <w:t>Dantų abscesas su išplitusiu celiulitu</w:t>
            </w:r>
          </w:p>
        </w:tc>
        <w:tc>
          <w:tcPr>
            <w:tcW w:w="4562" w:type="dxa"/>
            <w:vMerge/>
            <w:tcBorders>
              <w:top w:val="single" w:sz="4" w:space="0" w:color="000000"/>
              <w:left w:val="single" w:sz="4" w:space="0" w:color="000000"/>
              <w:bottom w:val="single" w:sz="4" w:space="0" w:color="000000"/>
              <w:right w:val="single" w:sz="4" w:space="0" w:color="000000"/>
            </w:tcBorders>
            <w:vAlign w:val="center"/>
          </w:tcPr>
          <w:p w14:paraId="40CA6973" w14:textId="77777777" w:rsidR="00FD274A" w:rsidRPr="00FD274A" w:rsidRDefault="00FD274A" w:rsidP="00FD274A">
            <w:pPr>
              <w:ind w:left="57"/>
              <w:rPr>
                <w:rFonts w:eastAsia="Calibri"/>
                <w:szCs w:val="22"/>
                <w:lang w:val="lt-LT"/>
              </w:rPr>
            </w:pPr>
          </w:p>
        </w:tc>
      </w:tr>
      <w:tr w:rsidR="00FD274A" w:rsidRPr="00FD274A" w14:paraId="75A9675B" w14:textId="77777777">
        <w:trPr>
          <w:trHeight w:val="1066"/>
        </w:trPr>
        <w:tc>
          <w:tcPr>
            <w:tcW w:w="4265" w:type="dxa"/>
            <w:tcBorders>
              <w:top w:val="single" w:sz="4" w:space="0" w:color="000000"/>
              <w:left w:val="single" w:sz="4" w:space="0" w:color="000000"/>
              <w:bottom w:val="single" w:sz="4" w:space="0" w:color="000000"/>
              <w:right w:val="single" w:sz="4" w:space="0" w:color="000000"/>
            </w:tcBorders>
          </w:tcPr>
          <w:p w14:paraId="111D5706" w14:textId="77777777" w:rsidR="00FD274A" w:rsidRPr="00FD274A" w:rsidRDefault="00FD274A" w:rsidP="00FD274A">
            <w:pPr>
              <w:ind w:left="57" w:right="-23"/>
              <w:rPr>
                <w:rFonts w:eastAsia="Calibri"/>
                <w:szCs w:val="22"/>
                <w:lang w:val="lt-LT"/>
              </w:rPr>
            </w:pPr>
            <w:r w:rsidRPr="00FD274A">
              <w:rPr>
                <w:rFonts w:eastAsia="Calibri"/>
                <w:spacing w:val="-1"/>
                <w:szCs w:val="22"/>
                <w:lang w:val="lt-LT"/>
              </w:rPr>
              <w:t>Ūminis cistitas</w:t>
            </w:r>
          </w:p>
        </w:tc>
        <w:tc>
          <w:tcPr>
            <w:tcW w:w="4562" w:type="dxa"/>
            <w:vMerge/>
            <w:tcBorders>
              <w:top w:val="single" w:sz="4" w:space="0" w:color="000000"/>
              <w:left w:val="single" w:sz="4" w:space="0" w:color="000000"/>
              <w:bottom w:val="single" w:sz="4" w:space="0" w:color="000000"/>
              <w:right w:val="single" w:sz="4" w:space="0" w:color="000000"/>
            </w:tcBorders>
            <w:vAlign w:val="center"/>
          </w:tcPr>
          <w:p w14:paraId="2DA031F6" w14:textId="77777777" w:rsidR="00FD274A" w:rsidRPr="00FD274A" w:rsidRDefault="00FD274A" w:rsidP="00FD274A">
            <w:pPr>
              <w:ind w:left="57"/>
              <w:rPr>
                <w:rFonts w:eastAsia="Calibri"/>
                <w:szCs w:val="22"/>
                <w:lang w:val="lt-LT"/>
              </w:rPr>
            </w:pPr>
          </w:p>
        </w:tc>
      </w:tr>
      <w:tr w:rsidR="00FD274A" w:rsidRPr="00FD274A" w14:paraId="29306130" w14:textId="77777777">
        <w:trPr>
          <w:trHeight w:hRule="exact" w:val="317"/>
        </w:trPr>
        <w:tc>
          <w:tcPr>
            <w:tcW w:w="4265" w:type="dxa"/>
            <w:tcBorders>
              <w:top w:val="single" w:sz="4" w:space="0" w:color="000000"/>
              <w:left w:val="single" w:sz="4" w:space="0" w:color="000000"/>
              <w:bottom w:val="single" w:sz="4" w:space="0" w:color="000000"/>
              <w:right w:val="single" w:sz="4" w:space="0" w:color="000000"/>
            </w:tcBorders>
          </w:tcPr>
          <w:p w14:paraId="7EEF08B6" w14:textId="77777777" w:rsidR="00FD274A" w:rsidRPr="00FD274A" w:rsidRDefault="00FD274A" w:rsidP="00FD274A">
            <w:pPr>
              <w:ind w:left="57" w:right="-23"/>
              <w:rPr>
                <w:rFonts w:eastAsia="Calibri"/>
                <w:szCs w:val="22"/>
                <w:lang w:val="lt-LT"/>
              </w:rPr>
            </w:pPr>
            <w:r w:rsidRPr="00FD274A">
              <w:rPr>
                <w:rFonts w:eastAsia="Calibri"/>
                <w:spacing w:val="-1"/>
                <w:szCs w:val="22"/>
                <w:lang w:val="lt-LT"/>
              </w:rPr>
              <w:t>Ūminis vidurinės ausies uždegimas</w:t>
            </w:r>
          </w:p>
        </w:tc>
        <w:tc>
          <w:tcPr>
            <w:tcW w:w="4562" w:type="dxa"/>
            <w:vMerge w:val="restart"/>
            <w:tcBorders>
              <w:top w:val="single" w:sz="4" w:space="0" w:color="000000"/>
              <w:left w:val="single" w:sz="4" w:space="0" w:color="000000"/>
              <w:bottom w:val="single" w:sz="4" w:space="0" w:color="000000"/>
              <w:right w:val="single" w:sz="4" w:space="0" w:color="000000"/>
            </w:tcBorders>
          </w:tcPr>
          <w:p w14:paraId="332E3BA8" w14:textId="77777777" w:rsidR="00FD274A" w:rsidRPr="00FD274A" w:rsidRDefault="00FD274A" w:rsidP="00FD274A">
            <w:pPr>
              <w:ind w:left="57" w:right="-20"/>
              <w:rPr>
                <w:rFonts w:eastAsia="Calibri"/>
                <w:szCs w:val="22"/>
                <w:lang w:val="lt-LT"/>
              </w:rPr>
            </w:pPr>
            <w:r w:rsidRPr="00FD274A">
              <w:rPr>
                <w:rFonts w:eastAsia="Calibri"/>
                <w:szCs w:val="22"/>
                <w:lang w:val="lt-LT"/>
              </w:rPr>
              <w:t>500</w:t>
            </w:r>
            <w:r w:rsidRPr="00FD274A">
              <w:rPr>
                <w:szCs w:val="22"/>
                <w:lang w:val="lt-LT"/>
              </w:rPr>
              <w:t> </w:t>
            </w:r>
            <w:r w:rsidRPr="00FD274A">
              <w:rPr>
                <w:rFonts w:eastAsia="Calibri"/>
                <w:szCs w:val="22"/>
                <w:lang w:val="lt-LT"/>
              </w:rPr>
              <w:t>mg kas 8</w:t>
            </w:r>
            <w:r w:rsidRPr="00FD274A">
              <w:rPr>
                <w:szCs w:val="22"/>
                <w:lang w:val="lt-LT"/>
              </w:rPr>
              <w:t> </w:t>
            </w:r>
            <w:r w:rsidRPr="00FD274A">
              <w:rPr>
                <w:rFonts w:eastAsia="Calibri"/>
                <w:szCs w:val="22"/>
                <w:lang w:val="lt-LT"/>
              </w:rPr>
              <w:t>valandas, nuo 750</w:t>
            </w:r>
            <w:r w:rsidRPr="00FD274A">
              <w:rPr>
                <w:szCs w:val="22"/>
                <w:lang w:val="lt-LT"/>
              </w:rPr>
              <w:t> </w:t>
            </w:r>
            <w:r w:rsidRPr="00FD274A">
              <w:rPr>
                <w:rFonts w:eastAsia="Calibri"/>
                <w:szCs w:val="22"/>
                <w:lang w:val="lt-LT"/>
              </w:rPr>
              <w:t>mg iki 1</w:t>
            </w:r>
            <w:r w:rsidRPr="00FD274A">
              <w:rPr>
                <w:szCs w:val="22"/>
                <w:lang w:val="lt-LT"/>
              </w:rPr>
              <w:t> </w:t>
            </w:r>
            <w:r w:rsidRPr="00FD274A">
              <w:rPr>
                <w:rFonts w:eastAsia="Calibri"/>
                <w:szCs w:val="22"/>
                <w:lang w:val="lt-LT"/>
              </w:rPr>
              <w:t>g kas 12</w:t>
            </w:r>
            <w:r w:rsidRPr="00FD274A">
              <w:rPr>
                <w:szCs w:val="22"/>
                <w:lang w:val="lt-LT"/>
              </w:rPr>
              <w:t> </w:t>
            </w:r>
            <w:r w:rsidRPr="00FD274A">
              <w:rPr>
                <w:rFonts w:eastAsia="Calibri"/>
                <w:szCs w:val="22"/>
                <w:lang w:val="lt-LT"/>
              </w:rPr>
              <w:t>valandų.</w:t>
            </w:r>
          </w:p>
          <w:p w14:paraId="0FB37A85" w14:textId="77777777" w:rsidR="00FD274A" w:rsidRPr="00FD274A" w:rsidRDefault="00FD274A" w:rsidP="00FD274A">
            <w:pPr>
              <w:ind w:left="57" w:right="-20"/>
              <w:rPr>
                <w:rFonts w:eastAsia="Calibri"/>
                <w:szCs w:val="22"/>
                <w:lang w:val="lt-LT"/>
              </w:rPr>
            </w:pPr>
          </w:p>
          <w:p w14:paraId="736FF5AA" w14:textId="77777777" w:rsidR="00FD274A" w:rsidRPr="00FD274A" w:rsidRDefault="00FD274A" w:rsidP="00FD274A">
            <w:pPr>
              <w:ind w:left="57" w:right="263"/>
              <w:rPr>
                <w:rFonts w:eastAsia="Calibri"/>
                <w:szCs w:val="22"/>
                <w:lang w:val="lt-LT"/>
              </w:rPr>
            </w:pPr>
            <w:r w:rsidRPr="00FD274A">
              <w:rPr>
                <w:rFonts w:eastAsia="Calibri"/>
                <w:szCs w:val="22"/>
                <w:lang w:val="lt-LT"/>
              </w:rPr>
              <w:t>Gydant sunkias infekcines ligas, nuo 750</w:t>
            </w:r>
            <w:r w:rsidRPr="00FD274A">
              <w:rPr>
                <w:szCs w:val="22"/>
                <w:lang w:val="lt-LT"/>
              </w:rPr>
              <w:t> </w:t>
            </w:r>
            <w:r w:rsidRPr="00FD274A">
              <w:rPr>
                <w:rFonts w:eastAsia="Calibri"/>
                <w:szCs w:val="22"/>
                <w:lang w:val="lt-LT"/>
              </w:rPr>
              <w:t>mg iki 1</w:t>
            </w:r>
            <w:r w:rsidRPr="00FD274A">
              <w:rPr>
                <w:szCs w:val="22"/>
                <w:lang w:val="lt-LT"/>
              </w:rPr>
              <w:t> </w:t>
            </w:r>
            <w:r w:rsidRPr="00FD274A">
              <w:rPr>
                <w:rFonts w:eastAsia="Calibri"/>
                <w:szCs w:val="22"/>
                <w:lang w:val="lt-LT"/>
              </w:rPr>
              <w:t>g kas 8</w:t>
            </w:r>
            <w:r w:rsidRPr="00FD274A">
              <w:rPr>
                <w:szCs w:val="22"/>
                <w:lang w:val="lt-LT"/>
              </w:rPr>
              <w:t> </w:t>
            </w:r>
            <w:r w:rsidRPr="00FD274A">
              <w:rPr>
                <w:rFonts w:eastAsia="Calibri"/>
                <w:szCs w:val="22"/>
                <w:lang w:val="lt-LT"/>
              </w:rPr>
              <w:t>valandas 10</w:t>
            </w:r>
            <w:r w:rsidRPr="00FD274A">
              <w:rPr>
                <w:szCs w:val="22"/>
                <w:lang w:val="lt-LT"/>
              </w:rPr>
              <w:t> </w:t>
            </w:r>
            <w:r w:rsidRPr="00FD274A">
              <w:rPr>
                <w:rFonts w:eastAsia="Calibri"/>
                <w:szCs w:val="22"/>
                <w:lang w:val="lt-LT"/>
              </w:rPr>
              <w:t>parų.</w:t>
            </w:r>
          </w:p>
        </w:tc>
      </w:tr>
      <w:tr w:rsidR="00FD274A" w:rsidRPr="00FD274A" w14:paraId="64AC768B" w14:textId="77777777">
        <w:trPr>
          <w:trHeight w:val="552"/>
        </w:trPr>
        <w:tc>
          <w:tcPr>
            <w:tcW w:w="4265" w:type="dxa"/>
            <w:tcBorders>
              <w:top w:val="single" w:sz="4" w:space="0" w:color="000000"/>
              <w:left w:val="single" w:sz="4" w:space="0" w:color="000000"/>
              <w:bottom w:val="single" w:sz="4" w:space="0" w:color="000000"/>
              <w:right w:val="single" w:sz="4" w:space="0" w:color="000000"/>
            </w:tcBorders>
          </w:tcPr>
          <w:p w14:paraId="400D2D9A" w14:textId="77777777" w:rsidR="00FD274A" w:rsidRPr="00FD274A" w:rsidRDefault="00FD274A" w:rsidP="00FD274A">
            <w:pPr>
              <w:ind w:left="57" w:right="-23"/>
              <w:rPr>
                <w:rFonts w:eastAsia="Calibri"/>
                <w:szCs w:val="22"/>
                <w:lang w:val="lt-LT"/>
              </w:rPr>
            </w:pPr>
            <w:r w:rsidRPr="00FD274A">
              <w:rPr>
                <w:rFonts w:eastAsia="Calibri"/>
                <w:spacing w:val="-1"/>
                <w:szCs w:val="22"/>
                <w:lang w:val="lt-LT"/>
              </w:rPr>
              <w:t>Ūminis streptokokinis tonzilitas ir faringitas</w:t>
            </w:r>
          </w:p>
        </w:tc>
        <w:tc>
          <w:tcPr>
            <w:tcW w:w="4562" w:type="dxa"/>
            <w:vMerge/>
            <w:tcBorders>
              <w:top w:val="single" w:sz="4" w:space="0" w:color="000000"/>
              <w:left w:val="single" w:sz="4" w:space="0" w:color="000000"/>
              <w:bottom w:val="single" w:sz="4" w:space="0" w:color="000000"/>
              <w:right w:val="single" w:sz="4" w:space="0" w:color="000000"/>
            </w:tcBorders>
            <w:vAlign w:val="center"/>
          </w:tcPr>
          <w:p w14:paraId="549B4B81" w14:textId="77777777" w:rsidR="00FD274A" w:rsidRPr="00FD274A" w:rsidRDefault="00FD274A" w:rsidP="00FD274A">
            <w:pPr>
              <w:ind w:left="57"/>
              <w:rPr>
                <w:rFonts w:eastAsia="Calibri"/>
                <w:szCs w:val="22"/>
                <w:lang w:val="lt-LT"/>
              </w:rPr>
            </w:pPr>
          </w:p>
        </w:tc>
      </w:tr>
      <w:tr w:rsidR="00FD274A" w:rsidRPr="00FD274A" w14:paraId="63C8F80A" w14:textId="77777777">
        <w:trPr>
          <w:trHeight w:val="696"/>
        </w:trPr>
        <w:tc>
          <w:tcPr>
            <w:tcW w:w="4265" w:type="dxa"/>
            <w:tcBorders>
              <w:top w:val="single" w:sz="4" w:space="0" w:color="000000"/>
              <w:left w:val="single" w:sz="4" w:space="0" w:color="000000"/>
              <w:bottom w:val="single" w:sz="4" w:space="0" w:color="000000"/>
              <w:right w:val="single" w:sz="4" w:space="0" w:color="000000"/>
            </w:tcBorders>
          </w:tcPr>
          <w:p w14:paraId="474C94CD" w14:textId="77777777" w:rsidR="00FD274A" w:rsidRPr="00FD274A" w:rsidRDefault="00FD274A" w:rsidP="00FD274A">
            <w:pPr>
              <w:ind w:left="57" w:right="-23"/>
              <w:rPr>
                <w:rFonts w:eastAsia="Calibri"/>
                <w:szCs w:val="22"/>
                <w:lang w:val="lt-LT"/>
              </w:rPr>
            </w:pPr>
            <w:r w:rsidRPr="00FD274A">
              <w:rPr>
                <w:rFonts w:eastAsia="Calibri"/>
                <w:spacing w:val="-1"/>
                <w:szCs w:val="22"/>
                <w:lang w:val="lt-LT"/>
              </w:rPr>
              <w:t>Lėtino bronchito paūmėjimas</w:t>
            </w:r>
          </w:p>
        </w:tc>
        <w:tc>
          <w:tcPr>
            <w:tcW w:w="4562" w:type="dxa"/>
            <w:vMerge/>
            <w:tcBorders>
              <w:top w:val="single" w:sz="4" w:space="0" w:color="000000"/>
              <w:left w:val="single" w:sz="4" w:space="0" w:color="000000"/>
              <w:bottom w:val="single" w:sz="4" w:space="0" w:color="000000"/>
              <w:right w:val="single" w:sz="4" w:space="0" w:color="000000"/>
            </w:tcBorders>
            <w:vAlign w:val="center"/>
          </w:tcPr>
          <w:p w14:paraId="5FF5624C" w14:textId="77777777" w:rsidR="00FD274A" w:rsidRPr="00FD274A" w:rsidRDefault="00FD274A" w:rsidP="00FD274A">
            <w:pPr>
              <w:ind w:left="57"/>
              <w:rPr>
                <w:rFonts w:eastAsia="Calibri"/>
                <w:szCs w:val="22"/>
                <w:lang w:val="lt-LT"/>
              </w:rPr>
            </w:pPr>
          </w:p>
        </w:tc>
      </w:tr>
      <w:tr w:rsidR="00FD274A" w:rsidRPr="001F263A" w14:paraId="43E0910D" w14:textId="77777777">
        <w:trPr>
          <w:trHeight w:hRule="exact" w:val="696"/>
        </w:trPr>
        <w:tc>
          <w:tcPr>
            <w:tcW w:w="4265" w:type="dxa"/>
            <w:tcBorders>
              <w:top w:val="single" w:sz="4" w:space="0" w:color="000000"/>
              <w:left w:val="single" w:sz="4" w:space="0" w:color="000000"/>
              <w:bottom w:val="single" w:sz="4" w:space="0" w:color="000000"/>
              <w:right w:val="single" w:sz="4" w:space="0" w:color="000000"/>
            </w:tcBorders>
          </w:tcPr>
          <w:p w14:paraId="2FE09032" w14:textId="77777777" w:rsidR="00FD274A" w:rsidRPr="00FD274A" w:rsidRDefault="00FD274A" w:rsidP="00FD274A">
            <w:pPr>
              <w:ind w:left="57" w:right="-23"/>
              <w:rPr>
                <w:rFonts w:eastAsia="Calibri"/>
                <w:spacing w:val="-1"/>
                <w:szCs w:val="22"/>
                <w:lang w:val="lt-LT"/>
              </w:rPr>
            </w:pPr>
            <w:r w:rsidRPr="00FD274A">
              <w:rPr>
                <w:rFonts w:eastAsia="Calibri"/>
                <w:spacing w:val="-1"/>
                <w:szCs w:val="22"/>
                <w:lang w:val="lt-LT"/>
              </w:rPr>
              <w:t>Bendruomenėje įgyta pneumonija</w:t>
            </w:r>
          </w:p>
        </w:tc>
        <w:tc>
          <w:tcPr>
            <w:tcW w:w="4562" w:type="dxa"/>
            <w:tcBorders>
              <w:top w:val="nil"/>
              <w:left w:val="single" w:sz="4" w:space="0" w:color="000000"/>
              <w:bottom w:val="single" w:sz="4" w:space="0" w:color="000000"/>
              <w:right w:val="single" w:sz="4" w:space="0" w:color="000000"/>
            </w:tcBorders>
          </w:tcPr>
          <w:p w14:paraId="55088B9B" w14:textId="77777777" w:rsidR="00FD274A" w:rsidRPr="00FD274A" w:rsidRDefault="00FD274A" w:rsidP="00FD274A">
            <w:pPr>
              <w:ind w:left="57"/>
              <w:rPr>
                <w:rFonts w:eastAsia="Calibri"/>
                <w:szCs w:val="22"/>
                <w:lang w:val="lt-LT"/>
              </w:rPr>
            </w:pPr>
            <w:r w:rsidRPr="00FD274A">
              <w:rPr>
                <w:rFonts w:eastAsia="Calibri"/>
                <w:szCs w:val="22"/>
                <w:lang w:val="lt-LT"/>
              </w:rPr>
              <w:t>Nuo 500</w:t>
            </w:r>
            <w:r w:rsidRPr="00FD274A">
              <w:rPr>
                <w:szCs w:val="22"/>
                <w:lang w:val="lt-LT"/>
              </w:rPr>
              <w:t> </w:t>
            </w:r>
            <w:r w:rsidRPr="00FD274A">
              <w:rPr>
                <w:rFonts w:eastAsia="Calibri"/>
                <w:szCs w:val="22"/>
                <w:lang w:val="lt-LT"/>
              </w:rPr>
              <w:t>mg iki 1</w:t>
            </w:r>
            <w:r w:rsidRPr="00FD274A">
              <w:rPr>
                <w:szCs w:val="22"/>
                <w:lang w:val="lt-LT"/>
              </w:rPr>
              <w:t> </w:t>
            </w:r>
            <w:r w:rsidRPr="00FD274A">
              <w:rPr>
                <w:rFonts w:eastAsia="Calibri"/>
                <w:szCs w:val="22"/>
                <w:lang w:val="lt-LT"/>
              </w:rPr>
              <w:t>g kas 8</w:t>
            </w:r>
            <w:r w:rsidRPr="00FD274A">
              <w:rPr>
                <w:szCs w:val="22"/>
                <w:lang w:val="lt-LT"/>
              </w:rPr>
              <w:t> </w:t>
            </w:r>
            <w:r w:rsidRPr="00FD274A">
              <w:rPr>
                <w:rFonts w:eastAsia="Calibri"/>
                <w:szCs w:val="22"/>
                <w:lang w:val="lt-LT"/>
              </w:rPr>
              <w:t>valandas.</w:t>
            </w:r>
          </w:p>
        </w:tc>
      </w:tr>
      <w:tr w:rsidR="00FD274A" w:rsidRPr="001F263A" w14:paraId="507F05AA" w14:textId="77777777">
        <w:trPr>
          <w:trHeight w:hRule="exact" w:val="696"/>
        </w:trPr>
        <w:tc>
          <w:tcPr>
            <w:tcW w:w="4265" w:type="dxa"/>
            <w:tcBorders>
              <w:top w:val="single" w:sz="4" w:space="0" w:color="000000"/>
              <w:left w:val="single" w:sz="4" w:space="0" w:color="000000"/>
              <w:bottom w:val="single" w:sz="4" w:space="0" w:color="000000"/>
              <w:right w:val="single" w:sz="4" w:space="0" w:color="000000"/>
            </w:tcBorders>
          </w:tcPr>
          <w:p w14:paraId="19296E1A" w14:textId="77777777" w:rsidR="00FD274A" w:rsidRPr="00FD274A" w:rsidRDefault="00FD274A" w:rsidP="00FD274A">
            <w:pPr>
              <w:ind w:left="57" w:right="-23"/>
              <w:rPr>
                <w:rFonts w:eastAsia="Calibri"/>
                <w:spacing w:val="-1"/>
                <w:szCs w:val="22"/>
                <w:lang w:val="lt-LT"/>
              </w:rPr>
            </w:pPr>
            <w:r w:rsidRPr="00FD274A">
              <w:rPr>
                <w:rFonts w:eastAsia="Calibri"/>
                <w:spacing w:val="2"/>
                <w:szCs w:val="22"/>
                <w:lang w:val="lt-LT"/>
              </w:rPr>
              <w:t>Vidurių šiltinė ir paratifas</w:t>
            </w:r>
          </w:p>
        </w:tc>
        <w:tc>
          <w:tcPr>
            <w:tcW w:w="4562" w:type="dxa"/>
            <w:tcBorders>
              <w:top w:val="nil"/>
              <w:left w:val="single" w:sz="4" w:space="0" w:color="000000"/>
              <w:bottom w:val="single" w:sz="4" w:space="0" w:color="000000"/>
              <w:right w:val="single" w:sz="4" w:space="0" w:color="000000"/>
            </w:tcBorders>
          </w:tcPr>
          <w:p w14:paraId="65718EC5" w14:textId="77777777" w:rsidR="00FD274A" w:rsidRPr="00FD274A" w:rsidRDefault="00FD274A" w:rsidP="00FD274A">
            <w:pPr>
              <w:ind w:left="57"/>
              <w:rPr>
                <w:rFonts w:eastAsia="Calibri"/>
                <w:szCs w:val="22"/>
                <w:lang w:val="lt-LT"/>
              </w:rPr>
            </w:pPr>
            <w:r w:rsidRPr="00FD274A">
              <w:rPr>
                <w:rFonts w:eastAsia="Calibri"/>
                <w:szCs w:val="22"/>
                <w:lang w:val="lt-LT"/>
              </w:rPr>
              <w:t>Nuo 500</w:t>
            </w:r>
            <w:r w:rsidRPr="00FD274A">
              <w:rPr>
                <w:szCs w:val="22"/>
                <w:lang w:val="lt-LT"/>
              </w:rPr>
              <w:t> </w:t>
            </w:r>
            <w:r w:rsidRPr="00FD274A">
              <w:rPr>
                <w:rFonts w:eastAsia="Calibri"/>
                <w:szCs w:val="22"/>
                <w:lang w:val="lt-LT"/>
              </w:rPr>
              <w:t>mg iki 2</w:t>
            </w:r>
            <w:r w:rsidRPr="00FD274A">
              <w:rPr>
                <w:szCs w:val="22"/>
                <w:lang w:val="lt-LT"/>
              </w:rPr>
              <w:t> </w:t>
            </w:r>
            <w:r w:rsidRPr="00FD274A">
              <w:rPr>
                <w:rFonts w:eastAsia="Calibri"/>
                <w:szCs w:val="22"/>
                <w:lang w:val="lt-LT"/>
              </w:rPr>
              <w:t>g kas 8</w:t>
            </w:r>
            <w:r w:rsidRPr="00FD274A">
              <w:rPr>
                <w:szCs w:val="22"/>
                <w:lang w:val="lt-LT"/>
              </w:rPr>
              <w:t> </w:t>
            </w:r>
            <w:r w:rsidRPr="00FD274A">
              <w:rPr>
                <w:rFonts w:eastAsia="Calibri"/>
                <w:szCs w:val="22"/>
                <w:lang w:val="lt-LT"/>
              </w:rPr>
              <w:t>valandas.</w:t>
            </w:r>
          </w:p>
        </w:tc>
      </w:tr>
      <w:tr w:rsidR="00FD274A" w:rsidRPr="001F263A" w14:paraId="08C942A3" w14:textId="77777777">
        <w:trPr>
          <w:trHeight w:hRule="exact" w:val="696"/>
        </w:trPr>
        <w:tc>
          <w:tcPr>
            <w:tcW w:w="4265" w:type="dxa"/>
            <w:tcBorders>
              <w:top w:val="single" w:sz="4" w:space="0" w:color="000000"/>
              <w:left w:val="single" w:sz="4" w:space="0" w:color="000000"/>
              <w:bottom w:val="single" w:sz="4" w:space="0" w:color="000000"/>
              <w:right w:val="single" w:sz="4" w:space="0" w:color="000000"/>
            </w:tcBorders>
          </w:tcPr>
          <w:p w14:paraId="34092C64" w14:textId="77777777" w:rsidR="00FD274A" w:rsidRPr="00FD274A" w:rsidRDefault="00FD274A" w:rsidP="00FD274A">
            <w:pPr>
              <w:ind w:left="57" w:right="-23"/>
              <w:rPr>
                <w:rFonts w:eastAsia="Calibri"/>
                <w:spacing w:val="2"/>
                <w:szCs w:val="22"/>
                <w:lang w:val="lt-LT"/>
              </w:rPr>
            </w:pPr>
            <w:r w:rsidRPr="00FD274A">
              <w:rPr>
                <w:rFonts w:eastAsia="Calibri"/>
                <w:szCs w:val="22"/>
                <w:lang w:val="lt-LT"/>
              </w:rPr>
              <w:t>Protezuoto sąnario infekcija</w:t>
            </w:r>
          </w:p>
        </w:tc>
        <w:tc>
          <w:tcPr>
            <w:tcW w:w="4562" w:type="dxa"/>
            <w:tcBorders>
              <w:top w:val="nil"/>
              <w:left w:val="single" w:sz="4" w:space="0" w:color="000000"/>
              <w:bottom w:val="single" w:sz="4" w:space="0" w:color="000000"/>
              <w:right w:val="single" w:sz="4" w:space="0" w:color="000000"/>
            </w:tcBorders>
          </w:tcPr>
          <w:p w14:paraId="5EF8C5CD" w14:textId="77777777" w:rsidR="00FD274A" w:rsidRPr="00FD274A" w:rsidRDefault="00FD274A" w:rsidP="00FD274A">
            <w:pPr>
              <w:ind w:left="57"/>
              <w:rPr>
                <w:rFonts w:eastAsia="Calibri"/>
                <w:szCs w:val="22"/>
                <w:lang w:val="lt-LT"/>
              </w:rPr>
            </w:pPr>
            <w:r w:rsidRPr="00FD274A">
              <w:rPr>
                <w:rFonts w:eastAsia="Calibri"/>
                <w:szCs w:val="22"/>
                <w:lang w:val="lt-LT"/>
              </w:rPr>
              <w:t>Nuo 500</w:t>
            </w:r>
            <w:r w:rsidRPr="00FD274A">
              <w:rPr>
                <w:szCs w:val="22"/>
                <w:lang w:val="lt-LT"/>
              </w:rPr>
              <w:t> </w:t>
            </w:r>
            <w:r w:rsidRPr="00FD274A">
              <w:rPr>
                <w:rFonts w:eastAsia="Calibri"/>
                <w:szCs w:val="22"/>
                <w:lang w:val="lt-LT"/>
              </w:rPr>
              <w:t>mg iki 1</w:t>
            </w:r>
            <w:r w:rsidRPr="00FD274A">
              <w:rPr>
                <w:szCs w:val="22"/>
                <w:lang w:val="lt-LT"/>
              </w:rPr>
              <w:t> </w:t>
            </w:r>
            <w:r w:rsidRPr="00FD274A">
              <w:rPr>
                <w:rFonts w:eastAsia="Calibri"/>
                <w:szCs w:val="22"/>
                <w:lang w:val="lt-LT"/>
              </w:rPr>
              <w:t>g kas 8</w:t>
            </w:r>
            <w:r w:rsidRPr="00FD274A">
              <w:rPr>
                <w:szCs w:val="22"/>
                <w:lang w:val="lt-LT"/>
              </w:rPr>
              <w:t> </w:t>
            </w:r>
            <w:r w:rsidRPr="00FD274A">
              <w:rPr>
                <w:rFonts w:eastAsia="Calibri"/>
                <w:szCs w:val="22"/>
                <w:lang w:val="lt-LT"/>
              </w:rPr>
              <w:t>valandas.</w:t>
            </w:r>
          </w:p>
        </w:tc>
      </w:tr>
      <w:tr w:rsidR="00FD274A" w:rsidRPr="00FD274A" w14:paraId="633C60EB" w14:textId="77777777">
        <w:trPr>
          <w:trHeight w:hRule="exact" w:val="696"/>
        </w:trPr>
        <w:tc>
          <w:tcPr>
            <w:tcW w:w="4265" w:type="dxa"/>
            <w:tcBorders>
              <w:top w:val="single" w:sz="4" w:space="0" w:color="000000"/>
              <w:left w:val="single" w:sz="4" w:space="0" w:color="000000"/>
              <w:bottom w:val="single" w:sz="4" w:space="0" w:color="000000"/>
              <w:right w:val="single" w:sz="4" w:space="0" w:color="000000"/>
            </w:tcBorders>
          </w:tcPr>
          <w:p w14:paraId="2C0E0FAD" w14:textId="77777777" w:rsidR="00FD274A" w:rsidRPr="00FD274A" w:rsidRDefault="00FD274A" w:rsidP="00FD274A">
            <w:pPr>
              <w:ind w:left="57" w:right="-23"/>
              <w:rPr>
                <w:rFonts w:eastAsia="Calibri"/>
                <w:szCs w:val="22"/>
                <w:lang w:val="lt-LT"/>
              </w:rPr>
            </w:pPr>
            <w:r w:rsidRPr="00FD274A">
              <w:rPr>
                <w:rFonts w:eastAsia="Calibri"/>
                <w:szCs w:val="22"/>
                <w:lang w:val="lt-LT"/>
              </w:rPr>
              <w:t>Endokardito profilaktika</w:t>
            </w:r>
          </w:p>
        </w:tc>
        <w:tc>
          <w:tcPr>
            <w:tcW w:w="4562" w:type="dxa"/>
            <w:tcBorders>
              <w:top w:val="nil"/>
              <w:left w:val="single" w:sz="4" w:space="0" w:color="000000"/>
              <w:bottom w:val="single" w:sz="4" w:space="0" w:color="000000"/>
              <w:right w:val="single" w:sz="4" w:space="0" w:color="000000"/>
            </w:tcBorders>
          </w:tcPr>
          <w:p w14:paraId="327C3CFC" w14:textId="77777777" w:rsidR="00FD274A" w:rsidRPr="00FD274A" w:rsidRDefault="00FD274A" w:rsidP="00FD274A">
            <w:pPr>
              <w:ind w:left="57" w:right="-20"/>
              <w:rPr>
                <w:rFonts w:eastAsia="Calibri"/>
                <w:szCs w:val="22"/>
                <w:lang w:val="lt-LT"/>
              </w:rPr>
            </w:pPr>
            <w:r w:rsidRPr="00FD274A">
              <w:rPr>
                <w:rFonts w:eastAsia="Calibri"/>
                <w:szCs w:val="22"/>
                <w:lang w:val="lt-LT"/>
              </w:rPr>
              <w:t>2</w:t>
            </w:r>
            <w:r w:rsidRPr="00FD274A">
              <w:rPr>
                <w:szCs w:val="22"/>
                <w:lang w:val="lt-LT"/>
              </w:rPr>
              <w:t> </w:t>
            </w:r>
            <w:r w:rsidRPr="00FD274A">
              <w:rPr>
                <w:rFonts w:eastAsia="Calibri"/>
                <w:szCs w:val="22"/>
                <w:lang w:val="lt-LT"/>
              </w:rPr>
              <w:t>g per burną, vienkartinė dozė likus 30</w:t>
            </w:r>
            <w:r w:rsidRPr="00FD274A">
              <w:rPr>
                <w:szCs w:val="22"/>
                <w:lang w:val="lt-LT"/>
              </w:rPr>
              <w:noBreakHyphen/>
            </w:r>
            <w:r w:rsidRPr="00FD274A">
              <w:rPr>
                <w:rFonts w:eastAsia="Calibri"/>
                <w:szCs w:val="22"/>
                <w:lang w:val="lt-LT"/>
              </w:rPr>
              <w:t>60</w:t>
            </w:r>
            <w:r w:rsidRPr="00FD274A">
              <w:rPr>
                <w:szCs w:val="22"/>
                <w:lang w:val="lt-LT"/>
              </w:rPr>
              <w:t> </w:t>
            </w:r>
            <w:r w:rsidRPr="00FD274A">
              <w:rPr>
                <w:rFonts w:eastAsia="Calibri"/>
                <w:szCs w:val="22"/>
                <w:lang w:val="lt-LT"/>
              </w:rPr>
              <w:t>minučių iki procedūros.</w:t>
            </w:r>
          </w:p>
        </w:tc>
      </w:tr>
      <w:tr w:rsidR="00FD274A" w:rsidRPr="001F263A" w14:paraId="049A3BA0" w14:textId="77777777">
        <w:trPr>
          <w:trHeight w:hRule="exact" w:val="1304"/>
        </w:trPr>
        <w:tc>
          <w:tcPr>
            <w:tcW w:w="4265" w:type="dxa"/>
            <w:tcBorders>
              <w:top w:val="single" w:sz="4" w:space="0" w:color="000000"/>
              <w:left w:val="single" w:sz="4" w:space="0" w:color="000000"/>
              <w:bottom w:val="single" w:sz="4" w:space="0" w:color="000000"/>
              <w:right w:val="single" w:sz="4" w:space="0" w:color="000000"/>
            </w:tcBorders>
          </w:tcPr>
          <w:p w14:paraId="1E5EFB41" w14:textId="77777777" w:rsidR="00FD274A" w:rsidRPr="00FD274A" w:rsidRDefault="00FD274A" w:rsidP="00FD274A">
            <w:pPr>
              <w:ind w:left="57" w:right="-23"/>
              <w:rPr>
                <w:rFonts w:eastAsia="Calibri"/>
                <w:szCs w:val="22"/>
                <w:lang w:val="lt-LT"/>
              </w:rPr>
            </w:pPr>
            <w:r w:rsidRPr="00FD274A">
              <w:rPr>
                <w:rFonts w:eastAsia="Calibri"/>
                <w:i/>
                <w:spacing w:val="-1"/>
                <w:szCs w:val="22"/>
                <w:lang w:val="lt-LT"/>
              </w:rPr>
              <w:t>H</w:t>
            </w:r>
            <w:r w:rsidRPr="00FD274A">
              <w:rPr>
                <w:rFonts w:eastAsia="Calibri"/>
                <w:i/>
                <w:szCs w:val="22"/>
                <w:lang w:val="lt-LT"/>
              </w:rPr>
              <w:t>e</w:t>
            </w:r>
            <w:r w:rsidRPr="00FD274A">
              <w:rPr>
                <w:rFonts w:eastAsia="Calibri"/>
                <w:i/>
                <w:spacing w:val="1"/>
                <w:szCs w:val="22"/>
                <w:lang w:val="lt-LT"/>
              </w:rPr>
              <w:t>li</w:t>
            </w:r>
            <w:r w:rsidRPr="00FD274A">
              <w:rPr>
                <w:rFonts w:eastAsia="Calibri"/>
                <w:i/>
                <w:spacing w:val="-2"/>
                <w:szCs w:val="22"/>
                <w:lang w:val="lt-LT"/>
              </w:rPr>
              <w:t>c</w:t>
            </w:r>
            <w:r w:rsidRPr="00FD274A">
              <w:rPr>
                <w:rFonts w:eastAsia="Calibri"/>
                <w:i/>
                <w:szCs w:val="22"/>
                <w:lang w:val="lt-LT"/>
              </w:rPr>
              <w:t>oba</w:t>
            </w:r>
            <w:r w:rsidRPr="00FD274A">
              <w:rPr>
                <w:rFonts w:eastAsia="Calibri"/>
                <w:i/>
                <w:spacing w:val="-2"/>
                <w:szCs w:val="22"/>
                <w:lang w:val="lt-LT"/>
              </w:rPr>
              <w:t>c</w:t>
            </w:r>
            <w:r w:rsidRPr="00FD274A">
              <w:rPr>
                <w:rFonts w:eastAsia="Calibri"/>
                <w:i/>
                <w:spacing w:val="1"/>
                <w:szCs w:val="22"/>
                <w:lang w:val="lt-LT"/>
              </w:rPr>
              <w:t>t</w:t>
            </w:r>
            <w:r w:rsidRPr="00FD274A">
              <w:rPr>
                <w:rFonts w:eastAsia="Calibri"/>
                <w:i/>
                <w:szCs w:val="22"/>
                <w:lang w:val="lt-LT"/>
              </w:rPr>
              <w:t>er</w:t>
            </w:r>
            <w:r w:rsidRPr="00FD274A">
              <w:rPr>
                <w:rFonts w:eastAsia="Calibri"/>
                <w:i/>
                <w:spacing w:val="-2"/>
                <w:szCs w:val="22"/>
                <w:lang w:val="lt-LT"/>
              </w:rPr>
              <w:t xml:space="preserve"> </w:t>
            </w:r>
            <w:r w:rsidRPr="00FD274A">
              <w:rPr>
                <w:rFonts w:eastAsia="Calibri"/>
                <w:i/>
                <w:szCs w:val="22"/>
                <w:lang w:val="lt-LT"/>
              </w:rPr>
              <w:t>p</w:t>
            </w:r>
            <w:r w:rsidRPr="00FD274A">
              <w:rPr>
                <w:rFonts w:eastAsia="Calibri"/>
                <w:i/>
                <w:spacing w:val="-2"/>
                <w:szCs w:val="22"/>
                <w:lang w:val="lt-LT"/>
              </w:rPr>
              <w:t>y</w:t>
            </w:r>
            <w:r w:rsidRPr="00FD274A">
              <w:rPr>
                <w:rFonts w:eastAsia="Calibri"/>
                <w:i/>
                <w:spacing w:val="1"/>
                <w:szCs w:val="22"/>
                <w:lang w:val="lt-LT"/>
              </w:rPr>
              <w:t>l</w:t>
            </w:r>
            <w:r w:rsidRPr="00FD274A">
              <w:rPr>
                <w:rFonts w:eastAsia="Calibri"/>
                <w:i/>
                <w:szCs w:val="22"/>
                <w:lang w:val="lt-LT"/>
              </w:rPr>
              <w:t>o</w:t>
            </w:r>
            <w:r w:rsidRPr="00FD274A">
              <w:rPr>
                <w:rFonts w:eastAsia="Calibri"/>
                <w:i/>
                <w:spacing w:val="-2"/>
                <w:szCs w:val="22"/>
                <w:lang w:val="lt-LT"/>
              </w:rPr>
              <w:t>r</w:t>
            </w:r>
            <w:r w:rsidRPr="00FD274A">
              <w:rPr>
                <w:rFonts w:eastAsia="Calibri"/>
                <w:i/>
                <w:szCs w:val="22"/>
                <w:lang w:val="lt-LT"/>
              </w:rPr>
              <w:t>i</w:t>
            </w:r>
            <w:r w:rsidRPr="00FD274A">
              <w:rPr>
                <w:rFonts w:eastAsia="Calibri"/>
                <w:i/>
                <w:spacing w:val="1"/>
                <w:szCs w:val="22"/>
                <w:lang w:val="lt-LT"/>
              </w:rPr>
              <w:t xml:space="preserve"> </w:t>
            </w:r>
            <w:r w:rsidRPr="00FD274A">
              <w:rPr>
                <w:rFonts w:eastAsia="Calibri"/>
                <w:szCs w:val="22"/>
                <w:lang w:val="lt-LT"/>
              </w:rPr>
              <w:t>naikinimas</w:t>
            </w:r>
          </w:p>
        </w:tc>
        <w:tc>
          <w:tcPr>
            <w:tcW w:w="4562" w:type="dxa"/>
            <w:tcBorders>
              <w:top w:val="nil"/>
              <w:left w:val="single" w:sz="4" w:space="0" w:color="000000"/>
              <w:bottom w:val="single" w:sz="4" w:space="0" w:color="000000"/>
              <w:right w:val="single" w:sz="4" w:space="0" w:color="000000"/>
            </w:tcBorders>
          </w:tcPr>
          <w:p w14:paraId="3CD9A4F6" w14:textId="77777777" w:rsidR="00FD274A" w:rsidRPr="00FD274A" w:rsidRDefault="00FD274A" w:rsidP="00FD274A">
            <w:pPr>
              <w:ind w:left="57" w:right="-20"/>
              <w:rPr>
                <w:rFonts w:eastAsia="Calibri"/>
                <w:szCs w:val="22"/>
                <w:lang w:val="lt-LT"/>
              </w:rPr>
            </w:pPr>
            <w:r w:rsidRPr="00FD274A">
              <w:rPr>
                <w:rFonts w:eastAsia="Calibri"/>
                <w:szCs w:val="22"/>
                <w:lang w:val="lt-LT"/>
              </w:rPr>
              <w:t>Nuo 750</w:t>
            </w:r>
            <w:r w:rsidRPr="00FD274A">
              <w:rPr>
                <w:szCs w:val="22"/>
                <w:lang w:val="lt-LT"/>
              </w:rPr>
              <w:t> </w:t>
            </w:r>
            <w:r w:rsidRPr="00FD274A">
              <w:rPr>
                <w:rFonts w:eastAsia="Calibri"/>
                <w:szCs w:val="22"/>
                <w:lang w:val="lt-LT"/>
              </w:rPr>
              <w:t>mg iki 1</w:t>
            </w:r>
            <w:r w:rsidRPr="00FD274A">
              <w:rPr>
                <w:szCs w:val="22"/>
                <w:lang w:val="lt-LT"/>
              </w:rPr>
              <w:t> </w:t>
            </w:r>
            <w:r w:rsidRPr="00FD274A">
              <w:rPr>
                <w:rFonts w:eastAsia="Calibri"/>
                <w:szCs w:val="22"/>
                <w:lang w:val="lt-LT"/>
              </w:rPr>
              <w:t>g du kartus per parą kartu su protonų siurblio inhibitoriumi (pvz., omeprazolu, lansoprazolu) ir kitu antibiotiku (pvz., klaritromicinu, metronidazolu) 7</w:t>
            </w:r>
            <w:r w:rsidRPr="00FD274A">
              <w:rPr>
                <w:szCs w:val="22"/>
                <w:lang w:val="lt-LT"/>
              </w:rPr>
              <w:t> </w:t>
            </w:r>
            <w:r w:rsidRPr="00FD274A">
              <w:rPr>
                <w:rFonts w:eastAsia="Calibri"/>
                <w:szCs w:val="22"/>
                <w:lang w:val="lt-LT"/>
              </w:rPr>
              <w:t>paras</w:t>
            </w:r>
            <w:r w:rsidRPr="00FD274A">
              <w:rPr>
                <w:szCs w:val="22"/>
                <w:lang w:val="lt-LT"/>
              </w:rPr>
              <w:t>.</w:t>
            </w:r>
          </w:p>
        </w:tc>
      </w:tr>
      <w:tr w:rsidR="00FD274A" w:rsidRPr="001F263A" w14:paraId="2F5E2488" w14:textId="77777777">
        <w:trPr>
          <w:trHeight w:hRule="exact" w:val="1994"/>
        </w:trPr>
        <w:tc>
          <w:tcPr>
            <w:tcW w:w="4265" w:type="dxa"/>
            <w:tcBorders>
              <w:top w:val="single" w:sz="4" w:space="0" w:color="000000"/>
              <w:left w:val="single" w:sz="4" w:space="0" w:color="000000"/>
              <w:bottom w:val="single" w:sz="4" w:space="0" w:color="000000"/>
              <w:right w:val="single" w:sz="4" w:space="0" w:color="000000"/>
            </w:tcBorders>
          </w:tcPr>
          <w:p w14:paraId="2BEE1CD4" w14:textId="77777777" w:rsidR="00FD274A" w:rsidRPr="00FD274A" w:rsidRDefault="00FD274A" w:rsidP="00FD274A">
            <w:pPr>
              <w:ind w:left="57" w:right="-23"/>
              <w:rPr>
                <w:rFonts w:eastAsia="Calibri"/>
                <w:i/>
                <w:spacing w:val="-1"/>
                <w:szCs w:val="22"/>
                <w:lang w:val="lt-LT"/>
              </w:rPr>
            </w:pPr>
            <w:r w:rsidRPr="00FD274A">
              <w:rPr>
                <w:rFonts w:eastAsia="Calibri"/>
                <w:spacing w:val="-1"/>
                <w:szCs w:val="22"/>
                <w:lang w:val="lt-LT"/>
              </w:rPr>
              <w:lastRenderedPageBreak/>
              <w:t>L</w:t>
            </w:r>
            <w:r w:rsidRPr="00FD274A">
              <w:rPr>
                <w:rFonts w:eastAsia="Calibri"/>
                <w:szCs w:val="22"/>
                <w:lang w:val="lt-LT"/>
              </w:rPr>
              <w:t>aimo liga</w:t>
            </w:r>
            <w:r w:rsidRPr="00FD274A">
              <w:rPr>
                <w:rFonts w:eastAsia="Calibri"/>
                <w:spacing w:val="1"/>
                <w:szCs w:val="22"/>
                <w:lang w:val="lt-LT"/>
              </w:rPr>
              <w:t xml:space="preserve"> (</w:t>
            </w:r>
            <w:r w:rsidRPr="00FD274A">
              <w:rPr>
                <w:rFonts w:eastAsia="Calibri"/>
                <w:spacing w:val="-2"/>
                <w:szCs w:val="22"/>
                <w:lang w:val="lt-LT"/>
              </w:rPr>
              <w:t>žr. 4</w:t>
            </w:r>
            <w:r w:rsidRPr="00FD274A">
              <w:rPr>
                <w:rFonts w:eastAsia="Calibri"/>
                <w:szCs w:val="22"/>
                <w:lang w:val="lt-LT"/>
              </w:rPr>
              <w:t>.4 skyrių)</w:t>
            </w:r>
          </w:p>
        </w:tc>
        <w:tc>
          <w:tcPr>
            <w:tcW w:w="4562" w:type="dxa"/>
            <w:tcBorders>
              <w:top w:val="nil"/>
              <w:left w:val="single" w:sz="4" w:space="0" w:color="000000"/>
              <w:bottom w:val="single" w:sz="4" w:space="0" w:color="000000"/>
              <w:right w:val="single" w:sz="4" w:space="0" w:color="000000"/>
            </w:tcBorders>
          </w:tcPr>
          <w:p w14:paraId="68D4B13A" w14:textId="77777777" w:rsidR="00FD274A" w:rsidRPr="00FD274A" w:rsidRDefault="00FD274A" w:rsidP="00FD274A">
            <w:pPr>
              <w:ind w:left="57" w:right="-20"/>
              <w:rPr>
                <w:rFonts w:eastAsia="Calibri"/>
                <w:spacing w:val="-1"/>
                <w:szCs w:val="22"/>
                <w:lang w:val="lt-LT"/>
              </w:rPr>
            </w:pPr>
            <w:r w:rsidRPr="00FD274A">
              <w:rPr>
                <w:rFonts w:eastAsia="Calibri"/>
                <w:spacing w:val="-1"/>
                <w:szCs w:val="22"/>
                <w:lang w:val="lt-LT"/>
              </w:rPr>
              <w:t>Pradinė ligos stadija: nuo 500</w:t>
            </w:r>
            <w:r w:rsidRPr="00FD274A">
              <w:rPr>
                <w:spacing w:val="-1"/>
                <w:szCs w:val="22"/>
                <w:lang w:val="lt-LT"/>
              </w:rPr>
              <w:t> </w:t>
            </w:r>
            <w:r w:rsidRPr="00FD274A">
              <w:rPr>
                <w:rFonts w:eastAsia="Calibri"/>
                <w:spacing w:val="-1"/>
                <w:szCs w:val="22"/>
                <w:lang w:val="lt-LT"/>
              </w:rPr>
              <w:t>mg iki 1</w:t>
            </w:r>
            <w:r w:rsidRPr="00FD274A">
              <w:rPr>
                <w:spacing w:val="-1"/>
                <w:szCs w:val="22"/>
                <w:lang w:val="lt-LT"/>
              </w:rPr>
              <w:t> </w:t>
            </w:r>
            <w:r w:rsidRPr="00FD274A">
              <w:rPr>
                <w:rFonts w:eastAsia="Calibri"/>
                <w:spacing w:val="-1"/>
                <w:szCs w:val="22"/>
                <w:lang w:val="lt-LT"/>
              </w:rPr>
              <w:t>g kas 8</w:t>
            </w:r>
            <w:r w:rsidRPr="00FD274A">
              <w:rPr>
                <w:spacing w:val="-1"/>
                <w:szCs w:val="22"/>
                <w:lang w:val="lt-LT"/>
              </w:rPr>
              <w:t> </w:t>
            </w:r>
            <w:r w:rsidRPr="00FD274A">
              <w:rPr>
                <w:rFonts w:eastAsia="Calibri"/>
                <w:spacing w:val="-1"/>
                <w:szCs w:val="22"/>
                <w:lang w:val="lt-LT"/>
              </w:rPr>
              <w:t>valandas, bet ne didesnę kaip 4</w:t>
            </w:r>
            <w:r w:rsidRPr="00FD274A">
              <w:rPr>
                <w:spacing w:val="-1"/>
                <w:szCs w:val="22"/>
                <w:lang w:val="lt-LT"/>
              </w:rPr>
              <w:t> </w:t>
            </w:r>
            <w:r w:rsidRPr="00FD274A">
              <w:rPr>
                <w:rFonts w:eastAsia="Calibri"/>
                <w:spacing w:val="-1"/>
                <w:szCs w:val="22"/>
                <w:lang w:val="lt-LT"/>
              </w:rPr>
              <w:t>g per parą dozę, padalytą į lygias dalis, 14</w:t>
            </w:r>
            <w:r w:rsidRPr="00FD274A">
              <w:rPr>
                <w:spacing w:val="-1"/>
                <w:szCs w:val="22"/>
                <w:lang w:val="lt-LT"/>
              </w:rPr>
              <w:t> </w:t>
            </w:r>
            <w:r w:rsidRPr="00FD274A">
              <w:rPr>
                <w:rFonts w:eastAsia="Calibri"/>
                <w:spacing w:val="-1"/>
                <w:szCs w:val="22"/>
                <w:lang w:val="lt-LT"/>
              </w:rPr>
              <w:t>parų (10</w:t>
            </w:r>
            <w:r w:rsidRPr="00FD274A">
              <w:rPr>
                <w:spacing w:val="-1"/>
                <w:szCs w:val="22"/>
                <w:lang w:val="lt-LT"/>
              </w:rPr>
              <w:noBreakHyphen/>
            </w:r>
            <w:r w:rsidRPr="00FD274A">
              <w:rPr>
                <w:rFonts w:eastAsia="Calibri"/>
                <w:spacing w:val="-1"/>
                <w:szCs w:val="22"/>
                <w:lang w:val="lt-LT"/>
              </w:rPr>
              <w:t>21</w:t>
            </w:r>
            <w:r w:rsidRPr="00FD274A">
              <w:rPr>
                <w:spacing w:val="-1"/>
                <w:szCs w:val="22"/>
                <w:lang w:val="lt-LT"/>
              </w:rPr>
              <w:t> </w:t>
            </w:r>
            <w:r w:rsidRPr="00FD274A">
              <w:rPr>
                <w:rFonts w:eastAsia="Calibri"/>
                <w:spacing w:val="-1"/>
                <w:szCs w:val="22"/>
                <w:lang w:val="lt-LT"/>
              </w:rPr>
              <w:t>parą).</w:t>
            </w:r>
          </w:p>
          <w:p w14:paraId="429FF176" w14:textId="77777777" w:rsidR="00FD274A" w:rsidRPr="00FD274A" w:rsidRDefault="00FD274A" w:rsidP="00FD274A">
            <w:pPr>
              <w:ind w:left="57" w:right="-20"/>
              <w:rPr>
                <w:rFonts w:eastAsia="Calibri"/>
                <w:szCs w:val="22"/>
                <w:lang w:val="lt-LT"/>
              </w:rPr>
            </w:pPr>
          </w:p>
          <w:p w14:paraId="0CFF0B38" w14:textId="77777777" w:rsidR="00FD274A" w:rsidRPr="00FD274A" w:rsidRDefault="00FD274A" w:rsidP="00FD274A">
            <w:pPr>
              <w:ind w:left="57" w:right="-20"/>
              <w:rPr>
                <w:rFonts w:eastAsia="Calibri"/>
                <w:szCs w:val="22"/>
                <w:lang w:val="lt-LT"/>
              </w:rPr>
            </w:pPr>
            <w:r w:rsidRPr="00FD274A">
              <w:rPr>
                <w:rFonts w:eastAsia="Calibri"/>
                <w:szCs w:val="22"/>
                <w:lang w:val="lt-LT"/>
              </w:rPr>
              <w:t>Vėlesnė stadija (sisteminės apraiškos): nuo 500</w:t>
            </w:r>
            <w:r w:rsidRPr="00FD274A">
              <w:rPr>
                <w:szCs w:val="22"/>
                <w:lang w:val="lt-LT"/>
              </w:rPr>
              <w:t> </w:t>
            </w:r>
            <w:r w:rsidRPr="00FD274A">
              <w:rPr>
                <w:rFonts w:eastAsia="Calibri"/>
                <w:szCs w:val="22"/>
                <w:lang w:val="lt-LT"/>
              </w:rPr>
              <w:t>mg iki 2</w:t>
            </w:r>
            <w:r w:rsidRPr="00FD274A">
              <w:rPr>
                <w:szCs w:val="22"/>
                <w:lang w:val="lt-LT"/>
              </w:rPr>
              <w:t> </w:t>
            </w:r>
            <w:r w:rsidRPr="00FD274A">
              <w:rPr>
                <w:rFonts w:eastAsia="Calibri"/>
                <w:szCs w:val="22"/>
                <w:lang w:val="lt-LT"/>
              </w:rPr>
              <w:t>g kas 8</w:t>
            </w:r>
            <w:r w:rsidRPr="00FD274A">
              <w:rPr>
                <w:szCs w:val="22"/>
                <w:lang w:val="lt-LT"/>
              </w:rPr>
              <w:t> </w:t>
            </w:r>
            <w:r w:rsidRPr="00FD274A">
              <w:rPr>
                <w:rFonts w:eastAsia="Calibri"/>
                <w:szCs w:val="22"/>
                <w:lang w:val="lt-LT"/>
              </w:rPr>
              <w:t>valandas, bet ne didesnę kaip 6</w:t>
            </w:r>
            <w:r w:rsidRPr="00FD274A">
              <w:rPr>
                <w:szCs w:val="22"/>
                <w:lang w:val="lt-LT"/>
              </w:rPr>
              <w:t> </w:t>
            </w:r>
            <w:r w:rsidRPr="00FD274A">
              <w:rPr>
                <w:rFonts w:eastAsia="Calibri"/>
                <w:szCs w:val="22"/>
                <w:lang w:val="lt-LT"/>
              </w:rPr>
              <w:t>g paros dozę, padalytą į lygias dalis, 10</w:t>
            </w:r>
            <w:r w:rsidRPr="00FD274A">
              <w:rPr>
                <w:szCs w:val="22"/>
                <w:lang w:val="lt-LT"/>
              </w:rPr>
              <w:noBreakHyphen/>
            </w:r>
            <w:r w:rsidRPr="00FD274A">
              <w:rPr>
                <w:rFonts w:eastAsia="Calibri"/>
                <w:szCs w:val="22"/>
                <w:lang w:val="lt-LT"/>
              </w:rPr>
              <w:t>30</w:t>
            </w:r>
            <w:r w:rsidRPr="00FD274A">
              <w:rPr>
                <w:szCs w:val="22"/>
                <w:lang w:val="lt-LT"/>
              </w:rPr>
              <w:t> </w:t>
            </w:r>
            <w:r w:rsidRPr="00FD274A">
              <w:rPr>
                <w:rFonts w:eastAsia="Calibri"/>
                <w:szCs w:val="22"/>
                <w:lang w:val="lt-LT"/>
              </w:rPr>
              <w:t>parų.</w:t>
            </w:r>
          </w:p>
        </w:tc>
      </w:tr>
      <w:tr w:rsidR="00FD274A" w:rsidRPr="001F263A" w14:paraId="729133BF" w14:textId="77777777">
        <w:trPr>
          <w:trHeight w:val="407"/>
        </w:trPr>
        <w:tc>
          <w:tcPr>
            <w:tcW w:w="8827" w:type="dxa"/>
            <w:gridSpan w:val="2"/>
            <w:tcBorders>
              <w:top w:val="single" w:sz="4" w:space="0" w:color="000000"/>
              <w:left w:val="single" w:sz="4" w:space="0" w:color="000000"/>
              <w:bottom w:val="single" w:sz="4" w:space="0" w:color="000000"/>
              <w:right w:val="single" w:sz="4" w:space="0" w:color="000000"/>
            </w:tcBorders>
          </w:tcPr>
          <w:p w14:paraId="49AC504B" w14:textId="77777777" w:rsidR="00FD274A" w:rsidRPr="00FD274A" w:rsidRDefault="00FD274A" w:rsidP="00FD274A">
            <w:pPr>
              <w:ind w:left="57" w:right="-23"/>
              <w:rPr>
                <w:rFonts w:eastAsia="Calibri"/>
                <w:spacing w:val="-1"/>
                <w:szCs w:val="22"/>
                <w:lang w:val="lt-LT"/>
              </w:rPr>
            </w:pPr>
            <w:r w:rsidRPr="00FD274A">
              <w:rPr>
                <w:rFonts w:eastAsia="Calibri"/>
                <w:spacing w:val="-5"/>
                <w:position w:val="10"/>
                <w:szCs w:val="22"/>
                <w:lang w:val="lt-LT"/>
              </w:rPr>
              <w:t>*</w:t>
            </w:r>
            <w:r w:rsidRPr="00FD274A">
              <w:rPr>
                <w:rFonts w:eastAsia="Calibri"/>
                <w:spacing w:val="-1"/>
                <w:szCs w:val="22"/>
                <w:lang w:val="lt-LT"/>
              </w:rPr>
              <w:t>Kiekvienos indikacijos atveju reikia atsižvelgti į oficialias gydymo gaires</w:t>
            </w:r>
            <w:r w:rsidRPr="00FD274A">
              <w:rPr>
                <w:spacing w:val="-1"/>
                <w:szCs w:val="22"/>
                <w:lang w:val="lt-LT"/>
              </w:rPr>
              <w:t>.</w:t>
            </w:r>
          </w:p>
        </w:tc>
      </w:tr>
    </w:tbl>
    <w:p w14:paraId="477B12CF" w14:textId="77777777" w:rsidR="00FD274A" w:rsidRPr="00FD274A" w:rsidRDefault="00FD274A" w:rsidP="00FD274A">
      <w:pPr>
        <w:widowControl w:val="0"/>
        <w:numPr>
          <w:ilvl w:val="12"/>
          <w:numId w:val="0"/>
        </w:numPr>
        <w:jc w:val="both"/>
        <w:rPr>
          <w:rFonts w:eastAsia="Calibri"/>
          <w:szCs w:val="22"/>
          <w:lang w:val="lt-LT"/>
        </w:rPr>
      </w:pPr>
    </w:p>
    <w:p w14:paraId="578D62BE" w14:textId="77777777" w:rsidR="00FD274A" w:rsidRPr="00FD274A" w:rsidRDefault="00FD274A" w:rsidP="00FD274A">
      <w:pPr>
        <w:tabs>
          <w:tab w:val="left" w:pos="567"/>
        </w:tabs>
        <w:rPr>
          <w:rFonts w:eastAsia="Calibri"/>
          <w:b/>
          <w:szCs w:val="22"/>
          <w:u w:val="single"/>
          <w:lang w:val="lt-LT"/>
        </w:rPr>
      </w:pPr>
      <w:r w:rsidRPr="00FD274A">
        <w:rPr>
          <w:rFonts w:eastAsia="Calibri"/>
          <w:b/>
          <w:szCs w:val="22"/>
          <w:u w:val="single"/>
          <w:lang w:val="lt-LT"/>
        </w:rPr>
        <w:t>Vaikai, kurių kūno masė yra &lt;</w:t>
      </w:r>
      <w:r w:rsidRPr="00FD274A">
        <w:rPr>
          <w:b/>
          <w:bCs/>
          <w:szCs w:val="22"/>
          <w:u w:val="single"/>
          <w:lang w:val="lt-LT" w:eastAsia="lt-LT"/>
        </w:rPr>
        <w:t> </w:t>
      </w:r>
      <w:r w:rsidRPr="00FD274A">
        <w:rPr>
          <w:rFonts w:eastAsia="Calibri"/>
          <w:b/>
          <w:szCs w:val="22"/>
          <w:u w:val="single"/>
          <w:lang w:val="lt-LT"/>
        </w:rPr>
        <w:t>40</w:t>
      </w:r>
      <w:r w:rsidRPr="00FD274A">
        <w:rPr>
          <w:b/>
          <w:bCs/>
          <w:szCs w:val="22"/>
          <w:u w:val="single"/>
          <w:lang w:val="lt-LT" w:eastAsia="lt-LT"/>
        </w:rPr>
        <w:t> </w:t>
      </w:r>
      <w:r w:rsidRPr="00FD274A">
        <w:rPr>
          <w:rFonts w:eastAsia="Calibri"/>
          <w:b/>
          <w:szCs w:val="22"/>
          <w:u w:val="single"/>
          <w:lang w:val="lt-LT"/>
        </w:rPr>
        <w:t>kg</w:t>
      </w:r>
    </w:p>
    <w:p w14:paraId="6612012B" w14:textId="77777777" w:rsidR="00FD274A" w:rsidRPr="00FD274A" w:rsidRDefault="00FD274A" w:rsidP="00FD274A">
      <w:pPr>
        <w:tabs>
          <w:tab w:val="left" w:pos="567"/>
        </w:tabs>
        <w:rPr>
          <w:rFonts w:eastAsia="Calibri"/>
          <w:b/>
          <w:szCs w:val="22"/>
          <w:u w:val="single"/>
          <w:lang w:val="lt-LT"/>
        </w:rPr>
      </w:pPr>
    </w:p>
    <w:p w14:paraId="5BC3A8E9"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Gydant vaikus galima vartoti amoksicilino plėvele dengtų tablečių, disperguojamųjų tablečių, suspensijos ar paketėlių. Jaunesniems kaip šešių mėnesių kūdikiams rekomenduojama vartoti vaikams skirtą amoksicilino suspensiją. Vaikams, kurių kūno masė yra 40</w:t>
      </w:r>
      <w:r w:rsidRPr="00FD274A">
        <w:rPr>
          <w:bCs/>
          <w:szCs w:val="22"/>
          <w:lang w:val="lt-LT" w:eastAsia="lt-LT"/>
        </w:rPr>
        <w:t> </w:t>
      </w:r>
      <w:r w:rsidRPr="00FD274A">
        <w:rPr>
          <w:rFonts w:eastAsia="Calibri"/>
          <w:szCs w:val="22"/>
          <w:lang w:val="lt-LT"/>
        </w:rPr>
        <w:t>kg ar daugiau, reikia skirti vartoti suaugusiųjų dozę.</w:t>
      </w:r>
    </w:p>
    <w:p w14:paraId="7C33C7C2" w14:textId="77777777" w:rsidR="00FD274A" w:rsidRPr="00FD274A" w:rsidRDefault="00FD274A" w:rsidP="00FD274A">
      <w:pPr>
        <w:tabs>
          <w:tab w:val="left" w:pos="567"/>
        </w:tabs>
        <w:rPr>
          <w:rFonts w:eastAsia="Calibri"/>
          <w:szCs w:val="22"/>
          <w:lang w:val="lt-LT"/>
        </w:rPr>
      </w:pPr>
    </w:p>
    <w:p w14:paraId="69836ADD" w14:textId="77777777" w:rsidR="00FD274A" w:rsidRPr="00FD274A" w:rsidRDefault="00FD274A" w:rsidP="00FD274A">
      <w:pPr>
        <w:tabs>
          <w:tab w:val="left" w:pos="567"/>
        </w:tabs>
        <w:rPr>
          <w:rFonts w:eastAsia="Calibri"/>
          <w:i/>
          <w:szCs w:val="22"/>
          <w:lang w:val="lt-LT"/>
        </w:rPr>
      </w:pPr>
      <w:r w:rsidRPr="00FD274A">
        <w:rPr>
          <w:rFonts w:eastAsia="Calibri"/>
          <w:i/>
          <w:szCs w:val="22"/>
          <w:lang w:val="lt-LT"/>
        </w:rPr>
        <w:t>Rekomenduojamos dozės</w:t>
      </w:r>
    </w:p>
    <w:p w14:paraId="71A79732" w14:textId="77777777" w:rsidR="00FD274A" w:rsidRPr="00FD274A" w:rsidRDefault="00FD274A" w:rsidP="00FD274A">
      <w:pPr>
        <w:tabs>
          <w:tab w:val="left" w:pos="567"/>
        </w:tabs>
        <w:rPr>
          <w:rFonts w:eastAsia="Calibri"/>
          <w:i/>
          <w:szCs w:val="22"/>
          <w:lang w:val="lt-LT"/>
        </w:rPr>
      </w:pPr>
    </w:p>
    <w:tbl>
      <w:tblPr>
        <w:tblW w:w="8820" w:type="dxa"/>
        <w:tblInd w:w="109" w:type="dxa"/>
        <w:tblLayout w:type="fixed"/>
        <w:tblCellMar>
          <w:left w:w="0" w:type="dxa"/>
          <w:right w:w="0" w:type="dxa"/>
        </w:tblCellMar>
        <w:tblLook w:val="01E0" w:firstRow="1" w:lastRow="1" w:firstColumn="1" w:lastColumn="1" w:noHBand="0" w:noVBand="0"/>
      </w:tblPr>
      <w:tblGrid>
        <w:gridCol w:w="4262"/>
        <w:gridCol w:w="4558"/>
      </w:tblGrid>
      <w:tr w:rsidR="00FD274A" w:rsidRPr="00FD274A" w14:paraId="0DEAECA5" w14:textId="77777777">
        <w:trPr>
          <w:trHeight w:hRule="exact" w:val="516"/>
        </w:trPr>
        <w:tc>
          <w:tcPr>
            <w:tcW w:w="4262" w:type="dxa"/>
            <w:tcBorders>
              <w:top w:val="single" w:sz="4" w:space="0" w:color="000000"/>
              <w:left w:val="single" w:sz="4" w:space="0" w:color="000000"/>
              <w:bottom w:val="single" w:sz="4" w:space="0" w:color="000000"/>
              <w:right w:val="single" w:sz="4" w:space="0" w:color="000000"/>
            </w:tcBorders>
          </w:tcPr>
          <w:p w14:paraId="45603D1E" w14:textId="77777777" w:rsidR="00FD274A" w:rsidRPr="00FD274A" w:rsidRDefault="00FD274A" w:rsidP="00FD274A">
            <w:pPr>
              <w:ind w:left="57" w:right="-20"/>
              <w:rPr>
                <w:rFonts w:eastAsia="Calibri"/>
                <w:szCs w:val="22"/>
                <w:lang w:val="lt-LT"/>
              </w:rPr>
            </w:pPr>
            <w:r w:rsidRPr="00FD274A">
              <w:rPr>
                <w:rFonts w:eastAsia="Calibri"/>
                <w:b/>
                <w:spacing w:val="1"/>
                <w:szCs w:val="22"/>
                <w:lang w:val="lt-LT"/>
              </w:rPr>
              <w:t>I</w:t>
            </w:r>
            <w:r w:rsidRPr="00FD274A">
              <w:rPr>
                <w:rFonts w:eastAsia="Calibri"/>
                <w:b/>
                <w:szCs w:val="22"/>
                <w:lang w:val="lt-LT"/>
              </w:rPr>
              <w:t>nd</w:t>
            </w:r>
            <w:r w:rsidRPr="00FD274A">
              <w:rPr>
                <w:rFonts w:eastAsia="Calibri"/>
                <w:b/>
                <w:spacing w:val="1"/>
                <w:szCs w:val="22"/>
                <w:lang w:val="lt-LT"/>
              </w:rPr>
              <w:t>ikacija</w:t>
            </w:r>
            <w:r w:rsidRPr="00FD274A">
              <w:rPr>
                <w:rFonts w:eastAsia="Calibri"/>
                <w:b/>
                <w:spacing w:val="1"/>
                <w:szCs w:val="22"/>
                <w:vertAlign w:val="superscript"/>
                <w:lang w:val="lt-LT"/>
              </w:rPr>
              <w:t>+</w:t>
            </w:r>
          </w:p>
        </w:tc>
        <w:tc>
          <w:tcPr>
            <w:tcW w:w="4558" w:type="dxa"/>
            <w:tcBorders>
              <w:top w:val="single" w:sz="4" w:space="0" w:color="000000"/>
              <w:left w:val="single" w:sz="4" w:space="0" w:color="000000"/>
              <w:bottom w:val="single" w:sz="4" w:space="0" w:color="000000"/>
              <w:right w:val="single" w:sz="4" w:space="0" w:color="000000"/>
            </w:tcBorders>
          </w:tcPr>
          <w:p w14:paraId="18158DBB" w14:textId="77777777" w:rsidR="00FD274A" w:rsidRPr="00FD274A" w:rsidRDefault="00FD274A" w:rsidP="00FD274A">
            <w:pPr>
              <w:ind w:left="57" w:right="-20"/>
              <w:rPr>
                <w:rFonts w:eastAsia="Calibri"/>
                <w:szCs w:val="22"/>
                <w:lang w:val="lt-LT"/>
              </w:rPr>
            </w:pPr>
            <w:r w:rsidRPr="00FD274A">
              <w:rPr>
                <w:rFonts w:eastAsia="Calibri"/>
                <w:b/>
                <w:spacing w:val="-1"/>
                <w:szCs w:val="22"/>
                <w:lang w:val="lt-LT"/>
              </w:rPr>
              <w:t>D</w:t>
            </w:r>
            <w:r w:rsidRPr="00FD274A">
              <w:rPr>
                <w:rFonts w:eastAsia="Calibri"/>
                <w:b/>
                <w:szCs w:val="22"/>
                <w:lang w:val="lt-LT"/>
              </w:rPr>
              <w:t>ozė</w:t>
            </w:r>
            <w:r w:rsidRPr="00FD274A">
              <w:rPr>
                <w:rFonts w:eastAsia="Calibri"/>
                <w:b/>
                <w:szCs w:val="22"/>
                <w:vertAlign w:val="superscript"/>
                <w:lang w:val="lt-LT"/>
              </w:rPr>
              <w:t>+</w:t>
            </w:r>
          </w:p>
        </w:tc>
      </w:tr>
      <w:tr w:rsidR="00FD274A" w:rsidRPr="001F263A" w14:paraId="6F823C49" w14:textId="77777777">
        <w:trPr>
          <w:trHeight w:hRule="exact" w:val="346"/>
        </w:trPr>
        <w:tc>
          <w:tcPr>
            <w:tcW w:w="4262" w:type="dxa"/>
            <w:tcBorders>
              <w:top w:val="single" w:sz="4" w:space="0" w:color="000000"/>
              <w:left w:val="single" w:sz="4" w:space="0" w:color="000000"/>
              <w:bottom w:val="single" w:sz="4" w:space="0" w:color="000000"/>
              <w:right w:val="single" w:sz="4" w:space="0" w:color="000000"/>
            </w:tcBorders>
          </w:tcPr>
          <w:p w14:paraId="088521C7" w14:textId="77777777" w:rsidR="00FD274A" w:rsidRPr="00FD274A" w:rsidRDefault="00FD274A" w:rsidP="00FD274A">
            <w:pPr>
              <w:autoSpaceDE w:val="0"/>
              <w:autoSpaceDN w:val="0"/>
              <w:adjustRightInd w:val="0"/>
              <w:ind w:left="57"/>
              <w:rPr>
                <w:rFonts w:ascii="Calibri" w:eastAsia="Calibri" w:hAnsi="Calibri"/>
                <w:szCs w:val="22"/>
              </w:rPr>
            </w:pPr>
            <w:r w:rsidRPr="00FD274A">
              <w:rPr>
                <w:rFonts w:eastAsia="Calibri"/>
                <w:color w:val="000000"/>
                <w:szCs w:val="22"/>
                <w:lang w:val="lt-LT"/>
              </w:rPr>
              <w:t xml:space="preserve">Ūminis bakterinis sinusitas </w:t>
            </w:r>
          </w:p>
          <w:p w14:paraId="766D8CBB" w14:textId="77777777" w:rsidR="00FD274A" w:rsidRPr="00FD274A" w:rsidRDefault="00FD274A" w:rsidP="00FD274A">
            <w:pPr>
              <w:ind w:left="57" w:right="-23"/>
              <w:rPr>
                <w:rFonts w:eastAsia="Calibri"/>
                <w:szCs w:val="22"/>
                <w:lang w:val="lt-LT"/>
              </w:rPr>
            </w:pPr>
          </w:p>
        </w:tc>
        <w:tc>
          <w:tcPr>
            <w:tcW w:w="4558" w:type="dxa"/>
            <w:vMerge w:val="restart"/>
            <w:tcBorders>
              <w:top w:val="single" w:sz="4" w:space="0" w:color="000000"/>
              <w:left w:val="single" w:sz="4" w:space="0" w:color="000000"/>
              <w:right w:val="single" w:sz="4" w:space="0" w:color="000000"/>
            </w:tcBorders>
          </w:tcPr>
          <w:p w14:paraId="63BCE009" w14:textId="77777777" w:rsidR="00FD274A" w:rsidRPr="00C51308" w:rsidRDefault="00FD274A" w:rsidP="00FD274A">
            <w:pPr>
              <w:autoSpaceDE w:val="0"/>
              <w:autoSpaceDN w:val="0"/>
              <w:adjustRightInd w:val="0"/>
              <w:ind w:left="170"/>
              <w:rPr>
                <w:rFonts w:ascii="Calibri" w:eastAsia="Calibri" w:hAnsi="Calibri"/>
                <w:szCs w:val="22"/>
                <w:lang w:val="lt-LT"/>
              </w:rPr>
            </w:pPr>
            <w:r w:rsidRPr="00FD274A">
              <w:rPr>
                <w:rFonts w:eastAsia="Calibri"/>
                <w:color w:val="000000"/>
                <w:szCs w:val="22"/>
                <w:lang w:val="lt-LT"/>
              </w:rPr>
              <w:t>Nuo 20 iki 90</w:t>
            </w:r>
            <w:r w:rsidRPr="00FD274A">
              <w:rPr>
                <w:color w:val="000000"/>
                <w:szCs w:val="22"/>
                <w:lang w:val="lt-LT" w:eastAsia="lt-LT"/>
              </w:rPr>
              <w:t> </w:t>
            </w:r>
            <w:r w:rsidRPr="00FD274A">
              <w:rPr>
                <w:rFonts w:eastAsia="Calibri"/>
                <w:color w:val="000000"/>
                <w:szCs w:val="22"/>
                <w:lang w:val="lt-LT"/>
              </w:rPr>
              <w:t xml:space="preserve">mg/kg paros dozė, padalyta į lygias dalis*. </w:t>
            </w:r>
          </w:p>
          <w:p w14:paraId="5FEBAE15" w14:textId="77777777" w:rsidR="00FD274A" w:rsidRPr="00FD274A" w:rsidRDefault="00FD274A" w:rsidP="00FD274A">
            <w:pPr>
              <w:ind w:left="57" w:right="-20"/>
              <w:rPr>
                <w:rFonts w:eastAsia="Calibri"/>
                <w:szCs w:val="22"/>
                <w:lang w:val="lt-LT"/>
              </w:rPr>
            </w:pPr>
          </w:p>
        </w:tc>
      </w:tr>
      <w:tr w:rsidR="00FD274A" w:rsidRPr="00FD274A" w14:paraId="1B896958" w14:textId="77777777">
        <w:trPr>
          <w:trHeight w:val="295"/>
        </w:trPr>
        <w:tc>
          <w:tcPr>
            <w:tcW w:w="4262" w:type="dxa"/>
            <w:tcBorders>
              <w:top w:val="single" w:sz="4" w:space="0" w:color="000000"/>
              <w:left w:val="single" w:sz="4" w:space="0" w:color="000000"/>
              <w:bottom w:val="single" w:sz="4" w:space="0" w:color="000000"/>
              <w:right w:val="single" w:sz="4" w:space="0" w:color="000000"/>
            </w:tcBorders>
          </w:tcPr>
          <w:p w14:paraId="724FA27F" w14:textId="77777777" w:rsidR="00FD274A" w:rsidRPr="00FD274A" w:rsidRDefault="00FD274A" w:rsidP="00FD274A">
            <w:pPr>
              <w:ind w:left="57" w:right="-23"/>
              <w:rPr>
                <w:rFonts w:eastAsia="Calibri"/>
                <w:szCs w:val="22"/>
                <w:lang w:val="lt-LT"/>
              </w:rPr>
            </w:pPr>
            <w:r w:rsidRPr="00FD274A">
              <w:rPr>
                <w:rFonts w:eastAsia="Calibri"/>
                <w:spacing w:val="-1"/>
                <w:szCs w:val="22"/>
                <w:lang w:val="lt-LT"/>
              </w:rPr>
              <w:t xml:space="preserve">Ūminis vidurinės ausies uždegimas </w:t>
            </w:r>
          </w:p>
        </w:tc>
        <w:tc>
          <w:tcPr>
            <w:tcW w:w="4558" w:type="dxa"/>
            <w:vMerge/>
            <w:tcBorders>
              <w:left w:val="single" w:sz="4" w:space="0" w:color="000000"/>
              <w:right w:val="single" w:sz="4" w:space="0" w:color="000000"/>
            </w:tcBorders>
            <w:vAlign w:val="center"/>
          </w:tcPr>
          <w:p w14:paraId="7419C437" w14:textId="77777777" w:rsidR="00FD274A" w:rsidRPr="00FD274A" w:rsidRDefault="00FD274A" w:rsidP="00FD274A">
            <w:pPr>
              <w:ind w:left="57"/>
              <w:rPr>
                <w:rFonts w:eastAsia="Calibri"/>
                <w:szCs w:val="22"/>
                <w:lang w:val="lt-LT"/>
              </w:rPr>
            </w:pPr>
          </w:p>
        </w:tc>
      </w:tr>
      <w:tr w:rsidR="00FD274A" w:rsidRPr="00FD274A" w14:paraId="7AE7A07B" w14:textId="77777777">
        <w:trPr>
          <w:trHeight w:val="295"/>
        </w:trPr>
        <w:tc>
          <w:tcPr>
            <w:tcW w:w="4262" w:type="dxa"/>
            <w:tcBorders>
              <w:top w:val="single" w:sz="4" w:space="0" w:color="000000"/>
              <w:left w:val="single" w:sz="4" w:space="0" w:color="000000"/>
              <w:bottom w:val="single" w:sz="4" w:space="0" w:color="000000"/>
              <w:right w:val="single" w:sz="4" w:space="0" w:color="000000"/>
            </w:tcBorders>
          </w:tcPr>
          <w:p w14:paraId="019B1616" w14:textId="77777777" w:rsidR="00FD274A" w:rsidRPr="00FD274A" w:rsidRDefault="00FD274A" w:rsidP="00FD274A">
            <w:pPr>
              <w:ind w:left="57" w:right="-23"/>
              <w:rPr>
                <w:rFonts w:eastAsia="Calibri"/>
                <w:spacing w:val="-1"/>
                <w:szCs w:val="22"/>
                <w:lang w:val="lt-LT"/>
              </w:rPr>
            </w:pPr>
            <w:r w:rsidRPr="00FD274A">
              <w:rPr>
                <w:rFonts w:eastAsia="Calibri"/>
                <w:spacing w:val="-1"/>
                <w:szCs w:val="22"/>
                <w:lang w:val="lt-LT"/>
              </w:rPr>
              <w:t>Bendruomenėje įgyta pneumonija</w:t>
            </w:r>
          </w:p>
        </w:tc>
        <w:tc>
          <w:tcPr>
            <w:tcW w:w="4558" w:type="dxa"/>
            <w:vMerge/>
            <w:tcBorders>
              <w:left w:val="single" w:sz="4" w:space="0" w:color="000000"/>
              <w:right w:val="single" w:sz="4" w:space="0" w:color="000000"/>
            </w:tcBorders>
            <w:vAlign w:val="center"/>
          </w:tcPr>
          <w:p w14:paraId="35AAF78D" w14:textId="77777777" w:rsidR="00FD274A" w:rsidRPr="00FD274A" w:rsidRDefault="00FD274A" w:rsidP="00FD274A">
            <w:pPr>
              <w:ind w:left="57"/>
              <w:rPr>
                <w:rFonts w:eastAsia="Calibri"/>
                <w:szCs w:val="22"/>
                <w:lang w:val="lt-LT"/>
              </w:rPr>
            </w:pPr>
          </w:p>
        </w:tc>
      </w:tr>
      <w:tr w:rsidR="00FD274A" w:rsidRPr="00FD274A" w14:paraId="445E38A8" w14:textId="77777777">
        <w:trPr>
          <w:trHeight w:val="295"/>
        </w:trPr>
        <w:tc>
          <w:tcPr>
            <w:tcW w:w="4262" w:type="dxa"/>
            <w:tcBorders>
              <w:top w:val="single" w:sz="4" w:space="0" w:color="000000"/>
              <w:left w:val="single" w:sz="4" w:space="0" w:color="000000"/>
              <w:bottom w:val="single" w:sz="4" w:space="0" w:color="000000"/>
              <w:right w:val="single" w:sz="4" w:space="0" w:color="000000"/>
            </w:tcBorders>
          </w:tcPr>
          <w:p w14:paraId="23048632" w14:textId="77777777" w:rsidR="00FD274A" w:rsidRPr="00FD274A" w:rsidRDefault="00FD274A" w:rsidP="00FD274A">
            <w:pPr>
              <w:ind w:left="57" w:right="-23"/>
              <w:rPr>
                <w:rFonts w:eastAsia="Calibri"/>
                <w:spacing w:val="-1"/>
                <w:szCs w:val="22"/>
                <w:lang w:val="lt-LT"/>
              </w:rPr>
            </w:pPr>
            <w:r w:rsidRPr="00FD274A">
              <w:rPr>
                <w:rFonts w:eastAsia="Calibri"/>
                <w:spacing w:val="-1"/>
                <w:szCs w:val="22"/>
                <w:lang w:val="lt-LT"/>
              </w:rPr>
              <w:t>Ūminis cistitas</w:t>
            </w:r>
          </w:p>
        </w:tc>
        <w:tc>
          <w:tcPr>
            <w:tcW w:w="4558" w:type="dxa"/>
            <w:vMerge/>
            <w:tcBorders>
              <w:left w:val="single" w:sz="4" w:space="0" w:color="000000"/>
              <w:right w:val="single" w:sz="4" w:space="0" w:color="000000"/>
            </w:tcBorders>
            <w:vAlign w:val="center"/>
          </w:tcPr>
          <w:p w14:paraId="7F9CFB36" w14:textId="77777777" w:rsidR="00FD274A" w:rsidRPr="00FD274A" w:rsidRDefault="00FD274A" w:rsidP="00FD274A">
            <w:pPr>
              <w:ind w:left="57"/>
              <w:rPr>
                <w:rFonts w:eastAsia="Calibri"/>
                <w:szCs w:val="22"/>
                <w:lang w:val="lt-LT"/>
              </w:rPr>
            </w:pPr>
          </w:p>
        </w:tc>
      </w:tr>
      <w:tr w:rsidR="00FD274A" w:rsidRPr="00FD274A" w14:paraId="77A44B4F" w14:textId="77777777">
        <w:trPr>
          <w:trHeight w:val="295"/>
        </w:trPr>
        <w:tc>
          <w:tcPr>
            <w:tcW w:w="4262" w:type="dxa"/>
            <w:tcBorders>
              <w:top w:val="single" w:sz="4" w:space="0" w:color="000000"/>
              <w:left w:val="single" w:sz="4" w:space="0" w:color="000000"/>
              <w:bottom w:val="single" w:sz="4" w:space="0" w:color="000000"/>
              <w:right w:val="single" w:sz="4" w:space="0" w:color="000000"/>
            </w:tcBorders>
          </w:tcPr>
          <w:p w14:paraId="6DB0708D" w14:textId="77777777" w:rsidR="00FD274A" w:rsidRPr="00FD274A" w:rsidRDefault="00FD274A" w:rsidP="00FD274A">
            <w:pPr>
              <w:ind w:left="57" w:right="-23"/>
              <w:rPr>
                <w:rFonts w:eastAsia="Calibri"/>
                <w:spacing w:val="-1"/>
                <w:szCs w:val="22"/>
                <w:lang w:val="lt-LT"/>
              </w:rPr>
            </w:pPr>
            <w:r w:rsidRPr="00FD274A">
              <w:rPr>
                <w:rFonts w:eastAsia="Calibri"/>
                <w:spacing w:val="-1"/>
                <w:szCs w:val="22"/>
                <w:lang w:val="lt-LT"/>
              </w:rPr>
              <w:t>Ūminis pielonefritas</w:t>
            </w:r>
          </w:p>
        </w:tc>
        <w:tc>
          <w:tcPr>
            <w:tcW w:w="4558" w:type="dxa"/>
            <w:vMerge/>
            <w:tcBorders>
              <w:left w:val="single" w:sz="4" w:space="0" w:color="000000"/>
              <w:right w:val="single" w:sz="4" w:space="0" w:color="000000"/>
            </w:tcBorders>
            <w:vAlign w:val="center"/>
          </w:tcPr>
          <w:p w14:paraId="24DAC42A" w14:textId="77777777" w:rsidR="00FD274A" w:rsidRPr="00FD274A" w:rsidRDefault="00FD274A" w:rsidP="00FD274A">
            <w:pPr>
              <w:ind w:left="57"/>
              <w:rPr>
                <w:rFonts w:eastAsia="Calibri"/>
                <w:szCs w:val="22"/>
                <w:lang w:val="lt-LT"/>
              </w:rPr>
            </w:pPr>
          </w:p>
        </w:tc>
      </w:tr>
      <w:tr w:rsidR="00FD274A" w:rsidRPr="00FD274A" w14:paraId="4EC59B98" w14:textId="77777777">
        <w:trPr>
          <w:trHeight w:val="278"/>
        </w:trPr>
        <w:tc>
          <w:tcPr>
            <w:tcW w:w="4262" w:type="dxa"/>
            <w:tcBorders>
              <w:top w:val="single" w:sz="4" w:space="0" w:color="000000"/>
              <w:left w:val="single" w:sz="4" w:space="0" w:color="000000"/>
              <w:bottom w:val="single" w:sz="4" w:space="0" w:color="000000"/>
              <w:right w:val="single" w:sz="4" w:space="0" w:color="000000"/>
            </w:tcBorders>
          </w:tcPr>
          <w:p w14:paraId="74E9FD8C" w14:textId="77777777" w:rsidR="00FD274A" w:rsidRPr="00FD274A" w:rsidRDefault="00FD274A" w:rsidP="00FD274A">
            <w:pPr>
              <w:ind w:left="57" w:right="-23"/>
              <w:rPr>
                <w:rFonts w:eastAsia="Calibri"/>
                <w:szCs w:val="22"/>
                <w:lang w:val="lt-LT"/>
              </w:rPr>
            </w:pPr>
            <w:r w:rsidRPr="00FD274A">
              <w:rPr>
                <w:rFonts w:eastAsia="Calibri"/>
                <w:spacing w:val="-1"/>
                <w:szCs w:val="22"/>
                <w:lang w:val="lt-LT"/>
              </w:rPr>
              <w:t>Dantų abscesas su išplitusiu celiulitu</w:t>
            </w:r>
          </w:p>
        </w:tc>
        <w:tc>
          <w:tcPr>
            <w:tcW w:w="4558" w:type="dxa"/>
            <w:vMerge/>
            <w:tcBorders>
              <w:left w:val="single" w:sz="4" w:space="0" w:color="000000"/>
              <w:bottom w:val="single" w:sz="4" w:space="0" w:color="000000"/>
              <w:right w:val="single" w:sz="4" w:space="0" w:color="000000"/>
            </w:tcBorders>
            <w:vAlign w:val="center"/>
          </w:tcPr>
          <w:p w14:paraId="4FB0DAC5" w14:textId="77777777" w:rsidR="00FD274A" w:rsidRPr="00FD274A" w:rsidRDefault="00FD274A" w:rsidP="00FD274A">
            <w:pPr>
              <w:ind w:left="57"/>
              <w:rPr>
                <w:rFonts w:eastAsia="Calibri"/>
                <w:szCs w:val="22"/>
                <w:lang w:val="lt-LT"/>
              </w:rPr>
            </w:pPr>
          </w:p>
        </w:tc>
      </w:tr>
      <w:tr w:rsidR="00FD274A" w:rsidRPr="001F263A" w14:paraId="32E4EE35" w14:textId="77777777">
        <w:trPr>
          <w:trHeight w:val="579"/>
        </w:trPr>
        <w:tc>
          <w:tcPr>
            <w:tcW w:w="4262" w:type="dxa"/>
            <w:tcBorders>
              <w:top w:val="single" w:sz="4" w:space="0" w:color="000000"/>
              <w:left w:val="single" w:sz="4" w:space="0" w:color="000000"/>
              <w:bottom w:val="single" w:sz="4" w:space="0" w:color="000000"/>
              <w:right w:val="single" w:sz="4" w:space="0" w:color="000000"/>
            </w:tcBorders>
          </w:tcPr>
          <w:p w14:paraId="0DEF02DE" w14:textId="77777777" w:rsidR="00FD274A" w:rsidRPr="00FD274A" w:rsidRDefault="00FD274A" w:rsidP="00FD274A">
            <w:pPr>
              <w:ind w:left="57" w:right="-23"/>
              <w:rPr>
                <w:rFonts w:eastAsia="Calibri"/>
                <w:spacing w:val="-1"/>
                <w:szCs w:val="22"/>
                <w:lang w:val="lt-LT"/>
              </w:rPr>
            </w:pPr>
            <w:r w:rsidRPr="00FD274A">
              <w:rPr>
                <w:rFonts w:eastAsia="Calibri"/>
                <w:spacing w:val="-1"/>
                <w:szCs w:val="22"/>
                <w:lang w:val="lt-LT"/>
              </w:rPr>
              <w:t>Ūminis streptokokinis tonzilitas ir faringitas</w:t>
            </w:r>
          </w:p>
        </w:tc>
        <w:tc>
          <w:tcPr>
            <w:tcW w:w="4558" w:type="dxa"/>
            <w:tcBorders>
              <w:top w:val="single" w:sz="4" w:space="0" w:color="000000"/>
              <w:left w:val="single" w:sz="4" w:space="0" w:color="000000"/>
              <w:bottom w:val="single" w:sz="4" w:space="0" w:color="000000"/>
              <w:right w:val="single" w:sz="4" w:space="0" w:color="000000"/>
            </w:tcBorders>
            <w:vAlign w:val="center"/>
          </w:tcPr>
          <w:p w14:paraId="254DC0AA" w14:textId="77777777" w:rsidR="00FD274A" w:rsidRPr="00FD274A" w:rsidRDefault="00FD274A" w:rsidP="00FD274A">
            <w:pPr>
              <w:ind w:left="57"/>
              <w:rPr>
                <w:rFonts w:eastAsia="Calibri"/>
                <w:szCs w:val="22"/>
                <w:lang w:val="lt-LT"/>
              </w:rPr>
            </w:pPr>
            <w:r w:rsidRPr="00FD274A">
              <w:rPr>
                <w:rFonts w:eastAsia="Calibri"/>
                <w:szCs w:val="22"/>
                <w:lang w:val="lt-LT"/>
              </w:rPr>
              <w:t>Nuo 40 iki 90</w:t>
            </w:r>
            <w:r w:rsidRPr="00FD274A">
              <w:rPr>
                <w:szCs w:val="22"/>
                <w:lang w:val="lt-LT"/>
              </w:rPr>
              <w:t> </w:t>
            </w:r>
            <w:r w:rsidRPr="00FD274A">
              <w:rPr>
                <w:rFonts w:eastAsia="Calibri"/>
                <w:szCs w:val="22"/>
                <w:lang w:val="lt-LT"/>
              </w:rPr>
              <w:t>mg/kg paros dozė, padalyta į lygias dalis*.</w:t>
            </w:r>
          </w:p>
        </w:tc>
      </w:tr>
      <w:tr w:rsidR="00FD274A" w:rsidRPr="00C51308" w14:paraId="3150D069" w14:textId="77777777">
        <w:trPr>
          <w:trHeight w:hRule="exact" w:val="438"/>
        </w:trPr>
        <w:tc>
          <w:tcPr>
            <w:tcW w:w="4262" w:type="dxa"/>
            <w:tcBorders>
              <w:top w:val="single" w:sz="4" w:space="0" w:color="000000"/>
              <w:left w:val="single" w:sz="4" w:space="0" w:color="000000"/>
              <w:bottom w:val="single" w:sz="4" w:space="0" w:color="000000"/>
              <w:right w:val="single" w:sz="4" w:space="0" w:color="000000"/>
            </w:tcBorders>
          </w:tcPr>
          <w:p w14:paraId="139346CA" w14:textId="77777777" w:rsidR="00FD274A" w:rsidRPr="00FD274A" w:rsidRDefault="00FD274A" w:rsidP="00FD274A">
            <w:pPr>
              <w:ind w:left="57" w:right="-23"/>
              <w:rPr>
                <w:rFonts w:eastAsia="Calibri"/>
                <w:spacing w:val="-1"/>
                <w:szCs w:val="22"/>
                <w:lang w:val="lt-LT"/>
              </w:rPr>
            </w:pPr>
            <w:r w:rsidRPr="00FD274A">
              <w:rPr>
                <w:rFonts w:eastAsia="Calibri"/>
                <w:spacing w:val="2"/>
                <w:szCs w:val="22"/>
                <w:lang w:val="lt-LT"/>
              </w:rPr>
              <w:t>Vidurių šiltinė ir paratifas</w:t>
            </w:r>
          </w:p>
        </w:tc>
        <w:tc>
          <w:tcPr>
            <w:tcW w:w="4558" w:type="dxa"/>
            <w:tcBorders>
              <w:top w:val="nil"/>
              <w:left w:val="single" w:sz="4" w:space="0" w:color="000000"/>
              <w:bottom w:val="single" w:sz="4" w:space="0" w:color="000000"/>
              <w:right w:val="single" w:sz="4" w:space="0" w:color="000000"/>
            </w:tcBorders>
          </w:tcPr>
          <w:p w14:paraId="140F7D91" w14:textId="77777777" w:rsidR="00FD274A" w:rsidRPr="00FD274A" w:rsidRDefault="00FD274A" w:rsidP="00FD274A">
            <w:pPr>
              <w:ind w:left="57"/>
              <w:rPr>
                <w:rFonts w:eastAsia="Calibri"/>
                <w:szCs w:val="22"/>
                <w:lang w:val="lt-LT"/>
              </w:rPr>
            </w:pPr>
            <w:r w:rsidRPr="00FD274A">
              <w:rPr>
                <w:rFonts w:eastAsia="Calibri"/>
                <w:szCs w:val="22"/>
                <w:lang w:val="lt-LT"/>
              </w:rPr>
              <w:t>100</w:t>
            </w:r>
            <w:r w:rsidRPr="00FD274A">
              <w:rPr>
                <w:szCs w:val="22"/>
                <w:lang w:val="lt-LT"/>
              </w:rPr>
              <w:t> </w:t>
            </w:r>
            <w:r w:rsidRPr="00FD274A">
              <w:rPr>
                <w:rFonts w:eastAsia="Calibri"/>
                <w:szCs w:val="22"/>
                <w:lang w:val="lt-LT"/>
              </w:rPr>
              <w:t>mg/kg paros dozė, padalyta į tris lygias dalis.</w:t>
            </w:r>
          </w:p>
        </w:tc>
      </w:tr>
      <w:tr w:rsidR="00FD274A" w:rsidRPr="001F263A" w14:paraId="7528B51C" w14:textId="77777777">
        <w:trPr>
          <w:trHeight w:hRule="exact" w:val="558"/>
        </w:trPr>
        <w:tc>
          <w:tcPr>
            <w:tcW w:w="4262" w:type="dxa"/>
            <w:tcBorders>
              <w:top w:val="single" w:sz="4" w:space="0" w:color="000000"/>
              <w:left w:val="single" w:sz="4" w:space="0" w:color="000000"/>
              <w:bottom w:val="single" w:sz="4" w:space="0" w:color="000000"/>
              <w:right w:val="single" w:sz="4" w:space="0" w:color="000000"/>
            </w:tcBorders>
          </w:tcPr>
          <w:p w14:paraId="0458107C" w14:textId="77777777" w:rsidR="00FD274A" w:rsidRPr="00FD274A" w:rsidRDefault="00FD274A" w:rsidP="00FD274A">
            <w:pPr>
              <w:ind w:left="57" w:right="-23"/>
              <w:rPr>
                <w:rFonts w:eastAsia="Calibri"/>
                <w:szCs w:val="22"/>
                <w:lang w:val="lt-LT"/>
              </w:rPr>
            </w:pPr>
            <w:r w:rsidRPr="00FD274A">
              <w:rPr>
                <w:rFonts w:eastAsia="Calibri"/>
                <w:szCs w:val="22"/>
                <w:lang w:val="lt-LT"/>
              </w:rPr>
              <w:t>Endokardito profilaktika</w:t>
            </w:r>
          </w:p>
        </w:tc>
        <w:tc>
          <w:tcPr>
            <w:tcW w:w="4558" w:type="dxa"/>
            <w:tcBorders>
              <w:top w:val="nil"/>
              <w:left w:val="single" w:sz="4" w:space="0" w:color="000000"/>
              <w:bottom w:val="single" w:sz="4" w:space="0" w:color="000000"/>
              <w:right w:val="single" w:sz="4" w:space="0" w:color="000000"/>
            </w:tcBorders>
          </w:tcPr>
          <w:p w14:paraId="417D0B56" w14:textId="77777777" w:rsidR="00FD274A" w:rsidRPr="00FD274A" w:rsidRDefault="00FD274A" w:rsidP="00FD274A">
            <w:pPr>
              <w:ind w:left="57" w:right="-20"/>
              <w:rPr>
                <w:rFonts w:eastAsia="Calibri"/>
                <w:szCs w:val="22"/>
                <w:lang w:val="lt-LT"/>
              </w:rPr>
            </w:pPr>
            <w:r w:rsidRPr="00FD274A">
              <w:rPr>
                <w:rFonts w:eastAsia="Calibri"/>
                <w:szCs w:val="22"/>
                <w:lang w:val="lt-LT"/>
              </w:rPr>
              <w:t>50</w:t>
            </w:r>
            <w:r w:rsidRPr="00FD274A">
              <w:rPr>
                <w:szCs w:val="22"/>
                <w:lang w:val="lt-LT"/>
              </w:rPr>
              <w:t> </w:t>
            </w:r>
            <w:r w:rsidRPr="00FD274A">
              <w:rPr>
                <w:rFonts w:eastAsia="Calibri"/>
                <w:szCs w:val="22"/>
                <w:lang w:val="lt-LT"/>
              </w:rPr>
              <w:t>mg/kg per parą, vienkartinė dozė likus 30</w:t>
            </w:r>
            <w:r w:rsidRPr="00FD274A">
              <w:rPr>
                <w:szCs w:val="22"/>
                <w:lang w:val="lt-LT"/>
              </w:rPr>
              <w:noBreakHyphen/>
            </w:r>
            <w:r w:rsidRPr="00FD274A">
              <w:rPr>
                <w:rFonts w:eastAsia="Calibri"/>
                <w:szCs w:val="22"/>
                <w:lang w:val="lt-LT"/>
              </w:rPr>
              <w:t>60</w:t>
            </w:r>
            <w:r w:rsidRPr="00FD274A">
              <w:rPr>
                <w:szCs w:val="22"/>
                <w:lang w:val="lt-LT"/>
              </w:rPr>
              <w:t> </w:t>
            </w:r>
            <w:r w:rsidRPr="00FD274A">
              <w:rPr>
                <w:rFonts w:eastAsia="Calibri"/>
                <w:szCs w:val="22"/>
                <w:lang w:val="lt-LT"/>
              </w:rPr>
              <w:t>minučių iki procedūros.</w:t>
            </w:r>
          </w:p>
        </w:tc>
      </w:tr>
      <w:tr w:rsidR="00FD274A" w:rsidRPr="001F263A" w14:paraId="1F9D825A" w14:textId="77777777">
        <w:trPr>
          <w:trHeight w:hRule="exact" w:val="1288"/>
        </w:trPr>
        <w:tc>
          <w:tcPr>
            <w:tcW w:w="4262" w:type="dxa"/>
            <w:tcBorders>
              <w:top w:val="single" w:sz="4" w:space="0" w:color="000000"/>
              <w:left w:val="single" w:sz="4" w:space="0" w:color="000000"/>
              <w:bottom w:val="single" w:sz="4" w:space="0" w:color="000000"/>
              <w:right w:val="single" w:sz="4" w:space="0" w:color="000000"/>
            </w:tcBorders>
          </w:tcPr>
          <w:p w14:paraId="35B8EF54" w14:textId="77777777" w:rsidR="00FD274A" w:rsidRPr="00FD274A" w:rsidRDefault="00FD274A" w:rsidP="00FD274A">
            <w:pPr>
              <w:ind w:left="57" w:right="-23"/>
              <w:rPr>
                <w:rFonts w:eastAsia="Calibri"/>
                <w:i/>
                <w:spacing w:val="-1"/>
                <w:szCs w:val="22"/>
                <w:lang w:val="lt-LT"/>
              </w:rPr>
            </w:pPr>
            <w:r w:rsidRPr="00FD274A">
              <w:rPr>
                <w:rFonts w:eastAsia="Calibri"/>
                <w:spacing w:val="-1"/>
                <w:szCs w:val="22"/>
                <w:lang w:val="lt-LT"/>
              </w:rPr>
              <w:t>L</w:t>
            </w:r>
            <w:r w:rsidRPr="00FD274A">
              <w:rPr>
                <w:rFonts w:eastAsia="Calibri"/>
                <w:szCs w:val="22"/>
                <w:lang w:val="lt-LT"/>
              </w:rPr>
              <w:t>aimo liga</w:t>
            </w:r>
            <w:r w:rsidRPr="00FD274A">
              <w:rPr>
                <w:rFonts w:eastAsia="Calibri"/>
                <w:spacing w:val="1"/>
                <w:szCs w:val="22"/>
                <w:lang w:val="lt-LT"/>
              </w:rPr>
              <w:t xml:space="preserve"> (</w:t>
            </w:r>
            <w:r w:rsidRPr="00FD274A">
              <w:rPr>
                <w:rFonts w:eastAsia="Calibri"/>
                <w:spacing w:val="-2"/>
                <w:szCs w:val="22"/>
                <w:lang w:val="lt-LT"/>
              </w:rPr>
              <w:t>žr. 4</w:t>
            </w:r>
            <w:r w:rsidRPr="00FD274A">
              <w:rPr>
                <w:rFonts w:eastAsia="Calibri"/>
                <w:szCs w:val="22"/>
                <w:lang w:val="lt-LT"/>
              </w:rPr>
              <w:t>.4 skyrių)</w:t>
            </w:r>
          </w:p>
        </w:tc>
        <w:tc>
          <w:tcPr>
            <w:tcW w:w="4558" w:type="dxa"/>
            <w:tcBorders>
              <w:top w:val="nil"/>
              <w:left w:val="single" w:sz="4" w:space="0" w:color="000000"/>
              <w:bottom w:val="single" w:sz="4" w:space="0" w:color="000000"/>
              <w:right w:val="single" w:sz="4" w:space="0" w:color="000000"/>
            </w:tcBorders>
          </w:tcPr>
          <w:p w14:paraId="12C2429C" w14:textId="77777777" w:rsidR="00FD274A" w:rsidRPr="00FD274A" w:rsidRDefault="00FD274A" w:rsidP="00FD274A">
            <w:pPr>
              <w:ind w:left="57" w:right="-20"/>
              <w:rPr>
                <w:rFonts w:eastAsia="Calibri"/>
                <w:spacing w:val="-1"/>
                <w:szCs w:val="22"/>
                <w:lang w:val="lt-LT"/>
              </w:rPr>
            </w:pPr>
            <w:r w:rsidRPr="00FD274A">
              <w:rPr>
                <w:rFonts w:eastAsia="Calibri"/>
                <w:spacing w:val="-1"/>
                <w:szCs w:val="22"/>
                <w:lang w:val="lt-LT"/>
              </w:rPr>
              <w:t>Pradinė ligos stadija: nuo 25 iki 50</w:t>
            </w:r>
            <w:r w:rsidRPr="00FD274A">
              <w:rPr>
                <w:spacing w:val="-1"/>
                <w:szCs w:val="22"/>
                <w:lang w:val="lt-LT"/>
              </w:rPr>
              <w:t> </w:t>
            </w:r>
            <w:r w:rsidRPr="00FD274A">
              <w:rPr>
                <w:rFonts w:eastAsia="Calibri"/>
                <w:spacing w:val="-1"/>
                <w:szCs w:val="22"/>
                <w:lang w:val="lt-LT"/>
              </w:rPr>
              <w:t>mg/kg paros dozė, padalyta į tris lygias dalis, 10</w:t>
            </w:r>
            <w:r w:rsidRPr="00FD274A">
              <w:rPr>
                <w:spacing w:val="-1"/>
                <w:szCs w:val="22"/>
                <w:lang w:val="lt-LT"/>
              </w:rPr>
              <w:noBreakHyphen/>
            </w:r>
            <w:r w:rsidRPr="00FD274A">
              <w:rPr>
                <w:rFonts w:eastAsia="Calibri"/>
                <w:spacing w:val="-1"/>
                <w:szCs w:val="22"/>
                <w:lang w:val="lt-LT"/>
              </w:rPr>
              <w:t>21</w:t>
            </w:r>
            <w:r w:rsidRPr="00FD274A">
              <w:rPr>
                <w:spacing w:val="-1"/>
                <w:szCs w:val="22"/>
                <w:lang w:val="lt-LT"/>
              </w:rPr>
              <w:t> </w:t>
            </w:r>
            <w:r w:rsidRPr="00FD274A">
              <w:rPr>
                <w:rFonts w:eastAsia="Calibri"/>
                <w:spacing w:val="-1"/>
                <w:szCs w:val="22"/>
                <w:lang w:val="lt-LT"/>
              </w:rPr>
              <w:t>parą.</w:t>
            </w:r>
          </w:p>
          <w:p w14:paraId="41820D06" w14:textId="77777777" w:rsidR="00FD274A" w:rsidRPr="00FD274A" w:rsidRDefault="00FD274A" w:rsidP="00FD274A">
            <w:pPr>
              <w:ind w:left="57" w:right="-20"/>
              <w:rPr>
                <w:rFonts w:eastAsia="Calibri"/>
                <w:spacing w:val="-1"/>
                <w:szCs w:val="22"/>
                <w:lang w:val="lt-LT"/>
              </w:rPr>
            </w:pPr>
          </w:p>
          <w:p w14:paraId="353A7B6B" w14:textId="77777777" w:rsidR="00FD274A" w:rsidRPr="00FD274A" w:rsidRDefault="00FD274A" w:rsidP="00FD274A">
            <w:pPr>
              <w:ind w:left="57" w:right="-20"/>
              <w:rPr>
                <w:rFonts w:eastAsia="Calibri"/>
                <w:szCs w:val="22"/>
                <w:lang w:val="lt-LT"/>
              </w:rPr>
            </w:pPr>
            <w:r w:rsidRPr="00FD274A">
              <w:rPr>
                <w:rFonts w:eastAsia="Calibri"/>
                <w:spacing w:val="-1"/>
                <w:szCs w:val="22"/>
                <w:lang w:val="lt-LT"/>
              </w:rPr>
              <w:t>Vėlesnė stadija (sisteminės apraiškos): 100</w:t>
            </w:r>
            <w:r w:rsidRPr="00FD274A">
              <w:rPr>
                <w:spacing w:val="-1"/>
                <w:szCs w:val="22"/>
                <w:lang w:val="lt-LT"/>
              </w:rPr>
              <w:t> </w:t>
            </w:r>
            <w:r w:rsidRPr="00FD274A">
              <w:rPr>
                <w:rFonts w:eastAsia="Calibri"/>
                <w:spacing w:val="-1"/>
                <w:szCs w:val="22"/>
                <w:lang w:val="lt-LT"/>
              </w:rPr>
              <w:t>mg/kg paros dozė, padalyta į tris lygias dalis, 10</w:t>
            </w:r>
            <w:r w:rsidRPr="00FD274A">
              <w:rPr>
                <w:spacing w:val="-1"/>
                <w:szCs w:val="22"/>
                <w:lang w:val="lt-LT"/>
              </w:rPr>
              <w:noBreakHyphen/>
            </w:r>
            <w:r w:rsidRPr="00FD274A">
              <w:rPr>
                <w:rFonts w:eastAsia="Calibri"/>
                <w:spacing w:val="-1"/>
                <w:szCs w:val="22"/>
                <w:lang w:val="lt-LT"/>
              </w:rPr>
              <w:t>30</w:t>
            </w:r>
            <w:r w:rsidRPr="00FD274A">
              <w:rPr>
                <w:spacing w:val="-1"/>
                <w:szCs w:val="22"/>
                <w:lang w:val="lt-LT"/>
              </w:rPr>
              <w:t> </w:t>
            </w:r>
            <w:r w:rsidRPr="00FD274A">
              <w:rPr>
                <w:rFonts w:eastAsia="Calibri"/>
                <w:spacing w:val="-1"/>
                <w:szCs w:val="22"/>
                <w:lang w:val="lt-LT"/>
              </w:rPr>
              <w:t>parų</w:t>
            </w:r>
            <w:r w:rsidRPr="00FD274A">
              <w:rPr>
                <w:rFonts w:eastAsia="Calibri"/>
                <w:szCs w:val="22"/>
                <w:lang w:val="lt-LT"/>
              </w:rPr>
              <w:t>.</w:t>
            </w:r>
          </w:p>
        </w:tc>
      </w:tr>
      <w:tr w:rsidR="00FD274A" w:rsidRPr="001F263A" w14:paraId="0AFD0A97" w14:textId="77777777">
        <w:trPr>
          <w:trHeight w:val="407"/>
        </w:trPr>
        <w:tc>
          <w:tcPr>
            <w:tcW w:w="8820" w:type="dxa"/>
            <w:gridSpan w:val="2"/>
            <w:tcBorders>
              <w:top w:val="single" w:sz="4" w:space="0" w:color="000000"/>
              <w:left w:val="single" w:sz="4" w:space="0" w:color="000000"/>
              <w:bottom w:val="single" w:sz="4" w:space="0" w:color="000000"/>
              <w:right w:val="single" w:sz="4" w:space="0" w:color="000000"/>
            </w:tcBorders>
          </w:tcPr>
          <w:p w14:paraId="789E7F4C" w14:textId="77777777" w:rsidR="00FD274A" w:rsidRPr="00FD274A" w:rsidRDefault="00FD274A" w:rsidP="00FD274A">
            <w:pPr>
              <w:ind w:left="57" w:right="-23"/>
              <w:rPr>
                <w:rFonts w:eastAsia="Calibri"/>
                <w:spacing w:val="-1"/>
                <w:szCs w:val="22"/>
                <w:lang w:val="lt-LT"/>
              </w:rPr>
            </w:pPr>
            <w:r w:rsidRPr="00FD274A">
              <w:rPr>
                <w:rFonts w:eastAsia="Calibri"/>
                <w:spacing w:val="-5"/>
                <w:position w:val="10"/>
                <w:szCs w:val="22"/>
                <w:lang w:val="lt-LT"/>
              </w:rPr>
              <w:t>+</w:t>
            </w:r>
            <w:r w:rsidRPr="00FD274A">
              <w:rPr>
                <w:rFonts w:eastAsia="Calibri"/>
                <w:spacing w:val="-1"/>
                <w:szCs w:val="22"/>
                <w:lang w:val="lt-LT"/>
              </w:rPr>
              <w:t>Kiekvienos indikacijos atveju reikia atsižvelgti į oficialias gydymo gaires</w:t>
            </w:r>
            <w:r w:rsidRPr="00FD274A">
              <w:rPr>
                <w:spacing w:val="-1"/>
                <w:szCs w:val="22"/>
                <w:lang w:val="lt-LT"/>
              </w:rPr>
              <w:t>.</w:t>
            </w:r>
          </w:p>
          <w:p w14:paraId="7386872F" w14:textId="77777777" w:rsidR="00FD274A" w:rsidRPr="00FD274A" w:rsidRDefault="00FD274A" w:rsidP="00FD274A">
            <w:pPr>
              <w:ind w:left="180" w:right="-23" w:hanging="123"/>
              <w:rPr>
                <w:rFonts w:eastAsia="Calibri"/>
                <w:spacing w:val="-1"/>
                <w:szCs w:val="22"/>
                <w:lang w:val="lt-LT"/>
              </w:rPr>
            </w:pPr>
            <w:r w:rsidRPr="00FD274A">
              <w:rPr>
                <w:rFonts w:eastAsia="Calibri"/>
                <w:spacing w:val="-1"/>
                <w:szCs w:val="22"/>
                <w:lang w:val="lt-LT"/>
              </w:rPr>
              <w:t>*Dozavimo du kartus per parą planas svarstytinas tik tada, kai vartojamos dozės, esančios ties viršutine dozių intervalo riba.</w:t>
            </w:r>
          </w:p>
        </w:tc>
      </w:tr>
    </w:tbl>
    <w:p w14:paraId="288C07B7" w14:textId="77777777" w:rsidR="00FD274A" w:rsidRPr="00FD274A" w:rsidRDefault="00FD274A" w:rsidP="00FD274A">
      <w:pPr>
        <w:tabs>
          <w:tab w:val="left" w:pos="567"/>
        </w:tabs>
        <w:rPr>
          <w:rFonts w:eastAsia="Calibri"/>
          <w:szCs w:val="22"/>
          <w:lang w:val="lt-LT"/>
        </w:rPr>
      </w:pPr>
    </w:p>
    <w:p w14:paraId="1F10CE8D" w14:textId="77777777" w:rsidR="00FD274A" w:rsidRPr="00FD274A" w:rsidRDefault="00FD274A" w:rsidP="00FD274A">
      <w:pPr>
        <w:tabs>
          <w:tab w:val="left" w:pos="567"/>
        </w:tabs>
        <w:rPr>
          <w:b/>
          <w:bCs/>
          <w:iCs/>
          <w:szCs w:val="22"/>
          <w:u w:val="single"/>
          <w:lang w:val="lt-LT" w:eastAsia="lt-LT"/>
        </w:rPr>
      </w:pPr>
      <w:r w:rsidRPr="00FD274A">
        <w:rPr>
          <w:b/>
          <w:bCs/>
          <w:iCs/>
          <w:szCs w:val="22"/>
          <w:u w:val="single"/>
          <w:lang w:val="lt-LT" w:eastAsia="lt-LT"/>
        </w:rPr>
        <w:t>Senyviems pacientams</w:t>
      </w:r>
    </w:p>
    <w:p w14:paraId="62D0AD3F"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Manoma, kad dozės koreguoti nereikia.</w:t>
      </w:r>
    </w:p>
    <w:p w14:paraId="7A93224D" w14:textId="77777777" w:rsidR="00FD274A" w:rsidRPr="00FD274A" w:rsidRDefault="00FD274A" w:rsidP="00FD274A">
      <w:pPr>
        <w:tabs>
          <w:tab w:val="left" w:pos="567"/>
        </w:tabs>
        <w:rPr>
          <w:rFonts w:eastAsia="Calibri"/>
          <w:szCs w:val="22"/>
          <w:lang w:val="lt-LT"/>
        </w:rPr>
      </w:pPr>
    </w:p>
    <w:p w14:paraId="7997CAB2" w14:textId="77777777" w:rsidR="00FD274A" w:rsidRPr="00FD274A" w:rsidRDefault="00FD274A" w:rsidP="00FD274A">
      <w:pPr>
        <w:tabs>
          <w:tab w:val="left" w:pos="567"/>
        </w:tabs>
        <w:rPr>
          <w:b/>
          <w:bCs/>
          <w:iCs/>
          <w:szCs w:val="22"/>
          <w:u w:val="single"/>
          <w:lang w:val="lt-LT" w:eastAsia="lt-LT"/>
        </w:rPr>
      </w:pPr>
      <w:r w:rsidRPr="00FD274A">
        <w:rPr>
          <w:b/>
          <w:bCs/>
          <w:iCs/>
          <w:szCs w:val="22"/>
          <w:u w:val="single"/>
          <w:lang w:val="lt-LT" w:eastAsia="lt-LT"/>
        </w:rPr>
        <w:t>Pacientams, kurių inkstų funkcija sutrikusi</w:t>
      </w:r>
    </w:p>
    <w:p w14:paraId="4F481011" w14:textId="77777777" w:rsidR="00FD274A" w:rsidRPr="00FD274A" w:rsidRDefault="00FD274A" w:rsidP="00FD274A">
      <w:pPr>
        <w:tabs>
          <w:tab w:val="left" w:pos="567"/>
        </w:tabs>
        <w:rPr>
          <w:rFonts w:eastAsia="Calibri"/>
          <w:szCs w:val="22"/>
          <w:lang w:val="lt-LT"/>
        </w:rPr>
      </w:pPr>
    </w:p>
    <w:tbl>
      <w:tblPr>
        <w:tblW w:w="9122" w:type="dxa"/>
        <w:tblInd w:w="97" w:type="dxa"/>
        <w:tblLayout w:type="fixed"/>
        <w:tblCellMar>
          <w:left w:w="0" w:type="dxa"/>
          <w:right w:w="0" w:type="dxa"/>
        </w:tblCellMar>
        <w:tblLook w:val="01E0" w:firstRow="1" w:lastRow="1" w:firstColumn="1" w:lastColumn="1" w:noHBand="0" w:noVBand="0"/>
      </w:tblPr>
      <w:tblGrid>
        <w:gridCol w:w="1893"/>
        <w:gridCol w:w="2977"/>
        <w:gridCol w:w="4252"/>
      </w:tblGrid>
      <w:tr w:rsidR="00FD274A" w:rsidRPr="001F263A" w14:paraId="407F768B" w14:textId="77777777">
        <w:trPr>
          <w:trHeight w:hRule="exact" w:val="781"/>
        </w:trPr>
        <w:tc>
          <w:tcPr>
            <w:tcW w:w="1893" w:type="dxa"/>
            <w:tcBorders>
              <w:top w:val="single" w:sz="4" w:space="0" w:color="000000"/>
              <w:left w:val="single" w:sz="4" w:space="0" w:color="000000"/>
              <w:bottom w:val="single" w:sz="4" w:space="0" w:color="000000"/>
              <w:right w:val="single" w:sz="4" w:space="0" w:color="000000"/>
            </w:tcBorders>
          </w:tcPr>
          <w:p w14:paraId="1A9D2A54" w14:textId="77777777" w:rsidR="00FD274A" w:rsidRPr="00FD274A" w:rsidRDefault="00FD274A" w:rsidP="00FD274A">
            <w:pPr>
              <w:ind w:left="174" w:right="-23"/>
              <w:jc w:val="center"/>
              <w:rPr>
                <w:rFonts w:eastAsia="Calibri"/>
                <w:szCs w:val="22"/>
                <w:lang w:val="lt-LT"/>
              </w:rPr>
            </w:pPr>
            <w:r w:rsidRPr="00FD274A">
              <w:rPr>
                <w:rFonts w:eastAsia="Calibri"/>
                <w:b/>
                <w:spacing w:val="-1"/>
                <w:szCs w:val="22"/>
                <w:lang w:val="lt-LT"/>
              </w:rPr>
              <w:t>Glomerulų filtracijos greitis (ml/min.)</w:t>
            </w:r>
          </w:p>
        </w:tc>
        <w:tc>
          <w:tcPr>
            <w:tcW w:w="2977" w:type="dxa"/>
            <w:tcBorders>
              <w:top w:val="single" w:sz="4" w:space="0" w:color="000000"/>
              <w:left w:val="single" w:sz="4" w:space="0" w:color="000000"/>
              <w:bottom w:val="single" w:sz="4" w:space="0" w:color="000000"/>
              <w:right w:val="single" w:sz="4" w:space="0" w:color="000000"/>
            </w:tcBorders>
          </w:tcPr>
          <w:p w14:paraId="1A6D9D4D" w14:textId="77777777" w:rsidR="00FD274A" w:rsidRPr="00FD274A" w:rsidRDefault="00FD274A" w:rsidP="00FD274A">
            <w:pPr>
              <w:ind w:right="-23"/>
              <w:jc w:val="center"/>
              <w:rPr>
                <w:rFonts w:eastAsia="Calibri"/>
                <w:szCs w:val="22"/>
                <w:lang w:val="lt-LT"/>
              </w:rPr>
            </w:pPr>
            <w:r w:rsidRPr="00FD274A">
              <w:rPr>
                <w:rFonts w:eastAsia="Calibri"/>
                <w:b/>
                <w:spacing w:val="-1"/>
                <w:szCs w:val="22"/>
                <w:lang w:val="lt-LT"/>
              </w:rPr>
              <w:t>Suaugusieji ir vaikai, kurių kūno masė ≥</w:t>
            </w:r>
            <w:r w:rsidRPr="00FD274A">
              <w:rPr>
                <w:b/>
                <w:bCs/>
                <w:spacing w:val="-1"/>
                <w:szCs w:val="22"/>
                <w:lang w:val="lt-LT"/>
              </w:rPr>
              <w:t> </w:t>
            </w:r>
            <w:r w:rsidRPr="00FD274A">
              <w:rPr>
                <w:rFonts w:eastAsia="Calibri"/>
                <w:b/>
                <w:spacing w:val="-1"/>
                <w:szCs w:val="22"/>
                <w:lang w:val="lt-LT"/>
              </w:rPr>
              <w:t>40</w:t>
            </w:r>
            <w:r w:rsidRPr="00FD274A">
              <w:rPr>
                <w:b/>
                <w:bCs/>
                <w:spacing w:val="-1"/>
                <w:szCs w:val="22"/>
                <w:lang w:val="lt-LT"/>
              </w:rPr>
              <w:t> </w:t>
            </w:r>
            <w:r w:rsidRPr="00FD274A">
              <w:rPr>
                <w:rFonts w:eastAsia="Calibri"/>
                <w:b/>
                <w:spacing w:val="-1"/>
                <w:szCs w:val="22"/>
                <w:lang w:val="lt-LT"/>
              </w:rPr>
              <w:t>kg</w:t>
            </w:r>
          </w:p>
        </w:tc>
        <w:tc>
          <w:tcPr>
            <w:tcW w:w="4252" w:type="dxa"/>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ayout w:type="fixed"/>
              <w:tblLook w:val="0000" w:firstRow="0" w:lastRow="0" w:firstColumn="0" w:lastColumn="0" w:noHBand="0" w:noVBand="0"/>
            </w:tblPr>
            <w:tblGrid>
              <w:gridCol w:w="3189"/>
            </w:tblGrid>
            <w:tr w:rsidR="00FD274A" w:rsidRPr="001F263A" w14:paraId="33E5C667" w14:textId="77777777">
              <w:trPr>
                <w:trHeight w:val="155"/>
              </w:trPr>
              <w:tc>
                <w:tcPr>
                  <w:tcW w:w="3189" w:type="dxa"/>
                </w:tcPr>
                <w:p w14:paraId="7A386311" w14:textId="77777777" w:rsidR="00FD274A" w:rsidRPr="00FD274A" w:rsidRDefault="00FD274A" w:rsidP="00FD274A">
                  <w:pPr>
                    <w:ind w:right="-23"/>
                    <w:jc w:val="center"/>
                    <w:rPr>
                      <w:rFonts w:eastAsia="Calibri"/>
                      <w:b/>
                      <w:spacing w:val="-1"/>
                      <w:szCs w:val="22"/>
                      <w:lang w:val="lt-LT"/>
                    </w:rPr>
                  </w:pPr>
                  <w:r w:rsidRPr="00FD274A">
                    <w:rPr>
                      <w:rFonts w:eastAsia="Calibri"/>
                      <w:b/>
                      <w:spacing w:val="-1"/>
                      <w:szCs w:val="22"/>
                      <w:lang w:val="lt-LT"/>
                    </w:rPr>
                    <w:t xml:space="preserve">Vaikai, kurių kūno </w:t>
                  </w:r>
                </w:p>
                <w:p w14:paraId="603D8A0C" w14:textId="77777777" w:rsidR="00FD274A" w:rsidRPr="00FD274A" w:rsidRDefault="00FD274A" w:rsidP="00FD274A">
                  <w:pPr>
                    <w:ind w:right="-23"/>
                    <w:jc w:val="center"/>
                    <w:rPr>
                      <w:rFonts w:eastAsia="Calibri"/>
                      <w:b/>
                      <w:spacing w:val="-1"/>
                      <w:szCs w:val="22"/>
                      <w:lang w:val="lt-LT"/>
                    </w:rPr>
                  </w:pPr>
                  <w:r w:rsidRPr="00FD274A">
                    <w:rPr>
                      <w:rFonts w:eastAsia="Calibri"/>
                      <w:b/>
                      <w:spacing w:val="-1"/>
                      <w:szCs w:val="22"/>
                      <w:lang w:val="lt-LT"/>
                    </w:rPr>
                    <w:t>masė &lt;</w:t>
                  </w:r>
                  <w:r w:rsidRPr="00FD274A">
                    <w:rPr>
                      <w:b/>
                      <w:bCs/>
                      <w:spacing w:val="-1"/>
                      <w:szCs w:val="22"/>
                      <w:lang w:val="lt-LT"/>
                    </w:rPr>
                    <w:t> </w:t>
                  </w:r>
                  <w:r w:rsidRPr="00FD274A">
                    <w:rPr>
                      <w:rFonts w:eastAsia="Calibri"/>
                      <w:b/>
                      <w:spacing w:val="-1"/>
                      <w:szCs w:val="22"/>
                      <w:lang w:val="lt-LT"/>
                    </w:rPr>
                    <w:t>40</w:t>
                  </w:r>
                  <w:r w:rsidRPr="00FD274A">
                    <w:rPr>
                      <w:b/>
                      <w:bCs/>
                      <w:spacing w:val="-1"/>
                      <w:szCs w:val="22"/>
                      <w:lang w:val="lt-LT"/>
                    </w:rPr>
                    <w:t> </w:t>
                  </w:r>
                  <w:r w:rsidRPr="00FD274A">
                    <w:rPr>
                      <w:rFonts w:eastAsia="Calibri"/>
                      <w:b/>
                      <w:spacing w:val="-1"/>
                      <w:szCs w:val="22"/>
                      <w:lang w:val="lt-LT"/>
                    </w:rPr>
                    <w:t>kg</w:t>
                  </w:r>
                  <w:r w:rsidRPr="00FD274A">
                    <w:rPr>
                      <w:rFonts w:eastAsia="Calibri"/>
                      <w:b/>
                      <w:spacing w:val="-1"/>
                      <w:szCs w:val="22"/>
                      <w:vertAlign w:val="superscript"/>
                      <w:lang w:val="lt-LT"/>
                    </w:rPr>
                    <w:t>#</w:t>
                  </w:r>
                </w:p>
              </w:tc>
            </w:tr>
          </w:tbl>
          <w:p w14:paraId="10F9214E" w14:textId="77777777" w:rsidR="00FD274A" w:rsidRPr="00FD274A" w:rsidRDefault="00FD274A" w:rsidP="00FD274A">
            <w:pPr>
              <w:ind w:left="909" w:right="-23"/>
              <w:rPr>
                <w:rFonts w:eastAsia="Calibri"/>
                <w:szCs w:val="22"/>
                <w:lang w:val="lt-LT"/>
              </w:rPr>
            </w:pPr>
          </w:p>
        </w:tc>
      </w:tr>
      <w:tr w:rsidR="00FD274A" w:rsidRPr="00FD274A" w14:paraId="0C7CE165" w14:textId="77777777">
        <w:trPr>
          <w:trHeight w:hRule="exact" w:val="848"/>
        </w:trPr>
        <w:tc>
          <w:tcPr>
            <w:tcW w:w="1893" w:type="dxa"/>
            <w:tcBorders>
              <w:top w:val="single" w:sz="4" w:space="0" w:color="000000"/>
              <w:left w:val="single" w:sz="4" w:space="0" w:color="000000"/>
              <w:bottom w:val="single" w:sz="4" w:space="0" w:color="000000"/>
              <w:right w:val="single" w:sz="4" w:space="0" w:color="000000"/>
            </w:tcBorders>
          </w:tcPr>
          <w:p w14:paraId="74F377BA" w14:textId="77777777" w:rsidR="00FD274A" w:rsidRPr="00FD274A" w:rsidRDefault="00FD274A" w:rsidP="00FD274A">
            <w:pPr>
              <w:ind w:left="477" w:right="-23"/>
              <w:rPr>
                <w:rFonts w:eastAsia="Calibri"/>
                <w:b/>
                <w:szCs w:val="22"/>
                <w:lang w:val="lt-LT"/>
              </w:rPr>
            </w:pPr>
            <w:r w:rsidRPr="00FD274A">
              <w:rPr>
                <w:rFonts w:eastAsia="Calibri"/>
                <w:b/>
                <w:szCs w:val="22"/>
                <w:lang w:val="lt-LT"/>
              </w:rPr>
              <w:t>Didesnis kaip 30</w:t>
            </w:r>
          </w:p>
        </w:tc>
        <w:tc>
          <w:tcPr>
            <w:tcW w:w="2977" w:type="dxa"/>
            <w:tcBorders>
              <w:top w:val="single" w:sz="4" w:space="0" w:color="000000"/>
              <w:left w:val="single" w:sz="4" w:space="0" w:color="000000"/>
              <w:bottom w:val="single" w:sz="4" w:space="0" w:color="000000"/>
              <w:right w:val="single" w:sz="4" w:space="0" w:color="000000"/>
            </w:tcBorders>
          </w:tcPr>
          <w:p w14:paraId="3B45147B" w14:textId="77777777" w:rsidR="00FD274A" w:rsidRPr="00FD274A" w:rsidRDefault="00FD274A" w:rsidP="00FD274A">
            <w:pPr>
              <w:ind w:right="-23"/>
              <w:jc w:val="center"/>
              <w:rPr>
                <w:rFonts w:eastAsia="Calibri"/>
                <w:spacing w:val="-4"/>
                <w:szCs w:val="22"/>
                <w:lang w:val="lt-LT"/>
              </w:rPr>
            </w:pPr>
            <w:r w:rsidRPr="00FD274A">
              <w:rPr>
                <w:rFonts w:eastAsia="Calibri"/>
                <w:spacing w:val="-4"/>
                <w:szCs w:val="22"/>
                <w:lang w:val="lt-LT"/>
              </w:rPr>
              <w:t>Dozės koreguoti nereikia</w:t>
            </w:r>
          </w:p>
        </w:tc>
        <w:tc>
          <w:tcPr>
            <w:tcW w:w="4252" w:type="dxa"/>
            <w:tcBorders>
              <w:top w:val="single" w:sz="4" w:space="0" w:color="000000"/>
              <w:left w:val="single" w:sz="4" w:space="0" w:color="000000"/>
              <w:bottom w:val="single" w:sz="4" w:space="0" w:color="000000"/>
              <w:right w:val="single" w:sz="4" w:space="0" w:color="000000"/>
            </w:tcBorders>
          </w:tcPr>
          <w:p w14:paraId="642F7A8A" w14:textId="77777777" w:rsidR="00FD274A" w:rsidRPr="00FD274A" w:rsidRDefault="00FD274A" w:rsidP="00FD274A">
            <w:pPr>
              <w:ind w:right="-23"/>
              <w:jc w:val="center"/>
              <w:rPr>
                <w:rFonts w:eastAsia="Calibri"/>
                <w:szCs w:val="22"/>
                <w:lang w:val="lt-LT"/>
              </w:rPr>
            </w:pPr>
            <w:r w:rsidRPr="00FD274A">
              <w:rPr>
                <w:rFonts w:eastAsia="Calibri"/>
                <w:spacing w:val="-4"/>
                <w:szCs w:val="22"/>
                <w:lang w:val="lt-LT"/>
              </w:rPr>
              <w:t>Dozės koreguoti nereikia</w:t>
            </w:r>
          </w:p>
        </w:tc>
      </w:tr>
      <w:tr w:rsidR="00FD274A" w:rsidRPr="00FD274A" w14:paraId="7CD15C21" w14:textId="77777777">
        <w:trPr>
          <w:trHeight w:hRule="exact" w:val="848"/>
        </w:trPr>
        <w:tc>
          <w:tcPr>
            <w:tcW w:w="1893" w:type="dxa"/>
            <w:tcBorders>
              <w:top w:val="single" w:sz="4" w:space="0" w:color="000000"/>
              <w:left w:val="single" w:sz="4" w:space="0" w:color="000000"/>
              <w:bottom w:val="single" w:sz="4" w:space="0" w:color="000000"/>
              <w:right w:val="single" w:sz="4" w:space="0" w:color="000000"/>
            </w:tcBorders>
          </w:tcPr>
          <w:p w14:paraId="2DDF8A54" w14:textId="77777777" w:rsidR="00FD274A" w:rsidRPr="00FD274A" w:rsidRDefault="00FD274A" w:rsidP="00FD274A">
            <w:pPr>
              <w:ind w:left="477" w:right="-23"/>
              <w:rPr>
                <w:rFonts w:eastAsia="Calibri"/>
                <w:szCs w:val="22"/>
                <w:lang w:val="lt-LT"/>
              </w:rPr>
            </w:pPr>
            <w:r w:rsidRPr="00FD274A">
              <w:rPr>
                <w:rFonts w:eastAsia="Calibri"/>
                <w:b/>
                <w:szCs w:val="22"/>
                <w:lang w:val="lt-LT"/>
              </w:rPr>
              <w:lastRenderedPageBreak/>
              <w:t xml:space="preserve">Nuo 10 </w:t>
            </w:r>
            <w:r w:rsidRPr="00FD274A">
              <w:rPr>
                <w:rFonts w:eastAsia="Calibri"/>
                <w:b/>
                <w:spacing w:val="1"/>
                <w:szCs w:val="22"/>
                <w:lang w:val="lt-LT"/>
              </w:rPr>
              <w:t>iki</w:t>
            </w:r>
            <w:r w:rsidRPr="00FD274A">
              <w:rPr>
                <w:rFonts w:eastAsia="Calibri"/>
                <w:b/>
                <w:szCs w:val="22"/>
                <w:lang w:val="lt-LT"/>
              </w:rPr>
              <w:t xml:space="preserve"> 30</w:t>
            </w:r>
          </w:p>
        </w:tc>
        <w:tc>
          <w:tcPr>
            <w:tcW w:w="2977" w:type="dxa"/>
            <w:tcBorders>
              <w:top w:val="single" w:sz="4" w:space="0" w:color="000000"/>
              <w:left w:val="single" w:sz="4" w:space="0" w:color="000000"/>
              <w:bottom w:val="single" w:sz="4" w:space="0" w:color="000000"/>
              <w:right w:val="single" w:sz="4" w:space="0" w:color="000000"/>
            </w:tcBorders>
          </w:tcPr>
          <w:p w14:paraId="73CA798D" w14:textId="77777777" w:rsidR="00FD274A" w:rsidRPr="00FD274A" w:rsidRDefault="00FD274A" w:rsidP="00FD274A">
            <w:pPr>
              <w:ind w:right="-23"/>
              <w:jc w:val="center"/>
              <w:rPr>
                <w:rFonts w:eastAsia="Calibri"/>
                <w:szCs w:val="22"/>
                <w:lang w:val="lt-LT"/>
              </w:rPr>
            </w:pPr>
            <w:r w:rsidRPr="00FD274A">
              <w:rPr>
                <w:rFonts w:eastAsia="Calibri"/>
                <w:spacing w:val="-4"/>
                <w:szCs w:val="22"/>
                <w:lang w:val="lt-LT"/>
              </w:rPr>
              <w:t>Ne didesnė kaip 500</w:t>
            </w:r>
            <w:r w:rsidRPr="00FD274A">
              <w:rPr>
                <w:spacing w:val="-4"/>
                <w:szCs w:val="22"/>
                <w:lang w:val="lt-LT"/>
              </w:rPr>
              <w:t> </w:t>
            </w:r>
            <w:r w:rsidRPr="00FD274A">
              <w:rPr>
                <w:rFonts w:eastAsia="Calibri"/>
                <w:spacing w:val="-4"/>
                <w:szCs w:val="22"/>
                <w:lang w:val="lt-LT"/>
              </w:rPr>
              <w:t>mg dozė du kartus per parą.</w:t>
            </w:r>
          </w:p>
        </w:tc>
        <w:tc>
          <w:tcPr>
            <w:tcW w:w="4252" w:type="dxa"/>
            <w:tcBorders>
              <w:top w:val="single" w:sz="4" w:space="0" w:color="000000"/>
              <w:left w:val="single" w:sz="4" w:space="0" w:color="000000"/>
              <w:bottom w:val="single" w:sz="4" w:space="0" w:color="000000"/>
              <w:right w:val="single" w:sz="4" w:space="0" w:color="000000"/>
            </w:tcBorders>
          </w:tcPr>
          <w:p w14:paraId="39A6098A" w14:textId="77777777" w:rsidR="00FD274A" w:rsidRPr="00FD274A" w:rsidRDefault="00FD274A" w:rsidP="00FD274A">
            <w:pPr>
              <w:ind w:right="-23"/>
              <w:jc w:val="center"/>
              <w:rPr>
                <w:rFonts w:eastAsia="Calibri"/>
                <w:szCs w:val="22"/>
                <w:lang w:val="lt-LT"/>
              </w:rPr>
            </w:pPr>
            <w:r w:rsidRPr="00FD274A">
              <w:rPr>
                <w:rFonts w:eastAsia="Calibri"/>
                <w:szCs w:val="22"/>
                <w:lang w:val="lt-LT"/>
              </w:rPr>
              <w:t>15</w:t>
            </w:r>
            <w:r w:rsidRPr="00FD274A">
              <w:rPr>
                <w:szCs w:val="22"/>
                <w:lang w:val="lt-LT"/>
              </w:rPr>
              <w:t> </w:t>
            </w:r>
            <w:r w:rsidRPr="00FD274A">
              <w:rPr>
                <w:rFonts w:eastAsia="Calibri"/>
                <w:szCs w:val="22"/>
                <w:lang w:val="lt-LT"/>
              </w:rPr>
              <w:t>mg/kg dozė du kartus per parą</w:t>
            </w:r>
          </w:p>
          <w:p w14:paraId="31C8BB97" w14:textId="77777777" w:rsidR="00FD274A" w:rsidRPr="00FD274A" w:rsidRDefault="00FD274A" w:rsidP="00FD274A">
            <w:pPr>
              <w:ind w:right="-23"/>
              <w:jc w:val="center"/>
              <w:rPr>
                <w:rFonts w:eastAsia="Calibri"/>
                <w:szCs w:val="22"/>
                <w:lang w:val="lt-LT"/>
              </w:rPr>
            </w:pPr>
            <w:r w:rsidRPr="00FD274A">
              <w:rPr>
                <w:rFonts w:eastAsia="Calibri"/>
                <w:szCs w:val="22"/>
                <w:lang w:val="lt-LT"/>
              </w:rPr>
              <w:t>(didžiausia dozė yra 500</w:t>
            </w:r>
            <w:r w:rsidRPr="00FD274A">
              <w:rPr>
                <w:szCs w:val="22"/>
                <w:lang w:val="lt-LT"/>
              </w:rPr>
              <w:t> </w:t>
            </w:r>
            <w:r w:rsidRPr="00FD274A">
              <w:rPr>
                <w:rFonts w:eastAsia="Calibri"/>
                <w:szCs w:val="22"/>
                <w:lang w:val="lt-LT"/>
              </w:rPr>
              <w:t>mg du kartus per parą).</w:t>
            </w:r>
          </w:p>
        </w:tc>
      </w:tr>
      <w:tr w:rsidR="00FD274A" w:rsidRPr="00FD274A" w14:paraId="10D488EF" w14:textId="77777777">
        <w:trPr>
          <w:trHeight w:hRule="exact" w:val="563"/>
        </w:trPr>
        <w:tc>
          <w:tcPr>
            <w:tcW w:w="1893" w:type="dxa"/>
            <w:tcBorders>
              <w:top w:val="single" w:sz="4" w:space="0" w:color="000000"/>
              <w:left w:val="single" w:sz="4" w:space="0" w:color="000000"/>
              <w:bottom w:val="single" w:sz="4" w:space="0" w:color="000000"/>
              <w:right w:val="single" w:sz="4" w:space="0" w:color="000000"/>
            </w:tcBorders>
          </w:tcPr>
          <w:p w14:paraId="06C85ABF" w14:textId="77777777" w:rsidR="00FD274A" w:rsidRPr="00FD274A" w:rsidRDefault="00FD274A" w:rsidP="00FD274A">
            <w:pPr>
              <w:ind w:left="299" w:right="-23"/>
              <w:jc w:val="center"/>
              <w:rPr>
                <w:rFonts w:eastAsia="Calibri"/>
                <w:szCs w:val="22"/>
                <w:lang w:val="lt-LT"/>
              </w:rPr>
            </w:pPr>
            <w:r w:rsidRPr="00FD274A">
              <w:rPr>
                <w:rFonts w:eastAsia="Calibri"/>
                <w:b/>
                <w:spacing w:val="1"/>
                <w:szCs w:val="22"/>
                <w:lang w:val="lt-LT"/>
              </w:rPr>
              <w:t>Mažesnis kaip</w:t>
            </w:r>
            <w:r w:rsidRPr="00FD274A">
              <w:rPr>
                <w:rFonts w:eastAsia="Calibri"/>
                <w:b/>
                <w:szCs w:val="22"/>
                <w:lang w:val="lt-LT"/>
              </w:rPr>
              <w:t xml:space="preserve"> </w:t>
            </w:r>
            <w:r w:rsidRPr="00FD274A">
              <w:rPr>
                <w:rFonts w:eastAsia="Calibri"/>
                <w:b/>
                <w:spacing w:val="-2"/>
                <w:szCs w:val="22"/>
                <w:lang w:val="lt-LT"/>
              </w:rPr>
              <w:t>1</w:t>
            </w:r>
            <w:r w:rsidRPr="00FD274A">
              <w:rPr>
                <w:rFonts w:eastAsia="Calibri"/>
                <w:b/>
                <w:szCs w:val="22"/>
                <w:lang w:val="lt-LT"/>
              </w:rPr>
              <w:t>0</w:t>
            </w:r>
          </w:p>
        </w:tc>
        <w:tc>
          <w:tcPr>
            <w:tcW w:w="2977" w:type="dxa"/>
            <w:tcBorders>
              <w:top w:val="single" w:sz="4" w:space="0" w:color="000000"/>
              <w:left w:val="single" w:sz="4" w:space="0" w:color="000000"/>
              <w:bottom w:val="single" w:sz="4" w:space="0" w:color="000000"/>
              <w:right w:val="single" w:sz="4" w:space="0" w:color="000000"/>
            </w:tcBorders>
          </w:tcPr>
          <w:p w14:paraId="4F4E157F" w14:textId="77777777" w:rsidR="00FD274A" w:rsidRPr="00FD274A" w:rsidRDefault="00FD274A" w:rsidP="00FD274A">
            <w:pPr>
              <w:ind w:right="-23"/>
              <w:jc w:val="center"/>
              <w:rPr>
                <w:rFonts w:eastAsia="Calibri"/>
                <w:szCs w:val="22"/>
                <w:lang w:val="lt-LT"/>
              </w:rPr>
            </w:pPr>
            <w:r w:rsidRPr="00FD274A">
              <w:rPr>
                <w:rFonts w:eastAsia="Calibri"/>
                <w:spacing w:val="-4"/>
                <w:szCs w:val="22"/>
                <w:lang w:val="lt-LT"/>
              </w:rPr>
              <w:t>Ne didesnė kaip 500</w:t>
            </w:r>
            <w:r w:rsidRPr="00FD274A">
              <w:rPr>
                <w:spacing w:val="-4"/>
                <w:szCs w:val="22"/>
                <w:lang w:val="lt-LT"/>
              </w:rPr>
              <w:t> </w:t>
            </w:r>
            <w:r w:rsidRPr="00FD274A">
              <w:rPr>
                <w:rFonts w:eastAsia="Calibri"/>
                <w:spacing w:val="-4"/>
                <w:szCs w:val="22"/>
                <w:lang w:val="lt-LT"/>
              </w:rPr>
              <w:t>mg dozė per parą.</w:t>
            </w:r>
          </w:p>
        </w:tc>
        <w:tc>
          <w:tcPr>
            <w:tcW w:w="4252" w:type="dxa"/>
            <w:tcBorders>
              <w:top w:val="single" w:sz="4" w:space="0" w:color="000000"/>
              <w:left w:val="single" w:sz="4" w:space="0" w:color="000000"/>
              <w:bottom w:val="single" w:sz="4" w:space="0" w:color="000000"/>
              <w:right w:val="single" w:sz="4" w:space="0" w:color="000000"/>
            </w:tcBorders>
          </w:tcPr>
          <w:p w14:paraId="019B8740" w14:textId="77777777" w:rsidR="00FD274A" w:rsidRPr="00FD274A" w:rsidRDefault="00FD274A" w:rsidP="00FD274A">
            <w:pPr>
              <w:ind w:right="-23"/>
              <w:jc w:val="center"/>
              <w:rPr>
                <w:rFonts w:eastAsia="Calibri"/>
                <w:szCs w:val="22"/>
                <w:lang w:val="lt-LT"/>
              </w:rPr>
            </w:pPr>
            <w:r w:rsidRPr="00FD274A">
              <w:rPr>
                <w:rFonts w:eastAsia="Calibri"/>
                <w:szCs w:val="22"/>
                <w:lang w:val="lt-LT"/>
              </w:rPr>
              <w:t>15</w:t>
            </w:r>
            <w:r w:rsidRPr="00FD274A">
              <w:rPr>
                <w:szCs w:val="22"/>
                <w:lang w:val="lt-LT"/>
              </w:rPr>
              <w:t> </w:t>
            </w:r>
            <w:r w:rsidRPr="00FD274A">
              <w:rPr>
                <w:rFonts w:eastAsia="Calibri"/>
                <w:szCs w:val="22"/>
                <w:lang w:val="lt-LT"/>
              </w:rPr>
              <w:t xml:space="preserve">mg/kg dozė vieną kartą per parą </w:t>
            </w:r>
          </w:p>
          <w:p w14:paraId="46A05B1F" w14:textId="77777777" w:rsidR="00FD274A" w:rsidRPr="00FD274A" w:rsidRDefault="00FD274A" w:rsidP="00FD274A">
            <w:pPr>
              <w:ind w:right="-23"/>
              <w:jc w:val="center"/>
              <w:rPr>
                <w:rFonts w:eastAsia="Calibri"/>
                <w:szCs w:val="22"/>
                <w:lang w:val="lt-LT"/>
              </w:rPr>
            </w:pPr>
            <w:r w:rsidRPr="00FD274A">
              <w:rPr>
                <w:rFonts w:eastAsia="Calibri"/>
                <w:szCs w:val="22"/>
                <w:lang w:val="lt-LT"/>
              </w:rPr>
              <w:t>(didžiausia dozė yra 500</w:t>
            </w:r>
            <w:r w:rsidRPr="00FD274A">
              <w:rPr>
                <w:szCs w:val="22"/>
                <w:lang w:val="lt-LT"/>
              </w:rPr>
              <w:t> </w:t>
            </w:r>
            <w:r w:rsidRPr="00FD274A">
              <w:rPr>
                <w:rFonts w:eastAsia="Calibri"/>
                <w:szCs w:val="22"/>
                <w:lang w:val="lt-LT"/>
              </w:rPr>
              <w:t>mg).</w:t>
            </w:r>
          </w:p>
        </w:tc>
      </w:tr>
      <w:tr w:rsidR="00FD274A" w:rsidRPr="00FD274A" w14:paraId="49C4930C" w14:textId="77777777">
        <w:trPr>
          <w:trHeight w:hRule="exact" w:val="398"/>
        </w:trPr>
        <w:tc>
          <w:tcPr>
            <w:tcW w:w="9122" w:type="dxa"/>
            <w:gridSpan w:val="3"/>
            <w:tcBorders>
              <w:top w:val="single" w:sz="4" w:space="0" w:color="000000"/>
              <w:left w:val="single" w:sz="4" w:space="0" w:color="000000"/>
              <w:bottom w:val="single" w:sz="4" w:space="0" w:color="000000"/>
              <w:right w:val="single" w:sz="4" w:space="0" w:color="000000"/>
            </w:tcBorders>
          </w:tcPr>
          <w:p w14:paraId="44960181" w14:textId="77777777" w:rsidR="00FD274A" w:rsidRPr="00FD274A" w:rsidRDefault="00FD274A" w:rsidP="00FD274A">
            <w:pPr>
              <w:ind w:left="102" w:right="-23"/>
              <w:rPr>
                <w:rFonts w:eastAsia="Calibri"/>
                <w:szCs w:val="22"/>
                <w:lang w:val="lt-LT"/>
              </w:rPr>
            </w:pPr>
            <w:r w:rsidRPr="00FD274A">
              <w:rPr>
                <w:rFonts w:eastAsia="Calibri"/>
                <w:position w:val="10"/>
                <w:szCs w:val="22"/>
                <w:lang w:val="lt-LT"/>
              </w:rPr>
              <w:t>#</w:t>
            </w:r>
            <w:r w:rsidRPr="00FD274A">
              <w:rPr>
                <w:rFonts w:eastAsia="Calibri"/>
                <w:spacing w:val="-4"/>
                <w:szCs w:val="22"/>
                <w:lang w:val="lt-LT"/>
              </w:rPr>
              <w:t>Daugumoje atvejų pirmenybė teiktina parenteriniam gydymui</w:t>
            </w:r>
            <w:r w:rsidRPr="00FD274A">
              <w:rPr>
                <w:rFonts w:eastAsia="Calibri"/>
                <w:szCs w:val="22"/>
                <w:lang w:val="lt-LT"/>
              </w:rPr>
              <w:t>.</w:t>
            </w:r>
          </w:p>
        </w:tc>
      </w:tr>
    </w:tbl>
    <w:p w14:paraId="1549FD64" w14:textId="77777777" w:rsidR="00FD274A" w:rsidRPr="00FD274A" w:rsidRDefault="00FD274A" w:rsidP="00FD274A">
      <w:pPr>
        <w:tabs>
          <w:tab w:val="left" w:pos="567"/>
        </w:tabs>
        <w:rPr>
          <w:rFonts w:eastAsia="Calibri"/>
          <w:szCs w:val="22"/>
          <w:lang w:val="lt-LT"/>
        </w:rPr>
      </w:pPr>
    </w:p>
    <w:p w14:paraId="528AAA7C" w14:textId="77777777" w:rsidR="00FD274A" w:rsidRPr="00FD274A" w:rsidRDefault="00FD274A" w:rsidP="00FD274A">
      <w:pPr>
        <w:tabs>
          <w:tab w:val="left" w:pos="567"/>
        </w:tabs>
        <w:rPr>
          <w:rFonts w:eastAsia="Calibri"/>
          <w:i/>
          <w:szCs w:val="22"/>
          <w:lang w:val="lt-LT"/>
        </w:rPr>
      </w:pPr>
      <w:r w:rsidRPr="00FD274A">
        <w:rPr>
          <w:rFonts w:eastAsia="Calibri"/>
          <w:i/>
          <w:szCs w:val="22"/>
          <w:lang w:val="lt-LT"/>
        </w:rPr>
        <w:t>Pacientai, kuriems taikoma hemodializė</w:t>
      </w:r>
    </w:p>
    <w:p w14:paraId="2CBB49FD"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Amoksicilinas gali būti pašalinamas iš kraujotakos hemodializės būdu.</w:t>
      </w:r>
    </w:p>
    <w:p w14:paraId="28123AD0" w14:textId="77777777" w:rsidR="00FD274A" w:rsidRPr="00FD274A" w:rsidRDefault="00FD274A" w:rsidP="00FD274A">
      <w:pPr>
        <w:tabs>
          <w:tab w:val="left" w:pos="567"/>
        </w:tabs>
        <w:rPr>
          <w:rFonts w:eastAsia="Calibri"/>
          <w:szCs w:val="22"/>
          <w:lang w:val="lt-LT"/>
        </w:rPr>
      </w:pPr>
    </w:p>
    <w:tbl>
      <w:tblPr>
        <w:tblW w:w="0" w:type="auto"/>
        <w:tblInd w:w="97" w:type="dxa"/>
        <w:tblLayout w:type="fixed"/>
        <w:tblCellMar>
          <w:left w:w="0" w:type="dxa"/>
          <w:right w:w="0" w:type="dxa"/>
        </w:tblCellMar>
        <w:tblLook w:val="01E0" w:firstRow="1" w:lastRow="1" w:firstColumn="1" w:lastColumn="1" w:noHBand="0" w:noVBand="0"/>
      </w:tblPr>
      <w:tblGrid>
        <w:gridCol w:w="2141"/>
        <w:gridCol w:w="6499"/>
      </w:tblGrid>
      <w:tr w:rsidR="00FD274A" w:rsidRPr="00FD274A" w14:paraId="782C61A2" w14:textId="77777777">
        <w:trPr>
          <w:trHeight w:hRule="exact" w:val="264"/>
        </w:trPr>
        <w:tc>
          <w:tcPr>
            <w:tcW w:w="2141" w:type="dxa"/>
            <w:tcBorders>
              <w:top w:val="single" w:sz="4" w:space="0" w:color="000000"/>
              <w:left w:val="single" w:sz="4" w:space="0" w:color="000000"/>
              <w:bottom w:val="single" w:sz="4" w:space="0" w:color="000000"/>
              <w:right w:val="single" w:sz="4" w:space="0" w:color="000000"/>
            </w:tcBorders>
          </w:tcPr>
          <w:p w14:paraId="5E67177A" w14:textId="77777777" w:rsidR="00FD274A" w:rsidRPr="00FD274A" w:rsidRDefault="00FD274A" w:rsidP="00FD274A">
            <w:pPr>
              <w:rPr>
                <w:rFonts w:eastAsia="Calibri"/>
                <w:szCs w:val="22"/>
                <w:lang w:val="lt-LT"/>
              </w:rPr>
            </w:pPr>
          </w:p>
        </w:tc>
        <w:tc>
          <w:tcPr>
            <w:tcW w:w="6499" w:type="dxa"/>
            <w:tcBorders>
              <w:top w:val="single" w:sz="4" w:space="0" w:color="000000"/>
              <w:left w:val="single" w:sz="4" w:space="0" w:color="000000"/>
              <w:bottom w:val="single" w:sz="4" w:space="0" w:color="000000"/>
              <w:right w:val="single" w:sz="4" w:space="0" w:color="000000"/>
            </w:tcBorders>
          </w:tcPr>
          <w:p w14:paraId="33FC7BF6" w14:textId="77777777" w:rsidR="00FD274A" w:rsidRPr="00FD274A" w:rsidRDefault="00FD274A" w:rsidP="00FD274A">
            <w:pPr>
              <w:ind w:left="102" w:right="-20"/>
              <w:rPr>
                <w:rFonts w:eastAsia="Calibri"/>
                <w:szCs w:val="22"/>
                <w:lang w:val="lt-LT"/>
              </w:rPr>
            </w:pPr>
            <w:r w:rsidRPr="00FD274A">
              <w:rPr>
                <w:rFonts w:eastAsia="Calibri"/>
                <w:b/>
                <w:spacing w:val="1"/>
                <w:szCs w:val="22"/>
                <w:lang w:val="lt-LT"/>
              </w:rPr>
              <w:t>H</w:t>
            </w:r>
            <w:r w:rsidRPr="00FD274A">
              <w:rPr>
                <w:rFonts w:eastAsia="Calibri"/>
                <w:b/>
                <w:spacing w:val="-2"/>
                <w:szCs w:val="22"/>
                <w:lang w:val="lt-LT"/>
              </w:rPr>
              <w:t>e</w:t>
            </w:r>
            <w:r w:rsidRPr="00FD274A">
              <w:rPr>
                <w:rFonts w:eastAsia="Calibri"/>
                <w:b/>
                <w:spacing w:val="1"/>
                <w:szCs w:val="22"/>
                <w:lang w:val="lt-LT"/>
              </w:rPr>
              <w:t>m</w:t>
            </w:r>
            <w:r w:rsidRPr="00FD274A">
              <w:rPr>
                <w:rFonts w:eastAsia="Calibri"/>
                <w:b/>
                <w:szCs w:val="22"/>
                <w:lang w:val="lt-LT"/>
              </w:rPr>
              <w:t>o</w:t>
            </w:r>
            <w:r w:rsidRPr="00FD274A">
              <w:rPr>
                <w:rFonts w:eastAsia="Calibri"/>
                <w:b/>
                <w:spacing w:val="-3"/>
                <w:szCs w:val="22"/>
                <w:lang w:val="lt-LT"/>
              </w:rPr>
              <w:t>d</w:t>
            </w:r>
            <w:r w:rsidRPr="00FD274A">
              <w:rPr>
                <w:rFonts w:eastAsia="Calibri"/>
                <w:b/>
                <w:spacing w:val="1"/>
                <w:szCs w:val="22"/>
                <w:lang w:val="lt-LT"/>
              </w:rPr>
              <w:t>i</w:t>
            </w:r>
            <w:r w:rsidRPr="00FD274A">
              <w:rPr>
                <w:rFonts w:eastAsia="Calibri"/>
                <w:b/>
                <w:szCs w:val="22"/>
                <w:lang w:val="lt-LT"/>
              </w:rPr>
              <w:t>a</w:t>
            </w:r>
            <w:r w:rsidRPr="00FD274A">
              <w:rPr>
                <w:rFonts w:eastAsia="Calibri"/>
                <w:b/>
                <w:spacing w:val="1"/>
                <w:szCs w:val="22"/>
                <w:lang w:val="lt-LT"/>
              </w:rPr>
              <w:t>lizė</w:t>
            </w:r>
          </w:p>
        </w:tc>
      </w:tr>
      <w:tr w:rsidR="00FD274A" w:rsidRPr="001F263A" w14:paraId="036C215F" w14:textId="77777777">
        <w:trPr>
          <w:trHeight w:hRule="exact" w:val="1334"/>
        </w:trPr>
        <w:tc>
          <w:tcPr>
            <w:tcW w:w="2141" w:type="dxa"/>
            <w:tcBorders>
              <w:top w:val="single" w:sz="4" w:space="0" w:color="000000"/>
              <w:left w:val="single" w:sz="4" w:space="0" w:color="000000"/>
              <w:bottom w:val="single" w:sz="4" w:space="0" w:color="000000"/>
              <w:right w:val="single" w:sz="4" w:space="0" w:color="000000"/>
            </w:tcBorders>
          </w:tcPr>
          <w:p w14:paraId="59AA78D0" w14:textId="77777777" w:rsidR="00FD274A" w:rsidRPr="00FD274A" w:rsidRDefault="00FD274A" w:rsidP="00FD274A">
            <w:pPr>
              <w:ind w:left="102" w:right="-20"/>
              <w:jc w:val="center"/>
              <w:rPr>
                <w:rFonts w:eastAsia="Calibri"/>
                <w:b/>
                <w:spacing w:val="-1"/>
                <w:szCs w:val="22"/>
                <w:lang w:val="lt-LT"/>
              </w:rPr>
            </w:pPr>
            <w:r w:rsidRPr="00FD274A">
              <w:rPr>
                <w:rFonts w:eastAsia="Calibri"/>
                <w:b/>
                <w:spacing w:val="-1"/>
                <w:szCs w:val="22"/>
                <w:lang w:val="lt-LT"/>
              </w:rPr>
              <w:t xml:space="preserve">Suaugusieji ir </w:t>
            </w:r>
          </w:p>
          <w:p w14:paraId="7BE9B23A" w14:textId="77777777" w:rsidR="00FD274A" w:rsidRPr="00FD274A" w:rsidRDefault="00FD274A" w:rsidP="00FD274A">
            <w:pPr>
              <w:ind w:left="102" w:right="-20"/>
              <w:jc w:val="center"/>
              <w:rPr>
                <w:rFonts w:eastAsia="Calibri"/>
                <w:szCs w:val="22"/>
                <w:lang w:val="lt-LT"/>
              </w:rPr>
            </w:pPr>
            <w:r w:rsidRPr="00FD274A">
              <w:rPr>
                <w:rFonts w:eastAsia="Calibri"/>
                <w:b/>
                <w:spacing w:val="-1"/>
                <w:szCs w:val="22"/>
                <w:lang w:val="lt-LT"/>
              </w:rPr>
              <w:t>vaikai, kurių kūno masė ≥</w:t>
            </w:r>
            <w:r w:rsidRPr="00FD274A">
              <w:rPr>
                <w:b/>
                <w:bCs/>
                <w:spacing w:val="-1"/>
                <w:szCs w:val="22"/>
                <w:lang w:val="lt-LT"/>
              </w:rPr>
              <w:t> </w:t>
            </w:r>
            <w:r w:rsidRPr="00FD274A">
              <w:rPr>
                <w:rFonts w:eastAsia="Calibri"/>
                <w:b/>
                <w:spacing w:val="-1"/>
                <w:szCs w:val="22"/>
                <w:lang w:val="lt-LT"/>
              </w:rPr>
              <w:t>40</w:t>
            </w:r>
            <w:r w:rsidRPr="00FD274A">
              <w:rPr>
                <w:b/>
                <w:bCs/>
                <w:spacing w:val="-1"/>
                <w:szCs w:val="22"/>
                <w:lang w:val="lt-LT"/>
              </w:rPr>
              <w:t> </w:t>
            </w:r>
            <w:r w:rsidRPr="00FD274A">
              <w:rPr>
                <w:rFonts w:eastAsia="Calibri"/>
                <w:b/>
                <w:spacing w:val="-1"/>
                <w:szCs w:val="22"/>
                <w:lang w:val="lt-LT"/>
              </w:rPr>
              <w:t>kg</w:t>
            </w:r>
          </w:p>
        </w:tc>
        <w:tc>
          <w:tcPr>
            <w:tcW w:w="6499" w:type="dxa"/>
            <w:tcBorders>
              <w:top w:val="single" w:sz="4" w:space="0" w:color="000000"/>
              <w:left w:val="single" w:sz="4" w:space="0" w:color="000000"/>
              <w:bottom w:val="single" w:sz="4" w:space="0" w:color="000000"/>
              <w:right w:val="single" w:sz="4" w:space="0" w:color="000000"/>
            </w:tcBorders>
          </w:tcPr>
          <w:p w14:paraId="4F676623" w14:textId="77777777" w:rsidR="00FD274A" w:rsidRPr="00FD274A" w:rsidRDefault="00FD274A" w:rsidP="00FD274A">
            <w:pPr>
              <w:ind w:left="102" w:right="-20"/>
              <w:rPr>
                <w:rFonts w:eastAsia="Calibri"/>
                <w:szCs w:val="22"/>
                <w:lang w:val="lt-LT"/>
              </w:rPr>
            </w:pPr>
            <w:r w:rsidRPr="00FD274A">
              <w:rPr>
                <w:rFonts w:eastAsia="Calibri"/>
                <w:szCs w:val="22"/>
                <w:lang w:val="lt-LT"/>
              </w:rPr>
              <w:t>15</w:t>
            </w:r>
            <w:r w:rsidRPr="00FD274A">
              <w:rPr>
                <w:szCs w:val="22"/>
                <w:lang w:val="lt-LT"/>
              </w:rPr>
              <w:t> </w:t>
            </w:r>
            <w:r w:rsidRPr="00FD274A">
              <w:rPr>
                <w:rFonts w:eastAsia="Calibri"/>
                <w:szCs w:val="22"/>
                <w:lang w:val="lt-LT"/>
              </w:rPr>
              <w:t>mg/kg per parą vienkartinė dozė.</w:t>
            </w:r>
          </w:p>
          <w:p w14:paraId="4CC62B59" w14:textId="77777777" w:rsidR="00FD274A" w:rsidRPr="00FD274A" w:rsidRDefault="00FD274A" w:rsidP="00FD274A">
            <w:pPr>
              <w:ind w:left="102" w:right="246"/>
              <w:rPr>
                <w:rFonts w:eastAsia="Calibri"/>
                <w:szCs w:val="22"/>
                <w:lang w:val="lt-LT"/>
              </w:rPr>
            </w:pPr>
          </w:p>
          <w:p w14:paraId="6979DEFB" w14:textId="77777777" w:rsidR="00FD274A" w:rsidRPr="00FD274A" w:rsidRDefault="00FD274A" w:rsidP="00FD274A">
            <w:pPr>
              <w:ind w:left="102" w:right="246"/>
              <w:rPr>
                <w:rFonts w:eastAsia="Calibri"/>
                <w:szCs w:val="22"/>
                <w:lang w:val="lt-LT"/>
              </w:rPr>
            </w:pPr>
            <w:r w:rsidRPr="00FD274A">
              <w:rPr>
                <w:rFonts w:eastAsia="Calibri"/>
                <w:szCs w:val="22"/>
                <w:lang w:val="lt-LT"/>
              </w:rPr>
              <w:t>Prieš hemodializę reikia dar paskirti vieną papildomą 15</w:t>
            </w:r>
            <w:r w:rsidRPr="00FD274A">
              <w:rPr>
                <w:szCs w:val="22"/>
                <w:lang w:val="lt-LT"/>
              </w:rPr>
              <w:t> </w:t>
            </w:r>
            <w:r w:rsidRPr="00FD274A">
              <w:rPr>
                <w:rFonts w:eastAsia="Calibri"/>
                <w:szCs w:val="22"/>
                <w:lang w:val="lt-LT"/>
              </w:rPr>
              <w:t xml:space="preserve">mg/kg dozę. Siekiant atstatyti kraujyje </w:t>
            </w:r>
            <w:r w:rsidRPr="00FD274A">
              <w:rPr>
                <w:szCs w:val="22"/>
                <w:lang w:val="lt-LT"/>
              </w:rPr>
              <w:t>vaistinio preparato</w:t>
            </w:r>
            <w:r w:rsidRPr="00FD274A">
              <w:rPr>
                <w:rFonts w:eastAsia="Calibri"/>
                <w:szCs w:val="22"/>
                <w:lang w:val="lt-LT"/>
              </w:rPr>
              <w:t xml:space="preserve"> koncentraciją, po hemodializės reikia skirti dar vieną 15</w:t>
            </w:r>
            <w:r w:rsidRPr="00FD274A">
              <w:rPr>
                <w:szCs w:val="22"/>
                <w:lang w:val="lt-LT"/>
              </w:rPr>
              <w:t> </w:t>
            </w:r>
            <w:r w:rsidRPr="00FD274A">
              <w:rPr>
                <w:rFonts w:eastAsia="Calibri"/>
                <w:szCs w:val="22"/>
                <w:lang w:val="lt-LT"/>
              </w:rPr>
              <w:t>mg/kg dozę.</w:t>
            </w:r>
          </w:p>
        </w:tc>
      </w:tr>
    </w:tbl>
    <w:p w14:paraId="6648F959" w14:textId="77777777" w:rsidR="00FD274A" w:rsidRPr="00FD274A" w:rsidRDefault="00FD274A" w:rsidP="00FD274A">
      <w:pPr>
        <w:tabs>
          <w:tab w:val="left" w:pos="567"/>
        </w:tabs>
        <w:rPr>
          <w:rFonts w:eastAsia="Calibri"/>
          <w:szCs w:val="22"/>
          <w:lang w:val="lt-LT"/>
        </w:rPr>
      </w:pPr>
    </w:p>
    <w:p w14:paraId="1892C23F" w14:textId="77777777" w:rsidR="00FD274A" w:rsidRPr="00FD274A" w:rsidRDefault="00FD274A" w:rsidP="00FD274A">
      <w:pPr>
        <w:tabs>
          <w:tab w:val="left" w:pos="567"/>
        </w:tabs>
        <w:rPr>
          <w:rFonts w:eastAsia="Calibri"/>
          <w:i/>
          <w:szCs w:val="22"/>
          <w:lang w:val="lt-LT"/>
        </w:rPr>
      </w:pPr>
      <w:r w:rsidRPr="00FD274A">
        <w:rPr>
          <w:rFonts w:eastAsia="Calibri"/>
          <w:i/>
          <w:szCs w:val="22"/>
          <w:lang w:val="lt-LT"/>
        </w:rPr>
        <w:t>Pacientai, kuriems taikoma peritoninė dializė</w:t>
      </w:r>
    </w:p>
    <w:p w14:paraId="5132A87A"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Didžiausia amoksicilino dozė – 500</w:t>
      </w:r>
      <w:r w:rsidRPr="00FD274A">
        <w:rPr>
          <w:bCs/>
          <w:iCs/>
          <w:szCs w:val="22"/>
          <w:lang w:val="lt-LT" w:eastAsia="lt-LT"/>
        </w:rPr>
        <w:t> </w:t>
      </w:r>
      <w:r w:rsidRPr="00FD274A">
        <w:rPr>
          <w:rFonts w:eastAsia="Calibri"/>
          <w:szCs w:val="22"/>
          <w:lang w:val="lt-LT"/>
        </w:rPr>
        <w:t>mg per parą.</w:t>
      </w:r>
    </w:p>
    <w:p w14:paraId="1F763600" w14:textId="77777777" w:rsidR="00FD274A" w:rsidRPr="00FD274A" w:rsidRDefault="00FD274A" w:rsidP="00FD274A">
      <w:pPr>
        <w:tabs>
          <w:tab w:val="left" w:pos="567"/>
        </w:tabs>
        <w:rPr>
          <w:rFonts w:eastAsia="Calibri"/>
          <w:szCs w:val="22"/>
          <w:lang w:val="lt-LT"/>
        </w:rPr>
      </w:pPr>
    </w:p>
    <w:p w14:paraId="15026423" w14:textId="77777777" w:rsidR="00FD274A" w:rsidRPr="00FD274A" w:rsidRDefault="00FD274A" w:rsidP="00FD274A">
      <w:pPr>
        <w:tabs>
          <w:tab w:val="left" w:pos="567"/>
        </w:tabs>
        <w:rPr>
          <w:b/>
          <w:bCs/>
          <w:iCs/>
          <w:szCs w:val="22"/>
          <w:u w:val="single"/>
          <w:lang w:val="lt-LT" w:eastAsia="lt-LT"/>
        </w:rPr>
      </w:pPr>
      <w:r w:rsidRPr="00FD274A">
        <w:rPr>
          <w:b/>
          <w:bCs/>
          <w:iCs/>
          <w:szCs w:val="22"/>
          <w:u w:val="single"/>
          <w:lang w:val="lt-LT" w:eastAsia="lt-LT"/>
        </w:rPr>
        <w:t>Pacientams, kurių kepenų funkcija sutrikusi</w:t>
      </w:r>
    </w:p>
    <w:p w14:paraId="17C846CB"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Vartoti atsargiai ir reguliariai tirti kepenų funkciją (žr. 4.4 ir 4.8 skyrius).</w:t>
      </w:r>
    </w:p>
    <w:p w14:paraId="7950966F" w14:textId="77777777" w:rsidR="00FD274A" w:rsidRPr="00FD274A" w:rsidRDefault="00FD274A" w:rsidP="00FD274A">
      <w:pPr>
        <w:tabs>
          <w:tab w:val="left" w:pos="567"/>
        </w:tabs>
        <w:rPr>
          <w:rFonts w:eastAsia="Calibri"/>
          <w:szCs w:val="22"/>
          <w:lang w:val="lt-LT"/>
        </w:rPr>
      </w:pPr>
    </w:p>
    <w:p w14:paraId="23A82579" w14:textId="77777777" w:rsidR="00FD274A" w:rsidRPr="00FD274A" w:rsidRDefault="00FD274A" w:rsidP="00FD274A">
      <w:pPr>
        <w:tabs>
          <w:tab w:val="left" w:pos="567"/>
        </w:tabs>
        <w:rPr>
          <w:rFonts w:eastAsia="Calibri"/>
          <w:b/>
          <w:szCs w:val="22"/>
          <w:u w:val="single"/>
          <w:lang w:val="lt-LT"/>
        </w:rPr>
      </w:pPr>
      <w:r w:rsidRPr="00FD274A">
        <w:rPr>
          <w:rFonts w:eastAsia="Calibri"/>
          <w:b/>
          <w:szCs w:val="22"/>
          <w:u w:val="single"/>
          <w:lang w:val="lt-LT"/>
        </w:rPr>
        <w:t>Vartojimo metodas</w:t>
      </w:r>
    </w:p>
    <w:p w14:paraId="04B26442" w14:textId="77777777" w:rsidR="00FD274A" w:rsidRPr="00FD274A" w:rsidRDefault="00FD274A" w:rsidP="00FD274A">
      <w:pPr>
        <w:tabs>
          <w:tab w:val="left" w:pos="567"/>
        </w:tabs>
        <w:outlineLvl w:val="4"/>
        <w:rPr>
          <w:rFonts w:eastAsia="Calibri"/>
          <w:b/>
          <w:i/>
          <w:szCs w:val="22"/>
          <w:lang w:val="lt-LT"/>
        </w:rPr>
      </w:pPr>
      <w:r w:rsidRPr="00FD274A">
        <w:rPr>
          <w:rFonts w:eastAsia="Calibri"/>
          <w:szCs w:val="22"/>
          <w:lang w:val="lt-LT"/>
        </w:rPr>
        <w:t>Ospamox reikia vartoti per burną.</w:t>
      </w:r>
    </w:p>
    <w:p w14:paraId="4ABCEE86" w14:textId="77777777" w:rsidR="00FD274A" w:rsidRPr="00FD274A" w:rsidRDefault="00FD274A" w:rsidP="00FD274A">
      <w:pPr>
        <w:tabs>
          <w:tab w:val="left" w:pos="567"/>
        </w:tabs>
        <w:outlineLvl w:val="4"/>
        <w:rPr>
          <w:rFonts w:eastAsia="Calibri"/>
          <w:szCs w:val="22"/>
          <w:lang w:val="lt-LT"/>
        </w:rPr>
      </w:pPr>
    </w:p>
    <w:p w14:paraId="4D176D82" w14:textId="77777777" w:rsidR="00FD274A" w:rsidRPr="00FD274A" w:rsidRDefault="00FD274A" w:rsidP="00FD274A">
      <w:pPr>
        <w:tabs>
          <w:tab w:val="left" w:pos="567"/>
        </w:tabs>
        <w:outlineLvl w:val="4"/>
        <w:rPr>
          <w:rFonts w:eastAsia="Calibri"/>
          <w:szCs w:val="22"/>
          <w:lang w:val="lt-LT"/>
        </w:rPr>
      </w:pPr>
      <w:r w:rsidRPr="00FD274A">
        <w:rPr>
          <w:rFonts w:eastAsia="Calibri"/>
          <w:szCs w:val="22"/>
          <w:lang w:val="lt-LT"/>
        </w:rPr>
        <w:t>Maistas nesutrikdo Ospamox absorbcijos.</w:t>
      </w:r>
    </w:p>
    <w:p w14:paraId="16D10479" w14:textId="77777777" w:rsidR="00FD274A" w:rsidRPr="00FD274A" w:rsidRDefault="00FD274A" w:rsidP="00FD274A">
      <w:pPr>
        <w:tabs>
          <w:tab w:val="left" w:pos="567"/>
        </w:tabs>
        <w:outlineLvl w:val="4"/>
        <w:rPr>
          <w:rFonts w:eastAsia="Calibri"/>
          <w:szCs w:val="22"/>
          <w:lang w:val="lt-LT"/>
        </w:rPr>
      </w:pPr>
    </w:p>
    <w:p w14:paraId="6BA54D2D" w14:textId="77777777" w:rsidR="00FD274A" w:rsidRPr="00FD274A" w:rsidRDefault="00FD274A" w:rsidP="00FD274A">
      <w:pPr>
        <w:tabs>
          <w:tab w:val="left" w:pos="567"/>
        </w:tabs>
        <w:outlineLvl w:val="4"/>
        <w:rPr>
          <w:rFonts w:eastAsia="Calibri"/>
          <w:szCs w:val="22"/>
          <w:lang w:val="lt-LT"/>
        </w:rPr>
      </w:pPr>
      <w:r w:rsidRPr="00FD274A">
        <w:rPr>
          <w:rFonts w:eastAsia="Calibri"/>
          <w:szCs w:val="22"/>
          <w:lang w:val="lt-LT"/>
        </w:rPr>
        <w:t>Gydymą galima pradėti parenteriniu būdu, atsižvelgiant į formos, vartojamos į veną, dozavimo rekomendacijas, ir tęsti, vartojant geriamojo vaistinio preparato.</w:t>
      </w:r>
    </w:p>
    <w:p w14:paraId="3F8EB288" w14:textId="77777777" w:rsidR="00FD274A" w:rsidRPr="00FD274A" w:rsidRDefault="00FD274A" w:rsidP="00FD274A">
      <w:pPr>
        <w:tabs>
          <w:tab w:val="left" w:pos="567"/>
        </w:tabs>
        <w:outlineLvl w:val="4"/>
        <w:rPr>
          <w:rFonts w:eastAsia="Calibri"/>
          <w:szCs w:val="22"/>
          <w:lang w:val="lt-LT"/>
        </w:rPr>
      </w:pPr>
    </w:p>
    <w:p w14:paraId="6063D68F" w14:textId="77777777" w:rsidR="00FD274A" w:rsidRPr="00FD274A" w:rsidRDefault="00FD274A" w:rsidP="00FD274A">
      <w:pPr>
        <w:tabs>
          <w:tab w:val="left" w:pos="567"/>
        </w:tabs>
        <w:outlineLvl w:val="4"/>
        <w:rPr>
          <w:rFonts w:eastAsia="Calibri"/>
          <w:szCs w:val="22"/>
          <w:lang w:val="lt-LT"/>
        </w:rPr>
      </w:pPr>
      <w:r w:rsidRPr="00FD274A">
        <w:rPr>
          <w:rFonts w:eastAsia="Calibri"/>
          <w:szCs w:val="22"/>
          <w:lang w:val="lt-LT"/>
        </w:rPr>
        <w:t>Nuryti sveiką su vandeniu, nesmulkinant ir nekramtant.</w:t>
      </w:r>
    </w:p>
    <w:p w14:paraId="712B0CE7" w14:textId="77777777" w:rsidR="00FD274A" w:rsidRPr="00FD274A" w:rsidRDefault="00FD274A" w:rsidP="00FD274A">
      <w:pPr>
        <w:tabs>
          <w:tab w:val="left" w:pos="567"/>
        </w:tabs>
        <w:rPr>
          <w:rFonts w:eastAsia="Calibri"/>
          <w:b/>
          <w:i/>
          <w:szCs w:val="22"/>
          <w:lang w:val="lt-LT"/>
        </w:rPr>
      </w:pPr>
    </w:p>
    <w:p w14:paraId="1B9AFBC5" w14:textId="77777777" w:rsidR="00FD274A" w:rsidRPr="00FD274A" w:rsidRDefault="00FD274A" w:rsidP="00FD274A">
      <w:pPr>
        <w:keepNext/>
        <w:keepLines/>
        <w:tabs>
          <w:tab w:val="left" w:pos="567"/>
        </w:tabs>
        <w:jc w:val="both"/>
        <w:rPr>
          <w:rFonts w:eastAsia="Calibri"/>
          <w:szCs w:val="22"/>
          <w:lang w:val="lt-LT"/>
        </w:rPr>
      </w:pPr>
      <w:r w:rsidRPr="00FD274A">
        <w:rPr>
          <w:rFonts w:eastAsia="Calibri"/>
          <w:b/>
          <w:szCs w:val="22"/>
          <w:lang w:val="lt-LT"/>
        </w:rPr>
        <w:t>4.3</w:t>
      </w:r>
      <w:r w:rsidRPr="00FD274A">
        <w:rPr>
          <w:rFonts w:eastAsia="Calibri"/>
          <w:b/>
          <w:szCs w:val="22"/>
          <w:lang w:val="lt-LT"/>
        </w:rPr>
        <w:tab/>
        <w:t>Kontraindikacijos</w:t>
      </w:r>
    </w:p>
    <w:p w14:paraId="23B9862A" w14:textId="77777777" w:rsidR="00FD274A" w:rsidRPr="00FD274A" w:rsidRDefault="00FD274A" w:rsidP="00FD274A">
      <w:pPr>
        <w:rPr>
          <w:rFonts w:eastAsia="Calibri"/>
          <w:szCs w:val="22"/>
          <w:lang w:val="lt-LT"/>
        </w:rPr>
      </w:pPr>
    </w:p>
    <w:p w14:paraId="1F5CCBAE" w14:textId="77777777" w:rsidR="00FD274A" w:rsidRPr="00FD274A" w:rsidRDefault="00FD274A" w:rsidP="00FD274A">
      <w:pPr>
        <w:rPr>
          <w:rFonts w:eastAsia="Calibri"/>
          <w:szCs w:val="22"/>
          <w:lang w:val="lt-LT"/>
        </w:rPr>
      </w:pPr>
      <w:r w:rsidRPr="00FD274A">
        <w:rPr>
          <w:rFonts w:eastAsia="Calibri"/>
          <w:szCs w:val="22"/>
          <w:lang w:val="lt-LT"/>
        </w:rPr>
        <w:t>Padidėjęs jautrumas veikliajai medžiagai, bet kuriems penicilinams arba bet kuriai 6.1 skyriuje nurodytai pagalbinei medžiagai.</w:t>
      </w:r>
    </w:p>
    <w:p w14:paraId="45FEA48F" w14:textId="77777777" w:rsidR="00FD274A" w:rsidRPr="00FD274A" w:rsidRDefault="00FD274A" w:rsidP="00FD274A">
      <w:pPr>
        <w:rPr>
          <w:rFonts w:eastAsia="Calibri"/>
          <w:szCs w:val="22"/>
          <w:lang w:val="lt-LT"/>
        </w:rPr>
      </w:pPr>
    </w:p>
    <w:p w14:paraId="54FBCD53" w14:textId="77777777" w:rsidR="00FD274A" w:rsidRPr="00FD274A" w:rsidRDefault="00FD274A" w:rsidP="00FD274A">
      <w:pPr>
        <w:rPr>
          <w:rFonts w:eastAsia="Calibri"/>
          <w:szCs w:val="22"/>
          <w:lang w:val="lt-LT"/>
        </w:rPr>
      </w:pPr>
      <w:r w:rsidRPr="00FD274A">
        <w:rPr>
          <w:rFonts w:eastAsia="Calibri"/>
          <w:szCs w:val="22"/>
          <w:lang w:val="lt-LT"/>
        </w:rPr>
        <w:t xml:space="preserve">Buvusi sunki greito tipo padidėjusio jautrumo reakcija (pvz., anafilaksija) pavartojus kito beta laktamų grupės antibiotiko (pvz., cefalosporino, karbapenemo ar monobaktamo).  </w:t>
      </w:r>
    </w:p>
    <w:p w14:paraId="5B00DF03" w14:textId="77777777" w:rsidR="00FD274A" w:rsidRPr="00FD274A" w:rsidRDefault="00FD274A" w:rsidP="00FD274A">
      <w:pPr>
        <w:tabs>
          <w:tab w:val="left" w:pos="567"/>
        </w:tabs>
        <w:jc w:val="both"/>
        <w:rPr>
          <w:rFonts w:eastAsia="Calibri"/>
          <w:szCs w:val="22"/>
          <w:lang w:val="lt-LT"/>
        </w:rPr>
      </w:pPr>
    </w:p>
    <w:p w14:paraId="4B786B94" w14:textId="77777777" w:rsidR="00FD274A" w:rsidRPr="00FD274A" w:rsidRDefault="00FD274A" w:rsidP="00FD274A">
      <w:pPr>
        <w:tabs>
          <w:tab w:val="left" w:pos="567"/>
        </w:tabs>
        <w:ind w:right="-1198"/>
        <w:jc w:val="both"/>
        <w:rPr>
          <w:rFonts w:eastAsia="Calibri"/>
          <w:b/>
          <w:szCs w:val="22"/>
          <w:lang w:val="lt-LT"/>
        </w:rPr>
      </w:pPr>
      <w:r w:rsidRPr="00FD274A">
        <w:rPr>
          <w:rFonts w:eastAsia="Calibri"/>
          <w:b/>
          <w:szCs w:val="22"/>
          <w:lang w:val="lt-LT"/>
        </w:rPr>
        <w:t>4.4</w:t>
      </w:r>
      <w:r w:rsidRPr="00FD274A">
        <w:rPr>
          <w:rFonts w:eastAsia="Calibri"/>
          <w:b/>
          <w:szCs w:val="22"/>
          <w:lang w:val="lt-LT"/>
        </w:rPr>
        <w:tab/>
        <w:t>Specialūs įspėjimai ir atsargumo priemonės</w:t>
      </w:r>
    </w:p>
    <w:p w14:paraId="65C3DF69" w14:textId="77777777" w:rsidR="00FD274A" w:rsidRPr="00FD274A" w:rsidRDefault="00FD274A" w:rsidP="00FD274A">
      <w:pPr>
        <w:tabs>
          <w:tab w:val="left" w:pos="567"/>
        </w:tabs>
        <w:rPr>
          <w:rFonts w:eastAsia="Calibri"/>
          <w:szCs w:val="22"/>
          <w:lang w:val="lt-LT"/>
        </w:rPr>
      </w:pPr>
    </w:p>
    <w:p w14:paraId="265EA666"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Padidėjusio jautrumo reakcijos</w:t>
      </w:r>
    </w:p>
    <w:p w14:paraId="18225612" w14:textId="77777777" w:rsidR="00FD274A" w:rsidRPr="00FD274A" w:rsidRDefault="00FD274A" w:rsidP="00FD274A">
      <w:pPr>
        <w:tabs>
          <w:tab w:val="left" w:pos="567"/>
        </w:tabs>
        <w:rPr>
          <w:rFonts w:eastAsia="Calibri"/>
          <w:szCs w:val="22"/>
          <w:lang w:val="lt-LT"/>
        </w:rPr>
      </w:pPr>
    </w:p>
    <w:p w14:paraId="784CC129"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Prieš pradedant gydymą amoksicilinu, reikia atidžiai išsiaiškinti, ar pacientui nėra buvusių padidėjusio jautrumo reakcijų penicilinams, cefalosporinams arba kitokiems beta laktamų grupės antibiotikams (žr. 4.3 ir 4.8 skyrius).</w:t>
      </w:r>
    </w:p>
    <w:p w14:paraId="339B2CD1" w14:textId="77777777" w:rsidR="00FD274A" w:rsidRPr="00FD274A" w:rsidRDefault="00FD274A" w:rsidP="00FD274A">
      <w:pPr>
        <w:tabs>
          <w:tab w:val="left" w:pos="567"/>
        </w:tabs>
        <w:rPr>
          <w:rFonts w:eastAsia="Calibri"/>
          <w:szCs w:val="22"/>
          <w:lang w:val="lt-LT"/>
        </w:rPr>
      </w:pPr>
    </w:p>
    <w:p w14:paraId="63132F8E" w14:textId="1D7D9F13" w:rsidR="00FD274A" w:rsidRPr="00FD274A" w:rsidRDefault="00FD274A" w:rsidP="00DB15B4">
      <w:pPr>
        <w:tabs>
          <w:tab w:val="left" w:pos="567"/>
        </w:tabs>
        <w:rPr>
          <w:rFonts w:eastAsia="Calibri"/>
          <w:szCs w:val="22"/>
          <w:lang w:val="lt-LT"/>
        </w:rPr>
      </w:pPr>
      <w:r w:rsidRPr="00FD274A">
        <w:rPr>
          <w:rFonts w:eastAsia="Calibri"/>
          <w:szCs w:val="22"/>
          <w:lang w:val="lt-LT"/>
        </w:rPr>
        <w:t xml:space="preserve">Buvo pranešta apie sunkias ir kartais mirtinas padidėjusio jautrumo </w:t>
      </w:r>
      <w:r w:rsidRPr="00FD274A">
        <w:rPr>
          <w:szCs w:val="22"/>
          <w:lang w:val="lt-LT" w:eastAsia="lt-LT"/>
        </w:rPr>
        <w:t xml:space="preserve">reakcijas (įskaitant </w:t>
      </w:r>
      <w:r w:rsidR="00EB7BA3" w:rsidRPr="00EB7BA3">
        <w:rPr>
          <w:szCs w:val="22"/>
          <w:lang w:val="lt-LT" w:eastAsia="lt-LT"/>
        </w:rPr>
        <w:t>anafilaksiją</w:t>
      </w:r>
      <w:r w:rsidRPr="00FD274A">
        <w:rPr>
          <w:szCs w:val="22"/>
          <w:lang w:val="lt-LT" w:eastAsia="lt-LT"/>
        </w:rPr>
        <w:t xml:space="preserve"> ir sunkias odos</w:t>
      </w:r>
      <w:r w:rsidRPr="00FD274A">
        <w:rPr>
          <w:rFonts w:eastAsia="Calibri"/>
          <w:szCs w:val="22"/>
          <w:lang w:val="lt-LT"/>
        </w:rPr>
        <w:t xml:space="preserve"> reakcijas</w:t>
      </w:r>
      <w:r w:rsidRPr="00FD274A">
        <w:rPr>
          <w:szCs w:val="22"/>
          <w:lang w:val="lt-LT" w:eastAsia="lt-LT"/>
        </w:rPr>
        <w:t>)</w:t>
      </w:r>
      <w:r w:rsidRPr="00FD274A">
        <w:rPr>
          <w:rFonts w:eastAsia="Calibri"/>
          <w:szCs w:val="22"/>
          <w:lang w:val="lt-LT"/>
        </w:rPr>
        <w:t xml:space="preserve"> penicilinais gydytiems pacientams. </w:t>
      </w:r>
      <w:r w:rsidR="00DB15B4" w:rsidRPr="00DB15B4">
        <w:rPr>
          <w:rFonts w:eastAsia="Calibri"/>
          <w:szCs w:val="22"/>
          <w:lang w:val="lt-LT"/>
        </w:rPr>
        <w:t>Be to, padidėjusio</w:t>
      </w:r>
      <w:r w:rsidR="00DB15B4">
        <w:rPr>
          <w:rFonts w:eastAsia="Calibri"/>
          <w:szCs w:val="22"/>
          <w:lang w:val="lt-LT"/>
        </w:rPr>
        <w:t xml:space="preserve"> </w:t>
      </w:r>
      <w:r w:rsidR="00DB15B4" w:rsidRPr="00DB15B4">
        <w:rPr>
          <w:rFonts w:eastAsia="Calibri"/>
          <w:szCs w:val="22"/>
          <w:lang w:val="lt-LT"/>
        </w:rPr>
        <w:t>jautrumo reakcijos gali progresuoti į Kounis sindromą. Tai yra pavojinga alerginė reakcija, dėl</w:t>
      </w:r>
      <w:r w:rsidR="00DB15B4">
        <w:rPr>
          <w:rFonts w:eastAsia="Calibri"/>
          <w:szCs w:val="22"/>
          <w:lang w:val="lt-LT"/>
        </w:rPr>
        <w:t xml:space="preserve"> </w:t>
      </w:r>
      <w:r w:rsidR="00DB15B4" w:rsidRPr="00DB15B4">
        <w:rPr>
          <w:rFonts w:eastAsia="Calibri"/>
          <w:szCs w:val="22"/>
          <w:lang w:val="lt-LT"/>
        </w:rPr>
        <w:t>kurios gali ištikti miokardo infarktas (žr. 4.8 skyrių).</w:t>
      </w:r>
      <w:r w:rsidR="00DB15B4">
        <w:rPr>
          <w:rFonts w:eastAsia="Calibri"/>
          <w:szCs w:val="22"/>
          <w:lang w:val="lt-LT"/>
        </w:rPr>
        <w:t xml:space="preserve"> </w:t>
      </w:r>
      <w:r w:rsidRPr="00FD274A">
        <w:rPr>
          <w:rFonts w:eastAsia="Calibri"/>
          <w:szCs w:val="22"/>
          <w:lang w:val="lt-LT"/>
        </w:rPr>
        <w:t>Tokių reakcijų atsiradimo tikimybė yra didesnė asmenims, kuriems buvo pasireiškęs padidėjęs jautrumas penicilinui ar yra atopija. Jei pasireiškia alerginė reakcija, reikia nutraukti amoksicilino vartojimą ir pradėti atitinkamą kitokį gydymą.</w:t>
      </w:r>
    </w:p>
    <w:p w14:paraId="44EB5ECD" w14:textId="77777777" w:rsidR="001D2499" w:rsidRDefault="001D2499" w:rsidP="00FD274A">
      <w:pPr>
        <w:tabs>
          <w:tab w:val="left" w:pos="567"/>
        </w:tabs>
        <w:rPr>
          <w:rFonts w:eastAsia="Calibri"/>
          <w:szCs w:val="22"/>
          <w:lang w:val="lt-LT"/>
        </w:rPr>
      </w:pPr>
    </w:p>
    <w:p w14:paraId="72144E6C" w14:textId="066444BA" w:rsidR="00FD274A" w:rsidRPr="00FD274A" w:rsidRDefault="00A91D75" w:rsidP="00A91D75">
      <w:pPr>
        <w:tabs>
          <w:tab w:val="left" w:pos="567"/>
        </w:tabs>
        <w:rPr>
          <w:rFonts w:eastAsia="Calibri"/>
          <w:szCs w:val="22"/>
          <w:lang w:val="lt-LT"/>
        </w:rPr>
      </w:pPr>
      <w:r w:rsidRPr="00A91D75">
        <w:rPr>
          <w:rFonts w:eastAsia="Calibri"/>
          <w:szCs w:val="22"/>
          <w:lang w:val="lt-LT"/>
        </w:rPr>
        <w:lastRenderedPageBreak/>
        <w:t xml:space="preserve">Buvo pranešta apie vaistinių preparatų sukelto enterokolito sindromą (VSES, angl. </w:t>
      </w:r>
      <w:r w:rsidRPr="00C02F90">
        <w:rPr>
          <w:rFonts w:eastAsia="Calibri"/>
          <w:i/>
          <w:iCs/>
          <w:szCs w:val="22"/>
          <w:lang w:val="lt-LT"/>
        </w:rPr>
        <w:t>drug-induced</w:t>
      </w:r>
      <w:r>
        <w:rPr>
          <w:rFonts w:eastAsia="Calibri"/>
          <w:i/>
          <w:iCs/>
          <w:szCs w:val="22"/>
          <w:lang w:val="lt-LT"/>
        </w:rPr>
        <w:t xml:space="preserve"> </w:t>
      </w:r>
      <w:r w:rsidRPr="00C02F90">
        <w:rPr>
          <w:rFonts w:eastAsia="Calibri"/>
          <w:i/>
          <w:iCs/>
          <w:szCs w:val="22"/>
          <w:lang w:val="lt-LT"/>
        </w:rPr>
        <w:t>enterocolitis syndrome [DIES]</w:t>
      </w:r>
      <w:r w:rsidRPr="00A91D75">
        <w:rPr>
          <w:rFonts w:eastAsia="Calibri"/>
          <w:szCs w:val="22"/>
          <w:lang w:val="lt-LT"/>
        </w:rPr>
        <w:t>), kuris daugiausiai pasireiškė amoksiciliną vartojantiems vaikams</w:t>
      </w:r>
      <w:r>
        <w:rPr>
          <w:rFonts w:eastAsia="Calibri"/>
          <w:szCs w:val="22"/>
          <w:lang w:val="lt-LT"/>
        </w:rPr>
        <w:t xml:space="preserve"> </w:t>
      </w:r>
      <w:r w:rsidRPr="00A91D75">
        <w:rPr>
          <w:rFonts w:eastAsia="Calibri"/>
          <w:szCs w:val="22"/>
          <w:lang w:val="lt-LT"/>
        </w:rPr>
        <w:t>(žr. 4.8 skyrių). VSES – tai alerginė reakcija, kurios pagrindinis simptomas yra užsitęsęs</w:t>
      </w:r>
      <w:r>
        <w:rPr>
          <w:rFonts w:eastAsia="Calibri"/>
          <w:szCs w:val="22"/>
          <w:lang w:val="lt-LT"/>
        </w:rPr>
        <w:t xml:space="preserve"> </w:t>
      </w:r>
      <w:r w:rsidRPr="00A91D75">
        <w:rPr>
          <w:rFonts w:eastAsia="Calibri"/>
          <w:szCs w:val="22"/>
          <w:lang w:val="lt-LT"/>
        </w:rPr>
        <w:t>vėmimas (1</w:t>
      </w:r>
      <w:r w:rsidR="00A8275E">
        <w:rPr>
          <w:rFonts w:eastAsia="Calibri"/>
          <w:szCs w:val="22"/>
          <w:lang w:val="lt-LT"/>
        </w:rPr>
        <w:noBreakHyphen/>
      </w:r>
      <w:r w:rsidRPr="00A91D75">
        <w:rPr>
          <w:rFonts w:eastAsia="Calibri"/>
          <w:szCs w:val="22"/>
          <w:lang w:val="lt-LT"/>
        </w:rPr>
        <w:t>4</w:t>
      </w:r>
      <w:r w:rsidR="00A8275E">
        <w:rPr>
          <w:rFonts w:eastAsia="Calibri"/>
          <w:szCs w:val="22"/>
          <w:lang w:val="lt-LT"/>
        </w:rPr>
        <w:t> </w:t>
      </w:r>
      <w:r w:rsidRPr="00A91D75">
        <w:rPr>
          <w:rFonts w:eastAsia="Calibri"/>
          <w:szCs w:val="22"/>
          <w:lang w:val="lt-LT"/>
        </w:rPr>
        <w:t>valandas po vaistinio preparato pavartojimo),</w:t>
      </w:r>
      <w:r>
        <w:rPr>
          <w:rFonts w:eastAsia="Calibri"/>
          <w:szCs w:val="22"/>
          <w:lang w:val="lt-LT"/>
        </w:rPr>
        <w:t xml:space="preserve"> </w:t>
      </w:r>
      <w:r w:rsidRPr="00A91D75">
        <w:rPr>
          <w:rFonts w:eastAsia="Calibri"/>
          <w:szCs w:val="22"/>
          <w:lang w:val="lt-LT"/>
        </w:rPr>
        <w:t xml:space="preserve">nepasireiškiant alergijos simptomams odoje ar </w:t>
      </w:r>
      <w:r w:rsidR="00DC3F22">
        <w:rPr>
          <w:rFonts w:eastAsia="Calibri"/>
          <w:szCs w:val="22"/>
          <w:lang w:val="lt-LT"/>
        </w:rPr>
        <w:t>k</w:t>
      </w:r>
      <w:r w:rsidRPr="00A91D75">
        <w:rPr>
          <w:rFonts w:eastAsia="Calibri"/>
          <w:szCs w:val="22"/>
          <w:lang w:val="lt-LT"/>
        </w:rPr>
        <w:t>vėpavimo takuose. Kiti simptomai gali būti</w:t>
      </w:r>
      <w:r w:rsidR="00DC3F22">
        <w:rPr>
          <w:rFonts w:eastAsia="Calibri"/>
          <w:szCs w:val="22"/>
          <w:lang w:val="lt-LT"/>
        </w:rPr>
        <w:t xml:space="preserve"> </w:t>
      </w:r>
      <w:r w:rsidRPr="00A91D75">
        <w:rPr>
          <w:rFonts w:eastAsia="Calibri"/>
          <w:szCs w:val="22"/>
          <w:lang w:val="lt-LT"/>
        </w:rPr>
        <w:t>pilvo skausmas, viduriavimas, hipotenzija ar leukocitozė su neutrofilija. Buvo sunkių atvejų,</w:t>
      </w:r>
      <w:r w:rsidR="00DC3F22">
        <w:rPr>
          <w:rFonts w:eastAsia="Calibri"/>
          <w:szCs w:val="22"/>
          <w:lang w:val="lt-LT"/>
        </w:rPr>
        <w:t xml:space="preserve"> </w:t>
      </w:r>
      <w:r w:rsidRPr="00A91D75">
        <w:rPr>
          <w:rFonts w:eastAsia="Calibri"/>
          <w:szCs w:val="22"/>
          <w:lang w:val="lt-LT"/>
        </w:rPr>
        <w:t>įskaitant progresavimą iki šoko.</w:t>
      </w:r>
    </w:p>
    <w:p w14:paraId="10117E66" w14:textId="77777777" w:rsidR="00020190" w:rsidRDefault="00020190" w:rsidP="00FD274A">
      <w:pPr>
        <w:tabs>
          <w:tab w:val="left" w:pos="567"/>
        </w:tabs>
        <w:rPr>
          <w:rFonts w:eastAsia="Calibri"/>
          <w:szCs w:val="22"/>
          <w:u w:val="single"/>
          <w:lang w:val="lt-LT"/>
        </w:rPr>
      </w:pPr>
    </w:p>
    <w:p w14:paraId="0A2AB798"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Nejautrūs mikroorganizmai</w:t>
      </w:r>
    </w:p>
    <w:p w14:paraId="23D1FFF6" w14:textId="77777777" w:rsidR="00FD274A" w:rsidRPr="00FD274A" w:rsidRDefault="00FD274A" w:rsidP="00FD274A">
      <w:pPr>
        <w:tabs>
          <w:tab w:val="left" w:pos="567"/>
        </w:tabs>
        <w:rPr>
          <w:rFonts w:eastAsia="Calibri"/>
          <w:szCs w:val="22"/>
          <w:lang w:val="lt-LT"/>
        </w:rPr>
      </w:pPr>
    </w:p>
    <w:p w14:paraId="4A554D9E"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Amoksicilinu netinka gydyti kai kurių infekcinių ligų, išskyrus atvejus, kai jau yra nustatytas sukėlėjas ir žinoma, kad jis yra jautrus ar yra labai didelė tikimybė, kad jis yra jautrus gydymui amoksicilinu (žr. 5.1 skyrių). Tai ypač taikytina apgalvojant gydymą pacientams, kuriems yra šlapimo takų infekcijų ir sunkių ausies, nosies bei gerklės infekcijų.</w:t>
      </w:r>
    </w:p>
    <w:p w14:paraId="458F8AA7" w14:textId="77777777" w:rsidR="00FD274A" w:rsidRPr="00FD274A" w:rsidRDefault="00FD274A" w:rsidP="00FD274A">
      <w:pPr>
        <w:tabs>
          <w:tab w:val="left" w:pos="567"/>
        </w:tabs>
        <w:rPr>
          <w:rFonts w:eastAsia="Calibri"/>
          <w:szCs w:val="22"/>
          <w:lang w:val="lt-LT"/>
        </w:rPr>
      </w:pPr>
    </w:p>
    <w:p w14:paraId="2EC703DB"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Traukuliai</w:t>
      </w:r>
    </w:p>
    <w:p w14:paraId="23EBC493" w14:textId="77777777" w:rsidR="00FD274A" w:rsidRPr="00FD274A" w:rsidRDefault="00FD274A" w:rsidP="00FD274A">
      <w:pPr>
        <w:tabs>
          <w:tab w:val="left" w:pos="567"/>
        </w:tabs>
        <w:rPr>
          <w:rFonts w:eastAsia="Calibri"/>
          <w:szCs w:val="22"/>
          <w:lang w:val="lt-LT"/>
        </w:rPr>
      </w:pPr>
    </w:p>
    <w:p w14:paraId="26E0F0FA"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Pacientams, kuriems yra inkstų funkcijos sutrikimas ar vartojantiems dideles vaistinio preparato dozes, arba pacientams, turintiems provokuojamųjų veiksnių (pvz., buvę priepuoliai, gydyta epilepsija ar smegenų dangalų sutrikimai), gali pasireikšti traukuliai (žr. 4.8 skyrių).</w:t>
      </w:r>
    </w:p>
    <w:p w14:paraId="1E897BCB" w14:textId="77777777" w:rsidR="00FD274A" w:rsidRPr="00FD274A" w:rsidRDefault="00FD274A" w:rsidP="00FD274A">
      <w:pPr>
        <w:tabs>
          <w:tab w:val="left" w:pos="567"/>
        </w:tabs>
        <w:rPr>
          <w:rFonts w:eastAsia="Calibri"/>
          <w:szCs w:val="22"/>
          <w:lang w:val="lt-LT"/>
        </w:rPr>
      </w:pPr>
    </w:p>
    <w:p w14:paraId="1B5ECD7A"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Inkstų funkcijos sutrikimas</w:t>
      </w:r>
    </w:p>
    <w:p w14:paraId="1EFD73AD" w14:textId="77777777" w:rsidR="00FD274A" w:rsidRPr="00FD274A" w:rsidRDefault="00FD274A" w:rsidP="00FD274A">
      <w:pPr>
        <w:tabs>
          <w:tab w:val="left" w:pos="567"/>
        </w:tabs>
        <w:rPr>
          <w:rFonts w:eastAsia="Calibri"/>
          <w:szCs w:val="22"/>
          <w:lang w:val="lt-LT"/>
        </w:rPr>
      </w:pPr>
    </w:p>
    <w:p w14:paraId="7C4B69B8"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Pacientams, kuriems yra inkstų funkcijos sutrikimas, dozę reikia keisti, atsižvelgiant į sutrikimo laipsnį (žr. 4.2 skyrių</w:t>
      </w:r>
      <w:r w:rsidRPr="00FD274A">
        <w:rPr>
          <w:szCs w:val="22"/>
          <w:lang w:val="lt-LT" w:eastAsia="lt-LT"/>
        </w:rPr>
        <w:t>).</w:t>
      </w:r>
    </w:p>
    <w:p w14:paraId="7423A8AF" w14:textId="77777777" w:rsidR="00FD274A" w:rsidRPr="00FD274A" w:rsidRDefault="00FD274A" w:rsidP="00FD274A">
      <w:pPr>
        <w:tabs>
          <w:tab w:val="left" w:pos="567"/>
        </w:tabs>
        <w:rPr>
          <w:rFonts w:eastAsia="Calibri"/>
          <w:szCs w:val="22"/>
          <w:lang w:val="lt-LT"/>
        </w:rPr>
      </w:pPr>
    </w:p>
    <w:p w14:paraId="170B30B2"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Odos reakcijos</w:t>
      </w:r>
    </w:p>
    <w:p w14:paraId="2357DE87" w14:textId="77777777" w:rsidR="00FD274A" w:rsidRPr="00FD274A" w:rsidRDefault="00FD274A" w:rsidP="00FD274A">
      <w:pPr>
        <w:tabs>
          <w:tab w:val="left" w:pos="567"/>
        </w:tabs>
        <w:rPr>
          <w:rFonts w:eastAsia="Calibri"/>
          <w:szCs w:val="22"/>
          <w:lang w:val="lt-LT"/>
        </w:rPr>
      </w:pPr>
    </w:p>
    <w:p w14:paraId="7D00ADEA"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Pradėjus gydymą kartu su karščiavimu pasireiškusi generalizuota eritema, susijusi su pustulėmis, gali būti ūminės generalizuotos egzanteminės pustuliozės (ŪGEP) simptomas (žr. 4.8 skyrių). Dėl šios reakcijos amoksicilino vartojimą reikia nutraukti ir vėliau jo vartoti negalima.</w:t>
      </w:r>
    </w:p>
    <w:p w14:paraId="1E1CF826" w14:textId="77777777" w:rsidR="00FD274A" w:rsidRPr="00FD274A" w:rsidRDefault="00FD274A" w:rsidP="00FD274A">
      <w:pPr>
        <w:tabs>
          <w:tab w:val="left" w:pos="567"/>
        </w:tabs>
        <w:rPr>
          <w:rFonts w:eastAsia="Calibri"/>
          <w:szCs w:val="22"/>
          <w:lang w:val="lt-LT"/>
        </w:rPr>
      </w:pPr>
    </w:p>
    <w:p w14:paraId="5868934F"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Jei įtariama infekcinė mononukleozė, amoksicilino vartoti turi būti vengiama, nes pavartojus amoksicilino, pasireiškė su šia būkle susijęs į tymų panašus išbėrimas.</w:t>
      </w:r>
    </w:p>
    <w:p w14:paraId="3EE81ECF" w14:textId="77777777" w:rsidR="00FD274A" w:rsidRPr="00FD274A" w:rsidRDefault="00FD274A" w:rsidP="00FD274A">
      <w:pPr>
        <w:tabs>
          <w:tab w:val="left" w:pos="567"/>
        </w:tabs>
        <w:rPr>
          <w:rFonts w:eastAsia="Calibri"/>
          <w:szCs w:val="22"/>
          <w:lang w:val="lt-LT"/>
        </w:rPr>
      </w:pPr>
    </w:p>
    <w:p w14:paraId="69F2AE42"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Jarisch-Herxheimer reakcija</w:t>
      </w:r>
    </w:p>
    <w:p w14:paraId="1E14099F" w14:textId="77777777" w:rsidR="00FD274A" w:rsidRPr="00FD274A" w:rsidRDefault="00FD274A" w:rsidP="00FD274A">
      <w:pPr>
        <w:tabs>
          <w:tab w:val="left" w:pos="567"/>
        </w:tabs>
        <w:rPr>
          <w:rFonts w:eastAsia="Calibri"/>
          <w:szCs w:val="22"/>
          <w:lang w:val="lt-LT"/>
        </w:rPr>
      </w:pPr>
    </w:p>
    <w:p w14:paraId="01C1E4F8"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Amoksicilinu gydant Laimo ligą, buvo pastebėta Jarisch-Herxheimer reakcija (žr. 4.8 skyrių). Ši reakcija pasireiškia dėl tiesioginio baktericidinio amoksicilino poveikio Laimo ligą sukeliančioms bakterijoms, t. y. </w:t>
      </w:r>
      <w:r w:rsidRPr="00FD274A">
        <w:rPr>
          <w:rFonts w:eastAsia="Calibri"/>
          <w:i/>
          <w:szCs w:val="22"/>
          <w:lang w:val="lt-LT"/>
        </w:rPr>
        <w:t>Borrelia burgdorferi</w:t>
      </w:r>
      <w:r w:rsidRPr="00FD274A">
        <w:rPr>
          <w:rFonts w:eastAsia="Calibri"/>
          <w:szCs w:val="22"/>
          <w:lang w:val="lt-LT"/>
        </w:rPr>
        <w:t xml:space="preserve"> spirochetoms. Pacientus reikia nuraminti, kad tai yra dažna ir paprastai savaime išnykstanti Laimo ligos gydymo antibiotikais pasekmė.</w:t>
      </w:r>
    </w:p>
    <w:p w14:paraId="0679A729" w14:textId="77777777" w:rsidR="00FD274A" w:rsidRPr="00FD274A" w:rsidRDefault="00FD274A" w:rsidP="00FD274A">
      <w:pPr>
        <w:tabs>
          <w:tab w:val="left" w:pos="567"/>
        </w:tabs>
        <w:rPr>
          <w:rFonts w:eastAsia="Calibri"/>
          <w:szCs w:val="22"/>
          <w:lang w:val="lt-LT"/>
        </w:rPr>
      </w:pPr>
    </w:p>
    <w:p w14:paraId="040E71B2"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Pernelyg greitas nejautrių mikroorganizmų dauginimasis</w:t>
      </w:r>
    </w:p>
    <w:p w14:paraId="392C5AB3" w14:textId="77777777" w:rsidR="00FD274A" w:rsidRPr="00FD274A" w:rsidRDefault="00FD274A" w:rsidP="00FD274A">
      <w:pPr>
        <w:tabs>
          <w:tab w:val="left" w:pos="567"/>
        </w:tabs>
        <w:rPr>
          <w:rFonts w:eastAsia="Calibri"/>
          <w:szCs w:val="22"/>
          <w:lang w:val="lt-LT"/>
        </w:rPr>
      </w:pPr>
    </w:p>
    <w:p w14:paraId="75A05394"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Ilgalaikis vartojimas kartais gali sukelti pernelyg greitą atsparių mikroorganizmų dauginimąsi.</w:t>
      </w:r>
    </w:p>
    <w:p w14:paraId="22B343D0"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Vartojant beveik visų antibakterinių vaistinių preparatų, buvo pranešta apie su antibiotikų vartojimu susijusį kolitą, kuris gali būti įvairaus sunkumo, nuo lengvo iki gyvybei pavojingo (žr. 4.8 skyrių). Todėl svarbu numatyti kolito tikimybę pacientams, kuriems vartojant kokių nors antibiotikų arba po jų pavartojimo, pasireiškia viduriavimas. Jeigu pasireiškia su antibiotikų vartojimu susijęs kolitas, reikia nedelsiant nutraukti amoksicilino vartojimą, kreiptis į gydytoją ir pradėti atitinkamą gydymą. Tokiomis aplinkybėmis negalima vartoti peristaltiką slopinančių vaistinių preparatų.</w:t>
      </w:r>
    </w:p>
    <w:p w14:paraId="523D3D88" w14:textId="77777777" w:rsidR="00FD274A" w:rsidRPr="00FD274A" w:rsidRDefault="00FD274A" w:rsidP="00FD274A">
      <w:pPr>
        <w:tabs>
          <w:tab w:val="left" w:pos="567"/>
        </w:tabs>
        <w:rPr>
          <w:rFonts w:eastAsia="Calibri"/>
          <w:szCs w:val="22"/>
          <w:lang w:val="lt-LT"/>
        </w:rPr>
      </w:pPr>
    </w:p>
    <w:p w14:paraId="126E6260"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Ilgalaikis gydymas</w:t>
      </w:r>
    </w:p>
    <w:p w14:paraId="2FC0B9CB" w14:textId="77777777" w:rsidR="00FD274A" w:rsidRPr="00FD274A" w:rsidRDefault="00FD274A" w:rsidP="00FD274A">
      <w:pPr>
        <w:tabs>
          <w:tab w:val="left" w:pos="567"/>
        </w:tabs>
        <w:rPr>
          <w:rFonts w:eastAsia="Calibri"/>
          <w:szCs w:val="22"/>
          <w:lang w:val="lt-LT"/>
        </w:rPr>
      </w:pPr>
    </w:p>
    <w:p w14:paraId="0FA46E13"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Ilgalaikio gydymo metu rekomenduojama periodiškai įvertinti organų sistemų funkcijas, įskaitant inkstų, kepenų ir kraujodaros sistemos funkcijas. Buvo pranešta apie kepenų fermentų suaktyvėjimą ir kraujo ląstelių kiekio pokyčius (žr. 4.8 skyrių).</w:t>
      </w:r>
    </w:p>
    <w:p w14:paraId="321F93C3" w14:textId="77777777" w:rsidR="00FD274A" w:rsidRPr="00FD274A" w:rsidRDefault="00FD274A" w:rsidP="00FD274A">
      <w:pPr>
        <w:tabs>
          <w:tab w:val="left" w:pos="567"/>
        </w:tabs>
        <w:rPr>
          <w:rFonts w:eastAsia="Calibri"/>
          <w:szCs w:val="22"/>
          <w:lang w:val="lt-LT"/>
        </w:rPr>
      </w:pPr>
    </w:p>
    <w:p w14:paraId="007476E9"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lastRenderedPageBreak/>
        <w:t>Antikoaguliantai</w:t>
      </w:r>
    </w:p>
    <w:p w14:paraId="0F027EAC" w14:textId="77777777" w:rsidR="00FD274A" w:rsidRPr="00FD274A" w:rsidRDefault="00FD274A" w:rsidP="00FD274A">
      <w:pPr>
        <w:tabs>
          <w:tab w:val="left" w:pos="567"/>
        </w:tabs>
        <w:rPr>
          <w:rFonts w:eastAsia="Calibri"/>
          <w:szCs w:val="22"/>
          <w:lang w:val="lt-LT"/>
        </w:rPr>
      </w:pPr>
    </w:p>
    <w:p w14:paraId="6DC23E89"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Pacientams, vartojantiems amoksicilino, retais atvejais buvo nustatytas protrombino laiko pailgėjimas. Jei kartu skiriama vartoti antikoaguliantų, reikia atitinkamai stebėti pacientą. Norint palaikyti reikiamą antikoaguliantų koncentraciją, gali prireikti keisti geriamųjų antikoaguliantų dozes (žr. 4.5 ir 4.8 skyrius).</w:t>
      </w:r>
    </w:p>
    <w:p w14:paraId="4FE5FFFF" w14:textId="77777777" w:rsidR="00FD274A" w:rsidRDefault="00FD274A" w:rsidP="00FD274A">
      <w:pPr>
        <w:tabs>
          <w:tab w:val="left" w:pos="567"/>
        </w:tabs>
        <w:rPr>
          <w:rFonts w:eastAsia="Calibri"/>
          <w:szCs w:val="22"/>
          <w:lang w:val="lt-LT"/>
        </w:rPr>
      </w:pPr>
    </w:p>
    <w:p w14:paraId="459AC35C" w14:textId="77777777" w:rsidR="00FE24EA" w:rsidRPr="00FE24EA" w:rsidRDefault="00FE24EA" w:rsidP="00170EBE">
      <w:pPr>
        <w:pStyle w:val="Antrat1"/>
        <w:rPr>
          <w:rFonts w:eastAsia="Calibri"/>
          <w:lang w:val="lt-LT"/>
        </w:rPr>
      </w:pPr>
    </w:p>
    <w:p w14:paraId="5D458593"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Kristalurija</w:t>
      </w:r>
    </w:p>
    <w:p w14:paraId="4F223A7C" w14:textId="43ACA900" w:rsidR="00FD274A" w:rsidRPr="00FD274A" w:rsidRDefault="00FD274A" w:rsidP="00FD274A">
      <w:pPr>
        <w:tabs>
          <w:tab w:val="left" w:pos="567"/>
        </w:tabs>
        <w:rPr>
          <w:rFonts w:eastAsia="Calibri"/>
          <w:szCs w:val="22"/>
          <w:lang w:val="lt-LT"/>
        </w:rPr>
      </w:pPr>
      <w:r w:rsidRPr="00FD274A">
        <w:rPr>
          <w:rFonts w:eastAsia="Calibri"/>
          <w:szCs w:val="22"/>
          <w:lang w:val="lt-LT"/>
        </w:rPr>
        <w:t>Pacientams, kuriems yra sumažėjęs šlapimo išsiskyrimas, labai retai buvo pastebėta kristalurija</w:t>
      </w:r>
      <w:r w:rsidR="005329EC">
        <w:rPr>
          <w:rFonts w:eastAsia="Calibri"/>
          <w:szCs w:val="22"/>
          <w:lang w:val="lt-LT"/>
        </w:rPr>
        <w:t xml:space="preserve"> </w:t>
      </w:r>
      <w:r w:rsidR="005329EC" w:rsidRPr="005329EC">
        <w:rPr>
          <w:rFonts w:eastAsia="Calibri"/>
          <w:szCs w:val="22"/>
          <w:lang w:val="lt-LT"/>
        </w:rPr>
        <w:t>(</w:t>
      </w:r>
      <w:r w:rsidR="00DC3F22" w:rsidRPr="00DC3F22">
        <w:rPr>
          <w:rFonts w:eastAsia="Calibri"/>
          <w:szCs w:val="22"/>
          <w:lang w:val="lt-LT"/>
        </w:rPr>
        <w:t>įskaitant ūminę inkstų pažaidą</w:t>
      </w:r>
      <w:r w:rsidR="005329EC" w:rsidRPr="005329EC">
        <w:rPr>
          <w:rFonts w:eastAsia="Calibri"/>
          <w:szCs w:val="22"/>
          <w:lang w:val="lt-LT"/>
        </w:rPr>
        <w:t>)</w:t>
      </w:r>
      <w:r w:rsidRPr="00FD274A">
        <w:rPr>
          <w:rFonts w:eastAsia="Calibri"/>
          <w:szCs w:val="22"/>
          <w:lang w:val="lt-LT"/>
        </w:rPr>
        <w:t>, dažniausiai vaistinį preparatą vartojant parenteriniu būdu. Vartojant dideles amoksicilino dozes, rekomenduojama vartoti pakankamai skysčių ir palaikyti tinkamą diurezę, kad būtų sumažinta amoksicilino sukeltos kristalurijos tikimybė. Pacientams, kuriems yra įvestas šlapimo pūslės kateteris, reikia reguliariai tikrinti jo pratekamumą (žr. 4.8 ir 4.9 skyrius).</w:t>
      </w:r>
    </w:p>
    <w:p w14:paraId="6F2A77F8" w14:textId="77777777" w:rsidR="00FD274A" w:rsidRPr="00FD274A" w:rsidRDefault="00FD274A" w:rsidP="00FD274A">
      <w:pPr>
        <w:tabs>
          <w:tab w:val="left" w:pos="567"/>
        </w:tabs>
        <w:rPr>
          <w:rFonts w:eastAsia="Calibri"/>
          <w:szCs w:val="22"/>
          <w:lang w:val="lt-LT"/>
        </w:rPr>
      </w:pPr>
    </w:p>
    <w:p w14:paraId="4B494587"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Sąveika su diagnostiniais mėginiais</w:t>
      </w:r>
    </w:p>
    <w:p w14:paraId="54FD1D30" w14:textId="77777777" w:rsidR="00FD274A" w:rsidRPr="00FD274A" w:rsidRDefault="00FD274A" w:rsidP="00FD274A">
      <w:pPr>
        <w:tabs>
          <w:tab w:val="left" w:pos="567"/>
        </w:tabs>
        <w:rPr>
          <w:rFonts w:eastAsia="Calibri"/>
          <w:szCs w:val="22"/>
          <w:lang w:val="lt-LT"/>
        </w:rPr>
      </w:pPr>
    </w:p>
    <w:p w14:paraId="0D55AFC7"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Tikėtina, kad padidėjusios amoksicilino koncentracijos serume ir šlapime paveiks kai kurių laboratorinių tyrimų rodmenis. Dėl didelių amoksicilino koncentracijų šlapime dažnai būna klaidingai teigiami tyrimų rodmenys, naudojant cheminius metodus.</w:t>
      </w:r>
    </w:p>
    <w:p w14:paraId="2B452A01" w14:textId="77777777" w:rsidR="00FD274A" w:rsidRPr="00FD274A" w:rsidRDefault="00FD274A" w:rsidP="00FD274A">
      <w:pPr>
        <w:tabs>
          <w:tab w:val="left" w:pos="567"/>
        </w:tabs>
        <w:rPr>
          <w:rFonts w:eastAsia="Calibri"/>
          <w:szCs w:val="22"/>
          <w:lang w:val="lt-LT"/>
        </w:rPr>
      </w:pPr>
    </w:p>
    <w:p w14:paraId="1769317F"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Tiriant, ar šlapime yra gliukozės, gydymo amoksicilinu metu rekomenduojama taikyti fermentinius gliukozės oksidazės metodus.</w:t>
      </w:r>
    </w:p>
    <w:p w14:paraId="399C9367" w14:textId="77777777" w:rsidR="00FD274A" w:rsidRPr="00FD274A" w:rsidRDefault="00FD274A" w:rsidP="00FD274A">
      <w:pPr>
        <w:tabs>
          <w:tab w:val="left" w:pos="567"/>
        </w:tabs>
        <w:rPr>
          <w:rFonts w:eastAsia="Calibri"/>
          <w:szCs w:val="22"/>
          <w:lang w:val="lt-LT"/>
        </w:rPr>
      </w:pPr>
    </w:p>
    <w:p w14:paraId="46CFAE15"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Amoksicilinas gali iškreipti estriolio tyrimo nėščioms moterims rodmenis.</w:t>
      </w:r>
    </w:p>
    <w:p w14:paraId="28564967" w14:textId="77777777" w:rsidR="00FD274A" w:rsidRDefault="00FD274A" w:rsidP="00170EBE">
      <w:pPr>
        <w:rPr>
          <w:rFonts w:eastAsia="Calibri"/>
          <w:lang w:val="lt-LT"/>
        </w:rPr>
      </w:pPr>
    </w:p>
    <w:p w14:paraId="114AABDE" w14:textId="77777777" w:rsidR="00FD274A" w:rsidRPr="00C02F90" w:rsidRDefault="00FD274A" w:rsidP="00170EBE">
      <w:pPr>
        <w:rPr>
          <w:rFonts w:eastAsia="Calibri"/>
          <w:u w:val="single"/>
          <w:lang w:val="lt-LT"/>
        </w:rPr>
      </w:pPr>
      <w:r w:rsidRPr="00C02F90">
        <w:rPr>
          <w:rFonts w:eastAsia="Calibri"/>
          <w:u w:val="single"/>
          <w:lang w:val="lt-LT"/>
        </w:rPr>
        <w:t>Ospamox sudėtyje yra natrio</w:t>
      </w:r>
    </w:p>
    <w:p w14:paraId="78B02701" w14:textId="774C5F09" w:rsidR="00FD274A" w:rsidRDefault="00FD274A" w:rsidP="00170EBE">
      <w:pPr>
        <w:rPr>
          <w:rFonts w:eastAsia="Calibri"/>
          <w:lang w:val="lt-LT"/>
        </w:rPr>
      </w:pPr>
      <w:r w:rsidRPr="00FD274A">
        <w:rPr>
          <w:rFonts w:eastAsia="Calibri"/>
          <w:lang w:val="lt-LT"/>
        </w:rPr>
        <w:t xml:space="preserve">Šio vaistinio preparato </w:t>
      </w:r>
      <w:r>
        <w:rPr>
          <w:rFonts w:eastAsia="Calibri"/>
          <w:lang w:val="lt-LT"/>
        </w:rPr>
        <w:t>tabletėje</w:t>
      </w:r>
      <w:r w:rsidRPr="00FD274A">
        <w:rPr>
          <w:rFonts w:eastAsia="Calibri"/>
          <w:lang w:val="lt-LT"/>
        </w:rPr>
        <w:t xml:space="preserve"> yra mažiau kaip 1</w:t>
      </w:r>
      <w:r w:rsidR="007529FB">
        <w:rPr>
          <w:rFonts w:eastAsia="Calibri"/>
          <w:lang w:val="lt-LT"/>
        </w:rPr>
        <w:t> </w:t>
      </w:r>
      <w:r w:rsidRPr="00FD274A">
        <w:rPr>
          <w:rFonts w:eastAsia="Calibri"/>
          <w:lang w:val="lt-LT"/>
        </w:rPr>
        <w:t>mmol (23</w:t>
      </w:r>
      <w:r w:rsidR="009E79BA">
        <w:rPr>
          <w:rFonts w:eastAsia="Calibri"/>
          <w:lang w:val="lt-LT"/>
        </w:rPr>
        <w:t> </w:t>
      </w:r>
      <w:r w:rsidRPr="00FD274A">
        <w:rPr>
          <w:rFonts w:eastAsia="Calibri"/>
          <w:lang w:val="lt-LT"/>
        </w:rPr>
        <w:t>mg) natrio, t.y. jis beveik neturi reikšmės.</w:t>
      </w:r>
    </w:p>
    <w:p w14:paraId="18D55CE2" w14:textId="77777777" w:rsidR="00FD274A" w:rsidRPr="00FD274A" w:rsidRDefault="00FD274A" w:rsidP="00170EBE">
      <w:pPr>
        <w:rPr>
          <w:rFonts w:eastAsia="Calibri"/>
          <w:lang w:val="lt-LT"/>
        </w:rPr>
      </w:pPr>
    </w:p>
    <w:p w14:paraId="4C5905F8" w14:textId="77777777" w:rsidR="00FD274A" w:rsidRPr="00FD274A" w:rsidRDefault="00FD274A" w:rsidP="00170EBE">
      <w:pPr>
        <w:rPr>
          <w:rFonts w:eastAsia="Calibri"/>
          <w:lang w:val="lt-LT"/>
        </w:rPr>
      </w:pPr>
    </w:p>
    <w:p w14:paraId="0E46D9F5"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4.5</w:t>
      </w:r>
      <w:r w:rsidRPr="00FD274A">
        <w:rPr>
          <w:rFonts w:eastAsia="Calibri"/>
          <w:b/>
          <w:szCs w:val="22"/>
          <w:lang w:val="lt-LT"/>
        </w:rPr>
        <w:tab/>
        <w:t>Sąveika su kitais vaistiniais preparatais ir kitokia sąveika</w:t>
      </w:r>
    </w:p>
    <w:p w14:paraId="4F243DD5" w14:textId="77777777" w:rsidR="00FD274A" w:rsidRPr="00FD274A" w:rsidRDefault="00FD274A" w:rsidP="00FD274A">
      <w:pPr>
        <w:tabs>
          <w:tab w:val="left" w:pos="567"/>
        </w:tabs>
        <w:rPr>
          <w:rFonts w:eastAsia="Calibri"/>
          <w:szCs w:val="22"/>
          <w:lang w:val="lt-LT"/>
        </w:rPr>
      </w:pPr>
    </w:p>
    <w:p w14:paraId="3C64E633"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Probenecidas</w:t>
      </w:r>
    </w:p>
    <w:p w14:paraId="05E019DB" w14:textId="77777777" w:rsidR="00FD274A" w:rsidRPr="00FD274A" w:rsidRDefault="00FD274A" w:rsidP="00FD274A">
      <w:pPr>
        <w:tabs>
          <w:tab w:val="left" w:pos="567"/>
        </w:tabs>
        <w:rPr>
          <w:rFonts w:eastAsia="Calibri"/>
          <w:szCs w:val="22"/>
          <w:lang w:val="lt-LT"/>
        </w:rPr>
      </w:pPr>
    </w:p>
    <w:p w14:paraId="014CAC8C" w14:textId="0D095D46" w:rsidR="00FD274A" w:rsidRPr="00FD274A" w:rsidRDefault="00E85877" w:rsidP="00FD274A">
      <w:pPr>
        <w:tabs>
          <w:tab w:val="left" w:pos="567"/>
        </w:tabs>
        <w:rPr>
          <w:rFonts w:eastAsia="Calibri"/>
          <w:szCs w:val="22"/>
          <w:lang w:val="lt-LT"/>
        </w:rPr>
      </w:pPr>
      <w:r>
        <w:rPr>
          <w:rFonts w:eastAsia="Calibri"/>
          <w:szCs w:val="22"/>
          <w:lang w:val="lt-LT"/>
        </w:rPr>
        <w:t xml:space="preserve">Nerekomenduojama </w:t>
      </w:r>
      <w:r w:rsidR="00FD274A" w:rsidRPr="00FD274A">
        <w:rPr>
          <w:rFonts w:eastAsia="Calibri"/>
          <w:szCs w:val="22"/>
          <w:lang w:val="lt-LT"/>
        </w:rPr>
        <w:t xml:space="preserve">vartoti kartu </w:t>
      </w:r>
      <w:r>
        <w:rPr>
          <w:rFonts w:eastAsia="Calibri"/>
          <w:szCs w:val="22"/>
          <w:lang w:val="lt-LT"/>
        </w:rPr>
        <w:t>su probenecidu</w:t>
      </w:r>
      <w:r w:rsidR="00FD274A" w:rsidRPr="00FD274A">
        <w:rPr>
          <w:rFonts w:eastAsia="Calibri"/>
          <w:szCs w:val="22"/>
          <w:lang w:val="lt-LT"/>
        </w:rPr>
        <w:t xml:space="preserve">. Probenecidas mažina amoksicilino sekreciją inkstų kanalėliuose. Vartojant kartu </w:t>
      </w:r>
      <w:r w:rsidR="00AE71EC">
        <w:rPr>
          <w:rFonts w:eastAsia="Calibri"/>
          <w:szCs w:val="22"/>
          <w:lang w:val="lt-LT"/>
        </w:rPr>
        <w:t xml:space="preserve">su </w:t>
      </w:r>
      <w:r w:rsidR="00FD274A" w:rsidRPr="00FD274A">
        <w:rPr>
          <w:rFonts w:eastAsia="Calibri"/>
          <w:szCs w:val="22"/>
          <w:lang w:val="lt-LT"/>
        </w:rPr>
        <w:t>probenecid</w:t>
      </w:r>
      <w:r w:rsidR="00AE71EC">
        <w:rPr>
          <w:rFonts w:eastAsia="Calibri"/>
          <w:szCs w:val="22"/>
          <w:lang w:val="lt-LT"/>
        </w:rPr>
        <w:t>u</w:t>
      </w:r>
      <w:r w:rsidR="00FD274A" w:rsidRPr="00FD274A">
        <w:rPr>
          <w:rFonts w:eastAsia="Calibri"/>
          <w:szCs w:val="22"/>
          <w:lang w:val="lt-LT"/>
        </w:rPr>
        <w:t xml:space="preserve">, gali padidėti ir </w:t>
      </w:r>
      <w:r w:rsidR="005F5EB8">
        <w:rPr>
          <w:rFonts w:eastAsia="Calibri"/>
          <w:szCs w:val="22"/>
          <w:lang w:val="lt-LT"/>
        </w:rPr>
        <w:t xml:space="preserve">ilgiau </w:t>
      </w:r>
      <w:r w:rsidR="00FD274A" w:rsidRPr="00FD274A">
        <w:rPr>
          <w:rFonts w:eastAsia="Calibri"/>
          <w:szCs w:val="22"/>
          <w:lang w:val="lt-LT"/>
        </w:rPr>
        <w:t>išsilaikyti</w:t>
      </w:r>
      <w:r w:rsidR="005F5EB8">
        <w:rPr>
          <w:rFonts w:eastAsia="Calibri"/>
          <w:szCs w:val="22"/>
          <w:lang w:val="lt-LT"/>
        </w:rPr>
        <w:t xml:space="preserve"> </w:t>
      </w:r>
      <w:r w:rsidR="005F5EB8" w:rsidRPr="005F5EB8">
        <w:rPr>
          <w:rFonts w:eastAsia="Calibri"/>
          <w:szCs w:val="22"/>
          <w:lang w:val="lt-LT"/>
        </w:rPr>
        <w:t>amoksicilino koncentracijos kraujyje</w:t>
      </w:r>
      <w:r w:rsidR="00FD274A" w:rsidRPr="00FD274A">
        <w:rPr>
          <w:rFonts w:eastAsia="Calibri"/>
          <w:szCs w:val="22"/>
          <w:lang w:val="lt-LT"/>
        </w:rPr>
        <w:t>.</w:t>
      </w:r>
    </w:p>
    <w:p w14:paraId="75841CFF" w14:textId="77777777" w:rsidR="00FD274A" w:rsidRPr="00FD274A" w:rsidRDefault="00FD274A" w:rsidP="00FD274A">
      <w:pPr>
        <w:tabs>
          <w:tab w:val="left" w:pos="567"/>
        </w:tabs>
        <w:rPr>
          <w:rFonts w:eastAsia="Calibri"/>
          <w:szCs w:val="22"/>
          <w:lang w:val="lt-LT"/>
        </w:rPr>
      </w:pPr>
    </w:p>
    <w:p w14:paraId="68594DEF"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Alopurinolis</w:t>
      </w:r>
    </w:p>
    <w:p w14:paraId="450FB366" w14:textId="77777777" w:rsidR="00FD274A" w:rsidRPr="00FD274A" w:rsidRDefault="00FD274A" w:rsidP="00FD274A">
      <w:pPr>
        <w:tabs>
          <w:tab w:val="left" w:pos="567"/>
        </w:tabs>
        <w:rPr>
          <w:rFonts w:eastAsia="Calibri"/>
          <w:szCs w:val="22"/>
          <w:lang w:val="lt-LT"/>
        </w:rPr>
      </w:pPr>
    </w:p>
    <w:p w14:paraId="06622746"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Gydymo amoksicilinu metu vartojant alopurinolį, gali padidėti alerginių odos reakcijų tikimybė.</w:t>
      </w:r>
    </w:p>
    <w:p w14:paraId="7E896C63" w14:textId="77777777" w:rsidR="00FD274A" w:rsidRPr="00FD274A" w:rsidRDefault="00FD274A" w:rsidP="00FD274A">
      <w:pPr>
        <w:tabs>
          <w:tab w:val="left" w:pos="567"/>
        </w:tabs>
        <w:rPr>
          <w:rFonts w:eastAsia="Calibri"/>
          <w:szCs w:val="22"/>
          <w:lang w:val="lt-LT"/>
        </w:rPr>
      </w:pPr>
    </w:p>
    <w:p w14:paraId="79100880"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Tetraciklinai</w:t>
      </w:r>
    </w:p>
    <w:p w14:paraId="7722FE1F" w14:textId="77777777" w:rsidR="00FD274A" w:rsidRPr="00FD274A" w:rsidRDefault="00FD274A" w:rsidP="00FD274A">
      <w:pPr>
        <w:tabs>
          <w:tab w:val="left" w:pos="567"/>
        </w:tabs>
        <w:rPr>
          <w:rFonts w:eastAsia="Calibri"/>
          <w:szCs w:val="22"/>
          <w:lang w:val="lt-LT"/>
        </w:rPr>
      </w:pPr>
    </w:p>
    <w:p w14:paraId="147BF38F"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Tetraciklinai ir kiti bakteriostatiniai </w:t>
      </w:r>
      <w:r w:rsidRPr="00FD274A">
        <w:rPr>
          <w:szCs w:val="22"/>
          <w:lang w:val="lt-LT" w:eastAsia="lt-LT"/>
        </w:rPr>
        <w:t>vaistiniai preparatai</w:t>
      </w:r>
      <w:r w:rsidRPr="00FD274A">
        <w:rPr>
          <w:rFonts w:eastAsia="Calibri"/>
          <w:szCs w:val="22"/>
          <w:lang w:val="lt-LT"/>
        </w:rPr>
        <w:t xml:space="preserve"> gali turėti įtakos baktericidiniam amoksicilino poveikiui.</w:t>
      </w:r>
    </w:p>
    <w:p w14:paraId="723B7802" w14:textId="77777777" w:rsidR="00FD274A" w:rsidRPr="00FD274A" w:rsidRDefault="00FD274A" w:rsidP="00FD274A">
      <w:pPr>
        <w:tabs>
          <w:tab w:val="left" w:pos="567"/>
        </w:tabs>
        <w:rPr>
          <w:rFonts w:eastAsia="Calibri"/>
          <w:szCs w:val="22"/>
          <w:lang w:val="lt-LT"/>
        </w:rPr>
      </w:pPr>
    </w:p>
    <w:p w14:paraId="6E77D45E"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Geriamieji antikoaguliantai</w:t>
      </w:r>
    </w:p>
    <w:p w14:paraId="061B0CDE" w14:textId="77777777" w:rsidR="00FD274A" w:rsidRPr="00FD274A" w:rsidRDefault="00FD274A" w:rsidP="00FD274A">
      <w:pPr>
        <w:tabs>
          <w:tab w:val="left" w:pos="567"/>
        </w:tabs>
        <w:rPr>
          <w:rFonts w:eastAsia="Calibri"/>
          <w:szCs w:val="22"/>
          <w:lang w:val="lt-LT"/>
        </w:rPr>
      </w:pPr>
    </w:p>
    <w:p w14:paraId="56C957B8"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Geriamieji antikoaguliantai kartu su penicilinų grupės antibiotikais plačiai vartojami praktikoje ir pranešimų apie sąveiką negauta. Vis dėlto literatūroje yra duomenų apie tarptautinio normalizuotojo santykio padidėjimą gydymo amoksicilinu kurso metu pacientams, kuriems buvo taikytas palaikomasis gydymas acenokumaroliu ar varfarinu. Jeigu šiuos vaistinius preparatus vartoti kartu būtina, paskyrus ar nutraukus amoksicilino vartojimą, reikia atidžiai stebėti protrombino laiką ar tarptautinį normalizuotąjį santykį. Be to, gali prireikti keisti geriamųjų antikoaguliantų dozę (žr. 4.4 ir 4.8 skyrius).</w:t>
      </w:r>
    </w:p>
    <w:p w14:paraId="05371B18" w14:textId="77777777" w:rsidR="00FD274A" w:rsidRPr="00FD274A" w:rsidRDefault="00FD274A" w:rsidP="00FD274A">
      <w:pPr>
        <w:tabs>
          <w:tab w:val="left" w:pos="567"/>
        </w:tabs>
        <w:rPr>
          <w:rFonts w:eastAsia="Calibri"/>
          <w:szCs w:val="22"/>
          <w:lang w:val="lt-LT"/>
        </w:rPr>
      </w:pPr>
    </w:p>
    <w:p w14:paraId="2E1714C1"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lastRenderedPageBreak/>
        <w:t>Metotreksatas</w:t>
      </w:r>
    </w:p>
    <w:p w14:paraId="4683E9F5" w14:textId="77777777" w:rsidR="00FD274A" w:rsidRPr="00FD274A" w:rsidRDefault="00FD274A" w:rsidP="00FD274A">
      <w:pPr>
        <w:tabs>
          <w:tab w:val="left" w:pos="567"/>
        </w:tabs>
        <w:rPr>
          <w:rFonts w:eastAsia="Calibri"/>
          <w:szCs w:val="22"/>
          <w:lang w:val="lt-LT"/>
        </w:rPr>
      </w:pPr>
    </w:p>
    <w:p w14:paraId="4DB33E89" w14:textId="715CA881" w:rsidR="00FD274A" w:rsidRPr="00FD274A" w:rsidRDefault="00FD274A" w:rsidP="00FD274A">
      <w:pPr>
        <w:tabs>
          <w:tab w:val="left" w:pos="567"/>
        </w:tabs>
        <w:rPr>
          <w:rFonts w:eastAsia="Calibri"/>
          <w:szCs w:val="22"/>
          <w:lang w:val="lt-LT"/>
        </w:rPr>
      </w:pPr>
      <w:r w:rsidRPr="00FD274A">
        <w:rPr>
          <w:rFonts w:eastAsia="Calibri"/>
          <w:szCs w:val="22"/>
          <w:lang w:val="lt-LT"/>
        </w:rPr>
        <w:t xml:space="preserve">Penicilinai gali mažinti metotreksato </w:t>
      </w:r>
      <w:r w:rsidR="00DB4C41" w:rsidRPr="00DB4C41">
        <w:rPr>
          <w:rFonts w:eastAsia="Calibri"/>
          <w:szCs w:val="22"/>
          <w:lang w:val="lt-LT"/>
        </w:rPr>
        <w:t>šalinimą iš organizmo</w:t>
      </w:r>
      <w:r w:rsidRPr="00FD274A">
        <w:rPr>
          <w:rFonts w:eastAsia="Calibri"/>
          <w:szCs w:val="22"/>
          <w:lang w:val="lt-LT"/>
        </w:rPr>
        <w:t xml:space="preserve">, </w:t>
      </w:r>
      <w:r w:rsidR="00DB4C41">
        <w:rPr>
          <w:rFonts w:eastAsia="Calibri"/>
          <w:szCs w:val="22"/>
          <w:lang w:val="lt-LT"/>
        </w:rPr>
        <w:t>sukeldami</w:t>
      </w:r>
      <w:r w:rsidRPr="00FD274A">
        <w:rPr>
          <w:rFonts w:eastAsia="Calibri"/>
          <w:szCs w:val="22"/>
          <w:lang w:val="lt-LT"/>
        </w:rPr>
        <w:t xml:space="preserve"> gali</w:t>
      </w:r>
      <w:r w:rsidR="00DB4C41">
        <w:rPr>
          <w:rFonts w:eastAsia="Calibri"/>
          <w:szCs w:val="22"/>
          <w:lang w:val="lt-LT"/>
        </w:rPr>
        <w:t>mą</w:t>
      </w:r>
      <w:r w:rsidRPr="00FD274A">
        <w:rPr>
          <w:rFonts w:eastAsia="Calibri"/>
          <w:szCs w:val="22"/>
          <w:lang w:val="lt-LT"/>
        </w:rPr>
        <w:t xml:space="preserve"> toksi</w:t>
      </w:r>
      <w:r w:rsidR="00DB4C41">
        <w:rPr>
          <w:rFonts w:eastAsia="Calibri"/>
          <w:szCs w:val="22"/>
          <w:lang w:val="lt-LT"/>
        </w:rPr>
        <w:t>škumo padidėjimą</w:t>
      </w:r>
      <w:r w:rsidRPr="00FD274A">
        <w:rPr>
          <w:rFonts w:eastAsia="Calibri"/>
          <w:szCs w:val="22"/>
          <w:lang w:val="lt-LT"/>
        </w:rPr>
        <w:t>.</w:t>
      </w:r>
    </w:p>
    <w:p w14:paraId="7072E223" w14:textId="77777777" w:rsidR="00FD274A" w:rsidRPr="00FD274A" w:rsidRDefault="00FD274A" w:rsidP="00FD274A">
      <w:pPr>
        <w:tabs>
          <w:tab w:val="left" w:pos="567"/>
        </w:tabs>
        <w:rPr>
          <w:rFonts w:eastAsia="Calibri"/>
          <w:b/>
          <w:szCs w:val="22"/>
          <w:lang w:val="lt-LT"/>
        </w:rPr>
      </w:pPr>
    </w:p>
    <w:p w14:paraId="025A46CA" w14:textId="77777777" w:rsidR="00FD274A" w:rsidRPr="00FD274A" w:rsidRDefault="00FD274A" w:rsidP="00FD274A">
      <w:pPr>
        <w:tabs>
          <w:tab w:val="left" w:pos="567"/>
        </w:tabs>
        <w:rPr>
          <w:rFonts w:eastAsia="Calibri"/>
          <w:szCs w:val="22"/>
          <w:lang w:val="lt-LT"/>
        </w:rPr>
      </w:pPr>
      <w:r w:rsidRPr="00FD274A">
        <w:rPr>
          <w:rFonts w:eastAsia="Calibri"/>
          <w:b/>
          <w:szCs w:val="22"/>
          <w:lang w:val="lt-LT"/>
        </w:rPr>
        <w:t>4.6</w:t>
      </w:r>
      <w:r w:rsidRPr="00FD274A">
        <w:rPr>
          <w:rFonts w:eastAsia="Calibri"/>
          <w:b/>
          <w:szCs w:val="22"/>
          <w:lang w:val="lt-LT"/>
        </w:rPr>
        <w:tab/>
        <w:t>Vaisingumas, nėštumo ir žindymo laikotarpis</w:t>
      </w:r>
      <w:r w:rsidRPr="00FD274A">
        <w:rPr>
          <w:rFonts w:eastAsia="Calibri"/>
          <w:szCs w:val="22"/>
          <w:lang w:val="lt-LT"/>
        </w:rPr>
        <w:t xml:space="preserve"> </w:t>
      </w:r>
    </w:p>
    <w:p w14:paraId="5C5A606A" w14:textId="77777777" w:rsidR="00FD274A" w:rsidRPr="00FD274A" w:rsidRDefault="00FD274A" w:rsidP="00FD274A">
      <w:pPr>
        <w:tabs>
          <w:tab w:val="left" w:pos="567"/>
        </w:tabs>
        <w:rPr>
          <w:rFonts w:eastAsia="Calibri"/>
          <w:szCs w:val="22"/>
          <w:lang w:val="lt-LT"/>
        </w:rPr>
      </w:pPr>
    </w:p>
    <w:p w14:paraId="1231A2B9"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Nėštumas</w:t>
      </w:r>
    </w:p>
    <w:p w14:paraId="153C4004" w14:textId="77777777" w:rsidR="00FD274A" w:rsidRPr="00FD274A" w:rsidRDefault="00FD274A" w:rsidP="00FD274A">
      <w:pPr>
        <w:tabs>
          <w:tab w:val="left" w:pos="567"/>
        </w:tabs>
        <w:rPr>
          <w:rFonts w:eastAsia="Calibri"/>
          <w:szCs w:val="22"/>
          <w:lang w:val="lt-LT"/>
        </w:rPr>
      </w:pPr>
    </w:p>
    <w:p w14:paraId="4370A4C2" w14:textId="0AB93FEC" w:rsidR="00FD274A" w:rsidRPr="00FD274A" w:rsidRDefault="00FD274A" w:rsidP="00FD274A">
      <w:pPr>
        <w:tabs>
          <w:tab w:val="left" w:pos="567"/>
        </w:tabs>
        <w:rPr>
          <w:rFonts w:eastAsia="Calibri"/>
          <w:szCs w:val="22"/>
          <w:lang w:val="lt-LT"/>
        </w:rPr>
      </w:pPr>
      <w:r w:rsidRPr="00FD274A">
        <w:rPr>
          <w:rFonts w:eastAsia="Calibri"/>
          <w:szCs w:val="22"/>
          <w:lang w:val="lt-LT"/>
        </w:rPr>
        <w:t>Tyrimai su gyvūnais tiesioginio ar netiesioginio kenksmingo toksinio poveikio reprodukcinei funkcijai neparodė. Riboti amoksicilino vartojimo nėštumo metu duomenys nerodo apsigimimų rizikos padidėjimo žmogui. Amoksicilin</w:t>
      </w:r>
      <w:r w:rsidR="0033724A">
        <w:rPr>
          <w:rFonts w:eastAsia="Calibri"/>
          <w:szCs w:val="22"/>
          <w:lang w:val="lt-LT"/>
        </w:rPr>
        <w:t>o</w:t>
      </w:r>
      <w:r w:rsidRPr="00FD274A">
        <w:rPr>
          <w:rFonts w:eastAsia="Calibri"/>
          <w:szCs w:val="22"/>
          <w:lang w:val="lt-LT"/>
        </w:rPr>
        <w:t xml:space="preserve"> galima vartoti nėštumo metu, jeigu laukiama nauda persveria galimą riziką, susijusią su gydymu.</w:t>
      </w:r>
    </w:p>
    <w:p w14:paraId="536D6F02" w14:textId="77777777" w:rsidR="00FD274A" w:rsidRPr="00FD274A" w:rsidRDefault="00FD274A" w:rsidP="00FD274A">
      <w:pPr>
        <w:tabs>
          <w:tab w:val="left" w:pos="567"/>
        </w:tabs>
        <w:rPr>
          <w:rFonts w:eastAsia="Calibri"/>
          <w:szCs w:val="22"/>
          <w:lang w:val="lt-LT"/>
        </w:rPr>
      </w:pPr>
    </w:p>
    <w:p w14:paraId="284872F9"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Žindymas</w:t>
      </w:r>
    </w:p>
    <w:p w14:paraId="7E6F8CBA" w14:textId="77777777" w:rsidR="00FD274A" w:rsidRPr="00FD274A" w:rsidRDefault="00FD274A" w:rsidP="00FD274A">
      <w:pPr>
        <w:tabs>
          <w:tab w:val="left" w:pos="567"/>
        </w:tabs>
        <w:rPr>
          <w:rFonts w:eastAsia="Calibri"/>
          <w:szCs w:val="22"/>
          <w:lang w:val="lt-LT"/>
        </w:rPr>
      </w:pPr>
    </w:p>
    <w:p w14:paraId="1876A659"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Maži amoksicilino kiekiai išsiskiria į motinos pieną ir gali įjautrinti. Dėl to žindomam kūdikiui gali pasireikšti viduriavimas ir grybelių sukelta gleivinių infekcinė liga, taigi žindymą gali tekti nutraukti. Žindymo laikotarpiu amoksicilino turėtų būti vartojama tik prižiūrinčiajam gydytojui įvertinus naudos ir rizikos santykį.</w:t>
      </w:r>
    </w:p>
    <w:p w14:paraId="1AD851AB" w14:textId="77777777" w:rsidR="00FD274A" w:rsidRPr="00FD274A" w:rsidRDefault="00FD274A" w:rsidP="00FD274A">
      <w:pPr>
        <w:tabs>
          <w:tab w:val="left" w:pos="567"/>
        </w:tabs>
        <w:rPr>
          <w:rFonts w:eastAsia="Calibri"/>
          <w:szCs w:val="22"/>
          <w:lang w:val="lt-LT"/>
        </w:rPr>
      </w:pPr>
    </w:p>
    <w:p w14:paraId="77C1BC79"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Vaisingumas</w:t>
      </w:r>
    </w:p>
    <w:p w14:paraId="5E68665E"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Duomenų apie amoksicilino poveikį žmogaus vaisingumui nėra. Reprodukcijos tyrimai su gyvūnais neparodė kokio nors poveikio vaisingumui.</w:t>
      </w:r>
    </w:p>
    <w:p w14:paraId="662BFA17" w14:textId="77777777" w:rsidR="00FD274A" w:rsidRPr="00FD274A" w:rsidRDefault="00FD274A" w:rsidP="00FD274A">
      <w:pPr>
        <w:tabs>
          <w:tab w:val="left" w:pos="567"/>
        </w:tabs>
        <w:rPr>
          <w:rFonts w:eastAsia="Calibri"/>
          <w:szCs w:val="22"/>
          <w:lang w:val="lt-LT"/>
        </w:rPr>
      </w:pPr>
    </w:p>
    <w:p w14:paraId="40262B4F" w14:textId="77777777" w:rsidR="00FD274A" w:rsidRPr="00FD274A" w:rsidRDefault="00FD274A" w:rsidP="00FD274A">
      <w:pPr>
        <w:tabs>
          <w:tab w:val="left" w:pos="567"/>
        </w:tabs>
        <w:rPr>
          <w:rFonts w:eastAsia="Calibri"/>
          <w:szCs w:val="22"/>
          <w:lang w:val="lt-LT"/>
        </w:rPr>
      </w:pPr>
      <w:r w:rsidRPr="00FD274A">
        <w:rPr>
          <w:rFonts w:eastAsia="Calibri"/>
          <w:b/>
          <w:szCs w:val="22"/>
          <w:lang w:val="lt-LT"/>
        </w:rPr>
        <w:t>4.7</w:t>
      </w:r>
      <w:r w:rsidRPr="00FD274A">
        <w:rPr>
          <w:rFonts w:eastAsia="Calibri"/>
          <w:b/>
          <w:szCs w:val="22"/>
          <w:lang w:val="lt-LT"/>
        </w:rPr>
        <w:tab/>
        <w:t>Poveikis gebėjimui vairuoti ir valdyti mechanizmus</w:t>
      </w:r>
      <w:r w:rsidRPr="00FD274A">
        <w:rPr>
          <w:rFonts w:eastAsia="Calibri"/>
          <w:szCs w:val="22"/>
          <w:lang w:val="lt-LT"/>
        </w:rPr>
        <w:t xml:space="preserve"> </w:t>
      </w:r>
    </w:p>
    <w:p w14:paraId="13583F35" w14:textId="77777777" w:rsidR="00FD274A" w:rsidRPr="00FD274A" w:rsidRDefault="00FD274A" w:rsidP="00FD274A">
      <w:pPr>
        <w:tabs>
          <w:tab w:val="left" w:pos="567"/>
        </w:tabs>
        <w:rPr>
          <w:rFonts w:eastAsia="Calibri"/>
          <w:szCs w:val="22"/>
          <w:lang w:val="lt-LT"/>
        </w:rPr>
      </w:pPr>
    </w:p>
    <w:p w14:paraId="3B7D8F00" w14:textId="77777777" w:rsidR="00FD274A" w:rsidRPr="00FD274A" w:rsidRDefault="00FD274A" w:rsidP="00FD274A">
      <w:pPr>
        <w:tabs>
          <w:tab w:val="left" w:pos="567"/>
        </w:tabs>
        <w:rPr>
          <w:rFonts w:eastAsia="Calibri"/>
          <w:b/>
          <w:i/>
          <w:szCs w:val="22"/>
          <w:lang w:val="lt-LT"/>
        </w:rPr>
      </w:pPr>
      <w:r w:rsidRPr="00FD274A">
        <w:rPr>
          <w:rFonts w:eastAsia="Calibri"/>
          <w:szCs w:val="22"/>
          <w:lang w:val="lt-LT"/>
        </w:rPr>
        <w:t>Poveikio gebėjimui vairuoti ir valdyti mechanizmus tyrimų neatlikta. Vis dėlto gali pasireikšti nepageidaujami poveikiai (pvz., alerginės reakcijos, galvos svaigimas, traukuliai), kurie gali daryti įtaką gebėjimui vairuoti ir valdyti mechanizmus (žr. 4.8 skyrių).</w:t>
      </w:r>
    </w:p>
    <w:p w14:paraId="5AE3B60F" w14:textId="77777777" w:rsidR="00FD274A" w:rsidRPr="00FD274A" w:rsidRDefault="00FD274A" w:rsidP="00FD274A">
      <w:pPr>
        <w:tabs>
          <w:tab w:val="left" w:pos="567"/>
        </w:tabs>
        <w:rPr>
          <w:rFonts w:eastAsia="Calibri"/>
          <w:szCs w:val="22"/>
          <w:lang w:val="lt-LT"/>
        </w:rPr>
      </w:pPr>
    </w:p>
    <w:p w14:paraId="6CCC4D17"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4.8</w:t>
      </w:r>
      <w:r w:rsidRPr="00FD274A">
        <w:rPr>
          <w:rFonts w:eastAsia="Calibri"/>
          <w:b/>
          <w:szCs w:val="22"/>
          <w:lang w:val="lt-LT"/>
        </w:rPr>
        <w:tab/>
        <w:t>Nepageidaujamas poveikis</w:t>
      </w:r>
    </w:p>
    <w:p w14:paraId="74B65DEB" w14:textId="77777777" w:rsidR="00FD274A" w:rsidRPr="00FD274A" w:rsidRDefault="00FD274A" w:rsidP="00FD274A">
      <w:pPr>
        <w:tabs>
          <w:tab w:val="left" w:pos="567"/>
        </w:tabs>
        <w:rPr>
          <w:rFonts w:eastAsia="Calibri"/>
          <w:szCs w:val="22"/>
          <w:lang w:val="lt-LT"/>
        </w:rPr>
      </w:pPr>
    </w:p>
    <w:p w14:paraId="133DF63D"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Nepageidaujamos reakcijos į vaistinį preparatą (NRV), apie kurias buvo pranešta dažniausiai, yra viduriavimas, pykinimas ir odos išbėrimas.</w:t>
      </w:r>
    </w:p>
    <w:p w14:paraId="4B1C2AFF" w14:textId="77777777" w:rsidR="00FD274A" w:rsidRPr="00FD274A" w:rsidRDefault="00FD274A" w:rsidP="00FD274A">
      <w:pPr>
        <w:tabs>
          <w:tab w:val="left" w:pos="567"/>
        </w:tabs>
        <w:rPr>
          <w:rFonts w:eastAsia="Calibri"/>
          <w:szCs w:val="22"/>
          <w:lang w:val="lt-LT"/>
        </w:rPr>
      </w:pPr>
    </w:p>
    <w:p w14:paraId="12AA5241"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NRV, apie kurias buvo pranešta klinikinių tyrimų ir stebėjimo po vaistinio preparato patekimo į rinką metu, išvardytos toliau pagal MedDRA organų sistemų klases.</w:t>
      </w:r>
    </w:p>
    <w:p w14:paraId="2B224462" w14:textId="77777777" w:rsidR="00FD274A" w:rsidRPr="00FD274A" w:rsidRDefault="00FD274A" w:rsidP="00FD274A">
      <w:pPr>
        <w:tabs>
          <w:tab w:val="left" w:pos="567"/>
        </w:tabs>
        <w:rPr>
          <w:rFonts w:eastAsia="Calibri"/>
          <w:szCs w:val="22"/>
          <w:lang w:val="lt-LT"/>
        </w:rPr>
      </w:pPr>
    </w:p>
    <w:p w14:paraId="5CA622FD" w14:textId="25E313C2" w:rsidR="00FD274A" w:rsidRPr="00FD274A" w:rsidRDefault="00FD274A" w:rsidP="00FD274A">
      <w:pPr>
        <w:tabs>
          <w:tab w:val="left" w:pos="567"/>
        </w:tabs>
        <w:rPr>
          <w:rFonts w:eastAsia="Calibri"/>
          <w:szCs w:val="22"/>
          <w:lang w:val="lt-LT"/>
        </w:rPr>
      </w:pPr>
      <w:r w:rsidRPr="00FD274A">
        <w:rPr>
          <w:szCs w:val="22"/>
          <w:lang w:val="lt-LT" w:eastAsia="lt-LT"/>
        </w:rPr>
        <w:t xml:space="preserve">Nepageidaujamo poveikio dažnis apibūdinamas taip: </w:t>
      </w:r>
      <w:r w:rsidRPr="00FD274A">
        <w:rPr>
          <w:rFonts w:eastAsia="Calibri"/>
          <w:szCs w:val="22"/>
          <w:lang w:val="lt-LT"/>
        </w:rPr>
        <w:t>labai dažnas (≥</w:t>
      </w:r>
      <w:r w:rsidRPr="00FD274A">
        <w:rPr>
          <w:szCs w:val="22"/>
          <w:lang w:val="lt-LT" w:eastAsia="lt-LT"/>
        </w:rPr>
        <w:t> </w:t>
      </w:r>
      <w:r w:rsidRPr="00FD274A">
        <w:rPr>
          <w:rFonts w:eastAsia="Calibri"/>
          <w:szCs w:val="22"/>
          <w:lang w:val="lt-LT"/>
        </w:rPr>
        <w:t>1/10</w:t>
      </w:r>
      <w:r w:rsidRPr="00FD274A">
        <w:rPr>
          <w:szCs w:val="22"/>
          <w:lang w:val="lt-LT" w:eastAsia="lt-LT"/>
        </w:rPr>
        <w:t xml:space="preserve">), </w:t>
      </w:r>
      <w:r w:rsidRPr="00FD274A">
        <w:rPr>
          <w:rFonts w:eastAsia="Calibri"/>
          <w:szCs w:val="22"/>
          <w:lang w:val="lt-LT"/>
        </w:rPr>
        <w:t>dažnas (nuo ≥</w:t>
      </w:r>
      <w:r w:rsidRPr="00FD274A">
        <w:rPr>
          <w:szCs w:val="22"/>
          <w:lang w:val="lt-LT" w:eastAsia="lt-LT"/>
        </w:rPr>
        <w:t> </w:t>
      </w:r>
      <w:r w:rsidRPr="00FD274A">
        <w:rPr>
          <w:rFonts w:eastAsia="Calibri"/>
          <w:szCs w:val="22"/>
          <w:lang w:val="lt-LT"/>
        </w:rPr>
        <w:t>1/100 iki &lt;</w:t>
      </w:r>
      <w:r w:rsidRPr="00FD274A">
        <w:rPr>
          <w:szCs w:val="22"/>
          <w:lang w:val="lt-LT" w:eastAsia="lt-LT"/>
        </w:rPr>
        <w:t> </w:t>
      </w:r>
      <w:r w:rsidRPr="00FD274A">
        <w:rPr>
          <w:rFonts w:eastAsia="Calibri"/>
          <w:szCs w:val="22"/>
          <w:lang w:val="lt-LT"/>
        </w:rPr>
        <w:t>1/10</w:t>
      </w:r>
      <w:r w:rsidRPr="00FD274A">
        <w:rPr>
          <w:szCs w:val="22"/>
          <w:lang w:val="lt-LT" w:eastAsia="lt-LT"/>
        </w:rPr>
        <w:t xml:space="preserve">), </w:t>
      </w:r>
      <w:r w:rsidRPr="00FD274A">
        <w:rPr>
          <w:rFonts w:eastAsia="Calibri"/>
          <w:szCs w:val="22"/>
          <w:lang w:val="lt-LT"/>
        </w:rPr>
        <w:t>nedažnas (nuo ≥</w:t>
      </w:r>
      <w:r w:rsidRPr="00FD274A">
        <w:rPr>
          <w:szCs w:val="22"/>
          <w:lang w:val="lt-LT" w:eastAsia="lt-LT"/>
        </w:rPr>
        <w:t> </w:t>
      </w:r>
      <w:r w:rsidRPr="00FD274A">
        <w:rPr>
          <w:rFonts w:eastAsia="Calibri"/>
          <w:szCs w:val="22"/>
          <w:lang w:val="lt-LT"/>
        </w:rPr>
        <w:t>1/</w:t>
      </w:r>
      <w:r w:rsidRPr="00FD274A">
        <w:rPr>
          <w:szCs w:val="22"/>
          <w:lang w:val="lt-LT" w:eastAsia="lt-LT"/>
        </w:rPr>
        <w:t>1</w:t>
      </w:r>
      <w:r w:rsidR="00307384">
        <w:rPr>
          <w:szCs w:val="22"/>
          <w:lang w:val="lt-LT" w:eastAsia="lt-LT"/>
        </w:rPr>
        <w:t> </w:t>
      </w:r>
      <w:r w:rsidRPr="00FD274A">
        <w:rPr>
          <w:szCs w:val="22"/>
          <w:lang w:val="lt-LT" w:eastAsia="lt-LT"/>
        </w:rPr>
        <w:t>000</w:t>
      </w:r>
      <w:r w:rsidRPr="00FD274A">
        <w:rPr>
          <w:rFonts w:eastAsia="Calibri"/>
          <w:szCs w:val="22"/>
          <w:lang w:val="lt-LT"/>
        </w:rPr>
        <w:t xml:space="preserve"> iki &lt;</w:t>
      </w:r>
      <w:r w:rsidRPr="00FD274A">
        <w:rPr>
          <w:szCs w:val="22"/>
          <w:lang w:val="lt-LT" w:eastAsia="lt-LT"/>
        </w:rPr>
        <w:t> </w:t>
      </w:r>
      <w:r w:rsidRPr="00FD274A">
        <w:rPr>
          <w:rFonts w:eastAsia="Calibri"/>
          <w:szCs w:val="22"/>
          <w:lang w:val="lt-LT"/>
        </w:rPr>
        <w:t>1/100</w:t>
      </w:r>
      <w:r w:rsidRPr="00FD274A">
        <w:rPr>
          <w:szCs w:val="22"/>
          <w:lang w:val="lt-LT" w:eastAsia="lt-LT"/>
        </w:rPr>
        <w:t xml:space="preserve">), </w:t>
      </w:r>
      <w:r w:rsidRPr="00FD274A">
        <w:rPr>
          <w:rFonts w:eastAsia="Calibri"/>
          <w:szCs w:val="22"/>
          <w:lang w:val="lt-LT"/>
        </w:rPr>
        <w:t>retas (nuo ≥</w:t>
      </w:r>
      <w:r w:rsidRPr="00FD274A">
        <w:rPr>
          <w:szCs w:val="22"/>
          <w:lang w:val="lt-LT" w:eastAsia="lt-LT"/>
        </w:rPr>
        <w:t> </w:t>
      </w:r>
      <w:r w:rsidRPr="00FD274A">
        <w:rPr>
          <w:rFonts w:eastAsia="Calibri"/>
          <w:szCs w:val="22"/>
          <w:lang w:val="lt-LT"/>
        </w:rPr>
        <w:t>1/</w:t>
      </w:r>
      <w:r w:rsidRPr="00FD274A">
        <w:rPr>
          <w:szCs w:val="22"/>
          <w:lang w:val="lt-LT" w:eastAsia="lt-LT"/>
        </w:rPr>
        <w:t>10</w:t>
      </w:r>
      <w:r w:rsidR="00307384">
        <w:rPr>
          <w:szCs w:val="22"/>
          <w:lang w:val="lt-LT" w:eastAsia="lt-LT"/>
        </w:rPr>
        <w:t> </w:t>
      </w:r>
      <w:r w:rsidRPr="00FD274A">
        <w:rPr>
          <w:szCs w:val="22"/>
          <w:lang w:val="lt-LT" w:eastAsia="lt-LT"/>
        </w:rPr>
        <w:t>000</w:t>
      </w:r>
      <w:r w:rsidRPr="00FD274A">
        <w:rPr>
          <w:rFonts w:eastAsia="Calibri"/>
          <w:szCs w:val="22"/>
          <w:lang w:val="lt-LT"/>
        </w:rPr>
        <w:t xml:space="preserve"> iki &lt;</w:t>
      </w:r>
      <w:r w:rsidRPr="00FD274A">
        <w:rPr>
          <w:szCs w:val="22"/>
          <w:lang w:val="lt-LT" w:eastAsia="lt-LT"/>
        </w:rPr>
        <w:t> </w:t>
      </w:r>
      <w:r w:rsidRPr="00FD274A">
        <w:rPr>
          <w:rFonts w:eastAsia="Calibri"/>
          <w:szCs w:val="22"/>
          <w:lang w:val="lt-LT"/>
        </w:rPr>
        <w:t>1/</w:t>
      </w:r>
      <w:r w:rsidRPr="00FD274A">
        <w:rPr>
          <w:szCs w:val="22"/>
          <w:lang w:val="lt-LT" w:eastAsia="lt-LT"/>
        </w:rPr>
        <w:t>1</w:t>
      </w:r>
      <w:r w:rsidR="00307384">
        <w:rPr>
          <w:szCs w:val="22"/>
          <w:lang w:val="lt-LT" w:eastAsia="lt-LT"/>
        </w:rPr>
        <w:t> </w:t>
      </w:r>
      <w:r w:rsidRPr="00FD274A">
        <w:rPr>
          <w:szCs w:val="22"/>
          <w:lang w:val="lt-LT" w:eastAsia="lt-LT"/>
        </w:rPr>
        <w:t xml:space="preserve">000), </w:t>
      </w:r>
      <w:r w:rsidRPr="00FD274A">
        <w:rPr>
          <w:rFonts w:eastAsia="Calibri"/>
          <w:szCs w:val="22"/>
          <w:lang w:val="lt-LT"/>
        </w:rPr>
        <w:t>labai retas (&lt;</w:t>
      </w:r>
      <w:r w:rsidRPr="00FD274A">
        <w:rPr>
          <w:szCs w:val="22"/>
          <w:lang w:val="lt-LT" w:eastAsia="lt-LT"/>
        </w:rPr>
        <w:t> </w:t>
      </w:r>
      <w:r w:rsidRPr="00FD274A">
        <w:rPr>
          <w:rFonts w:eastAsia="Calibri"/>
          <w:szCs w:val="22"/>
          <w:lang w:val="lt-LT"/>
        </w:rPr>
        <w:t>1/</w:t>
      </w:r>
      <w:r w:rsidRPr="00FD274A">
        <w:rPr>
          <w:szCs w:val="22"/>
          <w:lang w:val="lt-LT" w:eastAsia="lt-LT"/>
        </w:rPr>
        <w:t>10</w:t>
      </w:r>
      <w:r w:rsidR="00307384">
        <w:rPr>
          <w:szCs w:val="22"/>
          <w:lang w:val="lt-LT" w:eastAsia="lt-LT"/>
        </w:rPr>
        <w:t> </w:t>
      </w:r>
      <w:r w:rsidRPr="00FD274A">
        <w:rPr>
          <w:szCs w:val="22"/>
          <w:lang w:val="lt-LT" w:eastAsia="lt-LT"/>
        </w:rPr>
        <w:t>000) ir</w:t>
      </w:r>
      <w:r w:rsidRPr="00FD274A">
        <w:rPr>
          <w:rFonts w:eastAsia="Calibri"/>
          <w:szCs w:val="22"/>
          <w:lang w:val="lt-LT"/>
        </w:rPr>
        <w:t xml:space="preserve"> nežinomas (negali būti apskaičiuotas pagal turimus duomenis).</w:t>
      </w:r>
    </w:p>
    <w:p w14:paraId="6C99375F" w14:textId="77777777" w:rsidR="00FD274A" w:rsidRPr="00FD274A" w:rsidRDefault="00FD274A" w:rsidP="00FD274A">
      <w:pPr>
        <w:tabs>
          <w:tab w:val="left" w:pos="567"/>
        </w:tabs>
        <w:rPr>
          <w:rFonts w:eastAsia="Calibri"/>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3"/>
        <w:gridCol w:w="4398"/>
      </w:tblGrid>
      <w:tr w:rsidR="00FD274A" w:rsidRPr="00FD274A" w14:paraId="69551F3A" w14:textId="77777777">
        <w:tc>
          <w:tcPr>
            <w:tcW w:w="8931" w:type="dxa"/>
            <w:gridSpan w:val="2"/>
            <w:shd w:val="clear" w:color="auto" w:fill="auto"/>
          </w:tcPr>
          <w:p w14:paraId="4CEE3431" w14:textId="77777777" w:rsidR="00FD274A" w:rsidRPr="00FD274A" w:rsidRDefault="00FD274A" w:rsidP="00FD274A">
            <w:pPr>
              <w:jc w:val="both"/>
              <w:rPr>
                <w:rFonts w:eastAsia="Calibri"/>
                <w:szCs w:val="22"/>
                <w:lang w:val="lt-LT"/>
              </w:rPr>
            </w:pPr>
            <w:r w:rsidRPr="00FD274A">
              <w:rPr>
                <w:rFonts w:eastAsia="Calibri"/>
                <w:b/>
                <w:szCs w:val="22"/>
                <w:u w:val="single"/>
                <w:lang w:val="lt-LT"/>
              </w:rPr>
              <w:t>Infekcijos ir infestacijos</w:t>
            </w:r>
          </w:p>
        </w:tc>
      </w:tr>
      <w:tr w:rsidR="00FD274A" w:rsidRPr="00FD274A" w14:paraId="0A12E1C3" w14:textId="77777777">
        <w:tblPrEx>
          <w:tblCellMar>
            <w:left w:w="108" w:type="dxa"/>
            <w:right w:w="108" w:type="dxa"/>
          </w:tblCellMar>
          <w:tblLook w:val="04A0" w:firstRow="1" w:lastRow="0" w:firstColumn="1" w:lastColumn="0" w:noHBand="0" w:noVBand="1"/>
        </w:tblPrEx>
        <w:tc>
          <w:tcPr>
            <w:tcW w:w="4533" w:type="dxa"/>
            <w:shd w:val="clear" w:color="auto" w:fill="auto"/>
          </w:tcPr>
          <w:p w14:paraId="019BF5B3" w14:textId="77777777" w:rsidR="00FD274A" w:rsidRPr="00FD274A" w:rsidRDefault="00FD274A" w:rsidP="00FD274A">
            <w:pPr>
              <w:jc w:val="both"/>
              <w:rPr>
                <w:rFonts w:eastAsia="Calibri"/>
                <w:szCs w:val="22"/>
                <w:lang w:val="lt-LT"/>
              </w:rPr>
            </w:pPr>
            <w:r w:rsidRPr="00FD274A">
              <w:rPr>
                <w:rFonts w:eastAsia="Calibri"/>
                <w:szCs w:val="22"/>
                <w:lang w:val="lt-LT"/>
              </w:rPr>
              <w:t>Labai retas</w:t>
            </w:r>
          </w:p>
        </w:tc>
        <w:tc>
          <w:tcPr>
            <w:tcW w:w="4398" w:type="dxa"/>
            <w:shd w:val="clear" w:color="auto" w:fill="auto"/>
          </w:tcPr>
          <w:p w14:paraId="572D90A5" w14:textId="77777777" w:rsidR="00FD274A" w:rsidRPr="00FD274A" w:rsidRDefault="00FD274A" w:rsidP="00FD274A">
            <w:pPr>
              <w:jc w:val="both"/>
              <w:rPr>
                <w:rFonts w:eastAsia="Calibri"/>
                <w:szCs w:val="22"/>
                <w:lang w:val="lt-LT"/>
              </w:rPr>
            </w:pPr>
            <w:r w:rsidRPr="00FD274A">
              <w:rPr>
                <w:rFonts w:eastAsia="Calibri"/>
                <w:szCs w:val="22"/>
                <w:lang w:val="lt-LT"/>
              </w:rPr>
              <w:t>Odos ir gleivinių kandidamikozė.</w:t>
            </w:r>
          </w:p>
        </w:tc>
      </w:tr>
      <w:tr w:rsidR="00FD274A" w:rsidRPr="00FD274A" w14:paraId="6B56AE11" w14:textId="77777777">
        <w:tblPrEx>
          <w:tblCellMar>
            <w:left w:w="108" w:type="dxa"/>
            <w:right w:w="108" w:type="dxa"/>
          </w:tblCellMar>
          <w:tblLook w:val="04A0" w:firstRow="1" w:lastRow="0" w:firstColumn="1" w:lastColumn="0" w:noHBand="0" w:noVBand="1"/>
        </w:tblPrEx>
        <w:tc>
          <w:tcPr>
            <w:tcW w:w="8931" w:type="dxa"/>
            <w:gridSpan w:val="2"/>
            <w:shd w:val="clear" w:color="auto" w:fill="auto"/>
          </w:tcPr>
          <w:p w14:paraId="116BB049" w14:textId="77777777" w:rsidR="00FD274A" w:rsidRPr="00FD274A" w:rsidRDefault="00FD274A" w:rsidP="00FD274A">
            <w:pPr>
              <w:jc w:val="both"/>
              <w:rPr>
                <w:rFonts w:eastAsia="Calibri"/>
                <w:szCs w:val="22"/>
                <w:lang w:val="lt-LT"/>
              </w:rPr>
            </w:pPr>
            <w:r w:rsidRPr="00FD274A">
              <w:rPr>
                <w:rFonts w:eastAsia="Calibri"/>
                <w:b/>
                <w:szCs w:val="22"/>
                <w:u w:val="single"/>
                <w:lang w:val="lt-LT"/>
              </w:rPr>
              <w:t>Kraujo ir limfinės sistemos sutrikimai</w:t>
            </w:r>
          </w:p>
        </w:tc>
      </w:tr>
      <w:tr w:rsidR="00FD274A" w:rsidRPr="001F263A" w14:paraId="076639F8" w14:textId="77777777">
        <w:tc>
          <w:tcPr>
            <w:tcW w:w="4533" w:type="dxa"/>
            <w:shd w:val="clear" w:color="auto" w:fill="auto"/>
          </w:tcPr>
          <w:p w14:paraId="7760C24D" w14:textId="77777777" w:rsidR="00FD274A" w:rsidRPr="00FD274A" w:rsidRDefault="00FD274A" w:rsidP="00FD274A">
            <w:pPr>
              <w:widowControl w:val="0"/>
              <w:numPr>
                <w:ilvl w:val="12"/>
                <w:numId w:val="0"/>
              </w:numPr>
              <w:jc w:val="both"/>
              <w:rPr>
                <w:rFonts w:eastAsia="Calibri"/>
                <w:b/>
                <w:szCs w:val="22"/>
                <w:u w:val="single"/>
                <w:lang w:val="lt-LT"/>
              </w:rPr>
            </w:pPr>
            <w:r w:rsidRPr="00FD274A">
              <w:rPr>
                <w:rFonts w:eastAsia="Calibri"/>
                <w:szCs w:val="22"/>
                <w:lang w:val="lt-LT"/>
              </w:rPr>
              <w:t>Labai retas</w:t>
            </w:r>
          </w:p>
        </w:tc>
        <w:tc>
          <w:tcPr>
            <w:tcW w:w="4398" w:type="dxa"/>
          </w:tcPr>
          <w:p w14:paraId="560AF530" w14:textId="77777777" w:rsidR="00FD274A" w:rsidRPr="00FD274A" w:rsidRDefault="00FD274A" w:rsidP="00FD274A">
            <w:pPr>
              <w:rPr>
                <w:rFonts w:eastAsia="Calibri"/>
                <w:spacing w:val="-1"/>
                <w:szCs w:val="22"/>
                <w:lang w:val="lt-LT"/>
              </w:rPr>
            </w:pPr>
            <w:r w:rsidRPr="00FD274A">
              <w:rPr>
                <w:rFonts w:eastAsia="Calibri"/>
                <w:spacing w:val="-1"/>
                <w:szCs w:val="22"/>
                <w:lang w:val="lt-LT"/>
              </w:rPr>
              <w:t>Laikina leukopenija (įskaitant sunkią neutropeniją ar agranulocitozę), laikina trombocitopenija ir hemolizinė anemija.</w:t>
            </w:r>
          </w:p>
          <w:p w14:paraId="7D6D1DF5" w14:textId="77777777" w:rsidR="00FD274A" w:rsidRPr="00FD274A" w:rsidRDefault="00FD274A" w:rsidP="00FD274A">
            <w:pPr>
              <w:rPr>
                <w:rFonts w:eastAsia="Calibri"/>
                <w:spacing w:val="-1"/>
                <w:szCs w:val="22"/>
                <w:lang w:val="lt-LT"/>
              </w:rPr>
            </w:pPr>
          </w:p>
          <w:p w14:paraId="5E2332F1" w14:textId="77777777" w:rsidR="00FD274A" w:rsidRPr="00FD274A" w:rsidRDefault="00FD274A" w:rsidP="00FD274A">
            <w:pPr>
              <w:rPr>
                <w:rFonts w:eastAsia="Calibri"/>
                <w:szCs w:val="22"/>
                <w:lang w:val="lt-LT"/>
              </w:rPr>
            </w:pPr>
            <w:r w:rsidRPr="00FD274A">
              <w:rPr>
                <w:rFonts w:eastAsia="Calibri"/>
                <w:spacing w:val="-1"/>
                <w:szCs w:val="22"/>
                <w:lang w:val="lt-LT"/>
              </w:rPr>
              <w:t>Kraujavimo laiko ir protrombino laiko pailgėjimas (žr. 4.4 skyrių).</w:t>
            </w:r>
          </w:p>
        </w:tc>
      </w:tr>
      <w:tr w:rsidR="00872547" w:rsidRPr="00C51308" w14:paraId="297CA452" w14:textId="77777777" w:rsidTr="00920F84">
        <w:tc>
          <w:tcPr>
            <w:tcW w:w="8931" w:type="dxa"/>
            <w:gridSpan w:val="2"/>
            <w:shd w:val="clear" w:color="auto" w:fill="auto"/>
          </w:tcPr>
          <w:p w14:paraId="76014338" w14:textId="312F5953" w:rsidR="00872547" w:rsidRPr="00C02F90" w:rsidRDefault="005F5EB8" w:rsidP="00110639">
            <w:pPr>
              <w:rPr>
                <w:rFonts w:eastAsia="Calibri"/>
                <w:b/>
                <w:bCs/>
                <w:spacing w:val="-1"/>
                <w:szCs w:val="22"/>
                <w:lang w:val="lt-LT"/>
              </w:rPr>
            </w:pPr>
            <w:r w:rsidRPr="00C02F90">
              <w:rPr>
                <w:rFonts w:eastAsia="Calibri"/>
                <w:b/>
                <w:bCs/>
                <w:spacing w:val="-1"/>
                <w:szCs w:val="22"/>
                <w:lang w:val="lt-LT"/>
              </w:rPr>
              <w:t>Širdies sutrikimai</w:t>
            </w:r>
            <w:r w:rsidR="00110639" w:rsidRPr="00C02F90">
              <w:rPr>
                <w:rFonts w:eastAsia="Calibri"/>
                <w:b/>
                <w:bCs/>
                <w:spacing w:val="-1"/>
                <w:szCs w:val="22"/>
                <w:lang w:val="lt-LT"/>
              </w:rPr>
              <w:tab/>
            </w:r>
          </w:p>
        </w:tc>
      </w:tr>
      <w:tr w:rsidR="002835F2" w:rsidRPr="00C51308" w14:paraId="6DAF7E80" w14:textId="77777777">
        <w:tc>
          <w:tcPr>
            <w:tcW w:w="4533" w:type="dxa"/>
            <w:shd w:val="clear" w:color="auto" w:fill="auto"/>
          </w:tcPr>
          <w:p w14:paraId="56244E14" w14:textId="012EC87F" w:rsidR="002835F2" w:rsidRPr="00FD274A" w:rsidRDefault="002835F2" w:rsidP="002835F2">
            <w:pPr>
              <w:widowControl w:val="0"/>
              <w:numPr>
                <w:ilvl w:val="12"/>
                <w:numId w:val="0"/>
              </w:numPr>
              <w:jc w:val="both"/>
              <w:rPr>
                <w:rFonts w:eastAsia="Calibri"/>
                <w:szCs w:val="22"/>
                <w:lang w:val="lt-LT"/>
              </w:rPr>
            </w:pPr>
            <w:r w:rsidRPr="00FD274A">
              <w:rPr>
                <w:rFonts w:eastAsia="Calibri"/>
                <w:szCs w:val="22"/>
                <w:lang w:val="lt-LT"/>
              </w:rPr>
              <w:t>Dažnis nežinomas</w:t>
            </w:r>
          </w:p>
        </w:tc>
        <w:tc>
          <w:tcPr>
            <w:tcW w:w="4398" w:type="dxa"/>
          </w:tcPr>
          <w:p w14:paraId="49D43985" w14:textId="7E1962FC" w:rsidR="002835F2" w:rsidRPr="00FD274A" w:rsidRDefault="000F158E" w:rsidP="000F158E">
            <w:pPr>
              <w:rPr>
                <w:rFonts w:eastAsia="Calibri"/>
                <w:spacing w:val="-1"/>
                <w:szCs w:val="22"/>
                <w:lang w:val="lt-LT"/>
              </w:rPr>
            </w:pPr>
            <w:r w:rsidRPr="000F158E">
              <w:rPr>
                <w:rFonts w:eastAsia="Calibri"/>
                <w:spacing w:val="-1"/>
                <w:szCs w:val="22"/>
                <w:lang w:val="lt-LT"/>
              </w:rPr>
              <w:t>Kounis</w:t>
            </w:r>
            <w:r>
              <w:rPr>
                <w:rFonts w:eastAsia="Calibri"/>
                <w:spacing w:val="-1"/>
                <w:szCs w:val="22"/>
                <w:lang w:val="lt-LT"/>
              </w:rPr>
              <w:t xml:space="preserve"> </w:t>
            </w:r>
            <w:r w:rsidRPr="000F158E">
              <w:rPr>
                <w:rFonts w:eastAsia="Calibri"/>
                <w:spacing w:val="-1"/>
                <w:szCs w:val="22"/>
                <w:lang w:val="lt-LT"/>
              </w:rPr>
              <w:t>sindromas</w:t>
            </w:r>
          </w:p>
        </w:tc>
      </w:tr>
      <w:tr w:rsidR="00FD274A" w:rsidRPr="00FD274A" w14:paraId="337F4487" w14:textId="77777777">
        <w:tc>
          <w:tcPr>
            <w:tcW w:w="8931" w:type="dxa"/>
            <w:gridSpan w:val="2"/>
            <w:shd w:val="clear" w:color="auto" w:fill="auto"/>
          </w:tcPr>
          <w:p w14:paraId="77CAA094" w14:textId="77777777" w:rsidR="00FD274A" w:rsidRPr="00FD274A" w:rsidRDefault="00FD274A" w:rsidP="00FD274A">
            <w:pPr>
              <w:jc w:val="both"/>
              <w:rPr>
                <w:rFonts w:eastAsia="Calibri"/>
                <w:szCs w:val="22"/>
                <w:lang w:val="lt-LT"/>
              </w:rPr>
            </w:pPr>
            <w:r w:rsidRPr="00FD274A">
              <w:rPr>
                <w:rFonts w:eastAsia="Calibri"/>
                <w:b/>
                <w:szCs w:val="22"/>
                <w:u w:val="single"/>
                <w:lang w:val="lt-LT"/>
              </w:rPr>
              <w:t>Imuninės sistemos sutrikimai</w:t>
            </w:r>
          </w:p>
        </w:tc>
      </w:tr>
      <w:tr w:rsidR="00FD274A" w:rsidRPr="001F263A" w14:paraId="7EB271C8" w14:textId="77777777">
        <w:tblPrEx>
          <w:tblCellMar>
            <w:left w:w="108" w:type="dxa"/>
            <w:right w:w="108" w:type="dxa"/>
          </w:tblCellMar>
          <w:tblLook w:val="04A0" w:firstRow="1" w:lastRow="0" w:firstColumn="1" w:lastColumn="0" w:noHBand="0" w:noVBand="1"/>
        </w:tblPrEx>
        <w:tc>
          <w:tcPr>
            <w:tcW w:w="4533" w:type="dxa"/>
            <w:shd w:val="clear" w:color="auto" w:fill="auto"/>
          </w:tcPr>
          <w:p w14:paraId="3474C523" w14:textId="77777777" w:rsidR="00FD274A" w:rsidRPr="00FD274A" w:rsidRDefault="00FD274A" w:rsidP="00FD274A">
            <w:pPr>
              <w:widowControl w:val="0"/>
              <w:numPr>
                <w:ilvl w:val="12"/>
                <w:numId w:val="0"/>
              </w:numPr>
              <w:jc w:val="both"/>
              <w:rPr>
                <w:rFonts w:eastAsia="Calibri"/>
                <w:szCs w:val="22"/>
                <w:lang w:val="lt-LT"/>
              </w:rPr>
            </w:pPr>
            <w:r w:rsidRPr="00FD274A">
              <w:rPr>
                <w:rFonts w:eastAsia="Calibri"/>
                <w:szCs w:val="22"/>
                <w:lang w:val="lt-LT"/>
              </w:rPr>
              <w:t>Labai retas</w:t>
            </w:r>
          </w:p>
        </w:tc>
        <w:tc>
          <w:tcPr>
            <w:tcW w:w="4398" w:type="dxa"/>
            <w:shd w:val="clear" w:color="auto" w:fill="auto"/>
          </w:tcPr>
          <w:p w14:paraId="7EBB9E3C" w14:textId="77777777" w:rsidR="00FD274A" w:rsidRPr="00FD274A" w:rsidRDefault="00FD274A" w:rsidP="00FD274A">
            <w:pPr>
              <w:rPr>
                <w:rFonts w:eastAsia="Calibri"/>
                <w:szCs w:val="22"/>
                <w:lang w:val="lt-LT"/>
              </w:rPr>
            </w:pPr>
            <w:r w:rsidRPr="00FD274A">
              <w:rPr>
                <w:rFonts w:eastAsia="Calibri"/>
                <w:szCs w:val="22"/>
                <w:lang w:val="lt-LT"/>
              </w:rPr>
              <w:t xml:space="preserve">Sunkios alerginės reakcijos, įskaitant angioneurozinę edemą, anafilaksiją, seruminę </w:t>
            </w:r>
            <w:r w:rsidRPr="00FD274A">
              <w:rPr>
                <w:rFonts w:eastAsia="Calibri"/>
                <w:szCs w:val="22"/>
                <w:lang w:val="lt-LT"/>
              </w:rPr>
              <w:lastRenderedPageBreak/>
              <w:t>ligą ir padidėjusio jautrumo vaskulitą (žr. 4.4 skyrių).</w:t>
            </w:r>
          </w:p>
        </w:tc>
      </w:tr>
      <w:tr w:rsidR="00FD274A" w:rsidRPr="001F263A" w14:paraId="66EC1EAB" w14:textId="77777777">
        <w:tblPrEx>
          <w:tblCellMar>
            <w:left w:w="108" w:type="dxa"/>
            <w:right w:w="108" w:type="dxa"/>
          </w:tblCellMar>
          <w:tblLook w:val="04A0" w:firstRow="1" w:lastRow="0" w:firstColumn="1" w:lastColumn="0" w:noHBand="0" w:noVBand="1"/>
        </w:tblPrEx>
        <w:tc>
          <w:tcPr>
            <w:tcW w:w="4533" w:type="dxa"/>
            <w:shd w:val="clear" w:color="auto" w:fill="auto"/>
          </w:tcPr>
          <w:p w14:paraId="1EC40DF4" w14:textId="77777777" w:rsidR="00FD274A" w:rsidRPr="00FD274A" w:rsidRDefault="00FD274A" w:rsidP="00FD274A">
            <w:pPr>
              <w:widowControl w:val="0"/>
              <w:numPr>
                <w:ilvl w:val="12"/>
                <w:numId w:val="0"/>
              </w:numPr>
              <w:jc w:val="both"/>
              <w:rPr>
                <w:rFonts w:eastAsia="Calibri"/>
                <w:szCs w:val="22"/>
                <w:lang w:val="lt-LT"/>
              </w:rPr>
            </w:pPr>
            <w:r w:rsidRPr="00FD274A">
              <w:rPr>
                <w:rFonts w:eastAsia="Calibri"/>
                <w:szCs w:val="22"/>
                <w:lang w:val="lt-LT"/>
              </w:rPr>
              <w:lastRenderedPageBreak/>
              <w:t>Dažnis nežinomas</w:t>
            </w:r>
          </w:p>
        </w:tc>
        <w:tc>
          <w:tcPr>
            <w:tcW w:w="4398" w:type="dxa"/>
            <w:shd w:val="clear" w:color="auto" w:fill="auto"/>
          </w:tcPr>
          <w:p w14:paraId="62580CB3" w14:textId="77777777" w:rsidR="00FD274A" w:rsidRPr="00FD274A" w:rsidRDefault="00FD274A" w:rsidP="00FD274A">
            <w:pPr>
              <w:jc w:val="both"/>
              <w:rPr>
                <w:rFonts w:eastAsia="Calibri"/>
                <w:szCs w:val="22"/>
                <w:lang w:val="lt-LT"/>
              </w:rPr>
            </w:pPr>
            <w:r w:rsidRPr="00FD274A">
              <w:rPr>
                <w:rFonts w:eastAsia="Calibri"/>
                <w:i/>
                <w:position w:val="-1"/>
                <w:szCs w:val="22"/>
                <w:lang w:val="lt-LT"/>
              </w:rPr>
              <w:t>Jarisch-Herxheimer</w:t>
            </w:r>
            <w:r w:rsidRPr="00FD274A">
              <w:rPr>
                <w:rFonts w:eastAsia="Calibri"/>
                <w:position w:val="-1"/>
                <w:szCs w:val="22"/>
                <w:lang w:val="lt-LT"/>
              </w:rPr>
              <w:t xml:space="preserve"> reakcija (žr. 4.4 skyrių).</w:t>
            </w:r>
          </w:p>
        </w:tc>
      </w:tr>
      <w:tr w:rsidR="00FD274A" w:rsidRPr="00FD274A" w14:paraId="355FC75D" w14:textId="77777777">
        <w:tc>
          <w:tcPr>
            <w:tcW w:w="8931" w:type="dxa"/>
            <w:gridSpan w:val="2"/>
            <w:shd w:val="clear" w:color="auto" w:fill="auto"/>
          </w:tcPr>
          <w:p w14:paraId="0B6178B1" w14:textId="77777777" w:rsidR="00FD274A" w:rsidRPr="00FD274A" w:rsidRDefault="00FD274A" w:rsidP="00FD274A">
            <w:pPr>
              <w:jc w:val="both"/>
              <w:rPr>
                <w:rFonts w:eastAsia="Calibri"/>
                <w:szCs w:val="22"/>
                <w:lang w:val="lt-LT"/>
              </w:rPr>
            </w:pPr>
            <w:r w:rsidRPr="00FD274A">
              <w:rPr>
                <w:rFonts w:eastAsia="Calibri"/>
                <w:b/>
                <w:szCs w:val="22"/>
                <w:u w:val="single"/>
                <w:lang w:val="lt-LT"/>
              </w:rPr>
              <w:t>Nervų sistemos sutrikimai</w:t>
            </w:r>
          </w:p>
        </w:tc>
      </w:tr>
      <w:tr w:rsidR="00FD274A" w:rsidRPr="001F263A" w14:paraId="2D85404E" w14:textId="77777777">
        <w:tblPrEx>
          <w:tblCellMar>
            <w:left w:w="108" w:type="dxa"/>
            <w:right w:w="108" w:type="dxa"/>
          </w:tblCellMar>
          <w:tblLook w:val="04A0" w:firstRow="1" w:lastRow="0" w:firstColumn="1" w:lastColumn="0" w:noHBand="0" w:noVBand="1"/>
        </w:tblPrEx>
        <w:tc>
          <w:tcPr>
            <w:tcW w:w="4533" w:type="dxa"/>
            <w:shd w:val="clear" w:color="auto" w:fill="auto"/>
          </w:tcPr>
          <w:p w14:paraId="367002F1" w14:textId="77777777" w:rsidR="00FD274A" w:rsidRPr="00FD274A" w:rsidRDefault="00FD274A" w:rsidP="00FD274A">
            <w:pPr>
              <w:widowControl w:val="0"/>
              <w:numPr>
                <w:ilvl w:val="12"/>
                <w:numId w:val="0"/>
              </w:numPr>
              <w:jc w:val="both"/>
              <w:rPr>
                <w:rFonts w:eastAsia="Calibri"/>
                <w:szCs w:val="22"/>
                <w:lang w:val="lt-LT"/>
              </w:rPr>
            </w:pPr>
            <w:r w:rsidRPr="00FD274A">
              <w:rPr>
                <w:rFonts w:eastAsia="Calibri"/>
                <w:szCs w:val="22"/>
                <w:lang w:val="lt-LT"/>
              </w:rPr>
              <w:t>Labai retas</w:t>
            </w:r>
          </w:p>
        </w:tc>
        <w:tc>
          <w:tcPr>
            <w:tcW w:w="4398" w:type="dxa"/>
            <w:shd w:val="clear" w:color="auto" w:fill="auto"/>
          </w:tcPr>
          <w:p w14:paraId="022DAE52" w14:textId="77777777" w:rsidR="00FD274A" w:rsidRPr="00FD274A" w:rsidRDefault="00FD274A" w:rsidP="00FD274A">
            <w:pPr>
              <w:rPr>
                <w:rFonts w:eastAsia="Calibri"/>
                <w:szCs w:val="22"/>
                <w:lang w:val="lt-LT"/>
              </w:rPr>
            </w:pPr>
            <w:r w:rsidRPr="00FD274A">
              <w:rPr>
                <w:rFonts w:eastAsia="Calibri"/>
                <w:spacing w:val="-1"/>
                <w:szCs w:val="22"/>
                <w:lang w:val="lt-LT"/>
              </w:rPr>
              <w:t>Hiperkinezija, galvos svaigimas ir traukuliai (žr. 4.4 skyrių).</w:t>
            </w:r>
          </w:p>
        </w:tc>
      </w:tr>
      <w:tr w:rsidR="00C51308" w:rsidRPr="00C51308" w14:paraId="7C3157A7" w14:textId="77777777">
        <w:tblPrEx>
          <w:tblCellMar>
            <w:left w:w="108" w:type="dxa"/>
            <w:right w:w="108" w:type="dxa"/>
          </w:tblCellMar>
          <w:tblLook w:val="04A0" w:firstRow="1" w:lastRow="0" w:firstColumn="1" w:lastColumn="0" w:noHBand="0" w:noVBand="1"/>
        </w:tblPrEx>
        <w:tc>
          <w:tcPr>
            <w:tcW w:w="4533" w:type="dxa"/>
            <w:shd w:val="clear" w:color="auto" w:fill="auto"/>
          </w:tcPr>
          <w:p w14:paraId="6C00B2DF" w14:textId="77777777" w:rsidR="00C51308" w:rsidRPr="00FD274A" w:rsidRDefault="00C51308" w:rsidP="00C51308">
            <w:pPr>
              <w:widowControl w:val="0"/>
              <w:numPr>
                <w:ilvl w:val="12"/>
                <w:numId w:val="0"/>
              </w:numPr>
              <w:jc w:val="both"/>
              <w:rPr>
                <w:rFonts w:eastAsia="Calibri"/>
                <w:szCs w:val="22"/>
                <w:lang w:val="lt-LT"/>
              </w:rPr>
            </w:pPr>
            <w:r>
              <w:rPr>
                <w:rFonts w:eastAsia="Calibri"/>
                <w:szCs w:val="22"/>
                <w:lang w:val="lt-LT"/>
              </w:rPr>
              <w:t>Dažnis nežinomas</w:t>
            </w:r>
          </w:p>
        </w:tc>
        <w:tc>
          <w:tcPr>
            <w:tcW w:w="4398" w:type="dxa"/>
            <w:shd w:val="clear" w:color="auto" w:fill="auto"/>
          </w:tcPr>
          <w:p w14:paraId="71DB113D" w14:textId="77777777" w:rsidR="00C51308" w:rsidRPr="00FD274A" w:rsidRDefault="00C51308" w:rsidP="00C51308">
            <w:pPr>
              <w:rPr>
                <w:rFonts w:eastAsia="Calibri"/>
                <w:spacing w:val="-1"/>
                <w:szCs w:val="22"/>
                <w:lang w:val="lt-LT"/>
              </w:rPr>
            </w:pPr>
            <w:r>
              <w:rPr>
                <w:color w:val="000000"/>
              </w:rPr>
              <w:t>Aseptinis meningitas</w:t>
            </w:r>
          </w:p>
        </w:tc>
      </w:tr>
      <w:tr w:rsidR="00C51308" w:rsidRPr="00FD274A" w14:paraId="761FB6A7" w14:textId="77777777">
        <w:tc>
          <w:tcPr>
            <w:tcW w:w="8931" w:type="dxa"/>
            <w:gridSpan w:val="2"/>
            <w:shd w:val="clear" w:color="auto" w:fill="auto"/>
          </w:tcPr>
          <w:p w14:paraId="0BFCA3AC" w14:textId="77777777" w:rsidR="00C51308" w:rsidRPr="00FD274A" w:rsidRDefault="00C51308" w:rsidP="00C51308">
            <w:pPr>
              <w:jc w:val="both"/>
              <w:rPr>
                <w:rFonts w:eastAsia="Calibri"/>
                <w:szCs w:val="22"/>
                <w:lang w:val="lt-LT"/>
              </w:rPr>
            </w:pPr>
            <w:r w:rsidRPr="00FD274A">
              <w:rPr>
                <w:rFonts w:eastAsia="Calibri"/>
                <w:b/>
                <w:szCs w:val="22"/>
                <w:u w:val="single"/>
                <w:lang w:val="lt-LT"/>
              </w:rPr>
              <w:t>Virškinimo trakto sutrikimai</w:t>
            </w:r>
          </w:p>
        </w:tc>
      </w:tr>
      <w:tr w:rsidR="00C51308" w:rsidRPr="00FD274A" w14:paraId="0CCD8BDE" w14:textId="77777777">
        <w:tblPrEx>
          <w:tblCellMar>
            <w:left w:w="108" w:type="dxa"/>
            <w:right w:w="108" w:type="dxa"/>
          </w:tblCellMar>
          <w:tblLook w:val="04A0" w:firstRow="1" w:lastRow="0" w:firstColumn="1" w:lastColumn="0" w:noHBand="0" w:noVBand="1"/>
        </w:tblPrEx>
        <w:tc>
          <w:tcPr>
            <w:tcW w:w="8931" w:type="dxa"/>
            <w:gridSpan w:val="2"/>
            <w:shd w:val="clear" w:color="auto" w:fill="auto"/>
          </w:tcPr>
          <w:p w14:paraId="39AF1536" w14:textId="77777777" w:rsidR="00C51308" w:rsidRPr="00FD274A" w:rsidRDefault="00C51308" w:rsidP="00C51308">
            <w:pPr>
              <w:jc w:val="both"/>
              <w:rPr>
                <w:rFonts w:eastAsia="Calibri"/>
                <w:szCs w:val="22"/>
                <w:lang w:val="lt-LT"/>
              </w:rPr>
            </w:pPr>
            <w:r w:rsidRPr="00FD274A">
              <w:rPr>
                <w:rFonts w:eastAsia="Calibri"/>
                <w:i/>
                <w:szCs w:val="22"/>
                <w:lang w:val="lt-LT"/>
              </w:rPr>
              <w:t>Klinikinių tyrimų duomenys</w:t>
            </w:r>
          </w:p>
        </w:tc>
      </w:tr>
      <w:tr w:rsidR="00C51308" w:rsidRPr="00FD274A" w14:paraId="40CFEE0B" w14:textId="77777777">
        <w:tblPrEx>
          <w:tblCellMar>
            <w:left w:w="108" w:type="dxa"/>
            <w:right w:w="108" w:type="dxa"/>
          </w:tblCellMar>
          <w:tblLook w:val="04A0" w:firstRow="1" w:lastRow="0" w:firstColumn="1" w:lastColumn="0" w:noHBand="0" w:noVBand="1"/>
        </w:tblPrEx>
        <w:tc>
          <w:tcPr>
            <w:tcW w:w="4533" w:type="dxa"/>
            <w:shd w:val="clear" w:color="auto" w:fill="auto"/>
          </w:tcPr>
          <w:p w14:paraId="447B6F8E" w14:textId="77777777" w:rsidR="00C51308" w:rsidRPr="00FD274A" w:rsidRDefault="00C51308" w:rsidP="00C51308">
            <w:pPr>
              <w:widowControl w:val="0"/>
              <w:numPr>
                <w:ilvl w:val="12"/>
                <w:numId w:val="0"/>
              </w:numPr>
              <w:jc w:val="both"/>
              <w:rPr>
                <w:rFonts w:eastAsia="Calibri"/>
                <w:szCs w:val="22"/>
                <w:lang w:val="lt-LT"/>
              </w:rPr>
            </w:pPr>
            <w:r w:rsidRPr="00FD274A">
              <w:rPr>
                <w:rFonts w:eastAsia="Calibri"/>
                <w:szCs w:val="22"/>
                <w:lang w:val="lt-LT"/>
              </w:rPr>
              <w:t>*Dažnas</w:t>
            </w:r>
          </w:p>
        </w:tc>
        <w:tc>
          <w:tcPr>
            <w:tcW w:w="4398" w:type="dxa"/>
            <w:shd w:val="clear" w:color="auto" w:fill="auto"/>
          </w:tcPr>
          <w:p w14:paraId="4E73855C" w14:textId="77777777" w:rsidR="00C51308" w:rsidRPr="00FD274A" w:rsidRDefault="00C51308" w:rsidP="00C51308">
            <w:pPr>
              <w:jc w:val="both"/>
              <w:rPr>
                <w:rFonts w:eastAsia="Calibri"/>
                <w:szCs w:val="22"/>
                <w:lang w:val="lt-LT"/>
              </w:rPr>
            </w:pPr>
            <w:r w:rsidRPr="00FD274A">
              <w:rPr>
                <w:rFonts w:eastAsia="Calibri"/>
                <w:szCs w:val="22"/>
                <w:lang w:val="lt-LT"/>
              </w:rPr>
              <w:t>Viduriavimas ir pykinimas.</w:t>
            </w:r>
          </w:p>
        </w:tc>
      </w:tr>
      <w:tr w:rsidR="00C51308" w:rsidRPr="00FD274A" w14:paraId="768C5813" w14:textId="77777777">
        <w:tblPrEx>
          <w:tblCellMar>
            <w:left w:w="108" w:type="dxa"/>
            <w:right w:w="108" w:type="dxa"/>
          </w:tblCellMar>
          <w:tblLook w:val="04A0" w:firstRow="1" w:lastRow="0" w:firstColumn="1" w:lastColumn="0" w:noHBand="0" w:noVBand="1"/>
        </w:tblPrEx>
        <w:tc>
          <w:tcPr>
            <w:tcW w:w="4533" w:type="dxa"/>
            <w:shd w:val="clear" w:color="auto" w:fill="auto"/>
          </w:tcPr>
          <w:p w14:paraId="03EBEAC0" w14:textId="77777777" w:rsidR="00C51308" w:rsidRPr="00FD274A" w:rsidRDefault="00C51308" w:rsidP="00C51308">
            <w:pPr>
              <w:widowControl w:val="0"/>
              <w:numPr>
                <w:ilvl w:val="12"/>
                <w:numId w:val="0"/>
              </w:numPr>
              <w:jc w:val="both"/>
              <w:rPr>
                <w:rFonts w:eastAsia="Calibri"/>
                <w:szCs w:val="22"/>
                <w:lang w:val="lt-LT"/>
              </w:rPr>
            </w:pPr>
            <w:r w:rsidRPr="00FD274A">
              <w:rPr>
                <w:rFonts w:eastAsia="Calibri"/>
                <w:szCs w:val="22"/>
                <w:lang w:val="lt-LT"/>
              </w:rPr>
              <w:t>*Nedažnas</w:t>
            </w:r>
          </w:p>
        </w:tc>
        <w:tc>
          <w:tcPr>
            <w:tcW w:w="4398" w:type="dxa"/>
            <w:shd w:val="clear" w:color="auto" w:fill="auto"/>
          </w:tcPr>
          <w:p w14:paraId="0C99778F" w14:textId="77777777" w:rsidR="00C51308" w:rsidRPr="00FD274A" w:rsidRDefault="00C51308" w:rsidP="00C51308">
            <w:pPr>
              <w:jc w:val="both"/>
              <w:rPr>
                <w:rFonts w:eastAsia="Calibri"/>
                <w:szCs w:val="22"/>
                <w:lang w:val="lt-LT"/>
              </w:rPr>
            </w:pPr>
            <w:r w:rsidRPr="00FD274A">
              <w:rPr>
                <w:rFonts w:eastAsia="Calibri"/>
                <w:szCs w:val="22"/>
                <w:lang w:val="lt-LT"/>
              </w:rPr>
              <w:t>Vėmimas.</w:t>
            </w:r>
          </w:p>
        </w:tc>
      </w:tr>
      <w:tr w:rsidR="00C51308" w:rsidRPr="00FD274A" w14:paraId="24A499CD" w14:textId="77777777">
        <w:tblPrEx>
          <w:tblCellMar>
            <w:left w:w="108" w:type="dxa"/>
            <w:right w:w="108" w:type="dxa"/>
          </w:tblCellMar>
          <w:tblLook w:val="04A0" w:firstRow="1" w:lastRow="0" w:firstColumn="1" w:lastColumn="0" w:noHBand="0" w:noVBand="1"/>
        </w:tblPrEx>
        <w:tc>
          <w:tcPr>
            <w:tcW w:w="8931" w:type="dxa"/>
            <w:gridSpan w:val="2"/>
            <w:shd w:val="clear" w:color="auto" w:fill="auto"/>
          </w:tcPr>
          <w:p w14:paraId="011BDAC6" w14:textId="77777777" w:rsidR="00C51308" w:rsidRPr="00FD274A" w:rsidRDefault="00C51308" w:rsidP="00C51308">
            <w:pPr>
              <w:jc w:val="both"/>
              <w:rPr>
                <w:rFonts w:eastAsia="Calibri"/>
                <w:szCs w:val="22"/>
                <w:lang w:val="lt-LT"/>
              </w:rPr>
            </w:pPr>
            <w:r w:rsidRPr="00FD274A">
              <w:rPr>
                <w:rFonts w:eastAsia="Calibri"/>
                <w:i/>
                <w:szCs w:val="22"/>
                <w:lang w:val="lt-LT"/>
              </w:rPr>
              <w:t>Po vaistinio preparato patekimo į rinką gauti duomenys</w:t>
            </w:r>
          </w:p>
        </w:tc>
      </w:tr>
      <w:tr w:rsidR="00C51308" w:rsidRPr="00FD274A" w14:paraId="7F5183E0" w14:textId="77777777">
        <w:tblPrEx>
          <w:tblCellMar>
            <w:left w:w="108" w:type="dxa"/>
            <w:right w:w="108" w:type="dxa"/>
          </w:tblCellMar>
          <w:tblLook w:val="04A0" w:firstRow="1" w:lastRow="0" w:firstColumn="1" w:lastColumn="0" w:noHBand="0" w:noVBand="1"/>
        </w:tblPrEx>
        <w:tc>
          <w:tcPr>
            <w:tcW w:w="4533" w:type="dxa"/>
            <w:shd w:val="clear" w:color="auto" w:fill="auto"/>
          </w:tcPr>
          <w:p w14:paraId="59AD05F8" w14:textId="77777777" w:rsidR="00C51308" w:rsidRPr="00FD274A" w:rsidRDefault="00C51308" w:rsidP="00C51308">
            <w:pPr>
              <w:widowControl w:val="0"/>
              <w:numPr>
                <w:ilvl w:val="12"/>
                <w:numId w:val="0"/>
              </w:numPr>
              <w:jc w:val="both"/>
              <w:rPr>
                <w:rFonts w:eastAsia="Calibri"/>
                <w:szCs w:val="22"/>
                <w:lang w:val="lt-LT"/>
              </w:rPr>
            </w:pPr>
            <w:r w:rsidRPr="00FD274A">
              <w:rPr>
                <w:rFonts w:eastAsia="Calibri"/>
                <w:szCs w:val="22"/>
                <w:lang w:val="lt-LT"/>
              </w:rPr>
              <w:t>Labai retas</w:t>
            </w:r>
          </w:p>
        </w:tc>
        <w:tc>
          <w:tcPr>
            <w:tcW w:w="4398" w:type="dxa"/>
            <w:shd w:val="clear" w:color="auto" w:fill="auto"/>
          </w:tcPr>
          <w:p w14:paraId="5DCADEC9" w14:textId="77777777" w:rsidR="00C51308" w:rsidRPr="00FD274A" w:rsidRDefault="00C51308" w:rsidP="00C51308">
            <w:pPr>
              <w:autoSpaceDE w:val="0"/>
              <w:autoSpaceDN w:val="0"/>
              <w:adjustRightInd w:val="0"/>
              <w:rPr>
                <w:rFonts w:ascii="Calibri" w:eastAsia="Calibri" w:hAnsi="Calibri"/>
                <w:szCs w:val="22"/>
                <w:lang w:val="lt-LT"/>
              </w:rPr>
            </w:pPr>
            <w:r w:rsidRPr="00FD274A">
              <w:rPr>
                <w:rFonts w:eastAsia="Calibri"/>
                <w:color w:val="000000"/>
                <w:szCs w:val="22"/>
                <w:lang w:val="lt-LT"/>
              </w:rPr>
              <w:t xml:space="preserve">Su antibiotikų vartojimu susijęs kolitas (įskaitant pseudomembraninį kolitą ir hemoraginį kolitą, žr. 4.4 skyrių). </w:t>
            </w:r>
          </w:p>
          <w:p w14:paraId="4AD1A587" w14:textId="77777777" w:rsidR="00C51308" w:rsidRPr="00FD274A" w:rsidRDefault="00C51308" w:rsidP="00C51308">
            <w:pPr>
              <w:jc w:val="both"/>
              <w:rPr>
                <w:rFonts w:eastAsia="Calibri"/>
                <w:szCs w:val="22"/>
                <w:lang w:val="lt-LT"/>
              </w:rPr>
            </w:pPr>
          </w:p>
          <w:p w14:paraId="67C80415" w14:textId="77777777" w:rsidR="00C51308" w:rsidRPr="00FD274A" w:rsidRDefault="00C51308" w:rsidP="00C51308">
            <w:pPr>
              <w:jc w:val="both"/>
              <w:rPr>
                <w:rFonts w:eastAsia="Calibri"/>
                <w:szCs w:val="22"/>
                <w:lang w:val="lt-LT"/>
              </w:rPr>
            </w:pPr>
            <w:r w:rsidRPr="00FD274A">
              <w:rPr>
                <w:rFonts w:eastAsia="Calibri"/>
                <w:szCs w:val="22"/>
                <w:lang w:val="lt-LT"/>
              </w:rPr>
              <w:t xml:space="preserve">Gauruotasis juodasis liežuvis. </w:t>
            </w:r>
          </w:p>
        </w:tc>
      </w:tr>
      <w:tr w:rsidR="002835F2" w:rsidRPr="00FD274A" w14:paraId="4F821AF4" w14:textId="77777777">
        <w:tblPrEx>
          <w:tblCellMar>
            <w:left w:w="108" w:type="dxa"/>
            <w:right w:w="108" w:type="dxa"/>
          </w:tblCellMar>
          <w:tblLook w:val="04A0" w:firstRow="1" w:lastRow="0" w:firstColumn="1" w:lastColumn="0" w:noHBand="0" w:noVBand="1"/>
        </w:tblPrEx>
        <w:tc>
          <w:tcPr>
            <w:tcW w:w="4533" w:type="dxa"/>
            <w:shd w:val="clear" w:color="auto" w:fill="auto"/>
          </w:tcPr>
          <w:p w14:paraId="2F50C2DD" w14:textId="5ECAFD3B" w:rsidR="002835F2" w:rsidRPr="00FD274A" w:rsidRDefault="002835F2" w:rsidP="002835F2">
            <w:pPr>
              <w:widowControl w:val="0"/>
              <w:numPr>
                <w:ilvl w:val="12"/>
                <w:numId w:val="0"/>
              </w:numPr>
              <w:jc w:val="both"/>
              <w:rPr>
                <w:rFonts w:eastAsia="Calibri"/>
                <w:szCs w:val="22"/>
                <w:lang w:val="lt-LT"/>
              </w:rPr>
            </w:pPr>
            <w:r w:rsidRPr="00FD274A">
              <w:rPr>
                <w:rFonts w:eastAsia="Calibri"/>
                <w:szCs w:val="22"/>
                <w:lang w:val="lt-LT"/>
              </w:rPr>
              <w:t>Dažnis nežinomas</w:t>
            </w:r>
          </w:p>
        </w:tc>
        <w:tc>
          <w:tcPr>
            <w:tcW w:w="4398" w:type="dxa"/>
            <w:shd w:val="clear" w:color="auto" w:fill="auto"/>
          </w:tcPr>
          <w:p w14:paraId="485066BC" w14:textId="5F59B1D9" w:rsidR="002835F2" w:rsidRPr="00FD274A" w:rsidRDefault="000F158E" w:rsidP="002835F2">
            <w:pPr>
              <w:autoSpaceDE w:val="0"/>
              <w:autoSpaceDN w:val="0"/>
              <w:adjustRightInd w:val="0"/>
              <w:rPr>
                <w:rFonts w:eastAsia="Calibri"/>
                <w:color w:val="000000"/>
                <w:szCs w:val="22"/>
                <w:lang w:val="lt-LT"/>
              </w:rPr>
            </w:pPr>
            <w:r w:rsidRPr="000F158E">
              <w:rPr>
                <w:rFonts w:eastAsia="Calibri"/>
                <w:szCs w:val="22"/>
                <w:lang w:val="lt-LT"/>
              </w:rPr>
              <w:t>Vaistinių preparatų sukelto enterokolito sindromas</w:t>
            </w:r>
          </w:p>
        </w:tc>
      </w:tr>
      <w:tr w:rsidR="00C51308" w:rsidRPr="00FD274A" w14:paraId="43CC6439" w14:textId="77777777">
        <w:tblPrEx>
          <w:tblCellMar>
            <w:left w:w="108" w:type="dxa"/>
            <w:right w:w="108" w:type="dxa"/>
          </w:tblCellMar>
          <w:tblLook w:val="04A0" w:firstRow="1" w:lastRow="0" w:firstColumn="1" w:lastColumn="0" w:noHBand="0" w:noVBand="1"/>
        </w:tblPrEx>
        <w:tc>
          <w:tcPr>
            <w:tcW w:w="8931" w:type="dxa"/>
            <w:gridSpan w:val="2"/>
            <w:shd w:val="clear" w:color="auto" w:fill="auto"/>
          </w:tcPr>
          <w:p w14:paraId="753D17F1" w14:textId="77777777" w:rsidR="00C51308" w:rsidRPr="00FD274A" w:rsidRDefault="00C51308" w:rsidP="00C51308">
            <w:pPr>
              <w:jc w:val="both"/>
              <w:rPr>
                <w:rFonts w:eastAsia="Calibri"/>
                <w:szCs w:val="22"/>
                <w:lang w:val="lt-LT"/>
              </w:rPr>
            </w:pPr>
            <w:r w:rsidRPr="00FD274A">
              <w:rPr>
                <w:rFonts w:eastAsia="Calibri"/>
                <w:b/>
                <w:szCs w:val="22"/>
                <w:u w:val="single"/>
                <w:lang w:val="lt-LT"/>
              </w:rPr>
              <w:t>Kepenų, tulžies pūslės ir latakų sutrikimai</w:t>
            </w:r>
          </w:p>
        </w:tc>
      </w:tr>
      <w:tr w:rsidR="00C51308" w:rsidRPr="001F263A" w14:paraId="612DF1B3" w14:textId="77777777">
        <w:tc>
          <w:tcPr>
            <w:tcW w:w="4533" w:type="dxa"/>
            <w:shd w:val="clear" w:color="auto" w:fill="auto"/>
          </w:tcPr>
          <w:p w14:paraId="132DB94C" w14:textId="77777777" w:rsidR="00C51308" w:rsidRPr="00FD274A" w:rsidRDefault="00C51308" w:rsidP="00C51308">
            <w:pPr>
              <w:widowControl w:val="0"/>
              <w:numPr>
                <w:ilvl w:val="12"/>
                <w:numId w:val="0"/>
              </w:numPr>
              <w:jc w:val="both"/>
              <w:rPr>
                <w:rFonts w:eastAsia="Calibri"/>
                <w:szCs w:val="22"/>
                <w:lang w:val="lt-LT"/>
              </w:rPr>
            </w:pPr>
            <w:r w:rsidRPr="00FD274A">
              <w:rPr>
                <w:rFonts w:eastAsia="Calibri"/>
                <w:szCs w:val="22"/>
                <w:lang w:val="lt-LT"/>
              </w:rPr>
              <w:t>Labai retas</w:t>
            </w:r>
          </w:p>
        </w:tc>
        <w:tc>
          <w:tcPr>
            <w:tcW w:w="4398" w:type="dxa"/>
          </w:tcPr>
          <w:p w14:paraId="5C2A633D" w14:textId="77777777" w:rsidR="00C51308" w:rsidRPr="00FD274A" w:rsidRDefault="00C51308" w:rsidP="00C51308">
            <w:pPr>
              <w:rPr>
                <w:rFonts w:eastAsia="Calibri"/>
                <w:szCs w:val="22"/>
                <w:lang w:val="lt-LT"/>
              </w:rPr>
            </w:pPr>
            <w:r w:rsidRPr="00FD274A">
              <w:rPr>
                <w:rFonts w:eastAsia="Calibri"/>
                <w:spacing w:val="-1"/>
                <w:szCs w:val="22"/>
                <w:lang w:val="lt-LT"/>
              </w:rPr>
              <w:t xml:space="preserve">Hepatitas ir cholestazinė gelta. Vidutinio dydžio AST ir (arba) ALT padidėjimas. </w:t>
            </w:r>
          </w:p>
        </w:tc>
      </w:tr>
      <w:tr w:rsidR="00C51308" w:rsidRPr="00FD274A" w14:paraId="67B0B6AF" w14:textId="77777777">
        <w:tblPrEx>
          <w:tblCellMar>
            <w:left w:w="108" w:type="dxa"/>
            <w:right w:w="108" w:type="dxa"/>
          </w:tblCellMar>
          <w:tblLook w:val="04A0" w:firstRow="1" w:lastRow="0" w:firstColumn="1" w:lastColumn="0" w:noHBand="0" w:noVBand="1"/>
        </w:tblPrEx>
        <w:tc>
          <w:tcPr>
            <w:tcW w:w="8931" w:type="dxa"/>
            <w:gridSpan w:val="2"/>
            <w:shd w:val="clear" w:color="auto" w:fill="auto"/>
          </w:tcPr>
          <w:p w14:paraId="3A9E585D" w14:textId="77777777" w:rsidR="00C51308" w:rsidRPr="00FD274A" w:rsidRDefault="00C51308" w:rsidP="00C51308">
            <w:pPr>
              <w:jc w:val="both"/>
              <w:rPr>
                <w:rFonts w:eastAsia="Calibri"/>
                <w:szCs w:val="22"/>
                <w:lang w:val="lt-LT"/>
              </w:rPr>
            </w:pPr>
            <w:r w:rsidRPr="00FD274A">
              <w:rPr>
                <w:rFonts w:eastAsia="Calibri"/>
                <w:b/>
                <w:szCs w:val="22"/>
                <w:u w:val="single"/>
                <w:lang w:val="lt-LT"/>
              </w:rPr>
              <w:t>Odos ir poodinio audinio sutrikimai</w:t>
            </w:r>
          </w:p>
        </w:tc>
      </w:tr>
      <w:tr w:rsidR="00C51308" w:rsidRPr="00FD274A" w14:paraId="70C74F76" w14:textId="77777777">
        <w:tblPrEx>
          <w:tblCellMar>
            <w:left w:w="108" w:type="dxa"/>
            <w:right w:w="108" w:type="dxa"/>
          </w:tblCellMar>
          <w:tblLook w:val="04A0" w:firstRow="1" w:lastRow="0" w:firstColumn="1" w:lastColumn="0" w:noHBand="0" w:noVBand="1"/>
        </w:tblPrEx>
        <w:tc>
          <w:tcPr>
            <w:tcW w:w="8931" w:type="dxa"/>
            <w:gridSpan w:val="2"/>
            <w:shd w:val="clear" w:color="auto" w:fill="auto"/>
          </w:tcPr>
          <w:p w14:paraId="015D3BAF" w14:textId="77777777" w:rsidR="00C51308" w:rsidRPr="00FD274A" w:rsidRDefault="00C51308" w:rsidP="00C51308">
            <w:pPr>
              <w:jc w:val="both"/>
              <w:rPr>
                <w:rFonts w:eastAsia="Calibri"/>
                <w:szCs w:val="22"/>
                <w:lang w:val="lt-LT"/>
              </w:rPr>
            </w:pPr>
            <w:r w:rsidRPr="00FD274A">
              <w:rPr>
                <w:rFonts w:eastAsia="Calibri"/>
                <w:i/>
                <w:szCs w:val="22"/>
                <w:lang w:val="lt-LT"/>
              </w:rPr>
              <w:t>Klinikinių tyrimų duomenys</w:t>
            </w:r>
          </w:p>
        </w:tc>
      </w:tr>
      <w:tr w:rsidR="00C51308" w:rsidRPr="00FD274A" w14:paraId="1C5939E0" w14:textId="77777777">
        <w:tblPrEx>
          <w:tblCellMar>
            <w:left w:w="108" w:type="dxa"/>
            <w:right w:w="108" w:type="dxa"/>
          </w:tblCellMar>
          <w:tblLook w:val="04A0" w:firstRow="1" w:lastRow="0" w:firstColumn="1" w:lastColumn="0" w:noHBand="0" w:noVBand="1"/>
        </w:tblPrEx>
        <w:tc>
          <w:tcPr>
            <w:tcW w:w="4533" w:type="dxa"/>
            <w:shd w:val="clear" w:color="auto" w:fill="auto"/>
          </w:tcPr>
          <w:p w14:paraId="29404620" w14:textId="77777777" w:rsidR="00C51308" w:rsidRPr="00FD274A" w:rsidRDefault="00C51308" w:rsidP="00C51308">
            <w:pPr>
              <w:widowControl w:val="0"/>
              <w:numPr>
                <w:ilvl w:val="12"/>
                <w:numId w:val="0"/>
              </w:numPr>
              <w:jc w:val="both"/>
              <w:rPr>
                <w:rFonts w:eastAsia="Calibri"/>
                <w:szCs w:val="22"/>
                <w:lang w:val="lt-LT"/>
              </w:rPr>
            </w:pPr>
            <w:r w:rsidRPr="00FD274A">
              <w:rPr>
                <w:rFonts w:eastAsia="Calibri"/>
                <w:szCs w:val="22"/>
                <w:lang w:val="lt-LT"/>
              </w:rPr>
              <w:t>*Dažnas</w:t>
            </w:r>
          </w:p>
        </w:tc>
        <w:tc>
          <w:tcPr>
            <w:tcW w:w="4398" w:type="dxa"/>
            <w:shd w:val="clear" w:color="auto" w:fill="auto"/>
          </w:tcPr>
          <w:p w14:paraId="21CEF9FE" w14:textId="77777777" w:rsidR="00C51308" w:rsidRPr="00FD274A" w:rsidRDefault="00C51308" w:rsidP="00C51308">
            <w:pPr>
              <w:jc w:val="both"/>
              <w:rPr>
                <w:rFonts w:eastAsia="Calibri"/>
                <w:szCs w:val="22"/>
                <w:lang w:val="lt-LT"/>
              </w:rPr>
            </w:pPr>
            <w:r w:rsidRPr="00FD274A">
              <w:rPr>
                <w:rFonts w:eastAsia="Calibri"/>
                <w:szCs w:val="22"/>
                <w:lang w:val="lt-LT"/>
              </w:rPr>
              <w:t>Odos išbėrimas.</w:t>
            </w:r>
          </w:p>
        </w:tc>
      </w:tr>
      <w:tr w:rsidR="00C51308" w:rsidRPr="00FD274A" w14:paraId="0FFA0A65" w14:textId="77777777">
        <w:tblPrEx>
          <w:tblCellMar>
            <w:left w:w="108" w:type="dxa"/>
            <w:right w:w="108" w:type="dxa"/>
          </w:tblCellMar>
          <w:tblLook w:val="04A0" w:firstRow="1" w:lastRow="0" w:firstColumn="1" w:lastColumn="0" w:noHBand="0" w:noVBand="1"/>
        </w:tblPrEx>
        <w:tc>
          <w:tcPr>
            <w:tcW w:w="4533" w:type="dxa"/>
            <w:shd w:val="clear" w:color="auto" w:fill="auto"/>
          </w:tcPr>
          <w:p w14:paraId="260E0D7C" w14:textId="77777777" w:rsidR="00C51308" w:rsidRPr="00FD274A" w:rsidRDefault="00C51308" w:rsidP="00C51308">
            <w:pPr>
              <w:widowControl w:val="0"/>
              <w:numPr>
                <w:ilvl w:val="12"/>
                <w:numId w:val="0"/>
              </w:numPr>
              <w:jc w:val="both"/>
              <w:rPr>
                <w:rFonts w:eastAsia="Calibri"/>
                <w:szCs w:val="22"/>
                <w:lang w:val="lt-LT"/>
              </w:rPr>
            </w:pPr>
            <w:r w:rsidRPr="00FD274A">
              <w:rPr>
                <w:rFonts w:eastAsia="Calibri"/>
                <w:szCs w:val="22"/>
                <w:lang w:val="lt-LT"/>
              </w:rPr>
              <w:t>*Nedažnas</w:t>
            </w:r>
          </w:p>
        </w:tc>
        <w:tc>
          <w:tcPr>
            <w:tcW w:w="4398" w:type="dxa"/>
            <w:shd w:val="clear" w:color="auto" w:fill="auto"/>
          </w:tcPr>
          <w:p w14:paraId="04280FFD" w14:textId="77777777" w:rsidR="00C51308" w:rsidRPr="00FD274A" w:rsidRDefault="00C51308" w:rsidP="00C51308">
            <w:pPr>
              <w:jc w:val="both"/>
              <w:rPr>
                <w:rFonts w:eastAsia="Calibri"/>
                <w:szCs w:val="22"/>
                <w:lang w:val="lt-LT"/>
              </w:rPr>
            </w:pPr>
            <w:r w:rsidRPr="00FD274A">
              <w:rPr>
                <w:rFonts w:eastAsia="Calibri"/>
                <w:szCs w:val="22"/>
                <w:lang w:val="lt-LT"/>
              </w:rPr>
              <w:t>Dilgėlinė ir niežulys.</w:t>
            </w:r>
          </w:p>
        </w:tc>
      </w:tr>
      <w:tr w:rsidR="00C51308" w:rsidRPr="00FD274A" w14:paraId="32206A5A" w14:textId="77777777">
        <w:tblPrEx>
          <w:tblCellMar>
            <w:left w:w="108" w:type="dxa"/>
            <w:right w:w="108" w:type="dxa"/>
          </w:tblCellMar>
          <w:tblLook w:val="04A0" w:firstRow="1" w:lastRow="0" w:firstColumn="1" w:lastColumn="0" w:noHBand="0" w:noVBand="1"/>
        </w:tblPrEx>
        <w:tc>
          <w:tcPr>
            <w:tcW w:w="8931" w:type="dxa"/>
            <w:gridSpan w:val="2"/>
            <w:shd w:val="clear" w:color="auto" w:fill="auto"/>
          </w:tcPr>
          <w:p w14:paraId="066D81FD" w14:textId="77777777" w:rsidR="00C51308" w:rsidRPr="00FD274A" w:rsidRDefault="00C51308" w:rsidP="00C51308">
            <w:pPr>
              <w:jc w:val="both"/>
              <w:rPr>
                <w:rFonts w:eastAsia="Calibri"/>
                <w:szCs w:val="22"/>
                <w:lang w:val="lt-LT"/>
              </w:rPr>
            </w:pPr>
            <w:r w:rsidRPr="00FD274A">
              <w:rPr>
                <w:rFonts w:eastAsia="Calibri"/>
                <w:i/>
                <w:szCs w:val="22"/>
                <w:lang w:val="lt-LT"/>
              </w:rPr>
              <w:t>Po vaistinio preparato patekimo į rinką gauti duomenys</w:t>
            </w:r>
          </w:p>
        </w:tc>
      </w:tr>
      <w:tr w:rsidR="00C51308" w:rsidRPr="00FD274A" w14:paraId="723AEC24" w14:textId="77777777">
        <w:tc>
          <w:tcPr>
            <w:tcW w:w="4533" w:type="dxa"/>
            <w:shd w:val="clear" w:color="auto" w:fill="auto"/>
          </w:tcPr>
          <w:p w14:paraId="209CD551" w14:textId="77777777" w:rsidR="00C51308" w:rsidRPr="00FD274A" w:rsidRDefault="00C51308" w:rsidP="00C51308">
            <w:pPr>
              <w:widowControl w:val="0"/>
              <w:numPr>
                <w:ilvl w:val="12"/>
                <w:numId w:val="0"/>
              </w:numPr>
              <w:jc w:val="both"/>
              <w:rPr>
                <w:rFonts w:eastAsia="Calibri"/>
                <w:szCs w:val="22"/>
                <w:lang w:val="lt-LT"/>
              </w:rPr>
            </w:pPr>
            <w:r w:rsidRPr="00FD274A">
              <w:rPr>
                <w:rFonts w:eastAsia="Calibri"/>
                <w:szCs w:val="22"/>
                <w:lang w:val="lt-LT"/>
              </w:rPr>
              <w:t>Labai retas</w:t>
            </w:r>
          </w:p>
        </w:tc>
        <w:tc>
          <w:tcPr>
            <w:tcW w:w="4398" w:type="dxa"/>
          </w:tcPr>
          <w:p w14:paraId="3BB03701" w14:textId="77777777" w:rsidR="00C51308" w:rsidRPr="00FD274A" w:rsidRDefault="00C51308" w:rsidP="00C51308">
            <w:pPr>
              <w:rPr>
                <w:rFonts w:eastAsia="Calibri"/>
                <w:szCs w:val="22"/>
                <w:lang w:val="lt-LT"/>
              </w:rPr>
            </w:pPr>
            <w:r w:rsidRPr="00FD274A">
              <w:rPr>
                <w:rFonts w:eastAsia="Calibri"/>
                <w:szCs w:val="22"/>
                <w:lang w:val="lt-LT"/>
              </w:rPr>
              <w:t>Odos reakcijos, pavyzdžiui, daugiaformė eritema, Stivenso-Džonsono sindromas, toksinė epidermio nekrolizė, pūslinis ir eksfoliacinis dermatitas</w:t>
            </w:r>
            <w:r w:rsidRPr="00FD274A">
              <w:rPr>
                <w:szCs w:val="22"/>
                <w:lang w:val="lt-LT" w:eastAsia="lt-LT"/>
              </w:rPr>
              <w:t>,</w:t>
            </w:r>
            <w:r w:rsidRPr="00FD274A">
              <w:rPr>
                <w:rFonts w:eastAsia="Calibri"/>
                <w:szCs w:val="22"/>
                <w:lang w:val="lt-LT"/>
              </w:rPr>
              <w:t xml:space="preserve"> ūminė generalizuota egzanteminė pustuliozė (ŪGEP) (žr. 4.4 skyrių</w:t>
            </w:r>
            <w:r w:rsidRPr="00FD274A">
              <w:rPr>
                <w:szCs w:val="22"/>
                <w:lang w:val="lt-LT"/>
              </w:rPr>
              <w:t xml:space="preserve">) </w:t>
            </w:r>
            <w:r w:rsidRPr="00FD274A">
              <w:rPr>
                <w:rFonts w:ascii="Calibri" w:eastAsia="Calibri" w:hAnsi="Calibri"/>
                <w:szCs w:val="22"/>
                <w:lang w:val="lt-LT"/>
              </w:rPr>
              <w:t xml:space="preserve"> </w:t>
            </w:r>
            <w:r w:rsidRPr="00FD274A">
              <w:rPr>
                <w:szCs w:val="22"/>
                <w:lang w:val="lt-LT"/>
              </w:rPr>
              <w:t xml:space="preserve">ir reakcija į vaistinį preparatą su eozinofilija ir sisteminiais simptomais (angl. </w:t>
            </w:r>
            <w:r w:rsidRPr="00FD274A">
              <w:rPr>
                <w:i/>
                <w:szCs w:val="22"/>
                <w:lang w:val="lt-LT"/>
              </w:rPr>
              <w:t>Drug Reaction with Eosinophilia and Systemic Symptoms, DRESS</w:t>
            </w:r>
            <w:r w:rsidRPr="00FD274A">
              <w:rPr>
                <w:rFonts w:eastAsia="Calibri"/>
                <w:szCs w:val="22"/>
                <w:lang w:val="lt-LT"/>
              </w:rPr>
              <w:t>).</w:t>
            </w:r>
          </w:p>
        </w:tc>
      </w:tr>
      <w:tr w:rsidR="002835F2" w:rsidRPr="00FD274A" w14:paraId="36DF1B94" w14:textId="77777777">
        <w:tc>
          <w:tcPr>
            <w:tcW w:w="4533" w:type="dxa"/>
            <w:shd w:val="clear" w:color="auto" w:fill="auto"/>
          </w:tcPr>
          <w:p w14:paraId="2A52AA50" w14:textId="1F5A850C" w:rsidR="002835F2" w:rsidRPr="00FD274A" w:rsidRDefault="002835F2" w:rsidP="002835F2">
            <w:pPr>
              <w:widowControl w:val="0"/>
              <w:numPr>
                <w:ilvl w:val="12"/>
                <w:numId w:val="0"/>
              </w:numPr>
              <w:jc w:val="both"/>
              <w:rPr>
                <w:rFonts w:eastAsia="Calibri"/>
                <w:szCs w:val="22"/>
                <w:lang w:val="lt-LT"/>
              </w:rPr>
            </w:pPr>
            <w:r w:rsidRPr="00FD274A">
              <w:rPr>
                <w:rFonts w:eastAsia="Calibri"/>
                <w:szCs w:val="22"/>
                <w:lang w:val="lt-LT"/>
              </w:rPr>
              <w:t>Dažnis nežinomas</w:t>
            </w:r>
          </w:p>
        </w:tc>
        <w:tc>
          <w:tcPr>
            <w:tcW w:w="4398" w:type="dxa"/>
          </w:tcPr>
          <w:p w14:paraId="405C7AC8" w14:textId="68678566" w:rsidR="002835F2" w:rsidRPr="00FD274A" w:rsidRDefault="000F158E" w:rsidP="002835F2">
            <w:pPr>
              <w:rPr>
                <w:rFonts w:eastAsia="Calibri"/>
                <w:szCs w:val="22"/>
                <w:lang w:val="lt-LT"/>
              </w:rPr>
            </w:pPr>
            <w:r w:rsidRPr="000F158E">
              <w:rPr>
                <w:rFonts w:eastAsia="Calibri"/>
                <w:szCs w:val="22"/>
                <w:lang w:val="lt-LT"/>
              </w:rPr>
              <w:t>Linijinė IgA liga</w:t>
            </w:r>
          </w:p>
        </w:tc>
      </w:tr>
      <w:tr w:rsidR="00C51308" w:rsidRPr="00FD274A" w14:paraId="6C1C08C0" w14:textId="77777777">
        <w:tc>
          <w:tcPr>
            <w:tcW w:w="8931" w:type="dxa"/>
            <w:gridSpan w:val="2"/>
            <w:shd w:val="clear" w:color="auto" w:fill="auto"/>
          </w:tcPr>
          <w:p w14:paraId="5982058E" w14:textId="77777777" w:rsidR="00C51308" w:rsidRPr="00FD274A" w:rsidRDefault="00C51308" w:rsidP="00C51308">
            <w:pPr>
              <w:jc w:val="both"/>
              <w:rPr>
                <w:rFonts w:eastAsia="Calibri"/>
                <w:szCs w:val="22"/>
                <w:lang w:val="lt-LT"/>
              </w:rPr>
            </w:pPr>
            <w:r w:rsidRPr="00FD274A">
              <w:rPr>
                <w:rFonts w:eastAsia="Calibri"/>
                <w:b/>
                <w:szCs w:val="22"/>
                <w:u w:val="single"/>
                <w:lang w:val="lt-LT"/>
              </w:rPr>
              <w:t>Inkstų ir šlapimo takų sutrikimai</w:t>
            </w:r>
          </w:p>
        </w:tc>
      </w:tr>
      <w:tr w:rsidR="00C51308" w:rsidRPr="00FD274A" w14:paraId="33635209" w14:textId="77777777">
        <w:tc>
          <w:tcPr>
            <w:tcW w:w="4533" w:type="dxa"/>
            <w:shd w:val="clear" w:color="auto" w:fill="auto"/>
          </w:tcPr>
          <w:p w14:paraId="0A88AABC" w14:textId="77777777" w:rsidR="00C51308" w:rsidRPr="00FD274A" w:rsidRDefault="00C51308" w:rsidP="00C51308">
            <w:pPr>
              <w:widowControl w:val="0"/>
              <w:numPr>
                <w:ilvl w:val="12"/>
                <w:numId w:val="0"/>
              </w:numPr>
              <w:jc w:val="both"/>
              <w:rPr>
                <w:rFonts w:eastAsia="Calibri"/>
                <w:szCs w:val="22"/>
                <w:lang w:val="lt-LT"/>
              </w:rPr>
            </w:pPr>
            <w:r w:rsidRPr="00FD274A">
              <w:rPr>
                <w:rFonts w:eastAsia="Calibri"/>
                <w:szCs w:val="22"/>
                <w:lang w:val="lt-LT"/>
              </w:rPr>
              <w:t>Labai retas</w:t>
            </w:r>
          </w:p>
        </w:tc>
        <w:tc>
          <w:tcPr>
            <w:tcW w:w="4398" w:type="dxa"/>
            <w:shd w:val="clear" w:color="auto" w:fill="auto"/>
          </w:tcPr>
          <w:p w14:paraId="380AA0E0" w14:textId="77777777" w:rsidR="00C51308" w:rsidRPr="00FD274A" w:rsidRDefault="00C51308" w:rsidP="00C51308">
            <w:pPr>
              <w:jc w:val="both"/>
              <w:rPr>
                <w:rFonts w:eastAsia="Calibri"/>
                <w:szCs w:val="22"/>
                <w:lang w:val="lt-LT"/>
              </w:rPr>
            </w:pPr>
            <w:r w:rsidRPr="00FD274A">
              <w:rPr>
                <w:rFonts w:eastAsia="Calibri"/>
                <w:szCs w:val="22"/>
                <w:lang w:val="lt-LT"/>
              </w:rPr>
              <w:t>Intersticinis nefritas.</w:t>
            </w:r>
          </w:p>
          <w:p w14:paraId="0ACA7C28" w14:textId="77777777" w:rsidR="00C51308" w:rsidRPr="00FD274A" w:rsidRDefault="00C51308" w:rsidP="00C51308">
            <w:pPr>
              <w:jc w:val="both"/>
              <w:rPr>
                <w:rFonts w:eastAsia="Calibri"/>
                <w:szCs w:val="22"/>
                <w:lang w:val="lt-LT"/>
              </w:rPr>
            </w:pPr>
          </w:p>
          <w:p w14:paraId="1509C8A6" w14:textId="7FD5F94D" w:rsidR="00C51308" w:rsidRPr="00FD274A" w:rsidRDefault="00C51308" w:rsidP="00C51308">
            <w:pPr>
              <w:jc w:val="both"/>
              <w:rPr>
                <w:rFonts w:eastAsia="Calibri"/>
                <w:szCs w:val="22"/>
                <w:lang w:val="lt-LT"/>
              </w:rPr>
            </w:pPr>
          </w:p>
        </w:tc>
      </w:tr>
      <w:tr w:rsidR="002835F2" w:rsidRPr="001F263A" w14:paraId="49358C60" w14:textId="77777777">
        <w:tc>
          <w:tcPr>
            <w:tcW w:w="4533" w:type="dxa"/>
            <w:shd w:val="clear" w:color="auto" w:fill="auto"/>
          </w:tcPr>
          <w:p w14:paraId="6FF010AC" w14:textId="7F914C69" w:rsidR="002835F2" w:rsidRPr="00FD274A" w:rsidRDefault="002835F2" w:rsidP="002835F2">
            <w:pPr>
              <w:widowControl w:val="0"/>
              <w:numPr>
                <w:ilvl w:val="12"/>
                <w:numId w:val="0"/>
              </w:numPr>
              <w:jc w:val="both"/>
              <w:rPr>
                <w:rFonts w:eastAsia="Calibri"/>
                <w:szCs w:val="22"/>
                <w:lang w:val="lt-LT"/>
              </w:rPr>
            </w:pPr>
            <w:r w:rsidRPr="00FD274A">
              <w:rPr>
                <w:rFonts w:eastAsia="Calibri"/>
                <w:szCs w:val="22"/>
                <w:lang w:val="lt-LT"/>
              </w:rPr>
              <w:t>Dažnis nežinomas</w:t>
            </w:r>
          </w:p>
        </w:tc>
        <w:tc>
          <w:tcPr>
            <w:tcW w:w="4398" w:type="dxa"/>
            <w:shd w:val="clear" w:color="auto" w:fill="auto"/>
          </w:tcPr>
          <w:p w14:paraId="67BC988F" w14:textId="77BF263F" w:rsidR="002835F2" w:rsidRPr="00FD274A" w:rsidRDefault="002835F2" w:rsidP="002835F2">
            <w:pPr>
              <w:jc w:val="both"/>
              <w:rPr>
                <w:rFonts w:eastAsia="Calibri"/>
                <w:szCs w:val="22"/>
                <w:lang w:val="lt-LT"/>
              </w:rPr>
            </w:pPr>
            <w:r w:rsidRPr="00FD274A">
              <w:rPr>
                <w:rFonts w:eastAsia="Calibri"/>
                <w:szCs w:val="22"/>
                <w:lang w:val="lt-LT"/>
              </w:rPr>
              <w:t xml:space="preserve">Kristalurija </w:t>
            </w:r>
            <w:r w:rsidR="000F158E">
              <w:rPr>
                <w:rFonts w:eastAsia="Calibri"/>
                <w:szCs w:val="22"/>
                <w:lang w:val="lt-LT"/>
              </w:rPr>
              <w:t>(</w:t>
            </w:r>
            <w:r w:rsidR="000F158E" w:rsidRPr="000F158E">
              <w:rPr>
                <w:rFonts w:eastAsia="Calibri"/>
                <w:szCs w:val="22"/>
                <w:lang w:val="lt-LT"/>
              </w:rPr>
              <w:t>įskaitant ūminę inkstų pažaidą</w:t>
            </w:r>
            <w:r w:rsidRPr="002835F2">
              <w:rPr>
                <w:rFonts w:eastAsia="Calibri"/>
                <w:szCs w:val="22"/>
                <w:lang w:val="lt-LT"/>
              </w:rPr>
              <w:t xml:space="preserve">) </w:t>
            </w:r>
            <w:r w:rsidRPr="00FD274A">
              <w:rPr>
                <w:rFonts w:eastAsia="Calibri"/>
                <w:szCs w:val="22"/>
                <w:lang w:val="lt-LT"/>
              </w:rPr>
              <w:t>(taip pat žr. 4.4 ir 4.9 skyrius).</w:t>
            </w:r>
          </w:p>
        </w:tc>
      </w:tr>
      <w:tr w:rsidR="00C51308" w:rsidRPr="001F263A" w14:paraId="63C9FE6E" w14:textId="77777777">
        <w:tblPrEx>
          <w:tblCellMar>
            <w:left w:w="108" w:type="dxa"/>
            <w:right w:w="108" w:type="dxa"/>
          </w:tblCellMar>
          <w:tblLook w:val="04A0" w:firstRow="1" w:lastRow="0" w:firstColumn="1" w:lastColumn="0" w:noHBand="0" w:noVBand="1"/>
        </w:tblPrEx>
        <w:tc>
          <w:tcPr>
            <w:tcW w:w="8931" w:type="dxa"/>
            <w:gridSpan w:val="2"/>
            <w:shd w:val="clear" w:color="auto" w:fill="auto"/>
          </w:tcPr>
          <w:p w14:paraId="044EF2EC" w14:textId="77777777" w:rsidR="00C51308" w:rsidRPr="00FD274A" w:rsidRDefault="00C51308" w:rsidP="00C51308">
            <w:pPr>
              <w:ind w:left="113" w:hanging="113"/>
              <w:jc w:val="both"/>
              <w:rPr>
                <w:rFonts w:eastAsia="Calibri"/>
                <w:szCs w:val="22"/>
                <w:lang w:val="lt-LT"/>
              </w:rPr>
            </w:pPr>
            <w:r w:rsidRPr="00FD274A">
              <w:rPr>
                <w:rFonts w:eastAsia="Calibri"/>
                <w:szCs w:val="22"/>
                <w:lang w:val="lt-LT"/>
              </w:rPr>
              <w:t>*</w:t>
            </w:r>
            <w:r w:rsidRPr="00FD274A">
              <w:rPr>
                <w:rFonts w:eastAsia="Calibri"/>
                <w:spacing w:val="2"/>
                <w:szCs w:val="22"/>
                <w:lang w:val="lt-LT"/>
              </w:rPr>
              <w:t>Šių nepageidaujamų reiškinių dažnis buvo nustatytas, atliekant klinikinius tyrimus, kurių metu amoksicilinu buvo gydyta maždaug 6000 suaugusių žmonių ir vaikų.</w:t>
            </w:r>
          </w:p>
        </w:tc>
      </w:tr>
    </w:tbl>
    <w:p w14:paraId="5732B2BA" w14:textId="77777777" w:rsidR="00FD274A" w:rsidRPr="00FD274A" w:rsidRDefault="00FD274A" w:rsidP="00FD274A">
      <w:pPr>
        <w:tabs>
          <w:tab w:val="left" w:pos="567"/>
        </w:tabs>
        <w:rPr>
          <w:rFonts w:eastAsia="Calibri"/>
          <w:szCs w:val="22"/>
          <w:lang w:val="lt-LT"/>
        </w:rPr>
      </w:pPr>
    </w:p>
    <w:p w14:paraId="4EFF7192" w14:textId="77777777" w:rsidR="00FD274A" w:rsidRPr="00FD274A" w:rsidRDefault="00FD274A" w:rsidP="00C02F90">
      <w:pPr>
        <w:tabs>
          <w:tab w:val="left" w:pos="567"/>
        </w:tabs>
        <w:autoSpaceDE w:val="0"/>
        <w:autoSpaceDN w:val="0"/>
        <w:adjustRightInd w:val="0"/>
        <w:rPr>
          <w:rFonts w:eastAsia="Calibri"/>
          <w:szCs w:val="22"/>
          <w:u w:val="single"/>
          <w:lang w:val="lt-LT"/>
        </w:rPr>
      </w:pPr>
      <w:r w:rsidRPr="00FD274A">
        <w:rPr>
          <w:rFonts w:eastAsia="Calibri"/>
          <w:szCs w:val="22"/>
          <w:u w:val="single"/>
          <w:lang w:val="lt-LT"/>
        </w:rPr>
        <w:t>Pranešimas apie įtariamas nepageidaujamas reakcijas</w:t>
      </w:r>
    </w:p>
    <w:p w14:paraId="38B4CC60" w14:textId="1ED0546C" w:rsidR="00FD274A" w:rsidRPr="00FD274A" w:rsidRDefault="00091052" w:rsidP="00C02F90">
      <w:pPr>
        <w:tabs>
          <w:tab w:val="left" w:pos="567"/>
        </w:tabs>
        <w:autoSpaceDE w:val="0"/>
        <w:autoSpaceDN w:val="0"/>
        <w:adjustRightInd w:val="0"/>
        <w:rPr>
          <w:rFonts w:eastAsia="Calibri"/>
          <w:szCs w:val="22"/>
          <w:lang w:val="lt-LT"/>
        </w:rPr>
      </w:pPr>
      <w:r w:rsidRPr="00091052">
        <w:rPr>
          <w:rFonts w:eastAsia="Calibri"/>
          <w:szCs w:val="22"/>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0B114CA7" w14:textId="77777777" w:rsidR="00FD274A" w:rsidRPr="00FD274A" w:rsidRDefault="00FD274A" w:rsidP="00FD274A">
      <w:pPr>
        <w:tabs>
          <w:tab w:val="left" w:pos="567"/>
        </w:tabs>
        <w:rPr>
          <w:rFonts w:eastAsia="Calibri"/>
          <w:szCs w:val="22"/>
          <w:lang w:val="lt-LT"/>
        </w:rPr>
      </w:pPr>
    </w:p>
    <w:p w14:paraId="31B66AFA"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4.9</w:t>
      </w:r>
      <w:r w:rsidRPr="00FD274A">
        <w:rPr>
          <w:rFonts w:eastAsia="Calibri"/>
          <w:b/>
          <w:szCs w:val="22"/>
          <w:lang w:val="lt-LT"/>
        </w:rPr>
        <w:tab/>
        <w:t>Perdozavimas</w:t>
      </w:r>
    </w:p>
    <w:p w14:paraId="3E32B729" w14:textId="77777777" w:rsidR="00FD274A" w:rsidRPr="00FD274A" w:rsidRDefault="00FD274A" w:rsidP="00FD274A">
      <w:pPr>
        <w:tabs>
          <w:tab w:val="left" w:pos="567"/>
        </w:tabs>
        <w:rPr>
          <w:rFonts w:eastAsia="Calibri"/>
          <w:szCs w:val="22"/>
          <w:u w:val="single"/>
          <w:lang w:val="lt-LT"/>
        </w:rPr>
      </w:pPr>
    </w:p>
    <w:p w14:paraId="3AA97E88"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Perdozavimo simptomai ir požymiai</w:t>
      </w:r>
    </w:p>
    <w:p w14:paraId="1367EAB2" w14:textId="77777777" w:rsidR="00FD274A" w:rsidRPr="00FD274A" w:rsidRDefault="00FD274A" w:rsidP="00FD274A">
      <w:pPr>
        <w:tabs>
          <w:tab w:val="left" w:pos="567"/>
        </w:tabs>
        <w:rPr>
          <w:rFonts w:eastAsia="Calibri"/>
          <w:szCs w:val="22"/>
          <w:lang w:val="lt-LT"/>
        </w:rPr>
      </w:pPr>
    </w:p>
    <w:p w14:paraId="14A3667D" w14:textId="6BEA4D3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Gali pasireikšti virškinimo trakto sutrikimo simptomai (pvz., pykinimas, vėmimas ir viduriavimas) bei vandens ir elektrolitų pusiausvyros sutrikimas. Buvo </w:t>
      </w:r>
      <w:r w:rsidR="000F158E">
        <w:rPr>
          <w:rFonts w:eastAsia="Calibri"/>
          <w:szCs w:val="22"/>
          <w:lang w:val="lt-LT"/>
        </w:rPr>
        <w:t>pa</w:t>
      </w:r>
      <w:r w:rsidRPr="00FD274A">
        <w:rPr>
          <w:rFonts w:eastAsia="Calibri"/>
          <w:szCs w:val="22"/>
          <w:lang w:val="lt-LT"/>
        </w:rPr>
        <w:t xml:space="preserve">stebėta amoksicilino kristalurija, </w:t>
      </w:r>
      <w:r w:rsidR="00C9571E">
        <w:rPr>
          <w:rFonts w:eastAsia="Calibri"/>
          <w:szCs w:val="22"/>
          <w:lang w:val="lt-LT"/>
        </w:rPr>
        <w:t xml:space="preserve">kai </w:t>
      </w:r>
      <w:r w:rsidRPr="00FD274A">
        <w:rPr>
          <w:rFonts w:eastAsia="Calibri"/>
          <w:szCs w:val="22"/>
          <w:lang w:val="lt-LT"/>
        </w:rPr>
        <w:t>kuri</w:t>
      </w:r>
      <w:r w:rsidR="00C9571E">
        <w:rPr>
          <w:rFonts w:eastAsia="Calibri"/>
          <w:szCs w:val="22"/>
          <w:lang w:val="lt-LT"/>
        </w:rPr>
        <w:t>ais atvejais</w:t>
      </w:r>
      <w:r w:rsidRPr="00FD274A">
        <w:rPr>
          <w:rFonts w:eastAsia="Calibri"/>
          <w:szCs w:val="22"/>
          <w:lang w:val="lt-LT"/>
        </w:rPr>
        <w:t xml:space="preserve"> suk</w:t>
      </w:r>
      <w:r w:rsidR="00C020E8">
        <w:rPr>
          <w:rFonts w:eastAsia="Calibri"/>
          <w:szCs w:val="22"/>
          <w:lang w:val="lt-LT"/>
        </w:rPr>
        <w:t>ėlusi</w:t>
      </w:r>
      <w:r w:rsidRPr="00FD274A">
        <w:rPr>
          <w:rFonts w:eastAsia="Calibri"/>
          <w:szCs w:val="22"/>
          <w:lang w:val="lt-LT"/>
        </w:rPr>
        <w:t xml:space="preserve"> inkstų funkcijos nepakankamumą</w:t>
      </w:r>
      <w:r w:rsidR="007836A5">
        <w:rPr>
          <w:rFonts w:eastAsia="Calibri"/>
          <w:szCs w:val="22"/>
          <w:lang w:val="lt-LT"/>
        </w:rPr>
        <w:t xml:space="preserve"> </w:t>
      </w:r>
      <w:r w:rsidR="007836A5" w:rsidRPr="007836A5">
        <w:rPr>
          <w:rFonts w:eastAsia="Calibri"/>
          <w:szCs w:val="22"/>
          <w:lang w:val="lt-LT"/>
        </w:rPr>
        <w:t>(</w:t>
      </w:r>
      <w:r w:rsidR="00C020E8" w:rsidRPr="00C020E8">
        <w:rPr>
          <w:rFonts w:eastAsia="Calibri"/>
          <w:szCs w:val="22"/>
          <w:lang w:val="lt-LT"/>
        </w:rPr>
        <w:t>žr. 4.4 skyrių</w:t>
      </w:r>
      <w:r w:rsidR="007836A5" w:rsidRPr="007836A5">
        <w:rPr>
          <w:rFonts w:eastAsia="Calibri"/>
          <w:szCs w:val="22"/>
          <w:lang w:val="lt-LT"/>
        </w:rPr>
        <w:t>)</w:t>
      </w:r>
      <w:r w:rsidRPr="00FD274A">
        <w:rPr>
          <w:rFonts w:eastAsia="Calibri"/>
          <w:szCs w:val="22"/>
          <w:lang w:val="lt-LT"/>
        </w:rPr>
        <w:t xml:space="preserve">. Pacientams, kurių inkstų funkcija yra sutrikusi arba vartojantiems dideles vaistinio preparato dozes, gali pasireikšti traukuliai (žr. 4.4 ir 4.8 skyrius).  </w:t>
      </w:r>
    </w:p>
    <w:p w14:paraId="5B9F893F" w14:textId="77777777" w:rsidR="00FD274A" w:rsidRPr="00FD274A" w:rsidRDefault="00FD274A" w:rsidP="00FD274A">
      <w:pPr>
        <w:tabs>
          <w:tab w:val="left" w:pos="567"/>
        </w:tabs>
        <w:rPr>
          <w:rFonts w:eastAsia="Calibri"/>
          <w:szCs w:val="22"/>
          <w:u w:val="single"/>
          <w:lang w:val="lt-LT"/>
        </w:rPr>
      </w:pPr>
    </w:p>
    <w:p w14:paraId="12612CCD"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Perdozavimo gydymas</w:t>
      </w:r>
    </w:p>
    <w:p w14:paraId="35007211" w14:textId="77777777" w:rsidR="00FD274A" w:rsidRPr="00FD274A" w:rsidRDefault="00FD274A" w:rsidP="00FD274A">
      <w:pPr>
        <w:tabs>
          <w:tab w:val="left" w:pos="567"/>
        </w:tabs>
        <w:rPr>
          <w:rFonts w:eastAsia="Calibri"/>
          <w:szCs w:val="22"/>
          <w:lang w:val="lt-LT"/>
        </w:rPr>
      </w:pPr>
    </w:p>
    <w:p w14:paraId="6D24B57D"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Virškinimo trakto sutrikimo simptomus galima gydyti simptomiškai, stebint vandens ir elektrolitų pusiausvyrą.</w:t>
      </w:r>
    </w:p>
    <w:p w14:paraId="345368E8"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Amoksiciliną iš kraujotakos galima pašalinti hemodializės būdu.</w:t>
      </w:r>
    </w:p>
    <w:p w14:paraId="7EEC66B7" w14:textId="77777777" w:rsidR="00FD274A" w:rsidRPr="00FD274A" w:rsidRDefault="00FD274A" w:rsidP="00FD274A">
      <w:pPr>
        <w:tabs>
          <w:tab w:val="left" w:pos="567"/>
        </w:tabs>
        <w:rPr>
          <w:rFonts w:eastAsia="Calibri"/>
          <w:b/>
          <w:szCs w:val="22"/>
          <w:lang w:val="lt-LT"/>
        </w:rPr>
      </w:pPr>
    </w:p>
    <w:p w14:paraId="4E2D83E6" w14:textId="77777777" w:rsidR="00FD274A" w:rsidRPr="00FD274A" w:rsidRDefault="00FD274A" w:rsidP="00FD274A">
      <w:pPr>
        <w:tabs>
          <w:tab w:val="left" w:pos="567"/>
        </w:tabs>
        <w:rPr>
          <w:rFonts w:eastAsia="Calibri"/>
          <w:b/>
          <w:szCs w:val="22"/>
          <w:lang w:val="lt-LT"/>
        </w:rPr>
      </w:pPr>
    </w:p>
    <w:p w14:paraId="4329ED7D"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5.</w:t>
      </w:r>
      <w:r w:rsidRPr="00FD274A">
        <w:rPr>
          <w:rFonts w:eastAsia="Calibri"/>
          <w:b/>
          <w:szCs w:val="22"/>
          <w:lang w:val="lt-LT"/>
        </w:rPr>
        <w:tab/>
        <w:t>FARMAKOLOGINĖS SAVYBĖS</w:t>
      </w:r>
    </w:p>
    <w:p w14:paraId="3A88B392" w14:textId="77777777" w:rsidR="00FD274A" w:rsidRPr="00FD274A" w:rsidRDefault="00FD274A" w:rsidP="00FD274A">
      <w:pPr>
        <w:tabs>
          <w:tab w:val="left" w:pos="567"/>
        </w:tabs>
        <w:rPr>
          <w:rFonts w:eastAsia="Calibri"/>
          <w:i/>
          <w:szCs w:val="22"/>
          <w:lang w:val="lt-LT"/>
        </w:rPr>
      </w:pPr>
    </w:p>
    <w:p w14:paraId="295DB5BE"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5.1</w:t>
      </w:r>
      <w:r w:rsidRPr="00FD274A">
        <w:rPr>
          <w:rFonts w:eastAsia="Calibri"/>
          <w:b/>
          <w:szCs w:val="22"/>
          <w:lang w:val="lt-LT"/>
        </w:rPr>
        <w:tab/>
        <w:t>Farmakodinaminės savybės</w:t>
      </w:r>
    </w:p>
    <w:p w14:paraId="0B11FB5D" w14:textId="77777777" w:rsidR="00FD274A" w:rsidRPr="00FD274A" w:rsidRDefault="00FD274A" w:rsidP="00FD274A">
      <w:pPr>
        <w:tabs>
          <w:tab w:val="left" w:pos="567"/>
        </w:tabs>
        <w:rPr>
          <w:rFonts w:eastAsia="Calibri"/>
          <w:szCs w:val="22"/>
          <w:lang w:val="lt-LT"/>
        </w:rPr>
      </w:pPr>
    </w:p>
    <w:p w14:paraId="4BE4E13F"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Farmakoterapinė grupė – plataus veikimo spektro penicilinai, ATC kodas – J01CA04.</w:t>
      </w:r>
    </w:p>
    <w:p w14:paraId="26A20C26" w14:textId="77777777" w:rsidR="00FD274A" w:rsidRPr="00FD274A" w:rsidRDefault="00FD274A" w:rsidP="00FD274A">
      <w:pPr>
        <w:tabs>
          <w:tab w:val="left" w:pos="567"/>
        </w:tabs>
        <w:rPr>
          <w:rFonts w:eastAsia="Calibri"/>
          <w:szCs w:val="22"/>
          <w:lang w:val="lt-LT"/>
        </w:rPr>
      </w:pPr>
    </w:p>
    <w:p w14:paraId="31B8D49D"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Veikimo mechanizmas</w:t>
      </w:r>
    </w:p>
    <w:p w14:paraId="1AC15777" w14:textId="77777777" w:rsidR="00FD274A" w:rsidRPr="00FD274A" w:rsidRDefault="00FD274A" w:rsidP="00FD274A">
      <w:pPr>
        <w:tabs>
          <w:tab w:val="left" w:pos="567"/>
        </w:tabs>
        <w:rPr>
          <w:rFonts w:eastAsia="Calibri"/>
          <w:szCs w:val="22"/>
          <w:lang w:val="lt-LT"/>
        </w:rPr>
      </w:pPr>
    </w:p>
    <w:p w14:paraId="06452E33"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Amoksicilinas yra pusiau sintetinis penicilinas (beta laktamų grupės antibiotikas). Jis slopina vieną ar daugiau bakterijų ląstelės sienelės struktūrinių komponentų – peptidoglikano, kuris yra būtinas bakterijų ląstelės sienelės struktūrinis komponentas, biologinės sintezės fermentus (dažnai dar vadinamus peniciliną prijungiančiais baltymais, PPB). Slopinant peptidoglikano sintezę, ląstelės sienelė silpnėja ir dažniausiai dėl to pasireiškia ląstelės lizė ir mirtis.</w:t>
      </w:r>
    </w:p>
    <w:p w14:paraId="270A1652" w14:textId="77777777" w:rsidR="00FD274A" w:rsidRPr="00FD274A" w:rsidRDefault="00FD274A" w:rsidP="00FD274A">
      <w:pPr>
        <w:tabs>
          <w:tab w:val="left" w:pos="567"/>
        </w:tabs>
        <w:rPr>
          <w:rFonts w:eastAsia="Calibri"/>
          <w:szCs w:val="22"/>
          <w:lang w:val="lt-LT"/>
        </w:rPr>
      </w:pPr>
    </w:p>
    <w:p w14:paraId="49071FAE"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Amoksiciliną skaldo beta laktamazės, kurias gamina atsparios bakterijos, todėl vienas amoksicilinas neveikia šiuos fermentus gaminančių mikroorganizmų.</w:t>
      </w:r>
    </w:p>
    <w:p w14:paraId="31573286" w14:textId="77777777" w:rsidR="00FD274A" w:rsidRPr="00FD274A" w:rsidRDefault="00FD274A" w:rsidP="00FD274A">
      <w:pPr>
        <w:tabs>
          <w:tab w:val="left" w:pos="567"/>
        </w:tabs>
        <w:rPr>
          <w:rFonts w:eastAsia="Calibri"/>
          <w:szCs w:val="22"/>
          <w:lang w:val="lt-LT"/>
        </w:rPr>
      </w:pPr>
    </w:p>
    <w:p w14:paraId="793A1020"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Farmakokinetikos ir farmakodinamikos ryšys</w:t>
      </w:r>
    </w:p>
    <w:p w14:paraId="43898679" w14:textId="77777777" w:rsidR="00FD274A" w:rsidRPr="00FD274A" w:rsidRDefault="00FD274A" w:rsidP="00FD274A">
      <w:pPr>
        <w:tabs>
          <w:tab w:val="left" w:pos="567"/>
        </w:tabs>
        <w:rPr>
          <w:rFonts w:eastAsia="Calibri"/>
          <w:szCs w:val="22"/>
          <w:lang w:val="lt-LT"/>
        </w:rPr>
      </w:pPr>
    </w:p>
    <w:p w14:paraId="0DF8AAB3"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Manoma, kad laikotarpis, kurį koncentracijos būna didesnės už mažiausią slopinamąją koncentraciją (T</w:t>
      </w:r>
      <w:r w:rsidRPr="00FD274A">
        <w:rPr>
          <w:szCs w:val="22"/>
          <w:lang w:val="lt-LT" w:eastAsia="lt-LT"/>
        </w:rPr>
        <w:t> &gt; </w:t>
      </w:r>
      <w:r w:rsidRPr="00FD274A">
        <w:rPr>
          <w:rFonts w:eastAsia="Calibri"/>
          <w:szCs w:val="22"/>
          <w:lang w:val="lt-LT"/>
        </w:rPr>
        <w:t>MSK), yra svarbiausias amoksicilino veiksmingumą lemiantis veiksnys.</w:t>
      </w:r>
    </w:p>
    <w:p w14:paraId="17B9473B" w14:textId="77777777" w:rsidR="00FD274A" w:rsidRPr="00FD274A" w:rsidRDefault="00FD274A" w:rsidP="00FD274A">
      <w:pPr>
        <w:tabs>
          <w:tab w:val="left" w:pos="567"/>
        </w:tabs>
        <w:rPr>
          <w:rFonts w:eastAsia="Calibri"/>
          <w:szCs w:val="22"/>
          <w:lang w:val="lt-LT"/>
        </w:rPr>
      </w:pPr>
    </w:p>
    <w:p w14:paraId="39EE70BC"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Atsparumo mechanizmai</w:t>
      </w:r>
    </w:p>
    <w:p w14:paraId="0B67AF05" w14:textId="77777777" w:rsidR="00FD274A" w:rsidRPr="00FD274A" w:rsidRDefault="00FD274A" w:rsidP="00FD274A">
      <w:pPr>
        <w:tabs>
          <w:tab w:val="left" w:pos="567"/>
        </w:tabs>
        <w:rPr>
          <w:rFonts w:eastAsia="Calibri"/>
          <w:szCs w:val="22"/>
          <w:lang w:val="lt-LT"/>
        </w:rPr>
      </w:pPr>
    </w:p>
    <w:p w14:paraId="23B21AAD"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Pagrindiniai atsparumo amoksicilinui mechanizmai yra:</w:t>
      </w:r>
    </w:p>
    <w:p w14:paraId="02B619BF" w14:textId="77777777" w:rsidR="00FD274A" w:rsidRPr="00FD274A" w:rsidRDefault="00FD274A" w:rsidP="00FD274A">
      <w:pPr>
        <w:numPr>
          <w:ilvl w:val="0"/>
          <w:numId w:val="4"/>
        </w:numPr>
        <w:tabs>
          <w:tab w:val="left" w:pos="567"/>
        </w:tabs>
        <w:ind w:left="567"/>
        <w:rPr>
          <w:rFonts w:eastAsia="Calibri"/>
          <w:szCs w:val="22"/>
          <w:lang w:val="lt-LT"/>
        </w:rPr>
      </w:pPr>
      <w:r w:rsidRPr="00FD274A">
        <w:rPr>
          <w:rFonts w:eastAsia="Calibri"/>
          <w:szCs w:val="22"/>
          <w:lang w:val="lt-LT"/>
        </w:rPr>
        <w:t>vaistinio preparato poveikio slopinimas, veikiant bakterijų beta laktamazėms;</w:t>
      </w:r>
    </w:p>
    <w:p w14:paraId="1F065F06" w14:textId="77777777" w:rsidR="00FD274A" w:rsidRPr="00FD274A" w:rsidRDefault="00FD274A" w:rsidP="00FD274A">
      <w:pPr>
        <w:numPr>
          <w:ilvl w:val="0"/>
          <w:numId w:val="4"/>
        </w:numPr>
        <w:tabs>
          <w:tab w:val="left" w:pos="567"/>
        </w:tabs>
        <w:ind w:left="567"/>
        <w:rPr>
          <w:rFonts w:eastAsia="Calibri"/>
          <w:szCs w:val="22"/>
          <w:lang w:val="lt-LT"/>
        </w:rPr>
      </w:pPr>
      <w:r w:rsidRPr="00FD274A">
        <w:rPr>
          <w:rFonts w:eastAsia="Calibri"/>
          <w:szCs w:val="22"/>
          <w:lang w:val="lt-LT"/>
        </w:rPr>
        <w:t>PPB pokyčiai, dėl kurių sumažėja antibakterinio vaistinio preparato afinitetas taikiniui.</w:t>
      </w:r>
    </w:p>
    <w:p w14:paraId="52782A38" w14:textId="77777777" w:rsidR="00FD274A" w:rsidRPr="00FD274A" w:rsidRDefault="00FD274A" w:rsidP="00FD274A">
      <w:pPr>
        <w:tabs>
          <w:tab w:val="left" w:pos="567"/>
        </w:tabs>
        <w:rPr>
          <w:rFonts w:eastAsia="Calibri"/>
          <w:szCs w:val="22"/>
          <w:lang w:val="lt-LT"/>
        </w:rPr>
      </w:pPr>
    </w:p>
    <w:p w14:paraId="66F88A4C"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Bakterijų sienelės nepraeinamumas arba efliukso (šalinimo iš ląstelės) siurblys gali sukelti arba skatinti bakterijų, ypač gramneigiamų, atsparumą.</w:t>
      </w:r>
    </w:p>
    <w:p w14:paraId="67DE6B49" w14:textId="77777777" w:rsidR="00FD274A" w:rsidRPr="00FD274A" w:rsidRDefault="00FD274A" w:rsidP="00FD274A">
      <w:pPr>
        <w:tabs>
          <w:tab w:val="left" w:pos="567"/>
        </w:tabs>
        <w:rPr>
          <w:rFonts w:eastAsia="Calibri"/>
          <w:szCs w:val="22"/>
          <w:u w:val="single"/>
          <w:lang w:val="lt-LT"/>
        </w:rPr>
      </w:pPr>
    </w:p>
    <w:p w14:paraId="5AC6BC04"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Ribinės koncentracijos</w:t>
      </w:r>
    </w:p>
    <w:p w14:paraId="1527BFE5" w14:textId="77777777" w:rsidR="00FD274A" w:rsidRPr="00FD274A" w:rsidRDefault="00FD274A" w:rsidP="00FD274A">
      <w:pPr>
        <w:tabs>
          <w:tab w:val="left" w:pos="567"/>
        </w:tabs>
        <w:rPr>
          <w:rFonts w:eastAsia="Calibri"/>
          <w:szCs w:val="22"/>
          <w:lang w:val="lt-LT"/>
        </w:rPr>
      </w:pPr>
    </w:p>
    <w:p w14:paraId="30F970E2"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Ribinės amoksicilino MSK yra nurodytos Europos antimikrobinių vaistinių preparatų jautrumo tyrimų komiteto (angl., </w:t>
      </w:r>
      <w:r w:rsidRPr="00FD274A">
        <w:rPr>
          <w:rFonts w:eastAsia="Calibri"/>
          <w:i/>
          <w:szCs w:val="22"/>
          <w:lang w:val="lt-LT"/>
        </w:rPr>
        <w:t>the European Committee on Antimicrobial Susceptibility Testing [EUCAST]</w:t>
      </w:r>
      <w:r w:rsidRPr="00FD274A">
        <w:rPr>
          <w:rFonts w:eastAsia="Calibri"/>
          <w:szCs w:val="22"/>
          <w:lang w:val="lt-LT"/>
        </w:rPr>
        <w:t>) ribinių koncentracijų 5.0 versijoje.</w:t>
      </w:r>
    </w:p>
    <w:p w14:paraId="6C6C6CE2" w14:textId="77777777" w:rsidR="00FD274A" w:rsidRPr="00FD274A" w:rsidRDefault="00FD274A" w:rsidP="00FD274A">
      <w:pPr>
        <w:tabs>
          <w:tab w:val="left" w:pos="567"/>
        </w:tabs>
        <w:rPr>
          <w:rFonts w:eastAsia="Calibri"/>
          <w:szCs w:val="22"/>
          <w:lang w:val="lt-LT"/>
        </w:rPr>
      </w:pPr>
    </w:p>
    <w:tbl>
      <w:tblPr>
        <w:tblW w:w="8930" w:type="dxa"/>
        <w:tblInd w:w="147" w:type="dxa"/>
        <w:tblLayout w:type="fixed"/>
        <w:tblCellMar>
          <w:left w:w="0" w:type="dxa"/>
          <w:right w:w="0" w:type="dxa"/>
        </w:tblCellMar>
        <w:tblLook w:val="01E0" w:firstRow="1" w:lastRow="1" w:firstColumn="1" w:lastColumn="1" w:noHBand="0" w:noVBand="0"/>
      </w:tblPr>
      <w:tblGrid>
        <w:gridCol w:w="3473"/>
        <w:gridCol w:w="2834"/>
        <w:gridCol w:w="2623"/>
      </w:tblGrid>
      <w:tr w:rsidR="00FD274A" w:rsidRPr="00FD274A" w14:paraId="76CF38B0" w14:textId="77777777">
        <w:trPr>
          <w:trHeight w:hRule="exact" w:val="307"/>
        </w:trPr>
        <w:tc>
          <w:tcPr>
            <w:tcW w:w="3473" w:type="dxa"/>
            <w:tcBorders>
              <w:top w:val="single" w:sz="4" w:space="0" w:color="000000"/>
              <w:left w:val="single" w:sz="4" w:space="0" w:color="000000"/>
              <w:bottom w:val="single" w:sz="4" w:space="0" w:color="000000"/>
              <w:right w:val="single" w:sz="4" w:space="0" w:color="000000"/>
            </w:tcBorders>
          </w:tcPr>
          <w:p w14:paraId="169A11B1" w14:textId="77777777" w:rsidR="00FD274A" w:rsidRPr="00FD274A" w:rsidRDefault="00FD274A" w:rsidP="00FD274A">
            <w:pPr>
              <w:ind w:left="102" w:right="-23"/>
              <w:rPr>
                <w:rFonts w:eastAsia="Calibri"/>
                <w:szCs w:val="22"/>
                <w:lang w:val="lt-LT"/>
              </w:rPr>
            </w:pPr>
            <w:r w:rsidRPr="00FD274A">
              <w:rPr>
                <w:rFonts w:eastAsia="Calibri"/>
                <w:b/>
                <w:spacing w:val="1"/>
                <w:szCs w:val="22"/>
                <w:lang w:val="lt-LT"/>
              </w:rPr>
              <w:t>Mikroorganizmas</w:t>
            </w:r>
          </w:p>
        </w:tc>
        <w:tc>
          <w:tcPr>
            <w:tcW w:w="5457" w:type="dxa"/>
            <w:gridSpan w:val="2"/>
            <w:tcBorders>
              <w:top w:val="single" w:sz="4" w:space="0" w:color="000000"/>
              <w:left w:val="single" w:sz="4" w:space="0" w:color="000000"/>
              <w:bottom w:val="single" w:sz="4" w:space="0" w:color="000000"/>
              <w:right w:val="single" w:sz="4" w:space="0" w:color="000000"/>
            </w:tcBorders>
          </w:tcPr>
          <w:p w14:paraId="2FA562E2" w14:textId="77777777" w:rsidR="00FD274A" w:rsidRPr="00FD274A" w:rsidRDefault="00FD274A" w:rsidP="00FD274A">
            <w:pPr>
              <w:ind w:left="1717" w:right="-23"/>
              <w:rPr>
                <w:rFonts w:eastAsia="Calibri"/>
                <w:szCs w:val="22"/>
                <w:lang w:val="lt-LT"/>
              </w:rPr>
            </w:pPr>
            <w:r w:rsidRPr="00FD274A">
              <w:rPr>
                <w:rFonts w:eastAsia="Calibri"/>
                <w:b/>
                <w:szCs w:val="22"/>
                <w:lang w:val="lt-LT"/>
              </w:rPr>
              <w:t>MSK ribinės koncentracijos (mg/l)</w:t>
            </w:r>
          </w:p>
        </w:tc>
      </w:tr>
      <w:tr w:rsidR="00FD274A" w:rsidRPr="00FD274A" w14:paraId="0CB911FF" w14:textId="77777777">
        <w:trPr>
          <w:trHeight w:hRule="exact" w:val="516"/>
        </w:trPr>
        <w:tc>
          <w:tcPr>
            <w:tcW w:w="3473" w:type="dxa"/>
            <w:tcBorders>
              <w:top w:val="single" w:sz="4" w:space="0" w:color="000000"/>
              <w:left w:val="single" w:sz="4" w:space="0" w:color="000000"/>
              <w:bottom w:val="single" w:sz="4" w:space="0" w:color="000000"/>
              <w:right w:val="single" w:sz="4" w:space="0" w:color="000000"/>
            </w:tcBorders>
          </w:tcPr>
          <w:p w14:paraId="06BEA7CF" w14:textId="77777777" w:rsidR="00FD274A" w:rsidRPr="00FD274A" w:rsidRDefault="00FD274A" w:rsidP="00FD274A">
            <w:pPr>
              <w:rPr>
                <w:rFonts w:eastAsia="Calibri"/>
                <w:szCs w:val="22"/>
                <w:lang w:val="lt-LT"/>
              </w:rPr>
            </w:pPr>
          </w:p>
        </w:tc>
        <w:tc>
          <w:tcPr>
            <w:tcW w:w="2834" w:type="dxa"/>
            <w:tcBorders>
              <w:top w:val="single" w:sz="4" w:space="0" w:color="000000"/>
              <w:left w:val="single" w:sz="4" w:space="0" w:color="000000"/>
              <w:bottom w:val="single" w:sz="4" w:space="0" w:color="000000"/>
              <w:right w:val="single" w:sz="4" w:space="0" w:color="000000"/>
            </w:tcBorders>
          </w:tcPr>
          <w:p w14:paraId="5B386B04" w14:textId="77777777" w:rsidR="00FD274A" w:rsidRPr="00FD274A" w:rsidRDefault="00FD274A" w:rsidP="00FD274A">
            <w:pPr>
              <w:ind w:left="100" w:right="-20"/>
              <w:rPr>
                <w:rFonts w:eastAsia="Calibri"/>
                <w:szCs w:val="22"/>
                <w:lang w:val="lt-LT"/>
              </w:rPr>
            </w:pPr>
            <w:r w:rsidRPr="00FD274A">
              <w:rPr>
                <w:rFonts w:eastAsia="Calibri"/>
                <w:b/>
                <w:szCs w:val="22"/>
                <w:lang w:val="lt-LT"/>
              </w:rPr>
              <w:t>Jautrūs mikroorganizmai ≤</w:t>
            </w:r>
          </w:p>
        </w:tc>
        <w:tc>
          <w:tcPr>
            <w:tcW w:w="2623" w:type="dxa"/>
            <w:tcBorders>
              <w:top w:val="single" w:sz="4" w:space="0" w:color="000000"/>
              <w:left w:val="single" w:sz="4" w:space="0" w:color="000000"/>
              <w:bottom w:val="single" w:sz="4" w:space="0" w:color="000000"/>
              <w:right w:val="single" w:sz="4" w:space="0" w:color="000000"/>
            </w:tcBorders>
          </w:tcPr>
          <w:p w14:paraId="1E6E68D9" w14:textId="77777777" w:rsidR="00FD274A" w:rsidRPr="00FD274A" w:rsidRDefault="00FD274A" w:rsidP="00FD274A">
            <w:pPr>
              <w:ind w:left="100" w:right="-20"/>
              <w:rPr>
                <w:rFonts w:eastAsia="Calibri"/>
                <w:szCs w:val="22"/>
                <w:lang w:val="lt-LT"/>
              </w:rPr>
            </w:pPr>
            <w:r w:rsidRPr="00FD274A">
              <w:rPr>
                <w:rFonts w:eastAsia="Calibri"/>
                <w:b/>
                <w:spacing w:val="-1"/>
                <w:szCs w:val="22"/>
                <w:lang w:val="lt-LT"/>
              </w:rPr>
              <w:t xml:space="preserve">Atsparūs </w:t>
            </w:r>
            <w:r w:rsidRPr="00FD274A">
              <w:rPr>
                <w:b/>
                <w:bCs/>
                <w:spacing w:val="-1"/>
                <w:szCs w:val="22"/>
                <w:lang w:val="lt-LT"/>
              </w:rPr>
              <w:t>mikroorganizmai</w:t>
            </w:r>
            <w:r w:rsidRPr="00FD274A">
              <w:rPr>
                <w:rFonts w:eastAsia="Calibri"/>
                <w:b/>
                <w:spacing w:val="-1"/>
                <w:szCs w:val="22"/>
                <w:lang w:val="lt-LT"/>
              </w:rPr>
              <w:t xml:space="preserve"> &gt;</w:t>
            </w:r>
          </w:p>
        </w:tc>
      </w:tr>
      <w:tr w:rsidR="00FD274A" w:rsidRPr="00FD274A" w14:paraId="2823E347" w14:textId="77777777">
        <w:trPr>
          <w:trHeight w:hRule="exact" w:val="262"/>
        </w:trPr>
        <w:tc>
          <w:tcPr>
            <w:tcW w:w="3473" w:type="dxa"/>
            <w:tcBorders>
              <w:top w:val="single" w:sz="4" w:space="0" w:color="000000"/>
              <w:left w:val="single" w:sz="4" w:space="0" w:color="000000"/>
              <w:bottom w:val="single" w:sz="4" w:space="0" w:color="000000"/>
              <w:right w:val="single" w:sz="4" w:space="0" w:color="000000"/>
            </w:tcBorders>
          </w:tcPr>
          <w:p w14:paraId="32F409DA" w14:textId="77777777" w:rsidR="00FD274A" w:rsidRPr="00FD274A" w:rsidRDefault="00FD274A" w:rsidP="00FD274A">
            <w:pPr>
              <w:ind w:left="102" w:right="-23"/>
              <w:rPr>
                <w:rFonts w:eastAsia="Calibri"/>
                <w:i/>
                <w:szCs w:val="22"/>
                <w:lang w:val="lt-LT"/>
              </w:rPr>
            </w:pPr>
            <w:r w:rsidRPr="00FD274A">
              <w:rPr>
                <w:rFonts w:eastAsia="Calibri"/>
                <w:i/>
                <w:spacing w:val="-1"/>
                <w:szCs w:val="22"/>
                <w:lang w:val="lt-LT"/>
              </w:rPr>
              <w:t>E</w:t>
            </w:r>
            <w:r w:rsidRPr="00FD274A">
              <w:rPr>
                <w:rFonts w:eastAsia="Calibri"/>
                <w:i/>
                <w:szCs w:val="22"/>
                <w:lang w:val="lt-LT"/>
              </w:rPr>
              <w:t>n</w:t>
            </w:r>
            <w:r w:rsidRPr="00FD274A">
              <w:rPr>
                <w:rFonts w:eastAsia="Calibri"/>
                <w:i/>
                <w:spacing w:val="1"/>
                <w:szCs w:val="22"/>
                <w:lang w:val="lt-LT"/>
              </w:rPr>
              <w:t>t</w:t>
            </w:r>
            <w:r w:rsidRPr="00FD274A">
              <w:rPr>
                <w:rFonts w:eastAsia="Calibri"/>
                <w:i/>
                <w:szCs w:val="22"/>
                <w:lang w:val="lt-LT"/>
              </w:rPr>
              <w:t>e</w:t>
            </w:r>
            <w:r w:rsidRPr="00FD274A">
              <w:rPr>
                <w:rFonts w:eastAsia="Calibri"/>
                <w:i/>
                <w:spacing w:val="-2"/>
                <w:szCs w:val="22"/>
                <w:lang w:val="lt-LT"/>
              </w:rPr>
              <w:t>r</w:t>
            </w:r>
            <w:r w:rsidRPr="00FD274A">
              <w:rPr>
                <w:rFonts w:eastAsia="Calibri"/>
                <w:i/>
                <w:szCs w:val="22"/>
                <w:lang w:val="lt-LT"/>
              </w:rPr>
              <w:t>oba</w:t>
            </w:r>
            <w:r w:rsidRPr="00FD274A">
              <w:rPr>
                <w:rFonts w:eastAsia="Calibri"/>
                <w:i/>
                <w:spacing w:val="-2"/>
                <w:szCs w:val="22"/>
                <w:lang w:val="lt-LT"/>
              </w:rPr>
              <w:t>c</w:t>
            </w:r>
            <w:r w:rsidRPr="00FD274A">
              <w:rPr>
                <w:rFonts w:eastAsia="Calibri"/>
                <w:i/>
                <w:spacing w:val="1"/>
                <w:szCs w:val="22"/>
                <w:lang w:val="lt-LT"/>
              </w:rPr>
              <w:t>t</w:t>
            </w:r>
            <w:r w:rsidRPr="00FD274A">
              <w:rPr>
                <w:rFonts w:eastAsia="Calibri"/>
                <w:i/>
                <w:spacing w:val="-2"/>
                <w:szCs w:val="22"/>
                <w:lang w:val="lt-LT"/>
              </w:rPr>
              <w:t>e</w:t>
            </w:r>
            <w:r w:rsidRPr="00FD274A">
              <w:rPr>
                <w:rFonts w:eastAsia="Calibri"/>
                <w:i/>
                <w:spacing w:val="1"/>
                <w:szCs w:val="22"/>
                <w:lang w:val="lt-LT"/>
              </w:rPr>
              <w:t>r</w:t>
            </w:r>
            <w:r w:rsidRPr="00FD274A">
              <w:rPr>
                <w:rFonts w:eastAsia="Calibri"/>
                <w:i/>
                <w:spacing w:val="-1"/>
                <w:szCs w:val="22"/>
                <w:lang w:val="lt-LT"/>
              </w:rPr>
              <w:t>i</w:t>
            </w:r>
            <w:r w:rsidRPr="00FD274A">
              <w:rPr>
                <w:rFonts w:eastAsia="Calibri"/>
                <w:i/>
                <w:szCs w:val="22"/>
                <w:lang w:val="lt-LT"/>
              </w:rPr>
              <w:t>ac</w:t>
            </w:r>
            <w:r w:rsidRPr="00FD274A">
              <w:rPr>
                <w:rFonts w:eastAsia="Calibri"/>
                <w:i/>
                <w:spacing w:val="-2"/>
                <w:szCs w:val="22"/>
                <w:lang w:val="lt-LT"/>
              </w:rPr>
              <w:t>e</w:t>
            </w:r>
            <w:r w:rsidRPr="00FD274A">
              <w:rPr>
                <w:rFonts w:eastAsia="Calibri"/>
                <w:i/>
                <w:szCs w:val="22"/>
                <w:lang w:val="lt-LT"/>
              </w:rPr>
              <w:t>ae</w:t>
            </w:r>
          </w:p>
        </w:tc>
        <w:tc>
          <w:tcPr>
            <w:tcW w:w="2834" w:type="dxa"/>
            <w:tcBorders>
              <w:top w:val="single" w:sz="4" w:space="0" w:color="000000"/>
              <w:left w:val="single" w:sz="4" w:space="0" w:color="000000"/>
              <w:bottom w:val="single" w:sz="4" w:space="0" w:color="000000"/>
              <w:right w:val="single" w:sz="4" w:space="0" w:color="000000"/>
            </w:tcBorders>
          </w:tcPr>
          <w:p w14:paraId="572ABC19" w14:textId="77777777" w:rsidR="00FD274A" w:rsidRPr="00FD274A" w:rsidRDefault="00FD274A" w:rsidP="00FD274A">
            <w:pPr>
              <w:ind w:left="100" w:right="-23"/>
              <w:rPr>
                <w:rFonts w:eastAsia="Calibri"/>
                <w:szCs w:val="22"/>
                <w:lang w:val="lt-LT"/>
              </w:rPr>
            </w:pPr>
            <w:r w:rsidRPr="00FD274A">
              <w:rPr>
                <w:rFonts w:eastAsia="Calibri"/>
                <w:szCs w:val="22"/>
                <w:lang w:val="lt-LT"/>
              </w:rPr>
              <w:t>8</w:t>
            </w:r>
            <w:r w:rsidRPr="00FD274A">
              <w:rPr>
                <w:rFonts w:eastAsia="Calibri"/>
                <w:spacing w:val="1"/>
                <w:szCs w:val="22"/>
                <w:vertAlign w:val="superscript"/>
                <w:lang w:val="lt-LT"/>
              </w:rPr>
              <w:t>1</w:t>
            </w:r>
          </w:p>
        </w:tc>
        <w:tc>
          <w:tcPr>
            <w:tcW w:w="2623" w:type="dxa"/>
            <w:tcBorders>
              <w:top w:val="single" w:sz="4" w:space="0" w:color="000000"/>
              <w:left w:val="single" w:sz="4" w:space="0" w:color="000000"/>
              <w:bottom w:val="single" w:sz="4" w:space="0" w:color="000000"/>
              <w:right w:val="single" w:sz="4" w:space="0" w:color="000000"/>
            </w:tcBorders>
          </w:tcPr>
          <w:p w14:paraId="1D7EE500" w14:textId="77777777" w:rsidR="00FD274A" w:rsidRPr="00FD274A" w:rsidRDefault="00FD274A" w:rsidP="00FD274A">
            <w:pPr>
              <w:ind w:left="100" w:right="-23"/>
              <w:rPr>
                <w:rFonts w:eastAsia="Calibri"/>
                <w:szCs w:val="22"/>
                <w:lang w:val="lt-LT"/>
              </w:rPr>
            </w:pPr>
            <w:r w:rsidRPr="00FD274A">
              <w:rPr>
                <w:rFonts w:eastAsia="Calibri"/>
                <w:szCs w:val="22"/>
                <w:lang w:val="lt-LT"/>
              </w:rPr>
              <w:t>8</w:t>
            </w:r>
          </w:p>
        </w:tc>
      </w:tr>
      <w:tr w:rsidR="00FD274A" w:rsidRPr="00FD274A" w14:paraId="28C17666" w14:textId="77777777">
        <w:trPr>
          <w:trHeight w:hRule="exact" w:val="264"/>
        </w:trPr>
        <w:tc>
          <w:tcPr>
            <w:tcW w:w="3473" w:type="dxa"/>
            <w:tcBorders>
              <w:top w:val="single" w:sz="4" w:space="0" w:color="000000"/>
              <w:left w:val="single" w:sz="4" w:space="0" w:color="000000"/>
              <w:bottom w:val="single" w:sz="4" w:space="0" w:color="000000"/>
              <w:right w:val="single" w:sz="4" w:space="0" w:color="000000"/>
            </w:tcBorders>
          </w:tcPr>
          <w:p w14:paraId="03D2F011" w14:textId="77777777" w:rsidR="00FD274A" w:rsidRPr="00FD274A" w:rsidRDefault="00FD274A" w:rsidP="00FD274A">
            <w:pPr>
              <w:ind w:left="102" w:right="-23"/>
              <w:rPr>
                <w:rFonts w:eastAsia="Calibri"/>
                <w:szCs w:val="22"/>
                <w:lang w:val="lt-LT"/>
              </w:rPr>
            </w:pPr>
            <w:r w:rsidRPr="00FD274A">
              <w:rPr>
                <w:rFonts w:eastAsia="Calibri"/>
                <w:i/>
                <w:szCs w:val="22"/>
                <w:lang w:val="lt-LT"/>
              </w:rPr>
              <w:lastRenderedPageBreak/>
              <w:t>S</w:t>
            </w:r>
            <w:r w:rsidRPr="00FD274A">
              <w:rPr>
                <w:rFonts w:eastAsia="Calibri"/>
                <w:i/>
                <w:spacing w:val="1"/>
                <w:szCs w:val="22"/>
                <w:lang w:val="lt-LT"/>
              </w:rPr>
              <w:t>t</w:t>
            </w:r>
            <w:r w:rsidRPr="00FD274A">
              <w:rPr>
                <w:rFonts w:eastAsia="Calibri"/>
                <w:i/>
                <w:szCs w:val="22"/>
                <w:lang w:val="lt-LT"/>
              </w:rPr>
              <w:t>aph</w:t>
            </w:r>
            <w:r w:rsidRPr="00FD274A">
              <w:rPr>
                <w:rFonts w:eastAsia="Calibri"/>
                <w:i/>
                <w:spacing w:val="-2"/>
                <w:szCs w:val="22"/>
                <w:lang w:val="lt-LT"/>
              </w:rPr>
              <w:t>y</w:t>
            </w:r>
            <w:r w:rsidRPr="00FD274A">
              <w:rPr>
                <w:rFonts w:eastAsia="Calibri"/>
                <w:i/>
                <w:spacing w:val="1"/>
                <w:szCs w:val="22"/>
                <w:lang w:val="lt-LT"/>
              </w:rPr>
              <w:t>l</w:t>
            </w:r>
            <w:r w:rsidRPr="00FD274A">
              <w:rPr>
                <w:rFonts w:eastAsia="Calibri"/>
                <w:i/>
                <w:szCs w:val="22"/>
                <w:lang w:val="lt-LT"/>
              </w:rPr>
              <w:t>o</w:t>
            </w:r>
            <w:r w:rsidRPr="00FD274A">
              <w:rPr>
                <w:rFonts w:eastAsia="Calibri"/>
                <w:i/>
                <w:spacing w:val="-2"/>
                <w:szCs w:val="22"/>
                <w:lang w:val="lt-LT"/>
              </w:rPr>
              <w:t>c</w:t>
            </w:r>
            <w:r w:rsidRPr="00FD274A">
              <w:rPr>
                <w:rFonts w:eastAsia="Calibri"/>
                <w:i/>
                <w:szCs w:val="22"/>
                <w:lang w:val="lt-LT"/>
              </w:rPr>
              <w:t>occ</w:t>
            </w:r>
            <w:r w:rsidRPr="00FD274A">
              <w:rPr>
                <w:rFonts w:eastAsia="Calibri"/>
                <w:i/>
                <w:spacing w:val="-2"/>
                <w:szCs w:val="22"/>
                <w:lang w:val="lt-LT"/>
              </w:rPr>
              <w:t>u</w:t>
            </w:r>
            <w:r w:rsidRPr="00FD274A">
              <w:rPr>
                <w:rFonts w:eastAsia="Calibri"/>
                <w:i/>
                <w:szCs w:val="22"/>
                <w:lang w:val="lt-LT"/>
              </w:rPr>
              <w:t>s</w:t>
            </w:r>
            <w:r w:rsidRPr="00FD274A">
              <w:rPr>
                <w:rFonts w:eastAsia="Calibri"/>
                <w:i/>
                <w:spacing w:val="1"/>
                <w:szCs w:val="22"/>
                <w:lang w:val="lt-LT"/>
              </w:rPr>
              <w:t xml:space="preserve"> </w:t>
            </w:r>
            <w:r w:rsidRPr="00FD274A">
              <w:rPr>
                <w:rFonts w:eastAsia="Calibri"/>
                <w:spacing w:val="1"/>
                <w:szCs w:val="22"/>
                <w:lang w:val="lt-LT"/>
              </w:rPr>
              <w:t>padermės</w:t>
            </w:r>
          </w:p>
        </w:tc>
        <w:tc>
          <w:tcPr>
            <w:tcW w:w="2834" w:type="dxa"/>
            <w:tcBorders>
              <w:top w:val="single" w:sz="4" w:space="0" w:color="000000"/>
              <w:left w:val="single" w:sz="4" w:space="0" w:color="000000"/>
              <w:bottom w:val="single" w:sz="4" w:space="0" w:color="000000"/>
              <w:right w:val="single" w:sz="4" w:space="0" w:color="000000"/>
            </w:tcBorders>
          </w:tcPr>
          <w:p w14:paraId="4E506469" w14:textId="77777777" w:rsidR="00FD274A" w:rsidRPr="00FD274A" w:rsidRDefault="00FD274A" w:rsidP="00FD274A">
            <w:pPr>
              <w:ind w:left="100" w:right="-23"/>
              <w:rPr>
                <w:rFonts w:eastAsia="Calibri"/>
                <w:szCs w:val="22"/>
                <w:lang w:val="lt-LT"/>
              </w:rPr>
            </w:pPr>
            <w:r w:rsidRPr="00FD274A">
              <w:rPr>
                <w:rFonts w:eastAsia="Calibri"/>
                <w:spacing w:val="-1"/>
                <w:szCs w:val="22"/>
                <w:lang w:val="lt-LT"/>
              </w:rPr>
              <w:t>Pastaba</w:t>
            </w:r>
            <w:r w:rsidRPr="00FD274A">
              <w:rPr>
                <w:rFonts w:eastAsia="Calibri"/>
                <w:spacing w:val="1"/>
                <w:szCs w:val="22"/>
                <w:vertAlign w:val="superscript"/>
                <w:lang w:val="lt-LT"/>
              </w:rPr>
              <w:t>2</w:t>
            </w:r>
          </w:p>
        </w:tc>
        <w:tc>
          <w:tcPr>
            <w:tcW w:w="2623" w:type="dxa"/>
            <w:tcBorders>
              <w:top w:val="single" w:sz="4" w:space="0" w:color="000000"/>
              <w:left w:val="single" w:sz="4" w:space="0" w:color="000000"/>
              <w:bottom w:val="single" w:sz="4" w:space="0" w:color="000000"/>
              <w:right w:val="single" w:sz="4" w:space="0" w:color="000000"/>
            </w:tcBorders>
          </w:tcPr>
          <w:p w14:paraId="7D28FEBC" w14:textId="77777777" w:rsidR="00FD274A" w:rsidRPr="00FD274A" w:rsidRDefault="00FD274A" w:rsidP="00FD274A">
            <w:pPr>
              <w:ind w:left="100" w:right="-23"/>
              <w:rPr>
                <w:rFonts w:eastAsia="Calibri"/>
                <w:szCs w:val="22"/>
                <w:lang w:val="lt-LT"/>
              </w:rPr>
            </w:pPr>
            <w:r w:rsidRPr="00FD274A">
              <w:rPr>
                <w:rFonts w:eastAsia="Calibri"/>
                <w:spacing w:val="-1"/>
                <w:szCs w:val="22"/>
                <w:lang w:val="lt-LT"/>
              </w:rPr>
              <w:t>Pastaba</w:t>
            </w:r>
            <w:r w:rsidRPr="00FD274A">
              <w:rPr>
                <w:rFonts w:eastAsia="Calibri"/>
                <w:spacing w:val="1"/>
                <w:szCs w:val="22"/>
                <w:vertAlign w:val="superscript"/>
                <w:lang w:val="lt-LT"/>
              </w:rPr>
              <w:t>2</w:t>
            </w:r>
          </w:p>
        </w:tc>
      </w:tr>
      <w:tr w:rsidR="00FD274A" w:rsidRPr="00FD274A" w14:paraId="274C58AA" w14:textId="77777777">
        <w:trPr>
          <w:trHeight w:hRule="exact" w:val="264"/>
        </w:trPr>
        <w:tc>
          <w:tcPr>
            <w:tcW w:w="3473" w:type="dxa"/>
            <w:tcBorders>
              <w:top w:val="single" w:sz="4" w:space="0" w:color="000000"/>
              <w:left w:val="single" w:sz="4" w:space="0" w:color="000000"/>
              <w:bottom w:val="single" w:sz="4" w:space="0" w:color="000000"/>
              <w:right w:val="single" w:sz="4" w:space="0" w:color="000000"/>
            </w:tcBorders>
          </w:tcPr>
          <w:p w14:paraId="20E7E386" w14:textId="77777777" w:rsidR="00FD274A" w:rsidRPr="00FD274A" w:rsidRDefault="00FD274A" w:rsidP="00FD274A">
            <w:pPr>
              <w:ind w:left="102" w:right="-23"/>
              <w:rPr>
                <w:rFonts w:eastAsia="Calibri"/>
                <w:szCs w:val="22"/>
                <w:lang w:val="lt-LT"/>
              </w:rPr>
            </w:pPr>
            <w:r w:rsidRPr="00FD274A">
              <w:rPr>
                <w:rFonts w:eastAsia="Calibri"/>
                <w:i/>
                <w:spacing w:val="-1"/>
                <w:szCs w:val="22"/>
                <w:lang w:val="lt-LT"/>
              </w:rPr>
              <w:t>E</w:t>
            </w:r>
            <w:r w:rsidRPr="00FD274A">
              <w:rPr>
                <w:rFonts w:eastAsia="Calibri"/>
                <w:i/>
                <w:szCs w:val="22"/>
                <w:lang w:val="lt-LT"/>
              </w:rPr>
              <w:t>n</w:t>
            </w:r>
            <w:r w:rsidRPr="00FD274A">
              <w:rPr>
                <w:rFonts w:eastAsia="Calibri"/>
                <w:i/>
                <w:spacing w:val="1"/>
                <w:szCs w:val="22"/>
                <w:lang w:val="lt-LT"/>
              </w:rPr>
              <w:t>t</w:t>
            </w:r>
            <w:r w:rsidRPr="00FD274A">
              <w:rPr>
                <w:rFonts w:eastAsia="Calibri"/>
                <w:i/>
                <w:szCs w:val="22"/>
                <w:lang w:val="lt-LT"/>
              </w:rPr>
              <w:t>er</w:t>
            </w:r>
            <w:r w:rsidRPr="00FD274A">
              <w:rPr>
                <w:rFonts w:eastAsia="Calibri"/>
                <w:i/>
                <w:spacing w:val="-2"/>
                <w:szCs w:val="22"/>
                <w:lang w:val="lt-LT"/>
              </w:rPr>
              <w:t>o</w:t>
            </w:r>
            <w:r w:rsidRPr="00FD274A">
              <w:rPr>
                <w:rFonts w:eastAsia="Calibri"/>
                <w:i/>
                <w:szCs w:val="22"/>
                <w:lang w:val="lt-LT"/>
              </w:rPr>
              <w:t>co</w:t>
            </w:r>
            <w:r w:rsidRPr="00FD274A">
              <w:rPr>
                <w:rFonts w:eastAsia="Calibri"/>
                <w:i/>
                <w:spacing w:val="-2"/>
                <w:szCs w:val="22"/>
                <w:lang w:val="lt-LT"/>
              </w:rPr>
              <w:t>c</w:t>
            </w:r>
            <w:r w:rsidRPr="00FD274A">
              <w:rPr>
                <w:rFonts w:eastAsia="Calibri"/>
                <w:i/>
                <w:szCs w:val="22"/>
                <w:lang w:val="lt-LT"/>
              </w:rPr>
              <w:t xml:space="preserve">cus </w:t>
            </w:r>
            <w:r w:rsidRPr="00FD274A">
              <w:rPr>
                <w:rFonts w:eastAsia="Calibri"/>
                <w:spacing w:val="-2"/>
                <w:szCs w:val="22"/>
                <w:lang w:val="lt-LT"/>
              </w:rPr>
              <w:t>padermės</w:t>
            </w:r>
            <w:r w:rsidRPr="00FD274A">
              <w:rPr>
                <w:rFonts w:eastAsia="Calibri"/>
                <w:spacing w:val="1"/>
                <w:szCs w:val="22"/>
                <w:vertAlign w:val="superscript"/>
                <w:lang w:val="lt-LT"/>
              </w:rPr>
              <w:t>3</w:t>
            </w:r>
          </w:p>
        </w:tc>
        <w:tc>
          <w:tcPr>
            <w:tcW w:w="2834" w:type="dxa"/>
            <w:tcBorders>
              <w:top w:val="single" w:sz="4" w:space="0" w:color="000000"/>
              <w:left w:val="single" w:sz="4" w:space="0" w:color="000000"/>
              <w:bottom w:val="single" w:sz="4" w:space="0" w:color="000000"/>
              <w:right w:val="single" w:sz="4" w:space="0" w:color="000000"/>
            </w:tcBorders>
          </w:tcPr>
          <w:p w14:paraId="7B10558E" w14:textId="77777777" w:rsidR="00FD274A" w:rsidRPr="00FD274A" w:rsidRDefault="00FD274A" w:rsidP="00FD274A">
            <w:pPr>
              <w:ind w:left="100" w:right="-23"/>
              <w:rPr>
                <w:rFonts w:eastAsia="Calibri"/>
                <w:szCs w:val="22"/>
                <w:lang w:val="lt-LT"/>
              </w:rPr>
            </w:pPr>
            <w:r w:rsidRPr="00FD274A">
              <w:rPr>
                <w:rFonts w:eastAsia="Calibri"/>
                <w:szCs w:val="22"/>
                <w:lang w:val="lt-LT"/>
              </w:rPr>
              <w:t>4</w:t>
            </w:r>
          </w:p>
        </w:tc>
        <w:tc>
          <w:tcPr>
            <w:tcW w:w="2623" w:type="dxa"/>
            <w:tcBorders>
              <w:top w:val="single" w:sz="4" w:space="0" w:color="000000"/>
              <w:left w:val="single" w:sz="4" w:space="0" w:color="000000"/>
              <w:bottom w:val="single" w:sz="4" w:space="0" w:color="000000"/>
              <w:right w:val="single" w:sz="4" w:space="0" w:color="000000"/>
            </w:tcBorders>
          </w:tcPr>
          <w:p w14:paraId="3CAF2C89" w14:textId="77777777" w:rsidR="00FD274A" w:rsidRPr="00FD274A" w:rsidRDefault="00FD274A" w:rsidP="00FD274A">
            <w:pPr>
              <w:ind w:left="100" w:right="-23"/>
              <w:rPr>
                <w:rFonts w:eastAsia="Calibri"/>
                <w:szCs w:val="22"/>
                <w:lang w:val="lt-LT"/>
              </w:rPr>
            </w:pPr>
            <w:r w:rsidRPr="00FD274A">
              <w:rPr>
                <w:rFonts w:eastAsia="Calibri"/>
                <w:szCs w:val="22"/>
                <w:lang w:val="lt-LT"/>
              </w:rPr>
              <w:t>8</w:t>
            </w:r>
          </w:p>
        </w:tc>
      </w:tr>
      <w:tr w:rsidR="00FD274A" w:rsidRPr="00FD274A" w14:paraId="5B5EF8B4" w14:textId="77777777">
        <w:trPr>
          <w:trHeight w:hRule="exact" w:val="373"/>
        </w:trPr>
        <w:tc>
          <w:tcPr>
            <w:tcW w:w="3473" w:type="dxa"/>
            <w:tcBorders>
              <w:top w:val="single" w:sz="4" w:space="0" w:color="000000"/>
              <w:left w:val="single" w:sz="4" w:space="0" w:color="000000"/>
              <w:bottom w:val="single" w:sz="4" w:space="0" w:color="000000"/>
              <w:right w:val="single" w:sz="4" w:space="0" w:color="000000"/>
            </w:tcBorders>
          </w:tcPr>
          <w:p w14:paraId="36F243E1" w14:textId="77777777" w:rsidR="00FD274A" w:rsidRPr="00FD274A" w:rsidRDefault="00FD274A" w:rsidP="00FD274A">
            <w:pPr>
              <w:ind w:left="102" w:right="-23"/>
              <w:rPr>
                <w:rFonts w:eastAsia="Calibri"/>
                <w:szCs w:val="22"/>
                <w:lang w:val="lt-LT"/>
              </w:rPr>
            </w:pPr>
            <w:r w:rsidRPr="00FD274A">
              <w:rPr>
                <w:rFonts w:eastAsia="Calibri"/>
                <w:szCs w:val="22"/>
                <w:lang w:val="lt-LT"/>
              </w:rPr>
              <w:t>A, B, C ir G grupių streptokokai</w:t>
            </w:r>
          </w:p>
        </w:tc>
        <w:tc>
          <w:tcPr>
            <w:tcW w:w="2834" w:type="dxa"/>
            <w:tcBorders>
              <w:top w:val="single" w:sz="4" w:space="0" w:color="000000"/>
              <w:left w:val="single" w:sz="4" w:space="0" w:color="000000"/>
              <w:bottom w:val="single" w:sz="4" w:space="0" w:color="000000"/>
              <w:right w:val="single" w:sz="4" w:space="0" w:color="000000"/>
            </w:tcBorders>
          </w:tcPr>
          <w:p w14:paraId="0722EB94" w14:textId="77777777" w:rsidR="00FD274A" w:rsidRPr="00FD274A" w:rsidRDefault="00FD274A" w:rsidP="00FD274A">
            <w:pPr>
              <w:ind w:left="100" w:right="-23"/>
              <w:rPr>
                <w:rFonts w:eastAsia="Calibri"/>
                <w:szCs w:val="22"/>
                <w:lang w:val="lt-LT"/>
              </w:rPr>
            </w:pPr>
            <w:r w:rsidRPr="00FD274A">
              <w:rPr>
                <w:rFonts w:eastAsia="Calibri"/>
                <w:spacing w:val="-1"/>
                <w:szCs w:val="22"/>
                <w:lang w:val="lt-LT"/>
              </w:rPr>
              <w:t>Pastaba</w:t>
            </w:r>
            <w:r w:rsidRPr="00FD274A">
              <w:rPr>
                <w:rFonts w:eastAsia="Calibri"/>
                <w:spacing w:val="1"/>
                <w:szCs w:val="22"/>
                <w:vertAlign w:val="superscript"/>
                <w:lang w:val="lt-LT"/>
              </w:rPr>
              <w:t>4</w:t>
            </w:r>
          </w:p>
        </w:tc>
        <w:tc>
          <w:tcPr>
            <w:tcW w:w="2623" w:type="dxa"/>
            <w:tcBorders>
              <w:top w:val="single" w:sz="4" w:space="0" w:color="000000"/>
              <w:left w:val="single" w:sz="4" w:space="0" w:color="000000"/>
              <w:bottom w:val="single" w:sz="4" w:space="0" w:color="000000"/>
              <w:right w:val="single" w:sz="4" w:space="0" w:color="000000"/>
            </w:tcBorders>
          </w:tcPr>
          <w:p w14:paraId="61B44243" w14:textId="77777777" w:rsidR="00FD274A" w:rsidRPr="00FD274A" w:rsidRDefault="00FD274A" w:rsidP="00FD274A">
            <w:pPr>
              <w:ind w:left="100" w:right="-23"/>
              <w:rPr>
                <w:rFonts w:eastAsia="Calibri"/>
                <w:szCs w:val="22"/>
                <w:lang w:val="lt-LT"/>
              </w:rPr>
            </w:pPr>
            <w:r w:rsidRPr="00FD274A">
              <w:rPr>
                <w:rFonts w:eastAsia="Calibri"/>
                <w:spacing w:val="-1"/>
                <w:szCs w:val="22"/>
                <w:lang w:val="lt-LT"/>
              </w:rPr>
              <w:t>Pastaba</w:t>
            </w:r>
            <w:r w:rsidRPr="00FD274A">
              <w:rPr>
                <w:rFonts w:eastAsia="Calibri"/>
                <w:spacing w:val="1"/>
                <w:szCs w:val="22"/>
                <w:vertAlign w:val="superscript"/>
                <w:lang w:val="lt-LT"/>
              </w:rPr>
              <w:t>4</w:t>
            </w:r>
          </w:p>
        </w:tc>
      </w:tr>
      <w:tr w:rsidR="00FD274A" w:rsidRPr="00FD274A" w14:paraId="3B5604E1" w14:textId="77777777">
        <w:trPr>
          <w:trHeight w:hRule="exact" w:val="264"/>
        </w:trPr>
        <w:tc>
          <w:tcPr>
            <w:tcW w:w="3473" w:type="dxa"/>
            <w:tcBorders>
              <w:top w:val="single" w:sz="4" w:space="0" w:color="000000"/>
              <w:left w:val="single" w:sz="4" w:space="0" w:color="000000"/>
              <w:bottom w:val="single" w:sz="4" w:space="0" w:color="000000"/>
              <w:right w:val="single" w:sz="4" w:space="0" w:color="000000"/>
            </w:tcBorders>
          </w:tcPr>
          <w:p w14:paraId="6577EE99" w14:textId="77777777" w:rsidR="00FD274A" w:rsidRPr="00FD274A" w:rsidRDefault="00FD274A" w:rsidP="00FD274A">
            <w:pPr>
              <w:ind w:left="102" w:right="-23"/>
              <w:rPr>
                <w:rFonts w:eastAsia="Calibri"/>
                <w:szCs w:val="22"/>
                <w:lang w:val="lt-LT"/>
              </w:rPr>
            </w:pPr>
            <w:r w:rsidRPr="00FD274A">
              <w:rPr>
                <w:rFonts w:eastAsia="Calibri"/>
                <w:i/>
                <w:szCs w:val="22"/>
                <w:lang w:val="lt-LT"/>
              </w:rPr>
              <w:t>S</w:t>
            </w:r>
            <w:r w:rsidRPr="00FD274A">
              <w:rPr>
                <w:rFonts w:eastAsia="Calibri"/>
                <w:i/>
                <w:spacing w:val="1"/>
                <w:szCs w:val="22"/>
                <w:lang w:val="lt-LT"/>
              </w:rPr>
              <w:t>tr</w:t>
            </w:r>
            <w:r w:rsidRPr="00FD274A">
              <w:rPr>
                <w:rFonts w:eastAsia="Calibri"/>
                <w:i/>
                <w:szCs w:val="22"/>
                <w:lang w:val="lt-LT"/>
              </w:rPr>
              <w:t>e</w:t>
            </w:r>
            <w:r w:rsidRPr="00FD274A">
              <w:rPr>
                <w:rFonts w:eastAsia="Calibri"/>
                <w:i/>
                <w:spacing w:val="-2"/>
                <w:szCs w:val="22"/>
                <w:lang w:val="lt-LT"/>
              </w:rPr>
              <w:t>p</w:t>
            </w:r>
            <w:r w:rsidRPr="00FD274A">
              <w:rPr>
                <w:rFonts w:eastAsia="Calibri"/>
                <w:i/>
                <w:spacing w:val="1"/>
                <w:szCs w:val="22"/>
                <w:lang w:val="lt-LT"/>
              </w:rPr>
              <w:t>t</w:t>
            </w:r>
            <w:r w:rsidRPr="00FD274A">
              <w:rPr>
                <w:rFonts w:eastAsia="Calibri"/>
                <w:i/>
                <w:szCs w:val="22"/>
                <w:lang w:val="lt-LT"/>
              </w:rPr>
              <w:t>o</w:t>
            </w:r>
            <w:r w:rsidRPr="00FD274A">
              <w:rPr>
                <w:rFonts w:eastAsia="Calibri"/>
                <w:i/>
                <w:spacing w:val="-2"/>
                <w:szCs w:val="22"/>
                <w:lang w:val="lt-LT"/>
              </w:rPr>
              <w:t>c</w:t>
            </w:r>
            <w:r w:rsidRPr="00FD274A">
              <w:rPr>
                <w:rFonts w:eastAsia="Calibri"/>
                <w:i/>
                <w:szCs w:val="22"/>
                <w:lang w:val="lt-LT"/>
              </w:rPr>
              <w:t>occ</w:t>
            </w:r>
            <w:r w:rsidRPr="00FD274A">
              <w:rPr>
                <w:rFonts w:eastAsia="Calibri"/>
                <w:i/>
                <w:spacing w:val="-2"/>
                <w:szCs w:val="22"/>
                <w:lang w:val="lt-LT"/>
              </w:rPr>
              <w:t>u</w:t>
            </w:r>
            <w:r w:rsidRPr="00FD274A">
              <w:rPr>
                <w:rFonts w:eastAsia="Calibri"/>
                <w:i/>
                <w:szCs w:val="22"/>
                <w:lang w:val="lt-LT"/>
              </w:rPr>
              <w:t>s</w:t>
            </w:r>
            <w:r w:rsidRPr="00FD274A">
              <w:rPr>
                <w:rFonts w:eastAsia="Calibri"/>
                <w:i/>
                <w:spacing w:val="1"/>
                <w:szCs w:val="22"/>
                <w:lang w:val="lt-LT"/>
              </w:rPr>
              <w:t xml:space="preserve"> </w:t>
            </w:r>
            <w:r w:rsidRPr="00FD274A">
              <w:rPr>
                <w:rFonts w:eastAsia="Calibri"/>
                <w:i/>
                <w:szCs w:val="22"/>
                <w:lang w:val="lt-LT"/>
              </w:rPr>
              <w:t>pn</w:t>
            </w:r>
            <w:r w:rsidRPr="00FD274A">
              <w:rPr>
                <w:rFonts w:eastAsia="Calibri"/>
                <w:i/>
                <w:spacing w:val="-2"/>
                <w:szCs w:val="22"/>
                <w:lang w:val="lt-LT"/>
              </w:rPr>
              <w:t>e</w:t>
            </w:r>
            <w:r w:rsidRPr="00FD274A">
              <w:rPr>
                <w:rFonts w:eastAsia="Calibri"/>
                <w:i/>
                <w:szCs w:val="22"/>
                <w:lang w:val="lt-LT"/>
              </w:rPr>
              <w:t>u</w:t>
            </w:r>
            <w:r w:rsidRPr="00FD274A">
              <w:rPr>
                <w:rFonts w:eastAsia="Calibri"/>
                <w:i/>
                <w:spacing w:val="-1"/>
                <w:szCs w:val="22"/>
                <w:lang w:val="lt-LT"/>
              </w:rPr>
              <w:t>m</w:t>
            </w:r>
            <w:r w:rsidRPr="00FD274A">
              <w:rPr>
                <w:rFonts w:eastAsia="Calibri"/>
                <w:i/>
                <w:szCs w:val="22"/>
                <w:lang w:val="lt-LT"/>
              </w:rPr>
              <w:t>on</w:t>
            </w:r>
            <w:r w:rsidRPr="00FD274A">
              <w:rPr>
                <w:rFonts w:eastAsia="Calibri"/>
                <w:i/>
                <w:spacing w:val="1"/>
                <w:szCs w:val="22"/>
                <w:lang w:val="lt-LT"/>
              </w:rPr>
              <w:t>i</w:t>
            </w:r>
            <w:r w:rsidRPr="00FD274A">
              <w:rPr>
                <w:rFonts w:eastAsia="Calibri"/>
                <w:i/>
                <w:spacing w:val="-2"/>
                <w:szCs w:val="22"/>
                <w:lang w:val="lt-LT"/>
              </w:rPr>
              <w:t>a</w:t>
            </w:r>
            <w:r w:rsidRPr="00FD274A">
              <w:rPr>
                <w:rFonts w:eastAsia="Calibri"/>
                <w:i/>
                <w:szCs w:val="22"/>
                <w:lang w:val="lt-LT"/>
              </w:rPr>
              <w:t>e</w:t>
            </w:r>
          </w:p>
        </w:tc>
        <w:tc>
          <w:tcPr>
            <w:tcW w:w="2834" w:type="dxa"/>
            <w:tcBorders>
              <w:top w:val="single" w:sz="4" w:space="0" w:color="000000"/>
              <w:left w:val="single" w:sz="4" w:space="0" w:color="000000"/>
              <w:bottom w:val="single" w:sz="4" w:space="0" w:color="000000"/>
              <w:right w:val="single" w:sz="4" w:space="0" w:color="000000"/>
            </w:tcBorders>
          </w:tcPr>
          <w:p w14:paraId="45096249" w14:textId="77777777" w:rsidR="00FD274A" w:rsidRPr="00FD274A" w:rsidRDefault="00FD274A" w:rsidP="00FD274A">
            <w:pPr>
              <w:ind w:left="100" w:right="-23"/>
              <w:rPr>
                <w:rFonts w:eastAsia="Calibri"/>
                <w:szCs w:val="22"/>
                <w:lang w:val="lt-LT"/>
              </w:rPr>
            </w:pPr>
            <w:r w:rsidRPr="00FD274A">
              <w:rPr>
                <w:rFonts w:eastAsia="Calibri"/>
                <w:spacing w:val="-1"/>
                <w:szCs w:val="22"/>
                <w:lang w:val="lt-LT"/>
              </w:rPr>
              <w:t>Pastaba</w:t>
            </w:r>
            <w:r w:rsidRPr="00FD274A">
              <w:rPr>
                <w:rFonts w:eastAsia="Calibri"/>
                <w:spacing w:val="1"/>
                <w:szCs w:val="22"/>
                <w:vertAlign w:val="superscript"/>
                <w:lang w:val="lt-LT"/>
              </w:rPr>
              <w:t>5</w:t>
            </w:r>
          </w:p>
        </w:tc>
        <w:tc>
          <w:tcPr>
            <w:tcW w:w="2623" w:type="dxa"/>
            <w:tcBorders>
              <w:top w:val="single" w:sz="4" w:space="0" w:color="000000"/>
              <w:left w:val="single" w:sz="4" w:space="0" w:color="000000"/>
              <w:bottom w:val="single" w:sz="4" w:space="0" w:color="000000"/>
              <w:right w:val="single" w:sz="4" w:space="0" w:color="000000"/>
            </w:tcBorders>
          </w:tcPr>
          <w:p w14:paraId="140C6A48" w14:textId="77777777" w:rsidR="00FD274A" w:rsidRPr="00FD274A" w:rsidRDefault="00FD274A" w:rsidP="00FD274A">
            <w:pPr>
              <w:ind w:left="100" w:right="-23"/>
              <w:rPr>
                <w:rFonts w:eastAsia="Calibri"/>
                <w:szCs w:val="22"/>
                <w:lang w:val="lt-LT"/>
              </w:rPr>
            </w:pPr>
            <w:r w:rsidRPr="00FD274A">
              <w:rPr>
                <w:rFonts w:eastAsia="Calibri"/>
                <w:spacing w:val="-1"/>
                <w:szCs w:val="22"/>
                <w:lang w:val="lt-LT"/>
              </w:rPr>
              <w:t>Pastaba</w:t>
            </w:r>
            <w:r w:rsidRPr="00FD274A">
              <w:rPr>
                <w:rFonts w:eastAsia="Calibri"/>
                <w:spacing w:val="1"/>
                <w:szCs w:val="22"/>
                <w:vertAlign w:val="superscript"/>
                <w:lang w:val="lt-LT"/>
              </w:rPr>
              <w:t>5</w:t>
            </w:r>
          </w:p>
        </w:tc>
      </w:tr>
      <w:tr w:rsidR="00FD274A" w:rsidRPr="00FD274A" w14:paraId="70A1F3BA" w14:textId="77777777">
        <w:trPr>
          <w:trHeight w:hRule="exact" w:val="324"/>
        </w:trPr>
        <w:tc>
          <w:tcPr>
            <w:tcW w:w="3473" w:type="dxa"/>
            <w:tcBorders>
              <w:top w:val="single" w:sz="4" w:space="0" w:color="000000"/>
              <w:left w:val="single" w:sz="4" w:space="0" w:color="000000"/>
              <w:bottom w:val="single" w:sz="4" w:space="0" w:color="000000"/>
              <w:right w:val="single" w:sz="4" w:space="0" w:color="000000"/>
            </w:tcBorders>
          </w:tcPr>
          <w:p w14:paraId="6E05F278" w14:textId="77777777" w:rsidR="00FD274A" w:rsidRPr="00FD274A" w:rsidRDefault="00FD274A" w:rsidP="00FD274A">
            <w:pPr>
              <w:ind w:left="102" w:right="-23"/>
              <w:rPr>
                <w:rFonts w:eastAsia="Calibri"/>
                <w:szCs w:val="22"/>
                <w:lang w:val="lt-LT"/>
              </w:rPr>
            </w:pPr>
            <w:r w:rsidRPr="00FD274A">
              <w:rPr>
                <w:rFonts w:eastAsia="Calibri"/>
                <w:i/>
                <w:spacing w:val="1"/>
                <w:szCs w:val="22"/>
                <w:lang w:val="lt-LT"/>
              </w:rPr>
              <w:t>V</w:t>
            </w:r>
            <w:r w:rsidRPr="00FD274A">
              <w:rPr>
                <w:rFonts w:eastAsia="Calibri"/>
                <w:i/>
                <w:spacing w:val="-1"/>
                <w:szCs w:val="22"/>
                <w:lang w:val="lt-LT"/>
              </w:rPr>
              <w:t>i</w:t>
            </w:r>
            <w:r w:rsidRPr="00FD274A">
              <w:rPr>
                <w:rFonts w:eastAsia="Calibri"/>
                <w:i/>
                <w:spacing w:val="1"/>
                <w:szCs w:val="22"/>
                <w:lang w:val="lt-LT"/>
              </w:rPr>
              <w:t>ri</w:t>
            </w:r>
            <w:r w:rsidRPr="00FD274A">
              <w:rPr>
                <w:rFonts w:eastAsia="Calibri"/>
                <w:i/>
                <w:spacing w:val="-2"/>
                <w:szCs w:val="22"/>
                <w:lang w:val="lt-LT"/>
              </w:rPr>
              <w:t>d</w:t>
            </w:r>
            <w:r w:rsidRPr="00FD274A">
              <w:rPr>
                <w:rFonts w:eastAsia="Calibri"/>
                <w:i/>
                <w:szCs w:val="22"/>
                <w:lang w:val="lt-LT"/>
              </w:rPr>
              <w:t>ans</w:t>
            </w:r>
            <w:r w:rsidRPr="00FD274A">
              <w:rPr>
                <w:rFonts w:eastAsia="Calibri"/>
                <w:spacing w:val="1"/>
                <w:szCs w:val="22"/>
                <w:lang w:val="lt-LT"/>
              </w:rPr>
              <w:t xml:space="preserve"> </w:t>
            </w:r>
            <w:r w:rsidRPr="00FD274A">
              <w:rPr>
                <w:rFonts w:eastAsia="Calibri"/>
                <w:spacing w:val="-2"/>
                <w:szCs w:val="22"/>
                <w:lang w:val="lt-LT"/>
              </w:rPr>
              <w:t xml:space="preserve">grupės </w:t>
            </w:r>
            <w:r w:rsidRPr="00FD274A">
              <w:rPr>
                <w:rFonts w:eastAsia="Calibri"/>
                <w:spacing w:val="1"/>
                <w:szCs w:val="22"/>
                <w:lang w:val="lt-LT"/>
              </w:rPr>
              <w:t>s</w:t>
            </w:r>
            <w:r w:rsidRPr="00FD274A">
              <w:rPr>
                <w:rFonts w:eastAsia="Calibri"/>
                <w:spacing w:val="-1"/>
                <w:szCs w:val="22"/>
                <w:lang w:val="lt-LT"/>
              </w:rPr>
              <w:t>treptokokai</w:t>
            </w:r>
          </w:p>
        </w:tc>
        <w:tc>
          <w:tcPr>
            <w:tcW w:w="2834" w:type="dxa"/>
            <w:tcBorders>
              <w:top w:val="single" w:sz="4" w:space="0" w:color="000000"/>
              <w:left w:val="single" w:sz="4" w:space="0" w:color="000000"/>
              <w:bottom w:val="single" w:sz="4" w:space="0" w:color="000000"/>
              <w:right w:val="single" w:sz="4" w:space="0" w:color="000000"/>
            </w:tcBorders>
          </w:tcPr>
          <w:p w14:paraId="7533D16A" w14:textId="77777777" w:rsidR="00FD274A" w:rsidRPr="00FD274A" w:rsidRDefault="00FD274A" w:rsidP="00FD274A">
            <w:pPr>
              <w:ind w:left="100" w:right="-23"/>
              <w:rPr>
                <w:rFonts w:eastAsia="Calibri"/>
                <w:szCs w:val="22"/>
                <w:lang w:val="lt-LT"/>
              </w:rPr>
            </w:pPr>
            <w:r w:rsidRPr="00FD274A">
              <w:rPr>
                <w:rFonts w:eastAsia="Calibri"/>
                <w:szCs w:val="22"/>
                <w:lang w:val="lt-LT"/>
              </w:rPr>
              <w:t>0,5</w:t>
            </w:r>
          </w:p>
        </w:tc>
        <w:tc>
          <w:tcPr>
            <w:tcW w:w="2623" w:type="dxa"/>
            <w:tcBorders>
              <w:top w:val="single" w:sz="4" w:space="0" w:color="000000"/>
              <w:left w:val="single" w:sz="4" w:space="0" w:color="000000"/>
              <w:bottom w:val="single" w:sz="4" w:space="0" w:color="000000"/>
              <w:right w:val="single" w:sz="4" w:space="0" w:color="000000"/>
            </w:tcBorders>
          </w:tcPr>
          <w:p w14:paraId="5FF5B808" w14:textId="77777777" w:rsidR="00FD274A" w:rsidRPr="00FD274A" w:rsidRDefault="00FD274A" w:rsidP="00FD274A">
            <w:pPr>
              <w:ind w:left="100" w:right="-23"/>
              <w:rPr>
                <w:rFonts w:eastAsia="Calibri"/>
                <w:szCs w:val="22"/>
                <w:lang w:val="lt-LT"/>
              </w:rPr>
            </w:pPr>
            <w:r w:rsidRPr="00FD274A">
              <w:rPr>
                <w:rFonts w:eastAsia="Calibri"/>
                <w:szCs w:val="22"/>
                <w:lang w:val="lt-LT"/>
              </w:rPr>
              <w:t>2</w:t>
            </w:r>
          </w:p>
        </w:tc>
      </w:tr>
      <w:tr w:rsidR="00FD274A" w:rsidRPr="00FD274A" w14:paraId="211DFD37" w14:textId="77777777">
        <w:trPr>
          <w:trHeight w:hRule="exact" w:val="262"/>
        </w:trPr>
        <w:tc>
          <w:tcPr>
            <w:tcW w:w="3473" w:type="dxa"/>
            <w:tcBorders>
              <w:top w:val="single" w:sz="4" w:space="0" w:color="000000"/>
              <w:left w:val="single" w:sz="4" w:space="0" w:color="000000"/>
              <w:bottom w:val="single" w:sz="4" w:space="0" w:color="000000"/>
              <w:right w:val="single" w:sz="4" w:space="0" w:color="000000"/>
            </w:tcBorders>
          </w:tcPr>
          <w:p w14:paraId="10102B32" w14:textId="77777777" w:rsidR="00FD274A" w:rsidRPr="00FD274A" w:rsidRDefault="00FD274A" w:rsidP="00FD274A">
            <w:pPr>
              <w:ind w:left="102" w:right="-23"/>
              <w:rPr>
                <w:rFonts w:eastAsia="Calibri"/>
                <w:szCs w:val="22"/>
                <w:lang w:val="lt-LT"/>
              </w:rPr>
            </w:pPr>
            <w:r w:rsidRPr="00FD274A">
              <w:rPr>
                <w:rFonts w:eastAsia="Calibri"/>
                <w:i/>
                <w:spacing w:val="-1"/>
                <w:szCs w:val="22"/>
                <w:lang w:val="lt-LT"/>
              </w:rPr>
              <w:t>H</w:t>
            </w:r>
            <w:r w:rsidRPr="00FD274A">
              <w:rPr>
                <w:rFonts w:eastAsia="Calibri"/>
                <w:i/>
                <w:szCs w:val="22"/>
                <w:lang w:val="lt-LT"/>
              </w:rPr>
              <w:t>ae</w:t>
            </w:r>
            <w:r w:rsidRPr="00FD274A">
              <w:rPr>
                <w:rFonts w:eastAsia="Calibri"/>
                <w:i/>
                <w:spacing w:val="-1"/>
                <w:szCs w:val="22"/>
                <w:lang w:val="lt-LT"/>
              </w:rPr>
              <w:t>m</w:t>
            </w:r>
            <w:r w:rsidRPr="00FD274A">
              <w:rPr>
                <w:rFonts w:eastAsia="Calibri"/>
                <w:i/>
                <w:szCs w:val="22"/>
                <w:lang w:val="lt-LT"/>
              </w:rPr>
              <w:t>oph</w:t>
            </w:r>
            <w:r w:rsidRPr="00FD274A">
              <w:rPr>
                <w:rFonts w:eastAsia="Calibri"/>
                <w:i/>
                <w:spacing w:val="-1"/>
                <w:szCs w:val="22"/>
                <w:lang w:val="lt-LT"/>
              </w:rPr>
              <w:t>i</w:t>
            </w:r>
            <w:r w:rsidRPr="00FD274A">
              <w:rPr>
                <w:rFonts w:eastAsia="Calibri"/>
                <w:i/>
                <w:spacing w:val="1"/>
                <w:szCs w:val="22"/>
                <w:lang w:val="lt-LT"/>
              </w:rPr>
              <w:t>l</w:t>
            </w:r>
            <w:r w:rsidRPr="00FD274A">
              <w:rPr>
                <w:rFonts w:eastAsia="Calibri"/>
                <w:i/>
                <w:szCs w:val="22"/>
                <w:lang w:val="lt-LT"/>
              </w:rPr>
              <w:t>us</w:t>
            </w:r>
            <w:r w:rsidRPr="00FD274A">
              <w:rPr>
                <w:rFonts w:eastAsia="Calibri"/>
                <w:i/>
                <w:spacing w:val="-2"/>
                <w:szCs w:val="22"/>
                <w:lang w:val="lt-LT"/>
              </w:rPr>
              <w:t xml:space="preserve"> </w:t>
            </w:r>
            <w:r w:rsidRPr="00FD274A">
              <w:rPr>
                <w:rFonts w:eastAsia="Calibri"/>
                <w:i/>
                <w:spacing w:val="1"/>
                <w:szCs w:val="22"/>
                <w:lang w:val="lt-LT"/>
              </w:rPr>
              <w:t>i</w:t>
            </w:r>
            <w:r w:rsidRPr="00FD274A">
              <w:rPr>
                <w:rFonts w:eastAsia="Calibri"/>
                <w:i/>
                <w:szCs w:val="22"/>
                <w:lang w:val="lt-LT"/>
              </w:rPr>
              <w:t>n</w:t>
            </w:r>
            <w:r w:rsidRPr="00FD274A">
              <w:rPr>
                <w:rFonts w:eastAsia="Calibri"/>
                <w:i/>
                <w:spacing w:val="-1"/>
                <w:szCs w:val="22"/>
                <w:lang w:val="lt-LT"/>
              </w:rPr>
              <w:t>f</w:t>
            </w:r>
            <w:r w:rsidRPr="00FD274A">
              <w:rPr>
                <w:rFonts w:eastAsia="Calibri"/>
                <w:i/>
                <w:spacing w:val="1"/>
                <w:szCs w:val="22"/>
                <w:lang w:val="lt-LT"/>
              </w:rPr>
              <w:t>l</w:t>
            </w:r>
            <w:r w:rsidRPr="00FD274A">
              <w:rPr>
                <w:rFonts w:eastAsia="Calibri"/>
                <w:i/>
                <w:szCs w:val="22"/>
                <w:lang w:val="lt-LT"/>
              </w:rPr>
              <w:t>u</w:t>
            </w:r>
            <w:r w:rsidRPr="00FD274A">
              <w:rPr>
                <w:rFonts w:eastAsia="Calibri"/>
                <w:i/>
                <w:spacing w:val="-2"/>
                <w:szCs w:val="22"/>
                <w:lang w:val="lt-LT"/>
              </w:rPr>
              <w:t>e</w:t>
            </w:r>
            <w:r w:rsidRPr="00FD274A">
              <w:rPr>
                <w:rFonts w:eastAsia="Calibri"/>
                <w:i/>
                <w:szCs w:val="22"/>
                <w:lang w:val="lt-LT"/>
              </w:rPr>
              <w:t>n</w:t>
            </w:r>
            <w:r w:rsidRPr="00FD274A">
              <w:rPr>
                <w:rFonts w:eastAsia="Calibri"/>
                <w:i/>
                <w:spacing w:val="1"/>
                <w:szCs w:val="22"/>
                <w:lang w:val="lt-LT"/>
              </w:rPr>
              <w:t>z</w:t>
            </w:r>
            <w:r w:rsidRPr="00FD274A">
              <w:rPr>
                <w:rFonts w:eastAsia="Calibri"/>
                <w:i/>
                <w:szCs w:val="22"/>
                <w:lang w:val="lt-LT"/>
              </w:rPr>
              <w:t>ae</w:t>
            </w:r>
          </w:p>
        </w:tc>
        <w:tc>
          <w:tcPr>
            <w:tcW w:w="2834" w:type="dxa"/>
            <w:tcBorders>
              <w:top w:val="single" w:sz="4" w:space="0" w:color="000000"/>
              <w:left w:val="single" w:sz="4" w:space="0" w:color="000000"/>
              <w:bottom w:val="single" w:sz="4" w:space="0" w:color="000000"/>
              <w:right w:val="single" w:sz="4" w:space="0" w:color="000000"/>
            </w:tcBorders>
          </w:tcPr>
          <w:p w14:paraId="5755E41F" w14:textId="77777777" w:rsidR="00FD274A" w:rsidRPr="00FD274A" w:rsidRDefault="00FD274A" w:rsidP="00FD274A">
            <w:pPr>
              <w:ind w:left="100" w:right="-23"/>
              <w:rPr>
                <w:rFonts w:eastAsia="Calibri"/>
                <w:szCs w:val="22"/>
                <w:lang w:val="lt-LT"/>
              </w:rPr>
            </w:pPr>
            <w:r w:rsidRPr="00FD274A">
              <w:rPr>
                <w:rFonts w:eastAsia="Calibri"/>
                <w:szCs w:val="22"/>
                <w:lang w:val="lt-LT"/>
              </w:rPr>
              <w:t>2</w:t>
            </w:r>
            <w:r w:rsidRPr="00FD274A">
              <w:rPr>
                <w:rFonts w:eastAsia="Calibri"/>
                <w:spacing w:val="1"/>
                <w:szCs w:val="22"/>
                <w:vertAlign w:val="superscript"/>
                <w:lang w:val="lt-LT"/>
              </w:rPr>
              <w:t>6</w:t>
            </w:r>
          </w:p>
        </w:tc>
        <w:tc>
          <w:tcPr>
            <w:tcW w:w="2623" w:type="dxa"/>
            <w:tcBorders>
              <w:top w:val="single" w:sz="4" w:space="0" w:color="000000"/>
              <w:left w:val="single" w:sz="4" w:space="0" w:color="000000"/>
              <w:bottom w:val="single" w:sz="4" w:space="0" w:color="000000"/>
              <w:right w:val="single" w:sz="4" w:space="0" w:color="000000"/>
            </w:tcBorders>
          </w:tcPr>
          <w:p w14:paraId="151D53A1" w14:textId="77777777" w:rsidR="00FD274A" w:rsidRPr="00FD274A" w:rsidRDefault="00FD274A" w:rsidP="00FD274A">
            <w:pPr>
              <w:ind w:left="100" w:right="-23"/>
              <w:rPr>
                <w:rFonts w:eastAsia="Calibri"/>
                <w:szCs w:val="22"/>
                <w:lang w:val="lt-LT"/>
              </w:rPr>
            </w:pPr>
            <w:r w:rsidRPr="00FD274A">
              <w:rPr>
                <w:rFonts w:eastAsia="Calibri"/>
                <w:szCs w:val="22"/>
                <w:lang w:val="lt-LT"/>
              </w:rPr>
              <w:t>2</w:t>
            </w:r>
            <w:r w:rsidRPr="00FD274A">
              <w:rPr>
                <w:rFonts w:eastAsia="Calibri"/>
                <w:spacing w:val="1"/>
                <w:szCs w:val="22"/>
                <w:vertAlign w:val="superscript"/>
                <w:lang w:val="lt-LT"/>
              </w:rPr>
              <w:t>6</w:t>
            </w:r>
          </w:p>
        </w:tc>
      </w:tr>
      <w:tr w:rsidR="00FD274A" w:rsidRPr="00FD274A" w14:paraId="0300D093" w14:textId="77777777">
        <w:trPr>
          <w:trHeight w:hRule="exact" w:val="264"/>
        </w:trPr>
        <w:tc>
          <w:tcPr>
            <w:tcW w:w="3473" w:type="dxa"/>
            <w:tcBorders>
              <w:top w:val="single" w:sz="4" w:space="0" w:color="000000"/>
              <w:left w:val="single" w:sz="4" w:space="0" w:color="000000"/>
              <w:bottom w:val="single" w:sz="4" w:space="0" w:color="000000"/>
              <w:right w:val="single" w:sz="4" w:space="0" w:color="000000"/>
            </w:tcBorders>
          </w:tcPr>
          <w:p w14:paraId="1687E386" w14:textId="77777777" w:rsidR="00FD274A" w:rsidRPr="00FD274A" w:rsidRDefault="00FD274A" w:rsidP="00FD274A">
            <w:pPr>
              <w:ind w:left="102" w:right="-23"/>
              <w:rPr>
                <w:rFonts w:eastAsia="Calibri"/>
                <w:szCs w:val="22"/>
                <w:lang w:val="lt-LT"/>
              </w:rPr>
            </w:pPr>
            <w:r w:rsidRPr="00FD274A">
              <w:rPr>
                <w:rFonts w:eastAsia="Calibri"/>
                <w:i/>
                <w:spacing w:val="1"/>
                <w:szCs w:val="22"/>
                <w:lang w:val="lt-LT"/>
              </w:rPr>
              <w:t>M</w:t>
            </w:r>
            <w:r w:rsidRPr="00FD274A">
              <w:rPr>
                <w:rFonts w:eastAsia="Calibri"/>
                <w:i/>
                <w:szCs w:val="22"/>
                <w:lang w:val="lt-LT"/>
              </w:rPr>
              <w:t>or</w:t>
            </w:r>
            <w:r w:rsidRPr="00FD274A">
              <w:rPr>
                <w:rFonts w:eastAsia="Calibri"/>
                <w:i/>
                <w:spacing w:val="-2"/>
                <w:szCs w:val="22"/>
                <w:lang w:val="lt-LT"/>
              </w:rPr>
              <w:t>a</w:t>
            </w:r>
            <w:r w:rsidRPr="00FD274A">
              <w:rPr>
                <w:rFonts w:eastAsia="Calibri"/>
                <w:i/>
                <w:szCs w:val="22"/>
                <w:lang w:val="lt-LT"/>
              </w:rPr>
              <w:t>xe</w:t>
            </w:r>
            <w:r w:rsidRPr="00FD274A">
              <w:rPr>
                <w:rFonts w:eastAsia="Calibri"/>
                <w:i/>
                <w:spacing w:val="-1"/>
                <w:szCs w:val="22"/>
                <w:lang w:val="lt-LT"/>
              </w:rPr>
              <w:t>l</w:t>
            </w:r>
            <w:r w:rsidRPr="00FD274A">
              <w:rPr>
                <w:rFonts w:eastAsia="Calibri"/>
                <w:i/>
                <w:spacing w:val="1"/>
                <w:szCs w:val="22"/>
                <w:lang w:val="lt-LT"/>
              </w:rPr>
              <w:t>l</w:t>
            </w:r>
            <w:r w:rsidRPr="00FD274A">
              <w:rPr>
                <w:rFonts w:eastAsia="Calibri"/>
                <w:i/>
                <w:szCs w:val="22"/>
                <w:lang w:val="lt-LT"/>
              </w:rPr>
              <w:t>a</w:t>
            </w:r>
            <w:r w:rsidRPr="00FD274A">
              <w:rPr>
                <w:rFonts w:eastAsia="Calibri"/>
                <w:i/>
                <w:spacing w:val="-2"/>
                <w:szCs w:val="22"/>
                <w:lang w:val="lt-LT"/>
              </w:rPr>
              <w:t xml:space="preserve"> </w:t>
            </w:r>
            <w:r w:rsidRPr="00FD274A">
              <w:rPr>
                <w:rFonts w:eastAsia="Calibri"/>
                <w:i/>
                <w:szCs w:val="22"/>
                <w:lang w:val="lt-LT"/>
              </w:rPr>
              <w:t>ca</w:t>
            </w:r>
            <w:r w:rsidRPr="00FD274A">
              <w:rPr>
                <w:rFonts w:eastAsia="Calibri"/>
                <w:i/>
                <w:spacing w:val="1"/>
                <w:szCs w:val="22"/>
                <w:lang w:val="lt-LT"/>
              </w:rPr>
              <w:t>t</w:t>
            </w:r>
            <w:r w:rsidRPr="00FD274A">
              <w:rPr>
                <w:rFonts w:eastAsia="Calibri"/>
                <w:i/>
                <w:spacing w:val="-2"/>
                <w:szCs w:val="22"/>
                <w:lang w:val="lt-LT"/>
              </w:rPr>
              <w:t>a</w:t>
            </w:r>
            <w:r w:rsidRPr="00FD274A">
              <w:rPr>
                <w:rFonts w:eastAsia="Calibri"/>
                <w:i/>
                <w:szCs w:val="22"/>
                <w:lang w:val="lt-LT"/>
              </w:rPr>
              <w:t>rrh</w:t>
            </w:r>
            <w:r w:rsidRPr="00FD274A">
              <w:rPr>
                <w:rFonts w:eastAsia="Calibri"/>
                <w:i/>
                <w:spacing w:val="-2"/>
                <w:szCs w:val="22"/>
                <w:lang w:val="lt-LT"/>
              </w:rPr>
              <w:t>a</w:t>
            </w:r>
            <w:r w:rsidRPr="00FD274A">
              <w:rPr>
                <w:rFonts w:eastAsia="Calibri"/>
                <w:i/>
                <w:spacing w:val="1"/>
                <w:szCs w:val="22"/>
                <w:lang w:val="lt-LT"/>
              </w:rPr>
              <w:t>l</w:t>
            </w:r>
            <w:r w:rsidRPr="00FD274A">
              <w:rPr>
                <w:rFonts w:eastAsia="Calibri"/>
                <w:i/>
                <w:spacing w:val="-1"/>
                <w:szCs w:val="22"/>
                <w:lang w:val="lt-LT"/>
              </w:rPr>
              <w:t>i</w:t>
            </w:r>
            <w:r w:rsidRPr="00FD274A">
              <w:rPr>
                <w:rFonts w:eastAsia="Calibri"/>
                <w:i/>
                <w:szCs w:val="22"/>
                <w:lang w:val="lt-LT"/>
              </w:rPr>
              <w:t>s</w:t>
            </w:r>
          </w:p>
        </w:tc>
        <w:tc>
          <w:tcPr>
            <w:tcW w:w="2834" w:type="dxa"/>
            <w:tcBorders>
              <w:top w:val="single" w:sz="4" w:space="0" w:color="000000"/>
              <w:left w:val="single" w:sz="4" w:space="0" w:color="000000"/>
              <w:bottom w:val="single" w:sz="4" w:space="0" w:color="000000"/>
              <w:right w:val="single" w:sz="4" w:space="0" w:color="000000"/>
            </w:tcBorders>
          </w:tcPr>
          <w:p w14:paraId="76305C86" w14:textId="77777777" w:rsidR="00FD274A" w:rsidRPr="00FD274A" w:rsidRDefault="00FD274A" w:rsidP="00FD274A">
            <w:pPr>
              <w:ind w:left="100" w:right="-23"/>
              <w:rPr>
                <w:rFonts w:eastAsia="Calibri"/>
                <w:szCs w:val="22"/>
                <w:lang w:val="lt-LT"/>
              </w:rPr>
            </w:pPr>
            <w:r w:rsidRPr="00FD274A">
              <w:rPr>
                <w:rFonts w:eastAsia="Calibri"/>
                <w:spacing w:val="-1"/>
                <w:szCs w:val="22"/>
                <w:lang w:val="lt-LT"/>
              </w:rPr>
              <w:t>Pastaba</w:t>
            </w:r>
            <w:r w:rsidRPr="00FD274A">
              <w:rPr>
                <w:rFonts w:eastAsia="Calibri"/>
                <w:spacing w:val="1"/>
                <w:szCs w:val="22"/>
                <w:vertAlign w:val="superscript"/>
                <w:lang w:val="lt-LT"/>
              </w:rPr>
              <w:t>7</w:t>
            </w:r>
          </w:p>
        </w:tc>
        <w:tc>
          <w:tcPr>
            <w:tcW w:w="2623" w:type="dxa"/>
            <w:tcBorders>
              <w:top w:val="single" w:sz="4" w:space="0" w:color="000000"/>
              <w:left w:val="single" w:sz="4" w:space="0" w:color="000000"/>
              <w:bottom w:val="single" w:sz="4" w:space="0" w:color="000000"/>
              <w:right w:val="single" w:sz="4" w:space="0" w:color="000000"/>
            </w:tcBorders>
          </w:tcPr>
          <w:p w14:paraId="385A8082" w14:textId="77777777" w:rsidR="00FD274A" w:rsidRPr="00FD274A" w:rsidRDefault="00FD274A" w:rsidP="00FD274A">
            <w:pPr>
              <w:ind w:left="100" w:right="-23"/>
              <w:rPr>
                <w:rFonts w:eastAsia="Calibri"/>
                <w:szCs w:val="22"/>
                <w:lang w:val="lt-LT"/>
              </w:rPr>
            </w:pPr>
            <w:r w:rsidRPr="00FD274A">
              <w:rPr>
                <w:rFonts w:eastAsia="Calibri"/>
                <w:spacing w:val="-1"/>
                <w:szCs w:val="22"/>
                <w:lang w:val="lt-LT"/>
              </w:rPr>
              <w:t>Pastaba</w:t>
            </w:r>
            <w:r w:rsidRPr="00FD274A">
              <w:rPr>
                <w:rFonts w:eastAsia="Calibri"/>
                <w:spacing w:val="1"/>
                <w:szCs w:val="22"/>
                <w:vertAlign w:val="superscript"/>
                <w:lang w:val="lt-LT"/>
              </w:rPr>
              <w:t>7</w:t>
            </w:r>
          </w:p>
        </w:tc>
      </w:tr>
      <w:tr w:rsidR="00FD274A" w:rsidRPr="00FD274A" w14:paraId="221C16BC" w14:textId="77777777">
        <w:trPr>
          <w:trHeight w:hRule="exact" w:val="262"/>
        </w:trPr>
        <w:tc>
          <w:tcPr>
            <w:tcW w:w="3473" w:type="dxa"/>
            <w:tcBorders>
              <w:top w:val="single" w:sz="4" w:space="0" w:color="000000"/>
              <w:left w:val="single" w:sz="4" w:space="0" w:color="000000"/>
              <w:bottom w:val="single" w:sz="4" w:space="0" w:color="000000"/>
              <w:right w:val="single" w:sz="4" w:space="0" w:color="000000"/>
            </w:tcBorders>
          </w:tcPr>
          <w:p w14:paraId="514E469B" w14:textId="77777777" w:rsidR="00FD274A" w:rsidRPr="00FD274A" w:rsidRDefault="00FD274A" w:rsidP="00FD274A">
            <w:pPr>
              <w:ind w:left="102" w:right="-23"/>
              <w:rPr>
                <w:rFonts w:eastAsia="Calibri"/>
                <w:szCs w:val="22"/>
                <w:lang w:val="lt-LT"/>
              </w:rPr>
            </w:pPr>
            <w:r w:rsidRPr="00FD274A">
              <w:rPr>
                <w:rFonts w:eastAsia="Calibri"/>
                <w:i/>
                <w:spacing w:val="-1"/>
                <w:szCs w:val="22"/>
                <w:lang w:val="lt-LT"/>
              </w:rPr>
              <w:t>N</w:t>
            </w:r>
            <w:r w:rsidRPr="00FD274A">
              <w:rPr>
                <w:rFonts w:eastAsia="Calibri"/>
                <w:i/>
                <w:szCs w:val="22"/>
                <w:lang w:val="lt-LT"/>
              </w:rPr>
              <w:t>e</w:t>
            </w:r>
            <w:r w:rsidRPr="00FD274A">
              <w:rPr>
                <w:rFonts w:eastAsia="Calibri"/>
                <w:i/>
                <w:spacing w:val="1"/>
                <w:szCs w:val="22"/>
                <w:lang w:val="lt-LT"/>
              </w:rPr>
              <w:t>is</w:t>
            </w:r>
            <w:r w:rsidRPr="00FD274A">
              <w:rPr>
                <w:rFonts w:eastAsia="Calibri"/>
                <w:i/>
                <w:spacing w:val="-2"/>
                <w:szCs w:val="22"/>
                <w:lang w:val="lt-LT"/>
              </w:rPr>
              <w:t>s</w:t>
            </w:r>
            <w:r w:rsidRPr="00FD274A">
              <w:rPr>
                <w:rFonts w:eastAsia="Calibri"/>
                <w:i/>
                <w:szCs w:val="22"/>
                <w:lang w:val="lt-LT"/>
              </w:rPr>
              <w:t>e</w:t>
            </w:r>
            <w:r w:rsidRPr="00FD274A">
              <w:rPr>
                <w:rFonts w:eastAsia="Calibri"/>
                <w:i/>
                <w:spacing w:val="-2"/>
                <w:szCs w:val="22"/>
                <w:lang w:val="lt-LT"/>
              </w:rPr>
              <w:t>r</w:t>
            </w:r>
            <w:r w:rsidRPr="00FD274A">
              <w:rPr>
                <w:rFonts w:eastAsia="Calibri"/>
                <w:i/>
                <w:spacing w:val="1"/>
                <w:szCs w:val="22"/>
                <w:lang w:val="lt-LT"/>
              </w:rPr>
              <w:t>i</w:t>
            </w:r>
            <w:r w:rsidRPr="00FD274A">
              <w:rPr>
                <w:rFonts w:eastAsia="Calibri"/>
                <w:i/>
                <w:szCs w:val="22"/>
                <w:lang w:val="lt-LT"/>
              </w:rPr>
              <w:t xml:space="preserve">a </w:t>
            </w:r>
            <w:r w:rsidRPr="00FD274A">
              <w:rPr>
                <w:rFonts w:eastAsia="Calibri"/>
                <w:i/>
                <w:spacing w:val="-1"/>
                <w:szCs w:val="22"/>
                <w:lang w:val="lt-LT"/>
              </w:rPr>
              <w:t>m</w:t>
            </w:r>
            <w:r w:rsidRPr="00FD274A">
              <w:rPr>
                <w:rFonts w:eastAsia="Calibri"/>
                <w:i/>
                <w:szCs w:val="22"/>
                <w:lang w:val="lt-LT"/>
              </w:rPr>
              <w:t>e</w:t>
            </w:r>
            <w:r w:rsidRPr="00FD274A">
              <w:rPr>
                <w:rFonts w:eastAsia="Calibri"/>
                <w:i/>
                <w:spacing w:val="-2"/>
                <w:szCs w:val="22"/>
                <w:lang w:val="lt-LT"/>
              </w:rPr>
              <w:t>n</w:t>
            </w:r>
            <w:r w:rsidRPr="00FD274A">
              <w:rPr>
                <w:rFonts w:eastAsia="Calibri"/>
                <w:i/>
                <w:spacing w:val="1"/>
                <w:szCs w:val="22"/>
                <w:lang w:val="lt-LT"/>
              </w:rPr>
              <w:t>i</w:t>
            </w:r>
            <w:r w:rsidRPr="00FD274A">
              <w:rPr>
                <w:rFonts w:eastAsia="Calibri"/>
                <w:i/>
                <w:szCs w:val="22"/>
                <w:lang w:val="lt-LT"/>
              </w:rPr>
              <w:t>ng</w:t>
            </w:r>
            <w:r w:rsidRPr="00FD274A">
              <w:rPr>
                <w:rFonts w:eastAsia="Calibri"/>
                <w:i/>
                <w:spacing w:val="-1"/>
                <w:szCs w:val="22"/>
                <w:lang w:val="lt-LT"/>
              </w:rPr>
              <w:t>i</w:t>
            </w:r>
            <w:r w:rsidRPr="00FD274A">
              <w:rPr>
                <w:rFonts w:eastAsia="Calibri"/>
                <w:i/>
                <w:spacing w:val="1"/>
                <w:szCs w:val="22"/>
                <w:lang w:val="lt-LT"/>
              </w:rPr>
              <w:t>t</w:t>
            </w:r>
            <w:r w:rsidRPr="00FD274A">
              <w:rPr>
                <w:rFonts w:eastAsia="Calibri"/>
                <w:i/>
                <w:spacing w:val="-1"/>
                <w:szCs w:val="22"/>
                <w:lang w:val="lt-LT"/>
              </w:rPr>
              <w:t>i</w:t>
            </w:r>
            <w:r w:rsidRPr="00FD274A">
              <w:rPr>
                <w:rFonts w:eastAsia="Calibri"/>
                <w:i/>
                <w:szCs w:val="22"/>
                <w:lang w:val="lt-LT"/>
              </w:rPr>
              <w:t>d</w:t>
            </w:r>
            <w:r w:rsidRPr="00FD274A">
              <w:rPr>
                <w:rFonts w:eastAsia="Calibri"/>
                <w:i/>
                <w:spacing w:val="1"/>
                <w:szCs w:val="22"/>
                <w:lang w:val="lt-LT"/>
              </w:rPr>
              <w:t>is</w:t>
            </w:r>
          </w:p>
        </w:tc>
        <w:tc>
          <w:tcPr>
            <w:tcW w:w="2834" w:type="dxa"/>
            <w:tcBorders>
              <w:top w:val="single" w:sz="4" w:space="0" w:color="000000"/>
              <w:left w:val="single" w:sz="4" w:space="0" w:color="000000"/>
              <w:bottom w:val="single" w:sz="4" w:space="0" w:color="000000"/>
              <w:right w:val="single" w:sz="4" w:space="0" w:color="000000"/>
            </w:tcBorders>
          </w:tcPr>
          <w:p w14:paraId="42F792C9" w14:textId="77777777" w:rsidR="00FD274A" w:rsidRPr="00FD274A" w:rsidRDefault="00FD274A" w:rsidP="00FD274A">
            <w:pPr>
              <w:ind w:left="100" w:right="-23"/>
              <w:rPr>
                <w:rFonts w:eastAsia="Calibri"/>
                <w:szCs w:val="22"/>
                <w:lang w:val="lt-LT"/>
              </w:rPr>
            </w:pPr>
            <w:r w:rsidRPr="00FD274A">
              <w:rPr>
                <w:rFonts w:eastAsia="Calibri"/>
                <w:szCs w:val="22"/>
                <w:lang w:val="lt-LT"/>
              </w:rPr>
              <w:t>0,125</w:t>
            </w:r>
          </w:p>
        </w:tc>
        <w:tc>
          <w:tcPr>
            <w:tcW w:w="2623" w:type="dxa"/>
            <w:tcBorders>
              <w:top w:val="single" w:sz="4" w:space="0" w:color="000000"/>
              <w:left w:val="single" w:sz="4" w:space="0" w:color="000000"/>
              <w:bottom w:val="single" w:sz="4" w:space="0" w:color="000000"/>
              <w:right w:val="single" w:sz="4" w:space="0" w:color="000000"/>
            </w:tcBorders>
          </w:tcPr>
          <w:p w14:paraId="2EC6F7C5" w14:textId="77777777" w:rsidR="00FD274A" w:rsidRPr="00FD274A" w:rsidRDefault="00FD274A" w:rsidP="00FD274A">
            <w:pPr>
              <w:ind w:left="100" w:right="-23"/>
              <w:rPr>
                <w:rFonts w:eastAsia="Calibri"/>
                <w:szCs w:val="22"/>
                <w:lang w:val="lt-LT"/>
              </w:rPr>
            </w:pPr>
            <w:r w:rsidRPr="00FD274A">
              <w:rPr>
                <w:rFonts w:eastAsia="Calibri"/>
                <w:szCs w:val="22"/>
                <w:lang w:val="lt-LT"/>
              </w:rPr>
              <w:t>1</w:t>
            </w:r>
          </w:p>
        </w:tc>
      </w:tr>
      <w:tr w:rsidR="00FD274A" w:rsidRPr="00FD274A" w14:paraId="441C7C99" w14:textId="77777777">
        <w:trPr>
          <w:trHeight w:hRule="exact" w:val="1172"/>
        </w:trPr>
        <w:tc>
          <w:tcPr>
            <w:tcW w:w="3473" w:type="dxa"/>
            <w:tcBorders>
              <w:top w:val="single" w:sz="4" w:space="0" w:color="000000"/>
              <w:left w:val="single" w:sz="4" w:space="0" w:color="000000"/>
              <w:bottom w:val="single" w:sz="4" w:space="0" w:color="000000"/>
              <w:right w:val="single" w:sz="4" w:space="0" w:color="000000"/>
            </w:tcBorders>
          </w:tcPr>
          <w:p w14:paraId="2AA0FFCB" w14:textId="77777777" w:rsidR="00FD274A" w:rsidRPr="00FD274A" w:rsidRDefault="00FD274A" w:rsidP="00FD274A">
            <w:pPr>
              <w:ind w:left="102" w:right="213"/>
              <w:rPr>
                <w:rFonts w:eastAsia="Calibri"/>
                <w:szCs w:val="22"/>
                <w:lang w:val="lt-LT"/>
              </w:rPr>
            </w:pPr>
            <w:r w:rsidRPr="00FD274A">
              <w:rPr>
                <w:spacing w:val="-1"/>
                <w:position w:val="-1"/>
                <w:szCs w:val="22"/>
                <w:lang w:val="lt-LT"/>
              </w:rPr>
              <w:t>Gramteigiami</w:t>
            </w:r>
            <w:r w:rsidRPr="00FD274A">
              <w:rPr>
                <w:rFonts w:eastAsia="Calibri"/>
                <w:spacing w:val="-1"/>
                <w:position w:val="-1"/>
                <w:szCs w:val="22"/>
                <w:lang w:val="lt-LT"/>
              </w:rPr>
              <w:t xml:space="preserve"> anaerobiniai mikroorganizmai, išskyrus </w:t>
            </w:r>
            <w:r w:rsidRPr="00FD274A">
              <w:rPr>
                <w:rFonts w:eastAsia="Calibri"/>
                <w:i/>
                <w:spacing w:val="-1"/>
                <w:szCs w:val="22"/>
                <w:lang w:val="lt-LT"/>
              </w:rPr>
              <w:t>C</w:t>
            </w:r>
            <w:r w:rsidRPr="00FD274A">
              <w:rPr>
                <w:rFonts w:eastAsia="Calibri"/>
                <w:i/>
                <w:spacing w:val="1"/>
                <w:szCs w:val="22"/>
                <w:lang w:val="lt-LT"/>
              </w:rPr>
              <w:t>l</w:t>
            </w:r>
            <w:r w:rsidRPr="00FD274A">
              <w:rPr>
                <w:rFonts w:eastAsia="Calibri"/>
                <w:i/>
                <w:szCs w:val="22"/>
                <w:lang w:val="lt-LT"/>
              </w:rPr>
              <w:t>o</w:t>
            </w:r>
            <w:r w:rsidRPr="00FD274A">
              <w:rPr>
                <w:rFonts w:eastAsia="Calibri"/>
                <w:i/>
                <w:spacing w:val="1"/>
                <w:szCs w:val="22"/>
                <w:lang w:val="lt-LT"/>
              </w:rPr>
              <w:t>s</w:t>
            </w:r>
            <w:r w:rsidRPr="00FD274A">
              <w:rPr>
                <w:rFonts w:eastAsia="Calibri"/>
                <w:i/>
                <w:spacing w:val="-1"/>
                <w:szCs w:val="22"/>
                <w:lang w:val="lt-LT"/>
              </w:rPr>
              <w:t>t</w:t>
            </w:r>
            <w:r w:rsidRPr="00FD274A">
              <w:rPr>
                <w:rFonts w:eastAsia="Calibri"/>
                <w:i/>
                <w:spacing w:val="1"/>
                <w:szCs w:val="22"/>
                <w:lang w:val="lt-LT"/>
              </w:rPr>
              <w:t>ri</w:t>
            </w:r>
            <w:r w:rsidRPr="00FD274A">
              <w:rPr>
                <w:rFonts w:eastAsia="Calibri"/>
                <w:i/>
                <w:spacing w:val="-2"/>
                <w:szCs w:val="22"/>
                <w:lang w:val="lt-LT"/>
              </w:rPr>
              <w:t>d</w:t>
            </w:r>
            <w:r w:rsidRPr="00FD274A">
              <w:rPr>
                <w:rFonts w:eastAsia="Calibri"/>
                <w:i/>
                <w:spacing w:val="1"/>
                <w:szCs w:val="22"/>
                <w:lang w:val="lt-LT"/>
              </w:rPr>
              <w:t>i</w:t>
            </w:r>
            <w:r w:rsidRPr="00FD274A">
              <w:rPr>
                <w:rFonts w:eastAsia="Calibri"/>
                <w:i/>
                <w:szCs w:val="22"/>
                <w:lang w:val="lt-LT"/>
              </w:rPr>
              <w:t>um</w:t>
            </w:r>
            <w:r w:rsidRPr="00FD274A">
              <w:rPr>
                <w:rFonts w:eastAsia="Calibri"/>
                <w:i/>
                <w:spacing w:val="-1"/>
                <w:szCs w:val="22"/>
                <w:lang w:val="lt-LT"/>
              </w:rPr>
              <w:t xml:space="preserve"> </w:t>
            </w:r>
            <w:r w:rsidRPr="00FD274A">
              <w:rPr>
                <w:rFonts w:eastAsia="Calibri"/>
                <w:i/>
                <w:spacing w:val="-2"/>
                <w:szCs w:val="22"/>
                <w:lang w:val="lt-LT"/>
              </w:rPr>
              <w:t>d</w:t>
            </w:r>
            <w:r w:rsidRPr="00FD274A">
              <w:rPr>
                <w:rFonts w:eastAsia="Calibri"/>
                <w:i/>
                <w:spacing w:val="1"/>
                <w:szCs w:val="22"/>
                <w:lang w:val="lt-LT"/>
              </w:rPr>
              <w:t>i</w:t>
            </w:r>
            <w:r w:rsidRPr="00FD274A">
              <w:rPr>
                <w:rFonts w:eastAsia="Calibri"/>
                <w:i/>
                <w:spacing w:val="-1"/>
                <w:szCs w:val="22"/>
                <w:lang w:val="lt-LT"/>
              </w:rPr>
              <w:t>f</w:t>
            </w:r>
            <w:r w:rsidRPr="00FD274A">
              <w:rPr>
                <w:rFonts w:eastAsia="Calibri"/>
                <w:i/>
                <w:spacing w:val="1"/>
                <w:szCs w:val="22"/>
                <w:lang w:val="lt-LT"/>
              </w:rPr>
              <w:t>f</w:t>
            </w:r>
            <w:r w:rsidRPr="00FD274A">
              <w:rPr>
                <w:rFonts w:eastAsia="Calibri"/>
                <w:i/>
                <w:spacing w:val="-1"/>
                <w:szCs w:val="22"/>
                <w:lang w:val="lt-LT"/>
              </w:rPr>
              <w:t>i</w:t>
            </w:r>
            <w:r w:rsidRPr="00FD274A">
              <w:rPr>
                <w:rFonts w:eastAsia="Calibri"/>
                <w:i/>
                <w:szCs w:val="22"/>
                <w:lang w:val="lt-LT"/>
              </w:rPr>
              <w:t>c</w:t>
            </w:r>
            <w:r w:rsidRPr="00FD274A">
              <w:rPr>
                <w:rFonts w:eastAsia="Calibri"/>
                <w:i/>
                <w:spacing w:val="-1"/>
                <w:szCs w:val="22"/>
                <w:lang w:val="lt-LT"/>
              </w:rPr>
              <w:t>i</w:t>
            </w:r>
            <w:r w:rsidRPr="00FD274A">
              <w:rPr>
                <w:rFonts w:eastAsia="Calibri"/>
                <w:i/>
                <w:spacing w:val="1"/>
                <w:szCs w:val="22"/>
                <w:lang w:val="lt-LT"/>
              </w:rPr>
              <w:t>l</w:t>
            </w:r>
            <w:r w:rsidRPr="00FD274A">
              <w:rPr>
                <w:rFonts w:eastAsia="Calibri"/>
                <w:i/>
                <w:spacing w:val="-3"/>
                <w:szCs w:val="22"/>
                <w:lang w:val="lt-LT"/>
              </w:rPr>
              <w:t>e</w:t>
            </w:r>
            <w:r w:rsidRPr="00FD274A">
              <w:rPr>
                <w:rFonts w:eastAsia="Calibri"/>
                <w:spacing w:val="1"/>
                <w:szCs w:val="22"/>
                <w:vertAlign w:val="superscript"/>
                <w:lang w:val="lt-LT"/>
              </w:rPr>
              <w:t>8</w:t>
            </w:r>
          </w:p>
        </w:tc>
        <w:tc>
          <w:tcPr>
            <w:tcW w:w="2834" w:type="dxa"/>
            <w:tcBorders>
              <w:top w:val="single" w:sz="4" w:space="0" w:color="000000"/>
              <w:left w:val="single" w:sz="4" w:space="0" w:color="000000"/>
              <w:bottom w:val="single" w:sz="4" w:space="0" w:color="000000"/>
              <w:right w:val="single" w:sz="4" w:space="0" w:color="000000"/>
            </w:tcBorders>
          </w:tcPr>
          <w:p w14:paraId="7D81CBE2" w14:textId="77777777" w:rsidR="00FD274A" w:rsidRPr="00FD274A" w:rsidRDefault="00FD274A" w:rsidP="00FD274A">
            <w:pPr>
              <w:ind w:left="100" w:right="-23"/>
              <w:rPr>
                <w:rFonts w:eastAsia="Calibri"/>
                <w:szCs w:val="22"/>
                <w:lang w:val="lt-LT"/>
              </w:rPr>
            </w:pPr>
            <w:r w:rsidRPr="00FD274A">
              <w:rPr>
                <w:rFonts w:eastAsia="Calibri"/>
                <w:szCs w:val="22"/>
                <w:lang w:val="lt-LT"/>
              </w:rPr>
              <w:t>4</w:t>
            </w:r>
          </w:p>
        </w:tc>
        <w:tc>
          <w:tcPr>
            <w:tcW w:w="2623" w:type="dxa"/>
            <w:tcBorders>
              <w:top w:val="single" w:sz="4" w:space="0" w:color="000000"/>
              <w:left w:val="single" w:sz="4" w:space="0" w:color="000000"/>
              <w:bottom w:val="single" w:sz="4" w:space="0" w:color="000000"/>
              <w:right w:val="single" w:sz="4" w:space="0" w:color="000000"/>
            </w:tcBorders>
          </w:tcPr>
          <w:p w14:paraId="7777A5B1" w14:textId="77777777" w:rsidR="00FD274A" w:rsidRPr="00FD274A" w:rsidRDefault="00FD274A" w:rsidP="00FD274A">
            <w:pPr>
              <w:ind w:left="100" w:right="-23"/>
              <w:rPr>
                <w:rFonts w:eastAsia="Calibri"/>
                <w:szCs w:val="22"/>
                <w:lang w:val="lt-LT"/>
              </w:rPr>
            </w:pPr>
            <w:r w:rsidRPr="00FD274A">
              <w:rPr>
                <w:rFonts w:eastAsia="Calibri"/>
                <w:szCs w:val="22"/>
                <w:lang w:val="lt-LT"/>
              </w:rPr>
              <w:t>8</w:t>
            </w:r>
          </w:p>
        </w:tc>
      </w:tr>
      <w:tr w:rsidR="00FD274A" w:rsidRPr="00FD274A" w14:paraId="3E4C4B4F" w14:textId="77777777">
        <w:trPr>
          <w:trHeight w:hRule="exact" w:val="848"/>
        </w:trPr>
        <w:tc>
          <w:tcPr>
            <w:tcW w:w="3473" w:type="dxa"/>
            <w:tcBorders>
              <w:top w:val="single" w:sz="4" w:space="0" w:color="000000"/>
              <w:left w:val="single" w:sz="4" w:space="0" w:color="000000"/>
              <w:bottom w:val="single" w:sz="4" w:space="0" w:color="000000"/>
              <w:right w:val="single" w:sz="4" w:space="0" w:color="000000"/>
            </w:tcBorders>
          </w:tcPr>
          <w:p w14:paraId="13E4D8D2" w14:textId="77777777" w:rsidR="00FD274A" w:rsidRPr="00FD274A" w:rsidRDefault="00FD274A" w:rsidP="00FD274A">
            <w:pPr>
              <w:ind w:left="102" w:right="-23"/>
              <w:rPr>
                <w:rFonts w:eastAsia="Calibri"/>
                <w:szCs w:val="22"/>
                <w:lang w:val="lt-LT"/>
              </w:rPr>
            </w:pPr>
            <w:r w:rsidRPr="00FD274A">
              <w:rPr>
                <w:spacing w:val="-1"/>
                <w:szCs w:val="22"/>
                <w:lang w:val="lt-LT"/>
              </w:rPr>
              <w:t>Gramneigiami</w:t>
            </w:r>
            <w:r w:rsidRPr="00FD274A">
              <w:rPr>
                <w:rFonts w:eastAsia="Calibri"/>
                <w:spacing w:val="-1"/>
                <w:szCs w:val="22"/>
                <w:lang w:val="lt-LT"/>
              </w:rPr>
              <w:t xml:space="preserve"> anaerobiniai mikroorganizmai</w:t>
            </w:r>
            <w:r w:rsidRPr="00FD274A">
              <w:rPr>
                <w:rFonts w:eastAsia="Calibri"/>
                <w:spacing w:val="1"/>
                <w:szCs w:val="22"/>
                <w:vertAlign w:val="superscript"/>
                <w:lang w:val="lt-LT"/>
              </w:rPr>
              <w:t>8</w:t>
            </w:r>
          </w:p>
        </w:tc>
        <w:tc>
          <w:tcPr>
            <w:tcW w:w="2834" w:type="dxa"/>
            <w:tcBorders>
              <w:top w:val="single" w:sz="4" w:space="0" w:color="000000"/>
              <w:left w:val="single" w:sz="4" w:space="0" w:color="000000"/>
              <w:bottom w:val="single" w:sz="4" w:space="0" w:color="000000"/>
              <w:right w:val="single" w:sz="4" w:space="0" w:color="000000"/>
            </w:tcBorders>
          </w:tcPr>
          <w:p w14:paraId="4D5E9E98" w14:textId="77777777" w:rsidR="00FD274A" w:rsidRPr="00FD274A" w:rsidRDefault="00FD274A" w:rsidP="00FD274A">
            <w:pPr>
              <w:ind w:left="100" w:right="-23"/>
              <w:rPr>
                <w:rFonts w:eastAsia="Calibri"/>
                <w:szCs w:val="22"/>
                <w:lang w:val="lt-LT"/>
              </w:rPr>
            </w:pPr>
            <w:r w:rsidRPr="00FD274A">
              <w:rPr>
                <w:rFonts w:eastAsia="Calibri"/>
                <w:szCs w:val="22"/>
                <w:lang w:val="lt-LT"/>
              </w:rPr>
              <w:t>0,5</w:t>
            </w:r>
          </w:p>
        </w:tc>
        <w:tc>
          <w:tcPr>
            <w:tcW w:w="2623" w:type="dxa"/>
            <w:tcBorders>
              <w:top w:val="single" w:sz="4" w:space="0" w:color="000000"/>
              <w:left w:val="single" w:sz="4" w:space="0" w:color="000000"/>
              <w:bottom w:val="single" w:sz="4" w:space="0" w:color="000000"/>
              <w:right w:val="single" w:sz="4" w:space="0" w:color="000000"/>
            </w:tcBorders>
          </w:tcPr>
          <w:p w14:paraId="41F710CC" w14:textId="77777777" w:rsidR="00FD274A" w:rsidRPr="00FD274A" w:rsidRDefault="00FD274A" w:rsidP="00FD274A">
            <w:pPr>
              <w:ind w:left="102" w:right="-23"/>
              <w:rPr>
                <w:rFonts w:eastAsia="Calibri"/>
                <w:szCs w:val="22"/>
                <w:lang w:val="lt-LT"/>
              </w:rPr>
            </w:pPr>
            <w:r w:rsidRPr="00FD274A">
              <w:rPr>
                <w:rFonts w:eastAsia="Calibri"/>
                <w:szCs w:val="22"/>
                <w:lang w:val="lt-LT"/>
              </w:rPr>
              <w:t>2</w:t>
            </w:r>
          </w:p>
        </w:tc>
      </w:tr>
      <w:tr w:rsidR="00FD274A" w:rsidRPr="00FD274A" w14:paraId="375C7BBB" w14:textId="77777777">
        <w:trPr>
          <w:trHeight w:hRule="exact" w:val="264"/>
        </w:trPr>
        <w:tc>
          <w:tcPr>
            <w:tcW w:w="3473" w:type="dxa"/>
            <w:tcBorders>
              <w:top w:val="single" w:sz="4" w:space="0" w:color="000000"/>
              <w:left w:val="single" w:sz="4" w:space="0" w:color="000000"/>
              <w:bottom w:val="single" w:sz="4" w:space="0" w:color="000000"/>
              <w:right w:val="single" w:sz="4" w:space="0" w:color="000000"/>
            </w:tcBorders>
          </w:tcPr>
          <w:p w14:paraId="0FF1F071" w14:textId="77777777" w:rsidR="00FD274A" w:rsidRPr="00FD274A" w:rsidRDefault="00FD274A" w:rsidP="00FD274A">
            <w:pPr>
              <w:ind w:left="102" w:right="-23"/>
              <w:rPr>
                <w:rFonts w:eastAsia="Calibri"/>
                <w:szCs w:val="22"/>
                <w:lang w:val="lt-LT"/>
              </w:rPr>
            </w:pPr>
            <w:r w:rsidRPr="00FD274A">
              <w:rPr>
                <w:rFonts w:eastAsia="Calibri"/>
                <w:i/>
                <w:spacing w:val="-1"/>
                <w:szCs w:val="22"/>
                <w:lang w:val="lt-LT"/>
              </w:rPr>
              <w:t>H</w:t>
            </w:r>
            <w:r w:rsidRPr="00FD274A">
              <w:rPr>
                <w:rFonts w:eastAsia="Calibri"/>
                <w:i/>
                <w:szCs w:val="22"/>
                <w:lang w:val="lt-LT"/>
              </w:rPr>
              <w:t>e</w:t>
            </w:r>
            <w:r w:rsidRPr="00FD274A">
              <w:rPr>
                <w:rFonts w:eastAsia="Calibri"/>
                <w:i/>
                <w:spacing w:val="1"/>
                <w:szCs w:val="22"/>
                <w:lang w:val="lt-LT"/>
              </w:rPr>
              <w:t>li</w:t>
            </w:r>
            <w:r w:rsidRPr="00FD274A">
              <w:rPr>
                <w:rFonts w:eastAsia="Calibri"/>
                <w:i/>
                <w:spacing w:val="-2"/>
                <w:szCs w:val="22"/>
                <w:lang w:val="lt-LT"/>
              </w:rPr>
              <w:t>c</w:t>
            </w:r>
            <w:r w:rsidRPr="00FD274A">
              <w:rPr>
                <w:rFonts w:eastAsia="Calibri"/>
                <w:i/>
                <w:szCs w:val="22"/>
                <w:lang w:val="lt-LT"/>
              </w:rPr>
              <w:t>oba</w:t>
            </w:r>
            <w:r w:rsidRPr="00FD274A">
              <w:rPr>
                <w:rFonts w:eastAsia="Calibri"/>
                <w:i/>
                <w:spacing w:val="-2"/>
                <w:szCs w:val="22"/>
                <w:lang w:val="lt-LT"/>
              </w:rPr>
              <w:t>c</w:t>
            </w:r>
            <w:r w:rsidRPr="00FD274A">
              <w:rPr>
                <w:rFonts w:eastAsia="Calibri"/>
                <w:i/>
                <w:spacing w:val="1"/>
                <w:szCs w:val="22"/>
                <w:lang w:val="lt-LT"/>
              </w:rPr>
              <w:t>t</w:t>
            </w:r>
            <w:r w:rsidRPr="00FD274A">
              <w:rPr>
                <w:rFonts w:eastAsia="Calibri"/>
                <w:i/>
                <w:szCs w:val="22"/>
                <w:lang w:val="lt-LT"/>
              </w:rPr>
              <w:t>er</w:t>
            </w:r>
            <w:r w:rsidRPr="00FD274A">
              <w:rPr>
                <w:rFonts w:eastAsia="Calibri"/>
                <w:i/>
                <w:spacing w:val="-2"/>
                <w:szCs w:val="22"/>
                <w:lang w:val="lt-LT"/>
              </w:rPr>
              <w:t xml:space="preserve"> </w:t>
            </w:r>
            <w:r w:rsidRPr="00FD274A">
              <w:rPr>
                <w:rFonts w:eastAsia="Calibri"/>
                <w:i/>
                <w:szCs w:val="22"/>
                <w:lang w:val="lt-LT"/>
              </w:rPr>
              <w:t>p</w:t>
            </w:r>
            <w:r w:rsidRPr="00FD274A">
              <w:rPr>
                <w:rFonts w:eastAsia="Calibri"/>
                <w:i/>
                <w:spacing w:val="-2"/>
                <w:szCs w:val="22"/>
                <w:lang w:val="lt-LT"/>
              </w:rPr>
              <w:t>y</w:t>
            </w:r>
            <w:r w:rsidRPr="00FD274A">
              <w:rPr>
                <w:rFonts w:eastAsia="Calibri"/>
                <w:i/>
                <w:spacing w:val="1"/>
                <w:szCs w:val="22"/>
                <w:lang w:val="lt-LT"/>
              </w:rPr>
              <w:t>l</w:t>
            </w:r>
            <w:r w:rsidRPr="00FD274A">
              <w:rPr>
                <w:rFonts w:eastAsia="Calibri"/>
                <w:i/>
                <w:szCs w:val="22"/>
                <w:lang w:val="lt-LT"/>
              </w:rPr>
              <w:t>o</w:t>
            </w:r>
            <w:r w:rsidRPr="00FD274A">
              <w:rPr>
                <w:rFonts w:eastAsia="Calibri"/>
                <w:i/>
                <w:spacing w:val="-2"/>
                <w:szCs w:val="22"/>
                <w:lang w:val="lt-LT"/>
              </w:rPr>
              <w:t>ri</w:t>
            </w:r>
          </w:p>
        </w:tc>
        <w:tc>
          <w:tcPr>
            <w:tcW w:w="2834" w:type="dxa"/>
            <w:tcBorders>
              <w:top w:val="single" w:sz="4" w:space="0" w:color="000000"/>
              <w:left w:val="single" w:sz="4" w:space="0" w:color="000000"/>
              <w:bottom w:val="single" w:sz="4" w:space="0" w:color="000000"/>
              <w:right w:val="single" w:sz="4" w:space="0" w:color="000000"/>
            </w:tcBorders>
          </w:tcPr>
          <w:p w14:paraId="4FA1D141" w14:textId="77777777" w:rsidR="00FD274A" w:rsidRPr="00FD274A" w:rsidRDefault="00FD274A" w:rsidP="00FD274A">
            <w:pPr>
              <w:ind w:left="100" w:right="-23"/>
              <w:rPr>
                <w:rFonts w:eastAsia="Calibri"/>
                <w:szCs w:val="22"/>
                <w:lang w:val="lt-LT"/>
              </w:rPr>
            </w:pPr>
            <w:r w:rsidRPr="00FD274A">
              <w:rPr>
                <w:rFonts w:eastAsia="Calibri"/>
                <w:szCs w:val="22"/>
                <w:lang w:val="lt-LT"/>
              </w:rPr>
              <w:t>0,12</w:t>
            </w:r>
            <w:r w:rsidRPr="00FD274A">
              <w:rPr>
                <w:rFonts w:eastAsia="Calibri"/>
                <w:spacing w:val="-2"/>
                <w:szCs w:val="22"/>
                <w:lang w:val="lt-LT"/>
              </w:rPr>
              <w:t>5</w:t>
            </w:r>
            <w:r w:rsidRPr="00FD274A">
              <w:rPr>
                <w:rFonts w:eastAsia="Calibri"/>
                <w:spacing w:val="1"/>
                <w:szCs w:val="22"/>
                <w:vertAlign w:val="superscript"/>
                <w:lang w:val="lt-LT"/>
              </w:rPr>
              <w:t>9</w:t>
            </w:r>
          </w:p>
        </w:tc>
        <w:tc>
          <w:tcPr>
            <w:tcW w:w="2623" w:type="dxa"/>
            <w:tcBorders>
              <w:top w:val="single" w:sz="4" w:space="0" w:color="000000"/>
              <w:left w:val="single" w:sz="4" w:space="0" w:color="000000"/>
              <w:bottom w:val="single" w:sz="4" w:space="0" w:color="000000"/>
              <w:right w:val="single" w:sz="4" w:space="0" w:color="000000"/>
            </w:tcBorders>
          </w:tcPr>
          <w:p w14:paraId="0DE578EB" w14:textId="77777777" w:rsidR="00FD274A" w:rsidRPr="00FD274A" w:rsidRDefault="00FD274A" w:rsidP="00FD274A">
            <w:pPr>
              <w:ind w:left="100" w:right="-23"/>
              <w:rPr>
                <w:rFonts w:eastAsia="Calibri"/>
                <w:szCs w:val="22"/>
                <w:lang w:val="lt-LT"/>
              </w:rPr>
            </w:pPr>
            <w:r w:rsidRPr="00FD274A">
              <w:rPr>
                <w:rFonts w:eastAsia="Calibri"/>
                <w:szCs w:val="22"/>
                <w:lang w:val="lt-LT"/>
              </w:rPr>
              <w:t>0,12</w:t>
            </w:r>
            <w:r w:rsidRPr="00FD274A">
              <w:rPr>
                <w:rFonts w:eastAsia="Calibri"/>
                <w:spacing w:val="-2"/>
                <w:szCs w:val="22"/>
                <w:lang w:val="lt-LT"/>
              </w:rPr>
              <w:t>5</w:t>
            </w:r>
            <w:r w:rsidRPr="00FD274A">
              <w:rPr>
                <w:rFonts w:eastAsia="Calibri"/>
                <w:spacing w:val="1"/>
                <w:szCs w:val="22"/>
                <w:vertAlign w:val="superscript"/>
                <w:lang w:val="lt-LT"/>
              </w:rPr>
              <w:t>9</w:t>
            </w:r>
          </w:p>
        </w:tc>
      </w:tr>
      <w:tr w:rsidR="00FD274A" w:rsidRPr="00FD274A" w14:paraId="3576448C" w14:textId="77777777">
        <w:trPr>
          <w:trHeight w:hRule="exact" w:val="262"/>
        </w:trPr>
        <w:tc>
          <w:tcPr>
            <w:tcW w:w="3473" w:type="dxa"/>
            <w:tcBorders>
              <w:top w:val="single" w:sz="4" w:space="0" w:color="000000"/>
              <w:left w:val="single" w:sz="4" w:space="0" w:color="000000"/>
              <w:bottom w:val="single" w:sz="4" w:space="0" w:color="000000"/>
              <w:right w:val="single" w:sz="4" w:space="0" w:color="000000"/>
            </w:tcBorders>
          </w:tcPr>
          <w:p w14:paraId="72037CC9" w14:textId="77777777" w:rsidR="00FD274A" w:rsidRPr="00FD274A" w:rsidRDefault="00FD274A" w:rsidP="00FD274A">
            <w:pPr>
              <w:ind w:left="102" w:right="-23"/>
              <w:rPr>
                <w:rFonts w:eastAsia="Calibri"/>
                <w:szCs w:val="22"/>
                <w:lang w:val="lt-LT"/>
              </w:rPr>
            </w:pPr>
            <w:r w:rsidRPr="00FD274A">
              <w:rPr>
                <w:rFonts w:eastAsia="Calibri"/>
                <w:i/>
                <w:spacing w:val="-1"/>
                <w:szCs w:val="22"/>
                <w:lang w:val="lt-LT"/>
              </w:rPr>
              <w:t>P</w:t>
            </w:r>
            <w:r w:rsidRPr="00FD274A">
              <w:rPr>
                <w:rFonts w:eastAsia="Calibri"/>
                <w:i/>
                <w:szCs w:val="22"/>
                <w:lang w:val="lt-LT"/>
              </w:rPr>
              <w:t>a</w:t>
            </w:r>
            <w:r w:rsidRPr="00FD274A">
              <w:rPr>
                <w:rFonts w:eastAsia="Calibri"/>
                <w:i/>
                <w:spacing w:val="1"/>
                <w:szCs w:val="22"/>
                <w:lang w:val="lt-LT"/>
              </w:rPr>
              <w:t>st</w:t>
            </w:r>
            <w:r w:rsidRPr="00FD274A">
              <w:rPr>
                <w:rFonts w:eastAsia="Calibri"/>
                <w:i/>
                <w:szCs w:val="22"/>
                <w:lang w:val="lt-LT"/>
              </w:rPr>
              <w:t>e</w:t>
            </w:r>
            <w:r w:rsidRPr="00FD274A">
              <w:rPr>
                <w:rFonts w:eastAsia="Calibri"/>
                <w:i/>
                <w:spacing w:val="-2"/>
                <w:szCs w:val="22"/>
                <w:lang w:val="lt-LT"/>
              </w:rPr>
              <w:t>u</w:t>
            </w:r>
            <w:r w:rsidRPr="00FD274A">
              <w:rPr>
                <w:rFonts w:eastAsia="Calibri"/>
                <w:i/>
                <w:spacing w:val="1"/>
                <w:szCs w:val="22"/>
                <w:lang w:val="lt-LT"/>
              </w:rPr>
              <w:t>r</w:t>
            </w:r>
            <w:r w:rsidRPr="00FD274A">
              <w:rPr>
                <w:rFonts w:eastAsia="Calibri"/>
                <w:i/>
                <w:spacing w:val="-2"/>
                <w:szCs w:val="22"/>
                <w:lang w:val="lt-LT"/>
              </w:rPr>
              <w:t>e</w:t>
            </w:r>
            <w:r w:rsidRPr="00FD274A">
              <w:rPr>
                <w:rFonts w:eastAsia="Calibri"/>
                <w:i/>
                <w:spacing w:val="1"/>
                <w:szCs w:val="22"/>
                <w:lang w:val="lt-LT"/>
              </w:rPr>
              <w:t>ll</w:t>
            </w:r>
            <w:r w:rsidRPr="00FD274A">
              <w:rPr>
                <w:rFonts w:eastAsia="Calibri"/>
                <w:i/>
                <w:szCs w:val="22"/>
                <w:lang w:val="lt-LT"/>
              </w:rPr>
              <w:t xml:space="preserve">a </w:t>
            </w:r>
            <w:r w:rsidRPr="00FD274A">
              <w:rPr>
                <w:rFonts w:eastAsia="Calibri"/>
                <w:i/>
                <w:spacing w:val="-1"/>
                <w:szCs w:val="22"/>
                <w:lang w:val="lt-LT"/>
              </w:rPr>
              <w:t>m</w:t>
            </w:r>
            <w:r w:rsidRPr="00FD274A">
              <w:rPr>
                <w:rFonts w:eastAsia="Calibri"/>
                <w:i/>
                <w:spacing w:val="-2"/>
                <w:szCs w:val="22"/>
                <w:lang w:val="lt-LT"/>
              </w:rPr>
              <w:t>u</w:t>
            </w:r>
            <w:r w:rsidRPr="00FD274A">
              <w:rPr>
                <w:rFonts w:eastAsia="Calibri"/>
                <w:i/>
                <w:spacing w:val="1"/>
                <w:szCs w:val="22"/>
                <w:lang w:val="lt-LT"/>
              </w:rPr>
              <w:t>l</w:t>
            </w:r>
            <w:r w:rsidRPr="00FD274A">
              <w:rPr>
                <w:rFonts w:eastAsia="Calibri"/>
                <w:i/>
                <w:spacing w:val="-1"/>
                <w:szCs w:val="22"/>
                <w:lang w:val="lt-LT"/>
              </w:rPr>
              <w:t>t</w:t>
            </w:r>
            <w:r w:rsidRPr="00FD274A">
              <w:rPr>
                <w:rFonts w:eastAsia="Calibri"/>
                <w:i/>
                <w:szCs w:val="22"/>
                <w:lang w:val="lt-LT"/>
              </w:rPr>
              <w:t>oc</w:t>
            </w:r>
            <w:r w:rsidRPr="00FD274A">
              <w:rPr>
                <w:rFonts w:eastAsia="Calibri"/>
                <w:i/>
                <w:spacing w:val="-1"/>
                <w:szCs w:val="22"/>
                <w:lang w:val="lt-LT"/>
              </w:rPr>
              <w:t>i</w:t>
            </w:r>
            <w:r w:rsidRPr="00FD274A">
              <w:rPr>
                <w:rFonts w:eastAsia="Calibri"/>
                <w:i/>
                <w:szCs w:val="22"/>
                <w:lang w:val="lt-LT"/>
              </w:rPr>
              <w:t>da</w:t>
            </w:r>
          </w:p>
        </w:tc>
        <w:tc>
          <w:tcPr>
            <w:tcW w:w="2834" w:type="dxa"/>
            <w:tcBorders>
              <w:top w:val="single" w:sz="4" w:space="0" w:color="000000"/>
              <w:left w:val="single" w:sz="4" w:space="0" w:color="000000"/>
              <w:bottom w:val="single" w:sz="4" w:space="0" w:color="000000"/>
              <w:right w:val="single" w:sz="4" w:space="0" w:color="000000"/>
            </w:tcBorders>
          </w:tcPr>
          <w:p w14:paraId="0AD732A5" w14:textId="77777777" w:rsidR="00FD274A" w:rsidRPr="00FD274A" w:rsidRDefault="00FD274A" w:rsidP="00FD274A">
            <w:pPr>
              <w:ind w:left="100" w:right="-23"/>
              <w:rPr>
                <w:rFonts w:eastAsia="Calibri"/>
                <w:szCs w:val="22"/>
                <w:lang w:val="lt-LT"/>
              </w:rPr>
            </w:pPr>
            <w:r w:rsidRPr="00FD274A">
              <w:rPr>
                <w:rFonts w:eastAsia="Calibri"/>
                <w:szCs w:val="22"/>
                <w:lang w:val="lt-LT"/>
              </w:rPr>
              <w:t>1</w:t>
            </w:r>
          </w:p>
        </w:tc>
        <w:tc>
          <w:tcPr>
            <w:tcW w:w="2623" w:type="dxa"/>
            <w:tcBorders>
              <w:top w:val="single" w:sz="4" w:space="0" w:color="000000"/>
              <w:left w:val="single" w:sz="4" w:space="0" w:color="000000"/>
              <w:bottom w:val="single" w:sz="4" w:space="0" w:color="000000"/>
              <w:right w:val="single" w:sz="4" w:space="0" w:color="000000"/>
            </w:tcBorders>
          </w:tcPr>
          <w:p w14:paraId="7CBE8EB9" w14:textId="77777777" w:rsidR="00FD274A" w:rsidRPr="00FD274A" w:rsidRDefault="00FD274A" w:rsidP="00FD274A">
            <w:pPr>
              <w:ind w:left="100" w:right="-23"/>
              <w:rPr>
                <w:rFonts w:eastAsia="Calibri"/>
                <w:szCs w:val="22"/>
                <w:lang w:val="lt-LT"/>
              </w:rPr>
            </w:pPr>
            <w:r w:rsidRPr="00FD274A">
              <w:rPr>
                <w:rFonts w:eastAsia="Calibri"/>
                <w:szCs w:val="22"/>
                <w:lang w:val="lt-LT"/>
              </w:rPr>
              <w:t>1</w:t>
            </w:r>
          </w:p>
        </w:tc>
      </w:tr>
      <w:tr w:rsidR="00FD274A" w:rsidRPr="00FD274A" w14:paraId="1EFD0666" w14:textId="77777777">
        <w:trPr>
          <w:trHeight w:hRule="exact" w:val="680"/>
        </w:trPr>
        <w:tc>
          <w:tcPr>
            <w:tcW w:w="3473" w:type="dxa"/>
            <w:tcBorders>
              <w:top w:val="single" w:sz="4" w:space="0" w:color="000000"/>
              <w:left w:val="single" w:sz="4" w:space="0" w:color="000000"/>
              <w:bottom w:val="single" w:sz="4" w:space="0" w:color="000000"/>
              <w:right w:val="single" w:sz="4" w:space="0" w:color="000000"/>
            </w:tcBorders>
          </w:tcPr>
          <w:p w14:paraId="153073B9" w14:textId="77777777" w:rsidR="00FD274A" w:rsidRPr="00FD274A" w:rsidRDefault="00FD274A" w:rsidP="00FD274A">
            <w:pPr>
              <w:ind w:left="102" w:right="-23"/>
              <w:rPr>
                <w:rFonts w:eastAsia="Calibri"/>
                <w:szCs w:val="22"/>
                <w:lang w:val="lt-LT"/>
              </w:rPr>
            </w:pPr>
            <w:r w:rsidRPr="00FD274A">
              <w:rPr>
                <w:rFonts w:eastAsia="Calibri"/>
                <w:spacing w:val="-1"/>
                <w:szCs w:val="22"/>
                <w:lang w:val="lt-LT"/>
              </w:rPr>
              <w:t>Su rūšimi nesusijusios ribinės koncentracijos</w:t>
            </w:r>
            <w:r w:rsidRPr="00FD274A">
              <w:rPr>
                <w:rFonts w:eastAsia="Calibri"/>
                <w:spacing w:val="1"/>
                <w:szCs w:val="22"/>
                <w:vertAlign w:val="superscript"/>
                <w:lang w:val="lt-LT"/>
              </w:rPr>
              <w:t>10</w:t>
            </w:r>
          </w:p>
        </w:tc>
        <w:tc>
          <w:tcPr>
            <w:tcW w:w="2834" w:type="dxa"/>
            <w:tcBorders>
              <w:top w:val="single" w:sz="4" w:space="0" w:color="000000"/>
              <w:left w:val="single" w:sz="4" w:space="0" w:color="000000"/>
              <w:bottom w:val="single" w:sz="4" w:space="0" w:color="000000"/>
              <w:right w:val="single" w:sz="4" w:space="0" w:color="000000"/>
            </w:tcBorders>
          </w:tcPr>
          <w:p w14:paraId="7ED430E8" w14:textId="77777777" w:rsidR="00FD274A" w:rsidRPr="00FD274A" w:rsidRDefault="00FD274A" w:rsidP="00FD274A">
            <w:pPr>
              <w:ind w:left="100" w:right="-23"/>
              <w:rPr>
                <w:rFonts w:eastAsia="Calibri"/>
                <w:szCs w:val="22"/>
                <w:lang w:val="lt-LT"/>
              </w:rPr>
            </w:pPr>
            <w:r w:rsidRPr="00FD274A">
              <w:rPr>
                <w:rFonts w:eastAsia="Calibri"/>
                <w:szCs w:val="22"/>
                <w:lang w:val="lt-LT"/>
              </w:rPr>
              <w:t>2</w:t>
            </w:r>
          </w:p>
        </w:tc>
        <w:tc>
          <w:tcPr>
            <w:tcW w:w="2623" w:type="dxa"/>
            <w:tcBorders>
              <w:top w:val="single" w:sz="4" w:space="0" w:color="000000"/>
              <w:left w:val="single" w:sz="4" w:space="0" w:color="000000"/>
              <w:bottom w:val="single" w:sz="4" w:space="0" w:color="000000"/>
              <w:right w:val="single" w:sz="4" w:space="0" w:color="000000"/>
            </w:tcBorders>
          </w:tcPr>
          <w:p w14:paraId="2D653708" w14:textId="77777777" w:rsidR="00FD274A" w:rsidRPr="00FD274A" w:rsidRDefault="00FD274A" w:rsidP="00FD274A">
            <w:pPr>
              <w:ind w:left="100" w:right="-23"/>
              <w:rPr>
                <w:rFonts w:eastAsia="Calibri"/>
                <w:szCs w:val="22"/>
                <w:lang w:val="lt-LT"/>
              </w:rPr>
            </w:pPr>
            <w:r w:rsidRPr="00FD274A">
              <w:rPr>
                <w:rFonts w:eastAsia="Calibri"/>
                <w:szCs w:val="22"/>
                <w:lang w:val="lt-LT"/>
              </w:rPr>
              <w:t>8</w:t>
            </w:r>
          </w:p>
        </w:tc>
      </w:tr>
      <w:tr w:rsidR="00FD274A" w:rsidRPr="001F263A" w14:paraId="783DFAB1" w14:textId="77777777">
        <w:trPr>
          <w:trHeight w:hRule="exact" w:val="6388"/>
        </w:trPr>
        <w:tc>
          <w:tcPr>
            <w:tcW w:w="8930" w:type="dxa"/>
            <w:gridSpan w:val="3"/>
            <w:tcBorders>
              <w:top w:val="single" w:sz="4" w:space="0" w:color="000000"/>
              <w:left w:val="single" w:sz="4" w:space="0" w:color="000000"/>
              <w:bottom w:val="single" w:sz="4" w:space="0" w:color="000000"/>
              <w:right w:val="single" w:sz="4" w:space="0" w:color="000000"/>
            </w:tcBorders>
          </w:tcPr>
          <w:p w14:paraId="6BEB3E62" w14:textId="77777777" w:rsidR="00FD274A" w:rsidRPr="00FD274A" w:rsidRDefault="00FD274A" w:rsidP="00FD274A">
            <w:pPr>
              <w:ind w:left="199" w:right="-23" w:hanging="57"/>
              <w:rPr>
                <w:rFonts w:eastAsia="Calibri"/>
                <w:position w:val="10"/>
                <w:szCs w:val="22"/>
                <w:lang w:val="lt-LT"/>
              </w:rPr>
            </w:pPr>
            <w:r w:rsidRPr="00FD274A">
              <w:rPr>
                <w:rFonts w:eastAsia="Calibri"/>
                <w:position w:val="10"/>
                <w:szCs w:val="22"/>
                <w:vertAlign w:val="superscript"/>
                <w:lang w:val="lt-LT"/>
              </w:rPr>
              <w:t>1</w:t>
            </w:r>
            <w:r w:rsidRPr="00FD274A">
              <w:rPr>
                <w:rFonts w:eastAsia="Calibri"/>
                <w:position w:val="10"/>
                <w:szCs w:val="22"/>
                <w:lang w:val="lt-LT"/>
              </w:rPr>
              <w:t xml:space="preserve">Laukinio tipo </w:t>
            </w:r>
            <w:r w:rsidRPr="00FD274A">
              <w:rPr>
                <w:rFonts w:eastAsia="Calibri"/>
                <w:i/>
                <w:position w:val="10"/>
                <w:szCs w:val="22"/>
                <w:lang w:val="lt-LT"/>
              </w:rPr>
              <w:t>Enterobacteriaceae</w:t>
            </w:r>
            <w:r w:rsidRPr="00FD274A">
              <w:rPr>
                <w:rFonts w:eastAsia="Calibri"/>
                <w:position w:val="10"/>
                <w:szCs w:val="22"/>
                <w:lang w:val="lt-LT"/>
              </w:rPr>
              <w:t xml:space="preserve"> yra laikomos aminopenicilinams jautriais mikroorganizmais. Kai kuriose valstybėse laukinio tipo </w:t>
            </w:r>
            <w:r w:rsidRPr="00FD274A">
              <w:rPr>
                <w:rFonts w:eastAsia="Calibri"/>
                <w:i/>
                <w:position w:val="10"/>
                <w:szCs w:val="22"/>
                <w:lang w:val="lt-LT"/>
              </w:rPr>
              <w:t>E. coli</w:t>
            </w:r>
            <w:r w:rsidRPr="00FD274A">
              <w:rPr>
                <w:rFonts w:eastAsia="Calibri"/>
                <w:position w:val="10"/>
                <w:szCs w:val="22"/>
                <w:lang w:val="lt-LT"/>
              </w:rPr>
              <w:t xml:space="preserve"> ir </w:t>
            </w:r>
            <w:r w:rsidRPr="00FD274A">
              <w:rPr>
                <w:rFonts w:eastAsia="Calibri"/>
                <w:i/>
                <w:position w:val="10"/>
                <w:szCs w:val="22"/>
                <w:lang w:val="lt-LT"/>
              </w:rPr>
              <w:t>P. mirabilis</w:t>
            </w:r>
            <w:r w:rsidRPr="00FD274A">
              <w:rPr>
                <w:rFonts w:eastAsia="Calibri"/>
                <w:position w:val="10"/>
                <w:szCs w:val="22"/>
                <w:lang w:val="lt-LT"/>
              </w:rPr>
              <w:t xml:space="preserve"> izoliatai priskiriami vidutinio jautrumo kategorijai. Jeigu taip yra Jūsų šalyje, reikia naudoti MSK ribinę koncentraciją S</w:t>
            </w:r>
            <w:r w:rsidRPr="00FD274A">
              <w:rPr>
                <w:position w:val="10"/>
                <w:szCs w:val="22"/>
                <w:lang w:val="lt-LT"/>
              </w:rPr>
              <w:t> ≤ </w:t>
            </w:r>
            <w:r w:rsidRPr="00FD274A">
              <w:rPr>
                <w:rFonts w:eastAsia="Calibri"/>
                <w:position w:val="10"/>
                <w:szCs w:val="22"/>
                <w:lang w:val="lt-LT"/>
              </w:rPr>
              <w:t>0,5</w:t>
            </w:r>
            <w:r w:rsidRPr="00FD274A">
              <w:rPr>
                <w:position w:val="10"/>
                <w:szCs w:val="22"/>
                <w:lang w:val="lt-LT"/>
              </w:rPr>
              <w:t> </w:t>
            </w:r>
            <w:r w:rsidRPr="00FD274A">
              <w:rPr>
                <w:rFonts w:eastAsia="Calibri"/>
                <w:position w:val="10"/>
                <w:szCs w:val="22"/>
                <w:lang w:val="lt-LT"/>
              </w:rPr>
              <w:t>mg/l.</w:t>
            </w:r>
          </w:p>
          <w:p w14:paraId="3AC532CF" w14:textId="77777777" w:rsidR="00FD274A" w:rsidRPr="00FD274A" w:rsidRDefault="00FD274A" w:rsidP="00FD274A">
            <w:pPr>
              <w:ind w:left="199" w:right="-23" w:hanging="57"/>
              <w:rPr>
                <w:rFonts w:eastAsia="Calibri"/>
                <w:position w:val="10"/>
                <w:szCs w:val="22"/>
                <w:lang w:val="lt-LT"/>
              </w:rPr>
            </w:pPr>
            <w:r w:rsidRPr="00FD274A">
              <w:rPr>
                <w:rFonts w:eastAsia="Calibri"/>
                <w:position w:val="10"/>
                <w:szCs w:val="22"/>
                <w:vertAlign w:val="superscript"/>
                <w:lang w:val="lt-LT"/>
              </w:rPr>
              <w:t>2</w:t>
            </w:r>
            <w:r w:rsidRPr="00FD274A">
              <w:rPr>
                <w:rFonts w:eastAsia="Calibri"/>
                <w:position w:val="10"/>
                <w:szCs w:val="22"/>
                <w:lang w:val="lt-LT"/>
              </w:rPr>
              <w:t>Dauguma stafilokokų gamina penicilinazes, todėl yra atsparūs amoksicilinui. Meticilinui atsparūs izoliatai, išskyrus keletą išimčių, yra atsparūs visiems beta laktamų grupės vaistiniams preparatams.</w:t>
            </w:r>
          </w:p>
          <w:p w14:paraId="3A3AF6C2" w14:textId="77777777" w:rsidR="00FD274A" w:rsidRPr="00FD274A" w:rsidRDefault="00FD274A" w:rsidP="00FD274A">
            <w:pPr>
              <w:ind w:left="199" w:right="-23" w:hanging="57"/>
              <w:rPr>
                <w:rFonts w:eastAsia="Calibri"/>
                <w:position w:val="10"/>
                <w:szCs w:val="22"/>
                <w:lang w:val="lt-LT"/>
              </w:rPr>
            </w:pPr>
            <w:r w:rsidRPr="00FD274A">
              <w:rPr>
                <w:rFonts w:eastAsia="Calibri"/>
                <w:position w:val="10"/>
                <w:szCs w:val="22"/>
                <w:vertAlign w:val="superscript"/>
                <w:lang w:val="lt-LT"/>
              </w:rPr>
              <w:t>3</w:t>
            </w:r>
            <w:r w:rsidRPr="00FD274A">
              <w:rPr>
                <w:rFonts w:eastAsia="Calibri"/>
                <w:position w:val="10"/>
                <w:szCs w:val="22"/>
                <w:lang w:val="lt-LT"/>
              </w:rPr>
              <w:t>Apie jautrumą amoksicilinui galima spręsti pagal jautrumą ampicilinui.</w:t>
            </w:r>
          </w:p>
          <w:p w14:paraId="031935DD" w14:textId="77777777" w:rsidR="00FD274A" w:rsidRPr="00FD274A" w:rsidRDefault="00FD274A" w:rsidP="00FD274A">
            <w:pPr>
              <w:ind w:left="199" w:right="-23" w:hanging="57"/>
              <w:rPr>
                <w:rFonts w:eastAsia="Calibri"/>
                <w:position w:val="10"/>
                <w:szCs w:val="22"/>
                <w:lang w:val="lt-LT"/>
              </w:rPr>
            </w:pPr>
            <w:r w:rsidRPr="00FD274A">
              <w:rPr>
                <w:rFonts w:eastAsia="Calibri"/>
                <w:position w:val="10"/>
                <w:szCs w:val="22"/>
                <w:vertAlign w:val="superscript"/>
                <w:lang w:val="lt-LT"/>
              </w:rPr>
              <w:t>4</w:t>
            </w:r>
            <w:r w:rsidRPr="00FD274A">
              <w:rPr>
                <w:rFonts w:eastAsia="Calibri"/>
                <w:position w:val="10"/>
                <w:szCs w:val="22"/>
                <w:lang w:val="lt-LT"/>
              </w:rPr>
              <w:t>Apie A, B, C ir G grupių streptokokų jautrumą penicilinams galima spręsti pagal jautrumą benzilpenicilinui.</w:t>
            </w:r>
          </w:p>
          <w:p w14:paraId="79341A67" w14:textId="77777777" w:rsidR="00FD274A" w:rsidRPr="00FD274A" w:rsidRDefault="00FD274A" w:rsidP="00FD274A">
            <w:pPr>
              <w:ind w:left="199" w:right="-23" w:hanging="57"/>
              <w:rPr>
                <w:rFonts w:eastAsia="Calibri"/>
                <w:position w:val="10"/>
                <w:szCs w:val="22"/>
                <w:lang w:val="lt-LT"/>
              </w:rPr>
            </w:pPr>
            <w:r w:rsidRPr="00FD274A">
              <w:rPr>
                <w:rFonts w:eastAsia="Calibri"/>
                <w:position w:val="10"/>
                <w:szCs w:val="22"/>
                <w:vertAlign w:val="superscript"/>
                <w:lang w:val="lt-LT"/>
              </w:rPr>
              <w:t>5</w:t>
            </w:r>
            <w:r w:rsidRPr="00FD274A">
              <w:rPr>
                <w:rFonts w:eastAsia="Calibri"/>
                <w:position w:val="10"/>
                <w:szCs w:val="22"/>
                <w:lang w:val="lt-LT"/>
              </w:rPr>
              <w:t xml:space="preserve">Ribinės koncentracijos yra nustatytos tik ne </w:t>
            </w:r>
            <w:r w:rsidRPr="00FD274A">
              <w:rPr>
                <w:rFonts w:eastAsia="Calibri"/>
                <w:i/>
                <w:position w:val="10"/>
                <w:szCs w:val="22"/>
                <w:lang w:val="lt-LT"/>
              </w:rPr>
              <w:t>meningitidis</w:t>
            </w:r>
            <w:r w:rsidRPr="00FD274A">
              <w:rPr>
                <w:rFonts w:eastAsia="Calibri"/>
                <w:position w:val="10"/>
                <w:szCs w:val="22"/>
                <w:lang w:val="lt-LT"/>
              </w:rPr>
              <w:t xml:space="preserve"> izoliatams. Reikia vengti skirti gydymą per burną vartojamu amoksicilinu, kai izoliatai priskiriami vidutinio jautrumo kategorijai. Apie jautrumą sprendžiama, atsižvelgiant į ampicilino MSK.</w:t>
            </w:r>
          </w:p>
          <w:p w14:paraId="5EE5C752" w14:textId="77777777" w:rsidR="00FD274A" w:rsidRPr="00FD274A" w:rsidRDefault="00FD274A" w:rsidP="00FD274A">
            <w:pPr>
              <w:ind w:left="199" w:right="-23" w:hanging="57"/>
              <w:rPr>
                <w:rFonts w:eastAsia="Calibri"/>
                <w:position w:val="10"/>
                <w:szCs w:val="22"/>
                <w:lang w:val="lt-LT"/>
              </w:rPr>
            </w:pPr>
            <w:r w:rsidRPr="00FD274A">
              <w:rPr>
                <w:rFonts w:eastAsia="Calibri"/>
                <w:position w:val="10"/>
                <w:szCs w:val="22"/>
                <w:vertAlign w:val="superscript"/>
                <w:lang w:val="lt-LT"/>
              </w:rPr>
              <w:t>6</w:t>
            </w:r>
            <w:r w:rsidRPr="00FD274A">
              <w:rPr>
                <w:rFonts w:eastAsia="Calibri"/>
                <w:position w:val="10"/>
                <w:szCs w:val="22"/>
                <w:lang w:val="lt-LT"/>
              </w:rPr>
              <w:t>Ribinės koncentracijos yra nustatytos leidžiant vaistinį preparatą į veną. Beta laktamazes gaminantys izoliatai turi būti laikomi atspariais.</w:t>
            </w:r>
          </w:p>
          <w:p w14:paraId="301C86E8" w14:textId="77777777" w:rsidR="00FD274A" w:rsidRPr="00FD274A" w:rsidRDefault="00FD274A" w:rsidP="00FD274A">
            <w:pPr>
              <w:ind w:left="199" w:right="-23" w:hanging="57"/>
              <w:rPr>
                <w:rFonts w:eastAsia="Calibri"/>
                <w:position w:val="10"/>
                <w:szCs w:val="22"/>
                <w:lang w:val="lt-LT"/>
              </w:rPr>
            </w:pPr>
            <w:r w:rsidRPr="00FD274A">
              <w:rPr>
                <w:rFonts w:eastAsia="Calibri"/>
                <w:position w:val="10"/>
                <w:szCs w:val="22"/>
                <w:vertAlign w:val="superscript"/>
                <w:lang w:val="lt-LT"/>
              </w:rPr>
              <w:t>7</w:t>
            </w:r>
            <w:r w:rsidRPr="00FD274A">
              <w:rPr>
                <w:rFonts w:eastAsia="Calibri"/>
                <w:position w:val="10"/>
                <w:szCs w:val="22"/>
                <w:lang w:val="lt-LT"/>
              </w:rPr>
              <w:t>Beta laktamazes gaminantys mikroorganizmai turi būti laikomi atspariais.</w:t>
            </w:r>
          </w:p>
          <w:p w14:paraId="51703E42" w14:textId="77777777" w:rsidR="00FD274A" w:rsidRPr="00FD274A" w:rsidRDefault="00FD274A" w:rsidP="00FD274A">
            <w:pPr>
              <w:ind w:left="199" w:right="-23" w:hanging="57"/>
              <w:rPr>
                <w:rFonts w:eastAsia="Calibri"/>
                <w:position w:val="10"/>
                <w:szCs w:val="22"/>
                <w:lang w:val="lt-LT"/>
              </w:rPr>
            </w:pPr>
            <w:r w:rsidRPr="00FD274A">
              <w:rPr>
                <w:rFonts w:eastAsia="Calibri"/>
                <w:position w:val="10"/>
                <w:szCs w:val="22"/>
                <w:vertAlign w:val="superscript"/>
                <w:lang w:val="lt-LT"/>
              </w:rPr>
              <w:t>8</w:t>
            </w:r>
            <w:r w:rsidRPr="00FD274A">
              <w:rPr>
                <w:rFonts w:eastAsia="Calibri"/>
                <w:position w:val="10"/>
                <w:szCs w:val="22"/>
                <w:lang w:val="lt-LT"/>
              </w:rPr>
              <w:t>Apie jautrumą amoksicilinui galima spręsti pagal jautrumą benzilpenicilinui.</w:t>
            </w:r>
          </w:p>
          <w:p w14:paraId="5A114ADC" w14:textId="77777777" w:rsidR="00FD274A" w:rsidRPr="00FD274A" w:rsidRDefault="00FD274A" w:rsidP="00FD274A">
            <w:pPr>
              <w:ind w:left="199" w:right="-23" w:hanging="57"/>
              <w:rPr>
                <w:rFonts w:eastAsia="Calibri"/>
                <w:position w:val="10"/>
                <w:szCs w:val="22"/>
                <w:lang w:val="lt-LT"/>
              </w:rPr>
            </w:pPr>
            <w:r w:rsidRPr="00FD274A">
              <w:rPr>
                <w:rFonts w:eastAsia="Calibri"/>
                <w:position w:val="10"/>
                <w:szCs w:val="22"/>
                <w:vertAlign w:val="superscript"/>
                <w:lang w:val="lt-LT"/>
              </w:rPr>
              <w:t>9</w:t>
            </w:r>
            <w:r w:rsidRPr="00FD274A">
              <w:rPr>
                <w:rFonts w:eastAsia="Calibri"/>
                <w:position w:val="10"/>
                <w:szCs w:val="22"/>
                <w:lang w:val="lt-LT"/>
              </w:rPr>
              <w:t xml:space="preserve">Ribinės koncentracijos yra pagrįstos epidemiologinių tyrimų metu nustatytomis ribinėmis koncentracijomis (angl., </w:t>
            </w:r>
            <w:r w:rsidRPr="00FD274A">
              <w:rPr>
                <w:rFonts w:eastAsia="Calibri"/>
                <w:i/>
                <w:position w:val="10"/>
                <w:szCs w:val="22"/>
                <w:lang w:val="lt-LT"/>
              </w:rPr>
              <w:t>epidemiological cut-off values [ECOFF]</w:t>
            </w:r>
            <w:r w:rsidRPr="00FD274A">
              <w:rPr>
                <w:rFonts w:eastAsia="Calibri"/>
                <w:position w:val="10"/>
                <w:szCs w:val="22"/>
                <w:lang w:val="lt-LT"/>
              </w:rPr>
              <w:t>), kurios skiriasi nuo nustatytų su laukinio tipo izoliatais, kurių jautrumas buvo sumažėjęs.</w:t>
            </w:r>
          </w:p>
          <w:p w14:paraId="6471AE70" w14:textId="16A12700" w:rsidR="00FD274A" w:rsidRPr="00FD274A" w:rsidRDefault="00FD274A" w:rsidP="00FD274A">
            <w:pPr>
              <w:ind w:left="199" w:right="-23" w:hanging="57"/>
              <w:rPr>
                <w:rFonts w:eastAsia="Calibri"/>
                <w:szCs w:val="22"/>
                <w:lang w:val="lt-LT"/>
              </w:rPr>
            </w:pPr>
            <w:r w:rsidRPr="00FD274A">
              <w:rPr>
                <w:rFonts w:eastAsia="Calibri"/>
                <w:position w:val="10"/>
                <w:szCs w:val="22"/>
                <w:vertAlign w:val="superscript"/>
                <w:lang w:val="lt-LT"/>
              </w:rPr>
              <w:t>10</w:t>
            </w:r>
            <w:r w:rsidRPr="00FD274A">
              <w:rPr>
                <w:rFonts w:eastAsia="Calibri"/>
                <w:position w:val="10"/>
                <w:szCs w:val="22"/>
                <w:lang w:val="lt-LT"/>
              </w:rPr>
              <w:t>Su rūšimi nesusijusios ribinės koncentracijos yra apskaičiuotos, vartojant ne mažesnes kaip 0,5</w:t>
            </w:r>
            <w:r w:rsidRPr="00FD274A">
              <w:rPr>
                <w:position w:val="10"/>
                <w:szCs w:val="22"/>
                <w:lang w:val="lt-LT"/>
              </w:rPr>
              <w:t> </w:t>
            </w:r>
            <w:r w:rsidRPr="00FD274A">
              <w:rPr>
                <w:rFonts w:eastAsia="Calibri"/>
                <w:position w:val="10"/>
                <w:szCs w:val="22"/>
                <w:lang w:val="lt-LT"/>
              </w:rPr>
              <w:t>g dozes 3 arba 4</w:t>
            </w:r>
            <w:r w:rsidR="00066BC3">
              <w:rPr>
                <w:rFonts w:eastAsia="Calibri"/>
                <w:position w:val="10"/>
                <w:szCs w:val="22"/>
                <w:lang w:val="lt-LT"/>
              </w:rPr>
              <w:t> </w:t>
            </w:r>
            <w:r w:rsidRPr="00FD274A">
              <w:rPr>
                <w:rFonts w:eastAsia="Calibri"/>
                <w:position w:val="10"/>
                <w:szCs w:val="22"/>
                <w:lang w:val="lt-LT"/>
              </w:rPr>
              <w:t>kartus per parą (nuo 1,5 iki 2</w:t>
            </w:r>
            <w:r w:rsidRPr="00FD274A">
              <w:rPr>
                <w:position w:val="10"/>
                <w:szCs w:val="22"/>
                <w:lang w:val="lt-LT"/>
              </w:rPr>
              <w:t> </w:t>
            </w:r>
            <w:r w:rsidRPr="00FD274A">
              <w:rPr>
                <w:rFonts w:eastAsia="Calibri"/>
                <w:position w:val="10"/>
                <w:szCs w:val="22"/>
                <w:lang w:val="lt-LT"/>
              </w:rPr>
              <w:t>g per parą).</w:t>
            </w:r>
            <w:r w:rsidRPr="00FD274A">
              <w:rPr>
                <w:rFonts w:eastAsia="Calibri"/>
                <w:szCs w:val="22"/>
                <w:lang w:val="lt-LT"/>
              </w:rPr>
              <w:t>.</w:t>
            </w:r>
          </w:p>
        </w:tc>
      </w:tr>
    </w:tbl>
    <w:p w14:paraId="7CC749BD" w14:textId="77777777" w:rsidR="00FD274A" w:rsidRPr="00FD274A" w:rsidRDefault="00FD274A" w:rsidP="00FD274A">
      <w:pPr>
        <w:tabs>
          <w:tab w:val="left" w:pos="567"/>
        </w:tabs>
        <w:rPr>
          <w:rFonts w:eastAsia="Calibri"/>
          <w:szCs w:val="22"/>
          <w:lang w:val="lt-LT"/>
        </w:rPr>
      </w:pPr>
    </w:p>
    <w:p w14:paraId="0464D82B"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Tam tikros padermės įgyto atsparumo paplitimas skirtingose geografinėse vietovėse skirtingu laiku gali būti skirtingas, todėl rekomenduojama atsižvelgti į lokalią informaciją apie atsparumą, ypač gydant sunkias infekcines ligas. Jeigu reikia, kai atsparumo paplitimas vietovėje yra toks, kad abejojama vaistinio preparato veiksmingumu gydant kurios nors rūšies infekciją, būtinos eksperto rekomendacijos.</w:t>
      </w:r>
    </w:p>
    <w:p w14:paraId="2BC58A84" w14:textId="77777777" w:rsidR="00FD274A" w:rsidRPr="00FD274A" w:rsidRDefault="00FD274A" w:rsidP="00FD274A">
      <w:pPr>
        <w:tabs>
          <w:tab w:val="left" w:pos="567"/>
        </w:tabs>
        <w:rPr>
          <w:rFonts w:eastAsia="Calibri"/>
          <w:szCs w:val="22"/>
          <w:lang w:val="lt-LT"/>
        </w:rPr>
      </w:pPr>
    </w:p>
    <w:tbl>
      <w:tblPr>
        <w:tblW w:w="822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222"/>
      </w:tblGrid>
      <w:tr w:rsidR="00FD274A" w:rsidRPr="00FD274A" w14:paraId="7768C59D" w14:textId="77777777">
        <w:tc>
          <w:tcPr>
            <w:tcW w:w="8222" w:type="dxa"/>
            <w:tcBorders>
              <w:top w:val="single" w:sz="4" w:space="0" w:color="auto"/>
              <w:bottom w:val="single" w:sz="4" w:space="0" w:color="auto"/>
            </w:tcBorders>
          </w:tcPr>
          <w:p w14:paraId="545FB9D3" w14:textId="77777777" w:rsidR="00FD274A" w:rsidRPr="00FD274A" w:rsidRDefault="00FD274A" w:rsidP="00FD274A">
            <w:pPr>
              <w:tabs>
                <w:tab w:val="left" w:pos="567"/>
              </w:tabs>
              <w:jc w:val="both"/>
              <w:rPr>
                <w:rFonts w:eastAsia="Calibri"/>
                <w:b/>
                <w:color w:val="000000"/>
                <w:szCs w:val="22"/>
                <w:lang w:val="lt-LT"/>
              </w:rPr>
            </w:pPr>
            <w:r w:rsidRPr="00FD274A">
              <w:rPr>
                <w:rFonts w:eastAsia="Calibri"/>
                <w:b/>
                <w:color w:val="000000"/>
                <w:szCs w:val="22"/>
                <w:lang w:val="lt-LT"/>
              </w:rPr>
              <w:t xml:space="preserve">Mikroorganizmų jautrumas amoksicilinui </w:t>
            </w:r>
            <w:r w:rsidRPr="00FD274A">
              <w:rPr>
                <w:rFonts w:eastAsia="Calibri"/>
                <w:b/>
                <w:i/>
                <w:color w:val="000000"/>
                <w:szCs w:val="22"/>
                <w:lang w:val="lt-LT"/>
              </w:rPr>
              <w:t>in vitro</w:t>
            </w:r>
          </w:p>
        </w:tc>
      </w:tr>
      <w:tr w:rsidR="00FD274A" w:rsidRPr="00FD274A" w14:paraId="7AADFB98" w14:textId="77777777">
        <w:tc>
          <w:tcPr>
            <w:tcW w:w="8222" w:type="dxa"/>
            <w:tcBorders>
              <w:top w:val="single" w:sz="4" w:space="0" w:color="auto"/>
              <w:bottom w:val="single" w:sz="4" w:space="0" w:color="auto"/>
            </w:tcBorders>
          </w:tcPr>
          <w:p w14:paraId="097222CE" w14:textId="77777777" w:rsidR="00FD274A" w:rsidRPr="00FD274A" w:rsidRDefault="00FD274A" w:rsidP="00FD274A">
            <w:pPr>
              <w:tabs>
                <w:tab w:val="left" w:pos="567"/>
              </w:tabs>
              <w:jc w:val="both"/>
              <w:rPr>
                <w:rFonts w:eastAsia="Calibri"/>
                <w:b/>
                <w:szCs w:val="22"/>
                <w:lang w:val="lt-LT"/>
              </w:rPr>
            </w:pPr>
            <w:r w:rsidRPr="00FD274A">
              <w:rPr>
                <w:rFonts w:eastAsia="Calibri"/>
                <w:b/>
                <w:color w:val="000000"/>
                <w:szCs w:val="22"/>
                <w:lang w:val="lt-LT"/>
              </w:rPr>
              <w:t>Dažniausiai jautrios rūšys</w:t>
            </w:r>
          </w:p>
        </w:tc>
      </w:tr>
      <w:tr w:rsidR="00FD274A" w:rsidRPr="00FD274A" w14:paraId="4FA68988" w14:textId="77777777">
        <w:tc>
          <w:tcPr>
            <w:tcW w:w="8222" w:type="dxa"/>
            <w:tcBorders>
              <w:top w:val="single" w:sz="4" w:space="0" w:color="auto"/>
              <w:bottom w:val="nil"/>
            </w:tcBorders>
          </w:tcPr>
          <w:p w14:paraId="7F99F059" w14:textId="77777777" w:rsidR="00FD274A" w:rsidRPr="00FD274A" w:rsidRDefault="00FD274A" w:rsidP="00FD274A">
            <w:pPr>
              <w:tabs>
                <w:tab w:val="left" w:pos="567"/>
              </w:tabs>
              <w:rPr>
                <w:rFonts w:eastAsia="Calibri"/>
                <w:i/>
                <w:szCs w:val="22"/>
                <w:lang w:val="lt-LT"/>
              </w:rPr>
            </w:pPr>
            <w:r w:rsidRPr="00FD274A">
              <w:rPr>
                <w:rFonts w:eastAsia="Calibri"/>
                <w:color w:val="000000"/>
                <w:szCs w:val="22"/>
                <w:u w:val="single"/>
                <w:lang w:val="lt-LT"/>
              </w:rPr>
              <w:t>Gramteigiami aerobiniai mikroorganizmai</w:t>
            </w:r>
          </w:p>
        </w:tc>
      </w:tr>
      <w:tr w:rsidR="00FD274A" w:rsidRPr="00FD274A" w14:paraId="21773A83" w14:textId="77777777">
        <w:tc>
          <w:tcPr>
            <w:tcW w:w="8222" w:type="dxa"/>
          </w:tcPr>
          <w:p w14:paraId="42F70258" w14:textId="77777777" w:rsidR="00FD274A" w:rsidRPr="00FD274A" w:rsidRDefault="00FD274A" w:rsidP="00FD274A">
            <w:pPr>
              <w:tabs>
                <w:tab w:val="left" w:pos="567"/>
              </w:tabs>
              <w:rPr>
                <w:rFonts w:eastAsia="Calibri"/>
                <w:i/>
                <w:szCs w:val="22"/>
                <w:lang w:val="lt-LT"/>
              </w:rPr>
            </w:pPr>
            <w:r w:rsidRPr="00FD274A">
              <w:rPr>
                <w:rFonts w:eastAsia="Calibri"/>
                <w:i/>
                <w:szCs w:val="22"/>
                <w:lang w:val="lt-LT"/>
              </w:rPr>
              <w:lastRenderedPageBreak/>
              <w:t>Enterococcus faecalis</w:t>
            </w:r>
          </w:p>
          <w:p w14:paraId="1921BEF1"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Beta hemoliziniai streptokokai (A, B, C ir G grupės)</w:t>
            </w:r>
          </w:p>
          <w:p w14:paraId="3EA6D647" w14:textId="77777777" w:rsidR="00FD274A" w:rsidRPr="00FD274A" w:rsidRDefault="00FD274A" w:rsidP="00FD274A">
            <w:pPr>
              <w:tabs>
                <w:tab w:val="left" w:pos="567"/>
              </w:tabs>
              <w:rPr>
                <w:rFonts w:eastAsia="Calibri"/>
                <w:i/>
                <w:szCs w:val="22"/>
                <w:lang w:val="lt-LT"/>
              </w:rPr>
            </w:pPr>
            <w:r w:rsidRPr="00FD274A">
              <w:rPr>
                <w:rFonts w:eastAsia="Calibri"/>
                <w:i/>
                <w:szCs w:val="22"/>
                <w:lang w:val="lt-LT"/>
              </w:rPr>
              <w:t xml:space="preserve">Listeria monocytogenes </w:t>
            </w:r>
          </w:p>
        </w:tc>
      </w:tr>
      <w:tr w:rsidR="00FD274A" w:rsidRPr="001F263A" w14:paraId="5536C4B5" w14:textId="77777777">
        <w:tc>
          <w:tcPr>
            <w:tcW w:w="8222" w:type="dxa"/>
            <w:tcBorders>
              <w:top w:val="single" w:sz="4" w:space="0" w:color="auto"/>
              <w:bottom w:val="single" w:sz="4" w:space="0" w:color="auto"/>
            </w:tcBorders>
          </w:tcPr>
          <w:p w14:paraId="760C6976"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Rūšys, kurių įgytas atsparumas gali kelti problemų</w:t>
            </w:r>
          </w:p>
        </w:tc>
      </w:tr>
      <w:tr w:rsidR="00FD274A" w:rsidRPr="00FD274A" w14:paraId="7D834D29" w14:textId="77777777">
        <w:tc>
          <w:tcPr>
            <w:tcW w:w="8222" w:type="dxa"/>
            <w:tcBorders>
              <w:top w:val="single" w:sz="4" w:space="0" w:color="auto"/>
            </w:tcBorders>
          </w:tcPr>
          <w:p w14:paraId="312542E0" w14:textId="77777777" w:rsidR="00FD274A" w:rsidRPr="00FD274A" w:rsidRDefault="00FD274A" w:rsidP="00FD274A">
            <w:pPr>
              <w:tabs>
                <w:tab w:val="left" w:pos="567"/>
              </w:tabs>
              <w:rPr>
                <w:rFonts w:eastAsia="Calibri"/>
                <w:color w:val="000000"/>
                <w:szCs w:val="22"/>
                <w:u w:val="single"/>
                <w:lang w:val="lt-LT"/>
              </w:rPr>
            </w:pPr>
            <w:r w:rsidRPr="00FD274A">
              <w:rPr>
                <w:rFonts w:eastAsia="Calibri"/>
                <w:color w:val="000000"/>
                <w:szCs w:val="22"/>
                <w:u w:val="single"/>
                <w:lang w:val="lt-LT"/>
              </w:rPr>
              <w:t>Gramneigiami aerobiniai mikroorganizmai</w:t>
            </w:r>
          </w:p>
        </w:tc>
      </w:tr>
      <w:tr w:rsidR="00FD274A" w:rsidRPr="00FD274A" w14:paraId="5F5842D8" w14:textId="77777777">
        <w:tc>
          <w:tcPr>
            <w:tcW w:w="8222" w:type="dxa"/>
            <w:tcBorders>
              <w:bottom w:val="single" w:sz="4" w:space="0" w:color="auto"/>
            </w:tcBorders>
          </w:tcPr>
          <w:p w14:paraId="31340A2B"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Escherichia coli</w:t>
            </w:r>
          </w:p>
          <w:p w14:paraId="3476D93B"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Haemophilus influenzae</w:t>
            </w:r>
          </w:p>
          <w:p w14:paraId="4E787C75"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Helicobacter pylori</w:t>
            </w:r>
          </w:p>
          <w:p w14:paraId="7F4B6E0A"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Proteus mirabilis</w:t>
            </w:r>
          </w:p>
          <w:p w14:paraId="0BC97829"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Salmonella typhi</w:t>
            </w:r>
          </w:p>
          <w:p w14:paraId="4B13808E"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Salmonella paratyphi</w:t>
            </w:r>
          </w:p>
          <w:p w14:paraId="4637A240"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Pasteurella multocida</w:t>
            </w:r>
          </w:p>
        </w:tc>
      </w:tr>
      <w:tr w:rsidR="00FD274A" w:rsidRPr="00FD274A" w14:paraId="090A5049" w14:textId="77777777">
        <w:tc>
          <w:tcPr>
            <w:tcW w:w="8222" w:type="dxa"/>
            <w:tcBorders>
              <w:bottom w:val="single" w:sz="4" w:space="0" w:color="auto"/>
            </w:tcBorders>
          </w:tcPr>
          <w:p w14:paraId="58095141" w14:textId="77777777" w:rsidR="00FD274A" w:rsidRPr="00FD274A" w:rsidRDefault="00FD274A" w:rsidP="00FD274A">
            <w:pPr>
              <w:tabs>
                <w:tab w:val="left" w:pos="567"/>
                <w:tab w:val="left" w:pos="5032"/>
              </w:tabs>
              <w:rPr>
                <w:rFonts w:eastAsia="Calibri"/>
                <w:szCs w:val="22"/>
                <w:u w:val="single"/>
                <w:lang w:val="lt-LT"/>
              </w:rPr>
            </w:pPr>
            <w:r w:rsidRPr="00FD274A">
              <w:rPr>
                <w:rFonts w:eastAsia="Calibri"/>
                <w:szCs w:val="22"/>
                <w:u w:val="single"/>
                <w:lang w:val="lt-LT"/>
              </w:rPr>
              <w:t>Gramteigiami aerobiniai mikroorganizmai</w:t>
            </w:r>
          </w:p>
          <w:p w14:paraId="787EFCF5" w14:textId="77777777" w:rsidR="00FD274A" w:rsidRPr="00FD274A" w:rsidRDefault="00FD274A" w:rsidP="00FD274A">
            <w:pPr>
              <w:tabs>
                <w:tab w:val="left" w:pos="567"/>
                <w:tab w:val="left" w:pos="5032"/>
              </w:tabs>
              <w:rPr>
                <w:rFonts w:eastAsia="Calibri"/>
                <w:szCs w:val="22"/>
                <w:lang w:val="lt-LT"/>
              </w:rPr>
            </w:pPr>
            <w:r w:rsidRPr="00FD274A">
              <w:rPr>
                <w:rFonts w:eastAsia="Calibri"/>
                <w:szCs w:val="22"/>
                <w:lang w:val="lt-LT"/>
              </w:rPr>
              <w:t>Koaguliazės negaminantys stafilokokai</w:t>
            </w:r>
          </w:p>
          <w:p w14:paraId="3ABB34BF"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Staphylococcus aureus</w:t>
            </w:r>
            <w:r w:rsidRPr="00FD274A">
              <w:rPr>
                <w:rFonts w:eastAsia="Calibri"/>
                <w:i/>
                <w:szCs w:val="22"/>
                <w:vertAlign w:val="superscript"/>
                <w:lang w:val="lt-LT"/>
              </w:rPr>
              <w:t>£</w:t>
            </w:r>
          </w:p>
          <w:p w14:paraId="3AE35309"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Streptococcus pneumoniae</w:t>
            </w:r>
          </w:p>
          <w:p w14:paraId="3DF55D55"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 xml:space="preserve">Viridans </w:t>
            </w:r>
            <w:r w:rsidRPr="00FD274A">
              <w:rPr>
                <w:rFonts w:eastAsia="Calibri"/>
                <w:szCs w:val="22"/>
                <w:lang w:val="lt-LT"/>
              </w:rPr>
              <w:t>grupės streptokokai</w:t>
            </w:r>
          </w:p>
        </w:tc>
      </w:tr>
      <w:tr w:rsidR="00FD274A" w:rsidRPr="00FD274A" w14:paraId="5D4356DD" w14:textId="77777777">
        <w:tc>
          <w:tcPr>
            <w:tcW w:w="8222" w:type="dxa"/>
            <w:tcBorders>
              <w:top w:val="single" w:sz="4" w:space="0" w:color="auto"/>
              <w:bottom w:val="nil"/>
            </w:tcBorders>
          </w:tcPr>
          <w:p w14:paraId="6BB6C228" w14:textId="77777777" w:rsidR="00FD274A" w:rsidRPr="00FD274A" w:rsidRDefault="00FD274A" w:rsidP="00FD274A">
            <w:pPr>
              <w:tabs>
                <w:tab w:val="left" w:pos="567"/>
              </w:tabs>
              <w:rPr>
                <w:rFonts w:eastAsia="Calibri"/>
                <w:i/>
                <w:szCs w:val="22"/>
                <w:lang w:val="lt-LT"/>
              </w:rPr>
            </w:pPr>
            <w:r w:rsidRPr="00FD274A">
              <w:rPr>
                <w:rFonts w:eastAsia="Calibri"/>
                <w:szCs w:val="22"/>
                <w:u w:val="single"/>
                <w:lang w:val="lt-LT"/>
              </w:rPr>
              <w:t>Gramteigiami anaerobiniai mikroorganizmai</w:t>
            </w:r>
          </w:p>
        </w:tc>
      </w:tr>
      <w:tr w:rsidR="00FD274A" w:rsidRPr="00FD274A" w14:paraId="6BE50DC6" w14:textId="77777777">
        <w:trPr>
          <w:trHeight w:val="343"/>
        </w:trPr>
        <w:tc>
          <w:tcPr>
            <w:tcW w:w="8222" w:type="dxa"/>
            <w:tcBorders>
              <w:top w:val="nil"/>
              <w:bottom w:val="single" w:sz="4" w:space="0" w:color="auto"/>
            </w:tcBorders>
          </w:tcPr>
          <w:p w14:paraId="7B68507F" w14:textId="77777777" w:rsidR="00FD274A" w:rsidRPr="00FD274A" w:rsidRDefault="00FD274A" w:rsidP="00FD274A">
            <w:pPr>
              <w:tabs>
                <w:tab w:val="left" w:pos="567"/>
              </w:tabs>
              <w:rPr>
                <w:rFonts w:eastAsia="Calibri"/>
                <w:i/>
                <w:szCs w:val="22"/>
                <w:highlight w:val="red"/>
                <w:lang w:val="lt-LT"/>
              </w:rPr>
            </w:pPr>
            <w:r w:rsidRPr="00FD274A">
              <w:rPr>
                <w:rFonts w:eastAsia="Calibri"/>
                <w:i/>
                <w:szCs w:val="22"/>
                <w:lang w:val="lt-LT"/>
              </w:rPr>
              <w:t xml:space="preserve">Clostridium </w:t>
            </w:r>
            <w:r w:rsidRPr="00FD274A">
              <w:rPr>
                <w:rFonts w:eastAsia="Calibri"/>
                <w:szCs w:val="22"/>
                <w:lang w:val="lt-LT"/>
              </w:rPr>
              <w:t>padermės</w:t>
            </w:r>
          </w:p>
        </w:tc>
      </w:tr>
      <w:tr w:rsidR="00FD274A" w:rsidRPr="00FD274A" w14:paraId="1BE7345D" w14:textId="77777777">
        <w:trPr>
          <w:trHeight w:val="589"/>
        </w:trPr>
        <w:tc>
          <w:tcPr>
            <w:tcW w:w="8222" w:type="dxa"/>
            <w:tcBorders>
              <w:top w:val="single" w:sz="4" w:space="0" w:color="auto"/>
              <w:bottom w:val="single" w:sz="4" w:space="0" w:color="auto"/>
            </w:tcBorders>
          </w:tcPr>
          <w:p w14:paraId="4D4E45A9"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 xml:space="preserve">Gramneigiami anaerobiniai </w:t>
            </w:r>
            <w:r w:rsidRPr="00FD274A">
              <w:rPr>
                <w:szCs w:val="22"/>
                <w:u w:val="single"/>
                <w:lang w:val="lt-LT" w:eastAsia="lt-LT"/>
              </w:rPr>
              <w:t>mikroorganizmai</w:t>
            </w:r>
          </w:p>
          <w:p w14:paraId="4ED3516A" w14:textId="77777777" w:rsidR="00FD274A" w:rsidRPr="00FD274A" w:rsidRDefault="00FD274A" w:rsidP="00FD274A">
            <w:pPr>
              <w:tabs>
                <w:tab w:val="left" w:pos="567"/>
              </w:tabs>
              <w:rPr>
                <w:rFonts w:eastAsia="Calibri"/>
                <w:szCs w:val="22"/>
                <w:lang w:val="lt-LT"/>
              </w:rPr>
            </w:pPr>
            <w:r w:rsidRPr="00FD274A">
              <w:rPr>
                <w:rFonts w:eastAsia="Calibri"/>
                <w:i/>
                <w:szCs w:val="22"/>
                <w:lang w:val="lt-LT"/>
              </w:rPr>
              <w:t>Fusobacterium</w:t>
            </w:r>
            <w:r w:rsidRPr="00FD274A">
              <w:rPr>
                <w:rFonts w:eastAsia="Calibri"/>
                <w:szCs w:val="22"/>
                <w:lang w:val="lt-LT"/>
              </w:rPr>
              <w:t xml:space="preserve"> padermės</w:t>
            </w:r>
          </w:p>
        </w:tc>
      </w:tr>
      <w:tr w:rsidR="00FD274A" w:rsidRPr="00FD274A" w14:paraId="1F2BA026" w14:textId="77777777">
        <w:trPr>
          <w:trHeight w:val="589"/>
        </w:trPr>
        <w:tc>
          <w:tcPr>
            <w:tcW w:w="8222" w:type="dxa"/>
            <w:tcBorders>
              <w:top w:val="single" w:sz="4" w:space="0" w:color="auto"/>
              <w:bottom w:val="single" w:sz="4" w:space="0" w:color="auto"/>
            </w:tcBorders>
          </w:tcPr>
          <w:p w14:paraId="0FD099FF"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Kiti</w:t>
            </w:r>
          </w:p>
          <w:p w14:paraId="50B086AE" w14:textId="77777777" w:rsidR="00FD274A" w:rsidRPr="00FD274A" w:rsidRDefault="00FD274A" w:rsidP="00FD274A">
            <w:pPr>
              <w:tabs>
                <w:tab w:val="left" w:pos="567"/>
              </w:tabs>
              <w:rPr>
                <w:rFonts w:eastAsia="Calibri"/>
                <w:i/>
                <w:szCs w:val="22"/>
                <w:lang w:val="lt-LT"/>
              </w:rPr>
            </w:pPr>
            <w:r w:rsidRPr="00FD274A">
              <w:rPr>
                <w:rFonts w:eastAsia="Calibri"/>
                <w:i/>
                <w:szCs w:val="22"/>
                <w:lang w:val="lt-LT"/>
              </w:rPr>
              <w:t>Borrelia burgdorferi</w:t>
            </w:r>
          </w:p>
        </w:tc>
      </w:tr>
      <w:tr w:rsidR="00FD274A" w:rsidRPr="00FD274A" w14:paraId="3AF103A6" w14:textId="77777777">
        <w:tc>
          <w:tcPr>
            <w:tcW w:w="8222" w:type="dxa"/>
            <w:tcBorders>
              <w:top w:val="single" w:sz="4" w:space="0" w:color="auto"/>
              <w:bottom w:val="single" w:sz="4" w:space="0" w:color="auto"/>
            </w:tcBorders>
          </w:tcPr>
          <w:p w14:paraId="67AB8A99"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Iš prigimties atsparūs mikroorganizmai†</w:t>
            </w:r>
          </w:p>
        </w:tc>
      </w:tr>
      <w:tr w:rsidR="00FD274A" w:rsidRPr="00FD274A" w14:paraId="2997D1AE" w14:textId="77777777">
        <w:tc>
          <w:tcPr>
            <w:tcW w:w="8222" w:type="dxa"/>
          </w:tcPr>
          <w:p w14:paraId="4B25B8A4" w14:textId="77777777" w:rsidR="00FD274A" w:rsidRPr="00FD274A" w:rsidRDefault="00FD274A" w:rsidP="00FD274A">
            <w:pPr>
              <w:tabs>
                <w:tab w:val="left" w:pos="567"/>
              </w:tabs>
              <w:rPr>
                <w:rFonts w:eastAsia="Calibri"/>
                <w:szCs w:val="22"/>
                <w:u w:val="single"/>
                <w:lang w:val="lt-LT"/>
              </w:rPr>
            </w:pPr>
            <w:r w:rsidRPr="00FD274A">
              <w:rPr>
                <w:rFonts w:eastAsia="Calibri"/>
                <w:color w:val="000000"/>
                <w:szCs w:val="22"/>
                <w:u w:val="single"/>
                <w:lang w:val="lt-LT"/>
              </w:rPr>
              <w:t>Gramteigiami aerobiniai mikroorganizmai</w:t>
            </w:r>
          </w:p>
          <w:p w14:paraId="01295468" w14:textId="77777777" w:rsidR="00FD274A" w:rsidRPr="00FD274A" w:rsidRDefault="00FD274A" w:rsidP="00FD274A">
            <w:pPr>
              <w:tabs>
                <w:tab w:val="left" w:pos="567"/>
              </w:tabs>
              <w:rPr>
                <w:rFonts w:eastAsia="Calibri"/>
                <w:szCs w:val="22"/>
                <w:u w:val="single"/>
                <w:lang w:val="lt-LT"/>
              </w:rPr>
            </w:pPr>
            <w:r w:rsidRPr="00FD274A">
              <w:rPr>
                <w:rFonts w:eastAsia="Calibri"/>
                <w:i/>
                <w:szCs w:val="22"/>
                <w:lang w:val="lt-LT"/>
              </w:rPr>
              <w:t>Enterococcus faecium</w:t>
            </w:r>
            <w:r w:rsidRPr="00FD274A">
              <w:rPr>
                <w:rFonts w:eastAsia="Calibri"/>
                <w:szCs w:val="22"/>
                <w:lang w:val="lt-LT"/>
              </w:rPr>
              <w:t xml:space="preserve"> †</w:t>
            </w:r>
          </w:p>
        </w:tc>
      </w:tr>
      <w:tr w:rsidR="00FD274A" w:rsidRPr="00FD274A" w14:paraId="6348F7D7" w14:textId="77777777">
        <w:tc>
          <w:tcPr>
            <w:tcW w:w="8222" w:type="dxa"/>
            <w:tcBorders>
              <w:bottom w:val="single" w:sz="4" w:space="0" w:color="auto"/>
            </w:tcBorders>
          </w:tcPr>
          <w:p w14:paraId="4053C705" w14:textId="77777777" w:rsidR="00FD274A" w:rsidRPr="00FD274A" w:rsidRDefault="00FD274A" w:rsidP="00FD274A">
            <w:pPr>
              <w:tabs>
                <w:tab w:val="left" w:pos="567"/>
                <w:tab w:val="left" w:pos="5032"/>
              </w:tabs>
              <w:rPr>
                <w:rFonts w:eastAsia="Calibri"/>
                <w:i/>
                <w:szCs w:val="22"/>
                <w:lang w:val="lt-LT"/>
              </w:rPr>
            </w:pPr>
            <w:r w:rsidRPr="00FD274A">
              <w:rPr>
                <w:rFonts w:eastAsia="Calibri"/>
                <w:szCs w:val="22"/>
                <w:u w:val="single"/>
                <w:lang w:val="lt-LT"/>
              </w:rPr>
              <w:t>Gramneigiami aerobiniai mikroorganizmai</w:t>
            </w:r>
            <w:r w:rsidRPr="00FD274A">
              <w:rPr>
                <w:rFonts w:eastAsia="Calibri"/>
                <w:i/>
                <w:szCs w:val="22"/>
                <w:lang w:val="lt-LT"/>
              </w:rPr>
              <w:t xml:space="preserve"> </w:t>
            </w:r>
          </w:p>
          <w:p w14:paraId="6906E2BE"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 xml:space="preserve">Acinetobacter </w:t>
            </w:r>
            <w:r w:rsidRPr="00FD274A">
              <w:rPr>
                <w:rFonts w:eastAsia="Calibri"/>
                <w:szCs w:val="22"/>
                <w:lang w:val="lt-LT"/>
              </w:rPr>
              <w:t>padermės</w:t>
            </w:r>
          </w:p>
          <w:p w14:paraId="483585F7"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 xml:space="preserve">Enterobacter </w:t>
            </w:r>
            <w:r w:rsidRPr="00FD274A">
              <w:rPr>
                <w:rFonts w:eastAsia="Calibri"/>
                <w:szCs w:val="22"/>
                <w:lang w:val="lt-LT"/>
              </w:rPr>
              <w:t>padermės</w:t>
            </w:r>
          </w:p>
          <w:p w14:paraId="486120A2"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 xml:space="preserve">Klebsiella </w:t>
            </w:r>
            <w:r w:rsidRPr="00FD274A">
              <w:rPr>
                <w:rFonts w:eastAsia="Calibri"/>
                <w:szCs w:val="22"/>
                <w:lang w:val="lt-LT"/>
              </w:rPr>
              <w:t>padermės</w:t>
            </w:r>
          </w:p>
          <w:p w14:paraId="512DC0C4"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 xml:space="preserve">Pseudomonas </w:t>
            </w:r>
            <w:r w:rsidRPr="00FD274A">
              <w:rPr>
                <w:rFonts w:eastAsia="Calibri"/>
                <w:szCs w:val="22"/>
                <w:lang w:val="lt-LT"/>
              </w:rPr>
              <w:t>padermės</w:t>
            </w:r>
          </w:p>
        </w:tc>
      </w:tr>
      <w:tr w:rsidR="00FD274A" w:rsidRPr="00FD274A" w14:paraId="5C76AD92" w14:textId="77777777">
        <w:tc>
          <w:tcPr>
            <w:tcW w:w="8222" w:type="dxa"/>
            <w:tcBorders>
              <w:top w:val="single" w:sz="4" w:space="0" w:color="auto"/>
              <w:bottom w:val="single" w:sz="4" w:space="0" w:color="auto"/>
            </w:tcBorders>
          </w:tcPr>
          <w:p w14:paraId="0158EEBE" w14:textId="77777777" w:rsidR="00FD274A" w:rsidRPr="00FD274A" w:rsidRDefault="00FD274A" w:rsidP="00FD274A">
            <w:pPr>
              <w:tabs>
                <w:tab w:val="left" w:pos="567"/>
                <w:tab w:val="left" w:pos="5032"/>
              </w:tabs>
              <w:rPr>
                <w:rFonts w:eastAsia="Calibri"/>
                <w:i/>
                <w:szCs w:val="22"/>
                <w:lang w:val="lt-LT"/>
              </w:rPr>
            </w:pPr>
            <w:r w:rsidRPr="00FD274A">
              <w:rPr>
                <w:rFonts w:eastAsia="Calibri"/>
                <w:szCs w:val="22"/>
                <w:u w:val="single"/>
                <w:lang w:val="lt-LT"/>
              </w:rPr>
              <w:t>Gramneigiami anaerobiniai mikroorganizmai</w:t>
            </w:r>
            <w:r w:rsidRPr="00FD274A">
              <w:rPr>
                <w:rFonts w:eastAsia="Calibri"/>
                <w:i/>
                <w:szCs w:val="22"/>
                <w:lang w:val="lt-LT"/>
              </w:rPr>
              <w:t xml:space="preserve"> </w:t>
            </w:r>
          </w:p>
          <w:p w14:paraId="4BCB9742" w14:textId="77777777" w:rsidR="00FD274A" w:rsidRPr="00FD274A" w:rsidRDefault="00FD274A" w:rsidP="00FD274A">
            <w:pPr>
              <w:tabs>
                <w:tab w:val="left" w:pos="567"/>
              </w:tabs>
              <w:rPr>
                <w:rFonts w:eastAsia="Calibri"/>
                <w:i/>
                <w:szCs w:val="22"/>
                <w:lang w:val="lt-LT"/>
              </w:rPr>
            </w:pPr>
            <w:r w:rsidRPr="00FD274A">
              <w:rPr>
                <w:rFonts w:eastAsia="Calibri"/>
                <w:i/>
                <w:szCs w:val="22"/>
                <w:lang w:val="lt-LT"/>
              </w:rPr>
              <w:t xml:space="preserve">Bacteroides </w:t>
            </w:r>
            <w:r w:rsidRPr="00FD274A">
              <w:rPr>
                <w:rFonts w:eastAsia="Calibri"/>
                <w:szCs w:val="22"/>
                <w:lang w:val="lt-LT"/>
              </w:rPr>
              <w:t xml:space="preserve">padermės (daugelis </w:t>
            </w:r>
            <w:r w:rsidRPr="00FD274A">
              <w:rPr>
                <w:rFonts w:eastAsia="Calibri"/>
                <w:i/>
                <w:szCs w:val="22"/>
                <w:lang w:val="lt-LT"/>
              </w:rPr>
              <w:t>Bacteroides fragilis</w:t>
            </w:r>
            <w:r w:rsidRPr="00FD274A">
              <w:rPr>
                <w:rFonts w:eastAsia="Calibri"/>
                <w:szCs w:val="22"/>
                <w:lang w:val="lt-LT"/>
              </w:rPr>
              <w:t xml:space="preserve"> padermių yra atsparios)</w:t>
            </w:r>
          </w:p>
        </w:tc>
      </w:tr>
      <w:tr w:rsidR="00FD274A" w:rsidRPr="00FD274A" w14:paraId="72B8AC1F" w14:textId="77777777">
        <w:tc>
          <w:tcPr>
            <w:tcW w:w="8222" w:type="dxa"/>
            <w:tcBorders>
              <w:top w:val="single" w:sz="4" w:space="0" w:color="auto"/>
              <w:bottom w:val="single" w:sz="4" w:space="0" w:color="auto"/>
            </w:tcBorders>
          </w:tcPr>
          <w:p w14:paraId="4FEDA33D" w14:textId="77777777" w:rsidR="00FD274A" w:rsidRPr="00FD274A" w:rsidRDefault="00FD274A" w:rsidP="00FD274A">
            <w:pPr>
              <w:tabs>
                <w:tab w:val="left" w:pos="567"/>
              </w:tabs>
              <w:rPr>
                <w:rFonts w:eastAsia="Calibri"/>
                <w:b/>
                <w:szCs w:val="22"/>
                <w:lang w:val="lt-LT"/>
              </w:rPr>
            </w:pPr>
            <w:r w:rsidRPr="00FD274A">
              <w:rPr>
                <w:rFonts w:eastAsia="Calibri"/>
                <w:color w:val="000000"/>
                <w:szCs w:val="22"/>
                <w:u w:val="single"/>
                <w:lang w:val="lt-LT"/>
              </w:rPr>
              <w:t>Kiti</w:t>
            </w:r>
          </w:p>
          <w:p w14:paraId="6A9C35E5" w14:textId="77777777" w:rsidR="00FD274A" w:rsidRPr="00FD274A" w:rsidRDefault="00FD274A" w:rsidP="00FD274A">
            <w:pPr>
              <w:tabs>
                <w:tab w:val="left" w:pos="567"/>
                <w:tab w:val="left" w:pos="5032"/>
              </w:tabs>
              <w:rPr>
                <w:rFonts w:eastAsia="Calibri"/>
                <w:i/>
                <w:szCs w:val="22"/>
                <w:lang w:val="lt-LT"/>
              </w:rPr>
            </w:pPr>
            <w:r w:rsidRPr="00FD274A">
              <w:rPr>
                <w:rFonts w:eastAsia="Calibri"/>
                <w:i/>
                <w:szCs w:val="22"/>
                <w:lang w:val="lt-LT"/>
              </w:rPr>
              <w:t xml:space="preserve">Chlamydia </w:t>
            </w:r>
            <w:r w:rsidRPr="00FD274A">
              <w:rPr>
                <w:rFonts w:eastAsia="Calibri"/>
                <w:szCs w:val="22"/>
                <w:lang w:val="lt-LT"/>
              </w:rPr>
              <w:t>padermės</w:t>
            </w:r>
          </w:p>
          <w:p w14:paraId="05CC9120" w14:textId="77777777" w:rsidR="00FD274A" w:rsidRPr="00FD274A" w:rsidRDefault="00FD274A" w:rsidP="00FD274A">
            <w:pPr>
              <w:tabs>
                <w:tab w:val="left" w:pos="567"/>
                <w:tab w:val="left" w:pos="5032"/>
              </w:tabs>
              <w:rPr>
                <w:rFonts w:eastAsia="Calibri"/>
                <w:szCs w:val="22"/>
                <w:lang w:val="lt-LT"/>
              </w:rPr>
            </w:pPr>
            <w:r w:rsidRPr="00FD274A">
              <w:rPr>
                <w:rFonts w:eastAsia="Calibri"/>
                <w:i/>
                <w:szCs w:val="22"/>
                <w:lang w:val="lt-LT"/>
              </w:rPr>
              <w:t xml:space="preserve">Mycoplasma </w:t>
            </w:r>
            <w:r w:rsidRPr="00FD274A">
              <w:rPr>
                <w:rFonts w:eastAsia="Calibri"/>
                <w:szCs w:val="22"/>
                <w:lang w:val="lt-LT"/>
              </w:rPr>
              <w:t>padermės</w:t>
            </w:r>
          </w:p>
          <w:p w14:paraId="13E82091" w14:textId="77777777" w:rsidR="00FD274A" w:rsidRPr="00FD274A" w:rsidRDefault="00FD274A" w:rsidP="00FD274A">
            <w:pPr>
              <w:tabs>
                <w:tab w:val="left" w:pos="567"/>
                <w:tab w:val="left" w:pos="5032"/>
              </w:tabs>
              <w:rPr>
                <w:rFonts w:eastAsia="Calibri"/>
                <w:szCs w:val="22"/>
                <w:lang w:val="lt-LT"/>
              </w:rPr>
            </w:pPr>
            <w:r w:rsidRPr="00FD274A">
              <w:rPr>
                <w:rFonts w:eastAsia="Calibri"/>
                <w:i/>
                <w:szCs w:val="22"/>
                <w:lang w:val="lt-LT"/>
              </w:rPr>
              <w:t xml:space="preserve">Legionella </w:t>
            </w:r>
            <w:r w:rsidRPr="00FD274A">
              <w:rPr>
                <w:rFonts w:eastAsia="Calibri"/>
                <w:szCs w:val="22"/>
                <w:lang w:val="lt-LT"/>
              </w:rPr>
              <w:t xml:space="preserve">padermės </w:t>
            </w:r>
          </w:p>
          <w:p w14:paraId="4B360708" w14:textId="77777777" w:rsidR="00FD274A" w:rsidRPr="00FD274A" w:rsidRDefault="00FD274A" w:rsidP="00FD274A">
            <w:pPr>
              <w:tabs>
                <w:tab w:val="left" w:pos="567"/>
                <w:tab w:val="left" w:pos="5032"/>
              </w:tabs>
              <w:rPr>
                <w:rFonts w:eastAsia="Calibri"/>
                <w:szCs w:val="22"/>
                <w:u w:val="single"/>
                <w:lang w:val="lt-LT"/>
              </w:rPr>
            </w:pPr>
          </w:p>
        </w:tc>
      </w:tr>
      <w:tr w:rsidR="00FD274A" w:rsidRPr="00FD274A" w14:paraId="51DD6139" w14:textId="77777777">
        <w:tc>
          <w:tcPr>
            <w:tcW w:w="8222" w:type="dxa"/>
            <w:tcBorders>
              <w:top w:val="single" w:sz="4" w:space="0" w:color="auto"/>
              <w:bottom w:val="single" w:sz="4" w:space="0" w:color="auto"/>
            </w:tcBorders>
          </w:tcPr>
          <w:p w14:paraId="31B028E2" w14:textId="77777777" w:rsidR="00FD274A" w:rsidRPr="00FD274A" w:rsidRDefault="00FD274A" w:rsidP="00FD274A">
            <w:pPr>
              <w:tabs>
                <w:tab w:val="left" w:pos="567"/>
              </w:tabs>
              <w:rPr>
                <w:rFonts w:eastAsia="Calibri"/>
                <w:color w:val="000000"/>
                <w:szCs w:val="22"/>
                <w:lang w:val="lt-LT"/>
              </w:rPr>
            </w:pPr>
            <w:r w:rsidRPr="00FD274A">
              <w:rPr>
                <w:rFonts w:eastAsia="Calibri"/>
                <w:color w:val="000000"/>
                <w:szCs w:val="22"/>
                <w:lang w:val="lt-LT"/>
              </w:rPr>
              <w:t>† Natūralus vidutinis jautrumas, kai nėra įgyto atsparumo mechanizmo.</w:t>
            </w:r>
          </w:p>
          <w:p w14:paraId="4E1D3740" w14:textId="77777777" w:rsidR="00FD274A" w:rsidRPr="00FD274A" w:rsidRDefault="00FD274A" w:rsidP="00FD274A">
            <w:pPr>
              <w:tabs>
                <w:tab w:val="left" w:pos="567"/>
              </w:tabs>
              <w:ind w:left="72" w:hanging="72"/>
              <w:rPr>
                <w:rFonts w:eastAsia="Calibri"/>
                <w:color w:val="000000"/>
                <w:szCs w:val="22"/>
                <w:u w:val="single"/>
                <w:lang w:val="lt-LT"/>
              </w:rPr>
            </w:pPr>
            <w:r w:rsidRPr="00FD274A">
              <w:rPr>
                <w:rFonts w:eastAsia="Calibri"/>
                <w:color w:val="000000"/>
                <w:szCs w:val="22"/>
                <w:vertAlign w:val="superscript"/>
                <w:lang w:val="lt-LT"/>
              </w:rPr>
              <w:t>£</w:t>
            </w:r>
            <w:r w:rsidRPr="00FD274A">
              <w:rPr>
                <w:rFonts w:eastAsia="Calibri"/>
                <w:color w:val="000000"/>
                <w:szCs w:val="22"/>
                <w:lang w:val="lt-LT"/>
              </w:rPr>
              <w:t xml:space="preserve"> Beveik visi </w:t>
            </w:r>
            <w:r w:rsidRPr="00FD274A">
              <w:rPr>
                <w:rFonts w:eastAsia="Calibri"/>
                <w:i/>
                <w:color w:val="000000"/>
                <w:szCs w:val="22"/>
                <w:lang w:val="lt-LT"/>
              </w:rPr>
              <w:t>S. aureus</w:t>
            </w:r>
            <w:r w:rsidRPr="00FD274A">
              <w:rPr>
                <w:rFonts w:eastAsia="Calibri"/>
                <w:color w:val="000000"/>
                <w:szCs w:val="22"/>
                <w:lang w:val="lt-LT"/>
              </w:rPr>
              <w:t xml:space="preserve"> yra atsparūs amoksicilinui, nes gamina penicilinazes. Be to, visos meticilinui atsparios padermės yra atsparios amoksicilinui.</w:t>
            </w:r>
          </w:p>
        </w:tc>
      </w:tr>
    </w:tbl>
    <w:p w14:paraId="34E7B2C8" w14:textId="77777777" w:rsidR="00FD274A" w:rsidRPr="00FD274A" w:rsidRDefault="00FD274A" w:rsidP="00FD274A">
      <w:pPr>
        <w:tabs>
          <w:tab w:val="left" w:pos="567"/>
        </w:tabs>
        <w:rPr>
          <w:rFonts w:eastAsia="Calibri"/>
          <w:b/>
          <w:szCs w:val="22"/>
          <w:lang w:val="lt-LT"/>
        </w:rPr>
      </w:pPr>
    </w:p>
    <w:p w14:paraId="37C26BC9"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5.2</w:t>
      </w:r>
      <w:r w:rsidRPr="00FD274A">
        <w:rPr>
          <w:rFonts w:eastAsia="Calibri"/>
          <w:b/>
          <w:szCs w:val="22"/>
          <w:lang w:val="lt-LT"/>
        </w:rPr>
        <w:tab/>
        <w:t>Farmakokinetinės savybės</w:t>
      </w:r>
    </w:p>
    <w:p w14:paraId="38ADE2A6" w14:textId="77777777" w:rsidR="00FD274A" w:rsidRPr="00FD274A" w:rsidRDefault="00FD274A" w:rsidP="00FD274A">
      <w:pPr>
        <w:tabs>
          <w:tab w:val="left" w:pos="567"/>
        </w:tabs>
        <w:rPr>
          <w:rFonts w:eastAsia="Calibri"/>
          <w:i/>
          <w:szCs w:val="22"/>
          <w:lang w:val="lt-LT"/>
        </w:rPr>
      </w:pPr>
    </w:p>
    <w:p w14:paraId="01DCD1FA"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Absorbcija</w:t>
      </w:r>
    </w:p>
    <w:p w14:paraId="0F7004DE"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Visas amoksicilinas disocijuoja vandeniniame tirpale, kurio pH yra fiziologinis. Išgertas amoksicilinas greitai ir gerai absorbuojamas. Išgerto amoksicilino biologinis prieinamumas yra maždaug 70</w:t>
      </w:r>
      <w:r w:rsidRPr="00FD274A">
        <w:rPr>
          <w:szCs w:val="22"/>
          <w:lang w:val="lt-LT" w:eastAsia="lt-LT"/>
        </w:rPr>
        <w:t> </w:t>
      </w:r>
      <w:r w:rsidRPr="00FD274A">
        <w:rPr>
          <w:rFonts w:eastAsia="Calibri"/>
          <w:szCs w:val="22"/>
          <w:lang w:val="lt-LT"/>
        </w:rPr>
        <w:t>%. Laikotarpis, per kurį pasiekiama didžiausia koncentracija plazmoje (T</w:t>
      </w:r>
      <w:r w:rsidRPr="00FD274A">
        <w:rPr>
          <w:rFonts w:eastAsia="Calibri"/>
          <w:szCs w:val="22"/>
          <w:vertAlign w:val="subscript"/>
          <w:lang w:val="lt-LT"/>
        </w:rPr>
        <w:t>max</w:t>
      </w:r>
      <w:r w:rsidRPr="00FD274A">
        <w:rPr>
          <w:rFonts w:eastAsia="Calibri"/>
          <w:szCs w:val="22"/>
          <w:lang w:val="lt-LT"/>
        </w:rPr>
        <w:t>), trunka maždaug vieną valandą.</w:t>
      </w:r>
    </w:p>
    <w:p w14:paraId="57777019" w14:textId="77777777" w:rsidR="00FD274A" w:rsidRPr="00FD274A" w:rsidRDefault="00FD274A" w:rsidP="00FD274A">
      <w:pPr>
        <w:tabs>
          <w:tab w:val="left" w:pos="567"/>
        </w:tabs>
        <w:rPr>
          <w:rFonts w:eastAsia="Calibri"/>
          <w:szCs w:val="22"/>
          <w:lang w:val="lt-LT"/>
        </w:rPr>
      </w:pPr>
    </w:p>
    <w:p w14:paraId="1C144973"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Tyrimo, kurio metu į grupes suskirstyti sveiki savanoriai nevalgę vartojo 250</w:t>
      </w:r>
      <w:r w:rsidRPr="00FD274A">
        <w:rPr>
          <w:szCs w:val="22"/>
          <w:lang w:val="lt-LT" w:eastAsia="lt-LT"/>
        </w:rPr>
        <w:t> </w:t>
      </w:r>
      <w:r w:rsidRPr="00FD274A">
        <w:rPr>
          <w:rFonts w:eastAsia="Calibri"/>
          <w:szCs w:val="22"/>
          <w:lang w:val="lt-LT"/>
        </w:rPr>
        <w:t>mg dozę tris kartus per parą, farmakokinetikos duomenys pateikti toliau.</w:t>
      </w:r>
    </w:p>
    <w:p w14:paraId="51527680" w14:textId="77777777" w:rsidR="00FD274A" w:rsidRPr="00FD274A" w:rsidRDefault="00FD274A" w:rsidP="00FD274A">
      <w:pPr>
        <w:tabs>
          <w:tab w:val="left" w:pos="567"/>
        </w:tabs>
        <w:rPr>
          <w:rFonts w:eastAsia="Calibri"/>
          <w:szCs w:val="22"/>
          <w:lang w:val="lt-LT"/>
        </w:rPr>
      </w:pPr>
    </w:p>
    <w:tbl>
      <w:tblPr>
        <w:tblW w:w="0" w:type="auto"/>
        <w:tblInd w:w="-11" w:type="dxa"/>
        <w:tblLayout w:type="fixed"/>
        <w:tblCellMar>
          <w:left w:w="0" w:type="dxa"/>
          <w:right w:w="0" w:type="dxa"/>
        </w:tblCellMar>
        <w:tblLook w:val="01E0" w:firstRow="1" w:lastRow="1" w:firstColumn="1" w:lastColumn="1" w:noHBand="0" w:noVBand="0"/>
      </w:tblPr>
      <w:tblGrid>
        <w:gridCol w:w="2071"/>
        <w:gridCol w:w="2069"/>
        <w:gridCol w:w="2071"/>
        <w:gridCol w:w="2069"/>
      </w:tblGrid>
      <w:tr w:rsidR="00FD274A" w:rsidRPr="00FD274A" w14:paraId="3540E81E" w14:textId="77777777">
        <w:trPr>
          <w:trHeight w:hRule="exact" w:val="264"/>
        </w:trPr>
        <w:tc>
          <w:tcPr>
            <w:tcW w:w="2071" w:type="dxa"/>
            <w:tcBorders>
              <w:top w:val="single" w:sz="4" w:space="0" w:color="000000"/>
              <w:left w:val="single" w:sz="4" w:space="0" w:color="000000"/>
              <w:bottom w:val="single" w:sz="4" w:space="0" w:color="000000"/>
              <w:right w:val="single" w:sz="4" w:space="0" w:color="000000"/>
            </w:tcBorders>
          </w:tcPr>
          <w:p w14:paraId="6398EF67" w14:textId="77777777" w:rsidR="00FD274A" w:rsidRPr="00FD274A" w:rsidRDefault="00FD274A" w:rsidP="00FD274A">
            <w:pPr>
              <w:ind w:left="789" w:right="776"/>
              <w:jc w:val="center"/>
              <w:rPr>
                <w:rFonts w:eastAsia="Calibri"/>
                <w:szCs w:val="22"/>
                <w:lang w:val="lt-LT"/>
              </w:rPr>
            </w:pPr>
            <w:r w:rsidRPr="00FD274A">
              <w:rPr>
                <w:rFonts w:eastAsia="Calibri"/>
                <w:spacing w:val="14"/>
                <w:szCs w:val="22"/>
                <w:lang w:val="lt-LT"/>
              </w:rPr>
              <w:t>C</w:t>
            </w:r>
            <w:r w:rsidRPr="00FD274A">
              <w:rPr>
                <w:rFonts w:eastAsia="Calibri"/>
                <w:spacing w:val="14"/>
                <w:szCs w:val="22"/>
                <w:vertAlign w:val="subscript"/>
                <w:lang w:val="lt-LT"/>
              </w:rPr>
              <w:t>max</w:t>
            </w:r>
          </w:p>
        </w:tc>
        <w:tc>
          <w:tcPr>
            <w:tcW w:w="2069" w:type="dxa"/>
            <w:tcBorders>
              <w:top w:val="single" w:sz="4" w:space="0" w:color="000000"/>
              <w:left w:val="single" w:sz="4" w:space="0" w:color="000000"/>
              <w:bottom w:val="single" w:sz="4" w:space="0" w:color="000000"/>
              <w:right w:val="single" w:sz="4" w:space="0" w:color="000000"/>
            </w:tcBorders>
          </w:tcPr>
          <w:p w14:paraId="7D2539A0" w14:textId="77777777" w:rsidR="00FD274A" w:rsidRPr="00FD274A" w:rsidRDefault="00FD274A" w:rsidP="00FD274A">
            <w:pPr>
              <w:ind w:left="705" w:right="695"/>
              <w:jc w:val="center"/>
              <w:rPr>
                <w:rFonts w:eastAsia="Calibri"/>
                <w:szCs w:val="22"/>
                <w:lang w:val="lt-LT"/>
              </w:rPr>
            </w:pPr>
            <w:r w:rsidRPr="00FD274A">
              <w:rPr>
                <w:rFonts w:eastAsia="Calibri"/>
                <w:szCs w:val="22"/>
                <w:lang w:val="lt-LT"/>
              </w:rPr>
              <w:t>T</w:t>
            </w:r>
            <w:r w:rsidRPr="00FD274A">
              <w:rPr>
                <w:rFonts w:eastAsia="Calibri"/>
                <w:spacing w:val="-41"/>
                <w:szCs w:val="22"/>
                <w:lang w:val="lt-LT"/>
              </w:rPr>
              <w:t xml:space="preserve"> </w:t>
            </w:r>
            <w:r w:rsidRPr="00FD274A">
              <w:rPr>
                <w:rFonts w:eastAsia="Calibri"/>
                <w:spacing w:val="14"/>
                <w:szCs w:val="22"/>
                <w:vertAlign w:val="subscript"/>
                <w:lang w:val="lt-LT"/>
              </w:rPr>
              <w:t>max</w:t>
            </w:r>
            <w:r w:rsidRPr="00FD274A">
              <w:rPr>
                <w:rFonts w:eastAsia="Calibri"/>
                <w:spacing w:val="28"/>
                <w:position w:val="-3"/>
                <w:szCs w:val="22"/>
                <w:lang w:val="lt-LT"/>
              </w:rPr>
              <w:t xml:space="preserve"> </w:t>
            </w:r>
            <w:r w:rsidRPr="00FD274A">
              <w:rPr>
                <w:rFonts w:eastAsia="Calibri"/>
                <w:szCs w:val="22"/>
                <w:lang w:val="lt-LT"/>
              </w:rPr>
              <w:t>*</w:t>
            </w:r>
          </w:p>
        </w:tc>
        <w:tc>
          <w:tcPr>
            <w:tcW w:w="2071" w:type="dxa"/>
            <w:tcBorders>
              <w:top w:val="single" w:sz="4" w:space="0" w:color="000000"/>
              <w:left w:val="single" w:sz="4" w:space="0" w:color="000000"/>
              <w:bottom w:val="single" w:sz="4" w:space="0" w:color="000000"/>
              <w:right w:val="single" w:sz="4" w:space="0" w:color="000000"/>
            </w:tcBorders>
          </w:tcPr>
          <w:p w14:paraId="1820AEF5" w14:textId="77777777" w:rsidR="00FD274A" w:rsidRPr="00FD274A" w:rsidRDefault="00FD274A" w:rsidP="00FD274A">
            <w:pPr>
              <w:ind w:left="553" w:right="-20"/>
              <w:rPr>
                <w:rFonts w:eastAsia="Calibri"/>
                <w:szCs w:val="22"/>
                <w:lang w:val="lt-LT"/>
              </w:rPr>
            </w:pPr>
            <w:r w:rsidRPr="00FD274A">
              <w:rPr>
                <w:rFonts w:eastAsia="Calibri"/>
                <w:spacing w:val="-1"/>
                <w:szCs w:val="22"/>
                <w:lang w:val="lt-LT"/>
              </w:rPr>
              <w:t>AU</w:t>
            </w:r>
            <w:r w:rsidRPr="00FD274A">
              <w:rPr>
                <w:rFonts w:eastAsia="Calibri"/>
                <w:szCs w:val="22"/>
                <w:lang w:val="lt-LT"/>
              </w:rPr>
              <w:t>C</w:t>
            </w:r>
            <w:r w:rsidRPr="00FD274A">
              <w:rPr>
                <w:rFonts w:eastAsia="Calibri"/>
                <w:spacing w:val="14"/>
                <w:szCs w:val="22"/>
                <w:vertAlign w:val="subscript"/>
                <w:lang w:val="lt-LT"/>
              </w:rPr>
              <w:t>(0-24val.)</w:t>
            </w:r>
          </w:p>
        </w:tc>
        <w:tc>
          <w:tcPr>
            <w:tcW w:w="2069" w:type="dxa"/>
            <w:tcBorders>
              <w:top w:val="single" w:sz="4" w:space="0" w:color="000000"/>
              <w:left w:val="single" w:sz="4" w:space="0" w:color="000000"/>
              <w:bottom w:val="single" w:sz="4" w:space="0" w:color="000000"/>
              <w:right w:val="single" w:sz="4" w:space="0" w:color="000000"/>
            </w:tcBorders>
          </w:tcPr>
          <w:p w14:paraId="38E49BFC" w14:textId="77777777" w:rsidR="00FD274A" w:rsidRPr="00FD274A" w:rsidRDefault="00FD274A" w:rsidP="00FD274A">
            <w:pPr>
              <w:ind w:left="811" w:right="793"/>
              <w:jc w:val="center"/>
              <w:rPr>
                <w:rFonts w:eastAsia="Calibri"/>
                <w:szCs w:val="22"/>
                <w:lang w:val="lt-LT"/>
              </w:rPr>
            </w:pPr>
            <w:r w:rsidRPr="00FD274A">
              <w:rPr>
                <w:rFonts w:eastAsia="Calibri"/>
                <w:szCs w:val="22"/>
                <w:lang w:val="lt-LT"/>
              </w:rPr>
              <w:t>T</w:t>
            </w:r>
            <w:r w:rsidRPr="00FD274A">
              <w:rPr>
                <w:rFonts w:eastAsia="Calibri"/>
                <w:spacing w:val="14"/>
                <w:szCs w:val="22"/>
                <w:vertAlign w:val="subscript"/>
                <w:lang w:val="lt-LT"/>
              </w:rPr>
              <w:t>½</w:t>
            </w:r>
          </w:p>
        </w:tc>
      </w:tr>
      <w:tr w:rsidR="00FD274A" w:rsidRPr="00FD274A" w14:paraId="07949AFE" w14:textId="77777777">
        <w:trPr>
          <w:trHeight w:hRule="exact" w:val="278"/>
        </w:trPr>
        <w:tc>
          <w:tcPr>
            <w:tcW w:w="2071" w:type="dxa"/>
            <w:tcBorders>
              <w:top w:val="single" w:sz="4" w:space="0" w:color="000000"/>
              <w:left w:val="single" w:sz="4" w:space="0" w:color="000000"/>
              <w:bottom w:val="single" w:sz="4" w:space="0" w:color="000000"/>
              <w:right w:val="single" w:sz="4" w:space="0" w:color="000000"/>
            </w:tcBorders>
          </w:tcPr>
          <w:p w14:paraId="16158B03" w14:textId="77777777" w:rsidR="00FD274A" w:rsidRPr="00FD274A" w:rsidRDefault="00FD274A" w:rsidP="00FD274A">
            <w:pPr>
              <w:ind w:left="653" w:right="637"/>
              <w:jc w:val="center"/>
              <w:rPr>
                <w:rFonts w:eastAsia="Calibri"/>
                <w:szCs w:val="22"/>
                <w:lang w:val="lt-LT"/>
              </w:rPr>
            </w:pPr>
            <w:r w:rsidRPr="00FD274A">
              <w:rPr>
                <w:rFonts w:eastAsia="Calibri"/>
                <w:spacing w:val="1"/>
                <w:szCs w:val="22"/>
                <w:lang w:val="lt-LT"/>
              </w:rPr>
              <w:t>(</w:t>
            </w:r>
            <w:r w:rsidRPr="00FD274A">
              <w:rPr>
                <w:rFonts w:eastAsia="Calibri"/>
                <w:spacing w:val="-2"/>
                <w:szCs w:val="22"/>
                <w:lang w:val="lt-LT"/>
              </w:rPr>
              <w:t>µg</w:t>
            </w:r>
            <w:r w:rsidRPr="00FD274A">
              <w:rPr>
                <w:rFonts w:eastAsia="Calibri"/>
                <w:spacing w:val="3"/>
                <w:szCs w:val="22"/>
                <w:lang w:val="lt-LT"/>
              </w:rPr>
              <w:t>/</w:t>
            </w:r>
            <w:r w:rsidRPr="00FD274A">
              <w:rPr>
                <w:rFonts w:eastAsia="Calibri"/>
                <w:spacing w:val="-4"/>
                <w:szCs w:val="22"/>
                <w:lang w:val="lt-LT"/>
              </w:rPr>
              <w:t>m</w:t>
            </w:r>
            <w:r w:rsidRPr="00FD274A">
              <w:rPr>
                <w:rFonts w:eastAsia="Calibri"/>
                <w:spacing w:val="1"/>
                <w:szCs w:val="22"/>
                <w:lang w:val="lt-LT"/>
              </w:rPr>
              <w:t>l</w:t>
            </w:r>
            <w:r w:rsidRPr="00FD274A">
              <w:rPr>
                <w:rFonts w:eastAsia="Calibri"/>
                <w:szCs w:val="22"/>
                <w:lang w:val="lt-LT"/>
              </w:rPr>
              <w:t>)</w:t>
            </w:r>
          </w:p>
        </w:tc>
        <w:tc>
          <w:tcPr>
            <w:tcW w:w="2069" w:type="dxa"/>
            <w:tcBorders>
              <w:top w:val="single" w:sz="4" w:space="0" w:color="000000"/>
              <w:left w:val="single" w:sz="4" w:space="0" w:color="000000"/>
              <w:bottom w:val="single" w:sz="4" w:space="0" w:color="000000"/>
              <w:right w:val="single" w:sz="4" w:space="0" w:color="000000"/>
            </w:tcBorders>
          </w:tcPr>
          <w:p w14:paraId="5382A9D6" w14:textId="77777777" w:rsidR="00FD274A" w:rsidRPr="00FD274A" w:rsidRDefault="00FD274A" w:rsidP="00FD274A">
            <w:pPr>
              <w:ind w:left="860" w:right="13" w:hanging="860"/>
              <w:jc w:val="center"/>
              <w:rPr>
                <w:rFonts w:eastAsia="Calibri"/>
                <w:szCs w:val="22"/>
                <w:lang w:val="lt-LT"/>
              </w:rPr>
            </w:pPr>
            <w:r w:rsidRPr="00FD274A">
              <w:rPr>
                <w:rFonts w:eastAsia="Calibri"/>
                <w:spacing w:val="1"/>
                <w:szCs w:val="22"/>
                <w:lang w:val="lt-LT"/>
              </w:rPr>
              <w:t>(</w:t>
            </w:r>
            <w:r w:rsidRPr="00FD274A">
              <w:rPr>
                <w:rFonts w:eastAsia="Calibri"/>
                <w:szCs w:val="22"/>
                <w:lang w:val="lt-LT"/>
              </w:rPr>
              <w:t>val.)</w:t>
            </w:r>
          </w:p>
        </w:tc>
        <w:tc>
          <w:tcPr>
            <w:tcW w:w="2071" w:type="dxa"/>
            <w:tcBorders>
              <w:top w:val="single" w:sz="4" w:space="0" w:color="000000"/>
              <w:left w:val="single" w:sz="4" w:space="0" w:color="000000"/>
              <w:bottom w:val="single" w:sz="4" w:space="0" w:color="000000"/>
              <w:right w:val="single" w:sz="4" w:space="0" w:color="000000"/>
            </w:tcBorders>
          </w:tcPr>
          <w:p w14:paraId="56BA55FA" w14:textId="77777777" w:rsidR="00FD274A" w:rsidRPr="00FD274A" w:rsidRDefault="00FD274A" w:rsidP="00FD274A">
            <w:pPr>
              <w:ind w:left="570" w:right="-20"/>
              <w:rPr>
                <w:rFonts w:eastAsia="Calibri"/>
                <w:szCs w:val="22"/>
                <w:lang w:val="lt-LT"/>
              </w:rPr>
            </w:pPr>
            <w:r w:rsidRPr="00FD274A">
              <w:rPr>
                <w:rFonts w:eastAsia="Calibri"/>
                <w:spacing w:val="1"/>
                <w:szCs w:val="22"/>
                <w:lang w:val="lt-LT"/>
              </w:rPr>
              <w:t>(</w:t>
            </w:r>
            <w:r w:rsidRPr="00FD274A">
              <w:rPr>
                <w:rFonts w:eastAsia="Calibri"/>
                <w:spacing w:val="-2"/>
                <w:szCs w:val="22"/>
                <w:lang w:val="lt-LT"/>
              </w:rPr>
              <w:t>µg</w:t>
            </w:r>
            <w:r w:rsidRPr="00FD274A">
              <w:rPr>
                <w:rFonts w:eastAsia="Calibri"/>
                <w:szCs w:val="22"/>
                <w:lang w:val="lt-LT"/>
              </w:rPr>
              <w:t>.val.</w:t>
            </w:r>
            <w:r w:rsidRPr="00FD274A">
              <w:rPr>
                <w:rFonts w:eastAsia="Calibri"/>
                <w:spacing w:val="1"/>
                <w:szCs w:val="22"/>
                <w:lang w:val="lt-LT"/>
              </w:rPr>
              <w:t>/</w:t>
            </w:r>
            <w:r w:rsidRPr="00FD274A">
              <w:rPr>
                <w:rFonts w:eastAsia="Calibri"/>
                <w:spacing w:val="-4"/>
                <w:szCs w:val="22"/>
                <w:lang w:val="lt-LT"/>
              </w:rPr>
              <w:t>m</w:t>
            </w:r>
            <w:r w:rsidRPr="00FD274A">
              <w:rPr>
                <w:rFonts w:eastAsia="Calibri"/>
                <w:spacing w:val="1"/>
                <w:szCs w:val="22"/>
                <w:lang w:val="lt-LT"/>
              </w:rPr>
              <w:t>l</w:t>
            </w:r>
            <w:r w:rsidRPr="00FD274A">
              <w:rPr>
                <w:rFonts w:eastAsia="Calibri"/>
                <w:szCs w:val="22"/>
                <w:lang w:val="lt-LT"/>
              </w:rPr>
              <w:t>)</w:t>
            </w:r>
          </w:p>
        </w:tc>
        <w:tc>
          <w:tcPr>
            <w:tcW w:w="2069" w:type="dxa"/>
            <w:tcBorders>
              <w:top w:val="single" w:sz="4" w:space="0" w:color="000000"/>
              <w:left w:val="single" w:sz="4" w:space="0" w:color="000000"/>
              <w:bottom w:val="single" w:sz="4" w:space="0" w:color="000000"/>
              <w:right w:val="single" w:sz="4" w:space="0" w:color="000000"/>
            </w:tcBorders>
          </w:tcPr>
          <w:p w14:paraId="45812C7D" w14:textId="77777777" w:rsidR="00FD274A" w:rsidRPr="00FD274A" w:rsidRDefault="00FD274A" w:rsidP="00FD274A">
            <w:pPr>
              <w:ind w:left="859" w:right="184" w:hanging="533"/>
              <w:jc w:val="center"/>
              <w:rPr>
                <w:rFonts w:eastAsia="Calibri"/>
                <w:szCs w:val="22"/>
                <w:lang w:val="lt-LT"/>
              </w:rPr>
            </w:pPr>
            <w:r w:rsidRPr="00FD274A">
              <w:rPr>
                <w:rFonts w:eastAsia="Calibri"/>
                <w:spacing w:val="1"/>
                <w:szCs w:val="22"/>
                <w:lang w:val="lt-LT"/>
              </w:rPr>
              <w:t>(</w:t>
            </w:r>
            <w:r w:rsidRPr="00FD274A">
              <w:rPr>
                <w:rFonts w:eastAsia="Calibri"/>
                <w:szCs w:val="22"/>
                <w:lang w:val="lt-LT"/>
              </w:rPr>
              <w:t>val.)</w:t>
            </w:r>
          </w:p>
        </w:tc>
      </w:tr>
      <w:tr w:rsidR="00FD274A" w:rsidRPr="00FD274A" w14:paraId="2845D122" w14:textId="77777777">
        <w:trPr>
          <w:trHeight w:hRule="exact" w:val="281"/>
        </w:trPr>
        <w:tc>
          <w:tcPr>
            <w:tcW w:w="2071" w:type="dxa"/>
            <w:tcBorders>
              <w:top w:val="single" w:sz="4" w:space="0" w:color="000000"/>
              <w:left w:val="single" w:sz="4" w:space="0" w:color="000000"/>
              <w:bottom w:val="single" w:sz="4" w:space="0" w:color="000000"/>
              <w:right w:val="single" w:sz="4" w:space="0" w:color="000000"/>
            </w:tcBorders>
          </w:tcPr>
          <w:p w14:paraId="6B0AC51B" w14:textId="77777777" w:rsidR="00FD274A" w:rsidRPr="00FD274A" w:rsidRDefault="00FD274A" w:rsidP="00FD274A">
            <w:pPr>
              <w:ind w:left="582" w:right="-23"/>
              <w:rPr>
                <w:rFonts w:eastAsia="Calibri"/>
                <w:szCs w:val="22"/>
                <w:lang w:val="lt-LT"/>
              </w:rPr>
            </w:pPr>
            <w:r w:rsidRPr="00FD274A">
              <w:rPr>
                <w:rFonts w:eastAsia="Calibri"/>
                <w:szCs w:val="22"/>
                <w:lang w:val="lt-LT"/>
              </w:rPr>
              <w:lastRenderedPageBreak/>
              <w:t>3,3</w:t>
            </w:r>
            <w:r w:rsidRPr="00FD274A">
              <w:rPr>
                <w:szCs w:val="22"/>
                <w:lang w:val="lt-LT"/>
              </w:rPr>
              <w:t> ± </w:t>
            </w:r>
            <w:r w:rsidRPr="00FD274A">
              <w:rPr>
                <w:rFonts w:eastAsia="Calibri"/>
                <w:spacing w:val="-2"/>
                <w:szCs w:val="22"/>
                <w:lang w:val="lt-LT"/>
              </w:rPr>
              <w:t>1</w:t>
            </w:r>
            <w:r w:rsidRPr="00FD274A">
              <w:rPr>
                <w:rFonts w:eastAsia="Calibri"/>
                <w:szCs w:val="22"/>
                <w:lang w:val="lt-LT"/>
              </w:rPr>
              <w:t>,12</w:t>
            </w:r>
          </w:p>
        </w:tc>
        <w:tc>
          <w:tcPr>
            <w:tcW w:w="2069" w:type="dxa"/>
            <w:tcBorders>
              <w:top w:val="single" w:sz="4" w:space="0" w:color="000000"/>
              <w:left w:val="single" w:sz="4" w:space="0" w:color="000000"/>
              <w:bottom w:val="single" w:sz="4" w:space="0" w:color="000000"/>
              <w:right w:val="single" w:sz="4" w:space="0" w:color="000000"/>
            </w:tcBorders>
          </w:tcPr>
          <w:p w14:paraId="17389DEA" w14:textId="77777777" w:rsidR="00FD274A" w:rsidRPr="00FD274A" w:rsidRDefault="00FD274A" w:rsidP="00FD274A">
            <w:pPr>
              <w:ind w:left="477" w:right="-23"/>
              <w:rPr>
                <w:rFonts w:eastAsia="Calibri"/>
                <w:szCs w:val="22"/>
                <w:lang w:val="lt-LT"/>
              </w:rPr>
            </w:pPr>
            <w:r w:rsidRPr="00FD274A">
              <w:rPr>
                <w:rFonts w:eastAsia="Calibri"/>
                <w:szCs w:val="22"/>
                <w:lang w:val="lt-LT"/>
              </w:rPr>
              <w:t xml:space="preserve">1,5 </w:t>
            </w:r>
            <w:r w:rsidRPr="00FD274A">
              <w:rPr>
                <w:rFonts w:eastAsia="Calibri"/>
                <w:spacing w:val="1"/>
                <w:szCs w:val="22"/>
                <w:lang w:val="lt-LT"/>
              </w:rPr>
              <w:t>(</w:t>
            </w:r>
            <w:r w:rsidRPr="00FD274A">
              <w:rPr>
                <w:rFonts w:eastAsia="Calibri"/>
                <w:szCs w:val="22"/>
                <w:lang w:val="lt-LT"/>
              </w:rPr>
              <w:t>1,0</w:t>
            </w:r>
            <w:r w:rsidRPr="00FD274A">
              <w:rPr>
                <w:szCs w:val="22"/>
                <w:lang w:val="lt-LT"/>
              </w:rPr>
              <w:noBreakHyphen/>
            </w:r>
            <w:r w:rsidRPr="00FD274A">
              <w:rPr>
                <w:rFonts w:eastAsia="Calibri"/>
                <w:szCs w:val="22"/>
                <w:lang w:val="lt-LT"/>
              </w:rPr>
              <w:t>2,0)</w:t>
            </w:r>
          </w:p>
        </w:tc>
        <w:tc>
          <w:tcPr>
            <w:tcW w:w="2071" w:type="dxa"/>
            <w:tcBorders>
              <w:top w:val="single" w:sz="4" w:space="0" w:color="000000"/>
              <w:left w:val="single" w:sz="4" w:space="0" w:color="000000"/>
              <w:bottom w:val="single" w:sz="4" w:space="0" w:color="000000"/>
              <w:right w:val="single" w:sz="4" w:space="0" w:color="000000"/>
            </w:tcBorders>
          </w:tcPr>
          <w:p w14:paraId="720ECC48" w14:textId="77777777" w:rsidR="00FD274A" w:rsidRPr="00FD274A" w:rsidRDefault="00FD274A" w:rsidP="00FD274A">
            <w:pPr>
              <w:ind w:left="527" w:right="-23"/>
              <w:rPr>
                <w:rFonts w:eastAsia="Calibri"/>
                <w:szCs w:val="22"/>
                <w:lang w:val="lt-LT"/>
              </w:rPr>
            </w:pPr>
            <w:r w:rsidRPr="00FD274A">
              <w:rPr>
                <w:rFonts w:eastAsia="Calibri"/>
                <w:szCs w:val="22"/>
                <w:lang w:val="lt-LT"/>
              </w:rPr>
              <w:t>26,7</w:t>
            </w:r>
            <w:r w:rsidRPr="00FD274A">
              <w:rPr>
                <w:szCs w:val="22"/>
                <w:lang w:val="lt-LT"/>
              </w:rPr>
              <w:t> ± </w:t>
            </w:r>
            <w:r w:rsidRPr="00FD274A">
              <w:rPr>
                <w:rFonts w:eastAsia="Calibri"/>
                <w:szCs w:val="22"/>
                <w:lang w:val="lt-LT"/>
              </w:rPr>
              <w:t>4,56</w:t>
            </w:r>
          </w:p>
        </w:tc>
        <w:tc>
          <w:tcPr>
            <w:tcW w:w="2069" w:type="dxa"/>
            <w:tcBorders>
              <w:top w:val="single" w:sz="4" w:space="0" w:color="000000"/>
              <w:left w:val="single" w:sz="4" w:space="0" w:color="000000"/>
              <w:bottom w:val="single" w:sz="4" w:space="0" w:color="000000"/>
              <w:right w:val="single" w:sz="4" w:space="0" w:color="000000"/>
            </w:tcBorders>
          </w:tcPr>
          <w:p w14:paraId="3CBFE1CA" w14:textId="77777777" w:rsidR="00FD274A" w:rsidRPr="00FD274A" w:rsidRDefault="00FD274A" w:rsidP="00FD274A">
            <w:pPr>
              <w:ind w:left="525" w:right="-23"/>
              <w:rPr>
                <w:rFonts w:eastAsia="Calibri"/>
                <w:szCs w:val="22"/>
                <w:lang w:val="lt-LT"/>
              </w:rPr>
            </w:pPr>
            <w:r w:rsidRPr="00FD274A">
              <w:rPr>
                <w:rFonts w:eastAsia="Calibri"/>
                <w:szCs w:val="22"/>
                <w:lang w:val="lt-LT"/>
              </w:rPr>
              <w:t>1,36</w:t>
            </w:r>
            <w:r w:rsidRPr="00FD274A">
              <w:rPr>
                <w:szCs w:val="22"/>
                <w:lang w:val="lt-LT"/>
              </w:rPr>
              <w:t> ± </w:t>
            </w:r>
            <w:r w:rsidRPr="00FD274A">
              <w:rPr>
                <w:rFonts w:eastAsia="Calibri"/>
                <w:szCs w:val="22"/>
                <w:lang w:val="lt-LT"/>
              </w:rPr>
              <w:t>0,56</w:t>
            </w:r>
          </w:p>
        </w:tc>
      </w:tr>
      <w:tr w:rsidR="00FD274A" w:rsidRPr="00FD274A" w14:paraId="331652D0" w14:textId="77777777">
        <w:trPr>
          <w:trHeight w:hRule="exact" w:val="262"/>
        </w:trPr>
        <w:tc>
          <w:tcPr>
            <w:tcW w:w="8280" w:type="dxa"/>
            <w:gridSpan w:val="4"/>
            <w:tcBorders>
              <w:top w:val="single" w:sz="4" w:space="0" w:color="000000"/>
              <w:left w:val="single" w:sz="4" w:space="0" w:color="000000"/>
              <w:bottom w:val="single" w:sz="4" w:space="0" w:color="000000"/>
              <w:right w:val="single" w:sz="4" w:space="0" w:color="000000"/>
            </w:tcBorders>
          </w:tcPr>
          <w:p w14:paraId="1974DB86" w14:textId="77777777" w:rsidR="00FD274A" w:rsidRPr="00FD274A" w:rsidRDefault="00FD274A" w:rsidP="00FD274A">
            <w:pPr>
              <w:ind w:left="102" w:right="-20"/>
              <w:rPr>
                <w:rFonts w:eastAsia="Calibri"/>
                <w:szCs w:val="22"/>
                <w:lang w:val="lt-LT"/>
              </w:rPr>
            </w:pPr>
            <w:r w:rsidRPr="00FD274A">
              <w:rPr>
                <w:rFonts w:eastAsia="Calibri"/>
                <w:szCs w:val="22"/>
                <w:lang w:val="lt-LT"/>
              </w:rPr>
              <w:t>*Me</w:t>
            </w:r>
            <w:r w:rsidRPr="00FD274A">
              <w:rPr>
                <w:rFonts w:eastAsia="Calibri"/>
                <w:spacing w:val="-2"/>
                <w:szCs w:val="22"/>
                <w:lang w:val="lt-LT"/>
              </w:rPr>
              <w:t>d</w:t>
            </w:r>
            <w:r w:rsidRPr="00FD274A">
              <w:rPr>
                <w:rFonts w:eastAsia="Calibri"/>
                <w:spacing w:val="1"/>
                <w:szCs w:val="22"/>
                <w:lang w:val="lt-LT"/>
              </w:rPr>
              <w:t>i</w:t>
            </w:r>
            <w:r w:rsidRPr="00FD274A">
              <w:rPr>
                <w:rFonts w:eastAsia="Calibri"/>
                <w:szCs w:val="22"/>
                <w:lang w:val="lt-LT"/>
              </w:rPr>
              <w:t>ana</w:t>
            </w:r>
            <w:r w:rsidRPr="00FD274A">
              <w:rPr>
                <w:rFonts w:eastAsia="Calibri"/>
                <w:spacing w:val="-2"/>
                <w:szCs w:val="22"/>
                <w:lang w:val="lt-LT"/>
              </w:rPr>
              <w:t xml:space="preserve"> </w:t>
            </w:r>
            <w:r w:rsidRPr="00FD274A">
              <w:rPr>
                <w:rFonts w:eastAsia="Calibri"/>
                <w:spacing w:val="1"/>
                <w:szCs w:val="22"/>
                <w:lang w:val="lt-LT"/>
              </w:rPr>
              <w:t>(ribos</w:t>
            </w:r>
            <w:r w:rsidRPr="00FD274A">
              <w:rPr>
                <w:rFonts w:eastAsia="Calibri"/>
                <w:szCs w:val="22"/>
                <w:lang w:val="lt-LT"/>
              </w:rPr>
              <w:t>)</w:t>
            </w:r>
          </w:p>
        </w:tc>
      </w:tr>
    </w:tbl>
    <w:p w14:paraId="7A73B2B3" w14:textId="77777777" w:rsidR="00FD274A" w:rsidRPr="00FD274A" w:rsidRDefault="00FD274A" w:rsidP="00FD274A">
      <w:pPr>
        <w:tabs>
          <w:tab w:val="left" w:pos="567"/>
        </w:tabs>
        <w:rPr>
          <w:rFonts w:eastAsia="Calibri"/>
          <w:szCs w:val="22"/>
          <w:lang w:val="lt-LT"/>
        </w:rPr>
      </w:pPr>
    </w:p>
    <w:p w14:paraId="439B859F"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Vartojant nuo 250 iki </w:t>
      </w:r>
      <w:r w:rsidRPr="00FD274A">
        <w:rPr>
          <w:szCs w:val="22"/>
          <w:lang w:val="lt-LT" w:eastAsia="lt-LT"/>
        </w:rPr>
        <w:t>3000 </w:t>
      </w:r>
      <w:r w:rsidRPr="00FD274A">
        <w:rPr>
          <w:rFonts w:eastAsia="Calibri"/>
          <w:szCs w:val="22"/>
          <w:lang w:val="lt-LT"/>
        </w:rPr>
        <w:t>mg dozes, biologinio prieinamumo kitimas buvo tiesinio pobūdžio (išmatavus C</w:t>
      </w:r>
      <w:r w:rsidRPr="00FD274A">
        <w:rPr>
          <w:rFonts w:eastAsia="Calibri"/>
          <w:szCs w:val="22"/>
          <w:vertAlign w:val="subscript"/>
          <w:lang w:val="lt-LT"/>
        </w:rPr>
        <w:t>max</w:t>
      </w:r>
      <w:r w:rsidRPr="00FD274A">
        <w:rPr>
          <w:rFonts w:eastAsia="Calibri"/>
          <w:szCs w:val="22"/>
          <w:lang w:val="lt-LT"/>
        </w:rPr>
        <w:t xml:space="preserve"> ir AUC). Absorbcija nepriklauso nuo kartu vartojamo maisto.</w:t>
      </w:r>
    </w:p>
    <w:p w14:paraId="406203B2" w14:textId="77777777" w:rsidR="00FD274A" w:rsidRPr="00FD274A" w:rsidRDefault="00FD274A" w:rsidP="00FD274A">
      <w:pPr>
        <w:tabs>
          <w:tab w:val="left" w:pos="567"/>
        </w:tabs>
        <w:rPr>
          <w:rFonts w:eastAsia="Calibri"/>
          <w:szCs w:val="22"/>
          <w:lang w:val="lt-LT"/>
        </w:rPr>
      </w:pPr>
    </w:p>
    <w:p w14:paraId="0B34A2D4"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Norint pašalinti iš organizmo amoksiciliną, galima taikyti hemodializę.</w:t>
      </w:r>
    </w:p>
    <w:p w14:paraId="7D574659" w14:textId="77777777" w:rsidR="00FD274A" w:rsidRPr="00FD274A" w:rsidRDefault="00FD274A" w:rsidP="00FD274A">
      <w:pPr>
        <w:tabs>
          <w:tab w:val="left" w:pos="567"/>
        </w:tabs>
        <w:rPr>
          <w:rFonts w:eastAsia="Calibri"/>
          <w:szCs w:val="22"/>
          <w:lang w:val="lt-LT"/>
        </w:rPr>
      </w:pPr>
    </w:p>
    <w:p w14:paraId="1832D266"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Pasiskirstymas</w:t>
      </w:r>
    </w:p>
    <w:p w14:paraId="70BE5583" w14:textId="77777777" w:rsidR="00FD274A" w:rsidRPr="00FD274A" w:rsidRDefault="00FD274A" w:rsidP="00FD274A">
      <w:pPr>
        <w:tabs>
          <w:tab w:val="left" w:pos="567"/>
        </w:tabs>
        <w:rPr>
          <w:rFonts w:eastAsia="Calibri"/>
          <w:szCs w:val="22"/>
          <w:lang w:val="lt-LT"/>
        </w:rPr>
      </w:pPr>
    </w:p>
    <w:p w14:paraId="50E38736"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Maždaug 18</w:t>
      </w:r>
      <w:r w:rsidRPr="00FD274A">
        <w:rPr>
          <w:szCs w:val="22"/>
          <w:lang w:val="lt-LT" w:eastAsia="lt-LT"/>
        </w:rPr>
        <w:t> </w:t>
      </w:r>
      <w:r w:rsidRPr="00FD274A">
        <w:rPr>
          <w:rFonts w:eastAsia="Calibri"/>
          <w:szCs w:val="22"/>
          <w:lang w:val="lt-LT"/>
        </w:rPr>
        <w:t>% viso plazmoje esančio amoksicilino būna susijungę su baltymu, tariamasis pasiskirstymo tūris yra maždaug nuo 0,3 iki 0,4</w:t>
      </w:r>
      <w:r w:rsidRPr="00FD274A">
        <w:rPr>
          <w:szCs w:val="22"/>
          <w:lang w:val="lt-LT" w:eastAsia="lt-LT"/>
        </w:rPr>
        <w:t> </w:t>
      </w:r>
      <w:r w:rsidRPr="00FD274A">
        <w:rPr>
          <w:rFonts w:eastAsia="Calibri"/>
          <w:szCs w:val="22"/>
          <w:lang w:val="lt-LT"/>
        </w:rPr>
        <w:t>l/kg.</w:t>
      </w:r>
    </w:p>
    <w:p w14:paraId="43C70FF0" w14:textId="77777777" w:rsidR="00FD274A" w:rsidRPr="00FD274A" w:rsidRDefault="00FD274A" w:rsidP="00FD274A">
      <w:pPr>
        <w:tabs>
          <w:tab w:val="left" w:pos="567"/>
        </w:tabs>
        <w:rPr>
          <w:rFonts w:eastAsia="Calibri"/>
          <w:szCs w:val="22"/>
          <w:lang w:val="lt-LT"/>
        </w:rPr>
      </w:pPr>
    </w:p>
    <w:p w14:paraId="46BB448D"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Suleidus į veną, amoksicilino buvo aptikta tulžies pūslėje, pilvo audiniuose, odoje, riebaluose, raumenų audinyje, sinoviniame ir pilvaplėvės skysčiuose, tulžyje ir pūliuose. Amoksicilinas nepakankamai patenka į cerebrospinalinį skystį.</w:t>
      </w:r>
    </w:p>
    <w:p w14:paraId="1941B150" w14:textId="77777777" w:rsidR="00FD274A" w:rsidRPr="00FD274A" w:rsidRDefault="00FD274A" w:rsidP="00FD274A">
      <w:pPr>
        <w:tabs>
          <w:tab w:val="left" w:pos="567"/>
        </w:tabs>
        <w:rPr>
          <w:rFonts w:eastAsia="Calibri"/>
          <w:szCs w:val="22"/>
          <w:lang w:val="lt-LT"/>
        </w:rPr>
      </w:pPr>
    </w:p>
    <w:p w14:paraId="083C069C"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Remiantis tyrimų su gyvūnais duomenimis, nėra įrodymų, kad su vaistiniu preparatu susijusios medžiagos kauptųsi audiniuose. Amoksicilinas, kaip ir dauguma penicilinų, išsiskiria į motinos pieną (žr. 4.6 skyrių).</w:t>
      </w:r>
    </w:p>
    <w:p w14:paraId="01D63929" w14:textId="77777777" w:rsidR="00FD274A" w:rsidRPr="00FD274A" w:rsidRDefault="00FD274A" w:rsidP="00FD274A">
      <w:pPr>
        <w:tabs>
          <w:tab w:val="left" w:pos="567"/>
        </w:tabs>
        <w:rPr>
          <w:rFonts w:eastAsia="Calibri"/>
          <w:szCs w:val="22"/>
          <w:lang w:val="lt-LT"/>
        </w:rPr>
      </w:pPr>
    </w:p>
    <w:p w14:paraId="125B8D00"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Nustatyta, kad amoksicilinas prasiskverbia per placentos barjerą (žr. 4.6 skyrių).</w:t>
      </w:r>
    </w:p>
    <w:p w14:paraId="5D3CE7D5" w14:textId="77777777" w:rsidR="00FD274A" w:rsidRPr="00FD274A" w:rsidRDefault="00FD274A" w:rsidP="00FD274A">
      <w:pPr>
        <w:tabs>
          <w:tab w:val="left" w:pos="567"/>
        </w:tabs>
        <w:rPr>
          <w:rFonts w:eastAsia="Calibri"/>
          <w:szCs w:val="22"/>
          <w:lang w:val="lt-LT"/>
        </w:rPr>
      </w:pPr>
    </w:p>
    <w:p w14:paraId="0496B504"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Biotransformacija</w:t>
      </w:r>
    </w:p>
    <w:p w14:paraId="24AB1DBE" w14:textId="77777777" w:rsidR="00FD274A" w:rsidRPr="00FD274A" w:rsidRDefault="00FD274A" w:rsidP="00FD274A">
      <w:pPr>
        <w:tabs>
          <w:tab w:val="left" w:pos="567"/>
        </w:tabs>
        <w:rPr>
          <w:rFonts w:eastAsia="Calibri"/>
          <w:szCs w:val="22"/>
          <w:lang w:val="lt-LT"/>
        </w:rPr>
      </w:pPr>
    </w:p>
    <w:p w14:paraId="53A0B9D8"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Dalis amoksicilino pašalinama su šlapimu neaktyvios penicilo rūgšties pavidalu tokiais kiekiais, kurie atitinka nuo 10 iki 25</w:t>
      </w:r>
      <w:r w:rsidRPr="00FD274A">
        <w:rPr>
          <w:szCs w:val="22"/>
          <w:lang w:val="lt-LT" w:eastAsia="lt-LT"/>
        </w:rPr>
        <w:t> </w:t>
      </w:r>
      <w:r w:rsidRPr="00FD274A">
        <w:rPr>
          <w:rFonts w:eastAsia="Calibri"/>
          <w:szCs w:val="22"/>
          <w:lang w:val="lt-LT"/>
        </w:rPr>
        <w:t>% suvartotos dozės.</w:t>
      </w:r>
    </w:p>
    <w:p w14:paraId="580679AB" w14:textId="77777777" w:rsidR="00FD274A" w:rsidRPr="00FD274A" w:rsidRDefault="00FD274A" w:rsidP="00FD274A">
      <w:pPr>
        <w:tabs>
          <w:tab w:val="left" w:pos="567"/>
        </w:tabs>
        <w:rPr>
          <w:rFonts w:eastAsia="Calibri"/>
          <w:szCs w:val="22"/>
          <w:lang w:val="lt-LT"/>
        </w:rPr>
      </w:pPr>
    </w:p>
    <w:p w14:paraId="0B768C09"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Eliminacija</w:t>
      </w:r>
    </w:p>
    <w:p w14:paraId="5DE6F2DC" w14:textId="77777777" w:rsidR="00FD274A" w:rsidRPr="00FD274A" w:rsidRDefault="00FD274A" w:rsidP="00FD274A">
      <w:pPr>
        <w:tabs>
          <w:tab w:val="left" w:pos="567"/>
        </w:tabs>
        <w:rPr>
          <w:rFonts w:eastAsia="Calibri"/>
          <w:szCs w:val="22"/>
          <w:lang w:val="lt-LT"/>
        </w:rPr>
      </w:pPr>
    </w:p>
    <w:p w14:paraId="7FFFC799"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Didžioji amoksicilino dalis pašalinama per inkstus.</w:t>
      </w:r>
    </w:p>
    <w:p w14:paraId="12992515" w14:textId="77777777" w:rsidR="00FD274A" w:rsidRPr="00FD274A" w:rsidRDefault="00FD274A" w:rsidP="00FD274A">
      <w:pPr>
        <w:tabs>
          <w:tab w:val="left" w:pos="567"/>
        </w:tabs>
        <w:rPr>
          <w:rFonts w:eastAsia="Calibri"/>
          <w:szCs w:val="22"/>
          <w:lang w:val="lt-LT"/>
        </w:rPr>
      </w:pPr>
    </w:p>
    <w:p w14:paraId="18304AB5"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Amoksicilino pusinės eliminacijos laikas yra maždaug viena valanda, o vidutinis bendrasis klirensas iš sveikų asmenų organizmo yra maždaug 25</w:t>
      </w:r>
      <w:r w:rsidRPr="00FD274A">
        <w:rPr>
          <w:szCs w:val="22"/>
          <w:lang w:val="lt-LT" w:eastAsia="lt-LT"/>
        </w:rPr>
        <w:t> </w:t>
      </w:r>
      <w:r w:rsidRPr="00FD274A">
        <w:rPr>
          <w:rFonts w:eastAsia="Calibri"/>
          <w:szCs w:val="22"/>
          <w:lang w:val="lt-LT"/>
        </w:rPr>
        <w:t>l per valandą. Pavartojus vienkartinę 250</w:t>
      </w:r>
      <w:r w:rsidRPr="00FD274A">
        <w:rPr>
          <w:szCs w:val="22"/>
          <w:lang w:val="lt-LT" w:eastAsia="lt-LT"/>
        </w:rPr>
        <w:t> </w:t>
      </w:r>
      <w:r w:rsidRPr="00FD274A">
        <w:rPr>
          <w:rFonts w:eastAsia="Calibri"/>
          <w:szCs w:val="22"/>
          <w:lang w:val="lt-LT"/>
        </w:rPr>
        <w:t>mg arba 500</w:t>
      </w:r>
      <w:r w:rsidRPr="00FD274A">
        <w:rPr>
          <w:szCs w:val="22"/>
          <w:lang w:val="lt-LT" w:eastAsia="lt-LT"/>
        </w:rPr>
        <w:t> </w:t>
      </w:r>
      <w:r w:rsidRPr="00FD274A">
        <w:rPr>
          <w:rFonts w:eastAsia="Calibri"/>
          <w:szCs w:val="22"/>
          <w:lang w:val="lt-LT"/>
        </w:rPr>
        <w:t>mg amoksicilino dozę, maždaug 60</w:t>
      </w:r>
      <w:r w:rsidRPr="00FD274A">
        <w:rPr>
          <w:szCs w:val="22"/>
          <w:lang w:val="lt-LT" w:eastAsia="lt-LT"/>
        </w:rPr>
        <w:noBreakHyphen/>
      </w:r>
      <w:r w:rsidRPr="00FD274A">
        <w:rPr>
          <w:rFonts w:eastAsia="Calibri"/>
          <w:szCs w:val="22"/>
          <w:lang w:val="lt-LT"/>
        </w:rPr>
        <w:t>70</w:t>
      </w:r>
      <w:r w:rsidRPr="00FD274A">
        <w:rPr>
          <w:szCs w:val="22"/>
          <w:lang w:val="lt-LT" w:eastAsia="lt-LT"/>
        </w:rPr>
        <w:t> </w:t>
      </w:r>
      <w:r w:rsidRPr="00FD274A">
        <w:rPr>
          <w:rFonts w:eastAsia="Calibri"/>
          <w:szCs w:val="22"/>
          <w:lang w:val="lt-LT"/>
        </w:rPr>
        <w:t>% nepakitusio amoksicilino išsiskiria per inkstus per pirmąsias šešias valandas. Įvairūs tyrimai parodė, kad su šlapimu per 24</w:t>
      </w:r>
      <w:r w:rsidRPr="00FD274A">
        <w:rPr>
          <w:szCs w:val="22"/>
          <w:lang w:val="lt-LT" w:eastAsia="lt-LT"/>
        </w:rPr>
        <w:t> </w:t>
      </w:r>
      <w:r w:rsidRPr="00FD274A">
        <w:rPr>
          <w:rFonts w:eastAsia="Calibri"/>
          <w:szCs w:val="22"/>
          <w:lang w:val="lt-LT"/>
        </w:rPr>
        <w:t>valandas pašalinama 50</w:t>
      </w:r>
      <w:r w:rsidRPr="00FD274A">
        <w:rPr>
          <w:szCs w:val="22"/>
          <w:lang w:val="lt-LT" w:eastAsia="lt-LT"/>
        </w:rPr>
        <w:noBreakHyphen/>
      </w:r>
      <w:r w:rsidRPr="00FD274A">
        <w:rPr>
          <w:rFonts w:eastAsia="Calibri"/>
          <w:szCs w:val="22"/>
          <w:lang w:val="lt-LT"/>
        </w:rPr>
        <w:t>85</w:t>
      </w:r>
      <w:r w:rsidRPr="00FD274A">
        <w:rPr>
          <w:szCs w:val="22"/>
          <w:lang w:val="lt-LT" w:eastAsia="lt-LT"/>
        </w:rPr>
        <w:t> </w:t>
      </w:r>
      <w:r w:rsidRPr="00FD274A">
        <w:rPr>
          <w:rFonts w:eastAsia="Calibri"/>
          <w:szCs w:val="22"/>
          <w:lang w:val="lt-LT"/>
        </w:rPr>
        <w:t>% amoksicilino.</w:t>
      </w:r>
    </w:p>
    <w:p w14:paraId="0FAEBE73" w14:textId="77777777" w:rsidR="00FD274A" w:rsidRPr="00FD274A" w:rsidRDefault="00FD274A" w:rsidP="00FD274A">
      <w:pPr>
        <w:tabs>
          <w:tab w:val="left" w:pos="567"/>
        </w:tabs>
        <w:rPr>
          <w:rFonts w:eastAsia="Calibri"/>
          <w:szCs w:val="22"/>
          <w:lang w:val="lt-LT"/>
        </w:rPr>
      </w:pPr>
    </w:p>
    <w:p w14:paraId="3DCCFA33"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Kartu vartojant probenecidą, amoksicilino ekskrecija sulėtėja (žr. 4.5 skyrių).</w:t>
      </w:r>
    </w:p>
    <w:p w14:paraId="7BA747BF" w14:textId="77777777" w:rsidR="00FD274A" w:rsidRPr="00FD274A" w:rsidRDefault="00FD274A" w:rsidP="00FD274A">
      <w:pPr>
        <w:tabs>
          <w:tab w:val="left" w:pos="567"/>
        </w:tabs>
        <w:rPr>
          <w:rFonts w:eastAsia="Calibri"/>
          <w:szCs w:val="22"/>
          <w:lang w:val="lt-LT"/>
        </w:rPr>
      </w:pPr>
    </w:p>
    <w:p w14:paraId="5B7866B1"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Amžius</w:t>
      </w:r>
    </w:p>
    <w:p w14:paraId="35087B54" w14:textId="77777777" w:rsidR="00FD274A" w:rsidRPr="00FD274A" w:rsidRDefault="00FD274A" w:rsidP="00FD274A">
      <w:pPr>
        <w:tabs>
          <w:tab w:val="left" w:pos="567"/>
        </w:tabs>
        <w:rPr>
          <w:rFonts w:eastAsia="Calibri"/>
          <w:szCs w:val="22"/>
          <w:lang w:val="lt-LT"/>
        </w:rPr>
      </w:pPr>
    </w:p>
    <w:p w14:paraId="217015FE"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Amoksicilino pusinės eliminacijos laikas kūdikių nuo maždaug 3</w:t>
      </w:r>
      <w:r w:rsidRPr="00FD274A">
        <w:rPr>
          <w:szCs w:val="22"/>
          <w:lang w:val="lt-LT" w:eastAsia="lt-LT"/>
        </w:rPr>
        <w:t> </w:t>
      </w:r>
      <w:r w:rsidRPr="00FD274A">
        <w:rPr>
          <w:rFonts w:eastAsia="Calibri"/>
          <w:szCs w:val="22"/>
          <w:lang w:val="lt-LT"/>
        </w:rPr>
        <w:t>mėnesių iki 2</w:t>
      </w:r>
      <w:r w:rsidRPr="00FD274A">
        <w:rPr>
          <w:szCs w:val="22"/>
          <w:lang w:val="lt-LT" w:eastAsia="lt-LT"/>
        </w:rPr>
        <w:t> </w:t>
      </w:r>
      <w:r w:rsidRPr="00FD274A">
        <w:rPr>
          <w:rFonts w:eastAsia="Calibri"/>
          <w:szCs w:val="22"/>
          <w:lang w:val="lt-LT"/>
        </w:rPr>
        <w:t>metų ir vyresnių vaikų bei suaugusiųjų organizme yra panašus. Labai mažiems vaikams (įskaitant neišnešiotus naujagimius) pirmąją gyvenimo savaitę vaistinio preparato negalima dozuoti dažniau kaip du kartus per parą, nes dėl nebrandumo būna nepakankama eliminacija per inkstus. Senyvų pacientų inkstų funkcija dažniau būna susilpnėjusi, todėl jiems reikia atidžiai nustatyti dozę ir gali būti naudinga stebėti inkstų funkciją.</w:t>
      </w:r>
    </w:p>
    <w:p w14:paraId="640867E5" w14:textId="77777777" w:rsidR="00FD274A" w:rsidRPr="00FD274A" w:rsidRDefault="00FD274A" w:rsidP="00FD274A">
      <w:pPr>
        <w:tabs>
          <w:tab w:val="left" w:pos="567"/>
        </w:tabs>
        <w:rPr>
          <w:rFonts w:eastAsia="Calibri"/>
          <w:szCs w:val="22"/>
          <w:lang w:val="lt-LT"/>
        </w:rPr>
      </w:pPr>
    </w:p>
    <w:p w14:paraId="3186A5FE" w14:textId="77777777" w:rsidR="00FD274A" w:rsidRPr="00FD274A" w:rsidRDefault="00FD274A" w:rsidP="00FD274A">
      <w:pPr>
        <w:tabs>
          <w:tab w:val="left" w:pos="567"/>
        </w:tabs>
        <w:rPr>
          <w:rFonts w:eastAsia="Calibri"/>
          <w:szCs w:val="22"/>
          <w:u w:val="single"/>
          <w:lang w:val="lt-LT"/>
        </w:rPr>
      </w:pPr>
      <w:r w:rsidRPr="00FD274A">
        <w:rPr>
          <w:rFonts w:eastAsia="Calibri"/>
          <w:szCs w:val="22"/>
          <w:u w:val="single"/>
          <w:lang w:val="lt-LT"/>
        </w:rPr>
        <w:t>Lytis</w:t>
      </w:r>
    </w:p>
    <w:p w14:paraId="159AC709" w14:textId="77777777" w:rsidR="00FD274A" w:rsidRPr="00FD274A" w:rsidRDefault="00FD274A" w:rsidP="00FD274A">
      <w:pPr>
        <w:tabs>
          <w:tab w:val="left" w:pos="567"/>
        </w:tabs>
        <w:rPr>
          <w:rFonts w:eastAsia="Calibri"/>
          <w:szCs w:val="22"/>
          <w:lang w:val="lt-LT"/>
        </w:rPr>
      </w:pPr>
    </w:p>
    <w:p w14:paraId="6DD25BDD"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Sveikiems vyriškos ir moteriškos lyties savanoriams geriant amoksiciliną, lytis nedarė reikšmingos įtakos amoksicilino farmakokinetikai.</w:t>
      </w:r>
    </w:p>
    <w:p w14:paraId="3A1B24F2" w14:textId="77777777" w:rsidR="00FD274A" w:rsidRPr="00FD274A" w:rsidRDefault="00FD274A" w:rsidP="00FD274A">
      <w:pPr>
        <w:tabs>
          <w:tab w:val="left" w:pos="567"/>
        </w:tabs>
        <w:rPr>
          <w:rFonts w:eastAsia="Calibri"/>
          <w:szCs w:val="22"/>
          <w:lang w:val="lt-LT"/>
        </w:rPr>
      </w:pPr>
    </w:p>
    <w:p w14:paraId="3E6534E7" w14:textId="77777777" w:rsidR="00FD274A" w:rsidRPr="00FD274A" w:rsidRDefault="00FD274A" w:rsidP="00FD274A">
      <w:pPr>
        <w:tabs>
          <w:tab w:val="left" w:pos="567"/>
        </w:tabs>
        <w:rPr>
          <w:szCs w:val="22"/>
          <w:u w:val="single"/>
          <w:lang w:val="lt-LT" w:eastAsia="lt-LT"/>
        </w:rPr>
      </w:pPr>
      <w:r w:rsidRPr="00FD274A">
        <w:rPr>
          <w:szCs w:val="22"/>
          <w:u w:val="single"/>
          <w:lang w:val="lt-LT" w:eastAsia="lt-LT"/>
        </w:rPr>
        <w:t>Sutrikusi inkstų funkcija</w:t>
      </w:r>
    </w:p>
    <w:p w14:paraId="4BAB455A" w14:textId="77777777" w:rsidR="00FD274A" w:rsidRPr="00FD274A" w:rsidRDefault="00FD274A" w:rsidP="00FD274A">
      <w:pPr>
        <w:tabs>
          <w:tab w:val="left" w:pos="567"/>
        </w:tabs>
        <w:rPr>
          <w:rFonts w:eastAsia="Calibri"/>
          <w:szCs w:val="22"/>
          <w:lang w:val="lt-LT"/>
        </w:rPr>
      </w:pPr>
    </w:p>
    <w:p w14:paraId="049079D2"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Silpnėjant inkstų funkcijai, proporcingai mažėja bendrasis amoksicilino klirensas iš serumo (žr. 4.2 ir 4.4 skyrius).</w:t>
      </w:r>
    </w:p>
    <w:p w14:paraId="359E24E3" w14:textId="77777777" w:rsidR="00FD274A" w:rsidRPr="00FD274A" w:rsidRDefault="00FD274A" w:rsidP="00FD274A">
      <w:pPr>
        <w:tabs>
          <w:tab w:val="left" w:pos="567"/>
        </w:tabs>
        <w:rPr>
          <w:rFonts w:eastAsia="Calibri"/>
          <w:szCs w:val="22"/>
          <w:lang w:val="lt-LT"/>
        </w:rPr>
      </w:pPr>
    </w:p>
    <w:p w14:paraId="0EF9E9C4" w14:textId="77777777" w:rsidR="00FD274A" w:rsidRPr="00FD274A" w:rsidRDefault="00FD274A" w:rsidP="00FD274A">
      <w:pPr>
        <w:tabs>
          <w:tab w:val="left" w:pos="567"/>
        </w:tabs>
        <w:rPr>
          <w:szCs w:val="22"/>
          <w:u w:val="single"/>
          <w:lang w:val="lt-LT" w:eastAsia="lt-LT"/>
        </w:rPr>
      </w:pPr>
      <w:r w:rsidRPr="00FD274A">
        <w:rPr>
          <w:szCs w:val="22"/>
          <w:u w:val="single"/>
          <w:lang w:val="lt-LT" w:eastAsia="lt-LT"/>
        </w:rPr>
        <w:t>Sutrikusi kepenų funkcija</w:t>
      </w:r>
    </w:p>
    <w:p w14:paraId="2489BAC1" w14:textId="77777777" w:rsidR="00FD274A" w:rsidRPr="00FD274A" w:rsidRDefault="00FD274A" w:rsidP="00FD274A">
      <w:pPr>
        <w:tabs>
          <w:tab w:val="left" w:pos="567"/>
        </w:tabs>
        <w:rPr>
          <w:rFonts w:eastAsia="Calibri"/>
          <w:szCs w:val="22"/>
          <w:lang w:val="lt-LT"/>
        </w:rPr>
      </w:pPr>
    </w:p>
    <w:p w14:paraId="52CE3A94"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Pacientams, kurių kepenų funkcija yra sutrikusi, vaistinį preparatą dozuoti reikia atsargiai ir reikia reguliariais laiko intervalais stebėti kepenų funkciją.</w:t>
      </w:r>
    </w:p>
    <w:p w14:paraId="4CAA3002" w14:textId="77777777" w:rsidR="00FD274A" w:rsidRPr="00FD274A" w:rsidRDefault="00FD274A" w:rsidP="00FD274A">
      <w:pPr>
        <w:tabs>
          <w:tab w:val="left" w:pos="567"/>
        </w:tabs>
        <w:rPr>
          <w:rFonts w:eastAsia="Calibri"/>
          <w:b/>
          <w:szCs w:val="22"/>
          <w:lang w:val="lt-LT"/>
        </w:rPr>
      </w:pPr>
    </w:p>
    <w:p w14:paraId="38009A50" w14:textId="77777777" w:rsidR="00FD274A" w:rsidRPr="00FD274A" w:rsidRDefault="00FD274A" w:rsidP="00FD274A">
      <w:pPr>
        <w:tabs>
          <w:tab w:val="left" w:pos="567"/>
        </w:tabs>
        <w:rPr>
          <w:rFonts w:eastAsia="Calibri"/>
          <w:i/>
          <w:szCs w:val="22"/>
          <w:lang w:val="lt-LT"/>
        </w:rPr>
      </w:pPr>
      <w:r w:rsidRPr="00FD274A">
        <w:rPr>
          <w:rFonts w:eastAsia="Calibri"/>
          <w:b/>
          <w:szCs w:val="22"/>
          <w:lang w:val="lt-LT"/>
        </w:rPr>
        <w:t>5.3</w:t>
      </w:r>
      <w:r w:rsidRPr="00FD274A">
        <w:rPr>
          <w:rFonts w:eastAsia="Calibri"/>
          <w:b/>
          <w:szCs w:val="22"/>
          <w:lang w:val="lt-LT"/>
        </w:rPr>
        <w:tab/>
        <w:t>Ikiklinikinių saugumo tyrimų duomenys</w:t>
      </w:r>
      <w:r w:rsidRPr="00FD274A">
        <w:rPr>
          <w:rFonts w:eastAsia="Calibri"/>
          <w:i/>
          <w:szCs w:val="22"/>
          <w:lang w:val="lt-LT"/>
        </w:rPr>
        <w:t xml:space="preserve"> </w:t>
      </w:r>
    </w:p>
    <w:p w14:paraId="0A2CC3E3" w14:textId="77777777" w:rsidR="00FD274A" w:rsidRPr="00FD274A" w:rsidRDefault="00FD274A" w:rsidP="00FD274A">
      <w:pPr>
        <w:tabs>
          <w:tab w:val="left" w:pos="567"/>
        </w:tabs>
        <w:rPr>
          <w:rFonts w:eastAsia="Calibri"/>
          <w:szCs w:val="22"/>
          <w:lang w:val="lt-LT"/>
        </w:rPr>
      </w:pPr>
    </w:p>
    <w:p w14:paraId="72638040"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Įprastinių farmakologinių saugumo, kartotinių dozių </w:t>
      </w:r>
      <w:r w:rsidRPr="00FD274A">
        <w:rPr>
          <w:szCs w:val="22"/>
          <w:lang w:val="lt-LT" w:eastAsia="lt-LT"/>
        </w:rPr>
        <w:t>toksiškumo, genotoksiškumo,</w:t>
      </w:r>
      <w:r w:rsidRPr="00FD274A">
        <w:rPr>
          <w:rFonts w:eastAsia="Calibri"/>
          <w:szCs w:val="22"/>
          <w:lang w:val="lt-LT"/>
        </w:rPr>
        <w:t xml:space="preserve"> toksinio poveikio reprodukcijai ir vystymuisi </w:t>
      </w:r>
      <w:r w:rsidRPr="00FD274A">
        <w:rPr>
          <w:szCs w:val="22"/>
          <w:lang w:val="lt-LT" w:eastAsia="lt-LT"/>
        </w:rPr>
        <w:t xml:space="preserve">ikiklinikinių </w:t>
      </w:r>
      <w:r w:rsidRPr="00FD274A">
        <w:rPr>
          <w:rFonts w:eastAsia="Calibri"/>
          <w:szCs w:val="22"/>
          <w:lang w:val="lt-LT"/>
        </w:rPr>
        <w:t xml:space="preserve">tyrimų </w:t>
      </w:r>
      <w:r w:rsidRPr="00FD274A">
        <w:rPr>
          <w:szCs w:val="22"/>
          <w:lang w:val="lt-LT" w:eastAsia="lt-LT"/>
        </w:rPr>
        <w:t>duomenys</w:t>
      </w:r>
      <w:r w:rsidRPr="00FD274A">
        <w:rPr>
          <w:rFonts w:eastAsia="Calibri"/>
          <w:szCs w:val="22"/>
          <w:lang w:val="lt-LT"/>
        </w:rPr>
        <w:t xml:space="preserve"> specifinio pavojaus žmogui </w:t>
      </w:r>
      <w:r w:rsidRPr="00FD274A">
        <w:rPr>
          <w:szCs w:val="22"/>
          <w:lang w:val="lt-LT" w:eastAsia="lt-LT"/>
        </w:rPr>
        <w:t>nerodo</w:t>
      </w:r>
      <w:r w:rsidRPr="00FD274A">
        <w:rPr>
          <w:rFonts w:eastAsia="Calibri"/>
          <w:szCs w:val="22"/>
          <w:lang w:val="lt-LT"/>
        </w:rPr>
        <w:t>.</w:t>
      </w:r>
    </w:p>
    <w:p w14:paraId="6E3C1E91"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Amoksicilino kancerogeninio poveikio tyrimų neatlikta.</w:t>
      </w:r>
    </w:p>
    <w:p w14:paraId="136DA2AE" w14:textId="77777777" w:rsidR="00FD274A" w:rsidRPr="00FD274A" w:rsidRDefault="00FD274A" w:rsidP="00FD274A">
      <w:pPr>
        <w:tabs>
          <w:tab w:val="left" w:pos="567"/>
        </w:tabs>
        <w:rPr>
          <w:rFonts w:eastAsia="Calibri"/>
          <w:b/>
          <w:i/>
          <w:szCs w:val="22"/>
          <w:lang w:val="lt-LT"/>
        </w:rPr>
      </w:pPr>
    </w:p>
    <w:p w14:paraId="7006A661" w14:textId="77777777" w:rsidR="00FD274A" w:rsidRPr="00FD274A" w:rsidRDefault="00FD274A" w:rsidP="00FD274A">
      <w:pPr>
        <w:tabs>
          <w:tab w:val="left" w:pos="567"/>
        </w:tabs>
        <w:rPr>
          <w:rFonts w:eastAsia="Calibri"/>
          <w:b/>
          <w:i/>
          <w:szCs w:val="22"/>
          <w:lang w:val="lt-LT"/>
        </w:rPr>
      </w:pPr>
    </w:p>
    <w:p w14:paraId="4A29C7C8"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6.</w:t>
      </w:r>
      <w:r w:rsidRPr="00FD274A">
        <w:rPr>
          <w:rFonts w:eastAsia="Calibri"/>
          <w:b/>
          <w:szCs w:val="22"/>
          <w:lang w:val="lt-LT"/>
        </w:rPr>
        <w:tab/>
      </w:r>
      <w:r w:rsidRPr="00FD274A">
        <w:rPr>
          <w:rFonts w:eastAsia="Calibri"/>
          <w:b/>
          <w:caps/>
          <w:szCs w:val="22"/>
          <w:lang w:val="lt-LT"/>
        </w:rPr>
        <w:t>Farmacinė informacija</w:t>
      </w:r>
    </w:p>
    <w:p w14:paraId="3FE216E7" w14:textId="77777777" w:rsidR="00FD274A" w:rsidRPr="00FD274A" w:rsidRDefault="00FD274A" w:rsidP="00FD274A">
      <w:pPr>
        <w:tabs>
          <w:tab w:val="left" w:pos="567"/>
        </w:tabs>
        <w:rPr>
          <w:rFonts w:eastAsia="Calibri"/>
          <w:b/>
          <w:szCs w:val="22"/>
          <w:lang w:val="lt-LT"/>
        </w:rPr>
      </w:pPr>
    </w:p>
    <w:p w14:paraId="5F956E30" w14:textId="77777777" w:rsidR="00FD274A" w:rsidRPr="00FD274A" w:rsidRDefault="00FD274A" w:rsidP="00FD274A">
      <w:pPr>
        <w:tabs>
          <w:tab w:val="left" w:pos="567"/>
        </w:tabs>
        <w:ind w:left="567" w:hanging="567"/>
        <w:rPr>
          <w:rFonts w:eastAsia="Calibri"/>
          <w:b/>
          <w:szCs w:val="22"/>
          <w:lang w:val="lt-LT"/>
        </w:rPr>
      </w:pPr>
      <w:r w:rsidRPr="00FD274A">
        <w:rPr>
          <w:rFonts w:eastAsia="Calibri"/>
          <w:b/>
          <w:szCs w:val="22"/>
          <w:lang w:val="lt-LT"/>
        </w:rPr>
        <w:t>6.1</w:t>
      </w:r>
      <w:r w:rsidRPr="00FD274A">
        <w:rPr>
          <w:rFonts w:eastAsia="Calibri"/>
          <w:b/>
          <w:szCs w:val="22"/>
          <w:lang w:val="lt-LT"/>
        </w:rPr>
        <w:tab/>
        <w:t>Pagalbinių medžiagų sąrašas</w:t>
      </w:r>
    </w:p>
    <w:p w14:paraId="02B11237" w14:textId="77777777" w:rsidR="00FD274A" w:rsidRPr="00FD274A" w:rsidRDefault="00FD274A" w:rsidP="00FD274A">
      <w:pPr>
        <w:tabs>
          <w:tab w:val="left" w:pos="567"/>
        </w:tabs>
        <w:rPr>
          <w:rFonts w:eastAsia="Calibri"/>
          <w:szCs w:val="22"/>
          <w:u w:val="single"/>
          <w:lang w:val="lt-LT"/>
        </w:rPr>
      </w:pPr>
    </w:p>
    <w:p w14:paraId="5E14753C" w14:textId="77777777" w:rsidR="00FD274A" w:rsidRPr="00FD274A" w:rsidRDefault="00FD274A" w:rsidP="00FD274A">
      <w:pPr>
        <w:tabs>
          <w:tab w:val="left" w:pos="567"/>
        </w:tabs>
        <w:rPr>
          <w:rFonts w:eastAsia="Calibri"/>
          <w:i/>
          <w:szCs w:val="22"/>
          <w:lang w:val="lt-LT"/>
        </w:rPr>
      </w:pPr>
      <w:r w:rsidRPr="00FD274A">
        <w:rPr>
          <w:rFonts w:eastAsia="Calibri"/>
          <w:i/>
          <w:szCs w:val="22"/>
          <w:lang w:val="lt-LT"/>
        </w:rPr>
        <w:t>Tabletės šerdis</w:t>
      </w:r>
    </w:p>
    <w:p w14:paraId="51E273E9" w14:textId="7B881C95" w:rsidR="00FD274A" w:rsidRPr="00FD274A" w:rsidRDefault="00FD274A" w:rsidP="00FD274A">
      <w:pPr>
        <w:tabs>
          <w:tab w:val="left" w:pos="567"/>
        </w:tabs>
        <w:rPr>
          <w:rFonts w:eastAsia="Calibri"/>
          <w:szCs w:val="22"/>
          <w:lang w:val="lt-LT"/>
        </w:rPr>
      </w:pPr>
      <w:r w:rsidRPr="00FD274A">
        <w:rPr>
          <w:rFonts w:eastAsia="Calibri"/>
          <w:szCs w:val="22"/>
          <w:lang w:val="lt-LT"/>
        </w:rPr>
        <w:t>Magnio stearatas (E</w:t>
      </w:r>
      <w:r w:rsidR="00003C0D">
        <w:rPr>
          <w:rFonts w:eastAsia="Calibri"/>
          <w:szCs w:val="22"/>
          <w:lang w:val="lt-LT"/>
        </w:rPr>
        <w:t> </w:t>
      </w:r>
      <w:r w:rsidRPr="00FD274A">
        <w:rPr>
          <w:rFonts w:eastAsia="Calibri"/>
          <w:szCs w:val="22"/>
          <w:lang w:val="lt-LT"/>
        </w:rPr>
        <w:t>470b)</w:t>
      </w:r>
    </w:p>
    <w:p w14:paraId="77859ED0" w14:textId="7DEE27CC" w:rsidR="00FD274A" w:rsidRPr="00FD274A" w:rsidRDefault="00FD274A" w:rsidP="00FD274A">
      <w:pPr>
        <w:tabs>
          <w:tab w:val="left" w:pos="567"/>
        </w:tabs>
        <w:rPr>
          <w:rFonts w:eastAsia="Calibri"/>
          <w:szCs w:val="22"/>
          <w:lang w:val="lt-LT"/>
        </w:rPr>
      </w:pPr>
      <w:r w:rsidRPr="00FD274A">
        <w:rPr>
          <w:rFonts w:eastAsia="Calibri"/>
          <w:szCs w:val="22"/>
          <w:lang w:val="lt-LT"/>
        </w:rPr>
        <w:t>Povidonas (K25) (E</w:t>
      </w:r>
      <w:r w:rsidR="00003C0D">
        <w:rPr>
          <w:rFonts w:eastAsia="Calibri"/>
          <w:szCs w:val="22"/>
          <w:lang w:val="lt-LT"/>
        </w:rPr>
        <w:t> </w:t>
      </w:r>
      <w:r w:rsidRPr="00FD274A">
        <w:rPr>
          <w:rFonts w:eastAsia="Calibri"/>
          <w:szCs w:val="22"/>
          <w:lang w:val="lt-LT"/>
        </w:rPr>
        <w:t>1201)</w:t>
      </w:r>
    </w:p>
    <w:p w14:paraId="5C2A845A"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Karboksimetilkrakmolo A natrio druska </w:t>
      </w:r>
    </w:p>
    <w:p w14:paraId="66245506" w14:textId="5148B4CA" w:rsidR="00FD274A" w:rsidRPr="00FD274A" w:rsidRDefault="00FD274A" w:rsidP="00FD274A">
      <w:pPr>
        <w:tabs>
          <w:tab w:val="left" w:pos="567"/>
        </w:tabs>
        <w:rPr>
          <w:rFonts w:eastAsia="Calibri"/>
          <w:szCs w:val="22"/>
          <w:lang w:val="lt-LT"/>
        </w:rPr>
      </w:pPr>
      <w:r w:rsidRPr="00FD274A">
        <w:rPr>
          <w:rFonts w:eastAsia="Calibri"/>
          <w:szCs w:val="22"/>
          <w:lang w:val="lt-LT"/>
        </w:rPr>
        <w:t>Celiuliozė, mikrokristalinė (E</w:t>
      </w:r>
      <w:r w:rsidR="00003C0D">
        <w:rPr>
          <w:rFonts w:eastAsia="Calibri"/>
          <w:szCs w:val="22"/>
          <w:lang w:val="lt-LT"/>
        </w:rPr>
        <w:t> </w:t>
      </w:r>
      <w:r w:rsidRPr="00FD274A">
        <w:rPr>
          <w:rFonts w:eastAsia="Calibri"/>
          <w:szCs w:val="22"/>
          <w:lang w:val="lt-LT"/>
        </w:rPr>
        <w:t>464)</w:t>
      </w:r>
    </w:p>
    <w:p w14:paraId="1ADEA957" w14:textId="77777777" w:rsidR="00FD274A" w:rsidRPr="00FD274A" w:rsidRDefault="00FD274A" w:rsidP="00FD274A">
      <w:pPr>
        <w:tabs>
          <w:tab w:val="left" w:pos="567"/>
        </w:tabs>
        <w:rPr>
          <w:rFonts w:eastAsia="Calibri"/>
          <w:i/>
          <w:szCs w:val="22"/>
          <w:lang w:val="lt-LT"/>
        </w:rPr>
      </w:pPr>
    </w:p>
    <w:p w14:paraId="6B132021" w14:textId="77777777" w:rsidR="00FD274A" w:rsidRPr="00FD274A" w:rsidRDefault="00FD274A" w:rsidP="00FD274A">
      <w:pPr>
        <w:tabs>
          <w:tab w:val="left" w:pos="567"/>
        </w:tabs>
        <w:rPr>
          <w:rFonts w:eastAsia="Calibri"/>
          <w:i/>
          <w:szCs w:val="22"/>
          <w:lang w:val="lt-LT"/>
        </w:rPr>
      </w:pPr>
      <w:r w:rsidRPr="00FD274A">
        <w:rPr>
          <w:rFonts w:eastAsia="Calibri"/>
          <w:i/>
          <w:szCs w:val="22"/>
          <w:lang w:val="lt-LT"/>
        </w:rPr>
        <w:t>Tabletės plėvelė</w:t>
      </w:r>
    </w:p>
    <w:p w14:paraId="57C494A9" w14:textId="7E94523D" w:rsidR="00FD274A" w:rsidRPr="00FD274A" w:rsidRDefault="00FD274A" w:rsidP="00FD274A">
      <w:pPr>
        <w:tabs>
          <w:tab w:val="left" w:pos="567"/>
        </w:tabs>
        <w:rPr>
          <w:rFonts w:eastAsia="Calibri"/>
          <w:szCs w:val="22"/>
          <w:lang w:val="lt-LT"/>
        </w:rPr>
      </w:pPr>
      <w:r w:rsidRPr="00FD274A">
        <w:rPr>
          <w:rFonts w:eastAsia="Calibri"/>
          <w:szCs w:val="22"/>
          <w:lang w:val="lt-LT"/>
        </w:rPr>
        <w:t>Titano dioksidas (E</w:t>
      </w:r>
      <w:r w:rsidR="00A35A5B">
        <w:rPr>
          <w:rFonts w:eastAsia="Calibri"/>
          <w:szCs w:val="22"/>
          <w:lang w:val="lt-LT"/>
        </w:rPr>
        <w:t> </w:t>
      </w:r>
      <w:r w:rsidRPr="00FD274A">
        <w:rPr>
          <w:rFonts w:eastAsia="Calibri"/>
          <w:szCs w:val="22"/>
          <w:lang w:val="lt-LT"/>
        </w:rPr>
        <w:t>171)</w:t>
      </w:r>
    </w:p>
    <w:p w14:paraId="2B880F35" w14:textId="56866CF2" w:rsidR="00FD274A" w:rsidRPr="00FD274A" w:rsidRDefault="00FD274A" w:rsidP="00FD274A">
      <w:pPr>
        <w:tabs>
          <w:tab w:val="left" w:pos="567"/>
        </w:tabs>
        <w:rPr>
          <w:rFonts w:eastAsia="Calibri"/>
          <w:szCs w:val="22"/>
          <w:lang w:val="lt-LT"/>
        </w:rPr>
      </w:pPr>
      <w:r w:rsidRPr="00FD274A">
        <w:rPr>
          <w:rFonts w:eastAsia="Calibri"/>
          <w:szCs w:val="22"/>
          <w:lang w:val="lt-LT"/>
        </w:rPr>
        <w:t>Talkas (E</w:t>
      </w:r>
      <w:r w:rsidR="00A35A5B">
        <w:rPr>
          <w:rFonts w:eastAsia="Calibri"/>
          <w:szCs w:val="22"/>
          <w:lang w:val="lt-LT"/>
        </w:rPr>
        <w:t> </w:t>
      </w:r>
      <w:r w:rsidRPr="00FD274A">
        <w:rPr>
          <w:rFonts w:eastAsia="Calibri"/>
          <w:szCs w:val="22"/>
          <w:lang w:val="lt-LT"/>
        </w:rPr>
        <w:t>553b)</w:t>
      </w:r>
    </w:p>
    <w:p w14:paraId="1DBC28BE" w14:textId="6D7B097E" w:rsidR="00FD274A" w:rsidRPr="00FD274A" w:rsidRDefault="00FD274A" w:rsidP="00FD274A">
      <w:pPr>
        <w:tabs>
          <w:tab w:val="left" w:pos="567"/>
        </w:tabs>
        <w:rPr>
          <w:rFonts w:eastAsia="Calibri"/>
          <w:szCs w:val="22"/>
          <w:u w:val="single"/>
          <w:lang w:val="lt-LT"/>
        </w:rPr>
      </w:pPr>
      <w:r w:rsidRPr="00FD274A">
        <w:rPr>
          <w:rFonts w:eastAsia="Calibri"/>
          <w:szCs w:val="22"/>
          <w:lang w:val="lt-LT"/>
        </w:rPr>
        <w:t>Hipromeliozė (E</w:t>
      </w:r>
      <w:r w:rsidR="00A35A5B">
        <w:rPr>
          <w:rFonts w:eastAsia="Calibri"/>
          <w:szCs w:val="22"/>
          <w:lang w:val="lt-LT"/>
        </w:rPr>
        <w:t> </w:t>
      </w:r>
      <w:r w:rsidRPr="00FD274A">
        <w:rPr>
          <w:rFonts w:eastAsia="Calibri"/>
          <w:szCs w:val="22"/>
          <w:lang w:val="lt-LT"/>
        </w:rPr>
        <w:t>464)</w:t>
      </w:r>
    </w:p>
    <w:p w14:paraId="5673B53F" w14:textId="77777777" w:rsidR="00FD274A" w:rsidRPr="00FD274A" w:rsidRDefault="00FD274A" w:rsidP="00FD274A">
      <w:pPr>
        <w:tabs>
          <w:tab w:val="left" w:pos="567"/>
        </w:tabs>
        <w:rPr>
          <w:rFonts w:eastAsia="Calibri"/>
          <w:szCs w:val="22"/>
          <w:lang w:val="lt-LT"/>
        </w:rPr>
      </w:pPr>
    </w:p>
    <w:p w14:paraId="2FFD22E1"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6.2</w:t>
      </w:r>
      <w:r w:rsidRPr="00FD274A">
        <w:rPr>
          <w:rFonts w:eastAsia="Calibri"/>
          <w:b/>
          <w:szCs w:val="22"/>
          <w:lang w:val="lt-LT"/>
        </w:rPr>
        <w:tab/>
        <w:t>Nesuderinamumas</w:t>
      </w:r>
    </w:p>
    <w:p w14:paraId="1D2FE848" w14:textId="77777777" w:rsidR="00FD274A" w:rsidRPr="00FD274A" w:rsidRDefault="00FD274A" w:rsidP="00FD274A">
      <w:pPr>
        <w:tabs>
          <w:tab w:val="left" w:pos="567"/>
        </w:tabs>
        <w:rPr>
          <w:rFonts w:eastAsia="Calibri"/>
          <w:szCs w:val="22"/>
          <w:lang w:val="lt-LT"/>
        </w:rPr>
      </w:pPr>
    </w:p>
    <w:p w14:paraId="51EEE421"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Duomenys nebūtini.</w:t>
      </w:r>
    </w:p>
    <w:p w14:paraId="54B294E3" w14:textId="77777777" w:rsidR="00FD274A" w:rsidRPr="00FD274A" w:rsidRDefault="00FD274A" w:rsidP="00FD274A">
      <w:pPr>
        <w:tabs>
          <w:tab w:val="left" w:pos="567"/>
        </w:tabs>
        <w:jc w:val="both"/>
        <w:rPr>
          <w:rFonts w:eastAsia="Calibri"/>
          <w:szCs w:val="22"/>
          <w:lang w:val="lt-LT"/>
        </w:rPr>
      </w:pPr>
    </w:p>
    <w:p w14:paraId="6206AC91"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6.3</w:t>
      </w:r>
      <w:r w:rsidRPr="00FD274A">
        <w:rPr>
          <w:rFonts w:eastAsia="Calibri"/>
          <w:b/>
          <w:szCs w:val="22"/>
          <w:lang w:val="lt-LT"/>
        </w:rPr>
        <w:tab/>
        <w:t>Tinkamumo laikas</w:t>
      </w:r>
    </w:p>
    <w:p w14:paraId="35172A4B" w14:textId="77777777" w:rsidR="00FD274A" w:rsidRPr="00FD274A" w:rsidRDefault="00FD274A" w:rsidP="00FD274A">
      <w:pPr>
        <w:tabs>
          <w:tab w:val="left" w:pos="567"/>
        </w:tabs>
        <w:rPr>
          <w:rFonts w:eastAsia="Calibri"/>
          <w:szCs w:val="22"/>
          <w:lang w:val="lt-LT"/>
        </w:rPr>
      </w:pPr>
    </w:p>
    <w:p w14:paraId="54BE3D23" w14:textId="77777777" w:rsidR="00FD274A" w:rsidRPr="00170EBE" w:rsidRDefault="00FD274A" w:rsidP="00FD274A">
      <w:pPr>
        <w:tabs>
          <w:tab w:val="left" w:pos="567"/>
        </w:tabs>
        <w:jc w:val="both"/>
        <w:rPr>
          <w:rFonts w:eastAsia="Calibri"/>
          <w:i/>
          <w:szCs w:val="22"/>
          <w:lang w:val="lt-LT"/>
        </w:rPr>
      </w:pPr>
      <w:r w:rsidRPr="00170EBE">
        <w:rPr>
          <w:rFonts w:eastAsia="Calibri"/>
          <w:i/>
          <w:szCs w:val="22"/>
          <w:lang w:val="lt-LT"/>
        </w:rPr>
        <w:t>500</w:t>
      </w:r>
      <w:r w:rsidRPr="00170EBE">
        <w:rPr>
          <w:i/>
          <w:szCs w:val="22"/>
          <w:lang w:val="lt-LT" w:eastAsia="lt-LT"/>
        </w:rPr>
        <w:t> </w:t>
      </w:r>
      <w:r w:rsidRPr="00170EBE">
        <w:rPr>
          <w:rFonts w:eastAsia="Calibri"/>
          <w:i/>
          <w:szCs w:val="22"/>
          <w:lang w:val="lt-LT"/>
        </w:rPr>
        <w:t>mg plėvele dengtos tabletės</w:t>
      </w:r>
    </w:p>
    <w:p w14:paraId="213C42E8" w14:textId="3F61F3C1" w:rsidR="00FD274A" w:rsidRPr="00FD274A" w:rsidRDefault="00FD274A" w:rsidP="00FD274A">
      <w:pPr>
        <w:tabs>
          <w:tab w:val="left" w:pos="567"/>
        </w:tabs>
        <w:jc w:val="both"/>
        <w:rPr>
          <w:rFonts w:eastAsia="Calibri"/>
          <w:szCs w:val="22"/>
          <w:lang w:val="lt-LT"/>
        </w:rPr>
      </w:pPr>
      <w:r w:rsidRPr="00FD274A">
        <w:rPr>
          <w:rFonts w:eastAsia="Calibri"/>
          <w:szCs w:val="22"/>
          <w:lang w:val="lt-LT"/>
        </w:rPr>
        <w:t>4</w:t>
      </w:r>
      <w:r w:rsidR="002326BF">
        <w:rPr>
          <w:rFonts w:eastAsia="Calibri"/>
          <w:szCs w:val="22"/>
          <w:lang w:val="lt-LT"/>
        </w:rPr>
        <w:t> </w:t>
      </w:r>
      <w:r w:rsidRPr="00FD274A">
        <w:rPr>
          <w:rFonts w:eastAsia="Calibri"/>
          <w:szCs w:val="22"/>
          <w:lang w:val="lt-LT"/>
        </w:rPr>
        <w:t>metai.</w:t>
      </w:r>
    </w:p>
    <w:p w14:paraId="1FDF73EF" w14:textId="77777777" w:rsidR="00FD274A" w:rsidRDefault="00FD274A" w:rsidP="00FD274A">
      <w:pPr>
        <w:tabs>
          <w:tab w:val="left" w:pos="567"/>
        </w:tabs>
        <w:rPr>
          <w:rFonts w:eastAsia="Calibri"/>
          <w:szCs w:val="22"/>
          <w:lang w:val="lt-LT"/>
        </w:rPr>
      </w:pPr>
    </w:p>
    <w:p w14:paraId="5A6F4D66" w14:textId="77777777" w:rsidR="00FD274A" w:rsidRPr="00170EBE" w:rsidRDefault="00FD274A" w:rsidP="00FD274A">
      <w:pPr>
        <w:tabs>
          <w:tab w:val="left" w:pos="567"/>
        </w:tabs>
        <w:rPr>
          <w:rFonts w:eastAsia="Calibri"/>
          <w:i/>
          <w:szCs w:val="22"/>
          <w:lang w:val="lt-LT"/>
        </w:rPr>
      </w:pPr>
      <w:r w:rsidRPr="00170EBE">
        <w:rPr>
          <w:rFonts w:eastAsia="Calibri"/>
          <w:i/>
          <w:szCs w:val="22"/>
          <w:lang w:val="lt-LT"/>
        </w:rPr>
        <w:t>1000</w:t>
      </w:r>
      <w:r w:rsidRPr="00170EBE">
        <w:rPr>
          <w:i/>
          <w:szCs w:val="22"/>
          <w:lang w:val="lt-LT" w:eastAsia="lt-LT"/>
        </w:rPr>
        <w:t> </w:t>
      </w:r>
      <w:r w:rsidRPr="00170EBE">
        <w:rPr>
          <w:rFonts w:eastAsia="Calibri"/>
          <w:i/>
          <w:szCs w:val="22"/>
          <w:lang w:val="lt-LT"/>
        </w:rPr>
        <w:t>mg plėvele dengtos tabletės</w:t>
      </w:r>
    </w:p>
    <w:p w14:paraId="7AF91705" w14:textId="2BD11B44" w:rsidR="00FD274A" w:rsidRPr="00FD274A" w:rsidRDefault="00FD274A" w:rsidP="00FD274A">
      <w:pPr>
        <w:tabs>
          <w:tab w:val="left" w:pos="567"/>
        </w:tabs>
        <w:rPr>
          <w:rFonts w:eastAsia="Calibri"/>
          <w:szCs w:val="22"/>
          <w:lang w:val="lt-LT"/>
        </w:rPr>
      </w:pPr>
      <w:r w:rsidRPr="00FD274A">
        <w:rPr>
          <w:rFonts w:eastAsia="Calibri"/>
          <w:szCs w:val="22"/>
          <w:lang w:val="lt-LT"/>
        </w:rPr>
        <w:t>3</w:t>
      </w:r>
      <w:r w:rsidR="002326BF">
        <w:rPr>
          <w:rFonts w:eastAsia="Calibri"/>
          <w:szCs w:val="22"/>
          <w:lang w:val="lt-LT"/>
        </w:rPr>
        <w:t> </w:t>
      </w:r>
      <w:r w:rsidRPr="00FD274A">
        <w:rPr>
          <w:rFonts w:eastAsia="Calibri"/>
          <w:szCs w:val="22"/>
          <w:lang w:val="lt-LT"/>
        </w:rPr>
        <w:t>metai</w:t>
      </w:r>
    </w:p>
    <w:p w14:paraId="40F51A45" w14:textId="77777777" w:rsidR="00FD274A" w:rsidRPr="00FD274A" w:rsidRDefault="00FD274A" w:rsidP="00FD274A">
      <w:pPr>
        <w:tabs>
          <w:tab w:val="left" w:pos="567"/>
        </w:tabs>
        <w:rPr>
          <w:rFonts w:eastAsia="Calibri"/>
          <w:b/>
          <w:i/>
          <w:szCs w:val="22"/>
          <w:lang w:val="lt-LT"/>
        </w:rPr>
      </w:pPr>
    </w:p>
    <w:p w14:paraId="15FDA1DC"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6.4</w:t>
      </w:r>
      <w:r w:rsidRPr="00FD274A">
        <w:rPr>
          <w:rFonts w:eastAsia="Calibri"/>
          <w:b/>
          <w:szCs w:val="22"/>
          <w:lang w:val="lt-LT"/>
        </w:rPr>
        <w:tab/>
        <w:t>Specialios laikymo sąlygos</w:t>
      </w:r>
    </w:p>
    <w:p w14:paraId="3E3731C4" w14:textId="77777777" w:rsidR="00FD274A" w:rsidRPr="00FD274A" w:rsidRDefault="00FD274A" w:rsidP="00FD274A">
      <w:pPr>
        <w:tabs>
          <w:tab w:val="left" w:pos="567"/>
        </w:tabs>
        <w:rPr>
          <w:rFonts w:eastAsia="Calibri"/>
          <w:szCs w:val="22"/>
          <w:lang w:val="lt-LT"/>
        </w:rPr>
      </w:pPr>
    </w:p>
    <w:p w14:paraId="667CF28F"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Laikyti ne aukštesnėje kaip 25</w:t>
      </w:r>
      <w:r w:rsidRPr="00FD274A">
        <w:rPr>
          <w:szCs w:val="22"/>
          <w:lang w:val="lt-LT" w:eastAsia="lt-LT"/>
        </w:rPr>
        <w:t> °C</w:t>
      </w:r>
      <w:r w:rsidRPr="00FD274A">
        <w:rPr>
          <w:rFonts w:eastAsia="Calibri"/>
          <w:szCs w:val="22"/>
          <w:lang w:val="lt-LT"/>
        </w:rPr>
        <w:t xml:space="preserve"> temperatūroje. </w:t>
      </w:r>
    </w:p>
    <w:p w14:paraId="6272474A"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Laikyti gamintojo pakuotėje, kad</w:t>
      </w:r>
      <w:r w:rsidRPr="00FD274A">
        <w:rPr>
          <w:szCs w:val="22"/>
          <w:lang w:val="lt-LT" w:eastAsia="lt-LT"/>
        </w:rPr>
        <w:t xml:space="preserve"> vaistinis</w:t>
      </w:r>
      <w:r w:rsidRPr="00FD274A">
        <w:rPr>
          <w:rFonts w:eastAsia="Calibri"/>
          <w:szCs w:val="22"/>
          <w:lang w:val="lt-LT"/>
        </w:rPr>
        <w:t xml:space="preserve"> preparatas būtų apsaugotas nuo drėgmės.</w:t>
      </w:r>
    </w:p>
    <w:p w14:paraId="5525DEF0" w14:textId="77777777" w:rsidR="00FD274A" w:rsidRPr="00FD274A" w:rsidRDefault="00FD274A" w:rsidP="00FD274A">
      <w:pPr>
        <w:tabs>
          <w:tab w:val="left" w:pos="567"/>
        </w:tabs>
        <w:rPr>
          <w:rFonts w:eastAsia="Calibri"/>
          <w:szCs w:val="22"/>
          <w:lang w:val="lt-LT"/>
        </w:rPr>
      </w:pPr>
    </w:p>
    <w:p w14:paraId="28E67D19"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6.5</w:t>
      </w:r>
      <w:r w:rsidRPr="00FD274A">
        <w:rPr>
          <w:rFonts w:eastAsia="Calibri"/>
          <w:b/>
          <w:szCs w:val="22"/>
          <w:lang w:val="lt-LT"/>
        </w:rPr>
        <w:tab/>
        <w:t>Talpyklės pobūdis ir jos</w:t>
      </w:r>
      <w:r w:rsidRPr="00FD274A">
        <w:rPr>
          <w:rFonts w:eastAsia="Calibri"/>
          <w:szCs w:val="22"/>
          <w:lang w:val="lt-LT"/>
        </w:rPr>
        <w:t xml:space="preserve"> </w:t>
      </w:r>
      <w:r w:rsidRPr="00FD274A">
        <w:rPr>
          <w:rFonts w:eastAsia="Calibri"/>
          <w:b/>
          <w:szCs w:val="22"/>
          <w:lang w:val="lt-LT"/>
        </w:rPr>
        <w:t>turinys</w:t>
      </w:r>
    </w:p>
    <w:p w14:paraId="2D59EEBE" w14:textId="77777777" w:rsidR="00FD274A" w:rsidRPr="00FD274A" w:rsidRDefault="00FD274A" w:rsidP="00FD274A">
      <w:pPr>
        <w:tabs>
          <w:tab w:val="left" w:pos="567"/>
        </w:tabs>
        <w:jc w:val="both"/>
        <w:rPr>
          <w:rFonts w:eastAsia="Calibri"/>
          <w:szCs w:val="22"/>
          <w:lang w:val="lt-LT"/>
        </w:rPr>
      </w:pPr>
    </w:p>
    <w:p w14:paraId="6E28AD83" w14:textId="77777777" w:rsidR="00FD274A" w:rsidRPr="00FD274A" w:rsidRDefault="00FD274A" w:rsidP="00FD274A">
      <w:pPr>
        <w:tabs>
          <w:tab w:val="left" w:pos="567"/>
        </w:tabs>
        <w:jc w:val="both"/>
        <w:rPr>
          <w:rFonts w:eastAsia="Calibri"/>
          <w:i/>
          <w:szCs w:val="22"/>
          <w:lang w:val="lt-LT"/>
        </w:rPr>
      </w:pPr>
      <w:r>
        <w:rPr>
          <w:rFonts w:eastAsia="Calibri"/>
          <w:szCs w:val="22"/>
          <w:lang w:val="lt-LT"/>
        </w:rPr>
        <w:t>Plėvele dengtos tabletės yra supakuotos į</w:t>
      </w:r>
      <w:r w:rsidR="00DD6335">
        <w:rPr>
          <w:rFonts w:eastAsia="Calibri"/>
          <w:szCs w:val="22"/>
          <w:lang w:val="lt-LT"/>
        </w:rPr>
        <w:t xml:space="preserve"> </w:t>
      </w:r>
      <w:r w:rsidRPr="00FD274A">
        <w:rPr>
          <w:rFonts w:eastAsia="Calibri"/>
          <w:szCs w:val="22"/>
          <w:lang w:val="lt-LT"/>
        </w:rPr>
        <w:t>PVC/PVDC/A</w:t>
      </w:r>
      <w:r w:rsidR="00612AC5">
        <w:rPr>
          <w:rFonts w:eastAsia="Calibri"/>
          <w:szCs w:val="22"/>
          <w:lang w:val="lt-LT"/>
        </w:rPr>
        <w:t>l</w:t>
      </w:r>
      <w:r w:rsidR="00FB5C10">
        <w:rPr>
          <w:rFonts w:eastAsia="Calibri"/>
          <w:szCs w:val="22"/>
          <w:lang w:val="lt-LT"/>
        </w:rPr>
        <w:t xml:space="preserve"> </w:t>
      </w:r>
      <w:r w:rsidRPr="00FD274A">
        <w:rPr>
          <w:rFonts w:eastAsia="Calibri"/>
          <w:szCs w:val="22"/>
          <w:lang w:val="lt-LT"/>
        </w:rPr>
        <w:t>lizdin</w:t>
      </w:r>
      <w:r>
        <w:rPr>
          <w:rFonts w:eastAsia="Calibri"/>
          <w:szCs w:val="22"/>
          <w:lang w:val="lt-LT"/>
        </w:rPr>
        <w:t>es</w:t>
      </w:r>
      <w:r w:rsidRPr="00FD274A">
        <w:rPr>
          <w:rFonts w:eastAsia="Calibri"/>
          <w:szCs w:val="22"/>
          <w:lang w:val="lt-LT"/>
        </w:rPr>
        <w:t xml:space="preserve"> plokštel</w:t>
      </w:r>
      <w:r>
        <w:rPr>
          <w:rFonts w:eastAsia="Calibri"/>
          <w:szCs w:val="22"/>
          <w:lang w:val="lt-LT"/>
        </w:rPr>
        <w:t>es ir įdėtos į kartono dėžutę</w:t>
      </w:r>
      <w:r w:rsidRPr="00FD274A">
        <w:rPr>
          <w:rFonts w:eastAsia="Calibri"/>
          <w:szCs w:val="22"/>
          <w:lang w:val="lt-LT"/>
        </w:rPr>
        <w:t>.</w:t>
      </w:r>
    </w:p>
    <w:p w14:paraId="2995672A" w14:textId="77777777" w:rsidR="00FD274A" w:rsidRPr="00FD274A" w:rsidRDefault="00FD274A" w:rsidP="00FD274A">
      <w:pPr>
        <w:tabs>
          <w:tab w:val="left" w:pos="567"/>
        </w:tabs>
        <w:jc w:val="both"/>
        <w:rPr>
          <w:rFonts w:eastAsia="Calibri"/>
          <w:i/>
          <w:szCs w:val="22"/>
          <w:lang w:val="lt-LT"/>
        </w:rPr>
      </w:pPr>
    </w:p>
    <w:p w14:paraId="63A37160" w14:textId="77777777" w:rsidR="00FD274A" w:rsidRPr="00170EBE" w:rsidRDefault="00FD274A" w:rsidP="00FD274A">
      <w:pPr>
        <w:tabs>
          <w:tab w:val="left" w:pos="567"/>
          <w:tab w:val="left" w:pos="709"/>
        </w:tabs>
        <w:rPr>
          <w:rFonts w:eastAsia="Calibri"/>
          <w:i/>
          <w:szCs w:val="22"/>
          <w:lang w:val="lt-LT"/>
        </w:rPr>
      </w:pPr>
      <w:r w:rsidRPr="00170EBE">
        <w:rPr>
          <w:rFonts w:eastAsia="Calibri"/>
          <w:i/>
          <w:szCs w:val="22"/>
          <w:lang w:val="lt-LT"/>
        </w:rPr>
        <w:t>500 mg plėvele dengtos tabletės</w:t>
      </w:r>
    </w:p>
    <w:p w14:paraId="104155C8" w14:textId="77777777" w:rsidR="00FD274A" w:rsidRPr="00D51C70" w:rsidRDefault="00FD274A" w:rsidP="00FD274A">
      <w:pPr>
        <w:tabs>
          <w:tab w:val="left" w:pos="567"/>
        </w:tabs>
        <w:rPr>
          <w:rFonts w:eastAsia="Calibri"/>
          <w:szCs w:val="22"/>
          <w:lang w:val="lt-LT"/>
        </w:rPr>
      </w:pPr>
      <w:r w:rsidRPr="00170EBE">
        <w:rPr>
          <w:rFonts w:eastAsia="Calibri"/>
          <w:szCs w:val="22"/>
          <w:lang w:val="lt-LT"/>
        </w:rPr>
        <w:t>Pakuotės dydžiai</w:t>
      </w:r>
      <w:r w:rsidRPr="00FD274A">
        <w:rPr>
          <w:rFonts w:eastAsia="Calibri"/>
          <w:szCs w:val="22"/>
          <w:lang w:val="lt-LT"/>
        </w:rPr>
        <w:t xml:space="preserve">: </w:t>
      </w:r>
    </w:p>
    <w:p w14:paraId="35848E55"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7, 10, 12, 14, 16, 20, 28, 30, 100 arba 1000 plėvele dengtų tablečių.</w:t>
      </w:r>
    </w:p>
    <w:p w14:paraId="395520F4" w14:textId="77777777" w:rsidR="00FD274A" w:rsidRPr="00FD274A" w:rsidRDefault="00FD274A" w:rsidP="00FD274A">
      <w:pPr>
        <w:tabs>
          <w:tab w:val="left" w:pos="567"/>
        </w:tabs>
        <w:jc w:val="both"/>
        <w:rPr>
          <w:rFonts w:eastAsia="Calibri"/>
          <w:i/>
          <w:szCs w:val="22"/>
          <w:lang w:val="lt-LT"/>
        </w:rPr>
      </w:pPr>
    </w:p>
    <w:p w14:paraId="11DE14D3" w14:textId="77777777" w:rsidR="00FD274A" w:rsidRPr="00FD274A" w:rsidRDefault="00FD274A" w:rsidP="00FD274A">
      <w:pPr>
        <w:tabs>
          <w:tab w:val="left" w:pos="567"/>
          <w:tab w:val="left" w:pos="709"/>
        </w:tabs>
        <w:rPr>
          <w:rFonts w:eastAsia="Calibri"/>
          <w:szCs w:val="22"/>
          <w:highlight w:val="lightGray"/>
          <w:lang w:val="lt-LT"/>
        </w:rPr>
      </w:pPr>
      <w:r w:rsidRPr="00170EBE">
        <w:rPr>
          <w:rFonts w:eastAsia="Calibri"/>
          <w:i/>
          <w:szCs w:val="22"/>
          <w:highlight w:val="lightGray"/>
          <w:lang w:val="lt-LT"/>
        </w:rPr>
        <w:t>1000 mg plėvele dengtos</w:t>
      </w:r>
      <w:r w:rsidRPr="00FD274A">
        <w:rPr>
          <w:rFonts w:eastAsia="Calibri"/>
          <w:szCs w:val="22"/>
          <w:highlight w:val="lightGray"/>
          <w:lang w:val="lt-LT"/>
        </w:rPr>
        <w:t xml:space="preserve"> </w:t>
      </w:r>
      <w:r w:rsidRPr="00170EBE">
        <w:rPr>
          <w:rFonts w:eastAsia="Calibri"/>
          <w:i/>
          <w:szCs w:val="22"/>
          <w:highlight w:val="lightGray"/>
          <w:lang w:val="lt-LT"/>
        </w:rPr>
        <w:t>tabletės</w:t>
      </w:r>
    </w:p>
    <w:p w14:paraId="0FD19083" w14:textId="77777777" w:rsidR="00FD274A" w:rsidRPr="00170EBE" w:rsidRDefault="00FD274A" w:rsidP="00FD274A">
      <w:pPr>
        <w:tabs>
          <w:tab w:val="left" w:pos="567"/>
        </w:tabs>
        <w:rPr>
          <w:rFonts w:eastAsia="Calibri"/>
          <w:szCs w:val="22"/>
          <w:highlight w:val="lightGray"/>
          <w:lang w:val="lt-LT"/>
        </w:rPr>
      </w:pPr>
      <w:r w:rsidRPr="00170EBE">
        <w:rPr>
          <w:rFonts w:eastAsia="Calibri"/>
          <w:szCs w:val="22"/>
          <w:highlight w:val="lightGray"/>
          <w:lang w:val="lt-LT"/>
        </w:rPr>
        <w:t xml:space="preserve">Pakuotės dydžiai: </w:t>
      </w:r>
    </w:p>
    <w:p w14:paraId="75A1AB5B" w14:textId="77777777" w:rsidR="00FD274A" w:rsidRPr="00FD274A" w:rsidRDefault="00FD274A" w:rsidP="00FD274A">
      <w:pPr>
        <w:tabs>
          <w:tab w:val="left" w:pos="567"/>
        </w:tabs>
        <w:rPr>
          <w:rFonts w:eastAsia="Calibri"/>
          <w:szCs w:val="22"/>
          <w:lang w:val="lt-LT"/>
        </w:rPr>
      </w:pPr>
      <w:r w:rsidRPr="00FD274A">
        <w:rPr>
          <w:rFonts w:eastAsia="Calibri"/>
          <w:szCs w:val="22"/>
          <w:highlight w:val="lightGray"/>
          <w:lang w:val="lt-LT"/>
        </w:rPr>
        <w:t>7, 10, 12, 14, 16, 20, 28, 30, 100 arba 1000 plėvele dengtų tablečių.</w:t>
      </w:r>
    </w:p>
    <w:p w14:paraId="5637C3FC" w14:textId="77777777" w:rsidR="00FD274A" w:rsidRPr="00FD274A" w:rsidRDefault="00FD274A" w:rsidP="00FD274A">
      <w:pPr>
        <w:tabs>
          <w:tab w:val="left" w:pos="567"/>
        </w:tabs>
        <w:rPr>
          <w:rFonts w:eastAsia="Calibri"/>
          <w:szCs w:val="22"/>
          <w:lang w:val="lt-LT"/>
        </w:rPr>
      </w:pPr>
    </w:p>
    <w:p w14:paraId="34667330" w14:textId="77777777" w:rsidR="00FD274A" w:rsidRPr="00FD274A" w:rsidRDefault="00FD274A" w:rsidP="00FD274A">
      <w:pPr>
        <w:tabs>
          <w:tab w:val="left" w:pos="567"/>
        </w:tabs>
        <w:rPr>
          <w:rFonts w:eastAsia="Calibri"/>
          <w:szCs w:val="22"/>
          <w:lang w:val="lt-LT"/>
        </w:rPr>
      </w:pPr>
      <w:r w:rsidRPr="00FD274A">
        <w:rPr>
          <w:rFonts w:eastAsia="Calibri"/>
          <w:szCs w:val="22"/>
          <w:lang w:val="lt-LT"/>
        </w:rPr>
        <w:lastRenderedPageBreak/>
        <w:t>Gali būti tiekiamos ne visų dydžių pakuotės.</w:t>
      </w:r>
    </w:p>
    <w:p w14:paraId="595DCDB4" w14:textId="77777777" w:rsidR="00FD274A" w:rsidRPr="00FD274A" w:rsidRDefault="00FD274A" w:rsidP="00FD274A">
      <w:pPr>
        <w:tabs>
          <w:tab w:val="left" w:pos="567"/>
        </w:tabs>
        <w:rPr>
          <w:rFonts w:eastAsia="Calibri"/>
          <w:szCs w:val="22"/>
          <w:lang w:val="lt-LT"/>
        </w:rPr>
      </w:pPr>
    </w:p>
    <w:p w14:paraId="7EA9675A"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6.6</w:t>
      </w:r>
      <w:r w:rsidRPr="00FD274A">
        <w:rPr>
          <w:rFonts w:eastAsia="Calibri"/>
          <w:b/>
          <w:szCs w:val="22"/>
          <w:lang w:val="lt-LT"/>
        </w:rPr>
        <w:tab/>
        <w:t xml:space="preserve">Specialūs reikalavimai atliekoms tvarkyti </w:t>
      </w:r>
    </w:p>
    <w:p w14:paraId="43EED64A" w14:textId="77777777" w:rsidR="00FD274A" w:rsidRPr="00FD274A" w:rsidRDefault="00FD274A" w:rsidP="00FD274A">
      <w:pPr>
        <w:tabs>
          <w:tab w:val="left" w:pos="567"/>
        </w:tabs>
        <w:rPr>
          <w:rFonts w:eastAsia="Calibri"/>
          <w:szCs w:val="22"/>
          <w:lang w:val="lt-LT"/>
        </w:rPr>
      </w:pPr>
    </w:p>
    <w:p w14:paraId="3C9FB29E" w14:textId="77777777" w:rsidR="00FD274A" w:rsidRPr="00FD274A" w:rsidRDefault="00D51C70" w:rsidP="00FD274A">
      <w:pPr>
        <w:tabs>
          <w:tab w:val="left" w:pos="567"/>
        </w:tabs>
        <w:jc w:val="both"/>
        <w:rPr>
          <w:rFonts w:eastAsia="Calibri"/>
          <w:szCs w:val="22"/>
          <w:lang w:val="lt-LT"/>
        </w:rPr>
      </w:pPr>
      <w:r w:rsidRPr="00D51C70">
        <w:rPr>
          <w:rFonts w:eastAsia="Calibri"/>
          <w:szCs w:val="22"/>
          <w:lang w:val="lt-LT"/>
        </w:rPr>
        <w:t>Nesuvartotą vaistinį preparatą ar atliekas reikia tvarkyti laikantis vietinių reikalavimų</w:t>
      </w:r>
      <w:r w:rsidR="00FD274A" w:rsidRPr="00FD274A">
        <w:rPr>
          <w:rFonts w:eastAsia="Calibri"/>
          <w:szCs w:val="22"/>
          <w:lang w:val="lt-LT"/>
        </w:rPr>
        <w:t xml:space="preserve">. </w:t>
      </w:r>
    </w:p>
    <w:p w14:paraId="55943A27" w14:textId="77777777" w:rsidR="00FD274A" w:rsidRPr="00FD274A" w:rsidRDefault="00FD274A" w:rsidP="00FD274A">
      <w:pPr>
        <w:tabs>
          <w:tab w:val="left" w:pos="567"/>
        </w:tabs>
        <w:rPr>
          <w:rFonts w:eastAsia="Calibri"/>
          <w:szCs w:val="22"/>
          <w:lang w:val="lt-LT"/>
        </w:rPr>
      </w:pPr>
    </w:p>
    <w:p w14:paraId="3287D372" w14:textId="77777777" w:rsidR="00FD274A" w:rsidRPr="00FD274A" w:rsidRDefault="00FD274A" w:rsidP="00FD274A">
      <w:pPr>
        <w:tabs>
          <w:tab w:val="left" w:pos="567"/>
        </w:tabs>
        <w:rPr>
          <w:rFonts w:eastAsia="Calibri"/>
          <w:szCs w:val="22"/>
          <w:lang w:val="lt-LT"/>
        </w:rPr>
      </w:pPr>
    </w:p>
    <w:p w14:paraId="1FC777C2" w14:textId="77777777" w:rsidR="00FD274A" w:rsidRPr="00FD274A" w:rsidRDefault="00FD274A" w:rsidP="00FD274A">
      <w:pPr>
        <w:tabs>
          <w:tab w:val="left" w:pos="567"/>
        </w:tabs>
        <w:rPr>
          <w:rFonts w:eastAsia="Calibri"/>
          <w:b/>
          <w:caps/>
          <w:szCs w:val="22"/>
          <w:lang w:val="lt-LT"/>
        </w:rPr>
      </w:pPr>
      <w:r w:rsidRPr="00FD274A">
        <w:rPr>
          <w:rFonts w:eastAsia="Calibri"/>
          <w:b/>
          <w:caps/>
          <w:szCs w:val="22"/>
          <w:lang w:val="lt-LT"/>
        </w:rPr>
        <w:t>7.</w:t>
      </w:r>
      <w:r w:rsidRPr="00FD274A">
        <w:rPr>
          <w:rFonts w:eastAsia="Calibri"/>
          <w:b/>
          <w:caps/>
          <w:szCs w:val="22"/>
          <w:lang w:val="lt-LT"/>
        </w:rPr>
        <w:tab/>
        <w:t>REGISTRUOTOJAS</w:t>
      </w:r>
    </w:p>
    <w:p w14:paraId="424A21EC" w14:textId="77777777" w:rsidR="00FD274A" w:rsidRPr="00FD274A" w:rsidRDefault="00FD274A" w:rsidP="00FD274A">
      <w:pPr>
        <w:tabs>
          <w:tab w:val="left" w:pos="567"/>
        </w:tabs>
        <w:rPr>
          <w:rFonts w:eastAsia="Calibri"/>
          <w:b/>
          <w:caps/>
          <w:szCs w:val="22"/>
          <w:lang w:val="lt-LT"/>
        </w:rPr>
      </w:pPr>
    </w:p>
    <w:p w14:paraId="31042969"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Sandoz d.d. </w:t>
      </w:r>
      <w:r w:rsidRPr="00FD274A">
        <w:rPr>
          <w:rFonts w:eastAsia="Calibri"/>
          <w:szCs w:val="22"/>
          <w:lang w:val="lt-LT"/>
        </w:rPr>
        <w:br/>
        <w:t xml:space="preserve">Verovškova 57 </w:t>
      </w:r>
      <w:r w:rsidRPr="00FD274A">
        <w:rPr>
          <w:rFonts w:eastAsia="Calibri"/>
          <w:szCs w:val="22"/>
          <w:lang w:val="lt-LT"/>
        </w:rPr>
        <w:br/>
        <w:t xml:space="preserve">SI-1000 Ljubljana </w:t>
      </w:r>
      <w:r w:rsidRPr="00FD274A">
        <w:rPr>
          <w:rFonts w:eastAsia="Calibri"/>
          <w:szCs w:val="22"/>
          <w:lang w:val="lt-LT"/>
        </w:rPr>
        <w:br/>
        <w:t>Slovėnija</w:t>
      </w:r>
    </w:p>
    <w:p w14:paraId="07B57059" w14:textId="77777777" w:rsidR="00FD274A" w:rsidRPr="00FD274A" w:rsidRDefault="00FD274A" w:rsidP="00FD274A">
      <w:pPr>
        <w:tabs>
          <w:tab w:val="left" w:pos="567"/>
        </w:tabs>
        <w:jc w:val="both"/>
        <w:rPr>
          <w:rFonts w:eastAsia="Calibri"/>
          <w:szCs w:val="22"/>
          <w:lang w:val="lt-LT"/>
        </w:rPr>
      </w:pPr>
    </w:p>
    <w:p w14:paraId="56A3B995" w14:textId="77777777" w:rsidR="00FD274A" w:rsidRPr="00FD274A" w:rsidRDefault="00FD274A" w:rsidP="00FD274A">
      <w:pPr>
        <w:tabs>
          <w:tab w:val="left" w:pos="567"/>
        </w:tabs>
        <w:rPr>
          <w:rFonts w:eastAsia="Calibri"/>
          <w:szCs w:val="22"/>
          <w:lang w:val="lt-LT"/>
        </w:rPr>
      </w:pPr>
    </w:p>
    <w:p w14:paraId="62136C42" w14:textId="77777777" w:rsidR="00FD274A" w:rsidRPr="00FD274A" w:rsidRDefault="00FD274A" w:rsidP="00FD274A">
      <w:pPr>
        <w:tabs>
          <w:tab w:val="left" w:pos="567"/>
        </w:tabs>
        <w:rPr>
          <w:rFonts w:eastAsia="Calibri"/>
          <w:b/>
          <w:caps/>
          <w:szCs w:val="22"/>
          <w:lang w:val="lt-LT"/>
        </w:rPr>
      </w:pPr>
      <w:r w:rsidRPr="00FD274A">
        <w:rPr>
          <w:rFonts w:eastAsia="Calibri"/>
          <w:b/>
          <w:caps/>
          <w:szCs w:val="22"/>
          <w:lang w:val="lt-LT"/>
        </w:rPr>
        <w:t>8.</w:t>
      </w:r>
      <w:r w:rsidRPr="00FD274A">
        <w:rPr>
          <w:rFonts w:eastAsia="Calibri"/>
          <w:b/>
          <w:caps/>
          <w:szCs w:val="22"/>
          <w:lang w:val="lt-LT"/>
        </w:rPr>
        <w:tab/>
        <w:t xml:space="preserve">REGISTRACIJOS PAŽYMĖJIMO </w:t>
      </w:r>
      <w:r w:rsidRPr="00FD274A">
        <w:rPr>
          <w:b/>
          <w:caps/>
          <w:szCs w:val="22"/>
          <w:lang w:val="lt-LT" w:eastAsia="lt-LT"/>
        </w:rPr>
        <w:t>numerIS (-iai)</w:t>
      </w:r>
      <w:r w:rsidRPr="00FD274A">
        <w:rPr>
          <w:rFonts w:eastAsia="Calibri"/>
          <w:b/>
          <w:caps/>
          <w:szCs w:val="22"/>
          <w:lang w:val="lt-LT"/>
        </w:rPr>
        <w:t xml:space="preserve"> </w:t>
      </w:r>
    </w:p>
    <w:p w14:paraId="1E2D05BB" w14:textId="77777777" w:rsidR="00FD274A" w:rsidRPr="00FD274A" w:rsidRDefault="00FD274A" w:rsidP="00FD274A">
      <w:pPr>
        <w:tabs>
          <w:tab w:val="left" w:pos="567"/>
        </w:tabs>
        <w:rPr>
          <w:rFonts w:eastAsia="Calibri"/>
          <w:szCs w:val="22"/>
          <w:lang w:val="lt-LT"/>
        </w:rPr>
      </w:pPr>
    </w:p>
    <w:p w14:paraId="4041A409" w14:textId="77777777" w:rsidR="00FD274A" w:rsidRPr="00FD274A" w:rsidRDefault="00FD274A" w:rsidP="00FD274A">
      <w:pPr>
        <w:tabs>
          <w:tab w:val="left" w:pos="567"/>
          <w:tab w:val="left" w:pos="709"/>
        </w:tabs>
        <w:rPr>
          <w:rFonts w:eastAsia="Calibri"/>
          <w:szCs w:val="22"/>
          <w:lang w:val="lt-LT"/>
        </w:rPr>
      </w:pPr>
      <w:r w:rsidRPr="00FD274A">
        <w:rPr>
          <w:rFonts w:eastAsia="Calibri"/>
          <w:szCs w:val="22"/>
          <w:lang w:val="lt-LT"/>
        </w:rPr>
        <w:t xml:space="preserve">Ospamox 500 mg </w:t>
      </w:r>
    </w:p>
    <w:p w14:paraId="313EC397" w14:textId="77777777" w:rsidR="00FD274A" w:rsidRPr="00FD274A" w:rsidRDefault="00FD274A" w:rsidP="00FD274A">
      <w:pPr>
        <w:rPr>
          <w:rFonts w:eastAsia="Calibri"/>
          <w:szCs w:val="22"/>
          <w:lang w:val="lt-LT"/>
        </w:rPr>
      </w:pPr>
      <w:r w:rsidRPr="00FD274A">
        <w:rPr>
          <w:rFonts w:eastAsia="Calibri"/>
          <w:szCs w:val="22"/>
          <w:lang w:val="lt-LT"/>
        </w:rPr>
        <w:t xml:space="preserve">N7 - LT/1/10/1840/001 </w:t>
      </w:r>
    </w:p>
    <w:p w14:paraId="4FE234EC" w14:textId="77777777" w:rsidR="00FD274A" w:rsidRPr="00FD274A" w:rsidRDefault="00FD274A" w:rsidP="00FD274A">
      <w:pPr>
        <w:rPr>
          <w:rFonts w:eastAsia="Calibri"/>
          <w:szCs w:val="22"/>
          <w:lang w:val="lt-LT"/>
        </w:rPr>
      </w:pPr>
      <w:r w:rsidRPr="00FD274A">
        <w:rPr>
          <w:rFonts w:eastAsia="Calibri"/>
          <w:szCs w:val="22"/>
          <w:lang w:val="lt-LT"/>
        </w:rPr>
        <w:t xml:space="preserve">N10 - LT/1/10/1840/002 </w:t>
      </w:r>
    </w:p>
    <w:p w14:paraId="34151D00" w14:textId="77777777" w:rsidR="00FD274A" w:rsidRPr="00FD274A" w:rsidRDefault="00FD274A" w:rsidP="00FD274A">
      <w:pPr>
        <w:rPr>
          <w:rFonts w:eastAsia="Calibri"/>
          <w:szCs w:val="22"/>
          <w:lang w:val="lt-LT"/>
        </w:rPr>
      </w:pPr>
      <w:r w:rsidRPr="00FD274A">
        <w:rPr>
          <w:rFonts w:eastAsia="Calibri"/>
          <w:szCs w:val="22"/>
          <w:lang w:val="lt-LT"/>
        </w:rPr>
        <w:t xml:space="preserve">N12 - LT/1/10/1840/003 </w:t>
      </w:r>
    </w:p>
    <w:p w14:paraId="2906459E" w14:textId="77777777" w:rsidR="00FD274A" w:rsidRPr="00FD274A" w:rsidRDefault="00FD274A" w:rsidP="00FD274A">
      <w:pPr>
        <w:rPr>
          <w:rFonts w:eastAsia="Calibri"/>
          <w:szCs w:val="22"/>
          <w:lang w:val="lt-LT"/>
        </w:rPr>
      </w:pPr>
      <w:r w:rsidRPr="00FD274A">
        <w:rPr>
          <w:rFonts w:eastAsia="Calibri"/>
          <w:szCs w:val="22"/>
          <w:lang w:val="lt-LT"/>
        </w:rPr>
        <w:t xml:space="preserve">N14 - LT/1/10/1840/004 </w:t>
      </w:r>
    </w:p>
    <w:p w14:paraId="70A99636" w14:textId="77777777" w:rsidR="00FD274A" w:rsidRPr="00FD274A" w:rsidRDefault="00FD274A" w:rsidP="00FD274A">
      <w:pPr>
        <w:rPr>
          <w:rFonts w:eastAsia="Calibri"/>
          <w:szCs w:val="22"/>
          <w:lang w:val="lt-LT"/>
        </w:rPr>
      </w:pPr>
      <w:r w:rsidRPr="00FD274A">
        <w:rPr>
          <w:rFonts w:eastAsia="Calibri"/>
          <w:szCs w:val="22"/>
          <w:lang w:val="lt-LT"/>
        </w:rPr>
        <w:t xml:space="preserve">N16 - LT/1/10/1840/005 </w:t>
      </w:r>
    </w:p>
    <w:p w14:paraId="34F49153" w14:textId="77777777" w:rsidR="00FD274A" w:rsidRPr="00FD274A" w:rsidRDefault="00FD274A" w:rsidP="00FD274A">
      <w:pPr>
        <w:rPr>
          <w:rFonts w:eastAsia="Calibri"/>
          <w:szCs w:val="22"/>
          <w:lang w:val="lt-LT"/>
        </w:rPr>
      </w:pPr>
      <w:r w:rsidRPr="00FD274A">
        <w:rPr>
          <w:rFonts w:eastAsia="Calibri"/>
          <w:szCs w:val="22"/>
          <w:lang w:val="lt-LT"/>
        </w:rPr>
        <w:t xml:space="preserve">N20 - LT/1/10/1840/006 </w:t>
      </w:r>
    </w:p>
    <w:p w14:paraId="2577F2CC" w14:textId="77777777" w:rsidR="00FD274A" w:rsidRPr="00FD274A" w:rsidRDefault="00FD274A" w:rsidP="00FD274A">
      <w:pPr>
        <w:rPr>
          <w:rFonts w:eastAsia="Calibri"/>
          <w:szCs w:val="22"/>
          <w:lang w:val="lt-LT"/>
        </w:rPr>
      </w:pPr>
      <w:r w:rsidRPr="00FD274A">
        <w:rPr>
          <w:rFonts w:eastAsia="Calibri"/>
          <w:szCs w:val="22"/>
          <w:lang w:val="lt-LT"/>
        </w:rPr>
        <w:t xml:space="preserve">N28 - LT/1/10/1840/007 </w:t>
      </w:r>
    </w:p>
    <w:p w14:paraId="05AA4731" w14:textId="77777777" w:rsidR="00FD274A" w:rsidRPr="00FD274A" w:rsidRDefault="00FD274A" w:rsidP="00FD274A">
      <w:pPr>
        <w:rPr>
          <w:rFonts w:eastAsia="Calibri"/>
          <w:szCs w:val="22"/>
          <w:lang w:val="lt-LT"/>
        </w:rPr>
      </w:pPr>
      <w:r w:rsidRPr="00FD274A">
        <w:rPr>
          <w:rFonts w:eastAsia="Calibri"/>
          <w:szCs w:val="22"/>
          <w:lang w:val="lt-LT"/>
        </w:rPr>
        <w:t xml:space="preserve">N30 - LT/1/10/1840/008 </w:t>
      </w:r>
    </w:p>
    <w:p w14:paraId="7079D66C" w14:textId="77777777" w:rsidR="00FD274A" w:rsidRPr="00FD274A" w:rsidRDefault="00FD274A" w:rsidP="00FD274A">
      <w:pPr>
        <w:rPr>
          <w:rFonts w:eastAsia="Calibri"/>
          <w:szCs w:val="22"/>
          <w:lang w:val="lt-LT"/>
        </w:rPr>
      </w:pPr>
      <w:r w:rsidRPr="00FD274A">
        <w:rPr>
          <w:rFonts w:eastAsia="Calibri"/>
          <w:szCs w:val="22"/>
          <w:lang w:val="lt-LT"/>
        </w:rPr>
        <w:t xml:space="preserve">N100 - LT/1/10/1840/009 </w:t>
      </w:r>
    </w:p>
    <w:p w14:paraId="0D23F336" w14:textId="77777777" w:rsidR="00FD274A" w:rsidRPr="00FD274A" w:rsidRDefault="00FD274A" w:rsidP="00FD274A">
      <w:pPr>
        <w:tabs>
          <w:tab w:val="left" w:pos="567"/>
          <w:tab w:val="left" w:pos="709"/>
        </w:tabs>
        <w:rPr>
          <w:rFonts w:eastAsia="Calibri"/>
          <w:szCs w:val="22"/>
          <w:lang w:val="lt-LT"/>
        </w:rPr>
      </w:pPr>
      <w:r w:rsidRPr="00FD274A">
        <w:rPr>
          <w:rFonts w:eastAsia="Calibri"/>
          <w:szCs w:val="22"/>
          <w:lang w:val="lt-LT"/>
        </w:rPr>
        <w:t xml:space="preserve">N1000 - LT/1/10/1840/010 </w:t>
      </w:r>
    </w:p>
    <w:p w14:paraId="37360967" w14:textId="77777777" w:rsidR="00FD274A" w:rsidRPr="00FD274A" w:rsidRDefault="00FD274A" w:rsidP="00FD274A">
      <w:pPr>
        <w:tabs>
          <w:tab w:val="left" w:pos="567"/>
          <w:tab w:val="left" w:pos="709"/>
        </w:tabs>
        <w:rPr>
          <w:rFonts w:eastAsia="Calibri"/>
          <w:szCs w:val="22"/>
          <w:lang w:val="lt-LT"/>
        </w:rPr>
      </w:pPr>
    </w:p>
    <w:p w14:paraId="2F138365" w14:textId="77777777" w:rsidR="00FD274A" w:rsidRPr="00FD274A" w:rsidRDefault="00FD274A" w:rsidP="00FD274A">
      <w:pPr>
        <w:tabs>
          <w:tab w:val="left" w:pos="567"/>
          <w:tab w:val="left" w:pos="709"/>
        </w:tabs>
        <w:rPr>
          <w:rFonts w:eastAsia="Calibri"/>
          <w:szCs w:val="22"/>
          <w:highlight w:val="lightGray"/>
          <w:lang w:val="lt-LT"/>
        </w:rPr>
      </w:pPr>
      <w:r w:rsidRPr="00FD274A">
        <w:rPr>
          <w:rFonts w:eastAsia="Calibri"/>
          <w:szCs w:val="22"/>
          <w:highlight w:val="lightGray"/>
          <w:lang w:val="lt-LT"/>
        </w:rPr>
        <w:t xml:space="preserve">Ospamox 1000 mg </w:t>
      </w:r>
    </w:p>
    <w:p w14:paraId="1AA47E67" w14:textId="77777777" w:rsidR="00FD274A" w:rsidRPr="00FD274A" w:rsidRDefault="00FD274A" w:rsidP="00FD274A">
      <w:pPr>
        <w:rPr>
          <w:rFonts w:eastAsia="Calibri"/>
          <w:szCs w:val="22"/>
          <w:highlight w:val="lightGray"/>
          <w:lang w:val="lt-LT"/>
        </w:rPr>
      </w:pPr>
      <w:r w:rsidRPr="00FD274A">
        <w:rPr>
          <w:rFonts w:eastAsia="Calibri"/>
          <w:szCs w:val="22"/>
          <w:highlight w:val="lightGray"/>
          <w:lang w:val="lt-LT"/>
        </w:rPr>
        <w:t xml:space="preserve">N7 - LT/1/10/1840/011 </w:t>
      </w:r>
    </w:p>
    <w:p w14:paraId="3391FE8D" w14:textId="77777777" w:rsidR="00FD274A" w:rsidRPr="00FD274A" w:rsidRDefault="00FD274A" w:rsidP="00FD274A">
      <w:pPr>
        <w:rPr>
          <w:rFonts w:eastAsia="Calibri"/>
          <w:szCs w:val="22"/>
          <w:highlight w:val="lightGray"/>
          <w:lang w:val="lt-LT"/>
        </w:rPr>
      </w:pPr>
      <w:r w:rsidRPr="00FD274A">
        <w:rPr>
          <w:rFonts w:eastAsia="Calibri"/>
          <w:szCs w:val="22"/>
          <w:highlight w:val="lightGray"/>
          <w:lang w:val="lt-LT"/>
        </w:rPr>
        <w:t xml:space="preserve">N10 - LT/1/10/1840/012 </w:t>
      </w:r>
    </w:p>
    <w:p w14:paraId="02DF257E" w14:textId="77777777" w:rsidR="00FD274A" w:rsidRPr="00FD274A" w:rsidRDefault="00FD274A" w:rsidP="00FD274A">
      <w:pPr>
        <w:rPr>
          <w:rFonts w:eastAsia="Calibri"/>
          <w:szCs w:val="22"/>
          <w:highlight w:val="lightGray"/>
          <w:lang w:val="lt-LT"/>
        </w:rPr>
      </w:pPr>
      <w:r w:rsidRPr="00FD274A">
        <w:rPr>
          <w:rFonts w:eastAsia="Calibri"/>
          <w:szCs w:val="22"/>
          <w:highlight w:val="lightGray"/>
          <w:lang w:val="lt-LT"/>
        </w:rPr>
        <w:t xml:space="preserve">N12 - LT/1/10/1840/013 </w:t>
      </w:r>
    </w:p>
    <w:p w14:paraId="45AE0414" w14:textId="77777777" w:rsidR="00FD274A" w:rsidRPr="00FD274A" w:rsidRDefault="00FD274A" w:rsidP="00FD274A">
      <w:pPr>
        <w:rPr>
          <w:rFonts w:eastAsia="Calibri"/>
          <w:szCs w:val="22"/>
          <w:highlight w:val="lightGray"/>
          <w:lang w:val="lt-LT"/>
        </w:rPr>
      </w:pPr>
      <w:r w:rsidRPr="00FD274A">
        <w:rPr>
          <w:rFonts w:eastAsia="Calibri"/>
          <w:szCs w:val="22"/>
          <w:highlight w:val="lightGray"/>
          <w:lang w:val="lt-LT"/>
        </w:rPr>
        <w:t xml:space="preserve">N14 - LT/1/10/1840/014 </w:t>
      </w:r>
    </w:p>
    <w:p w14:paraId="3FDF3AAD" w14:textId="77777777" w:rsidR="00FD274A" w:rsidRPr="00FD274A" w:rsidRDefault="00FD274A" w:rsidP="00FD274A">
      <w:pPr>
        <w:rPr>
          <w:rFonts w:eastAsia="Calibri"/>
          <w:szCs w:val="22"/>
          <w:highlight w:val="lightGray"/>
          <w:lang w:val="lt-LT"/>
        </w:rPr>
      </w:pPr>
      <w:r w:rsidRPr="00FD274A">
        <w:rPr>
          <w:rFonts w:eastAsia="Calibri"/>
          <w:szCs w:val="22"/>
          <w:highlight w:val="lightGray"/>
          <w:lang w:val="lt-LT"/>
        </w:rPr>
        <w:t xml:space="preserve">N16 - LT/1/10/1840/015 </w:t>
      </w:r>
    </w:p>
    <w:p w14:paraId="71DACD4B" w14:textId="77777777" w:rsidR="00FD274A" w:rsidRPr="00FD274A" w:rsidRDefault="00FD274A" w:rsidP="00FD274A">
      <w:pPr>
        <w:rPr>
          <w:rFonts w:eastAsia="Calibri"/>
          <w:szCs w:val="22"/>
          <w:highlight w:val="lightGray"/>
          <w:lang w:val="lt-LT"/>
        </w:rPr>
      </w:pPr>
      <w:r w:rsidRPr="00FD274A">
        <w:rPr>
          <w:rFonts w:eastAsia="Calibri"/>
          <w:szCs w:val="22"/>
          <w:highlight w:val="lightGray"/>
          <w:lang w:val="lt-LT"/>
        </w:rPr>
        <w:t xml:space="preserve">N20 - LT/1/10/1840/016 </w:t>
      </w:r>
    </w:p>
    <w:p w14:paraId="7202BD44" w14:textId="77777777" w:rsidR="00FD274A" w:rsidRPr="00FD274A" w:rsidRDefault="00FD274A" w:rsidP="00FD274A">
      <w:pPr>
        <w:rPr>
          <w:rFonts w:eastAsia="Calibri"/>
          <w:szCs w:val="22"/>
          <w:highlight w:val="lightGray"/>
          <w:lang w:val="lt-LT"/>
        </w:rPr>
      </w:pPr>
      <w:r w:rsidRPr="00FD274A">
        <w:rPr>
          <w:rFonts w:eastAsia="Calibri"/>
          <w:szCs w:val="22"/>
          <w:highlight w:val="lightGray"/>
          <w:lang w:val="lt-LT"/>
        </w:rPr>
        <w:t xml:space="preserve">N28 - LT/1/10/1840/017 </w:t>
      </w:r>
    </w:p>
    <w:p w14:paraId="6E23BFD4" w14:textId="77777777" w:rsidR="00FD274A" w:rsidRPr="00FD274A" w:rsidRDefault="00FD274A" w:rsidP="00FD274A">
      <w:pPr>
        <w:rPr>
          <w:rFonts w:eastAsia="Calibri"/>
          <w:szCs w:val="22"/>
          <w:highlight w:val="lightGray"/>
          <w:lang w:val="lt-LT"/>
        </w:rPr>
      </w:pPr>
      <w:r w:rsidRPr="00FD274A">
        <w:rPr>
          <w:rFonts w:eastAsia="Calibri"/>
          <w:szCs w:val="22"/>
          <w:highlight w:val="lightGray"/>
          <w:lang w:val="lt-LT"/>
        </w:rPr>
        <w:t xml:space="preserve">N30 - LT/1/10/1840/018 </w:t>
      </w:r>
    </w:p>
    <w:p w14:paraId="6C831808" w14:textId="77777777" w:rsidR="00FD274A" w:rsidRPr="00FD274A" w:rsidRDefault="00FD274A" w:rsidP="00FD274A">
      <w:pPr>
        <w:rPr>
          <w:rFonts w:eastAsia="Calibri"/>
          <w:szCs w:val="22"/>
          <w:highlight w:val="lightGray"/>
          <w:lang w:val="lt-LT"/>
        </w:rPr>
      </w:pPr>
      <w:r w:rsidRPr="00FD274A">
        <w:rPr>
          <w:rFonts w:eastAsia="Calibri"/>
          <w:szCs w:val="22"/>
          <w:highlight w:val="lightGray"/>
          <w:lang w:val="lt-LT"/>
        </w:rPr>
        <w:t xml:space="preserve">N100 - LT/1/10/1840/019 </w:t>
      </w:r>
    </w:p>
    <w:p w14:paraId="7C3DDA06" w14:textId="77777777" w:rsidR="00FD274A" w:rsidRPr="00FD274A" w:rsidRDefault="00FD274A" w:rsidP="00FD274A">
      <w:pPr>
        <w:tabs>
          <w:tab w:val="left" w:pos="567"/>
          <w:tab w:val="left" w:pos="709"/>
        </w:tabs>
        <w:rPr>
          <w:rFonts w:eastAsia="Calibri"/>
          <w:szCs w:val="22"/>
          <w:lang w:val="lt-LT"/>
        </w:rPr>
      </w:pPr>
      <w:r w:rsidRPr="00FD274A">
        <w:rPr>
          <w:rFonts w:eastAsia="Calibri"/>
          <w:szCs w:val="22"/>
          <w:highlight w:val="lightGray"/>
          <w:lang w:val="lt-LT"/>
        </w:rPr>
        <w:t>N1000 - LT/1/10/1840/020</w:t>
      </w:r>
      <w:r w:rsidRPr="00FD274A">
        <w:rPr>
          <w:rFonts w:eastAsia="Calibri"/>
          <w:szCs w:val="22"/>
          <w:lang w:val="lt-LT"/>
        </w:rPr>
        <w:t xml:space="preserve"> </w:t>
      </w:r>
    </w:p>
    <w:p w14:paraId="6BE20067" w14:textId="77777777" w:rsidR="00FD274A" w:rsidRPr="00FD274A" w:rsidRDefault="00FD274A" w:rsidP="00FD274A">
      <w:pPr>
        <w:tabs>
          <w:tab w:val="left" w:pos="567"/>
        </w:tabs>
        <w:rPr>
          <w:rFonts w:eastAsia="Calibri"/>
          <w:szCs w:val="22"/>
          <w:lang w:val="lt-LT"/>
        </w:rPr>
      </w:pPr>
    </w:p>
    <w:p w14:paraId="583662BB" w14:textId="77777777" w:rsidR="00FD274A" w:rsidRPr="00FD274A" w:rsidRDefault="00FD274A" w:rsidP="00FD274A">
      <w:pPr>
        <w:tabs>
          <w:tab w:val="left" w:pos="567"/>
        </w:tabs>
        <w:rPr>
          <w:rFonts w:eastAsia="Calibri"/>
          <w:szCs w:val="22"/>
          <w:lang w:val="lt-LT"/>
        </w:rPr>
      </w:pPr>
    </w:p>
    <w:p w14:paraId="39768EC1" w14:textId="77777777" w:rsidR="00FD274A" w:rsidRPr="00FD274A" w:rsidRDefault="00FD274A" w:rsidP="00FD274A">
      <w:pPr>
        <w:tabs>
          <w:tab w:val="left" w:pos="567"/>
        </w:tabs>
        <w:rPr>
          <w:rFonts w:eastAsia="Calibri"/>
          <w:b/>
          <w:caps/>
          <w:szCs w:val="22"/>
          <w:lang w:val="lt-LT"/>
        </w:rPr>
      </w:pPr>
      <w:r w:rsidRPr="00FD274A">
        <w:rPr>
          <w:rFonts w:eastAsia="Calibri"/>
          <w:b/>
          <w:caps/>
          <w:szCs w:val="22"/>
          <w:lang w:val="lt-LT"/>
        </w:rPr>
        <w:t>9.</w:t>
      </w:r>
      <w:r w:rsidRPr="00FD274A">
        <w:rPr>
          <w:rFonts w:eastAsia="Calibri"/>
          <w:b/>
          <w:caps/>
          <w:szCs w:val="22"/>
          <w:lang w:val="lt-LT"/>
        </w:rPr>
        <w:tab/>
      </w:r>
      <w:r w:rsidRPr="00FD274A">
        <w:rPr>
          <w:rFonts w:eastAsia="Calibri"/>
          <w:b/>
          <w:szCs w:val="22"/>
          <w:lang w:val="lt-LT"/>
        </w:rPr>
        <w:t>REGISTRAVIMO / PERREGISTRAVIMO DATA</w:t>
      </w:r>
    </w:p>
    <w:p w14:paraId="144F4E65" w14:textId="77777777" w:rsidR="00FD274A" w:rsidRPr="00FD274A" w:rsidRDefault="00FD274A" w:rsidP="00FD274A">
      <w:pPr>
        <w:tabs>
          <w:tab w:val="left" w:pos="567"/>
          <w:tab w:val="left" w:pos="709"/>
        </w:tabs>
        <w:rPr>
          <w:rFonts w:eastAsia="Calibri"/>
          <w:szCs w:val="22"/>
          <w:lang w:val="lt-LT"/>
        </w:rPr>
      </w:pPr>
    </w:p>
    <w:p w14:paraId="417F28B8" w14:textId="77777777" w:rsidR="00FD274A" w:rsidRPr="00FD274A" w:rsidRDefault="00FD274A" w:rsidP="00FD274A">
      <w:pPr>
        <w:rPr>
          <w:rFonts w:eastAsia="Calibri"/>
          <w:szCs w:val="22"/>
          <w:lang w:val="lt-LT"/>
        </w:rPr>
      </w:pPr>
      <w:r w:rsidRPr="00FD274A">
        <w:rPr>
          <w:rFonts w:eastAsia="Calibri"/>
          <w:szCs w:val="22"/>
          <w:lang w:val="lt-LT"/>
        </w:rPr>
        <w:t>Registravimo data 2010</w:t>
      </w:r>
      <w:r w:rsidRPr="00FD274A">
        <w:rPr>
          <w:szCs w:val="22"/>
          <w:lang w:val="lt-LT" w:eastAsia="lt-LT"/>
        </w:rPr>
        <w:t> </w:t>
      </w:r>
      <w:r w:rsidRPr="00FD274A">
        <w:rPr>
          <w:rFonts w:eastAsia="Calibri"/>
          <w:szCs w:val="22"/>
          <w:lang w:val="lt-LT"/>
        </w:rPr>
        <w:t>m. sausio 19</w:t>
      </w:r>
      <w:r w:rsidRPr="00FD274A">
        <w:rPr>
          <w:szCs w:val="22"/>
          <w:lang w:val="lt-LT" w:eastAsia="lt-LT"/>
        </w:rPr>
        <w:t> </w:t>
      </w:r>
      <w:r w:rsidRPr="00FD274A">
        <w:rPr>
          <w:rFonts w:eastAsia="Calibri"/>
          <w:szCs w:val="22"/>
          <w:lang w:val="lt-LT"/>
        </w:rPr>
        <w:t>d.</w:t>
      </w:r>
    </w:p>
    <w:p w14:paraId="464A053E" w14:textId="77777777" w:rsidR="00FD274A" w:rsidRPr="00FD274A" w:rsidRDefault="00FD274A" w:rsidP="00FD274A">
      <w:pPr>
        <w:rPr>
          <w:rFonts w:eastAsia="Calibri"/>
          <w:szCs w:val="22"/>
          <w:lang w:val="lt-LT"/>
        </w:rPr>
      </w:pPr>
      <w:r w:rsidRPr="00FD274A">
        <w:rPr>
          <w:rFonts w:eastAsia="Calibri"/>
          <w:szCs w:val="22"/>
          <w:lang w:val="lt-LT"/>
        </w:rPr>
        <w:t>Paskutinio perregistravimo data 2013</w:t>
      </w:r>
      <w:r w:rsidRPr="00FD274A">
        <w:rPr>
          <w:szCs w:val="22"/>
          <w:lang w:val="lt-LT" w:eastAsia="lt-LT"/>
        </w:rPr>
        <w:t> </w:t>
      </w:r>
      <w:r w:rsidRPr="00FD274A">
        <w:rPr>
          <w:rFonts w:eastAsia="Calibri"/>
          <w:szCs w:val="22"/>
          <w:lang w:val="lt-LT"/>
        </w:rPr>
        <w:t>m. vasario 28</w:t>
      </w:r>
      <w:r w:rsidRPr="00FD274A">
        <w:rPr>
          <w:szCs w:val="22"/>
          <w:lang w:val="lt-LT" w:eastAsia="lt-LT"/>
        </w:rPr>
        <w:t> </w:t>
      </w:r>
      <w:r w:rsidRPr="00FD274A">
        <w:rPr>
          <w:rFonts w:eastAsia="Calibri"/>
          <w:szCs w:val="22"/>
          <w:lang w:val="lt-LT"/>
        </w:rPr>
        <w:t>d.</w:t>
      </w:r>
    </w:p>
    <w:p w14:paraId="20B7F2AB" w14:textId="77777777" w:rsidR="00FD274A" w:rsidRPr="00FD274A" w:rsidRDefault="00FD274A" w:rsidP="00FD274A">
      <w:pPr>
        <w:tabs>
          <w:tab w:val="left" w:pos="567"/>
          <w:tab w:val="left" w:pos="709"/>
        </w:tabs>
        <w:rPr>
          <w:rFonts w:eastAsia="Calibri"/>
          <w:szCs w:val="22"/>
          <w:lang w:val="lt-LT"/>
        </w:rPr>
      </w:pPr>
    </w:p>
    <w:p w14:paraId="4BE5471D" w14:textId="77777777" w:rsidR="00FD274A" w:rsidRPr="00FD274A" w:rsidRDefault="00FD274A" w:rsidP="00FD274A">
      <w:pPr>
        <w:tabs>
          <w:tab w:val="left" w:pos="567"/>
        </w:tabs>
        <w:rPr>
          <w:rFonts w:eastAsia="Calibri"/>
          <w:szCs w:val="22"/>
          <w:lang w:val="lt-LT"/>
        </w:rPr>
      </w:pPr>
    </w:p>
    <w:p w14:paraId="35E5F7D5" w14:textId="77777777" w:rsidR="00FD274A" w:rsidRPr="00FD274A" w:rsidRDefault="00FD274A" w:rsidP="00FD274A">
      <w:pPr>
        <w:tabs>
          <w:tab w:val="left" w:pos="567"/>
        </w:tabs>
        <w:rPr>
          <w:rFonts w:eastAsia="Calibri"/>
          <w:b/>
          <w:caps/>
          <w:szCs w:val="22"/>
          <w:lang w:val="lt-LT"/>
        </w:rPr>
      </w:pPr>
      <w:r w:rsidRPr="00FD274A">
        <w:rPr>
          <w:rFonts w:eastAsia="Calibri"/>
          <w:b/>
          <w:caps/>
          <w:szCs w:val="22"/>
          <w:lang w:val="lt-LT"/>
        </w:rPr>
        <w:t>10.</w:t>
      </w:r>
      <w:r w:rsidRPr="00FD274A">
        <w:rPr>
          <w:rFonts w:eastAsia="Calibri"/>
          <w:b/>
          <w:caps/>
          <w:szCs w:val="22"/>
          <w:lang w:val="lt-LT"/>
        </w:rPr>
        <w:tab/>
        <w:t>teksto peržiūros data</w:t>
      </w:r>
    </w:p>
    <w:p w14:paraId="5261671E" w14:textId="77777777" w:rsidR="00FD274A" w:rsidRPr="00FD274A" w:rsidRDefault="00FD274A" w:rsidP="00FD274A">
      <w:pPr>
        <w:tabs>
          <w:tab w:val="left" w:pos="567"/>
        </w:tabs>
        <w:rPr>
          <w:rFonts w:eastAsia="Calibri"/>
          <w:caps/>
          <w:szCs w:val="22"/>
          <w:lang w:val="lt-LT"/>
        </w:rPr>
      </w:pPr>
    </w:p>
    <w:p w14:paraId="7DBDC156" w14:textId="4D02E9A6" w:rsidR="00D51C70" w:rsidRPr="00D51C70" w:rsidRDefault="00C02F90" w:rsidP="00170EBE">
      <w:pPr>
        <w:pStyle w:val="Antrat1"/>
        <w:rPr>
          <w:rFonts w:eastAsia="Calibri"/>
          <w:lang w:val="lt-LT"/>
        </w:rPr>
      </w:pPr>
      <w:r>
        <w:rPr>
          <w:rFonts w:eastAsia="Calibri"/>
          <w:szCs w:val="22"/>
          <w:lang w:val="lt-LT"/>
        </w:rPr>
        <w:t>2023 m. gegužės 18 d.</w:t>
      </w:r>
    </w:p>
    <w:p w14:paraId="73AEFF78" w14:textId="77777777" w:rsidR="0040790B" w:rsidRDefault="0040790B" w:rsidP="00FD274A">
      <w:pPr>
        <w:tabs>
          <w:tab w:val="left" w:pos="5954"/>
          <w:tab w:val="left" w:pos="6237"/>
          <w:tab w:val="left" w:pos="6663"/>
          <w:tab w:val="left" w:pos="6946"/>
        </w:tabs>
        <w:rPr>
          <w:rFonts w:eastAsia="Calibri"/>
          <w:szCs w:val="22"/>
          <w:lang w:val="lt-LT"/>
        </w:rPr>
      </w:pPr>
    </w:p>
    <w:p w14:paraId="1B8B88EB" w14:textId="77777777" w:rsidR="00FD274A" w:rsidRPr="00FD274A" w:rsidRDefault="00FD274A" w:rsidP="00FD274A">
      <w:pPr>
        <w:tabs>
          <w:tab w:val="left" w:pos="5954"/>
          <w:tab w:val="left" w:pos="6237"/>
          <w:tab w:val="left" w:pos="6663"/>
          <w:tab w:val="left" w:pos="6946"/>
        </w:tabs>
        <w:rPr>
          <w:rFonts w:eastAsia="Calibri"/>
          <w:szCs w:val="22"/>
          <w:lang w:val="lt-LT"/>
        </w:rPr>
      </w:pPr>
      <w:r w:rsidRPr="00FD274A">
        <w:rPr>
          <w:rFonts w:eastAsia="Calibri"/>
          <w:szCs w:val="22"/>
          <w:lang w:val="lt-LT"/>
        </w:rPr>
        <w:t>Išsami informacija apie šį vaistinį preparatą pateikiama Valstybinės vaistų kontrolės tarnybos prie Lietuvos Respublikos sveikatos apsaugos ministerijos tinklalapyje</w:t>
      </w:r>
      <w:r w:rsidRPr="00FD274A">
        <w:rPr>
          <w:rFonts w:eastAsia="Calibri"/>
          <w:i/>
          <w:szCs w:val="22"/>
          <w:lang w:val="lt-LT"/>
        </w:rPr>
        <w:t xml:space="preserve"> </w:t>
      </w:r>
      <w:hyperlink r:id="rId11" w:history="1">
        <w:r w:rsidRPr="00FD274A">
          <w:rPr>
            <w:rFonts w:eastAsia="Calibri"/>
            <w:szCs w:val="22"/>
            <w:lang w:val="lt-LT"/>
          </w:rPr>
          <w:t>http://www.vvkt.lt/</w:t>
        </w:r>
      </w:hyperlink>
    </w:p>
    <w:p w14:paraId="53106F9E" w14:textId="77777777" w:rsidR="00FD274A" w:rsidRPr="00FD274A" w:rsidRDefault="00FD274A" w:rsidP="00FD274A">
      <w:pPr>
        <w:keepNext/>
        <w:jc w:val="both"/>
        <w:outlineLvl w:val="3"/>
        <w:rPr>
          <w:rFonts w:eastAsia="Calibri"/>
          <w:szCs w:val="22"/>
          <w:u w:val="single"/>
          <w:lang w:val="lt-LT"/>
        </w:rPr>
      </w:pPr>
    </w:p>
    <w:p w14:paraId="3896EED8" w14:textId="77777777" w:rsidR="00FD274A" w:rsidRPr="00FD274A" w:rsidRDefault="00FD274A" w:rsidP="00FD274A">
      <w:pPr>
        <w:keepNext/>
        <w:jc w:val="both"/>
        <w:outlineLvl w:val="3"/>
        <w:rPr>
          <w:rFonts w:eastAsia="Calibri"/>
          <w:szCs w:val="22"/>
          <w:lang w:val="lt-LT"/>
        </w:rPr>
      </w:pPr>
      <w:r w:rsidRPr="00FD274A">
        <w:rPr>
          <w:rFonts w:eastAsia="Calibri"/>
          <w:szCs w:val="22"/>
          <w:u w:val="single"/>
          <w:lang w:val="lt-LT"/>
        </w:rPr>
        <w:br w:type="page"/>
      </w:r>
      <w:bookmarkStart w:id="1" w:name="_Toc129243137"/>
      <w:bookmarkStart w:id="2" w:name="_Toc129243262"/>
    </w:p>
    <w:p w14:paraId="1155A445" w14:textId="77777777" w:rsidR="00FD274A" w:rsidRPr="00FD274A" w:rsidRDefault="00FD274A" w:rsidP="00FD274A">
      <w:pPr>
        <w:tabs>
          <w:tab w:val="left" w:pos="567"/>
        </w:tabs>
        <w:rPr>
          <w:rFonts w:eastAsia="Calibri"/>
          <w:szCs w:val="22"/>
          <w:lang w:val="lt-LT"/>
        </w:rPr>
      </w:pPr>
    </w:p>
    <w:p w14:paraId="1D8BAFB4" w14:textId="77777777" w:rsidR="00FD274A" w:rsidRPr="00FD274A" w:rsidRDefault="00FD274A" w:rsidP="00FD274A">
      <w:pPr>
        <w:tabs>
          <w:tab w:val="left" w:pos="567"/>
        </w:tabs>
        <w:rPr>
          <w:rFonts w:eastAsia="Calibri"/>
          <w:szCs w:val="22"/>
          <w:lang w:val="lt-LT"/>
        </w:rPr>
      </w:pPr>
    </w:p>
    <w:p w14:paraId="12E04E8E" w14:textId="77777777" w:rsidR="00FD274A" w:rsidRPr="00FD274A" w:rsidRDefault="00FD274A" w:rsidP="00FD274A">
      <w:pPr>
        <w:tabs>
          <w:tab w:val="left" w:pos="567"/>
        </w:tabs>
        <w:rPr>
          <w:rFonts w:eastAsia="Calibri"/>
          <w:szCs w:val="22"/>
          <w:lang w:val="lt-LT"/>
        </w:rPr>
      </w:pPr>
    </w:p>
    <w:p w14:paraId="42325FF9" w14:textId="77777777" w:rsidR="00FD274A" w:rsidRPr="00FD274A" w:rsidRDefault="00FD274A" w:rsidP="00FD274A">
      <w:pPr>
        <w:tabs>
          <w:tab w:val="left" w:pos="567"/>
        </w:tabs>
        <w:rPr>
          <w:rFonts w:eastAsia="Calibri"/>
          <w:szCs w:val="22"/>
          <w:lang w:val="lt-LT"/>
        </w:rPr>
      </w:pPr>
    </w:p>
    <w:p w14:paraId="2198AAC0" w14:textId="77777777" w:rsidR="00FD274A" w:rsidRPr="00FD274A" w:rsidRDefault="00FD274A" w:rsidP="00FD274A">
      <w:pPr>
        <w:tabs>
          <w:tab w:val="left" w:pos="567"/>
        </w:tabs>
        <w:rPr>
          <w:rFonts w:eastAsia="Calibri"/>
          <w:szCs w:val="22"/>
          <w:lang w:val="lt-LT"/>
        </w:rPr>
      </w:pPr>
    </w:p>
    <w:p w14:paraId="78DB52AD" w14:textId="77777777" w:rsidR="00FD274A" w:rsidRPr="00FD274A" w:rsidRDefault="00FD274A" w:rsidP="00FD274A">
      <w:pPr>
        <w:tabs>
          <w:tab w:val="left" w:pos="567"/>
        </w:tabs>
        <w:rPr>
          <w:rFonts w:eastAsia="Calibri"/>
          <w:szCs w:val="22"/>
          <w:lang w:val="lt-LT"/>
        </w:rPr>
      </w:pPr>
    </w:p>
    <w:p w14:paraId="10FFA944" w14:textId="77777777" w:rsidR="00FD274A" w:rsidRPr="00FD274A" w:rsidRDefault="00FD274A" w:rsidP="00FD274A">
      <w:pPr>
        <w:tabs>
          <w:tab w:val="left" w:pos="567"/>
        </w:tabs>
        <w:rPr>
          <w:rFonts w:eastAsia="Calibri"/>
          <w:szCs w:val="22"/>
          <w:lang w:val="lt-LT"/>
        </w:rPr>
      </w:pPr>
    </w:p>
    <w:p w14:paraId="3B0D5744" w14:textId="77777777" w:rsidR="00FD274A" w:rsidRPr="00FD274A" w:rsidRDefault="00FD274A" w:rsidP="00FD274A">
      <w:pPr>
        <w:tabs>
          <w:tab w:val="left" w:pos="567"/>
        </w:tabs>
        <w:rPr>
          <w:rFonts w:eastAsia="Calibri"/>
          <w:szCs w:val="22"/>
          <w:lang w:val="lt-LT"/>
        </w:rPr>
      </w:pPr>
    </w:p>
    <w:p w14:paraId="09D9A313" w14:textId="77777777" w:rsidR="00FD274A" w:rsidRPr="00FD274A" w:rsidRDefault="00FD274A" w:rsidP="00FD274A">
      <w:pPr>
        <w:tabs>
          <w:tab w:val="left" w:pos="567"/>
        </w:tabs>
        <w:rPr>
          <w:rFonts w:eastAsia="Calibri"/>
          <w:szCs w:val="22"/>
          <w:lang w:val="lt-LT"/>
        </w:rPr>
      </w:pPr>
    </w:p>
    <w:p w14:paraId="7D51BB6F" w14:textId="77777777" w:rsidR="00FD274A" w:rsidRPr="00FD274A" w:rsidRDefault="00FD274A" w:rsidP="00FD274A">
      <w:pPr>
        <w:tabs>
          <w:tab w:val="left" w:pos="567"/>
        </w:tabs>
        <w:rPr>
          <w:rFonts w:eastAsia="Calibri"/>
          <w:szCs w:val="22"/>
          <w:lang w:val="lt-LT"/>
        </w:rPr>
      </w:pPr>
    </w:p>
    <w:p w14:paraId="43907F9E" w14:textId="77777777" w:rsidR="00FD274A" w:rsidRPr="00FD274A" w:rsidRDefault="00FD274A" w:rsidP="00FD274A">
      <w:pPr>
        <w:tabs>
          <w:tab w:val="left" w:pos="567"/>
        </w:tabs>
        <w:rPr>
          <w:rFonts w:eastAsia="Calibri"/>
          <w:szCs w:val="22"/>
          <w:lang w:val="lt-LT"/>
        </w:rPr>
      </w:pPr>
    </w:p>
    <w:p w14:paraId="197CB8A0" w14:textId="77777777" w:rsidR="00FD274A" w:rsidRPr="00FD274A" w:rsidRDefault="00FD274A" w:rsidP="00FD274A">
      <w:pPr>
        <w:tabs>
          <w:tab w:val="left" w:pos="567"/>
        </w:tabs>
        <w:rPr>
          <w:rFonts w:eastAsia="Calibri"/>
          <w:szCs w:val="22"/>
          <w:lang w:val="lt-LT"/>
        </w:rPr>
      </w:pPr>
    </w:p>
    <w:p w14:paraId="60C39F00" w14:textId="77777777" w:rsidR="00FD274A" w:rsidRPr="00FD274A" w:rsidRDefault="00FD274A" w:rsidP="00FD274A">
      <w:pPr>
        <w:tabs>
          <w:tab w:val="left" w:pos="567"/>
        </w:tabs>
        <w:rPr>
          <w:rFonts w:eastAsia="Calibri"/>
          <w:szCs w:val="22"/>
          <w:lang w:val="lt-LT"/>
        </w:rPr>
      </w:pPr>
    </w:p>
    <w:p w14:paraId="4BB7AAC6" w14:textId="77777777" w:rsidR="00FD274A" w:rsidRPr="00FD274A" w:rsidRDefault="00FD274A" w:rsidP="00FD274A">
      <w:pPr>
        <w:tabs>
          <w:tab w:val="left" w:pos="567"/>
        </w:tabs>
        <w:rPr>
          <w:rFonts w:eastAsia="Calibri"/>
          <w:szCs w:val="22"/>
          <w:lang w:val="lt-LT"/>
        </w:rPr>
      </w:pPr>
    </w:p>
    <w:p w14:paraId="601F5DB9" w14:textId="77777777" w:rsidR="00FD274A" w:rsidRPr="00FD274A" w:rsidRDefault="00FD274A" w:rsidP="00FD274A">
      <w:pPr>
        <w:tabs>
          <w:tab w:val="left" w:pos="567"/>
        </w:tabs>
        <w:rPr>
          <w:rFonts w:eastAsia="Calibri"/>
          <w:szCs w:val="22"/>
          <w:lang w:val="lt-LT"/>
        </w:rPr>
      </w:pPr>
    </w:p>
    <w:p w14:paraId="2E5B5C59" w14:textId="77777777" w:rsidR="00FD274A" w:rsidRPr="00FD274A" w:rsidRDefault="00FD274A" w:rsidP="00FD274A">
      <w:pPr>
        <w:tabs>
          <w:tab w:val="left" w:pos="567"/>
        </w:tabs>
        <w:rPr>
          <w:rFonts w:eastAsia="Calibri"/>
          <w:szCs w:val="22"/>
          <w:lang w:val="lt-LT"/>
        </w:rPr>
      </w:pPr>
    </w:p>
    <w:p w14:paraId="01F28985" w14:textId="77777777" w:rsidR="00FD274A" w:rsidRPr="00FD274A" w:rsidRDefault="00FD274A" w:rsidP="00FD274A">
      <w:pPr>
        <w:tabs>
          <w:tab w:val="left" w:pos="567"/>
        </w:tabs>
        <w:rPr>
          <w:rFonts w:eastAsia="Calibri"/>
          <w:szCs w:val="22"/>
          <w:lang w:val="lt-LT"/>
        </w:rPr>
      </w:pPr>
    </w:p>
    <w:p w14:paraId="509255DC" w14:textId="77777777" w:rsidR="00FD274A" w:rsidRPr="00FD274A" w:rsidRDefault="00FD274A" w:rsidP="00FD274A">
      <w:pPr>
        <w:tabs>
          <w:tab w:val="left" w:pos="567"/>
        </w:tabs>
        <w:rPr>
          <w:rFonts w:eastAsia="Calibri"/>
          <w:szCs w:val="22"/>
          <w:lang w:val="lt-LT"/>
        </w:rPr>
      </w:pPr>
    </w:p>
    <w:p w14:paraId="18F4A8A7" w14:textId="77777777" w:rsidR="00FD274A" w:rsidRPr="00FD274A" w:rsidRDefault="00FD274A" w:rsidP="00FD274A">
      <w:pPr>
        <w:tabs>
          <w:tab w:val="left" w:pos="567"/>
        </w:tabs>
        <w:rPr>
          <w:rFonts w:eastAsia="Calibri"/>
          <w:szCs w:val="22"/>
          <w:lang w:val="lt-LT"/>
        </w:rPr>
      </w:pPr>
    </w:p>
    <w:p w14:paraId="7CF6BCF8" w14:textId="77777777" w:rsidR="00FD274A" w:rsidRPr="00FD274A" w:rsidRDefault="00FD274A" w:rsidP="00FD274A">
      <w:pPr>
        <w:tabs>
          <w:tab w:val="left" w:pos="567"/>
        </w:tabs>
        <w:rPr>
          <w:rFonts w:eastAsia="Calibri"/>
          <w:szCs w:val="22"/>
          <w:lang w:val="lt-LT"/>
        </w:rPr>
      </w:pPr>
    </w:p>
    <w:p w14:paraId="20BC800A" w14:textId="77777777" w:rsidR="00FD274A" w:rsidRPr="00FD274A" w:rsidRDefault="00FD274A" w:rsidP="00FD274A">
      <w:pPr>
        <w:tabs>
          <w:tab w:val="left" w:pos="567"/>
        </w:tabs>
        <w:rPr>
          <w:rFonts w:eastAsia="Calibri"/>
          <w:szCs w:val="22"/>
          <w:lang w:val="lt-LT"/>
        </w:rPr>
      </w:pPr>
    </w:p>
    <w:p w14:paraId="7A88C28A" w14:textId="77777777" w:rsidR="00FD274A" w:rsidRPr="00FD274A" w:rsidRDefault="00FD274A" w:rsidP="00FD274A">
      <w:pPr>
        <w:tabs>
          <w:tab w:val="left" w:pos="567"/>
        </w:tabs>
        <w:rPr>
          <w:rFonts w:eastAsia="Calibri"/>
          <w:szCs w:val="22"/>
          <w:lang w:val="lt-LT"/>
        </w:rPr>
      </w:pPr>
    </w:p>
    <w:p w14:paraId="6B9C3033" w14:textId="77777777" w:rsidR="00FD274A" w:rsidRPr="00FD274A" w:rsidRDefault="00FD274A" w:rsidP="00FD274A">
      <w:pPr>
        <w:tabs>
          <w:tab w:val="left" w:pos="567"/>
          <w:tab w:val="left" w:pos="4536"/>
        </w:tabs>
        <w:ind w:left="567" w:hanging="567"/>
        <w:jc w:val="center"/>
        <w:outlineLvl w:val="0"/>
        <w:rPr>
          <w:rFonts w:eastAsia="Calibri"/>
          <w:szCs w:val="22"/>
          <w:lang w:val="lt-LT"/>
        </w:rPr>
      </w:pPr>
      <w:bookmarkStart w:id="3" w:name="_Toc129243128"/>
      <w:bookmarkStart w:id="4" w:name="_Toc129243253"/>
      <w:r w:rsidRPr="00FD274A">
        <w:rPr>
          <w:rFonts w:eastAsia="Calibri"/>
          <w:b/>
          <w:szCs w:val="22"/>
          <w:lang w:val="lt-LT"/>
        </w:rPr>
        <w:t>II PRIEDAS</w:t>
      </w:r>
      <w:bookmarkEnd w:id="3"/>
      <w:bookmarkEnd w:id="4"/>
    </w:p>
    <w:p w14:paraId="61F20F55"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1E4324FF" w14:textId="77777777" w:rsidR="00FD274A" w:rsidRPr="00FD274A" w:rsidRDefault="00FD274A" w:rsidP="00FD274A">
      <w:pPr>
        <w:tabs>
          <w:tab w:val="left" w:pos="567"/>
          <w:tab w:val="left" w:pos="4536"/>
        </w:tabs>
        <w:ind w:left="567" w:hanging="567"/>
        <w:jc w:val="center"/>
        <w:outlineLvl w:val="0"/>
        <w:rPr>
          <w:rFonts w:eastAsia="Calibri"/>
          <w:szCs w:val="22"/>
          <w:lang w:val="lt-LT"/>
        </w:rPr>
      </w:pPr>
      <w:r w:rsidRPr="00FD274A">
        <w:rPr>
          <w:rFonts w:eastAsia="Calibri"/>
          <w:b/>
          <w:szCs w:val="22"/>
          <w:lang w:val="lt-LT"/>
        </w:rPr>
        <w:t>REGISTRACIJOS SĄLYGOS</w:t>
      </w:r>
    </w:p>
    <w:p w14:paraId="10EEFA72" w14:textId="77777777" w:rsidR="00FD274A" w:rsidRPr="00FD274A" w:rsidRDefault="00FD274A" w:rsidP="00FD274A">
      <w:pPr>
        <w:tabs>
          <w:tab w:val="left" w:pos="567"/>
        </w:tabs>
        <w:rPr>
          <w:rFonts w:eastAsia="Calibri"/>
          <w:szCs w:val="22"/>
          <w:lang w:val="lt-LT"/>
        </w:rPr>
      </w:pPr>
    </w:p>
    <w:p w14:paraId="3B0A968B" w14:textId="77777777" w:rsidR="00FD274A" w:rsidRPr="00FD274A" w:rsidRDefault="00FD274A" w:rsidP="00FD274A">
      <w:pPr>
        <w:tabs>
          <w:tab w:val="left" w:pos="567"/>
          <w:tab w:val="left" w:pos="1701"/>
        </w:tabs>
        <w:ind w:left="1701" w:hanging="567"/>
        <w:rPr>
          <w:rFonts w:eastAsia="Calibri"/>
          <w:szCs w:val="22"/>
          <w:highlight w:val="yellow"/>
          <w:lang w:val="lt-LT"/>
        </w:rPr>
      </w:pPr>
      <w:r w:rsidRPr="00FD274A">
        <w:rPr>
          <w:rFonts w:eastAsia="Calibri"/>
          <w:b/>
          <w:szCs w:val="22"/>
          <w:lang w:val="lt-LT"/>
        </w:rPr>
        <w:t>A.</w:t>
      </w:r>
      <w:r w:rsidRPr="00FD274A">
        <w:rPr>
          <w:rFonts w:eastAsia="Calibri"/>
          <w:b/>
          <w:szCs w:val="22"/>
          <w:lang w:val="lt-LT"/>
        </w:rPr>
        <w:tab/>
      </w:r>
      <w:r w:rsidRPr="00FD274A">
        <w:rPr>
          <w:b/>
          <w:szCs w:val="22"/>
          <w:lang w:val="lt-LT" w:eastAsia="lt-LT"/>
        </w:rPr>
        <w:t>GAMINTOJAS (-AI), ATSAKINGAS (-I)</w:t>
      </w:r>
      <w:r w:rsidRPr="00FD274A">
        <w:rPr>
          <w:rFonts w:eastAsia="Calibri"/>
          <w:b/>
          <w:szCs w:val="22"/>
          <w:lang w:val="lt-LT"/>
        </w:rPr>
        <w:t xml:space="preserve"> UŽ SERIJŲ IŠLEIDIMĄ</w:t>
      </w:r>
    </w:p>
    <w:p w14:paraId="203E3601" w14:textId="77777777" w:rsidR="00FD274A" w:rsidRPr="00FD274A" w:rsidRDefault="00FD274A" w:rsidP="00FD274A">
      <w:pPr>
        <w:tabs>
          <w:tab w:val="left" w:pos="567"/>
        </w:tabs>
        <w:rPr>
          <w:rFonts w:eastAsia="Calibri"/>
          <w:szCs w:val="22"/>
          <w:highlight w:val="yellow"/>
          <w:lang w:val="lt-LT"/>
        </w:rPr>
      </w:pPr>
    </w:p>
    <w:p w14:paraId="0DAA803C" w14:textId="77777777" w:rsidR="00FD274A" w:rsidRPr="00FD274A" w:rsidRDefault="00FD274A" w:rsidP="00FD274A">
      <w:pPr>
        <w:tabs>
          <w:tab w:val="left" w:pos="567"/>
          <w:tab w:val="left" w:pos="1701"/>
        </w:tabs>
        <w:ind w:left="1701" w:hanging="567"/>
        <w:rPr>
          <w:rFonts w:eastAsia="Calibri"/>
          <w:szCs w:val="22"/>
          <w:lang w:val="lt-LT"/>
        </w:rPr>
      </w:pPr>
      <w:r w:rsidRPr="00FD274A">
        <w:rPr>
          <w:rFonts w:eastAsia="Calibri"/>
          <w:b/>
          <w:szCs w:val="22"/>
          <w:lang w:val="lt-LT"/>
        </w:rPr>
        <w:t>B.</w:t>
      </w:r>
      <w:r w:rsidRPr="00FD274A">
        <w:rPr>
          <w:rFonts w:eastAsia="Calibri"/>
          <w:b/>
          <w:szCs w:val="22"/>
          <w:lang w:val="lt-LT"/>
        </w:rPr>
        <w:tab/>
        <w:t>TIEKIMO IR VARTOJIMO SĄLYGOS AR APRIBOJIMAI</w:t>
      </w:r>
    </w:p>
    <w:p w14:paraId="6106364B" w14:textId="77777777" w:rsidR="00FD274A" w:rsidRPr="00FD274A" w:rsidRDefault="00FD274A" w:rsidP="00FD274A">
      <w:pPr>
        <w:tabs>
          <w:tab w:val="left" w:pos="567"/>
        </w:tabs>
        <w:rPr>
          <w:rFonts w:eastAsia="Calibri"/>
          <w:szCs w:val="22"/>
          <w:highlight w:val="yellow"/>
          <w:lang w:val="lt-LT"/>
        </w:rPr>
      </w:pPr>
    </w:p>
    <w:p w14:paraId="465DB370" w14:textId="77777777" w:rsidR="00FD274A" w:rsidRPr="00FD274A" w:rsidRDefault="00FD274A" w:rsidP="00FD274A">
      <w:pPr>
        <w:keepNext/>
        <w:tabs>
          <w:tab w:val="left" w:pos="567"/>
        </w:tabs>
        <w:ind w:left="567" w:hanging="567"/>
        <w:outlineLvl w:val="1"/>
        <w:rPr>
          <w:rFonts w:eastAsia="Calibri"/>
          <w:szCs w:val="22"/>
          <w:lang w:val="lt-LT"/>
        </w:rPr>
      </w:pPr>
      <w:r w:rsidRPr="00FD274A">
        <w:rPr>
          <w:rFonts w:eastAsia="Calibri"/>
          <w:b/>
          <w:szCs w:val="22"/>
          <w:lang w:val="lt-LT"/>
        </w:rPr>
        <w:br w:type="page"/>
      </w:r>
      <w:r w:rsidRPr="00FD274A">
        <w:rPr>
          <w:rFonts w:eastAsia="Calibri"/>
          <w:b/>
          <w:szCs w:val="22"/>
          <w:lang w:val="lt-LT"/>
        </w:rPr>
        <w:lastRenderedPageBreak/>
        <w:t>A.</w:t>
      </w:r>
      <w:r w:rsidRPr="00FD274A">
        <w:rPr>
          <w:rFonts w:eastAsia="Calibri"/>
          <w:b/>
          <w:szCs w:val="22"/>
          <w:lang w:val="lt-LT"/>
        </w:rPr>
        <w:tab/>
      </w:r>
      <w:r w:rsidRPr="00FD274A">
        <w:rPr>
          <w:b/>
          <w:szCs w:val="22"/>
          <w:lang w:val="lt-LT" w:eastAsia="lt-LT"/>
        </w:rPr>
        <w:t>GAMINTOJAS (-AI), ATSAKINGAS (-I)</w:t>
      </w:r>
      <w:r w:rsidRPr="00FD274A">
        <w:rPr>
          <w:rFonts w:eastAsia="Calibri"/>
          <w:b/>
          <w:szCs w:val="22"/>
          <w:lang w:val="lt-LT"/>
        </w:rPr>
        <w:t xml:space="preserve"> UŽ SERIJŲ IŠLEIDIMĄ</w:t>
      </w:r>
    </w:p>
    <w:p w14:paraId="13B9A183" w14:textId="77777777" w:rsidR="00FD274A" w:rsidRPr="00FD274A" w:rsidRDefault="00FD274A" w:rsidP="00FD274A">
      <w:pPr>
        <w:tabs>
          <w:tab w:val="left" w:pos="567"/>
        </w:tabs>
        <w:rPr>
          <w:rFonts w:eastAsia="Calibri"/>
          <w:szCs w:val="22"/>
          <w:lang w:val="lt-LT"/>
        </w:rPr>
      </w:pPr>
    </w:p>
    <w:p w14:paraId="5375DF8D" w14:textId="77777777" w:rsidR="00FD274A" w:rsidRPr="00FD274A" w:rsidRDefault="00FD274A" w:rsidP="00FD274A">
      <w:pPr>
        <w:tabs>
          <w:tab w:val="left" w:pos="567"/>
        </w:tabs>
        <w:rPr>
          <w:rFonts w:eastAsia="Calibri"/>
          <w:szCs w:val="22"/>
          <w:u w:val="single"/>
          <w:lang w:val="lt-LT"/>
        </w:rPr>
      </w:pPr>
      <w:r w:rsidRPr="00FD274A">
        <w:rPr>
          <w:szCs w:val="22"/>
          <w:u w:val="single"/>
          <w:lang w:val="lt-LT" w:eastAsia="lt-LT"/>
        </w:rPr>
        <w:t>Gamintojo (-ų), atsakingo (-ų)</w:t>
      </w:r>
      <w:r w:rsidRPr="00FD274A">
        <w:rPr>
          <w:rFonts w:eastAsia="Calibri"/>
          <w:szCs w:val="22"/>
          <w:u w:val="single"/>
          <w:lang w:val="lt-LT"/>
        </w:rPr>
        <w:t xml:space="preserve"> už serijų išleidimą, pavadinimas </w:t>
      </w:r>
      <w:r w:rsidRPr="00FD274A">
        <w:rPr>
          <w:szCs w:val="22"/>
          <w:u w:val="single"/>
          <w:lang w:val="lt-LT" w:eastAsia="lt-LT"/>
        </w:rPr>
        <w:t xml:space="preserve">(-ai) </w:t>
      </w:r>
      <w:r w:rsidRPr="00FD274A">
        <w:rPr>
          <w:rFonts w:eastAsia="Calibri"/>
          <w:szCs w:val="22"/>
          <w:u w:val="single"/>
          <w:lang w:val="lt-LT"/>
        </w:rPr>
        <w:t>ir adresas</w:t>
      </w:r>
      <w:r w:rsidRPr="00FD274A">
        <w:rPr>
          <w:szCs w:val="22"/>
          <w:u w:val="single"/>
          <w:lang w:val="lt-LT" w:eastAsia="lt-LT"/>
        </w:rPr>
        <w:t xml:space="preserve"> (-ai)</w:t>
      </w:r>
    </w:p>
    <w:p w14:paraId="6C0E1091" w14:textId="77777777" w:rsidR="00FD274A" w:rsidRPr="00FD274A" w:rsidRDefault="00FD274A" w:rsidP="00FD274A">
      <w:pPr>
        <w:tabs>
          <w:tab w:val="left" w:pos="567"/>
        </w:tabs>
        <w:rPr>
          <w:rFonts w:eastAsia="Calibri"/>
          <w:b/>
          <w:caps/>
          <w:szCs w:val="22"/>
          <w:lang w:val="lt-LT"/>
        </w:rPr>
      </w:pPr>
    </w:p>
    <w:p w14:paraId="729E7D8A"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Sandoz GmbH</w:t>
      </w:r>
    </w:p>
    <w:p w14:paraId="45430281"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Biochemiestrasse 10</w:t>
      </w:r>
    </w:p>
    <w:p w14:paraId="36C3F3F1"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6250 Kundl</w:t>
      </w:r>
    </w:p>
    <w:p w14:paraId="16723FAB"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Austrija</w:t>
      </w:r>
    </w:p>
    <w:p w14:paraId="380131CD" w14:textId="77777777" w:rsidR="00FD274A" w:rsidRPr="00FD274A" w:rsidRDefault="00FD274A" w:rsidP="00FD274A">
      <w:pPr>
        <w:tabs>
          <w:tab w:val="left" w:pos="567"/>
        </w:tabs>
        <w:jc w:val="both"/>
        <w:rPr>
          <w:rFonts w:eastAsia="Calibri"/>
          <w:szCs w:val="22"/>
          <w:lang w:val="lt-LT"/>
        </w:rPr>
      </w:pPr>
    </w:p>
    <w:p w14:paraId="20E06588"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arba</w:t>
      </w:r>
    </w:p>
    <w:p w14:paraId="5BA3E700" w14:textId="77777777" w:rsidR="00FD274A" w:rsidRPr="00FD274A" w:rsidRDefault="00FD274A" w:rsidP="00FD274A">
      <w:pPr>
        <w:tabs>
          <w:tab w:val="left" w:pos="567"/>
        </w:tabs>
        <w:jc w:val="both"/>
        <w:rPr>
          <w:rFonts w:eastAsia="Calibri"/>
          <w:szCs w:val="22"/>
          <w:lang w:val="lt-LT"/>
        </w:rPr>
      </w:pPr>
    </w:p>
    <w:p w14:paraId="39E1C79D"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 xml:space="preserve">Salutas Pharma GmbH </w:t>
      </w:r>
    </w:p>
    <w:p w14:paraId="25B398FF"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Otto-von-Guericke-Al</w:t>
      </w:r>
      <w:r w:rsidR="000931FB">
        <w:rPr>
          <w:rFonts w:eastAsia="Calibri"/>
          <w:szCs w:val="22"/>
          <w:lang w:val="lt-LT"/>
        </w:rPr>
        <w:t>l</w:t>
      </w:r>
      <w:r w:rsidRPr="00FD274A">
        <w:rPr>
          <w:rFonts w:eastAsia="Calibri"/>
          <w:szCs w:val="22"/>
          <w:lang w:val="lt-LT"/>
        </w:rPr>
        <w:t>ee 1</w:t>
      </w:r>
    </w:p>
    <w:p w14:paraId="760122A2"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39179 Barleben</w:t>
      </w:r>
    </w:p>
    <w:p w14:paraId="249AA34E"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Vokietija</w:t>
      </w:r>
    </w:p>
    <w:p w14:paraId="5B77A3F4" w14:textId="77777777" w:rsidR="00FD274A" w:rsidRPr="00FD274A" w:rsidRDefault="00FD274A" w:rsidP="00FD274A">
      <w:pPr>
        <w:tabs>
          <w:tab w:val="left" w:pos="567"/>
        </w:tabs>
        <w:rPr>
          <w:rFonts w:eastAsia="Calibri"/>
          <w:szCs w:val="22"/>
          <w:highlight w:val="yellow"/>
          <w:lang w:val="lt-LT"/>
        </w:rPr>
      </w:pPr>
    </w:p>
    <w:p w14:paraId="17D99F76"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Su pakuote pateikiamame lapelyje nurodomas gamintojo, atsakingo už konkrečios serijos išleidimą, pavadinimas ir adresas.</w:t>
      </w:r>
    </w:p>
    <w:p w14:paraId="12C720DA" w14:textId="77777777" w:rsidR="00FD274A" w:rsidRPr="00FD274A" w:rsidRDefault="00FD274A" w:rsidP="00FD274A">
      <w:pPr>
        <w:tabs>
          <w:tab w:val="left" w:pos="567"/>
        </w:tabs>
        <w:rPr>
          <w:rFonts w:eastAsia="Calibri"/>
          <w:szCs w:val="22"/>
          <w:lang w:val="lt-LT"/>
        </w:rPr>
      </w:pPr>
    </w:p>
    <w:p w14:paraId="7C43FA66" w14:textId="77777777" w:rsidR="00FD274A" w:rsidRPr="00FD274A" w:rsidRDefault="00FD274A" w:rsidP="00FD274A">
      <w:pPr>
        <w:tabs>
          <w:tab w:val="left" w:pos="567"/>
        </w:tabs>
        <w:rPr>
          <w:rFonts w:eastAsia="Calibri"/>
          <w:szCs w:val="22"/>
          <w:highlight w:val="yellow"/>
          <w:lang w:val="lt-LT"/>
        </w:rPr>
      </w:pPr>
    </w:p>
    <w:p w14:paraId="56EA0587" w14:textId="77777777" w:rsidR="00FD274A" w:rsidRPr="00FD274A" w:rsidRDefault="00FD274A" w:rsidP="00FD274A">
      <w:pPr>
        <w:keepNext/>
        <w:keepLines/>
        <w:tabs>
          <w:tab w:val="left" w:pos="567"/>
        </w:tabs>
        <w:ind w:left="567" w:hanging="567"/>
        <w:outlineLvl w:val="2"/>
        <w:rPr>
          <w:rFonts w:eastAsia="Calibri"/>
          <w:szCs w:val="22"/>
          <w:lang w:val="lt-LT"/>
        </w:rPr>
      </w:pPr>
      <w:bookmarkStart w:id="5" w:name="_Toc129243129"/>
      <w:bookmarkStart w:id="6" w:name="_Toc129243254"/>
      <w:r w:rsidRPr="00FD274A">
        <w:rPr>
          <w:rFonts w:eastAsia="Calibri"/>
          <w:b/>
          <w:kern w:val="28"/>
          <w:szCs w:val="22"/>
          <w:lang w:val="lt-LT"/>
        </w:rPr>
        <w:t>B.</w:t>
      </w:r>
      <w:r w:rsidRPr="00FD274A">
        <w:rPr>
          <w:rFonts w:eastAsia="Calibri"/>
          <w:b/>
          <w:kern w:val="28"/>
          <w:szCs w:val="22"/>
          <w:lang w:val="lt-LT"/>
        </w:rPr>
        <w:tab/>
        <w:t xml:space="preserve">TIEKIMO IR VARTOJIMO SĄLYGOS AR APRIBOJIMAI </w:t>
      </w:r>
      <w:bookmarkEnd w:id="5"/>
      <w:bookmarkEnd w:id="6"/>
    </w:p>
    <w:p w14:paraId="6AE2EA3A" w14:textId="77777777" w:rsidR="00FD274A" w:rsidRPr="00FD274A" w:rsidRDefault="00FD274A" w:rsidP="00FD274A">
      <w:pPr>
        <w:tabs>
          <w:tab w:val="left" w:pos="567"/>
        </w:tabs>
        <w:rPr>
          <w:rFonts w:eastAsia="Calibri"/>
          <w:szCs w:val="22"/>
          <w:lang w:val="lt-LT"/>
        </w:rPr>
      </w:pPr>
    </w:p>
    <w:p w14:paraId="1E409946"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Receptinis vaistinis preparatas.</w:t>
      </w:r>
    </w:p>
    <w:p w14:paraId="2F44E2FB" w14:textId="77777777" w:rsidR="00FD274A" w:rsidRPr="00FD274A" w:rsidRDefault="00FD274A" w:rsidP="00FD274A">
      <w:pPr>
        <w:tabs>
          <w:tab w:val="left" w:pos="567"/>
        </w:tabs>
        <w:rPr>
          <w:rFonts w:eastAsia="Calibri"/>
          <w:szCs w:val="22"/>
          <w:highlight w:val="yellow"/>
          <w:lang w:val="lt-LT"/>
        </w:rPr>
      </w:pPr>
    </w:p>
    <w:p w14:paraId="00C474C7" w14:textId="77777777" w:rsidR="00FD274A" w:rsidRPr="00FD274A" w:rsidRDefault="00FD274A" w:rsidP="00FD274A">
      <w:pPr>
        <w:tabs>
          <w:tab w:val="left" w:pos="567"/>
        </w:tabs>
        <w:rPr>
          <w:rFonts w:eastAsia="Calibri"/>
          <w:szCs w:val="22"/>
          <w:lang w:val="lt-LT"/>
        </w:rPr>
      </w:pPr>
    </w:p>
    <w:p w14:paraId="0BC0B59C" w14:textId="77777777" w:rsidR="00FD274A" w:rsidRPr="00FD274A" w:rsidRDefault="00FD274A" w:rsidP="00FD274A">
      <w:pPr>
        <w:tabs>
          <w:tab w:val="left" w:pos="567"/>
        </w:tabs>
        <w:rPr>
          <w:rFonts w:eastAsia="Calibri"/>
          <w:szCs w:val="22"/>
          <w:lang w:val="lt-LT"/>
        </w:rPr>
      </w:pPr>
      <w:r w:rsidRPr="00FD274A">
        <w:rPr>
          <w:rFonts w:eastAsia="Calibri"/>
          <w:szCs w:val="22"/>
          <w:lang w:val="lt-LT"/>
        </w:rPr>
        <w:br w:type="page"/>
      </w:r>
    </w:p>
    <w:p w14:paraId="7B03E7CD" w14:textId="77777777" w:rsidR="00FD274A" w:rsidRPr="00FD274A" w:rsidRDefault="00FD274A" w:rsidP="00FD274A">
      <w:pPr>
        <w:tabs>
          <w:tab w:val="left" w:pos="567"/>
        </w:tabs>
        <w:rPr>
          <w:rFonts w:eastAsia="Calibri"/>
          <w:szCs w:val="22"/>
          <w:lang w:val="lt-LT"/>
        </w:rPr>
      </w:pPr>
    </w:p>
    <w:p w14:paraId="5FE0AFC6" w14:textId="77777777" w:rsidR="00FD274A" w:rsidRPr="00FD274A" w:rsidRDefault="00FD274A" w:rsidP="00FD274A">
      <w:pPr>
        <w:tabs>
          <w:tab w:val="left" w:pos="567"/>
        </w:tabs>
        <w:rPr>
          <w:rFonts w:eastAsia="Calibri"/>
          <w:szCs w:val="22"/>
          <w:lang w:val="lt-LT"/>
        </w:rPr>
      </w:pPr>
    </w:p>
    <w:p w14:paraId="49C430BF" w14:textId="77777777" w:rsidR="00FD274A" w:rsidRPr="00FD274A" w:rsidRDefault="00FD274A" w:rsidP="00FD274A">
      <w:pPr>
        <w:tabs>
          <w:tab w:val="left" w:pos="567"/>
        </w:tabs>
        <w:rPr>
          <w:rFonts w:eastAsia="Calibri"/>
          <w:szCs w:val="22"/>
          <w:lang w:val="lt-LT"/>
        </w:rPr>
      </w:pPr>
    </w:p>
    <w:p w14:paraId="068EE5DC" w14:textId="77777777" w:rsidR="00FD274A" w:rsidRPr="00FD274A" w:rsidRDefault="00FD274A" w:rsidP="00FD274A">
      <w:pPr>
        <w:tabs>
          <w:tab w:val="left" w:pos="567"/>
        </w:tabs>
        <w:rPr>
          <w:rFonts w:eastAsia="Calibri"/>
          <w:szCs w:val="22"/>
          <w:lang w:val="lt-LT"/>
        </w:rPr>
      </w:pPr>
    </w:p>
    <w:p w14:paraId="3314CD90" w14:textId="77777777" w:rsidR="00FD274A" w:rsidRPr="00FD274A" w:rsidRDefault="00FD274A" w:rsidP="00FD274A">
      <w:pPr>
        <w:tabs>
          <w:tab w:val="left" w:pos="567"/>
        </w:tabs>
        <w:rPr>
          <w:rFonts w:eastAsia="Calibri"/>
          <w:szCs w:val="22"/>
          <w:lang w:val="lt-LT"/>
        </w:rPr>
      </w:pPr>
    </w:p>
    <w:p w14:paraId="401EE055" w14:textId="77777777" w:rsidR="00FD274A" w:rsidRPr="00FD274A" w:rsidRDefault="00FD274A" w:rsidP="00FD274A">
      <w:pPr>
        <w:tabs>
          <w:tab w:val="left" w:pos="567"/>
        </w:tabs>
        <w:rPr>
          <w:rFonts w:eastAsia="Calibri"/>
          <w:szCs w:val="22"/>
          <w:lang w:val="lt-LT"/>
        </w:rPr>
      </w:pPr>
    </w:p>
    <w:p w14:paraId="7B91009B" w14:textId="77777777" w:rsidR="00FD274A" w:rsidRPr="00FD274A" w:rsidRDefault="00FD274A" w:rsidP="00FD274A">
      <w:pPr>
        <w:tabs>
          <w:tab w:val="left" w:pos="567"/>
        </w:tabs>
        <w:rPr>
          <w:rFonts w:eastAsia="Calibri"/>
          <w:szCs w:val="22"/>
          <w:lang w:val="lt-LT"/>
        </w:rPr>
      </w:pPr>
    </w:p>
    <w:p w14:paraId="04D13173" w14:textId="77777777" w:rsidR="00FD274A" w:rsidRPr="00FD274A" w:rsidRDefault="00FD274A" w:rsidP="00FD274A">
      <w:pPr>
        <w:tabs>
          <w:tab w:val="left" w:pos="567"/>
        </w:tabs>
        <w:rPr>
          <w:rFonts w:eastAsia="Calibri"/>
          <w:szCs w:val="22"/>
          <w:lang w:val="lt-LT"/>
        </w:rPr>
      </w:pPr>
    </w:p>
    <w:p w14:paraId="6862B50F" w14:textId="77777777" w:rsidR="00FD274A" w:rsidRPr="00FD274A" w:rsidRDefault="00FD274A" w:rsidP="00FD274A">
      <w:pPr>
        <w:tabs>
          <w:tab w:val="left" w:pos="567"/>
        </w:tabs>
        <w:rPr>
          <w:rFonts w:eastAsia="Calibri"/>
          <w:szCs w:val="22"/>
          <w:lang w:val="lt-LT"/>
        </w:rPr>
      </w:pPr>
    </w:p>
    <w:p w14:paraId="2DC8E7B4" w14:textId="77777777" w:rsidR="00FD274A" w:rsidRPr="00FD274A" w:rsidRDefault="00FD274A" w:rsidP="00FD274A">
      <w:pPr>
        <w:tabs>
          <w:tab w:val="left" w:pos="567"/>
        </w:tabs>
        <w:rPr>
          <w:rFonts w:eastAsia="Calibri"/>
          <w:szCs w:val="22"/>
          <w:lang w:val="lt-LT"/>
        </w:rPr>
      </w:pPr>
    </w:p>
    <w:p w14:paraId="0F6DA369" w14:textId="77777777" w:rsidR="00FD274A" w:rsidRPr="00FD274A" w:rsidRDefault="00FD274A" w:rsidP="00FD274A">
      <w:pPr>
        <w:tabs>
          <w:tab w:val="left" w:pos="567"/>
        </w:tabs>
        <w:rPr>
          <w:rFonts w:eastAsia="Calibri"/>
          <w:szCs w:val="22"/>
          <w:lang w:val="lt-LT"/>
        </w:rPr>
      </w:pPr>
    </w:p>
    <w:p w14:paraId="7C229D67" w14:textId="77777777" w:rsidR="00FD274A" w:rsidRPr="00FD274A" w:rsidRDefault="00FD274A" w:rsidP="00FD274A">
      <w:pPr>
        <w:tabs>
          <w:tab w:val="left" w:pos="567"/>
        </w:tabs>
        <w:rPr>
          <w:rFonts w:eastAsia="Calibri"/>
          <w:szCs w:val="22"/>
          <w:lang w:val="lt-LT"/>
        </w:rPr>
      </w:pPr>
    </w:p>
    <w:p w14:paraId="56FD6357" w14:textId="77777777" w:rsidR="00FD274A" w:rsidRPr="00FD274A" w:rsidRDefault="00FD274A" w:rsidP="00FD274A">
      <w:pPr>
        <w:tabs>
          <w:tab w:val="left" w:pos="567"/>
        </w:tabs>
        <w:rPr>
          <w:rFonts w:eastAsia="Calibri"/>
          <w:szCs w:val="22"/>
          <w:lang w:val="lt-LT"/>
        </w:rPr>
      </w:pPr>
    </w:p>
    <w:p w14:paraId="51D8E23C" w14:textId="77777777" w:rsidR="00FD274A" w:rsidRPr="00FD274A" w:rsidRDefault="00FD274A" w:rsidP="00FD274A">
      <w:pPr>
        <w:tabs>
          <w:tab w:val="left" w:pos="567"/>
        </w:tabs>
        <w:rPr>
          <w:rFonts w:eastAsia="Calibri"/>
          <w:szCs w:val="22"/>
          <w:lang w:val="lt-LT"/>
        </w:rPr>
      </w:pPr>
    </w:p>
    <w:p w14:paraId="086C0BA4" w14:textId="77777777" w:rsidR="00FD274A" w:rsidRPr="00FD274A" w:rsidRDefault="00FD274A" w:rsidP="00FD274A">
      <w:pPr>
        <w:tabs>
          <w:tab w:val="left" w:pos="567"/>
        </w:tabs>
        <w:rPr>
          <w:rFonts w:eastAsia="Calibri"/>
          <w:szCs w:val="22"/>
          <w:lang w:val="lt-LT"/>
        </w:rPr>
      </w:pPr>
    </w:p>
    <w:p w14:paraId="34073F03" w14:textId="77777777" w:rsidR="00FD274A" w:rsidRPr="00FD274A" w:rsidRDefault="00FD274A" w:rsidP="00FD274A">
      <w:pPr>
        <w:tabs>
          <w:tab w:val="left" w:pos="567"/>
        </w:tabs>
        <w:rPr>
          <w:rFonts w:eastAsia="Calibri"/>
          <w:szCs w:val="22"/>
          <w:lang w:val="lt-LT"/>
        </w:rPr>
      </w:pPr>
    </w:p>
    <w:p w14:paraId="150924EB" w14:textId="77777777" w:rsidR="00FD274A" w:rsidRPr="00FD274A" w:rsidRDefault="00FD274A" w:rsidP="00FD274A">
      <w:pPr>
        <w:tabs>
          <w:tab w:val="left" w:pos="567"/>
        </w:tabs>
        <w:rPr>
          <w:rFonts w:eastAsia="Calibri"/>
          <w:szCs w:val="22"/>
          <w:lang w:val="lt-LT"/>
        </w:rPr>
      </w:pPr>
    </w:p>
    <w:p w14:paraId="1ADA0225" w14:textId="77777777" w:rsidR="00FD274A" w:rsidRPr="00FD274A" w:rsidRDefault="00FD274A" w:rsidP="00FD274A">
      <w:pPr>
        <w:tabs>
          <w:tab w:val="left" w:pos="567"/>
        </w:tabs>
        <w:rPr>
          <w:rFonts w:eastAsia="Calibri"/>
          <w:szCs w:val="22"/>
          <w:lang w:val="lt-LT"/>
        </w:rPr>
      </w:pPr>
    </w:p>
    <w:p w14:paraId="389116D0" w14:textId="77777777" w:rsidR="00FD274A" w:rsidRPr="00FD274A" w:rsidRDefault="00FD274A" w:rsidP="00FD274A">
      <w:pPr>
        <w:tabs>
          <w:tab w:val="left" w:pos="567"/>
        </w:tabs>
        <w:rPr>
          <w:rFonts w:eastAsia="Calibri"/>
          <w:szCs w:val="22"/>
          <w:lang w:val="lt-LT"/>
        </w:rPr>
      </w:pPr>
    </w:p>
    <w:p w14:paraId="31250D71" w14:textId="77777777" w:rsidR="00FD274A" w:rsidRPr="00FD274A" w:rsidRDefault="00FD274A" w:rsidP="00FD274A">
      <w:pPr>
        <w:tabs>
          <w:tab w:val="left" w:pos="567"/>
        </w:tabs>
        <w:rPr>
          <w:rFonts w:eastAsia="Calibri"/>
          <w:szCs w:val="22"/>
          <w:lang w:val="lt-LT"/>
        </w:rPr>
      </w:pPr>
    </w:p>
    <w:p w14:paraId="758186C2" w14:textId="77777777" w:rsidR="00FD274A" w:rsidRPr="00FD274A" w:rsidRDefault="00FD274A" w:rsidP="00FD274A">
      <w:pPr>
        <w:tabs>
          <w:tab w:val="left" w:pos="567"/>
        </w:tabs>
        <w:rPr>
          <w:rFonts w:eastAsia="Calibri"/>
          <w:szCs w:val="22"/>
          <w:lang w:val="lt-LT"/>
        </w:rPr>
      </w:pPr>
    </w:p>
    <w:p w14:paraId="051BB119" w14:textId="77777777" w:rsidR="00FD274A" w:rsidRPr="00FD274A" w:rsidRDefault="00FD274A" w:rsidP="00FD274A">
      <w:pPr>
        <w:tabs>
          <w:tab w:val="left" w:pos="567"/>
        </w:tabs>
        <w:rPr>
          <w:rFonts w:eastAsia="Calibri"/>
          <w:szCs w:val="22"/>
          <w:lang w:val="lt-LT"/>
        </w:rPr>
      </w:pPr>
    </w:p>
    <w:p w14:paraId="1265BFDC" w14:textId="77777777" w:rsidR="00FD274A" w:rsidRPr="00FD274A" w:rsidRDefault="00FD274A" w:rsidP="00FD274A">
      <w:pPr>
        <w:tabs>
          <w:tab w:val="left" w:pos="567"/>
          <w:tab w:val="left" w:pos="4536"/>
        </w:tabs>
        <w:ind w:left="567" w:hanging="567"/>
        <w:jc w:val="center"/>
        <w:outlineLvl w:val="0"/>
        <w:rPr>
          <w:rFonts w:eastAsia="Calibri"/>
          <w:szCs w:val="22"/>
          <w:lang w:val="lt-LT"/>
        </w:rPr>
      </w:pPr>
      <w:bookmarkStart w:id="7" w:name="_Toc129243134"/>
      <w:bookmarkStart w:id="8" w:name="_Toc129243259"/>
      <w:r w:rsidRPr="00FD274A">
        <w:rPr>
          <w:rFonts w:eastAsia="Calibri"/>
          <w:b/>
          <w:szCs w:val="22"/>
          <w:lang w:val="lt-LT"/>
        </w:rPr>
        <w:t>III PRIEDAS</w:t>
      </w:r>
      <w:bookmarkEnd w:id="7"/>
      <w:bookmarkEnd w:id="8"/>
    </w:p>
    <w:p w14:paraId="647E221A" w14:textId="77777777" w:rsidR="00FD274A" w:rsidRPr="00FD274A" w:rsidRDefault="00FD274A" w:rsidP="00FD274A">
      <w:pPr>
        <w:tabs>
          <w:tab w:val="left" w:pos="567"/>
        </w:tabs>
        <w:rPr>
          <w:rFonts w:eastAsia="Calibri"/>
          <w:b/>
          <w:szCs w:val="22"/>
          <w:lang w:val="lt-LT"/>
        </w:rPr>
      </w:pPr>
    </w:p>
    <w:p w14:paraId="55EF2EB6" w14:textId="77777777" w:rsidR="00FD274A" w:rsidRPr="00FD274A" w:rsidRDefault="00FD274A" w:rsidP="00FD274A">
      <w:pPr>
        <w:tabs>
          <w:tab w:val="left" w:pos="567"/>
          <w:tab w:val="left" w:pos="4536"/>
        </w:tabs>
        <w:ind w:left="567" w:hanging="567"/>
        <w:jc w:val="center"/>
        <w:outlineLvl w:val="0"/>
        <w:rPr>
          <w:rFonts w:eastAsia="Calibri"/>
          <w:szCs w:val="22"/>
          <w:lang w:val="lt-LT"/>
        </w:rPr>
      </w:pPr>
      <w:bookmarkStart w:id="9" w:name="_Toc129243135"/>
      <w:bookmarkStart w:id="10" w:name="_Toc129243260"/>
      <w:r w:rsidRPr="00FD274A">
        <w:rPr>
          <w:rFonts w:eastAsia="Calibri"/>
          <w:b/>
          <w:szCs w:val="22"/>
          <w:lang w:val="lt-LT"/>
        </w:rPr>
        <w:t>ŽENKLINIMAS IR PAKUOTĖS LAPELIS</w:t>
      </w:r>
      <w:bookmarkEnd w:id="9"/>
      <w:bookmarkEnd w:id="10"/>
    </w:p>
    <w:p w14:paraId="53DFF234" w14:textId="77777777" w:rsidR="00FD274A" w:rsidRPr="00FD274A" w:rsidRDefault="00FD274A" w:rsidP="00FD274A">
      <w:pPr>
        <w:tabs>
          <w:tab w:val="left" w:pos="567"/>
        </w:tabs>
        <w:rPr>
          <w:rFonts w:eastAsia="Calibri"/>
          <w:szCs w:val="22"/>
          <w:lang w:val="lt-LT"/>
        </w:rPr>
      </w:pPr>
      <w:r w:rsidRPr="00FD274A">
        <w:rPr>
          <w:rFonts w:eastAsia="Calibri"/>
          <w:szCs w:val="22"/>
          <w:lang w:val="lt-LT"/>
        </w:rPr>
        <w:br w:type="page"/>
      </w:r>
    </w:p>
    <w:p w14:paraId="515B98EB" w14:textId="77777777" w:rsidR="00FD274A" w:rsidRPr="00FD274A" w:rsidRDefault="00FD274A" w:rsidP="00FD274A">
      <w:pPr>
        <w:tabs>
          <w:tab w:val="left" w:pos="567"/>
        </w:tabs>
        <w:rPr>
          <w:rFonts w:eastAsia="Calibri"/>
          <w:szCs w:val="22"/>
          <w:lang w:val="lt-LT"/>
        </w:rPr>
      </w:pPr>
    </w:p>
    <w:p w14:paraId="42065C04" w14:textId="77777777" w:rsidR="00FD274A" w:rsidRPr="00FD274A" w:rsidRDefault="00FD274A" w:rsidP="00FD274A">
      <w:pPr>
        <w:tabs>
          <w:tab w:val="left" w:pos="567"/>
        </w:tabs>
        <w:rPr>
          <w:rFonts w:eastAsia="Calibri"/>
          <w:szCs w:val="22"/>
          <w:lang w:val="lt-LT"/>
        </w:rPr>
      </w:pPr>
    </w:p>
    <w:p w14:paraId="0904EDD5" w14:textId="77777777" w:rsidR="00FD274A" w:rsidRPr="00FD274A" w:rsidRDefault="00FD274A" w:rsidP="00FD274A">
      <w:pPr>
        <w:tabs>
          <w:tab w:val="left" w:pos="567"/>
        </w:tabs>
        <w:rPr>
          <w:rFonts w:eastAsia="Calibri"/>
          <w:szCs w:val="22"/>
          <w:lang w:val="lt-LT"/>
        </w:rPr>
      </w:pPr>
    </w:p>
    <w:p w14:paraId="1D24B8D5" w14:textId="77777777" w:rsidR="00FD274A" w:rsidRPr="00FD274A" w:rsidRDefault="00FD274A" w:rsidP="00FD274A">
      <w:pPr>
        <w:tabs>
          <w:tab w:val="left" w:pos="567"/>
        </w:tabs>
        <w:rPr>
          <w:rFonts w:eastAsia="Calibri"/>
          <w:szCs w:val="22"/>
          <w:lang w:val="lt-LT"/>
        </w:rPr>
      </w:pPr>
    </w:p>
    <w:p w14:paraId="24D37C8D" w14:textId="77777777" w:rsidR="00FD274A" w:rsidRPr="00FD274A" w:rsidRDefault="00FD274A" w:rsidP="00FD274A">
      <w:pPr>
        <w:tabs>
          <w:tab w:val="left" w:pos="567"/>
        </w:tabs>
        <w:rPr>
          <w:rFonts w:eastAsia="Calibri"/>
          <w:szCs w:val="22"/>
          <w:lang w:val="lt-LT"/>
        </w:rPr>
      </w:pPr>
    </w:p>
    <w:p w14:paraId="605DF766" w14:textId="77777777" w:rsidR="00FD274A" w:rsidRPr="00FD274A" w:rsidRDefault="00FD274A" w:rsidP="00FD274A">
      <w:pPr>
        <w:tabs>
          <w:tab w:val="left" w:pos="567"/>
        </w:tabs>
        <w:rPr>
          <w:rFonts w:eastAsia="Calibri"/>
          <w:szCs w:val="22"/>
          <w:lang w:val="lt-LT"/>
        </w:rPr>
      </w:pPr>
    </w:p>
    <w:p w14:paraId="0FE8FD84" w14:textId="77777777" w:rsidR="00FD274A" w:rsidRPr="00FD274A" w:rsidRDefault="00FD274A" w:rsidP="00FD274A">
      <w:pPr>
        <w:tabs>
          <w:tab w:val="left" w:pos="567"/>
        </w:tabs>
        <w:rPr>
          <w:rFonts w:eastAsia="Calibri"/>
          <w:szCs w:val="22"/>
          <w:lang w:val="lt-LT"/>
        </w:rPr>
      </w:pPr>
    </w:p>
    <w:p w14:paraId="78527549" w14:textId="77777777" w:rsidR="00FD274A" w:rsidRPr="00FD274A" w:rsidRDefault="00FD274A" w:rsidP="00FD274A">
      <w:pPr>
        <w:tabs>
          <w:tab w:val="left" w:pos="567"/>
        </w:tabs>
        <w:rPr>
          <w:rFonts w:eastAsia="Calibri"/>
          <w:szCs w:val="22"/>
          <w:lang w:val="lt-LT"/>
        </w:rPr>
      </w:pPr>
    </w:p>
    <w:p w14:paraId="0E6A648A" w14:textId="77777777" w:rsidR="00FD274A" w:rsidRPr="00FD274A" w:rsidRDefault="00FD274A" w:rsidP="00FD274A">
      <w:pPr>
        <w:tabs>
          <w:tab w:val="left" w:pos="567"/>
        </w:tabs>
        <w:rPr>
          <w:rFonts w:eastAsia="Calibri"/>
          <w:szCs w:val="22"/>
          <w:lang w:val="lt-LT"/>
        </w:rPr>
      </w:pPr>
    </w:p>
    <w:p w14:paraId="229FAEB8" w14:textId="77777777" w:rsidR="00FD274A" w:rsidRPr="00FD274A" w:rsidRDefault="00FD274A" w:rsidP="00FD274A">
      <w:pPr>
        <w:tabs>
          <w:tab w:val="left" w:pos="567"/>
        </w:tabs>
        <w:rPr>
          <w:rFonts w:eastAsia="Calibri"/>
          <w:szCs w:val="22"/>
          <w:lang w:val="lt-LT"/>
        </w:rPr>
      </w:pPr>
    </w:p>
    <w:p w14:paraId="62FE7F3D" w14:textId="77777777" w:rsidR="00FD274A" w:rsidRPr="00FD274A" w:rsidRDefault="00FD274A" w:rsidP="00FD274A">
      <w:pPr>
        <w:tabs>
          <w:tab w:val="left" w:pos="567"/>
        </w:tabs>
        <w:rPr>
          <w:rFonts w:eastAsia="Calibri"/>
          <w:szCs w:val="22"/>
          <w:lang w:val="lt-LT"/>
        </w:rPr>
      </w:pPr>
    </w:p>
    <w:p w14:paraId="5864426B" w14:textId="77777777" w:rsidR="00FD274A" w:rsidRPr="00FD274A" w:rsidRDefault="00FD274A" w:rsidP="00FD274A">
      <w:pPr>
        <w:tabs>
          <w:tab w:val="left" w:pos="567"/>
        </w:tabs>
        <w:rPr>
          <w:rFonts w:eastAsia="Calibri"/>
          <w:szCs w:val="22"/>
          <w:lang w:val="lt-LT"/>
        </w:rPr>
      </w:pPr>
    </w:p>
    <w:p w14:paraId="1954D4FF" w14:textId="77777777" w:rsidR="00FD274A" w:rsidRPr="00FD274A" w:rsidRDefault="00FD274A" w:rsidP="00FD274A">
      <w:pPr>
        <w:tabs>
          <w:tab w:val="left" w:pos="567"/>
        </w:tabs>
        <w:rPr>
          <w:rFonts w:eastAsia="Calibri"/>
          <w:szCs w:val="22"/>
          <w:lang w:val="lt-LT"/>
        </w:rPr>
      </w:pPr>
    </w:p>
    <w:p w14:paraId="667BF11C" w14:textId="77777777" w:rsidR="00FD274A" w:rsidRPr="00FD274A" w:rsidRDefault="00FD274A" w:rsidP="00FD274A">
      <w:pPr>
        <w:tabs>
          <w:tab w:val="left" w:pos="567"/>
        </w:tabs>
        <w:rPr>
          <w:rFonts w:eastAsia="Calibri"/>
          <w:szCs w:val="22"/>
          <w:lang w:val="lt-LT"/>
        </w:rPr>
      </w:pPr>
    </w:p>
    <w:p w14:paraId="3BDD9B09" w14:textId="77777777" w:rsidR="00FD274A" w:rsidRPr="00FD274A" w:rsidRDefault="00FD274A" w:rsidP="00FD274A">
      <w:pPr>
        <w:tabs>
          <w:tab w:val="left" w:pos="567"/>
        </w:tabs>
        <w:rPr>
          <w:rFonts w:eastAsia="Calibri"/>
          <w:szCs w:val="22"/>
          <w:lang w:val="lt-LT"/>
        </w:rPr>
      </w:pPr>
    </w:p>
    <w:p w14:paraId="3F917645" w14:textId="77777777" w:rsidR="00FD274A" w:rsidRPr="00FD274A" w:rsidRDefault="00FD274A" w:rsidP="00FD274A">
      <w:pPr>
        <w:tabs>
          <w:tab w:val="left" w:pos="567"/>
        </w:tabs>
        <w:rPr>
          <w:rFonts w:eastAsia="Calibri"/>
          <w:szCs w:val="22"/>
          <w:lang w:val="lt-LT"/>
        </w:rPr>
      </w:pPr>
    </w:p>
    <w:p w14:paraId="4A731247" w14:textId="77777777" w:rsidR="00FD274A" w:rsidRPr="00FD274A" w:rsidRDefault="00FD274A" w:rsidP="00FD274A">
      <w:pPr>
        <w:tabs>
          <w:tab w:val="left" w:pos="567"/>
        </w:tabs>
        <w:rPr>
          <w:rFonts w:eastAsia="Calibri"/>
          <w:szCs w:val="22"/>
          <w:lang w:val="lt-LT"/>
        </w:rPr>
      </w:pPr>
    </w:p>
    <w:p w14:paraId="3B910622" w14:textId="77777777" w:rsidR="00FD274A" w:rsidRPr="00FD274A" w:rsidRDefault="00FD274A" w:rsidP="00FD274A">
      <w:pPr>
        <w:tabs>
          <w:tab w:val="left" w:pos="567"/>
        </w:tabs>
        <w:rPr>
          <w:rFonts w:eastAsia="Calibri"/>
          <w:szCs w:val="22"/>
          <w:lang w:val="lt-LT"/>
        </w:rPr>
      </w:pPr>
    </w:p>
    <w:p w14:paraId="45A5261C" w14:textId="77777777" w:rsidR="00FD274A" w:rsidRPr="00FD274A" w:rsidRDefault="00FD274A" w:rsidP="00FD274A">
      <w:pPr>
        <w:tabs>
          <w:tab w:val="left" w:pos="567"/>
        </w:tabs>
        <w:rPr>
          <w:rFonts w:eastAsia="Calibri"/>
          <w:szCs w:val="22"/>
          <w:lang w:val="lt-LT"/>
        </w:rPr>
      </w:pPr>
    </w:p>
    <w:p w14:paraId="6BB3DF41" w14:textId="77777777" w:rsidR="00FD274A" w:rsidRPr="00FD274A" w:rsidRDefault="00FD274A" w:rsidP="00FD274A">
      <w:pPr>
        <w:tabs>
          <w:tab w:val="left" w:pos="567"/>
        </w:tabs>
        <w:rPr>
          <w:rFonts w:eastAsia="Calibri"/>
          <w:szCs w:val="22"/>
          <w:lang w:val="lt-LT"/>
        </w:rPr>
      </w:pPr>
    </w:p>
    <w:p w14:paraId="6E88ADB5" w14:textId="77777777" w:rsidR="00FD274A" w:rsidRPr="00FD274A" w:rsidRDefault="00FD274A" w:rsidP="00FD274A">
      <w:pPr>
        <w:tabs>
          <w:tab w:val="left" w:pos="567"/>
        </w:tabs>
        <w:rPr>
          <w:rFonts w:eastAsia="Calibri"/>
          <w:szCs w:val="22"/>
          <w:lang w:val="lt-LT"/>
        </w:rPr>
      </w:pPr>
    </w:p>
    <w:p w14:paraId="0C7CE494" w14:textId="77777777" w:rsidR="00FD274A" w:rsidRPr="00FD274A" w:rsidRDefault="00FD274A" w:rsidP="00FD274A">
      <w:pPr>
        <w:tabs>
          <w:tab w:val="left" w:pos="567"/>
        </w:tabs>
        <w:rPr>
          <w:rFonts w:eastAsia="Calibri"/>
          <w:szCs w:val="22"/>
          <w:lang w:val="lt-LT"/>
        </w:rPr>
      </w:pPr>
    </w:p>
    <w:p w14:paraId="2E59C3EE" w14:textId="77777777" w:rsidR="00FD274A" w:rsidRPr="00FD274A" w:rsidRDefault="00FD274A" w:rsidP="00FD274A">
      <w:pPr>
        <w:tabs>
          <w:tab w:val="left" w:pos="567"/>
          <w:tab w:val="left" w:pos="4536"/>
        </w:tabs>
        <w:ind w:left="567" w:hanging="567"/>
        <w:jc w:val="center"/>
        <w:outlineLvl w:val="0"/>
        <w:rPr>
          <w:rFonts w:eastAsia="Calibri"/>
          <w:szCs w:val="22"/>
          <w:lang w:val="lt-LT"/>
        </w:rPr>
      </w:pPr>
      <w:bookmarkStart w:id="11" w:name="_Toc129243136"/>
      <w:bookmarkStart w:id="12" w:name="_Toc129243261"/>
      <w:r w:rsidRPr="00FD274A">
        <w:rPr>
          <w:rFonts w:eastAsia="Calibri"/>
          <w:b/>
          <w:szCs w:val="22"/>
          <w:lang w:val="lt-LT"/>
        </w:rPr>
        <w:t>A. ŽENKLINIMAS</w:t>
      </w:r>
      <w:bookmarkEnd w:id="11"/>
      <w:bookmarkEnd w:id="12"/>
    </w:p>
    <w:p w14:paraId="44BE43D9" w14:textId="77777777" w:rsidR="00FD274A" w:rsidRPr="00FD274A" w:rsidRDefault="00FD274A" w:rsidP="00FD274A">
      <w:pPr>
        <w:tabs>
          <w:tab w:val="left" w:pos="567"/>
        </w:tabs>
        <w:rPr>
          <w:rFonts w:eastAsia="Calibri"/>
          <w:szCs w:val="22"/>
          <w:lang w:val="lt-LT"/>
        </w:rPr>
      </w:pPr>
      <w:r w:rsidRPr="00FD274A">
        <w:rPr>
          <w:rFonts w:eastAsia="Calibri"/>
          <w:szCs w:val="22"/>
          <w:lang w:val="lt-LT"/>
        </w:rPr>
        <w:br w:type="page"/>
      </w:r>
    </w:p>
    <w:p w14:paraId="523DB31F"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lastRenderedPageBreak/>
        <w:t>INFORMACIJA ANT IŠORINĖS PAKUOTĖS</w:t>
      </w:r>
    </w:p>
    <w:p w14:paraId="240D9D8E"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p>
    <w:p w14:paraId="39621CA4"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KARTONO DĖŽUTĖ</w:t>
      </w:r>
      <w:r w:rsidR="009E79BA">
        <w:rPr>
          <w:rFonts w:eastAsia="Calibri"/>
          <w:b/>
          <w:szCs w:val="22"/>
          <w:lang w:val="lt-LT"/>
        </w:rPr>
        <w:t xml:space="preserve"> PVC/PVDC/AL LIZDINĖMS PLOKŠTELĖMS</w:t>
      </w:r>
    </w:p>
    <w:p w14:paraId="03F18112" w14:textId="77777777" w:rsidR="00FD274A" w:rsidRPr="00FD274A" w:rsidRDefault="00FD274A" w:rsidP="00FD274A">
      <w:pPr>
        <w:tabs>
          <w:tab w:val="left" w:pos="567"/>
        </w:tabs>
        <w:rPr>
          <w:rFonts w:eastAsia="Calibri"/>
          <w:szCs w:val="22"/>
          <w:lang w:val="lt-LT"/>
        </w:rPr>
      </w:pPr>
    </w:p>
    <w:p w14:paraId="62F13992" w14:textId="77777777" w:rsidR="00FD274A" w:rsidRPr="00FD274A" w:rsidRDefault="00FD274A" w:rsidP="00FD274A">
      <w:pPr>
        <w:tabs>
          <w:tab w:val="left" w:pos="567"/>
        </w:tabs>
        <w:rPr>
          <w:rFonts w:eastAsia="Calibri"/>
          <w:szCs w:val="22"/>
          <w:lang w:val="lt-LT"/>
        </w:rPr>
      </w:pPr>
    </w:p>
    <w:p w14:paraId="5B3A926B"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1.</w:t>
      </w:r>
      <w:r w:rsidRPr="00FD274A">
        <w:rPr>
          <w:rFonts w:eastAsia="Calibri"/>
          <w:b/>
          <w:szCs w:val="22"/>
          <w:lang w:val="lt-LT"/>
        </w:rPr>
        <w:tab/>
        <w:t>VAISTINIO PREPARATO PAVADINIMAS</w:t>
      </w:r>
    </w:p>
    <w:p w14:paraId="711000CA" w14:textId="77777777" w:rsidR="00FD274A" w:rsidRPr="00FD274A" w:rsidRDefault="00FD274A" w:rsidP="00FD274A">
      <w:pPr>
        <w:tabs>
          <w:tab w:val="left" w:pos="567"/>
        </w:tabs>
        <w:rPr>
          <w:rFonts w:eastAsia="Calibri"/>
          <w:szCs w:val="22"/>
          <w:lang w:val="lt-LT"/>
        </w:rPr>
      </w:pPr>
    </w:p>
    <w:p w14:paraId="0DFB3122" w14:textId="77777777" w:rsidR="00FD274A" w:rsidRPr="00FD274A" w:rsidRDefault="00FD274A" w:rsidP="00FD274A">
      <w:pPr>
        <w:tabs>
          <w:tab w:val="left" w:pos="567"/>
          <w:tab w:val="left" w:pos="709"/>
        </w:tabs>
        <w:rPr>
          <w:rFonts w:eastAsia="Calibri"/>
          <w:szCs w:val="22"/>
          <w:lang w:val="lt-LT"/>
        </w:rPr>
      </w:pPr>
      <w:r w:rsidRPr="00FD274A">
        <w:rPr>
          <w:rFonts w:eastAsia="Calibri"/>
          <w:szCs w:val="22"/>
          <w:lang w:val="lt-LT"/>
        </w:rPr>
        <w:t>Ospamox 500 mg plėvele dengtos tabletės</w:t>
      </w:r>
    </w:p>
    <w:p w14:paraId="7898A09E" w14:textId="77777777" w:rsidR="00FD274A" w:rsidRPr="00FD274A" w:rsidRDefault="00FD274A" w:rsidP="00FD274A">
      <w:pPr>
        <w:tabs>
          <w:tab w:val="left" w:pos="567"/>
        </w:tabs>
        <w:rPr>
          <w:rFonts w:eastAsia="Calibri"/>
          <w:szCs w:val="22"/>
          <w:lang w:val="lt-LT"/>
        </w:rPr>
      </w:pPr>
      <w:r w:rsidRPr="00FD274A">
        <w:rPr>
          <w:rFonts w:eastAsia="Calibri"/>
          <w:szCs w:val="22"/>
          <w:highlight w:val="lightGray"/>
          <w:lang w:val="lt-LT"/>
        </w:rPr>
        <w:t>Ospamox 1000 mg plėvele dengtos tabletės</w:t>
      </w:r>
      <w:r w:rsidRPr="00FD274A">
        <w:rPr>
          <w:rFonts w:eastAsia="Calibri"/>
          <w:szCs w:val="22"/>
          <w:lang w:val="lt-LT"/>
        </w:rPr>
        <w:t xml:space="preserve"> </w:t>
      </w:r>
    </w:p>
    <w:p w14:paraId="1256C13E" w14:textId="77777777" w:rsidR="00FD274A" w:rsidRPr="00FD274A" w:rsidRDefault="00FD274A" w:rsidP="00FD274A">
      <w:pPr>
        <w:tabs>
          <w:tab w:val="left" w:pos="567"/>
        </w:tabs>
        <w:rPr>
          <w:rFonts w:eastAsia="Calibri"/>
          <w:szCs w:val="22"/>
          <w:lang w:val="lt-LT"/>
        </w:rPr>
      </w:pPr>
    </w:p>
    <w:p w14:paraId="2540141C" w14:textId="77777777" w:rsidR="00FD274A" w:rsidRPr="00FD274A" w:rsidRDefault="000931FB" w:rsidP="00FD274A">
      <w:pPr>
        <w:tabs>
          <w:tab w:val="left" w:pos="567"/>
        </w:tabs>
        <w:rPr>
          <w:rFonts w:eastAsia="Calibri"/>
          <w:szCs w:val="22"/>
          <w:lang w:val="lt-LT"/>
        </w:rPr>
      </w:pPr>
      <w:r>
        <w:rPr>
          <w:rFonts w:eastAsia="Calibri"/>
          <w:szCs w:val="22"/>
          <w:lang w:val="lt-LT"/>
        </w:rPr>
        <w:t>a</w:t>
      </w:r>
      <w:r w:rsidRPr="00FD274A">
        <w:rPr>
          <w:rFonts w:eastAsia="Calibri"/>
          <w:szCs w:val="22"/>
          <w:lang w:val="lt-LT"/>
        </w:rPr>
        <w:t>moxicillinum</w:t>
      </w:r>
    </w:p>
    <w:p w14:paraId="26502C92" w14:textId="77777777" w:rsidR="00FD274A" w:rsidRPr="00FD274A" w:rsidRDefault="00FD274A" w:rsidP="00FD274A">
      <w:pPr>
        <w:tabs>
          <w:tab w:val="left" w:pos="567"/>
        </w:tabs>
        <w:rPr>
          <w:rFonts w:eastAsia="Calibri"/>
          <w:szCs w:val="22"/>
          <w:lang w:val="lt-LT"/>
        </w:rPr>
      </w:pPr>
    </w:p>
    <w:p w14:paraId="6CCAB1EE" w14:textId="77777777" w:rsidR="00FD274A" w:rsidRPr="00FD274A" w:rsidRDefault="00FD274A" w:rsidP="00FD274A">
      <w:pPr>
        <w:tabs>
          <w:tab w:val="left" w:pos="567"/>
        </w:tabs>
        <w:rPr>
          <w:rFonts w:eastAsia="Calibri"/>
          <w:szCs w:val="22"/>
          <w:lang w:val="lt-LT"/>
        </w:rPr>
      </w:pPr>
    </w:p>
    <w:p w14:paraId="3718EFF2"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2.</w:t>
      </w:r>
      <w:r w:rsidRPr="00FD274A">
        <w:rPr>
          <w:rFonts w:eastAsia="Calibri"/>
          <w:b/>
          <w:szCs w:val="22"/>
          <w:lang w:val="lt-LT"/>
        </w:rPr>
        <w:tab/>
        <w:t xml:space="preserve">VEIKLIOJI </w:t>
      </w:r>
      <w:r w:rsidRPr="00FD274A">
        <w:rPr>
          <w:b/>
          <w:szCs w:val="22"/>
          <w:lang w:val="lt-LT" w:eastAsia="lt-LT"/>
        </w:rPr>
        <w:t xml:space="preserve">(-IOS) </w:t>
      </w:r>
      <w:r w:rsidRPr="00FD274A">
        <w:rPr>
          <w:rFonts w:eastAsia="Calibri"/>
          <w:b/>
          <w:szCs w:val="22"/>
          <w:lang w:val="lt-LT"/>
        </w:rPr>
        <w:t xml:space="preserve">MEDŽIAGA </w:t>
      </w:r>
      <w:r w:rsidRPr="00FD274A">
        <w:rPr>
          <w:b/>
          <w:szCs w:val="22"/>
          <w:lang w:val="lt-LT" w:eastAsia="lt-LT"/>
        </w:rPr>
        <w:t xml:space="preserve">(-OS) </w:t>
      </w:r>
      <w:r w:rsidRPr="00FD274A">
        <w:rPr>
          <w:rFonts w:eastAsia="Calibri"/>
          <w:b/>
          <w:szCs w:val="22"/>
          <w:lang w:val="lt-LT"/>
        </w:rPr>
        <w:t xml:space="preserve">IR JOS </w:t>
      </w:r>
      <w:r w:rsidRPr="00FD274A">
        <w:rPr>
          <w:b/>
          <w:szCs w:val="22"/>
          <w:lang w:val="lt-LT" w:eastAsia="lt-LT"/>
        </w:rPr>
        <w:t xml:space="preserve">(-Ų) </w:t>
      </w:r>
      <w:r w:rsidRPr="00FD274A">
        <w:rPr>
          <w:rFonts w:eastAsia="Calibri"/>
          <w:b/>
          <w:szCs w:val="22"/>
          <w:lang w:val="lt-LT"/>
        </w:rPr>
        <w:t>KIEKIS</w:t>
      </w:r>
      <w:r w:rsidRPr="00FD274A">
        <w:rPr>
          <w:b/>
          <w:szCs w:val="22"/>
          <w:lang w:val="lt-LT" w:eastAsia="lt-LT"/>
        </w:rPr>
        <w:t xml:space="preserve"> (-IAI)</w:t>
      </w:r>
    </w:p>
    <w:p w14:paraId="52B9F3C0" w14:textId="77777777" w:rsidR="00FD274A" w:rsidRPr="00FD274A" w:rsidRDefault="00FD274A" w:rsidP="00FD274A">
      <w:pPr>
        <w:tabs>
          <w:tab w:val="left" w:pos="567"/>
        </w:tabs>
        <w:rPr>
          <w:rFonts w:eastAsia="Calibri"/>
          <w:szCs w:val="22"/>
          <w:lang w:val="lt-LT"/>
        </w:rPr>
      </w:pPr>
    </w:p>
    <w:p w14:paraId="42C8E89D" w14:textId="77777777" w:rsidR="00FD274A" w:rsidRPr="00FD274A" w:rsidRDefault="00FD274A" w:rsidP="00FD274A">
      <w:pPr>
        <w:tabs>
          <w:tab w:val="left" w:pos="567"/>
          <w:tab w:val="left" w:pos="1701"/>
        </w:tabs>
        <w:rPr>
          <w:rFonts w:eastAsia="Calibri"/>
          <w:szCs w:val="22"/>
          <w:lang w:val="lt-LT"/>
        </w:rPr>
      </w:pPr>
      <w:r w:rsidRPr="00FD274A">
        <w:rPr>
          <w:rFonts w:eastAsia="Calibri"/>
          <w:szCs w:val="22"/>
          <w:lang w:val="lt-LT"/>
        </w:rPr>
        <w:t xml:space="preserve">Kiekvienoje tabletėje yra </w:t>
      </w:r>
      <w:r w:rsidR="009E79BA" w:rsidRPr="00FD274A">
        <w:rPr>
          <w:rFonts w:eastAsia="Calibri"/>
          <w:szCs w:val="22"/>
          <w:lang w:val="lt-LT"/>
        </w:rPr>
        <w:t>5</w:t>
      </w:r>
      <w:r w:rsidR="009E79BA">
        <w:rPr>
          <w:rFonts w:eastAsia="Calibri"/>
          <w:szCs w:val="22"/>
          <w:lang w:val="lt-LT"/>
        </w:rPr>
        <w:t>00</w:t>
      </w:r>
      <w:r w:rsidR="009E79BA" w:rsidRPr="00FD274A">
        <w:rPr>
          <w:szCs w:val="22"/>
          <w:lang w:val="lt-LT" w:eastAsia="lt-LT"/>
        </w:rPr>
        <w:t> </w:t>
      </w:r>
      <w:r w:rsidRPr="00FD274A">
        <w:rPr>
          <w:rFonts w:eastAsia="Calibri"/>
          <w:szCs w:val="22"/>
          <w:lang w:val="lt-LT"/>
        </w:rPr>
        <w:t xml:space="preserve">mg amoksicilino </w:t>
      </w:r>
      <w:r w:rsidR="009E79BA">
        <w:rPr>
          <w:rFonts w:eastAsia="Calibri"/>
          <w:szCs w:val="22"/>
          <w:lang w:val="lt-LT"/>
        </w:rPr>
        <w:t>(trihidrato pavidalu)</w:t>
      </w:r>
      <w:r w:rsidRPr="00FD274A">
        <w:rPr>
          <w:rFonts w:eastAsia="Calibri"/>
          <w:szCs w:val="22"/>
          <w:lang w:val="lt-LT"/>
        </w:rPr>
        <w:t>.</w:t>
      </w:r>
    </w:p>
    <w:p w14:paraId="30909D09" w14:textId="03CA6D9C" w:rsidR="00FD274A" w:rsidRPr="007576C2" w:rsidRDefault="00FD274A" w:rsidP="00FD274A">
      <w:pPr>
        <w:tabs>
          <w:tab w:val="left" w:pos="567"/>
          <w:tab w:val="left" w:pos="1701"/>
        </w:tabs>
        <w:rPr>
          <w:rFonts w:eastAsia="Calibri"/>
          <w:szCs w:val="22"/>
          <w:highlight w:val="lightGray"/>
          <w:lang w:val="lt-LT"/>
        </w:rPr>
      </w:pPr>
      <w:r w:rsidRPr="00FD274A">
        <w:rPr>
          <w:rFonts w:eastAsia="Calibri"/>
          <w:szCs w:val="22"/>
          <w:highlight w:val="lightGray"/>
          <w:lang w:val="lt-LT"/>
        </w:rPr>
        <w:t xml:space="preserve">Kiekvienoje tabletėje yra </w:t>
      </w:r>
      <w:r w:rsidR="009E79BA" w:rsidRPr="00170EBE">
        <w:rPr>
          <w:rFonts w:eastAsia="Calibri"/>
          <w:szCs w:val="22"/>
          <w:highlight w:val="lightGray"/>
          <w:lang w:val="lt-LT"/>
        </w:rPr>
        <w:t>1000 mg amoksicilino (trihidrato pavidalu).</w:t>
      </w:r>
    </w:p>
    <w:p w14:paraId="36E53F7B" w14:textId="77777777" w:rsidR="00FD274A" w:rsidRPr="00FD274A" w:rsidRDefault="00FD274A" w:rsidP="00FD274A">
      <w:pPr>
        <w:tabs>
          <w:tab w:val="left" w:pos="567"/>
        </w:tabs>
        <w:rPr>
          <w:rFonts w:eastAsia="Calibri"/>
          <w:szCs w:val="22"/>
          <w:lang w:val="lt-LT"/>
        </w:rPr>
      </w:pPr>
    </w:p>
    <w:p w14:paraId="13C12A07" w14:textId="77777777" w:rsidR="00FD274A" w:rsidRPr="00FD274A" w:rsidRDefault="00FD274A" w:rsidP="00FD274A">
      <w:pPr>
        <w:tabs>
          <w:tab w:val="left" w:pos="567"/>
        </w:tabs>
        <w:rPr>
          <w:rFonts w:eastAsia="Calibri"/>
          <w:szCs w:val="22"/>
          <w:lang w:val="lt-LT"/>
        </w:rPr>
      </w:pPr>
    </w:p>
    <w:p w14:paraId="747607EF"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highlight w:val="lightGray"/>
          <w:lang w:val="lt-LT"/>
        </w:rPr>
      </w:pPr>
      <w:r w:rsidRPr="00FD274A">
        <w:rPr>
          <w:rFonts w:eastAsia="Calibri"/>
          <w:b/>
          <w:szCs w:val="22"/>
          <w:lang w:val="lt-LT"/>
        </w:rPr>
        <w:t>3.</w:t>
      </w:r>
      <w:r w:rsidRPr="00FD274A">
        <w:rPr>
          <w:rFonts w:eastAsia="Calibri"/>
          <w:b/>
          <w:szCs w:val="22"/>
          <w:lang w:val="lt-LT"/>
        </w:rPr>
        <w:tab/>
        <w:t>PAGALBINIŲ MEDŽIAGŲ SĄRAŠAS</w:t>
      </w:r>
    </w:p>
    <w:p w14:paraId="6F1B6145" w14:textId="77777777" w:rsidR="00FD274A" w:rsidRDefault="00FD274A" w:rsidP="00FD274A">
      <w:pPr>
        <w:tabs>
          <w:tab w:val="left" w:pos="567"/>
        </w:tabs>
        <w:rPr>
          <w:rFonts w:eastAsia="Calibri"/>
          <w:szCs w:val="22"/>
          <w:lang w:val="lt-LT"/>
        </w:rPr>
      </w:pPr>
    </w:p>
    <w:p w14:paraId="086F813E" w14:textId="77777777" w:rsidR="007576C2" w:rsidRDefault="007576C2" w:rsidP="00170EBE">
      <w:pPr>
        <w:pStyle w:val="Antrat1"/>
        <w:rPr>
          <w:rFonts w:eastAsia="Calibri"/>
          <w:lang w:val="lt-LT"/>
        </w:rPr>
      </w:pPr>
      <w:r>
        <w:rPr>
          <w:rFonts w:eastAsia="Calibri"/>
          <w:lang w:val="lt-LT"/>
        </w:rPr>
        <w:t>Sudėtyje yra natrio p</w:t>
      </w:r>
      <w:r w:rsidR="000C5387">
        <w:rPr>
          <w:rFonts w:eastAsia="Calibri"/>
          <w:lang w:val="lt-LT"/>
        </w:rPr>
        <w:t>ė</w:t>
      </w:r>
      <w:r>
        <w:rPr>
          <w:rFonts w:eastAsia="Calibri"/>
          <w:lang w:val="lt-LT"/>
        </w:rPr>
        <w:t>dsakų</w:t>
      </w:r>
    </w:p>
    <w:p w14:paraId="38BDCDAA" w14:textId="77777777" w:rsidR="007576C2" w:rsidRPr="00E81D9B" w:rsidRDefault="007576C2" w:rsidP="007576C2">
      <w:pPr>
        <w:ind w:left="567" w:hanging="567"/>
        <w:rPr>
          <w:szCs w:val="22"/>
          <w:lang w:val="es-ES"/>
        </w:rPr>
      </w:pPr>
      <w:r w:rsidRPr="00170EBE">
        <w:rPr>
          <w:szCs w:val="22"/>
          <w:highlight w:val="lightGray"/>
          <w:lang w:val="lt-LT"/>
        </w:rPr>
        <w:t>Daugiau informacijos žr. pakuot</w:t>
      </w:r>
      <w:r w:rsidRPr="007576C2">
        <w:rPr>
          <w:szCs w:val="22"/>
          <w:highlight w:val="lightGray"/>
          <w:lang w:val="es-ES"/>
        </w:rPr>
        <w:t>ės lapelyje.</w:t>
      </w:r>
    </w:p>
    <w:p w14:paraId="6487B7B1" w14:textId="77777777" w:rsidR="007576C2" w:rsidRPr="00170EBE" w:rsidRDefault="007576C2" w:rsidP="00170EBE">
      <w:pPr>
        <w:rPr>
          <w:rFonts w:eastAsia="Calibri"/>
          <w:lang w:val="es-ES"/>
        </w:rPr>
      </w:pPr>
    </w:p>
    <w:p w14:paraId="459EDF56" w14:textId="77777777" w:rsidR="00FD274A" w:rsidRPr="00FD274A" w:rsidRDefault="00FD274A" w:rsidP="00FD274A">
      <w:pPr>
        <w:tabs>
          <w:tab w:val="left" w:pos="567"/>
        </w:tabs>
        <w:rPr>
          <w:rFonts w:eastAsia="Calibri"/>
          <w:szCs w:val="22"/>
          <w:lang w:val="lt-LT"/>
        </w:rPr>
      </w:pPr>
    </w:p>
    <w:p w14:paraId="7AEABE81"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4.</w:t>
      </w:r>
      <w:r w:rsidRPr="00FD274A">
        <w:rPr>
          <w:rFonts w:eastAsia="Calibri"/>
          <w:b/>
          <w:szCs w:val="22"/>
          <w:lang w:val="lt-LT"/>
        </w:rPr>
        <w:tab/>
        <w:t>FARMACINĖ FORMA IR KIEKIS PAKUOTĖJE</w:t>
      </w:r>
    </w:p>
    <w:p w14:paraId="1A9B5A05" w14:textId="77777777" w:rsidR="00FD274A" w:rsidRPr="00FD274A" w:rsidRDefault="00FD274A" w:rsidP="00FD274A">
      <w:pPr>
        <w:tabs>
          <w:tab w:val="left" w:pos="567"/>
        </w:tabs>
        <w:rPr>
          <w:rFonts w:eastAsia="Calibri"/>
          <w:szCs w:val="22"/>
          <w:lang w:val="lt-LT"/>
        </w:rPr>
      </w:pPr>
    </w:p>
    <w:p w14:paraId="54D92EBB" w14:textId="77777777" w:rsidR="00FD274A" w:rsidRPr="00FD274A" w:rsidRDefault="00FD274A" w:rsidP="00FD274A">
      <w:pPr>
        <w:tabs>
          <w:tab w:val="left" w:pos="567"/>
        </w:tabs>
        <w:rPr>
          <w:rFonts w:eastAsia="Calibri"/>
          <w:szCs w:val="22"/>
          <w:lang w:val="lt-LT"/>
        </w:rPr>
      </w:pPr>
      <w:r w:rsidRPr="00FD274A">
        <w:rPr>
          <w:rFonts w:eastAsia="Calibri"/>
          <w:szCs w:val="22"/>
          <w:highlight w:val="lightGray"/>
          <w:lang w:val="lt-LT"/>
        </w:rPr>
        <w:t>Plėvele dengtos tabletės</w:t>
      </w:r>
    </w:p>
    <w:p w14:paraId="2AE2AFA0" w14:textId="77777777" w:rsidR="00FD274A" w:rsidRPr="00FD274A" w:rsidRDefault="00FD274A" w:rsidP="00FD274A">
      <w:pPr>
        <w:tabs>
          <w:tab w:val="left" w:pos="567"/>
        </w:tabs>
        <w:rPr>
          <w:rFonts w:eastAsia="Calibri"/>
          <w:szCs w:val="22"/>
          <w:lang w:val="lt-LT"/>
        </w:rPr>
      </w:pPr>
    </w:p>
    <w:p w14:paraId="557851FC"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7 tabletės</w:t>
      </w:r>
    </w:p>
    <w:p w14:paraId="03EE079E" w14:textId="77777777" w:rsidR="00FD274A" w:rsidRPr="00FD274A" w:rsidRDefault="00FD274A" w:rsidP="00FD274A">
      <w:pPr>
        <w:tabs>
          <w:tab w:val="left" w:pos="567"/>
        </w:tabs>
        <w:rPr>
          <w:rFonts w:eastAsia="Calibri"/>
          <w:szCs w:val="22"/>
          <w:highlight w:val="lightGray"/>
          <w:lang w:val="lt-LT"/>
        </w:rPr>
      </w:pPr>
      <w:r w:rsidRPr="00FD274A">
        <w:rPr>
          <w:rFonts w:eastAsia="Calibri"/>
          <w:szCs w:val="22"/>
          <w:highlight w:val="lightGray"/>
          <w:lang w:val="lt-LT"/>
        </w:rPr>
        <w:t>10 tablečių</w:t>
      </w:r>
    </w:p>
    <w:p w14:paraId="5DA6EE6C" w14:textId="77777777" w:rsidR="00FD274A" w:rsidRPr="00FD274A" w:rsidRDefault="00FD274A" w:rsidP="00FD274A">
      <w:pPr>
        <w:tabs>
          <w:tab w:val="left" w:pos="567"/>
        </w:tabs>
        <w:rPr>
          <w:rFonts w:eastAsia="Calibri"/>
          <w:szCs w:val="22"/>
          <w:highlight w:val="lightGray"/>
          <w:lang w:val="lt-LT"/>
        </w:rPr>
      </w:pPr>
      <w:r w:rsidRPr="00FD274A">
        <w:rPr>
          <w:rFonts w:eastAsia="Calibri"/>
          <w:szCs w:val="22"/>
          <w:highlight w:val="lightGray"/>
          <w:lang w:val="lt-LT"/>
        </w:rPr>
        <w:t>12 tablečių</w:t>
      </w:r>
    </w:p>
    <w:p w14:paraId="68157DA6" w14:textId="77777777" w:rsidR="00FD274A" w:rsidRPr="00FD274A" w:rsidRDefault="00FD274A" w:rsidP="00FD274A">
      <w:pPr>
        <w:tabs>
          <w:tab w:val="left" w:pos="567"/>
        </w:tabs>
        <w:rPr>
          <w:rFonts w:eastAsia="Calibri"/>
          <w:szCs w:val="22"/>
          <w:highlight w:val="lightGray"/>
          <w:lang w:val="lt-LT"/>
        </w:rPr>
      </w:pPr>
      <w:r w:rsidRPr="00FD274A">
        <w:rPr>
          <w:rFonts w:eastAsia="Calibri"/>
          <w:szCs w:val="22"/>
          <w:highlight w:val="lightGray"/>
          <w:lang w:val="lt-LT"/>
        </w:rPr>
        <w:t>14 tablečių</w:t>
      </w:r>
    </w:p>
    <w:p w14:paraId="1B823009" w14:textId="77777777" w:rsidR="00FD274A" w:rsidRPr="00FD274A" w:rsidRDefault="00FD274A" w:rsidP="00FD274A">
      <w:pPr>
        <w:tabs>
          <w:tab w:val="left" w:pos="567"/>
        </w:tabs>
        <w:rPr>
          <w:rFonts w:eastAsia="Calibri"/>
          <w:szCs w:val="22"/>
          <w:highlight w:val="lightGray"/>
          <w:lang w:val="lt-LT"/>
        </w:rPr>
      </w:pPr>
      <w:r w:rsidRPr="00FD274A">
        <w:rPr>
          <w:rFonts w:eastAsia="Calibri"/>
          <w:szCs w:val="22"/>
          <w:highlight w:val="lightGray"/>
          <w:lang w:val="lt-LT"/>
        </w:rPr>
        <w:t>16 tablečių</w:t>
      </w:r>
    </w:p>
    <w:p w14:paraId="6C797DDE" w14:textId="77777777" w:rsidR="00FD274A" w:rsidRPr="00FD274A" w:rsidRDefault="00FD274A" w:rsidP="00FD274A">
      <w:pPr>
        <w:tabs>
          <w:tab w:val="left" w:pos="567"/>
        </w:tabs>
        <w:rPr>
          <w:rFonts w:eastAsia="Calibri"/>
          <w:szCs w:val="22"/>
          <w:highlight w:val="lightGray"/>
          <w:lang w:val="lt-LT"/>
        </w:rPr>
      </w:pPr>
      <w:r w:rsidRPr="00FD274A">
        <w:rPr>
          <w:rFonts w:eastAsia="Calibri"/>
          <w:szCs w:val="22"/>
          <w:highlight w:val="lightGray"/>
          <w:lang w:val="lt-LT"/>
        </w:rPr>
        <w:t>20 tablečių</w:t>
      </w:r>
    </w:p>
    <w:p w14:paraId="0BDE9B1F" w14:textId="77777777" w:rsidR="00FD274A" w:rsidRPr="00FD274A" w:rsidRDefault="00FD274A" w:rsidP="00FD274A">
      <w:pPr>
        <w:tabs>
          <w:tab w:val="left" w:pos="567"/>
        </w:tabs>
        <w:rPr>
          <w:rFonts w:eastAsia="Calibri"/>
          <w:szCs w:val="22"/>
          <w:highlight w:val="lightGray"/>
          <w:lang w:val="lt-LT"/>
        </w:rPr>
      </w:pPr>
      <w:r w:rsidRPr="00FD274A">
        <w:rPr>
          <w:rFonts w:eastAsia="Calibri"/>
          <w:szCs w:val="22"/>
          <w:highlight w:val="lightGray"/>
          <w:lang w:val="lt-LT"/>
        </w:rPr>
        <w:t>28 tabletės</w:t>
      </w:r>
    </w:p>
    <w:p w14:paraId="75F1B645" w14:textId="77777777" w:rsidR="00FD274A" w:rsidRPr="00FD274A" w:rsidRDefault="00FD274A" w:rsidP="00FD274A">
      <w:pPr>
        <w:tabs>
          <w:tab w:val="left" w:pos="567"/>
        </w:tabs>
        <w:rPr>
          <w:rFonts w:eastAsia="Calibri"/>
          <w:szCs w:val="22"/>
          <w:highlight w:val="lightGray"/>
          <w:lang w:val="lt-LT"/>
        </w:rPr>
      </w:pPr>
      <w:r w:rsidRPr="00FD274A">
        <w:rPr>
          <w:rFonts w:eastAsia="Calibri"/>
          <w:szCs w:val="22"/>
          <w:highlight w:val="lightGray"/>
          <w:lang w:val="lt-LT"/>
        </w:rPr>
        <w:t>30 tablečių</w:t>
      </w:r>
    </w:p>
    <w:p w14:paraId="54EA763E" w14:textId="77777777" w:rsidR="00FD274A" w:rsidRPr="00FD274A" w:rsidRDefault="00FD274A" w:rsidP="00FD274A">
      <w:pPr>
        <w:tabs>
          <w:tab w:val="left" w:pos="567"/>
        </w:tabs>
        <w:rPr>
          <w:rFonts w:eastAsia="Calibri"/>
          <w:szCs w:val="22"/>
          <w:highlight w:val="lightGray"/>
          <w:lang w:val="lt-LT"/>
        </w:rPr>
      </w:pPr>
      <w:r w:rsidRPr="00FD274A">
        <w:rPr>
          <w:rFonts w:eastAsia="Calibri"/>
          <w:szCs w:val="22"/>
          <w:highlight w:val="lightGray"/>
          <w:lang w:val="lt-LT"/>
        </w:rPr>
        <w:t>100 tablečių</w:t>
      </w:r>
    </w:p>
    <w:p w14:paraId="41C7080F" w14:textId="77777777" w:rsidR="00FD274A" w:rsidRPr="00FD274A" w:rsidRDefault="00FD274A" w:rsidP="00FD274A">
      <w:pPr>
        <w:tabs>
          <w:tab w:val="left" w:pos="567"/>
        </w:tabs>
        <w:rPr>
          <w:rFonts w:eastAsia="Calibri"/>
          <w:szCs w:val="22"/>
          <w:lang w:val="lt-LT"/>
        </w:rPr>
      </w:pPr>
      <w:r w:rsidRPr="00FD274A">
        <w:rPr>
          <w:rFonts w:eastAsia="Calibri"/>
          <w:szCs w:val="22"/>
          <w:highlight w:val="lightGray"/>
          <w:lang w:val="lt-LT"/>
        </w:rPr>
        <w:t>1000 tablečių</w:t>
      </w:r>
    </w:p>
    <w:p w14:paraId="0B8CF1A2" w14:textId="77777777" w:rsidR="00FD274A" w:rsidRPr="00FD274A" w:rsidRDefault="00FD274A" w:rsidP="00FD274A">
      <w:pPr>
        <w:tabs>
          <w:tab w:val="left" w:pos="567"/>
        </w:tabs>
        <w:rPr>
          <w:rFonts w:eastAsia="Calibri"/>
          <w:szCs w:val="22"/>
          <w:lang w:val="lt-LT"/>
        </w:rPr>
      </w:pPr>
    </w:p>
    <w:p w14:paraId="391E8096" w14:textId="77777777" w:rsidR="00FD274A" w:rsidRPr="00FD274A" w:rsidRDefault="00FD274A" w:rsidP="00FD274A">
      <w:pPr>
        <w:tabs>
          <w:tab w:val="left" w:pos="567"/>
        </w:tabs>
        <w:rPr>
          <w:rFonts w:eastAsia="Calibri"/>
          <w:szCs w:val="22"/>
          <w:lang w:val="lt-LT"/>
        </w:rPr>
      </w:pPr>
    </w:p>
    <w:p w14:paraId="6237BED3"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highlight w:val="lightGray"/>
          <w:lang w:val="lt-LT"/>
        </w:rPr>
      </w:pPr>
      <w:r w:rsidRPr="00FD274A">
        <w:rPr>
          <w:rFonts w:eastAsia="Calibri"/>
          <w:b/>
          <w:szCs w:val="22"/>
          <w:lang w:val="lt-LT"/>
        </w:rPr>
        <w:t>5.</w:t>
      </w:r>
      <w:r w:rsidRPr="00FD274A">
        <w:rPr>
          <w:rFonts w:eastAsia="Calibri"/>
          <w:b/>
          <w:szCs w:val="22"/>
          <w:lang w:val="lt-LT"/>
        </w:rPr>
        <w:tab/>
        <w:t>VARTOJIMO METODAS IR BŪDAS (-AI)</w:t>
      </w:r>
    </w:p>
    <w:p w14:paraId="0FA097AC" w14:textId="77777777" w:rsidR="00FD274A" w:rsidRPr="00FD274A" w:rsidRDefault="00FD274A" w:rsidP="00FD274A">
      <w:pPr>
        <w:tabs>
          <w:tab w:val="left" w:pos="567"/>
        </w:tabs>
        <w:rPr>
          <w:rFonts w:eastAsia="Calibri"/>
          <w:szCs w:val="22"/>
          <w:lang w:val="lt-LT"/>
        </w:rPr>
      </w:pPr>
    </w:p>
    <w:p w14:paraId="1EE74DFE"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Vartoti per burną.</w:t>
      </w:r>
    </w:p>
    <w:p w14:paraId="2AA7DF11"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Prieš vartojimą perskaitykite pakuotės lapelį.</w:t>
      </w:r>
    </w:p>
    <w:p w14:paraId="05256832" w14:textId="77777777" w:rsidR="00FD274A" w:rsidRPr="00FD274A" w:rsidRDefault="00FD274A" w:rsidP="00FD274A">
      <w:pPr>
        <w:tabs>
          <w:tab w:val="left" w:pos="567"/>
        </w:tabs>
        <w:rPr>
          <w:rFonts w:eastAsia="Calibri"/>
          <w:szCs w:val="22"/>
          <w:lang w:val="lt-LT"/>
        </w:rPr>
      </w:pPr>
    </w:p>
    <w:p w14:paraId="071AF18D" w14:textId="77777777" w:rsidR="00FD274A" w:rsidRPr="00FD274A" w:rsidRDefault="00FD274A" w:rsidP="00FD274A">
      <w:pPr>
        <w:tabs>
          <w:tab w:val="left" w:pos="567"/>
        </w:tabs>
        <w:rPr>
          <w:rFonts w:eastAsia="Calibri"/>
          <w:szCs w:val="22"/>
          <w:lang w:val="lt-LT"/>
        </w:rPr>
      </w:pPr>
    </w:p>
    <w:p w14:paraId="2FB16838"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ind w:left="540" w:hanging="540"/>
        <w:rPr>
          <w:rFonts w:eastAsia="Calibri"/>
          <w:szCs w:val="22"/>
          <w:lang w:val="lt-LT"/>
        </w:rPr>
      </w:pPr>
      <w:r w:rsidRPr="00FD274A">
        <w:rPr>
          <w:rFonts w:eastAsia="Calibri"/>
          <w:b/>
          <w:szCs w:val="22"/>
          <w:lang w:val="lt-LT"/>
        </w:rPr>
        <w:t>6.</w:t>
      </w:r>
      <w:r w:rsidRPr="00FD274A">
        <w:rPr>
          <w:rFonts w:eastAsia="Calibri"/>
          <w:b/>
          <w:szCs w:val="22"/>
          <w:lang w:val="lt-LT"/>
        </w:rPr>
        <w:tab/>
        <w:t>SPECIALUS ĮSPĖJIMAS, KAD VAISTINĮ PREPARATĄ BŪTINA LAIKYTI VAIKAMS NEPASTEBIMOJE IR NEPASIEKIAMOJE VIETOJE</w:t>
      </w:r>
    </w:p>
    <w:p w14:paraId="43F7F673" w14:textId="77777777" w:rsidR="00FD274A" w:rsidRPr="00FD274A" w:rsidRDefault="00FD274A" w:rsidP="00FD274A">
      <w:pPr>
        <w:tabs>
          <w:tab w:val="left" w:pos="567"/>
        </w:tabs>
        <w:rPr>
          <w:rFonts w:eastAsia="Calibri"/>
          <w:szCs w:val="22"/>
          <w:lang w:val="lt-LT"/>
        </w:rPr>
      </w:pPr>
    </w:p>
    <w:p w14:paraId="1AB665E8"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Laikyti vaikams nepastebimoje ir nepasiekiamoje vietoje.</w:t>
      </w:r>
    </w:p>
    <w:p w14:paraId="62703DBC" w14:textId="77777777" w:rsidR="00FD274A" w:rsidRPr="00FD274A" w:rsidRDefault="00FD274A" w:rsidP="00FD274A">
      <w:pPr>
        <w:tabs>
          <w:tab w:val="left" w:pos="567"/>
        </w:tabs>
        <w:rPr>
          <w:rFonts w:eastAsia="Calibri"/>
          <w:szCs w:val="22"/>
          <w:lang w:val="lt-LT"/>
        </w:rPr>
      </w:pPr>
    </w:p>
    <w:p w14:paraId="06FD47F1" w14:textId="77777777" w:rsidR="00FD274A" w:rsidRPr="00FD274A" w:rsidRDefault="00FD274A" w:rsidP="00FD274A">
      <w:pPr>
        <w:tabs>
          <w:tab w:val="left" w:pos="567"/>
        </w:tabs>
        <w:rPr>
          <w:rFonts w:eastAsia="Calibri"/>
          <w:szCs w:val="22"/>
          <w:lang w:val="lt-LT"/>
        </w:rPr>
      </w:pPr>
    </w:p>
    <w:p w14:paraId="3DBD9895"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highlight w:val="lightGray"/>
          <w:lang w:val="lt-LT"/>
        </w:rPr>
      </w:pPr>
      <w:r w:rsidRPr="00FD274A">
        <w:rPr>
          <w:rFonts w:eastAsia="Calibri"/>
          <w:b/>
          <w:szCs w:val="22"/>
          <w:lang w:val="lt-LT"/>
        </w:rPr>
        <w:t>7.</w:t>
      </w:r>
      <w:r w:rsidRPr="00FD274A">
        <w:rPr>
          <w:rFonts w:eastAsia="Calibri"/>
          <w:b/>
          <w:szCs w:val="22"/>
          <w:lang w:val="lt-LT"/>
        </w:rPr>
        <w:tab/>
        <w:t>KITAS (-I) SPECIALUS (-ŪS) ĮSPĖJIMAS (-AI) (JEI REIKIA)</w:t>
      </w:r>
    </w:p>
    <w:p w14:paraId="2D93502A" w14:textId="77777777" w:rsidR="00FD274A" w:rsidRPr="00FD274A" w:rsidRDefault="00FD274A" w:rsidP="00FD274A">
      <w:pPr>
        <w:tabs>
          <w:tab w:val="left" w:pos="567"/>
        </w:tabs>
        <w:rPr>
          <w:rFonts w:eastAsia="Calibri"/>
          <w:szCs w:val="22"/>
          <w:lang w:val="lt-LT"/>
        </w:rPr>
      </w:pPr>
    </w:p>
    <w:p w14:paraId="07773267" w14:textId="77777777" w:rsidR="00FD274A" w:rsidRPr="00FD274A" w:rsidRDefault="00FD274A" w:rsidP="00FD274A">
      <w:pPr>
        <w:tabs>
          <w:tab w:val="left" w:pos="567"/>
        </w:tabs>
        <w:rPr>
          <w:rFonts w:eastAsia="Calibri"/>
          <w:szCs w:val="22"/>
          <w:lang w:val="lt-LT"/>
        </w:rPr>
      </w:pPr>
    </w:p>
    <w:p w14:paraId="02D5566A"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highlight w:val="lightGray"/>
          <w:lang w:val="lt-LT"/>
        </w:rPr>
      </w:pPr>
      <w:r w:rsidRPr="00FD274A">
        <w:rPr>
          <w:rFonts w:eastAsia="Calibri"/>
          <w:b/>
          <w:szCs w:val="22"/>
          <w:lang w:val="lt-LT"/>
        </w:rPr>
        <w:t>8.</w:t>
      </w:r>
      <w:r w:rsidRPr="00FD274A">
        <w:rPr>
          <w:rFonts w:eastAsia="Calibri"/>
          <w:b/>
          <w:szCs w:val="22"/>
          <w:lang w:val="lt-LT"/>
        </w:rPr>
        <w:tab/>
        <w:t>TINKAMUMO LAIKAS</w:t>
      </w:r>
    </w:p>
    <w:p w14:paraId="4D60CE70" w14:textId="77777777" w:rsidR="00FD274A" w:rsidRPr="00FD274A" w:rsidRDefault="00FD274A" w:rsidP="00FD274A">
      <w:pPr>
        <w:tabs>
          <w:tab w:val="left" w:pos="567"/>
        </w:tabs>
        <w:rPr>
          <w:rFonts w:eastAsia="Calibri"/>
          <w:szCs w:val="22"/>
          <w:lang w:val="lt-LT"/>
        </w:rPr>
      </w:pPr>
    </w:p>
    <w:p w14:paraId="15DC85CB" w14:textId="77777777" w:rsidR="00FD274A" w:rsidRPr="00FD274A" w:rsidRDefault="00DD6335" w:rsidP="00FD274A">
      <w:pPr>
        <w:tabs>
          <w:tab w:val="left" w:pos="567"/>
        </w:tabs>
        <w:rPr>
          <w:rFonts w:eastAsia="Calibri"/>
          <w:szCs w:val="22"/>
          <w:lang w:val="lt-LT"/>
        </w:rPr>
      </w:pPr>
      <w:r>
        <w:rPr>
          <w:rFonts w:eastAsia="Calibri"/>
          <w:szCs w:val="22"/>
          <w:lang w:val="lt-LT"/>
        </w:rPr>
        <w:t>EXP</w:t>
      </w:r>
      <w:r w:rsidR="00FD274A" w:rsidRPr="00FD274A">
        <w:rPr>
          <w:rFonts w:eastAsia="Calibri"/>
          <w:szCs w:val="22"/>
          <w:lang w:val="lt-LT"/>
        </w:rPr>
        <w:t xml:space="preserve"> {mm MMMM</w:t>
      </w:r>
      <w:r w:rsidR="00FD274A" w:rsidRPr="00FD274A">
        <w:rPr>
          <w:szCs w:val="22"/>
          <w:lang w:val="lt-LT" w:eastAsia="lt-LT"/>
        </w:rPr>
        <w:t>}</w:t>
      </w:r>
    </w:p>
    <w:p w14:paraId="480584D4" w14:textId="77777777" w:rsidR="00FD274A" w:rsidRPr="00FD274A" w:rsidRDefault="00FD274A" w:rsidP="00FD274A">
      <w:pPr>
        <w:tabs>
          <w:tab w:val="left" w:pos="567"/>
        </w:tabs>
        <w:rPr>
          <w:rFonts w:eastAsia="Calibri"/>
          <w:szCs w:val="22"/>
          <w:lang w:val="lt-LT"/>
        </w:rPr>
      </w:pPr>
    </w:p>
    <w:p w14:paraId="16C588D1" w14:textId="77777777" w:rsidR="00FD274A" w:rsidRPr="00FD274A" w:rsidRDefault="00FD274A" w:rsidP="00FD274A">
      <w:pPr>
        <w:tabs>
          <w:tab w:val="left" w:pos="567"/>
        </w:tabs>
        <w:rPr>
          <w:rFonts w:eastAsia="Calibri"/>
          <w:szCs w:val="22"/>
          <w:lang w:val="lt-LT"/>
        </w:rPr>
      </w:pPr>
    </w:p>
    <w:p w14:paraId="331E7E90"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9.</w:t>
      </w:r>
      <w:r w:rsidRPr="00FD274A">
        <w:rPr>
          <w:rFonts w:eastAsia="Calibri"/>
          <w:b/>
          <w:szCs w:val="22"/>
          <w:lang w:val="lt-LT"/>
        </w:rPr>
        <w:tab/>
        <w:t>SPECIALIOS LAIKYMO SĄLYGOS</w:t>
      </w:r>
    </w:p>
    <w:p w14:paraId="33EA1C7A" w14:textId="77777777" w:rsidR="00FD274A" w:rsidRPr="00FD274A" w:rsidRDefault="00FD274A" w:rsidP="00FD274A">
      <w:pPr>
        <w:tabs>
          <w:tab w:val="left" w:pos="567"/>
        </w:tabs>
        <w:rPr>
          <w:rFonts w:eastAsia="Calibri"/>
          <w:szCs w:val="22"/>
          <w:lang w:val="lt-LT"/>
        </w:rPr>
      </w:pPr>
    </w:p>
    <w:p w14:paraId="375336B5"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Laikyti ne aukštesnėje kaip 25</w:t>
      </w:r>
      <w:r w:rsidRPr="00FD274A">
        <w:rPr>
          <w:szCs w:val="22"/>
          <w:lang w:val="lt-LT" w:eastAsia="lt-LT"/>
        </w:rPr>
        <w:t> °C</w:t>
      </w:r>
      <w:r w:rsidRPr="00FD274A">
        <w:rPr>
          <w:rFonts w:eastAsia="Calibri"/>
          <w:szCs w:val="22"/>
          <w:lang w:val="lt-LT"/>
        </w:rPr>
        <w:t xml:space="preserve"> temperatūroje. </w:t>
      </w:r>
    </w:p>
    <w:p w14:paraId="0E66950C"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 xml:space="preserve">Laikyti gamintojo pakuotėje, kad </w:t>
      </w:r>
      <w:r w:rsidRPr="00FD274A">
        <w:rPr>
          <w:szCs w:val="22"/>
          <w:lang w:val="lt-LT" w:eastAsia="lt-LT"/>
        </w:rPr>
        <w:t>vaistas</w:t>
      </w:r>
      <w:r w:rsidRPr="00FD274A">
        <w:rPr>
          <w:rFonts w:eastAsia="Calibri"/>
          <w:szCs w:val="22"/>
          <w:lang w:val="lt-LT"/>
        </w:rPr>
        <w:t xml:space="preserve"> būtų apsaugotas nuo drėgmės.</w:t>
      </w:r>
    </w:p>
    <w:p w14:paraId="1070B84A" w14:textId="77777777" w:rsidR="00FD274A" w:rsidRPr="00FD274A" w:rsidRDefault="00FD274A" w:rsidP="00FD274A">
      <w:pPr>
        <w:tabs>
          <w:tab w:val="left" w:pos="567"/>
        </w:tabs>
        <w:rPr>
          <w:rFonts w:eastAsia="Calibri"/>
          <w:szCs w:val="22"/>
          <w:lang w:val="lt-LT"/>
        </w:rPr>
      </w:pPr>
    </w:p>
    <w:p w14:paraId="4F5ABAEF" w14:textId="77777777" w:rsidR="00FD274A" w:rsidRPr="00FD274A" w:rsidRDefault="00FD274A" w:rsidP="00FD274A">
      <w:pPr>
        <w:tabs>
          <w:tab w:val="left" w:pos="567"/>
        </w:tabs>
        <w:rPr>
          <w:rFonts w:eastAsia="Calibri"/>
          <w:szCs w:val="22"/>
          <w:lang w:val="lt-LT"/>
        </w:rPr>
      </w:pPr>
    </w:p>
    <w:p w14:paraId="66C24AAC"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ind w:left="540" w:hanging="540"/>
        <w:rPr>
          <w:rFonts w:eastAsia="Calibri"/>
          <w:szCs w:val="22"/>
          <w:lang w:val="lt-LT"/>
        </w:rPr>
      </w:pPr>
      <w:r w:rsidRPr="00FD274A">
        <w:rPr>
          <w:rFonts w:eastAsia="Calibri"/>
          <w:b/>
          <w:szCs w:val="22"/>
          <w:lang w:val="lt-LT"/>
        </w:rPr>
        <w:t>10.</w:t>
      </w:r>
      <w:r w:rsidRPr="00FD274A">
        <w:rPr>
          <w:rFonts w:eastAsia="Calibri"/>
          <w:b/>
          <w:szCs w:val="22"/>
          <w:lang w:val="lt-LT"/>
        </w:rPr>
        <w:tab/>
        <w:t>SPECIALIOS ATSARGUMO PRIEMONĖS DĖL NESUVARTOTO VAISTINIO PREPARATO AR JO ATLIEKŲ TVARKYMO (JEI REIKIA)</w:t>
      </w:r>
    </w:p>
    <w:p w14:paraId="46B79F3F" w14:textId="77777777" w:rsidR="00FD274A" w:rsidRPr="00FD274A" w:rsidRDefault="00FD274A" w:rsidP="00FD274A">
      <w:pPr>
        <w:tabs>
          <w:tab w:val="left" w:pos="567"/>
        </w:tabs>
        <w:rPr>
          <w:rFonts w:eastAsia="Calibri"/>
          <w:szCs w:val="22"/>
          <w:lang w:val="lt-LT"/>
        </w:rPr>
      </w:pPr>
    </w:p>
    <w:p w14:paraId="0D6509E8" w14:textId="77777777" w:rsidR="00FD274A" w:rsidRPr="00FD274A" w:rsidRDefault="00FD274A" w:rsidP="00FD274A">
      <w:pPr>
        <w:tabs>
          <w:tab w:val="left" w:pos="567"/>
        </w:tabs>
        <w:rPr>
          <w:rFonts w:eastAsia="Calibri"/>
          <w:szCs w:val="22"/>
          <w:lang w:val="lt-LT"/>
        </w:rPr>
      </w:pPr>
    </w:p>
    <w:p w14:paraId="7839D0D6"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11.</w:t>
      </w:r>
      <w:r w:rsidRPr="00FD274A">
        <w:rPr>
          <w:rFonts w:eastAsia="Calibri"/>
          <w:b/>
          <w:szCs w:val="22"/>
          <w:lang w:val="lt-LT"/>
        </w:rPr>
        <w:tab/>
        <w:t>REGISTRUOTOJO</w:t>
      </w:r>
      <w:r w:rsidRPr="00FD274A" w:rsidDel="002709F8">
        <w:rPr>
          <w:rFonts w:eastAsia="Calibri"/>
          <w:b/>
          <w:szCs w:val="22"/>
          <w:lang w:val="lt-LT"/>
        </w:rPr>
        <w:t xml:space="preserve"> </w:t>
      </w:r>
      <w:r w:rsidRPr="00FD274A">
        <w:rPr>
          <w:rFonts w:eastAsia="Calibri"/>
          <w:b/>
          <w:szCs w:val="22"/>
          <w:lang w:val="lt-LT"/>
        </w:rPr>
        <w:t>PAVADINIMAS IR ADRESAS</w:t>
      </w:r>
    </w:p>
    <w:p w14:paraId="5D0D8D7D" w14:textId="77777777" w:rsidR="00FD274A" w:rsidRPr="00FD274A" w:rsidRDefault="00FD274A" w:rsidP="00FD274A">
      <w:pPr>
        <w:tabs>
          <w:tab w:val="left" w:pos="567"/>
        </w:tabs>
        <w:rPr>
          <w:rFonts w:eastAsia="Calibri"/>
          <w:szCs w:val="22"/>
          <w:lang w:val="lt-LT"/>
        </w:rPr>
      </w:pPr>
    </w:p>
    <w:p w14:paraId="6BF9D60A"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Sandoz d.d., </w:t>
      </w:r>
    </w:p>
    <w:p w14:paraId="6A953178"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Verovškova 57</w:t>
      </w:r>
    </w:p>
    <w:p w14:paraId="7897C1E6"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SI-1000 Ljubljana </w:t>
      </w:r>
    </w:p>
    <w:p w14:paraId="70F697AD"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Slovėnija</w:t>
      </w:r>
    </w:p>
    <w:p w14:paraId="3F25C341" w14:textId="77777777" w:rsidR="00FD274A" w:rsidRPr="00FD274A" w:rsidRDefault="00FD274A" w:rsidP="00FD274A">
      <w:pPr>
        <w:tabs>
          <w:tab w:val="left" w:pos="567"/>
        </w:tabs>
        <w:rPr>
          <w:rFonts w:eastAsia="Calibri"/>
          <w:szCs w:val="22"/>
          <w:lang w:val="lt-LT"/>
        </w:rPr>
      </w:pPr>
    </w:p>
    <w:p w14:paraId="26C074C0" w14:textId="77777777" w:rsidR="00FD274A" w:rsidRPr="00FD274A" w:rsidRDefault="00FD274A" w:rsidP="00FD274A">
      <w:pPr>
        <w:tabs>
          <w:tab w:val="left" w:pos="567"/>
        </w:tabs>
        <w:rPr>
          <w:rFonts w:eastAsia="Calibri"/>
          <w:szCs w:val="22"/>
          <w:lang w:val="lt-LT"/>
        </w:rPr>
      </w:pPr>
    </w:p>
    <w:p w14:paraId="404B9EF3"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12.</w:t>
      </w:r>
      <w:r w:rsidRPr="00FD274A">
        <w:rPr>
          <w:rFonts w:eastAsia="Calibri"/>
          <w:b/>
          <w:szCs w:val="22"/>
          <w:lang w:val="lt-LT"/>
        </w:rPr>
        <w:tab/>
        <w:t>REGISTRACIJOS PAŽYMĖJIMO NUMERIS (-IAI)</w:t>
      </w:r>
    </w:p>
    <w:p w14:paraId="301DA8C5" w14:textId="77777777" w:rsidR="00FD274A" w:rsidRPr="00FD274A" w:rsidRDefault="00FD274A" w:rsidP="00FD274A">
      <w:pPr>
        <w:tabs>
          <w:tab w:val="left" w:pos="567"/>
        </w:tabs>
        <w:rPr>
          <w:rFonts w:eastAsia="Calibri"/>
          <w:szCs w:val="22"/>
          <w:lang w:val="lt-LT"/>
        </w:rPr>
      </w:pPr>
    </w:p>
    <w:p w14:paraId="7CE054E5" w14:textId="77777777" w:rsidR="00FD274A" w:rsidRPr="00FD274A" w:rsidRDefault="00FD274A" w:rsidP="00FD274A">
      <w:pPr>
        <w:tabs>
          <w:tab w:val="left" w:pos="567"/>
          <w:tab w:val="left" w:pos="709"/>
        </w:tabs>
        <w:rPr>
          <w:rFonts w:eastAsia="Calibri"/>
          <w:szCs w:val="22"/>
          <w:lang w:val="lt-LT"/>
        </w:rPr>
      </w:pPr>
      <w:r w:rsidRPr="00FD274A">
        <w:rPr>
          <w:rFonts w:eastAsia="Calibri"/>
          <w:szCs w:val="22"/>
          <w:lang w:val="lt-LT"/>
        </w:rPr>
        <w:t xml:space="preserve">Ospamox 500 mg </w:t>
      </w:r>
    </w:p>
    <w:p w14:paraId="4525D266" w14:textId="77777777" w:rsidR="00FD274A" w:rsidRPr="00FD274A" w:rsidRDefault="00FD274A" w:rsidP="00FD274A">
      <w:pPr>
        <w:rPr>
          <w:rFonts w:eastAsia="Calibri"/>
          <w:szCs w:val="22"/>
          <w:lang w:val="lt-LT"/>
        </w:rPr>
      </w:pPr>
      <w:r w:rsidRPr="00FD274A">
        <w:rPr>
          <w:rFonts w:eastAsia="Calibri"/>
          <w:szCs w:val="22"/>
          <w:lang w:val="lt-LT"/>
        </w:rPr>
        <w:t xml:space="preserve">N7 - LT/1/10/1840/001 </w:t>
      </w:r>
    </w:p>
    <w:p w14:paraId="57055A9C" w14:textId="77777777" w:rsidR="00FD274A" w:rsidRPr="00FD274A" w:rsidRDefault="00FD274A" w:rsidP="00FD274A">
      <w:pPr>
        <w:rPr>
          <w:rFonts w:eastAsia="Calibri"/>
          <w:szCs w:val="22"/>
          <w:lang w:val="lt-LT"/>
        </w:rPr>
      </w:pPr>
      <w:r w:rsidRPr="00FD274A">
        <w:rPr>
          <w:rFonts w:eastAsia="Calibri"/>
          <w:szCs w:val="22"/>
          <w:lang w:val="lt-LT"/>
        </w:rPr>
        <w:t xml:space="preserve">N10 - LT/1/10/1840/002 </w:t>
      </w:r>
    </w:p>
    <w:p w14:paraId="0371FE6C" w14:textId="77777777" w:rsidR="00FD274A" w:rsidRPr="00FD274A" w:rsidRDefault="00FD274A" w:rsidP="00FD274A">
      <w:pPr>
        <w:rPr>
          <w:rFonts w:eastAsia="Calibri"/>
          <w:szCs w:val="22"/>
          <w:lang w:val="lt-LT"/>
        </w:rPr>
      </w:pPr>
      <w:r w:rsidRPr="00FD274A">
        <w:rPr>
          <w:rFonts w:eastAsia="Calibri"/>
          <w:szCs w:val="22"/>
          <w:lang w:val="lt-LT"/>
        </w:rPr>
        <w:t xml:space="preserve">N12 - LT/1/10/1840/003 </w:t>
      </w:r>
    </w:p>
    <w:p w14:paraId="473A305A" w14:textId="77777777" w:rsidR="00FD274A" w:rsidRPr="00FD274A" w:rsidRDefault="00FD274A" w:rsidP="00FD274A">
      <w:pPr>
        <w:rPr>
          <w:rFonts w:eastAsia="Calibri"/>
          <w:szCs w:val="22"/>
          <w:lang w:val="lt-LT"/>
        </w:rPr>
      </w:pPr>
      <w:r w:rsidRPr="00FD274A">
        <w:rPr>
          <w:rFonts w:eastAsia="Calibri"/>
          <w:szCs w:val="22"/>
          <w:lang w:val="lt-LT"/>
        </w:rPr>
        <w:t xml:space="preserve">N14 - LT/1/10/1840/004 </w:t>
      </w:r>
    </w:p>
    <w:p w14:paraId="1E5DD29A" w14:textId="77777777" w:rsidR="00FD274A" w:rsidRPr="00FD274A" w:rsidRDefault="00FD274A" w:rsidP="00FD274A">
      <w:pPr>
        <w:rPr>
          <w:rFonts w:eastAsia="Calibri"/>
          <w:szCs w:val="22"/>
          <w:lang w:val="lt-LT"/>
        </w:rPr>
      </w:pPr>
      <w:r w:rsidRPr="00FD274A">
        <w:rPr>
          <w:rFonts w:eastAsia="Calibri"/>
          <w:szCs w:val="22"/>
          <w:lang w:val="lt-LT"/>
        </w:rPr>
        <w:t xml:space="preserve">N16 - LT/1/10/1840/005 </w:t>
      </w:r>
    </w:p>
    <w:p w14:paraId="106512A0" w14:textId="77777777" w:rsidR="00FD274A" w:rsidRPr="00FD274A" w:rsidRDefault="00FD274A" w:rsidP="00FD274A">
      <w:pPr>
        <w:rPr>
          <w:rFonts w:eastAsia="Calibri"/>
          <w:szCs w:val="22"/>
          <w:lang w:val="lt-LT"/>
        </w:rPr>
      </w:pPr>
      <w:r w:rsidRPr="00FD274A">
        <w:rPr>
          <w:rFonts w:eastAsia="Calibri"/>
          <w:szCs w:val="22"/>
          <w:lang w:val="lt-LT"/>
        </w:rPr>
        <w:t xml:space="preserve">N20 - LT/1/10/1840/006 </w:t>
      </w:r>
    </w:p>
    <w:p w14:paraId="10882BD7" w14:textId="77777777" w:rsidR="00FD274A" w:rsidRPr="00FD274A" w:rsidRDefault="00FD274A" w:rsidP="00FD274A">
      <w:pPr>
        <w:rPr>
          <w:rFonts w:eastAsia="Calibri"/>
          <w:szCs w:val="22"/>
          <w:lang w:val="lt-LT"/>
        </w:rPr>
      </w:pPr>
      <w:r w:rsidRPr="00FD274A">
        <w:rPr>
          <w:rFonts w:eastAsia="Calibri"/>
          <w:szCs w:val="22"/>
          <w:lang w:val="lt-LT"/>
        </w:rPr>
        <w:t xml:space="preserve">N28 - LT/1/10/1840/007 </w:t>
      </w:r>
    </w:p>
    <w:p w14:paraId="530694EC" w14:textId="77777777" w:rsidR="00FD274A" w:rsidRPr="00FD274A" w:rsidRDefault="00FD274A" w:rsidP="00FD274A">
      <w:pPr>
        <w:rPr>
          <w:rFonts w:eastAsia="Calibri"/>
          <w:szCs w:val="22"/>
          <w:lang w:val="lt-LT"/>
        </w:rPr>
      </w:pPr>
      <w:r w:rsidRPr="00FD274A">
        <w:rPr>
          <w:rFonts w:eastAsia="Calibri"/>
          <w:szCs w:val="22"/>
          <w:lang w:val="lt-LT"/>
        </w:rPr>
        <w:t xml:space="preserve">N30 - LT/1/10/1840/008 </w:t>
      </w:r>
    </w:p>
    <w:p w14:paraId="3E8BF5F4" w14:textId="77777777" w:rsidR="00FD274A" w:rsidRPr="00FD274A" w:rsidRDefault="00FD274A" w:rsidP="00FD274A">
      <w:pPr>
        <w:rPr>
          <w:rFonts w:eastAsia="Calibri"/>
          <w:szCs w:val="22"/>
          <w:lang w:val="lt-LT"/>
        </w:rPr>
      </w:pPr>
      <w:r w:rsidRPr="00FD274A">
        <w:rPr>
          <w:rFonts w:eastAsia="Calibri"/>
          <w:szCs w:val="22"/>
          <w:lang w:val="lt-LT"/>
        </w:rPr>
        <w:t xml:space="preserve">N100 - LT/1/10/1840/009 </w:t>
      </w:r>
    </w:p>
    <w:p w14:paraId="1A6771C7" w14:textId="77777777" w:rsidR="00FD274A" w:rsidRPr="00FD274A" w:rsidRDefault="00FD274A" w:rsidP="00FD274A">
      <w:pPr>
        <w:tabs>
          <w:tab w:val="left" w:pos="567"/>
          <w:tab w:val="left" w:pos="709"/>
        </w:tabs>
        <w:rPr>
          <w:rFonts w:eastAsia="Calibri"/>
          <w:szCs w:val="22"/>
          <w:lang w:val="lt-LT"/>
        </w:rPr>
      </w:pPr>
      <w:r w:rsidRPr="00FD274A">
        <w:rPr>
          <w:rFonts w:eastAsia="Calibri"/>
          <w:szCs w:val="22"/>
          <w:lang w:val="lt-LT"/>
        </w:rPr>
        <w:t xml:space="preserve">N1000 - LT/1/10/1840/010 </w:t>
      </w:r>
    </w:p>
    <w:p w14:paraId="0D84947F" w14:textId="77777777" w:rsidR="00FD274A" w:rsidRPr="00FD274A" w:rsidRDefault="00FD274A" w:rsidP="00FD274A">
      <w:pPr>
        <w:tabs>
          <w:tab w:val="left" w:pos="567"/>
          <w:tab w:val="left" w:pos="709"/>
        </w:tabs>
        <w:rPr>
          <w:rFonts w:eastAsia="Calibri"/>
          <w:szCs w:val="22"/>
          <w:lang w:val="lt-LT"/>
        </w:rPr>
      </w:pPr>
    </w:p>
    <w:p w14:paraId="32417E44" w14:textId="77777777" w:rsidR="00FD274A" w:rsidRPr="00FD274A" w:rsidRDefault="00FD274A" w:rsidP="00FD274A">
      <w:pPr>
        <w:tabs>
          <w:tab w:val="left" w:pos="567"/>
          <w:tab w:val="left" w:pos="709"/>
        </w:tabs>
        <w:rPr>
          <w:rFonts w:eastAsia="Calibri"/>
          <w:szCs w:val="22"/>
          <w:lang w:val="lt-LT"/>
        </w:rPr>
      </w:pPr>
      <w:r w:rsidRPr="00FD274A">
        <w:rPr>
          <w:rFonts w:eastAsia="Calibri"/>
          <w:szCs w:val="22"/>
          <w:lang w:val="lt-LT"/>
        </w:rPr>
        <w:t xml:space="preserve">Ospamox 1000 mg </w:t>
      </w:r>
    </w:p>
    <w:p w14:paraId="1595BE0A" w14:textId="77777777" w:rsidR="00FD274A" w:rsidRPr="00FD274A" w:rsidRDefault="00FD274A" w:rsidP="00FD274A">
      <w:pPr>
        <w:rPr>
          <w:rFonts w:eastAsia="Calibri"/>
          <w:szCs w:val="22"/>
          <w:lang w:val="lt-LT"/>
        </w:rPr>
      </w:pPr>
      <w:r w:rsidRPr="00FD274A">
        <w:rPr>
          <w:rFonts w:eastAsia="Calibri"/>
          <w:szCs w:val="22"/>
          <w:lang w:val="lt-LT"/>
        </w:rPr>
        <w:t xml:space="preserve">N7 - LT/1/10/1840/011 </w:t>
      </w:r>
    </w:p>
    <w:p w14:paraId="2CA8361D" w14:textId="77777777" w:rsidR="00FD274A" w:rsidRPr="00FD274A" w:rsidRDefault="00FD274A" w:rsidP="00FD274A">
      <w:pPr>
        <w:rPr>
          <w:rFonts w:eastAsia="Calibri"/>
          <w:szCs w:val="22"/>
          <w:lang w:val="lt-LT"/>
        </w:rPr>
      </w:pPr>
      <w:r w:rsidRPr="00FD274A">
        <w:rPr>
          <w:rFonts w:eastAsia="Calibri"/>
          <w:szCs w:val="22"/>
          <w:lang w:val="lt-LT"/>
        </w:rPr>
        <w:t xml:space="preserve">N10 - LT/1/10/1840/012 </w:t>
      </w:r>
    </w:p>
    <w:p w14:paraId="4C30BE04" w14:textId="77777777" w:rsidR="00FD274A" w:rsidRPr="00FD274A" w:rsidRDefault="00FD274A" w:rsidP="00FD274A">
      <w:pPr>
        <w:rPr>
          <w:rFonts w:eastAsia="Calibri"/>
          <w:szCs w:val="22"/>
          <w:lang w:val="lt-LT"/>
        </w:rPr>
      </w:pPr>
      <w:r w:rsidRPr="00FD274A">
        <w:rPr>
          <w:rFonts w:eastAsia="Calibri"/>
          <w:szCs w:val="22"/>
          <w:lang w:val="lt-LT"/>
        </w:rPr>
        <w:t xml:space="preserve">N12 - LT/1/10/1840/013 </w:t>
      </w:r>
    </w:p>
    <w:p w14:paraId="04F6843C" w14:textId="77777777" w:rsidR="00FD274A" w:rsidRPr="00FD274A" w:rsidRDefault="00FD274A" w:rsidP="00FD274A">
      <w:pPr>
        <w:rPr>
          <w:rFonts w:eastAsia="Calibri"/>
          <w:szCs w:val="22"/>
          <w:lang w:val="lt-LT"/>
        </w:rPr>
      </w:pPr>
      <w:r w:rsidRPr="00FD274A">
        <w:rPr>
          <w:rFonts w:eastAsia="Calibri"/>
          <w:szCs w:val="22"/>
          <w:lang w:val="lt-LT"/>
        </w:rPr>
        <w:t xml:space="preserve">N14 - LT/1/10/1840/014 </w:t>
      </w:r>
    </w:p>
    <w:p w14:paraId="003BB10A" w14:textId="77777777" w:rsidR="00FD274A" w:rsidRPr="00FD274A" w:rsidRDefault="00FD274A" w:rsidP="00FD274A">
      <w:pPr>
        <w:rPr>
          <w:rFonts w:eastAsia="Calibri"/>
          <w:szCs w:val="22"/>
          <w:lang w:val="lt-LT"/>
        </w:rPr>
      </w:pPr>
      <w:r w:rsidRPr="00FD274A">
        <w:rPr>
          <w:rFonts w:eastAsia="Calibri"/>
          <w:szCs w:val="22"/>
          <w:lang w:val="lt-LT"/>
        </w:rPr>
        <w:t xml:space="preserve">N16 - LT/1/10/1840/015 </w:t>
      </w:r>
    </w:p>
    <w:p w14:paraId="0D038BCD" w14:textId="77777777" w:rsidR="00FD274A" w:rsidRPr="00FD274A" w:rsidRDefault="00FD274A" w:rsidP="00FD274A">
      <w:pPr>
        <w:rPr>
          <w:rFonts w:eastAsia="Calibri"/>
          <w:szCs w:val="22"/>
          <w:lang w:val="lt-LT"/>
        </w:rPr>
      </w:pPr>
      <w:r w:rsidRPr="00FD274A">
        <w:rPr>
          <w:rFonts w:eastAsia="Calibri"/>
          <w:szCs w:val="22"/>
          <w:lang w:val="lt-LT"/>
        </w:rPr>
        <w:t xml:space="preserve">N20 - LT/1/10/1840/016 </w:t>
      </w:r>
    </w:p>
    <w:p w14:paraId="5C16EFAB" w14:textId="77777777" w:rsidR="00FD274A" w:rsidRPr="00FD274A" w:rsidRDefault="00FD274A" w:rsidP="00FD274A">
      <w:pPr>
        <w:rPr>
          <w:rFonts w:eastAsia="Calibri"/>
          <w:szCs w:val="22"/>
          <w:lang w:val="lt-LT"/>
        </w:rPr>
      </w:pPr>
      <w:r w:rsidRPr="00FD274A">
        <w:rPr>
          <w:rFonts w:eastAsia="Calibri"/>
          <w:szCs w:val="22"/>
          <w:lang w:val="lt-LT"/>
        </w:rPr>
        <w:t xml:space="preserve">N28 - LT/1/10/1840/017 </w:t>
      </w:r>
    </w:p>
    <w:p w14:paraId="76F5642D" w14:textId="77777777" w:rsidR="00FD274A" w:rsidRPr="00FD274A" w:rsidRDefault="00FD274A" w:rsidP="00FD274A">
      <w:pPr>
        <w:rPr>
          <w:rFonts w:eastAsia="Calibri"/>
          <w:szCs w:val="22"/>
          <w:lang w:val="lt-LT"/>
        </w:rPr>
      </w:pPr>
      <w:r w:rsidRPr="00FD274A">
        <w:rPr>
          <w:rFonts w:eastAsia="Calibri"/>
          <w:szCs w:val="22"/>
          <w:lang w:val="lt-LT"/>
        </w:rPr>
        <w:t xml:space="preserve">N30 - LT/1/10/1840/018 </w:t>
      </w:r>
    </w:p>
    <w:p w14:paraId="3F1106F0" w14:textId="77777777" w:rsidR="00FD274A" w:rsidRPr="00FD274A" w:rsidRDefault="00FD274A" w:rsidP="00FD274A">
      <w:pPr>
        <w:rPr>
          <w:rFonts w:eastAsia="Calibri"/>
          <w:szCs w:val="22"/>
          <w:lang w:val="lt-LT"/>
        </w:rPr>
      </w:pPr>
      <w:r w:rsidRPr="00FD274A">
        <w:rPr>
          <w:rFonts w:eastAsia="Calibri"/>
          <w:szCs w:val="22"/>
          <w:lang w:val="lt-LT"/>
        </w:rPr>
        <w:t xml:space="preserve">N100 - LT/1/10/1840/019 </w:t>
      </w:r>
    </w:p>
    <w:p w14:paraId="0B43F0F2" w14:textId="77777777" w:rsidR="00FD274A" w:rsidRPr="00FD274A" w:rsidRDefault="00FD274A" w:rsidP="00FD274A">
      <w:pPr>
        <w:tabs>
          <w:tab w:val="left" w:pos="567"/>
          <w:tab w:val="left" w:pos="709"/>
        </w:tabs>
        <w:rPr>
          <w:rFonts w:eastAsia="Calibri"/>
          <w:szCs w:val="22"/>
          <w:lang w:val="lt-LT"/>
        </w:rPr>
      </w:pPr>
      <w:r w:rsidRPr="00FD274A">
        <w:rPr>
          <w:rFonts w:eastAsia="Calibri"/>
          <w:szCs w:val="22"/>
          <w:lang w:val="lt-LT"/>
        </w:rPr>
        <w:t xml:space="preserve">N1000 - LT/1/10/1840/020 </w:t>
      </w:r>
    </w:p>
    <w:p w14:paraId="487F1987" w14:textId="77777777" w:rsidR="00FD274A" w:rsidRPr="00FD274A" w:rsidRDefault="00FD274A" w:rsidP="00FD274A">
      <w:pPr>
        <w:tabs>
          <w:tab w:val="left" w:pos="567"/>
        </w:tabs>
        <w:rPr>
          <w:rFonts w:eastAsia="Calibri"/>
          <w:szCs w:val="22"/>
          <w:lang w:val="lt-LT"/>
        </w:rPr>
      </w:pPr>
    </w:p>
    <w:p w14:paraId="4F0330ED" w14:textId="77777777" w:rsidR="00FD274A" w:rsidRPr="00FD274A" w:rsidRDefault="00FD274A" w:rsidP="00FD274A">
      <w:pPr>
        <w:tabs>
          <w:tab w:val="left" w:pos="567"/>
        </w:tabs>
        <w:rPr>
          <w:rFonts w:eastAsia="Calibri"/>
          <w:szCs w:val="22"/>
          <w:lang w:val="lt-LT"/>
        </w:rPr>
      </w:pPr>
    </w:p>
    <w:p w14:paraId="4878C89E"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13.</w:t>
      </w:r>
      <w:r w:rsidRPr="00FD274A">
        <w:rPr>
          <w:rFonts w:eastAsia="Calibri"/>
          <w:b/>
          <w:szCs w:val="22"/>
          <w:lang w:val="lt-LT"/>
        </w:rPr>
        <w:tab/>
        <w:t>SERIJOS NUMERIS</w:t>
      </w:r>
    </w:p>
    <w:p w14:paraId="5CB52B0A" w14:textId="77777777" w:rsidR="00FD274A" w:rsidRPr="00FD274A" w:rsidRDefault="00FD274A" w:rsidP="00FD274A">
      <w:pPr>
        <w:tabs>
          <w:tab w:val="left" w:pos="567"/>
        </w:tabs>
        <w:rPr>
          <w:rFonts w:eastAsia="Calibri"/>
          <w:szCs w:val="22"/>
          <w:lang w:val="lt-LT"/>
        </w:rPr>
      </w:pPr>
    </w:p>
    <w:p w14:paraId="2D411013" w14:textId="77777777" w:rsidR="00FD274A" w:rsidRPr="00FD274A" w:rsidRDefault="00DD6335" w:rsidP="00FD274A">
      <w:pPr>
        <w:tabs>
          <w:tab w:val="left" w:pos="567"/>
        </w:tabs>
        <w:rPr>
          <w:rFonts w:eastAsia="Calibri"/>
          <w:szCs w:val="22"/>
          <w:lang w:val="lt-LT"/>
        </w:rPr>
      </w:pPr>
      <w:r>
        <w:rPr>
          <w:rFonts w:eastAsia="Calibri"/>
          <w:szCs w:val="22"/>
          <w:lang w:val="lt-LT"/>
        </w:rPr>
        <w:t>L</w:t>
      </w:r>
      <w:r w:rsidR="00DB239B">
        <w:rPr>
          <w:rFonts w:eastAsia="Calibri"/>
          <w:szCs w:val="22"/>
          <w:lang w:val="lt-LT"/>
        </w:rPr>
        <w:t>ot</w:t>
      </w:r>
      <w:r w:rsidRPr="00FD274A">
        <w:rPr>
          <w:rFonts w:eastAsia="Calibri"/>
          <w:szCs w:val="22"/>
          <w:lang w:val="lt-LT"/>
        </w:rPr>
        <w:t xml:space="preserve"> </w:t>
      </w:r>
      <w:r w:rsidR="00FD274A" w:rsidRPr="00FD274A">
        <w:rPr>
          <w:rFonts w:eastAsia="Calibri"/>
          <w:szCs w:val="22"/>
          <w:lang w:val="lt-LT"/>
        </w:rPr>
        <w:t>{numeris</w:t>
      </w:r>
      <w:r w:rsidR="00FD274A" w:rsidRPr="00FD274A">
        <w:rPr>
          <w:szCs w:val="22"/>
          <w:lang w:val="lt-LT" w:eastAsia="lt-LT"/>
        </w:rPr>
        <w:t>}</w:t>
      </w:r>
    </w:p>
    <w:p w14:paraId="341282E4" w14:textId="77777777" w:rsidR="00FD274A" w:rsidRPr="00FD274A" w:rsidRDefault="00FD274A" w:rsidP="00FD274A">
      <w:pPr>
        <w:tabs>
          <w:tab w:val="left" w:pos="567"/>
        </w:tabs>
        <w:rPr>
          <w:rFonts w:eastAsia="Calibri"/>
          <w:szCs w:val="22"/>
          <w:lang w:val="lt-LT"/>
        </w:rPr>
      </w:pPr>
    </w:p>
    <w:p w14:paraId="45344470" w14:textId="77777777" w:rsidR="00FD274A" w:rsidRPr="00FD274A" w:rsidRDefault="00FD274A" w:rsidP="00FD274A">
      <w:pPr>
        <w:tabs>
          <w:tab w:val="left" w:pos="567"/>
        </w:tabs>
        <w:rPr>
          <w:rFonts w:eastAsia="Calibri"/>
          <w:szCs w:val="22"/>
          <w:lang w:val="lt-LT"/>
        </w:rPr>
      </w:pPr>
    </w:p>
    <w:p w14:paraId="01324DD7"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lastRenderedPageBreak/>
        <w:t>14.</w:t>
      </w:r>
      <w:r w:rsidRPr="00FD274A">
        <w:rPr>
          <w:rFonts w:eastAsia="Calibri"/>
          <w:b/>
          <w:szCs w:val="22"/>
          <w:lang w:val="lt-LT"/>
        </w:rPr>
        <w:tab/>
        <w:t>PARDAVIMO (IŠDAVIMO) TVARKA</w:t>
      </w:r>
    </w:p>
    <w:p w14:paraId="01E0D9B9" w14:textId="77777777" w:rsidR="00FD274A" w:rsidRPr="00FD274A" w:rsidRDefault="00FD274A" w:rsidP="00FD274A">
      <w:pPr>
        <w:tabs>
          <w:tab w:val="left" w:pos="567"/>
        </w:tabs>
        <w:rPr>
          <w:rFonts w:eastAsia="Calibri"/>
          <w:szCs w:val="22"/>
          <w:lang w:val="lt-LT"/>
        </w:rPr>
      </w:pPr>
    </w:p>
    <w:p w14:paraId="2A0D2C8E"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Receptinis </w:t>
      </w:r>
      <w:r w:rsidRPr="00FD274A">
        <w:rPr>
          <w:szCs w:val="22"/>
          <w:lang w:val="lt-LT" w:eastAsia="lt-LT"/>
        </w:rPr>
        <w:t>vaistas</w:t>
      </w:r>
      <w:r w:rsidRPr="00FD274A">
        <w:rPr>
          <w:rFonts w:eastAsia="Calibri"/>
          <w:szCs w:val="22"/>
          <w:lang w:val="lt-LT"/>
        </w:rPr>
        <w:t>.</w:t>
      </w:r>
    </w:p>
    <w:p w14:paraId="56731837" w14:textId="77777777" w:rsidR="00FD274A" w:rsidRPr="00FD274A" w:rsidRDefault="00FD274A" w:rsidP="00FD274A">
      <w:pPr>
        <w:tabs>
          <w:tab w:val="left" w:pos="567"/>
        </w:tabs>
        <w:rPr>
          <w:rFonts w:eastAsia="Calibri"/>
          <w:szCs w:val="22"/>
          <w:lang w:val="lt-LT"/>
        </w:rPr>
      </w:pPr>
    </w:p>
    <w:p w14:paraId="1874D242" w14:textId="77777777" w:rsidR="00FD274A" w:rsidRPr="00FD274A" w:rsidRDefault="00FD274A" w:rsidP="00FD274A">
      <w:pPr>
        <w:tabs>
          <w:tab w:val="left" w:pos="567"/>
        </w:tabs>
        <w:rPr>
          <w:rFonts w:eastAsia="Calibri"/>
          <w:szCs w:val="22"/>
          <w:lang w:val="lt-LT"/>
        </w:rPr>
      </w:pPr>
    </w:p>
    <w:p w14:paraId="54B2E8B8"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15.</w:t>
      </w:r>
      <w:r w:rsidRPr="00FD274A">
        <w:rPr>
          <w:rFonts w:eastAsia="Calibri"/>
          <w:b/>
          <w:szCs w:val="22"/>
          <w:lang w:val="lt-LT"/>
        </w:rPr>
        <w:tab/>
        <w:t>VARTOJIMO INSTRUKCIJA</w:t>
      </w:r>
    </w:p>
    <w:p w14:paraId="6E96C444" w14:textId="77777777" w:rsidR="00FD274A" w:rsidRPr="00FD274A" w:rsidRDefault="00FD274A" w:rsidP="00FD274A">
      <w:pPr>
        <w:tabs>
          <w:tab w:val="left" w:pos="567"/>
        </w:tabs>
        <w:rPr>
          <w:rFonts w:eastAsia="Calibri"/>
          <w:szCs w:val="22"/>
          <w:lang w:val="lt-LT"/>
        </w:rPr>
      </w:pPr>
    </w:p>
    <w:p w14:paraId="28F45459" w14:textId="77777777" w:rsidR="00FD274A" w:rsidRPr="00FD274A" w:rsidRDefault="00FD274A" w:rsidP="00FD274A">
      <w:pPr>
        <w:tabs>
          <w:tab w:val="left" w:pos="567"/>
        </w:tabs>
        <w:rPr>
          <w:rFonts w:eastAsia="Calibri"/>
          <w:szCs w:val="22"/>
          <w:lang w:val="lt-LT"/>
        </w:rPr>
      </w:pPr>
    </w:p>
    <w:p w14:paraId="4054A6AF"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16.</w:t>
      </w:r>
      <w:r w:rsidRPr="00FD274A">
        <w:rPr>
          <w:rFonts w:eastAsia="Calibri"/>
          <w:b/>
          <w:szCs w:val="22"/>
          <w:lang w:val="lt-LT"/>
        </w:rPr>
        <w:tab/>
        <w:t>INFORMACIJA BRAILIO RAŠTU</w:t>
      </w:r>
    </w:p>
    <w:p w14:paraId="0A8B64F0" w14:textId="77777777" w:rsidR="00FD274A" w:rsidRPr="00FD274A" w:rsidRDefault="00FD274A" w:rsidP="00FD274A">
      <w:pPr>
        <w:tabs>
          <w:tab w:val="left" w:pos="567"/>
        </w:tabs>
        <w:rPr>
          <w:rFonts w:eastAsia="Calibri"/>
          <w:szCs w:val="22"/>
          <w:lang w:val="lt-LT"/>
        </w:rPr>
      </w:pPr>
    </w:p>
    <w:p w14:paraId="20AC0B1B" w14:textId="77777777" w:rsidR="00FD274A" w:rsidRPr="00FD274A" w:rsidRDefault="00FD274A" w:rsidP="00FD274A">
      <w:pPr>
        <w:tabs>
          <w:tab w:val="left" w:pos="567"/>
          <w:tab w:val="left" w:pos="709"/>
        </w:tabs>
        <w:rPr>
          <w:rFonts w:eastAsia="Calibri"/>
          <w:szCs w:val="22"/>
          <w:lang w:val="lt-LT"/>
        </w:rPr>
      </w:pPr>
      <w:r w:rsidRPr="00FD274A">
        <w:rPr>
          <w:rFonts w:eastAsia="Calibri"/>
          <w:szCs w:val="22"/>
          <w:lang w:val="lt-LT"/>
        </w:rPr>
        <w:t xml:space="preserve">Ospamox 500 mg </w:t>
      </w:r>
    </w:p>
    <w:p w14:paraId="0332BBF7" w14:textId="77777777" w:rsidR="00FD274A" w:rsidRPr="00FD274A" w:rsidRDefault="00FD274A" w:rsidP="00FD274A">
      <w:pPr>
        <w:tabs>
          <w:tab w:val="left" w:pos="567"/>
        </w:tabs>
        <w:rPr>
          <w:rFonts w:eastAsia="Calibri"/>
          <w:szCs w:val="22"/>
          <w:lang w:val="lt-LT"/>
        </w:rPr>
      </w:pPr>
      <w:r w:rsidRPr="00FD274A">
        <w:rPr>
          <w:rFonts w:eastAsia="Calibri"/>
          <w:szCs w:val="22"/>
          <w:highlight w:val="lightGray"/>
          <w:lang w:val="lt-LT"/>
        </w:rPr>
        <w:t xml:space="preserve">Ospamox 1000 mg </w:t>
      </w:r>
    </w:p>
    <w:p w14:paraId="4C61AC33" w14:textId="77777777" w:rsidR="00FD274A" w:rsidRPr="00FD274A" w:rsidRDefault="00FD274A" w:rsidP="00FD274A">
      <w:pPr>
        <w:tabs>
          <w:tab w:val="left" w:pos="567"/>
        </w:tabs>
        <w:rPr>
          <w:rFonts w:eastAsia="Calibri"/>
          <w:szCs w:val="22"/>
          <w:lang w:val="lt-LT"/>
        </w:rPr>
      </w:pPr>
    </w:p>
    <w:p w14:paraId="5A180695" w14:textId="77777777" w:rsidR="00FD274A" w:rsidRPr="00FD274A" w:rsidRDefault="00FD274A" w:rsidP="00FD274A">
      <w:pPr>
        <w:tabs>
          <w:tab w:val="left" w:pos="567"/>
        </w:tabs>
        <w:rPr>
          <w:rFonts w:eastAsia="Calibri"/>
          <w:szCs w:val="22"/>
          <w:shd w:val="clear" w:color="auto" w:fill="CCCCCC"/>
          <w:lang w:val="lt-LT"/>
        </w:rPr>
      </w:pPr>
    </w:p>
    <w:p w14:paraId="66C15BBE" w14:textId="77777777" w:rsidR="00FD274A" w:rsidRPr="00FD274A" w:rsidRDefault="00FD274A" w:rsidP="00FD274A">
      <w:pPr>
        <w:keepNext/>
        <w:pBdr>
          <w:top w:val="single" w:sz="4" w:space="1" w:color="auto"/>
          <w:left w:val="single" w:sz="4" w:space="4" w:color="auto"/>
          <w:bottom w:val="single" w:sz="4" w:space="1" w:color="auto"/>
          <w:right w:val="single" w:sz="4" w:space="4" w:color="auto"/>
        </w:pBdr>
        <w:tabs>
          <w:tab w:val="left" w:pos="567"/>
        </w:tabs>
        <w:ind w:left="-3"/>
        <w:outlineLvl w:val="0"/>
        <w:rPr>
          <w:rFonts w:eastAsia="Calibri"/>
          <w:i/>
          <w:szCs w:val="22"/>
          <w:lang w:val="lt-LT"/>
        </w:rPr>
      </w:pPr>
      <w:r w:rsidRPr="00FD274A">
        <w:rPr>
          <w:rFonts w:eastAsia="Calibri"/>
          <w:b/>
          <w:szCs w:val="22"/>
          <w:lang w:val="lt-LT"/>
        </w:rPr>
        <w:t>17.</w:t>
      </w:r>
      <w:r w:rsidRPr="00FD274A">
        <w:rPr>
          <w:rFonts w:eastAsia="Calibri"/>
          <w:b/>
          <w:szCs w:val="22"/>
          <w:lang w:val="lt-LT"/>
        </w:rPr>
        <w:tab/>
        <w:t>UNIKALUS IDENTIFIKATORIUS – 2D BRŪKŠNINIS KODAS</w:t>
      </w:r>
    </w:p>
    <w:p w14:paraId="22E96B28" w14:textId="77777777" w:rsidR="00FD274A" w:rsidRPr="00FD274A" w:rsidRDefault="00FD274A" w:rsidP="00FD274A">
      <w:pPr>
        <w:rPr>
          <w:rFonts w:eastAsia="Calibri"/>
          <w:szCs w:val="22"/>
          <w:lang w:val="lt-LT"/>
        </w:rPr>
      </w:pPr>
    </w:p>
    <w:p w14:paraId="6FC09CEB" w14:textId="77777777" w:rsidR="00FD274A" w:rsidRPr="00FD274A" w:rsidRDefault="00FD274A" w:rsidP="00FD274A">
      <w:pPr>
        <w:tabs>
          <w:tab w:val="left" w:pos="567"/>
        </w:tabs>
        <w:rPr>
          <w:rFonts w:eastAsia="Calibri"/>
          <w:szCs w:val="22"/>
          <w:shd w:val="clear" w:color="auto" w:fill="CCCCCC"/>
          <w:lang w:val="lt-LT"/>
        </w:rPr>
      </w:pPr>
      <w:r w:rsidRPr="00FD274A">
        <w:rPr>
          <w:rFonts w:eastAsia="Calibri"/>
          <w:szCs w:val="22"/>
          <w:highlight w:val="lightGray"/>
          <w:lang w:val="lt-LT"/>
        </w:rPr>
        <w:t>2D brūkšninis kodas su nurodytu unikaliu identifikatoriumi.</w:t>
      </w:r>
    </w:p>
    <w:p w14:paraId="4B50D6D6" w14:textId="77777777" w:rsidR="00FD274A" w:rsidRPr="00FD274A" w:rsidRDefault="00FD274A" w:rsidP="00FD274A">
      <w:pPr>
        <w:rPr>
          <w:rFonts w:eastAsia="Calibri"/>
          <w:szCs w:val="22"/>
          <w:lang w:val="lt-LT"/>
        </w:rPr>
      </w:pPr>
    </w:p>
    <w:p w14:paraId="774EA622" w14:textId="77777777" w:rsidR="00FD274A" w:rsidRPr="00FD274A" w:rsidRDefault="00FD274A" w:rsidP="00FD274A">
      <w:pPr>
        <w:rPr>
          <w:rFonts w:eastAsia="Calibri"/>
          <w:szCs w:val="22"/>
          <w:lang w:val="lt-LT"/>
        </w:rPr>
      </w:pPr>
    </w:p>
    <w:p w14:paraId="1F4850C1" w14:textId="77777777" w:rsidR="00FD274A" w:rsidRPr="00FD274A" w:rsidRDefault="00FD274A" w:rsidP="00FD274A">
      <w:pPr>
        <w:keepNext/>
        <w:pBdr>
          <w:top w:val="single" w:sz="4" w:space="1" w:color="auto"/>
          <w:left w:val="single" w:sz="4" w:space="4" w:color="auto"/>
          <w:bottom w:val="single" w:sz="4" w:space="1" w:color="auto"/>
          <w:right w:val="single" w:sz="4" w:space="4" w:color="auto"/>
        </w:pBdr>
        <w:tabs>
          <w:tab w:val="left" w:pos="567"/>
        </w:tabs>
        <w:ind w:left="-3"/>
        <w:outlineLvl w:val="0"/>
        <w:rPr>
          <w:rFonts w:eastAsia="Calibri"/>
          <w:i/>
          <w:szCs w:val="22"/>
          <w:lang w:val="lt-LT"/>
        </w:rPr>
      </w:pPr>
      <w:r w:rsidRPr="00FD274A">
        <w:rPr>
          <w:rFonts w:eastAsia="Calibri"/>
          <w:b/>
          <w:szCs w:val="22"/>
          <w:lang w:val="lt-LT"/>
        </w:rPr>
        <w:t>18.</w:t>
      </w:r>
      <w:r w:rsidRPr="00FD274A">
        <w:rPr>
          <w:rFonts w:eastAsia="Calibri"/>
          <w:b/>
          <w:szCs w:val="22"/>
          <w:lang w:val="lt-LT"/>
        </w:rPr>
        <w:tab/>
        <w:t>UNIKALUS IDENTIFIKATORIUS – ŽMONĖMS SUPRANTAMI DUOMENYS</w:t>
      </w:r>
    </w:p>
    <w:p w14:paraId="344EACE5" w14:textId="77777777" w:rsidR="00FD274A" w:rsidRPr="00FD274A" w:rsidRDefault="00FD274A" w:rsidP="00FD274A">
      <w:pPr>
        <w:tabs>
          <w:tab w:val="left" w:pos="567"/>
        </w:tabs>
        <w:rPr>
          <w:rFonts w:eastAsia="Calibri"/>
          <w:szCs w:val="22"/>
          <w:lang w:val="lt-LT"/>
        </w:rPr>
      </w:pPr>
    </w:p>
    <w:p w14:paraId="494B8A2F" w14:textId="07DBA728" w:rsidR="00FD274A" w:rsidRPr="00FD274A" w:rsidRDefault="00FD274A" w:rsidP="00FD274A">
      <w:pPr>
        <w:tabs>
          <w:tab w:val="left" w:pos="567"/>
        </w:tabs>
        <w:rPr>
          <w:rFonts w:eastAsia="Calibri"/>
          <w:color w:val="008000"/>
          <w:szCs w:val="22"/>
          <w:lang w:val="lt-LT"/>
        </w:rPr>
      </w:pPr>
      <w:r w:rsidRPr="00FD274A">
        <w:rPr>
          <w:rFonts w:eastAsia="Calibri"/>
          <w:szCs w:val="22"/>
          <w:lang w:val="lt-LT"/>
        </w:rPr>
        <w:t>PC {numeris}</w:t>
      </w:r>
    </w:p>
    <w:p w14:paraId="7201015E" w14:textId="10A866D3" w:rsidR="00FD274A" w:rsidRPr="00FD274A" w:rsidRDefault="00FD274A" w:rsidP="00FD274A">
      <w:pPr>
        <w:tabs>
          <w:tab w:val="left" w:pos="567"/>
        </w:tabs>
        <w:rPr>
          <w:rFonts w:eastAsia="Calibri"/>
          <w:szCs w:val="22"/>
          <w:lang w:val="lt-LT"/>
        </w:rPr>
      </w:pPr>
      <w:r w:rsidRPr="00FD274A">
        <w:rPr>
          <w:rFonts w:eastAsia="Calibri"/>
          <w:szCs w:val="22"/>
          <w:lang w:val="lt-LT"/>
        </w:rPr>
        <w:t>SN {numeris}</w:t>
      </w:r>
    </w:p>
    <w:p w14:paraId="2B9E5A40" w14:textId="277D7675" w:rsidR="00FD274A" w:rsidRPr="00FD274A" w:rsidRDefault="00FD274A" w:rsidP="00FD274A">
      <w:pPr>
        <w:tabs>
          <w:tab w:val="left" w:pos="567"/>
        </w:tabs>
        <w:rPr>
          <w:rFonts w:eastAsia="Calibri"/>
          <w:szCs w:val="22"/>
          <w:lang w:val="lt-LT"/>
        </w:rPr>
      </w:pPr>
      <w:r w:rsidRPr="00FD274A">
        <w:rPr>
          <w:rFonts w:eastAsia="Calibri"/>
          <w:szCs w:val="22"/>
          <w:highlight w:val="lightGray"/>
          <w:lang w:val="lt-LT"/>
        </w:rPr>
        <w:t>NN {numeris}</w:t>
      </w:r>
    </w:p>
    <w:p w14:paraId="74F920B0" w14:textId="77777777" w:rsidR="00FD274A" w:rsidRPr="00FD274A" w:rsidRDefault="00FD274A" w:rsidP="00FD274A">
      <w:pPr>
        <w:tabs>
          <w:tab w:val="left" w:pos="567"/>
        </w:tabs>
        <w:rPr>
          <w:rFonts w:eastAsia="Calibri"/>
          <w:szCs w:val="22"/>
          <w:lang w:val="lt-LT"/>
        </w:rPr>
      </w:pPr>
      <w:r w:rsidRPr="00FD274A">
        <w:rPr>
          <w:rFonts w:eastAsia="Calibri"/>
          <w:szCs w:val="22"/>
          <w:lang w:val="lt-LT"/>
        </w:rPr>
        <w:br w:type="page"/>
      </w:r>
    </w:p>
    <w:p w14:paraId="1467FF2B"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lastRenderedPageBreak/>
        <w:t xml:space="preserve">MINIMALI </w:t>
      </w:r>
      <w:r w:rsidRPr="00FD274A">
        <w:rPr>
          <w:rFonts w:eastAsia="Calibri"/>
          <w:b/>
          <w:caps/>
          <w:szCs w:val="22"/>
          <w:lang w:val="lt-LT"/>
        </w:rPr>
        <w:t xml:space="preserve">informacija ant </w:t>
      </w:r>
      <w:r w:rsidRPr="00FD274A">
        <w:rPr>
          <w:rFonts w:eastAsia="Calibri"/>
          <w:b/>
          <w:szCs w:val="22"/>
          <w:lang w:val="lt-LT"/>
        </w:rPr>
        <w:t>LIZDINIŲ PLOKŠTELIŲ ARBA DVISLUOKSNIŲ JUOSTELIŲ</w:t>
      </w:r>
    </w:p>
    <w:p w14:paraId="74B4D894"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p>
    <w:p w14:paraId="58E59C4D" w14:textId="77777777" w:rsidR="00FD274A" w:rsidRPr="00FD274A" w:rsidRDefault="00DD6335"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Pr>
          <w:rFonts w:eastAsia="Calibri"/>
          <w:b/>
          <w:szCs w:val="22"/>
          <w:lang w:val="lt-LT"/>
        </w:rPr>
        <w:t xml:space="preserve">PVC/PVDC/AL </w:t>
      </w:r>
      <w:r w:rsidR="00FD274A" w:rsidRPr="00FD274A">
        <w:rPr>
          <w:rFonts w:eastAsia="Calibri"/>
          <w:b/>
          <w:szCs w:val="22"/>
          <w:lang w:val="lt-LT"/>
        </w:rPr>
        <w:t>LIZDINĖ PLOKŠTELĖ</w:t>
      </w:r>
    </w:p>
    <w:p w14:paraId="7BAA1D98" w14:textId="77777777" w:rsidR="00FD274A" w:rsidRPr="00FD274A" w:rsidRDefault="00FD274A" w:rsidP="00FD274A">
      <w:pPr>
        <w:tabs>
          <w:tab w:val="left" w:pos="567"/>
        </w:tabs>
        <w:rPr>
          <w:rFonts w:eastAsia="Calibri"/>
          <w:szCs w:val="22"/>
          <w:lang w:val="lt-LT"/>
        </w:rPr>
      </w:pPr>
    </w:p>
    <w:p w14:paraId="483E5870" w14:textId="77777777" w:rsidR="00FD274A" w:rsidRPr="00FD274A" w:rsidRDefault="00FD274A" w:rsidP="00FD274A">
      <w:pPr>
        <w:tabs>
          <w:tab w:val="left" w:pos="567"/>
        </w:tabs>
        <w:rPr>
          <w:rFonts w:eastAsia="Calibri"/>
          <w:szCs w:val="22"/>
          <w:lang w:val="lt-LT"/>
        </w:rPr>
      </w:pPr>
    </w:p>
    <w:p w14:paraId="1AD3A339"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1.</w:t>
      </w:r>
      <w:r w:rsidRPr="00FD274A">
        <w:rPr>
          <w:rFonts w:eastAsia="Calibri"/>
          <w:b/>
          <w:szCs w:val="22"/>
          <w:lang w:val="lt-LT"/>
        </w:rPr>
        <w:tab/>
        <w:t>VAISTINIO PREPARATO PAVADINIMAS</w:t>
      </w:r>
    </w:p>
    <w:p w14:paraId="44296FB7" w14:textId="77777777" w:rsidR="00FD274A" w:rsidRPr="00FD274A" w:rsidRDefault="00FD274A" w:rsidP="00FD274A">
      <w:pPr>
        <w:tabs>
          <w:tab w:val="left" w:pos="567"/>
        </w:tabs>
        <w:rPr>
          <w:rFonts w:eastAsia="Calibri"/>
          <w:szCs w:val="22"/>
          <w:lang w:val="lt-LT"/>
        </w:rPr>
      </w:pPr>
    </w:p>
    <w:p w14:paraId="04AF8731" w14:textId="77777777" w:rsidR="00FD274A" w:rsidRPr="00FD274A" w:rsidRDefault="00FD274A" w:rsidP="00FD274A">
      <w:pPr>
        <w:tabs>
          <w:tab w:val="left" w:pos="567"/>
          <w:tab w:val="left" w:pos="709"/>
        </w:tabs>
        <w:rPr>
          <w:rFonts w:eastAsia="Calibri"/>
          <w:szCs w:val="22"/>
          <w:lang w:val="lt-LT"/>
        </w:rPr>
      </w:pPr>
      <w:r w:rsidRPr="00FD274A">
        <w:rPr>
          <w:rFonts w:eastAsia="Calibri"/>
          <w:szCs w:val="22"/>
          <w:lang w:val="lt-LT"/>
        </w:rPr>
        <w:t xml:space="preserve">Ospamox 500 mg </w:t>
      </w:r>
      <w:r w:rsidRPr="00165FE9">
        <w:rPr>
          <w:rFonts w:eastAsia="Calibri"/>
          <w:szCs w:val="22"/>
          <w:highlight w:val="lightGray"/>
          <w:lang w:val="lt-LT"/>
        </w:rPr>
        <w:t>plėvele dengtos</w:t>
      </w:r>
      <w:r w:rsidRPr="00FD274A">
        <w:rPr>
          <w:rFonts w:eastAsia="Calibri"/>
          <w:szCs w:val="22"/>
          <w:lang w:val="lt-LT"/>
        </w:rPr>
        <w:t xml:space="preserve"> tabletės</w:t>
      </w:r>
    </w:p>
    <w:p w14:paraId="5CE20FC2" w14:textId="77777777" w:rsidR="00FD274A" w:rsidRPr="00FD274A" w:rsidRDefault="00FD274A" w:rsidP="00FD274A">
      <w:pPr>
        <w:tabs>
          <w:tab w:val="left" w:pos="567"/>
        </w:tabs>
        <w:rPr>
          <w:rFonts w:eastAsia="Calibri"/>
          <w:szCs w:val="22"/>
          <w:lang w:val="lt-LT"/>
        </w:rPr>
      </w:pPr>
      <w:r w:rsidRPr="00FD274A">
        <w:rPr>
          <w:rFonts w:eastAsia="Calibri"/>
          <w:szCs w:val="22"/>
          <w:highlight w:val="lightGray"/>
          <w:lang w:val="lt-LT"/>
        </w:rPr>
        <w:t>Ospamox 1000 mg plėvele dengtos tabletės</w:t>
      </w:r>
      <w:r w:rsidRPr="00FD274A">
        <w:rPr>
          <w:rFonts w:eastAsia="Calibri"/>
          <w:szCs w:val="22"/>
          <w:lang w:val="lt-LT"/>
        </w:rPr>
        <w:t xml:space="preserve"> </w:t>
      </w:r>
    </w:p>
    <w:p w14:paraId="67835EB7" w14:textId="77777777" w:rsidR="00FD274A" w:rsidRPr="00FD274A" w:rsidRDefault="00FD274A" w:rsidP="00FD274A">
      <w:pPr>
        <w:tabs>
          <w:tab w:val="left" w:pos="567"/>
        </w:tabs>
        <w:rPr>
          <w:rFonts w:eastAsia="Calibri"/>
          <w:szCs w:val="22"/>
          <w:lang w:val="lt-LT"/>
        </w:rPr>
      </w:pPr>
    </w:p>
    <w:p w14:paraId="35D57922" w14:textId="77777777" w:rsidR="00FD274A" w:rsidRPr="00FD274A" w:rsidRDefault="00DD6335" w:rsidP="00FD274A">
      <w:pPr>
        <w:tabs>
          <w:tab w:val="left" w:pos="567"/>
        </w:tabs>
        <w:rPr>
          <w:rFonts w:eastAsia="Calibri"/>
          <w:szCs w:val="22"/>
          <w:lang w:val="lt-LT"/>
        </w:rPr>
      </w:pPr>
      <w:r>
        <w:rPr>
          <w:rFonts w:eastAsia="Calibri"/>
          <w:szCs w:val="22"/>
          <w:lang w:val="lt-LT"/>
        </w:rPr>
        <w:t>a</w:t>
      </w:r>
      <w:r w:rsidRPr="00FD274A">
        <w:rPr>
          <w:rFonts w:eastAsia="Calibri"/>
          <w:szCs w:val="22"/>
          <w:lang w:val="lt-LT"/>
        </w:rPr>
        <w:t>moxicillinum</w:t>
      </w:r>
    </w:p>
    <w:p w14:paraId="5994E158" w14:textId="77777777" w:rsidR="00FD274A" w:rsidRPr="00FD274A" w:rsidRDefault="00FD274A" w:rsidP="00FD274A">
      <w:pPr>
        <w:tabs>
          <w:tab w:val="left" w:pos="567"/>
        </w:tabs>
        <w:rPr>
          <w:rFonts w:eastAsia="Calibri"/>
          <w:szCs w:val="22"/>
          <w:lang w:val="lt-LT"/>
        </w:rPr>
      </w:pPr>
    </w:p>
    <w:p w14:paraId="3F95DE8F" w14:textId="77777777" w:rsidR="00FD274A" w:rsidRPr="00FD274A" w:rsidRDefault="00FD274A" w:rsidP="00FD274A">
      <w:pPr>
        <w:tabs>
          <w:tab w:val="left" w:pos="567"/>
        </w:tabs>
        <w:rPr>
          <w:rFonts w:eastAsia="Calibri"/>
          <w:szCs w:val="22"/>
          <w:lang w:val="lt-LT"/>
        </w:rPr>
      </w:pPr>
    </w:p>
    <w:p w14:paraId="7387FBDF"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2.</w:t>
      </w:r>
      <w:r w:rsidRPr="00FD274A">
        <w:rPr>
          <w:rFonts w:eastAsia="Calibri"/>
          <w:b/>
          <w:szCs w:val="22"/>
          <w:lang w:val="lt-LT"/>
        </w:rPr>
        <w:tab/>
        <w:t>REGISTRUOTOJO PAVADINIMAS</w:t>
      </w:r>
    </w:p>
    <w:p w14:paraId="42D697BE" w14:textId="77777777" w:rsidR="00FD274A" w:rsidRPr="00FD274A" w:rsidRDefault="00FD274A" w:rsidP="00FD274A">
      <w:pPr>
        <w:tabs>
          <w:tab w:val="left" w:pos="567"/>
        </w:tabs>
        <w:rPr>
          <w:rFonts w:eastAsia="Calibri"/>
          <w:szCs w:val="22"/>
          <w:lang w:val="lt-LT"/>
        </w:rPr>
      </w:pPr>
    </w:p>
    <w:p w14:paraId="3D882612"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SANDOZ</w:t>
      </w:r>
    </w:p>
    <w:p w14:paraId="2B295669" w14:textId="77777777" w:rsidR="00FD274A" w:rsidRPr="00FD274A" w:rsidRDefault="00FD274A" w:rsidP="00FD274A">
      <w:pPr>
        <w:tabs>
          <w:tab w:val="left" w:pos="567"/>
        </w:tabs>
        <w:rPr>
          <w:rFonts w:eastAsia="Calibri"/>
          <w:szCs w:val="22"/>
          <w:lang w:val="lt-LT"/>
        </w:rPr>
      </w:pPr>
    </w:p>
    <w:p w14:paraId="6BE4B3C3" w14:textId="77777777" w:rsidR="00FD274A" w:rsidRPr="00FD274A" w:rsidRDefault="00FD274A" w:rsidP="00FD274A">
      <w:pPr>
        <w:tabs>
          <w:tab w:val="left" w:pos="567"/>
        </w:tabs>
        <w:rPr>
          <w:rFonts w:eastAsia="Calibri"/>
          <w:szCs w:val="22"/>
          <w:lang w:val="lt-LT"/>
        </w:rPr>
      </w:pPr>
    </w:p>
    <w:p w14:paraId="3FD133D4"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3.</w:t>
      </w:r>
      <w:r w:rsidRPr="00FD274A">
        <w:rPr>
          <w:rFonts w:eastAsia="Calibri"/>
          <w:b/>
          <w:szCs w:val="22"/>
          <w:lang w:val="lt-LT"/>
        </w:rPr>
        <w:tab/>
        <w:t>TINKAMUMO LAIKAS</w:t>
      </w:r>
    </w:p>
    <w:p w14:paraId="57BE2CBF" w14:textId="77777777" w:rsidR="00FD274A" w:rsidRPr="00FD274A" w:rsidRDefault="00FD274A" w:rsidP="00FD274A">
      <w:pPr>
        <w:tabs>
          <w:tab w:val="left" w:pos="567"/>
        </w:tabs>
        <w:rPr>
          <w:rFonts w:eastAsia="Calibri"/>
          <w:szCs w:val="22"/>
          <w:lang w:val="lt-LT"/>
        </w:rPr>
      </w:pPr>
    </w:p>
    <w:p w14:paraId="35C78855" w14:textId="77777777" w:rsidR="00FD274A" w:rsidRPr="00FD274A" w:rsidRDefault="00FD274A" w:rsidP="00FD274A">
      <w:pPr>
        <w:tabs>
          <w:tab w:val="left" w:pos="567"/>
        </w:tabs>
        <w:rPr>
          <w:rFonts w:eastAsia="Calibri"/>
          <w:szCs w:val="22"/>
          <w:lang w:val="lt-LT"/>
        </w:rPr>
      </w:pPr>
      <w:r w:rsidRPr="00FD274A">
        <w:rPr>
          <w:rFonts w:eastAsia="Calibri"/>
          <w:szCs w:val="22"/>
          <w:highlight w:val="lightGray"/>
          <w:lang w:val="lt-LT"/>
        </w:rPr>
        <w:t>EXP</w:t>
      </w:r>
      <w:r w:rsidRPr="00FD274A">
        <w:rPr>
          <w:szCs w:val="22"/>
          <w:lang w:val="lt-LT" w:eastAsia="lt-LT"/>
        </w:rPr>
        <w:t xml:space="preserve"> {mm MMMM</w:t>
      </w:r>
      <w:r w:rsidRPr="00FD274A">
        <w:rPr>
          <w:rFonts w:eastAsia="Calibri"/>
          <w:szCs w:val="22"/>
          <w:lang w:val="lt-LT"/>
        </w:rPr>
        <w:t>}</w:t>
      </w:r>
    </w:p>
    <w:p w14:paraId="42C602C4" w14:textId="77777777" w:rsidR="00FD274A" w:rsidRPr="00FD274A" w:rsidRDefault="00FD274A" w:rsidP="00FD274A">
      <w:pPr>
        <w:tabs>
          <w:tab w:val="left" w:pos="567"/>
        </w:tabs>
        <w:rPr>
          <w:rFonts w:eastAsia="Calibri"/>
          <w:szCs w:val="22"/>
          <w:lang w:val="lt-LT"/>
        </w:rPr>
      </w:pPr>
    </w:p>
    <w:p w14:paraId="4164E388" w14:textId="77777777" w:rsidR="00FD274A" w:rsidRPr="00FD274A" w:rsidRDefault="00FD274A" w:rsidP="00FD274A">
      <w:pPr>
        <w:tabs>
          <w:tab w:val="left" w:pos="567"/>
        </w:tabs>
        <w:rPr>
          <w:rFonts w:eastAsia="Calibri"/>
          <w:szCs w:val="22"/>
          <w:lang w:val="lt-LT"/>
        </w:rPr>
      </w:pPr>
    </w:p>
    <w:p w14:paraId="5679B970"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4.</w:t>
      </w:r>
      <w:r w:rsidRPr="00FD274A">
        <w:rPr>
          <w:rFonts w:eastAsia="Calibri"/>
          <w:b/>
          <w:szCs w:val="22"/>
          <w:lang w:val="lt-LT"/>
        </w:rPr>
        <w:tab/>
        <w:t>SERIJOS NUMERIS</w:t>
      </w:r>
    </w:p>
    <w:p w14:paraId="16CBE025" w14:textId="77777777" w:rsidR="00FD274A" w:rsidRPr="00FD274A" w:rsidRDefault="00FD274A" w:rsidP="00FD274A">
      <w:pPr>
        <w:tabs>
          <w:tab w:val="left" w:pos="567"/>
        </w:tabs>
        <w:rPr>
          <w:rFonts w:eastAsia="Calibri"/>
          <w:szCs w:val="22"/>
          <w:lang w:val="lt-LT"/>
        </w:rPr>
      </w:pPr>
    </w:p>
    <w:p w14:paraId="2662B8D8" w14:textId="77777777" w:rsidR="00FD274A" w:rsidRPr="00FD274A" w:rsidRDefault="00FD274A" w:rsidP="00FD274A">
      <w:pPr>
        <w:tabs>
          <w:tab w:val="left" w:pos="567"/>
        </w:tabs>
        <w:rPr>
          <w:rFonts w:eastAsia="Calibri"/>
          <w:szCs w:val="22"/>
          <w:lang w:val="lt-LT"/>
        </w:rPr>
      </w:pPr>
      <w:r w:rsidRPr="00FD274A">
        <w:rPr>
          <w:rFonts w:eastAsia="Calibri"/>
          <w:szCs w:val="22"/>
          <w:highlight w:val="lightGray"/>
          <w:lang w:val="lt-LT"/>
        </w:rPr>
        <w:t>Lot</w:t>
      </w:r>
    </w:p>
    <w:p w14:paraId="345A024C" w14:textId="77777777" w:rsidR="00FD274A" w:rsidRPr="00FD274A" w:rsidRDefault="00FD274A" w:rsidP="00FD274A">
      <w:pPr>
        <w:tabs>
          <w:tab w:val="left" w:pos="567"/>
        </w:tabs>
        <w:rPr>
          <w:rFonts w:eastAsia="Calibri"/>
          <w:szCs w:val="22"/>
          <w:lang w:val="lt-LT"/>
        </w:rPr>
      </w:pPr>
    </w:p>
    <w:p w14:paraId="7C16F08D" w14:textId="77777777" w:rsidR="00FD274A" w:rsidRPr="00FD274A" w:rsidRDefault="00FD274A" w:rsidP="00FD274A">
      <w:pPr>
        <w:tabs>
          <w:tab w:val="left" w:pos="567"/>
        </w:tabs>
        <w:rPr>
          <w:rFonts w:eastAsia="Calibri"/>
          <w:szCs w:val="22"/>
          <w:lang w:val="lt-LT"/>
        </w:rPr>
      </w:pPr>
    </w:p>
    <w:p w14:paraId="1717545A" w14:textId="77777777" w:rsidR="00FD274A" w:rsidRPr="00FD274A" w:rsidRDefault="00FD274A" w:rsidP="00FD274A">
      <w:pPr>
        <w:pBdr>
          <w:top w:val="single" w:sz="4" w:space="1" w:color="auto"/>
          <w:left w:val="single" w:sz="4" w:space="4" w:color="auto"/>
          <w:bottom w:val="single" w:sz="4" w:space="1" w:color="auto"/>
          <w:right w:val="single" w:sz="4" w:space="4" w:color="auto"/>
        </w:pBdr>
        <w:tabs>
          <w:tab w:val="left" w:pos="540"/>
          <w:tab w:val="left" w:pos="567"/>
        </w:tabs>
        <w:rPr>
          <w:rFonts w:eastAsia="Calibri"/>
          <w:szCs w:val="22"/>
          <w:lang w:val="lt-LT"/>
        </w:rPr>
      </w:pPr>
      <w:r w:rsidRPr="00FD274A">
        <w:rPr>
          <w:rFonts w:eastAsia="Calibri"/>
          <w:b/>
          <w:szCs w:val="22"/>
          <w:lang w:val="lt-LT"/>
        </w:rPr>
        <w:t>5.</w:t>
      </w:r>
      <w:r w:rsidRPr="00FD274A">
        <w:rPr>
          <w:rFonts w:eastAsia="Calibri"/>
          <w:b/>
          <w:szCs w:val="22"/>
          <w:lang w:val="lt-LT"/>
        </w:rPr>
        <w:tab/>
        <w:t>KITA</w:t>
      </w:r>
    </w:p>
    <w:p w14:paraId="750BAF5F" w14:textId="77777777" w:rsidR="00FD274A" w:rsidRPr="00FD274A" w:rsidRDefault="00FD274A" w:rsidP="00FD274A">
      <w:pPr>
        <w:tabs>
          <w:tab w:val="left" w:pos="567"/>
        </w:tabs>
        <w:rPr>
          <w:rFonts w:eastAsia="Calibri"/>
          <w:szCs w:val="22"/>
          <w:lang w:val="lt-LT"/>
        </w:rPr>
      </w:pPr>
    </w:p>
    <w:p w14:paraId="5C53D5EF"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17430692"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015FD33A" w14:textId="77777777" w:rsidR="00FD274A" w:rsidRPr="00FD274A" w:rsidRDefault="00FD274A" w:rsidP="00FD274A">
      <w:pPr>
        <w:tabs>
          <w:tab w:val="left" w:pos="567"/>
          <w:tab w:val="left" w:pos="4536"/>
        </w:tabs>
        <w:ind w:left="567" w:hanging="567"/>
        <w:jc w:val="center"/>
        <w:outlineLvl w:val="0"/>
        <w:rPr>
          <w:rFonts w:eastAsia="Calibri"/>
          <w:szCs w:val="22"/>
          <w:lang w:val="lt-LT"/>
        </w:rPr>
      </w:pPr>
      <w:r w:rsidRPr="00FD274A">
        <w:rPr>
          <w:rFonts w:eastAsia="Calibri"/>
          <w:b/>
          <w:szCs w:val="22"/>
          <w:lang w:val="lt-LT"/>
        </w:rPr>
        <w:br w:type="page"/>
      </w:r>
    </w:p>
    <w:p w14:paraId="543716C9"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6071F822"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0F4910DD"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01189FF7"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28BD8A9E"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0A7B989C"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429A430B"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330ADF31"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43212308"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6949C7A4"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4E7CC155"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2311C328"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7B7890DF"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5B5AB5D1"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41FE080A"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49873DCD"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645AB6F7"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072A053D"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7217B106"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11EF3868"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21539FC3"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2024B53D" w14:textId="77777777" w:rsidR="00FD274A" w:rsidRPr="00FD274A" w:rsidRDefault="00FD274A" w:rsidP="00FD274A">
      <w:pPr>
        <w:tabs>
          <w:tab w:val="left" w:pos="567"/>
          <w:tab w:val="left" w:pos="4536"/>
        </w:tabs>
        <w:ind w:left="567" w:hanging="567"/>
        <w:jc w:val="center"/>
        <w:outlineLvl w:val="0"/>
        <w:rPr>
          <w:rFonts w:eastAsia="Calibri"/>
          <w:szCs w:val="22"/>
          <w:lang w:val="lt-LT"/>
        </w:rPr>
      </w:pPr>
    </w:p>
    <w:p w14:paraId="3B499DE2" w14:textId="77777777" w:rsidR="00FD274A" w:rsidRPr="00FD274A" w:rsidRDefault="00FD274A" w:rsidP="00FD274A">
      <w:pPr>
        <w:tabs>
          <w:tab w:val="left" w:pos="567"/>
          <w:tab w:val="left" w:pos="4536"/>
        </w:tabs>
        <w:ind w:left="567" w:hanging="567"/>
        <w:jc w:val="center"/>
        <w:outlineLvl w:val="0"/>
        <w:rPr>
          <w:rFonts w:eastAsia="Calibri"/>
          <w:szCs w:val="22"/>
          <w:lang w:val="lt-LT"/>
        </w:rPr>
      </w:pPr>
      <w:r w:rsidRPr="00FD274A">
        <w:rPr>
          <w:rFonts w:eastAsia="Calibri"/>
          <w:b/>
          <w:szCs w:val="22"/>
          <w:lang w:val="lt-LT"/>
        </w:rPr>
        <w:t>B. PAKUOTĖS LAPELIS</w:t>
      </w:r>
      <w:bookmarkEnd w:id="1"/>
      <w:bookmarkEnd w:id="2"/>
    </w:p>
    <w:p w14:paraId="123AADD6" w14:textId="77777777" w:rsidR="00FD274A" w:rsidRPr="00FD274A" w:rsidRDefault="00FD274A" w:rsidP="00FD274A">
      <w:pPr>
        <w:tabs>
          <w:tab w:val="left" w:pos="567"/>
          <w:tab w:val="left" w:pos="4536"/>
        </w:tabs>
        <w:ind w:left="567" w:hanging="567"/>
        <w:jc w:val="center"/>
        <w:outlineLvl w:val="0"/>
        <w:rPr>
          <w:rFonts w:eastAsia="Calibri"/>
          <w:szCs w:val="22"/>
          <w:lang w:val="lt-LT"/>
        </w:rPr>
      </w:pPr>
      <w:r w:rsidRPr="00FD274A">
        <w:rPr>
          <w:rFonts w:eastAsia="Calibri"/>
          <w:b/>
          <w:szCs w:val="22"/>
          <w:highlight w:val="lightGray"/>
          <w:lang w:val="lt-LT"/>
        </w:rPr>
        <w:br w:type="page"/>
      </w:r>
      <w:bookmarkStart w:id="13" w:name="_Toc129243138"/>
      <w:bookmarkStart w:id="14" w:name="_Toc129243263"/>
      <w:r w:rsidRPr="00FD274A">
        <w:rPr>
          <w:rFonts w:eastAsia="Calibri"/>
          <w:b/>
          <w:szCs w:val="22"/>
          <w:lang w:val="lt-LT"/>
        </w:rPr>
        <w:lastRenderedPageBreak/>
        <w:t>Pakuotės lapelis: informacija vartotojui</w:t>
      </w:r>
    </w:p>
    <w:p w14:paraId="702BB033" w14:textId="77777777" w:rsidR="00FD274A" w:rsidRPr="00FD274A" w:rsidRDefault="00FD274A" w:rsidP="00FD274A">
      <w:pPr>
        <w:tabs>
          <w:tab w:val="left" w:pos="567"/>
        </w:tabs>
        <w:rPr>
          <w:rFonts w:eastAsia="Calibri"/>
          <w:szCs w:val="22"/>
          <w:lang w:val="lt-LT"/>
        </w:rPr>
      </w:pPr>
    </w:p>
    <w:p w14:paraId="57137CFA" w14:textId="77777777" w:rsidR="00FD274A" w:rsidRPr="00FD274A" w:rsidRDefault="00FD274A" w:rsidP="00FD274A">
      <w:pPr>
        <w:tabs>
          <w:tab w:val="left" w:pos="567"/>
          <w:tab w:val="left" w:pos="709"/>
        </w:tabs>
        <w:jc w:val="center"/>
        <w:rPr>
          <w:rFonts w:eastAsia="Calibri"/>
          <w:b/>
          <w:szCs w:val="22"/>
          <w:lang w:val="lt-LT"/>
        </w:rPr>
      </w:pPr>
      <w:r w:rsidRPr="00FD274A">
        <w:rPr>
          <w:rFonts w:eastAsia="Calibri"/>
          <w:b/>
          <w:szCs w:val="22"/>
          <w:lang w:val="lt-LT"/>
        </w:rPr>
        <w:t>Ospamox 500 mg plėvele dengtos tabletės</w:t>
      </w:r>
    </w:p>
    <w:p w14:paraId="21AE64C1" w14:textId="77777777" w:rsidR="00FD274A" w:rsidRPr="00FD274A" w:rsidRDefault="00FD274A" w:rsidP="00FD274A">
      <w:pPr>
        <w:tabs>
          <w:tab w:val="left" w:pos="567"/>
        </w:tabs>
        <w:jc w:val="center"/>
        <w:rPr>
          <w:rFonts w:eastAsia="Calibri"/>
          <w:b/>
          <w:szCs w:val="22"/>
          <w:lang w:val="lt-LT"/>
        </w:rPr>
      </w:pPr>
      <w:r w:rsidRPr="00FD274A">
        <w:rPr>
          <w:rFonts w:eastAsia="Calibri"/>
          <w:b/>
          <w:szCs w:val="22"/>
          <w:highlight w:val="lightGray"/>
          <w:lang w:val="lt-LT"/>
        </w:rPr>
        <w:t>Ospamox 1000 mg plėvele dengtos tabletės</w:t>
      </w:r>
    </w:p>
    <w:p w14:paraId="3A5C031A" w14:textId="77777777" w:rsidR="00FD274A" w:rsidRPr="00FD274A" w:rsidRDefault="00FD274A" w:rsidP="00FD274A">
      <w:pPr>
        <w:tabs>
          <w:tab w:val="left" w:pos="567"/>
        </w:tabs>
        <w:jc w:val="center"/>
        <w:rPr>
          <w:rFonts w:eastAsia="Calibri"/>
          <w:b/>
          <w:szCs w:val="22"/>
          <w:lang w:val="lt-LT"/>
        </w:rPr>
      </w:pPr>
    </w:p>
    <w:p w14:paraId="76EFBEC1" w14:textId="77777777" w:rsidR="00FD274A" w:rsidRPr="00FD274A" w:rsidRDefault="00D51C70" w:rsidP="00FD274A">
      <w:pPr>
        <w:tabs>
          <w:tab w:val="left" w:pos="567"/>
        </w:tabs>
        <w:jc w:val="center"/>
        <w:rPr>
          <w:rFonts w:eastAsia="Calibri"/>
          <w:szCs w:val="22"/>
          <w:lang w:val="lt-LT"/>
        </w:rPr>
      </w:pPr>
      <w:r>
        <w:rPr>
          <w:rFonts w:eastAsia="Calibri"/>
          <w:szCs w:val="22"/>
          <w:lang w:val="lt-LT"/>
        </w:rPr>
        <w:t>a</w:t>
      </w:r>
      <w:r w:rsidRPr="00FD274A">
        <w:rPr>
          <w:rFonts w:eastAsia="Calibri"/>
          <w:szCs w:val="22"/>
          <w:lang w:val="lt-LT"/>
        </w:rPr>
        <w:t xml:space="preserve">moksicilinas </w:t>
      </w:r>
    </w:p>
    <w:p w14:paraId="6675E8CC" w14:textId="77777777" w:rsidR="00FD274A" w:rsidRPr="00FD274A" w:rsidRDefault="00FD274A" w:rsidP="00FD274A">
      <w:pPr>
        <w:tabs>
          <w:tab w:val="left" w:pos="567"/>
        </w:tabs>
        <w:ind w:left="567" w:hanging="567"/>
        <w:jc w:val="center"/>
        <w:rPr>
          <w:rFonts w:eastAsia="Calibri"/>
          <w:szCs w:val="22"/>
          <w:lang w:val="lt-LT"/>
        </w:rPr>
      </w:pPr>
    </w:p>
    <w:p w14:paraId="5470CF85" w14:textId="77777777" w:rsidR="00FD274A" w:rsidRPr="00FD274A" w:rsidRDefault="00FD274A" w:rsidP="00FD274A">
      <w:pPr>
        <w:rPr>
          <w:rFonts w:eastAsia="Calibri"/>
          <w:b/>
          <w:szCs w:val="22"/>
          <w:lang w:val="lt-LT"/>
        </w:rPr>
      </w:pPr>
      <w:r w:rsidRPr="00FD274A">
        <w:rPr>
          <w:rFonts w:eastAsia="Calibri"/>
          <w:b/>
          <w:szCs w:val="22"/>
          <w:lang w:val="lt-LT"/>
        </w:rPr>
        <w:t>Atidžiai perskaitykite visą šį lapelį, prieš pradėdami vartoti vaistą, nes jame pateikiama Jums svarbi informacija.</w:t>
      </w:r>
    </w:p>
    <w:p w14:paraId="06D6135C" w14:textId="77777777" w:rsidR="00FD274A" w:rsidRPr="00FD274A" w:rsidRDefault="00FD274A" w:rsidP="00FD274A">
      <w:pPr>
        <w:tabs>
          <w:tab w:val="left" w:pos="567"/>
        </w:tabs>
        <w:ind w:left="567" w:hanging="567"/>
        <w:rPr>
          <w:rFonts w:eastAsia="Calibri"/>
          <w:szCs w:val="22"/>
          <w:lang w:val="lt-LT"/>
        </w:rPr>
      </w:pPr>
      <w:r w:rsidRPr="00FD274A">
        <w:rPr>
          <w:rFonts w:eastAsia="Calibri"/>
          <w:szCs w:val="22"/>
          <w:lang w:val="lt-LT"/>
        </w:rPr>
        <w:t>-</w:t>
      </w:r>
      <w:r w:rsidRPr="00FD274A">
        <w:rPr>
          <w:rFonts w:eastAsia="Calibri"/>
          <w:szCs w:val="22"/>
          <w:lang w:val="lt-LT"/>
        </w:rPr>
        <w:tab/>
        <w:t>Neišmeskite šio lapelio, nes vėl gali prireikti jį perskaityti.</w:t>
      </w:r>
    </w:p>
    <w:p w14:paraId="5DB1756E" w14:textId="77777777" w:rsidR="00FD274A" w:rsidRPr="00FD274A" w:rsidRDefault="00FD274A" w:rsidP="00FD274A">
      <w:pPr>
        <w:tabs>
          <w:tab w:val="left" w:pos="567"/>
        </w:tabs>
        <w:ind w:left="567" w:hanging="567"/>
        <w:rPr>
          <w:rFonts w:eastAsia="Calibri"/>
          <w:szCs w:val="22"/>
          <w:lang w:val="lt-LT"/>
        </w:rPr>
      </w:pPr>
      <w:r w:rsidRPr="00FD274A">
        <w:rPr>
          <w:rFonts w:eastAsia="Calibri"/>
          <w:szCs w:val="22"/>
          <w:lang w:val="lt-LT"/>
        </w:rPr>
        <w:t>-</w:t>
      </w:r>
      <w:r w:rsidRPr="00FD274A">
        <w:rPr>
          <w:rFonts w:eastAsia="Calibri"/>
          <w:szCs w:val="22"/>
          <w:lang w:val="lt-LT"/>
        </w:rPr>
        <w:tab/>
        <w:t>Jeigu kiltų daugiau klausimų, kreipkitės į gydytoją arba vaistininką.</w:t>
      </w:r>
    </w:p>
    <w:p w14:paraId="7BF2E1F6" w14:textId="77777777" w:rsidR="00FD274A" w:rsidRPr="00FD274A" w:rsidRDefault="00FD274A" w:rsidP="00FD274A">
      <w:pPr>
        <w:numPr>
          <w:ilvl w:val="0"/>
          <w:numId w:val="2"/>
        </w:numPr>
        <w:tabs>
          <w:tab w:val="left" w:pos="567"/>
        </w:tabs>
        <w:ind w:left="567" w:hanging="567"/>
        <w:rPr>
          <w:rFonts w:eastAsia="Calibri"/>
          <w:szCs w:val="22"/>
          <w:lang w:val="lt-LT"/>
        </w:rPr>
      </w:pPr>
      <w:r w:rsidRPr="00FD274A">
        <w:rPr>
          <w:rFonts w:eastAsia="Calibri"/>
          <w:szCs w:val="22"/>
          <w:lang w:val="lt-LT"/>
        </w:rPr>
        <w:t>Šis vaistas skirtas tik Jums, todėl kitiems žmonėms jo duoti negalima. Vaistas gali jiems pakenkti (net tiems, kurių ligos požymiai yra tokie patys kaip Jūsų).</w:t>
      </w:r>
    </w:p>
    <w:p w14:paraId="2FD394E0" w14:textId="77777777" w:rsidR="00FD274A" w:rsidRPr="00FD274A" w:rsidRDefault="00FD274A" w:rsidP="00FD274A">
      <w:pPr>
        <w:numPr>
          <w:ilvl w:val="0"/>
          <w:numId w:val="2"/>
        </w:numPr>
        <w:tabs>
          <w:tab w:val="left" w:pos="567"/>
        </w:tabs>
        <w:ind w:left="567" w:hanging="567"/>
        <w:rPr>
          <w:rFonts w:eastAsia="Calibri"/>
          <w:szCs w:val="22"/>
          <w:lang w:val="lt-LT"/>
        </w:rPr>
      </w:pPr>
      <w:r w:rsidRPr="00FD274A">
        <w:rPr>
          <w:rFonts w:eastAsia="Calibri"/>
          <w:szCs w:val="22"/>
          <w:lang w:val="lt-LT"/>
        </w:rPr>
        <w:t>Jeigu pasireiškė šalutinis poveikis (net jeigu jis šiame lapelyje nenurodytas), kreipkitės į gydytoją arba vaistininką. Žr. 4 skyrių.</w:t>
      </w:r>
    </w:p>
    <w:p w14:paraId="63032E9D" w14:textId="77777777" w:rsidR="00FD274A" w:rsidRPr="00FD274A" w:rsidRDefault="00FD274A" w:rsidP="00FD274A">
      <w:pPr>
        <w:tabs>
          <w:tab w:val="left" w:pos="567"/>
        </w:tabs>
        <w:rPr>
          <w:rFonts w:eastAsia="Calibri"/>
          <w:szCs w:val="22"/>
          <w:lang w:val="lt-LT"/>
        </w:rPr>
      </w:pPr>
    </w:p>
    <w:p w14:paraId="0C2023B1" w14:textId="77777777" w:rsidR="00FD274A" w:rsidRPr="00FD274A" w:rsidRDefault="00FD274A" w:rsidP="00FD274A">
      <w:pPr>
        <w:tabs>
          <w:tab w:val="left" w:pos="567"/>
        </w:tabs>
        <w:rPr>
          <w:rFonts w:eastAsia="Calibri"/>
          <w:szCs w:val="22"/>
          <w:lang w:val="lt-LT"/>
        </w:rPr>
      </w:pPr>
      <w:r w:rsidRPr="00FD274A">
        <w:rPr>
          <w:rFonts w:eastAsia="Calibri"/>
          <w:b/>
          <w:szCs w:val="22"/>
          <w:lang w:val="lt-LT"/>
        </w:rPr>
        <w:t>Apie ką rašoma šiame lapelyje?</w:t>
      </w:r>
    </w:p>
    <w:p w14:paraId="4805EAEF" w14:textId="77777777" w:rsidR="00FD274A" w:rsidRPr="00FD274A" w:rsidRDefault="00FD274A" w:rsidP="00FD274A">
      <w:pPr>
        <w:tabs>
          <w:tab w:val="left" w:pos="567"/>
        </w:tabs>
        <w:rPr>
          <w:rFonts w:eastAsia="Calibri"/>
          <w:szCs w:val="22"/>
          <w:lang w:val="lt-LT"/>
        </w:rPr>
      </w:pPr>
    </w:p>
    <w:p w14:paraId="26129E0E"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1.</w:t>
      </w:r>
      <w:r w:rsidRPr="00FD274A">
        <w:rPr>
          <w:rFonts w:eastAsia="Calibri"/>
          <w:szCs w:val="22"/>
          <w:lang w:val="lt-LT"/>
        </w:rPr>
        <w:tab/>
        <w:t>Kas yra Ospamox ir kam jis vartojamas</w:t>
      </w:r>
    </w:p>
    <w:p w14:paraId="334640A6"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2.</w:t>
      </w:r>
      <w:r w:rsidRPr="00FD274A">
        <w:rPr>
          <w:rFonts w:eastAsia="Calibri"/>
          <w:szCs w:val="22"/>
          <w:lang w:val="lt-LT"/>
        </w:rPr>
        <w:tab/>
        <w:t xml:space="preserve">Kas žinotina prieš vartojant Ospamox </w:t>
      </w:r>
    </w:p>
    <w:p w14:paraId="292AF7AC"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3.</w:t>
      </w:r>
      <w:r w:rsidRPr="00FD274A">
        <w:rPr>
          <w:rFonts w:eastAsia="Calibri"/>
          <w:szCs w:val="22"/>
          <w:lang w:val="lt-LT"/>
        </w:rPr>
        <w:tab/>
        <w:t xml:space="preserve">Kaip vartoti Ospamox </w:t>
      </w:r>
    </w:p>
    <w:p w14:paraId="706C5361"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4.</w:t>
      </w:r>
      <w:r w:rsidRPr="00FD274A">
        <w:rPr>
          <w:rFonts w:eastAsia="Calibri"/>
          <w:szCs w:val="22"/>
          <w:lang w:val="lt-LT"/>
        </w:rPr>
        <w:tab/>
        <w:t>Galimas šalutinis poveikis</w:t>
      </w:r>
    </w:p>
    <w:p w14:paraId="06C79E89"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5.</w:t>
      </w:r>
      <w:r w:rsidRPr="00FD274A">
        <w:rPr>
          <w:rFonts w:eastAsia="Calibri"/>
          <w:szCs w:val="22"/>
          <w:lang w:val="lt-LT"/>
        </w:rPr>
        <w:tab/>
        <w:t xml:space="preserve">Kaip laikyti Ospamox </w:t>
      </w:r>
    </w:p>
    <w:p w14:paraId="3319AFA2"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6.</w:t>
      </w:r>
      <w:r w:rsidRPr="00FD274A">
        <w:rPr>
          <w:rFonts w:eastAsia="Calibri"/>
          <w:szCs w:val="22"/>
          <w:lang w:val="lt-LT"/>
        </w:rPr>
        <w:tab/>
        <w:t>Pakuotės turinys ir kita informacija</w:t>
      </w:r>
    </w:p>
    <w:p w14:paraId="7B73A6BA" w14:textId="77777777" w:rsidR="00FD274A" w:rsidRPr="00FD274A" w:rsidRDefault="00FD274A" w:rsidP="00FD274A">
      <w:pPr>
        <w:tabs>
          <w:tab w:val="left" w:pos="567"/>
        </w:tabs>
        <w:rPr>
          <w:rFonts w:eastAsia="Calibri"/>
          <w:szCs w:val="22"/>
          <w:lang w:val="lt-LT"/>
        </w:rPr>
      </w:pPr>
    </w:p>
    <w:p w14:paraId="1ED01559" w14:textId="77777777" w:rsidR="00FD274A" w:rsidRPr="00FD274A" w:rsidRDefault="00FD274A" w:rsidP="00FD274A">
      <w:pPr>
        <w:tabs>
          <w:tab w:val="left" w:pos="567"/>
        </w:tabs>
        <w:rPr>
          <w:rFonts w:eastAsia="Calibri"/>
          <w:szCs w:val="22"/>
          <w:lang w:val="lt-LT"/>
        </w:rPr>
      </w:pPr>
    </w:p>
    <w:p w14:paraId="2FCFC0D7" w14:textId="77777777" w:rsidR="00FD274A" w:rsidRPr="00FD274A" w:rsidRDefault="00FD274A" w:rsidP="00FD274A">
      <w:pPr>
        <w:keepNext/>
        <w:tabs>
          <w:tab w:val="left" w:pos="567"/>
        </w:tabs>
        <w:ind w:left="567" w:hanging="567"/>
        <w:outlineLvl w:val="1"/>
        <w:rPr>
          <w:rFonts w:eastAsia="Calibri"/>
          <w:szCs w:val="22"/>
          <w:lang w:val="lt-LT"/>
        </w:rPr>
      </w:pPr>
      <w:r w:rsidRPr="00FD274A">
        <w:rPr>
          <w:rFonts w:eastAsia="Calibri"/>
          <w:b/>
          <w:szCs w:val="22"/>
          <w:lang w:val="lt-LT"/>
        </w:rPr>
        <w:t>1.</w:t>
      </w:r>
      <w:r w:rsidRPr="00FD274A">
        <w:rPr>
          <w:rFonts w:eastAsia="Calibri"/>
          <w:b/>
          <w:szCs w:val="22"/>
          <w:lang w:val="lt-LT"/>
        </w:rPr>
        <w:tab/>
        <w:t>Kas yra Ospamox ir kam jis vartojamas</w:t>
      </w:r>
    </w:p>
    <w:p w14:paraId="5025B2D9" w14:textId="77777777" w:rsidR="00FD274A" w:rsidRPr="00FD274A" w:rsidRDefault="00FD274A" w:rsidP="00FD274A">
      <w:pPr>
        <w:tabs>
          <w:tab w:val="left" w:pos="567"/>
        </w:tabs>
        <w:rPr>
          <w:rFonts w:eastAsia="Calibri"/>
          <w:szCs w:val="22"/>
          <w:lang w:val="lt-LT"/>
        </w:rPr>
      </w:pPr>
    </w:p>
    <w:p w14:paraId="514B1841" w14:textId="77777777" w:rsidR="00FD274A" w:rsidRPr="00C51308" w:rsidRDefault="00FD274A" w:rsidP="00FD274A">
      <w:pPr>
        <w:autoSpaceDE w:val="0"/>
        <w:autoSpaceDN w:val="0"/>
        <w:adjustRightInd w:val="0"/>
        <w:rPr>
          <w:rFonts w:ascii="Calibri" w:eastAsia="Calibri" w:hAnsi="Calibri"/>
          <w:szCs w:val="22"/>
          <w:lang w:val="lt-LT"/>
        </w:rPr>
      </w:pPr>
      <w:r w:rsidRPr="00FD274A">
        <w:rPr>
          <w:rFonts w:eastAsia="Calibri"/>
          <w:b/>
          <w:color w:val="000000"/>
          <w:szCs w:val="22"/>
          <w:lang w:val="lt-LT"/>
        </w:rPr>
        <w:t xml:space="preserve">Kas yra Ospamox </w:t>
      </w:r>
    </w:p>
    <w:p w14:paraId="48EE6542" w14:textId="77777777" w:rsidR="00FD274A" w:rsidRPr="00C51308" w:rsidRDefault="00FD274A" w:rsidP="00FD274A">
      <w:pPr>
        <w:autoSpaceDE w:val="0"/>
        <w:autoSpaceDN w:val="0"/>
        <w:adjustRightInd w:val="0"/>
        <w:ind w:hanging="1"/>
        <w:rPr>
          <w:rFonts w:ascii="Calibri" w:eastAsia="Calibri" w:hAnsi="Calibri"/>
          <w:szCs w:val="22"/>
          <w:lang w:val="lt-LT"/>
        </w:rPr>
      </w:pPr>
      <w:r w:rsidRPr="00FD274A">
        <w:rPr>
          <w:rFonts w:eastAsia="Calibri"/>
          <w:color w:val="000000"/>
          <w:szCs w:val="22"/>
          <w:lang w:val="lt-LT"/>
        </w:rPr>
        <w:t xml:space="preserve">Ospamox yra antibiotikas. Veiklioji medžiaga yra amoksicilinas. Jis priklauso vaistų, vadinamų penicilinais, grupei. </w:t>
      </w:r>
    </w:p>
    <w:p w14:paraId="7CAF612D" w14:textId="77777777" w:rsidR="00FD274A" w:rsidRPr="00C51308" w:rsidRDefault="00FD274A" w:rsidP="00FD274A">
      <w:pPr>
        <w:autoSpaceDE w:val="0"/>
        <w:autoSpaceDN w:val="0"/>
        <w:adjustRightInd w:val="0"/>
        <w:ind w:left="567" w:hanging="568"/>
        <w:rPr>
          <w:rFonts w:ascii="Calibri" w:eastAsia="Calibri" w:hAnsi="Calibri"/>
          <w:b/>
          <w:szCs w:val="22"/>
          <w:lang w:val="lt-LT"/>
        </w:rPr>
      </w:pPr>
    </w:p>
    <w:p w14:paraId="6F2FF122" w14:textId="77777777" w:rsidR="00FD274A" w:rsidRPr="00C51308" w:rsidRDefault="00FD274A" w:rsidP="00FD274A">
      <w:pPr>
        <w:autoSpaceDE w:val="0"/>
        <w:autoSpaceDN w:val="0"/>
        <w:adjustRightInd w:val="0"/>
        <w:ind w:left="567" w:hanging="568"/>
        <w:rPr>
          <w:rFonts w:ascii="Calibri" w:eastAsia="Calibri" w:hAnsi="Calibri"/>
          <w:szCs w:val="22"/>
          <w:lang w:val="lt-LT"/>
        </w:rPr>
      </w:pPr>
      <w:r w:rsidRPr="00FD274A">
        <w:rPr>
          <w:rFonts w:eastAsia="Calibri"/>
          <w:b/>
          <w:color w:val="000000"/>
          <w:szCs w:val="22"/>
          <w:lang w:val="lt-LT"/>
        </w:rPr>
        <w:t xml:space="preserve">Kam vartojamas Ospamox </w:t>
      </w:r>
    </w:p>
    <w:p w14:paraId="1D4293E0" w14:textId="77777777" w:rsidR="00FD274A" w:rsidRPr="00FD274A" w:rsidRDefault="00FD274A" w:rsidP="00FD274A">
      <w:pPr>
        <w:autoSpaceDE w:val="0"/>
        <w:autoSpaceDN w:val="0"/>
        <w:adjustRightInd w:val="0"/>
        <w:ind w:hanging="1"/>
        <w:rPr>
          <w:rFonts w:ascii="Calibri" w:eastAsia="Calibri" w:hAnsi="Calibri"/>
          <w:szCs w:val="22"/>
        </w:rPr>
      </w:pPr>
      <w:r w:rsidRPr="00FD274A">
        <w:rPr>
          <w:rFonts w:eastAsia="Calibri"/>
          <w:color w:val="000000"/>
          <w:szCs w:val="22"/>
          <w:lang w:val="lt-LT"/>
        </w:rPr>
        <w:t xml:space="preserve">Ospamox vartojamas bakterijų sukeltoms įvairių organizmo vietų infekcinėms ligoms gydyti. Be to, Ospamox gali būti vartojamas kartu su kitais vaistais skrandžio opoms gydyti. </w:t>
      </w:r>
    </w:p>
    <w:p w14:paraId="1E2FA8DB" w14:textId="77777777" w:rsidR="00FD274A" w:rsidRPr="00FD274A" w:rsidRDefault="00FD274A" w:rsidP="00FD274A">
      <w:pPr>
        <w:tabs>
          <w:tab w:val="left" w:pos="567"/>
        </w:tabs>
        <w:rPr>
          <w:rFonts w:eastAsia="Calibri"/>
          <w:szCs w:val="22"/>
          <w:lang w:val="lt-LT"/>
        </w:rPr>
      </w:pPr>
    </w:p>
    <w:p w14:paraId="256DA10B" w14:textId="77777777" w:rsidR="00FD274A" w:rsidRPr="00FD274A" w:rsidRDefault="00FD274A" w:rsidP="00FD274A">
      <w:pPr>
        <w:tabs>
          <w:tab w:val="left" w:pos="567"/>
        </w:tabs>
        <w:jc w:val="both"/>
        <w:rPr>
          <w:rFonts w:eastAsia="Calibri"/>
          <w:b/>
          <w:szCs w:val="22"/>
          <w:lang w:val="lt-LT"/>
        </w:rPr>
      </w:pPr>
    </w:p>
    <w:p w14:paraId="79C7E168" w14:textId="77777777" w:rsidR="00FD274A" w:rsidRPr="00FD274A" w:rsidRDefault="00FD274A" w:rsidP="00FD274A">
      <w:pPr>
        <w:keepNext/>
        <w:tabs>
          <w:tab w:val="left" w:pos="567"/>
        </w:tabs>
        <w:outlineLvl w:val="1"/>
        <w:rPr>
          <w:rFonts w:eastAsia="Calibri"/>
          <w:szCs w:val="22"/>
          <w:lang w:val="lt-LT"/>
        </w:rPr>
      </w:pPr>
      <w:r w:rsidRPr="00FD274A">
        <w:rPr>
          <w:rFonts w:eastAsia="Calibri"/>
          <w:b/>
          <w:szCs w:val="22"/>
          <w:lang w:val="lt-LT"/>
        </w:rPr>
        <w:t>2.</w:t>
      </w:r>
      <w:r w:rsidRPr="00FD274A">
        <w:rPr>
          <w:rFonts w:eastAsia="Calibri"/>
          <w:b/>
          <w:szCs w:val="22"/>
          <w:lang w:val="lt-LT"/>
        </w:rPr>
        <w:tab/>
        <w:t>Kas žinotina prieš vartojant Ospamox</w:t>
      </w:r>
    </w:p>
    <w:p w14:paraId="041F5EC0" w14:textId="77777777" w:rsidR="00FD274A" w:rsidRPr="00C02F90" w:rsidRDefault="00FD274A" w:rsidP="00FD274A">
      <w:pPr>
        <w:autoSpaceDE w:val="0"/>
        <w:autoSpaceDN w:val="0"/>
        <w:adjustRightInd w:val="0"/>
        <w:ind w:left="567" w:hanging="568"/>
        <w:rPr>
          <w:rFonts w:ascii="Calibri" w:eastAsia="Calibri" w:hAnsi="Calibri"/>
          <w:b/>
          <w:szCs w:val="22"/>
          <w:lang w:val="lt-LT"/>
        </w:rPr>
      </w:pPr>
    </w:p>
    <w:p w14:paraId="4282AAEA" w14:textId="7D7E11AC" w:rsidR="00FD274A" w:rsidRPr="00C02F90" w:rsidRDefault="00FD274A" w:rsidP="00FD274A">
      <w:pPr>
        <w:autoSpaceDE w:val="0"/>
        <w:autoSpaceDN w:val="0"/>
        <w:adjustRightInd w:val="0"/>
        <w:ind w:left="567" w:hanging="568"/>
        <w:rPr>
          <w:rFonts w:ascii="Calibri" w:eastAsia="Calibri" w:hAnsi="Calibri"/>
          <w:szCs w:val="22"/>
          <w:lang w:val="lt-LT"/>
        </w:rPr>
      </w:pPr>
      <w:r w:rsidRPr="00FD274A">
        <w:rPr>
          <w:rFonts w:eastAsia="Calibri"/>
          <w:b/>
          <w:color w:val="000000"/>
          <w:szCs w:val="22"/>
          <w:lang w:val="lt-LT"/>
        </w:rPr>
        <w:t xml:space="preserve">Ospamox vartoti </w:t>
      </w:r>
      <w:r w:rsidR="00E802F6">
        <w:rPr>
          <w:rFonts w:eastAsia="Calibri"/>
          <w:b/>
          <w:color w:val="000000"/>
          <w:szCs w:val="22"/>
          <w:lang w:val="lt-LT"/>
        </w:rPr>
        <w:t>draudžiama</w:t>
      </w:r>
      <w:r w:rsidRPr="00FD274A">
        <w:rPr>
          <w:rFonts w:eastAsia="Calibri"/>
          <w:b/>
          <w:color w:val="000000"/>
          <w:szCs w:val="22"/>
          <w:lang w:val="lt-LT"/>
        </w:rPr>
        <w:t xml:space="preserve">: </w:t>
      </w:r>
    </w:p>
    <w:p w14:paraId="29E3B192" w14:textId="77777777" w:rsidR="00FD274A" w:rsidRPr="00C02F90" w:rsidRDefault="00FD274A" w:rsidP="00FD274A">
      <w:pPr>
        <w:numPr>
          <w:ilvl w:val="0"/>
          <w:numId w:val="5"/>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jeigu yra alergija amoksicilinui, penicilinui arba bet kuriai pagalbinei šio vaisto medžiagai (jos išvardytos 6 skyriuje); </w:t>
      </w:r>
    </w:p>
    <w:p w14:paraId="1F1FEA5C" w14:textId="77777777" w:rsidR="00FD274A" w:rsidRPr="00C51308" w:rsidRDefault="00FD274A" w:rsidP="00FD274A">
      <w:pPr>
        <w:numPr>
          <w:ilvl w:val="0"/>
          <w:numId w:val="5"/>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jeigu Jums kada nors pasireiškė alerginė reakcija pavartojus kurį nors antibiotiką. Tai gali būti odos išbėrimas arba veido ar gerklės patinimas. </w:t>
      </w:r>
    </w:p>
    <w:p w14:paraId="266E875E" w14:textId="77777777" w:rsidR="00FD274A" w:rsidRPr="00C51308" w:rsidRDefault="00FD274A" w:rsidP="00FD274A">
      <w:pPr>
        <w:autoSpaceDE w:val="0"/>
        <w:autoSpaceDN w:val="0"/>
        <w:adjustRightInd w:val="0"/>
        <w:rPr>
          <w:rFonts w:ascii="Calibri" w:eastAsia="Calibri" w:hAnsi="Calibri"/>
          <w:szCs w:val="22"/>
          <w:lang w:val="lt-LT"/>
        </w:rPr>
      </w:pPr>
    </w:p>
    <w:p w14:paraId="794BE09C" w14:textId="77777777" w:rsidR="00FD274A" w:rsidRPr="00C51308" w:rsidRDefault="00FD274A" w:rsidP="00FD274A">
      <w:pPr>
        <w:autoSpaceDE w:val="0"/>
        <w:autoSpaceDN w:val="0"/>
        <w:adjustRightInd w:val="0"/>
        <w:ind w:hanging="1"/>
        <w:rPr>
          <w:rFonts w:ascii="Calibri" w:eastAsia="Calibri" w:hAnsi="Calibri"/>
          <w:szCs w:val="22"/>
          <w:lang w:val="lt-LT"/>
        </w:rPr>
      </w:pPr>
      <w:r w:rsidRPr="00FD274A">
        <w:rPr>
          <w:rFonts w:eastAsia="Calibri"/>
          <w:color w:val="000000"/>
          <w:szCs w:val="22"/>
          <w:lang w:val="lt-LT"/>
        </w:rPr>
        <w:t xml:space="preserve">Jeigu buvo pasireiškęs pirmiau nurodytas poveikis, Ospamox vartoti negalima. Jeigu abejojate, pasitarkite su savo gydytoju arba vaistininku prieš vartodami Ospamox. </w:t>
      </w:r>
    </w:p>
    <w:p w14:paraId="6EF4BB1A" w14:textId="77777777" w:rsidR="00FD274A" w:rsidRPr="00C51308" w:rsidRDefault="00FD274A" w:rsidP="00FD274A">
      <w:pPr>
        <w:autoSpaceDE w:val="0"/>
        <w:autoSpaceDN w:val="0"/>
        <w:adjustRightInd w:val="0"/>
        <w:rPr>
          <w:rFonts w:ascii="Calibri" w:eastAsia="Calibri" w:hAnsi="Calibri"/>
          <w:szCs w:val="22"/>
          <w:lang w:val="lt-LT"/>
        </w:rPr>
      </w:pPr>
    </w:p>
    <w:p w14:paraId="3DBACD28" w14:textId="77777777" w:rsidR="00FD274A" w:rsidRPr="00C51308" w:rsidRDefault="00FD274A" w:rsidP="00FD274A">
      <w:pPr>
        <w:autoSpaceDE w:val="0"/>
        <w:autoSpaceDN w:val="0"/>
        <w:adjustRightInd w:val="0"/>
        <w:rPr>
          <w:rFonts w:ascii="Calibri" w:eastAsia="Calibri" w:hAnsi="Calibri"/>
          <w:szCs w:val="22"/>
          <w:lang w:val="lt-LT"/>
        </w:rPr>
      </w:pPr>
      <w:r w:rsidRPr="00FD274A">
        <w:rPr>
          <w:rFonts w:eastAsia="Calibri"/>
          <w:b/>
          <w:color w:val="000000"/>
          <w:szCs w:val="22"/>
          <w:lang w:val="lt-LT"/>
        </w:rPr>
        <w:t xml:space="preserve">Įspėjimai ir atsargumo priemonės </w:t>
      </w:r>
    </w:p>
    <w:p w14:paraId="425D42FC" w14:textId="77777777" w:rsidR="00FD274A" w:rsidRPr="00C51308" w:rsidRDefault="00FD274A" w:rsidP="00FD274A">
      <w:pPr>
        <w:autoSpaceDE w:val="0"/>
        <w:autoSpaceDN w:val="0"/>
        <w:adjustRightInd w:val="0"/>
        <w:rPr>
          <w:rFonts w:ascii="Calibri" w:eastAsia="Calibri" w:hAnsi="Calibri"/>
          <w:szCs w:val="22"/>
          <w:lang w:val="lt-LT"/>
        </w:rPr>
      </w:pPr>
      <w:r w:rsidRPr="00FD274A">
        <w:rPr>
          <w:rFonts w:eastAsia="Calibri"/>
          <w:color w:val="000000"/>
          <w:szCs w:val="22"/>
          <w:lang w:val="lt-LT"/>
        </w:rPr>
        <w:t xml:space="preserve">Pasitarkite su gydytoju arba vaistininku, prieš pradėdami vartoti Ospamox, jeigu: </w:t>
      </w:r>
    </w:p>
    <w:p w14:paraId="0EDF9404" w14:textId="77777777" w:rsidR="00FD274A" w:rsidRPr="00C51308" w:rsidRDefault="00FD274A" w:rsidP="00FD274A">
      <w:pPr>
        <w:numPr>
          <w:ilvl w:val="0"/>
          <w:numId w:val="6"/>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sergate liaukų karštine (karščiavimas, gerklės skausmas, patinusios liaukos ir labai stiprus nuovargis); </w:t>
      </w:r>
    </w:p>
    <w:p w14:paraId="323E2875" w14:textId="77777777" w:rsidR="00FD274A" w:rsidRPr="00FD274A" w:rsidRDefault="00FD274A" w:rsidP="00FD274A">
      <w:pPr>
        <w:numPr>
          <w:ilvl w:val="0"/>
          <w:numId w:val="6"/>
        </w:numPr>
        <w:autoSpaceDE w:val="0"/>
        <w:autoSpaceDN w:val="0"/>
        <w:adjustRightInd w:val="0"/>
        <w:ind w:left="567" w:hanging="567"/>
        <w:rPr>
          <w:rFonts w:ascii="Calibri" w:eastAsia="Calibri" w:hAnsi="Calibri"/>
          <w:szCs w:val="22"/>
        </w:rPr>
      </w:pPr>
      <w:r w:rsidRPr="00FD274A">
        <w:rPr>
          <w:rFonts w:eastAsia="Calibri"/>
          <w:color w:val="000000"/>
          <w:szCs w:val="22"/>
          <w:lang w:val="lt-LT"/>
        </w:rPr>
        <w:t>yra inkstų sutrikimų;</w:t>
      </w:r>
    </w:p>
    <w:p w14:paraId="15A2E387" w14:textId="77777777" w:rsidR="00FD274A" w:rsidRPr="00FD274A" w:rsidRDefault="00FD274A" w:rsidP="00FD274A">
      <w:pPr>
        <w:numPr>
          <w:ilvl w:val="0"/>
          <w:numId w:val="6"/>
        </w:numPr>
        <w:autoSpaceDE w:val="0"/>
        <w:autoSpaceDN w:val="0"/>
        <w:adjustRightInd w:val="0"/>
        <w:ind w:left="567" w:hanging="567"/>
        <w:rPr>
          <w:rFonts w:ascii="Calibri" w:eastAsia="Calibri" w:hAnsi="Calibri"/>
          <w:szCs w:val="22"/>
        </w:rPr>
      </w:pPr>
      <w:r w:rsidRPr="00FD274A">
        <w:rPr>
          <w:rFonts w:eastAsia="Calibri"/>
          <w:color w:val="000000"/>
          <w:szCs w:val="22"/>
          <w:lang w:val="lt-LT"/>
        </w:rPr>
        <w:t>nereguliariai šlapinatės.</w:t>
      </w:r>
    </w:p>
    <w:p w14:paraId="24FF6F69" w14:textId="77777777" w:rsidR="00FD274A" w:rsidRPr="00FD274A" w:rsidRDefault="00FD274A" w:rsidP="00FD274A">
      <w:pPr>
        <w:tabs>
          <w:tab w:val="left" w:pos="567"/>
        </w:tabs>
        <w:rPr>
          <w:rFonts w:eastAsia="Calibri"/>
          <w:szCs w:val="22"/>
          <w:lang w:val="lt-LT"/>
        </w:rPr>
      </w:pPr>
    </w:p>
    <w:p w14:paraId="7661DFEA"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Jeigu abejojate, ar Jums yra pirmiau nurodytų sutrikimų, pasitarkite su savo gydytoju arba vaistininku prieš vartodami Ospamox.</w:t>
      </w:r>
    </w:p>
    <w:p w14:paraId="23D80CDF" w14:textId="77777777" w:rsidR="00FD274A" w:rsidRPr="00FD274A" w:rsidRDefault="00FD274A" w:rsidP="00FD274A">
      <w:pPr>
        <w:tabs>
          <w:tab w:val="left" w:pos="567"/>
        </w:tabs>
        <w:rPr>
          <w:rFonts w:eastAsia="Calibri"/>
          <w:szCs w:val="22"/>
          <w:lang w:val="lt-LT"/>
        </w:rPr>
      </w:pPr>
    </w:p>
    <w:p w14:paraId="32727A0A" w14:textId="77777777" w:rsidR="00FD274A" w:rsidRPr="00C51308" w:rsidRDefault="00FD274A" w:rsidP="00FD274A">
      <w:pPr>
        <w:autoSpaceDE w:val="0"/>
        <w:autoSpaceDN w:val="0"/>
        <w:adjustRightInd w:val="0"/>
        <w:rPr>
          <w:rFonts w:ascii="Calibri" w:eastAsia="Calibri" w:hAnsi="Calibri"/>
          <w:szCs w:val="22"/>
          <w:lang w:val="lt-LT"/>
        </w:rPr>
      </w:pPr>
      <w:r w:rsidRPr="00FD274A">
        <w:rPr>
          <w:rFonts w:eastAsia="Calibri"/>
          <w:b/>
          <w:color w:val="000000"/>
          <w:szCs w:val="22"/>
          <w:lang w:val="lt-LT"/>
        </w:rPr>
        <w:t xml:space="preserve">Kraujo ir šlapimo tyrimai </w:t>
      </w:r>
    </w:p>
    <w:p w14:paraId="6CC09FDB" w14:textId="77777777" w:rsidR="00FD274A" w:rsidRPr="00C51308" w:rsidRDefault="00FD274A" w:rsidP="00FD274A">
      <w:pPr>
        <w:autoSpaceDE w:val="0"/>
        <w:autoSpaceDN w:val="0"/>
        <w:adjustRightInd w:val="0"/>
        <w:ind w:left="567" w:hanging="568"/>
        <w:rPr>
          <w:rFonts w:ascii="Calibri" w:eastAsia="Calibri" w:hAnsi="Calibri"/>
          <w:szCs w:val="22"/>
          <w:lang w:val="lt-LT"/>
        </w:rPr>
      </w:pPr>
      <w:r w:rsidRPr="00FD274A">
        <w:rPr>
          <w:rFonts w:eastAsia="Calibri"/>
          <w:color w:val="000000"/>
          <w:szCs w:val="22"/>
          <w:lang w:val="lt-LT"/>
        </w:rPr>
        <w:t xml:space="preserve">Jeigu bus atliekamas </w:t>
      </w:r>
    </w:p>
    <w:p w14:paraId="34C186AD" w14:textId="77777777" w:rsidR="00FD274A" w:rsidRPr="00C51308" w:rsidRDefault="00FD274A" w:rsidP="00FD274A">
      <w:pPr>
        <w:numPr>
          <w:ilvl w:val="0"/>
          <w:numId w:val="7"/>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šlapimo (gliukozės nustatymui) tyrimas arba kraujo tyrimas kepenų veiklai ištirti; </w:t>
      </w:r>
    </w:p>
    <w:p w14:paraId="7F5866E5" w14:textId="77777777" w:rsidR="00FD274A" w:rsidRPr="00C51308" w:rsidRDefault="00FD274A" w:rsidP="00FD274A">
      <w:pPr>
        <w:numPr>
          <w:ilvl w:val="0"/>
          <w:numId w:val="7"/>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estriolio testas (atliekamas nėštumo metu normaliam kūdikio vystymuisi patikrinti</w:t>
      </w:r>
      <w:r w:rsidRPr="00FD274A">
        <w:rPr>
          <w:color w:val="000000"/>
          <w:szCs w:val="22"/>
          <w:lang w:val="lt-LT" w:eastAsia="lt-LT"/>
        </w:rPr>
        <w:t>).</w:t>
      </w:r>
      <w:r w:rsidRPr="00FD274A">
        <w:rPr>
          <w:rFonts w:eastAsia="Calibri"/>
          <w:color w:val="000000"/>
          <w:szCs w:val="22"/>
          <w:lang w:val="lt-LT"/>
        </w:rPr>
        <w:t xml:space="preserve"> </w:t>
      </w:r>
    </w:p>
    <w:p w14:paraId="7D706D67" w14:textId="77777777" w:rsidR="00FD274A" w:rsidRPr="00FD274A" w:rsidRDefault="00FD274A" w:rsidP="00FD274A">
      <w:pPr>
        <w:autoSpaceDE w:val="0"/>
        <w:autoSpaceDN w:val="0"/>
        <w:adjustRightInd w:val="0"/>
        <w:rPr>
          <w:rFonts w:ascii="Calibri" w:eastAsia="Calibri" w:hAnsi="Calibri"/>
          <w:szCs w:val="22"/>
          <w:lang w:val="lt-LT"/>
        </w:rPr>
      </w:pPr>
      <w:r w:rsidRPr="00FD274A">
        <w:rPr>
          <w:rFonts w:eastAsia="Calibri"/>
          <w:color w:val="000000"/>
          <w:szCs w:val="22"/>
          <w:lang w:val="lt-LT"/>
        </w:rPr>
        <w:t xml:space="preserve">Pasakykite gydytojui arba vaistininkui, kad vartojate Ospamox. Tai padaryti reikia dėl to, kad Ospamox gali pakeisti šių tyrimų rodmenis. </w:t>
      </w:r>
    </w:p>
    <w:p w14:paraId="5D21FF54" w14:textId="77777777" w:rsidR="00FD274A" w:rsidRPr="00FD274A" w:rsidRDefault="00FD274A" w:rsidP="00FD274A">
      <w:pPr>
        <w:autoSpaceDE w:val="0"/>
        <w:autoSpaceDN w:val="0"/>
        <w:adjustRightInd w:val="0"/>
        <w:rPr>
          <w:rFonts w:ascii="Calibri" w:eastAsia="Calibri" w:hAnsi="Calibri"/>
          <w:b/>
          <w:szCs w:val="22"/>
          <w:lang w:val="lt-LT"/>
        </w:rPr>
      </w:pPr>
    </w:p>
    <w:p w14:paraId="7C4D1D8B" w14:textId="77777777" w:rsidR="00FD274A" w:rsidRPr="00FD274A" w:rsidRDefault="00FD274A" w:rsidP="00FD274A">
      <w:pPr>
        <w:autoSpaceDE w:val="0"/>
        <w:autoSpaceDN w:val="0"/>
        <w:adjustRightInd w:val="0"/>
        <w:rPr>
          <w:rFonts w:ascii="Calibri" w:eastAsia="Calibri" w:hAnsi="Calibri"/>
          <w:szCs w:val="22"/>
          <w:lang w:val="lt-LT"/>
        </w:rPr>
      </w:pPr>
      <w:r w:rsidRPr="00FD274A">
        <w:rPr>
          <w:rFonts w:eastAsia="Calibri"/>
          <w:b/>
          <w:color w:val="000000"/>
          <w:szCs w:val="22"/>
          <w:lang w:val="lt-LT"/>
        </w:rPr>
        <w:t xml:space="preserve">Kiti vaistai ir Ospamox </w:t>
      </w:r>
    </w:p>
    <w:p w14:paraId="35734A25" w14:textId="77777777" w:rsidR="00FD274A" w:rsidRPr="00FD274A" w:rsidRDefault="00FD274A" w:rsidP="00FD274A">
      <w:pPr>
        <w:autoSpaceDE w:val="0"/>
        <w:autoSpaceDN w:val="0"/>
        <w:adjustRightInd w:val="0"/>
        <w:rPr>
          <w:rFonts w:ascii="Calibri" w:eastAsia="Calibri" w:hAnsi="Calibri"/>
          <w:szCs w:val="22"/>
          <w:lang w:val="lt-LT"/>
        </w:rPr>
      </w:pPr>
      <w:r w:rsidRPr="00FD274A">
        <w:rPr>
          <w:rFonts w:eastAsia="Calibri"/>
          <w:color w:val="000000"/>
          <w:szCs w:val="22"/>
          <w:lang w:val="lt-LT"/>
        </w:rPr>
        <w:t xml:space="preserve">Jeigu vartojate ar neseniai vartojote kitų vaistų arba dėl to nesate tikri, apie tai pasakykite savo gydytojui arba vaistininkui. </w:t>
      </w:r>
    </w:p>
    <w:p w14:paraId="22F02F9B" w14:textId="77777777" w:rsidR="00FD274A" w:rsidRPr="00FD274A" w:rsidRDefault="00FD274A" w:rsidP="00FD274A">
      <w:pPr>
        <w:numPr>
          <w:ilvl w:val="0"/>
          <w:numId w:val="8"/>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Jeigu kartu su Ospamox vartojate alopurinolio (juo gydoma podagra), gali padidėti alerginių odos reakcijų rizika. </w:t>
      </w:r>
    </w:p>
    <w:p w14:paraId="735F0FB1" w14:textId="6878E97F" w:rsidR="00FD274A" w:rsidRPr="008172E5" w:rsidRDefault="00FD274A" w:rsidP="008172E5">
      <w:pPr>
        <w:numPr>
          <w:ilvl w:val="0"/>
          <w:numId w:val="8"/>
        </w:numPr>
        <w:autoSpaceDE w:val="0"/>
        <w:autoSpaceDN w:val="0"/>
        <w:adjustRightInd w:val="0"/>
        <w:ind w:left="567" w:hanging="567"/>
        <w:rPr>
          <w:rFonts w:ascii="Calibri" w:eastAsia="Calibri" w:hAnsi="Calibri"/>
          <w:szCs w:val="22"/>
          <w:lang w:val="lt-LT"/>
        </w:rPr>
      </w:pPr>
      <w:r w:rsidRPr="008172E5">
        <w:rPr>
          <w:rFonts w:eastAsia="Calibri"/>
          <w:color w:val="000000"/>
          <w:szCs w:val="22"/>
          <w:lang w:val="lt-LT"/>
        </w:rPr>
        <w:t xml:space="preserve">Jeigu vartojate probenecido (juo gydoma podagra), </w:t>
      </w:r>
      <w:r w:rsidR="008172E5" w:rsidRPr="00C02F90">
        <w:rPr>
          <w:rFonts w:eastAsia="Calibri"/>
          <w:color w:val="000000"/>
          <w:szCs w:val="22"/>
          <w:lang w:val="lt-LT"/>
        </w:rPr>
        <w:t>kartu vartojamas probenecidas gali mažinti amoksicilino šalinimą iš organizmo, todėl jį ir vartoti kartu nerekomenduojama</w:t>
      </w:r>
      <w:r w:rsidRPr="008172E5">
        <w:rPr>
          <w:rFonts w:eastAsia="Calibri"/>
          <w:color w:val="000000"/>
          <w:szCs w:val="22"/>
          <w:lang w:val="lt-LT"/>
        </w:rPr>
        <w:t xml:space="preserve">. </w:t>
      </w:r>
    </w:p>
    <w:p w14:paraId="20E9F6F5" w14:textId="77777777" w:rsidR="00FD274A" w:rsidRPr="00FD274A" w:rsidRDefault="00FD274A" w:rsidP="00FD274A">
      <w:pPr>
        <w:numPr>
          <w:ilvl w:val="0"/>
          <w:numId w:val="8"/>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Jeigu vartojate vaistų, kurie neleidžia formuotis kraujo krešuliams (pvz., varfarino), gali prireikti papildomų kraujo tyrimų. </w:t>
      </w:r>
    </w:p>
    <w:p w14:paraId="4AB3E002" w14:textId="77777777" w:rsidR="00FD274A" w:rsidRPr="00FD274A" w:rsidRDefault="00FD274A" w:rsidP="00FD274A">
      <w:pPr>
        <w:numPr>
          <w:ilvl w:val="0"/>
          <w:numId w:val="8"/>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Jeigu vartojate kitų antibiotikų (pvz., tetraciklino), gali sumažėti Ospamox veiksmingumas. </w:t>
      </w:r>
    </w:p>
    <w:p w14:paraId="71A57FBF" w14:textId="539F70CD" w:rsidR="00FD274A" w:rsidRPr="00072EA3" w:rsidRDefault="00FD274A" w:rsidP="00072EA3">
      <w:pPr>
        <w:numPr>
          <w:ilvl w:val="0"/>
          <w:numId w:val="8"/>
        </w:numPr>
        <w:autoSpaceDE w:val="0"/>
        <w:autoSpaceDN w:val="0"/>
        <w:adjustRightInd w:val="0"/>
        <w:ind w:left="567" w:hanging="567"/>
        <w:rPr>
          <w:rFonts w:ascii="Calibri" w:eastAsia="Calibri" w:hAnsi="Calibri"/>
          <w:szCs w:val="22"/>
          <w:lang w:val="lt-LT"/>
        </w:rPr>
      </w:pPr>
      <w:r w:rsidRPr="00072EA3">
        <w:rPr>
          <w:rFonts w:eastAsia="Calibri"/>
          <w:color w:val="000000"/>
          <w:szCs w:val="22"/>
          <w:lang w:val="lt-LT"/>
        </w:rPr>
        <w:t xml:space="preserve">Jeigu vartojate metotreksato (juo gydomas vėžys arba sunki žvynelinė), </w:t>
      </w:r>
      <w:r w:rsidR="00072EA3" w:rsidRPr="00C02F90">
        <w:rPr>
          <w:rFonts w:eastAsia="Calibri"/>
          <w:color w:val="000000"/>
          <w:szCs w:val="22"/>
          <w:lang w:val="lt-LT"/>
        </w:rPr>
        <w:t>penicilinai gali mažinti metotreksato šalinimą iš organizmo ir dėl to gali sukelti šalutinio poveikio padidėjimą</w:t>
      </w:r>
      <w:r w:rsidRPr="00072EA3">
        <w:rPr>
          <w:rFonts w:eastAsia="Calibri"/>
          <w:color w:val="000000"/>
          <w:szCs w:val="22"/>
          <w:lang w:val="lt-LT"/>
        </w:rPr>
        <w:t xml:space="preserve">. </w:t>
      </w:r>
    </w:p>
    <w:p w14:paraId="7522A61D" w14:textId="77777777" w:rsidR="00FD274A" w:rsidRPr="00FD274A" w:rsidRDefault="00FD274A" w:rsidP="00FD274A">
      <w:pPr>
        <w:autoSpaceDE w:val="0"/>
        <w:autoSpaceDN w:val="0"/>
        <w:adjustRightInd w:val="0"/>
        <w:rPr>
          <w:rFonts w:ascii="Calibri" w:eastAsia="Calibri" w:hAnsi="Calibri"/>
          <w:szCs w:val="22"/>
          <w:lang w:val="lt-LT"/>
        </w:rPr>
      </w:pPr>
    </w:p>
    <w:p w14:paraId="4D4B9DBF" w14:textId="77777777" w:rsidR="00FD274A" w:rsidRPr="00FD274A" w:rsidRDefault="00FD274A" w:rsidP="00FD274A">
      <w:pPr>
        <w:autoSpaceDE w:val="0"/>
        <w:autoSpaceDN w:val="0"/>
        <w:adjustRightInd w:val="0"/>
        <w:rPr>
          <w:rFonts w:ascii="Calibri" w:eastAsia="Calibri" w:hAnsi="Calibri"/>
          <w:szCs w:val="22"/>
          <w:lang w:val="lt-LT"/>
        </w:rPr>
      </w:pPr>
      <w:r w:rsidRPr="00FD274A">
        <w:rPr>
          <w:rFonts w:eastAsia="Calibri"/>
          <w:b/>
          <w:color w:val="000000"/>
          <w:szCs w:val="22"/>
          <w:lang w:val="lt-LT"/>
        </w:rPr>
        <w:t xml:space="preserve">Nėštumas, žindymo laikotarpis ir vaisingumas </w:t>
      </w:r>
    </w:p>
    <w:p w14:paraId="68EF81ED" w14:textId="77777777" w:rsidR="00FD274A" w:rsidRPr="00FD274A" w:rsidRDefault="00FD274A" w:rsidP="00FD274A">
      <w:pPr>
        <w:autoSpaceDE w:val="0"/>
        <w:autoSpaceDN w:val="0"/>
        <w:adjustRightInd w:val="0"/>
        <w:rPr>
          <w:rFonts w:ascii="Calibri" w:eastAsia="Calibri" w:hAnsi="Calibri"/>
          <w:szCs w:val="22"/>
          <w:lang w:val="lt-LT"/>
        </w:rPr>
      </w:pPr>
      <w:r w:rsidRPr="00FD274A">
        <w:rPr>
          <w:rFonts w:eastAsia="Calibri"/>
          <w:color w:val="000000"/>
          <w:szCs w:val="22"/>
          <w:lang w:val="lt-LT"/>
        </w:rPr>
        <w:t xml:space="preserve">Jeigu esate nėščia, žindote kūdikį, manote, kad galbūt esate nėščia, arba planuojate pastoti, tai prieš vartodama šį vaistą, pasitarkite su savo gydytoju arba vaistininku. </w:t>
      </w:r>
    </w:p>
    <w:p w14:paraId="47583D42" w14:textId="77777777" w:rsidR="00FD274A" w:rsidRPr="00FD274A" w:rsidRDefault="00FD274A" w:rsidP="00FD274A">
      <w:pPr>
        <w:autoSpaceDE w:val="0"/>
        <w:autoSpaceDN w:val="0"/>
        <w:adjustRightInd w:val="0"/>
        <w:ind w:left="567" w:hanging="568"/>
        <w:rPr>
          <w:rFonts w:ascii="Calibri" w:eastAsia="Calibri" w:hAnsi="Calibri"/>
          <w:b/>
          <w:szCs w:val="22"/>
          <w:lang w:val="lt-LT"/>
        </w:rPr>
      </w:pPr>
    </w:p>
    <w:p w14:paraId="1F32F6DA" w14:textId="77777777" w:rsidR="00FD274A" w:rsidRPr="00FD274A" w:rsidRDefault="00FD274A" w:rsidP="00FD274A">
      <w:pPr>
        <w:autoSpaceDE w:val="0"/>
        <w:autoSpaceDN w:val="0"/>
        <w:adjustRightInd w:val="0"/>
        <w:ind w:left="567" w:hanging="568"/>
        <w:rPr>
          <w:rFonts w:ascii="Calibri" w:eastAsia="Calibri" w:hAnsi="Calibri"/>
          <w:szCs w:val="22"/>
          <w:lang w:val="lt-LT"/>
        </w:rPr>
      </w:pPr>
      <w:r w:rsidRPr="00FD274A">
        <w:rPr>
          <w:rFonts w:eastAsia="Calibri"/>
          <w:b/>
          <w:color w:val="000000"/>
          <w:szCs w:val="22"/>
          <w:lang w:val="lt-LT"/>
        </w:rPr>
        <w:t xml:space="preserve">Vairavimas ir mechanizmų valdymas </w:t>
      </w:r>
    </w:p>
    <w:p w14:paraId="0134D5ED"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Ospamox gali sukelti šalutinį poveikį ir simptomus (pvz., alergines reakcijas, svaigulį ir traukulius), kurie gali sutrikdyti Jūsų gebėjimą vairuoti. Jeigu nesijaučiate gerai, vairuoti ir mechanizmų valdyti negalima.</w:t>
      </w:r>
    </w:p>
    <w:p w14:paraId="62FF9892" w14:textId="77777777" w:rsidR="00D51C70" w:rsidRDefault="00D51C70" w:rsidP="00FD274A">
      <w:pPr>
        <w:tabs>
          <w:tab w:val="left" w:pos="567"/>
        </w:tabs>
        <w:rPr>
          <w:rFonts w:eastAsia="Calibri"/>
          <w:szCs w:val="22"/>
          <w:lang w:val="lt-LT"/>
        </w:rPr>
      </w:pPr>
    </w:p>
    <w:p w14:paraId="028D1114" w14:textId="77777777" w:rsidR="00FD274A" w:rsidRPr="00170EBE" w:rsidRDefault="00D51C70" w:rsidP="00FD274A">
      <w:pPr>
        <w:tabs>
          <w:tab w:val="left" w:pos="567"/>
        </w:tabs>
        <w:rPr>
          <w:rFonts w:eastAsia="Calibri"/>
          <w:b/>
          <w:szCs w:val="22"/>
          <w:lang w:val="lt-LT"/>
        </w:rPr>
      </w:pPr>
      <w:r w:rsidRPr="00170EBE">
        <w:rPr>
          <w:rFonts w:eastAsia="Calibri"/>
          <w:b/>
          <w:szCs w:val="22"/>
          <w:lang w:val="lt-LT"/>
        </w:rPr>
        <w:t>Ospamox sudėtyje yra natrio</w:t>
      </w:r>
    </w:p>
    <w:p w14:paraId="78D4EAC1" w14:textId="77777777" w:rsidR="00D51C70" w:rsidRDefault="00D51C70" w:rsidP="00170EBE">
      <w:pPr>
        <w:rPr>
          <w:rFonts w:eastAsia="Calibri"/>
          <w:lang w:val="lt-LT"/>
        </w:rPr>
      </w:pPr>
      <w:r w:rsidRPr="00D51C70">
        <w:rPr>
          <w:rFonts w:eastAsia="Calibri"/>
          <w:lang w:val="lt-LT"/>
        </w:rPr>
        <w:t xml:space="preserve">Šio vaisto </w:t>
      </w:r>
      <w:r>
        <w:rPr>
          <w:rFonts w:eastAsia="Calibri"/>
          <w:lang w:val="lt-LT"/>
        </w:rPr>
        <w:t>tabletėje</w:t>
      </w:r>
      <w:r w:rsidRPr="00D51C70">
        <w:rPr>
          <w:rFonts w:eastAsia="Calibri"/>
          <w:lang w:val="lt-LT"/>
        </w:rPr>
        <w:t xml:space="preserve"> yra</w:t>
      </w:r>
      <w:r>
        <w:rPr>
          <w:rFonts w:eastAsia="Calibri"/>
          <w:lang w:val="lt-LT"/>
        </w:rPr>
        <w:t xml:space="preserve"> </w:t>
      </w:r>
      <w:r w:rsidRPr="00D51C70">
        <w:rPr>
          <w:rFonts w:eastAsia="Calibri"/>
          <w:lang w:val="lt-LT"/>
        </w:rPr>
        <w:t>mažiau kaip 1</w:t>
      </w:r>
      <w:r w:rsidR="009E79BA">
        <w:rPr>
          <w:rFonts w:eastAsia="Calibri"/>
          <w:lang w:val="lt-LT"/>
        </w:rPr>
        <w:t> </w:t>
      </w:r>
      <w:r w:rsidRPr="00D51C70">
        <w:rPr>
          <w:rFonts w:eastAsia="Calibri"/>
          <w:lang w:val="lt-LT"/>
        </w:rPr>
        <w:t>mmol (23</w:t>
      </w:r>
      <w:r w:rsidR="009E79BA">
        <w:rPr>
          <w:rFonts w:eastAsia="Calibri"/>
          <w:lang w:val="lt-LT"/>
        </w:rPr>
        <w:t> </w:t>
      </w:r>
      <w:r w:rsidRPr="00D51C70">
        <w:rPr>
          <w:rFonts w:eastAsia="Calibri"/>
          <w:lang w:val="lt-LT"/>
        </w:rPr>
        <w:t>mg) natrio, t.y. jis beveik</w:t>
      </w:r>
      <w:r>
        <w:rPr>
          <w:rFonts w:eastAsia="Calibri"/>
          <w:lang w:val="lt-LT"/>
        </w:rPr>
        <w:t xml:space="preserve"> </w:t>
      </w:r>
      <w:r w:rsidRPr="00D51C70">
        <w:rPr>
          <w:rFonts w:eastAsia="Calibri"/>
          <w:lang w:val="lt-LT"/>
        </w:rPr>
        <w:t>neturi reikšmės.</w:t>
      </w:r>
    </w:p>
    <w:p w14:paraId="1B3EDAB0" w14:textId="77777777" w:rsidR="00D51C70" w:rsidRDefault="00D51C70" w:rsidP="00170EBE">
      <w:pPr>
        <w:rPr>
          <w:rFonts w:eastAsia="Calibri"/>
          <w:lang w:val="lt-LT"/>
        </w:rPr>
      </w:pPr>
    </w:p>
    <w:p w14:paraId="2E11C420" w14:textId="77777777" w:rsidR="00E802F6" w:rsidRPr="00E802F6" w:rsidRDefault="00E802F6" w:rsidP="00C02F90">
      <w:pPr>
        <w:pStyle w:val="Antrat1"/>
        <w:rPr>
          <w:rFonts w:eastAsia="Calibri"/>
          <w:lang w:val="lt-LT"/>
        </w:rPr>
      </w:pPr>
    </w:p>
    <w:p w14:paraId="555863FC" w14:textId="77777777" w:rsidR="00FD274A" w:rsidRPr="00FD274A" w:rsidRDefault="00FD274A" w:rsidP="00FD274A">
      <w:pPr>
        <w:keepNext/>
        <w:tabs>
          <w:tab w:val="left" w:pos="567"/>
        </w:tabs>
        <w:ind w:left="567" w:hanging="567"/>
        <w:outlineLvl w:val="1"/>
        <w:rPr>
          <w:rFonts w:eastAsia="Calibri"/>
          <w:szCs w:val="22"/>
          <w:lang w:val="lt-LT"/>
        </w:rPr>
      </w:pPr>
      <w:r w:rsidRPr="00FD274A">
        <w:rPr>
          <w:rFonts w:eastAsia="Calibri"/>
          <w:b/>
          <w:szCs w:val="22"/>
          <w:lang w:val="lt-LT"/>
        </w:rPr>
        <w:t>3.</w:t>
      </w:r>
      <w:r w:rsidRPr="00FD274A">
        <w:rPr>
          <w:rFonts w:eastAsia="Calibri"/>
          <w:b/>
          <w:szCs w:val="22"/>
          <w:lang w:val="lt-LT"/>
        </w:rPr>
        <w:tab/>
        <w:t>Kaip vartoti Ospamox</w:t>
      </w:r>
    </w:p>
    <w:p w14:paraId="3B00906A" w14:textId="77777777" w:rsidR="00FD274A" w:rsidRPr="00FD274A" w:rsidRDefault="00FD274A" w:rsidP="00FD274A">
      <w:pPr>
        <w:tabs>
          <w:tab w:val="left" w:pos="567"/>
        </w:tabs>
        <w:rPr>
          <w:rFonts w:eastAsia="Calibri"/>
          <w:szCs w:val="22"/>
          <w:lang w:val="lt-LT"/>
        </w:rPr>
      </w:pPr>
    </w:p>
    <w:p w14:paraId="1FB1127E"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Visada vartokite šį vaistą tiksliai kaip nurodė gydytojas. Jeigu abejojate, kreipkitės į gydytoją arba vaistininką. </w:t>
      </w:r>
    </w:p>
    <w:p w14:paraId="671F3966" w14:textId="77777777" w:rsidR="00FD274A" w:rsidRPr="00FD274A" w:rsidRDefault="00FD274A" w:rsidP="00FD274A">
      <w:pPr>
        <w:tabs>
          <w:tab w:val="left" w:pos="567"/>
        </w:tabs>
        <w:rPr>
          <w:rFonts w:eastAsia="Calibri"/>
          <w:szCs w:val="22"/>
          <w:lang w:val="lt-LT"/>
        </w:rPr>
      </w:pPr>
    </w:p>
    <w:p w14:paraId="33E9DECA" w14:textId="77777777" w:rsidR="00FD274A" w:rsidRPr="00C51308" w:rsidRDefault="00FD274A" w:rsidP="00FD274A">
      <w:pPr>
        <w:numPr>
          <w:ilvl w:val="0"/>
          <w:numId w:val="9"/>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Tabletę nurykite sveiką su vandeniu, jos nesmulkinant ir nekramtant. </w:t>
      </w:r>
    </w:p>
    <w:p w14:paraId="2E14B1F7" w14:textId="77777777" w:rsidR="00FD274A" w:rsidRPr="00C51308" w:rsidRDefault="00FD274A" w:rsidP="00FD274A">
      <w:pPr>
        <w:numPr>
          <w:ilvl w:val="0"/>
          <w:numId w:val="9"/>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Dozes paskirstykite taip, kad jas išgertumėte vienodais laiko intervalais ne dažniau kaip kas 4</w:t>
      </w:r>
      <w:r w:rsidRPr="00FD274A">
        <w:rPr>
          <w:color w:val="000000"/>
          <w:szCs w:val="22"/>
          <w:lang w:val="lt-LT" w:eastAsia="lt-LT"/>
        </w:rPr>
        <w:t> </w:t>
      </w:r>
      <w:r w:rsidRPr="00FD274A">
        <w:rPr>
          <w:rFonts w:eastAsia="Calibri"/>
          <w:color w:val="000000"/>
          <w:szCs w:val="22"/>
          <w:lang w:val="lt-LT"/>
        </w:rPr>
        <w:t xml:space="preserve">valandas. </w:t>
      </w:r>
    </w:p>
    <w:p w14:paraId="6AFC2E9D" w14:textId="77777777" w:rsidR="00FD274A" w:rsidRPr="00C51308" w:rsidRDefault="00FD274A" w:rsidP="00FD274A">
      <w:pPr>
        <w:autoSpaceDE w:val="0"/>
        <w:autoSpaceDN w:val="0"/>
        <w:adjustRightInd w:val="0"/>
        <w:rPr>
          <w:rFonts w:ascii="Calibri" w:eastAsia="Calibri" w:hAnsi="Calibri"/>
          <w:szCs w:val="22"/>
          <w:lang w:val="lt-LT"/>
        </w:rPr>
      </w:pPr>
    </w:p>
    <w:p w14:paraId="67952DBA" w14:textId="77777777" w:rsidR="00FD274A" w:rsidRPr="00C51308" w:rsidRDefault="00FD274A" w:rsidP="00FD274A">
      <w:pPr>
        <w:autoSpaceDE w:val="0"/>
        <w:autoSpaceDN w:val="0"/>
        <w:adjustRightInd w:val="0"/>
        <w:ind w:left="567" w:hanging="568"/>
        <w:rPr>
          <w:rFonts w:ascii="Calibri" w:eastAsia="Calibri" w:hAnsi="Calibri"/>
          <w:szCs w:val="22"/>
          <w:lang w:val="lt-LT"/>
        </w:rPr>
      </w:pPr>
      <w:r w:rsidRPr="00FD274A">
        <w:rPr>
          <w:rFonts w:eastAsia="Calibri"/>
          <w:color w:val="000000"/>
          <w:szCs w:val="22"/>
          <w:lang w:val="lt-LT"/>
        </w:rPr>
        <w:t xml:space="preserve">Įprasta dozė yra: </w:t>
      </w:r>
    </w:p>
    <w:p w14:paraId="6108199A" w14:textId="77777777" w:rsidR="00FD274A" w:rsidRPr="00C51308" w:rsidRDefault="00FD274A" w:rsidP="00FD274A">
      <w:pPr>
        <w:autoSpaceDE w:val="0"/>
        <w:autoSpaceDN w:val="0"/>
        <w:adjustRightInd w:val="0"/>
        <w:ind w:left="567" w:hanging="568"/>
        <w:rPr>
          <w:rFonts w:ascii="Calibri" w:eastAsia="Calibri" w:hAnsi="Calibri"/>
          <w:szCs w:val="22"/>
          <w:lang w:val="lt-LT"/>
        </w:rPr>
      </w:pPr>
    </w:p>
    <w:p w14:paraId="0ECB0B68" w14:textId="77777777" w:rsidR="00FD274A" w:rsidRPr="00C51308" w:rsidRDefault="00FD274A" w:rsidP="00FD274A">
      <w:pPr>
        <w:autoSpaceDE w:val="0"/>
        <w:autoSpaceDN w:val="0"/>
        <w:adjustRightInd w:val="0"/>
        <w:rPr>
          <w:rFonts w:ascii="Calibri" w:eastAsia="Calibri" w:hAnsi="Calibri"/>
          <w:szCs w:val="22"/>
          <w:lang w:val="lt-LT"/>
        </w:rPr>
      </w:pPr>
      <w:r w:rsidRPr="00FD274A">
        <w:rPr>
          <w:rFonts w:eastAsia="Calibri"/>
          <w:b/>
          <w:color w:val="000000"/>
          <w:szCs w:val="22"/>
          <w:lang w:val="lt-LT"/>
        </w:rPr>
        <w:t>Vaikams, kurie sveria mažiau kaip 40</w:t>
      </w:r>
      <w:r w:rsidRPr="00FD274A">
        <w:rPr>
          <w:b/>
          <w:color w:val="000000"/>
          <w:szCs w:val="22"/>
          <w:lang w:val="lt-LT" w:eastAsia="lt-LT"/>
        </w:rPr>
        <w:t> </w:t>
      </w:r>
      <w:r w:rsidRPr="00FD274A">
        <w:rPr>
          <w:rFonts w:eastAsia="Calibri"/>
          <w:b/>
          <w:color w:val="000000"/>
          <w:szCs w:val="22"/>
          <w:lang w:val="lt-LT"/>
        </w:rPr>
        <w:t xml:space="preserve">kg </w:t>
      </w:r>
    </w:p>
    <w:p w14:paraId="1E813BD2" w14:textId="77777777" w:rsidR="00FD274A" w:rsidRPr="00C51308" w:rsidRDefault="00FD274A" w:rsidP="00FD274A">
      <w:pPr>
        <w:autoSpaceDE w:val="0"/>
        <w:autoSpaceDN w:val="0"/>
        <w:adjustRightInd w:val="0"/>
        <w:rPr>
          <w:rFonts w:ascii="Calibri" w:eastAsia="Calibri" w:hAnsi="Calibri"/>
          <w:szCs w:val="22"/>
          <w:lang w:val="lt-LT"/>
        </w:rPr>
      </w:pPr>
      <w:r w:rsidRPr="00FD274A">
        <w:rPr>
          <w:rFonts w:eastAsia="Calibri"/>
          <w:color w:val="000000"/>
          <w:szCs w:val="22"/>
          <w:lang w:val="lt-LT"/>
        </w:rPr>
        <w:t xml:space="preserve">Visos dozės yra apskaičiuojamos pagal vaiko kūno masę kilogramais. </w:t>
      </w:r>
    </w:p>
    <w:p w14:paraId="5EE0B31D" w14:textId="77777777" w:rsidR="00FD274A" w:rsidRPr="00C51308" w:rsidRDefault="00FD274A" w:rsidP="00FD274A">
      <w:pPr>
        <w:numPr>
          <w:ilvl w:val="0"/>
          <w:numId w:val="10"/>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Jūsų gydytojas nurodys, kiek Ospamox reikia sugirdyti Jūsų kūdikiui arba vaikui. </w:t>
      </w:r>
    </w:p>
    <w:p w14:paraId="6D4458D7" w14:textId="77777777" w:rsidR="00FD274A" w:rsidRPr="00C51308" w:rsidRDefault="00FD274A" w:rsidP="00FD274A">
      <w:pPr>
        <w:numPr>
          <w:ilvl w:val="0"/>
          <w:numId w:val="10"/>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Įprasta dozė yra nuo </w:t>
      </w:r>
      <w:r w:rsidRPr="00FD274A">
        <w:rPr>
          <w:color w:val="000000"/>
          <w:szCs w:val="22"/>
          <w:lang w:val="lt-LT" w:eastAsia="lt-LT"/>
        </w:rPr>
        <w:t>20 </w:t>
      </w:r>
      <w:r w:rsidRPr="00FD274A">
        <w:rPr>
          <w:rFonts w:eastAsia="Calibri"/>
          <w:color w:val="000000"/>
          <w:szCs w:val="22"/>
          <w:lang w:val="lt-LT"/>
        </w:rPr>
        <w:t>mg iki 90</w:t>
      </w:r>
      <w:r w:rsidRPr="00FD274A">
        <w:rPr>
          <w:color w:val="000000"/>
          <w:szCs w:val="22"/>
          <w:lang w:val="lt-LT" w:eastAsia="lt-LT"/>
        </w:rPr>
        <w:t> </w:t>
      </w:r>
      <w:r w:rsidRPr="00FD274A">
        <w:rPr>
          <w:rFonts w:eastAsia="Calibri"/>
          <w:color w:val="000000"/>
          <w:szCs w:val="22"/>
          <w:lang w:val="lt-LT"/>
        </w:rPr>
        <w:t xml:space="preserve">mg kiekvienam kilogramui kūno masės per parą, kurią reikia padalyti į dvi ar tris lygias dalis ir suvartoti atitinkamai per du ar tris kartus. </w:t>
      </w:r>
    </w:p>
    <w:p w14:paraId="7211333A" w14:textId="77777777" w:rsidR="00FD274A" w:rsidRPr="00C51308" w:rsidRDefault="00FD274A" w:rsidP="00FD274A">
      <w:pPr>
        <w:numPr>
          <w:ilvl w:val="0"/>
          <w:numId w:val="10"/>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Didžiausia rekomenduojama dozė yra 100</w:t>
      </w:r>
      <w:r w:rsidRPr="00FD274A">
        <w:rPr>
          <w:color w:val="000000"/>
          <w:szCs w:val="22"/>
          <w:lang w:val="lt-LT" w:eastAsia="lt-LT"/>
        </w:rPr>
        <w:t> </w:t>
      </w:r>
      <w:r w:rsidRPr="00FD274A">
        <w:rPr>
          <w:rFonts w:eastAsia="Calibri"/>
          <w:color w:val="000000"/>
          <w:szCs w:val="22"/>
          <w:lang w:val="lt-LT"/>
        </w:rPr>
        <w:t xml:space="preserve">mg kiekvienam kilogramui kūno masės per parą. </w:t>
      </w:r>
    </w:p>
    <w:p w14:paraId="18E7337B" w14:textId="77777777" w:rsidR="00FD274A" w:rsidRPr="00C51308" w:rsidRDefault="00FD274A" w:rsidP="00FD274A">
      <w:pPr>
        <w:autoSpaceDE w:val="0"/>
        <w:autoSpaceDN w:val="0"/>
        <w:adjustRightInd w:val="0"/>
        <w:rPr>
          <w:rFonts w:ascii="Calibri" w:eastAsia="Calibri" w:hAnsi="Calibri"/>
          <w:szCs w:val="22"/>
          <w:lang w:val="lt-LT"/>
        </w:rPr>
      </w:pPr>
    </w:p>
    <w:p w14:paraId="78AEAF73" w14:textId="77777777" w:rsidR="00FD274A" w:rsidRPr="00FD274A" w:rsidRDefault="00FD274A" w:rsidP="00FD274A">
      <w:pPr>
        <w:autoSpaceDE w:val="0"/>
        <w:autoSpaceDN w:val="0"/>
        <w:adjustRightInd w:val="0"/>
        <w:ind w:left="567" w:hanging="568"/>
        <w:rPr>
          <w:rFonts w:ascii="Calibri" w:eastAsia="Calibri" w:hAnsi="Calibri"/>
          <w:szCs w:val="22"/>
        </w:rPr>
      </w:pPr>
      <w:r w:rsidRPr="00FD274A">
        <w:rPr>
          <w:rFonts w:eastAsia="Calibri"/>
          <w:b/>
          <w:color w:val="000000"/>
          <w:szCs w:val="22"/>
          <w:lang w:val="lt-LT"/>
        </w:rPr>
        <w:t>Suaugusiesiems, senyviems pacientams ir 40</w:t>
      </w:r>
      <w:r w:rsidRPr="00FD274A">
        <w:rPr>
          <w:b/>
          <w:bCs/>
          <w:color w:val="000000"/>
          <w:szCs w:val="22"/>
          <w:lang w:val="lt-LT" w:eastAsia="lt-LT"/>
        </w:rPr>
        <w:t> </w:t>
      </w:r>
      <w:r w:rsidRPr="00FD274A">
        <w:rPr>
          <w:rFonts w:eastAsia="Calibri"/>
          <w:b/>
          <w:color w:val="000000"/>
          <w:szCs w:val="22"/>
          <w:lang w:val="lt-LT"/>
        </w:rPr>
        <w:t xml:space="preserve">kg ar daugiau sveriantiems vaikams </w:t>
      </w:r>
    </w:p>
    <w:p w14:paraId="608DD0B4"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Įprasta Ospamox dozė yra nuo 250</w:t>
      </w:r>
      <w:r w:rsidRPr="00FD274A">
        <w:rPr>
          <w:szCs w:val="22"/>
          <w:lang w:val="lt-LT" w:eastAsia="lt-LT"/>
        </w:rPr>
        <w:t> </w:t>
      </w:r>
      <w:r w:rsidRPr="00FD274A">
        <w:rPr>
          <w:rFonts w:eastAsia="Calibri"/>
          <w:szCs w:val="22"/>
          <w:lang w:val="lt-LT"/>
        </w:rPr>
        <w:t>mg iki 500</w:t>
      </w:r>
      <w:r w:rsidRPr="00FD274A">
        <w:rPr>
          <w:szCs w:val="22"/>
          <w:lang w:val="lt-LT" w:eastAsia="lt-LT"/>
        </w:rPr>
        <w:t> </w:t>
      </w:r>
      <w:r w:rsidRPr="00FD274A">
        <w:rPr>
          <w:rFonts w:eastAsia="Calibri"/>
          <w:szCs w:val="22"/>
          <w:lang w:val="lt-LT"/>
        </w:rPr>
        <w:t>mg tris kartus per parą arba nuo 750</w:t>
      </w:r>
      <w:r w:rsidRPr="00FD274A">
        <w:rPr>
          <w:szCs w:val="22"/>
          <w:lang w:val="lt-LT" w:eastAsia="lt-LT"/>
        </w:rPr>
        <w:t> </w:t>
      </w:r>
      <w:r w:rsidRPr="00FD274A">
        <w:rPr>
          <w:rFonts w:eastAsia="Calibri"/>
          <w:szCs w:val="22"/>
          <w:lang w:val="lt-LT"/>
        </w:rPr>
        <w:t>mg iki 1</w:t>
      </w:r>
      <w:r w:rsidRPr="00FD274A">
        <w:rPr>
          <w:szCs w:val="22"/>
          <w:lang w:val="lt-LT" w:eastAsia="lt-LT"/>
        </w:rPr>
        <w:t> </w:t>
      </w:r>
      <w:r w:rsidRPr="00FD274A">
        <w:rPr>
          <w:rFonts w:eastAsia="Calibri"/>
          <w:szCs w:val="22"/>
          <w:lang w:val="lt-LT"/>
        </w:rPr>
        <w:t>g kas 12</w:t>
      </w:r>
      <w:r w:rsidRPr="00FD274A">
        <w:rPr>
          <w:szCs w:val="22"/>
          <w:lang w:val="lt-LT" w:eastAsia="lt-LT"/>
        </w:rPr>
        <w:t> </w:t>
      </w:r>
      <w:r w:rsidRPr="00FD274A">
        <w:rPr>
          <w:rFonts w:eastAsia="Calibri"/>
          <w:szCs w:val="22"/>
          <w:lang w:val="lt-LT"/>
        </w:rPr>
        <w:t>valandų, atsižvelgiant į ligos sunkumą ir infekcijos rūšį.</w:t>
      </w:r>
    </w:p>
    <w:p w14:paraId="3B8C6208" w14:textId="77777777" w:rsidR="00FD274A" w:rsidRPr="00FD274A" w:rsidRDefault="00FD274A" w:rsidP="00FD274A">
      <w:pPr>
        <w:tabs>
          <w:tab w:val="left" w:pos="567"/>
        </w:tabs>
        <w:rPr>
          <w:rFonts w:eastAsia="Calibri"/>
          <w:szCs w:val="22"/>
          <w:lang w:val="lt-LT"/>
        </w:rPr>
      </w:pPr>
    </w:p>
    <w:p w14:paraId="1399A22D" w14:textId="77777777" w:rsidR="00FD274A" w:rsidRPr="00FD274A" w:rsidRDefault="00FD274A" w:rsidP="00FD274A">
      <w:pPr>
        <w:numPr>
          <w:ilvl w:val="0"/>
          <w:numId w:val="11"/>
        </w:numPr>
        <w:autoSpaceDE w:val="0"/>
        <w:autoSpaceDN w:val="0"/>
        <w:adjustRightInd w:val="0"/>
        <w:ind w:left="567" w:hanging="567"/>
        <w:rPr>
          <w:rFonts w:ascii="Calibri" w:eastAsia="Calibri" w:hAnsi="Calibri"/>
          <w:szCs w:val="22"/>
        </w:rPr>
      </w:pPr>
      <w:r w:rsidRPr="00FD274A">
        <w:rPr>
          <w:rFonts w:eastAsia="Calibri"/>
          <w:b/>
          <w:color w:val="000000"/>
          <w:szCs w:val="22"/>
          <w:lang w:val="lt-LT"/>
        </w:rPr>
        <w:lastRenderedPageBreak/>
        <w:t xml:space="preserve">Sunki infekcinė liga. </w:t>
      </w:r>
      <w:r w:rsidRPr="00FD274A">
        <w:rPr>
          <w:rFonts w:eastAsia="Calibri"/>
          <w:color w:val="000000"/>
          <w:szCs w:val="22"/>
          <w:lang w:val="lt-LT"/>
        </w:rPr>
        <w:t>Nuo 750</w:t>
      </w:r>
      <w:r w:rsidRPr="00FD274A">
        <w:rPr>
          <w:color w:val="000000"/>
          <w:szCs w:val="22"/>
          <w:lang w:val="lt-LT" w:eastAsia="lt-LT"/>
        </w:rPr>
        <w:t> </w:t>
      </w:r>
      <w:r w:rsidRPr="00FD274A">
        <w:rPr>
          <w:rFonts w:eastAsia="Calibri"/>
          <w:color w:val="000000"/>
          <w:szCs w:val="22"/>
          <w:lang w:val="lt-LT"/>
        </w:rPr>
        <w:t>mg iki 1</w:t>
      </w:r>
      <w:r w:rsidRPr="00FD274A">
        <w:rPr>
          <w:color w:val="000000"/>
          <w:szCs w:val="22"/>
          <w:lang w:val="lt-LT" w:eastAsia="lt-LT"/>
        </w:rPr>
        <w:t> </w:t>
      </w:r>
      <w:r w:rsidRPr="00FD274A">
        <w:rPr>
          <w:rFonts w:eastAsia="Calibri"/>
          <w:color w:val="000000"/>
          <w:szCs w:val="22"/>
          <w:lang w:val="lt-LT"/>
        </w:rPr>
        <w:t xml:space="preserve">g tris kartus per parą. </w:t>
      </w:r>
    </w:p>
    <w:p w14:paraId="07EF66F4" w14:textId="77777777" w:rsidR="00FD274A" w:rsidRPr="00FD274A" w:rsidRDefault="00FD274A" w:rsidP="00FD274A">
      <w:pPr>
        <w:numPr>
          <w:ilvl w:val="0"/>
          <w:numId w:val="11"/>
        </w:numPr>
        <w:autoSpaceDE w:val="0"/>
        <w:autoSpaceDN w:val="0"/>
        <w:adjustRightInd w:val="0"/>
        <w:ind w:left="567" w:hanging="567"/>
        <w:rPr>
          <w:rFonts w:ascii="Calibri" w:eastAsia="Calibri" w:hAnsi="Calibri"/>
          <w:szCs w:val="22"/>
        </w:rPr>
      </w:pPr>
      <w:r w:rsidRPr="00FD274A">
        <w:rPr>
          <w:rFonts w:eastAsia="Calibri"/>
          <w:b/>
          <w:color w:val="000000"/>
          <w:szCs w:val="22"/>
          <w:lang w:val="lt-LT"/>
        </w:rPr>
        <w:t xml:space="preserve">Šlapimo takų infekcinė liga. </w:t>
      </w:r>
      <w:r w:rsidRPr="00FD274A">
        <w:rPr>
          <w:rFonts w:eastAsia="Calibri"/>
          <w:color w:val="000000"/>
          <w:szCs w:val="22"/>
          <w:lang w:val="lt-LT"/>
        </w:rPr>
        <w:t>3</w:t>
      </w:r>
      <w:r w:rsidRPr="00FD274A">
        <w:rPr>
          <w:color w:val="000000"/>
          <w:szCs w:val="22"/>
          <w:lang w:val="lt-LT" w:eastAsia="lt-LT"/>
        </w:rPr>
        <w:t> </w:t>
      </w:r>
      <w:r w:rsidRPr="00FD274A">
        <w:rPr>
          <w:rFonts w:eastAsia="Calibri"/>
          <w:color w:val="000000"/>
          <w:szCs w:val="22"/>
          <w:lang w:val="lt-LT"/>
        </w:rPr>
        <w:t xml:space="preserve">g dozė du kartus per parą vieną dieną. </w:t>
      </w:r>
    </w:p>
    <w:p w14:paraId="064D4083" w14:textId="77777777" w:rsidR="00FD274A" w:rsidRPr="00C51308" w:rsidRDefault="00FD274A" w:rsidP="00FD274A">
      <w:pPr>
        <w:numPr>
          <w:ilvl w:val="0"/>
          <w:numId w:val="11"/>
        </w:numPr>
        <w:autoSpaceDE w:val="0"/>
        <w:autoSpaceDN w:val="0"/>
        <w:adjustRightInd w:val="0"/>
        <w:ind w:left="567" w:hanging="567"/>
        <w:rPr>
          <w:rFonts w:ascii="Calibri" w:eastAsia="Calibri" w:hAnsi="Calibri"/>
          <w:szCs w:val="22"/>
          <w:lang w:val="lt-LT"/>
        </w:rPr>
      </w:pPr>
      <w:r w:rsidRPr="00FD274A">
        <w:rPr>
          <w:rFonts w:eastAsia="Calibri"/>
          <w:b/>
          <w:color w:val="000000"/>
          <w:szCs w:val="22"/>
          <w:lang w:val="lt-LT"/>
        </w:rPr>
        <w:t xml:space="preserve">Laimo liga (infekcinė liga, kurią perneša parazitai, vadinami erkėmis). </w:t>
      </w:r>
      <w:r w:rsidRPr="00FD274A">
        <w:rPr>
          <w:rFonts w:eastAsia="Calibri"/>
          <w:color w:val="000000"/>
          <w:szCs w:val="22"/>
          <w:lang w:val="lt-LT"/>
        </w:rPr>
        <w:t>Izoliuota raudonė (pradinė ligos stadija: raudonos ar rožinės spalvos, žiedo formos išbėrimas): iki 4</w:t>
      </w:r>
      <w:r w:rsidRPr="00FD274A">
        <w:rPr>
          <w:color w:val="000000"/>
          <w:szCs w:val="22"/>
          <w:lang w:val="lt-LT" w:eastAsia="lt-LT"/>
        </w:rPr>
        <w:t> </w:t>
      </w:r>
      <w:r w:rsidRPr="00FD274A">
        <w:rPr>
          <w:rFonts w:eastAsia="Calibri"/>
          <w:color w:val="000000"/>
          <w:szCs w:val="22"/>
          <w:lang w:val="lt-LT"/>
        </w:rPr>
        <w:t>g per parą. Sisteminės apraiškos (vėlesnė ligos stadija: sunkesni simptomai arba kai liga išplinta organizme): iki 6</w:t>
      </w:r>
      <w:r w:rsidRPr="00FD274A">
        <w:rPr>
          <w:color w:val="000000"/>
          <w:szCs w:val="22"/>
          <w:lang w:val="lt-LT" w:eastAsia="lt-LT"/>
        </w:rPr>
        <w:t> </w:t>
      </w:r>
      <w:r w:rsidRPr="00FD274A">
        <w:rPr>
          <w:rFonts w:eastAsia="Calibri"/>
          <w:color w:val="000000"/>
          <w:szCs w:val="22"/>
          <w:lang w:val="lt-LT"/>
        </w:rPr>
        <w:t xml:space="preserve">g per parą. </w:t>
      </w:r>
    </w:p>
    <w:p w14:paraId="5CB098F6" w14:textId="77777777" w:rsidR="00FD274A" w:rsidRPr="00C51308" w:rsidRDefault="00FD274A" w:rsidP="00FD274A">
      <w:pPr>
        <w:numPr>
          <w:ilvl w:val="0"/>
          <w:numId w:val="11"/>
        </w:numPr>
        <w:autoSpaceDE w:val="0"/>
        <w:autoSpaceDN w:val="0"/>
        <w:adjustRightInd w:val="0"/>
        <w:ind w:left="567" w:hanging="567"/>
        <w:rPr>
          <w:rFonts w:ascii="Calibri" w:eastAsia="Calibri" w:hAnsi="Calibri"/>
          <w:szCs w:val="22"/>
          <w:lang w:val="lt-LT"/>
        </w:rPr>
      </w:pPr>
      <w:r w:rsidRPr="00FD274A">
        <w:rPr>
          <w:rFonts w:eastAsia="Calibri"/>
          <w:b/>
          <w:color w:val="000000"/>
          <w:szCs w:val="22"/>
          <w:lang w:val="lt-LT"/>
        </w:rPr>
        <w:t xml:space="preserve">Skrandžio opos. </w:t>
      </w:r>
      <w:r w:rsidRPr="00FD274A">
        <w:rPr>
          <w:rFonts w:eastAsia="Calibri"/>
          <w:color w:val="000000"/>
          <w:szCs w:val="22"/>
          <w:lang w:val="lt-LT"/>
        </w:rPr>
        <w:t>Viena 750</w:t>
      </w:r>
      <w:r w:rsidRPr="00FD274A">
        <w:rPr>
          <w:color w:val="000000"/>
          <w:szCs w:val="22"/>
          <w:lang w:val="lt-LT" w:eastAsia="lt-LT"/>
        </w:rPr>
        <w:t> </w:t>
      </w:r>
      <w:r w:rsidRPr="00FD274A">
        <w:rPr>
          <w:rFonts w:eastAsia="Calibri"/>
          <w:color w:val="000000"/>
          <w:szCs w:val="22"/>
          <w:lang w:val="lt-LT"/>
        </w:rPr>
        <w:t>mg arba viena 1</w:t>
      </w:r>
      <w:r w:rsidRPr="00FD274A">
        <w:rPr>
          <w:color w:val="000000"/>
          <w:szCs w:val="22"/>
          <w:lang w:val="lt-LT" w:eastAsia="lt-LT"/>
        </w:rPr>
        <w:t> </w:t>
      </w:r>
      <w:r w:rsidRPr="00FD274A">
        <w:rPr>
          <w:rFonts w:eastAsia="Calibri"/>
          <w:color w:val="000000"/>
          <w:szCs w:val="22"/>
          <w:lang w:val="lt-LT"/>
        </w:rPr>
        <w:t>g dozė du kartus per parą 7</w:t>
      </w:r>
      <w:r w:rsidRPr="00FD274A">
        <w:rPr>
          <w:color w:val="000000"/>
          <w:szCs w:val="22"/>
          <w:lang w:val="lt-LT" w:eastAsia="lt-LT"/>
        </w:rPr>
        <w:t> </w:t>
      </w:r>
      <w:r w:rsidRPr="00FD274A">
        <w:rPr>
          <w:rFonts w:eastAsia="Calibri"/>
          <w:color w:val="000000"/>
          <w:szCs w:val="22"/>
          <w:lang w:val="lt-LT"/>
        </w:rPr>
        <w:t xml:space="preserve">paras kartu su kitais antibiotikais ir vaistais skrandžio opoms gydyti. </w:t>
      </w:r>
    </w:p>
    <w:p w14:paraId="7DE8F81F" w14:textId="77777777" w:rsidR="00FD274A" w:rsidRPr="00C51308" w:rsidRDefault="00FD274A" w:rsidP="00FD274A">
      <w:pPr>
        <w:numPr>
          <w:ilvl w:val="0"/>
          <w:numId w:val="11"/>
        </w:numPr>
        <w:autoSpaceDE w:val="0"/>
        <w:autoSpaceDN w:val="0"/>
        <w:adjustRightInd w:val="0"/>
        <w:ind w:left="567" w:hanging="567"/>
        <w:rPr>
          <w:rFonts w:ascii="Calibri" w:eastAsia="Calibri" w:hAnsi="Calibri"/>
          <w:szCs w:val="22"/>
          <w:lang w:val="lt-LT"/>
        </w:rPr>
      </w:pPr>
      <w:r w:rsidRPr="00FD274A">
        <w:rPr>
          <w:rFonts w:eastAsia="Calibri"/>
          <w:b/>
          <w:color w:val="000000"/>
          <w:szCs w:val="22"/>
          <w:lang w:val="lt-LT"/>
        </w:rPr>
        <w:t>Norint išvengti infekcinės širdies ligos chirurginės operacijos metu</w:t>
      </w:r>
      <w:r w:rsidRPr="00FD274A">
        <w:rPr>
          <w:rFonts w:eastAsia="Calibri"/>
          <w:color w:val="000000"/>
          <w:szCs w:val="22"/>
          <w:lang w:val="lt-LT"/>
        </w:rPr>
        <w:t xml:space="preserve">. Dozė priklausys nuo operacijos pobūdžio. </w:t>
      </w:r>
      <w:r w:rsidRPr="00FD274A">
        <w:rPr>
          <w:rFonts w:eastAsia="Calibri"/>
          <w:color w:val="000000"/>
          <w:szCs w:val="22"/>
          <w:lang w:val="lt-LT"/>
        </w:rPr>
        <w:br/>
        <w:t xml:space="preserve">Tuo pačiu laiku gali būti skiriami ir kiti vaistai. Išsamiau paaiškins Jūsų gydytojas, vaistininkas ar slaugytojas. </w:t>
      </w:r>
    </w:p>
    <w:p w14:paraId="6D83A689" w14:textId="77777777" w:rsidR="00FD274A" w:rsidRPr="00FD274A" w:rsidRDefault="00FD274A" w:rsidP="00FD274A">
      <w:pPr>
        <w:numPr>
          <w:ilvl w:val="0"/>
          <w:numId w:val="11"/>
        </w:numPr>
        <w:autoSpaceDE w:val="0"/>
        <w:autoSpaceDN w:val="0"/>
        <w:adjustRightInd w:val="0"/>
        <w:ind w:left="567" w:hanging="567"/>
        <w:rPr>
          <w:rFonts w:ascii="Calibri" w:eastAsia="Calibri" w:hAnsi="Calibri"/>
          <w:szCs w:val="22"/>
        </w:rPr>
      </w:pPr>
      <w:r w:rsidRPr="00FD274A">
        <w:rPr>
          <w:rFonts w:eastAsia="Calibri"/>
          <w:color w:val="000000"/>
          <w:szCs w:val="22"/>
          <w:lang w:val="lt-LT"/>
        </w:rPr>
        <w:t>Didžiausia rekomenduojama dozė yra 6</w:t>
      </w:r>
      <w:r w:rsidRPr="00FD274A">
        <w:rPr>
          <w:color w:val="000000"/>
          <w:szCs w:val="22"/>
          <w:lang w:val="lt-LT" w:eastAsia="lt-LT"/>
        </w:rPr>
        <w:t> </w:t>
      </w:r>
      <w:r w:rsidRPr="00FD274A">
        <w:rPr>
          <w:rFonts w:eastAsia="Calibri"/>
          <w:color w:val="000000"/>
          <w:szCs w:val="22"/>
          <w:lang w:val="lt-LT"/>
        </w:rPr>
        <w:t xml:space="preserve">g per parą. </w:t>
      </w:r>
    </w:p>
    <w:p w14:paraId="6E98B78C" w14:textId="77777777" w:rsidR="00FD274A" w:rsidRPr="00FD274A" w:rsidRDefault="00FD274A" w:rsidP="00FD274A">
      <w:pPr>
        <w:autoSpaceDE w:val="0"/>
        <w:autoSpaceDN w:val="0"/>
        <w:adjustRightInd w:val="0"/>
        <w:ind w:left="567" w:hanging="568"/>
        <w:rPr>
          <w:rFonts w:ascii="Calibri" w:eastAsia="Calibri" w:hAnsi="Calibri"/>
          <w:b/>
          <w:szCs w:val="22"/>
        </w:rPr>
      </w:pPr>
    </w:p>
    <w:p w14:paraId="73C677B5" w14:textId="77777777" w:rsidR="00FD274A" w:rsidRPr="00FD274A" w:rsidRDefault="00FD274A" w:rsidP="00FD274A">
      <w:pPr>
        <w:autoSpaceDE w:val="0"/>
        <w:autoSpaceDN w:val="0"/>
        <w:adjustRightInd w:val="0"/>
        <w:ind w:left="567" w:hanging="568"/>
        <w:rPr>
          <w:rFonts w:ascii="Calibri" w:eastAsia="Calibri" w:hAnsi="Calibri"/>
          <w:szCs w:val="22"/>
        </w:rPr>
      </w:pPr>
      <w:r w:rsidRPr="00FD274A">
        <w:rPr>
          <w:rFonts w:eastAsia="Calibri"/>
          <w:b/>
          <w:color w:val="000000"/>
          <w:szCs w:val="22"/>
          <w:lang w:val="lt-LT"/>
        </w:rPr>
        <w:t xml:space="preserve">Inkstų veiklos sutrikimai </w:t>
      </w:r>
    </w:p>
    <w:p w14:paraId="1FEB52B7" w14:textId="77777777" w:rsidR="00FD274A" w:rsidRPr="00FD274A" w:rsidRDefault="00FD274A" w:rsidP="00FD274A">
      <w:pPr>
        <w:autoSpaceDE w:val="0"/>
        <w:autoSpaceDN w:val="0"/>
        <w:adjustRightInd w:val="0"/>
        <w:ind w:left="567" w:hanging="568"/>
        <w:rPr>
          <w:rFonts w:ascii="Calibri" w:eastAsia="Calibri" w:hAnsi="Calibri"/>
          <w:szCs w:val="22"/>
        </w:rPr>
      </w:pPr>
      <w:r w:rsidRPr="00FD274A">
        <w:rPr>
          <w:rFonts w:eastAsia="Calibri"/>
          <w:color w:val="000000"/>
          <w:szCs w:val="22"/>
          <w:lang w:val="lt-LT"/>
        </w:rPr>
        <w:t xml:space="preserve">Jeigu Jums yra inkstų veiklos sutrikimų, Jums skiriama dozė gali būti mažesnė už įprastą dozę. </w:t>
      </w:r>
    </w:p>
    <w:p w14:paraId="21D108FB" w14:textId="77777777" w:rsidR="00FD274A" w:rsidRPr="00FD274A" w:rsidRDefault="00FD274A" w:rsidP="00FD274A">
      <w:pPr>
        <w:autoSpaceDE w:val="0"/>
        <w:autoSpaceDN w:val="0"/>
        <w:adjustRightInd w:val="0"/>
        <w:ind w:left="567" w:hanging="568"/>
        <w:rPr>
          <w:rFonts w:ascii="Calibri" w:eastAsia="Calibri" w:hAnsi="Calibri"/>
          <w:b/>
          <w:szCs w:val="22"/>
        </w:rPr>
      </w:pPr>
    </w:p>
    <w:p w14:paraId="6B523822" w14:textId="26B74C5B" w:rsidR="00FD274A" w:rsidRPr="00FD274A" w:rsidRDefault="00FD274A" w:rsidP="00FD274A">
      <w:pPr>
        <w:autoSpaceDE w:val="0"/>
        <w:autoSpaceDN w:val="0"/>
        <w:adjustRightInd w:val="0"/>
        <w:ind w:left="567" w:hanging="568"/>
        <w:rPr>
          <w:rFonts w:ascii="Calibri" w:eastAsia="Calibri" w:hAnsi="Calibri"/>
          <w:szCs w:val="22"/>
        </w:rPr>
      </w:pPr>
      <w:r w:rsidRPr="00FD274A">
        <w:rPr>
          <w:rFonts w:eastAsia="Calibri"/>
          <w:b/>
          <w:color w:val="000000"/>
          <w:szCs w:val="22"/>
          <w:lang w:val="lt-LT"/>
        </w:rPr>
        <w:t>Ką daryti pavartojus per didelę Ospamox dozę</w:t>
      </w:r>
    </w:p>
    <w:p w14:paraId="4C405DF9" w14:textId="77777777" w:rsidR="00FD274A" w:rsidRPr="00FD274A" w:rsidRDefault="00FD274A" w:rsidP="00FD274A">
      <w:pPr>
        <w:autoSpaceDE w:val="0"/>
        <w:autoSpaceDN w:val="0"/>
        <w:adjustRightInd w:val="0"/>
        <w:ind w:hanging="1"/>
        <w:rPr>
          <w:rFonts w:ascii="Calibri" w:eastAsia="Calibri" w:hAnsi="Calibri"/>
          <w:szCs w:val="22"/>
          <w:lang w:val="lt-LT"/>
        </w:rPr>
      </w:pPr>
      <w:r w:rsidRPr="00FD274A">
        <w:rPr>
          <w:rFonts w:eastAsia="Calibri"/>
          <w:color w:val="000000"/>
          <w:szCs w:val="22"/>
          <w:lang w:val="lt-LT"/>
        </w:rPr>
        <w:t xml:space="preserve">Jei išgėrėte per daug Ospamox, gali pasireikšti skrandžio veiklos sutrikimas (pykinimas, vėmimas ar viduriavimas) arba šlapime gali susiformuoti kristalai, dėl kurių šlapimas gali būti drumstas arba gali sutrikti šlapinimasis. Kuo greičiau pasikalbėkite su savo gydytoju. Pasiimkite vaistą, kad galėtumėte parodyti jį gydytojui. </w:t>
      </w:r>
    </w:p>
    <w:p w14:paraId="5C61E967" w14:textId="77777777" w:rsidR="00FD274A" w:rsidRPr="00FD274A" w:rsidRDefault="00FD274A" w:rsidP="00FD274A">
      <w:pPr>
        <w:autoSpaceDE w:val="0"/>
        <w:autoSpaceDN w:val="0"/>
        <w:adjustRightInd w:val="0"/>
        <w:ind w:left="567" w:hanging="568"/>
        <w:rPr>
          <w:rFonts w:ascii="Calibri" w:eastAsia="Calibri" w:hAnsi="Calibri"/>
          <w:b/>
          <w:szCs w:val="22"/>
          <w:lang w:val="lt-LT"/>
        </w:rPr>
      </w:pPr>
    </w:p>
    <w:p w14:paraId="33440D5A" w14:textId="77777777" w:rsidR="00FD274A" w:rsidRPr="00FD274A" w:rsidRDefault="00FD274A" w:rsidP="00FD274A">
      <w:pPr>
        <w:autoSpaceDE w:val="0"/>
        <w:autoSpaceDN w:val="0"/>
        <w:adjustRightInd w:val="0"/>
        <w:ind w:left="567" w:hanging="568"/>
        <w:rPr>
          <w:rFonts w:ascii="Calibri" w:eastAsia="Calibri" w:hAnsi="Calibri"/>
          <w:szCs w:val="22"/>
        </w:rPr>
      </w:pPr>
      <w:r w:rsidRPr="00FD274A">
        <w:rPr>
          <w:rFonts w:eastAsia="Calibri"/>
          <w:b/>
          <w:color w:val="000000"/>
          <w:szCs w:val="22"/>
          <w:lang w:val="lt-LT"/>
        </w:rPr>
        <w:t xml:space="preserve">Pamiršus pavartoti Ospamox </w:t>
      </w:r>
    </w:p>
    <w:p w14:paraId="54C115FA" w14:textId="77777777" w:rsidR="00FD274A" w:rsidRPr="00FD274A" w:rsidRDefault="00FD274A" w:rsidP="00FD274A">
      <w:pPr>
        <w:numPr>
          <w:ilvl w:val="0"/>
          <w:numId w:val="12"/>
        </w:numPr>
        <w:autoSpaceDE w:val="0"/>
        <w:autoSpaceDN w:val="0"/>
        <w:adjustRightInd w:val="0"/>
        <w:ind w:left="567" w:hanging="567"/>
        <w:rPr>
          <w:rFonts w:ascii="Calibri" w:eastAsia="Calibri" w:hAnsi="Calibri"/>
          <w:szCs w:val="22"/>
        </w:rPr>
      </w:pPr>
      <w:r w:rsidRPr="00FD274A">
        <w:rPr>
          <w:rFonts w:eastAsia="Calibri"/>
          <w:color w:val="000000"/>
          <w:szCs w:val="22"/>
          <w:lang w:val="lt-LT"/>
        </w:rPr>
        <w:t xml:space="preserve">Jei pamiršote išgerti vaisto dozę, išgerkite vaisto iškart, kai atsiminėte. </w:t>
      </w:r>
    </w:p>
    <w:p w14:paraId="0E750153" w14:textId="77777777" w:rsidR="00FD274A" w:rsidRPr="00FD274A" w:rsidRDefault="00FD274A" w:rsidP="00FD274A">
      <w:pPr>
        <w:numPr>
          <w:ilvl w:val="0"/>
          <w:numId w:val="12"/>
        </w:numPr>
        <w:autoSpaceDE w:val="0"/>
        <w:autoSpaceDN w:val="0"/>
        <w:adjustRightInd w:val="0"/>
        <w:ind w:left="567" w:hanging="567"/>
        <w:rPr>
          <w:rFonts w:ascii="Calibri" w:eastAsia="Calibri" w:hAnsi="Calibri"/>
          <w:szCs w:val="22"/>
        </w:rPr>
      </w:pPr>
      <w:r w:rsidRPr="00FD274A">
        <w:rPr>
          <w:rFonts w:eastAsia="Calibri"/>
          <w:color w:val="000000"/>
          <w:szCs w:val="22"/>
          <w:lang w:val="lt-LT"/>
        </w:rPr>
        <w:t>Negerkite kitos dozės per greitai, palaukite maždaug 4</w:t>
      </w:r>
      <w:r w:rsidRPr="00FD274A">
        <w:rPr>
          <w:color w:val="000000"/>
          <w:szCs w:val="22"/>
          <w:lang w:val="lt-LT" w:eastAsia="lt-LT"/>
        </w:rPr>
        <w:t> </w:t>
      </w:r>
      <w:r w:rsidRPr="00FD274A">
        <w:rPr>
          <w:rFonts w:eastAsia="Calibri"/>
          <w:color w:val="000000"/>
          <w:szCs w:val="22"/>
          <w:lang w:val="lt-LT"/>
        </w:rPr>
        <w:t xml:space="preserve">valandas ir tada išgerkite kitą dozę. </w:t>
      </w:r>
    </w:p>
    <w:p w14:paraId="39C0770A" w14:textId="77777777" w:rsidR="00FD274A" w:rsidRPr="00C51308" w:rsidRDefault="00FD274A" w:rsidP="00FD274A">
      <w:pPr>
        <w:numPr>
          <w:ilvl w:val="0"/>
          <w:numId w:val="12"/>
        </w:numPr>
        <w:autoSpaceDE w:val="0"/>
        <w:autoSpaceDN w:val="0"/>
        <w:adjustRightInd w:val="0"/>
        <w:ind w:left="567" w:hanging="567"/>
        <w:rPr>
          <w:rFonts w:ascii="Calibri" w:eastAsia="Calibri" w:hAnsi="Calibri"/>
          <w:szCs w:val="22"/>
          <w:lang w:val="de-DE"/>
        </w:rPr>
      </w:pPr>
      <w:r w:rsidRPr="00FD274A">
        <w:rPr>
          <w:rFonts w:eastAsia="Calibri"/>
          <w:color w:val="000000"/>
          <w:szCs w:val="22"/>
          <w:lang w:val="lt-LT"/>
        </w:rPr>
        <w:t xml:space="preserve">Negalima vartoti dvigubos dozės norint kompensuoti praleistą dozę. </w:t>
      </w:r>
    </w:p>
    <w:p w14:paraId="27A382B7" w14:textId="77777777" w:rsidR="00FD274A" w:rsidRPr="00C51308" w:rsidRDefault="00FD274A" w:rsidP="00FD274A">
      <w:pPr>
        <w:autoSpaceDE w:val="0"/>
        <w:autoSpaceDN w:val="0"/>
        <w:adjustRightInd w:val="0"/>
        <w:rPr>
          <w:rFonts w:ascii="Calibri" w:eastAsia="Calibri" w:hAnsi="Calibri"/>
          <w:szCs w:val="22"/>
          <w:lang w:val="de-DE"/>
        </w:rPr>
      </w:pPr>
    </w:p>
    <w:p w14:paraId="46DA7647" w14:textId="77777777" w:rsidR="00FD274A" w:rsidRPr="00FD274A" w:rsidRDefault="00FD274A" w:rsidP="00FD274A">
      <w:pPr>
        <w:autoSpaceDE w:val="0"/>
        <w:autoSpaceDN w:val="0"/>
        <w:adjustRightInd w:val="0"/>
        <w:ind w:left="567" w:hanging="568"/>
        <w:rPr>
          <w:rFonts w:ascii="Calibri" w:eastAsia="Calibri" w:hAnsi="Calibri"/>
          <w:szCs w:val="22"/>
        </w:rPr>
      </w:pPr>
      <w:r w:rsidRPr="00FD274A">
        <w:rPr>
          <w:rFonts w:eastAsia="Calibri"/>
          <w:b/>
          <w:color w:val="000000"/>
          <w:szCs w:val="22"/>
          <w:lang w:val="lt-LT"/>
        </w:rPr>
        <w:t xml:space="preserve">Kiek laiko vartoti Ospamox? </w:t>
      </w:r>
    </w:p>
    <w:p w14:paraId="45F86CCA" w14:textId="77777777" w:rsidR="00FD274A" w:rsidRPr="00FD274A" w:rsidRDefault="00FD274A" w:rsidP="00FD274A">
      <w:pPr>
        <w:numPr>
          <w:ilvl w:val="0"/>
          <w:numId w:val="13"/>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Vartokite Ospamox tiek, kiek nurodė Jūsų gydytojas, net jeigu jaučiatės geriau. Kad infekcija būtų įveikta, Jūs turite išgerti kiekvieną dozę. Jeigu organizme lieka bakterijų, infekcinė liga gali atsinaujinti. </w:t>
      </w:r>
    </w:p>
    <w:p w14:paraId="667269E8" w14:textId="77777777" w:rsidR="00FD274A" w:rsidRPr="00FD274A" w:rsidRDefault="00FD274A" w:rsidP="00FD274A">
      <w:pPr>
        <w:numPr>
          <w:ilvl w:val="0"/>
          <w:numId w:val="13"/>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Jeigu pabaigus gydymą vis dar blogai jaučiatės, kreipkitės į gydytoją pakartotinai. </w:t>
      </w:r>
    </w:p>
    <w:p w14:paraId="4E55D208" w14:textId="77777777" w:rsidR="00FD274A" w:rsidRPr="00FD274A" w:rsidRDefault="00FD274A" w:rsidP="00FD274A">
      <w:pPr>
        <w:autoSpaceDE w:val="0"/>
        <w:autoSpaceDN w:val="0"/>
        <w:adjustRightInd w:val="0"/>
        <w:rPr>
          <w:rFonts w:ascii="Calibri" w:eastAsia="Calibri" w:hAnsi="Calibri"/>
          <w:szCs w:val="22"/>
          <w:lang w:val="lt-LT"/>
        </w:rPr>
      </w:pPr>
    </w:p>
    <w:p w14:paraId="4D675432" w14:textId="77777777" w:rsidR="00FD274A" w:rsidRPr="00FD274A" w:rsidRDefault="00FD274A" w:rsidP="00FD274A">
      <w:pPr>
        <w:autoSpaceDE w:val="0"/>
        <w:autoSpaceDN w:val="0"/>
        <w:adjustRightInd w:val="0"/>
        <w:ind w:hanging="1"/>
        <w:rPr>
          <w:rFonts w:ascii="Calibri" w:eastAsia="Calibri" w:hAnsi="Calibri"/>
          <w:szCs w:val="22"/>
          <w:lang w:val="lt-LT"/>
        </w:rPr>
      </w:pPr>
      <w:r w:rsidRPr="00FD274A">
        <w:rPr>
          <w:rFonts w:eastAsia="Calibri"/>
          <w:color w:val="000000"/>
          <w:szCs w:val="22"/>
          <w:lang w:val="lt-LT"/>
        </w:rPr>
        <w:t xml:space="preserve">Ilgą laiką vartojant Ospamox, gali pasireikšti pienligė (mieliagrybių sukelta kūno gleivinių infekcinė liga dėl kurios gali pasireikšti perštėjimas, niežulys ir baltos išskyros). Jeigu pasireiškia šis sutrikimas, apie tai pasakykite gydytojui. </w:t>
      </w:r>
    </w:p>
    <w:p w14:paraId="1015F375" w14:textId="77777777" w:rsidR="00FD274A" w:rsidRPr="00FD274A" w:rsidRDefault="00FD274A" w:rsidP="00FD274A">
      <w:pPr>
        <w:autoSpaceDE w:val="0"/>
        <w:autoSpaceDN w:val="0"/>
        <w:adjustRightInd w:val="0"/>
        <w:ind w:left="567" w:hanging="568"/>
        <w:rPr>
          <w:rFonts w:ascii="Calibri" w:eastAsia="Calibri" w:hAnsi="Calibri"/>
          <w:szCs w:val="22"/>
          <w:lang w:val="lt-LT"/>
        </w:rPr>
      </w:pPr>
    </w:p>
    <w:p w14:paraId="35299B8F" w14:textId="77777777" w:rsidR="00FD274A" w:rsidRPr="00FD274A" w:rsidRDefault="00FD274A" w:rsidP="00FD274A">
      <w:pPr>
        <w:autoSpaceDE w:val="0"/>
        <w:autoSpaceDN w:val="0"/>
        <w:adjustRightInd w:val="0"/>
        <w:ind w:hanging="1"/>
        <w:rPr>
          <w:rFonts w:ascii="Calibri" w:eastAsia="Calibri" w:hAnsi="Calibri"/>
          <w:szCs w:val="22"/>
          <w:lang w:val="lt-LT"/>
        </w:rPr>
      </w:pPr>
      <w:r w:rsidRPr="00FD274A">
        <w:rPr>
          <w:rFonts w:eastAsia="Calibri"/>
          <w:color w:val="000000"/>
          <w:szCs w:val="22"/>
          <w:lang w:val="lt-LT"/>
        </w:rPr>
        <w:t>Jeigu ilgą laiką vartojate Ospamox, Jūsų gydytojas gali skirti atlikti papildomus tyrimus, kad įvertintų, ar Jūsų inkstų ir kepenų veikla bei kraujas yra normalūs.</w:t>
      </w:r>
    </w:p>
    <w:p w14:paraId="18417E70" w14:textId="77777777" w:rsidR="00FD274A" w:rsidRPr="00FD274A" w:rsidRDefault="00FD274A" w:rsidP="00FD274A">
      <w:pPr>
        <w:autoSpaceDE w:val="0"/>
        <w:autoSpaceDN w:val="0"/>
        <w:adjustRightInd w:val="0"/>
        <w:ind w:left="567" w:hanging="568"/>
        <w:rPr>
          <w:rFonts w:ascii="Calibri" w:eastAsia="Calibri" w:hAnsi="Calibri"/>
          <w:szCs w:val="22"/>
          <w:lang w:val="lt-LT"/>
        </w:rPr>
      </w:pPr>
    </w:p>
    <w:p w14:paraId="239C5F16"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Jeigu kiltų daugiau klausimų dėl šio vaisto vartojimo, kreipkitės į gydytoją arba vaistininką.</w:t>
      </w:r>
    </w:p>
    <w:p w14:paraId="40F8A503" w14:textId="77777777" w:rsidR="00FD274A" w:rsidRPr="00FD274A" w:rsidRDefault="00FD274A" w:rsidP="00FD274A">
      <w:pPr>
        <w:tabs>
          <w:tab w:val="left" w:pos="567"/>
        </w:tabs>
        <w:rPr>
          <w:rFonts w:eastAsia="Calibri"/>
          <w:szCs w:val="22"/>
          <w:lang w:val="lt-LT"/>
        </w:rPr>
      </w:pPr>
    </w:p>
    <w:p w14:paraId="1DDF2BA6" w14:textId="77777777" w:rsidR="00FD274A" w:rsidRPr="00FD274A" w:rsidRDefault="00FD274A" w:rsidP="00FD274A">
      <w:pPr>
        <w:tabs>
          <w:tab w:val="left" w:pos="567"/>
        </w:tabs>
        <w:rPr>
          <w:rFonts w:eastAsia="Calibri"/>
          <w:szCs w:val="22"/>
          <w:lang w:val="lt-LT"/>
        </w:rPr>
      </w:pPr>
    </w:p>
    <w:p w14:paraId="159A44B1" w14:textId="77777777" w:rsidR="00FD274A" w:rsidRPr="00FD274A" w:rsidRDefault="00FD274A" w:rsidP="00FD274A">
      <w:pPr>
        <w:keepNext/>
        <w:tabs>
          <w:tab w:val="left" w:pos="567"/>
        </w:tabs>
        <w:outlineLvl w:val="1"/>
        <w:rPr>
          <w:rFonts w:eastAsia="Calibri"/>
          <w:szCs w:val="22"/>
          <w:lang w:val="lt-LT"/>
        </w:rPr>
      </w:pPr>
      <w:r w:rsidRPr="00FD274A">
        <w:rPr>
          <w:rFonts w:eastAsia="Calibri"/>
          <w:b/>
          <w:szCs w:val="22"/>
          <w:lang w:val="lt-LT"/>
        </w:rPr>
        <w:t>4.</w:t>
      </w:r>
      <w:r w:rsidRPr="00FD274A">
        <w:rPr>
          <w:rFonts w:eastAsia="Calibri"/>
          <w:b/>
          <w:szCs w:val="22"/>
          <w:lang w:val="lt-LT"/>
        </w:rPr>
        <w:tab/>
        <w:t>Galimas šalutinis poveikis</w:t>
      </w:r>
    </w:p>
    <w:p w14:paraId="5A49F56B" w14:textId="77777777" w:rsidR="00FD274A" w:rsidRPr="00FD274A" w:rsidRDefault="00FD274A" w:rsidP="00FD274A">
      <w:pPr>
        <w:tabs>
          <w:tab w:val="left" w:pos="567"/>
        </w:tabs>
        <w:ind w:left="567" w:hanging="567"/>
        <w:rPr>
          <w:rFonts w:eastAsia="Calibri"/>
          <w:szCs w:val="22"/>
          <w:lang w:val="lt-LT"/>
        </w:rPr>
      </w:pPr>
    </w:p>
    <w:p w14:paraId="6258EFC6"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Šis vaistas, kaip ir visi kiti, gali sukelti šalutinį poveikį, nors jis pasireiškia ne visiems žmonėms.</w:t>
      </w:r>
    </w:p>
    <w:p w14:paraId="08F359F9" w14:textId="77777777" w:rsidR="00FD274A" w:rsidRPr="00FD274A" w:rsidRDefault="00FD274A" w:rsidP="00FD274A">
      <w:pPr>
        <w:autoSpaceDE w:val="0"/>
        <w:autoSpaceDN w:val="0"/>
        <w:adjustRightInd w:val="0"/>
        <w:ind w:left="567" w:hanging="568"/>
        <w:rPr>
          <w:rFonts w:ascii="Calibri" w:eastAsia="Calibri" w:hAnsi="Calibri"/>
          <w:b/>
          <w:szCs w:val="22"/>
          <w:lang w:val="lt-LT"/>
        </w:rPr>
      </w:pPr>
    </w:p>
    <w:p w14:paraId="7ACF4D2A" w14:textId="77777777" w:rsidR="00FD274A" w:rsidRPr="00FD274A" w:rsidRDefault="00FD274A" w:rsidP="00FD274A">
      <w:pPr>
        <w:autoSpaceDE w:val="0"/>
        <w:autoSpaceDN w:val="0"/>
        <w:adjustRightInd w:val="0"/>
        <w:ind w:hanging="1"/>
        <w:rPr>
          <w:rFonts w:ascii="Calibri" w:eastAsia="Calibri" w:hAnsi="Calibri"/>
          <w:szCs w:val="22"/>
          <w:lang w:val="lt-LT"/>
        </w:rPr>
      </w:pPr>
      <w:r w:rsidRPr="00FD274A">
        <w:rPr>
          <w:rFonts w:eastAsia="Calibri"/>
          <w:b/>
          <w:color w:val="000000"/>
          <w:szCs w:val="22"/>
          <w:lang w:val="lt-LT"/>
        </w:rPr>
        <w:t xml:space="preserve">Nutraukite Ospamox vartojimą ir nedelsdami kreipkitės į gydytoją, jeigu pastebėjote kurį nors toliau išvardytą sunkų šalutinį poveikį – Jums gali prireikti skubiai suteikti medicininę pagalbą. </w:t>
      </w:r>
    </w:p>
    <w:p w14:paraId="7DD04ECC" w14:textId="5A6C4C7A" w:rsidR="00FD274A" w:rsidRPr="00FD274A" w:rsidRDefault="00FD274A" w:rsidP="00C02F90">
      <w:pPr>
        <w:autoSpaceDE w:val="0"/>
        <w:autoSpaceDN w:val="0"/>
        <w:adjustRightInd w:val="0"/>
        <w:ind w:hanging="1"/>
        <w:rPr>
          <w:rFonts w:ascii="Calibri" w:eastAsia="Calibri" w:hAnsi="Calibri"/>
          <w:szCs w:val="22"/>
          <w:lang w:val="lt-LT"/>
        </w:rPr>
      </w:pPr>
      <w:r w:rsidRPr="00FD274A">
        <w:rPr>
          <w:rFonts w:eastAsia="Calibri"/>
          <w:color w:val="000000"/>
          <w:szCs w:val="22"/>
          <w:lang w:val="lt-LT"/>
        </w:rPr>
        <w:t>Toliau išvardyt</w:t>
      </w:r>
      <w:r w:rsidR="00370F75">
        <w:rPr>
          <w:rFonts w:eastAsia="Calibri"/>
          <w:color w:val="000000"/>
          <w:szCs w:val="22"/>
          <w:lang w:val="lt-LT"/>
        </w:rPr>
        <w:t>i</w:t>
      </w:r>
      <w:r w:rsidRPr="00FD274A">
        <w:rPr>
          <w:rFonts w:eastAsia="Calibri"/>
          <w:color w:val="000000"/>
          <w:szCs w:val="22"/>
          <w:lang w:val="lt-LT"/>
        </w:rPr>
        <w:t xml:space="preserve"> </w:t>
      </w:r>
      <w:r w:rsidR="00370F75">
        <w:rPr>
          <w:rFonts w:eastAsia="Calibri"/>
          <w:color w:val="000000"/>
          <w:szCs w:val="22"/>
          <w:lang w:val="lt-LT"/>
        </w:rPr>
        <w:t>l</w:t>
      </w:r>
      <w:r w:rsidR="00370F75" w:rsidRPr="00370F75">
        <w:rPr>
          <w:rFonts w:eastAsia="Calibri"/>
          <w:color w:val="000000"/>
          <w:szCs w:val="22"/>
          <w:lang w:val="lt-LT"/>
        </w:rPr>
        <w:t>abai reti šalutinio poveikio reiškiniai (gali pasireikšti rečiau kaip 1 iš 10</w:t>
      </w:r>
      <w:r w:rsidR="00370F75">
        <w:rPr>
          <w:rFonts w:eastAsia="Calibri"/>
          <w:color w:val="000000"/>
          <w:szCs w:val="22"/>
          <w:lang w:val="lt-LT"/>
        </w:rPr>
        <w:t> </w:t>
      </w:r>
      <w:r w:rsidR="00370F75" w:rsidRPr="00370F75">
        <w:rPr>
          <w:rFonts w:eastAsia="Calibri"/>
          <w:color w:val="000000"/>
          <w:szCs w:val="22"/>
          <w:lang w:val="lt-LT"/>
        </w:rPr>
        <w:t>000 asmenų</w:t>
      </w:r>
      <w:r w:rsidR="00370F75">
        <w:rPr>
          <w:rFonts w:eastAsia="Calibri"/>
          <w:color w:val="000000"/>
          <w:szCs w:val="22"/>
          <w:lang w:val="lt-LT"/>
        </w:rPr>
        <w:t>):</w:t>
      </w:r>
      <w:r w:rsidRPr="00FD274A">
        <w:rPr>
          <w:rFonts w:eastAsia="Calibri"/>
          <w:color w:val="000000"/>
          <w:szCs w:val="22"/>
          <w:lang w:val="lt-LT"/>
        </w:rPr>
        <w:t xml:space="preserve"> </w:t>
      </w:r>
    </w:p>
    <w:p w14:paraId="3B6BE2C5" w14:textId="77777777" w:rsidR="00FD274A" w:rsidRPr="00FD274A" w:rsidRDefault="00FD274A" w:rsidP="00FD274A">
      <w:pPr>
        <w:numPr>
          <w:ilvl w:val="0"/>
          <w:numId w:val="14"/>
        </w:numPr>
        <w:autoSpaceDE w:val="0"/>
        <w:autoSpaceDN w:val="0"/>
        <w:adjustRightInd w:val="0"/>
        <w:ind w:left="567" w:hanging="567"/>
        <w:rPr>
          <w:rFonts w:ascii="Calibri" w:eastAsia="Calibri" w:hAnsi="Calibri"/>
          <w:szCs w:val="22"/>
        </w:rPr>
      </w:pPr>
      <w:r w:rsidRPr="00FD274A">
        <w:rPr>
          <w:rFonts w:eastAsia="Calibri"/>
          <w:color w:val="000000"/>
          <w:szCs w:val="22"/>
          <w:lang w:val="lt-LT"/>
        </w:rPr>
        <w:t>Alerginės reakcijos, kurių požymiai gali būti: odos niežėjimas ar išbėrimas, veido, lūpų, liežuvio arba kūno tinimas ar kvėpavimo pasunkėjimas. Toks poveikis gali būti sunkus ir kartais mirtinas.</w:t>
      </w:r>
    </w:p>
    <w:p w14:paraId="34E76061" w14:textId="77777777" w:rsidR="00FD274A" w:rsidRPr="00FD274A" w:rsidRDefault="00FD274A" w:rsidP="00FD274A">
      <w:pPr>
        <w:numPr>
          <w:ilvl w:val="0"/>
          <w:numId w:val="14"/>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lastRenderedPageBreak/>
        <w:t xml:space="preserve">Išbėrimas arba taisyklingos plokščios raudonos apvalios dėmės po oda arba odos mėlynės. Toks poveikis pasireiškia dėl alerginės reakcijos pasireiškus kraujagyslių sienelės uždegimui. Jis gali būti susijęs su sąnarių skausmu (artritu) ir inkstų veiklos sutrikimais. </w:t>
      </w:r>
    </w:p>
    <w:p w14:paraId="2B6947A6" w14:textId="77777777" w:rsidR="00FD274A" w:rsidRPr="00FD274A" w:rsidRDefault="00FD274A" w:rsidP="00FD274A">
      <w:pPr>
        <w:numPr>
          <w:ilvl w:val="0"/>
          <w:numId w:val="14"/>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Gali pasireikšti uždelstos alerginės reakcijos, kurios dažniausiai pasireiškia praėjus nuo 7 iki 12</w:t>
      </w:r>
      <w:r w:rsidRPr="00FD274A">
        <w:rPr>
          <w:color w:val="000000"/>
          <w:szCs w:val="22"/>
          <w:lang w:val="lt-LT" w:eastAsia="lt-LT"/>
        </w:rPr>
        <w:t> </w:t>
      </w:r>
      <w:r w:rsidRPr="00FD274A">
        <w:rPr>
          <w:rFonts w:eastAsia="Calibri"/>
          <w:color w:val="000000"/>
          <w:szCs w:val="22"/>
          <w:lang w:val="lt-LT"/>
        </w:rPr>
        <w:t xml:space="preserve">parų po gydymo Ospamox, o jų požymiai gali būti: išbėrimas, karščiavimas, sąnarių skausmai ir limfmazgių padidėjimas, ypač pažastyje. </w:t>
      </w:r>
    </w:p>
    <w:p w14:paraId="00EE800E" w14:textId="77777777" w:rsidR="00FD274A" w:rsidRPr="00FD274A" w:rsidRDefault="00FD274A" w:rsidP="00FD274A">
      <w:pPr>
        <w:numPr>
          <w:ilvl w:val="0"/>
          <w:numId w:val="14"/>
        </w:numPr>
        <w:autoSpaceDE w:val="0"/>
        <w:autoSpaceDN w:val="0"/>
        <w:adjustRightInd w:val="0"/>
        <w:ind w:left="567" w:hanging="567"/>
        <w:rPr>
          <w:rFonts w:ascii="Calibri" w:eastAsia="Calibri" w:hAnsi="Calibri"/>
          <w:szCs w:val="22"/>
        </w:rPr>
      </w:pPr>
      <w:r w:rsidRPr="00FD274A">
        <w:rPr>
          <w:rFonts w:eastAsia="Calibri"/>
          <w:color w:val="000000"/>
          <w:szCs w:val="22"/>
          <w:lang w:val="lt-LT"/>
        </w:rPr>
        <w:t xml:space="preserve">Gali pasireikšti odos reakcija, kuri vadinama daugiaforme raudone, dėl kurios atsiranda niežtinčios rausvai violetinės spalvos, ypač rankų delnų ir kojų padų odos dėmės, į dilgėlinę panašios iškilios paburkusios odos vietos, skausmingos vietos burnos gleivinėje, akyse ir lyties organų srityje. Gali pasireikšti karščiavimas ir labai didelis nuovargis. </w:t>
      </w:r>
    </w:p>
    <w:p w14:paraId="58B336E8" w14:textId="77777777" w:rsidR="00FD274A" w:rsidRPr="00FD274A" w:rsidRDefault="00FD274A" w:rsidP="00FD274A">
      <w:pPr>
        <w:numPr>
          <w:ilvl w:val="0"/>
          <w:numId w:val="14"/>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Kitos sunkios odos reakcijos yra: odos spalvos pokyčiai, gumbai po oda, pūslelių ar pūlinėlių susiformavimas, odos lupimasis, paraudimas, skausmas, niežulys, pleiskanojimas. Šie sutrikimai gali būti susiję su karščiavimu, galvos skausmu ir kūno diegliais. </w:t>
      </w:r>
    </w:p>
    <w:p w14:paraId="6E4E475C" w14:textId="77777777" w:rsidR="00FD274A" w:rsidRPr="00FD274A" w:rsidRDefault="00FD274A" w:rsidP="00FD274A">
      <w:pPr>
        <w:numPr>
          <w:ilvl w:val="0"/>
          <w:numId w:val="14"/>
        </w:numPr>
        <w:autoSpaceDE w:val="0"/>
        <w:autoSpaceDN w:val="0"/>
        <w:adjustRightInd w:val="0"/>
        <w:ind w:left="567" w:hanging="567"/>
        <w:rPr>
          <w:color w:val="000000"/>
          <w:szCs w:val="22"/>
          <w:lang w:val="lt-LT" w:eastAsia="lt-LT"/>
        </w:rPr>
      </w:pPr>
      <w:r w:rsidRPr="00FD274A">
        <w:rPr>
          <w:color w:val="000000"/>
          <w:szCs w:val="22"/>
          <w:lang w:val="lt-LT" w:eastAsia="lt-LT"/>
        </w:rPr>
        <w:t>Į gripą panašūs simptomai, pasireiškiantys kartu su išbėrimu, karščiavimu, patinusiais limfmazgiais, taip pat nuo normos nukrypę kraujo tyrimų rezultatai (įskaitant baltųjų kraujo ląstelių kiekio padidėjimą (eozinofiliją) ir kepenų fermentų kiekio padidėjimą) (reakcija į vaistą su eozinofilija ir sisteminiais simptomais (</w:t>
      </w:r>
      <w:r w:rsidRPr="00FD274A">
        <w:rPr>
          <w:i/>
          <w:iCs/>
          <w:color w:val="000000"/>
          <w:szCs w:val="22"/>
          <w:lang w:val="lt-LT" w:eastAsia="lt-LT"/>
        </w:rPr>
        <w:t>DRESS</w:t>
      </w:r>
      <w:r w:rsidRPr="00FD274A">
        <w:rPr>
          <w:color w:val="000000"/>
          <w:szCs w:val="22"/>
          <w:lang w:val="lt-LT" w:eastAsia="lt-LT"/>
        </w:rPr>
        <w:t xml:space="preserve">)). </w:t>
      </w:r>
    </w:p>
    <w:p w14:paraId="4C147B00" w14:textId="77777777" w:rsidR="00FD274A" w:rsidRPr="00FD274A" w:rsidRDefault="00FD274A" w:rsidP="00FD274A">
      <w:pPr>
        <w:numPr>
          <w:ilvl w:val="0"/>
          <w:numId w:val="14"/>
        </w:numPr>
        <w:autoSpaceDE w:val="0"/>
        <w:autoSpaceDN w:val="0"/>
        <w:adjustRightInd w:val="0"/>
        <w:ind w:left="567" w:hanging="567"/>
        <w:rPr>
          <w:rFonts w:ascii="Calibri" w:eastAsia="Calibri" w:hAnsi="Calibri"/>
          <w:szCs w:val="22"/>
        </w:rPr>
      </w:pPr>
      <w:r w:rsidRPr="00FD274A">
        <w:rPr>
          <w:rFonts w:eastAsia="Calibri"/>
          <w:color w:val="000000"/>
          <w:szCs w:val="22"/>
          <w:lang w:val="lt-LT"/>
        </w:rPr>
        <w:t xml:space="preserve">Karščiavimas, šaltkrėtis, gerklės skausmas ir kiti infekcinės ligos požymiai arba greitai atsirandančios mėlynės. Tai gali būti kraujo ląstelių sutrikimo požymis. </w:t>
      </w:r>
    </w:p>
    <w:p w14:paraId="48BF7C1A" w14:textId="77777777" w:rsidR="00FD274A" w:rsidRPr="00FD274A" w:rsidRDefault="00FD274A" w:rsidP="00FD274A">
      <w:pPr>
        <w:numPr>
          <w:ilvl w:val="0"/>
          <w:numId w:val="14"/>
        </w:numPr>
        <w:autoSpaceDE w:val="0"/>
        <w:autoSpaceDN w:val="0"/>
        <w:adjustRightInd w:val="0"/>
        <w:ind w:left="567" w:hanging="567"/>
        <w:rPr>
          <w:rFonts w:ascii="Calibri" w:eastAsia="Calibri" w:hAnsi="Calibri"/>
          <w:szCs w:val="22"/>
        </w:rPr>
      </w:pPr>
      <w:r w:rsidRPr="00FD274A">
        <w:rPr>
          <w:rFonts w:eastAsia="Calibri"/>
          <w:i/>
          <w:color w:val="000000"/>
          <w:szCs w:val="22"/>
          <w:lang w:val="lt-LT"/>
        </w:rPr>
        <w:t xml:space="preserve">Jarisch-Herxheimer </w:t>
      </w:r>
      <w:r w:rsidRPr="00FD274A">
        <w:rPr>
          <w:rFonts w:eastAsia="Calibri"/>
          <w:color w:val="000000"/>
          <w:szCs w:val="22"/>
          <w:lang w:val="lt-LT"/>
        </w:rPr>
        <w:t xml:space="preserve">reakcija, kuri pasireiškia gydant Laimo ligą Ospamox ir sukelia karščiavimą, drebulį, galvos skausmą, raumenų skausmą ir odos išbėrimą. </w:t>
      </w:r>
    </w:p>
    <w:p w14:paraId="7508C7C3" w14:textId="77777777" w:rsidR="00FD274A" w:rsidRPr="00FD274A" w:rsidRDefault="00FD274A" w:rsidP="00FD274A">
      <w:pPr>
        <w:numPr>
          <w:ilvl w:val="0"/>
          <w:numId w:val="14"/>
        </w:numPr>
        <w:autoSpaceDE w:val="0"/>
        <w:autoSpaceDN w:val="0"/>
        <w:adjustRightInd w:val="0"/>
        <w:ind w:left="567" w:hanging="567"/>
        <w:rPr>
          <w:rFonts w:ascii="Calibri" w:eastAsia="Calibri" w:hAnsi="Calibri"/>
          <w:szCs w:val="22"/>
        </w:rPr>
      </w:pPr>
      <w:r w:rsidRPr="00FD274A">
        <w:rPr>
          <w:rFonts w:eastAsia="Calibri"/>
          <w:color w:val="000000"/>
          <w:szCs w:val="22"/>
          <w:lang w:val="lt-LT"/>
        </w:rPr>
        <w:t xml:space="preserve">Storosios (gaubtinės) žarnos uždegimas, pasireiškiantis viduriavimu (kartais su krauju), skausmu ir karščiavimu. </w:t>
      </w:r>
    </w:p>
    <w:p w14:paraId="6CE46744" w14:textId="77777777" w:rsidR="00FD274A" w:rsidRPr="00FD274A" w:rsidRDefault="00FD274A" w:rsidP="00FD274A">
      <w:pPr>
        <w:numPr>
          <w:ilvl w:val="0"/>
          <w:numId w:val="14"/>
        </w:numPr>
        <w:autoSpaceDE w:val="0"/>
        <w:autoSpaceDN w:val="0"/>
        <w:adjustRightInd w:val="0"/>
        <w:ind w:left="567" w:hanging="567"/>
        <w:rPr>
          <w:rFonts w:ascii="Calibri" w:eastAsia="Calibri" w:hAnsi="Calibri"/>
          <w:szCs w:val="22"/>
        </w:rPr>
      </w:pPr>
      <w:r w:rsidRPr="00FD274A">
        <w:rPr>
          <w:rFonts w:eastAsia="Calibri"/>
          <w:color w:val="000000"/>
          <w:szCs w:val="22"/>
          <w:lang w:val="lt-LT"/>
        </w:rPr>
        <w:t xml:space="preserve">Gali pasireikšti sunkus šalutinis poveikis kepenims. Toks poveikis dažniausiai yra susijęs su ilgalaikiu gydymu ir pasireiškia vyrams bei senyviems pacientams. Turite nedelsdami pasakyti savo gydytojui, jeigu: </w:t>
      </w:r>
    </w:p>
    <w:p w14:paraId="115A9D68" w14:textId="77777777" w:rsidR="00FD274A" w:rsidRPr="00FD274A" w:rsidRDefault="00FD274A" w:rsidP="00FD274A">
      <w:pPr>
        <w:numPr>
          <w:ilvl w:val="0"/>
          <w:numId w:val="15"/>
        </w:numPr>
        <w:autoSpaceDE w:val="0"/>
        <w:autoSpaceDN w:val="0"/>
        <w:adjustRightInd w:val="0"/>
        <w:ind w:left="851" w:hanging="284"/>
        <w:rPr>
          <w:rFonts w:ascii="Calibri" w:eastAsia="Calibri" w:hAnsi="Calibri"/>
          <w:szCs w:val="22"/>
        </w:rPr>
      </w:pPr>
      <w:r w:rsidRPr="00FD274A">
        <w:rPr>
          <w:rFonts w:eastAsia="Calibri"/>
          <w:color w:val="000000"/>
          <w:szCs w:val="22"/>
          <w:lang w:val="lt-LT"/>
        </w:rPr>
        <w:t xml:space="preserve">pasireiškia sunkus viduriavimas su kraujavimu; </w:t>
      </w:r>
    </w:p>
    <w:p w14:paraId="5C556271" w14:textId="77777777" w:rsidR="00FD274A" w:rsidRPr="00FD274A" w:rsidRDefault="00FD274A" w:rsidP="00FD274A">
      <w:pPr>
        <w:numPr>
          <w:ilvl w:val="0"/>
          <w:numId w:val="15"/>
        </w:numPr>
        <w:autoSpaceDE w:val="0"/>
        <w:autoSpaceDN w:val="0"/>
        <w:adjustRightInd w:val="0"/>
        <w:ind w:left="851" w:hanging="284"/>
        <w:rPr>
          <w:rFonts w:ascii="Calibri" w:eastAsia="Calibri" w:hAnsi="Calibri"/>
          <w:szCs w:val="22"/>
        </w:rPr>
      </w:pPr>
      <w:r w:rsidRPr="00FD274A">
        <w:rPr>
          <w:rFonts w:eastAsia="Calibri"/>
          <w:color w:val="000000"/>
          <w:szCs w:val="22"/>
          <w:lang w:val="lt-LT"/>
        </w:rPr>
        <w:t xml:space="preserve">atsiranda pūslių, paraudimų ar mėlynių odoje; </w:t>
      </w:r>
    </w:p>
    <w:p w14:paraId="52AE63B7" w14:textId="77777777" w:rsidR="00FD274A" w:rsidRPr="00FD274A" w:rsidRDefault="00FD274A" w:rsidP="00FD274A">
      <w:pPr>
        <w:numPr>
          <w:ilvl w:val="0"/>
          <w:numId w:val="15"/>
        </w:numPr>
        <w:autoSpaceDE w:val="0"/>
        <w:autoSpaceDN w:val="0"/>
        <w:adjustRightInd w:val="0"/>
        <w:ind w:left="851" w:hanging="284"/>
        <w:rPr>
          <w:rFonts w:ascii="Calibri" w:eastAsia="Calibri" w:hAnsi="Calibri"/>
          <w:szCs w:val="22"/>
        </w:rPr>
      </w:pPr>
      <w:r w:rsidRPr="00FD274A">
        <w:rPr>
          <w:rFonts w:eastAsia="Calibri"/>
          <w:color w:val="000000"/>
          <w:szCs w:val="22"/>
          <w:lang w:val="lt-LT"/>
        </w:rPr>
        <w:t xml:space="preserve">patamsėja šlapimas arba pašviesėja išmatos; </w:t>
      </w:r>
    </w:p>
    <w:p w14:paraId="07343515" w14:textId="77777777" w:rsidR="00FD274A" w:rsidRPr="00C51308" w:rsidRDefault="00FD274A" w:rsidP="00FD274A">
      <w:pPr>
        <w:numPr>
          <w:ilvl w:val="0"/>
          <w:numId w:val="15"/>
        </w:numPr>
        <w:autoSpaceDE w:val="0"/>
        <w:autoSpaceDN w:val="0"/>
        <w:adjustRightInd w:val="0"/>
        <w:ind w:left="851" w:hanging="284"/>
        <w:rPr>
          <w:rFonts w:ascii="Calibri" w:eastAsia="Calibri" w:hAnsi="Calibri"/>
          <w:szCs w:val="22"/>
          <w:lang w:val="lt-LT"/>
        </w:rPr>
      </w:pPr>
      <w:r w:rsidRPr="00FD274A">
        <w:rPr>
          <w:rFonts w:eastAsia="Calibri"/>
          <w:color w:val="000000"/>
          <w:szCs w:val="22"/>
          <w:lang w:val="lt-LT"/>
        </w:rPr>
        <w:t xml:space="preserve">pagelsta oda ar akių baltymai (gelta). Taip pat žr. toliau apie anemiją, kuri gali sukelti geltą. </w:t>
      </w:r>
    </w:p>
    <w:p w14:paraId="78E512AF" w14:textId="77777777" w:rsidR="00FD274A" w:rsidRPr="00C51308" w:rsidRDefault="00FD274A" w:rsidP="00FD274A">
      <w:pPr>
        <w:autoSpaceDE w:val="0"/>
        <w:autoSpaceDN w:val="0"/>
        <w:adjustRightInd w:val="0"/>
        <w:rPr>
          <w:rFonts w:ascii="Calibri" w:eastAsia="Calibri" w:hAnsi="Calibri"/>
          <w:szCs w:val="22"/>
          <w:lang w:val="lt-LT"/>
        </w:rPr>
      </w:pPr>
      <w:r w:rsidRPr="00FD274A">
        <w:rPr>
          <w:rFonts w:eastAsia="Calibri"/>
          <w:color w:val="000000"/>
          <w:szCs w:val="22"/>
          <w:lang w:val="lt-LT"/>
        </w:rPr>
        <w:t xml:space="preserve">Toks poveikis gali pasireikšti, vartojant vaistą arba praėjus net keletui savaičių po vartojimo pabaigos. </w:t>
      </w:r>
    </w:p>
    <w:p w14:paraId="070ABC4A" w14:textId="77777777" w:rsidR="00FD274A" w:rsidRPr="00C51308" w:rsidRDefault="00FD274A" w:rsidP="00FD274A">
      <w:pPr>
        <w:autoSpaceDE w:val="0"/>
        <w:autoSpaceDN w:val="0"/>
        <w:adjustRightInd w:val="0"/>
        <w:rPr>
          <w:rFonts w:ascii="Calibri" w:eastAsia="Calibri" w:hAnsi="Calibri"/>
          <w:szCs w:val="22"/>
          <w:lang w:val="lt-LT"/>
        </w:rPr>
      </w:pPr>
    </w:p>
    <w:p w14:paraId="41E607F9" w14:textId="77777777" w:rsidR="00FD274A" w:rsidRPr="00C51308" w:rsidRDefault="00FD274A" w:rsidP="00FD274A">
      <w:pPr>
        <w:autoSpaceDE w:val="0"/>
        <w:autoSpaceDN w:val="0"/>
        <w:adjustRightInd w:val="0"/>
        <w:rPr>
          <w:rFonts w:ascii="Calibri" w:eastAsia="Calibri" w:hAnsi="Calibri"/>
          <w:szCs w:val="22"/>
          <w:lang w:val="lt-LT"/>
        </w:rPr>
      </w:pPr>
      <w:r w:rsidRPr="00FD274A">
        <w:rPr>
          <w:rFonts w:eastAsia="Calibri"/>
          <w:b/>
          <w:color w:val="000000"/>
          <w:szCs w:val="22"/>
          <w:lang w:val="lt-LT"/>
        </w:rPr>
        <w:t xml:space="preserve">Jei pasireiškia kuris nors pirmiau nurodytas požymis, reikia nutraukti vaisto vartojimą ir nedelsiant kreiptis į gydytoją. </w:t>
      </w:r>
    </w:p>
    <w:p w14:paraId="30CCB1ED" w14:textId="77777777" w:rsidR="00FD274A" w:rsidRPr="00C51308" w:rsidRDefault="00FD274A" w:rsidP="00FD274A">
      <w:pPr>
        <w:autoSpaceDE w:val="0"/>
        <w:autoSpaceDN w:val="0"/>
        <w:adjustRightInd w:val="0"/>
        <w:ind w:left="567" w:hanging="568"/>
        <w:rPr>
          <w:rFonts w:ascii="Calibri" w:eastAsia="Calibri" w:hAnsi="Calibri"/>
          <w:b/>
          <w:szCs w:val="22"/>
          <w:lang w:val="lt-LT"/>
        </w:rPr>
      </w:pPr>
    </w:p>
    <w:p w14:paraId="37D29C1A" w14:textId="77777777" w:rsidR="00FD274A" w:rsidRPr="00C51308" w:rsidRDefault="00FD274A" w:rsidP="00FD274A">
      <w:pPr>
        <w:autoSpaceDE w:val="0"/>
        <w:autoSpaceDN w:val="0"/>
        <w:adjustRightInd w:val="0"/>
        <w:ind w:left="567" w:hanging="568"/>
        <w:rPr>
          <w:rFonts w:ascii="Calibri" w:eastAsia="Calibri" w:hAnsi="Calibri"/>
          <w:szCs w:val="22"/>
          <w:lang w:val="lt-LT"/>
        </w:rPr>
      </w:pPr>
      <w:r w:rsidRPr="00FD274A">
        <w:rPr>
          <w:rFonts w:eastAsia="Calibri"/>
          <w:b/>
          <w:color w:val="000000"/>
          <w:szCs w:val="22"/>
          <w:lang w:val="lt-LT"/>
        </w:rPr>
        <w:t xml:space="preserve">Kartais gali pasireikšti lengvesnės odos reakcijos, pavyzdžiui: </w:t>
      </w:r>
    </w:p>
    <w:p w14:paraId="25BB6478" w14:textId="77777777" w:rsidR="00FD274A" w:rsidRPr="00FD274A" w:rsidRDefault="00FD274A" w:rsidP="00FD274A">
      <w:pPr>
        <w:numPr>
          <w:ilvl w:val="0"/>
          <w:numId w:val="16"/>
        </w:numPr>
        <w:tabs>
          <w:tab w:val="left" w:pos="567"/>
        </w:tabs>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nesmarkiai niežtintis odos išbėrimas (apvalios nuo rausvos iki raudonos spalvos dėmės), į dilgėlinę panašus dilbių, kojų, delnų, rankų ar pėdų patinimas. Toks poveikis pasireiškia nedažnai (gali pasireikšti rečiau kaip 1 iš 100 žmonių).</w:t>
      </w:r>
    </w:p>
    <w:p w14:paraId="210A0CF6" w14:textId="77777777" w:rsidR="00FD274A" w:rsidRPr="00FD274A" w:rsidRDefault="00FD274A" w:rsidP="00FD274A">
      <w:pPr>
        <w:tabs>
          <w:tab w:val="left" w:pos="567"/>
        </w:tabs>
        <w:rPr>
          <w:rFonts w:eastAsia="Calibri"/>
          <w:szCs w:val="22"/>
          <w:lang w:val="lt-LT"/>
        </w:rPr>
      </w:pPr>
    </w:p>
    <w:p w14:paraId="19A00A24"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Jei pasireiškia kuris nors pirmiau nurodytas požymis, pasakykite savo gydytojui, nes gali prireikti nutraukti Ospamox vartojimą.</w:t>
      </w:r>
    </w:p>
    <w:p w14:paraId="2BB1D993" w14:textId="77777777" w:rsidR="00FD274A" w:rsidRPr="00FD274A" w:rsidRDefault="00FD274A" w:rsidP="00FD274A">
      <w:pPr>
        <w:tabs>
          <w:tab w:val="left" w:pos="567"/>
        </w:tabs>
        <w:rPr>
          <w:rFonts w:eastAsia="Calibri"/>
          <w:szCs w:val="22"/>
          <w:lang w:val="lt-LT"/>
        </w:rPr>
      </w:pPr>
    </w:p>
    <w:p w14:paraId="60F4B5B7"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Kitas galimas šalutinis poveikis</w:t>
      </w:r>
    </w:p>
    <w:p w14:paraId="26EC1B1A" w14:textId="77777777" w:rsidR="00FD274A" w:rsidRPr="00FD274A" w:rsidRDefault="00FD274A" w:rsidP="00FD274A">
      <w:pPr>
        <w:tabs>
          <w:tab w:val="left" w:pos="567"/>
        </w:tabs>
        <w:rPr>
          <w:rFonts w:eastAsia="Calibri"/>
          <w:szCs w:val="22"/>
          <w:lang w:val="lt-LT"/>
        </w:rPr>
      </w:pPr>
    </w:p>
    <w:p w14:paraId="4AD88452" w14:textId="660AA94B" w:rsidR="00FD274A" w:rsidRPr="00FD274A" w:rsidRDefault="00DE3A9D" w:rsidP="00FD274A">
      <w:pPr>
        <w:tabs>
          <w:tab w:val="left" w:pos="567"/>
        </w:tabs>
        <w:rPr>
          <w:rFonts w:eastAsia="Calibri"/>
          <w:szCs w:val="22"/>
          <w:lang w:val="lt-LT"/>
        </w:rPr>
      </w:pPr>
      <w:r w:rsidRPr="00DE3A9D">
        <w:rPr>
          <w:rFonts w:eastAsia="Calibri"/>
          <w:b/>
          <w:szCs w:val="22"/>
          <w:lang w:val="lt-LT"/>
        </w:rPr>
        <w:t>Dažni šalutinio poveikio reiškiniai (gali pasireikšti rečiau kaip 1 iš 10 asmenų)</w:t>
      </w:r>
      <w:r w:rsidR="00FB565D">
        <w:rPr>
          <w:rFonts w:eastAsia="Calibri"/>
          <w:b/>
          <w:szCs w:val="22"/>
          <w:lang w:val="lt-LT"/>
        </w:rPr>
        <w:t>:</w:t>
      </w:r>
    </w:p>
    <w:p w14:paraId="6F590964" w14:textId="77777777" w:rsidR="00FD274A" w:rsidRPr="00FD274A" w:rsidRDefault="00FD274A" w:rsidP="00FD274A">
      <w:pPr>
        <w:numPr>
          <w:ilvl w:val="0"/>
          <w:numId w:val="17"/>
        </w:numPr>
        <w:tabs>
          <w:tab w:val="left" w:pos="567"/>
        </w:tabs>
        <w:ind w:left="567" w:hanging="567"/>
        <w:rPr>
          <w:rFonts w:eastAsia="Calibri"/>
          <w:szCs w:val="22"/>
          <w:lang w:val="lt-LT"/>
        </w:rPr>
      </w:pPr>
      <w:r w:rsidRPr="00FD274A">
        <w:rPr>
          <w:rFonts w:eastAsia="Calibri"/>
          <w:szCs w:val="22"/>
          <w:lang w:val="lt-LT"/>
        </w:rPr>
        <w:t>odos išbėrimas;</w:t>
      </w:r>
    </w:p>
    <w:p w14:paraId="45CA25BB" w14:textId="77777777" w:rsidR="00FD274A" w:rsidRPr="00FD274A" w:rsidRDefault="00FD274A" w:rsidP="00FD274A">
      <w:pPr>
        <w:numPr>
          <w:ilvl w:val="0"/>
          <w:numId w:val="17"/>
        </w:numPr>
        <w:tabs>
          <w:tab w:val="left" w:pos="567"/>
        </w:tabs>
        <w:ind w:left="567" w:hanging="567"/>
        <w:rPr>
          <w:rFonts w:eastAsia="Calibri"/>
          <w:szCs w:val="22"/>
          <w:lang w:val="lt-LT"/>
        </w:rPr>
      </w:pPr>
      <w:r w:rsidRPr="00FD274A">
        <w:rPr>
          <w:rFonts w:eastAsia="Calibri"/>
          <w:szCs w:val="22"/>
          <w:lang w:val="lt-LT"/>
        </w:rPr>
        <w:t>blogavimas (pykinimas);</w:t>
      </w:r>
    </w:p>
    <w:p w14:paraId="7716600E" w14:textId="77777777" w:rsidR="00FD274A" w:rsidRPr="00FD274A" w:rsidRDefault="00FD274A" w:rsidP="00FD274A">
      <w:pPr>
        <w:numPr>
          <w:ilvl w:val="0"/>
          <w:numId w:val="17"/>
        </w:numPr>
        <w:tabs>
          <w:tab w:val="left" w:pos="567"/>
        </w:tabs>
        <w:ind w:left="567" w:hanging="567"/>
        <w:rPr>
          <w:rFonts w:eastAsia="Calibri"/>
          <w:szCs w:val="22"/>
          <w:lang w:val="lt-LT"/>
        </w:rPr>
      </w:pPr>
      <w:r w:rsidRPr="00FD274A">
        <w:rPr>
          <w:rFonts w:eastAsia="Calibri"/>
          <w:szCs w:val="22"/>
          <w:lang w:val="lt-LT"/>
        </w:rPr>
        <w:t>viduriavimas.</w:t>
      </w:r>
    </w:p>
    <w:p w14:paraId="306FF338" w14:textId="77777777" w:rsidR="00FD274A" w:rsidRPr="00FD274A" w:rsidRDefault="00FD274A" w:rsidP="00FD274A">
      <w:pPr>
        <w:tabs>
          <w:tab w:val="left" w:pos="567"/>
        </w:tabs>
        <w:rPr>
          <w:rFonts w:eastAsia="Calibri"/>
          <w:szCs w:val="22"/>
          <w:lang w:val="lt-LT"/>
        </w:rPr>
      </w:pPr>
    </w:p>
    <w:p w14:paraId="51D2882E" w14:textId="1EFB9483" w:rsidR="00FD274A" w:rsidRPr="00FD274A" w:rsidRDefault="0033236D" w:rsidP="00FD274A">
      <w:pPr>
        <w:tabs>
          <w:tab w:val="left" w:pos="567"/>
        </w:tabs>
        <w:rPr>
          <w:rFonts w:eastAsia="Calibri"/>
          <w:szCs w:val="22"/>
          <w:lang w:val="lt-LT"/>
        </w:rPr>
      </w:pPr>
      <w:r w:rsidRPr="0033236D">
        <w:rPr>
          <w:rFonts w:eastAsia="Calibri"/>
          <w:b/>
          <w:szCs w:val="22"/>
          <w:lang w:val="lt-LT"/>
        </w:rPr>
        <w:t>Nedažni šalutinio poveikio reiškiniai (gali pasireikšti rečiau kaip 1 iš 100 asmenų):</w:t>
      </w:r>
    </w:p>
    <w:p w14:paraId="14BF2893" w14:textId="77777777" w:rsidR="00FD274A" w:rsidRPr="00FD274A" w:rsidRDefault="00FD274A" w:rsidP="00FD274A">
      <w:pPr>
        <w:numPr>
          <w:ilvl w:val="0"/>
          <w:numId w:val="18"/>
        </w:numPr>
        <w:tabs>
          <w:tab w:val="left" w:pos="567"/>
        </w:tabs>
        <w:ind w:left="567" w:hanging="567"/>
        <w:rPr>
          <w:rFonts w:eastAsia="Calibri"/>
          <w:szCs w:val="22"/>
          <w:lang w:val="lt-LT"/>
        </w:rPr>
      </w:pPr>
      <w:r w:rsidRPr="00FD274A">
        <w:rPr>
          <w:rFonts w:eastAsia="Calibri"/>
          <w:szCs w:val="22"/>
          <w:lang w:val="lt-LT"/>
        </w:rPr>
        <w:t>šleikštulys (vėmimas).</w:t>
      </w:r>
    </w:p>
    <w:p w14:paraId="04845D68" w14:textId="77777777" w:rsidR="00FD274A" w:rsidRPr="00FD274A" w:rsidRDefault="00FD274A" w:rsidP="00FD274A">
      <w:pPr>
        <w:tabs>
          <w:tab w:val="left" w:pos="567"/>
        </w:tabs>
        <w:rPr>
          <w:rFonts w:eastAsia="Calibri"/>
          <w:szCs w:val="22"/>
          <w:lang w:val="lt-LT"/>
        </w:rPr>
      </w:pPr>
    </w:p>
    <w:p w14:paraId="650015A0" w14:textId="141967EC" w:rsidR="00FD274A" w:rsidRPr="00FD274A" w:rsidRDefault="00330A61" w:rsidP="00FD274A">
      <w:pPr>
        <w:tabs>
          <w:tab w:val="left" w:pos="567"/>
        </w:tabs>
        <w:rPr>
          <w:rFonts w:eastAsia="Calibri"/>
          <w:szCs w:val="22"/>
          <w:lang w:val="lt-LT"/>
        </w:rPr>
      </w:pPr>
      <w:r w:rsidRPr="00330A61">
        <w:rPr>
          <w:rFonts w:eastAsia="Calibri"/>
          <w:b/>
          <w:szCs w:val="22"/>
          <w:lang w:val="lt-LT"/>
        </w:rPr>
        <w:t>Labai reti šalutinio poveikio reiškiniai (gali pasireikšti rečiau kaip 1 iš 10</w:t>
      </w:r>
      <w:r w:rsidR="00FB565D">
        <w:rPr>
          <w:rFonts w:eastAsia="Calibri"/>
          <w:b/>
          <w:szCs w:val="22"/>
          <w:lang w:val="lt-LT"/>
        </w:rPr>
        <w:t> </w:t>
      </w:r>
      <w:r w:rsidRPr="00330A61">
        <w:rPr>
          <w:rFonts w:eastAsia="Calibri"/>
          <w:b/>
          <w:szCs w:val="22"/>
          <w:lang w:val="lt-LT"/>
        </w:rPr>
        <w:t>000 asmenų</w:t>
      </w:r>
      <w:r w:rsidR="00FB565D">
        <w:rPr>
          <w:rFonts w:eastAsia="Calibri"/>
          <w:b/>
          <w:szCs w:val="22"/>
          <w:lang w:val="lt-LT"/>
        </w:rPr>
        <w:t>):</w:t>
      </w:r>
    </w:p>
    <w:p w14:paraId="4F4A99D4" w14:textId="77777777" w:rsidR="00FD274A" w:rsidRPr="00FD274A" w:rsidRDefault="00FD274A" w:rsidP="00FD274A">
      <w:pPr>
        <w:numPr>
          <w:ilvl w:val="0"/>
          <w:numId w:val="19"/>
        </w:numPr>
        <w:tabs>
          <w:tab w:val="left" w:pos="567"/>
        </w:tabs>
        <w:ind w:left="567" w:hanging="567"/>
        <w:rPr>
          <w:rFonts w:eastAsia="Calibri"/>
          <w:szCs w:val="22"/>
          <w:lang w:val="lt-LT"/>
        </w:rPr>
      </w:pPr>
      <w:r w:rsidRPr="00FD274A">
        <w:rPr>
          <w:rFonts w:eastAsia="Calibri"/>
          <w:szCs w:val="22"/>
          <w:lang w:val="lt-LT"/>
        </w:rPr>
        <w:t>pienligė (mieliagrybių sukelta makšties, burnos ar odos raukšlių infekcinė liga). Jūsų gydytojas arba vaistininkas gali skirti pienligės gydymą;</w:t>
      </w:r>
    </w:p>
    <w:p w14:paraId="7BFC39C5" w14:textId="77777777" w:rsidR="00FD274A" w:rsidRPr="00FD274A" w:rsidRDefault="00FD274A" w:rsidP="00FD274A">
      <w:pPr>
        <w:numPr>
          <w:ilvl w:val="0"/>
          <w:numId w:val="19"/>
        </w:numPr>
        <w:tabs>
          <w:tab w:val="left" w:pos="567"/>
        </w:tabs>
        <w:ind w:left="567" w:hanging="567"/>
        <w:rPr>
          <w:rFonts w:eastAsia="Calibri"/>
          <w:szCs w:val="22"/>
          <w:lang w:val="lt-LT"/>
        </w:rPr>
      </w:pPr>
      <w:r w:rsidRPr="00FD274A">
        <w:rPr>
          <w:rFonts w:eastAsia="Calibri"/>
          <w:szCs w:val="22"/>
          <w:lang w:val="lt-LT"/>
        </w:rPr>
        <w:lastRenderedPageBreak/>
        <w:t>inkstų veiklos sutrikimas;</w:t>
      </w:r>
    </w:p>
    <w:p w14:paraId="16414004" w14:textId="77777777" w:rsidR="00FD274A" w:rsidRPr="00FD274A" w:rsidRDefault="00FD274A" w:rsidP="00FD274A">
      <w:pPr>
        <w:numPr>
          <w:ilvl w:val="0"/>
          <w:numId w:val="19"/>
        </w:numPr>
        <w:tabs>
          <w:tab w:val="left" w:pos="567"/>
        </w:tabs>
        <w:ind w:left="567" w:hanging="567"/>
        <w:rPr>
          <w:rFonts w:eastAsia="Calibri"/>
          <w:szCs w:val="22"/>
          <w:lang w:val="lt-LT"/>
        </w:rPr>
      </w:pPr>
      <w:r w:rsidRPr="00FD274A">
        <w:rPr>
          <w:rFonts w:eastAsia="Calibri"/>
          <w:szCs w:val="22"/>
          <w:lang w:val="lt-LT"/>
        </w:rPr>
        <w:t>priepuoliai (traukuliai), kurie pasireiškia dideles dozes vartojantiems arba inkstų sutrikimą turintiems pacientams;</w:t>
      </w:r>
    </w:p>
    <w:p w14:paraId="6041A042" w14:textId="77777777" w:rsidR="00FD274A" w:rsidRPr="00FD274A" w:rsidRDefault="00FD274A" w:rsidP="00FD274A">
      <w:pPr>
        <w:numPr>
          <w:ilvl w:val="0"/>
          <w:numId w:val="19"/>
        </w:numPr>
        <w:tabs>
          <w:tab w:val="left" w:pos="567"/>
        </w:tabs>
        <w:ind w:left="567" w:hanging="567"/>
        <w:rPr>
          <w:rFonts w:eastAsia="Calibri"/>
          <w:szCs w:val="22"/>
          <w:lang w:val="lt-LT"/>
        </w:rPr>
      </w:pPr>
      <w:r w:rsidRPr="00FD274A">
        <w:rPr>
          <w:rFonts w:eastAsia="Calibri"/>
          <w:szCs w:val="22"/>
          <w:lang w:val="lt-LT"/>
        </w:rPr>
        <w:t>svaigulys;</w:t>
      </w:r>
    </w:p>
    <w:p w14:paraId="50ADF6C4" w14:textId="77777777" w:rsidR="00FD274A" w:rsidRPr="00FD274A" w:rsidRDefault="00FD274A" w:rsidP="00FD274A">
      <w:pPr>
        <w:numPr>
          <w:ilvl w:val="0"/>
          <w:numId w:val="20"/>
        </w:numPr>
        <w:tabs>
          <w:tab w:val="left" w:pos="567"/>
        </w:tabs>
        <w:ind w:left="567" w:hanging="567"/>
        <w:rPr>
          <w:rFonts w:eastAsia="Calibri"/>
          <w:szCs w:val="22"/>
          <w:lang w:val="lt-LT"/>
        </w:rPr>
      </w:pPr>
      <w:r w:rsidRPr="00FD274A">
        <w:rPr>
          <w:rFonts w:eastAsia="Calibri"/>
          <w:szCs w:val="22"/>
          <w:lang w:val="lt-LT"/>
        </w:rPr>
        <w:t>pernelyg didelis aktyvumas;</w:t>
      </w:r>
    </w:p>
    <w:p w14:paraId="10A1C091" w14:textId="77777777" w:rsidR="00FD274A" w:rsidRPr="00FD274A" w:rsidRDefault="00FD274A" w:rsidP="00FD274A">
      <w:pPr>
        <w:numPr>
          <w:ilvl w:val="0"/>
          <w:numId w:val="20"/>
        </w:numPr>
        <w:tabs>
          <w:tab w:val="left" w:pos="567"/>
        </w:tabs>
        <w:ind w:left="567" w:hanging="567"/>
        <w:rPr>
          <w:rFonts w:eastAsia="Calibri"/>
          <w:szCs w:val="22"/>
          <w:lang w:val="lt-LT"/>
        </w:rPr>
      </w:pPr>
      <w:r w:rsidRPr="00FD274A">
        <w:rPr>
          <w:rFonts w:eastAsia="Calibri"/>
          <w:szCs w:val="22"/>
          <w:lang w:val="lt-LT"/>
        </w:rPr>
        <w:t>liežuvis gali tapti geltonos, rudos ar juodos spalvos ir įgyti plaukuotą išvaizdą;</w:t>
      </w:r>
    </w:p>
    <w:p w14:paraId="28652C35" w14:textId="77777777" w:rsidR="00FD274A" w:rsidRPr="00FD274A" w:rsidRDefault="00FD274A" w:rsidP="00FD274A">
      <w:pPr>
        <w:numPr>
          <w:ilvl w:val="0"/>
          <w:numId w:val="20"/>
        </w:numPr>
        <w:tabs>
          <w:tab w:val="left" w:pos="567"/>
        </w:tabs>
        <w:ind w:left="567" w:hanging="567"/>
        <w:rPr>
          <w:rFonts w:eastAsia="Calibri"/>
          <w:szCs w:val="22"/>
          <w:lang w:val="lt-LT"/>
        </w:rPr>
      </w:pPr>
      <w:r w:rsidRPr="00FD274A">
        <w:rPr>
          <w:rFonts w:eastAsia="Calibri"/>
          <w:szCs w:val="22"/>
          <w:lang w:val="lt-LT"/>
        </w:rPr>
        <w:t>labai intensyvus raudonųjų kraujo kūnelių irimas, sukeliantis tam tikros rūšies anemiją. Šio sutrikimo požymiai yra nuovargis, galvos skausmas, dusulys, svaigulys, blyškumas ir odos bei akių obuolių pageltimas;</w:t>
      </w:r>
    </w:p>
    <w:p w14:paraId="4C5DA334" w14:textId="77777777" w:rsidR="00FD274A" w:rsidRPr="00FD274A" w:rsidRDefault="00FD274A" w:rsidP="00FD274A">
      <w:pPr>
        <w:numPr>
          <w:ilvl w:val="0"/>
          <w:numId w:val="20"/>
        </w:numPr>
        <w:tabs>
          <w:tab w:val="left" w:pos="567"/>
        </w:tabs>
        <w:ind w:left="567" w:hanging="567"/>
        <w:rPr>
          <w:rFonts w:eastAsia="Calibri"/>
          <w:szCs w:val="22"/>
          <w:lang w:val="lt-LT"/>
        </w:rPr>
      </w:pPr>
      <w:r w:rsidRPr="00FD274A">
        <w:rPr>
          <w:rFonts w:eastAsia="Calibri"/>
          <w:szCs w:val="22"/>
          <w:lang w:val="lt-LT"/>
        </w:rPr>
        <w:t>mažas baltųjų kraujo ląstelių kiekis;</w:t>
      </w:r>
    </w:p>
    <w:p w14:paraId="3F4AD357" w14:textId="77777777" w:rsidR="00FD274A" w:rsidRPr="00FD274A" w:rsidRDefault="00FD274A" w:rsidP="00FD274A">
      <w:pPr>
        <w:numPr>
          <w:ilvl w:val="0"/>
          <w:numId w:val="20"/>
        </w:numPr>
        <w:tabs>
          <w:tab w:val="left" w:pos="567"/>
        </w:tabs>
        <w:ind w:left="567" w:hanging="567"/>
        <w:rPr>
          <w:rFonts w:eastAsia="Calibri"/>
          <w:szCs w:val="22"/>
          <w:lang w:val="lt-LT"/>
        </w:rPr>
      </w:pPr>
      <w:r w:rsidRPr="00FD274A">
        <w:rPr>
          <w:rFonts w:eastAsia="Calibri"/>
          <w:szCs w:val="22"/>
          <w:lang w:val="lt-LT"/>
        </w:rPr>
        <w:t>mažas kraujo krešėjime dalyvaujančių ląstelių kiekis;</w:t>
      </w:r>
    </w:p>
    <w:p w14:paraId="349A7517" w14:textId="77777777" w:rsidR="00FD274A" w:rsidRDefault="00FD274A" w:rsidP="00FD274A">
      <w:pPr>
        <w:numPr>
          <w:ilvl w:val="0"/>
          <w:numId w:val="20"/>
        </w:numPr>
        <w:tabs>
          <w:tab w:val="left" w:pos="567"/>
        </w:tabs>
        <w:ind w:left="567" w:hanging="567"/>
        <w:rPr>
          <w:rFonts w:eastAsia="Calibri"/>
          <w:szCs w:val="22"/>
          <w:lang w:val="lt-LT"/>
        </w:rPr>
      </w:pPr>
      <w:r w:rsidRPr="00FD274A">
        <w:rPr>
          <w:rFonts w:eastAsia="Calibri"/>
          <w:szCs w:val="22"/>
          <w:lang w:val="lt-LT"/>
        </w:rPr>
        <w:t>gali praeiti daugiau nei normaliai laiko, kol sukreša kraujas. Tai galite pastebėti kraujuojant iš nosies arba įsipjovus.</w:t>
      </w:r>
    </w:p>
    <w:p w14:paraId="248ACDF2" w14:textId="77777777" w:rsidR="009D73EE" w:rsidRDefault="009D73EE" w:rsidP="009D73EE">
      <w:pPr>
        <w:pStyle w:val="Antrat1"/>
        <w:rPr>
          <w:rFonts w:eastAsia="Calibri"/>
          <w:lang w:val="lt-LT"/>
        </w:rPr>
      </w:pPr>
    </w:p>
    <w:p w14:paraId="7C0B878A" w14:textId="589E1E24" w:rsidR="00C51308" w:rsidRDefault="00FB565D" w:rsidP="009D73EE">
      <w:pPr>
        <w:pStyle w:val="Antrat1"/>
        <w:rPr>
          <w:rFonts w:eastAsia="Calibri"/>
          <w:lang w:val="lt-LT"/>
        </w:rPr>
      </w:pPr>
      <w:r w:rsidRPr="00FB565D">
        <w:rPr>
          <w:rFonts w:eastAsia="Calibri"/>
          <w:b/>
          <w:lang w:val="lt-LT"/>
        </w:rPr>
        <w:t>Šalutinio poveikio reiškiniai, kurių dažnis nežinomas (negali būti apskaičiuotas pagal turimus duomenis):</w:t>
      </w:r>
    </w:p>
    <w:p w14:paraId="2954D904" w14:textId="5FA2FFAD" w:rsidR="00BE3149" w:rsidRPr="00BE3149" w:rsidRDefault="00BE3149" w:rsidP="00C02F90">
      <w:pPr>
        <w:pStyle w:val="Antrat1"/>
        <w:numPr>
          <w:ilvl w:val="0"/>
          <w:numId w:val="46"/>
        </w:numPr>
        <w:ind w:left="567" w:hanging="567"/>
        <w:rPr>
          <w:rFonts w:eastAsia="Calibri"/>
          <w:lang w:val="lt-LT"/>
        </w:rPr>
      </w:pPr>
      <w:r w:rsidRPr="00BE3149">
        <w:rPr>
          <w:rFonts w:eastAsia="Calibri"/>
          <w:lang w:val="lt-LT"/>
        </w:rPr>
        <w:t>Krūtinės skausmas pasireiškus alerginėms reakcijoms, kuris gali būti alergijos sukelto širdies</w:t>
      </w:r>
      <w:r>
        <w:rPr>
          <w:rFonts w:eastAsia="Calibri"/>
          <w:lang w:val="lt-LT"/>
        </w:rPr>
        <w:t xml:space="preserve"> </w:t>
      </w:r>
      <w:r w:rsidRPr="00BE3149">
        <w:rPr>
          <w:rFonts w:eastAsia="Calibri"/>
          <w:lang w:val="lt-LT"/>
        </w:rPr>
        <w:t>smūgio (širdies priepuolio) simptomas (Kounis sindromas).</w:t>
      </w:r>
    </w:p>
    <w:p w14:paraId="371629B9" w14:textId="1F23A453" w:rsidR="00BE3149" w:rsidRPr="00BE3149" w:rsidRDefault="00BE3149" w:rsidP="00C02F90">
      <w:pPr>
        <w:pStyle w:val="Antrat1"/>
        <w:numPr>
          <w:ilvl w:val="0"/>
          <w:numId w:val="46"/>
        </w:numPr>
        <w:ind w:left="567" w:hanging="567"/>
        <w:rPr>
          <w:rFonts w:eastAsia="Calibri"/>
          <w:lang w:val="lt-LT"/>
        </w:rPr>
      </w:pPr>
      <w:r w:rsidRPr="00BE3149">
        <w:rPr>
          <w:rFonts w:eastAsia="Calibri"/>
          <w:lang w:val="lt-LT"/>
        </w:rPr>
        <w:t>Vaistų s</w:t>
      </w:r>
      <w:r w:rsidR="00F540C5">
        <w:rPr>
          <w:rFonts w:eastAsia="Calibri"/>
          <w:lang w:val="lt-LT"/>
        </w:rPr>
        <w:t>u</w:t>
      </w:r>
      <w:r w:rsidRPr="00BE3149">
        <w:rPr>
          <w:rFonts w:eastAsia="Calibri"/>
          <w:lang w:val="lt-LT"/>
        </w:rPr>
        <w:t>kelto enterokolito sindromas (VSES)</w:t>
      </w:r>
      <w:r w:rsidR="001A671D">
        <w:rPr>
          <w:rFonts w:eastAsia="Calibri"/>
          <w:lang w:val="lt-LT"/>
        </w:rPr>
        <w:t>:</w:t>
      </w:r>
    </w:p>
    <w:p w14:paraId="37244261" w14:textId="17E83069" w:rsidR="00BE3149" w:rsidRPr="00BE3149" w:rsidRDefault="00BE3149" w:rsidP="00C02F90">
      <w:pPr>
        <w:pStyle w:val="Antrat1"/>
        <w:ind w:left="567"/>
        <w:rPr>
          <w:rFonts w:eastAsia="Calibri"/>
          <w:lang w:val="lt-LT"/>
        </w:rPr>
      </w:pPr>
      <w:r w:rsidRPr="00BE3149">
        <w:rPr>
          <w:rFonts w:eastAsia="Calibri"/>
          <w:lang w:val="lt-LT"/>
        </w:rPr>
        <w:t>Gauta pranešimų apie VSES, kuris daugiausiai pasireiškė amoksiciliną vartojantiems vaikams.</w:t>
      </w:r>
      <w:r>
        <w:rPr>
          <w:rFonts w:eastAsia="Calibri"/>
          <w:lang w:val="lt-LT"/>
        </w:rPr>
        <w:t xml:space="preserve"> </w:t>
      </w:r>
      <w:r w:rsidRPr="00BE3149">
        <w:rPr>
          <w:rFonts w:eastAsia="Calibri"/>
          <w:lang w:val="lt-LT"/>
        </w:rPr>
        <w:t>Tai yra tam tikro tipo alerginė reakcija, kurios pagrindinis simptomas yra pasikartojantis</w:t>
      </w:r>
      <w:r>
        <w:rPr>
          <w:rFonts w:eastAsia="Calibri"/>
          <w:lang w:val="lt-LT"/>
        </w:rPr>
        <w:t xml:space="preserve"> </w:t>
      </w:r>
      <w:r w:rsidRPr="00BE3149">
        <w:rPr>
          <w:rFonts w:eastAsia="Calibri"/>
          <w:lang w:val="lt-LT"/>
        </w:rPr>
        <w:t>vėmimas (1-4 valandas po vaisto pavartojimo). Kiti simptomai gali</w:t>
      </w:r>
      <w:r>
        <w:rPr>
          <w:rFonts w:eastAsia="Calibri"/>
          <w:lang w:val="lt-LT"/>
        </w:rPr>
        <w:t xml:space="preserve"> </w:t>
      </w:r>
      <w:r w:rsidRPr="00BE3149">
        <w:rPr>
          <w:rFonts w:eastAsia="Calibri"/>
          <w:lang w:val="lt-LT"/>
        </w:rPr>
        <w:t>būti pilvo skausmas, letargija, viduriavimas ir</w:t>
      </w:r>
      <w:r w:rsidR="00F540C5">
        <w:rPr>
          <w:rFonts w:eastAsia="Calibri"/>
          <w:lang w:val="lt-LT"/>
        </w:rPr>
        <w:t xml:space="preserve"> žemas</w:t>
      </w:r>
      <w:r w:rsidRPr="00BE3149">
        <w:rPr>
          <w:rFonts w:eastAsia="Calibri"/>
          <w:lang w:val="lt-LT"/>
        </w:rPr>
        <w:t>kraujospūdis.</w:t>
      </w:r>
    </w:p>
    <w:p w14:paraId="0513549D" w14:textId="77777777" w:rsidR="00BE3149" w:rsidRPr="00BE3149" w:rsidRDefault="00BE3149" w:rsidP="00C02F90">
      <w:pPr>
        <w:pStyle w:val="Antrat1"/>
        <w:numPr>
          <w:ilvl w:val="0"/>
          <w:numId w:val="46"/>
        </w:numPr>
        <w:ind w:left="567" w:hanging="567"/>
        <w:rPr>
          <w:rFonts w:eastAsia="Calibri"/>
          <w:lang w:val="lt-LT"/>
        </w:rPr>
      </w:pPr>
      <w:r w:rsidRPr="00BE3149">
        <w:rPr>
          <w:rFonts w:eastAsia="Calibri"/>
          <w:lang w:val="lt-LT"/>
        </w:rPr>
        <w:t>Kristalai šlapime, kurie gali sukelti ūminę inkstų pažaidą.</w:t>
      </w:r>
    </w:p>
    <w:p w14:paraId="4697A7EF" w14:textId="460FBCE7" w:rsidR="00BE3149" w:rsidRPr="00BE3149" w:rsidRDefault="00BE3149" w:rsidP="00C02F90">
      <w:pPr>
        <w:pStyle w:val="Antrat1"/>
        <w:numPr>
          <w:ilvl w:val="0"/>
          <w:numId w:val="46"/>
        </w:numPr>
        <w:ind w:left="567" w:hanging="567"/>
        <w:rPr>
          <w:rFonts w:eastAsia="Calibri"/>
          <w:lang w:val="lt-LT"/>
        </w:rPr>
      </w:pPr>
      <w:r w:rsidRPr="00BE3149">
        <w:rPr>
          <w:rFonts w:eastAsia="Calibri"/>
          <w:lang w:val="lt-LT"/>
        </w:rPr>
        <w:t>Išbėrimas su pūslėmis, kurios išsidėsto ratu arba kaip perlų grandinėlės aplink centrinėje dalyje</w:t>
      </w:r>
      <w:r>
        <w:rPr>
          <w:rFonts w:eastAsia="Calibri"/>
          <w:lang w:val="lt-LT"/>
        </w:rPr>
        <w:t xml:space="preserve"> </w:t>
      </w:r>
      <w:r w:rsidRPr="00BE3149">
        <w:rPr>
          <w:rFonts w:eastAsia="Calibri"/>
          <w:lang w:val="lt-LT"/>
        </w:rPr>
        <w:t>susiformavusį šašą (linijinė IgA liga).</w:t>
      </w:r>
    </w:p>
    <w:p w14:paraId="25FD262D" w14:textId="43124614" w:rsidR="003460D6" w:rsidRDefault="00BE3149" w:rsidP="00C02F90">
      <w:pPr>
        <w:pStyle w:val="Antrat1"/>
        <w:numPr>
          <w:ilvl w:val="0"/>
          <w:numId w:val="46"/>
        </w:numPr>
        <w:ind w:left="567" w:hanging="567"/>
        <w:rPr>
          <w:rFonts w:eastAsia="Calibri"/>
          <w:lang w:val="lt-LT"/>
        </w:rPr>
      </w:pPr>
      <w:r w:rsidRPr="00BE3149">
        <w:rPr>
          <w:rFonts w:eastAsia="Calibri"/>
          <w:lang w:val="lt-LT"/>
        </w:rPr>
        <w:t>Galvos ir nugaros smegenis gaubiančių membranų uždegimas (aseptinis meningitas).</w:t>
      </w:r>
    </w:p>
    <w:p w14:paraId="7FC03C13" w14:textId="77777777" w:rsidR="00FD274A" w:rsidRPr="00FD274A" w:rsidRDefault="00FD274A" w:rsidP="00FD274A">
      <w:pPr>
        <w:tabs>
          <w:tab w:val="left" w:pos="567"/>
        </w:tabs>
        <w:rPr>
          <w:rFonts w:eastAsia="Calibri"/>
          <w:szCs w:val="22"/>
          <w:lang w:val="lt-LT"/>
        </w:rPr>
      </w:pPr>
    </w:p>
    <w:p w14:paraId="0CCDAB41" w14:textId="77777777" w:rsidR="00FD274A" w:rsidRPr="00FD274A" w:rsidRDefault="00FD274A" w:rsidP="00FD274A">
      <w:pPr>
        <w:tabs>
          <w:tab w:val="left" w:pos="567"/>
        </w:tabs>
        <w:rPr>
          <w:rFonts w:eastAsia="Calibri"/>
          <w:b/>
          <w:szCs w:val="22"/>
          <w:lang w:val="lt-LT"/>
        </w:rPr>
      </w:pPr>
      <w:r w:rsidRPr="00FD274A">
        <w:rPr>
          <w:rFonts w:eastAsia="Calibri"/>
          <w:b/>
          <w:szCs w:val="22"/>
          <w:lang w:val="lt-LT"/>
        </w:rPr>
        <w:t>Pranešimas apie šalutinį poveikį</w:t>
      </w:r>
    </w:p>
    <w:p w14:paraId="492F83F3" w14:textId="6807CF5D" w:rsidR="00FD274A" w:rsidRPr="00FD274A" w:rsidRDefault="00FD274A" w:rsidP="00FD274A">
      <w:pPr>
        <w:tabs>
          <w:tab w:val="left" w:pos="567"/>
        </w:tabs>
        <w:rPr>
          <w:rFonts w:eastAsia="Calibri"/>
          <w:szCs w:val="22"/>
          <w:lang w:val="lt-LT"/>
        </w:rPr>
      </w:pPr>
      <w:r w:rsidRPr="00FD274A">
        <w:rPr>
          <w:rFonts w:eastAsia="Calibri"/>
          <w:szCs w:val="22"/>
          <w:lang w:val="lt-LT"/>
        </w:rPr>
        <w:t xml:space="preserve">Jeigu pasireiškė šalutinis poveikis, įskaitant šiame lapelyje nenurodytą, pasakykite gydytojui arba vaistininkui. </w:t>
      </w:r>
      <w:r w:rsidR="00EB3749" w:rsidRPr="00EB3749">
        <w:rPr>
          <w:rFonts w:eastAsia="Calibri"/>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FD274A">
        <w:rPr>
          <w:rFonts w:eastAsia="Calibri"/>
          <w:szCs w:val="22"/>
          <w:lang w:val="lt-LT"/>
        </w:rPr>
        <w:t>Pranešdami apie šalutinį poveikį galite mums padėti gauti daugiau informacijos apie šio vaisto saugumą.</w:t>
      </w:r>
    </w:p>
    <w:p w14:paraId="3EE5E8FA" w14:textId="77777777" w:rsidR="00FD274A" w:rsidRPr="00FD274A" w:rsidRDefault="00FD274A" w:rsidP="00FD274A">
      <w:pPr>
        <w:tabs>
          <w:tab w:val="left" w:pos="567"/>
        </w:tabs>
        <w:rPr>
          <w:rFonts w:eastAsia="Calibri"/>
          <w:szCs w:val="22"/>
          <w:lang w:val="lt-LT"/>
        </w:rPr>
      </w:pPr>
    </w:p>
    <w:p w14:paraId="1527A7A6" w14:textId="77777777" w:rsidR="00FD274A" w:rsidRPr="00FD274A" w:rsidRDefault="00FD274A" w:rsidP="00FD274A">
      <w:pPr>
        <w:tabs>
          <w:tab w:val="left" w:pos="567"/>
        </w:tabs>
        <w:rPr>
          <w:rFonts w:eastAsia="Calibri"/>
          <w:szCs w:val="22"/>
          <w:lang w:val="lt-LT"/>
        </w:rPr>
      </w:pPr>
    </w:p>
    <w:p w14:paraId="2D574334" w14:textId="77777777" w:rsidR="00FD274A" w:rsidRPr="00FD274A" w:rsidRDefault="00FD274A" w:rsidP="00FD274A">
      <w:pPr>
        <w:keepNext/>
        <w:tabs>
          <w:tab w:val="left" w:pos="567"/>
        </w:tabs>
        <w:ind w:left="567" w:hanging="567"/>
        <w:outlineLvl w:val="1"/>
        <w:rPr>
          <w:rFonts w:eastAsia="Calibri"/>
          <w:szCs w:val="22"/>
          <w:lang w:val="lt-LT"/>
        </w:rPr>
      </w:pPr>
      <w:r w:rsidRPr="00FD274A">
        <w:rPr>
          <w:rFonts w:eastAsia="Calibri"/>
          <w:b/>
          <w:szCs w:val="22"/>
          <w:lang w:val="lt-LT"/>
        </w:rPr>
        <w:t>5.</w:t>
      </w:r>
      <w:r w:rsidRPr="00FD274A">
        <w:rPr>
          <w:rFonts w:eastAsia="Calibri"/>
          <w:b/>
          <w:szCs w:val="22"/>
          <w:lang w:val="lt-LT"/>
        </w:rPr>
        <w:tab/>
        <w:t>Kaip laikyti Ospamox</w:t>
      </w:r>
    </w:p>
    <w:p w14:paraId="07B9E8B4" w14:textId="77777777" w:rsidR="00FD274A" w:rsidRPr="00FD274A" w:rsidRDefault="00FD274A" w:rsidP="00FD274A">
      <w:pPr>
        <w:tabs>
          <w:tab w:val="left" w:pos="567"/>
        </w:tabs>
        <w:rPr>
          <w:rFonts w:eastAsia="Calibri"/>
          <w:szCs w:val="22"/>
          <w:lang w:val="lt-LT"/>
        </w:rPr>
      </w:pPr>
    </w:p>
    <w:p w14:paraId="0220E775"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Šį vaistą laikykite vaikams nepastebimoje ir nepasiekiamoje vietoje.</w:t>
      </w:r>
    </w:p>
    <w:p w14:paraId="435C3178" w14:textId="77777777" w:rsidR="00FD274A" w:rsidRPr="00FD274A" w:rsidRDefault="00FD274A" w:rsidP="00FD274A">
      <w:pPr>
        <w:tabs>
          <w:tab w:val="left" w:pos="567"/>
        </w:tabs>
        <w:rPr>
          <w:rFonts w:eastAsia="Calibri"/>
          <w:szCs w:val="22"/>
          <w:lang w:val="lt-LT"/>
        </w:rPr>
      </w:pPr>
    </w:p>
    <w:p w14:paraId="42E2AAC1"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Ant dėžutės ir lizdinės plokštelės </w:t>
      </w:r>
      <w:r w:rsidR="007576C2">
        <w:rPr>
          <w:rFonts w:eastAsia="Calibri"/>
          <w:szCs w:val="22"/>
          <w:lang w:val="lt-LT"/>
        </w:rPr>
        <w:t xml:space="preserve">po „EXP“ </w:t>
      </w:r>
      <w:r w:rsidRPr="00FD274A">
        <w:rPr>
          <w:rFonts w:eastAsia="Calibri"/>
          <w:szCs w:val="22"/>
          <w:lang w:val="lt-LT"/>
        </w:rPr>
        <w:t>nurodytam tinkamumo laikui pasibaigus, šio vaisto vartoti negalima. Vaistas tinkamas vartoti iki paskutinės nurodyto mėnesio dienos.</w:t>
      </w:r>
    </w:p>
    <w:p w14:paraId="0CBD76A6" w14:textId="77777777" w:rsidR="00FD274A" w:rsidRPr="00FD274A" w:rsidRDefault="00FD274A" w:rsidP="00FD274A">
      <w:pPr>
        <w:tabs>
          <w:tab w:val="left" w:pos="567"/>
        </w:tabs>
        <w:jc w:val="both"/>
        <w:rPr>
          <w:rFonts w:eastAsia="Calibri"/>
          <w:szCs w:val="22"/>
          <w:lang w:val="lt-LT"/>
        </w:rPr>
      </w:pPr>
    </w:p>
    <w:p w14:paraId="5B7D6B2F"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Laikyti ne aukštesnėje kaip 25</w:t>
      </w:r>
      <w:r w:rsidRPr="00FD274A">
        <w:rPr>
          <w:szCs w:val="22"/>
          <w:lang w:val="lt-LT" w:eastAsia="lt-LT"/>
        </w:rPr>
        <w:t> °C</w:t>
      </w:r>
      <w:r w:rsidRPr="00FD274A">
        <w:rPr>
          <w:rFonts w:eastAsia="Calibri"/>
          <w:szCs w:val="22"/>
          <w:lang w:val="lt-LT"/>
        </w:rPr>
        <w:t xml:space="preserve"> temperatūroje. </w:t>
      </w:r>
    </w:p>
    <w:p w14:paraId="7585E2B5"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 xml:space="preserve">Laikyti gamintojo pakuotėje, kad </w:t>
      </w:r>
      <w:r w:rsidRPr="00FD274A">
        <w:rPr>
          <w:szCs w:val="22"/>
          <w:lang w:val="lt-LT" w:eastAsia="lt-LT"/>
        </w:rPr>
        <w:t>vaistas</w:t>
      </w:r>
      <w:r w:rsidRPr="00FD274A">
        <w:rPr>
          <w:rFonts w:eastAsia="Calibri"/>
          <w:szCs w:val="22"/>
          <w:lang w:val="lt-LT"/>
        </w:rPr>
        <w:t xml:space="preserve"> būtų apsaugotas nuo drėgmės.</w:t>
      </w:r>
    </w:p>
    <w:p w14:paraId="2C572487" w14:textId="77777777" w:rsidR="00FD274A" w:rsidRPr="00FD274A" w:rsidRDefault="00FD274A" w:rsidP="00FD274A">
      <w:pPr>
        <w:tabs>
          <w:tab w:val="left" w:pos="567"/>
        </w:tabs>
        <w:rPr>
          <w:rFonts w:eastAsia="Calibri"/>
          <w:szCs w:val="22"/>
          <w:lang w:val="lt-LT"/>
        </w:rPr>
      </w:pPr>
    </w:p>
    <w:p w14:paraId="262122BD"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Vaistų negalima išmesti į kanalizaciją arba su buitinėmis atliekomis. Kaip išmesti nereikalingus vaistus, klauskite vaistininko. Šios priemonės padės apsaugoti aplinką.</w:t>
      </w:r>
    </w:p>
    <w:p w14:paraId="603E8260" w14:textId="77777777" w:rsidR="00FD274A" w:rsidRPr="00FD274A" w:rsidRDefault="00FD274A" w:rsidP="00FD274A">
      <w:pPr>
        <w:tabs>
          <w:tab w:val="left" w:pos="567"/>
        </w:tabs>
        <w:rPr>
          <w:rFonts w:eastAsia="Calibri"/>
          <w:szCs w:val="22"/>
          <w:lang w:val="lt-LT"/>
        </w:rPr>
      </w:pPr>
    </w:p>
    <w:p w14:paraId="591C9549" w14:textId="77777777" w:rsidR="00FD274A" w:rsidRPr="00FD274A" w:rsidRDefault="00FD274A" w:rsidP="00FD274A">
      <w:pPr>
        <w:tabs>
          <w:tab w:val="left" w:pos="567"/>
        </w:tabs>
        <w:rPr>
          <w:rFonts w:eastAsia="Calibri"/>
          <w:szCs w:val="22"/>
          <w:lang w:val="lt-LT"/>
        </w:rPr>
      </w:pPr>
    </w:p>
    <w:p w14:paraId="3897E763" w14:textId="77777777" w:rsidR="00FD274A" w:rsidRPr="00FD274A" w:rsidRDefault="00FD274A" w:rsidP="00FD274A">
      <w:pPr>
        <w:keepNext/>
        <w:tabs>
          <w:tab w:val="left" w:pos="567"/>
        </w:tabs>
        <w:ind w:left="567" w:hanging="567"/>
        <w:outlineLvl w:val="1"/>
        <w:rPr>
          <w:rFonts w:eastAsia="Calibri"/>
          <w:szCs w:val="22"/>
          <w:lang w:val="lt-LT"/>
        </w:rPr>
      </w:pPr>
      <w:r w:rsidRPr="00FD274A">
        <w:rPr>
          <w:rFonts w:eastAsia="Calibri"/>
          <w:b/>
          <w:szCs w:val="22"/>
          <w:lang w:val="lt-LT"/>
        </w:rPr>
        <w:t>6.</w:t>
      </w:r>
      <w:r w:rsidRPr="00FD274A">
        <w:rPr>
          <w:rFonts w:eastAsia="Calibri"/>
          <w:b/>
          <w:szCs w:val="22"/>
          <w:lang w:val="lt-LT"/>
        </w:rPr>
        <w:tab/>
        <w:t>Pakuotės turinys ir kita informacija</w:t>
      </w:r>
    </w:p>
    <w:p w14:paraId="3694A0F3" w14:textId="77777777" w:rsidR="00FD274A" w:rsidRPr="00FD274A" w:rsidRDefault="00FD274A" w:rsidP="00FD274A">
      <w:pPr>
        <w:tabs>
          <w:tab w:val="left" w:pos="567"/>
        </w:tabs>
        <w:rPr>
          <w:rFonts w:eastAsia="Calibri"/>
          <w:szCs w:val="22"/>
          <w:lang w:val="lt-LT"/>
        </w:rPr>
      </w:pPr>
    </w:p>
    <w:p w14:paraId="7EEF57E6" w14:textId="77777777" w:rsidR="00FD274A" w:rsidRPr="00FD274A" w:rsidRDefault="00FD274A" w:rsidP="00FD274A">
      <w:pPr>
        <w:tabs>
          <w:tab w:val="left" w:pos="567"/>
        </w:tabs>
        <w:rPr>
          <w:rFonts w:eastAsia="Calibri"/>
          <w:szCs w:val="22"/>
          <w:lang w:val="lt-LT"/>
        </w:rPr>
      </w:pPr>
      <w:r w:rsidRPr="00FD274A">
        <w:rPr>
          <w:rFonts w:eastAsia="Calibri"/>
          <w:b/>
          <w:szCs w:val="22"/>
          <w:lang w:val="lt-LT"/>
        </w:rPr>
        <w:t>Ospamox sudėtis</w:t>
      </w:r>
    </w:p>
    <w:p w14:paraId="3F0C19A7" w14:textId="0EAB0ED6" w:rsidR="00FD274A" w:rsidRPr="00FD274A" w:rsidRDefault="00FD274A" w:rsidP="00170EBE">
      <w:pPr>
        <w:tabs>
          <w:tab w:val="left" w:pos="567"/>
        </w:tabs>
        <w:ind w:left="567" w:hanging="567"/>
        <w:rPr>
          <w:rFonts w:eastAsia="Calibri"/>
          <w:szCs w:val="22"/>
          <w:u w:val="single"/>
          <w:lang w:val="lt-LT"/>
        </w:rPr>
      </w:pPr>
      <w:r w:rsidRPr="00FD274A">
        <w:rPr>
          <w:rFonts w:eastAsia="Calibri"/>
          <w:szCs w:val="22"/>
          <w:lang w:val="lt-LT"/>
        </w:rPr>
        <w:lastRenderedPageBreak/>
        <w:t>-</w:t>
      </w:r>
      <w:r w:rsidRPr="00FD274A">
        <w:rPr>
          <w:rFonts w:eastAsia="Calibri"/>
          <w:szCs w:val="22"/>
          <w:lang w:val="lt-LT"/>
        </w:rPr>
        <w:tab/>
        <w:t>Veiklioji medžiaga yra amoksicilinas</w:t>
      </w:r>
      <w:r w:rsidR="00D51C70">
        <w:rPr>
          <w:rFonts w:eastAsia="Calibri"/>
          <w:szCs w:val="22"/>
          <w:lang w:val="lt-LT"/>
        </w:rPr>
        <w:t>. Kiekvienoje plėvele dengtoje tabletėje yra 500 mg amoksicilino</w:t>
      </w:r>
      <w:r w:rsidRPr="00FD274A">
        <w:rPr>
          <w:rFonts w:eastAsia="Calibri"/>
          <w:szCs w:val="22"/>
          <w:lang w:val="lt-LT"/>
        </w:rPr>
        <w:t xml:space="preserve"> (trihidrato pavidalu).</w:t>
      </w:r>
    </w:p>
    <w:p w14:paraId="4E40E253" w14:textId="77777777" w:rsidR="00FD274A" w:rsidRPr="00FD274A" w:rsidRDefault="009E79BA" w:rsidP="00FD274A">
      <w:pPr>
        <w:tabs>
          <w:tab w:val="left" w:pos="567"/>
          <w:tab w:val="left" w:pos="1701"/>
        </w:tabs>
        <w:ind w:left="540"/>
        <w:rPr>
          <w:rFonts w:eastAsia="Calibri"/>
          <w:szCs w:val="22"/>
          <w:lang w:val="lt-LT"/>
        </w:rPr>
      </w:pPr>
      <w:r w:rsidRPr="00170EBE">
        <w:rPr>
          <w:rFonts w:eastAsia="Calibri"/>
          <w:szCs w:val="22"/>
          <w:highlight w:val="lightGray"/>
          <w:lang w:val="lt-LT"/>
        </w:rPr>
        <w:t>Kiekvienoje plėvele dengtoje tabletėje yra 1000 mg amoksicilino (trihidrato pavidalu)</w:t>
      </w:r>
      <w:r w:rsidR="00FD274A" w:rsidRPr="009E79BA">
        <w:rPr>
          <w:rFonts w:eastAsia="Calibri"/>
          <w:szCs w:val="22"/>
          <w:highlight w:val="lightGray"/>
          <w:lang w:val="lt-LT"/>
        </w:rPr>
        <w:t>.</w:t>
      </w:r>
    </w:p>
    <w:p w14:paraId="2A376F02" w14:textId="33419948" w:rsidR="00FD274A" w:rsidRPr="00FD274A" w:rsidRDefault="00FD274A" w:rsidP="00FD274A">
      <w:pPr>
        <w:tabs>
          <w:tab w:val="left" w:pos="567"/>
        </w:tabs>
        <w:ind w:left="567" w:hanging="567"/>
        <w:rPr>
          <w:rFonts w:eastAsia="Calibri"/>
          <w:szCs w:val="22"/>
          <w:lang w:val="lt-LT"/>
        </w:rPr>
      </w:pPr>
      <w:r w:rsidRPr="00FD274A">
        <w:rPr>
          <w:rFonts w:eastAsia="Calibri"/>
          <w:szCs w:val="22"/>
          <w:lang w:val="lt-LT"/>
        </w:rPr>
        <w:t>-</w:t>
      </w:r>
      <w:r w:rsidRPr="00FD274A">
        <w:rPr>
          <w:rFonts w:eastAsia="Calibri"/>
          <w:szCs w:val="22"/>
          <w:lang w:val="lt-LT"/>
        </w:rPr>
        <w:tab/>
        <w:t xml:space="preserve">Pagalbinės medžiagos: </w:t>
      </w:r>
      <w:r w:rsidRPr="00FD274A">
        <w:rPr>
          <w:rFonts w:eastAsia="Calibri"/>
          <w:szCs w:val="22"/>
          <w:lang w:val="lt-LT"/>
        </w:rPr>
        <w:br/>
      </w:r>
      <w:r w:rsidRPr="00FD274A">
        <w:rPr>
          <w:rFonts w:eastAsia="Calibri"/>
          <w:i/>
          <w:szCs w:val="22"/>
          <w:lang w:val="lt-LT"/>
        </w:rPr>
        <w:t>Tabletės šerdis</w:t>
      </w:r>
      <w:r w:rsidRPr="00FD274A">
        <w:rPr>
          <w:rFonts w:eastAsia="Calibri"/>
          <w:szCs w:val="22"/>
          <w:lang w:val="lt-LT"/>
        </w:rPr>
        <w:t>: magnio stearatas (E</w:t>
      </w:r>
      <w:r w:rsidR="008F3EC9">
        <w:rPr>
          <w:rFonts w:eastAsia="Calibri"/>
          <w:szCs w:val="22"/>
          <w:lang w:val="lt-LT"/>
        </w:rPr>
        <w:t> </w:t>
      </w:r>
      <w:r w:rsidRPr="00FD274A">
        <w:rPr>
          <w:rFonts w:eastAsia="Calibri"/>
          <w:szCs w:val="22"/>
          <w:lang w:val="lt-LT"/>
        </w:rPr>
        <w:t>470b), povidonas (K25) (E</w:t>
      </w:r>
      <w:r w:rsidR="008F3EC9">
        <w:rPr>
          <w:rFonts w:eastAsia="Calibri"/>
          <w:szCs w:val="22"/>
          <w:lang w:val="lt-LT"/>
        </w:rPr>
        <w:t> </w:t>
      </w:r>
      <w:r w:rsidRPr="00FD274A">
        <w:rPr>
          <w:rFonts w:eastAsia="Calibri"/>
          <w:szCs w:val="22"/>
          <w:lang w:val="lt-LT"/>
        </w:rPr>
        <w:t>1201), karboksimetilkrakmolo A natrio druska, mikrokristalinė celiuliozė (E</w:t>
      </w:r>
      <w:r w:rsidR="008F3EC9">
        <w:rPr>
          <w:rFonts w:eastAsia="Calibri"/>
          <w:szCs w:val="22"/>
          <w:lang w:val="lt-LT"/>
        </w:rPr>
        <w:t> </w:t>
      </w:r>
      <w:r w:rsidRPr="00FD274A">
        <w:rPr>
          <w:rFonts w:eastAsia="Calibri"/>
          <w:szCs w:val="22"/>
          <w:lang w:val="lt-LT"/>
        </w:rPr>
        <w:t xml:space="preserve">460). </w:t>
      </w:r>
      <w:r w:rsidRPr="00FD274A">
        <w:rPr>
          <w:rFonts w:eastAsia="Calibri"/>
          <w:szCs w:val="22"/>
          <w:lang w:val="lt-LT"/>
        </w:rPr>
        <w:br/>
      </w:r>
      <w:r w:rsidRPr="00FD274A">
        <w:rPr>
          <w:rFonts w:eastAsia="Calibri"/>
          <w:i/>
          <w:szCs w:val="22"/>
          <w:lang w:val="lt-LT"/>
        </w:rPr>
        <w:t>Tabletės plėvelė</w:t>
      </w:r>
      <w:r w:rsidRPr="00FD274A">
        <w:rPr>
          <w:rFonts w:eastAsia="Calibri"/>
          <w:szCs w:val="22"/>
          <w:lang w:val="lt-LT"/>
        </w:rPr>
        <w:t>: titano dioksidas (E</w:t>
      </w:r>
      <w:r w:rsidR="008F3EC9">
        <w:rPr>
          <w:rFonts w:eastAsia="Calibri"/>
          <w:szCs w:val="22"/>
          <w:lang w:val="lt-LT"/>
        </w:rPr>
        <w:t> </w:t>
      </w:r>
      <w:r w:rsidRPr="00FD274A">
        <w:rPr>
          <w:rFonts w:eastAsia="Calibri"/>
          <w:szCs w:val="22"/>
          <w:lang w:val="lt-LT"/>
        </w:rPr>
        <w:t>171), talkas (E</w:t>
      </w:r>
      <w:r w:rsidR="008F3EC9">
        <w:rPr>
          <w:rFonts w:eastAsia="Calibri"/>
          <w:szCs w:val="22"/>
          <w:lang w:val="lt-LT"/>
        </w:rPr>
        <w:t> </w:t>
      </w:r>
      <w:r w:rsidRPr="00FD274A">
        <w:rPr>
          <w:rFonts w:eastAsia="Calibri"/>
          <w:szCs w:val="22"/>
          <w:lang w:val="lt-LT"/>
        </w:rPr>
        <w:t>553b), hipromeliozė (E</w:t>
      </w:r>
      <w:r w:rsidR="008F3EC9">
        <w:rPr>
          <w:rFonts w:eastAsia="Calibri"/>
          <w:szCs w:val="22"/>
          <w:lang w:val="lt-LT"/>
        </w:rPr>
        <w:t> </w:t>
      </w:r>
      <w:r w:rsidRPr="00FD274A">
        <w:rPr>
          <w:rFonts w:eastAsia="Calibri"/>
          <w:szCs w:val="22"/>
          <w:lang w:val="lt-LT"/>
        </w:rPr>
        <w:t>464).</w:t>
      </w:r>
    </w:p>
    <w:p w14:paraId="4315633B" w14:textId="77777777" w:rsidR="00612AC5" w:rsidRDefault="00612AC5" w:rsidP="00FD274A">
      <w:pPr>
        <w:tabs>
          <w:tab w:val="left" w:pos="567"/>
        </w:tabs>
        <w:rPr>
          <w:rFonts w:eastAsia="Calibri"/>
          <w:b/>
          <w:szCs w:val="22"/>
          <w:lang w:val="lt-LT"/>
        </w:rPr>
      </w:pPr>
    </w:p>
    <w:p w14:paraId="268CAD5F" w14:textId="77777777" w:rsidR="00FD274A" w:rsidRPr="00FD274A" w:rsidRDefault="00FD274A" w:rsidP="00FD274A">
      <w:pPr>
        <w:tabs>
          <w:tab w:val="left" w:pos="567"/>
        </w:tabs>
        <w:rPr>
          <w:rFonts w:eastAsia="Calibri"/>
          <w:szCs w:val="22"/>
          <w:lang w:val="lt-LT"/>
        </w:rPr>
      </w:pPr>
      <w:r w:rsidRPr="00FD274A">
        <w:rPr>
          <w:rFonts w:eastAsia="Calibri"/>
          <w:b/>
          <w:szCs w:val="22"/>
          <w:lang w:val="lt-LT"/>
        </w:rPr>
        <w:t>Ospamox išvaizda ir kiekis pakuotėje</w:t>
      </w:r>
    </w:p>
    <w:p w14:paraId="7DE3CE4E" w14:textId="77777777" w:rsidR="009E79BA" w:rsidRDefault="009E79BA" w:rsidP="00FD274A">
      <w:pPr>
        <w:tabs>
          <w:tab w:val="left" w:pos="567"/>
        </w:tabs>
        <w:rPr>
          <w:rFonts w:eastAsia="Calibri"/>
          <w:i/>
          <w:szCs w:val="22"/>
          <w:lang w:val="lt-LT"/>
        </w:rPr>
      </w:pPr>
    </w:p>
    <w:p w14:paraId="276E7A67" w14:textId="77777777" w:rsidR="009E79BA" w:rsidRPr="00170EBE" w:rsidRDefault="00FD274A" w:rsidP="00FD274A">
      <w:pPr>
        <w:tabs>
          <w:tab w:val="left" w:pos="567"/>
        </w:tabs>
        <w:rPr>
          <w:rFonts w:eastAsia="Calibri"/>
          <w:i/>
          <w:szCs w:val="22"/>
          <w:lang w:val="lt-LT"/>
        </w:rPr>
      </w:pPr>
      <w:r w:rsidRPr="00170EBE">
        <w:rPr>
          <w:rFonts w:eastAsia="Calibri"/>
          <w:i/>
          <w:szCs w:val="22"/>
          <w:lang w:val="lt-LT"/>
        </w:rPr>
        <w:t>500 mg plėvele dengtos tabletės</w:t>
      </w:r>
    </w:p>
    <w:p w14:paraId="545A82D4" w14:textId="16BFB3C9" w:rsidR="00FD274A" w:rsidRPr="00FD274A" w:rsidRDefault="009E79BA" w:rsidP="00FD274A">
      <w:pPr>
        <w:tabs>
          <w:tab w:val="left" w:pos="567"/>
        </w:tabs>
        <w:rPr>
          <w:rFonts w:eastAsia="Calibri"/>
          <w:szCs w:val="22"/>
          <w:lang w:val="lt-LT"/>
        </w:rPr>
      </w:pPr>
      <w:r>
        <w:rPr>
          <w:rFonts w:eastAsia="Calibri"/>
          <w:szCs w:val="22"/>
          <w:lang w:val="lt-LT"/>
        </w:rPr>
        <w:t>B</w:t>
      </w:r>
      <w:r w:rsidR="00FD274A" w:rsidRPr="00FD274A">
        <w:rPr>
          <w:rFonts w:eastAsia="Calibri"/>
          <w:szCs w:val="22"/>
          <w:lang w:val="lt-LT"/>
        </w:rPr>
        <w:t xml:space="preserve">altos ar kreminės spalvos, pailgos, abipus išgaubtos, </w:t>
      </w:r>
      <w:r w:rsidR="00412478" w:rsidRPr="00412478">
        <w:rPr>
          <w:rFonts w:eastAsia="Calibri"/>
          <w:szCs w:val="22"/>
          <w:lang w:val="lt-LT"/>
        </w:rPr>
        <w:t xml:space="preserve">dengtos plėvele, </w:t>
      </w:r>
      <w:r w:rsidR="00FD274A" w:rsidRPr="00FD274A">
        <w:rPr>
          <w:rFonts w:eastAsia="Calibri"/>
          <w:szCs w:val="22"/>
          <w:lang w:val="lt-LT"/>
        </w:rPr>
        <w:t>su vagele iš abiejų pusių.</w:t>
      </w:r>
    </w:p>
    <w:p w14:paraId="2F59EECF"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Tabletę galima padalyti į lygias dozes. </w:t>
      </w:r>
    </w:p>
    <w:p w14:paraId="282B5557" w14:textId="77777777" w:rsidR="00FD274A" w:rsidRPr="00FD274A" w:rsidRDefault="00FD274A" w:rsidP="00FD274A">
      <w:pPr>
        <w:tabs>
          <w:tab w:val="left" w:pos="567"/>
        </w:tabs>
        <w:rPr>
          <w:rFonts w:eastAsia="Calibri"/>
          <w:szCs w:val="22"/>
          <w:lang w:val="lt-LT"/>
        </w:rPr>
      </w:pPr>
    </w:p>
    <w:p w14:paraId="2175B1CA" w14:textId="77777777" w:rsidR="009E79BA" w:rsidRDefault="00FD274A" w:rsidP="00FD274A">
      <w:pPr>
        <w:tabs>
          <w:tab w:val="left" w:pos="567"/>
        </w:tabs>
        <w:rPr>
          <w:rFonts w:eastAsia="Calibri"/>
          <w:szCs w:val="22"/>
          <w:highlight w:val="lightGray"/>
          <w:lang w:val="lt-LT"/>
        </w:rPr>
      </w:pPr>
      <w:r w:rsidRPr="00170EBE">
        <w:rPr>
          <w:rFonts w:eastAsia="Calibri"/>
          <w:i/>
          <w:szCs w:val="22"/>
          <w:highlight w:val="lightGray"/>
          <w:lang w:val="lt-LT"/>
        </w:rPr>
        <w:t>1000 mg plėvele dengtos tabletės</w:t>
      </w:r>
    </w:p>
    <w:p w14:paraId="3B325B4A" w14:textId="1A236B7D" w:rsidR="00FD274A" w:rsidRPr="00FD274A" w:rsidRDefault="009E79BA" w:rsidP="00FD274A">
      <w:pPr>
        <w:tabs>
          <w:tab w:val="left" w:pos="567"/>
        </w:tabs>
        <w:rPr>
          <w:rFonts w:eastAsia="Calibri"/>
          <w:szCs w:val="22"/>
          <w:lang w:val="lt-LT"/>
        </w:rPr>
      </w:pPr>
      <w:r>
        <w:rPr>
          <w:rFonts w:eastAsia="Calibri"/>
          <w:szCs w:val="22"/>
          <w:highlight w:val="lightGray"/>
          <w:lang w:val="lt-LT"/>
        </w:rPr>
        <w:t>B</w:t>
      </w:r>
      <w:r w:rsidR="00FD274A" w:rsidRPr="00FD274A">
        <w:rPr>
          <w:rFonts w:eastAsia="Calibri"/>
          <w:szCs w:val="22"/>
          <w:highlight w:val="lightGray"/>
          <w:lang w:val="lt-LT"/>
        </w:rPr>
        <w:t xml:space="preserve">altos ar kreminės spalvos, ovalios, abipus išgaubtos, </w:t>
      </w:r>
      <w:r w:rsidR="00412478" w:rsidRPr="00C02F90">
        <w:rPr>
          <w:rFonts w:eastAsia="Calibri"/>
          <w:szCs w:val="22"/>
          <w:highlight w:val="lightGray"/>
          <w:lang w:val="lt-LT"/>
        </w:rPr>
        <w:t xml:space="preserve">dengtos plėvele, </w:t>
      </w:r>
      <w:r w:rsidR="00FD274A" w:rsidRPr="00412478">
        <w:rPr>
          <w:rFonts w:eastAsia="Calibri"/>
          <w:szCs w:val="22"/>
          <w:highlight w:val="lightGray"/>
          <w:lang w:val="lt-LT"/>
        </w:rPr>
        <w:t>s</w:t>
      </w:r>
      <w:r w:rsidR="00FD274A" w:rsidRPr="00FD274A">
        <w:rPr>
          <w:rFonts w:eastAsia="Calibri"/>
          <w:szCs w:val="22"/>
          <w:highlight w:val="lightGray"/>
          <w:lang w:val="lt-LT"/>
        </w:rPr>
        <w:t>u vagele iš abiejų pusių.</w:t>
      </w:r>
    </w:p>
    <w:p w14:paraId="15E4F59C" w14:textId="77777777" w:rsidR="00FD274A" w:rsidRPr="00FD274A" w:rsidRDefault="00FD274A" w:rsidP="00FD274A">
      <w:pPr>
        <w:tabs>
          <w:tab w:val="left" w:pos="567"/>
        </w:tabs>
        <w:jc w:val="both"/>
        <w:rPr>
          <w:rFonts w:eastAsia="Calibri"/>
          <w:szCs w:val="22"/>
          <w:lang w:val="lt-LT"/>
        </w:rPr>
      </w:pPr>
      <w:r w:rsidRPr="00FD274A">
        <w:rPr>
          <w:rFonts w:eastAsia="Calibri"/>
          <w:szCs w:val="22"/>
          <w:highlight w:val="lightGray"/>
          <w:lang w:val="lt-LT"/>
        </w:rPr>
        <w:t>Tabletę galima padalyti į lygias dozes.</w:t>
      </w:r>
    </w:p>
    <w:p w14:paraId="0BAF1F57" w14:textId="77777777" w:rsidR="00FD274A" w:rsidRPr="00FD274A" w:rsidRDefault="00FD274A" w:rsidP="00FD274A">
      <w:pPr>
        <w:tabs>
          <w:tab w:val="left" w:pos="567"/>
        </w:tabs>
        <w:jc w:val="both"/>
        <w:rPr>
          <w:rFonts w:eastAsia="Calibri"/>
          <w:szCs w:val="22"/>
          <w:lang w:val="lt-LT"/>
        </w:rPr>
      </w:pPr>
    </w:p>
    <w:p w14:paraId="585212E3"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Plėvele dengtos tabletės supakuotos PVC/PVDC/</w:t>
      </w:r>
      <w:r w:rsidR="00DD6335">
        <w:rPr>
          <w:rFonts w:eastAsia="Calibri"/>
          <w:szCs w:val="22"/>
          <w:lang w:val="lt-LT"/>
        </w:rPr>
        <w:t>A</w:t>
      </w:r>
      <w:r w:rsidR="00612AC5">
        <w:rPr>
          <w:rFonts w:eastAsia="Calibri"/>
          <w:szCs w:val="22"/>
          <w:lang w:val="lt-LT"/>
        </w:rPr>
        <w:t>l</w:t>
      </w:r>
      <w:r w:rsidR="00DD6335">
        <w:rPr>
          <w:rFonts w:eastAsia="Calibri"/>
          <w:szCs w:val="22"/>
          <w:lang w:val="lt-LT"/>
        </w:rPr>
        <w:t xml:space="preserve"> </w:t>
      </w:r>
      <w:r w:rsidRPr="00FD274A">
        <w:rPr>
          <w:rFonts w:eastAsia="Calibri"/>
          <w:szCs w:val="22"/>
          <w:lang w:val="lt-LT"/>
        </w:rPr>
        <w:t>lizdinėse plokštelėse</w:t>
      </w:r>
      <w:r w:rsidR="009E79BA">
        <w:rPr>
          <w:rFonts w:eastAsia="Calibri"/>
          <w:szCs w:val="22"/>
          <w:lang w:val="lt-LT"/>
        </w:rPr>
        <w:t xml:space="preserve"> ir įdėtos į kartono dėžutę</w:t>
      </w:r>
      <w:r w:rsidRPr="00FD274A">
        <w:rPr>
          <w:rFonts w:eastAsia="Calibri"/>
          <w:szCs w:val="22"/>
          <w:lang w:val="lt-LT"/>
        </w:rPr>
        <w:t>.</w:t>
      </w:r>
    </w:p>
    <w:p w14:paraId="5FAB76D7" w14:textId="77777777" w:rsidR="00FD274A" w:rsidRPr="00FD274A" w:rsidRDefault="00FD274A" w:rsidP="00FD274A">
      <w:pPr>
        <w:tabs>
          <w:tab w:val="left" w:pos="567"/>
        </w:tabs>
        <w:rPr>
          <w:rFonts w:eastAsia="Calibri"/>
          <w:szCs w:val="22"/>
          <w:lang w:val="lt-LT"/>
        </w:rPr>
      </w:pPr>
    </w:p>
    <w:p w14:paraId="4FFAF0EB" w14:textId="77777777" w:rsidR="00FD274A" w:rsidRPr="00FD274A" w:rsidRDefault="00FD274A" w:rsidP="00FD274A">
      <w:pPr>
        <w:tabs>
          <w:tab w:val="left" w:pos="567"/>
        </w:tabs>
        <w:rPr>
          <w:rFonts w:eastAsia="Calibri"/>
          <w:szCs w:val="22"/>
          <w:lang w:val="lt-LT"/>
        </w:rPr>
      </w:pPr>
      <w:r w:rsidRPr="00FD274A">
        <w:rPr>
          <w:rFonts w:eastAsia="Calibri"/>
          <w:i/>
          <w:szCs w:val="22"/>
          <w:lang w:val="lt-LT"/>
        </w:rPr>
        <w:t>Pakuotės dydžiai</w:t>
      </w:r>
      <w:r w:rsidRPr="00FD274A">
        <w:rPr>
          <w:rFonts w:eastAsia="Calibri"/>
          <w:szCs w:val="22"/>
          <w:lang w:val="lt-LT"/>
        </w:rPr>
        <w:t xml:space="preserve">: </w:t>
      </w:r>
    </w:p>
    <w:p w14:paraId="68F946E7"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7, 10, 12, 14, 16, 20, 28, 30, 100 arba 1000 plėvele dengtų tablečių.</w:t>
      </w:r>
    </w:p>
    <w:p w14:paraId="3E21FC76" w14:textId="77777777" w:rsidR="00FD274A" w:rsidRPr="00FD274A" w:rsidRDefault="00FD274A" w:rsidP="00FD274A">
      <w:pPr>
        <w:tabs>
          <w:tab w:val="left" w:pos="567"/>
        </w:tabs>
        <w:rPr>
          <w:rFonts w:eastAsia="Calibri"/>
          <w:szCs w:val="22"/>
          <w:lang w:val="lt-LT"/>
        </w:rPr>
      </w:pPr>
    </w:p>
    <w:p w14:paraId="38DF0DF7"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Gali būti tiekiamos ne visų dydžių pakuotės.</w:t>
      </w:r>
    </w:p>
    <w:p w14:paraId="60278110" w14:textId="77777777" w:rsidR="00FD274A" w:rsidRPr="00FD274A" w:rsidRDefault="00FD274A" w:rsidP="00FD274A">
      <w:pPr>
        <w:tabs>
          <w:tab w:val="left" w:pos="567"/>
        </w:tabs>
        <w:rPr>
          <w:rFonts w:eastAsia="Calibri"/>
          <w:szCs w:val="22"/>
          <w:lang w:val="lt-LT"/>
        </w:rPr>
      </w:pPr>
    </w:p>
    <w:p w14:paraId="668F35D3" w14:textId="77777777" w:rsidR="00FD274A" w:rsidRPr="00FD274A" w:rsidRDefault="00FD274A" w:rsidP="00FD274A">
      <w:pPr>
        <w:tabs>
          <w:tab w:val="left" w:pos="567"/>
        </w:tabs>
        <w:rPr>
          <w:rFonts w:eastAsia="Calibri"/>
          <w:szCs w:val="22"/>
          <w:lang w:val="lt-LT"/>
        </w:rPr>
      </w:pPr>
      <w:r w:rsidRPr="00FD274A">
        <w:rPr>
          <w:rFonts w:eastAsia="Calibri"/>
          <w:b/>
          <w:szCs w:val="22"/>
          <w:lang w:val="lt-LT"/>
        </w:rPr>
        <w:t xml:space="preserve">Registruotojas ir </w:t>
      </w:r>
      <w:r w:rsidRPr="00FD274A">
        <w:rPr>
          <w:b/>
          <w:szCs w:val="22"/>
          <w:lang w:val="lt-LT" w:eastAsia="lt-LT"/>
        </w:rPr>
        <w:t>gamintojas</w:t>
      </w:r>
    </w:p>
    <w:p w14:paraId="1F10D8E3" w14:textId="77777777" w:rsidR="00FD274A" w:rsidRPr="00FD274A" w:rsidRDefault="00FD274A" w:rsidP="00FD274A">
      <w:pPr>
        <w:tabs>
          <w:tab w:val="left" w:pos="567"/>
        </w:tabs>
        <w:rPr>
          <w:rFonts w:eastAsia="Calibri"/>
          <w:i/>
          <w:szCs w:val="22"/>
          <w:lang w:val="lt-LT"/>
        </w:rPr>
      </w:pPr>
    </w:p>
    <w:p w14:paraId="645D5241" w14:textId="77777777" w:rsidR="00FD274A" w:rsidRPr="00FD274A" w:rsidRDefault="00FD274A" w:rsidP="00FD274A">
      <w:pPr>
        <w:tabs>
          <w:tab w:val="left" w:pos="567"/>
        </w:tabs>
        <w:rPr>
          <w:rFonts w:eastAsia="Calibri"/>
          <w:i/>
          <w:szCs w:val="22"/>
          <w:lang w:val="lt-LT"/>
        </w:rPr>
      </w:pPr>
      <w:r w:rsidRPr="00FD274A">
        <w:rPr>
          <w:rFonts w:eastAsia="Calibri"/>
          <w:i/>
          <w:szCs w:val="22"/>
          <w:lang w:val="lt-LT"/>
        </w:rPr>
        <w:t xml:space="preserve">Registruotojas </w:t>
      </w:r>
    </w:p>
    <w:p w14:paraId="6B2986FD"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 xml:space="preserve">Sandoz d.d. </w:t>
      </w:r>
      <w:r w:rsidRPr="00FD274A">
        <w:rPr>
          <w:rFonts w:eastAsia="Calibri"/>
          <w:szCs w:val="22"/>
          <w:lang w:val="lt-LT"/>
        </w:rPr>
        <w:br/>
        <w:t xml:space="preserve">Verovškova 57 </w:t>
      </w:r>
      <w:r w:rsidRPr="00FD274A">
        <w:rPr>
          <w:rFonts w:eastAsia="Calibri"/>
          <w:szCs w:val="22"/>
          <w:lang w:val="lt-LT"/>
        </w:rPr>
        <w:br/>
        <w:t xml:space="preserve">SI-1000 Ljubljana </w:t>
      </w:r>
      <w:r w:rsidRPr="00FD274A">
        <w:rPr>
          <w:rFonts w:eastAsia="Calibri"/>
          <w:szCs w:val="22"/>
          <w:lang w:val="lt-LT"/>
        </w:rPr>
        <w:br/>
        <w:t>Slovėnija</w:t>
      </w:r>
    </w:p>
    <w:p w14:paraId="332C9005" w14:textId="77777777" w:rsidR="00FD274A" w:rsidRPr="00FD274A" w:rsidRDefault="00FD274A" w:rsidP="00FD274A">
      <w:pPr>
        <w:tabs>
          <w:tab w:val="left" w:pos="567"/>
        </w:tabs>
        <w:rPr>
          <w:rFonts w:eastAsia="Calibri"/>
          <w:szCs w:val="22"/>
          <w:lang w:val="lt-LT"/>
        </w:rPr>
      </w:pPr>
    </w:p>
    <w:p w14:paraId="4F9DF040" w14:textId="77777777" w:rsidR="00FD274A" w:rsidRPr="00FD274A" w:rsidRDefault="00FD274A" w:rsidP="00FD274A">
      <w:pPr>
        <w:tabs>
          <w:tab w:val="left" w:pos="567"/>
        </w:tabs>
        <w:rPr>
          <w:i/>
          <w:szCs w:val="22"/>
          <w:lang w:val="lt-LT" w:eastAsia="lt-LT"/>
        </w:rPr>
      </w:pPr>
      <w:r w:rsidRPr="00FD274A">
        <w:rPr>
          <w:i/>
          <w:szCs w:val="22"/>
          <w:lang w:val="lt-LT" w:eastAsia="lt-LT"/>
        </w:rPr>
        <w:t>Gamintoja</w:t>
      </w:r>
      <w:r w:rsidR="00612AC5">
        <w:rPr>
          <w:i/>
          <w:szCs w:val="22"/>
          <w:lang w:val="lt-LT" w:eastAsia="lt-LT"/>
        </w:rPr>
        <w:t>i</w:t>
      </w:r>
    </w:p>
    <w:p w14:paraId="79169852"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Sandoz GmbH</w:t>
      </w:r>
    </w:p>
    <w:p w14:paraId="72DE7028"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Biochemiestrasse 10</w:t>
      </w:r>
    </w:p>
    <w:p w14:paraId="5A819DCC"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6250 Kundl</w:t>
      </w:r>
    </w:p>
    <w:p w14:paraId="398F9146"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Austrija</w:t>
      </w:r>
    </w:p>
    <w:p w14:paraId="53C4EF10" w14:textId="77777777" w:rsidR="00FD274A" w:rsidRPr="00FD274A" w:rsidRDefault="00FD274A" w:rsidP="00FD274A">
      <w:pPr>
        <w:tabs>
          <w:tab w:val="left" w:pos="567"/>
        </w:tabs>
        <w:rPr>
          <w:rFonts w:eastAsia="Calibri"/>
          <w:i/>
          <w:szCs w:val="22"/>
          <w:lang w:val="lt-LT"/>
        </w:rPr>
      </w:pPr>
    </w:p>
    <w:p w14:paraId="45142156"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arba</w:t>
      </w:r>
    </w:p>
    <w:p w14:paraId="304FC8FE" w14:textId="77777777" w:rsidR="00FD274A" w:rsidRPr="00FD274A" w:rsidRDefault="00FD274A" w:rsidP="00FD274A">
      <w:pPr>
        <w:tabs>
          <w:tab w:val="left" w:pos="567"/>
        </w:tabs>
        <w:jc w:val="both"/>
        <w:rPr>
          <w:rFonts w:eastAsia="Calibri"/>
          <w:szCs w:val="22"/>
          <w:lang w:val="lt-LT"/>
        </w:rPr>
      </w:pPr>
    </w:p>
    <w:p w14:paraId="7FDE8F90"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 xml:space="preserve">Salutas Pharma GmbH </w:t>
      </w:r>
    </w:p>
    <w:p w14:paraId="1836789B"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Otto-von-Guericke-Al</w:t>
      </w:r>
      <w:r w:rsidR="00A60277">
        <w:rPr>
          <w:rFonts w:eastAsia="Calibri"/>
          <w:szCs w:val="22"/>
          <w:lang w:val="lt-LT"/>
        </w:rPr>
        <w:t>l</w:t>
      </w:r>
      <w:r w:rsidRPr="00FD274A">
        <w:rPr>
          <w:rFonts w:eastAsia="Calibri"/>
          <w:szCs w:val="22"/>
          <w:lang w:val="lt-LT"/>
        </w:rPr>
        <w:t xml:space="preserve">ee 1 </w:t>
      </w:r>
    </w:p>
    <w:p w14:paraId="7CBD9E5C" w14:textId="77777777" w:rsidR="00FD274A" w:rsidRPr="00FD274A" w:rsidRDefault="00FD274A" w:rsidP="00FD274A">
      <w:pPr>
        <w:tabs>
          <w:tab w:val="left" w:pos="567"/>
        </w:tabs>
        <w:jc w:val="both"/>
        <w:rPr>
          <w:rFonts w:eastAsia="Calibri"/>
          <w:szCs w:val="22"/>
          <w:lang w:val="lt-LT"/>
        </w:rPr>
      </w:pPr>
      <w:r w:rsidRPr="00FD274A">
        <w:rPr>
          <w:rFonts w:eastAsia="Calibri"/>
          <w:szCs w:val="22"/>
          <w:lang w:val="lt-LT"/>
        </w:rPr>
        <w:t>39179 Barleben</w:t>
      </w:r>
    </w:p>
    <w:p w14:paraId="11711747"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Vokietija</w:t>
      </w:r>
    </w:p>
    <w:p w14:paraId="3A96A8FA" w14:textId="77777777" w:rsidR="00FD274A" w:rsidRPr="00FD274A" w:rsidRDefault="00FD274A" w:rsidP="00FD274A">
      <w:pPr>
        <w:tabs>
          <w:tab w:val="left" w:pos="567"/>
        </w:tabs>
        <w:rPr>
          <w:rFonts w:eastAsia="Calibri"/>
          <w:szCs w:val="22"/>
          <w:lang w:val="lt-LT"/>
        </w:rPr>
      </w:pPr>
    </w:p>
    <w:p w14:paraId="40DD62C6" w14:textId="5364D85F" w:rsidR="00FD274A" w:rsidRPr="00FD274A" w:rsidRDefault="00FD274A" w:rsidP="00FD274A">
      <w:pPr>
        <w:tabs>
          <w:tab w:val="left" w:pos="567"/>
        </w:tabs>
        <w:rPr>
          <w:rFonts w:eastAsia="Calibri"/>
          <w:szCs w:val="22"/>
          <w:lang w:val="lt-LT"/>
        </w:rPr>
      </w:pPr>
      <w:r w:rsidRPr="00FD274A">
        <w:rPr>
          <w:rFonts w:eastAsia="Calibri"/>
          <w:szCs w:val="22"/>
          <w:lang w:val="lt-LT"/>
        </w:rPr>
        <w:t>Jeigu apie šį vaistą norite sužinoti daugiau, kreipkitės į vietinį registruotojo atstovą</w:t>
      </w:r>
      <w:r w:rsidR="00EB3749">
        <w:rPr>
          <w:rFonts w:eastAsia="Calibri"/>
          <w:szCs w:val="22"/>
          <w:lang w:val="lt-LT"/>
        </w:rPr>
        <w:t>:</w:t>
      </w:r>
    </w:p>
    <w:p w14:paraId="08232B9C" w14:textId="77777777" w:rsidR="00FD274A" w:rsidRPr="00FD274A" w:rsidRDefault="00FD274A" w:rsidP="00FD274A">
      <w:pPr>
        <w:tabs>
          <w:tab w:val="left" w:pos="567"/>
        </w:tabs>
        <w:rPr>
          <w:rFonts w:eastAsia="Calibri"/>
          <w:szCs w:val="22"/>
          <w:lang w:val="lt-LT"/>
        </w:rPr>
      </w:pPr>
    </w:p>
    <w:p w14:paraId="484CC5CE"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Sandoz Pharmaceuticals d.d. filialas</w:t>
      </w:r>
    </w:p>
    <w:p w14:paraId="512E6DD5" w14:textId="77777777" w:rsidR="00FD274A" w:rsidRPr="00FD274A" w:rsidRDefault="00FD274A" w:rsidP="00FD274A">
      <w:pPr>
        <w:tabs>
          <w:tab w:val="left" w:pos="567"/>
        </w:tabs>
        <w:rPr>
          <w:rFonts w:eastAsia="Calibri"/>
          <w:szCs w:val="22"/>
          <w:lang w:val="lt-LT"/>
        </w:rPr>
      </w:pPr>
      <w:r w:rsidRPr="00FD274A">
        <w:rPr>
          <w:rFonts w:eastAsia="Calibri"/>
          <w:szCs w:val="22"/>
          <w:lang w:val="lt-LT"/>
        </w:rPr>
        <w:t>Tel.: +370 5 263 60 37</w:t>
      </w:r>
    </w:p>
    <w:p w14:paraId="204A4CBF" w14:textId="302A9EDF" w:rsidR="00FD274A" w:rsidRDefault="00FD274A" w:rsidP="00FD274A">
      <w:pPr>
        <w:tabs>
          <w:tab w:val="left" w:pos="567"/>
        </w:tabs>
        <w:rPr>
          <w:rFonts w:eastAsia="Calibri"/>
          <w:b/>
          <w:szCs w:val="22"/>
          <w:lang w:val="lt-LT"/>
        </w:rPr>
      </w:pPr>
      <w:r w:rsidRPr="00FD274A">
        <w:rPr>
          <w:rFonts w:eastAsia="Calibri"/>
          <w:b/>
          <w:szCs w:val="22"/>
          <w:lang w:val="lt-LT"/>
        </w:rPr>
        <w:t xml:space="preserve">Šis vaistas </w:t>
      </w:r>
      <w:r w:rsidR="00B315EE" w:rsidRPr="00B315EE">
        <w:rPr>
          <w:rFonts w:eastAsia="Calibri"/>
          <w:b/>
          <w:szCs w:val="22"/>
          <w:lang w:val="lt-LT"/>
        </w:rPr>
        <w:t>Europos ekonominės erdvės valstybėse narėse ir Jungtinėje Karalystėje (Šiaurės Airijoje)</w:t>
      </w:r>
      <w:r w:rsidRPr="00FD274A">
        <w:rPr>
          <w:rFonts w:eastAsia="Calibri"/>
          <w:b/>
          <w:szCs w:val="22"/>
          <w:lang w:val="lt-LT"/>
        </w:rPr>
        <w:t xml:space="preserve"> registruotas tokiais pavadinimais:</w:t>
      </w:r>
    </w:p>
    <w:p w14:paraId="5D6EFAB3" w14:textId="77777777" w:rsidR="00DB239B" w:rsidRDefault="00DB239B" w:rsidP="00170EBE">
      <w:pPr>
        <w:pStyle w:val="Antrat1"/>
        <w:rPr>
          <w:rFonts w:eastAsia="Calibr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543"/>
      </w:tblGrid>
      <w:tr w:rsidR="00DB239B" w:rsidRPr="00FD6174" w14:paraId="19350DF5" w14:textId="77777777" w:rsidTr="00922C80">
        <w:tc>
          <w:tcPr>
            <w:tcW w:w="4517" w:type="dxa"/>
            <w:shd w:val="clear" w:color="auto" w:fill="auto"/>
          </w:tcPr>
          <w:p w14:paraId="05949187" w14:textId="6E1D94D2" w:rsidR="00DB239B" w:rsidRPr="00FD6174" w:rsidRDefault="00DB239B" w:rsidP="00DB239B">
            <w:pPr>
              <w:rPr>
                <w:rFonts w:eastAsia="Calibri"/>
                <w:lang w:val="lt-LT"/>
              </w:rPr>
            </w:pPr>
            <w:r w:rsidRPr="00FD6174">
              <w:rPr>
                <w:rFonts w:eastAsia="Calibri"/>
                <w:lang w:val="lt-LT"/>
              </w:rPr>
              <w:t>Austrija, Švedija</w:t>
            </w:r>
          </w:p>
        </w:tc>
        <w:tc>
          <w:tcPr>
            <w:tcW w:w="4543" w:type="dxa"/>
            <w:shd w:val="clear" w:color="auto" w:fill="auto"/>
          </w:tcPr>
          <w:p w14:paraId="2F9F9C1F" w14:textId="77777777" w:rsidR="00DB239B" w:rsidRPr="00FD6174" w:rsidRDefault="00DB239B" w:rsidP="00DB239B">
            <w:pPr>
              <w:rPr>
                <w:rFonts w:eastAsia="Calibri"/>
                <w:lang w:val="lt-LT"/>
              </w:rPr>
            </w:pPr>
            <w:r w:rsidRPr="00FD6174">
              <w:rPr>
                <w:rFonts w:eastAsia="Calibri"/>
                <w:szCs w:val="22"/>
                <w:lang w:val="lt-LT"/>
              </w:rPr>
              <w:t>Amoxicillin Sandoz</w:t>
            </w:r>
          </w:p>
        </w:tc>
      </w:tr>
      <w:tr w:rsidR="00DB239B" w:rsidRPr="00FD6174" w14:paraId="195B843C" w14:textId="77777777" w:rsidTr="00922C80">
        <w:tc>
          <w:tcPr>
            <w:tcW w:w="4517" w:type="dxa"/>
            <w:shd w:val="clear" w:color="auto" w:fill="auto"/>
          </w:tcPr>
          <w:p w14:paraId="2365286D" w14:textId="77777777" w:rsidR="00DB239B" w:rsidRPr="00FD6174" w:rsidRDefault="00DB239B" w:rsidP="00DB239B">
            <w:pPr>
              <w:rPr>
                <w:rFonts w:eastAsia="Calibri"/>
                <w:lang w:val="lt-LT"/>
              </w:rPr>
            </w:pPr>
            <w:r w:rsidRPr="00FD6174">
              <w:rPr>
                <w:rFonts w:eastAsia="Calibri"/>
                <w:lang w:val="lt-LT"/>
              </w:rPr>
              <w:t>Danija</w:t>
            </w:r>
          </w:p>
        </w:tc>
        <w:tc>
          <w:tcPr>
            <w:tcW w:w="4543" w:type="dxa"/>
            <w:shd w:val="clear" w:color="auto" w:fill="auto"/>
          </w:tcPr>
          <w:p w14:paraId="7ACCAED1" w14:textId="77777777" w:rsidR="00DB239B" w:rsidRPr="00FD6174" w:rsidRDefault="00DB239B" w:rsidP="00DB239B">
            <w:pPr>
              <w:rPr>
                <w:rFonts w:eastAsia="Calibri"/>
                <w:lang w:val="lt-LT"/>
              </w:rPr>
            </w:pPr>
            <w:r w:rsidRPr="00FD6174">
              <w:rPr>
                <w:rFonts w:eastAsia="Calibri"/>
                <w:szCs w:val="22"/>
                <w:lang w:val="lt-LT"/>
              </w:rPr>
              <w:t>Imadrax</w:t>
            </w:r>
          </w:p>
        </w:tc>
      </w:tr>
      <w:tr w:rsidR="00DB239B" w:rsidRPr="00FD6174" w14:paraId="5949CB97" w14:textId="77777777" w:rsidTr="00922C80">
        <w:tc>
          <w:tcPr>
            <w:tcW w:w="4517" w:type="dxa"/>
            <w:shd w:val="clear" w:color="auto" w:fill="auto"/>
          </w:tcPr>
          <w:p w14:paraId="66ECB275" w14:textId="77777777" w:rsidR="00DB239B" w:rsidRPr="00FD6174" w:rsidRDefault="00DB239B" w:rsidP="00DB239B">
            <w:pPr>
              <w:rPr>
                <w:rFonts w:eastAsia="Calibri"/>
                <w:lang w:val="lt-LT"/>
              </w:rPr>
            </w:pPr>
            <w:r w:rsidRPr="00FD6174">
              <w:rPr>
                <w:rFonts w:eastAsia="Calibri"/>
                <w:lang w:val="lt-LT"/>
              </w:rPr>
              <w:t>Estija, Latvija, Lietuva, Slovėnija, Slovakija</w:t>
            </w:r>
          </w:p>
        </w:tc>
        <w:tc>
          <w:tcPr>
            <w:tcW w:w="4543" w:type="dxa"/>
            <w:shd w:val="clear" w:color="auto" w:fill="auto"/>
          </w:tcPr>
          <w:p w14:paraId="21872958" w14:textId="77777777" w:rsidR="00DB239B" w:rsidRPr="00FD6174" w:rsidRDefault="00DB239B" w:rsidP="00DB239B">
            <w:pPr>
              <w:rPr>
                <w:rFonts w:eastAsia="Calibri"/>
                <w:lang w:val="lt-LT"/>
              </w:rPr>
            </w:pPr>
            <w:r w:rsidRPr="00FD6174">
              <w:rPr>
                <w:rFonts w:eastAsia="Calibri"/>
                <w:szCs w:val="22"/>
                <w:lang w:val="lt-LT"/>
              </w:rPr>
              <w:t>Ospamox</w:t>
            </w:r>
          </w:p>
        </w:tc>
      </w:tr>
      <w:tr w:rsidR="00DB239B" w:rsidRPr="00FD6174" w14:paraId="51B25E6B" w14:textId="77777777" w:rsidTr="00922C80">
        <w:tc>
          <w:tcPr>
            <w:tcW w:w="4517" w:type="dxa"/>
            <w:shd w:val="clear" w:color="auto" w:fill="auto"/>
          </w:tcPr>
          <w:p w14:paraId="7F1449A7" w14:textId="77777777" w:rsidR="00DB239B" w:rsidRPr="00FD6174" w:rsidRDefault="00DB239B" w:rsidP="00DB239B">
            <w:pPr>
              <w:rPr>
                <w:rFonts w:eastAsia="Calibri"/>
                <w:lang w:val="lt-LT"/>
              </w:rPr>
            </w:pPr>
            <w:r w:rsidRPr="00FD6174">
              <w:rPr>
                <w:rFonts w:eastAsia="Calibri"/>
                <w:lang w:val="lt-LT"/>
              </w:rPr>
              <w:t xml:space="preserve">Italija, Rumunija </w:t>
            </w:r>
          </w:p>
        </w:tc>
        <w:tc>
          <w:tcPr>
            <w:tcW w:w="4543" w:type="dxa"/>
            <w:shd w:val="clear" w:color="auto" w:fill="auto"/>
          </w:tcPr>
          <w:p w14:paraId="485A77CA" w14:textId="77777777" w:rsidR="00DB239B" w:rsidRPr="00FD6174" w:rsidRDefault="00DB239B" w:rsidP="00DB239B">
            <w:pPr>
              <w:rPr>
                <w:rFonts w:eastAsia="Calibri"/>
                <w:lang w:val="lt-LT"/>
              </w:rPr>
            </w:pPr>
            <w:r w:rsidRPr="00FD6174">
              <w:rPr>
                <w:rFonts w:eastAsia="Calibri"/>
                <w:szCs w:val="22"/>
                <w:lang w:val="lt-LT"/>
              </w:rPr>
              <w:t>AMOXICILLINA SANDOZ</w:t>
            </w:r>
          </w:p>
        </w:tc>
      </w:tr>
    </w:tbl>
    <w:p w14:paraId="42DD0723" w14:textId="77777777" w:rsidR="00DB239B" w:rsidRPr="00170EBE" w:rsidRDefault="00DB239B" w:rsidP="00170EBE">
      <w:pPr>
        <w:rPr>
          <w:rFonts w:eastAsia="Calibri"/>
          <w:lang w:val="lt-LT"/>
        </w:rPr>
      </w:pPr>
    </w:p>
    <w:p w14:paraId="3467A282" w14:textId="77777777" w:rsidR="00FD274A" w:rsidRPr="00FD274A" w:rsidRDefault="00FD274A" w:rsidP="00FD274A">
      <w:pPr>
        <w:tabs>
          <w:tab w:val="left" w:pos="567"/>
        </w:tabs>
        <w:rPr>
          <w:rFonts w:eastAsia="Calibri"/>
          <w:b/>
          <w:szCs w:val="22"/>
          <w:lang w:val="lt-LT"/>
        </w:rPr>
      </w:pPr>
    </w:p>
    <w:p w14:paraId="06D21212" w14:textId="2C437A54" w:rsidR="00FD274A" w:rsidRPr="001F263A" w:rsidRDefault="00FD274A" w:rsidP="00FD274A">
      <w:pPr>
        <w:tabs>
          <w:tab w:val="left" w:pos="567"/>
        </w:tabs>
        <w:rPr>
          <w:rFonts w:eastAsia="Calibri"/>
          <w:b/>
          <w:szCs w:val="22"/>
          <w:lang w:val="lt-LT"/>
        </w:rPr>
      </w:pPr>
      <w:r w:rsidRPr="00FD274A">
        <w:rPr>
          <w:rFonts w:eastAsia="Calibri"/>
          <w:b/>
          <w:szCs w:val="22"/>
          <w:lang w:val="lt-LT"/>
        </w:rPr>
        <w:t xml:space="preserve">Šis pakuotės lapelis paskutinį kartą </w:t>
      </w:r>
      <w:bookmarkEnd w:id="13"/>
      <w:bookmarkEnd w:id="14"/>
      <w:r w:rsidRPr="00FD274A">
        <w:rPr>
          <w:rFonts w:eastAsia="Calibri"/>
          <w:b/>
          <w:szCs w:val="22"/>
          <w:lang w:val="lt-LT"/>
        </w:rPr>
        <w:t xml:space="preserve">peržiūrėtas </w:t>
      </w:r>
      <w:r w:rsidR="00C02F90">
        <w:rPr>
          <w:rFonts w:eastAsia="Calibri"/>
          <w:b/>
          <w:szCs w:val="22"/>
          <w:lang w:val="lt-LT"/>
        </w:rPr>
        <w:t>2023-05-18.</w:t>
      </w:r>
    </w:p>
    <w:p w14:paraId="440C02E6" w14:textId="77777777" w:rsidR="00FD274A" w:rsidRPr="00FD274A" w:rsidRDefault="00FD274A" w:rsidP="00FD274A">
      <w:pPr>
        <w:tabs>
          <w:tab w:val="left" w:pos="567"/>
        </w:tabs>
        <w:rPr>
          <w:rFonts w:eastAsia="Calibri"/>
          <w:b/>
          <w:szCs w:val="22"/>
          <w:lang w:val="lt-LT"/>
        </w:rPr>
      </w:pPr>
    </w:p>
    <w:p w14:paraId="1BD7FA8A" w14:textId="77777777" w:rsidR="00FD274A" w:rsidRPr="00FD274A" w:rsidRDefault="00FD274A" w:rsidP="00FD274A">
      <w:pPr>
        <w:tabs>
          <w:tab w:val="left" w:pos="567"/>
        </w:tabs>
        <w:rPr>
          <w:rFonts w:eastAsia="Calibri"/>
          <w:color w:val="0000FF"/>
          <w:szCs w:val="22"/>
          <w:lang w:val="lt-LT"/>
        </w:rPr>
      </w:pPr>
      <w:r w:rsidRPr="00FD274A">
        <w:rPr>
          <w:rFonts w:eastAsia="Calibri"/>
          <w:szCs w:val="22"/>
          <w:lang w:val="lt-LT"/>
        </w:rPr>
        <w:t xml:space="preserve">Išsami informacija apie šį vaistą pateikiama Valstybinės vaistų kontrolės tarnybos prie Lietuvos Respublikos sveikatos apsaugos ministerijos tinklalapyje </w:t>
      </w:r>
      <w:hyperlink r:id="rId12" w:history="1">
        <w:r w:rsidRPr="00FD274A">
          <w:rPr>
            <w:rFonts w:eastAsia="Calibri"/>
            <w:szCs w:val="22"/>
            <w:lang w:val="lt-LT"/>
          </w:rPr>
          <w:t>http://www.vvkt.lt/</w:t>
        </w:r>
      </w:hyperlink>
    </w:p>
    <w:p w14:paraId="47B33076" w14:textId="77777777" w:rsidR="00FD274A" w:rsidRDefault="00FD274A" w:rsidP="00FD274A">
      <w:pPr>
        <w:tabs>
          <w:tab w:val="left" w:pos="567"/>
        </w:tabs>
        <w:rPr>
          <w:rFonts w:eastAsia="Calibri"/>
          <w:szCs w:val="22"/>
          <w:lang w:val="lt-LT"/>
        </w:rPr>
      </w:pPr>
    </w:p>
    <w:p w14:paraId="4056FEC7" w14:textId="77777777" w:rsidR="00A231AB" w:rsidRPr="00922C80" w:rsidRDefault="00A231AB" w:rsidP="00922C80">
      <w:pPr>
        <w:pStyle w:val="Antrat1"/>
        <w:rPr>
          <w:rFonts w:eastAsia="Calibr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D274A" w:rsidRPr="001F263A" w14:paraId="6AA42492" w14:textId="77777777">
        <w:tc>
          <w:tcPr>
            <w:tcW w:w="9286" w:type="dxa"/>
            <w:shd w:val="clear" w:color="auto" w:fill="auto"/>
          </w:tcPr>
          <w:p w14:paraId="6478DEF3" w14:textId="77777777" w:rsidR="00FD274A" w:rsidRPr="00FD274A" w:rsidRDefault="00FD274A" w:rsidP="00FD274A">
            <w:pPr>
              <w:autoSpaceDE w:val="0"/>
              <w:autoSpaceDN w:val="0"/>
              <w:adjustRightInd w:val="0"/>
              <w:ind w:left="142"/>
              <w:rPr>
                <w:rFonts w:eastAsia="Calibri"/>
                <w:color w:val="000000"/>
                <w:szCs w:val="22"/>
                <w:lang w:val="lt-LT"/>
              </w:rPr>
            </w:pPr>
            <w:r w:rsidRPr="00FD274A">
              <w:rPr>
                <w:rFonts w:eastAsia="Calibri"/>
                <w:b/>
                <w:color w:val="000000"/>
                <w:szCs w:val="22"/>
                <w:lang w:val="lt-LT"/>
              </w:rPr>
              <w:t xml:space="preserve">Bendros antibiotikų vartojimo rekomendacijos </w:t>
            </w:r>
          </w:p>
          <w:p w14:paraId="0C0DF522" w14:textId="77777777" w:rsidR="00FD274A" w:rsidRPr="00FD274A" w:rsidRDefault="00FD274A" w:rsidP="00FD274A">
            <w:pPr>
              <w:autoSpaceDE w:val="0"/>
              <w:autoSpaceDN w:val="0"/>
              <w:adjustRightInd w:val="0"/>
              <w:rPr>
                <w:rFonts w:eastAsia="Calibri"/>
                <w:color w:val="000000"/>
                <w:szCs w:val="22"/>
                <w:lang w:val="lt-LT"/>
              </w:rPr>
            </w:pPr>
          </w:p>
          <w:p w14:paraId="0E81DF90" w14:textId="77777777" w:rsidR="00FD274A" w:rsidRPr="00FD274A" w:rsidRDefault="00FD274A" w:rsidP="00FD274A">
            <w:pPr>
              <w:autoSpaceDE w:val="0"/>
              <w:autoSpaceDN w:val="0"/>
              <w:adjustRightInd w:val="0"/>
              <w:ind w:left="170"/>
              <w:rPr>
                <w:rFonts w:eastAsia="Calibri"/>
                <w:color w:val="000000"/>
                <w:szCs w:val="22"/>
                <w:lang w:val="lt-LT"/>
              </w:rPr>
            </w:pPr>
            <w:r w:rsidRPr="00FD274A">
              <w:rPr>
                <w:rFonts w:eastAsia="Calibri"/>
                <w:color w:val="000000"/>
                <w:szCs w:val="22"/>
                <w:lang w:val="lt-LT"/>
              </w:rPr>
              <w:t xml:space="preserve">Antibiotikais gydomos bakterijų sukeltos infekcinės ligos. Antibiotikai yra neveiksmingi virusų sukeltų infekcinių ligų atvejais. </w:t>
            </w:r>
          </w:p>
          <w:p w14:paraId="276A525C" w14:textId="77777777" w:rsidR="00FD274A" w:rsidRPr="00FD274A" w:rsidRDefault="00FD274A" w:rsidP="00FD274A">
            <w:pPr>
              <w:autoSpaceDE w:val="0"/>
              <w:autoSpaceDN w:val="0"/>
              <w:adjustRightInd w:val="0"/>
              <w:ind w:left="170"/>
              <w:rPr>
                <w:rFonts w:eastAsia="Calibri"/>
                <w:color w:val="000000"/>
                <w:szCs w:val="22"/>
                <w:lang w:val="lt-LT"/>
              </w:rPr>
            </w:pPr>
          </w:p>
          <w:p w14:paraId="34E64BFE" w14:textId="77777777" w:rsidR="00FD274A" w:rsidRPr="00FD274A" w:rsidRDefault="00FD274A" w:rsidP="00FD274A">
            <w:pPr>
              <w:autoSpaceDE w:val="0"/>
              <w:autoSpaceDN w:val="0"/>
              <w:adjustRightInd w:val="0"/>
              <w:ind w:left="170"/>
              <w:rPr>
                <w:rFonts w:eastAsia="Calibri"/>
                <w:color w:val="000000"/>
                <w:szCs w:val="22"/>
                <w:lang w:val="lt-LT"/>
              </w:rPr>
            </w:pPr>
            <w:r w:rsidRPr="00FD274A">
              <w:rPr>
                <w:rFonts w:eastAsia="Calibri"/>
                <w:color w:val="000000"/>
                <w:szCs w:val="22"/>
                <w:lang w:val="lt-LT"/>
              </w:rPr>
              <w:t xml:space="preserve">Kartais bakterijų sukelta infekcinė liga nereaguoja į gydymą antibiotikais. Viena dažniausių šio reiškinio priežasčių yra ta, kad infekcinę ligą sukėlusios bakterijos yra atsparios vartojamam antibiotikui. Tai reiškia, kad jos išgyvena ir net dauginasi, nepaisant antibiotiko vartojimo. </w:t>
            </w:r>
          </w:p>
          <w:p w14:paraId="01FE2E70" w14:textId="77777777" w:rsidR="00FD274A" w:rsidRPr="00FD274A" w:rsidRDefault="00FD274A" w:rsidP="00FD274A">
            <w:pPr>
              <w:autoSpaceDE w:val="0"/>
              <w:autoSpaceDN w:val="0"/>
              <w:adjustRightInd w:val="0"/>
              <w:ind w:left="170"/>
              <w:rPr>
                <w:rFonts w:eastAsia="Calibri"/>
                <w:color w:val="000000"/>
                <w:szCs w:val="22"/>
                <w:lang w:val="lt-LT"/>
              </w:rPr>
            </w:pPr>
          </w:p>
          <w:p w14:paraId="0F482607" w14:textId="77777777" w:rsidR="00FD274A" w:rsidRPr="00FD274A" w:rsidRDefault="00FD274A" w:rsidP="00FD274A">
            <w:pPr>
              <w:autoSpaceDE w:val="0"/>
              <w:autoSpaceDN w:val="0"/>
              <w:adjustRightInd w:val="0"/>
              <w:ind w:left="170"/>
              <w:rPr>
                <w:rFonts w:eastAsia="Calibri"/>
                <w:color w:val="000000"/>
                <w:szCs w:val="22"/>
                <w:lang w:val="lt-LT"/>
              </w:rPr>
            </w:pPr>
            <w:r w:rsidRPr="00FD274A">
              <w:rPr>
                <w:rFonts w:eastAsia="Calibri"/>
                <w:color w:val="000000"/>
                <w:szCs w:val="22"/>
                <w:lang w:val="lt-LT"/>
              </w:rPr>
              <w:t xml:space="preserve">Bakterijos gali tapti atsparios antibiotikams dėl įvairių priežasčių. Atidus antibiotikų vartojimas gali padėti sumažinti tikimybę, kad bakterijos taps jam atsparios. </w:t>
            </w:r>
          </w:p>
          <w:p w14:paraId="5DE79BE2" w14:textId="77777777" w:rsidR="00FD274A" w:rsidRPr="00FD274A" w:rsidRDefault="00FD274A" w:rsidP="00FD274A">
            <w:pPr>
              <w:autoSpaceDE w:val="0"/>
              <w:autoSpaceDN w:val="0"/>
              <w:adjustRightInd w:val="0"/>
              <w:ind w:left="170"/>
              <w:rPr>
                <w:rFonts w:eastAsia="Calibri"/>
                <w:color w:val="000000"/>
                <w:szCs w:val="22"/>
                <w:lang w:val="lt-LT"/>
              </w:rPr>
            </w:pPr>
          </w:p>
          <w:p w14:paraId="19540692" w14:textId="77777777" w:rsidR="00FD274A" w:rsidRPr="00FD274A" w:rsidRDefault="00FD274A" w:rsidP="00FD274A">
            <w:pPr>
              <w:autoSpaceDE w:val="0"/>
              <w:autoSpaceDN w:val="0"/>
              <w:adjustRightInd w:val="0"/>
              <w:ind w:left="170"/>
              <w:rPr>
                <w:rFonts w:eastAsia="Calibri"/>
                <w:color w:val="000000"/>
                <w:szCs w:val="22"/>
                <w:lang w:val="lt-LT"/>
              </w:rPr>
            </w:pPr>
            <w:r w:rsidRPr="00FD274A">
              <w:rPr>
                <w:rFonts w:eastAsia="Calibri"/>
                <w:color w:val="000000"/>
                <w:szCs w:val="22"/>
                <w:lang w:val="lt-LT"/>
              </w:rPr>
              <w:t xml:space="preserve">Jeigu gydytojas skiria Jums gydymo antibiotikais kursą, jis ketina gydyti tik tą ligą, kuria tuo metu Jūs sergate. Atkreipdami dėmesį į toliau pateiktas rekomendacijas, galite padėti išvengti atsparių bakterijų, dėl kurių antibiotikas gali tapti neveiksmingu, atsiradimo. </w:t>
            </w:r>
          </w:p>
          <w:p w14:paraId="478CBDDE" w14:textId="77777777" w:rsidR="00FD274A" w:rsidRPr="00FD274A" w:rsidRDefault="00FD274A" w:rsidP="00FD274A">
            <w:pPr>
              <w:numPr>
                <w:ilvl w:val="0"/>
                <w:numId w:val="23"/>
              </w:numPr>
              <w:autoSpaceDE w:val="0"/>
              <w:autoSpaceDN w:val="0"/>
              <w:adjustRightInd w:val="0"/>
              <w:ind w:left="567" w:hanging="425"/>
              <w:rPr>
                <w:rFonts w:eastAsia="Calibri"/>
                <w:color w:val="000000"/>
                <w:szCs w:val="22"/>
                <w:lang w:val="lt-LT"/>
              </w:rPr>
            </w:pPr>
            <w:r w:rsidRPr="00FD274A">
              <w:rPr>
                <w:rFonts w:eastAsia="Calibri"/>
                <w:color w:val="000000"/>
                <w:szCs w:val="22"/>
                <w:lang w:val="lt-LT"/>
              </w:rPr>
              <w:t xml:space="preserve">Labai svarbu, kad gertumėte teisingą antibiotiko dozę reikiamu laiku ir reikiamą dienų skaičių. Perskaitykite etiketėje esančius nurodymus ir, jeigu kažko nesupratote, kreipkitės į savo gydytoją arba vaistininką, kad paaiškintų. </w:t>
            </w:r>
          </w:p>
          <w:p w14:paraId="7D5CDBA4" w14:textId="77777777" w:rsidR="00FD274A" w:rsidRPr="00FD274A" w:rsidRDefault="00FD274A" w:rsidP="00FD274A">
            <w:pPr>
              <w:numPr>
                <w:ilvl w:val="0"/>
                <w:numId w:val="23"/>
              </w:numPr>
              <w:autoSpaceDE w:val="0"/>
              <w:autoSpaceDN w:val="0"/>
              <w:adjustRightInd w:val="0"/>
              <w:ind w:left="567" w:hanging="425"/>
              <w:rPr>
                <w:rFonts w:eastAsia="Calibri"/>
                <w:color w:val="000000"/>
                <w:szCs w:val="22"/>
                <w:lang w:val="lt-LT"/>
              </w:rPr>
            </w:pPr>
            <w:r w:rsidRPr="00FD274A">
              <w:rPr>
                <w:rFonts w:eastAsia="Calibri"/>
                <w:color w:val="000000"/>
                <w:szCs w:val="22"/>
                <w:lang w:val="lt-LT"/>
              </w:rPr>
              <w:t xml:space="preserve">Antibiotiko gerti negalima, jeigu jis nebuvo specialiai paskirtas Jums, ir juo turite gydyti tik tą infekcinę ligą, kuriai gydyti antibiotikas buvo skirtas. </w:t>
            </w:r>
          </w:p>
          <w:p w14:paraId="6E63154A" w14:textId="77777777" w:rsidR="00FD274A" w:rsidRPr="00FD274A" w:rsidRDefault="00FD274A" w:rsidP="00FD274A">
            <w:pPr>
              <w:numPr>
                <w:ilvl w:val="0"/>
                <w:numId w:val="23"/>
              </w:numPr>
              <w:autoSpaceDE w:val="0"/>
              <w:autoSpaceDN w:val="0"/>
              <w:adjustRightInd w:val="0"/>
              <w:ind w:left="567" w:hanging="425"/>
              <w:rPr>
                <w:rFonts w:eastAsia="Calibri"/>
                <w:color w:val="000000"/>
                <w:szCs w:val="22"/>
                <w:lang w:val="lt-LT"/>
              </w:rPr>
            </w:pPr>
            <w:r w:rsidRPr="00FD274A">
              <w:rPr>
                <w:rFonts w:eastAsia="Calibri"/>
                <w:color w:val="000000"/>
                <w:szCs w:val="22"/>
                <w:lang w:val="lt-LT"/>
              </w:rPr>
              <w:t xml:space="preserve">Negalima gerti antibiotikų, kurie buvo paskirti kitiems žmonėms, net jeigu jie serga infekcine liga, kuri yra panaši į ligą, kuria sergate Jūs. </w:t>
            </w:r>
          </w:p>
          <w:p w14:paraId="6A34BBAE" w14:textId="77777777" w:rsidR="00FD274A" w:rsidRPr="00FD274A" w:rsidRDefault="00FD274A" w:rsidP="00FD274A">
            <w:pPr>
              <w:numPr>
                <w:ilvl w:val="0"/>
                <w:numId w:val="23"/>
              </w:numPr>
              <w:autoSpaceDE w:val="0"/>
              <w:autoSpaceDN w:val="0"/>
              <w:adjustRightInd w:val="0"/>
              <w:ind w:left="567" w:hanging="425"/>
              <w:rPr>
                <w:rFonts w:eastAsia="Calibri"/>
                <w:color w:val="000000"/>
                <w:szCs w:val="22"/>
                <w:lang w:val="lt-LT"/>
              </w:rPr>
            </w:pPr>
            <w:r w:rsidRPr="00FD274A">
              <w:rPr>
                <w:rFonts w:eastAsia="Calibri"/>
                <w:color w:val="000000"/>
                <w:szCs w:val="22"/>
                <w:lang w:val="lt-LT"/>
              </w:rPr>
              <w:t>Antibiotikų, kurie buvo paskirti Jums, negalima duoti kitiems žmonėms.</w:t>
            </w:r>
          </w:p>
          <w:p w14:paraId="0410EF89" w14:textId="77777777" w:rsidR="00FD274A" w:rsidRPr="00FD274A" w:rsidRDefault="00FD274A" w:rsidP="00FD274A">
            <w:pPr>
              <w:numPr>
                <w:ilvl w:val="0"/>
                <w:numId w:val="23"/>
              </w:numPr>
              <w:autoSpaceDE w:val="0"/>
              <w:autoSpaceDN w:val="0"/>
              <w:adjustRightInd w:val="0"/>
              <w:ind w:left="567" w:hanging="425"/>
              <w:rPr>
                <w:rFonts w:eastAsia="Calibri"/>
                <w:color w:val="000000"/>
                <w:szCs w:val="22"/>
                <w:lang w:val="lt-LT"/>
              </w:rPr>
            </w:pPr>
            <w:r w:rsidRPr="00FD274A">
              <w:rPr>
                <w:rFonts w:eastAsia="Calibri"/>
                <w:color w:val="000000"/>
                <w:szCs w:val="22"/>
                <w:lang w:val="lt-LT"/>
              </w:rPr>
              <w:t>Jeigu baigus Jūsų gydytojo paskirtą gydymo kursą liko antibiotikų, likusius vaistus turite grąžinti į vaistinę tinkamam sunaikinimui.</w:t>
            </w:r>
          </w:p>
          <w:p w14:paraId="18C20EC6" w14:textId="77777777" w:rsidR="00FD274A" w:rsidRPr="00FD274A" w:rsidRDefault="00FD274A" w:rsidP="00FD274A">
            <w:pPr>
              <w:autoSpaceDE w:val="0"/>
              <w:autoSpaceDN w:val="0"/>
              <w:adjustRightInd w:val="0"/>
              <w:rPr>
                <w:rFonts w:eastAsia="Calibri"/>
                <w:b/>
                <w:szCs w:val="22"/>
                <w:lang w:val="lt-LT"/>
              </w:rPr>
            </w:pPr>
          </w:p>
          <w:p w14:paraId="67BD77A7" w14:textId="77777777" w:rsidR="00FD274A" w:rsidRPr="00FD274A" w:rsidRDefault="00FD274A" w:rsidP="00FD274A">
            <w:pPr>
              <w:autoSpaceDE w:val="0"/>
              <w:autoSpaceDN w:val="0"/>
              <w:adjustRightInd w:val="0"/>
              <w:rPr>
                <w:rFonts w:eastAsia="Calibri"/>
                <w:b/>
                <w:szCs w:val="22"/>
                <w:lang w:val="lt-LT"/>
              </w:rPr>
            </w:pPr>
          </w:p>
        </w:tc>
      </w:tr>
    </w:tbl>
    <w:p w14:paraId="361BEC40" w14:textId="77777777" w:rsidR="00FD274A" w:rsidRPr="00FD274A" w:rsidRDefault="00FD274A" w:rsidP="00FD274A">
      <w:pPr>
        <w:rPr>
          <w:rFonts w:eastAsia="Calibri"/>
          <w:szCs w:val="22"/>
          <w:lang w:val="lt-LT"/>
        </w:rPr>
      </w:pPr>
    </w:p>
    <w:p w14:paraId="68432CB6" w14:textId="77777777" w:rsidR="00FD274A" w:rsidRPr="00FD274A" w:rsidRDefault="00FD274A" w:rsidP="00FD274A">
      <w:pPr>
        <w:rPr>
          <w:rFonts w:eastAsia="Calibri"/>
          <w:szCs w:val="22"/>
          <w:lang w:val="lt-LT"/>
        </w:rPr>
      </w:pPr>
    </w:p>
    <w:p w14:paraId="74173DAC" w14:textId="77777777" w:rsidR="00FD274A" w:rsidRPr="00FD274A" w:rsidRDefault="00FD274A" w:rsidP="00FD274A">
      <w:pPr>
        <w:rPr>
          <w:rFonts w:eastAsia="Calibri"/>
          <w:szCs w:val="22"/>
          <w:lang w:val="lt-LT"/>
        </w:rPr>
      </w:pPr>
    </w:p>
    <w:p w14:paraId="3AA5DD7B" w14:textId="77777777" w:rsidR="001514CF" w:rsidRPr="00FD274A" w:rsidRDefault="001514CF" w:rsidP="00FD274A">
      <w:pPr>
        <w:rPr>
          <w:lang w:val="lt-LT"/>
        </w:rPr>
      </w:pPr>
    </w:p>
    <w:sectPr w:rsidR="001514CF" w:rsidRPr="00FD274A">
      <w:footerReference w:type="even" r:id="rId13"/>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B2FB8" w14:textId="77777777" w:rsidR="00283400" w:rsidRDefault="00283400">
      <w:r>
        <w:separator/>
      </w:r>
    </w:p>
  </w:endnote>
  <w:endnote w:type="continuationSeparator" w:id="0">
    <w:p w14:paraId="01D73082" w14:textId="77777777" w:rsidR="00283400" w:rsidRDefault="00283400">
      <w:r>
        <w:continuationSeparator/>
      </w:r>
    </w:p>
  </w:endnote>
  <w:endnote w:type="continuationNotice" w:id="1">
    <w:p w14:paraId="5C0B9CD5" w14:textId="77777777" w:rsidR="00283400" w:rsidRDefault="00283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413CA" w14:textId="77777777" w:rsidR="000C5387" w:rsidRDefault="000C538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1C7F1FD" w14:textId="77777777" w:rsidR="000C5387" w:rsidRDefault="000C538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CD626" w14:textId="6B181D8A" w:rsidR="000C5387" w:rsidRDefault="000C538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71069">
      <w:rPr>
        <w:rStyle w:val="Puslapionumeris"/>
        <w:noProof/>
      </w:rPr>
      <w:t>16</w:t>
    </w:r>
    <w:r>
      <w:rPr>
        <w:rStyle w:val="Puslapionumeris"/>
      </w:rPr>
      <w:fldChar w:fldCharType="end"/>
    </w:r>
  </w:p>
  <w:p w14:paraId="56704BF7" w14:textId="77777777" w:rsidR="000C5387" w:rsidRDefault="000C538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1CEAC" w14:textId="77777777" w:rsidR="00283400" w:rsidRDefault="00283400">
      <w:r>
        <w:separator/>
      </w:r>
    </w:p>
  </w:footnote>
  <w:footnote w:type="continuationSeparator" w:id="0">
    <w:p w14:paraId="45327298" w14:textId="77777777" w:rsidR="00283400" w:rsidRDefault="00283400">
      <w:r>
        <w:continuationSeparator/>
      </w:r>
    </w:p>
  </w:footnote>
  <w:footnote w:type="continuationNotice" w:id="1">
    <w:p w14:paraId="602AE173" w14:textId="77777777" w:rsidR="00283400" w:rsidRDefault="0028340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7317F"/>
    <w:multiLevelType w:val="hybridMultilevel"/>
    <w:tmpl w:val="0AC454EC"/>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9722E0"/>
    <w:multiLevelType w:val="hybridMultilevel"/>
    <w:tmpl w:val="4FEA3C68"/>
    <w:lvl w:ilvl="0" w:tplc="04090003">
      <w:start w:val="1"/>
      <w:numFmt w:val="bullet"/>
      <w:lvlText w:val="o"/>
      <w:lvlJc w:val="left"/>
      <w:pPr>
        <w:ind w:left="720" w:hanging="360"/>
      </w:pPr>
      <w:rPr>
        <w:rFonts w:ascii="Courier New" w:hAnsi="Courier New" w:cs="Courier New"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89074E"/>
    <w:multiLevelType w:val="hybridMultilevel"/>
    <w:tmpl w:val="96ACC054"/>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4" w15:restartNumberingAfterBreak="0">
    <w:nsid w:val="0A2432AF"/>
    <w:multiLevelType w:val="hybridMultilevel"/>
    <w:tmpl w:val="5C0A8854"/>
    <w:lvl w:ilvl="0" w:tplc="0427000F">
      <w:start w:val="1"/>
      <w:numFmt w:val="decimal"/>
      <w:lvlText w:val="%1."/>
      <w:lvlJc w:val="left"/>
      <w:pPr>
        <w:tabs>
          <w:tab w:val="num" w:pos="900"/>
        </w:tabs>
        <w:ind w:left="900" w:hanging="360"/>
      </w:p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5" w15:restartNumberingAfterBreak="0">
    <w:nsid w:val="0B445C5B"/>
    <w:multiLevelType w:val="hybridMultilevel"/>
    <w:tmpl w:val="BF4C48FA"/>
    <w:lvl w:ilvl="0" w:tplc="C9C07C9A">
      <w:start w:val="1"/>
      <w:numFmt w:val="bullet"/>
      <w:lvlText w:val="-"/>
      <w:lvlJc w:val="left"/>
      <w:pPr>
        <w:tabs>
          <w:tab w:val="num" w:pos="2917"/>
        </w:tabs>
        <w:ind w:left="2917" w:hanging="39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552E4C"/>
    <w:multiLevelType w:val="hybridMultilevel"/>
    <w:tmpl w:val="8E42EC42"/>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7" w15:restartNumberingAfterBreak="0">
    <w:nsid w:val="10B17779"/>
    <w:multiLevelType w:val="hybridMultilevel"/>
    <w:tmpl w:val="7AAED39A"/>
    <w:lvl w:ilvl="0" w:tplc="F6B05A2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23A7E86"/>
    <w:multiLevelType w:val="hybridMultilevel"/>
    <w:tmpl w:val="6A12C46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45002E0"/>
    <w:multiLevelType w:val="hybridMultilevel"/>
    <w:tmpl w:val="D2E4184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45B0E8B"/>
    <w:multiLevelType w:val="hybridMultilevel"/>
    <w:tmpl w:val="5F4C4CB2"/>
    <w:lvl w:ilvl="0" w:tplc="C9C07C9A">
      <w:start w:val="1"/>
      <w:numFmt w:val="bullet"/>
      <w:lvlText w:val="-"/>
      <w:lvlJc w:val="left"/>
      <w:pPr>
        <w:tabs>
          <w:tab w:val="num" w:pos="2917"/>
        </w:tabs>
        <w:ind w:left="2917" w:hanging="39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4579BD"/>
    <w:multiLevelType w:val="hybridMultilevel"/>
    <w:tmpl w:val="3A0EB68A"/>
    <w:lvl w:ilvl="0" w:tplc="808AC3E4">
      <w:numFmt w:val="bullet"/>
      <w:lvlText w:val="-"/>
      <w:lvlJc w:val="left"/>
      <w:pPr>
        <w:ind w:left="719" w:hanging="360"/>
      </w:pPr>
      <w:rPr>
        <w:rFonts w:ascii="Times New Roman" w:eastAsia="Times New Roman" w:hAnsi="Times New Roman" w:cs="Times New Roman"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2" w15:restartNumberingAfterBreak="0">
    <w:nsid w:val="16D22D2B"/>
    <w:multiLevelType w:val="hybridMultilevel"/>
    <w:tmpl w:val="2FE0040C"/>
    <w:lvl w:ilvl="0" w:tplc="94AE6FEA">
      <w:start w:val="1"/>
      <w:numFmt w:val="bullet"/>
      <w:lvlText w:val=""/>
      <w:lvlJc w:val="left"/>
      <w:pPr>
        <w:ind w:left="720" w:hanging="360"/>
      </w:pPr>
      <w:rPr>
        <w:rFonts w:ascii="Symbol" w:hAnsi="Symbol" w:hint="default"/>
        <w:color w:val="auto"/>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A3945EE"/>
    <w:multiLevelType w:val="hybridMultilevel"/>
    <w:tmpl w:val="1E54D32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AA60694"/>
    <w:multiLevelType w:val="hybridMultilevel"/>
    <w:tmpl w:val="F646749E"/>
    <w:lvl w:ilvl="0" w:tplc="C9C07C9A">
      <w:start w:val="1"/>
      <w:numFmt w:val="bullet"/>
      <w:lvlText w:val="-"/>
      <w:lvlJc w:val="left"/>
      <w:pPr>
        <w:tabs>
          <w:tab w:val="num" w:pos="2917"/>
        </w:tabs>
        <w:ind w:left="2917" w:hanging="39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750D2A"/>
    <w:multiLevelType w:val="hybridMultilevel"/>
    <w:tmpl w:val="7DF6D91E"/>
    <w:lvl w:ilvl="0" w:tplc="808AC3E4">
      <w:numFmt w:val="bullet"/>
      <w:lvlText w:val="-"/>
      <w:lvlJc w:val="left"/>
      <w:pPr>
        <w:ind w:left="719" w:hanging="360"/>
      </w:pPr>
      <w:rPr>
        <w:rFonts w:ascii="Times New Roman" w:eastAsia="Times New Roman" w:hAnsi="Times New Roman" w:cs="Times New Roman"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6" w15:restartNumberingAfterBreak="0">
    <w:nsid w:val="1CFC3429"/>
    <w:multiLevelType w:val="hybridMultilevel"/>
    <w:tmpl w:val="F4A06710"/>
    <w:lvl w:ilvl="0" w:tplc="E50ED47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E2658B7"/>
    <w:multiLevelType w:val="hybridMultilevel"/>
    <w:tmpl w:val="3528BC8A"/>
    <w:lvl w:ilvl="0" w:tplc="36744B4A">
      <w:numFmt w:val="bullet"/>
      <w:lvlText w:val="-"/>
      <w:lvlJc w:val="left"/>
      <w:pPr>
        <w:tabs>
          <w:tab w:val="num" w:pos="774"/>
        </w:tabs>
        <w:ind w:left="207" w:firstLine="567"/>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202556F2"/>
    <w:multiLevelType w:val="hybridMultilevel"/>
    <w:tmpl w:val="75DCFB88"/>
    <w:lvl w:ilvl="0" w:tplc="53AEAC7E">
      <w:start w:val="4"/>
      <w:numFmt w:val="bullet"/>
      <w:lvlText w:val="-"/>
      <w:lvlJc w:val="left"/>
      <w:pPr>
        <w:tabs>
          <w:tab w:val="num" w:pos="570"/>
        </w:tabs>
        <w:ind w:left="570" w:hanging="570"/>
      </w:pPr>
      <w:rPr>
        <w:rFonts w:ascii="Times New Roman" w:eastAsia="Times New Roman" w:hAnsi="Times New Roman" w:cs="Times New Roman" w:hint="default"/>
      </w:rPr>
    </w:lvl>
    <w:lvl w:ilvl="1" w:tplc="36744B4A">
      <w:numFmt w:val="bullet"/>
      <w:lvlText w:val="-"/>
      <w:lvlJc w:val="left"/>
      <w:pPr>
        <w:tabs>
          <w:tab w:val="num" w:pos="720"/>
        </w:tabs>
        <w:ind w:left="153" w:firstLine="567"/>
      </w:pPr>
      <w:rPr>
        <w:rFonts w:ascii="Times New Roman" w:eastAsia="Times New Roman" w:hAnsi="Times New Roman" w:cs="Times New Roman"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3E7103A"/>
    <w:multiLevelType w:val="hybridMultilevel"/>
    <w:tmpl w:val="539C08C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5E2154D"/>
    <w:multiLevelType w:val="hybridMultilevel"/>
    <w:tmpl w:val="BE9E36A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60D7021"/>
    <w:multiLevelType w:val="hybridMultilevel"/>
    <w:tmpl w:val="F80EE340"/>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22" w15:restartNumberingAfterBreak="0">
    <w:nsid w:val="2A7D421D"/>
    <w:multiLevelType w:val="hybridMultilevel"/>
    <w:tmpl w:val="36E8D2C4"/>
    <w:lvl w:ilvl="0" w:tplc="808AC3E4">
      <w:numFmt w:val="bullet"/>
      <w:lvlText w:val="-"/>
      <w:lvlJc w:val="left"/>
      <w:pPr>
        <w:ind w:left="719" w:hanging="360"/>
      </w:pPr>
      <w:rPr>
        <w:rFonts w:ascii="Times New Roman" w:eastAsia="Times New Roman" w:hAnsi="Times New Roman" w:cs="Times New Roman"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23" w15:restartNumberingAfterBreak="0">
    <w:nsid w:val="2CC652EC"/>
    <w:multiLevelType w:val="hybridMultilevel"/>
    <w:tmpl w:val="EA28B824"/>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2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822E07"/>
    <w:multiLevelType w:val="hybridMultilevel"/>
    <w:tmpl w:val="018CB7B2"/>
    <w:lvl w:ilvl="0" w:tplc="B728125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7340D91"/>
    <w:multiLevelType w:val="hybridMultilevel"/>
    <w:tmpl w:val="5B9E148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BA01D06"/>
    <w:multiLevelType w:val="hybridMultilevel"/>
    <w:tmpl w:val="4922177E"/>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8D71983"/>
    <w:multiLevelType w:val="hybridMultilevel"/>
    <w:tmpl w:val="B31CE5F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D9B731B"/>
    <w:multiLevelType w:val="hybridMultilevel"/>
    <w:tmpl w:val="4A8067CE"/>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2960787"/>
    <w:multiLevelType w:val="hybridMultilevel"/>
    <w:tmpl w:val="C71620A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2FE2C56"/>
    <w:multiLevelType w:val="hybridMultilevel"/>
    <w:tmpl w:val="475CE23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3495BDB"/>
    <w:multiLevelType w:val="hybridMultilevel"/>
    <w:tmpl w:val="D3169280"/>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77E498A"/>
    <w:multiLevelType w:val="hybridMultilevel"/>
    <w:tmpl w:val="06D67D8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823040B"/>
    <w:multiLevelType w:val="hybridMultilevel"/>
    <w:tmpl w:val="A05ED01C"/>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9E74740"/>
    <w:multiLevelType w:val="hybridMultilevel"/>
    <w:tmpl w:val="51F495B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C074A90"/>
    <w:multiLevelType w:val="hybridMultilevel"/>
    <w:tmpl w:val="8BA6F8DC"/>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2884CB3"/>
    <w:multiLevelType w:val="hybridMultilevel"/>
    <w:tmpl w:val="7290865A"/>
    <w:lvl w:ilvl="0" w:tplc="36744B4A">
      <w:numFmt w:val="bullet"/>
      <w:lvlText w:val="-"/>
      <w:lvlJc w:val="left"/>
      <w:pPr>
        <w:tabs>
          <w:tab w:val="num" w:pos="567"/>
        </w:tabs>
        <w:ind w:left="0" w:firstLine="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0E1CBB"/>
    <w:multiLevelType w:val="hybridMultilevel"/>
    <w:tmpl w:val="F2F8A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E94A65"/>
    <w:multiLevelType w:val="hybridMultilevel"/>
    <w:tmpl w:val="83A02DAE"/>
    <w:lvl w:ilvl="0" w:tplc="04090001">
      <w:start w:val="1"/>
      <w:numFmt w:val="bullet"/>
      <w:pStyle w:val="AHeader3abc"/>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C50118"/>
    <w:multiLevelType w:val="hybridMultilevel"/>
    <w:tmpl w:val="3D36CEA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3C77196"/>
    <w:multiLevelType w:val="hybridMultilevel"/>
    <w:tmpl w:val="A3D0D82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BC20CD0"/>
    <w:multiLevelType w:val="hybridMultilevel"/>
    <w:tmpl w:val="8AE03796"/>
    <w:lvl w:ilvl="0" w:tplc="C9C07C9A">
      <w:start w:val="1"/>
      <w:numFmt w:val="bullet"/>
      <w:lvlText w:val="-"/>
      <w:lvlJc w:val="left"/>
      <w:pPr>
        <w:tabs>
          <w:tab w:val="num" w:pos="2917"/>
        </w:tabs>
        <w:ind w:left="2917" w:hanging="39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1C50DC"/>
    <w:multiLevelType w:val="hybridMultilevel"/>
    <w:tmpl w:val="9D4AAF9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EF84DA3"/>
    <w:multiLevelType w:val="hybridMultilevel"/>
    <w:tmpl w:val="452AF01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F69367D"/>
    <w:multiLevelType w:val="hybridMultilevel"/>
    <w:tmpl w:val="4B3802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4"/>
  </w:num>
  <w:num w:numId="2">
    <w:abstractNumId w:val="0"/>
    <w:lvlOverride w:ilvl="0">
      <w:lvl w:ilvl="0">
        <w:start w:val="1"/>
        <w:numFmt w:val="bullet"/>
        <w:lvlText w:val="-"/>
        <w:legacy w:legacy="1" w:legacySpace="0" w:legacyIndent="360"/>
        <w:lvlJc w:val="left"/>
        <w:pPr>
          <w:ind w:left="360" w:hanging="360"/>
        </w:pPr>
      </w:lvl>
    </w:lvlOverride>
  </w:num>
  <w:num w:numId="3">
    <w:abstractNumId w:val="35"/>
  </w:num>
  <w:num w:numId="4">
    <w:abstractNumId w:val="44"/>
  </w:num>
  <w:num w:numId="5">
    <w:abstractNumId w:val="27"/>
  </w:num>
  <w:num w:numId="6">
    <w:abstractNumId w:val="26"/>
  </w:num>
  <w:num w:numId="7">
    <w:abstractNumId w:val="6"/>
  </w:num>
  <w:num w:numId="8">
    <w:abstractNumId w:val="28"/>
  </w:num>
  <w:num w:numId="9">
    <w:abstractNumId w:val="23"/>
  </w:num>
  <w:num w:numId="10">
    <w:abstractNumId w:val="33"/>
  </w:num>
  <w:num w:numId="11">
    <w:abstractNumId w:val="3"/>
  </w:num>
  <w:num w:numId="12">
    <w:abstractNumId w:val="21"/>
  </w:num>
  <w:num w:numId="13">
    <w:abstractNumId w:val="8"/>
  </w:num>
  <w:num w:numId="14">
    <w:abstractNumId w:val="19"/>
  </w:num>
  <w:num w:numId="15">
    <w:abstractNumId w:val="2"/>
  </w:num>
  <w:num w:numId="16">
    <w:abstractNumId w:val="9"/>
  </w:num>
  <w:num w:numId="17">
    <w:abstractNumId w:val="13"/>
  </w:num>
  <w:num w:numId="18">
    <w:abstractNumId w:val="30"/>
  </w:num>
  <w:num w:numId="19">
    <w:abstractNumId w:val="40"/>
  </w:num>
  <w:num w:numId="20">
    <w:abstractNumId w:val="41"/>
  </w:num>
  <w:num w:numId="21">
    <w:abstractNumId w:val="39"/>
  </w:num>
  <w:num w:numId="22">
    <w:abstractNumId w:val="45"/>
  </w:num>
  <w:num w:numId="23">
    <w:abstractNumId w:val="7"/>
  </w:num>
  <w:num w:numId="24">
    <w:abstractNumId w:val="12"/>
  </w:num>
  <w:num w:numId="25">
    <w:abstractNumId w:val="5"/>
  </w:num>
  <w:num w:numId="26">
    <w:abstractNumId w:val="14"/>
  </w:num>
  <w:num w:numId="27">
    <w:abstractNumId w:val="42"/>
  </w:num>
  <w:num w:numId="28">
    <w:abstractNumId w:val="10"/>
  </w:num>
  <w:num w:numId="29">
    <w:abstractNumId w:val="17"/>
  </w:num>
  <w:num w:numId="30">
    <w:abstractNumId w:val="37"/>
  </w:num>
  <w:num w:numId="31">
    <w:abstractNumId w:val="25"/>
  </w:num>
  <w:num w:numId="32">
    <w:abstractNumId w:val="18"/>
  </w:num>
  <w:num w:numId="33">
    <w:abstractNumId w:val="4"/>
  </w:num>
  <w:num w:numId="34">
    <w:abstractNumId w:val="31"/>
  </w:num>
  <w:num w:numId="35">
    <w:abstractNumId w:val="34"/>
  </w:num>
  <w:num w:numId="36">
    <w:abstractNumId w:val="1"/>
  </w:num>
  <w:num w:numId="37">
    <w:abstractNumId w:val="32"/>
  </w:num>
  <w:num w:numId="38">
    <w:abstractNumId w:val="16"/>
  </w:num>
  <w:num w:numId="39">
    <w:abstractNumId w:val="29"/>
  </w:num>
  <w:num w:numId="40">
    <w:abstractNumId w:val="11"/>
  </w:num>
  <w:num w:numId="41">
    <w:abstractNumId w:val="36"/>
  </w:num>
  <w:num w:numId="42">
    <w:abstractNumId w:val="15"/>
  </w:num>
  <w:num w:numId="43">
    <w:abstractNumId w:val="22"/>
  </w:num>
  <w:num w:numId="44">
    <w:abstractNumId w:val="20"/>
  </w:num>
  <w:num w:numId="45">
    <w:abstractNumId w:val="43"/>
  </w:num>
  <w:num w:numId="46">
    <w:abstractNumId w:val="3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92D"/>
    <w:rsid w:val="00003C0D"/>
    <w:rsid w:val="000054C0"/>
    <w:rsid w:val="00020190"/>
    <w:rsid w:val="000376F9"/>
    <w:rsid w:val="000568A5"/>
    <w:rsid w:val="00063F5B"/>
    <w:rsid w:val="00066BC3"/>
    <w:rsid w:val="00072EA3"/>
    <w:rsid w:val="00080AFC"/>
    <w:rsid w:val="000851FE"/>
    <w:rsid w:val="00087425"/>
    <w:rsid w:val="00091052"/>
    <w:rsid w:val="000931FB"/>
    <w:rsid w:val="000C5387"/>
    <w:rsid w:val="000D2F48"/>
    <w:rsid w:val="000D77F9"/>
    <w:rsid w:val="000E25E6"/>
    <w:rsid w:val="000F158E"/>
    <w:rsid w:val="000F3DC3"/>
    <w:rsid w:val="00110639"/>
    <w:rsid w:val="00123037"/>
    <w:rsid w:val="001514CF"/>
    <w:rsid w:val="00160D7A"/>
    <w:rsid w:val="00165FE9"/>
    <w:rsid w:val="00170EBE"/>
    <w:rsid w:val="00176829"/>
    <w:rsid w:val="00177937"/>
    <w:rsid w:val="00194F05"/>
    <w:rsid w:val="001956F5"/>
    <w:rsid w:val="001A671D"/>
    <w:rsid w:val="001B232B"/>
    <w:rsid w:val="001C249A"/>
    <w:rsid w:val="001D2499"/>
    <w:rsid w:val="001D5645"/>
    <w:rsid w:val="001F1167"/>
    <w:rsid w:val="001F263A"/>
    <w:rsid w:val="00202390"/>
    <w:rsid w:val="00204923"/>
    <w:rsid w:val="00227A6F"/>
    <w:rsid w:val="002326BF"/>
    <w:rsid w:val="002419B8"/>
    <w:rsid w:val="00243D91"/>
    <w:rsid w:val="0027400A"/>
    <w:rsid w:val="00277C0D"/>
    <w:rsid w:val="00283400"/>
    <w:rsid w:val="002835F2"/>
    <w:rsid w:val="002B4713"/>
    <w:rsid w:val="002D2177"/>
    <w:rsid w:val="002E1FC4"/>
    <w:rsid w:val="002F2A10"/>
    <w:rsid w:val="00307384"/>
    <w:rsid w:val="00311A6D"/>
    <w:rsid w:val="00320D0A"/>
    <w:rsid w:val="00326FFE"/>
    <w:rsid w:val="00330A61"/>
    <w:rsid w:val="0033236D"/>
    <w:rsid w:val="0033724A"/>
    <w:rsid w:val="003460D6"/>
    <w:rsid w:val="00370F75"/>
    <w:rsid w:val="00373025"/>
    <w:rsid w:val="00387B11"/>
    <w:rsid w:val="003B2394"/>
    <w:rsid w:val="003B39F8"/>
    <w:rsid w:val="003D6B38"/>
    <w:rsid w:val="003E0A87"/>
    <w:rsid w:val="003E58BA"/>
    <w:rsid w:val="003F685A"/>
    <w:rsid w:val="00400318"/>
    <w:rsid w:val="00406255"/>
    <w:rsid w:val="0040790B"/>
    <w:rsid w:val="00412478"/>
    <w:rsid w:val="004128E6"/>
    <w:rsid w:val="004279FC"/>
    <w:rsid w:val="0044530D"/>
    <w:rsid w:val="00467DC8"/>
    <w:rsid w:val="00475CE6"/>
    <w:rsid w:val="0052278A"/>
    <w:rsid w:val="0052339D"/>
    <w:rsid w:val="005329EC"/>
    <w:rsid w:val="00534545"/>
    <w:rsid w:val="00570CB6"/>
    <w:rsid w:val="0057368B"/>
    <w:rsid w:val="00592EAB"/>
    <w:rsid w:val="0059661F"/>
    <w:rsid w:val="0059792D"/>
    <w:rsid w:val="005A5D58"/>
    <w:rsid w:val="005C7EFD"/>
    <w:rsid w:val="005E7E1E"/>
    <w:rsid w:val="005F5343"/>
    <w:rsid w:val="005F5EB8"/>
    <w:rsid w:val="00612AC5"/>
    <w:rsid w:val="006163DC"/>
    <w:rsid w:val="0062084E"/>
    <w:rsid w:val="00635E65"/>
    <w:rsid w:val="006512C2"/>
    <w:rsid w:val="0065183E"/>
    <w:rsid w:val="006658A4"/>
    <w:rsid w:val="0066753D"/>
    <w:rsid w:val="00695B2B"/>
    <w:rsid w:val="006973CD"/>
    <w:rsid w:val="006974B0"/>
    <w:rsid w:val="006B3DAC"/>
    <w:rsid w:val="006B605B"/>
    <w:rsid w:val="006E6A8B"/>
    <w:rsid w:val="006F2695"/>
    <w:rsid w:val="006F7D98"/>
    <w:rsid w:val="00704FD6"/>
    <w:rsid w:val="007173E6"/>
    <w:rsid w:val="007211E4"/>
    <w:rsid w:val="00722037"/>
    <w:rsid w:val="00724B9F"/>
    <w:rsid w:val="007419BB"/>
    <w:rsid w:val="00742F6C"/>
    <w:rsid w:val="0074699A"/>
    <w:rsid w:val="007529FB"/>
    <w:rsid w:val="00753898"/>
    <w:rsid w:val="007576C2"/>
    <w:rsid w:val="00760DE7"/>
    <w:rsid w:val="007610EC"/>
    <w:rsid w:val="00771069"/>
    <w:rsid w:val="00772A37"/>
    <w:rsid w:val="00773A07"/>
    <w:rsid w:val="00775FB3"/>
    <w:rsid w:val="007836A5"/>
    <w:rsid w:val="007979DF"/>
    <w:rsid w:val="007A69CE"/>
    <w:rsid w:val="007B5759"/>
    <w:rsid w:val="007E3F22"/>
    <w:rsid w:val="008172E5"/>
    <w:rsid w:val="00837EAB"/>
    <w:rsid w:val="008547D5"/>
    <w:rsid w:val="00864FF0"/>
    <w:rsid w:val="00866AF7"/>
    <w:rsid w:val="00872547"/>
    <w:rsid w:val="00873F78"/>
    <w:rsid w:val="0088150D"/>
    <w:rsid w:val="00886252"/>
    <w:rsid w:val="00891E42"/>
    <w:rsid w:val="00891F0D"/>
    <w:rsid w:val="00895F1A"/>
    <w:rsid w:val="008A784C"/>
    <w:rsid w:val="008C08C9"/>
    <w:rsid w:val="008C0A67"/>
    <w:rsid w:val="008C6271"/>
    <w:rsid w:val="008E66FD"/>
    <w:rsid w:val="008E73FC"/>
    <w:rsid w:val="008F3EC9"/>
    <w:rsid w:val="008F7BD8"/>
    <w:rsid w:val="009064EC"/>
    <w:rsid w:val="00922C80"/>
    <w:rsid w:val="00923DB1"/>
    <w:rsid w:val="00925E05"/>
    <w:rsid w:val="0092644B"/>
    <w:rsid w:val="009339ED"/>
    <w:rsid w:val="009459D2"/>
    <w:rsid w:val="00982993"/>
    <w:rsid w:val="009A0F70"/>
    <w:rsid w:val="009A52A6"/>
    <w:rsid w:val="009A6515"/>
    <w:rsid w:val="009D3D3F"/>
    <w:rsid w:val="009D73EE"/>
    <w:rsid w:val="009E79BA"/>
    <w:rsid w:val="009F5995"/>
    <w:rsid w:val="009F7EF0"/>
    <w:rsid w:val="00A231AB"/>
    <w:rsid w:val="00A35A5B"/>
    <w:rsid w:val="00A47386"/>
    <w:rsid w:val="00A54A30"/>
    <w:rsid w:val="00A60277"/>
    <w:rsid w:val="00A8275E"/>
    <w:rsid w:val="00A82878"/>
    <w:rsid w:val="00A90943"/>
    <w:rsid w:val="00A91D75"/>
    <w:rsid w:val="00A91E26"/>
    <w:rsid w:val="00AB50C5"/>
    <w:rsid w:val="00AE5504"/>
    <w:rsid w:val="00AE71EC"/>
    <w:rsid w:val="00B06128"/>
    <w:rsid w:val="00B159E6"/>
    <w:rsid w:val="00B22932"/>
    <w:rsid w:val="00B2495C"/>
    <w:rsid w:val="00B25966"/>
    <w:rsid w:val="00B301A7"/>
    <w:rsid w:val="00B315EE"/>
    <w:rsid w:val="00BC0965"/>
    <w:rsid w:val="00BE3149"/>
    <w:rsid w:val="00C020E8"/>
    <w:rsid w:val="00C02F90"/>
    <w:rsid w:val="00C3484E"/>
    <w:rsid w:val="00C3537F"/>
    <w:rsid w:val="00C41F0A"/>
    <w:rsid w:val="00C51308"/>
    <w:rsid w:val="00C55441"/>
    <w:rsid w:val="00C747E6"/>
    <w:rsid w:val="00C80C4A"/>
    <w:rsid w:val="00C93F22"/>
    <w:rsid w:val="00C9571E"/>
    <w:rsid w:val="00CA29B4"/>
    <w:rsid w:val="00CA65BE"/>
    <w:rsid w:val="00CB3A9C"/>
    <w:rsid w:val="00CD35EF"/>
    <w:rsid w:val="00CE2612"/>
    <w:rsid w:val="00D156B0"/>
    <w:rsid w:val="00D20F42"/>
    <w:rsid w:val="00D32108"/>
    <w:rsid w:val="00D514BC"/>
    <w:rsid w:val="00D51C70"/>
    <w:rsid w:val="00D51CF4"/>
    <w:rsid w:val="00D57E85"/>
    <w:rsid w:val="00D90303"/>
    <w:rsid w:val="00D924C0"/>
    <w:rsid w:val="00DA00EF"/>
    <w:rsid w:val="00DB13E1"/>
    <w:rsid w:val="00DB15AC"/>
    <w:rsid w:val="00DB15B4"/>
    <w:rsid w:val="00DB239B"/>
    <w:rsid w:val="00DB4C41"/>
    <w:rsid w:val="00DB56C0"/>
    <w:rsid w:val="00DC3F22"/>
    <w:rsid w:val="00DD6335"/>
    <w:rsid w:val="00DD7107"/>
    <w:rsid w:val="00DE3A9D"/>
    <w:rsid w:val="00E15992"/>
    <w:rsid w:val="00E26255"/>
    <w:rsid w:val="00E26CEC"/>
    <w:rsid w:val="00E45DCA"/>
    <w:rsid w:val="00E518B8"/>
    <w:rsid w:val="00E57B25"/>
    <w:rsid w:val="00E802F6"/>
    <w:rsid w:val="00E85877"/>
    <w:rsid w:val="00EA37C3"/>
    <w:rsid w:val="00EB3749"/>
    <w:rsid w:val="00EB3C6B"/>
    <w:rsid w:val="00EB4346"/>
    <w:rsid w:val="00EB4DB7"/>
    <w:rsid w:val="00EB6E47"/>
    <w:rsid w:val="00EB7BA3"/>
    <w:rsid w:val="00EC2C30"/>
    <w:rsid w:val="00ED4CA6"/>
    <w:rsid w:val="00ED5433"/>
    <w:rsid w:val="00ED5C57"/>
    <w:rsid w:val="00ED7EDB"/>
    <w:rsid w:val="00EE1D07"/>
    <w:rsid w:val="00F10AD1"/>
    <w:rsid w:val="00F11B4A"/>
    <w:rsid w:val="00F15830"/>
    <w:rsid w:val="00F511C0"/>
    <w:rsid w:val="00F540C5"/>
    <w:rsid w:val="00F66C6B"/>
    <w:rsid w:val="00F73DC2"/>
    <w:rsid w:val="00F74D9D"/>
    <w:rsid w:val="00F853AD"/>
    <w:rsid w:val="00F87EEE"/>
    <w:rsid w:val="00F90ACB"/>
    <w:rsid w:val="00FB565D"/>
    <w:rsid w:val="00FB5C10"/>
    <w:rsid w:val="00FC62B5"/>
    <w:rsid w:val="00FD274A"/>
    <w:rsid w:val="00FD56B3"/>
    <w:rsid w:val="00FD6174"/>
    <w:rsid w:val="00FE24EA"/>
    <w:rsid w:val="00FF3475"/>
    <w:rsid w:val="00FF42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FB2D035"/>
  <w15:chartTrackingRefBased/>
  <w15:docId w15:val="{30D5B19A-90ED-4252-A072-331119BDF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uiPriority="99" w:qFormat="1"/>
    <w:lsdException w:name="Body Text" w:uiPriority="99"/>
    <w:lsdException w:name="Subtitle" w:qFormat="1"/>
    <w:lsdException w:name="Body Text 2" w:uiPriority="99"/>
    <w:lsdException w:name="Hyperlink" w:uiPriority="99"/>
    <w:lsdException w:name="Strong" w:uiPriority="99"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next w:val="Antrat1"/>
    <w:qFormat/>
    <w:rsid w:val="009339ED"/>
    <w:rPr>
      <w:sz w:val="22"/>
      <w:szCs w:val="24"/>
      <w:lang w:val="en-US" w:eastAsia="en-US"/>
    </w:rPr>
  </w:style>
  <w:style w:type="paragraph" w:styleId="Antrat1">
    <w:name w:val="heading 1"/>
    <w:basedOn w:val="prastasis"/>
    <w:next w:val="prastasis"/>
    <w:link w:val="Antrat1Diagrama"/>
    <w:uiPriority w:val="99"/>
    <w:qFormat/>
    <w:rsid w:val="0059792D"/>
    <w:pPr>
      <w:keepNext/>
      <w:outlineLvl w:val="0"/>
    </w:pPr>
    <w:rPr>
      <w:rFonts w:cs="Arial"/>
      <w:bCs/>
      <w:szCs w:val="32"/>
    </w:rPr>
  </w:style>
  <w:style w:type="paragraph" w:styleId="Antrat2">
    <w:name w:val="heading 2"/>
    <w:basedOn w:val="prastasis"/>
    <w:next w:val="prastasis"/>
    <w:link w:val="Antrat2Diagrama"/>
    <w:uiPriority w:val="99"/>
    <w:qFormat/>
    <w:rsid w:val="003E58BA"/>
    <w:pPr>
      <w:keepNext/>
      <w:spacing w:before="240" w:after="60"/>
      <w:outlineLvl w:val="1"/>
    </w:pPr>
    <w:rPr>
      <w:rFonts w:ascii="Arial" w:hAnsi="Arial"/>
      <w:b/>
      <w:bCs/>
      <w:i/>
      <w:iCs/>
      <w:sz w:val="28"/>
      <w:szCs w:val="28"/>
      <w:lang w:val="lt-LT" w:eastAsia="x-none"/>
    </w:rPr>
  </w:style>
  <w:style w:type="paragraph" w:styleId="Antrat3">
    <w:name w:val="heading 3"/>
    <w:basedOn w:val="prastasis"/>
    <w:next w:val="prastasis"/>
    <w:link w:val="Antrat3Diagrama"/>
    <w:uiPriority w:val="99"/>
    <w:qFormat/>
    <w:rsid w:val="003E58BA"/>
    <w:pPr>
      <w:keepNext/>
      <w:spacing w:before="240" w:after="60"/>
      <w:outlineLvl w:val="2"/>
    </w:pPr>
    <w:rPr>
      <w:rFonts w:ascii="Arial" w:hAnsi="Arial"/>
      <w:b/>
      <w:bCs/>
      <w:sz w:val="26"/>
      <w:szCs w:val="26"/>
      <w:lang w:val="lt-LT" w:eastAsia="x-none"/>
    </w:rPr>
  </w:style>
  <w:style w:type="paragraph" w:styleId="Antrat4">
    <w:name w:val="heading 4"/>
    <w:basedOn w:val="prastasis"/>
    <w:next w:val="prastasis"/>
    <w:link w:val="Antrat4Diagrama"/>
    <w:uiPriority w:val="99"/>
    <w:qFormat/>
    <w:rsid w:val="000568A5"/>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D51CF4"/>
    <w:pPr>
      <w:spacing w:before="240" w:after="60"/>
      <w:outlineLvl w:val="4"/>
    </w:pPr>
    <w:rPr>
      <w:b/>
      <w:bCs/>
      <w:i/>
      <w:iCs/>
      <w:sz w:val="26"/>
      <w:szCs w:val="26"/>
      <w:lang w:val="lt-LT" w:eastAsia="lt-LT"/>
    </w:rPr>
  </w:style>
  <w:style w:type="paragraph" w:styleId="Antrat6">
    <w:name w:val="heading 6"/>
    <w:basedOn w:val="prastasis"/>
    <w:next w:val="prastasis"/>
    <w:link w:val="Antrat6Diagrama"/>
    <w:qFormat/>
    <w:rsid w:val="003E58BA"/>
    <w:pPr>
      <w:keepNext/>
      <w:spacing w:line="360" w:lineRule="auto"/>
      <w:jc w:val="both"/>
      <w:outlineLvl w:val="5"/>
    </w:pPr>
    <w:rPr>
      <w:i/>
      <w:iCs/>
      <w:lang w:val="lt-LT" w:eastAsia="x-none"/>
    </w:rPr>
  </w:style>
  <w:style w:type="paragraph" w:styleId="Antrat7">
    <w:name w:val="heading 7"/>
    <w:basedOn w:val="prastasis"/>
    <w:next w:val="prastasis"/>
    <w:link w:val="Antrat7Diagrama"/>
    <w:qFormat/>
    <w:rsid w:val="00D51CF4"/>
    <w:pPr>
      <w:spacing w:before="240" w:after="60"/>
      <w:outlineLvl w:val="6"/>
    </w:pPr>
    <w:rPr>
      <w:sz w:val="24"/>
      <w:lang w:val="lt-LT" w:eastAsia="lt-LT"/>
    </w:rPr>
  </w:style>
  <w:style w:type="paragraph" w:styleId="Antrat8">
    <w:name w:val="heading 8"/>
    <w:basedOn w:val="prastasis"/>
    <w:next w:val="prastasis"/>
    <w:link w:val="Antrat8Diagrama"/>
    <w:qFormat/>
    <w:rsid w:val="003E58BA"/>
    <w:pPr>
      <w:spacing w:before="240" w:after="60"/>
      <w:outlineLvl w:val="7"/>
    </w:pPr>
    <w:rPr>
      <w:i/>
      <w:iCs/>
      <w:sz w:val="24"/>
      <w:lang w:val="lt-LT" w:eastAsia="x-none"/>
    </w:rPr>
  </w:style>
  <w:style w:type="paragraph" w:styleId="Antrat9">
    <w:name w:val="heading 9"/>
    <w:basedOn w:val="prastasis"/>
    <w:next w:val="prastasis"/>
    <w:link w:val="Antrat9Diagrama"/>
    <w:qFormat/>
    <w:rsid w:val="00D51CF4"/>
    <w:pPr>
      <w:keepNext/>
      <w:tabs>
        <w:tab w:val="left" w:pos="567"/>
      </w:tabs>
      <w:spacing w:line="260" w:lineRule="exact"/>
      <w:jc w:val="both"/>
      <w:outlineLvl w:val="8"/>
    </w:pPr>
    <w:rPr>
      <w:b/>
      <w:i/>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3E58BA"/>
    <w:rPr>
      <w:rFonts w:cs="Arial"/>
      <w:bCs/>
      <w:sz w:val="22"/>
      <w:szCs w:val="32"/>
      <w:lang w:val="en-US" w:eastAsia="en-US" w:bidi="ar-SA"/>
    </w:rPr>
  </w:style>
  <w:style w:type="character" w:customStyle="1" w:styleId="Antrat2Diagrama">
    <w:name w:val="Antraštė 2 Diagrama"/>
    <w:link w:val="Antrat2"/>
    <w:uiPriority w:val="99"/>
    <w:rsid w:val="003E58BA"/>
    <w:rPr>
      <w:rFonts w:ascii="Arial" w:hAnsi="Arial"/>
      <w:b/>
      <w:bCs/>
      <w:i/>
      <w:iCs/>
      <w:sz w:val="28"/>
      <w:szCs w:val="28"/>
      <w:lang w:val="lt-LT" w:eastAsia="x-none" w:bidi="ar-SA"/>
    </w:rPr>
  </w:style>
  <w:style w:type="character" w:customStyle="1" w:styleId="Antrat3Diagrama">
    <w:name w:val="Antraštė 3 Diagrama"/>
    <w:link w:val="Antrat3"/>
    <w:uiPriority w:val="99"/>
    <w:rsid w:val="003E58BA"/>
    <w:rPr>
      <w:rFonts w:ascii="Arial" w:hAnsi="Arial"/>
      <w:b/>
      <w:bCs/>
      <w:sz w:val="26"/>
      <w:szCs w:val="26"/>
      <w:lang w:val="lt-LT" w:eastAsia="x-none" w:bidi="ar-SA"/>
    </w:rPr>
  </w:style>
  <w:style w:type="character" w:customStyle="1" w:styleId="Antrat6Diagrama">
    <w:name w:val="Antraštė 6 Diagrama"/>
    <w:link w:val="Antrat6"/>
    <w:rsid w:val="003E58BA"/>
    <w:rPr>
      <w:i/>
      <w:iCs/>
      <w:sz w:val="22"/>
      <w:szCs w:val="24"/>
      <w:lang w:val="lt-LT" w:eastAsia="x-none" w:bidi="ar-SA"/>
    </w:rPr>
  </w:style>
  <w:style w:type="character" w:customStyle="1" w:styleId="Antrat8Diagrama">
    <w:name w:val="Antraštė 8 Diagrama"/>
    <w:link w:val="Antrat8"/>
    <w:rsid w:val="003E58BA"/>
    <w:rPr>
      <w:i/>
      <w:iCs/>
      <w:sz w:val="24"/>
      <w:szCs w:val="24"/>
      <w:lang w:val="lt-LT" w:eastAsia="x-none" w:bidi="ar-SA"/>
    </w:rPr>
  </w:style>
  <w:style w:type="paragraph" w:styleId="Porat">
    <w:name w:val="footer"/>
    <w:basedOn w:val="prastasis"/>
    <w:link w:val="PoratDiagrama"/>
    <w:uiPriority w:val="99"/>
    <w:rsid w:val="0059792D"/>
    <w:pPr>
      <w:tabs>
        <w:tab w:val="center" w:pos="4153"/>
        <w:tab w:val="right" w:pos="8306"/>
      </w:tabs>
    </w:pPr>
  </w:style>
  <w:style w:type="character" w:customStyle="1" w:styleId="PoratDiagrama">
    <w:name w:val="Poraštė Diagrama"/>
    <w:link w:val="Porat"/>
    <w:uiPriority w:val="99"/>
    <w:rsid w:val="003E58BA"/>
    <w:rPr>
      <w:sz w:val="22"/>
      <w:szCs w:val="24"/>
      <w:lang w:val="en-US" w:eastAsia="en-US" w:bidi="ar-SA"/>
    </w:rPr>
  </w:style>
  <w:style w:type="character" w:styleId="Puslapionumeris">
    <w:name w:val="page number"/>
    <w:basedOn w:val="Numatytasispastraiposriftas"/>
    <w:uiPriority w:val="99"/>
    <w:rsid w:val="0059792D"/>
  </w:style>
  <w:style w:type="paragraph" w:styleId="Pagrindinistekstas">
    <w:name w:val="Body Text"/>
    <w:basedOn w:val="prastasis"/>
    <w:link w:val="PagrindinistekstasDiagrama"/>
    <w:uiPriority w:val="99"/>
    <w:rsid w:val="0059792D"/>
    <w:pPr>
      <w:spacing w:after="120"/>
    </w:pPr>
    <w:rPr>
      <w:szCs w:val="20"/>
      <w:lang w:val="lt-LT" w:eastAsia="lt-LT"/>
    </w:rPr>
  </w:style>
  <w:style w:type="character" w:customStyle="1" w:styleId="PagrindinistekstasDiagrama">
    <w:name w:val="Pagrindinis tekstas Diagrama"/>
    <w:link w:val="Pagrindinistekstas"/>
    <w:uiPriority w:val="99"/>
    <w:rsid w:val="003E58BA"/>
    <w:rPr>
      <w:sz w:val="22"/>
      <w:lang w:val="lt-LT" w:eastAsia="lt-LT" w:bidi="ar-SA"/>
    </w:rPr>
  </w:style>
  <w:style w:type="paragraph" w:styleId="Debesliotekstas">
    <w:name w:val="Balloon Text"/>
    <w:basedOn w:val="prastasis"/>
    <w:link w:val="DebesliotekstasDiagrama"/>
    <w:uiPriority w:val="99"/>
    <w:semiHidden/>
    <w:rsid w:val="00E26255"/>
    <w:rPr>
      <w:rFonts w:ascii="Tahoma" w:hAnsi="Tahoma" w:cs="Tahoma"/>
      <w:sz w:val="16"/>
      <w:szCs w:val="16"/>
    </w:rPr>
  </w:style>
  <w:style w:type="character" w:customStyle="1" w:styleId="DebesliotekstasDiagrama">
    <w:name w:val="Debesėlio tekstas Diagrama"/>
    <w:link w:val="Debesliotekstas"/>
    <w:uiPriority w:val="99"/>
    <w:rsid w:val="003E58BA"/>
    <w:rPr>
      <w:rFonts w:ascii="Tahoma" w:hAnsi="Tahoma" w:cs="Tahoma"/>
      <w:sz w:val="16"/>
      <w:szCs w:val="16"/>
      <w:lang w:val="en-US" w:eastAsia="en-US" w:bidi="ar-SA"/>
    </w:rPr>
  </w:style>
  <w:style w:type="paragraph" w:customStyle="1" w:styleId="PI-1labEMEASMCA">
    <w:name w:val="PI-1_lab EMEA_SMCA"/>
    <w:basedOn w:val="prastasis"/>
    <w:link w:val="PI-1labEMEASMCAChar"/>
    <w:autoRedefine/>
    <w:uiPriority w:val="99"/>
    <w:rsid w:val="00A82878"/>
    <w:pPr>
      <w:pBdr>
        <w:top w:val="single" w:sz="4" w:space="1" w:color="auto"/>
        <w:left w:val="single" w:sz="4" w:space="4" w:color="auto"/>
        <w:bottom w:val="single" w:sz="4" w:space="1" w:color="auto"/>
        <w:right w:val="single" w:sz="4" w:space="4" w:color="auto"/>
      </w:pBdr>
      <w:tabs>
        <w:tab w:val="left" w:pos="540"/>
      </w:tabs>
    </w:pPr>
    <w:rPr>
      <w:b/>
      <w:noProof/>
      <w:szCs w:val="22"/>
      <w:lang w:val="lt-LT"/>
    </w:rPr>
  </w:style>
  <w:style w:type="character" w:customStyle="1" w:styleId="PI-1labEMEASMCAChar">
    <w:name w:val="PI-1_lab EMEA_SMCA Char"/>
    <w:link w:val="PI-1labEMEASMCA"/>
    <w:uiPriority w:val="99"/>
    <w:rsid w:val="00A82878"/>
    <w:rPr>
      <w:b/>
      <w:noProof/>
      <w:sz w:val="22"/>
      <w:szCs w:val="22"/>
      <w:lang w:val="lt-LT" w:eastAsia="en-US" w:bidi="ar-SA"/>
    </w:rPr>
  </w:style>
  <w:style w:type="character" w:styleId="Komentaronuoroda">
    <w:name w:val="annotation reference"/>
    <w:uiPriority w:val="99"/>
    <w:rsid w:val="0062084E"/>
    <w:rPr>
      <w:sz w:val="16"/>
      <w:szCs w:val="16"/>
    </w:rPr>
  </w:style>
  <w:style w:type="paragraph" w:styleId="Komentarotekstas">
    <w:name w:val="annotation text"/>
    <w:basedOn w:val="prastasis"/>
    <w:link w:val="KomentarotekstasDiagrama"/>
    <w:uiPriority w:val="99"/>
    <w:rsid w:val="0062084E"/>
    <w:rPr>
      <w:sz w:val="20"/>
      <w:szCs w:val="20"/>
    </w:rPr>
  </w:style>
  <w:style w:type="character" w:customStyle="1" w:styleId="KomentarotekstasDiagrama">
    <w:name w:val="Komentaro tekstas Diagrama"/>
    <w:link w:val="Komentarotekstas"/>
    <w:uiPriority w:val="99"/>
    <w:rsid w:val="003E58BA"/>
    <w:rPr>
      <w:lang w:val="en-US" w:eastAsia="en-US" w:bidi="ar-SA"/>
    </w:rPr>
  </w:style>
  <w:style w:type="paragraph" w:styleId="Komentarotema">
    <w:name w:val="annotation subject"/>
    <w:basedOn w:val="Komentarotekstas"/>
    <w:next w:val="Komentarotekstas"/>
    <w:link w:val="KomentarotemaDiagrama1"/>
    <w:uiPriority w:val="99"/>
    <w:rsid w:val="0062084E"/>
    <w:rPr>
      <w:b/>
      <w:bCs/>
    </w:rPr>
  </w:style>
  <w:style w:type="character" w:customStyle="1" w:styleId="KomentarotemaDiagrama1">
    <w:name w:val="Komentaro tema Diagrama1"/>
    <w:link w:val="Komentarotema"/>
    <w:uiPriority w:val="99"/>
    <w:rsid w:val="003E58BA"/>
    <w:rPr>
      <w:b/>
      <w:bCs/>
      <w:lang w:val="en-US" w:eastAsia="en-US" w:bidi="ar-SA"/>
    </w:rPr>
  </w:style>
  <w:style w:type="paragraph" w:customStyle="1" w:styleId="BT-EMEASMCA">
    <w:name w:val="BT- EMEA_SMCA"/>
    <w:basedOn w:val="prastasis"/>
    <w:autoRedefine/>
    <w:rsid w:val="00F73DC2"/>
    <w:pPr>
      <w:numPr>
        <w:numId w:val="1"/>
      </w:numPr>
      <w:tabs>
        <w:tab w:val="clear" w:pos="720"/>
        <w:tab w:val="num" w:pos="360"/>
      </w:tabs>
      <w:ind w:left="0" w:firstLine="0"/>
    </w:pPr>
    <w:rPr>
      <w:noProof/>
      <w:szCs w:val="22"/>
      <w:lang w:val="lt-LT"/>
    </w:rPr>
  </w:style>
  <w:style w:type="paragraph" w:customStyle="1" w:styleId="BTbEMEASMCA">
    <w:name w:val="BT(b) EMEA_SMCA"/>
    <w:basedOn w:val="prastasis"/>
    <w:autoRedefine/>
    <w:rsid w:val="00F73DC2"/>
    <w:rPr>
      <w:b/>
      <w:noProof/>
      <w:szCs w:val="22"/>
      <w:lang w:val="lt-LT"/>
    </w:rPr>
  </w:style>
  <w:style w:type="character" w:styleId="Hipersaitas">
    <w:name w:val="Hyperlink"/>
    <w:uiPriority w:val="99"/>
    <w:rsid w:val="00EB3C6B"/>
    <w:rPr>
      <w:color w:val="0000FF"/>
      <w:u w:val="single"/>
    </w:rPr>
  </w:style>
  <w:style w:type="paragraph" w:customStyle="1" w:styleId="Normal11pt">
    <w:name w:val="Normal + 11 pt"/>
    <w:basedOn w:val="Pagrindinistekstas"/>
    <w:rsid w:val="00EB3C6B"/>
    <w:pPr>
      <w:widowControl w:val="0"/>
      <w:overflowPunct w:val="0"/>
      <w:autoSpaceDE w:val="0"/>
      <w:autoSpaceDN w:val="0"/>
      <w:adjustRightInd w:val="0"/>
      <w:spacing w:after="0" w:line="312" w:lineRule="auto"/>
      <w:textAlignment w:val="baseline"/>
    </w:pPr>
    <w:rPr>
      <w:rFonts w:ascii="TimesLT" w:hAnsi="TimesLT"/>
      <w:szCs w:val="22"/>
      <w:lang w:val="en-US" w:eastAsia="ar-SA"/>
    </w:rPr>
  </w:style>
  <w:style w:type="paragraph" w:styleId="Antrats">
    <w:name w:val="header"/>
    <w:basedOn w:val="prastasis"/>
    <w:link w:val="AntratsDiagrama"/>
    <w:uiPriority w:val="99"/>
    <w:unhideWhenUsed/>
    <w:rsid w:val="003E58BA"/>
    <w:pPr>
      <w:tabs>
        <w:tab w:val="center" w:pos="4153"/>
        <w:tab w:val="right" w:pos="8306"/>
      </w:tabs>
    </w:pPr>
    <w:rPr>
      <w:rFonts w:ascii="TimesLT" w:hAnsi="TimesLT"/>
      <w:sz w:val="24"/>
      <w:szCs w:val="20"/>
      <w:lang w:val="x-none" w:eastAsia="x-none"/>
    </w:rPr>
  </w:style>
  <w:style w:type="character" w:customStyle="1" w:styleId="AntratsDiagrama">
    <w:name w:val="Antraštės Diagrama"/>
    <w:link w:val="Antrats"/>
    <w:uiPriority w:val="99"/>
    <w:rsid w:val="003E58BA"/>
    <w:rPr>
      <w:rFonts w:ascii="TimesLT" w:hAnsi="TimesLT"/>
      <w:sz w:val="24"/>
      <w:lang w:val="x-none" w:eastAsia="x-none" w:bidi="ar-SA"/>
    </w:rPr>
  </w:style>
  <w:style w:type="paragraph" w:styleId="Pavadinimas">
    <w:name w:val="Title"/>
    <w:basedOn w:val="prastasis"/>
    <w:link w:val="PavadinimasDiagrama"/>
    <w:uiPriority w:val="99"/>
    <w:qFormat/>
    <w:rsid w:val="003E58BA"/>
    <w:pPr>
      <w:jc w:val="center"/>
    </w:pPr>
    <w:rPr>
      <w:b/>
      <w:szCs w:val="20"/>
      <w:lang w:val="en-GB" w:eastAsia="x-none"/>
    </w:rPr>
  </w:style>
  <w:style w:type="character" w:customStyle="1" w:styleId="PavadinimasDiagrama">
    <w:name w:val="Pavadinimas Diagrama"/>
    <w:link w:val="Pavadinimas"/>
    <w:uiPriority w:val="99"/>
    <w:rsid w:val="003E58BA"/>
    <w:rPr>
      <w:b/>
      <w:sz w:val="22"/>
      <w:lang w:val="en-GB" w:eastAsia="x-none" w:bidi="ar-SA"/>
    </w:rPr>
  </w:style>
  <w:style w:type="paragraph" w:styleId="Pagrindiniotekstotrauka">
    <w:name w:val="Body Text Indent"/>
    <w:basedOn w:val="prastasis"/>
    <w:link w:val="PagrindiniotekstotraukaDiagrama"/>
    <w:unhideWhenUsed/>
    <w:rsid w:val="003E58BA"/>
    <w:pPr>
      <w:tabs>
        <w:tab w:val="left" w:pos="567"/>
      </w:tabs>
      <w:spacing w:after="120" w:line="260" w:lineRule="exact"/>
      <w:ind w:left="283"/>
    </w:pPr>
    <w:rPr>
      <w:szCs w:val="20"/>
      <w:lang w:val="en-GB" w:eastAsia="x-none"/>
    </w:rPr>
  </w:style>
  <w:style w:type="character" w:customStyle="1" w:styleId="PagrindiniotekstotraukaDiagrama">
    <w:name w:val="Pagrindinio teksto įtrauka Diagrama"/>
    <w:link w:val="Pagrindiniotekstotrauka"/>
    <w:rsid w:val="003E58BA"/>
    <w:rPr>
      <w:sz w:val="22"/>
      <w:lang w:val="en-GB" w:eastAsia="x-none" w:bidi="ar-SA"/>
    </w:rPr>
  </w:style>
  <w:style w:type="paragraph" w:styleId="Pagrindinistekstas2">
    <w:name w:val="Body Text 2"/>
    <w:basedOn w:val="prastasis"/>
    <w:link w:val="Pagrindinistekstas2Diagrama"/>
    <w:uiPriority w:val="99"/>
    <w:unhideWhenUsed/>
    <w:rsid w:val="003E58BA"/>
    <w:pPr>
      <w:spacing w:after="120" w:line="480" w:lineRule="auto"/>
    </w:pPr>
    <w:rPr>
      <w:sz w:val="24"/>
      <w:lang w:val="lt-LT" w:eastAsia="x-none"/>
    </w:rPr>
  </w:style>
  <w:style w:type="character" w:customStyle="1" w:styleId="Pagrindinistekstas2Diagrama">
    <w:name w:val="Pagrindinis tekstas 2 Diagrama"/>
    <w:link w:val="Pagrindinistekstas2"/>
    <w:uiPriority w:val="99"/>
    <w:rsid w:val="003E58BA"/>
    <w:rPr>
      <w:sz w:val="24"/>
      <w:szCs w:val="24"/>
      <w:lang w:val="lt-LT" w:eastAsia="x-none" w:bidi="ar-SA"/>
    </w:rPr>
  </w:style>
  <w:style w:type="paragraph" w:styleId="Pagrindinistekstas3">
    <w:name w:val="Body Text 3"/>
    <w:basedOn w:val="prastasis"/>
    <w:link w:val="Pagrindinistekstas3Diagrama"/>
    <w:unhideWhenUsed/>
    <w:rsid w:val="003E58BA"/>
    <w:pPr>
      <w:spacing w:after="120"/>
    </w:pPr>
    <w:rPr>
      <w:sz w:val="16"/>
      <w:szCs w:val="16"/>
      <w:lang w:val="lt-LT" w:eastAsia="x-none"/>
    </w:rPr>
  </w:style>
  <w:style w:type="character" w:customStyle="1" w:styleId="Pagrindinistekstas3Diagrama">
    <w:name w:val="Pagrindinis tekstas 3 Diagrama"/>
    <w:link w:val="Pagrindinistekstas3"/>
    <w:rsid w:val="003E58BA"/>
    <w:rPr>
      <w:sz w:val="16"/>
      <w:szCs w:val="16"/>
      <w:lang w:val="lt-LT" w:eastAsia="x-none" w:bidi="ar-SA"/>
    </w:rPr>
  </w:style>
  <w:style w:type="paragraph" w:styleId="Pagrindiniotekstotrauka2">
    <w:name w:val="Body Text Indent 2"/>
    <w:basedOn w:val="prastasis"/>
    <w:link w:val="Pagrindiniotekstotrauka2Diagrama"/>
    <w:unhideWhenUsed/>
    <w:rsid w:val="003E58BA"/>
    <w:pPr>
      <w:spacing w:after="120" w:line="480" w:lineRule="auto"/>
      <w:ind w:left="360"/>
    </w:pPr>
    <w:rPr>
      <w:sz w:val="24"/>
      <w:lang w:val="lt-LT" w:eastAsia="x-none"/>
    </w:rPr>
  </w:style>
  <w:style w:type="character" w:customStyle="1" w:styleId="Pagrindiniotekstotrauka2Diagrama">
    <w:name w:val="Pagrindinio teksto įtrauka 2 Diagrama"/>
    <w:link w:val="Pagrindiniotekstotrauka2"/>
    <w:rsid w:val="003E58BA"/>
    <w:rPr>
      <w:sz w:val="24"/>
      <w:szCs w:val="24"/>
      <w:lang w:val="lt-LT" w:eastAsia="x-none" w:bidi="ar-SA"/>
    </w:rPr>
  </w:style>
  <w:style w:type="paragraph" w:styleId="Dokumentostruktra">
    <w:name w:val="Document Map"/>
    <w:basedOn w:val="prastasis"/>
    <w:link w:val="DokumentostruktraDiagrama"/>
    <w:unhideWhenUsed/>
    <w:rsid w:val="003E58BA"/>
    <w:pPr>
      <w:shd w:val="clear" w:color="auto" w:fill="000080"/>
    </w:pPr>
    <w:rPr>
      <w:rFonts w:ascii="Tahoma" w:hAnsi="Tahoma"/>
      <w:sz w:val="20"/>
      <w:szCs w:val="20"/>
      <w:lang w:val="lt-LT" w:eastAsia="x-none"/>
    </w:rPr>
  </w:style>
  <w:style w:type="character" w:customStyle="1" w:styleId="DokumentostruktraDiagrama">
    <w:name w:val="Dokumento struktūra Diagrama"/>
    <w:link w:val="Dokumentostruktra"/>
    <w:rsid w:val="003E58BA"/>
    <w:rPr>
      <w:rFonts w:ascii="Tahoma" w:hAnsi="Tahoma"/>
      <w:lang w:val="lt-LT" w:eastAsia="x-none" w:bidi="ar-SA"/>
    </w:rPr>
  </w:style>
  <w:style w:type="paragraph" w:customStyle="1" w:styleId="PI-1EMEASMCA">
    <w:name w:val="PI-1 EMEA_SMCA"/>
    <w:basedOn w:val="Antrat2"/>
    <w:link w:val="PI-1EMEASMCAChar"/>
    <w:autoRedefine/>
    <w:uiPriority w:val="99"/>
    <w:rsid w:val="003E58BA"/>
    <w:pPr>
      <w:tabs>
        <w:tab w:val="left" w:pos="567"/>
      </w:tabs>
      <w:spacing w:before="0" w:after="0"/>
      <w:ind w:left="567" w:hanging="567"/>
    </w:pPr>
    <w:rPr>
      <w:rFonts w:ascii="Times New Roman" w:hAnsi="Times New Roman"/>
      <w:bCs w:val="0"/>
      <w:i w:val="0"/>
      <w:iCs w:val="0"/>
      <w:sz w:val="22"/>
      <w:szCs w:val="22"/>
    </w:rPr>
  </w:style>
  <w:style w:type="character" w:customStyle="1" w:styleId="PI-1EMEASMCAChar">
    <w:name w:val="PI-1 EMEA_SMCA Char"/>
    <w:link w:val="PI-1EMEASMCA"/>
    <w:rsid w:val="00891E42"/>
    <w:rPr>
      <w:b/>
      <w:sz w:val="22"/>
      <w:szCs w:val="22"/>
      <w:lang w:val="lt-LT" w:eastAsia="x-none" w:bidi="ar-SA"/>
    </w:rPr>
  </w:style>
  <w:style w:type="paragraph" w:customStyle="1" w:styleId="PI-2EMEASMCA">
    <w:name w:val="PI-2 EMEA_SMCA"/>
    <w:basedOn w:val="Antrat3"/>
    <w:autoRedefine/>
    <w:uiPriority w:val="99"/>
    <w:rsid w:val="003E58BA"/>
    <w:pPr>
      <w:keepLines/>
      <w:tabs>
        <w:tab w:val="left" w:pos="567"/>
      </w:tabs>
      <w:spacing w:before="0" w:after="0"/>
      <w:ind w:left="567" w:hanging="567"/>
    </w:pPr>
    <w:rPr>
      <w:rFonts w:ascii="Times New Roman" w:hAnsi="Times New Roman"/>
      <w:bCs w:val="0"/>
      <w:kern w:val="28"/>
      <w:sz w:val="22"/>
      <w:szCs w:val="22"/>
    </w:rPr>
  </w:style>
  <w:style w:type="character" w:customStyle="1" w:styleId="BTEMEASMCAChar">
    <w:name w:val="BT EMEA_SMCA Char"/>
    <w:link w:val="BTEMEASMCA"/>
    <w:uiPriority w:val="99"/>
    <w:locked/>
    <w:rsid w:val="003E58BA"/>
    <w:rPr>
      <w:noProof/>
      <w:sz w:val="22"/>
      <w:szCs w:val="22"/>
      <w:lang w:val="lt-LT" w:bidi="ar-SA"/>
    </w:rPr>
  </w:style>
  <w:style w:type="paragraph" w:customStyle="1" w:styleId="BTEMEASMCA">
    <w:name w:val="BT EMEA_SMCA"/>
    <w:basedOn w:val="prastasis"/>
    <w:link w:val="BTEMEASMCAChar"/>
    <w:autoRedefine/>
    <w:uiPriority w:val="99"/>
    <w:rsid w:val="003E58BA"/>
    <w:rPr>
      <w:noProof/>
      <w:szCs w:val="22"/>
      <w:lang w:val="lt-LT" w:eastAsia="lt-LT"/>
    </w:rPr>
  </w:style>
  <w:style w:type="character" w:customStyle="1" w:styleId="TTEMEASMCAChar">
    <w:name w:val="TT EMEA_SMCA Char"/>
    <w:link w:val="TTEMEASMCA"/>
    <w:uiPriority w:val="99"/>
    <w:locked/>
    <w:rsid w:val="007211E4"/>
    <w:rPr>
      <w:b/>
      <w:caps/>
      <w:sz w:val="22"/>
      <w:szCs w:val="22"/>
      <w:lang w:val="lt-LT" w:eastAsia="lt-LT"/>
    </w:rPr>
  </w:style>
  <w:style w:type="paragraph" w:customStyle="1" w:styleId="TTEMEASMCA">
    <w:name w:val="TT EMEA_SMCA"/>
    <w:basedOn w:val="Antrat1"/>
    <w:link w:val="TTEMEASMCAChar"/>
    <w:autoRedefine/>
    <w:uiPriority w:val="99"/>
    <w:rsid w:val="007211E4"/>
    <w:pPr>
      <w:keepNext w:val="0"/>
      <w:tabs>
        <w:tab w:val="left" w:pos="567"/>
      </w:tabs>
      <w:ind w:left="567" w:hanging="567"/>
      <w:jc w:val="center"/>
    </w:pPr>
    <w:rPr>
      <w:rFonts w:cs="Times New Roman"/>
      <w:b/>
      <w:bCs w:val="0"/>
      <w:caps/>
      <w:szCs w:val="22"/>
      <w:lang w:val="lt-LT" w:eastAsia="lt-LT"/>
    </w:rPr>
  </w:style>
  <w:style w:type="paragraph" w:customStyle="1" w:styleId="BTAnIIEMEASMCA">
    <w:name w:val="BT(AnII) EMEA_SMCA"/>
    <w:basedOn w:val="Debesliotekstas"/>
    <w:autoRedefine/>
    <w:uiPriority w:val="99"/>
    <w:rsid w:val="003E58BA"/>
    <w:pPr>
      <w:tabs>
        <w:tab w:val="left" w:pos="1701"/>
      </w:tabs>
      <w:ind w:left="1701" w:hanging="567"/>
    </w:pPr>
    <w:rPr>
      <w:rFonts w:ascii="Times New Roman" w:hAnsi="Times New Roman" w:cs="Times New Roman"/>
      <w:b/>
      <w:sz w:val="22"/>
      <w:szCs w:val="22"/>
      <w:lang w:val="en-GB" w:eastAsia="x-none"/>
    </w:rPr>
  </w:style>
  <w:style w:type="paragraph" w:customStyle="1" w:styleId="PI-3EMEASMCA">
    <w:name w:val="PI-3 EMEA_SMCA"/>
    <w:basedOn w:val="prastasis"/>
    <w:link w:val="PI-3EMEASMCAChar"/>
    <w:autoRedefine/>
    <w:uiPriority w:val="99"/>
    <w:rsid w:val="003E58BA"/>
    <w:pPr>
      <w:spacing w:line="220" w:lineRule="exact"/>
    </w:pPr>
    <w:rPr>
      <w:b/>
      <w:bCs/>
      <w:szCs w:val="22"/>
      <w:lang w:val="lt-LT"/>
    </w:rPr>
  </w:style>
  <w:style w:type="character" w:customStyle="1" w:styleId="BTgEMEASMCAChar">
    <w:name w:val="BT(g) EMEA_SMCA Char"/>
    <w:link w:val="BTgEMEASMCA"/>
    <w:locked/>
    <w:rsid w:val="003E58BA"/>
    <w:rPr>
      <w:i/>
      <w:noProof/>
      <w:color w:val="008000"/>
      <w:sz w:val="22"/>
      <w:szCs w:val="22"/>
      <w:lang w:val="lt-LT" w:bidi="ar-SA"/>
    </w:rPr>
  </w:style>
  <w:style w:type="paragraph" w:customStyle="1" w:styleId="BTgEMEASMCA">
    <w:name w:val="BT(g) EMEA_SMCA"/>
    <w:basedOn w:val="BTEMEASMCA"/>
    <w:link w:val="BTgEMEASMCAChar"/>
    <w:autoRedefine/>
    <w:rsid w:val="003E58BA"/>
    <w:rPr>
      <w:i/>
      <w:color w:val="008000"/>
    </w:rPr>
  </w:style>
  <w:style w:type="paragraph" w:customStyle="1" w:styleId="TableText">
    <w:name w:val="Table Text"/>
    <w:basedOn w:val="prastasis"/>
    <w:rsid w:val="003E58BA"/>
    <w:rPr>
      <w:rFonts w:ascii="CG Times (W1)" w:hAnsi="CG Times (W1)"/>
      <w:sz w:val="20"/>
      <w:szCs w:val="20"/>
      <w:lang w:val="en-GB"/>
    </w:rPr>
  </w:style>
  <w:style w:type="character" w:customStyle="1" w:styleId="Normal11ptCar">
    <w:name w:val="Normal + 11pt Car"/>
    <w:link w:val="Normal11pt0"/>
    <w:locked/>
    <w:rsid w:val="003E58BA"/>
    <w:rPr>
      <w:sz w:val="22"/>
      <w:szCs w:val="22"/>
      <w:lang w:val="en-GB" w:bidi="ar-SA"/>
    </w:rPr>
  </w:style>
  <w:style w:type="paragraph" w:customStyle="1" w:styleId="Normal11pt0">
    <w:name w:val="Normal + 11pt"/>
    <w:basedOn w:val="prastasis"/>
    <w:link w:val="Normal11ptCar"/>
    <w:rsid w:val="003E58BA"/>
    <w:rPr>
      <w:szCs w:val="22"/>
      <w:lang w:val="en-GB" w:eastAsia="lt-LT"/>
    </w:rPr>
  </w:style>
  <w:style w:type="paragraph" w:customStyle="1" w:styleId="NormaLT">
    <w:name w:val="NormaLT"/>
    <w:basedOn w:val="prastasis"/>
    <w:rsid w:val="003B2394"/>
    <w:pPr>
      <w:tabs>
        <w:tab w:val="left" w:pos="425"/>
      </w:tabs>
      <w:jc w:val="both"/>
    </w:pPr>
    <w:rPr>
      <w:rFonts w:ascii="Arial" w:hAnsi="Arial"/>
      <w:sz w:val="24"/>
      <w:szCs w:val="20"/>
      <w:lang w:val="lt-LT"/>
    </w:rPr>
  </w:style>
  <w:style w:type="paragraph" w:styleId="Paprastasistekstas">
    <w:name w:val="Plain Text"/>
    <w:basedOn w:val="prastasis"/>
    <w:link w:val="PaprastasistekstasDiagrama"/>
    <w:rsid w:val="00773A07"/>
    <w:rPr>
      <w:rFonts w:ascii="Courier New" w:hAnsi="Courier New"/>
      <w:sz w:val="20"/>
      <w:szCs w:val="20"/>
      <w:lang w:val="lt-LT" w:eastAsia="lt-LT"/>
    </w:rPr>
  </w:style>
  <w:style w:type="paragraph" w:customStyle="1" w:styleId="AHeader2">
    <w:name w:val="AHeader 2"/>
    <w:basedOn w:val="prastasis"/>
    <w:rsid w:val="000568A5"/>
    <w:pPr>
      <w:tabs>
        <w:tab w:val="num" w:pos="360"/>
      </w:tabs>
      <w:spacing w:after="120"/>
      <w:ind w:left="709" w:hanging="425"/>
    </w:pPr>
    <w:rPr>
      <w:rFonts w:ascii="Arial" w:eastAsia="SimSun" w:hAnsi="Arial" w:cs="Arial"/>
      <w:b/>
      <w:bCs/>
      <w:szCs w:val="20"/>
      <w:lang w:val="en-GB"/>
    </w:rPr>
  </w:style>
  <w:style w:type="paragraph" w:customStyle="1" w:styleId="BTuEMEASMCA">
    <w:name w:val="BT(u) EMEA_SMCA"/>
    <w:basedOn w:val="BTEMEASMCA"/>
    <w:autoRedefine/>
    <w:rsid w:val="00891E42"/>
    <w:rPr>
      <w:u w:val="single"/>
      <w:lang w:eastAsia="en-US"/>
    </w:rPr>
  </w:style>
  <w:style w:type="character" w:customStyle="1" w:styleId="KomentarotemaDiagrama">
    <w:name w:val="Komentaro tema Diagrama"/>
    <w:basedOn w:val="DebesliotekstasDiagrama"/>
    <w:rsid w:val="00891E42"/>
    <w:rPr>
      <w:rFonts w:ascii="Tahoma" w:hAnsi="Tahoma" w:cs="Tahoma"/>
      <w:sz w:val="16"/>
      <w:szCs w:val="16"/>
      <w:lang w:val="en-US" w:eastAsia="en-US" w:bidi="ar-SA"/>
    </w:rPr>
  </w:style>
  <w:style w:type="numbering" w:customStyle="1" w:styleId="NoList1">
    <w:name w:val="No List1"/>
    <w:next w:val="Sraonra"/>
    <w:uiPriority w:val="99"/>
    <w:semiHidden/>
    <w:unhideWhenUsed/>
    <w:rsid w:val="001514CF"/>
  </w:style>
  <w:style w:type="character" w:customStyle="1" w:styleId="Antrat4Diagrama">
    <w:name w:val="Antraštė 4 Diagrama"/>
    <w:link w:val="Antrat4"/>
    <w:uiPriority w:val="99"/>
    <w:rsid w:val="001514CF"/>
    <w:rPr>
      <w:b/>
      <w:bCs/>
      <w:sz w:val="28"/>
      <w:szCs w:val="28"/>
      <w:lang w:val="en-US" w:eastAsia="en-US"/>
    </w:rPr>
  </w:style>
  <w:style w:type="numbering" w:customStyle="1" w:styleId="NoList11">
    <w:name w:val="No List11"/>
    <w:next w:val="Sraonra"/>
    <w:uiPriority w:val="99"/>
    <w:semiHidden/>
    <w:unhideWhenUsed/>
    <w:rsid w:val="001514CF"/>
  </w:style>
  <w:style w:type="character" w:customStyle="1" w:styleId="PaprastasistekstasDiagrama">
    <w:name w:val="Paprastasis tekstas Diagrama"/>
    <w:link w:val="Paprastasistekstas"/>
    <w:rsid w:val="001514CF"/>
    <w:rPr>
      <w:rFonts w:ascii="Courier New" w:hAnsi="Courier New"/>
    </w:rPr>
  </w:style>
  <w:style w:type="paragraph" w:customStyle="1" w:styleId="Default">
    <w:name w:val="Default"/>
    <w:link w:val="DefaultChar"/>
    <w:rsid w:val="001514CF"/>
    <w:pPr>
      <w:autoSpaceDE w:val="0"/>
      <w:autoSpaceDN w:val="0"/>
      <w:adjustRightInd w:val="0"/>
    </w:pPr>
    <w:rPr>
      <w:rFonts w:ascii="Arial" w:hAnsi="Arial" w:cs="Arial"/>
      <w:color w:val="000000"/>
      <w:sz w:val="24"/>
      <w:szCs w:val="24"/>
      <w:lang w:val="en-US" w:eastAsia="en-US"/>
    </w:rPr>
  </w:style>
  <w:style w:type="paragraph" w:styleId="Pataisymai">
    <w:name w:val="Revision"/>
    <w:hidden/>
    <w:uiPriority w:val="99"/>
    <w:semiHidden/>
    <w:rsid w:val="001514CF"/>
    <w:rPr>
      <w:sz w:val="22"/>
      <w:szCs w:val="24"/>
      <w:lang w:val="en-US" w:eastAsia="en-US"/>
    </w:rPr>
  </w:style>
  <w:style w:type="paragraph" w:styleId="Sraopastraipa">
    <w:name w:val="List Paragraph"/>
    <w:basedOn w:val="prastasis"/>
    <w:uiPriority w:val="34"/>
    <w:qFormat/>
    <w:rsid w:val="001514CF"/>
    <w:pPr>
      <w:ind w:left="720"/>
      <w:contextualSpacing/>
    </w:pPr>
  </w:style>
  <w:style w:type="character" w:styleId="Emfaz">
    <w:name w:val="Emphasis"/>
    <w:qFormat/>
    <w:rsid w:val="00E518B8"/>
    <w:rPr>
      <w:i/>
      <w:iCs/>
    </w:rPr>
  </w:style>
  <w:style w:type="character" w:customStyle="1" w:styleId="Antrat5Diagrama">
    <w:name w:val="Antraštė 5 Diagrama"/>
    <w:link w:val="Antrat5"/>
    <w:uiPriority w:val="99"/>
    <w:rsid w:val="00D51CF4"/>
    <w:rPr>
      <w:b/>
      <w:bCs/>
      <w:i/>
      <w:iCs/>
      <w:sz w:val="26"/>
      <w:szCs w:val="26"/>
    </w:rPr>
  </w:style>
  <w:style w:type="character" w:customStyle="1" w:styleId="Antrat7Diagrama">
    <w:name w:val="Antraštė 7 Diagrama"/>
    <w:link w:val="Antrat7"/>
    <w:rsid w:val="00D51CF4"/>
    <w:rPr>
      <w:sz w:val="24"/>
      <w:szCs w:val="24"/>
    </w:rPr>
  </w:style>
  <w:style w:type="character" w:customStyle="1" w:styleId="Antrat9Diagrama">
    <w:name w:val="Antraštė 9 Diagrama"/>
    <w:link w:val="Antrat9"/>
    <w:rsid w:val="00D51CF4"/>
    <w:rPr>
      <w:b/>
      <w:i/>
      <w:sz w:val="22"/>
      <w:lang w:eastAsia="en-US"/>
    </w:rPr>
  </w:style>
  <w:style w:type="numbering" w:customStyle="1" w:styleId="NoList2">
    <w:name w:val="No List2"/>
    <w:next w:val="Sraonra"/>
    <w:uiPriority w:val="99"/>
    <w:semiHidden/>
    <w:unhideWhenUsed/>
    <w:rsid w:val="00D51CF4"/>
  </w:style>
  <w:style w:type="numbering" w:customStyle="1" w:styleId="NoList12">
    <w:name w:val="No List12"/>
    <w:next w:val="Sraonra"/>
    <w:uiPriority w:val="99"/>
    <w:semiHidden/>
    <w:unhideWhenUsed/>
    <w:rsid w:val="00D51CF4"/>
  </w:style>
  <w:style w:type="character" w:customStyle="1" w:styleId="PI-3EMEASMCAChar">
    <w:name w:val="PI-3 EMEA_SMCA Char"/>
    <w:link w:val="PI-3EMEASMCA"/>
    <w:uiPriority w:val="99"/>
    <w:rsid w:val="00D51CF4"/>
    <w:rPr>
      <w:b/>
      <w:bCs/>
      <w:sz w:val="22"/>
      <w:szCs w:val="22"/>
      <w:lang w:eastAsia="en-US"/>
    </w:rPr>
  </w:style>
  <w:style w:type="character" w:customStyle="1" w:styleId="hps">
    <w:name w:val="hps"/>
    <w:uiPriority w:val="99"/>
    <w:rsid w:val="00D51CF4"/>
    <w:rPr>
      <w:rFonts w:cs="Times New Roman"/>
    </w:rPr>
  </w:style>
  <w:style w:type="character" w:customStyle="1" w:styleId="shorttext">
    <w:name w:val="short_text"/>
    <w:uiPriority w:val="99"/>
    <w:rsid w:val="00D51CF4"/>
    <w:rPr>
      <w:rFonts w:cs="Times New Roman"/>
    </w:rPr>
  </w:style>
  <w:style w:type="character" w:customStyle="1" w:styleId="hpsalt-edited">
    <w:name w:val="hps alt-edited"/>
    <w:uiPriority w:val="99"/>
    <w:rsid w:val="00D51CF4"/>
    <w:rPr>
      <w:rFonts w:cs="Times New Roman"/>
    </w:rPr>
  </w:style>
  <w:style w:type="character" w:customStyle="1" w:styleId="hpsatn">
    <w:name w:val="hps atn"/>
    <w:uiPriority w:val="99"/>
    <w:rsid w:val="00D51CF4"/>
    <w:rPr>
      <w:rFonts w:cs="Times New Roman"/>
    </w:rPr>
  </w:style>
  <w:style w:type="character" w:styleId="Grietas">
    <w:name w:val="Strong"/>
    <w:uiPriority w:val="99"/>
    <w:qFormat/>
    <w:rsid w:val="00D51CF4"/>
    <w:rPr>
      <w:b/>
      <w:bCs/>
    </w:rPr>
  </w:style>
  <w:style w:type="numbering" w:customStyle="1" w:styleId="NoList111">
    <w:name w:val="No List111"/>
    <w:next w:val="Sraonra"/>
    <w:uiPriority w:val="99"/>
    <w:semiHidden/>
    <w:unhideWhenUsed/>
    <w:rsid w:val="00D51CF4"/>
  </w:style>
  <w:style w:type="paragraph" w:styleId="Paantrat">
    <w:name w:val="Subtitle"/>
    <w:basedOn w:val="prastasis"/>
    <w:link w:val="PaantratDiagrama"/>
    <w:qFormat/>
    <w:rsid w:val="00D51CF4"/>
    <w:pPr>
      <w:autoSpaceDE w:val="0"/>
      <w:autoSpaceDN w:val="0"/>
      <w:adjustRightInd w:val="0"/>
      <w:jc w:val="center"/>
    </w:pPr>
    <w:rPr>
      <w:rFonts w:ascii="TimesNewRoman,Bold" w:hAnsi="TimesNewRoman,Bold"/>
      <w:b/>
      <w:color w:val="000000"/>
      <w:szCs w:val="20"/>
      <w:lang w:eastAsia="lt-LT"/>
    </w:rPr>
  </w:style>
  <w:style w:type="character" w:customStyle="1" w:styleId="PaantratDiagrama">
    <w:name w:val="Paantraštė Diagrama"/>
    <w:link w:val="Paantrat"/>
    <w:rsid w:val="00D51CF4"/>
    <w:rPr>
      <w:rFonts w:ascii="TimesNewRoman,Bold" w:hAnsi="TimesNewRoman,Bold"/>
      <w:b/>
      <w:color w:val="000000"/>
      <w:sz w:val="22"/>
      <w:lang w:val="en-US"/>
    </w:rPr>
  </w:style>
  <w:style w:type="paragraph" w:styleId="Tekstoblokas">
    <w:name w:val="Block Text"/>
    <w:basedOn w:val="prastasis"/>
    <w:rsid w:val="00D51CF4"/>
    <w:pPr>
      <w:ind w:left="567" w:right="-2" w:hanging="567"/>
    </w:pPr>
    <w:rPr>
      <w:b/>
      <w:caps/>
      <w:lang w:val="lt-LT"/>
    </w:rPr>
  </w:style>
  <w:style w:type="paragraph" w:customStyle="1" w:styleId="BlockText1">
    <w:name w:val="Block Text1"/>
    <w:basedOn w:val="prastasis"/>
    <w:rsid w:val="00D51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ind w:left="708" w:right="556"/>
      <w:jc w:val="both"/>
    </w:pPr>
    <w:rPr>
      <w:rFonts w:ascii="Arial" w:hAnsi="Arial"/>
      <w:szCs w:val="20"/>
    </w:rPr>
  </w:style>
  <w:style w:type="paragraph" w:customStyle="1" w:styleId="listdashnospace">
    <w:name w:val="list:dashnospace"/>
    <w:basedOn w:val="prastasis"/>
    <w:rsid w:val="00D51CF4"/>
    <w:pPr>
      <w:tabs>
        <w:tab w:val="num" w:pos="567"/>
      </w:tabs>
      <w:ind w:left="567" w:hanging="567"/>
    </w:pPr>
    <w:rPr>
      <w:sz w:val="24"/>
      <w:szCs w:val="20"/>
      <w:lang w:val="en-GB"/>
    </w:rPr>
  </w:style>
  <w:style w:type="paragraph" w:styleId="Pagrindiniotekstotrauka3">
    <w:name w:val="Body Text Indent 3"/>
    <w:basedOn w:val="prastasis"/>
    <w:link w:val="Pagrindiniotekstotrauka3Diagrama"/>
    <w:rsid w:val="00D51CF4"/>
    <w:pPr>
      <w:spacing w:after="120"/>
      <w:ind w:left="283"/>
    </w:pPr>
    <w:rPr>
      <w:sz w:val="16"/>
      <w:szCs w:val="16"/>
      <w:lang w:val="lt-LT" w:eastAsia="lt-LT"/>
    </w:rPr>
  </w:style>
  <w:style w:type="character" w:customStyle="1" w:styleId="Pagrindiniotekstotrauka3Diagrama">
    <w:name w:val="Pagrindinio teksto įtrauka 3 Diagrama"/>
    <w:link w:val="Pagrindiniotekstotrauka3"/>
    <w:rsid w:val="00D51CF4"/>
    <w:rPr>
      <w:sz w:val="16"/>
      <w:szCs w:val="16"/>
    </w:rPr>
  </w:style>
  <w:style w:type="paragraph" w:customStyle="1" w:styleId="EMEAEnBodyText">
    <w:name w:val="EMEA En Body Text"/>
    <w:basedOn w:val="prastasis"/>
    <w:rsid w:val="00D51CF4"/>
    <w:pPr>
      <w:spacing w:before="120" w:after="120"/>
      <w:jc w:val="both"/>
    </w:pPr>
    <w:rPr>
      <w:szCs w:val="20"/>
    </w:rPr>
  </w:style>
  <w:style w:type="paragraph" w:customStyle="1" w:styleId="AHeader1">
    <w:name w:val="AHeader 1"/>
    <w:basedOn w:val="prastasis"/>
    <w:rsid w:val="00D51CF4"/>
    <w:pPr>
      <w:tabs>
        <w:tab w:val="num" w:pos="930"/>
      </w:tabs>
      <w:spacing w:after="120"/>
      <w:ind w:left="930" w:hanging="570"/>
    </w:pPr>
    <w:rPr>
      <w:rFonts w:ascii="Arial" w:hAnsi="Arial" w:cs="Arial"/>
      <w:b/>
      <w:bCs/>
      <w:sz w:val="24"/>
      <w:szCs w:val="20"/>
      <w:lang w:val="lt-LT"/>
    </w:rPr>
  </w:style>
  <w:style w:type="paragraph" w:customStyle="1" w:styleId="AHeader3">
    <w:name w:val="AHeader 3"/>
    <w:basedOn w:val="AHeader2"/>
    <w:rsid w:val="00D51CF4"/>
    <w:pPr>
      <w:numPr>
        <w:ilvl w:val="1"/>
      </w:numPr>
      <w:tabs>
        <w:tab w:val="num" w:pos="360"/>
        <w:tab w:val="num" w:pos="1440"/>
        <w:tab w:val="num" w:pos="2160"/>
      </w:tabs>
      <w:ind w:left="2160" w:hanging="180"/>
    </w:pPr>
    <w:rPr>
      <w:rFonts w:eastAsia="Times New Roman"/>
      <w:lang w:val="lt-LT"/>
    </w:rPr>
  </w:style>
  <w:style w:type="paragraph" w:customStyle="1" w:styleId="AHeader2abc">
    <w:name w:val="AHeader 2 abc"/>
    <w:basedOn w:val="AHeader3"/>
    <w:rsid w:val="00D51CF4"/>
    <w:pPr>
      <w:numPr>
        <w:ilvl w:val="2"/>
      </w:numPr>
      <w:tabs>
        <w:tab w:val="num" w:pos="360"/>
      </w:tabs>
      <w:ind w:left="1276" w:hanging="567"/>
      <w:jc w:val="both"/>
    </w:pPr>
    <w:rPr>
      <w:b w:val="0"/>
      <w:bCs w:val="0"/>
    </w:rPr>
  </w:style>
  <w:style w:type="paragraph" w:customStyle="1" w:styleId="AHeader3abc">
    <w:name w:val="AHeader 3 abc"/>
    <w:basedOn w:val="AHeader2abc"/>
    <w:rsid w:val="00D51CF4"/>
    <w:pPr>
      <w:numPr>
        <w:ilvl w:val="0"/>
        <w:numId w:val="21"/>
      </w:numPr>
      <w:tabs>
        <w:tab w:val="clear" w:pos="720"/>
        <w:tab w:val="num" w:pos="360"/>
      </w:tabs>
      <w:ind w:left="1701"/>
    </w:pPr>
  </w:style>
  <w:style w:type="character" w:styleId="Perirtashipersaitas">
    <w:name w:val="FollowedHyperlink"/>
    <w:rsid w:val="00D51CF4"/>
    <w:rPr>
      <w:rFonts w:cs="Times New Roman"/>
      <w:color w:val="800080"/>
      <w:u w:val="single"/>
    </w:rPr>
  </w:style>
  <w:style w:type="paragraph" w:customStyle="1" w:styleId="BTbeEMEASMCA">
    <w:name w:val="BT(be) EMEA_SMCA"/>
    <w:basedOn w:val="BTEMEASMCA"/>
    <w:autoRedefine/>
    <w:rsid w:val="00D51CF4"/>
    <w:pPr>
      <w:jc w:val="center"/>
    </w:pPr>
    <w:rPr>
      <w:b/>
      <w:noProof w:val="0"/>
      <w:szCs w:val="20"/>
      <w:lang w:eastAsia="en-US"/>
    </w:rPr>
  </w:style>
  <w:style w:type="paragraph" w:customStyle="1" w:styleId="BTeEMEASMCA">
    <w:name w:val="BT(e) EMEA_SMCA"/>
    <w:basedOn w:val="BTEMEASMCA"/>
    <w:autoRedefine/>
    <w:rsid w:val="00D51CF4"/>
    <w:pPr>
      <w:jc w:val="center"/>
    </w:pPr>
    <w:rPr>
      <w:noProof w:val="0"/>
      <w:szCs w:val="20"/>
      <w:lang w:eastAsia="en-US"/>
    </w:rPr>
  </w:style>
  <w:style w:type="paragraph" w:customStyle="1" w:styleId="Text">
    <w:name w:val="Text"/>
    <w:basedOn w:val="prastasis"/>
    <w:rsid w:val="00D51CF4"/>
    <w:pPr>
      <w:spacing w:before="120"/>
      <w:jc w:val="both"/>
    </w:pPr>
    <w:rPr>
      <w:sz w:val="24"/>
      <w:szCs w:val="20"/>
    </w:rPr>
  </w:style>
  <w:style w:type="character" w:customStyle="1" w:styleId="DefaultChar">
    <w:name w:val="Default Char"/>
    <w:link w:val="Default"/>
    <w:locked/>
    <w:rsid w:val="00D51CF4"/>
    <w:rPr>
      <w:rFonts w:ascii="Arial" w:hAnsi="Arial" w:cs="Arial"/>
      <w:color w:val="000000"/>
      <w:sz w:val="24"/>
      <w:szCs w:val="24"/>
      <w:lang w:val="en-US" w:eastAsia="en-US"/>
    </w:rPr>
  </w:style>
  <w:style w:type="table" w:styleId="Lentelstinklelis">
    <w:name w:val="Table Grid"/>
    <w:basedOn w:val="prastojilentel"/>
    <w:rsid w:val="00D51CF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Sraonra"/>
    <w:uiPriority w:val="99"/>
    <w:semiHidden/>
    <w:unhideWhenUsed/>
    <w:rsid w:val="00FD274A"/>
  </w:style>
  <w:style w:type="numbering" w:customStyle="1" w:styleId="NoList13">
    <w:name w:val="No List13"/>
    <w:next w:val="Sraonra"/>
    <w:uiPriority w:val="99"/>
    <w:semiHidden/>
    <w:unhideWhenUsed/>
    <w:rsid w:val="00FD274A"/>
  </w:style>
  <w:style w:type="table" w:customStyle="1" w:styleId="TableGrid1">
    <w:name w:val="Table Grid1"/>
    <w:basedOn w:val="prastojilentel"/>
    <w:next w:val="Lentelstinklelis"/>
    <w:rsid w:val="00FD2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Sraonra"/>
    <w:uiPriority w:val="99"/>
    <w:semiHidden/>
    <w:unhideWhenUsed/>
    <w:rsid w:val="00FD2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65BA1-A64D-44FE-AABA-A66C1E8146DF}">
  <ds:schemaRefs>
    <ds:schemaRef ds:uri="http://schemas.microsoft.com/sharepoint/v3/contenttype/forms"/>
  </ds:schemaRefs>
</ds:datastoreItem>
</file>

<file path=customXml/itemProps2.xml><?xml version="1.0" encoding="utf-8"?>
<ds:datastoreItem xmlns:ds="http://schemas.openxmlformats.org/officeDocument/2006/customXml" ds:itemID="{889423E2-B5CD-4238-B6F6-500E972B3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47C1B2-0ECE-4F81-9EAE-125117331505}">
  <ds:schemaRefs>
    <ds:schemaRef ds:uri="http://purl.org/dc/elements/1.1/"/>
    <ds:schemaRef ds:uri="8caceea9-b5d0-4f55-9d79-4284f92dc6b7"/>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D7D878A-862C-4D4B-BE84-0501D071C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6689</Words>
  <Characters>46413</Characters>
  <Application>Microsoft Office Word</Application>
  <DocSecurity>4</DocSecurity>
  <Lines>386</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
  <LinksUpToDate>false</LinksUpToDate>
  <CharactersWithSpaces>52997</CharactersWithSpaces>
  <SharedDoc>false</SharedDoc>
  <HLinks>
    <vt:vector size="30" baseType="variant">
      <vt:variant>
        <vt:i4>7077950</vt:i4>
      </vt:variant>
      <vt:variant>
        <vt:i4>12</vt:i4>
      </vt:variant>
      <vt:variant>
        <vt:i4>0</vt:i4>
      </vt:variant>
      <vt:variant>
        <vt:i4>5</vt:i4>
      </vt:variant>
      <vt:variant>
        <vt:lpwstr>http://www.vvkt.lt/</vt:lpwstr>
      </vt:variant>
      <vt:variant>
        <vt:lpwstr/>
      </vt:variant>
      <vt:variant>
        <vt:i4>8060954</vt:i4>
      </vt:variant>
      <vt:variant>
        <vt:i4>9</vt:i4>
      </vt:variant>
      <vt:variant>
        <vt:i4>0</vt:i4>
      </vt:variant>
      <vt:variant>
        <vt:i4>5</vt:i4>
      </vt:variant>
      <vt:variant>
        <vt:lpwstr>mailto:info.lithuania@sandoz.com</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vrsg</dc:creator>
  <cp:keywords/>
  <cp:lastModifiedBy>Albina Burkauskaitė</cp:lastModifiedBy>
  <cp:revision>2</cp:revision>
  <dcterms:created xsi:type="dcterms:W3CDTF">2023-07-18T12:05:00Z</dcterms:created>
  <dcterms:modified xsi:type="dcterms:W3CDTF">2023-07-18T12:05:00Z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0x01010094E4AB92036B444898921BC5313F335A</vt:lpwstr>
  </property>
  <property fmtid="{D5CDD505-2E9C-101B-9397-08002B2CF9AE}" pid="3" name="MSIP_Label_3c9bec58-8084-492e-8360-0e1cfe36408c_Enabled">
    <vt:lpwstr>true</vt:lpwstr>
  </property>
  <property fmtid="{D5CDD505-2E9C-101B-9397-08002B2CF9AE}" pid="4" name="MSIP_Label_3c9bec58-8084-492e-8360-0e1cfe36408c_SetDate">
    <vt:lpwstr>2023-05-22T13:32:06Z</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iteId">
    <vt:lpwstr>f35a6974-607f-47d4-82d7-ff31d7dc53a5</vt:lpwstr>
  </property>
  <property fmtid="{D5CDD505-2E9C-101B-9397-08002B2CF9AE}" pid="8" name="MSIP_Label_3c9bec58-8084-492e-8360-0e1cfe36408c_ActionId">
    <vt:lpwstr>e5ba14df-4f24-476e-8f54-aee1d34bbe54</vt:lpwstr>
  </property>
  <property fmtid="{D5CDD505-2E9C-101B-9397-08002B2CF9AE}" pid="9" name="MSIP_Label_3c9bec58-8084-492e-8360-0e1cfe36408c_ContentBits">
    <vt:lpwstr>0</vt:lpwstr>
  </property>
</Properties>
</file>