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9E4" w:rsidRPr="00D51CF4" w:rsidRDefault="009959E4" w:rsidP="009959E4">
      <w:pPr>
        <w:tabs>
          <w:tab w:val="left" w:pos="7209"/>
        </w:tabs>
        <w:jc w:val="center"/>
        <w:rPr>
          <w:rFonts w:eastAsia="Calibri"/>
          <w:b/>
          <w:szCs w:val="22"/>
          <w:lang w:val="lt-LT"/>
        </w:rPr>
      </w:pPr>
      <w:bookmarkStart w:id="0" w:name="_Toc129243138"/>
      <w:bookmarkStart w:id="1" w:name="_Toc129243263"/>
      <w:r w:rsidRPr="00D51CF4">
        <w:rPr>
          <w:rFonts w:eastAsia="Calibri"/>
          <w:b/>
          <w:szCs w:val="22"/>
          <w:lang w:val="lt-LT"/>
        </w:rPr>
        <w:t>Pakuotės lapelis: informacija vartotojui</w:t>
      </w:r>
    </w:p>
    <w:p w:rsidR="009959E4" w:rsidRPr="00D51CF4" w:rsidRDefault="009959E4" w:rsidP="009959E4">
      <w:pPr>
        <w:tabs>
          <w:tab w:val="left" w:pos="567"/>
        </w:tabs>
        <w:jc w:val="center"/>
        <w:rPr>
          <w:rFonts w:eastAsia="Calibri"/>
          <w:szCs w:val="22"/>
          <w:lang w:val="lt-LT"/>
        </w:rPr>
      </w:pPr>
    </w:p>
    <w:p w:rsidR="009959E4" w:rsidRPr="00D51CF4" w:rsidRDefault="009959E4" w:rsidP="009959E4">
      <w:pPr>
        <w:tabs>
          <w:tab w:val="left" w:pos="567"/>
        </w:tabs>
        <w:jc w:val="center"/>
        <w:rPr>
          <w:rFonts w:eastAsia="Calibri"/>
          <w:b/>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250</w:t>
      </w:r>
      <w:r w:rsidRPr="00D51CF4">
        <w:rPr>
          <w:b/>
          <w:szCs w:val="22"/>
          <w:lang w:val="lt-LT" w:eastAsia="lt-LT"/>
        </w:rPr>
        <w:t> </w:t>
      </w:r>
      <w:r w:rsidRPr="00D51CF4">
        <w:rPr>
          <w:rFonts w:eastAsia="Calibri"/>
          <w:b/>
          <w:szCs w:val="22"/>
          <w:lang w:val="lt-LT"/>
        </w:rPr>
        <w:t>mg/5</w:t>
      </w:r>
      <w:r w:rsidRPr="00D51CF4">
        <w:rPr>
          <w:b/>
          <w:szCs w:val="22"/>
          <w:lang w:val="lt-LT" w:eastAsia="lt-LT"/>
        </w:rPr>
        <w:t> </w:t>
      </w:r>
      <w:r w:rsidRPr="00D51CF4">
        <w:rPr>
          <w:rFonts w:eastAsia="Calibri"/>
          <w:b/>
          <w:szCs w:val="22"/>
          <w:lang w:val="lt-LT"/>
        </w:rPr>
        <w:t>ml milteliai geriamajai suspensijai</w:t>
      </w:r>
    </w:p>
    <w:p w:rsidR="009959E4" w:rsidRPr="00D51CF4" w:rsidRDefault="009959E4" w:rsidP="009959E4">
      <w:pPr>
        <w:tabs>
          <w:tab w:val="left" w:pos="567"/>
        </w:tabs>
        <w:jc w:val="center"/>
        <w:rPr>
          <w:rFonts w:eastAsia="Calibri"/>
          <w:b/>
          <w:szCs w:val="22"/>
          <w:lang w:val="lt-LT"/>
        </w:rPr>
      </w:pPr>
    </w:p>
    <w:p w:rsidR="009959E4" w:rsidRPr="00D51CF4" w:rsidRDefault="009959E4" w:rsidP="009959E4">
      <w:pPr>
        <w:tabs>
          <w:tab w:val="left" w:pos="567"/>
        </w:tabs>
        <w:jc w:val="center"/>
        <w:rPr>
          <w:rFonts w:eastAsia="Calibri"/>
          <w:szCs w:val="22"/>
          <w:lang w:val="lt-LT"/>
        </w:rPr>
      </w:pPr>
      <w:proofErr w:type="spellStart"/>
      <w:r>
        <w:rPr>
          <w:rFonts w:eastAsia="Calibri"/>
          <w:szCs w:val="22"/>
          <w:lang w:val="lt-LT"/>
        </w:rPr>
        <w:t>a</w:t>
      </w:r>
      <w:r w:rsidRPr="00D51CF4">
        <w:rPr>
          <w:rFonts w:eastAsia="Calibri"/>
          <w:szCs w:val="22"/>
          <w:lang w:val="lt-LT"/>
        </w:rPr>
        <w:t>moksicilinas</w:t>
      </w:r>
      <w:proofErr w:type="spellEnd"/>
      <w:r w:rsidRPr="00D51CF4">
        <w:rPr>
          <w:rFonts w:eastAsia="Calibri"/>
          <w:szCs w:val="22"/>
          <w:lang w:val="lt-LT"/>
        </w:rPr>
        <w:t xml:space="preserve"> </w:t>
      </w:r>
    </w:p>
    <w:p w:rsidR="009959E4" w:rsidRPr="00D51CF4" w:rsidRDefault="009959E4" w:rsidP="009959E4">
      <w:pPr>
        <w:tabs>
          <w:tab w:val="left" w:pos="567"/>
        </w:tabs>
        <w:ind w:left="567" w:hanging="567"/>
        <w:jc w:val="center"/>
        <w:rPr>
          <w:rFonts w:eastAsia="Calibri"/>
          <w:szCs w:val="22"/>
          <w:lang w:val="lt-LT"/>
        </w:rPr>
      </w:pPr>
    </w:p>
    <w:p w:rsidR="009959E4" w:rsidRPr="00D51CF4" w:rsidRDefault="009959E4" w:rsidP="009959E4">
      <w:pPr>
        <w:rPr>
          <w:rFonts w:eastAsia="Calibri"/>
          <w:b/>
          <w:szCs w:val="22"/>
          <w:lang w:val="lt-LT"/>
        </w:rPr>
      </w:pPr>
      <w:r w:rsidRPr="00D51CF4">
        <w:rPr>
          <w:rFonts w:eastAsia="Calibri"/>
          <w:b/>
          <w:szCs w:val="22"/>
          <w:lang w:val="lt-LT"/>
        </w:rPr>
        <w:t>Atidžiai perskaitykite visą šį lapelį, prieš pradėdami vartoti vaistą, nes jame pateikiama Jums svarbi informacija.</w:t>
      </w:r>
    </w:p>
    <w:p w:rsidR="009959E4" w:rsidRPr="00D51CF4" w:rsidRDefault="009959E4" w:rsidP="009959E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Neišmeskite šio lapelio, nes vėl gali prireikti jį perskaityti.</w:t>
      </w:r>
    </w:p>
    <w:p w:rsidR="009959E4" w:rsidRPr="00D51CF4" w:rsidRDefault="009959E4" w:rsidP="009959E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Jeigu kiltų daugiau klausimų, kreipkitės į gydytoją arba vaistininką.</w:t>
      </w:r>
    </w:p>
    <w:p w:rsidR="009959E4" w:rsidRPr="00D51CF4" w:rsidRDefault="009959E4" w:rsidP="009959E4">
      <w:pPr>
        <w:numPr>
          <w:ilvl w:val="0"/>
          <w:numId w:val="1"/>
        </w:numPr>
        <w:tabs>
          <w:tab w:val="left" w:pos="567"/>
        </w:tabs>
        <w:ind w:left="567" w:hanging="567"/>
        <w:rPr>
          <w:rFonts w:eastAsia="Calibri"/>
          <w:szCs w:val="22"/>
          <w:lang w:val="lt-LT"/>
        </w:rPr>
      </w:pPr>
      <w:r w:rsidRPr="00D51CF4">
        <w:rPr>
          <w:rFonts w:eastAsia="Calibri"/>
          <w:szCs w:val="22"/>
          <w:lang w:val="lt-LT"/>
        </w:rPr>
        <w:t>Šis vaistas skirtas tik Jums, todėl kitiems žmonėms jo duoti negalima. Vaistas gali jiems pakenkti (net tiems, kurių ligos požymiai yra tokie patys kaip Jūsų).</w:t>
      </w:r>
    </w:p>
    <w:p w:rsidR="009959E4" w:rsidRPr="00D51CF4" w:rsidRDefault="009959E4" w:rsidP="009959E4">
      <w:pPr>
        <w:numPr>
          <w:ilvl w:val="0"/>
          <w:numId w:val="1"/>
        </w:numPr>
        <w:tabs>
          <w:tab w:val="left" w:pos="567"/>
        </w:tabs>
        <w:ind w:left="567" w:hanging="567"/>
        <w:rPr>
          <w:rFonts w:eastAsia="Calibri"/>
          <w:szCs w:val="22"/>
          <w:lang w:val="lt-LT"/>
        </w:rPr>
      </w:pPr>
      <w:r w:rsidRPr="00D51CF4">
        <w:rPr>
          <w:rFonts w:eastAsia="Calibri"/>
          <w:szCs w:val="22"/>
          <w:lang w:val="lt-LT"/>
        </w:rPr>
        <w:t>Jeigu pasireiškė šalutinis poveikis (net jeigu jis šiame lapelyje nenurodytas), kreipkitės į gydytoją arba vaistininką. Žr. 4 skyrių.</w:t>
      </w:r>
    </w:p>
    <w:p w:rsidR="009959E4" w:rsidRPr="00D51CF4" w:rsidRDefault="009959E4" w:rsidP="009959E4">
      <w:pPr>
        <w:rPr>
          <w:rFonts w:eastAsia="Calibri"/>
          <w:szCs w:val="22"/>
          <w:lang w:val="lt-LT"/>
        </w:rPr>
      </w:pPr>
    </w:p>
    <w:p w:rsidR="009959E4" w:rsidRPr="00D51CF4" w:rsidRDefault="009959E4" w:rsidP="009959E4">
      <w:pPr>
        <w:ind w:left="567" w:hanging="567"/>
        <w:rPr>
          <w:rFonts w:eastAsia="Calibri"/>
          <w:b/>
          <w:szCs w:val="22"/>
          <w:lang w:val="lt-LT"/>
        </w:rPr>
      </w:pPr>
      <w:r w:rsidRPr="00D51CF4">
        <w:rPr>
          <w:rFonts w:eastAsia="Calibri"/>
          <w:b/>
          <w:szCs w:val="22"/>
          <w:lang w:val="lt-LT"/>
        </w:rPr>
        <w:t>Apie ką rašoma šiame lapelyje?</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1.</w:t>
      </w:r>
      <w:r w:rsidRPr="00D51CF4">
        <w:rPr>
          <w:rFonts w:eastAsia="Calibri"/>
          <w:szCs w:val="22"/>
          <w:lang w:val="lt-LT"/>
        </w:rPr>
        <w:tab/>
        <w:t xml:space="preserve">Kas yra </w:t>
      </w:r>
      <w:proofErr w:type="spellStart"/>
      <w:r w:rsidRPr="00D51CF4">
        <w:rPr>
          <w:rFonts w:eastAsia="Calibri"/>
          <w:szCs w:val="22"/>
          <w:lang w:val="lt-LT"/>
        </w:rPr>
        <w:t>Ospamox</w:t>
      </w:r>
      <w:proofErr w:type="spellEnd"/>
      <w:r w:rsidRPr="00D51CF4">
        <w:rPr>
          <w:rFonts w:eastAsia="Calibri"/>
          <w:szCs w:val="22"/>
          <w:lang w:val="lt-LT"/>
        </w:rPr>
        <w:t xml:space="preserve"> ir kam jis vartojamas</w:t>
      </w:r>
    </w:p>
    <w:p w:rsidR="009959E4" w:rsidRPr="00D51CF4" w:rsidRDefault="009959E4" w:rsidP="009959E4">
      <w:pPr>
        <w:tabs>
          <w:tab w:val="left" w:pos="567"/>
        </w:tabs>
        <w:rPr>
          <w:rFonts w:eastAsia="Calibri"/>
          <w:szCs w:val="22"/>
          <w:lang w:val="lt-LT"/>
        </w:rPr>
      </w:pPr>
      <w:r w:rsidRPr="00D51CF4">
        <w:rPr>
          <w:rFonts w:eastAsia="Calibri"/>
          <w:szCs w:val="22"/>
          <w:lang w:val="lt-LT"/>
        </w:rPr>
        <w:t>2.</w:t>
      </w:r>
      <w:r w:rsidRPr="00D51CF4">
        <w:rPr>
          <w:rFonts w:eastAsia="Calibri"/>
          <w:szCs w:val="22"/>
          <w:lang w:val="lt-LT"/>
        </w:rPr>
        <w:tab/>
        <w:t xml:space="preserve">Kas žinotina prieš vartojant </w:t>
      </w:r>
      <w:proofErr w:type="spellStart"/>
      <w:r w:rsidRPr="00D51CF4">
        <w:rPr>
          <w:rFonts w:eastAsia="Calibri"/>
          <w:szCs w:val="22"/>
          <w:lang w:val="lt-LT"/>
        </w:rPr>
        <w:t>Ospamox</w:t>
      </w:r>
      <w:proofErr w:type="spellEnd"/>
      <w:r w:rsidRPr="00D51CF4">
        <w:rPr>
          <w:rFonts w:eastAsia="Calibri"/>
          <w:szCs w:val="22"/>
          <w:lang w:val="lt-LT"/>
        </w:rPr>
        <w:t xml:space="preserve"> </w:t>
      </w:r>
    </w:p>
    <w:p w:rsidR="009959E4" w:rsidRPr="00D51CF4" w:rsidRDefault="009959E4" w:rsidP="009959E4">
      <w:pPr>
        <w:tabs>
          <w:tab w:val="left" w:pos="567"/>
        </w:tabs>
        <w:rPr>
          <w:rFonts w:eastAsia="Calibri"/>
          <w:szCs w:val="22"/>
          <w:lang w:val="lt-LT"/>
        </w:rPr>
      </w:pPr>
      <w:r w:rsidRPr="00D51CF4">
        <w:rPr>
          <w:rFonts w:eastAsia="Calibri"/>
          <w:szCs w:val="22"/>
          <w:lang w:val="lt-LT"/>
        </w:rPr>
        <w:t>3.</w:t>
      </w:r>
      <w:r w:rsidRPr="00D51CF4">
        <w:rPr>
          <w:rFonts w:eastAsia="Calibri"/>
          <w:szCs w:val="22"/>
          <w:lang w:val="lt-LT"/>
        </w:rPr>
        <w:tab/>
        <w:t xml:space="preserve">Kaip vartoti </w:t>
      </w:r>
      <w:proofErr w:type="spellStart"/>
      <w:r w:rsidRPr="00D51CF4">
        <w:rPr>
          <w:rFonts w:eastAsia="Calibri"/>
          <w:szCs w:val="22"/>
          <w:lang w:val="lt-LT"/>
        </w:rPr>
        <w:t>Ospamox</w:t>
      </w:r>
      <w:proofErr w:type="spellEnd"/>
      <w:r w:rsidRPr="00D51CF4">
        <w:rPr>
          <w:rFonts w:eastAsia="Calibri"/>
          <w:szCs w:val="22"/>
          <w:lang w:val="lt-LT"/>
        </w:rPr>
        <w:t xml:space="preserve"> </w:t>
      </w:r>
    </w:p>
    <w:p w:rsidR="009959E4" w:rsidRPr="00D51CF4" w:rsidRDefault="009959E4" w:rsidP="009959E4">
      <w:pPr>
        <w:tabs>
          <w:tab w:val="left" w:pos="567"/>
        </w:tabs>
        <w:rPr>
          <w:rFonts w:eastAsia="Calibri"/>
          <w:szCs w:val="22"/>
          <w:lang w:val="lt-LT"/>
        </w:rPr>
      </w:pPr>
      <w:r w:rsidRPr="00D51CF4">
        <w:rPr>
          <w:rFonts w:eastAsia="Calibri"/>
          <w:szCs w:val="22"/>
          <w:lang w:val="lt-LT"/>
        </w:rPr>
        <w:t>4.</w:t>
      </w:r>
      <w:r w:rsidRPr="00D51CF4">
        <w:rPr>
          <w:rFonts w:eastAsia="Calibri"/>
          <w:szCs w:val="22"/>
          <w:lang w:val="lt-LT"/>
        </w:rPr>
        <w:tab/>
        <w:t>Galimas šalutinis poveikis</w:t>
      </w:r>
    </w:p>
    <w:p w:rsidR="009959E4" w:rsidRPr="00D51CF4" w:rsidRDefault="009959E4" w:rsidP="009959E4">
      <w:pPr>
        <w:tabs>
          <w:tab w:val="left" w:pos="567"/>
        </w:tabs>
        <w:rPr>
          <w:rFonts w:eastAsia="Calibri"/>
          <w:szCs w:val="22"/>
          <w:lang w:val="lt-LT"/>
        </w:rPr>
      </w:pPr>
      <w:r w:rsidRPr="00D51CF4">
        <w:rPr>
          <w:rFonts w:eastAsia="Calibri"/>
          <w:szCs w:val="22"/>
          <w:lang w:val="lt-LT"/>
        </w:rPr>
        <w:t>5.</w:t>
      </w:r>
      <w:r w:rsidRPr="00D51CF4">
        <w:rPr>
          <w:rFonts w:eastAsia="Calibri"/>
          <w:szCs w:val="22"/>
          <w:lang w:val="lt-LT"/>
        </w:rPr>
        <w:tab/>
        <w:t xml:space="preserve">Kaip laikyti </w:t>
      </w:r>
      <w:proofErr w:type="spellStart"/>
      <w:r w:rsidRPr="00D51CF4">
        <w:rPr>
          <w:rFonts w:eastAsia="Calibri"/>
          <w:szCs w:val="22"/>
          <w:lang w:val="lt-LT"/>
        </w:rPr>
        <w:t>Ospamox</w:t>
      </w:r>
      <w:proofErr w:type="spellEnd"/>
      <w:r w:rsidRPr="00D51CF4">
        <w:rPr>
          <w:rFonts w:eastAsia="Calibri"/>
          <w:szCs w:val="22"/>
          <w:lang w:val="lt-LT"/>
        </w:rPr>
        <w:t xml:space="preserve"> </w:t>
      </w:r>
    </w:p>
    <w:p w:rsidR="009959E4" w:rsidRPr="00D51CF4" w:rsidRDefault="009959E4" w:rsidP="009959E4">
      <w:pPr>
        <w:tabs>
          <w:tab w:val="left" w:pos="567"/>
        </w:tabs>
        <w:rPr>
          <w:rFonts w:eastAsia="Calibri"/>
          <w:szCs w:val="22"/>
          <w:lang w:val="lt-LT"/>
        </w:rPr>
      </w:pPr>
      <w:r w:rsidRPr="00D51CF4">
        <w:rPr>
          <w:rFonts w:eastAsia="Calibri"/>
          <w:szCs w:val="22"/>
          <w:lang w:val="lt-LT"/>
        </w:rPr>
        <w:t>6.</w:t>
      </w:r>
      <w:r w:rsidRPr="00D51CF4">
        <w:rPr>
          <w:rFonts w:eastAsia="Calibri"/>
          <w:szCs w:val="22"/>
          <w:lang w:val="lt-LT"/>
        </w:rPr>
        <w:tab/>
        <w:t>Pakuotės turinys ir kita informacija</w:t>
      </w:r>
    </w:p>
    <w:p w:rsidR="009959E4" w:rsidRPr="00D51CF4" w:rsidRDefault="009959E4" w:rsidP="009959E4">
      <w:pPr>
        <w:tabs>
          <w:tab w:val="left" w:pos="567"/>
        </w:tabs>
        <w:rPr>
          <w:rFonts w:eastAsia="Calibri"/>
          <w:szCs w:val="22"/>
          <w:lang w:val="lt-LT"/>
        </w:rPr>
      </w:pPr>
    </w:p>
    <w:p w:rsidR="009959E4" w:rsidRPr="00D51CF4" w:rsidRDefault="009959E4" w:rsidP="009959E4">
      <w:pPr>
        <w:rPr>
          <w:rFonts w:eastAsia="Calibri"/>
          <w:szCs w:val="22"/>
          <w:lang w:val="lt-LT"/>
        </w:rPr>
      </w:pPr>
    </w:p>
    <w:p w:rsidR="009959E4" w:rsidRPr="00D51CF4" w:rsidRDefault="009959E4" w:rsidP="009959E4">
      <w:pPr>
        <w:keepNext/>
        <w:tabs>
          <w:tab w:val="left" w:pos="567"/>
        </w:tabs>
        <w:ind w:left="567" w:hanging="567"/>
        <w:outlineLvl w:val="1"/>
        <w:rPr>
          <w:rFonts w:eastAsia="Calibri"/>
          <w:szCs w:val="22"/>
          <w:lang w:val="lt-LT"/>
        </w:rPr>
      </w:pPr>
      <w:r w:rsidRPr="00D51CF4">
        <w:rPr>
          <w:rFonts w:eastAsia="Calibri"/>
          <w:b/>
          <w:szCs w:val="22"/>
          <w:lang w:val="lt-LT"/>
        </w:rPr>
        <w:t>1.</w:t>
      </w:r>
      <w:r w:rsidRPr="00D51CF4">
        <w:rPr>
          <w:rFonts w:eastAsia="Calibri"/>
          <w:b/>
          <w:szCs w:val="22"/>
          <w:lang w:val="lt-LT"/>
        </w:rPr>
        <w:tab/>
        <w:t xml:space="preserve">Kas yra </w:t>
      </w:r>
      <w:proofErr w:type="spellStart"/>
      <w:r w:rsidRPr="00D51CF4">
        <w:rPr>
          <w:rFonts w:eastAsia="Calibri"/>
          <w:b/>
          <w:szCs w:val="22"/>
          <w:lang w:val="lt-LT"/>
        </w:rPr>
        <w:t>Ospamox</w:t>
      </w:r>
      <w:proofErr w:type="spellEnd"/>
      <w:r w:rsidRPr="00D51CF4">
        <w:rPr>
          <w:rFonts w:eastAsia="Calibri"/>
          <w:b/>
          <w:szCs w:val="22"/>
          <w:lang w:val="lt-LT"/>
        </w:rPr>
        <w:t xml:space="preserve"> ir kam jis vartojamas</w:t>
      </w:r>
    </w:p>
    <w:p w:rsidR="009959E4" w:rsidRPr="00D51CF4" w:rsidRDefault="009959E4" w:rsidP="009959E4">
      <w:pPr>
        <w:tabs>
          <w:tab w:val="left" w:pos="567"/>
        </w:tabs>
        <w:rPr>
          <w:rFonts w:eastAsia="Calibri"/>
          <w:szCs w:val="22"/>
          <w:lang w:val="lt-LT"/>
        </w:rPr>
      </w:pPr>
    </w:p>
    <w:p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Kas yra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rsidR="009959E4" w:rsidRPr="009D45A1" w:rsidRDefault="009959E4" w:rsidP="009959E4">
      <w:pPr>
        <w:autoSpaceDE w:val="0"/>
        <w:autoSpaceDN w:val="0"/>
        <w:adjustRightInd w:val="0"/>
        <w:ind w:hanging="1"/>
        <w:rPr>
          <w:rFonts w:ascii="Calibri" w:eastAsia="Calibri" w:hAnsi="Calibri"/>
          <w:szCs w:val="22"/>
          <w:lang w:val="lt-LT"/>
        </w:rPr>
      </w:pP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yra antibiotikas. Veiklioji medžiaga yra </w:t>
      </w:r>
      <w:proofErr w:type="spellStart"/>
      <w:r w:rsidRPr="00D51CF4">
        <w:rPr>
          <w:rFonts w:eastAsia="Calibri"/>
          <w:color w:val="000000"/>
          <w:szCs w:val="22"/>
          <w:lang w:val="lt-LT"/>
        </w:rPr>
        <w:t>amoksicilinas</w:t>
      </w:r>
      <w:proofErr w:type="spellEnd"/>
      <w:r w:rsidRPr="00D51CF4">
        <w:rPr>
          <w:rFonts w:eastAsia="Calibri"/>
          <w:color w:val="000000"/>
          <w:szCs w:val="22"/>
          <w:lang w:val="lt-LT"/>
        </w:rPr>
        <w:t xml:space="preserve">. Jis priklauso vaistų, vadinamų penicilinais, grupei. </w:t>
      </w:r>
    </w:p>
    <w:p w:rsidR="009959E4" w:rsidRPr="009D45A1" w:rsidRDefault="009959E4" w:rsidP="009959E4">
      <w:pPr>
        <w:autoSpaceDE w:val="0"/>
        <w:autoSpaceDN w:val="0"/>
        <w:adjustRightInd w:val="0"/>
        <w:ind w:left="567" w:hanging="568"/>
        <w:rPr>
          <w:rFonts w:ascii="Calibri" w:eastAsia="Calibri" w:hAnsi="Calibri"/>
          <w:b/>
          <w:szCs w:val="22"/>
          <w:lang w:val="lt-LT"/>
        </w:rPr>
      </w:pPr>
    </w:p>
    <w:p w:rsidR="009959E4" w:rsidRPr="009D45A1" w:rsidRDefault="009959E4" w:rsidP="009959E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 xml:space="preserve">Kam vartojamas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rsidR="009959E4" w:rsidRPr="00D51CF4" w:rsidRDefault="009959E4" w:rsidP="009959E4">
      <w:pPr>
        <w:autoSpaceDE w:val="0"/>
        <w:autoSpaceDN w:val="0"/>
        <w:adjustRightInd w:val="0"/>
        <w:ind w:hanging="1"/>
        <w:rPr>
          <w:rFonts w:ascii="Calibri" w:eastAsia="Calibri" w:hAnsi="Calibri"/>
          <w:szCs w:val="22"/>
        </w:rPr>
      </w:pP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vartojamas bakterijų sukeltoms įvairių organizmo vietų infekcinėms ligoms gydyti. Be to,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būti vartojamas kartu su kitais vaistais skrandžio opoms gydyti. </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jc w:val="both"/>
        <w:rPr>
          <w:rFonts w:eastAsia="Calibri"/>
          <w:b/>
          <w:szCs w:val="22"/>
          <w:lang w:val="lt-LT"/>
        </w:rPr>
      </w:pPr>
    </w:p>
    <w:p w:rsidR="009959E4" w:rsidRPr="00D51CF4" w:rsidRDefault="009959E4" w:rsidP="009959E4">
      <w:pPr>
        <w:keepNext/>
        <w:tabs>
          <w:tab w:val="left" w:pos="567"/>
        </w:tabs>
        <w:outlineLvl w:val="1"/>
        <w:rPr>
          <w:rFonts w:eastAsia="Calibri"/>
          <w:szCs w:val="22"/>
          <w:lang w:val="lt-LT"/>
        </w:rPr>
      </w:pPr>
      <w:r w:rsidRPr="00D51CF4">
        <w:rPr>
          <w:rFonts w:eastAsia="Calibri"/>
          <w:b/>
          <w:szCs w:val="22"/>
          <w:lang w:val="lt-LT"/>
        </w:rPr>
        <w:t>2.</w:t>
      </w:r>
      <w:r w:rsidRPr="00D51CF4">
        <w:rPr>
          <w:rFonts w:eastAsia="Calibri"/>
          <w:b/>
          <w:szCs w:val="22"/>
          <w:lang w:val="lt-LT"/>
        </w:rPr>
        <w:tab/>
        <w:t xml:space="preserve">Kas žinotina prieš vartojant </w:t>
      </w:r>
      <w:proofErr w:type="spellStart"/>
      <w:r w:rsidRPr="00D51CF4">
        <w:rPr>
          <w:rFonts w:eastAsia="Calibri"/>
          <w:b/>
          <w:szCs w:val="22"/>
          <w:lang w:val="lt-LT"/>
        </w:rPr>
        <w:t>Ospamox</w:t>
      </w:r>
      <w:proofErr w:type="spellEnd"/>
    </w:p>
    <w:p w:rsidR="009959E4" w:rsidRPr="0031351E" w:rsidRDefault="009959E4" w:rsidP="009959E4">
      <w:pPr>
        <w:autoSpaceDE w:val="0"/>
        <w:autoSpaceDN w:val="0"/>
        <w:adjustRightInd w:val="0"/>
        <w:ind w:left="567" w:hanging="568"/>
        <w:rPr>
          <w:rFonts w:ascii="Calibri" w:eastAsia="Calibri" w:hAnsi="Calibri"/>
          <w:b/>
          <w:szCs w:val="22"/>
          <w:lang w:val="lt-LT"/>
        </w:rPr>
      </w:pPr>
    </w:p>
    <w:p w:rsidR="009959E4" w:rsidRPr="0031351E" w:rsidRDefault="009959E4" w:rsidP="009959E4">
      <w:pPr>
        <w:autoSpaceDE w:val="0"/>
        <w:autoSpaceDN w:val="0"/>
        <w:adjustRightInd w:val="0"/>
        <w:ind w:left="567" w:hanging="568"/>
        <w:rPr>
          <w:rFonts w:ascii="Calibri" w:eastAsia="Calibri" w:hAnsi="Calibri"/>
          <w:szCs w:val="22"/>
          <w:lang w:val="lt-LT"/>
        </w:rPr>
      </w:pP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vartoti </w:t>
      </w:r>
      <w:r>
        <w:rPr>
          <w:rFonts w:eastAsia="Calibri"/>
          <w:b/>
          <w:color w:val="000000"/>
          <w:szCs w:val="22"/>
          <w:lang w:val="lt-LT"/>
        </w:rPr>
        <w:t>draudžiama</w:t>
      </w:r>
      <w:r w:rsidRPr="00D51CF4">
        <w:rPr>
          <w:rFonts w:eastAsia="Calibri"/>
          <w:b/>
          <w:color w:val="000000"/>
          <w:szCs w:val="22"/>
          <w:lang w:val="lt-LT"/>
        </w:rPr>
        <w:t xml:space="preserve">: </w:t>
      </w:r>
    </w:p>
    <w:p w:rsidR="009959E4" w:rsidRPr="0031351E" w:rsidRDefault="009959E4" w:rsidP="009959E4">
      <w:pPr>
        <w:numPr>
          <w:ilvl w:val="0"/>
          <w:numId w:val="2"/>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yra alergija </w:t>
      </w:r>
      <w:proofErr w:type="spellStart"/>
      <w:r w:rsidRPr="00D51CF4">
        <w:rPr>
          <w:rFonts w:eastAsia="Calibri"/>
          <w:color w:val="000000"/>
          <w:szCs w:val="22"/>
          <w:lang w:val="lt-LT"/>
        </w:rPr>
        <w:t>amoksicilinui</w:t>
      </w:r>
      <w:proofErr w:type="spellEnd"/>
      <w:r w:rsidRPr="00D51CF4">
        <w:rPr>
          <w:rFonts w:eastAsia="Calibri"/>
          <w:color w:val="000000"/>
          <w:szCs w:val="22"/>
          <w:lang w:val="lt-LT"/>
        </w:rPr>
        <w:t xml:space="preserve">, penicilinui arba bet kuriai pagalbinei šio vaisto medžiagai (jos išvardytos 6 skyriuje); </w:t>
      </w:r>
    </w:p>
    <w:p w:rsidR="009959E4" w:rsidRPr="009D45A1" w:rsidRDefault="009959E4" w:rsidP="009959E4">
      <w:pPr>
        <w:numPr>
          <w:ilvl w:val="0"/>
          <w:numId w:val="2"/>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Jums kada nors pasireiškė alerginė reakcija pavartojus kurį nors antibiotiką. Tai gali būti odos išbėrimas arba veido ar gerklės patinimas. </w:t>
      </w:r>
    </w:p>
    <w:p w:rsidR="009959E4" w:rsidRPr="009D45A1" w:rsidRDefault="009959E4" w:rsidP="009959E4">
      <w:pPr>
        <w:autoSpaceDE w:val="0"/>
        <w:autoSpaceDN w:val="0"/>
        <w:adjustRightInd w:val="0"/>
        <w:rPr>
          <w:rFonts w:ascii="Calibri" w:eastAsia="Calibri" w:hAnsi="Calibri"/>
          <w:szCs w:val="22"/>
          <w:lang w:val="lt-LT"/>
        </w:rPr>
      </w:pPr>
    </w:p>
    <w:p w:rsidR="009959E4" w:rsidRPr="009D45A1" w:rsidRDefault="009959E4" w:rsidP="009959E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Jeigu buvo pasireiškęs pirmiau nurodytas poveikis,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vartoti negalima. Jeigu abejojate, pasitarkite su savo gydytoju arba vaistininku prieš vartodami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w:t>
      </w:r>
    </w:p>
    <w:p w:rsidR="009959E4" w:rsidRPr="009D45A1" w:rsidRDefault="009959E4" w:rsidP="009959E4">
      <w:pPr>
        <w:autoSpaceDE w:val="0"/>
        <w:autoSpaceDN w:val="0"/>
        <w:adjustRightInd w:val="0"/>
        <w:rPr>
          <w:rFonts w:ascii="Calibri" w:eastAsia="Calibri" w:hAnsi="Calibri"/>
          <w:szCs w:val="22"/>
          <w:lang w:val="lt-LT"/>
        </w:rPr>
      </w:pPr>
    </w:p>
    <w:p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Įspėjimai ir atsargumo priemonės </w:t>
      </w:r>
    </w:p>
    <w:p w:rsidR="009959E4" w:rsidRPr="009D45A1" w:rsidRDefault="009959E4" w:rsidP="009959E4">
      <w:pPr>
        <w:autoSpaceDE w:val="0"/>
        <w:autoSpaceDN w:val="0"/>
        <w:adjustRightInd w:val="0"/>
        <w:rPr>
          <w:rFonts w:ascii="Calibri" w:eastAsia="Calibri" w:hAnsi="Calibri"/>
          <w:b/>
          <w:szCs w:val="22"/>
          <w:lang w:val="lt-LT"/>
        </w:rPr>
      </w:pPr>
      <w:r w:rsidRPr="00D51CF4">
        <w:rPr>
          <w:rFonts w:eastAsia="Calibri"/>
          <w:color w:val="000000"/>
          <w:szCs w:val="22"/>
          <w:lang w:val="lt-LT"/>
        </w:rPr>
        <w:t xml:space="preserve">Pasitarkite su gydytoju arba vaistininku, prieš pradėdami vartoti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jeigu: </w:t>
      </w:r>
    </w:p>
    <w:p w:rsidR="009959E4" w:rsidRPr="009D45A1" w:rsidRDefault="009959E4" w:rsidP="009959E4">
      <w:pPr>
        <w:numPr>
          <w:ilvl w:val="0"/>
          <w:numId w:val="3"/>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sergate liaukų karštine (karščiavimas, gerklės skausmas, patinusios liaukos ir labai stiprus nuovargis); </w:t>
      </w:r>
    </w:p>
    <w:p w:rsidR="009959E4" w:rsidRPr="00D51CF4" w:rsidRDefault="009959E4" w:rsidP="009959E4">
      <w:pPr>
        <w:numPr>
          <w:ilvl w:val="0"/>
          <w:numId w:val="3"/>
        </w:numPr>
        <w:autoSpaceDE w:val="0"/>
        <w:autoSpaceDN w:val="0"/>
        <w:adjustRightInd w:val="0"/>
        <w:ind w:left="567" w:hanging="567"/>
        <w:rPr>
          <w:rFonts w:ascii="Calibri" w:eastAsia="Calibri" w:hAnsi="Calibri"/>
          <w:szCs w:val="22"/>
        </w:rPr>
      </w:pPr>
      <w:r w:rsidRPr="00D51CF4">
        <w:rPr>
          <w:rFonts w:eastAsia="Calibri"/>
          <w:color w:val="000000"/>
          <w:szCs w:val="22"/>
          <w:lang w:val="lt-LT"/>
        </w:rPr>
        <w:t>yra inkstų sutrikimų;</w:t>
      </w:r>
    </w:p>
    <w:p w:rsidR="009959E4" w:rsidRPr="00D51CF4" w:rsidRDefault="009959E4" w:rsidP="009959E4">
      <w:pPr>
        <w:numPr>
          <w:ilvl w:val="0"/>
          <w:numId w:val="3"/>
        </w:numPr>
        <w:autoSpaceDE w:val="0"/>
        <w:autoSpaceDN w:val="0"/>
        <w:adjustRightInd w:val="0"/>
        <w:ind w:left="567" w:hanging="567"/>
        <w:rPr>
          <w:rFonts w:ascii="Calibri" w:eastAsia="Calibri" w:hAnsi="Calibri"/>
          <w:szCs w:val="22"/>
        </w:rPr>
      </w:pPr>
      <w:r w:rsidRPr="00D51CF4">
        <w:rPr>
          <w:rFonts w:eastAsia="Calibri"/>
          <w:color w:val="000000"/>
          <w:szCs w:val="22"/>
          <w:lang w:val="lt-LT"/>
        </w:rPr>
        <w:t>nereguliariai šlapinatės.</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 xml:space="preserve">Jeigu abejojate, ar Jums yra pirmiau nurodytų sutrikimų, pasitarkite su savo gydytoju arba vaistininku prieš vartodami </w:t>
      </w:r>
      <w:proofErr w:type="spellStart"/>
      <w:r w:rsidRPr="00D51CF4">
        <w:rPr>
          <w:rFonts w:eastAsia="Calibri"/>
          <w:szCs w:val="22"/>
          <w:lang w:val="lt-LT"/>
        </w:rPr>
        <w:t>Ospamox</w:t>
      </w:r>
      <w:proofErr w:type="spellEnd"/>
      <w:r w:rsidRPr="00D51CF4">
        <w:rPr>
          <w:rFonts w:eastAsia="Calibri"/>
          <w:szCs w:val="22"/>
          <w:lang w:val="lt-LT"/>
        </w:rPr>
        <w:t>.</w:t>
      </w:r>
    </w:p>
    <w:p w:rsidR="009959E4" w:rsidRPr="00D51CF4" w:rsidRDefault="009959E4" w:rsidP="009959E4">
      <w:pPr>
        <w:tabs>
          <w:tab w:val="left" w:pos="567"/>
        </w:tabs>
        <w:rPr>
          <w:rFonts w:eastAsia="Calibri"/>
          <w:szCs w:val="22"/>
          <w:lang w:val="lt-LT"/>
        </w:rPr>
      </w:pPr>
    </w:p>
    <w:p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Kraujo ir šlapimo tyrimai </w:t>
      </w:r>
    </w:p>
    <w:p w:rsidR="009959E4" w:rsidRPr="009D45A1" w:rsidRDefault="009959E4" w:rsidP="009959E4">
      <w:pPr>
        <w:autoSpaceDE w:val="0"/>
        <w:autoSpaceDN w:val="0"/>
        <w:adjustRightInd w:val="0"/>
        <w:ind w:left="567" w:hanging="568"/>
        <w:rPr>
          <w:rFonts w:ascii="Calibri" w:eastAsia="Calibri" w:hAnsi="Calibri"/>
          <w:szCs w:val="22"/>
          <w:lang w:val="lt-LT"/>
        </w:rPr>
      </w:pPr>
      <w:r w:rsidRPr="00D51CF4">
        <w:rPr>
          <w:rFonts w:eastAsia="Calibri"/>
          <w:color w:val="000000"/>
          <w:szCs w:val="22"/>
          <w:lang w:val="lt-LT"/>
        </w:rPr>
        <w:t xml:space="preserve">Jeigu bus atliekamas </w:t>
      </w:r>
    </w:p>
    <w:p w:rsidR="009959E4" w:rsidRPr="009D45A1" w:rsidRDefault="009959E4" w:rsidP="009959E4">
      <w:pPr>
        <w:numPr>
          <w:ilvl w:val="0"/>
          <w:numId w:val="4"/>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šlapimo (gliukozės nustatymui) tyrimas arba kraujo tyrimas kepenų veiklai ištirti; </w:t>
      </w:r>
    </w:p>
    <w:p w:rsidR="009959E4" w:rsidRPr="009D45A1" w:rsidRDefault="009959E4" w:rsidP="009959E4">
      <w:pPr>
        <w:numPr>
          <w:ilvl w:val="0"/>
          <w:numId w:val="4"/>
        </w:numPr>
        <w:autoSpaceDE w:val="0"/>
        <w:autoSpaceDN w:val="0"/>
        <w:adjustRightInd w:val="0"/>
        <w:ind w:left="567" w:hanging="567"/>
        <w:rPr>
          <w:rFonts w:ascii="Calibri" w:eastAsia="Calibri" w:hAnsi="Calibri"/>
          <w:szCs w:val="22"/>
          <w:lang w:val="lt-LT"/>
        </w:rPr>
      </w:pPr>
      <w:proofErr w:type="spellStart"/>
      <w:r w:rsidRPr="00D51CF4">
        <w:rPr>
          <w:rFonts w:eastAsia="Calibri"/>
          <w:color w:val="000000"/>
          <w:szCs w:val="22"/>
          <w:lang w:val="lt-LT"/>
        </w:rPr>
        <w:t>estriolio</w:t>
      </w:r>
      <w:proofErr w:type="spellEnd"/>
      <w:r w:rsidRPr="00D51CF4">
        <w:rPr>
          <w:rFonts w:eastAsia="Calibri"/>
          <w:color w:val="000000"/>
          <w:szCs w:val="22"/>
          <w:lang w:val="lt-LT"/>
        </w:rPr>
        <w:t xml:space="preserve"> testas (atliekamas nėštumo metu normaliam kūdikio vystymuisi patikrinti</w:t>
      </w:r>
      <w:r w:rsidRPr="00D51CF4">
        <w:rPr>
          <w:color w:val="000000"/>
          <w:szCs w:val="22"/>
          <w:lang w:val="lt-LT" w:eastAsia="lt-LT"/>
        </w:rPr>
        <w:t>).</w:t>
      </w:r>
    </w:p>
    <w:p w:rsidR="009959E4" w:rsidRPr="00D51CF4" w:rsidRDefault="009959E4" w:rsidP="009959E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Pasakykite gydytojui arba vaistininkui, kad vartojate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Tai padaryti reikia dėl to, kad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pakeisti šių tyrimų rodmenis. </w:t>
      </w:r>
    </w:p>
    <w:p w:rsidR="009959E4" w:rsidRPr="00D51CF4" w:rsidRDefault="009959E4" w:rsidP="009959E4">
      <w:pPr>
        <w:autoSpaceDE w:val="0"/>
        <w:autoSpaceDN w:val="0"/>
        <w:adjustRightInd w:val="0"/>
        <w:rPr>
          <w:rFonts w:ascii="Calibri" w:eastAsia="Calibri" w:hAnsi="Calibri"/>
          <w:b/>
          <w:szCs w:val="22"/>
          <w:lang w:val="lt-LT"/>
        </w:rPr>
      </w:pPr>
    </w:p>
    <w:p w:rsidR="009959E4" w:rsidRPr="00D51CF4"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Kiti vaistai ir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rsidR="009959E4" w:rsidRPr="00D51CF4" w:rsidRDefault="009959E4" w:rsidP="009959E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Jeigu vartojate ar neseniai vartojote kitų vaistų arba dėl to nesate tikri, apie tai pasakykite savo gydytojui arba vaistininkui. </w:t>
      </w:r>
    </w:p>
    <w:p w:rsidR="009959E4" w:rsidRPr="00D51CF4" w:rsidRDefault="009959E4" w:rsidP="009959E4">
      <w:pPr>
        <w:numPr>
          <w:ilvl w:val="0"/>
          <w:numId w:val="5"/>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kartu su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vartojate </w:t>
      </w:r>
      <w:proofErr w:type="spellStart"/>
      <w:r w:rsidRPr="00D51CF4">
        <w:rPr>
          <w:rFonts w:eastAsia="Calibri"/>
          <w:color w:val="000000"/>
          <w:szCs w:val="22"/>
          <w:lang w:val="lt-LT"/>
        </w:rPr>
        <w:t>alopurinolio</w:t>
      </w:r>
      <w:proofErr w:type="spellEnd"/>
      <w:r w:rsidRPr="00D51CF4">
        <w:rPr>
          <w:rFonts w:eastAsia="Calibri"/>
          <w:color w:val="000000"/>
          <w:szCs w:val="22"/>
          <w:lang w:val="lt-LT"/>
        </w:rPr>
        <w:t xml:space="preserve"> (juo gydoma podagra), gali padidėti alerginių odos reakcijų rizika. </w:t>
      </w:r>
    </w:p>
    <w:p w:rsidR="009959E4" w:rsidRPr="008522B7" w:rsidRDefault="009959E4" w:rsidP="009959E4">
      <w:pPr>
        <w:numPr>
          <w:ilvl w:val="0"/>
          <w:numId w:val="5"/>
        </w:numPr>
        <w:autoSpaceDE w:val="0"/>
        <w:autoSpaceDN w:val="0"/>
        <w:adjustRightInd w:val="0"/>
        <w:ind w:left="567" w:hanging="567"/>
        <w:rPr>
          <w:rFonts w:ascii="Calibri" w:eastAsia="Calibri" w:hAnsi="Calibri"/>
          <w:szCs w:val="22"/>
          <w:lang w:val="lt-LT"/>
        </w:rPr>
      </w:pPr>
      <w:r w:rsidRPr="008522B7">
        <w:rPr>
          <w:rFonts w:eastAsia="Calibri"/>
          <w:color w:val="000000"/>
          <w:szCs w:val="22"/>
          <w:lang w:val="lt-LT"/>
        </w:rPr>
        <w:t xml:space="preserve">Jeigu vartojate </w:t>
      </w:r>
      <w:proofErr w:type="spellStart"/>
      <w:r w:rsidRPr="008522B7">
        <w:rPr>
          <w:rFonts w:eastAsia="Calibri"/>
          <w:color w:val="000000"/>
          <w:szCs w:val="22"/>
          <w:lang w:val="lt-LT"/>
        </w:rPr>
        <w:t>probenecido</w:t>
      </w:r>
      <w:proofErr w:type="spellEnd"/>
      <w:r w:rsidRPr="008522B7">
        <w:rPr>
          <w:rFonts w:eastAsia="Calibri"/>
          <w:color w:val="000000"/>
          <w:szCs w:val="22"/>
          <w:lang w:val="lt-LT"/>
        </w:rPr>
        <w:t xml:space="preserve"> (juo gydoma podagra), </w:t>
      </w:r>
      <w:r w:rsidRPr="0031351E">
        <w:rPr>
          <w:rFonts w:eastAsia="Calibri"/>
          <w:color w:val="000000"/>
          <w:szCs w:val="22"/>
          <w:lang w:val="lt-LT"/>
        </w:rPr>
        <w:t xml:space="preserve">kartu vartojamas </w:t>
      </w:r>
      <w:proofErr w:type="spellStart"/>
      <w:r w:rsidRPr="0031351E">
        <w:rPr>
          <w:rFonts w:eastAsia="Calibri"/>
          <w:color w:val="000000"/>
          <w:szCs w:val="22"/>
          <w:lang w:val="lt-LT"/>
        </w:rPr>
        <w:t>probenecidas</w:t>
      </w:r>
      <w:proofErr w:type="spellEnd"/>
      <w:r w:rsidRPr="0031351E">
        <w:rPr>
          <w:rFonts w:eastAsia="Calibri"/>
          <w:color w:val="000000"/>
          <w:szCs w:val="22"/>
          <w:lang w:val="lt-LT"/>
        </w:rPr>
        <w:t xml:space="preserve"> gali mažinti </w:t>
      </w:r>
      <w:proofErr w:type="spellStart"/>
      <w:r w:rsidRPr="0031351E">
        <w:rPr>
          <w:rFonts w:eastAsia="Calibri"/>
          <w:color w:val="000000"/>
          <w:szCs w:val="22"/>
          <w:lang w:val="lt-LT"/>
        </w:rPr>
        <w:t>amoksicilino</w:t>
      </w:r>
      <w:proofErr w:type="spellEnd"/>
      <w:r w:rsidRPr="0031351E">
        <w:rPr>
          <w:rFonts w:eastAsia="Calibri"/>
          <w:color w:val="000000"/>
          <w:szCs w:val="22"/>
          <w:lang w:val="lt-LT"/>
        </w:rPr>
        <w:t xml:space="preserve"> šalinimą iš organizmo, todėl jį ir vartoti kartu nerekomenduojama</w:t>
      </w:r>
      <w:r w:rsidRPr="008522B7">
        <w:rPr>
          <w:rFonts w:eastAsia="Calibri"/>
          <w:color w:val="000000"/>
          <w:szCs w:val="22"/>
          <w:lang w:val="lt-LT"/>
        </w:rPr>
        <w:t xml:space="preserve">. </w:t>
      </w:r>
    </w:p>
    <w:p w:rsidR="009959E4" w:rsidRPr="00D51CF4" w:rsidRDefault="009959E4" w:rsidP="009959E4">
      <w:pPr>
        <w:numPr>
          <w:ilvl w:val="0"/>
          <w:numId w:val="5"/>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vartojate vaistų, kurie neleidžia formuotis kraujo krešuliams (pvz., </w:t>
      </w:r>
      <w:proofErr w:type="spellStart"/>
      <w:r w:rsidRPr="00D51CF4">
        <w:rPr>
          <w:rFonts w:eastAsia="Calibri"/>
          <w:color w:val="000000"/>
          <w:szCs w:val="22"/>
          <w:lang w:val="lt-LT"/>
        </w:rPr>
        <w:t>varfarino</w:t>
      </w:r>
      <w:proofErr w:type="spellEnd"/>
      <w:r w:rsidRPr="00D51CF4">
        <w:rPr>
          <w:rFonts w:eastAsia="Calibri"/>
          <w:color w:val="000000"/>
          <w:szCs w:val="22"/>
          <w:lang w:val="lt-LT"/>
        </w:rPr>
        <w:t xml:space="preserve">), gali prireikti papildomų kraujo tyrimų. </w:t>
      </w:r>
    </w:p>
    <w:p w:rsidR="009959E4" w:rsidRPr="00D51CF4" w:rsidRDefault="009959E4" w:rsidP="009959E4">
      <w:pPr>
        <w:numPr>
          <w:ilvl w:val="0"/>
          <w:numId w:val="5"/>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vartojate kitų antibiotikų (pvz., </w:t>
      </w:r>
      <w:proofErr w:type="spellStart"/>
      <w:r w:rsidRPr="00D51CF4">
        <w:rPr>
          <w:rFonts w:eastAsia="Calibri"/>
          <w:color w:val="000000"/>
          <w:szCs w:val="22"/>
          <w:lang w:val="lt-LT"/>
        </w:rPr>
        <w:t>tetraciklino</w:t>
      </w:r>
      <w:proofErr w:type="spellEnd"/>
      <w:r w:rsidRPr="00D51CF4">
        <w:rPr>
          <w:rFonts w:eastAsia="Calibri"/>
          <w:color w:val="000000"/>
          <w:szCs w:val="22"/>
          <w:lang w:val="lt-LT"/>
        </w:rPr>
        <w:t xml:space="preserve">), gali sumažėti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veiksmingumas. </w:t>
      </w:r>
    </w:p>
    <w:p w:rsidR="009959E4" w:rsidRPr="008522B7" w:rsidRDefault="009959E4" w:rsidP="009959E4">
      <w:pPr>
        <w:numPr>
          <w:ilvl w:val="0"/>
          <w:numId w:val="5"/>
        </w:numPr>
        <w:autoSpaceDE w:val="0"/>
        <w:autoSpaceDN w:val="0"/>
        <w:adjustRightInd w:val="0"/>
        <w:ind w:left="567" w:hanging="567"/>
        <w:rPr>
          <w:rFonts w:ascii="Calibri" w:eastAsia="Calibri" w:hAnsi="Calibri"/>
          <w:szCs w:val="22"/>
          <w:lang w:val="lt-LT"/>
        </w:rPr>
      </w:pPr>
      <w:r w:rsidRPr="008522B7">
        <w:rPr>
          <w:rFonts w:eastAsia="Calibri"/>
          <w:color w:val="000000"/>
          <w:szCs w:val="22"/>
          <w:lang w:val="lt-LT"/>
        </w:rPr>
        <w:t xml:space="preserve">Jeigu vartojate </w:t>
      </w:r>
      <w:proofErr w:type="spellStart"/>
      <w:r w:rsidRPr="008522B7">
        <w:rPr>
          <w:rFonts w:eastAsia="Calibri"/>
          <w:color w:val="000000"/>
          <w:szCs w:val="22"/>
          <w:lang w:val="lt-LT"/>
        </w:rPr>
        <w:t>metotreksato</w:t>
      </w:r>
      <w:proofErr w:type="spellEnd"/>
      <w:r w:rsidRPr="008522B7">
        <w:rPr>
          <w:rFonts w:eastAsia="Calibri"/>
          <w:color w:val="000000"/>
          <w:szCs w:val="22"/>
          <w:lang w:val="lt-LT"/>
        </w:rPr>
        <w:t xml:space="preserve"> (juo gydomas vėžys arba sunki žvynelinė),</w:t>
      </w:r>
      <w:r w:rsidRPr="0031351E">
        <w:rPr>
          <w:rFonts w:ascii="TimesNewRomanPS-BoldMT" w:hAnsi="TimesNewRomanPS-BoldMT" w:cs="TimesNewRomanPS-BoldMT"/>
          <w:b/>
          <w:bCs/>
          <w:szCs w:val="22"/>
          <w:lang w:val="lt-LT" w:eastAsia="lt-LT"/>
        </w:rPr>
        <w:t xml:space="preserve"> </w:t>
      </w:r>
      <w:r w:rsidRPr="0031351E">
        <w:rPr>
          <w:rFonts w:eastAsia="Calibri"/>
          <w:color w:val="000000"/>
          <w:szCs w:val="22"/>
          <w:lang w:val="lt-LT"/>
        </w:rPr>
        <w:t xml:space="preserve">penicilinai gali mažinti </w:t>
      </w:r>
      <w:proofErr w:type="spellStart"/>
      <w:r w:rsidRPr="0031351E">
        <w:rPr>
          <w:rFonts w:eastAsia="Calibri"/>
          <w:color w:val="000000"/>
          <w:szCs w:val="22"/>
          <w:lang w:val="lt-LT"/>
        </w:rPr>
        <w:t>metotreksato</w:t>
      </w:r>
      <w:proofErr w:type="spellEnd"/>
      <w:r w:rsidRPr="0031351E">
        <w:rPr>
          <w:rFonts w:eastAsia="Calibri"/>
          <w:color w:val="000000"/>
          <w:szCs w:val="22"/>
          <w:lang w:val="lt-LT"/>
        </w:rPr>
        <w:t xml:space="preserve"> šalinimą iš organizmo ir dėl to gali sukelti šalutinio poveikio padidėjimą</w:t>
      </w:r>
      <w:r w:rsidRPr="008522B7">
        <w:rPr>
          <w:rFonts w:eastAsia="Calibri"/>
          <w:color w:val="000000"/>
          <w:szCs w:val="22"/>
          <w:lang w:val="lt-LT"/>
        </w:rPr>
        <w:t xml:space="preserve">. </w:t>
      </w:r>
    </w:p>
    <w:p w:rsidR="009959E4" w:rsidRPr="00D51CF4" w:rsidRDefault="009959E4" w:rsidP="009959E4">
      <w:pPr>
        <w:autoSpaceDE w:val="0"/>
        <w:autoSpaceDN w:val="0"/>
        <w:adjustRightInd w:val="0"/>
        <w:rPr>
          <w:rFonts w:ascii="Calibri" w:eastAsia="Calibri" w:hAnsi="Calibri"/>
          <w:szCs w:val="22"/>
          <w:lang w:val="lt-LT"/>
        </w:rPr>
      </w:pPr>
    </w:p>
    <w:p w:rsidR="009959E4" w:rsidRPr="00D51CF4"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Nėštumas, žindymo laikotarpis ir vaisingumas </w:t>
      </w:r>
    </w:p>
    <w:p w:rsidR="009959E4" w:rsidRPr="00D51CF4" w:rsidRDefault="009959E4" w:rsidP="009959E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Jeigu esate nėščia, žindote kūdikį, manote, kad galbūt esate nėščia, arba planuojate pastoti, tai prieš vartodama šį vaistą, pasitarkite su savo gydytoju arba vaistininku. </w:t>
      </w:r>
    </w:p>
    <w:p w:rsidR="009959E4" w:rsidRPr="00D51CF4" w:rsidRDefault="009959E4" w:rsidP="009959E4">
      <w:pPr>
        <w:autoSpaceDE w:val="0"/>
        <w:autoSpaceDN w:val="0"/>
        <w:adjustRightInd w:val="0"/>
        <w:ind w:left="567" w:hanging="568"/>
        <w:rPr>
          <w:rFonts w:ascii="Calibri" w:eastAsia="Calibri" w:hAnsi="Calibri"/>
          <w:b/>
          <w:szCs w:val="22"/>
          <w:lang w:val="lt-LT"/>
        </w:rPr>
      </w:pPr>
    </w:p>
    <w:p w:rsidR="009959E4" w:rsidRPr="00D51CF4" w:rsidRDefault="009959E4" w:rsidP="009959E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 xml:space="preserve">Vairavimas ir mechanizmų valdymas </w:t>
      </w:r>
    </w:p>
    <w:p w:rsidR="009959E4" w:rsidRPr="00D51CF4" w:rsidRDefault="009959E4" w:rsidP="009959E4">
      <w:pPr>
        <w:tabs>
          <w:tab w:val="left" w:pos="567"/>
        </w:tabs>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gali sukelti šalutinį poveikį ir simptomus (pvz., alergines reakcijas, svaigulį ir traukulius), kurie gali sutrikdyti Jūsų gebėjimą vairuoti. </w:t>
      </w:r>
    </w:p>
    <w:p w:rsidR="009959E4" w:rsidRPr="00D51CF4" w:rsidRDefault="009959E4" w:rsidP="009959E4">
      <w:pPr>
        <w:tabs>
          <w:tab w:val="left" w:pos="567"/>
        </w:tabs>
        <w:rPr>
          <w:rFonts w:eastAsia="Calibri"/>
          <w:szCs w:val="22"/>
          <w:lang w:val="lt-LT"/>
        </w:rPr>
      </w:pPr>
      <w:r w:rsidRPr="00D51CF4">
        <w:rPr>
          <w:rFonts w:eastAsia="Calibri"/>
          <w:szCs w:val="22"/>
          <w:lang w:val="lt-LT"/>
        </w:rPr>
        <w:t>Jeigu nesijaučiate gerai, vairuoti ir mechanizmų valdyti negalima.</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b/>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sudėtyje yra </w:t>
      </w:r>
      <w:proofErr w:type="spellStart"/>
      <w:r w:rsidRPr="00D51CF4">
        <w:rPr>
          <w:rFonts w:eastAsia="Calibri"/>
          <w:b/>
          <w:szCs w:val="22"/>
          <w:lang w:val="lt-LT"/>
        </w:rPr>
        <w:t>aspartamo</w:t>
      </w:r>
      <w:proofErr w:type="spellEnd"/>
      <w:r>
        <w:rPr>
          <w:rFonts w:eastAsia="Calibri"/>
          <w:b/>
          <w:szCs w:val="22"/>
          <w:lang w:val="lt-LT"/>
        </w:rPr>
        <w:t xml:space="preserve">, natrio </w:t>
      </w:r>
      <w:proofErr w:type="spellStart"/>
      <w:r>
        <w:rPr>
          <w:rFonts w:eastAsia="Calibri"/>
          <w:b/>
          <w:szCs w:val="22"/>
          <w:lang w:val="lt-LT"/>
        </w:rPr>
        <w:t>benzoato</w:t>
      </w:r>
      <w:proofErr w:type="spellEnd"/>
      <w:r>
        <w:rPr>
          <w:rFonts w:eastAsia="Calibri"/>
          <w:b/>
          <w:szCs w:val="22"/>
          <w:lang w:val="lt-LT"/>
        </w:rPr>
        <w:t xml:space="preserve">, </w:t>
      </w:r>
      <w:proofErr w:type="spellStart"/>
      <w:r>
        <w:rPr>
          <w:rFonts w:eastAsia="Calibri"/>
          <w:b/>
          <w:szCs w:val="22"/>
          <w:lang w:val="lt-LT"/>
        </w:rPr>
        <w:t>benzilo</w:t>
      </w:r>
      <w:proofErr w:type="spellEnd"/>
      <w:r>
        <w:rPr>
          <w:rFonts w:eastAsia="Calibri"/>
          <w:b/>
          <w:szCs w:val="22"/>
          <w:lang w:val="lt-LT"/>
        </w:rPr>
        <w:t xml:space="preserve"> alkoholio, </w:t>
      </w:r>
      <w:proofErr w:type="spellStart"/>
      <w:r>
        <w:rPr>
          <w:rFonts w:eastAsia="Calibri"/>
          <w:b/>
          <w:szCs w:val="22"/>
          <w:lang w:val="lt-LT"/>
        </w:rPr>
        <w:t>benzilbenzoato</w:t>
      </w:r>
      <w:proofErr w:type="spellEnd"/>
      <w:r>
        <w:rPr>
          <w:rFonts w:eastAsia="Calibri"/>
          <w:b/>
          <w:szCs w:val="22"/>
          <w:lang w:val="lt-LT"/>
        </w:rPr>
        <w:t xml:space="preserve">, etanolio, </w:t>
      </w:r>
      <w:proofErr w:type="spellStart"/>
      <w:r>
        <w:rPr>
          <w:rFonts w:eastAsia="Calibri"/>
          <w:b/>
          <w:szCs w:val="22"/>
          <w:lang w:val="lt-LT"/>
        </w:rPr>
        <w:t>sorbitolio</w:t>
      </w:r>
      <w:proofErr w:type="spellEnd"/>
      <w:r>
        <w:rPr>
          <w:rFonts w:eastAsia="Calibri"/>
          <w:b/>
          <w:szCs w:val="22"/>
          <w:lang w:val="lt-LT"/>
        </w:rPr>
        <w:t>, sieros dioksido, gliukozės ir natrio.</w:t>
      </w:r>
    </w:p>
    <w:p w:rsidR="009959E4" w:rsidRPr="008C6271" w:rsidRDefault="009959E4" w:rsidP="009959E4">
      <w:pPr>
        <w:tabs>
          <w:tab w:val="left" w:pos="567"/>
        </w:tabs>
        <w:rPr>
          <w:rFonts w:eastAsia="Calibri"/>
          <w:szCs w:val="22"/>
          <w:lang w:val="lt-LT"/>
        </w:rPr>
      </w:pPr>
    </w:p>
    <w:p w:rsidR="009959E4" w:rsidRPr="008C6271" w:rsidRDefault="009959E4" w:rsidP="009959E4">
      <w:pPr>
        <w:tabs>
          <w:tab w:val="left" w:pos="567"/>
        </w:tabs>
        <w:rPr>
          <w:rFonts w:eastAsia="Calibri"/>
          <w:szCs w:val="22"/>
          <w:lang w:val="lt-LT"/>
        </w:rPr>
      </w:pPr>
      <w:r w:rsidRPr="008C6271">
        <w:rPr>
          <w:rFonts w:eastAsia="Calibri"/>
          <w:szCs w:val="22"/>
          <w:lang w:val="lt-LT"/>
        </w:rPr>
        <w:t>Šio vaisto 5</w:t>
      </w:r>
      <w:r>
        <w:rPr>
          <w:rFonts w:eastAsia="Calibri"/>
          <w:szCs w:val="22"/>
          <w:lang w:val="lt-LT"/>
        </w:rPr>
        <w:t> </w:t>
      </w:r>
      <w:r w:rsidRPr="008C6271">
        <w:rPr>
          <w:rFonts w:eastAsia="Calibri"/>
          <w:szCs w:val="22"/>
          <w:lang w:val="lt-LT"/>
        </w:rPr>
        <w:t>ml paruoštos geriamosios suspensijos yra 8,5</w:t>
      </w:r>
      <w:r>
        <w:rPr>
          <w:rFonts w:eastAsia="Calibri"/>
          <w:szCs w:val="22"/>
          <w:lang w:val="lt-LT"/>
        </w:rPr>
        <w:t> </w:t>
      </w:r>
      <w:r w:rsidRPr="008C6271">
        <w:rPr>
          <w:rFonts w:eastAsia="Calibri"/>
          <w:szCs w:val="22"/>
          <w:lang w:val="lt-LT"/>
        </w:rPr>
        <w:t xml:space="preserve">mg </w:t>
      </w:r>
      <w:proofErr w:type="spellStart"/>
      <w:r w:rsidRPr="008C6271">
        <w:rPr>
          <w:rFonts w:eastAsia="Calibri"/>
          <w:szCs w:val="22"/>
          <w:lang w:val="lt-LT"/>
        </w:rPr>
        <w:t>aspartamo</w:t>
      </w:r>
      <w:proofErr w:type="spellEnd"/>
      <w:r w:rsidRPr="008C6271">
        <w:rPr>
          <w:rFonts w:eastAsia="Calibri"/>
          <w:szCs w:val="22"/>
          <w:lang w:val="lt-LT"/>
        </w:rPr>
        <w:t xml:space="preserve">. </w:t>
      </w:r>
      <w:proofErr w:type="spellStart"/>
      <w:r w:rsidRPr="008C6271">
        <w:rPr>
          <w:rFonts w:eastAsia="Calibri"/>
          <w:szCs w:val="22"/>
          <w:lang w:val="lt-LT"/>
        </w:rPr>
        <w:t>Aspartamas</w:t>
      </w:r>
      <w:proofErr w:type="spellEnd"/>
      <w:r w:rsidRPr="008C6271">
        <w:rPr>
          <w:rFonts w:eastAsia="Calibri"/>
          <w:szCs w:val="22"/>
          <w:lang w:val="lt-LT"/>
        </w:rPr>
        <w:t xml:space="preserve"> yra </w:t>
      </w:r>
      <w:proofErr w:type="spellStart"/>
      <w:r w:rsidRPr="008C6271">
        <w:rPr>
          <w:rFonts w:eastAsia="Calibri"/>
          <w:szCs w:val="22"/>
          <w:lang w:val="lt-LT"/>
        </w:rPr>
        <w:t>fenilalanino</w:t>
      </w:r>
      <w:proofErr w:type="spellEnd"/>
      <w:r w:rsidRPr="008C6271">
        <w:rPr>
          <w:rFonts w:eastAsia="Calibri"/>
          <w:szCs w:val="22"/>
          <w:lang w:val="lt-LT"/>
        </w:rPr>
        <w:t xml:space="preserve"> šaltinis. Jis gali būti</w:t>
      </w:r>
      <w:r>
        <w:rPr>
          <w:rFonts w:eastAsia="Calibri"/>
          <w:szCs w:val="22"/>
          <w:lang w:val="lt-LT"/>
        </w:rPr>
        <w:t xml:space="preserve"> </w:t>
      </w:r>
      <w:r w:rsidRPr="008C6271">
        <w:rPr>
          <w:rFonts w:eastAsia="Calibri"/>
          <w:szCs w:val="22"/>
          <w:lang w:val="lt-LT"/>
        </w:rPr>
        <w:t xml:space="preserve">kenksmingas sergantiems </w:t>
      </w:r>
      <w:proofErr w:type="spellStart"/>
      <w:r w:rsidRPr="008C6271">
        <w:rPr>
          <w:rFonts w:eastAsia="Calibri"/>
          <w:szCs w:val="22"/>
          <w:lang w:val="lt-LT"/>
        </w:rPr>
        <w:t>fenilketonurija</w:t>
      </w:r>
      <w:proofErr w:type="spellEnd"/>
      <w:r w:rsidRPr="008C6271">
        <w:rPr>
          <w:rFonts w:eastAsia="Calibri"/>
          <w:szCs w:val="22"/>
          <w:lang w:val="lt-LT"/>
        </w:rPr>
        <w:t>, reta</w:t>
      </w:r>
      <w:r>
        <w:rPr>
          <w:rFonts w:eastAsia="Calibri"/>
          <w:szCs w:val="22"/>
          <w:lang w:val="lt-LT"/>
        </w:rPr>
        <w:t xml:space="preserve"> </w:t>
      </w:r>
      <w:r w:rsidRPr="008C6271">
        <w:rPr>
          <w:rFonts w:eastAsia="Calibri"/>
          <w:szCs w:val="22"/>
          <w:lang w:val="lt-LT"/>
        </w:rPr>
        <w:t xml:space="preserve">genetine liga, kuria sergant </w:t>
      </w:r>
      <w:proofErr w:type="spellStart"/>
      <w:r w:rsidRPr="008C6271">
        <w:rPr>
          <w:rFonts w:eastAsia="Calibri"/>
          <w:szCs w:val="22"/>
          <w:lang w:val="lt-LT"/>
        </w:rPr>
        <w:t>fenila</w:t>
      </w:r>
      <w:r>
        <w:rPr>
          <w:rFonts w:eastAsia="Calibri"/>
          <w:szCs w:val="22"/>
          <w:lang w:val="lt-LT"/>
        </w:rPr>
        <w:t>la</w:t>
      </w:r>
      <w:r w:rsidRPr="008C6271">
        <w:rPr>
          <w:rFonts w:eastAsia="Calibri"/>
          <w:szCs w:val="22"/>
          <w:lang w:val="lt-LT"/>
        </w:rPr>
        <w:t>ninas</w:t>
      </w:r>
      <w:proofErr w:type="spellEnd"/>
      <w:r w:rsidRPr="008C6271">
        <w:rPr>
          <w:rFonts w:eastAsia="Calibri"/>
          <w:szCs w:val="22"/>
          <w:lang w:val="lt-LT"/>
        </w:rPr>
        <w:t xml:space="preserve"> kaupiasi</w:t>
      </w:r>
      <w:r>
        <w:rPr>
          <w:rFonts w:eastAsia="Calibri"/>
          <w:szCs w:val="22"/>
          <w:lang w:val="lt-LT"/>
        </w:rPr>
        <w:t xml:space="preserve"> </w:t>
      </w:r>
      <w:r w:rsidRPr="008C6271">
        <w:rPr>
          <w:rFonts w:eastAsia="Calibri"/>
          <w:szCs w:val="22"/>
          <w:lang w:val="lt-LT"/>
        </w:rPr>
        <w:t>organizme, nes organizmas negali jo tinkamai</w:t>
      </w:r>
      <w:r>
        <w:rPr>
          <w:rFonts w:eastAsia="Calibri"/>
          <w:szCs w:val="22"/>
          <w:lang w:val="lt-LT"/>
        </w:rPr>
        <w:t xml:space="preserve"> </w:t>
      </w:r>
      <w:r w:rsidRPr="008C6271">
        <w:rPr>
          <w:rFonts w:eastAsia="Calibri"/>
          <w:szCs w:val="22"/>
          <w:lang w:val="lt-LT"/>
        </w:rPr>
        <w:t>pašalinti.</w:t>
      </w:r>
    </w:p>
    <w:p w:rsidR="009959E4" w:rsidRPr="008C6271" w:rsidRDefault="009959E4" w:rsidP="009959E4">
      <w:pPr>
        <w:tabs>
          <w:tab w:val="left" w:pos="567"/>
        </w:tabs>
        <w:rPr>
          <w:rFonts w:eastAsia="Calibri"/>
          <w:szCs w:val="22"/>
          <w:lang w:val="lt-LT"/>
        </w:rPr>
      </w:pPr>
    </w:p>
    <w:p w:rsidR="009959E4" w:rsidRPr="008C6271" w:rsidRDefault="009959E4" w:rsidP="009959E4">
      <w:pPr>
        <w:tabs>
          <w:tab w:val="left" w:pos="567"/>
        </w:tabs>
        <w:rPr>
          <w:rFonts w:eastAsia="Calibri"/>
          <w:szCs w:val="22"/>
          <w:lang w:val="lt-LT"/>
        </w:rPr>
      </w:pPr>
      <w:r w:rsidRPr="008C6271">
        <w:rPr>
          <w:rFonts w:eastAsia="Calibri"/>
          <w:szCs w:val="22"/>
          <w:lang w:val="lt-LT"/>
        </w:rPr>
        <w:t>Šio vaisto 5</w:t>
      </w:r>
      <w:r>
        <w:rPr>
          <w:rFonts w:eastAsia="Calibri"/>
          <w:szCs w:val="22"/>
          <w:lang w:val="lt-LT"/>
        </w:rPr>
        <w:t> </w:t>
      </w:r>
      <w:r w:rsidRPr="008C6271">
        <w:rPr>
          <w:rFonts w:eastAsia="Calibri"/>
          <w:szCs w:val="22"/>
          <w:lang w:val="lt-LT"/>
        </w:rPr>
        <w:t>ml paruoštos geriamosios suspensijos yra 7,1</w:t>
      </w:r>
      <w:r>
        <w:rPr>
          <w:rFonts w:eastAsia="Calibri"/>
          <w:szCs w:val="22"/>
          <w:lang w:val="lt-LT"/>
        </w:rPr>
        <w:t> </w:t>
      </w:r>
      <w:r w:rsidRPr="008C6271">
        <w:rPr>
          <w:rFonts w:eastAsia="Calibri"/>
          <w:szCs w:val="22"/>
          <w:lang w:val="lt-LT"/>
        </w:rPr>
        <w:t xml:space="preserve">mg natrio </w:t>
      </w:r>
      <w:proofErr w:type="spellStart"/>
      <w:r w:rsidRPr="008C6271">
        <w:rPr>
          <w:rFonts w:eastAsia="Calibri"/>
          <w:szCs w:val="22"/>
          <w:lang w:val="lt-LT"/>
        </w:rPr>
        <w:t>benzoato</w:t>
      </w:r>
      <w:proofErr w:type="spellEnd"/>
      <w:r>
        <w:rPr>
          <w:rFonts w:eastAsia="Calibri"/>
          <w:szCs w:val="22"/>
          <w:lang w:val="lt-LT"/>
        </w:rPr>
        <w:t xml:space="preserve"> (E 211)</w:t>
      </w:r>
      <w:r w:rsidRPr="008C6271">
        <w:rPr>
          <w:rFonts w:eastAsia="Calibri"/>
          <w:szCs w:val="22"/>
          <w:lang w:val="lt-LT"/>
        </w:rPr>
        <w:t>, kuris silpnai dirgina akis, odą ir gleivinę. Šio vaisto 5</w:t>
      </w:r>
      <w:r>
        <w:rPr>
          <w:rFonts w:eastAsia="Calibri"/>
          <w:szCs w:val="22"/>
          <w:lang w:val="lt-LT"/>
        </w:rPr>
        <w:t> </w:t>
      </w:r>
      <w:r w:rsidRPr="008C6271">
        <w:rPr>
          <w:rFonts w:eastAsia="Calibri"/>
          <w:szCs w:val="22"/>
          <w:lang w:val="lt-LT"/>
        </w:rPr>
        <w:t>ml paruoštos geriamosios suspensijos yra ne daugiau kaip 0,44</w:t>
      </w:r>
      <w:r>
        <w:rPr>
          <w:rFonts w:eastAsia="Calibri"/>
          <w:szCs w:val="22"/>
          <w:lang w:val="lt-LT"/>
        </w:rPr>
        <w:t> </w:t>
      </w:r>
      <w:r w:rsidRPr="008C6271">
        <w:rPr>
          <w:rFonts w:eastAsia="Calibri"/>
          <w:szCs w:val="22"/>
          <w:lang w:val="lt-LT"/>
        </w:rPr>
        <w:t xml:space="preserve">mg </w:t>
      </w:r>
      <w:proofErr w:type="spellStart"/>
      <w:r w:rsidRPr="008C6271">
        <w:rPr>
          <w:rFonts w:eastAsia="Calibri"/>
          <w:szCs w:val="22"/>
          <w:lang w:val="lt-LT"/>
        </w:rPr>
        <w:t>benzilbenzoato</w:t>
      </w:r>
      <w:proofErr w:type="spellEnd"/>
      <w:r w:rsidRPr="008C6271">
        <w:rPr>
          <w:rFonts w:eastAsia="Calibri"/>
          <w:szCs w:val="22"/>
          <w:lang w:val="lt-LT"/>
        </w:rPr>
        <w:t xml:space="preserve">. Natrio </w:t>
      </w:r>
      <w:proofErr w:type="spellStart"/>
      <w:r w:rsidRPr="008C6271">
        <w:rPr>
          <w:rFonts w:eastAsia="Calibri"/>
          <w:szCs w:val="22"/>
          <w:lang w:val="lt-LT"/>
        </w:rPr>
        <w:t>benzoatas</w:t>
      </w:r>
      <w:proofErr w:type="spellEnd"/>
      <w:r w:rsidRPr="008C6271">
        <w:rPr>
          <w:rFonts w:eastAsia="Calibri"/>
          <w:szCs w:val="22"/>
          <w:lang w:val="lt-LT"/>
        </w:rPr>
        <w:t xml:space="preserve"> ir </w:t>
      </w:r>
      <w:proofErr w:type="spellStart"/>
      <w:r w:rsidRPr="008C6271">
        <w:rPr>
          <w:rFonts w:eastAsia="Calibri"/>
          <w:szCs w:val="22"/>
          <w:lang w:val="lt-LT"/>
        </w:rPr>
        <w:t>benzilbenzoatas</w:t>
      </w:r>
      <w:proofErr w:type="spellEnd"/>
      <w:r w:rsidRPr="008C6271">
        <w:rPr>
          <w:rFonts w:eastAsia="Calibri"/>
          <w:szCs w:val="22"/>
          <w:lang w:val="lt-LT"/>
        </w:rPr>
        <w:t xml:space="preserve"> naujagimiams (iki 4</w:t>
      </w:r>
      <w:r>
        <w:rPr>
          <w:rFonts w:eastAsia="Calibri"/>
          <w:szCs w:val="22"/>
          <w:lang w:val="lt-LT"/>
        </w:rPr>
        <w:t> </w:t>
      </w:r>
      <w:r w:rsidRPr="008C6271">
        <w:rPr>
          <w:rFonts w:eastAsia="Calibri"/>
          <w:szCs w:val="22"/>
          <w:lang w:val="lt-LT"/>
        </w:rPr>
        <w:t>savaičių) gali sunkinti geltą (odos ir akių pageltimą).</w:t>
      </w:r>
    </w:p>
    <w:p w:rsidR="009959E4" w:rsidRPr="008C6271" w:rsidRDefault="009959E4" w:rsidP="009959E4">
      <w:pPr>
        <w:tabs>
          <w:tab w:val="left" w:pos="567"/>
        </w:tabs>
        <w:rPr>
          <w:rFonts w:eastAsia="Calibri"/>
          <w:szCs w:val="22"/>
          <w:lang w:val="lt-LT"/>
        </w:rPr>
      </w:pPr>
    </w:p>
    <w:p w:rsidR="009959E4" w:rsidRPr="008C6271" w:rsidRDefault="009959E4" w:rsidP="009959E4">
      <w:pPr>
        <w:autoSpaceDE w:val="0"/>
        <w:autoSpaceDN w:val="0"/>
        <w:adjustRightInd w:val="0"/>
        <w:rPr>
          <w:rFonts w:eastAsia="Calibri"/>
          <w:szCs w:val="22"/>
          <w:lang w:val="lt-LT"/>
        </w:rPr>
      </w:pPr>
      <w:r w:rsidRPr="008C6271">
        <w:rPr>
          <w:rFonts w:eastAsia="Calibri"/>
          <w:szCs w:val="22"/>
          <w:lang w:val="lt-LT"/>
        </w:rPr>
        <w:t>Šio vaisto 5</w:t>
      </w:r>
      <w:r>
        <w:rPr>
          <w:rFonts w:eastAsia="Calibri"/>
          <w:szCs w:val="22"/>
          <w:lang w:val="lt-LT"/>
        </w:rPr>
        <w:t> </w:t>
      </w:r>
      <w:r w:rsidRPr="008C6271">
        <w:rPr>
          <w:rFonts w:eastAsia="Calibri"/>
          <w:szCs w:val="22"/>
          <w:lang w:val="lt-LT"/>
        </w:rPr>
        <w:t>ml paruoštos geriamosios suspensijos yra ne daugiau kaip 3,0</w:t>
      </w:r>
      <w:r>
        <w:rPr>
          <w:rFonts w:eastAsia="Calibri"/>
          <w:szCs w:val="22"/>
          <w:lang w:val="lt-LT"/>
        </w:rPr>
        <w:t> </w:t>
      </w:r>
      <w:r w:rsidRPr="008C6271">
        <w:rPr>
          <w:rFonts w:eastAsia="Calibri"/>
          <w:szCs w:val="22"/>
          <w:lang w:val="lt-LT"/>
        </w:rPr>
        <w:t xml:space="preserve">mg </w:t>
      </w:r>
      <w:proofErr w:type="spellStart"/>
      <w:r w:rsidRPr="008C6271">
        <w:rPr>
          <w:rFonts w:eastAsia="Calibri"/>
          <w:szCs w:val="22"/>
          <w:lang w:val="lt-LT"/>
        </w:rPr>
        <w:t>benzilo</w:t>
      </w:r>
      <w:proofErr w:type="spellEnd"/>
      <w:r w:rsidRPr="008C6271">
        <w:rPr>
          <w:rFonts w:eastAsia="Calibri"/>
          <w:szCs w:val="22"/>
          <w:lang w:val="lt-LT"/>
        </w:rPr>
        <w:t xml:space="preserve"> alkoholio. </w:t>
      </w:r>
      <w:proofErr w:type="spellStart"/>
      <w:r w:rsidRPr="008C6271">
        <w:rPr>
          <w:rFonts w:eastAsia="Calibri"/>
          <w:szCs w:val="22"/>
          <w:lang w:val="lt-LT"/>
        </w:rPr>
        <w:t>Benzilo</w:t>
      </w:r>
      <w:proofErr w:type="spellEnd"/>
      <w:r w:rsidRPr="008C6271">
        <w:rPr>
          <w:rFonts w:eastAsia="Calibri"/>
          <w:szCs w:val="22"/>
          <w:lang w:val="lt-LT"/>
        </w:rPr>
        <w:t xml:space="preserve"> alkoholis gali sukelti alerginių reakcijų. </w:t>
      </w:r>
      <w:r w:rsidRPr="00E43522">
        <w:rPr>
          <w:szCs w:val="22"/>
          <w:lang w:val="lt-LT" w:eastAsia="lt-LT"/>
        </w:rPr>
        <w:t>Pasitarkite su gydytoju arba vaistininku, jeigu</w:t>
      </w:r>
      <w:r>
        <w:rPr>
          <w:szCs w:val="22"/>
          <w:lang w:val="lt-LT" w:eastAsia="lt-LT"/>
        </w:rPr>
        <w:t xml:space="preserve"> </w:t>
      </w:r>
      <w:r w:rsidRPr="00E43522">
        <w:rPr>
          <w:szCs w:val="22"/>
          <w:lang w:val="lt-LT" w:eastAsia="lt-LT"/>
        </w:rPr>
        <w:t>esate nėščia arba žindote kūdikį,</w:t>
      </w:r>
      <w:r w:rsidRPr="008C6271">
        <w:rPr>
          <w:szCs w:val="22"/>
          <w:lang w:val="lt-LT" w:eastAsia="lt-LT"/>
        </w:rPr>
        <w:t xml:space="preserve"> </w:t>
      </w:r>
      <w:r w:rsidRPr="00E43522">
        <w:rPr>
          <w:szCs w:val="22"/>
          <w:lang w:val="lt-LT" w:eastAsia="lt-LT"/>
        </w:rPr>
        <w:t>sergate kepenų arba inkstų ligomis, kadangi didelis</w:t>
      </w:r>
      <w:r w:rsidRPr="008C6271">
        <w:rPr>
          <w:szCs w:val="22"/>
          <w:lang w:val="lt-LT" w:eastAsia="lt-LT"/>
        </w:rPr>
        <w:t xml:space="preserve"> </w:t>
      </w:r>
      <w:proofErr w:type="spellStart"/>
      <w:r w:rsidRPr="00E43522">
        <w:rPr>
          <w:szCs w:val="22"/>
          <w:lang w:val="lt-LT" w:eastAsia="lt-LT"/>
        </w:rPr>
        <w:t>benzilo</w:t>
      </w:r>
      <w:proofErr w:type="spellEnd"/>
      <w:r w:rsidRPr="00E43522">
        <w:rPr>
          <w:szCs w:val="22"/>
          <w:lang w:val="lt-LT" w:eastAsia="lt-LT"/>
        </w:rPr>
        <w:t xml:space="preserve"> alkoholio kiekis gali kauptis Jūsų organizme</w:t>
      </w:r>
      <w:r w:rsidRPr="008C6271">
        <w:rPr>
          <w:szCs w:val="22"/>
          <w:lang w:val="lt-LT" w:eastAsia="lt-LT"/>
        </w:rPr>
        <w:t xml:space="preserve"> </w:t>
      </w:r>
      <w:r w:rsidRPr="00E43522">
        <w:rPr>
          <w:szCs w:val="22"/>
          <w:lang w:val="lt-LT" w:eastAsia="lt-LT"/>
        </w:rPr>
        <w:t xml:space="preserve">ir sukelti šalutinį poveikį (vadinamąją </w:t>
      </w:r>
      <w:proofErr w:type="spellStart"/>
      <w:r w:rsidRPr="00E43522">
        <w:rPr>
          <w:szCs w:val="22"/>
          <w:lang w:val="lt-LT" w:eastAsia="lt-LT"/>
        </w:rPr>
        <w:t>metabolinę</w:t>
      </w:r>
      <w:proofErr w:type="spellEnd"/>
      <w:r w:rsidRPr="008C6271">
        <w:rPr>
          <w:szCs w:val="22"/>
          <w:lang w:val="lt-LT" w:eastAsia="lt-LT"/>
        </w:rPr>
        <w:t xml:space="preserve"> </w:t>
      </w:r>
      <w:proofErr w:type="spellStart"/>
      <w:r w:rsidRPr="00E43522">
        <w:rPr>
          <w:szCs w:val="22"/>
          <w:lang w:val="lt-LT" w:eastAsia="lt-LT"/>
        </w:rPr>
        <w:t>acidozę</w:t>
      </w:r>
      <w:proofErr w:type="spellEnd"/>
      <w:r w:rsidRPr="00E43522">
        <w:rPr>
          <w:szCs w:val="22"/>
          <w:lang w:val="lt-LT" w:eastAsia="lt-LT"/>
        </w:rPr>
        <w:t>).</w:t>
      </w:r>
      <w:r>
        <w:rPr>
          <w:szCs w:val="22"/>
          <w:lang w:val="lt-LT" w:eastAsia="lt-LT"/>
        </w:rPr>
        <w:t xml:space="preserve"> </w:t>
      </w:r>
      <w:r w:rsidRPr="00C747E6">
        <w:rPr>
          <w:szCs w:val="22"/>
          <w:lang w:val="lt-LT" w:eastAsia="lt-LT"/>
        </w:rPr>
        <w:t>Nevartokite ilgiau nei savaitę mažiems vaikams</w:t>
      </w:r>
      <w:r>
        <w:rPr>
          <w:szCs w:val="22"/>
          <w:lang w:val="lt-LT" w:eastAsia="lt-LT"/>
        </w:rPr>
        <w:t xml:space="preserve"> </w:t>
      </w:r>
      <w:r w:rsidRPr="00C747E6">
        <w:rPr>
          <w:szCs w:val="22"/>
          <w:lang w:val="lt-LT" w:eastAsia="lt-LT"/>
        </w:rPr>
        <w:t>(jaunesniems kaip 3</w:t>
      </w:r>
      <w:r>
        <w:rPr>
          <w:szCs w:val="22"/>
          <w:lang w:val="lt-LT" w:eastAsia="lt-LT"/>
        </w:rPr>
        <w:t> </w:t>
      </w:r>
      <w:r w:rsidRPr="00C747E6">
        <w:rPr>
          <w:szCs w:val="22"/>
          <w:lang w:val="lt-LT" w:eastAsia="lt-LT"/>
        </w:rPr>
        <w:t>metų), nebent tai patarė</w:t>
      </w:r>
      <w:r>
        <w:rPr>
          <w:szCs w:val="22"/>
          <w:lang w:val="lt-LT" w:eastAsia="lt-LT"/>
        </w:rPr>
        <w:t xml:space="preserve"> </w:t>
      </w:r>
      <w:r w:rsidRPr="00C747E6">
        <w:rPr>
          <w:szCs w:val="22"/>
          <w:lang w:val="lt-LT" w:eastAsia="lt-LT"/>
        </w:rPr>
        <w:t>gydytojas arba vaistininkas.</w:t>
      </w:r>
      <w:r w:rsidRPr="00C747E6">
        <w:rPr>
          <w:rFonts w:ascii="Verdana" w:hAnsi="Verdana" w:cs="Verdana"/>
          <w:sz w:val="17"/>
          <w:szCs w:val="17"/>
          <w:lang w:val="lt-LT" w:eastAsia="lt-LT"/>
        </w:rPr>
        <w:t xml:space="preserve"> </w:t>
      </w:r>
      <w:r w:rsidRPr="00C747E6">
        <w:rPr>
          <w:szCs w:val="22"/>
          <w:lang w:val="lt-LT" w:eastAsia="lt-LT"/>
        </w:rPr>
        <w:t>Neduokite savo naujagimiui (iki 4 savaičių), nebent</w:t>
      </w:r>
      <w:r>
        <w:rPr>
          <w:szCs w:val="22"/>
          <w:lang w:val="lt-LT" w:eastAsia="lt-LT"/>
        </w:rPr>
        <w:t xml:space="preserve"> </w:t>
      </w:r>
      <w:r w:rsidRPr="00C747E6">
        <w:rPr>
          <w:szCs w:val="22"/>
          <w:lang w:val="lt-LT" w:eastAsia="lt-LT"/>
        </w:rPr>
        <w:t>tai patarė gydytojas.</w:t>
      </w:r>
      <w:r>
        <w:rPr>
          <w:szCs w:val="22"/>
          <w:lang w:val="lt-LT" w:eastAsia="lt-LT"/>
        </w:rPr>
        <w:t xml:space="preserve"> Tai yra dėl to, kad mažiems vaikams </w:t>
      </w:r>
      <w:proofErr w:type="spellStart"/>
      <w:r w:rsidRPr="00C747E6">
        <w:rPr>
          <w:szCs w:val="22"/>
          <w:lang w:val="lt-LT" w:eastAsia="lt-LT"/>
        </w:rPr>
        <w:t>benzilo</w:t>
      </w:r>
      <w:proofErr w:type="spellEnd"/>
      <w:r w:rsidRPr="00C747E6">
        <w:rPr>
          <w:szCs w:val="22"/>
          <w:lang w:val="lt-LT" w:eastAsia="lt-LT"/>
        </w:rPr>
        <w:t xml:space="preserve"> alkoholis siejamas su</w:t>
      </w:r>
      <w:r>
        <w:rPr>
          <w:szCs w:val="22"/>
          <w:lang w:val="lt-LT" w:eastAsia="lt-LT"/>
        </w:rPr>
        <w:t xml:space="preserve"> </w:t>
      </w:r>
      <w:r w:rsidRPr="00C747E6">
        <w:rPr>
          <w:szCs w:val="22"/>
          <w:lang w:val="lt-LT" w:eastAsia="lt-LT"/>
        </w:rPr>
        <w:t>sunkaus šalutinio poveikio, įskaitant kvėpavimo</w:t>
      </w:r>
      <w:r>
        <w:rPr>
          <w:szCs w:val="22"/>
          <w:lang w:val="lt-LT" w:eastAsia="lt-LT"/>
        </w:rPr>
        <w:t xml:space="preserve"> </w:t>
      </w:r>
      <w:r w:rsidRPr="00C747E6">
        <w:rPr>
          <w:szCs w:val="22"/>
          <w:lang w:val="lt-LT" w:eastAsia="lt-LT"/>
        </w:rPr>
        <w:t>sutrikimą</w:t>
      </w:r>
      <w:r>
        <w:rPr>
          <w:szCs w:val="22"/>
          <w:lang w:val="lt-LT" w:eastAsia="lt-LT"/>
        </w:rPr>
        <w:t>,</w:t>
      </w:r>
      <w:r w:rsidRPr="00C747E6">
        <w:rPr>
          <w:szCs w:val="22"/>
          <w:lang w:val="lt-LT" w:eastAsia="lt-LT"/>
        </w:rPr>
        <w:t xml:space="preserve"> rizika.</w:t>
      </w:r>
    </w:p>
    <w:p w:rsidR="009959E4" w:rsidRDefault="009959E4" w:rsidP="009959E4">
      <w:pPr>
        <w:rPr>
          <w:rFonts w:eastAsia="Calibri"/>
          <w:lang w:val="lt-LT"/>
        </w:rPr>
      </w:pPr>
    </w:p>
    <w:p w:rsidR="009959E4" w:rsidRPr="00C747E6" w:rsidRDefault="009959E4" w:rsidP="009959E4">
      <w:pPr>
        <w:rPr>
          <w:rFonts w:eastAsia="Calibri"/>
          <w:lang w:val="lt-LT"/>
        </w:rPr>
      </w:pPr>
      <w:r w:rsidRPr="00C747E6">
        <w:rPr>
          <w:rFonts w:eastAsia="Calibri"/>
          <w:lang w:val="lt-LT"/>
        </w:rPr>
        <w:lastRenderedPageBreak/>
        <w:t>Šio vaisto sudėtyje yra mažas etanolio kiekis (mažiau kaip 100</w:t>
      </w:r>
      <w:r>
        <w:rPr>
          <w:rFonts w:eastAsia="Calibri"/>
          <w:lang w:val="lt-LT"/>
        </w:rPr>
        <w:t> </w:t>
      </w:r>
      <w:r w:rsidRPr="00C747E6">
        <w:rPr>
          <w:rFonts w:eastAsia="Calibri"/>
          <w:lang w:val="lt-LT"/>
        </w:rPr>
        <w:t>mg 5</w:t>
      </w:r>
      <w:r>
        <w:rPr>
          <w:rFonts w:eastAsia="Calibri"/>
          <w:lang w:val="lt-LT"/>
        </w:rPr>
        <w:t> </w:t>
      </w:r>
      <w:r w:rsidRPr="00C747E6">
        <w:rPr>
          <w:rFonts w:eastAsia="Calibri"/>
          <w:lang w:val="lt-LT"/>
        </w:rPr>
        <w:t>ml paruoštos geriamosios suspensijos).</w:t>
      </w:r>
    </w:p>
    <w:p w:rsidR="009959E4" w:rsidRPr="00C747E6" w:rsidRDefault="009959E4" w:rsidP="009959E4">
      <w:pPr>
        <w:rPr>
          <w:rFonts w:eastAsia="Calibri"/>
          <w:lang w:val="lt-LT"/>
        </w:rPr>
      </w:pPr>
    </w:p>
    <w:p w:rsidR="009959E4" w:rsidRPr="00C747E6" w:rsidRDefault="009959E4" w:rsidP="009959E4">
      <w:pPr>
        <w:rPr>
          <w:rFonts w:eastAsia="Calibri"/>
          <w:lang w:val="lt-LT"/>
        </w:rPr>
      </w:pPr>
      <w:r w:rsidRPr="00C747E6">
        <w:rPr>
          <w:rFonts w:eastAsia="Calibri"/>
          <w:lang w:val="lt-LT"/>
        </w:rPr>
        <w:t>Šio vaisto 5</w:t>
      </w:r>
      <w:r>
        <w:rPr>
          <w:rFonts w:eastAsia="Calibri"/>
          <w:lang w:val="lt-LT"/>
        </w:rPr>
        <w:t> </w:t>
      </w:r>
      <w:r w:rsidRPr="00C747E6">
        <w:rPr>
          <w:rFonts w:eastAsia="Calibri"/>
          <w:lang w:val="lt-LT"/>
        </w:rPr>
        <w:t>ml paruoštos geriamosios suspensijos yra mažiau kaip 1</w:t>
      </w:r>
      <w:r>
        <w:rPr>
          <w:rFonts w:eastAsia="Calibri"/>
          <w:lang w:val="lt-LT"/>
        </w:rPr>
        <w:t> </w:t>
      </w:r>
      <w:proofErr w:type="spellStart"/>
      <w:r w:rsidRPr="00C747E6">
        <w:rPr>
          <w:rFonts w:eastAsia="Calibri"/>
          <w:lang w:val="lt-LT"/>
        </w:rPr>
        <w:t>mmol</w:t>
      </w:r>
      <w:proofErr w:type="spellEnd"/>
      <w:r w:rsidRPr="00C747E6">
        <w:rPr>
          <w:rFonts w:eastAsia="Calibri"/>
          <w:lang w:val="lt-LT"/>
        </w:rPr>
        <w:t xml:space="preserve"> (23</w:t>
      </w:r>
      <w:r>
        <w:rPr>
          <w:rFonts w:eastAsia="Calibri"/>
          <w:lang w:val="lt-LT"/>
        </w:rPr>
        <w:t> </w:t>
      </w:r>
      <w:r w:rsidRPr="00C747E6">
        <w:rPr>
          <w:rFonts w:eastAsia="Calibri"/>
          <w:lang w:val="lt-LT"/>
        </w:rPr>
        <w:t xml:space="preserve">mg) natrio, </w:t>
      </w:r>
      <w:proofErr w:type="spellStart"/>
      <w:r w:rsidRPr="00C747E6">
        <w:rPr>
          <w:rFonts w:eastAsia="Calibri"/>
          <w:lang w:val="lt-LT"/>
        </w:rPr>
        <w:t>t.y</w:t>
      </w:r>
      <w:proofErr w:type="spellEnd"/>
      <w:r w:rsidRPr="00C747E6">
        <w:rPr>
          <w:rFonts w:eastAsia="Calibri"/>
          <w:lang w:val="lt-LT"/>
        </w:rPr>
        <w:t>. jis beveik neturi reikšmės.</w:t>
      </w:r>
    </w:p>
    <w:p w:rsidR="009959E4" w:rsidRPr="00C747E6" w:rsidRDefault="009959E4" w:rsidP="009959E4">
      <w:pPr>
        <w:rPr>
          <w:rFonts w:eastAsia="Calibri"/>
          <w:lang w:val="lt-LT"/>
        </w:rPr>
      </w:pPr>
    </w:p>
    <w:p w:rsidR="009959E4" w:rsidRPr="008C6271" w:rsidRDefault="009959E4" w:rsidP="009959E4">
      <w:pPr>
        <w:tabs>
          <w:tab w:val="left" w:pos="567"/>
        </w:tabs>
        <w:rPr>
          <w:rFonts w:eastAsia="Calibri"/>
          <w:szCs w:val="22"/>
          <w:lang w:val="lt-LT"/>
        </w:rPr>
      </w:pPr>
      <w:r w:rsidRPr="008C6271">
        <w:rPr>
          <w:rFonts w:eastAsia="Calibri"/>
          <w:szCs w:val="22"/>
          <w:lang w:val="lt-LT"/>
        </w:rPr>
        <w:t>Šio vaist</w:t>
      </w:r>
      <w:r>
        <w:rPr>
          <w:rFonts w:eastAsia="Calibri"/>
          <w:szCs w:val="22"/>
          <w:lang w:val="lt-LT"/>
        </w:rPr>
        <w:t>o</w:t>
      </w:r>
      <w:r w:rsidRPr="008C6271">
        <w:rPr>
          <w:rFonts w:eastAsia="Calibri"/>
          <w:szCs w:val="22"/>
          <w:lang w:val="lt-LT"/>
        </w:rPr>
        <w:t xml:space="preserve"> 5</w:t>
      </w:r>
      <w:r>
        <w:rPr>
          <w:rFonts w:eastAsia="Calibri"/>
          <w:szCs w:val="22"/>
          <w:lang w:val="lt-LT"/>
        </w:rPr>
        <w:t> </w:t>
      </w:r>
      <w:r w:rsidRPr="008C6271">
        <w:rPr>
          <w:rFonts w:eastAsia="Calibri"/>
          <w:szCs w:val="22"/>
          <w:lang w:val="lt-LT"/>
        </w:rPr>
        <w:t>ml paruoštos geriamosios suspensijos yra 0,14</w:t>
      </w:r>
      <w:r>
        <w:rPr>
          <w:rFonts w:eastAsia="Calibri"/>
          <w:szCs w:val="22"/>
          <w:lang w:val="lt-LT"/>
        </w:rPr>
        <w:t> </w:t>
      </w:r>
      <w:r w:rsidRPr="008C6271">
        <w:rPr>
          <w:rFonts w:eastAsia="Calibri"/>
          <w:szCs w:val="22"/>
          <w:lang w:val="lt-LT"/>
        </w:rPr>
        <w:t xml:space="preserve">mg </w:t>
      </w:r>
      <w:proofErr w:type="spellStart"/>
      <w:r w:rsidRPr="008C6271">
        <w:rPr>
          <w:rFonts w:eastAsia="Calibri"/>
          <w:szCs w:val="22"/>
          <w:lang w:val="lt-LT"/>
        </w:rPr>
        <w:t>sorbitolio</w:t>
      </w:r>
      <w:proofErr w:type="spellEnd"/>
      <w:r w:rsidRPr="008C6271">
        <w:rPr>
          <w:rFonts w:eastAsia="Calibri"/>
          <w:szCs w:val="22"/>
          <w:lang w:val="lt-LT"/>
        </w:rPr>
        <w:t>.</w:t>
      </w:r>
    </w:p>
    <w:p w:rsidR="009959E4" w:rsidRPr="008C6271" w:rsidRDefault="009959E4" w:rsidP="009959E4">
      <w:pPr>
        <w:tabs>
          <w:tab w:val="left" w:pos="567"/>
        </w:tabs>
        <w:rPr>
          <w:rFonts w:eastAsia="Calibri"/>
          <w:szCs w:val="22"/>
          <w:lang w:val="lt-LT"/>
        </w:rPr>
      </w:pPr>
    </w:p>
    <w:p w:rsidR="009959E4" w:rsidRPr="008C6271" w:rsidRDefault="009959E4" w:rsidP="009959E4">
      <w:pPr>
        <w:tabs>
          <w:tab w:val="left" w:pos="567"/>
        </w:tabs>
        <w:rPr>
          <w:rFonts w:eastAsia="Calibri"/>
          <w:szCs w:val="22"/>
          <w:lang w:val="lt-LT"/>
        </w:rPr>
      </w:pPr>
      <w:r w:rsidRPr="008C6271">
        <w:rPr>
          <w:rFonts w:eastAsia="Calibri"/>
          <w:szCs w:val="22"/>
          <w:lang w:val="lt-LT"/>
        </w:rPr>
        <w:t>Šio vaist</w:t>
      </w:r>
      <w:r>
        <w:rPr>
          <w:rFonts w:eastAsia="Calibri"/>
          <w:szCs w:val="22"/>
          <w:lang w:val="lt-LT"/>
        </w:rPr>
        <w:t>o</w:t>
      </w:r>
      <w:r w:rsidRPr="008C6271">
        <w:rPr>
          <w:rFonts w:eastAsia="Calibri"/>
          <w:szCs w:val="22"/>
          <w:lang w:val="lt-LT"/>
        </w:rPr>
        <w:t xml:space="preserve"> sudėtyje yra 100</w:t>
      </w:r>
      <w:r>
        <w:rPr>
          <w:rFonts w:eastAsia="Calibri"/>
          <w:szCs w:val="22"/>
          <w:lang w:val="lt-LT"/>
        </w:rPr>
        <w:t> </w:t>
      </w:r>
      <w:proofErr w:type="spellStart"/>
      <w:r w:rsidRPr="008C6271">
        <w:rPr>
          <w:rFonts w:eastAsia="Calibri"/>
          <w:szCs w:val="22"/>
          <w:lang w:val="lt-LT"/>
        </w:rPr>
        <w:t>ng</w:t>
      </w:r>
      <w:proofErr w:type="spellEnd"/>
      <w:r w:rsidRPr="008C6271">
        <w:rPr>
          <w:rFonts w:eastAsia="Calibri"/>
          <w:szCs w:val="22"/>
          <w:lang w:val="lt-LT"/>
        </w:rPr>
        <w:t xml:space="preserve"> sieros dioksido. Retais atvejais gali sukelti sunkių padidėjusio jautrumo reakcijų ir bronchų spazmą. </w:t>
      </w:r>
    </w:p>
    <w:p w:rsidR="009959E4" w:rsidRPr="008C6271" w:rsidRDefault="009959E4" w:rsidP="009959E4">
      <w:pPr>
        <w:tabs>
          <w:tab w:val="left" w:pos="567"/>
        </w:tabs>
        <w:rPr>
          <w:rFonts w:eastAsia="Calibri"/>
          <w:szCs w:val="22"/>
          <w:lang w:val="lt-LT"/>
        </w:rPr>
      </w:pPr>
    </w:p>
    <w:p w:rsidR="009959E4" w:rsidRPr="008C6271" w:rsidRDefault="009959E4" w:rsidP="009959E4">
      <w:pPr>
        <w:tabs>
          <w:tab w:val="left" w:pos="567"/>
        </w:tabs>
        <w:rPr>
          <w:rFonts w:eastAsia="Calibri"/>
          <w:szCs w:val="22"/>
          <w:lang w:val="lt-LT"/>
        </w:rPr>
      </w:pPr>
      <w:r w:rsidRPr="008C6271">
        <w:rPr>
          <w:rFonts w:eastAsia="Calibri"/>
          <w:szCs w:val="22"/>
          <w:lang w:val="lt-LT"/>
        </w:rPr>
        <w:t>Šio vaisto sudėtyje yra 0,68</w:t>
      </w:r>
      <w:r>
        <w:rPr>
          <w:rFonts w:eastAsia="Calibri"/>
          <w:szCs w:val="22"/>
          <w:lang w:val="lt-LT"/>
        </w:rPr>
        <w:t> </w:t>
      </w:r>
      <w:r w:rsidRPr="008C6271">
        <w:rPr>
          <w:rFonts w:eastAsia="Calibri"/>
          <w:szCs w:val="22"/>
          <w:lang w:val="lt-LT"/>
        </w:rPr>
        <w:t xml:space="preserve">mg gliukozės. </w:t>
      </w:r>
      <w:r w:rsidRPr="00A47386">
        <w:rPr>
          <w:rFonts w:eastAsia="Calibri"/>
          <w:szCs w:val="22"/>
          <w:lang w:val="lt-LT"/>
        </w:rPr>
        <w:t>Jeigu gydytojas Jums yra sakęs, kad netoleruojate</w:t>
      </w:r>
      <w:r>
        <w:rPr>
          <w:rFonts w:eastAsia="Calibri"/>
          <w:szCs w:val="22"/>
          <w:lang w:val="lt-LT"/>
        </w:rPr>
        <w:t xml:space="preserve"> </w:t>
      </w:r>
      <w:r w:rsidRPr="00A47386">
        <w:rPr>
          <w:rFonts w:eastAsia="Calibri"/>
          <w:szCs w:val="22"/>
          <w:lang w:val="lt-LT"/>
        </w:rPr>
        <w:t>kokių nors angliavandenių, kreipkitės į jį prieš</w:t>
      </w:r>
      <w:r>
        <w:rPr>
          <w:rFonts w:eastAsia="Calibri"/>
          <w:szCs w:val="22"/>
          <w:lang w:val="lt-LT"/>
        </w:rPr>
        <w:t xml:space="preserve"> </w:t>
      </w:r>
      <w:r w:rsidRPr="00A47386">
        <w:rPr>
          <w:rFonts w:eastAsia="Calibri"/>
          <w:szCs w:val="22"/>
          <w:lang w:val="lt-LT"/>
        </w:rPr>
        <w:t>pradėdami vartoti šį vaistą.</w:t>
      </w:r>
      <w:r w:rsidRPr="008C6271">
        <w:rPr>
          <w:rFonts w:eastAsia="Calibri"/>
          <w:szCs w:val="22"/>
          <w:lang w:val="lt-LT"/>
        </w:rPr>
        <w:t xml:space="preserve"> </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p>
    <w:p w:rsidR="009959E4" w:rsidRPr="00D51CF4" w:rsidRDefault="009959E4" w:rsidP="009959E4">
      <w:pPr>
        <w:keepNext/>
        <w:tabs>
          <w:tab w:val="left" w:pos="567"/>
        </w:tabs>
        <w:ind w:left="567" w:hanging="567"/>
        <w:outlineLvl w:val="1"/>
        <w:rPr>
          <w:rFonts w:eastAsia="Calibri"/>
          <w:szCs w:val="22"/>
          <w:lang w:val="lt-LT"/>
        </w:rPr>
      </w:pPr>
      <w:r w:rsidRPr="00D51CF4">
        <w:rPr>
          <w:rFonts w:eastAsia="Calibri"/>
          <w:b/>
          <w:szCs w:val="22"/>
          <w:lang w:val="lt-LT"/>
        </w:rPr>
        <w:t>3.</w:t>
      </w:r>
      <w:r w:rsidRPr="00D51CF4">
        <w:rPr>
          <w:rFonts w:eastAsia="Calibri"/>
          <w:b/>
          <w:szCs w:val="22"/>
          <w:lang w:val="lt-LT"/>
        </w:rPr>
        <w:tab/>
        <w:t xml:space="preserve">Kaip vartoti </w:t>
      </w:r>
      <w:proofErr w:type="spellStart"/>
      <w:r w:rsidRPr="00D51CF4">
        <w:rPr>
          <w:rFonts w:eastAsia="Calibri"/>
          <w:b/>
          <w:szCs w:val="22"/>
          <w:lang w:val="lt-LT"/>
        </w:rPr>
        <w:t>Ospamox</w:t>
      </w:r>
      <w:proofErr w:type="spellEnd"/>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 xml:space="preserve">Visada vartokite šį vaistą tiksliai kaip nurodė gydytojas. Jeigu abejojate, kreipkitės į gydytoją arba vaistininką. </w:t>
      </w:r>
    </w:p>
    <w:p w:rsidR="009959E4" w:rsidRPr="00D51CF4" w:rsidRDefault="009959E4" w:rsidP="009959E4">
      <w:pPr>
        <w:tabs>
          <w:tab w:val="left" w:pos="567"/>
        </w:tabs>
        <w:rPr>
          <w:rFonts w:eastAsia="Calibri"/>
          <w:szCs w:val="22"/>
          <w:lang w:val="lt-LT"/>
        </w:rPr>
      </w:pPr>
    </w:p>
    <w:p w:rsidR="009959E4" w:rsidRPr="009D45A1" w:rsidRDefault="009959E4" w:rsidP="009959E4">
      <w:pPr>
        <w:numPr>
          <w:ilvl w:val="0"/>
          <w:numId w:val="6"/>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Prieš gerdami dozę, buteliuką gerai pakratykite. </w:t>
      </w:r>
    </w:p>
    <w:p w:rsidR="009959E4" w:rsidRPr="009D45A1" w:rsidRDefault="009959E4" w:rsidP="009959E4">
      <w:pPr>
        <w:numPr>
          <w:ilvl w:val="0"/>
          <w:numId w:val="6"/>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Dozes paskirstykite taip, kad jas išgertumėte vienodais laiko intervalais ne dažniau kaip kas 4 valandas. </w:t>
      </w:r>
    </w:p>
    <w:p w:rsidR="009959E4" w:rsidRPr="009D45A1" w:rsidRDefault="009959E4" w:rsidP="009959E4">
      <w:pPr>
        <w:autoSpaceDE w:val="0"/>
        <w:autoSpaceDN w:val="0"/>
        <w:adjustRightInd w:val="0"/>
        <w:rPr>
          <w:rFonts w:ascii="Calibri" w:eastAsia="Calibri" w:hAnsi="Calibri"/>
          <w:szCs w:val="22"/>
          <w:lang w:val="lt-LT"/>
        </w:rPr>
      </w:pPr>
    </w:p>
    <w:p w:rsidR="009959E4" w:rsidRPr="009D45A1" w:rsidRDefault="009959E4" w:rsidP="009959E4">
      <w:pPr>
        <w:autoSpaceDE w:val="0"/>
        <w:autoSpaceDN w:val="0"/>
        <w:adjustRightInd w:val="0"/>
        <w:ind w:left="567" w:hanging="568"/>
        <w:rPr>
          <w:rFonts w:ascii="Calibri" w:eastAsia="Calibri" w:hAnsi="Calibri"/>
          <w:szCs w:val="22"/>
          <w:lang w:val="lt-LT"/>
        </w:rPr>
      </w:pPr>
      <w:r w:rsidRPr="00D51CF4">
        <w:rPr>
          <w:rFonts w:eastAsia="Calibri"/>
          <w:color w:val="000000"/>
          <w:szCs w:val="22"/>
          <w:lang w:val="lt-LT"/>
        </w:rPr>
        <w:t xml:space="preserve">Įprasta dozė yra: </w:t>
      </w:r>
    </w:p>
    <w:p w:rsidR="009959E4" w:rsidRPr="009D45A1" w:rsidRDefault="009959E4" w:rsidP="009959E4">
      <w:pPr>
        <w:autoSpaceDE w:val="0"/>
        <w:autoSpaceDN w:val="0"/>
        <w:adjustRightInd w:val="0"/>
        <w:ind w:left="567" w:hanging="568"/>
        <w:rPr>
          <w:rFonts w:ascii="Calibri" w:eastAsia="Calibri" w:hAnsi="Calibri"/>
          <w:szCs w:val="22"/>
          <w:lang w:val="lt-LT"/>
        </w:rPr>
      </w:pPr>
    </w:p>
    <w:p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Vaikams, kurie sveria mažiau kaip 40</w:t>
      </w:r>
      <w:r w:rsidRPr="00D51CF4">
        <w:rPr>
          <w:b/>
          <w:bCs/>
          <w:color w:val="000000"/>
          <w:szCs w:val="22"/>
          <w:lang w:val="lt-LT" w:eastAsia="lt-LT"/>
        </w:rPr>
        <w:t> </w:t>
      </w:r>
      <w:r w:rsidRPr="00D51CF4">
        <w:rPr>
          <w:rFonts w:eastAsia="Calibri"/>
          <w:b/>
          <w:color w:val="000000"/>
          <w:szCs w:val="22"/>
          <w:lang w:val="lt-LT"/>
        </w:rPr>
        <w:t xml:space="preserve">kg </w:t>
      </w:r>
    </w:p>
    <w:p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Visos dozės yra apskaičiuojamos pagal vaiko kūno masę kilogramais. </w:t>
      </w:r>
    </w:p>
    <w:p w:rsidR="009959E4" w:rsidRPr="009D45A1" w:rsidRDefault="009959E4" w:rsidP="009959E4">
      <w:pPr>
        <w:numPr>
          <w:ilvl w:val="0"/>
          <w:numId w:val="7"/>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Jūsų gydytojas nurodys, kiek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reikia sugirdyti Jūsų kūdikiui arba vaikui. </w:t>
      </w:r>
    </w:p>
    <w:p w:rsidR="009959E4" w:rsidRPr="009D45A1" w:rsidRDefault="009959E4" w:rsidP="009959E4">
      <w:pPr>
        <w:numPr>
          <w:ilvl w:val="0"/>
          <w:numId w:val="7"/>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Įprasta dozė yra nuo </w:t>
      </w:r>
      <w:r w:rsidRPr="00D51CF4">
        <w:rPr>
          <w:color w:val="000000"/>
          <w:szCs w:val="22"/>
          <w:lang w:val="lt-LT" w:eastAsia="lt-LT"/>
        </w:rPr>
        <w:t>20 </w:t>
      </w:r>
      <w:r w:rsidRPr="00D51CF4">
        <w:rPr>
          <w:rFonts w:eastAsia="Calibri"/>
          <w:color w:val="000000"/>
          <w:szCs w:val="22"/>
          <w:lang w:val="lt-LT"/>
        </w:rPr>
        <w:t>mg iki 90</w:t>
      </w:r>
      <w:r w:rsidRPr="00D51CF4">
        <w:rPr>
          <w:color w:val="000000"/>
          <w:szCs w:val="22"/>
          <w:lang w:val="lt-LT" w:eastAsia="lt-LT"/>
        </w:rPr>
        <w:t> </w:t>
      </w:r>
      <w:r w:rsidRPr="00D51CF4">
        <w:rPr>
          <w:rFonts w:eastAsia="Calibri"/>
          <w:color w:val="000000"/>
          <w:szCs w:val="22"/>
          <w:lang w:val="lt-LT"/>
        </w:rPr>
        <w:t xml:space="preserve">mg kiekvienam kilogramui kūno masės per parą, kurią reikia padalyti į dvi ar tris lygias dalis ir suvartoti atitinkamai per du ar tris kartus. </w:t>
      </w:r>
    </w:p>
    <w:p w:rsidR="009959E4" w:rsidRPr="009D45A1" w:rsidRDefault="009959E4" w:rsidP="009959E4">
      <w:pPr>
        <w:numPr>
          <w:ilvl w:val="0"/>
          <w:numId w:val="7"/>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Didžiausia rekomenduojama dozė yra 100</w:t>
      </w:r>
      <w:r w:rsidRPr="00D51CF4">
        <w:rPr>
          <w:color w:val="000000"/>
          <w:szCs w:val="22"/>
          <w:lang w:val="lt-LT" w:eastAsia="lt-LT"/>
        </w:rPr>
        <w:t> </w:t>
      </w:r>
      <w:r w:rsidRPr="00D51CF4">
        <w:rPr>
          <w:rFonts w:eastAsia="Calibri"/>
          <w:color w:val="000000"/>
          <w:szCs w:val="22"/>
          <w:lang w:val="lt-LT"/>
        </w:rPr>
        <w:t xml:space="preserve">mg kiekvienam kilogramui kūno masės per parą. </w:t>
      </w:r>
    </w:p>
    <w:p w:rsidR="009959E4" w:rsidRPr="009D45A1" w:rsidRDefault="009959E4" w:rsidP="009959E4">
      <w:pPr>
        <w:autoSpaceDE w:val="0"/>
        <w:autoSpaceDN w:val="0"/>
        <w:adjustRightInd w:val="0"/>
        <w:rPr>
          <w:rFonts w:ascii="Calibri" w:eastAsia="Calibri" w:hAnsi="Calibri"/>
          <w:szCs w:val="22"/>
          <w:lang w:val="lt-LT"/>
        </w:rPr>
      </w:pPr>
    </w:p>
    <w:p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Suaugusiesiems, senyviems pacientams ir 40</w:t>
      </w:r>
      <w:r w:rsidRPr="00D51CF4">
        <w:rPr>
          <w:b/>
          <w:bCs/>
          <w:color w:val="000000"/>
          <w:szCs w:val="22"/>
          <w:lang w:val="lt-LT" w:eastAsia="lt-LT"/>
        </w:rPr>
        <w:t> </w:t>
      </w:r>
      <w:r w:rsidRPr="00D51CF4">
        <w:rPr>
          <w:rFonts w:eastAsia="Calibri"/>
          <w:b/>
          <w:color w:val="000000"/>
          <w:szCs w:val="22"/>
          <w:lang w:val="lt-LT"/>
        </w:rPr>
        <w:t xml:space="preserve">kg ar daugiau sveriantiems vaikams </w:t>
      </w:r>
    </w:p>
    <w:p w:rsidR="009959E4" w:rsidRPr="00D51CF4" w:rsidRDefault="009959E4" w:rsidP="009959E4">
      <w:pPr>
        <w:tabs>
          <w:tab w:val="left" w:pos="567"/>
        </w:tabs>
        <w:rPr>
          <w:rFonts w:eastAsia="Calibri"/>
          <w:szCs w:val="22"/>
          <w:lang w:val="lt-LT"/>
        </w:rPr>
      </w:pPr>
      <w:r w:rsidRPr="00D51CF4">
        <w:rPr>
          <w:rFonts w:eastAsia="Calibri"/>
          <w:szCs w:val="22"/>
          <w:lang w:val="lt-LT"/>
        </w:rPr>
        <w:t xml:space="preserve">Įprasta </w:t>
      </w:r>
      <w:proofErr w:type="spellStart"/>
      <w:r w:rsidRPr="00D51CF4">
        <w:rPr>
          <w:rFonts w:eastAsia="Calibri"/>
          <w:szCs w:val="22"/>
          <w:lang w:val="lt-LT"/>
        </w:rPr>
        <w:t>Ospamox</w:t>
      </w:r>
      <w:proofErr w:type="spellEnd"/>
      <w:r w:rsidRPr="00D51CF4">
        <w:rPr>
          <w:rFonts w:eastAsia="Calibri"/>
          <w:szCs w:val="22"/>
          <w:lang w:val="lt-LT"/>
        </w:rPr>
        <w:t xml:space="preserve"> dozė yra nuo 250</w:t>
      </w:r>
      <w:r w:rsidRPr="00D51CF4">
        <w:rPr>
          <w:szCs w:val="22"/>
          <w:lang w:val="lt-LT" w:eastAsia="lt-LT"/>
        </w:rPr>
        <w:t> </w:t>
      </w:r>
      <w:r w:rsidRPr="00D51CF4">
        <w:rPr>
          <w:rFonts w:eastAsia="Calibri"/>
          <w:szCs w:val="22"/>
          <w:lang w:val="lt-LT"/>
        </w:rPr>
        <w:t>mg iki 500</w:t>
      </w:r>
      <w:r w:rsidRPr="00D51CF4">
        <w:rPr>
          <w:szCs w:val="22"/>
          <w:lang w:val="lt-LT" w:eastAsia="lt-LT"/>
        </w:rPr>
        <w:t> </w:t>
      </w:r>
      <w:r w:rsidRPr="00D51CF4">
        <w:rPr>
          <w:rFonts w:eastAsia="Calibri"/>
          <w:szCs w:val="22"/>
          <w:lang w:val="lt-LT"/>
        </w:rPr>
        <w:t>mg tris kartus per parą arba nuo 750</w:t>
      </w:r>
      <w:r w:rsidRPr="00D51CF4">
        <w:rPr>
          <w:szCs w:val="22"/>
          <w:lang w:val="lt-LT" w:eastAsia="lt-LT"/>
        </w:rPr>
        <w:t> </w:t>
      </w:r>
      <w:r w:rsidRPr="00D51CF4">
        <w:rPr>
          <w:rFonts w:eastAsia="Calibri"/>
          <w:szCs w:val="22"/>
          <w:lang w:val="lt-LT"/>
        </w:rPr>
        <w:t>mg iki 1</w:t>
      </w:r>
      <w:r w:rsidRPr="00D51CF4">
        <w:rPr>
          <w:szCs w:val="22"/>
          <w:lang w:val="lt-LT" w:eastAsia="lt-LT"/>
        </w:rPr>
        <w:t> </w:t>
      </w:r>
      <w:r w:rsidRPr="00D51CF4">
        <w:rPr>
          <w:rFonts w:eastAsia="Calibri"/>
          <w:szCs w:val="22"/>
          <w:lang w:val="lt-LT"/>
        </w:rPr>
        <w:t>g kas 12</w:t>
      </w:r>
      <w:r w:rsidRPr="00D51CF4">
        <w:rPr>
          <w:szCs w:val="22"/>
          <w:lang w:val="lt-LT" w:eastAsia="lt-LT"/>
        </w:rPr>
        <w:t> </w:t>
      </w:r>
      <w:r w:rsidRPr="00D51CF4">
        <w:rPr>
          <w:rFonts w:eastAsia="Calibri"/>
          <w:szCs w:val="22"/>
          <w:lang w:val="lt-LT"/>
        </w:rPr>
        <w:t>valandų, atsižvelgiant į ligos sunkumą ir infekcijos rūšį.</w:t>
      </w:r>
    </w:p>
    <w:p w:rsidR="009959E4" w:rsidRPr="00D51CF4" w:rsidRDefault="009959E4" w:rsidP="009959E4">
      <w:pPr>
        <w:autoSpaceDE w:val="0"/>
        <w:autoSpaceDN w:val="0"/>
        <w:adjustRightInd w:val="0"/>
        <w:rPr>
          <w:rFonts w:ascii="Calibri" w:eastAsia="Calibri" w:hAnsi="Calibri"/>
          <w:szCs w:val="22"/>
        </w:rPr>
      </w:pPr>
    </w:p>
    <w:p w:rsidR="009959E4" w:rsidRPr="00D51CF4" w:rsidRDefault="009959E4" w:rsidP="009959E4">
      <w:pPr>
        <w:numPr>
          <w:ilvl w:val="0"/>
          <w:numId w:val="8"/>
        </w:numPr>
        <w:autoSpaceDE w:val="0"/>
        <w:autoSpaceDN w:val="0"/>
        <w:adjustRightInd w:val="0"/>
        <w:ind w:left="567" w:hanging="567"/>
        <w:rPr>
          <w:rFonts w:ascii="Calibri" w:eastAsia="Calibri" w:hAnsi="Calibri"/>
          <w:szCs w:val="22"/>
        </w:rPr>
      </w:pPr>
      <w:r w:rsidRPr="00D51CF4">
        <w:rPr>
          <w:rFonts w:eastAsia="Calibri"/>
          <w:b/>
          <w:color w:val="000000"/>
          <w:szCs w:val="22"/>
          <w:lang w:val="lt-LT"/>
        </w:rPr>
        <w:t xml:space="preserve">Sunki infekcinė liga. </w:t>
      </w:r>
      <w:r w:rsidRPr="00D51CF4">
        <w:rPr>
          <w:rFonts w:eastAsia="Calibri"/>
          <w:color w:val="000000"/>
          <w:szCs w:val="22"/>
          <w:lang w:val="lt-LT"/>
        </w:rPr>
        <w:t>Nuo 750</w:t>
      </w:r>
      <w:r w:rsidRPr="00D51CF4">
        <w:rPr>
          <w:color w:val="000000"/>
          <w:szCs w:val="22"/>
          <w:lang w:val="lt-LT" w:eastAsia="lt-LT"/>
        </w:rPr>
        <w:t> </w:t>
      </w:r>
      <w:r w:rsidRPr="00D51CF4">
        <w:rPr>
          <w:rFonts w:eastAsia="Calibri"/>
          <w:color w:val="000000"/>
          <w:szCs w:val="22"/>
          <w:lang w:val="lt-LT"/>
        </w:rPr>
        <w:t>mg iki 1</w:t>
      </w:r>
      <w:r w:rsidRPr="00D51CF4">
        <w:rPr>
          <w:color w:val="000000"/>
          <w:szCs w:val="22"/>
          <w:lang w:val="lt-LT" w:eastAsia="lt-LT"/>
        </w:rPr>
        <w:t> </w:t>
      </w:r>
      <w:r w:rsidRPr="00D51CF4">
        <w:rPr>
          <w:rFonts w:eastAsia="Calibri"/>
          <w:color w:val="000000"/>
          <w:szCs w:val="22"/>
          <w:lang w:val="lt-LT"/>
        </w:rPr>
        <w:t xml:space="preserve">g tris kartus per parą. </w:t>
      </w:r>
    </w:p>
    <w:p w:rsidR="009959E4" w:rsidRPr="00D51CF4" w:rsidRDefault="009959E4" w:rsidP="009959E4">
      <w:pPr>
        <w:numPr>
          <w:ilvl w:val="0"/>
          <w:numId w:val="8"/>
        </w:numPr>
        <w:autoSpaceDE w:val="0"/>
        <w:autoSpaceDN w:val="0"/>
        <w:adjustRightInd w:val="0"/>
        <w:ind w:left="567" w:hanging="567"/>
        <w:rPr>
          <w:rFonts w:ascii="Calibri" w:eastAsia="Calibri" w:hAnsi="Calibri"/>
          <w:szCs w:val="22"/>
        </w:rPr>
      </w:pPr>
      <w:r w:rsidRPr="00D51CF4">
        <w:rPr>
          <w:rFonts w:eastAsia="Calibri"/>
          <w:b/>
          <w:color w:val="000000"/>
          <w:szCs w:val="22"/>
          <w:lang w:val="lt-LT"/>
        </w:rPr>
        <w:t xml:space="preserve">Šlapimo takų infekcinė liga. </w:t>
      </w:r>
      <w:r w:rsidRPr="00D51CF4">
        <w:rPr>
          <w:rFonts w:eastAsia="Calibri"/>
          <w:color w:val="000000"/>
          <w:szCs w:val="22"/>
          <w:lang w:val="lt-LT"/>
        </w:rPr>
        <w:t>3</w:t>
      </w:r>
      <w:r w:rsidRPr="00D51CF4">
        <w:rPr>
          <w:color w:val="000000"/>
          <w:szCs w:val="22"/>
          <w:lang w:val="lt-LT" w:eastAsia="lt-LT"/>
        </w:rPr>
        <w:t> </w:t>
      </w:r>
      <w:r w:rsidRPr="00D51CF4">
        <w:rPr>
          <w:rFonts w:eastAsia="Calibri"/>
          <w:color w:val="000000"/>
          <w:szCs w:val="22"/>
          <w:lang w:val="lt-LT"/>
        </w:rPr>
        <w:t xml:space="preserve">g dozė du kartus per parą vieną dieną. </w:t>
      </w:r>
    </w:p>
    <w:p w:rsidR="009959E4" w:rsidRPr="009D45A1" w:rsidRDefault="009959E4" w:rsidP="009959E4">
      <w:pPr>
        <w:numPr>
          <w:ilvl w:val="0"/>
          <w:numId w:val="8"/>
        </w:numPr>
        <w:autoSpaceDE w:val="0"/>
        <w:autoSpaceDN w:val="0"/>
        <w:adjustRightInd w:val="0"/>
        <w:ind w:left="567" w:hanging="567"/>
        <w:rPr>
          <w:rFonts w:ascii="Calibri" w:eastAsia="Calibri" w:hAnsi="Calibri"/>
          <w:szCs w:val="22"/>
          <w:lang w:val="lt-LT"/>
        </w:rPr>
      </w:pPr>
      <w:proofErr w:type="spellStart"/>
      <w:r w:rsidRPr="00D51CF4">
        <w:rPr>
          <w:rFonts w:eastAsia="Calibri"/>
          <w:b/>
          <w:color w:val="000000"/>
          <w:szCs w:val="22"/>
          <w:lang w:val="lt-LT"/>
        </w:rPr>
        <w:t>Laimo</w:t>
      </w:r>
      <w:proofErr w:type="spellEnd"/>
      <w:r w:rsidRPr="00D51CF4">
        <w:rPr>
          <w:rFonts w:eastAsia="Calibri"/>
          <w:b/>
          <w:color w:val="000000"/>
          <w:szCs w:val="22"/>
          <w:lang w:val="lt-LT"/>
        </w:rPr>
        <w:t xml:space="preserve"> liga (infekcinė liga, kurią perneša parazitai, vadinami erkėmis)</w:t>
      </w:r>
      <w:r w:rsidRPr="00E43522">
        <w:rPr>
          <w:rFonts w:eastAsia="Calibri"/>
          <w:color w:val="000000"/>
          <w:szCs w:val="22"/>
          <w:lang w:val="lt-LT"/>
        </w:rPr>
        <w:t>.</w:t>
      </w:r>
      <w:r w:rsidRPr="00D51CF4">
        <w:rPr>
          <w:rFonts w:eastAsia="Calibri"/>
          <w:b/>
          <w:color w:val="000000"/>
          <w:szCs w:val="22"/>
          <w:lang w:val="lt-LT"/>
        </w:rPr>
        <w:t xml:space="preserve"> </w:t>
      </w:r>
      <w:r w:rsidRPr="00D51CF4">
        <w:rPr>
          <w:rFonts w:eastAsia="Calibri"/>
          <w:color w:val="000000"/>
          <w:szCs w:val="22"/>
          <w:lang w:val="lt-LT"/>
        </w:rPr>
        <w:t>Izoliuota raudonė (pradinė ligos stadija: raudonos ar rožinės spalvos, žiedo formos išbėrimas): iki 4</w:t>
      </w:r>
      <w:r w:rsidRPr="00D51CF4">
        <w:rPr>
          <w:color w:val="000000"/>
          <w:szCs w:val="22"/>
          <w:lang w:val="lt-LT" w:eastAsia="lt-LT"/>
        </w:rPr>
        <w:t> </w:t>
      </w:r>
      <w:r w:rsidRPr="00D51CF4">
        <w:rPr>
          <w:rFonts w:eastAsia="Calibri"/>
          <w:color w:val="000000"/>
          <w:szCs w:val="22"/>
          <w:lang w:val="lt-LT"/>
        </w:rPr>
        <w:t>g per parą. Sisteminės apraiškos (vėlesnė ligos stadija: sunkesni simptomai arba kai liga išplinta organizme): iki 6</w:t>
      </w:r>
      <w:r w:rsidRPr="00D51CF4">
        <w:rPr>
          <w:color w:val="000000"/>
          <w:szCs w:val="22"/>
          <w:lang w:val="lt-LT" w:eastAsia="lt-LT"/>
        </w:rPr>
        <w:t> </w:t>
      </w:r>
      <w:r w:rsidRPr="00D51CF4">
        <w:rPr>
          <w:rFonts w:eastAsia="Calibri"/>
          <w:color w:val="000000"/>
          <w:szCs w:val="22"/>
          <w:lang w:val="lt-LT"/>
        </w:rPr>
        <w:t xml:space="preserve">g per parą. </w:t>
      </w:r>
    </w:p>
    <w:p w:rsidR="009959E4" w:rsidRPr="009D45A1" w:rsidRDefault="009959E4" w:rsidP="009959E4">
      <w:pPr>
        <w:numPr>
          <w:ilvl w:val="0"/>
          <w:numId w:val="8"/>
        </w:numPr>
        <w:autoSpaceDE w:val="0"/>
        <w:autoSpaceDN w:val="0"/>
        <w:adjustRightInd w:val="0"/>
        <w:ind w:left="567" w:hanging="567"/>
        <w:rPr>
          <w:rFonts w:ascii="Calibri" w:eastAsia="Calibri" w:hAnsi="Calibri"/>
          <w:szCs w:val="22"/>
          <w:lang w:val="lt-LT"/>
        </w:rPr>
      </w:pPr>
      <w:r w:rsidRPr="00D51CF4">
        <w:rPr>
          <w:rFonts w:eastAsia="Calibri"/>
          <w:b/>
          <w:color w:val="000000"/>
          <w:szCs w:val="22"/>
          <w:lang w:val="lt-LT"/>
        </w:rPr>
        <w:t xml:space="preserve">Skrandžio opos. </w:t>
      </w:r>
      <w:r w:rsidRPr="00D51CF4">
        <w:rPr>
          <w:rFonts w:eastAsia="Calibri"/>
          <w:color w:val="000000"/>
          <w:szCs w:val="22"/>
          <w:lang w:val="lt-LT"/>
        </w:rPr>
        <w:t>Viena 750</w:t>
      </w:r>
      <w:r w:rsidRPr="00D51CF4">
        <w:rPr>
          <w:color w:val="000000"/>
          <w:szCs w:val="22"/>
          <w:lang w:val="lt-LT" w:eastAsia="lt-LT"/>
        </w:rPr>
        <w:t> </w:t>
      </w:r>
      <w:r w:rsidRPr="00D51CF4">
        <w:rPr>
          <w:rFonts w:eastAsia="Calibri"/>
          <w:color w:val="000000"/>
          <w:szCs w:val="22"/>
          <w:lang w:val="lt-LT"/>
        </w:rPr>
        <w:t>mg arba viena 1</w:t>
      </w:r>
      <w:r w:rsidRPr="00D51CF4">
        <w:rPr>
          <w:color w:val="000000"/>
          <w:szCs w:val="22"/>
          <w:lang w:val="lt-LT" w:eastAsia="lt-LT"/>
        </w:rPr>
        <w:t> </w:t>
      </w:r>
      <w:r w:rsidRPr="00D51CF4">
        <w:rPr>
          <w:rFonts w:eastAsia="Calibri"/>
          <w:color w:val="000000"/>
          <w:szCs w:val="22"/>
          <w:lang w:val="lt-LT"/>
        </w:rPr>
        <w:t>g dozė du kartus per parą 7</w:t>
      </w:r>
      <w:r w:rsidRPr="00D51CF4">
        <w:rPr>
          <w:color w:val="000000"/>
          <w:szCs w:val="22"/>
          <w:lang w:val="lt-LT" w:eastAsia="lt-LT"/>
        </w:rPr>
        <w:t> </w:t>
      </w:r>
      <w:r w:rsidRPr="00D51CF4">
        <w:rPr>
          <w:rFonts w:eastAsia="Calibri"/>
          <w:color w:val="000000"/>
          <w:szCs w:val="22"/>
          <w:lang w:val="lt-LT"/>
        </w:rPr>
        <w:t xml:space="preserve">paras kartu su kitais antibiotikais ir vaistais skrandžio opoms gydyti. </w:t>
      </w:r>
    </w:p>
    <w:p w:rsidR="009959E4" w:rsidRPr="009D45A1" w:rsidRDefault="009959E4" w:rsidP="009959E4">
      <w:pPr>
        <w:numPr>
          <w:ilvl w:val="0"/>
          <w:numId w:val="8"/>
        </w:numPr>
        <w:autoSpaceDE w:val="0"/>
        <w:autoSpaceDN w:val="0"/>
        <w:adjustRightInd w:val="0"/>
        <w:ind w:left="567" w:hanging="567"/>
        <w:rPr>
          <w:rFonts w:ascii="Calibri" w:eastAsia="Calibri" w:hAnsi="Calibri"/>
          <w:szCs w:val="22"/>
          <w:lang w:val="lt-LT"/>
        </w:rPr>
      </w:pPr>
      <w:r w:rsidRPr="00D51CF4">
        <w:rPr>
          <w:rFonts w:eastAsia="Calibri"/>
          <w:b/>
          <w:color w:val="000000"/>
          <w:szCs w:val="22"/>
          <w:lang w:val="lt-LT"/>
        </w:rPr>
        <w:t>Norint išvengti infekcinės širdies ligos chirurginės operacijos metu</w:t>
      </w:r>
      <w:r w:rsidRPr="00D51CF4">
        <w:rPr>
          <w:rFonts w:eastAsia="Calibri"/>
          <w:color w:val="000000"/>
          <w:szCs w:val="22"/>
          <w:lang w:val="lt-LT"/>
        </w:rPr>
        <w:t xml:space="preserve">. Dozė priklausys nuo operacijos pobūdžio. </w:t>
      </w:r>
      <w:r w:rsidRPr="00D51CF4">
        <w:rPr>
          <w:rFonts w:eastAsia="Calibri"/>
          <w:color w:val="000000"/>
          <w:szCs w:val="22"/>
          <w:lang w:val="lt-LT"/>
        </w:rPr>
        <w:br/>
        <w:t xml:space="preserve">Tuo pačiu laiku gali būti skiriami ir kiti vaistai. Išsamiau paaiškins Jūsų gydytojas, vaistininkas ar slaugytojas. </w:t>
      </w:r>
    </w:p>
    <w:p w:rsidR="009959E4" w:rsidRPr="00D51CF4" w:rsidRDefault="009959E4" w:rsidP="009959E4">
      <w:pPr>
        <w:numPr>
          <w:ilvl w:val="0"/>
          <w:numId w:val="8"/>
        </w:numPr>
        <w:autoSpaceDE w:val="0"/>
        <w:autoSpaceDN w:val="0"/>
        <w:adjustRightInd w:val="0"/>
        <w:ind w:left="567" w:hanging="567"/>
        <w:rPr>
          <w:rFonts w:ascii="Calibri" w:eastAsia="Calibri" w:hAnsi="Calibri"/>
          <w:szCs w:val="22"/>
        </w:rPr>
      </w:pPr>
      <w:r w:rsidRPr="00D51CF4">
        <w:rPr>
          <w:rFonts w:eastAsia="Calibri"/>
          <w:color w:val="000000"/>
          <w:szCs w:val="22"/>
          <w:lang w:val="lt-LT"/>
        </w:rPr>
        <w:t>Didžiausia rekomenduojama dozė yra 6</w:t>
      </w:r>
      <w:r w:rsidRPr="00D51CF4">
        <w:rPr>
          <w:color w:val="000000"/>
          <w:szCs w:val="22"/>
          <w:lang w:val="lt-LT" w:eastAsia="lt-LT"/>
        </w:rPr>
        <w:t> </w:t>
      </w:r>
      <w:r w:rsidRPr="00D51CF4">
        <w:rPr>
          <w:rFonts w:eastAsia="Calibri"/>
          <w:color w:val="000000"/>
          <w:szCs w:val="22"/>
          <w:lang w:val="lt-LT"/>
        </w:rPr>
        <w:t xml:space="preserve">g per parą. </w:t>
      </w:r>
    </w:p>
    <w:p w:rsidR="009959E4" w:rsidRPr="00D51CF4" w:rsidRDefault="009959E4" w:rsidP="009959E4">
      <w:pPr>
        <w:autoSpaceDE w:val="0"/>
        <w:autoSpaceDN w:val="0"/>
        <w:adjustRightInd w:val="0"/>
        <w:ind w:left="567" w:hanging="568"/>
        <w:rPr>
          <w:rFonts w:ascii="Calibri" w:eastAsia="Calibri" w:hAnsi="Calibri"/>
          <w:b/>
          <w:szCs w:val="22"/>
        </w:rPr>
      </w:pPr>
    </w:p>
    <w:p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Inkstų veiklos sutrikimai </w:t>
      </w:r>
    </w:p>
    <w:p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color w:val="000000"/>
          <w:szCs w:val="22"/>
          <w:lang w:val="lt-LT"/>
        </w:rPr>
        <w:lastRenderedPageBreak/>
        <w:t xml:space="preserve">Jeigu Jums yra inkstų veiklos sutrikimų, Jums skiriama dozė gali būti mažesnė už įprastą dozę. </w:t>
      </w:r>
    </w:p>
    <w:p w:rsidR="009959E4" w:rsidRPr="00D51CF4" w:rsidRDefault="009959E4" w:rsidP="009959E4">
      <w:pPr>
        <w:autoSpaceDE w:val="0"/>
        <w:autoSpaceDN w:val="0"/>
        <w:adjustRightInd w:val="0"/>
        <w:ind w:left="567" w:hanging="568"/>
        <w:rPr>
          <w:rFonts w:ascii="Calibri" w:eastAsia="Calibri" w:hAnsi="Calibri"/>
          <w:b/>
          <w:szCs w:val="22"/>
        </w:rPr>
      </w:pPr>
    </w:p>
    <w:p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Ką daryti pavartojus per didelę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dozę</w:t>
      </w:r>
    </w:p>
    <w:p w:rsidR="009959E4" w:rsidRPr="00D51CF4" w:rsidRDefault="009959E4" w:rsidP="009959E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 išgėrėte per daug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pasireikšti skrandžio veiklos sutrikimas (pykinimas, vėmimas ar viduriavimas) arba šlapime gali susiformuoti kristalai, dėl kurių šlapimas gali būti drumstas arba gali sutrikti </w:t>
      </w:r>
      <w:proofErr w:type="spellStart"/>
      <w:r w:rsidRPr="00D51CF4">
        <w:rPr>
          <w:rFonts w:eastAsia="Calibri"/>
          <w:color w:val="000000"/>
          <w:szCs w:val="22"/>
          <w:lang w:val="lt-LT"/>
        </w:rPr>
        <w:t>šlapinimasis</w:t>
      </w:r>
      <w:proofErr w:type="spellEnd"/>
      <w:r w:rsidRPr="00D51CF4">
        <w:rPr>
          <w:rFonts w:eastAsia="Calibri"/>
          <w:color w:val="000000"/>
          <w:szCs w:val="22"/>
          <w:lang w:val="lt-LT"/>
        </w:rPr>
        <w:t xml:space="preserve">. Kuo greičiau pasikalbėkite su savo gydytoju. Pasiimkite vaistą, kad galėtumėte parodyti jį gydytojui. </w:t>
      </w:r>
    </w:p>
    <w:p w:rsidR="009959E4" w:rsidRPr="00D51CF4" w:rsidRDefault="009959E4" w:rsidP="009959E4">
      <w:pPr>
        <w:autoSpaceDE w:val="0"/>
        <w:autoSpaceDN w:val="0"/>
        <w:adjustRightInd w:val="0"/>
        <w:ind w:left="567" w:hanging="568"/>
        <w:rPr>
          <w:rFonts w:ascii="Calibri" w:eastAsia="Calibri" w:hAnsi="Calibri"/>
          <w:b/>
          <w:szCs w:val="22"/>
          <w:lang w:val="lt-LT"/>
        </w:rPr>
      </w:pPr>
    </w:p>
    <w:p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Pamiršus pavartoti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rsidR="009959E4" w:rsidRPr="00D51CF4" w:rsidRDefault="009959E4" w:rsidP="009959E4">
      <w:pPr>
        <w:numPr>
          <w:ilvl w:val="0"/>
          <w:numId w:val="9"/>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Jei pamiršote išgerti vaisto dozę, išgerkite vaisto iškart, kai atsiminėte. </w:t>
      </w:r>
    </w:p>
    <w:p w:rsidR="009959E4" w:rsidRPr="00D51CF4" w:rsidRDefault="009959E4" w:rsidP="009959E4">
      <w:pPr>
        <w:numPr>
          <w:ilvl w:val="0"/>
          <w:numId w:val="9"/>
        </w:numPr>
        <w:autoSpaceDE w:val="0"/>
        <w:autoSpaceDN w:val="0"/>
        <w:adjustRightInd w:val="0"/>
        <w:ind w:left="567" w:hanging="567"/>
        <w:rPr>
          <w:rFonts w:ascii="Calibri" w:eastAsia="Calibri" w:hAnsi="Calibri"/>
          <w:szCs w:val="22"/>
        </w:rPr>
      </w:pPr>
      <w:r w:rsidRPr="00D51CF4">
        <w:rPr>
          <w:rFonts w:eastAsia="Calibri"/>
          <w:color w:val="000000"/>
          <w:szCs w:val="22"/>
          <w:lang w:val="lt-LT"/>
        </w:rPr>
        <w:t>Negerkite kitos dozės per greitai, palaukite maždaug 4</w:t>
      </w:r>
      <w:r w:rsidRPr="00D51CF4">
        <w:rPr>
          <w:color w:val="000000"/>
          <w:szCs w:val="22"/>
          <w:lang w:val="lt-LT" w:eastAsia="lt-LT"/>
        </w:rPr>
        <w:t> </w:t>
      </w:r>
      <w:r w:rsidRPr="00D51CF4">
        <w:rPr>
          <w:rFonts w:eastAsia="Calibri"/>
          <w:color w:val="000000"/>
          <w:szCs w:val="22"/>
          <w:lang w:val="lt-LT"/>
        </w:rPr>
        <w:t xml:space="preserve">valandas ir tada išgerkite kitą dozę. </w:t>
      </w:r>
    </w:p>
    <w:p w:rsidR="009959E4" w:rsidRPr="009D45A1" w:rsidRDefault="009959E4" w:rsidP="009959E4">
      <w:pPr>
        <w:numPr>
          <w:ilvl w:val="0"/>
          <w:numId w:val="9"/>
        </w:numPr>
        <w:autoSpaceDE w:val="0"/>
        <w:autoSpaceDN w:val="0"/>
        <w:adjustRightInd w:val="0"/>
        <w:ind w:left="567" w:hanging="567"/>
        <w:rPr>
          <w:rFonts w:ascii="Calibri" w:eastAsia="Calibri" w:hAnsi="Calibri"/>
          <w:szCs w:val="22"/>
          <w:lang w:val="de-DE"/>
        </w:rPr>
      </w:pPr>
      <w:r w:rsidRPr="00D51CF4">
        <w:rPr>
          <w:rFonts w:eastAsia="Calibri"/>
          <w:color w:val="000000"/>
          <w:szCs w:val="22"/>
          <w:lang w:val="lt-LT"/>
        </w:rPr>
        <w:t xml:space="preserve">Negalima vartoti dvigubos dozės norint kompensuoti praleistą dozę. </w:t>
      </w:r>
    </w:p>
    <w:p w:rsidR="009959E4" w:rsidRPr="009D45A1" w:rsidRDefault="009959E4" w:rsidP="009959E4">
      <w:pPr>
        <w:autoSpaceDE w:val="0"/>
        <w:autoSpaceDN w:val="0"/>
        <w:adjustRightInd w:val="0"/>
        <w:rPr>
          <w:rFonts w:ascii="Calibri" w:eastAsia="Calibri" w:hAnsi="Calibri"/>
          <w:szCs w:val="22"/>
          <w:lang w:val="de-DE"/>
        </w:rPr>
      </w:pPr>
    </w:p>
    <w:p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Kiek laiko vartoti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rsidR="009959E4" w:rsidRPr="00D51CF4" w:rsidRDefault="009959E4" w:rsidP="009959E4">
      <w:pPr>
        <w:numPr>
          <w:ilvl w:val="0"/>
          <w:numId w:val="10"/>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Vartokite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tiek, kiek nurodė Jūsų gydytojas, net jeigu jaučiatės geriau. Kad infekcija būtų įveikta, Jūs turite išgerti kiekvieną dozę. Jeigu organizme lieka bakterijų, infekcinė liga gali atsinaujinti. </w:t>
      </w:r>
    </w:p>
    <w:p w:rsidR="009959E4" w:rsidRPr="00D51CF4" w:rsidRDefault="009959E4" w:rsidP="009959E4">
      <w:pPr>
        <w:numPr>
          <w:ilvl w:val="0"/>
          <w:numId w:val="10"/>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pabaigus gydymą vis dar blogai jaučiatės, kreipkitės į gydytoją pakartotinai. </w:t>
      </w:r>
    </w:p>
    <w:p w:rsidR="009959E4" w:rsidRPr="00D51CF4" w:rsidRDefault="009959E4" w:rsidP="009959E4">
      <w:pPr>
        <w:autoSpaceDE w:val="0"/>
        <w:autoSpaceDN w:val="0"/>
        <w:adjustRightInd w:val="0"/>
        <w:rPr>
          <w:rFonts w:ascii="Calibri" w:eastAsia="Calibri" w:hAnsi="Calibri"/>
          <w:szCs w:val="22"/>
          <w:lang w:val="lt-LT"/>
        </w:rPr>
      </w:pPr>
    </w:p>
    <w:p w:rsidR="009959E4" w:rsidRPr="00D51CF4" w:rsidRDefault="009959E4" w:rsidP="009959E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Ilgą laiką vartojant </w:t>
      </w:r>
      <w:proofErr w:type="spellStart"/>
      <w:r w:rsidRPr="00D51CF4">
        <w:rPr>
          <w:rFonts w:eastAsia="Calibri"/>
          <w:color w:val="000000"/>
          <w:szCs w:val="22"/>
          <w:lang w:val="lt-LT"/>
        </w:rPr>
        <w:t>Ospamox</w:t>
      </w:r>
      <w:proofErr w:type="spellEnd"/>
      <w:r w:rsidRPr="00D51CF4">
        <w:rPr>
          <w:rFonts w:eastAsia="Calibri"/>
          <w:color w:val="000000"/>
          <w:szCs w:val="22"/>
          <w:lang w:val="lt-LT"/>
        </w:rPr>
        <w:t>, gali pasireikšti pienligė (</w:t>
      </w:r>
      <w:proofErr w:type="spellStart"/>
      <w:r w:rsidRPr="00D51CF4">
        <w:rPr>
          <w:rFonts w:eastAsia="Calibri"/>
          <w:color w:val="000000"/>
          <w:szCs w:val="22"/>
          <w:lang w:val="lt-LT"/>
        </w:rPr>
        <w:t>mieliagrybių</w:t>
      </w:r>
      <w:proofErr w:type="spellEnd"/>
      <w:r w:rsidRPr="00D51CF4">
        <w:rPr>
          <w:rFonts w:eastAsia="Calibri"/>
          <w:color w:val="000000"/>
          <w:szCs w:val="22"/>
          <w:lang w:val="lt-LT"/>
        </w:rPr>
        <w:t xml:space="preserve"> sukelta kūno gleivinių infekcinė liga dėl kurios gali pasireikšti perštėjimas, niežulys ir baltos išskyros). Jeigu pasireiškia šis sutrikimas, apie tai pasakykite gydytojui. </w:t>
      </w:r>
    </w:p>
    <w:p w:rsidR="009959E4" w:rsidRPr="00D51CF4" w:rsidRDefault="009959E4" w:rsidP="009959E4">
      <w:pPr>
        <w:autoSpaceDE w:val="0"/>
        <w:autoSpaceDN w:val="0"/>
        <w:adjustRightInd w:val="0"/>
        <w:ind w:left="567" w:hanging="568"/>
        <w:rPr>
          <w:rFonts w:ascii="Calibri" w:eastAsia="Calibri" w:hAnsi="Calibri"/>
          <w:szCs w:val="22"/>
          <w:lang w:val="lt-LT"/>
        </w:rPr>
      </w:pPr>
    </w:p>
    <w:p w:rsidR="009959E4" w:rsidRPr="00D51CF4" w:rsidRDefault="009959E4" w:rsidP="009959E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Jeigu ilgą laiką vartojate </w:t>
      </w:r>
      <w:proofErr w:type="spellStart"/>
      <w:r w:rsidRPr="00D51CF4">
        <w:rPr>
          <w:rFonts w:eastAsia="Calibri"/>
          <w:color w:val="000000"/>
          <w:szCs w:val="22"/>
          <w:lang w:val="lt-LT"/>
        </w:rPr>
        <w:t>Ospamox</w:t>
      </w:r>
      <w:proofErr w:type="spellEnd"/>
      <w:r w:rsidRPr="00D51CF4">
        <w:rPr>
          <w:rFonts w:eastAsia="Calibri"/>
          <w:color w:val="000000"/>
          <w:szCs w:val="22"/>
          <w:lang w:val="lt-LT"/>
        </w:rPr>
        <w:t>, Jūsų gydytojas gali skirti atlikti papildomus tyrimus, kad įvertintų, ar Jūsų inkstų ir kepenų veikla bei kraujas yra normalūs.</w:t>
      </w:r>
    </w:p>
    <w:p w:rsidR="009959E4" w:rsidRPr="00D51CF4" w:rsidRDefault="009959E4" w:rsidP="009959E4">
      <w:pPr>
        <w:autoSpaceDE w:val="0"/>
        <w:autoSpaceDN w:val="0"/>
        <w:adjustRightInd w:val="0"/>
        <w:ind w:left="567" w:hanging="568"/>
        <w:rPr>
          <w:rFonts w:ascii="Calibri" w:eastAsia="Calibri" w:hAnsi="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Jeigu kiltų daugiau klausimų dėl šio vaisto vartojimo, kreipkitės į gydytoją arba vaistininką.</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p>
    <w:p w:rsidR="009959E4" w:rsidRPr="00D51CF4" w:rsidRDefault="009959E4" w:rsidP="009959E4">
      <w:pPr>
        <w:keepNext/>
        <w:tabs>
          <w:tab w:val="left" w:pos="567"/>
        </w:tabs>
        <w:outlineLvl w:val="1"/>
        <w:rPr>
          <w:rFonts w:eastAsia="Calibri"/>
          <w:szCs w:val="22"/>
          <w:lang w:val="lt-LT"/>
        </w:rPr>
      </w:pPr>
      <w:r w:rsidRPr="00D51CF4">
        <w:rPr>
          <w:rFonts w:eastAsia="Calibri"/>
          <w:b/>
          <w:szCs w:val="22"/>
          <w:lang w:val="lt-LT"/>
        </w:rPr>
        <w:t>4.</w:t>
      </w:r>
      <w:r w:rsidRPr="00D51CF4">
        <w:rPr>
          <w:rFonts w:eastAsia="Calibri"/>
          <w:b/>
          <w:szCs w:val="22"/>
          <w:lang w:val="lt-LT"/>
        </w:rPr>
        <w:tab/>
        <w:t>Galimas šalutinis poveikis</w:t>
      </w:r>
    </w:p>
    <w:p w:rsidR="009959E4" w:rsidRPr="00D51CF4" w:rsidRDefault="009959E4" w:rsidP="009959E4">
      <w:pPr>
        <w:tabs>
          <w:tab w:val="left" w:pos="567"/>
        </w:tabs>
        <w:ind w:left="567" w:hanging="567"/>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Šis vaistas, kaip ir visi kiti, gali sukelti šalutinį poveikį, nors jis pasireiškia ne visiems žmonėms.</w:t>
      </w:r>
    </w:p>
    <w:p w:rsidR="009959E4" w:rsidRPr="00D51CF4" w:rsidRDefault="009959E4" w:rsidP="009959E4">
      <w:pPr>
        <w:autoSpaceDE w:val="0"/>
        <w:autoSpaceDN w:val="0"/>
        <w:adjustRightInd w:val="0"/>
        <w:ind w:left="567" w:hanging="568"/>
        <w:rPr>
          <w:rFonts w:ascii="Calibri" w:eastAsia="Calibri" w:hAnsi="Calibri"/>
          <w:b/>
          <w:szCs w:val="22"/>
          <w:lang w:val="lt-LT"/>
        </w:rPr>
      </w:pPr>
    </w:p>
    <w:p w:rsidR="009959E4" w:rsidRPr="00D51CF4" w:rsidRDefault="009959E4" w:rsidP="009959E4">
      <w:pPr>
        <w:autoSpaceDE w:val="0"/>
        <w:autoSpaceDN w:val="0"/>
        <w:adjustRightInd w:val="0"/>
        <w:ind w:hanging="1"/>
        <w:rPr>
          <w:rFonts w:ascii="Calibri" w:eastAsia="Calibri" w:hAnsi="Calibri"/>
          <w:szCs w:val="22"/>
          <w:lang w:val="lt-LT"/>
        </w:rPr>
      </w:pPr>
      <w:r w:rsidRPr="00D51CF4">
        <w:rPr>
          <w:rFonts w:eastAsia="Calibri"/>
          <w:b/>
          <w:color w:val="000000"/>
          <w:szCs w:val="22"/>
          <w:lang w:val="lt-LT"/>
        </w:rPr>
        <w:t xml:space="preserve">Nutraukite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vartojimą ir nedelsdami kreipkitės į gydytoją, jeigu pastebėjote kurį nors toliau išvardytą sunkų šalutinį poveikį – Jums gali prireikti skubiai suteikti medicininę pagalbą. </w:t>
      </w:r>
    </w:p>
    <w:p w:rsidR="009959E4" w:rsidRPr="00D51CF4" w:rsidRDefault="009959E4" w:rsidP="009959E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Toliau išvardyt</w:t>
      </w:r>
      <w:r>
        <w:rPr>
          <w:rFonts w:eastAsia="Calibri"/>
          <w:color w:val="000000"/>
          <w:szCs w:val="22"/>
          <w:lang w:val="lt-LT"/>
        </w:rPr>
        <w:t>i</w:t>
      </w:r>
      <w:r w:rsidRPr="00D51CF4">
        <w:rPr>
          <w:rFonts w:eastAsia="Calibri"/>
          <w:color w:val="000000"/>
          <w:szCs w:val="22"/>
          <w:lang w:val="lt-LT"/>
        </w:rPr>
        <w:t xml:space="preserve"> </w:t>
      </w:r>
      <w:r w:rsidRPr="00FA3FD7">
        <w:rPr>
          <w:rFonts w:eastAsia="Calibri"/>
          <w:color w:val="000000"/>
          <w:szCs w:val="22"/>
          <w:lang w:val="lt-LT"/>
        </w:rPr>
        <w:t>labai reti šalutinio poveikio reiškiniai (gali pasireikšti rečiau kaip 1 iš 10</w:t>
      </w:r>
      <w:r>
        <w:rPr>
          <w:rFonts w:eastAsia="Calibri"/>
          <w:color w:val="000000"/>
          <w:szCs w:val="22"/>
          <w:lang w:val="lt-LT"/>
        </w:rPr>
        <w:t> </w:t>
      </w:r>
      <w:r w:rsidRPr="00FA3FD7">
        <w:rPr>
          <w:rFonts w:eastAsia="Calibri"/>
          <w:color w:val="000000"/>
          <w:szCs w:val="22"/>
          <w:lang w:val="lt-LT"/>
        </w:rPr>
        <w:t>000 asmenų):</w:t>
      </w:r>
      <w:r w:rsidRPr="00D51CF4">
        <w:rPr>
          <w:rFonts w:eastAsia="Calibri"/>
          <w:color w:val="000000"/>
          <w:szCs w:val="22"/>
          <w:lang w:val="lt-LT"/>
        </w:rPr>
        <w:t xml:space="preserve"> </w:t>
      </w:r>
    </w:p>
    <w:p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r w:rsidRPr="00D51CF4">
        <w:rPr>
          <w:rFonts w:eastAsia="Calibri"/>
          <w:color w:val="000000"/>
          <w:szCs w:val="22"/>
          <w:lang w:val="lt-LT"/>
        </w:rPr>
        <w:t>Alerginės reakcijos, kurių požymiai gali būti: odos niežėjimas ar išbėrimas, veido, lūpų, liežuvio arba kūno tinimas ar kvėpavimo pasunkėjimas. Toks poveikis gali būti sunkus ir kartais mirtinas.</w:t>
      </w:r>
    </w:p>
    <w:p w:rsidR="009959E4" w:rsidRPr="00D51CF4" w:rsidRDefault="009959E4" w:rsidP="009959E4">
      <w:pPr>
        <w:numPr>
          <w:ilvl w:val="0"/>
          <w:numId w:val="11"/>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rsidR="009959E4" w:rsidRPr="00D51CF4" w:rsidRDefault="009959E4" w:rsidP="009959E4">
      <w:pPr>
        <w:numPr>
          <w:ilvl w:val="0"/>
          <w:numId w:val="11"/>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Gali pasireikšti uždelstos alerginės reakcijos, kurios dažniausiai pasireiškia praėjus nuo 7 iki 12</w:t>
      </w:r>
      <w:r w:rsidRPr="00D51CF4">
        <w:rPr>
          <w:color w:val="000000"/>
          <w:szCs w:val="22"/>
          <w:lang w:val="lt-LT" w:eastAsia="lt-LT"/>
        </w:rPr>
        <w:t> </w:t>
      </w:r>
      <w:r w:rsidRPr="00D51CF4">
        <w:rPr>
          <w:rFonts w:eastAsia="Calibri"/>
          <w:color w:val="000000"/>
          <w:szCs w:val="22"/>
          <w:lang w:val="lt-LT"/>
        </w:rPr>
        <w:t xml:space="preserve">parų po gydymo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o jų požymiai gali būti: išbėrimas, karščiavimas, sąnarių skausmai ir limfmazgių padidėjimas, ypač pažastyje. </w:t>
      </w:r>
    </w:p>
    <w:p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rsidR="009959E4" w:rsidRPr="00D51CF4" w:rsidRDefault="009959E4" w:rsidP="009959E4">
      <w:pPr>
        <w:numPr>
          <w:ilvl w:val="0"/>
          <w:numId w:val="11"/>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Kitos sunkios odos reakcijos yra: odos spalvos pokyčiai, gumbai po oda, pūslelių ar </w:t>
      </w:r>
      <w:proofErr w:type="spellStart"/>
      <w:r w:rsidRPr="00D51CF4">
        <w:rPr>
          <w:rFonts w:eastAsia="Calibri"/>
          <w:color w:val="000000"/>
          <w:szCs w:val="22"/>
          <w:lang w:val="lt-LT"/>
        </w:rPr>
        <w:t>pūlinėlių</w:t>
      </w:r>
      <w:proofErr w:type="spellEnd"/>
      <w:r w:rsidRPr="00D51CF4">
        <w:rPr>
          <w:rFonts w:eastAsia="Calibri"/>
          <w:color w:val="000000"/>
          <w:szCs w:val="22"/>
          <w:lang w:val="lt-LT"/>
        </w:rPr>
        <w:t xml:space="preserve"> susiformavimas, odos lupimasis, paraudimas, skausmas, niežulys, pleiskanojimas. Šie sutrikimai gali būti susiję su karščiavimu, galvos skausmu ir kūno diegliais. </w:t>
      </w:r>
    </w:p>
    <w:p w:rsidR="009959E4" w:rsidRPr="00D51CF4" w:rsidRDefault="009959E4" w:rsidP="009959E4">
      <w:pPr>
        <w:numPr>
          <w:ilvl w:val="0"/>
          <w:numId w:val="11"/>
        </w:numPr>
        <w:autoSpaceDE w:val="0"/>
        <w:autoSpaceDN w:val="0"/>
        <w:adjustRightInd w:val="0"/>
        <w:ind w:left="567" w:hanging="567"/>
        <w:rPr>
          <w:color w:val="000000"/>
          <w:szCs w:val="22"/>
          <w:lang w:val="lt-LT" w:eastAsia="lt-LT"/>
        </w:rPr>
      </w:pPr>
      <w:r w:rsidRPr="00D51CF4">
        <w:rPr>
          <w:color w:val="000000"/>
          <w:szCs w:val="22"/>
          <w:lang w:val="lt-LT" w:eastAsia="lt-LT"/>
        </w:rPr>
        <w:lastRenderedPageBreak/>
        <w:t>Į gripą panašūs simptomai, pasireiškiantys kartu su išbėrimu, karščiavimu, patinusiais limfmazgiais, taip pat nuo normos nukrypę kraujo tyrimų rezultatai (įskaitant baltųjų kraujo ląstelių kiekio padidėjimą (</w:t>
      </w:r>
      <w:proofErr w:type="spellStart"/>
      <w:r w:rsidRPr="00D51CF4">
        <w:rPr>
          <w:color w:val="000000"/>
          <w:szCs w:val="22"/>
          <w:lang w:val="lt-LT" w:eastAsia="lt-LT"/>
        </w:rPr>
        <w:t>eozinofiliją</w:t>
      </w:r>
      <w:proofErr w:type="spellEnd"/>
      <w:r w:rsidRPr="00D51CF4">
        <w:rPr>
          <w:color w:val="000000"/>
          <w:szCs w:val="22"/>
          <w:lang w:val="lt-LT" w:eastAsia="lt-LT"/>
        </w:rPr>
        <w:t xml:space="preserve">) ir kepenų fermentų kiekio padidėjimą) (reakcija į vaistą su </w:t>
      </w:r>
      <w:proofErr w:type="spellStart"/>
      <w:r w:rsidRPr="00D51CF4">
        <w:rPr>
          <w:color w:val="000000"/>
          <w:szCs w:val="22"/>
          <w:lang w:val="lt-LT" w:eastAsia="lt-LT"/>
        </w:rPr>
        <w:t>eozinofilija</w:t>
      </w:r>
      <w:proofErr w:type="spellEnd"/>
      <w:r w:rsidRPr="00D51CF4">
        <w:rPr>
          <w:color w:val="000000"/>
          <w:szCs w:val="22"/>
          <w:lang w:val="lt-LT" w:eastAsia="lt-LT"/>
        </w:rPr>
        <w:t xml:space="preserve"> ir sisteminiais simptomais (</w:t>
      </w:r>
      <w:r w:rsidRPr="00D51CF4">
        <w:rPr>
          <w:i/>
          <w:iCs/>
          <w:color w:val="000000"/>
          <w:szCs w:val="22"/>
          <w:lang w:val="lt-LT" w:eastAsia="lt-LT"/>
        </w:rPr>
        <w:t>DRESS</w:t>
      </w:r>
      <w:r w:rsidRPr="00D51CF4">
        <w:rPr>
          <w:color w:val="000000"/>
          <w:szCs w:val="22"/>
          <w:lang w:val="lt-LT" w:eastAsia="lt-LT"/>
        </w:rPr>
        <w:t xml:space="preserve">)). </w:t>
      </w:r>
    </w:p>
    <w:p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Karščiavimas, </w:t>
      </w:r>
      <w:proofErr w:type="spellStart"/>
      <w:r w:rsidRPr="00D51CF4">
        <w:rPr>
          <w:rFonts w:eastAsia="Calibri"/>
          <w:color w:val="000000"/>
          <w:szCs w:val="22"/>
          <w:lang w:val="lt-LT"/>
        </w:rPr>
        <w:t>šaltkrėtis</w:t>
      </w:r>
      <w:proofErr w:type="spellEnd"/>
      <w:r w:rsidRPr="00D51CF4">
        <w:rPr>
          <w:rFonts w:eastAsia="Calibri"/>
          <w:color w:val="000000"/>
          <w:szCs w:val="22"/>
          <w:lang w:val="lt-LT"/>
        </w:rPr>
        <w:t xml:space="preserve">, gerklės skausmas ir kiti infekcinės ligos požymiai arba greitai atsirandančios mėlynės. Tai gali būti kraujo ląstelių sutrikimo požymis. </w:t>
      </w:r>
    </w:p>
    <w:p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proofErr w:type="spellStart"/>
      <w:r w:rsidRPr="00D51CF4">
        <w:rPr>
          <w:rFonts w:eastAsia="Calibri"/>
          <w:i/>
          <w:color w:val="000000"/>
          <w:szCs w:val="22"/>
          <w:lang w:val="lt-LT"/>
        </w:rPr>
        <w:t>Jarisch-Herxheimer</w:t>
      </w:r>
      <w:proofErr w:type="spellEnd"/>
      <w:r w:rsidRPr="00D51CF4">
        <w:rPr>
          <w:rFonts w:eastAsia="Calibri"/>
          <w:i/>
          <w:color w:val="000000"/>
          <w:szCs w:val="22"/>
          <w:lang w:val="lt-LT"/>
        </w:rPr>
        <w:t xml:space="preserve"> </w:t>
      </w:r>
      <w:r w:rsidRPr="00D51CF4">
        <w:rPr>
          <w:rFonts w:eastAsia="Calibri"/>
          <w:color w:val="000000"/>
          <w:szCs w:val="22"/>
          <w:lang w:val="lt-LT"/>
        </w:rPr>
        <w:t xml:space="preserve">reakcija, kuri pasireiškia gydant </w:t>
      </w:r>
      <w:proofErr w:type="spellStart"/>
      <w:r w:rsidRPr="00D51CF4">
        <w:rPr>
          <w:rFonts w:eastAsia="Calibri"/>
          <w:color w:val="000000"/>
          <w:szCs w:val="22"/>
          <w:lang w:val="lt-LT"/>
        </w:rPr>
        <w:t>Laimo</w:t>
      </w:r>
      <w:proofErr w:type="spellEnd"/>
      <w:r w:rsidRPr="00D51CF4">
        <w:rPr>
          <w:rFonts w:eastAsia="Calibri"/>
          <w:color w:val="000000"/>
          <w:szCs w:val="22"/>
          <w:lang w:val="lt-LT"/>
        </w:rPr>
        <w:t xml:space="preserve"> ligą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ir sukelia karščiavimą, drebulį, galvos skausmą, raumenų skausmą ir odos išbėrimą. </w:t>
      </w:r>
    </w:p>
    <w:p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Storosios (gaubtinės) žarnos uždegimas, pasireiškiantis viduriavimu (kartais su krauju), skausmu ir karščiavimu. </w:t>
      </w:r>
    </w:p>
    <w:p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Gali pasireikšti sunkus šalutinis poveikis kepenims. Toks poveikis dažniausiai yra susijęs su ilgalaikiu gydymu ir pasireiškia vyrams bei senyviems pacientams. Turite nedelsdami pasakyti savo gydytojui, jeigu: </w:t>
      </w:r>
    </w:p>
    <w:p w:rsidR="009959E4" w:rsidRPr="00D51CF4" w:rsidRDefault="009959E4" w:rsidP="009959E4">
      <w:pPr>
        <w:numPr>
          <w:ilvl w:val="0"/>
          <w:numId w:val="12"/>
        </w:numPr>
        <w:autoSpaceDE w:val="0"/>
        <w:autoSpaceDN w:val="0"/>
        <w:adjustRightInd w:val="0"/>
        <w:ind w:hanging="284"/>
        <w:rPr>
          <w:rFonts w:ascii="Calibri" w:eastAsia="Calibri" w:hAnsi="Calibri"/>
          <w:szCs w:val="22"/>
        </w:rPr>
      </w:pPr>
      <w:r w:rsidRPr="00D51CF4">
        <w:rPr>
          <w:rFonts w:eastAsia="Calibri"/>
          <w:color w:val="000000"/>
          <w:szCs w:val="22"/>
          <w:lang w:val="lt-LT"/>
        </w:rPr>
        <w:t xml:space="preserve">pasireiškia sunkus viduriavimas su kraujavimu; </w:t>
      </w:r>
    </w:p>
    <w:p w:rsidR="009959E4" w:rsidRPr="00D51CF4" w:rsidRDefault="009959E4" w:rsidP="009959E4">
      <w:pPr>
        <w:numPr>
          <w:ilvl w:val="0"/>
          <w:numId w:val="12"/>
        </w:numPr>
        <w:autoSpaceDE w:val="0"/>
        <w:autoSpaceDN w:val="0"/>
        <w:adjustRightInd w:val="0"/>
        <w:ind w:hanging="284"/>
        <w:rPr>
          <w:rFonts w:ascii="Calibri" w:eastAsia="Calibri" w:hAnsi="Calibri"/>
          <w:szCs w:val="22"/>
        </w:rPr>
      </w:pPr>
      <w:r w:rsidRPr="00D51CF4">
        <w:rPr>
          <w:rFonts w:eastAsia="Calibri"/>
          <w:color w:val="000000"/>
          <w:szCs w:val="22"/>
          <w:lang w:val="lt-LT"/>
        </w:rPr>
        <w:t xml:space="preserve">atsiranda pūslių, paraudimų ar mėlynių odoje; </w:t>
      </w:r>
    </w:p>
    <w:p w:rsidR="009959E4" w:rsidRPr="00D51CF4" w:rsidRDefault="009959E4" w:rsidP="009959E4">
      <w:pPr>
        <w:numPr>
          <w:ilvl w:val="0"/>
          <w:numId w:val="12"/>
        </w:numPr>
        <w:autoSpaceDE w:val="0"/>
        <w:autoSpaceDN w:val="0"/>
        <w:adjustRightInd w:val="0"/>
        <w:ind w:hanging="284"/>
        <w:rPr>
          <w:rFonts w:ascii="Calibri" w:eastAsia="Calibri" w:hAnsi="Calibri"/>
          <w:szCs w:val="22"/>
        </w:rPr>
      </w:pPr>
      <w:r w:rsidRPr="00D51CF4">
        <w:rPr>
          <w:rFonts w:eastAsia="Calibri"/>
          <w:color w:val="000000"/>
          <w:szCs w:val="22"/>
          <w:lang w:val="lt-LT"/>
        </w:rPr>
        <w:t xml:space="preserve">patamsėja šlapimas arba pašviesėja išmatos; </w:t>
      </w:r>
    </w:p>
    <w:p w:rsidR="009959E4" w:rsidRPr="009D45A1" w:rsidRDefault="009959E4" w:rsidP="009959E4">
      <w:pPr>
        <w:numPr>
          <w:ilvl w:val="0"/>
          <w:numId w:val="12"/>
        </w:numPr>
        <w:autoSpaceDE w:val="0"/>
        <w:autoSpaceDN w:val="0"/>
        <w:adjustRightInd w:val="0"/>
        <w:ind w:hanging="284"/>
        <w:rPr>
          <w:rFonts w:ascii="Calibri" w:eastAsia="Calibri" w:hAnsi="Calibri"/>
          <w:szCs w:val="22"/>
          <w:lang w:val="lt-LT"/>
        </w:rPr>
      </w:pPr>
      <w:r w:rsidRPr="00D51CF4">
        <w:rPr>
          <w:rFonts w:eastAsia="Calibri"/>
          <w:color w:val="000000"/>
          <w:szCs w:val="22"/>
          <w:lang w:val="lt-LT"/>
        </w:rPr>
        <w:t xml:space="preserve">pagelsta oda ar akių baltymai (gelta). Taip pat žr. toliau apie anemiją, kuri gali sukelti geltą. </w:t>
      </w:r>
    </w:p>
    <w:p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Toks poveikis gali pasireikšti, vartojant vaistą arba praėjus net keletui savaičių po vartojimo pabaigos. </w:t>
      </w:r>
    </w:p>
    <w:p w:rsidR="009959E4" w:rsidRPr="009D45A1" w:rsidRDefault="009959E4" w:rsidP="009959E4">
      <w:pPr>
        <w:autoSpaceDE w:val="0"/>
        <w:autoSpaceDN w:val="0"/>
        <w:adjustRightInd w:val="0"/>
        <w:rPr>
          <w:rFonts w:ascii="Calibri" w:eastAsia="Calibri" w:hAnsi="Calibri"/>
          <w:szCs w:val="22"/>
          <w:lang w:val="lt-LT"/>
        </w:rPr>
      </w:pPr>
    </w:p>
    <w:p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Jei pasireiškia kuris nors pirmiau nurodytas požymis, reikia nutraukti vaisto vartojimą ir nedelsiant kreiptis į gydytoją. </w:t>
      </w:r>
    </w:p>
    <w:p w:rsidR="009959E4" w:rsidRPr="009D45A1" w:rsidRDefault="009959E4" w:rsidP="009959E4">
      <w:pPr>
        <w:autoSpaceDE w:val="0"/>
        <w:autoSpaceDN w:val="0"/>
        <w:adjustRightInd w:val="0"/>
        <w:ind w:left="567" w:hanging="568"/>
        <w:rPr>
          <w:rFonts w:ascii="Calibri" w:eastAsia="Calibri" w:hAnsi="Calibri"/>
          <w:b/>
          <w:szCs w:val="22"/>
          <w:lang w:val="lt-LT"/>
        </w:rPr>
      </w:pPr>
    </w:p>
    <w:p w:rsidR="009959E4" w:rsidRPr="009D45A1" w:rsidRDefault="009959E4" w:rsidP="009959E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 xml:space="preserve">Kartais gali pasireikšti lengvesnės odos reakcijos, pavyzdžiui: </w:t>
      </w:r>
    </w:p>
    <w:p w:rsidR="009959E4" w:rsidRPr="00D51CF4" w:rsidRDefault="009959E4" w:rsidP="009959E4">
      <w:pPr>
        <w:numPr>
          <w:ilvl w:val="0"/>
          <w:numId w:val="13"/>
        </w:numPr>
        <w:tabs>
          <w:tab w:val="left" w:pos="567"/>
        </w:tabs>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b/>
          <w:szCs w:val="22"/>
          <w:lang w:val="lt-LT"/>
        </w:rPr>
      </w:pPr>
      <w:r w:rsidRPr="00D51CF4">
        <w:rPr>
          <w:rFonts w:eastAsia="Calibri"/>
          <w:b/>
          <w:szCs w:val="22"/>
          <w:lang w:val="lt-LT"/>
        </w:rPr>
        <w:t xml:space="preserve">Jei pasireiškia kuris nors pirmiau nurodytas požymis, pasakykite savo gydytojui, nes gali prireikti nutraukti </w:t>
      </w:r>
      <w:proofErr w:type="spellStart"/>
      <w:r w:rsidRPr="00D51CF4">
        <w:rPr>
          <w:rFonts w:eastAsia="Calibri"/>
          <w:b/>
          <w:szCs w:val="22"/>
          <w:lang w:val="lt-LT"/>
        </w:rPr>
        <w:t>Ospamox</w:t>
      </w:r>
      <w:proofErr w:type="spellEnd"/>
      <w:r w:rsidRPr="00D51CF4">
        <w:rPr>
          <w:rFonts w:eastAsia="Calibri"/>
          <w:b/>
          <w:szCs w:val="22"/>
          <w:lang w:val="lt-LT"/>
        </w:rPr>
        <w:t xml:space="preserve"> vartojimą.</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Kitas galimas šalutinis poveikis</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765F36">
        <w:rPr>
          <w:rFonts w:eastAsia="Calibri"/>
          <w:b/>
          <w:szCs w:val="22"/>
          <w:lang w:val="lt-LT"/>
        </w:rPr>
        <w:t>Dažni šalutinio poveikio reiškiniai (gali pasireikšti rečiau kaip 1 iš 10 asmenų)</w:t>
      </w:r>
      <w:r>
        <w:rPr>
          <w:rFonts w:eastAsia="Calibri"/>
          <w:b/>
          <w:szCs w:val="22"/>
          <w:lang w:val="lt-LT"/>
        </w:rPr>
        <w:t>:</w:t>
      </w:r>
    </w:p>
    <w:p w:rsidR="009959E4" w:rsidRPr="00D51CF4" w:rsidRDefault="009959E4" w:rsidP="009959E4">
      <w:pPr>
        <w:numPr>
          <w:ilvl w:val="0"/>
          <w:numId w:val="14"/>
        </w:numPr>
        <w:tabs>
          <w:tab w:val="left" w:pos="567"/>
        </w:tabs>
        <w:ind w:left="567" w:hanging="567"/>
        <w:rPr>
          <w:rFonts w:eastAsia="Calibri"/>
          <w:szCs w:val="22"/>
          <w:lang w:val="lt-LT"/>
        </w:rPr>
      </w:pPr>
      <w:r w:rsidRPr="00D51CF4">
        <w:rPr>
          <w:rFonts w:eastAsia="Calibri"/>
          <w:szCs w:val="22"/>
          <w:lang w:val="lt-LT"/>
        </w:rPr>
        <w:t>odos išbėrimas;</w:t>
      </w:r>
    </w:p>
    <w:p w:rsidR="009959E4" w:rsidRPr="00D51CF4" w:rsidRDefault="009959E4" w:rsidP="009959E4">
      <w:pPr>
        <w:numPr>
          <w:ilvl w:val="0"/>
          <w:numId w:val="14"/>
        </w:numPr>
        <w:tabs>
          <w:tab w:val="left" w:pos="567"/>
        </w:tabs>
        <w:ind w:left="567" w:hanging="567"/>
        <w:rPr>
          <w:rFonts w:eastAsia="Calibri"/>
          <w:szCs w:val="22"/>
          <w:lang w:val="lt-LT"/>
        </w:rPr>
      </w:pPr>
      <w:r w:rsidRPr="00D51CF4">
        <w:rPr>
          <w:rFonts w:eastAsia="Calibri"/>
          <w:szCs w:val="22"/>
          <w:lang w:val="lt-LT"/>
        </w:rPr>
        <w:t>blogavimas (pykinimas);</w:t>
      </w:r>
    </w:p>
    <w:p w:rsidR="009959E4" w:rsidRPr="00D51CF4" w:rsidRDefault="009959E4" w:rsidP="009959E4">
      <w:pPr>
        <w:numPr>
          <w:ilvl w:val="0"/>
          <w:numId w:val="14"/>
        </w:numPr>
        <w:tabs>
          <w:tab w:val="left" w:pos="567"/>
        </w:tabs>
        <w:ind w:left="567" w:hanging="567"/>
        <w:rPr>
          <w:rFonts w:eastAsia="Calibri"/>
          <w:szCs w:val="22"/>
          <w:lang w:val="lt-LT"/>
        </w:rPr>
      </w:pPr>
      <w:r w:rsidRPr="00D51CF4">
        <w:rPr>
          <w:rFonts w:eastAsia="Calibri"/>
          <w:szCs w:val="22"/>
          <w:lang w:val="lt-LT"/>
        </w:rPr>
        <w:t>viduriavimas.</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356E96">
        <w:rPr>
          <w:rFonts w:eastAsia="Calibri"/>
          <w:b/>
          <w:szCs w:val="22"/>
          <w:lang w:val="lt-LT"/>
        </w:rPr>
        <w:t>Nedažni šalutinio poveikio reiškiniai (gali pasireikšti rečiau kaip 1 iš 100 asmenų):</w:t>
      </w:r>
    </w:p>
    <w:p w:rsidR="009959E4" w:rsidRPr="00D51CF4" w:rsidRDefault="009959E4" w:rsidP="009959E4">
      <w:pPr>
        <w:numPr>
          <w:ilvl w:val="0"/>
          <w:numId w:val="15"/>
        </w:numPr>
        <w:tabs>
          <w:tab w:val="left" w:pos="567"/>
        </w:tabs>
        <w:ind w:left="567" w:hanging="567"/>
        <w:rPr>
          <w:rFonts w:eastAsia="Calibri"/>
          <w:szCs w:val="22"/>
          <w:lang w:val="lt-LT"/>
        </w:rPr>
      </w:pPr>
      <w:r w:rsidRPr="00D51CF4">
        <w:rPr>
          <w:rFonts w:eastAsia="Calibri"/>
          <w:szCs w:val="22"/>
          <w:lang w:val="lt-LT"/>
        </w:rPr>
        <w:t>šleikštulys (vėmimas).</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F7555A">
        <w:rPr>
          <w:rFonts w:eastAsia="Calibri"/>
          <w:b/>
          <w:szCs w:val="22"/>
          <w:lang w:val="lt-LT"/>
        </w:rPr>
        <w:t>Labai reti šalutinio poveikio reiškiniai (gali pasireikšti rečiau kaip 1 iš 10</w:t>
      </w:r>
      <w:r>
        <w:rPr>
          <w:rFonts w:eastAsia="Calibri"/>
          <w:b/>
          <w:szCs w:val="22"/>
          <w:lang w:val="lt-LT"/>
        </w:rPr>
        <w:t> </w:t>
      </w:r>
      <w:r w:rsidRPr="00F7555A">
        <w:rPr>
          <w:rFonts w:eastAsia="Calibri"/>
          <w:b/>
          <w:szCs w:val="22"/>
          <w:lang w:val="lt-LT"/>
        </w:rPr>
        <w:t>000 asmenų</w:t>
      </w:r>
      <w:r>
        <w:rPr>
          <w:rFonts w:eastAsia="Calibri"/>
          <w:b/>
          <w:szCs w:val="22"/>
          <w:lang w:val="lt-LT"/>
        </w:rPr>
        <w:t>):</w:t>
      </w:r>
    </w:p>
    <w:p w:rsidR="009959E4" w:rsidRPr="00D51CF4" w:rsidRDefault="009959E4" w:rsidP="009959E4">
      <w:pPr>
        <w:numPr>
          <w:ilvl w:val="0"/>
          <w:numId w:val="16"/>
        </w:numPr>
        <w:tabs>
          <w:tab w:val="left" w:pos="567"/>
        </w:tabs>
        <w:ind w:left="567" w:hanging="567"/>
        <w:rPr>
          <w:rFonts w:eastAsia="Calibri"/>
          <w:szCs w:val="22"/>
          <w:lang w:val="lt-LT"/>
        </w:rPr>
      </w:pPr>
      <w:r w:rsidRPr="00D51CF4">
        <w:rPr>
          <w:rFonts w:eastAsia="Calibri"/>
          <w:szCs w:val="22"/>
          <w:lang w:val="lt-LT"/>
        </w:rPr>
        <w:t>pienligė (</w:t>
      </w:r>
      <w:proofErr w:type="spellStart"/>
      <w:r w:rsidRPr="00D51CF4">
        <w:rPr>
          <w:rFonts w:eastAsia="Calibri"/>
          <w:szCs w:val="22"/>
          <w:lang w:val="lt-LT"/>
        </w:rPr>
        <w:t>mieliagrybių</w:t>
      </w:r>
      <w:proofErr w:type="spellEnd"/>
      <w:r w:rsidRPr="00D51CF4">
        <w:rPr>
          <w:rFonts w:eastAsia="Calibri"/>
          <w:szCs w:val="22"/>
          <w:lang w:val="lt-LT"/>
        </w:rPr>
        <w:t xml:space="preserve"> sukelta makšties, burnos ar odos raukšlių infekcinė liga). Jūsų gydytojas arba vaistininkas gali skirti pienligės gydymą;</w:t>
      </w:r>
    </w:p>
    <w:p w:rsidR="009959E4" w:rsidRPr="00D51CF4" w:rsidRDefault="009959E4" w:rsidP="009959E4">
      <w:pPr>
        <w:numPr>
          <w:ilvl w:val="0"/>
          <w:numId w:val="16"/>
        </w:numPr>
        <w:tabs>
          <w:tab w:val="left" w:pos="567"/>
        </w:tabs>
        <w:ind w:left="567" w:hanging="567"/>
        <w:rPr>
          <w:rFonts w:eastAsia="Calibri"/>
          <w:szCs w:val="22"/>
          <w:lang w:val="lt-LT"/>
        </w:rPr>
      </w:pPr>
      <w:r w:rsidRPr="00D51CF4">
        <w:rPr>
          <w:rFonts w:eastAsia="Calibri"/>
          <w:szCs w:val="22"/>
          <w:lang w:val="lt-LT"/>
        </w:rPr>
        <w:t>inkstų veiklos sutrikimas;</w:t>
      </w:r>
    </w:p>
    <w:p w:rsidR="009959E4" w:rsidRPr="00D51CF4" w:rsidRDefault="009959E4" w:rsidP="009959E4">
      <w:pPr>
        <w:numPr>
          <w:ilvl w:val="0"/>
          <w:numId w:val="16"/>
        </w:numPr>
        <w:tabs>
          <w:tab w:val="left" w:pos="567"/>
        </w:tabs>
        <w:ind w:left="567" w:hanging="567"/>
        <w:rPr>
          <w:rFonts w:eastAsia="Calibri"/>
          <w:szCs w:val="22"/>
          <w:lang w:val="lt-LT"/>
        </w:rPr>
      </w:pPr>
      <w:r w:rsidRPr="00D51CF4">
        <w:rPr>
          <w:rFonts w:eastAsia="Calibri"/>
          <w:szCs w:val="22"/>
          <w:lang w:val="lt-LT"/>
        </w:rPr>
        <w:t>priepuoliai (traukuliai), kurie pasireiškia dideles dozes vartojantiems arba inkstų sutrikimą turintiems pacientams;</w:t>
      </w:r>
    </w:p>
    <w:p w:rsidR="009959E4" w:rsidRPr="00D51CF4" w:rsidRDefault="009959E4" w:rsidP="009959E4">
      <w:pPr>
        <w:numPr>
          <w:ilvl w:val="0"/>
          <w:numId w:val="16"/>
        </w:numPr>
        <w:tabs>
          <w:tab w:val="left" w:pos="567"/>
        </w:tabs>
        <w:ind w:left="567" w:hanging="567"/>
        <w:rPr>
          <w:rFonts w:eastAsia="Calibri"/>
          <w:szCs w:val="22"/>
          <w:lang w:val="lt-LT"/>
        </w:rPr>
      </w:pPr>
      <w:r w:rsidRPr="00D51CF4">
        <w:rPr>
          <w:rFonts w:eastAsia="Calibri"/>
          <w:szCs w:val="22"/>
          <w:lang w:val="lt-LT"/>
        </w:rPr>
        <w:t>svaigulys;</w:t>
      </w:r>
    </w:p>
    <w:p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pernelyg didelis aktyvumas;</w:t>
      </w:r>
    </w:p>
    <w:p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ant dantų gali atsirasti dėmelių, kurios paprastai pašalinamos valant dantis (toks poveikis buvo nustatytas vaikams);</w:t>
      </w:r>
    </w:p>
    <w:p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liežuvis gali tapti geltonos, rudos ar juodos spalvos ir įgyti plaukuotą išvaizdą;</w:t>
      </w:r>
    </w:p>
    <w:p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lastRenderedPageBreak/>
        <w:t>labai intensyvus raudonųjų kraujo kūnelių irimas, sukeliantis tam tikros rūšies anemiją. Šio sutrikimo požymiai yra nuovargis, galvos skausmas, dusulys, svaigulys, blyškumas ir odos bei akių obuolių pageltimas;</w:t>
      </w:r>
    </w:p>
    <w:p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mažas baltųjų kraujo ląstelių kiekis;</w:t>
      </w:r>
    </w:p>
    <w:p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mažas kraujo krešėjime dalyvaujančių ląstelių kiekis;</w:t>
      </w:r>
    </w:p>
    <w:p w:rsidR="009959E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 xml:space="preserve">gali praeiti daugiau nei normaliai laiko, kol </w:t>
      </w:r>
      <w:proofErr w:type="spellStart"/>
      <w:r w:rsidRPr="00D51CF4">
        <w:rPr>
          <w:rFonts w:eastAsia="Calibri"/>
          <w:szCs w:val="22"/>
          <w:lang w:val="lt-LT"/>
        </w:rPr>
        <w:t>sukreša</w:t>
      </w:r>
      <w:proofErr w:type="spellEnd"/>
      <w:r w:rsidRPr="00D51CF4">
        <w:rPr>
          <w:rFonts w:eastAsia="Calibri"/>
          <w:szCs w:val="22"/>
          <w:lang w:val="lt-LT"/>
        </w:rPr>
        <w:t xml:space="preserve"> kraujas. Tai galite pastebėti kraujuojant iš nosies arba įsipjovus.</w:t>
      </w:r>
    </w:p>
    <w:p w:rsidR="009959E4" w:rsidRDefault="009959E4" w:rsidP="009959E4">
      <w:pPr>
        <w:pStyle w:val="Antrat1"/>
        <w:rPr>
          <w:rFonts w:eastAsia="Calibri"/>
          <w:lang w:val="lt-LT"/>
        </w:rPr>
      </w:pPr>
    </w:p>
    <w:p w:rsidR="009959E4" w:rsidRDefault="009959E4" w:rsidP="009959E4">
      <w:pPr>
        <w:pStyle w:val="Antrat1"/>
        <w:rPr>
          <w:rFonts w:eastAsia="Calibri"/>
          <w:lang w:val="lt-LT"/>
        </w:rPr>
      </w:pPr>
      <w:r w:rsidRPr="00522B49">
        <w:rPr>
          <w:rFonts w:eastAsia="Calibri"/>
          <w:b/>
          <w:lang w:val="lt-LT"/>
        </w:rPr>
        <w:t>Šalutinio poveikio reiškiniai, kurių dažnis nežinomas (negali būti apskaičiuotas pagal turimus duomenis):</w:t>
      </w:r>
    </w:p>
    <w:p w:rsidR="009959E4" w:rsidRPr="00527212" w:rsidRDefault="009959E4" w:rsidP="009959E4">
      <w:pPr>
        <w:pStyle w:val="Sraopastraipa"/>
        <w:numPr>
          <w:ilvl w:val="0"/>
          <w:numId w:val="20"/>
        </w:numPr>
        <w:ind w:left="567" w:hanging="567"/>
        <w:rPr>
          <w:rFonts w:eastAsia="Calibri"/>
          <w:szCs w:val="22"/>
          <w:lang w:val="lt-LT"/>
        </w:rPr>
      </w:pPr>
      <w:r w:rsidRPr="00527212">
        <w:rPr>
          <w:rFonts w:eastAsia="Calibri"/>
          <w:szCs w:val="22"/>
          <w:lang w:val="lt-LT"/>
        </w:rPr>
        <w:t>Krūtinės skausmas pasireiškus alerginėms reakcijoms, kuris gali būti alergijos sukelto širdies smūgio (širdies priepuolio) simptomas (</w:t>
      </w:r>
      <w:proofErr w:type="spellStart"/>
      <w:r w:rsidRPr="00527212">
        <w:rPr>
          <w:rFonts w:eastAsia="Calibri"/>
          <w:szCs w:val="22"/>
          <w:lang w:val="lt-LT"/>
        </w:rPr>
        <w:t>Kounis</w:t>
      </w:r>
      <w:proofErr w:type="spellEnd"/>
      <w:r w:rsidRPr="00527212">
        <w:rPr>
          <w:rFonts w:eastAsia="Calibri"/>
          <w:szCs w:val="22"/>
          <w:lang w:val="lt-LT"/>
        </w:rPr>
        <w:t xml:space="preserve"> sindromas).</w:t>
      </w:r>
    </w:p>
    <w:p w:rsidR="009959E4" w:rsidRPr="00527212" w:rsidRDefault="009959E4" w:rsidP="009959E4">
      <w:pPr>
        <w:pStyle w:val="Sraopastraipa"/>
        <w:numPr>
          <w:ilvl w:val="0"/>
          <w:numId w:val="20"/>
        </w:numPr>
        <w:ind w:left="567" w:hanging="567"/>
        <w:rPr>
          <w:rFonts w:eastAsia="Calibri"/>
          <w:szCs w:val="22"/>
          <w:lang w:val="lt-LT"/>
        </w:rPr>
      </w:pPr>
      <w:r w:rsidRPr="00527212">
        <w:rPr>
          <w:rFonts w:eastAsia="Calibri"/>
          <w:szCs w:val="22"/>
          <w:lang w:val="lt-LT"/>
        </w:rPr>
        <w:t>Vaistų s</w:t>
      </w:r>
      <w:r>
        <w:rPr>
          <w:rFonts w:eastAsia="Calibri"/>
          <w:szCs w:val="22"/>
          <w:lang w:val="lt-LT"/>
        </w:rPr>
        <w:t>u</w:t>
      </w:r>
      <w:r w:rsidRPr="00527212">
        <w:rPr>
          <w:rFonts w:eastAsia="Calibri"/>
          <w:szCs w:val="22"/>
          <w:lang w:val="lt-LT"/>
        </w:rPr>
        <w:t xml:space="preserve">kelto </w:t>
      </w:r>
      <w:proofErr w:type="spellStart"/>
      <w:r w:rsidRPr="00527212">
        <w:rPr>
          <w:rFonts w:eastAsia="Calibri"/>
          <w:szCs w:val="22"/>
          <w:lang w:val="lt-LT"/>
        </w:rPr>
        <w:t>enterokolito</w:t>
      </w:r>
      <w:proofErr w:type="spellEnd"/>
      <w:r w:rsidRPr="00527212">
        <w:rPr>
          <w:rFonts w:eastAsia="Calibri"/>
          <w:szCs w:val="22"/>
          <w:lang w:val="lt-LT"/>
        </w:rPr>
        <w:t xml:space="preserve"> sindromas (VSES):</w:t>
      </w:r>
    </w:p>
    <w:p w:rsidR="009959E4" w:rsidRPr="008D67B7" w:rsidRDefault="009959E4" w:rsidP="009959E4">
      <w:pPr>
        <w:ind w:left="567"/>
        <w:rPr>
          <w:rFonts w:eastAsia="Calibri"/>
          <w:szCs w:val="22"/>
          <w:lang w:val="lt-LT"/>
        </w:rPr>
      </w:pPr>
      <w:r w:rsidRPr="008D67B7">
        <w:rPr>
          <w:rFonts w:eastAsia="Calibri"/>
          <w:szCs w:val="22"/>
          <w:lang w:val="lt-LT"/>
        </w:rPr>
        <w:t xml:space="preserve">Gauta pranešimų apie VSES, kuris daugiausiai pasireiškė </w:t>
      </w:r>
      <w:proofErr w:type="spellStart"/>
      <w:r w:rsidRPr="008D67B7">
        <w:rPr>
          <w:rFonts w:eastAsia="Calibri"/>
          <w:szCs w:val="22"/>
          <w:lang w:val="lt-LT"/>
        </w:rPr>
        <w:t>amoksiciliną</w:t>
      </w:r>
      <w:proofErr w:type="spellEnd"/>
      <w:r w:rsidRPr="008D67B7">
        <w:rPr>
          <w:rFonts w:eastAsia="Calibri"/>
          <w:szCs w:val="22"/>
          <w:lang w:val="lt-LT"/>
        </w:rPr>
        <w:t xml:space="preserve"> vartojantiems vaikams. Tai yra tam tikro tipo alerginė reakcija, kurios pagrindinis simptomas yra pasikartojantis vėmimas (1-4 valandas po vaisto pavartojimo). Kiti simptomai gali būti pilvo skausmas, letargija, viduriavimas ir </w:t>
      </w:r>
      <w:r>
        <w:rPr>
          <w:rFonts w:eastAsia="Calibri"/>
          <w:szCs w:val="22"/>
          <w:lang w:val="lt-LT"/>
        </w:rPr>
        <w:t>žemas</w:t>
      </w:r>
      <w:r w:rsidRPr="008D67B7">
        <w:rPr>
          <w:rFonts w:eastAsia="Calibri"/>
          <w:szCs w:val="22"/>
          <w:lang w:val="lt-LT"/>
        </w:rPr>
        <w:t xml:space="preserve"> kraujospūdis. </w:t>
      </w:r>
    </w:p>
    <w:p w:rsidR="009959E4" w:rsidRPr="00527212" w:rsidRDefault="009959E4" w:rsidP="009959E4">
      <w:pPr>
        <w:pStyle w:val="Sraopastraipa"/>
        <w:numPr>
          <w:ilvl w:val="0"/>
          <w:numId w:val="20"/>
        </w:numPr>
        <w:ind w:left="567" w:hanging="567"/>
        <w:rPr>
          <w:rFonts w:eastAsia="Calibri"/>
          <w:szCs w:val="22"/>
          <w:lang w:val="lt-LT"/>
        </w:rPr>
      </w:pPr>
      <w:r w:rsidRPr="00527212">
        <w:rPr>
          <w:rFonts w:eastAsia="Calibri"/>
          <w:szCs w:val="22"/>
          <w:lang w:val="lt-LT"/>
        </w:rPr>
        <w:t>Kristalai šlapime, kurie gali sukelti ūminę inkstų pažaidą.</w:t>
      </w:r>
      <w:r w:rsidRPr="0031351E">
        <w:rPr>
          <w:lang w:val="lt-LT"/>
        </w:rPr>
        <w:t xml:space="preserve"> </w:t>
      </w:r>
      <w:r w:rsidRPr="00527212">
        <w:rPr>
          <w:rFonts w:eastAsia="Calibri"/>
          <w:szCs w:val="22"/>
          <w:lang w:val="lt-LT"/>
        </w:rPr>
        <w:t xml:space="preserve">Dėl jų šlapimas gali būti drumstas arba gali pasunkėti </w:t>
      </w:r>
      <w:proofErr w:type="spellStart"/>
      <w:r w:rsidRPr="00527212">
        <w:rPr>
          <w:rFonts w:eastAsia="Calibri"/>
          <w:szCs w:val="22"/>
          <w:lang w:val="lt-LT"/>
        </w:rPr>
        <w:t>šlapinimasis</w:t>
      </w:r>
      <w:proofErr w:type="spellEnd"/>
      <w:r w:rsidRPr="00527212">
        <w:rPr>
          <w:rFonts w:eastAsia="Calibri"/>
          <w:szCs w:val="22"/>
          <w:lang w:val="lt-LT"/>
        </w:rPr>
        <w:t>. Būtinai turite gerti daug skysčių, kad sumažėtų šių simptomų atsiradimo tikimybė.</w:t>
      </w:r>
    </w:p>
    <w:p w:rsidR="009959E4" w:rsidRPr="00527212" w:rsidRDefault="009959E4" w:rsidP="009959E4">
      <w:pPr>
        <w:pStyle w:val="Sraopastraipa"/>
        <w:numPr>
          <w:ilvl w:val="0"/>
          <w:numId w:val="20"/>
        </w:numPr>
        <w:ind w:left="567" w:hanging="567"/>
        <w:rPr>
          <w:rFonts w:eastAsia="Calibri"/>
          <w:szCs w:val="22"/>
          <w:lang w:val="lt-LT"/>
        </w:rPr>
      </w:pPr>
      <w:r w:rsidRPr="00527212">
        <w:rPr>
          <w:rFonts w:eastAsia="Calibri"/>
          <w:szCs w:val="22"/>
          <w:lang w:val="lt-LT"/>
        </w:rPr>
        <w:t>Išbėrimas su pūslėmis, kurios išsidėsto ratu arba kaip perlų grandinėlės aplink centrinėje dalyje</w:t>
      </w:r>
    </w:p>
    <w:p w:rsidR="009959E4" w:rsidRPr="00527212" w:rsidRDefault="009959E4" w:rsidP="009959E4">
      <w:pPr>
        <w:pStyle w:val="Sraopastraipa"/>
        <w:ind w:left="567"/>
        <w:rPr>
          <w:rFonts w:eastAsia="Calibri"/>
          <w:szCs w:val="22"/>
          <w:lang w:val="lt-LT"/>
        </w:rPr>
      </w:pPr>
      <w:r w:rsidRPr="00527212">
        <w:rPr>
          <w:rFonts w:eastAsia="Calibri"/>
          <w:szCs w:val="22"/>
          <w:lang w:val="lt-LT"/>
        </w:rPr>
        <w:t xml:space="preserve">susiformavusį šašą (linijinė </w:t>
      </w:r>
      <w:proofErr w:type="spellStart"/>
      <w:r w:rsidRPr="00527212">
        <w:rPr>
          <w:rFonts w:eastAsia="Calibri"/>
          <w:szCs w:val="22"/>
          <w:lang w:val="lt-LT"/>
        </w:rPr>
        <w:t>IgA</w:t>
      </w:r>
      <w:proofErr w:type="spellEnd"/>
      <w:r w:rsidRPr="00527212">
        <w:rPr>
          <w:rFonts w:eastAsia="Calibri"/>
          <w:szCs w:val="22"/>
          <w:lang w:val="lt-LT"/>
        </w:rPr>
        <w:t xml:space="preserve"> liga).</w:t>
      </w:r>
    </w:p>
    <w:p w:rsidR="009959E4" w:rsidRPr="00527212" w:rsidRDefault="009959E4" w:rsidP="009959E4">
      <w:pPr>
        <w:pStyle w:val="Sraopastraipa"/>
        <w:numPr>
          <w:ilvl w:val="0"/>
          <w:numId w:val="20"/>
        </w:numPr>
        <w:ind w:left="567" w:hanging="567"/>
        <w:rPr>
          <w:rFonts w:eastAsia="Calibri"/>
          <w:szCs w:val="22"/>
          <w:lang w:val="lt-LT"/>
        </w:rPr>
      </w:pPr>
      <w:r w:rsidRPr="00527212">
        <w:rPr>
          <w:rFonts w:eastAsia="Calibri"/>
          <w:szCs w:val="22"/>
          <w:lang w:val="lt-LT"/>
        </w:rPr>
        <w:t>Galvos ir nugaros smegenis gaubiančių membranų uždegimas (</w:t>
      </w:r>
      <w:proofErr w:type="spellStart"/>
      <w:r w:rsidRPr="00527212">
        <w:rPr>
          <w:rFonts w:eastAsia="Calibri"/>
          <w:szCs w:val="22"/>
          <w:lang w:val="lt-LT"/>
        </w:rPr>
        <w:t>aseptinis</w:t>
      </w:r>
      <w:proofErr w:type="spellEnd"/>
      <w:r w:rsidRPr="00527212">
        <w:rPr>
          <w:rFonts w:eastAsia="Calibri"/>
          <w:szCs w:val="22"/>
          <w:lang w:val="lt-LT"/>
        </w:rPr>
        <w:t xml:space="preserve"> meningitas).</w:t>
      </w:r>
    </w:p>
    <w:p w:rsidR="009959E4" w:rsidRPr="003F2A8A" w:rsidRDefault="009959E4" w:rsidP="009959E4">
      <w:pPr>
        <w:pStyle w:val="Antrat1"/>
        <w:rPr>
          <w:rFonts w:eastAsia="Calibri"/>
          <w:lang w:val="lt-LT"/>
        </w:rPr>
      </w:pPr>
    </w:p>
    <w:p w:rsidR="009959E4" w:rsidRPr="00D51CF4" w:rsidRDefault="009959E4" w:rsidP="009959E4">
      <w:pPr>
        <w:tabs>
          <w:tab w:val="left" w:pos="567"/>
        </w:tabs>
        <w:rPr>
          <w:rFonts w:eastAsia="Calibri"/>
          <w:b/>
          <w:szCs w:val="22"/>
          <w:lang w:val="lt-LT"/>
        </w:rPr>
      </w:pPr>
      <w:r w:rsidRPr="00D51CF4">
        <w:rPr>
          <w:rFonts w:eastAsia="Calibri"/>
          <w:b/>
          <w:szCs w:val="22"/>
          <w:lang w:val="lt-LT"/>
        </w:rPr>
        <w:t>Pranešimas apie šalutinį poveikį</w:t>
      </w:r>
    </w:p>
    <w:p w:rsidR="009959E4" w:rsidRPr="00D51CF4" w:rsidRDefault="009959E4" w:rsidP="009959E4">
      <w:pPr>
        <w:tabs>
          <w:tab w:val="left" w:pos="567"/>
        </w:tabs>
        <w:rPr>
          <w:rFonts w:eastAsia="Calibri"/>
          <w:szCs w:val="22"/>
          <w:lang w:val="lt-LT"/>
        </w:rPr>
      </w:pPr>
      <w:r w:rsidRPr="00D51CF4">
        <w:rPr>
          <w:rFonts w:eastAsia="Calibri"/>
          <w:szCs w:val="22"/>
          <w:lang w:val="lt-LT"/>
        </w:rPr>
        <w:t xml:space="preserve">Jeigu pasireiškė šalutinis poveikis, įskaitant šiame lapelyje nenurodytą, pasakykite gydytojui arba vaistininkui. </w:t>
      </w:r>
      <w:r w:rsidRPr="000D463A">
        <w:rPr>
          <w:rFonts w:eastAsia="Calibri"/>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0D463A">
        <w:rPr>
          <w:rFonts w:eastAsia="Calibri"/>
          <w:szCs w:val="22"/>
          <w:lang w:val="lt-LT"/>
        </w:rPr>
        <w:t>NepageidaujamaR@vvkt.lt</w:t>
      </w:r>
      <w:proofErr w:type="spellEnd"/>
      <w:r w:rsidRPr="000D463A">
        <w:rPr>
          <w:rFonts w:eastAsia="Calibri"/>
          <w:szCs w:val="22"/>
          <w:lang w:val="lt-LT"/>
        </w:rPr>
        <w:t xml:space="preserve">) arba nemokamu telefonu 8 800 73 568. </w:t>
      </w:r>
      <w:r w:rsidRPr="00D51CF4">
        <w:rPr>
          <w:rFonts w:eastAsia="Calibri"/>
          <w:szCs w:val="22"/>
          <w:lang w:val="lt-LT"/>
        </w:rPr>
        <w:t>Pranešdami apie šalutinį poveikį galite mums padėti gauti daugiau informacijos apie šio vaisto saugumą.</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p>
    <w:p w:rsidR="009959E4" w:rsidRPr="00D51CF4" w:rsidRDefault="009959E4" w:rsidP="009959E4">
      <w:pPr>
        <w:keepNext/>
        <w:tabs>
          <w:tab w:val="left" w:pos="567"/>
        </w:tabs>
        <w:ind w:left="567" w:hanging="567"/>
        <w:outlineLvl w:val="1"/>
        <w:rPr>
          <w:rFonts w:eastAsia="Calibri"/>
          <w:szCs w:val="22"/>
          <w:lang w:val="lt-LT"/>
        </w:rPr>
      </w:pPr>
      <w:r w:rsidRPr="00D51CF4">
        <w:rPr>
          <w:rFonts w:eastAsia="Calibri"/>
          <w:b/>
          <w:szCs w:val="22"/>
          <w:lang w:val="lt-LT"/>
        </w:rPr>
        <w:t>5.</w:t>
      </w:r>
      <w:r w:rsidRPr="00D51CF4">
        <w:rPr>
          <w:rFonts w:eastAsia="Calibri"/>
          <w:b/>
          <w:szCs w:val="22"/>
          <w:lang w:val="lt-LT"/>
        </w:rPr>
        <w:tab/>
        <w:t xml:space="preserve">Kaip laikyti </w:t>
      </w:r>
      <w:proofErr w:type="spellStart"/>
      <w:r w:rsidRPr="00D51CF4">
        <w:rPr>
          <w:rFonts w:eastAsia="Calibri"/>
          <w:b/>
          <w:szCs w:val="22"/>
          <w:lang w:val="lt-LT"/>
        </w:rPr>
        <w:t>Ospamox</w:t>
      </w:r>
      <w:proofErr w:type="spellEnd"/>
      <w:r w:rsidRPr="00D51CF4">
        <w:rPr>
          <w:rFonts w:eastAsia="Calibri"/>
          <w:b/>
          <w:szCs w:val="22"/>
          <w:lang w:val="lt-LT"/>
        </w:rPr>
        <w:t xml:space="preserve"> </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Šį vaistą laikykite vaikams nepastebimoje ir nepasiekiamoje vietoje.</w:t>
      </w:r>
    </w:p>
    <w:p w:rsidR="009959E4" w:rsidRPr="00D51CF4" w:rsidRDefault="009959E4" w:rsidP="009959E4">
      <w:pPr>
        <w:tabs>
          <w:tab w:val="left" w:pos="567"/>
        </w:tabs>
        <w:jc w:val="both"/>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Ant dėžutės ir buteliuko etiketės po „</w:t>
      </w:r>
      <w:r>
        <w:rPr>
          <w:rFonts w:eastAsia="Calibri"/>
          <w:szCs w:val="22"/>
          <w:lang w:val="lt-LT"/>
        </w:rPr>
        <w:t>EXP</w:t>
      </w:r>
      <w:r w:rsidRPr="00D51CF4">
        <w:rPr>
          <w:rFonts w:eastAsia="Calibri"/>
          <w:szCs w:val="22"/>
          <w:lang w:val="lt-LT"/>
        </w:rPr>
        <w:t>“ nurodytam tinkamumo laikui pasibaigus, šio vaisto vartoti negalima. Vaistas tinkamas vartoti iki paskutinės nurodyto mėnesio dienos.</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Laikyti ne aukštesnėje kaip 25</w:t>
      </w:r>
      <w:r w:rsidRPr="00D51CF4">
        <w:rPr>
          <w:szCs w:val="22"/>
          <w:lang w:val="lt-LT" w:eastAsia="lt-LT"/>
        </w:rPr>
        <w:t> °C</w:t>
      </w:r>
      <w:r w:rsidRPr="00D51CF4">
        <w:rPr>
          <w:rFonts w:eastAsia="Calibri"/>
          <w:szCs w:val="22"/>
          <w:lang w:val="lt-LT"/>
        </w:rPr>
        <w:t xml:space="preserve"> temperatūroje. Buteliuką laikyti sandarų, kad </w:t>
      </w:r>
      <w:r w:rsidRPr="00D51CF4">
        <w:rPr>
          <w:szCs w:val="22"/>
          <w:lang w:val="lt-LT" w:eastAsia="lt-LT"/>
        </w:rPr>
        <w:t>vaistas</w:t>
      </w:r>
      <w:r w:rsidRPr="00D51CF4">
        <w:rPr>
          <w:rFonts w:eastAsia="Calibri"/>
          <w:szCs w:val="22"/>
          <w:lang w:val="lt-LT"/>
        </w:rPr>
        <w:t xml:space="preserve"> būtų apsaugotas nuo drėgmės.</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Po paruošimo: laikyti šaldytuve (2</w:t>
      </w:r>
      <w:r w:rsidRPr="00D51CF4">
        <w:rPr>
          <w:szCs w:val="22"/>
          <w:lang w:val="lt-LT" w:eastAsia="lt-LT"/>
        </w:rPr>
        <w:t> °C</w:t>
      </w:r>
      <w:r w:rsidRPr="00D51CF4">
        <w:rPr>
          <w:rFonts w:eastAsia="Calibri"/>
          <w:szCs w:val="22"/>
          <w:lang w:val="lt-LT"/>
        </w:rPr>
        <w:t xml:space="preserve"> - 8</w:t>
      </w:r>
      <w:r w:rsidRPr="00D51CF4">
        <w:rPr>
          <w:szCs w:val="22"/>
          <w:lang w:val="lt-LT" w:eastAsia="lt-LT"/>
        </w:rPr>
        <w:t> °C</w:t>
      </w:r>
      <w:r w:rsidRPr="00D51CF4">
        <w:rPr>
          <w:rFonts w:eastAsia="Calibri"/>
          <w:szCs w:val="22"/>
          <w:lang w:val="lt-LT"/>
        </w:rPr>
        <w:t xml:space="preserve"> ).</w:t>
      </w:r>
    </w:p>
    <w:p w:rsidR="009959E4" w:rsidRDefault="009959E4" w:rsidP="009959E4">
      <w:pPr>
        <w:tabs>
          <w:tab w:val="left" w:pos="567"/>
        </w:tabs>
        <w:rPr>
          <w:rFonts w:eastAsia="Calibri"/>
          <w:szCs w:val="22"/>
          <w:lang w:val="lt-LT"/>
        </w:rPr>
      </w:pPr>
      <w:r w:rsidRPr="00D51CF4">
        <w:rPr>
          <w:rFonts w:eastAsia="Calibri"/>
          <w:szCs w:val="22"/>
          <w:lang w:val="lt-LT"/>
        </w:rPr>
        <w:t>Nevartokite paruoštos suspensijos ilgiau kaip 14</w:t>
      </w:r>
      <w:r w:rsidRPr="00D51CF4">
        <w:rPr>
          <w:szCs w:val="22"/>
          <w:lang w:val="lt-LT" w:eastAsia="lt-LT"/>
        </w:rPr>
        <w:t> </w:t>
      </w:r>
      <w:r w:rsidRPr="00D51CF4">
        <w:rPr>
          <w:rFonts w:eastAsia="Calibri"/>
          <w:szCs w:val="22"/>
          <w:lang w:val="lt-LT"/>
        </w:rPr>
        <w:t>dienų.</w:t>
      </w:r>
    </w:p>
    <w:p w:rsidR="009959E4" w:rsidRPr="00047011" w:rsidRDefault="009959E4" w:rsidP="009959E4">
      <w:pPr>
        <w:pStyle w:val="Antrat1"/>
        <w:rPr>
          <w:rFonts w:eastAsia="Calibri"/>
          <w:lang w:val="lt-LT"/>
        </w:rPr>
      </w:pPr>
    </w:p>
    <w:p w:rsidR="009959E4" w:rsidRPr="00047011" w:rsidRDefault="009959E4" w:rsidP="009959E4">
      <w:pPr>
        <w:pStyle w:val="Antrat1"/>
        <w:rPr>
          <w:rFonts w:eastAsia="Calibri"/>
          <w:lang w:val="lt-LT"/>
        </w:rPr>
      </w:pPr>
      <w:r w:rsidRPr="00F10B48">
        <w:rPr>
          <w:rFonts w:eastAsia="Calibri"/>
          <w:lang w:val="lt-LT"/>
        </w:rPr>
        <w:t xml:space="preserve">Nevartokite šio vaisto, jeigu prieš </w:t>
      </w:r>
      <w:r w:rsidRPr="00047011">
        <w:rPr>
          <w:rFonts w:eastAsia="Calibri"/>
          <w:lang w:val="lt-LT"/>
        </w:rPr>
        <w:t xml:space="preserve">ruošiant suspensiją </w:t>
      </w:r>
      <w:r w:rsidRPr="00F10B48">
        <w:rPr>
          <w:rFonts w:eastAsia="Calibri"/>
          <w:lang w:val="lt-LT"/>
        </w:rPr>
        <w:t xml:space="preserve"> buteliuke yra matomų miltelių gumulėlių</w:t>
      </w:r>
      <w:r>
        <w:rPr>
          <w:rFonts w:eastAsia="Calibri"/>
          <w:lang w:val="lt-LT"/>
        </w:rPr>
        <w:t>.</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Vaistų negalima išmesti į kanalizaciją arba su buitinėmis atliekomis. Kaip išmesti nereikalingus vaistus, klauskite vaistininko. Šios priemonės padės apsaugoti aplinką.</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p>
    <w:p w:rsidR="009959E4" w:rsidRPr="00D51CF4" w:rsidRDefault="009959E4" w:rsidP="009959E4">
      <w:pPr>
        <w:keepNext/>
        <w:tabs>
          <w:tab w:val="left" w:pos="567"/>
        </w:tabs>
        <w:ind w:left="567" w:hanging="567"/>
        <w:outlineLvl w:val="1"/>
        <w:rPr>
          <w:rFonts w:eastAsia="Calibri"/>
          <w:szCs w:val="22"/>
          <w:lang w:val="lt-LT"/>
        </w:rPr>
      </w:pPr>
      <w:r w:rsidRPr="00D51CF4">
        <w:rPr>
          <w:rFonts w:eastAsia="Calibri"/>
          <w:b/>
          <w:szCs w:val="22"/>
          <w:lang w:val="lt-LT"/>
        </w:rPr>
        <w:t>6.</w:t>
      </w:r>
      <w:r w:rsidRPr="00D51CF4">
        <w:rPr>
          <w:rFonts w:eastAsia="Calibri"/>
          <w:b/>
          <w:szCs w:val="22"/>
          <w:lang w:val="lt-LT"/>
        </w:rPr>
        <w:tab/>
        <w:t>Pakuotės turinys ir kita informacija</w:t>
      </w:r>
    </w:p>
    <w:p w:rsidR="009959E4" w:rsidRPr="00D51CF4" w:rsidRDefault="009959E4" w:rsidP="009959E4">
      <w:pPr>
        <w:rPr>
          <w:rFonts w:eastAsia="Calibri"/>
          <w:szCs w:val="22"/>
          <w:lang w:val="lt-LT"/>
        </w:rPr>
      </w:pPr>
    </w:p>
    <w:p w:rsidR="009959E4" w:rsidRPr="00D51CF4" w:rsidRDefault="009959E4" w:rsidP="009959E4">
      <w:pPr>
        <w:tabs>
          <w:tab w:val="left" w:pos="567"/>
        </w:tabs>
        <w:rPr>
          <w:rFonts w:eastAsia="Calibri"/>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sudėtis</w:t>
      </w:r>
    </w:p>
    <w:p w:rsidR="009959E4" w:rsidRPr="00D51CF4" w:rsidRDefault="009959E4" w:rsidP="009959E4">
      <w:pPr>
        <w:tabs>
          <w:tab w:val="left" w:pos="567"/>
        </w:tabs>
        <w:ind w:left="540" w:hanging="540"/>
        <w:rPr>
          <w:rFonts w:eastAsia="Calibri"/>
          <w:szCs w:val="22"/>
          <w:lang w:val="lt-LT"/>
        </w:rPr>
      </w:pPr>
      <w:r w:rsidRPr="00D51CF4">
        <w:rPr>
          <w:rFonts w:eastAsia="Calibri"/>
          <w:szCs w:val="22"/>
          <w:lang w:val="lt-LT"/>
        </w:rPr>
        <w:t>-</w:t>
      </w:r>
      <w:r w:rsidRPr="00D51CF4">
        <w:rPr>
          <w:rFonts w:eastAsia="Calibri"/>
          <w:szCs w:val="22"/>
          <w:lang w:val="lt-LT"/>
        </w:rPr>
        <w:tab/>
        <w:t xml:space="preserve">Veiklioji medžiaga yra </w:t>
      </w:r>
      <w:proofErr w:type="spellStart"/>
      <w:r w:rsidRPr="00D51CF4">
        <w:rPr>
          <w:rFonts w:eastAsia="Calibri"/>
          <w:szCs w:val="22"/>
          <w:lang w:val="lt-LT"/>
        </w:rPr>
        <w:t>amoksicilinas</w:t>
      </w:r>
      <w:proofErr w:type="spellEnd"/>
      <w:r>
        <w:rPr>
          <w:rFonts w:eastAsia="Calibri"/>
          <w:szCs w:val="22"/>
          <w:lang w:val="lt-LT"/>
        </w:rPr>
        <w:t xml:space="preserve">. Kiekvienuose </w:t>
      </w:r>
      <w:r w:rsidRPr="00D51CF4">
        <w:rPr>
          <w:rFonts w:eastAsia="Calibri"/>
          <w:szCs w:val="22"/>
          <w:lang w:val="lt-LT"/>
        </w:rPr>
        <w:t>5</w:t>
      </w:r>
      <w:r w:rsidRPr="00D51CF4">
        <w:rPr>
          <w:szCs w:val="22"/>
          <w:lang w:val="lt-LT" w:eastAsia="lt-LT"/>
        </w:rPr>
        <w:t> </w:t>
      </w:r>
      <w:r w:rsidRPr="00D51CF4">
        <w:rPr>
          <w:rFonts w:eastAsia="Calibri"/>
          <w:szCs w:val="22"/>
          <w:lang w:val="lt-LT"/>
        </w:rPr>
        <w:t>ml paruoštos geriamosios suspensijos yra 250</w:t>
      </w:r>
      <w:r w:rsidRPr="00D51CF4">
        <w:rPr>
          <w:szCs w:val="22"/>
          <w:lang w:val="lt-LT" w:eastAsia="lt-LT"/>
        </w:rPr>
        <w:t> </w:t>
      </w:r>
      <w:r w:rsidRPr="00D51CF4">
        <w:rPr>
          <w:rFonts w:eastAsia="Calibri"/>
          <w:szCs w:val="22"/>
          <w:lang w:val="lt-LT"/>
        </w:rPr>
        <w:t xml:space="preserve">mg </w:t>
      </w:r>
      <w:proofErr w:type="spellStart"/>
      <w:r w:rsidRPr="00D51CF4">
        <w:rPr>
          <w:rFonts w:eastAsia="Calibri"/>
          <w:szCs w:val="22"/>
          <w:lang w:val="lt-LT"/>
        </w:rPr>
        <w:t>amoksicilino</w:t>
      </w:r>
      <w:proofErr w:type="spellEnd"/>
      <w:r w:rsidRPr="00D51CF4">
        <w:rPr>
          <w:rFonts w:eastAsia="Calibri"/>
          <w:szCs w:val="22"/>
          <w:lang w:val="lt-LT"/>
        </w:rPr>
        <w:t xml:space="preserve"> (</w:t>
      </w:r>
      <w:proofErr w:type="spellStart"/>
      <w:r w:rsidRPr="00D51CF4">
        <w:rPr>
          <w:rFonts w:eastAsia="Calibri"/>
          <w:szCs w:val="22"/>
          <w:lang w:val="lt-LT"/>
        </w:rPr>
        <w:t>trihidrato</w:t>
      </w:r>
      <w:proofErr w:type="spellEnd"/>
      <w:r w:rsidRPr="00D51CF4">
        <w:rPr>
          <w:rFonts w:eastAsia="Calibri"/>
          <w:szCs w:val="22"/>
          <w:lang w:val="lt-LT"/>
        </w:rPr>
        <w:t xml:space="preserve"> pavidalu).</w:t>
      </w:r>
    </w:p>
    <w:p w:rsidR="009959E4" w:rsidRPr="00D51CF4" w:rsidRDefault="009959E4" w:rsidP="009959E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Pagalbinės medžiagos yra bevandenė citrinų rūgštis (E</w:t>
      </w:r>
      <w:r>
        <w:rPr>
          <w:rFonts w:eastAsia="Calibri"/>
          <w:szCs w:val="22"/>
          <w:lang w:val="lt-LT"/>
        </w:rPr>
        <w:t> </w:t>
      </w:r>
      <w:r w:rsidRPr="00D51CF4">
        <w:rPr>
          <w:rFonts w:eastAsia="Calibri"/>
          <w:szCs w:val="22"/>
          <w:lang w:val="lt-LT"/>
        </w:rPr>
        <w:t xml:space="preserve">330), natrio </w:t>
      </w:r>
      <w:proofErr w:type="spellStart"/>
      <w:r w:rsidRPr="00D51CF4">
        <w:rPr>
          <w:rFonts w:eastAsia="Calibri"/>
          <w:szCs w:val="22"/>
          <w:lang w:val="lt-LT"/>
        </w:rPr>
        <w:t>benzoatas</w:t>
      </w:r>
      <w:proofErr w:type="spellEnd"/>
      <w:r w:rsidRPr="00D51CF4">
        <w:rPr>
          <w:rFonts w:eastAsia="Calibri"/>
          <w:szCs w:val="22"/>
          <w:lang w:val="lt-LT"/>
        </w:rPr>
        <w:t xml:space="preserve"> (E</w:t>
      </w:r>
      <w:r>
        <w:rPr>
          <w:rFonts w:eastAsia="Calibri"/>
          <w:szCs w:val="22"/>
          <w:lang w:val="lt-LT"/>
        </w:rPr>
        <w:t> </w:t>
      </w:r>
      <w:r w:rsidRPr="00D51CF4">
        <w:rPr>
          <w:rFonts w:eastAsia="Calibri"/>
          <w:szCs w:val="22"/>
          <w:lang w:val="lt-LT"/>
        </w:rPr>
        <w:t xml:space="preserve">211), </w:t>
      </w:r>
      <w:proofErr w:type="spellStart"/>
      <w:r w:rsidRPr="00D51CF4">
        <w:rPr>
          <w:rFonts w:eastAsia="Calibri"/>
          <w:szCs w:val="22"/>
          <w:lang w:val="lt-LT"/>
        </w:rPr>
        <w:t>aspartamas</w:t>
      </w:r>
      <w:proofErr w:type="spellEnd"/>
      <w:r w:rsidRPr="00D51CF4">
        <w:rPr>
          <w:rFonts w:eastAsia="Calibri"/>
          <w:szCs w:val="22"/>
          <w:lang w:val="lt-LT"/>
        </w:rPr>
        <w:t xml:space="preserve"> (E</w:t>
      </w:r>
      <w:r>
        <w:rPr>
          <w:rFonts w:eastAsia="Calibri"/>
          <w:szCs w:val="22"/>
          <w:lang w:val="lt-LT"/>
        </w:rPr>
        <w:t> </w:t>
      </w:r>
      <w:r w:rsidRPr="00D51CF4">
        <w:rPr>
          <w:rFonts w:eastAsia="Calibri"/>
          <w:szCs w:val="22"/>
          <w:lang w:val="lt-LT"/>
        </w:rPr>
        <w:t>951), talkas (E</w:t>
      </w:r>
      <w:r>
        <w:rPr>
          <w:rFonts w:eastAsia="Calibri"/>
          <w:szCs w:val="22"/>
          <w:lang w:val="lt-LT"/>
        </w:rPr>
        <w:t> </w:t>
      </w:r>
      <w:r w:rsidRPr="00D51CF4">
        <w:rPr>
          <w:rFonts w:eastAsia="Calibri"/>
          <w:szCs w:val="22"/>
          <w:lang w:val="lt-LT"/>
        </w:rPr>
        <w:t xml:space="preserve">553b), bevandenis </w:t>
      </w:r>
      <w:proofErr w:type="spellStart"/>
      <w:r w:rsidRPr="00D51CF4">
        <w:rPr>
          <w:rFonts w:eastAsia="Calibri"/>
          <w:szCs w:val="22"/>
          <w:lang w:val="lt-LT"/>
        </w:rPr>
        <w:t>trinatrio</w:t>
      </w:r>
      <w:proofErr w:type="spellEnd"/>
      <w:r w:rsidRPr="00D51CF4">
        <w:rPr>
          <w:rFonts w:eastAsia="Calibri"/>
          <w:szCs w:val="22"/>
          <w:lang w:val="lt-LT"/>
        </w:rPr>
        <w:t xml:space="preserve"> citratas (E</w:t>
      </w:r>
      <w:r>
        <w:rPr>
          <w:rFonts w:eastAsia="Calibri"/>
          <w:szCs w:val="22"/>
          <w:lang w:val="lt-LT"/>
        </w:rPr>
        <w:t> </w:t>
      </w:r>
      <w:r w:rsidRPr="00D51CF4">
        <w:rPr>
          <w:rFonts w:eastAsia="Calibri"/>
          <w:szCs w:val="22"/>
          <w:lang w:val="lt-LT"/>
        </w:rPr>
        <w:t xml:space="preserve">331), </w:t>
      </w:r>
      <w:proofErr w:type="spellStart"/>
      <w:r w:rsidRPr="00D51CF4">
        <w:rPr>
          <w:rFonts w:eastAsia="Calibri"/>
          <w:szCs w:val="22"/>
          <w:lang w:val="lt-LT"/>
        </w:rPr>
        <w:t>guaras</w:t>
      </w:r>
      <w:proofErr w:type="spellEnd"/>
      <w:r w:rsidRPr="00D51CF4">
        <w:rPr>
          <w:rFonts w:eastAsia="Calibri"/>
          <w:szCs w:val="22"/>
          <w:lang w:val="lt-LT"/>
        </w:rPr>
        <w:t xml:space="preserve"> (E</w:t>
      </w:r>
      <w:r>
        <w:rPr>
          <w:rFonts w:eastAsia="Calibri"/>
          <w:szCs w:val="22"/>
          <w:lang w:val="lt-LT"/>
        </w:rPr>
        <w:t> </w:t>
      </w:r>
      <w:r w:rsidRPr="00D51CF4">
        <w:rPr>
          <w:rFonts w:eastAsia="Calibri"/>
          <w:szCs w:val="22"/>
          <w:lang w:val="lt-LT"/>
        </w:rPr>
        <w:t>412), nusodintas silicio dioksidas (E</w:t>
      </w:r>
      <w:r>
        <w:rPr>
          <w:rFonts w:eastAsia="Calibri"/>
          <w:szCs w:val="22"/>
          <w:lang w:val="lt-LT"/>
        </w:rPr>
        <w:t> </w:t>
      </w:r>
      <w:r w:rsidRPr="00D51CF4">
        <w:rPr>
          <w:rFonts w:eastAsia="Calibri"/>
          <w:szCs w:val="22"/>
          <w:lang w:val="lt-LT"/>
        </w:rPr>
        <w:t>551), citrinų kvapo milteliai</w:t>
      </w:r>
      <w:r>
        <w:rPr>
          <w:rFonts w:eastAsia="Calibri"/>
          <w:szCs w:val="22"/>
          <w:lang w:val="lt-LT"/>
        </w:rPr>
        <w:t xml:space="preserve"> (</w:t>
      </w:r>
      <w:r w:rsidRPr="00A47386">
        <w:rPr>
          <w:rFonts w:eastAsia="Calibri"/>
          <w:szCs w:val="22"/>
          <w:lang w:val="lt-LT"/>
        </w:rPr>
        <w:t xml:space="preserve">sudėtyje yra gliukozės, </w:t>
      </w:r>
      <w:proofErr w:type="spellStart"/>
      <w:r w:rsidRPr="00A47386">
        <w:rPr>
          <w:rFonts w:eastAsia="Calibri"/>
          <w:szCs w:val="22"/>
          <w:lang w:val="lt-LT"/>
        </w:rPr>
        <w:t>sorbitolio</w:t>
      </w:r>
      <w:proofErr w:type="spellEnd"/>
      <w:r w:rsidRPr="00A47386">
        <w:rPr>
          <w:rFonts w:eastAsia="Calibri"/>
          <w:szCs w:val="22"/>
          <w:lang w:val="lt-LT"/>
        </w:rPr>
        <w:t xml:space="preserve"> [E</w:t>
      </w:r>
      <w:r>
        <w:rPr>
          <w:rFonts w:eastAsia="Calibri"/>
          <w:szCs w:val="22"/>
          <w:lang w:val="lt-LT"/>
        </w:rPr>
        <w:t> </w:t>
      </w:r>
      <w:r w:rsidRPr="00A47386">
        <w:rPr>
          <w:rFonts w:eastAsia="Calibri"/>
          <w:szCs w:val="22"/>
          <w:lang w:val="lt-LT"/>
        </w:rPr>
        <w:t>420], sieros dioksido [E</w:t>
      </w:r>
      <w:r>
        <w:rPr>
          <w:rFonts w:eastAsia="Calibri"/>
          <w:szCs w:val="22"/>
          <w:lang w:val="lt-LT"/>
        </w:rPr>
        <w:t> </w:t>
      </w:r>
      <w:r w:rsidRPr="00A47386">
        <w:rPr>
          <w:rFonts w:eastAsia="Calibri"/>
          <w:szCs w:val="22"/>
          <w:lang w:val="lt-LT"/>
        </w:rPr>
        <w:t>220])</w:t>
      </w:r>
      <w:r w:rsidRPr="00D51CF4">
        <w:rPr>
          <w:rFonts w:eastAsia="Calibri"/>
          <w:szCs w:val="22"/>
          <w:lang w:val="lt-LT"/>
        </w:rPr>
        <w:t>, persikų ir abrikosų kvapo milteliai</w:t>
      </w:r>
      <w:r>
        <w:rPr>
          <w:rFonts w:eastAsia="Calibri"/>
          <w:szCs w:val="22"/>
          <w:lang w:val="lt-LT"/>
        </w:rPr>
        <w:t xml:space="preserve"> </w:t>
      </w:r>
      <w:r w:rsidRPr="00A47386">
        <w:rPr>
          <w:rFonts w:eastAsia="Calibri"/>
          <w:szCs w:val="22"/>
          <w:lang w:val="lt-LT"/>
        </w:rPr>
        <w:t xml:space="preserve">(sudėtyje yra </w:t>
      </w:r>
      <w:proofErr w:type="spellStart"/>
      <w:r w:rsidRPr="00A47386">
        <w:rPr>
          <w:rFonts w:eastAsia="Calibri"/>
          <w:szCs w:val="22"/>
          <w:lang w:val="lt-LT"/>
        </w:rPr>
        <w:t>benzilbenzoato</w:t>
      </w:r>
      <w:proofErr w:type="spellEnd"/>
      <w:r w:rsidRPr="00A47386">
        <w:rPr>
          <w:rFonts w:eastAsia="Calibri"/>
          <w:szCs w:val="22"/>
          <w:lang w:val="lt-LT"/>
        </w:rPr>
        <w:t xml:space="preserve">, etanolio, </w:t>
      </w:r>
      <w:proofErr w:type="spellStart"/>
      <w:r w:rsidRPr="00A47386">
        <w:rPr>
          <w:rFonts w:eastAsia="Calibri"/>
          <w:szCs w:val="22"/>
          <w:lang w:val="lt-LT"/>
        </w:rPr>
        <w:t>sorbitolio</w:t>
      </w:r>
      <w:proofErr w:type="spellEnd"/>
      <w:r w:rsidRPr="00A47386">
        <w:rPr>
          <w:rFonts w:eastAsia="Calibri"/>
          <w:szCs w:val="22"/>
          <w:lang w:val="lt-LT"/>
        </w:rPr>
        <w:t xml:space="preserve"> [E</w:t>
      </w:r>
      <w:r>
        <w:rPr>
          <w:rFonts w:eastAsia="Calibri"/>
          <w:szCs w:val="22"/>
          <w:lang w:val="lt-LT"/>
        </w:rPr>
        <w:t> </w:t>
      </w:r>
      <w:r w:rsidRPr="00A47386">
        <w:rPr>
          <w:rFonts w:eastAsia="Calibri"/>
          <w:szCs w:val="22"/>
          <w:lang w:val="lt-LT"/>
        </w:rPr>
        <w:t>420], sieros dioksido [E</w:t>
      </w:r>
      <w:r>
        <w:rPr>
          <w:rFonts w:eastAsia="Calibri"/>
          <w:szCs w:val="22"/>
          <w:lang w:val="lt-LT"/>
        </w:rPr>
        <w:t> </w:t>
      </w:r>
      <w:r w:rsidRPr="00A47386">
        <w:rPr>
          <w:rFonts w:eastAsia="Calibri"/>
          <w:szCs w:val="22"/>
          <w:lang w:val="lt-LT"/>
        </w:rPr>
        <w:t>220])</w:t>
      </w:r>
      <w:r w:rsidRPr="00D51CF4">
        <w:rPr>
          <w:rFonts w:eastAsia="Calibri"/>
          <w:szCs w:val="22"/>
          <w:lang w:val="lt-LT"/>
        </w:rPr>
        <w:t>, apelsinų kvapo milteliai</w:t>
      </w:r>
      <w:r>
        <w:rPr>
          <w:rFonts w:eastAsia="Calibri"/>
          <w:szCs w:val="22"/>
          <w:lang w:val="lt-LT"/>
        </w:rPr>
        <w:t xml:space="preserve"> (sudėtyje yra </w:t>
      </w:r>
      <w:proofErr w:type="spellStart"/>
      <w:r>
        <w:rPr>
          <w:rFonts w:eastAsia="Calibri"/>
          <w:szCs w:val="22"/>
          <w:lang w:val="lt-LT"/>
        </w:rPr>
        <w:t>benzilo</w:t>
      </w:r>
      <w:proofErr w:type="spellEnd"/>
      <w:r>
        <w:rPr>
          <w:rFonts w:eastAsia="Calibri"/>
          <w:szCs w:val="22"/>
          <w:lang w:val="lt-LT"/>
        </w:rPr>
        <w:t xml:space="preserve"> alkoholio)</w:t>
      </w:r>
      <w:r w:rsidRPr="00D51CF4">
        <w:rPr>
          <w:rFonts w:eastAsia="Calibri"/>
          <w:szCs w:val="22"/>
          <w:lang w:val="lt-LT"/>
        </w:rPr>
        <w:t>.</w:t>
      </w:r>
    </w:p>
    <w:p w:rsidR="009959E4" w:rsidRPr="00D51CF4" w:rsidRDefault="009959E4" w:rsidP="009959E4">
      <w:pPr>
        <w:tabs>
          <w:tab w:val="left" w:pos="567"/>
        </w:tabs>
        <w:ind w:left="540" w:hanging="540"/>
        <w:rPr>
          <w:rFonts w:eastAsia="Calibri"/>
          <w:szCs w:val="22"/>
          <w:lang w:val="lt-LT"/>
        </w:rPr>
      </w:pPr>
    </w:p>
    <w:p w:rsidR="009959E4" w:rsidRPr="00D51CF4" w:rsidRDefault="009959E4" w:rsidP="009959E4">
      <w:pPr>
        <w:tabs>
          <w:tab w:val="left" w:pos="567"/>
        </w:tabs>
        <w:rPr>
          <w:rFonts w:eastAsia="Calibri"/>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išvaizda ir kiekis pakuotėje</w:t>
      </w:r>
    </w:p>
    <w:p w:rsidR="009959E4" w:rsidRPr="00D51CF4" w:rsidRDefault="009959E4" w:rsidP="009959E4">
      <w:pPr>
        <w:tabs>
          <w:tab w:val="left" w:pos="567"/>
        </w:tabs>
        <w:jc w:val="both"/>
        <w:rPr>
          <w:rFonts w:eastAsia="Calibri"/>
          <w:szCs w:val="22"/>
          <w:lang w:val="lt-LT"/>
        </w:rPr>
      </w:pPr>
      <w:r w:rsidRPr="00D51CF4">
        <w:rPr>
          <w:rFonts w:eastAsia="Calibri"/>
          <w:szCs w:val="22"/>
          <w:lang w:val="lt-LT"/>
        </w:rPr>
        <w:t>Milteliai yra balti arba šiek tiek gelsvi, vaisių kvapo.</w:t>
      </w:r>
    </w:p>
    <w:p w:rsidR="009959E4" w:rsidRPr="00D51CF4" w:rsidRDefault="009959E4" w:rsidP="009959E4">
      <w:pPr>
        <w:tabs>
          <w:tab w:val="left" w:pos="567"/>
        </w:tabs>
        <w:jc w:val="both"/>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Milteliai geriamajai suspensijai tiekiami 60</w:t>
      </w:r>
      <w:r w:rsidRPr="00D51CF4">
        <w:rPr>
          <w:szCs w:val="22"/>
          <w:lang w:val="lt-LT" w:eastAsia="lt-LT"/>
        </w:rPr>
        <w:t> </w:t>
      </w:r>
      <w:r w:rsidRPr="00D51CF4">
        <w:rPr>
          <w:rFonts w:eastAsia="Calibri"/>
          <w:szCs w:val="22"/>
          <w:lang w:val="lt-LT"/>
        </w:rPr>
        <w:t>ml arba 100</w:t>
      </w:r>
      <w:r w:rsidRPr="00D51CF4">
        <w:rPr>
          <w:szCs w:val="22"/>
          <w:lang w:val="lt-LT" w:eastAsia="lt-LT"/>
        </w:rPr>
        <w:t> </w:t>
      </w:r>
      <w:r w:rsidRPr="00D51CF4">
        <w:rPr>
          <w:rFonts w:eastAsia="Calibri"/>
          <w:szCs w:val="22"/>
          <w:lang w:val="lt-LT"/>
        </w:rPr>
        <w:t xml:space="preserve">ml gintaro spalvos stiklo buteliukuose su </w:t>
      </w:r>
      <w:r w:rsidRPr="00D51CF4">
        <w:rPr>
          <w:rFonts w:eastAsia="Calibri"/>
          <w:color w:val="000000"/>
          <w:szCs w:val="22"/>
          <w:lang w:val="lt-LT"/>
        </w:rPr>
        <w:t xml:space="preserve">vaikų sunkiai atidaromu </w:t>
      </w:r>
      <w:r w:rsidRPr="00D51CF4">
        <w:rPr>
          <w:rFonts w:eastAsia="Calibri"/>
          <w:szCs w:val="22"/>
          <w:lang w:val="lt-LT"/>
        </w:rPr>
        <w:t>užsukamuoju uždoriu (jis atidaromas spaudžiant žemyn ir tuo pačiu metu sukant) ir sandarinimo membrana.</w:t>
      </w:r>
    </w:p>
    <w:p w:rsidR="009959E4" w:rsidRPr="00D51CF4" w:rsidRDefault="009959E4" w:rsidP="009959E4">
      <w:pPr>
        <w:tabs>
          <w:tab w:val="left" w:pos="567"/>
        </w:tabs>
        <w:jc w:val="both"/>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i/>
          <w:szCs w:val="22"/>
          <w:lang w:val="lt-LT"/>
        </w:rPr>
        <w:t>Pakuotės dydžiai</w:t>
      </w:r>
      <w:r w:rsidRPr="00D51CF4">
        <w:rPr>
          <w:rFonts w:eastAsia="Calibri"/>
          <w:szCs w:val="22"/>
          <w:lang w:val="lt-LT"/>
        </w:rPr>
        <w:t xml:space="preserve">: </w:t>
      </w:r>
    </w:p>
    <w:p w:rsidR="009959E4" w:rsidRPr="00D51CF4" w:rsidRDefault="009959E4" w:rsidP="009959E4">
      <w:pPr>
        <w:tabs>
          <w:tab w:val="left" w:pos="567"/>
        </w:tabs>
        <w:rPr>
          <w:rFonts w:eastAsia="Calibri"/>
          <w:szCs w:val="22"/>
          <w:lang w:val="lt-LT"/>
        </w:rPr>
      </w:pPr>
      <w:r w:rsidRPr="00D51CF4">
        <w:rPr>
          <w:rFonts w:eastAsia="Calibri"/>
          <w:szCs w:val="22"/>
          <w:lang w:val="lt-LT"/>
        </w:rPr>
        <w:t>6,6 g miltelių 60</w:t>
      </w:r>
      <w:r w:rsidRPr="00D51CF4">
        <w:rPr>
          <w:szCs w:val="22"/>
          <w:lang w:val="lt-LT" w:eastAsia="lt-LT"/>
        </w:rPr>
        <w:t> </w:t>
      </w:r>
      <w:r w:rsidRPr="00D51CF4">
        <w:rPr>
          <w:rFonts w:eastAsia="Calibri"/>
          <w:szCs w:val="22"/>
          <w:lang w:val="lt-LT"/>
        </w:rPr>
        <w:t xml:space="preserve">ml geriamosios suspensijos </w:t>
      </w:r>
      <w:r>
        <w:rPr>
          <w:rFonts w:eastAsia="Calibri"/>
          <w:szCs w:val="22"/>
          <w:lang w:val="lt-LT"/>
        </w:rPr>
        <w:t>paruošti</w:t>
      </w:r>
    </w:p>
    <w:p w:rsidR="009959E4" w:rsidRPr="00D51CF4" w:rsidRDefault="009959E4" w:rsidP="009959E4">
      <w:pPr>
        <w:tabs>
          <w:tab w:val="left" w:pos="567"/>
        </w:tabs>
        <w:rPr>
          <w:rFonts w:eastAsia="Calibri"/>
          <w:szCs w:val="22"/>
          <w:lang w:val="lt-LT"/>
        </w:rPr>
      </w:pPr>
      <w:r w:rsidRPr="00D51CF4">
        <w:rPr>
          <w:rFonts w:eastAsia="Calibri"/>
          <w:szCs w:val="22"/>
          <w:lang w:val="lt-LT"/>
        </w:rPr>
        <w:t>11 g miltelių 100</w:t>
      </w:r>
      <w:r w:rsidRPr="00D51CF4">
        <w:rPr>
          <w:szCs w:val="22"/>
          <w:lang w:val="lt-LT" w:eastAsia="lt-LT"/>
        </w:rPr>
        <w:t> </w:t>
      </w:r>
      <w:r w:rsidRPr="00D51CF4">
        <w:rPr>
          <w:rFonts w:eastAsia="Calibri"/>
          <w:szCs w:val="22"/>
          <w:lang w:val="lt-LT"/>
        </w:rPr>
        <w:t xml:space="preserve">ml geriamosios suspensijos </w:t>
      </w:r>
      <w:r>
        <w:rPr>
          <w:rFonts w:eastAsia="Calibri"/>
          <w:szCs w:val="22"/>
          <w:lang w:val="lt-LT"/>
        </w:rPr>
        <w:t>paruošti</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 xml:space="preserve">Kartono dėžutėje yra polipropileno matavimo šaukštas arba polipropileno ir polietileno geriamasis švirkštas (su adapteriu) su 1,25 ml, 2,5 ml ir 5 ml matavimo žymomis. </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Norėdami atmatuoti vaisto geriamuoju švirkštu:</w:t>
      </w:r>
    </w:p>
    <w:p w:rsidR="009959E4" w:rsidRPr="00D51CF4" w:rsidRDefault="009959E4" w:rsidP="009959E4">
      <w:pPr>
        <w:rPr>
          <w:rFonts w:eastAsia="Calibri"/>
          <w:szCs w:val="22"/>
          <w:lang w:val="lt-LT"/>
        </w:rPr>
      </w:pPr>
      <w:r w:rsidRPr="00D51CF4">
        <w:rPr>
          <w:rFonts w:eastAsia="Calibri"/>
          <w:szCs w:val="22"/>
          <w:lang w:val="lt-LT"/>
        </w:rPr>
        <w:t>- pakratykite buteliuką;</w:t>
      </w:r>
    </w:p>
    <w:p w:rsidR="009959E4" w:rsidRPr="00D51CF4" w:rsidRDefault="009959E4" w:rsidP="009959E4">
      <w:pPr>
        <w:rPr>
          <w:rFonts w:eastAsia="Calibri"/>
          <w:szCs w:val="22"/>
          <w:lang w:val="lt-LT"/>
        </w:rPr>
      </w:pPr>
      <w:r w:rsidRPr="00D51CF4">
        <w:rPr>
          <w:rFonts w:eastAsia="Calibri"/>
          <w:szCs w:val="22"/>
          <w:lang w:val="lt-LT"/>
        </w:rPr>
        <w:t>- įdėkite adapterį į butelio kaklelį;</w:t>
      </w:r>
    </w:p>
    <w:p w:rsidR="009959E4" w:rsidRPr="00D51CF4" w:rsidRDefault="009959E4" w:rsidP="009959E4">
      <w:pPr>
        <w:rPr>
          <w:rFonts w:eastAsia="Calibri"/>
          <w:szCs w:val="22"/>
          <w:lang w:val="lt-LT"/>
        </w:rPr>
      </w:pPr>
      <w:r w:rsidRPr="00D51CF4">
        <w:rPr>
          <w:rFonts w:eastAsia="Calibri"/>
          <w:szCs w:val="22"/>
          <w:lang w:val="lt-LT"/>
        </w:rPr>
        <w:t>- įdėkite švirkšto galiuką į adapterį;</w:t>
      </w:r>
    </w:p>
    <w:p w:rsidR="009959E4" w:rsidRPr="00D51CF4" w:rsidRDefault="009959E4" w:rsidP="009959E4">
      <w:pPr>
        <w:rPr>
          <w:rFonts w:eastAsia="Calibri"/>
          <w:szCs w:val="22"/>
          <w:lang w:val="lt-LT"/>
        </w:rPr>
      </w:pPr>
      <w:r w:rsidRPr="00D51CF4">
        <w:rPr>
          <w:rFonts w:eastAsia="Calibri"/>
          <w:szCs w:val="22"/>
          <w:lang w:val="lt-LT"/>
        </w:rPr>
        <w:t>- apverskite buteliuką dugnu aukštyn;</w:t>
      </w:r>
    </w:p>
    <w:p w:rsidR="009959E4" w:rsidRPr="00D51CF4" w:rsidRDefault="009959E4" w:rsidP="009959E4">
      <w:pPr>
        <w:rPr>
          <w:rFonts w:eastAsia="Calibri"/>
          <w:szCs w:val="22"/>
          <w:lang w:val="lt-LT"/>
        </w:rPr>
      </w:pPr>
      <w:r w:rsidRPr="00D51CF4">
        <w:rPr>
          <w:rFonts w:eastAsia="Calibri"/>
          <w:szCs w:val="22"/>
          <w:lang w:val="lt-LT"/>
        </w:rPr>
        <w:t>- patraukite stūmoklį, atmatuodami reikiamą dozę;</w:t>
      </w:r>
    </w:p>
    <w:p w:rsidR="009959E4" w:rsidRPr="00D51CF4" w:rsidRDefault="009959E4" w:rsidP="009959E4">
      <w:pPr>
        <w:rPr>
          <w:rFonts w:eastAsia="Calibri"/>
          <w:szCs w:val="22"/>
          <w:lang w:val="lt-LT"/>
        </w:rPr>
      </w:pPr>
      <w:r w:rsidRPr="00D51CF4">
        <w:rPr>
          <w:rFonts w:eastAsia="Calibri"/>
          <w:szCs w:val="22"/>
          <w:lang w:val="lt-LT"/>
        </w:rPr>
        <w:t>- atverskite buteliuką atgal, išimkite švirkštą, palikdami adapterį buteliuke ir užsukite buteliuką.</w:t>
      </w:r>
    </w:p>
    <w:p w:rsidR="009959E4" w:rsidRPr="00D51CF4" w:rsidRDefault="009959E4" w:rsidP="009959E4">
      <w:pPr>
        <w:tabs>
          <w:tab w:val="left" w:pos="567"/>
        </w:tabs>
        <w:ind w:left="2520"/>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Gali būti tiekiamos ne visų dydžių pakuotės.</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b/>
          <w:szCs w:val="22"/>
          <w:lang w:val="lt-LT"/>
        </w:rPr>
        <w:t xml:space="preserve">Registruotojas ir </w:t>
      </w:r>
      <w:r w:rsidRPr="00D51CF4">
        <w:rPr>
          <w:b/>
          <w:szCs w:val="22"/>
          <w:lang w:val="lt-LT" w:eastAsia="lt-LT"/>
        </w:rPr>
        <w:t>gamintojas</w:t>
      </w:r>
    </w:p>
    <w:p w:rsidR="009959E4" w:rsidRPr="00D51CF4" w:rsidRDefault="009959E4" w:rsidP="009959E4">
      <w:pPr>
        <w:tabs>
          <w:tab w:val="left" w:pos="567"/>
        </w:tabs>
        <w:rPr>
          <w:rFonts w:eastAsia="Calibri"/>
          <w:szCs w:val="22"/>
          <w:lang w:val="lt-LT"/>
        </w:rPr>
      </w:pPr>
    </w:p>
    <w:p w:rsidR="009959E4" w:rsidRPr="00D51CF4" w:rsidRDefault="009959E4" w:rsidP="009959E4">
      <w:pPr>
        <w:rPr>
          <w:rFonts w:eastAsia="Calibri"/>
          <w:i/>
          <w:szCs w:val="22"/>
          <w:lang w:val="lt-LT"/>
        </w:rPr>
      </w:pPr>
      <w:r w:rsidRPr="00D51CF4">
        <w:rPr>
          <w:rFonts w:eastAsia="Calibri"/>
          <w:i/>
          <w:szCs w:val="22"/>
          <w:lang w:val="lt-LT"/>
        </w:rPr>
        <w:t>Registruotojas</w:t>
      </w:r>
    </w:p>
    <w:p w:rsidR="009959E4" w:rsidRPr="00D51CF4" w:rsidRDefault="009959E4" w:rsidP="009959E4">
      <w:pPr>
        <w:rPr>
          <w:rFonts w:eastAsia="Calibri"/>
          <w:szCs w:val="22"/>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d.d</w:t>
      </w:r>
      <w:proofErr w:type="spellEnd"/>
      <w:r w:rsidRPr="00D51CF4">
        <w:rPr>
          <w:rFonts w:eastAsia="Calibri"/>
          <w:szCs w:val="22"/>
          <w:lang w:val="lt-LT"/>
        </w:rPr>
        <w:t xml:space="preserve">. </w:t>
      </w:r>
      <w:r w:rsidRPr="00D51CF4">
        <w:rPr>
          <w:rFonts w:eastAsia="Calibri"/>
          <w:szCs w:val="22"/>
          <w:lang w:val="lt-LT"/>
        </w:rPr>
        <w:br/>
      </w:r>
      <w:proofErr w:type="spellStart"/>
      <w:r w:rsidRPr="00D51CF4">
        <w:rPr>
          <w:rFonts w:eastAsia="Calibri"/>
          <w:szCs w:val="22"/>
          <w:lang w:val="lt-LT"/>
        </w:rPr>
        <w:t>Verovškova</w:t>
      </w:r>
      <w:proofErr w:type="spellEnd"/>
      <w:r w:rsidRPr="00D51CF4">
        <w:rPr>
          <w:rFonts w:eastAsia="Calibri"/>
          <w:szCs w:val="22"/>
          <w:lang w:val="lt-LT"/>
        </w:rPr>
        <w:t xml:space="preserve"> 57 </w:t>
      </w:r>
      <w:r w:rsidRPr="00D51CF4">
        <w:rPr>
          <w:rFonts w:eastAsia="Calibri"/>
          <w:szCs w:val="22"/>
          <w:lang w:val="lt-LT"/>
        </w:rPr>
        <w:br/>
        <w:t xml:space="preserve">SI-1000 </w:t>
      </w:r>
      <w:proofErr w:type="spellStart"/>
      <w:r w:rsidRPr="00D51CF4">
        <w:rPr>
          <w:rFonts w:eastAsia="Calibri"/>
          <w:szCs w:val="22"/>
          <w:lang w:val="lt-LT"/>
        </w:rPr>
        <w:t>Ljubljana</w:t>
      </w:r>
      <w:proofErr w:type="spellEnd"/>
      <w:r w:rsidRPr="00D51CF4">
        <w:rPr>
          <w:rFonts w:eastAsia="Calibri"/>
          <w:szCs w:val="22"/>
          <w:lang w:val="lt-LT"/>
        </w:rPr>
        <w:t xml:space="preserve"> </w:t>
      </w:r>
      <w:r w:rsidRPr="00D51CF4">
        <w:rPr>
          <w:rFonts w:eastAsia="Calibri"/>
          <w:szCs w:val="22"/>
          <w:lang w:val="lt-LT"/>
        </w:rPr>
        <w:br/>
        <w:t>Slovėnija</w:t>
      </w:r>
    </w:p>
    <w:p w:rsidR="009959E4" w:rsidRPr="00D51CF4" w:rsidRDefault="009959E4" w:rsidP="009959E4">
      <w:pPr>
        <w:rPr>
          <w:rFonts w:eastAsia="Calibri"/>
          <w:szCs w:val="22"/>
          <w:lang w:val="lt-LT"/>
        </w:rPr>
      </w:pPr>
    </w:p>
    <w:p w:rsidR="009959E4" w:rsidRPr="00D51CF4" w:rsidRDefault="009959E4" w:rsidP="009959E4">
      <w:pPr>
        <w:tabs>
          <w:tab w:val="left" w:pos="567"/>
        </w:tabs>
        <w:rPr>
          <w:i/>
          <w:szCs w:val="22"/>
          <w:lang w:val="lt-LT" w:eastAsia="lt-LT"/>
        </w:rPr>
      </w:pPr>
      <w:r w:rsidRPr="00D51CF4">
        <w:rPr>
          <w:i/>
          <w:szCs w:val="22"/>
          <w:lang w:val="lt-LT" w:eastAsia="lt-LT"/>
        </w:rPr>
        <w:t>Gamintoja</w:t>
      </w:r>
      <w:r>
        <w:rPr>
          <w:i/>
          <w:szCs w:val="22"/>
          <w:lang w:val="lt-LT" w:eastAsia="lt-LT"/>
        </w:rPr>
        <w:t>i</w:t>
      </w:r>
    </w:p>
    <w:p w:rsidR="009959E4" w:rsidRPr="00D51CF4" w:rsidRDefault="009959E4" w:rsidP="009959E4">
      <w:pPr>
        <w:tabs>
          <w:tab w:val="left" w:pos="567"/>
        </w:tabs>
        <w:rPr>
          <w:rFonts w:eastAsia="Calibri"/>
          <w:szCs w:val="22"/>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GmbH</w:t>
      </w:r>
      <w:proofErr w:type="spellEnd"/>
    </w:p>
    <w:p w:rsidR="009959E4" w:rsidRPr="00D51CF4" w:rsidRDefault="009959E4" w:rsidP="009959E4">
      <w:pPr>
        <w:tabs>
          <w:tab w:val="left" w:pos="567"/>
        </w:tabs>
        <w:rPr>
          <w:rFonts w:eastAsia="Calibri"/>
          <w:szCs w:val="22"/>
          <w:lang w:val="lt-LT"/>
        </w:rPr>
      </w:pPr>
      <w:proofErr w:type="spellStart"/>
      <w:r w:rsidRPr="00D51CF4">
        <w:rPr>
          <w:rFonts w:eastAsia="Calibri"/>
          <w:szCs w:val="22"/>
          <w:lang w:val="lt-LT"/>
        </w:rPr>
        <w:t>Biochemiestrasse</w:t>
      </w:r>
      <w:proofErr w:type="spellEnd"/>
      <w:r w:rsidRPr="00D51CF4">
        <w:rPr>
          <w:rFonts w:eastAsia="Calibri"/>
          <w:szCs w:val="22"/>
          <w:lang w:val="lt-LT"/>
        </w:rPr>
        <w:t xml:space="preserve"> 10</w:t>
      </w:r>
    </w:p>
    <w:p w:rsidR="009959E4" w:rsidRPr="00D51CF4" w:rsidRDefault="009959E4" w:rsidP="009959E4">
      <w:pPr>
        <w:tabs>
          <w:tab w:val="left" w:pos="567"/>
        </w:tabs>
        <w:rPr>
          <w:rFonts w:eastAsia="Calibri"/>
          <w:szCs w:val="22"/>
          <w:lang w:val="lt-LT"/>
        </w:rPr>
      </w:pPr>
      <w:r w:rsidRPr="00D51CF4">
        <w:rPr>
          <w:rFonts w:eastAsia="Calibri"/>
          <w:szCs w:val="22"/>
          <w:lang w:val="lt-LT"/>
        </w:rPr>
        <w:t xml:space="preserve">6250 </w:t>
      </w:r>
      <w:proofErr w:type="spellStart"/>
      <w:r w:rsidRPr="00D51CF4">
        <w:rPr>
          <w:rFonts w:eastAsia="Calibri"/>
          <w:szCs w:val="22"/>
          <w:lang w:val="lt-LT"/>
        </w:rPr>
        <w:t>Kundl</w:t>
      </w:r>
      <w:proofErr w:type="spellEnd"/>
    </w:p>
    <w:p w:rsidR="009959E4" w:rsidRPr="00D51CF4" w:rsidRDefault="009959E4" w:rsidP="009959E4">
      <w:pPr>
        <w:tabs>
          <w:tab w:val="left" w:pos="567"/>
        </w:tabs>
        <w:rPr>
          <w:rFonts w:eastAsia="Calibri"/>
          <w:szCs w:val="22"/>
          <w:lang w:val="lt-LT"/>
        </w:rPr>
      </w:pPr>
      <w:r w:rsidRPr="00D51CF4">
        <w:rPr>
          <w:rFonts w:eastAsia="Calibri"/>
          <w:szCs w:val="22"/>
          <w:lang w:val="lt-LT"/>
        </w:rPr>
        <w:t>Austrija</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arba</w:t>
      </w:r>
    </w:p>
    <w:p w:rsidR="009959E4" w:rsidRPr="00D51CF4" w:rsidRDefault="009959E4" w:rsidP="009959E4">
      <w:pPr>
        <w:tabs>
          <w:tab w:val="left" w:pos="567"/>
        </w:tabs>
        <w:rPr>
          <w:rFonts w:eastAsia="Calibri"/>
          <w:i/>
          <w:szCs w:val="22"/>
          <w:lang w:val="lt-LT"/>
        </w:rPr>
      </w:pPr>
    </w:p>
    <w:p w:rsidR="009959E4" w:rsidRPr="00D51CF4" w:rsidRDefault="009959E4" w:rsidP="009959E4">
      <w:pPr>
        <w:tabs>
          <w:tab w:val="left" w:pos="567"/>
        </w:tabs>
        <w:jc w:val="both"/>
        <w:rPr>
          <w:rFonts w:eastAsia="Calibri"/>
          <w:szCs w:val="22"/>
          <w:lang w:val="lt-LT"/>
        </w:rPr>
      </w:pPr>
      <w:proofErr w:type="spellStart"/>
      <w:r w:rsidRPr="00D51CF4">
        <w:rPr>
          <w:rFonts w:eastAsia="Calibri"/>
          <w:szCs w:val="22"/>
          <w:lang w:val="lt-LT"/>
        </w:rPr>
        <w:t>Salutas</w:t>
      </w:r>
      <w:proofErr w:type="spellEnd"/>
      <w:r w:rsidRPr="00D51CF4">
        <w:rPr>
          <w:rFonts w:eastAsia="Calibri"/>
          <w:szCs w:val="22"/>
          <w:lang w:val="lt-LT"/>
        </w:rPr>
        <w:t xml:space="preserve"> </w:t>
      </w:r>
      <w:proofErr w:type="spellStart"/>
      <w:r w:rsidRPr="00D51CF4">
        <w:rPr>
          <w:rFonts w:eastAsia="Calibri"/>
          <w:szCs w:val="22"/>
          <w:lang w:val="lt-LT"/>
        </w:rPr>
        <w:t>Pharma</w:t>
      </w:r>
      <w:proofErr w:type="spellEnd"/>
      <w:r w:rsidRPr="00D51CF4">
        <w:rPr>
          <w:rFonts w:eastAsia="Calibri"/>
          <w:szCs w:val="22"/>
          <w:lang w:val="lt-LT"/>
        </w:rPr>
        <w:t xml:space="preserve"> </w:t>
      </w:r>
      <w:proofErr w:type="spellStart"/>
      <w:r w:rsidRPr="00D51CF4">
        <w:rPr>
          <w:rFonts w:eastAsia="Calibri"/>
          <w:szCs w:val="22"/>
          <w:lang w:val="lt-LT"/>
        </w:rPr>
        <w:t>GmbH</w:t>
      </w:r>
      <w:proofErr w:type="spellEnd"/>
      <w:r w:rsidRPr="00D51CF4">
        <w:rPr>
          <w:rFonts w:eastAsia="Calibri"/>
          <w:szCs w:val="22"/>
          <w:lang w:val="lt-LT"/>
        </w:rPr>
        <w:t xml:space="preserve"> </w:t>
      </w:r>
    </w:p>
    <w:p w:rsidR="009959E4" w:rsidRPr="00D51CF4" w:rsidRDefault="009959E4" w:rsidP="009959E4">
      <w:pPr>
        <w:tabs>
          <w:tab w:val="left" w:pos="567"/>
        </w:tabs>
        <w:jc w:val="both"/>
        <w:rPr>
          <w:rFonts w:eastAsia="Calibri"/>
          <w:szCs w:val="22"/>
          <w:lang w:val="lt-LT"/>
        </w:rPr>
      </w:pPr>
      <w:proofErr w:type="spellStart"/>
      <w:r w:rsidRPr="00D51CF4">
        <w:rPr>
          <w:rFonts w:eastAsia="Calibri"/>
          <w:szCs w:val="22"/>
          <w:lang w:val="lt-LT"/>
        </w:rPr>
        <w:lastRenderedPageBreak/>
        <w:t>Otto-von-Guericke-Al</w:t>
      </w:r>
      <w:r>
        <w:rPr>
          <w:rFonts w:eastAsia="Calibri"/>
          <w:szCs w:val="22"/>
          <w:lang w:val="lt-LT"/>
        </w:rPr>
        <w:t>l</w:t>
      </w:r>
      <w:r w:rsidRPr="00D51CF4">
        <w:rPr>
          <w:rFonts w:eastAsia="Calibri"/>
          <w:szCs w:val="22"/>
          <w:lang w:val="lt-LT"/>
        </w:rPr>
        <w:t>ee</w:t>
      </w:r>
      <w:proofErr w:type="spellEnd"/>
      <w:r w:rsidRPr="00D51CF4">
        <w:rPr>
          <w:rFonts w:eastAsia="Calibri"/>
          <w:szCs w:val="22"/>
          <w:lang w:val="lt-LT"/>
        </w:rPr>
        <w:t xml:space="preserve"> 1 </w:t>
      </w:r>
    </w:p>
    <w:p w:rsidR="009959E4" w:rsidRPr="00D51CF4" w:rsidRDefault="009959E4" w:rsidP="009959E4">
      <w:pPr>
        <w:tabs>
          <w:tab w:val="left" w:pos="567"/>
        </w:tabs>
        <w:jc w:val="both"/>
        <w:rPr>
          <w:rFonts w:eastAsia="Calibri"/>
          <w:szCs w:val="22"/>
          <w:lang w:val="lt-LT"/>
        </w:rPr>
      </w:pPr>
      <w:r w:rsidRPr="00D51CF4">
        <w:rPr>
          <w:rFonts w:eastAsia="Calibri"/>
          <w:szCs w:val="22"/>
          <w:lang w:val="lt-LT"/>
        </w:rPr>
        <w:t xml:space="preserve">39179 </w:t>
      </w:r>
      <w:proofErr w:type="spellStart"/>
      <w:r w:rsidRPr="00D51CF4">
        <w:rPr>
          <w:rFonts w:eastAsia="Calibri"/>
          <w:szCs w:val="22"/>
          <w:lang w:val="lt-LT"/>
        </w:rPr>
        <w:t>Barleben</w:t>
      </w:r>
      <w:proofErr w:type="spellEnd"/>
    </w:p>
    <w:p w:rsidR="009959E4" w:rsidRPr="00D51CF4" w:rsidRDefault="009959E4" w:rsidP="009959E4">
      <w:pPr>
        <w:tabs>
          <w:tab w:val="left" w:pos="567"/>
        </w:tabs>
        <w:rPr>
          <w:rFonts w:eastAsia="Calibri"/>
          <w:szCs w:val="22"/>
          <w:lang w:val="lt-LT"/>
        </w:rPr>
      </w:pPr>
      <w:r w:rsidRPr="00D51CF4">
        <w:rPr>
          <w:rFonts w:eastAsia="Calibri"/>
          <w:szCs w:val="22"/>
          <w:lang w:val="lt-LT"/>
        </w:rPr>
        <w:t>Vokietija</w:t>
      </w:r>
    </w:p>
    <w:p w:rsidR="009959E4" w:rsidRPr="00D51CF4" w:rsidRDefault="009959E4" w:rsidP="009959E4">
      <w:pPr>
        <w:tabs>
          <w:tab w:val="left" w:pos="567"/>
        </w:tabs>
        <w:rPr>
          <w:rFonts w:eastAsia="Calibri"/>
          <w:szCs w:val="22"/>
          <w:lang w:val="lt-LT"/>
        </w:rPr>
      </w:pPr>
    </w:p>
    <w:p w:rsidR="009959E4" w:rsidRPr="00D51CF4" w:rsidRDefault="009959E4" w:rsidP="009959E4">
      <w:pPr>
        <w:rPr>
          <w:rFonts w:eastAsia="Calibri"/>
          <w:szCs w:val="22"/>
          <w:lang w:val="lt-LT"/>
        </w:rPr>
      </w:pPr>
      <w:r w:rsidRPr="00D51CF4">
        <w:rPr>
          <w:rFonts w:eastAsia="Calibri"/>
          <w:szCs w:val="22"/>
          <w:lang w:val="lt-LT"/>
        </w:rPr>
        <w:t>Jeigu apie šį vaistą norite sužinoti daugiau, kreipkitės į vietinį registruotojo atstovą.</w:t>
      </w:r>
    </w:p>
    <w:p w:rsidR="009959E4" w:rsidRPr="00D51CF4" w:rsidRDefault="009959E4" w:rsidP="009959E4">
      <w:pPr>
        <w:tabs>
          <w:tab w:val="left" w:pos="567"/>
        </w:tabs>
        <w:rPr>
          <w:rFonts w:eastAsia="Calibri"/>
          <w:szCs w:val="22"/>
          <w:lang w:val="lt-LT"/>
        </w:rPr>
      </w:pPr>
    </w:p>
    <w:p w:rsidR="009959E4" w:rsidRPr="00D51CF4" w:rsidRDefault="009959E4" w:rsidP="009959E4">
      <w:pPr>
        <w:tabs>
          <w:tab w:val="left" w:pos="567"/>
        </w:tabs>
        <w:rPr>
          <w:rFonts w:eastAsia="Calibri"/>
          <w:szCs w:val="22"/>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Pharmaceuticals</w:t>
      </w:r>
      <w:proofErr w:type="spellEnd"/>
      <w:r w:rsidRPr="00D51CF4">
        <w:rPr>
          <w:rFonts w:eastAsia="Calibri"/>
          <w:szCs w:val="22"/>
          <w:lang w:val="lt-LT"/>
        </w:rPr>
        <w:t xml:space="preserve"> </w:t>
      </w:r>
      <w:proofErr w:type="spellStart"/>
      <w:r w:rsidRPr="00D51CF4">
        <w:rPr>
          <w:rFonts w:eastAsia="Calibri"/>
          <w:szCs w:val="22"/>
          <w:lang w:val="lt-LT"/>
        </w:rPr>
        <w:t>d.d</w:t>
      </w:r>
      <w:proofErr w:type="spellEnd"/>
      <w:r w:rsidRPr="00D51CF4">
        <w:rPr>
          <w:rFonts w:eastAsia="Calibri"/>
          <w:szCs w:val="22"/>
          <w:lang w:val="lt-LT"/>
        </w:rPr>
        <w:t>. filialas</w:t>
      </w:r>
    </w:p>
    <w:p w:rsidR="009959E4" w:rsidRPr="00D51CF4" w:rsidRDefault="009959E4" w:rsidP="009959E4">
      <w:pPr>
        <w:tabs>
          <w:tab w:val="left" w:pos="567"/>
        </w:tabs>
        <w:rPr>
          <w:rFonts w:eastAsia="Calibri"/>
          <w:szCs w:val="22"/>
          <w:lang w:val="lt-LT"/>
        </w:rPr>
      </w:pPr>
      <w:r w:rsidRPr="00D51CF4">
        <w:rPr>
          <w:rFonts w:eastAsia="Calibri"/>
          <w:szCs w:val="22"/>
          <w:lang w:val="lt-LT"/>
        </w:rPr>
        <w:t>Tel.: +370 5 263 60 37</w:t>
      </w:r>
    </w:p>
    <w:p w:rsidR="009959E4" w:rsidRPr="00D51CF4" w:rsidRDefault="009959E4" w:rsidP="009959E4">
      <w:pPr>
        <w:tabs>
          <w:tab w:val="left" w:pos="567"/>
        </w:tabs>
        <w:rPr>
          <w:rFonts w:eastAsia="Calibri"/>
          <w:szCs w:val="22"/>
          <w:lang w:val="lt-LT"/>
        </w:rPr>
      </w:pPr>
      <w:r w:rsidRPr="00D51CF4">
        <w:rPr>
          <w:rFonts w:eastAsia="Calibri"/>
          <w:szCs w:val="22"/>
          <w:lang w:val="lt-LT"/>
        </w:rPr>
        <w:t xml:space="preserve">: </w:t>
      </w:r>
      <w:hyperlink r:id="rId5" w:history="1">
        <w:r w:rsidRPr="00D51CF4">
          <w:rPr>
            <w:rFonts w:eastAsia="Calibri"/>
            <w:szCs w:val="22"/>
            <w:lang w:val="lt-LT"/>
          </w:rPr>
          <w:t>info.lithuania@sandoz.com</w:t>
        </w:r>
      </w:hyperlink>
    </w:p>
    <w:p w:rsidR="009959E4" w:rsidRPr="00D51CF4" w:rsidRDefault="009959E4" w:rsidP="009959E4">
      <w:pPr>
        <w:tabs>
          <w:tab w:val="left" w:pos="567"/>
        </w:tabs>
        <w:rPr>
          <w:rFonts w:eastAsia="Calibri"/>
          <w:szCs w:val="22"/>
          <w:lang w:val="lt-LT"/>
        </w:rPr>
      </w:pPr>
    </w:p>
    <w:p w:rsidR="009959E4" w:rsidRDefault="009959E4" w:rsidP="009959E4">
      <w:pPr>
        <w:tabs>
          <w:tab w:val="left" w:pos="567"/>
        </w:tabs>
        <w:rPr>
          <w:rFonts w:eastAsia="Calibri"/>
          <w:b/>
          <w:szCs w:val="22"/>
          <w:lang w:val="lt-LT"/>
        </w:rPr>
      </w:pPr>
      <w:r w:rsidRPr="00D51CF4">
        <w:rPr>
          <w:rFonts w:eastAsia="Calibri"/>
          <w:b/>
          <w:szCs w:val="22"/>
          <w:lang w:val="lt-LT"/>
        </w:rPr>
        <w:t xml:space="preserve">Šis vaistas </w:t>
      </w:r>
      <w:r w:rsidRPr="00F655DF">
        <w:rPr>
          <w:rFonts w:eastAsia="Calibri"/>
          <w:b/>
          <w:szCs w:val="22"/>
          <w:lang w:val="lt-LT"/>
        </w:rPr>
        <w:t>Europos ekonominės erdvės valstybėse narėse ir Jungtinėje Karalystėje (Šiaurės Airijoje)</w:t>
      </w:r>
      <w:r w:rsidRPr="00D51CF4">
        <w:rPr>
          <w:rFonts w:eastAsia="Calibri"/>
          <w:b/>
          <w:szCs w:val="22"/>
          <w:lang w:val="lt-LT"/>
        </w:rPr>
        <w:t xml:space="preserve"> registruotas tokiais pavadinimais:</w:t>
      </w:r>
    </w:p>
    <w:p w:rsidR="009959E4" w:rsidRDefault="009959E4" w:rsidP="009959E4">
      <w:pPr>
        <w:pStyle w:val="Antrat1"/>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9959E4" w:rsidRPr="00363AA0" w:rsidTr="0049333F">
        <w:tc>
          <w:tcPr>
            <w:tcW w:w="4643" w:type="dxa"/>
            <w:shd w:val="clear" w:color="auto" w:fill="auto"/>
          </w:tcPr>
          <w:p w:rsidR="009959E4" w:rsidRPr="00363AA0" w:rsidRDefault="009959E4" w:rsidP="0049333F">
            <w:pPr>
              <w:rPr>
                <w:rFonts w:eastAsia="Calibri"/>
                <w:lang w:val="lt-LT"/>
              </w:rPr>
            </w:pPr>
            <w:r w:rsidRPr="00363AA0">
              <w:rPr>
                <w:rFonts w:eastAsia="Calibri"/>
                <w:lang w:val="lt-LT"/>
              </w:rPr>
              <w:t>Austrija, Bulgarija, Čekija, Suomija</w:t>
            </w:r>
          </w:p>
        </w:tc>
        <w:tc>
          <w:tcPr>
            <w:tcW w:w="4643" w:type="dxa"/>
            <w:shd w:val="clear" w:color="auto" w:fill="auto"/>
          </w:tcPr>
          <w:p w:rsidR="009959E4" w:rsidRPr="00363AA0" w:rsidRDefault="009959E4" w:rsidP="0049333F">
            <w:pPr>
              <w:rPr>
                <w:rFonts w:eastAsia="Calibri"/>
                <w:lang w:val="lt-LT"/>
              </w:rPr>
            </w:pPr>
            <w:proofErr w:type="spellStart"/>
            <w:r w:rsidRPr="00363AA0">
              <w:rPr>
                <w:rFonts w:eastAsia="Calibri"/>
                <w:szCs w:val="22"/>
                <w:lang w:val="lt-LT"/>
              </w:rPr>
              <w:t>Amoxicillin</w:t>
            </w:r>
            <w:proofErr w:type="spellEnd"/>
            <w:r w:rsidRPr="00363AA0">
              <w:rPr>
                <w:rFonts w:eastAsia="Calibri"/>
                <w:szCs w:val="22"/>
                <w:lang w:val="lt-LT"/>
              </w:rPr>
              <w:t xml:space="preserve"> </w:t>
            </w:r>
            <w:proofErr w:type="spellStart"/>
            <w:r w:rsidRPr="00363AA0">
              <w:rPr>
                <w:rFonts w:eastAsia="Calibri"/>
                <w:szCs w:val="22"/>
                <w:lang w:val="lt-LT"/>
              </w:rPr>
              <w:t>Sandoz</w:t>
            </w:r>
            <w:proofErr w:type="spellEnd"/>
          </w:p>
        </w:tc>
      </w:tr>
      <w:tr w:rsidR="009959E4" w:rsidRPr="00363AA0" w:rsidTr="0049333F">
        <w:tc>
          <w:tcPr>
            <w:tcW w:w="4643" w:type="dxa"/>
            <w:shd w:val="clear" w:color="auto" w:fill="auto"/>
          </w:tcPr>
          <w:p w:rsidR="009959E4" w:rsidRPr="00363AA0" w:rsidRDefault="009959E4" w:rsidP="0049333F">
            <w:pPr>
              <w:rPr>
                <w:rFonts w:eastAsia="Calibri"/>
                <w:lang w:val="lt-LT"/>
              </w:rPr>
            </w:pPr>
            <w:r w:rsidRPr="00363AA0">
              <w:rPr>
                <w:rFonts w:eastAsia="Calibri"/>
                <w:lang w:val="lt-LT"/>
              </w:rPr>
              <w:t>Vokietija</w:t>
            </w:r>
          </w:p>
        </w:tc>
        <w:tc>
          <w:tcPr>
            <w:tcW w:w="4643" w:type="dxa"/>
            <w:shd w:val="clear" w:color="auto" w:fill="auto"/>
          </w:tcPr>
          <w:p w:rsidR="009959E4" w:rsidRPr="00363AA0" w:rsidRDefault="009959E4" w:rsidP="0049333F">
            <w:pPr>
              <w:rPr>
                <w:rFonts w:eastAsia="Calibri"/>
                <w:lang w:val="lt-LT"/>
              </w:rPr>
            </w:pPr>
            <w:proofErr w:type="spellStart"/>
            <w:r w:rsidRPr="00363AA0">
              <w:rPr>
                <w:rFonts w:eastAsia="Calibri"/>
                <w:szCs w:val="22"/>
                <w:lang w:val="lt-LT"/>
              </w:rPr>
              <w:t>Amoxi-Sandoz</w:t>
            </w:r>
            <w:proofErr w:type="spellEnd"/>
          </w:p>
        </w:tc>
      </w:tr>
      <w:tr w:rsidR="009959E4" w:rsidRPr="00363AA0" w:rsidTr="0049333F">
        <w:tc>
          <w:tcPr>
            <w:tcW w:w="4643" w:type="dxa"/>
            <w:shd w:val="clear" w:color="auto" w:fill="auto"/>
          </w:tcPr>
          <w:p w:rsidR="009959E4" w:rsidRPr="00363AA0" w:rsidRDefault="009959E4" w:rsidP="0049333F">
            <w:pPr>
              <w:rPr>
                <w:rFonts w:eastAsia="Calibri"/>
                <w:lang w:val="lt-LT"/>
              </w:rPr>
            </w:pPr>
            <w:r w:rsidRPr="00363AA0">
              <w:rPr>
                <w:rFonts w:eastAsia="Calibri"/>
                <w:lang w:val="lt-LT"/>
              </w:rPr>
              <w:t>Estija, Lietuva, Latvija, Slovėnija, Slovakija</w:t>
            </w:r>
          </w:p>
        </w:tc>
        <w:tc>
          <w:tcPr>
            <w:tcW w:w="4643" w:type="dxa"/>
            <w:shd w:val="clear" w:color="auto" w:fill="auto"/>
          </w:tcPr>
          <w:p w:rsidR="009959E4" w:rsidRPr="00363AA0" w:rsidRDefault="009959E4" w:rsidP="0049333F">
            <w:pPr>
              <w:rPr>
                <w:rFonts w:eastAsia="Calibri"/>
                <w:lang w:val="lt-LT"/>
              </w:rPr>
            </w:pPr>
            <w:proofErr w:type="spellStart"/>
            <w:r w:rsidRPr="00363AA0">
              <w:rPr>
                <w:rFonts w:eastAsia="Calibri"/>
                <w:color w:val="000000"/>
                <w:szCs w:val="22"/>
                <w:lang w:val="lt-LT"/>
              </w:rPr>
              <w:t>Ospamox</w:t>
            </w:r>
            <w:proofErr w:type="spellEnd"/>
          </w:p>
        </w:tc>
      </w:tr>
      <w:tr w:rsidR="009959E4" w:rsidRPr="00363AA0" w:rsidTr="0049333F">
        <w:tc>
          <w:tcPr>
            <w:tcW w:w="4643" w:type="dxa"/>
            <w:shd w:val="clear" w:color="auto" w:fill="auto"/>
          </w:tcPr>
          <w:p w:rsidR="009959E4" w:rsidRPr="00363AA0" w:rsidRDefault="009959E4" w:rsidP="0049333F">
            <w:pPr>
              <w:rPr>
                <w:rFonts w:eastAsia="Calibri"/>
                <w:lang w:val="lt-LT"/>
              </w:rPr>
            </w:pPr>
            <w:r w:rsidRPr="00363AA0">
              <w:rPr>
                <w:rFonts w:eastAsia="Calibri"/>
                <w:lang w:val="lt-LT"/>
              </w:rPr>
              <w:t>Prancūzija</w:t>
            </w:r>
          </w:p>
        </w:tc>
        <w:tc>
          <w:tcPr>
            <w:tcW w:w="4643" w:type="dxa"/>
            <w:shd w:val="clear" w:color="auto" w:fill="auto"/>
          </w:tcPr>
          <w:p w:rsidR="009959E4" w:rsidRPr="00363AA0" w:rsidRDefault="009959E4" w:rsidP="0049333F">
            <w:pPr>
              <w:rPr>
                <w:rFonts w:eastAsia="Calibri"/>
                <w:lang w:val="lt-LT"/>
              </w:rPr>
            </w:pPr>
            <w:r w:rsidRPr="00363AA0">
              <w:rPr>
                <w:rFonts w:eastAsia="Calibri"/>
                <w:szCs w:val="22"/>
                <w:lang w:val="lt-LT"/>
              </w:rPr>
              <w:t xml:space="preserve">AMOXICILLINE </w:t>
            </w:r>
            <w:proofErr w:type="spellStart"/>
            <w:r w:rsidRPr="00363AA0">
              <w:rPr>
                <w:rFonts w:eastAsia="Calibri"/>
                <w:szCs w:val="22"/>
                <w:lang w:val="lt-LT"/>
              </w:rPr>
              <w:t>GeNeRes</w:t>
            </w:r>
            <w:proofErr w:type="spellEnd"/>
          </w:p>
        </w:tc>
      </w:tr>
      <w:tr w:rsidR="009959E4" w:rsidRPr="00363AA0" w:rsidTr="0049333F">
        <w:tc>
          <w:tcPr>
            <w:tcW w:w="4643" w:type="dxa"/>
            <w:shd w:val="clear" w:color="auto" w:fill="auto"/>
          </w:tcPr>
          <w:p w:rsidR="009959E4" w:rsidRPr="00363AA0" w:rsidRDefault="009959E4" w:rsidP="0049333F">
            <w:pPr>
              <w:rPr>
                <w:rFonts w:eastAsia="Calibri"/>
                <w:lang w:val="lt-LT"/>
              </w:rPr>
            </w:pPr>
            <w:r w:rsidRPr="00363AA0">
              <w:rPr>
                <w:rFonts w:eastAsia="Calibri"/>
                <w:lang w:val="lt-LT"/>
              </w:rPr>
              <w:t>Lenkija</w:t>
            </w:r>
          </w:p>
        </w:tc>
        <w:tc>
          <w:tcPr>
            <w:tcW w:w="4643" w:type="dxa"/>
            <w:shd w:val="clear" w:color="auto" w:fill="auto"/>
          </w:tcPr>
          <w:p w:rsidR="009959E4" w:rsidRPr="00363AA0" w:rsidRDefault="009959E4" w:rsidP="0049333F">
            <w:pPr>
              <w:rPr>
                <w:rFonts w:eastAsia="Calibri"/>
                <w:lang w:val="lt-LT"/>
              </w:rPr>
            </w:pPr>
            <w:proofErr w:type="spellStart"/>
            <w:r w:rsidRPr="00363AA0">
              <w:rPr>
                <w:rFonts w:eastAsia="Calibri"/>
                <w:szCs w:val="22"/>
                <w:lang w:val="lt-LT"/>
              </w:rPr>
              <w:t>Novamox</w:t>
            </w:r>
            <w:proofErr w:type="spellEnd"/>
            <w:r w:rsidRPr="00363AA0">
              <w:rPr>
                <w:rFonts w:eastAsia="Calibri"/>
                <w:szCs w:val="22"/>
                <w:lang w:val="lt-LT"/>
              </w:rPr>
              <w:t xml:space="preserve"> POS</w:t>
            </w:r>
          </w:p>
        </w:tc>
      </w:tr>
      <w:tr w:rsidR="009959E4" w:rsidRPr="00363AA0" w:rsidTr="0049333F">
        <w:tc>
          <w:tcPr>
            <w:tcW w:w="4643" w:type="dxa"/>
            <w:shd w:val="clear" w:color="auto" w:fill="auto"/>
          </w:tcPr>
          <w:p w:rsidR="009959E4" w:rsidRPr="00363AA0" w:rsidRDefault="009959E4" w:rsidP="0049333F">
            <w:pPr>
              <w:rPr>
                <w:rFonts w:eastAsia="Calibri"/>
                <w:lang w:val="lt-LT"/>
              </w:rPr>
            </w:pPr>
            <w:r w:rsidRPr="00363AA0">
              <w:rPr>
                <w:rFonts w:eastAsia="Calibri"/>
                <w:lang w:val="lt-LT"/>
              </w:rPr>
              <w:t>Rumunija</w:t>
            </w:r>
          </w:p>
        </w:tc>
        <w:tc>
          <w:tcPr>
            <w:tcW w:w="4643" w:type="dxa"/>
            <w:shd w:val="clear" w:color="auto" w:fill="auto"/>
          </w:tcPr>
          <w:p w:rsidR="009959E4" w:rsidRPr="00363AA0" w:rsidRDefault="009959E4" w:rsidP="0049333F">
            <w:pPr>
              <w:rPr>
                <w:rFonts w:eastAsia="Calibri"/>
                <w:lang w:val="lt-LT"/>
              </w:rPr>
            </w:pPr>
            <w:proofErr w:type="spellStart"/>
            <w:r w:rsidRPr="00363AA0">
              <w:rPr>
                <w:rFonts w:eastAsia="Calibri"/>
                <w:szCs w:val="22"/>
                <w:lang w:val="lt-LT"/>
              </w:rPr>
              <w:t>Amoxicilină</w:t>
            </w:r>
            <w:proofErr w:type="spellEnd"/>
            <w:r w:rsidRPr="00363AA0">
              <w:rPr>
                <w:rFonts w:eastAsia="Calibri"/>
                <w:szCs w:val="22"/>
                <w:lang w:val="lt-LT"/>
              </w:rPr>
              <w:t xml:space="preserve"> </w:t>
            </w:r>
            <w:proofErr w:type="spellStart"/>
            <w:r w:rsidRPr="00363AA0">
              <w:rPr>
                <w:rFonts w:eastAsia="Calibri"/>
                <w:szCs w:val="22"/>
                <w:lang w:val="lt-LT"/>
              </w:rPr>
              <w:t>Trihidrat</w:t>
            </w:r>
            <w:proofErr w:type="spellEnd"/>
            <w:r w:rsidRPr="00363AA0">
              <w:rPr>
                <w:rFonts w:eastAsia="Calibri"/>
                <w:szCs w:val="22"/>
                <w:lang w:val="lt-LT"/>
              </w:rPr>
              <w:t xml:space="preserve"> </w:t>
            </w:r>
            <w:proofErr w:type="spellStart"/>
            <w:r w:rsidRPr="00363AA0">
              <w:rPr>
                <w:rFonts w:eastAsia="Calibri"/>
                <w:szCs w:val="22"/>
                <w:lang w:val="lt-LT"/>
              </w:rPr>
              <w:t>Sandoz</w:t>
            </w:r>
            <w:proofErr w:type="spellEnd"/>
          </w:p>
        </w:tc>
      </w:tr>
      <w:tr w:rsidR="009959E4" w:rsidRPr="00363AA0" w:rsidTr="0049333F">
        <w:tc>
          <w:tcPr>
            <w:tcW w:w="4643" w:type="dxa"/>
            <w:shd w:val="clear" w:color="auto" w:fill="auto"/>
          </w:tcPr>
          <w:p w:rsidR="009959E4" w:rsidRPr="00363AA0" w:rsidRDefault="009959E4" w:rsidP="0049333F">
            <w:pPr>
              <w:rPr>
                <w:rFonts w:eastAsia="Calibri"/>
                <w:lang w:val="lt-LT"/>
              </w:rPr>
            </w:pPr>
            <w:r w:rsidRPr="00363AA0">
              <w:rPr>
                <w:rFonts w:eastAsia="Calibri"/>
                <w:szCs w:val="22"/>
                <w:lang w:val="lt-LT"/>
              </w:rPr>
              <w:t>Jungtinė Karalystė</w:t>
            </w:r>
          </w:p>
        </w:tc>
        <w:tc>
          <w:tcPr>
            <w:tcW w:w="4643" w:type="dxa"/>
            <w:shd w:val="clear" w:color="auto" w:fill="auto"/>
          </w:tcPr>
          <w:p w:rsidR="009959E4" w:rsidRPr="00363AA0" w:rsidRDefault="009959E4" w:rsidP="0049333F">
            <w:pPr>
              <w:rPr>
                <w:rFonts w:eastAsia="Calibri"/>
                <w:szCs w:val="22"/>
                <w:lang w:val="lt-LT"/>
              </w:rPr>
            </w:pPr>
            <w:proofErr w:type="spellStart"/>
            <w:r w:rsidRPr="00363AA0">
              <w:rPr>
                <w:rFonts w:eastAsia="Calibri"/>
                <w:szCs w:val="22"/>
                <w:lang w:val="lt-LT"/>
              </w:rPr>
              <w:t>Amoxicillin</w:t>
            </w:r>
            <w:proofErr w:type="spellEnd"/>
          </w:p>
        </w:tc>
      </w:tr>
    </w:tbl>
    <w:p w:rsidR="009959E4" w:rsidRPr="00E43522" w:rsidRDefault="009959E4" w:rsidP="009959E4">
      <w:pPr>
        <w:rPr>
          <w:rFonts w:eastAsia="Calibri"/>
          <w:lang w:val="lt-LT"/>
        </w:rPr>
      </w:pPr>
    </w:p>
    <w:bookmarkEnd w:id="0"/>
    <w:bookmarkEnd w:id="1"/>
    <w:p w:rsidR="009959E4" w:rsidRPr="00D51CF4" w:rsidRDefault="009959E4" w:rsidP="009959E4">
      <w:pPr>
        <w:tabs>
          <w:tab w:val="left" w:pos="567"/>
        </w:tabs>
        <w:rPr>
          <w:rFonts w:eastAsia="Calibri"/>
          <w:b/>
          <w:szCs w:val="22"/>
          <w:lang w:val="lt-LT"/>
        </w:rPr>
      </w:pPr>
      <w:r w:rsidRPr="00D51CF4">
        <w:rPr>
          <w:rFonts w:eastAsia="Calibri"/>
          <w:b/>
          <w:szCs w:val="22"/>
          <w:lang w:val="lt-LT"/>
        </w:rPr>
        <w:t xml:space="preserve">Šis pakuotės lapelis paskutinį kartą peržiūrėtas </w:t>
      </w:r>
      <w:r>
        <w:rPr>
          <w:rFonts w:eastAsia="Calibri"/>
          <w:b/>
          <w:szCs w:val="22"/>
          <w:lang w:val="lt-LT"/>
        </w:rPr>
        <w:t>2023-05-18.</w:t>
      </w:r>
    </w:p>
    <w:p w:rsidR="009959E4" w:rsidRPr="00D51CF4" w:rsidRDefault="009959E4" w:rsidP="009959E4">
      <w:pPr>
        <w:tabs>
          <w:tab w:val="left" w:pos="567"/>
        </w:tabs>
        <w:rPr>
          <w:rFonts w:eastAsia="Calibri"/>
          <w:b/>
          <w:szCs w:val="22"/>
          <w:lang w:val="lt-LT"/>
        </w:rPr>
      </w:pPr>
    </w:p>
    <w:p w:rsidR="009959E4" w:rsidRPr="00D51CF4" w:rsidRDefault="009959E4" w:rsidP="009959E4">
      <w:pPr>
        <w:tabs>
          <w:tab w:val="left" w:pos="567"/>
        </w:tabs>
        <w:rPr>
          <w:rFonts w:eastAsia="Calibri"/>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959E4" w:rsidRPr="005C59FE" w:rsidTr="0049333F">
        <w:tc>
          <w:tcPr>
            <w:tcW w:w="9286" w:type="dxa"/>
            <w:shd w:val="clear" w:color="auto" w:fill="auto"/>
          </w:tcPr>
          <w:p w:rsidR="009959E4" w:rsidRPr="00D51CF4" w:rsidRDefault="009959E4" w:rsidP="0049333F">
            <w:pPr>
              <w:autoSpaceDE w:val="0"/>
              <w:autoSpaceDN w:val="0"/>
              <w:adjustRightInd w:val="0"/>
              <w:ind w:left="142"/>
              <w:rPr>
                <w:rFonts w:eastAsia="Calibri"/>
                <w:color w:val="000000"/>
                <w:szCs w:val="22"/>
                <w:lang w:val="lt-LT"/>
              </w:rPr>
            </w:pPr>
            <w:r w:rsidRPr="00D51CF4">
              <w:rPr>
                <w:rFonts w:eastAsia="Calibri"/>
                <w:b/>
                <w:color w:val="000000"/>
                <w:szCs w:val="22"/>
                <w:lang w:val="lt-LT"/>
              </w:rPr>
              <w:t xml:space="preserve">Bendros antibiotikų vartojimo rekomendacijos </w:t>
            </w:r>
          </w:p>
          <w:p w:rsidR="009959E4" w:rsidRPr="00D51CF4" w:rsidRDefault="009959E4" w:rsidP="0049333F">
            <w:pPr>
              <w:autoSpaceDE w:val="0"/>
              <w:autoSpaceDN w:val="0"/>
              <w:adjustRightInd w:val="0"/>
              <w:rPr>
                <w:rFonts w:eastAsia="Calibri"/>
                <w:color w:val="000000"/>
                <w:szCs w:val="22"/>
                <w:lang w:val="lt-LT"/>
              </w:rPr>
            </w:pPr>
          </w:p>
          <w:p w:rsidR="009959E4" w:rsidRPr="00D51CF4" w:rsidRDefault="009959E4" w:rsidP="0049333F">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Antibiotikais gydomos bakterijų sukeltos infekcinės ligos. Antibiotikai yra neveiksmingi virusų sukeltų infekcinių ligų atvejais. </w:t>
            </w:r>
          </w:p>
          <w:p w:rsidR="009959E4" w:rsidRPr="00D51CF4" w:rsidRDefault="009959E4" w:rsidP="0049333F">
            <w:pPr>
              <w:autoSpaceDE w:val="0"/>
              <w:autoSpaceDN w:val="0"/>
              <w:adjustRightInd w:val="0"/>
              <w:ind w:left="170"/>
              <w:rPr>
                <w:rFonts w:eastAsia="Calibri"/>
                <w:color w:val="000000"/>
                <w:szCs w:val="22"/>
                <w:lang w:val="lt-LT"/>
              </w:rPr>
            </w:pPr>
          </w:p>
          <w:p w:rsidR="009959E4" w:rsidRPr="00D51CF4" w:rsidRDefault="009959E4" w:rsidP="0049333F">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rsidR="009959E4" w:rsidRPr="00D51CF4" w:rsidRDefault="009959E4" w:rsidP="0049333F">
            <w:pPr>
              <w:autoSpaceDE w:val="0"/>
              <w:autoSpaceDN w:val="0"/>
              <w:adjustRightInd w:val="0"/>
              <w:ind w:left="170"/>
              <w:rPr>
                <w:rFonts w:eastAsia="Calibri"/>
                <w:color w:val="000000"/>
                <w:szCs w:val="22"/>
                <w:lang w:val="lt-LT"/>
              </w:rPr>
            </w:pPr>
          </w:p>
          <w:p w:rsidR="009959E4" w:rsidRPr="00D51CF4" w:rsidRDefault="009959E4" w:rsidP="0049333F">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Bakterijos gali tapti atsparios antibiotikams dėl įvairių priežasčių. Atidus antibiotikų vartojimas gali padėti sumažinti tikimybę, kad bakterijos taps jam atsparios. </w:t>
            </w:r>
          </w:p>
          <w:p w:rsidR="009959E4" w:rsidRPr="00D51CF4" w:rsidRDefault="009959E4" w:rsidP="0049333F">
            <w:pPr>
              <w:autoSpaceDE w:val="0"/>
              <w:autoSpaceDN w:val="0"/>
              <w:adjustRightInd w:val="0"/>
              <w:ind w:left="170"/>
              <w:rPr>
                <w:rFonts w:eastAsia="Calibri"/>
                <w:color w:val="000000"/>
                <w:szCs w:val="22"/>
                <w:lang w:val="lt-LT"/>
              </w:rPr>
            </w:pPr>
          </w:p>
          <w:p w:rsidR="009959E4" w:rsidRPr="00D51CF4" w:rsidRDefault="009959E4" w:rsidP="0049333F">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rsidR="009959E4" w:rsidRPr="00D51CF4" w:rsidRDefault="009959E4" w:rsidP="009959E4">
            <w:pPr>
              <w:numPr>
                <w:ilvl w:val="0"/>
                <w:numId w:val="18"/>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rsidR="009959E4" w:rsidRPr="00D51CF4" w:rsidRDefault="009959E4" w:rsidP="009959E4">
            <w:pPr>
              <w:numPr>
                <w:ilvl w:val="0"/>
                <w:numId w:val="18"/>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Antibiotiko gerti negalima, jeigu jis nebuvo specialiai paskirtas Jums, ir juo turite gydyti tik tą infekcinę ligą, kuriai gydyti antibiotikas buvo skirtas. </w:t>
            </w:r>
          </w:p>
          <w:p w:rsidR="009959E4" w:rsidRPr="00D51CF4" w:rsidRDefault="009959E4" w:rsidP="009959E4">
            <w:pPr>
              <w:numPr>
                <w:ilvl w:val="0"/>
                <w:numId w:val="18"/>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Negalima gerti antibiotikų, kurie buvo paskirti kitiems žmonėms, net jeigu jie serga infekcine liga, kuri yra panaši į ligą, kuria sergate Jūs. </w:t>
            </w:r>
          </w:p>
          <w:p w:rsidR="009959E4" w:rsidRPr="00D51CF4" w:rsidRDefault="009959E4" w:rsidP="009959E4">
            <w:pPr>
              <w:numPr>
                <w:ilvl w:val="0"/>
                <w:numId w:val="18"/>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Antibiotikų, kurie buvo paskirti Jums, negalima duoti kitiems žmonėms. </w:t>
            </w:r>
          </w:p>
          <w:p w:rsidR="009959E4" w:rsidRPr="00D51CF4" w:rsidRDefault="009959E4" w:rsidP="009959E4">
            <w:pPr>
              <w:numPr>
                <w:ilvl w:val="0"/>
                <w:numId w:val="18"/>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Jeigu baigus Jūsų gydytojo paskirtą gydymo kursą liko antibiotikų, likusius vaistus turite grąžinti į vaistinę tinkamam sunaikinimui.</w:t>
            </w:r>
          </w:p>
          <w:p w:rsidR="009959E4" w:rsidRPr="00D51CF4" w:rsidRDefault="009959E4" w:rsidP="0049333F">
            <w:pPr>
              <w:tabs>
                <w:tab w:val="left" w:pos="567"/>
              </w:tabs>
              <w:rPr>
                <w:rFonts w:eastAsia="Calibri"/>
                <w:b/>
                <w:szCs w:val="22"/>
                <w:lang w:val="lt-LT"/>
              </w:rPr>
            </w:pPr>
          </w:p>
        </w:tc>
      </w:tr>
    </w:tbl>
    <w:p w:rsidR="009959E4" w:rsidRPr="00D51CF4" w:rsidRDefault="009959E4" w:rsidP="009959E4">
      <w:pPr>
        <w:rPr>
          <w:rFonts w:eastAsia="Calibri"/>
          <w:szCs w:val="22"/>
          <w:lang w:val="lt-LT"/>
        </w:rPr>
      </w:pPr>
    </w:p>
    <w:p w:rsidR="009959E4" w:rsidRPr="00D51CF4" w:rsidRDefault="009959E4" w:rsidP="009959E4">
      <w:pPr>
        <w:numPr>
          <w:ilvl w:val="12"/>
          <w:numId w:val="0"/>
        </w:numPr>
        <w:tabs>
          <w:tab w:val="left" w:pos="567"/>
        </w:tabs>
        <w:ind w:right="-2"/>
        <w:rPr>
          <w:rFonts w:eastAsia="Calibri"/>
          <w:szCs w:val="22"/>
          <w:lang w:val="lt-LT"/>
        </w:rPr>
      </w:pPr>
      <w:r w:rsidRPr="00D51CF4">
        <w:rPr>
          <w:rFonts w:eastAsia="Calibri"/>
          <w:szCs w:val="22"/>
          <w:lang w:val="lt-LT"/>
        </w:rPr>
        <w:t>Išsami informacija apie šį vaistą pateikiama Valstybinės vaistų kontrolės tarnybos prie Lietuvos Respublikos sveikatos apsaugos ministerijos tinklalapyje</w:t>
      </w:r>
      <w:r w:rsidRPr="00D51CF4">
        <w:rPr>
          <w:rFonts w:eastAsia="Calibri"/>
          <w:i/>
          <w:szCs w:val="22"/>
          <w:lang w:val="lt-LT"/>
        </w:rPr>
        <w:t xml:space="preserve"> </w:t>
      </w:r>
      <w:hyperlink r:id="rId6" w:history="1">
        <w:r w:rsidRPr="00D51CF4">
          <w:rPr>
            <w:rFonts w:eastAsia="Calibri"/>
            <w:color w:val="0000FF"/>
            <w:szCs w:val="22"/>
            <w:u w:val="single"/>
            <w:lang w:val="lt-LT"/>
          </w:rPr>
          <w:t>http://www.vvkt.lt/</w:t>
        </w:r>
      </w:hyperlink>
      <w:r w:rsidRPr="00D51CF4">
        <w:rPr>
          <w:rFonts w:eastAsia="Calibri"/>
          <w:szCs w:val="22"/>
          <w:lang w:val="lt-LT"/>
        </w:rPr>
        <w:t>.</w:t>
      </w:r>
    </w:p>
    <w:p w:rsidR="009959E4" w:rsidRPr="00D51CF4" w:rsidRDefault="009959E4" w:rsidP="009959E4">
      <w:pPr>
        <w:tabs>
          <w:tab w:val="left" w:pos="567"/>
        </w:tabs>
        <w:rPr>
          <w:rFonts w:eastAsia="Calibri"/>
          <w:szCs w:val="22"/>
          <w:highlight w:val="yellow"/>
          <w:lang w:val="lt-LT"/>
        </w:rPr>
      </w:pPr>
    </w:p>
    <w:p w:rsidR="009959E4" w:rsidRPr="00D51CF4" w:rsidRDefault="009959E4" w:rsidP="009959E4">
      <w:pPr>
        <w:tabs>
          <w:tab w:val="left" w:pos="567"/>
        </w:tabs>
        <w:rPr>
          <w:rFonts w:eastAsia="Calibri"/>
          <w:szCs w:val="22"/>
          <w:lang w:val="lt-LT"/>
        </w:rPr>
      </w:pPr>
      <w:r w:rsidRPr="00D51CF4">
        <w:rPr>
          <w:rFonts w:eastAsia="Calibri"/>
          <w:szCs w:val="22"/>
          <w:lang w:val="lt-LT"/>
        </w:rPr>
        <w:t>------------------------------------------------------------------------------------------------------------------------</w:t>
      </w:r>
    </w:p>
    <w:p w:rsidR="009959E4" w:rsidRDefault="009959E4" w:rsidP="009959E4">
      <w:pPr>
        <w:tabs>
          <w:tab w:val="left" w:pos="567"/>
        </w:tabs>
        <w:rPr>
          <w:rFonts w:eastAsia="Calibri"/>
          <w:b/>
          <w:szCs w:val="22"/>
          <w:lang w:val="lt-LT"/>
        </w:rPr>
      </w:pPr>
      <w:r w:rsidRPr="00D51CF4">
        <w:rPr>
          <w:rFonts w:eastAsia="Calibri"/>
          <w:b/>
          <w:szCs w:val="22"/>
          <w:lang w:val="lt-LT"/>
        </w:rPr>
        <w:t>Tirpinimo instrukcijos</w:t>
      </w:r>
    </w:p>
    <w:p w:rsidR="009959E4" w:rsidRDefault="009959E4" w:rsidP="009959E4">
      <w:pPr>
        <w:pStyle w:val="Antrat1"/>
        <w:rPr>
          <w:rFonts w:eastAsia="Calibri"/>
          <w:lang w:val="lt-LT"/>
        </w:rPr>
      </w:pPr>
    </w:p>
    <w:p w:rsidR="009959E4" w:rsidRPr="00F10B48" w:rsidRDefault="009959E4" w:rsidP="009959E4">
      <w:pPr>
        <w:rPr>
          <w:rFonts w:eastAsia="Calibri"/>
          <w:lang w:val="lt-LT"/>
        </w:rPr>
      </w:pPr>
      <w:r>
        <w:rPr>
          <w:color w:val="000000"/>
          <w:lang w:val="lt-LT"/>
        </w:rPr>
        <w:t xml:space="preserve">Nuėmus užsukamąjį dangtelį </w:t>
      </w:r>
      <w:r w:rsidRPr="00A775D1">
        <w:rPr>
          <w:color w:val="000000"/>
          <w:lang w:val="lt-LT"/>
        </w:rPr>
        <w:t xml:space="preserve"> įsitikinkite, kad buteliuko sandarinamasis dangtelis yra nesugadintas ir tvirtai priklijuotas prie buteliuko briaunos. Papurtykite buteliuką milteliams supurenti</w:t>
      </w:r>
      <w:r>
        <w:rPr>
          <w:szCs w:val="22"/>
          <w:lang w:val="en-GB"/>
        </w:rPr>
        <w:t>.</w:t>
      </w:r>
    </w:p>
    <w:p w:rsidR="009959E4" w:rsidRPr="00D51CF4" w:rsidRDefault="009959E4" w:rsidP="009959E4">
      <w:pPr>
        <w:tabs>
          <w:tab w:val="left" w:pos="567"/>
        </w:tabs>
        <w:rPr>
          <w:rFonts w:eastAsia="Calibri"/>
          <w:szCs w:val="22"/>
          <w:lang w:val="lt-LT"/>
        </w:rPr>
      </w:pPr>
    </w:p>
    <w:p w:rsidR="009959E4" w:rsidRPr="00D51CF4" w:rsidRDefault="009959E4" w:rsidP="009959E4">
      <w:pPr>
        <w:numPr>
          <w:ilvl w:val="0"/>
          <w:numId w:val="19"/>
        </w:numPr>
        <w:tabs>
          <w:tab w:val="left" w:pos="567"/>
        </w:tabs>
        <w:rPr>
          <w:rFonts w:eastAsia="Calibri"/>
          <w:szCs w:val="22"/>
          <w:lang w:val="lt-LT"/>
        </w:rPr>
      </w:pPr>
      <w:r w:rsidRPr="00D51CF4">
        <w:rPr>
          <w:rFonts w:eastAsia="Calibri"/>
          <w:szCs w:val="22"/>
          <w:lang w:val="lt-LT"/>
        </w:rPr>
        <w:t>Ruošiant 60 ml suspensijos, į buteliuką</w:t>
      </w:r>
      <w:r>
        <w:rPr>
          <w:lang w:val="lt-LT"/>
        </w:rPr>
        <w:t xml:space="preserve">, </w:t>
      </w:r>
      <w:r w:rsidRPr="00D653F6">
        <w:rPr>
          <w:lang w:val="lt-LT"/>
        </w:rPr>
        <w:t>kuriame yra 6,6</w:t>
      </w:r>
      <w:r>
        <w:rPr>
          <w:lang w:val="lt-LT" w:eastAsia="lt-LT"/>
        </w:rPr>
        <w:t> </w:t>
      </w:r>
      <w:r w:rsidRPr="00D653F6">
        <w:rPr>
          <w:lang w:val="lt-LT"/>
        </w:rPr>
        <w:t xml:space="preserve">g miltelių, </w:t>
      </w:r>
      <w:r w:rsidRPr="00D51CF4">
        <w:rPr>
          <w:rFonts w:eastAsia="Calibri"/>
          <w:szCs w:val="22"/>
          <w:lang w:val="lt-LT"/>
        </w:rPr>
        <w:t xml:space="preserve">reikia įpilti 55 ml vandens. </w:t>
      </w:r>
    </w:p>
    <w:p w:rsidR="009959E4" w:rsidRPr="00D51CF4" w:rsidRDefault="009959E4" w:rsidP="009959E4">
      <w:pPr>
        <w:numPr>
          <w:ilvl w:val="0"/>
          <w:numId w:val="19"/>
        </w:numPr>
        <w:tabs>
          <w:tab w:val="left" w:pos="567"/>
        </w:tabs>
        <w:rPr>
          <w:rFonts w:eastAsia="Calibri"/>
          <w:szCs w:val="22"/>
          <w:lang w:val="lt-LT"/>
        </w:rPr>
      </w:pPr>
      <w:r w:rsidRPr="00D51CF4">
        <w:rPr>
          <w:rFonts w:eastAsia="Calibri"/>
          <w:szCs w:val="22"/>
          <w:lang w:val="lt-LT"/>
        </w:rPr>
        <w:t>Ruošiant 100 ml suspensijos, į buteliuką</w:t>
      </w:r>
      <w:r>
        <w:rPr>
          <w:rFonts w:eastAsia="Calibri"/>
          <w:szCs w:val="22"/>
          <w:lang w:val="lt-LT"/>
        </w:rPr>
        <w:t xml:space="preserve">, </w:t>
      </w:r>
      <w:r w:rsidRPr="00D653F6">
        <w:rPr>
          <w:lang w:val="lt-LT"/>
        </w:rPr>
        <w:t>kuriame yra 11</w:t>
      </w:r>
      <w:r>
        <w:rPr>
          <w:lang w:val="lt-LT" w:eastAsia="lt-LT"/>
        </w:rPr>
        <w:t> </w:t>
      </w:r>
      <w:r w:rsidRPr="00D653F6">
        <w:rPr>
          <w:lang w:val="lt-LT"/>
        </w:rPr>
        <w:t>g miltelių</w:t>
      </w:r>
      <w:r w:rsidRPr="00D51CF4">
        <w:rPr>
          <w:rFonts w:eastAsia="Calibri"/>
          <w:szCs w:val="22"/>
          <w:lang w:val="lt-LT"/>
        </w:rPr>
        <w:t xml:space="preserve"> reikia įpilti 92 ml vandens.</w:t>
      </w:r>
    </w:p>
    <w:p w:rsidR="009959E4" w:rsidRPr="00D51CF4" w:rsidRDefault="009959E4" w:rsidP="009959E4">
      <w:pPr>
        <w:tabs>
          <w:tab w:val="left" w:pos="567"/>
        </w:tabs>
        <w:rPr>
          <w:rFonts w:eastAsia="Calibri"/>
          <w:szCs w:val="22"/>
          <w:lang w:val="lt-LT"/>
        </w:rPr>
      </w:pPr>
    </w:p>
    <w:p w:rsidR="009959E4" w:rsidRPr="00A53491" w:rsidRDefault="009959E4" w:rsidP="009959E4">
      <w:pPr>
        <w:tabs>
          <w:tab w:val="left" w:pos="567"/>
        </w:tabs>
        <w:rPr>
          <w:lang w:val="lt-LT"/>
        </w:rPr>
      </w:pPr>
      <w:r w:rsidRPr="00D653F6">
        <w:rPr>
          <w:lang w:val="lt-LT"/>
        </w:rPr>
        <w:t>Pripilkite į buteliuką geriamojo vandens tiek, kad būtų maždaug 1 cm žemiau žymos, po to buteliuką užsukite ir tuoj pat stipri</w:t>
      </w:r>
      <w:r>
        <w:rPr>
          <w:lang w:val="lt-LT"/>
        </w:rPr>
        <w:t>ai pakratykite. Kai putos nusės</w:t>
      </w:r>
      <w:r w:rsidRPr="00D653F6">
        <w:rPr>
          <w:lang w:val="lt-LT"/>
        </w:rPr>
        <w:t xml:space="preserve"> lėtai pripilkite į buteliu</w:t>
      </w:r>
      <w:r>
        <w:rPr>
          <w:lang w:val="lt-LT"/>
        </w:rPr>
        <w:t>ką vandens tiksliai iki žymos ir v</w:t>
      </w:r>
      <w:r w:rsidRPr="00D653F6">
        <w:rPr>
          <w:lang w:val="lt-LT"/>
        </w:rPr>
        <w:t xml:space="preserve">ėl energingai pakratykite. </w:t>
      </w:r>
    </w:p>
    <w:p w:rsidR="009959E4" w:rsidRPr="00D51CF4" w:rsidRDefault="009959E4" w:rsidP="009959E4">
      <w:pPr>
        <w:tabs>
          <w:tab w:val="left" w:pos="567"/>
        </w:tabs>
        <w:rPr>
          <w:rFonts w:eastAsia="Calibri"/>
          <w:szCs w:val="22"/>
          <w:lang w:val="lt-LT"/>
        </w:rPr>
      </w:pPr>
      <w:r w:rsidRPr="00D51CF4">
        <w:rPr>
          <w:rFonts w:eastAsia="Calibri"/>
          <w:szCs w:val="22"/>
          <w:lang w:val="lt-LT"/>
        </w:rPr>
        <w:t>Paruošta suspensija yra balta arba šiek tiek gelsva.</w:t>
      </w:r>
    </w:p>
    <w:p w:rsidR="009959E4" w:rsidRPr="00F10B48" w:rsidRDefault="009959E4" w:rsidP="009959E4">
      <w:pPr>
        <w:pStyle w:val="Antrat1"/>
        <w:rPr>
          <w:rFonts w:eastAsia="Calibri"/>
          <w:lang w:val="lt-LT"/>
        </w:rPr>
      </w:pPr>
      <w:r w:rsidRPr="00F10B48">
        <w:rPr>
          <w:rFonts w:eastAsia="Calibri"/>
          <w:lang w:val="lt-LT"/>
        </w:rPr>
        <w:t>Nevartokite paruoštos suspensijos, jeigu ji yra ne baltos ar šviesiai gel</w:t>
      </w:r>
      <w:r>
        <w:rPr>
          <w:rFonts w:eastAsia="Calibri"/>
          <w:lang w:val="lt-LT"/>
        </w:rPr>
        <w:t>svos</w:t>
      </w:r>
      <w:r w:rsidRPr="00F10B48">
        <w:rPr>
          <w:rFonts w:eastAsia="Calibri"/>
          <w:lang w:val="lt-LT"/>
        </w:rPr>
        <w:t xml:space="preserve"> spalvos.</w:t>
      </w:r>
    </w:p>
    <w:p w:rsidR="009959E4" w:rsidRDefault="009959E4" w:rsidP="009959E4">
      <w:pPr>
        <w:pStyle w:val="Antrat1"/>
        <w:rPr>
          <w:rFonts w:eastAsia="Calibri"/>
          <w:szCs w:val="22"/>
          <w:lang w:val="lt-LT"/>
        </w:rPr>
      </w:pPr>
      <w:r w:rsidRPr="00D51CF4">
        <w:rPr>
          <w:rFonts w:eastAsia="Calibri"/>
          <w:szCs w:val="22"/>
          <w:lang w:val="lt-LT"/>
        </w:rPr>
        <w:t>Prieš kiekvieną vartojimą gerai suplakite</w:t>
      </w:r>
      <w:r>
        <w:rPr>
          <w:rFonts w:eastAsia="Calibri"/>
          <w:szCs w:val="22"/>
          <w:lang w:val="lt-LT"/>
        </w:rPr>
        <w:t>.</w:t>
      </w:r>
      <w:r w:rsidRPr="00D51CF4" w:rsidDel="00A53491">
        <w:rPr>
          <w:rFonts w:eastAsia="Calibri"/>
          <w:szCs w:val="22"/>
          <w:lang w:val="lt-LT"/>
        </w:rPr>
        <w:t xml:space="preserve"> </w:t>
      </w:r>
    </w:p>
    <w:p w:rsidR="009959E4" w:rsidRPr="0057185E" w:rsidRDefault="009959E4" w:rsidP="009959E4">
      <w:pPr>
        <w:pStyle w:val="Antrat1"/>
        <w:rPr>
          <w:rFonts w:eastAsia="Calibri"/>
          <w:lang w:val="lt-LT"/>
        </w:rPr>
      </w:pPr>
    </w:p>
    <w:p w:rsidR="009959E4" w:rsidRDefault="009959E4" w:rsidP="009959E4">
      <w:pPr>
        <w:rPr>
          <w:lang w:val="lt-LT"/>
        </w:rPr>
      </w:pPr>
      <w:r w:rsidRPr="00D653F6">
        <w:rPr>
          <w:lang w:val="lt-LT"/>
        </w:rPr>
        <w:t>Nesuvartotą vaistinį preparatą ar atliekas reikia tvarkyti laikantis vietinių reikalavimų</w:t>
      </w:r>
      <w:r>
        <w:rPr>
          <w:lang w:val="lt-LT"/>
        </w:rPr>
        <w:t>.</w:t>
      </w:r>
    </w:p>
    <w:p w:rsidR="009041DB" w:rsidRDefault="009041DB">
      <w:bookmarkStart w:id="2" w:name="_GoBack"/>
      <w:bookmarkEnd w:id="2"/>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6E0C44"/>
    <w:multiLevelType w:val="hybridMultilevel"/>
    <w:tmpl w:val="6B02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D22D2B"/>
    <w:multiLevelType w:val="hybridMultilevel"/>
    <w:tmpl w:val="2FE0040C"/>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3"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4"/>
  </w:num>
  <w:num w:numId="3">
    <w:abstractNumId w:val="13"/>
  </w:num>
  <w:num w:numId="4">
    <w:abstractNumId w:val="3"/>
  </w:num>
  <w:num w:numId="5">
    <w:abstractNumId w:val="15"/>
  </w:num>
  <w:num w:numId="6">
    <w:abstractNumId w:val="12"/>
  </w:num>
  <w:num w:numId="7">
    <w:abstractNumId w:val="17"/>
  </w:num>
  <w:num w:numId="8">
    <w:abstractNumId w:val="2"/>
  </w:num>
  <w:num w:numId="9">
    <w:abstractNumId w:val="11"/>
  </w:num>
  <w:num w:numId="10">
    <w:abstractNumId w:val="5"/>
  </w:num>
  <w:num w:numId="11">
    <w:abstractNumId w:val="10"/>
  </w:num>
  <w:num w:numId="12">
    <w:abstractNumId w:val="1"/>
  </w:num>
  <w:num w:numId="13">
    <w:abstractNumId w:val="7"/>
  </w:num>
  <w:num w:numId="14">
    <w:abstractNumId w:val="9"/>
  </w:num>
  <w:num w:numId="15">
    <w:abstractNumId w:val="16"/>
  </w:num>
  <w:num w:numId="16">
    <w:abstractNumId w:val="18"/>
  </w:num>
  <w:num w:numId="17">
    <w:abstractNumId w:val="19"/>
  </w:num>
  <w:num w:numId="18">
    <w:abstractNumId w:val="4"/>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E4"/>
    <w:rsid w:val="00004415"/>
    <w:rsid w:val="00234094"/>
    <w:rsid w:val="002A211A"/>
    <w:rsid w:val="00344695"/>
    <w:rsid w:val="00356AB3"/>
    <w:rsid w:val="004216A4"/>
    <w:rsid w:val="005311B8"/>
    <w:rsid w:val="006860E9"/>
    <w:rsid w:val="007003F6"/>
    <w:rsid w:val="009041DB"/>
    <w:rsid w:val="00975D35"/>
    <w:rsid w:val="009959E4"/>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CD730-987B-4150-917F-A34EA7C4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Antrat1"/>
    <w:qFormat/>
    <w:rsid w:val="009959E4"/>
    <w:pPr>
      <w:spacing w:after="0" w:line="240" w:lineRule="auto"/>
    </w:pPr>
    <w:rPr>
      <w:rFonts w:ascii="Times New Roman" w:hAnsi="Times New Roman" w:cs="Times New Roman"/>
      <w:szCs w:val="24"/>
      <w:lang w:val="en-US"/>
    </w:rPr>
  </w:style>
  <w:style w:type="paragraph" w:styleId="Antrat1">
    <w:name w:val="heading 1"/>
    <w:basedOn w:val="prastasis"/>
    <w:next w:val="prastasis"/>
    <w:link w:val="Antrat1Diagrama"/>
    <w:uiPriority w:val="99"/>
    <w:qFormat/>
    <w:rsid w:val="009959E4"/>
    <w:pPr>
      <w:keepNext/>
      <w:outlineLvl w:val="0"/>
    </w:pPr>
    <w:rPr>
      <w:rFonts w:cs="Arial"/>
      <w:bC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959E4"/>
    <w:rPr>
      <w:rFonts w:ascii="Times New Roman" w:hAnsi="Times New Roman" w:cs="Arial"/>
      <w:bCs/>
      <w:szCs w:val="32"/>
      <w:lang w:val="en-US"/>
    </w:rPr>
  </w:style>
  <w:style w:type="paragraph" w:styleId="Sraopastraipa">
    <w:name w:val="List Paragraph"/>
    <w:basedOn w:val="prastasis"/>
    <w:uiPriority w:val="34"/>
    <w:qFormat/>
    <w:rsid w:val="00995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14378</Words>
  <Characters>8196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2023-07-18T12:09:00Z</dcterms:created>
  <dcterms:modified xsi:type="dcterms:W3CDTF">2023-07-18T12:10:00Z</dcterms:modified>
</cp:coreProperties>
</file>