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10D2" w14:textId="77777777" w:rsidR="00AD6581" w:rsidRPr="00D67752" w:rsidRDefault="00AD6581" w:rsidP="00AD6581">
      <w:pPr>
        <w:rPr>
          <w:sz w:val="22"/>
          <w:szCs w:val="22"/>
        </w:rPr>
      </w:pPr>
    </w:p>
    <w:p w14:paraId="68F1F6E4" w14:textId="77777777" w:rsidR="00AD6581" w:rsidRPr="00D67752" w:rsidRDefault="00AD6581" w:rsidP="00AD6581">
      <w:pPr>
        <w:rPr>
          <w:sz w:val="22"/>
          <w:szCs w:val="22"/>
        </w:rPr>
      </w:pPr>
    </w:p>
    <w:p w14:paraId="25998849" w14:textId="77777777" w:rsidR="00AD6581" w:rsidRPr="00D67752" w:rsidRDefault="00AD6581" w:rsidP="00AD6581">
      <w:pPr>
        <w:rPr>
          <w:sz w:val="22"/>
          <w:szCs w:val="22"/>
        </w:rPr>
      </w:pPr>
    </w:p>
    <w:p w14:paraId="0E0E21E1" w14:textId="77777777" w:rsidR="00AD6581" w:rsidRPr="00D67752" w:rsidRDefault="00AD6581" w:rsidP="00AD6581">
      <w:pPr>
        <w:pStyle w:val="BTEMEASMCA"/>
      </w:pPr>
    </w:p>
    <w:p w14:paraId="4F36618B" w14:textId="77777777" w:rsidR="00AD6581" w:rsidRPr="00D67752" w:rsidRDefault="00AD6581" w:rsidP="00AD6581">
      <w:pPr>
        <w:pStyle w:val="BTEMEASMCA"/>
      </w:pPr>
    </w:p>
    <w:p w14:paraId="74490329" w14:textId="77777777" w:rsidR="00AD6581" w:rsidRPr="00D67752" w:rsidRDefault="00AD6581" w:rsidP="00AD6581">
      <w:pPr>
        <w:pStyle w:val="BTEMEASMCA"/>
      </w:pPr>
    </w:p>
    <w:p w14:paraId="300B2ACA" w14:textId="77777777" w:rsidR="00AD6581" w:rsidRPr="00D67752" w:rsidRDefault="00AD6581" w:rsidP="00AD6581">
      <w:pPr>
        <w:pStyle w:val="BTEMEASMCA"/>
      </w:pPr>
    </w:p>
    <w:p w14:paraId="37755AA1" w14:textId="77777777" w:rsidR="00AD6581" w:rsidRPr="00D67752" w:rsidRDefault="00AD6581" w:rsidP="00AD6581">
      <w:pPr>
        <w:pStyle w:val="BTEMEASMCA"/>
      </w:pPr>
    </w:p>
    <w:p w14:paraId="2C22A4C3" w14:textId="77777777" w:rsidR="00AD6581" w:rsidRPr="00D67752" w:rsidRDefault="00AD6581" w:rsidP="00AD6581">
      <w:pPr>
        <w:pStyle w:val="BTEMEASMCA"/>
      </w:pPr>
    </w:p>
    <w:p w14:paraId="48179140" w14:textId="77777777" w:rsidR="00AD6581" w:rsidRPr="00D67752" w:rsidRDefault="00AD6581" w:rsidP="00AD6581">
      <w:pPr>
        <w:pStyle w:val="BTEMEASMCA"/>
      </w:pPr>
    </w:p>
    <w:p w14:paraId="4B2C17DF" w14:textId="77777777" w:rsidR="00AD6581" w:rsidRPr="00D67752" w:rsidRDefault="00AD6581" w:rsidP="00AD6581">
      <w:pPr>
        <w:pStyle w:val="BTEMEASMCA"/>
      </w:pPr>
    </w:p>
    <w:p w14:paraId="759C94C2" w14:textId="77777777" w:rsidR="00AD6581" w:rsidRPr="00D67752" w:rsidRDefault="00AD6581" w:rsidP="00AD6581">
      <w:pPr>
        <w:pStyle w:val="BTEMEASMCA"/>
      </w:pPr>
    </w:p>
    <w:p w14:paraId="1303D303" w14:textId="77777777" w:rsidR="00AD6581" w:rsidRPr="00D67752" w:rsidRDefault="00AD6581" w:rsidP="00AD6581">
      <w:pPr>
        <w:pStyle w:val="BTEMEASMCA"/>
      </w:pPr>
    </w:p>
    <w:p w14:paraId="14C2C939" w14:textId="77777777" w:rsidR="00AD6581" w:rsidRPr="00D67752" w:rsidRDefault="00AD6581" w:rsidP="00AD6581">
      <w:pPr>
        <w:pStyle w:val="BTEMEASMCA"/>
      </w:pPr>
    </w:p>
    <w:p w14:paraId="0FAE4CDA" w14:textId="77777777" w:rsidR="00AD6581" w:rsidRPr="00D67752" w:rsidRDefault="00AD6581" w:rsidP="00AD6581">
      <w:pPr>
        <w:pStyle w:val="BTEMEASMCA"/>
      </w:pPr>
    </w:p>
    <w:p w14:paraId="2CC70311" w14:textId="77777777" w:rsidR="00AD6581" w:rsidRPr="00D67752" w:rsidRDefault="00AD6581" w:rsidP="00AD6581">
      <w:pPr>
        <w:pStyle w:val="BTEMEASMCA"/>
      </w:pPr>
    </w:p>
    <w:p w14:paraId="69CD5BAB" w14:textId="77777777" w:rsidR="00AD6581" w:rsidRDefault="00AD6581" w:rsidP="00AD6581">
      <w:pPr>
        <w:pStyle w:val="TTEMEASMCA"/>
        <w:rPr>
          <w:lang w:val="lt-LT"/>
        </w:rPr>
      </w:pPr>
      <w:bookmarkStart w:id="0" w:name="_Toc129243221"/>
      <w:bookmarkStart w:id="1" w:name="_Toc129243096"/>
    </w:p>
    <w:p w14:paraId="0642ADAE" w14:textId="77777777" w:rsidR="00AD6581" w:rsidRDefault="00AD6581" w:rsidP="00AD6581">
      <w:pPr>
        <w:pStyle w:val="TTEMEASMCA"/>
        <w:rPr>
          <w:lang w:val="lt-LT"/>
        </w:rPr>
      </w:pPr>
    </w:p>
    <w:p w14:paraId="470D97AB" w14:textId="77777777" w:rsidR="00AD6581" w:rsidRDefault="00AD6581" w:rsidP="00AD6581">
      <w:pPr>
        <w:pStyle w:val="TTEMEASMCA"/>
        <w:rPr>
          <w:lang w:val="lt-LT"/>
        </w:rPr>
      </w:pPr>
    </w:p>
    <w:p w14:paraId="6F806272" w14:textId="77777777" w:rsidR="00AD6581" w:rsidRDefault="00AD6581" w:rsidP="00AD6581">
      <w:pPr>
        <w:pStyle w:val="TTEMEASMCA"/>
        <w:rPr>
          <w:lang w:val="lt-LT"/>
        </w:rPr>
      </w:pPr>
    </w:p>
    <w:p w14:paraId="2B4D9BC3" w14:textId="77777777" w:rsidR="00AD6581" w:rsidRDefault="00AD6581" w:rsidP="00AD6581">
      <w:pPr>
        <w:pStyle w:val="TTEMEASMCA"/>
        <w:rPr>
          <w:lang w:val="lt-LT"/>
        </w:rPr>
      </w:pPr>
    </w:p>
    <w:p w14:paraId="5B5D5457" w14:textId="77777777" w:rsidR="00AD6581" w:rsidRDefault="00AD6581" w:rsidP="00AD6581">
      <w:pPr>
        <w:pStyle w:val="TTEMEASMCA"/>
        <w:rPr>
          <w:lang w:val="lt-LT"/>
        </w:rPr>
      </w:pPr>
    </w:p>
    <w:p w14:paraId="267978E8" w14:textId="77777777" w:rsidR="00AD6581" w:rsidRDefault="00AD6581" w:rsidP="00AD6581">
      <w:pPr>
        <w:pStyle w:val="TTEMEASMCA"/>
        <w:rPr>
          <w:lang w:val="lt-LT"/>
        </w:rPr>
      </w:pPr>
    </w:p>
    <w:p w14:paraId="1D2013F5" w14:textId="77777777" w:rsidR="00AD6581" w:rsidRPr="00D67752" w:rsidRDefault="00AD6581" w:rsidP="00AD6581">
      <w:pPr>
        <w:pStyle w:val="TTEMEASMCA"/>
        <w:rPr>
          <w:lang w:val="lt-LT"/>
        </w:rPr>
      </w:pPr>
      <w:r w:rsidRPr="00D67752">
        <w:rPr>
          <w:lang w:val="lt-LT"/>
        </w:rPr>
        <w:t>I PRIEDAS</w:t>
      </w:r>
      <w:bookmarkEnd w:id="0"/>
      <w:bookmarkEnd w:id="1"/>
    </w:p>
    <w:p w14:paraId="72AA4FE7" w14:textId="77777777" w:rsidR="00AD6581" w:rsidRPr="00D67752" w:rsidRDefault="00AD6581" w:rsidP="00AD6581">
      <w:pPr>
        <w:pStyle w:val="BTEMEASMCA"/>
      </w:pPr>
    </w:p>
    <w:p w14:paraId="0AC85013" w14:textId="77777777" w:rsidR="00AD6581" w:rsidRPr="00D67752" w:rsidRDefault="00AD6581" w:rsidP="00AD6581">
      <w:pPr>
        <w:pStyle w:val="TTEMEASMCA"/>
        <w:rPr>
          <w:lang w:val="lt-LT"/>
        </w:rPr>
      </w:pPr>
      <w:bookmarkStart w:id="2" w:name="_Toc129243222"/>
      <w:bookmarkStart w:id="3" w:name="_Toc129243097"/>
      <w:r w:rsidRPr="00D67752">
        <w:rPr>
          <w:lang w:val="lt-LT"/>
        </w:rPr>
        <w:t>PREPARATO CHARAKTERISTIKŲ SANTRAUKA</w:t>
      </w:r>
      <w:bookmarkEnd w:id="2"/>
      <w:bookmarkEnd w:id="3"/>
      <w:r w:rsidRPr="00D67752">
        <w:rPr>
          <w:lang w:val="lt-LT"/>
        </w:rPr>
        <w:t xml:space="preserve"> </w:t>
      </w:r>
    </w:p>
    <w:p w14:paraId="41B4A5D2" w14:textId="77777777" w:rsidR="00AD6581" w:rsidRPr="00D67752" w:rsidRDefault="00AD6581" w:rsidP="00AD6581">
      <w:pPr>
        <w:pStyle w:val="PI-1EMEASMCA"/>
        <w:rPr>
          <w:lang w:val="lt-LT"/>
        </w:rPr>
      </w:pPr>
      <w:r w:rsidRPr="00D67752">
        <w:rPr>
          <w:b w:val="0"/>
          <w:lang w:val="lt-LT"/>
        </w:rPr>
        <w:br w:type="page"/>
      </w:r>
      <w:bookmarkStart w:id="4" w:name="_Toc129243223"/>
      <w:bookmarkStart w:id="5" w:name="_Toc129243098"/>
      <w:r w:rsidRPr="00D67752">
        <w:rPr>
          <w:lang w:val="lt-LT"/>
        </w:rPr>
        <w:lastRenderedPageBreak/>
        <w:t>1.</w:t>
      </w:r>
      <w:r w:rsidRPr="00D67752">
        <w:rPr>
          <w:lang w:val="lt-LT"/>
        </w:rPr>
        <w:tab/>
        <w:t>VAISTINIO PREPARATO PAVADINIMAS</w:t>
      </w:r>
      <w:bookmarkEnd w:id="4"/>
      <w:bookmarkEnd w:id="5"/>
    </w:p>
    <w:p w14:paraId="4A4A369D" w14:textId="77777777" w:rsidR="00AD6581" w:rsidRPr="00D67752" w:rsidRDefault="00AD6581" w:rsidP="00AD6581">
      <w:pPr>
        <w:pStyle w:val="BTEMEASMCA"/>
      </w:pPr>
    </w:p>
    <w:p w14:paraId="1C1E1043" w14:textId="77777777" w:rsidR="00AD6581" w:rsidRPr="00D67752" w:rsidRDefault="00AD6581" w:rsidP="00AD6581">
      <w:pPr>
        <w:pStyle w:val="BTEMEASMCA"/>
      </w:pPr>
      <w:r w:rsidRPr="00D67752">
        <w:t xml:space="preserve">Sanoral </w:t>
      </w:r>
      <w:r>
        <w:t>4</w:t>
      </w:r>
      <w:r w:rsidRPr="00D67752">
        <w:t>0 mg/5 mg plėvele dengtos tabletės</w:t>
      </w:r>
    </w:p>
    <w:p w14:paraId="48628B0B" w14:textId="77777777" w:rsidR="00AD6581" w:rsidRPr="00D67752" w:rsidRDefault="00AD6581" w:rsidP="00AD6581">
      <w:pPr>
        <w:pStyle w:val="BTEMEASMCA"/>
      </w:pPr>
    </w:p>
    <w:p w14:paraId="077D0163" w14:textId="77777777" w:rsidR="00AD6581" w:rsidRPr="00D67752" w:rsidRDefault="00AD6581" w:rsidP="00AD6581">
      <w:pPr>
        <w:pStyle w:val="BTEMEASMCA"/>
      </w:pPr>
    </w:p>
    <w:p w14:paraId="61AAE504" w14:textId="77777777" w:rsidR="00AD6581" w:rsidRPr="00D67752" w:rsidRDefault="00AD6581" w:rsidP="00AD6581">
      <w:pPr>
        <w:pStyle w:val="PI-1EMEASMCA"/>
        <w:rPr>
          <w:lang w:val="lt-LT"/>
        </w:rPr>
      </w:pPr>
      <w:bookmarkStart w:id="6" w:name="_Toc129243224"/>
      <w:bookmarkStart w:id="7" w:name="_Toc129243099"/>
      <w:r w:rsidRPr="00D67752">
        <w:rPr>
          <w:lang w:val="lt-LT"/>
        </w:rPr>
        <w:t>2.</w:t>
      </w:r>
      <w:r w:rsidRPr="00D67752">
        <w:rPr>
          <w:lang w:val="lt-LT"/>
        </w:rPr>
        <w:tab/>
        <w:t>KOKYBINĖ IR KIEKYBINĖ SUDĖTIS</w:t>
      </w:r>
      <w:bookmarkEnd w:id="6"/>
      <w:bookmarkEnd w:id="7"/>
    </w:p>
    <w:p w14:paraId="7420B12D" w14:textId="77777777" w:rsidR="00AD6581" w:rsidRPr="00D67752" w:rsidRDefault="00AD6581" w:rsidP="00AD6581">
      <w:pPr>
        <w:pStyle w:val="BTEMEASMCA"/>
      </w:pPr>
    </w:p>
    <w:p w14:paraId="253A0CAD" w14:textId="77777777" w:rsidR="00AD6581" w:rsidRPr="00D67752" w:rsidRDefault="00AD6581" w:rsidP="00AD6581">
      <w:pPr>
        <w:pStyle w:val="BTEMEASMCA"/>
      </w:pPr>
      <w:r w:rsidRPr="00D67752">
        <w:t xml:space="preserve">Sanoral </w:t>
      </w:r>
      <w:r>
        <w:t>4</w:t>
      </w:r>
      <w:r w:rsidRPr="00D67752">
        <w:t>0 mg/5 mg plėvele dengtos tabletės</w:t>
      </w:r>
    </w:p>
    <w:p w14:paraId="3F050FF4" w14:textId="77777777" w:rsidR="00AD6581" w:rsidRDefault="00AD6581" w:rsidP="00AD6581">
      <w:pPr>
        <w:pStyle w:val="BTEMEASMCA"/>
      </w:pPr>
      <w:r w:rsidRPr="00D67752">
        <w:t xml:space="preserve">Kiekvienoje plėvele dengtoje tabletėje yra </w:t>
      </w:r>
      <w:r>
        <w:t>4</w:t>
      </w:r>
      <w:r w:rsidRPr="00D67752">
        <w:t>0 mg olmesartano medoksomilio ir 5 mg amlodipino (amlodipino besilato pavidalu).</w:t>
      </w:r>
    </w:p>
    <w:p w14:paraId="4041EBF1" w14:textId="77777777" w:rsidR="00AD6581" w:rsidRDefault="00AD6581" w:rsidP="00AD6581">
      <w:pPr>
        <w:pStyle w:val="BTEMEASMCA"/>
      </w:pPr>
    </w:p>
    <w:p w14:paraId="3C055065" w14:textId="77777777" w:rsidR="00AD6581" w:rsidRPr="00D67752" w:rsidRDefault="00AD6581" w:rsidP="00AD6581">
      <w:pPr>
        <w:pStyle w:val="BTEMEASMCA"/>
      </w:pPr>
      <w:r w:rsidRPr="00D67752">
        <w:t>Visos pagalbinės medžiagos išvardytos 6.1 skyriuje.</w:t>
      </w:r>
    </w:p>
    <w:p w14:paraId="32EA1659" w14:textId="77777777" w:rsidR="00AD6581" w:rsidRPr="00D67752" w:rsidRDefault="00AD6581" w:rsidP="00AD6581">
      <w:pPr>
        <w:pStyle w:val="BTEMEASMCA"/>
      </w:pPr>
    </w:p>
    <w:p w14:paraId="59681E23" w14:textId="77777777" w:rsidR="00AD6581" w:rsidRPr="00D67752" w:rsidRDefault="00AD6581" w:rsidP="00AD6581">
      <w:pPr>
        <w:pStyle w:val="BTEMEASMCA"/>
      </w:pPr>
    </w:p>
    <w:p w14:paraId="0A58FB56" w14:textId="77777777" w:rsidR="00AD6581" w:rsidRPr="00D67752" w:rsidRDefault="00AD6581" w:rsidP="00AD6581">
      <w:pPr>
        <w:pStyle w:val="PI-1EMEASMCA"/>
        <w:rPr>
          <w:lang w:val="lt-LT"/>
        </w:rPr>
      </w:pPr>
      <w:bookmarkStart w:id="8" w:name="_Toc129243225"/>
      <w:bookmarkStart w:id="9" w:name="_Toc129243100"/>
      <w:r w:rsidRPr="00D67752">
        <w:rPr>
          <w:lang w:val="lt-LT"/>
        </w:rPr>
        <w:t>3.</w:t>
      </w:r>
      <w:r w:rsidRPr="00D67752">
        <w:rPr>
          <w:lang w:val="lt-LT"/>
        </w:rPr>
        <w:tab/>
        <w:t>FARMACINĖ FORMA</w:t>
      </w:r>
      <w:bookmarkEnd w:id="8"/>
      <w:bookmarkEnd w:id="9"/>
    </w:p>
    <w:p w14:paraId="12AEC4D2" w14:textId="77777777" w:rsidR="00AD6581" w:rsidRPr="00D67752" w:rsidRDefault="00AD6581" w:rsidP="00AD6581">
      <w:pPr>
        <w:pStyle w:val="BTEMEASMCA"/>
      </w:pPr>
    </w:p>
    <w:p w14:paraId="55C17711" w14:textId="77777777" w:rsidR="00AD6581" w:rsidRPr="00D67752" w:rsidRDefault="00AD6581" w:rsidP="00AD6581">
      <w:pPr>
        <w:pStyle w:val="BTEMEASMCA"/>
      </w:pPr>
      <w:r w:rsidRPr="00D67752">
        <w:t>Plėvele dengta tabletė.</w:t>
      </w:r>
    </w:p>
    <w:p w14:paraId="7A01ABA7" w14:textId="77777777" w:rsidR="00AD6581" w:rsidRPr="00D67752" w:rsidRDefault="00AD6581" w:rsidP="00AD6581">
      <w:pPr>
        <w:pStyle w:val="BTEMEASMCA"/>
      </w:pPr>
    </w:p>
    <w:p w14:paraId="2D2315C3" w14:textId="77777777" w:rsidR="00AD6581" w:rsidRPr="00D67752" w:rsidRDefault="00AD6581" w:rsidP="00AD6581">
      <w:pPr>
        <w:pStyle w:val="BTEMEASMCA"/>
      </w:pPr>
      <w:r w:rsidRPr="00D67752">
        <w:t xml:space="preserve">Sanoral </w:t>
      </w:r>
      <w:r>
        <w:t>4</w:t>
      </w:r>
      <w:r w:rsidRPr="00D67752">
        <w:t xml:space="preserve">0 mg/5 mg plėvele dengtos tabletės: </w:t>
      </w:r>
      <w:r>
        <w:t>kreminės</w:t>
      </w:r>
      <w:r w:rsidRPr="00D67752">
        <w:t xml:space="preserve">, apskritos </w:t>
      </w:r>
      <w:r w:rsidRPr="006363AE">
        <w:t>8</w:t>
      </w:r>
      <w:r w:rsidRPr="00D67752">
        <w:t xml:space="preserve"> mm diametro plėvele dengtos tabletės, kurių vienoje pusėje yra įspaudas C7</w:t>
      </w:r>
      <w:r w:rsidRPr="006363AE">
        <w:t>5</w:t>
      </w:r>
      <w:r w:rsidRPr="00D67752">
        <w:t>.</w:t>
      </w:r>
    </w:p>
    <w:p w14:paraId="3606A97D" w14:textId="77777777" w:rsidR="00AD6581" w:rsidRPr="00D67752" w:rsidRDefault="00AD6581" w:rsidP="00AD6581">
      <w:pPr>
        <w:pStyle w:val="BTEMEASMCA"/>
      </w:pPr>
    </w:p>
    <w:p w14:paraId="38A0FD79" w14:textId="77777777" w:rsidR="00AD6581" w:rsidRPr="00D67752" w:rsidRDefault="00AD6581" w:rsidP="00AD6581">
      <w:pPr>
        <w:pStyle w:val="BTEMEASMCA"/>
      </w:pPr>
    </w:p>
    <w:p w14:paraId="1328D55D" w14:textId="77777777" w:rsidR="00AD6581" w:rsidRPr="00D67752" w:rsidRDefault="00AD6581" w:rsidP="00AD6581">
      <w:pPr>
        <w:pStyle w:val="PI-1EMEASMCA"/>
        <w:rPr>
          <w:lang w:val="lt-LT"/>
        </w:rPr>
      </w:pPr>
      <w:bookmarkStart w:id="10" w:name="_Toc129243226"/>
      <w:bookmarkStart w:id="11" w:name="_Toc129243101"/>
      <w:r w:rsidRPr="00D67752">
        <w:rPr>
          <w:lang w:val="lt-LT"/>
        </w:rPr>
        <w:t>4.</w:t>
      </w:r>
      <w:r w:rsidRPr="00D67752">
        <w:rPr>
          <w:lang w:val="lt-LT"/>
        </w:rPr>
        <w:tab/>
        <w:t>KLINIKINĖ INFORMACIJA</w:t>
      </w:r>
      <w:bookmarkEnd w:id="10"/>
      <w:bookmarkEnd w:id="11"/>
    </w:p>
    <w:p w14:paraId="208E126D" w14:textId="77777777" w:rsidR="00AD6581" w:rsidRPr="00D67752" w:rsidRDefault="00AD6581" w:rsidP="00AD6581">
      <w:pPr>
        <w:pStyle w:val="BTEMEASMCA"/>
      </w:pPr>
    </w:p>
    <w:p w14:paraId="05659793" w14:textId="77777777" w:rsidR="00AD6581" w:rsidRPr="00D67752" w:rsidRDefault="00AD6581" w:rsidP="00AD6581">
      <w:pPr>
        <w:pStyle w:val="PI-2EMEASMCA"/>
        <w:rPr>
          <w:lang w:val="lt-LT"/>
        </w:rPr>
      </w:pPr>
      <w:bookmarkStart w:id="12" w:name="_Toc129243227"/>
      <w:bookmarkStart w:id="13" w:name="_Toc129243102"/>
      <w:r w:rsidRPr="00D67752">
        <w:rPr>
          <w:lang w:val="lt-LT"/>
        </w:rPr>
        <w:t>4.1</w:t>
      </w:r>
      <w:r w:rsidRPr="00D67752">
        <w:rPr>
          <w:lang w:val="lt-LT"/>
        </w:rPr>
        <w:tab/>
        <w:t>Terapinės indikacijos</w:t>
      </w:r>
      <w:bookmarkEnd w:id="12"/>
      <w:bookmarkEnd w:id="13"/>
    </w:p>
    <w:p w14:paraId="257489D1" w14:textId="77777777" w:rsidR="00AD6581" w:rsidRPr="00D67752" w:rsidRDefault="00AD6581" w:rsidP="00AD6581">
      <w:pPr>
        <w:pStyle w:val="BTEMEASMCA"/>
      </w:pPr>
    </w:p>
    <w:p w14:paraId="02D7DF3C" w14:textId="77777777" w:rsidR="00AD6581" w:rsidRPr="00D67752" w:rsidRDefault="00AD6581" w:rsidP="00AD6581">
      <w:pPr>
        <w:pStyle w:val="Pagrindinistekstas"/>
        <w:spacing w:after="0"/>
        <w:rPr>
          <w:sz w:val="22"/>
          <w:szCs w:val="22"/>
          <w:lang w:val="lt-LT"/>
        </w:rPr>
      </w:pPr>
      <w:r w:rsidRPr="00D67752">
        <w:rPr>
          <w:sz w:val="22"/>
          <w:szCs w:val="22"/>
          <w:lang w:val="lt-LT"/>
        </w:rPr>
        <w:t xml:space="preserve">Pirminės arterinės hipertenzijos gydymas suaugusiems pacientams, kurių kraujospūdis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medoksomilio</w:t>
      </w:r>
      <w:proofErr w:type="spellEnd"/>
      <w:r w:rsidRPr="00D67752">
        <w:rPr>
          <w:sz w:val="22"/>
          <w:szCs w:val="22"/>
          <w:lang w:val="lt-LT"/>
        </w:rPr>
        <w:t xml:space="preserve"> arba </w:t>
      </w:r>
      <w:proofErr w:type="spellStart"/>
      <w:r w:rsidRPr="00D67752">
        <w:rPr>
          <w:sz w:val="22"/>
          <w:szCs w:val="22"/>
          <w:lang w:val="lt-LT"/>
        </w:rPr>
        <w:t>amlodipino</w:t>
      </w:r>
      <w:proofErr w:type="spellEnd"/>
      <w:r w:rsidRPr="00D67752">
        <w:rPr>
          <w:sz w:val="22"/>
          <w:szCs w:val="22"/>
          <w:lang w:val="lt-LT"/>
        </w:rPr>
        <w:t xml:space="preserve"> </w:t>
      </w:r>
      <w:proofErr w:type="spellStart"/>
      <w:r w:rsidRPr="00D67752">
        <w:rPr>
          <w:sz w:val="22"/>
          <w:szCs w:val="22"/>
          <w:lang w:val="lt-LT"/>
        </w:rPr>
        <w:t>monoterapija</w:t>
      </w:r>
      <w:proofErr w:type="spellEnd"/>
      <w:r w:rsidRPr="00D67752">
        <w:rPr>
          <w:sz w:val="22"/>
          <w:szCs w:val="22"/>
          <w:lang w:val="lt-LT"/>
        </w:rPr>
        <w:t xml:space="preserve"> kontroliuojamas nepakankamai (žr. 4.2 ir 5.1 skyrius).</w:t>
      </w:r>
    </w:p>
    <w:p w14:paraId="2E9BBF23" w14:textId="77777777" w:rsidR="00AD6581" w:rsidRPr="00D67752" w:rsidRDefault="00AD6581" w:rsidP="00AD6581">
      <w:pPr>
        <w:pStyle w:val="BTEMEASMCA"/>
      </w:pPr>
    </w:p>
    <w:p w14:paraId="2800805A" w14:textId="77777777" w:rsidR="00AD6581" w:rsidRPr="00D67752" w:rsidRDefault="00AD6581" w:rsidP="00AD6581">
      <w:pPr>
        <w:pStyle w:val="PI-2EMEASMCA"/>
        <w:rPr>
          <w:lang w:val="lt-LT"/>
        </w:rPr>
      </w:pPr>
      <w:bookmarkStart w:id="14" w:name="_Toc129243228"/>
      <w:bookmarkStart w:id="15" w:name="_Toc129243103"/>
      <w:r w:rsidRPr="00D67752">
        <w:rPr>
          <w:lang w:val="lt-LT"/>
        </w:rPr>
        <w:t>4.2</w:t>
      </w:r>
      <w:r w:rsidRPr="00D67752">
        <w:rPr>
          <w:lang w:val="lt-LT"/>
        </w:rPr>
        <w:tab/>
        <w:t>Dozavimas ir vartojimo metodas</w:t>
      </w:r>
      <w:bookmarkEnd w:id="14"/>
      <w:bookmarkEnd w:id="15"/>
    </w:p>
    <w:p w14:paraId="3648D6FC" w14:textId="77777777" w:rsidR="00AD6581" w:rsidRPr="00D67752" w:rsidRDefault="00AD6581" w:rsidP="00AD6581">
      <w:pPr>
        <w:pStyle w:val="BTEMEASMCA"/>
      </w:pPr>
    </w:p>
    <w:p w14:paraId="236C56AB" w14:textId="77777777" w:rsidR="00AD6581" w:rsidRPr="00B341FD" w:rsidRDefault="00AD6581" w:rsidP="00AD6581">
      <w:pPr>
        <w:pStyle w:val="BTEMEASMCA"/>
        <w:rPr>
          <w:u w:val="single"/>
        </w:rPr>
      </w:pPr>
      <w:r w:rsidRPr="00B341FD">
        <w:rPr>
          <w:u w:val="single"/>
        </w:rPr>
        <w:t>Dozavimas</w:t>
      </w:r>
    </w:p>
    <w:p w14:paraId="0E459ECA" w14:textId="77777777" w:rsidR="00AD6581" w:rsidRPr="00B8522A" w:rsidRDefault="00AD6581" w:rsidP="00AD6581">
      <w:pPr>
        <w:pStyle w:val="Pagrindinistekstas"/>
        <w:spacing w:after="0"/>
        <w:rPr>
          <w:i/>
          <w:sz w:val="22"/>
          <w:szCs w:val="22"/>
          <w:lang w:val="lt-LT"/>
        </w:rPr>
      </w:pPr>
      <w:r w:rsidRPr="00B8522A">
        <w:rPr>
          <w:i/>
          <w:sz w:val="22"/>
          <w:szCs w:val="22"/>
          <w:lang w:val="lt-LT"/>
        </w:rPr>
        <w:t>Suaugusiesiems</w:t>
      </w:r>
    </w:p>
    <w:p w14:paraId="1FE9557F" w14:textId="77777777" w:rsidR="00AD6581" w:rsidRPr="00D67752" w:rsidRDefault="00AD6581" w:rsidP="00AD6581">
      <w:pPr>
        <w:pStyle w:val="BTEMEASMCA"/>
      </w:pPr>
      <w:r w:rsidRPr="00D67752">
        <w:t xml:space="preserve">Pradinė gydymo Sanoral dozė yra viena tabletė per parą. </w:t>
      </w:r>
    </w:p>
    <w:p w14:paraId="55819FC2" w14:textId="77777777" w:rsidR="00AD6581" w:rsidRPr="00D67752" w:rsidRDefault="00AD6581" w:rsidP="00AD6581">
      <w:pPr>
        <w:pStyle w:val="BTEMEASMCA"/>
      </w:pPr>
    </w:p>
    <w:p w14:paraId="68DABF46" w14:textId="77777777" w:rsidR="00AD6581" w:rsidRPr="00D67752" w:rsidRDefault="00AD6581" w:rsidP="00AD6581">
      <w:pPr>
        <w:pStyle w:val="Pagrindinisteksta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w:t>
      </w:r>
      <w:r w:rsidRPr="006363AE">
        <w:rPr>
          <w:sz w:val="22"/>
          <w:szCs w:val="22"/>
          <w:lang w:val="lt-LT"/>
        </w:rPr>
        <w:t>4</w:t>
      </w:r>
      <w:r w:rsidRPr="00D67752">
        <w:rPr>
          <w:sz w:val="22"/>
          <w:szCs w:val="22"/>
          <w:lang w:val="lt-LT"/>
        </w:rPr>
        <w:t xml:space="preserve">0 mg/5 mg gali būti vartojamas gydyti pacientus tuo atveju, jeigu </w:t>
      </w:r>
      <w:proofErr w:type="spellStart"/>
      <w:r>
        <w:rPr>
          <w:sz w:val="22"/>
          <w:szCs w:val="22"/>
          <w:lang w:val="lt-LT"/>
        </w:rPr>
        <w:t>Sanoral</w:t>
      </w:r>
      <w:proofErr w:type="spellEnd"/>
      <w:r>
        <w:rPr>
          <w:sz w:val="22"/>
          <w:szCs w:val="22"/>
          <w:lang w:val="lt-LT"/>
        </w:rPr>
        <w:t xml:space="preserve"> </w:t>
      </w:r>
      <w:r w:rsidRPr="003846F7">
        <w:rPr>
          <w:sz w:val="22"/>
          <w:szCs w:val="22"/>
        </w:rPr>
        <w:t>20</w:t>
      </w:r>
      <w:r w:rsidRPr="006363AE">
        <w:rPr>
          <w:sz w:val="22"/>
          <w:szCs w:val="22"/>
          <w:lang w:val="lt-LT"/>
        </w:rPr>
        <w:t xml:space="preserve"> </w:t>
      </w:r>
      <w:r w:rsidRPr="003846F7">
        <w:rPr>
          <w:sz w:val="22"/>
          <w:szCs w:val="22"/>
        </w:rPr>
        <w:t>mg /</w:t>
      </w:r>
      <w:r w:rsidRPr="00F846FD">
        <w:rPr>
          <w:sz w:val="22"/>
        </w:rPr>
        <w:t xml:space="preserve"> 5 mg</w:t>
      </w:r>
      <w:r w:rsidRPr="00D67752">
        <w:rPr>
          <w:sz w:val="22"/>
          <w:szCs w:val="22"/>
          <w:lang w:val="lt-LT"/>
        </w:rPr>
        <w:t xml:space="preserve"> dozė kraujospūdį reguliuoja nepakankamai.</w:t>
      </w:r>
    </w:p>
    <w:p w14:paraId="2AE8CC8E" w14:textId="77777777" w:rsidR="00AD6581" w:rsidRPr="00D67752" w:rsidRDefault="00AD6581" w:rsidP="00AD6581">
      <w:pPr>
        <w:pStyle w:val="BTEMEASMCA"/>
      </w:pPr>
    </w:p>
    <w:p w14:paraId="3FFC1B2F" w14:textId="77777777" w:rsidR="00AD6581" w:rsidRPr="00D67752" w:rsidRDefault="00AD6581" w:rsidP="00AD6581">
      <w:pPr>
        <w:pStyle w:val="BTEMEASMCA"/>
      </w:pPr>
      <w:r w:rsidRPr="00D67752">
        <w:t>Prieš pradedant vartoti fiksuotą derinį, patariama laipsniškai didinti kiekvienos veikliosios medžiagos dozę. Jei reikalauja klinikinė situacija, galima nuo monoterapijos iš karto pereiti prie fiksuoto derinio.</w:t>
      </w:r>
    </w:p>
    <w:p w14:paraId="45ABAB5F" w14:textId="77777777" w:rsidR="00AD6581" w:rsidRPr="00D67752" w:rsidRDefault="00AD6581" w:rsidP="00AD6581">
      <w:pPr>
        <w:pStyle w:val="BTEMEASMCA"/>
      </w:pPr>
    </w:p>
    <w:p w14:paraId="65DA386C" w14:textId="77777777" w:rsidR="00AD6581" w:rsidRPr="00D67752" w:rsidRDefault="00AD6581" w:rsidP="00AD6581">
      <w:pPr>
        <w:pStyle w:val="BTEMEASMCA"/>
      </w:pPr>
      <w:r w:rsidRPr="00D67752">
        <w:t>Vartojimo patogumui pacientams, vartojantiems olmesartano medoksomilį ir amlodipiną atskirai, galima pakeisti Sanoral tabletėmis su tomis pačiomis komponentų dozėmis.</w:t>
      </w:r>
    </w:p>
    <w:p w14:paraId="7FB36A10" w14:textId="77777777" w:rsidR="00AD6581" w:rsidRPr="00D67752" w:rsidRDefault="00AD6581" w:rsidP="00AD6581">
      <w:pPr>
        <w:pStyle w:val="BTEMEASMCA"/>
      </w:pPr>
    </w:p>
    <w:p w14:paraId="20F8D80F" w14:textId="77777777" w:rsidR="00AD6581" w:rsidRPr="00D67752" w:rsidRDefault="00AD6581" w:rsidP="00AD6581">
      <w:pPr>
        <w:pStyle w:val="BTEMEASMCA"/>
      </w:pPr>
      <w:r w:rsidRPr="00D67752">
        <w:t>Sanoral galima vartoti tiek nevalgius, tiek valgant.</w:t>
      </w:r>
    </w:p>
    <w:p w14:paraId="05856EAD" w14:textId="77777777" w:rsidR="00AD6581" w:rsidRPr="00D67752" w:rsidRDefault="00AD6581" w:rsidP="00AD6581">
      <w:pPr>
        <w:pStyle w:val="BTEMEASMCA"/>
      </w:pPr>
    </w:p>
    <w:p w14:paraId="6AF3914D" w14:textId="77777777" w:rsidR="00AD6581" w:rsidRPr="00B8522A" w:rsidRDefault="00AD6581" w:rsidP="00AD6581">
      <w:pPr>
        <w:pStyle w:val="BTEMEASMCA"/>
        <w:rPr>
          <w:i/>
        </w:rPr>
      </w:pPr>
      <w:r w:rsidRPr="00B8522A">
        <w:rPr>
          <w:i/>
        </w:rPr>
        <w:t>Senyviems  pacientams (65 metų ir vyresniems)</w:t>
      </w:r>
    </w:p>
    <w:p w14:paraId="1D1A287E" w14:textId="77777777" w:rsidR="00AD6581" w:rsidRPr="00D67752" w:rsidRDefault="00AD6581" w:rsidP="00AD6581">
      <w:pPr>
        <w:pStyle w:val="BTEMEASMCA"/>
      </w:pPr>
      <w:r>
        <w:t>Senyviems</w:t>
      </w:r>
      <w:r w:rsidRPr="00D67752">
        <w:t xml:space="preserve"> pacientams dozės dažniausiai koreguoti nereikia, bet dozę reikia didinti atsargiai (žr. 4.4 ir 5.2 skyrius). Jei dozė palengva didinama iki maksimalios 40 mg olmesartano medoksomilio paros dozės, reikia atidžiai stebėti kraujospūdį.</w:t>
      </w:r>
    </w:p>
    <w:p w14:paraId="0F902472" w14:textId="77777777" w:rsidR="00AD6581" w:rsidRPr="00D67752" w:rsidRDefault="00AD6581" w:rsidP="00AD6581">
      <w:pPr>
        <w:pStyle w:val="BTEMEASMCA"/>
      </w:pPr>
    </w:p>
    <w:p w14:paraId="27D2E582" w14:textId="77777777" w:rsidR="00AD6581" w:rsidRPr="00B8522A" w:rsidRDefault="00AD6581" w:rsidP="00AD6581">
      <w:pPr>
        <w:tabs>
          <w:tab w:val="left" w:pos="567"/>
        </w:tabs>
        <w:contextualSpacing/>
        <w:outlineLvl w:val="0"/>
        <w:rPr>
          <w:i/>
          <w:sz w:val="22"/>
          <w:szCs w:val="22"/>
        </w:rPr>
      </w:pPr>
      <w:r w:rsidRPr="00B8522A">
        <w:rPr>
          <w:i/>
          <w:iCs/>
          <w:snapToGrid w:val="0"/>
          <w:color w:val="000000"/>
          <w:sz w:val="22"/>
          <w:szCs w:val="22"/>
        </w:rPr>
        <w:t>Pacientams, kurių inkstų funkcija sutrikusi</w:t>
      </w:r>
    </w:p>
    <w:p w14:paraId="60BB79A0" w14:textId="77777777" w:rsidR="00AD6581" w:rsidRPr="00D67752" w:rsidRDefault="00AD6581" w:rsidP="00AD6581">
      <w:pPr>
        <w:pStyle w:val="BTEMEASMCA"/>
      </w:pPr>
      <w:r w:rsidRPr="00D67752">
        <w:t xml:space="preserve">Esant lengvam ar vidutinio sunkumo inkstų funkcijos sutrikimui (kreatinino klirensas 20-60 ml/min.), </w:t>
      </w:r>
      <w:bookmarkStart w:id="16" w:name="_Hlk45890569"/>
      <w:r w:rsidRPr="00D67752">
        <w:t xml:space="preserve">maksimali olmesartano medoksomilio </w:t>
      </w:r>
      <w:bookmarkEnd w:id="16"/>
      <w:r w:rsidRPr="00D67752">
        <w:t xml:space="preserve">dozė yra 20 mg vieną kartą per parą, nes apie didesnių dozių vartojimą šiai pacientų grupei nesukaupta pakankamai patyrimo. Sanoral gydyti pacientus, esant </w:t>
      </w:r>
      <w:r w:rsidRPr="00D67752">
        <w:lastRenderedPageBreak/>
        <w:t>sunkiam inkstų funkcijos sutrikimui (kreatinino klirensas mažiau kaip 20 ml/min.), nerekomenduojama (žr. 4.4 ir 5.2 skyrius).</w:t>
      </w:r>
    </w:p>
    <w:p w14:paraId="1335E152" w14:textId="77777777" w:rsidR="00AD6581" w:rsidRPr="00D67752" w:rsidRDefault="00AD6581" w:rsidP="00AD6581">
      <w:pPr>
        <w:pStyle w:val="BTEMEASMCA"/>
      </w:pPr>
      <w:r w:rsidRPr="00D67752">
        <w:t>Esant vidutinio laipsnio inkstų funkcijos sutrikimui, reikia periodiškai tirti kalio ir kreatinino kiekį kraujyje.</w:t>
      </w:r>
    </w:p>
    <w:p w14:paraId="1511B360" w14:textId="77777777" w:rsidR="00AD6581" w:rsidRPr="00D67752" w:rsidRDefault="00AD6581" w:rsidP="00AD6581">
      <w:pPr>
        <w:pStyle w:val="BTEMEASMCA"/>
      </w:pPr>
    </w:p>
    <w:p w14:paraId="631B2045" w14:textId="77777777" w:rsidR="00AD6581" w:rsidRPr="00B8522A" w:rsidRDefault="00AD6581" w:rsidP="00AD6581">
      <w:pPr>
        <w:pStyle w:val="BTEMEASMCA"/>
        <w:rPr>
          <w:i/>
        </w:rPr>
      </w:pPr>
      <w:r w:rsidRPr="00B8522A">
        <w:rPr>
          <w:i/>
        </w:rPr>
        <w:t>Pacientams, kurių kepenų funkcija sutrikusi</w:t>
      </w:r>
    </w:p>
    <w:p w14:paraId="22B1F253" w14:textId="77777777" w:rsidR="00AD6581" w:rsidRPr="00D67752" w:rsidRDefault="00AD6581" w:rsidP="00AD6581">
      <w:pPr>
        <w:pStyle w:val="BTEMEASMCA"/>
      </w:pPr>
      <w:r w:rsidRPr="00D67752">
        <w:t>Sanoral atsargiai reikia gydyti pacientus, kuriems nustatytas lengvas arba vidutinio sunkumo kepenų funkcijos sutrikimas (žr. 4.4 ir 5.2 skyrius).</w:t>
      </w:r>
    </w:p>
    <w:p w14:paraId="1FAA2C47" w14:textId="77777777" w:rsidR="00AD6581" w:rsidRPr="00D67752" w:rsidRDefault="00AD6581" w:rsidP="00AD6581">
      <w:pPr>
        <w:pStyle w:val="BTEMEASMCA"/>
      </w:pPr>
      <w:r w:rsidRPr="00D67752">
        <w:t>Kai pacientų kepenų funkcijos sutrikimas yra vidutinio laipsnio, iš pradžių patariama vartoti 10 mg olmesartano medoksomilio per parą, didžiausia paros dozė neturi viršyti 20 mg olmesartano medoksomilio. Jei paciento kepenų funkcija sutrikusi ir jis vartoja diuretikus ir (arba) kitus antihipertenzinius vaistus, reikia atidžiai kontroliuoti jo kraujospūdį ir inkstų funkciją. Apie pacientų, kurių kepenų funkcijos sutrikimas sunkus, gydymą olmesartano medoksomiliu duomenų nėra.</w:t>
      </w:r>
    </w:p>
    <w:p w14:paraId="5E715644" w14:textId="77777777" w:rsidR="00AD6581" w:rsidRPr="00D67752" w:rsidRDefault="00AD6581" w:rsidP="00AD6581">
      <w:pPr>
        <w:pStyle w:val="BTEMEASMCA"/>
      </w:pPr>
    </w:p>
    <w:p w14:paraId="3D074A91" w14:textId="77777777" w:rsidR="00AD6581" w:rsidRPr="00D67752" w:rsidRDefault="00AD6581" w:rsidP="00AD6581">
      <w:pPr>
        <w:pStyle w:val="BTEMEASMCA"/>
      </w:pPr>
      <w:r w:rsidRPr="00D67752">
        <w:t>Kaip ir kitų kalcio kanalų blokatorių, amlodipino pusinės eliminacijos periodas, esant kepenų funkcijos sutrikimui, pailgėja ir jo dozavimas nėra nustatytas. Todėl šiems pacientams Sanoral reikia skirti atsargiai.</w:t>
      </w:r>
    </w:p>
    <w:p w14:paraId="5BC46AAD" w14:textId="77777777" w:rsidR="00AD6581" w:rsidRPr="00D67752" w:rsidRDefault="00AD6581" w:rsidP="00AD6581">
      <w:pPr>
        <w:pStyle w:val="BTEMEASMCA"/>
      </w:pPr>
      <w:r w:rsidRPr="00D67752">
        <w:t>Amlodipino farmakokinetika esant sunkiam paciento kepenų funkcijos sutrikimui netirta. Šiuos pacientus reikia pradėti gydyti mažiausia doze ir ją palengva didinti. Sanoral negalima gydyti pacientų, kuriems nustatytas sunkus kepenų funkcijos sutrikimas (žr. 4.3 skyrių).</w:t>
      </w:r>
    </w:p>
    <w:p w14:paraId="193D4C10" w14:textId="77777777" w:rsidR="00AD6581" w:rsidRPr="00D67752" w:rsidRDefault="00AD6581" w:rsidP="00AD6581">
      <w:pPr>
        <w:pStyle w:val="BTEMEASMCA"/>
      </w:pPr>
    </w:p>
    <w:p w14:paraId="5F9BB3CA" w14:textId="77777777" w:rsidR="00AD6581" w:rsidRPr="00B8522A" w:rsidRDefault="00AD6581" w:rsidP="00AD6581">
      <w:pPr>
        <w:pStyle w:val="BTEMEASMCA"/>
        <w:rPr>
          <w:i/>
        </w:rPr>
      </w:pPr>
      <w:r w:rsidRPr="00C92A62">
        <w:rPr>
          <w:i/>
        </w:rPr>
        <w:t xml:space="preserve">Vaikų populiacija </w:t>
      </w:r>
    </w:p>
    <w:p w14:paraId="734D2C23" w14:textId="77777777" w:rsidR="00AD6581" w:rsidRPr="00D67752" w:rsidRDefault="00AD6581" w:rsidP="00AD6581">
      <w:pPr>
        <w:pStyle w:val="BTEMEASMCA"/>
      </w:pPr>
      <w:r w:rsidRPr="00D67752">
        <w:t>Sanoral vartojimo saugumas ir veiksmingumas vaikams ir jaunuoliams iki 18 metų gydyti neištirtas.</w:t>
      </w:r>
    </w:p>
    <w:p w14:paraId="72A34029" w14:textId="77777777" w:rsidR="00AD6581" w:rsidRPr="00D67752" w:rsidRDefault="00AD6581" w:rsidP="00AD6581">
      <w:pPr>
        <w:pStyle w:val="BTEMEASMCA"/>
      </w:pPr>
      <w:r w:rsidRPr="00D67752">
        <w:t>Duomenų nėra.</w:t>
      </w:r>
    </w:p>
    <w:p w14:paraId="7BE15210" w14:textId="77777777" w:rsidR="00AD6581" w:rsidRPr="00B8522A" w:rsidRDefault="00AD6581" w:rsidP="00AD6581">
      <w:pPr>
        <w:pStyle w:val="BTEMEASMCA"/>
        <w:rPr>
          <w:u w:val="single"/>
        </w:rPr>
      </w:pPr>
    </w:p>
    <w:p w14:paraId="0E1622AE" w14:textId="77777777" w:rsidR="00AD6581" w:rsidRPr="00B8522A" w:rsidRDefault="00AD6581" w:rsidP="00AD6581">
      <w:pPr>
        <w:pStyle w:val="BTEMEASMCA"/>
        <w:rPr>
          <w:u w:val="single"/>
        </w:rPr>
      </w:pPr>
      <w:r w:rsidRPr="00B8522A">
        <w:rPr>
          <w:u w:val="single"/>
        </w:rPr>
        <w:t>Vartojimo metodas</w:t>
      </w:r>
    </w:p>
    <w:p w14:paraId="023D3239" w14:textId="77777777" w:rsidR="00AD6581" w:rsidRPr="00D67752" w:rsidRDefault="00AD6581" w:rsidP="00AD6581">
      <w:pPr>
        <w:pStyle w:val="BTEMEASMCA"/>
      </w:pPr>
      <w:r w:rsidRPr="00D67752">
        <w:t>Tabletes reikia nuryti užsigeriant pakankamu skysčio kiekiu (pvz., stikline vandens). Tablečių negalima kramtyti, vaistą reikia vartoti tuo pačiu paros metu.</w:t>
      </w:r>
    </w:p>
    <w:p w14:paraId="00BC735A" w14:textId="77777777" w:rsidR="00AD6581" w:rsidRPr="00D67752" w:rsidRDefault="00AD6581" w:rsidP="00AD6581">
      <w:pPr>
        <w:pStyle w:val="BTEMEASMCA"/>
      </w:pPr>
    </w:p>
    <w:p w14:paraId="58A1F17A" w14:textId="77777777" w:rsidR="00AD6581" w:rsidRPr="00D67752" w:rsidRDefault="00AD6581" w:rsidP="00AD6581">
      <w:pPr>
        <w:pStyle w:val="PI-2EMEASMCA"/>
        <w:jc w:val="both"/>
        <w:rPr>
          <w:lang w:val="lt-LT"/>
        </w:rPr>
      </w:pPr>
      <w:bookmarkStart w:id="17" w:name="_Toc129243229"/>
      <w:bookmarkStart w:id="18" w:name="_Toc129243104"/>
      <w:r w:rsidRPr="00D67752">
        <w:rPr>
          <w:lang w:val="lt-LT"/>
        </w:rPr>
        <w:t>4.3</w:t>
      </w:r>
      <w:r w:rsidRPr="00D67752">
        <w:rPr>
          <w:lang w:val="lt-LT"/>
        </w:rPr>
        <w:tab/>
        <w:t>Kontraindikacijos</w:t>
      </w:r>
      <w:bookmarkEnd w:id="17"/>
      <w:bookmarkEnd w:id="18"/>
    </w:p>
    <w:p w14:paraId="57B9C57B" w14:textId="77777777" w:rsidR="00AD6581" w:rsidRPr="00D67752" w:rsidRDefault="00AD6581" w:rsidP="00AD6581">
      <w:pPr>
        <w:pStyle w:val="BTEMEASMCA"/>
      </w:pPr>
    </w:p>
    <w:p w14:paraId="0CD9E990" w14:textId="77777777" w:rsidR="00AD6581" w:rsidRPr="00D67752" w:rsidRDefault="00AD6581" w:rsidP="00AD6581">
      <w:pPr>
        <w:pStyle w:val="BTEMEASMCA"/>
      </w:pPr>
      <w:r w:rsidRPr="00D67752">
        <w:t>Padidėjęs jautrumas veikliajai medžiagai, dihidropiridino junginiams arba bet kuriai 6.1 skyriuje nurodytai pagalbinei medžiagai.</w:t>
      </w:r>
    </w:p>
    <w:p w14:paraId="1EE1DFAE" w14:textId="77777777" w:rsidR="00AD6581" w:rsidRPr="00D67752" w:rsidRDefault="00AD6581" w:rsidP="00AD6581">
      <w:pPr>
        <w:pStyle w:val="BTEMEASMCA"/>
      </w:pPr>
      <w:r w:rsidRPr="00D67752">
        <w:t>Antras ir trečias nėštumo trimestrai (žr. 4.4 ir 4.6 skyrių).</w:t>
      </w:r>
    </w:p>
    <w:p w14:paraId="5A4EC9AF" w14:textId="77777777" w:rsidR="00AD6581" w:rsidRPr="00D67752" w:rsidRDefault="00AD6581" w:rsidP="00AD6581">
      <w:pPr>
        <w:pStyle w:val="BTEMEASMCA"/>
      </w:pPr>
      <w:r w:rsidRPr="00D67752">
        <w:t>Sunkus kepenų funkcijos sutrikimas ir biliarinė obstrukcija (žr. 5.2 skyrių).</w:t>
      </w:r>
    </w:p>
    <w:p w14:paraId="1B9C369D" w14:textId="77777777" w:rsidR="00AD6581" w:rsidRPr="00D67752" w:rsidRDefault="00AD6581" w:rsidP="00AD6581">
      <w:pPr>
        <w:pStyle w:val="BTEMEASMCA"/>
      </w:pPr>
    </w:p>
    <w:p w14:paraId="52E7D80F" w14:textId="77777777" w:rsidR="00AD6581" w:rsidRPr="00D67752" w:rsidRDefault="00AD6581" w:rsidP="00AD6581">
      <w:pPr>
        <w:pStyle w:val="BTEMEASMCA"/>
      </w:pPr>
      <w:r w:rsidRPr="00D67752">
        <w:t>Pacientams, kurie serga cukriniu diabetu arba kurių inkstų funkcija sutrikusi (GFG &lt; 60 ml/min/1,73 m</w:t>
      </w:r>
      <w:r w:rsidRPr="00D67752">
        <w:rPr>
          <w:position w:val="8"/>
          <w:vertAlign w:val="superscript"/>
        </w:rPr>
        <w:t>2</w:t>
      </w:r>
      <w:r w:rsidRPr="00D67752">
        <w:t>), Sanoral negalima vartoti kartu su preparatais, kurių sudėtyje yra aliskireno (žr. 4.5 ir 5.1 skyrius)</w:t>
      </w:r>
      <w:r w:rsidRPr="00D67752">
        <w:rPr>
          <w:i/>
        </w:rPr>
        <w:t>.</w:t>
      </w:r>
    </w:p>
    <w:p w14:paraId="2358AC0A" w14:textId="77777777" w:rsidR="00AD6581" w:rsidRPr="00D67752" w:rsidRDefault="00AD6581" w:rsidP="00AD6581">
      <w:pPr>
        <w:pStyle w:val="BTEMEASMCA"/>
      </w:pPr>
    </w:p>
    <w:p w14:paraId="1BCCC763" w14:textId="77777777" w:rsidR="00AD6581" w:rsidRPr="00D67752" w:rsidRDefault="00AD6581" w:rsidP="00AD6581">
      <w:pPr>
        <w:pStyle w:val="BTEMEASMCA"/>
      </w:pPr>
      <w:r w:rsidRPr="00D67752">
        <w:t>Dėl sudėtyje esančio amlodipino šio preparato negalima vartoti taip pat pacientams, kuriems nustatyta:</w:t>
      </w:r>
    </w:p>
    <w:p w14:paraId="1A09ECF2" w14:textId="77777777" w:rsidR="00AD6581" w:rsidRPr="00D67752" w:rsidRDefault="00AD6581" w:rsidP="00AD6581">
      <w:pPr>
        <w:pStyle w:val="BT-EMEASMCA"/>
      </w:pPr>
      <w:r w:rsidRPr="00D67752">
        <w:t>sunki hipotenzija;</w:t>
      </w:r>
    </w:p>
    <w:p w14:paraId="09D3BA70" w14:textId="77777777" w:rsidR="00AD6581" w:rsidRPr="00D67752" w:rsidRDefault="00AD6581" w:rsidP="00AD6581">
      <w:pPr>
        <w:pStyle w:val="BT-EMEASMCA"/>
      </w:pPr>
      <w:r w:rsidRPr="00D67752">
        <w:t>šokas (įskaitant kardiogeninį šoką);</w:t>
      </w:r>
    </w:p>
    <w:p w14:paraId="1AA408D9" w14:textId="77777777" w:rsidR="00AD6581" w:rsidRPr="00D67752" w:rsidRDefault="00AD6581" w:rsidP="00AD6581">
      <w:pPr>
        <w:pStyle w:val="BT-EMEASMCA"/>
      </w:pPr>
      <w:r w:rsidRPr="00D67752">
        <w:t>kraujo išstūmimo iš kairiojo skilvelio obstrukcija (pvz.: didelio laipsnio aortos stenozė);</w:t>
      </w:r>
    </w:p>
    <w:p w14:paraId="21F41C1D" w14:textId="77777777" w:rsidR="00AD6581" w:rsidRPr="00D67752" w:rsidRDefault="00AD6581" w:rsidP="00AD6581">
      <w:pPr>
        <w:pStyle w:val="BT-EMEASMCA"/>
      </w:pPr>
      <w:r w:rsidRPr="00D67752">
        <w:t>hemodinamiškai nestabilus širdies nepakankamumas po ūminio miokardo infarkto.</w:t>
      </w:r>
    </w:p>
    <w:p w14:paraId="2CE74F9D" w14:textId="77777777" w:rsidR="00AD6581" w:rsidRPr="00D67752" w:rsidRDefault="00AD6581" w:rsidP="00AD6581">
      <w:pPr>
        <w:pStyle w:val="BTEMEASMCA"/>
      </w:pPr>
    </w:p>
    <w:p w14:paraId="40E61406" w14:textId="77777777" w:rsidR="00AD6581" w:rsidRPr="00D67752" w:rsidRDefault="00AD6581" w:rsidP="00AD6581">
      <w:pPr>
        <w:pStyle w:val="PI-2EMEASMCA"/>
        <w:rPr>
          <w:lang w:val="lt-LT"/>
        </w:rPr>
      </w:pPr>
      <w:bookmarkStart w:id="19" w:name="_Toc129243230"/>
      <w:bookmarkStart w:id="20" w:name="_Toc129243105"/>
      <w:r w:rsidRPr="00D67752">
        <w:rPr>
          <w:lang w:val="lt-LT"/>
        </w:rPr>
        <w:t>4.4</w:t>
      </w:r>
      <w:r w:rsidRPr="00D67752">
        <w:rPr>
          <w:lang w:val="lt-LT"/>
        </w:rPr>
        <w:tab/>
        <w:t>Specialūs įspėjimai ir atsargumo priemonės</w:t>
      </w:r>
      <w:bookmarkEnd w:id="19"/>
      <w:bookmarkEnd w:id="20"/>
    </w:p>
    <w:p w14:paraId="559B09CA" w14:textId="77777777" w:rsidR="00AD6581" w:rsidRPr="00D67752" w:rsidRDefault="00AD6581" w:rsidP="00AD6581">
      <w:pPr>
        <w:pStyle w:val="PI-2EMEASMCA"/>
        <w:rPr>
          <w:lang w:val="lt-LT"/>
        </w:rPr>
      </w:pPr>
    </w:p>
    <w:p w14:paraId="37D35B88" w14:textId="77777777" w:rsidR="00AD6581" w:rsidRPr="00D67752" w:rsidRDefault="00AD6581" w:rsidP="00AD6581">
      <w:pPr>
        <w:pStyle w:val="BTEMEASMCA"/>
      </w:pPr>
      <w:r w:rsidRPr="00D67752">
        <w:t xml:space="preserve">Cirkuliuojančio kraujo kiekio trūkumas arba natrio koncentracijos sumažėjimas </w:t>
      </w:r>
    </w:p>
    <w:p w14:paraId="426B3F61" w14:textId="77777777" w:rsidR="00AD6581" w:rsidRPr="00D67752" w:rsidRDefault="00AD6581" w:rsidP="00AD6581">
      <w:pPr>
        <w:pStyle w:val="BTEMEASMCA"/>
      </w:pPr>
      <w:r w:rsidRPr="00D67752">
        <w:t>Pacientams, kuriems yra cirkuliuojančio kraujo kiekio trūkumas ir (arba) natrio kiekio sumažėjimas dėl didelio diuretikų kiekio vartojimo, kurie riboja druskos kiekį maiste, viduriuoja ar vemia, gali būti simptominė hipotenzija, ypač išgėrus pirmą vaisto dozę. Todėl, prieš skiriant vartoti Sanoral, reikia išgydyti minėtas būkles arba labai atidžiai kontroliuoti pacientą pradėjus gydyti šiuo vaistu.</w:t>
      </w:r>
    </w:p>
    <w:p w14:paraId="276B5750" w14:textId="77777777" w:rsidR="00AD6581" w:rsidRPr="00D67752" w:rsidRDefault="00AD6581" w:rsidP="00AD6581">
      <w:pPr>
        <w:pStyle w:val="BTEMEASMCA"/>
      </w:pPr>
    </w:p>
    <w:p w14:paraId="5C016131" w14:textId="77777777" w:rsidR="00AD6581" w:rsidRPr="00D67752" w:rsidRDefault="00AD6581" w:rsidP="00AD6581">
      <w:pPr>
        <w:pStyle w:val="BTEMEASMCA"/>
      </w:pPr>
      <w:r w:rsidRPr="00D67752">
        <w:t>Kitos būklės, kurių metu stimuliuojama renino, angiotenzino ir aldosterono sistema</w:t>
      </w:r>
    </w:p>
    <w:p w14:paraId="3BFA796E" w14:textId="77777777" w:rsidR="00AD6581" w:rsidRPr="00D67752" w:rsidRDefault="00AD6581" w:rsidP="00AD6581">
      <w:pPr>
        <w:pStyle w:val="BTEMEASMCA"/>
      </w:pPr>
      <w:r w:rsidRPr="00D67752">
        <w:t xml:space="preserve">Pacientų, kurių kraujagyslių tonusas ir inkstų funkcija daugiausia priklauso nuo renino, angiotenzino ir aldosterono sistemos aktyvumo (pvz., sergančiųjų sunkiu staziniu širdies nepakankamumu ar inkstų </w:t>
      </w:r>
      <w:r w:rsidRPr="00D67752">
        <w:lastRenderedPageBreak/>
        <w:t xml:space="preserve">liga, įskaitant inkstų arterijų stenozę), gydymas kitokiais vaistiniais preparatais, veikiančiais šią sistemą, tokiais kaip angiotenzino II receptorių antagonistai, buvo susijęs su ūmine hipotenzija, hiperazotemija, oligurija, retais atvejais </w:t>
      </w:r>
      <w:r w:rsidRPr="00D67752">
        <w:sym w:font="Symbol" w:char="F02D"/>
      </w:r>
      <w:r w:rsidRPr="00D67752">
        <w:t xml:space="preserve"> ūminiu inkstų nepakankamumu. </w:t>
      </w:r>
    </w:p>
    <w:p w14:paraId="131148A1" w14:textId="77777777" w:rsidR="00AD6581" w:rsidRPr="00D67752" w:rsidRDefault="00AD6581" w:rsidP="00AD6581">
      <w:pPr>
        <w:pStyle w:val="BTEMEASMCA"/>
      </w:pPr>
    </w:p>
    <w:p w14:paraId="191C0FE6" w14:textId="77777777" w:rsidR="00AD6581" w:rsidRPr="00D67752" w:rsidRDefault="00AD6581" w:rsidP="00AD6581">
      <w:pPr>
        <w:pStyle w:val="BTEMEASMCA"/>
      </w:pPr>
      <w:r w:rsidRPr="00D67752">
        <w:t>Renovaskulinė hipertenzija</w:t>
      </w:r>
    </w:p>
    <w:p w14:paraId="649AA200" w14:textId="77777777" w:rsidR="00AD6581" w:rsidRPr="00D67752" w:rsidRDefault="00AD6581" w:rsidP="00AD6581">
      <w:pPr>
        <w:pStyle w:val="BTEMEASMCA"/>
      </w:pPr>
      <w:r w:rsidRPr="00D67752">
        <w:t xml:space="preserve">Pacientams, kuriems yra abiejų inkstų arba vieno, jeigu tik vienas funkcionuoja, arterijos stenozė, vartojant preparatus, kurie veikia renino, angiotenzino ir aldosterono sistemą, padidėja sunkios hipotenzijos ir inkstų nepakankamumo rizika. </w:t>
      </w:r>
    </w:p>
    <w:p w14:paraId="1B45C3BA" w14:textId="77777777" w:rsidR="00AD6581" w:rsidRPr="00D67752" w:rsidRDefault="00AD6581" w:rsidP="00AD6581">
      <w:pPr>
        <w:pStyle w:val="BTEMEASMCA"/>
      </w:pPr>
    </w:p>
    <w:p w14:paraId="5E72755C" w14:textId="77777777" w:rsidR="00AD6581" w:rsidRPr="00D67752" w:rsidRDefault="00AD6581" w:rsidP="00AD6581">
      <w:pPr>
        <w:pStyle w:val="BTEMEASMCA"/>
      </w:pPr>
      <w:r w:rsidRPr="00D67752">
        <w:t>Inkstų funkcijos sutrikimas ir būklė po inkstų transplantacijos</w:t>
      </w:r>
    </w:p>
    <w:p w14:paraId="680D2C80" w14:textId="77777777" w:rsidR="00AD6581" w:rsidRPr="00D67752" w:rsidRDefault="00AD6581" w:rsidP="00AD6581">
      <w:pPr>
        <w:pStyle w:val="BTEMEASMCA"/>
      </w:pPr>
      <w:r w:rsidRPr="00D67752">
        <w:t>Kai Sanoral vartojamas gydyti ligonius, kuriems nustatyta sutrikusi inkstų funkcija, reikia periodiškai tirti kalio ir kreatinino kiekį kraujo serume. Nepatariama Sanoral gydyti ligonių, kuriems nustatytas sunkus inkstų funkcijos sutrikimas (kreatinino klirensas mažesnis nei 20 ml/min.) (žr. 4.2, 5.2 skyrius). Apie ligonių, kuriems nesenai buvo atlikta inkstų transplantacija arba pacientų, kuriems yra labai smarkiai sutrikusi inkstų veikla (pvz., kreatinino klirensas mažesnis nei 12 ml/min.), gydymą Sanoral patirties nėra.</w:t>
      </w:r>
    </w:p>
    <w:p w14:paraId="5C7121C9" w14:textId="77777777" w:rsidR="00AD6581" w:rsidRPr="00D67752" w:rsidRDefault="00AD6581" w:rsidP="00AD6581">
      <w:pPr>
        <w:pStyle w:val="BTEMEASMCA"/>
      </w:pPr>
    </w:p>
    <w:p w14:paraId="7B29FC73" w14:textId="77777777" w:rsidR="00AD6581" w:rsidRPr="00D67752" w:rsidRDefault="00AD6581" w:rsidP="00AD6581">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Dvigubas </w:t>
      </w:r>
      <w:proofErr w:type="spellStart"/>
      <w:r w:rsidRPr="00D67752">
        <w:rPr>
          <w:rFonts w:ascii="Times New Roman" w:hAnsi="Times New Roman" w:cs="Times New Roman"/>
          <w:iCs/>
          <w:sz w:val="22"/>
          <w:szCs w:val="22"/>
        </w:rPr>
        <w:t>renino</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ir </w:t>
      </w:r>
      <w:proofErr w:type="spellStart"/>
      <w:r w:rsidRPr="00D67752">
        <w:rPr>
          <w:rFonts w:ascii="Times New Roman" w:hAnsi="Times New Roman" w:cs="Times New Roman"/>
          <w:iCs/>
          <w:sz w:val="22"/>
          <w:szCs w:val="22"/>
        </w:rPr>
        <w:t>aldosterono</w:t>
      </w:r>
      <w:proofErr w:type="spellEnd"/>
      <w:r w:rsidRPr="00D67752">
        <w:rPr>
          <w:rFonts w:ascii="Times New Roman" w:hAnsi="Times New Roman" w:cs="Times New Roman"/>
          <w:iCs/>
          <w:sz w:val="22"/>
          <w:szCs w:val="22"/>
        </w:rPr>
        <w:t xml:space="preserve"> sistemos (RAAS) slopinimas </w:t>
      </w:r>
    </w:p>
    <w:p w14:paraId="14C6BF37" w14:textId="77777777" w:rsidR="00AD6581" w:rsidRPr="00D67752" w:rsidRDefault="00AD6581" w:rsidP="00AD6581">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Turima įrodymų, kad kartu vartojant AKF inhibitorių,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ar </w:t>
      </w:r>
      <w:proofErr w:type="spellStart"/>
      <w:r w:rsidRPr="00D67752">
        <w:rPr>
          <w:rFonts w:ascii="Times New Roman" w:hAnsi="Times New Roman" w:cs="Times New Roman"/>
          <w:iCs/>
          <w:sz w:val="22"/>
          <w:szCs w:val="22"/>
        </w:rPr>
        <w:t>aliskireną</w:t>
      </w:r>
      <w:proofErr w:type="spellEnd"/>
      <w:r w:rsidRPr="00D67752">
        <w:rPr>
          <w:rFonts w:ascii="Times New Roman" w:hAnsi="Times New Roman" w:cs="Times New Roman"/>
          <w:iCs/>
          <w:sz w:val="22"/>
          <w:szCs w:val="22"/>
        </w:rPr>
        <w:t xml:space="preserve"> padidėja </w:t>
      </w:r>
      <w:proofErr w:type="spellStart"/>
      <w:r w:rsidRPr="00D67752">
        <w:rPr>
          <w:rFonts w:ascii="Times New Roman" w:hAnsi="Times New Roman" w:cs="Times New Roman"/>
          <w:iCs/>
          <w:sz w:val="22"/>
          <w:szCs w:val="22"/>
        </w:rPr>
        <w:t>hipotenzijos</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hiperkalemijos</w:t>
      </w:r>
      <w:proofErr w:type="spellEnd"/>
      <w:r w:rsidRPr="00D67752">
        <w:rPr>
          <w:rFonts w:ascii="Times New Roman" w:hAnsi="Times New Roman" w:cs="Times New Roman"/>
          <w:iCs/>
          <w:sz w:val="22"/>
          <w:szCs w:val="22"/>
        </w:rPr>
        <w:t xml:space="preserve"> ir inkstų funkcijos susilpnėjimo (įskaitant ūminį inkstų nepakankamumą) rizika. Todėl nerekomenduojama dvigubai nuslopinti RAAS, vartojant AKF inhibitorių,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ar </w:t>
      </w:r>
      <w:proofErr w:type="spellStart"/>
      <w:r w:rsidRPr="00D67752">
        <w:rPr>
          <w:rFonts w:ascii="Times New Roman" w:hAnsi="Times New Roman" w:cs="Times New Roman"/>
          <w:iCs/>
          <w:sz w:val="22"/>
          <w:szCs w:val="22"/>
        </w:rPr>
        <w:t>aliskireno</w:t>
      </w:r>
      <w:proofErr w:type="spellEnd"/>
      <w:r w:rsidRPr="00D67752">
        <w:rPr>
          <w:rFonts w:ascii="Times New Roman" w:hAnsi="Times New Roman" w:cs="Times New Roman"/>
          <w:iCs/>
          <w:sz w:val="22"/>
          <w:szCs w:val="22"/>
        </w:rPr>
        <w:t xml:space="preserve"> derinį (žr. 4.5 ir 5.1 skyrius). </w:t>
      </w:r>
    </w:p>
    <w:p w14:paraId="27A268FD" w14:textId="77777777" w:rsidR="00AD6581" w:rsidRPr="00D67752" w:rsidRDefault="00AD6581" w:rsidP="00AD6581">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Vis dėlto, jei dvigubas nuslopinimas laikomas absoliučiai būtinu, šis gydymas turi būti atliekamas tik prižiūrint specialistams ir dažnai bei atidžiai tiriant inkstų funkciją, elektrolitų koncentracijas bei kraujospūdį</w:t>
      </w:r>
      <w:r w:rsidRPr="00D67752">
        <w:rPr>
          <w:rFonts w:ascii="Times New Roman" w:hAnsi="Times New Roman" w:cs="Times New Roman"/>
          <w:i/>
          <w:iCs/>
          <w:sz w:val="22"/>
          <w:szCs w:val="22"/>
        </w:rPr>
        <w:t xml:space="preserve">. </w:t>
      </w:r>
    </w:p>
    <w:p w14:paraId="1CA27ABE" w14:textId="77777777" w:rsidR="00AD6581" w:rsidRPr="00D67752" w:rsidRDefault="00AD6581" w:rsidP="00AD6581">
      <w:pPr>
        <w:pStyle w:val="BTEMEASMCA"/>
      </w:pPr>
      <w:r w:rsidRPr="00D67752">
        <w:t>Pacientams, sergantiems diabetine nefropatija, negalima kartu vartoti AKF inhibitorių ir angiotenzino II receptorių blokatorių</w:t>
      </w:r>
      <w:r w:rsidRPr="00D67752">
        <w:rPr>
          <w:i/>
        </w:rPr>
        <w:t>.</w:t>
      </w:r>
    </w:p>
    <w:p w14:paraId="204B93C8" w14:textId="77777777" w:rsidR="00AD6581" w:rsidRPr="00D67752" w:rsidRDefault="00AD6581" w:rsidP="00AD6581">
      <w:pPr>
        <w:pStyle w:val="BTEMEASMCA"/>
      </w:pPr>
    </w:p>
    <w:p w14:paraId="0E712172" w14:textId="77777777" w:rsidR="00AD6581" w:rsidRPr="00D67752" w:rsidRDefault="00AD6581" w:rsidP="00AD6581">
      <w:pPr>
        <w:pStyle w:val="BTEMEASMCA"/>
      </w:pPr>
      <w:r w:rsidRPr="00D67752">
        <w:t>Kepenų funkcijos sutrikimas</w:t>
      </w:r>
    </w:p>
    <w:p w14:paraId="251CD853" w14:textId="77777777" w:rsidR="00AD6581" w:rsidRPr="00D67752" w:rsidRDefault="00AD6581" w:rsidP="00AD6581">
      <w:pPr>
        <w:pStyle w:val="BTEMEASMCA"/>
      </w:pPr>
      <w:r w:rsidRPr="00D67752">
        <w:t>Amlodipino ir olmesartano medoksomilio ekspozicija pacientams, kurių kepenų funkcija sutrikusi, yra didesnė (žr. 5.2 skyrių). Kai Sanoral gydomi pacientai, kurių kepenų funkcijos sutrikimas yra lengvas arba vidutinio sunkumo, reikia laikytis atsargumo. Esant vidutinio sunkumo kepenų funkcijos sutrikimui, olmesartano medoksomilio dozė negali būti didesnė kaip 20 mg (žr. 4.2 skyrių). Pacientus, kurių kepenų funkcija sutrikusi, gydyti reikia pradėti mažiausia amlodipino doze ir laikytis atsargumo pradėjus gydymą ir didinant vaisto dozę. Esant sunkiam kepenų funkcijos sutrikimui Sanoral vartoti draudžiama (žr. 4.3 skyrių).</w:t>
      </w:r>
    </w:p>
    <w:p w14:paraId="5EA3ADAF" w14:textId="77777777" w:rsidR="00AD6581" w:rsidRPr="00D67752" w:rsidRDefault="00AD6581" w:rsidP="00AD6581">
      <w:pPr>
        <w:pStyle w:val="BTEMEASMCA"/>
      </w:pPr>
    </w:p>
    <w:p w14:paraId="484B01FE" w14:textId="77777777" w:rsidR="00AD6581" w:rsidRPr="00D67752" w:rsidRDefault="00AD6581" w:rsidP="00AD6581">
      <w:pPr>
        <w:pStyle w:val="BTEMEASMCA"/>
      </w:pPr>
      <w:r w:rsidRPr="00D67752">
        <w:t>Hiperkalemija</w:t>
      </w:r>
    </w:p>
    <w:p w14:paraId="00984AF0" w14:textId="77777777" w:rsidR="00AD6581" w:rsidRPr="00D67752" w:rsidRDefault="00AD6581" w:rsidP="00AD6581">
      <w:pPr>
        <w:pStyle w:val="BTEMEASMCA"/>
      </w:pPr>
      <w:r w:rsidRPr="00D67752">
        <w:t>Gydant olmesartano medoksomiliu, kaip ir kitais angiotenzino II antagonistais ir AKF inhibitoriais, gali prasidėti hiperkalemija, ypač jei nustatyta sutrikusi inkstų ir (arba) širdies veikla (žr. 4.5 skyrių). Pacientams, kuriems gresia hiperkalemija, reikia kontroliuoti kalio kiekį kraujyje.</w:t>
      </w:r>
    </w:p>
    <w:p w14:paraId="6D7F8E9C" w14:textId="77777777" w:rsidR="00AD6581" w:rsidRPr="00D67752" w:rsidRDefault="00AD6581" w:rsidP="00AD6581">
      <w:pPr>
        <w:pStyle w:val="BTEMEASMCA"/>
      </w:pPr>
      <w:r w:rsidRPr="00D67752">
        <w:t>Kartu su kalio papildais, kalį organizme sulaikančiais diuretikais, druskų pakaitalais, kuriuose yra kalio, arba kitais preparatais, galinčiais padidinti kalio kiekį kraujyje (pvz., heparinu ir pan.), reikia vartoti atsargiai ir dažnai tirti kalio kiekį kraujyje.</w:t>
      </w:r>
    </w:p>
    <w:p w14:paraId="518EE411" w14:textId="77777777" w:rsidR="00AD6581" w:rsidRPr="00D67752" w:rsidRDefault="00AD6581" w:rsidP="00AD6581">
      <w:pPr>
        <w:pStyle w:val="BTEMEASMCA"/>
      </w:pPr>
    </w:p>
    <w:p w14:paraId="71D04D0B" w14:textId="77777777" w:rsidR="00AD6581" w:rsidRPr="00D67752" w:rsidRDefault="00AD6581" w:rsidP="00AD6581">
      <w:pPr>
        <w:pStyle w:val="BTEMEASMCA"/>
      </w:pPr>
      <w:r w:rsidRPr="00D67752">
        <w:t>Litis</w:t>
      </w:r>
    </w:p>
    <w:p w14:paraId="5F289C46" w14:textId="77777777" w:rsidR="00AD6581" w:rsidRPr="00D67752" w:rsidRDefault="00AD6581" w:rsidP="00AD6581">
      <w:pPr>
        <w:pStyle w:val="BTEMEASMCA"/>
      </w:pPr>
      <w:r w:rsidRPr="00D67752">
        <w:t>Gydant Sanoral, kaip ir kitais angiotenzino II receptorių antagonistais, nepatariama kartu vartoti ličio preparatų (žr. 4.5 skyrių).</w:t>
      </w:r>
    </w:p>
    <w:p w14:paraId="34001E3E" w14:textId="77777777" w:rsidR="00AD6581" w:rsidRPr="00D67752" w:rsidRDefault="00AD6581" w:rsidP="00AD6581">
      <w:pPr>
        <w:pStyle w:val="BTEMEASMCA"/>
      </w:pPr>
    </w:p>
    <w:p w14:paraId="0395112F" w14:textId="77777777" w:rsidR="00AD6581" w:rsidRPr="00D67752" w:rsidRDefault="00AD6581" w:rsidP="00AD6581">
      <w:pPr>
        <w:pStyle w:val="BTEMEASMCA"/>
      </w:pPr>
      <w:r w:rsidRPr="00D67752">
        <w:t>Aortos arba mitralinio vožtuvo stenozė, obstrukcinė hipertrofinė kardiomiopatija</w:t>
      </w:r>
    </w:p>
    <w:p w14:paraId="08C0F7B1" w14:textId="77777777" w:rsidR="00AD6581" w:rsidRPr="00D67752" w:rsidRDefault="00AD6581" w:rsidP="00AD6581">
      <w:pPr>
        <w:pStyle w:val="BTEMEASMCA"/>
      </w:pPr>
      <w:r w:rsidRPr="00D67752">
        <w:t>Pacientus, kuriems nustatyta aortos ir mitralinio vožtuvo stenozė, obstrukcinė hipertrofinė kardiomiopatija, Sanoral, kaip ir kitais kraujagysles plečiančius preparatais, dėl sudėtyje esančio amlodipino, reikia gydyti itin atsargiai.</w:t>
      </w:r>
    </w:p>
    <w:p w14:paraId="6DEAFCF1" w14:textId="77777777" w:rsidR="00AD6581" w:rsidRPr="00D67752" w:rsidRDefault="00AD6581" w:rsidP="00AD6581">
      <w:pPr>
        <w:pStyle w:val="BTEMEASMCA"/>
      </w:pPr>
    </w:p>
    <w:p w14:paraId="6AF699DE" w14:textId="77777777" w:rsidR="00AD6581" w:rsidRPr="00D67752" w:rsidRDefault="00AD6581" w:rsidP="00AD6581">
      <w:pPr>
        <w:pStyle w:val="BTEMEASMCA"/>
      </w:pPr>
      <w:r w:rsidRPr="00D67752">
        <w:t>Pirminis hiperaldosteronizmas</w:t>
      </w:r>
    </w:p>
    <w:p w14:paraId="1179BE48" w14:textId="77777777" w:rsidR="00AD6581" w:rsidRPr="00D67752" w:rsidRDefault="00AD6581" w:rsidP="00AD6581">
      <w:pPr>
        <w:pStyle w:val="BTEMEASMCA"/>
      </w:pPr>
      <w:r w:rsidRPr="00D67752">
        <w:lastRenderedPageBreak/>
        <w:t>Pacientai, sergantys pirminiu hiperaldosteronizmu, dažniausiai nereaguoja į antihipertenzinius preparatus, kurie veikia slopindami renino, angiotenzino ir aldosterono sistemą. Todėl tokių pacientų Sanoral gydyti nepatariama.</w:t>
      </w:r>
    </w:p>
    <w:p w14:paraId="0685818A" w14:textId="77777777" w:rsidR="00AD6581" w:rsidRPr="00D67752" w:rsidRDefault="00AD6581" w:rsidP="00AD6581">
      <w:pPr>
        <w:pStyle w:val="BTEMEASMCA"/>
      </w:pPr>
    </w:p>
    <w:p w14:paraId="4AC73325" w14:textId="77777777" w:rsidR="00AD6581" w:rsidRPr="00D67752" w:rsidRDefault="00AD6581" w:rsidP="00AD6581">
      <w:pPr>
        <w:pStyle w:val="BTEMEASMCA"/>
      </w:pPr>
      <w:r w:rsidRPr="00D67752">
        <w:t>Širdies nepakankamumas</w:t>
      </w:r>
    </w:p>
    <w:p w14:paraId="5701EC21" w14:textId="77777777" w:rsidR="00AD6581" w:rsidRPr="00D67752" w:rsidRDefault="00AD6581" w:rsidP="00AD6581">
      <w:pPr>
        <w:pStyle w:val="BTEMEASMCA"/>
      </w:pPr>
      <w:r w:rsidRPr="00D67752">
        <w:t>Dėl renino, angiotenzino ir aldosterono sistemos slopinimo jautriems pacientams galimi inkstų funkcijos pakitimai. Pacientams, kuriems nustatytas sunkus širdies nepakankamumas, inkstų funkcija gali priklausyti nuo renino, angiotenzino ir aldosterono sistemos aktyvumo ir gydymas AKF inhibitoriais ir angiotenzino receptorių antagonistais susijęs su oligurija ir (arba) progresuojančia azotemija, ir (retai) ūminiu inkstų nepakankamumu ir (arba) mirtimi.</w:t>
      </w:r>
    </w:p>
    <w:p w14:paraId="7FCC9815" w14:textId="77777777" w:rsidR="00AD6581" w:rsidRPr="00D67752" w:rsidRDefault="00AD6581" w:rsidP="00AD6581">
      <w:pPr>
        <w:pStyle w:val="BTEMEASMCA"/>
      </w:pPr>
    </w:p>
    <w:p w14:paraId="66F3659F" w14:textId="77777777" w:rsidR="00AD6581" w:rsidRPr="00D67752" w:rsidRDefault="00AD6581" w:rsidP="00AD6581">
      <w:pPr>
        <w:pStyle w:val="BTEMEASMCA"/>
      </w:pPr>
      <w:r w:rsidRPr="00D67752">
        <w:t>Pacientus, kuriems nustatytas širdies nepakankamumas, gydyti reikia atsargiai. Ilgalaikio placebo kontroliuojamo tyrimo , kuriame dalyvavo pacientai, sergantys sunkiu širdies nepakankamumu (pagal NYHA klasifikaciją III-IV klasės),  plaučių edema pasireiškė dažniau vartojusiems amlodipino negu vartojusiems placebo (žr. 5.1 skyrių). Kalcio kanalų blokatorius, įskaitant amlodipiną, pacientų, kuriems nustatytas širdies nepakankamumas, gydymui reikia vartoti atsargiai, nes jiems ateityje gali padidėti širdies ir kraujagyslių sutrikimų ir mirtingumo rizika.</w:t>
      </w:r>
    </w:p>
    <w:p w14:paraId="228E78AE" w14:textId="77777777" w:rsidR="00AD6581" w:rsidRPr="00D67752" w:rsidRDefault="00AD6581" w:rsidP="00AD6581">
      <w:pPr>
        <w:pStyle w:val="BTEMEASMCA"/>
      </w:pPr>
    </w:p>
    <w:p w14:paraId="4EB85E9C" w14:textId="77777777" w:rsidR="00AD6581" w:rsidRPr="00D67752" w:rsidRDefault="00AD6581" w:rsidP="00AD6581">
      <w:pPr>
        <w:pStyle w:val="BTEMEASMCA"/>
      </w:pPr>
      <w:r w:rsidRPr="00D67752">
        <w:t>Į celiakiją panaši enteropatija</w:t>
      </w:r>
    </w:p>
    <w:p w14:paraId="121277BE" w14:textId="67F8FAC7" w:rsidR="00AD6581" w:rsidRDefault="00AD6581" w:rsidP="00AD6581">
      <w:pPr>
        <w:pStyle w:val="BTEMEASMCA"/>
      </w:pPr>
      <w:r w:rsidRPr="00D67752">
        <w:rPr>
          <w:shd w:val="clear" w:color="auto" w:fill="FFFFFF"/>
        </w:rPr>
        <w:t xml:space="preserve">Labai retais atvejais olmesartaną vartojantiems pacientams vystosi sunkus lėtinis viduriavimas, lydimas žymaus kūno masės sumažėjimo. Šis nepageidaujamas poveikis gali atsirasti praėjus keliems mėnesiams ar metams pradėjus vartoti olmesartaną; jo priežastis greičiausiai yra uždelsta vietinė padidėjusio jautrumo reakcija. Šiems pacientams žarnų biopsija dažnai nurodo žarnos gleivinės gaurelių atrofiją. Jeigu olmesartaną vartojantiems pacientams atsiranda minėtų simptomų, </w:t>
      </w:r>
      <w:r w:rsidRPr="006363AE">
        <w:t>ir kitų akivaizdžių prie</w:t>
      </w:r>
      <w:r>
        <w:t>žaščių</w:t>
      </w:r>
      <w:r w:rsidRPr="006363AE">
        <w:t xml:space="preserve"> nėra, gydymą olmesartanu reikia nedelsiant nutraukti ir gydymas neturėtų būti atnaujintas. Jei viduriavimas nepraeina per savaitę po gydymo nutraukimo, reiktų atsižvelgti į tolimesnius specialisto (pvz. gastroenterologo) patarimus.</w:t>
      </w:r>
    </w:p>
    <w:p w14:paraId="55B99668" w14:textId="4BCC061F" w:rsidR="004F7257" w:rsidRDefault="004F7257" w:rsidP="00AD6581">
      <w:pPr>
        <w:pStyle w:val="BTEMEASMCA"/>
      </w:pPr>
    </w:p>
    <w:p w14:paraId="11FE4206" w14:textId="77777777" w:rsidR="000F77CD" w:rsidRPr="004C319C" w:rsidRDefault="000F77CD" w:rsidP="000F77CD">
      <w:pPr>
        <w:rPr>
          <w:sz w:val="22"/>
          <w:szCs w:val="22"/>
        </w:rPr>
      </w:pPr>
      <w:r w:rsidRPr="004C319C">
        <w:rPr>
          <w:sz w:val="22"/>
          <w:szCs w:val="22"/>
        </w:rPr>
        <w:t xml:space="preserve">Žarnyno </w:t>
      </w:r>
      <w:proofErr w:type="spellStart"/>
      <w:r w:rsidRPr="004C319C">
        <w:rPr>
          <w:sz w:val="22"/>
          <w:szCs w:val="22"/>
        </w:rPr>
        <w:t>angioneurozinė</w:t>
      </w:r>
      <w:proofErr w:type="spellEnd"/>
      <w:r w:rsidRPr="004C319C">
        <w:rPr>
          <w:sz w:val="22"/>
          <w:szCs w:val="22"/>
        </w:rPr>
        <w:t xml:space="preserve"> edema</w:t>
      </w:r>
    </w:p>
    <w:p w14:paraId="6D13B424" w14:textId="2E469E00" w:rsidR="004F7257" w:rsidRPr="00D67752" w:rsidRDefault="000F77CD" w:rsidP="000F77CD">
      <w:pPr>
        <w:pStyle w:val="BTEMEASMCA"/>
      </w:pPr>
      <w:r w:rsidRPr="004C319C">
        <w:t xml:space="preserve">Gauta pranešimų apie žarnyno angioneurozinės edemos atvejus, pasireiškusius pacientams, gydytiems angiotenzino II receptorių blokatoriais (įskaitant </w:t>
      </w:r>
      <w:r>
        <w:t>olmesartaną</w:t>
      </w:r>
      <w:r w:rsidRPr="004C319C">
        <w:t xml:space="preserve">) (žr. 4.8 skyrių). Šiems pacientams pasireiškė pilvo skausmas, pykinimas, vėmimas ir viduriavimas. Nutraukus angiotenzino II receptorių antagonistų vartojimą, simptomai išnyko. Diagnozavus žarnyno angioneurozinę edemą, reikia nutraukti </w:t>
      </w:r>
      <w:r>
        <w:t>olmesartano</w:t>
      </w:r>
      <w:r w:rsidRPr="004C319C">
        <w:t xml:space="preserve"> vartojimą ir pradėti atitinkamą stebėseną, kol simptomai visiškai išnyksta</w:t>
      </w:r>
      <w:r w:rsidR="004F7257" w:rsidRPr="000F77CD">
        <w:rPr>
          <w:rFonts w:eastAsia="MS Mincho"/>
          <w:color w:val="1F497D"/>
          <w:spacing w:val="-3"/>
          <w:lang w:eastAsia="ja-JP"/>
        </w:rPr>
        <w:t>.</w:t>
      </w:r>
    </w:p>
    <w:p w14:paraId="69886B2B" w14:textId="77777777" w:rsidR="00AD6581" w:rsidRPr="00D67752" w:rsidRDefault="00AD6581" w:rsidP="00AD6581">
      <w:pPr>
        <w:pStyle w:val="BTEMEASMCA"/>
      </w:pPr>
    </w:p>
    <w:p w14:paraId="318444D6" w14:textId="77777777" w:rsidR="00AD6581" w:rsidRPr="00D67752" w:rsidRDefault="00AD6581" w:rsidP="00AD6581">
      <w:pPr>
        <w:pStyle w:val="BTEMEASMCA"/>
      </w:pPr>
      <w:r w:rsidRPr="00D67752">
        <w:t>Etniniai ypatumai</w:t>
      </w:r>
    </w:p>
    <w:p w14:paraId="3A519504" w14:textId="77777777" w:rsidR="00AD6581" w:rsidRPr="00D67752" w:rsidRDefault="00AD6581" w:rsidP="00AD6581">
      <w:pPr>
        <w:pStyle w:val="BTEMEASMCA"/>
      </w:pPr>
      <w:r w:rsidRPr="00D67752">
        <w:t>Sanoral, kaip ir kitų angiotenzino II antagonistų, kraujospūdį mažinantis poveikis šiek tiek silpnesnis sergantiems hipertenzija juodaodžiams, nes šiems pacientams galbūt dažniau kraujo serume būna sumažėjusi renino koncentracija.</w:t>
      </w:r>
    </w:p>
    <w:p w14:paraId="66CE9B09" w14:textId="77777777" w:rsidR="00AD6581" w:rsidRPr="00D67752" w:rsidRDefault="00AD6581" w:rsidP="00AD6581">
      <w:pPr>
        <w:pStyle w:val="BTEMEASMCA"/>
      </w:pPr>
    </w:p>
    <w:p w14:paraId="1F1E8748" w14:textId="77777777" w:rsidR="00AD6581" w:rsidRPr="00D67752" w:rsidRDefault="00AD6581" w:rsidP="00AD6581">
      <w:pPr>
        <w:pStyle w:val="BTEMEASMCA"/>
      </w:pPr>
      <w:r>
        <w:t>Senyvi</w:t>
      </w:r>
      <w:r w:rsidRPr="00D67752">
        <w:t xml:space="preserve"> pacientai</w:t>
      </w:r>
    </w:p>
    <w:p w14:paraId="713894EB" w14:textId="77777777" w:rsidR="00AD6581" w:rsidRPr="00D67752" w:rsidRDefault="00AD6581" w:rsidP="00AD6581">
      <w:pPr>
        <w:pStyle w:val="BTEMEASMCA"/>
      </w:pPr>
      <w:r>
        <w:t>Senyviems</w:t>
      </w:r>
      <w:r w:rsidRPr="00D67752">
        <w:t xml:space="preserve"> pacientams dozę reikia didinti atsargiai (žr. 5.2 skyrių).</w:t>
      </w:r>
    </w:p>
    <w:p w14:paraId="22B5EB51" w14:textId="77777777" w:rsidR="00AD6581" w:rsidRPr="00D67752" w:rsidRDefault="00AD6581" w:rsidP="00AD6581">
      <w:pPr>
        <w:pStyle w:val="BTEMEASMCA"/>
      </w:pPr>
    </w:p>
    <w:p w14:paraId="38114424" w14:textId="77777777" w:rsidR="00AD6581" w:rsidRPr="00D67752" w:rsidRDefault="00AD6581" w:rsidP="00AD6581">
      <w:pPr>
        <w:pStyle w:val="BTEMEASMCA"/>
      </w:pPr>
      <w:r w:rsidRPr="00D67752">
        <w:t>Nėštumas</w:t>
      </w:r>
    </w:p>
    <w:p w14:paraId="096FD806" w14:textId="77777777" w:rsidR="00AD6581" w:rsidRPr="00D67752" w:rsidRDefault="00AD6581" w:rsidP="00AD6581">
      <w:pPr>
        <w:pStyle w:val="BTEMEASMCA"/>
      </w:pPr>
      <w:r w:rsidRPr="00D67752">
        <w:t xml:space="preserve">Angiotenzino II receptorių antagonistų  negalima pradėti gydyti nėštumo laikotarpiu. Planuojant nėštumą, gydymą jais reikia pakeisti į tinkamą alternatyvų gydymą antihipertenziniais preparatais, kurių vartojimas nėštumo metu saugus, nebent gydymas angiotenzino II receptorių antagonistais būtinas. Nustačius nėštumą, angiotenzino II receptorių antagonitų vartojimą būtina nedelsiant nutraukti ir, prireikus, pradėti gydymą alternatyviais preparatais (žr. 4.3 ir 4.6 skyrių). </w:t>
      </w:r>
    </w:p>
    <w:p w14:paraId="22BF0179" w14:textId="77777777" w:rsidR="00AD6581" w:rsidRPr="00D67752" w:rsidRDefault="00AD6581" w:rsidP="00AD6581">
      <w:pPr>
        <w:pStyle w:val="BTEMEASMCA"/>
      </w:pPr>
    </w:p>
    <w:p w14:paraId="14A847A4" w14:textId="77777777" w:rsidR="00AD6581" w:rsidRPr="00D67752" w:rsidRDefault="00AD6581" w:rsidP="00AD6581">
      <w:pPr>
        <w:pStyle w:val="BTEMEASMCA"/>
      </w:pPr>
      <w:r w:rsidRPr="00D67752">
        <w:t>Kiti ypatumai</w:t>
      </w:r>
    </w:p>
    <w:p w14:paraId="16D11966" w14:textId="77777777" w:rsidR="00AD6581" w:rsidRDefault="00AD6581" w:rsidP="00AD6581">
      <w:pPr>
        <w:pStyle w:val="BTEMEASMCA"/>
      </w:pPr>
      <w:r w:rsidRPr="00D67752">
        <w:t xml:space="preserve">Kaip ir vartojant kitus antihipertenzinius vaistus, kai kraujospūdis pernelyg stipriai sumažinamas pacientams, sergantiems išemine širdies liga arba išemine smegenų liga, juos gali ištikti miokardo infarktas arba insultas. </w:t>
      </w:r>
    </w:p>
    <w:p w14:paraId="6EC82815" w14:textId="77777777" w:rsidR="00AD6581" w:rsidRDefault="00AD6581" w:rsidP="00AD6581">
      <w:pPr>
        <w:pStyle w:val="BTEMEASMCA"/>
      </w:pPr>
    </w:p>
    <w:p w14:paraId="0FB69927" w14:textId="77777777" w:rsidR="00AD6581" w:rsidRPr="00D67752" w:rsidRDefault="00AD6581" w:rsidP="00AD6581">
      <w:pPr>
        <w:pStyle w:val="BTEMEASMCA"/>
      </w:pPr>
      <w:r w:rsidRPr="001F352C">
        <w:rPr>
          <w:color w:val="222222"/>
        </w:rPr>
        <w:lastRenderedPageBreak/>
        <w:t xml:space="preserve">Vienoje plėvele dengtoje tabletėje yra mažiau nei 1 mmol natrio (23 mg), </w:t>
      </w:r>
      <w:r>
        <w:rPr>
          <w:color w:val="222222"/>
        </w:rPr>
        <w:t>t. y.</w:t>
      </w:r>
      <w:r w:rsidRPr="001F352C">
        <w:rPr>
          <w:color w:val="222222"/>
        </w:rPr>
        <w:t xml:space="preserve"> </w:t>
      </w:r>
      <w:r>
        <w:rPr>
          <w:color w:val="222222"/>
        </w:rPr>
        <w:t>jis beveik netruti reikšmės.</w:t>
      </w:r>
    </w:p>
    <w:p w14:paraId="6B1E39D1" w14:textId="77777777" w:rsidR="00AD6581" w:rsidRPr="00D67752" w:rsidRDefault="00AD6581" w:rsidP="00AD6581">
      <w:pPr>
        <w:pStyle w:val="BTEMEASMCA"/>
      </w:pPr>
    </w:p>
    <w:p w14:paraId="019D002A" w14:textId="77777777" w:rsidR="00AD6581" w:rsidRPr="00D67752" w:rsidRDefault="00AD6581" w:rsidP="00AD6581">
      <w:pPr>
        <w:pStyle w:val="PI-2EMEASMCA"/>
        <w:rPr>
          <w:lang w:val="lt-LT"/>
        </w:rPr>
      </w:pPr>
      <w:bookmarkStart w:id="21" w:name="_Toc129243231"/>
      <w:bookmarkStart w:id="22" w:name="_Toc129243106"/>
      <w:r w:rsidRPr="00D67752">
        <w:rPr>
          <w:lang w:val="lt-LT"/>
        </w:rPr>
        <w:t>4.5</w:t>
      </w:r>
      <w:r w:rsidRPr="00D67752">
        <w:rPr>
          <w:lang w:val="lt-LT"/>
        </w:rPr>
        <w:tab/>
        <w:t>Sąveika su kitais vaistiniais preparatais ir kitokia sąveika</w:t>
      </w:r>
      <w:bookmarkEnd w:id="21"/>
      <w:bookmarkEnd w:id="22"/>
    </w:p>
    <w:p w14:paraId="7F1BFAAF" w14:textId="77777777" w:rsidR="00AD6581" w:rsidRPr="00D67752" w:rsidRDefault="00AD6581" w:rsidP="00AD6581">
      <w:pPr>
        <w:pStyle w:val="BTEMEASMCA"/>
      </w:pPr>
    </w:p>
    <w:p w14:paraId="6F6D0AF3" w14:textId="77777777" w:rsidR="00AD6581" w:rsidRPr="00D67752" w:rsidRDefault="00AD6581" w:rsidP="00AD6581">
      <w:pPr>
        <w:pStyle w:val="BTEMEASMCA"/>
      </w:pPr>
      <w:r w:rsidRPr="00D67752">
        <w:t>Galima sąveika, susijusi su Sanoral sudėtyje esančiu deriniu</w:t>
      </w:r>
    </w:p>
    <w:p w14:paraId="454A0FED" w14:textId="77777777" w:rsidR="00AD6581" w:rsidRPr="00D67752" w:rsidRDefault="00AD6581" w:rsidP="00AD6581">
      <w:pPr>
        <w:pStyle w:val="BTEMEASMCA"/>
      </w:pPr>
    </w:p>
    <w:p w14:paraId="4551D67B" w14:textId="77777777" w:rsidR="00AD6581" w:rsidRPr="00D67752" w:rsidRDefault="00AD6581" w:rsidP="00AD6581">
      <w:pPr>
        <w:pStyle w:val="BTEMEASMCA"/>
      </w:pPr>
      <w:r w:rsidRPr="00D67752">
        <w:t>Kartu vartoti reikia atsargiai</w:t>
      </w:r>
    </w:p>
    <w:p w14:paraId="6F9E0F49" w14:textId="77777777" w:rsidR="00AD6581" w:rsidRPr="00D67752" w:rsidRDefault="00AD6581" w:rsidP="00AD6581">
      <w:pPr>
        <w:pStyle w:val="BTEMEASMCA"/>
      </w:pPr>
    </w:p>
    <w:p w14:paraId="1DBD6539" w14:textId="77777777" w:rsidR="00AD6581" w:rsidRPr="00D67752" w:rsidRDefault="00AD6581" w:rsidP="00AD6581">
      <w:pPr>
        <w:pStyle w:val="BTEMEASMCA"/>
      </w:pPr>
      <w:r w:rsidRPr="00D67752">
        <w:t>Kiti antihipertenziniai preparatai</w:t>
      </w:r>
    </w:p>
    <w:p w14:paraId="05E0FF5F" w14:textId="77777777" w:rsidR="00AD6581" w:rsidRPr="00D67752" w:rsidRDefault="00AD6581" w:rsidP="00AD6581">
      <w:pPr>
        <w:pStyle w:val="BTEMEASMCA"/>
      </w:pPr>
      <w:r w:rsidRPr="00D67752">
        <w:t>Sanoral kraujospūdį mažinantį poveikį galima sustiprinti kartu vartojant kitus antihipertenzinius preparatus (pvz., alfa adrenoblokatorius, diuretikus).</w:t>
      </w:r>
    </w:p>
    <w:p w14:paraId="23B193D0" w14:textId="77777777" w:rsidR="00AD6581" w:rsidRPr="00D67752" w:rsidRDefault="00AD6581" w:rsidP="00AD6581">
      <w:pPr>
        <w:pStyle w:val="BTEMEASMCA"/>
      </w:pPr>
    </w:p>
    <w:p w14:paraId="6E806428" w14:textId="77777777" w:rsidR="00AD6581" w:rsidRPr="00D67752" w:rsidRDefault="00AD6581" w:rsidP="00AD6581">
      <w:pPr>
        <w:pStyle w:val="BTEMEASMCA"/>
      </w:pPr>
      <w:r w:rsidRPr="00D67752">
        <w:t>Galima sąveika, susijusi su Sanoral sudėtyje esančiu olmesartano medoksomiliu</w:t>
      </w:r>
    </w:p>
    <w:p w14:paraId="4E8F4B51" w14:textId="77777777" w:rsidR="00AD6581" w:rsidRPr="00D67752" w:rsidRDefault="00AD6581" w:rsidP="00AD6581">
      <w:pPr>
        <w:pStyle w:val="BTEMEASMCA"/>
      </w:pPr>
    </w:p>
    <w:p w14:paraId="6A4934C5" w14:textId="77777777" w:rsidR="00AD6581" w:rsidRPr="00D67752" w:rsidRDefault="00AD6581" w:rsidP="00AD6581">
      <w:pPr>
        <w:pStyle w:val="BTEMEASMCA"/>
      </w:pPr>
      <w:r w:rsidRPr="00D67752">
        <w:t xml:space="preserve">Kartu vartoti nerekomenduojama </w:t>
      </w:r>
    </w:p>
    <w:p w14:paraId="157A5B4F" w14:textId="77777777" w:rsidR="00AD6581" w:rsidRPr="00D67752" w:rsidRDefault="00AD6581" w:rsidP="00AD6581">
      <w:pPr>
        <w:pStyle w:val="BTEMEASMCA"/>
      </w:pPr>
    </w:p>
    <w:p w14:paraId="120DB534" w14:textId="77777777" w:rsidR="00AD6581" w:rsidRPr="00D67752" w:rsidRDefault="00AD6581" w:rsidP="00AD6581">
      <w:pPr>
        <w:pStyle w:val="BTEMEASMCA"/>
      </w:pPr>
      <w:r w:rsidRPr="00D67752">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r w:rsidRPr="00D67752">
        <w:rPr>
          <w:i/>
        </w:rPr>
        <w:t>).</w:t>
      </w:r>
    </w:p>
    <w:p w14:paraId="32ED34A7" w14:textId="77777777" w:rsidR="00AD6581" w:rsidRPr="00D67752" w:rsidRDefault="00AD6581" w:rsidP="00AD6581">
      <w:pPr>
        <w:pStyle w:val="BTEMEASMCA"/>
      </w:pPr>
    </w:p>
    <w:p w14:paraId="5109BD50" w14:textId="77777777" w:rsidR="00AD6581" w:rsidRPr="00D67752" w:rsidRDefault="00AD6581" w:rsidP="00AD6581">
      <w:pPr>
        <w:pStyle w:val="BTEMEASMCA"/>
      </w:pPr>
      <w:r w:rsidRPr="00D67752">
        <w:t>Vaistiniai preparatai, turintys įtakos kalio koncentracijai kraujo serume</w:t>
      </w:r>
    </w:p>
    <w:p w14:paraId="7DB08D4F" w14:textId="77777777" w:rsidR="00AD6581" w:rsidRPr="00D67752" w:rsidRDefault="00AD6581" w:rsidP="00AD6581">
      <w:pPr>
        <w:pStyle w:val="BTEMEASMCA"/>
      </w:pPr>
      <w:r w:rsidRPr="00D67752">
        <w:t>Kalio kiekį kraujo serume gali padidinti kartu vartojami kalį organizme sulaikantys diuretikai, kalio papildai, druskų pakaitalai, kuriuose yra kalio, kiti kalio kiekį kraujo serume didinantys vaistai, pvz., heparinas, AKF inhibitoriai) (žr. sk. 4.4). Jei pacientas kartu su Sanoral vartoja vaistų, veikiančių kalio kiekį, patariama tirti kalio kiekį kraujo serume.</w:t>
      </w:r>
    </w:p>
    <w:p w14:paraId="792A1B70" w14:textId="77777777" w:rsidR="00AD6581" w:rsidRPr="00D67752" w:rsidRDefault="00AD6581" w:rsidP="00AD6581">
      <w:pPr>
        <w:pStyle w:val="BTEMEASMCA"/>
      </w:pPr>
    </w:p>
    <w:p w14:paraId="5F6B8EBF" w14:textId="77777777" w:rsidR="00AD6581" w:rsidRPr="00D67752" w:rsidRDefault="00AD6581" w:rsidP="00AD6581">
      <w:pPr>
        <w:pStyle w:val="BTEMEASMCA"/>
      </w:pPr>
      <w:r w:rsidRPr="00D67752">
        <w:t>Litis</w:t>
      </w:r>
    </w:p>
    <w:p w14:paraId="3C50275A" w14:textId="77777777" w:rsidR="00AD6581" w:rsidRPr="00D67752" w:rsidRDefault="00AD6581" w:rsidP="00AD6581">
      <w:pPr>
        <w:pStyle w:val="BTEMEASMCA"/>
      </w:pPr>
      <w:r w:rsidRPr="00D67752">
        <w:t>Aprašyta, kad, vartojant ličio kartu su angiotenziną konvertuojančių fermentų inhibitoriais, kraujo serume laikinai padidėja ličio koncentracija ir sustiprėja toksinis jo poveikis. Todėl Sanoral nepatariama vartoti kartu su ličiu (žr. sk. 4.4). Jei tokį Sanoral ir ličio derinį vartoti būtina, reikia labai atidžiai kontroliuoti ličio koncentraciją kraujo serume.</w:t>
      </w:r>
    </w:p>
    <w:p w14:paraId="6A028C19" w14:textId="77777777" w:rsidR="00AD6581" w:rsidRPr="00D67752" w:rsidRDefault="00AD6581" w:rsidP="00AD6581">
      <w:pPr>
        <w:pStyle w:val="BTEMEASMCA"/>
      </w:pPr>
    </w:p>
    <w:p w14:paraId="7EC58434" w14:textId="77777777" w:rsidR="00AD6581" w:rsidRPr="00D67752" w:rsidRDefault="00AD6581" w:rsidP="00AD6581">
      <w:pPr>
        <w:pStyle w:val="BTEMEASMCA"/>
      </w:pPr>
      <w:r w:rsidRPr="00D67752">
        <w:t>Kartu vartoti reikia atsargiai</w:t>
      </w:r>
    </w:p>
    <w:p w14:paraId="7A6DB905" w14:textId="77777777" w:rsidR="00AD6581" w:rsidRPr="00D67752" w:rsidRDefault="00AD6581" w:rsidP="00AD6581">
      <w:pPr>
        <w:pStyle w:val="BTEMEASMCA"/>
      </w:pPr>
    </w:p>
    <w:p w14:paraId="5E5FF7DD" w14:textId="77777777" w:rsidR="00AD6581" w:rsidRPr="00D67752" w:rsidRDefault="00AD6581" w:rsidP="00AD6581">
      <w:pPr>
        <w:pStyle w:val="BTEMEASMCA"/>
      </w:pPr>
      <w:r w:rsidRPr="00D67752">
        <w:t>Nesteroidiniai vaistai nuo uždegimo pvz., COX-2 inhibitoriai, didesnė negu 3 g acetilsalicilo rūgšties paros dozė ir neselektyvūs nesteroidiniai vaistai nuo uždegimo</w:t>
      </w:r>
    </w:p>
    <w:p w14:paraId="22B4CDA7" w14:textId="77777777" w:rsidR="00AD6581" w:rsidRPr="00D67752" w:rsidRDefault="00AD6581" w:rsidP="00AD6581">
      <w:pPr>
        <w:pStyle w:val="BTEMEASMCA"/>
      </w:pPr>
      <w:r w:rsidRPr="00D67752">
        <w:t>Kai angiotenzino II receptorių antagonistai vartojami kartu su NVNU, gali susilpnėti antihipertenzinis poveikis.</w:t>
      </w:r>
    </w:p>
    <w:p w14:paraId="0D423685" w14:textId="77777777" w:rsidR="00AD6581" w:rsidRPr="00D67752" w:rsidRDefault="00AD6581" w:rsidP="00AD6581">
      <w:pPr>
        <w:pStyle w:val="BTEMEASMCA"/>
      </w:pPr>
      <w:r w:rsidRPr="00D67752">
        <w:t>Be to, kartu vartojant angiotenzino II receptorių antagonistus ir NVNU gali padidėti inkstų funkcijos sutrikimo rizika ir padidėti kraujo serume kalio koncentracija. Todėl pradėjus gydyti tokiu deriniu patariama stebėti pacientų inkstų funkciją, taip pat pacientai turi vartoti pakankamai skysčių.</w:t>
      </w:r>
    </w:p>
    <w:p w14:paraId="40323E4B" w14:textId="77777777" w:rsidR="00AD6581" w:rsidRPr="00D67752" w:rsidRDefault="00AD6581" w:rsidP="00AD6581">
      <w:pPr>
        <w:pStyle w:val="BTEMEASMCA"/>
      </w:pPr>
    </w:p>
    <w:p w14:paraId="628CA301" w14:textId="77777777" w:rsidR="00AD6581" w:rsidRPr="00D67752" w:rsidRDefault="00AD6581" w:rsidP="00AD6581">
      <w:pPr>
        <w:jc w:val="both"/>
        <w:rPr>
          <w:rFonts w:eastAsia="MS Mincho"/>
          <w:bCs/>
          <w:sz w:val="22"/>
          <w:szCs w:val="22"/>
          <w:lang w:eastAsia="ja-JP"/>
        </w:rPr>
      </w:pPr>
      <w:r w:rsidRPr="00D67752">
        <w:rPr>
          <w:sz w:val="22"/>
          <w:szCs w:val="22"/>
          <w:lang w:val="fi-FI" w:eastAsia="lt-LT"/>
        </w:rPr>
        <w:t>Tulžies rūgštis surišantis vaistinis preparatas kolesevelamas</w:t>
      </w:r>
      <w:r w:rsidRPr="00D67752">
        <w:rPr>
          <w:rFonts w:eastAsia="MS Mincho"/>
          <w:bCs/>
          <w:sz w:val="22"/>
          <w:szCs w:val="22"/>
          <w:lang w:eastAsia="ja-JP"/>
        </w:rPr>
        <w:t>:</w:t>
      </w:r>
    </w:p>
    <w:p w14:paraId="48563C72" w14:textId="77777777" w:rsidR="00AD6581" w:rsidRPr="00D67752" w:rsidRDefault="00AD6581" w:rsidP="00AD6581">
      <w:pPr>
        <w:pStyle w:val="BTEMEASMCA"/>
      </w:pPr>
      <w:r w:rsidRPr="00D67752">
        <w:t>Vartojant olmesartaną kartu su tulžies rūgštis surišančiu vaistiniu preparatu kolesevelamo hidrochloridu, tai mažina olmesartano biologinį prieinamumą ir maksimalią plazmos koncentraciją bei t1/2. Jeigu olmesartanas vartojamas bent 4 val. prieš kolesevelamo hidrochloridą, minėta sąveika yra mažesnė. Todėl olmesartano medoksomilio rekomenduojama vartoti bent 4 val. prieš geriant kolesevelamo hidrochlorido (žr. 5.2 skyrių).</w:t>
      </w:r>
    </w:p>
    <w:p w14:paraId="2F59CE83" w14:textId="77777777" w:rsidR="00AD6581" w:rsidRPr="00D67752" w:rsidRDefault="00AD6581" w:rsidP="00AD6581">
      <w:pPr>
        <w:pStyle w:val="Pagrindinistekstas"/>
        <w:spacing w:after="0"/>
        <w:rPr>
          <w:i/>
          <w:sz w:val="22"/>
          <w:szCs w:val="22"/>
          <w:lang w:val="lt-LT"/>
        </w:rPr>
      </w:pPr>
    </w:p>
    <w:p w14:paraId="23543D0D" w14:textId="77777777" w:rsidR="00AD6581" w:rsidRPr="00D67752" w:rsidRDefault="00AD6581" w:rsidP="00AD6581">
      <w:pPr>
        <w:pStyle w:val="BTEMEASMCA"/>
      </w:pPr>
      <w:r w:rsidRPr="00D67752">
        <w:t>Papildoma informacija</w:t>
      </w:r>
    </w:p>
    <w:p w14:paraId="71B6DDCF" w14:textId="77777777" w:rsidR="00AD6581" w:rsidRPr="00D67752" w:rsidRDefault="00AD6581" w:rsidP="00AD6581">
      <w:pPr>
        <w:pStyle w:val="BTEMEASMCA"/>
      </w:pPr>
      <w:r w:rsidRPr="00D67752">
        <w:t>Po skrandžio rūgštingumą mažinančių vaistų (aliuminio ir magnio hidroksido) pavartoto olmesartano biologinis prieinamumas buvo šiek tiek mažesnis.</w:t>
      </w:r>
    </w:p>
    <w:p w14:paraId="0F682FFC" w14:textId="77777777" w:rsidR="00AD6581" w:rsidRPr="00D67752" w:rsidRDefault="00AD6581" w:rsidP="00AD6581">
      <w:pPr>
        <w:pStyle w:val="BTEMEASMCA"/>
      </w:pPr>
    </w:p>
    <w:p w14:paraId="2B058BAC" w14:textId="77777777" w:rsidR="00AD6581" w:rsidRPr="00D67752" w:rsidRDefault="00AD6581" w:rsidP="00AD6581">
      <w:pPr>
        <w:pStyle w:val="BTEMEASMCA"/>
      </w:pPr>
      <w:r w:rsidRPr="00D67752">
        <w:lastRenderedPageBreak/>
        <w:t>Olmesartano medoksomilis varfarino farmakokinetikai ir farmakodinamikai bei digoksino farmakokinetikai pastebimos įtakos neturėjo.</w:t>
      </w:r>
    </w:p>
    <w:p w14:paraId="0ECC1702" w14:textId="77777777" w:rsidR="00AD6581" w:rsidRPr="00D67752" w:rsidRDefault="00AD6581" w:rsidP="00AD6581">
      <w:pPr>
        <w:pStyle w:val="Komentarotekstas"/>
        <w:rPr>
          <w:sz w:val="22"/>
          <w:szCs w:val="22"/>
          <w:lang w:val="lt-LT"/>
        </w:rPr>
      </w:pPr>
      <w:r w:rsidRPr="00D67752">
        <w:rPr>
          <w:sz w:val="22"/>
          <w:szCs w:val="22"/>
          <w:lang w:val="lt-LT"/>
        </w:rPr>
        <w:t xml:space="preserve">Sveikiems asmenims kartu vartojami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medoksomilis</w:t>
      </w:r>
      <w:proofErr w:type="spellEnd"/>
      <w:r w:rsidRPr="00D67752">
        <w:rPr>
          <w:sz w:val="22"/>
          <w:szCs w:val="22"/>
          <w:lang w:val="lt-LT"/>
        </w:rPr>
        <w:t xml:space="preserve"> ir </w:t>
      </w:r>
      <w:proofErr w:type="spellStart"/>
      <w:r w:rsidRPr="00D67752">
        <w:rPr>
          <w:sz w:val="22"/>
          <w:szCs w:val="22"/>
          <w:lang w:val="lt-LT"/>
        </w:rPr>
        <w:t>pravastatinas</w:t>
      </w:r>
      <w:proofErr w:type="spellEnd"/>
      <w:r w:rsidRPr="00D67752">
        <w:rPr>
          <w:sz w:val="22"/>
          <w:szCs w:val="22"/>
          <w:lang w:val="lt-LT"/>
        </w:rPr>
        <w:t xml:space="preserve"> neturėjo kliniškai reikšmingo poveikio vienas kito farmakokinetikai.</w:t>
      </w:r>
    </w:p>
    <w:p w14:paraId="469B732E" w14:textId="77777777" w:rsidR="00AD6581" w:rsidRPr="00D67752" w:rsidRDefault="00AD6581" w:rsidP="00AD6581">
      <w:pPr>
        <w:pStyle w:val="BTEMEASMCA"/>
      </w:pPr>
    </w:p>
    <w:p w14:paraId="549E822D" w14:textId="77777777" w:rsidR="00AD6581" w:rsidRPr="00D67752" w:rsidRDefault="00AD6581" w:rsidP="00AD6581">
      <w:pPr>
        <w:pStyle w:val="BTEMEASMCA"/>
      </w:pPr>
      <w:r w:rsidRPr="00D67752">
        <w:t xml:space="preserve">Tyrimų </w:t>
      </w:r>
      <w:r w:rsidRPr="00D67752">
        <w:rPr>
          <w:i/>
        </w:rPr>
        <w:t>in vitro</w:t>
      </w:r>
      <w:r w:rsidRPr="00D67752">
        <w:t xml:space="preserve"> metu olmesartanas klinikai reikšmingai žmogaus citochromo P450 fermentų 1A1/2, 2A6, 2C8/9, 2C19, 2D6, 2E1 ir 3A4 neslopino. Žiurkių citochromo P450 aktyvumo šis medikamentas neindukavo arba toks poveikis buvo silpnas. Todėl olmesartano klinikai reikšminga sąveika su vaistiniais preparatais, kurie metabolizuojami veikiant minėtiems citochromo P450 fermentams, mažai tikėtina. </w:t>
      </w:r>
    </w:p>
    <w:p w14:paraId="5FF4E9B6" w14:textId="77777777" w:rsidR="00AD6581" w:rsidRPr="00D67752" w:rsidRDefault="00AD6581" w:rsidP="00AD6581">
      <w:pPr>
        <w:pStyle w:val="BTEMEASMCA"/>
      </w:pPr>
    </w:p>
    <w:p w14:paraId="51B6E480" w14:textId="77777777" w:rsidR="00AD6581" w:rsidRPr="00D67752" w:rsidRDefault="00AD6581" w:rsidP="00AD6581">
      <w:pPr>
        <w:pStyle w:val="BTEMEASMCA"/>
      </w:pPr>
      <w:bookmarkStart w:id="23" w:name="_Toc129243232"/>
      <w:bookmarkStart w:id="24" w:name="_Toc129243107"/>
      <w:r w:rsidRPr="00D67752">
        <w:t>Galima sąveika, susijusi su Sanoral sudėtyje esančiu amlodipinu</w:t>
      </w:r>
    </w:p>
    <w:p w14:paraId="7068E63A" w14:textId="77777777" w:rsidR="00AD6581" w:rsidRPr="00D67752" w:rsidRDefault="00AD6581" w:rsidP="00AD6581">
      <w:pPr>
        <w:pStyle w:val="BTEMEASMCA"/>
      </w:pPr>
    </w:p>
    <w:p w14:paraId="03553636" w14:textId="77777777" w:rsidR="00AD6581" w:rsidRPr="00D67752" w:rsidRDefault="00AD6581" w:rsidP="00AD6581">
      <w:pPr>
        <w:pStyle w:val="BTEMEASMCA"/>
      </w:pPr>
      <w:r w:rsidRPr="00D67752">
        <w:t>Kitų vaistų poveikis amlodipinui</w:t>
      </w:r>
    </w:p>
    <w:p w14:paraId="770D61BF" w14:textId="77777777" w:rsidR="00AD6581" w:rsidRPr="00D67752" w:rsidRDefault="00AD6581" w:rsidP="00AD6581">
      <w:pPr>
        <w:pStyle w:val="BTEMEASMCA"/>
      </w:pPr>
    </w:p>
    <w:p w14:paraId="576BDC11" w14:textId="77777777" w:rsidR="00AD6581" w:rsidRPr="00D67752" w:rsidRDefault="00AD6581" w:rsidP="00AD6581">
      <w:pPr>
        <w:pStyle w:val="BTEMEASMCA"/>
      </w:pPr>
      <w:r w:rsidRPr="00D67752">
        <w:t>CYP3A4 inhibitoriai</w:t>
      </w:r>
    </w:p>
    <w:p w14:paraId="5FE6565C" w14:textId="77777777" w:rsidR="00AD6581" w:rsidRPr="00D67752" w:rsidRDefault="00AD6581" w:rsidP="00AD6581">
      <w:pPr>
        <w:pStyle w:val="BTEMEASMCA"/>
      </w:pPr>
      <w:r w:rsidRPr="00D67752">
        <w:t xml:space="preserve">Amlodipino vartojimas kartu su stipriais ar vidutinio stiprumo CYP3A4 inhibitoriais (proteazės inhibitoriais, azolo grupės priešgrybeliniais vaistais, makrolidų grupės antibiotikais, tokiais kaip eritromicinu arba klaritromicinu, verapamiliu arba diltiazemu) gali sukelti reikšmingą amlodipino ekspozicijos padidėjimą. </w:t>
      </w:r>
      <w:r>
        <w:t>Senyviems</w:t>
      </w:r>
      <w:r w:rsidRPr="00D67752">
        <w:t xml:space="preserve"> pacientams koncentracijos pokyčiai kraujo plazmoje kliniškai gali būti labiau reikšmingi. </w:t>
      </w:r>
      <w:r>
        <w:t xml:space="preserve">Yra didesnė hipotenzijos </w:t>
      </w:r>
      <w:r w:rsidRPr="00F10D7A">
        <w:t xml:space="preserve">rizika. </w:t>
      </w:r>
      <w:r w:rsidRPr="00F10D7A">
        <w:rPr>
          <w:color w:val="222222"/>
        </w:rPr>
        <w:t>Rekomenduojama atidžiai stebėti pacientus, todėl gali prireikti koreguoti dozę</w:t>
      </w:r>
      <w:r w:rsidRPr="00D67752">
        <w:t>.</w:t>
      </w:r>
    </w:p>
    <w:p w14:paraId="228BEDA0" w14:textId="77777777" w:rsidR="00AD6581" w:rsidRPr="00D67752" w:rsidRDefault="00AD6581" w:rsidP="00AD6581">
      <w:pPr>
        <w:pStyle w:val="BTEMEASMCA"/>
      </w:pPr>
    </w:p>
    <w:p w14:paraId="6D27E3AC" w14:textId="77777777" w:rsidR="00AD6581" w:rsidRPr="00D67752" w:rsidRDefault="00AD6581" w:rsidP="00AD6581">
      <w:pPr>
        <w:pStyle w:val="BTEMEASMCA"/>
      </w:pPr>
      <w:r w:rsidRPr="00D67752">
        <w:t>CYP3A4 induktoriai</w:t>
      </w:r>
    </w:p>
    <w:p w14:paraId="2E562171" w14:textId="77777777" w:rsidR="00AD6581" w:rsidRPr="00963A1C" w:rsidRDefault="00AD6581" w:rsidP="00AD6581">
      <w:pPr>
        <w:autoSpaceDE w:val="0"/>
        <w:autoSpaceDN w:val="0"/>
        <w:adjustRightInd w:val="0"/>
        <w:rPr>
          <w:rFonts w:eastAsiaTheme="minorHAnsi"/>
          <w:bCs/>
          <w:sz w:val="22"/>
          <w:szCs w:val="22"/>
        </w:rPr>
      </w:pPr>
      <w:r w:rsidRPr="00963A1C">
        <w:rPr>
          <w:rFonts w:eastAsiaTheme="minorHAnsi"/>
          <w:bCs/>
          <w:sz w:val="22"/>
          <w:szCs w:val="22"/>
        </w:rPr>
        <w:t xml:space="preserve">Kartu vartojant žinomų CYP3A4 </w:t>
      </w:r>
      <w:proofErr w:type="spellStart"/>
      <w:r w:rsidRPr="00963A1C">
        <w:rPr>
          <w:rFonts w:eastAsiaTheme="minorHAnsi"/>
          <w:bCs/>
          <w:sz w:val="22"/>
          <w:szCs w:val="22"/>
        </w:rPr>
        <w:t>induktorių</w:t>
      </w:r>
      <w:proofErr w:type="spellEnd"/>
      <w:r w:rsidRPr="00963A1C">
        <w:rPr>
          <w:rFonts w:eastAsiaTheme="minorHAnsi"/>
          <w:bCs/>
          <w:sz w:val="22"/>
          <w:szCs w:val="22"/>
        </w:rPr>
        <w:t xml:space="preserve">, </w:t>
      </w:r>
      <w:proofErr w:type="spellStart"/>
      <w:r w:rsidRPr="00963A1C">
        <w:rPr>
          <w:rFonts w:eastAsiaTheme="minorHAnsi"/>
          <w:bCs/>
          <w:sz w:val="22"/>
          <w:szCs w:val="22"/>
        </w:rPr>
        <w:t>amlodipino</w:t>
      </w:r>
      <w:proofErr w:type="spellEnd"/>
      <w:r w:rsidRPr="00963A1C">
        <w:rPr>
          <w:rFonts w:eastAsiaTheme="minorHAnsi"/>
          <w:bCs/>
          <w:sz w:val="22"/>
          <w:szCs w:val="22"/>
        </w:rPr>
        <w:t xml:space="preserve"> koncentracija kraujo plazmoje gali</w:t>
      </w:r>
    </w:p>
    <w:p w14:paraId="394DAB5E" w14:textId="77777777" w:rsidR="00AD6581" w:rsidRPr="00963A1C" w:rsidRDefault="00AD6581" w:rsidP="00AD6581">
      <w:pPr>
        <w:autoSpaceDE w:val="0"/>
        <w:autoSpaceDN w:val="0"/>
        <w:adjustRightInd w:val="0"/>
        <w:rPr>
          <w:rFonts w:eastAsiaTheme="minorHAnsi"/>
          <w:bCs/>
          <w:sz w:val="22"/>
          <w:szCs w:val="22"/>
        </w:rPr>
      </w:pPr>
      <w:r w:rsidRPr="00963A1C">
        <w:rPr>
          <w:rFonts w:eastAsiaTheme="minorHAnsi"/>
          <w:bCs/>
          <w:sz w:val="22"/>
          <w:szCs w:val="22"/>
        </w:rPr>
        <w:t>kisti, todėl reikia stebėti kraujospūdį ir įvertinti dozės koregavimo poreikį vartojant šių vaistinių</w:t>
      </w:r>
    </w:p>
    <w:p w14:paraId="73B3FB47" w14:textId="77777777" w:rsidR="00AD6581" w:rsidRPr="00963A1C" w:rsidRDefault="00AD6581" w:rsidP="00AD6581">
      <w:pPr>
        <w:autoSpaceDE w:val="0"/>
        <w:autoSpaceDN w:val="0"/>
        <w:adjustRightInd w:val="0"/>
        <w:rPr>
          <w:rFonts w:eastAsiaTheme="minorHAnsi"/>
          <w:bCs/>
          <w:sz w:val="22"/>
          <w:szCs w:val="22"/>
        </w:rPr>
      </w:pPr>
      <w:r w:rsidRPr="00963A1C">
        <w:rPr>
          <w:rFonts w:eastAsiaTheme="minorHAnsi"/>
          <w:bCs/>
          <w:sz w:val="22"/>
          <w:szCs w:val="22"/>
        </w:rPr>
        <w:t xml:space="preserve">preparatų kartu ir po jų pavartojimo, ypač jeigu kartu vartojama stiprių CYP3A4 </w:t>
      </w:r>
      <w:proofErr w:type="spellStart"/>
      <w:r w:rsidRPr="00963A1C">
        <w:rPr>
          <w:rFonts w:eastAsiaTheme="minorHAnsi"/>
          <w:bCs/>
          <w:sz w:val="22"/>
          <w:szCs w:val="22"/>
        </w:rPr>
        <w:t>induktorių</w:t>
      </w:r>
      <w:proofErr w:type="spellEnd"/>
    </w:p>
    <w:p w14:paraId="5ABBD398" w14:textId="77777777" w:rsidR="00AD6581" w:rsidRPr="00D67752" w:rsidRDefault="00AD6581" w:rsidP="00AD6581">
      <w:pPr>
        <w:pStyle w:val="BTEMEASMCA"/>
      </w:pPr>
      <w:r w:rsidRPr="00963A1C">
        <w:t>(pvz., rifampicino ar paprastosios jonažolės [</w:t>
      </w:r>
      <w:r w:rsidRPr="00963A1C">
        <w:rPr>
          <w:i/>
          <w:iCs/>
        </w:rPr>
        <w:t>Hypericum perforatum</w:t>
      </w:r>
      <w:r w:rsidRPr="00963A1C">
        <w:t>] preparatų).</w:t>
      </w:r>
    </w:p>
    <w:p w14:paraId="72B15159" w14:textId="77777777" w:rsidR="00AD6581" w:rsidRPr="00D67752" w:rsidRDefault="00AD6581" w:rsidP="00AD6581">
      <w:pPr>
        <w:pStyle w:val="BTEMEASMCA"/>
      </w:pPr>
    </w:p>
    <w:p w14:paraId="178AA916" w14:textId="77777777" w:rsidR="00AD6581" w:rsidRPr="00D67752" w:rsidRDefault="00AD6581" w:rsidP="00AD6581">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nerekomenduojama vartoti kartu su greipfrutais arba greipfrutų sultimis, nes kai kuriems pacientams gali padidėti biologinis prieinamumas ir sustiprėti kraujospūdį mažinantis poveikis.</w:t>
      </w:r>
    </w:p>
    <w:p w14:paraId="3D857E18" w14:textId="77777777" w:rsidR="00AD6581" w:rsidRPr="00D67752" w:rsidRDefault="00AD6581" w:rsidP="00AD6581">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Dantroleno</w:t>
      </w:r>
      <w:proofErr w:type="spellEnd"/>
      <w:r w:rsidRPr="00D67752">
        <w:rPr>
          <w:rFonts w:ascii="Times New Roman" w:hAnsi="Times New Roman"/>
          <w:sz w:val="22"/>
          <w:szCs w:val="22"/>
          <w:lang w:val="lt-LT"/>
        </w:rPr>
        <w:t xml:space="preserve"> infuzija: </w:t>
      </w:r>
      <w:proofErr w:type="spellStart"/>
      <w:r w:rsidRPr="00D67752">
        <w:rPr>
          <w:rFonts w:ascii="Times New Roman" w:hAnsi="Times New Roman"/>
          <w:sz w:val="22"/>
          <w:szCs w:val="22"/>
          <w:lang w:val="lt-LT"/>
        </w:rPr>
        <w:t>hiperkalemijos</w:t>
      </w:r>
      <w:proofErr w:type="spellEnd"/>
      <w:r w:rsidRPr="00D67752">
        <w:rPr>
          <w:rFonts w:ascii="Times New Roman" w:hAnsi="Times New Roman"/>
          <w:sz w:val="22"/>
          <w:szCs w:val="22"/>
          <w:lang w:val="lt-LT"/>
        </w:rPr>
        <w:t xml:space="preserve"> atveju gyvūnams duodant </w:t>
      </w:r>
      <w:proofErr w:type="spellStart"/>
      <w:r w:rsidRPr="00D67752">
        <w:rPr>
          <w:rFonts w:ascii="Times New Roman" w:hAnsi="Times New Roman"/>
          <w:sz w:val="22"/>
          <w:szCs w:val="22"/>
          <w:lang w:val="lt-LT"/>
        </w:rPr>
        <w:t>verapamilo</w:t>
      </w:r>
      <w:proofErr w:type="spellEnd"/>
      <w:r w:rsidRPr="00D67752">
        <w:rPr>
          <w:rFonts w:ascii="Times New Roman" w:hAnsi="Times New Roman"/>
          <w:sz w:val="22"/>
          <w:szCs w:val="22"/>
          <w:lang w:val="lt-LT"/>
        </w:rPr>
        <w:t xml:space="preserve"> ir suleidus į veną </w:t>
      </w:r>
      <w:proofErr w:type="spellStart"/>
      <w:r w:rsidRPr="00D67752">
        <w:rPr>
          <w:rFonts w:ascii="Times New Roman" w:hAnsi="Times New Roman"/>
          <w:sz w:val="22"/>
          <w:szCs w:val="22"/>
          <w:lang w:val="lt-LT"/>
        </w:rPr>
        <w:t>dentroleno</w:t>
      </w:r>
      <w:proofErr w:type="spellEnd"/>
      <w:r w:rsidRPr="00D67752">
        <w:rPr>
          <w:rFonts w:ascii="Times New Roman" w:hAnsi="Times New Roman"/>
          <w:sz w:val="22"/>
          <w:szCs w:val="22"/>
          <w:lang w:val="lt-LT"/>
        </w:rPr>
        <w:t xml:space="preserve"> buvo stebėtas gyvūno žuvimą sukeliantis skilvelių virpėjimas ir širdies-kraujagyslių sistemos </w:t>
      </w:r>
      <w:proofErr w:type="spellStart"/>
      <w:r w:rsidRPr="00D67752">
        <w:rPr>
          <w:rFonts w:ascii="Times New Roman" w:hAnsi="Times New Roman"/>
          <w:sz w:val="22"/>
          <w:szCs w:val="22"/>
          <w:lang w:val="lt-LT"/>
        </w:rPr>
        <w:t>kolapsas</w:t>
      </w:r>
      <w:proofErr w:type="spellEnd"/>
      <w:r w:rsidRPr="00D67752">
        <w:rPr>
          <w:rFonts w:ascii="Times New Roman" w:hAnsi="Times New Roman"/>
          <w:sz w:val="22"/>
          <w:szCs w:val="22"/>
          <w:lang w:val="lt-LT"/>
        </w:rPr>
        <w:t xml:space="preserve">. Dėl </w:t>
      </w:r>
      <w:proofErr w:type="spellStart"/>
      <w:r w:rsidRPr="00D67752">
        <w:rPr>
          <w:rFonts w:ascii="Times New Roman" w:hAnsi="Times New Roman"/>
          <w:sz w:val="22"/>
          <w:szCs w:val="22"/>
          <w:lang w:val="lt-LT"/>
        </w:rPr>
        <w:t>hiperkalemijos</w:t>
      </w:r>
      <w:proofErr w:type="spellEnd"/>
      <w:r w:rsidRPr="00D67752">
        <w:rPr>
          <w:rFonts w:ascii="Times New Roman" w:hAnsi="Times New Roman"/>
          <w:sz w:val="22"/>
          <w:szCs w:val="22"/>
          <w:lang w:val="lt-LT"/>
        </w:rPr>
        <w:t xml:space="preserve"> rizikos pacientams, kuriems galima piktybinė hipertermija, arba kurie gydomi dėl piktybinės hipertermijos, rekomenduojama vengti skirti kartu tokių kalcio kanalų blokatorių kaip </w:t>
      </w:r>
      <w:proofErr w:type="spellStart"/>
      <w:r w:rsidRPr="00D67752">
        <w:rPr>
          <w:rFonts w:ascii="Times New Roman" w:hAnsi="Times New Roman"/>
          <w:sz w:val="22"/>
          <w:szCs w:val="22"/>
          <w:lang w:val="lt-LT"/>
        </w:rPr>
        <w:t>amlodipinas</w:t>
      </w:r>
      <w:proofErr w:type="spellEnd"/>
      <w:r w:rsidRPr="00D67752">
        <w:rPr>
          <w:rFonts w:ascii="Times New Roman" w:hAnsi="Times New Roman"/>
          <w:sz w:val="22"/>
          <w:szCs w:val="22"/>
          <w:lang w:val="lt-LT"/>
        </w:rPr>
        <w:t>.</w:t>
      </w:r>
    </w:p>
    <w:p w14:paraId="45433509" w14:textId="77777777" w:rsidR="00AD6581" w:rsidRPr="00D67752" w:rsidRDefault="00AD6581" w:rsidP="00AD6581">
      <w:pPr>
        <w:pStyle w:val="additions"/>
        <w:ind w:left="0"/>
        <w:rPr>
          <w:rFonts w:ascii="Times New Roman" w:hAnsi="Times New Roman"/>
          <w:sz w:val="22"/>
          <w:szCs w:val="22"/>
          <w:lang w:val="lt-LT"/>
        </w:rPr>
      </w:pPr>
    </w:p>
    <w:p w14:paraId="3E567DB3" w14:textId="77777777" w:rsidR="00AD6581" w:rsidRPr="00D67752" w:rsidRDefault="00AD6581" w:rsidP="00AD6581">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poveikis kitiems vaistiniams preparatams</w:t>
      </w:r>
    </w:p>
    <w:p w14:paraId="1721174B" w14:textId="77777777" w:rsidR="00AD6581" w:rsidRPr="00D67752" w:rsidRDefault="00AD6581" w:rsidP="00AD6581">
      <w:pPr>
        <w:pStyle w:val="additions"/>
        <w:ind w:left="0"/>
        <w:rPr>
          <w:rFonts w:ascii="Times New Roman" w:hAnsi="Times New Roman"/>
          <w:sz w:val="22"/>
          <w:szCs w:val="22"/>
          <w:lang w:val="lt-LT"/>
        </w:rPr>
      </w:pPr>
      <w:proofErr w:type="spellStart"/>
      <w:r w:rsidRPr="00D67752">
        <w:rPr>
          <w:rFonts w:ascii="Times New Roman" w:hAnsi="Times New Roman"/>
          <w:sz w:val="22"/>
          <w:szCs w:val="22"/>
          <w:lang w:val="lt-LT"/>
        </w:rPr>
        <w:t>Amlodipino</w:t>
      </w:r>
      <w:proofErr w:type="spellEnd"/>
      <w:r w:rsidRPr="00D67752">
        <w:rPr>
          <w:rFonts w:ascii="Times New Roman" w:hAnsi="Times New Roman"/>
          <w:sz w:val="22"/>
          <w:szCs w:val="22"/>
          <w:lang w:val="lt-LT"/>
        </w:rPr>
        <w:t xml:space="preserve"> kraujospūdį mažinantis poveikis sustiprina kitų </w:t>
      </w:r>
      <w:proofErr w:type="spellStart"/>
      <w:r w:rsidRPr="00D67752">
        <w:rPr>
          <w:rFonts w:ascii="Times New Roman" w:hAnsi="Times New Roman"/>
          <w:sz w:val="22"/>
          <w:szCs w:val="22"/>
          <w:lang w:val="lt-LT"/>
        </w:rPr>
        <w:t>antihipertenzinių</w:t>
      </w:r>
      <w:proofErr w:type="spellEnd"/>
      <w:r w:rsidRPr="00D67752">
        <w:rPr>
          <w:rFonts w:ascii="Times New Roman" w:hAnsi="Times New Roman"/>
          <w:sz w:val="22"/>
          <w:szCs w:val="22"/>
          <w:lang w:val="lt-LT"/>
        </w:rPr>
        <w:t xml:space="preserve"> vaistinių preparatų kraujospūdį mažinantį poveikį.</w:t>
      </w:r>
    </w:p>
    <w:p w14:paraId="6B8754DC" w14:textId="77777777" w:rsidR="00AD6581" w:rsidRPr="00D67752" w:rsidRDefault="00AD6581" w:rsidP="00AD6581">
      <w:pPr>
        <w:pStyle w:val="additions"/>
        <w:ind w:left="0"/>
        <w:rPr>
          <w:rFonts w:ascii="Times New Roman" w:hAnsi="Times New Roman"/>
          <w:sz w:val="22"/>
          <w:szCs w:val="22"/>
          <w:lang w:val="lt-LT"/>
        </w:rPr>
      </w:pPr>
    </w:p>
    <w:p w14:paraId="41CF7A1A" w14:textId="77777777" w:rsidR="00AD6581" w:rsidRPr="00747A63" w:rsidRDefault="00AD6581" w:rsidP="00AD6581">
      <w:pPr>
        <w:pStyle w:val="additions"/>
        <w:ind w:left="0"/>
        <w:rPr>
          <w:rFonts w:ascii="Times New Roman" w:hAnsi="Times New Roman"/>
          <w:sz w:val="22"/>
          <w:szCs w:val="22"/>
          <w:lang w:val="lt-LT"/>
        </w:rPr>
      </w:pPr>
      <w:r w:rsidRPr="00747A63">
        <w:rPr>
          <w:rFonts w:ascii="Times New Roman" w:hAnsi="Times New Roman"/>
          <w:sz w:val="22"/>
          <w:szCs w:val="22"/>
          <w:lang w:val="lt-LT"/>
        </w:rPr>
        <w:t xml:space="preserve">Klinikiniais sąveikos tyrimais nustatyta, kad </w:t>
      </w:r>
      <w:proofErr w:type="spellStart"/>
      <w:r w:rsidRPr="00747A63">
        <w:rPr>
          <w:rFonts w:ascii="Times New Roman" w:hAnsi="Times New Roman"/>
          <w:sz w:val="22"/>
          <w:szCs w:val="22"/>
          <w:lang w:val="lt-LT"/>
        </w:rPr>
        <w:t>amlodipinas</w:t>
      </w:r>
      <w:proofErr w:type="spellEnd"/>
      <w:r w:rsidRPr="00747A63">
        <w:rPr>
          <w:rFonts w:ascii="Times New Roman" w:hAnsi="Times New Roman"/>
          <w:sz w:val="22"/>
          <w:szCs w:val="22"/>
          <w:lang w:val="lt-LT"/>
        </w:rPr>
        <w:t xml:space="preserve"> poveikio </w:t>
      </w:r>
      <w:proofErr w:type="spellStart"/>
      <w:r w:rsidRPr="00747A63">
        <w:rPr>
          <w:rFonts w:ascii="Times New Roman" w:hAnsi="Times New Roman"/>
          <w:sz w:val="22"/>
          <w:szCs w:val="22"/>
          <w:lang w:val="lt-LT"/>
        </w:rPr>
        <w:t>atorvastatino</w:t>
      </w:r>
      <w:proofErr w:type="spellEnd"/>
      <w:r w:rsidRPr="00747A63">
        <w:rPr>
          <w:rFonts w:ascii="Times New Roman" w:hAnsi="Times New Roman"/>
          <w:sz w:val="22"/>
          <w:szCs w:val="22"/>
          <w:lang w:val="lt-LT"/>
        </w:rPr>
        <w:t xml:space="preserve">, </w:t>
      </w:r>
      <w:proofErr w:type="spellStart"/>
      <w:r w:rsidRPr="00747A63">
        <w:rPr>
          <w:rFonts w:ascii="Times New Roman" w:hAnsi="Times New Roman"/>
          <w:sz w:val="22"/>
          <w:szCs w:val="22"/>
          <w:lang w:val="lt-LT"/>
        </w:rPr>
        <w:t>digoksino</w:t>
      </w:r>
      <w:proofErr w:type="spellEnd"/>
      <w:r w:rsidRPr="00747A63">
        <w:rPr>
          <w:rFonts w:ascii="Times New Roman" w:hAnsi="Times New Roman"/>
          <w:sz w:val="22"/>
          <w:szCs w:val="22"/>
          <w:lang w:val="lt-LT"/>
        </w:rPr>
        <w:t xml:space="preserve"> ar varfarino farmakokinetikai nedaro.</w:t>
      </w:r>
    </w:p>
    <w:p w14:paraId="4F8C0CCA" w14:textId="77777777" w:rsidR="00AD6581" w:rsidRPr="00747A63" w:rsidRDefault="00AD6581" w:rsidP="00AD6581">
      <w:pPr>
        <w:pStyle w:val="additions"/>
        <w:ind w:left="0"/>
        <w:rPr>
          <w:rFonts w:ascii="Times New Roman" w:hAnsi="Times New Roman"/>
          <w:sz w:val="22"/>
          <w:szCs w:val="22"/>
          <w:lang w:val="lt-LT"/>
        </w:rPr>
      </w:pPr>
    </w:p>
    <w:p w14:paraId="4AD376F3" w14:textId="77777777" w:rsidR="00AD6581" w:rsidRPr="00747A63" w:rsidRDefault="00AD6581" w:rsidP="00AD6581">
      <w:pPr>
        <w:pStyle w:val="additions"/>
        <w:ind w:left="0"/>
        <w:rPr>
          <w:rFonts w:ascii="Times New Roman" w:hAnsi="Times New Roman"/>
          <w:sz w:val="22"/>
          <w:szCs w:val="22"/>
          <w:lang w:val="lt-LT"/>
        </w:rPr>
      </w:pPr>
      <w:proofErr w:type="spellStart"/>
      <w:r w:rsidRPr="00747A63">
        <w:rPr>
          <w:rFonts w:ascii="Times New Roman" w:hAnsi="Times New Roman"/>
          <w:sz w:val="22"/>
          <w:szCs w:val="22"/>
          <w:lang w:val="lt-LT"/>
        </w:rPr>
        <w:t>Simvastatinas</w:t>
      </w:r>
      <w:proofErr w:type="spellEnd"/>
      <w:r w:rsidRPr="00747A63">
        <w:rPr>
          <w:rFonts w:ascii="Times New Roman" w:hAnsi="Times New Roman"/>
          <w:sz w:val="22"/>
          <w:szCs w:val="22"/>
          <w:lang w:val="lt-LT"/>
        </w:rPr>
        <w:t xml:space="preserve">: </w:t>
      </w:r>
      <w:proofErr w:type="spellStart"/>
      <w:r w:rsidRPr="00747A63">
        <w:rPr>
          <w:rFonts w:ascii="Times New Roman" w:hAnsi="Times New Roman"/>
          <w:sz w:val="22"/>
          <w:szCs w:val="22"/>
          <w:lang w:val="lt-LT"/>
        </w:rPr>
        <w:t>amlodipino</w:t>
      </w:r>
      <w:proofErr w:type="spellEnd"/>
      <w:r w:rsidRPr="00747A63">
        <w:rPr>
          <w:rFonts w:ascii="Times New Roman" w:hAnsi="Times New Roman"/>
          <w:sz w:val="22"/>
          <w:szCs w:val="22"/>
          <w:lang w:val="lt-LT"/>
        </w:rPr>
        <w:t xml:space="preserve"> daugkartinių 10 mg dozių vartojimas kartu su 80 mg </w:t>
      </w:r>
      <w:proofErr w:type="spellStart"/>
      <w:r w:rsidRPr="00747A63">
        <w:rPr>
          <w:rFonts w:ascii="Times New Roman" w:hAnsi="Times New Roman"/>
          <w:sz w:val="22"/>
          <w:szCs w:val="22"/>
          <w:lang w:val="lt-LT"/>
        </w:rPr>
        <w:t>simvastatino</w:t>
      </w:r>
      <w:proofErr w:type="spellEnd"/>
      <w:r w:rsidRPr="00747A63">
        <w:rPr>
          <w:rFonts w:ascii="Times New Roman" w:hAnsi="Times New Roman"/>
          <w:sz w:val="22"/>
          <w:szCs w:val="22"/>
          <w:lang w:val="lt-LT"/>
        </w:rPr>
        <w:t xml:space="preserve"> doze sukėlė </w:t>
      </w:r>
      <w:proofErr w:type="spellStart"/>
      <w:r w:rsidRPr="00747A63">
        <w:rPr>
          <w:rFonts w:ascii="Times New Roman" w:hAnsi="Times New Roman"/>
          <w:sz w:val="22"/>
          <w:szCs w:val="22"/>
          <w:lang w:val="lt-LT"/>
        </w:rPr>
        <w:t>simvastatino</w:t>
      </w:r>
      <w:proofErr w:type="spellEnd"/>
      <w:r w:rsidRPr="00747A63">
        <w:rPr>
          <w:rFonts w:ascii="Times New Roman" w:hAnsi="Times New Roman"/>
          <w:sz w:val="22"/>
          <w:szCs w:val="22"/>
          <w:lang w:val="lt-LT"/>
        </w:rPr>
        <w:t xml:space="preserve"> ekspozicijos padidėjimą 77 %, palyginti su ekspozicija, kai buvo vartojama vien </w:t>
      </w:r>
      <w:proofErr w:type="spellStart"/>
      <w:r w:rsidRPr="00747A63">
        <w:rPr>
          <w:rFonts w:ascii="Times New Roman" w:hAnsi="Times New Roman"/>
          <w:sz w:val="22"/>
          <w:szCs w:val="22"/>
          <w:lang w:val="lt-LT"/>
        </w:rPr>
        <w:t>simvastatino</w:t>
      </w:r>
      <w:proofErr w:type="spellEnd"/>
      <w:r w:rsidRPr="00747A63">
        <w:rPr>
          <w:rFonts w:ascii="Times New Roman" w:hAnsi="Times New Roman"/>
          <w:sz w:val="22"/>
          <w:szCs w:val="22"/>
          <w:lang w:val="lt-LT"/>
        </w:rPr>
        <w:t xml:space="preserve">. Vartojant su </w:t>
      </w:r>
      <w:proofErr w:type="spellStart"/>
      <w:r w:rsidRPr="00747A63">
        <w:rPr>
          <w:rFonts w:ascii="Times New Roman" w:hAnsi="Times New Roman"/>
          <w:sz w:val="22"/>
          <w:szCs w:val="22"/>
          <w:lang w:val="lt-LT"/>
        </w:rPr>
        <w:t>amlodipinu</w:t>
      </w:r>
      <w:proofErr w:type="spellEnd"/>
      <w:r w:rsidRPr="00747A63">
        <w:rPr>
          <w:rFonts w:ascii="Times New Roman" w:hAnsi="Times New Roman"/>
          <w:sz w:val="22"/>
          <w:szCs w:val="22"/>
          <w:lang w:val="lt-LT"/>
        </w:rPr>
        <w:t xml:space="preserve"> </w:t>
      </w:r>
      <w:proofErr w:type="spellStart"/>
      <w:r w:rsidRPr="00747A63">
        <w:rPr>
          <w:rFonts w:ascii="Times New Roman" w:hAnsi="Times New Roman"/>
          <w:sz w:val="22"/>
          <w:szCs w:val="22"/>
          <w:lang w:val="lt-LT"/>
        </w:rPr>
        <w:t>simvastatino</w:t>
      </w:r>
      <w:proofErr w:type="spellEnd"/>
      <w:r w:rsidRPr="00747A63">
        <w:rPr>
          <w:rFonts w:ascii="Times New Roman" w:hAnsi="Times New Roman"/>
          <w:sz w:val="22"/>
          <w:szCs w:val="22"/>
          <w:lang w:val="lt-LT"/>
        </w:rPr>
        <w:t xml:space="preserve"> paros dozę riboti iki 20 mg.</w:t>
      </w:r>
    </w:p>
    <w:p w14:paraId="2D8732C0" w14:textId="77777777" w:rsidR="00AD6581" w:rsidRPr="00747A63" w:rsidRDefault="00AD6581" w:rsidP="00AD6581">
      <w:pPr>
        <w:pStyle w:val="additions"/>
        <w:ind w:left="0"/>
        <w:rPr>
          <w:rFonts w:ascii="Times New Roman" w:hAnsi="Times New Roman"/>
          <w:sz w:val="22"/>
          <w:szCs w:val="22"/>
          <w:lang w:val="lt-LT"/>
        </w:rPr>
      </w:pPr>
    </w:p>
    <w:p w14:paraId="36B2CDDC" w14:textId="77777777" w:rsidR="00AD6581" w:rsidRDefault="00AD6581" w:rsidP="00AD6581">
      <w:pPr>
        <w:rPr>
          <w:sz w:val="22"/>
          <w:szCs w:val="22"/>
        </w:rPr>
      </w:pPr>
      <w:proofErr w:type="spellStart"/>
      <w:r w:rsidRPr="000D7360">
        <w:rPr>
          <w:sz w:val="22"/>
          <w:szCs w:val="22"/>
        </w:rPr>
        <w:t>Takrolimuzas</w:t>
      </w:r>
      <w:proofErr w:type="spellEnd"/>
      <w:r w:rsidRPr="000D7360">
        <w:rPr>
          <w:sz w:val="22"/>
          <w:szCs w:val="22"/>
        </w:rPr>
        <w:t xml:space="preserve">: vartojant kartu su </w:t>
      </w:r>
      <w:proofErr w:type="spellStart"/>
      <w:r w:rsidRPr="000D7360">
        <w:rPr>
          <w:sz w:val="22"/>
          <w:szCs w:val="22"/>
        </w:rPr>
        <w:t>amlodipinu</w:t>
      </w:r>
      <w:proofErr w:type="spellEnd"/>
      <w:r w:rsidRPr="000D7360">
        <w:rPr>
          <w:sz w:val="22"/>
          <w:szCs w:val="22"/>
        </w:rPr>
        <w:t xml:space="preserve"> atsiranda </w:t>
      </w:r>
      <w:proofErr w:type="spellStart"/>
      <w:r w:rsidRPr="000D7360">
        <w:rPr>
          <w:sz w:val="22"/>
          <w:szCs w:val="22"/>
        </w:rPr>
        <w:t>takrolimuzo</w:t>
      </w:r>
      <w:proofErr w:type="spellEnd"/>
      <w:r w:rsidRPr="000D7360">
        <w:rPr>
          <w:sz w:val="22"/>
          <w:szCs w:val="22"/>
        </w:rPr>
        <w:t xml:space="preserve"> koncentracijos kraujyje padidėjimo rizika.</w:t>
      </w:r>
      <w:r w:rsidRPr="00747A63">
        <w:rPr>
          <w:sz w:val="22"/>
          <w:szCs w:val="22"/>
        </w:rPr>
        <w:t xml:space="preserve"> Norint išvengti </w:t>
      </w:r>
      <w:proofErr w:type="spellStart"/>
      <w:r w:rsidRPr="00747A63">
        <w:rPr>
          <w:sz w:val="22"/>
          <w:szCs w:val="22"/>
        </w:rPr>
        <w:t>takrolimuzo</w:t>
      </w:r>
      <w:proofErr w:type="spellEnd"/>
      <w:r w:rsidRPr="00747A63">
        <w:rPr>
          <w:sz w:val="22"/>
          <w:szCs w:val="22"/>
        </w:rPr>
        <w:t xml:space="preserve"> toksinio poveikio, juo gydomiems pacientams paskyrus papildomai vartoti </w:t>
      </w:r>
      <w:proofErr w:type="spellStart"/>
      <w:r w:rsidRPr="00747A63">
        <w:rPr>
          <w:sz w:val="22"/>
          <w:szCs w:val="22"/>
        </w:rPr>
        <w:t>amlodipino</w:t>
      </w:r>
      <w:proofErr w:type="spellEnd"/>
      <w:r w:rsidRPr="00747A63">
        <w:rPr>
          <w:sz w:val="22"/>
          <w:szCs w:val="22"/>
        </w:rPr>
        <w:t xml:space="preserve">, reikia tirti </w:t>
      </w:r>
      <w:proofErr w:type="spellStart"/>
      <w:r w:rsidRPr="00747A63">
        <w:rPr>
          <w:sz w:val="22"/>
          <w:szCs w:val="22"/>
        </w:rPr>
        <w:t>takrolimuzo</w:t>
      </w:r>
      <w:proofErr w:type="spellEnd"/>
      <w:r w:rsidRPr="00747A63">
        <w:rPr>
          <w:sz w:val="22"/>
          <w:szCs w:val="22"/>
        </w:rPr>
        <w:t xml:space="preserve"> koncentraciją kraujyje ir, prireikus, koreguoti jo dozę.</w:t>
      </w:r>
    </w:p>
    <w:p w14:paraId="04905029" w14:textId="77777777" w:rsidR="00AD6581" w:rsidRDefault="00AD6581" w:rsidP="00AD6581">
      <w:pPr>
        <w:rPr>
          <w:sz w:val="22"/>
          <w:szCs w:val="22"/>
        </w:rPr>
      </w:pPr>
    </w:p>
    <w:p w14:paraId="2F5FE334" w14:textId="77777777" w:rsidR="00AD6581" w:rsidRPr="00747A63" w:rsidRDefault="00AD6581" w:rsidP="00AD6581">
      <w:pPr>
        <w:rPr>
          <w:sz w:val="22"/>
          <w:szCs w:val="22"/>
        </w:rPr>
      </w:pPr>
      <w:r>
        <w:rPr>
          <w:sz w:val="22"/>
          <w:szCs w:val="22"/>
        </w:rPr>
        <w:t>Mechaniniai</w:t>
      </w:r>
      <w:r w:rsidRPr="00B25504">
        <w:rPr>
          <w:sz w:val="22"/>
          <w:szCs w:val="22"/>
        </w:rPr>
        <w:t xml:space="preserve"> </w:t>
      </w:r>
      <w:proofErr w:type="spellStart"/>
      <w:r>
        <w:rPr>
          <w:sz w:val="22"/>
          <w:szCs w:val="22"/>
        </w:rPr>
        <w:t>r</w:t>
      </w:r>
      <w:r w:rsidRPr="00B25504">
        <w:rPr>
          <w:sz w:val="22"/>
          <w:szCs w:val="22"/>
        </w:rPr>
        <w:t>apam</w:t>
      </w:r>
      <w:r>
        <w:rPr>
          <w:sz w:val="22"/>
          <w:szCs w:val="22"/>
        </w:rPr>
        <w:t>i</w:t>
      </w:r>
      <w:r w:rsidRPr="00B25504">
        <w:rPr>
          <w:sz w:val="22"/>
          <w:szCs w:val="22"/>
        </w:rPr>
        <w:t>cin</w:t>
      </w:r>
      <w:r>
        <w:rPr>
          <w:sz w:val="22"/>
          <w:szCs w:val="22"/>
        </w:rPr>
        <w:t>o</w:t>
      </w:r>
      <w:proofErr w:type="spellEnd"/>
      <w:r>
        <w:rPr>
          <w:sz w:val="22"/>
          <w:szCs w:val="22"/>
        </w:rPr>
        <w:t xml:space="preserve"> taikinio</w:t>
      </w:r>
      <w:r w:rsidRPr="00B25504">
        <w:rPr>
          <w:sz w:val="22"/>
          <w:szCs w:val="22"/>
        </w:rPr>
        <w:t xml:space="preserve"> (</w:t>
      </w:r>
      <w:proofErr w:type="spellStart"/>
      <w:r w:rsidRPr="00B25504">
        <w:rPr>
          <w:sz w:val="22"/>
          <w:szCs w:val="22"/>
        </w:rPr>
        <w:t>mTOR</w:t>
      </w:r>
      <w:proofErr w:type="spellEnd"/>
      <w:r w:rsidRPr="00B25504">
        <w:rPr>
          <w:sz w:val="22"/>
          <w:szCs w:val="22"/>
        </w:rPr>
        <w:t xml:space="preserve">) </w:t>
      </w:r>
      <w:r>
        <w:rPr>
          <w:sz w:val="22"/>
          <w:szCs w:val="22"/>
        </w:rPr>
        <w:t>i</w:t>
      </w:r>
      <w:r w:rsidRPr="00B25504">
        <w:rPr>
          <w:sz w:val="22"/>
          <w:szCs w:val="22"/>
        </w:rPr>
        <w:t>nhibitor</w:t>
      </w:r>
      <w:r>
        <w:rPr>
          <w:sz w:val="22"/>
          <w:szCs w:val="22"/>
        </w:rPr>
        <w:t>iai</w:t>
      </w:r>
      <w:r w:rsidRPr="00B25504">
        <w:rPr>
          <w:sz w:val="22"/>
          <w:szCs w:val="22"/>
        </w:rPr>
        <w:t xml:space="preserve">: </w:t>
      </w:r>
      <w:proofErr w:type="spellStart"/>
      <w:r w:rsidRPr="00B97C52">
        <w:rPr>
          <w:sz w:val="22"/>
          <w:szCs w:val="22"/>
        </w:rPr>
        <w:t>mTOR</w:t>
      </w:r>
      <w:proofErr w:type="spellEnd"/>
      <w:r w:rsidRPr="00B97C52">
        <w:rPr>
          <w:sz w:val="22"/>
          <w:szCs w:val="22"/>
        </w:rPr>
        <w:t xml:space="preserve"> inhibitoriai, tokie kaip </w:t>
      </w:r>
      <w:proofErr w:type="spellStart"/>
      <w:r w:rsidRPr="00B97C52">
        <w:rPr>
          <w:sz w:val="22"/>
          <w:szCs w:val="22"/>
        </w:rPr>
        <w:t>sirolimuzas</w:t>
      </w:r>
      <w:proofErr w:type="spellEnd"/>
      <w:r w:rsidRPr="00B97C52">
        <w:rPr>
          <w:sz w:val="22"/>
          <w:szCs w:val="22"/>
        </w:rPr>
        <w:t xml:space="preserve">, </w:t>
      </w:r>
      <w:proofErr w:type="spellStart"/>
      <w:r w:rsidRPr="00B97C52">
        <w:rPr>
          <w:sz w:val="22"/>
          <w:szCs w:val="22"/>
        </w:rPr>
        <w:t>temsirolimuzas</w:t>
      </w:r>
      <w:proofErr w:type="spellEnd"/>
      <w:r w:rsidRPr="00B97C52">
        <w:rPr>
          <w:sz w:val="22"/>
          <w:szCs w:val="22"/>
        </w:rPr>
        <w:t xml:space="preserve"> ir </w:t>
      </w:r>
      <w:proofErr w:type="spellStart"/>
      <w:r w:rsidRPr="00B97C52">
        <w:rPr>
          <w:sz w:val="22"/>
          <w:szCs w:val="22"/>
        </w:rPr>
        <w:t>everolimuzas</w:t>
      </w:r>
      <w:proofErr w:type="spellEnd"/>
      <w:r w:rsidRPr="00B97C52">
        <w:rPr>
          <w:sz w:val="22"/>
          <w:szCs w:val="22"/>
        </w:rPr>
        <w:t xml:space="preserve">, yra CYP3A substratai. </w:t>
      </w:r>
      <w:proofErr w:type="spellStart"/>
      <w:r w:rsidRPr="00B97C52">
        <w:rPr>
          <w:sz w:val="22"/>
          <w:szCs w:val="22"/>
        </w:rPr>
        <w:t>Amlodipinas</w:t>
      </w:r>
      <w:proofErr w:type="spellEnd"/>
      <w:r w:rsidRPr="00B97C52">
        <w:rPr>
          <w:sz w:val="22"/>
          <w:szCs w:val="22"/>
        </w:rPr>
        <w:t xml:space="preserve"> yra silpnas CYP3A inhibitorius. Kartu vartojant </w:t>
      </w:r>
      <w:proofErr w:type="spellStart"/>
      <w:r w:rsidRPr="00B97C52">
        <w:rPr>
          <w:sz w:val="22"/>
          <w:szCs w:val="22"/>
        </w:rPr>
        <w:t>mTOR</w:t>
      </w:r>
      <w:proofErr w:type="spellEnd"/>
      <w:r w:rsidRPr="00B97C52">
        <w:rPr>
          <w:sz w:val="22"/>
          <w:szCs w:val="22"/>
        </w:rPr>
        <w:t xml:space="preserve"> inhibitorių, </w:t>
      </w:r>
      <w:proofErr w:type="spellStart"/>
      <w:r w:rsidRPr="00B97C52">
        <w:rPr>
          <w:sz w:val="22"/>
          <w:szCs w:val="22"/>
        </w:rPr>
        <w:t>amlodipinas</w:t>
      </w:r>
      <w:proofErr w:type="spellEnd"/>
      <w:r w:rsidRPr="00B97C52">
        <w:rPr>
          <w:sz w:val="22"/>
          <w:szCs w:val="22"/>
        </w:rPr>
        <w:t xml:space="preserve"> gali </w:t>
      </w:r>
      <w:r>
        <w:rPr>
          <w:sz w:val="22"/>
          <w:szCs w:val="22"/>
        </w:rPr>
        <w:t>sustiprinti</w:t>
      </w:r>
      <w:r w:rsidRPr="00B97C52">
        <w:rPr>
          <w:sz w:val="22"/>
          <w:szCs w:val="22"/>
        </w:rPr>
        <w:t xml:space="preserve"> </w:t>
      </w:r>
      <w:proofErr w:type="spellStart"/>
      <w:r w:rsidRPr="00B97C52">
        <w:rPr>
          <w:sz w:val="22"/>
          <w:szCs w:val="22"/>
        </w:rPr>
        <w:t>mTOR</w:t>
      </w:r>
      <w:proofErr w:type="spellEnd"/>
      <w:r w:rsidRPr="00B97C52">
        <w:rPr>
          <w:sz w:val="22"/>
          <w:szCs w:val="22"/>
        </w:rPr>
        <w:t xml:space="preserve"> inhibitorių poveikį</w:t>
      </w:r>
      <w:r>
        <w:rPr>
          <w:sz w:val="22"/>
          <w:szCs w:val="22"/>
        </w:rPr>
        <w:t>.</w:t>
      </w:r>
    </w:p>
    <w:p w14:paraId="0C9BFF1C" w14:textId="77777777" w:rsidR="00AD6581" w:rsidRPr="00747A63" w:rsidRDefault="00AD6581" w:rsidP="00AD6581">
      <w:pPr>
        <w:rPr>
          <w:sz w:val="22"/>
          <w:szCs w:val="22"/>
        </w:rPr>
      </w:pPr>
    </w:p>
    <w:p w14:paraId="57969802" w14:textId="77777777" w:rsidR="00AD6581" w:rsidRPr="00D67752" w:rsidRDefault="00AD6581" w:rsidP="00AD6581">
      <w:pPr>
        <w:pStyle w:val="additions"/>
        <w:ind w:left="0"/>
        <w:rPr>
          <w:rFonts w:ascii="Times New Roman" w:hAnsi="Times New Roman"/>
          <w:sz w:val="22"/>
          <w:szCs w:val="22"/>
          <w:lang w:val="lt-LT"/>
        </w:rPr>
      </w:pPr>
      <w:proofErr w:type="spellStart"/>
      <w:r w:rsidRPr="00B8522A">
        <w:rPr>
          <w:rFonts w:ascii="Times New Roman" w:hAnsi="Times New Roman"/>
          <w:sz w:val="22"/>
          <w:szCs w:val="22"/>
          <w:lang w:val="lt-LT"/>
        </w:rPr>
        <w:lastRenderedPageBreak/>
        <w:t>Ciklosporinas</w:t>
      </w:r>
      <w:proofErr w:type="spellEnd"/>
      <w:r w:rsidRPr="00B8522A">
        <w:rPr>
          <w:rFonts w:ascii="Times New Roman" w:hAnsi="Times New Roman"/>
          <w:sz w:val="22"/>
          <w:szCs w:val="22"/>
          <w:lang w:val="lt-LT"/>
        </w:rPr>
        <w:t xml:space="preserve">: </w:t>
      </w:r>
      <w:proofErr w:type="spellStart"/>
      <w:r w:rsidRPr="00B8522A">
        <w:rPr>
          <w:rFonts w:ascii="Times New Roman" w:hAnsi="Times New Roman"/>
          <w:sz w:val="22"/>
          <w:szCs w:val="22"/>
          <w:lang w:val="lt-LT"/>
        </w:rPr>
        <w:t>prospektyvinio</w:t>
      </w:r>
      <w:proofErr w:type="spellEnd"/>
      <w:r w:rsidRPr="00B8522A">
        <w:rPr>
          <w:rFonts w:ascii="Times New Roman" w:hAnsi="Times New Roman"/>
          <w:sz w:val="22"/>
          <w:szCs w:val="22"/>
          <w:lang w:val="lt-LT"/>
        </w:rPr>
        <w:t xml:space="preserve"> tyrimo metu pacientams po inkstų persodinimo operacijos, vartojantiems kartu </w:t>
      </w:r>
      <w:proofErr w:type="spellStart"/>
      <w:r w:rsidRPr="00B8522A">
        <w:rPr>
          <w:rFonts w:ascii="Times New Roman" w:hAnsi="Times New Roman"/>
          <w:sz w:val="22"/>
          <w:szCs w:val="22"/>
          <w:lang w:val="lt-LT"/>
        </w:rPr>
        <w:t>amlodipino</w:t>
      </w:r>
      <w:proofErr w:type="spellEnd"/>
      <w:r w:rsidRPr="00B8522A">
        <w:rPr>
          <w:rFonts w:ascii="Times New Roman" w:hAnsi="Times New Roman"/>
          <w:sz w:val="22"/>
          <w:szCs w:val="22"/>
          <w:lang w:val="lt-LT"/>
        </w:rPr>
        <w:t xml:space="preserve">, </w:t>
      </w:r>
      <w:proofErr w:type="spellStart"/>
      <w:r w:rsidRPr="00B8522A">
        <w:rPr>
          <w:rFonts w:ascii="Times New Roman" w:hAnsi="Times New Roman"/>
          <w:sz w:val="22"/>
          <w:szCs w:val="22"/>
          <w:lang w:val="lt-LT"/>
        </w:rPr>
        <w:t>ciklosporino</w:t>
      </w:r>
      <w:proofErr w:type="spellEnd"/>
      <w:r w:rsidRPr="00B8522A">
        <w:rPr>
          <w:rFonts w:ascii="Times New Roman" w:hAnsi="Times New Roman"/>
          <w:sz w:val="22"/>
          <w:szCs w:val="22"/>
          <w:lang w:val="lt-LT"/>
        </w:rPr>
        <w:t xml:space="preserve"> koncentracija kraujyje vidutiniškai padidėjo 40%. </w:t>
      </w:r>
      <w:proofErr w:type="spellStart"/>
      <w:r w:rsidRPr="00B8522A">
        <w:rPr>
          <w:rFonts w:ascii="Times New Roman" w:hAnsi="Times New Roman"/>
          <w:sz w:val="22"/>
          <w:szCs w:val="22"/>
          <w:lang w:val="lt-LT"/>
        </w:rPr>
        <w:t>Ciklosporino</w:t>
      </w:r>
      <w:proofErr w:type="spellEnd"/>
      <w:r w:rsidRPr="00B8522A">
        <w:rPr>
          <w:rFonts w:ascii="Times New Roman" w:hAnsi="Times New Roman"/>
          <w:sz w:val="22"/>
          <w:szCs w:val="22"/>
          <w:lang w:val="lt-LT"/>
        </w:rPr>
        <w:t xml:space="preserve"> koncentracija kraujyje gali padidėti kartu vartojant </w:t>
      </w:r>
      <w:proofErr w:type="spellStart"/>
      <w:r w:rsidRPr="00B8522A">
        <w:rPr>
          <w:rFonts w:ascii="Times New Roman" w:hAnsi="Times New Roman"/>
          <w:sz w:val="22"/>
          <w:szCs w:val="22"/>
          <w:lang w:val="lt-LT"/>
        </w:rPr>
        <w:t>Sanoral</w:t>
      </w:r>
      <w:proofErr w:type="spellEnd"/>
      <w:r w:rsidRPr="00B8522A">
        <w:rPr>
          <w:rFonts w:ascii="Times New Roman" w:hAnsi="Times New Roman"/>
          <w:sz w:val="22"/>
          <w:szCs w:val="22"/>
          <w:lang w:val="lt-LT"/>
        </w:rPr>
        <w:t xml:space="preserve">. Todėl šiuos vaistus vartojant kartu reikia nuolat kontroliuoti </w:t>
      </w:r>
      <w:proofErr w:type="spellStart"/>
      <w:r w:rsidRPr="00B8522A">
        <w:rPr>
          <w:rFonts w:ascii="Times New Roman" w:hAnsi="Times New Roman"/>
          <w:sz w:val="22"/>
          <w:szCs w:val="22"/>
          <w:lang w:val="lt-LT"/>
        </w:rPr>
        <w:t>ciklosporino</w:t>
      </w:r>
      <w:proofErr w:type="spellEnd"/>
      <w:r w:rsidRPr="00B8522A">
        <w:rPr>
          <w:rFonts w:ascii="Times New Roman" w:hAnsi="Times New Roman"/>
          <w:sz w:val="22"/>
          <w:szCs w:val="22"/>
          <w:lang w:val="lt-LT"/>
        </w:rPr>
        <w:t xml:space="preserve"> koncentraciją kraujyje ir, jeigu reikia, sumažinti jo dozę</w:t>
      </w:r>
      <w:r w:rsidRPr="006363AE">
        <w:rPr>
          <w:rFonts w:ascii="Times New Roman" w:hAnsi="Times New Roman"/>
          <w:lang w:val="lt-LT"/>
        </w:rPr>
        <w:t>.</w:t>
      </w:r>
    </w:p>
    <w:p w14:paraId="47525F77" w14:textId="77777777" w:rsidR="00AD6581" w:rsidRPr="00D67752" w:rsidRDefault="00AD6581" w:rsidP="00AD6581">
      <w:pPr>
        <w:pStyle w:val="additions"/>
        <w:ind w:left="0"/>
        <w:rPr>
          <w:rFonts w:ascii="Times New Roman" w:hAnsi="Times New Roman"/>
          <w:sz w:val="22"/>
          <w:szCs w:val="22"/>
          <w:lang w:val="lt-LT"/>
        </w:rPr>
      </w:pPr>
    </w:p>
    <w:p w14:paraId="3E2530CC" w14:textId="77777777" w:rsidR="00AD6581" w:rsidRPr="00D67752" w:rsidRDefault="00AD6581" w:rsidP="00AD6581">
      <w:pPr>
        <w:pStyle w:val="PI-2EMEASMCA"/>
        <w:rPr>
          <w:lang w:val="lt-LT"/>
        </w:rPr>
      </w:pPr>
      <w:r w:rsidRPr="00D67752">
        <w:rPr>
          <w:lang w:val="lt-LT"/>
        </w:rPr>
        <w:t>4.6</w:t>
      </w:r>
      <w:r w:rsidRPr="00D67752">
        <w:rPr>
          <w:lang w:val="lt-LT"/>
        </w:rPr>
        <w:tab/>
        <w:t>Vaisingumas, nėštumo ir žindymo laikotarpis</w:t>
      </w:r>
      <w:bookmarkEnd w:id="23"/>
      <w:bookmarkEnd w:id="24"/>
    </w:p>
    <w:p w14:paraId="33CDD069" w14:textId="77777777" w:rsidR="00AD6581" w:rsidRPr="00D67752" w:rsidRDefault="00AD6581" w:rsidP="00AD6581">
      <w:pPr>
        <w:pStyle w:val="BTEMEASMCA"/>
      </w:pPr>
    </w:p>
    <w:p w14:paraId="79C11EDD" w14:textId="77777777" w:rsidR="00AD6581" w:rsidRPr="00D67752" w:rsidRDefault="00AD6581" w:rsidP="00AD6581">
      <w:pPr>
        <w:pStyle w:val="BTEMEASMCA"/>
      </w:pPr>
      <w:bookmarkStart w:id="25" w:name="_Toc129243233"/>
      <w:bookmarkStart w:id="26" w:name="_Toc129243108"/>
      <w:r w:rsidRPr="00B341FD">
        <w:rPr>
          <w:u w:val="single"/>
        </w:rPr>
        <w:t>Nėštumas</w:t>
      </w:r>
      <w:r w:rsidRPr="00D67752">
        <w:t xml:space="preserve"> (žr. 4.3 skyrių)</w:t>
      </w:r>
    </w:p>
    <w:p w14:paraId="00C9F282" w14:textId="77777777" w:rsidR="00AD6581" w:rsidRPr="00D67752" w:rsidRDefault="00AD6581" w:rsidP="00AD6581">
      <w:pPr>
        <w:pStyle w:val="BTEMEASMCA"/>
      </w:pPr>
      <w:r w:rsidRPr="00D67752">
        <w:t>Reikiamų duomenų apie Sanoral vartojimą nėštumo metu nėra. Sanoral poveikio reprodukcijai tyrimų su gyvūnais neatlikta.</w:t>
      </w:r>
    </w:p>
    <w:p w14:paraId="5E692032" w14:textId="77777777" w:rsidR="00AD6581" w:rsidRPr="00D67752" w:rsidRDefault="00AD6581" w:rsidP="00AD6581">
      <w:pPr>
        <w:pStyle w:val="BTEMEASMCA"/>
      </w:pPr>
    </w:p>
    <w:p w14:paraId="0204F623" w14:textId="77777777" w:rsidR="00AD6581" w:rsidRPr="00D67752" w:rsidRDefault="00AD6581" w:rsidP="00AD6581">
      <w:pPr>
        <w:pStyle w:val="BTEMEASMCA"/>
      </w:pPr>
      <w:r w:rsidRPr="00D67752">
        <w:t>Olmesartano medoksomilis (veiklioji Sanoral medžiaga)</w:t>
      </w:r>
    </w:p>
    <w:p w14:paraId="13633EBC" w14:textId="77777777" w:rsidR="00AD6581" w:rsidRPr="00D67752" w:rsidRDefault="00AD6581" w:rsidP="00AD6581">
      <w:pPr>
        <w:pStyle w:val="BTEMEASMCA"/>
      </w:pPr>
    </w:p>
    <w:tbl>
      <w:tblPr>
        <w:tblW w:w="0" w:type="auto"/>
        <w:tblLook w:val="01E0" w:firstRow="1" w:lastRow="1" w:firstColumn="1" w:lastColumn="1" w:noHBand="0" w:noVBand="0"/>
      </w:tblPr>
      <w:tblGrid>
        <w:gridCol w:w="9070"/>
      </w:tblGrid>
      <w:tr w:rsidR="00AD6581" w:rsidRPr="00D67752" w14:paraId="4C7B66D3" w14:textId="77777777" w:rsidTr="00E40C87">
        <w:tc>
          <w:tcPr>
            <w:tcW w:w="9286" w:type="dxa"/>
          </w:tcPr>
          <w:p w14:paraId="616A779B" w14:textId="77777777" w:rsidR="00AD6581" w:rsidRPr="00D67752" w:rsidRDefault="00AD6581" w:rsidP="00E40C87">
            <w:pPr>
              <w:pStyle w:val="BTEMEASMCA"/>
            </w:pPr>
            <w:r w:rsidRPr="00D67752">
              <w:t>Angiotenzino II receptorų antagonistų pirmąjį nėštumo trimestrą vartoti nerekomenduojama (žr. 4.4 skyrių). Angiotenzino II receptorių antagonistų antruoju ir trečiuoju nėštumo trimestrais vartoti draudžiama (žr. 4.3 ir 4.4. skyrius).</w:t>
            </w:r>
          </w:p>
        </w:tc>
      </w:tr>
    </w:tbl>
    <w:p w14:paraId="35248D9C" w14:textId="77777777" w:rsidR="00AD6581" w:rsidRPr="00D67752" w:rsidRDefault="00AD6581" w:rsidP="00AD6581">
      <w:pPr>
        <w:pStyle w:val="BTEMEASMCA"/>
      </w:pPr>
    </w:p>
    <w:p w14:paraId="56597529" w14:textId="77777777" w:rsidR="00AD6581" w:rsidRPr="00D67752" w:rsidRDefault="00AD6581" w:rsidP="00AD6581">
      <w:pPr>
        <w:pStyle w:val="BTEMEASMCA"/>
      </w:pPr>
      <w:r w:rsidRPr="00D67752">
        <w:t xml:space="preserve">Epidemiologiniai duomenys apie teratogeninio poveikio riziką vartojant AKF inhibitorius pirmųjų trijų nėštumo mėnesių laikotarpiu nėra galutiniai, tačiau nedidelio rizikos padidėjimo atmesti negalima. Nors kontroliuojamų epidemiologinių tyrimų duomenų apie angiotenzino II antagonistų sukeliamą riziką neatlikta, panaši rizika galima šios klasės vaistų vartojimo metu. Planuojančioms nėštumą moterims šiuos vaistus reikia pakeisti kitais antihipertenziniais vaistais, kurių vartojimas nėštumo metu yra saugus, nebent ilgalaikis gydymas angiotenzino II  antagonistais yra būtinas. Nustačius nėštumą, gydymą angiotenzino II  antagonistais būtina nedelsiant nutraukti ir, prireikus, pradėti gydymą alternatyviais preparatais. </w:t>
      </w:r>
    </w:p>
    <w:p w14:paraId="40F0776B" w14:textId="77777777" w:rsidR="00AD6581" w:rsidRPr="00D67752" w:rsidRDefault="00AD6581" w:rsidP="00AD6581">
      <w:pPr>
        <w:pStyle w:val="BTEMEASMCA"/>
      </w:pPr>
      <w:r w:rsidRPr="00D67752">
        <w:t>Nustatyta, kad nėščiųjų gydymas angiotenzino II antagonistais antrojo ir trečiojo nėštumo trimestro metu sukelia toksinį poveikį vaisiui (susilpnėja inkstų funkcija, esti oligohidramnionas, sulėtėja kaukolės kaulėjimas) ir naujagimiui (inkstų nepakankamumas, hipotenzija, hiperkalemija) (žr. 5.3 skyrių).</w:t>
      </w:r>
    </w:p>
    <w:p w14:paraId="64220F52" w14:textId="77777777" w:rsidR="00AD6581" w:rsidRPr="00D67752" w:rsidRDefault="00AD6581" w:rsidP="00AD6581">
      <w:pPr>
        <w:pStyle w:val="BTEMEASMCA"/>
      </w:pPr>
    </w:p>
    <w:p w14:paraId="09B2B9A0" w14:textId="77777777" w:rsidR="00AD6581" w:rsidRPr="00D67752" w:rsidRDefault="00AD6581" w:rsidP="00AD6581">
      <w:pPr>
        <w:pStyle w:val="BTEMEASMCA"/>
      </w:pPr>
      <w:r w:rsidRPr="00D67752">
        <w:t>Jei angiotenzino II antagonistai buvo vartojami antrojo ir trečiojo nėštumo trimestro metu, patariama ultragarsu atlikti inkstų funkcijos ir kaukolės kaulėjimo tyrimą. Kūdikius, kurių motinos vartojo angiotenzino II antagonistus, reikia atidžiai stebėti dėl hipotenzijos (žr. 4.3 ir 4.4 skyrius).</w:t>
      </w:r>
    </w:p>
    <w:p w14:paraId="2887D3C4" w14:textId="77777777" w:rsidR="00AD6581" w:rsidRPr="00D67752" w:rsidRDefault="00AD6581" w:rsidP="00AD6581">
      <w:pPr>
        <w:pStyle w:val="BTEMEASMCA"/>
      </w:pPr>
    </w:p>
    <w:p w14:paraId="7DD3D938" w14:textId="77777777" w:rsidR="00AD6581" w:rsidRPr="00D67752" w:rsidRDefault="00AD6581" w:rsidP="00AD6581">
      <w:pPr>
        <w:pStyle w:val="BTEMEASMCA"/>
      </w:pPr>
      <w:r w:rsidRPr="00D67752">
        <w:t>Amlodipinas (veiklioji Sanoral medžiaga)</w:t>
      </w:r>
    </w:p>
    <w:p w14:paraId="43414370" w14:textId="77777777" w:rsidR="00AD6581" w:rsidRPr="00D67752" w:rsidRDefault="00AD6581" w:rsidP="00AD6581">
      <w:pPr>
        <w:pStyle w:val="BTEMEASMCA"/>
      </w:pPr>
      <w:r w:rsidRPr="00D67752">
        <w:t>Nedidelis nėštumo metu amlodipiną ar kitus kalcio kanalų blokatorius vartojusiųjų skaičius nerodo, kad jie būtų kenksmingi vaisiui. Tačiau galima užsitęsusio gimdymo rizika.</w:t>
      </w:r>
    </w:p>
    <w:p w14:paraId="39C4F089" w14:textId="77777777" w:rsidR="00AD6581" w:rsidRPr="00D67752" w:rsidRDefault="00AD6581" w:rsidP="00AD6581">
      <w:pPr>
        <w:pStyle w:val="BTEMEASMCA"/>
      </w:pPr>
    </w:p>
    <w:p w14:paraId="534C913C" w14:textId="77777777" w:rsidR="00AD6581" w:rsidRPr="00D67752" w:rsidRDefault="00AD6581" w:rsidP="00AD6581">
      <w:pPr>
        <w:pStyle w:val="BTEMEASMCA"/>
      </w:pPr>
      <w:r w:rsidRPr="00D67752">
        <w:t>Todėl Sanoral nepatariama vartoti pirmąjį nėštumo trimestrą ir draudžiama vartoti vėlesniu nėštumo laikotarpiu (žr. 4.3 ir 4.4 skyrius).</w:t>
      </w:r>
    </w:p>
    <w:p w14:paraId="3B6C7FFE" w14:textId="77777777" w:rsidR="00AD6581" w:rsidRPr="00D67752" w:rsidRDefault="00AD6581" w:rsidP="00AD6581">
      <w:pPr>
        <w:pStyle w:val="BTEMEASMCA"/>
      </w:pPr>
    </w:p>
    <w:p w14:paraId="4C76FAE8" w14:textId="77777777" w:rsidR="00AD6581" w:rsidRPr="00B341FD" w:rsidRDefault="00AD6581" w:rsidP="00AD6581">
      <w:pPr>
        <w:pStyle w:val="BTEMEASMCA"/>
        <w:rPr>
          <w:b/>
          <w:u w:val="single"/>
        </w:rPr>
      </w:pPr>
      <w:r w:rsidRPr="00B341FD">
        <w:rPr>
          <w:u w:val="single"/>
        </w:rPr>
        <w:t>Žindymas</w:t>
      </w:r>
      <w:r w:rsidRPr="00B341FD">
        <w:rPr>
          <w:b/>
          <w:u w:val="single"/>
        </w:rPr>
        <w:t xml:space="preserve"> </w:t>
      </w:r>
    </w:p>
    <w:p w14:paraId="0B8462A3" w14:textId="77777777" w:rsidR="00AD6581" w:rsidRPr="00D67752" w:rsidRDefault="00AD6581" w:rsidP="00AD6581">
      <w:pPr>
        <w:pStyle w:val="BTEMEASMCA"/>
      </w:pPr>
      <w:r w:rsidRPr="00D67752">
        <w:t xml:space="preserve">Tyrimais su žiurkėmis nustatyta, kad olmesartano patenka į jų pieną. Tačiau ar olmesartano patenka į moters pieną, nežinoma. </w:t>
      </w:r>
    </w:p>
    <w:p w14:paraId="70C8BE36" w14:textId="77777777" w:rsidR="00AD6581" w:rsidRPr="00270A64" w:rsidRDefault="00AD6581" w:rsidP="00AD6581">
      <w:pPr>
        <w:autoSpaceDE w:val="0"/>
        <w:autoSpaceDN w:val="0"/>
        <w:adjustRightInd w:val="0"/>
        <w:rPr>
          <w:rFonts w:eastAsiaTheme="minorHAnsi"/>
          <w:bCs/>
          <w:sz w:val="22"/>
          <w:szCs w:val="22"/>
        </w:rPr>
      </w:pPr>
      <w:proofErr w:type="spellStart"/>
      <w:r w:rsidRPr="00270A64">
        <w:rPr>
          <w:rFonts w:eastAsiaTheme="minorHAnsi"/>
          <w:bCs/>
          <w:sz w:val="22"/>
          <w:szCs w:val="22"/>
        </w:rPr>
        <w:t>Amlodipinas</w:t>
      </w:r>
      <w:proofErr w:type="spellEnd"/>
      <w:r w:rsidRPr="00270A64">
        <w:rPr>
          <w:rFonts w:eastAsiaTheme="minorHAnsi"/>
          <w:bCs/>
          <w:sz w:val="22"/>
          <w:szCs w:val="22"/>
        </w:rPr>
        <w:t xml:space="preserve"> išsiskiria į motinos pieną. Apskaičiuota motinos suvartotos dozės dalis, kurią gauna</w:t>
      </w:r>
    </w:p>
    <w:p w14:paraId="603603E5" w14:textId="77777777" w:rsidR="00AD6581" w:rsidRPr="00270A64" w:rsidRDefault="00AD6581" w:rsidP="00AD6581">
      <w:pPr>
        <w:autoSpaceDE w:val="0"/>
        <w:autoSpaceDN w:val="0"/>
        <w:adjustRightInd w:val="0"/>
        <w:rPr>
          <w:rFonts w:eastAsiaTheme="minorHAnsi"/>
          <w:bCs/>
          <w:sz w:val="22"/>
          <w:szCs w:val="22"/>
        </w:rPr>
      </w:pPr>
      <w:r w:rsidRPr="00270A64">
        <w:rPr>
          <w:rFonts w:eastAsiaTheme="minorHAnsi"/>
          <w:bCs/>
          <w:sz w:val="22"/>
          <w:szCs w:val="22"/>
        </w:rPr>
        <w:t xml:space="preserve">kūdikis, atitinka 3–7 % intervalą tarp kvartilių, o maksimalią dozę sudaro 15 %. </w:t>
      </w:r>
      <w:proofErr w:type="spellStart"/>
      <w:r w:rsidRPr="00270A64">
        <w:rPr>
          <w:rFonts w:eastAsiaTheme="minorHAnsi"/>
          <w:bCs/>
          <w:sz w:val="22"/>
          <w:szCs w:val="22"/>
        </w:rPr>
        <w:t>Amlodipino</w:t>
      </w:r>
      <w:proofErr w:type="spellEnd"/>
    </w:p>
    <w:p w14:paraId="13403FC9" w14:textId="77777777" w:rsidR="00AD6581" w:rsidRPr="00D67752" w:rsidRDefault="00AD6581" w:rsidP="00AD6581">
      <w:pPr>
        <w:pStyle w:val="BTEMEASMCA"/>
      </w:pPr>
      <w:r w:rsidRPr="00270A64">
        <w:t>poveikis kūdikiams nežinomas.</w:t>
      </w:r>
      <w:r w:rsidRPr="00D67752">
        <w:t xml:space="preserve"> </w:t>
      </w:r>
      <w:r>
        <w:t xml:space="preserve">Žindymo laikotarpiu </w:t>
      </w:r>
      <w:r w:rsidRPr="00D67752">
        <w:t>Sanoral nerekomenduojama vartoti ir patariama vartoti alternatyvias gydymo priemones su labiau ištirtu vartojimo žindymo laikotarpiu saugumu, ypač žindant naujagimius ar neišnešiotus naujagimius.</w:t>
      </w:r>
    </w:p>
    <w:p w14:paraId="22DBC276" w14:textId="77777777" w:rsidR="00AD6581" w:rsidRPr="00D67752" w:rsidRDefault="00AD6581" w:rsidP="00AD6581">
      <w:pPr>
        <w:pStyle w:val="BTEMEASMCA"/>
      </w:pPr>
    </w:p>
    <w:p w14:paraId="63BFE46F" w14:textId="77777777" w:rsidR="00AD6581" w:rsidRPr="00B341FD" w:rsidRDefault="00AD6581" w:rsidP="00AD6581">
      <w:pPr>
        <w:pStyle w:val="BTEMEASMCA"/>
        <w:rPr>
          <w:u w:val="single"/>
        </w:rPr>
      </w:pPr>
      <w:r w:rsidRPr="00B341FD">
        <w:rPr>
          <w:u w:val="single"/>
        </w:rPr>
        <w:t>Vaisingumas</w:t>
      </w:r>
    </w:p>
    <w:p w14:paraId="53AB5FAC" w14:textId="77777777" w:rsidR="00AD6581" w:rsidRPr="00D67752" w:rsidRDefault="00AD6581" w:rsidP="00AD6581">
      <w:pPr>
        <w:pStyle w:val="BTEMEASMCA"/>
      </w:pPr>
      <w:r w:rsidRPr="00D67752">
        <w:t>Pranešama, kad kai kuriems pacientams, gydytiems kalcio kanalų blokatoriais, nustatyti laikini spermatozoidų galvutės biocheminiai pokyčiai. Klinikinių duomenų apie amlodipino galimą poveikį vaisingumui nepakanka. Viename tyrime, atliktame su žiurkėmis, nustatytas nepageidaujamas poveikis patinų vaisingumui (žr. 5.3 skyrių).</w:t>
      </w:r>
    </w:p>
    <w:p w14:paraId="70823228" w14:textId="77777777" w:rsidR="00AD6581" w:rsidRPr="00D67752" w:rsidRDefault="00AD6581" w:rsidP="00AD6581">
      <w:pPr>
        <w:pStyle w:val="BTEMEASMCA"/>
      </w:pPr>
    </w:p>
    <w:p w14:paraId="4DCB1F38" w14:textId="77777777" w:rsidR="00AD6581" w:rsidRPr="00D67752" w:rsidRDefault="00AD6581" w:rsidP="00AD6581">
      <w:pPr>
        <w:pStyle w:val="PI-2EMEASMCA"/>
        <w:rPr>
          <w:lang w:val="lt-LT"/>
        </w:rPr>
      </w:pPr>
      <w:r w:rsidRPr="00D67752">
        <w:rPr>
          <w:lang w:val="lt-LT"/>
        </w:rPr>
        <w:lastRenderedPageBreak/>
        <w:t>4.7</w:t>
      </w:r>
      <w:r w:rsidRPr="00D67752">
        <w:rPr>
          <w:lang w:val="lt-LT"/>
        </w:rPr>
        <w:tab/>
        <w:t>Poveikis gebėjimui vairuoti ir valdyti mechanizmus</w:t>
      </w:r>
      <w:bookmarkEnd w:id="25"/>
      <w:bookmarkEnd w:id="26"/>
    </w:p>
    <w:p w14:paraId="04797666" w14:textId="77777777" w:rsidR="00AD6581" w:rsidRPr="00D67752" w:rsidRDefault="00AD6581" w:rsidP="00AD6581">
      <w:pPr>
        <w:pStyle w:val="BTEMEASMCA"/>
      </w:pPr>
    </w:p>
    <w:p w14:paraId="42BFCC5F" w14:textId="77777777" w:rsidR="00AD6581" w:rsidRPr="00D67752" w:rsidRDefault="00AD6581" w:rsidP="00AD6581">
      <w:pPr>
        <w:pStyle w:val="BTEMEASMCA"/>
      </w:pPr>
      <w:r w:rsidRPr="00D67752">
        <w:t xml:space="preserve">Sanoral gali nežymiai arba vidutiniškai trikdyti gebėjimą vairuoti ir valdyti mechanizmus. </w:t>
      </w:r>
      <w:bookmarkStart w:id="27" w:name="_Toc129243234"/>
      <w:bookmarkStart w:id="28" w:name="_Toc129243109"/>
      <w:r w:rsidRPr="00D67752">
        <w:t>Vartojant antihipertenzinius vaistus kartais gali atsirasti svaigulys, skausmas, pykinimas arba nuovargis, kurie gali trikdyti gebėjimą reaguoti. Rekomenduojama ypač laikytis atsargumo gydymo pradžioje.</w:t>
      </w:r>
    </w:p>
    <w:p w14:paraId="53101D85" w14:textId="77777777" w:rsidR="00AD6581" w:rsidRPr="00D67752" w:rsidRDefault="00AD6581" w:rsidP="00AD6581">
      <w:pPr>
        <w:pStyle w:val="PI-2EMEASMCA"/>
        <w:rPr>
          <w:lang w:val="lt-LT"/>
        </w:rPr>
      </w:pPr>
    </w:p>
    <w:p w14:paraId="2C495C52" w14:textId="77777777" w:rsidR="00AD6581" w:rsidRPr="00D67752" w:rsidRDefault="00AD6581" w:rsidP="00AD6581">
      <w:pPr>
        <w:pStyle w:val="PI-2EMEASMCA"/>
        <w:rPr>
          <w:lang w:val="lt-LT"/>
        </w:rPr>
      </w:pPr>
      <w:r w:rsidRPr="00D67752">
        <w:rPr>
          <w:lang w:val="lt-LT"/>
        </w:rPr>
        <w:t>4.8</w:t>
      </w:r>
      <w:r w:rsidRPr="00D67752">
        <w:rPr>
          <w:lang w:val="lt-LT"/>
        </w:rPr>
        <w:tab/>
        <w:t>Nepageidaujamas poveikis</w:t>
      </w:r>
      <w:bookmarkEnd w:id="27"/>
      <w:bookmarkEnd w:id="28"/>
    </w:p>
    <w:p w14:paraId="156789F0" w14:textId="77777777" w:rsidR="00AD6581" w:rsidRPr="00D67752" w:rsidRDefault="00AD6581" w:rsidP="00AD6581">
      <w:pPr>
        <w:pStyle w:val="BTEMEASMCA"/>
      </w:pPr>
    </w:p>
    <w:p w14:paraId="40236EFD" w14:textId="77777777" w:rsidR="00AD6581" w:rsidRPr="00D67752" w:rsidRDefault="00AD6581" w:rsidP="00AD6581">
      <w:pPr>
        <w:pStyle w:val="BTEMEASMCA"/>
      </w:pPr>
      <w:r w:rsidRPr="00D67752">
        <w:t>Dažniausiai pasitaikantis nepageidaujamas poveikis gydant Sanoral yra periferinė edema (11,3%), galvos skausmas (5,3%) ir svaigulys (4,5%).</w:t>
      </w:r>
    </w:p>
    <w:p w14:paraId="2A65BF98" w14:textId="77777777" w:rsidR="00AD6581" w:rsidRPr="00D67752" w:rsidRDefault="00AD6581" w:rsidP="00AD6581">
      <w:pPr>
        <w:pStyle w:val="BTEMEASMCA"/>
      </w:pPr>
    </w:p>
    <w:p w14:paraId="1C740256" w14:textId="77777777" w:rsidR="00AD6581" w:rsidRPr="00D67752" w:rsidRDefault="00AD6581" w:rsidP="00AD6581">
      <w:pPr>
        <w:pStyle w:val="BTEMEASMCA"/>
      </w:pPr>
      <w:r w:rsidRPr="00D67752">
        <w:t>Lentelėje žemiau pateikiami Sanoral klinikinių tyrimų, poregistracinių saugumo tyrimų metu sukaupti ir spontaninių pranešimų duomenys, taip pat pavienių sudėtinių dalių olmesartano medoksomilio ir amlodipino žinomi saugumo duomenys.</w:t>
      </w:r>
    </w:p>
    <w:p w14:paraId="298A6819" w14:textId="77777777" w:rsidR="00AD6581" w:rsidRPr="00D67752" w:rsidRDefault="00AD6581" w:rsidP="00AD6581">
      <w:pPr>
        <w:pStyle w:val="BTEMEASMCA"/>
      </w:pPr>
    </w:p>
    <w:p w14:paraId="3DC84C2B" w14:textId="77777777" w:rsidR="00AD6581" w:rsidRPr="00D67752" w:rsidRDefault="00AD6581" w:rsidP="00AD6581">
      <w:pPr>
        <w:pStyle w:val="BTEMEASMCA"/>
      </w:pPr>
      <w:r w:rsidRPr="00D67752">
        <w:t>Nepageidaujamas poveikis žemiau klasifikuojamas pagal organų sistemų klases ir dažnį, kuris apibūdinamas taip:</w:t>
      </w:r>
    </w:p>
    <w:p w14:paraId="481ED33B" w14:textId="77777777" w:rsidR="00AD6581" w:rsidRPr="00D67752" w:rsidRDefault="00AD6581" w:rsidP="00AD6581">
      <w:pPr>
        <w:pStyle w:val="BTEMEASMCA"/>
      </w:pPr>
      <w:r w:rsidRPr="00D67752">
        <w:t>labai dažn</w:t>
      </w:r>
      <w:r>
        <w:t>as</w:t>
      </w:r>
      <w:r w:rsidRPr="00D67752">
        <w:t>: ≥1/10</w:t>
      </w:r>
    </w:p>
    <w:p w14:paraId="619A4E75" w14:textId="77777777" w:rsidR="00AD6581" w:rsidRPr="00D67752" w:rsidRDefault="00AD6581" w:rsidP="00AD6581">
      <w:pPr>
        <w:pStyle w:val="BTEMEASMCA"/>
      </w:pPr>
      <w:r w:rsidRPr="00D67752">
        <w:t>dažn</w:t>
      </w:r>
      <w:r>
        <w:t>as</w:t>
      </w:r>
      <w:r w:rsidRPr="00D67752">
        <w:t>: nuo ≥1/100 iki &lt;1/10</w:t>
      </w:r>
    </w:p>
    <w:p w14:paraId="77C0B80A" w14:textId="77777777" w:rsidR="00AD6581" w:rsidRPr="00D67752" w:rsidRDefault="00AD6581" w:rsidP="00AD6581">
      <w:pPr>
        <w:pStyle w:val="BTEMEASMCA"/>
      </w:pPr>
      <w:r w:rsidRPr="00D67752">
        <w:t>nedažn</w:t>
      </w:r>
      <w:r>
        <w:t>as</w:t>
      </w:r>
      <w:r w:rsidRPr="00D67752">
        <w:t>: nuo ≥1/1000 iki &lt;1/100</w:t>
      </w:r>
    </w:p>
    <w:p w14:paraId="37615A29" w14:textId="77777777" w:rsidR="00AD6581" w:rsidRPr="00D67752" w:rsidRDefault="00AD6581" w:rsidP="00AD6581">
      <w:pPr>
        <w:pStyle w:val="BTEMEASMCA"/>
      </w:pPr>
      <w:r>
        <w:t>retas: nuo ≥1/10</w:t>
      </w:r>
      <w:r w:rsidRPr="00D67752">
        <w:t>000 iki &lt;1/1000</w:t>
      </w:r>
    </w:p>
    <w:p w14:paraId="2CCC9A68" w14:textId="77777777" w:rsidR="00AD6581" w:rsidRPr="00D67752" w:rsidRDefault="00AD6581" w:rsidP="00AD6581">
      <w:pPr>
        <w:pStyle w:val="BTEMEASMCA"/>
      </w:pPr>
      <w:r w:rsidRPr="00D67752">
        <w:t>labai ret</w:t>
      </w:r>
      <w:r>
        <w:t>as</w:t>
      </w:r>
      <w:r w:rsidRPr="00D67752">
        <w:t xml:space="preserve">: </w:t>
      </w:r>
      <w:r w:rsidRPr="00D67752">
        <w:sym w:font="Symbol" w:char="F03C"/>
      </w:r>
      <w:r w:rsidRPr="00D67752">
        <w:t>1/10000</w:t>
      </w:r>
      <w:r>
        <w:t xml:space="preserve"> ir</w:t>
      </w:r>
      <w:r w:rsidRPr="00D67752">
        <w:t xml:space="preserve"> nežinomas (negali būti </w:t>
      </w:r>
      <w:r>
        <w:t>apskaičiuo</w:t>
      </w:r>
      <w:r w:rsidRPr="00D67752">
        <w:t>tas pagal turimus duomenis).</w:t>
      </w:r>
    </w:p>
    <w:p w14:paraId="404C5482" w14:textId="77777777" w:rsidR="00AD6581" w:rsidRPr="00D67752" w:rsidRDefault="00AD6581" w:rsidP="00AD6581">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2074"/>
        <w:gridCol w:w="1738"/>
        <w:gridCol w:w="1755"/>
        <w:gridCol w:w="1743"/>
      </w:tblGrid>
      <w:tr w:rsidR="00AD6581" w:rsidRPr="00D67752" w14:paraId="3D63C0EF"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4B52D911" w14:textId="77777777" w:rsidR="00AD6581" w:rsidRPr="00D67752" w:rsidRDefault="00AD6581" w:rsidP="00E40C87">
            <w:pPr>
              <w:pStyle w:val="BTEMEASMCA"/>
            </w:pPr>
            <w:r w:rsidRPr="00D67752">
              <w:t>MedDRA organų sistemų klasės</w:t>
            </w:r>
          </w:p>
        </w:tc>
        <w:tc>
          <w:tcPr>
            <w:tcW w:w="2074" w:type="dxa"/>
            <w:vMerge w:val="restart"/>
            <w:tcBorders>
              <w:top w:val="single" w:sz="4" w:space="0" w:color="000000"/>
              <w:left w:val="single" w:sz="4" w:space="0" w:color="000000"/>
              <w:bottom w:val="single" w:sz="4" w:space="0" w:color="000000"/>
              <w:right w:val="single" w:sz="4" w:space="0" w:color="000000"/>
            </w:tcBorders>
          </w:tcPr>
          <w:p w14:paraId="445E32D9" w14:textId="77777777" w:rsidR="00AD6581" w:rsidRPr="00D67752" w:rsidRDefault="00AD6581" w:rsidP="00E40C87">
            <w:pPr>
              <w:pStyle w:val="BTEMEASMCA"/>
            </w:pPr>
            <w:r w:rsidRPr="00D67752">
              <w:t>Nepageidaujama reakcija</w:t>
            </w:r>
          </w:p>
        </w:tc>
        <w:tc>
          <w:tcPr>
            <w:tcW w:w="5407" w:type="dxa"/>
            <w:gridSpan w:val="3"/>
            <w:tcBorders>
              <w:top w:val="single" w:sz="4" w:space="0" w:color="000000"/>
              <w:left w:val="single" w:sz="4" w:space="0" w:color="000000"/>
              <w:bottom w:val="single" w:sz="4" w:space="0" w:color="000000"/>
              <w:right w:val="single" w:sz="4" w:space="0" w:color="000000"/>
            </w:tcBorders>
          </w:tcPr>
          <w:p w14:paraId="6CD18838" w14:textId="77777777" w:rsidR="00AD6581" w:rsidRPr="00D67752" w:rsidRDefault="00AD6581" w:rsidP="00E40C87">
            <w:pPr>
              <w:pStyle w:val="BTEMEASMCA"/>
            </w:pPr>
            <w:r w:rsidRPr="00D67752">
              <w:t>Dažnumas</w:t>
            </w:r>
          </w:p>
        </w:tc>
      </w:tr>
      <w:tr w:rsidR="00AD6581" w:rsidRPr="00D67752" w14:paraId="0FEF69FB"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6ED5C94" w14:textId="77777777" w:rsidR="00AD6581" w:rsidRPr="00D67752" w:rsidRDefault="00AD6581" w:rsidP="00E40C87">
            <w:pPr>
              <w:rPr>
                <w:noProof/>
                <w:sz w:val="22"/>
                <w:szCs w:val="22"/>
                <w:lang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0565BE" w14:textId="77777777" w:rsidR="00AD6581" w:rsidRPr="00D67752" w:rsidRDefault="00AD6581" w:rsidP="00E40C87">
            <w:pPr>
              <w:rPr>
                <w:noProof/>
                <w:sz w:val="22"/>
                <w:szCs w:val="22"/>
                <w:lang w:eastAsia="it-IT"/>
              </w:rPr>
            </w:pPr>
          </w:p>
        </w:tc>
        <w:tc>
          <w:tcPr>
            <w:tcW w:w="1799" w:type="dxa"/>
            <w:tcBorders>
              <w:top w:val="single" w:sz="4" w:space="0" w:color="000000"/>
              <w:left w:val="single" w:sz="4" w:space="0" w:color="000000"/>
              <w:bottom w:val="single" w:sz="4" w:space="0" w:color="000000"/>
              <w:right w:val="single" w:sz="4" w:space="0" w:color="000000"/>
            </w:tcBorders>
          </w:tcPr>
          <w:p w14:paraId="291D0AE8" w14:textId="77777777" w:rsidR="00AD6581" w:rsidRPr="00D67752" w:rsidRDefault="00AD6581" w:rsidP="00E40C87">
            <w:pPr>
              <w:pStyle w:val="BTEMEASMCA"/>
            </w:pPr>
            <w:r w:rsidRPr="00D67752">
              <w:t>Olmesartano ir amlodipino derinys</w:t>
            </w:r>
          </w:p>
        </w:tc>
        <w:tc>
          <w:tcPr>
            <w:tcW w:w="1807" w:type="dxa"/>
            <w:tcBorders>
              <w:top w:val="single" w:sz="4" w:space="0" w:color="000000"/>
              <w:left w:val="single" w:sz="4" w:space="0" w:color="000000"/>
              <w:bottom w:val="single" w:sz="4" w:space="0" w:color="000000"/>
              <w:right w:val="single" w:sz="4" w:space="0" w:color="000000"/>
            </w:tcBorders>
          </w:tcPr>
          <w:p w14:paraId="5A383ACD" w14:textId="77777777" w:rsidR="00AD6581" w:rsidRPr="00D67752" w:rsidRDefault="00AD6581" w:rsidP="00E40C87">
            <w:pPr>
              <w:pStyle w:val="BTEMEASMCA"/>
            </w:pPr>
            <w:r w:rsidRPr="00D67752">
              <w:t>Olmesartanas</w:t>
            </w:r>
          </w:p>
        </w:tc>
        <w:tc>
          <w:tcPr>
            <w:tcW w:w="1801" w:type="dxa"/>
            <w:tcBorders>
              <w:top w:val="single" w:sz="4" w:space="0" w:color="000000"/>
              <w:left w:val="single" w:sz="4" w:space="0" w:color="000000"/>
              <w:bottom w:val="single" w:sz="4" w:space="0" w:color="000000"/>
              <w:right w:val="single" w:sz="4" w:space="0" w:color="000000"/>
            </w:tcBorders>
          </w:tcPr>
          <w:p w14:paraId="3A34A01E" w14:textId="77777777" w:rsidR="00AD6581" w:rsidRPr="00D67752" w:rsidRDefault="00AD6581" w:rsidP="00E40C87">
            <w:pPr>
              <w:pStyle w:val="BTEMEASMCA"/>
            </w:pPr>
            <w:r w:rsidRPr="00D67752">
              <w:t>Amlodipinas</w:t>
            </w:r>
          </w:p>
        </w:tc>
      </w:tr>
      <w:tr w:rsidR="00AD6581" w:rsidRPr="00D67752" w14:paraId="6F47560E"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6EC175CF" w14:textId="77777777" w:rsidR="00AD6581" w:rsidRPr="00D67752" w:rsidRDefault="00AD6581" w:rsidP="00E40C87">
            <w:pPr>
              <w:pStyle w:val="BTEMEASMCA"/>
            </w:pPr>
            <w:r w:rsidRPr="00D67752">
              <w:t>Kraujo ir limfinės sistemos sutrikimai</w:t>
            </w:r>
          </w:p>
        </w:tc>
        <w:tc>
          <w:tcPr>
            <w:tcW w:w="2074" w:type="dxa"/>
            <w:tcBorders>
              <w:top w:val="single" w:sz="4" w:space="0" w:color="000000"/>
              <w:left w:val="single" w:sz="4" w:space="0" w:color="000000"/>
              <w:bottom w:val="single" w:sz="4" w:space="0" w:color="000000"/>
              <w:right w:val="single" w:sz="4" w:space="0" w:color="000000"/>
            </w:tcBorders>
          </w:tcPr>
          <w:p w14:paraId="0ED165D0" w14:textId="77777777" w:rsidR="00AD6581" w:rsidRPr="00D67752" w:rsidRDefault="00AD6581" w:rsidP="00E40C87">
            <w:pPr>
              <w:pStyle w:val="BTEMEASMCA"/>
            </w:pPr>
            <w:r w:rsidRPr="00D67752">
              <w:t>Leukocitopenija</w:t>
            </w:r>
          </w:p>
          <w:p w14:paraId="123B875A" w14:textId="77777777" w:rsidR="00AD6581" w:rsidRPr="00D67752" w:rsidRDefault="00AD6581" w:rsidP="00E40C87">
            <w:pPr>
              <w:pStyle w:val="BTEMEASMCA"/>
            </w:pPr>
          </w:p>
        </w:tc>
        <w:tc>
          <w:tcPr>
            <w:tcW w:w="1799" w:type="dxa"/>
            <w:tcBorders>
              <w:top w:val="single" w:sz="4" w:space="0" w:color="000000"/>
              <w:left w:val="single" w:sz="4" w:space="0" w:color="000000"/>
              <w:bottom w:val="single" w:sz="4" w:space="0" w:color="000000"/>
              <w:right w:val="single" w:sz="4" w:space="0" w:color="000000"/>
            </w:tcBorders>
          </w:tcPr>
          <w:p w14:paraId="10C4304F"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17E0B68"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B888446" w14:textId="77777777" w:rsidR="00AD6581" w:rsidRPr="00D67752" w:rsidRDefault="00AD6581" w:rsidP="00E40C87">
            <w:pPr>
              <w:pStyle w:val="BTEMEASMCA"/>
            </w:pPr>
            <w:r w:rsidRPr="00D67752">
              <w:t>Labai reta</w:t>
            </w:r>
          </w:p>
        </w:tc>
      </w:tr>
      <w:tr w:rsidR="00AD6581" w:rsidRPr="00D67752" w14:paraId="187DA281"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EBD5531"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07A0740" w14:textId="77777777" w:rsidR="00AD6581" w:rsidRPr="00D67752" w:rsidRDefault="00AD6581" w:rsidP="00E40C87">
            <w:pPr>
              <w:pStyle w:val="BTEMEASMCA"/>
            </w:pPr>
            <w:r w:rsidRPr="00D67752">
              <w:t>Trombocitopenija</w:t>
            </w:r>
          </w:p>
        </w:tc>
        <w:tc>
          <w:tcPr>
            <w:tcW w:w="1799" w:type="dxa"/>
            <w:tcBorders>
              <w:top w:val="single" w:sz="4" w:space="0" w:color="000000"/>
              <w:left w:val="single" w:sz="4" w:space="0" w:color="000000"/>
              <w:bottom w:val="single" w:sz="4" w:space="0" w:color="000000"/>
              <w:right w:val="single" w:sz="4" w:space="0" w:color="000000"/>
            </w:tcBorders>
          </w:tcPr>
          <w:p w14:paraId="447502E8"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7FD6442" w14:textId="77777777" w:rsidR="00AD6581" w:rsidRPr="00D67752" w:rsidRDefault="00AD6581" w:rsidP="00E40C87">
            <w:pPr>
              <w:pStyle w:val="BTEMEASMCA"/>
            </w:pPr>
            <w:r w:rsidRPr="00D67752">
              <w:t>Nedažna</w:t>
            </w:r>
          </w:p>
        </w:tc>
        <w:tc>
          <w:tcPr>
            <w:tcW w:w="1801" w:type="dxa"/>
            <w:tcBorders>
              <w:top w:val="single" w:sz="4" w:space="0" w:color="000000"/>
              <w:left w:val="single" w:sz="4" w:space="0" w:color="000000"/>
              <w:bottom w:val="single" w:sz="4" w:space="0" w:color="000000"/>
              <w:right w:val="single" w:sz="4" w:space="0" w:color="000000"/>
            </w:tcBorders>
          </w:tcPr>
          <w:p w14:paraId="2EFC19FC" w14:textId="77777777" w:rsidR="00AD6581" w:rsidRPr="00D67752" w:rsidRDefault="00AD6581" w:rsidP="00E40C87">
            <w:pPr>
              <w:pStyle w:val="BTEMEASMCA"/>
            </w:pPr>
            <w:r w:rsidRPr="00D67752">
              <w:t>Labai reta</w:t>
            </w:r>
          </w:p>
        </w:tc>
      </w:tr>
      <w:tr w:rsidR="00AD6581" w:rsidRPr="00D67752" w14:paraId="781A7296"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26CFED0E" w14:textId="77777777" w:rsidR="00AD6581" w:rsidRPr="00D67752" w:rsidRDefault="00AD6581" w:rsidP="00E40C87">
            <w:pPr>
              <w:pStyle w:val="BTEMEASMCA"/>
            </w:pPr>
            <w:r w:rsidRPr="00D67752">
              <w:t>Imuninės sistemos sutrikimai</w:t>
            </w:r>
          </w:p>
          <w:p w14:paraId="11C602C9" w14:textId="77777777" w:rsidR="00AD6581" w:rsidRPr="00D67752"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7465A48B" w14:textId="77777777" w:rsidR="00AD6581" w:rsidRPr="00D67752" w:rsidRDefault="00AD6581" w:rsidP="00E40C87">
            <w:pPr>
              <w:pStyle w:val="BTEMEASMCA"/>
            </w:pPr>
            <w:r w:rsidRPr="00D67752">
              <w:t xml:space="preserve">Alerginė reakcija arba padidėjęs jautrumas vaistams </w:t>
            </w:r>
          </w:p>
        </w:tc>
        <w:tc>
          <w:tcPr>
            <w:tcW w:w="1799" w:type="dxa"/>
            <w:tcBorders>
              <w:top w:val="single" w:sz="4" w:space="0" w:color="000000"/>
              <w:left w:val="single" w:sz="4" w:space="0" w:color="000000"/>
              <w:bottom w:val="single" w:sz="4" w:space="0" w:color="000000"/>
              <w:right w:val="single" w:sz="4" w:space="0" w:color="000000"/>
            </w:tcBorders>
          </w:tcPr>
          <w:p w14:paraId="7A666C4B" w14:textId="77777777" w:rsidR="00AD6581" w:rsidRPr="00D67752" w:rsidRDefault="00AD6581" w:rsidP="00E40C87">
            <w:pPr>
              <w:pStyle w:val="BTEMEASMCA"/>
            </w:pPr>
            <w:r w:rsidRPr="00D67752">
              <w:t>Reta</w:t>
            </w:r>
          </w:p>
        </w:tc>
        <w:tc>
          <w:tcPr>
            <w:tcW w:w="1807" w:type="dxa"/>
            <w:tcBorders>
              <w:top w:val="single" w:sz="4" w:space="0" w:color="000000"/>
              <w:left w:val="single" w:sz="4" w:space="0" w:color="000000"/>
              <w:bottom w:val="single" w:sz="4" w:space="0" w:color="000000"/>
              <w:right w:val="single" w:sz="4" w:space="0" w:color="000000"/>
            </w:tcBorders>
          </w:tcPr>
          <w:p w14:paraId="46556691"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54CA31D" w14:textId="77777777" w:rsidR="00AD6581" w:rsidRPr="00D67752" w:rsidRDefault="00AD6581" w:rsidP="00E40C87">
            <w:pPr>
              <w:pStyle w:val="BTEMEASMCA"/>
            </w:pPr>
            <w:r w:rsidRPr="00D67752">
              <w:t>Labai reta</w:t>
            </w:r>
          </w:p>
        </w:tc>
      </w:tr>
      <w:tr w:rsidR="00AD6581" w:rsidRPr="00D67752" w14:paraId="447E7CFD"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9AAE9A4"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CD209E1" w14:textId="77777777" w:rsidR="00AD6581" w:rsidRPr="00D67752" w:rsidRDefault="00AD6581" w:rsidP="00E40C87">
            <w:pPr>
              <w:pStyle w:val="BTEMEASMCA"/>
            </w:pPr>
            <w:r w:rsidRPr="00D67752">
              <w:t>Anafilaksinė reakcija</w:t>
            </w:r>
          </w:p>
        </w:tc>
        <w:tc>
          <w:tcPr>
            <w:tcW w:w="1799" w:type="dxa"/>
            <w:tcBorders>
              <w:top w:val="single" w:sz="4" w:space="0" w:color="000000"/>
              <w:left w:val="single" w:sz="4" w:space="0" w:color="000000"/>
              <w:bottom w:val="single" w:sz="4" w:space="0" w:color="000000"/>
              <w:right w:val="single" w:sz="4" w:space="0" w:color="000000"/>
            </w:tcBorders>
          </w:tcPr>
          <w:p w14:paraId="40D1B349"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7D7DA5A" w14:textId="77777777" w:rsidR="00AD6581" w:rsidRPr="00D67752" w:rsidRDefault="00AD6581" w:rsidP="00E40C87">
            <w:pPr>
              <w:pStyle w:val="BTEMEASMCA"/>
            </w:pPr>
            <w:r w:rsidRPr="00D67752">
              <w:t>Nedažna</w:t>
            </w:r>
          </w:p>
        </w:tc>
        <w:tc>
          <w:tcPr>
            <w:tcW w:w="1801" w:type="dxa"/>
            <w:tcBorders>
              <w:top w:val="single" w:sz="4" w:space="0" w:color="000000"/>
              <w:left w:val="single" w:sz="4" w:space="0" w:color="000000"/>
              <w:bottom w:val="single" w:sz="4" w:space="0" w:color="000000"/>
              <w:right w:val="single" w:sz="4" w:space="0" w:color="000000"/>
            </w:tcBorders>
          </w:tcPr>
          <w:p w14:paraId="3EE07893" w14:textId="77777777" w:rsidR="00AD6581" w:rsidRPr="00D67752" w:rsidRDefault="00AD6581" w:rsidP="00E40C87">
            <w:pPr>
              <w:pStyle w:val="BTEMEASMCA"/>
            </w:pPr>
          </w:p>
        </w:tc>
      </w:tr>
      <w:tr w:rsidR="00AD6581" w:rsidRPr="00D67752" w14:paraId="0DF5A6E6"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438DCABB" w14:textId="77777777" w:rsidR="00AD6581" w:rsidRPr="00D67752" w:rsidRDefault="00AD6581" w:rsidP="00E40C87">
            <w:pPr>
              <w:pStyle w:val="BTEMEASMCA"/>
            </w:pPr>
            <w:r w:rsidRPr="00D67752">
              <w:t>Metabolizmo ir mitybos sutrikimai</w:t>
            </w:r>
          </w:p>
        </w:tc>
        <w:tc>
          <w:tcPr>
            <w:tcW w:w="2074" w:type="dxa"/>
            <w:tcBorders>
              <w:top w:val="single" w:sz="4" w:space="0" w:color="000000"/>
              <w:left w:val="single" w:sz="4" w:space="0" w:color="000000"/>
              <w:bottom w:val="single" w:sz="4" w:space="0" w:color="000000"/>
              <w:right w:val="single" w:sz="4" w:space="0" w:color="000000"/>
            </w:tcBorders>
          </w:tcPr>
          <w:p w14:paraId="31A73316" w14:textId="77777777" w:rsidR="00AD6581" w:rsidRPr="00D67752" w:rsidRDefault="00AD6581" w:rsidP="00E40C87">
            <w:pPr>
              <w:pStyle w:val="BTEMEASMCA"/>
            </w:pPr>
            <w:r w:rsidRPr="00D67752">
              <w:t>Hiperglikemija</w:t>
            </w:r>
          </w:p>
        </w:tc>
        <w:tc>
          <w:tcPr>
            <w:tcW w:w="1799" w:type="dxa"/>
            <w:tcBorders>
              <w:top w:val="single" w:sz="4" w:space="0" w:color="000000"/>
              <w:left w:val="single" w:sz="4" w:space="0" w:color="000000"/>
              <w:bottom w:val="single" w:sz="4" w:space="0" w:color="000000"/>
              <w:right w:val="single" w:sz="4" w:space="0" w:color="000000"/>
            </w:tcBorders>
          </w:tcPr>
          <w:p w14:paraId="765FB3F2"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0874CC4"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198CCCC" w14:textId="77777777" w:rsidR="00AD6581" w:rsidRPr="00D67752" w:rsidRDefault="00AD6581" w:rsidP="00E40C87">
            <w:pPr>
              <w:pStyle w:val="BTEMEASMCA"/>
            </w:pPr>
            <w:r w:rsidRPr="00D67752">
              <w:t>Labai reta</w:t>
            </w:r>
          </w:p>
        </w:tc>
      </w:tr>
      <w:tr w:rsidR="00AD6581" w:rsidRPr="00D67752" w14:paraId="5CFBBEC4"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410718A"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5E08683" w14:textId="77777777" w:rsidR="00AD6581" w:rsidRPr="00D67752" w:rsidRDefault="00AD6581" w:rsidP="00E40C87">
            <w:pPr>
              <w:pStyle w:val="BTEMEASMCA"/>
            </w:pPr>
            <w:r w:rsidRPr="00D67752">
              <w:t>Hiperkalemija</w:t>
            </w:r>
          </w:p>
        </w:tc>
        <w:tc>
          <w:tcPr>
            <w:tcW w:w="1799" w:type="dxa"/>
            <w:tcBorders>
              <w:top w:val="single" w:sz="4" w:space="0" w:color="000000"/>
              <w:left w:val="single" w:sz="4" w:space="0" w:color="000000"/>
              <w:bottom w:val="single" w:sz="4" w:space="0" w:color="000000"/>
              <w:right w:val="single" w:sz="4" w:space="0" w:color="000000"/>
            </w:tcBorders>
          </w:tcPr>
          <w:p w14:paraId="31951F17" w14:textId="77777777" w:rsidR="00AD6581" w:rsidRPr="00D67752" w:rsidRDefault="00AD6581" w:rsidP="00E40C87">
            <w:pPr>
              <w:pStyle w:val="BTEMEASMCA"/>
            </w:pPr>
            <w:r w:rsidRPr="00D67752">
              <w:t>Nedažna</w:t>
            </w:r>
          </w:p>
        </w:tc>
        <w:tc>
          <w:tcPr>
            <w:tcW w:w="1807" w:type="dxa"/>
            <w:tcBorders>
              <w:top w:val="single" w:sz="4" w:space="0" w:color="000000"/>
              <w:left w:val="single" w:sz="4" w:space="0" w:color="000000"/>
              <w:bottom w:val="single" w:sz="4" w:space="0" w:color="000000"/>
              <w:right w:val="single" w:sz="4" w:space="0" w:color="000000"/>
            </w:tcBorders>
          </w:tcPr>
          <w:p w14:paraId="40D6847B" w14:textId="77777777" w:rsidR="00AD6581" w:rsidRPr="00D67752" w:rsidRDefault="00AD6581" w:rsidP="00E40C87">
            <w:pPr>
              <w:pStyle w:val="BTEMEASMCA"/>
            </w:pPr>
            <w:r w:rsidRPr="00D67752">
              <w:t>Reta</w:t>
            </w:r>
          </w:p>
        </w:tc>
        <w:tc>
          <w:tcPr>
            <w:tcW w:w="1801" w:type="dxa"/>
            <w:tcBorders>
              <w:top w:val="single" w:sz="4" w:space="0" w:color="000000"/>
              <w:left w:val="single" w:sz="4" w:space="0" w:color="000000"/>
              <w:bottom w:val="single" w:sz="4" w:space="0" w:color="000000"/>
              <w:right w:val="single" w:sz="4" w:space="0" w:color="000000"/>
            </w:tcBorders>
          </w:tcPr>
          <w:p w14:paraId="00A53555" w14:textId="77777777" w:rsidR="00AD6581" w:rsidRPr="00D67752" w:rsidRDefault="00AD6581" w:rsidP="00E40C87">
            <w:pPr>
              <w:pStyle w:val="BTEMEASMCA"/>
            </w:pPr>
          </w:p>
        </w:tc>
      </w:tr>
      <w:tr w:rsidR="00AD6581" w:rsidRPr="00D67752" w14:paraId="6E6B5D3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0D24A95"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E841237" w14:textId="77777777" w:rsidR="00AD6581" w:rsidRPr="00D67752" w:rsidRDefault="00AD6581" w:rsidP="00E40C87">
            <w:pPr>
              <w:pStyle w:val="BTEMEASMCA"/>
            </w:pPr>
            <w:r w:rsidRPr="00D67752">
              <w:t>Hipertrigliceridemija</w:t>
            </w:r>
          </w:p>
        </w:tc>
        <w:tc>
          <w:tcPr>
            <w:tcW w:w="1799" w:type="dxa"/>
            <w:tcBorders>
              <w:top w:val="single" w:sz="4" w:space="0" w:color="000000"/>
              <w:left w:val="single" w:sz="4" w:space="0" w:color="000000"/>
              <w:bottom w:val="single" w:sz="4" w:space="0" w:color="000000"/>
              <w:right w:val="single" w:sz="4" w:space="0" w:color="000000"/>
            </w:tcBorders>
          </w:tcPr>
          <w:p w14:paraId="0BBBAAE4"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9979750" w14:textId="77777777" w:rsidR="00AD6581" w:rsidRPr="00D67752" w:rsidRDefault="00AD6581" w:rsidP="00E40C87">
            <w:pPr>
              <w:pStyle w:val="BTEMEASMCA"/>
            </w:pPr>
            <w:r w:rsidRPr="00D67752">
              <w:t>Dažna</w:t>
            </w:r>
          </w:p>
        </w:tc>
        <w:tc>
          <w:tcPr>
            <w:tcW w:w="1801" w:type="dxa"/>
            <w:tcBorders>
              <w:top w:val="single" w:sz="4" w:space="0" w:color="000000"/>
              <w:left w:val="single" w:sz="4" w:space="0" w:color="000000"/>
              <w:bottom w:val="single" w:sz="4" w:space="0" w:color="000000"/>
              <w:right w:val="single" w:sz="4" w:space="0" w:color="000000"/>
            </w:tcBorders>
          </w:tcPr>
          <w:p w14:paraId="0794B188" w14:textId="77777777" w:rsidR="00AD6581" w:rsidRPr="00D67752" w:rsidRDefault="00AD6581" w:rsidP="00E40C87">
            <w:pPr>
              <w:pStyle w:val="BTEMEASMCA"/>
            </w:pPr>
          </w:p>
        </w:tc>
      </w:tr>
      <w:tr w:rsidR="00AD6581" w:rsidRPr="00D67752" w14:paraId="573AADBD"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7E4B4CB"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BF89C1A" w14:textId="77777777" w:rsidR="00AD6581" w:rsidRPr="00D67752" w:rsidRDefault="00AD6581" w:rsidP="00E40C87">
            <w:pPr>
              <w:pStyle w:val="BTEMEASMCA"/>
            </w:pPr>
            <w:r w:rsidRPr="00D67752">
              <w:t>Hiperurikemija</w:t>
            </w:r>
          </w:p>
        </w:tc>
        <w:tc>
          <w:tcPr>
            <w:tcW w:w="1799" w:type="dxa"/>
            <w:tcBorders>
              <w:top w:val="single" w:sz="4" w:space="0" w:color="000000"/>
              <w:left w:val="single" w:sz="4" w:space="0" w:color="000000"/>
              <w:bottom w:val="single" w:sz="4" w:space="0" w:color="000000"/>
              <w:right w:val="single" w:sz="4" w:space="0" w:color="000000"/>
            </w:tcBorders>
          </w:tcPr>
          <w:p w14:paraId="5B894871"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CACFD54" w14:textId="77777777" w:rsidR="00AD6581" w:rsidRPr="00D67752" w:rsidRDefault="00AD6581" w:rsidP="00E40C87">
            <w:pPr>
              <w:pStyle w:val="BTEMEASMCA"/>
            </w:pPr>
            <w:r w:rsidRPr="00D67752">
              <w:t>Dažna</w:t>
            </w:r>
          </w:p>
        </w:tc>
        <w:tc>
          <w:tcPr>
            <w:tcW w:w="1801" w:type="dxa"/>
            <w:tcBorders>
              <w:top w:val="single" w:sz="4" w:space="0" w:color="000000"/>
              <w:left w:val="single" w:sz="4" w:space="0" w:color="000000"/>
              <w:bottom w:val="single" w:sz="4" w:space="0" w:color="000000"/>
              <w:right w:val="single" w:sz="4" w:space="0" w:color="000000"/>
            </w:tcBorders>
          </w:tcPr>
          <w:p w14:paraId="537F5708" w14:textId="77777777" w:rsidR="00AD6581" w:rsidRPr="00D67752" w:rsidRDefault="00AD6581" w:rsidP="00E40C87">
            <w:pPr>
              <w:pStyle w:val="BTEMEASMCA"/>
            </w:pPr>
          </w:p>
        </w:tc>
      </w:tr>
      <w:tr w:rsidR="00AD6581" w:rsidRPr="00D67752" w14:paraId="02D22A27"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012811B7" w14:textId="77777777" w:rsidR="00AD6581" w:rsidRPr="00D67752" w:rsidRDefault="00AD6581" w:rsidP="00E40C87">
            <w:pPr>
              <w:pStyle w:val="BTEMEASMCA"/>
            </w:pPr>
            <w:r w:rsidRPr="00D67752">
              <w:t>Psichikos sutrikimai</w:t>
            </w:r>
          </w:p>
          <w:p w14:paraId="793C5C17" w14:textId="77777777" w:rsidR="00AD6581" w:rsidRPr="00D67752"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1BA5CA8E" w14:textId="77777777" w:rsidR="00AD6581" w:rsidRPr="00D67752" w:rsidRDefault="00AD6581" w:rsidP="00E40C87">
            <w:pPr>
              <w:pStyle w:val="BTEMEASMCA"/>
            </w:pPr>
            <w:r w:rsidRPr="00D67752">
              <w:t>Sumišimas</w:t>
            </w:r>
          </w:p>
        </w:tc>
        <w:tc>
          <w:tcPr>
            <w:tcW w:w="1799" w:type="dxa"/>
            <w:tcBorders>
              <w:top w:val="single" w:sz="4" w:space="0" w:color="000000"/>
              <w:left w:val="single" w:sz="4" w:space="0" w:color="000000"/>
              <w:bottom w:val="single" w:sz="4" w:space="0" w:color="000000"/>
              <w:right w:val="single" w:sz="4" w:space="0" w:color="000000"/>
            </w:tcBorders>
          </w:tcPr>
          <w:p w14:paraId="425873B1"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65B196D"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FEB596A" w14:textId="77777777" w:rsidR="00AD6581" w:rsidRPr="00D67752" w:rsidRDefault="00AD6581" w:rsidP="00E40C87">
            <w:pPr>
              <w:pStyle w:val="BTEMEASMCA"/>
            </w:pPr>
            <w:r w:rsidRPr="00D67752">
              <w:t>Reta</w:t>
            </w:r>
          </w:p>
        </w:tc>
      </w:tr>
      <w:tr w:rsidR="00AD6581" w:rsidRPr="00D67752" w14:paraId="2804AB5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3A7CA32"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704CA90" w14:textId="77777777" w:rsidR="00AD6581" w:rsidRPr="00D67752" w:rsidRDefault="00AD6581" w:rsidP="00E40C87">
            <w:pPr>
              <w:pStyle w:val="BTEMEASMCA"/>
            </w:pPr>
            <w:r w:rsidRPr="00D67752">
              <w:t>Depresija</w:t>
            </w:r>
          </w:p>
        </w:tc>
        <w:tc>
          <w:tcPr>
            <w:tcW w:w="1799" w:type="dxa"/>
            <w:tcBorders>
              <w:top w:val="single" w:sz="4" w:space="0" w:color="000000"/>
              <w:left w:val="single" w:sz="4" w:space="0" w:color="000000"/>
              <w:bottom w:val="single" w:sz="4" w:space="0" w:color="000000"/>
              <w:right w:val="single" w:sz="4" w:space="0" w:color="000000"/>
            </w:tcBorders>
          </w:tcPr>
          <w:p w14:paraId="3DDBE475"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7D836CB"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CBADEDC" w14:textId="77777777" w:rsidR="00AD6581" w:rsidRPr="00D67752" w:rsidRDefault="00AD6581" w:rsidP="00E40C87">
            <w:pPr>
              <w:pStyle w:val="BTEMEASMCA"/>
            </w:pPr>
            <w:r w:rsidRPr="00D67752">
              <w:t>Nedažna</w:t>
            </w:r>
          </w:p>
        </w:tc>
      </w:tr>
      <w:tr w:rsidR="00AD6581" w:rsidRPr="00D67752" w14:paraId="620AD776"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62CEC9C"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47E00A1" w14:textId="77777777" w:rsidR="00AD6581" w:rsidRPr="00D67752" w:rsidRDefault="00AD6581" w:rsidP="00E40C87">
            <w:pPr>
              <w:pStyle w:val="BTEMEASMCA"/>
            </w:pPr>
            <w:r w:rsidRPr="00D67752">
              <w:t>Nemiga</w:t>
            </w:r>
          </w:p>
        </w:tc>
        <w:tc>
          <w:tcPr>
            <w:tcW w:w="1799" w:type="dxa"/>
            <w:tcBorders>
              <w:top w:val="single" w:sz="4" w:space="0" w:color="000000"/>
              <w:left w:val="single" w:sz="4" w:space="0" w:color="000000"/>
              <w:bottom w:val="single" w:sz="4" w:space="0" w:color="000000"/>
              <w:right w:val="single" w:sz="4" w:space="0" w:color="000000"/>
            </w:tcBorders>
          </w:tcPr>
          <w:p w14:paraId="40EADFCE"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D98A7F9"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470AF89" w14:textId="77777777" w:rsidR="00AD6581" w:rsidRPr="00D67752" w:rsidRDefault="00AD6581" w:rsidP="00E40C87">
            <w:pPr>
              <w:pStyle w:val="BTEMEASMCA"/>
            </w:pPr>
            <w:r w:rsidRPr="00D67752">
              <w:t>Nedažna</w:t>
            </w:r>
          </w:p>
        </w:tc>
      </w:tr>
      <w:tr w:rsidR="00AD6581" w:rsidRPr="00D67752" w14:paraId="0427AF67"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4F8A8A7"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26ADFE3" w14:textId="77777777" w:rsidR="00AD6581" w:rsidRPr="00D67752" w:rsidRDefault="00AD6581" w:rsidP="00E40C87">
            <w:pPr>
              <w:pStyle w:val="BTEMEASMCA"/>
            </w:pPr>
            <w:r w:rsidRPr="00D67752">
              <w:t>Dirglumas</w:t>
            </w:r>
          </w:p>
        </w:tc>
        <w:tc>
          <w:tcPr>
            <w:tcW w:w="1799" w:type="dxa"/>
            <w:tcBorders>
              <w:top w:val="single" w:sz="4" w:space="0" w:color="000000"/>
              <w:left w:val="single" w:sz="4" w:space="0" w:color="000000"/>
              <w:bottom w:val="single" w:sz="4" w:space="0" w:color="000000"/>
              <w:right w:val="single" w:sz="4" w:space="0" w:color="000000"/>
            </w:tcBorders>
          </w:tcPr>
          <w:p w14:paraId="391C03C6"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2C98386"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7C74ED3" w14:textId="77777777" w:rsidR="00AD6581" w:rsidRPr="00D67752" w:rsidRDefault="00AD6581" w:rsidP="00E40C87">
            <w:pPr>
              <w:pStyle w:val="BTEMEASMCA"/>
            </w:pPr>
            <w:r w:rsidRPr="00D67752">
              <w:t>Nedažna</w:t>
            </w:r>
          </w:p>
        </w:tc>
      </w:tr>
      <w:tr w:rsidR="00AD6581" w:rsidRPr="00D67752" w14:paraId="6AE5D1D1"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180B61D"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1D7277E" w14:textId="77777777" w:rsidR="00AD6581" w:rsidRPr="00D67752" w:rsidRDefault="00AD6581" w:rsidP="00E40C87">
            <w:pPr>
              <w:pStyle w:val="BTEMEASMCA"/>
            </w:pPr>
            <w:r w:rsidRPr="00D67752">
              <w:t>Susilpnėjęs lytinis potraukis</w:t>
            </w:r>
          </w:p>
        </w:tc>
        <w:tc>
          <w:tcPr>
            <w:tcW w:w="1799" w:type="dxa"/>
            <w:tcBorders>
              <w:top w:val="single" w:sz="4" w:space="0" w:color="000000"/>
              <w:left w:val="single" w:sz="4" w:space="0" w:color="000000"/>
              <w:bottom w:val="single" w:sz="4" w:space="0" w:color="000000"/>
              <w:right w:val="single" w:sz="4" w:space="0" w:color="000000"/>
            </w:tcBorders>
          </w:tcPr>
          <w:p w14:paraId="7612DF1C" w14:textId="77777777" w:rsidR="00AD6581" w:rsidRPr="00D67752" w:rsidRDefault="00AD6581" w:rsidP="00E40C87">
            <w:pPr>
              <w:pStyle w:val="BTEMEASMCA"/>
            </w:pPr>
            <w:r w:rsidRPr="00D67752">
              <w:t>Nedažnas</w:t>
            </w:r>
          </w:p>
        </w:tc>
        <w:tc>
          <w:tcPr>
            <w:tcW w:w="1807" w:type="dxa"/>
            <w:tcBorders>
              <w:top w:val="single" w:sz="4" w:space="0" w:color="000000"/>
              <w:left w:val="single" w:sz="4" w:space="0" w:color="000000"/>
              <w:bottom w:val="single" w:sz="4" w:space="0" w:color="000000"/>
              <w:right w:val="single" w:sz="4" w:space="0" w:color="000000"/>
            </w:tcBorders>
          </w:tcPr>
          <w:p w14:paraId="4D06232B"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F7FF4F8" w14:textId="77777777" w:rsidR="00AD6581" w:rsidRPr="00D67752" w:rsidRDefault="00AD6581" w:rsidP="00E40C87">
            <w:pPr>
              <w:pStyle w:val="BTEMEASMCA"/>
            </w:pPr>
          </w:p>
        </w:tc>
      </w:tr>
      <w:tr w:rsidR="00AD6581" w:rsidRPr="00D67752" w14:paraId="30CE0C4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DAF2535"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333137C" w14:textId="77777777" w:rsidR="00AD6581" w:rsidRPr="00D67752" w:rsidRDefault="00AD6581" w:rsidP="00E40C87">
            <w:pPr>
              <w:pStyle w:val="BTEMEASMCA"/>
            </w:pPr>
            <w:r w:rsidRPr="00D67752">
              <w:t>Nuotaikos svyravimai (įskaitant nerimą)</w:t>
            </w:r>
          </w:p>
        </w:tc>
        <w:tc>
          <w:tcPr>
            <w:tcW w:w="1799" w:type="dxa"/>
            <w:tcBorders>
              <w:top w:val="single" w:sz="4" w:space="0" w:color="000000"/>
              <w:left w:val="single" w:sz="4" w:space="0" w:color="000000"/>
              <w:bottom w:val="single" w:sz="4" w:space="0" w:color="000000"/>
              <w:right w:val="single" w:sz="4" w:space="0" w:color="000000"/>
            </w:tcBorders>
          </w:tcPr>
          <w:p w14:paraId="297F3C7D"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14042FB"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9565A2B" w14:textId="77777777" w:rsidR="00AD6581" w:rsidRPr="00D67752" w:rsidRDefault="00AD6581" w:rsidP="00E40C87">
            <w:pPr>
              <w:pStyle w:val="BTEMEASMCA"/>
            </w:pPr>
            <w:r w:rsidRPr="00D67752">
              <w:t>Nedažnas</w:t>
            </w:r>
          </w:p>
        </w:tc>
      </w:tr>
      <w:tr w:rsidR="00AD6581" w:rsidRPr="00D67752" w14:paraId="27CE0172"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6BBA8FEE" w14:textId="77777777" w:rsidR="00AD6581" w:rsidRPr="00D67752" w:rsidRDefault="00AD6581" w:rsidP="00E40C87">
            <w:pPr>
              <w:pStyle w:val="BTEMEASMCA"/>
            </w:pPr>
            <w:r w:rsidRPr="00D67752">
              <w:t>Nervų sistemos sutrikimai</w:t>
            </w:r>
          </w:p>
        </w:tc>
        <w:tc>
          <w:tcPr>
            <w:tcW w:w="2074" w:type="dxa"/>
            <w:tcBorders>
              <w:top w:val="single" w:sz="4" w:space="0" w:color="000000"/>
              <w:left w:val="single" w:sz="4" w:space="0" w:color="000000"/>
              <w:bottom w:val="single" w:sz="4" w:space="0" w:color="000000"/>
              <w:right w:val="single" w:sz="4" w:space="0" w:color="000000"/>
            </w:tcBorders>
          </w:tcPr>
          <w:p w14:paraId="6F3092DF" w14:textId="77777777" w:rsidR="00AD6581" w:rsidRPr="00D67752" w:rsidRDefault="00AD6581" w:rsidP="00E40C87">
            <w:pPr>
              <w:pStyle w:val="BTEMEASMCA"/>
            </w:pPr>
            <w:r w:rsidRPr="00D67752">
              <w:t>Svaigulys</w:t>
            </w:r>
          </w:p>
        </w:tc>
        <w:tc>
          <w:tcPr>
            <w:tcW w:w="1799" w:type="dxa"/>
            <w:tcBorders>
              <w:top w:val="single" w:sz="4" w:space="0" w:color="000000"/>
              <w:left w:val="single" w:sz="4" w:space="0" w:color="000000"/>
              <w:bottom w:val="single" w:sz="4" w:space="0" w:color="000000"/>
              <w:right w:val="single" w:sz="4" w:space="0" w:color="000000"/>
            </w:tcBorders>
          </w:tcPr>
          <w:p w14:paraId="357F6721" w14:textId="77777777" w:rsidR="00AD6581" w:rsidRPr="00D67752" w:rsidRDefault="00AD6581" w:rsidP="00E40C87">
            <w:pPr>
              <w:pStyle w:val="BTEMEASMCA"/>
            </w:pPr>
            <w:r w:rsidRPr="00D67752">
              <w:t>Dažnas</w:t>
            </w:r>
          </w:p>
        </w:tc>
        <w:tc>
          <w:tcPr>
            <w:tcW w:w="1807" w:type="dxa"/>
            <w:tcBorders>
              <w:top w:val="single" w:sz="4" w:space="0" w:color="000000"/>
              <w:left w:val="single" w:sz="4" w:space="0" w:color="000000"/>
              <w:bottom w:val="single" w:sz="4" w:space="0" w:color="000000"/>
              <w:right w:val="single" w:sz="4" w:space="0" w:color="000000"/>
            </w:tcBorders>
          </w:tcPr>
          <w:p w14:paraId="73A4290A" w14:textId="77777777" w:rsidR="00AD6581" w:rsidRPr="00D67752" w:rsidRDefault="00AD6581" w:rsidP="00E40C87">
            <w:pPr>
              <w:pStyle w:val="BTEMEASMCA"/>
            </w:pPr>
            <w:r w:rsidRPr="00D67752">
              <w:t>Dažnas</w:t>
            </w:r>
          </w:p>
        </w:tc>
        <w:tc>
          <w:tcPr>
            <w:tcW w:w="1801" w:type="dxa"/>
            <w:tcBorders>
              <w:top w:val="single" w:sz="4" w:space="0" w:color="000000"/>
              <w:left w:val="single" w:sz="4" w:space="0" w:color="000000"/>
              <w:bottom w:val="single" w:sz="4" w:space="0" w:color="000000"/>
              <w:right w:val="single" w:sz="4" w:space="0" w:color="000000"/>
            </w:tcBorders>
          </w:tcPr>
          <w:p w14:paraId="7BC74C7B" w14:textId="77777777" w:rsidR="00AD6581" w:rsidRPr="00D67752" w:rsidRDefault="00AD6581" w:rsidP="00E40C87">
            <w:pPr>
              <w:pStyle w:val="BTEMEASMCA"/>
            </w:pPr>
            <w:r w:rsidRPr="00D67752">
              <w:t>Dažnas</w:t>
            </w:r>
          </w:p>
        </w:tc>
      </w:tr>
      <w:tr w:rsidR="00AD6581" w:rsidRPr="00D67752" w14:paraId="262FAD37"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51A4882"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C5C71C0" w14:textId="77777777" w:rsidR="00AD6581" w:rsidRPr="00D67752" w:rsidRDefault="00AD6581" w:rsidP="00E40C87">
            <w:pPr>
              <w:pStyle w:val="BTEMEASMCA"/>
            </w:pPr>
            <w:r w:rsidRPr="00D67752">
              <w:t>Skonio sutrikimas</w:t>
            </w:r>
          </w:p>
        </w:tc>
        <w:tc>
          <w:tcPr>
            <w:tcW w:w="1799" w:type="dxa"/>
            <w:tcBorders>
              <w:top w:val="single" w:sz="4" w:space="0" w:color="000000"/>
              <w:left w:val="single" w:sz="4" w:space="0" w:color="000000"/>
              <w:bottom w:val="single" w:sz="4" w:space="0" w:color="000000"/>
              <w:right w:val="single" w:sz="4" w:space="0" w:color="000000"/>
            </w:tcBorders>
          </w:tcPr>
          <w:p w14:paraId="0184BA61"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BEED6CE"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4B3862F" w14:textId="77777777" w:rsidR="00AD6581" w:rsidRPr="00D67752" w:rsidRDefault="00AD6581" w:rsidP="00E40C87">
            <w:pPr>
              <w:pStyle w:val="BTEMEASMCA"/>
            </w:pPr>
            <w:r w:rsidRPr="00D67752">
              <w:t>Nedažnas</w:t>
            </w:r>
          </w:p>
        </w:tc>
      </w:tr>
      <w:tr w:rsidR="00AD6581" w:rsidRPr="00D67752" w14:paraId="1ADBF75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E14DF4A"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1C6D839" w14:textId="77777777" w:rsidR="00AD6581" w:rsidRPr="00D67752" w:rsidRDefault="00AD6581" w:rsidP="00E40C87">
            <w:pPr>
              <w:pStyle w:val="BTEMEASMCA"/>
            </w:pPr>
            <w:r w:rsidRPr="00D67752">
              <w:t>Galvos skausmas</w:t>
            </w:r>
          </w:p>
        </w:tc>
        <w:tc>
          <w:tcPr>
            <w:tcW w:w="1799" w:type="dxa"/>
            <w:tcBorders>
              <w:top w:val="single" w:sz="4" w:space="0" w:color="000000"/>
              <w:left w:val="single" w:sz="4" w:space="0" w:color="000000"/>
              <w:bottom w:val="single" w:sz="4" w:space="0" w:color="000000"/>
              <w:right w:val="single" w:sz="4" w:space="0" w:color="000000"/>
            </w:tcBorders>
          </w:tcPr>
          <w:p w14:paraId="5461E157" w14:textId="77777777" w:rsidR="00AD6581" w:rsidRPr="00D67752" w:rsidRDefault="00AD6581" w:rsidP="00E40C87">
            <w:pPr>
              <w:pStyle w:val="BTEMEASMCA"/>
            </w:pPr>
            <w:r w:rsidRPr="00D67752">
              <w:t>Dažnas</w:t>
            </w:r>
          </w:p>
        </w:tc>
        <w:tc>
          <w:tcPr>
            <w:tcW w:w="1807" w:type="dxa"/>
            <w:tcBorders>
              <w:top w:val="single" w:sz="4" w:space="0" w:color="000000"/>
              <w:left w:val="single" w:sz="4" w:space="0" w:color="000000"/>
              <w:bottom w:val="single" w:sz="4" w:space="0" w:color="000000"/>
              <w:right w:val="single" w:sz="4" w:space="0" w:color="000000"/>
            </w:tcBorders>
          </w:tcPr>
          <w:p w14:paraId="4A0EB041" w14:textId="77777777" w:rsidR="00AD6581" w:rsidRPr="00D67752" w:rsidRDefault="00AD6581" w:rsidP="00E40C87">
            <w:pPr>
              <w:pStyle w:val="BTEMEASMCA"/>
            </w:pPr>
            <w:r w:rsidRPr="00D67752">
              <w:t>Dažnas</w:t>
            </w:r>
          </w:p>
        </w:tc>
        <w:tc>
          <w:tcPr>
            <w:tcW w:w="1801" w:type="dxa"/>
            <w:tcBorders>
              <w:top w:val="single" w:sz="4" w:space="0" w:color="000000"/>
              <w:left w:val="single" w:sz="4" w:space="0" w:color="000000"/>
              <w:bottom w:val="single" w:sz="4" w:space="0" w:color="000000"/>
              <w:right w:val="single" w:sz="4" w:space="0" w:color="000000"/>
            </w:tcBorders>
          </w:tcPr>
          <w:p w14:paraId="308C8BCD" w14:textId="77777777" w:rsidR="00AD6581" w:rsidRPr="00D67752" w:rsidRDefault="00AD6581" w:rsidP="00E40C87">
            <w:pPr>
              <w:pStyle w:val="BTEMEASMCA"/>
            </w:pPr>
            <w:r w:rsidRPr="00D67752">
              <w:t>Dažnas (ypač vartojimo pradžioje)</w:t>
            </w:r>
          </w:p>
        </w:tc>
      </w:tr>
      <w:tr w:rsidR="00AD6581" w:rsidRPr="00D67752" w14:paraId="02D1438A"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3AB889D"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6A4ACA0" w14:textId="77777777" w:rsidR="00AD6581" w:rsidRPr="00D67752" w:rsidRDefault="00AD6581" w:rsidP="00E40C87">
            <w:pPr>
              <w:pStyle w:val="BTEMEASMCA"/>
            </w:pPr>
            <w:r w:rsidRPr="00D67752">
              <w:t>Padidėjęs tonusas (hipertonusas)</w:t>
            </w:r>
          </w:p>
        </w:tc>
        <w:tc>
          <w:tcPr>
            <w:tcW w:w="1799" w:type="dxa"/>
            <w:tcBorders>
              <w:top w:val="single" w:sz="4" w:space="0" w:color="000000"/>
              <w:left w:val="single" w:sz="4" w:space="0" w:color="000000"/>
              <w:bottom w:val="single" w:sz="4" w:space="0" w:color="000000"/>
              <w:right w:val="single" w:sz="4" w:space="0" w:color="000000"/>
            </w:tcBorders>
          </w:tcPr>
          <w:p w14:paraId="567F5BCD"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EF1B3F7"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9920B88" w14:textId="77777777" w:rsidR="00AD6581" w:rsidRPr="00D67752" w:rsidRDefault="00AD6581" w:rsidP="00E40C87">
            <w:pPr>
              <w:pStyle w:val="BTEMEASMCA"/>
            </w:pPr>
            <w:r w:rsidRPr="00D67752">
              <w:t>Labai retas</w:t>
            </w:r>
          </w:p>
        </w:tc>
      </w:tr>
      <w:tr w:rsidR="00AD6581" w:rsidRPr="00D67752" w14:paraId="7AE129C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118C486"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E3815C9" w14:textId="77777777" w:rsidR="00AD6581" w:rsidRPr="00D67752" w:rsidRDefault="00AD6581" w:rsidP="00E40C87">
            <w:pPr>
              <w:pStyle w:val="BTEMEASMCA"/>
            </w:pPr>
            <w:r w:rsidRPr="00D67752">
              <w:t>Sumažėjęs jautrumas</w:t>
            </w:r>
          </w:p>
        </w:tc>
        <w:tc>
          <w:tcPr>
            <w:tcW w:w="1799" w:type="dxa"/>
            <w:tcBorders>
              <w:top w:val="single" w:sz="4" w:space="0" w:color="000000"/>
              <w:left w:val="single" w:sz="4" w:space="0" w:color="000000"/>
              <w:bottom w:val="single" w:sz="4" w:space="0" w:color="000000"/>
              <w:right w:val="single" w:sz="4" w:space="0" w:color="000000"/>
            </w:tcBorders>
          </w:tcPr>
          <w:p w14:paraId="68A886F9" w14:textId="77777777" w:rsidR="00AD6581" w:rsidRPr="00D67752" w:rsidRDefault="00AD6581" w:rsidP="00E40C87">
            <w:pPr>
              <w:pStyle w:val="BTEMEASMCA"/>
            </w:pPr>
            <w:r w:rsidRPr="00D67752">
              <w:t>Nedažnas</w:t>
            </w:r>
          </w:p>
        </w:tc>
        <w:tc>
          <w:tcPr>
            <w:tcW w:w="1807" w:type="dxa"/>
            <w:tcBorders>
              <w:top w:val="single" w:sz="4" w:space="0" w:color="000000"/>
              <w:left w:val="single" w:sz="4" w:space="0" w:color="000000"/>
              <w:bottom w:val="single" w:sz="4" w:space="0" w:color="000000"/>
              <w:right w:val="single" w:sz="4" w:space="0" w:color="000000"/>
            </w:tcBorders>
          </w:tcPr>
          <w:p w14:paraId="244EFF30"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5A08A2A" w14:textId="77777777" w:rsidR="00AD6581" w:rsidRPr="00D67752" w:rsidRDefault="00AD6581" w:rsidP="00E40C87">
            <w:pPr>
              <w:pStyle w:val="BTEMEASMCA"/>
            </w:pPr>
            <w:r w:rsidRPr="00D67752">
              <w:t>Nedažnas</w:t>
            </w:r>
          </w:p>
        </w:tc>
      </w:tr>
      <w:tr w:rsidR="00AD6581" w:rsidRPr="00D67752" w14:paraId="1B868489"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B0D6E52"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D4E1954" w14:textId="77777777" w:rsidR="00AD6581" w:rsidRPr="00D67752" w:rsidRDefault="00AD6581" w:rsidP="00E40C87">
            <w:pPr>
              <w:pStyle w:val="BTEMEASMCA"/>
            </w:pPr>
            <w:r w:rsidRPr="00D67752">
              <w:t>Letargija</w:t>
            </w:r>
          </w:p>
        </w:tc>
        <w:tc>
          <w:tcPr>
            <w:tcW w:w="1799" w:type="dxa"/>
            <w:tcBorders>
              <w:top w:val="single" w:sz="4" w:space="0" w:color="000000"/>
              <w:left w:val="single" w:sz="4" w:space="0" w:color="000000"/>
              <w:bottom w:val="single" w:sz="4" w:space="0" w:color="000000"/>
              <w:right w:val="single" w:sz="4" w:space="0" w:color="000000"/>
            </w:tcBorders>
          </w:tcPr>
          <w:p w14:paraId="782E87AD" w14:textId="77777777" w:rsidR="00AD6581" w:rsidRPr="00D67752" w:rsidRDefault="00AD6581" w:rsidP="00E40C87">
            <w:pPr>
              <w:pStyle w:val="BTEMEASMCA"/>
            </w:pPr>
            <w:r w:rsidRPr="00D67752">
              <w:t>Nedažna</w:t>
            </w:r>
          </w:p>
        </w:tc>
        <w:tc>
          <w:tcPr>
            <w:tcW w:w="1807" w:type="dxa"/>
            <w:tcBorders>
              <w:top w:val="single" w:sz="4" w:space="0" w:color="000000"/>
              <w:left w:val="single" w:sz="4" w:space="0" w:color="000000"/>
              <w:bottom w:val="single" w:sz="4" w:space="0" w:color="000000"/>
              <w:right w:val="single" w:sz="4" w:space="0" w:color="000000"/>
            </w:tcBorders>
          </w:tcPr>
          <w:p w14:paraId="2C17E1B9"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B3B4303" w14:textId="77777777" w:rsidR="00AD6581" w:rsidRPr="00D67752" w:rsidRDefault="00AD6581" w:rsidP="00E40C87">
            <w:pPr>
              <w:pStyle w:val="BTEMEASMCA"/>
            </w:pPr>
          </w:p>
        </w:tc>
      </w:tr>
      <w:tr w:rsidR="00AD6581" w:rsidRPr="00D67752" w14:paraId="20D9E9C6"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2974953"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0E4A88D" w14:textId="77777777" w:rsidR="00AD6581" w:rsidRPr="00D67752" w:rsidRDefault="00AD6581" w:rsidP="00E40C87">
            <w:pPr>
              <w:pStyle w:val="BTEMEASMCA"/>
            </w:pPr>
            <w:r w:rsidRPr="00D67752">
              <w:t>Parestezija</w:t>
            </w:r>
          </w:p>
        </w:tc>
        <w:tc>
          <w:tcPr>
            <w:tcW w:w="1799" w:type="dxa"/>
            <w:tcBorders>
              <w:top w:val="single" w:sz="4" w:space="0" w:color="000000"/>
              <w:left w:val="single" w:sz="4" w:space="0" w:color="000000"/>
              <w:bottom w:val="single" w:sz="4" w:space="0" w:color="000000"/>
              <w:right w:val="single" w:sz="4" w:space="0" w:color="000000"/>
            </w:tcBorders>
          </w:tcPr>
          <w:p w14:paraId="6F231A49" w14:textId="77777777" w:rsidR="00AD6581" w:rsidRPr="00D67752" w:rsidRDefault="00AD6581" w:rsidP="00E40C87">
            <w:pPr>
              <w:pStyle w:val="BTEMEASMCA"/>
            </w:pPr>
            <w:r w:rsidRPr="00D67752">
              <w:t>Nedažna</w:t>
            </w:r>
          </w:p>
        </w:tc>
        <w:tc>
          <w:tcPr>
            <w:tcW w:w="1807" w:type="dxa"/>
            <w:tcBorders>
              <w:top w:val="single" w:sz="4" w:space="0" w:color="000000"/>
              <w:left w:val="single" w:sz="4" w:space="0" w:color="000000"/>
              <w:bottom w:val="single" w:sz="4" w:space="0" w:color="000000"/>
              <w:right w:val="single" w:sz="4" w:space="0" w:color="000000"/>
            </w:tcBorders>
          </w:tcPr>
          <w:p w14:paraId="30B46665"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3C8FE8C" w14:textId="77777777" w:rsidR="00AD6581" w:rsidRPr="00D67752" w:rsidRDefault="00AD6581" w:rsidP="00E40C87">
            <w:pPr>
              <w:pStyle w:val="BTEMEASMCA"/>
            </w:pPr>
            <w:r w:rsidRPr="00D67752">
              <w:t>Nedažna</w:t>
            </w:r>
          </w:p>
        </w:tc>
      </w:tr>
      <w:tr w:rsidR="00AD6581" w:rsidRPr="00D67752" w14:paraId="25E1EEDE"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62EA0B26"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7BA8FD0" w14:textId="77777777" w:rsidR="00AD6581" w:rsidRPr="00D67752" w:rsidRDefault="00AD6581" w:rsidP="00E40C87">
            <w:pPr>
              <w:pStyle w:val="BTEMEASMCA"/>
            </w:pPr>
            <w:r w:rsidRPr="00D67752">
              <w:t>Periferinė neuropatija</w:t>
            </w:r>
          </w:p>
        </w:tc>
        <w:tc>
          <w:tcPr>
            <w:tcW w:w="1799" w:type="dxa"/>
            <w:tcBorders>
              <w:top w:val="single" w:sz="4" w:space="0" w:color="000000"/>
              <w:left w:val="single" w:sz="4" w:space="0" w:color="000000"/>
              <w:bottom w:val="single" w:sz="4" w:space="0" w:color="000000"/>
              <w:right w:val="single" w:sz="4" w:space="0" w:color="000000"/>
            </w:tcBorders>
          </w:tcPr>
          <w:p w14:paraId="5B2C04B0"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2BCC3E1"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EB376D0" w14:textId="77777777" w:rsidR="00AD6581" w:rsidRPr="00D67752" w:rsidRDefault="00AD6581" w:rsidP="00E40C87">
            <w:pPr>
              <w:pStyle w:val="BTEMEASMCA"/>
            </w:pPr>
            <w:r w:rsidRPr="00D67752">
              <w:t>Labai reta</w:t>
            </w:r>
          </w:p>
        </w:tc>
      </w:tr>
      <w:tr w:rsidR="00AD6581" w:rsidRPr="00D67752" w14:paraId="1DD62ED4"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6795844D"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E016D04" w14:textId="77777777" w:rsidR="00AD6581" w:rsidRPr="00D67752" w:rsidRDefault="00AD6581" w:rsidP="00E40C87">
            <w:pPr>
              <w:pStyle w:val="BTEMEASMCA"/>
            </w:pPr>
            <w:r w:rsidRPr="00D67752">
              <w:t>Galvos svaigimas pakeitus kūno padėtį</w:t>
            </w:r>
          </w:p>
        </w:tc>
        <w:tc>
          <w:tcPr>
            <w:tcW w:w="1799" w:type="dxa"/>
            <w:tcBorders>
              <w:top w:val="single" w:sz="4" w:space="0" w:color="000000"/>
              <w:left w:val="single" w:sz="4" w:space="0" w:color="000000"/>
              <w:bottom w:val="single" w:sz="4" w:space="0" w:color="000000"/>
              <w:right w:val="single" w:sz="4" w:space="0" w:color="000000"/>
            </w:tcBorders>
          </w:tcPr>
          <w:p w14:paraId="47C013A3" w14:textId="77777777" w:rsidR="00AD6581" w:rsidRPr="00D67752" w:rsidRDefault="00AD6581" w:rsidP="00E40C87">
            <w:pPr>
              <w:pStyle w:val="BTEMEASMCA"/>
            </w:pPr>
            <w:r w:rsidRPr="00D67752">
              <w:t>Nedažnas</w:t>
            </w:r>
          </w:p>
        </w:tc>
        <w:tc>
          <w:tcPr>
            <w:tcW w:w="1807" w:type="dxa"/>
            <w:tcBorders>
              <w:top w:val="single" w:sz="4" w:space="0" w:color="000000"/>
              <w:left w:val="single" w:sz="4" w:space="0" w:color="000000"/>
              <w:bottom w:val="single" w:sz="4" w:space="0" w:color="000000"/>
              <w:right w:val="single" w:sz="4" w:space="0" w:color="000000"/>
            </w:tcBorders>
          </w:tcPr>
          <w:p w14:paraId="2EBE1E52"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E9DFBEA" w14:textId="77777777" w:rsidR="00AD6581" w:rsidRPr="00D67752" w:rsidRDefault="00AD6581" w:rsidP="00E40C87">
            <w:pPr>
              <w:pStyle w:val="BTEMEASMCA"/>
            </w:pPr>
          </w:p>
        </w:tc>
      </w:tr>
      <w:tr w:rsidR="00AD6581" w:rsidRPr="00D67752" w14:paraId="032B09B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CCF474B"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6EEDEA3" w14:textId="77777777" w:rsidR="00AD6581" w:rsidRPr="00D67752" w:rsidRDefault="00AD6581" w:rsidP="00E40C87">
            <w:pPr>
              <w:pStyle w:val="BTEMEASMCA"/>
            </w:pPr>
            <w:r w:rsidRPr="00D67752">
              <w:t>Miego sutrikimas</w:t>
            </w:r>
          </w:p>
        </w:tc>
        <w:tc>
          <w:tcPr>
            <w:tcW w:w="1799" w:type="dxa"/>
            <w:tcBorders>
              <w:top w:val="single" w:sz="4" w:space="0" w:color="000000"/>
              <w:left w:val="single" w:sz="4" w:space="0" w:color="000000"/>
              <w:bottom w:val="single" w:sz="4" w:space="0" w:color="000000"/>
              <w:right w:val="single" w:sz="4" w:space="0" w:color="000000"/>
            </w:tcBorders>
          </w:tcPr>
          <w:p w14:paraId="44DFFD9D"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011472D"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1E46CB5" w14:textId="77777777" w:rsidR="00AD6581" w:rsidRPr="00D67752" w:rsidRDefault="00AD6581" w:rsidP="00E40C87">
            <w:pPr>
              <w:pStyle w:val="BTEMEASMCA"/>
            </w:pPr>
            <w:r w:rsidRPr="00D67752">
              <w:t>Nedažnas</w:t>
            </w:r>
          </w:p>
        </w:tc>
      </w:tr>
      <w:tr w:rsidR="00AD6581" w:rsidRPr="00D67752" w14:paraId="459317D4"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51F65AD"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08C754B" w14:textId="77777777" w:rsidR="00AD6581" w:rsidRPr="00D67752" w:rsidRDefault="00AD6581" w:rsidP="00E40C87">
            <w:pPr>
              <w:pStyle w:val="BTEMEASMCA"/>
            </w:pPr>
            <w:r w:rsidRPr="00D67752">
              <w:t>Mieguistumas</w:t>
            </w:r>
          </w:p>
        </w:tc>
        <w:tc>
          <w:tcPr>
            <w:tcW w:w="1799" w:type="dxa"/>
            <w:tcBorders>
              <w:top w:val="single" w:sz="4" w:space="0" w:color="000000"/>
              <w:left w:val="single" w:sz="4" w:space="0" w:color="000000"/>
              <w:bottom w:val="single" w:sz="4" w:space="0" w:color="000000"/>
              <w:right w:val="single" w:sz="4" w:space="0" w:color="000000"/>
            </w:tcBorders>
          </w:tcPr>
          <w:p w14:paraId="677C87C0" w14:textId="77777777" w:rsidR="00AD6581" w:rsidRPr="00D67752"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F70B1DC"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16407FC" w14:textId="77777777" w:rsidR="00AD6581" w:rsidRPr="00D67752" w:rsidRDefault="00AD6581" w:rsidP="00E40C87">
            <w:pPr>
              <w:pStyle w:val="BTEMEASMCA"/>
            </w:pPr>
            <w:r w:rsidRPr="00D67752">
              <w:t>Dažnas</w:t>
            </w:r>
          </w:p>
        </w:tc>
      </w:tr>
      <w:tr w:rsidR="00AD6581" w:rsidRPr="00D67752" w14:paraId="14CDF1A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705EC38"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943EFC4" w14:textId="77777777" w:rsidR="00AD6581" w:rsidRPr="00D67752" w:rsidRDefault="00AD6581" w:rsidP="00E40C87">
            <w:pPr>
              <w:pStyle w:val="BTEMEASMCA"/>
            </w:pPr>
            <w:r w:rsidRPr="00D67752">
              <w:t>Alpulys</w:t>
            </w:r>
          </w:p>
        </w:tc>
        <w:tc>
          <w:tcPr>
            <w:tcW w:w="1799" w:type="dxa"/>
            <w:tcBorders>
              <w:top w:val="single" w:sz="4" w:space="0" w:color="000000"/>
              <w:left w:val="single" w:sz="4" w:space="0" w:color="000000"/>
              <w:bottom w:val="single" w:sz="4" w:space="0" w:color="000000"/>
              <w:right w:val="single" w:sz="4" w:space="0" w:color="000000"/>
            </w:tcBorders>
          </w:tcPr>
          <w:p w14:paraId="3E5220B9" w14:textId="77777777" w:rsidR="00AD6581" w:rsidRPr="00D67752" w:rsidRDefault="00AD6581" w:rsidP="00E40C87">
            <w:pPr>
              <w:pStyle w:val="BTEMEASMCA"/>
            </w:pPr>
            <w:r w:rsidRPr="00D67752">
              <w:t>Retas</w:t>
            </w:r>
          </w:p>
        </w:tc>
        <w:tc>
          <w:tcPr>
            <w:tcW w:w="1807" w:type="dxa"/>
            <w:tcBorders>
              <w:top w:val="single" w:sz="4" w:space="0" w:color="000000"/>
              <w:left w:val="single" w:sz="4" w:space="0" w:color="000000"/>
              <w:bottom w:val="single" w:sz="4" w:space="0" w:color="000000"/>
              <w:right w:val="single" w:sz="4" w:space="0" w:color="000000"/>
            </w:tcBorders>
          </w:tcPr>
          <w:p w14:paraId="6FBE300C" w14:textId="77777777" w:rsidR="00AD6581" w:rsidRPr="00D67752"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E462A34" w14:textId="77777777" w:rsidR="00AD6581" w:rsidRPr="00D67752" w:rsidRDefault="00AD6581" w:rsidP="00E40C87">
            <w:pPr>
              <w:pStyle w:val="BTEMEASMCA"/>
            </w:pPr>
            <w:r w:rsidRPr="00D67752">
              <w:t>Nedažnas</w:t>
            </w:r>
          </w:p>
        </w:tc>
      </w:tr>
      <w:tr w:rsidR="00AD6581" w:rsidRPr="00747A63" w14:paraId="5CC95A0A"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BBD12CD"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F87089B" w14:textId="77777777" w:rsidR="00AD6581" w:rsidRPr="00747A63" w:rsidRDefault="00AD6581" w:rsidP="00E40C87">
            <w:pPr>
              <w:pStyle w:val="BTEMEASMCA"/>
            </w:pPr>
            <w:r w:rsidRPr="00747A63">
              <w:t>Tremoras</w:t>
            </w:r>
          </w:p>
        </w:tc>
        <w:tc>
          <w:tcPr>
            <w:tcW w:w="1799" w:type="dxa"/>
            <w:tcBorders>
              <w:top w:val="single" w:sz="4" w:space="0" w:color="000000"/>
              <w:left w:val="single" w:sz="4" w:space="0" w:color="000000"/>
              <w:bottom w:val="single" w:sz="4" w:space="0" w:color="000000"/>
              <w:right w:val="single" w:sz="4" w:space="0" w:color="000000"/>
            </w:tcBorders>
          </w:tcPr>
          <w:p w14:paraId="5A61FCBF"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C2A0E70"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478E3D5" w14:textId="77777777" w:rsidR="00AD6581" w:rsidRPr="00747A63" w:rsidRDefault="00AD6581" w:rsidP="00E40C87">
            <w:pPr>
              <w:pStyle w:val="BTEMEASMCA"/>
            </w:pPr>
            <w:r w:rsidRPr="00747A63">
              <w:t>Nedažnas</w:t>
            </w:r>
          </w:p>
        </w:tc>
      </w:tr>
      <w:tr w:rsidR="00AD6581" w:rsidRPr="00747A63" w14:paraId="48286A18" w14:textId="77777777" w:rsidTr="00E40C87">
        <w:tc>
          <w:tcPr>
            <w:tcW w:w="0" w:type="auto"/>
            <w:tcBorders>
              <w:top w:val="single" w:sz="4" w:space="0" w:color="000000"/>
              <w:left w:val="single" w:sz="4" w:space="0" w:color="000000"/>
              <w:bottom w:val="single" w:sz="4" w:space="0" w:color="000000"/>
              <w:right w:val="single" w:sz="4" w:space="0" w:color="000000"/>
            </w:tcBorders>
            <w:vAlign w:val="center"/>
          </w:tcPr>
          <w:p w14:paraId="33900E9F" w14:textId="77777777" w:rsidR="00AD6581" w:rsidRPr="00D67752"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88DAD33" w14:textId="77777777" w:rsidR="00AD6581" w:rsidRPr="00747A63" w:rsidRDefault="00AD6581" w:rsidP="00E40C87">
            <w:pPr>
              <w:pStyle w:val="BTEMEASMCA"/>
            </w:pPr>
            <w:r w:rsidRPr="008554CA">
              <w:t>E</w:t>
            </w:r>
            <w:r>
              <w:t>ks</w:t>
            </w:r>
            <w:r w:rsidRPr="008554CA">
              <w:t>trap</w:t>
            </w:r>
            <w:r>
              <w:t>iramidiniai</w:t>
            </w:r>
            <w:r w:rsidRPr="008554CA">
              <w:t xml:space="preserve"> </w:t>
            </w:r>
            <w:r>
              <w:t>sutrikimai</w:t>
            </w:r>
          </w:p>
        </w:tc>
        <w:tc>
          <w:tcPr>
            <w:tcW w:w="1799" w:type="dxa"/>
            <w:tcBorders>
              <w:top w:val="single" w:sz="4" w:space="0" w:color="000000"/>
              <w:left w:val="single" w:sz="4" w:space="0" w:color="000000"/>
              <w:bottom w:val="single" w:sz="4" w:space="0" w:color="000000"/>
              <w:right w:val="single" w:sz="4" w:space="0" w:color="000000"/>
            </w:tcBorders>
          </w:tcPr>
          <w:p w14:paraId="2E3A4349"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C34257C"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78EB0FB" w14:textId="77777777" w:rsidR="00AD6581" w:rsidRPr="00747A63" w:rsidRDefault="00AD6581" w:rsidP="00E40C87">
            <w:pPr>
              <w:pStyle w:val="BTEMEASMCA"/>
            </w:pPr>
            <w:r>
              <w:t>Nežinomas</w:t>
            </w:r>
          </w:p>
        </w:tc>
      </w:tr>
      <w:tr w:rsidR="00AD6581" w:rsidRPr="00747A63" w14:paraId="7E31280D" w14:textId="77777777" w:rsidTr="00E40C87">
        <w:tc>
          <w:tcPr>
            <w:tcW w:w="1805" w:type="dxa"/>
            <w:tcBorders>
              <w:top w:val="single" w:sz="4" w:space="0" w:color="000000"/>
              <w:left w:val="single" w:sz="4" w:space="0" w:color="000000"/>
              <w:bottom w:val="single" w:sz="4" w:space="0" w:color="000000"/>
              <w:right w:val="single" w:sz="4" w:space="0" w:color="000000"/>
            </w:tcBorders>
          </w:tcPr>
          <w:p w14:paraId="517AFD8C" w14:textId="77777777" w:rsidR="00AD6581" w:rsidRPr="00747A63" w:rsidRDefault="00AD6581" w:rsidP="00E40C87">
            <w:pPr>
              <w:pStyle w:val="BTEMEASMCA"/>
            </w:pPr>
            <w:r w:rsidRPr="00747A63">
              <w:t>Akių sutrikimai</w:t>
            </w:r>
          </w:p>
        </w:tc>
        <w:tc>
          <w:tcPr>
            <w:tcW w:w="2074" w:type="dxa"/>
            <w:tcBorders>
              <w:top w:val="single" w:sz="4" w:space="0" w:color="000000"/>
              <w:left w:val="single" w:sz="4" w:space="0" w:color="000000"/>
              <w:bottom w:val="single" w:sz="4" w:space="0" w:color="000000"/>
              <w:right w:val="single" w:sz="4" w:space="0" w:color="000000"/>
            </w:tcBorders>
          </w:tcPr>
          <w:p w14:paraId="765DD419" w14:textId="77777777" w:rsidR="00AD6581" w:rsidRPr="00747A63" w:rsidRDefault="00AD6581" w:rsidP="00E40C87">
            <w:pPr>
              <w:pStyle w:val="BTEMEASMCA"/>
            </w:pPr>
            <w:r w:rsidRPr="00747A63">
              <w:t>Regėjimo sutrikimas (įskaitant dvejinimąsi)</w:t>
            </w:r>
          </w:p>
        </w:tc>
        <w:tc>
          <w:tcPr>
            <w:tcW w:w="1799" w:type="dxa"/>
            <w:tcBorders>
              <w:top w:val="single" w:sz="4" w:space="0" w:color="000000"/>
              <w:left w:val="single" w:sz="4" w:space="0" w:color="000000"/>
              <w:bottom w:val="single" w:sz="4" w:space="0" w:color="000000"/>
              <w:right w:val="single" w:sz="4" w:space="0" w:color="000000"/>
            </w:tcBorders>
          </w:tcPr>
          <w:p w14:paraId="089EC709"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E4652CD"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AE35497" w14:textId="77777777" w:rsidR="00AD6581" w:rsidRPr="00747A63" w:rsidRDefault="00AD6581" w:rsidP="00E40C87">
            <w:pPr>
              <w:pStyle w:val="BTEMEASMCA"/>
            </w:pPr>
            <w:r w:rsidRPr="00747A63">
              <w:t>Dažnas</w:t>
            </w:r>
          </w:p>
        </w:tc>
      </w:tr>
      <w:tr w:rsidR="00AD6581" w:rsidRPr="00747A63" w14:paraId="4AD5E09F"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3EDA7D06" w14:textId="77777777" w:rsidR="00AD6581" w:rsidRPr="00747A63" w:rsidRDefault="00AD6581" w:rsidP="00E40C87">
            <w:pPr>
              <w:pStyle w:val="BTEMEASMCA"/>
            </w:pPr>
            <w:r w:rsidRPr="00747A63">
              <w:t>Ausų ir labirintų sutrikimai</w:t>
            </w:r>
          </w:p>
          <w:p w14:paraId="5EFB2439" w14:textId="77777777" w:rsidR="00AD6581" w:rsidRPr="00747A63"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63A97EC3" w14:textId="77777777" w:rsidR="00AD6581" w:rsidRPr="00747A63" w:rsidRDefault="00AD6581" w:rsidP="00E40C87">
            <w:pPr>
              <w:pStyle w:val="BTEMEASMCA"/>
            </w:pPr>
            <w:r w:rsidRPr="00747A63">
              <w:t>Ūžesys (</w:t>
            </w:r>
            <w:r w:rsidRPr="00747A63">
              <w:rPr>
                <w:i/>
              </w:rPr>
              <w:t>tinnitus</w:t>
            </w:r>
            <w:r w:rsidRPr="00747A63">
              <w:t>)</w:t>
            </w:r>
          </w:p>
        </w:tc>
        <w:tc>
          <w:tcPr>
            <w:tcW w:w="1799" w:type="dxa"/>
            <w:tcBorders>
              <w:top w:val="single" w:sz="4" w:space="0" w:color="000000"/>
              <w:left w:val="single" w:sz="4" w:space="0" w:color="000000"/>
              <w:bottom w:val="single" w:sz="4" w:space="0" w:color="000000"/>
              <w:right w:val="single" w:sz="4" w:space="0" w:color="000000"/>
            </w:tcBorders>
          </w:tcPr>
          <w:p w14:paraId="7870F9CB"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12BE3B9"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BCBF72A" w14:textId="77777777" w:rsidR="00AD6581" w:rsidRPr="00747A63" w:rsidRDefault="00AD6581" w:rsidP="00E40C87">
            <w:pPr>
              <w:pStyle w:val="BTEMEASMCA"/>
            </w:pPr>
            <w:r w:rsidRPr="00747A63">
              <w:t>Nedažnas</w:t>
            </w:r>
          </w:p>
        </w:tc>
      </w:tr>
      <w:tr w:rsidR="00AD6581" w:rsidRPr="00747A63" w14:paraId="77587BC4"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A170FDA"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1C7DABD" w14:textId="77777777" w:rsidR="00AD6581" w:rsidRPr="00747A63" w:rsidRDefault="00AD6581" w:rsidP="00E40C87">
            <w:pPr>
              <w:pStyle w:val="BTEMEASMCA"/>
            </w:pPr>
            <w:r w:rsidRPr="00747A63">
              <w:t>Svaigimas (</w:t>
            </w:r>
            <w:r w:rsidRPr="00747A63">
              <w:rPr>
                <w:i/>
              </w:rPr>
              <w:t>vertigo</w:t>
            </w:r>
            <w:r w:rsidRPr="00747A63">
              <w:t>)</w:t>
            </w:r>
          </w:p>
        </w:tc>
        <w:tc>
          <w:tcPr>
            <w:tcW w:w="1799" w:type="dxa"/>
            <w:tcBorders>
              <w:top w:val="single" w:sz="4" w:space="0" w:color="000000"/>
              <w:left w:val="single" w:sz="4" w:space="0" w:color="000000"/>
              <w:bottom w:val="single" w:sz="4" w:space="0" w:color="000000"/>
              <w:right w:val="single" w:sz="4" w:space="0" w:color="000000"/>
            </w:tcBorders>
          </w:tcPr>
          <w:p w14:paraId="5B1F5582"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5C2035B1" w14:textId="77777777" w:rsidR="00AD6581" w:rsidRPr="00747A63" w:rsidRDefault="00AD6581"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5AB89C7E" w14:textId="77777777" w:rsidR="00AD6581" w:rsidRPr="00747A63" w:rsidRDefault="00AD6581" w:rsidP="00E40C87">
            <w:pPr>
              <w:pStyle w:val="BTEMEASMCA"/>
            </w:pPr>
          </w:p>
        </w:tc>
      </w:tr>
      <w:tr w:rsidR="00AD6581" w:rsidRPr="00747A63" w14:paraId="73A7575D"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189100EC" w14:textId="77777777" w:rsidR="00AD6581" w:rsidRPr="00747A63" w:rsidRDefault="00AD6581" w:rsidP="00E40C87">
            <w:pPr>
              <w:pStyle w:val="BTEMEASMCA"/>
            </w:pPr>
            <w:r w:rsidRPr="00747A63">
              <w:t>Širdies sutrikimai</w:t>
            </w:r>
          </w:p>
        </w:tc>
        <w:tc>
          <w:tcPr>
            <w:tcW w:w="2074" w:type="dxa"/>
            <w:tcBorders>
              <w:top w:val="single" w:sz="4" w:space="0" w:color="000000"/>
              <w:left w:val="single" w:sz="4" w:space="0" w:color="000000"/>
              <w:bottom w:val="single" w:sz="4" w:space="0" w:color="000000"/>
              <w:right w:val="single" w:sz="4" w:space="0" w:color="000000"/>
            </w:tcBorders>
          </w:tcPr>
          <w:p w14:paraId="0DDD14CF" w14:textId="77777777" w:rsidR="00AD6581" w:rsidRPr="00747A63" w:rsidRDefault="00AD6581" w:rsidP="00E40C87">
            <w:pPr>
              <w:pStyle w:val="BTEMEASMCA"/>
            </w:pPr>
            <w:r w:rsidRPr="00747A63">
              <w:t>Krūtinės angina</w:t>
            </w:r>
          </w:p>
        </w:tc>
        <w:tc>
          <w:tcPr>
            <w:tcW w:w="1799" w:type="dxa"/>
            <w:tcBorders>
              <w:top w:val="single" w:sz="4" w:space="0" w:color="000000"/>
              <w:left w:val="single" w:sz="4" w:space="0" w:color="000000"/>
              <w:bottom w:val="single" w:sz="4" w:space="0" w:color="000000"/>
              <w:right w:val="single" w:sz="4" w:space="0" w:color="000000"/>
            </w:tcBorders>
          </w:tcPr>
          <w:p w14:paraId="75741014"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099C907" w14:textId="77777777" w:rsidR="00AD6581" w:rsidRPr="00747A63" w:rsidRDefault="00AD6581" w:rsidP="00E40C87">
            <w:pPr>
              <w:pStyle w:val="BTEMEASMCA"/>
            </w:pPr>
            <w:r w:rsidRPr="00747A63">
              <w:t>Nedažna</w:t>
            </w:r>
          </w:p>
        </w:tc>
        <w:tc>
          <w:tcPr>
            <w:tcW w:w="1801" w:type="dxa"/>
            <w:tcBorders>
              <w:top w:val="single" w:sz="4" w:space="0" w:color="000000"/>
              <w:left w:val="single" w:sz="4" w:space="0" w:color="000000"/>
              <w:bottom w:val="single" w:sz="4" w:space="0" w:color="000000"/>
              <w:right w:val="single" w:sz="4" w:space="0" w:color="000000"/>
            </w:tcBorders>
          </w:tcPr>
          <w:p w14:paraId="26C1CB77" w14:textId="77777777" w:rsidR="00AD6581" w:rsidRPr="00747A63" w:rsidRDefault="00AD6581" w:rsidP="00E40C87">
            <w:pPr>
              <w:pStyle w:val="BTEMEASMCA"/>
            </w:pPr>
            <w:r w:rsidRPr="00747A63">
              <w:t>Nedažna (įskaitant krūtinės anginos simptomų sustiprėjimą)</w:t>
            </w:r>
          </w:p>
        </w:tc>
      </w:tr>
      <w:tr w:rsidR="00AD6581" w:rsidRPr="00747A63" w14:paraId="43B2FBD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5CF8CE5"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65D2A3F" w14:textId="77777777" w:rsidR="00AD6581" w:rsidRPr="00747A63" w:rsidRDefault="00AD6581" w:rsidP="00E40C87">
            <w:pPr>
              <w:pStyle w:val="BTEMEASMCA"/>
            </w:pPr>
            <w:r w:rsidRPr="00747A63">
              <w:t>Aritmija (įskaitant bradikardiją, skilvelinę tachikardiją, prieširdžių virpėjimą)</w:t>
            </w:r>
          </w:p>
        </w:tc>
        <w:tc>
          <w:tcPr>
            <w:tcW w:w="1799" w:type="dxa"/>
            <w:tcBorders>
              <w:top w:val="single" w:sz="4" w:space="0" w:color="000000"/>
              <w:left w:val="single" w:sz="4" w:space="0" w:color="000000"/>
              <w:bottom w:val="single" w:sz="4" w:space="0" w:color="000000"/>
              <w:right w:val="single" w:sz="4" w:space="0" w:color="000000"/>
            </w:tcBorders>
          </w:tcPr>
          <w:p w14:paraId="2F2A92DF"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F5142A4"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B7647F3" w14:textId="77777777" w:rsidR="00AD6581" w:rsidRPr="00747A63" w:rsidRDefault="00AD6581" w:rsidP="00E40C87">
            <w:pPr>
              <w:pStyle w:val="BTEMEASMCA"/>
            </w:pPr>
            <w:r w:rsidRPr="00747A63">
              <w:t>Nedažnas</w:t>
            </w:r>
          </w:p>
        </w:tc>
      </w:tr>
      <w:tr w:rsidR="00AD6581" w:rsidRPr="00747A63" w14:paraId="7758FA7A"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47504CF"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8464387" w14:textId="77777777" w:rsidR="00AD6581" w:rsidRPr="00747A63" w:rsidRDefault="00AD6581" w:rsidP="00E40C87">
            <w:pPr>
              <w:pStyle w:val="BTEMEASMCA"/>
            </w:pPr>
            <w:r w:rsidRPr="00747A63">
              <w:t>Miokardo infarktas</w:t>
            </w:r>
          </w:p>
        </w:tc>
        <w:tc>
          <w:tcPr>
            <w:tcW w:w="1799" w:type="dxa"/>
            <w:tcBorders>
              <w:top w:val="single" w:sz="4" w:space="0" w:color="000000"/>
              <w:left w:val="single" w:sz="4" w:space="0" w:color="000000"/>
              <w:bottom w:val="single" w:sz="4" w:space="0" w:color="000000"/>
              <w:right w:val="single" w:sz="4" w:space="0" w:color="000000"/>
            </w:tcBorders>
          </w:tcPr>
          <w:p w14:paraId="1A997314"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BE0825D"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EF5D0D3" w14:textId="77777777" w:rsidR="00AD6581" w:rsidRPr="00747A63" w:rsidRDefault="00AD6581" w:rsidP="00E40C87">
            <w:pPr>
              <w:pStyle w:val="BTEMEASMCA"/>
            </w:pPr>
            <w:r w:rsidRPr="00747A63">
              <w:t>Labai retas</w:t>
            </w:r>
          </w:p>
        </w:tc>
      </w:tr>
      <w:tr w:rsidR="00AD6581" w:rsidRPr="00747A63" w14:paraId="1A59B70A"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B8E13A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493E454" w14:textId="77777777" w:rsidR="00AD6581" w:rsidRPr="00747A63" w:rsidRDefault="00AD6581" w:rsidP="00E40C87">
            <w:pPr>
              <w:pStyle w:val="BTEMEASMCA"/>
            </w:pPr>
            <w:r w:rsidRPr="00747A63">
              <w:t>Pernelyg greitas juntamas širdies plakimas</w:t>
            </w:r>
          </w:p>
        </w:tc>
        <w:tc>
          <w:tcPr>
            <w:tcW w:w="1799" w:type="dxa"/>
            <w:tcBorders>
              <w:top w:val="single" w:sz="4" w:space="0" w:color="000000"/>
              <w:left w:val="single" w:sz="4" w:space="0" w:color="000000"/>
              <w:bottom w:val="single" w:sz="4" w:space="0" w:color="000000"/>
              <w:right w:val="single" w:sz="4" w:space="0" w:color="000000"/>
            </w:tcBorders>
          </w:tcPr>
          <w:p w14:paraId="38AB2004"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17F80775"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142CA5B" w14:textId="77777777" w:rsidR="00AD6581" w:rsidRPr="00747A63" w:rsidRDefault="00AD6581" w:rsidP="00E40C87">
            <w:pPr>
              <w:pStyle w:val="BTEMEASMCA"/>
            </w:pPr>
            <w:r w:rsidRPr="00747A63">
              <w:t xml:space="preserve"> Dažnas</w:t>
            </w:r>
          </w:p>
        </w:tc>
      </w:tr>
      <w:tr w:rsidR="00AD6581" w:rsidRPr="00747A63" w14:paraId="1718E6ED"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ECFB40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13A4FA2" w14:textId="77777777" w:rsidR="00AD6581" w:rsidRPr="00747A63" w:rsidRDefault="00AD6581" w:rsidP="00E40C87">
            <w:pPr>
              <w:pStyle w:val="BTEMEASMCA"/>
            </w:pPr>
            <w:r w:rsidRPr="00747A63">
              <w:t>Tachikardija</w:t>
            </w:r>
          </w:p>
        </w:tc>
        <w:tc>
          <w:tcPr>
            <w:tcW w:w="1799" w:type="dxa"/>
            <w:tcBorders>
              <w:top w:val="single" w:sz="4" w:space="0" w:color="000000"/>
              <w:left w:val="single" w:sz="4" w:space="0" w:color="000000"/>
              <w:bottom w:val="single" w:sz="4" w:space="0" w:color="000000"/>
              <w:right w:val="single" w:sz="4" w:space="0" w:color="000000"/>
            </w:tcBorders>
          </w:tcPr>
          <w:p w14:paraId="350D9A4C" w14:textId="77777777" w:rsidR="00AD6581" w:rsidRPr="00747A63" w:rsidRDefault="00AD6581" w:rsidP="00E40C87">
            <w:pPr>
              <w:pStyle w:val="BTEMEASMCA"/>
            </w:pPr>
            <w:r w:rsidRPr="00747A63">
              <w:t>Nedažna</w:t>
            </w:r>
          </w:p>
        </w:tc>
        <w:tc>
          <w:tcPr>
            <w:tcW w:w="1807" w:type="dxa"/>
            <w:tcBorders>
              <w:top w:val="single" w:sz="4" w:space="0" w:color="000000"/>
              <w:left w:val="single" w:sz="4" w:space="0" w:color="000000"/>
              <w:bottom w:val="single" w:sz="4" w:space="0" w:color="000000"/>
              <w:right w:val="single" w:sz="4" w:space="0" w:color="000000"/>
            </w:tcBorders>
          </w:tcPr>
          <w:p w14:paraId="65E52209"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257A31A" w14:textId="77777777" w:rsidR="00AD6581" w:rsidRPr="00747A63" w:rsidRDefault="00AD6581" w:rsidP="00E40C87">
            <w:pPr>
              <w:pStyle w:val="BTEMEASMCA"/>
            </w:pPr>
          </w:p>
        </w:tc>
      </w:tr>
      <w:tr w:rsidR="00AD6581" w:rsidRPr="00747A63" w14:paraId="2CF24F08"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315FDAB4" w14:textId="77777777" w:rsidR="00AD6581" w:rsidRPr="00747A63" w:rsidRDefault="00AD6581" w:rsidP="00E40C87">
            <w:pPr>
              <w:pStyle w:val="BTEMEASMCA"/>
            </w:pPr>
            <w:r w:rsidRPr="00747A63">
              <w:t>Kraujagyslių sutrikimai</w:t>
            </w:r>
          </w:p>
          <w:p w14:paraId="4556059B" w14:textId="77777777" w:rsidR="00AD6581" w:rsidRPr="00747A63"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1021D976" w14:textId="77777777" w:rsidR="00AD6581" w:rsidRPr="00747A63" w:rsidRDefault="00AD6581" w:rsidP="00E40C87">
            <w:pPr>
              <w:pStyle w:val="BTEMEASMCA"/>
            </w:pPr>
            <w:r w:rsidRPr="00747A63">
              <w:t>Hipotenzija</w:t>
            </w:r>
          </w:p>
        </w:tc>
        <w:tc>
          <w:tcPr>
            <w:tcW w:w="1799" w:type="dxa"/>
            <w:tcBorders>
              <w:top w:val="single" w:sz="4" w:space="0" w:color="000000"/>
              <w:left w:val="single" w:sz="4" w:space="0" w:color="000000"/>
              <w:bottom w:val="single" w:sz="4" w:space="0" w:color="000000"/>
              <w:right w:val="single" w:sz="4" w:space="0" w:color="000000"/>
            </w:tcBorders>
          </w:tcPr>
          <w:p w14:paraId="7DA048A6" w14:textId="77777777" w:rsidR="00AD6581" w:rsidRPr="00747A63" w:rsidRDefault="00AD6581" w:rsidP="00E40C87">
            <w:pPr>
              <w:pStyle w:val="BTEMEASMCA"/>
            </w:pPr>
            <w:r w:rsidRPr="00747A63">
              <w:t>Nedažna</w:t>
            </w:r>
          </w:p>
        </w:tc>
        <w:tc>
          <w:tcPr>
            <w:tcW w:w="1807" w:type="dxa"/>
            <w:tcBorders>
              <w:top w:val="single" w:sz="4" w:space="0" w:color="000000"/>
              <w:left w:val="single" w:sz="4" w:space="0" w:color="000000"/>
              <w:bottom w:val="single" w:sz="4" w:space="0" w:color="000000"/>
              <w:right w:val="single" w:sz="4" w:space="0" w:color="000000"/>
            </w:tcBorders>
          </w:tcPr>
          <w:p w14:paraId="090FFEC5" w14:textId="77777777" w:rsidR="00AD6581" w:rsidRPr="00747A63" w:rsidRDefault="00AD6581" w:rsidP="00E40C87">
            <w:pPr>
              <w:pStyle w:val="BTEMEASMCA"/>
            </w:pPr>
            <w:r w:rsidRPr="00747A63">
              <w:t>Reta</w:t>
            </w:r>
          </w:p>
        </w:tc>
        <w:tc>
          <w:tcPr>
            <w:tcW w:w="1801" w:type="dxa"/>
            <w:tcBorders>
              <w:top w:val="single" w:sz="4" w:space="0" w:color="000000"/>
              <w:left w:val="single" w:sz="4" w:space="0" w:color="000000"/>
              <w:bottom w:val="single" w:sz="4" w:space="0" w:color="000000"/>
              <w:right w:val="single" w:sz="4" w:space="0" w:color="000000"/>
            </w:tcBorders>
          </w:tcPr>
          <w:p w14:paraId="45AD85C9" w14:textId="77777777" w:rsidR="00AD6581" w:rsidRPr="00747A63" w:rsidRDefault="00AD6581" w:rsidP="00E40C87">
            <w:pPr>
              <w:pStyle w:val="BTEMEASMCA"/>
            </w:pPr>
            <w:r w:rsidRPr="00747A63">
              <w:t>Nedažna</w:t>
            </w:r>
          </w:p>
        </w:tc>
      </w:tr>
      <w:tr w:rsidR="00AD6581" w:rsidRPr="00747A63" w14:paraId="4762C963"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66CEA5AB"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0B68111" w14:textId="77777777" w:rsidR="00AD6581" w:rsidRPr="00747A63" w:rsidRDefault="00AD6581" w:rsidP="00E40C87">
            <w:pPr>
              <w:pStyle w:val="BTEMEASMCA"/>
            </w:pPr>
            <w:r w:rsidRPr="00747A63">
              <w:t>Hipotenzija pakeitus kūno padėtį</w:t>
            </w:r>
          </w:p>
        </w:tc>
        <w:tc>
          <w:tcPr>
            <w:tcW w:w="1799" w:type="dxa"/>
            <w:tcBorders>
              <w:top w:val="single" w:sz="4" w:space="0" w:color="000000"/>
              <w:left w:val="single" w:sz="4" w:space="0" w:color="000000"/>
              <w:bottom w:val="single" w:sz="4" w:space="0" w:color="000000"/>
              <w:right w:val="single" w:sz="4" w:space="0" w:color="000000"/>
            </w:tcBorders>
          </w:tcPr>
          <w:p w14:paraId="14822AE4" w14:textId="77777777" w:rsidR="00AD6581" w:rsidRPr="00747A63" w:rsidRDefault="00AD6581" w:rsidP="00E40C87">
            <w:pPr>
              <w:pStyle w:val="BTEMEASMCA"/>
            </w:pPr>
            <w:r w:rsidRPr="00747A63">
              <w:t>Nedažna</w:t>
            </w:r>
          </w:p>
        </w:tc>
        <w:tc>
          <w:tcPr>
            <w:tcW w:w="1807" w:type="dxa"/>
            <w:tcBorders>
              <w:top w:val="single" w:sz="4" w:space="0" w:color="000000"/>
              <w:left w:val="single" w:sz="4" w:space="0" w:color="000000"/>
              <w:bottom w:val="single" w:sz="4" w:space="0" w:color="000000"/>
              <w:right w:val="single" w:sz="4" w:space="0" w:color="000000"/>
            </w:tcBorders>
          </w:tcPr>
          <w:p w14:paraId="60B42BC4"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AFFEE38" w14:textId="77777777" w:rsidR="00AD6581" w:rsidRPr="00747A63" w:rsidRDefault="00AD6581" w:rsidP="00E40C87">
            <w:pPr>
              <w:pStyle w:val="BTEMEASMCA"/>
            </w:pPr>
          </w:p>
        </w:tc>
      </w:tr>
      <w:tr w:rsidR="00AD6581" w:rsidRPr="00747A63" w14:paraId="7AAAB4D7"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3D4BC2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342C7D6" w14:textId="77777777" w:rsidR="00AD6581" w:rsidRPr="00747A63" w:rsidRDefault="00AD6581" w:rsidP="00E40C87">
            <w:pPr>
              <w:pStyle w:val="BTEMEASMCA"/>
            </w:pPr>
            <w:r w:rsidRPr="00747A63">
              <w:t>Kraujo priplūdimas į veidą ir kaklą</w:t>
            </w:r>
          </w:p>
        </w:tc>
        <w:tc>
          <w:tcPr>
            <w:tcW w:w="1799" w:type="dxa"/>
            <w:tcBorders>
              <w:top w:val="single" w:sz="4" w:space="0" w:color="000000"/>
              <w:left w:val="single" w:sz="4" w:space="0" w:color="000000"/>
              <w:bottom w:val="single" w:sz="4" w:space="0" w:color="000000"/>
              <w:right w:val="single" w:sz="4" w:space="0" w:color="000000"/>
            </w:tcBorders>
          </w:tcPr>
          <w:p w14:paraId="33F921E7" w14:textId="77777777" w:rsidR="00AD6581" w:rsidRPr="00747A63" w:rsidRDefault="00AD6581" w:rsidP="00E40C87">
            <w:pPr>
              <w:pStyle w:val="BTEMEASMCA"/>
            </w:pPr>
            <w:r w:rsidRPr="00747A63">
              <w:t>Retas</w:t>
            </w:r>
          </w:p>
        </w:tc>
        <w:tc>
          <w:tcPr>
            <w:tcW w:w="1807" w:type="dxa"/>
            <w:tcBorders>
              <w:top w:val="single" w:sz="4" w:space="0" w:color="000000"/>
              <w:left w:val="single" w:sz="4" w:space="0" w:color="000000"/>
              <w:bottom w:val="single" w:sz="4" w:space="0" w:color="000000"/>
              <w:right w:val="single" w:sz="4" w:space="0" w:color="000000"/>
            </w:tcBorders>
          </w:tcPr>
          <w:p w14:paraId="7796677E"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00D560A" w14:textId="77777777" w:rsidR="00AD6581" w:rsidRPr="00747A63" w:rsidRDefault="00AD6581" w:rsidP="00E40C87">
            <w:pPr>
              <w:pStyle w:val="BTEMEASMCA"/>
            </w:pPr>
            <w:r w:rsidRPr="00747A63">
              <w:t>Dažnas</w:t>
            </w:r>
          </w:p>
        </w:tc>
      </w:tr>
      <w:tr w:rsidR="00AD6581" w:rsidRPr="00747A63" w14:paraId="15A25C0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1E89BF0"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3B2F504" w14:textId="77777777" w:rsidR="00AD6581" w:rsidRPr="00747A63" w:rsidRDefault="00AD6581" w:rsidP="00E40C87">
            <w:pPr>
              <w:pStyle w:val="BTEMEASMCA"/>
            </w:pPr>
            <w:r w:rsidRPr="00747A63">
              <w:t>Vaskulitas</w:t>
            </w:r>
          </w:p>
        </w:tc>
        <w:tc>
          <w:tcPr>
            <w:tcW w:w="1799" w:type="dxa"/>
            <w:tcBorders>
              <w:top w:val="single" w:sz="4" w:space="0" w:color="000000"/>
              <w:left w:val="single" w:sz="4" w:space="0" w:color="000000"/>
              <w:bottom w:val="single" w:sz="4" w:space="0" w:color="000000"/>
              <w:right w:val="single" w:sz="4" w:space="0" w:color="000000"/>
            </w:tcBorders>
          </w:tcPr>
          <w:p w14:paraId="136E8874"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2758723"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1CDF7A5" w14:textId="77777777" w:rsidR="00AD6581" w:rsidRPr="00747A63" w:rsidRDefault="00AD6581" w:rsidP="00E40C87">
            <w:pPr>
              <w:pStyle w:val="BTEMEASMCA"/>
            </w:pPr>
            <w:r w:rsidRPr="00747A63">
              <w:t>Labai retas</w:t>
            </w:r>
          </w:p>
        </w:tc>
      </w:tr>
      <w:tr w:rsidR="00AD6581" w:rsidRPr="00747A63" w14:paraId="0FF0151E"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10B1E971" w14:textId="77777777" w:rsidR="00AD6581" w:rsidRPr="00747A63" w:rsidRDefault="00AD6581" w:rsidP="00E40C87">
            <w:pPr>
              <w:pStyle w:val="BTEMEASMCA"/>
            </w:pPr>
            <w:r w:rsidRPr="00747A63">
              <w:t>Kvėpavimo sistemos, krūtinės ląstos ir tarpuplaučio sutrikimai</w:t>
            </w:r>
          </w:p>
        </w:tc>
        <w:tc>
          <w:tcPr>
            <w:tcW w:w="2074" w:type="dxa"/>
            <w:tcBorders>
              <w:top w:val="single" w:sz="4" w:space="0" w:color="000000"/>
              <w:left w:val="single" w:sz="4" w:space="0" w:color="000000"/>
              <w:bottom w:val="single" w:sz="4" w:space="0" w:color="000000"/>
              <w:right w:val="single" w:sz="4" w:space="0" w:color="000000"/>
            </w:tcBorders>
          </w:tcPr>
          <w:p w14:paraId="1455468E" w14:textId="77777777" w:rsidR="00AD6581" w:rsidRPr="00747A63" w:rsidRDefault="00AD6581" w:rsidP="00E40C87">
            <w:pPr>
              <w:pStyle w:val="BTEMEASMCA"/>
            </w:pPr>
            <w:r w:rsidRPr="00747A63">
              <w:t>Bronchitas</w:t>
            </w:r>
          </w:p>
        </w:tc>
        <w:tc>
          <w:tcPr>
            <w:tcW w:w="1799" w:type="dxa"/>
            <w:tcBorders>
              <w:top w:val="single" w:sz="4" w:space="0" w:color="000000"/>
              <w:left w:val="single" w:sz="4" w:space="0" w:color="000000"/>
              <w:bottom w:val="single" w:sz="4" w:space="0" w:color="000000"/>
              <w:right w:val="single" w:sz="4" w:space="0" w:color="000000"/>
            </w:tcBorders>
          </w:tcPr>
          <w:p w14:paraId="26807966"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9BE004B"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791E0699" w14:textId="77777777" w:rsidR="00AD6581" w:rsidRPr="00747A63" w:rsidRDefault="00AD6581" w:rsidP="00E40C87">
            <w:pPr>
              <w:pStyle w:val="BTEMEASMCA"/>
            </w:pPr>
          </w:p>
        </w:tc>
      </w:tr>
      <w:tr w:rsidR="00AD6581" w:rsidRPr="00747A63" w14:paraId="1055AB06"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866EB35"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F59F26B" w14:textId="77777777" w:rsidR="00AD6581" w:rsidRPr="00747A63" w:rsidRDefault="00AD6581" w:rsidP="00E40C87">
            <w:pPr>
              <w:pStyle w:val="BTEMEASMCA"/>
            </w:pPr>
            <w:r w:rsidRPr="00747A63">
              <w:t>Kosulys</w:t>
            </w:r>
          </w:p>
        </w:tc>
        <w:tc>
          <w:tcPr>
            <w:tcW w:w="1799" w:type="dxa"/>
            <w:tcBorders>
              <w:top w:val="single" w:sz="4" w:space="0" w:color="000000"/>
              <w:left w:val="single" w:sz="4" w:space="0" w:color="000000"/>
              <w:bottom w:val="single" w:sz="4" w:space="0" w:color="000000"/>
              <w:right w:val="single" w:sz="4" w:space="0" w:color="000000"/>
            </w:tcBorders>
          </w:tcPr>
          <w:p w14:paraId="68B5EC7A"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263DFD08"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3320E749" w14:textId="77777777" w:rsidR="00AD6581" w:rsidRPr="00747A63" w:rsidRDefault="00AD6581" w:rsidP="00E40C87">
            <w:pPr>
              <w:pStyle w:val="BTEMEASMCA"/>
            </w:pPr>
            <w:r w:rsidRPr="00747A63">
              <w:t>Nedažnas</w:t>
            </w:r>
          </w:p>
        </w:tc>
      </w:tr>
      <w:tr w:rsidR="00AD6581" w:rsidRPr="00747A63" w14:paraId="1728E8EB"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18EADF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9B3C933" w14:textId="77777777" w:rsidR="00AD6581" w:rsidRPr="00747A63" w:rsidRDefault="00AD6581" w:rsidP="00E40C87">
            <w:pPr>
              <w:pStyle w:val="BTEMEASMCA"/>
            </w:pPr>
            <w:r w:rsidRPr="00747A63">
              <w:t>Dusulys</w:t>
            </w:r>
          </w:p>
        </w:tc>
        <w:tc>
          <w:tcPr>
            <w:tcW w:w="1799" w:type="dxa"/>
            <w:tcBorders>
              <w:top w:val="single" w:sz="4" w:space="0" w:color="000000"/>
              <w:left w:val="single" w:sz="4" w:space="0" w:color="000000"/>
              <w:bottom w:val="single" w:sz="4" w:space="0" w:color="000000"/>
              <w:right w:val="single" w:sz="4" w:space="0" w:color="000000"/>
            </w:tcBorders>
          </w:tcPr>
          <w:p w14:paraId="213A6A6B"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591149E2"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74C5A17" w14:textId="77777777" w:rsidR="00AD6581" w:rsidRPr="00747A63" w:rsidRDefault="00AD6581" w:rsidP="00E40C87">
            <w:pPr>
              <w:pStyle w:val="BTEMEASMCA"/>
            </w:pPr>
            <w:r w:rsidRPr="00747A63">
              <w:t>Dažnas</w:t>
            </w:r>
          </w:p>
        </w:tc>
      </w:tr>
      <w:tr w:rsidR="00AD6581" w:rsidRPr="00747A63" w14:paraId="1A516645"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77C3A9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3DF9330" w14:textId="77777777" w:rsidR="00AD6581" w:rsidRPr="00747A63" w:rsidRDefault="00AD6581" w:rsidP="00E40C87">
            <w:pPr>
              <w:pStyle w:val="BTEMEASMCA"/>
            </w:pPr>
            <w:r w:rsidRPr="00747A63">
              <w:t>Ryklės uždagimas</w:t>
            </w:r>
          </w:p>
        </w:tc>
        <w:tc>
          <w:tcPr>
            <w:tcW w:w="1799" w:type="dxa"/>
            <w:tcBorders>
              <w:top w:val="single" w:sz="4" w:space="0" w:color="000000"/>
              <w:left w:val="single" w:sz="4" w:space="0" w:color="000000"/>
              <w:bottom w:val="single" w:sz="4" w:space="0" w:color="000000"/>
              <w:right w:val="single" w:sz="4" w:space="0" w:color="000000"/>
            </w:tcBorders>
          </w:tcPr>
          <w:p w14:paraId="031E48FF"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BE306B9"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0F85C7DF" w14:textId="77777777" w:rsidR="00AD6581" w:rsidRPr="00747A63" w:rsidRDefault="00AD6581" w:rsidP="00E40C87">
            <w:pPr>
              <w:pStyle w:val="BTEMEASMCA"/>
            </w:pPr>
          </w:p>
        </w:tc>
      </w:tr>
      <w:tr w:rsidR="00AD6581" w:rsidRPr="00747A63" w14:paraId="20F09ED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FCD17A5"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A10DFB8" w14:textId="77777777" w:rsidR="00AD6581" w:rsidRPr="00747A63" w:rsidRDefault="00AD6581" w:rsidP="00E40C87">
            <w:pPr>
              <w:pStyle w:val="BTEMEASMCA"/>
            </w:pPr>
            <w:r w:rsidRPr="00747A63">
              <w:t>Rinitas</w:t>
            </w:r>
          </w:p>
        </w:tc>
        <w:tc>
          <w:tcPr>
            <w:tcW w:w="1799" w:type="dxa"/>
            <w:tcBorders>
              <w:top w:val="single" w:sz="4" w:space="0" w:color="000000"/>
              <w:left w:val="single" w:sz="4" w:space="0" w:color="000000"/>
              <w:bottom w:val="single" w:sz="4" w:space="0" w:color="000000"/>
              <w:right w:val="single" w:sz="4" w:space="0" w:color="000000"/>
            </w:tcBorders>
          </w:tcPr>
          <w:p w14:paraId="34637A53"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7588BE1"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4AFB2CC0" w14:textId="77777777" w:rsidR="00AD6581" w:rsidRPr="00747A63" w:rsidRDefault="00AD6581" w:rsidP="00E40C87">
            <w:pPr>
              <w:pStyle w:val="BTEMEASMCA"/>
            </w:pPr>
            <w:r w:rsidRPr="00747A63">
              <w:t>Dažnas</w:t>
            </w:r>
          </w:p>
        </w:tc>
      </w:tr>
      <w:tr w:rsidR="004F7257" w:rsidRPr="00747A63" w14:paraId="63D2957C" w14:textId="77777777" w:rsidTr="00E40C87">
        <w:tc>
          <w:tcPr>
            <w:tcW w:w="1805" w:type="dxa"/>
            <w:vMerge w:val="restart"/>
            <w:tcBorders>
              <w:top w:val="single" w:sz="4" w:space="0" w:color="000000"/>
              <w:left w:val="single" w:sz="4" w:space="0" w:color="000000"/>
              <w:right w:val="single" w:sz="4" w:space="0" w:color="000000"/>
            </w:tcBorders>
          </w:tcPr>
          <w:p w14:paraId="4A095BF7" w14:textId="77777777" w:rsidR="004F7257" w:rsidRPr="00747A63" w:rsidRDefault="004F7257" w:rsidP="00E40C87">
            <w:pPr>
              <w:pStyle w:val="BTEMEASMCA"/>
            </w:pPr>
            <w:r w:rsidRPr="00747A63">
              <w:t>Virškinimo trakto sutrikimai</w:t>
            </w:r>
          </w:p>
          <w:p w14:paraId="6419FABB" w14:textId="77777777" w:rsidR="004F7257" w:rsidRPr="00747A63" w:rsidRDefault="004F7257"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53B4B644" w14:textId="77777777" w:rsidR="004F7257" w:rsidRPr="00747A63" w:rsidRDefault="004F7257" w:rsidP="00E40C87">
            <w:pPr>
              <w:pStyle w:val="BTEMEASMCA"/>
            </w:pPr>
            <w:r w:rsidRPr="00747A63">
              <w:t>Pilvo skausmas</w:t>
            </w:r>
          </w:p>
        </w:tc>
        <w:tc>
          <w:tcPr>
            <w:tcW w:w="1799" w:type="dxa"/>
            <w:tcBorders>
              <w:top w:val="single" w:sz="4" w:space="0" w:color="000000"/>
              <w:left w:val="single" w:sz="4" w:space="0" w:color="000000"/>
              <w:bottom w:val="single" w:sz="4" w:space="0" w:color="000000"/>
              <w:right w:val="single" w:sz="4" w:space="0" w:color="000000"/>
            </w:tcBorders>
          </w:tcPr>
          <w:p w14:paraId="56C142D7" w14:textId="77777777" w:rsidR="004F7257" w:rsidRPr="00747A63" w:rsidRDefault="004F7257"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F2E20C6" w14:textId="77777777" w:rsidR="004F7257" w:rsidRPr="00747A63" w:rsidRDefault="004F7257"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37AC30A2" w14:textId="77777777" w:rsidR="004F7257" w:rsidRPr="00747A63" w:rsidRDefault="004F7257" w:rsidP="00E40C87">
            <w:pPr>
              <w:pStyle w:val="BTEMEASMCA"/>
            </w:pPr>
            <w:r w:rsidRPr="00747A63">
              <w:t>Dažnas</w:t>
            </w:r>
          </w:p>
        </w:tc>
      </w:tr>
      <w:tr w:rsidR="004F7257" w:rsidRPr="00747A63" w14:paraId="7E18036A" w14:textId="77777777" w:rsidTr="00E40C87">
        <w:tc>
          <w:tcPr>
            <w:tcW w:w="0" w:type="auto"/>
            <w:vMerge/>
            <w:tcBorders>
              <w:left w:val="single" w:sz="4" w:space="0" w:color="000000"/>
              <w:right w:val="single" w:sz="4" w:space="0" w:color="000000"/>
            </w:tcBorders>
            <w:vAlign w:val="center"/>
          </w:tcPr>
          <w:p w14:paraId="20BD9FB3"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5A44DDA" w14:textId="77777777" w:rsidR="004F7257" w:rsidRPr="00747A63" w:rsidRDefault="004F7257" w:rsidP="00E40C87">
            <w:pPr>
              <w:pStyle w:val="BTEMEASMCA"/>
            </w:pPr>
            <w:r w:rsidRPr="00747A63">
              <w:t>Pakitusi žarnyno veikla (įskaitant viduriavimą ir vidurių užkietėjimą)</w:t>
            </w:r>
          </w:p>
        </w:tc>
        <w:tc>
          <w:tcPr>
            <w:tcW w:w="1799" w:type="dxa"/>
            <w:tcBorders>
              <w:top w:val="single" w:sz="4" w:space="0" w:color="000000"/>
              <w:left w:val="single" w:sz="4" w:space="0" w:color="000000"/>
              <w:bottom w:val="single" w:sz="4" w:space="0" w:color="000000"/>
              <w:right w:val="single" w:sz="4" w:space="0" w:color="000000"/>
            </w:tcBorders>
          </w:tcPr>
          <w:p w14:paraId="2B4B6409" w14:textId="77777777" w:rsidR="004F7257" w:rsidRPr="00747A63" w:rsidRDefault="004F7257"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6497DD2" w14:textId="77777777" w:rsidR="004F7257" w:rsidRPr="00747A63" w:rsidRDefault="004F7257"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C6C9EE1" w14:textId="77777777" w:rsidR="004F7257" w:rsidRPr="00747A63" w:rsidRDefault="004F7257" w:rsidP="00E40C87">
            <w:pPr>
              <w:pStyle w:val="BTEMEASMCA"/>
            </w:pPr>
            <w:r w:rsidRPr="00747A63">
              <w:t>Dažnas</w:t>
            </w:r>
          </w:p>
        </w:tc>
      </w:tr>
      <w:tr w:rsidR="004F7257" w:rsidRPr="00747A63" w14:paraId="7F515E4D" w14:textId="77777777" w:rsidTr="00E40C87">
        <w:tc>
          <w:tcPr>
            <w:tcW w:w="0" w:type="auto"/>
            <w:vMerge/>
            <w:tcBorders>
              <w:left w:val="single" w:sz="4" w:space="0" w:color="000000"/>
              <w:right w:val="single" w:sz="4" w:space="0" w:color="000000"/>
            </w:tcBorders>
            <w:vAlign w:val="center"/>
          </w:tcPr>
          <w:p w14:paraId="7A47E600"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34F8ECE" w14:textId="77777777" w:rsidR="004F7257" w:rsidRPr="00747A63" w:rsidRDefault="004F7257" w:rsidP="00E40C87">
            <w:pPr>
              <w:pStyle w:val="BTEMEASMCA"/>
            </w:pPr>
            <w:r w:rsidRPr="00747A63">
              <w:t>Vidurių užkietėjimas</w:t>
            </w:r>
          </w:p>
        </w:tc>
        <w:tc>
          <w:tcPr>
            <w:tcW w:w="1799" w:type="dxa"/>
            <w:tcBorders>
              <w:top w:val="single" w:sz="4" w:space="0" w:color="000000"/>
              <w:left w:val="single" w:sz="4" w:space="0" w:color="000000"/>
              <w:bottom w:val="single" w:sz="4" w:space="0" w:color="000000"/>
              <w:right w:val="single" w:sz="4" w:space="0" w:color="000000"/>
            </w:tcBorders>
          </w:tcPr>
          <w:p w14:paraId="0E26319B" w14:textId="77777777" w:rsidR="004F7257" w:rsidRPr="00747A63" w:rsidRDefault="004F7257"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6A49C6B2" w14:textId="77777777" w:rsidR="004F7257" w:rsidRPr="00747A63" w:rsidRDefault="004F7257"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B588E21" w14:textId="77777777" w:rsidR="004F7257" w:rsidRPr="00747A63" w:rsidRDefault="004F7257" w:rsidP="00E40C87">
            <w:pPr>
              <w:pStyle w:val="BTEMEASMCA"/>
            </w:pPr>
          </w:p>
        </w:tc>
      </w:tr>
      <w:tr w:rsidR="004F7257" w:rsidRPr="00747A63" w14:paraId="6E83B642" w14:textId="77777777" w:rsidTr="00E40C87">
        <w:tc>
          <w:tcPr>
            <w:tcW w:w="0" w:type="auto"/>
            <w:vMerge/>
            <w:tcBorders>
              <w:left w:val="single" w:sz="4" w:space="0" w:color="000000"/>
              <w:right w:val="single" w:sz="4" w:space="0" w:color="000000"/>
            </w:tcBorders>
            <w:vAlign w:val="center"/>
          </w:tcPr>
          <w:p w14:paraId="6F9BB9C3"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4326F8A" w14:textId="77777777" w:rsidR="004F7257" w:rsidRPr="00747A63" w:rsidRDefault="004F7257" w:rsidP="00E40C87">
            <w:pPr>
              <w:pStyle w:val="BTEMEASMCA"/>
            </w:pPr>
            <w:r w:rsidRPr="00747A63">
              <w:t>Viduriavimas</w:t>
            </w:r>
          </w:p>
        </w:tc>
        <w:tc>
          <w:tcPr>
            <w:tcW w:w="1799" w:type="dxa"/>
            <w:tcBorders>
              <w:top w:val="single" w:sz="4" w:space="0" w:color="000000"/>
              <w:left w:val="single" w:sz="4" w:space="0" w:color="000000"/>
              <w:bottom w:val="single" w:sz="4" w:space="0" w:color="000000"/>
              <w:right w:val="single" w:sz="4" w:space="0" w:color="000000"/>
            </w:tcBorders>
          </w:tcPr>
          <w:p w14:paraId="5DEDEB28" w14:textId="77777777" w:rsidR="004F7257" w:rsidRPr="00747A63" w:rsidRDefault="004F7257"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0B633833" w14:textId="77777777" w:rsidR="004F7257" w:rsidRPr="00747A63" w:rsidRDefault="004F7257"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786FA7C2" w14:textId="77777777" w:rsidR="004F7257" w:rsidRPr="00747A63" w:rsidRDefault="004F7257" w:rsidP="00E40C87">
            <w:pPr>
              <w:pStyle w:val="BTEMEASMCA"/>
            </w:pPr>
          </w:p>
        </w:tc>
      </w:tr>
      <w:tr w:rsidR="004F7257" w:rsidRPr="00747A63" w14:paraId="21CE7651" w14:textId="77777777" w:rsidTr="00E40C87">
        <w:tc>
          <w:tcPr>
            <w:tcW w:w="0" w:type="auto"/>
            <w:vMerge/>
            <w:tcBorders>
              <w:left w:val="single" w:sz="4" w:space="0" w:color="000000"/>
              <w:right w:val="single" w:sz="4" w:space="0" w:color="000000"/>
            </w:tcBorders>
            <w:vAlign w:val="center"/>
          </w:tcPr>
          <w:p w14:paraId="4DF3FAAF"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3E4FD64" w14:textId="77777777" w:rsidR="004F7257" w:rsidRPr="00747A63" w:rsidRDefault="004F7257" w:rsidP="00E40C87">
            <w:pPr>
              <w:pStyle w:val="BTEMEASMCA"/>
            </w:pPr>
            <w:r w:rsidRPr="00747A63">
              <w:t>Burnos džiūvimas</w:t>
            </w:r>
          </w:p>
        </w:tc>
        <w:tc>
          <w:tcPr>
            <w:tcW w:w="1799" w:type="dxa"/>
            <w:tcBorders>
              <w:top w:val="single" w:sz="4" w:space="0" w:color="000000"/>
              <w:left w:val="single" w:sz="4" w:space="0" w:color="000000"/>
              <w:bottom w:val="single" w:sz="4" w:space="0" w:color="000000"/>
              <w:right w:val="single" w:sz="4" w:space="0" w:color="000000"/>
            </w:tcBorders>
          </w:tcPr>
          <w:p w14:paraId="22D9BBCC" w14:textId="77777777" w:rsidR="004F7257" w:rsidRPr="00747A63" w:rsidRDefault="004F7257"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16064C1E" w14:textId="77777777" w:rsidR="004F7257" w:rsidRPr="00747A63" w:rsidRDefault="004F7257"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AA2C78F" w14:textId="77777777" w:rsidR="004F7257" w:rsidRPr="00747A63" w:rsidRDefault="004F7257" w:rsidP="00E40C87">
            <w:pPr>
              <w:pStyle w:val="BTEMEASMCA"/>
            </w:pPr>
            <w:r w:rsidRPr="00747A63">
              <w:t>Nedažnas</w:t>
            </w:r>
          </w:p>
        </w:tc>
      </w:tr>
      <w:tr w:rsidR="004F7257" w:rsidRPr="00747A63" w14:paraId="586B2326" w14:textId="77777777" w:rsidTr="00E40C87">
        <w:tc>
          <w:tcPr>
            <w:tcW w:w="0" w:type="auto"/>
            <w:vMerge/>
            <w:tcBorders>
              <w:left w:val="single" w:sz="4" w:space="0" w:color="000000"/>
              <w:right w:val="single" w:sz="4" w:space="0" w:color="000000"/>
            </w:tcBorders>
            <w:vAlign w:val="center"/>
          </w:tcPr>
          <w:p w14:paraId="089DD234"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995C106" w14:textId="77777777" w:rsidR="004F7257" w:rsidRPr="00747A63" w:rsidRDefault="004F7257" w:rsidP="00E40C87">
            <w:pPr>
              <w:pStyle w:val="BTEMEASMCA"/>
            </w:pPr>
            <w:r w:rsidRPr="00747A63">
              <w:t>Dispepsija</w:t>
            </w:r>
          </w:p>
        </w:tc>
        <w:tc>
          <w:tcPr>
            <w:tcW w:w="1799" w:type="dxa"/>
            <w:tcBorders>
              <w:top w:val="single" w:sz="4" w:space="0" w:color="000000"/>
              <w:left w:val="single" w:sz="4" w:space="0" w:color="000000"/>
              <w:bottom w:val="single" w:sz="4" w:space="0" w:color="000000"/>
              <w:right w:val="single" w:sz="4" w:space="0" w:color="000000"/>
            </w:tcBorders>
          </w:tcPr>
          <w:p w14:paraId="711ADC7E" w14:textId="77777777" w:rsidR="004F7257" w:rsidRPr="00747A63" w:rsidRDefault="004F7257" w:rsidP="00E40C87">
            <w:pPr>
              <w:pStyle w:val="BTEMEASMCA"/>
            </w:pPr>
            <w:r w:rsidRPr="00747A63">
              <w:t>Nedažna</w:t>
            </w:r>
          </w:p>
        </w:tc>
        <w:tc>
          <w:tcPr>
            <w:tcW w:w="1807" w:type="dxa"/>
            <w:tcBorders>
              <w:top w:val="single" w:sz="4" w:space="0" w:color="000000"/>
              <w:left w:val="single" w:sz="4" w:space="0" w:color="000000"/>
              <w:bottom w:val="single" w:sz="4" w:space="0" w:color="000000"/>
              <w:right w:val="single" w:sz="4" w:space="0" w:color="000000"/>
            </w:tcBorders>
          </w:tcPr>
          <w:p w14:paraId="2E89BB65" w14:textId="77777777" w:rsidR="004F7257" w:rsidRPr="00747A63" w:rsidRDefault="004F7257" w:rsidP="00E40C87">
            <w:pPr>
              <w:pStyle w:val="BTEMEASMCA"/>
            </w:pPr>
            <w:r w:rsidRPr="00747A63">
              <w:t>Dažna</w:t>
            </w:r>
          </w:p>
        </w:tc>
        <w:tc>
          <w:tcPr>
            <w:tcW w:w="1801" w:type="dxa"/>
            <w:tcBorders>
              <w:top w:val="single" w:sz="4" w:space="0" w:color="000000"/>
              <w:left w:val="single" w:sz="4" w:space="0" w:color="000000"/>
              <w:bottom w:val="single" w:sz="4" w:space="0" w:color="000000"/>
              <w:right w:val="single" w:sz="4" w:space="0" w:color="000000"/>
            </w:tcBorders>
          </w:tcPr>
          <w:p w14:paraId="74E6E1A3" w14:textId="77777777" w:rsidR="004F7257" w:rsidRPr="00747A63" w:rsidRDefault="004F7257" w:rsidP="00E40C87">
            <w:pPr>
              <w:pStyle w:val="BTEMEASMCA"/>
            </w:pPr>
            <w:r w:rsidRPr="00747A63">
              <w:t>Dažnas</w:t>
            </w:r>
          </w:p>
        </w:tc>
      </w:tr>
      <w:tr w:rsidR="004F7257" w:rsidRPr="00747A63" w14:paraId="0B7B4DCA" w14:textId="77777777" w:rsidTr="00E40C87">
        <w:tc>
          <w:tcPr>
            <w:tcW w:w="0" w:type="auto"/>
            <w:vMerge/>
            <w:tcBorders>
              <w:left w:val="single" w:sz="4" w:space="0" w:color="000000"/>
              <w:right w:val="single" w:sz="4" w:space="0" w:color="000000"/>
            </w:tcBorders>
            <w:vAlign w:val="center"/>
          </w:tcPr>
          <w:p w14:paraId="21304917"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470BA7E" w14:textId="77777777" w:rsidR="004F7257" w:rsidRPr="00747A63" w:rsidRDefault="004F7257" w:rsidP="00E40C87">
            <w:pPr>
              <w:pStyle w:val="BTEMEASMCA"/>
            </w:pPr>
            <w:r w:rsidRPr="00747A63">
              <w:t>Gastritas</w:t>
            </w:r>
          </w:p>
        </w:tc>
        <w:tc>
          <w:tcPr>
            <w:tcW w:w="1799" w:type="dxa"/>
            <w:tcBorders>
              <w:top w:val="single" w:sz="4" w:space="0" w:color="000000"/>
              <w:left w:val="single" w:sz="4" w:space="0" w:color="000000"/>
              <w:bottom w:val="single" w:sz="4" w:space="0" w:color="000000"/>
              <w:right w:val="single" w:sz="4" w:space="0" w:color="000000"/>
            </w:tcBorders>
          </w:tcPr>
          <w:p w14:paraId="03AF4407" w14:textId="77777777" w:rsidR="004F7257" w:rsidRPr="00747A63" w:rsidRDefault="004F7257"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5D16242" w14:textId="77777777" w:rsidR="004F7257" w:rsidRPr="00747A63" w:rsidRDefault="004F7257"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CB37423" w14:textId="77777777" w:rsidR="004F7257" w:rsidRPr="00747A63" w:rsidRDefault="004F7257" w:rsidP="00E40C87">
            <w:pPr>
              <w:pStyle w:val="BTEMEASMCA"/>
            </w:pPr>
            <w:r w:rsidRPr="00747A63">
              <w:t>Labai retas</w:t>
            </w:r>
          </w:p>
        </w:tc>
      </w:tr>
      <w:tr w:rsidR="004F7257" w:rsidRPr="00747A63" w14:paraId="66E0388B" w14:textId="77777777" w:rsidTr="00E40C87">
        <w:tc>
          <w:tcPr>
            <w:tcW w:w="0" w:type="auto"/>
            <w:vMerge/>
            <w:tcBorders>
              <w:left w:val="single" w:sz="4" w:space="0" w:color="000000"/>
              <w:right w:val="single" w:sz="4" w:space="0" w:color="000000"/>
            </w:tcBorders>
            <w:vAlign w:val="center"/>
          </w:tcPr>
          <w:p w14:paraId="14640797"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C83F116" w14:textId="77777777" w:rsidR="004F7257" w:rsidRPr="00747A63" w:rsidRDefault="004F7257" w:rsidP="00E40C87">
            <w:pPr>
              <w:pStyle w:val="BTEMEASMCA"/>
            </w:pPr>
            <w:r w:rsidRPr="00747A63">
              <w:t>Gastroenteritas</w:t>
            </w:r>
          </w:p>
        </w:tc>
        <w:tc>
          <w:tcPr>
            <w:tcW w:w="1799" w:type="dxa"/>
            <w:tcBorders>
              <w:top w:val="single" w:sz="4" w:space="0" w:color="000000"/>
              <w:left w:val="single" w:sz="4" w:space="0" w:color="000000"/>
              <w:bottom w:val="single" w:sz="4" w:space="0" w:color="000000"/>
              <w:right w:val="single" w:sz="4" w:space="0" w:color="000000"/>
            </w:tcBorders>
          </w:tcPr>
          <w:p w14:paraId="4CC4D2E6" w14:textId="77777777" w:rsidR="004F7257" w:rsidRPr="00747A63" w:rsidRDefault="004F7257"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5DBAFB3" w14:textId="77777777" w:rsidR="004F7257" w:rsidRPr="00747A63" w:rsidRDefault="004F7257"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47F04051" w14:textId="77777777" w:rsidR="004F7257" w:rsidRPr="00747A63" w:rsidRDefault="004F7257" w:rsidP="00E40C87">
            <w:pPr>
              <w:pStyle w:val="BTEMEASMCA"/>
            </w:pPr>
          </w:p>
        </w:tc>
      </w:tr>
      <w:tr w:rsidR="004F7257" w:rsidRPr="00747A63" w14:paraId="23B8FA28" w14:textId="77777777" w:rsidTr="00E40C87">
        <w:tc>
          <w:tcPr>
            <w:tcW w:w="0" w:type="auto"/>
            <w:vMerge/>
            <w:tcBorders>
              <w:left w:val="single" w:sz="4" w:space="0" w:color="000000"/>
              <w:right w:val="single" w:sz="4" w:space="0" w:color="000000"/>
            </w:tcBorders>
            <w:vAlign w:val="center"/>
          </w:tcPr>
          <w:p w14:paraId="42E61386"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F87CC28" w14:textId="77777777" w:rsidR="004F7257" w:rsidRPr="00747A63" w:rsidRDefault="004F7257" w:rsidP="00E40C87">
            <w:pPr>
              <w:pStyle w:val="BTEMEASMCA"/>
            </w:pPr>
            <w:r w:rsidRPr="00747A63">
              <w:t>Dantenų išvešėjimas</w:t>
            </w:r>
          </w:p>
        </w:tc>
        <w:tc>
          <w:tcPr>
            <w:tcW w:w="1799" w:type="dxa"/>
            <w:tcBorders>
              <w:top w:val="single" w:sz="4" w:space="0" w:color="000000"/>
              <w:left w:val="single" w:sz="4" w:space="0" w:color="000000"/>
              <w:bottom w:val="single" w:sz="4" w:space="0" w:color="000000"/>
              <w:right w:val="single" w:sz="4" w:space="0" w:color="000000"/>
            </w:tcBorders>
          </w:tcPr>
          <w:p w14:paraId="67AFD127" w14:textId="77777777" w:rsidR="004F7257" w:rsidRPr="00747A63" w:rsidRDefault="004F7257"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EF7AEF7" w14:textId="77777777" w:rsidR="004F7257" w:rsidRPr="00747A63" w:rsidRDefault="004F7257"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F0025DA" w14:textId="77777777" w:rsidR="004F7257" w:rsidRPr="00747A63" w:rsidRDefault="004F7257" w:rsidP="00E40C87">
            <w:pPr>
              <w:pStyle w:val="BTEMEASMCA"/>
            </w:pPr>
            <w:r w:rsidRPr="00747A63">
              <w:t>Labai retas</w:t>
            </w:r>
          </w:p>
        </w:tc>
      </w:tr>
      <w:tr w:rsidR="004F7257" w:rsidRPr="00747A63" w14:paraId="60ECA79E" w14:textId="77777777" w:rsidTr="00E40C87">
        <w:tc>
          <w:tcPr>
            <w:tcW w:w="0" w:type="auto"/>
            <w:vMerge/>
            <w:tcBorders>
              <w:left w:val="single" w:sz="4" w:space="0" w:color="000000"/>
              <w:right w:val="single" w:sz="4" w:space="0" w:color="000000"/>
            </w:tcBorders>
            <w:vAlign w:val="center"/>
          </w:tcPr>
          <w:p w14:paraId="0A61A1D5"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E8A1EED" w14:textId="77777777" w:rsidR="004F7257" w:rsidRPr="00747A63" w:rsidRDefault="004F7257" w:rsidP="00E40C87">
            <w:pPr>
              <w:pStyle w:val="BTEMEASMCA"/>
            </w:pPr>
            <w:r w:rsidRPr="00747A63">
              <w:t>Pykinimas</w:t>
            </w:r>
          </w:p>
        </w:tc>
        <w:tc>
          <w:tcPr>
            <w:tcW w:w="1799" w:type="dxa"/>
            <w:tcBorders>
              <w:top w:val="single" w:sz="4" w:space="0" w:color="000000"/>
              <w:left w:val="single" w:sz="4" w:space="0" w:color="000000"/>
              <w:bottom w:val="single" w:sz="4" w:space="0" w:color="000000"/>
              <w:right w:val="single" w:sz="4" w:space="0" w:color="000000"/>
            </w:tcBorders>
          </w:tcPr>
          <w:p w14:paraId="73D14CED" w14:textId="77777777" w:rsidR="004F7257" w:rsidRPr="00747A63" w:rsidRDefault="004F7257"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3F811057" w14:textId="77777777" w:rsidR="004F7257" w:rsidRPr="00747A63" w:rsidRDefault="004F7257" w:rsidP="00E40C87">
            <w:pPr>
              <w:pStyle w:val="BTEMEASMCA"/>
            </w:pPr>
            <w:r w:rsidRPr="00747A63">
              <w:t>Nedažna</w:t>
            </w:r>
          </w:p>
        </w:tc>
        <w:tc>
          <w:tcPr>
            <w:tcW w:w="1801" w:type="dxa"/>
            <w:tcBorders>
              <w:top w:val="single" w:sz="4" w:space="0" w:color="000000"/>
              <w:left w:val="single" w:sz="4" w:space="0" w:color="000000"/>
              <w:bottom w:val="single" w:sz="4" w:space="0" w:color="000000"/>
              <w:right w:val="single" w:sz="4" w:space="0" w:color="000000"/>
            </w:tcBorders>
          </w:tcPr>
          <w:p w14:paraId="555CB731" w14:textId="77777777" w:rsidR="004F7257" w:rsidRPr="00747A63" w:rsidRDefault="004F7257" w:rsidP="00E40C87">
            <w:pPr>
              <w:pStyle w:val="BTEMEASMCA"/>
            </w:pPr>
            <w:r w:rsidRPr="00747A63">
              <w:t>Nedažnas</w:t>
            </w:r>
          </w:p>
        </w:tc>
      </w:tr>
      <w:tr w:rsidR="004F7257" w:rsidRPr="00747A63" w14:paraId="19FAD9EA" w14:textId="77777777" w:rsidTr="00E40C87">
        <w:tc>
          <w:tcPr>
            <w:tcW w:w="0" w:type="auto"/>
            <w:vMerge/>
            <w:tcBorders>
              <w:left w:val="single" w:sz="4" w:space="0" w:color="000000"/>
              <w:right w:val="single" w:sz="4" w:space="0" w:color="000000"/>
            </w:tcBorders>
            <w:vAlign w:val="center"/>
          </w:tcPr>
          <w:p w14:paraId="71E749E9"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10B76F7" w14:textId="77777777" w:rsidR="004F7257" w:rsidRPr="00747A63" w:rsidRDefault="004F7257" w:rsidP="00E40C87">
            <w:pPr>
              <w:pStyle w:val="BTEMEASMCA"/>
            </w:pPr>
            <w:r w:rsidRPr="00747A63">
              <w:t>Pankreatitas</w:t>
            </w:r>
          </w:p>
        </w:tc>
        <w:tc>
          <w:tcPr>
            <w:tcW w:w="1799" w:type="dxa"/>
            <w:tcBorders>
              <w:top w:val="single" w:sz="4" w:space="0" w:color="000000"/>
              <w:left w:val="single" w:sz="4" w:space="0" w:color="000000"/>
              <w:bottom w:val="single" w:sz="4" w:space="0" w:color="000000"/>
              <w:right w:val="single" w:sz="4" w:space="0" w:color="000000"/>
            </w:tcBorders>
          </w:tcPr>
          <w:p w14:paraId="3FDFBD38" w14:textId="77777777" w:rsidR="004F7257" w:rsidRPr="00747A63" w:rsidRDefault="004F7257"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56ADEDF" w14:textId="77777777" w:rsidR="004F7257" w:rsidRPr="00747A63" w:rsidRDefault="004F7257"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FF4B619" w14:textId="77777777" w:rsidR="004F7257" w:rsidRPr="00747A63" w:rsidRDefault="004F7257" w:rsidP="00E40C87">
            <w:pPr>
              <w:pStyle w:val="BTEMEASMCA"/>
            </w:pPr>
            <w:r w:rsidRPr="00747A63">
              <w:t>Labai retas</w:t>
            </w:r>
          </w:p>
        </w:tc>
      </w:tr>
      <w:tr w:rsidR="004F7257" w:rsidRPr="00747A63" w14:paraId="09652D6D" w14:textId="77777777" w:rsidTr="00E40C87">
        <w:tc>
          <w:tcPr>
            <w:tcW w:w="0" w:type="auto"/>
            <w:vMerge/>
            <w:tcBorders>
              <w:left w:val="single" w:sz="4" w:space="0" w:color="000000"/>
              <w:right w:val="single" w:sz="4" w:space="0" w:color="000000"/>
            </w:tcBorders>
            <w:vAlign w:val="center"/>
          </w:tcPr>
          <w:p w14:paraId="4786B103"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541931D" w14:textId="77777777" w:rsidR="004F7257" w:rsidRPr="00747A63" w:rsidRDefault="004F7257" w:rsidP="00E40C87">
            <w:pPr>
              <w:pStyle w:val="BTEMEASMCA"/>
            </w:pPr>
            <w:r w:rsidRPr="00747A63">
              <w:t>Pilvo viršutinės dalies skausmas</w:t>
            </w:r>
          </w:p>
        </w:tc>
        <w:tc>
          <w:tcPr>
            <w:tcW w:w="1799" w:type="dxa"/>
            <w:tcBorders>
              <w:top w:val="single" w:sz="4" w:space="0" w:color="000000"/>
              <w:left w:val="single" w:sz="4" w:space="0" w:color="000000"/>
              <w:bottom w:val="single" w:sz="4" w:space="0" w:color="000000"/>
              <w:right w:val="single" w:sz="4" w:space="0" w:color="000000"/>
            </w:tcBorders>
          </w:tcPr>
          <w:p w14:paraId="0FB57CE8" w14:textId="77777777" w:rsidR="004F7257" w:rsidRPr="00747A63" w:rsidRDefault="004F7257"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40857AB1" w14:textId="77777777" w:rsidR="004F7257" w:rsidRPr="00747A63" w:rsidRDefault="004F7257"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BC0AACC" w14:textId="77777777" w:rsidR="004F7257" w:rsidRPr="00747A63" w:rsidRDefault="004F7257" w:rsidP="00E40C87">
            <w:pPr>
              <w:pStyle w:val="BTEMEASMCA"/>
            </w:pPr>
          </w:p>
        </w:tc>
      </w:tr>
      <w:tr w:rsidR="004F7257" w:rsidRPr="00747A63" w14:paraId="5FFE1DC9" w14:textId="77777777" w:rsidTr="00E40C87">
        <w:tc>
          <w:tcPr>
            <w:tcW w:w="0" w:type="auto"/>
            <w:vMerge/>
            <w:tcBorders>
              <w:left w:val="single" w:sz="4" w:space="0" w:color="000000"/>
              <w:right w:val="single" w:sz="4" w:space="0" w:color="000000"/>
            </w:tcBorders>
            <w:vAlign w:val="center"/>
          </w:tcPr>
          <w:p w14:paraId="098C75DC"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C92226E" w14:textId="77777777" w:rsidR="004F7257" w:rsidRPr="00747A63" w:rsidRDefault="004F7257" w:rsidP="00E40C87">
            <w:pPr>
              <w:pStyle w:val="BTEMEASMCA"/>
            </w:pPr>
            <w:r w:rsidRPr="00747A63">
              <w:t>Vėmimas</w:t>
            </w:r>
          </w:p>
        </w:tc>
        <w:tc>
          <w:tcPr>
            <w:tcW w:w="1799" w:type="dxa"/>
            <w:tcBorders>
              <w:top w:val="single" w:sz="4" w:space="0" w:color="000000"/>
              <w:left w:val="single" w:sz="4" w:space="0" w:color="000000"/>
              <w:bottom w:val="single" w:sz="4" w:space="0" w:color="000000"/>
              <w:right w:val="single" w:sz="4" w:space="0" w:color="000000"/>
            </w:tcBorders>
          </w:tcPr>
          <w:p w14:paraId="3D3FC7ED" w14:textId="77777777" w:rsidR="004F7257" w:rsidRPr="00747A63" w:rsidRDefault="004F7257"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52E5B393" w14:textId="77777777" w:rsidR="004F7257" w:rsidRPr="00747A63" w:rsidRDefault="004F7257"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5126FE7F" w14:textId="77777777" w:rsidR="004F7257" w:rsidRPr="00747A63" w:rsidRDefault="004F7257" w:rsidP="00E40C87">
            <w:pPr>
              <w:pStyle w:val="BTEMEASMCA"/>
            </w:pPr>
            <w:r w:rsidRPr="00747A63">
              <w:t>Nedažnas</w:t>
            </w:r>
          </w:p>
        </w:tc>
      </w:tr>
      <w:tr w:rsidR="004F7257" w:rsidRPr="00747A63" w14:paraId="252C7688" w14:textId="77777777" w:rsidTr="00E40C87">
        <w:tc>
          <w:tcPr>
            <w:tcW w:w="0" w:type="auto"/>
            <w:vMerge/>
            <w:tcBorders>
              <w:left w:val="single" w:sz="4" w:space="0" w:color="000000"/>
              <w:right w:val="single" w:sz="4" w:space="0" w:color="000000"/>
            </w:tcBorders>
            <w:vAlign w:val="center"/>
          </w:tcPr>
          <w:p w14:paraId="7A811967" w14:textId="77777777" w:rsidR="004F7257" w:rsidRPr="00747A63" w:rsidRDefault="004F7257" w:rsidP="004F725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5B87928" w14:textId="685CF717" w:rsidR="004F7257" w:rsidRPr="00747A63" w:rsidRDefault="00693855" w:rsidP="004F7257">
            <w:pPr>
              <w:pStyle w:val="BTEMEASMCA"/>
            </w:pPr>
            <w:r w:rsidRPr="004C319C">
              <w:t>Žarnyno angioneurozinė edema</w:t>
            </w:r>
          </w:p>
        </w:tc>
        <w:tc>
          <w:tcPr>
            <w:tcW w:w="1799" w:type="dxa"/>
            <w:tcBorders>
              <w:top w:val="single" w:sz="4" w:space="0" w:color="000000"/>
              <w:left w:val="single" w:sz="4" w:space="0" w:color="000000"/>
              <w:bottom w:val="single" w:sz="4" w:space="0" w:color="000000"/>
              <w:right w:val="single" w:sz="4" w:space="0" w:color="000000"/>
            </w:tcBorders>
          </w:tcPr>
          <w:p w14:paraId="510CCD5F" w14:textId="77777777" w:rsidR="004F7257" w:rsidRPr="00747A63" w:rsidRDefault="004F7257" w:rsidP="004F725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32F872E" w14:textId="3FC7BC4A" w:rsidR="004F7257" w:rsidRPr="00747A63" w:rsidRDefault="004F7257" w:rsidP="004F7257">
            <w:pPr>
              <w:pStyle w:val="BTEMEASMCA"/>
            </w:pPr>
            <w:r>
              <w:t>Retas</w:t>
            </w:r>
          </w:p>
        </w:tc>
        <w:tc>
          <w:tcPr>
            <w:tcW w:w="1801" w:type="dxa"/>
            <w:tcBorders>
              <w:top w:val="single" w:sz="4" w:space="0" w:color="000000"/>
              <w:left w:val="single" w:sz="4" w:space="0" w:color="000000"/>
              <w:bottom w:val="single" w:sz="4" w:space="0" w:color="000000"/>
              <w:right w:val="single" w:sz="4" w:space="0" w:color="000000"/>
            </w:tcBorders>
          </w:tcPr>
          <w:p w14:paraId="0161EF78" w14:textId="77777777" w:rsidR="004F7257" w:rsidRPr="00747A63" w:rsidRDefault="004F7257" w:rsidP="004F7257">
            <w:pPr>
              <w:pStyle w:val="BTEMEASMCA"/>
            </w:pPr>
          </w:p>
        </w:tc>
      </w:tr>
      <w:tr w:rsidR="004F7257" w:rsidRPr="00747A63" w14:paraId="25FBFAA8" w14:textId="77777777" w:rsidTr="00E40C87">
        <w:tc>
          <w:tcPr>
            <w:tcW w:w="0" w:type="auto"/>
            <w:vMerge/>
            <w:tcBorders>
              <w:left w:val="single" w:sz="4" w:space="0" w:color="000000"/>
              <w:bottom w:val="single" w:sz="4" w:space="0" w:color="000000"/>
              <w:right w:val="single" w:sz="4" w:space="0" w:color="000000"/>
            </w:tcBorders>
            <w:vAlign w:val="center"/>
          </w:tcPr>
          <w:p w14:paraId="32C98515" w14:textId="77777777" w:rsidR="004F7257" w:rsidRPr="00747A63" w:rsidRDefault="004F7257"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8034108" w14:textId="77777777" w:rsidR="004F7257" w:rsidRPr="00747A63" w:rsidRDefault="004F7257" w:rsidP="00E40C87">
            <w:pPr>
              <w:pStyle w:val="BTEMEASMCA"/>
            </w:pPr>
            <w:r w:rsidRPr="00747A63">
              <w:t>Į celiakiją panaši enteropatija (žr. skyrių 4.4)</w:t>
            </w:r>
          </w:p>
        </w:tc>
        <w:tc>
          <w:tcPr>
            <w:tcW w:w="1799" w:type="dxa"/>
            <w:tcBorders>
              <w:top w:val="single" w:sz="4" w:space="0" w:color="000000"/>
              <w:left w:val="single" w:sz="4" w:space="0" w:color="000000"/>
              <w:bottom w:val="single" w:sz="4" w:space="0" w:color="000000"/>
              <w:right w:val="single" w:sz="4" w:space="0" w:color="000000"/>
            </w:tcBorders>
          </w:tcPr>
          <w:p w14:paraId="2FE2B7E8" w14:textId="77777777" w:rsidR="004F7257" w:rsidRPr="00747A63" w:rsidRDefault="004F7257"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7B61D9E" w14:textId="77777777" w:rsidR="004F7257" w:rsidRPr="00747A63" w:rsidRDefault="004F7257" w:rsidP="00E40C87">
            <w:pPr>
              <w:pStyle w:val="BTEMEASMCA"/>
            </w:pPr>
            <w:r w:rsidRPr="00747A63">
              <w:t>Labai reta</w:t>
            </w:r>
          </w:p>
        </w:tc>
        <w:tc>
          <w:tcPr>
            <w:tcW w:w="1801" w:type="dxa"/>
            <w:tcBorders>
              <w:top w:val="single" w:sz="4" w:space="0" w:color="000000"/>
              <w:left w:val="single" w:sz="4" w:space="0" w:color="000000"/>
              <w:bottom w:val="single" w:sz="4" w:space="0" w:color="000000"/>
              <w:right w:val="single" w:sz="4" w:space="0" w:color="000000"/>
            </w:tcBorders>
          </w:tcPr>
          <w:p w14:paraId="109B042D" w14:textId="77777777" w:rsidR="004F7257" w:rsidRPr="00747A63" w:rsidRDefault="004F7257" w:rsidP="00E40C87">
            <w:pPr>
              <w:pStyle w:val="BTEMEASMCA"/>
            </w:pPr>
          </w:p>
        </w:tc>
      </w:tr>
      <w:tr w:rsidR="00AD6581" w:rsidRPr="00747A63" w14:paraId="3F4F94CA"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4ECBBD5F" w14:textId="77777777" w:rsidR="00AD6581" w:rsidRPr="00747A63" w:rsidRDefault="00AD6581" w:rsidP="00E40C87">
            <w:pPr>
              <w:pStyle w:val="BTEMEASMCA"/>
            </w:pPr>
            <w:r w:rsidRPr="00747A63">
              <w:t>Kepenų, tulžies pūslės ir latakų sutrikimai</w:t>
            </w:r>
          </w:p>
        </w:tc>
        <w:tc>
          <w:tcPr>
            <w:tcW w:w="2074" w:type="dxa"/>
            <w:tcBorders>
              <w:top w:val="single" w:sz="4" w:space="0" w:color="000000"/>
              <w:left w:val="single" w:sz="4" w:space="0" w:color="000000"/>
              <w:bottom w:val="single" w:sz="4" w:space="0" w:color="000000"/>
              <w:right w:val="single" w:sz="4" w:space="0" w:color="000000"/>
            </w:tcBorders>
          </w:tcPr>
          <w:p w14:paraId="792CC425" w14:textId="77777777" w:rsidR="00AD6581" w:rsidRPr="00747A63" w:rsidRDefault="00AD6581" w:rsidP="00E40C87">
            <w:pPr>
              <w:pStyle w:val="BTEMEASMCA"/>
            </w:pPr>
            <w:r w:rsidRPr="00747A63">
              <w:t>Padidėjęs kepenų fermentų aktyvumas</w:t>
            </w:r>
          </w:p>
        </w:tc>
        <w:tc>
          <w:tcPr>
            <w:tcW w:w="1799" w:type="dxa"/>
            <w:tcBorders>
              <w:top w:val="single" w:sz="4" w:space="0" w:color="000000"/>
              <w:left w:val="single" w:sz="4" w:space="0" w:color="000000"/>
              <w:bottom w:val="single" w:sz="4" w:space="0" w:color="000000"/>
              <w:right w:val="single" w:sz="4" w:space="0" w:color="000000"/>
            </w:tcBorders>
          </w:tcPr>
          <w:p w14:paraId="456DA917"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AFCB58B"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6BCD5555" w14:textId="77777777" w:rsidR="00AD6581" w:rsidRPr="00747A63" w:rsidRDefault="00AD6581" w:rsidP="00E40C87">
            <w:pPr>
              <w:pStyle w:val="BTEMEASMCA"/>
            </w:pPr>
            <w:r w:rsidRPr="00747A63">
              <w:t>Labai retas (dažniausiai susijęs su cholestaze)</w:t>
            </w:r>
          </w:p>
        </w:tc>
      </w:tr>
      <w:tr w:rsidR="00AD6581" w:rsidRPr="00747A63" w14:paraId="124CB821"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6B0BED69"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39FC1CA" w14:textId="77777777" w:rsidR="00AD6581" w:rsidRPr="00747A63" w:rsidRDefault="00AD6581" w:rsidP="00E40C87">
            <w:pPr>
              <w:pStyle w:val="BTEMEASMCA"/>
            </w:pPr>
            <w:r w:rsidRPr="00747A63">
              <w:t>Hepatitas</w:t>
            </w:r>
          </w:p>
        </w:tc>
        <w:tc>
          <w:tcPr>
            <w:tcW w:w="1799" w:type="dxa"/>
            <w:tcBorders>
              <w:top w:val="single" w:sz="4" w:space="0" w:color="000000"/>
              <w:left w:val="single" w:sz="4" w:space="0" w:color="000000"/>
              <w:bottom w:val="single" w:sz="4" w:space="0" w:color="000000"/>
              <w:right w:val="single" w:sz="4" w:space="0" w:color="000000"/>
            </w:tcBorders>
          </w:tcPr>
          <w:p w14:paraId="62DA4AC2"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B72CF4A"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E87296B" w14:textId="77777777" w:rsidR="00AD6581" w:rsidRPr="00747A63" w:rsidRDefault="00AD6581" w:rsidP="00E40C87">
            <w:pPr>
              <w:pStyle w:val="BTEMEASMCA"/>
            </w:pPr>
            <w:r w:rsidRPr="00747A63">
              <w:t>Labai retas</w:t>
            </w:r>
          </w:p>
        </w:tc>
      </w:tr>
      <w:tr w:rsidR="00AD6581" w:rsidRPr="00747A63" w14:paraId="204848E5"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4407DB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922AF83" w14:textId="77777777" w:rsidR="00AD6581" w:rsidRPr="00747A63" w:rsidRDefault="00AD6581" w:rsidP="00E40C87">
            <w:pPr>
              <w:pStyle w:val="BTEMEASMCA"/>
            </w:pPr>
            <w:r w:rsidRPr="00747A63">
              <w:t>Gelta</w:t>
            </w:r>
          </w:p>
        </w:tc>
        <w:tc>
          <w:tcPr>
            <w:tcW w:w="1799" w:type="dxa"/>
            <w:tcBorders>
              <w:top w:val="single" w:sz="4" w:space="0" w:color="000000"/>
              <w:left w:val="single" w:sz="4" w:space="0" w:color="000000"/>
              <w:bottom w:val="single" w:sz="4" w:space="0" w:color="000000"/>
              <w:right w:val="single" w:sz="4" w:space="0" w:color="000000"/>
            </w:tcBorders>
          </w:tcPr>
          <w:p w14:paraId="22B427FB"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46E9788"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1B823F5" w14:textId="77777777" w:rsidR="00AD6581" w:rsidRPr="00747A63" w:rsidRDefault="00AD6581" w:rsidP="00E40C87">
            <w:pPr>
              <w:pStyle w:val="BTEMEASMCA"/>
            </w:pPr>
            <w:r w:rsidRPr="00747A63">
              <w:t>Labai reta</w:t>
            </w:r>
          </w:p>
        </w:tc>
      </w:tr>
      <w:tr w:rsidR="00AD6581" w:rsidRPr="00747A63" w14:paraId="3B9EEE5F" w14:textId="77777777" w:rsidTr="00E40C87">
        <w:tc>
          <w:tcPr>
            <w:tcW w:w="0" w:type="auto"/>
            <w:tcBorders>
              <w:top w:val="single" w:sz="4" w:space="0" w:color="000000"/>
              <w:left w:val="single" w:sz="4" w:space="0" w:color="000000"/>
              <w:bottom w:val="single" w:sz="4" w:space="0" w:color="000000"/>
              <w:right w:val="single" w:sz="4" w:space="0" w:color="000000"/>
            </w:tcBorders>
            <w:vAlign w:val="center"/>
          </w:tcPr>
          <w:p w14:paraId="10213955"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5A137EF" w14:textId="77777777" w:rsidR="00AD6581" w:rsidRPr="00747A63" w:rsidRDefault="00AD6581" w:rsidP="00E40C87">
            <w:pPr>
              <w:pStyle w:val="BTEMEASMCA"/>
            </w:pPr>
            <w:r w:rsidRPr="00773E98">
              <w:rPr>
                <w:lang w:val="en-US"/>
              </w:rPr>
              <w:t>Autoimuninis hepatitas *</w:t>
            </w:r>
          </w:p>
        </w:tc>
        <w:tc>
          <w:tcPr>
            <w:tcW w:w="1799" w:type="dxa"/>
            <w:tcBorders>
              <w:top w:val="single" w:sz="4" w:space="0" w:color="000000"/>
              <w:left w:val="single" w:sz="4" w:space="0" w:color="000000"/>
              <w:bottom w:val="single" w:sz="4" w:space="0" w:color="000000"/>
              <w:right w:val="single" w:sz="4" w:space="0" w:color="000000"/>
            </w:tcBorders>
          </w:tcPr>
          <w:p w14:paraId="74EBC5A8"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40AA536" w14:textId="77777777" w:rsidR="00AD6581" w:rsidRPr="00747A63" w:rsidRDefault="00AD6581" w:rsidP="00E40C87">
            <w:pPr>
              <w:pStyle w:val="BTEMEASMCA"/>
            </w:pPr>
            <w:r w:rsidRPr="00773E98">
              <w:t>Nežinomas</w:t>
            </w:r>
          </w:p>
        </w:tc>
        <w:tc>
          <w:tcPr>
            <w:tcW w:w="1801" w:type="dxa"/>
            <w:tcBorders>
              <w:top w:val="single" w:sz="4" w:space="0" w:color="000000"/>
              <w:left w:val="single" w:sz="4" w:space="0" w:color="000000"/>
              <w:bottom w:val="single" w:sz="4" w:space="0" w:color="000000"/>
              <w:right w:val="single" w:sz="4" w:space="0" w:color="000000"/>
            </w:tcBorders>
          </w:tcPr>
          <w:p w14:paraId="7770C0BC" w14:textId="77777777" w:rsidR="00AD6581" w:rsidRPr="00747A63" w:rsidRDefault="00AD6581" w:rsidP="00E40C87">
            <w:pPr>
              <w:pStyle w:val="BTEMEASMCA"/>
            </w:pPr>
          </w:p>
        </w:tc>
      </w:tr>
      <w:tr w:rsidR="00AD6581" w:rsidRPr="00747A63" w14:paraId="5D7CF6FB"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5B2B98F0" w14:textId="77777777" w:rsidR="00AD6581" w:rsidRPr="00747A63" w:rsidRDefault="00AD6581" w:rsidP="00E40C87">
            <w:pPr>
              <w:pStyle w:val="BTEMEASMCA"/>
            </w:pPr>
            <w:r w:rsidRPr="00747A63">
              <w:t>Odos ir poodinio audinio sutrikimai</w:t>
            </w:r>
          </w:p>
          <w:p w14:paraId="329714A4" w14:textId="77777777" w:rsidR="00AD6581" w:rsidRPr="00747A63"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68FFAF2B" w14:textId="77777777" w:rsidR="00AD6581" w:rsidRPr="00747A63" w:rsidRDefault="00AD6581" w:rsidP="00E40C87">
            <w:pPr>
              <w:pStyle w:val="BTEMEASMCA"/>
            </w:pPr>
            <w:r w:rsidRPr="00747A63">
              <w:t>Nuplikimas</w:t>
            </w:r>
          </w:p>
        </w:tc>
        <w:tc>
          <w:tcPr>
            <w:tcW w:w="1799" w:type="dxa"/>
            <w:tcBorders>
              <w:top w:val="single" w:sz="4" w:space="0" w:color="000000"/>
              <w:left w:val="single" w:sz="4" w:space="0" w:color="000000"/>
              <w:bottom w:val="single" w:sz="4" w:space="0" w:color="000000"/>
              <w:right w:val="single" w:sz="4" w:space="0" w:color="000000"/>
            </w:tcBorders>
          </w:tcPr>
          <w:p w14:paraId="33EFEB6C"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627702B"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206E49C" w14:textId="77777777" w:rsidR="00AD6581" w:rsidRPr="00747A63" w:rsidRDefault="00AD6581" w:rsidP="00E40C87">
            <w:pPr>
              <w:pStyle w:val="BTEMEASMCA"/>
            </w:pPr>
            <w:r w:rsidRPr="00747A63">
              <w:t>Nedažnas</w:t>
            </w:r>
          </w:p>
        </w:tc>
      </w:tr>
      <w:tr w:rsidR="00AD6581" w:rsidRPr="00747A63" w14:paraId="525178D2"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E1BF1E0"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11ADE11" w14:textId="77777777" w:rsidR="00AD6581" w:rsidRPr="00747A63" w:rsidRDefault="00AD6581" w:rsidP="00E40C87">
            <w:pPr>
              <w:pStyle w:val="BTEMEASMCA"/>
            </w:pPr>
            <w:r w:rsidRPr="00747A63">
              <w:t>Angioneurozinė edema</w:t>
            </w:r>
          </w:p>
        </w:tc>
        <w:tc>
          <w:tcPr>
            <w:tcW w:w="1799" w:type="dxa"/>
            <w:tcBorders>
              <w:top w:val="single" w:sz="4" w:space="0" w:color="000000"/>
              <w:left w:val="single" w:sz="4" w:space="0" w:color="000000"/>
              <w:bottom w:val="single" w:sz="4" w:space="0" w:color="000000"/>
              <w:right w:val="single" w:sz="4" w:space="0" w:color="000000"/>
            </w:tcBorders>
          </w:tcPr>
          <w:p w14:paraId="6EC5F4C9"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B4CAF37" w14:textId="77777777" w:rsidR="00AD6581" w:rsidRPr="00747A63" w:rsidRDefault="00AD6581" w:rsidP="00E40C87">
            <w:pPr>
              <w:pStyle w:val="BTEMEASMCA"/>
            </w:pPr>
            <w:r w:rsidRPr="00747A63">
              <w:t>Reta</w:t>
            </w:r>
          </w:p>
        </w:tc>
        <w:tc>
          <w:tcPr>
            <w:tcW w:w="1801" w:type="dxa"/>
            <w:tcBorders>
              <w:top w:val="single" w:sz="4" w:space="0" w:color="000000"/>
              <w:left w:val="single" w:sz="4" w:space="0" w:color="000000"/>
              <w:bottom w:val="single" w:sz="4" w:space="0" w:color="000000"/>
              <w:right w:val="single" w:sz="4" w:space="0" w:color="000000"/>
            </w:tcBorders>
          </w:tcPr>
          <w:p w14:paraId="07EAB5EA" w14:textId="77777777" w:rsidR="00AD6581" w:rsidRPr="00747A63" w:rsidRDefault="00AD6581" w:rsidP="00E40C87">
            <w:pPr>
              <w:pStyle w:val="BTEMEASMCA"/>
            </w:pPr>
            <w:r w:rsidRPr="00747A63">
              <w:t>Labai reta</w:t>
            </w:r>
          </w:p>
        </w:tc>
      </w:tr>
      <w:tr w:rsidR="00AD6581" w:rsidRPr="00747A63" w14:paraId="5AF6F74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A94ED94"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E6AFFB6" w14:textId="77777777" w:rsidR="00AD6581" w:rsidRPr="00747A63" w:rsidRDefault="00AD6581" w:rsidP="00E40C87">
            <w:pPr>
              <w:pStyle w:val="BTEMEASMCA"/>
            </w:pPr>
            <w:r w:rsidRPr="00747A63">
              <w:t>Alerginis dermatitas</w:t>
            </w:r>
          </w:p>
        </w:tc>
        <w:tc>
          <w:tcPr>
            <w:tcW w:w="1799" w:type="dxa"/>
            <w:tcBorders>
              <w:top w:val="single" w:sz="4" w:space="0" w:color="000000"/>
              <w:left w:val="single" w:sz="4" w:space="0" w:color="000000"/>
              <w:bottom w:val="single" w:sz="4" w:space="0" w:color="000000"/>
              <w:right w:val="single" w:sz="4" w:space="0" w:color="000000"/>
            </w:tcBorders>
          </w:tcPr>
          <w:p w14:paraId="49E0C4C1"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EE8FF92" w14:textId="77777777" w:rsidR="00AD6581" w:rsidRPr="00747A63" w:rsidRDefault="00AD6581"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5BA16D9D" w14:textId="77777777" w:rsidR="00AD6581" w:rsidRPr="00747A63" w:rsidRDefault="00AD6581" w:rsidP="00E40C87">
            <w:pPr>
              <w:pStyle w:val="BTEMEASMCA"/>
            </w:pPr>
          </w:p>
        </w:tc>
      </w:tr>
      <w:tr w:rsidR="00AD6581" w:rsidRPr="00747A63" w14:paraId="368129B7"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F783C93"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2B8A393" w14:textId="77777777" w:rsidR="00AD6581" w:rsidRPr="00747A63" w:rsidRDefault="00AD6581" w:rsidP="00E40C87">
            <w:pPr>
              <w:pStyle w:val="BTEMEASMCA"/>
            </w:pPr>
            <w:r w:rsidRPr="00747A63">
              <w:t>Daugiaformė eritema</w:t>
            </w:r>
          </w:p>
        </w:tc>
        <w:tc>
          <w:tcPr>
            <w:tcW w:w="1799" w:type="dxa"/>
            <w:tcBorders>
              <w:top w:val="single" w:sz="4" w:space="0" w:color="000000"/>
              <w:left w:val="single" w:sz="4" w:space="0" w:color="000000"/>
              <w:bottom w:val="single" w:sz="4" w:space="0" w:color="000000"/>
              <w:right w:val="single" w:sz="4" w:space="0" w:color="000000"/>
            </w:tcBorders>
          </w:tcPr>
          <w:p w14:paraId="106825E2"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681FCA9"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43C6A3A8" w14:textId="77777777" w:rsidR="00AD6581" w:rsidRPr="00747A63" w:rsidRDefault="00AD6581" w:rsidP="00E40C87">
            <w:pPr>
              <w:pStyle w:val="BTEMEASMCA"/>
            </w:pPr>
            <w:r w:rsidRPr="00747A63">
              <w:t>Labai reta</w:t>
            </w:r>
          </w:p>
        </w:tc>
      </w:tr>
      <w:tr w:rsidR="00AD6581" w:rsidRPr="00747A63" w14:paraId="04C4597A"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42A287A"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05F7F60" w14:textId="77777777" w:rsidR="00AD6581" w:rsidRPr="00747A63" w:rsidRDefault="00AD6581" w:rsidP="00E40C87">
            <w:pPr>
              <w:pStyle w:val="BTEMEASMCA"/>
            </w:pPr>
            <w:r w:rsidRPr="00747A63">
              <w:t>Eksfoliacinis dermatitas</w:t>
            </w:r>
          </w:p>
        </w:tc>
        <w:tc>
          <w:tcPr>
            <w:tcW w:w="1799" w:type="dxa"/>
            <w:tcBorders>
              <w:top w:val="single" w:sz="4" w:space="0" w:color="000000"/>
              <w:left w:val="single" w:sz="4" w:space="0" w:color="000000"/>
              <w:bottom w:val="single" w:sz="4" w:space="0" w:color="000000"/>
              <w:right w:val="single" w:sz="4" w:space="0" w:color="000000"/>
            </w:tcBorders>
          </w:tcPr>
          <w:p w14:paraId="5AA66269"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C1A3C7F"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58FB29F" w14:textId="77777777" w:rsidR="00AD6581" w:rsidRPr="00747A63" w:rsidRDefault="00AD6581" w:rsidP="00E40C87">
            <w:pPr>
              <w:pStyle w:val="BTEMEASMCA"/>
            </w:pPr>
            <w:r w:rsidRPr="00747A63">
              <w:t>Labai retas</w:t>
            </w:r>
          </w:p>
        </w:tc>
      </w:tr>
      <w:tr w:rsidR="00AD6581" w:rsidRPr="00747A63" w14:paraId="6A357A25"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BA95D6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B705E0E" w14:textId="77777777" w:rsidR="00AD6581" w:rsidRPr="00747A63" w:rsidRDefault="00AD6581" w:rsidP="00E40C87">
            <w:pPr>
              <w:pStyle w:val="BTEMEASMCA"/>
            </w:pPr>
            <w:r w:rsidRPr="00747A63">
              <w:t>Egzantema</w:t>
            </w:r>
          </w:p>
        </w:tc>
        <w:tc>
          <w:tcPr>
            <w:tcW w:w="1799" w:type="dxa"/>
            <w:tcBorders>
              <w:top w:val="single" w:sz="4" w:space="0" w:color="000000"/>
              <w:left w:val="single" w:sz="4" w:space="0" w:color="000000"/>
              <w:bottom w:val="single" w:sz="4" w:space="0" w:color="000000"/>
              <w:right w:val="single" w:sz="4" w:space="0" w:color="000000"/>
            </w:tcBorders>
          </w:tcPr>
          <w:p w14:paraId="10D516AE"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9D3D1A6" w14:textId="77777777" w:rsidR="00AD6581" w:rsidRPr="00747A63" w:rsidRDefault="00AD6581" w:rsidP="00E40C87">
            <w:pPr>
              <w:pStyle w:val="BTEMEASMCA"/>
            </w:pPr>
            <w:r w:rsidRPr="00747A63">
              <w:t>Nedažna</w:t>
            </w:r>
          </w:p>
        </w:tc>
        <w:tc>
          <w:tcPr>
            <w:tcW w:w="1801" w:type="dxa"/>
            <w:tcBorders>
              <w:top w:val="single" w:sz="4" w:space="0" w:color="000000"/>
              <w:left w:val="single" w:sz="4" w:space="0" w:color="000000"/>
              <w:bottom w:val="single" w:sz="4" w:space="0" w:color="000000"/>
              <w:right w:val="single" w:sz="4" w:space="0" w:color="000000"/>
            </w:tcBorders>
          </w:tcPr>
          <w:p w14:paraId="2E1EAF3D" w14:textId="77777777" w:rsidR="00AD6581" w:rsidRPr="00747A63" w:rsidRDefault="00AD6581" w:rsidP="00E40C87">
            <w:pPr>
              <w:pStyle w:val="BTEMEASMCA"/>
            </w:pPr>
            <w:r w:rsidRPr="00747A63">
              <w:t>Nedažna</w:t>
            </w:r>
          </w:p>
        </w:tc>
      </w:tr>
      <w:tr w:rsidR="00AD6581" w:rsidRPr="00747A63" w14:paraId="42254223"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09BC61E"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30C3D3A" w14:textId="77777777" w:rsidR="00AD6581" w:rsidRPr="00747A63" w:rsidRDefault="00AD6581" w:rsidP="00E40C87">
            <w:pPr>
              <w:pStyle w:val="BTEMEASMCA"/>
            </w:pPr>
            <w:r w:rsidRPr="00747A63">
              <w:t>Padidėjęs prakaitavimas</w:t>
            </w:r>
          </w:p>
        </w:tc>
        <w:tc>
          <w:tcPr>
            <w:tcW w:w="1799" w:type="dxa"/>
            <w:tcBorders>
              <w:top w:val="single" w:sz="4" w:space="0" w:color="000000"/>
              <w:left w:val="single" w:sz="4" w:space="0" w:color="000000"/>
              <w:bottom w:val="single" w:sz="4" w:space="0" w:color="000000"/>
              <w:right w:val="single" w:sz="4" w:space="0" w:color="000000"/>
            </w:tcBorders>
          </w:tcPr>
          <w:p w14:paraId="579582C1"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DC61828"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3997B8A" w14:textId="77777777" w:rsidR="00AD6581" w:rsidRPr="00747A63" w:rsidRDefault="00AD6581" w:rsidP="00E40C87">
            <w:pPr>
              <w:pStyle w:val="BTEMEASMCA"/>
            </w:pPr>
            <w:r w:rsidRPr="00747A63">
              <w:t>Nedažnas</w:t>
            </w:r>
          </w:p>
        </w:tc>
      </w:tr>
      <w:tr w:rsidR="00AD6581" w:rsidRPr="00747A63" w14:paraId="7C908D93"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A670CDC"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E652D16" w14:textId="77777777" w:rsidR="00AD6581" w:rsidRPr="00747A63" w:rsidRDefault="00AD6581" w:rsidP="00E40C87">
            <w:pPr>
              <w:pStyle w:val="BTEMEASMCA"/>
            </w:pPr>
            <w:r w:rsidRPr="00747A63">
              <w:t>Padidėjęs jautrumas šviesai</w:t>
            </w:r>
          </w:p>
        </w:tc>
        <w:tc>
          <w:tcPr>
            <w:tcW w:w="1799" w:type="dxa"/>
            <w:tcBorders>
              <w:top w:val="single" w:sz="4" w:space="0" w:color="000000"/>
              <w:left w:val="single" w:sz="4" w:space="0" w:color="000000"/>
              <w:bottom w:val="single" w:sz="4" w:space="0" w:color="000000"/>
              <w:right w:val="single" w:sz="4" w:space="0" w:color="000000"/>
            </w:tcBorders>
          </w:tcPr>
          <w:p w14:paraId="1A7F84AE"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911B8F7"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7F1A696" w14:textId="77777777" w:rsidR="00AD6581" w:rsidRPr="00747A63" w:rsidRDefault="00AD6581" w:rsidP="00E40C87">
            <w:pPr>
              <w:pStyle w:val="BTEMEASMCA"/>
            </w:pPr>
            <w:r w:rsidRPr="00747A63">
              <w:t>Labai retas</w:t>
            </w:r>
          </w:p>
        </w:tc>
      </w:tr>
      <w:tr w:rsidR="00AD6581" w:rsidRPr="00747A63" w14:paraId="4530BF0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0942C60"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F772EF9" w14:textId="77777777" w:rsidR="00AD6581" w:rsidRPr="00747A63" w:rsidRDefault="00AD6581" w:rsidP="00E40C87">
            <w:pPr>
              <w:pStyle w:val="BTEMEASMCA"/>
            </w:pPr>
            <w:r w:rsidRPr="00747A63">
              <w:t>Niežėjimas</w:t>
            </w:r>
          </w:p>
        </w:tc>
        <w:tc>
          <w:tcPr>
            <w:tcW w:w="1799" w:type="dxa"/>
            <w:tcBorders>
              <w:top w:val="single" w:sz="4" w:space="0" w:color="000000"/>
              <w:left w:val="single" w:sz="4" w:space="0" w:color="000000"/>
              <w:bottom w:val="single" w:sz="4" w:space="0" w:color="000000"/>
              <w:right w:val="single" w:sz="4" w:space="0" w:color="000000"/>
            </w:tcBorders>
          </w:tcPr>
          <w:p w14:paraId="7A51E6F6"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31669C6" w14:textId="77777777" w:rsidR="00AD6581" w:rsidRPr="00747A63" w:rsidRDefault="00AD6581"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7DE494E3" w14:textId="77777777" w:rsidR="00AD6581" w:rsidRPr="00747A63" w:rsidRDefault="00AD6581" w:rsidP="00E40C87">
            <w:pPr>
              <w:pStyle w:val="BTEMEASMCA"/>
            </w:pPr>
            <w:r w:rsidRPr="00747A63">
              <w:t>Nedažnas</w:t>
            </w:r>
          </w:p>
        </w:tc>
      </w:tr>
      <w:tr w:rsidR="00AD6581" w:rsidRPr="00747A63" w14:paraId="1003BD06"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A1C4A79"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A61FE3E" w14:textId="77777777" w:rsidR="00AD6581" w:rsidRPr="00747A63" w:rsidRDefault="00AD6581" w:rsidP="00E40C87">
            <w:pPr>
              <w:pStyle w:val="BTEMEASMCA"/>
            </w:pPr>
            <w:r w:rsidRPr="00747A63">
              <w:t>Rožinis išbėrimas</w:t>
            </w:r>
          </w:p>
        </w:tc>
        <w:tc>
          <w:tcPr>
            <w:tcW w:w="1799" w:type="dxa"/>
            <w:tcBorders>
              <w:top w:val="single" w:sz="4" w:space="0" w:color="000000"/>
              <w:left w:val="single" w:sz="4" w:space="0" w:color="000000"/>
              <w:bottom w:val="single" w:sz="4" w:space="0" w:color="000000"/>
              <w:right w:val="single" w:sz="4" w:space="0" w:color="000000"/>
            </w:tcBorders>
          </w:tcPr>
          <w:p w14:paraId="0C6354C9"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9B868B4"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2959863" w14:textId="77777777" w:rsidR="00AD6581" w:rsidRPr="00747A63" w:rsidRDefault="00AD6581" w:rsidP="00E40C87">
            <w:pPr>
              <w:pStyle w:val="BTEMEASMCA"/>
            </w:pPr>
            <w:r w:rsidRPr="00747A63">
              <w:t>Nedažna</w:t>
            </w:r>
          </w:p>
        </w:tc>
      </w:tr>
      <w:tr w:rsidR="00AD6581" w:rsidRPr="00747A63" w14:paraId="7749732A"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A774559"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CAC740C" w14:textId="77777777" w:rsidR="00AD6581" w:rsidRPr="00747A63" w:rsidRDefault="00AD6581" w:rsidP="00E40C87">
            <w:pPr>
              <w:pStyle w:val="BTEMEASMCA"/>
            </w:pPr>
            <w:r w:rsidRPr="00747A63">
              <w:t>Kvinkės edema</w:t>
            </w:r>
          </w:p>
        </w:tc>
        <w:tc>
          <w:tcPr>
            <w:tcW w:w="1799" w:type="dxa"/>
            <w:tcBorders>
              <w:top w:val="single" w:sz="4" w:space="0" w:color="000000"/>
              <w:left w:val="single" w:sz="4" w:space="0" w:color="000000"/>
              <w:bottom w:val="single" w:sz="4" w:space="0" w:color="000000"/>
              <w:right w:val="single" w:sz="4" w:space="0" w:color="000000"/>
            </w:tcBorders>
          </w:tcPr>
          <w:p w14:paraId="0EECCED9"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DC8102F"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F219B23" w14:textId="77777777" w:rsidR="00AD6581" w:rsidRPr="00747A63" w:rsidRDefault="00AD6581" w:rsidP="00E40C87">
            <w:pPr>
              <w:pStyle w:val="BTEMEASMCA"/>
            </w:pPr>
            <w:r w:rsidRPr="00747A63">
              <w:t>Labai reta</w:t>
            </w:r>
          </w:p>
        </w:tc>
      </w:tr>
      <w:tr w:rsidR="00AD6581" w:rsidRPr="00747A63" w14:paraId="7718B46B"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7D4103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D7ECE7E" w14:textId="77777777" w:rsidR="00AD6581" w:rsidRPr="00747A63" w:rsidRDefault="00AD6581" w:rsidP="00E40C87">
            <w:pPr>
              <w:pStyle w:val="BTEMEASMCA"/>
            </w:pPr>
            <w:r w:rsidRPr="00747A63">
              <w:t>Išbėrimas</w:t>
            </w:r>
          </w:p>
        </w:tc>
        <w:tc>
          <w:tcPr>
            <w:tcW w:w="1799" w:type="dxa"/>
            <w:tcBorders>
              <w:top w:val="single" w:sz="4" w:space="0" w:color="000000"/>
              <w:left w:val="single" w:sz="4" w:space="0" w:color="000000"/>
              <w:bottom w:val="single" w:sz="4" w:space="0" w:color="000000"/>
              <w:right w:val="single" w:sz="4" w:space="0" w:color="000000"/>
            </w:tcBorders>
          </w:tcPr>
          <w:p w14:paraId="04C4A0AD"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0654CBB7" w14:textId="77777777" w:rsidR="00AD6581" w:rsidRPr="00747A63" w:rsidRDefault="00AD6581"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7E17EE2A" w14:textId="77777777" w:rsidR="00AD6581" w:rsidRPr="00747A63" w:rsidRDefault="00AD6581" w:rsidP="00E40C87">
            <w:pPr>
              <w:pStyle w:val="BTEMEASMCA"/>
            </w:pPr>
            <w:r w:rsidRPr="00747A63">
              <w:t>Nedažnas</w:t>
            </w:r>
          </w:p>
        </w:tc>
      </w:tr>
      <w:tr w:rsidR="00AD6581" w:rsidRPr="00747A63" w14:paraId="1BA84C2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9CE741F"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049777E" w14:textId="77777777" w:rsidR="00AD6581" w:rsidRPr="00747A63" w:rsidRDefault="00AD6581" w:rsidP="00E40C87">
            <w:pPr>
              <w:pStyle w:val="BTEMEASMCA"/>
            </w:pPr>
            <w:r w:rsidRPr="00747A63">
              <w:t>Odos spalvos pakitimas</w:t>
            </w:r>
          </w:p>
        </w:tc>
        <w:tc>
          <w:tcPr>
            <w:tcW w:w="1799" w:type="dxa"/>
            <w:tcBorders>
              <w:top w:val="single" w:sz="4" w:space="0" w:color="000000"/>
              <w:left w:val="single" w:sz="4" w:space="0" w:color="000000"/>
              <w:bottom w:val="single" w:sz="4" w:space="0" w:color="000000"/>
              <w:right w:val="single" w:sz="4" w:space="0" w:color="000000"/>
            </w:tcBorders>
          </w:tcPr>
          <w:p w14:paraId="2D79F963"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B6111EC"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5F9651A" w14:textId="77777777" w:rsidR="00AD6581" w:rsidRPr="00747A63" w:rsidRDefault="00AD6581" w:rsidP="00E40C87">
            <w:pPr>
              <w:pStyle w:val="BTEMEASMCA"/>
            </w:pPr>
            <w:r w:rsidRPr="00747A63">
              <w:t>Nedažnas</w:t>
            </w:r>
          </w:p>
        </w:tc>
      </w:tr>
      <w:tr w:rsidR="00AD6581" w:rsidRPr="00747A63" w14:paraId="7F5C84E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27EF087"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ADE3BE3" w14:textId="77777777" w:rsidR="00AD6581" w:rsidRPr="00747A63" w:rsidRDefault="00AD6581" w:rsidP="00E40C87">
            <w:pPr>
              <w:pStyle w:val="BTEMEASMCA"/>
            </w:pPr>
            <w:r w:rsidRPr="00747A63">
              <w:t>Stevens-Johnson sindromas</w:t>
            </w:r>
          </w:p>
        </w:tc>
        <w:tc>
          <w:tcPr>
            <w:tcW w:w="1799" w:type="dxa"/>
            <w:tcBorders>
              <w:top w:val="single" w:sz="4" w:space="0" w:color="000000"/>
              <w:left w:val="single" w:sz="4" w:space="0" w:color="000000"/>
              <w:bottom w:val="single" w:sz="4" w:space="0" w:color="000000"/>
              <w:right w:val="single" w:sz="4" w:space="0" w:color="000000"/>
            </w:tcBorders>
          </w:tcPr>
          <w:p w14:paraId="3AAC734B"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04CFD972"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4D58BAF" w14:textId="77777777" w:rsidR="00AD6581" w:rsidRPr="00747A63" w:rsidRDefault="00AD6581" w:rsidP="00E40C87">
            <w:pPr>
              <w:pStyle w:val="BTEMEASMCA"/>
            </w:pPr>
            <w:r w:rsidRPr="00747A63">
              <w:t>Labai retas</w:t>
            </w:r>
          </w:p>
        </w:tc>
      </w:tr>
      <w:tr w:rsidR="00AD6581" w:rsidRPr="00747A63" w14:paraId="515138AA"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B64557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32F4FC7" w14:textId="77777777" w:rsidR="00AD6581" w:rsidRPr="00747A63" w:rsidRDefault="00AD6581" w:rsidP="00E40C87">
            <w:pPr>
              <w:pStyle w:val="BTEMEASMCA"/>
            </w:pPr>
            <w:r w:rsidRPr="00747A63">
              <w:t>Dilgėlinė</w:t>
            </w:r>
          </w:p>
        </w:tc>
        <w:tc>
          <w:tcPr>
            <w:tcW w:w="1799" w:type="dxa"/>
            <w:tcBorders>
              <w:top w:val="single" w:sz="4" w:space="0" w:color="000000"/>
              <w:left w:val="single" w:sz="4" w:space="0" w:color="000000"/>
              <w:bottom w:val="single" w:sz="4" w:space="0" w:color="000000"/>
              <w:right w:val="single" w:sz="4" w:space="0" w:color="000000"/>
            </w:tcBorders>
          </w:tcPr>
          <w:p w14:paraId="7914832B" w14:textId="77777777" w:rsidR="00AD6581" w:rsidRPr="00747A63" w:rsidRDefault="00AD6581" w:rsidP="00E40C87">
            <w:pPr>
              <w:pStyle w:val="BTEMEASMCA"/>
            </w:pPr>
            <w:r w:rsidRPr="00747A63">
              <w:t>Reta</w:t>
            </w:r>
          </w:p>
        </w:tc>
        <w:tc>
          <w:tcPr>
            <w:tcW w:w="1807" w:type="dxa"/>
            <w:tcBorders>
              <w:top w:val="single" w:sz="4" w:space="0" w:color="000000"/>
              <w:left w:val="single" w:sz="4" w:space="0" w:color="000000"/>
              <w:bottom w:val="single" w:sz="4" w:space="0" w:color="000000"/>
              <w:right w:val="single" w:sz="4" w:space="0" w:color="000000"/>
            </w:tcBorders>
          </w:tcPr>
          <w:p w14:paraId="22F90ED2" w14:textId="77777777" w:rsidR="00AD6581" w:rsidRPr="00747A63" w:rsidRDefault="00AD6581" w:rsidP="00E40C87">
            <w:pPr>
              <w:pStyle w:val="BTEMEASMCA"/>
            </w:pPr>
            <w:r w:rsidRPr="00747A63">
              <w:t>Nedažna</w:t>
            </w:r>
          </w:p>
        </w:tc>
        <w:tc>
          <w:tcPr>
            <w:tcW w:w="1801" w:type="dxa"/>
            <w:tcBorders>
              <w:top w:val="single" w:sz="4" w:space="0" w:color="000000"/>
              <w:left w:val="single" w:sz="4" w:space="0" w:color="000000"/>
              <w:bottom w:val="single" w:sz="4" w:space="0" w:color="000000"/>
              <w:right w:val="single" w:sz="4" w:space="0" w:color="000000"/>
            </w:tcBorders>
          </w:tcPr>
          <w:p w14:paraId="47BA4E0E" w14:textId="77777777" w:rsidR="00AD6581" w:rsidRPr="00747A63" w:rsidRDefault="00AD6581" w:rsidP="00E40C87">
            <w:pPr>
              <w:pStyle w:val="BTEMEASMCA"/>
            </w:pPr>
            <w:r w:rsidRPr="00747A63">
              <w:t>Nedažnas</w:t>
            </w:r>
          </w:p>
        </w:tc>
      </w:tr>
      <w:tr w:rsidR="00AD6581" w:rsidRPr="00747A63" w14:paraId="128DD5E0" w14:textId="77777777" w:rsidTr="00E40C87">
        <w:tc>
          <w:tcPr>
            <w:tcW w:w="0" w:type="auto"/>
            <w:tcBorders>
              <w:top w:val="single" w:sz="4" w:space="0" w:color="000000"/>
              <w:left w:val="single" w:sz="4" w:space="0" w:color="000000"/>
              <w:bottom w:val="single" w:sz="4" w:space="0" w:color="000000"/>
              <w:right w:val="single" w:sz="4" w:space="0" w:color="000000"/>
            </w:tcBorders>
            <w:vAlign w:val="center"/>
          </w:tcPr>
          <w:p w14:paraId="33F7B9D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1A105AF" w14:textId="77777777" w:rsidR="00AD6581" w:rsidRPr="00747A63" w:rsidRDefault="00AD6581" w:rsidP="00E40C87">
            <w:pPr>
              <w:pStyle w:val="BTEMEASMCA"/>
            </w:pPr>
            <w:r w:rsidRPr="009423C0">
              <w:t>Toksinė epidermio nekrolizė</w:t>
            </w:r>
          </w:p>
        </w:tc>
        <w:tc>
          <w:tcPr>
            <w:tcW w:w="1799" w:type="dxa"/>
            <w:tcBorders>
              <w:top w:val="single" w:sz="4" w:space="0" w:color="000000"/>
              <w:left w:val="single" w:sz="4" w:space="0" w:color="000000"/>
              <w:bottom w:val="single" w:sz="4" w:space="0" w:color="000000"/>
              <w:right w:val="single" w:sz="4" w:space="0" w:color="000000"/>
            </w:tcBorders>
          </w:tcPr>
          <w:p w14:paraId="5963D43A"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5D1A41D"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691CDB8" w14:textId="77777777" w:rsidR="00AD6581" w:rsidRPr="00747A63" w:rsidRDefault="00AD6581" w:rsidP="00E40C87">
            <w:pPr>
              <w:pStyle w:val="BTEMEASMCA"/>
            </w:pPr>
            <w:r w:rsidRPr="009423C0">
              <w:t>Nežinomas</w:t>
            </w:r>
          </w:p>
        </w:tc>
      </w:tr>
      <w:tr w:rsidR="00AD6581" w:rsidRPr="00747A63" w14:paraId="2A097EFD"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6652B788" w14:textId="77777777" w:rsidR="00AD6581" w:rsidRPr="00747A63" w:rsidRDefault="00AD6581" w:rsidP="00E40C87">
            <w:pPr>
              <w:pStyle w:val="BTEMEASMCA"/>
            </w:pPr>
            <w:r w:rsidRPr="00747A63">
              <w:t>Skeleto, raumenų ir jungiamojo audinio sutrikimai</w:t>
            </w:r>
          </w:p>
          <w:p w14:paraId="0E57CF59" w14:textId="77777777" w:rsidR="00AD6581" w:rsidRPr="00747A63"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59BA553C" w14:textId="77777777" w:rsidR="00AD6581" w:rsidRPr="00747A63" w:rsidRDefault="00AD6581" w:rsidP="00E40C87">
            <w:pPr>
              <w:pStyle w:val="BTEMEASMCA"/>
            </w:pPr>
            <w:r w:rsidRPr="00747A63">
              <w:t>Kulkšnių patinimas</w:t>
            </w:r>
          </w:p>
        </w:tc>
        <w:tc>
          <w:tcPr>
            <w:tcW w:w="1799" w:type="dxa"/>
            <w:tcBorders>
              <w:top w:val="single" w:sz="4" w:space="0" w:color="000000"/>
              <w:left w:val="single" w:sz="4" w:space="0" w:color="000000"/>
              <w:bottom w:val="single" w:sz="4" w:space="0" w:color="000000"/>
              <w:right w:val="single" w:sz="4" w:space="0" w:color="000000"/>
            </w:tcBorders>
          </w:tcPr>
          <w:p w14:paraId="5C64B8B6"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F0EF6C2"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C1D45BF" w14:textId="77777777" w:rsidR="00AD6581" w:rsidRPr="00747A63" w:rsidRDefault="00AD6581" w:rsidP="00E40C87">
            <w:pPr>
              <w:pStyle w:val="BTEMEASMCA"/>
            </w:pPr>
            <w:r w:rsidRPr="00747A63">
              <w:t>Dažnas</w:t>
            </w:r>
          </w:p>
        </w:tc>
      </w:tr>
      <w:tr w:rsidR="00AD6581" w:rsidRPr="00747A63" w14:paraId="710A10BD"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9597824"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862DAD1" w14:textId="77777777" w:rsidR="00AD6581" w:rsidRPr="00747A63" w:rsidRDefault="00AD6581" w:rsidP="00E40C87">
            <w:pPr>
              <w:pStyle w:val="BTEMEASMCA"/>
            </w:pPr>
            <w:r w:rsidRPr="00747A63">
              <w:t>Sąnarių skausmas</w:t>
            </w:r>
          </w:p>
        </w:tc>
        <w:tc>
          <w:tcPr>
            <w:tcW w:w="1799" w:type="dxa"/>
            <w:tcBorders>
              <w:top w:val="single" w:sz="4" w:space="0" w:color="000000"/>
              <w:left w:val="single" w:sz="4" w:space="0" w:color="000000"/>
              <w:bottom w:val="single" w:sz="4" w:space="0" w:color="000000"/>
              <w:right w:val="single" w:sz="4" w:space="0" w:color="000000"/>
            </w:tcBorders>
          </w:tcPr>
          <w:p w14:paraId="53714051"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ABD4CB3"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B3450BD" w14:textId="77777777" w:rsidR="00AD6581" w:rsidRPr="00747A63" w:rsidRDefault="00AD6581" w:rsidP="00E40C87">
            <w:pPr>
              <w:pStyle w:val="BTEMEASMCA"/>
            </w:pPr>
            <w:r w:rsidRPr="00747A63">
              <w:t>Nedažnas</w:t>
            </w:r>
          </w:p>
        </w:tc>
      </w:tr>
      <w:tr w:rsidR="00AD6581" w:rsidRPr="00747A63" w14:paraId="2E24968B"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A3117B3"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866FD3A" w14:textId="77777777" w:rsidR="00AD6581" w:rsidRPr="00747A63" w:rsidRDefault="00AD6581" w:rsidP="00E40C87">
            <w:pPr>
              <w:pStyle w:val="BTEMEASMCA"/>
            </w:pPr>
            <w:r w:rsidRPr="00747A63">
              <w:t>Sąnarių uždegimas</w:t>
            </w:r>
          </w:p>
        </w:tc>
        <w:tc>
          <w:tcPr>
            <w:tcW w:w="1799" w:type="dxa"/>
            <w:tcBorders>
              <w:top w:val="single" w:sz="4" w:space="0" w:color="000000"/>
              <w:left w:val="single" w:sz="4" w:space="0" w:color="000000"/>
              <w:bottom w:val="single" w:sz="4" w:space="0" w:color="000000"/>
              <w:right w:val="single" w:sz="4" w:space="0" w:color="000000"/>
            </w:tcBorders>
          </w:tcPr>
          <w:p w14:paraId="620D73AF"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91BE3B5"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7DFB5624" w14:textId="77777777" w:rsidR="00AD6581" w:rsidRPr="00747A63" w:rsidRDefault="00AD6581" w:rsidP="00E40C87">
            <w:pPr>
              <w:pStyle w:val="BTEMEASMCA"/>
            </w:pPr>
          </w:p>
        </w:tc>
      </w:tr>
      <w:tr w:rsidR="00AD6581" w:rsidRPr="00747A63" w14:paraId="3318230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CB028E3"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D1D76DE" w14:textId="77777777" w:rsidR="00AD6581" w:rsidRPr="00747A63" w:rsidRDefault="00AD6581" w:rsidP="00E40C87">
            <w:pPr>
              <w:pStyle w:val="BTEMEASMCA"/>
            </w:pPr>
            <w:r w:rsidRPr="00747A63">
              <w:t>Nugaros skausmas</w:t>
            </w:r>
          </w:p>
        </w:tc>
        <w:tc>
          <w:tcPr>
            <w:tcW w:w="1799" w:type="dxa"/>
            <w:tcBorders>
              <w:top w:val="single" w:sz="4" w:space="0" w:color="000000"/>
              <w:left w:val="single" w:sz="4" w:space="0" w:color="000000"/>
              <w:bottom w:val="single" w:sz="4" w:space="0" w:color="000000"/>
              <w:right w:val="single" w:sz="4" w:space="0" w:color="000000"/>
            </w:tcBorders>
          </w:tcPr>
          <w:p w14:paraId="0E65D36E"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736CDFF3"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32D867F0" w14:textId="77777777" w:rsidR="00AD6581" w:rsidRPr="00747A63" w:rsidRDefault="00AD6581" w:rsidP="00E40C87">
            <w:pPr>
              <w:pStyle w:val="BTEMEASMCA"/>
            </w:pPr>
            <w:r w:rsidRPr="00747A63">
              <w:t>Nedažnas</w:t>
            </w:r>
          </w:p>
        </w:tc>
      </w:tr>
      <w:tr w:rsidR="00AD6581" w:rsidRPr="00747A63" w14:paraId="0886E158"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0039569"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487B1E3" w14:textId="77777777" w:rsidR="00AD6581" w:rsidRPr="00747A63" w:rsidRDefault="00AD6581" w:rsidP="00E40C87">
            <w:pPr>
              <w:pStyle w:val="BTEMEASMCA"/>
            </w:pPr>
            <w:r w:rsidRPr="00747A63">
              <w:t>Raumenų spazmas</w:t>
            </w:r>
          </w:p>
        </w:tc>
        <w:tc>
          <w:tcPr>
            <w:tcW w:w="1799" w:type="dxa"/>
            <w:tcBorders>
              <w:top w:val="single" w:sz="4" w:space="0" w:color="000000"/>
              <w:left w:val="single" w:sz="4" w:space="0" w:color="000000"/>
              <w:bottom w:val="single" w:sz="4" w:space="0" w:color="000000"/>
              <w:right w:val="single" w:sz="4" w:space="0" w:color="000000"/>
            </w:tcBorders>
          </w:tcPr>
          <w:p w14:paraId="44C03C03"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1DCB242C" w14:textId="77777777" w:rsidR="00AD6581" w:rsidRPr="00747A63" w:rsidRDefault="00AD6581" w:rsidP="00E40C87">
            <w:pPr>
              <w:pStyle w:val="BTEMEASMCA"/>
            </w:pPr>
            <w:r w:rsidRPr="00747A63">
              <w:t>Retas</w:t>
            </w:r>
          </w:p>
        </w:tc>
        <w:tc>
          <w:tcPr>
            <w:tcW w:w="1801" w:type="dxa"/>
            <w:tcBorders>
              <w:top w:val="single" w:sz="4" w:space="0" w:color="000000"/>
              <w:left w:val="single" w:sz="4" w:space="0" w:color="000000"/>
              <w:bottom w:val="single" w:sz="4" w:space="0" w:color="000000"/>
              <w:right w:val="single" w:sz="4" w:space="0" w:color="000000"/>
            </w:tcBorders>
          </w:tcPr>
          <w:p w14:paraId="153760BD" w14:textId="77777777" w:rsidR="00AD6581" w:rsidRPr="00747A63" w:rsidRDefault="00AD6581" w:rsidP="00E40C87">
            <w:pPr>
              <w:pStyle w:val="BTEMEASMCA"/>
            </w:pPr>
            <w:r w:rsidRPr="00747A63">
              <w:t>Dažnas</w:t>
            </w:r>
          </w:p>
        </w:tc>
      </w:tr>
      <w:tr w:rsidR="00AD6581" w:rsidRPr="00747A63" w14:paraId="4AFAE7C7"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97FA6AA"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1299C59" w14:textId="77777777" w:rsidR="00AD6581" w:rsidRPr="00747A63" w:rsidRDefault="00AD6581" w:rsidP="00E40C87">
            <w:pPr>
              <w:pStyle w:val="BTEMEASMCA"/>
            </w:pPr>
            <w:r w:rsidRPr="00747A63">
              <w:t>Raumenų skausmas</w:t>
            </w:r>
          </w:p>
        </w:tc>
        <w:tc>
          <w:tcPr>
            <w:tcW w:w="1799" w:type="dxa"/>
            <w:tcBorders>
              <w:top w:val="single" w:sz="4" w:space="0" w:color="000000"/>
              <w:left w:val="single" w:sz="4" w:space="0" w:color="000000"/>
              <w:bottom w:val="single" w:sz="4" w:space="0" w:color="000000"/>
              <w:right w:val="single" w:sz="4" w:space="0" w:color="000000"/>
            </w:tcBorders>
          </w:tcPr>
          <w:p w14:paraId="6460054E"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2B86EA8" w14:textId="77777777" w:rsidR="00AD6581" w:rsidRPr="00747A63" w:rsidRDefault="00AD6581"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0879FD66" w14:textId="77777777" w:rsidR="00AD6581" w:rsidRPr="00747A63" w:rsidRDefault="00AD6581" w:rsidP="00E40C87">
            <w:pPr>
              <w:pStyle w:val="BTEMEASMCA"/>
            </w:pPr>
            <w:r w:rsidRPr="00747A63">
              <w:t>Nedažnas</w:t>
            </w:r>
          </w:p>
        </w:tc>
      </w:tr>
      <w:tr w:rsidR="00AD6581" w:rsidRPr="00747A63" w14:paraId="64E87729"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69AA033"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5009560" w14:textId="77777777" w:rsidR="00AD6581" w:rsidRPr="00747A63" w:rsidRDefault="00AD6581" w:rsidP="00E40C87">
            <w:pPr>
              <w:pStyle w:val="BTEMEASMCA"/>
            </w:pPr>
            <w:r w:rsidRPr="00747A63">
              <w:t>Galūnių skausmas</w:t>
            </w:r>
          </w:p>
        </w:tc>
        <w:tc>
          <w:tcPr>
            <w:tcW w:w="1799" w:type="dxa"/>
            <w:tcBorders>
              <w:top w:val="single" w:sz="4" w:space="0" w:color="000000"/>
              <w:left w:val="single" w:sz="4" w:space="0" w:color="000000"/>
              <w:bottom w:val="single" w:sz="4" w:space="0" w:color="000000"/>
              <w:right w:val="single" w:sz="4" w:space="0" w:color="000000"/>
            </w:tcBorders>
          </w:tcPr>
          <w:p w14:paraId="426F5D57"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455CA7CD"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E9E2B1C" w14:textId="77777777" w:rsidR="00AD6581" w:rsidRPr="00747A63" w:rsidRDefault="00AD6581" w:rsidP="00E40C87">
            <w:pPr>
              <w:pStyle w:val="BTEMEASMCA"/>
            </w:pPr>
          </w:p>
        </w:tc>
      </w:tr>
      <w:tr w:rsidR="00AD6581" w:rsidRPr="00747A63" w14:paraId="19F5C0A8"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5303D4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6AACCE3" w14:textId="77777777" w:rsidR="00AD6581" w:rsidRPr="00747A63" w:rsidRDefault="00AD6581" w:rsidP="00E40C87">
            <w:pPr>
              <w:pStyle w:val="BTEMEASMCA"/>
            </w:pPr>
            <w:r w:rsidRPr="00747A63">
              <w:t>Skeleto skausmas</w:t>
            </w:r>
          </w:p>
        </w:tc>
        <w:tc>
          <w:tcPr>
            <w:tcW w:w="1799" w:type="dxa"/>
            <w:tcBorders>
              <w:top w:val="single" w:sz="4" w:space="0" w:color="000000"/>
              <w:left w:val="single" w:sz="4" w:space="0" w:color="000000"/>
              <w:bottom w:val="single" w:sz="4" w:space="0" w:color="000000"/>
              <w:right w:val="single" w:sz="4" w:space="0" w:color="000000"/>
            </w:tcBorders>
          </w:tcPr>
          <w:p w14:paraId="41831E58"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E2FF5CD"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70F59F86" w14:textId="77777777" w:rsidR="00AD6581" w:rsidRPr="00747A63" w:rsidRDefault="00AD6581" w:rsidP="00E40C87">
            <w:pPr>
              <w:pStyle w:val="BTEMEASMCA"/>
            </w:pPr>
          </w:p>
        </w:tc>
      </w:tr>
      <w:tr w:rsidR="00AD6581" w:rsidRPr="00747A63" w14:paraId="11D2FAF1"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03ECB2F1" w14:textId="77777777" w:rsidR="00AD6581" w:rsidRPr="00747A63" w:rsidRDefault="00AD6581" w:rsidP="00E40C87">
            <w:pPr>
              <w:pStyle w:val="BTEMEASMCA"/>
            </w:pPr>
            <w:r w:rsidRPr="00747A63">
              <w:lastRenderedPageBreak/>
              <w:t>Inkstų ir šlapimo takų sutrikimai</w:t>
            </w:r>
          </w:p>
          <w:p w14:paraId="2A998D16" w14:textId="77777777" w:rsidR="00AD6581" w:rsidRPr="00747A63"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5FC64E0C" w14:textId="77777777" w:rsidR="00AD6581" w:rsidRPr="00747A63" w:rsidRDefault="00AD6581" w:rsidP="00E40C87">
            <w:pPr>
              <w:pStyle w:val="BTEMEASMCA"/>
            </w:pPr>
            <w:r w:rsidRPr="00747A63">
              <w:t>Ūminis inkstų nepakankamumas</w:t>
            </w:r>
          </w:p>
        </w:tc>
        <w:tc>
          <w:tcPr>
            <w:tcW w:w="1799" w:type="dxa"/>
            <w:tcBorders>
              <w:top w:val="single" w:sz="4" w:space="0" w:color="000000"/>
              <w:left w:val="single" w:sz="4" w:space="0" w:color="000000"/>
              <w:bottom w:val="single" w:sz="4" w:space="0" w:color="000000"/>
              <w:right w:val="single" w:sz="4" w:space="0" w:color="000000"/>
            </w:tcBorders>
          </w:tcPr>
          <w:p w14:paraId="55AD0005"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8E69B9A" w14:textId="77777777" w:rsidR="00AD6581" w:rsidRPr="00747A63" w:rsidRDefault="00AD6581" w:rsidP="00E40C87">
            <w:pPr>
              <w:pStyle w:val="BTEMEASMCA"/>
            </w:pPr>
            <w:r w:rsidRPr="00747A63">
              <w:t>Retas</w:t>
            </w:r>
          </w:p>
        </w:tc>
        <w:tc>
          <w:tcPr>
            <w:tcW w:w="1801" w:type="dxa"/>
            <w:tcBorders>
              <w:top w:val="single" w:sz="4" w:space="0" w:color="000000"/>
              <w:left w:val="single" w:sz="4" w:space="0" w:color="000000"/>
              <w:bottom w:val="single" w:sz="4" w:space="0" w:color="000000"/>
              <w:right w:val="single" w:sz="4" w:space="0" w:color="000000"/>
            </w:tcBorders>
          </w:tcPr>
          <w:p w14:paraId="71EC5057" w14:textId="77777777" w:rsidR="00AD6581" w:rsidRPr="00747A63" w:rsidRDefault="00AD6581" w:rsidP="00E40C87">
            <w:pPr>
              <w:pStyle w:val="BTEMEASMCA"/>
            </w:pPr>
          </w:p>
        </w:tc>
      </w:tr>
      <w:tr w:rsidR="00AD6581" w:rsidRPr="00747A63" w14:paraId="01673908"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65F1A13A"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1C31853" w14:textId="77777777" w:rsidR="00AD6581" w:rsidRPr="00747A63" w:rsidRDefault="00AD6581" w:rsidP="00E40C87">
            <w:pPr>
              <w:pStyle w:val="BTEMEASMCA"/>
            </w:pPr>
            <w:r w:rsidRPr="00747A63">
              <w:t>Hematurija</w:t>
            </w:r>
          </w:p>
        </w:tc>
        <w:tc>
          <w:tcPr>
            <w:tcW w:w="1799" w:type="dxa"/>
            <w:tcBorders>
              <w:top w:val="single" w:sz="4" w:space="0" w:color="000000"/>
              <w:left w:val="single" w:sz="4" w:space="0" w:color="000000"/>
              <w:bottom w:val="single" w:sz="4" w:space="0" w:color="000000"/>
              <w:right w:val="single" w:sz="4" w:space="0" w:color="000000"/>
            </w:tcBorders>
          </w:tcPr>
          <w:p w14:paraId="3488CAFF"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EE05DDF" w14:textId="77777777" w:rsidR="00AD6581" w:rsidRPr="00747A63" w:rsidRDefault="00AD6581" w:rsidP="00E40C87">
            <w:pPr>
              <w:pStyle w:val="BTEMEASMCA"/>
            </w:pPr>
            <w:r w:rsidRPr="00747A63">
              <w:t>Dažna</w:t>
            </w:r>
          </w:p>
        </w:tc>
        <w:tc>
          <w:tcPr>
            <w:tcW w:w="1801" w:type="dxa"/>
            <w:tcBorders>
              <w:top w:val="single" w:sz="4" w:space="0" w:color="000000"/>
              <w:left w:val="single" w:sz="4" w:space="0" w:color="000000"/>
              <w:bottom w:val="single" w:sz="4" w:space="0" w:color="000000"/>
              <w:right w:val="single" w:sz="4" w:space="0" w:color="000000"/>
            </w:tcBorders>
          </w:tcPr>
          <w:p w14:paraId="007E1E90" w14:textId="77777777" w:rsidR="00AD6581" w:rsidRPr="00747A63" w:rsidRDefault="00AD6581" w:rsidP="00E40C87">
            <w:pPr>
              <w:pStyle w:val="BTEMEASMCA"/>
            </w:pPr>
          </w:p>
        </w:tc>
      </w:tr>
      <w:tr w:rsidR="00AD6581" w:rsidRPr="00747A63" w14:paraId="4AC85522"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0039CA8"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59DB993" w14:textId="77777777" w:rsidR="00AD6581" w:rsidRPr="00747A63" w:rsidRDefault="00AD6581" w:rsidP="00E40C87">
            <w:pPr>
              <w:pStyle w:val="BTEMEASMCA"/>
            </w:pPr>
            <w:r w:rsidRPr="00747A63">
              <w:t>Padažnėjęs šlapinimasis</w:t>
            </w:r>
          </w:p>
        </w:tc>
        <w:tc>
          <w:tcPr>
            <w:tcW w:w="1799" w:type="dxa"/>
            <w:tcBorders>
              <w:top w:val="single" w:sz="4" w:space="0" w:color="000000"/>
              <w:left w:val="single" w:sz="4" w:space="0" w:color="000000"/>
              <w:bottom w:val="single" w:sz="4" w:space="0" w:color="000000"/>
              <w:right w:val="single" w:sz="4" w:space="0" w:color="000000"/>
            </w:tcBorders>
          </w:tcPr>
          <w:p w14:paraId="1EE51425"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5429DD1"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7AD349D" w14:textId="77777777" w:rsidR="00AD6581" w:rsidRPr="00747A63" w:rsidRDefault="00AD6581" w:rsidP="00E40C87">
            <w:pPr>
              <w:pStyle w:val="BTEMEASMCA"/>
            </w:pPr>
            <w:r w:rsidRPr="00747A63">
              <w:t>Nedažnas</w:t>
            </w:r>
          </w:p>
        </w:tc>
      </w:tr>
      <w:tr w:rsidR="00AD6581" w:rsidRPr="00747A63" w14:paraId="0CBFA013"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276DAFD"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4BBC306" w14:textId="77777777" w:rsidR="00AD6581" w:rsidRPr="00747A63" w:rsidRDefault="00AD6581" w:rsidP="00E40C87">
            <w:pPr>
              <w:pStyle w:val="BTEMEASMCA"/>
            </w:pPr>
            <w:r w:rsidRPr="00747A63">
              <w:t>Šlapinimosi sutrikimas</w:t>
            </w:r>
          </w:p>
        </w:tc>
        <w:tc>
          <w:tcPr>
            <w:tcW w:w="1799" w:type="dxa"/>
            <w:tcBorders>
              <w:top w:val="single" w:sz="4" w:space="0" w:color="000000"/>
              <w:left w:val="single" w:sz="4" w:space="0" w:color="000000"/>
              <w:bottom w:val="single" w:sz="4" w:space="0" w:color="000000"/>
              <w:right w:val="single" w:sz="4" w:space="0" w:color="000000"/>
            </w:tcBorders>
          </w:tcPr>
          <w:p w14:paraId="52358FFA"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BE14FA5"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DB96760" w14:textId="77777777" w:rsidR="00AD6581" w:rsidRPr="00747A63" w:rsidRDefault="00AD6581" w:rsidP="00E40C87">
            <w:pPr>
              <w:pStyle w:val="BTEMEASMCA"/>
            </w:pPr>
            <w:r w:rsidRPr="00747A63">
              <w:t>Nedažnas</w:t>
            </w:r>
          </w:p>
        </w:tc>
      </w:tr>
      <w:tr w:rsidR="00AD6581" w:rsidRPr="00747A63" w14:paraId="0E9D895E"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2E6CB658"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B9C25B6" w14:textId="77777777" w:rsidR="00AD6581" w:rsidRPr="00747A63" w:rsidRDefault="00AD6581" w:rsidP="00E40C87">
            <w:pPr>
              <w:pStyle w:val="BTEMEASMCA"/>
            </w:pPr>
            <w:r w:rsidRPr="00747A63">
              <w:t>Dažnas šlapinimasis naktį</w:t>
            </w:r>
          </w:p>
        </w:tc>
        <w:tc>
          <w:tcPr>
            <w:tcW w:w="1799" w:type="dxa"/>
            <w:tcBorders>
              <w:top w:val="single" w:sz="4" w:space="0" w:color="000000"/>
              <w:left w:val="single" w:sz="4" w:space="0" w:color="000000"/>
              <w:bottom w:val="single" w:sz="4" w:space="0" w:color="000000"/>
              <w:right w:val="single" w:sz="4" w:space="0" w:color="000000"/>
            </w:tcBorders>
          </w:tcPr>
          <w:p w14:paraId="505F857E"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B910C76"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0697F4F8" w14:textId="77777777" w:rsidR="00AD6581" w:rsidRPr="00747A63" w:rsidRDefault="00AD6581" w:rsidP="00E40C87">
            <w:pPr>
              <w:pStyle w:val="BTEMEASMCA"/>
            </w:pPr>
            <w:r w:rsidRPr="00747A63">
              <w:t>Nedažnas</w:t>
            </w:r>
          </w:p>
        </w:tc>
      </w:tr>
      <w:tr w:rsidR="00AD6581" w:rsidRPr="00747A63" w14:paraId="3BC35F91"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CAB8243"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AB11722" w14:textId="77777777" w:rsidR="00AD6581" w:rsidRPr="00747A63" w:rsidRDefault="00AD6581" w:rsidP="00E40C87">
            <w:pPr>
              <w:pStyle w:val="BTEMEASMCA"/>
            </w:pPr>
            <w:r w:rsidRPr="00747A63">
              <w:t>Dažnas šlapinimasis (polakiurija)</w:t>
            </w:r>
          </w:p>
        </w:tc>
        <w:tc>
          <w:tcPr>
            <w:tcW w:w="1799" w:type="dxa"/>
            <w:tcBorders>
              <w:top w:val="single" w:sz="4" w:space="0" w:color="000000"/>
              <w:left w:val="single" w:sz="4" w:space="0" w:color="000000"/>
              <w:bottom w:val="single" w:sz="4" w:space="0" w:color="000000"/>
              <w:right w:val="single" w:sz="4" w:space="0" w:color="000000"/>
            </w:tcBorders>
          </w:tcPr>
          <w:p w14:paraId="26D1688B"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4AA45345"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D1B4F71" w14:textId="77777777" w:rsidR="00AD6581" w:rsidRPr="00747A63" w:rsidRDefault="00AD6581" w:rsidP="00E40C87">
            <w:pPr>
              <w:pStyle w:val="BTEMEASMCA"/>
            </w:pPr>
          </w:p>
        </w:tc>
      </w:tr>
      <w:tr w:rsidR="00AD6581" w:rsidRPr="00747A63" w14:paraId="2763A721"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1361C62"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3EBCC39" w14:textId="77777777" w:rsidR="00AD6581" w:rsidRPr="00747A63" w:rsidRDefault="00AD6581" w:rsidP="00E40C87">
            <w:pPr>
              <w:pStyle w:val="BTEMEASMCA"/>
            </w:pPr>
            <w:r w:rsidRPr="00747A63">
              <w:t>Inkstų nepakankamumas</w:t>
            </w:r>
          </w:p>
        </w:tc>
        <w:tc>
          <w:tcPr>
            <w:tcW w:w="1799" w:type="dxa"/>
            <w:tcBorders>
              <w:top w:val="single" w:sz="4" w:space="0" w:color="000000"/>
              <w:left w:val="single" w:sz="4" w:space="0" w:color="000000"/>
              <w:bottom w:val="single" w:sz="4" w:space="0" w:color="000000"/>
              <w:right w:val="single" w:sz="4" w:space="0" w:color="000000"/>
            </w:tcBorders>
          </w:tcPr>
          <w:p w14:paraId="28065A69"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6C72E5C" w14:textId="77777777" w:rsidR="00AD6581" w:rsidRPr="00747A63" w:rsidRDefault="00AD6581" w:rsidP="00E40C87">
            <w:pPr>
              <w:pStyle w:val="BTEMEASMCA"/>
            </w:pPr>
            <w:r w:rsidRPr="00747A63">
              <w:t>Retas</w:t>
            </w:r>
          </w:p>
        </w:tc>
        <w:tc>
          <w:tcPr>
            <w:tcW w:w="1801" w:type="dxa"/>
            <w:tcBorders>
              <w:top w:val="single" w:sz="4" w:space="0" w:color="000000"/>
              <w:left w:val="single" w:sz="4" w:space="0" w:color="000000"/>
              <w:bottom w:val="single" w:sz="4" w:space="0" w:color="000000"/>
              <w:right w:val="single" w:sz="4" w:space="0" w:color="000000"/>
            </w:tcBorders>
          </w:tcPr>
          <w:p w14:paraId="724A4C72" w14:textId="77777777" w:rsidR="00AD6581" w:rsidRPr="00747A63" w:rsidRDefault="00AD6581" w:rsidP="00E40C87">
            <w:pPr>
              <w:pStyle w:val="BTEMEASMCA"/>
            </w:pPr>
          </w:p>
        </w:tc>
      </w:tr>
      <w:tr w:rsidR="00AD6581" w:rsidRPr="00747A63" w14:paraId="2D02EDF6"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50F5E40"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99F9F1C" w14:textId="77777777" w:rsidR="00AD6581" w:rsidRPr="00747A63" w:rsidRDefault="00AD6581" w:rsidP="00E40C87">
            <w:pPr>
              <w:pStyle w:val="BTEMEASMCA"/>
            </w:pPr>
            <w:r w:rsidRPr="00747A63">
              <w:t>Šlapimo takų infekcija</w:t>
            </w:r>
          </w:p>
        </w:tc>
        <w:tc>
          <w:tcPr>
            <w:tcW w:w="1799" w:type="dxa"/>
            <w:tcBorders>
              <w:top w:val="single" w:sz="4" w:space="0" w:color="000000"/>
              <w:left w:val="single" w:sz="4" w:space="0" w:color="000000"/>
              <w:bottom w:val="single" w:sz="4" w:space="0" w:color="000000"/>
              <w:right w:val="single" w:sz="4" w:space="0" w:color="000000"/>
            </w:tcBorders>
          </w:tcPr>
          <w:p w14:paraId="6BA7B130"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1B456B3C"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512FACBF" w14:textId="77777777" w:rsidR="00AD6581" w:rsidRPr="00747A63" w:rsidRDefault="00AD6581" w:rsidP="00E40C87">
            <w:pPr>
              <w:pStyle w:val="BTEMEASMCA"/>
            </w:pPr>
          </w:p>
        </w:tc>
      </w:tr>
      <w:tr w:rsidR="00AD6581" w:rsidRPr="00747A63" w14:paraId="6AEAAB9F"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646FB049" w14:textId="77777777" w:rsidR="00AD6581" w:rsidRPr="00747A63" w:rsidRDefault="00AD6581" w:rsidP="00E40C87">
            <w:pPr>
              <w:pStyle w:val="BTEMEASMCA"/>
            </w:pPr>
            <w:r w:rsidRPr="00747A63">
              <w:t xml:space="preserve">Lytinės sistemos ir krūties sutrikimai </w:t>
            </w:r>
          </w:p>
          <w:p w14:paraId="2BCACA05" w14:textId="77777777" w:rsidR="00AD6581" w:rsidRPr="00747A63"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1DB4F211" w14:textId="77777777" w:rsidR="00AD6581" w:rsidRPr="00747A63" w:rsidRDefault="00AD6581" w:rsidP="00E40C87">
            <w:pPr>
              <w:pStyle w:val="BTEMEASMCA"/>
            </w:pPr>
            <w:r w:rsidRPr="00747A63">
              <w:t>Erekcijos sutrikimas arba impotencija</w:t>
            </w:r>
          </w:p>
        </w:tc>
        <w:tc>
          <w:tcPr>
            <w:tcW w:w="1799" w:type="dxa"/>
            <w:tcBorders>
              <w:top w:val="single" w:sz="4" w:space="0" w:color="000000"/>
              <w:left w:val="single" w:sz="4" w:space="0" w:color="000000"/>
              <w:bottom w:val="single" w:sz="4" w:space="0" w:color="000000"/>
              <w:right w:val="single" w:sz="4" w:space="0" w:color="000000"/>
            </w:tcBorders>
          </w:tcPr>
          <w:p w14:paraId="41B73E42"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2DDC39C7"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4A14BED" w14:textId="77777777" w:rsidR="00AD6581" w:rsidRPr="00747A63" w:rsidRDefault="00AD6581" w:rsidP="00E40C87">
            <w:pPr>
              <w:pStyle w:val="BTEMEASMCA"/>
            </w:pPr>
            <w:r w:rsidRPr="00747A63">
              <w:t>Nedažnas</w:t>
            </w:r>
          </w:p>
        </w:tc>
      </w:tr>
      <w:tr w:rsidR="00AD6581" w:rsidRPr="00747A63" w14:paraId="0FD9943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7C6DB9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2E2E7D4" w14:textId="77777777" w:rsidR="00AD6581" w:rsidRPr="00747A63" w:rsidRDefault="00AD6581" w:rsidP="00E40C87">
            <w:pPr>
              <w:pStyle w:val="BTEMEASMCA"/>
            </w:pPr>
            <w:r w:rsidRPr="00747A63">
              <w:t>Ginekomastija</w:t>
            </w:r>
          </w:p>
        </w:tc>
        <w:tc>
          <w:tcPr>
            <w:tcW w:w="1799" w:type="dxa"/>
            <w:tcBorders>
              <w:top w:val="single" w:sz="4" w:space="0" w:color="000000"/>
              <w:left w:val="single" w:sz="4" w:space="0" w:color="000000"/>
              <w:bottom w:val="single" w:sz="4" w:space="0" w:color="000000"/>
              <w:right w:val="single" w:sz="4" w:space="0" w:color="000000"/>
            </w:tcBorders>
          </w:tcPr>
          <w:p w14:paraId="45E47DCB"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9BA9D0D"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3727E06D" w14:textId="77777777" w:rsidR="00AD6581" w:rsidRPr="00747A63" w:rsidRDefault="00AD6581" w:rsidP="00E40C87">
            <w:pPr>
              <w:pStyle w:val="BTEMEASMCA"/>
            </w:pPr>
            <w:r w:rsidRPr="00747A63">
              <w:t>Nedažnas</w:t>
            </w:r>
          </w:p>
        </w:tc>
      </w:tr>
      <w:tr w:rsidR="00AD6581" w:rsidRPr="00747A63" w14:paraId="35F7BCAC"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29188516" w14:textId="77777777" w:rsidR="00AD6581" w:rsidRPr="00747A63" w:rsidRDefault="00AD6581" w:rsidP="00E40C87">
            <w:pPr>
              <w:pStyle w:val="BTEMEASMCA"/>
            </w:pPr>
            <w:r w:rsidRPr="00747A63">
              <w:t>Bendrieji sutrikimai ir vartojimo vietos pažeidimai</w:t>
            </w:r>
          </w:p>
          <w:p w14:paraId="2CB654D1" w14:textId="77777777" w:rsidR="00AD6581" w:rsidRPr="00747A63"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69E095C3" w14:textId="77777777" w:rsidR="00AD6581" w:rsidRPr="00747A63" w:rsidRDefault="00AD6581" w:rsidP="00E40C87">
            <w:pPr>
              <w:pStyle w:val="BTEMEASMCA"/>
            </w:pPr>
            <w:r w:rsidRPr="00747A63">
              <w:t>Astenija</w:t>
            </w:r>
          </w:p>
        </w:tc>
        <w:tc>
          <w:tcPr>
            <w:tcW w:w="1799" w:type="dxa"/>
            <w:tcBorders>
              <w:top w:val="single" w:sz="4" w:space="0" w:color="000000"/>
              <w:left w:val="single" w:sz="4" w:space="0" w:color="000000"/>
              <w:bottom w:val="single" w:sz="4" w:space="0" w:color="000000"/>
              <w:right w:val="single" w:sz="4" w:space="0" w:color="000000"/>
            </w:tcBorders>
          </w:tcPr>
          <w:p w14:paraId="67DE50C0"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56CCB9B4" w14:textId="77777777" w:rsidR="00AD6581" w:rsidRPr="00747A63" w:rsidRDefault="00AD6581"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06FD1412" w14:textId="77777777" w:rsidR="00AD6581" w:rsidRPr="00747A63" w:rsidRDefault="00AD6581" w:rsidP="00E40C87">
            <w:pPr>
              <w:pStyle w:val="BTEMEASMCA"/>
            </w:pPr>
            <w:r w:rsidRPr="00747A63">
              <w:t>Dažnas</w:t>
            </w:r>
          </w:p>
        </w:tc>
      </w:tr>
      <w:tr w:rsidR="00AD6581" w:rsidRPr="00747A63" w14:paraId="6668C918"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C0DECEB"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D46FCCA" w14:textId="77777777" w:rsidR="00AD6581" w:rsidRPr="00747A63" w:rsidRDefault="00AD6581" w:rsidP="00E40C87">
            <w:pPr>
              <w:pStyle w:val="BTEMEASMCA"/>
            </w:pPr>
            <w:r w:rsidRPr="00747A63">
              <w:t>Krūtinės skausmas</w:t>
            </w:r>
          </w:p>
        </w:tc>
        <w:tc>
          <w:tcPr>
            <w:tcW w:w="1799" w:type="dxa"/>
            <w:tcBorders>
              <w:top w:val="single" w:sz="4" w:space="0" w:color="000000"/>
              <w:left w:val="single" w:sz="4" w:space="0" w:color="000000"/>
              <w:bottom w:val="single" w:sz="4" w:space="0" w:color="000000"/>
              <w:right w:val="single" w:sz="4" w:space="0" w:color="000000"/>
            </w:tcBorders>
          </w:tcPr>
          <w:p w14:paraId="675CB02A"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69DF32D7"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32AE5E6A" w14:textId="77777777" w:rsidR="00AD6581" w:rsidRPr="00747A63" w:rsidRDefault="00AD6581" w:rsidP="00E40C87">
            <w:pPr>
              <w:pStyle w:val="BTEMEASMCA"/>
            </w:pPr>
            <w:r w:rsidRPr="00747A63">
              <w:t>Nedažnas</w:t>
            </w:r>
          </w:p>
        </w:tc>
      </w:tr>
      <w:tr w:rsidR="00AD6581" w:rsidRPr="00747A63" w14:paraId="61E57EE2"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CF78D9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1FFF949A" w14:textId="77777777" w:rsidR="00AD6581" w:rsidRPr="00747A63" w:rsidRDefault="00AD6581" w:rsidP="00E40C87">
            <w:pPr>
              <w:pStyle w:val="BTEMEASMCA"/>
            </w:pPr>
            <w:r w:rsidRPr="00747A63">
              <w:t>Veido patinimas</w:t>
            </w:r>
          </w:p>
        </w:tc>
        <w:tc>
          <w:tcPr>
            <w:tcW w:w="1799" w:type="dxa"/>
            <w:tcBorders>
              <w:top w:val="single" w:sz="4" w:space="0" w:color="000000"/>
              <w:left w:val="single" w:sz="4" w:space="0" w:color="000000"/>
              <w:bottom w:val="single" w:sz="4" w:space="0" w:color="000000"/>
              <w:right w:val="single" w:sz="4" w:space="0" w:color="000000"/>
            </w:tcBorders>
          </w:tcPr>
          <w:p w14:paraId="2AF49B02" w14:textId="77777777" w:rsidR="00AD6581" w:rsidRPr="00747A63" w:rsidRDefault="00AD6581" w:rsidP="00E40C87">
            <w:pPr>
              <w:pStyle w:val="BTEMEASMCA"/>
            </w:pPr>
            <w:r w:rsidRPr="00747A63">
              <w:t>Retas</w:t>
            </w:r>
          </w:p>
        </w:tc>
        <w:tc>
          <w:tcPr>
            <w:tcW w:w="1807" w:type="dxa"/>
            <w:tcBorders>
              <w:top w:val="single" w:sz="4" w:space="0" w:color="000000"/>
              <w:left w:val="single" w:sz="4" w:space="0" w:color="000000"/>
              <w:bottom w:val="single" w:sz="4" w:space="0" w:color="000000"/>
              <w:right w:val="single" w:sz="4" w:space="0" w:color="000000"/>
            </w:tcBorders>
          </w:tcPr>
          <w:p w14:paraId="04EB6503" w14:textId="77777777" w:rsidR="00AD6581" w:rsidRPr="00747A63" w:rsidRDefault="00AD6581"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558EC9ED" w14:textId="77777777" w:rsidR="00AD6581" w:rsidRPr="00747A63" w:rsidRDefault="00AD6581" w:rsidP="00E40C87">
            <w:pPr>
              <w:pStyle w:val="BTEMEASMCA"/>
            </w:pPr>
          </w:p>
        </w:tc>
      </w:tr>
      <w:tr w:rsidR="00AD6581" w:rsidRPr="00747A63" w14:paraId="1788AB4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C41929F"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AA2B488" w14:textId="77777777" w:rsidR="00AD6581" w:rsidRPr="00747A63" w:rsidRDefault="00AD6581" w:rsidP="00E40C87">
            <w:pPr>
              <w:pStyle w:val="BTEMEASMCA"/>
            </w:pPr>
            <w:r w:rsidRPr="00747A63">
              <w:t>Nuovargis</w:t>
            </w:r>
          </w:p>
        </w:tc>
        <w:tc>
          <w:tcPr>
            <w:tcW w:w="1799" w:type="dxa"/>
            <w:tcBorders>
              <w:top w:val="single" w:sz="4" w:space="0" w:color="000000"/>
              <w:left w:val="single" w:sz="4" w:space="0" w:color="000000"/>
              <w:bottom w:val="single" w:sz="4" w:space="0" w:color="000000"/>
              <w:right w:val="single" w:sz="4" w:space="0" w:color="000000"/>
            </w:tcBorders>
          </w:tcPr>
          <w:p w14:paraId="0EF485EC" w14:textId="77777777" w:rsidR="00AD6581" w:rsidRPr="00747A63" w:rsidRDefault="00AD6581" w:rsidP="00E40C87">
            <w:pPr>
              <w:pStyle w:val="BTEMEASMCA"/>
            </w:pPr>
            <w:r w:rsidRPr="00747A63">
              <w:t xml:space="preserve">Dažnas </w:t>
            </w:r>
          </w:p>
        </w:tc>
        <w:tc>
          <w:tcPr>
            <w:tcW w:w="1807" w:type="dxa"/>
            <w:tcBorders>
              <w:top w:val="single" w:sz="4" w:space="0" w:color="000000"/>
              <w:left w:val="single" w:sz="4" w:space="0" w:color="000000"/>
              <w:bottom w:val="single" w:sz="4" w:space="0" w:color="000000"/>
              <w:right w:val="single" w:sz="4" w:space="0" w:color="000000"/>
            </w:tcBorders>
          </w:tcPr>
          <w:p w14:paraId="55C27145"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1F80494C" w14:textId="77777777" w:rsidR="00AD6581" w:rsidRPr="00747A63" w:rsidRDefault="00AD6581" w:rsidP="00E40C87">
            <w:pPr>
              <w:pStyle w:val="BTEMEASMCA"/>
            </w:pPr>
            <w:r w:rsidRPr="00747A63">
              <w:t>Dažnas</w:t>
            </w:r>
          </w:p>
        </w:tc>
      </w:tr>
      <w:tr w:rsidR="00AD6581" w:rsidRPr="00747A63" w14:paraId="1E24EFA4"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1204F68"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F934FF3" w14:textId="77777777" w:rsidR="00AD6581" w:rsidRPr="00747A63" w:rsidRDefault="00AD6581" w:rsidP="00E40C87">
            <w:pPr>
              <w:pStyle w:val="BTEMEASMCA"/>
            </w:pPr>
            <w:r w:rsidRPr="00747A63">
              <w:t>Į gripą panašūs simptomai</w:t>
            </w:r>
          </w:p>
        </w:tc>
        <w:tc>
          <w:tcPr>
            <w:tcW w:w="1799" w:type="dxa"/>
            <w:tcBorders>
              <w:top w:val="single" w:sz="4" w:space="0" w:color="000000"/>
              <w:left w:val="single" w:sz="4" w:space="0" w:color="000000"/>
              <w:bottom w:val="single" w:sz="4" w:space="0" w:color="000000"/>
              <w:right w:val="single" w:sz="4" w:space="0" w:color="000000"/>
            </w:tcBorders>
          </w:tcPr>
          <w:p w14:paraId="516F1131"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CF35EA4" w14:textId="77777777" w:rsidR="00AD6581" w:rsidRPr="00747A63" w:rsidRDefault="00AD6581" w:rsidP="00E40C87">
            <w:pPr>
              <w:pStyle w:val="BTEMEASMCA"/>
            </w:pPr>
            <w:r w:rsidRPr="00747A63">
              <w:t>Dažni</w:t>
            </w:r>
          </w:p>
        </w:tc>
        <w:tc>
          <w:tcPr>
            <w:tcW w:w="1801" w:type="dxa"/>
            <w:tcBorders>
              <w:top w:val="single" w:sz="4" w:space="0" w:color="000000"/>
              <w:left w:val="single" w:sz="4" w:space="0" w:color="000000"/>
              <w:bottom w:val="single" w:sz="4" w:space="0" w:color="000000"/>
              <w:right w:val="single" w:sz="4" w:space="0" w:color="000000"/>
            </w:tcBorders>
          </w:tcPr>
          <w:p w14:paraId="0F828B41" w14:textId="77777777" w:rsidR="00AD6581" w:rsidRPr="00747A63" w:rsidRDefault="00AD6581" w:rsidP="00E40C87">
            <w:pPr>
              <w:pStyle w:val="BTEMEASMCA"/>
            </w:pPr>
          </w:p>
        </w:tc>
      </w:tr>
      <w:tr w:rsidR="00AD6581" w:rsidRPr="00747A63" w14:paraId="4DF7A99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A0A34CF"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44988E97" w14:textId="77777777" w:rsidR="00AD6581" w:rsidRPr="00747A63" w:rsidRDefault="00AD6581" w:rsidP="00E40C87">
            <w:pPr>
              <w:pStyle w:val="BTEMEASMCA"/>
            </w:pPr>
            <w:r w:rsidRPr="00747A63">
              <w:t>Letargija</w:t>
            </w:r>
          </w:p>
        </w:tc>
        <w:tc>
          <w:tcPr>
            <w:tcW w:w="1799" w:type="dxa"/>
            <w:tcBorders>
              <w:top w:val="single" w:sz="4" w:space="0" w:color="000000"/>
              <w:left w:val="single" w:sz="4" w:space="0" w:color="000000"/>
              <w:bottom w:val="single" w:sz="4" w:space="0" w:color="000000"/>
              <w:right w:val="single" w:sz="4" w:space="0" w:color="000000"/>
            </w:tcBorders>
          </w:tcPr>
          <w:p w14:paraId="2BA302D6"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27B08643" w14:textId="77777777" w:rsidR="00AD6581" w:rsidRPr="00747A63" w:rsidRDefault="00AD6581" w:rsidP="00E40C87">
            <w:pPr>
              <w:pStyle w:val="BTEMEASMCA"/>
            </w:pPr>
            <w:r w:rsidRPr="00747A63">
              <w:t>Reta</w:t>
            </w:r>
          </w:p>
        </w:tc>
        <w:tc>
          <w:tcPr>
            <w:tcW w:w="1801" w:type="dxa"/>
            <w:tcBorders>
              <w:top w:val="single" w:sz="4" w:space="0" w:color="000000"/>
              <w:left w:val="single" w:sz="4" w:space="0" w:color="000000"/>
              <w:bottom w:val="single" w:sz="4" w:space="0" w:color="000000"/>
              <w:right w:val="single" w:sz="4" w:space="0" w:color="000000"/>
            </w:tcBorders>
          </w:tcPr>
          <w:p w14:paraId="3A1B8CDC" w14:textId="77777777" w:rsidR="00AD6581" w:rsidRPr="00747A63" w:rsidRDefault="00AD6581" w:rsidP="00E40C87">
            <w:pPr>
              <w:pStyle w:val="BTEMEASMCA"/>
            </w:pPr>
          </w:p>
        </w:tc>
      </w:tr>
      <w:tr w:rsidR="00AD6581" w:rsidRPr="00747A63" w14:paraId="43F94782"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3130EAC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CAAC81A" w14:textId="77777777" w:rsidR="00AD6581" w:rsidRPr="00747A63" w:rsidRDefault="00AD6581" w:rsidP="00E40C87">
            <w:pPr>
              <w:pStyle w:val="BTEMEASMCA"/>
            </w:pPr>
            <w:r w:rsidRPr="00747A63">
              <w:t>Negalavimas</w:t>
            </w:r>
          </w:p>
        </w:tc>
        <w:tc>
          <w:tcPr>
            <w:tcW w:w="1799" w:type="dxa"/>
            <w:tcBorders>
              <w:top w:val="single" w:sz="4" w:space="0" w:color="000000"/>
              <w:left w:val="single" w:sz="4" w:space="0" w:color="000000"/>
              <w:bottom w:val="single" w:sz="4" w:space="0" w:color="000000"/>
              <w:right w:val="single" w:sz="4" w:space="0" w:color="000000"/>
            </w:tcBorders>
          </w:tcPr>
          <w:p w14:paraId="7ECB6D0D"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D23833B" w14:textId="77777777" w:rsidR="00AD6581" w:rsidRPr="00747A63" w:rsidRDefault="00AD6581" w:rsidP="00E40C87">
            <w:pPr>
              <w:pStyle w:val="BTEMEASMCA"/>
            </w:pPr>
            <w:r w:rsidRPr="00747A63">
              <w:t>Nedažnas</w:t>
            </w:r>
          </w:p>
        </w:tc>
        <w:tc>
          <w:tcPr>
            <w:tcW w:w="1801" w:type="dxa"/>
            <w:tcBorders>
              <w:top w:val="single" w:sz="4" w:space="0" w:color="000000"/>
              <w:left w:val="single" w:sz="4" w:space="0" w:color="000000"/>
              <w:bottom w:val="single" w:sz="4" w:space="0" w:color="000000"/>
              <w:right w:val="single" w:sz="4" w:space="0" w:color="000000"/>
            </w:tcBorders>
          </w:tcPr>
          <w:p w14:paraId="366E63D9" w14:textId="77777777" w:rsidR="00AD6581" w:rsidRPr="00747A63" w:rsidRDefault="00AD6581" w:rsidP="00E40C87">
            <w:pPr>
              <w:pStyle w:val="BTEMEASMCA"/>
            </w:pPr>
            <w:r w:rsidRPr="00747A63">
              <w:t>Nedažnas</w:t>
            </w:r>
          </w:p>
        </w:tc>
      </w:tr>
      <w:tr w:rsidR="00AD6581" w:rsidRPr="00747A63" w14:paraId="18D248DA"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4D393199"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6309F96" w14:textId="77777777" w:rsidR="00AD6581" w:rsidRPr="00747A63" w:rsidRDefault="00AD6581" w:rsidP="00E40C87">
            <w:pPr>
              <w:pStyle w:val="BTEMEASMCA"/>
            </w:pPr>
            <w:r w:rsidRPr="00747A63">
              <w:t>Edema</w:t>
            </w:r>
          </w:p>
        </w:tc>
        <w:tc>
          <w:tcPr>
            <w:tcW w:w="1799" w:type="dxa"/>
            <w:tcBorders>
              <w:top w:val="single" w:sz="4" w:space="0" w:color="000000"/>
              <w:left w:val="single" w:sz="4" w:space="0" w:color="000000"/>
              <w:bottom w:val="single" w:sz="4" w:space="0" w:color="000000"/>
              <w:right w:val="single" w:sz="4" w:space="0" w:color="000000"/>
            </w:tcBorders>
          </w:tcPr>
          <w:p w14:paraId="326711A3" w14:textId="77777777" w:rsidR="00AD6581" w:rsidRPr="00747A63" w:rsidRDefault="00AD6581" w:rsidP="00E40C87">
            <w:pPr>
              <w:pStyle w:val="BTEMEASMCA"/>
            </w:pPr>
            <w:r w:rsidRPr="00747A63">
              <w:t>Dažna</w:t>
            </w:r>
          </w:p>
        </w:tc>
        <w:tc>
          <w:tcPr>
            <w:tcW w:w="1807" w:type="dxa"/>
            <w:tcBorders>
              <w:top w:val="single" w:sz="4" w:space="0" w:color="000000"/>
              <w:left w:val="single" w:sz="4" w:space="0" w:color="000000"/>
              <w:bottom w:val="single" w:sz="4" w:space="0" w:color="000000"/>
              <w:right w:val="single" w:sz="4" w:space="0" w:color="000000"/>
            </w:tcBorders>
          </w:tcPr>
          <w:p w14:paraId="371C7361"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59832FEC" w14:textId="77777777" w:rsidR="00AD6581" w:rsidRPr="00747A63" w:rsidRDefault="00AD6581" w:rsidP="00E40C87">
            <w:pPr>
              <w:pStyle w:val="BTEMEASMCA"/>
            </w:pPr>
            <w:r w:rsidRPr="00747A63">
              <w:t>Labai dažnas</w:t>
            </w:r>
          </w:p>
        </w:tc>
      </w:tr>
      <w:tr w:rsidR="00AD6581" w:rsidRPr="00747A63" w14:paraId="48757D0C"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6419E0C"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E591DCF" w14:textId="77777777" w:rsidR="00AD6581" w:rsidRPr="00747A63" w:rsidRDefault="00AD6581" w:rsidP="00E40C87">
            <w:pPr>
              <w:pStyle w:val="BTEMEASMCA"/>
            </w:pPr>
            <w:r w:rsidRPr="00747A63">
              <w:t>Skausmas</w:t>
            </w:r>
          </w:p>
        </w:tc>
        <w:tc>
          <w:tcPr>
            <w:tcW w:w="1799" w:type="dxa"/>
            <w:tcBorders>
              <w:top w:val="single" w:sz="4" w:space="0" w:color="000000"/>
              <w:left w:val="single" w:sz="4" w:space="0" w:color="000000"/>
              <w:bottom w:val="single" w:sz="4" w:space="0" w:color="000000"/>
              <w:right w:val="single" w:sz="4" w:space="0" w:color="000000"/>
            </w:tcBorders>
          </w:tcPr>
          <w:p w14:paraId="2BD953CF"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4B70FC39"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4888F03F" w14:textId="77777777" w:rsidR="00AD6581" w:rsidRPr="00747A63" w:rsidRDefault="00AD6581" w:rsidP="00E40C87">
            <w:pPr>
              <w:pStyle w:val="BTEMEASMCA"/>
            </w:pPr>
            <w:r w:rsidRPr="00747A63">
              <w:t>Nedažnas</w:t>
            </w:r>
          </w:p>
        </w:tc>
      </w:tr>
      <w:tr w:rsidR="00AD6581" w:rsidRPr="00747A63" w14:paraId="189AE17F"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E4B1F3B"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2FA0D87" w14:textId="77777777" w:rsidR="00AD6581" w:rsidRPr="00747A63" w:rsidRDefault="00AD6581" w:rsidP="00E40C87">
            <w:pPr>
              <w:pStyle w:val="BTEMEASMCA"/>
            </w:pPr>
            <w:r w:rsidRPr="00747A63">
              <w:t>Periferinė edema</w:t>
            </w:r>
          </w:p>
        </w:tc>
        <w:tc>
          <w:tcPr>
            <w:tcW w:w="1799" w:type="dxa"/>
            <w:tcBorders>
              <w:top w:val="single" w:sz="4" w:space="0" w:color="000000"/>
              <w:left w:val="single" w:sz="4" w:space="0" w:color="000000"/>
              <w:bottom w:val="single" w:sz="4" w:space="0" w:color="000000"/>
              <w:right w:val="single" w:sz="4" w:space="0" w:color="000000"/>
            </w:tcBorders>
          </w:tcPr>
          <w:p w14:paraId="4DE5A785" w14:textId="77777777" w:rsidR="00AD6581" w:rsidRPr="00747A63" w:rsidRDefault="00AD6581" w:rsidP="00E40C87">
            <w:pPr>
              <w:pStyle w:val="BTEMEASMCA"/>
            </w:pPr>
            <w:r w:rsidRPr="00747A63">
              <w:t>Dažnas</w:t>
            </w:r>
          </w:p>
        </w:tc>
        <w:tc>
          <w:tcPr>
            <w:tcW w:w="1807" w:type="dxa"/>
            <w:tcBorders>
              <w:top w:val="single" w:sz="4" w:space="0" w:color="000000"/>
              <w:left w:val="single" w:sz="4" w:space="0" w:color="000000"/>
              <w:bottom w:val="single" w:sz="4" w:space="0" w:color="000000"/>
              <w:right w:val="single" w:sz="4" w:space="0" w:color="000000"/>
            </w:tcBorders>
          </w:tcPr>
          <w:p w14:paraId="7E586AFD" w14:textId="77777777" w:rsidR="00AD6581" w:rsidRPr="00747A63" w:rsidRDefault="00AD6581" w:rsidP="00E40C87">
            <w:pPr>
              <w:pStyle w:val="BTEMEASMCA"/>
            </w:pPr>
            <w:r w:rsidRPr="00747A63">
              <w:t>Dažna</w:t>
            </w:r>
          </w:p>
        </w:tc>
        <w:tc>
          <w:tcPr>
            <w:tcW w:w="1801" w:type="dxa"/>
            <w:tcBorders>
              <w:top w:val="single" w:sz="4" w:space="0" w:color="000000"/>
              <w:left w:val="single" w:sz="4" w:space="0" w:color="000000"/>
              <w:bottom w:val="single" w:sz="4" w:space="0" w:color="000000"/>
              <w:right w:val="single" w:sz="4" w:space="0" w:color="000000"/>
            </w:tcBorders>
          </w:tcPr>
          <w:p w14:paraId="210D5C4E" w14:textId="77777777" w:rsidR="00AD6581" w:rsidRPr="00747A63" w:rsidRDefault="00AD6581" w:rsidP="00E40C87">
            <w:pPr>
              <w:pStyle w:val="BTEMEASMCA"/>
            </w:pPr>
          </w:p>
        </w:tc>
      </w:tr>
      <w:tr w:rsidR="00AD6581" w:rsidRPr="00747A63" w14:paraId="09FB7803"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8C991B8"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7E7E562" w14:textId="77777777" w:rsidR="00AD6581" w:rsidRPr="00747A63" w:rsidRDefault="00AD6581" w:rsidP="00E40C87">
            <w:pPr>
              <w:pStyle w:val="BTEMEASMCA"/>
            </w:pPr>
            <w:r w:rsidRPr="00747A63">
              <w:t>Edema su duobute</w:t>
            </w:r>
          </w:p>
        </w:tc>
        <w:tc>
          <w:tcPr>
            <w:tcW w:w="1799" w:type="dxa"/>
            <w:tcBorders>
              <w:top w:val="single" w:sz="4" w:space="0" w:color="000000"/>
              <w:left w:val="single" w:sz="4" w:space="0" w:color="000000"/>
              <w:bottom w:val="single" w:sz="4" w:space="0" w:color="000000"/>
              <w:right w:val="single" w:sz="4" w:space="0" w:color="000000"/>
            </w:tcBorders>
          </w:tcPr>
          <w:p w14:paraId="5657BA84" w14:textId="77777777" w:rsidR="00AD6581" w:rsidRPr="00747A63" w:rsidRDefault="00AD6581" w:rsidP="00E40C87">
            <w:pPr>
              <w:pStyle w:val="BTEMEASMCA"/>
            </w:pPr>
            <w:r w:rsidRPr="00747A63">
              <w:t>Dažna</w:t>
            </w:r>
          </w:p>
        </w:tc>
        <w:tc>
          <w:tcPr>
            <w:tcW w:w="1807" w:type="dxa"/>
            <w:tcBorders>
              <w:top w:val="single" w:sz="4" w:space="0" w:color="000000"/>
              <w:left w:val="single" w:sz="4" w:space="0" w:color="000000"/>
              <w:bottom w:val="single" w:sz="4" w:space="0" w:color="000000"/>
              <w:right w:val="single" w:sz="4" w:space="0" w:color="000000"/>
            </w:tcBorders>
          </w:tcPr>
          <w:p w14:paraId="7E9B3297"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22F0C67D" w14:textId="77777777" w:rsidR="00AD6581" w:rsidRPr="00747A63" w:rsidRDefault="00AD6581" w:rsidP="00E40C87">
            <w:pPr>
              <w:pStyle w:val="BTEMEASMCA"/>
            </w:pPr>
          </w:p>
        </w:tc>
      </w:tr>
      <w:tr w:rsidR="00AD6581" w:rsidRPr="00747A63" w14:paraId="2DE35F31" w14:textId="77777777" w:rsidTr="00E40C87">
        <w:tc>
          <w:tcPr>
            <w:tcW w:w="1805" w:type="dxa"/>
            <w:vMerge w:val="restart"/>
            <w:tcBorders>
              <w:top w:val="single" w:sz="4" w:space="0" w:color="000000"/>
              <w:left w:val="single" w:sz="4" w:space="0" w:color="000000"/>
              <w:bottom w:val="single" w:sz="4" w:space="0" w:color="000000"/>
              <w:right w:val="single" w:sz="4" w:space="0" w:color="000000"/>
            </w:tcBorders>
          </w:tcPr>
          <w:p w14:paraId="0F37D353" w14:textId="77777777" w:rsidR="00AD6581" w:rsidRPr="00747A63" w:rsidRDefault="00AD6581" w:rsidP="00E40C87">
            <w:pPr>
              <w:pStyle w:val="BTEMEASMCA"/>
            </w:pPr>
            <w:r w:rsidRPr="00747A63">
              <w:t>Tyrimai</w:t>
            </w:r>
          </w:p>
          <w:p w14:paraId="6BB2CE86" w14:textId="77777777" w:rsidR="00AD6581" w:rsidRPr="00747A63" w:rsidRDefault="00AD6581" w:rsidP="00E40C87">
            <w:pPr>
              <w:pStyle w:val="BTEMEASMCA"/>
            </w:pPr>
          </w:p>
        </w:tc>
        <w:tc>
          <w:tcPr>
            <w:tcW w:w="2074" w:type="dxa"/>
            <w:tcBorders>
              <w:top w:val="single" w:sz="4" w:space="0" w:color="000000"/>
              <w:left w:val="single" w:sz="4" w:space="0" w:color="000000"/>
              <w:bottom w:val="single" w:sz="4" w:space="0" w:color="000000"/>
              <w:right w:val="single" w:sz="4" w:space="0" w:color="000000"/>
            </w:tcBorders>
          </w:tcPr>
          <w:p w14:paraId="45A9CD6F" w14:textId="77777777" w:rsidR="00AD6581" w:rsidRPr="00747A63" w:rsidRDefault="00AD6581" w:rsidP="00E40C87">
            <w:pPr>
              <w:pStyle w:val="BTEMEASMCA"/>
            </w:pPr>
            <w:r w:rsidRPr="00747A63">
              <w:t>Padidėjęs kreatinino kiekis kraujyje</w:t>
            </w:r>
          </w:p>
        </w:tc>
        <w:tc>
          <w:tcPr>
            <w:tcW w:w="1799" w:type="dxa"/>
            <w:tcBorders>
              <w:top w:val="single" w:sz="4" w:space="0" w:color="000000"/>
              <w:left w:val="single" w:sz="4" w:space="0" w:color="000000"/>
              <w:bottom w:val="single" w:sz="4" w:space="0" w:color="000000"/>
              <w:right w:val="single" w:sz="4" w:space="0" w:color="000000"/>
            </w:tcBorders>
          </w:tcPr>
          <w:p w14:paraId="1E3B049A"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592C434A" w14:textId="77777777" w:rsidR="00AD6581" w:rsidRPr="00747A63" w:rsidRDefault="00AD6581" w:rsidP="00E40C87">
            <w:pPr>
              <w:pStyle w:val="BTEMEASMCA"/>
            </w:pPr>
            <w:r w:rsidRPr="00747A63">
              <w:t>Retas</w:t>
            </w:r>
          </w:p>
        </w:tc>
        <w:tc>
          <w:tcPr>
            <w:tcW w:w="1801" w:type="dxa"/>
            <w:tcBorders>
              <w:top w:val="single" w:sz="4" w:space="0" w:color="000000"/>
              <w:left w:val="single" w:sz="4" w:space="0" w:color="000000"/>
              <w:bottom w:val="single" w:sz="4" w:space="0" w:color="000000"/>
              <w:right w:val="single" w:sz="4" w:space="0" w:color="000000"/>
            </w:tcBorders>
          </w:tcPr>
          <w:p w14:paraId="121E4255" w14:textId="77777777" w:rsidR="00AD6581" w:rsidRPr="00747A63" w:rsidRDefault="00AD6581" w:rsidP="00E40C87">
            <w:pPr>
              <w:pStyle w:val="BTEMEASMCA"/>
            </w:pPr>
          </w:p>
        </w:tc>
      </w:tr>
      <w:tr w:rsidR="00AD6581" w:rsidRPr="00747A63" w14:paraId="0FA5841F"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6C7AA0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34D19B9E" w14:textId="77777777" w:rsidR="00AD6581" w:rsidRPr="00747A63" w:rsidRDefault="00AD6581" w:rsidP="00E40C87">
            <w:pPr>
              <w:pStyle w:val="BTEMEASMCA"/>
            </w:pPr>
            <w:r w:rsidRPr="00747A63">
              <w:t>Padidėjęs kreatino fosfokinazės aktyvumas kraujyje</w:t>
            </w:r>
          </w:p>
        </w:tc>
        <w:tc>
          <w:tcPr>
            <w:tcW w:w="1799" w:type="dxa"/>
            <w:tcBorders>
              <w:top w:val="single" w:sz="4" w:space="0" w:color="000000"/>
              <w:left w:val="single" w:sz="4" w:space="0" w:color="000000"/>
              <w:bottom w:val="single" w:sz="4" w:space="0" w:color="000000"/>
              <w:right w:val="single" w:sz="4" w:space="0" w:color="000000"/>
            </w:tcBorders>
          </w:tcPr>
          <w:p w14:paraId="684BB92A"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3C0B6603"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1C554E32" w14:textId="77777777" w:rsidR="00AD6581" w:rsidRPr="00747A63" w:rsidRDefault="00AD6581" w:rsidP="00E40C87">
            <w:pPr>
              <w:pStyle w:val="BTEMEASMCA"/>
            </w:pPr>
          </w:p>
        </w:tc>
      </w:tr>
      <w:tr w:rsidR="00AD6581" w:rsidRPr="00747A63" w14:paraId="2EDDA9E5"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BCA5654"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7C5EAFC6" w14:textId="77777777" w:rsidR="00AD6581" w:rsidRPr="00747A63" w:rsidRDefault="00AD6581" w:rsidP="00E40C87">
            <w:pPr>
              <w:pStyle w:val="BTEMEASMCA"/>
            </w:pPr>
            <w:r w:rsidRPr="00747A63">
              <w:t>Sumažėjęs kalio kiekis kraujyje</w:t>
            </w:r>
          </w:p>
        </w:tc>
        <w:tc>
          <w:tcPr>
            <w:tcW w:w="1799" w:type="dxa"/>
            <w:tcBorders>
              <w:top w:val="single" w:sz="4" w:space="0" w:color="000000"/>
              <w:left w:val="single" w:sz="4" w:space="0" w:color="000000"/>
              <w:bottom w:val="single" w:sz="4" w:space="0" w:color="000000"/>
              <w:right w:val="single" w:sz="4" w:space="0" w:color="000000"/>
            </w:tcBorders>
          </w:tcPr>
          <w:p w14:paraId="578A4846"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6F037D51"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3EB8F19" w14:textId="77777777" w:rsidR="00AD6581" w:rsidRPr="00747A63" w:rsidRDefault="00AD6581" w:rsidP="00E40C87">
            <w:pPr>
              <w:pStyle w:val="BTEMEASMCA"/>
            </w:pPr>
          </w:p>
        </w:tc>
      </w:tr>
      <w:tr w:rsidR="00AD6581" w:rsidRPr="00747A63" w14:paraId="1D4BBF33"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08CB7AC1"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0130F950" w14:textId="77777777" w:rsidR="00AD6581" w:rsidRPr="00747A63" w:rsidRDefault="00AD6581" w:rsidP="00E40C87">
            <w:pPr>
              <w:pStyle w:val="BTEMEASMCA"/>
            </w:pPr>
            <w:r w:rsidRPr="00747A63">
              <w:t>Padidėjęs šlapalo kiekis kraujyje</w:t>
            </w:r>
          </w:p>
        </w:tc>
        <w:tc>
          <w:tcPr>
            <w:tcW w:w="1799" w:type="dxa"/>
            <w:tcBorders>
              <w:top w:val="single" w:sz="4" w:space="0" w:color="000000"/>
              <w:left w:val="single" w:sz="4" w:space="0" w:color="000000"/>
              <w:bottom w:val="single" w:sz="4" w:space="0" w:color="000000"/>
              <w:right w:val="single" w:sz="4" w:space="0" w:color="000000"/>
            </w:tcBorders>
          </w:tcPr>
          <w:p w14:paraId="4ED91235"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89C522B" w14:textId="77777777" w:rsidR="00AD6581" w:rsidRPr="00747A63" w:rsidRDefault="00AD6581" w:rsidP="00E40C87">
            <w:pPr>
              <w:pStyle w:val="BTEMEASMCA"/>
            </w:pPr>
            <w:r w:rsidRPr="00747A63">
              <w:t>Dažnas</w:t>
            </w:r>
          </w:p>
        </w:tc>
        <w:tc>
          <w:tcPr>
            <w:tcW w:w="1801" w:type="dxa"/>
            <w:tcBorders>
              <w:top w:val="single" w:sz="4" w:space="0" w:color="000000"/>
              <w:left w:val="single" w:sz="4" w:space="0" w:color="000000"/>
              <w:bottom w:val="single" w:sz="4" w:space="0" w:color="000000"/>
              <w:right w:val="single" w:sz="4" w:space="0" w:color="000000"/>
            </w:tcBorders>
          </w:tcPr>
          <w:p w14:paraId="20093BE7" w14:textId="77777777" w:rsidR="00AD6581" w:rsidRPr="00747A63" w:rsidRDefault="00AD6581" w:rsidP="00E40C87">
            <w:pPr>
              <w:pStyle w:val="BTEMEASMCA"/>
            </w:pPr>
          </w:p>
        </w:tc>
      </w:tr>
      <w:tr w:rsidR="00AD6581" w:rsidRPr="00747A63" w14:paraId="57042FD7"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7DF2B66E"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634D8EEC" w14:textId="77777777" w:rsidR="00AD6581" w:rsidRPr="00747A63" w:rsidRDefault="00AD6581" w:rsidP="00E40C87">
            <w:pPr>
              <w:pStyle w:val="BTEMEASMCA"/>
            </w:pPr>
            <w:r w:rsidRPr="00747A63">
              <w:t>Padidėjęs šlapimo rūgšties kiekis kraujyje</w:t>
            </w:r>
          </w:p>
        </w:tc>
        <w:tc>
          <w:tcPr>
            <w:tcW w:w="1799" w:type="dxa"/>
            <w:tcBorders>
              <w:top w:val="single" w:sz="4" w:space="0" w:color="000000"/>
              <w:left w:val="single" w:sz="4" w:space="0" w:color="000000"/>
              <w:bottom w:val="single" w:sz="4" w:space="0" w:color="000000"/>
              <w:right w:val="single" w:sz="4" w:space="0" w:color="000000"/>
            </w:tcBorders>
          </w:tcPr>
          <w:p w14:paraId="3170E268"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52AA6E1F"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F4F79E5" w14:textId="77777777" w:rsidR="00AD6581" w:rsidRPr="00747A63" w:rsidRDefault="00AD6581" w:rsidP="00E40C87">
            <w:pPr>
              <w:pStyle w:val="BTEMEASMCA"/>
            </w:pPr>
          </w:p>
        </w:tc>
      </w:tr>
      <w:tr w:rsidR="00AD6581" w:rsidRPr="00747A63" w14:paraId="7B83099D"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56AC294A"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5B8E216" w14:textId="77777777" w:rsidR="00AD6581" w:rsidRPr="00747A63" w:rsidRDefault="00AD6581" w:rsidP="00E40C87">
            <w:pPr>
              <w:pStyle w:val="BTEMEASMCA"/>
            </w:pPr>
            <w:r w:rsidRPr="00747A63">
              <w:t>Padidėjęs gama glutamiltransferazės aktyvumas kraujyje</w:t>
            </w:r>
          </w:p>
        </w:tc>
        <w:tc>
          <w:tcPr>
            <w:tcW w:w="1799" w:type="dxa"/>
            <w:tcBorders>
              <w:top w:val="single" w:sz="4" w:space="0" w:color="000000"/>
              <w:left w:val="single" w:sz="4" w:space="0" w:color="000000"/>
              <w:bottom w:val="single" w:sz="4" w:space="0" w:color="000000"/>
              <w:right w:val="single" w:sz="4" w:space="0" w:color="000000"/>
            </w:tcBorders>
          </w:tcPr>
          <w:p w14:paraId="40C6368A" w14:textId="77777777" w:rsidR="00AD6581" w:rsidRPr="00747A63" w:rsidRDefault="00AD6581" w:rsidP="00E40C87">
            <w:pPr>
              <w:pStyle w:val="BTEMEASMCA"/>
            </w:pPr>
            <w:r w:rsidRPr="00747A63">
              <w:t>Nedažnas</w:t>
            </w:r>
          </w:p>
        </w:tc>
        <w:tc>
          <w:tcPr>
            <w:tcW w:w="1807" w:type="dxa"/>
            <w:tcBorders>
              <w:top w:val="single" w:sz="4" w:space="0" w:color="000000"/>
              <w:left w:val="single" w:sz="4" w:space="0" w:color="000000"/>
              <w:bottom w:val="single" w:sz="4" w:space="0" w:color="000000"/>
              <w:right w:val="single" w:sz="4" w:space="0" w:color="000000"/>
            </w:tcBorders>
          </w:tcPr>
          <w:p w14:paraId="0F273017"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6D6CA1AB" w14:textId="77777777" w:rsidR="00AD6581" w:rsidRPr="00747A63" w:rsidRDefault="00AD6581" w:rsidP="00E40C87">
            <w:pPr>
              <w:pStyle w:val="BTEMEASMCA"/>
            </w:pPr>
          </w:p>
        </w:tc>
      </w:tr>
      <w:tr w:rsidR="00AD6581" w:rsidRPr="00747A63" w14:paraId="3B2F1460"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6D14CCD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520310DF" w14:textId="77777777" w:rsidR="00AD6581" w:rsidRPr="00747A63" w:rsidRDefault="00AD6581" w:rsidP="00E40C87">
            <w:pPr>
              <w:pStyle w:val="BTEMEASMCA"/>
            </w:pPr>
            <w:r w:rsidRPr="00747A63">
              <w:t>Sumažėjęs kūno svoris</w:t>
            </w:r>
          </w:p>
        </w:tc>
        <w:tc>
          <w:tcPr>
            <w:tcW w:w="1799" w:type="dxa"/>
            <w:tcBorders>
              <w:top w:val="single" w:sz="4" w:space="0" w:color="000000"/>
              <w:left w:val="single" w:sz="4" w:space="0" w:color="000000"/>
              <w:bottom w:val="single" w:sz="4" w:space="0" w:color="000000"/>
              <w:right w:val="single" w:sz="4" w:space="0" w:color="000000"/>
            </w:tcBorders>
          </w:tcPr>
          <w:p w14:paraId="5AAB20D7"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7217AC2C"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11350C8C" w14:textId="77777777" w:rsidR="00AD6581" w:rsidRPr="00747A63" w:rsidRDefault="00AD6581" w:rsidP="00E40C87">
            <w:pPr>
              <w:pStyle w:val="BTEMEASMCA"/>
            </w:pPr>
            <w:r w:rsidRPr="00747A63">
              <w:t>Nedažnas</w:t>
            </w:r>
          </w:p>
        </w:tc>
      </w:tr>
      <w:tr w:rsidR="00AD6581" w:rsidRPr="00D67752" w14:paraId="7F5B7F56" w14:textId="77777777" w:rsidTr="00E40C87">
        <w:tc>
          <w:tcPr>
            <w:tcW w:w="0" w:type="auto"/>
            <w:vMerge/>
            <w:tcBorders>
              <w:top w:val="single" w:sz="4" w:space="0" w:color="000000"/>
              <w:left w:val="single" w:sz="4" w:space="0" w:color="000000"/>
              <w:bottom w:val="single" w:sz="4" w:space="0" w:color="000000"/>
              <w:right w:val="single" w:sz="4" w:space="0" w:color="000000"/>
            </w:tcBorders>
            <w:vAlign w:val="center"/>
          </w:tcPr>
          <w:p w14:paraId="182D8596" w14:textId="77777777" w:rsidR="00AD6581" w:rsidRPr="00747A63" w:rsidRDefault="00AD6581" w:rsidP="00E40C87">
            <w:pPr>
              <w:rPr>
                <w:noProof/>
                <w:sz w:val="22"/>
                <w:szCs w:val="22"/>
                <w:lang w:eastAsia="it-IT"/>
              </w:rPr>
            </w:pPr>
          </w:p>
        </w:tc>
        <w:tc>
          <w:tcPr>
            <w:tcW w:w="2074" w:type="dxa"/>
            <w:tcBorders>
              <w:top w:val="single" w:sz="4" w:space="0" w:color="000000"/>
              <w:left w:val="single" w:sz="4" w:space="0" w:color="000000"/>
              <w:bottom w:val="single" w:sz="4" w:space="0" w:color="000000"/>
              <w:right w:val="single" w:sz="4" w:space="0" w:color="000000"/>
            </w:tcBorders>
          </w:tcPr>
          <w:p w14:paraId="256A95C0" w14:textId="77777777" w:rsidR="00AD6581" w:rsidRPr="00747A63" w:rsidRDefault="00AD6581" w:rsidP="00E40C87">
            <w:pPr>
              <w:pStyle w:val="BTEMEASMCA"/>
            </w:pPr>
            <w:r w:rsidRPr="00747A63">
              <w:t>Padidėjęs kūno svoris</w:t>
            </w:r>
          </w:p>
        </w:tc>
        <w:tc>
          <w:tcPr>
            <w:tcW w:w="1799" w:type="dxa"/>
            <w:tcBorders>
              <w:top w:val="single" w:sz="4" w:space="0" w:color="000000"/>
              <w:left w:val="single" w:sz="4" w:space="0" w:color="000000"/>
              <w:bottom w:val="single" w:sz="4" w:space="0" w:color="000000"/>
              <w:right w:val="single" w:sz="4" w:space="0" w:color="000000"/>
            </w:tcBorders>
          </w:tcPr>
          <w:p w14:paraId="04FF9A74" w14:textId="77777777" w:rsidR="00AD6581" w:rsidRPr="00747A63" w:rsidRDefault="00AD6581" w:rsidP="00E40C87">
            <w:pPr>
              <w:pStyle w:val="BTEMEASMCA"/>
            </w:pPr>
          </w:p>
        </w:tc>
        <w:tc>
          <w:tcPr>
            <w:tcW w:w="1807" w:type="dxa"/>
            <w:tcBorders>
              <w:top w:val="single" w:sz="4" w:space="0" w:color="000000"/>
              <w:left w:val="single" w:sz="4" w:space="0" w:color="000000"/>
              <w:bottom w:val="single" w:sz="4" w:space="0" w:color="000000"/>
              <w:right w:val="single" w:sz="4" w:space="0" w:color="000000"/>
            </w:tcBorders>
          </w:tcPr>
          <w:p w14:paraId="5CD5145A" w14:textId="77777777" w:rsidR="00AD6581" w:rsidRPr="00747A63" w:rsidRDefault="00AD6581" w:rsidP="00E40C87">
            <w:pPr>
              <w:pStyle w:val="BTEMEASMCA"/>
            </w:pPr>
          </w:p>
        </w:tc>
        <w:tc>
          <w:tcPr>
            <w:tcW w:w="1801" w:type="dxa"/>
            <w:tcBorders>
              <w:top w:val="single" w:sz="4" w:space="0" w:color="000000"/>
              <w:left w:val="single" w:sz="4" w:space="0" w:color="000000"/>
              <w:bottom w:val="single" w:sz="4" w:space="0" w:color="000000"/>
              <w:right w:val="single" w:sz="4" w:space="0" w:color="000000"/>
            </w:tcBorders>
          </w:tcPr>
          <w:p w14:paraId="757AB415" w14:textId="77777777" w:rsidR="00AD6581" w:rsidRPr="00D67752" w:rsidRDefault="00AD6581" w:rsidP="00E40C87">
            <w:pPr>
              <w:pStyle w:val="BTEMEASMCA"/>
            </w:pPr>
            <w:r w:rsidRPr="00747A63">
              <w:t>Nedažnas</w:t>
            </w:r>
          </w:p>
        </w:tc>
      </w:tr>
    </w:tbl>
    <w:p w14:paraId="7431143A" w14:textId="77777777" w:rsidR="00AD6581" w:rsidRPr="00D67752" w:rsidRDefault="00AD6581" w:rsidP="00AD6581">
      <w:pPr>
        <w:pStyle w:val="BTEMEASMCA"/>
      </w:pPr>
      <w:r w:rsidRPr="00773E98">
        <w:rPr>
          <w:sz w:val="20"/>
          <w:shd w:val="clear" w:color="auto" w:fill="FFFFFF"/>
        </w:rPr>
        <w:t>*</w:t>
      </w:r>
      <w:r w:rsidRPr="00773E98">
        <w:rPr>
          <w:sz w:val="18"/>
          <w:szCs w:val="18"/>
        </w:rPr>
        <w:t xml:space="preserve"> </w:t>
      </w:r>
      <w:r w:rsidRPr="00773E98">
        <w:rPr>
          <w:sz w:val="20"/>
          <w:szCs w:val="20"/>
        </w:rPr>
        <w:t>Po vaistinio preparato pateikimo rinkai gauta pranešimų apie autoimuninio hepatito, kurio latentinis laikotarpis trunka nuo kelių mėnesių iki kelių metų, ir kuris praeina nutraukus olmesartano vartojimą, atvejus</w:t>
      </w:r>
      <w:r w:rsidRPr="00773E98">
        <w:rPr>
          <w:sz w:val="20"/>
          <w:shd w:val="clear" w:color="auto" w:fill="FFFFFF"/>
        </w:rPr>
        <w:t>.</w:t>
      </w:r>
      <w:r w:rsidRPr="00D67752">
        <w:tab/>
      </w:r>
      <w:bookmarkStart w:id="29" w:name="_Toc129243235"/>
      <w:bookmarkStart w:id="30" w:name="_Toc129243110"/>
    </w:p>
    <w:p w14:paraId="19E1FD5E" w14:textId="77777777" w:rsidR="00AD6581" w:rsidRPr="00D67752" w:rsidRDefault="00AD6581" w:rsidP="00AD6581">
      <w:pPr>
        <w:pStyle w:val="BTEMEASMCA"/>
      </w:pPr>
      <w:r w:rsidRPr="00D67752">
        <w:lastRenderedPageBreak/>
        <w:t>Vartojant angiotenzino II receptorių antagonistus pasitaikė pavieniai skersaruožių raumenų irimo (rabdomiolizės) atvejai. Amlodipinu gydytiems pacientams pasitaikė pavieniai ekstrapiramidinio sindromo atvejai.</w:t>
      </w:r>
    </w:p>
    <w:p w14:paraId="0DC1C236" w14:textId="77777777" w:rsidR="00AD6581" w:rsidRPr="00D67752" w:rsidRDefault="00AD6581" w:rsidP="00AD6581">
      <w:pPr>
        <w:tabs>
          <w:tab w:val="left" w:pos="567"/>
        </w:tabs>
        <w:autoSpaceDE w:val="0"/>
        <w:autoSpaceDN w:val="0"/>
        <w:adjustRightInd w:val="0"/>
        <w:spacing w:line="260" w:lineRule="exact"/>
        <w:rPr>
          <w:sz w:val="22"/>
          <w:szCs w:val="22"/>
        </w:rPr>
      </w:pPr>
    </w:p>
    <w:p w14:paraId="5D445AE5" w14:textId="77777777" w:rsidR="00AD6581" w:rsidRPr="006C56F0" w:rsidRDefault="00AD6581" w:rsidP="00AD6581">
      <w:pPr>
        <w:autoSpaceDE w:val="0"/>
        <w:autoSpaceDN w:val="0"/>
        <w:adjustRightInd w:val="0"/>
        <w:jc w:val="both"/>
        <w:rPr>
          <w:sz w:val="22"/>
          <w:szCs w:val="22"/>
          <w:u w:val="single"/>
        </w:rPr>
      </w:pPr>
      <w:r w:rsidRPr="006C56F0">
        <w:rPr>
          <w:noProof/>
          <w:sz w:val="22"/>
          <w:szCs w:val="22"/>
          <w:u w:val="single"/>
        </w:rPr>
        <w:t>Pranešimas apie įtariamas nepageidaujamas reakcijas</w:t>
      </w:r>
    </w:p>
    <w:p w14:paraId="225FF5C2" w14:textId="60491329" w:rsidR="00AD6581" w:rsidRPr="00DA56D4" w:rsidRDefault="00E40C87" w:rsidP="00AD6581">
      <w:pPr>
        <w:tabs>
          <w:tab w:val="left" w:pos="567"/>
        </w:tabs>
        <w:autoSpaceDE w:val="0"/>
        <w:autoSpaceDN w:val="0"/>
        <w:adjustRightInd w:val="0"/>
        <w:spacing w:line="260" w:lineRule="exact"/>
        <w:rPr>
          <w:noProof/>
          <w:snapToGrid w:val="0"/>
          <w:sz w:val="22"/>
          <w:szCs w:val="22"/>
        </w:rPr>
      </w:pPr>
      <w:bookmarkStart w:id="31" w:name="_Hlk198633516"/>
      <w:r w:rsidRPr="00CE6E70">
        <w:rPr>
          <w:noProof/>
          <w:sz w:val="22"/>
          <w:szCs w:val="22"/>
        </w:rPr>
        <w:t>Svarbu pranešti apie įtariamas nepageidaujamas reakcijas, pastebėtas po vaistinio preparato registracijos, nes tai leidžia nuolat stebėti vaistinio preparato naudos ir rizikos santykį.</w:t>
      </w:r>
      <w:r w:rsidRPr="00CE6E70">
        <w:rPr>
          <w:sz w:val="22"/>
          <w:szCs w:val="22"/>
        </w:rPr>
        <w:t xml:space="preserve"> </w:t>
      </w:r>
      <w:r>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bookmarkEnd w:id="31"/>
    </w:p>
    <w:p w14:paraId="5663E2E6" w14:textId="77777777" w:rsidR="00AD6581" w:rsidRPr="00D67752" w:rsidRDefault="00AD6581" w:rsidP="00AD6581">
      <w:pPr>
        <w:pStyle w:val="BTEMEASMCA"/>
      </w:pPr>
    </w:p>
    <w:p w14:paraId="51048013" w14:textId="77777777" w:rsidR="00AD6581" w:rsidRPr="00D67752" w:rsidRDefault="00AD6581" w:rsidP="00AD6581">
      <w:pPr>
        <w:pStyle w:val="PI-2EMEASMCA"/>
        <w:rPr>
          <w:lang w:val="lt-LT"/>
        </w:rPr>
      </w:pPr>
      <w:r w:rsidRPr="00D67752">
        <w:rPr>
          <w:lang w:val="lt-LT"/>
        </w:rPr>
        <w:t>4.9</w:t>
      </w:r>
      <w:r w:rsidRPr="00D67752">
        <w:rPr>
          <w:lang w:val="lt-LT"/>
        </w:rPr>
        <w:tab/>
        <w:t>Perdozavimas</w:t>
      </w:r>
      <w:bookmarkEnd w:id="29"/>
      <w:bookmarkEnd w:id="30"/>
    </w:p>
    <w:p w14:paraId="34B22FAC" w14:textId="77777777" w:rsidR="00AD6581" w:rsidRPr="00D67752" w:rsidRDefault="00AD6581" w:rsidP="00AD6581">
      <w:pPr>
        <w:pStyle w:val="BTEMEASMCA"/>
      </w:pPr>
    </w:p>
    <w:p w14:paraId="32DB9A00" w14:textId="77777777" w:rsidR="00AD6581" w:rsidRPr="00D67752" w:rsidRDefault="00AD6581" w:rsidP="00AD6581">
      <w:pPr>
        <w:pStyle w:val="BTEMEASMCA"/>
      </w:pPr>
      <w:r w:rsidRPr="00D67752">
        <w:t>Simptomai</w:t>
      </w:r>
    </w:p>
    <w:p w14:paraId="2DAFB48A" w14:textId="77777777" w:rsidR="00AD6581" w:rsidRDefault="00AD6581" w:rsidP="00AD6581">
      <w:pPr>
        <w:pStyle w:val="BTEMEASMCA"/>
      </w:pPr>
      <w:r w:rsidRPr="00D67752">
        <w:t>Pranešimų apie Sanoral perdozavimą nėra. Labiausiai tikėtini olmesartano medoksomilio perdozavimo požymiai yra hipotenzija ir tachikardija; bradikardija gali pasireikšti staiga, jei įvyksta parasimpatinio nervo (</w:t>
      </w:r>
      <w:r w:rsidRPr="00D67752">
        <w:rPr>
          <w:i/>
        </w:rPr>
        <w:t>n. vagus</w:t>
      </w:r>
      <w:r w:rsidRPr="00D67752">
        <w:t>) stimuliacija. Amlodipino perdozavus galimas stiprus periferinių kraujagyslių išsiplėtimas ir išreikšta hipotenzija bei refleksinė tachikardija. Pranešama apie stiprios ir užsitęsusios sisteminės hipotenzijos be šoko arba su šoku ir mirtimi atvejį.</w:t>
      </w:r>
    </w:p>
    <w:p w14:paraId="48ADD0FF" w14:textId="77777777" w:rsidR="00C111D8" w:rsidRDefault="00C111D8" w:rsidP="00AD6581">
      <w:pPr>
        <w:pStyle w:val="BTEMEASMCA"/>
        <w:rPr>
          <w:bCs w:val="0"/>
        </w:rPr>
      </w:pPr>
    </w:p>
    <w:p w14:paraId="4F37AFB0" w14:textId="77777777" w:rsidR="00C111D8" w:rsidRPr="00D67752" w:rsidRDefault="00C111D8" w:rsidP="00AD6581">
      <w:pPr>
        <w:pStyle w:val="BTEMEASMCA"/>
      </w:pPr>
      <w:r w:rsidRPr="00F40D3C">
        <w:rPr>
          <w:bCs w:val="0"/>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265BBFBE" w14:textId="77777777" w:rsidR="00AD6581" w:rsidRPr="00D67752" w:rsidRDefault="00AD6581" w:rsidP="00AD6581">
      <w:pPr>
        <w:pStyle w:val="BTEMEASMCA"/>
      </w:pPr>
    </w:p>
    <w:p w14:paraId="28D79678" w14:textId="77777777" w:rsidR="00AD6581" w:rsidRPr="00D67752" w:rsidRDefault="00AD6581" w:rsidP="00AD6581">
      <w:pPr>
        <w:pStyle w:val="BTEMEASMCA"/>
      </w:pPr>
      <w:r w:rsidRPr="00D67752">
        <w:t>Gydymas</w:t>
      </w:r>
    </w:p>
    <w:p w14:paraId="71B44724" w14:textId="77777777" w:rsidR="00AD6581" w:rsidRPr="00D67752" w:rsidRDefault="00AD6581" w:rsidP="00AD6581">
      <w:pPr>
        <w:pStyle w:val="BTEMEASMCA"/>
      </w:pPr>
      <w:r w:rsidRPr="00D67752">
        <w:rPr>
          <w:rStyle w:val="BTEMEASMCAChar"/>
          <w:noProof w:val="0"/>
        </w:rPr>
        <w:t xml:space="preserve">Jei vaisto išgerta nesenai, gali būti naudinga išplauti skrandį. Nustatyta, kad sveikų savanorių, išgėrusių aktyvintosios anglies 2 valandų laikotarpiu po </w:t>
      </w:r>
      <w:proofErr w:type="spellStart"/>
      <w:r w:rsidRPr="00D67752">
        <w:rPr>
          <w:rStyle w:val="BTEMEASMCAChar"/>
          <w:noProof w:val="0"/>
        </w:rPr>
        <w:t>amlodipino</w:t>
      </w:r>
      <w:proofErr w:type="spellEnd"/>
      <w:r w:rsidRPr="00D67752">
        <w:rPr>
          <w:rStyle w:val="BTEMEASMCAChar"/>
          <w:noProof w:val="0"/>
        </w:rPr>
        <w:t xml:space="preserve"> pavartojimo,</w:t>
      </w:r>
      <w:r w:rsidRPr="00D67752">
        <w:t xml:space="preserve"> organizme sulėtėjo amlodipino absorbcija. </w:t>
      </w:r>
    </w:p>
    <w:p w14:paraId="2C1A3035" w14:textId="77777777" w:rsidR="00AD6581" w:rsidRPr="00D67752" w:rsidRDefault="00AD6581" w:rsidP="00AD6581">
      <w:pPr>
        <w:pStyle w:val="BTEMEASMCA"/>
      </w:pPr>
    </w:p>
    <w:p w14:paraId="03B82BF6" w14:textId="77777777" w:rsidR="00AD6581" w:rsidRPr="00D67752" w:rsidRDefault="00AD6581" w:rsidP="00AD6581">
      <w:pPr>
        <w:pStyle w:val="BTEMEASMCA"/>
      </w:pPr>
      <w:r w:rsidRPr="00D67752">
        <w:t xml:space="preserve">Kliniškai reikšmingai hipotenzijai po Sanoral perdozavimo atstatyti reikia aktyviai stiprinti širdies ir kraujagyslių sistemą, stebėti širdies ir plaučių funkcijas, pakelti aukštyn galūnes, užtikrinti normalų cirkuliuojančio kraujo kiekį ir šlapinimąsi. Norint padidinti kraujagyslių tonusą ir kraujospūdį, galima vartoti kraujagysles sutraukiančius vaistus, jei jų vartojimui nėra kontraindikacijų. Kalcio kanalų blokados sukeltam poveikiui mažinti naudinga į veną švirkšti kalcio gliukonato. </w:t>
      </w:r>
    </w:p>
    <w:p w14:paraId="4B7B3384" w14:textId="77777777" w:rsidR="00AD6581" w:rsidRPr="00D67752" w:rsidRDefault="00AD6581" w:rsidP="00AD6581">
      <w:pPr>
        <w:pStyle w:val="BTEMEASMCA"/>
      </w:pPr>
    </w:p>
    <w:p w14:paraId="50741CCE" w14:textId="77777777" w:rsidR="00AD6581" w:rsidRPr="00D67752" w:rsidRDefault="00AD6581" w:rsidP="00AD6581">
      <w:pPr>
        <w:pStyle w:val="BTEMEASMCA"/>
      </w:pPr>
      <w:r w:rsidRPr="00D67752">
        <w:t>Amlodipinas stipriai susijungia su kraujo plazmos baltymais, todėl dializė turėtų būti mažai veiksminga. Apie olmesartano pasišalinimą iš organizmo dializės metu duomenų nėra.</w:t>
      </w:r>
    </w:p>
    <w:p w14:paraId="1181DA1D" w14:textId="77777777" w:rsidR="00AD6581" w:rsidRPr="00D67752" w:rsidRDefault="00AD6581" w:rsidP="00AD6581">
      <w:pPr>
        <w:pStyle w:val="BTEMEASMCA"/>
      </w:pPr>
    </w:p>
    <w:p w14:paraId="3D9944C1" w14:textId="77777777" w:rsidR="00AD6581" w:rsidRPr="00D67752" w:rsidRDefault="00AD6581" w:rsidP="00AD6581">
      <w:pPr>
        <w:pStyle w:val="BTEMEASMCA"/>
      </w:pPr>
    </w:p>
    <w:p w14:paraId="3BEF7F1F" w14:textId="77777777" w:rsidR="00AD6581" w:rsidRPr="00D67752" w:rsidRDefault="00AD6581" w:rsidP="00AD6581">
      <w:pPr>
        <w:pStyle w:val="PI-1EMEASMCA"/>
        <w:rPr>
          <w:lang w:val="lt-LT"/>
        </w:rPr>
      </w:pPr>
      <w:bookmarkStart w:id="32" w:name="_Toc129243236"/>
      <w:bookmarkStart w:id="33" w:name="_Toc129243111"/>
      <w:r w:rsidRPr="00D67752">
        <w:rPr>
          <w:lang w:val="lt-LT"/>
        </w:rPr>
        <w:t>5.</w:t>
      </w:r>
      <w:r w:rsidRPr="00D67752">
        <w:rPr>
          <w:lang w:val="lt-LT"/>
        </w:rPr>
        <w:tab/>
        <w:t>FARMAKOLOGINĖS SAVYBĖS</w:t>
      </w:r>
      <w:bookmarkEnd w:id="32"/>
      <w:bookmarkEnd w:id="33"/>
    </w:p>
    <w:p w14:paraId="6DECAE63" w14:textId="77777777" w:rsidR="00AD6581" w:rsidRPr="00D67752" w:rsidRDefault="00AD6581" w:rsidP="00AD6581">
      <w:pPr>
        <w:pStyle w:val="BTEMEASMCA"/>
      </w:pPr>
    </w:p>
    <w:p w14:paraId="2BEAFBE9" w14:textId="77777777" w:rsidR="00AD6581" w:rsidRPr="00D67752" w:rsidRDefault="00AD6581" w:rsidP="00AD6581">
      <w:pPr>
        <w:pStyle w:val="PI-2EMEASMCA"/>
        <w:rPr>
          <w:lang w:val="lt-LT"/>
        </w:rPr>
      </w:pPr>
      <w:bookmarkStart w:id="34" w:name="_Toc129243237"/>
      <w:bookmarkStart w:id="35" w:name="_Toc129243112"/>
      <w:r w:rsidRPr="00D67752">
        <w:rPr>
          <w:lang w:val="lt-LT"/>
        </w:rPr>
        <w:t>5.1</w:t>
      </w:r>
      <w:r w:rsidRPr="00D67752">
        <w:rPr>
          <w:lang w:val="lt-LT"/>
        </w:rPr>
        <w:tab/>
      </w:r>
      <w:proofErr w:type="spellStart"/>
      <w:r w:rsidRPr="00D67752">
        <w:rPr>
          <w:lang w:val="lt-LT"/>
        </w:rPr>
        <w:t>Farmakodinaminės</w:t>
      </w:r>
      <w:proofErr w:type="spellEnd"/>
      <w:r w:rsidRPr="00D67752">
        <w:rPr>
          <w:lang w:val="lt-LT"/>
        </w:rPr>
        <w:t xml:space="preserve"> savybės</w:t>
      </w:r>
      <w:bookmarkEnd w:id="34"/>
      <w:bookmarkEnd w:id="35"/>
    </w:p>
    <w:p w14:paraId="70CEDB5B" w14:textId="77777777" w:rsidR="00AD6581" w:rsidRPr="00D67752" w:rsidRDefault="00AD6581" w:rsidP="00AD6581">
      <w:pPr>
        <w:pStyle w:val="BTEMEASMCA"/>
      </w:pPr>
    </w:p>
    <w:p w14:paraId="4AC2175C" w14:textId="77777777" w:rsidR="00AD6581" w:rsidRPr="00D67752" w:rsidRDefault="00AD6581" w:rsidP="00AD6581">
      <w:pPr>
        <w:pStyle w:val="BTEMEASMCA"/>
      </w:pPr>
      <w:r w:rsidRPr="00D67752">
        <w:t>Farmakoterapinė grupė – angiotenzino II receptorių antagonistai ir kalcio kanalų blokatoriai, ATC kodas C09DB02.</w:t>
      </w:r>
    </w:p>
    <w:p w14:paraId="13071471" w14:textId="77777777" w:rsidR="00AD6581" w:rsidRPr="00D67752" w:rsidRDefault="00AD6581" w:rsidP="00AD6581">
      <w:pPr>
        <w:pStyle w:val="BTEMEASMCA"/>
      </w:pPr>
    </w:p>
    <w:p w14:paraId="11A7FBBC" w14:textId="77777777" w:rsidR="00AD6581" w:rsidRPr="00B341FD" w:rsidRDefault="00AD6581" w:rsidP="00AD6581">
      <w:pPr>
        <w:pStyle w:val="BTEMEASMCA"/>
        <w:rPr>
          <w:u w:val="single"/>
        </w:rPr>
      </w:pPr>
      <w:r w:rsidRPr="00B341FD">
        <w:rPr>
          <w:u w:val="single"/>
        </w:rPr>
        <w:t>Veikimo mechanizmas</w:t>
      </w:r>
    </w:p>
    <w:p w14:paraId="7471161D" w14:textId="77777777" w:rsidR="00AD6581" w:rsidRPr="00D67752" w:rsidRDefault="00AD6581" w:rsidP="00AD6581">
      <w:pPr>
        <w:pStyle w:val="BTEMEASMCA"/>
      </w:pPr>
      <w:r w:rsidRPr="00D67752">
        <w:t>Sanoral yra angiotenzino II receptorių antagonisto olmesartano medoksomilio ir kalcio kanalų blokatoriaus amlodipino besilato derinys. Šių veikliųjų medžiagų derinys pasižymi bendru antihipertenziniu poveikiu, mažinančiu kraujospūdį labiau nei veikiant pavieniams komponentams.</w:t>
      </w:r>
    </w:p>
    <w:p w14:paraId="316A46EE" w14:textId="77777777" w:rsidR="00AD6581" w:rsidRPr="00D67752" w:rsidRDefault="00AD6581" w:rsidP="00AD6581">
      <w:pPr>
        <w:pStyle w:val="BTEMEASMCA"/>
      </w:pPr>
    </w:p>
    <w:p w14:paraId="552FDD9E" w14:textId="77777777" w:rsidR="00AD6581" w:rsidRPr="00B341FD" w:rsidRDefault="00AD6581" w:rsidP="00AD6581">
      <w:pPr>
        <w:pStyle w:val="BTEMEASMCA"/>
        <w:rPr>
          <w:u w:val="single"/>
        </w:rPr>
      </w:pPr>
      <w:r w:rsidRPr="00B341FD">
        <w:rPr>
          <w:u w:val="single"/>
        </w:rPr>
        <w:t>Klinikinis veiksmingumas ir saugumas</w:t>
      </w:r>
    </w:p>
    <w:p w14:paraId="2855E957" w14:textId="77777777" w:rsidR="00AD6581" w:rsidRPr="00D67752" w:rsidRDefault="00AD6581" w:rsidP="00AD6581">
      <w:pPr>
        <w:pStyle w:val="BTEMEASMCA"/>
      </w:pPr>
    </w:p>
    <w:p w14:paraId="02E57A83" w14:textId="77777777" w:rsidR="00AD6581" w:rsidRPr="00D67752" w:rsidRDefault="00AD6581" w:rsidP="00AD6581">
      <w:pPr>
        <w:pStyle w:val="BTEMEASMCA"/>
      </w:pPr>
      <w:r w:rsidRPr="00D67752">
        <w:t>Sanoral</w:t>
      </w:r>
    </w:p>
    <w:p w14:paraId="3899A724" w14:textId="77777777" w:rsidR="00AD6581" w:rsidRPr="00D67752" w:rsidRDefault="00AD6581" w:rsidP="00AD6581">
      <w:pPr>
        <w:pStyle w:val="BTEMEASMCA"/>
      </w:pPr>
    </w:p>
    <w:p w14:paraId="79ADE8B8" w14:textId="2E0B8973" w:rsidR="00AD6581" w:rsidRPr="00D67752" w:rsidRDefault="00AD6581" w:rsidP="00AD6581">
      <w:pPr>
        <w:pStyle w:val="BTEMEASMCA"/>
      </w:pPr>
      <w:r w:rsidRPr="00D67752">
        <w:t>Dvigubai koduoto atsitiktinės imties placebo kontroliuojamo 8 savaičių trukmės klinikinio tyrimo metu, kuriame dalyvavo 1940 pacientų (71</w:t>
      </w:r>
      <w:r w:rsidR="00405827">
        <w:t> </w:t>
      </w:r>
      <w:r w:rsidRPr="00D67752">
        <w:t>% europidų ir 29</w:t>
      </w:r>
      <w:r w:rsidR="00405827">
        <w:t> </w:t>
      </w:r>
      <w:r w:rsidRPr="00D67752">
        <w:t>% ne europidų rasės), gydant bet kuria Sanoral derinio doze diastolinis ir sistolinis kraujospūdis sumažėjo patikimai labiau nei atitinkamo komponento monoterapijos atveju. Vidutinis sistolinio/diastolinio kraujospūdžio pokytis buvo priklausomas nuo dozės: - 24/-14 mmHg (20 mg/5 mg derinys), -25/-16 mmHg (40 mg/5 mg derinys) ir -30/-19 mmHg (40mg/10 mg derinys).</w:t>
      </w:r>
    </w:p>
    <w:p w14:paraId="1FC5C71E" w14:textId="77777777" w:rsidR="00AD6581" w:rsidRPr="00D67752" w:rsidRDefault="00AD6581" w:rsidP="00AD6581">
      <w:pPr>
        <w:pStyle w:val="BTEMEASMCA"/>
      </w:pPr>
    </w:p>
    <w:p w14:paraId="01748F83" w14:textId="77777777" w:rsidR="00AD6581" w:rsidRPr="00D67752" w:rsidRDefault="00AD6581" w:rsidP="00AD6581">
      <w:pPr>
        <w:pStyle w:val="BTEMEASMCA"/>
      </w:pPr>
      <w:r w:rsidRPr="00D67752">
        <w:t>Sanoral 40 mg/5 mg derinys sumažino sistolinį/diastolinį kraujospūdį 2,5/1,7 mmHg labiau nei Sanoral 20 mg/5 mg. Panašiai, Sanoral 40 mg/10 mg derinys sumažino sistolinį/diastolinį kraujospūdį 4,7/3,5 mmHg labiau nei Sanoral 40 mg/5 mg.</w:t>
      </w:r>
    </w:p>
    <w:p w14:paraId="6FB23E3F" w14:textId="77777777" w:rsidR="00AD6581" w:rsidRPr="00D67752" w:rsidRDefault="00AD6581" w:rsidP="00AD6581">
      <w:pPr>
        <w:pStyle w:val="BTEMEASMCA"/>
      </w:pPr>
      <w:r w:rsidRPr="00D67752">
        <w:t>Pasiekusių reikiamą kraujospūdį (mažesnį nei 140/90 mmHg nesergantiems cukriniu diabetu ir mažiau nei 130/80 mmHg sergantiems cukriniu diabetu) pacientų dalis buvo 42,5%, 51% ir 49,1% atitinkamai 20 mg/5 mg, 40 mg/5 mg ir 40 mg/10 mg Sanoral dozėms.</w:t>
      </w:r>
    </w:p>
    <w:p w14:paraId="240AF6CB" w14:textId="77777777" w:rsidR="00AD6581" w:rsidRPr="00D67752" w:rsidRDefault="00AD6581" w:rsidP="00AD6581">
      <w:pPr>
        <w:pStyle w:val="BTEMEASMCA"/>
      </w:pPr>
      <w:r w:rsidRPr="00D67752">
        <w:t>Didžiausias antihipertenzinis Sanoral poveikis dažniausiai buvo pasiektas per pirmąsias dvi gydymo savaites.</w:t>
      </w:r>
    </w:p>
    <w:p w14:paraId="53AA8B02" w14:textId="77777777" w:rsidR="00AD6581" w:rsidRPr="00D67752" w:rsidRDefault="00AD6581" w:rsidP="00AD6581">
      <w:pPr>
        <w:pStyle w:val="BTEMEASMCA"/>
      </w:pPr>
    </w:p>
    <w:p w14:paraId="50A3AD95" w14:textId="77777777" w:rsidR="00AD6581" w:rsidRPr="00D67752" w:rsidRDefault="00AD6581" w:rsidP="00AD6581">
      <w:pPr>
        <w:pStyle w:val="BTEMEASMCA"/>
      </w:pPr>
      <w:r w:rsidRPr="00D67752">
        <w:t>Antrasis dvigubai koduotas atsitiktinių imčių placebo kontroliuojamas tyrimas išryškino gydymo papildymo amlodipinu veiksmingumą europidų rasės pacientams, kurių kraujospūdis buvo nepakankamai kontroliuojamas taikant 8 savaites 20 mg dozės olmesartano medoksomilio monoterapiją.</w:t>
      </w:r>
    </w:p>
    <w:p w14:paraId="32470F83" w14:textId="77777777" w:rsidR="00AD6581" w:rsidRPr="00D67752" w:rsidRDefault="00AD6581" w:rsidP="00AD6581">
      <w:pPr>
        <w:pStyle w:val="BTEMEASMCA"/>
      </w:pPr>
      <w:r w:rsidRPr="00D67752">
        <w:t xml:space="preserve">Po 8 savaičių gydymo tik 20 mg olmesartano medoksomilio doze, sistolinis/diastolinis kraujospūdis sumažėjo -10,6/-7,8 mm Hg stulpelio. Papildomai pridėjus 5 mg amlodipino dozę, per 8 gydymo savaites sistolinis/diastolinis kraujospūdis sumažėjo -16,2/-10,6 mmHg stulpelio (p=0,0006). </w:t>
      </w:r>
    </w:p>
    <w:p w14:paraId="6B2ADB05" w14:textId="77777777" w:rsidR="00AD6581" w:rsidRPr="00D67752" w:rsidRDefault="00AD6581" w:rsidP="00AD6581">
      <w:pPr>
        <w:pStyle w:val="BTEMEASMCA"/>
      </w:pPr>
      <w:r w:rsidRPr="00D67752">
        <w:t>Pasiekusių reikiamą kraujospūdį (mažesnį nei 140/90 mmHg nesergantieji cukriniu diabetu ir mažiau nei 130/80 mmHg sergantieji cukriniu diabetu), pacientų dalis buvo 44,5% vartojant 20 mg/5 mg derinį palyginti su 28,5% vartojant vien tik 20 mg olmesartano medoksomilio dozę.</w:t>
      </w:r>
    </w:p>
    <w:p w14:paraId="66214520" w14:textId="77777777" w:rsidR="00AD6581" w:rsidRPr="00D67752" w:rsidRDefault="00AD6581" w:rsidP="00AD6581">
      <w:pPr>
        <w:pStyle w:val="BTEMEASMCA"/>
      </w:pPr>
    </w:p>
    <w:p w14:paraId="2565D5A3" w14:textId="77777777" w:rsidR="00AD6581" w:rsidRPr="00D67752" w:rsidRDefault="00AD6581" w:rsidP="00AD6581">
      <w:pPr>
        <w:pStyle w:val="BTEMEASMCA"/>
      </w:pPr>
      <w:r w:rsidRPr="00D67752">
        <w:t xml:space="preserve">Tolesnis tyrimas nustatė įvairių papildomų olmesartano medoksomilio dozių poveikį europidų rasės pacientams, kurių kraujospūdis buvo nepakankamai kontroliuojamas taikant 8 savaites 5 mg amlodipino dozės monoterapiją. Po 8 savaičių gydymo 5 mg amlodipino doze, sistolinis/diastolinis kraujospūdis sumažėjo -9,9/-5,7 mm Hg stulpelio. Papildomai pridėjus 20 mg olmesartano medoksomilio dozę, sistolinis/diastolinis kraujospūdis sumažėjo -15,3/-9,3 mmHg stulpelio; papildoma 40 mg olmesartano medoksomilio dozė sumažino sistolinį/diastolinį kraujospūdį -16,7/-9,5 mmHg (p&lt;0,0001). </w:t>
      </w:r>
    </w:p>
    <w:p w14:paraId="4EC18F1A" w14:textId="77777777" w:rsidR="00AD6581" w:rsidRPr="00D67752" w:rsidRDefault="00AD6581" w:rsidP="00AD6581">
      <w:pPr>
        <w:pStyle w:val="BTEMEASMCA"/>
      </w:pPr>
      <w:r w:rsidRPr="00D67752">
        <w:t>Dalis pacientų, pasiekusių reikiamą kraujospūdį (mažesnį nei 140/90 mmHg nesergantieji cukriniu diabetu ir mažiau nei 130/80 mmHg sergantieji cukriniu diabetu), buvo 29,9% vartojusių vien 5 mg amlodipino dozę palyginti su 53,5% vartojusių Sanoral 20 mg/5 mg ir 50,5% vartojusių Sanoral 40 mg/5 mg dozes.</w:t>
      </w:r>
    </w:p>
    <w:p w14:paraId="729BBDD2" w14:textId="77777777" w:rsidR="00AD6581" w:rsidRPr="00D67752" w:rsidRDefault="00AD6581" w:rsidP="00AD6581">
      <w:pPr>
        <w:pStyle w:val="BTEMEASMCA"/>
      </w:pPr>
    </w:p>
    <w:p w14:paraId="5BCE1846" w14:textId="77777777" w:rsidR="00AD6581" w:rsidRPr="00D67752" w:rsidRDefault="00AD6581" w:rsidP="00AD6581">
      <w:pPr>
        <w:pStyle w:val="BTEMEASMCA"/>
      </w:pPr>
      <w:r w:rsidRPr="00D67752">
        <w:t>Atsitiktinių imčių tyrimų, atliktų nekontroliuojama hipertenzija sergantiems pacientams lyginant vidutinę Sanoral derinio dozę su maksimaliomis amlodipino ar olmesartano monoterapijos dozėmis, nėra.</w:t>
      </w:r>
    </w:p>
    <w:p w14:paraId="0C86205B" w14:textId="77777777" w:rsidR="00AD6581" w:rsidRPr="00D67752" w:rsidRDefault="00AD6581" w:rsidP="00AD6581">
      <w:pPr>
        <w:pStyle w:val="BTEMEASMCA"/>
      </w:pPr>
    </w:p>
    <w:p w14:paraId="1093FE41" w14:textId="77777777" w:rsidR="00AD6581" w:rsidRPr="00D67752" w:rsidRDefault="00AD6581" w:rsidP="00AD6581">
      <w:pPr>
        <w:pStyle w:val="BTEMEASMCA"/>
      </w:pPr>
      <w:r w:rsidRPr="00D67752">
        <w:t>Trys atlikti tyrimai patvirtino, kad Sanoral vienkartinės paros dozės kraujospūdį mažinantis poveikis laikėsi 24 valandas, kraujospūdžio sumažėjimo su vaisto dozės veikimo laiku santykis (</w:t>
      </w:r>
      <w:r w:rsidRPr="00D67752">
        <w:rPr>
          <w:i/>
        </w:rPr>
        <w:t>trough-to peak ratio</w:t>
      </w:r>
      <w:r w:rsidRPr="00D67752">
        <w:t xml:space="preserve">) buvo nuo 71% sistoliniam iki 82% diastoliniam atsakui; šis 24 valandų veiksmingumas patvirtintas kraujospūdžio registravimu ambulatorinėmis sąlygomis. </w:t>
      </w:r>
    </w:p>
    <w:p w14:paraId="188DCA20" w14:textId="77777777" w:rsidR="00AD6581" w:rsidRPr="00D67752" w:rsidRDefault="00AD6581" w:rsidP="00AD6581">
      <w:pPr>
        <w:pStyle w:val="BTEMEASMCA"/>
      </w:pPr>
    </w:p>
    <w:p w14:paraId="128FDE2E" w14:textId="77777777" w:rsidR="00AD6581" w:rsidRPr="00D67752" w:rsidRDefault="00AD6581" w:rsidP="00AD6581">
      <w:pPr>
        <w:pStyle w:val="BTEMEASMCA"/>
      </w:pPr>
      <w:r w:rsidRPr="00D67752">
        <w:t>Sanoral antihipertenzinis poveikis buvo panašus nepriklausomai nuo amžiaus ir lyties tiek sergantiems, tiek nesergantiems cukriniu diabetu.</w:t>
      </w:r>
    </w:p>
    <w:p w14:paraId="344B5929" w14:textId="77777777" w:rsidR="00AD6581" w:rsidRPr="00D67752" w:rsidRDefault="00AD6581" w:rsidP="00AD6581">
      <w:pPr>
        <w:pStyle w:val="BTEMEASMCA"/>
      </w:pPr>
    </w:p>
    <w:p w14:paraId="49A85A8D" w14:textId="77777777" w:rsidR="00AD6581" w:rsidRPr="00D67752" w:rsidRDefault="00AD6581" w:rsidP="00AD6581">
      <w:pPr>
        <w:pStyle w:val="BTEMEASMCA"/>
      </w:pPr>
      <w:r w:rsidRPr="00D67752">
        <w:t>Dviem atvirais neatsitiktinių imčių tyrimais nustatyta, kad Sanoral 40 mg/5 mg dozės veiksmingumas vienerius metus išsilaikė 49-67% pacientų.</w:t>
      </w:r>
    </w:p>
    <w:p w14:paraId="5AA6B933" w14:textId="77777777" w:rsidR="00AD6581" w:rsidRPr="00D67752" w:rsidRDefault="00AD6581" w:rsidP="00AD6581">
      <w:pPr>
        <w:pStyle w:val="BTEMEASMCA"/>
      </w:pPr>
    </w:p>
    <w:p w14:paraId="491BBB89" w14:textId="77777777" w:rsidR="00AD6581" w:rsidRPr="00D67752" w:rsidRDefault="00AD6581" w:rsidP="00AD6581">
      <w:pPr>
        <w:pStyle w:val="BTEMEASMCA"/>
      </w:pPr>
      <w:r w:rsidRPr="00D67752">
        <w:t>Olmesartano medoksomilis (veiklioji Sanoral medžiaga)</w:t>
      </w:r>
    </w:p>
    <w:p w14:paraId="47F640B9" w14:textId="77777777" w:rsidR="00AD6581" w:rsidRPr="00D67752" w:rsidRDefault="00AD6581" w:rsidP="00AD6581">
      <w:pPr>
        <w:pStyle w:val="BTEMEASMCA"/>
      </w:pPr>
    </w:p>
    <w:p w14:paraId="4D1DDDC3" w14:textId="77777777" w:rsidR="00AD6581" w:rsidRPr="00D67752" w:rsidRDefault="00AD6581" w:rsidP="00AD6581">
      <w:pPr>
        <w:rPr>
          <w:rStyle w:val="BTEMEASMCAChar"/>
        </w:rPr>
      </w:pPr>
      <w:r w:rsidRPr="00D67752">
        <w:rPr>
          <w:rStyle w:val="BTEMEASMCAChar"/>
        </w:rPr>
        <w:t>Sanoral komponentas olmesartano medoksomilis yra selektyvus angiotenzinui II jautrių receptorių (AT</w:t>
      </w:r>
      <w:r w:rsidRPr="00D67752">
        <w:rPr>
          <w:rStyle w:val="BTEMEASMCAChar"/>
          <w:vertAlign w:val="subscript"/>
        </w:rPr>
        <w:t>1</w:t>
      </w:r>
      <w:r w:rsidRPr="00D67752">
        <w:rPr>
          <w:rStyle w:val="BTEMEASMCAChar"/>
        </w:rPr>
        <w:t xml:space="preserve"> tipo) antagonistas. Olmesartano medoksomilis greitai virsta farmakologiškai veikliu metabolitu olmesartanu. Angiotenzinas II yra svarbiausias kraujagysles veikiantis renino, angiotenzino ir aldosterono sistemos hormonas, svarbus hipertenzijos patologinės 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AT1 receptorių audiniuose, tarp jų – kraujagyslių lygiuosiuose raumenyse ir antinksčiuose. Olmesartano poveikis nepriklauso nuo to, koks angiotenzino II sintezės būdas ir šaltinis. Selektyviai blokuodamas angiotenzino II jautrius AT1 receptorius, olmesartanas kraujo plazmoje padidina renino, angiotenzino I ir angiotenzino II koncentraciją ir šiek tiek sumažina aldosterono kiekį.</w:t>
      </w:r>
    </w:p>
    <w:p w14:paraId="0DD1528A" w14:textId="77777777" w:rsidR="00AD6581" w:rsidRPr="00D67752" w:rsidRDefault="00AD6581" w:rsidP="00AD6581">
      <w:pPr>
        <w:pStyle w:val="BTEMEASMCA"/>
      </w:pPr>
    </w:p>
    <w:p w14:paraId="325843A9" w14:textId="77777777" w:rsidR="00AD6581" w:rsidRPr="00D67752" w:rsidRDefault="00AD6581" w:rsidP="00AD6581">
      <w:pPr>
        <w:pStyle w:val="BTEMEASMCA"/>
      </w:pPr>
      <w:r w:rsidRPr="00D67752">
        <w:t xml:space="preserve">Hipertenzija sergantiems ligoniams olmesartano medoksomilis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7F2887D4" w14:textId="77777777" w:rsidR="00AD6581" w:rsidRPr="00D67752" w:rsidRDefault="00AD6581" w:rsidP="00AD6581">
      <w:pPr>
        <w:pStyle w:val="BTEMEASMCA"/>
      </w:pPr>
    </w:p>
    <w:p w14:paraId="50EFBD43" w14:textId="77777777" w:rsidR="00AD6581" w:rsidRPr="00D67752" w:rsidRDefault="00AD6581" w:rsidP="00AD6581">
      <w:pPr>
        <w:pStyle w:val="BTEMEASMCA"/>
      </w:pPr>
      <w:r w:rsidRPr="00D67752">
        <w:t>Kartą per parą geriamas olmesartano medoksomilis užtikrina daugiau kaip 24 valandas trunkantį veiksmingą ir tolygų kraujospūdžio mažėjimą. Iš karto geriama paros dozė sukelia panašų kraujospūdžio sumažėjimą, kaip ir geriama lygiomis dalimis per 2 kartus.</w:t>
      </w:r>
    </w:p>
    <w:p w14:paraId="183C86BD" w14:textId="77777777" w:rsidR="00AD6581" w:rsidRPr="00D67752" w:rsidRDefault="00AD6581" w:rsidP="00AD6581">
      <w:pPr>
        <w:pStyle w:val="BTEMEASMCA"/>
      </w:pPr>
    </w:p>
    <w:p w14:paraId="6509BA81" w14:textId="77777777" w:rsidR="00AD6581" w:rsidRPr="00D67752" w:rsidRDefault="00AD6581" w:rsidP="00AD6581">
      <w:pPr>
        <w:pStyle w:val="BTEMEASMCA"/>
      </w:pPr>
      <w:r w:rsidRPr="00D67752">
        <w:t xml:space="preserve">Preparato vartojant be pertraukų, daugiausia kraujospūdis sumažėja praėjus 8 savaitėms nuo gydymo pradžios, tačiau gerokai jis sumažėja jau po 2 savaičių. </w:t>
      </w:r>
    </w:p>
    <w:p w14:paraId="4144C965" w14:textId="77777777" w:rsidR="00AD6581" w:rsidRPr="00D67752" w:rsidRDefault="00AD6581" w:rsidP="00AD6581">
      <w:pPr>
        <w:pStyle w:val="BTEMEASMCA"/>
      </w:pPr>
    </w:p>
    <w:p w14:paraId="06EEFC11" w14:textId="77777777" w:rsidR="00AD6581" w:rsidRPr="00D67752" w:rsidRDefault="00AD6581" w:rsidP="00AD6581">
      <w:pPr>
        <w:pStyle w:val="BTEMEASMCA"/>
      </w:pPr>
      <w:r w:rsidRPr="00D67752">
        <w:t>Olmesartano įtaka mirtingumui ir sergamumui dar neištirta.</w:t>
      </w:r>
    </w:p>
    <w:p w14:paraId="1948B986" w14:textId="77777777" w:rsidR="00AD6581" w:rsidRPr="00D67752" w:rsidRDefault="00AD6581" w:rsidP="00AD6581">
      <w:pPr>
        <w:pStyle w:val="BTEMEASMCA"/>
      </w:pPr>
    </w:p>
    <w:p w14:paraId="1601F6A4" w14:textId="77777777" w:rsidR="00AD6581" w:rsidRPr="00D67752" w:rsidRDefault="00AD6581" w:rsidP="00AD6581">
      <w:pPr>
        <w:pStyle w:val="BTEMEASMCA"/>
        <w:rPr>
          <w:rFonts w:eastAsia="MS Mincho"/>
        </w:rPr>
      </w:pPr>
      <w:r w:rsidRPr="00D67752">
        <w:t xml:space="preserve">Atsitiktinės atrankos olmesartano ir cukrinio diabeto mikroalbuminurijos profilaktikos klinikiniame tyrime (angl. </w:t>
      </w:r>
      <w:r w:rsidRPr="00D67752">
        <w:rPr>
          <w:rFonts w:eastAsia="MS Mincho"/>
          <w:i/>
        </w:rPr>
        <w:t>Randomised Olmesartan and Diabetes Microalbuminuria Prevention</w:t>
      </w:r>
      <w:r w:rsidRPr="00D67752">
        <w:rPr>
          <w:rFonts w:eastAsia="MS Mincho"/>
        </w:rPr>
        <w:t xml:space="preserve"> [ROADMAP]) dalyvavo 4447 II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14:paraId="645FA474" w14:textId="77777777" w:rsidR="00AD6581" w:rsidRPr="00D67752" w:rsidRDefault="00AD6581" w:rsidP="00AD6581">
      <w:pPr>
        <w:pStyle w:val="BTEMEASMCA"/>
        <w:rPr>
          <w:rFonts w:eastAsia="MS Mincho"/>
        </w:rPr>
      </w:pPr>
    </w:p>
    <w:p w14:paraId="4434DCCB" w14:textId="77777777" w:rsidR="00AD6581" w:rsidRPr="00D67752" w:rsidRDefault="00AD6581" w:rsidP="00AD6581">
      <w:pPr>
        <w:pStyle w:val="BTEMEASMCA"/>
      </w:pPr>
      <w:r w:rsidRPr="00D67752">
        <w:t>Vienas iš pirminių gydymo veiksmingumo kriterijų buvo tyrimo metu olmesartano naudai pademonstruotas reikšmingas rizikos sumažinimas, susijęs su mikroalbuminurijos atsiradimo laiku. Tyrimas nustatė, kad gydytiems olmesartanu pacientams mikroalbuminurija išsivystė žymiai vėliau. Tačiau pakoregavus gautus duomenis pagal arterinio kraujospūdžio skirtumus, ši rizikos sumažėjimas jau nebebuvo statistiškai reikšmingas. Mikroalbuminurija išsivystė 8,2% (178 iš 2160) olmesartanu gydytos grupės pacientų ir 9,8% (210 iš 2139) placebo grupės pacientų.</w:t>
      </w:r>
    </w:p>
    <w:p w14:paraId="3B072BBE" w14:textId="77777777" w:rsidR="00AD6581" w:rsidRPr="00D67752" w:rsidRDefault="00AD6581" w:rsidP="00AD6581">
      <w:pPr>
        <w:pStyle w:val="BTEMEASMCA"/>
      </w:pPr>
    </w:p>
    <w:p w14:paraId="1D25E341" w14:textId="77777777" w:rsidR="00AD6581" w:rsidRPr="00D67752" w:rsidRDefault="00AD6581" w:rsidP="00AD6581">
      <w:pPr>
        <w:pStyle w:val="BTEMEASMCA"/>
      </w:pPr>
      <w:r w:rsidRPr="00D67752">
        <w:t>Antriniai gydymo veiksmingumo kriterijai buvo buvo mirštamumas ir įvairios kardiovaskulinės komplikacijos. Kardiovaskuliniai įvykiai buvo nustatyti 96 olmesartanu gydytiems pacientams (4,3%) ir 94 (4,2%) placebu gydytiems pacientams. Kardiovaskulinis mirštamumas buvo didesnis olmesartanu gydytų grupės pacientų, lyginant su placebo grupės (olmesartano grupėje - 15 pacientų arba 0,7%, placebo -3 pacientai arba 0,1%, nežiūrint panašaus dažnumo nemirtino insulto (14 pacientų (0,6%) ir 8 pacientai (0,4%)), nemirtino miokardo infarkto (17 pacientų (0,8%) ir 26 pacientai (1,2%)) ir mirštamumo nuo ne kardiovaskulinių priežasčių (11 pacientų (0,5%) ir 12 pacientų (0,5%)). Bendrasis olmesartanu gydytų pacientų mirštamumas buvo pastebimai didesnis (olmesartano grupėje mire 26 pacientai (1,2%), placebo -15 pacientų (0,7%)); didesnio mirštamumo priežastis buvo dažnesni mirtini kardiovaskuliniai atvejai.</w:t>
      </w:r>
    </w:p>
    <w:p w14:paraId="518BF62D" w14:textId="77777777" w:rsidR="00AD6581" w:rsidRPr="00D67752" w:rsidRDefault="00AD6581" w:rsidP="00AD6581">
      <w:pPr>
        <w:pStyle w:val="BTEMEASMCA"/>
      </w:pPr>
    </w:p>
    <w:p w14:paraId="016FF3B8" w14:textId="77777777" w:rsidR="00AD6581" w:rsidRPr="00D67752" w:rsidRDefault="00AD6581" w:rsidP="00AD6581">
      <w:pPr>
        <w:pStyle w:val="BTEMEASMCA"/>
        <w:rPr>
          <w:rFonts w:eastAsia="MS Mincho"/>
        </w:rPr>
      </w:pPr>
      <w:r w:rsidRPr="00D67752">
        <w:rPr>
          <w:rFonts w:eastAsia="MS Mincho"/>
        </w:rPr>
        <w:t xml:space="preserve">Galutinės stadijos inkstų ligos dažnį sergant cukriniu diabetu mažinantis olmesartano klinikinio tyrimo (angl. </w:t>
      </w:r>
      <w:r w:rsidRPr="00D67752">
        <w:rPr>
          <w:rFonts w:eastAsia="MS Mincho"/>
          <w:i/>
        </w:rPr>
        <w:t xml:space="preserve">The </w:t>
      </w:r>
      <w:r w:rsidRPr="00D67752">
        <w:rPr>
          <w:i/>
        </w:rPr>
        <w:t>Olm</w:t>
      </w:r>
      <w:r w:rsidRPr="00D67752">
        <w:rPr>
          <w:rFonts w:eastAsia="MS Mincho"/>
          <w:i/>
        </w:rPr>
        <w:t>e</w:t>
      </w:r>
      <w:r w:rsidRPr="00D67752">
        <w:rPr>
          <w:i/>
        </w:rPr>
        <w:t>sartan Reducing Incidence of End</w:t>
      </w:r>
      <w:r w:rsidRPr="00D67752">
        <w:rPr>
          <w:rFonts w:eastAsia="MS Mincho"/>
          <w:i/>
        </w:rPr>
        <w:t>-</w:t>
      </w:r>
      <w:r w:rsidRPr="00D67752">
        <w:rPr>
          <w:i/>
        </w:rPr>
        <w:t>stage Renal Disease in Diabetic Nephropathy Trial</w:t>
      </w:r>
      <w:r w:rsidRPr="00D67752">
        <w:rPr>
          <w:rFonts w:eastAsia="MS Mincho"/>
        </w:rPr>
        <w:t xml:space="preserve"> (ORIENT)) metu 577 atsitiktinai atrinktiems japonams ir kinams, sergantiems II tipo cukriniu diabetu </w:t>
      </w:r>
      <w:r w:rsidRPr="00D67752">
        <w:rPr>
          <w:rFonts w:eastAsia="MS Mincho"/>
        </w:rPr>
        <w:lastRenderedPageBreak/>
        <w:t>ir akivaizdžia nefropatija, tirtas olmesartano poveikis inkstų pažeidimo ir širdies-kraujagyslių sistemos sutrikimų baigčiai. Vidutiniškai 3,1 metus trukusio stebėjimo metu pacientai buvo gydomi olmesartanu arba vartojo placebą kartu su kitais antihipertenzinisis vaistais, įskaitant AKF inhibitorius.</w:t>
      </w:r>
    </w:p>
    <w:p w14:paraId="3EE58561" w14:textId="77777777" w:rsidR="00AD6581" w:rsidRPr="00D67752" w:rsidRDefault="00AD6581" w:rsidP="00AD6581">
      <w:pPr>
        <w:pStyle w:val="BTEMEASMCA"/>
        <w:rPr>
          <w:rFonts w:eastAsia="MS Mincho"/>
        </w:rPr>
      </w:pPr>
    </w:p>
    <w:p w14:paraId="063AA22D" w14:textId="77777777" w:rsidR="00AD6581" w:rsidRPr="00D67752" w:rsidRDefault="00AD6581" w:rsidP="00AD6581">
      <w:pPr>
        <w:pStyle w:val="BTEMEASMCA"/>
      </w:pPr>
      <w:r w:rsidRPr="00D67752">
        <w:rPr>
          <w:rFonts w:eastAsia="MS Mincho"/>
        </w:rPr>
        <w:t>Pirminė sudėtinė vertinamoji baigtis (laikas, per kurį pirmą kartą kreatinino kiekis kraujo serume padidėja du kartus, galutinės stadijos inkstų liga, mirtis dėl visų priežasčių) olmesartano grupėje pasitaikė 116 pacientų (</w:t>
      </w:r>
      <w:hyperlink r:id="rId7" w:history="1">
        <w:r w:rsidRPr="00D67752">
          <w:rPr>
            <w:rStyle w:val="Hipersaitas"/>
            <w:rFonts w:eastAsia="MS Mincho"/>
            <w:color w:val="000000"/>
            <w:lang w:eastAsia="ja-JP"/>
          </w:rPr>
          <w:t>41,1</w:t>
        </w:r>
      </w:hyperlink>
      <w:r w:rsidRPr="00D67752">
        <w:rPr>
          <w:rFonts w:eastAsia="MS Mincho"/>
        </w:rPr>
        <w:t xml:space="preserve"> </w:t>
      </w:r>
      <w:r w:rsidRPr="00D67752">
        <w:rPr>
          <w:rFonts w:eastAsia="MS Mincho"/>
          <w:color w:val="000000"/>
        </w:rPr>
        <w:t>%),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126C3F50" w14:textId="77777777" w:rsidR="00AD6581" w:rsidRPr="00D67752" w:rsidRDefault="00AD6581" w:rsidP="00AD6581">
      <w:pPr>
        <w:pStyle w:val="BTEMEASMCA"/>
      </w:pPr>
    </w:p>
    <w:p w14:paraId="5DC5A4EC" w14:textId="77777777" w:rsidR="00AD6581" w:rsidRPr="00D67752" w:rsidRDefault="00AD6581" w:rsidP="00AD6581">
      <w:pPr>
        <w:pStyle w:val="BTEMEASMCA"/>
      </w:pPr>
      <w:r w:rsidRPr="00D67752">
        <w:t>Amlodipinas (veiklioji Sanoral medžiaga)</w:t>
      </w:r>
    </w:p>
    <w:p w14:paraId="0254C8CE" w14:textId="77777777" w:rsidR="00AD6581" w:rsidRPr="00D67752" w:rsidRDefault="00AD6581" w:rsidP="00AD6581">
      <w:pPr>
        <w:pStyle w:val="BTEMEASMCA"/>
      </w:pPr>
    </w:p>
    <w:p w14:paraId="09A83CDD" w14:textId="77777777" w:rsidR="00AD6581" w:rsidRPr="00D67752" w:rsidRDefault="00AD6581" w:rsidP="00AD6581">
      <w:pPr>
        <w:pStyle w:val="BTEMEASMCA"/>
      </w:pPr>
      <w:r w:rsidRPr="00D67752">
        <w:t>Sanoral sudėties komponentas amlodipinas yra kalcio kanalų blokatorius, kuris blokuoja kalcio jonų patekimą į širdies ir kraujagyslių lygiųjų raumenų ląsteles per nuo potencialų priklausomus L tipo kanalus. Eksperimentiniai duomenys rodo, kad amlodipinas jungiasi tiek su dihidropiridino, tiek su nedihidropiridino jungtimis. Amlodipinas santykinai selektyvus kraujagyslėms, jo poveikis kraujagyslių lygiesiems raumenims didesnis negu širdies raumens ląstelėms. Amlodipino antihipertenzinis poveikis susijęs su jo tiesioginiu atpalaiduojančiu poveikiu į arterijų lygiuosius raumenis; dėl to sumažėja periferinis pasipriešinimas, o tuo pačiu ir kraujospūdis.</w:t>
      </w:r>
    </w:p>
    <w:p w14:paraId="16339C58" w14:textId="77777777" w:rsidR="00AD6581" w:rsidRPr="00D67752" w:rsidRDefault="00AD6581" w:rsidP="00AD6581">
      <w:pPr>
        <w:pStyle w:val="BTEMEASMCA"/>
      </w:pPr>
    </w:p>
    <w:p w14:paraId="55018CF6" w14:textId="77777777" w:rsidR="00AD6581" w:rsidRPr="00D67752" w:rsidRDefault="00AD6581" w:rsidP="00AD6581">
      <w:pPr>
        <w:pStyle w:val="BTEMEASMCA"/>
      </w:pPr>
      <w:r w:rsidRPr="00D67752">
        <w:t xml:space="preserve">Hipertenzija sergantiems ligoniams amlodipinas sukelia ilgalaikį kraujospūdžio sumažėjimą, poveikis priklauso nuo dozės dydžio. Duomenų, įrodančių, kad pirmoji dozė sukelia hipotenziją, kad ilgai vartojant vaisto atsiranda tachifilaksija ar staigiai nutraukus jo vartojimą pasireiškia atoveiksmio hipertenzija, nėra. </w:t>
      </w:r>
    </w:p>
    <w:p w14:paraId="3789A261" w14:textId="77777777" w:rsidR="00AD6581" w:rsidRPr="00D67752" w:rsidRDefault="00AD6581" w:rsidP="00AD6581">
      <w:pPr>
        <w:pStyle w:val="BTEMEASMCA"/>
      </w:pPr>
    </w:p>
    <w:p w14:paraId="36273FC7" w14:textId="77777777" w:rsidR="00AD6581" w:rsidRPr="00D67752" w:rsidRDefault="00AD6581" w:rsidP="00AD6581">
      <w:pPr>
        <w:pStyle w:val="BTEMEASMCA"/>
      </w:pPr>
      <w:r w:rsidRPr="00D67752">
        <w:t>Hipertenzija sergantiems pacientams davus išgerti terapinę dozę, amlodipinas sukelia veiksmingą kraujospūdžio sumažėjimą ligoniui gulint, sėdint ir stovint. Ilgalaikis amlodipino vartojimas nesukelia reikšmingo širdies funkcijos padažnėjimo ar katecholaminų kiekio kraujo plazmoje pokyčių. Sergantiems hipertenzija pacientams, kurių inkstų funkcija normali, amlodipino terapinės dozės sumažina inkstų kraujagyslių pasipriešinimą ir padidina glomerulų filtracijos greitį, veiksmingą kraujotaką inkstuose nedarydamas įtakos filtracinei frakcijai ar proteinurijai.</w:t>
      </w:r>
    </w:p>
    <w:p w14:paraId="1AC67549" w14:textId="77777777" w:rsidR="00AD6581" w:rsidRPr="00D67752" w:rsidRDefault="00AD6581" w:rsidP="00AD6581">
      <w:pPr>
        <w:pStyle w:val="BTEMEASMCA"/>
      </w:pPr>
    </w:p>
    <w:p w14:paraId="4A8E29A4" w14:textId="77777777" w:rsidR="00AD6581" w:rsidRPr="00D67752" w:rsidRDefault="00AD6581" w:rsidP="00AD6581">
      <w:pPr>
        <w:pStyle w:val="BTEMEASMCA"/>
      </w:pPr>
      <w:r w:rsidRPr="00D67752">
        <w:t>Pacientų su širdies nepakankamumu hemodinamikos tyrimai, klinikiniai pacientų su II–IV klasės širdies nepakankamumu pagal NYHA klasifikaciją fizinio krūvio mėginių tyrimai, parodė, kad gydant amlodipinu fizinio krūvio toleravimas, kairiojo skilvelio išvarymo frakcija ir klinikiniai simptomai neblogėja.</w:t>
      </w:r>
    </w:p>
    <w:p w14:paraId="4AE0544A" w14:textId="77777777" w:rsidR="00AD6581" w:rsidRPr="00D67752" w:rsidRDefault="00AD6581" w:rsidP="00AD6581">
      <w:pPr>
        <w:pStyle w:val="BTEMEASMCA"/>
      </w:pPr>
    </w:p>
    <w:p w14:paraId="1B0E8150" w14:textId="77777777" w:rsidR="00AD6581" w:rsidRPr="00D67752" w:rsidRDefault="00AD6581" w:rsidP="00AD6581">
      <w:pPr>
        <w:pStyle w:val="BTEMEASMCA"/>
      </w:pPr>
      <w:r w:rsidRPr="00D67752">
        <w:t>Placebu kontroliuojamu tyrimu (PRAISE), kuriame dalyvavo ligoniai, sergantys III–IV klasės pagal NYHA klasifikaciją širdies nepakankamumu ir vartojantys digoksiną, diuretikus ir angiotenziną konvertuojančio fermento (AKF) inhibitorius, nustatyta, kad amlodipinas nedidino šių pacientų mirtingumo rizikos ir bendro mirtingumo ir sergamumo.</w:t>
      </w:r>
    </w:p>
    <w:p w14:paraId="16839928" w14:textId="77777777" w:rsidR="00AD6581" w:rsidRPr="00D67752" w:rsidRDefault="00AD6581" w:rsidP="00AD6581">
      <w:pPr>
        <w:pStyle w:val="BTEMEASMCA"/>
      </w:pPr>
    </w:p>
    <w:p w14:paraId="519744C2" w14:textId="77777777" w:rsidR="00AD6581" w:rsidRPr="00D67752" w:rsidRDefault="00AD6581" w:rsidP="00AD6581">
      <w:pPr>
        <w:pStyle w:val="BTEMEASMCA"/>
      </w:pPr>
      <w:r w:rsidRPr="00D67752">
        <w:t>Ilgalaikio atokaus stebėjimo placebo kontroliuojamo klinikinio tyrimo (PRAISE-2) metu gydant amlodipinu pacientus, sergančius III-IV klasės pagal NYHA klasifikaciją širdies nepakankamumu be širdies išeminės ligos klinikinių simptomų ir objektyvių duomenų, kurie vartojo pastovias AKF inhibitorių, digitalio ir diuretikų dozes nustatyta, kad amlodipinas įtakos bendram ar kardiovaskuliniam pacientų mirtingumui neturėjo. Šioje pacientų grupėje gydymas amlodipinu buvo susijęs su plaučių edemos dažnio padidėjimu, nors reikšmingo širdies nepakankamumo pablogėjimo palyginti su placebo grupe nebuvo.</w:t>
      </w:r>
    </w:p>
    <w:p w14:paraId="3335AD47" w14:textId="77777777" w:rsidR="00AD6581" w:rsidRPr="00D67752" w:rsidRDefault="00AD6581" w:rsidP="00AD6581">
      <w:pPr>
        <w:pStyle w:val="BTEMEASMCA"/>
      </w:pPr>
    </w:p>
    <w:p w14:paraId="2D455EBA" w14:textId="77777777" w:rsidR="00AD6581" w:rsidRPr="00D67752" w:rsidRDefault="00AD6581" w:rsidP="00AD6581">
      <w:pPr>
        <w:pStyle w:val="BTEMEASMCA"/>
      </w:pPr>
      <w:r w:rsidRPr="00D67752">
        <w:lastRenderedPageBreak/>
        <w:t>Miokardo infarkto profilaktinis gydymas (</w:t>
      </w:r>
      <w:r w:rsidRPr="00D67752">
        <w:rPr>
          <w:i/>
        </w:rPr>
        <w:t>angl</w:t>
      </w:r>
      <w:r w:rsidRPr="00D67752">
        <w:t>. ALLHAT)</w:t>
      </w:r>
    </w:p>
    <w:p w14:paraId="594FC88E" w14:textId="77777777" w:rsidR="00AD6581" w:rsidRPr="00D67752" w:rsidRDefault="00AD6581" w:rsidP="00AD6581">
      <w:pPr>
        <w:pStyle w:val="BTEMEASMCA"/>
      </w:pPr>
      <w:r w:rsidRPr="00D67752">
        <w:t xml:space="preserve">Atliktas atsitiktinės atrankos dvigubai koduotas sergamumo-mirtingumo klinkinis tyrimas, pavadinimu </w:t>
      </w:r>
    </w:p>
    <w:p w14:paraId="64CDD842" w14:textId="77777777" w:rsidR="00AD6581" w:rsidRPr="00D67752" w:rsidRDefault="00AD6581" w:rsidP="00AD6581">
      <w:pPr>
        <w:pStyle w:val="BTEMEASMCA"/>
      </w:pPr>
      <w:r w:rsidRPr="00D67752">
        <w:t xml:space="preserve">„Antihipertenzinis ir lipidų koncentraciją mažinantis profilaktinis  miokardo infarkto gydymas (ALLHAT)“ siekiant palyginti gydymo naujais vaistais ypatumus: lengvai ir vidutinio sunkumo hipertenzijai gydyti buvo skiriama pirmos eilės vaistinių preparatų amlodipino (kalcio kanalų blokatorius) 2,5-10 mg/parą arba lizinoprilio (AKF inhibitorius) 10-40 mg/parą arba tiazidinio diuretiko chlortalidono 12,5-25 mg/parą doze. Atsitiktiniu būdu atrinkti 33 357 hipertenzija sergantys pacientai, kurie buvo 55 metų amžiaus arba vyresni, vidutiniškai stebėti 4,9 metus. Pacientams buvo nustatytas mažiausiai bent vienas papildomas lėtinės širdies ligos rizikos faktorius, įskaitant  persirgtą miokardo infarktą, arba insultą (daugiau kaip prieš 6 mėnesius prieš pradedant tyrimą), arba kitą aterosklerozės sukeltą ligą (bendras dažnumas 51,5 %), II tipo cukrinį diabetą (36,1 %), didelio tankio cholesterolio kiekį, mažesnį negu 35 mg/dl (11,6 %), EKG arba echokardiografiniu tyrimu nustatytą kairiojo širdies skilvelio hipertrofiją (20,9 %), cigarečių rūkymą (21,9 %). </w:t>
      </w:r>
    </w:p>
    <w:p w14:paraId="47EE52AA" w14:textId="77777777" w:rsidR="00AD6581" w:rsidRPr="00D67752" w:rsidRDefault="00AD6581" w:rsidP="00AD6581">
      <w:pPr>
        <w:pStyle w:val="BTEMEASMCA"/>
      </w:pPr>
      <w:r w:rsidRPr="00D67752">
        <w:t>Pirminė vertinamoji baigtis buvo mirtina lėtinė širdies liga arba nemirtinas miokardo infarktas.</w:t>
      </w:r>
    </w:p>
    <w:p w14:paraId="1CE612CF" w14:textId="77777777" w:rsidR="00AD6581" w:rsidRPr="00D67752" w:rsidRDefault="00AD6581" w:rsidP="00AD6581">
      <w:pPr>
        <w:pStyle w:val="BTEMEASMCA"/>
      </w:pPr>
      <w:r w:rsidRPr="00D67752">
        <w:t>Reikšmingo skirtumo pirminės vertinamosios baigties atžvilgiu tarp amlodipinu pagrįsto gydymo ir chlortalidonu pagrįsto gydymo nenustatyta: SR 0,98 95% PI (0,90-1,07)p=0,65. Antrinė vertinamoji baigtis širdies nepakankamumo dažnis (kombinuotos širdies ir kraujagyslių vertinamosios baigties komponentas) buvo reikšmingai didesnis amlodipino grupėje palyginti su chlortalidono grupe (10,2 %, palyginti su 7,7 %; SR 1,38 95 % PI [1,25-1,52] p&lt;0,001). Tačiau visų priežasčių sukelto mirtingumo požiūriu tarp amlodipinu pagrįsto gydymo ir chlortalidonu pagrįsto gydymo reikšmingo skirtumo nebuvo (SR 0,96 95 % PI [0,89-1,02] p=0,20).</w:t>
      </w:r>
    </w:p>
    <w:p w14:paraId="416C5AE1" w14:textId="77777777" w:rsidR="00AD6581" w:rsidRPr="00D67752" w:rsidRDefault="00AD6581" w:rsidP="00AD6581">
      <w:pPr>
        <w:pStyle w:val="BTEMEASMCA"/>
      </w:pPr>
    </w:p>
    <w:p w14:paraId="74E72EBF" w14:textId="77777777" w:rsidR="00AD6581" w:rsidRPr="00D67752" w:rsidRDefault="00AD6581" w:rsidP="00AD6581">
      <w:pPr>
        <w:pStyle w:val="BTEMEASMCA"/>
      </w:pPr>
      <w:r w:rsidRPr="00D67752">
        <w:t>Kita informacija:</w:t>
      </w:r>
    </w:p>
    <w:p w14:paraId="63F93A63" w14:textId="77777777" w:rsidR="00AD6581" w:rsidRPr="00D67752" w:rsidRDefault="00AD6581" w:rsidP="00AD6581">
      <w:pPr>
        <w:pStyle w:val="BTEMEASMCA"/>
      </w:pPr>
    </w:p>
    <w:p w14:paraId="6B41E278" w14:textId="77777777" w:rsidR="00AD6581" w:rsidRPr="00D67752" w:rsidRDefault="00AD6581" w:rsidP="00AD6581">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Dviem dideliais atsitiktinės atrankos, kontroliuojamais tyrimais (ONTARGET (angl. „</w:t>
      </w:r>
      <w:proofErr w:type="spellStart"/>
      <w:r w:rsidRPr="00D67752">
        <w:rPr>
          <w:rFonts w:ascii="Times New Roman" w:hAnsi="Times New Roman" w:cs="Times New Roman"/>
          <w:iCs/>
          <w:sz w:val="22"/>
          <w:szCs w:val="22"/>
        </w:rPr>
        <w:t>ONgoing</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Telmisartan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Alone</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and</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in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combination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with</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Ramipril</w:t>
      </w:r>
      <w:proofErr w:type="spellEnd"/>
      <w:r w:rsidRPr="00D67752">
        <w:rPr>
          <w:rFonts w:ascii="Times New Roman" w:hAnsi="Times New Roman" w:cs="Times New Roman"/>
          <w:iCs/>
          <w:sz w:val="22"/>
          <w:szCs w:val="22"/>
        </w:rPr>
        <w:t xml:space="preserve"> Global </w:t>
      </w:r>
      <w:proofErr w:type="spellStart"/>
      <w:r w:rsidRPr="00D67752">
        <w:rPr>
          <w:rFonts w:ascii="Times New Roman" w:hAnsi="Times New Roman" w:cs="Times New Roman"/>
          <w:iCs/>
          <w:sz w:val="22"/>
          <w:szCs w:val="22"/>
        </w:rPr>
        <w:t>Endpoint</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Trial</w:t>
      </w:r>
      <w:proofErr w:type="spellEnd"/>
      <w:r w:rsidRPr="00D67752">
        <w:rPr>
          <w:rFonts w:ascii="Times New Roman" w:hAnsi="Times New Roman" w:cs="Times New Roman"/>
          <w:iCs/>
          <w:sz w:val="22"/>
          <w:szCs w:val="22"/>
        </w:rPr>
        <w:t>“) ir VA NEPHRON-D (angl. „</w:t>
      </w:r>
      <w:proofErr w:type="spellStart"/>
      <w:r w:rsidRPr="00D67752">
        <w:rPr>
          <w:rFonts w:ascii="Times New Roman" w:hAnsi="Times New Roman" w:cs="Times New Roman"/>
          <w:iCs/>
          <w:sz w:val="22"/>
          <w:szCs w:val="22"/>
        </w:rPr>
        <w:t>The</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Veterans</w:t>
      </w:r>
      <w:proofErr w:type="spellEnd"/>
      <w:r w:rsidRPr="00D67752">
        <w:rPr>
          <w:rFonts w:ascii="Times New Roman" w:hAnsi="Times New Roman" w:cs="Times New Roman"/>
          <w:iCs/>
          <w:sz w:val="22"/>
          <w:szCs w:val="22"/>
        </w:rPr>
        <w:t xml:space="preserve"> Affairs </w:t>
      </w:r>
      <w:proofErr w:type="spellStart"/>
      <w:r w:rsidRPr="00D67752">
        <w:rPr>
          <w:rFonts w:ascii="Times New Roman" w:hAnsi="Times New Roman" w:cs="Times New Roman"/>
          <w:iCs/>
          <w:sz w:val="22"/>
          <w:szCs w:val="22"/>
        </w:rPr>
        <w:t>Nephropathy</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in</w:t>
      </w:r>
      <w:proofErr w:type="spellEnd"/>
      <w:r w:rsidRPr="00D67752">
        <w:rPr>
          <w:rFonts w:ascii="Times New Roman" w:hAnsi="Times New Roman" w:cs="Times New Roman"/>
          <w:iCs/>
          <w:sz w:val="22"/>
          <w:szCs w:val="22"/>
        </w:rPr>
        <w:t xml:space="preserve"> </w:t>
      </w:r>
      <w:proofErr w:type="spellStart"/>
      <w:r w:rsidRPr="00D67752">
        <w:rPr>
          <w:rFonts w:ascii="Times New Roman" w:hAnsi="Times New Roman" w:cs="Times New Roman"/>
          <w:iCs/>
          <w:sz w:val="22"/>
          <w:szCs w:val="22"/>
        </w:rPr>
        <w:t>Diabetes</w:t>
      </w:r>
      <w:proofErr w:type="spellEnd"/>
      <w:r w:rsidRPr="00D67752">
        <w:rPr>
          <w:rFonts w:ascii="Times New Roman" w:hAnsi="Times New Roman" w:cs="Times New Roman"/>
          <w:iCs/>
          <w:sz w:val="22"/>
          <w:szCs w:val="22"/>
        </w:rPr>
        <w:t xml:space="preserve">“)) buvo ištirtas AKF inhibitoriaus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blokatoriaus derinio vartojimas. </w:t>
      </w:r>
    </w:p>
    <w:p w14:paraId="599A151F" w14:textId="77777777" w:rsidR="00AD6581" w:rsidRPr="00D67752" w:rsidRDefault="00AD6581" w:rsidP="00AD6581">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D67752">
        <w:rPr>
          <w:rFonts w:ascii="Times New Roman" w:hAnsi="Times New Roman" w:cs="Times New Roman"/>
          <w:iCs/>
          <w:sz w:val="22"/>
          <w:szCs w:val="22"/>
        </w:rPr>
        <w:t>nefropatija</w:t>
      </w:r>
      <w:proofErr w:type="spellEnd"/>
      <w:r w:rsidRPr="00D67752">
        <w:rPr>
          <w:rFonts w:ascii="Times New Roman" w:hAnsi="Times New Roman" w:cs="Times New Roman"/>
          <w:iCs/>
          <w:sz w:val="22"/>
          <w:szCs w:val="22"/>
        </w:rPr>
        <w:t xml:space="preserve">. </w:t>
      </w:r>
    </w:p>
    <w:p w14:paraId="072925F3" w14:textId="77777777" w:rsidR="00AD6581" w:rsidRPr="00D67752" w:rsidRDefault="00AD6581" w:rsidP="00AD6581">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Šie tyrimai neparodė reikšmingo teigiamo poveikio inkstų ir (arba) širdies ir kraujagyslių ligų baigtims ir mirštamumui, bet, palyginti su </w:t>
      </w:r>
      <w:proofErr w:type="spellStart"/>
      <w:r w:rsidRPr="00D67752">
        <w:rPr>
          <w:rFonts w:ascii="Times New Roman" w:hAnsi="Times New Roman" w:cs="Times New Roman"/>
          <w:iCs/>
          <w:sz w:val="22"/>
          <w:szCs w:val="22"/>
        </w:rPr>
        <w:t>monoterapija</w:t>
      </w:r>
      <w:proofErr w:type="spellEnd"/>
      <w:r w:rsidRPr="00D67752">
        <w:rPr>
          <w:rFonts w:ascii="Times New Roman" w:hAnsi="Times New Roman" w:cs="Times New Roman"/>
          <w:iCs/>
          <w:sz w:val="22"/>
          <w:szCs w:val="22"/>
        </w:rPr>
        <w:t xml:space="preserve">, buvo pastebėta didesnė </w:t>
      </w:r>
      <w:proofErr w:type="spellStart"/>
      <w:r w:rsidRPr="00D67752">
        <w:rPr>
          <w:rFonts w:ascii="Times New Roman" w:hAnsi="Times New Roman" w:cs="Times New Roman"/>
          <w:iCs/>
          <w:sz w:val="22"/>
          <w:szCs w:val="22"/>
        </w:rPr>
        <w:t>hiperkalemijos</w:t>
      </w:r>
      <w:proofErr w:type="spellEnd"/>
      <w:r w:rsidRPr="00D67752">
        <w:rPr>
          <w:rFonts w:ascii="Times New Roman" w:hAnsi="Times New Roman" w:cs="Times New Roman"/>
          <w:iCs/>
          <w:sz w:val="22"/>
          <w:szCs w:val="22"/>
        </w:rPr>
        <w:t xml:space="preserve">, ūminio inkstų pažeidimo ir (arba) </w:t>
      </w:r>
      <w:proofErr w:type="spellStart"/>
      <w:r w:rsidRPr="00D67752">
        <w:rPr>
          <w:rFonts w:ascii="Times New Roman" w:hAnsi="Times New Roman" w:cs="Times New Roman"/>
          <w:iCs/>
          <w:sz w:val="22"/>
          <w:szCs w:val="22"/>
        </w:rPr>
        <w:t>hipotenzijos</w:t>
      </w:r>
      <w:proofErr w:type="spellEnd"/>
      <w:r w:rsidRPr="00D67752">
        <w:rPr>
          <w:rFonts w:ascii="Times New Roman" w:hAnsi="Times New Roman" w:cs="Times New Roman"/>
          <w:iCs/>
          <w:sz w:val="22"/>
          <w:szCs w:val="22"/>
        </w:rPr>
        <w:t xml:space="preserve"> rizika. Atsižvelgiant į panašias </w:t>
      </w:r>
      <w:proofErr w:type="spellStart"/>
      <w:r w:rsidRPr="00D67752">
        <w:rPr>
          <w:rFonts w:ascii="Times New Roman" w:hAnsi="Times New Roman" w:cs="Times New Roman"/>
          <w:iCs/>
          <w:sz w:val="22"/>
          <w:szCs w:val="22"/>
        </w:rPr>
        <w:t>farmakodinamines</w:t>
      </w:r>
      <w:proofErr w:type="spellEnd"/>
      <w:r w:rsidRPr="00D67752">
        <w:rPr>
          <w:rFonts w:ascii="Times New Roman" w:hAnsi="Times New Roman" w:cs="Times New Roman"/>
          <w:iCs/>
          <w:sz w:val="22"/>
          <w:szCs w:val="22"/>
        </w:rPr>
        <w:t xml:space="preserve"> savybes, šie rezultatai taip pat galioja kitiems AKF inhibitoriams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blokatoriams. </w:t>
      </w:r>
    </w:p>
    <w:p w14:paraId="50A18D07" w14:textId="77777777" w:rsidR="00AD6581" w:rsidRPr="00D67752" w:rsidRDefault="00AD6581" w:rsidP="00AD6581">
      <w:pPr>
        <w:pStyle w:val="Default"/>
        <w:jc w:val="both"/>
        <w:rPr>
          <w:rFonts w:ascii="Times New Roman" w:hAnsi="Times New Roman" w:cs="Times New Roman"/>
          <w:sz w:val="22"/>
          <w:szCs w:val="22"/>
        </w:rPr>
      </w:pPr>
      <w:r w:rsidRPr="00D67752">
        <w:rPr>
          <w:rFonts w:ascii="Times New Roman" w:hAnsi="Times New Roman" w:cs="Times New Roman"/>
          <w:iCs/>
          <w:sz w:val="22"/>
          <w:szCs w:val="22"/>
        </w:rPr>
        <w:t xml:space="preserve">Todėl pacientams, sergantiems diabetine </w:t>
      </w:r>
      <w:proofErr w:type="spellStart"/>
      <w:r w:rsidRPr="00D67752">
        <w:rPr>
          <w:rFonts w:ascii="Times New Roman" w:hAnsi="Times New Roman" w:cs="Times New Roman"/>
          <w:iCs/>
          <w:sz w:val="22"/>
          <w:szCs w:val="22"/>
        </w:rPr>
        <w:t>nefropatija</w:t>
      </w:r>
      <w:proofErr w:type="spellEnd"/>
      <w:r w:rsidRPr="00D67752">
        <w:rPr>
          <w:rFonts w:ascii="Times New Roman" w:hAnsi="Times New Roman" w:cs="Times New Roman"/>
          <w:iCs/>
          <w:sz w:val="22"/>
          <w:szCs w:val="22"/>
        </w:rPr>
        <w:t xml:space="preserve">, negalima kartu vartoti AKF inhibitorių ir </w:t>
      </w:r>
      <w:proofErr w:type="spellStart"/>
      <w:r w:rsidRPr="00D67752">
        <w:rPr>
          <w:rFonts w:ascii="Times New Roman" w:hAnsi="Times New Roman" w:cs="Times New Roman"/>
          <w:iCs/>
          <w:sz w:val="22"/>
          <w:szCs w:val="22"/>
        </w:rPr>
        <w:t>angiotenzino</w:t>
      </w:r>
      <w:proofErr w:type="spellEnd"/>
      <w:r w:rsidRPr="00D67752">
        <w:rPr>
          <w:rFonts w:ascii="Times New Roman" w:hAnsi="Times New Roman" w:cs="Times New Roman"/>
          <w:iCs/>
          <w:sz w:val="22"/>
          <w:szCs w:val="22"/>
        </w:rPr>
        <w:t xml:space="preserve"> II receptorių blokatorių. </w:t>
      </w:r>
    </w:p>
    <w:p w14:paraId="60AC36C2" w14:textId="77777777" w:rsidR="00AD6581" w:rsidRPr="00D67752" w:rsidRDefault="00AD6581" w:rsidP="00AD6581">
      <w:pPr>
        <w:pStyle w:val="BTEMEASMCA"/>
      </w:pPr>
      <w:r w:rsidRPr="00D67752">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D67752">
        <w:rPr>
          <w:i/>
        </w:rPr>
        <w:t>.</w:t>
      </w:r>
    </w:p>
    <w:p w14:paraId="49BD9BEC" w14:textId="77777777" w:rsidR="00AD6581" w:rsidRPr="00D67752" w:rsidRDefault="00AD6581" w:rsidP="00AD6581">
      <w:pPr>
        <w:pStyle w:val="BTEMEASMCA"/>
      </w:pPr>
    </w:p>
    <w:p w14:paraId="0A1398B6" w14:textId="77777777" w:rsidR="00AD6581" w:rsidRPr="00D67752" w:rsidRDefault="00AD6581" w:rsidP="00AD6581">
      <w:pPr>
        <w:pStyle w:val="PI-2EMEASMCA"/>
        <w:rPr>
          <w:lang w:val="lt-LT"/>
        </w:rPr>
      </w:pPr>
      <w:bookmarkStart w:id="36" w:name="_Toc129243238"/>
      <w:bookmarkStart w:id="37" w:name="_Toc129243113"/>
      <w:r w:rsidRPr="00D67752">
        <w:rPr>
          <w:lang w:val="lt-LT"/>
        </w:rPr>
        <w:t>5.2</w:t>
      </w:r>
      <w:r w:rsidRPr="00D67752">
        <w:rPr>
          <w:lang w:val="lt-LT"/>
        </w:rPr>
        <w:tab/>
      </w:r>
      <w:proofErr w:type="spellStart"/>
      <w:r w:rsidRPr="00D67752">
        <w:rPr>
          <w:lang w:val="lt-LT"/>
        </w:rPr>
        <w:t>Farmakokinetinės</w:t>
      </w:r>
      <w:proofErr w:type="spellEnd"/>
      <w:r w:rsidRPr="00D67752">
        <w:rPr>
          <w:lang w:val="lt-LT"/>
        </w:rPr>
        <w:t xml:space="preserve"> savybės</w:t>
      </w:r>
      <w:bookmarkEnd w:id="36"/>
      <w:bookmarkEnd w:id="37"/>
    </w:p>
    <w:p w14:paraId="2CD627C7" w14:textId="77777777" w:rsidR="00AD6581" w:rsidRPr="00D67752" w:rsidRDefault="00AD6581" w:rsidP="00AD6581">
      <w:pPr>
        <w:pStyle w:val="BTEMEASMCA"/>
      </w:pPr>
    </w:p>
    <w:p w14:paraId="2EC0D6D5" w14:textId="77777777" w:rsidR="00AD6581" w:rsidRPr="00D67752" w:rsidRDefault="00AD6581" w:rsidP="00AD6581">
      <w:pPr>
        <w:pStyle w:val="BTEMEASMCA"/>
      </w:pPr>
      <w:bookmarkStart w:id="38" w:name="_Toc129243239"/>
      <w:bookmarkStart w:id="39" w:name="_Toc129243114"/>
      <w:r w:rsidRPr="00D67752">
        <w:t>Sanoral</w:t>
      </w:r>
    </w:p>
    <w:p w14:paraId="36FE858B" w14:textId="77777777" w:rsidR="00AD6581" w:rsidRPr="00D67752" w:rsidRDefault="00AD6581" w:rsidP="00AD6581">
      <w:pPr>
        <w:pStyle w:val="BTEMEASMCA"/>
      </w:pPr>
    </w:p>
    <w:p w14:paraId="5D55E901" w14:textId="77777777" w:rsidR="00AD6581" w:rsidRPr="00D67752" w:rsidRDefault="00AD6581" w:rsidP="00AD6581">
      <w:pPr>
        <w:pStyle w:val="BTEMEASMCA"/>
      </w:pPr>
      <w:r w:rsidRPr="00D67752">
        <w:t>Pavartojus per burną Sanoral olmesartano didžiausia koncentracija kraujo plazmoje susidaro po 1,5-2 valandų, o amlodipino – po 6-8 valandų. Sanoral veikliųjų medžiagų absorbcijos greitis ir apimtis atitinka atskirai tabletėmis vartojamų abiejų medžiagų absorbcijos greitį ir apimtį. Maistas Sanoral sudėtyje esančių olmesartano ir amlodipino sisteminiam biologiniam prieinamumui įtakos nedaro.</w:t>
      </w:r>
    </w:p>
    <w:p w14:paraId="43D8BE74" w14:textId="77777777" w:rsidR="00AD6581" w:rsidRPr="00D67752" w:rsidRDefault="00AD6581" w:rsidP="00AD6581">
      <w:pPr>
        <w:pStyle w:val="BTEMEASMCA"/>
      </w:pPr>
    </w:p>
    <w:p w14:paraId="6D0F41FA" w14:textId="77777777" w:rsidR="00AD6581" w:rsidRPr="00D67752" w:rsidRDefault="00AD6581" w:rsidP="00AD6581">
      <w:pPr>
        <w:pStyle w:val="BTEMEASMCA"/>
      </w:pPr>
      <w:r w:rsidRPr="00D67752">
        <w:lastRenderedPageBreak/>
        <w:t>Olmesartano medoksomilis (veiklioji Sanoral medžiaga)</w:t>
      </w:r>
    </w:p>
    <w:p w14:paraId="7D630BDA" w14:textId="77777777" w:rsidR="00AD6581" w:rsidRPr="00D67752" w:rsidRDefault="00AD6581" w:rsidP="00AD6581">
      <w:pPr>
        <w:pStyle w:val="BTEMEASMCA"/>
      </w:pPr>
    </w:p>
    <w:p w14:paraId="5BCAA9F2" w14:textId="77777777" w:rsidR="00AD6581" w:rsidRPr="00D67752" w:rsidRDefault="00AD6581" w:rsidP="00AD6581">
      <w:pPr>
        <w:pStyle w:val="BTEMEASMCA"/>
      </w:pPr>
      <w:r w:rsidRPr="00D67752">
        <w:t>Absorbcija ir pasiskirstymas</w:t>
      </w:r>
    </w:p>
    <w:p w14:paraId="08E69D95" w14:textId="77777777" w:rsidR="00AD6581" w:rsidRPr="00D67752" w:rsidRDefault="00AD6581" w:rsidP="00AD6581">
      <w:pPr>
        <w:pStyle w:val="BTEMEASMCA"/>
      </w:pPr>
      <w:r w:rsidRPr="00D67752">
        <w:t>Olmesartano medoksomilis yra provaistas. Absorbcijos metu žarnų gleivinėje ir vartų venų kraujyje jis, veikiant esterazėms, greitai verčiamas farmakologiškai veikliu metabolitu olmesartanu.</w:t>
      </w:r>
    </w:p>
    <w:p w14:paraId="1238097D" w14:textId="77777777" w:rsidR="00AD6581" w:rsidRPr="00D67752" w:rsidRDefault="00AD6581" w:rsidP="00AD6581">
      <w:pPr>
        <w:pStyle w:val="BTEMEASMCA"/>
      </w:pPr>
      <w:r w:rsidRPr="00D67752">
        <w:t>Nepakitusio olmesartano medoksomilio ar medoksomilio, kurio šoninė grandinė nepakitusi, kraujyje ir išskyrose nerandama. Geriamųjų tablečių pavidalu vartojamo olmesartano vidutinis biologinis prieinamumas yra 25,6%.</w:t>
      </w:r>
    </w:p>
    <w:p w14:paraId="0AD0C845" w14:textId="77777777" w:rsidR="00AD6581" w:rsidRPr="00D67752" w:rsidRDefault="00AD6581" w:rsidP="00AD6581">
      <w:pPr>
        <w:pStyle w:val="BTEMEASMCA"/>
      </w:pPr>
      <w:r w:rsidRPr="00D67752">
        <w:t>Olmesartano vidutinė didžiausia koncentracija kraujo plazmoje (C</w:t>
      </w:r>
      <w:r w:rsidRPr="00D67752">
        <w:rPr>
          <w:vertAlign w:val="subscript"/>
        </w:rPr>
        <w:t>max</w:t>
      </w:r>
      <w:r w:rsidRPr="00D67752">
        <w:t>), išgėrus olmesartano medoksomilio, atsiranda apytikriai per 2 val. Vartojant ne didesnes kaip 80 mg paros dozes, koncentracijos kraujo plazmoje didėjimas yra maždaug tiesinis.</w:t>
      </w:r>
    </w:p>
    <w:p w14:paraId="069FB9F7" w14:textId="77777777" w:rsidR="00AD6581" w:rsidRPr="00D67752" w:rsidRDefault="00AD6581" w:rsidP="00AD6581">
      <w:pPr>
        <w:pStyle w:val="BTEMEASMCA"/>
      </w:pPr>
    </w:p>
    <w:p w14:paraId="38ADE35E" w14:textId="77777777" w:rsidR="00AD6581" w:rsidRPr="00D67752" w:rsidRDefault="00AD6581" w:rsidP="00AD6581">
      <w:pPr>
        <w:pStyle w:val="BTEMEASMCA"/>
      </w:pPr>
      <w:r w:rsidRPr="00D67752">
        <w:t>Olmesartano biologiniam prieinamumui maisto reikšmė minimali, todėl olmesartano medoksomilis gali būti vartojamas tiek valgio metu, tiek ir nevalgius.</w:t>
      </w:r>
    </w:p>
    <w:p w14:paraId="01F84E31" w14:textId="77777777" w:rsidR="00AD6581" w:rsidRPr="00D67752" w:rsidRDefault="00AD6581" w:rsidP="00AD6581">
      <w:pPr>
        <w:pStyle w:val="BTEMEASMCA"/>
      </w:pPr>
      <w:r w:rsidRPr="00D67752">
        <w:t>Olmesartano farmakokinetikos  kliniškai reikšmingo skirtumo tarp lyčių nėra.</w:t>
      </w:r>
    </w:p>
    <w:p w14:paraId="2DDC5464" w14:textId="77777777" w:rsidR="00AD6581" w:rsidRPr="00D67752" w:rsidRDefault="00AD6581" w:rsidP="00AD6581">
      <w:pPr>
        <w:pStyle w:val="BTEMEASMCA"/>
      </w:pPr>
      <w:r w:rsidRPr="00D67752">
        <w:t>Olmesartanas stipriai susijungia su kraujo plazmos baltymais (99,7 %), bet jo gebėjimas trikdyti kitų vaistų susijungimą su baltymais kliniškai mažai reikšmingas (tai patvirtinama kliniškai mažai reikšminga olmesartano medoksomilio ir varfarino sąveika). Olmesartano susijungimas su kraujo ląstelėmis nereikšmingas. Sušvirkštus į veną, vidutinis pasiskirstymo tūris nedidelis (16-29 l).</w:t>
      </w:r>
    </w:p>
    <w:p w14:paraId="789E48B5" w14:textId="77777777" w:rsidR="00AD6581" w:rsidRPr="00D67752" w:rsidRDefault="00AD6581" w:rsidP="00AD6581">
      <w:pPr>
        <w:pStyle w:val="BTEMEASMCA"/>
      </w:pPr>
    </w:p>
    <w:p w14:paraId="6B584A6D" w14:textId="77777777" w:rsidR="00AD6581" w:rsidRPr="00D67752" w:rsidRDefault="00AD6581" w:rsidP="00AD6581">
      <w:pPr>
        <w:pStyle w:val="BTEMEASMCA"/>
      </w:pPr>
      <w:r w:rsidRPr="00D67752">
        <w:t>Biotransformacija ir eliminacija</w:t>
      </w:r>
    </w:p>
    <w:p w14:paraId="352C2F69" w14:textId="77777777" w:rsidR="00AD6581" w:rsidRPr="00D67752" w:rsidRDefault="00AD6581" w:rsidP="00AD6581">
      <w:pPr>
        <w:pStyle w:val="BTEMEASMCA"/>
      </w:pPr>
      <w:r w:rsidRPr="00D67752">
        <w:t xml:space="preserve">Visiškas plazmos klirensas dažniausiai būna 1,3 l/val. (CV, 19%) ir, palyginti su kraujotaka kepenyse (apie 90 l/val.), santykinai lėtas. Išgėrus vienkartinę žymėto </w:t>
      </w:r>
      <w:r w:rsidRPr="00D67752">
        <w:rPr>
          <w:vertAlign w:val="superscript"/>
        </w:rPr>
        <w:t>14</w:t>
      </w:r>
      <w:r w:rsidRPr="00D67752">
        <w:t>C olmesartano medoksomilio dozę, 10-16% bendrojo radioaktyvumo išsiskyrė su šlapimu (didžiausia dalis per 24 valandas po išgėrimo), kita dalis – su išmatomis. Įvertinus sisteminį 25,6% prieinamumą, galima apskaičiuoti, kad dalis absorbuoto olmesartano išsiskiria su šlapimu (apie 40%), o dalis  –  veikiant kepenų ir tulžies ekskrecijai (apie 60%). Visas išsiskyręs radioaktyvumas buvo susijęs su olmesartanu. Kitų svarbių metabolitų nerasta. Į kepenų ir žarnyno kraujotakos ratą olmesartano patenka mažai. Dėl to, kad didelė olmesartano dozės dalis iš organizmo išsiskiria su tulžimi, juo draudžiama gydyti pacientus, kuriems yra tulžies nutekėjimo obstrukcija (žr. 4.3 skyrių).</w:t>
      </w:r>
    </w:p>
    <w:p w14:paraId="7B2393B3" w14:textId="77777777" w:rsidR="00AD6581" w:rsidRPr="00D67752" w:rsidRDefault="00AD6581" w:rsidP="00AD6581">
      <w:pPr>
        <w:pStyle w:val="BTEMEASMCA"/>
      </w:pPr>
    </w:p>
    <w:p w14:paraId="1EE641F3" w14:textId="77777777" w:rsidR="00AD6581" w:rsidRPr="00D67752" w:rsidRDefault="00AD6581" w:rsidP="00AD6581">
      <w:pPr>
        <w:pStyle w:val="BTEMEASMCA"/>
      </w:pPr>
      <w:r w:rsidRPr="00D67752">
        <w:t>Vartojant kartotines geriamąsias dozes, galutinis olmesartano pusinės eliminacijos laikas yra 10-15 val. Pusiausvyros koncentracija kraujo plazmoje nusistovi po kelių pirmųjų dozių. Geriant vaisto 14 parų, jo kaupimosi organizme nepastebėta. Inkstų klirensas yra apie 0,5-0,7 l/val., jis nuo dozės dydžio nepriklauso.</w:t>
      </w:r>
    </w:p>
    <w:p w14:paraId="027CCDCA" w14:textId="77777777" w:rsidR="00AD6581" w:rsidRPr="00D67752" w:rsidRDefault="00AD6581" w:rsidP="00AD6581">
      <w:pPr>
        <w:pStyle w:val="BTEMEASMCA"/>
      </w:pPr>
    </w:p>
    <w:p w14:paraId="08EF6EF1" w14:textId="77777777" w:rsidR="00AD6581" w:rsidRPr="008E0722" w:rsidRDefault="00AD6581" w:rsidP="00AD6581">
      <w:pPr>
        <w:jc w:val="both"/>
        <w:rPr>
          <w:rFonts w:eastAsia="MS Mincho"/>
          <w:bCs/>
          <w:sz w:val="22"/>
          <w:szCs w:val="22"/>
          <w:lang w:eastAsia="ja-JP"/>
        </w:rPr>
      </w:pPr>
      <w:r w:rsidRPr="00D67752">
        <w:rPr>
          <w:sz w:val="22"/>
          <w:szCs w:val="22"/>
        </w:rPr>
        <w:t>Sąveika su kitais vaistiniais preparatais</w:t>
      </w:r>
    </w:p>
    <w:p w14:paraId="647FBBA3" w14:textId="77777777" w:rsidR="00AD6581" w:rsidRPr="008E0722" w:rsidRDefault="00AD6581" w:rsidP="00AD6581">
      <w:pPr>
        <w:jc w:val="both"/>
        <w:rPr>
          <w:rFonts w:eastAsia="MS Mincho"/>
          <w:bCs/>
          <w:sz w:val="22"/>
          <w:szCs w:val="22"/>
          <w:lang w:eastAsia="ja-JP"/>
        </w:rPr>
      </w:pPr>
    </w:p>
    <w:p w14:paraId="134E53DE" w14:textId="77777777" w:rsidR="00AD6581" w:rsidRPr="008E0722" w:rsidRDefault="00AD6581" w:rsidP="00AD6581">
      <w:pPr>
        <w:jc w:val="both"/>
        <w:rPr>
          <w:rFonts w:eastAsia="MS Mincho"/>
          <w:bCs/>
          <w:sz w:val="22"/>
          <w:szCs w:val="22"/>
          <w:lang w:eastAsia="ja-JP"/>
        </w:rPr>
      </w:pPr>
      <w:r w:rsidRPr="008E0722">
        <w:rPr>
          <w:iCs/>
          <w:noProof/>
          <w:sz w:val="22"/>
          <w:szCs w:val="22"/>
        </w:rPr>
        <w:t>Tulžies rūgštis surišantis vaistinis preparatas kolesevelamas</w:t>
      </w:r>
      <w:r w:rsidRPr="008E0722">
        <w:rPr>
          <w:rFonts w:eastAsia="MS Mincho"/>
          <w:bCs/>
          <w:sz w:val="22"/>
          <w:szCs w:val="22"/>
          <w:lang w:eastAsia="ja-JP"/>
        </w:rPr>
        <w:t>:</w:t>
      </w:r>
    </w:p>
    <w:p w14:paraId="3EF43946" w14:textId="77777777" w:rsidR="00AD6581" w:rsidRPr="00D67752" w:rsidRDefault="00AD6581" w:rsidP="00AD6581">
      <w:pPr>
        <w:pStyle w:val="BTEMEASMCA"/>
      </w:pPr>
      <w:r w:rsidRPr="008E0722">
        <w:t xml:space="preserve">Kai sveiki žmonės vartojo 40 mg olmesartano medoksomilio kartu su 3750 mg kolesevelamo hidrochloridu, tai 28% sumažino maksimalią olmesartano plazmos koncentraciją </w:t>
      </w:r>
      <w:r w:rsidRPr="008E0722">
        <w:rPr>
          <w:rFonts w:eastAsia="MS Mincho"/>
          <w:lang w:eastAsia="ja-JP"/>
        </w:rPr>
        <w:t>C</w:t>
      </w:r>
      <w:r w:rsidRPr="008E0722">
        <w:rPr>
          <w:rFonts w:eastAsia="MS Mincho"/>
          <w:vertAlign w:val="subscript"/>
          <w:lang w:eastAsia="ja-JP"/>
        </w:rPr>
        <w:t>max</w:t>
      </w:r>
      <w:r w:rsidRPr="008E0722">
        <w:t xml:space="preserve"> ir 39% jo biologinį prieinamumą (AUC). Kai olmesartano buvo vartojama bent 4 val. prieš kolesevelamo hidrochloridą, minėta sąveika buvo mažesnė (maksimali plazmos koncentracija sumažėjo tik 4%, o biologinis prieinamumas 15%). </w:t>
      </w:r>
      <w:r w:rsidRPr="00D67752">
        <w:t xml:space="preserve">Nepriklausomai nuo to ar </w:t>
      </w:r>
      <w:r w:rsidRPr="008E0722">
        <w:t>olmesartano buvo vartojama kartu ar bent 4 val. prieš kolesevelamo hidrochloridą, olmesartano pusinės eliminacijos laikas sumažėjo 50-52 % (žr. 4.5 skyrių).</w:t>
      </w:r>
    </w:p>
    <w:p w14:paraId="3A46132A" w14:textId="77777777" w:rsidR="00AD6581" w:rsidRPr="00D67752" w:rsidRDefault="00AD6581" w:rsidP="00AD6581">
      <w:pPr>
        <w:pStyle w:val="BTEMEASMCA"/>
      </w:pPr>
    </w:p>
    <w:p w14:paraId="2D59F8D7" w14:textId="77777777" w:rsidR="00AD6581" w:rsidRPr="00D67752" w:rsidRDefault="00AD6581" w:rsidP="00AD6581">
      <w:pPr>
        <w:pStyle w:val="BTEMEASMCA"/>
      </w:pPr>
      <w:r w:rsidRPr="00D67752">
        <w:t>Amlodipinas (veiklioji Sanoral medžiaga)</w:t>
      </w:r>
    </w:p>
    <w:p w14:paraId="6FAC2DFD" w14:textId="77777777" w:rsidR="00AD6581" w:rsidRPr="00D67752" w:rsidRDefault="00AD6581" w:rsidP="00AD6581">
      <w:pPr>
        <w:pStyle w:val="BTEMEASMCA"/>
      </w:pPr>
    </w:p>
    <w:p w14:paraId="3B6D339A" w14:textId="77777777" w:rsidR="00AD6581" w:rsidRPr="00D67752" w:rsidRDefault="00AD6581" w:rsidP="00AD6581">
      <w:pPr>
        <w:pStyle w:val="BTEMEASMCA"/>
      </w:pPr>
      <w:r w:rsidRPr="00D67752">
        <w:t>Absorbcija ir pasiskirstymas</w:t>
      </w:r>
    </w:p>
    <w:p w14:paraId="67617BFA" w14:textId="77777777" w:rsidR="00AD6581" w:rsidRPr="00D67752" w:rsidRDefault="00AD6581" w:rsidP="00AD6581">
      <w:pPr>
        <w:pStyle w:val="BTEMEASMCA"/>
      </w:pPr>
      <w:r w:rsidRPr="00D67752">
        <w:t xml:space="preserve">Pavartojus per burną gydomąsias amlodipino dozes, amlodipinas  gerai absorbuojamas, maksimali koncentracija kraujyje susidaro po išgertos dozės per 6-12 valandų. Absoliutus biologinis prieinamumas yra nuo 64% iki 80%. Pasiskirstymo tūris yra maždaug 21 l/kg. Tyrimais </w:t>
      </w:r>
      <w:r w:rsidRPr="00D67752">
        <w:rPr>
          <w:i/>
        </w:rPr>
        <w:t>in vitro</w:t>
      </w:r>
      <w:r w:rsidRPr="00D67752">
        <w:t xml:space="preserve"> nustatyta, kad maždaug 97,5% amlodipino susijungia su kraujo plazmos baltymais. Kartu vartojamas maistas amlodipino absorbcijai įtakos nedaro.</w:t>
      </w:r>
    </w:p>
    <w:p w14:paraId="21DE0847" w14:textId="77777777" w:rsidR="00AD6581" w:rsidRPr="00D67752" w:rsidRDefault="00AD6581" w:rsidP="00AD6581">
      <w:pPr>
        <w:pStyle w:val="BTEMEASMCA"/>
      </w:pPr>
    </w:p>
    <w:p w14:paraId="5DF05931" w14:textId="77777777" w:rsidR="00AD6581" w:rsidRPr="00D67752" w:rsidRDefault="00AD6581" w:rsidP="00AD6581">
      <w:pPr>
        <w:pStyle w:val="BTEMEASMCA"/>
      </w:pPr>
      <w:r w:rsidRPr="00D67752">
        <w:lastRenderedPageBreak/>
        <w:t>Biotransformacija ir eliminacija</w:t>
      </w:r>
    </w:p>
    <w:p w14:paraId="689A9EFD" w14:textId="77777777" w:rsidR="00AD6581" w:rsidRPr="00D67752" w:rsidRDefault="00AD6581" w:rsidP="00AD6581">
      <w:pPr>
        <w:pStyle w:val="BTEMEASMCA"/>
      </w:pPr>
      <w:r w:rsidRPr="00D67752">
        <w:t>Galutinis plazmos eliminacijos laikas yra apie 35-50 valandų ir suderinamas su vaisto vartojimu vieną kartą per parą. Daugiausia amlodipino metabolizuojama kepenyse į neaktyvius metabolitus, apie 10 % veikliosios medžiagos ir apie 60% metabolitų išsiskiria su šlapimu.</w:t>
      </w:r>
    </w:p>
    <w:p w14:paraId="0ED24939" w14:textId="77777777" w:rsidR="00AD6581" w:rsidRPr="00D67752" w:rsidRDefault="00AD6581" w:rsidP="00AD6581">
      <w:pPr>
        <w:pStyle w:val="BTEMEASMCA"/>
      </w:pPr>
    </w:p>
    <w:p w14:paraId="344FC61B" w14:textId="77777777" w:rsidR="00AD6581" w:rsidRPr="00D67752" w:rsidRDefault="00AD6581" w:rsidP="00AD6581">
      <w:pPr>
        <w:pStyle w:val="BTEMEASMCA"/>
      </w:pPr>
      <w:r w:rsidRPr="00D67752">
        <w:t>Olmesartano medoksomilis ir amlodipinas (Sanoral veikliosios medžiagos)</w:t>
      </w:r>
    </w:p>
    <w:p w14:paraId="736FCEB3" w14:textId="77777777" w:rsidR="00AD6581" w:rsidRPr="00D67752" w:rsidRDefault="00AD6581" w:rsidP="00AD6581">
      <w:pPr>
        <w:pStyle w:val="BTEMEASMCA"/>
      </w:pPr>
    </w:p>
    <w:p w14:paraId="2359A184" w14:textId="77777777" w:rsidR="00AD6581" w:rsidRPr="00D67752" w:rsidRDefault="00AD6581" w:rsidP="00AD6581">
      <w:pPr>
        <w:pStyle w:val="BTEMEASMCA"/>
      </w:pPr>
      <w:r w:rsidRPr="00D67752">
        <w:t xml:space="preserve">Ypatingos </w:t>
      </w:r>
      <w:r>
        <w:t>populiacijos</w:t>
      </w:r>
    </w:p>
    <w:p w14:paraId="4095FB6D" w14:textId="77777777" w:rsidR="00AD6581" w:rsidRPr="00D67752" w:rsidRDefault="00AD6581" w:rsidP="00AD6581">
      <w:pPr>
        <w:pStyle w:val="BTEMEASMCA"/>
      </w:pPr>
    </w:p>
    <w:p w14:paraId="54DB6075" w14:textId="77777777" w:rsidR="00AD6581" w:rsidRPr="00D67752" w:rsidRDefault="00AD6581" w:rsidP="00AD6581">
      <w:pPr>
        <w:pStyle w:val="BTEMEASMCA"/>
      </w:pPr>
      <w:r w:rsidRPr="00D67752">
        <w:t>Vaikai (jaunesni nei 18 metų)</w:t>
      </w:r>
    </w:p>
    <w:p w14:paraId="7F105CDD" w14:textId="77777777" w:rsidR="00AD6581" w:rsidRPr="00D67752" w:rsidRDefault="00AD6581" w:rsidP="00AD6581">
      <w:pPr>
        <w:pStyle w:val="BTEMEASMCA"/>
      </w:pPr>
      <w:r w:rsidRPr="00D67752">
        <w:t>Apie farmakokinetikos ypatumus vaikams duomenų nėra.</w:t>
      </w:r>
    </w:p>
    <w:p w14:paraId="31C78DDC" w14:textId="77777777" w:rsidR="00AD6581" w:rsidRPr="00D67752" w:rsidRDefault="00AD6581" w:rsidP="00AD6581">
      <w:pPr>
        <w:pStyle w:val="BTEMEASMCA"/>
      </w:pPr>
    </w:p>
    <w:p w14:paraId="4F9A0943" w14:textId="77777777" w:rsidR="00AD6581" w:rsidRPr="00D67752" w:rsidRDefault="00AD6581" w:rsidP="00AD6581">
      <w:pPr>
        <w:pStyle w:val="BTEMEASMCA"/>
      </w:pPr>
      <w:r>
        <w:t>Senyvi</w:t>
      </w:r>
      <w:r w:rsidRPr="00D67752">
        <w:t xml:space="preserve"> pacientai (65 metų ir vyresni)</w:t>
      </w:r>
    </w:p>
    <w:p w14:paraId="63622F19" w14:textId="77777777" w:rsidR="00AD6581" w:rsidRPr="00D67752" w:rsidRDefault="00AD6581" w:rsidP="00AD6581">
      <w:pPr>
        <w:pStyle w:val="Pagrindinistekstas"/>
        <w:spacing w:after="0"/>
        <w:rPr>
          <w:sz w:val="22"/>
          <w:szCs w:val="22"/>
          <w:lang w:val="lt-LT"/>
        </w:rPr>
      </w:pPr>
      <w:r w:rsidRPr="00D67752">
        <w:rPr>
          <w:sz w:val="22"/>
          <w:szCs w:val="22"/>
          <w:lang w:val="lt-LT"/>
        </w:rPr>
        <w:t xml:space="preserve">Hipertenzija sergančių </w:t>
      </w:r>
      <w:r>
        <w:rPr>
          <w:sz w:val="22"/>
          <w:szCs w:val="22"/>
          <w:lang w:val="lt-LT"/>
        </w:rPr>
        <w:t>senyvo</w:t>
      </w:r>
      <w:r w:rsidRPr="00D67752">
        <w:rPr>
          <w:sz w:val="22"/>
          <w:szCs w:val="22"/>
          <w:lang w:val="lt-LT"/>
        </w:rPr>
        <w:t xml:space="preserve"> amžiaus (65-75 metų) ligonių organizme </w:t>
      </w:r>
      <w:proofErr w:type="spellStart"/>
      <w:r w:rsidRPr="00D67752">
        <w:rPr>
          <w:sz w:val="22"/>
          <w:szCs w:val="22"/>
          <w:lang w:val="lt-LT"/>
        </w:rPr>
        <w:t>olmesartano</w:t>
      </w:r>
      <w:proofErr w:type="spellEnd"/>
      <w:r w:rsidRPr="00D67752">
        <w:rPr>
          <w:sz w:val="22"/>
          <w:szCs w:val="22"/>
          <w:lang w:val="lt-LT"/>
        </w:rPr>
        <w:t xml:space="preserve"> plotas po vaisto koncentracijos ir laiko kitimo kreive (angl. AUC) buvo 35%, labai senų (</w:t>
      </w:r>
      <w:r w:rsidRPr="00D67752">
        <w:rPr>
          <w:sz w:val="22"/>
          <w:szCs w:val="22"/>
          <w:lang w:val="lt-LT"/>
        </w:rPr>
        <w:sym w:font="Symbol" w:char="F0B3"/>
      </w:r>
      <w:r w:rsidRPr="00D67752">
        <w:rPr>
          <w:sz w:val="22"/>
          <w:szCs w:val="22"/>
          <w:lang w:val="lt-LT"/>
        </w:rPr>
        <w:t xml:space="preserve">75 metų) </w:t>
      </w:r>
      <w:r w:rsidRPr="00D67752">
        <w:rPr>
          <w:sz w:val="22"/>
          <w:szCs w:val="22"/>
          <w:lang w:val="lt-LT"/>
        </w:rPr>
        <w:sym w:font="Symbol" w:char="F02D"/>
      </w:r>
      <w:r w:rsidRPr="00D67752">
        <w:rPr>
          <w:sz w:val="22"/>
          <w:szCs w:val="22"/>
          <w:lang w:val="lt-LT"/>
        </w:rPr>
        <w:t xml:space="preserve"> 44% didesnis negu jaunų žmonių (žr. 4.2 skyrių). Iš dalies tai gali būti susiję su vidutiniškai sumažėjusia inkstų funkcija šios amžiaus grupės pacientams. Tačiau rekomenduojamos vaisto dozės </w:t>
      </w:r>
      <w:r>
        <w:rPr>
          <w:sz w:val="22"/>
          <w:szCs w:val="22"/>
          <w:lang w:val="lt-LT"/>
        </w:rPr>
        <w:t>senyviems</w:t>
      </w:r>
      <w:r w:rsidRPr="00D67752">
        <w:rPr>
          <w:sz w:val="22"/>
          <w:szCs w:val="22"/>
          <w:lang w:val="lt-LT"/>
        </w:rPr>
        <w:t xml:space="preserve"> pacientams yra tokios pat, nors didinant vaisto dozę reikia laikytis atsargumo.</w:t>
      </w:r>
    </w:p>
    <w:p w14:paraId="48B5B12A" w14:textId="77777777" w:rsidR="00AD6581" w:rsidRPr="00D67752" w:rsidRDefault="00AD6581" w:rsidP="00AD6581">
      <w:pPr>
        <w:pStyle w:val="BTEMEASMCA"/>
      </w:pPr>
    </w:p>
    <w:p w14:paraId="7D5A855A" w14:textId="77777777" w:rsidR="00AD6581" w:rsidRPr="00D67752" w:rsidRDefault="00AD6581" w:rsidP="00AD6581">
      <w:pPr>
        <w:pStyle w:val="BTEMEASMCA"/>
      </w:pPr>
      <w:r w:rsidRPr="00D67752">
        <w:t xml:space="preserve">Laikas, per kurį susidaro didžiausia amlodipino koncentracija </w:t>
      </w:r>
      <w:r>
        <w:t>senyvo</w:t>
      </w:r>
      <w:r w:rsidRPr="00D67752">
        <w:t xml:space="preserve"> amžiaus ir jaunų asmenų kraujo plazmoje, yra panašus. </w:t>
      </w:r>
      <w:r>
        <w:t>Senyvo</w:t>
      </w:r>
      <w:r w:rsidRPr="00D67752">
        <w:t xml:space="preserve"> amžiaus pacientų organizme amlodipino klirensas pasižymi mažėjimo tendencija, todėl didėja AUC ir ilgėja pusinės eliminacijos laikas. Šioje tiriamųjų pacientų, sergančių staziniu širdies nepakankamumu, grupėje AUC padidėjimas ir eliminacijos laiko pailgėjimas atitiko laukiamus šios amžiaus grupės pacientų rodiklius (žr.4. 4 skyrių).</w:t>
      </w:r>
    </w:p>
    <w:p w14:paraId="14BAB985" w14:textId="77777777" w:rsidR="00AD6581" w:rsidRPr="00D67752" w:rsidRDefault="00AD6581" w:rsidP="00AD6581">
      <w:pPr>
        <w:pStyle w:val="BTEMEASMCA"/>
      </w:pPr>
    </w:p>
    <w:p w14:paraId="5A6BE57A" w14:textId="77777777" w:rsidR="00AD6581" w:rsidRPr="00D67752" w:rsidRDefault="00AD6581" w:rsidP="00AD6581">
      <w:pPr>
        <w:pStyle w:val="BTEMEASMCA"/>
      </w:pPr>
      <w:r>
        <w:t>Sutrikusi i</w:t>
      </w:r>
      <w:r w:rsidRPr="00D67752">
        <w:t>nkstų funkcij</w:t>
      </w:r>
      <w:r>
        <w:t>a</w:t>
      </w:r>
    </w:p>
    <w:p w14:paraId="784F6211" w14:textId="77777777" w:rsidR="00AD6581" w:rsidRPr="00D67752" w:rsidRDefault="00AD6581" w:rsidP="00AD6581">
      <w:pPr>
        <w:pStyle w:val="BTEMEASMCA"/>
      </w:pPr>
      <w:r w:rsidRPr="00D67752">
        <w:t>Esant vaisto koncentracijos kraujo plazmoje pusiausvyrai, plotas po vaisto koncentracijos ir laiko kitimo kreive (AUC) padidėja 62%, kai inkstų funkcijos sutrikimas nedidelis, 82% – kai vidutinis, 179%– kai sunkus, palyginti su sveikais asmenimis (žr. 4.2, 4.4 skyrius).</w:t>
      </w:r>
    </w:p>
    <w:p w14:paraId="187223D5" w14:textId="77777777" w:rsidR="00AD6581" w:rsidRPr="00D67752" w:rsidRDefault="00AD6581" w:rsidP="00AD6581">
      <w:pPr>
        <w:pStyle w:val="BTEMEASMCA"/>
      </w:pPr>
    </w:p>
    <w:p w14:paraId="6DD56D61" w14:textId="77777777" w:rsidR="00AD6581" w:rsidRPr="00D67752" w:rsidRDefault="00AD6581" w:rsidP="00AD6581">
      <w:pPr>
        <w:pStyle w:val="BTEMEASMCA"/>
      </w:pPr>
      <w:r w:rsidRPr="00D67752">
        <w:t>Didelė dalis amlodipino yra metabolizojama į neaktyvius metabolitus. Apie 10% nepakitusio amlodipino išsiskiria su šlapimu. Amlodipino koncentracijos kraujo plazmoje pokytis nuo inkstų funkcijos sutrikimo sunkumo nepriklauso, todėl tokius ligonius galima gydyti įprastine doze. Amlodipinas dializės metu iš organizmo nepasišalina.</w:t>
      </w:r>
    </w:p>
    <w:p w14:paraId="2FD21BA0" w14:textId="77777777" w:rsidR="00AD6581" w:rsidRPr="00D67752" w:rsidRDefault="00AD6581" w:rsidP="00AD6581">
      <w:pPr>
        <w:rPr>
          <w:sz w:val="22"/>
          <w:szCs w:val="22"/>
        </w:rPr>
      </w:pPr>
    </w:p>
    <w:p w14:paraId="2A7A867E" w14:textId="77777777" w:rsidR="00AD6581" w:rsidRPr="00D67752" w:rsidRDefault="00AD6581" w:rsidP="00AD6581">
      <w:pPr>
        <w:rPr>
          <w:iCs/>
          <w:sz w:val="22"/>
          <w:szCs w:val="22"/>
        </w:rPr>
      </w:pPr>
      <w:r>
        <w:rPr>
          <w:iCs/>
          <w:sz w:val="22"/>
          <w:szCs w:val="22"/>
        </w:rPr>
        <w:t>Sutrikusi k</w:t>
      </w:r>
      <w:r w:rsidRPr="00D67752">
        <w:rPr>
          <w:iCs/>
          <w:sz w:val="22"/>
          <w:szCs w:val="22"/>
        </w:rPr>
        <w:t>epenų funkcij</w:t>
      </w:r>
      <w:r>
        <w:rPr>
          <w:iCs/>
          <w:sz w:val="22"/>
          <w:szCs w:val="22"/>
        </w:rPr>
        <w:t>a</w:t>
      </w:r>
    </w:p>
    <w:p w14:paraId="3986608C" w14:textId="77777777" w:rsidR="00AD6581" w:rsidRPr="00D67752" w:rsidRDefault="00AD6581" w:rsidP="00AD6581">
      <w:pPr>
        <w:pStyle w:val="Pagrindinistekstas"/>
        <w:spacing w:after="0"/>
        <w:rPr>
          <w:sz w:val="22"/>
          <w:szCs w:val="22"/>
          <w:lang w:val="lt-LT"/>
        </w:rPr>
      </w:pPr>
      <w:r w:rsidRPr="00D67752">
        <w:rPr>
          <w:sz w:val="22"/>
          <w:szCs w:val="22"/>
          <w:lang w:val="lt-LT"/>
        </w:rPr>
        <w:t xml:space="preserve">Pavartojus per burną </w:t>
      </w:r>
      <w:proofErr w:type="spellStart"/>
      <w:r w:rsidRPr="00D67752">
        <w:rPr>
          <w:sz w:val="22"/>
          <w:szCs w:val="22"/>
          <w:lang w:val="lt-LT"/>
        </w:rPr>
        <w:t>olmesartano</w:t>
      </w:r>
      <w:proofErr w:type="spellEnd"/>
      <w:r w:rsidRPr="00D67752">
        <w:rPr>
          <w:sz w:val="22"/>
          <w:szCs w:val="22"/>
          <w:lang w:val="lt-LT"/>
        </w:rPr>
        <w:t xml:space="preserve"> vienkartinę dozę, jo AUC duomenys, lengvai ir vidutiniškai sutrikus kepenų funkcijai, buvo 6% ir 65% didesni, palygintus su sveikais kontroliniais asmenimis. </w:t>
      </w:r>
      <w:proofErr w:type="spellStart"/>
      <w:r w:rsidRPr="00D67752">
        <w:rPr>
          <w:sz w:val="22"/>
          <w:szCs w:val="22"/>
          <w:lang w:val="lt-LT"/>
        </w:rPr>
        <w:t>Nekonjuguoto</w:t>
      </w:r>
      <w:proofErr w:type="spellEnd"/>
      <w:r w:rsidRPr="00D67752">
        <w:rPr>
          <w:sz w:val="22"/>
          <w:szCs w:val="22"/>
          <w:lang w:val="lt-LT"/>
        </w:rPr>
        <w:t xml:space="preserve"> </w:t>
      </w:r>
      <w:proofErr w:type="spellStart"/>
      <w:r w:rsidRPr="00D67752">
        <w:rPr>
          <w:sz w:val="22"/>
          <w:szCs w:val="22"/>
          <w:lang w:val="lt-LT"/>
        </w:rPr>
        <w:t>olmesartano</w:t>
      </w:r>
      <w:proofErr w:type="spellEnd"/>
      <w:r w:rsidRPr="00D67752">
        <w:rPr>
          <w:sz w:val="22"/>
          <w:szCs w:val="22"/>
          <w:lang w:val="lt-LT"/>
        </w:rPr>
        <w:t xml:space="preserve"> kiekis, praėjus dviem valandoms po vaisto išgėrimo, sveikiems asmenims buvo atitinkamai 0,26%, esant lengvam kepenų funkcijos sutrikimui - 0,34%, vidutiniam kepenų funkcijos sutrikimui - 0,41%. Vartojant kartotines vaisto dozes pacientams esant vidutinio sunkumo kepenų funkcijos sutrikimui, </w:t>
      </w:r>
      <w:proofErr w:type="spellStart"/>
      <w:r w:rsidRPr="00D67752">
        <w:rPr>
          <w:sz w:val="22"/>
          <w:szCs w:val="22"/>
          <w:lang w:val="lt-LT"/>
        </w:rPr>
        <w:t>olmesartano</w:t>
      </w:r>
      <w:proofErr w:type="spellEnd"/>
      <w:r w:rsidRPr="00D67752">
        <w:rPr>
          <w:sz w:val="22"/>
          <w:szCs w:val="22"/>
          <w:lang w:val="lt-LT"/>
        </w:rPr>
        <w:t xml:space="preserve"> vidutinė AUC yra apie 65% didesnė negu sveikų kontrolinių asmenų grupėje. </w:t>
      </w:r>
      <w:proofErr w:type="spellStart"/>
      <w:r w:rsidRPr="00D67752">
        <w:rPr>
          <w:sz w:val="22"/>
          <w:szCs w:val="22"/>
          <w:lang w:val="lt-LT"/>
        </w:rPr>
        <w:t>Olmesartano</w:t>
      </w:r>
      <w:proofErr w:type="spellEnd"/>
      <w:r w:rsidRPr="00D67752">
        <w:rPr>
          <w:sz w:val="22"/>
          <w:szCs w:val="22"/>
          <w:lang w:val="lt-LT"/>
        </w:rPr>
        <w:t xml:space="preserve"> vidutinė </w:t>
      </w:r>
      <w:proofErr w:type="spellStart"/>
      <w:r w:rsidRPr="00D67752">
        <w:rPr>
          <w:sz w:val="22"/>
          <w:szCs w:val="22"/>
          <w:lang w:val="lt-LT"/>
        </w:rPr>
        <w:t>C</w:t>
      </w:r>
      <w:r w:rsidRPr="00D67752">
        <w:rPr>
          <w:sz w:val="22"/>
          <w:szCs w:val="22"/>
          <w:vertAlign w:val="subscript"/>
          <w:lang w:val="lt-LT"/>
        </w:rPr>
        <w:t>max</w:t>
      </w:r>
      <w:proofErr w:type="spellEnd"/>
      <w:r w:rsidRPr="00D67752">
        <w:rPr>
          <w:sz w:val="22"/>
          <w:szCs w:val="22"/>
          <w:lang w:val="lt-LT"/>
        </w:rPr>
        <w:t xml:space="preserve"> vertės tiek sveikų asmenų, tiek esant kepenų funkcijos sutrikimui yra panašios. </w:t>
      </w:r>
      <w:proofErr w:type="spellStart"/>
      <w:r w:rsidRPr="00D67752">
        <w:rPr>
          <w:sz w:val="22"/>
          <w:szCs w:val="22"/>
          <w:lang w:val="lt-LT"/>
        </w:rPr>
        <w:t>Olmesartano</w:t>
      </w:r>
      <w:proofErr w:type="spellEnd"/>
      <w:r w:rsidRPr="00D67752">
        <w:rPr>
          <w:sz w:val="22"/>
          <w:szCs w:val="22"/>
          <w:lang w:val="lt-LT"/>
        </w:rPr>
        <w:t xml:space="preserve"> </w:t>
      </w:r>
      <w:proofErr w:type="spellStart"/>
      <w:r w:rsidRPr="00D67752">
        <w:rPr>
          <w:sz w:val="22"/>
          <w:szCs w:val="22"/>
          <w:lang w:val="lt-LT"/>
        </w:rPr>
        <w:t>medoksomilio</w:t>
      </w:r>
      <w:proofErr w:type="spellEnd"/>
      <w:r w:rsidRPr="00D67752">
        <w:rPr>
          <w:sz w:val="22"/>
          <w:szCs w:val="22"/>
          <w:lang w:val="lt-LT"/>
        </w:rPr>
        <w:t xml:space="preserve"> savybės, esant sunkiam kepenų funkcijos sutrikimui, netirtos (žr. sk. 4.2, 4.4).</w:t>
      </w:r>
    </w:p>
    <w:p w14:paraId="7332AD5A" w14:textId="77777777" w:rsidR="00AD6581" w:rsidRPr="00D67752" w:rsidRDefault="00AD6581" w:rsidP="00AD6581">
      <w:pPr>
        <w:tabs>
          <w:tab w:val="right" w:pos="9070"/>
        </w:tabs>
        <w:rPr>
          <w:sz w:val="22"/>
          <w:szCs w:val="22"/>
        </w:rPr>
      </w:pPr>
      <w:r w:rsidRPr="00D67752">
        <w:rPr>
          <w:sz w:val="22"/>
          <w:szCs w:val="22"/>
        </w:rPr>
        <w:t xml:space="preserve">Apie </w:t>
      </w:r>
      <w:proofErr w:type="spellStart"/>
      <w:r w:rsidRPr="00D67752">
        <w:rPr>
          <w:sz w:val="22"/>
          <w:szCs w:val="22"/>
        </w:rPr>
        <w:t>amlodipino</w:t>
      </w:r>
      <w:proofErr w:type="spellEnd"/>
      <w:r w:rsidRPr="00D67752">
        <w:rPr>
          <w:sz w:val="22"/>
          <w:szCs w:val="22"/>
        </w:rPr>
        <w:t xml:space="preserve"> vartojimą esant kepenų funkcijos pažeidimui klinikiniai duomenys labai negausūs. Esant sutrikusiai kepenų funkcijai, pailgėja </w:t>
      </w:r>
      <w:proofErr w:type="spellStart"/>
      <w:r w:rsidRPr="00D67752">
        <w:rPr>
          <w:sz w:val="22"/>
          <w:szCs w:val="22"/>
        </w:rPr>
        <w:t>amlodipino</w:t>
      </w:r>
      <w:proofErr w:type="spellEnd"/>
      <w:r w:rsidRPr="00D67752">
        <w:rPr>
          <w:sz w:val="22"/>
          <w:szCs w:val="22"/>
        </w:rPr>
        <w:t xml:space="preserve"> pusinės eliminacijos laikas, dėl to AUC padidėja apie 40-60% (žr. 4.2 ir 4.4 skyrius).</w:t>
      </w:r>
      <w:r w:rsidRPr="00D67752">
        <w:rPr>
          <w:sz w:val="22"/>
          <w:szCs w:val="22"/>
        </w:rPr>
        <w:tab/>
      </w:r>
    </w:p>
    <w:p w14:paraId="7A31555F" w14:textId="77777777" w:rsidR="00AD6581" w:rsidRPr="00D67752" w:rsidRDefault="00AD6581" w:rsidP="00AD6581">
      <w:pPr>
        <w:pStyle w:val="BTEMEASMCA"/>
      </w:pPr>
    </w:p>
    <w:p w14:paraId="51A50B22" w14:textId="77777777" w:rsidR="00AD6581" w:rsidRPr="00D67752" w:rsidRDefault="00AD6581" w:rsidP="00AD6581">
      <w:pPr>
        <w:pStyle w:val="PI-2EMEASMCA"/>
        <w:rPr>
          <w:lang w:val="lt-LT"/>
        </w:rPr>
      </w:pPr>
      <w:r w:rsidRPr="00D67752">
        <w:rPr>
          <w:lang w:val="lt-LT"/>
        </w:rPr>
        <w:t>5.3</w:t>
      </w:r>
      <w:r w:rsidRPr="00D67752">
        <w:rPr>
          <w:lang w:val="lt-LT"/>
        </w:rPr>
        <w:tab/>
      </w:r>
      <w:proofErr w:type="spellStart"/>
      <w:r w:rsidRPr="00D67752">
        <w:rPr>
          <w:lang w:val="lt-LT"/>
        </w:rPr>
        <w:t>Ikiklinikinių</w:t>
      </w:r>
      <w:proofErr w:type="spellEnd"/>
      <w:r w:rsidRPr="00D67752">
        <w:rPr>
          <w:lang w:val="lt-LT"/>
        </w:rPr>
        <w:t xml:space="preserve"> saugumo tyrimų duomenys</w:t>
      </w:r>
      <w:bookmarkEnd w:id="38"/>
      <w:bookmarkEnd w:id="39"/>
    </w:p>
    <w:p w14:paraId="43A8E74D" w14:textId="77777777" w:rsidR="00AD6581" w:rsidRPr="00D67752" w:rsidRDefault="00AD6581" w:rsidP="00AD6581">
      <w:pPr>
        <w:pStyle w:val="BTEMEASMCA"/>
      </w:pPr>
    </w:p>
    <w:p w14:paraId="41BE478B" w14:textId="77777777" w:rsidR="00AD6581" w:rsidRPr="00D67752" w:rsidRDefault="00AD6581" w:rsidP="00AD6581">
      <w:pPr>
        <w:pStyle w:val="BTEMEASMCA"/>
      </w:pPr>
      <w:r w:rsidRPr="00D67752">
        <w:t>Vertinant abiejų veikliųjų medžiagų ikiklinikinio toksiškumo tyrimų duomenis, toksinio poveikio sustiprėjimas derinyje mažai tikėtinas, nes kiekvienos medžiagos poveikis į organus skirtingas, tai yra olmesartano medoksomilis veikia inkstus, o amlodipinas – širdį.</w:t>
      </w:r>
    </w:p>
    <w:p w14:paraId="3BCB7FC8" w14:textId="77777777" w:rsidR="00AD6581" w:rsidRPr="00D67752" w:rsidRDefault="00AD6581" w:rsidP="00AD6581">
      <w:pPr>
        <w:pStyle w:val="BTEMEASMCA"/>
      </w:pPr>
    </w:p>
    <w:p w14:paraId="08F1DECC" w14:textId="77777777" w:rsidR="00AD6581" w:rsidRPr="00D67752" w:rsidRDefault="00AD6581" w:rsidP="00AD6581">
      <w:pPr>
        <w:pStyle w:val="BTEMEASMCA"/>
      </w:pPr>
      <w:r w:rsidRPr="00D67752">
        <w:lastRenderedPageBreak/>
        <w:t>Trijų mėnesių trukmės olmesartano medoksomilio ir amlodipino derinio kartotinių dozių toksiškumo tyrimais žiurkėms, kurioms šio derinio buvo duodama su ėdalu, nustatė tokius pakitimus: sumažėjo raudonųjų kraujo ląstelių parametrai, nustatyti inkstų pokyčiai; šiuos pakitimus galėjo sukelti olmesartano medoksomilis. Žarnų (klubinės ir storosios žarnos spindžio išsiplėtimas, difuzinis gleivinės sustorėjimas), antinksčių pakitimus (žievės glomerulinio sluoksnio hipertrofija, pluoštelinio sluoksnio vakuolizacija), pieno liaukų latakų hipertrofiją galėjo sukelti amlodipinas. Šie pakitimai rodo, kad kurie nors jau anksčiau žinomi su atskirais preparatais susiję toksinio poveikio požymiai nesustiprėjo, kokių nors naujų taip pat nesukelta; toksinio poveikio sinergizmo taip pat nestebėta.</w:t>
      </w:r>
    </w:p>
    <w:p w14:paraId="41FCE1FF" w14:textId="77777777" w:rsidR="00AD6581" w:rsidRPr="00D67752" w:rsidRDefault="00AD6581" w:rsidP="00AD6581">
      <w:pPr>
        <w:pStyle w:val="BTEMEASMCA"/>
      </w:pPr>
    </w:p>
    <w:p w14:paraId="1D76BBB8" w14:textId="77777777" w:rsidR="00AD6581" w:rsidRPr="00D67752" w:rsidRDefault="00AD6581" w:rsidP="00AD6581">
      <w:pPr>
        <w:pStyle w:val="BTEMEASMCA"/>
      </w:pPr>
      <w:r w:rsidRPr="00D67752">
        <w:t>Olmesartano medoksomilis (Sanoral veiklioji medžiaga)</w:t>
      </w:r>
    </w:p>
    <w:p w14:paraId="6F0C51A4" w14:textId="77777777" w:rsidR="00AD6581" w:rsidRPr="00D67752" w:rsidRDefault="00AD6581" w:rsidP="00AD6581">
      <w:pPr>
        <w:pStyle w:val="BTEMEASMCA"/>
      </w:pPr>
    </w:p>
    <w:p w14:paraId="46A4EB93" w14:textId="77777777" w:rsidR="00AD6581" w:rsidRPr="00D67752" w:rsidRDefault="00AD6581" w:rsidP="00AD6581">
      <w:pPr>
        <w:pStyle w:val="BTEMEASMCA"/>
      </w:pPr>
      <w:r w:rsidRPr="00D67752">
        <w:t>Toksinio kartotinių dozių tyrimais su žiurkėmis ir šunimis nustatytas olmesartano medoksomilio poveikis buvo panašus į kitų AT</w:t>
      </w:r>
      <w:r w:rsidRPr="00D67752">
        <w:rPr>
          <w:vertAlign w:val="subscript"/>
        </w:rPr>
        <w:t xml:space="preserve">1 </w:t>
      </w:r>
      <w:r w:rsidRPr="00D67752">
        <w:t>receptorių antagonistų ir AKF inhibitorių: kraujo plazmoje padidėjo šlapalo ir kreatinino kiekis, sumažėjo širdies svoris, sumažėjo kraujo rodikliai (eritrocitų, hemoglobino kiekis, hematokritas); nustatyti inkstų audinio pakitimai tiriant histologiniais metodais (pažeistas inkstų epitelis, sustorėjusi bazinė membrana, išsiplėtę inkstų kanalėliai). Šie nepageidaujami reiškiniai, kuriuos sukėlė olmesartano medoksomilio farmakologinis poveikis, buvo nustatyti ir atliekant ikiklinikinius kitų AT</w:t>
      </w:r>
      <w:r w:rsidRPr="00D67752">
        <w:rPr>
          <w:vertAlign w:val="subscript"/>
        </w:rPr>
        <w:t>1</w:t>
      </w:r>
      <w:r w:rsidRPr="00D67752">
        <w:t xml:space="preserve"> receptorių antagonistų ir AKF inhibitorių tyrimus; juos galima sumažinti skiriant kartu natrio chlorido per burną.</w:t>
      </w:r>
    </w:p>
    <w:p w14:paraId="3FEE4EED" w14:textId="77777777" w:rsidR="00AD6581" w:rsidRPr="00D67752" w:rsidRDefault="00AD6581" w:rsidP="00AD6581">
      <w:pPr>
        <w:pStyle w:val="BTEMEASMCA"/>
      </w:pPr>
      <w:r w:rsidRPr="00D67752">
        <w:t>Abiejų rūšių gyvūnams buvo nustatytas padidėjęs kraujo plazmos renino aktyvumas ir inkstų jukstaglomerulinių ląstelių hipertrofija arba hiperplazija. Šie pakitimai, būdingi ir kitiems AKF inhibitoriams bei AT</w:t>
      </w:r>
      <w:r w:rsidRPr="00D67752">
        <w:rPr>
          <w:vertAlign w:val="subscript"/>
        </w:rPr>
        <w:t>1</w:t>
      </w:r>
      <w:r w:rsidRPr="00D67752">
        <w:t xml:space="preserve"> receptorių antagonistams, manoma, klinikinės reikšmės neturi.</w:t>
      </w:r>
    </w:p>
    <w:p w14:paraId="3456C2D9" w14:textId="77777777" w:rsidR="00AD6581" w:rsidRPr="00D67752" w:rsidRDefault="00AD6581" w:rsidP="00AD6581">
      <w:pPr>
        <w:pStyle w:val="BTEMEASMCA"/>
      </w:pPr>
    </w:p>
    <w:p w14:paraId="7F7DD61F" w14:textId="77777777" w:rsidR="00AD6581" w:rsidRPr="00D67752" w:rsidRDefault="00AD6581" w:rsidP="00AD6581">
      <w:pPr>
        <w:pStyle w:val="BTEMEASMCA"/>
      </w:pPr>
      <w:r w:rsidRPr="00D67752">
        <w:t>Kaip ir kiti AT</w:t>
      </w:r>
      <w:r w:rsidRPr="00D67752">
        <w:rPr>
          <w:vertAlign w:val="subscript"/>
        </w:rPr>
        <w:t xml:space="preserve">1 </w:t>
      </w:r>
      <w:r w:rsidRPr="00D67752">
        <w:t xml:space="preserve">receptorių antagonistai, olmesartano medoksomilis </w:t>
      </w:r>
      <w:r w:rsidRPr="00D67752">
        <w:rPr>
          <w:i/>
        </w:rPr>
        <w:t xml:space="preserve">in vitro </w:t>
      </w:r>
      <w:r w:rsidRPr="00D67752">
        <w:t xml:space="preserve">ląstelių kultūrose padidino chromosomų lūžių dažnumą. Keliuose, atliktuose </w:t>
      </w:r>
      <w:r w:rsidRPr="00D67752">
        <w:rPr>
          <w:i/>
        </w:rPr>
        <w:t xml:space="preserve">in vivo, </w:t>
      </w:r>
      <w:r w:rsidRPr="00D67752">
        <w:t>tyrimuose olmesartano medoksomilis, skiriant jo per burną labai dideles dozes (iki 2000 mg/kg kūno svorio), svarbių pakitimų nesukėlė. Visapusiškų genotoksinio poveikio tyrimų rezultatai rodo, kad, vartojant klinikinėje praktikoje nustatytomis dozėmis, olmesartano genotoksinis poveikis mažai tikėtinas.</w:t>
      </w:r>
    </w:p>
    <w:p w14:paraId="198C548E" w14:textId="77777777" w:rsidR="00AD6581" w:rsidRPr="00D67752" w:rsidRDefault="00AD6581" w:rsidP="00AD6581">
      <w:pPr>
        <w:pStyle w:val="BTEMEASMCA"/>
      </w:pPr>
    </w:p>
    <w:p w14:paraId="379497A4" w14:textId="77777777" w:rsidR="00AD6581" w:rsidRPr="00D67752" w:rsidRDefault="00AD6581" w:rsidP="00AD6581">
      <w:pPr>
        <w:pStyle w:val="BTEMEASMCA"/>
      </w:pPr>
      <w:r w:rsidRPr="00D67752">
        <w:t>Olmesartano medoksomilis nepasižymi kancerogeniniu poveikiu; tai nustatyta dvejus metus atliekant tyrimus su žiurkėmis ir 6 mėnesius su transgeninėmis pelėmis.</w:t>
      </w:r>
    </w:p>
    <w:p w14:paraId="5A8A3010" w14:textId="77777777" w:rsidR="00AD6581" w:rsidRPr="00D67752" w:rsidRDefault="00AD6581" w:rsidP="00AD6581">
      <w:pPr>
        <w:pStyle w:val="BTEMEASMCA"/>
      </w:pPr>
    </w:p>
    <w:p w14:paraId="0262CC94" w14:textId="77777777" w:rsidR="00AD6581" w:rsidRPr="00D67752" w:rsidRDefault="00AD6581" w:rsidP="00AD6581">
      <w:pPr>
        <w:pStyle w:val="BTEMEASMCA"/>
      </w:pPr>
      <w:r w:rsidRPr="00D67752">
        <w:t>Atliekant žiurkių vaisingumo tyrimus, nustatyta, kad olmesartano medoksomilis įtakos dauginimosi funkcijai neturėjo, jokių teratogeninio poveikio požymių nerasta. Panašiai kaip kitiems angiotenzino II receptorių antagonistams, veikiant olmesartano medoksomiliui, palikuonių išgyvenamumas buvo sumažėjęs, vėlyvuoju nėštumo laikotarpiu ir žindymo metu buvo nustatytas jų inkstų geldelių išsiplėtimas. Panašiai kaip kitų vaistų nuo padidėjusio kraujospūdžio, olmesartano medoksomilis buvo labiau toksiškas vaisingoms triušių patelėms nei vaisingoms žiurkių patelėms, bet toksinio poveikio vaisiui nenustatyta.</w:t>
      </w:r>
    </w:p>
    <w:p w14:paraId="234EF96C" w14:textId="77777777" w:rsidR="00AD6581" w:rsidRPr="00D67752" w:rsidRDefault="00AD6581" w:rsidP="00AD6581">
      <w:pPr>
        <w:pStyle w:val="BTEMEASMCA"/>
      </w:pPr>
    </w:p>
    <w:p w14:paraId="27C36BCC" w14:textId="77777777" w:rsidR="00AD6581" w:rsidRPr="00D67752" w:rsidRDefault="00AD6581" w:rsidP="00AD6581">
      <w:pPr>
        <w:pStyle w:val="BTEMEASMCA"/>
      </w:pPr>
      <w:r w:rsidRPr="00D67752">
        <w:t>Amlodipinas (Sanoral veiklioji medžiaga)</w:t>
      </w:r>
    </w:p>
    <w:p w14:paraId="0F0B2723" w14:textId="77777777" w:rsidR="00AD6581" w:rsidRPr="00D67752" w:rsidRDefault="00AD6581" w:rsidP="00AD6581">
      <w:pPr>
        <w:pStyle w:val="BTEMEASMCA"/>
      </w:pPr>
    </w:p>
    <w:p w14:paraId="39E91BC5" w14:textId="77777777" w:rsidR="00AD6581" w:rsidRPr="00D67752" w:rsidRDefault="00AD6581" w:rsidP="00AD6581">
      <w:pPr>
        <w:pStyle w:val="BTEMEASMCA"/>
      </w:pPr>
      <w:r w:rsidRPr="00D67752">
        <w:t>Toksinis poveikis reprodukcijai</w:t>
      </w:r>
    </w:p>
    <w:p w14:paraId="3EDB14EE" w14:textId="77777777" w:rsidR="00AD6581" w:rsidRPr="00D67752" w:rsidRDefault="00AD6581" w:rsidP="00AD6581">
      <w:pPr>
        <w:pStyle w:val="BTEMEASMCA"/>
      </w:pPr>
      <w:r w:rsidRPr="00D67752">
        <w:t>Žiurkių ir pelių reprodukcijos tyrimais nustatyta, kad duodant apie 50 kartų didesnes negu maksimalios rekomenduojamos žmonėms dozės (skaičiuojant pagal mg/kg), vėluoja jauniklių atsivedimas ir blogėja jauniklių išgyvenamumas.</w:t>
      </w:r>
    </w:p>
    <w:p w14:paraId="75BEC96C" w14:textId="77777777" w:rsidR="00AD6581" w:rsidRPr="00D67752" w:rsidRDefault="00AD6581" w:rsidP="00AD6581">
      <w:pPr>
        <w:pStyle w:val="BTEMEASMCA"/>
      </w:pPr>
    </w:p>
    <w:p w14:paraId="334221B5" w14:textId="77777777" w:rsidR="00AD6581" w:rsidRPr="00D67752" w:rsidRDefault="00AD6581" w:rsidP="00AD6581">
      <w:pPr>
        <w:pStyle w:val="BTEMEASMCA"/>
      </w:pPr>
      <w:r w:rsidRPr="00D67752">
        <w:t>Vaisingumo sutrikimas</w:t>
      </w:r>
    </w:p>
    <w:p w14:paraId="0B13DEC5" w14:textId="77777777" w:rsidR="00AD6581" w:rsidRPr="00D67752" w:rsidRDefault="00AD6581" w:rsidP="00AD6581">
      <w:pPr>
        <w:pStyle w:val="BTEMEASMCA"/>
      </w:pPr>
      <w:r w:rsidRPr="00D67752">
        <w:t>Duodant žiurkėms amlodipino (64 dienas patinams ir 14 dienų patelėms prieš poravimąsi) dozę iki 10 mg/kg kūno svorio per parą (8 kartus* didesnę negu didžiausią rekomenduojamą dozę žmonėms skaičiuojant pagal 10 mg dozę mg/m</w:t>
      </w:r>
      <w:r w:rsidRPr="00D67752">
        <w:rPr>
          <w:vertAlign w:val="superscript"/>
        </w:rPr>
        <w:t>2</w:t>
      </w:r>
      <w:r w:rsidRPr="00D67752">
        <w:t xml:space="preserve"> kūno paviršiaus) poveikio vaisingumui nenustatyta. Kitame tyrime su žiurkėmis duodant patinams amlodipino besilato 30 dienų palyginti tokią pat dozę kaip ir žmonėms skiriamą dozę (skaičiuojant pagal mg/kg), nustatyta sumažėjusi folikulus stimuliuojančio hormono ir testosterono koncentracija,  sumažėjęs spermos tankis bei sumažėjęs subrendusių spermatozoidų ir Sertolio ląstelių skaičius. </w:t>
      </w:r>
    </w:p>
    <w:p w14:paraId="1455E005" w14:textId="77777777" w:rsidR="00AD6581" w:rsidRPr="00D67752" w:rsidRDefault="00AD6581" w:rsidP="00AD6581">
      <w:pPr>
        <w:pStyle w:val="BTEMEASMCA"/>
      </w:pPr>
    </w:p>
    <w:p w14:paraId="3D7FD8FD" w14:textId="77777777" w:rsidR="00AD6581" w:rsidRPr="00D67752" w:rsidRDefault="00AD6581" w:rsidP="00AD6581">
      <w:pPr>
        <w:pStyle w:val="BTEMEASMCA"/>
      </w:pPr>
      <w:r w:rsidRPr="00D67752">
        <w:lastRenderedPageBreak/>
        <w:t>Kancerogeniškumas, mutageniškumas</w:t>
      </w:r>
    </w:p>
    <w:p w14:paraId="6CB42C16" w14:textId="77777777" w:rsidR="00AD6581" w:rsidRPr="00D67752" w:rsidRDefault="00AD6581" w:rsidP="00AD6581">
      <w:pPr>
        <w:pStyle w:val="BTEMEASMCA"/>
      </w:pPr>
      <w:r w:rsidRPr="00D67752">
        <w:t>Pelėms ir žiurkėms su maistu du metus duodant amlodipino tokiu būdu, kad paros dozė buvo 0,5, 1,25 ir 2,5 mg/kg kūno svorio, karcinogeniškumo nenustatyta. Didžiausia dozė buvo artima maksimaliai pelių (bet ne žiurkių) toleruojamai  dozei (pelėms, panaši ir žiurkėms, dozė buvo du kartus* didesnė negu maksimali rekomenduojama dozė žmonėms skaičiuojant pagal 10 mg dozę mg/m</w:t>
      </w:r>
      <w:r w:rsidRPr="00D67752">
        <w:rPr>
          <w:vertAlign w:val="superscript"/>
        </w:rPr>
        <w:t>2</w:t>
      </w:r>
      <w:r w:rsidRPr="00D67752">
        <w:t xml:space="preserve"> kūno paviršiaus). Mutageniškumo tyrimais poveikio genų ar chromosomų lygyje, susijusio su vaisto vartojimu, nenustatyta.</w:t>
      </w:r>
    </w:p>
    <w:p w14:paraId="570C4173" w14:textId="77777777" w:rsidR="00AD6581" w:rsidRPr="00D67752" w:rsidRDefault="00AD6581" w:rsidP="00AD6581">
      <w:pPr>
        <w:pStyle w:val="BTEMEASMCA"/>
      </w:pPr>
      <w:r w:rsidRPr="00D67752">
        <w:t>*Nustatant, kad paciento svoris yra 50 kg.</w:t>
      </w:r>
    </w:p>
    <w:p w14:paraId="0C37C38E" w14:textId="77777777" w:rsidR="00AD6581" w:rsidRPr="00D67752" w:rsidRDefault="00AD6581" w:rsidP="00AD6581">
      <w:pPr>
        <w:pStyle w:val="BTEMEASMCA"/>
      </w:pPr>
    </w:p>
    <w:p w14:paraId="5255CBD8" w14:textId="77777777" w:rsidR="00AD6581" w:rsidRPr="00D67752" w:rsidRDefault="00AD6581" w:rsidP="00AD6581">
      <w:pPr>
        <w:pStyle w:val="BTEMEASMCA"/>
      </w:pPr>
    </w:p>
    <w:p w14:paraId="4079EC38" w14:textId="77777777" w:rsidR="00AD6581" w:rsidRPr="00D67752" w:rsidRDefault="00AD6581" w:rsidP="00AD6581">
      <w:pPr>
        <w:pStyle w:val="PI-1EMEASMCA"/>
        <w:rPr>
          <w:lang w:val="lt-LT"/>
        </w:rPr>
      </w:pPr>
      <w:bookmarkStart w:id="40" w:name="_Toc129243240"/>
      <w:bookmarkStart w:id="41" w:name="_Toc129243115"/>
      <w:r w:rsidRPr="00D67752">
        <w:rPr>
          <w:lang w:val="lt-LT"/>
        </w:rPr>
        <w:t>6.</w:t>
      </w:r>
      <w:r w:rsidRPr="00D67752">
        <w:rPr>
          <w:lang w:val="lt-LT"/>
        </w:rPr>
        <w:tab/>
        <w:t>FARMACINĖ INFORMACIJA</w:t>
      </w:r>
      <w:bookmarkEnd w:id="40"/>
      <w:bookmarkEnd w:id="41"/>
    </w:p>
    <w:p w14:paraId="2067F683" w14:textId="77777777" w:rsidR="00AD6581" w:rsidRPr="00D67752" w:rsidRDefault="00AD6581" w:rsidP="00AD6581">
      <w:pPr>
        <w:pStyle w:val="BTEMEASMCA"/>
      </w:pPr>
    </w:p>
    <w:p w14:paraId="4F68D515" w14:textId="77777777" w:rsidR="00AD6581" w:rsidRPr="00D67752" w:rsidRDefault="00AD6581" w:rsidP="00AD6581">
      <w:pPr>
        <w:pStyle w:val="PI-2EMEASMCA"/>
        <w:rPr>
          <w:lang w:val="lt-LT"/>
        </w:rPr>
      </w:pPr>
      <w:bookmarkStart w:id="42" w:name="_Toc129243241"/>
      <w:bookmarkStart w:id="43" w:name="_Toc129243116"/>
      <w:r w:rsidRPr="00D67752">
        <w:rPr>
          <w:lang w:val="lt-LT"/>
        </w:rPr>
        <w:t>6.1</w:t>
      </w:r>
      <w:r w:rsidRPr="00D67752">
        <w:rPr>
          <w:lang w:val="lt-LT"/>
        </w:rPr>
        <w:tab/>
        <w:t>Pagalbinių medžiagų sąrašas</w:t>
      </w:r>
      <w:bookmarkEnd w:id="42"/>
      <w:bookmarkEnd w:id="43"/>
    </w:p>
    <w:p w14:paraId="03C36A23" w14:textId="77777777" w:rsidR="00AD6581" w:rsidRPr="00D67752" w:rsidRDefault="00AD6581" w:rsidP="00AD6581">
      <w:pPr>
        <w:pStyle w:val="BTEMEASMCA"/>
      </w:pPr>
    </w:p>
    <w:p w14:paraId="7ACB7C94" w14:textId="77777777" w:rsidR="00AD6581" w:rsidRPr="00D67752" w:rsidRDefault="00AD6581" w:rsidP="00AD6581">
      <w:pPr>
        <w:pStyle w:val="BTEMEASMCA"/>
      </w:pPr>
      <w:r w:rsidRPr="00D67752">
        <w:t>Tabletės branduolys</w:t>
      </w:r>
    </w:p>
    <w:p w14:paraId="6B773EFC" w14:textId="77777777" w:rsidR="00AD6581" w:rsidRPr="00D67752" w:rsidRDefault="00AD6581" w:rsidP="00AD6581">
      <w:pPr>
        <w:pStyle w:val="BTEMEASMCA"/>
      </w:pPr>
      <w:r w:rsidRPr="00D67752">
        <w:t>Pregelifikuotas kukurūzų krakmolas</w:t>
      </w:r>
    </w:p>
    <w:p w14:paraId="58B84819" w14:textId="77777777" w:rsidR="00AD6581" w:rsidRDefault="00AD6581" w:rsidP="00AD6581">
      <w:pPr>
        <w:pStyle w:val="BTEMEASMCA"/>
      </w:pPr>
      <w:r>
        <w:t>M</w:t>
      </w:r>
      <w:r w:rsidRPr="00D67752">
        <w:t>ikrokristalinė</w:t>
      </w:r>
      <w:r>
        <w:t xml:space="preserve"> celiuliozė</w:t>
      </w:r>
    </w:p>
    <w:p w14:paraId="30B2DF58" w14:textId="77777777" w:rsidR="00AD6581" w:rsidRPr="00D67752" w:rsidRDefault="00AD6581" w:rsidP="00AD6581">
      <w:pPr>
        <w:pStyle w:val="BTEMEASMCA"/>
      </w:pPr>
      <w:r>
        <w:t>Koloidinis bevandenis silicio dioksidas</w:t>
      </w:r>
    </w:p>
    <w:p w14:paraId="592EFAE6" w14:textId="77777777" w:rsidR="00AD6581" w:rsidRPr="00D67752" w:rsidRDefault="00AD6581" w:rsidP="00AD6581">
      <w:pPr>
        <w:pStyle w:val="BTEMEASMCA"/>
      </w:pPr>
      <w:r w:rsidRPr="00D67752">
        <w:t>Kroskarmeliozės natrio druska</w:t>
      </w:r>
    </w:p>
    <w:p w14:paraId="7A5C31C7" w14:textId="77777777" w:rsidR="00AD6581" w:rsidRPr="00D67752" w:rsidRDefault="00AD6581" w:rsidP="00AD6581">
      <w:pPr>
        <w:pStyle w:val="BTEMEASMCA"/>
      </w:pPr>
      <w:r w:rsidRPr="00D67752">
        <w:t>Magnio stearatas</w:t>
      </w:r>
    </w:p>
    <w:p w14:paraId="3DEE9288" w14:textId="77777777" w:rsidR="00AD6581" w:rsidRPr="00D67752" w:rsidRDefault="00AD6581" w:rsidP="00AD6581">
      <w:pPr>
        <w:pStyle w:val="BTEMEASMCA"/>
      </w:pPr>
    </w:p>
    <w:p w14:paraId="04785330" w14:textId="77777777" w:rsidR="00AD6581" w:rsidRPr="00D67752" w:rsidRDefault="00AD6581" w:rsidP="00AD6581">
      <w:pPr>
        <w:pStyle w:val="BTEMEASMCA"/>
      </w:pPr>
      <w:r w:rsidRPr="00D67752">
        <w:t>Tabletės plėvelė</w:t>
      </w:r>
    </w:p>
    <w:p w14:paraId="171BFB82" w14:textId="77777777" w:rsidR="00AD6581" w:rsidRPr="00D67752" w:rsidRDefault="00AD6581" w:rsidP="00AD6581">
      <w:pPr>
        <w:pStyle w:val="BTEMEASMCA"/>
      </w:pPr>
      <w:r w:rsidRPr="00D67752">
        <w:t>Polivinilo alkoholis</w:t>
      </w:r>
    </w:p>
    <w:p w14:paraId="278C5E01" w14:textId="77777777" w:rsidR="00AD6581" w:rsidRPr="00D67752" w:rsidRDefault="00AD6581" w:rsidP="00AD6581">
      <w:pPr>
        <w:pStyle w:val="BTEMEASMCA"/>
      </w:pPr>
      <w:r w:rsidRPr="00D67752">
        <w:t>Makrogolis 3350</w:t>
      </w:r>
    </w:p>
    <w:p w14:paraId="4EFF138B" w14:textId="77777777" w:rsidR="00AD6581" w:rsidRPr="00D67752" w:rsidRDefault="00AD6581" w:rsidP="00AD6581">
      <w:pPr>
        <w:pStyle w:val="BTEMEASMCA"/>
      </w:pPr>
      <w:r w:rsidRPr="00D67752">
        <w:t>Talkas</w:t>
      </w:r>
    </w:p>
    <w:p w14:paraId="2A9DAAC4" w14:textId="77777777" w:rsidR="00AD6581" w:rsidRDefault="00AD6581" w:rsidP="00AD6581">
      <w:pPr>
        <w:pStyle w:val="BTEMEASMCA"/>
      </w:pPr>
      <w:r w:rsidRPr="00D67752">
        <w:t>Titano dioksidas (E 171)</w:t>
      </w:r>
    </w:p>
    <w:p w14:paraId="7DACF0EC" w14:textId="77777777" w:rsidR="00AD6581" w:rsidRPr="00D67752" w:rsidRDefault="00AD6581" w:rsidP="00AD6581">
      <w:pPr>
        <w:pStyle w:val="BTEMEASMCA"/>
      </w:pPr>
      <w:r w:rsidRPr="003846F7">
        <w:t>Geltonasis geležies oksidas (E 172)</w:t>
      </w:r>
    </w:p>
    <w:p w14:paraId="6EA39820" w14:textId="77777777" w:rsidR="00AD6581" w:rsidRPr="00D67752" w:rsidRDefault="00AD6581" w:rsidP="00AD6581">
      <w:pPr>
        <w:pStyle w:val="BTEMEASMCA"/>
      </w:pPr>
    </w:p>
    <w:p w14:paraId="150FF059" w14:textId="77777777" w:rsidR="00AD6581" w:rsidRPr="00D67752" w:rsidRDefault="00AD6581" w:rsidP="00AD6581">
      <w:pPr>
        <w:pStyle w:val="PI-2EMEASMCA"/>
        <w:rPr>
          <w:lang w:val="lt-LT"/>
        </w:rPr>
      </w:pPr>
      <w:bookmarkStart w:id="44" w:name="_Toc129243242"/>
      <w:bookmarkStart w:id="45" w:name="_Toc129243117"/>
      <w:r w:rsidRPr="00D67752">
        <w:rPr>
          <w:lang w:val="lt-LT"/>
        </w:rPr>
        <w:t>6.2</w:t>
      </w:r>
      <w:r w:rsidRPr="00D67752">
        <w:rPr>
          <w:lang w:val="lt-LT"/>
        </w:rPr>
        <w:tab/>
        <w:t>Nesuderinamumas</w:t>
      </w:r>
      <w:bookmarkEnd w:id="44"/>
      <w:bookmarkEnd w:id="45"/>
    </w:p>
    <w:p w14:paraId="1F844F64" w14:textId="77777777" w:rsidR="00AD6581" w:rsidRPr="00D67752" w:rsidRDefault="00AD6581" w:rsidP="00AD6581">
      <w:pPr>
        <w:pStyle w:val="BTEMEASMCA"/>
      </w:pPr>
    </w:p>
    <w:p w14:paraId="31E666A0" w14:textId="77777777" w:rsidR="00AD6581" w:rsidRPr="00D67752" w:rsidRDefault="00AD6581" w:rsidP="00AD6581">
      <w:pPr>
        <w:pStyle w:val="BTEMEASMCA"/>
      </w:pPr>
      <w:r w:rsidRPr="00D67752">
        <w:t>Duomenys nebūtini.</w:t>
      </w:r>
    </w:p>
    <w:p w14:paraId="6EFBE3E9" w14:textId="77777777" w:rsidR="00AD6581" w:rsidRPr="00D67752" w:rsidRDefault="00AD6581" w:rsidP="00AD6581">
      <w:pPr>
        <w:pStyle w:val="BTEMEASMCA"/>
      </w:pPr>
    </w:p>
    <w:p w14:paraId="50634F0A" w14:textId="77777777" w:rsidR="00AD6581" w:rsidRPr="00D67752" w:rsidRDefault="00AD6581" w:rsidP="00AD6581">
      <w:pPr>
        <w:pStyle w:val="PI-2EMEASMCA"/>
        <w:rPr>
          <w:lang w:val="lt-LT"/>
        </w:rPr>
      </w:pPr>
      <w:bookmarkStart w:id="46" w:name="_Toc129243243"/>
      <w:bookmarkStart w:id="47" w:name="_Toc129243118"/>
      <w:r w:rsidRPr="00D67752">
        <w:rPr>
          <w:lang w:val="lt-LT"/>
        </w:rPr>
        <w:t>6.3</w:t>
      </w:r>
      <w:r w:rsidRPr="00D67752">
        <w:rPr>
          <w:lang w:val="lt-LT"/>
        </w:rPr>
        <w:tab/>
        <w:t>Tinkamumo laikas</w:t>
      </w:r>
      <w:bookmarkEnd w:id="46"/>
      <w:bookmarkEnd w:id="47"/>
    </w:p>
    <w:p w14:paraId="0CDC13F8" w14:textId="77777777" w:rsidR="00AD6581" w:rsidRPr="00D67752" w:rsidRDefault="00AD6581" w:rsidP="00AD6581">
      <w:pPr>
        <w:pStyle w:val="BTEMEASMCA"/>
      </w:pPr>
    </w:p>
    <w:p w14:paraId="71F6C2B2" w14:textId="77777777" w:rsidR="00AD6581" w:rsidRPr="00D67752" w:rsidRDefault="00AD6581" w:rsidP="00AD6581">
      <w:pPr>
        <w:pStyle w:val="BTEMEASMCA"/>
      </w:pPr>
      <w:r w:rsidRPr="00D67752">
        <w:t>5 metai.</w:t>
      </w:r>
    </w:p>
    <w:p w14:paraId="229809F2" w14:textId="77777777" w:rsidR="00AD6581" w:rsidRPr="00D67752" w:rsidRDefault="00AD6581" w:rsidP="00AD6581">
      <w:pPr>
        <w:pStyle w:val="BTEMEASMCA"/>
      </w:pPr>
    </w:p>
    <w:p w14:paraId="3DC25651" w14:textId="77777777" w:rsidR="00AD6581" w:rsidRPr="00D67752" w:rsidRDefault="00AD6581" w:rsidP="00AD6581">
      <w:pPr>
        <w:pStyle w:val="PI-2EMEASMCA"/>
        <w:rPr>
          <w:lang w:val="lt-LT"/>
        </w:rPr>
      </w:pPr>
      <w:bookmarkStart w:id="48" w:name="_Toc129243244"/>
      <w:bookmarkStart w:id="49" w:name="_Toc129243119"/>
      <w:r w:rsidRPr="00D67752">
        <w:rPr>
          <w:lang w:val="lt-LT"/>
        </w:rPr>
        <w:t>6.4</w:t>
      </w:r>
      <w:r w:rsidRPr="00D67752">
        <w:rPr>
          <w:lang w:val="lt-LT"/>
        </w:rPr>
        <w:tab/>
        <w:t>Specialios laikymo sąlygos</w:t>
      </w:r>
      <w:bookmarkEnd w:id="48"/>
      <w:bookmarkEnd w:id="49"/>
    </w:p>
    <w:p w14:paraId="63762D40" w14:textId="77777777" w:rsidR="00AD6581" w:rsidRPr="00D67752" w:rsidRDefault="00AD6581" w:rsidP="00AD6581">
      <w:pPr>
        <w:pStyle w:val="BTEMEASMCA"/>
      </w:pPr>
    </w:p>
    <w:p w14:paraId="47B2E98F" w14:textId="77777777" w:rsidR="00AD6581" w:rsidRPr="00D67752" w:rsidRDefault="00AD6581" w:rsidP="00AD6581">
      <w:pPr>
        <w:pStyle w:val="BTEMEASMCA"/>
      </w:pPr>
      <w:r w:rsidRPr="00D67752">
        <w:t>Šiam vaistiniam preparatui specialių laikymo sąlygų nereikia.</w:t>
      </w:r>
    </w:p>
    <w:p w14:paraId="35B6EFB6" w14:textId="77777777" w:rsidR="00AD6581" w:rsidRPr="00D67752" w:rsidRDefault="00AD6581" w:rsidP="00AD6581">
      <w:pPr>
        <w:pStyle w:val="BTEMEASMCA"/>
      </w:pPr>
    </w:p>
    <w:p w14:paraId="4616EE03" w14:textId="77777777" w:rsidR="00AD6581" w:rsidRPr="00D67752" w:rsidRDefault="00AD6581" w:rsidP="00AD6581">
      <w:pPr>
        <w:pStyle w:val="PI-2EMEASMCA"/>
        <w:rPr>
          <w:lang w:val="lt-LT"/>
        </w:rPr>
      </w:pPr>
      <w:bookmarkStart w:id="50" w:name="_Toc129243245"/>
      <w:bookmarkStart w:id="51" w:name="_Toc129243120"/>
      <w:r w:rsidRPr="00D67752">
        <w:rPr>
          <w:lang w:val="lt-LT"/>
        </w:rPr>
        <w:t>6.5</w:t>
      </w:r>
      <w:r w:rsidRPr="00D67752">
        <w:rPr>
          <w:lang w:val="lt-LT"/>
        </w:rPr>
        <w:tab/>
      </w:r>
      <w:proofErr w:type="spellStart"/>
      <w:r w:rsidRPr="00D67752">
        <w:rPr>
          <w:lang w:val="lt-LT"/>
        </w:rPr>
        <w:t>Talpyklės</w:t>
      </w:r>
      <w:proofErr w:type="spellEnd"/>
      <w:r w:rsidRPr="00D67752">
        <w:rPr>
          <w:lang w:val="lt-LT"/>
        </w:rPr>
        <w:t xml:space="preserve"> pobūdis ir jos turinys</w:t>
      </w:r>
      <w:bookmarkEnd w:id="50"/>
      <w:bookmarkEnd w:id="51"/>
    </w:p>
    <w:p w14:paraId="78B5BB35" w14:textId="77777777" w:rsidR="00AD6581" w:rsidRPr="00D67752" w:rsidRDefault="00AD6581" w:rsidP="00AD6581">
      <w:pPr>
        <w:pStyle w:val="BTEMEASMCA"/>
      </w:pPr>
    </w:p>
    <w:p w14:paraId="6EDBE373" w14:textId="77777777" w:rsidR="00AD6581" w:rsidRPr="00D67752" w:rsidRDefault="00AD6581" w:rsidP="00AD6581">
      <w:pPr>
        <w:pStyle w:val="BTEMEASMCA"/>
      </w:pPr>
      <w:r w:rsidRPr="00D67752">
        <w:t>OPA/aliuminio/PVC/aliuminio lizdinė plokštelė.</w:t>
      </w:r>
    </w:p>
    <w:p w14:paraId="04B1B515" w14:textId="77777777" w:rsidR="00AD6581" w:rsidRPr="00D67752" w:rsidRDefault="00AD6581" w:rsidP="00AD6581">
      <w:pPr>
        <w:pStyle w:val="BTEMEASMCA"/>
      </w:pPr>
      <w:r w:rsidRPr="00D67752">
        <w:t>Pakuo</w:t>
      </w:r>
      <w:r>
        <w:t>čių dydžiai:</w:t>
      </w:r>
      <w:r w:rsidRPr="00D67752">
        <w:t xml:space="preserve"> 14, 28, 30, 56, 90, 98, 10 x 28 arba 10 x 30 plėvele dengtų tablečių</w:t>
      </w:r>
      <w:r>
        <w:t xml:space="preserve"> </w:t>
      </w:r>
      <w:r w:rsidRPr="00D67752">
        <w:t>lizdinė</w:t>
      </w:r>
      <w:r>
        <w:t>se</w:t>
      </w:r>
      <w:r w:rsidRPr="00D67752">
        <w:t xml:space="preserve"> plokštelė</w:t>
      </w:r>
      <w:r>
        <w:t>se</w:t>
      </w:r>
      <w:r w:rsidRPr="00D67752">
        <w:t>.</w:t>
      </w:r>
    </w:p>
    <w:p w14:paraId="307C954F" w14:textId="77777777" w:rsidR="00AD6581" w:rsidRPr="00D67752" w:rsidRDefault="00AD6581" w:rsidP="00AD6581">
      <w:pPr>
        <w:pStyle w:val="BTEMEASMCA"/>
      </w:pPr>
      <w:r w:rsidRPr="00D67752">
        <w:t>10</w:t>
      </w:r>
      <w:r>
        <w:t>x1</w:t>
      </w:r>
      <w:r w:rsidRPr="00D67752">
        <w:t>, 50</w:t>
      </w:r>
      <w:r>
        <w:t>x1</w:t>
      </w:r>
      <w:r w:rsidRPr="00D67752">
        <w:t xml:space="preserve"> arba 500</w:t>
      </w:r>
      <w:r>
        <w:t>x1</w:t>
      </w:r>
      <w:r w:rsidRPr="00D67752">
        <w:t xml:space="preserve"> plėvele dengtų tablečių</w:t>
      </w:r>
      <w:r>
        <w:t xml:space="preserve"> </w:t>
      </w:r>
      <w:r>
        <w:rPr>
          <w:shd w:val="clear" w:color="auto" w:fill="FFFFFF"/>
        </w:rPr>
        <w:t>p</w:t>
      </w:r>
      <w:r w:rsidRPr="00A071AE">
        <w:rPr>
          <w:shd w:val="clear" w:color="auto" w:fill="FFFFFF"/>
        </w:rPr>
        <w:t xml:space="preserve">erforuotų </w:t>
      </w:r>
      <w:r>
        <w:rPr>
          <w:shd w:val="clear" w:color="auto" w:fill="FFFFFF"/>
        </w:rPr>
        <w:t>dalomųjų</w:t>
      </w:r>
      <w:r w:rsidRPr="00A071AE">
        <w:rPr>
          <w:shd w:val="clear" w:color="auto" w:fill="FFFFFF"/>
        </w:rPr>
        <w:t xml:space="preserve"> lizdinių plokštelių pakuotėje</w:t>
      </w:r>
      <w:r w:rsidRPr="00D67752">
        <w:t>.</w:t>
      </w:r>
    </w:p>
    <w:p w14:paraId="3678D7C2" w14:textId="77777777" w:rsidR="00AD6581" w:rsidRPr="00D67752" w:rsidRDefault="00AD6581" w:rsidP="00AD6581">
      <w:pPr>
        <w:pStyle w:val="BTEMEASMCA"/>
      </w:pPr>
      <w:r w:rsidRPr="00D67752">
        <w:t>Gali būti tiekiamos ne visų dydžių pakuotės.</w:t>
      </w:r>
    </w:p>
    <w:p w14:paraId="54FA0212" w14:textId="77777777" w:rsidR="00AD6581" w:rsidRPr="00D67752" w:rsidRDefault="00AD6581" w:rsidP="00AD6581">
      <w:pPr>
        <w:pStyle w:val="BTEMEASMCA"/>
      </w:pPr>
    </w:p>
    <w:p w14:paraId="162E4927" w14:textId="77777777" w:rsidR="00AD6581" w:rsidRPr="00D67752" w:rsidRDefault="00AD6581" w:rsidP="00AD6581">
      <w:pPr>
        <w:pStyle w:val="PI-2EMEASMCA"/>
        <w:rPr>
          <w:lang w:val="lt-LT"/>
        </w:rPr>
      </w:pPr>
      <w:bookmarkStart w:id="52" w:name="_Toc129243246"/>
      <w:bookmarkStart w:id="53" w:name="_Toc129243121"/>
      <w:r w:rsidRPr="00D67752">
        <w:rPr>
          <w:lang w:val="lt-LT"/>
        </w:rPr>
        <w:t>6.6</w:t>
      </w:r>
      <w:r w:rsidRPr="00D67752">
        <w:rPr>
          <w:lang w:val="lt-LT"/>
        </w:rPr>
        <w:tab/>
        <w:t xml:space="preserve">Specialūs reikalavimai atliekoms tvarkyti </w:t>
      </w:r>
      <w:bookmarkEnd w:id="52"/>
      <w:bookmarkEnd w:id="53"/>
    </w:p>
    <w:p w14:paraId="08B92421" w14:textId="77777777" w:rsidR="00AD6581" w:rsidRPr="00D67752" w:rsidRDefault="00AD6581" w:rsidP="00AD6581">
      <w:pPr>
        <w:pStyle w:val="BTEMEASMCA"/>
      </w:pPr>
    </w:p>
    <w:p w14:paraId="41ABB9FD" w14:textId="77777777" w:rsidR="00AD6581" w:rsidRPr="00D67752" w:rsidRDefault="00AD6581" w:rsidP="00AD6581">
      <w:pPr>
        <w:pStyle w:val="BTEMEASMCA"/>
      </w:pPr>
      <w:r w:rsidRPr="00D67752">
        <w:t>Specialių reikalavimų nėra.</w:t>
      </w:r>
    </w:p>
    <w:p w14:paraId="740AFAFF" w14:textId="77777777" w:rsidR="00AD6581" w:rsidRPr="00D67752" w:rsidRDefault="00AD6581" w:rsidP="00AD6581">
      <w:pPr>
        <w:pStyle w:val="BTEMEASMCA"/>
      </w:pPr>
    </w:p>
    <w:p w14:paraId="644BEB8A" w14:textId="77777777" w:rsidR="00AD6581" w:rsidRPr="00D67752" w:rsidRDefault="00AD6581" w:rsidP="00AD6581">
      <w:pPr>
        <w:pStyle w:val="BTEMEASMCA"/>
      </w:pPr>
    </w:p>
    <w:p w14:paraId="4F980458" w14:textId="77777777" w:rsidR="00AD6581" w:rsidRPr="00D67752" w:rsidRDefault="00AD6581" w:rsidP="00AD6581">
      <w:pPr>
        <w:pStyle w:val="PI-1EMEASMCA"/>
        <w:rPr>
          <w:lang w:val="lt-LT"/>
        </w:rPr>
      </w:pPr>
      <w:bookmarkStart w:id="54" w:name="_Toc129243247"/>
      <w:bookmarkStart w:id="55" w:name="_Toc129243122"/>
      <w:r w:rsidRPr="00D67752">
        <w:rPr>
          <w:lang w:val="lt-LT"/>
        </w:rPr>
        <w:t>7.</w:t>
      </w:r>
      <w:r w:rsidRPr="00D67752">
        <w:rPr>
          <w:lang w:val="lt-LT"/>
        </w:rPr>
        <w:tab/>
      </w:r>
      <w:r w:rsidRPr="009C4A74">
        <w:t>REGISTRUOTOJAS</w:t>
      </w:r>
      <w:bookmarkEnd w:id="54"/>
      <w:bookmarkEnd w:id="55"/>
    </w:p>
    <w:p w14:paraId="15EB7D70" w14:textId="77777777" w:rsidR="00AD6581" w:rsidRPr="00D67752" w:rsidRDefault="00AD6581" w:rsidP="00AD6581">
      <w:pPr>
        <w:pStyle w:val="BTEMEASMCA"/>
      </w:pPr>
    </w:p>
    <w:p w14:paraId="0637E086" w14:textId="77777777" w:rsidR="00AD6581" w:rsidRPr="00D67752" w:rsidRDefault="00AD6581" w:rsidP="00AD6581">
      <w:pPr>
        <w:pStyle w:val="BTEMEASMCA"/>
      </w:pPr>
      <w:r w:rsidRPr="00D67752">
        <w:t>Menarini International Operations Luxembourg S.A.</w:t>
      </w:r>
    </w:p>
    <w:p w14:paraId="28AD15F3" w14:textId="77777777" w:rsidR="00AD6581" w:rsidRPr="00D67752" w:rsidRDefault="00AD6581" w:rsidP="00AD6581">
      <w:pPr>
        <w:pStyle w:val="BTEMEASMCA"/>
      </w:pPr>
      <w:r w:rsidRPr="00D67752">
        <w:lastRenderedPageBreak/>
        <w:t>1, Avenue de la Gare</w:t>
      </w:r>
    </w:p>
    <w:p w14:paraId="132FD7A2" w14:textId="77777777" w:rsidR="00AD6581" w:rsidRPr="00D67752" w:rsidRDefault="00AD6581" w:rsidP="00AD6581">
      <w:pPr>
        <w:pStyle w:val="BTEMEASMCA"/>
      </w:pPr>
      <w:r w:rsidRPr="00D67752">
        <w:t>L-1611, Luxembourg</w:t>
      </w:r>
    </w:p>
    <w:p w14:paraId="2D7018DA" w14:textId="77777777" w:rsidR="00AD6581" w:rsidRPr="00D67752" w:rsidRDefault="00AD6581" w:rsidP="00AD6581">
      <w:pPr>
        <w:pStyle w:val="BTEMEASMCA"/>
      </w:pPr>
      <w:r w:rsidRPr="00D67752">
        <w:t>Liuksemburgas</w:t>
      </w:r>
    </w:p>
    <w:p w14:paraId="4076231C" w14:textId="77777777" w:rsidR="00AD6581" w:rsidRPr="00D67752" w:rsidRDefault="00AD6581" w:rsidP="00AD6581">
      <w:pPr>
        <w:pStyle w:val="BTEMEASMCA"/>
      </w:pPr>
    </w:p>
    <w:p w14:paraId="0F2DC0B1" w14:textId="77777777" w:rsidR="00AD6581" w:rsidRPr="00D67752" w:rsidRDefault="00AD6581" w:rsidP="00AD6581">
      <w:pPr>
        <w:pStyle w:val="BTEMEASMCA"/>
      </w:pPr>
    </w:p>
    <w:p w14:paraId="6945FFC5" w14:textId="77777777" w:rsidR="00AD6581" w:rsidRPr="00D67752" w:rsidRDefault="00AD6581" w:rsidP="00AD6581">
      <w:pPr>
        <w:pStyle w:val="PI-1EMEASMCA"/>
        <w:rPr>
          <w:lang w:val="lt-LT"/>
        </w:rPr>
      </w:pPr>
      <w:bookmarkStart w:id="56" w:name="_Toc129243248"/>
      <w:bookmarkStart w:id="57" w:name="_Toc129243123"/>
      <w:r w:rsidRPr="00D67752">
        <w:rPr>
          <w:lang w:val="lt-LT"/>
        </w:rPr>
        <w:t>8.</w:t>
      </w:r>
      <w:r w:rsidRPr="00D67752">
        <w:rPr>
          <w:lang w:val="lt-LT"/>
        </w:rPr>
        <w:tab/>
      </w:r>
      <w:r>
        <w:t>REGISTRACIJOS</w:t>
      </w:r>
      <w:r w:rsidRPr="00D67752">
        <w:rPr>
          <w:lang w:val="lt-LT"/>
        </w:rPr>
        <w:t xml:space="preserve"> PAŽYMĖJIMO NUMERIS</w:t>
      </w:r>
      <w:bookmarkEnd w:id="56"/>
      <w:bookmarkEnd w:id="57"/>
      <w:r w:rsidRPr="00D67752">
        <w:rPr>
          <w:lang w:val="lt-LT"/>
        </w:rPr>
        <w:t xml:space="preserve"> (-IAI)</w:t>
      </w:r>
    </w:p>
    <w:p w14:paraId="3D720E9F" w14:textId="77777777" w:rsidR="00AD6581" w:rsidRPr="00D67752" w:rsidRDefault="00AD6581" w:rsidP="00AD6581">
      <w:pPr>
        <w:pStyle w:val="BTEMEASMCA"/>
      </w:pPr>
    </w:p>
    <w:p w14:paraId="5BA7AC5F" w14:textId="77777777" w:rsidR="00AD6581" w:rsidRPr="00D67752" w:rsidRDefault="00AD6581" w:rsidP="00AD6581">
      <w:pPr>
        <w:autoSpaceDE w:val="0"/>
        <w:autoSpaceDN w:val="0"/>
        <w:adjustRightInd w:val="0"/>
        <w:rPr>
          <w:sz w:val="22"/>
          <w:szCs w:val="22"/>
        </w:rPr>
      </w:pPr>
      <w:r w:rsidRPr="00D67752">
        <w:rPr>
          <w:sz w:val="22"/>
          <w:szCs w:val="22"/>
        </w:rPr>
        <w:t>N14 - LT/1/08/1363/00</w:t>
      </w:r>
      <w:r>
        <w:rPr>
          <w:sz w:val="22"/>
          <w:szCs w:val="22"/>
        </w:rPr>
        <w:t>5</w:t>
      </w:r>
    </w:p>
    <w:p w14:paraId="4A8CA4B5" w14:textId="77777777" w:rsidR="00AD6581" w:rsidRPr="00D67752" w:rsidRDefault="00AD6581" w:rsidP="00AD6581">
      <w:pPr>
        <w:autoSpaceDE w:val="0"/>
        <w:autoSpaceDN w:val="0"/>
        <w:adjustRightInd w:val="0"/>
        <w:rPr>
          <w:sz w:val="22"/>
          <w:szCs w:val="22"/>
        </w:rPr>
      </w:pPr>
      <w:r w:rsidRPr="00D67752">
        <w:rPr>
          <w:sz w:val="22"/>
          <w:szCs w:val="22"/>
        </w:rPr>
        <w:t>N28 - LT/1/08/1363/00</w:t>
      </w:r>
      <w:r>
        <w:rPr>
          <w:sz w:val="22"/>
          <w:szCs w:val="22"/>
        </w:rPr>
        <w:t>6</w:t>
      </w:r>
    </w:p>
    <w:p w14:paraId="109798AF" w14:textId="77777777" w:rsidR="00AD6581" w:rsidRPr="00D67752" w:rsidRDefault="00AD6581" w:rsidP="00AD6581">
      <w:pPr>
        <w:autoSpaceDE w:val="0"/>
        <w:autoSpaceDN w:val="0"/>
        <w:adjustRightInd w:val="0"/>
        <w:rPr>
          <w:sz w:val="22"/>
          <w:szCs w:val="22"/>
        </w:rPr>
      </w:pPr>
      <w:r w:rsidRPr="00D67752">
        <w:rPr>
          <w:sz w:val="22"/>
          <w:szCs w:val="22"/>
        </w:rPr>
        <w:t>N56 - LT/1/08/1363/00</w:t>
      </w:r>
      <w:r>
        <w:rPr>
          <w:sz w:val="22"/>
          <w:szCs w:val="22"/>
        </w:rPr>
        <w:t>7</w:t>
      </w:r>
    </w:p>
    <w:p w14:paraId="22C93EC1" w14:textId="77777777" w:rsidR="00AD6581" w:rsidRPr="00D67752" w:rsidRDefault="00AD6581" w:rsidP="00AD6581">
      <w:pPr>
        <w:autoSpaceDE w:val="0"/>
        <w:autoSpaceDN w:val="0"/>
        <w:adjustRightInd w:val="0"/>
        <w:rPr>
          <w:sz w:val="22"/>
          <w:szCs w:val="22"/>
        </w:rPr>
      </w:pPr>
      <w:r w:rsidRPr="00D67752">
        <w:rPr>
          <w:sz w:val="22"/>
          <w:szCs w:val="22"/>
        </w:rPr>
        <w:t>N98 - LT/1/08/1363/00</w:t>
      </w:r>
      <w:r>
        <w:rPr>
          <w:sz w:val="22"/>
          <w:szCs w:val="22"/>
        </w:rPr>
        <w:t>8</w:t>
      </w:r>
    </w:p>
    <w:p w14:paraId="1D79290A" w14:textId="77777777" w:rsidR="00AD6581" w:rsidRPr="00D67752" w:rsidRDefault="00AD6581" w:rsidP="00AD6581">
      <w:pPr>
        <w:pStyle w:val="BTEMEASMCA"/>
      </w:pPr>
    </w:p>
    <w:p w14:paraId="4C281D94" w14:textId="77777777" w:rsidR="00AD6581" w:rsidRPr="00D67752" w:rsidRDefault="00AD6581" w:rsidP="00AD6581">
      <w:pPr>
        <w:pStyle w:val="BTEMEASMCA"/>
      </w:pPr>
    </w:p>
    <w:p w14:paraId="3A039267" w14:textId="77777777" w:rsidR="00AD6581" w:rsidRPr="00D67752" w:rsidRDefault="00AD6581" w:rsidP="00AD6581">
      <w:pPr>
        <w:pStyle w:val="PI-1EMEASMCA"/>
        <w:rPr>
          <w:lang w:val="lt-LT"/>
        </w:rPr>
      </w:pPr>
      <w:bookmarkStart w:id="58" w:name="_Toc129243249"/>
      <w:bookmarkStart w:id="59" w:name="_Toc129243124"/>
      <w:r w:rsidRPr="00D67752">
        <w:rPr>
          <w:lang w:val="lt-LT"/>
        </w:rPr>
        <w:t>9.</w:t>
      </w:r>
      <w:r w:rsidRPr="00D67752">
        <w:rPr>
          <w:lang w:val="lt-LT"/>
        </w:rPr>
        <w:tab/>
      </w:r>
      <w:r w:rsidRPr="005B33FB">
        <w:t>REGISTRAVIMO / PERREGISTRAVIMO</w:t>
      </w:r>
      <w:r w:rsidRPr="00D67752">
        <w:rPr>
          <w:lang w:val="lt-LT"/>
        </w:rPr>
        <w:t xml:space="preserve"> DATA</w:t>
      </w:r>
      <w:bookmarkEnd w:id="58"/>
      <w:bookmarkEnd w:id="59"/>
    </w:p>
    <w:p w14:paraId="361458E1" w14:textId="77777777" w:rsidR="00AD6581" w:rsidRPr="00D67752" w:rsidRDefault="00AD6581" w:rsidP="00AD6581">
      <w:pPr>
        <w:pStyle w:val="BTEMEASMCA"/>
      </w:pPr>
    </w:p>
    <w:p w14:paraId="45A272F3" w14:textId="77777777" w:rsidR="00AD6581" w:rsidRPr="00D67752" w:rsidRDefault="00AD6581" w:rsidP="00AD6581">
      <w:pPr>
        <w:rPr>
          <w:snapToGrid w:val="0"/>
          <w:sz w:val="22"/>
          <w:szCs w:val="22"/>
        </w:rPr>
      </w:pPr>
      <w:r>
        <w:t>Registravimo data</w:t>
      </w:r>
      <w:r w:rsidRPr="00D67752">
        <w:rPr>
          <w:noProof/>
          <w:snapToGrid w:val="0"/>
          <w:sz w:val="22"/>
          <w:szCs w:val="22"/>
        </w:rPr>
        <w:t xml:space="preserve"> 2008 m. lapkričio 27 d.</w:t>
      </w:r>
    </w:p>
    <w:p w14:paraId="0420AB7F" w14:textId="77777777" w:rsidR="00AD6581" w:rsidRPr="00D67752" w:rsidRDefault="00AD6581" w:rsidP="00AD6581">
      <w:pPr>
        <w:rPr>
          <w:snapToGrid w:val="0"/>
          <w:sz w:val="22"/>
          <w:szCs w:val="22"/>
        </w:rPr>
      </w:pPr>
      <w:r>
        <w:t>Paskutinio perregistravimo data</w:t>
      </w:r>
      <w:r w:rsidRPr="00D67752">
        <w:rPr>
          <w:noProof/>
          <w:snapToGrid w:val="0"/>
          <w:sz w:val="22"/>
          <w:szCs w:val="22"/>
        </w:rPr>
        <w:t xml:space="preserve"> 2013 m. rugpjūčio 13 d.</w:t>
      </w:r>
    </w:p>
    <w:p w14:paraId="745FEB18" w14:textId="77777777" w:rsidR="00AD6581" w:rsidRPr="00D67752" w:rsidRDefault="00AD6581" w:rsidP="00AD6581">
      <w:pPr>
        <w:pStyle w:val="BTEMEASMCA"/>
      </w:pPr>
    </w:p>
    <w:p w14:paraId="1ECAEE42" w14:textId="77777777" w:rsidR="00AD6581" w:rsidRPr="00D67752" w:rsidRDefault="00AD6581" w:rsidP="00AD6581">
      <w:pPr>
        <w:pStyle w:val="BTEMEASMCA"/>
      </w:pPr>
    </w:p>
    <w:p w14:paraId="6A231B16" w14:textId="77777777" w:rsidR="00AD6581" w:rsidRPr="00D67752" w:rsidRDefault="00AD6581" w:rsidP="00AD6581">
      <w:pPr>
        <w:pStyle w:val="PI-1EMEASMCA"/>
        <w:rPr>
          <w:lang w:val="lt-LT"/>
        </w:rPr>
      </w:pPr>
      <w:bookmarkStart w:id="60" w:name="_Toc129243250"/>
      <w:bookmarkStart w:id="61" w:name="_Toc129243125"/>
      <w:r w:rsidRPr="00D67752">
        <w:rPr>
          <w:lang w:val="lt-LT"/>
        </w:rPr>
        <w:t>10.</w:t>
      </w:r>
      <w:r w:rsidRPr="00D67752">
        <w:rPr>
          <w:lang w:val="lt-LT"/>
        </w:rPr>
        <w:tab/>
        <w:t>TEKSTO PERŽIŪROS DATA</w:t>
      </w:r>
      <w:bookmarkEnd w:id="60"/>
      <w:bookmarkEnd w:id="61"/>
    </w:p>
    <w:p w14:paraId="5FD31546" w14:textId="77777777" w:rsidR="00AD6581" w:rsidRPr="00D67752" w:rsidRDefault="00AD6581" w:rsidP="00AD6581">
      <w:pPr>
        <w:tabs>
          <w:tab w:val="left" w:pos="5954"/>
          <w:tab w:val="left" w:pos="6237"/>
          <w:tab w:val="left" w:pos="6663"/>
          <w:tab w:val="left" w:pos="6946"/>
        </w:tabs>
        <w:rPr>
          <w:sz w:val="22"/>
          <w:szCs w:val="22"/>
        </w:rPr>
      </w:pPr>
    </w:p>
    <w:p w14:paraId="3FE4090E" w14:textId="164C1157" w:rsidR="00AD6581" w:rsidRPr="005849BB" w:rsidRDefault="00611B81" w:rsidP="00AD6581">
      <w:pPr>
        <w:tabs>
          <w:tab w:val="left" w:pos="5954"/>
          <w:tab w:val="left" w:pos="6237"/>
          <w:tab w:val="left" w:pos="6663"/>
          <w:tab w:val="left" w:pos="6946"/>
        </w:tabs>
      </w:pPr>
      <w:r>
        <w:rPr>
          <w:sz w:val="22"/>
          <w:szCs w:val="22"/>
        </w:rPr>
        <w:t>2025 m. sausio 17 d.</w:t>
      </w:r>
    </w:p>
    <w:p w14:paraId="2A3C23C5" w14:textId="77777777" w:rsidR="00AD6581" w:rsidRPr="00D67752" w:rsidRDefault="00AD6581" w:rsidP="00AD6581">
      <w:pPr>
        <w:tabs>
          <w:tab w:val="left" w:pos="5954"/>
          <w:tab w:val="left" w:pos="6237"/>
          <w:tab w:val="left" w:pos="6663"/>
          <w:tab w:val="left" w:pos="6946"/>
        </w:tabs>
        <w:rPr>
          <w:sz w:val="22"/>
          <w:szCs w:val="22"/>
        </w:rPr>
      </w:pPr>
    </w:p>
    <w:p w14:paraId="6035138E" w14:textId="5D308B0A" w:rsidR="00AD6581" w:rsidRPr="00D67752" w:rsidRDefault="00AD6581" w:rsidP="00AD6581">
      <w:pPr>
        <w:tabs>
          <w:tab w:val="left" w:pos="5954"/>
          <w:tab w:val="left" w:pos="6237"/>
          <w:tab w:val="left" w:pos="6663"/>
          <w:tab w:val="left" w:pos="6946"/>
        </w:tabs>
        <w:rPr>
          <w:rFonts w:eastAsia="SimSun"/>
          <w:sz w:val="22"/>
          <w:szCs w:val="22"/>
        </w:rPr>
      </w:pPr>
      <w:r w:rsidRPr="00D67752">
        <w:rPr>
          <w:rFonts w:eastAsia="SimSun"/>
          <w:noProof/>
          <w:sz w:val="22"/>
          <w:szCs w:val="22"/>
        </w:rPr>
        <w:t>Išsami informacija apie šį vaistinį preparatą pateikiama Valstybinės vaistų kontrolės tarnybos prie Lietuvos Respublikos sveikatos apsaugos ministerijos tinklalapyje</w:t>
      </w:r>
      <w:r w:rsidRPr="00D67752">
        <w:rPr>
          <w:rFonts w:eastAsia="SimSun"/>
          <w:i/>
          <w:noProof/>
          <w:sz w:val="22"/>
          <w:szCs w:val="22"/>
        </w:rPr>
        <w:t xml:space="preserve"> </w:t>
      </w:r>
      <w:hyperlink r:id="rId8" w:history="1">
        <w:r w:rsidR="00E40C87" w:rsidRPr="00530AE2">
          <w:rPr>
            <w:rStyle w:val="Hipersaitas"/>
            <w:sz w:val="22"/>
            <w:szCs w:val="22"/>
            <w:lang w:eastAsia="lt-LT"/>
          </w:rPr>
          <w:t>https://vvkt.lrv.lt/lt/</w:t>
        </w:r>
      </w:hyperlink>
    </w:p>
    <w:p w14:paraId="6F3C2A5D" w14:textId="77777777" w:rsidR="00AD6581" w:rsidRPr="00D67752" w:rsidRDefault="00AD6581" w:rsidP="00AD6581">
      <w:pPr>
        <w:pStyle w:val="BTEMEASMCA"/>
      </w:pPr>
      <w:r w:rsidRPr="00D67752">
        <w:br w:type="page"/>
      </w:r>
    </w:p>
    <w:p w14:paraId="723234AF" w14:textId="77777777" w:rsidR="00AD6581" w:rsidRPr="00D67752" w:rsidRDefault="00AD6581" w:rsidP="00AD6581">
      <w:pPr>
        <w:pStyle w:val="BTEMEASMCA"/>
      </w:pPr>
    </w:p>
    <w:p w14:paraId="0B1C0401" w14:textId="77777777" w:rsidR="00AD6581" w:rsidRPr="00D67752" w:rsidRDefault="00AD6581" w:rsidP="00AD6581">
      <w:pPr>
        <w:pStyle w:val="BTEMEASMCA"/>
      </w:pPr>
    </w:p>
    <w:p w14:paraId="4CD25987" w14:textId="77777777" w:rsidR="00AD6581" w:rsidRPr="00D67752" w:rsidRDefault="00AD6581" w:rsidP="00AD6581">
      <w:pPr>
        <w:pStyle w:val="BTEMEASMCA"/>
      </w:pPr>
    </w:p>
    <w:p w14:paraId="3CC16E9A" w14:textId="77777777" w:rsidR="00AD6581" w:rsidRPr="00D67752" w:rsidRDefault="00AD6581" w:rsidP="00AD6581">
      <w:pPr>
        <w:pStyle w:val="BTEMEASMCA"/>
      </w:pPr>
    </w:p>
    <w:p w14:paraId="63BCECA0" w14:textId="77777777" w:rsidR="00AD6581" w:rsidRPr="00D67752" w:rsidRDefault="00AD6581" w:rsidP="00AD6581">
      <w:pPr>
        <w:pStyle w:val="BTEMEASMCA"/>
      </w:pPr>
    </w:p>
    <w:p w14:paraId="61CE986E" w14:textId="77777777" w:rsidR="00AD6581" w:rsidRPr="00D67752" w:rsidRDefault="00AD6581" w:rsidP="00AD6581">
      <w:pPr>
        <w:pStyle w:val="BTEMEASMCA"/>
      </w:pPr>
    </w:p>
    <w:p w14:paraId="4DBA99CA" w14:textId="77777777" w:rsidR="00AD6581" w:rsidRPr="00D67752" w:rsidRDefault="00AD6581" w:rsidP="00AD6581">
      <w:pPr>
        <w:pStyle w:val="BTEMEASMCA"/>
      </w:pPr>
    </w:p>
    <w:p w14:paraId="0AAAAE75" w14:textId="77777777" w:rsidR="00AD6581" w:rsidRPr="00D67752" w:rsidRDefault="00AD6581" w:rsidP="00AD6581">
      <w:pPr>
        <w:pStyle w:val="BTEMEASMCA"/>
      </w:pPr>
    </w:p>
    <w:p w14:paraId="50F36A56" w14:textId="77777777" w:rsidR="00AD6581" w:rsidRPr="00D67752" w:rsidRDefault="00AD6581" w:rsidP="00AD6581">
      <w:pPr>
        <w:pStyle w:val="BTEMEASMCA"/>
      </w:pPr>
    </w:p>
    <w:p w14:paraId="2543490C" w14:textId="77777777" w:rsidR="00AD6581" w:rsidRPr="00D67752" w:rsidRDefault="00AD6581" w:rsidP="00AD6581">
      <w:pPr>
        <w:pStyle w:val="BTEMEASMCA"/>
      </w:pPr>
    </w:p>
    <w:p w14:paraId="2156291A" w14:textId="77777777" w:rsidR="00AD6581" w:rsidRPr="00D67752" w:rsidRDefault="00AD6581" w:rsidP="00AD6581">
      <w:pPr>
        <w:pStyle w:val="BTEMEASMCA"/>
      </w:pPr>
    </w:p>
    <w:p w14:paraId="017398D3" w14:textId="77777777" w:rsidR="00AD6581" w:rsidRPr="00D67752" w:rsidRDefault="00AD6581" w:rsidP="00AD6581">
      <w:pPr>
        <w:pStyle w:val="BTEMEASMCA"/>
      </w:pPr>
    </w:p>
    <w:p w14:paraId="4ABA89FA" w14:textId="77777777" w:rsidR="00AD6581" w:rsidRPr="00D67752" w:rsidRDefault="00AD6581" w:rsidP="00AD6581">
      <w:pPr>
        <w:pStyle w:val="BTEMEASMCA"/>
      </w:pPr>
    </w:p>
    <w:p w14:paraId="714C25EB" w14:textId="77777777" w:rsidR="00AD6581" w:rsidRPr="00D67752" w:rsidRDefault="00AD6581" w:rsidP="00AD6581">
      <w:pPr>
        <w:pStyle w:val="BTEMEASMCA"/>
      </w:pPr>
    </w:p>
    <w:p w14:paraId="11579578" w14:textId="77777777" w:rsidR="00AD6581" w:rsidRPr="00D67752" w:rsidRDefault="00AD6581" w:rsidP="00AD6581">
      <w:pPr>
        <w:pStyle w:val="BTEMEASMCA"/>
      </w:pPr>
    </w:p>
    <w:p w14:paraId="680DE20D" w14:textId="77777777" w:rsidR="00AD6581" w:rsidRPr="00D67752" w:rsidRDefault="00AD6581" w:rsidP="00AD6581">
      <w:pPr>
        <w:pStyle w:val="BTEMEASMCA"/>
      </w:pPr>
    </w:p>
    <w:p w14:paraId="77A5F52B" w14:textId="77777777" w:rsidR="00AD6581" w:rsidRPr="00D67752" w:rsidRDefault="00AD6581" w:rsidP="00AD6581">
      <w:pPr>
        <w:pStyle w:val="BTEMEASMCA"/>
      </w:pPr>
    </w:p>
    <w:p w14:paraId="34BB7AC4" w14:textId="77777777" w:rsidR="00AD6581" w:rsidRPr="00D67752" w:rsidRDefault="00AD6581" w:rsidP="00AD6581">
      <w:pPr>
        <w:pStyle w:val="BTEMEASMCA"/>
      </w:pPr>
    </w:p>
    <w:p w14:paraId="17618CB2" w14:textId="77777777" w:rsidR="00AD6581" w:rsidRPr="00D67752" w:rsidRDefault="00AD6581" w:rsidP="00AD6581">
      <w:pPr>
        <w:pStyle w:val="BTEMEASMCA"/>
      </w:pPr>
    </w:p>
    <w:p w14:paraId="145F33D3" w14:textId="77777777" w:rsidR="00AD6581" w:rsidRPr="00D67752" w:rsidRDefault="00AD6581" w:rsidP="00AD6581">
      <w:pPr>
        <w:pStyle w:val="BTEMEASMCA"/>
      </w:pPr>
    </w:p>
    <w:p w14:paraId="2353F11B" w14:textId="77777777" w:rsidR="00AD6581" w:rsidRPr="00D67752" w:rsidRDefault="00AD6581" w:rsidP="00AD6581">
      <w:pPr>
        <w:pStyle w:val="BTEMEASMCA"/>
      </w:pPr>
    </w:p>
    <w:p w14:paraId="66556F46" w14:textId="77777777" w:rsidR="00AD6581" w:rsidRPr="00D67752" w:rsidRDefault="00AD6581" w:rsidP="00AD6581">
      <w:pPr>
        <w:pStyle w:val="BTEMEASMCA"/>
      </w:pPr>
    </w:p>
    <w:p w14:paraId="769AC1CB" w14:textId="77777777" w:rsidR="00AD6581" w:rsidRPr="00D67752" w:rsidRDefault="00AD6581" w:rsidP="00AD6581">
      <w:pPr>
        <w:pStyle w:val="TTEMEASMCA"/>
        <w:rPr>
          <w:lang w:val="lt-LT"/>
        </w:rPr>
      </w:pPr>
      <w:bookmarkStart w:id="62" w:name="_Toc129243128"/>
      <w:bookmarkStart w:id="63" w:name="_Toc129243253"/>
      <w:r w:rsidRPr="00D67752">
        <w:rPr>
          <w:lang w:val="lt-LT"/>
        </w:rPr>
        <w:t>II PRIEDAS</w:t>
      </w:r>
      <w:bookmarkEnd w:id="62"/>
      <w:bookmarkEnd w:id="63"/>
    </w:p>
    <w:p w14:paraId="2A098222" w14:textId="77777777" w:rsidR="00AD6581" w:rsidRPr="00D67752" w:rsidRDefault="00AD6581" w:rsidP="00AD6581">
      <w:pPr>
        <w:pStyle w:val="TTEMEASMCA"/>
        <w:rPr>
          <w:lang w:val="lt-LT"/>
        </w:rPr>
      </w:pPr>
    </w:p>
    <w:p w14:paraId="49D20FB8" w14:textId="77777777" w:rsidR="00AD6581" w:rsidRPr="00D67752" w:rsidRDefault="00AD6581" w:rsidP="00AD6581">
      <w:pPr>
        <w:pStyle w:val="TTEMEASMCA"/>
        <w:rPr>
          <w:lang w:val="lt-LT"/>
        </w:rPr>
      </w:pPr>
      <w:r>
        <w:rPr>
          <w:lang w:val="lt-LT"/>
        </w:rPr>
        <w:t>REGISTRACIJOS</w:t>
      </w:r>
      <w:r w:rsidRPr="00D67752">
        <w:rPr>
          <w:lang w:val="lt-LT"/>
        </w:rPr>
        <w:t xml:space="preserve"> SĄLYGOS</w:t>
      </w:r>
    </w:p>
    <w:p w14:paraId="1AB1D69E" w14:textId="77777777" w:rsidR="00AD6581" w:rsidRPr="00D67752" w:rsidRDefault="00AD6581" w:rsidP="00AD6581">
      <w:pPr>
        <w:pStyle w:val="BTEMEASMCA"/>
      </w:pPr>
    </w:p>
    <w:p w14:paraId="33833DE5" w14:textId="77777777" w:rsidR="00AD6581" w:rsidRPr="00D67752" w:rsidRDefault="00AD6581" w:rsidP="00AD6581">
      <w:pPr>
        <w:tabs>
          <w:tab w:val="left" w:pos="1701"/>
        </w:tabs>
        <w:spacing w:line="260" w:lineRule="exact"/>
        <w:ind w:left="1701" w:right="567" w:hanging="567"/>
        <w:rPr>
          <w:b/>
          <w:noProof/>
          <w:snapToGrid w:val="0"/>
          <w:sz w:val="22"/>
          <w:szCs w:val="22"/>
        </w:rPr>
      </w:pPr>
      <w:r w:rsidRPr="00D67752">
        <w:rPr>
          <w:b/>
          <w:noProof/>
          <w:snapToGrid w:val="0"/>
          <w:sz w:val="22"/>
          <w:szCs w:val="22"/>
        </w:rPr>
        <w:t>A.</w:t>
      </w:r>
      <w:r w:rsidRPr="00D67752">
        <w:rPr>
          <w:b/>
          <w:noProof/>
          <w:snapToGrid w:val="0"/>
          <w:sz w:val="22"/>
          <w:szCs w:val="22"/>
        </w:rPr>
        <w:tab/>
        <w:t>GAMINTOJAS (-AI), ATSAKINGAS (-I) UŽ SERIJŲ IŠLEIDIMĄ</w:t>
      </w:r>
    </w:p>
    <w:p w14:paraId="4CEA5381" w14:textId="77777777" w:rsidR="00AD6581" w:rsidRPr="00D67752" w:rsidRDefault="00AD6581" w:rsidP="00AD6581">
      <w:pPr>
        <w:tabs>
          <w:tab w:val="left" w:pos="1701"/>
        </w:tabs>
        <w:spacing w:line="260" w:lineRule="exact"/>
        <w:ind w:left="567" w:right="567" w:hanging="567"/>
        <w:rPr>
          <w:noProof/>
          <w:snapToGrid w:val="0"/>
          <w:sz w:val="22"/>
          <w:szCs w:val="22"/>
        </w:rPr>
      </w:pPr>
    </w:p>
    <w:p w14:paraId="5492697C" w14:textId="77777777" w:rsidR="00AD6581" w:rsidRPr="00D67752" w:rsidRDefault="00AD6581" w:rsidP="00AD6581">
      <w:pPr>
        <w:tabs>
          <w:tab w:val="left" w:pos="1701"/>
        </w:tabs>
        <w:spacing w:line="260" w:lineRule="exact"/>
        <w:ind w:left="1701" w:right="567" w:hanging="567"/>
        <w:rPr>
          <w:b/>
          <w:snapToGrid w:val="0"/>
          <w:sz w:val="22"/>
          <w:szCs w:val="22"/>
        </w:rPr>
      </w:pPr>
      <w:r w:rsidRPr="00D67752">
        <w:rPr>
          <w:b/>
          <w:snapToGrid w:val="0"/>
          <w:sz w:val="22"/>
          <w:szCs w:val="22"/>
        </w:rPr>
        <w:t>B.</w:t>
      </w:r>
      <w:r w:rsidRPr="00D67752">
        <w:rPr>
          <w:b/>
          <w:snapToGrid w:val="0"/>
          <w:sz w:val="22"/>
          <w:szCs w:val="22"/>
        </w:rPr>
        <w:tab/>
        <w:t>TIEKIMO IR VARTOJIMO SĄLYGOS AR APRIBOJIMAI</w:t>
      </w:r>
    </w:p>
    <w:p w14:paraId="0FE589EC" w14:textId="77777777" w:rsidR="00AD6581" w:rsidRPr="00D67752" w:rsidRDefault="00AD6581" w:rsidP="00AD6581">
      <w:pPr>
        <w:tabs>
          <w:tab w:val="left" w:pos="1701"/>
        </w:tabs>
        <w:spacing w:line="260" w:lineRule="exact"/>
        <w:ind w:left="567" w:right="567" w:hanging="567"/>
        <w:rPr>
          <w:snapToGrid w:val="0"/>
          <w:sz w:val="22"/>
          <w:szCs w:val="22"/>
        </w:rPr>
      </w:pPr>
    </w:p>
    <w:p w14:paraId="73E8EE56" w14:textId="77777777" w:rsidR="00AD6581" w:rsidRPr="00D67752" w:rsidRDefault="00AD6581" w:rsidP="00AD6581">
      <w:pPr>
        <w:pStyle w:val="PI-1EMEASMCA"/>
        <w:rPr>
          <w:lang w:val="lt-LT"/>
        </w:rPr>
      </w:pPr>
      <w:r w:rsidRPr="00D67752">
        <w:rPr>
          <w:lang w:val="lt-LT"/>
        </w:rPr>
        <w:br w:type="page"/>
      </w:r>
      <w:r w:rsidRPr="00D67752">
        <w:rPr>
          <w:lang w:val="lt-LT"/>
        </w:rPr>
        <w:lastRenderedPageBreak/>
        <w:t>A.</w:t>
      </w:r>
      <w:r w:rsidRPr="00D67752">
        <w:rPr>
          <w:lang w:val="lt-LT"/>
        </w:rPr>
        <w:tab/>
        <w:t>GAMINTOJAS (-AI), ATSAKINGAS (-I) UŽ SERIJŲ IŠLEIDIMĄ</w:t>
      </w:r>
    </w:p>
    <w:p w14:paraId="4A0C3DA5" w14:textId="77777777" w:rsidR="00AD6581" w:rsidRPr="00D67752" w:rsidRDefault="00AD6581" w:rsidP="00AD6581">
      <w:pPr>
        <w:pStyle w:val="BTEMEASMCA"/>
      </w:pPr>
    </w:p>
    <w:p w14:paraId="52A5CC11" w14:textId="77777777" w:rsidR="00AD6581" w:rsidRPr="00D67752" w:rsidRDefault="00AD6581" w:rsidP="00AD6581">
      <w:pPr>
        <w:tabs>
          <w:tab w:val="left" w:pos="567"/>
        </w:tabs>
        <w:jc w:val="both"/>
        <w:rPr>
          <w:snapToGrid w:val="0"/>
          <w:sz w:val="22"/>
          <w:szCs w:val="22"/>
        </w:rPr>
      </w:pPr>
      <w:r w:rsidRPr="00D67752">
        <w:rPr>
          <w:noProof/>
          <w:snapToGrid w:val="0"/>
          <w:sz w:val="22"/>
          <w:szCs w:val="22"/>
          <w:u w:val="single"/>
        </w:rPr>
        <w:t>Gamintojo (-ų), atsakingo (-ų) už serijų išleidimą, pavadinimas (-ai) ir adresas (-ai)</w:t>
      </w:r>
    </w:p>
    <w:p w14:paraId="3D927BF2" w14:textId="77777777" w:rsidR="00AD6581" w:rsidRPr="00D67752" w:rsidRDefault="00AD6581" w:rsidP="00AD6581">
      <w:pPr>
        <w:pStyle w:val="BTEMEASMCA"/>
      </w:pPr>
    </w:p>
    <w:p w14:paraId="37A9CF9A" w14:textId="77777777" w:rsidR="00AD6581" w:rsidRPr="00D67752" w:rsidRDefault="00AD6581" w:rsidP="00AD6581">
      <w:pPr>
        <w:pStyle w:val="BTEMEASMCA"/>
        <w:rPr>
          <w:color w:val="0000FF"/>
        </w:rPr>
      </w:pPr>
      <w:r w:rsidRPr="00D67752">
        <w:t>Daiichi Sankyo Europe GmbH</w:t>
      </w:r>
    </w:p>
    <w:p w14:paraId="088E14E0" w14:textId="77777777" w:rsidR="00AD6581" w:rsidRPr="00D67752" w:rsidRDefault="00AD6581" w:rsidP="00AD6581">
      <w:pPr>
        <w:pStyle w:val="BTEMEASMCA"/>
        <w:rPr>
          <w:noProof w:val="0"/>
        </w:rPr>
      </w:pPr>
      <w:r w:rsidRPr="00B341FD">
        <w:t>Luitpoldstrasse 1, 85276 Pfaffenhofen, Ilm</w:t>
      </w:r>
      <w:r w:rsidRPr="00D67752">
        <w:t xml:space="preserve"> </w:t>
      </w:r>
    </w:p>
    <w:p w14:paraId="4DC38541" w14:textId="77777777" w:rsidR="00AD6581" w:rsidRPr="00D67752" w:rsidRDefault="00AD6581" w:rsidP="00AD6581">
      <w:pPr>
        <w:pStyle w:val="BTEMEASMCA"/>
      </w:pPr>
      <w:r w:rsidRPr="00D67752">
        <w:t>Vokietija</w:t>
      </w:r>
    </w:p>
    <w:p w14:paraId="60DBEB13" w14:textId="77777777" w:rsidR="00AD6581" w:rsidRPr="00D67752" w:rsidRDefault="00AD6581" w:rsidP="00AD6581">
      <w:pPr>
        <w:pStyle w:val="BTEMEASMCA"/>
      </w:pPr>
    </w:p>
    <w:p w14:paraId="6FD61749" w14:textId="77777777" w:rsidR="00AD6581" w:rsidRPr="00D67752" w:rsidRDefault="00AD6581" w:rsidP="00AD6581">
      <w:pPr>
        <w:pStyle w:val="BTEMEASMCA"/>
      </w:pPr>
      <w:r w:rsidRPr="00D67752">
        <w:t>arba</w:t>
      </w:r>
    </w:p>
    <w:p w14:paraId="03482E21" w14:textId="77777777" w:rsidR="00AD6581" w:rsidRPr="00D67752" w:rsidRDefault="00AD6581" w:rsidP="00AD6581">
      <w:pPr>
        <w:pStyle w:val="BTEMEASMCA"/>
      </w:pPr>
    </w:p>
    <w:p w14:paraId="031E5CF7" w14:textId="77777777" w:rsidR="00AD6581" w:rsidRPr="00D67752" w:rsidRDefault="00AD6581" w:rsidP="00AD6581">
      <w:pPr>
        <w:pStyle w:val="BTEMEASMCA"/>
      </w:pPr>
      <w:r w:rsidRPr="00D67752">
        <w:t>BERLIN-CHEMIE AG</w:t>
      </w:r>
    </w:p>
    <w:p w14:paraId="3EE13352" w14:textId="77777777" w:rsidR="00AD6581" w:rsidRPr="00D67752" w:rsidRDefault="00AD6581" w:rsidP="00AD6581">
      <w:pPr>
        <w:pStyle w:val="BTEMEASMCA"/>
      </w:pPr>
      <w:r w:rsidRPr="00D67752">
        <w:t>Glienicker Weg 125</w:t>
      </w:r>
    </w:p>
    <w:p w14:paraId="607A951E" w14:textId="77777777" w:rsidR="00AD6581" w:rsidRPr="00D67752" w:rsidRDefault="00AD6581" w:rsidP="00AD6581">
      <w:pPr>
        <w:pStyle w:val="BTEMEASMCA"/>
      </w:pPr>
      <w:r w:rsidRPr="00D67752">
        <w:t>D-12489 Berlin</w:t>
      </w:r>
    </w:p>
    <w:p w14:paraId="59B78B45" w14:textId="77777777" w:rsidR="00AD6581" w:rsidRPr="00D67752" w:rsidRDefault="00AD6581" w:rsidP="00AD6581">
      <w:pPr>
        <w:pStyle w:val="BTEMEASMCA"/>
      </w:pPr>
      <w:r w:rsidRPr="00D67752">
        <w:t>Vokietija</w:t>
      </w:r>
    </w:p>
    <w:p w14:paraId="7166BB11" w14:textId="77777777" w:rsidR="00AD6581" w:rsidRDefault="00AD6581" w:rsidP="00AD6581">
      <w:pPr>
        <w:pStyle w:val="BTEMEASMCA"/>
      </w:pPr>
    </w:p>
    <w:p w14:paraId="0D2375B0" w14:textId="77777777" w:rsidR="00AD6581" w:rsidRDefault="00AD6581" w:rsidP="00AD6581">
      <w:pPr>
        <w:pStyle w:val="BTEMEASMCA"/>
      </w:pPr>
      <w:r>
        <w:t>arba</w:t>
      </w:r>
    </w:p>
    <w:p w14:paraId="246693D1" w14:textId="77777777" w:rsidR="00AD6581" w:rsidRDefault="00AD6581" w:rsidP="00AD6581">
      <w:pPr>
        <w:pStyle w:val="BTEMEASMCA"/>
      </w:pPr>
    </w:p>
    <w:p w14:paraId="0E417938" w14:textId="77777777" w:rsidR="00AD6581" w:rsidRPr="008E0722" w:rsidRDefault="00AD6581" w:rsidP="00AD6581">
      <w:pPr>
        <w:shd w:val="clear" w:color="auto" w:fill="FFFFFF"/>
        <w:rPr>
          <w:color w:val="222222"/>
          <w:sz w:val="22"/>
          <w:szCs w:val="22"/>
          <w:lang w:val="it-IT"/>
        </w:rPr>
      </w:pPr>
      <w:r w:rsidRPr="008E0722">
        <w:rPr>
          <w:color w:val="000000"/>
          <w:sz w:val="22"/>
          <w:szCs w:val="22"/>
          <w:lang w:val="it-IT"/>
        </w:rPr>
        <w:t>Laboratorios Menarini, S.A.</w:t>
      </w:r>
    </w:p>
    <w:p w14:paraId="00D406FB" w14:textId="77777777" w:rsidR="00AD6581" w:rsidRPr="008E0722" w:rsidRDefault="00AD6581" w:rsidP="00AD6581">
      <w:pPr>
        <w:shd w:val="clear" w:color="auto" w:fill="FFFFFF"/>
        <w:rPr>
          <w:color w:val="222222"/>
          <w:sz w:val="22"/>
          <w:szCs w:val="22"/>
          <w:lang w:val="it-IT"/>
        </w:rPr>
      </w:pPr>
      <w:r w:rsidRPr="008E0722">
        <w:rPr>
          <w:color w:val="000000"/>
          <w:sz w:val="22"/>
          <w:szCs w:val="22"/>
          <w:lang w:val="it-IT"/>
        </w:rPr>
        <w:t>Alfons XII, 587</w:t>
      </w:r>
    </w:p>
    <w:p w14:paraId="611C700C" w14:textId="77777777" w:rsidR="00AD6581" w:rsidRPr="008E0722" w:rsidRDefault="00AD6581" w:rsidP="00AD6581">
      <w:pPr>
        <w:shd w:val="clear" w:color="auto" w:fill="FFFFFF"/>
        <w:rPr>
          <w:color w:val="222222"/>
          <w:sz w:val="22"/>
          <w:szCs w:val="22"/>
          <w:lang w:val="it-IT"/>
        </w:rPr>
      </w:pPr>
      <w:r w:rsidRPr="008E0722">
        <w:rPr>
          <w:color w:val="000000"/>
          <w:sz w:val="22"/>
          <w:szCs w:val="22"/>
          <w:lang w:val="it-IT"/>
        </w:rPr>
        <w:t>08918 Badalona (Barcelona),</w:t>
      </w:r>
    </w:p>
    <w:p w14:paraId="1B03644A" w14:textId="32D3B75D" w:rsidR="00AD6581" w:rsidRPr="00397773" w:rsidRDefault="00AD6581" w:rsidP="00AD6581">
      <w:pPr>
        <w:shd w:val="clear" w:color="auto" w:fill="FFFFFF"/>
        <w:rPr>
          <w:color w:val="000000"/>
          <w:sz w:val="22"/>
          <w:lang w:val="it-IT"/>
        </w:rPr>
      </w:pPr>
      <w:r w:rsidRPr="008E0722">
        <w:rPr>
          <w:color w:val="000000"/>
          <w:sz w:val="22"/>
          <w:szCs w:val="22"/>
          <w:lang w:val="it-IT"/>
        </w:rPr>
        <w:t>Ispanija</w:t>
      </w:r>
    </w:p>
    <w:p w14:paraId="11934611" w14:textId="77777777" w:rsidR="0069530A" w:rsidRPr="00397773" w:rsidRDefault="0069530A" w:rsidP="00397773">
      <w:pPr>
        <w:shd w:val="clear" w:color="auto" w:fill="FFFFFF"/>
        <w:rPr>
          <w:color w:val="222222"/>
          <w:lang w:val="it-IT"/>
        </w:rPr>
      </w:pPr>
    </w:p>
    <w:p w14:paraId="2DC93743" w14:textId="04B43CF5" w:rsidR="0069530A" w:rsidRDefault="0069530A" w:rsidP="0069530A">
      <w:pPr>
        <w:shd w:val="clear" w:color="auto" w:fill="FFFFFF"/>
        <w:rPr>
          <w:color w:val="222222"/>
          <w:sz w:val="22"/>
          <w:szCs w:val="22"/>
          <w:lang w:val="it-IT"/>
        </w:rPr>
      </w:pPr>
      <w:r>
        <w:rPr>
          <w:color w:val="222222"/>
          <w:sz w:val="22"/>
          <w:szCs w:val="22"/>
          <w:lang w:val="it-IT"/>
        </w:rPr>
        <w:t>arba</w:t>
      </w:r>
    </w:p>
    <w:p w14:paraId="1B59DB49" w14:textId="77777777" w:rsidR="0069530A" w:rsidRDefault="0069530A" w:rsidP="0069530A">
      <w:pPr>
        <w:shd w:val="clear" w:color="auto" w:fill="FFFFFF"/>
        <w:rPr>
          <w:color w:val="222222"/>
          <w:sz w:val="22"/>
          <w:szCs w:val="22"/>
          <w:lang w:val="it-IT"/>
        </w:rPr>
      </w:pPr>
    </w:p>
    <w:p w14:paraId="5BDDBCB4" w14:textId="77777777" w:rsidR="00C4656A" w:rsidRDefault="00C4656A" w:rsidP="00C4656A">
      <w:pPr>
        <w:shd w:val="clear" w:color="auto" w:fill="FFFFFF"/>
        <w:rPr>
          <w:color w:val="222222"/>
          <w:sz w:val="22"/>
          <w:szCs w:val="22"/>
          <w:lang w:val="en-US"/>
        </w:rPr>
      </w:pPr>
      <w:r>
        <w:rPr>
          <w:color w:val="222222"/>
          <w:sz w:val="22"/>
          <w:szCs w:val="22"/>
          <w:lang w:val="en-US"/>
        </w:rPr>
        <w:t>Fine Foods &amp; Pharmaceuticals NTM S.p.A.</w:t>
      </w:r>
    </w:p>
    <w:p w14:paraId="649D24D9" w14:textId="77777777" w:rsidR="00C4656A" w:rsidRDefault="00C4656A" w:rsidP="00C4656A">
      <w:pPr>
        <w:shd w:val="clear" w:color="auto" w:fill="FFFFFF"/>
        <w:rPr>
          <w:color w:val="222222"/>
          <w:sz w:val="22"/>
          <w:szCs w:val="22"/>
          <w:lang w:val="en-US"/>
        </w:rPr>
      </w:pPr>
      <w:r>
        <w:rPr>
          <w:color w:val="222222"/>
          <w:sz w:val="22"/>
          <w:szCs w:val="22"/>
          <w:lang w:val="en-US"/>
        </w:rPr>
        <w:t xml:space="preserve">Via </w:t>
      </w:r>
      <w:proofErr w:type="spellStart"/>
      <w:r>
        <w:rPr>
          <w:color w:val="222222"/>
          <w:sz w:val="22"/>
          <w:szCs w:val="22"/>
          <w:lang w:val="en-US"/>
        </w:rPr>
        <w:t>Grignano</w:t>
      </w:r>
      <w:proofErr w:type="spellEnd"/>
      <w:r>
        <w:rPr>
          <w:color w:val="222222"/>
          <w:sz w:val="22"/>
          <w:szCs w:val="22"/>
          <w:lang w:val="en-US"/>
        </w:rPr>
        <w:t xml:space="preserve">, 43 </w:t>
      </w:r>
    </w:p>
    <w:p w14:paraId="7B9B8267" w14:textId="77777777" w:rsidR="00C4656A" w:rsidRDefault="00C4656A" w:rsidP="00C4656A">
      <w:pPr>
        <w:shd w:val="clear" w:color="auto" w:fill="FFFFFF"/>
        <w:rPr>
          <w:color w:val="222222"/>
          <w:sz w:val="22"/>
          <w:szCs w:val="22"/>
          <w:lang w:val="en-US"/>
        </w:rPr>
      </w:pPr>
      <w:r>
        <w:rPr>
          <w:color w:val="222222"/>
          <w:sz w:val="22"/>
          <w:szCs w:val="22"/>
          <w:lang w:val="en-US"/>
        </w:rPr>
        <w:t xml:space="preserve">24041 - </w:t>
      </w:r>
      <w:proofErr w:type="spellStart"/>
      <w:r>
        <w:rPr>
          <w:color w:val="222222"/>
          <w:sz w:val="22"/>
          <w:szCs w:val="22"/>
          <w:lang w:val="en-US"/>
        </w:rPr>
        <w:t>Brembate</w:t>
      </w:r>
      <w:proofErr w:type="spellEnd"/>
      <w:r>
        <w:rPr>
          <w:color w:val="222222"/>
          <w:sz w:val="22"/>
          <w:szCs w:val="22"/>
          <w:lang w:val="en-US"/>
        </w:rPr>
        <w:t xml:space="preserve"> (BG)</w:t>
      </w:r>
    </w:p>
    <w:p w14:paraId="7F2E4991" w14:textId="17E6A700" w:rsidR="0069530A" w:rsidRPr="0080562C" w:rsidRDefault="00C4656A" w:rsidP="00C4656A">
      <w:pPr>
        <w:shd w:val="clear" w:color="auto" w:fill="FFFFFF"/>
        <w:rPr>
          <w:color w:val="222222"/>
          <w:sz w:val="22"/>
          <w:szCs w:val="22"/>
          <w:lang w:val="en-US"/>
        </w:rPr>
      </w:pPr>
      <w:proofErr w:type="spellStart"/>
      <w:r>
        <w:rPr>
          <w:color w:val="222222"/>
          <w:sz w:val="22"/>
          <w:szCs w:val="22"/>
          <w:lang w:val="en-US"/>
        </w:rPr>
        <w:t>Italija</w:t>
      </w:r>
      <w:proofErr w:type="spellEnd"/>
    </w:p>
    <w:p w14:paraId="6C2B2759" w14:textId="77777777" w:rsidR="00AD6581" w:rsidRPr="00D67752" w:rsidRDefault="00AD6581" w:rsidP="00AD6581">
      <w:pPr>
        <w:pStyle w:val="BTEMEASMCA"/>
      </w:pPr>
    </w:p>
    <w:p w14:paraId="4E917193" w14:textId="77777777" w:rsidR="00AD6581" w:rsidRPr="00D67752" w:rsidRDefault="00AD6581" w:rsidP="00AD6581">
      <w:pPr>
        <w:pStyle w:val="BTEMEASMCA"/>
      </w:pPr>
      <w:r w:rsidRPr="00D67752">
        <w:t>Su pakuote pateikiamame lapelyje nurodomas gamintojo, atsakingo už konkrečios serijos išleidimą, pavadinimas ir adresas.</w:t>
      </w:r>
    </w:p>
    <w:p w14:paraId="3CBEF1FD" w14:textId="77777777" w:rsidR="00AD6581" w:rsidRPr="00D67752" w:rsidRDefault="00AD6581" w:rsidP="00AD6581">
      <w:pPr>
        <w:pStyle w:val="BTEMEASMCA"/>
      </w:pPr>
    </w:p>
    <w:p w14:paraId="04564BBC" w14:textId="77777777" w:rsidR="00AD6581" w:rsidRPr="00D67752" w:rsidRDefault="00AD6581" w:rsidP="00AD6581">
      <w:pPr>
        <w:pStyle w:val="BTEMEASMCA"/>
      </w:pPr>
    </w:p>
    <w:p w14:paraId="7DA41015" w14:textId="77777777" w:rsidR="00AD6581" w:rsidRPr="00D67752" w:rsidRDefault="00AD6581" w:rsidP="00AD6581">
      <w:pPr>
        <w:tabs>
          <w:tab w:val="left" w:pos="567"/>
        </w:tabs>
        <w:ind w:left="567" w:hanging="567"/>
        <w:rPr>
          <w:snapToGrid w:val="0"/>
          <w:sz w:val="22"/>
          <w:szCs w:val="22"/>
        </w:rPr>
      </w:pPr>
      <w:bookmarkStart w:id="64" w:name="_Toc129243129"/>
      <w:bookmarkStart w:id="65" w:name="_Toc129243254"/>
      <w:r w:rsidRPr="00D67752">
        <w:rPr>
          <w:b/>
          <w:noProof/>
          <w:snapToGrid w:val="0"/>
          <w:sz w:val="22"/>
          <w:szCs w:val="22"/>
        </w:rPr>
        <w:t>B.</w:t>
      </w:r>
      <w:r w:rsidRPr="00D67752">
        <w:rPr>
          <w:b/>
          <w:snapToGrid w:val="0"/>
          <w:sz w:val="22"/>
          <w:szCs w:val="22"/>
        </w:rPr>
        <w:tab/>
      </w:r>
      <w:r w:rsidRPr="00D67752">
        <w:rPr>
          <w:b/>
          <w:noProof/>
          <w:snapToGrid w:val="0"/>
          <w:sz w:val="22"/>
          <w:szCs w:val="22"/>
        </w:rPr>
        <w:t>TIEKIMO IR VARTOJIMO SĄLYGOS AR APRIBOJIMAI</w:t>
      </w:r>
    </w:p>
    <w:bookmarkEnd w:id="64"/>
    <w:bookmarkEnd w:id="65"/>
    <w:p w14:paraId="1A09FCF4" w14:textId="77777777" w:rsidR="00AD6581" w:rsidRPr="00D67752" w:rsidRDefault="00AD6581" w:rsidP="00AD6581">
      <w:pPr>
        <w:pStyle w:val="BTEMEASMCA"/>
      </w:pPr>
    </w:p>
    <w:p w14:paraId="0C39D1C5" w14:textId="77777777" w:rsidR="00AD6581" w:rsidRPr="00D67752" w:rsidRDefault="00AD6581" w:rsidP="00AD6581">
      <w:pPr>
        <w:pStyle w:val="BTEMEASMCA"/>
      </w:pPr>
      <w:r w:rsidRPr="00D67752">
        <w:t>Receptinis vaistinis preparatas.</w:t>
      </w:r>
    </w:p>
    <w:p w14:paraId="21311DBA" w14:textId="77777777" w:rsidR="00AD6581" w:rsidRPr="00D67752" w:rsidRDefault="00AD6581" w:rsidP="00AD6581">
      <w:pPr>
        <w:pStyle w:val="BTEMEASMCA"/>
      </w:pPr>
    </w:p>
    <w:p w14:paraId="744E3405" w14:textId="77777777" w:rsidR="00AD6581" w:rsidRPr="00D67752" w:rsidRDefault="00AD6581" w:rsidP="00AD6581">
      <w:pPr>
        <w:pStyle w:val="BTEMEASMCA"/>
      </w:pPr>
      <w:r w:rsidRPr="00D67752">
        <w:br w:type="page"/>
      </w:r>
    </w:p>
    <w:p w14:paraId="772EA0A5" w14:textId="77777777" w:rsidR="00AD6581" w:rsidRPr="00D67752" w:rsidRDefault="00AD6581" w:rsidP="00AD6581">
      <w:pPr>
        <w:pStyle w:val="BTEMEASMCA"/>
      </w:pPr>
    </w:p>
    <w:p w14:paraId="52D5CB4F" w14:textId="77777777" w:rsidR="00AD6581" w:rsidRPr="00D67752" w:rsidRDefault="00AD6581" w:rsidP="00AD6581">
      <w:pPr>
        <w:pStyle w:val="BTEMEASMCA"/>
      </w:pPr>
    </w:p>
    <w:p w14:paraId="6EE568CB" w14:textId="77777777" w:rsidR="00AD6581" w:rsidRPr="00D67752" w:rsidRDefault="00AD6581" w:rsidP="00AD6581">
      <w:pPr>
        <w:pStyle w:val="BTEMEASMCA"/>
      </w:pPr>
    </w:p>
    <w:p w14:paraId="71F21E71" w14:textId="77777777" w:rsidR="00AD6581" w:rsidRPr="00D67752" w:rsidRDefault="00AD6581" w:rsidP="00AD6581">
      <w:pPr>
        <w:pStyle w:val="BTEMEASMCA"/>
      </w:pPr>
    </w:p>
    <w:p w14:paraId="7086C810" w14:textId="77777777" w:rsidR="00AD6581" w:rsidRPr="00D67752" w:rsidRDefault="00AD6581" w:rsidP="00AD6581">
      <w:pPr>
        <w:pStyle w:val="BTEMEASMCA"/>
      </w:pPr>
    </w:p>
    <w:p w14:paraId="7DB6071E" w14:textId="77777777" w:rsidR="00AD6581" w:rsidRPr="00D67752" w:rsidRDefault="00AD6581" w:rsidP="00AD6581">
      <w:pPr>
        <w:pStyle w:val="BTEMEASMCA"/>
      </w:pPr>
    </w:p>
    <w:p w14:paraId="4B3C0D19" w14:textId="77777777" w:rsidR="00AD6581" w:rsidRPr="00D67752" w:rsidRDefault="00AD6581" w:rsidP="00AD6581">
      <w:pPr>
        <w:pStyle w:val="BTEMEASMCA"/>
      </w:pPr>
    </w:p>
    <w:p w14:paraId="59CF5405" w14:textId="77777777" w:rsidR="00AD6581" w:rsidRPr="00D67752" w:rsidRDefault="00AD6581" w:rsidP="00AD6581">
      <w:pPr>
        <w:pStyle w:val="BTEMEASMCA"/>
      </w:pPr>
    </w:p>
    <w:p w14:paraId="01D718CA" w14:textId="77777777" w:rsidR="00AD6581" w:rsidRPr="00D67752" w:rsidRDefault="00AD6581" w:rsidP="00AD6581">
      <w:pPr>
        <w:pStyle w:val="BTEMEASMCA"/>
      </w:pPr>
    </w:p>
    <w:p w14:paraId="33DEB01C" w14:textId="77777777" w:rsidR="00AD6581" w:rsidRPr="00D67752" w:rsidRDefault="00AD6581" w:rsidP="00AD6581">
      <w:pPr>
        <w:pStyle w:val="BTEMEASMCA"/>
      </w:pPr>
    </w:p>
    <w:p w14:paraId="0116FAE5" w14:textId="77777777" w:rsidR="00AD6581" w:rsidRPr="00D67752" w:rsidRDefault="00AD6581" w:rsidP="00AD6581">
      <w:pPr>
        <w:pStyle w:val="BTEMEASMCA"/>
      </w:pPr>
    </w:p>
    <w:p w14:paraId="69A3C9B4" w14:textId="77777777" w:rsidR="00AD6581" w:rsidRPr="00D67752" w:rsidRDefault="00AD6581" w:rsidP="00AD6581">
      <w:pPr>
        <w:pStyle w:val="BTEMEASMCA"/>
      </w:pPr>
    </w:p>
    <w:p w14:paraId="4B7DE62B" w14:textId="77777777" w:rsidR="00AD6581" w:rsidRPr="00D67752" w:rsidRDefault="00AD6581" w:rsidP="00AD6581">
      <w:pPr>
        <w:pStyle w:val="BTEMEASMCA"/>
      </w:pPr>
    </w:p>
    <w:p w14:paraId="37F3D484" w14:textId="77777777" w:rsidR="00AD6581" w:rsidRPr="00D67752" w:rsidRDefault="00AD6581" w:rsidP="00AD6581">
      <w:pPr>
        <w:pStyle w:val="BTEMEASMCA"/>
      </w:pPr>
    </w:p>
    <w:p w14:paraId="202C9E14" w14:textId="77777777" w:rsidR="00AD6581" w:rsidRPr="00D67752" w:rsidRDefault="00AD6581" w:rsidP="00AD6581">
      <w:pPr>
        <w:pStyle w:val="BTEMEASMCA"/>
      </w:pPr>
    </w:p>
    <w:p w14:paraId="6AB91BBC" w14:textId="77777777" w:rsidR="00AD6581" w:rsidRPr="00D67752" w:rsidRDefault="00AD6581" w:rsidP="00AD6581">
      <w:pPr>
        <w:pStyle w:val="BTEMEASMCA"/>
      </w:pPr>
    </w:p>
    <w:p w14:paraId="5A69FD85" w14:textId="77777777" w:rsidR="00AD6581" w:rsidRPr="00D67752" w:rsidRDefault="00AD6581" w:rsidP="00AD6581">
      <w:pPr>
        <w:pStyle w:val="BTEMEASMCA"/>
      </w:pPr>
    </w:p>
    <w:p w14:paraId="2F2FCBAE" w14:textId="77777777" w:rsidR="00AD6581" w:rsidRPr="00D67752" w:rsidRDefault="00AD6581" w:rsidP="00AD6581">
      <w:pPr>
        <w:pStyle w:val="BTEMEASMCA"/>
      </w:pPr>
    </w:p>
    <w:p w14:paraId="57A5AF6C" w14:textId="77777777" w:rsidR="00AD6581" w:rsidRPr="00D67752" w:rsidRDefault="00AD6581" w:rsidP="00AD6581">
      <w:pPr>
        <w:pStyle w:val="BTEMEASMCA"/>
      </w:pPr>
    </w:p>
    <w:p w14:paraId="0A479A94" w14:textId="77777777" w:rsidR="00AD6581" w:rsidRPr="00D67752" w:rsidRDefault="00AD6581" w:rsidP="00AD6581">
      <w:pPr>
        <w:pStyle w:val="BTEMEASMCA"/>
      </w:pPr>
    </w:p>
    <w:p w14:paraId="7801D928" w14:textId="77777777" w:rsidR="00AD6581" w:rsidRPr="00D67752" w:rsidRDefault="00AD6581" w:rsidP="00AD6581">
      <w:pPr>
        <w:pStyle w:val="BTEMEASMCA"/>
      </w:pPr>
    </w:p>
    <w:p w14:paraId="79F4D8FA" w14:textId="77777777" w:rsidR="00AD6581" w:rsidRPr="00D67752" w:rsidRDefault="00AD6581" w:rsidP="00AD6581">
      <w:pPr>
        <w:pStyle w:val="BTEMEASMCA"/>
      </w:pPr>
    </w:p>
    <w:p w14:paraId="4134DBFE" w14:textId="77777777" w:rsidR="00AD6581" w:rsidRPr="00D67752" w:rsidRDefault="00AD6581" w:rsidP="00AD6581">
      <w:pPr>
        <w:pStyle w:val="TTEMEASMCA"/>
        <w:rPr>
          <w:lang w:val="lt-LT"/>
        </w:rPr>
      </w:pPr>
      <w:bookmarkStart w:id="66" w:name="_Toc129243134"/>
      <w:bookmarkStart w:id="67" w:name="_Toc129243259"/>
      <w:r w:rsidRPr="00D67752">
        <w:rPr>
          <w:lang w:val="lt-LT"/>
        </w:rPr>
        <w:t>III PRIEDAS</w:t>
      </w:r>
      <w:bookmarkEnd w:id="66"/>
      <w:bookmarkEnd w:id="67"/>
    </w:p>
    <w:p w14:paraId="23E86BC7" w14:textId="77777777" w:rsidR="00AD6581" w:rsidRPr="00D67752" w:rsidRDefault="00AD6581" w:rsidP="00AD6581">
      <w:pPr>
        <w:pStyle w:val="BTEMEASMCA"/>
      </w:pPr>
    </w:p>
    <w:p w14:paraId="267B763B" w14:textId="77777777" w:rsidR="00AD6581" w:rsidRPr="00D67752" w:rsidRDefault="00AD6581" w:rsidP="00AD6581">
      <w:pPr>
        <w:pStyle w:val="TTEMEASMCA"/>
        <w:rPr>
          <w:lang w:val="lt-LT"/>
        </w:rPr>
      </w:pPr>
      <w:bookmarkStart w:id="68" w:name="_Toc129243135"/>
      <w:bookmarkStart w:id="69" w:name="_Toc129243260"/>
      <w:r w:rsidRPr="00D67752">
        <w:rPr>
          <w:lang w:val="lt-LT"/>
        </w:rPr>
        <w:t>ŽENKLINIMAS IR PAKUOTĖS LAPELIS</w:t>
      </w:r>
      <w:bookmarkEnd w:id="68"/>
      <w:bookmarkEnd w:id="69"/>
    </w:p>
    <w:p w14:paraId="69736D1A" w14:textId="77777777" w:rsidR="00AD6581" w:rsidRPr="00D67752" w:rsidRDefault="00AD6581" w:rsidP="00AD6581">
      <w:pPr>
        <w:pStyle w:val="BTEMEASMCA"/>
      </w:pPr>
      <w:r w:rsidRPr="00D67752">
        <w:br w:type="page"/>
      </w:r>
    </w:p>
    <w:p w14:paraId="0C2D7D14" w14:textId="77777777" w:rsidR="00AD6581" w:rsidRPr="00D67752" w:rsidRDefault="00AD6581" w:rsidP="00AD6581">
      <w:pPr>
        <w:pStyle w:val="BTEMEASMCA"/>
      </w:pPr>
    </w:p>
    <w:p w14:paraId="48241AB1" w14:textId="77777777" w:rsidR="00AD6581" w:rsidRPr="00D67752" w:rsidRDefault="00AD6581" w:rsidP="00AD6581">
      <w:pPr>
        <w:pStyle w:val="BTEMEASMCA"/>
      </w:pPr>
    </w:p>
    <w:p w14:paraId="2C20DB82" w14:textId="77777777" w:rsidR="00AD6581" w:rsidRPr="00D67752" w:rsidRDefault="00AD6581" w:rsidP="00AD6581">
      <w:pPr>
        <w:pStyle w:val="BTEMEASMCA"/>
      </w:pPr>
    </w:p>
    <w:p w14:paraId="0391D097" w14:textId="77777777" w:rsidR="00AD6581" w:rsidRPr="00D67752" w:rsidRDefault="00AD6581" w:rsidP="00AD6581">
      <w:pPr>
        <w:pStyle w:val="BTEMEASMCA"/>
      </w:pPr>
    </w:p>
    <w:p w14:paraId="0BFBD37A" w14:textId="77777777" w:rsidR="00AD6581" w:rsidRPr="00D67752" w:rsidRDefault="00AD6581" w:rsidP="00AD6581">
      <w:pPr>
        <w:pStyle w:val="BTEMEASMCA"/>
      </w:pPr>
    </w:p>
    <w:p w14:paraId="56EC9FA6" w14:textId="77777777" w:rsidR="00AD6581" w:rsidRPr="00D67752" w:rsidRDefault="00AD6581" w:rsidP="00AD6581">
      <w:pPr>
        <w:pStyle w:val="BTEMEASMCA"/>
      </w:pPr>
    </w:p>
    <w:p w14:paraId="4EB58336" w14:textId="77777777" w:rsidR="00AD6581" w:rsidRPr="00D67752" w:rsidRDefault="00AD6581" w:rsidP="00AD6581">
      <w:pPr>
        <w:pStyle w:val="BTEMEASMCA"/>
      </w:pPr>
    </w:p>
    <w:p w14:paraId="24779BA4" w14:textId="77777777" w:rsidR="00AD6581" w:rsidRPr="00D67752" w:rsidRDefault="00AD6581" w:rsidP="00AD6581">
      <w:pPr>
        <w:pStyle w:val="BTEMEASMCA"/>
      </w:pPr>
    </w:p>
    <w:p w14:paraId="1B9AA112" w14:textId="77777777" w:rsidR="00AD6581" w:rsidRPr="00D67752" w:rsidRDefault="00AD6581" w:rsidP="00AD6581">
      <w:pPr>
        <w:pStyle w:val="BTEMEASMCA"/>
      </w:pPr>
    </w:p>
    <w:p w14:paraId="1621F5C0" w14:textId="77777777" w:rsidR="00AD6581" w:rsidRPr="00D67752" w:rsidRDefault="00AD6581" w:rsidP="00AD6581">
      <w:pPr>
        <w:pStyle w:val="BTEMEASMCA"/>
      </w:pPr>
    </w:p>
    <w:p w14:paraId="2FDD81CB" w14:textId="77777777" w:rsidR="00AD6581" w:rsidRPr="00D67752" w:rsidRDefault="00AD6581" w:rsidP="00AD6581">
      <w:pPr>
        <w:pStyle w:val="BTEMEASMCA"/>
      </w:pPr>
    </w:p>
    <w:p w14:paraId="5FC927AE" w14:textId="77777777" w:rsidR="00AD6581" w:rsidRPr="00D67752" w:rsidRDefault="00AD6581" w:rsidP="00AD6581">
      <w:pPr>
        <w:pStyle w:val="BTEMEASMCA"/>
      </w:pPr>
    </w:p>
    <w:p w14:paraId="43041D5F" w14:textId="77777777" w:rsidR="00AD6581" w:rsidRPr="00D67752" w:rsidRDefault="00AD6581" w:rsidP="00AD6581">
      <w:pPr>
        <w:pStyle w:val="BTEMEASMCA"/>
      </w:pPr>
    </w:p>
    <w:p w14:paraId="0FE79337" w14:textId="77777777" w:rsidR="00AD6581" w:rsidRPr="00D67752" w:rsidRDefault="00AD6581" w:rsidP="00AD6581">
      <w:pPr>
        <w:pStyle w:val="BTEMEASMCA"/>
      </w:pPr>
    </w:p>
    <w:p w14:paraId="42076651" w14:textId="77777777" w:rsidR="00AD6581" w:rsidRPr="00D67752" w:rsidRDefault="00AD6581" w:rsidP="00AD6581">
      <w:pPr>
        <w:pStyle w:val="BTEMEASMCA"/>
      </w:pPr>
    </w:p>
    <w:p w14:paraId="30ED1A40" w14:textId="77777777" w:rsidR="00AD6581" w:rsidRPr="00D67752" w:rsidRDefault="00AD6581" w:rsidP="00AD6581">
      <w:pPr>
        <w:pStyle w:val="BTEMEASMCA"/>
      </w:pPr>
    </w:p>
    <w:p w14:paraId="1314E783" w14:textId="77777777" w:rsidR="00AD6581" w:rsidRPr="00D67752" w:rsidRDefault="00AD6581" w:rsidP="00AD6581">
      <w:pPr>
        <w:pStyle w:val="BTEMEASMCA"/>
      </w:pPr>
    </w:p>
    <w:p w14:paraId="24025366" w14:textId="77777777" w:rsidR="00AD6581" w:rsidRPr="00D67752" w:rsidRDefault="00AD6581" w:rsidP="00AD6581">
      <w:pPr>
        <w:pStyle w:val="BTEMEASMCA"/>
      </w:pPr>
    </w:p>
    <w:p w14:paraId="08463C7C" w14:textId="77777777" w:rsidR="00AD6581" w:rsidRPr="00D67752" w:rsidRDefault="00AD6581" w:rsidP="00AD6581">
      <w:pPr>
        <w:pStyle w:val="BTEMEASMCA"/>
      </w:pPr>
    </w:p>
    <w:p w14:paraId="098B1F04" w14:textId="77777777" w:rsidR="00AD6581" w:rsidRPr="00D67752" w:rsidRDefault="00AD6581" w:rsidP="00AD6581">
      <w:pPr>
        <w:pStyle w:val="BTEMEASMCA"/>
      </w:pPr>
    </w:p>
    <w:p w14:paraId="3931983F" w14:textId="77777777" w:rsidR="00AD6581" w:rsidRPr="00D67752" w:rsidRDefault="00AD6581" w:rsidP="00AD6581">
      <w:pPr>
        <w:pStyle w:val="BTEMEASMCA"/>
      </w:pPr>
    </w:p>
    <w:p w14:paraId="3EAA80C7" w14:textId="77777777" w:rsidR="00AD6581" w:rsidRPr="00D67752" w:rsidRDefault="00AD6581" w:rsidP="00AD6581">
      <w:pPr>
        <w:pStyle w:val="BTEMEASMCA"/>
      </w:pPr>
    </w:p>
    <w:p w14:paraId="2E1B2E9B" w14:textId="77777777" w:rsidR="00AD6581" w:rsidRPr="00D67752" w:rsidRDefault="00AD6581" w:rsidP="00AD6581">
      <w:pPr>
        <w:pStyle w:val="TTEMEASMCA"/>
        <w:rPr>
          <w:lang w:val="lt-LT"/>
        </w:rPr>
      </w:pPr>
      <w:bookmarkStart w:id="70" w:name="_Toc129243136"/>
      <w:bookmarkStart w:id="71" w:name="_Toc129243261"/>
      <w:r w:rsidRPr="00D67752">
        <w:rPr>
          <w:lang w:val="lt-LT"/>
        </w:rPr>
        <w:t>A. ŽENKLINIMAS</w:t>
      </w:r>
      <w:bookmarkEnd w:id="70"/>
      <w:bookmarkEnd w:id="71"/>
    </w:p>
    <w:p w14:paraId="63D7C1C1" w14:textId="77777777" w:rsidR="00AD6581" w:rsidRPr="00D67752" w:rsidRDefault="00AD6581" w:rsidP="00AD6581">
      <w:pPr>
        <w:pStyle w:val="BTEMEASMCA"/>
      </w:pPr>
      <w:r w:rsidRPr="00D67752">
        <w:br w:type="page"/>
      </w:r>
    </w:p>
    <w:p w14:paraId="6730F3F5" w14:textId="77777777" w:rsidR="00AD6581" w:rsidRPr="00D67752" w:rsidRDefault="00AD6581" w:rsidP="00AD6581">
      <w:pPr>
        <w:pStyle w:val="PI-1labEMEASMCA"/>
        <w:rPr>
          <w:noProof w:val="0"/>
        </w:rPr>
      </w:pPr>
      <w:r w:rsidRPr="00D67752">
        <w:rPr>
          <w:noProof w:val="0"/>
        </w:rPr>
        <w:lastRenderedPageBreak/>
        <w:t>INFORMACIJA ANT IŠORINĖS PAKUOTĖS</w:t>
      </w:r>
    </w:p>
    <w:p w14:paraId="5C0BFEF4" w14:textId="77777777" w:rsidR="00AD6581" w:rsidRPr="00D67752" w:rsidRDefault="00AD6581" w:rsidP="00AD6581">
      <w:pPr>
        <w:pStyle w:val="PI-1labEMEASMCA"/>
        <w:rPr>
          <w:noProof w:val="0"/>
        </w:rPr>
      </w:pPr>
    </w:p>
    <w:p w14:paraId="5340C7A2" w14:textId="77777777" w:rsidR="00AD6581" w:rsidRPr="00D67752" w:rsidRDefault="00AD6581" w:rsidP="00AD6581">
      <w:pPr>
        <w:pStyle w:val="PI-1labEMEASMCA"/>
        <w:rPr>
          <w:bCs/>
          <w:noProof w:val="0"/>
        </w:rPr>
      </w:pPr>
      <w:r w:rsidRPr="00D67752">
        <w:rPr>
          <w:noProof w:val="0"/>
        </w:rPr>
        <w:t>KARTONO DĖŽUTĖ, KURIOJE YRA LIZDINĖS PLOKŠTELĖS</w:t>
      </w:r>
    </w:p>
    <w:p w14:paraId="77376864" w14:textId="77777777" w:rsidR="00AD6581" w:rsidRPr="00D67752" w:rsidRDefault="00AD6581" w:rsidP="00AD6581">
      <w:pPr>
        <w:pStyle w:val="BTEMEASMCA"/>
      </w:pPr>
    </w:p>
    <w:p w14:paraId="23ACBCAA" w14:textId="77777777" w:rsidR="00AD6581" w:rsidRPr="00D67752" w:rsidRDefault="00AD6581" w:rsidP="00AD6581">
      <w:pPr>
        <w:pStyle w:val="BTEMEASMCA"/>
      </w:pPr>
    </w:p>
    <w:p w14:paraId="34CE94A9" w14:textId="77777777" w:rsidR="00AD6581" w:rsidRPr="00D67752" w:rsidRDefault="00AD6581" w:rsidP="00AD6581">
      <w:pPr>
        <w:pStyle w:val="PI-1labEMEASMCA"/>
        <w:rPr>
          <w:noProof w:val="0"/>
        </w:rPr>
      </w:pPr>
      <w:r w:rsidRPr="00D67752">
        <w:rPr>
          <w:noProof w:val="0"/>
        </w:rPr>
        <w:t>1.</w:t>
      </w:r>
      <w:r w:rsidRPr="00D67752">
        <w:rPr>
          <w:noProof w:val="0"/>
        </w:rPr>
        <w:tab/>
        <w:t>VAISTINIO PREPARATO PAVADINIMAS</w:t>
      </w:r>
    </w:p>
    <w:p w14:paraId="7429D522" w14:textId="77777777" w:rsidR="00AD6581" w:rsidRPr="00D67752" w:rsidRDefault="00AD6581" w:rsidP="00AD6581">
      <w:pPr>
        <w:pStyle w:val="BTEMEASMCA"/>
      </w:pPr>
    </w:p>
    <w:p w14:paraId="03E26CF8" w14:textId="77777777" w:rsidR="00AD6581" w:rsidRPr="00D67752" w:rsidRDefault="00AD6581" w:rsidP="00AD6581">
      <w:pPr>
        <w:pStyle w:val="BTEMEASMCA"/>
      </w:pPr>
      <w:r w:rsidRPr="00D67752">
        <w:t xml:space="preserve">Sanoral </w:t>
      </w:r>
      <w:r>
        <w:t>4</w:t>
      </w:r>
      <w:r w:rsidRPr="00D67752">
        <w:t>0 mg/5 mg plėvele dengtos tabletės</w:t>
      </w:r>
    </w:p>
    <w:p w14:paraId="207B2410" w14:textId="77777777" w:rsidR="00AD6581" w:rsidRPr="00D67752" w:rsidRDefault="00AD6581" w:rsidP="00AD6581">
      <w:pPr>
        <w:pStyle w:val="BTEMEASMCA"/>
      </w:pPr>
      <w:r w:rsidRPr="00D67752">
        <w:t>Olmesartanum medoxomilum / Amlodipinum</w:t>
      </w:r>
    </w:p>
    <w:p w14:paraId="2F23359B" w14:textId="77777777" w:rsidR="00AD6581" w:rsidRPr="00D67752" w:rsidRDefault="00AD6581" w:rsidP="00AD6581">
      <w:pPr>
        <w:pStyle w:val="BTEMEASMCA"/>
      </w:pPr>
    </w:p>
    <w:p w14:paraId="74CC5332" w14:textId="77777777" w:rsidR="00AD6581" w:rsidRPr="00D67752" w:rsidRDefault="00AD6581" w:rsidP="00AD6581">
      <w:pPr>
        <w:pStyle w:val="BTEMEASMCA"/>
      </w:pPr>
    </w:p>
    <w:p w14:paraId="5DA0A7D6" w14:textId="77777777" w:rsidR="00AD6581" w:rsidRPr="00D67752" w:rsidRDefault="00AD6581" w:rsidP="00AD6581">
      <w:pPr>
        <w:pStyle w:val="PI-1labEMEASMCA"/>
        <w:rPr>
          <w:noProof w:val="0"/>
        </w:rPr>
      </w:pPr>
      <w:r w:rsidRPr="00D67752">
        <w:rPr>
          <w:noProof w:val="0"/>
        </w:rPr>
        <w:t>2.</w:t>
      </w:r>
      <w:r w:rsidRPr="00D67752">
        <w:rPr>
          <w:noProof w:val="0"/>
        </w:rPr>
        <w:tab/>
        <w:t>VEIKLIOJI MEDŽIAGA</w:t>
      </w:r>
      <w:r>
        <w:rPr>
          <w:noProof w:val="0"/>
        </w:rPr>
        <w:t xml:space="preserve"> (-OS)</w:t>
      </w:r>
      <w:r w:rsidRPr="00D67752">
        <w:rPr>
          <w:noProof w:val="0"/>
        </w:rPr>
        <w:t xml:space="preserve"> IR JOS</w:t>
      </w:r>
      <w:r>
        <w:rPr>
          <w:noProof w:val="0"/>
        </w:rPr>
        <w:t xml:space="preserve"> (-Ų)</w:t>
      </w:r>
      <w:r w:rsidRPr="00D67752">
        <w:rPr>
          <w:noProof w:val="0"/>
        </w:rPr>
        <w:t xml:space="preserve"> KIEKIS</w:t>
      </w:r>
      <w:r>
        <w:rPr>
          <w:noProof w:val="0"/>
        </w:rPr>
        <w:t xml:space="preserve"> (-IAI)</w:t>
      </w:r>
    </w:p>
    <w:p w14:paraId="7753B48D" w14:textId="77777777" w:rsidR="00AD6581" w:rsidRPr="00D67752" w:rsidRDefault="00AD6581" w:rsidP="00AD6581">
      <w:pPr>
        <w:pStyle w:val="BTEMEASMCA"/>
      </w:pPr>
    </w:p>
    <w:p w14:paraId="61427012" w14:textId="77777777" w:rsidR="00AD6581" w:rsidRPr="00D67752" w:rsidRDefault="00AD6581" w:rsidP="00AD6581">
      <w:pPr>
        <w:pStyle w:val="BTEMEASMCA"/>
      </w:pPr>
      <w:r w:rsidRPr="00D67752">
        <w:t xml:space="preserve">Vienoje plėvele dengtoje tabletėje yra </w:t>
      </w:r>
      <w:r>
        <w:t>4</w:t>
      </w:r>
      <w:r w:rsidRPr="00D67752">
        <w:t>0 mg olmesartano medoksomilio ir 5 mg amlodipino (amlodipino besilato pavidalu).</w:t>
      </w:r>
    </w:p>
    <w:p w14:paraId="4CD23D20" w14:textId="77777777" w:rsidR="00AD6581" w:rsidRPr="00D67752" w:rsidRDefault="00AD6581" w:rsidP="00AD6581">
      <w:pPr>
        <w:pStyle w:val="BTEMEASMCA"/>
      </w:pPr>
    </w:p>
    <w:p w14:paraId="387FE59E" w14:textId="77777777" w:rsidR="00AD6581" w:rsidRPr="00D67752" w:rsidRDefault="00AD6581" w:rsidP="00AD6581">
      <w:pPr>
        <w:pStyle w:val="BTEMEASMCA"/>
      </w:pPr>
    </w:p>
    <w:p w14:paraId="1D98B4F1" w14:textId="77777777" w:rsidR="00AD6581" w:rsidRPr="00D67752" w:rsidRDefault="00AD6581" w:rsidP="00AD6581">
      <w:pPr>
        <w:pStyle w:val="PI-1labEMEASMCA"/>
        <w:rPr>
          <w:noProof w:val="0"/>
        </w:rPr>
      </w:pPr>
      <w:r w:rsidRPr="00D67752">
        <w:rPr>
          <w:noProof w:val="0"/>
        </w:rPr>
        <w:t>3.</w:t>
      </w:r>
      <w:r w:rsidRPr="00D67752">
        <w:rPr>
          <w:noProof w:val="0"/>
        </w:rPr>
        <w:tab/>
        <w:t>PAGALBINIŲ MEDŽIAGŲ SĄRAŠAS</w:t>
      </w:r>
    </w:p>
    <w:p w14:paraId="06625387" w14:textId="77777777" w:rsidR="00AD6581" w:rsidRPr="00D67752" w:rsidRDefault="00AD6581" w:rsidP="00AD6581">
      <w:pPr>
        <w:pStyle w:val="BTEMEASMCA"/>
      </w:pPr>
    </w:p>
    <w:p w14:paraId="052B0A95" w14:textId="77777777" w:rsidR="00AD6581" w:rsidRPr="00D67752" w:rsidRDefault="00AD6581" w:rsidP="00AD6581">
      <w:pPr>
        <w:pStyle w:val="BTEMEASMCA"/>
      </w:pPr>
    </w:p>
    <w:p w14:paraId="5F41B3DE" w14:textId="77777777" w:rsidR="00AD6581" w:rsidRPr="00D67752" w:rsidRDefault="00AD6581" w:rsidP="00AD6581">
      <w:pPr>
        <w:pStyle w:val="PI-1labEMEASMCA"/>
        <w:rPr>
          <w:noProof w:val="0"/>
        </w:rPr>
      </w:pPr>
      <w:r w:rsidRPr="00D67752">
        <w:rPr>
          <w:noProof w:val="0"/>
        </w:rPr>
        <w:t>4.</w:t>
      </w:r>
      <w:r w:rsidRPr="00D67752">
        <w:rPr>
          <w:noProof w:val="0"/>
        </w:rPr>
        <w:tab/>
        <w:t>FARMACINĖ FORMA IR KIEKIS PAKUOTĖJE</w:t>
      </w:r>
    </w:p>
    <w:p w14:paraId="769E3F43" w14:textId="77777777" w:rsidR="00AD6581" w:rsidRPr="00D67752" w:rsidRDefault="00AD6581" w:rsidP="00AD6581">
      <w:pPr>
        <w:pStyle w:val="BTEMEASMCA"/>
      </w:pPr>
    </w:p>
    <w:p w14:paraId="2FEDD198" w14:textId="77777777" w:rsidR="00AD6581" w:rsidRPr="00D67752" w:rsidRDefault="00AD6581" w:rsidP="00AD6581">
      <w:pPr>
        <w:pStyle w:val="BTEMEASMCA"/>
      </w:pPr>
      <w:r w:rsidRPr="00D67752">
        <w:t>14 plėvele dengtų tablečių</w:t>
      </w:r>
    </w:p>
    <w:p w14:paraId="518E8F68" w14:textId="77777777" w:rsidR="00AD6581" w:rsidRPr="00D67752" w:rsidRDefault="00AD6581" w:rsidP="00AD6581">
      <w:pPr>
        <w:pStyle w:val="BTEMEASMCA"/>
      </w:pPr>
      <w:r w:rsidRPr="00D67752">
        <w:t xml:space="preserve">28 plėvele dengtos tabletės </w:t>
      </w:r>
    </w:p>
    <w:p w14:paraId="652064CB" w14:textId="77777777" w:rsidR="00AD6581" w:rsidRPr="00D67752" w:rsidRDefault="00AD6581" w:rsidP="00AD6581">
      <w:pPr>
        <w:pStyle w:val="BTEMEASMCA"/>
      </w:pPr>
      <w:r w:rsidRPr="00D67752">
        <w:t>56 plėvele dengtos tabletės</w:t>
      </w:r>
    </w:p>
    <w:p w14:paraId="26C79BAF" w14:textId="77777777" w:rsidR="00AD6581" w:rsidRPr="00D67752" w:rsidRDefault="00AD6581" w:rsidP="00AD6581">
      <w:pPr>
        <w:pStyle w:val="BTEMEASMCA"/>
      </w:pPr>
      <w:r w:rsidRPr="00D67752">
        <w:t>98 plėvele dengtos tabletės</w:t>
      </w:r>
    </w:p>
    <w:p w14:paraId="52AC5D8B" w14:textId="77777777" w:rsidR="00AD6581" w:rsidRPr="00D67752" w:rsidRDefault="00AD6581" w:rsidP="00AD6581">
      <w:pPr>
        <w:pStyle w:val="BTEMEASMCA"/>
        <w:rPr>
          <w:shd w:val="pct30" w:color="auto" w:fill="auto"/>
        </w:rPr>
      </w:pPr>
    </w:p>
    <w:p w14:paraId="398D7696" w14:textId="77777777" w:rsidR="00AD6581" w:rsidRPr="00D67752" w:rsidRDefault="00AD6581" w:rsidP="00AD6581">
      <w:pPr>
        <w:pStyle w:val="BTEMEASMCA"/>
      </w:pPr>
    </w:p>
    <w:p w14:paraId="030B3136" w14:textId="77777777" w:rsidR="00AD6581" w:rsidRPr="00D67752" w:rsidRDefault="00AD6581" w:rsidP="00AD6581">
      <w:pPr>
        <w:pStyle w:val="PI-1labEMEASMCA"/>
        <w:rPr>
          <w:noProof w:val="0"/>
        </w:rPr>
      </w:pPr>
      <w:r w:rsidRPr="00D67752">
        <w:rPr>
          <w:noProof w:val="0"/>
        </w:rPr>
        <w:t>5.</w:t>
      </w:r>
      <w:r w:rsidRPr="00D67752">
        <w:rPr>
          <w:noProof w:val="0"/>
        </w:rPr>
        <w:tab/>
        <w:t>VARTOJIMO METODAS IR BŪDAS (-AI)</w:t>
      </w:r>
    </w:p>
    <w:p w14:paraId="5F6B9A7D" w14:textId="77777777" w:rsidR="00AD6581" w:rsidRPr="00D67752" w:rsidRDefault="00AD6581" w:rsidP="00AD6581">
      <w:pPr>
        <w:pStyle w:val="BTEMEASMCA"/>
      </w:pPr>
    </w:p>
    <w:p w14:paraId="3E129E41" w14:textId="77777777" w:rsidR="00AD6581" w:rsidRPr="00D67752" w:rsidRDefault="00AD6581" w:rsidP="00AD6581">
      <w:pPr>
        <w:pStyle w:val="BTEMEASMCA"/>
      </w:pPr>
      <w:r w:rsidRPr="00D67752">
        <w:t>Vartoti per burną.</w:t>
      </w:r>
    </w:p>
    <w:p w14:paraId="6B4E0338" w14:textId="77777777" w:rsidR="00AD6581" w:rsidRPr="00D67752" w:rsidRDefault="00AD6581" w:rsidP="00AD6581">
      <w:pPr>
        <w:pStyle w:val="BTEMEASMCA"/>
      </w:pPr>
      <w:r w:rsidRPr="00D67752">
        <w:t>Prieš vartojimą perskaitykite pakuotės lapelį.</w:t>
      </w:r>
    </w:p>
    <w:p w14:paraId="2ADE72DB" w14:textId="77777777" w:rsidR="00AD6581" w:rsidRPr="00D67752" w:rsidRDefault="00AD6581" w:rsidP="00AD6581">
      <w:pPr>
        <w:pStyle w:val="BTEMEASMCA"/>
      </w:pPr>
    </w:p>
    <w:p w14:paraId="32E90A9C" w14:textId="77777777" w:rsidR="00AD6581" w:rsidRPr="00D67752" w:rsidRDefault="00AD6581" w:rsidP="00AD6581">
      <w:pPr>
        <w:pStyle w:val="BTEMEASMCA"/>
      </w:pPr>
    </w:p>
    <w:p w14:paraId="3148CE5A" w14:textId="77777777" w:rsidR="00AD6581" w:rsidRPr="00D67752" w:rsidRDefault="00AD6581" w:rsidP="00AD6581">
      <w:pPr>
        <w:pStyle w:val="PI-1labEMEASMCA"/>
        <w:rPr>
          <w:noProof w:val="0"/>
        </w:rPr>
      </w:pPr>
      <w:r w:rsidRPr="00D67752">
        <w:rPr>
          <w:noProof w:val="0"/>
        </w:rPr>
        <w:t>6.</w:t>
      </w:r>
      <w:r w:rsidRPr="00D67752">
        <w:rPr>
          <w:noProof w:val="0"/>
        </w:rPr>
        <w:tab/>
        <w:t>SPECIALUS ĮSPĖJIMAS, KAD VAISTINĮ PREPARATĄ BŪTINA LAIKYTI VAIKAMS NEPASTEBIMOJE IR NEPASIEKIAMOJE VIETOJE</w:t>
      </w:r>
    </w:p>
    <w:p w14:paraId="512117B4" w14:textId="77777777" w:rsidR="00AD6581" w:rsidRPr="00D67752" w:rsidRDefault="00AD6581" w:rsidP="00AD6581">
      <w:pPr>
        <w:pStyle w:val="BTEMEASMCA"/>
      </w:pPr>
    </w:p>
    <w:p w14:paraId="7D973964" w14:textId="77777777" w:rsidR="00AD6581" w:rsidRPr="00D67752" w:rsidRDefault="00AD6581" w:rsidP="00AD6581">
      <w:pPr>
        <w:pStyle w:val="BTEMEASMCA"/>
      </w:pPr>
      <w:r w:rsidRPr="00D67752">
        <w:t>Laikyti vaikams nepastebimoje ir nepasiekiamoje vietoje.</w:t>
      </w:r>
    </w:p>
    <w:p w14:paraId="2D81ABD6" w14:textId="77777777" w:rsidR="00AD6581" w:rsidRPr="00D67752" w:rsidRDefault="00AD6581" w:rsidP="00AD6581">
      <w:pPr>
        <w:pStyle w:val="BTEMEASMCA"/>
      </w:pPr>
    </w:p>
    <w:p w14:paraId="62AA09FB" w14:textId="77777777" w:rsidR="00AD6581" w:rsidRPr="00D67752" w:rsidRDefault="00AD6581" w:rsidP="00AD6581">
      <w:pPr>
        <w:pStyle w:val="BTEMEASMCA"/>
      </w:pPr>
    </w:p>
    <w:p w14:paraId="304DC8D6" w14:textId="77777777" w:rsidR="00AD6581" w:rsidRPr="00D67752" w:rsidRDefault="00AD6581" w:rsidP="00AD6581">
      <w:pPr>
        <w:pStyle w:val="PI-1labEMEASMCA"/>
        <w:rPr>
          <w:noProof w:val="0"/>
        </w:rPr>
      </w:pPr>
      <w:r w:rsidRPr="00D67752">
        <w:rPr>
          <w:noProof w:val="0"/>
        </w:rPr>
        <w:t>7.</w:t>
      </w:r>
      <w:r w:rsidRPr="00D67752">
        <w:rPr>
          <w:noProof w:val="0"/>
        </w:rPr>
        <w:tab/>
        <w:t>KITAS (-I) SPECIALUS (-ŪS) ĮSPĖJIMAS (-AI) (JEI REIKIA)</w:t>
      </w:r>
    </w:p>
    <w:p w14:paraId="331E8DBD" w14:textId="77777777" w:rsidR="00AD6581" w:rsidRPr="00D67752" w:rsidRDefault="00AD6581" w:rsidP="00AD6581">
      <w:pPr>
        <w:pStyle w:val="BTEMEASMCA"/>
      </w:pPr>
    </w:p>
    <w:p w14:paraId="363056E4" w14:textId="77777777" w:rsidR="00AD6581" w:rsidRPr="00D67752" w:rsidRDefault="00AD6581" w:rsidP="00AD6581">
      <w:pPr>
        <w:pStyle w:val="BTEMEASMCA"/>
      </w:pPr>
    </w:p>
    <w:p w14:paraId="77822A63" w14:textId="77777777" w:rsidR="00AD6581" w:rsidRPr="00D67752" w:rsidRDefault="00AD6581" w:rsidP="00AD6581">
      <w:pPr>
        <w:pStyle w:val="PI-1labEMEASMCA"/>
        <w:rPr>
          <w:noProof w:val="0"/>
        </w:rPr>
      </w:pPr>
      <w:r w:rsidRPr="00D67752">
        <w:rPr>
          <w:noProof w:val="0"/>
        </w:rPr>
        <w:t>8.</w:t>
      </w:r>
      <w:r w:rsidRPr="00D67752">
        <w:rPr>
          <w:noProof w:val="0"/>
        </w:rPr>
        <w:tab/>
        <w:t>TINKAMUMO LAIKAS</w:t>
      </w:r>
    </w:p>
    <w:p w14:paraId="57A115B2" w14:textId="77777777" w:rsidR="00AD6581" w:rsidRPr="00D67752" w:rsidRDefault="00AD6581" w:rsidP="00AD6581">
      <w:pPr>
        <w:pStyle w:val="BTEMEASMCA"/>
      </w:pPr>
    </w:p>
    <w:p w14:paraId="59CA1F8F" w14:textId="77777777" w:rsidR="00AD6581" w:rsidRPr="00D67752" w:rsidRDefault="00AD6581" w:rsidP="00AD6581">
      <w:pPr>
        <w:pStyle w:val="BTEMEASMCA"/>
      </w:pPr>
      <w:r>
        <w:t>EXP</w:t>
      </w:r>
      <w:r w:rsidRPr="00D67752">
        <w:t xml:space="preserve"> {mm.MMMM}</w:t>
      </w:r>
    </w:p>
    <w:p w14:paraId="3A299F3F" w14:textId="77777777" w:rsidR="00AD6581" w:rsidRPr="00D67752" w:rsidRDefault="00AD6581" w:rsidP="00AD6581">
      <w:pPr>
        <w:pStyle w:val="BTEMEASMCA"/>
      </w:pPr>
    </w:p>
    <w:p w14:paraId="69CEF5BF" w14:textId="77777777" w:rsidR="00AD6581" w:rsidRPr="00D67752" w:rsidRDefault="00AD6581" w:rsidP="00AD6581">
      <w:pPr>
        <w:pStyle w:val="BTEMEASMCA"/>
      </w:pPr>
    </w:p>
    <w:p w14:paraId="43B693A0" w14:textId="77777777" w:rsidR="00AD6581" w:rsidRPr="00D67752" w:rsidRDefault="00AD6581" w:rsidP="00AD6581">
      <w:pPr>
        <w:pStyle w:val="PI-1labEMEASMCA"/>
        <w:rPr>
          <w:noProof w:val="0"/>
        </w:rPr>
      </w:pPr>
      <w:r w:rsidRPr="00D67752">
        <w:rPr>
          <w:noProof w:val="0"/>
        </w:rPr>
        <w:t>9.</w:t>
      </w:r>
      <w:r w:rsidRPr="00D67752">
        <w:rPr>
          <w:noProof w:val="0"/>
        </w:rPr>
        <w:tab/>
        <w:t>SPECIALIOS LAIKYMO SĄLYGOS</w:t>
      </w:r>
    </w:p>
    <w:p w14:paraId="4E4A48E6" w14:textId="77777777" w:rsidR="00AD6581" w:rsidRPr="00D67752" w:rsidRDefault="00AD6581" w:rsidP="00AD6581">
      <w:pPr>
        <w:pStyle w:val="BTEMEASMCA"/>
      </w:pPr>
    </w:p>
    <w:p w14:paraId="12DB8F5A" w14:textId="77777777" w:rsidR="00AD6581" w:rsidRPr="00D67752" w:rsidRDefault="00AD6581" w:rsidP="00AD6581">
      <w:pPr>
        <w:pStyle w:val="BTEMEASMCA"/>
      </w:pPr>
    </w:p>
    <w:p w14:paraId="0C172379" w14:textId="77777777" w:rsidR="00AD6581" w:rsidRPr="00D67752" w:rsidRDefault="00AD6581" w:rsidP="00AD6581">
      <w:pPr>
        <w:pStyle w:val="PI-1labEMEASMCA"/>
        <w:rPr>
          <w:noProof w:val="0"/>
        </w:rPr>
      </w:pPr>
      <w:r w:rsidRPr="00D67752">
        <w:rPr>
          <w:noProof w:val="0"/>
        </w:rPr>
        <w:t>10.</w:t>
      </w:r>
      <w:r w:rsidRPr="00D67752">
        <w:rPr>
          <w:noProof w:val="0"/>
        </w:rPr>
        <w:tab/>
        <w:t xml:space="preserve">SPECIALIOS ATSARGUMO PRIEMONĖS DĖL NESUVARTOTO </w:t>
      </w:r>
      <w:r w:rsidRPr="00D67752">
        <w:rPr>
          <w:bCs/>
          <w:noProof w:val="0"/>
        </w:rPr>
        <w:t xml:space="preserve">VAISTINIO PREPARATO AR JO ATLIEKŲ </w:t>
      </w:r>
      <w:r w:rsidRPr="00D67752">
        <w:rPr>
          <w:noProof w:val="0"/>
        </w:rPr>
        <w:t>TVARKYMO (JEI REIKIA)</w:t>
      </w:r>
    </w:p>
    <w:p w14:paraId="6EB8A023" w14:textId="77777777" w:rsidR="00AD6581" w:rsidRPr="00D67752" w:rsidRDefault="00AD6581" w:rsidP="00AD6581">
      <w:pPr>
        <w:pStyle w:val="BTEMEASMCA"/>
      </w:pPr>
    </w:p>
    <w:p w14:paraId="3BE44DFC" w14:textId="77777777" w:rsidR="00AD6581" w:rsidRPr="00D67752" w:rsidRDefault="00AD6581" w:rsidP="00AD6581">
      <w:pPr>
        <w:pStyle w:val="BTEMEASMCA"/>
      </w:pPr>
    </w:p>
    <w:p w14:paraId="40908C59" w14:textId="77777777" w:rsidR="00AD6581" w:rsidRPr="00D67752" w:rsidRDefault="00AD6581" w:rsidP="00AD6581">
      <w:pPr>
        <w:pStyle w:val="PI-1labEMEASMCA"/>
        <w:rPr>
          <w:noProof w:val="0"/>
        </w:rPr>
      </w:pPr>
      <w:r w:rsidRPr="00D67752">
        <w:rPr>
          <w:noProof w:val="0"/>
        </w:rPr>
        <w:t>11.</w:t>
      </w:r>
      <w:r w:rsidRPr="00D67752">
        <w:rPr>
          <w:noProof w:val="0"/>
        </w:rPr>
        <w:tab/>
      </w:r>
      <w:r>
        <w:t>REGISTRUOTOJO</w:t>
      </w:r>
      <w:r w:rsidRPr="00D67752">
        <w:rPr>
          <w:noProof w:val="0"/>
        </w:rPr>
        <w:t xml:space="preserve"> PAVADINIMAS IR ADRESAS</w:t>
      </w:r>
    </w:p>
    <w:p w14:paraId="0464F6F8" w14:textId="77777777" w:rsidR="00AD6581" w:rsidRPr="00D67752" w:rsidRDefault="00AD6581" w:rsidP="00AD6581">
      <w:pPr>
        <w:pStyle w:val="BTEMEASMCA"/>
      </w:pPr>
    </w:p>
    <w:p w14:paraId="30634A42" w14:textId="77777777" w:rsidR="00AD6581" w:rsidRPr="00D67752" w:rsidRDefault="00AD6581" w:rsidP="00AD6581">
      <w:pPr>
        <w:pStyle w:val="BTEMEASMCA"/>
      </w:pPr>
      <w:r w:rsidRPr="00D67752">
        <w:t>Menarini International Operations Luxembourg S.A.</w:t>
      </w:r>
    </w:p>
    <w:p w14:paraId="6C24885C" w14:textId="77777777" w:rsidR="00AD6581" w:rsidRPr="00D67752" w:rsidRDefault="00AD6581" w:rsidP="00AD6581">
      <w:pPr>
        <w:pStyle w:val="BTEMEASMCA"/>
      </w:pPr>
      <w:r w:rsidRPr="00D67752">
        <w:t>1, Avenue de la Gare</w:t>
      </w:r>
    </w:p>
    <w:p w14:paraId="50902F13" w14:textId="77777777" w:rsidR="00AD6581" w:rsidRPr="00D67752" w:rsidRDefault="00AD6581" w:rsidP="00AD6581">
      <w:pPr>
        <w:pStyle w:val="BTEMEASMCA"/>
      </w:pPr>
      <w:r w:rsidRPr="00D67752">
        <w:t>L-1611, Luxembourg</w:t>
      </w:r>
    </w:p>
    <w:p w14:paraId="466ADD45" w14:textId="77777777" w:rsidR="00AD6581" w:rsidRPr="00D67752" w:rsidRDefault="00AD6581" w:rsidP="00AD6581">
      <w:pPr>
        <w:pStyle w:val="BTEMEASMCA"/>
      </w:pPr>
      <w:r w:rsidRPr="00D67752">
        <w:t>Liuksemburgas</w:t>
      </w:r>
    </w:p>
    <w:p w14:paraId="0CB77317" w14:textId="77777777" w:rsidR="00AD6581" w:rsidRPr="00D67752" w:rsidRDefault="00AD6581" w:rsidP="00AD6581">
      <w:pPr>
        <w:pStyle w:val="BTEMEASMCA"/>
      </w:pPr>
    </w:p>
    <w:p w14:paraId="74C6F6B8" w14:textId="77777777" w:rsidR="00AD6581" w:rsidRPr="00D67752" w:rsidRDefault="00AD6581" w:rsidP="00AD6581">
      <w:pPr>
        <w:pStyle w:val="BTEMEASMCA"/>
      </w:pPr>
    </w:p>
    <w:p w14:paraId="0FF3E7FC" w14:textId="77777777" w:rsidR="00AD6581" w:rsidRPr="00D67752" w:rsidRDefault="00AD6581" w:rsidP="00AD6581">
      <w:pPr>
        <w:pStyle w:val="PI-1labEMEASMCA"/>
        <w:rPr>
          <w:noProof w:val="0"/>
        </w:rPr>
      </w:pPr>
      <w:r w:rsidRPr="00D67752">
        <w:rPr>
          <w:noProof w:val="0"/>
        </w:rPr>
        <w:t>12.</w:t>
      </w:r>
      <w:r w:rsidRPr="00D67752">
        <w:rPr>
          <w:noProof w:val="0"/>
        </w:rPr>
        <w:tab/>
      </w:r>
      <w:r>
        <w:t>REGISTRACIJOS</w:t>
      </w:r>
      <w:r w:rsidRPr="00D67752">
        <w:rPr>
          <w:noProof w:val="0"/>
        </w:rPr>
        <w:t xml:space="preserve"> PAŽYMĖJIMO NUMERIS </w:t>
      </w:r>
    </w:p>
    <w:p w14:paraId="1B175AAF" w14:textId="77777777" w:rsidR="00AD6581" w:rsidRPr="00D67752" w:rsidRDefault="00AD6581" w:rsidP="00AD6581">
      <w:pPr>
        <w:pStyle w:val="BTEMEASMCA"/>
      </w:pPr>
    </w:p>
    <w:p w14:paraId="69FE9E86" w14:textId="77777777" w:rsidR="00AD6581" w:rsidRPr="00D67752" w:rsidRDefault="00AD6581" w:rsidP="00AD6581">
      <w:pPr>
        <w:autoSpaceDE w:val="0"/>
        <w:autoSpaceDN w:val="0"/>
        <w:adjustRightInd w:val="0"/>
        <w:rPr>
          <w:sz w:val="22"/>
          <w:szCs w:val="22"/>
        </w:rPr>
      </w:pPr>
      <w:r w:rsidRPr="00D67752">
        <w:rPr>
          <w:sz w:val="22"/>
          <w:szCs w:val="22"/>
        </w:rPr>
        <w:t>N14 - LT/1/08/1363/00</w:t>
      </w:r>
      <w:r>
        <w:rPr>
          <w:sz w:val="22"/>
          <w:szCs w:val="22"/>
        </w:rPr>
        <w:t>5</w:t>
      </w:r>
    </w:p>
    <w:p w14:paraId="6814684C" w14:textId="77777777" w:rsidR="00AD6581" w:rsidRPr="00D67752" w:rsidRDefault="00AD6581" w:rsidP="00AD6581">
      <w:pPr>
        <w:autoSpaceDE w:val="0"/>
        <w:autoSpaceDN w:val="0"/>
        <w:adjustRightInd w:val="0"/>
        <w:rPr>
          <w:sz w:val="22"/>
          <w:szCs w:val="22"/>
        </w:rPr>
      </w:pPr>
      <w:r w:rsidRPr="00D67752">
        <w:rPr>
          <w:sz w:val="22"/>
          <w:szCs w:val="22"/>
        </w:rPr>
        <w:t>N28 - LT/1/08/1363/00</w:t>
      </w:r>
      <w:r>
        <w:rPr>
          <w:sz w:val="22"/>
          <w:szCs w:val="22"/>
        </w:rPr>
        <w:t>6</w:t>
      </w:r>
    </w:p>
    <w:p w14:paraId="71F221D8" w14:textId="77777777" w:rsidR="00AD6581" w:rsidRPr="00D67752" w:rsidRDefault="00AD6581" w:rsidP="00AD6581">
      <w:pPr>
        <w:autoSpaceDE w:val="0"/>
        <w:autoSpaceDN w:val="0"/>
        <w:adjustRightInd w:val="0"/>
        <w:rPr>
          <w:sz w:val="22"/>
          <w:szCs w:val="22"/>
        </w:rPr>
      </w:pPr>
      <w:r w:rsidRPr="00D67752">
        <w:rPr>
          <w:sz w:val="22"/>
          <w:szCs w:val="22"/>
        </w:rPr>
        <w:t>N56 - LT/1/08/1363/00</w:t>
      </w:r>
      <w:r>
        <w:rPr>
          <w:sz w:val="22"/>
          <w:szCs w:val="22"/>
        </w:rPr>
        <w:t>7</w:t>
      </w:r>
    </w:p>
    <w:p w14:paraId="71094D6F" w14:textId="77777777" w:rsidR="00AD6581" w:rsidRPr="00D67752" w:rsidRDefault="00AD6581" w:rsidP="00AD6581">
      <w:pPr>
        <w:autoSpaceDE w:val="0"/>
        <w:autoSpaceDN w:val="0"/>
        <w:adjustRightInd w:val="0"/>
        <w:rPr>
          <w:sz w:val="22"/>
          <w:szCs w:val="22"/>
        </w:rPr>
      </w:pPr>
      <w:r w:rsidRPr="00D67752">
        <w:rPr>
          <w:sz w:val="22"/>
          <w:szCs w:val="22"/>
        </w:rPr>
        <w:t>N98 - LT/1/08/1363/00</w:t>
      </w:r>
      <w:r>
        <w:rPr>
          <w:sz w:val="22"/>
          <w:szCs w:val="22"/>
        </w:rPr>
        <w:t>8</w:t>
      </w:r>
    </w:p>
    <w:p w14:paraId="0CEC7FCE" w14:textId="77777777" w:rsidR="00AD6581" w:rsidRPr="00D67752" w:rsidRDefault="00AD6581" w:rsidP="00AD6581">
      <w:pPr>
        <w:pStyle w:val="BTEMEASMCA"/>
      </w:pPr>
    </w:p>
    <w:p w14:paraId="67EFCBA3" w14:textId="77777777" w:rsidR="00AD6581" w:rsidRPr="00D67752" w:rsidRDefault="00AD6581" w:rsidP="00AD6581">
      <w:pPr>
        <w:pStyle w:val="BTEMEASMCA"/>
      </w:pPr>
    </w:p>
    <w:p w14:paraId="75642931" w14:textId="77777777" w:rsidR="00AD6581" w:rsidRPr="00D67752" w:rsidRDefault="00AD6581" w:rsidP="00AD6581">
      <w:pPr>
        <w:pStyle w:val="PI-1labEMEASMCA"/>
        <w:rPr>
          <w:noProof w:val="0"/>
        </w:rPr>
      </w:pPr>
      <w:r w:rsidRPr="00D67752">
        <w:rPr>
          <w:noProof w:val="0"/>
        </w:rPr>
        <w:t>13.</w:t>
      </w:r>
      <w:r w:rsidRPr="00D67752">
        <w:rPr>
          <w:noProof w:val="0"/>
        </w:rPr>
        <w:tab/>
        <w:t>SERIJOS NUMERIS</w:t>
      </w:r>
    </w:p>
    <w:p w14:paraId="1E8D3C1B" w14:textId="77777777" w:rsidR="00AD6581" w:rsidRPr="00D67752" w:rsidRDefault="00AD6581" w:rsidP="00AD6581">
      <w:pPr>
        <w:pStyle w:val="BTEMEASMCA"/>
      </w:pPr>
    </w:p>
    <w:p w14:paraId="2B47A2AA" w14:textId="77777777" w:rsidR="00AD6581" w:rsidRPr="00D67752" w:rsidRDefault="00AD6581" w:rsidP="00AD6581">
      <w:pPr>
        <w:pStyle w:val="BTEMEASMCA"/>
      </w:pPr>
      <w:r>
        <w:t>Lot</w:t>
      </w:r>
    </w:p>
    <w:p w14:paraId="763818D7" w14:textId="77777777" w:rsidR="00AD6581" w:rsidRPr="00D67752" w:rsidRDefault="00AD6581" w:rsidP="00AD6581">
      <w:pPr>
        <w:pStyle w:val="BTEMEASMCA"/>
      </w:pPr>
    </w:p>
    <w:p w14:paraId="611DDC13" w14:textId="77777777" w:rsidR="00AD6581" w:rsidRPr="00D67752" w:rsidRDefault="00AD6581" w:rsidP="00AD6581">
      <w:pPr>
        <w:pStyle w:val="BTEMEASMCA"/>
      </w:pPr>
    </w:p>
    <w:p w14:paraId="5190BB5D" w14:textId="77777777" w:rsidR="00AD6581" w:rsidRPr="00D67752" w:rsidRDefault="00AD6581" w:rsidP="00AD6581">
      <w:pPr>
        <w:pStyle w:val="PI-1labEMEASMCA"/>
        <w:rPr>
          <w:noProof w:val="0"/>
        </w:rPr>
      </w:pPr>
      <w:r w:rsidRPr="00D67752">
        <w:rPr>
          <w:noProof w:val="0"/>
        </w:rPr>
        <w:t>14.</w:t>
      </w:r>
      <w:r w:rsidRPr="00D67752">
        <w:rPr>
          <w:noProof w:val="0"/>
        </w:rPr>
        <w:tab/>
        <w:t>PARDAVIMO (IŠDAVIMO) TVARKA</w:t>
      </w:r>
    </w:p>
    <w:p w14:paraId="3870BF4B" w14:textId="77777777" w:rsidR="00AD6581" w:rsidRPr="00D67752" w:rsidRDefault="00AD6581" w:rsidP="00AD6581">
      <w:pPr>
        <w:pStyle w:val="BTEMEASMCA"/>
      </w:pPr>
    </w:p>
    <w:p w14:paraId="58677849" w14:textId="77777777" w:rsidR="00AD6581" w:rsidRPr="00D67752" w:rsidRDefault="00AD6581" w:rsidP="00AD6581">
      <w:pPr>
        <w:pStyle w:val="BTEMEASMCA"/>
      </w:pPr>
      <w:r w:rsidRPr="00D67752">
        <w:t>Receptinis vaistas.</w:t>
      </w:r>
      <w:r>
        <w:t xml:space="preserve"> </w:t>
      </w:r>
    </w:p>
    <w:p w14:paraId="147E72C5" w14:textId="77777777" w:rsidR="00AD6581" w:rsidRPr="00D67752" w:rsidRDefault="00AD6581" w:rsidP="00AD6581">
      <w:pPr>
        <w:pStyle w:val="BTEMEASMCA"/>
      </w:pPr>
    </w:p>
    <w:p w14:paraId="5205B8C5" w14:textId="77777777" w:rsidR="00AD6581" w:rsidRPr="00D67752" w:rsidRDefault="00AD6581" w:rsidP="00AD6581">
      <w:pPr>
        <w:pStyle w:val="BTEMEASMCA"/>
      </w:pPr>
    </w:p>
    <w:p w14:paraId="408E492A" w14:textId="77777777" w:rsidR="00AD6581" w:rsidRPr="00D67752" w:rsidRDefault="00AD6581" w:rsidP="00AD6581">
      <w:pPr>
        <w:pStyle w:val="PI-1labEMEASMCA"/>
        <w:rPr>
          <w:noProof w:val="0"/>
        </w:rPr>
      </w:pPr>
      <w:r w:rsidRPr="00D67752">
        <w:rPr>
          <w:noProof w:val="0"/>
        </w:rPr>
        <w:t>15.</w:t>
      </w:r>
      <w:r w:rsidRPr="00D67752">
        <w:rPr>
          <w:noProof w:val="0"/>
        </w:rPr>
        <w:tab/>
        <w:t>VARTOJIMO INSTRUKCIJA</w:t>
      </w:r>
    </w:p>
    <w:p w14:paraId="2D99A3CE" w14:textId="77777777" w:rsidR="00AD6581" w:rsidRPr="00D67752" w:rsidRDefault="00AD6581" w:rsidP="00AD6581">
      <w:pPr>
        <w:pStyle w:val="BTEMEASMCA"/>
      </w:pPr>
    </w:p>
    <w:p w14:paraId="7A2DDD9D" w14:textId="77777777" w:rsidR="00AD6581" w:rsidRPr="00D67752" w:rsidRDefault="00AD6581" w:rsidP="00AD6581">
      <w:pPr>
        <w:pStyle w:val="BTEMEASMCA"/>
      </w:pPr>
    </w:p>
    <w:p w14:paraId="4C9BD0B0" w14:textId="77777777" w:rsidR="00AD6581" w:rsidRPr="00D67752" w:rsidRDefault="00AD6581" w:rsidP="00AD6581">
      <w:pPr>
        <w:pStyle w:val="PI-1labEMEASMCA"/>
        <w:rPr>
          <w:noProof w:val="0"/>
        </w:rPr>
      </w:pPr>
      <w:r w:rsidRPr="00D67752">
        <w:rPr>
          <w:noProof w:val="0"/>
        </w:rPr>
        <w:t>16.</w:t>
      </w:r>
      <w:r w:rsidRPr="00D67752">
        <w:rPr>
          <w:noProof w:val="0"/>
        </w:rPr>
        <w:tab/>
        <w:t>INFORMACIJA BRAILIO RAŠTU</w:t>
      </w:r>
    </w:p>
    <w:p w14:paraId="10A1C522" w14:textId="77777777" w:rsidR="00AD6581" w:rsidRPr="00D67752" w:rsidRDefault="00AD6581" w:rsidP="00AD6581">
      <w:pPr>
        <w:pStyle w:val="BTEMEASMCA"/>
      </w:pPr>
    </w:p>
    <w:p w14:paraId="291470FC" w14:textId="77777777" w:rsidR="00AD6581" w:rsidRPr="00D67752" w:rsidRDefault="00AD6581" w:rsidP="00AD6581">
      <w:pPr>
        <w:pStyle w:val="BTEMEASMCA"/>
      </w:pPr>
      <w:r w:rsidRPr="00D67752">
        <w:t xml:space="preserve">Sanoral </w:t>
      </w:r>
      <w:r>
        <w:t>4</w:t>
      </w:r>
      <w:r w:rsidRPr="00D67752">
        <w:t>0 mg/5 mg</w:t>
      </w:r>
    </w:p>
    <w:p w14:paraId="103F3FE7" w14:textId="77777777" w:rsidR="00AD6581" w:rsidRPr="00D67752" w:rsidRDefault="00AD6581" w:rsidP="00AD6581">
      <w:pPr>
        <w:pStyle w:val="BTEMEASMCA"/>
      </w:pPr>
    </w:p>
    <w:p w14:paraId="658337EA" w14:textId="77777777" w:rsidR="00AD6581" w:rsidRPr="009628BC" w:rsidRDefault="00AD6581" w:rsidP="00AD6581">
      <w:pPr>
        <w:pStyle w:val="Pagrindinistekstas"/>
        <w:spacing w:after="0"/>
        <w:rPr>
          <w:sz w:val="22"/>
          <w:szCs w:val="22"/>
        </w:rPr>
      </w:pPr>
    </w:p>
    <w:p w14:paraId="7604F248" w14:textId="77777777" w:rsidR="00AD6581" w:rsidRPr="00747A63" w:rsidRDefault="00AD6581" w:rsidP="00AD6581">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17.    </w:t>
      </w:r>
      <w:r w:rsidRPr="00747A63">
        <w:rPr>
          <w:rFonts w:ascii="Times New Roman" w:hAnsi="Times New Roman"/>
          <w:noProof/>
          <w:sz w:val="22"/>
          <w:szCs w:val="22"/>
        </w:rPr>
        <w:t>UNIKALUS IDENTIFIKATORIUS – 2D BRŪKŠNINIS KODAS</w:t>
      </w:r>
    </w:p>
    <w:p w14:paraId="36CFB209" w14:textId="77777777" w:rsidR="00AD6581" w:rsidRPr="00747A63" w:rsidRDefault="00AD6581" w:rsidP="00AD6581">
      <w:pPr>
        <w:pStyle w:val="Pagrindinistekstas"/>
        <w:spacing w:after="0"/>
        <w:rPr>
          <w:sz w:val="22"/>
          <w:szCs w:val="22"/>
        </w:rPr>
      </w:pPr>
    </w:p>
    <w:p w14:paraId="58EDE31A" w14:textId="77777777" w:rsidR="00AD6581" w:rsidRPr="00747A63" w:rsidRDefault="00AD6581" w:rsidP="00AD6581">
      <w:pPr>
        <w:rPr>
          <w:noProof/>
          <w:sz w:val="22"/>
          <w:szCs w:val="22"/>
          <w:shd w:val="clear" w:color="auto" w:fill="CCCCCC"/>
        </w:rPr>
      </w:pPr>
      <w:r w:rsidRPr="00747A63">
        <w:rPr>
          <w:noProof/>
          <w:sz w:val="22"/>
          <w:szCs w:val="22"/>
        </w:rPr>
        <w:t>2D brūkšninis kodas su nurodytu unikaliu identifikatoriumi.</w:t>
      </w:r>
    </w:p>
    <w:p w14:paraId="392E4280" w14:textId="77777777" w:rsidR="00AD6581" w:rsidRPr="00747A63" w:rsidRDefault="00AD6581" w:rsidP="00AD6581">
      <w:pPr>
        <w:pStyle w:val="Pagrindinistekstas"/>
        <w:spacing w:after="0"/>
        <w:rPr>
          <w:sz w:val="22"/>
          <w:szCs w:val="22"/>
        </w:rPr>
      </w:pPr>
    </w:p>
    <w:p w14:paraId="3EB9EB1D" w14:textId="77777777" w:rsidR="00AD6581" w:rsidRPr="00747A63" w:rsidRDefault="00AD6581" w:rsidP="00AD6581">
      <w:pPr>
        <w:pStyle w:val="Pagrindinistekstas"/>
        <w:spacing w:after="0"/>
        <w:rPr>
          <w:sz w:val="22"/>
          <w:szCs w:val="22"/>
        </w:rPr>
      </w:pPr>
    </w:p>
    <w:p w14:paraId="7D7D7D5D" w14:textId="77777777" w:rsidR="00AD6581" w:rsidRPr="00747A63" w:rsidRDefault="00AD6581" w:rsidP="00AD6581">
      <w:pPr>
        <w:pStyle w:val="Antrat3"/>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18.     </w:t>
      </w:r>
      <w:r w:rsidRPr="00747A63">
        <w:rPr>
          <w:rFonts w:ascii="Times New Roman" w:hAnsi="Times New Roman"/>
          <w:noProof/>
          <w:sz w:val="22"/>
          <w:szCs w:val="22"/>
        </w:rPr>
        <w:t>UNIKALUS IDENTIFIKATORIUS – ŽMONĖMS SUPRANTAMI DUOMENYS</w:t>
      </w:r>
    </w:p>
    <w:p w14:paraId="523F6413" w14:textId="77777777" w:rsidR="00AD6581" w:rsidRPr="00747A63" w:rsidRDefault="00AD6581" w:rsidP="00AD6581">
      <w:pPr>
        <w:pStyle w:val="Pagrindinistekstas"/>
        <w:spacing w:after="0"/>
        <w:rPr>
          <w:sz w:val="22"/>
          <w:szCs w:val="22"/>
        </w:rPr>
      </w:pPr>
    </w:p>
    <w:p w14:paraId="64EF2084" w14:textId="77777777" w:rsidR="00AD6581" w:rsidRDefault="00AD6581" w:rsidP="00AD6581">
      <w:pPr>
        <w:rPr>
          <w:sz w:val="22"/>
          <w:szCs w:val="22"/>
        </w:rPr>
      </w:pPr>
      <w:r w:rsidRPr="00747A63">
        <w:rPr>
          <w:sz w:val="22"/>
          <w:szCs w:val="22"/>
        </w:rPr>
        <w:t xml:space="preserve">PC: {numeris} </w:t>
      </w:r>
    </w:p>
    <w:p w14:paraId="44BF4C35" w14:textId="77777777" w:rsidR="00AD6581" w:rsidRPr="00747A63" w:rsidRDefault="00AD6581" w:rsidP="00AD6581">
      <w:pPr>
        <w:rPr>
          <w:sz w:val="22"/>
          <w:szCs w:val="22"/>
        </w:rPr>
      </w:pPr>
      <w:r w:rsidRPr="00747A63">
        <w:rPr>
          <w:sz w:val="22"/>
          <w:szCs w:val="22"/>
        </w:rPr>
        <w:t xml:space="preserve">SN: {numeris} </w:t>
      </w:r>
    </w:p>
    <w:p w14:paraId="79DB6870" w14:textId="77777777" w:rsidR="00AD6581" w:rsidRPr="008E1CED" w:rsidRDefault="00AD6581" w:rsidP="00AD6581">
      <w:pPr>
        <w:pStyle w:val="BTEMEASMCA"/>
      </w:pPr>
      <w:r w:rsidRPr="00747A63">
        <w:t xml:space="preserve">NN: {numeris} </w:t>
      </w:r>
      <w:r w:rsidRPr="008E1CED">
        <w:br w:type="page"/>
      </w:r>
    </w:p>
    <w:p w14:paraId="7142930F" w14:textId="77777777" w:rsidR="00AD6581" w:rsidRPr="00D67752" w:rsidRDefault="00AD6581" w:rsidP="00AD6581">
      <w:pPr>
        <w:pStyle w:val="PI-1labEMEASMCA"/>
        <w:rPr>
          <w:noProof w:val="0"/>
        </w:rPr>
      </w:pPr>
      <w:r w:rsidRPr="00D67752">
        <w:rPr>
          <w:noProof w:val="0"/>
        </w:rPr>
        <w:lastRenderedPageBreak/>
        <w:t xml:space="preserve">MINIMALI </w:t>
      </w:r>
      <w:r w:rsidRPr="00D67752">
        <w:rPr>
          <w:caps/>
          <w:noProof w:val="0"/>
        </w:rPr>
        <w:t xml:space="preserve">informacija ant </w:t>
      </w:r>
      <w:r w:rsidRPr="00D67752">
        <w:rPr>
          <w:noProof w:val="0"/>
        </w:rPr>
        <w:t>LIZDINIŲ PLOKŠTELIŲ ARBA DVISLUOKSNIŲ JUOSTELIŲ</w:t>
      </w:r>
    </w:p>
    <w:p w14:paraId="2210A8C0" w14:textId="77777777" w:rsidR="00AD6581" w:rsidRPr="00D67752" w:rsidRDefault="00AD6581" w:rsidP="00AD6581">
      <w:pPr>
        <w:pStyle w:val="PI-1labEMEASMCA"/>
        <w:rPr>
          <w:noProof w:val="0"/>
        </w:rPr>
      </w:pPr>
    </w:p>
    <w:p w14:paraId="7426A2CA" w14:textId="77777777" w:rsidR="00AD6581" w:rsidRPr="00D67752" w:rsidRDefault="00AD6581" w:rsidP="00AD6581">
      <w:pPr>
        <w:pStyle w:val="PI-1labEMEASMCA"/>
        <w:rPr>
          <w:noProof w:val="0"/>
        </w:rPr>
      </w:pPr>
      <w:r w:rsidRPr="00D67752">
        <w:rPr>
          <w:noProof w:val="0"/>
        </w:rPr>
        <w:t>LIZDINĖ PLOKŠTELĖ PO 14 TABLEČIŲ</w:t>
      </w:r>
    </w:p>
    <w:p w14:paraId="094025CF" w14:textId="77777777" w:rsidR="00AD6581" w:rsidRPr="00D67752" w:rsidRDefault="00AD6581" w:rsidP="00AD6581">
      <w:pPr>
        <w:pStyle w:val="BTEMEASMCA"/>
      </w:pPr>
    </w:p>
    <w:p w14:paraId="7CF7246D" w14:textId="77777777" w:rsidR="00AD6581" w:rsidRPr="00D67752" w:rsidRDefault="00AD6581" w:rsidP="00AD6581">
      <w:pPr>
        <w:pStyle w:val="BTEMEASMCA"/>
      </w:pPr>
    </w:p>
    <w:p w14:paraId="303D6C93" w14:textId="77777777" w:rsidR="00AD6581" w:rsidRPr="00D67752" w:rsidRDefault="00AD6581" w:rsidP="00AD6581">
      <w:pPr>
        <w:pStyle w:val="PI-1labEMEASMCA"/>
        <w:rPr>
          <w:noProof w:val="0"/>
        </w:rPr>
      </w:pPr>
      <w:r w:rsidRPr="00D67752">
        <w:rPr>
          <w:noProof w:val="0"/>
        </w:rPr>
        <w:t>1.</w:t>
      </w:r>
      <w:r w:rsidRPr="00D67752">
        <w:rPr>
          <w:noProof w:val="0"/>
        </w:rPr>
        <w:tab/>
        <w:t>VAISTINIO PREPARATO PAVADINIMAS</w:t>
      </w:r>
    </w:p>
    <w:p w14:paraId="3F7B0A5C" w14:textId="77777777" w:rsidR="00AD6581" w:rsidRPr="00D67752" w:rsidRDefault="00AD6581" w:rsidP="00AD6581">
      <w:pPr>
        <w:pStyle w:val="BTEMEASMCA"/>
      </w:pPr>
    </w:p>
    <w:p w14:paraId="6E4945C8" w14:textId="77777777" w:rsidR="00AD6581" w:rsidRPr="00D67752" w:rsidRDefault="00AD6581" w:rsidP="00AD6581">
      <w:pPr>
        <w:pStyle w:val="BTEMEASMCA"/>
      </w:pPr>
      <w:r w:rsidRPr="00D67752">
        <w:t xml:space="preserve">Sanoral </w:t>
      </w:r>
      <w:r>
        <w:t>4</w:t>
      </w:r>
      <w:r w:rsidRPr="00D67752">
        <w:t>0 mg/5 mg plėvele dengtos tabletės</w:t>
      </w:r>
    </w:p>
    <w:p w14:paraId="0C070C1C" w14:textId="77777777" w:rsidR="00AD6581" w:rsidRPr="00D67752" w:rsidRDefault="00AD6581" w:rsidP="00AD6581">
      <w:pPr>
        <w:pStyle w:val="BTEMEASMCA"/>
      </w:pPr>
      <w:r w:rsidRPr="00D67752">
        <w:t>Olmesartanum medoxomilum / Amlodipinum</w:t>
      </w:r>
    </w:p>
    <w:p w14:paraId="05684ACB" w14:textId="77777777" w:rsidR="00AD6581" w:rsidRPr="00D67752" w:rsidRDefault="00AD6581" w:rsidP="00AD6581">
      <w:pPr>
        <w:pStyle w:val="BTEMEASMCA"/>
      </w:pPr>
    </w:p>
    <w:p w14:paraId="0D09FF34" w14:textId="77777777" w:rsidR="00AD6581" w:rsidRPr="00D67752" w:rsidRDefault="00AD6581" w:rsidP="00AD6581">
      <w:pPr>
        <w:pStyle w:val="BTEMEASMCA"/>
      </w:pPr>
    </w:p>
    <w:p w14:paraId="53901CDF" w14:textId="77777777" w:rsidR="00AD6581" w:rsidRPr="00D67752" w:rsidRDefault="00AD6581" w:rsidP="00AD6581">
      <w:pPr>
        <w:pStyle w:val="PI-1labEMEASMCA"/>
        <w:rPr>
          <w:noProof w:val="0"/>
        </w:rPr>
      </w:pPr>
      <w:r w:rsidRPr="00D67752">
        <w:rPr>
          <w:noProof w:val="0"/>
        </w:rPr>
        <w:t>2.</w:t>
      </w:r>
      <w:r w:rsidRPr="00D67752">
        <w:rPr>
          <w:noProof w:val="0"/>
        </w:rPr>
        <w:tab/>
      </w:r>
      <w:r>
        <w:t>REGISTRUOTOJO</w:t>
      </w:r>
      <w:r w:rsidRPr="00D67752">
        <w:rPr>
          <w:noProof w:val="0"/>
        </w:rPr>
        <w:t xml:space="preserve"> PAVADINIMAS</w:t>
      </w:r>
    </w:p>
    <w:p w14:paraId="5AB06C94" w14:textId="77777777" w:rsidR="00AD6581" w:rsidRPr="00D67752" w:rsidRDefault="00AD6581" w:rsidP="00AD6581">
      <w:pPr>
        <w:pStyle w:val="BTEMEASMCA"/>
      </w:pPr>
    </w:p>
    <w:p w14:paraId="3D42543D" w14:textId="77777777" w:rsidR="00AD6581" w:rsidRPr="00D67752" w:rsidRDefault="00AD6581" w:rsidP="00AD6581">
      <w:pPr>
        <w:pStyle w:val="BTEMEASMCA"/>
      </w:pPr>
      <w:r w:rsidRPr="00D67752">
        <w:t>Menarini International Operations Luxembourg S.A.</w:t>
      </w:r>
    </w:p>
    <w:p w14:paraId="34A68645" w14:textId="77777777" w:rsidR="00AD6581" w:rsidRPr="00D67752" w:rsidRDefault="00AD6581" w:rsidP="00AD6581">
      <w:pPr>
        <w:pStyle w:val="BTEMEASMCA"/>
      </w:pPr>
    </w:p>
    <w:p w14:paraId="7379E44C" w14:textId="77777777" w:rsidR="00AD6581" w:rsidRPr="00D67752" w:rsidRDefault="00AD6581" w:rsidP="00AD6581">
      <w:pPr>
        <w:pStyle w:val="BTEMEASMCA"/>
      </w:pPr>
    </w:p>
    <w:p w14:paraId="263832A5" w14:textId="77777777" w:rsidR="00AD6581" w:rsidRPr="00D67752" w:rsidRDefault="00AD6581" w:rsidP="00AD6581">
      <w:pPr>
        <w:pStyle w:val="PI-1labEMEASMCA"/>
        <w:rPr>
          <w:noProof w:val="0"/>
        </w:rPr>
      </w:pPr>
      <w:r w:rsidRPr="00D67752">
        <w:rPr>
          <w:noProof w:val="0"/>
        </w:rPr>
        <w:t>3.</w:t>
      </w:r>
      <w:r w:rsidRPr="00D67752">
        <w:rPr>
          <w:noProof w:val="0"/>
        </w:rPr>
        <w:tab/>
        <w:t>TINKAMUMO LAIKAS</w:t>
      </w:r>
    </w:p>
    <w:p w14:paraId="54FBA128" w14:textId="77777777" w:rsidR="00AD6581" w:rsidRPr="00D67752" w:rsidRDefault="00AD6581" w:rsidP="00AD6581">
      <w:pPr>
        <w:pStyle w:val="BTEMEASMCA"/>
      </w:pPr>
    </w:p>
    <w:p w14:paraId="546264BB" w14:textId="77777777" w:rsidR="00AD6581" w:rsidRPr="00D67752" w:rsidRDefault="00AD6581" w:rsidP="00AD6581">
      <w:pPr>
        <w:pStyle w:val="BTEMEASMCA"/>
      </w:pPr>
      <w:r w:rsidRPr="00D67752">
        <w:t>EXP {mm/MMMM}</w:t>
      </w:r>
    </w:p>
    <w:p w14:paraId="5DBF34AC" w14:textId="77777777" w:rsidR="00AD6581" w:rsidRPr="00D67752" w:rsidRDefault="00AD6581" w:rsidP="00AD6581">
      <w:pPr>
        <w:pStyle w:val="BTEMEASMCA"/>
      </w:pPr>
    </w:p>
    <w:p w14:paraId="0B54830E" w14:textId="77777777" w:rsidR="00AD6581" w:rsidRPr="00D67752" w:rsidRDefault="00AD6581" w:rsidP="00AD6581">
      <w:pPr>
        <w:pStyle w:val="BTEMEASMCA"/>
      </w:pPr>
    </w:p>
    <w:p w14:paraId="44345806" w14:textId="77777777" w:rsidR="00AD6581" w:rsidRPr="00D67752" w:rsidRDefault="00AD6581" w:rsidP="00AD6581">
      <w:pPr>
        <w:pStyle w:val="PI-1labEMEASMCA"/>
        <w:rPr>
          <w:noProof w:val="0"/>
        </w:rPr>
      </w:pPr>
      <w:r w:rsidRPr="00D67752">
        <w:rPr>
          <w:noProof w:val="0"/>
        </w:rPr>
        <w:t>4.</w:t>
      </w:r>
      <w:r w:rsidRPr="00D67752">
        <w:rPr>
          <w:noProof w:val="0"/>
        </w:rPr>
        <w:tab/>
        <w:t>SERIJOS NUMERIS</w:t>
      </w:r>
    </w:p>
    <w:p w14:paraId="2721B0E7" w14:textId="77777777" w:rsidR="00AD6581" w:rsidRPr="00D67752" w:rsidRDefault="00AD6581" w:rsidP="00AD6581">
      <w:pPr>
        <w:pStyle w:val="BTEMEASMCA"/>
      </w:pPr>
    </w:p>
    <w:p w14:paraId="528C55C6" w14:textId="77777777" w:rsidR="00AD6581" w:rsidRPr="00D67752" w:rsidRDefault="00AD6581" w:rsidP="00AD6581">
      <w:pPr>
        <w:pStyle w:val="BTEMEASMCA"/>
      </w:pPr>
      <w:r w:rsidRPr="00D67752">
        <w:t>Lot</w:t>
      </w:r>
    </w:p>
    <w:p w14:paraId="6CC36E2F" w14:textId="77777777" w:rsidR="00AD6581" w:rsidRPr="00D67752" w:rsidRDefault="00AD6581" w:rsidP="00AD6581">
      <w:pPr>
        <w:pStyle w:val="BTEMEASMCA"/>
      </w:pPr>
    </w:p>
    <w:p w14:paraId="2066F870" w14:textId="77777777" w:rsidR="00AD6581" w:rsidRPr="00D67752" w:rsidRDefault="00AD6581" w:rsidP="00AD6581">
      <w:pPr>
        <w:pStyle w:val="BTEMEASMCA"/>
      </w:pPr>
    </w:p>
    <w:p w14:paraId="2955A1CD" w14:textId="77777777" w:rsidR="00AD6581" w:rsidRPr="00D67752" w:rsidRDefault="00AD6581" w:rsidP="00AD6581">
      <w:pPr>
        <w:pStyle w:val="PI-1labEMEASMCA"/>
        <w:rPr>
          <w:noProof w:val="0"/>
        </w:rPr>
      </w:pPr>
      <w:r w:rsidRPr="00D67752">
        <w:rPr>
          <w:noProof w:val="0"/>
        </w:rPr>
        <w:t>5.</w:t>
      </w:r>
      <w:r w:rsidRPr="00D67752">
        <w:rPr>
          <w:noProof w:val="0"/>
        </w:rPr>
        <w:tab/>
        <w:t>KITA</w:t>
      </w:r>
    </w:p>
    <w:p w14:paraId="552D0964" w14:textId="77777777" w:rsidR="00AD6581" w:rsidRPr="00D67752" w:rsidRDefault="00AD6581" w:rsidP="00AD6581">
      <w:pPr>
        <w:pStyle w:val="BTEMEASMCA"/>
      </w:pPr>
    </w:p>
    <w:p w14:paraId="3BCE2BF4" w14:textId="77777777" w:rsidR="00AD6581" w:rsidRPr="00D67752" w:rsidRDefault="00AD6581" w:rsidP="00AD6581">
      <w:pPr>
        <w:tabs>
          <w:tab w:val="left" w:pos="3828"/>
        </w:tabs>
        <w:autoSpaceDE w:val="0"/>
        <w:autoSpaceDN w:val="0"/>
        <w:adjustRightInd w:val="0"/>
        <w:rPr>
          <w:sz w:val="22"/>
          <w:szCs w:val="22"/>
        </w:rPr>
      </w:pPr>
      <w:r w:rsidRPr="00D67752">
        <w:rPr>
          <w:sz w:val="22"/>
          <w:szCs w:val="22"/>
        </w:rPr>
        <w:t xml:space="preserve">P.      →   A.       →  T.      →    K.      →    </w:t>
      </w:r>
      <w:proofErr w:type="spellStart"/>
      <w:r w:rsidRPr="00D67752">
        <w:rPr>
          <w:sz w:val="22"/>
          <w:szCs w:val="22"/>
        </w:rPr>
        <w:t>Pn</w:t>
      </w:r>
      <w:proofErr w:type="spellEnd"/>
      <w:r w:rsidRPr="00D67752">
        <w:rPr>
          <w:sz w:val="22"/>
          <w:szCs w:val="22"/>
        </w:rPr>
        <w:t>.</w:t>
      </w:r>
    </w:p>
    <w:p w14:paraId="6F78F552" w14:textId="77777777" w:rsidR="00AD6581" w:rsidRPr="00D67752" w:rsidRDefault="00AD6581" w:rsidP="00AD6581">
      <w:pPr>
        <w:tabs>
          <w:tab w:val="left" w:pos="3686"/>
        </w:tabs>
        <w:autoSpaceDE w:val="0"/>
        <w:autoSpaceDN w:val="0"/>
        <w:adjustRightInd w:val="0"/>
        <w:rPr>
          <w:sz w:val="22"/>
          <w:szCs w:val="22"/>
        </w:rPr>
      </w:pPr>
      <w:r w:rsidRPr="00D67752">
        <w:rPr>
          <w:sz w:val="22"/>
          <w:szCs w:val="22"/>
        </w:rPr>
        <w:tab/>
        <w:t>↓</w:t>
      </w:r>
    </w:p>
    <w:p w14:paraId="0E684826" w14:textId="77777777" w:rsidR="00AD6581" w:rsidRPr="00D67752" w:rsidRDefault="00AD6581" w:rsidP="00AD6581">
      <w:pPr>
        <w:tabs>
          <w:tab w:val="left" w:pos="2694"/>
          <w:tab w:val="left" w:pos="3261"/>
        </w:tabs>
        <w:autoSpaceDE w:val="0"/>
        <w:autoSpaceDN w:val="0"/>
        <w:adjustRightInd w:val="0"/>
        <w:rPr>
          <w:sz w:val="22"/>
          <w:szCs w:val="22"/>
        </w:rPr>
      </w:pPr>
      <w:r>
        <w:rPr>
          <w:noProof/>
          <w:sz w:val="22"/>
          <w:szCs w:val="22"/>
          <w:lang w:eastAsia="lt-LT"/>
        </w:rPr>
        <mc:AlternateContent>
          <mc:Choice Requires="wps">
            <w:drawing>
              <wp:anchor distT="0" distB="0" distL="114300" distR="114300" simplePos="0" relativeHeight="251659264" behindDoc="0" locked="0" layoutInCell="1" allowOverlap="1" wp14:anchorId="3D1FA8A2" wp14:editId="02953189">
                <wp:simplePos x="0" y="0"/>
                <wp:positionH relativeFrom="column">
                  <wp:posOffset>1094105</wp:posOffset>
                </wp:positionH>
                <wp:positionV relativeFrom="paragraph">
                  <wp:posOffset>80010</wp:posOffset>
                </wp:positionV>
                <wp:extent cx="571500" cy="0"/>
                <wp:effectExtent l="22860" t="53975" r="5715" b="603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717A5"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6.3pt" to="131.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">
                <v:stroke endarrow="block"/>
              </v:line>
            </w:pict>
          </mc:Fallback>
        </mc:AlternateContent>
      </w:r>
      <w:r w:rsidRPr="00D67752">
        <w:rPr>
          <w:sz w:val="22"/>
          <w:szCs w:val="22"/>
        </w:rPr>
        <w:t xml:space="preserve">A.       ←  P.  </w:t>
      </w:r>
      <w:r w:rsidRPr="00D67752">
        <w:rPr>
          <w:sz w:val="22"/>
          <w:szCs w:val="22"/>
        </w:rPr>
        <w:tab/>
        <w:t xml:space="preserve"> S.       ←  Š.</w:t>
      </w:r>
    </w:p>
    <w:p w14:paraId="51A488EF" w14:textId="77777777" w:rsidR="00AD6581" w:rsidRPr="00D67752" w:rsidRDefault="00AD6581" w:rsidP="00AD6581">
      <w:pPr>
        <w:autoSpaceDE w:val="0"/>
        <w:autoSpaceDN w:val="0"/>
        <w:adjustRightInd w:val="0"/>
        <w:rPr>
          <w:sz w:val="22"/>
          <w:szCs w:val="22"/>
        </w:rPr>
      </w:pPr>
      <w:r w:rsidRPr="00D67752">
        <w:rPr>
          <w:sz w:val="22"/>
          <w:szCs w:val="22"/>
        </w:rPr>
        <w:t>↓</w:t>
      </w:r>
    </w:p>
    <w:p w14:paraId="30261C55" w14:textId="77777777" w:rsidR="00AD6581" w:rsidRPr="00D67752" w:rsidRDefault="00AD6581" w:rsidP="00AD6581">
      <w:pPr>
        <w:autoSpaceDE w:val="0"/>
        <w:autoSpaceDN w:val="0"/>
        <w:adjustRightInd w:val="0"/>
        <w:rPr>
          <w:sz w:val="22"/>
          <w:szCs w:val="22"/>
        </w:rPr>
      </w:pPr>
      <w:r w:rsidRPr="00D67752">
        <w:rPr>
          <w:sz w:val="22"/>
          <w:szCs w:val="22"/>
        </w:rPr>
        <w:t xml:space="preserve">T.        →  K.      →  </w:t>
      </w:r>
      <w:proofErr w:type="spellStart"/>
      <w:r w:rsidRPr="00D67752">
        <w:rPr>
          <w:sz w:val="22"/>
          <w:szCs w:val="22"/>
        </w:rPr>
        <w:t>Pn</w:t>
      </w:r>
      <w:proofErr w:type="spellEnd"/>
      <w:r w:rsidRPr="00D67752">
        <w:rPr>
          <w:sz w:val="22"/>
          <w:szCs w:val="22"/>
        </w:rPr>
        <w:t>.     →    Š.     →   S.</w:t>
      </w:r>
    </w:p>
    <w:p w14:paraId="4119A4BF" w14:textId="77777777" w:rsidR="00AD6581" w:rsidRPr="00D67752" w:rsidRDefault="00AD6581" w:rsidP="00AD6581">
      <w:pPr>
        <w:autoSpaceDE w:val="0"/>
        <w:autoSpaceDN w:val="0"/>
        <w:adjustRightInd w:val="0"/>
        <w:rPr>
          <w:sz w:val="22"/>
          <w:szCs w:val="22"/>
        </w:rPr>
      </w:pPr>
    </w:p>
    <w:p w14:paraId="0FD21240" w14:textId="77777777" w:rsidR="00AD6581" w:rsidRPr="00D67752" w:rsidRDefault="00AD6581" w:rsidP="00AD6581">
      <w:pPr>
        <w:autoSpaceDE w:val="0"/>
        <w:autoSpaceDN w:val="0"/>
        <w:adjustRightInd w:val="0"/>
        <w:rPr>
          <w:sz w:val="22"/>
          <w:szCs w:val="22"/>
        </w:rPr>
      </w:pPr>
    </w:p>
    <w:p w14:paraId="0912D315" w14:textId="77777777" w:rsidR="00AD6581" w:rsidRPr="00D67752" w:rsidRDefault="00AD6581" w:rsidP="00AD6581">
      <w:pPr>
        <w:autoSpaceDE w:val="0"/>
        <w:autoSpaceDN w:val="0"/>
        <w:adjustRightInd w:val="0"/>
        <w:rPr>
          <w:sz w:val="22"/>
          <w:szCs w:val="22"/>
        </w:rPr>
      </w:pPr>
    </w:p>
    <w:p w14:paraId="32387817" w14:textId="77777777" w:rsidR="00AD6581" w:rsidRPr="00D67752" w:rsidRDefault="00AD6581" w:rsidP="00AD6581">
      <w:pPr>
        <w:autoSpaceDE w:val="0"/>
        <w:autoSpaceDN w:val="0"/>
        <w:adjustRightInd w:val="0"/>
        <w:rPr>
          <w:sz w:val="22"/>
          <w:szCs w:val="22"/>
        </w:rPr>
      </w:pPr>
    </w:p>
    <w:p w14:paraId="3B63CB52" w14:textId="77777777" w:rsidR="00AD6581" w:rsidRPr="00D67752" w:rsidRDefault="00AD6581" w:rsidP="00AD6581">
      <w:pPr>
        <w:pStyle w:val="BTEMEASMCA"/>
      </w:pPr>
    </w:p>
    <w:p w14:paraId="7E7BCEC5" w14:textId="77777777" w:rsidR="00AD6581" w:rsidRPr="00D67752" w:rsidRDefault="00AD6581" w:rsidP="00AD6581">
      <w:pPr>
        <w:pStyle w:val="BTEMEASMCA"/>
      </w:pPr>
    </w:p>
    <w:p w14:paraId="6EB84E6E" w14:textId="77777777" w:rsidR="00AD6581" w:rsidRPr="00D67752" w:rsidRDefault="00AD6581" w:rsidP="00AD6581">
      <w:pPr>
        <w:pStyle w:val="BTEMEASMCA"/>
      </w:pPr>
    </w:p>
    <w:p w14:paraId="2FA5BD56" w14:textId="77777777" w:rsidR="00AD6581" w:rsidRPr="00D67752" w:rsidRDefault="00AD6581" w:rsidP="00AD6581">
      <w:pPr>
        <w:pStyle w:val="BTEMEASMCA"/>
      </w:pPr>
    </w:p>
    <w:p w14:paraId="045D4AF6" w14:textId="77777777" w:rsidR="00AD6581" w:rsidRPr="00D67752" w:rsidRDefault="00AD6581" w:rsidP="00AD6581">
      <w:pPr>
        <w:pStyle w:val="BTEMEASMCA"/>
      </w:pPr>
    </w:p>
    <w:p w14:paraId="0A11741F" w14:textId="77777777" w:rsidR="00AD6581" w:rsidRPr="00D67752" w:rsidRDefault="00AD6581" w:rsidP="00AD6581">
      <w:pPr>
        <w:pStyle w:val="BTEMEASMCA"/>
      </w:pPr>
    </w:p>
    <w:p w14:paraId="5AA077F1" w14:textId="77777777" w:rsidR="00AD6581" w:rsidRPr="00D67752" w:rsidRDefault="00AD6581" w:rsidP="00AD6581">
      <w:pPr>
        <w:pStyle w:val="BTEMEASMCA"/>
      </w:pPr>
    </w:p>
    <w:p w14:paraId="5926389C" w14:textId="77777777" w:rsidR="00AD6581" w:rsidRPr="00D67752" w:rsidRDefault="00AD6581" w:rsidP="00AD6581">
      <w:pPr>
        <w:pStyle w:val="BTEMEASMCA"/>
      </w:pPr>
    </w:p>
    <w:p w14:paraId="2A568D44" w14:textId="77777777" w:rsidR="00AD6581" w:rsidRPr="00D67752" w:rsidRDefault="00AD6581" w:rsidP="00AD6581">
      <w:pPr>
        <w:pStyle w:val="BTEMEASMCA"/>
      </w:pPr>
    </w:p>
    <w:p w14:paraId="55764650" w14:textId="77777777" w:rsidR="00AD6581" w:rsidRPr="00D67752" w:rsidRDefault="00AD6581" w:rsidP="00AD6581">
      <w:pPr>
        <w:pStyle w:val="BTEMEASMCA"/>
      </w:pPr>
    </w:p>
    <w:p w14:paraId="35745862" w14:textId="77777777" w:rsidR="00AD6581" w:rsidRPr="00D67752" w:rsidRDefault="00AD6581" w:rsidP="00AD6581">
      <w:pPr>
        <w:pStyle w:val="BTEMEASMCA"/>
      </w:pPr>
    </w:p>
    <w:p w14:paraId="4B6F81F7" w14:textId="77777777" w:rsidR="00AD6581" w:rsidRPr="00D67752" w:rsidRDefault="00AD6581" w:rsidP="00AD6581">
      <w:pPr>
        <w:pStyle w:val="BTEMEASMCA"/>
      </w:pPr>
    </w:p>
    <w:p w14:paraId="0FD9BCD2" w14:textId="77777777" w:rsidR="00AD6581" w:rsidRPr="00D67752" w:rsidRDefault="00AD6581" w:rsidP="00AD6581">
      <w:pPr>
        <w:pStyle w:val="BTEMEASMCA"/>
      </w:pPr>
    </w:p>
    <w:p w14:paraId="2F2D80D5" w14:textId="77777777" w:rsidR="00AD6581" w:rsidRPr="00D67752" w:rsidRDefault="00AD6581" w:rsidP="00AD6581">
      <w:pPr>
        <w:pStyle w:val="BTEMEASMCA"/>
      </w:pPr>
    </w:p>
    <w:p w14:paraId="7FB43C39" w14:textId="77777777" w:rsidR="00AD6581" w:rsidRPr="00D67752" w:rsidRDefault="00AD6581" w:rsidP="00AD6581">
      <w:pPr>
        <w:pStyle w:val="BTEMEASMCA"/>
      </w:pPr>
    </w:p>
    <w:p w14:paraId="40775689" w14:textId="77777777" w:rsidR="00AD6581" w:rsidRPr="00D67752" w:rsidRDefault="00AD6581" w:rsidP="00AD6581">
      <w:pPr>
        <w:pStyle w:val="BTEMEASMCA"/>
      </w:pPr>
    </w:p>
    <w:p w14:paraId="3D3F9AF7" w14:textId="77777777" w:rsidR="00AD6581" w:rsidRPr="00D67752" w:rsidRDefault="00AD6581" w:rsidP="00AD6581">
      <w:pPr>
        <w:pStyle w:val="BTEMEASMCA"/>
      </w:pPr>
    </w:p>
    <w:p w14:paraId="4C28BD5D" w14:textId="77777777" w:rsidR="00AD6581" w:rsidRPr="00D67752" w:rsidRDefault="00AD6581" w:rsidP="00AD6581">
      <w:pPr>
        <w:pStyle w:val="BTEMEASMCA"/>
      </w:pPr>
    </w:p>
    <w:p w14:paraId="51F56523" w14:textId="77777777" w:rsidR="00AD6581" w:rsidRPr="00D67752" w:rsidRDefault="00AD6581" w:rsidP="00AD6581">
      <w:pPr>
        <w:pStyle w:val="BTEMEASMCA"/>
      </w:pPr>
    </w:p>
    <w:p w14:paraId="4E35CD13" w14:textId="77777777" w:rsidR="00AD6581" w:rsidRPr="00D67752" w:rsidRDefault="00AD6581" w:rsidP="00AD6581">
      <w:pPr>
        <w:pStyle w:val="BTEMEASMCA"/>
      </w:pPr>
    </w:p>
    <w:p w14:paraId="0109382F" w14:textId="77777777" w:rsidR="00AD6581" w:rsidRPr="00D67752" w:rsidRDefault="00AD6581" w:rsidP="00AD6581">
      <w:pPr>
        <w:pStyle w:val="BTEMEASMCA"/>
      </w:pPr>
    </w:p>
    <w:p w14:paraId="59BD143A" w14:textId="77777777" w:rsidR="00AD6581" w:rsidRPr="00D67752" w:rsidRDefault="00AD6581" w:rsidP="00AD6581">
      <w:pPr>
        <w:pStyle w:val="BTEMEASMCA"/>
      </w:pPr>
    </w:p>
    <w:p w14:paraId="45BDD4E8" w14:textId="77777777" w:rsidR="00AD6581" w:rsidRPr="00D67752" w:rsidRDefault="00AD6581" w:rsidP="00AD6581">
      <w:pPr>
        <w:pStyle w:val="TTEMEASMCA"/>
        <w:rPr>
          <w:lang w:val="lt-LT"/>
        </w:rPr>
      </w:pPr>
      <w:bookmarkStart w:id="72" w:name="_Toc129243262"/>
      <w:bookmarkStart w:id="73" w:name="_Toc129243137"/>
    </w:p>
    <w:p w14:paraId="1E9D9370" w14:textId="77777777" w:rsidR="00AD6581" w:rsidRPr="00D67752" w:rsidRDefault="00AD6581" w:rsidP="00AD6581">
      <w:pPr>
        <w:pStyle w:val="TTEMEASMCA"/>
        <w:rPr>
          <w:lang w:val="lt-LT"/>
        </w:rPr>
      </w:pPr>
    </w:p>
    <w:p w14:paraId="1E2DEA49" w14:textId="77777777" w:rsidR="00AD6581" w:rsidRPr="00D67752" w:rsidRDefault="00AD6581" w:rsidP="00AD6581">
      <w:pPr>
        <w:pStyle w:val="TTEMEASMCA"/>
        <w:rPr>
          <w:lang w:val="lt-LT"/>
        </w:rPr>
      </w:pPr>
    </w:p>
    <w:p w14:paraId="6281A7A4" w14:textId="77777777" w:rsidR="00AD6581" w:rsidRPr="00D67752" w:rsidRDefault="00AD6581" w:rsidP="00AD6581">
      <w:pPr>
        <w:pStyle w:val="TTEMEASMCA"/>
        <w:rPr>
          <w:lang w:val="lt-LT"/>
        </w:rPr>
      </w:pPr>
    </w:p>
    <w:p w14:paraId="23093677" w14:textId="77777777" w:rsidR="00AD6581" w:rsidRPr="00D67752" w:rsidRDefault="00AD6581" w:rsidP="00AD6581">
      <w:pPr>
        <w:pStyle w:val="TTEMEASMCA"/>
        <w:rPr>
          <w:lang w:val="lt-LT"/>
        </w:rPr>
      </w:pPr>
    </w:p>
    <w:p w14:paraId="337B3EAF" w14:textId="77777777" w:rsidR="00AD6581" w:rsidRPr="00D67752" w:rsidRDefault="00AD6581" w:rsidP="00AD6581">
      <w:pPr>
        <w:pStyle w:val="TTEMEASMCA"/>
        <w:rPr>
          <w:lang w:val="lt-LT"/>
        </w:rPr>
      </w:pPr>
    </w:p>
    <w:p w14:paraId="1A20960B" w14:textId="77777777" w:rsidR="00AD6581" w:rsidRPr="00D67752" w:rsidRDefault="00AD6581" w:rsidP="00AD6581">
      <w:pPr>
        <w:pStyle w:val="TTEMEASMCA"/>
        <w:rPr>
          <w:lang w:val="lt-LT"/>
        </w:rPr>
      </w:pPr>
    </w:p>
    <w:p w14:paraId="6F28EEFF" w14:textId="77777777" w:rsidR="00AD6581" w:rsidRPr="00D67752" w:rsidRDefault="00AD6581" w:rsidP="00AD6581">
      <w:pPr>
        <w:pStyle w:val="TTEMEASMCA"/>
        <w:rPr>
          <w:lang w:val="lt-LT"/>
        </w:rPr>
      </w:pPr>
    </w:p>
    <w:p w14:paraId="1065A606" w14:textId="77777777" w:rsidR="00AD6581" w:rsidRPr="00D67752" w:rsidRDefault="00AD6581" w:rsidP="00AD6581">
      <w:pPr>
        <w:pStyle w:val="TTEMEASMCA"/>
        <w:rPr>
          <w:lang w:val="lt-LT"/>
        </w:rPr>
      </w:pPr>
    </w:p>
    <w:p w14:paraId="269EF18C" w14:textId="77777777" w:rsidR="00AD6581" w:rsidRPr="00D67752" w:rsidRDefault="00AD6581" w:rsidP="00AD6581">
      <w:pPr>
        <w:pStyle w:val="TTEMEASMCA"/>
        <w:rPr>
          <w:lang w:val="lt-LT"/>
        </w:rPr>
      </w:pPr>
    </w:p>
    <w:p w14:paraId="3AA558A2" w14:textId="77777777" w:rsidR="00AD6581" w:rsidRPr="00D67752" w:rsidRDefault="00AD6581" w:rsidP="00AD6581">
      <w:pPr>
        <w:pStyle w:val="TTEMEASMCA"/>
        <w:rPr>
          <w:lang w:val="lt-LT"/>
        </w:rPr>
      </w:pPr>
    </w:p>
    <w:p w14:paraId="74461158" w14:textId="77777777" w:rsidR="00AD6581" w:rsidRPr="00D67752" w:rsidRDefault="00AD6581" w:rsidP="00AD6581">
      <w:pPr>
        <w:pStyle w:val="TTEMEASMCA"/>
        <w:rPr>
          <w:lang w:val="lt-LT"/>
        </w:rPr>
      </w:pPr>
    </w:p>
    <w:p w14:paraId="3F145CA6" w14:textId="77777777" w:rsidR="00AD6581" w:rsidRPr="00D67752" w:rsidRDefault="00AD6581" w:rsidP="00AD6581">
      <w:pPr>
        <w:pStyle w:val="TTEMEASMCA"/>
        <w:rPr>
          <w:lang w:val="lt-LT"/>
        </w:rPr>
      </w:pPr>
    </w:p>
    <w:p w14:paraId="0B331391" w14:textId="77777777" w:rsidR="00AD6581" w:rsidRPr="00D67752" w:rsidRDefault="00AD6581" w:rsidP="00AD6581">
      <w:pPr>
        <w:pStyle w:val="TTEMEASMCA"/>
        <w:rPr>
          <w:lang w:val="lt-LT"/>
        </w:rPr>
      </w:pPr>
    </w:p>
    <w:p w14:paraId="41824B30" w14:textId="77777777" w:rsidR="00AD6581" w:rsidRPr="00D67752" w:rsidRDefault="00AD6581" w:rsidP="00AD6581">
      <w:pPr>
        <w:pStyle w:val="TTEMEASMCA"/>
        <w:rPr>
          <w:lang w:val="lt-LT"/>
        </w:rPr>
      </w:pPr>
    </w:p>
    <w:p w14:paraId="3E8B3C0A" w14:textId="77777777" w:rsidR="00AD6581" w:rsidRPr="00D67752" w:rsidRDefault="00AD6581" w:rsidP="00AD6581">
      <w:pPr>
        <w:pStyle w:val="TTEMEASMCA"/>
        <w:rPr>
          <w:lang w:val="lt-LT"/>
        </w:rPr>
      </w:pPr>
    </w:p>
    <w:p w14:paraId="7E8B3009" w14:textId="77777777" w:rsidR="00AD6581" w:rsidRPr="00D67752" w:rsidRDefault="00AD6581" w:rsidP="00AD6581">
      <w:pPr>
        <w:pStyle w:val="TTEMEASMCA"/>
        <w:ind w:left="0" w:firstLine="0"/>
        <w:jc w:val="left"/>
        <w:rPr>
          <w:lang w:val="lt-LT"/>
        </w:rPr>
      </w:pPr>
    </w:p>
    <w:p w14:paraId="3CBEB265" w14:textId="77777777" w:rsidR="00AD6581" w:rsidRPr="00D67752" w:rsidRDefault="00AD6581" w:rsidP="00AD6581">
      <w:pPr>
        <w:pStyle w:val="TTEMEASMCA"/>
        <w:rPr>
          <w:lang w:val="lt-LT"/>
        </w:rPr>
      </w:pPr>
      <w:r w:rsidRPr="00D67752">
        <w:rPr>
          <w:lang w:val="lt-LT"/>
        </w:rPr>
        <w:t>B. PAKUOTĖS LAPELIS</w:t>
      </w:r>
      <w:bookmarkEnd w:id="72"/>
      <w:bookmarkEnd w:id="73"/>
    </w:p>
    <w:p w14:paraId="7ACEA088" w14:textId="77777777" w:rsidR="00AD6581" w:rsidRPr="00D67752" w:rsidRDefault="00AD6581" w:rsidP="00AD6581">
      <w:pPr>
        <w:pStyle w:val="TTEMEASMCA"/>
        <w:rPr>
          <w:lang w:val="lt-LT"/>
        </w:rPr>
      </w:pPr>
      <w:r w:rsidRPr="00D67752">
        <w:rPr>
          <w:b w:val="0"/>
          <w:caps w:val="0"/>
          <w:lang w:val="lt-LT"/>
        </w:rPr>
        <w:br w:type="page"/>
      </w:r>
      <w:bookmarkStart w:id="74" w:name="_Toc129243263"/>
      <w:bookmarkStart w:id="75" w:name="_Toc129243138"/>
      <w:r w:rsidRPr="00D67752">
        <w:rPr>
          <w:caps w:val="0"/>
          <w:lang w:val="lt-LT"/>
        </w:rPr>
        <w:lastRenderedPageBreak/>
        <w:t>Pakuotės lapelis: informacija vartotojui</w:t>
      </w:r>
      <w:bookmarkEnd w:id="74"/>
      <w:bookmarkEnd w:id="75"/>
    </w:p>
    <w:p w14:paraId="63F18B6C" w14:textId="77777777" w:rsidR="00AD6581" w:rsidRPr="00D67752" w:rsidRDefault="00AD6581" w:rsidP="00AD6581">
      <w:pPr>
        <w:pStyle w:val="BTEMEASMCA"/>
      </w:pPr>
    </w:p>
    <w:p w14:paraId="447E9E67" w14:textId="77777777" w:rsidR="00AD6581" w:rsidRPr="00D67752" w:rsidRDefault="00AD6581" w:rsidP="00AD6581">
      <w:pPr>
        <w:pStyle w:val="BTbeEMEASMCA"/>
      </w:pPr>
      <w:r w:rsidRPr="00D67752">
        <w:t xml:space="preserve">Sanoral </w:t>
      </w:r>
      <w:r>
        <w:t>4</w:t>
      </w:r>
      <w:r w:rsidRPr="00D67752">
        <w:t>0 mg/5 mg plėvele dengtos tabletės</w:t>
      </w:r>
    </w:p>
    <w:p w14:paraId="488FAC09" w14:textId="77777777" w:rsidR="00AD6581" w:rsidRPr="00D67752" w:rsidRDefault="00AD6581" w:rsidP="00AD6581">
      <w:pPr>
        <w:pStyle w:val="BTeEMEASMCA"/>
      </w:pPr>
      <w:r w:rsidRPr="00D67752">
        <w:t>Olmesartanas medoksomilis/Amlodipinas</w:t>
      </w:r>
    </w:p>
    <w:p w14:paraId="4AC7AE36" w14:textId="77777777" w:rsidR="00AD6581" w:rsidRPr="00D67752" w:rsidRDefault="00AD6581" w:rsidP="00AD6581">
      <w:pPr>
        <w:pStyle w:val="BTeEMEASMCA"/>
      </w:pPr>
    </w:p>
    <w:p w14:paraId="69731865" w14:textId="77777777" w:rsidR="00AD6581" w:rsidRPr="00D67752" w:rsidRDefault="00AD6581" w:rsidP="00AD6581">
      <w:pPr>
        <w:pStyle w:val="BTEMEASMCA"/>
      </w:pPr>
    </w:p>
    <w:p w14:paraId="7F7BBF2B" w14:textId="77777777" w:rsidR="00AD6581" w:rsidRPr="00D67752" w:rsidRDefault="00AD6581" w:rsidP="00AD6581">
      <w:pPr>
        <w:pStyle w:val="BTbEMEASMCA"/>
      </w:pPr>
      <w:r w:rsidRPr="00D67752">
        <w:t>Atidžiai perskaitykite visą šį lapelį, prieš pradėdami vartoti vaistą,</w:t>
      </w:r>
      <w:r w:rsidRPr="00D67752">
        <w:rPr>
          <w:snapToGrid w:val="0"/>
        </w:rPr>
        <w:t xml:space="preserve"> nes jame pateikiama Jums svarbi informacija</w:t>
      </w:r>
      <w:r w:rsidRPr="00D67752">
        <w:t>.</w:t>
      </w:r>
    </w:p>
    <w:p w14:paraId="4961C4B7" w14:textId="77777777" w:rsidR="00AD6581" w:rsidRPr="00D67752" w:rsidRDefault="00AD6581" w:rsidP="00AD6581">
      <w:pPr>
        <w:pStyle w:val="BT-EMEASMCA"/>
      </w:pPr>
      <w:r w:rsidRPr="00D67752">
        <w:t>Neišmeskite šio lapelio, nes vėl gali prireikti jį perskaityti.</w:t>
      </w:r>
    </w:p>
    <w:p w14:paraId="46C47021" w14:textId="77777777" w:rsidR="00AD6581" w:rsidRPr="00D67752" w:rsidRDefault="00AD6581" w:rsidP="00AD6581">
      <w:pPr>
        <w:pStyle w:val="BT-EMEASMCA"/>
      </w:pPr>
      <w:r w:rsidRPr="00D67752">
        <w:t>Jeigu kiltų daugiau klausimų, kreipkitės į gydytoją arba vaistininką.</w:t>
      </w:r>
    </w:p>
    <w:p w14:paraId="790E7F0C" w14:textId="77777777" w:rsidR="00AD6581" w:rsidRPr="00D67752" w:rsidRDefault="00AD6581" w:rsidP="00AD6581">
      <w:pPr>
        <w:pStyle w:val="BT-EMEASMCA"/>
      </w:pPr>
      <w:r w:rsidRPr="00D67752">
        <w:t>Šis vaistas skirtas tik Jums, todėl kitiems žmonėms jo duoti negalima. Vaistas gali jiems pakenkti (net tiems, kurių ligos požymiai yra tokie patys kaip Jūsų).</w:t>
      </w:r>
    </w:p>
    <w:p w14:paraId="3C2CE021" w14:textId="77777777" w:rsidR="00AD6581" w:rsidRPr="00D67752" w:rsidRDefault="00AD6581" w:rsidP="00AD6581">
      <w:pPr>
        <w:pStyle w:val="BT-EMEASMCA"/>
      </w:pPr>
      <w:r w:rsidRPr="00D67752">
        <w:t xml:space="preserve">Jeigu pasireiškė šalutinis poveikis </w:t>
      </w:r>
      <w:r w:rsidRPr="00D67752">
        <w:rPr>
          <w:snapToGrid w:val="0"/>
        </w:rPr>
        <w:t>(net jeigu jis</w:t>
      </w:r>
      <w:r w:rsidRPr="00D67752">
        <w:t xml:space="preserve"> šiame lapelyje </w:t>
      </w:r>
      <w:r w:rsidRPr="00D67752">
        <w:rPr>
          <w:snapToGrid w:val="0"/>
        </w:rPr>
        <w:t>nenurodytas)</w:t>
      </w:r>
      <w:r w:rsidRPr="00D67752">
        <w:t>, pasakykite gydytojui arba vaistininkui. Žr. 4 skyrių.</w:t>
      </w:r>
    </w:p>
    <w:p w14:paraId="209F13B4" w14:textId="77777777" w:rsidR="00AD6581" w:rsidRPr="00D67752" w:rsidRDefault="00AD6581" w:rsidP="00AD6581">
      <w:pPr>
        <w:pStyle w:val="BTEMEASMCA"/>
      </w:pPr>
    </w:p>
    <w:p w14:paraId="11C39F55" w14:textId="77777777" w:rsidR="00AD6581" w:rsidRPr="00D67752" w:rsidRDefault="00AD6581" w:rsidP="00AD6581">
      <w:pPr>
        <w:pStyle w:val="BTbEMEASMCA"/>
      </w:pPr>
      <w:r w:rsidRPr="00D67752">
        <w:t xml:space="preserve"> Apie ką rašoma šiame lapelyje?</w:t>
      </w:r>
    </w:p>
    <w:p w14:paraId="18C44989" w14:textId="77777777" w:rsidR="00AD6581" w:rsidRPr="00D67752" w:rsidRDefault="00AD6581" w:rsidP="00AD6581">
      <w:pPr>
        <w:pStyle w:val="BTEMEASMCA"/>
      </w:pPr>
      <w:r w:rsidRPr="00D67752">
        <w:t>1.</w:t>
      </w:r>
      <w:r w:rsidRPr="00D67752">
        <w:tab/>
        <w:t>Kas yra Sanoral ir kam jis vartojamas</w:t>
      </w:r>
    </w:p>
    <w:p w14:paraId="3D45D573" w14:textId="77777777" w:rsidR="00AD6581" w:rsidRPr="00D67752" w:rsidRDefault="00AD6581" w:rsidP="00AD6581">
      <w:pPr>
        <w:pStyle w:val="BTEMEASMCA"/>
      </w:pPr>
      <w:r w:rsidRPr="00D67752">
        <w:t>2.</w:t>
      </w:r>
      <w:r w:rsidRPr="00D67752">
        <w:tab/>
        <w:t xml:space="preserve">Kas žinotina prieš vartojant Sanoral </w:t>
      </w:r>
    </w:p>
    <w:p w14:paraId="3B1A7DF6" w14:textId="77777777" w:rsidR="00AD6581" w:rsidRPr="00D67752" w:rsidRDefault="00AD6581" w:rsidP="00AD6581">
      <w:pPr>
        <w:pStyle w:val="BTEMEASMCA"/>
      </w:pPr>
      <w:r w:rsidRPr="00D67752">
        <w:t>3.</w:t>
      </w:r>
      <w:r w:rsidRPr="00D67752">
        <w:tab/>
        <w:t xml:space="preserve">Kaip vartoti Sanoral </w:t>
      </w:r>
    </w:p>
    <w:p w14:paraId="025F1067" w14:textId="77777777" w:rsidR="00AD6581" w:rsidRPr="00D67752" w:rsidRDefault="00AD6581" w:rsidP="00AD6581">
      <w:pPr>
        <w:pStyle w:val="BTEMEASMCA"/>
      </w:pPr>
      <w:r w:rsidRPr="00D67752">
        <w:t>4.</w:t>
      </w:r>
      <w:r w:rsidRPr="00D67752">
        <w:tab/>
        <w:t>Galimas šalutinis poveikis</w:t>
      </w:r>
    </w:p>
    <w:p w14:paraId="1404DE37" w14:textId="77777777" w:rsidR="00AD6581" w:rsidRPr="00D67752" w:rsidRDefault="00AD6581" w:rsidP="00AD6581">
      <w:pPr>
        <w:pStyle w:val="BTEMEASMCA"/>
      </w:pPr>
      <w:r w:rsidRPr="00D67752">
        <w:t>5.</w:t>
      </w:r>
      <w:r w:rsidRPr="00D67752">
        <w:tab/>
        <w:t>Kaip laikyti Sanoral</w:t>
      </w:r>
    </w:p>
    <w:p w14:paraId="19CDB090" w14:textId="77777777" w:rsidR="00AD6581" w:rsidRPr="00D67752" w:rsidRDefault="00AD6581" w:rsidP="00AD6581">
      <w:pPr>
        <w:pStyle w:val="BTEMEASMCA"/>
      </w:pPr>
      <w:r w:rsidRPr="00D67752">
        <w:t>6.</w:t>
      </w:r>
      <w:r w:rsidRPr="00D67752">
        <w:tab/>
        <w:t>Pakuotės turinys ir kita informacija</w:t>
      </w:r>
    </w:p>
    <w:p w14:paraId="02FB40DC" w14:textId="77777777" w:rsidR="00AD6581" w:rsidRPr="00D67752" w:rsidRDefault="00AD6581" w:rsidP="00AD6581">
      <w:pPr>
        <w:pStyle w:val="BTEMEASMCA"/>
      </w:pPr>
    </w:p>
    <w:p w14:paraId="7BF3E267" w14:textId="77777777" w:rsidR="00AD6581" w:rsidRPr="00D67752" w:rsidRDefault="00AD6581" w:rsidP="00AD6581">
      <w:pPr>
        <w:pStyle w:val="BTEMEASMCA"/>
      </w:pPr>
    </w:p>
    <w:p w14:paraId="5641893F" w14:textId="77777777" w:rsidR="00AD6581" w:rsidRPr="00D67752" w:rsidRDefault="00AD6581" w:rsidP="00AD6581">
      <w:pPr>
        <w:pStyle w:val="PI-1EMEASMCA"/>
        <w:rPr>
          <w:lang w:val="lt-LT"/>
        </w:rPr>
      </w:pPr>
      <w:bookmarkStart w:id="76" w:name="_Toc129243264"/>
      <w:bookmarkStart w:id="77" w:name="_Toc129243139"/>
      <w:r w:rsidRPr="00D67752">
        <w:rPr>
          <w:lang w:val="lt-LT"/>
        </w:rPr>
        <w:t>1.</w:t>
      </w:r>
      <w:r w:rsidRPr="00D67752">
        <w:rPr>
          <w:lang w:val="lt-LT"/>
        </w:rPr>
        <w:tab/>
        <w:t xml:space="preserve">Kas yra </w:t>
      </w:r>
      <w:proofErr w:type="spellStart"/>
      <w:r w:rsidRPr="00D67752">
        <w:rPr>
          <w:lang w:val="lt-LT"/>
        </w:rPr>
        <w:t>Sanoral</w:t>
      </w:r>
      <w:proofErr w:type="spellEnd"/>
      <w:r w:rsidRPr="00D67752">
        <w:rPr>
          <w:lang w:val="lt-LT"/>
        </w:rPr>
        <w:t xml:space="preserve"> ir kam jis vartojamas</w:t>
      </w:r>
      <w:bookmarkEnd w:id="76"/>
      <w:bookmarkEnd w:id="77"/>
    </w:p>
    <w:p w14:paraId="2B3B2203" w14:textId="77777777" w:rsidR="00AD6581" w:rsidRPr="00D67752" w:rsidRDefault="00AD6581" w:rsidP="00AD6581">
      <w:pPr>
        <w:pStyle w:val="BTEMEASMCA"/>
      </w:pPr>
    </w:p>
    <w:p w14:paraId="169484B1" w14:textId="77777777" w:rsidR="00AD6581" w:rsidRPr="00D67752" w:rsidRDefault="00AD6581" w:rsidP="00AD6581">
      <w:pPr>
        <w:pStyle w:val="BTEMEASMCA"/>
      </w:pPr>
      <w:r w:rsidRPr="00D67752">
        <w:t>Sanoral sudėtyje yra dvi medžiagos: olmesartano medoksomilis ir amlodipinas (amlodipino besilato pavidalu). Abi šios medžiagos padeda kontroliuoti padidėjusį kraujospūdį.</w:t>
      </w:r>
    </w:p>
    <w:p w14:paraId="5AB3253C" w14:textId="77777777" w:rsidR="00AD6581" w:rsidRPr="00D67752" w:rsidRDefault="00AD6581" w:rsidP="00AD6581">
      <w:pPr>
        <w:pStyle w:val="BTEMEASMCA"/>
      </w:pPr>
    </w:p>
    <w:p w14:paraId="25A84BB6" w14:textId="77777777" w:rsidR="00AD6581" w:rsidRPr="00D67752" w:rsidRDefault="00AD6581" w:rsidP="00AD6581">
      <w:pPr>
        <w:pStyle w:val="BTEMEASMCA"/>
      </w:pPr>
      <w:r w:rsidRPr="00D67752">
        <w:t>Olmesartano medoksomilis priklauso angiotenzino II receptorių antagonistų grupei, kurie mažina kraujospūdį atpalaiduodami kraujagysles.</w:t>
      </w:r>
    </w:p>
    <w:p w14:paraId="446D4196" w14:textId="77777777" w:rsidR="00AD6581" w:rsidRPr="00D67752" w:rsidRDefault="00AD6581" w:rsidP="00AD6581">
      <w:pPr>
        <w:pStyle w:val="BTEMEASMCA"/>
      </w:pPr>
    </w:p>
    <w:p w14:paraId="2E79E15F" w14:textId="77777777" w:rsidR="00AD6581" w:rsidRPr="00D67752" w:rsidRDefault="00AD6581" w:rsidP="00AD6581">
      <w:pPr>
        <w:pStyle w:val="BTEMEASMCA"/>
      </w:pPr>
      <w:r w:rsidRPr="00D67752">
        <w:t>Amlodipinas priklauso kalcio kanalų blokatorių grupei. Amlodipinas stabdo kalcio patekimą į kraujagyslių sieneles ir tokiu būdu mažina kraujagyslių įtempimą; jis taip pat mažina kraujospūdį.</w:t>
      </w:r>
    </w:p>
    <w:p w14:paraId="14C7D71A" w14:textId="77777777" w:rsidR="00AD6581" w:rsidRPr="00D67752" w:rsidRDefault="00AD6581" w:rsidP="00AD6581">
      <w:pPr>
        <w:pStyle w:val="BTEMEASMCA"/>
      </w:pPr>
    </w:p>
    <w:p w14:paraId="5193AEE6" w14:textId="77777777" w:rsidR="00AD6581" w:rsidRPr="00D67752" w:rsidRDefault="00AD6581" w:rsidP="00AD6581">
      <w:pPr>
        <w:pStyle w:val="BTEMEASMCA"/>
      </w:pPr>
      <w:r w:rsidRPr="00D67752">
        <w:t>Abiejų medžiagų veikla stabdo kraujagyslių susiaurėjimą, todėl kraujagyslės atpalaiduojamos ir kraujospūdis sumažėja.</w:t>
      </w:r>
    </w:p>
    <w:p w14:paraId="29A99F13" w14:textId="77777777" w:rsidR="00AD6581" w:rsidRPr="00D67752" w:rsidRDefault="00AD6581" w:rsidP="00AD6581">
      <w:pPr>
        <w:pStyle w:val="BTEMEASMCA"/>
      </w:pPr>
    </w:p>
    <w:p w14:paraId="6B48567E" w14:textId="77777777" w:rsidR="00AD6581" w:rsidRPr="00D67752" w:rsidRDefault="00AD6581" w:rsidP="00AD6581">
      <w:pPr>
        <w:pStyle w:val="BTEMEASMCA"/>
      </w:pPr>
      <w:r w:rsidRPr="00D67752">
        <w:t>Sanoral vartojamas padidėjusio kraujospūdžio gydymui pacientams, kurių kraujospūdžio kontroliavimui nepakanka vieno olmesartano medoksomilio arba amlodipino.</w:t>
      </w:r>
    </w:p>
    <w:p w14:paraId="512B21A0" w14:textId="77777777" w:rsidR="00AD6581" w:rsidRPr="00D67752" w:rsidRDefault="00AD6581" w:rsidP="00AD6581">
      <w:pPr>
        <w:pStyle w:val="BTEMEASMCA"/>
      </w:pPr>
    </w:p>
    <w:p w14:paraId="7EB5C8B8" w14:textId="77777777" w:rsidR="00AD6581" w:rsidRPr="00D67752" w:rsidRDefault="00AD6581" w:rsidP="00AD6581">
      <w:pPr>
        <w:pStyle w:val="BTEMEASMCA"/>
      </w:pPr>
    </w:p>
    <w:p w14:paraId="1EE233A1" w14:textId="77777777" w:rsidR="00AD6581" w:rsidRPr="00D67752" w:rsidRDefault="00AD6581" w:rsidP="00AD6581">
      <w:pPr>
        <w:pStyle w:val="PI-1EMEASMCA"/>
        <w:rPr>
          <w:lang w:val="lt-LT"/>
        </w:rPr>
      </w:pPr>
      <w:bookmarkStart w:id="78" w:name="_Toc129243265"/>
      <w:bookmarkStart w:id="79" w:name="_Toc129243140"/>
      <w:r w:rsidRPr="00D67752">
        <w:rPr>
          <w:lang w:val="lt-LT"/>
        </w:rPr>
        <w:t>2.</w:t>
      </w:r>
      <w:r w:rsidRPr="00D67752">
        <w:rPr>
          <w:lang w:val="lt-LT"/>
        </w:rPr>
        <w:tab/>
        <w:t xml:space="preserve">Kas žinotina prieš vartojant </w:t>
      </w:r>
      <w:bookmarkEnd w:id="78"/>
      <w:bookmarkEnd w:id="79"/>
      <w:proofErr w:type="spellStart"/>
      <w:r w:rsidRPr="00D67752">
        <w:rPr>
          <w:lang w:val="lt-LT"/>
        </w:rPr>
        <w:t>Sanoral</w:t>
      </w:r>
      <w:proofErr w:type="spellEnd"/>
    </w:p>
    <w:p w14:paraId="66E379D5" w14:textId="77777777" w:rsidR="00AD6581" w:rsidRPr="00D67752" w:rsidRDefault="00AD6581" w:rsidP="00AD6581">
      <w:pPr>
        <w:pStyle w:val="BTEMEASMCA"/>
      </w:pPr>
    </w:p>
    <w:p w14:paraId="3FC5D21F" w14:textId="4C6F5012" w:rsidR="00AD6581" w:rsidRPr="00D67752" w:rsidRDefault="00AD6581" w:rsidP="00AD6581">
      <w:pPr>
        <w:pStyle w:val="PI-3EMEASMCA"/>
      </w:pPr>
      <w:proofErr w:type="spellStart"/>
      <w:r w:rsidRPr="00D67752">
        <w:t>Sanoral</w:t>
      </w:r>
      <w:proofErr w:type="spellEnd"/>
      <w:r w:rsidRPr="00D67752">
        <w:t xml:space="preserve"> vartoti </w:t>
      </w:r>
      <w:r w:rsidR="00E41AB7">
        <w:t>draudžiama</w:t>
      </w:r>
      <w:r w:rsidRPr="00D67752">
        <w:t>:</w:t>
      </w:r>
    </w:p>
    <w:p w14:paraId="231ABEC3" w14:textId="77777777" w:rsidR="00AD6581" w:rsidRPr="00D67752" w:rsidRDefault="00AD6581" w:rsidP="00AD6581">
      <w:pPr>
        <w:pStyle w:val="PI-3EMEASMCA"/>
      </w:pPr>
    </w:p>
    <w:p w14:paraId="54150DF7" w14:textId="77777777" w:rsidR="00AD6581" w:rsidRPr="00D67752" w:rsidRDefault="00AD6581" w:rsidP="00AD6581">
      <w:pPr>
        <w:numPr>
          <w:ilvl w:val="0"/>
          <w:numId w:val="1"/>
        </w:numPr>
        <w:tabs>
          <w:tab w:val="clear" w:pos="720"/>
          <w:tab w:val="num" w:pos="540"/>
        </w:tabs>
        <w:ind w:left="540" w:hanging="540"/>
        <w:rPr>
          <w:noProof/>
          <w:snapToGrid w:val="0"/>
          <w:sz w:val="22"/>
          <w:szCs w:val="22"/>
        </w:rPr>
      </w:pPr>
      <w:r w:rsidRPr="00D67752">
        <w:rPr>
          <w:sz w:val="22"/>
          <w:szCs w:val="22"/>
        </w:rPr>
        <w:t xml:space="preserve">jeigu yra alergija </w:t>
      </w:r>
      <w:proofErr w:type="spellStart"/>
      <w:r w:rsidRPr="00D67752">
        <w:rPr>
          <w:sz w:val="22"/>
          <w:szCs w:val="22"/>
        </w:rPr>
        <w:t>olmesartano</w:t>
      </w:r>
      <w:proofErr w:type="spellEnd"/>
      <w:r w:rsidRPr="00D67752">
        <w:rPr>
          <w:sz w:val="22"/>
          <w:szCs w:val="22"/>
        </w:rPr>
        <w:t xml:space="preserve"> </w:t>
      </w:r>
      <w:proofErr w:type="spellStart"/>
      <w:r w:rsidRPr="00D67752">
        <w:rPr>
          <w:sz w:val="22"/>
          <w:szCs w:val="22"/>
        </w:rPr>
        <w:t>medoksomiliui</w:t>
      </w:r>
      <w:proofErr w:type="spellEnd"/>
      <w:r w:rsidRPr="00D67752">
        <w:rPr>
          <w:sz w:val="22"/>
          <w:szCs w:val="22"/>
        </w:rPr>
        <w:t xml:space="preserve"> arba </w:t>
      </w:r>
      <w:proofErr w:type="spellStart"/>
      <w:r w:rsidRPr="00D67752">
        <w:rPr>
          <w:sz w:val="22"/>
          <w:szCs w:val="22"/>
        </w:rPr>
        <w:t>amlodipinui</w:t>
      </w:r>
      <w:proofErr w:type="spellEnd"/>
      <w:r w:rsidRPr="00D67752">
        <w:rPr>
          <w:sz w:val="22"/>
          <w:szCs w:val="22"/>
        </w:rPr>
        <w:t xml:space="preserve">, arba bet kuriam kalcio kanalų blokatorių grupės preparatui, </w:t>
      </w:r>
      <w:proofErr w:type="spellStart"/>
      <w:r w:rsidRPr="00D67752">
        <w:rPr>
          <w:sz w:val="22"/>
          <w:szCs w:val="22"/>
        </w:rPr>
        <w:t>dihidropiridino</w:t>
      </w:r>
      <w:proofErr w:type="spellEnd"/>
      <w:r w:rsidRPr="00D67752">
        <w:rPr>
          <w:sz w:val="22"/>
          <w:szCs w:val="22"/>
        </w:rPr>
        <w:t xml:space="preserve"> dariniams arba bet kuriai pagalbinei šio vaisto medžiagai </w:t>
      </w:r>
      <w:r w:rsidRPr="00D67752">
        <w:rPr>
          <w:noProof/>
          <w:snapToGrid w:val="0"/>
          <w:sz w:val="22"/>
          <w:szCs w:val="22"/>
        </w:rPr>
        <w:t>(jos išvardytos</w:t>
      </w:r>
      <w:r w:rsidRPr="00D67752">
        <w:rPr>
          <w:sz w:val="22"/>
          <w:szCs w:val="22"/>
        </w:rPr>
        <w:t xml:space="preserve"> 6 skyriuje</w:t>
      </w:r>
      <w:r w:rsidRPr="00D67752">
        <w:rPr>
          <w:noProof/>
          <w:snapToGrid w:val="0"/>
          <w:sz w:val="22"/>
          <w:szCs w:val="22"/>
        </w:rPr>
        <w:t>);</w:t>
      </w:r>
    </w:p>
    <w:p w14:paraId="46C58F60" w14:textId="77777777" w:rsidR="00AD6581" w:rsidRPr="00D67752" w:rsidRDefault="00AD6581" w:rsidP="00AD6581">
      <w:pPr>
        <w:pStyle w:val="BT-EMEASMCA"/>
      </w:pPr>
      <w:r w:rsidRPr="00D67752">
        <w:t>jei jūs manote, kad galite būti alergiškas, prieš pradėdami vartoti Sanoral, pasakykite apie tai gydytojui;</w:t>
      </w:r>
    </w:p>
    <w:p w14:paraId="241A3D21" w14:textId="77777777" w:rsidR="00AD6581" w:rsidRPr="00D67752" w:rsidRDefault="00AD6581" w:rsidP="00AD6581">
      <w:pPr>
        <w:pStyle w:val="BT-EMEASMCA"/>
      </w:pPr>
      <w:r w:rsidRPr="00D67752">
        <w:t xml:space="preserve">jei jūsų nėštumas trunka ilgiau kaip 3 mėnesius </w:t>
      </w:r>
      <w:bookmarkStart w:id="80" w:name="OLE_LINK1"/>
      <w:r w:rsidRPr="00D67752">
        <w:t xml:space="preserve">(Sanoral taip pat geriau vengti vartoti ir ankstyvuoju nėštumo laikotarpiu  - </w:t>
      </w:r>
      <w:bookmarkEnd w:id="80"/>
      <w:r w:rsidRPr="00D67752">
        <w:t>žr. skyrių „Nėštumas ir žindymo laikotarpis“);</w:t>
      </w:r>
    </w:p>
    <w:p w14:paraId="1DA7DA01" w14:textId="77777777" w:rsidR="00AD6581" w:rsidRPr="00D67752" w:rsidRDefault="00AD6581" w:rsidP="00AD6581">
      <w:pPr>
        <w:pStyle w:val="BT-EMEASMCA"/>
      </w:pPr>
      <w:r w:rsidRPr="00D67752">
        <w:t xml:space="preserve">jeigu jūs sergate cukriniu diabetu arba jūsų inkstų veikla sutrikusi ir jums skirtas kraujospūdį </w:t>
      </w:r>
      <w:r w:rsidRPr="00D67752">
        <w:rPr>
          <w:iCs/>
        </w:rPr>
        <w:t>mažinantis vaistas, kurio sudėtyje yra aliskireno</w:t>
      </w:r>
      <w:r w:rsidRPr="00D67752">
        <w:rPr>
          <w:i/>
          <w:iCs/>
        </w:rPr>
        <w:t>;</w:t>
      </w:r>
    </w:p>
    <w:p w14:paraId="4B6328FC" w14:textId="77777777" w:rsidR="00AD6581" w:rsidRPr="00D67752" w:rsidRDefault="00AD6581" w:rsidP="00AD6581">
      <w:pPr>
        <w:autoSpaceDE w:val="0"/>
        <w:autoSpaceDN w:val="0"/>
        <w:adjustRightInd w:val="0"/>
        <w:rPr>
          <w:color w:val="000000"/>
          <w:sz w:val="22"/>
          <w:szCs w:val="22"/>
          <w:lang w:eastAsia="lt-LT"/>
        </w:rPr>
      </w:pPr>
    </w:p>
    <w:p w14:paraId="36283678" w14:textId="77777777" w:rsidR="00AD6581" w:rsidRPr="00D67752" w:rsidRDefault="00AD6581" w:rsidP="00AD6581">
      <w:pPr>
        <w:pStyle w:val="BT-EMEASMCA"/>
      </w:pPr>
      <w:r w:rsidRPr="00D67752">
        <w:lastRenderedPageBreak/>
        <w:t>jeigu jums nustatytas kepenų veiklos sutrikimas, jei yra sutrikęs tulžies išsiskyrimas ar jos nutekėjimas iš pūslės (pvz. tulžies akmenligė), arba jei nustatyta gelta (odos ir akių junginės pageltimas);</w:t>
      </w:r>
    </w:p>
    <w:p w14:paraId="3FBE7B27" w14:textId="77777777" w:rsidR="00AD6581" w:rsidRPr="00D67752" w:rsidRDefault="00AD6581" w:rsidP="00AD6581">
      <w:pPr>
        <w:pStyle w:val="BT-EMEASMCA"/>
      </w:pPr>
      <w:r w:rsidRPr="00D67752">
        <w:t xml:space="preserve">jeigu labai sumažėjęs Jūsų kraujospūdis;    </w:t>
      </w:r>
    </w:p>
    <w:p w14:paraId="09874DAE" w14:textId="77777777" w:rsidR="00AD6581" w:rsidRPr="00D67752" w:rsidRDefault="00AD6581" w:rsidP="00AD6581">
      <w:pPr>
        <w:pStyle w:val="BT-EMEASMCA"/>
      </w:pPr>
      <w:r w:rsidRPr="00D67752">
        <w:t>jeigu yra nepakankamo organizmo audinių aprūpinimo krauju simptomai, pavyzdžiui, žemas kraujospūdis, silpnas pulsas, greitas širdies plakimas (yra šokas, įskaitant kardiogeninį šoką); kardiogeninis šokas reiškia, kad jis susijęs su sunkiais širdies veiklos sutrikimais;</w:t>
      </w:r>
    </w:p>
    <w:p w14:paraId="26BBBCC4" w14:textId="77777777" w:rsidR="00AD6581" w:rsidRPr="00D67752" w:rsidRDefault="00AD6581" w:rsidP="00AD6581">
      <w:pPr>
        <w:pStyle w:val="BT-EMEASMCA"/>
      </w:pPr>
      <w:r w:rsidRPr="00D67752">
        <w:t>jei sutrikęs kraujo ištekėjimas iš Jūsų širdies (pvz., dėl aortos susiaurėjimo – aortos stenozės);</w:t>
      </w:r>
    </w:p>
    <w:p w14:paraId="0B4579A8" w14:textId="77777777" w:rsidR="00AD6581" w:rsidRPr="00D67752" w:rsidRDefault="00AD6581" w:rsidP="00AD6581">
      <w:pPr>
        <w:pStyle w:val="BT-EMEASMCA"/>
      </w:pPr>
      <w:r w:rsidRPr="00D67752">
        <w:t>jeigu jūsų širdies išmetamo kraujo kiekis sumažėjęs (atsiranda dusulys arba periferiniai patinimai) dėl ūminio miokardo infarkto.</w:t>
      </w:r>
    </w:p>
    <w:p w14:paraId="0358DC54" w14:textId="77777777" w:rsidR="00AD6581" w:rsidRPr="00D67752" w:rsidRDefault="00AD6581" w:rsidP="00AD6581">
      <w:pPr>
        <w:pStyle w:val="BTEMEASMCA"/>
      </w:pPr>
    </w:p>
    <w:p w14:paraId="03094222" w14:textId="77777777" w:rsidR="00AD6581" w:rsidRPr="00D67752" w:rsidRDefault="00AD6581" w:rsidP="00AD6581">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 xml:space="preserve">Įspėjimai ir atsargumo priemonės </w:t>
      </w:r>
    </w:p>
    <w:p w14:paraId="153ACDFF" w14:textId="77777777" w:rsidR="00AD6581" w:rsidRPr="00D67752" w:rsidRDefault="00AD6581" w:rsidP="00AD6581">
      <w:pPr>
        <w:numPr>
          <w:ilvl w:val="12"/>
          <w:numId w:val="0"/>
        </w:numPr>
        <w:ind w:right="-2"/>
        <w:rPr>
          <w:noProof/>
          <w:snapToGrid w:val="0"/>
          <w:sz w:val="22"/>
          <w:szCs w:val="22"/>
        </w:rPr>
      </w:pPr>
      <w:r w:rsidRPr="00D67752">
        <w:rPr>
          <w:noProof/>
          <w:snapToGrid w:val="0"/>
          <w:sz w:val="22"/>
          <w:szCs w:val="22"/>
        </w:rPr>
        <w:t>Pasitarkite su gydytoju arba vaistininku prieš</w:t>
      </w:r>
      <w:r w:rsidRPr="00D67752">
        <w:rPr>
          <w:sz w:val="22"/>
          <w:szCs w:val="22"/>
        </w:rPr>
        <w:t xml:space="preserve"> pradėdami vartoti </w:t>
      </w:r>
      <w:proofErr w:type="spellStart"/>
      <w:r w:rsidRPr="00D67752">
        <w:rPr>
          <w:sz w:val="22"/>
          <w:szCs w:val="22"/>
        </w:rPr>
        <w:t>Sanoral</w:t>
      </w:r>
      <w:proofErr w:type="spellEnd"/>
      <w:r w:rsidRPr="00D67752">
        <w:rPr>
          <w:noProof/>
          <w:snapToGrid w:val="0"/>
          <w:sz w:val="22"/>
          <w:szCs w:val="22"/>
        </w:rPr>
        <w:t>.</w:t>
      </w:r>
    </w:p>
    <w:p w14:paraId="0BFD7999" w14:textId="77777777" w:rsidR="00AD6581" w:rsidRPr="00D67752" w:rsidRDefault="00AD6581" w:rsidP="00AD6581">
      <w:pPr>
        <w:numPr>
          <w:ilvl w:val="12"/>
          <w:numId w:val="0"/>
        </w:numPr>
        <w:ind w:right="-2"/>
        <w:rPr>
          <w:sz w:val="22"/>
          <w:szCs w:val="22"/>
        </w:rPr>
      </w:pPr>
    </w:p>
    <w:p w14:paraId="162E916A" w14:textId="77777777" w:rsidR="00AD6581" w:rsidRPr="00D67752" w:rsidRDefault="00AD6581" w:rsidP="00AD6581">
      <w:pPr>
        <w:autoSpaceDE w:val="0"/>
        <w:autoSpaceDN w:val="0"/>
        <w:adjustRightInd w:val="0"/>
        <w:jc w:val="both"/>
        <w:rPr>
          <w:color w:val="000000"/>
          <w:sz w:val="22"/>
          <w:szCs w:val="22"/>
          <w:lang w:eastAsia="lt-LT"/>
        </w:rPr>
      </w:pPr>
      <w:r w:rsidRPr="00D67752">
        <w:rPr>
          <w:b/>
          <w:bCs/>
          <w:color w:val="000000"/>
          <w:sz w:val="22"/>
          <w:szCs w:val="22"/>
          <w:lang w:eastAsia="lt-LT"/>
        </w:rPr>
        <w:t>Pasitarkite su gydytoju</w:t>
      </w:r>
      <w:r w:rsidRPr="00D67752">
        <w:rPr>
          <w:bCs/>
          <w:color w:val="000000"/>
          <w:sz w:val="22"/>
          <w:szCs w:val="22"/>
          <w:lang w:eastAsia="lt-LT"/>
        </w:rPr>
        <w:t xml:space="preserve">, </w:t>
      </w:r>
      <w:r w:rsidRPr="00D67752">
        <w:rPr>
          <w:iCs/>
          <w:color w:val="000000"/>
          <w:sz w:val="22"/>
          <w:szCs w:val="22"/>
          <w:lang w:eastAsia="lt-LT"/>
        </w:rPr>
        <w:t xml:space="preserve">jeigu vartojate kurį nors iš šių vaistų padidėjusiam kraujospūdžiui gydyti: </w:t>
      </w:r>
    </w:p>
    <w:p w14:paraId="138D5724" w14:textId="77777777" w:rsidR="00AD6581" w:rsidRPr="00D67752" w:rsidRDefault="00AD6581" w:rsidP="00AD6581">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t xml:space="preserve">AKF inhibitorių (pavyzdžiui, </w:t>
      </w:r>
      <w:proofErr w:type="spellStart"/>
      <w:r w:rsidRPr="00D67752">
        <w:rPr>
          <w:iCs/>
          <w:color w:val="000000"/>
          <w:sz w:val="22"/>
          <w:szCs w:val="22"/>
          <w:lang w:eastAsia="lt-LT"/>
        </w:rPr>
        <w:t>enalaprilį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lizinoprilį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ramiprilį</w:t>
      </w:r>
      <w:proofErr w:type="spellEnd"/>
      <w:r w:rsidRPr="00D67752">
        <w:rPr>
          <w:iCs/>
          <w:color w:val="000000"/>
          <w:sz w:val="22"/>
          <w:szCs w:val="22"/>
          <w:lang w:eastAsia="lt-LT"/>
        </w:rPr>
        <w:t>), ypač jei turite su diabetu susijusių inkstų sutrikimų;</w:t>
      </w:r>
    </w:p>
    <w:p w14:paraId="3054CC6E" w14:textId="77777777" w:rsidR="00AD6581" w:rsidRPr="00D67752" w:rsidRDefault="00AD6581" w:rsidP="00AD6581">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r>
      <w:proofErr w:type="spellStart"/>
      <w:r w:rsidRPr="00D67752">
        <w:rPr>
          <w:iCs/>
          <w:color w:val="000000"/>
          <w:sz w:val="22"/>
          <w:szCs w:val="22"/>
          <w:lang w:eastAsia="lt-LT"/>
        </w:rPr>
        <w:t>aliskireną</w:t>
      </w:r>
      <w:proofErr w:type="spellEnd"/>
      <w:r w:rsidRPr="00D67752">
        <w:rPr>
          <w:iCs/>
          <w:color w:val="000000"/>
          <w:sz w:val="22"/>
          <w:szCs w:val="22"/>
          <w:lang w:eastAsia="lt-LT"/>
        </w:rPr>
        <w:t>.</w:t>
      </w:r>
    </w:p>
    <w:p w14:paraId="40337552" w14:textId="77777777" w:rsidR="00AD6581" w:rsidRPr="00D67752" w:rsidRDefault="00AD6581" w:rsidP="00AD6581">
      <w:pPr>
        <w:autoSpaceDE w:val="0"/>
        <w:autoSpaceDN w:val="0"/>
        <w:adjustRightInd w:val="0"/>
        <w:ind w:left="720"/>
        <w:rPr>
          <w:color w:val="000000"/>
          <w:sz w:val="22"/>
          <w:szCs w:val="22"/>
          <w:lang w:eastAsia="lt-LT"/>
        </w:rPr>
      </w:pPr>
    </w:p>
    <w:p w14:paraId="1128B112" w14:textId="77777777" w:rsidR="00AD6581" w:rsidRPr="00D67752" w:rsidRDefault="00AD6581" w:rsidP="00AD6581">
      <w:pPr>
        <w:autoSpaceDE w:val="0"/>
        <w:autoSpaceDN w:val="0"/>
        <w:adjustRightInd w:val="0"/>
        <w:rPr>
          <w:iCs/>
          <w:color w:val="000000"/>
          <w:sz w:val="22"/>
          <w:szCs w:val="22"/>
          <w:lang w:eastAsia="lt-LT"/>
        </w:rPr>
      </w:pPr>
      <w:r w:rsidRPr="00D67752">
        <w:rPr>
          <w:iCs/>
          <w:color w:val="000000"/>
          <w:sz w:val="22"/>
          <w:szCs w:val="22"/>
          <w:lang w:eastAsia="lt-LT"/>
        </w:rPr>
        <w:t xml:space="preserve">Jūsų gydytojas gali reguliariai ištirti Jūsų inkstų funkciją, kraujospūdį ir elektrolitų (pvz., kalio) kiekį kraujyje. </w:t>
      </w:r>
    </w:p>
    <w:p w14:paraId="611DB0B1" w14:textId="77777777" w:rsidR="00AD6581" w:rsidRPr="00D67752" w:rsidRDefault="00AD6581" w:rsidP="00AD6581">
      <w:pPr>
        <w:autoSpaceDE w:val="0"/>
        <w:autoSpaceDN w:val="0"/>
        <w:adjustRightInd w:val="0"/>
        <w:rPr>
          <w:color w:val="000000"/>
          <w:sz w:val="22"/>
          <w:szCs w:val="22"/>
          <w:lang w:eastAsia="lt-LT"/>
        </w:rPr>
      </w:pPr>
    </w:p>
    <w:p w14:paraId="4B105622" w14:textId="77777777" w:rsidR="00AD6581" w:rsidRPr="00D67752" w:rsidRDefault="00AD6581" w:rsidP="00AD6581">
      <w:pPr>
        <w:numPr>
          <w:ilvl w:val="12"/>
          <w:numId w:val="0"/>
        </w:numPr>
        <w:ind w:right="-2"/>
        <w:rPr>
          <w:snapToGrid w:val="0"/>
          <w:sz w:val="22"/>
          <w:szCs w:val="22"/>
        </w:rPr>
      </w:pPr>
      <w:r w:rsidRPr="00D67752">
        <w:rPr>
          <w:iCs/>
          <w:color w:val="000000"/>
          <w:sz w:val="22"/>
          <w:szCs w:val="22"/>
          <w:lang w:eastAsia="lt-LT"/>
        </w:rPr>
        <w:t>Taip pat žiūrėkite informaciją, pateiktą poskyryje „</w:t>
      </w:r>
      <w:proofErr w:type="spellStart"/>
      <w:r w:rsidRPr="00D67752">
        <w:rPr>
          <w:iCs/>
          <w:color w:val="000000"/>
          <w:sz w:val="22"/>
          <w:szCs w:val="22"/>
          <w:lang w:eastAsia="lt-LT"/>
        </w:rPr>
        <w:t>Sanoral</w:t>
      </w:r>
      <w:proofErr w:type="spellEnd"/>
      <w:r w:rsidRPr="00D67752">
        <w:rPr>
          <w:iCs/>
          <w:color w:val="000000"/>
          <w:sz w:val="22"/>
          <w:szCs w:val="22"/>
          <w:lang w:eastAsia="lt-LT"/>
        </w:rPr>
        <w:t xml:space="preserve"> vartoti negalima“</w:t>
      </w:r>
      <w:r w:rsidRPr="00D67752">
        <w:rPr>
          <w:i/>
          <w:iCs/>
          <w:color w:val="000000"/>
          <w:sz w:val="22"/>
          <w:szCs w:val="22"/>
          <w:lang w:eastAsia="lt-LT"/>
        </w:rPr>
        <w:t>.</w:t>
      </w:r>
    </w:p>
    <w:p w14:paraId="4CC53C67" w14:textId="77777777" w:rsidR="00AD6581" w:rsidRPr="00D67752" w:rsidRDefault="00AD6581" w:rsidP="00AD6581">
      <w:pPr>
        <w:pStyle w:val="PI-3EMEASMCA"/>
        <w:spacing w:line="240" w:lineRule="auto"/>
      </w:pPr>
    </w:p>
    <w:p w14:paraId="45AB2464" w14:textId="77777777" w:rsidR="00AD6581" w:rsidRPr="00D67752" w:rsidRDefault="00AD6581" w:rsidP="00AD6581">
      <w:pPr>
        <w:pStyle w:val="PI-3EMEASMCA"/>
        <w:rPr>
          <w:b w:val="0"/>
        </w:rPr>
      </w:pPr>
      <w:r w:rsidRPr="009628BC">
        <w:t>Pasakykite gydytojui</w:t>
      </w:r>
      <w:r w:rsidRPr="00D67752">
        <w:rPr>
          <w:b w:val="0"/>
        </w:rPr>
        <w:t>, jei jums tinka kuri nors su sveikatos būkle išvardyta sąlyga:</w:t>
      </w:r>
    </w:p>
    <w:p w14:paraId="519FFC86" w14:textId="77777777" w:rsidR="00AD6581" w:rsidRPr="00D67752" w:rsidRDefault="00AD6581" w:rsidP="00AD6581">
      <w:pPr>
        <w:pStyle w:val="BT-EMEASMCA"/>
      </w:pPr>
      <w:r w:rsidRPr="00D67752">
        <w:t>jeigu jums sutrikusi inkstų veikla arba atlikta inkstų transplantacija;</w:t>
      </w:r>
    </w:p>
    <w:p w14:paraId="01A7859D" w14:textId="77777777" w:rsidR="00AD6581" w:rsidRPr="00D67752" w:rsidRDefault="00AD6581" w:rsidP="00AD6581">
      <w:pPr>
        <w:pStyle w:val="BT-EMEASMCA"/>
      </w:pPr>
      <w:r w:rsidRPr="00D67752">
        <w:t>jeigu sergate kepenų liga;</w:t>
      </w:r>
    </w:p>
    <w:p w14:paraId="12BD7EDA" w14:textId="77777777" w:rsidR="00AD6581" w:rsidRPr="00D67752" w:rsidRDefault="00AD6581" w:rsidP="00AD6581">
      <w:pPr>
        <w:pStyle w:val="BT-EMEASMCA"/>
      </w:pPr>
      <w:r w:rsidRPr="00D67752">
        <w:t>jeigu nustatytas širdies nepakankamumas arba širdies vožtuvų veiklos sutrikimai, širdies raumens pakitimai;</w:t>
      </w:r>
    </w:p>
    <w:p w14:paraId="0AB8281F" w14:textId="77777777" w:rsidR="00AD6581" w:rsidRPr="00D67752" w:rsidRDefault="00AD6581" w:rsidP="00AD6581">
      <w:pPr>
        <w:pStyle w:val="BT-EMEASMCA"/>
      </w:pPr>
      <w:r w:rsidRPr="00D67752">
        <w:t>jeigu yra sunkus vėmimas, viduriavimas, arba, jei vartojate didelę vaistų, skatinančių šlapimo išsiskyrimą (diuretikų), dozę, jei vartojate su maistu mažai druskos;</w:t>
      </w:r>
    </w:p>
    <w:p w14:paraId="55E7F1B5" w14:textId="77777777" w:rsidR="00AD6581" w:rsidRPr="00D67752" w:rsidRDefault="00AD6581" w:rsidP="00AD6581">
      <w:pPr>
        <w:pStyle w:val="BT-EMEASMCA"/>
      </w:pPr>
      <w:r w:rsidRPr="00D67752">
        <w:t>jeigu padidėjęs kraujyje kalio kiekis;</w:t>
      </w:r>
    </w:p>
    <w:p w14:paraId="3E30970A" w14:textId="77777777" w:rsidR="00AD6581" w:rsidRPr="00D67752" w:rsidRDefault="00AD6581" w:rsidP="00AD6581">
      <w:pPr>
        <w:pStyle w:val="BT-EMEASMCA"/>
      </w:pPr>
      <w:r w:rsidRPr="00D67752">
        <w:t>jeigu nustatyta antinksčių (virš inkstų esančių hormonus gaminančių liaukų) veiklos sutrikimų.</w:t>
      </w:r>
    </w:p>
    <w:p w14:paraId="691F3A8A" w14:textId="77777777" w:rsidR="00AD6581" w:rsidRPr="00D67752" w:rsidRDefault="00AD6581" w:rsidP="00AD6581">
      <w:pPr>
        <w:pStyle w:val="BTEMEASMCA"/>
      </w:pPr>
    </w:p>
    <w:p w14:paraId="0D3C6C80" w14:textId="4376E738" w:rsidR="00420688" w:rsidRDefault="00AD6581" w:rsidP="00AD6581">
      <w:pPr>
        <w:pStyle w:val="BTEMEASMCA"/>
        <w:rPr>
          <w:rStyle w:val="hps"/>
          <w:color w:val="222222"/>
        </w:rPr>
      </w:pPr>
      <w:r w:rsidRPr="00D67752">
        <w:rPr>
          <w:rStyle w:val="hps"/>
          <w:color w:val="222222"/>
        </w:rPr>
        <w:t>Kreipkitės į gydytoją</w:t>
      </w:r>
      <w:r w:rsidRPr="00D67752">
        <w:t xml:space="preserve">, jei atsiranda </w:t>
      </w:r>
      <w:r w:rsidRPr="00D67752">
        <w:rPr>
          <w:rStyle w:val="hps"/>
          <w:color w:val="222222"/>
        </w:rPr>
        <w:t>viduriavimas</w:t>
      </w:r>
      <w:r w:rsidRPr="00D67752">
        <w:t xml:space="preserve">, kuris yra </w:t>
      </w:r>
      <w:r w:rsidRPr="00D67752">
        <w:rPr>
          <w:rStyle w:val="hps"/>
          <w:color w:val="222222"/>
        </w:rPr>
        <w:t>sunkus, nuolatinis</w:t>
      </w:r>
      <w:r w:rsidRPr="00D67752">
        <w:t xml:space="preserve"> </w:t>
      </w:r>
      <w:r w:rsidRPr="00D67752">
        <w:rPr>
          <w:rStyle w:val="hps"/>
          <w:color w:val="222222"/>
        </w:rPr>
        <w:t>ir sukelia staigų svorio kritimą.</w:t>
      </w:r>
      <w:r w:rsidRPr="00D67752">
        <w:t xml:space="preserve"> </w:t>
      </w:r>
      <w:r w:rsidRPr="00D67752">
        <w:rPr>
          <w:rStyle w:val="hps"/>
          <w:color w:val="222222"/>
        </w:rPr>
        <w:t>Jūsų gydytojas gali</w:t>
      </w:r>
      <w:r w:rsidRPr="00D67752">
        <w:t xml:space="preserve"> </w:t>
      </w:r>
      <w:r w:rsidRPr="00D67752">
        <w:rPr>
          <w:rStyle w:val="hps"/>
          <w:color w:val="222222"/>
        </w:rPr>
        <w:t>įvertinti jūsų</w:t>
      </w:r>
      <w:r w:rsidRPr="00D67752">
        <w:t xml:space="preserve"> </w:t>
      </w:r>
      <w:r w:rsidRPr="00D67752">
        <w:rPr>
          <w:rStyle w:val="hps"/>
          <w:color w:val="222222"/>
        </w:rPr>
        <w:t>simptomus</w:t>
      </w:r>
      <w:r w:rsidRPr="00D67752">
        <w:t xml:space="preserve"> </w:t>
      </w:r>
      <w:r w:rsidRPr="00D67752">
        <w:rPr>
          <w:rStyle w:val="hps"/>
          <w:color w:val="222222"/>
        </w:rPr>
        <w:t>ir</w:t>
      </w:r>
      <w:r w:rsidRPr="00D67752">
        <w:t xml:space="preserve"> </w:t>
      </w:r>
      <w:r w:rsidRPr="00D67752">
        <w:rPr>
          <w:rStyle w:val="hps"/>
          <w:color w:val="222222"/>
        </w:rPr>
        <w:t>nuspręsti, kaip</w:t>
      </w:r>
      <w:r w:rsidRPr="00D67752">
        <w:t xml:space="preserve"> </w:t>
      </w:r>
      <w:r w:rsidRPr="00D67752">
        <w:rPr>
          <w:rStyle w:val="hps"/>
          <w:color w:val="222222"/>
        </w:rPr>
        <w:t>tęsti kraujospūdį</w:t>
      </w:r>
      <w:r w:rsidRPr="00D67752">
        <w:t xml:space="preserve"> mažinančio </w:t>
      </w:r>
      <w:r w:rsidRPr="00D67752">
        <w:rPr>
          <w:rStyle w:val="hps"/>
          <w:color w:val="222222"/>
        </w:rPr>
        <w:t>vaisto vartojimą.</w:t>
      </w:r>
    </w:p>
    <w:p w14:paraId="43912A88" w14:textId="33197F6B" w:rsidR="00420688" w:rsidRDefault="00420688" w:rsidP="00AD6581">
      <w:pPr>
        <w:pStyle w:val="BTEMEASMCA"/>
        <w:rPr>
          <w:color w:val="222222"/>
        </w:rPr>
      </w:pPr>
    </w:p>
    <w:p w14:paraId="743A07CE" w14:textId="21B4D729" w:rsidR="00420688" w:rsidRPr="00420688" w:rsidRDefault="00BD5B3E" w:rsidP="00AD6581">
      <w:pPr>
        <w:pStyle w:val="BTEMEASMCA"/>
        <w:rPr>
          <w:color w:val="222222"/>
        </w:rPr>
      </w:pPr>
      <w:r w:rsidRPr="00AF6727">
        <w:t xml:space="preserve">Pasitarkite su gydytoju, jei pavartojus </w:t>
      </w:r>
      <w:r>
        <w:t>Sanoral</w:t>
      </w:r>
      <w:r w:rsidRPr="00AF6727">
        <w:t xml:space="preserve"> jaučiate pilvo skausmą, pykinimą, vėmimą arba viduriavimą. Dėl tolesnio gydymo nuspręs Jūsų gydytojas. Nenustokite vartoti </w:t>
      </w:r>
      <w:r>
        <w:t>Sanoral</w:t>
      </w:r>
      <w:r w:rsidRPr="00AF6727">
        <w:t xml:space="preserve"> pats</w:t>
      </w:r>
      <w:r w:rsidR="00420688" w:rsidRPr="00BD5B3E">
        <w:t>.</w:t>
      </w:r>
    </w:p>
    <w:p w14:paraId="50A09605" w14:textId="77777777" w:rsidR="00AD6581" w:rsidRPr="00D67752" w:rsidRDefault="00AD6581" w:rsidP="00AD6581">
      <w:pPr>
        <w:pStyle w:val="BTEMEASMCA"/>
      </w:pPr>
    </w:p>
    <w:p w14:paraId="3BA82A63" w14:textId="77777777" w:rsidR="00AD6581" w:rsidRPr="00D67752" w:rsidRDefault="00AD6581" w:rsidP="00AD6581">
      <w:pPr>
        <w:pStyle w:val="BTEMEASMCA"/>
      </w:pPr>
      <w:r w:rsidRPr="00D67752">
        <w:t>Gydantis bet kokiais kraujospūdį mažinančiais vaistais, pernelyg didelis kraujospūdžio sumažėjimas pacientams, kuriems yra kraujotakos sutrikimų širdyje arba smegenyse, gali sukelti miokardo infarktą arba insultą. Todėl reikia kontroliuoti kraujospūdį – tai atliks jūsų gydytojas.</w:t>
      </w:r>
    </w:p>
    <w:p w14:paraId="3D6EF95F" w14:textId="77777777" w:rsidR="00AD6581" w:rsidRPr="00D67752" w:rsidRDefault="00AD6581" w:rsidP="00AD6581">
      <w:pPr>
        <w:pStyle w:val="BTEMEASMCA"/>
      </w:pPr>
    </w:p>
    <w:p w14:paraId="65619072" w14:textId="77777777" w:rsidR="00AD6581" w:rsidRPr="00D67752" w:rsidRDefault="00AD6581" w:rsidP="00AD6581">
      <w:pPr>
        <w:pStyle w:val="BTEMEASMCA"/>
      </w:pPr>
      <w:r w:rsidRPr="00D67752">
        <w:t>Būtinai pasakykite gydytojui, jei manote, kad esate (ar galite būti) nėščia. Sanoral nerekomenduojama vartoti ankstyvuoju nėštumo laikotarpiu ir jo negalima vartoti nuo trečio nėštumo mėnesio, nes šiuo laikotarpiu jis gali sukelti sunkius pažeidimus jūsų kūdikiui (žr. skyrių „Nėštumas ir žindymo laikotarpis“).</w:t>
      </w:r>
    </w:p>
    <w:p w14:paraId="6AEF4492" w14:textId="77777777" w:rsidR="00AD6581" w:rsidRPr="00D67752" w:rsidRDefault="00AD6581" w:rsidP="00AD6581">
      <w:pPr>
        <w:keepNext/>
        <w:tabs>
          <w:tab w:val="left" w:pos="567"/>
        </w:tabs>
        <w:spacing w:line="260" w:lineRule="exact"/>
        <w:jc w:val="both"/>
        <w:outlineLvl w:val="3"/>
        <w:rPr>
          <w:sz w:val="22"/>
          <w:szCs w:val="22"/>
        </w:rPr>
      </w:pPr>
    </w:p>
    <w:p w14:paraId="7826891A" w14:textId="77777777" w:rsidR="00AD6581" w:rsidRPr="00D67752" w:rsidRDefault="00AD6581" w:rsidP="00AD6581">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Vaikams ir paaugliams</w:t>
      </w:r>
    </w:p>
    <w:p w14:paraId="79669238" w14:textId="77777777" w:rsidR="00AD6581" w:rsidRPr="00D67752" w:rsidRDefault="00AD6581" w:rsidP="00AD6581">
      <w:pPr>
        <w:pStyle w:val="BTEMEASMCA"/>
      </w:pPr>
      <w:r w:rsidRPr="00D67752">
        <w:t>Sanoral nerekomenduojama vartoti vaikams ir jaunesniems nei 18 metų paaugliams gydyti.</w:t>
      </w:r>
    </w:p>
    <w:p w14:paraId="6F045E36" w14:textId="77777777" w:rsidR="00AD6581" w:rsidRPr="00D67752" w:rsidRDefault="00AD6581" w:rsidP="00AD6581">
      <w:pPr>
        <w:pStyle w:val="BTEMEASMCA"/>
      </w:pPr>
    </w:p>
    <w:p w14:paraId="159F1ECD" w14:textId="77777777" w:rsidR="00AD6581" w:rsidRPr="00D67752" w:rsidRDefault="00AD6581" w:rsidP="00AD6581">
      <w:pPr>
        <w:pStyle w:val="PI-3EMEASMCA"/>
      </w:pPr>
      <w:r w:rsidRPr="00D67752">
        <w:t xml:space="preserve">Kiti vaistai ir </w:t>
      </w:r>
      <w:proofErr w:type="spellStart"/>
      <w:r w:rsidRPr="00D67752">
        <w:t>Sanoral</w:t>
      </w:r>
      <w:proofErr w:type="spellEnd"/>
    </w:p>
    <w:p w14:paraId="146D6894" w14:textId="77777777" w:rsidR="00AD6581" w:rsidRPr="00D67752" w:rsidRDefault="00AD6581" w:rsidP="00AD6581">
      <w:pPr>
        <w:pStyle w:val="PI-3EMEASMCA"/>
      </w:pPr>
    </w:p>
    <w:p w14:paraId="4451C1E5" w14:textId="77777777" w:rsidR="00AD6581" w:rsidRPr="00D67752" w:rsidRDefault="00AD6581" w:rsidP="00AD6581">
      <w:pPr>
        <w:pStyle w:val="Pagrindinistekstas"/>
        <w:tabs>
          <w:tab w:val="left" w:pos="567"/>
        </w:tabs>
        <w:spacing w:after="0"/>
        <w:rPr>
          <w:sz w:val="22"/>
          <w:szCs w:val="22"/>
          <w:lang w:val="lt-LT"/>
        </w:rPr>
      </w:pPr>
      <w:r w:rsidRPr="00D67752">
        <w:rPr>
          <w:sz w:val="22"/>
          <w:szCs w:val="22"/>
          <w:lang w:val="lt-LT"/>
        </w:rPr>
        <w:t>Jeigu vartojate arba neseniai vartojote kitų vaistų</w:t>
      </w:r>
      <w:r w:rsidRPr="00902B56">
        <w:t xml:space="preserve"> </w:t>
      </w:r>
      <w:r w:rsidRPr="00902B56">
        <w:rPr>
          <w:sz w:val="22"/>
          <w:szCs w:val="22"/>
        </w:rPr>
        <w:t>arba dėl to nesate tikri</w:t>
      </w:r>
      <w:r w:rsidRPr="00D67752">
        <w:rPr>
          <w:sz w:val="22"/>
          <w:szCs w:val="22"/>
          <w:lang w:val="lt-LT"/>
        </w:rPr>
        <w:t xml:space="preserve">, </w:t>
      </w:r>
      <w:r w:rsidRPr="00902B56">
        <w:rPr>
          <w:sz w:val="22"/>
          <w:szCs w:val="22"/>
        </w:rPr>
        <w:t>apie tai</w:t>
      </w:r>
      <w:r>
        <w:rPr>
          <w:szCs w:val="22"/>
        </w:rPr>
        <w:t xml:space="preserve"> </w:t>
      </w:r>
      <w:r>
        <w:rPr>
          <w:szCs w:val="22"/>
          <w:lang w:val="lt-LT"/>
        </w:rPr>
        <w:t xml:space="preserve"> </w:t>
      </w:r>
      <w:r w:rsidRPr="00D67752">
        <w:rPr>
          <w:sz w:val="22"/>
          <w:szCs w:val="22"/>
          <w:lang w:val="lt-LT"/>
        </w:rPr>
        <w:t xml:space="preserve">pasakykite gydytojui arba vaistininkui. </w:t>
      </w:r>
    </w:p>
    <w:p w14:paraId="0F8836A6" w14:textId="77777777" w:rsidR="00AD6581" w:rsidRPr="00D67752" w:rsidRDefault="00AD6581" w:rsidP="00AD6581">
      <w:pPr>
        <w:pStyle w:val="Pagrindinistekstas"/>
        <w:tabs>
          <w:tab w:val="left" w:pos="567"/>
        </w:tabs>
        <w:spacing w:after="0"/>
        <w:rPr>
          <w:sz w:val="22"/>
          <w:szCs w:val="22"/>
          <w:lang w:val="lt-LT"/>
        </w:rPr>
      </w:pPr>
      <w:r w:rsidRPr="00D67752">
        <w:rPr>
          <w:sz w:val="22"/>
          <w:szCs w:val="22"/>
          <w:lang w:val="lt-LT"/>
        </w:rPr>
        <w:lastRenderedPageBreak/>
        <w:t>Šie nurodymai tinka, kai vartojate tokius vaistus:</w:t>
      </w:r>
    </w:p>
    <w:p w14:paraId="77A54A94" w14:textId="77777777" w:rsidR="00AD6581" w:rsidRPr="00D67752" w:rsidRDefault="00AD6581" w:rsidP="00AD6581">
      <w:pPr>
        <w:pStyle w:val="BT-EMEASMCA"/>
      </w:pPr>
      <w:r w:rsidRPr="00D67752">
        <w:t xml:space="preserve">kitus </w:t>
      </w:r>
      <w:r w:rsidRPr="009628BC">
        <w:rPr>
          <w:b/>
        </w:rPr>
        <w:t>kraujospūdį mažinančius vaistus</w:t>
      </w:r>
      <w:r w:rsidRPr="00D67752">
        <w:t>, nes tuomet gali sustiprėti Sanoral poveikis. Jūsų gydytojui gali tekti pakeisti jūsų dozę ir (arba) imtis kitų atsargumo priemonių</w:t>
      </w:r>
      <w:r w:rsidRPr="006363AE">
        <w:t>;</w:t>
      </w:r>
    </w:p>
    <w:p w14:paraId="1B2B0C86" w14:textId="77777777" w:rsidR="00AD6581" w:rsidRPr="00D67752" w:rsidRDefault="00AD6581" w:rsidP="00AD6581">
      <w:pPr>
        <w:pStyle w:val="BT-EMEASMCA"/>
      </w:pPr>
      <w:r w:rsidRPr="00D67752">
        <w:t xml:space="preserve">jeigu vartojate </w:t>
      </w:r>
      <w:r w:rsidRPr="00A35378">
        <w:t>AKF inhibitorių</w:t>
      </w:r>
      <w:r w:rsidRPr="00D67752">
        <w:t xml:space="preserve"> arba </w:t>
      </w:r>
      <w:r w:rsidRPr="00A35378">
        <w:t>aliskireną</w:t>
      </w:r>
      <w:r w:rsidRPr="00D67752">
        <w:t xml:space="preserve"> (taip pat žiūrėkite informaciją, pateiktą poskyriuose „Sanoral vartoti negalima“ ir „Įspėjimai ir atsargumo priemonės“);</w:t>
      </w:r>
    </w:p>
    <w:p w14:paraId="5D8C34CA" w14:textId="77777777" w:rsidR="00AD6581" w:rsidRPr="00D67752" w:rsidRDefault="00AD6581" w:rsidP="00AD6581">
      <w:pPr>
        <w:pStyle w:val="BT-EMEASMCA"/>
      </w:pPr>
      <w:r w:rsidRPr="00D67752">
        <w:rPr>
          <w:rStyle w:val="BT-EMEASMCAChar"/>
          <w:bCs w:val="0"/>
          <w:noProof w:val="0"/>
        </w:rPr>
        <w:t xml:space="preserve">jei vartojate </w:t>
      </w:r>
      <w:r w:rsidRPr="009628BC">
        <w:rPr>
          <w:rStyle w:val="BT-EMEASMCAChar"/>
          <w:b/>
          <w:noProof w:val="0"/>
        </w:rPr>
        <w:t>kalio papildų</w:t>
      </w:r>
      <w:r w:rsidRPr="00D67752">
        <w:rPr>
          <w:rStyle w:val="BT-EMEASMCAChar"/>
          <w:noProof w:val="0"/>
        </w:rPr>
        <w:t>, d</w:t>
      </w:r>
      <w:r w:rsidRPr="009628BC">
        <w:rPr>
          <w:rStyle w:val="BT-EMEASMCAChar"/>
          <w:b/>
          <w:noProof w:val="0"/>
        </w:rPr>
        <w:t>ruskų, kurių sudėtyje yra kalio, vaistų, kurie skatina</w:t>
      </w:r>
      <w:r w:rsidRPr="009628BC">
        <w:rPr>
          <w:b/>
        </w:rPr>
        <w:t xml:space="preserve"> šlapimo išsiskyrimą (diuretikų) </w:t>
      </w:r>
      <w:r w:rsidRPr="00A35378">
        <w:t>ar</w:t>
      </w:r>
      <w:r w:rsidRPr="009628BC">
        <w:rPr>
          <w:b/>
        </w:rPr>
        <w:t xml:space="preserve"> heparino</w:t>
      </w:r>
      <w:r w:rsidRPr="00D67752">
        <w:t xml:space="preserve"> (skystinančio ir apsaugančio kraują nuo krešulių susidarymo). Vartojant šiuos vaistus kartu su Sanoral, gali jūsų kraujyje padidėti kalio kiekis;</w:t>
      </w:r>
    </w:p>
    <w:p w14:paraId="66D2077E" w14:textId="77777777" w:rsidR="00AD6581" w:rsidRPr="00D67752" w:rsidRDefault="00AD6581" w:rsidP="00AD6581">
      <w:pPr>
        <w:pStyle w:val="BT-EMEASMCA"/>
      </w:pPr>
      <w:r w:rsidRPr="009628BC">
        <w:rPr>
          <w:b/>
        </w:rPr>
        <w:t>ličio preparatus</w:t>
      </w:r>
      <w:r w:rsidRPr="00D67752">
        <w:t xml:space="preserve"> (vaistus, vartojamus esant nuotaikos svyravimui ar tam tikroms depresijos formoms gydyti), nes šie vaistai, vartojami kartu su Sanoral, gali padidinti kalio kiekį jūsų kraujyje. Jei vartojate ličio preparatus, gydytojas paskirs ištirti ličio koncentraciją kraujo serume;</w:t>
      </w:r>
    </w:p>
    <w:p w14:paraId="22764C02" w14:textId="77777777" w:rsidR="00AD6581" w:rsidRPr="00D67752" w:rsidRDefault="00AD6581" w:rsidP="00AD6581">
      <w:pPr>
        <w:pStyle w:val="BT-EMEASMCA"/>
      </w:pPr>
      <w:r w:rsidRPr="009628BC">
        <w:rPr>
          <w:b/>
        </w:rPr>
        <w:t>nesteroidinius vaistus nuo uždegimo</w:t>
      </w:r>
      <w:r w:rsidRPr="00D67752">
        <w:t xml:space="preserve"> (NVNU), vaistus vartojamus malšinti skausmą, patinimą ir kitus uždegimo požymius, tarp jų ir gydyti artritą; vartojant kartu su Sanoral gali padidėti inkstų nepakankamumo rizika. NVNU gali sumažinti Sanoral poveikį;</w:t>
      </w:r>
    </w:p>
    <w:p w14:paraId="2F4EBD66" w14:textId="77777777" w:rsidR="00AD6581" w:rsidRPr="00D67752" w:rsidRDefault="00AD6581" w:rsidP="00AD6581">
      <w:pPr>
        <w:pStyle w:val="BT-EMEASMCA"/>
      </w:pPr>
      <w:r w:rsidRPr="009628BC">
        <w:rPr>
          <w:b/>
        </w:rPr>
        <w:t>kolesevelamo hidrochlorido</w:t>
      </w:r>
      <w:r w:rsidRPr="00D67752">
        <w:t xml:space="preserve">, </w:t>
      </w:r>
      <w:r w:rsidRPr="00B341FD">
        <w:t xml:space="preserve">vaisto, kuris mažina cholesterolio koncentraciją Jūsų kraujyje, nes Sanoral poveikis gali būti silpnesnis. </w:t>
      </w:r>
      <w:r w:rsidRPr="008E0722">
        <w:t>Jūsų gydytojas Jums patars vartoti Sanoral bent 4 val. prieš geriant kolesevelamo hidrochlorido;</w:t>
      </w:r>
    </w:p>
    <w:p w14:paraId="7AC4AF45" w14:textId="77777777" w:rsidR="00AD6581" w:rsidRPr="00D67752" w:rsidRDefault="00AD6581" w:rsidP="00AD6581">
      <w:pPr>
        <w:pStyle w:val="BT-EMEASMCA"/>
      </w:pPr>
      <w:r w:rsidRPr="00D67752">
        <w:t xml:space="preserve">kai kuriuos </w:t>
      </w:r>
      <w:r w:rsidRPr="009628BC">
        <w:rPr>
          <w:b/>
        </w:rPr>
        <w:t>skrandžio rūgštingumą mažinančius vaistus</w:t>
      </w:r>
      <w:r w:rsidRPr="00D67752">
        <w:t xml:space="preserve"> (vaistus nuo rėmens ir virškinimo sutrikimų), nes gali nežymiai sumažėti Sanoral poveikis;</w:t>
      </w:r>
    </w:p>
    <w:p w14:paraId="6684D344" w14:textId="77777777" w:rsidR="00AD6581" w:rsidRPr="00D67752" w:rsidRDefault="00AD6581" w:rsidP="00AD6581">
      <w:pPr>
        <w:pStyle w:val="BT-EMEASMCA"/>
      </w:pPr>
      <w:r w:rsidRPr="009628BC">
        <w:rPr>
          <w:b/>
        </w:rPr>
        <w:t>vaistus ŽIV infekcijai arba AIDS</w:t>
      </w:r>
      <w:r w:rsidRPr="00D67752">
        <w:t xml:space="preserve"> (pvz., ritonaviras, indinaviras, nelfinaviras), arba grybelių sukeltoms ligoms gydyti (pvz., ketokonazolą, itrakonazolą);</w:t>
      </w:r>
    </w:p>
    <w:p w14:paraId="10A9B272" w14:textId="77777777" w:rsidR="00AD6581" w:rsidRPr="00D67752" w:rsidRDefault="00AD6581" w:rsidP="00AD6581">
      <w:pPr>
        <w:pStyle w:val="BT-EMEASMCA"/>
      </w:pPr>
      <w:r w:rsidRPr="009628BC">
        <w:rPr>
          <w:b/>
        </w:rPr>
        <w:t>diltiazemą, verapamilį</w:t>
      </w:r>
      <w:r w:rsidRPr="00D67752">
        <w:t xml:space="preserve"> (vaistus vartojamus esant širdies ritmo sutrikimui ir padidėjusiam kraujospūdžiui);</w:t>
      </w:r>
    </w:p>
    <w:p w14:paraId="592F719D" w14:textId="77777777" w:rsidR="00AD6581" w:rsidRPr="00D67752" w:rsidRDefault="00AD6581" w:rsidP="00AD6581">
      <w:pPr>
        <w:pStyle w:val="BT-EMEASMCA"/>
      </w:pPr>
      <w:r w:rsidRPr="002C1F38">
        <w:rPr>
          <w:b/>
        </w:rPr>
        <w:t>rifampiciną, eritromiciną, klaritromiciną</w:t>
      </w:r>
      <w:r w:rsidRPr="00D67752">
        <w:t xml:space="preserve"> </w:t>
      </w:r>
      <w:r w:rsidRPr="0032105C">
        <w:rPr>
          <w:b/>
        </w:rPr>
        <w:t>(antibiotikus)</w:t>
      </w:r>
      <w:r>
        <w:t xml:space="preserve">, </w:t>
      </w:r>
      <w:r w:rsidRPr="00D67752">
        <w:t>vaistus, vartojamus tuberkuliozei ir kitoms infekcinėms ligoms gydyti;</w:t>
      </w:r>
    </w:p>
    <w:p w14:paraId="0C2688B4" w14:textId="77777777" w:rsidR="00AD6581" w:rsidRPr="00D67752" w:rsidRDefault="00AD6581" w:rsidP="00AD6581">
      <w:pPr>
        <w:pStyle w:val="BT-EMEASMCA"/>
      </w:pPr>
      <w:r w:rsidRPr="009628BC">
        <w:rPr>
          <w:b/>
        </w:rPr>
        <w:t>paprastųjų jonažolių</w:t>
      </w:r>
      <w:r w:rsidRPr="00D67752">
        <w:t xml:space="preserve"> (</w:t>
      </w:r>
      <w:r w:rsidRPr="00D67752">
        <w:rPr>
          <w:i/>
        </w:rPr>
        <w:t>Hypericum perforatum</w:t>
      </w:r>
      <w:r w:rsidRPr="00D67752">
        <w:t>) preparatus;</w:t>
      </w:r>
    </w:p>
    <w:p w14:paraId="3D570DC0" w14:textId="77777777" w:rsidR="00AD6581" w:rsidRPr="00D67752" w:rsidRDefault="00AD6581" w:rsidP="00AD6581">
      <w:pPr>
        <w:pStyle w:val="BT-EMEASMCA"/>
      </w:pPr>
      <w:r w:rsidRPr="009628BC">
        <w:rPr>
          <w:b/>
        </w:rPr>
        <w:t>dantroleną</w:t>
      </w:r>
      <w:r w:rsidRPr="00D67752">
        <w:t xml:space="preserve"> (infuzinį tirpalą, vartojamą esant labai aukštai kūno temperatūrai);</w:t>
      </w:r>
    </w:p>
    <w:p w14:paraId="4FB7469B" w14:textId="77777777" w:rsidR="00AD6581" w:rsidRPr="00747A63" w:rsidRDefault="00AD6581" w:rsidP="00AD6581">
      <w:pPr>
        <w:pStyle w:val="BT-EMEASMCA"/>
      </w:pPr>
      <w:r w:rsidRPr="00747A63">
        <w:rPr>
          <w:b/>
        </w:rPr>
        <w:t>simvastatiną</w:t>
      </w:r>
      <w:r w:rsidRPr="00747A63">
        <w:t>, vaistinį preparatą, mažinantį cholesterolio ir riebalų (trigliceridų) kiekį kraujyje;</w:t>
      </w:r>
    </w:p>
    <w:p w14:paraId="451C8991" w14:textId="77777777" w:rsidR="00AD6581" w:rsidRPr="00747A63" w:rsidRDefault="00AD6581" w:rsidP="00AD6581">
      <w:pPr>
        <w:pStyle w:val="BT-EMEASMCA"/>
      </w:pPr>
      <w:r w:rsidRPr="00747A63">
        <w:rPr>
          <w:rFonts w:eastAsia="MS Mincho"/>
          <w:b/>
        </w:rPr>
        <w:t xml:space="preserve">takrolimuzą, </w:t>
      </w:r>
      <w:r w:rsidRPr="00FC6E46">
        <w:rPr>
          <w:rFonts w:eastAsia="MS Mincho"/>
          <w:b/>
          <w:lang w:eastAsia="ja-JP"/>
        </w:rPr>
        <w:t>sirolimuzą, temsirolimuzą, everolimuzą ir</w:t>
      </w:r>
      <w:r w:rsidRPr="00CD1EF6">
        <w:rPr>
          <w:rFonts w:eastAsia="MS Mincho"/>
        </w:rPr>
        <w:t xml:space="preserve"> </w:t>
      </w:r>
      <w:r w:rsidRPr="00747A63">
        <w:rPr>
          <w:rFonts w:eastAsia="MS Mincho"/>
          <w:b/>
        </w:rPr>
        <w:t xml:space="preserve">ciklosporiną, </w:t>
      </w:r>
      <w:r w:rsidRPr="00747A63">
        <w:rPr>
          <w:rFonts w:eastAsia="MS Mincho"/>
        </w:rPr>
        <w:t>vartojamus Jūsų organizmo imuninės sistemos atsako kontrolei, siekiant įgalinti organizmą neatmesti persodint organo.</w:t>
      </w:r>
    </w:p>
    <w:p w14:paraId="72D650AC" w14:textId="77777777" w:rsidR="00AD6581" w:rsidRPr="00D67752" w:rsidRDefault="00AD6581" w:rsidP="00AD6581">
      <w:pPr>
        <w:pStyle w:val="BTEMEASMCA"/>
      </w:pPr>
    </w:p>
    <w:p w14:paraId="22E1BDE3" w14:textId="77777777" w:rsidR="00AD6581" w:rsidRPr="00D67752" w:rsidRDefault="00AD6581" w:rsidP="00AD6581">
      <w:pPr>
        <w:pStyle w:val="BTEMEASMCA"/>
      </w:pPr>
      <w:r w:rsidRPr="00D67752">
        <w:t>Jeigu vartojate arba neseniai vartojote kitų vaistų</w:t>
      </w:r>
      <w:r w:rsidRPr="00D67752">
        <w:rPr>
          <w:snapToGrid w:val="0"/>
        </w:rPr>
        <w:t xml:space="preserve"> arba dėl to nesate tikri, apie tai</w:t>
      </w:r>
      <w:r w:rsidRPr="00D67752">
        <w:t xml:space="preserve"> pasakykite gydytojui arba vaistininkui.</w:t>
      </w:r>
    </w:p>
    <w:p w14:paraId="493E7A6A" w14:textId="77777777" w:rsidR="00AD6581" w:rsidRPr="00D67752" w:rsidRDefault="00AD6581" w:rsidP="00AD6581">
      <w:pPr>
        <w:pStyle w:val="BTEMEASMCA"/>
      </w:pPr>
    </w:p>
    <w:p w14:paraId="7CEB2340" w14:textId="77777777" w:rsidR="00AD6581" w:rsidRPr="00D67752" w:rsidRDefault="00AD6581" w:rsidP="00AD6581">
      <w:pPr>
        <w:pStyle w:val="PI-3EMEASMCA"/>
      </w:pPr>
      <w:proofErr w:type="spellStart"/>
      <w:r w:rsidRPr="00D67752">
        <w:t>Sanoral</w:t>
      </w:r>
      <w:proofErr w:type="spellEnd"/>
      <w:r w:rsidRPr="00D67752">
        <w:t xml:space="preserve"> vartojimas su maistu ir gėrimais</w:t>
      </w:r>
    </w:p>
    <w:p w14:paraId="63B439EC" w14:textId="77777777" w:rsidR="00AD6581" w:rsidRPr="00D67752" w:rsidRDefault="00AD6581" w:rsidP="00AD6581">
      <w:pPr>
        <w:pStyle w:val="PI-3EMEASMCA"/>
      </w:pPr>
    </w:p>
    <w:p w14:paraId="141EED53" w14:textId="77777777" w:rsidR="00AD6581" w:rsidRPr="00D67752" w:rsidRDefault="00AD6581" w:rsidP="00AD6581">
      <w:pPr>
        <w:pStyle w:val="BTEMEASMCA"/>
      </w:pPr>
      <w:r w:rsidRPr="00D67752">
        <w:t>Sanoral galima vartoti tiek valgant, tiek pertraukose tarp valgymų.</w:t>
      </w:r>
    </w:p>
    <w:p w14:paraId="018353C9" w14:textId="77777777" w:rsidR="00AD6581" w:rsidRPr="00D67752" w:rsidRDefault="00AD6581" w:rsidP="00AD6581">
      <w:pPr>
        <w:pStyle w:val="BTEMEASMCA"/>
      </w:pPr>
      <w:r w:rsidRPr="00D67752">
        <w:t>Tabletes reikia nuryti užsigeriant nedideliu skysčio kiekiu (pvz., stikline vandens). Jei įmanoma, gerkite vaistą tuo pačiu paros metu, pvz., prieš pusryčius.</w:t>
      </w:r>
    </w:p>
    <w:p w14:paraId="2631F633" w14:textId="77777777" w:rsidR="00AD6581" w:rsidRPr="00D67752" w:rsidRDefault="00AD6581" w:rsidP="00AD6581">
      <w:pPr>
        <w:pStyle w:val="BTEMEASMCA"/>
      </w:pPr>
      <w:r w:rsidRPr="00D67752">
        <w:t>Vartojantiems Sanoral negalima gerti greipfrutų sulčių ir valgyti greipfrutų. Taip elgtis reikia todėl, kad greipfrutai ir jų sultys gali padidinti veikliosios medžiagos amlodipino koncentraciją kraujyje, o tai gali sukelti nenuspėjamą poveikį Sanoral gebėjimui sumažinti kraujospūdį.</w:t>
      </w:r>
    </w:p>
    <w:p w14:paraId="65BED480" w14:textId="77777777" w:rsidR="00AD6581" w:rsidRPr="00D67752" w:rsidRDefault="00AD6581" w:rsidP="00AD6581">
      <w:pPr>
        <w:pStyle w:val="BTEMEASMCA"/>
      </w:pPr>
    </w:p>
    <w:p w14:paraId="64EB0CE6" w14:textId="77777777" w:rsidR="00AD6581" w:rsidRPr="00D67752" w:rsidRDefault="00AD6581" w:rsidP="00AD6581">
      <w:pPr>
        <w:pStyle w:val="PI-3EMEASMCA"/>
      </w:pPr>
      <w:r>
        <w:t>Senyvi</w:t>
      </w:r>
      <w:r w:rsidRPr="00D67752">
        <w:t xml:space="preserve"> pacientai</w:t>
      </w:r>
    </w:p>
    <w:p w14:paraId="285AC659" w14:textId="77777777" w:rsidR="00AD6581" w:rsidRPr="00D67752" w:rsidRDefault="00AD6581" w:rsidP="00AD6581">
      <w:pPr>
        <w:pStyle w:val="PI-3EMEASMCA"/>
      </w:pPr>
    </w:p>
    <w:p w14:paraId="3D78024C" w14:textId="77777777" w:rsidR="00AD6581" w:rsidRPr="00D67752" w:rsidRDefault="00AD6581" w:rsidP="00AD6581">
      <w:pPr>
        <w:pStyle w:val="BTEMEASMCA"/>
      </w:pPr>
      <w:r w:rsidRPr="00D67752">
        <w:t>Jei jūs esate vyresnis nei 65 metų, jūsų gydytojas reguliariai tikrins kraujospūdį didindamas vaisto dozę, kad įsitikintų, jog kraujospūdis nesumažėjo pernelyg stipriai.</w:t>
      </w:r>
    </w:p>
    <w:p w14:paraId="3FFCFFC4" w14:textId="77777777" w:rsidR="00AD6581" w:rsidRPr="00D67752" w:rsidRDefault="00AD6581" w:rsidP="00AD6581">
      <w:pPr>
        <w:pStyle w:val="BTEMEASMCA"/>
      </w:pPr>
    </w:p>
    <w:p w14:paraId="67ECDA18" w14:textId="77777777" w:rsidR="00AD6581" w:rsidRPr="00D67752" w:rsidRDefault="00AD6581" w:rsidP="00AD6581">
      <w:pPr>
        <w:pStyle w:val="PI-3EMEASMCA"/>
      </w:pPr>
      <w:r w:rsidRPr="00D67752">
        <w:t>Juodaodžiai pacientai</w:t>
      </w:r>
    </w:p>
    <w:p w14:paraId="0477A709" w14:textId="77777777" w:rsidR="00AD6581" w:rsidRPr="00D67752" w:rsidRDefault="00AD6581" w:rsidP="00AD6581">
      <w:pPr>
        <w:pStyle w:val="PI-3EMEASMCA"/>
      </w:pPr>
    </w:p>
    <w:p w14:paraId="7D4FAF5A" w14:textId="77777777" w:rsidR="00AD6581" w:rsidRPr="00D67752" w:rsidRDefault="00AD6581" w:rsidP="00AD6581">
      <w:pPr>
        <w:pStyle w:val="BTEMEASMCA"/>
      </w:pPr>
      <w:r w:rsidRPr="00D67752">
        <w:t>Kaip ir vartojant kitus panašius vaistus padidėjusiam kraujospūdžiui gydyti, Sanoral poveikis juodaodžiams gali būti silpnesnis.</w:t>
      </w:r>
    </w:p>
    <w:p w14:paraId="7506FA8A" w14:textId="77777777" w:rsidR="00AD6581" w:rsidRPr="00D67752" w:rsidRDefault="00AD6581" w:rsidP="00AD6581">
      <w:pPr>
        <w:pStyle w:val="BTEMEASMCA"/>
      </w:pPr>
    </w:p>
    <w:p w14:paraId="27C68116" w14:textId="77777777" w:rsidR="00AD6581" w:rsidRPr="00D67752" w:rsidRDefault="00AD6581" w:rsidP="00AD6581">
      <w:pPr>
        <w:pStyle w:val="PI-3EMEASMCA"/>
      </w:pPr>
      <w:r w:rsidRPr="00D67752">
        <w:t>Nėštumas ir žindymo laikotarpis</w:t>
      </w:r>
    </w:p>
    <w:p w14:paraId="0552F3B3" w14:textId="77777777" w:rsidR="00AD6581" w:rsidRPr="00D67752" w:rsidRDefault="00AD6581" w:rsidP="00AD6581">
      <w:pPr>
        <w:pStyle w:val="PI-3EMEASMCA"/>
      </w:pPr>
    </w:p>
    <w:p w14:paraId="5A5BD12C" w14:textId="77777777" w:rsidR="00AD6581" w:rsidRPr="00D67752" w:rsidRDefault="00AD6581" w:rsidP="00AD6581">
      <w:pPr>
        <w:pStyle w:val="PI-3EMEASMCA"/>
      </w:pPr>
      <w:r w:rsidRPr="00D67752">
        <w:t>Nėštumas</w:t>
      </w:r>
    </w:p>
    <w:p w14:paraId="0F747934" w14:textId="77777777" w:rsidR="00AD6581" w:rsidRPr="00D67752" w:rsidRDefault="00AD6581" w:rsidP="00AD6581">
      <w:pPr>
        <w:pStyle w:val="BTEMEASMCA"/>
      </w:pPr>
      <w:r w:rsidRPr="00D67752">
        <w:lastRenderedPageBreak/>
        <w:t xml:space="preserve">Prieš vartodamos Sanoral, pasakykite gydytojui, jei esate nėščia ar manote, kad pastojote. Paprastai gydytojas jums patars nustoti vartoti Sanoral prieš pastojant arba tuoj po to, kai jūs sužinosite, kad pastojote ir nurodys vietoj Sanoral vartoti kitą vaistą. Sanoral nerekomenduojama vartoti ankstyvuoju nėštumo laikotarpiu ir negalima vartoti jei esate daugiau nei tris mėnesius nėščia, nes jis gali sukelti sunkius pažeidimus jūsų kūdikiui. </w:t>
      </w:r>
    </w:p>
    <w:p w14:paraId="025A68CE" w14:textId="77777777" w:rsidR="00AD6581" w:rsidRPr="00D67752" w:rsidRDefault="00AD6581" w:rsidP="00AD6581">
      <w:pPr>
        <w:pStyle w:val="BTEMEASMCA"/>
      </w:pPr>
      <w:r w:rsidRPr="00D67752">
        <w:t>Jei pastojote Sanoral vartojimo laikotarpiu, nedelsiant informuokite savo gydytoją.</w:t>
      </w:r>
    </w:p>
    <w:p w14:paraId="6173610E" w14:textId="77777777" w:rsidR="00AD6581" w:rsidRPr="00D67752" w:rsidRDefault="00AD6581" w:rsidP="00AD6581">
      <w:pPr>
        <w:pStyle w:val="BTEMEASMCA"/>
      </w:pPr>
    </w:p>
    <w:p w14:paraId="225F3519" w14:textId="77777777" w:rsidR="00AD6581" w:rsidRPr="0026281A" w:rsidRDefault="00AD6581" w:rsidP="00AD6581">
      <w:pPr>
        <w:pStyle w:val="BTEMEASMCA"/>
        <w:rPr>
          <w:b/>
        </w:rPr>
      </w:pPr>
      <w:r w:rsidRPr="0026281A">
        <w:rPr>
          <w:b/>
        </w:rPr>
        <w:t>Žindymas</w:t>
      </w:r>
    </w:p>
    <w:p w14:paraId="3984D6DA" w14:textId="77777777" w:rsidR="00AD6581" w:rsidRPr="00D67752" w:rsidRDefault="00AD6581" w:rsidP="00AD6581">
      <w:pPr>
        <w:pStyle w:val="BTEMEASMCA"/>
      </w:pPr>
      <w:r w:rsidRPr="00D67752">
        <w:t xml:space="preserve">Pasakykite gydytojui, jei žindote ar ruošiatės pradėti žindyti kūdikį. </w:t>
      </w:r>
      <w:r w:rsidRPr="00BD446F">
        <w:t>Nustatyta, kad nedidelis kiekis amlodipino patenka į motinos pieną</w:t>
      </w:r>
      <w:r>
        <w:rPr>
          <w:rFonts w:ascii="TimesNewRoman" w:hAnsi="TimesNewRoman" w:cs="TimesNewRoman"/>
        </w:rPr>
        <w:t xml:space="preserve">. </w:t>
      </w:r>
      <w:r w:rsidRPr="00D67752">
        <w:t xml:space="preserve">Sanoral nerekomenduojama vartoti žindyvėms ir, jei jūs norite žindyti, ypač naujagimį ar neišnešiotą naujagimį, gydytojas paskirs vartoti jums kitą vaistą. </w:t>
      </w:r>
    </w:p>
    <w:p w14:paraId="383329B6" w14:textId="77777777" w:rsidR="00AD6581" w:rsidRPr="00D67752" w:rsidRDefault="00AD6581" w:rsidP="00AD6581">
      <w:pPr>
        <w:numPr>
          <w:ilvl w:val="12"/>
          <w:numId w:val="0"/>
        </w:numPr>
        <w:rPr>
          <w:sz w:val="22"/>
          <w:szCs w:val="22"/>
        </w:rPr>
      </w:pPr>
    </w:p>
    <w:p w14:paraId="1DD3EDA8" w14:textId="77777777" w:rsidR="00AD6581" w:rsidRPr="00D67752" w:rsidRDefault="00AD6581" w:rsidP="00AD6581">
      <w:pPr>
        <w:numPr>
          <w:ilvl w:val="12"/>
          <w:numId w:val="0"/>
        </w:numPr>
        <w:rPr>
          <w:snapToGrid w:val="0"/>
          <w:sz w:val="22"/>
          <w:szCs w:val="22"/>
        </w:rPr>
      </w:pPr>
      <w:r w:rsidRPr="00D67752">
        <w:rPr>
          <w:noProof/>
          <w:snapToGrid w:val="0"/>
          <w:sz w:val="22"/>
          <w:szCs w:val="22"/>
        </w:rPr>
        <w:t>Jeigu esate nėščia, žindote kūdikį, manote, kad galbūt esate nėščia, arba planuojate pastoti, tai prieš vartodama šį vaistą, pasitarkite su gydytoju arba vaistininku.</w:t>
      </w:r>
      <w:r w:rsidRPr="00D67752">
        <w:rPr>
          <w:snapToGrid w:val="0"/>
          <w:sz w:val="22"/>
          <w:szCs w:val="22"/>
        </w:rPr>
        <w:t xml:space="preserve"> </w:t>
      </w:r>
    </w:p>
    <w:p w14:paraId="665104E5" w14:textId="77777777" w:rsidR="00AD6581" w:rsidRPr="00D67752" w:rsidRDefault="00AD6581" w:rsidP="00AD6581">
      <w:pPr>
        <w:pStyle w:val="BTEMEASMCA"/>
      </w:pPr>
    </w:p>
    <w:p w14:paraId="4D35AE3E" w14:textId="77777777" w:rsidR="00AD6581" w:rsidRPr="00D67752" w:rsidRDefault="00AD6581" w:rsidP="00AD6581">
      <w:pPr>
        <w:pStyle w:val="PI-3EMEASMCA"/>
      </w:pPr>
      <w:r w:rsidRPr="00D67752">
        <w:t>Vairavimas ir mechanizmų valdymas</w:t>
      </w:r>
    </w:p>
    <w:p w14:paraId="1F6A4D54" w14:textId="77777777" w:rsidR="00AD6581" w:rsidRPr="00D67752" w:rsidRDefault="00AD6581" w:rsidP="00AD6581">
      <w:pPr>
        <w:pStyle w:val="PI-3EMEASMCA"/>
      </w:pPr>
    </w:p>
    <w:p w14:paraId="4C2549F6" w14:textId="77777777" w:rsidR="00AD6581" w:rsidRDefault="00AD6581" w:rsidP="00AD6581">
      <w:pPr>
        <w:pStyle w:val="Pagrindinistekstas"/>
        <w:tabs>
          <w:tab w:val="left" w:pos="567"/>
        </w:tabs>
        <w:spacing w:after="0"/>
        <w:rPr>
          <w:sz w:val="22"/>
          <w:szCs w:val="22"/>
          <w:lang w:val="lt-LT"/>
        </w:rPr>
      </w:pPr>
      <w:r w:rsidRPr="00D67752">
        <w:rPr>
          <w:sz w:val="22"/>
          <w:szCs w:val="22"/>
          <w:lang w:val="lt-LT"/>
        </w:rPr>
        <w:t>Vartojant vaistus nuo padidėjusio kraujospūdžio, kartais gali atsirasti mieguistumas, negalavimas arba svaigulys, skausmas. Jei pastebėjote tokį poveikį, pasitarkite su gydytoju prieš imdamiesi minėtos veiklos.</w:t>
      </w:r>
    </w:p>
    <w:p w14:paraId="4D932FEB" w14:textId="77777777" w:rsidR="00AD6581" w:rsidRDefault="00AD6581" w:rsidP="00AD6581">
      <w:pPr>
        <w:pStyle w:val="Pagrindinistekstas"/>
        <w:tabs>
          <w:tab w:val="left" w:pos="567"/>
        </w:tabs>
        <w:spacing w:after="0"/>
        <w:rPr>
          <w:sz w:val="22"/>
          <w:szCs w:val="22"/>
          <w:lang w:val="lt-LT"/>
        </w:rPr>
      </w:pPr>
    </w:p>
    <w:p w14:paraId="22A22423" w14:textId="77777777" w:rsidR="00AD6581" w:rsidRPr="00D67752" w:rsidRDefault="00AD6581" w:rsidP="00AD6581">
      <w:pPr>
        <w:pStyle w:val="Pagrindinistekstas"/>
        <w:tabs>
          <w:tab w:val="left" w:pos="567"/>
        </w:tabs>
        <w:spacing w:after="0"/>
        <w:rPr>
          <w:sz w:val="22"/>
          <w:szCs w:val="22"/>
          <w:lang w:val="lt-LT"/>
        </w:rPr>
      </w:pPr>
      <w:r w:rsidRPr="005F37FE">
        <w:rPr>
          <w:color w:val="222222"/>
          <w:sz w:val="22"/>
          <w:szCs w:val="22"/>
        </w:rPr>
        <w:t xml:space="preserve">Vienoje plėvele dengtoje tabletėje yra mažiau nei 1 </w:t>
      </w:r>
      <w:proofErr w:type="spellStart"/>
      <w:r w:rsidRPr="005F37FE">
        <w:rPr>
          <w:color w:val="222222"/>
          <w:sz w:val="22"/>
          <w:szCs w:val="22"/>
        </w:rPr>
        <w:t>mmol</w:t>
      </w:r>
      <w:proofErr w:type="spellEnd"/>
      <w:r w:rsidRPr="005F37FE">
        <w:rPr>
          <w:color w:val="222222"/>
          <w:sz w:val="22"/>
          <w:szCs w:val="22"/>
        </w:rPr>
        <w:t xml:space="preserve"> natrio (23 mg), </w:t>
      </w:r>
      <w:r>
        <w:rPr>
          <w:color w:val="222222"/>
          <w:sz w:val="22"/>
          <w:szCs w:val="22"/>
          <w:lang w:val="lt-LT"/>
        </w:rPr>
        <w:t>t. y. jis beveik neturi reikšmės</w:t>
      </w:r>
      <w:r>
        <w:rPr>
          <w:color w:val="222222"/>
        </w:rPr>
        <w:t>.</w:t>
      </w:r>
    </w:p>
    <w:p w14:paraId="41511D6B" w14:textId="77777777" w:rsidR="00AD6581" w:rsidRPr="00D67752" w:rsidRDefault="00AD6581" w:rsidP="00AD6581">
      <w:pPr>
        <w:pStyle w:val="BTEMEASMCA"/>
      </w:pPr>
    </w:p>
    <w:p w14:paraId="5FE26F61" w14:textId="77777777" w:rsidR="00AD6581" w:rsidRPr="00D67752" w:rsidRDefault="00AD6581" w:rsidP="00AD6581">
      <w:pPr>
        <w:pStyle w:val="BTEMEASMCA"/>
      </w:pPr>
    </w:p>
    <w:p w14:paraId="0CD7D075" w14:textId="77777777" w:rsidR="00AD6581" w:rsidRPr="00D67752" w:rsidRDefault="00AD6581" w:rsidP="00AD6581">
      <w:pPr>
        <w:pStyle w:val="PI-1EMEASMCA"/>
        <w:rPr>
          <w:lang w:val="lt-LT"/>
        </w:rPr>
      </w:pPr>
      <w:bookmarkStart w:id="81" w:name="_Toc129243266"/>
      <w:bookmarkStart w:id="82" w:name="_Toc129243141"/>
      <w:r w:rsidRPr="00D67752">
        <w:rPr>
          <w:lang w:val="lt-LT"/>
        </w:rPr>
        <w:t>3.</w:t>
      </w:r>
      <w:r w:rsidRPr="00D67752">
        <w:rPr>
          <w:lang w:val="lt-LT"/>
        </w:rPr>
        <w:tab/>
        <w:t xml:space="preserve">Kaip vartoti </w:t>
      </w:r>
      <w:proofErr w:type="spellStart"/>
      <w:r w:rsidRPr="00D67752">
        <w:rPr>
          <w:lang w:val="lt-LT"/>
        </w:rPr>
        <w:t>Sanoral</w:t>
      </w:r>
      <w:proofErr w:type="spellEnd"/>
      <w:r w:rsidRPr="00D67752">
        <w:rPr>
          <w:lang w:val="lt-LT"/>
        </w:rPr>
        <w:t xml:space="preserve"> </w:t>
      </w:r>
      <w:bookmarkEnd w:id="81"/>
      <w:bookmarkEnd w:id="82"/>
    </w:p>
    <w:p w14:paraId="4E64C16A" w14:textId="77777777" w:rsidR="00AD6581" w:rsidRPr="00D67752" w:rsidRDefault="00AD6581" w:rsidP="00AD6581">
      <w:pPr>
        <w:pStyle w:val="BTEMEASMCA"/>
      </w:pPr>
    </w:p>
    <w:p w14:paraId="0A5CE018" w14:textId="77777777" w:rsidR="00AD6581" w:rsidRPr="00D67752" w:rsidRDefault="00AD6581" w:rsidP="00AD6581">
      <w:pPr>
        <w:pStyle w:val="BTEMEASMCA"/>
      </w:pPr>
      <w:r w:rsidRPr="00D67752">
        <w:t xml:space="preserve">Visada vartokite šį vaistą tiksliai, kaip nurodė gydytojas. Jeigu abejojate, kreipkitės į gydytoją arba vaistininką. </w:t>
      </w:r>
    </w:p>
    <w:p w14:paraId="280DB15E" w14:textId="77777777" w:rsidR="00AD6581" w:rsidRPr="00D67752" w:rsidRDefault="00AD6581" w:rsidP="00AD6581">
      <w:pPr>
        <w:pStyle w:val="BTEMEASMCA"/>
      </w:pPr>
    </w:p>
    <w:p w14:paraId="305A22EA" w14:textId="77777777" w:rsidR="00AD6581" w:rsidRPr="00D67752" w:rsidRDefault="00AD6581" w:rsidP="00AD6581">
      <w:pPr>
        <w:pStyle w:val="BTEMEASMCA"/>
      </w:pPr>
      <w:r w:rsidRPr="00D67752">
        <w:t>Rekomenduojama dozė yra viena Sanoral tabletė per parą.</w:t>
      </w:r>
    </w:p>
    <w:p w14:paraId="0CFA3497" w14:textId="77777777" w:rsidR="00AD6581" w:rsidRPr="00D67752" w:rsidRDefault="00AD6581" w:rsidP="00AD6581">
      <w:pPr>
        <w:pStyle w:val="BTEMEASMCA"/>
      </w:pPr>
    </w:p>
    <w:p w14:paraId="75C04691" w14:textId="77777777" w:rsidR="00AD6581" w:rsidRPr="00D67752" w:rsidRDefault="00AD6581" w:rsidP="00AD6581">
      <w:pPr>
        <w:pStyle w:val="Pagrindinistekstas"/>
        <w:tabs>
          <w:tab w:val="left" w:pos="567"/>
        </w:tab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galima gerti tiek valgant, tiek nevalgius. Tabletes reikia nuryti nesukramtytas ir užsigerti vandeniu (pvz., stikline vandens). Tablečių kramtyti negalima. Negalima vaisto gerti su greipfrutų sultimis.</w:t>
      </w:r>
    </w:p>
    <w:p w14:paraId="6C600DFA" w14:textId="77777777" w:rsidR="00AD6581" w:rsidRPr="00D67752" w:rsidRDefault="00AD6581" w:rsidP="00AD6581">
      <w:pPr>
        <w:pStyle w:val="Pagrindinistekstas"/>
        <w:tabs>
          <w:tab w:val="left" w:pos="567"/>
        </w:tabs>
        <w:spacing w:after="0"/>
        <w:rPr>
          <w:sz w:val="22"/>
          <w:szCs w:val="22"/>
          <w:lang w:val="lt-LT"/>
        </w:rPr>
      </w:pPr>
      <w:r w:rsidRPr="00D67752">
        <w:rPr>
          <w:sz w:val="22"/>
          <w:szCs w:val="22"/>
          <w:lang w:val="lt-LT"/>
        </w:rPr>
        <w:t xml:space="preserve">Jei įmanoma, paros dozę patartina gerti tokiu pačiu paros metu, pvz., pusryčiaujant. </w:t>
      </w:r>
    </w:p>
    <w:p w14:paraId="3C051FD7" w14:textId="77777777" w:rsidR="00AD6581" w:rsidRPr="00D67752" w:rsidRDefault="00AD6581" w:rsidP="00AD6581">
      <w:pPr>
        <w:pStyle w:val="Pagrindinistekstas"/>
        <w:tabs>
          <w:tab w:val="left" w:pos="567"/>
        </w:tabs>
        <w:spacing w:after="0"/>
        <w:rPr>
          <w:sz w:val="22"/>
          <w:szCs w:val="22"/>
          <w:lang w:val="lt-LT"/>
        </w:rPr>
      </w:pPr>
    </w:p>
    <w:p w14:paraId="2BA343DD" w14:textId="77777777" w:rsidR="00AD6581" w:rsidRPr="00D67752" w:rsidRDefault="00AD6581" w:rsidP="00AD6581">
      <w:pPr>
        <w:pStyle w:val="PI-3EMEASMCA"/>
      </w:pPr>
      <w:r w:rsidRPr="00D67752">
        <w:t xml:space="preserve">Pavartojus per didelę </w:t>
      </w:r>
      <w:proofErr w:type="spellStart"/>
      <w:r w:rsidRPr="00D67752">
        <w:t>Sanoral</w:t>
      </w:r>
      <w:proofErr w:type="spellEnd"/>
      <w:r w:rsidRPr="00D67752">
        <w:t xml:space="preserve"> dozę</w:t>
      </w:r>
    </w:p>
    <w:p w14:paraId="316F3713" w14:textId="77777777" w:rsidR="00AD6581" w:rsidRPr="00D67752" w:rsidRDefault="00AD6581" w:rsidP="00AD6581">
      <w:pPr>
        <w:pStyle w:val="PI-3EMEASMCA"/>
      </w:pPr>
    </w:p>
    <w:p w14:paraId="12A099D0" w14:textId="77777777" w:rsidR="00C111D8" w:rsidRPr="00D67752" w:rsidRDefault="00AD6581" w:rsidP="00AD6581">
      <w:pPr>
        <w:pStyle w:val="BTEMEASMCA"/>
      </w:pPr>
      <w:r w:rsidRPr="00D67752">
        <w:t>Jei iš karto išgėrėte daugiau tablečių negu reikia, galite jausti sumažėjusio kraujospūdžio požymius, pvz., svaigulį, greitą arba retą širdies plakimą.</w:t>
      </w:r>
    </w:p>
    <w:p w14:paraId="36398619" w14:textId="77777777" w:rsidR="00AD6581" w:rsidRDefault="00AD6581" w:rsidP="00AD6581">
      <w:pPr>
        <w:pStyle w:val="Pagrindinistekstas"/>
        <w:tabs>
          <w:tab w:val="left" w:pos="567"/>
        </w:tabs>
        <w:spacing w:after="0"/>
        <w:rPr>
          <w:sz w:val="22"/>
          <w:szCs w:val="22"/>
          <w:lang w:val="lt-LT"/>
        </w:rPr>
      </w:pPr>
      <w:r w:rsidRPr="00D67752">
        <w:rPr>
          <w:sz w:val="22"/>
          <w:szCs w:val="22"/>
          <w:lang w:val="lt-LT"/>
        </w:rPr>
        <w:t>Jei iš karto išgėrėte daugiau tablečių negu reikia, arba jei preparato atsitiktinai nurijo vaikas, nedelsdami kreipkitės į gydytoją arba artimiausios ligoninės skubios medicinos pagalbos skyrių. Pasiimkite vaisto pakuotę arba šį pakuotės lapelį.</w:t>
      </w:r>
    </w:p>
    <w:p w14:paraId="57DA3623" w14:textId="77777777" w:rsidR="00C111D8" w:rsidRPr="005849BB" w:rsidRDefault="00C111D8" w:rsidP="005849BB">
      <w:pPr>
        <w:pStyle w:val="Pagrindinistekstas"/>
        <w:tabs>
          <w:tab w:val="left" w:pos="567"/>
        </w:tabs>
        <w:spacing w:after="0"/>
      </w:pPr>
    </w:p>
    <w:p w14:paraId="695BBA5F" w14:textId="77777777" w:rsidR="00C111D8" w:rsidRPr="00D67752" w:rsidRDefault="00C111D8" w:rsidP="00AD6581">
      <w:pPr>
        <w:pStyle w:val="Pagrindinistekstas"/>
        <w:tabs>
          <w:tab w:val="left" w:pos="567"/>
        </w:tabs>
        <w:spacing w:after="0"/>
        <w:rPr>
          <w:sz w:val="22"/>
          <w:szCs w:val="22"/>
          <w:lang w:val="lt-LT"/>
        </w:rPr>
      </w:pPr>
      <w:r w:rsidRPr="00F40D3C">
        <w:rPr>
          <w:bCs/>
          <w:sz w:val="22"/>
          <w:szCs w:val="22"/>
        </w:rPr>
        <w:t>Jūsų plaučiuose gali kauptis skystis (plaučių edema), sukeldamas dusulį, kuris gali išsivystyti per 24 – 48 valandas nuo vaisto pavartojimo</w:t>
      </w:r>
      <w:r w:rsidRPr="00F40D3C">
        <w:rPr>
          <w:bCs/>
        </w:rPr>
        <w:t>.</w:t>
      </w:r>
    </w:p>
    <w:p w14:paraId="7F09D0A9" w14:textId="77777777" w:rsidR="00AD6581" w:rsidRPr="00D67752" w:rsidRDefault="00AD6581" w:rsidP="00AD6581">
      <w:pPr>
        <w:pStyle w:val="PI-3EMEASMCA"/>
      </w:pPr>
    </w:p>
    <w:p w14:paraId="3696D0CA" w14:textId="77777777" w:rsidR="00AD6581" w:rsidRPr="00D67752" w:rsidRDefault="00AD6581" w:rsidP="00AD6581">
      <w:pPr>
        <w:pStyle w:val="PI-3EMEASMCA"/>
      </w:pPr>
      <w:r w:rsidRPr="00D67752">
        <w:t xml:space="preserve">Pamiršus pavartoti </w:t>
      </w:r>
      <w:proofErr w:type="spellStart"/>
      <w:r w:rsidRPr="00D67752">
        <w:t>Sanoral</w:t>
      </w:r>
      <w:proofErr w:type="spellEnd"/>
    </w:p>
    <w:p w14:paraId="52D4B6B7" w14:textId="77777777" w:rsidR="00AD6581" w:rsidRPr="00D67752" w:rsidRDefault="00AD6581" w:rsidP="00AD6581">
      <w:pPr>
        <w:pStyle w:val="BTEMEASMCA"/>
      </w:pPr>
      <w:r w:rsidRPr="00D67752">
        <w:t xml:space="preserve">Pamiršus pavartoti Sanoral, išgerkite įprastą dozę kitą dieną įprastu laiku. </w:t>
      </w:r>
    </w:p>
    <w:p w14:paraId="45726272" w14:textId="77777777" w:rsidR="00AD6581" w:rsidRPr="00D67752" w:rsidRDefault="00AD6581" w:rsidP="00AD6581">
      <w:pPr>
        <w:pStyle w:val="BTEMEASMCA"/>
      </w:pPr>
      <w:r w:rsidRPr="00D67752">
        <w:t>Negalima vartoti papildomos tabletės norint kompensuoti praleistą dozę.</w:t>
      </w:r>
    </w:p>
    <w:p w14:paraId="503792B2" w14:textId="77777777" w:rsidR="00AD6581" w:rsidRPr="00D67752" w:rsidRDefault="00AD6581" w:rsidP="00AD6581">
      <w:pPr>
        <w:pStyle w:val="BTEMEASMCA"/>
      </w:pPr>
    </w:p>
    <w:p w14:paraId="7F0383FD" w14:textId="77777777" w:rsidR="00AD6581" w:rsidRPr="00D67752" w:rsidRDefault="00AD6581" w:rsidP="00AD6581">
      <w:pPr>
        <w:pStyle w:val="PI-3EMEASMCA"/>
      </w:pPr>
      <w:r w:rsidRPr="00D67752">
        <w:t xml:space="preserve">Nustojus vartoti </w:t>
      </w:r>
      <w:proofErr w:type="spellStart"/>
      <w:r w:rsidRPr="00D67752">
        <w:t>Sanoral</w:t>
      </w:r>
      <w:proofErr w:type="spellEnd"/>
    </w:p>
    <w:p w14:paraId="44EB6C22" w14:textId="77777777" w:rsidR="00AD6581" w:rsidRPr="00D67752" w:rsidRDefault="00AD6581" w:rsidP="00AD6581">
      <w:pPr>
        <w:pStyle w:val="BTEMEASMCA"/>
      </w:pPr>
      <w:r w:rsidRPr="00D67752">
        <w:t>Svarbu vartoti Sanoral tol, kol gydytojas nenurodys nustoti vartoti.</w:t>
      </w:r>
    </w:p>
    <w:p w14:paraId="16A02B7F" w14:textId="77777777" w:rsidR="00AD6581" w:rsidRPr="00D67752" w:rsidRDefault="00AD6581" w:rsidP="00AD6581">
      <w:pPr>
        <w:pStyle w:val="BTEMEASMCA"/>
      </w:pPr>
    </w:p>
    <w:p w14:paraId="19B16422" w14:textId="77777777" w:rsidR="00AD6581" w:rsidRPr="00D67752" w:rsidRDefault="00AD6581" w:rsidP="00AD6581">
      <w:pPr>
        <w:pStyle w:val="BTEMEASMCA"/>
      </w:pPr>
      <w:r w:rsidRPr="00D67752">
        <w:t>Jeigu kiltų daugiau klausimų dėl šio vaisto vartojimo, kreipkitės į gydytoją arba vaistininką.</w:t>
      </w:r>
    </w:p>
    <w:p w14:paraId="455B1A48" w14:textId="77777777" w:rsidR="00AD6581" w:rsidRPr="00D67752" w:rsidRDefault="00AD6581" w:rsidP="00AD6581">
      <w:pPr>
        <w:pStyle w:val="BTEMEASMCA"/>
      </w:pPr>
    </w:p>
    <w:p w14:paraId="530C2342" w14:textId="77777777" w:rsidR="00AD6581" w:rsidRPr="00D67752" w:rsidRDefault="00AD6581" w:rsidP="00AD6581">
      <w:pPr>
        <w:pStyle w:val="BTEMEASMCA"/>
      </w:pPr>
    </w:p>
    <w:p w14:paraId="13B1726C" w14:textId="77777777" w:rsidR="00AD6581" w:rsidRPr="00D67752" w:rsidRDefault="00AD6581" w:rsidP="00AD6581">
      <w:pPr>
        <w:pStyle w:val="PI-1EMEASMCA"/>
        <w:rPr>
          <w:lang w:val="lt-LT"/>
        </w:rPr>
      </w:pPr>
      <w:bookmarkStart w:id="83" w:name="_Toc129243267"/>
      <w:bookmarkStart w:id="84" w:name="_Toc129243142"/>
      <w:r w:rsidRPr="00D67752">
        <w:rPr>
          <w:lang w:val="lt-LT"/>
        </w:rPr>
        <w:t>4.</w:t>
      </w:r>
      <w:r w:rsidRPr="00D67752">
        <w:rPr>
          <w:lang w:val="lt-LT"/>
        </w:rPr>
        <w:tab/>
        <w:t>Galimas šalutinis poveikis</w:t>
      </w:r>
      <w:bookmarkEnd w:id="83"/>
      <w:bookmarkEnd w:id="84"/>
    </w:p>
    <w:p w14:paraId="197F4BBD" w14:textId="77777777" w:rsidR="00AD6581" w:rsidRPr="00D67752" w:rsidRDefault="00AD6581" w:rsidP="00AD6581">
      <w:pPr>
        <w:pStyle w:val="BTEMEASMCA"/>
      </w:pPr>
    </w:p>
    <w:p w14:paraId="43895578" w14:textId="77777777" w:rsidR="00AD6581" w:rsidRPr="00D67752" w:rsidRDefault="00AD6581" w:rsidP="00AD6581">
      <w:pPr>
        <w:pStyle w:val="BTEMEASMCA"/>
      </w:pPr>
      <w:r w:rsidRPr="00D67752">
        <w:t>Šis vaistas, kaip ir visi kiti, gali sukelti šalutinį poveikį, nors jis pasireiškia ne visiems žmonėms.</w:t>
      </w:r>
    </w:p>
    <w:p w14:paraId="06A0C533" w14:textId="77777777" w:rsidR="00AD6581" w:rsidRPr="00D67752" w:rsidRDefault="00AD6581" w:rsidP="00AD6581">
      <w:pPr>
        <w:pStyle w:val="BTEMEASMCA"/>
      </w:pPr>
      <w:r w:rsidRPr="00D67752">
        <w:t>Jei jis reiškiasi, dažniausiai yra silpnas ir nereikalauja ypatingo gydymo ar vaisto vartojimo nutraukimo.</w:t>
      </w:r>
    </w:p>
    <w:p w14:paraId="60B9D884" w14:textId="77777777" w:rsidR="00AD6581" w:rsidRPr="00D67752" w:rsidRDefault="00AD6581" w:rsidP="00AD6581">
      <w:pPr>
        <w:pStyle w:val="BTEMEASMCA"/>
      </w:pPr>
    </w:p>
    <w:p w14:paraId="54B4397C" w14:textId="77777777" w:rsidR="00AD6581" w:rsidRPr="00D67752" w:rsidRDefault="00AD6581" w:rsidP="00AD6581">
      <w:pPr>
        <w:pStyle w:val="BTEMEASMCA"/>
      </w:pPr>
      <w:r w:rsidRPr="00BD6E38">
        <w:rPr>
          <w:b/>
        </w:rPr>
        <w:t>Nors pasitaiko tik nedaugeliui pacientų, šalutinio poveikio požymiai gali būti sunkūs</w:t>
      </w:r>
      <w:r>
        <w:t>:</w:t>
      </w:r>
    </w:p>
    <w:p w14:paraId="210E3BB7" w14:textId="77777777" w:rsidR="00AD6581" w:rsidRPr="00D67752" w:rsidRDefault="00AD6581" w:rsidP="00AD6581">
      <w:pPr>
        <w:pStyle w:val="BTEMEASMCA"/>
      </w:pPr>
      <w:r w:rsidRPr="00D67752">
        <w:t xml:space="preserve">Tai visame kūne išplitusi alerginė reakcija: veido, burnos ir (arba) gerklų patinimas, kartu su niežėjimu ir išbėrimu. </w:t>
      </w:r>
      <w:r w:rsidRPr="00D67752">
        <w:rPr>
          <w:b/>
        </w:rPr>
        <w:t>Jiems atsiradus, nutraukite Sanoral vartojimą ir nedelsiant kreipkitės į gydytoją</w:t>
      </w:r>
      <w:r w:rsidRPr="00D67752">
        <w:t>.</w:t>
      </w:r>
    </w:p>
    <w:p w14:paraId="3A15A403" w14:textId="77777777" w:rsidR="00AD6581" w:rsidRPr="00D67752" w:rsidRDefault="00AD6581" w:rsidP="00AD6581">
      <w:pPr>
        <w:pStyle w:val="BTEMEASMCA"/>
      </w:pPr>
    </w:p>
    <w:p w14:paraId="6B41DA55" w14:textId="77777777" w:rsidR="00AD6581" w:rsidRDefault="00AD6581" w:rsidP="00AD6581">
      <w:pPr>
        <w:pStyle w:val="Pagrindinistekstas"/>
        <w:tabs>
          <w:tab w:val="left" w:pos="567"/>
        </w:tab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kai kuriems jautriems asmenims gali per daug sumažinti kraujospūdį ir dėl to atsiras apsvaigimas ar alpulys. </w:t>
      </w:r>
      <w:r w:rsidRPr="00D67752">
        <w:rPr>
          <w:b/>
          <w:sz w:val="22"/>
          <w:szCs w:val="22"/>
          <w:lang w:val="lt-LT"/>
        </w:rPr>
        <w:t>Jei taip atsitinka, nedelsiant kvieskite gydytoją ir atsigulkite ant lygaus paviršiaus</w:t>
      </w:r>
      <w:r w:rsidRPr="00D67752">
        <w:rPr>
          <w:sz w:val="22"/>
          <w:szCs w:val="22"/>
          <w:lang w:val="lt-LT"/>
        </w:rPr>
        <w:t>.</w:t>
      </w:r>
    </w:p>
    <w:p w14:paraId="5861E783" w14:textId="77777777" w:rsidR="00AD6581" w:rsidRDefault="00AD6581" w:rsidP="00AD6581">
      <w:pPr>
        <w:pStyle w:val="Pagrindinistekstas"/>
        <w:tabs>
          <w:tab w:val="left" w:pos="567"/>
        </w:tabs>
        <w:spacing w:after="0"/>
        <w:rPr>
          <w:sz w:val="22"/>
          <w:szCs w:val="22"/>
          <w:lang w:val="lt-LT"/>
        </w:rPr>
      </w:pPr>
    </w:p>
    <w:p w14:paraId="3EFB775D" w14:textId="77777777" w:rsidR="00AD6581" w:rsidRPr="00D67752" w:rsidRDefault="00AD6581" w:rsidP="00AD6581">
      <w:pPr>
        <w:pStyle w:val="Pagrindinistekstas"/>
        <w:tabs>
          <w:tab w:val="left" w:pos="567"/>
        </w:tabs>
        <w:spacing w:after="0"/>
        <w:rPr>
          <w:sz w:val="22"/>
          <w:szCs w:val="22"/>
          <w:lang w:val="lt-LT"/>
        </w:rPr>
      </w:pPr>
      <w:r w:rsidRPr="00773E98">
        <w:rPr>
          <w:sz w:val="22"/>
          <w:szCs w:val="22"/>
        </w:rPr>
        <w:t xml:space="preserve">Dažnis nežinomas: Jeigu pagelstų Jūsų akių baltymai, patamsėtų šlapimas, imtų niežėti oda, net jei gydymą </w:t>
      </w:r>
      <w:proofErr w:type="spellStart"/>
      <w:r w:rsidRPr="00773E98">
        <w:rPr>
          <w:sz w:val="22"/>
          <w:szCs w:val="22"/>
        </w:rPr>
        <w:t>Sanoral</w:t>
      </w:r>
      <w:proofErr w:type="spellEnd"/>
      <w:r w:rsidRPr="00773E98">
        <w:rPr>
          <w:sz w:val="22"/>
          <w:szCs w:val="22"/>
        </w:rPr>
        <w:t xml:space="preserve"> pradėjote seniau, </w:t>
      </w:r>
      <w:r w:rsidRPr="00773E98">
        <w:rPr>
          <w:b/>
          <w:bCs/>
          <w:sz w:val="22"/>
          <w:szCs w:val="22"/>
        </w:rPr>
        <w:t>nedelsdami kreipkitės į savo gydytoją</w:t>
      </w:r>
      <w:r w:rsidRPr="00773E98">
        <w:rPr>
          <w:sz w:val="22"/>
          <w:szCs w:val="22"/>
        </w:rPr>
        <w:t>, kuris įvertins Jūsų simptomus ir nuspręs, kaip tęsti Jūsų gydymą vaistais nuo kraujospūdžio</w:t>
      </w:r>
    </w:p>
    <w:p w14:paraId="501EFE68" w14:textId="77777777" w:rsidR="00AD6581" w:rsidRPr="00D67752" w:rsidRDefault="00AD6581" w:rsidP="00AD6581">
      <w:pPr>
        <w:pStyle w:val="BTEMEASMCA"/>
      </w:pPr>
    </w:p>
    <w:p w14:paraId="5012AA88" w14:textId="77777777" w:rsidR="00AD6581" w:rsidRPr="009628BC" w:rsidRDefault="00AD6581" w:rsidP="00AD6581">
      <w:pPr>
        <w:pStyle w:val="BTEMEASMCA"/>
      </w:pPr>
      <w:r w:rsidRPr="009628BC">
        <w:t>Kitas galimas šalutinis Sanoral poveikis</w:t>
      </w:r>
    </w:p>
    <w:p w14:paraId="7724F992" w14:textId="77777777" w:rsidR="00AD6581" w:rsidRPr="00D67752" w:rsidRDefault="00AD6581" w:rsidP="00AD6581">
      <w:pPr>
        <w:pStyle w:val="BTEMEASMCA"/>
      </w:pPr>
    </w:p>
    <w:p w14:paraId="608751E5" w14:textId="04CFA154" w:rsidR="00AD6581" w:rsidRPr="00D67752" w:rsidRDefault="009E4A75" w:rsidP="00AD6581">
      <w:pPr>
        <w:pStyle w:val="Pagrindinistekstas"/>
        <w:tabs>
          <w:tab w:val="left" w:pos="567"/>
        </w:tabs>
        <w:spacing w:after="0"/>
        <w:rPr>
          <w:sz w:val="22"/>
          <w:szCs w:val="22"/>
          <w:lang w:val="lt-LT"/>
        </w:rPr>
      </w:pPr>
      <w:r>
        <w:rPr>
          <w:b/>
          <w:bCs/>
          <w:sz w:val="22"/>
          <w:szCs w:val="22"/>
        </w:rPr>
        <w:t>Dažni šalutinio poveikio reiškiniai</w:t>
      </w:r>
      <w:r w:rsidRPr="00E41AB7">
        <w:rPr>
          <w:b/>
          <w:sz w:val="22"/>
        </w:rPr>
        <w:t xml:space="preserve"> (gali pasireikšti </w:t>
      </w:r>
      <w:r>
        <w:rPr>
          <w:b/>
          <w:bCs/>
          <w:sz w:val="22"/>
          <w:szCs w:val="22"/>
        </w:rPr>
        <w:t>rečiau</w:t>
      </w:r>
      <w:r w:rsidRPr="00E41AB7">
        <w:rPr>
          <w:b/>
          <w:sz w:val="22"/>
        </w:rPr>
        <w:t xml:space="preserve"> kaip 1 iš 10 </w:t>
      </w:r>
      <w:r>
        <w:rPr>
          <w:b/>
          <w:bCs/>
          <w:sz w:val="22"/>
          <w:szCs w:val="22"/>
        </w:rPr>
        <w:t>asmenų</w:t>
      </w:r>
      <w:r w:rsidR="00AD6581" w:rsidRPr="00D67752">
        <w:rPr>
          <w:b/>
          <w:sz w:val="22"/>
          <w:szCs w:val="22"/>
          <w:lang w:val="lt-LT"/>
        </w:rPr>
        <w:t>)</w:t>
      </w:r>
      <w:r w:rsidR="00AD6581" w:rsidRPr="00D67752">
        <w:rPr>
          <w:sz w:val="22"/>
          <w:szCs w:val="22"/>
          <w:lang w:val="lt-LT"/>
        </w:rPr>
        <w:t>: svaigulys, kulkšnių skausmas, pėdų, rankų, plaštakų patinimas, rankų arba pėdų sąstingis, dilgčiojimas, nuovargis.</w:t>
      </w:r>
    </w:p>
    <w:p w14:paraId="425DA1C5" w14:textId="77777777" w:rsidR="00AD6581" w:rsidRPr="00D67752" w:rsidRDefault="00AD6581" w:rsidP="00AD6581">
      <w:pPr>
        <w:pStyle w:val="BTEMEASMCA"/>
      </w:pPr>
    </w:p>
    <w:p w14:paraId="1D13EBC5" w14:textId="6D964CCA" w:rsidR="00AD6581" w:rsidRPr="00747A63" w:rsidRDefault="009E4A75" w:rsidP="00AD6581">
      <w:pPr>
        <w:pStyle w:val="BTEMEASMCA"/>
      </w:pPr>
      <w:r>
        <w:rPr>
          <w:b/>
          <w:bCs w:val="0"/>
          <w:lang w:eastAsia="lt-LT"/>
        </w:rPr>
        <w:t>Nedažni šalutinio poveikio reiškiniai (gali pasireikšti rečiau kaip 1 iš 100 asmenų</w:t>
      </w:r>
      <w:r w:rsidR="00AD6581" w:rsidRPr="00D67752">
        <w:rPr>
          <w:b/>
        </w:rPr>
        <w:t>)</w:t>
      </w:r>
      <w:r w:rsidR="00AD6581" w:rsidRPr="00D67752">
        <w:t>: energijos stoka, svaigulys atsistojus, silpnumas, rankų ar kojų dilgčiojimas, sąstingis, svaigulys</w:t>
      </w:r>
      <w:r w:rsidR="00AD6581" w:rsidRPr="00747A63">
        <w:t>, širdies plakimo pojūtis, sumažėjęs kraujospūdis su svaiguliu, apdujimu, pasunkėjęs kvėpavimas, kosulys, pykinimas, vėmimas, sutrikęs virškinimas, viduriavimas, vidurių užkietėjimas, burnos džiūvimas, viršutinės pilvo dalies skausmas, išbėrimas, mėšlungis, rankų ir kojų skausmas, nugaros skausmas, pojūtis dažniau šlapintis, lytinis neaktyvumas, erekcijos nebuvimas arba sutrikimas, silpnumas.</w:t>
      </w:r>
    </w:p>
    <w:p w14:paraId="204898F2" w14:textId="77777777" w:rsidR="00AD6581" w:rsidRPr="00747A63" w:rsidRDefault="00AD6581" w:rsidP="00AD6581">
      <w:pPr>
        <w:pStyle w:val="BTEMEASMCA"/>
      </w:pPr>
    </w:p>
    <w:p w14:paraId="1C202E1E" w14:textId="77777777" w:rsidR="00AD6581" w:rsidRPr="00747A63" w:rsidRDefault="00AD6581" w:rsidP="00AD6581">
      <w:pPr>
        <w:pStyle w:val="BTEMEASMCA"/>
      </w:pPr>
      <w:r w:rsidRPr="00747A63">
        <w:t>Kraujo tyrimų pakitimai: kalio kiekio padidėjimas arba sumažėjimas, kreatinino, šlapimo rūgšties kiekio kraujyje padidėjimas, kepenų funkcijos rodiklių padidėjimas (gama gliutamiltransferazės kiekis).</w:t>
      </w:r>
    </w:p>
    <w:p w14:paraId="19960334" w14:textId="77777777" w:rsidR="00AD6581" w:rsidRPr="00747A63" w:rsidRDefault="00AD6581" w:rsidP="00AD6581">
      <w:pPr>
        <w:pStyle w:val="BTEMEASMCA"/>
      </w:pPr>
    </w:p>
    <w:p w14:paraId="2B058E40" w14:textId="399A52E3" w:rsidR="00AD6581" w:rsidRPr="00D67752" w:rsidRDefault="009E4A75" w:rsidP="00AD6581">
      <w:pPr>
        <w:pStyle w:val="BTEMEASMCA"/>
      </w:pPr>
      <w:bookmarkStart w:id="85" w:name="_Hlk198633826"/>
      <w:r>
        <w:rPr>
          <w:b/>
          <w:bCs w:val="0"/>
          <w:lang w:eastAsia="lt-LT"/>
        </w:rPr>
        <w:t>Reti šalutinio poveikio reiškiniai (gali pasireikšti rečiau kaip 1 iš 1 000 asmenų</w:t>
      </w:r>
      <w:bookmarkEnd w:id="85"/>
      <w:r w:rsidR="00AD6581" w:rsidRPr="00747A63">
        <w:rPr>
          <w:b/>
        </w:rPr>
        <w:t>)</w:t>
      </w:r>
      <w:r w:rsidR="00AD6581" w:rsidRPr="00747A63">
        <w:t>: padidėjęs jautrumas vaistams, apalpimas, paraudimas ir šilumos pojūtis veide, išbėrimas raudoni niežtintys iškilimai (dilgėlinė),</w:t>
      </w:r>
      <w:r w:rsidR="00AD6581" w:rsidRPr="00D67752">
        <w:t xml:space="preserve"> veido patinimas.</w:t>
      </w:r>
    </w:p>
    <w:p w14:paraId="0F2EF51C" w14:textId="77777777" w:rsidR="00AD6581" w:rsidRPr="00D67752" w:rsidRDefault="00AD6581" w:rsidP="00AD6581">
      <w:pPr>
        <w:pStyle w:val="BTEMEASMCA"/>
      </w:pPr>
    </w:p>
    <w:p w14:paraId="177DEE11" w14:textId="77777777" w:rsidR="00AD6581" w:rsidRPr="009628BC" w:rsidRDefault="00AD6581" w:rsidP="00AD6581">
      <w:pPr>
        <w:pStyle w:val="BTEMEASMCA"/>
      </w:pPr>
      <w:r w:rsidRPr="009628BC">
        <w:t>Kitas šalutinis poveikis, pasireiškęs vartojant vien olmesartano medoksomilio arba amlodipino, bet nepasireiškiantis vartojant Sanoral arba pasitaikantis dažniau:</w:t>
      </w:r>
    </w:p>
    <w:p w14:paraId="5522D32C" w14:textId="77777777" w:rsidR="00AD6581" w:rsidRPr="009628BC" w:rsidRDefault="00AD6581" w:rsidP="00AD6581">
      <w:pPr>
        <w:pStyle w:val="BTEMEASMCA"/>
      </w:pPr>
    </w:p>
    <w:p w14:paraId="340C2663" w14:textId="77777777" w:rsidR="00AD6581" w:rsidRPr="00D67752" w:rsidRDefault="00AD6581" w:rsidP="00AD6581">
      <w:pPr>
        <w:pStyle w:val="BTEMEASMCA"/>
      </w:pPr>
      <w:r w:rsidRPr="009628BC">
        <w:t>Olmesartano medoksomilis</w:t>
      </w:r>
    </w:p>
    <w:p w14:paraId="512970EA" w14:textId="77777777" w:rsidR="00AD6581" w:rsidRPr="00D67752" w:rsidRDefault="00AD6581" w:rsidP="00AD6581">
      <w:pPr>
        <w:pStyle w:val="BTEMEASMCA"/>
      </w:pPr>
    </w:p>
    <w:p w14:paraId="3DDDAFC1" w14:textId="2E705669" w:rsidR="00AD6581" w:rsidRPr="00D67752" w:rsidRDefault="009E4A75" w:rsidP="00AD6581">
      <w:pPr>
        <w:pStyle w:val="BTEMEASMCA"/>
      </w:pPr>
      <w:r>
        <w:rPr>
          <w:b/>
          <w:bCs w:val="0"/>
        </w:rPr>
        <w:t>Dažni šalutinio poveikio reiškiniai (gali pasireikšti rečiau kaip 1 iš 10 asmenų</w:t>
      </w:r>
      <w:r w:rsidR="00AD6581" w:rsidRPr="00D67752">
        <w:rPr>
          <w:b/>
        </w:rPr>
        <w:t>)</w:t>
      </w:r>
      <w:r w:rsidR="00AD6581" w:rsidRPr="00D67752">
        <w:t xml:space="preserve">: bronchitas, gerklės skausmas, išskyrų tekėjimas iš nosies, užgulta nosis, kosulys, pilvo skausmas, skrandžio veiklos sutrikimas,  viduriavimas, nevirškinimas, pykinimas, sąnarių ir kaulų skausmas, nugaros skausmas, kraujas šlapime, šlapimo takų infekcija, skausmas krūtinėje, į gripą panašūs požymiai. </w:t>
      </w:r>
    </w:p>
    <w:p w14:paraId="7CAC446B" w14:textId="77777777" w:rsidR="00AD6581" w:rsidRPr="00D67752" w:rsidRDefault="00AD6581" w:rsidP="00AD6581">
      <w:pPr>
        <w:pStyle w:val="BTEMEASMCA"/>
      </w:pPr>
      <w:r w:rsidRPr="00D67752">
        <w:t>Kraujo tyrimų pakitimai: riebalų kiekio kraujyje padidėjimas (hipertrigliceridemija), šlapalo kiekio arba šlapimo rūgšties kiekio, kepenų ir raumenų funkciją atspindinčių rodmenų padidėjimas.</w:t>
      </w:r>
    </w:p>
    <w:p w14:paraId="77C9BDBF" w14:textId="77777777" w:rsidR="00AD6581" w:rsidRPr="00D67752" w:rsidRDefault="00AD6581" w:rsidP="00AD6581">
      <w:pPr>
        <w:pStyle w:val="BTEMEASMCA"/>
      </w:pPr>
    </w:p>
    <w:p w14:paraId="1181326A" w14:textId="6B0E10B4" w:rsidR="00AD6581" w:rsidRPr="00D67752" w:rsidRDefault="009E4A75" w:rsidP="00AD6581">
      <w:pPr>
        <w:pStyle w:val="BTEMEASMCA"/>
      </w:pPr>
      <w:r>
        <w:rPr>
          <w:b/>
          <w:bCs w:val="0"/>
          <w:lang w:eastAsia="lt-LT"/>
        </w:rPr>
        <w:t>Nedažni šalutinio poveikio reiškiniai (gali pasireikšti rečiau kaip 1 iš 100 asmenų</w:t>
      </w:r>
      <w:r w:rsidR="00AD6581" w:rsidRPr="00D67752">
        <w:rPr>
          <w:b/>
        </w:rPr>
        <w:t>)</w:t>
      </w:r>
      <w:r w:rsidR="00AD6581" w:rsidRPr="00D67752">
        <w:t>:  kraujo plokštelių (trombocitų)</w:t>
      </w:r>
      <w:r w:rsidR="00AD6581" w:rsidRPr="00D67752">
        <w:rPr>
          <w:color w:val="FF6600"/>
        </w:rPr>
        <w:t xml:space="preserve"> </w:t>
      </w:r>
      <w:r w:rsidR="00AD6581" w:rsidRPr="00D67752">
        <w:t xml:space="preserve">skaičiaus sumažėjimas, dėl kurio gali būti kraujosruvų arba pailgėjęs kraujavimo laikas; greita alerginė reakcija, galinti apimti visą kūną ir sukelti kvėpavimo sutrikimus, taip pat staigų kraujospūdžio sumažėjimą bei apalpimą (anafilaksinė reakcija); krūtinės angina </w:t>
      </w:r>
      <w:r w:rsidR="00AD6581" w:rsidRPr="00D67752">
        <w:lastRenderedPageBreak/>
        <w:t>(skausmas arba nemalonus pojūtis krūtinėje); niežėjimas, išbėrimas,  alerginis odos išbėrimas, raumenų skausmas, dilgėlinė, veido patinimas, raumenų skausmas, bloga savijauta.</w:t>
      </w:r>
    </w:p>
    <w:p w14:paraId="2477C0E2" w14:textId="77777777" w:rsidR="00AD6581" w:rsidRPr="00D67752" w:rsidRDefault="00AD6581" w:rsidP="00AD6581">
      <w:pPr>
        <w:pStyle w:val="BTEMEASMCA"/>
      </w:pPr>
    </w:p>
    <w:p w14:paraId="212F76AB" w14:textId="617E0ABD" w:rsidR="00AD6581" w:rsidRPr="00D67752" w:rsidRDefault="009E4A75" w:rsidP="00AD6581">
      <w:pPr>
        <w:pStyle w:val="BTEMEASMCA"/>
      </w:pPr>
      <w:r>
        <w:rPr>
          <w:b/>
          <w:bCs w:val="0"/>
          <w:lang w:eastAsia="lt-LT"/>
        </w:rPr>
        <w:t>Reti šalutinio poveikio reiškiniai (gali pasireikšti rečiau kaip 1 iš 1 000 asmenų</w:t>
      </w:r>
      <w:r w:rsidR="00AD6581" w:rsidRPr="00D67752">
        <w:rPr>
          <w:b/>
        </w:rPr>
        <w:t>)</w:t>
      </w:r>
      <w:r w:rsidR="00AD6581" w:rsidRPr="00D67752">
        <w:t>: veido, burnos ir gerklų (tikrojo balso plyšio) patinimas; ūminis inkstų veikos sutrikimas arba inkstų nepakankamumas, letargija</w:t>
      </w:r>
      <w:r w:rsidR="00420688">
        <w:t xml:space="preserve">, </w:t>
      </w:r>
      <w:r w:rsidR="00AE0150">
        <w:t>ž</w:t>
      </w:r>
      <w:r w:rsidR="00AE0150" w:rsidRPr="00D827B8">
        <w:t>arnyno angioneurozinė edema: tinimas žarnyne, pasireiškiantis tokiais simptomais kaip pilvo skausmas, pykinimas, vėmimas ir viduriavimas</w:t>
      </w:r>
      <w:r w:rsidR="00AD6581" w:rsidRPr="00D67752">
        <w:t xml:space="preserve">. </w:t>
      </w:r>
    </w:p>
    <w:p w14:paraId="34E84C6C" w14:textId="77777777" w:rsidR="00AD6581" w:rsidRPr="00D67752" w:rsidRDefault="00AD6581" w:rsidP="00AD6581">
      <w:pPr>
        <w:pStyle w:val="BTEMEASMCA"/>
      </w:pPr>
    </w:p>
    <w:p w14:paraId="4EC89DF4" w14:textId="77777777" w:rsidR="00AD6581" w:rsidRPr="009628BC" w:rsidRDefault="00AD6581" w:rsidP="00AD6581">
      <w:pPr>
        <w:pStyle w:val="BTEMEASMCA"/>
      </w:pPr>
      <w:r w:rsidRPr="009628BC">
        <w:t>Amlodipinas</w:t>
      </w:r>
    </w:p>
    <w:p w14:paraId="016087DD" w14:textId="77777777" w:rsidR="00AD6581" w:rsidRPr="00D67752" w:rsidRDefault="00AD6581" w:rsidP="00AD6581">
      <w:pPr>
        <w:pStyle w:val="BTEMEASMCA"/>
      </w:pPr>
    </w:p>
    <w:p w14:paraId="6F48E42D" w14:textId="420AAF59" w:rsidR="00AD6581" w:rsidRPr="00747A63" w:rsidRDefault="009E4A75" w:rsidP="00AD6581">
      <w:pPr>
        <w:pStyle w:val="BTEMEASMCA"/>
      </w:pPr>
      <w:r w:rsidRPr="00E41AB7">
        <w:rPr>
          <w:b/>
        </w:rPr>
        <w:t xml:space="preserve">Labai </w:t>
      </w:r>
      <w:r>
        <w:rPr>
          <w:b/>
          <w:bCs w:val="0"/>
          <w:lang w:eastAsia="lt-LT"/>
        </w:rPr>
        <w:t>dažni šalutinio poveikio reiškiniai</w:t>
      </w:r>
      <w:r w:rsidRPr="00E41AB7">
        <w:rPr>
          <w:b/>
        </w:rPr>
        <w:t xml:space="preserve"> (gali pasireikšti </w:t>
      </w:r>
      <w:r>
        <w:rPr>
          <w:b/>
          <w:bCs w:val="0"/>
          <w:lang w:eastAsia="lt-LT"/>
        </w:rPr>
        <w:t>ne rečiau</w:t>
      </w:r>
      <w:r w:rsidRPr="00E41AB7">
        <w:rPr>
          <w:b/>
        </w:rPr>
        <w:t xml:space="preserve"> kaip 1 iš 10 </w:t>
      </w:r>
      <w:r>
        <w:rPr>
          <w:b/>
          <w:bCs w:val="0"/>
          <w:lang w:eastAsia="lt-LT"/>
        </w:rPr>
        <w:t>asmenų</w:t>
      </w:r>
      <w:r w:rsidR="00AD6581" w:rsidRPr="00747A63">
        <w:t>):</w:t>
      </w:r>
    </w:p>
    <w:p w14:paraId="5A6689B5" w14:textId="77777777" w:rsidR="00AD6581" w:rsidRPr="00747A63" w:rsidRDefault="00AD6581" w:rsidP="00AD6581">
      <w:pPr>
        <w:pStyle w:val="BTEMEASMCA"/>
      </w:pPr>
      <w:r w:rsidRPr="00747A63">
        <w:t>Edema (skysčių susilaikymas).</w:t>
      </w:r>
    </w:p>
    <w:p w14:paraId="2ABDD79F" w14:textId="77777777" w:rsidR="00AD6581" w:rsidRPr="00747A63" w:rsidRDefault="00AD6581" w:rsidP="00AD6581">
      <w:pPr>
        <w:pStyle w:val="BTEMEASMCA"/>
      </w:pPr>
    </w:p>
    <w:p w14:paraId="5005B3B2" w14:textId="3987E137" w:rsidR="00AD6581" w:rsidRPr="00747A63" w:rsidRDefault="009E4A75" w:rsidP="00AD6581">
      <w:pPr>
        <w:pStyle w:val="BTEMEASMCA"/>
      </w:pPr>
      <w:r>
        <w:rPr>
          <w:b/>
          <w:bCs w:val="0"/>
        </w:rPr>
        <w:t>Dažni šalutinio poveikio reiškiniai (gali pasireikšti rečiau kaip 1 iš 10 asmenų</w:t>
      </w:r>
      <w:r w:rsidR="00AD6581" w:rsidRPr="00747A63">
        <w:rPr>
          <w:b/>
        </w:rPr>
        <w:t>)</w:t>
      </w:r>
      <w:r w:rsidR="00AD6581" w:rsidRPr="00747A63">
        <w:t xml:space="preserve">: pilvo skausmas, pykinimas, kulkšnių patinimas, mieguistumas; paraudimas ir šilumos pojūtis veide, </w:t>
      </w:r>
      <w:r w:rsidR="00AD6581" w:rsidRPr="006363AE">
        <w:t>regėjimo sutrikimai (įskaitant dvejinimąsi ir neryškų matymą), širdies plakimo pojūtis, viduriavimas, vidurių užkietėjimas, virškinimo sutrikimas, mėšlungis, silpnumas, pasunkėjęs kvėpavimas</w:t>
      </w:r>
      <w:r w:rsidR="00AD6581" w:rsidRPr="00747A63">
        <w:t>.</w:t>
      </w:r>
    </w:p>
    <w:p w14:paraId="05CB91B4" w14:textId="77777777" w:rsidR="00AD6581" w:rsidRPr="00747A63" w:rsidRDefault="00AD6581" w:rsidP="00AD6581">
      <w:pPr>
        <w:pStyle w:val="BTEMEASMCA"/>
      </w:pPr>
    </w:p>
    <w:p w14:paraId="6DA1584A" w14:textId="0F6160B0" w:rsidR="00AD6581" w:rsidRPr="00D67752" w:rsidRDefault="009E4A75" w:rsidP="00AD6581">
      <w:pPr>
        <w:pStyle w:val="BTEMEASMCA"/>
      </w:pPr>
      <w:r>
        <w:rPr>
          <w:b/>
          <w:bCs w:val="0"/>
          <w:lang w:eastAsia="lt-LT"/>
        </w:rPr>
        <w:t>Nedažni šalutinio poveikio reiškiniai (gali pasireikšti rečiau kaip 1 iš 100 asmenų</w:t>
      </w:r>
      <w:r w:rsidR="00AD6581" w:rsidRPr="00747A63">
        <w:rPr>
          <w:b/>
        </w:rPr>
        <w:t xml:space="preserve">): </w:t>
      </w:r>
      <w:r w:rsidR="00AD6581" w:rsidRPr="00747A63">
        <w:t>neramus miegas, miego sutrikimai, nuotaikos svyravimai įskaitant nerimą, depresija, dirglumas, drebulys, skonio pakitimas, alpulys, ūžesys ausyse, krūtinės anginos pasunkėjimas (skausmas arba nemalonus pojūtis krūtinėje), nereguliarus širdies ritmas, išskyrų tekėjimas iš nosies arba užgulta nosis, nuplikimas, odoje rausvi taškeliai arba dėmelės dėl smulkių kraujo išsiliejimų (purpura), odos spalvos pokyčiai, padidėjęs prakaitavimas, išbėrimas odoje, niežulys, raudoni niežtintys iškilimai (dilgėlinė), raumenų ir sąnarių skausmas, šlapimo tekėjimo sutrikimas, staigus potraukis šlapintis naktį, padažnėjęs potraukis šlapintis, krūtų padidėjimas vyrams, krūtinės skausmas, skausmas, bloga savijauta, svorio didėji</w:t>
      </w:r>
      <w:r w:rsidR="00AD6581" w:rsidRPr="00D67752">
        <w:t>mas arba mažėjimas.</w:t>
      </w:r>
    </w:p>
    <w:p w14:paraId="61C50E09" w14:textId="77777777" w:rsidR="00AD6581" w:rsidRPr="00D67752" w:rsidRDefault="00AD6581" w:rsidP="00AD6581">
      <w:pPr>
        <w:pStyle w:val="BTEMEASMCA"/>
      </w:pPr>
    </w:p>
    <w:p w14:paraId="5FB8528C" w14:textId="4D6506A4" w:rsidR="00AD6581" w:rsidRPr="00D67752" w:rsidRDefault="009E4A75" w:rsidP="00AD6581">
      <w:pPr>
        <w:pStyle w:val="BTEMEASMCA"/>
      </w:pPr>
      <w:r>
        <w:rPr>
          <w:b/>
          <w:bCs w:val="0"/>
          <w:lang w:eastAsia="lt-LT"/>
        </w:rPr>
        <w:t>Reti šalutinio poveikio reiškiniai (gali pasireikšti rečiau kaip 1 iš 1 000 asmenų</w:t>
      </w:r>
      <w:r w:rsidR="00AD6581" w:rsidRPr="00E41AB7">
        <w:rPr>
          <w:b/>
          <w:bCs w:val="0"/>
        </w:rPr>
        <w:t>):</w:t>
      </w:r>
      <w:r w:rsidR="00AD6581" w:rsidRPr="00D67752">
        <w:t xml:space="preserve"> sumišimas.</w:t>
      </w:r>
    </w:p>
    <w:p w14:paraId="3D43B88D" w14:textId="77777777" w:rsidR="00AD6581" w:rsidRPr="00D67752" w:rsidRDefault="00AD6581" w:rsidP="00AD6581">
      <w:pPr>
        <w:pStyle w:val="BTEMEASMCA"/>
      </w:pPr>
    </w:p>
    <w:p w14:paraId="6A0BBE14" w14:textId="3E04657F" w:rsidR="00AD6581" w:rsidRPr="00DA56D4" w:rsidRDefault="009E4A75" w:rsidP="00AD6581">
      <w:pPr>
        <w:autoSpaceDE w:val="0"/>
        <w:autoSpaceDN w:val="0"/>
        <w:adjustRightInd w:val="0"/>
        <w:rPr>
          <w:rFonts w:eastAsiaTheme="minorHAnsi"/>
          <w:sz w:val="22"/>
          <w:szCs w:val="22"/>
        </w:rPr>
      </w:pPr>
      <w:r>
        <w:rPr>
          <w:b/>
          <w:bCs/>
          <w:sz w:val="22"/>
          <w:szCs w:val="22"/>
          <w:lang w:eastAsia="lt-LT"/>
        </w:rPr>
        <w:t>Labai reti šalutinio poveikio reiškiniai (gali pasireikšti rečiau kaip 1 iš 10 000 asmenų</w:t>
      </w:r>
      <w:r w:rsidR="00AD6581" w:rsidRPr="006C56F0">
        <w:rPr>
          <w:b/>
          <w:sz w:val="22"/>
          <w:szCs w:val="22"/>
        </w:rPr>
        <w:t>)</w:t>
      </w:r>
      <w:r w:rsidR="00AD6581" w:rsidRPr="006C56F0">
        <w:rPr>
          <w:sz w:val="22"/>
          <w:szCs w:val="22"/>
        </w:rPr>
        <w:t xml:space="preserve">: baltųjų ląstelių (leukocitų) kiekio kraujyje sumažėjimas, dėl kurio padidėja infekcinių ligų rizika, kraujo plokštelių (trombocitų) skaičiaus sumažėjimas, dėl kurio gali atsirasti mėlynių arba pailgėti kraujavimo laikas, gliukozės kiekio padidėjimas kraujyje,  raumenų sąstingis arba padidėjęs pasipriešinimas pasyviems judesiams (raumenų </w:t>
      </w:r>
      <w:proofErr w:type="spellStart"/>
      <w:r w:rsidR="00AD6581" w:rsidRPr="006C56F0">
        <w:rPr>
          <w:sz w:val="22"/>
          <w:szCs w:val="22"/>
        </w:rPr>
        <w:t>hipertonusas</w:t>
      </w:r>
      <w:proofErr w:type="spellEnd"/>
      <w:r w:rsidR="00AD6581" w:rsidRPr="006C56F0">
        <w:rPr>
          <w:sz w:val="22"/>
          <w:szCs w:val="22"/>
        </w:rPr>
        <w:t xml:space="preserve">), kojų ir rankų dilgčiojimas, sąstingis, miokardo infarktas, kraujagyslių uždegimas,  kepenų arba kasos uždegimas,  dantenų sustorėjimas, skrandžio gleivinės uždegimas, padidėjęs kepenų fermentų aktyvumas kraujyje, odos ir akių junginės pageltimas, , padidėjęs odos jautrumas šviesai, alerginės reakcijos (niežėjimas, </w:t>
      </w:r>
      <w:r w:rsidR="00AD6581" w:rsidRPr="00DA56D4">
        <w:rPr>
          <w:sz w:val="22"/>
          <w:szCs w:val="22"/>
        </w:rPr>
        <w:t>išbėrimas, veido, burnos ir (arba) gerklų (balso plyšio) patinimas, sunkios odos reakcijos, įskaitant intensyvų odos bėrimą, dilgėlinę, viso kūno odos paraudimą, stiprų niežulį, pūslių atsiradimą, odos patinimą ir lupimąsi, gleivinių uždegimą (</w:t>
      </w:r>
      <w:proofErr w:type="spellStart"/>
      <w:r w:rsidR="00AD6581" w:rsidRPr="00DA56D4">
        <w:rPr>
          <w:rFonts w:eastAsiaTheme="minorHAnsi"/>
          <w:sz w:val="22"/>
          <w:szCs w:val="22"/>
        </w:rPr>
        <w:t>Stivenso</w:t>
      </w:r>
      <w:proofErr w:type="spellEnd"/>
      <w:r w:rsidR="00AD6581" w:rsidRPr="00DA56D4">
        <w:rPr>
          <w:rFonts w:eastAsiaTheme="minorHAnsi"/>
          <w:sz w:val="22"/>
          <w:szCs w:val="22"/>
        </w:rPr>
        <w:t xml:space="preserve"> - </w:t>
      </w:r>
      <w:r w:rsidR="00AD6581" w:rsidRPr="00DA56D4">
        <w:rPr>
          <w:sz w:val="22"/>
          <w:szCs w:val="22"/>
        </w:rPr>
        <w:t>Džonsono [</w:t>
      </w:r>
      <w:proofErr w:type="spellStart"/>
      <w:r w:rsidR="00AD6581" w:rsidRPr="00DA56D4">
        <w:rPr>
          <w:i/>
          <w:iCs/>
          <w:sz w:val="22"/>
          <w:szCs w:val="22"/>
        </w:rPr>
        <w:t>Stevens-Johnson</w:t>
      </w:r>
      <w:proofErr w:type="spellEnd"/>
      <w:r w:rsidR="00AD6581" w:rsidRPr="00DA56D4">
        <w:rPr>
          <w:sz w:val="22"/>
          <w:szCs w:val="22"/>
        </w:rPr>
        <w:t>]</w:t>
      </w:r>
      <w:r w:rsidR="00AD6581" w:rsidRPr="00B341FD">
        <w:rPr>
          <w:sz w:val="22"/>
          <w:szCs w:val="22"/>
        </w:rPr>
        <w:t xml:space="preserve"> sindromas, toksinė epidermio </w:t>
      </w:r>
      <w:proofErr w:type="spellStart"/>
      <w:r w:rsidR="00AD6581" w:rsidRPr="00B341FD">
        <w:rPr>
          <w:sz w:val="22"/>
          <w:szCs w:val="22"/>
        </w:rPr>
        <w:t>nekrolizė</w:t>
      </w:r>
      <w:proofErr w:type="spellEnd"/>
      <w:r w:rsidR="00AD6581" w:rsidRPr="00B341FD">
        <w:rPr>
          <w:sz w:val="22"/>
          <w:szCs w:val="22"/>
        </w:rPr>
        <w:t>)</w:t>
      </w:r>
      <w:r w:rsidR="00AD6581" w:rsidRPr="00DA56D4">
        <w:rPr>
          <w:sz w:val="22"/>
          <w:szCs w:val="22"/>
        </w:rPr>
        <w:t xml:space="preserve">, kartais pavojingos gyvybei. </w:t>
      </w:r>
    </w:p>
    <w:p w14:paraId="5F8802B2" w14:textId="77777777" w:rsidR="00AD6581" w:rsidRPr="0026281A" w:rsidRDefault="00AD6581" w:rsidP="00AD6581">
      <w:pPr>
        <w:pStyle w:val="BTEMEASMCA"/>
      </w:pPr>
    </w:p>
    <w:p w14:paraId="7FDC430C" w14:textId="49B692FA" w:rsidR="00AD6581" w:rsidRPr="00B341FD" w:rsidRDefault="009E4A75" w:rsidP="00AD6581">
      <w:pPr>
        <w:rPr>
          <w:b/>
          <w:sz w:val="22"/>
          <w:szCs w:val="22"/>
        </w:rPr>
      </w:pPr>
      <w:r>
        <w:rPr>
          <w:b/>
          <w:bCs/>
          <w:sz w:val="22"/>
          <w:szCs w:val="22"/>
          <w:lang w:eastAsia="lt-LT"/>
        </w:rPr>
        <w:t>Šalutinio poveikio reiškiniai, kurių dažnis nežinomas (negali būti apskaičiuotas pagal turimus duomenis</w:t>
      </w:r>
      <w:r w:rsidR="00AD6581" w:rsidRPr="0032105C">
        <w:rPr>
          <w:b/>
          <w:sz w:val="22"/>
          <w:szCs w:val="22"/>
        </w:rPr>
        <w:t>)</w:t>
      </w:r>
      <w:r w:rsidR="00AD6581" w:rsidRPr="0026281A">
        <w:rPr>
          <w:b/>
          <w:sz w:val="22"/>
          <w:szCs w:val="22"/>
        </w:rPr>
        <w:t>:</w:t>
      </w:r>
    </w:p>
    <w:p w14:paraId="40052223" w14:textId="77777777" w:rsidR="00AD6581" w:rsidRPr="0026281A" w:rsidRDefault="00AD6581" w:rsidP="00AD6581">
      <w:pPr>
        <w:pStyle w:val="BTEMEASMCA"/>
      </w:pPr>
      <w:r w:rsidRPr="0026281A">
        <w:rPr>
          <w:color w:val="222222"/>
        </w:rPr>
        <w:t>Drebulys, standi laikysena, veidas lyg kaukė, lėti judesiai ir kojų vilkimas, sutrikusi eisena.</w:t>
      </w:r>
      <w:r w:rsidRPr="0026281A">
        <w:t xml:space="preserve"> </w:t>
      </w:r>
    </w:p>
    <w:p w14:paraId="1FFB7F72" w14:textId="77777777" w:rsidR="00AD6581" w:rsidRPr="00B1226F" w:rsidRDefault="00AD6581" w:rsidP="00AD6581">
      <w:pPr>
        <w:pStyle w:val="BTEMEASMCA"/>
      </w:pPr>
    </w:p>
    <w:p w14:paraId="0E54ED04" w14:textId="77777777" w:rsidR="00AD6581" w:rsidRPr="00B1226F" w:rsidRDefault="00AD6581" w:rsidP="00AD6581">
      <w:pPr>
        <w:tabs>
          <w:tab w:val="left" w:pos="567"/>
        </w:tabs>
        <w:rPr>
          <w:b/>
          <w:snapToGrid w:val="0"/>
          <w:sz w:val="22"/>
          <w:szCs w:val="22"/>
        </w:rPr>
      </w:pPr>
      <w:r w:rsidRPr="00B1226F">
        <w:rPr>
          <w:b/>
          <w:noProof/>
          <w:snapToGrid w:val="0"/>
          <w:sz w:val="22"/>
          <w:szCs w:val="22"/>
        </w:rPr>
        <w:t>Pranešimas apie šalutinį poveikį</w:t>
      </w:r>
    </w:p>
    <w:p w14:paraId="6B15798F" w14:textId="51045D94" w:rsidR="00AD6581" w:rsidRPr="00B1226F" w:rsidRDefault="009E4A75" w:rsidP="00AD6581">
      <w:pPr>
        <w:tabs>
          <w:tab w:val="left" w:pos="567"/>
        </w:tabs>
        <w:spacing w:line="260" w:lineRule="exact"/>
        <w:ind w:right="139"/>
        <w:rPr>
          <w:sz w:val="22"/>
          <w:szCs w:val="22"/>
        </w:rPr>
      </w:pPr>
      <w:r w:rsidRPr="005F620A">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5F620A">
        <w:rPr>
          <w:sz w:val="22"/>
          <w:szCs w:val="22"/>
        </w:rPr>
        <w:t xml:space="preserve"> Pranešdami apie šalutinį poveikį galite mums padėti gauti daugiau informacijos apie šio vaisto saugumą</w:t>
      </w:r>
      <w:r w:rsidR="00AD6581" w:rsidRPr="00B8522A">
        <w:rPr>
          <w:sz w:val="22"/>
          <w:szCs w:val="22"/>
        </w:rPr>
        <w:t>.</w:t>
      </w:r>
    </w:p>
    <w:p w14:paraId="31E54B40" w14:textId="77777777" w:rsidR="00AD6581" w:rsidRPr="00D67752" w:rsidRDefault="00AD6581" w:rsidP="00AD6581">
      <w:pPr>
        <w:pStyle w:val="BTEMEASMCA"/>
      </w:pPr>
    </w:p>
    <w:p w14:paraId="4484AA18" w14:textId="77777777" w:rsidR="00AD6581" w:rsidRPr="00D67752" w:rsidRDefault="00AD6581" w:rsidP="00AD6581">
      <w:pPr>
        <w:pStyle w:val="BTEMEASMCA"/>
      </w:pPr>
    </w:p>
    <w:p w14:paraId="307E3E60" w14:textId="77777777" w:rsidR="00AD6581" w:rsidRPr="00D67752" w:rsidRDefault="00AD6581" w:rsidP="00AD6581">
      <w:pPr>
        <w:pStyle w:val="PI-1EMEASMCA"/>
        <w:rPr>
          <w:lang w:val="lt-LT"/>
        </w:rPr>
      </w:pPr>
      <w:bookmarkStart w:id="86" w:name="_Toc129243268"/>
      <w:bookmarkStart w:id="87" w:name="_Toc129243143"/>
      <w:r w:rsidRPr="00D67752">
        <w:rPr>
          <w:lang w:val="lt-LT"/>
        </w:rPr>
        <w:lastRenderedPageBreak/>
        <w:t>5.</w:t>
      </w:r>
      <w:r w:rsidRPr="00D67752">
        <w:rPr>
          <w:lang w:val="lt-LT"/>
        </w:rPr>
        <w:tab/>
        <w:t xml:space="preserve">Kaip laikyti </w:t>
      </w:r>
      <w:bookmarkEnd w:id="86"/>
      <w:bookmarkEnd w:id="87"/>
      <w:proofErr w:type="spellStart"/>
      <w:r w:rsidRPr="00D67752">
        <w:rPr>
          <w:lang w:val="lt-LT"/>
        </w:rPr>
        <w:t>Sanoral</w:t>
      </w:r>
      <w:proofErr w:type="spellEnd"/>
    </w:p>
    <w:p w14:paraId="762BB2AD" w14:textId="77777777" w:rsidR="00AD6581" w:rsidRPr="00D67752" w:rsidRDefault="00AD6581" w:rsidP="00AD6581">
      <w:pPr>
        <w:pStyle w:val="BTEMEASMCA"/>
      </w:pPr>
    </w:p>
    <w:p w14:paraId="057293D5" w14:textId="77777777" w:rsidR="00AD6581" w:rsidRPr="00D67752" w:rsidRDefault="00AD6581" w:rsidP="00AD6581">
      <w:pPr>
        <w:pStyle w:val="BTEMEASMCA"/>
      </w:pPr>
      <w:r w:rsidRPr="00D67752">
        <w:t>Šį vaistą laikykite vaikams nepastebimoje ir nepasiekiamoje vietoje.</w:t>
      </w:r>
    </w:p>
    <w:p w14:paraId="179E04F5" w14:textId="77777777" w:rsidR="00AD6581" w:rsidRPr="00D67752" w:rsidRDefault="00AD6581" w:rsidP="00AD6581">
      <w:pPr>
        <w:pStyle w:val="BTEMEASMCA"/>
      </w:pPr>
    </w:p>
    <w:p w14:paraId="2430F5C9" w14:textId="77777777" w:rsidR="00AD6581" w:rsidRPr="00D67752" w:rsidRDefault="00AD6581" w:rsidP="00AD6581">
      <w:pPr>
        <w:pStyle w:val="BTEMEASMCA"/>
      </w:pPr>
      <w:r w:rsidRPr="00D67752">
        <w:t xml:space="preserve">Ant </w:t>
      </w:r>
      <w:r>
        <w:t xml:space="preserve">kartono </w:t>
      </w:r>
      <w:r w:rsidRPr="00D67752">
        <w:t xml:space="preserve">dėžutės </w:t>
      </w:r>
      <w:r>
        <w:t>po „EXP“</w:t>
      </w:r>
      <w:r w:rsidRPr="006363AE">
        <w:t xml:space="preserve"> </w:t>
      </w:r>
      <w:r w:rsidRPr="00D67752">
        <w:t>nurodytam tinkamumo laikui pasibaigus, šio vaisto vartoti negalima. Vaistas tinkamas vartoti iki paskutinės nurodyto mėnesio dienos.</w:t>
      </w:r>
    </w:p>
    <w:p w14:paraId="0551DE24" w14:textId="77777777" w:rsidR="00AD6581" w:rsidRPr="00D67752" w:rsidRDefault="00AD6581" w:rsidP="00AD6581">
      <w:pPr>
        <w:pStyle w:val="BTEMEASMCA"/>
      </w:pPr>
    </w:p>
    <w:p w14:paraId="30C3AE72" w14:textId="77777777" w:rsidR="00AD6581" w:rsidRPr="00D67752" w:rsidRDefault="00AD6581" w:rsidP="00AD6581">
      <w:pPr>
        <w:pStyle w:val="BTEMEASMCA"/>
      </w:pPr>
      <w:r w:rsidRPr="00D67752">
        <w:t>Šiam vaistui specialių laikymo sąlygų nereikia.</w:t>
      </w:r>
    </w:p>
    <w:p w14:paraId="5E081B10" w14:textId="77777777" w:rsidR="00AD6581" w:rsidRPr="00D67752" w:rsidRDefault="00AD6581" w:rsidP="00AD6581">
      <w:pPr>
        <w:pStyle w:val="BTEMEASMCA"/>
      </w:pPr>
    </w:p>
    <w:p w14:paraId="780311DF" w14:textId="77777777" w:rsidR="00AD6581" w:rsidRPr="00D67752" w:rsidRDefault="00AD6581" w:rsidP="00AD6581">
      <w:pPr>
        <w:numPr>
          <w:ilvl w:val="12"/>
          <w:numId w:val="0"/>
        </w:numPr>
        <w:ind w:right="-2"/>
        <w:rPr>
          <w:sz w:val="22"/>
          <w:szCs w:val="22"/>
        </w:rPr>
      </w:pPr>
      <w:r w:rsidRPr="00D67752">
        <w:rPr>
          <w:sz w:val="22"/>
          <w:szCs w:val="22"/>
        </w:rPr>
        <w:t xml:space="preserve">Vaistų negalima </w:t>
      </w:r>
      <w:r w:rsidRPr="00D67752">
        <w:rPr>
          <w:noProof/>
          <w:snapToGrid w:val="0"/>
          <w:sz w:val="22"/>
          <w:szCs w:val="22"/>
        </w:rPr>
        <w:t xml:space="preserve">išmesti </w:t>
      </w:r>
      <w:r w:rsidRPr="00D67752">
        <w:rPr>
          <w:sz w:val="22"/>
          <w:szCs w:val="22"/>
        </w:rPr>
        <w:t xml:space="preserve">į kanalizaciją arba su buitinėmis atliekomis. Kaip </w:t>
      </w:r>
      <w:r w:rsidRPr="00D67752">
        <w:rPr>
          <w:noProof/>
          <w:snapToGrid w:val="0"/>
          <w:sz w:val="22"/>
          <w:szCs w:val="22"/>
        </w:rPr>
        <w:t>išmesti</w:t>
      </w:r>
      <w:r w:rsidRPr="00D67752">
        <w:rPr>
          <w:sz w:val="22"/>
          <w:szCs w:val="22"/>
        </w:rPr>
        <w:t xml:space="preserve"> nereikalingus vaistus, klauskite vaistininko. Šios priemonės padės apsaugoti aplinką.</w:t>
      </w:r>
    </w:p>
    <w:p w14:paraId="28D188C8" w14:textId="77777777" w:rsidR="00AD6581" w:rsidRPr="00D67752" w:rsidRDefault="00AD6581" w:rsidP="00AD6581">
      <w:pPr>
        <w:pStyle w:val="BTEMEASMCA"/>
      </w:pPr>
    </w:p>
    <w:p w14:paraId="0979225F" w14:textId="77777777" w:rsidR="00AD6581" w:rsidRPr="00D67752" w:rsidRDefault="00AD6581" w:rsidP="00AD6581">
      <w:pPr>
        <w:pStyle w:val="BTEMEASMCA"/>
      </w:pPr>
    </w:p>
    <w:p w14:paraId="07285575" w14:textId="77777777" w:rsidR="00AD6581" w:rsidRPr="00D67752" w:rsidRDefault="00AD6581" w:rsidP="00AD6581">
      <w:pPr>
        <w:pStyle w:val="PI-1EMEASMCA"/>
        <w:rPr>
          <w:lang w:val="lt-LT"/>
        </w:rPr>
      </w:pPr>
      <w:bookmarkStart w:id="88" w:name="_Toc129243269"/>
      <w:bookmarkStart w:id="89" w:name="_Toc129243144"/>
      <w:r w:rsidRPr="00D67752">
        <w:rPr>
          <w:lang w:val="lt-LT"/>
        </w:rPr>
        <w:t>6.</w:t>
      </w:r>
      <w:r w:rsidRPr="00D67752">
        <w:rPr>
          <w:lang w:val="lt-LT"/>
        </w:rPr>
        <w:tab/>
        <w:t>Pakuotės turinys ir kita informacija</w:t>
      </w:r>
      <w:bookmarkEnd w:id="88"/>
      <w:bookmarkEnd w:id="89"/>
    </w:p>
    <w:p w14:paraId="31630CCC" w14:textId="77777777" w:rsidR="00AD6581" w:rsidRPr="00D67752" w:rsidRDefault="00AD6581" w:rsidP="00AD6581">
      <w:pPr>
        <w:pStyle w:val="BTEMEASMCA"/>
      </w:pPr>
    </w:p>
    <w:p w14:paraId="3FEEB6CA" w14:textId="77777777" w:rsidR="00AD6581" w:rsidRPr="00D67752" w:rsidRDefault="00AD6581" w:rsidP="00AD6581">
      <w:pPr>
        <w:pStyle w:val="PI-3EMEASMCA"/>
      </w:pPr>
      <w:proofErr w:type="spellStart"/>
      <w:r w:rsidRPr="00D67752">
        <w:t>Sanoral</w:t>
      </w:r>
      <w:proofErr w:type="spellEnd"/>
      <w:r w:rsidRPr="00D67752">
        <w:t xml:space="preserve"> sudėtis</w:t>
      </w:r>
    </w:p>
    <w:p w14:paraId="43E74491" w14:textId="77777777" w:rsidR="00AD6581" w:rsidRPr="00D67752" w:rsidRDefault="00AD6581" w:rsidP="00AD6581">
      <w:pPr>
        <w:pStyle w:val="BT-EMEASMCA"/>
      </w:pPr>
      <w:r w:rsidRPr="00D67752">
        <w:t xml:space="preserve">Veikliosios medžiagos yra olmesartanas medoksomilis ir amlodipinas (amlodipino besilato pavidalu). Kiekvienoje tabletėje yra </w:t>
      </w:r>
      <w:r>
        <w:t>4</w:t>
      </w:r>
      <w:r w:rsidRPr="00D67752">
        <w:t>0 mg olmesartano medoksomilio ir 5 mg amlodipino (amlodipino besilato pavidalu).</w:t>
      </w:r>
    </w:p>
    <w:p w14:paraId="1A3E38B5" w14:textId="77777777" w:rsidR="00AD6581" w:rsidRDefault="00AD6581" w:rsidP="00AD6581">
      <w:pPr>
        <w:pStyle w:val="BT-EMEASMCA"/>
      </w:pPr>
      <w:r w:rsidRPr="00D67752">
        <w:t>Pagalbinės medžiagos. Tabletės branduolys: pregelifikuotas kukurūzų krakmolas, mikrokristalinė</w:t>
      </w:r>
      <w:r>
        <w:t xml:space="preserve"> celiuliozė</w:t>
      </w:r>
      <w:r w:rsidRPr="00D67752">
        <w:t xml:space="preserve">, </w:t>
      </w:r>
      <w:r w:rsidRPr="00A071AE">
        <w:t>koloidinis bevandenis silicio dioksidas</w:t>
      </w:r>
      <w:r>
        <w:t>,</w:t>
      </w:r>
      <w:r w:rsidRPr="00D67752">
        <w:t xml:space="preserve"> kroskarmeliozės natrio druska, magnio stearatas. Tabletės plėvelė: polivinilo alkoholis, makrogolis 3350, talkas, titano dioksidas (E 171)</w:t>
      </w:r>
      <w:r>
        <w:t xml:space="preserve">, </w:t>
      </w:r>
      <w:r w:rsidRPr="003846F7">
        <w:rPr>
          <w:noProof w:val="0"/>
        </w:rPr>
        <w:t>geltonasis geležies oksidas (E 172</w:t>
      </w:r>
      <w:r w:rsidRPr="009628BC">
        <w:t>)</w:t>
      </w:r>
      <w:r w:rsidRPr="00D67752">
        <w:t>.</w:t>
      </w:r>
    </w:p>
    <w:p w14:paraId="60123CE9" w14:textId="77777777" w:rsidR="00AD6581" w:rsidRPr="00D67752" w:rsidRDefault="00AD6581" w:rsidP="00AD6581">
      <w:pPr>
        <w:pStyle w:val="BTEMEASMCA"/>
      </w:pPr>
    </w:p>
    <w:p w14:paraId="36B7A996" w14:textId="77777777" w:rsidR="00AD6581" w:rsidRPr="00D67752" w:rsidRDefault="00AD6581" w:rsidP="00AD6581">
      <w:pPr>
        <w:pStyle w:val="PI-3EMEASMCA"/>
      </w:pPr>
      <w:proofErr w:type="spellStart"/>
      <w:r w:rsidRPr="00D67752">
        <w:t>Sanoral</w:t>
      </w:r>
      <w:proofErr w:type="spellEnd"/>
      <w:r w:rsidRPr="00D67752">
        <w:t xml:space="preserve"> išvaizda ir kiekis pakuotėje</w:t>
      </w:r>
    </w:p>
    <w:p w14:paraId="3EF1AB65" w14:textId="77777777" w:rsidR="00AD6581" w:rsidRPr="00D67752" w:rsidRDefault="00AD6581" w:rsidP="00AD6581">
      <w:pPr>
        <w:pStyle w:val="BTEMEASMCA"/>
      </w:pPr>
      <w:r w:rsidRPr="00D67752">
        <w:t xml:space="preserve">Sanoral </w:t>
      </w:r>
      <w:r>
        <w:t>4</w:t>
      </w:r>
      <w:r w:rsidRPr="00D67752">
        <w:t xml:space="preserve">0 mg/5 mg plėvele dengtos tabletės: </w:t>
      </w:r>
      <w:r>
        <w:t>kreminės</w:t>
      </w:r>
      <w:r w:rsidRPr="00D67752">
        <w:t>, apskritos plėvele dengtos tabletės, kurių vienoje pusėje yra įspaudas C7</w:t>
      </w:r>
      <w:r>
        <w:t>5</w:t>
      </w:r>
      <w:r w:rsidRPr="00D67752">
        <w:t>.</w:t>
      </w:r>
    </w:p>
    <w:p w14:paraId="58491B9B" w14:textId="77777777" w:rsidR="00AD6581" w:rsidRPr="00D67752" w:rsidRDefault="00AD6581" w:rsidP="00AD6581">
      <w:pPr>
        <w:pStyle w:val="BTEMEASMCA"/>
      </w:pPr>
    </w:p>
    <w:p w14:paraId="07B4E1F4" w14:textId="77777777" w:rsidR="00AD6581" w:rsidRPr="00D67752" w:rsidRDefault="00AD6581" w:rsidP="00AD6581">
      <w:pPr>
        <w:pStyle w:val="BTEMEASMCA"/>
      </w:pPr>
      <w:r w:rsidRPr="00D67752">
        <w:t>Sanoral plėvele dengtos tabletės tiekiamos OPA/aliuminio/PVC/aliuminio lizdinė</w:t>
      </w:r>
      <w:r>
        <w:t>mis</w:t>
      </w:r>
      <w:r w:rsidRPr="00D67752">
        <w:t xml:space="preserve"> plokštelė</w:t>
      </w:r>
      <w:r>
        <w:t>mis</w:t>
      </w:r>
      <w:r w:rsidRPr="00D67752">
        <w:t xml:space="preserve"> pakuotėmis po 14, 28, 30, 56, 90, 98, 10 x 28 arba 10 x 30 plėvele dengtų tablečių</w:t>
      </w:r>
      <w:r>
        <w:t xml:space="preserve"> </w:t>
      </w:r>
      <w:r w:rsidRPr="00D67752">
        <w:t>lizdinė</w:t>
      </w:r>
      <w:r>
        <w:t>se</w:t>
      </w:r>
      <w:r w:rsidRPr="00D67752">
        <w:t xml:space="preserve"> plokštelė</w:t>
      </w:r>
      <w:r>
        <w:t>se</w:t>
      </w:r>
      <w:r w:rsidRPr="00D67752">
        <w:t xml:space="preserve"> ir pakuotėmis po 10</w:t>
      </w:r>
      <w:r>
        <w:t>x1</w:t>
      </w:r>
      <w:r w:rsidRPr="00D67752">
        <w:t>, 50</w:t>
      </w:r>
      <w:r>
        <w:t>x1</w:t>
      </w:r>
      <w:r w:rsidRPr="00D67752">
        <w:t xml:space="preserve"> arba 500</w:t>
      </w:r>
      <w:r>
        <w:t>x1</w:t>
      </w:r>
      <w:r w:rsidRPr="00D67752">
        <w:t> plėve dengtų tablečių</w:t>
      </w:r>
      <w:r w:rsidRPr="004E43DB">
        <w:t xml:space="preserve"> </w:t>
      </w:r>
      <w:r w:rsidRPr="00D67752">
        <w:t>perforuoto</w:t>
      </w:r>
      <w:r>
        <w:t>se</w:t>
      </w:r>
      <w:r w:rsidRPr="00D67752">
        <w:t xml:space="preserve"> </w:t>
      </w:r>
      <w:r>
        <w:t xml:space="preserve">dalomosiose </w:t>
      </w:r>
      <w:r w:rsidRPr="00D67752">
        <w:t>lizdinė</w:t>
      </w:r>
      <w:r>
        <w:t>se</w:t>
      </w:r>
      <w:r w:rsidRPr="00D67752">
        <w:t xml:space="preserve"> plokštelė</w:t>
      </w:r>
      <w:r>
        <w:t>se</w:t>
      </w:r>
      <w:r w:rsidRPr="00D67752">
        <w:t>.</w:t>
      </w:r>
    </w:p>
    <w:p w14:paraId="414CFC8C" w14:textId="77777777" w:rsidR="00AD6581" w:rsidRPr="00D67752" w:rsidRDefault="00AD6581" w:rsidP="00AD6581">
      <w:pPr>
        <w:pStyle w:val="BTEMEASMCA"/>
      </w:pPr>
    </w:p>
    <w:p w14:paraId="41815576" w14:textId="77777777" w:rsidR="00AD6581" w:rsidRPr="00D67752" w:rsidRDefault="00AD6581" w:rsidP="00AD6581">
      <w:pPr>
        <w:pStyle w:val="BTEMEASMCA"/>
      </w:pPr>
      <w:r w:rsidRPr="00D67752">
        <w:t>Gali būti tiekiamos ne visų dydžių pakuotės.</w:t>
      </w:r>
    </w:p>
    <w:p w14:paraId="19B8581A" w14:textId="77777777" w:rsidR="00AD6581" w:rsidRPr="00D67752" w:rsidRDefault="00AD6581" w:rsidP="00AD6581">
      <w:pPr>
        <w:pStyle w:val="BTEMEASMCA"/>
      </w:pPr>
    </w:p>
    <w:p w14:paraId="501894D1" w14:textId="77777777" w:rsidR="00AD6581" w:rsidRPr="00D67752" w:rsidRDefault="00AD6581" w:rsidP="00AD6581">
      <w:pPr>
        <w:pStyle w:val="PI-3EMEASMCA"/>
      </w:pPr>
      <w:r>
        <w:t>Registruotojas</w:t>
      </w:r>
      <w:r w:rsidRPr="00D67752">
        <w:t xml:space="preserve"> ir gamintojas</w:t>
      </w:r>
    </w:p>
    <w:p w14:paraId="5A11F8AE" w14:textId="77777777" w:rsidR="00AD6581" w:rsidRPr="00D67752" w:rsidRDefault="00AD6581" w:rsidP="00AD6581">
      <w:pPr>
        <w:pStyle w:val="PI-3EMEASMCA"/>
      </w:pPr>
    </w:p>
    <w:p w14:paraId="7E7E147B" w14:textId="77777777" w:rsidR="00AD6581" w:rsidRPr="00D67752" w:rsidRDefault="00AD6581" w:rsidP="00AD6581">
      <w:pPr>
        <w:pStyle w:val="BTEMEASMCA"/>
      </w:pPr>
      <w:r>
        <w:t>Registruotojas</w:t>
      </w:r>
    </w:p>
    <w:p w14:paraId="45E4BAC1" w14:textId="77777777" w:rsidR="00AD6581" w:rsidRPr="00D67752" w:rsidRDefault="00AD6581" w:rsidP="00AD6581">
      <w:pPr>
        <w:pStyle w:val="BTEMEASMCA"/>
      </w:pPr>
      <w:r w:rsidRPr="00D67752">
        <w:t>Menarini International Operations Luxembourg S.A.</w:t>
      </w:r>
    </w:p>
    <w:p w14:paraId="72DD528E" w14:textId="77777777" w:rsidR="00AD6581" w:rsidRPr="00D67752" w:rsidRDefault="00AD6581" w:rsidP="00AD6581">
      <w:pPr>
        <w:pStyle w:val="BTEMEASMCA"/>
      </w:pPr>
      <w:r w:rsidRPr="00D67752">
        <w:t>1, Avenue de la Gare</w:t>
      </w:r>
    </w:p>
    <w:p w14:paraId="2FB506A0" w14:textId="77777777" w:rsidR="00AD6581" w:rsidRPr="00D67752" w:rsidRDefault="00AD6581" w:rsidP="00AD6581">
      <w:pPr>
        <w:pStyle w:val="BTEMEASMCA"/>
      </w:pPr>
      <w:r w:rsidRPr="00D67752">
        <w:t>L-1611, Luxembourg</w:t>
      </w:r>
    </w:p>
    <w:p w14:paraId="4ECBF753" w14:textId="77777777" w:rsidR="00AD6581" w:rsidRPr="00D67752" w:rsidRDefault="00AD6581" w:rsidP="00AD6581">
      <w:pPr>
        <w:pStyle w:val="BTEMEASMCA"/>
      </w:pPr>
      <w:r w:rsidRPr="00D67752">
        <w:t>Liuksemburgas</w:t>
      </w:r>
    </w:p>
    <w:p w14:paraId="01DC04C5" w14:textId="77777777" w:rsidR="00AD6581" w:rsidRPr="00D67752" w:rsidRDefault="00AD6581" w:rsidP="00AD6581">
      <w:pPr>
        <w:pStyle w:val="BTEMEASMCA"/>
      </w:pPr>
    </w:p>
    <w:p w14:paraId="70AFB655" w14:textId="77777777" w:rsidR="00AD6581" w:rsidRPr="00D67752" w:rsidRDefault="00AD6581" w:rsidP="00AD6581">
      <w:pPr>
        <w:pStyle w:val="BTEMEASMCA"/>
      </w:pPr>
      <w:r w:rsidRPr="00D67752">
        <w:t>Gamintojas</w:t>
      </w:r>
    </w:p>
    <w:p w14:paraId="1FF2C0A3" w14:textId="77777777" w:rsidR="00AD6581" w:rsidRPr="00D67752" w:rsidRDefault="00AD6581" w:rsidP="00AD6581">
      <w:pPr>
        <w:pStyle w:val="BTEMEASMCA"/>
        <w:rPr>
          <w:color w:val="0000FF"/>
        </w:rPr>
      </w:pPr>
      <w:r w:rsidRPr="00D67752">
        <w:t>Daiichi Sankyo Europe GmbH</w:t>
      </w:r>
    </w:p>
    <w:p w14:paraId="3ED4EAE2" w14:textId="77777777" w:rsidR="00AD6581" w:rsidRPr="00D67752" w:rsidRDefault="00AD6581" w:rsidP="00AD6581">
      <w:pPr>
        <w:pStyle w:val="BTEMEASMCA"/>
        <w:rPr>
          <w:noProof w:val="0"/>
        </w:rPr>
      </w:pPr>
      <w:r w:rsidRPr="00D67752">
        <w:rPr>
          <w:lang w:val="de-DE"/>
        </w:rPr>
        <w:t>Luitpoldstrasse 1, 85276 Pfaffenhofen, Ilm</w:t>
      </w:r>
      <w:r w:rsidRPr="00D67752">
        <w:t xml:space="preserve"> </w:t>
      </w:r>
    </w:p>
    <w:p w14:paraId="0943A663" w14:textId="77777777" w:rsidR="00AD6581" w:rsidRPr="00D67752" w:rsidRDefault="00AD6581" w:rsidP="00AD6581">
      <w:pPr>
        <w:pStyle w:val="BTEMEASMCA"/>
      </w:pPr>
      <w:r w:rsidRPr="00D67752">
        <w:t>Vokietija</w:t>
      </w:r>
    </w:p>
    <w:p w14:paraId="0352E5FB" w14:textId="77777777" w:rsidR="00AD6581" w:rsidRPr="00D67752" w:rsidRDefault="00AD6581" w:rsidP="00AD6581">
      <w:pPr>
        <w:pStyle w:val="BTEMEASMCA"/>
      </w:pPr>
    </w:p>
    <w:p w14:paraId="1E4D82A3" w14:textId="77777777" w:rsidR="00AD6581" w:rsidRPr="00D67752" w:rsidRDefault="00AD6581" w:rsidP="00AD6581">
      <w:pPr>
        <w:pStyle w:val="BTEMEASMCA"/>
      </w:pPr>
      <w:r w:rsidRPr="00D67752">
        <w:t>arba</w:t>
      </w:r>
    </w:p>
    <w:p w14:paraId="1E996064" w14:textId="77777777" w:rsidR="00AD6581" w:rsidRPr="00D67752" w:rsidRDefault="00AD6581" w:rsidP="00AD6581">
      <w:pPr>
        <w:pStyle w:val="BTEMEASMCA"/>
      </w:pPr>
    </w:p>
    <w:p w14:paraId="7D139725" w14:textId="77777777" w:rsidR="00AD6581" w:rsidRPr="00D67752" w:rsidRDefault="00AD6581" w:rsidP="00AD6581">
      <w:pPr>
        <w:pStyle w:val="BTEMEASMCA"/>
      </w:pPr>
      <w:r w:rsidRPr="00D67752">
        <w:t>BERLIN-CHEMIE AG</w:t>
      </w:r>
    </w:p>
    <w:p w14:paraId="739A56D5" w14:textId="77777777" w:rsidR="00AD6581" w:rsidRPr="00D67752" w:rsidRDefault="00AD6581" w:rsidP="00AD6581">
      <w:pPr>
        <w:pStyle w:val="BTEMEASMCA"/>
      </w:pPr>
      <w:r w:rsidRPr="00D67752">
        <w:t>Glienicker Weg 125</w:t>
      </w:r>
    </w:p>
    <w:p w14:paraId="030214E8" w14:textId="77777777" w:rsidR="00AD6581" w:rsidRPr="00D67752" w:rsidRDefault="00AD6581" w:rsidP="00AD6581">
      <w:pPr>
        <w:pStyle w:val="BTEMEASMCA"/>
      </w:pPr>
      <w:r w:rsidRPr="00D67752">
        <w:t>D-12489 Berlin</w:t>
      </w:r>
    </w:p>
    <w:p w14:paraId="01E8AE93" w14:textId="77777777" w:rsidR="00AD6581" w:rsidRPr="00D67752" w:rsidRDefault="00AD6581" w:rsidP="00AD6581">
      <w:pPr>
        <w:pStyle w:val="BTEMEASMCA"/>
        <w:rPr>
          <w:b/>
        </w:rPr>
      </w:pPr>
      <w:r w:rsidRPr="00D67752">
        <w:t>Vokietija</w:t>
      </w:r>
    </w:p>
    <w:p w14:paraId="567DE9E9" w14:textId="77777777" w:rsidR="00AD6581" w:rsidRDefault="00AD6581" w:rsidP="00AD6581">
      <w:pPr>
        <w:pStyle w:val="BTEMEASMCA"/>
      </w:pPr>
    </w:p>
    <w:p w14:paraId="37837C70" w14:textId="77777777" w:rsidR="00AD6581" w:rsidRDefault="00AD6581" w:rsidP="00AD6581">
      <w:pPr>
        <w:pStyle w:val="BTEMEASMCA"/>
      </w:pPr>
      <w:r>
        <w:t>arba</w:t>
      </w:r>
    </w:p>
    <w:p w14:paraId="4A499CFE" w14:textId="77777777" w:rsidR="00AD6581" w:rsidRDefault="00AD6581" w:rsidP="00AD6581">
      <w:pPr>
        <w:pStyle w:val="BTEMEASMCA"/>
      </w:pPr>
    </w:p>
    <w:p w14:paraId="0518A0FB" w14:textId="77777777" w:rsidR="00AD6581" w:rsidRPr="008E0722" w:rsidRDefault="00AD6581" w:rsidP="00AD6581">
      <w:pPr>
        <w:shd w:val="clear" w:color="auto" w:fill="FFFFFF"/>
        <w:rPr>
          <w:color w:val="222222"/>
          <w:sz w:val="22"/>
          <w:szCs w:val="22"/>
          <w:lang w:val="it-IT"/>
        </w:rPr>
      </w:pPr>
      <w:r w:rsidRPr="008E0722">
        <w:rPr>
          <w:color w:val="000000"/>
          <w:sz w:val="22"/>
          <w:szCs w:val="22"/>
          <w:lang w:val="it-IT"/>
        </w:rPr>
        <w:lastRenderedPageBreak/>
        <w:t>Laboratorios Menarini, S.A.</w:t>
      </w:r>
    </w:p>
    <w:p w14:paraId="1CE47575" w14:textId="77777777" w:rsidR="00AD6581" w:rsidRPr="008E0722" w:rsidRDefault="00AD6581" w:rsidP="00AD6581">
      <w:pPr>
        <w:shd w:val="clear" w:color="auto" w:fill="FFFFFF"/>
        <w:rPr>
          <w:color w:val="222222"/>
          <w:sz w:val="22"/>
          <w:szCs w:val="22"/>
          <w:lang w:val="it-IT"/>
        </w:rPr>
      </w:pPr>
      <w:r w:rsidRPr="008E0722">
        <w:rPr>
          <w:color w:val="000000"/>
          <w:sz w:val="22"/>
          <w:szCs w:val="22"/>
          <w:lang w:val="it-IT"/>
        </w:rPr>
        <w:t>Alfons XII, 587</w:t>
      </w:r>
    </w:p>
    <w:p w14:paraId="037ACCCB" w14:textId="77777777" w:rsidR="00AD6581" w:rsidRPr="008E0722" w:rsidRDefault="00AD6581" w:rsidP="00AD6581">
      <w:pPr>
        <w:shd w:val="clear" w:color="auto" w:fill="FFFFFF"/>
        <w:rPr>
          <w:color w:val="222222"/>
          <w:sz w:val="22"/>
          <w:szCs w:val="22"/>
          <w:lang w:val="it-IT"/>
        </w:rPr>
      </w:pPr>
      <w:r w:rsidRPr="008E0722">
        <w:rPr>
          <w:color w:val="000000"/>
          <w:sz w:val="22"/>
          <w:szCs w:val="22"/>
          <w:lang w:val="it-IT"/>
        </w:rPr>
        <w:t>08918 Badalona (Barcelona),</w:t>
      </w:r>
    </w:p>
    <w:p w14:paraId="190F3F92" w14:textId="59F3C374" w:rsidR="00AD6581" w:rsidRPr="00397773" w:rsidRDefault="00AD6581" w:rsidP="00AD6581">
      <w:pPr>
        <w:shd w:val="clear" w:color="auto" w:fill="FFFFFF"/>
        <w:rPr>
          <w:color w:val="000000"/>
          <w:sz w:val="22"/>
          <w:lang w:val="it-IT"/>
        </w:rPr>
      </w:pPr>
      <w:r w:rsidRPr="008E0722">
        <w:rPr>
          <w:color w:val="000000"/>
          <w:sz w:val="22"/>
          <w:szCs w:val="22"/>
          <w:lang w:val="it-IT"/>
        </w:rPr>
        <w:t>Ispanija</w:t>
      </w:r>
    </w:p>
    <w:p w14:paraId="779E2BB4" w14:textId="09FF8E2E" w:rsidR="0069530A" w:rsidRPr="00397773" w:rsidRDefault="0069530A" w:rsidP="00397773">
      <w:pPr>
        <w:shd w:val="clear" w:color="auto" w:fill="FFFFFF"/>
        <w:rPr>
          <w:color w:val="222222"/>
          <w:lang w:val="it-IT"/>
        </w:rPr>
      </w:pPr>
    </w:p>
    <w:p w14:paraId="5458156A" w14:textId="77777777" w:rsidR="0069530A" w:rsidRDefault="0069530A" w:rsidP="0069530A">
      <w:pPr>
        <w:shd w:val="clear" w:color="auto" w:fill="FFFFFF"/>
        <w:rPr>
          <w:color w:val="222222"/>
          <w:sz w:val="22"/>
          <w:szCs w:val="22"/>
          <w:lang w:val="it-IT"/>
        </w:rPr>
      </w:pPr>
      <w:r>
        <w:rPr>
          <w:color w:val="222222"/>
          <w:sz w:val="22"/>
          <w:szCs w:val="22"/>
          <w:lang w:val="it-IT"/>
        </w:rPr>
        <w:t>arba</w:t>
      </w:r>
    </w:p>
    <w:p w14:paraId="523A6A62" w14:textId="77777777" w:rsidR="0069530A" w:rsidRDefault="0069530A" w:rsidP="0069530A">
      <w:pPr>
        <w:shd w:val="clear" w:color="auto" w:fill="FFFFFF"/>
        <w:rPr>
          <w:color w:val="222222"/>
          <w:sz w:val="22"/>
          <w:szCs w:val="22"/>
          <w:lang w:val="it-IT"/>
        </w:rPr>
      </w:pPr>
    </w:p>
    <w:p w14:paraId="0E3BECBB" w14:textId="77777777" w:rsidR="00C4656A" w:rsidRDefault="00C4656A" w:rsidP="00C4656A">
      <w:pPr>
        <w:shd w:val="clear" w:color="auto" w:fill="FFFFFF"/>
        <w:rPr>
          <w:color w:val="222222"/>
          <w:sz w:val="22"/>
          <w:szCs w:val="22"/>
          <w:lang w:val="en-US"/>
        </w:rPr>
      </w:pPr>
      <w:r>
        <w:rPr>
          <w:color w:val="222222"/>
          <w:sz w:val="22"/>
          <w:szCs w:val="22"/>
          <w:lang w:val="en-US"/>
        </w:rPr>
        <w:t>Fine Foods &amp; Pharmaceuticals NTM S.p.A.</w:t>
      </w:r>
    </w:p>
    <w:p w14:paraId="2BF58BC7" w14:textId="77777777" w:rsidR="00C4656A" w:rsidRPr="0080562C" w:rsidRDefault="00C4656A" w:rsidP="00C4656A">
      <w:pPr>
        <w:shd w:val="clear" w:color="auto" w:fill="FFFFFF"/>
        <w:rPr>
          <w:color w:val="222222"/>
          <w:sz w:val="22"/>
          <w:szCs w:val="22"/>
          <w:lang w:val="it-IT"/>
        </w:rPr>
      </w:pPr>
      <w:r w:rsidRPr="0080562C">
        <w:rPr>
          <w:color w:val="222222"/>
          <w:sz w:val="22"/>
          <w:szCs w:val="22"/>
          <w:lang w:val="it-IT"/>
        </w:rPr>
        <w:t xml:space="preserve">Via Grignano, 43 </w:t>
      </w:r>
    </w:p>
    <w:p w14:paraId="06001837" w14:textId="77777777" w:rsidR="00C4656A" w:rsidRPr="0080562C" w:rsidRDefault="00C4656A" w:rsidP="00C4656A">
      <w:pPr>
        <w:shd w:val="clear" w:color="auto" w:fill="FFFFFF"/>
        <w:rPr>
          <w:color w:val="222222"/>
          <w:sz w:val="22"/>
          <w:szCs w:val="22"/>
          <w:lang w:val="it-IT"/>
        </w:rPr>
      </w:pPr>
      <w:r w:rsidRPr="0080562C">
        <w:rPr>
          <w:color w:val="222222"/>
          <w:sz w:val="22"/>
          <w:szCs w:val="22"/>
          <w:lang w:val="it-IT"/>
        </w:rPr>
        <w:t>24041 - Brembate (BG)</w:t>
      </w:r>
    </w:p>
    <w:p w14:paraId="2BFE42DE" w14:textId="3FB9132D" w:rsidR="0069530A" w:rsidRPr="008E0722" w:rsidRDefault="00C4656A" w:rsidP="00C4656A">
      <w:pPr>
        <w:shd w:val="clear" w:color="auto" w:fill="FFFFFF"/>
        <w:rPr>
          <w:color w:val="222222"/>
          <w:sz w:val="22"/>
          <w:szCs w:val="22"/>
          <w:lang w:val="it-IT"/>
        </w:rPr>
      </w:pPr>
      <w:r w:rsidRPr="0080562C">
        <w:rPr>
          <w:color w:val="222222"/>
          <w:sz w:val="22"/>
          <w:szCs w:val="22"/>
          <w:lang w:val="it-IT"/>
        </w:rPr>
        <w:t>Italija</w:t>
      </w:r>
    </w:p>
    <w:p w14:paraId="790683E0" w14:textId="77777777" w:rsidR="00AD6581" w:rsidRPr="00D67752" w:rsidRDefault="00AD6581" w:rsidP="00AD6581">
      <w:pPr>
        <w:pStyle w:val="BTEMEASMCA"/>
      </w:pPr>
    </w:p>
    <w:p w14:paraId="09FE1F4A" w14:textId="77777777" w:rsidR="00AD6581" w:rsidRPr="00D67752" w:rsidRDefault="00AD6581" w:rsidP="00AD6581">
      <w:pPr>
        <w:pStyle w:val="BTEMEASMCA"/>
      </w:pPr>
      <w:r w:rsidRPr="00D67752">
        <w:t xml:space="preserve">Jeigu apie šį vaistą norite sužinoti daugiau, kreipkitės į vietinį </w:t>
      </w:r>
      <w:r>
        <w:t>registruotojo</w:t>
      </w:r>
      <w:r w:rsidRPr="00D67752">
        <w:t xml:space="preserve"> atstovą.</w:t>
      </w:r>
    </w:p>
    <w:p w14:paraId="7503178C" w14:textId="77777777" w:rsidR="00AD6581" w:rsidRPr="00D67752" w:rsidRDefault="00AD6581" w:rsidP="00AD6581">
      <w:pPr>
        <w:pStyle w:val="Pagrindinistekstas"/>
        <w:spacing w:after="0"/>
        <w:rPr>
          <w:sz w:val="22"/>
          <w:szCs w:val="22"/>
          <w:lang w:val="lt-LT"/>
        </w:rPr>
      </w:pPr>
    </w:p>
    <w:tbl>
      <w:tblPr>
        <w:tblW w:w="4680" w:type="dxa"/>
        <w:tblInd w:w="-34" w:type="dxa"/>
        <w:tblLayout w:type="fixed"/>
        <w:tblLook w:val="04A0" w:firstRow="1" w:lastRow="0" w:firstColumn="1" w:lastColumn="0" w:noHBand="0" w:noVBand="1"/>
      </w:tblPr>
      <w:tblGrid>
        <w:gridCol w:w="4680"/>
      </w:tblGrid>
      <w:tr w:rsidR="00AD6581" w:rsidRPr="00D67752" w14:paraId="55DA6E74" w14:textId="77777777" w:rsidTr="00E40C87">
        <w:tc>
          <w:tcPr>
            <w:tcW w:w="4678" w:type="dxa"/>
          </w:tcPr>
          <w:p w14:paraId="12AB4282" w14:textId="77777777" w:rsidR="00AD6581" w:rsidRPr="00D67752" w:rsidRDefault="00AD6581" w:rsidP="00E40C87">
            <w:pPr>
              <w:pStyle w:val="Pagrindinistekstas"/>
              <w:spacing w:after="0"/>
              <w:rPr>
                <w:sz w:val="22"/>
                <w:szCs w:val="22"/>
                <w:lang w:val="lt-LT"/>
              </w:rPr>
            </w:pPr>
            <w:r w:rsidRPr="00D67752">
              <w:rPr>
                <w:sz w:val="22"/>
                <w:szCs w:val="22"/>
                <w:lang w:val="lt-LT"/>
              </w:rPr>
              <w:t>UAB „</w:t>
            </w:r>
            <w:r w:rsidRPr="00D67752">
              <w:rPr>
                <w:caps/>
                <w:sz w:val="22"/>
                <w:szCs w:val="22"/>
                <w:lang w:val="lt-LT"/>
              </w:rPr>
              <w:t>Berlin Chemie Menarini Baltic</w:t>
            </w:r>
            <w:r w:rsidRPr="00D67752">
              <w:rPr>
                <w:sz w:val="22"/>
                <w:szCs w:val="22"/>
                <w:lang w:val="lt-LT"/>
              </w:rPr>
              <w:t>“</w:t>
            </w:r>
          </w:p>
          <w:p w14:paraId="4F23373D" w14:textId="77777777" w:rsidR="00AD6581" w:rsidRPr="00D67752" w:rsidRDefault="00AD6581" w:rsidP="00E40C87">
            <w:pPr>
              <w:pStyle w:val="Pagrindinistekstas"/>
              <w:spacing w:after="0"/>
              <w:rPr>
                <w:sz w:val="22"/>
                <w:szCs w:val="22"/>
                <w:lang w:val="lt-LT"/>
              </w:rPr>
            </w:pPr>
            <w:r>
              <w:rPr>
                <w:sz w:val="22"/>
                <w:szCs w:val="22"/>
                <w:lang w:val="lt-LT"/>
              </w:rPr>
              <w:t xml:space="preserve">J. </w:t>
            </w:r>
            <w:r w:rsidRPr="00D67752">
              <w:rPr>
                <w:sz w:val="22"/>
                <w:szCs w:val="22"/>
                <w:lang w:val="lt-LT"/>
              </w:rPr>
              <w:t xml:space="preserve">Jasinskio g. 16A, </w:t>
            </w:r>
            <w:r>
              <w:rPr>
                <w:sz w:val="22"/>
                <w:szCs w:val="22"/>
                <w:lang w:val="lt-LT"/>
              </w:rPr>
              <w:t>LT-03163</w:t>
            </w:r>
            <w:r w:rsidRPr="00D67752">
              <w:rPr>
                <w:sz w:val="22"/>
                <w:szCs w:val="22"/>
                <w:lang w:val="lt-LT"/>
              </w:rPr>
              <w:t xml:space="preserve"> Vilnius </w:t>
            </w:r>
          </w:p>
          <w:p w14:paraId="150AF9FA" w14:textId="77777777" w:rsidR="00AD6581" w:rsidRPr="00D67752" w:rsidRDefault="00AD6581" w:rsidP="00E40C87">
            <w:pPr>
              <w:pStyle w:val="Pagrindinistekstas"/>
              <w:spacing w:after="0"/>
              <w:rPr>
                <w:sz w:val="22"/>
                <w:szCs w:val="22"/>
                <w:lang w:val="lt-LT"/>
              </w:rPr>
            </w:pPr>
            <w:r w:rsidRPr="00D67752">
              <w:rPr>
                <w:sz w:val="22"/>
                <w:szCs w:val="22"/>
                <w:lang w:val="lt-LT"/>
              </w:rPr>
              <w:t>Tel. + 370 5 269 19 47</w:t>
            </w:r>
          </w:p>
          <w:p w14:paraId="6124A4FD" w14:textId="77777777" w:rsidR="00AD6581" w:rsidRPr="00D67752" w:rsidRDefault="00AD6581" w:rsidP="00E40C87">
            <w:pPr>
              <w:tabs>
                <w:tab w:val="left" w:pos="-720"/>
              </w:tabs>
              <w:suppressAutoHyphens/>
              <w:rPr>
                <w:sz w:val="22"/>
                <w:szCs w:val="22"/>
              </w:rPr>
            </w:pPr>
            <w:r w:rsidRPr="00D67752">
              <w:rPr>
                <w:sz w:val="22"/>
                <w:szCs w:val="22"/>
              </w:rPr>
              <w:t>El.</w:t>
            </w:r>
            <w:r>
              <w:rPr>
                <w:sz w:val="22"/>
                <w:szCs w:val="22"/>
              </w:rPr>
              <w:t xml:space="preserve"> </w:t>
            </w:r>
            <w:r w:rsidRPr="00D67752">
              <w:rPr>
                <w:sz w:val="22"/>
                <w:szCs w:val="22"/>
              </w:rPr>
              <w:t xml:space="preserve">paštas </w:t>
            </w:r>
            <w:hyperlink r:id="rId9" w:history="1">
              <w:r w:rsidRPr="00D67752">
                <w:rPr>
                  <w:rStyle w:val="Hipersaitas"/>
                  <w:sz w:val="22"/>
                  <w:szCs w:val="22"/>
                </w:rPr>
                <w:t>lt@berlin-chemie.com</w:t>
              </w:r>
            </w:hyperlink>
          </w:p>
        </w:tc>
      </w:tr>
    </w:tbl>
    <w:p w14:paraId="37CC2B3D" w14:textId="77777777" w:rsidR="00AD6581" w:rsidRPr="00D67752" w:rsidRDefault="00AD6581" w:rsidP="00AD6581">
      <w:pPr>
        <w:pStyle w:val="BTbEMEASMCA"/>
      </w:pPr>
    </w:p>
    <w:p w14:paraId="2EA3877F" w14:textId="1BD86286" w:rsidR="00AD6581" w:rsidRPr="00D67752" w:rsidRDefault="00AD6581" w:rsidP="00AD6581">
      <w:pPr>
        <w:numPr>
          <w:ilvl w:val="12"/>
          <w:numId w:val="0"/>
        </w:numPr>
        <w:tabs>
          <w:tab w:val="left" w:pos="567"/>
        </w:tabs>
        <w:spacing w:line="260" w:lineRule="exact"/>
        <w:ind w:right="-2"/>
        <w:rPr>
          <w:snapToGrid w:val="0"/>
          <w:sz w:val="22"/>
          <w:szCs w:val="22"/>
        </w:rPr>
      </w:pPr>
      <w:r w:rsidRPr="00D67752">
        <w:rPr>
          <w:b/>
          <w:snapToGrid w:val="0"/>
          <w:sz w:val="22"/>
          <w:szCs w:val="22"/>
        </w:rPr>
        <w:t>Ši</w:t>
      </w:r>
      <w:r>
        <w:rPr>
          <w:b/>
          <w:snapToGrid w:val="0"/>
          <w:sz w:val="22"/>
          <w:szCs w:val="22"/>
        </w:rPr>
        <w:t>s</w:t>
      </w:r>
      <w:r w:rsidRPr="00D67752">
        <w:rPr>
          <w:b/>
          <w:snapToGrid w:val="0"/>
          <w:sz w:val="22"/>
          <w:szCs w:val="22"/>
        </w:rPr>
        <w:t xml:space="preserve"> vaist</w:t>
      </w:r>
      <w:r>
        <w:rPr>
          <w:b/>
          <w:snapToGrid w:val="0"/>
          <w:sz w:val="22"/>
          <w:szCs w:val="22"/>
        </w:rPr>
        <w:t>as</w:t>
      </w:r>
      <w:r w:rsidRPr="00D67752">
        <w:rPr>
          <w:b/>
          <w:snapToGrid w:val="0"/>
          <w:sz w:val="22"/>
          <w:szCs w:val="22"/>
        </w:rPr>
        <w:t xml:space="preserve"> E</w:t>
      </w:r>
      <w:r w:rsidR="00E41AB7">
        <w:rPr>
          <w:b/>
          <w:snapToGrid w:val="0"/>
          <w:sz w:val="22"/>
          <w:szCs w:val="22"/>
        </w:rPr>
        <w:t>uropos ekonominės erdvės</w:t>
      </w:r>
      <w:r w:rsidRPr="00D67752">
        <w:rPr>
          <w:b/>
          <w:snapToGrid w:val="0"/>
          <w:sz w:val="22"/>
          <w:szCs w:val="22"/>
        </w:rPr>
        <w:t xml:space="preserve"> valstybėse narėse </w:t>
      </w:r>
      <w:r>
        <w:rPr>
          <w:b/>
          <w:snapToGrid w:val="0"/>
          <w:sz w:val="22"/>
          <w:szCs w:val="22"/>
        </w:rPr>
        <w:t>registruotas</w:t>
      </w:r>
      <w:r w:rsidRPr="00D67752">
        <w:rPr>
          <w:b/>
          <w:snapToGrid w:val="0"/>
          <w:sz w:val="22"/>
          <w:szCs w:val="22"/>
        </w:rPr>
        <w:t xml:space="preserve"> tokiais pavadinimai</w:t>
      </w:r>
      <w:r w:rsidRPr="00DA56D4">
        <w:rPr>
          <w:b/>
          <w:snapToGrid w:val="0"/>
          <w:sz w:val="22"/>
          <w:szCs w:val="22"/>
        </w:rPr>
        <w:t>s</w:t>
      </w:r>
      <w:r w:rsidRPr="006C56F0">
        <w:rPr>
          <w:b/>
          <w:snapToGrid w:val="0"/>
          <w:sz w:val="22"/>
          <w:szCs w:val="22"/>
        </w:rPr>
        <w:t>:</w:t>
      </w:r>
    </w:p>
    <w:p w14:paraId="5291DFCA" w14:textId="77777777" w:rsidR="00AD6581" w:rsidRPr="00D67752" w:rsidRDefault="00AD6581" w:rsidP="00AD6581">
      <w:pPr>
        <w:pStyle w:val="BTEMEASMCA"/>
      </w:pPr>
    </w:p>
    <w:tbl>
      <w:tblPr>
        <w:tblW w:w="9780" w:type="dxa"/>
        <w:tblLayout w:type="fixed"/>
        <w:tblCellMar>
          <w:left w:w="70" w:type="dxa"/>
          <w:right w:w="70" w:type="dxa"/>
        </w:tblCellMar>
        <w:tblLook w:val="04A0" w:firstRow="1" w:lastRow="0" w:firstColumn="1" w:lastColumn="0" w:noHBand="0" w:noVBand="1"/>
      </w:tblPr>
      <w:tblGrid>
        <w:gridCol w:w="2445"/>
        <w:gridCol w:w="2445"/>
        <w:gridCol w:w="2445"/>
        <w:gridCol w:w="2445"/>
      </w:tblGrid>
      <w:tr w:rsidR="00AD6581" w:rsidRPr="00D67752" w14:paraId="3E19F0EB" w14:textId="77777777" w:rsidTr="00E40C87">
        <w:tc>
          <w:tcPr>
            <w:tcW w:w="2445" w:type="dxa"/>
          </w:tcPr>
          <w:p w14:paraId="41431B41" w14:textId="77777777" w:rsidR="00AD6581" w:rsidRPr="00D67752" w:rsidRDefault="00AD6581" w:rsidP="00E40C87">
            <w:pPr>
              <w:pStyle w:val="BTEMEASMCA"/>
            </w:pPr>
            <w:r w:rsidRPr="00D67752">
              <w:t>Austrija</w:t>
            </w:r>
          </w:p>
        </w:tc>
        <w:tc>
          <w:tcPr>
            <w:tcW w:w="2445" w:type="dxa"/>
          </w:tcPr>
          <w:p w14:paraId="46796268" w14:textId="77777777" w:rsidR="00AD6581" w:rsidRPr="00D67752" w:rsidRDefault="00AD6581" w:rsidP="00E40C87">
            <w:pPr>
              <w:pStyle w:val="BTEMEASMCA"/>
            </w:pPr>
            <w:r w:rsidRPr="00D67752">
              <w:t xml:space="preserve">Amelior </w:t>
            </w:r>
            <w:r>
              <w:rPr>
                <w:lang w:val="en-US"/>
              </w:rPr>
              <w:t>4</w:t>
            </w:r>
            <w:r w:rsidRPr="00D67752">
              <w:t>0 mg/5 mg</w:t>
            </w:r>
          </w:p>
        </w:tc>
        <w:tc>
          <w:tcPr>
            <w:tcW w:w="2445" w:type="dxa"/>
          </w:tcPr>
          <w:p w14:paraId="39C108CC" w14:textId="77777777" w:rsidR="00AD6581" w:rsidRPr="00D67752" w:rsidRDefault="00AD6581" w:rsidP="00E40C87">
            <w:pPr>
              <w:pStyle w:val="BTEMEASMCA"/>
            </w:pPr>
            <w:r w:rsidRPr="00D67752">
              <w:t xml:space="preserve">Italija </w:t>
            </w:r>
          </w:p>
        </w:tc>
        <w:tc>
          <w:tcPr>
            <w:tcW w:w="2445" w:type="dxa"/>
          </w:tcPr>
          <w:p w14:paraId="3D7B4BDB" w14:textId="77777777" w:rsidR="00AD6581" w:rsidRPr="00D67752" w:rsidRDefault="00AD6581" w:rsidP="00E40C87">
            <w:pPr>
              <w:pStyle w:val="BTEMEASMCA"/>
            </w:pPr>
            <w:r w:rsidRPr="00D67752">
              <w:t xml:space="preserve">Bivis </w:t>
            </w:r>
            <w:r>
              <w:rPr>
                <w:lang w:val="en-US"/>
              </w:rPr>
              <w:t>4</w:t>
            </w:r>
            <w:r w:rsidRPr="00D67752">
              <w:t>0 mg/5 mg</w:t>
            </w:r>
          </w:p>
        </w:tc>
      </w:tr>
      <w:tr w:rsidR="00AD6581" w:rsidRPr="00D67752" w14:paraId="35919A4C" w14:textId="77777777" w:rsidTr="00E40C87">
        <w:tc>
          <w:tcPr>
            <w:tcW w:w="2445" w:type="dxa"/>
          </w:tcPr>
          <w:p w14:paraId="043C317B" w14:textId="77777777" w:rsidR="00AD6581" w:rsidRPr="00D67752" w:rsidRDefault="00AD6581" w:rsidP="00E40C87">
            <w:pPr>
              <w:pStyle w:val="BTEMEASMCA"/>
            </w:pPr>
            <w:r w:rsidRPr="00D67752">
              <w:t>Belgija</w:t>
            </w:r>
          </w:p>
        </w:tc>
        <w:tc>
          <w:tcPr>
            <w:tcW w:w="2445" w:type="dxa"/>
          </w:tcPr>
          <w:p w14:paraId="1442E173" w14:textId="77777777" w:rsidR="00AD6581" w:rsidRPr="00D67752" w:rsidRDefault="00AD6581" w:rsidP="00E40C87">
            <w:pPr>
              <w:pStyle w:val="BTEMEASMCA"/>
            </w:pPr>
            <w:proofErr w:type="spellStart"/>
            <w:r w:rsidRPr="00D67752">
              <w:rPr>
                <w:noProof w:val="0"/>
              </w:rPr>
              <w:t>Forzaten</w:t>
            </w:r>
            <w:proofErr w:type="spellEnd"/>
            <w:r w:rsidRPr="00D67752">
              <w:rPr>
                <w:noProof w:val="0"/>
              </w:rPr>
              <w:t xml:space="preserve"> </w:t>
            </w:r>
            <w:r>
              <w:rPr>
                <w:lang w:val="en-US"/>
              </w:rPr>
              <w:t>4</w:t>
            </w:r>
            <w:r w:rsidRPr="00D67752">
              <w:t>0 mg/5 mg</w:t>
            </w:r>
          </w:p>
        </w:tc>
        <w:tc>
          <w:tcPr>
            <w:tcW w:w="2445" w:type="dxa"/>
          </w:tcPr>
          <w:p w14:paraId="64CFC13B" w14:textId="77777777" w:rsidR="00AD6581" w:rsidRPr="00D67752" w:rsidRDefault="00AD6581" w:rsidP="00E40C87">
            <w:pPr>
              <w:pStyle w:val="BTEMEASMCA"/>
            </w:pPr>
            <w:r w:rsidRPr="00D67752">
              <w:t xml:space="preserve">Latvija </w:t>
            </w:r>
          </w:p>
        </w:tc>
        <w:tc>
          <w:tcPr>
            <w:tcW w:w="2445" w:type="dxa"/>
          </w:tcPr>
          <w:p w14:paraId="1134E714" w14:textId="77777777" w:rsidR="00AD6581" w:rsidRPr="00D67752" w:rsidRDefault="00AD6581" w:rsidP="00E40C87">
            <w:pPr>
              <w:pStyle w:val="BTEMEASMCA"/>
            </w:pPr>
            <w:r w:rsidRPr="00D67752">
              <w:t xml:space="preserve">Sanoral </w:t>
            </w:r>
            <w:r>
              <w:rPr>
                <w:lang w:val="en-US"/>
              </w:rPr>
              <w:t>4</w:t>
            </w:r>
            <w:r w:rsidRPr="00D67752">
              <w:t>0 mg/5 mg</w:t>
            </w:r>
          </w:p>
        </w:tc>
      </w:tr>
      <w:tr w:rsidR="00AD6581" w:rsidRPr="00D67752" w14:paraId="57C68048" w14:textId="77777777" w:rsidTr="00E40C87">
        <w:tc>
          <w:tcPr>
            <w:tcW w:w="2445" w:type="dxa"/>
          </w:tcPr>
          <w:p w14:paraId="2DD919A5" w14:textId="77777777" w:rsidR="00AD6581" w:rsidRPr="00D67752" w:rsidRDefault="00AD6581" w:rsidP="00E40C87">
            <w:pPr>
              <w:pStyle w:val="BTEMEASMCA"/>
            </w:pPr>
            <w:r w:rsidRPr="00D67752">
              <w:t>Bulgarija</w:t>
            </w:r>
          </w:p>
        </w:tc>
        <w:tc>
          <w:tcPr>
            <w:tcW w:w="2445" w:type="dxa"/>
          </w:tcPr>
          <w:p w14:paraId="7CB9A614" w14:textId="77777777" w:rsidR="00AD6581" w:rsidRPr="00D67752" w:rsidRDefault="00AD6581" w:rsidP="00E40C87">
            <w:pPr>
              <w:pStyle w:val="BTEMEASMCA"/>
            </w:pPr>
            <w:r w:rsidRPr="00D67752">
              <w:t xml:space="preserve">Tespadan </w:t>
            </w:r>
            <w:r>
              <w:rPr>
                <w:lang w:val="en-US"/>
              </w:rPr>
              <w:t>4</w:t>
            </w:r>
            <w:r w:rsidRPr="00D67752">
              <w:t>0 mg/5 mg</w:t>
            </w:r>
          </w:p>
        </w:tc>
        <w:tc>
          <w:tcPr>
            <w:tcW w:w="2445" w:type="dxa"/>
          </w:tcPr>
          <w:p w14:paraId="792556FB" w14:textId="77777777" w:rsidR="00AD6581" w:rsidRPr="00D67752" w:rsidRDefault="00AD6581" w:rsidP="00E40C87">
            <w:pPr>
              <w:pStyle w:val="BTEMEASMCA"/>
            </w:pPr>
            <w:r w:rsidRPr="00D67752">
              <w:t xml:space="preserve">Lietuva </w:t>
            </w:r>
          </w:p>
        </w:tc>
        <w:tc>
          <w:tcPr>
            <w:tcW w:w="2445" w:type="dxa"/>
          </w:tcPr>
          <w:p w14:paraId="2886D5D8" w14:textId="77777777" w:rsidR="00AD6581" w:rsidRPr="00D67752" w:rsidRDefault="00AD6581" w:rsidP="00E40C87">
            <w:pPr>
              <w:pStyle w:val="BTEMEASMCA"/>
            </w:pPr>
            <w:r w:rsidRPr="00D67752">
              <w:t xml:space="preserve">Sanoral </w:t>
            </w:r>
            <w:r>
              <w:rPr>
                <w:lang w:val="en-US"/>
              </w:rPr>
              <w:t>4</w:t>
            </w:r>
            <w:r w:rsidRPr="00D67752">
              <w:t>0 mg/5 mg</w:t>
            </w:r>
          </w:p>
        </w:tc>
      </w:tr>
      <w:tr w:rsidR="00AD6581" w:rsidRPr="00D67752" w14:paraId="345DE63A" w14:textId="77777777" w:rsidTr="00E40C87">
        <w:tc>
          <w:tcPr>
            <w:tcW w:w="2445" w:type="dxa"/>
          </w:tcPr>
          <w:p w14:paraId="75342890" w14:textId="77777777" w:rsidR="00AD6581" w:rsidRPr="00D67752" w:rsidRDefault="00AD6581" w:rsidP="00E40C87">
            <w:pPr>
              <w:pStyle w:val="BTEMEASMCA"/>
            </w:pPr>
            <w:r w:rsidRPr="00D67752">
              <w:t>Kipras</w:t>
            </w:r>
          </w:p>
        </w:tc>
        <w:tc>
          <w:tcPr>
            <w:tcW w:w="2445" w:type="dxa"/>
          </w:tcPr>
          <w:p w14:paraId="6D05176B" w14:textId="77777777" w:rsidR="00AD6581" w:rsidRPr="00D67752" w:rsidRDefault="00AD6581" w:rsidP="00E40C87">
            <w:pPr>
              <w:pStyle w:val="BTEMEASMCA"/>
            </w:pPr>
            <w:r w:rsidRPr="00D67752">
              <w:t xml:space="preserve">Orizal </w:t>
            </w:r>
            <w:r>
              <w:rPr>
                <w:lang w:val="en-US"/>
              </w:rPr>
              <w:t>4</w:t>
            </w:r>
            <w:r w:rsidRPr="00D67752">
              <w:t>0 mg/5 mg</w:t>
            </w:r>
          </w:p>
        </w:tc>
        <w:tc>
          <w:tcPr>
            <w:tcW w:w="2445" w:type="dxa"/>
          </w:tcPr>
          <w:p w14:paraId="77604E7E" w14:textId="77777777" w:rsidR="00AD6581" w:rsidRPr="00D67752" w:rsidRDefault="00AD6581" w:rsidP="00E40C87">
            <w:pPr>
              <w:pStyle w:val="BTEMEASMCA"/>
            </w:pPr>
            <w:r w:rsidRPr="00D67752">
              <w:t xml:space="preserve">Liuksemburgas </w:t>
            </w:r>
          </w:p>
        </w:tc>
        <w:tc>
          <w:tcPr>
            <w:tcW w:w="2445" w:type="dxa"/>
          </w:tcPr>
          <w:p w14:paraId="44B023E5" w14:textId="77777777" w:rsidR="00AD6581" w:rsidRPr="00D67752" w:rsidRDefault="00AD6581" w:rsidP="00E40C87">
            <w:pPr>
              <w:pStyle w:val="BTEMEASMCA"/>
            </w:pPr>
            <w:proofErr w:type="spellStart"/>
            <w:r w:rsidRPr="00D67752">
              <w:rPr>
                <w:noProof w:val="0"/>
              </w:rPr>
              <w:t>Forzaten</w:t>
            </w:r>
            <w:proofErr w:type="spellEnd"/>
            <w:r w:rsidRPr="00D67752">
              <w:rPr>
                <w:noProof w:val="0"/>
              </w:rPr>
              <w:t xml:space="preserve"> </w:t>
            </w:r>
            <w:r>
              <w:rPr>
                <w:lang w:val="en-US"/>
              </w:rPr>
              <w:t>4</w:t>
            </w:r>
            <w:r w:rsidRPr="00D67752">
              <w:t>0 mg/5 mg</w:t>
            </w:r>
          </w:p>
        </w:tc>
      </w:tr>
      <w:tr w:rsidR="00AD6581" w:rsidRPr="00D67752" w14:paraId="4A12B92C" w14:textId="77777777" w:rsidTr="00E40C87">
        <w:tc>
          <w:tcPr>
            <w:tcW w:w="2445" w:type="dxa"/>
          </w:tcPr>
          <w:p w14:paraId="11561757" w14:textId="77777777" w:rsidR="00AD6581" w:rsidRPr="00D67752" w:rsidRDefault="00AD6581" w:rsidP="00E40C87">
            <w:pPr>
              <w:pStyle w:val="BTEMEASMCA"/>
            </w:pPr>
            <w:r w:rsidRPr="00D67752">
              <w:t>Čekijos Respublika</w:t>
            </w:r>
          </w:p>
        </w:tc>
        <w:tc>
          <w:tcPr>
            <w:tcW w:w="2445" w:type="dxa"/>
          </w:tcPr>
          <w:p w14:paraId="2ECA1709" w14:textId="77777777" w:rsidR="00AD6581" w:rsidRPr="00D67752" w:rsidRDefault="00AD6581" w:rsidP="00E40C87">
            <w:pPr>
              <w:pStyle w:val="BTEMEASMCA"/>
            </w:pPr>
            <w:r w:rsidRPr="00D67752">
              <w:t xml:space="preserve">Sintonyn </w:t>
            </w:r>
            <w:r>
              <w:rPr>
                <w:lang w:val="en-US"/>
              </w:rPr>
              <w:t>4</w:t>
            </w:r>
            <w:r w:rsidRPr="00D67752">
              <w:t>0 mg/5 mg</w:t>
            </w:r>
          </w:p>
        </w:tc>
        <w:tc>
          <w:tcPr>
            <w:tcW w:w="2445" w:type="dxa"/>
          </w:tcPr>
          <w:p w14:paraId="19E2711D" w14:textId="77777777" w:rsidR="00AD6581" w:rsidRPr="00D67752" w:rsidRDefault="00AD6581" w:rsidP="00E40C87">
            <w:pPr>
              <w:pStyle w:val="BTEMEASMCA"/>
            </w:pPr>
            <w:r w:rsidRPr="00D67752">
              <w:t xml:space="preserve">Olandija </w:t>
            </w:r>
          </w:p>
        </w:tc>
        <w:tc>
          <w:tcPr>
            <w:tcW w:w="2445" w:type="dxa"/>
          </w:tcPr>
          <w:p w14:paraId="1F1A2BE5" w14:textId="77777777" w:rsidR="00AD6581" w:rsidRPr="00D67752" w:rsidRDefault="00AD6581" w:rsidP="00E40C87">
            <w:pPr>
              <w:pStyle w:val="BTEMEASMCA"/>
            </w:pPr>
            <w:r w:rsidRPr="00D67752">
              <w:t xml:space="preserve">Belfor </w:t>
            </w:r>
            <w:r>
              <w:rPr>
                <w:lang w:val="en-US"/>
              </w:rPr>
              <w:t>4</w:t>
            </w:r>
            <w:r w:rsidRPr="00D67752">
              <w:t>0 mg/5 mg</w:t>
            </w:r>
          </w:p>
        </w:tc>
      </w:tr>
      <w:tr w:rsidR="00AD6581" w:rsidRPr="00D67752" w14:paraId="74AE1075" w14:textId="77777777" w:rsidTr="00E40C87">
        <w:tc>
          <w:tcPr>
            <w:tcW w:w="2445" w:type="dxa"/>
          </w:tcPr>
          <w:p w14:paraId="4B56A3AD" w14:textId="77777777" w:rsidR="00AD6581" w:rsidRPr="00D67752" w:rsidRDefault="00AD6581" w:rsidP="00E40C87">
            <w:pPr>
              <w:pStyle w:val="BTEMEASMCA"/>
            </w:pPr>
            <w:r w:rsidRPr="00FF38EC">
              <w:t>Estija</w:t>
            </w:r>
          </w:p>
        </w:tc>
        <w:tc>
          <w:tcPr>
            <w:tcW w:w="2445" w:type="dxa"/>
          </w:tcPr>
          <w:p w14:paraId="55D203C1" w14:textId="77777777" w:rsidR="00AD6581" w:rsidRPr="00D67752" w:rsidRDefault="00AD6581" w:rsidP="00E40C87">
            <w:pPr>
              <w:pStyle w:val="BTEMEASMCA"/>
            </w:pPr>
            <w:r w:rsidRPr="00FF38EC">
              <w:t>Sanoral 40 mg/5 mg</w:t>
            </w:r>
          </w:p>
        </w:tc>
        <w:tc>
          <w:tcPr>
            <w:tcW w:w="2445" w:type="dxa"/>
          </w:tcPr>
          <w:p w14:paraId="74E6F022" w14:textId="77777777" w:rsidR="00AD6581" w:rsidRPr="00D67752" w:rsidRDefault="00AD6581" w:rsidP="00E40C87">
            <w:pPr>
              <w:pStyle w:val="BTEMEASMCA"/>
            </w:pPr>
            <w:r w:rsidRPr="00D67752">
              <w:t xml:space="preserve">Malta </w:t>
            </w:r>
          </w:p>
        </w:tc>
        <w:tc>
          <w:tcPr>
            <w:tcW w:w="2445" w:type="dxa"/>
          </w:tcPr>
          <w:p w14:paraId="5A972D34" w14:textId="77777777" w:rsidR="00AD6581" w:rsidRPr="00D67752" w:rsidRDefault="00AD6581" w:rsidP="00E40C87">
            <w:pPr>
              <w:pStyle w:val="BTEMEASMCA"/>
            </w:pPr>
            <w:r w:rsidRPr="00D67752">
              <w:t xml:space="preserve">Konverge </w:t>
            </w:r>
            <w:r>
              <w:rPr>
                <w:lang w:val="en-US"/>
              </w:rPr>
              <w:t>4</w:t>
            </w:r>
            <w:r w:rsidRPr="00D67752">
              <w:t>0 mg/5 mg</w:t>
            </w:r>
          </w:p>
        </w:tc>
      </w:tr>
      <w:tr w:rsidR="00AD6581" w:rsidRPr="00D67752" w14:paraId="4CBC85BC" w14:textId="77777777" w:rsidTr="00E40C87">
        <w:tc>
          <w:tcPr>
            <w:tcW w:w="2445" w:type="dxa"/>
          </w:tcPr>
          <w:p w14:paraId="54BA6046" w14:textId="77777777" w:rsidR="00AD6581" w:rsidRPr="00D67752" w:rsidRDefault="00AD6581" w:rsidP="00E40C87">
            <w:pPr>
              <w:pStyle w:val="BTEMEASMCA"/>
            </w:pPr>
            <w:r w:rsidRPr="00FF38EC">
              <w:t>Prancūzija</w:t>
            </w:r>
          </w:p>
        </w:tc>
        <w:tc>
          <w:tcPr>
            <w:tcW w:w="2445" w:type="dxa"/>
          </w:tcPr>
          <w:p w14:paraId="0D0C3C5E" w14:textId="77777777" w:rsidR="00AD6581" w:rsidRPr="00D67752" w:rsidRDefault="00AD6581" w:rsidP="00E40C87">
            <w:pPr>
              <w:pStyle w:val="BTEMEASMCA"/>
            </w:pPr>
            <w:r w:rsidRPr="00FF38EC">
              <w:t>Axeler 40 mg/5 mg</w:t>
            </w:r>
          </w:p>
        </w:tc>
        <w:tc>
          <w:tcPr>
            <w:tcW w:w="2445" w:type="dxa"/>
          </w:tcPr>
          <w:p w14:paraId="29749AF2" w14:textId="77777777" w:rsidR="00AD6581" w:rsidRPr="00D67752" w:rsidRDefault="00AD6581" w:rsidP="00E40C87">
            <w:pPr>
              <w:pStyle w:val="BTEMEASMCA"/>
            </w:pPr>
            <w:r w:rsidRPr="00FF38EC">
              <w:t xml:space="preserve">Lenkija </w:t>
            </w:r>
          </w:p>
        </w:tc>
        <w:tc>
          <w:tcPr>
            <w:tcW w:w="2445" w:type="dxa"/>
          </w:tcPr>
          <w:p w14:paraId="7969039D" w14:textId="77777777" w:rsidR="00AD6581" w:rsidRPr="00D67752" w:rsidRDefault="00AD6581" w:rsidP="00E40C87">
            <w:pPr>
              <w:pStyle w:val="BTEMEASMCA"/>
            </w:pPr>
            <w:r w:rsidRPr="00D67752">
              <w:t xml:space="preserve">Elestar </w:t>
            </w:r>
            <w:r>
              <w:rPr>
                <w:lang w:val="en-US"/>
              </w:rPr>
              <w:t>4</w:t>
            </w:r>
            <w:r w:rsidRPr="00D67752">
              <w:t>0 mg/5 mg</w:t>
            </w:r>
          </w:p>
        </w:tc>
      </w:tr>
      <w:tr w:rsidR="00AD6581" w:rsidRPr="00D67752" w14:paraId="7C05C911" w14:textId="77777777" w:rsidTr="00E40C87">
        <w:tc>
          <w:tcPr>
            <w:tcW w:w="2445" w:type="dxa"/>
          </w:tcPr>
          <w:p w14:paraId="7763661E" w14:textId="77777777" w:rsidR="00AD6581" w:rsidRPr="00D67752" w:rsidRDefault="00AD6581" w:rsidP="00E40C87">
            <w:pPr>
              <w:pStyle w:val="BTEMEASMCA"/>
            </w:pPr>
            <w:r w:rsidRPr="00FF38EC">
              <w:t>Vokietija</w:t>
            </w:r>
          </w:p>
        </w:tc>
        <w:tc>
          <w:tcPr>
            <w:tcW w:w="2445" w:type="dxa"/>
          </w:tcPr>
          <w:p w14:paraId="3B519186" w14:textId="77777777" w:rsidR="00AD6581" w:rsidRPr="00D67752" w:rsidRDefault="00AD6581" w:rsidP="00E40C87">
            <w:pPr>
              <w:pStyle w:val="BTEMEASMCA"/>
            </w:pPr>
            <w:r w:rsidRPr="00FF38EC">
              <w:t>Vocado 40 mg/5 mg</w:t>
            </w:r>
          </w:p>
        </w:tc>
        <w:tc>
          <w:tcPr>
            <w:tcW w:w="2445" w:type="dxa"/>
          </w:tcPr>
          <w:p w14:paraId="4348887D" w14:textId="77777777" w:rsidR="00AD6581" w:rsidRPr="00D67752" w:rsidRDefault="00AD6581" w:rsidP="00E40C87">
            <w:pPr>
              <w:pStyle w:val="BTEMEASMCA"/>
            </w:pPr>
            <w:r w:rsidRPr="00D67752">
              <w:t xml:space="preserve">Portugalija </w:t>
            </w:r>
          </w:p>
        </w:tc>
        <w:tc>
          <w:tcPr>
            <w:tcW w:w="2445" w:type="dxa"/>
          </w:tcPr>
          <w:p w14:paraId="50A8EFD6" w14:textId="77777777" w:rsidR="00AD6581" w:rsidRPr="00D67752" w:rsidRDefault="00AD6581" w:rsidP="00E40C87">
            <w:pPr>
              <w:pStyle w:val="BTEMEASMCA"/>
            </w:pPr>
            <w:r w:rsidRPr="00D67752">
              <w:t xml:space="preserve">Zolnor </w:t>
            </w:r>
            <w:r>
              <w:rPr>
                <w:lang w:val="en-US"/>
              </w:rPr>
              <w:t>4</w:t>
            </w:r>
            <w:r w:rsidRPr="00D67752">
              <w:t>0 mg/5 mg</w:t>
            </w:r>
          </w:p>
        </w:tc>
      </w:tr>
      <w:tr w:rsidR="00AD6581" w:rsidRPr="00D67752" w14:paraId="5CD567D9" w14:textId="77777777" w:rsidTr="00E40C87">
        <w:tc>
          <w:tcPr>
            <w:tcW w:w="2445" w:type="dxa"/>
          </w:tcPr>
          <w:p w14:paraId="04FF99B3" w14:textId="77777777" w:rsidR="00AD6581" w:rsidRPr="00D67752" w:rsidRDefault="00AD6581" w:rsidP="00E40C87">
            <w:pPr>
              <w:pStyle w:val="BTEMEASMCA"/>
            </w:pPr>
            <w:r w:rsidRPr="00FF38EC">
              <w:t>Graikija</w:t>
            </w:r>
          </w:p>
        </w:tc>
        <w:tc>
          <w:tcPr>
            <w:tcW w:w="2445" w:type="dxa"/>
          </w:tcPr>
          <w:p w14:paraId="5CB8198E" w14:textId="77777777" w:rsidR="00AD6581" w:rsidRPr="00D67752" w:rsidRDefault="00AD6581" w:rsidP="00E40C87">
            <w:pPr>
              <w:pStyle w:val="BTEMEASMCA"/>
            </w:pPr>
            <w:r w:rsidRPr="00FF38EC">
              <w:t>Orizal 40 mg/5 mg</w:t>
            </w:r>
          </w:p>
        </w:tc>
        <w:tc>
          <w:tcPr>
            <w:tcW w:w="2445" w:type="dxa"/>
          </w:tcPr>
          <w:p w14:paraId="1DB938E6" w14:textId="77777777" w:rsidR="00AD6581" w:rsidRPr="00D67752" w:rsidRDefault="00AD6581" w:rsidP="00E40C87">
            <w:pPr>
              <w:pStyle w:val="BTEMEASMCA"/>
            </w:pPr>
            <w:r w:rsidRPr="00D67752">
              <w:t xml:space="preserve">Rumunija </w:t>
            </w:r>
          </w:p>
        </w:tc>
        <w:tc>
          <w:tcPr>
            <w:tcW w:w="2445" w:type="dxa"/>
          </w:tcPr>
          <w:p w14:paraId="65C8A100" w14:textId="77777777" w:rsidR="00AD6581" w:rsidRPr="00D67752" w:rsidRDefault="00AD6581" w:rsidP="00E40C87">
            <w:pPr>
              <w:pStyle w:val="BTEMEASMCA"/>
            </w:pPr>
            <w:r w:rsidRPr="00D67752">
              <w:t xml:space="preserve">Inovum </w:t>
            </w:r>
            <w:r>
              <w:rPr>
                <w:lang w:val="en-US"/>
              </w:rPr>
              <w:t>4</w:t>
            </w:r>
            <w:r w:rsidRPr="00D67752">
              <w:t>0 mg/5 mg</w:t>
            </w:r>
          </w:p>
        </w:tc>
      </w:tr>
      <w:tr w:rsidR="00AD6581" w:rsidRPr="00D67752" w14:paraId="4DE4D37C" w14:textId="77777777" w:rsidTr="00E40C87">
        <w:tc>
          <w:tcPr>
            <w:tcW w:w="2445" w:type="dxa"/>
          </w:tcPr>
          <w:p w14:paraId="01FDCA6D" w14:textId="77777777" w:rsidR="00AD6581" w:rsidRPr="00D67752" w:rsidRDefault="00AD6581" w:rsidP="00E40C87">
            <w:pPr>
              <w:pStyle w:val="BTEMEASMCA"/>
            </w:pPr>
            <w:r w:rsidRPr="00FF38EC">
              <w:t>Vengrija</w:t>
            </w:r>
          </w:p>
        </w:tc>
        <w:tc>
          <w:tcPr>
            <w:tcW w:w="2445" w:type="dxa"/>
          </w:tcPr>
          <w:p w14:paraId="004B5BDE" w14:textId="77777777" w:rsidR="00AD6581" w:rsidRPr="00D67752" w:rsidRDefault="00AD6581" w:rsidP="00E40C87">
            <w:pPr>
              <w:pStyle w:val="BTEMEASMCA"/>
            </w:pPr>
            <w:r w:rsidRPr="00FF38EC">
              <w:t>Duactan 40 mg/5 mg</w:t>
            </w:r>
          </w:p>
        </w:tc>
        <w:tc>
          <w:tcPr>
            <w:tcW w:w="2445" w:type="dxa"/>
          </w:tcPr>
          <w:p w14:paraId="661003D4" w14:textId="77777777" w:rsidR="00AD6581" w:rsidRPr="00D67752" w:rsidRDefault="00AD6581" w:rsidP="00E40C87">
            <w:pPr>
              <w:pStyle w:val="BTEMEASMCA"/>
            </w:pPr>
            <w:r w:rsidRPr="00D67752">
              <w:t xml:space="preserve">Slovakija </w:t>
            </w:r>
          </w:p>
        </w:tc>
        <w:tc>
          <w:tcPr>
            <w:tcW w:w="2445" w:type="dxa"/>
          </w:tcPr>
          <w:p w14:paraId="0F6FC4FD" w14:textId="77777777" w:rsidR="00AD6581" w:rsidRPr="00D67752" w:rsidRDefault="00AD6581" w:rsidP="00E40C87">
            <w:pPr>
              <w:pStyle w:val="BTEMEASMCA"/>
            </w:pPr>
            <w:r w:rsidRPr="00D67752">
              <w:t xml:space="preserve">Folgan </w:t>
            </w:r>
            <w:r>
              <w:rPr>
                <w:lang w:val="en-US"/>
              </w:rPr>
              <w:t>4</w:t>
            </w:r>
            <w:r w:rsidRPr="00D67752">
              <w:t>0 mg/5 mg</w:t>
            </w:r>
          </w:p>
        </w:tc>
      </w:tr>
      <w:tr w:rsidR="00AD6581" w:rsidRPr="00D67752" w14:paraId="636FD309" w14:textId="77777777" w:rsidTr="00E40C87">
        <w:tc>
          <w:tcPr>
            <w:tcW w:w="2445" w:type="dxa"/>
          </w:tcPr>
          <w:p w14:paraId="5E921104" w14:textId="77777777" w:rsidR="00AD6581" w:rsidRPr="00D67752" w:rsidRDefault="00AD6581" w:rsidP="00E40C87">
            <w:pPr>
              <w:pStyle w:val="BTEMEASMCA"/>
            </w:pPr>
            <w:r w:rsidRPr="00FF38EC">
              <w:t>Airija</w:t>
            </w:r>
          </w:p>
        </w:tc>
        <w:tc>
          <w:tcPr>
            <w:tcW w:w="2445" w:type="dxa"/>
          </w:tcPr>
          <w:p w14:paraId="24A39F8B" w14:textId="77777777" w:rsidR="00AD6581" w:rsidRPr="00D67752" w:rsidRDefault="00AD6581" w:rsidP="00E40C87">
            <w:pPr>
              <w:pStyle w:val="BTEMEASMCA"/>
            </w:pPr>
            <w:r w:rsidRPr="00FF38EC">
              <w:t>Konverge 40 mg/5 mg</w:t>
            </w:r>
          </w:p>
        </w:tc>
        <w:tc>
          <w:tcPr>
            <w:tcW w:w="2445" w:type="dxa"/>
          </w:tcPr>
          <w:p w14:paraId="342C7036" w14:textId="77777777" w:rsidR="00AD6581" w:rsidRPr="00D67752" w:rsidRDefault="00AD6581" w:rsidP="00E40C87">
            <w:pPr>
              <w:pStyle w:val="BTEMEASMCA"/>
            </w:pPr>
            <w:r w:rsidRPr="00D67752">
              <w:t xml:space="preserve">Slovėnija </w:t>
            </w:r>
          </w:p>
        </w:tc>
        <w:tc>
          <w:tcPr>
            <w:tcW w:w="2445" w:type="dxa"/>
          </w:tcPr>
          <w:p w14:paraId="27D9A3DB" w14:textId="77777777" w:rsidR="00AD6581" w:rsidRPr="00D67752" w:rsidRDefault="00AD6581" w:rsidP="00E40C87">
            <w:pPr>
              <w:pStyle w:val="BTEMEASMCA"/>
            </w:pPr>
            <w:r w:rsidRPr="00D67752">
              <w:t xml:space="preserve">Olectan </w:t>
            </w:r>
            <w:r>
              <w:rPr>
                <w:lang w:val="en-US"/>
              </w:rPr>
              <w:t>4</w:t>
            </w:r>
            <w:r w:rsidRPr="00D67752">
              <w:t>0 mg/5 mg</w:t>
            </w:r>
          </w:p>
        </w:tc>
      </w:tr>
      <w:tr w:rsidR="00AD6581" w:rsidRPr="00D67752" w14:paraId="63A3E19D" w14:textId="77777777" w:rsidTr="00E40C87">
        <w:tc>
          <w:tcPr>
            <w:tcW w:w="2445" w:type="dxa"/>
          </w:tcPr>
          <w:p w14:paraId="53FFEF3D" w14:textId="77777777" w:rsidR="00AD6581" w:rsidRPr="00D67752" w:rsidRDefault="00AD6581" w:rsidP="00E40C87">
            <w:pPr>
              <w:pStyle w:val="BTEMEASMCA"/>
            </w:pPr>
          </w:p>
        </w:tc>
        <w:tc>
          <w:tcPr>
            <w:tcW w:w="2445" w:type="dxa"/>
          </w:tcPr>
          <w:p w14:paraId="1C89D160" w14:textId="77777777" w:rsidR="00AD6581" w:rsidRPr="00D67752" w:rsidRDefault="00AD6581" w:rsidP="00E40C87">
            <w:pPr>
              <w:pStyle w:val="BTEMEASMCA"/>
            </w:pPr>
          </w:p>
        </w:tc>
        <w:tc>
          <w:tcPr>
            <w:tcW w:w="2445" w:type="dxa"/>
          </w:tcPr>
          <w:p w14:paraId="6E321E06" w14:textId="77777777" w:rsidR="00AD6581" w:rsidRPr="00D67752" w:rsidRDefault="00AD6581" w:rsidP="00E40C87">
            <w:pPr>
              <w:pStyle w:val="BTEMEASMCA"/>
            </w:pPr>
            <w:r w:rsidRPr="00D67752">
              <w:t xml:space="preserve">Ispanija </w:t>
            </w:r>
          </w:p>
        </w:tc>
        <w:tc>
          <w:tcPr>
            <w:tcW w:w="2445" w:type="dxa"/>
          </w:tcPr>
          <w:p w14:paraId="13B6B755" w14:textId="77777777" w:rsidR="00AD6581" w:rsidRPr="00D67752" w:rsidRDefault="00AD6581" w:rsidP="00E40C87">
            <w:pPr>
              <w:pStyle w:val="BTEMEASMCA"/>
            </w:pPr>
            <w:r w:rsidRPr="00D67752">
              <w:t xml:space="preserve">Balzak </w:t>
            </w:r>
            <w:r>
              <w:rPr>
                <w:lang w:val="en-US"/>
              </w:rPr>
              <w:t>4</w:t>
            </w:r>
            <w:r w:rsidRPr="00D67752">
              <w:t>0 mg/5 mg</w:t>
            </w:r>
          </w:p>
        </w:tc>
      </w:tr>
      <w:tr w:rsidR="00AD6581" w:rsidRPr="00D67752" w14:paraId="4BDFB27D" w14:textId="77777777" w:rsidTr="00E40C87">
        <w:tc>
          <w:tcPr>
            <w:tcW w:w="2445" w:type="dxa"/>
          </w:tcPr>
          <w:p w14:paraId="2113248C" w14:textId="77777777" w:rsidR="00AD6581" w:rsidRPr="00D67752" w:rsidRDefault="00AD6581" w:rsidP="00E40C87">
            <w:pPr>
              <w:pStyle w:val="BTEMEASMCA"/>
            </w:pPr>
          </w:p>
        </w:tc>
        <w:tc>
          <w:tcPr>
            <w:tcW w:w="2445" w:type="dxa"/>
          </w:tcPr>
          <w:p w14:paraId="766DC089" w14:textId="77777777" w:rsidR="00AD6581" w:rsidRPr="00D67752" w:rsidRDefault="00AD6581" w:rsidP="00E40C87">
            <w:pPr>
              <w:pStyle w:val="BTEMEASMCA"/>
            </w:pPr>
          </w:p>
        </w:tc>
        <w:tc>
          <w:tcPr>
            <w:tcW w:w="2445" w:type="dxa"/>
          </w:tcPr>
          <w:p w14:paraId="6B803204" w14:textId="77777777" w:rsidR="00AD6581" w:rsidRPr="00D67752" w:rsidRDefault="00AD6581" w:rsidP="00E40C87">
            <w:pPr>
              <w:pStyle w:val="BTEMEASMCA"/>
            </w:pPr>
          </w:p>
        </w:tc>
        <w:tc>
          <w:tcPr>
            <w:tcW w:w="2445" w:type="dxa"/>
          </w:tcPr>
          <w:p w14:paraId="300BB306" w14:textId="77777777" w:rsidR="00AD6581" w:rsidRPr="00D67752" w:rsidRDefault="00AD6581" w:rsidP="00E40C87">
            <w:pPr>
              <w:pStyle w:val="BTEMEASMCA"/>
            </w:pPr>
          </w:p>
        </w:tc>
      </w:tr>
      <w:tr w:rsidR="00AD6581" w:rsidRPr="00D67752" w14:paraId="7EA14444" w14:textId="77777777" w:rsidTr="00E40C87">
        <w:tc>
          <w:tcPr>
            <w:tcW w:w="2445" w:type="dxa"/>
          </w:tcPr>
          <w:p w14:paraId="5FCF3FEC" w14:textId="77777777" w:rsidR="00AD6581" w:rsidRPr="00D67752" w:rsidRDefault="00AD6581" w:rsidP="00E40C87">
            <w:pPr>
              <w:pStyle w:val="BTEMEASMCA"/>
            </w:pPr>
          </w:p>
        </w:tc>
        <w:tc>
          <w:tcPr>
            <w:tcW w:w="2445" w:type="dxa"/>
          </w:tcPr>
          <w:p w14:paraId="2CD42AC2" w14:textId="77777777" w:rsidR="00AD6581" w:rsidRPr="00D67752" w:rsidRDefault="00AD6581" w:rsidP="00E40C87">
            <w:pPr>
              <w:pStyle w:val="BTEMEASMCA"/>
            </w:pPr>
          </w:p>
        </w:tc>
        <w:tc>
          <w:tcPr>
            <w:tcW w:w="2445" w:type="dxa"/>
          </w:tcPr>
          <w:p w14:paraId="62792F23" w14:textId="77777777" w:rsidR="00AD6581" w:rsidRPr="00D67752" w:rsidRDefault="00AD6581" w:rsidP="00E40C87">
            <w:pPr>
              <w:pStyle w:val="BTEMEASMCA"/>
            </w:pPr>
          </w:p>
        </w:tc>
        <w:tc>
          <w:tcPr>
            <w:tcW w:w="2445" w:type="dxa"/>
          </w:tcPr>
          <w:p w14:paraId="5E1249AC" w14:textId="77777777" w:rsidR="00AD6581" w:rsidRPr="00D67752" w:rsidRDefault="00AD6581" w:rsidP="00E40C87">
            <w:pPr>
              <w:pStyle w:val="BTEMEASMCA"/>
            </w:pPr>
          </w:p>
        </w:tc>
      </w:tr>
    </w:tbl>
    <w:p w14:paraId="0BC4DD6B" w14:textId="77777777" w:rsidR="00AD6581" w:rsidRPr="00D67752" w:rsidRDefault="00AD6581" w:rsidP="00AD6581">
      <w:pPr>
        <w:pStyle w:val="BTEMEASMCA"/>
      </w:pPr>
    </w:p>
    <w:p w14:paraId="1A6EF6F7" w14:textId="77777777" w:rsidR="00AD6581" w:rsidRPr="00D67752" w:rsidRDefault="00AD6581" w:rsidP="00AD6581">
      <w:pPr>
        <w:pStyle w:val="BTEMEASMCA"/>
      </w:pPr>
    </w:p>
    <w:p w14:paraId="2E0511D6" w14:textId="6F12A033" w:rsidR="00AD6581" w:rsidRPr="00D67752" w:rsidRDefault="00AD6581" w:rsidP="00AD6581">
      <w:pPr>
        <w:numPr>
          <w:ilvl w:val="12"/>
          <w:numId w:val="0"/>
        </w:numPr>
        <w:ind w:right="-2"/>
        <w:rPr>
          <w:b/>
          <w:sz w:val="22"/>
          <w:szCs w:val="22"/>
        </w:rPr>
      </w:pPr>
      <w:r w:rsidRPr="00D67752">
        <w:rPr>
          <w:b/>
          <w:sz w:val="22"/>
          <w:szCs w:val="22"/>
        </w:rPr>
        <w:t>Šis pakuotės lapelis paskutinį kartą peržiūrėtas</w:t>
      </w:r>
      <w:r w:rsidR="0069530A">
        <w:rPr>
          <w:b/>
          <w:sz w:val="22"/>
          <w:szCs w:val="22"/>
        </w:rPr>
        <w:t xml:space="preserve"> </w:t>
      </w:r>
      <w:r w:rsidR="0080562C">
        <w:rPr>
          <w:b/>
          <w:sz w:val="22"/>
          <w:szCs w:val="22"/>
        </w:rPr>
        <w:t>2026-02-02</w:t>
      </w:r>
      <w:r>
        <w:rPr>
          <w:b/>
          <w:sz w:val="22"/>
          <w:szCs w:val="22"/>
        </w:rPr>
        <w:t>.</w:t>
      </w:r>
    </w:p>
    <w:p w14:paraId="138A09C0" w14:textId="77777777" w:rsidR="00AD6581" w:rsidRPr="00D67752" w:rsidRDefault="00AD6581" w:rsidP="00AD6581">
      <w:pPr>
        <w:rPr>
          <w:sz w:val="22"/>
          <w:szCs w:val="22"/>
        </w:rPr>
      </w:pPr>
    </w:p>
    <w:p w14:paraId="31A4B769" w14:textId="108E1753" w:rsidR="00AD6581" w:rsidRPr="00D67752" w:rsidRDefault="00AD6581" w:rsidP="00AD6581">
      <w:pPr>
        <w:numPr>
          <w:ilvl w:val="12"/>
          <w:numId w:val="0"/>
        </w:numPr>
        <w:tabs>
          <w:tab w:val="left" w:pos="567"/>
        </w:tabs>
        <w:ind w:right="-2"/>
        <w:rPr>
          <w:snapToGrid w:val="0"/>
          <w:sz w:val="22"/>
          <w:szCs w:val="22"/>
        </w:rPr>
      </w:pPr>
      <w:r w:rsidRPr="00D67752">
        <w:rPr>
          <w:snapToGrid w:val="0"/>
          <w:sz w:val="22"/>
          <w:szCs w:val="22"/>
        </w:rPr>
        <w:t>Išsami informacija apie šį vaistą pateikiama Valstybinės vaistų kontrolės tarnybos prie Lietuvos Respublikos sveikatos apsaugos ministerijos tinklalapyje</w:t>
      </w:r>
      <w:r w:rsidRPr="00D67752">
        <w:rPr>
          <w:i/>
          <w:snapToGrid w:val="0"/>
          <w:sz w:val="22"/>
          <w:szCs w:val="22"/>
        </w:rPr>
        <w:t xml:space="preserve"> </w:t>
      </w:r>
      <w:r w:rsidR="009E4A75" w:rsidRPr="00E41AB7">
        <w:t>https://vvkt.lrv.lt/lt/</w:t>
      </w:r>
      <w:r w:rsidRPr="00D67752">
        <w:rPr>
          <w:snapToGrid w:val="0"/>
          <w:sz w:val="22"/>
          <w:szCs w:val="22"/>
        </w:rPr>
        <w:t>.</w:t>
      </w:r>
    </w:p>
    <w:p w14:paraId="171CF483" w14:textId="77777777" w:rsidR="00AD6581" w:rsidRPr="00D67752" w:rsidRDefault="00AD6581" w:rsidP="00AD6581">
      <w:pPr>
        <w:rPr>
          <w:sz w:val="22"/>
          <w:szCs w:val="22"/>
        </w:rPr>
      </w:pPr>
    </w:p>
    <w:p w14:paraId="4CDD165D" w14:textId="77777777" w:rsidR="00AD6581" w:rsidRPr="00D67752" w:rsidRDefault="00AD6581" w:rsidP="00AD6581">
      <w:pPr>
        <w:rPr>
          <w:sz w:val="22"/>
          <w:szCs w:val="22"/>
        </w:rPr>
      </w:pPr>
    </w:p>
    <w:p w14:paraId="58AFC048" w14:textId="77777777" w:rsidR="00AD6581" w:rsidRPr="00D67752" w:rsidRDefault="00AD6581" w:rsidP="00AD6581">
      <w:pPr>
        <w:rPr>
          <w:sz w:val="22"/>
          <w:szCs w:val="22"/>
        </w:rPr>
      </w:pPr>
    </w:p>
    <w:p w14:paraId="69706378" w14:textId="77777777" w:rsidR="00AD6581" w:rsidRDefault="00AD6581" w:rsidP="00AD6581"/>
    <w:p w14:paraId="17A4E037" w14:textId="77777777" w:rsidR="00AD6581" w:rsidRDefault="00AD6581" w:rsidP="00AD6581"/>
    <w:p w14:paraId="2B3A6DDB" w14:textId="77777777" w:rsidR="00AD6581" w:rsidRDefault="00AD6581" w:rsidP="00AD6581"/>
    <w:p w14:paraId="7B953628" w14:textId="77777777" w:rsidR="00AD6581" w:rsidRDefault="00AD6581" w:rsidP="00AD6581"/>
    <w:p w14:paraId="264BA74D" w14:textId="77777777" w:rsidR="00405827" w:rsidRDefault="00405827"/>
    <w:sectPr w:rsidR="00405827" w:rsidSect="00E40C87">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35D6" w14:textId="77777777" w:rsidR="00ED1E1B" w:rsidRDefault="00ED1E1B">
      <w:r>
        <w:separator/>
      </w:r>
    </w:p>
  </w:endnote>
  <w:endnote w:type="continuationSeparator" w:id="0">
    <w:p w14:paraId="1056C39E" w14:textId="77777777" w:rsidR="00ED1E1B" w:rsidRDefault="00ED1E1B">
      <w:r>
        <w:continuationSeparator/>
      </w:r>
    </w:p>
  </w:endnote>
  <w:endnote w:type="continuationNotice" w:id="1">
    <w:p w14:paraId="3CEC3BD9" w14:textId="77777777" w:rsidR="00ED1E1B" w:rsidRDefault="00ED1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EE"/>
    <w:family w:val="auto"/>
    <w:notTrueType/>
    <w:pitch w:val="default"/>
    <w:sig w:usb0="00000000" w:usb1="08070000" w:usb2="00000010" w:usb3="00000000" w:csb0="0002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57DC" w14:textId="7D89D96F" w:rsidR="00E40C87" w:rsidRDefault="00E40C87">
    <w:pPr>
      <w:pStyle w:val="Porat"/>
      <w:jc w:val="right"/>
    </w:pPr>
    <w:r w:rsidRPr="00141647">
      <w:rPr>
        <w:sz w:val="22"/>
        <w:szCs w:val="22"/>
      </w:rPr>
      <w:fldChar w:fldCharType="begin"/>
    </w:r>
    <w:r w:rsidRPr="00141647">
      <w:rPr>
        <w:sz w:val="22"/>
        <w:szCs w:val="22"/>
      </w:rPr>
      <w:instrText>PAGE   \* MERGEFORMAT</w:instrText>
    </w:r>
    <w:r w:rsidRPr="00141647">
      <w:rPr>
        <w:sz w:val="22"/>
        <w:szCs w:val="22"/>
      </w:rPr>
      <w:fldChar w:fldCharType="separate"/>
    </w:r>
    <w:r w:rsidR="004E41A4">
      <w:rPr>
        <w:noProof/>
        <w:sz w:val="22"/>
        <w:szCs w:val="22"/>
      </w:rPr>
      <w:t>1</w:t>
    </w:r>
    <w:r w:rsidRPr="00141647">
      <w:rPr>
        <w:sz w:val="22"/>
        <w:szCs w:val="22"/>
      </w:rPr>
      <w:fldChar w:fldCharType="end"/>
    </w:r>
  </w:p>
  <w:p w14:paraId="0C358737" w14:textId="77777777" w:rsidR="00E40C87" w:rsidRDefault="00E40C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B937" w14:textId="77777777" w:rsidR="00ED1E1B" w:rsidRDefault="00ED1E1B">
      <w:r>
        <w:separator/>
      </w:r>
    </w:p>
  </w:footnote>
  <w:footnote w:type="continuationSeparator" w:id="0">
    <w:p w14:paraId="482387A4" w14:textId="77777777" w:rsidR="00ED1E1B" w:rsidRDefault="00ED1E1B">
      <w:r>
        <w:continuationSeparator/>
      </w:r>
    </w:p>
  </w:footnote>
  <w:footnote w:type="continuationNotice" w:id="1">
    <w:p w14:paraId="1FAC98F0" w14:textId="77777777" w:rsidR="00ED1E1B" w:rsidRDefault="00ED1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F7BC" w14:textId="77777777" w:rsidR="00E40C87" w:rsidRDefault="00E40C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1A1D95"/>
    <w:multiLevelType w:val="hybridMultilevel"/>
    <w:tmpl w:val="6024BFD2"/>
    <w:lvl w:ilvl="0" w:tplc="B5D89108">
      <w:start w:val="1"/>
      <w:numFmt w:val="upperLetter"/>
      <w:lvlText w:val="%1."/>
      <w:lvlJc w:val="left"/>
      <w:pPr>
        <w:tabs>
          <w:tab w:val="num" w:pos="1290"/>
        </w:tabs>
        <w:ind w:left="1290" w:hanging="75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591620420">
    <w:abstractNumId w:val="2"/>
  </w:num>
  <w:num w:numId="2" w16cid:durableId="334960976">
    <w:abstractNumId w:val="1"/>
  </w:num>
  <w:num w:numId="3" w16cid:durableId="629896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099825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81"/>
    <w:rsid w:val="00065070"/>
    <w:rsid w:val="000F77CD"/>
    <w:rsid w:val="00350482"/>
    <w:rsid w:val="00364F1F"/>
    <w:rsid w:val="00397773"/>
    <w:rsid w:val="00405827"/>
    <w:rsid w:val="00420688"/>
    <w:rsid w:val="004E41A4"/>
    <w:rsid w:val="004F7257"/>
    <w:rsid w:val="00545687"/>
    <w:rsid w:val="00547401"/>
    <w:rsid w:val="005849BB"/>
    <w:rsid w:val="005F4852"/>
    <w:rsid w:val="00611B81"/>
    <w:rsid w:val="00693855"/>
    <w:rsid w:val="0069530A"/>
    <w:rsid w:val="006A533D"/>
    <w:rsid w:val="006F0DB3"/>
    <w:rsid w:val="00747E97"/>
    <w:rsid w:val="007E2E75"/>
    <w:rsid w:val="0080562C"/>
    <w:rsid w:val="00867543"/>
    <w:rsid w:val="008E0722"/>
    <w:rsid w:val="008E5698"/>
    <w:rsid w:val="009E4A75"/>
    <w:rsid w:val="00A46D6C"/>
    <w:rsid w:val="00AA0DAA"/>
    <w:rsid w:val="00AD6581"/>
    <w:rsid w:val="00AE0150"/>
    <w:rsid w:val="00B05FBB"/>
    <w:rsid w:val="00B46801"/>
    <w:rsid w:val="00BD5B3E"/>
    <w:rsid w:val="00C111D8"/>
    <w:rsid w:val="00C4656A"/>
    <w:rsid w:val="00C56862"/>
    <w:rsid w:val="00CC7F62"/>
    <w:rsid w:val="00D15785"/>
    <w:rsid w:val="00D56122"/>
    <w:rsid w:val="00DC1145"/>
    <w:rsid w:val="00E40C87"/>
    <w:rsid w:val="00E41AB7"/>
    <w:rsid w:val="00ED1E1B"/>
    <w:rsid w:val="00F31288"/>
    <w:rsid w:val="00F65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0E11"/>
  <w15:docId w15:val="{A8CEC13A-54F5-4836-B052-7DC2EAD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58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D6581"/>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AD6581"/>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AD6581"/>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AD6581"/>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6581"/>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AD6581"/>
    <w:rPr>
      <w:rFonts w:ascii="Arial" w:eastAsia="Times New Roman" w:hAnsi="Arial" w:cs="Times New Roman"/>
      <w:b/>
      <w:bCs/>
      <w:i/>
      <w:iCs/>
      <w:sz w:val="28"/>
      <w:szCs w:val="28"/>
      <w:lang w:val="x-none" w:eastAsia="x-none"/>
    </w:rPr>
  </w:style>
  <w:style w:type="character" w:customStyle="1" w:styleId="Antrat3Diagrama">
    <w:name w:val="Antraštė 3 Diagrama"/>
    <w:basedOn w:val="Numatytasispastraiposriftas"/>
    <w:link w:val="Antrat3"/>
    <w:rsid w:val="00AD6581"/>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AD6581"/>
    <w:rPr>
      <w:rFonts w:ascii="Calibri" w:eastAsia="Times New Roman" w:hAnsi="Calibri" w:cs="Times New Roman"/>
      <w:b/>
      <w:bCs/>
      <w:sz w:val="28"/>
      <w:szCs w:val="28"/>
    </w:rPr>
  </w:style>
  <w:style w:type="character" w:customStyle="1" w:styleId="CharChar7">
    <w:name w:val="Char Char7"/>
    <w:rsid w:val="00AD6581"/>
    <w:rPr>
      <w:rFonts w:ascii="Arial" w:hAnsi="Arial"/>
      <w:b/>
      <w:bCs/>
      <w:kern w:val="32"/>
      <w:sz w:val="32"/>
      <w:szCs w:val="32"/>
      <w:lang w:val="x-none" w:eastAsia="x-none" w:bidi="ar-SA"/>
    </w:rPr>
  </w:style>
  <w:style w:type="character" w:styleId="Hipersaitas">
    <w:name w:val="Hyperlink"/>
    <w:semiHidden/>
    <w:unhideWhenUsed/>
    <w:rsid w:val="00AD6581"/>
    <w:rPr>
      <w:color w:val="0000FF"/>
      <w:u w:val="single"/>
    </w:rPr>
  </w:style>
  <w:style w:type="paragraph" w:styleId="Komentarotekstas">
    <w:name w:val="annotation text"/>
    <w:basedOn w:val="prastasis"/>
    <w:link w:val="KomentarotekstasDiagrama"/>
    <w:semiHidden/>
    <w:unhideWhenUsed/>
    <w:rsid w:val="00AD6581"/>
    <w:rPr>
      <w:sz w:val="20"/>
      <w:szCs w:val="20"/>
      <w:lang w:val="x-none" w:eastAsia="x-none"/>
    </w:rPr>
  </w:style>
  <w:style w:type="character" w:customStyle="1" w:styleId="KomentarotekstasDiagrama">
    <w:name w:val="Komentaro tekstas Diagrama"/>
    <w:basedOn w:val="Numatytasispastraiposriftas"/>
    <w:link w:val="Komentarotekstas"/>
    <w:semiHidden/>
    <w:rsid w:val="00AD6581"/>
    <w:rPr>
      <w:rFonts w:ascii="Times New Roman" w:eastAsia="Times New Roman" w:hAnsi="Times New Roman" w:cs="Times New Roman"/>
      <w:sz w:val="20"/>
      <w:szCs w:val="20"/>
      <w:lang w:val="x-none" w:eastAsia="x-none"/>
    </w:rPr>
  </w:style>
  <w:style w:type="paragraph" w:styleId="Antrats">
    <w:name w:val="header"/>
    <w:basedOn w:val="prastasis"/>
    <w:link w:val="AntratsDiagrama"/>
    <w:unhideWhenUsed/>
    <w:rsid w:val="00AD6581"/>
    <w:pPr>
      <w:tabs>
        <w:tab w:val="center" w:pos="4819"/>
        <w:tab w:val="right" w:pos="9638"/>
      </w:tabs>
    </w:pPr>
    <w:rPr>
      <w:lang w:eastAsia="lt-LT"/>
    </w:rPr>
  </w:style>
  <w:style w:type="character" w:customStyle="1" w:styleId="AntratsDiagrama">
    <w:name w:val="Antraštės Diagrama"/>
    <w:basedOn w:val="Numatytasispastraiposriftas"/>
    <w:link w:val="Antrats"/>
    <w:rsid w:val="00AD6581"/>
    <w:rPr>
      <w:rFonts w:ascii="Times New Roman" w:eastAsia="Times New Roman" w:hAnsi="Times New Roman" w:cs="Times New Roman"/>
      <w:sz w:val="24"/>
      <w:szCs w:val="24"/>
      <w:lang w:eastAsia="lt-LT"/>
    </w:rPr>
  </w:style>
  <w:style w:type="character" w:customStyle="1" w:styleId="PoratDiagrama">
    <w:name w:val="Poraštė Diagrama"/>
    <w:link w:val="Porat"/>
    <w:uiPriority w:val="99"/>
    <w:rsid w:val="00AD6581"/>
    <w:rPr>
      <w:sz w:val="24"/>
      <w:szCs w:val="24"/>
    </w:rPr>
  </w:style>
  <w:style w:type="paragraph" w:styleId="Porat">
    <w:name w:val="footer"/>
    <w:basedOn w:val="prastasis"/>
    <w:link w:val="PoratDiagrama"/>
    <w:uiPriority w:val="99"/>
    <w:unhideWhenUsed/>
    <w:rsid w:val="00AD6581"/>
    <w:pPr>
      <w:tabs>
        <w:tab w:val="center" w:pos="4819"/>
        <w:tab w:val="right" w:pos="9638"/>
      </w:tabs>
    </w:pPr>
    <w:rPr>
      <w:rFonts w:asciiTheme="minorHAnsi" w:eastAsiaTheme="minorHAnsi" w:hAnsiTheme="minorHAnsi" w:cstheme="minorBidi"/>
    </w:rPr>
  </w:style>
  <w:style w:type="character" w:customStyle="1" w:styleId="FooterChar1">
    <w:name w:val="Footer Char1"/>
    <w:basedOn w:val="Numatytasispastraiposriftas"/>
    <w:uiPriority w:val="99"/>
    <w:semiHidden/>
    <w:rsid w:val="00AD6581"/>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AD6581"/>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semiHidden/>
    <w:rsid w:val="00AD6581"/>
    <w:rPr>
      <w:rFonts w:ascii="Times New Roman" w:eastAsia="Times New Roman" w:hAnsi="Times New Roman" w:cs="Times New Roman"/>
      <w:sz w:val="20"/>
      <w:szCs w:val="20"/>
      <w:lang w:val="x-none" w:eastAsia="lt-LT"/>
    </w:rPr>
  </w:style>
  <w:style w:type="paragraph" w:customStyle="1" w:styleId="PI-1EMEASMCA">
    <w:name w:val="PI-1 EMEA_SMCA"/>
    <w:basedOn w:val="Antrat2"/>
    <w:autoRedefine/>
    <w:rsid w:val="00AD6581"/>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rsid w:val="00AD658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AD6581"/>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autoRedefine/>
    <w:rsid w:val="00AD6581"/>
    <w:pPr>
      <w:snapToGrid w:val="0"/>
    </w:pPr>
    <w:rPr>
      <w:bCs/>
      <w:noProof/>
      <w:sz w:val="22"/>
      <w:szCs w:val="22"/>
      <w:lang w:eastAsia="it-IT"/>
    </w:rPr>
  </w:style>
  <w:style w:type="paragraph" w:customStyle="1" w:styleId="TTEMEASMCA">
    <w:name w:val="TT EMEA_SMCA"/>
    <w:basedOn w:val="Antrat1"/>
    <w:autoRedefine/>
    <w:rsid w:val="00AD6581"/>
    <w:pPr>
      <w:keepNext w:val="0"/>
      <w:tabs>
        <w:tab w:val="left" w:pos="567"/>
      </w:tabs>
      <w:spacing w:before="0" w:after="0"/>
      <w:ind w:left="567" w:hanging="567"/>
      <w:jc w:val="center"/>
    </w:pPr>
    <w:rPr>
      <w:rFonts w:ascii="Times New Roman" w:hAnsi="Times New Roman"/>
      <w:bCs w:val="0"/>
      <w:caps/>
      <w:kern w:val="0"/>
      <w:sz w:val="22"/>
      <w:szCs w:val="22"/>
      <w:lang w:val="en-US"/>
    </w:rPr>
  </w:style>
  <w:style w:type="paragraph" w:customStyle="1" w:styleId="Heading9Char">
    <w:name w:val="Heading 9 Char"/>
    <w:basedOn w:val="prastasis"/>
    <w:rsid w:val="00AD6581"/>
  </w:style>
  <w:style w:type="paragraph" w:customStyle="1" w:styleId="BTAnIIEMEASMCA">
    <w:name w:val="BT(AnII) EMEA_SMCA"/>
    <w:basedOn w:val="prastasis"/>
    <w:next w:val="Heading9Char"/>
    <w:autoRedefine/>
    <w:rsid w:val="00AD6581"/>
    <w:pPr>
      <w:ind w:left="540"/>
    </w:pPr>
    <w:rPr>
      <w:b/>
      <w:bCs/>
    </w:rPr>
  </w:style>
  <w:style w:type="paragraph" w:customStyle="1" w:styleId="BT-EMEASMCA">
    <w:name w:val="BT- EMEA_SMCA"/>
    <w:basedOn w:val="BTEMEASMCA"/>
    <w:autoRedefine/>
    <w:rsid w:val="00AD6581"/>
    <w:pPr>
      <w:numPr>
        <w:numId w:val="1"/>
      </w:numPr>
      <w:tabs>
        <w:tab w:val="num" w:pos="567"/>
      </w:tabs>
      <w:ind w:left="567" w:hanging="567"/>
    </w:pPr>
  </w:style>
  <w:style w:type="paragraph" w:customStyle="1" w:styleId="PI-3EMEASMCA">
    <w:name w:val="PI-3 EMEA_SMCA"/>
    <w:basedOn w:val="prastasis"/>
    <w:autoRedefine/>
    <w:rsid w:val="00AD6581"/>
    <w:pPr>
      <w:spacing w:line="220" w:lineRule="exact"/>
    </w:pPr>
    <w:rPr>
      <w:b/>
      <w:bCs/>
      <w:sz w:val="22"/>
      <w:szCs w:val="22"/>
    </w:rPr>
  </w:style>
  <w:style w:type="paragraph" w:customStyle="1" w:styleId="BTbEMEASMCA">
    <w:name w:val="BT(b) EMEA_SMCA"/>
    <w:basedOn w:val="BTEMEASMCA"/>
    <w:autoRedefine/>
    <w:rsid w:val="00AD6581"/>
    <w:rPr>
      <w:b/>
    </w:rPr>
  </w:style>
  <w:style w:type="paragraph" w:customStyle="1" w:styleId="BTbeEMEASMCA">
    <w:name w:val="BT(be) EMEA_SMCA"/>
    <w:basedOn w:val="BTEMEASMCA"/>
    <w:autoRedefine/>
    <w:rsid w:val="00AD6581"/>
    <w:pPr>
      <w:jc w:val="center"/>
    </w:pPr>
    <w:rPr>
      <w:b/>
    </w:rPr>
  </w:style>
  <w:style w:type="paragraph" w:customStyle="1" w:styleId="BTeEMEASMCA">
    <w:name w:val="BT(e) EMEA_SMCA"/>
    <w:basedOn w:val="BTEMEASMCA"/>
    <w:autoRedefine/>
    <w:rsid w:val="00AD6581"/>
    <w:pPr>
      <w:jc w:val="center"/>
    </w:pPr>
  </w:style>
  <w:style w:type="paragraph" w:customStyle="1" w:styleId="BTuEMEASMCA">
    <w:name w:val="BT(u) EMEA_SMCA"/>
    <w:basedOn w:val="BTEMEASMCA"/>
    <w:autoRedefine/>
    <w:rsid w:val="00AD6581"/>
    <w:rPr>
      <w:u w:val="single"/>
    </w:rPr>
  </w:style>
  <w:style w:type="paragraph" w:customStyle="1" w:styleId="additions">
    <w:name w:val="additions"/>
    <w:basedOn w:val="prastasis"/>
    <w:rsid w:val="00AD6581"/>
    <w:pPr>
      <w:ind w:left="567"/>
    </w:pPr>
    <w:rPr>
      <w:rFonts w:ascii="Arial" w:hAnsi="Arial"/>
      <w:sz w:val="20"/>
      <w:szCs w:val="20"/>
      <w:lang w:val="en-GB" w:eastAsia="lt-LT"/>
    </w:rPr>
  </w:style>
  <w:style w:type="character" w:customStyle="1" w:styleId="BTEMEASMCAChar">
    <w:name w:val="BT EMEA_SMCA Char"/>
    <w:rsid w:val="00AD6581"/>
    <w:rPr>
      <w:rFonts w:ascii="Times New Roman" w:eastAsia="Times New Roman" w:hAnsi="Times New Roman" w:cs="Times New Roman" w:hint="default"/>
      <w:bCs/>
      <w:noProof/>
      <w:sz w:val="22"/>
      <w:szCs w:val="22"/>
    </w:rPr>
  </w:style>
  <w:style w:type="character" w:customStyle="1" w:styleId="BT-EMEASMCAChar">
    <w:name w:val="BT- EMEA_SMCA Char"/>
    <w:rsid w:val="00AD6581"/>
  </w:style>
  <w:style w:type="character" w:styleId="Komentaronuoroda">
    <w:name w:val="annotation reference"/>
    <w:rsid w:val="00AD6581"/>
    <w:rPr>
      <w:sz w:val="16"/>
      <w:szCs w:val="16"/>
    </w:rPr>
  </w:style>
  <w:style w:type="paragraph" w:styleId="Komentarotema">
    <w:name w:val="annotation subject"/>
    <w:basedOn w:val="Komentarotekstas"/>
    <w:next w:val="Komentarotekstas"/>
    <w:link w:val="KomentarotemaDiagrama"/>
    <w:rsid w:val="00AD6581"/>
    <w:rPr>
      <w:b/>
      <w:bCs/>
      <w:lang w:eastAsia="en-US"/>
    </w:rPr>
  </w:style>
  <w:style w:type="character" w:customStyle="1" w:styleId="KomentarotemaDiagrama">
    <w:name w:val="Komentaro tema Diagrama"/>
    <w:basedOn w:val="KomentarotekstasDiagrama"/>
    <w:link w:val="Komentarotema"/>
    <w:rsid w:val="00AD6581"/>
    <w:rPr>
      <w:rFonts w:ascii="Times New Roman" w:eastAsia="Times New Roman" w:hAnsi="Times New Roman" w:cs="Times New Roman"/>
      <w:b/>
      <w:bCs/>
      <w:sz w:val="20"/>
      <w:szCs w:val="20"/>
      <w:lang w:val="x-none" w:eastAsia="x-none"/>
    </w:rPr>
  </w:style>
  <w:style w:type="paragraph" w:customStyle="1" w:styleId="Default">
    <w:name w:val="Default"/>
    <w:rsid w:val="00AD6581"/>
    <w:pPr>
      <w:autoSpaceDE w:val="0"/>
      <w:autoSpaceDN w:val="0"/>
      <w:adjustRightInd w:val="0"/>
      <w:spacing w:after="0" w:line="240" w:lineRule="auto"/>
    </w:pPr>
    <w:rPr>
      <w:rFonts w:ascii="Verdana" w:eastAsia="Times New Roman" w:hAnsi="Verdana" w:cs="Verdana"/>
      <w:color w:val="000000"/>
      <w:sz w:val="24"/>
      <w:szCs w:val="24"/>
      <w:lang w:eastAsia="lt-LT"/>
    </w:rPr>
  </w:style>
  <w:style w:type="character" w:customStyle="1" w:styleId="hps">
    <w:name w:val="hps"/>
    <w:rsid w:val="00AD6581"/>
    <w:rPr>
      <w:rFonts w:cs="Times New Roman"/>
    </w:rPr>
  </w:style>
  <w:style w:type="character" w:customStyle="1" w:styleId="CharChar5">
    <w:name w:val="Char Char5"/>
    <w:semiHidden/>
    <w:rsid w:val="00AD6581"/>
    <w:rPr>
      <w:rFonts w:ascii="Arial" w:hAnsi="Arial"/>
      <w:b/>
      <w:bCs/>
      <w:sz w:val="26"/>
      <w:szCs w:val="26"/>
      <w:lang w:val="x-none" w:eastAsia="x-none" w:bidi="ar-SA"/>
    </w:rPr>
  </w:style>
  <w:style w:type="character" w:customStyle="1" w:styleId="CharChar2">
    <w:name w:val="Char Char2"/>
    <w:semiHidden/>
    <w:rsid w:val="00AD6581"/>
    <w:rPr>
      <w:sz w:val="24"/>
      <w:szCs w:val="24"/>
      <w:lang w:bidi="ar-SA"/>
    </w:rPr>
  </w:style>
  <w:style w:type="paragraph" w:styleId="Debesliotekstas">
    <w:name w:val="Balloon Text"/>
    <w:basedOn w:val="prastasis"/>
    <w:link w:val="DebesliotekstasDiagrama"/>
    <w:unhideWhenUsed/>
    <w:rsid w:val="00AD6581"/>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AD6581"/>
    <w:rPr>
      <w:rFonts w:ascii="Tahoma" w:eastAsia="Times New Roman" w:hAnsi="Tahoma" w:cs="Times New Roman"/>
      <w:sz w:val="16"/>
      <w:szCs w:val="16"/>
      <w:lang w:val="x-none" w:eastAsia="x-none"/>
    </w:rPr>
  </w:style>
  <w:style w:type="character" w:customStyle="1" w:styleId="CharChar1">
    <w:name w:val="Char Char1"/>
    <w:semiHidden/>
    <w:rsid w:val="00AD6581"/>
    <w:rPr>
      <w:lang w:val="x-none" w:eastAsia="lt-LT" w:bidi="ar-SA"/>
    </w:rPr>
  </w:style>
  <w:style w:type="paragraph" w:styleId="Pataisymai">
    <w:name w:val="Revision"/>
    <w:hidden/>
    <w:uiPriority w:val="99"/>
    <w:semiHidden/>
    <w:rsid w:val="00AD6581"/>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rsid w:val="004F7257"/>
    <w:pPr>
      <w:tabs>
        <w:tab w:val="num" w:pos="-1978"/>
      </w:tabs>
      <w:autoSpaceDE w:val="0"/>
      <w:autoSpaceDN w:val="0"/>
      <w:adjustRightInd w:val="0"/>
      <w:spacing w:before="100" w:beforeAutospacing="1" w:after="100" w:afterAutospacing="1"/>
      <w:ind w:left="6"/>
    </w:pPr>
    <w:rPr>
      <w:rFonts w:ascii="Arial Unicode MS" w:hAnsi="Arial Unicode MS"/>
      <w:spacing w:val="-3"/>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02177">
      <w:bodyDiv w:val="1"/>
      <w:marLeft w:val="0"/>
      <w:marRight w:val="0"/>
      <w:marTop w:val="0"/>
      <w:marBottom w:val="0"/>
      <w:divBdr>
        <w:top w:val="none" w:sz="0" w:space="0" w:color="auto"/>
        <w:left w:val="none" w:sz="0" w:space="0" w:color="auto"/>
        <w:bottom w:val="none" w:sz="0" w:space="0" w:color="auto"/>
        <w:right w:val="none" w:sz="0" w:space="0" w:color="auto"/>
      </w:divBdr>
    </w:div>
    <w:div w:id="135583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94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t@berlin-chem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56183</Words>
  <Characters>32025</Characters>
  <Application>Microsoft Office Word</Application>
  <DocSecurity>4</DocSecurity>
  <Lines>266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88032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2026-02-11T14:01:00Z</dcterms:created>
  <dcterms:modified xsi:type="dcterms:W3CDTF">2026-02-11T14:01:00Z</dcterms:modified>
</cp:coreProperties>
</file>