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2C65" w14:textId="77777777" w:rsidR="00DE0502" w:rsidRPr="00D67752" w:rsidRDefault="00DE0502" w:rsidP="00DE0502">
      <w:pPr>
        <w:pStyle w:val="TTEMEASMCA"/>
        <w:rPr>
          <w:lang w:val="lt-LT"/>
        </w:rPr>
      </w:pPr>
      <w:bookmarkStart w:id="0" w:name="_Toc129243263"/>
      <w:bookmarkStart w:id="1" w:name="_Toc129243138"/>
      <w:r w:rsidRPr="00D67752">
        <w:rPr>
          <w:caps w:val="0"/>
          <w:lang w:val="lt-LT"/>
        </w:rPr>
        <w:t>Pakuotės lapelis: informacija vartotojui</w:t>
      </w:r>
      <w:bookmarkEnd w:id="0"/>
      <w:bookmarkEnd w:id="1"/>
    </w:p>
    <w:p w14:paraId="0F9916F4" w14:textId="77777777" w:rsidR="00DE0502" w:rsidRPr="00D67752" w:rsidRDefault="00DE0502" w:rsidP="00DE0502">
      <w:pPr>
        <w:pStyle w:val="BTEMEASMCA"/>
        <w:rPr>
          <w:lang w:val="lt-LT"/>
        </w:rPr>
      </w:pPr>
    </w:p>
    <w:p w14:paraId="7F125691" w14:textId="77777777" w:rsidR="00DE0502" w:rsidRPr="00D67752" w:rsidRDefault="00DE0502" w:rsidP="00DE0502">
      <w:pPr>
        <w:pStyle w:val="BTbeEMEASMCA"/>
        <w:rPr>
          <w:lang w:val="lt-LT"/>
        </w:rPr>
      </w:pPr>
      <w:r w:rsidRPr="00D67752">
        <w:rPr>
          <w:lang w:val="lt-LT"/>
        </w:rPr>
        <w:t xml:space="preserve">Sanoral </w:t>
      </w:r>
      <w:r>
        <w:rPr>
          <w:lang w:val="lt-LT"/>
        </w:rPr>
        <w:t>4</w:t>
      </w:r>
      <w:r w:rsidRPr="00D67752">
        <w:rPr>
          <w:lang w:val="lt-LT"/>
        </w:rPr>
        <w:t>0 mg/</w:t>
      </w:r>
      <w:r>
        <w:rPr>
          <w:lang w:val="lt-LT"/>
        </w:rPr>
        <w:t>10</w:t>
      </w:r>
      <w:r w:rsidRPr="00D67752">
        <w:rPr>
          <w:lang w:val="lt-LT"/>
        </w:rPr>
        <w:t xml:space="preserve"> mg plėvele dengtos tabletės</w:t>
      </w:r>
    </w:p>
    <w:p w14:paraId="7D900743" w14:textId="77777777" w:rsidR="00DE0502" w:rsidRPr="00D67752" w:rsidRDefault="00DE0502" w:rsidP="00DE0502">
      <w:pPr>
        <w:pStyle w:val="BTeEMEASMCA"/>
        <w:rPr>
          <w:lang w:val="lt-LT"/>
        </w:rPr>
      </w:pPr>
      <w:r w:rsidRPr="00D67752">
        <w:rPr>
          <w:lang w:val="lt-LT"/>
        </w:rPr>
        <w:t>Olmesartanas medoksomilis/Amlodipinas</w:t>
      </w:r>
    </w:p>
    <w:p w14:paraId="197388A8" w14:textId="77777777" w:rsidR="00DE0502" w:rsidRPr="00D67752" w:rsidRDefault="00DE0502" w:rsidP="00DE0502">
      <w:pPr>
        <w:pStyle w:val="BTeEMEASMCA"/>
        <w:rPr>
          <w:lang w:val="lt-LT"/>
        </w:rPr>
      </w:pPr>
    </w:p>
    <w:p w14:paraId="004E5D7E" w14:textId="77777777" w:rsidR="00DE0502" w:rsidRPr="00D67752" w:rsidRDefault="00DE0502" w:rsidP="00DE0502">
      <w:pPr>
        <w:pStyle w:val="BTEMEASMCA"/>
        <w:rPr>
          <w:lang w:val="lt-LT"/>
        </w:rPr>
      </w:pPr>
    </w:p>
    <w:p w14:paraId="596550B0" w14:textId="77777777" w:rsidR="00DE0502" w:rsidRPr="00D67752" w:rsidRDefault="00DE0502" w:rsidP="00DE0502">
      <w:pPr>
        <w:pStyle w:val="BTbEMEASMCA"/>
        <w:rPr>
          <w:lang w:val="lt-LT"/>
        </w:rPr>
      </w:pPr>
      <w:r w:rsidRPr="00D67752">
        <w:rPr>
          <w:lang w:val="lt-LT"/>
        </w:rPr>
        <w:t>Atidžiai perskaitykite visą šį lapelį, prieš pradėdami vartoti vaistą,</w:t>
      </w:r>
      <w:r w:rsidRPr="00D67752">
        <w:rPr>
          <w:snapToGrid w:val="0"/>
          <w:lang w:val="lt-LT"/>
        </w:rPr>
        <w:t xml:space="preserve"> nes jame pateikiama Jums svarbi informacija</w:t>
      </w:r>
      <w:r w:rsidRPr="00D67752">
        <w:rPr>
          <w:lang w:val="lt-LT"/>
        </w:rPr>
        <w:t>.</w:t>
      </w:r>
    </w:p>
    <w:p w14:paraId="1ED54655" w14:textId="77777777" w:rsidR="00DE0502" w:rsidRPr="00D67752" w:rsidRDefault="00DE0502" w:rsidP="00DE0502">
      <w:pPr>
        <w:pStyle w:val="BT-EMEASMCA"/>
        <w:rPr>
          <w:lang w:val="lt-LT"/>
        </w:rPr>
      </w:pPr>
      <w:r w:rsidRPr="00D67752">
        <w:rPr>
          <w:lang w:val="lt-LT"/>
        </w:rPr>
        <w:t>Neišmeskite šio lapelio, nes vėl gali prireikti jį perskaityti.</w:t>
      </w:r>
    </w:p>
    <w:p w14:paraId="76F7FD4C" w14:textId="77777777" w:rsidR="00DE0502" w:rsidRPr="00D67752" w:rsidRDefault="00DE0502" w:rsidP="00DE0502">
      <w:pPr>
        <w:pStyle w:val="BT-EMEASMCA"/>
        <w:rPr>
          <w:lang w:val="lt-LT"/>
        </w:rPr>
      </w:pPr>
      <w:r w:rsidRPr="00D67752">
        <w:rPr>
          <w:lang w:val="lt-LT"/>
        </w:rPr>
        <w:t>Jeigu kiltų daugiau klausimų, kreipkitės į gydytoją arba vaistininką.</w:t>
      </w:r>
    </w:p>
    <w:p w14:paraId="22BD4552" w14:textId="77777777" w:rsidR="00DE0502" w:rsidRPr="00D67752" w:rsidRDefault="00DE0502" w:rsidP="00DE0502">
      <w:pPr>
        <w:pStyle w:val="BT-EMEASMCA"/>
        <w:rPr>
          <w:lang w:val="lt-LT"/>
        </w:rPr>
      </w:pPr>
      <w:r w:rsidRPr="00D67752">
        <w:rPr>
          <w:lang w:val="lt-LT"/>
        </w:rPr>
        <w:t>Šis vaistas skirtas tik Jums, todėl kitiems žmonėms jo duoti negalima. Vaistas gali jiems pakenkti (net tiems, kurių ligos požymiai yra tokie patys kaip Jūsų).</w:t>
      </w:r>
    </w:p>
    <w:p w14:paraId="5219263E" w14:textId="77777777" w:rsidR="00DE0502" w:rsidRPr="00D67752" w:rsidRDefault="00DE0502" w:rsidP="00DE0502">
      <w:pPr>
        <w:pStyle w:val="BT-EMEASMCA"/>
        <w:rPr>
          <w:lang w:val="lt-LT"/>
        </w:rPr>
      </w:pPr>
      <w:r w:rsidRPr="00D67752">
        <w:rPr>
          <w:lang w:val="lt-LT"/>
        </w:rPr>
        <w:t xml:space="preserve">Jeigu pasireiškė šalutinis poveikis </w:t>
      </w:r>
      <w:r w:rsidRPr="00D67752">
        <w:rPr>
          <w:snapToGrid w:val="0"/>
          <w:lang w:val="lt-LT"/>
        </w:rPr>
        <w:t>(net jeigu jis</w:t>
      </w:r>
      <w:r w:rsidRPr="00D67752">
        <w:rPr>
          <w:lang w:val="lt-LT"/>
        </w:rPr>
        <w:t xml:space="preserve"> šiame lapelyje </w:t>
      </w:r>
      <w:r w:rsidRPr="00D67752">
        <w:rPr>
          <w:snapToGrid w:val="0"/>
          <w:lang w:val="lt-LT"/>
        </w:rPr>
        <w:t>nenurodytas)</w:t>
      </w:r>
      <w:r w:rsidRPr="00D67752">
        <w:rPr>
          <w:lang w:val="lt-LT"/>
        </w:rPr>
        <w:t>, pasakykite gydytojui arba vaistininkui. Žr. 4 skyrių.</w:t>
      </w:r>
    </w:p>
    <w:p w14:paraId="29DCEEFE" w14:textId="77777777" w:rsidR="00DE0502" w:rsidRPr="00D67752" w:rsidRDefault="00DE0502" w:rsidP="00DE0502">
      <w:pPr>
        <w:pStyle w:val="BTEMEASMCA"/>
        <w:rPr>
          <w:lang w:val="lt-LT"/>
        </w:rPr>
      </w:pPr>
    </w:p>
    <w:p w14:paraId="1BC95147" w14:textId="77777777" w:rsidR="00DE0502" w:rsidRPr="00D67752" w:rsidRDefault="00DE0502" w:rsidP="00DE0502">
      <w:pPr>
        <w:pStyle w:val="BTbEMEASMCA"/>
        <w:rPr>
          <w:lang w:val="lt-LT"/>
        </w:rPr>
      </w:pPr>
      <w:r w:rsidRPr="00D67752">
        <w:rPr>
          <w:lang w:val="lt-LT"/>
        </w:rPr>
        <w:t xml:space="preserve"> Apie ką rašoma šiame lapelyje?</w:t>
      </w:r>
    </w:p>
    <w:p w14:paraId="153FE3D1" w14:textId="77777777" w:rsidR="00DE0502" w:rsidRPr="00D67752" w:rsidRDefault="00DE0502" w:rsidP="00DE0502">
      <w:pPr>
        <w:pStyle w:val="BTEMEASMCA"/>
        <w:ind w:left="567" w:hanging="567"/>
        <w:rPr>
          <w:lang w:val="lt-LT"/>
        </w:rPr>
      </w:pPr>
      <w:r w:rsidRPr="00D67752">
        <w:rPr>
          <w:lang w:val="lt-LT"/>
        </w:rPr>
        <w:t>1.</w:t>
      </w:r>
      <w:r w:rsidRPr="00D67752">
        <w:rPr>
          <w:lang w:val="lt-LT"/>
        </w:rPr>
        <w:tab/>
        <w:t>Kas yra Sanoral ir kam jis vartojamas</w:t>
      </w:r>
    </w:p>
    <w:p w14:paraId="4F13864B" w14:textId="77777777" w:rsidR="00DE0502" w:rsidRPr="00D67752" w:rsidRDefault="00DE0502" w:rsidP="00DE0502">
      <w:pPr>
        <w:pStyle w:val="BTEMEASMCA"/>
        <w:ind w:left="567" w:hanging="567"/>
        <w:rPr>
          <w:lang w:val="lt-LT"/>
        </w:rPr>
      </w:pPr>
      <w:r w:rsidRPr="00D67752">
        <w:rPr>
          <w:lang w:val="lt-LT"/>
        </w:rPr>
        <w:t>2.</w:t>
      </w:r>
      <w:r w:rsidRPr="00D67752">
        <w:rPr>
          <w:lang w:val="lt-LT"/>
        </w:rPr>
        <w:tab/>
        <w:t xml:space="preserve">Kas žinotina prieš vartojant Sanoral </w:t>
      </w:r>
    </w:p>
    <w:p w14:paraId="3B13BC05" w14:textId="77777777" w:rsidR="00DE0502" w:rsidRPr="00D67752" w:rsidRDefault="00DE0502" w:rsidP="00DE0502">
      <w:pPr>
        <w:pStyle w:val="BTEMEASMCA"/>
        <w:ind w:left="567" w:hanging="567"/>
        <w:rPr>
          <w:lang w:val="lt-LT"/>
        </w:rPr>
      </w:pPr>
      <w:r w:rsidRPr="00D67752">
        <w:rPr>
          <w:lang w:val="lt-LT"/>
        </w:rPr>
        <w:t>3.</w:t>
      </w:r>
      <w:r w:rsidRPr="00D67752">
        <w:rPr>
          <w:lang w:val="lt-LT"/>
        </w:rPr>
        <w:tab/>
        <w:t xml:space="preserve">Kaip vartoti Sanoral </w:t>
      </w:r>
    </w:p>
    <w:p w14:paraId="7F20DE4F" w14:textId="77777777" w:rsidR="00DE0502" w:rsidRPr="00D67752" w:rsidRDefault="00DE0502" w:rsidP="00DE0502">
      <w:pPr>
        <w:pStyle w:val="BTEMEASMCA"/>
        <w:ind w:left="567" w:hanging="567"/>
        <w:rPr>
          <w:lang w:val="lt-LT"/>
        </w:rPr>
      </w:pPr>
      <w:r w:rsidRPr="00D67752">
        <w:rPr>
          <w:lang w:val="lt-LT"/>
        </w:rPr>
        <w:t>4.</w:t>
      </w:r>
      <w:r w:rsidRPr="00D67752">
        <w:rPr>
          <w:lang w:val="lt-LT"/>
        </w:rPr>
        <w:tab/>
        <w:t>Galimas šalutinis poveikis</w:t>
      </w:r>
    </w:p>
    <w:p w14:paraId="2AFD7C61" w14:textId="77777777" w:rsidR="00DE0502" w:rsidRPr="00D67752" w:rsidRDefault="00DE0502" w:rsidP="00DE0502">
      <w:pPr>
        <w:pStyle w:val="BTEMEASMCA"/>
        <w:ind w:left="567" w:hanging="567"/>
        <w:rPr>
          <w:lang w:val="lt-LT"/>
        </w:rPr>
      </w:pPr>
      <w:r w:rsidRPr="00D67752">
        <w:rPr>
          <w:lang w:val="lt-LT"/>
        </w:rPr>
        <w:t>5.</w:t>
      </w:r>
      <w:r w:rsidRPr="00D67752">
        <w:rPr>
          <w:lang w:val="lt-LT"/>
        </w:rPr>
        <w:tab/>
        <w:t>Kaip laikyti Sanoral</w:t>
      </w:r>
    </w:p>
    <w:p w14:paraId="59995C7E" w14:textId="77777777" w:rsidR="00DE0502" w:rsidRPr="00D67752" w:rsidRDefault="00DE0502" w:rsidP="00DE0502">
      <w:pPr>
        <w:pStyle w:val="BTEMEASMCA"/>
        <w:ind w:left="567" w:hanging="567"/>
        <w:rPr>
          <w:lang w:val="lt-LT"/>
        </w:rPr>
      </w:pPr>
      <w:r w:rsidRPr="00D67752">
        <w:rPr>
          <w:lang w:val="lt-LT"/>
        </w:rPr>
        <w:t>6.</w:t>
      </w:r>
      <w:r w:rsidRPr="00D67752">
        <w:rPr>
          <w:lang w:val="lt-LT"/>
        </w:rPr>
        <w:tab/>
        <w:t>Pakuotės turinys ir kita informacija</w:t>
      </w:r>
    </w:p>
    <w:p w14:paraId="6B7E4402" w14:textId="77777777" w:rsidR="00DE0502" w:rsidRPr="00D67752" w:rsidRDefault="00DE0502" w:rsidP="00DE0502">
      <w:pPr>
        <w:pStyle w:val="BTEMEASMCA"/>
        <w:rPr>
          <w:lang w:val="lt-LT"/>
        </w:rPr>
      </w:pPr>
    </w:p>
    <w:p w14:paraId="6603F2B1" w14:textId="77777777" w:rsidR="00DE0502" w:rsidRPr="00D67752" w:rsidRDefault="00DE0502" w:rsidP="00DE0502">
      <w:pPr>
        <w:pStyle w:val="BTEMEASMCA"/>
        <w:rPr>
          <w:lang w:val="lt-LT"/>
        </w:rPr>
      </w:pPr>
    </w:p>
    <w:p w14:paraId="408254C8" w14:textId="77777777" w:rsidR="00DE0502" w:rsidRPr="00D67752" w:rsidRDefault="00DE0502" w:rsidP="00DE0502">
      <w:pPr>
        <w:pStyle w:val="PI-1EMEASMCA"/>
        <w:rPr>
          <w:lang w:val="lt-LT"/>
        </w:rPr>
      </w:pPr>
      <w:bookmarkStart w:id="2" w:name="_Toc129243264"/>
      <w:bookmarkStart w:id="3" w:name="_Toc129243139"/>
      <w:r w:rsidRPr="00D67752">
        <w:rPr>
          <w:lang w:val="lt-LT"/>
        </w:rPr>
        <w:t>1.</w:t>
      </w:r>
      <w:r w:rsidRPr="00D67752">
        <w:rPr>
          <w:lang w:val="lt-LT"/>
        </w:rPr>
        <w:tab/>
        <w:t xml:space="preserve">Kas yra </w:t>
      </w:r>
      <w:proofErr w:type="spellStart"/>
      <w:r w:rsidRPr="00D67752">
        <w:rPr>
          <w:lang w:val="lt-LT"/>
        </w:rPr>
        <w:t>Sanoral</w:t>
      </w:r>
      <w:proofErr w:type="spellEnd"/>
      <w:r w:rsidRPr="00D67752">
        <w:rPr>
          <w:lang w:val="lt-LT"/>
        </w:rPr>
        <w:t xml:space="preserve"> ir kam jis vartojamas</w:t>
      </w:r>
      <w:bookmarkEnd w:id="2"/>
      <w:bookmarkEnd w:id="3"/>
    </w:p>
    <w:p w14:paraId="62FB4662" w14:textId="77777777" w:rsidR="00DE0502" w:rsidRPr="00D67752" w:rsidRDefault="00DE0502" w:rsidP="00DE0502">
      <w:pPr>
        <w:pStyle w:val="BTEMEASMCA"/>
        <w:rPr>
          <w:lang w:val="lt-LT"/>
        </w:rPr>
      </w:pPr>
    </w:p>
    <w:p w14:paraId="5CC8139D" w14:textId="77777777" w:rsidR="00DE0502" w:rsidRPr="00D67752" w:rsidRDefault="00DE0502" w:rsidP="00DE0502">
      <w:pPr>
        <w:pStyle w:val="BTEMEASMCA"/>
        <w:rPr>
          <w:lang w:val="lt-LT"/>
        </w:rPr>
      </w:pPr>
      <w:r w:rsidRPr="00D67752">
        <w:rPr>
          <w:lang w:val="lt-LT"/>
        </w:rPr>
        <w:t>Sanoral sudėtyje yra dvi medžiagos: olmesartano medoksomilis ir amlodipinas (amlodipino besilato pavidalu). Abi šios medžiagos padeda kontroliuoti padidėjusį kraujospūdį.</w:t>
      </w:r>
    </w:p>
    <w:p w14:paraId="02A54B1A" w14:textId="77777777" w:rsidR="00DE0502" w:rsidRPr="00D67752" w:rsidRDefault="00DE0502" w:rsidP="00DE0502">
      <w:pPr>
        <w:pStyle w:val="BTEMEASMCA"/>
        <w:rPr>
          <w:lang w:val="lt-LT"/>
        </w:rPr>
      </w:pPr>
    </w:p>
    <w:p w14:paraId="1A3EC87D" w14:textId="77777777" w:rsidR="00DE0502" w:rsidRPr="00D67752" w:rsidRDefault="00DE0502" w:rsidP="00DE0502">
      <w:pPr>
        <w:pStyle w:val="BTEMEASMCA"/>
        <w:rPr>
          <w:lang w:val="lt-LT"/>
        </w:rPr>
      </w:pPr>
      <w:r w:rsidRPr="00D67752">
        <w:rPr>
          <w:lang w:val="lt-LT"/>
        </w:rPr>
        <w:t>Olmesartano medoksomilis priklauso angiotenzino II receptorių antagonistų grupei, kurie mažina kraujospūdį atpalaiduodami kraujagysles.</w:t>
      </w:r>
    </w:p>
    <w:p w14:paraId="759E250C" w14:textId="77777777" w:rsidR="00DE0502" w:rsidRPr="00D67752" w:rsidRDefault="00DE0502" w:rsidP="00DE0502">
      <w:pPr>
        <w:pStyle w:val="BTEMEASMCA"/>
        <w:rPr>
          <w:lang w:val="lt-LT"/>
        </w:rPr>
      </w:pPr>
    </w:p>
    <w:p w14:paraId="4F0032B2" w14:textId="77777777" w:rsidR="00DE0502" w:rsidRPr="00D67752" w:rsidRDefault="00DE0502" w:rsidP="00DE0502">
      <w:pPr>
        <w:pStyle w:val="BTEMEASMCA"/>
        <w:rPr>
          <w:lang w:val="lt-LT"/>
        </w:rPr>
      </w:pPr>
      <w:r w:rsidRPr="00D67752">
        <w:rPr>
          <w:lang w:val="lt-LT"/>
        </w:rPr>
        <w:t>Amlodipinas priklauso kalcio kanalų blokatorių grupei. Amlodipinas stabdo kalcio patekimą į kraujagyslių sieneles ir tokiu būdu mažina kraujagyslių įtempimą; jis taip pat mažina kraujospūdį.</w:t>
      </w:r>
    </w:p>
    <w:p w14:paraId="55A5C1E3" w14:textId="77777777" w:rsidR="00DE0502" w:rsidRPr="00D67752" w:rsidRDefault="00DE0502" w:rsidP="00DE0502">
      <w:pPr>
        <w:pStyle w:val="BTEMEASMCA"/>
        <w:rPr>
          <w:lang w:val="lt-LT"/>
        </w:rPr>
      </w:pPr>
    </w:p>
    <w:p w14:paraId="530BF888" w14:textId="77777777" w:rsidR="00DE0502" w:rsidRPr="00D67752" w:rsidRDefault="00DE0502" w:rsidP="00DE0502">
      <w:pPr>
        <w:pStyle w:val="BTEMEASMCA"/>
        <w:rPr>
          <w:lang w:val="lt-LT"/>
        </w:rPr>
      </w:pPr>
      <w:r w:rsidRPr="00D67752">
        <w:rPr>
          <w:lang w:val="lt-LT"/>
        </w:rPr>
        <w:t>Abiejų medžiagų veikla stabdo kraujagyslių susiaurėjimą, todėl kraujagyslės atpalaiduojamos ir kraujospūdis sumažėja.</w:t>
      </w:r>
    </w:p>
    <w:p w14:paraId="0D4A55CC" w14:textId="77777777" w:rsidR="00DE0502" w:rsidRPr="00D67752" w:rsidRDefault="00DE0502" w:rsidP="00DE0502">
      <w:pPr>
        <w:pStyle w:val="BTEMEASMCA"/>
        <w:rPr>
          <w:lang w:val="lt-LT"/>
        </w:rPr>
      </w:pPr>
    </w:p>
    <w:p w14:paraId="77CA2529" w14:textId="77777777" w:rsidR="00DE0502" w:rsidRPr="00D67752" w:rsidRDefault="00DE0502" w:rsidP="00DE0502">
      <w:pPr>
        <w:pStyle w:val="BTEMEASMCA"/>
        <w:rPr>
          <w:lang w:val="lt-LT"/>
        </w:rPr>
      </w:pPr>
      <w:r w:rsidRPr="00D67752">
        <w:rPr>
          <w:lang w:val="lt-LT"/>
        </w:rPr>
        <w:t>Sanoral vartojamas padidėjusio kraujospūdžio gydymui pacientams, kurių kraujospūdžio kontroliavimui nepakanka vieno olmesartano medoksomilio arba amlodipino.</w:t>
      </w:r>
    </w:p>
    <w:p w14:paraId="21007CA0" w14:textId="77777777" w:rsidR="00DE0502" w:rsidRPr="00D67752" w:rsidRDefault="00DE0502" w:rsidP="00DE0502">
      <w:pPr>
        <w:pStyle w:val="BTEMEASMCA"/>
        <w:rPr>
          <w:lang w:val="lt-LT"/>
        </w:rPr>
      </w:pPr>
    </w:p>
    <w:p w14:paraId="2AB9BACD" w14:textId="77777777" w:rsidR="00DE0502" w:rsidRPr="00D67752" w:rsidRDefault="00DE0502" w:rsidP="00DE0502">
      <w:pPr>
        <w:pStyle w:val="BTEMEASMCA"/>
        <w:rPr>
          <w:lang w:val="lt-LT"/>
        </w:rPr>
      </w:pPr>
    </w:p>
    <w:p w14:paraId="3240188D" w14:textId="77777777" w:rsidR="00DE0502" w:rsidRPr="00D67752" w:rsidRDefault="00DE0502" w:rsidP="00DE0502">
      <w:pPr>
        <w:pStyle w:val="PI-1EMEASMCA"/>
        <w:rPr>
          <w:lang w:val="lt-LT"/>
        </w:rPr>
      </w:pPr>
      <w:bookmarkStart w:id="4" w:name="_Toc129243265"/>
      <w:bookmarkStart w:id="5" w:name="_Toc129243140"/>
      <w:r w:rsidRPr="00D67752">
        <w:rPr>
          <w:lang w:val="lt-LT"/>
        </w:rPr>
        <w:t>2.</w:t>
      </w:r>
      <w:r w:rsidRPr="00D67752">
        <w:rPr>
          <w:lang w:val="lt-LT"/>
        </w:rPr>
        <w:tab/>
        <w:t xml:space="preserve">Kas žinotina prieš vartojant </w:t>
      </w:r>
      <w:bookmarkEnd w:id="4"/>
      <w:bookmarkEnd w:id="5"/>
      <w:proofErr w:type="spellStart"/>
      <w:r w:rsidRPr="00D67752">
        <w:rPr>
          <w:lang w:val="lt-LT"/>
        </w:rPr>
        <w:t>Sanoral</w:t>
      </w:r>
      <w:proofErr w:type="spellEnd"/>
    </w:p>
    <w:p w14:paraId="5FFA9709" w14:textId="77777777" w:rsidR="00DE0502" w:rsidRPr="00D67752" w:rsidRDefault="00DE0502" w:rsidP="00DE0502">
      <w:pPr>
        <w:pStyle w:val="BTEMEASMCA"/>
        <w:rPr>
          <w:lang w:val="lt-LT"/>
        </w:rPr>
      </w:pPr>
    </w:p>
    <w:p w14:paraId="2B812EDB" w14:textId="77777777" w:rsidR="00DE0502" w:rsidRPr="00D67752" w:rsidRDefault="00DE0502" w:rsidP="00DE0502">
      <w:pPr>
        <w:pStyle w:val="PI-3EMEASMCA"/>
      </w:pPr>
      <w:proofErr w:type="spellStart"/>
      <w:r w:rsidRPr="00D67752">
        <w:t>Sanoral</w:t>
      </w:r>
      <w:proofErr w:type="spellEnd"/>
      <w:r w:rsidRPr="00D67752">
        <w:t xml:space="preserve"> vartoti </w:t>
      </w:r>
      <w:r>
        <w:t>draudžiama</w:t>
      </w:r>
      <w:r w:rsidRPr="00D67752">
        <w:t>:</w:t>
      </w:r>
    </w:p>
    <w:p w14:paraId="15EF4155" w14:textId="77777777" w:rsidR="00DE0502" w:rsidRPr="00D67752" w:rsidRDefault="00DE0502" w:rsidP="00DE0502">
      <w:pPr>
        <w:pStyle w:val="PI-3EMEASMCA"/>
      </w:pPr>
    </w:p>
    <w:p w14:paraId="16AA0F15" w14:textId="77777777" w:rsidR="00DE0502" w:rsidRPr="00D67752" w:rsidRDefault="00DE0502" w:rsidP="00DE0502">
      <w:pPr>
        <w:numPr>
          <w:ilvl w:val="0"/>
          <w:numId w:val="1"/>
        </w:numPr>
        <w:tabs>
          <w:tab w:val="clear" w:pos="720"/>
          <w:tab w:val="num" w:pos="540"/>
        </w:tabs>
        <w:ind w:left="540" w:hanging="540"/>
        <w:rPr>
          <w:noProof/>
          <w:snapToGrid w:val="0"/>
          <w:sz w:val="22"/>
          <w:szCs w:val="22"/>
        </w:rPr>
      </w:pPr>
      <w:r w:rsidRPr="00D67752">
        <w:rPr>
          <w:sz w:val="22"/>
          <w:szCs w:val="22"/>
        </w:rPr>
        <w:t xml:space="preserve">jeigu yra alergija </w:t>
      </w:r>
      <w:proofErr w:type="spellStart"/>
      <w:r w:rsidRPr="00D67752">
        <w:rPr>
          <w:sz w:val="22"/>
          <w:szCs w:val="22"/>
        </w:rPr>
        <w:t>olmesartano</w:t>
      </w:r>
      <w:proofErr w:type="spellEnd"/>
      <w:r w:rsidRPr="00D67752">
        <w:rPr>
          <w:sz w:val="22"/>
          <w:szCs w:val="22"/>
        </w:rPr>
        <w:t xml:space="preserve"> </w:t>
      </w:r>
      <w:proofErr w:type="spellStart"/>
      <w:r w:rsidRPr="00D67752">
        <w:rPr>
          <w:sz w:val="22"/>
          <w:szCs w:val="22"/>
        </w:rPr>
        <w:t>medoksomiliui</w:t>
      </w:r>
      <w:proofErr w:type="spellEnd"/>
      <w:r w:rsidRPr="00D67752">
        <w:rPr>
          <w:sz w:val="22"/>
          <w:szCs w:val="22"/>
        </w:rPr>
        <w:t xml:space="preserve"> arba </w:t>
      </w:r>
      <w:proofErr w:type="spellStart"/>
      <w:r w:rsidRPr="00D67752">
        <w:rPr>
          <w:sz w:val="22"/>
          <w:szCs w:val="22"/>
        </w:rPr>
        <w:t>amlodipinui</w:t>
      </w:r>
      <w:proofErr w:type="spellEnd"/>
      <w:r w:rsidRPr="00D67752">
        <w:rPr>
          <w:sz w:val="22"/>
          <w:szCs w:val="22"/>
        </w:rPr>
        <w:t xml:space="preserve">, arba bet kuriam kalcio kanalų blokatorių grupės preparatui, </w:t>
      </w:r>
      <w:proofErr w:type="spellStart"/>
      <w:r w:rsidRPr="00D67752">
        <w:rPr>
          <w:sz w:val="22"/>
          <w:szCs w:val="22"/>
        </w:rPr>
        <w:t>dihidropiridino</w:t>
      </w:r>
      <w:proofErr w:type="spellEnd"/>
      <w:r w:rsidRPr="00D67752">
        <w:rPr>
          <w:sz w:val="22"/>
          <w:szCs w:val="22"/>
        </w:rPr>
        <w:t xml:space="preserve"> dariniams arba bet kuriai pagalbinei šio vaisto medžiagai </w:t>
      </w:r>
      <w:r w:rsidRPr="00D67752">
        <w:rPr>
          <w:noProof/>
          <w:snapToGrid w:val="0"/>
          <w:sz w:val="22"/>
          <w:szCs w:val="22"/>
        </w:rPr>
        <w:t>(jos išvardytos</w:t>
      </w:r>
      <w:r w:rsidRPr="00D67752">
        <w:rPr>
          <w:sz w:val="22"/>
          <w:szCs w:val="22"/>
        </w:rPr>
        <w:t xml:space="preserve"> 6 skyriuje</w:t>
      </w:r>
      <w:r w:rsidRPr="00D67752">
        <w:rPr>
          <w:noProof/>
          <w:snapToGrid w:val="0"/>
          <w:sz w:val="22"/>
          <w:szCs w:val="22"/>
        </w:rPr>
        <w:t>);</w:t>
      </w:r>
    </w:p>
    <w:p w14:paraId="15114AC2" w14:textId="77777777" w:rsidR="00DE0502" w:rsidRPr="00D67752" w:rsidRDefault="00DE0502" w:rsidP="00DE0502">
      <w:pPr>
        <w:pStyle w:val="BT-EMEASMCA"/>
        <w:rPr>
          <w:lang w:val="lt-LT"/>
        </w:rPr>
      </w:pPr>
      <w:r w:rsidRPr="00D67752">
        <w:rPr>
          <w:lang w:val="lt-LT"/>
        </w:rPr>
        <w:t>jei jūs manote, kad galite būti alergiškas, prieš pradėdami vartoti Sanoral, pasakykite apie tai gydytojui;</w:t>
      </w:r>
    </w:p>
    <w:p w14:paraId="536DBBCF" w14:textId="77777777" w:rsidR="00DE0502" w:rsidRPr="002303BD" w:rsidRDefault="00DE0502" w:rsidP="00DE0502">
      <w:pPr>
        <w:pStyle w:val="BT-EMEASMCA"/>
        <w:rPr>
          <w:lang w:val="lt-LT"/>
        </w:rPr>
      </w:pPr>
      <w:r w:rsidRPr="00D67752">
        <w:rPr>
          <w:lang w:val="lt-LT"/>
        </w:rPr>
        <w:t xml:space="preserve">jei jūsų nėštumas trunka ilgiau kaip 3 mėnesius </w:t>
      </w:r>
      <w:bookmarkStart w:id="6" w:name="OLE_LINK1"/>
      <w:r w:rsidRPr="00D67752">
        <w:rPr>
          <w:lang w:val="lt-LT"/>
        </w:rPr>
        <w:t xml:space="preserve">(Sanoral taip pat geriau vengti vartoti ir ankstyvuoju nėštumo laikotarpiu - </w:t>
      </w:r>
      <w:bookmarkEnd w:id="6"/>
      <w:r w:rsidRPr="002303BD">
        <w:rPr>
          <w:lang w:val="lt-LT"/>
        </w:rPr>
        <w:t>žr. skyrių „Nėštumas ir žindymo laikotarpis“);</w:t>
      </w:r>
    </w:p>
    <w:p w14:paraId="33CACB0B" w14:textId="77777777" w:rsidR="00DE0502" w:rsidRPr="00D67752" w:rsidRDefault="00DE0502" w:rsidP="00DE0502">
      <w:pPr>
        <w:pStyle w:val="BT-EMEASMCA"/>
        <w:rPr>
          <w:lang w:val="lt-LT"/>
        </w:rPr>
      </w:pPr>
      <w:r w:rsidRPr="00D67752">
        <w:t xml:space="preserve">jeigu </w:t>
      </w:r>
      <w:r w:rsidRPr="00D67752">
        <w:rPr>
          <w:lang w:val="lt-LT"/>
        </w:rPr>
        <w:t>j</w:t>
      </w:r>
      <w:r w:rsidRPr="00D67752">
        <w:t xml:space="preserve">ūs sergate cukriniu diabetu arba </w:t>
      </w:r>
      <w:r w:rsidRPr="00D67752">
        <w:rPr>
          <w:lang w:val="lt-LT"/>
        </w:rPr>
        <w:t>j</w:t>
      </w:r>
      <w:r w:rsidRPr="00D67752">
        <w:t xml:space="preserve">ūsų inkstų veikla sutrikusi ir </w:t>
      </w:r>
      <w:r w:rsidRPr="00D67752">
        <w:rPr>
          <w:lang w:val="lt-LT"/>
        </w:rPr>
        <w:t>j</w:t>
      </w:r>
      <w:r w:rsidRPr="00D67752">
        <w:t xml:space="preserve">ums skirtas kraujospūdį </w:t>
      </w:r>
      <w:r w:rsidRPr="00D67752">
        <w:rPr>
          <w:iCs/>
        </w:rPr>
        <w:t>mažinantis vaistas, kurio sudėtyje yra aliskireno</w:t>
      </w:r>
      <w:r w:rsidRPr="00D67752">
        <w:rPr>
          <w:i/>
          <w:iCs/>
        </w:rPr>
        <w:t>;</w:t>
      </w:r>
    </w:p>
    <w:p w14:paraId="05DC2C7B" w14:textId="77777777" w:rsidR="00DE0502" w:rsidRPr="00D67752" w:rsidRDefault="00DE0502" w:rsidP="00DE0502">
      <w:pPr>
        <w:autoSpaceDE w:val="0"/>
        <w:autoSpaceDN w:val="0"/>
        <w:adjustRightInd w:val="0"/>
        <w:ind w:left="720" w:hanging="360"/>
        <w:rPr>
          <w:color w:val="000000"/>
          <w:sz w:val="22"/>
          <w:szCs w:val="22"/>
          <w:lang w:eastAsia="lt-LT"/>
        </w:rPr>
      </w:pPr>
    </w:p>
    <w:p w14:paraId="6AA32919" w14:textId="77777777" w:rsidR="00DE0502" w:rsidRPr="00D67752" w:rsidRDefault="00DE0502" w:rsidP="00DE0502">
      <w:pPr>
        <w:pStyle w:val="BT-EMEASMCA"/>
        <w:rPr>
          <w:lang w:val="lt-LT"/>
        </w:rPr>
      </w:pPr>
      <w:r w:rsidRPr="00D67752">
        <w:rPr>
          <w:lang w:val="lt-LT"/>
        </w:rPr>
        <w:lastRenderedPageBreak/>
        <w:t>jeigu jums nustatytas kepenų veiklos sutrikimas, jei yra sutrikęs tulžies išsiskyrimas ar jos nutekėjimas iš pūslės (pvz. tulžies akmenligė), arba jei nustatyta gelta (odos ir akių junginės pageltimas);</w:t>
      </w:r>
    </w:p>
    <w:p w14:paraId="106C89B0" w14:textId="77777777" w:rsidR="00DE0502" w:rsidRPr="00D67752" w:rsidRDefault="00DE0502" w:rsidP="00DE0502">
      <w:pPr>
        <w:pStyle w:val="BT-EMEASMCA"/>
        <w:rPr>
          <w:lang w:val="lt-LT"/>
        </w:rPr>
      </w:pPr>
      <w:r w:rsidRPr="00D67752">
        <w:rPr>
          <w:lang w:val="lt-LT"/>
        </w:rPr>
        <w:t xml:space="preserve">jeigu labai sumažėjęs Jūsų kraujospūdis;    </w:t>
      </w:r>
    </w:p>
    <w:p w14:paraId="2EEAE41A" w14:textId="77777777" w:rsidR="00DE0502" w:rsidRPr="00D67752" w:rsidRDefault="00DE0502" w:rsidP="00DE0502">
      <w:pPr>
        <w:pStyle w:val="BT-EMEASMCA"/>
        <w:rPr>
          <w:lang w:val="lt-LT"/>
        </w:rPr>
      </w:pPr>
      <w:r w:rsidRPr="00D67752">
        <w:rPr>
          <w:lang w:val="lt-LT"/>
        </w:rPr>
        <w:t>jeigu yra nepakankamo organizmo audinių aprūpinimo krauju simptomai, pavyzdžiui, žemas kraujospūdis, silpnas pulsas, greitas širdies plakimas (yra šokas, įskaitant kardiogeninį šoką); kardiogeninis šokas reiškia, kad jis susijęs su sunkiais širdies veiklos sutrikimais;</w:t>
      </w:r>
    </w:p>
    <w:p w14:paraId="043D9802" w14:textId="77777777" w:rsidR="00DE0502" w:rsidRPr="00D67752" w:rsidRDefault="00DE0502" w:rsidP="00DE0502">
      <w:pPr>
        <w:pStyle w:val="BT-EMEASMCA"/>
        <w:rPr>
          <w:lang w:val="lt-LT"/>
        </w:rPr>
      </w:pPr>
      <w:r w:rsidRPr="00D67752">
        <w:rPr>
          <w:lang w:val="lt-LT"/>
        </w:rPr>
        <w:t>jei sutrikęs kraujo ištekėjimas iš Jūsų širdies (pvz., dėl aortos susiaurėjimo – aortos stenozės);</w:t>
      </w:r>
    </w:p>
    <w:p w14:paraId="49FD410B" w14:textId="77777777" w:rsidR="00DE0502" w:rsidRPr="00D67752" w:rsidRDefault="00DE0502" w:rsidP="00DE0502">
      <w:pPr>
        <w:pStyle w:val="BT-EMEASMCA"/>
        <w:rPr>
          <w:lang w:val="lt-LT"/>
        </w:rPr>
      </w:pPr>
      <w:r w:rsidRPr="00D67752">
        <w:rPr>
          <w:lang w:val="lt-LT"/>
        </w:rPr>
        <w:t>jeigu jūsų širdies išmetamo kraujo kiekis sumažėjęs (atsiranda dusulys arba periferiniai patinimai) dėl ūminio miokardo infarkto.</w:t>
      </w:r>
    </w:p>
    <w:p w14:paraId="13B5254E" w14:textId="77777777" w:rsidR="00DE0502" w:rsidRPr="00D67752" w:rsidRDefault="00DE0502" w:rsidP="00DE0502">
      <w:pPr>
        <w:pStyle w:val="BTEMEASMCA"/>
        <w:rPr>
          <w:lang w:val="lt-LT"/>
        </w:rPr>
      </w:pPr>
    </w:p>
    <w:p w14:paraId="2764E0CD" w14:textId="77777777" w:rsidR="00DE0502" w:rsidRPr="00D67752" w:rsidRDefault="00DE0502" w:rsidP="00DE0502">
      <w:pPr>
        <w:keepNext/>
        <w:tabs>
          <w:tab w:val="left" w:pos="567"/>
        </w:tabs>
        <w:spacing w:line="260" w:lineRule="exact"/>
        <w:jc w:val="both"/>
        <w:outlineLvl w:val="3"/>
        <w:rPr>
          <w:b/>
          <w:bCs/>
          <w:snapToGrid w:val="0"/>
          <w:sz w:val="22"/>
          <w:szCs w:val="22"/>
          <w:lang w:eastAsia="x-none"/>
        </w:rPr>
      </w:pPr>
      <w:r w:rsidRPr="00D67752">
        <w:rPr>
          <w:b/>
          <w:bCs/>
          <w:snapToGrid w:val="0"/>
          <w:sz w:val="22"/>
          <w:szCs w:val="22"/>
          <w:lang w:eastAsia="x-none"/>
        </w:rPr>
        <w:t xml:space="preserve">Įspėjimai ir atsargumo priemonės </w:t>
      </w:r>
    </w:p>
    <w:p w14:paraId="6410EC8A" w14:textId="77777777" w:rsidR="00DE0502" w:rsidRPr="00D67752" w:rsidRDefault="00DE0502" w:rsidP="00DE0502">
      <w:pPr>
        <w:numPr>
          <w:ilvl w:val="12"/>
          <w:numId w:val="0"/>
        </w:numPr>
        <w:ind w:right="-2"/>
        <w:rPr>
          <w:noProof/>
          <w:snapToGrid w:val="0"/>
          <w:sz w:val="22"/>
          <w:szCs w:val="22"/>
        </w:rPr>
      </w:pPr>
      <w:r w:rsidRPr="00D67752">
        <w:rPr>
          <w:noProof/>
          <w:snapToGrid w:val="0"/>
          <w:sz w:val="22"/>
          <w:szCs w:val="22"/>
        </w:rPr>
        <w:t>Pasitarkite su gydytoju arba vaistininku prieš</w:t>
      </w:r>
      <w:r w:rsidRPr="00D67752">
        <w:rPr>
          <w:sz w:val="22"/>
          <w:szCs w:val="22"/>
        </w:rPr>
        <w:t xml:space="preserve"> pradėdami vartoti </w:t>
      </w:r>
      <w:proofErr w:type="spellStart"/>
      <w:r w:rsidRPr="00D67752">
        <w:rPr>
          <w:sz w:val="22"/>
          <w:szCs w:val="22"/>
        </w:rPr>
        <w:t>Sanoral</w:t>
      </w:r>
      <w:proofErr w:type="spellEnd"/>
      <w:r w:rsidRPr="00D67752">
        <w:rPr>
          <w:noProof/>
          <w:snapToGrid w:val="0"/>
          <w:sz w:val="22"/>
          <w:szCs w:val="22"/>
        </w:rPr>
        <w:t>.</w:t>
      </w:r>
    </w:p>
    <w:p w14:paraId="784F62B0" w14:textId="77777777" w:rsidR="00DE0502" w:rsidRPr="00D67752" w:rsidRDefault="00DE0502" w:rsidP="00DE0502">
      <w:pPr>
        <w:numPr>
          <w:ilvl w:val="12"/>
          <w:numId w:val="0"/>
        </w:numPr>
        <w:ind w:right="-2"/>
        <w:rPr>
          <w:sz w:val="22"/>
          <w:szCs w:val="22"/>
        </w:rPr>
      </w:pPr>
    </w:p>
    <w:p w14:paraId="188A041C" w14:textId="77777777" w:rsidR="00DE0502" w:rsidRPr="00D67752" w:rsidRDefault="00DE0502" w:rsidP="00DE0502">
      <w:pPr>
        <w:autoSpaceDE w:val="0"/>
        <w:autoSpaceDN w:val="0"/>
        <w:adjustRightInd w:val="0"/>
        <w:jc w:val="both"/>
        <w:rPr>
          <w:color w:val="000000"/>
          <w:sz w:val="22"/>
          <w:szCs w:val="22"/>
          <w:lang w:eastAsia="lt-LT"/>
        </w:rPr>
      </w:pPr>
      <w:r w:rsidRPr="00D67752">
        <w:rPr>
          <w:b/>
          <w:bCs/>
          <w:color w:val="000000"/>
          <w:sz w:val="22"/>
          <w:szCs w:val="22"/>
          <w:lang w:eastAsia="lt-LT"/>
        </w:rPr>
        <w:t>Pasitarkite su gydytoju</w:t>
      </w:r>
      <w:r w:rsidRPr="00D67752">
        <w:rPr>
          <w:bCs/>
          <w:color w:val="000000"/>
          <w:sz w:val="22"/>
          <w:szCs w:val="22"/>
          <w:lang w:eastAsia="lt-LT"/>
        </w:rPr>
        <w:t xml:space="preserve">, </w:t>
      </w:r>
      <w:r w:rsidRPr="00D67752">
        <w:rPr>
          <w:iCs/>
          <w:color w:val="000000"/>
          <w:sz w:val="22"/>
          <w:szCs w:val="22"/>
          <w:lang w:eastAsia="lt-LT"/>
        </w:rPr>
        <w:t xml:space="preserve">jeigu vartojate kurį nors iš šių vaistų padidėjusiam kraujospūdžiui gydyti: </w:t>
      </w:r>
    </w:p>
    <w:p w14:paraId="01CC578E" w14:textId="77777777" w:rsidR="00DE0502" w:rsidRPr="00D67752" w:rsidRDefault="00DE0502" w:rsidP="00DE0502">
      <w:pPr>
        <w:tabs>
          <w:tab w:val="left" w:pos="540"/>
        </w:tabs>
        <w:autoSpaceDE w:val="0"/>
        <w:autoSpaceDN w:val="0"/>
        <w:adjustRightInd w:val="0"/>
        <w:rPr>
          <w:iCs/>
          <w:color w:val="000000"/>
          <w:sz w:val="22"/>
          <w:szCs w:val="22"/>
          <w:lang w:eastAsia="lt-LT"/>
        </w:rPr>
      </w:pPr>
      <w:r w:rsidRPr="00D67752">
        <w:rPr>
          <w:iCs/>
          <w:color w:val="000000"/>
          <w:sz w:val="22"/>
          <w:szCs w:val="22"/>
          <w:lang w:eastAsia="lt-LT"/>
        </w:rPr>
        <w:t>-</w:t>
      </w:r>
      <w:r w:rsidRPr="00D67752">
        <w:rPr>
          <w:iCs/>
          <w:color w:val="000000"/>
          <w:sz w:val="22"/>
          <w:szCs w:val="22"/>
          <w:lang w:eastAsia="lt-LT"/>
        </w:rPr>
        <w:tab/>
        <w:t xml:space="preserve">AKF inhibitorių (pavyzdžiui, </w:t>
      </w:r>
      <w:proofErr w:type="spellStart"/>
      <w:r w:rsidRPr="00D67752">
        <w:rPr>
          <w:iCs/>
          <w:color w:val="000000"/>
          <w:sz w:val="22"/>
          <w:szCs w:val="22"/>
          <w:lang w:eastAsia="lt-LT"/>
        </w:rPr>
        <w:t>enalaprilį</w:t>
      </w:r>
      <w:proofErr w:type="spellEnd"/>
      <w:r w:rsidRPr="00D67752">
        <w:rPr>
          <w:iCs/>
          <w:color w:val="000000"/>
          <w:sz w:val="22"/>
          <w:szCs w:val="22"/>
          <w:lang w:eastAsia="lt-LT"/>
        </w:rPr>
        <w:t xml:space="preserve">, </w:t>
      </w:r>
      <w:proofErr w:type="spellStart"/>
      <w:r w:rsidRPr="00D67752">
        <w:rPr>
          <w:iCs/>
          <w:color w:val="000000"/>
          <w:sz w:val="22"/>
          <w:szCs w:val="22"/>
          <w:lang w:eastAsia="lt-LT"/>
        </w:rPr>
        <w:t>lizinoprilį</w:t>
      </w:r>
      <w:proofErr w:type="spellEnd"/>
      <w:r w:rsidRPr="00D67752">
        <w:rPr>
          <w:iCs/>
          <w:color w:val="000000"/>
          <w:sz w:val="22"/>
          <w:szCs w:val="22"/>
          <w:lang w:eastAsia="lt-LT"/>
        </w:rPr>
        <w:t xml:space="preserve">, </w:t>
      </w:r>
      <w:proofErr w:type="spellStart"/>
      <w:r w:rsidRPr="00D67752">
        <w:rPr>
          <w:iCs/>
          <w:color w:val="000000"/>
          <w:sz w:val="22"/>
          <w:szCs w:val="22"/>
          <w:lang w:eastAsia="lt-LT"/>
        </w:rPr>
        <w:t>ramiprilį</w:t>
      </w:r>
      <w:proofErr w:type="spellEnd"/>
      <w:r w:rsidRPr="00D67752">
        <w:rPr>
          <w:iCs/>
          <w:color w:val="000000"/>
          <w:sz w:val="22"/>
          <w:szCs w:val="22"/>
          <w:lang w:eastAsia="lt-LT"/>
        </w:rPr>
        <w:t>), ypač jei turite su diabetu susijusių inkstų sutrikimų;</w:t>
      </w:r>
    </w:p>
    <w:p w14:paraId="17478A9A" w14:textId="77777777" w:rsidR="00DE0502" w:rsidRPr="00D67752" w:rsidRDefault="00DE0502" w:rsidP="00DE0502">
      <w:pPr>
        <w:tabs>
          <w:tab w:val="left" w:pos="540"/>
        </w:tabs>
        <w:autoSpaceDE w:val="0"/>
        <w:autoSpaceDN w:val="0"/>
        <w:adjustRightInd w:val="0"/>
        <w:rPr>
          <w:iCs/>
          <w:color w:val="000000"/>
          <w:sz w:val="22"/>
          <w:szCs w:val="22"/>
          <w:lang w:eastAsia="lt-LT"/>
        </w:rPr>
      </w:pPr>
      <w:r w:rsidRPr="00D67752">
        <w:rPr>
          <w:iCs/>
          <w:color w:val="000000"/>
          <w:sz w:val="22"/>
          <w:szCs w:val="22"/>
          <w:lang w:eastAsia="lt-LT"/>
        </w:rPr>
        <w:t>-</w:t>
      </w:r>
      <w:r w:rsidRPr="00D67752">
        <w:rPr>
          <w:iCs/>
          <w:color w:val="000000"/>
          <w:sz w:val="22"/>
          <w:szCs w:val="22"/>
          <w:lang w:eastAsia="lt-LT"/>
        </w:rPr>
        <w:tab/>
      </w:r>
      <w:proofErr w:type="spellStart"/>
      <w:r w:rsidRPr="00D67752">
        <w:rPr>
          <w:iCs/>
          <w:color w:val="000000"/>
          <w:sz w:val="22"/>
          <w:szCs w:val="22"/>
          <w:lang w:eastAsia="lt-LT"/>
        </w:rPr>
        <w:t>aliskireną</w:t>
      </w:r>
      <w:proofErr w:type="spellEnd"/>
      <w:r w:rsidRPr="00D67752">
        <w:rPr>
          <w:iCs/>
          <w:color w:val="000000"/>
          <w:sz w:val="22"/>
          <w:szCs w:val="22"/>
          <w:lang w:eastAsia="lt-LT"/>
        </w:rPr>
        <w:t>.</w:t>
      </w:r>
    </w:p>
    <w:p w14:paraId="2E9CE946" w14:textId="77777777" w:rsidR="00DE0502" w:rsidRPr="00D67752" w:rsidRDefault="00DE0502" w:rsidP="00DE0502">
      <w:pPr>
        <w:autoSpaceDE w:val="0"/>
        <w:autoSpaceDN w:val="0"/>
        <w:adjustRightInd w:val="0"/>
        <w:ind w:left="720"/>
        <w:rPr>
          <w:color w:val="000000"/>
          <w:sz w:val="22"/>
          <w:szCs w:val="22"/>
          <w:lang w:eastAsia="lt-LT"/>
        </w:rPr>
      </w:pPr>
    </w:p>
    <w:p w14:paraId="54ADFD2B" w14:textId="77777777" w:rsidR="00DE0502" w:rsidRPr="00D67752" w:rsidRDefault="00DE0502" w:rsidP="00DE0502">
      <w:pPr>
        <w:autoSpaceDE w:val="0"/>
        <w:autoSpaceDN w:val="0"/>
        <w:adjustRightInd w:val="0"/>
        <w:rPr>
          <w:iCs/>
          <w:color w:val="000000"/>
          <w:sz w:val="22"/>
          <w:szCs w:val="22"/>
          <w:lang w:eastAsia="lt-LT"/>
        </w:rPr>
      </w:pPr>
      <w:r w:rsidRPr="00D67752">
        <w:rPr>
          <w:iCs/>
          <w:color w:val="000000"/>
          <w:sz w:val="22"/>
          <w:szCs w:val="22"/>
          <w:lang w:eastAsia="lt-LT"/>
        </w:rPr>
        <w:t xml:space="preserve">Jūsų gydytojas gali reguliariai ištirti Jūsų inkstų funkciją, kraujospūdį ir elektrolitų (pvz., kalio) kiekį kraujyje. </w:t>
      </w:r>
    </w:p>
    <w:p w14:paraId="31D63330" w14:textId="77777777" w:rsidR="00DE0502" w:rsidRPr="00D67752" w:rsidRDefault="00DE0502" w:rsidP="00DE0502">
      <w:pPr>
        <w:autoSpaceDE w:val="0"/>
        <w:autoSpaceDN w:val="0"/>
        <w:adjustRightInd w:val="0"/>
        <w:rPr>
          <w:color w:val="000000"/>
          <w:sz w:val="22"/>
          <w:szCs w:val="22"/>
          <w:lang w:eastAsia="lt-LT"/>
        </w:rPr>
      </w:pPr>
    </w:p>
    <w:p w14:paraId="017686BE" w14:textId="77777777" w:rsidR="00DE0502" w:rsidRPr="00D67752" w:rsidRDefault="00DE0502" w:rsidP="00DE0502">
      <w:pPr>
        <w:numPr>
          <w:ilvl w:val="12"/>
          <w:numId w:val="0"/>
        </w:numPr>
        <w:ind w:right="-2"/>
        <w:rPr>
          <w:snapToGrid w:val="0"/>
          <w:sz w:val="22"/>
          <w:szCs w:val="22"/>
        </w:rPr>
      </w:pPr>
      <w:r w:rsidRPr="00D67752">
        <w:rPr>
          <w:iCs/>
          <w:color w:val="000000"/>
          <w:sz w:val="22"/>
          <w:szCs w:val="22"/>
          <w:lang w:eastAsia="lt-LT"/>
        </w:rPr>
        <w:t>Taip pat žiūrėkite informaciją, pateiktą poskyryje „</w:t>
      </w:r>
      <w:proofErr w:type="spellStart"/>
      <w:r w:rsidRPr="00D67752">
        <w:rPr>
          <w:iCs/>
          <w:color w:val="000000"/>
          <w:sz w:val="22"/>
          <w:szCs w:val="22"/>
          <w:lang w:eastAsia="lt-LT"/>
        </w:rPr>
        <w:t>Sanoral</w:t>
      </w:r>
      <w:proofErr w:type="spellEnd"/>
      <w:r w:rsidRPr="00D67752">
        <w:rPr>
          <w:iCs/>
          <w:color w:val="000000"/>
          <w:sz w:val="22"/>
          <w:szCs w:val="22"/>
          <w:lang w:eastAsia="lt-LT"/>
        </w:rPr>
        <w:t xml:space="preserve"> vartoti negalima“</w:t>
      </w:r>
      <w:r w:rsidRPr="00D67752">
        <w:rPr>
          <w:i/>
          <w:iCs/>
          <w:color w:val="000000"/>
          <w:sz w:val="22"/>
          <w:szCs w:val="22"/>
          <w:lang w:eastAsia="lt-LT"/>
        </w:rPr>
        <w:t>.</w:t>
      </w:r>
    </w:p>
    <w:p w14:paraId="3B1BD362" w14:textId="77777777" w:rsidR="00DE0502" w:rsidRPr="00D67752" w:rsidRDefault="00DE0502" w:rsidP="00DE0502">
      <w:pPr>
        <w:pStyle w:val="PI-3EMEASMCA"/>
        <w:spacing w:line="240" w:lineRule="auto"/>
      </w:pPr>
    </w:p>
    <w:p w14:paraId="35891E76" w14:textId="77777777" w:rsidR="00DE0502" w:rsidRPr="00D67752" w:rsidRDefault="00DE0502" w:rsidP="00DE0502">
      <w:pPr>
        <w:pStyle w:val="PI-3EMEASMCA"/>
        <w:rPr>
          <w:b w:val="0"/>
        </w:rPr>
      </w:pPr>
      <w:r w:rsidRPr="00E07CCB">
        <w:t>Pasakykite gydytojui</w:t>
      </w:r>
      <w:r w:rsidRPr="00D67752">
        <w:rPr>
          <w:b w:val="0"/>
        </w:rPr>
        <w:t>, jei jums tinka kuri nors su sveikatos būkle išvardyta sąlyga:</w:t>
      </w:r>
    </w:p>
    <w:p w14:paraId="68625B39" w14:textId="77777777" w:rsidR="00DE0502" w:rsidRPr="00D67752" w:rsidRDefault="00DE0502" w:rsidP="00DE0502">
      <w:pPr>
        <w:pStyle w:val="BT-EMEASMCA"/>
        <w:rPr>
          <w:lang w:val="lt-LT"/>
        </w:rPr>
      </w:pPr>
      <w:r w:rsidRPr="00D67752">
        <w:rPr>
          <w:lang w:val="lt-LT"/>
        </w:rPr>
        <w:t>jeigu jums sutrikusi inkstų veikla arba atlikta inkstų transplantacija;</w:t>
      </w:r>
    </w:p>
    <w:p w14:paraId="2052890D" w14:textId="77777777" w:rsidR="00DE0502" w:rsidRPr="00D67752" w:rsidRDefault="00DE0502" w:rsidP="00DE0502">
      <w:pPr>
        <w:pStyle w:val="BT-EMEASMCA"/>
        <w:rPr>
          <w:lang w:val="lt-LT"/>
        </w:rPr>
      </w:pPr>
      <w:r w:rsidRPr="00D67752">
        <w:rPr>
          <w:lang w:val="lt-LT"/>
        </w:rPr>
        <w:t>jeigu sergate kepenų liga;</w:t>
      </w:r>
    </w:p>
    <w:p w14:paraId="19608E6B" w14:textId="77777777" w:rsidR="00DE0502" w:rsidRPr="00D67752" w:rsidRDefault="00DE0502" w:rsidP="00DE0502">
      <w:pPr>
        <w:pStyle w:val="BT-EMEASMCA"/>
        <w:rPr>
          <w:lang w:val="lt-LT"/>
        </w:rPr>
      </w:pPr>
      <w:r w:rsidRPr="00D67752">
        <w:rPr>
          <w:lang w:val="lt-LT"/>
        </w:rPr>
        <w:t>jeigu nustatytas širdies nepakankamumas arba širdies vožtuvų veiklos sutrikimai, širdies raumens pakitimai;</w:t>
      </w:r>
    </w:p>
    <w:p w14:paraId="2844586B" w14:textId="77777777" w:rsidR="00DE0502" w:rsidRPr="00D67752" w:rsidRDefault="00DE0502" w:rsidP="00DE0502">
      <w:pPr>
        <w:pStyle w:val="BT-EMEASMCA"/>
        <w:rPr>
          <w:lang w:val="lt-LT"/>
        </w:rPr>
      </w:pPr>
      <w:r w:rsidRPr="00D67752">
        <w:rPr>
          <w:lang w:val="lt-LT"/>
        </w:rPr>
        <w:t>jeigu yra sunkus vėmimas, viduriavimas, arba, jei vartojate didelę vaistų, skatinančių šlapimo išsiskyrimą (diuretikų), dozę, jei vartojate su maistu mažai druskos;</w:t>
      </w:r>
    </w:p>
    <w:p w14:paraId="6100C787" w14:textId="77777777" w:rsidR="00DE0502" w:rsidRPr="00D67752" w:rsidRDefault="00DE0502" w:rsidP="00DE0502">
      <w:pPr>
        <w:pStyle w:val="BT-EMEASMCA"/>
        <w:rPr>
          <w:lang w:val="lt-LT"/>
        </w:rPr>
      </w:pPr>
      <w:r w:rsidRPr="00D67752">
        <w:rPr>
          <w:lang w:val="lt-LT"/>
        </w:rPr>
        <w:t>jeigu padidėjęs kraujyje kalio kiekis;</w:t>
      </w:r>
    </w:p>
    <w:p w14:paraId="75F36AE5" w14:textId="77777777" w:rsidR="00DE0502" w:rsidRPr="00D67752" w:rsidRDefault="00DE0502" w:rsidP="00DE0502">
      <w:pPr>
        <w:pStyle w:val="BT-EMEASMCA"/>
        <w:rPr>
          <w:lang w:val="lt-LT"/>
        </w:rPr>
      </w:pPr>
      <w:r w:rsidRPr="00D67752">
        <w:rPr>
          <w:lang w:val="lt-LT"/>
        </w:rPr>
        <w:t>jeigu nustatyta antinksčių (virš inkstų esančių hormonus gaminančių liaukų) veiklos sutrikimų.</w:t>
      </w:r>
    </w:p>
    <w:p w14:paraId="1658BFC4" w14:textId="77777777" w:rsidR="00DE0502" w:rsidRPr="00D67752" w:rsidRDefault="00DE0502" w:rsidP="00DE0502">
      <w:pPr>
        <w:pStyle w:val="BTEMEASMCA"/>
        <w:rPr>
          <w:lang w:val="lt-LT"/>
        </w:rPr>
      </w:pPr>
    </w:p>
    <w:p w14:paraId="65C17D52" w14:textId="77777777" w:rsidR="00DE0502" w:rsidRDefault="00DE0502" w:rsidP="00DE0502">
      <w:pPr>
        <w:pStyle w:val="BTEMEASMCA"/>
        <w:rPr>
          <w:rStyle w:val="hps"/>
          <w:color w:val="222222"/>
          <w:lang w:val="lt-LT"/>
        </w:rPr>
      </w:pPr>
      <w:r w:rsidRPr="00D67752">
        <w:rPr>
          <w:rStyle w:val="hps"/>
          <w:color w:val="222222"/>
        </w:rPr>
        <w:t>Kreipkitės į gydytoją</w:t>
      </w:r>
      <w:r w:rsidRPr="00D67752">
        <w:t xml:space="preserve">, jei atsiranda </w:t>
      </w:r>
      <w:r w:rsidRPr="00D67752">
        <w:rPr>
          <w:rStyle w:val="hps"/>
          <w:color w:val="222222"/>
        </w:rPr>
        <w:t>viduriavimas</w:t>
      </w:r>
      <w:r w:rsidRPr="00D67752">
        <w:t xml:space="preserve">, kuris yra </w:t>
      </w:r>
      <w:r w:rsidRPr="00D67752">
        <w:rPr>
          <w:rStyle w:val="hps"/>
          <w:color w:val="222222"/>
        </w:rPr>
        <w:t>sunkus, nuolatinis</w:t>
      </w:r>
      <w:r w:rsidRPr="00D67752">
        <w:t xml:space="preserve"> </w:t>
      </w:r>
      <w:r w:rsidRPr="00D67752">
        <w:rPr>
          <w:rStyle w:val="hps"/>
          <w:color w:val="222222"/>
        </w:rPr>
        <w:t>ir sukelia staigų svorio kritimą.</w:t>
      </w:r>
      <w:r w:rsidRPr="00D67752">
        <w:t xml:space="preserve"> </w:t>
      </w:r>
      <w:r w:rsidRPr="00D67752">
        <w:rPr>
          <w:rStyle w:val="hps"/>
          <w:color w:val="222222"/>
        </w:rPr>
        <w:t>Jūsų gydytojas gali</w:t>
      </w:r>
      <w:r w:rsidRPr="00D67752">
        <w:t xml:space="preserve"> </w:t>
      </w:r>
      <w:r w:rsidRPr="00D67752">
        <w:rPr>
          <w:rStyle w:val="hps"/>
          <w:color w:val="222222"/>
        </w:rPr>
        <w:t>įvertinti jūsų</w:t>
      </w:r>
      <w:r w:rsidRPr="00D67752">
        <w:t xml:space="preserve"> </w:t>
      </w:r>
      <w:r w:rsidRPr="00D67752">
        <w:rPr>
          <w:rStyle w:val="hps"/>
          <w:color w:val="222222"/>
        </w:rPr>
        <w:t>simptomus</w:t>
      </w:r>
      <w:r w:rsidRPr="00D67752">
        <w:t xml:space="preserve"> </w:t>
      </w:r>
      <w:r w:rsidRPr="00D67752">
        <w:rPr>
          <w:rStyle w:val="hps"/>
          <w:color w:val="222222"/>
        </w:rPr>
        <w:t>ir</w:t>
      </w:r>
      <w:r w:rsidRPr="00D67752">
        <w:t xml:space="preserve"> </w:t>
      </w:r>
      <w:r w:rsidRPr="00D67752">
        <w:rPr>
          <w:rStyle w:val="hps"/>
          <w:color w:val="222222"/>
        </w:rPr>
        <w:t>nuspręsti, kaip</w:t>
      </w:r>
      <w:r w:rsidRPr="00D67752">
        <w:t xml:space="preserve"> </w:t>
      </w:r>
      <w:r w:rsidRPr="00D67752">
        <w:rPr>
          <w:rStyle w:val="hps"/>
          <w:color w:val="222222"/>
        </w:rPr>
        <w:t>tęsti kraujospūdį</w:t>
      </w:r>
      <w:r w:rsidRPr="00D67752">
        <w:t xml:space="preserve"> mažinančio </w:t>
      </w:r>
      <w:r w:rsidRPr="00D67752">
        <w:rPr>
          <w:rStyle w:val="hps"/>
          <w:color w:val="222222"/>
        </w:rPr>
        <w:t>vaisto vartojimą</w:t>
      </w:r>
      <w:r w:rsidRPr="00D67752">
        <w:rPr>
          <w:rStyle w:val="hps"/>
          <w:color w:val="222222"/>
          <w:lang w:val="lt-LT"/>
        </w:rPr>
        <w:t>.</w:t>
      </w:r>
    </w:p>
    <w:p w14:paraId="4AF198B1" w14:textId="77777777" w:rsidR="00DE0502" w:rsidRDefault="00DE0502" w:rsidP="00DE0502">
      <w:pPr>
        <w:pStyle w:val="BTEMEASMCA"/>
        <w:rPr>
          <w:lang w:val="lt-LT"/>
        </w:rPr>
      </w:pPr>
    </w:p>
    <w:p w14:paraId="317B9957" w14:textId="77777777" w:rsidR="00DE0502" w:rsidRPr="00D67752" w:rsidRDefault="00DE0502" w:rsidP="00DE0502">
      <w:pPr>
        <w:pStyle w:val="BTEMEASMCA"/>
        <w:rPr>
          <w:lang w:val="lt-LT"/>
        </w:rPr>
      </w:pPr>
      <w:bookmarkStart w:id="7" w:name="_Hlk184641506"/>
      <w:r w:rsidRPr="00AF6727">
        <w:t xml:space="preserve">Pasitarkite su gydytoju, jei pavartojus </w:t>
      </w:r>
      <w:r>
        <w:t>Sanoral</w:t>
      </w:r>
      <w:r w:rsidRPr="00AF6727">
        <w:t xml:space="preserve"> jaučiate pilvo skausmą, pykinimą, vėmimą arba viduriavimą. Dėl tolesnio gydymo nuspręs Jūsų gydytojas. Nenustokite vartoti </w:t>
      </w:r>
      <w:r>
        <w:t>Sanoral</w:t>
      </w:r>
      <w:r w:rsidRPr="00AF6727">
        <w:t xml:space="preserve"> pats</w:t>
      </w:r>
      <w:bookmarkEnd w:id="7"/>
      <w:r w:rsidRPr="000743BD">
        <w:t>.</w:t>
      </w:r>
    </w:p>
    <w:p w14:paraId="6DB66CAE" w14:textId="77777777" w:rsidR="00DE0502" w:rsidRPr="00D67752" w:rsidRDefault="00DE0502" w:rsidP="00DE0502">
      <w:pPr>
        <w:pStyle w:val="BTEMEASMCA"/>
        <w:rPr>
          <w:lang w:val="lt-LT"/>
        </w:rPr>
      </w:pPr>
    </w:p>
    <w:p w14:paraId="0A743365" w14:textId="77777777" w:rsidR="00DE0502" w:rsidRPr="00D67752" w:rsidRDefault="00DE0502" w:rsidP="00DE0502">
      <w:pPr>
        <w:pStyle w:val="BTEMEASMCA"/>
        <w:rPr>
          <w:lang w:val="lt-LT"/>
        </w:rPr>
      </w:pPr>
      <w:r w:rsidRPr="00D67752">
        <w:rPr>
          <w:lang w:val="lt-LT"/>
        </w:rPr>
        <w:t>Gydantis bet kokiais kraujospūdį mažinančiais vaistais, pernelyg didelis kraujospūdžio sumažėjimas pacientams, kuriems yra kraujotakos sutrikimų širdyje arba smegenyse, gali sukelti miokardo infarktą arba insultą. Todėl reikia kontroliuoti kraujospūdį – tai atliks jūsų gydytojas.</w:t>
      </w:r>
    </w:p>
    <w:p w14:paraId="26E457A0" w14:textId="77777777" w:rsidR="00DE0502" w:rsidRPr="00D67752" w:rsidRDefault="00DE0502" w:rsidP="00DE0502">
      <w:pPr>
        <w:pStyle w:val="BTEMEASMCA"/>
        <w:rPr>
          <w:lang w:val="lt-LT"/>
        </w:rPr>
      </w:pPr>
    </w:p>
    <w:p w14:paraId="210255DE" w14:textId="77777777" w:rsidR="00DE0502" w:rsidRPr="00D67752" w:rsidRDefault="00DE0502" w:rsidP="00DE0502">
      <w:pPr>
        <w:pStyle w:val="BTEMEASMCA"/>
        <w:rPr>
          <w:lang w:val="lt-LT"/>
        </w:rPr>
      </w:pPr>
      <w:r w:rsidRPr="00D67752">
        <w:rPr>
          <w:lang w:val="lt-LT"/>
        </w:rPr>
        <w:t>Būtinai pasakykite gydytojui, jei manote, kad esate (ar galite būti) nėščia. Sanoral nerekomenduojama vartoti ankstyvuoju nėštumo laikotarpiu ir jo negalima vartoti nuo trečio nėštumo mėnesio, nes šiuo laikotarpiu jis gali sukelti sunkius pažeidimus jūsų kūdikiui (žr. skyrių „Nėštumas ir žindymo laikotarpis“).</w:t>
      </w:r>
    </w:p>
    <w:p w14:paraId="71A4D6B9" w14:textId="77777777" w:rsidR="00DE0502" w:rsidRPr="00D67752" w:rsidRDefault="00DE0502" w:rsidP="00DE0502">
      <w:pPr>
        <w:keepNext/>
        <w:tabs>
          <w:tab w:val="left" w:pos="567"/>
        </w:tabs>
        <w:spacing w:line="260" w:lineRule="exact"/>
        <w:jc w:val="both"/>
        <w:outlineLvl w:val="3"/>
        <w:rPr>
          <w:sz w:val="22"/>
          <w:szCs w:val="22"/>
        </w:rPr>
      </w:pPr>
    </w:p>
    <w:p w14:paraId="5BCE766F" w14:textId="77777777" w:rsidR="00DE0502" w:rsidRPr="00D67752" w:rsidRDefault="00DE0502" w:rsidP="00DE0502">
      <w:pPr>
        <w:keepNext/>
        <w:tabs>
          <w:tab w:val="left" w:pos="567"/>
        </w:tabs>
        <w:spacing w:line="260" w:lineRule="exact"/>
        <w:jc w:val="both"/>
        <w:outlineLvl w:val="3"/>
        <w:rPr>
          <w:b/>
          <w:bCs/>
          <w:snapToGrid w:val="0"/>
          <w:sz w:val="22"/>
          <w:szCs w:val="22"/>
          <w:lang w:eastAsia="x-none"/>
        </w:rPr>
      </w:pPr>
      <w:r w:rsidRPr="00D67752">
        <w:rPr>
          <w:b/>
          <w:bCs/>
          <w:snapToGrid w:val="0"/>
          <w:sz w:val="22"/>
          <w:szCs w:val="22"/>
          <w:lang w:eastAsia="x-none"/>
        </w:rPr>
        <w:t>Vaikams ir paaugliams</w:t>
      </w:r>
    </w:p>
    <w:p w14:paraId="1AA26AA6" w14:textId="77777777" w:rsidR="00DE0502" w:rsidRPr="00D67752" w:rsidRDefault="00DE0502" w:rsidP="00DE0502">
      <w:pPr>
        <w:pStyle w:val="BTEMEASMCA"/>
        <w:rPr>
          <w:lang w:val="lt-LT"/>
        </w:rPr>
      </w:pPr>
      <w:r w:rsidRPr="00D67752">
        <w:rPr>
          <w:lang w:val="lt-LT"/>
        </w:rPr>
        <w:t>Sanoral nerekomenduojama vartoti vaikams ir jaunesniems nei 18 metų paaugliams gydyti.</w:t>
      </w:r>
    </w:p>
    <w:p w14:paraId="63E2327A" w14:textId="77777777" w:rsidR="00DE0502" w:rsidRPr="00D67752" w:rsidRDefault="00DE0502" w:rsidP="00DE0502">
      <w:pPr>
        <w:pStyle w:val="BTEMEASMCA"/>
        <w:rPr>
          <w:lang w:val="lt-LT"/>
        </w:rPr>
      </w:pPr>
    </w:p>
    <w:p w14:paraId="77B759CB" w14:textId="77777777" w:rsidR="00DE0502" w:rsidRPr="00D67752" w:rsidRDefault="00DE0502" w:rsidP="00DE0502">
      <w:pPr>
        <w:pStyle w:val="PI-3EMEASMCA"/>
      </w:pPr>
      <w:r w:rsidRPr="00D67752">
        <w:t xml:space="preserve">Kiti vaistai ir </w:t>
      </w:r>
      <w:proofErr w:type="spellStart"/>
      <w:r w:rsidRPr="00D67752">
        <w:t>Sanoral</w:t>
      </w:r>
      <w:proofErr w:type="spellEnd"/>
    </w:p>
    <w:p w14:paraId="4FFCBB07" w14:textId="77777777" w:rsidR="00DE0502" w:rsidRPr="00D67752" w:rsidRDefault="00DE0502" w:rsidP="00DE0502">
      <w:pPr>
        <w:pStyle w:val="PI-3EMEASMCA"/>
      </w:pPr>
    </w:p>
    <w:p w14:paraId="2D9FE62B" w14:textId="77777777" w:rsidR="00DE0502" w:rsidRPr="00D67752" w:rsidRDefault="00DE0502" w:rsidP="00DE0502">
      <w:pPr>
        <w:pStyle w:val="Pagrindinistekstas"/>
        <w:tabs>
          <w:tab w:val="left" w:pos="567"/>
        </w:tabs>
        <w:spacing w:after="0"/>
        <w:rPr>
          <w:sz w:val="22"/>
          <w:szCs w:val="22"/>
          <w:lang w:val="lt-LT"/>
        </w:rPr>
      </w:pPr>
      <w:r w:rsidRPr="00D67752">
        <w:rPr>
          <w:sz w:val="22"/>
          <w:szCs w:val="22"/>
          <w:lang w:val="lt-LT"/>
        </w:rPr>
        <w:t>Jeigu vartojate arba neseniai vartojote kitų vaistų</w:t>
      </w:r>
      <w:r w:rsidRPr="00902B56">
        <w:t xml:space="preserve"> </w:t>
      </w:r>
      <w:r w:rsidRPr="00902B56">
        <w:rPr>
          <w:sz w:val="22"/>
          <w:szCs w:val="22"/>
        </w:rPr>
        <w:t>arba dėl to nesate tikri</w:t>
      </w:r>
      <w:r w:rsidRPr="00D67752">
        <w:rPr>
          <w:sz w:val="22"/>
          <w:szCs w:val="22"/>
          <w:lang w:val="lt-LT"/>
        </w:rPr>
        <w:t xml:space="preserve">, </w:t>
      </w:r>
      <w:r w:rsidRPr="00902B56">
        <w:rPr>
          <w:sz w:val="22"/>
          <w:szCs w:val="22"/>
        </w:rPr>
        <w:t>apie tai</w:t>
      </w:r>
      <w:r>
        <w:rPr>
          <w:szCs w:val="22"/>
        </w:rPr>
        <w:t xml:space="preserve"> </w:t>
      </w:r>
      <w:r>
        <w:rPr>
          <w:szCs w:val="22"/>
          <w:lang w:val="lt-LT"/>
        </w:rPr>
        <w:t xml:space="preserve"> </w:t>
      </w:r>
      <w:r w:rsidRPr="00D67752">
        <w:rPr>
          <w:sz w:val="22"/>
          <w:szCs w:val="22"/>
          <w:lang w:val="lt-LT"/>
        </w:rPr>
        <w:t xml:space="preserve">pasakykite gydytojui arba vaistininkui. </w:t>
      </w:r>
    </w:p>
    <w:p w14:paraId="6A4DC54D" w14:textId="77777777" w:rsidR="00DE0502" w:rsidRPr="00D67752" w:rsidRDefault="00DE0502" w:rsidP="00DE0502">
      <w:pPr>
        <w:pStyle w:val="Pagrindinistekstas"/>
        <w:tabs>
          <w:tab w:val="left" w:pos="567"/>
        </w:tabs>
        <w:spacing w:after="0"/>
        <w:rPr>
          <w:sz w:val="22"/>
          <w:szCs w:val="22"/>
          <w:lang w:val="lt-LT"/>
        </w:rPr>
      </w:pPr>
      <w:r w:rsidRPr="00D67752">
        <w:rPr>
          <w:sz w:val="22"/>
          <w:szCs w:val="22"/>
          <w:lang w:val="lt-LT"/>
        </w:rPr>
        <w:lastRenderedPageBreak/>
        <w:t>Šie nurodymai tinka, kai vartojate tokius vaistus:</w:t>
      </w:r>
    </w:p>
    <w:p w14:paraId="44971854" w14:textId="77777777" w:rsidR="00DE0502" w:rsidRPr="00D67752" w:rsidRDefault="00DE0502" w:rsidP="00DE0502">
      <w:pPr>
        <w:pStyle w:val="BT-EMEASMCA"/>
      </w:pPr>
      <w:r w:rsidRPr="00D67752">
        <w:rPr>
          <w:lang w:val="lt-LT"/>
        </w:rPr>
        <w:t xml:space="preserve">kitus </w:t>
      </w:r>
      <w:r w:rsidRPr="00E07CCB">
        <w:rPr>
          <w:b/>
          <w:lang w:val="lt-LT"/>
        </w:rPr>
        <w:t>kraujospūdį mažinančius vaistus</w:t>
      </w:r>
      <w:r w:rsidRPr="00D67752">
        <w:rPr>
          <w:lang w:val="lt-LT"/>
        </w:rPr>
        <w:t xml:space="preserve">, nes tuomet gali sustiprėti Sanoral poveikis. </w:t>
      </w:r>
      <w:r w:rsidRPr="00D67752">
        <w:rPr>
          <w:iCs/>
        </w:rPr>
        <w:t xml:space="preserve">Jūsų gydytojui gali tekti pakeisti </w:t>
      </w:r>
      <w:r w:rsidRPr="00D67752">
        <w:rPr>
          <w:iCs/>
          <w:lang w:val="lt-LT"/>
        </w:rPr>
        <w:t>j</w:t>
      </w:r>
      <w:r w:rsidRPr="00D67752">
        <w:rPr>
          <w:iCs/>
        </w:rPr>
        <w:t>ūsų dozę ir (arba) imtis kitų atsargumo priemonių</w:t>
      </w:r>
      <w:r w:rsidRPr="00594040">
        <w:rPr>
          <w:iCs/>
          <w:lang w:val="lt-LT"/>
        </w:rPr>
        <w:t>;</w:t>
      </w:r>
    </w:p>
    <w:p w14:paraId="738D23EE" w14:textId="77777777" w:rsidR="00DE0502" w:rsidRPr="00D67752" w:rsidRDefault="00DE0502" w:rsidP="00DE0502">
      <w:pPr>
        <w:pStyle w:val="BT-EMEASMCA"/>
      </w:pPr>
      <w:r w:rsidRPr="00D67752">
        <w:rPr>
          <w:iCs/>
          <w:lang w:val="lt-LT"/>
        </w:rPr>
        <w:t>j</w:t>
      </w:r>
      <w:r w:rsidRPr="00D67752">
        <w:rPr>
          <w:iCs/>
        </w:rPr>
        <w:t xml:space="preserve">eigu vartojate </w:t>
      </w:r>
      <w:r w:rsidRPr="00A35378">
        <w:rPr>
          <w:iCs/>
        </w:rPr>
        <w:t>AKF inhibitorių</w:t>
      </w:r>
      <w:r w:rsidRPr="00D67752">
        <w:rPr>
          <w:iCs/>
        </w:rPr>
        <w:t xml:space="preserve"> arba </w:t>
      </w:r>
      <w:r w:rsidRPr="00A35378">
        <w:rPr>
          <w:iCs/>
        </w:rPr>
        <w:t>aliskireną</w:t>
      </w:r>
      <w:r w:rsidRPr="00D67752">
        <w:rPr>
          <w:iCs/>
        </w:rPr>
        <w:t xml:space="preserve"> (taip pat žiūrėkite informaciją, pateiktą poskyriuose „</w:t>
      </w:r>
      <w:r w:rsidRPr="00D67752">
        <w:rPr>
          <w:iCs/>
          <w:lang w:val="lt-LT"/>
        </w:rPr>
        <w:t>Sanoral</w:t>
      </w:r>
      <w:r w:rsidRPr="00D67752">
        <w:rPr>
          <w:iCs/>
        </w:rPr>
        <w:t xml:space="preserve"> vartoti negalima“ ir „Įspėjimai ir atsargumo priemonės“)</w:t>
      </w:r>
      <w:r w:rsidRPr="00D67752">
        <w:rPr>
          <w:iCs/>
          <w:lang w:val="lt-LT"/>
        </w:rPr>
        <w:t>;</w:t>
      </w:r>
    </w:p>
    <w:p w14:paraId="08A8645D" w14:textId="77777777" w:rsidR="00DE0502" w:rsidRPr="00D67752" w:rsidRDefault="00DE0502" w:rsidP="00DE0502">
      <w:pPr>
        <w:pStyle w:val="BT-EMEASMCA"/>
      </w:pPr>
      <w:r w:rsidRPr="00D67752">
        <w:rPr>
          <w:rStyle w:val="BT-EMEASMCAChar"/>
          <w:bCs w:val="0"/>
          <w:noProof w:val="0"/>
          <w:lang w:val="lt-LT"/>
        </w:rPr>
        <w:t xml:space="preserve">jei vartojate </w:t>
      </w:r>
      <w:r w:rsidRPr="00E07CCB">
        <w:rPr>
          <w:rStyle w:val="BT-EMEASMCAChar"/>
          <w:b/>
          <w:noProof w:val="0"/>
          <w:lang w:val="lt-LT"/>
        </w:rPr>
        <w:t>kalio papildų</w:t>
      </w:r>
      <w:r w:rsidRPr="00D67752">
        <w:rPr>
          <w:rStyle w:val="BT-EMEASMCAChar"/>
          <w:noProof w:val="0"/>
          <w:lang w:val="lt-LT"/>
        </w:rPr>
        <w:t>, d</w:t>
      </w:r>
      <w:r w:rsidRPr="00E07CCB">
        <w:rPr>
          <w:rStyle w:val="BT-EMEASMCAChar"/>
          <w:b/>
          <w:noProof w:val="0"/>
          <w:lang w:val="lt-LT"/>
        </w:rPr>
        <w:t>ruskų, kurių sudėtyje yra kalio, vaistų, kurie skatina</w:t>
      </w:r>
      <w:r w:rsidRPr="00E07CCB">
        <w:rPr>
          <w:b/>
          <w:lang w:val="lt-LT"/>
        </w:rPr>
        <w:t xml:space="preserve"> šlapimo išsiskyrimą (diuretikų) </w:t>
      </w:r>
      <w:r w:rsidRPr="00A35378">
        <w:rPr>
          <w:lang w:val="lt-LT"/>
        </w:rPr>
        <w:t>ar</w:t>
      </w:r>
      <w:r w:rsidRPr="00E07CCB">
        <w:rPr>
          <w:b/>
          <w:lang w:val="lt-LT"/>
        </w:rPr>
        <w:t xml:space="preserve"> heparino</w:t>
      </w:r>
      <w:r w:rsidRPr="00D67752">
        <w:rPr>
          <w:lang w:val="lt-LT"/>
        </w:rPr>
        <w:t xml:space="preserve"> (skystinančio ir apsaugančio kraują nuo krešulių susidarymo). Vartojant šiuos vaistus kartu su Sanoral, gali jūsų kraujyje padidėti kalio kiekis;</w:t>
      </w:r>
    </w:p>
    <w:p w14:paraId="3F1F03D9" w14:textId="77777777" w:rsidR="00DE0502" w:rsidRPr="00D67752" w:rsidRDefault="00DE0502" w:rsidP="00DE0502">
      <w:pPr>
        <w:pStyle w:val="BT-EMEASMCA"/>
        <w:rPr>
          <w:lang w:val="lt-LT"/>
        </w:rPr>
      </w:pPr>
      <w:r w:rsidRPr="00E07CCB">
        <w:rPr>
          <w:b/>
          <w:lang w:val="lt-LT"/>
        </w:rPr>
        <w:t>ličio preparatus</w:t>
      </w:r>
      <w:r w:rsidRPr="00D67752">
        <w:rPr>
          <w:lang w:val="lt-LT"/>
        </w:rPr>
        <w:t xml:space="preserve"> (vaistus, vartojamus esant nuotaikos svyravimui ar tam tikroms depresijos formoms gydyti), nes šie vaistai, vartojami kartu su Sanoral, gali padidinti kalio kiekį jūsų kraujyje. Jei vartojate ličio preparatus, gydytojas paskirs ištirti ličio koncentraciją kraujo serume;</w:t>
      </w:r>
    </w:p>
    <w:p w14:paraId="23E38149" w14:textId="77777777" w:rsidR="00DE0502" w:rsidRPr="00D67752" w:rsidRDefault="00DE0502" w:rsidP="00DE0502">
      <w:pPr>
        <w:pStyle w:val="BT-EMEASMCA"/>
        <w:rPr>
          <w:lang w:val="lt-LT"/>
        </w:rPr>
      </w:pPr>
      <w:r w:rsidRPr="00E07CCB">
        <w:rPr>
          <w:b/>
          <w:lang w:val="lt-LT"/>
        </w:rPr>
        <w:t>nesteroidinius vaistus nuo uždegimo</w:t>
      </w:r>
      <w:r w:rsidRPr="00D67752">
        <w:rPr>
          <w:lang w:val="lt-LT"/>
        </w:rPr>
        <w:t xml:space="preserve"> (NVNU), vaistus vartojamus malšinti skausmą, patinimą ir kitus uždegimo požymius, tarp jų ir gydyti artritą; vartojant kartu su Sanoral gali padidėti inkstų nepakankamumo rizika. NVNU gali sumažinti Sanoral poveikį;</w:t>
      </w:r>
    </w:p>
    <w:p w14:paraId="69E3A51C" w14:textId="77777777" w:rsidR="00DE0502" w:rsidRPr="00D67752" w:rsidRDefault="00DE0502" w:rsidP="00DE0502">
      <w:pPr>
        <w:pStyle w:val="BT-EMEASMCA"/>
        <w:rPr>
          <w:lang w:val="lt-LT"/>
        </w:rPr>
      </w:pPr>
      <w:r w:rsidRPr="00E07CCB">
        <w:rPr>
          <w:b/>
          <w:lang w:val="lt-LT"/>
        </w:rPr>
        <w:t>k</w:t>
      </w:r>
      <w:r w:rsidRPr="00E07CCB">
        <w:rPr>
          <w:b/>
        </w:rPr>
        <w:t>olesevelam</w:t>
      </w:r>
      <w:r w:rsidRPr="00E07CCB">
        <w:rPr>
          <w:b/>
          <w:lang w:val="lt-LT"/>
        </w:rPr>
        <w:t>o</w:t>
      </w:r>
      <w:r w:rsidRPr="00E07CCB">
        <w:rPr>
          <w:b/>
        </w:rPr>
        <w:t xml:space="preserve"> h</w:t>
      </w:r>
      <w:r w:rsidRPr="00E07CCB">
        <w:rPr>
          <w:b/>
          <w:lang w:val="lt-LT"/>
        </w:rPr>
        <w:t>i</w:t>
      </w:r>
      <w:r w:rsidRPr="00E07CCB">
        <w:rPr>
          <w:b/>
        </w:rPr>
        <w:t>drochlorid</w:t>
      </w:r>
      <w:r w:rsidRPr="00E07CCB">
        <w:rPr>
          <w:b/>
          <w:lang w:val="lt-LT"/>
        </w:rPr>
        <w:t>o</w:t>
      </w:r>
      <w:r w:rsidRPr="00D67752">
        <w:t xml:space="preserve">, </w:t>
      </w:r>
      <w:r w:rsidRPr="00395AC6">
        <w:rPr>
          <w:lang w:val="lt-LT"/>
        </w:rPr>
        <w:t xml:space="preserve">vaisto, kuris mažina cholesterolio koncentraciją Jūsų kraujyje, nes Sanoral poveikis gali būti silpnesnis. </w:t>
      </w:r>
      <w:r w:rsidRPr="00C1572A">
        <w:rPr>
          <w:lang w:val="lt-LT"/>
        </w:rPr>
        <w:t>Jūsų gydytojas Jums patars vartoti Sanoral bent 4 val. prieš geriant kolesevelamo hidrochlorido;</w:t>
      </w:r>
    </w:p>
    <w:p w14:paraId="5D4209F9" w14:textId="77777777" w:rsidR="00DE0502" w:rsidRPr="00D67752" w:rsidRDefault="00DE0502" w:rsidP="00DE0502">
      <w:pPr>
        <w:pStyle w:val="BT-EMEASMCA"/>
        <w:rPr>
          <w:lang w:val="lt-LT"/>
        </w:rPr>
      </w:pPr>
      <w:r w:rsidRPr="00D67752">
        <w:rPr>
          <w:lang w:val="lt-LT"/>
        </w:rPr>
        <w:t xml:space="preserve">kai kuriuos </w:t>
      </w:r>
      <w:r w:rsidRPr="00E07CCB">
        <w:rPr>
          <w:b/>
          <w:lang w:val="lt-LT"/>
        </w:rPr>
        <w:t>skrandžio rūgštingumą mažinančius vaistus</w:t>
      </w:r>
      <w:r w:rsidRPr="00D67752">
        <w:rPr>
          <w:lang w:val="lt-LT"/>
        </w:rPr>
        <w:t xml:space="preserve"> (vaistus nuo rėmens ir virškinimo sutrikimų), nes gali nežymiai sumažėti Sanoral poveikis;</w:t>
      </w:r>
    </w:p>
    <w:p w14:paraId="49857763" w14:textId="77777777" w:rsidR="00DE0502" w:rsidRPr="00D67752" w:rsidRDefault="00DE0502" w:rsidP="00DE0502">
      <w:pPr>
        <w:pStyle w:val="BT-EMEASMCA"/>
        <w:rPr>
          <w:lang w:val="lt-LT"/>
        </w:rPr>
      </w:pPr>
      <w:r w:rsidRPr="00E07CCB">
        <w:rPr>
          <w:b/>
          <w:lang w:val="lt-LT"/>
        </w:rPr>
        <w:t>vaistus ŽIV infekcijai arba AIDS</w:t>
      </w:r>
      <w:r w:rsidRPr="00D67752">
        <w:rPr>
          <w:lang w:val="lt-LT"/>
        </w:rPr>
        <w:t xml:space="preserve"> (pvz., ritonaviras, indinaviras, nelfinaviras), arba grybelių sukeltoms ligoms gydyti (pvz., ketokonazolą, itrakonazolą);</w:t>
      </w:r>
    </w:p>
    <w:p w14:paraId="2041FA51" w14:textId="77777777" w:rsidR="00DE0502" w:rsidRPr="00D67752" w:rsidRDefault="00DE0502" w:rsidP="00DE0502">
      <w:pPr>
        <w:pStyle w:val="BT-EMEASMCA"/>
        <w:rPr>
          <w:lang w:val="lt-LT"/>
        </w:rPr>
      </w:pPr>
      <w:r w:rsidRPr="00E07CCB">
        <w:rPr>
          <w:b/>
          <w:lang w:val="lt-LT"/>
        </w:rPr>
        <w:t>diltiazemą, verapamilį</w:t>
      </w:r>
      <w:r w:rsidRPr="00D67752">
        <w:rPr>
          <w:lang w:val="lt-LT"/>
        </w:rPr>
        <w:t xml:space="preserve"> (vaistus vartojamus esant širdies ritmo sutrikimui ir padidėjusiam kraujospūdžiui);</w:t>
      </w:r>
    </w:p>
    <w:p w14:paraId="1E2CB7BD" w14:textId="77777777" w:rsidR="00DE0502" w:rsidRPr="00D67752" w:rsidRDefault="00DE0502" w:rsidP="00DE0502">
      <w:pPr>
        <w:pStyle w:val="BT-EMEASMCA"/>
        <w:rPr>
          <w:lang w:val="lt-LT"/>
        </w:rPr>
      </w:pPr>
      <w:r w:rsidRPr="002C1F38">
        <w:rPr>
          <w:b/>
        </w:rPr>
        <w:t>rifampiciną, eritromiciną, klaritromiciną</w:t>
      </w:r>
      <w:r w:rsidRPr="00D67752">
        <w:t xml:space="preserve"> </w:t>
      </w:r>
      <w:r w:rsidRPr="00636C9E">
        <w:rPr>
          <w:b/>
        </w:rPr>
        <w:t>(antibiotikus)</w:t>
      </w:r>
      <w:r>
        <w:t xml:space="preserve">, </w:t>
      </w:r>
      <w:r w:rsidRPr="00D67752">
        <w:t>vaistus, vartojamus tuberkuliozei ir kitoms infekcinėms ligoms gydyti</w:t>
      </w:r>
      <w:r w:rsidRPr="00D67752">
        <w:rPr>
          <w:lang w:val="lt-LT"/>
        </w:rPr>
        <w:t>;</w:t>
      </w:r>
    </w:p>
    <w:p w14:paraId="34919DFC" w14:textId="77777777" w:rsidR="00DE0502" w:rsidRPr="00D67752" w:rsidRDefault="00DE0502" w:rsidP="00DE0502">
      <w:pPr>
        <w:pStyle w:val="BT-EMEASMCA"/>
        <w:rPr>
          <w:lang w:val="lt-LT"/>
        </w:rPr>
      </w:pPr>
      <w:r w:rsidRPr="00E07CCB">
        <w:rPr>
          <w:b/>
          <w:lang w:val="lt-LT"/>
        </w:rPr>
        <w:t>paprastųjų jonažolių</w:t>
      </w:r>
      <w:r w:rsidRPr="00D67752">
        <w:rPr>
          <w:lang w:val="lt-LT"/>
        </w:rPr>
        <w:t xml:space="preserve"> (</w:t>
      </w:r>
      <w:r w:rsidRPr="00D67752">
        <w:rPr>
          <w:i/>
          <w:lang w:val="lt-LT"/>
        </w:rPr>
        <w:t>Hypericum perforatum</w:t>
      </w:r>
      <w:r w:rsidRPr="00D67752">
        <w:rPr>
          <w:lang w:val="lt-LT"/>
        </w:rPr>
        <w:t>) preparatus;</w:t>
      </w:r>
    </w:p>
    <w:p w14:paraId="51669B98" w14:textId="77777777" w:rsidR="00DE0502" w:rsidRPr="00D67752" w:rsidRDefault="00DE0502" w:rsidP="00DE0502">
      <w:pPr>
        <w:pStyle w:val="BT-EMEASMCA"/>
        <w:rPr>
          <w:lang w:val="lt-LT"/>
        </w:rPr>
      </w:pPr>
      <w:r w:rsidRPr="00E07CCB">
        <w:rPr>
          <w:b/>
          <w:lang w:val="lt-LT"/>
        </w:rPr>
        <w:t>dantroleną</w:t>
      </w:r>
      <w:r w:rsidRPr="00D67752">
        <w:rPr>
          <w:lang w:val="lt-LT"/>
        </w:rPr>
        <w:t xml:space="preserve"> (infuzinį tirpalą, vartojamą esant labai aukštai kūno temperatūrai);</w:t>
      </w:r>
    </w:p>
    <w:p w14:paraId="686C0842" w14:textId="77777777" w:rsidR="00DE0502" w:rsidRDefault="00DE0502" w:rsidP="00DE0502">
      <w:pPr>
        <w:pStyle w:val="BT-EMEASMCA"/>
        <w:rPr>
          <w:lang w:val="lt-LT"/>
        </w:rPr>
      </w:pPr>
      <w:r w:rsidRPr="00E07CCB">
        <w:rPr>
          <w:b/>
          <w:lang w:val="lt-LT"/>
        </w:rPr>
        <w:t>simvastatiną</w:t>
      </w:r>
      <w:r w:rsidRPr="00D67752">
        <w:rPr>
          <w:lang w:val="lt-LT"/>
        </w:rPr>
        <w:t>, vaistinį preparatą, mažinantį cholesterolio ir riebalų (trigliceridų) kiekį kraujyje</w:t>
      </w:r>
      <w:r>
        <w:rPr>
          <w:lang w:val="lt-LT"/>
        </w:rPr>
        <w:t>;</w:t>
      </w:r>
    </w:p>
    <w:p w14:paraId="1385B75A" w14:textId="77777777" w:rsidR="00DE0502" w:rsidRPr="00BC56B2" w:rsidRDefault="00DE0502" w:rsidP="00DE0502">
      <w:pPr>
        <w:pStyle w:val="BT-EMEASMCA"/>
        <w:rPr>
          <w:lang w:val="lt-LT"/>
        </w:rPr>
      </w:pPr>
      <w:r w:rsidRPr="00BC56B2">
        <w:rPr>
          <w:rFonts w:eastAsia="MS Mincho"/>
          <w:b/>
          <w:lang w:val="lt-LT" w:eastAsia="ja-JP"/>
        </w:rPr>
        <w:t>t</w:t>
      </w:r>
      <w:r w:rsidRPr="00BC56B2">
        <w:rPr>
          <w:rFonts w:eastAsia="MS Mincho"/>
          <w:b/>
          <w:lang w:eastAsia="ja-JP"/>
        </w:rPr>
        <w:t>akrolimuz</w:t>
      </w:r>
      <w:r w:rsidRPr="00BC56B2">
        <w:rPr>
          <w:rFonts w:eastAsia="MS Mincho"/>
          <w:b/>
          <w:lang w:val="lt-LT" w:eastAsia="ja-JP"/>
        </w:rPr>
        <w:t>ą</w:t>
      </w:r>
      <w:r w:rsidRPr="00BC56B2">
        <w:rPr>
          <w:rFonts w:eastAsia="MS Mincho"/>
          <w:b/>
          <w:lang w:eastAsia="ja-JP"/>
        </w:rPr>
        <w:t xml:space="preserve">, </w:t>
      </w:r>
      <w:r w:rsidRPr="00FC6E46">
        <w:rPr>
          <w:rFonts w:eastAsia="MS Mincho"/>
          <w:b/>
          <w:lang w:eastAsia="ja-JP"/>
        </w:rPr>
        <w:t>sirolimuzą, temsirolimuzą, everolimuzą ir</w:t>
      </w:r>
      <w:r w:rsidRPr="00CD1EF6">
        <w:rPr>
          <w:rFonts w:eastAsia="MS Mincho"/>
        </w:rPr>
        <w:t xml:space="preserve"> </w:t>
      </w:r>
      <w:r w:rsidRPr="00BC56B2">
        <w:rPr>
          <w:rFonts w:eastAsia="MS Mincho"/>
          <w:b/>
          <w:lang w:eastAsia="ja-JP"/>
        </w:rPr>
        <w:t>ciklosporin</w:t>
      </w:r>
      <w:r w:rsidRPr="00BC56B2">
        <w:rPr>
          <w:rFonts w:eastAsia="MS Mincho"/>
          <w:b/>
          <w:lang w:val="lt-LT" w:eastAsia="ja-JP"/>
        </w:rPr>
        <w:t>ą,</w:t>
      </w:r>
      <w:r w:rsidRPr="00BC56B2">
        <w:rPr>
          <w:rFonts w:eastAsia="MS Mincho"/>
          <w:b/>
          <w:lang w:eastAsia="ja-JP"/>
        </w:rPr>
        <w:t xml:space="preserve"> </w:t>
      </w:r>
      <w:r w:rsidRPr="00BC56B2">
        <w:rPr>
          <w:rFonts w:eastAsia="MS Mincho"/>
          <w:lang w:eastAsia="ja-JP"/>
        </w:rPr>
        <w:t>vartojam</w:t>
      </w:r>
      <w:r w:rsidRPr="00BC56B2">
        <w:rPr>
          <w:rFonts w:eastAsia="MS Mincho"/>
          <w:lang w:val="lt-LT" w:eastAsia="ja-JP"/>
        </w:rPr>
        <w:t>us</w:t>
      </w:r>
      <w:r w:rsidRPr="00BC56B2">
        <w:rPr>
          <w:rFonts w:eastAsia="MS Mincho"/>
          <w:lang w:eastAsia="ja-JP"/>
        </w:rPr>
        <w:t xml:space="preserve"> Jūsų organizmo imuninės sistemos atsako kontrolei, siekiant įgalinti organizmą neatmesti persodint organo</w:t>
      </w:r>
      <w:r w:rsidRPr="00BC56B2">
        <w:rPr>
          <w:rFonts w:eastAsia="MS Mincho"/>
          <w:lang w:val="lt-LT" w:eastAsia="ja-JP"/>
        </w:rPr>
        <w:t>.</w:t>
      </w:r>
    </w:p>
    <w:p w14:paraId="0BD7B657" w14:textId="77777777" w:rsidR="00DE0502" w:rsidRPr="00BC56B2" w:rsidRDefault="00DE0502" w:rsidP="00DE0502">
      <w:pPr>
        <w:pStyle w:val="BTEMEASMCA"/>
        <w:rPr>
          <w:lang w:val="lt-LT"/>
        </w:rPr>
      </w:pPr>
    </w:p>
    <w:p w14:paraId="6D7AD562" w14:textId="77777777" w:rsidR="00DE0502" w:rsidRPr="00BC56B2" w:rsidRDefault="00DE0502" w:rsidP="00DE0502">
      <w:pPr>
        <w:pStyle w:val="BTEMEASMCA"/>
        <w:rPr>
          <w:lang w:val="lt-LT"/>
        </w:rPr>
      </w:pPr>
      <w:r w:rsidRPr="00BC56B2">
        <w:rPr>
          <w:lang w:val="lt-LT"/>
        </w:rPr>
        <w:t>Jeigu vartojate arba neseniai vartojote kitų vaistų</w:t>
      </w:r>
      <w:r w:rsidRPr="00BC56B2">
        <w:rPr>
          <w:snapToGrid w:val="0"/>
          <w:lang w:val="lt-LT"/>
        </w:rPr>
        <w:t xml:space="preserve"> arba dėl to nesate tikri, apie tai</w:t>
      </w:r>
      <w:r w:rsidRPr="00BC56B2">
        <w:rPr>
          <w:lang w:val="lt-LT"/>
        </w:rPr>
        <w:t xml:space="preserve"> pasakykite gydytojui arba vaistininkui.</w:t>
      </w:r>
    </w:p>
    <w:p w14:paraId="1C591022" w14:textId="77777777" w:rsidR="00DE0502" w:rsidRPr="00BC56B2" w:rsidRDefault="00DE0502" w:rsidP="00DE0502">
      <w:pPr>
        <w:pStyle w:val="BTEMEASMCA"/>
        <w:rPr>
          <w:lang w:val="lt-LT"/>
        </w:rPr>
      </w:pPr>
    </w:p>
    <w:p w14:paraId="1FCCA1D3" w14:textId="77777777" w:rsidR="00DE0502" w:rsidRPr="00BC56B2" w:rsidRDefault="00DE0502" w:rsidP="00DE0502">
      <w:pPr>
        <w:pStyle w:val="PI-3EMEASMCA"/>
      </w:pPr>
      <w:proofErr w:type="spellStart"/>
      <w:r w:rsidRPr="00BC56B2">
        <w:t>Sanoral</w:t>
      </w:r>
      <w:proofErr w:type="spellEnd"/>
      <w:r w:rsidRPr="00BC56B2">
        <w:t xml:space="preserve"> vartojimas su maistu ir gėrimais</w:t>
      </w:r>
    </w:p>
    <w:p w14:paraId="0868DB58" w14:textId="77777777" w:rsidR="00DE0502" w:rsidRPr="00BC56B2" w:rsidRDefault="00DE0502" w:rsidP="00DE0502">
      <w:pPr>
        <w:pStyle w:val="PI-3EMEASMCA"/>
      </w:pPr>
    </w:p>
    <w:p w14:paraId="39B38195" w14:textId="77777777" w:rsidR="00DE0502" w:rsidRPr="00BC56B2" w:rsidRDefault="00DE0502" w:rsidP="00DE0502">
      <w:pPr>
        <w:pStyle w:val="BTEMEASMCA"/>
        <w:rPr>
          <w:lang w:val="lt-LT"/>
        </w:rPr>
      </w:pPr>
      <w:r w:rsidRPr="00BC56B2">
        <w:rPr>
          <w:lang w:val="lt-LT"/>
        </w:rPr>
        <w:t>Sanoral galima vartoti tiek valgant, tiek pertraukose tarp valgymų.</w:t>
      </w:r>
    </w:p>
    <w:p w14:paraId="367EF6F7" w14:textId="77777777" w:rsidR="00DE0502" w:rsidRPr="00BC56B2" w:rsidRDefault="00DE0502" w:rsidP="00DE0502">
      <w:pPr>
        <w:pStyle w:val="BTEMEASMCA"/>
        <w:rPr>
          <w:lang w:val="lt-LT"/>
        </w:rPr>
      </w:pPr>
      <w:r w:rsidRPr="00BC56B2">
        <w:rPr>
          <w:lang w:val="lt-LT"/>
        </w:rPr>
        <w:t>Tabletes reikia nuryti užsigeriant nedideliu skysčio kiekiu (pvz., stikline vandens). Jei įmanoma, gerkite vaistą tuo pačiu paros metu, pvz., prieš pusryčius.</w:t>
      </w:r>
    </w:p>
    <w:p w14:paraId="3FD5204C" w14:textId="77777777" w:rsidR="00DE0502" w:rsidRPr="00BC56B2" w:rsidRDefault="00DE0502" w:rsidP="00DE0502">
      <w:pPr>
        <w:pStyle w:val="BTEMEASMCA"/>
        <w:rPr>
          <w:lang w:val="lt-LT"/>
        </w:rPr>
      </w:pPr>
      <w:r w:rsidRPr="00BC56B2">
        <w:rPr>
          <w:lang w:val="lt-LT"/>
        </w:rPr>
        <w:t>Vartojantiems Sanoral negalima gerti greipfrutų sulčių ir valgyti greipfrutų. Taip elgtis reikia todėl, kad greipfrutai ir jų sultys gali padidinti veikliosios medžiagos amlodipino koncentraciją kraujyje, o tai gali sukelti nenuspėjamą poveikį</w:t>
      </w:r>
      <w:r w:rsidRPr="00BC56B2">
        <w:t xml:space="preserve"> </w:t>
      </w:r>
      <w:r w:rsidRPr="00BC56B2">
        <w:rPr>
          <w:lang w:val="lt-LT"/>
        </w:rPr>
        <w:t>Sanoral gebėjimui sumažinti kraujospūdį.</w:t>
      </w:r>
    </w:p>
    <w:p w14:paraId="6E44D0C8" w14:textId="77777777" w:rsidR="00DE0502" w:rsidRPr="00BC56B2" w:rsidRDefault="00DE0502" w:rsidP="00DE0502">
      <w:pPr>
        <w:pStyle w:val="BTEMEASMCA"/>
        <w:rPr>
          <w:lang w:val="lt-LT"/>
        </w:rPr>
      </w:pPr>
    </w:p>
    <w:p w14:paraId="610A8C4E" w14:textId="77777777" w:rsidR="00DE0502" w:rsidRPr="00BC56B2" w:rsidRDefault="00DE0502" w:rsidP="00DE0502">
      <w:pPr>
        <w:pStyle w:val="PI-3EMEASMCA"/>
      </w:pPr>
      <w:r w:rsidRPr="00BC56B2">
        <w:t>Senyvi pacientai</w:t>
      </w:r>
    </w:p>
    <w:p w14:paraId="6CB56BB8" w14:textId="77777777" w:rsidR="00DE0502" w:rsidRPr="00BC56B2" w:rsidRDefault="00DE0502" w:rsidP="00DE0502">
      <w:pPr>
        <w:pStyle w:val="PI-3EMEASMCA"/>
      </w:pPr>
    </w:p>
    <w:p w14:paraId="06F25474" w14:textId="77777777" w:rsidR="00DE0502" w:rsidRPr="00BC56B2" w:rsidRDefault="00DE0502" w:rsidP="00DE0502">
      <w:pPr>
        <w:pStyle w:val="BTEMEASMCA"/>
        <w:rPr>
          <w:lang w:val="lt-LT"/>
        </w:rPr>
      </w:pPr>
      <w:r w:rsidRPr="00BC56B2">
        <w:rPr>
          <w:lang w:val="lt-LT"/>
        </w:rPr>
        <w:t>Jei jūs esate vyresnis nei 65 metų, jūsų gydytojas reguliariai tikrins kraujospūdį didindamas vaisto dozę, kad įsitikintų, jog kraujospūdis nesumažėjo pernelyg stipriai.</w:t>
      </w:r>
    </w:p>
    <w:p w14:paraId="199E9B1E" w14:textId="77777777" w:rsidR="00DE0502" w:rsidRPr="00BC56B2" w:rsidRDefault="00DE0502" w:rsidP="00DE0502">
      <w:pPr>
        <w:pStyle w:val="BTEMEASMCA"/>
        <w:rPr>
          <w:lang w:val="lt-LT"/>
        </w:rPr>
      </w:pPr>
    </w:p>
    <w:p w14:paraId="74B1917B" w14:textId="77777777" w:rsidR="00DE0502" w:rsidRPr="00BC56B2" w:rsidRDefault="00DE0502" w:rsidP="00DE0502">
      <w:pPr>
        <w:pStyle w:val="PI-3EMEASMCA"/>
      </w:pPr>
      <w:r w:rsidRPr="00BC56B2">
        <w:t>Juodaodžiai pacientai</w:t>
      </w:r>
    </w:p>
    <w:p w14:paraId="5B2715BE" w14:textId="77777777" w:rsidR="00DE0502" w:rsidRPr="00BC56B2" w:rsidRDefault="00DE0502" w:rsidP="00DE0502">
      <w:pPr>
        <w:pStyle w:val="PI-3EMEASMCA"/>
      </w:pPr>
    </w:p>
    <w:p w14:paraId="0579EFD2" w14:textId="77777777" w:rsidR="00DE0502" w:rsidRPr="00BC56B2" w:rsidRDefault="00DE0502" w:rsidP="00DE0502">
      <w:pPr>
        <w:pStyle w:val="BTEMEASMCA"/>
        <w:rPr>
          <w:lang w:val="lt-LT"/>
        </w:rPr>
      </w:pPr>
      <w:r w:rsidRPr="00BC56B2">
        <w:rPr>
          <w:lang w:val="lt-LT"/>
        </w:rPr>
        <w:t>Kaip ir vartojant kitus panašius vaistus padidėjusiam kraujospūdžiui gydyti, Sanoral poveikis juodaodžiams gali būti silpnesnis.</w:t>
      </w:r>
    </w:p>
    <w:p w14:paraId="31F1FDF1" w14:textId="77777777" w:rsidR="00DE0502" w:rsidRPr="00BC56B2" w:rsidRDefault="00DE0502" w:rsidP="00DE0502">
      <w:pPr>
        <w:pStyle w:val="BTEMEASMCA"/>
        <w:rPr>
          <w:lang w:val="lt-LT"/>
        </w:rPr>
      </w:pPr>
    </w:p>
    <w:p w14:paraId="2BA7D84D" w14:textId="77777777" w:rsidR="00DE0502" w:rsidRPr="00BC56B2" w:rsidRDefault="00DE0502" w:rsidP="00DE0502">
      <w:pPr>
        <w:pStyle w:val="PI-3EMEASMCA"/>
      </w:pPr>
      <w:r w:rsidRPr="00BC56B2">
        <w:t>Nėštumas ir žindymo laikotarpis</w:t>
      </w:r>
    </w:p>
    <w:p w14:paraId="6121BBF7" w14:textId="77777777" w:rsidR="00DE0502" w:rsidRPr="00BC56B2" w:rsidRDefault="00DE0502" w:rsidP="00DE0502">
      <w:pPr>
        <w:pStyle w:val="PI-3EMEASMCA"/>
      </w:pPr>
    </w:p>
    <w:p w14:paraId="6634E332" w14:textId="77777777" w:rsidR="00DE0502" w:rsidRPr="00BC56B2" w:rsidRDefault="00DE0502" w:rsidP="00DE0502">
      <w:pPr>
        <w:pStyle w:val="PI-3EMEASMCA"/>
      </w:pPr>
      <w:r w:rsidRPr="00BC56B2">
        <w:t>Nėštumas</w:t>
      </w:r>
    </w:p>
    <w:p w14:paraId="15FCE7A8" w14:textId="77777777" w:rsidR="00DE0502" w:rsidRPr="00BC56B2" w:rsidRDefault="00DE0502" w:rsidP="00DE0502">
      <w:pPr>
        <w:pStyle w:val="BTEMEASMCA"/>
        <w:rPr>
          <w:lang w:val="lt-LT"/>
        </w:rPr>
      </w:pPr>
      <w:r w:rsidRPr="00BC56B2">
        <w:rPr>
          <w:lang w:val="lt-LT"/>
        </w:rPr>
        <w:lastRenderedPageBreak/>
        <w:t xml:space="preserve">Prieš vartodamos Sanoral, pasakykite gydytojui, jei esate nėščia ar manote, kad pastojote. Paprastai gydytojas jums patars nustoti vartoti Sanoral prieš pastojant arba tuoj po to, kai jūs sužinosite, kad pastojote ir nurodys vietoj Sanoral vartoti kitą vaistą. Sanoral nerekomenduojama vartoti ankstyvuoju nėštumo laikotarpiu ir negalima vartoti jei esate daugiau nei tris mėnesius nėščia, nes jis gali sukelti sunkius pažeidimus jūsų kūdikiui. </w:t>
      </w:r>
    </w:p>
    <w:p w14:paraId="224FE07D" w14:textId="77777777" w:rsidR="00DE0502" w:rsidRPr="00BC56B2" w:rsidRDefault="00DE0502" w:rsidP="00DE0502">
      <w:pPr>
        <w:pStyle w:val="BTEMEASMCA"/>
        <w:rPr>
          <w:lang w:val="lt-LT"/>
        </w:rPr>
      </w:pPr>
      <w:r w:rsidRPr="00BC56B2">
        <w:rPr>
          <w:lang w:val="lt-LT"/>
        </w:rPr>
        <w:t>Jei pastojote Sanoral vartojimo laikotarpiu, nedelsiant informuokite savo gydytoją.</w:t>
      </w:r>
    </w:p>
    <w:p w14:paraId="6D63E7AF" w14:textId="77777777" w:rsidR="00DE0502" w:rsidRPr="00BC56B2" w:rsidRDefault="00DE0502" w:rsidP="00DE0502">
      <w:pPr>
        <w:pStyle w:val="BTEMEASMCA"/>
        <w:rPr>
          <w:lang w:val="lt-LT"/>
        </w:rPr>
      </w:pPr>
    </w:p>
    <w:p w14:paraId="2CBC2155" w14:textId="77777777" w:rsidR="00DE0502" w:rsidRPr="00BC56B2" w:rsidRDefault="00DE0502" w:rsidP="00DE0502">
      <w:pPr>
        <w:pStyle w:val="BTEMEASMCA"/>
        <w:rPr>
          <w:b/>
          <w:lang w:val="lt-LT"/>
        </w:rPr>
      </w:pPr>
      <w:r w:rsidRPr="00BC56B2">
        <w:rPr>
          <w:b/>
          <w:lang w:val="lt-LT"/>
        </w:rPr>
        <w:t>Žindymas</w:t>
      </w:r>
    </w:p>
    <w:p w14:paraId="48577DFD" w14:textId="77777777" w:rsidR="00DE0502" w:rsidRPr="00BC56B2" w:rsidRDefault="00DE0502" w:rsidP="00DE0502">
      <w:pPr>
        <w:pStyle w:val="BTEMEASMCA"/>
        <w:rPr>
          <w:lang w:val="lt-LT"/>
        </w:rPr>
      </w:pPr>
      <w:r w:rsidRPr="00D67752">
        <w:t xml:space="preserve">Pasakykite gydytojui, jei žindote ar ruošiatės pradėti žindyti kūdikį. </w:t>
      </w:r>
      <w:r w:rsidRPr="00BD446F">
        <w:t>Nustatyta, kad nedidelis kiekis amlodipino patenka į motinos pieną</w:t>
      </w:r>
      <w:r>
        <w:rPr>
          <w:rFonts w:ascii="TimesNewRoman" w:hAnsi="TimesNewRoman" w:cs="TimesNewRoman"/>
        </w:rPr>
        <w:t xml:space="preserve">. </w:t>
      </w:r>
      <w:r w:rsidRPr="00D67752">
        <w:t>Sanoral nerekomenduojama vartoti žindyvėms ir, jei jūs norite žindyti, ypač naujagimį ar neišnešiotą naujagimį, gydytojas paskirs vartoti jums kitą vaistą</w:t>
      </w:r>
      <w:r w:rsidRPr="00BC56B2">
        <w:rPr>
          <w:lang w:val="lt-LT"/>
        </w:rPr>
        <w:t xml:space="preserve">. </w:t>
      </w:r>
    </w:p>
    <w:p w14:paraId="5F893105" w14:textId="77777777" w:rsidR="00DE0502" w:rsidRPr="00BC56B2" w:rsidRDefault="00DE0502" w:rsidP="00DE0502">
      <w:pPr>
        <w:numPr>
          <w:ilvl w:val="12"/>
          <w:numId w:val="0"/>
        </w:numPr>
        <w:rPr>
          <w:sz w:val="22"/>
          <w:szCs w:val="22"/>
        </w:rPr>
      </w:pPr>
    </w:p>
    <w:p w14:paraId="2D2A6C0D" w14:textId="77777777" w:rsidR="00DE0502" w:rsidRPr="00BC56B2" w:rsidRDefault="00DE0502" w:rsidP="00DE0502">
      <w:pPr>
        <w:numPr>
          <w:ilvl w:val="12"/>
          <w:numId w:val="0"/>
        </w:numPr>
        <w:rPr>
          <w:snapToGrid w:val="0"/>
          <w:sz w:val="22"/>
          <w:szCs w:val="22"/>
        </w:rPr>
      </w:pPr>
      <w:r w:rsidRPr="00BC56B2">
        <w:rPr>
          <w:noProof/>
          <w:snapToGrid w:val="0"/>
          <w:sz w:val="22"/>
          <w:szCs w:val="22"/>
        </w:rPr>
        <w:t>Jeigu esate nėščia, žindote kūdikį, manote, kad galbūt esate nėščia, arba planuojate pastoti, tai prieš vartodama šį vaistą, pasitarkite su gydytoju arba vaistininku.</w:t>
      </w:r>
      <w:r w:rsidRPr="00BC56B2">
        <w:rPr>
          <w:snapToGrid w:val="0"/>
          <w:sz w:val="22"/>
          <w:szCs w:val="22"/>
        </w:rPr>
        <w:t xml:space="preserve"> </w:t>
      </w:r>
    </w:p>
    <w:p w14:paraId="4F800364" w14:textId="77777777" w:rsidR="00DE0502" w:rsidRPr="00BC56B2" w:rsidRDefault="00DE0502" w:rsidP="00DE0502">
      <w:pPr>
        <w:pStyle w:val="BTEMEASMCA"/>
        <w:rPr>
          <w:lang w:val="lt-LT"/>
        </w:rPr>
      </w:pPr>
    </w:p>
    <w:p w14:paraId="7D0EF6E8" w14:textId="77777777" w:rsidR="00DE0502" w:rsidRPr="00BC56B2" w:rsidRDefault="00DE0502" w:rsidP="00DE0502">
      <w:pPr>
        <w:pStyle w:val="PI-3EMEASMCA"/>
      </w:pPr>
      <w:r w:rsidRPr="00BC56B2">
        <w:t>Vairavimas ir mechanizmų valdymas</w:t>
      </w:r>
    </w:p>
    <w:p w14:paraId="42230B7B" w14:textId="77777777" w:rsidR="00DE0502" w:rsidRPr="00BC56B2" w:rsidRDefault="00DE0502" w:rsidP="00DE0502">
      <w:pPr>
        <w:pStyle w:val="PI-3EMEASMCA"/>
      </w:pPr>
    </w:p>
    <w:p w14:paraId="557C486C" w14:textId="77777777" w:rsidR="00DE0502" w:rsidRDefault="00DE0502" w:rsidP="00DE0502">
      <w:pPr>
        <w:pStyle w:val="Pagrindinistekstas"/>
        <w:tabs>
          <w:tab w:val="left" w:pos="567"/>
        </w:tabs>
        <w:spacing w:after="0"/>
        <w:rPr>
          <w:sz w:val="22"/>
          <w:szCs w:val="22"/>
          <w:lang w:val="lt-LT"/>
        </w:rPr>
      </w:pPr>
      <w:r w:rsidRPr="00BC56B2">
        <w:rPr>
          <w:sz w:val="22"/>
          <w:szCs w:val="22"/>
          <w:lang w:val="lt-LT"/>
        </w:rPr>
        <w:t>Vartojant vaistus nuo padidėjusio kraujospūdžio, kartais gali atsirasti mieguistumas, negalavimas arba svaigulys, skausmas. Jei pastebėjote tokį poveikį, pasitarkite su gydytoju prieš imdamiesi minėtos veiklos.</w:t>
      </w:r>
    </w:p>
    <w:p w14:paraId="1BF32FCD" w14:textId="77777777" w:rsidR="00DE0502" w:rsidRDefault="00DE0502" w:rsidP="00DE0502">
      <w:pPr>
        <w:pStyle w:val="Pagrindinistekstas"/>
        <w:tabs>
          <w:tab w:val="left" w:pos="567"/>
        </w:tabs>
        <w:spacing w:after="0"/>
        <w:rPr>
          <w:sz w:val="22"/>
          <w:szCs w:val="22"/>
          <w:lang w:val="lt-LT"/>
        </w:rPr>
      </w:pPr>
    </w:p>
    <w:p w14:paraId="5B7D99C5" w14:textId="77777777" w:rsidR="00DE0502" w:rsidRPr="002F64EB" w:rsidRDefault="00DE0502" w:rsidP="00DE0502">
      <w:pPr>
        <w:pStyle w:val="Pagrindinistekstas"/>
        <w:tabs>
          <w:tab w:val="left" w:pos="567"/>
        </w:tabs>
        <w:spacing w:after="0"/>
        <w:rPr>
          <w:sz w:val="22"/>
          <w:szCs w:val="22"/>
          <w:lang w:val="lt-LT"/>
        </w:rPr>
      </w:pPr>
      <w:r w:rsidRPr="002F64EB">
        <w:rPr>
          <w:color w:val="222222"/>
          <w:sz w:val="22"/>
          <w:szCs w:val="22"/>
        </w:rPr>
        <w:t xml:space="preserve">Vienoje plėvele dengtoje tabletėje yra mažiau nei 1 </w:t>
      </w:r>
      <w:proofErr w:type="spellStart"/>
      <w:r w:rsidRPr="002F64EB">
        <w:rPr>
          <w:color w:val="222222"/>
          <w:sz w:val="22"/>
          <w:szCs w:val="22"/>
        </w:rPr>
        <w:t>mmol</w:t>
      </w:r>
      <w:proofErr w:type="spellEnd"/>
      <w:r w:rsidRPr="002F64EB">
        <w:rPr>
          <w:color w:val="222222"/>
          <w:sz w:val="22"/>
          <w:szCs w:val="22"/>
        </w:rPr>
        <w:t xml:space="preserve"> natrio (23 mg), </w:t>
      </w:r>
      <w:r>
        <w:rPr>
          <w:color w:val="222222"/>
          <w:sz w:val="22"/>
          <w:szCs w:val="22"/>
          <w:lang w:val="lt-LT"/>
        </w:rPr>
        <w:t>t. y. jis beveik neturi reikšmės</w:t>
      </w:r>
      <w:r>
        <w:rPr>
          <w:color w:val="222222"/>
          <w:lang w:val="lt-LT"/>
        </w:rPr>
        <w:t>.</w:t>
      </w:r>
    </w:p>
    <w:p w14:paraId="7C8113A6" w14:textId="77777777" w:rsidR="00DE0502" w:rsidRPr="00BC56B2" w:rsidRDefault="00DE0502" w:rsidP="00DE0502">
      <w:pPr>
        <w:pStyle w:val="BTEMEASMCA"/>
        <w:rPr>
          <w:lang w:val="lt-LT"/>
        </w:rPr>
      </w:pPr>
    </w:p>
    <w:p w14:paraId="7EDBB585" w14:textId="77777777" w:rsidR="00DE0502" w:rsidRPr="00BC56B2" w:rsidRDefault="00DE0502" w:rsidP="00DE0502">
      <w:pPr>
        <w:pStyle w:val="BTEMEASMCA"/>
        <w:rPr>
          <w:lang w:val="lt-LT"/>
        </w:rPr>
      </w:pPr>
    </w:p>
    <w:p w14:paraId="4DCFB703" w14:textId="77777777" w:rsidR="00DE0502" w:rsidRPr="00BC56B2" w:rsidRDefault="00DE0502" w:rsidP="00DE0502">
      <w:pPr>
        <w:pStyle w:val="PI-1EMEASMCA"/>
        <w:rPr>
          <w:lang w:val="lt-LT"/>
        </w:rPr>
      </w:pPr>
      <w:bookmarkStart w:id="8" w:name="_Toc129243266"/>
      <w:bookmarkStart w:id="9" w:name="_Toc129243141"/>
      <w:r w:rsidRPr="00BC56B2">
        <w:rPr>
          <w:lang w:val="lt-LT"/>
        </w:rPr>
        <w:t>3.</w:t>
      </w:r>
      <w:r w:rsidRPr="00BC56B2">
        <w:rPr>
          <w:lang w:val="lt-LT"/>
        </w:rPr>
        <w:tab/>
        <w:t xml:space="preserve">Kaip vartoti </w:t>
      </w:r>
      <w:proofErr w:type="spellStart"/>
      <w:r w:rsidRPr="00BC56B2">
        <w:rPr>
          <w:lang w:val="lt-LT"/>
        </w:rPr>
        <w:t>Sanoral</w:t>
      </w:r>
      <w:proofErr w:type="spellEnd"/>
      <w:r w:rsidRPr="00BC56B2">
        <w:rPr>
          <w:lang w:val="lt-LT"/>
        </w:rPr>
        <w:t xml:space="preserve"> </w:t>
      </w:r>
      <w:bookmarkEnd w:id="8"/>
      <w:bookmarkEnd w:id="9"/>
    </w:p>
    <w:p w14:paraId="34ACC622" w14:textId="77777777" w:rsidR="00DE0502" w:rsidRPr="00BC56B2" w:rsidRDefault="00DE0502" w:rsidP="00DE0502">
      <w:pPr>
        <w:pStyle w:val="BTEMEASMCA"/>
        <w:rPr>
          <w:lang w:val="lt-LT"/>
        </w:rPr>
      </w:pPr>
    </w:p>
    <w:p w14:paraId="6339CA3C" w14:textId="77777777" w:rsidR="00DE0502" w:rsidRPr="00BC56B2" w:rsidRDefault="00DE0502" w:rsidP="00DE0502">
      <w:pPr>
        <w:pStyle w:val="BTEMEASMCA"/>
        <w:rPr>
          <w:lang w:val="lt-LT"/>
        </w:rPr>
      </w:pPr>
      <w:r w:rsidRPr="00BC56B2">
        <w:rPr>
          <w:lang w:val="lt-LT"/>
        </w:rPr>
        <w:t xml:space="preserve">Visada vartokite šį vaistą tiksliai, kaip nurodė gydytojas. Jeigu abejojate, kreipkitės į gydytoją arba vaistininką. </w:t>
      </w:r>
    </w:p>
    <w:p w14:paraId="3B104F5E" w14:textId="77777777" w:rsidR="00DE0502" w:rsidRPr="00BC56B2" w:rsidRDefault="00DE0502" w:rsidP="00DE0502">
      <w:pPr>
        <w:pStyle w:val="BTEMEASMCA"/>
        <w:rPr>
          <w:lang w:val="lt-LT"/>
        </w:rPr>
      </w:pPr>
    </w:p>
    <w:p w14:paraId="7BC18E61" w14:textId="77777777" w:rsidR="00DE0502" w:rsidRPr="00BC56B2" w:rsidRDefault="00DE0502" w:rsidP="00DE0502">
      <w:pPr>
        <w:pStyle w:val="BTEMEASMCA"/>
        <w:rPr>
          <w:lang w:val="lt-LT"/>
        </w:rPr>
      </w:pPr>
      <w:r w:rsidRPr="00BC56B2">
        <w:rPr>
          <w:lang w:val="lt-LT"/>
        </w:rPr>
        <w:t>Rekomenduojama dozė yra viena Sanoral tabletė per parą.</w:t>
      </w:r>
    </w:p>
    <w:p w14:paraId="4B801925" w14:textId="77777777" w:rsidR="00DE0502" w:rsidRPr="00BC56B2" w:rsidRDefault="00DE0502" w:rsidP="00DE0502">
      <w:pPr>
        <w:pStyle w:val="BTEMEASMCA"/>
        <w:rPr>
          <w:lang w:val="lt-LT"/>
        </w:rPr>
      </w:pPr>
    </w:p>
    <w:p w14:paraId="0C518EAA" w14:textId="77777777" w:rsidR="00DE0502" w:rsidRPr="00BC56B2" w:rsidRDefault="00DE0502" w:rsidP="00DE0502">
      <w:pPr>
        <w:pStyle w:val="Pagrindinistekstas"/>
        <w:tabs>
          <w:tab w:val="left" w:pos="567"/>
        </w:tabs>
        <w:spacing w:after="0"/>
        <w:rPr>
          <w:sz w:val="22"/>
          <w:szCs w:val="22"/>
          <w:lang w:val="lt-LT"/>
        </w:rPr>
      </w:pPr>
      <w:proofErr w:type="spellStart"/>
      <w:r w:rsidRPr="00BC56B2">
        <w:rPr>
          <w:sz w:val="22"/>
          <w:szCs w:val="22"/>
          <w:lang w:val="lt-LT"/>
        </w:rPr>
        <w:t>Sanoral</w:t>
      </w:r>
      <w:proofErr w:type="spellEnd"/>
      <w:r w:rsidRPr="00BC56B2">
        <w:rPr>
          <w:sz w:val="22"/>
          <w:szCs w:val="22"/>
          <w:lang w:val="lt-LT"/>
        </w:rPr>
        <w:t xml:space="preserve"> galima gerti tiek valgant, tiek nevalgius. Tabletes reikia nuryti nesukramtytas ir užsigerti vandeniu (pvz., stikline vandens). Tablečių kramtyti negalima. Negalima vaisto gerti su greipfrutų sultimis.</w:t>
      </w:r>
    </w:p>
    <w:p w14:paraId="2FDACAA7" w14:textId="77777777" w:rsidR="00DE0502" w:rsidRPr="00BC56B2" w:rsidRDefault="00DE0502" w:rsidP="00DE0502">
      <w:pPr>
        <w:pStyle w:val="Pagrindinistekstas"/>
        <w:tabs>
          <w:tab w:val="left" w:pos="567"/>
        </w:tabs>
        <w:spacing w:after="0"/>
        <w:rPr>
          <w:sz w:val="22"/>
          <w:szCs w:val="22"/>
          <w:lang w:val="lt-LT"/>
        </w:rPr>
      </w:pPr>
      <w:r w:rsidRPr="00BC56B2">
        <w:rPr>
          <w:sz w:val="22"/>
          <w:szCs w:val="22"/>
          <w:lang w:val="lt-LT"/>
        </w:rPr>
        <w:t xml:space="preserve">Jei įmanoma, paros dozę patartina gerti tokiu pačiu paros metu, pvz., pusryčiaujant. </w:t>
      </w:r>
    </w:p>
    <w:p w14:paraId="779D39AA" w14:textId="77777777" w:rsidR="00DE0502" w:rsidRPr="00BC56B2" w:rsidRDefault="00DE0502" w:rsidP="00DE0502">
      <w:pPr>
        <w:pStyle w:val="Pagrindinistekstas"/>
        <w:tabs>
          <w:tab w:val="left" w:pos="567"/>
        </w:tabs>
        <w:spacing w:after="0"/>
        <w:rPr>
          <w:sz w:val="22"/>
          <w:szCs w:val="22"/>
          <w:lang w:val="lt-LT"/>
        </w:rPr>
      </w:pPr>
    </w:p>
    <w:p w14:paraId="65BA1628" w14:textId="77777777" w:rsidR="00DE0502" w:rsidRPr="00BC56B2" w:rsidRDefault="00DE0502" w:rsidP="00DE0502">
      <w:pPr>
        <w:pStyle w:val="PI-3EMEASMCA"/>
      </w:pPr>
      <w:r w:rsidRPr="00BC56B2">
        <w:t xml:space="preserve">Pavartojus per didelę </w:t>
      </w:r>
      <w:proofErr w:type="spellStart"/>
      <w:r w:rsidRPr="00BC56B2">
        <w:t>Sanoral</w:t>
      </w:r>
      <w:proofErr w:type="spellEnd"/>
      <w:r w:rsidRPr="00BC56B2">
        <w:t xml:space="preserve"> dozę</w:t>
      </w:r>
    </w:p>
    <w:p w14:paraId="2EF0EFD9" w14:textId="77777777" w:rsidR="00DE0502" w:rsidRPr="00BC56B2" w:rsidRDefault="00DE0502" w:rsidP="00DE0502">
      <w:pPr>
        <w:pStyle w:val="PI-3EMEASMCA"/>
      </w:pPr>
    </w:p>
    <w:p w14:paraId="6C2E2036" w14:textId="77777777" w:rsidR="00DE0502" w:rsidRPr="00BC56B2" w:rsidRDefault="00DE0502" w:rsidP="00DE0502">
      <w:pPr>
        <w:pStyle w:val="BTEMEASMCA"/>
        <w:rPr>
          <w:lang w:val="lt-LT"/>
        </w:rPr>
      </w:pPr>
      <w:r w:rsidRPr="00BC56B2">
        <w:rPr>
          <w:lang w:val="lt-LT"/>
        </w:rPr>
        <w:t>Jei iš karto išgėrėte daugiau tablečių negu reikia, galite jausti sumažėjusio kraujospūdžio požymius, pvz., svaigulį, greitą arba retą širdies plakimą.</w:t>
      </w:r>
    </w:p>
    <w:p w14:paraId="4096A34A" w14:textId="77777777" w:rsidR="00DE0502" w:rsidRDefault="00DE0502" w:rsidP="00DE0502">
      <w:pPr>
        <w:pStyle w:val="Pagrindinistekstas"/>
        <w:tabs>
          <w:tab w:val="left" w:pos="567"/>
        </w:tabs>
        <w:spacing w:after="0"/>
        <w:rPr>
          <w:sz w:val="22"/>
          <w:szCs w:val="22"/>
          <w:lang w:val="lt-LT"/>
        </w:rPr>
      </w:pPr>
      <w:r w:rsidRPr="00BC56B2">
        <w:rPr>
          <w:sz w:val="22"/>
          <w:szCs w:val="22"/>
          <w:lang w:val="lt-LT"/>
        </w:rPr>
        <w:t>Jei iš karto išgėrėte daugiau tablečių negu reikia, arba jei preparato atsitiktinai nurijo vaikas, nedelsdami kreipkitės į gydytoją arba artimiausios ligoninės skubios medicinos pagalbos skyrių. Pasiimkite vaisto pakuotę arba šį pakuotės lapelį.</w:t>
      </w:r>
    </w:p>
    <w:p w14:paraId="6E032878" w14:textId="77777777" w:rsidR="00DE0502" w:rsidRPr="003B00E5" w:rsidRDefault="00DE0502" w:rsidP="00DE0502">
      <w:pPr>
        <w:pStyle w:val="Pagrindinistekstas"/>
        <w:tabs>
          <w:tab w:val="left" w:pos="567"/>
        </w:tabs>
        <w:spacing w:after="0"/>
      </w:pPr>
    </w:p>
    <w:p w14:paraId="0A347497" w14:textId="77777777" w:rsidR="00DE0502" w:rsidRPr="00BC56B2" w:rsidRDefault="00DE0502" w:rsidP="00DE0502">
      <w:pPr>
        <w:pStyle w:val="Pagrindinistekstas"/>
        <w:tabs>
          <w:tab w:val="left" w:pos="567"/>
        </w:tabs>
        <w:spacing w:after="0"/>
        <w:rPr>
          <w:sz w:val="22"/>
          <w:szCs w:val="22"/>
          <w:lang w:val="lt-LT"/>
        </w:rPr>
      </w:pPr>
      <w:r w:rsidRPr="00F40D3C">
        <w:rPr>
          <w:bCs/>
          <w:sz w:val="22"/>
          <w:szCs w:val="22"/>
        </w:rPr>
        <w:t>Jūsų plaučiuose gali kauptis skystis (plaučių edema), sukeldamas dusulį, kuris gali išsivystyti per 24 – 48 valandas nuo vaisto pavartojimo</w:t>
      </w:r>
      <w:r w:rsidRPr="00F40D3C">
        <w:rPr>
          <w:bCs/>
        </w:rPr>
        <w:t>.</w:t>
      </w:r>
    </w:p>
    <w:p w14:paraId="19697509" w14:textId="77777777" w:rsidR="00DE0502" w:rsidRPr="00BC56B2" w:rsidRDefault="00DE0502" w:rsidP="00DE0502">
      <w:pPr>
        <w:pStyle w:val="PI-3EMEASMCA"/>
      </w:pPr>
    </w:p>
    <w:p w14:paraId="7DBBAC3D" w14:textId="77777777" w:rsidR="00DE0502" w:rsidRPr="00BC56B2" w:rsidRDefault="00DE0502" w:rsidP="00DE0502">
      <w:pPr>
        <w:pStyle w:val="PI-3EMEASMCA"/>
      </w:pPr>
      <w:r w:rsidRPr="00BC56B2">
        <w:t xml:space="preserve">Pamiršus pavartoti </w:t>
      </w:r>
      <w:proofErr w:type="spellStart"/>
      <w:r w:rsidRPr="00BC56B2">
        <w:t>Sanoral</w:t>
      </w:r>
      <w:proofErr w:type="spellEnd"/>
    </w:p>
    <w:p w14:paraId="23CB956D" w14:textId="77777777" w:rsidR="00DE0502" w:rsidRPr="00BC56B2" w:rsidRDefault="00DE0502" w:rsidP="00DE0502">
      <w:pPr>
        <w:pStyle w:val="BTEMEASMCA"/>
        <w:rPr>
          <w:lang w:val="lt-LT"/>
        </w:rPr>
      </w:pPr>
      <w:r w:rsidRPr="00BC56B2">
        <w:rPr>
          <w:lang w:val="lt-LT"/>
        </w:rPr>
        <w:t xml:space="preserve">Pamiršus pavartoti Sanoral, išgerkite įprastą dozę kitą dieną įprastu laiku. </w:t>
      </w:r>
    </w:p>
    <w:p w14:paraId="5430346A" w14:textId="77777777" w:rsidR="00DE0502" w:rsidRPr="00BC56B2" w:rsidRDefault="00DE0502" w:rsidP="00DE0502">
      <w:pPr>
        <w:pStyle w:val="BTEMEASMCA"/>
        <w:rPr>
          <w:lang w:val="lt-LT"/>
        </w:rPr>
      </w:pPr>
      <w:r w:rsidRPr="00BC56B2">
        <w:rPr>
          <w:lang w:val="lt-LT"/>
        </w:rPr>
        <w:t>Negalima vartoti papildomos tabletės norint kompensuoti praleistą dozę.</w:t>
      </w:r>
    </w:p>
    <w:p w14:paraId="58579ABA" w14:textId="77777777" w:rsidR="00DE0502" w:rsidRPr="00BC56B2" w:rsidRDefault="00DE0502" w:rsidP="00DE0502">
      <w:pPr>
        <w:pStyle w:val="BTEMEASMCA"/>
        <w:rPr>
          <w:lang w:val="lt-LT"/>
        </w:rPr>
      </w:pPr>
    </w:p>
    <w:p w14:paraId="33D7B1B4" w14:textId="77777777" w:rsidR="00DE0502" w:rsidRPr="00BC56B2" w:rsidRDefault="00DE0502" w:rsidP="00DE0502">
      <w:pPr>
        <w:pStyle w:val="PI-3EMEASMCA"/>
      </w:pPr>
      <w:r w:rsidRPr="00BC56B2">
        <w:t xml:space="preserve">Nustojus vartoti </w:t>
      </w:r>
      <w:proofErr w:type="spellStart"/>
      <w:r w:rsidRPr="00BC56B2">
        <w:t>Sanoral</w:t>
      </w:r>
      <w:proofErr w:type="spellEnd"/>
    </w:p>
    <w:p w14:paraId="74C921F3" w14:textId="77777777" w:rsidR="00DE0502" w:rsidRPr="00BC56B2" w:rsidRDefault="00DE0502" w:rsidP="00DE0502">
      <w:pPr>
        <w:pStyle w:val="BTEMEASMCA"/>
        <w:rPr>
          <w:lang w:val="lt-LT"/>
        </w:rPr>
      </w:pPr>
      <w:r w:rsidRPr="00BC56B2">
        <w:rPr>
          <w:lang w:val="lt-LT"/>
        </w:rPr>
        <w:t>Svarbu vartoti Sanoral tol, kol gydytojas nenurodys nustoti vartoti.</w:t>
      </w:r>
    </w:p>
    <w:p w14:paraId="63286621" w14:textId="77777777" w:rsidR="00DE0502" w:rsidRPr="00BC56B2" w:rsidRDefault="00DE0502" w:rsidP="00DE0502">
      <w:pPr>
        <w:pStyle w:val="BTEMEASMCA"/>
        <w:rPr>
          <w:lang w:val="lt-LT"/>
        </w:rPr>
      </w:pPr>
    </w:p>
    <w:p w14:paraId="1FE2EDC3" w14:textId="77777777" w:rsidR="00DE0502" w:rsidRPr="00BC56B2" w:rsidRDefault="00DE0502" w:rsidP="00DE0502">
      <w:pPr>
        <w:pStyle w:val="BTEMEASMCA"/>
        <w:rPr>
          <w:lang w:val="lt-LT"/>
        </w:rPr>
      </w:pPr>
      <w:r w:rsidRPr="00BC56B2">
        <w:rPr>
          <w:lang w:val="lt-LT"/>
        </w:rPr>
        <w:t>Jeigu kiltų daugiau klausimų dėl šio vaisto vartojimo, kreipkitės į gydytoją arba vaistininką.</w:t>
      </w:r>
    </w:p>
    <w:p w14:paraId="5FC80949" w14:textId="77777777" w:rsidR="00DE0502" w:rsidRPr="00BC56B2" w:rsidRDefault="00DE0502" w:rsidP="00DE0502">
      <w:pPr>
        <w:pStyle w:val="BTEMEASMCA"/>
        <w:rPr>
          <w:lang w:val="lt-LT"/>
        </w:rPr>
      </w:pPr>
    </w:p>
    <w:p w14:paraId="18191F3F" w14:textId="77777777" w:rsidR="00DE0502" w:rsidRPr="00BC56B2" w:rsidRDefault="00DE0502" w:rsidP="00DE0502">
      <w:pPr>
        <w:pStyle w:val="BTEMEASMCA"/>
        <w:rPr>
          <w:lang w:val="lt-LT"/>
        </w:rPr>
      </w:pPr>
    </w:p>
    <w:p w14:paraId="16D072AE" w14:textId="77777777" w:rsidR="00DE0502" w:rsidRPr="00BC56B2" w:rsidRDefault="00DE0502" w:rsidP="00DE0502">
      <w:pPr>
        <w:pStyle w:val="PI-1EMEASMCA"/>
        <w:rPr>
          <w:lang w:val="lt-LT"/>
        </w:rPr>
      </w:pPr>
      <w:bookmarkStart w:id="10" w:name="_Toc129243267"/>
      <w:bookmarkStart w:id="11" w:name="_Toc129243142"/>
      <w:r w:rsidRPr="00BC56B2">
        <w:rPr>
          <w:lang w:val="lt-LT"/>
        </w:rPr>
        <w:lastRenderedPageBreak/>
        <w:t>4.</w:t>
      </w:r>
      <w:r w:rsidRPr="00BC56B2">
        <w:rPr>
          <w:lang w:val="lt-LT"/>
        </w:rPr>
        <w:tab/>
        <w:t>Galimas šalutinis poveikis</w:t>
      </w:r>
      <w:bookmarkEnd w:id="10"/>
      <w:bookmarkEnd w:id="11"/>
    </w:p>
    <w:p w14:paraId="55CC38EE" w14:textId="77777777" w:rsidR="00DE0502" w:rsidRPr="00BC56B2" w:rsidRDefault="00DE0502" w:rsidP="00DE0502">
      <w:pPr>
        <w:pStyle w:val="BTEMEASMCA"/>
        <w:rPr>
          <w:lang w:val="lt-LT"/>
        </w:rPr>
      </w:pPr>
    </w:p>
    <w:p w14:paraId="16B0D363" w14:textId="77777777" w:rsidR="00DE0502" w:rsidRPr="00BC56B2" w:rsidRDefault="00DE0502" w:rsidP="00DE0502">
      <w:pPr>
        <w:pStyle w:val="BTEMEASMCA"/>
        <w:rPr>
          <w:lang w:val="lt-LT"/>
        </w:rPr>
      </w:pPr>
      <w:r w:rsidRPr="00BC56B2">
        <w:rPr>
          <w:lang w:val="lt-LT"/>
        </w:rPr>
        <w:t>Šis vaistas, kaip ir visi kiti, gali sukelti šalutinį poveikį, nors jis pasireiškia ne visiems žmonėms.</w:t>
      </w:r>
    </w:p>
    <w:p w14:paraId="18AA3709" w14:textId="77777777" w:rsidR="00DE0502" w:rsidRPr="00BC56B2" w:rsidRDefault="00DE0502" w:rsidP="00DE0502">
      <w:pPr>
        <w:pStyle w:val="BTEMEASMCA"/>
        <w:rPr>
          <w:lang w:val="lt-LT"/>
        </w:rPr>
      </w:pPr>
      <w:r w:rsidRPr="00BC56B2">
        <w:rPr>
          <w:lang w:val="lt-LT"/>
        </w:rPr>
        <w:t>Jei jis reiškiasi, dažniausiai yra silpnas ir nereikalauja ypatingo gydymo ar vaisto vartojimo nutraukimo.</w:t>
      </w:r>
    </w:p>
    <w:p w14:paraId="550E2557" w14:textId="77777777" w:rsidR="00DE0502" w:rsidRPr="00BC56B2" w:rsidRDefault="00DE0502" w:rsidP="00DE0502">
      <w:pPr>
        <w:pStyle w:val="BTEMEASMCA"/>
        <w:rPr>
          <w:lang w:val="lt-LT"/>
        </w:rPr>
      </w:pPr>
    </w:p>
    <w:p w14:paraId="1ABB68FA" w14:textId="77777777" w:rsidR="00DE0502" w:rsidRPr="00BC56B2" w:rsidRDefault="00DE0502" w:rsidP="00DE0502">
      <w:pPr>
        <w:pStyle w:val="BTEMEASMCA"/>
        <w:rPr>
          <w:lang w:val="lt-LT"/>
        </w:rPr>
      </w:pPr>
      <w:r w:rsidRPr="00BC56B2">
        <w:rPr>
          <w:b/>
          <w:lang w:val="lt-LT"/>
        </w:rPr>
        <w:t>Nors pasitaiko tik nedaugeliui pacientų, šalutinio poveikio požymiai gali būti sunkūs:</w:t>
      </w:r>
    </w:p>
    <w:p w14:paraId="22B707A7" w14:textId="77777777" w:rsidR="00DE0502" w:rsidRPr="00BC56B2" w:rsidRDefault="00DE0502" w:rsidP="00DE0502">
      <w:pPr>
        <w:pStyle w:val="BTEMEASMCA"/>
        <w:rPr>
          <w:lang w:val="lt-LT"/>
        </w:rPr>
      </w:pPr>
      <w:r w:rsidRPr="00BC56B2">
        <w:rPr>
          <w:lang w:val="lt-LT"/>
        </w:rPr>
        <w:t xml:space="preserve">Tai visame kūne išplitusi alerginė reakcija: veido, burnos ir (arba) gerklų patinimas, kartu su niežėjimu ir išbėrimu. </w:t>
      </w:r>
      <w:r w:rsidRPr="00BC56B2">
        <w:rPr>
          <w:b/>
          <w:lang w:val="lt-LT"/>
        </w:rPr>
        <w:t>Jiems atsiradus, nutraukite Sanoral vartojimą ir nedelsiant kreipkitės į gydytoją</w:t>
      </w:r>
      <w:r w:rsidRPr="00BC56B2">
        <w:rPr>
          <w:lang w:val="lt-LT"/>
        </w:rPr>
        <w:t>.</w:t>
      </w:r>
    </w:p>
    <w:p w14:paraId="62AD5A6C" w14:textId="77777777" w:rsidR="00DE0502" w:rsidRPr="00BC56B2" w:rsidRDefault="00DE0502" w:rsidP="00DE0502">
      <w:pPr>
        <w:pStyle w:val="BTEMEASMCA"/>
        <w:rPr>
          <w:lang w:val="lt-LT"/>
        </w:rPr>
      </w:pPr>
    </w:p>
    <w:p w14:paraId="2F72C963" w14:textId="77777777" w:rsidR="00DE0502" w:rsidRDefault="00DE0502" w:rsidP="00DE0502">
      <w:pPr>
        <w:pStyle w:val="Pagrindinistekstas"/>
        <w:tabs>
          <w:tab w:val="left" w:pos="567"/>
        </w:tabs>
        <w:spacing w:after="0"/>
        <w:rPr>
          <w:sz w:val="22"/>
          <w:szCs w:val="22"/>
          <w:lang w:val="lt-LT"/>
        </w:rPr>
      </w:pPr>
      <w:proofErr w:type="spellStart"/>
      <w:r w:rsidRPr="00BC56B2">
        <w:rPr>
          <w:sz w:val="22"/>
          <w:szCs w:val="22"/>
          <w:lang w:val="lt-LT"/>
        </w:rPr>
        <w:t>Sanoral</w:t>
      </w:r>
      <w:proofErr w:type="spellEnd"/>
      <w:r w:rsidRPr="00BC56B2">
        <w:rPr>
          <w:sz w:val="22"/>
          <w:szCs w:val="22"/>
          <w:lang w:val="lt-LT"/>
        </w:rPr>
        <w:t xml:space="preserve"> kai kuriems jautriems asmenims gali per daug sumažinti kraujospūdį ir dėl to atsiras apsvaigimas ar alpulys. </w:t>
      </w:r>
      <w:r w:rsidRPr="00BC56B2">
        <w:rPr>
          <w:b/>
          <w:sz w:val="22"/>
          <w:szCs w:val="22"/>
          <w:lang w:val="lt-LT"/>
        </w:rPr>
        <w:t>Jei taip atsitinka, nedelsiant kvieskite gydytoją ir atsigulkite ant lygaus paviršiaus</w:t>
      </w:r>
      <w:r w:rsidRPr="00BC56B2">
        <w:rPr>
          <w:sz w:val="22"/>
          <w:szCs w:val="22"/>
          <w:lang w:val="lt-LT"/>
        </w:rPr>
        <w:t>.</w:t>
      </w:r>
    </w:p>
    <w:p w14:paraId="61A4A0DF" w14:textId="77777777" w:rsidR="00DE0502" w:rsidRDefault="00DE0502" w:rsidP="00DE0502">
      <w:pPr>
        <w:pStyle w:val="Pagrindinistekstas"/>
        <w:tabs>
          <w:tab w:val="left" w:pos="567"/>
        </w:tabs>
        <w:spacing w:after="0"/>
        <w:rPr>
          <w:sz w:val="22"/>
          <w:szCs w:val="22"/>
          <w:lang w:val="lt-LT"/>
        </w:rPr>
      </w:pPr>
    </w:p>
    <w:p w14:paraId="03BC76EA" w14:textId="77777777" w:rsidR="00DE0502" w:rsidRPr="00BC56B2" w:rsidRDefault="00DE0502" w:rsidP="00DE0502">
      <w:pPr>
        <w:pStyle w:val="Pagrindinistekstas"/>
        <w:tabs>
          <w:tab w:val="left" w:pos="567"/>
        </w:tabs>
        <w:spacing w:after="0"/>
        <w:rPr>
          <w:sz w:val="22"/>
          <w:szCs w:val="22"/>
          <w:lang w:val="lt-LT"/>
        </w:rPr>
      </w:pPr>
      <w:r w:rsidRPr="00773E98">
        <w:rPr>
          <w:sz w:val="22"/>
          <w:szCs w:val="22"/>
        </w:rPr>
        <w:t xml:space="preserve">Dažnis nežinomas: Jeigu pagelstų Jūsų akių baltymai, patamsėtų šlapimas, imtų niežėti oda, net jei gydymą </w:t>
      </w:r>
      <w:proofErr w:type="spellStart"/>
      <w:r w:rsidRPr="00773E98">
        <w:rPr>
          <w:sz w:val="22"/>
          <w:szCs w:val="22"/>
        </w:rPr>
        <w:t>Sanoral</w:t>
      </w:r>
      <w:proofErr w:type="spellEnd"/>
      <w:r w:rsidRPr="00773E98">
        <w:rPr>
          <w:sz w:val="22"/>
          <w:szCs w:val="22"/>
        </w:rPr>
        <w:t xml:space="preserve"> pradėjote seniau, </w:t>
      </w:r>
      <w:r w:rsidRPr="00773E98">
        <w:rPr>
          <w:b/>
          <w:bCs/>
          <w:sz w:val="22"/>
          <w:szCs w:val="22"/>
        </w:rPr>
        <w:t>nedelsdami kreipkitės į savo gydytoją</w:t>
      </w:r>
      <w:r w:rsidRPr="00773E98">
        <w:rPr>
          <w:sz w:val="22"/>
          <w:szCs w:val="22"/>
        </w:rPr>
        <w:t>, kuris įvertins Jūsų simptomus ir nuspręs, kaip tęsti Jūsų gydymą vaistais nuo kraujospūdžio</w:t>
      </w:r>
    </w:p>
    <w:p w14:paraId="702A91B2" w14:textId="77777777" w:rsidR="00DE0502" w:rsidRPr="00BC56B2" w:rsidRDefault="00DE0502" w:rsidP="00DE0502">
      <w:pPr>
        <w:pStyle w:val="BTEMEASMCA"/>
        <w:rPr>
          <w:lang w:val="lt-LT"/>
        </w:rPr>
      </w:pPr>
    </w:p>
    <w:p w14:paraId="2C245DB0" w14:textId="77777777" w:rsidR="00DE0502" w:rsidRPr="00BA5653" w:rsidRDefault="00DE0502" w:rsidP="00DE0502">
      <w:pPr>
        <w:pStyle w:val="BTEMEASMCA"/>
        <w:rPr>
          <w:lang w:val="lt-LT"/>
        </w:rPr>
      </w:pPr>
      <w:r w:rsidRPr="00BA5653">
        <w:rPr>
          <w:lang w:val="lt-LT"/>
        </w:rPr>
        <w:t>Kitas galimas šalutinis Sanoral poveikis</w:t>
      </w:r>
    </w:p>
    <w:p w14:paraId="0A2B04E1" w14:textId="77777777" w:rsidR="00DE0502" w:rsidRPr="00BC56B2" w:rsidRDefault="00DE0502" w:rsidP="00DE0502">
      <w:pPr>
        <w:pStyle w:val="BTEMEASMCA"/>
        <w:rPr>
          <w:lang w:val="lt-LT"/>
        </w:rPr>
      </w:pPr>
    </w:p>
    <w:p w14:paraId="2F66DA58" w14:textId="77777777" w:rsidR="00DE0502" w:rsidRPr="00BC56B2" w:rsidRDefault="00DE0502" w:rsidP="00DE0502">
      <w:pPr>
        <w:pStyle w:val="Pagrindinistekstas"/>
        <w:tabs>
          <w:tab w:val="left" w:pos="567"/>
        </w:tabs>
        <w:spacing w:after="0"/>
        <w:rPr>
          <w:sz w:val="22"/>
          <w:szCs w:val="22"/>
          <w:lang w:val="lt-LT"/>
        </w:rPr>
      </w:pPr>
      <w:r>
        <w:rPr>
          <w:b/>
          <w:bCs/>
          <w:sz w:val="22"/>
          <w:szCs w:val="22"/>
        </w:rPr>
        <w:t>Dažni šalutinio poveikio reiškiniai</w:t>
      </w:r>
      <w:r w:rsidRPr="00B93562">
        <w:rPr>
          <w:b/>
          <w:sz w:val="22"/>
        </w:rPr>
        <w:t xml:space="preserve"> (gali pasireikšti </w:t>
      </w:r>
      <w:r>
        <w:rPr>
          <w:b/>
          <w:bCs/>
          <w:sz w:val="22"/>
          <w:szCs w:val="22"/>
        </w:rPr>
        <w:t>rečiau</w:t>
      </w:r>
      <w:r w:rsidRPr="00B93562">
        <w:rPr>
          <w:b/>
          <w:sz w:val="22"/>
        </w:rPr>
        <w:t xml:space="preserve"> kaip 1 iš 10 </w:t>
      </w:r>
      <w:r>
        <w:rPr>
          <w:b/>
          <w:bCs/>
          <w:sz w:val="22"/>
          <w:szCs w:val="22"/>
        </w:rPr>
        <w:t>asmenų</w:t>
      </w:r>
      <w:r w:rsidRPr="00BC56B2">
        <w:rPr>
          <w:b/>
          <w:sz w:val="22"/>
          <w:szCs w:val="22"/>
          <w:lang w:val="lt-LT"/>
        </w:rPr>
        <w:t>)</w:t>
      </w:r>
      <w:r w:rsidRPr="00BC56B2">
        <w:rPr>
          <w:sz w:val="22"/>
          <w:szCs w:val="22"/>
          <w:lang w:val="lt-LT"/>
        </w:rPr>
        <w:t>: svaigulys, kulkšnių skausmas, pėdų, rankų, plaštakų patinimas, rankų arba pėdų sąstingis, dilgčiojimas, nuovargis.</w:t>
      </w:r>
    </w:p>
    <w:p w14:paraId="17D33B10" w14:textId="77777777" w:rsidR="00DE0502" w:rsidRPr="00BC56B2" w:rsidRDefault="00DE0502" w:rsidP="00DE0502">
      <w:pPr>
        <w:pStyle w:val="BTEMEASMCA"/>
        <w:rPr>
          <w:lang w:val="lt-LT"/>
        </w:rPr>
      </w:pPr>
    </w:p>
    <w:p w14:paraId="1D8D872B" w14:textId="77777777" w:rsidR="00DE0502" w:rsidRPr="00BC56B2" w:rsidRDefault="00DE0502" w:rsidP="00DE0502">
      <w:pPr>
        <w:pStyle w:val="BTEMEASMCA"/>
        <w:rPr>
          <w:lang w:val="lt-LT"/>
        </w:rPr>
      </w:pPr>
      <w:r>
        <w:rPr>
          <w:b/>
          <w:bCs w:val="0"/>
          <w:lang w:eastAsia="lt-LT"/>
        </w:rPr>
        <w:t>Nedažni šalutinio poveikio reiškiniai</w:t>
      </w:r>
      <w:r w:rsidRPr="00B93562">
        <w:rPr>
          <w:b/>
        </w:rPr>
        <w:t xml:space="preserve"> (gali pasireikšti </w:t>
      </w:r>
      <w:r>
        <w:rPr>
          <w:b/>
          <w:bCs w:val="0"/>
          <w:lang w:eastAsia="lt-LT"/>
        </w:rPr>
        <w:t>rečiau</w:t>
      </w:r>
      <w:r w:rsidRPr="00B93562">
        <w:rPr>
          <w:b/>
        </w:rPr>
        <w:t xml:space="preserve"> kaip 1 iš 100 </w:t>
      </w:r>
      <w:r>
        <w:rPr>
          <w:b/>
          <w:bCs w:val="0"/>
          <w:lang w:eastAsia="lt-LT"/>
        </w:rPr>
        <w:t>asmenų</w:t>
      </w:r>
      <w:r w:rsidRPr="00BC56B2">
        <w:rPr>
          <w:b/>
          <w:lang w:val="lt-LT"/>
        </w:rPr>
        <w:t>)</w:t>
      </w:r>
      <w:r w:rsidRPr="00BC56B2">
        <w:rPr>
          <w:lang w:val="lt-LT"/>
        </w:rPr>
        <w:t>: energijos stoka, svaigulys atsistojus, silpnumas, rankų ar kojų dilgčiojimas, sąstingis, svaigulys, širdies plakimo pojūtis, sumažėjęs kraujospūdis su svaiguliu, apdujimu, pasunkėjęs kvėpavimas, kosulys, pykinimas, vėmimas, sutrikęs virškinimas, viduriavimas, vidurių užkietėjimas, burnos džiūvimas, viršutinės pilvo dalies skausmas, išbėrimas, mėšlungis, rankų ir kojų skausmas, nugaros skausmas, pojūtis dažniau šlapintis, lytinis neaktyvumas, erekcijos nebuvimas arba sutrikimas, silpnumas.</w:t>
      </w:r>
    </w:p>
    <w:p w14:paraId="5987327E" w14:textId="77777777" w:rsidR="00DE0502" w:rsidRPr="00BC56B2" w:rsidRDefault="00DE0502" w:rsidP="00DE0502">
      <w:pPr>
        <w:pStyle w:val="BTEMEASMCA"/>
        <w:rPr>
          <w:lang w:val="lt-LT"/>
        </w:rPr>
      </w:pPr>
    </w:p>
    <w:p w14:paraId="32A8FC9E" w14:textId="77777777" w:rsidR="00DE0502" w:rsidRPr="00BC56B2" w:rsidRDefault="00DE0502" w:rsidP="00DE0502">
      <w:pPr>
        <w:pStyle w:val="BTEMEASMCA"/>
        <w:rPr>
          <w:lang w:val="lt-LT"/>
        </w:rPr>
      </w:pPr>
      <w:r w:rsidRPr="00BC56B2">
        <w:rPr>
          <w:lang w:val="lt-LT"/>
        </w:rPr>
        <w:t>Kraujo tyrimų pakitimai: kalio kiekio padidėjimas arba sumažėjimas, kreatinino, šlapimo rūgšties kiekio kraujyje padidėjimas, kepenų funkcijos rodiklių padidėjimas (gama gliutamiltransferazės kiekis).</w:t>
      </w:r>
    </w:p>
    <w:p w14:paraId="17F00202" w14:textId="77777777" w:rsidR="00DE0502" w:rsidRPr="00BC56B2" w:rsidRDefault="00DE0502" w:rsidP="00DE0502">
      <w:pPr>
        <w:pStyle w:val="BTEMEASMCA"/>
        <w:rPr>
          <w:lang w:val="lt-LT"/>
        </w:rPr>
      </w:pPr>
    </w:p>
    <w:p w14:paraId="6D89BA93" w14:textId="77777777" w:rsidR="00DE0502" w:rsidRPr="00BC56B2" w:rsidRDefault="00DE0502" w:rsidP="00DE0502">
      <w:pPr>
        <w:pStyle w:val="BTEMEASMCA"/>
        <w:rPr>
          <w:lang w:val="lt-LT"/>
        </w:rPr>
      </w:pPr>
      <w:r>
        <w:rPr>
          <w:b/>
          <w:bCs w:val="0"/>
          <w:lang w:eastAsia="lt-LT"/>
        </w:rPr>
        <w:t>Reti šalutinio poveikio reiškiniai</w:t>
      </w:r>
      <w:r w:rsidRPr="00B93562">
        <w:rPr>
          <w:b/>
        </w:rPr>
        <w:t xml:space="preserve"> (gali pasireikšti </w:t>
      </w:r>
      <w:r>
        <w:rPr>
          <w:b/>
          <w:bCs w:val="0"/>
          <w:lang w:eastAsia="lt-LT"/>
        </w:rPr>
        <w:t>rečiau</w:t>
      </w:r>
      <w:r w:rsidRPr="00B93562">
        <w:rPr>
          <w:b/>
        </w:rPr>
        <w:t xml:space="preserve"> kaip 1 iš 1 000 </w:t>
      </w:r>
      <w:r>
        <w:rPr>
          <w:b/>
          <w:bCs w:val="0"/>
          <w:lang w:eastAsia="lt-LT"/>
        </w:rPr>
        <w:t>asmenų</w:t>
      </w:r>
      <w:r w:rsidRPr="00BC56B2">
        <w:rPr>
          <w:b/>
          <w:lang w:val="lt-LT"/>
        </w:rPr>
        <w:t>)</w:t>
      </w:r>
      <w:r w:rsidRPr="00BC56B2">
        <w:rPr>
          <w:lang w:val="lt-LT"/>
        </w:rPr>
        <w:t>: padidėjęs jautrumas vaistams, apalpimas, paraudimas ir šilumos pojūtis veide, išbėrimas raudoni niežtintys iškilimai (dilgėlinė), veido patinimas.</w:t>
      </w:r>
    </w:p>
    <w:p w14:paraId="57C78DEA" w14:textId="77777777" w:rsidR="00DE0502" w:rsidRPr="00BC56B2" w:rsidRDefault="00DE0502" w:rsidP="00DE0502">
      <w:pPr>
        <w:pStyle w:val="BTEMEASMCA"/>
        <w:rPr>
          <w:lang w:val="lt-LT"/>
        </w:rPr>
      </w:pPr>
    </w:p>
    <w:p w14:paraId="1D9C353C" w14:textId="77777777" w:rsidR="00DE0502" w:rsidRPr="00BA5653" w:rsidRDefault="00DE0502" w:rsidP="00DE0502">
      <w:pPr>
        <w:pStyle w:val="BTEMEASMCA"/>
        <w:rPr>
          <w:lang w:val="lt-LT"/>
        </w:rPr>
      </w:pPr>
      <w:r w:rsidRPr="00BA5653">
        <w:rPr>
          <w:lang w:val="lt-LT"/>
        </w:rPr>
        <w:t>Kitas šalutinis poveikis, pasireiškęs vartojant vien olmesartano medoksomilio arba amlodipino, bet nepasireiškiantis vartojant Sanoral arba pasitaikantis dažniau:</w:t>
      </w:r>
    </w:p>
    <w:p w14:paraId="0CB2EF81" w14:textId="77777777" w:rsidR="00DE0502" w:rsidRPr="00BC56B2" w:rsidRDefault="00DE0502" w:rsidP="00DE0502">
      <w:pPr>
        <w:pStyle w:val="BTEMEASMCA"/>
        <w:rPr>
          <w:b/>
          <w:lang w:val="lt-LT"/>
        </w:rPr>
      </w:pPr>
    </w:p>
    <w:p w14:paraId="479ADDE3" w14:textId="77777777" w:rsidR="00DE0502" w:rsidRPr="002027CA" w:rsidRDefault="00DE0502" w:rsidP="00DE0502">
      <w:pPr>
        <w:pStyle w:val="BTEMEASMCA"/>
        <w:rPr>
          <w:lang w:val="lt-LT"/>
        </w:rPr>
      </w:pPr>
      <w:r w:rsidRPr="00BA5653">
        <w:rPr>
          <w:lang w:val="lt-LT"/>
        </w:rPr>
        <w:t>Olmesartano medoksomilis</w:t>
      </w:r>
    </w:p>
    <w:p w14:paraId="1B3F25E2" w14:textId="77777777" w:rsidR="00DE0502" w:rsidRPr="00BC56B2" w:rsidRDefault="00DE0502" w:rsidP="00DE0502">
      <w:pPr>
        <w:pStyle w:val="BTEMEASMCA"/>
        <w:rPr>
          <w:b/>
          <w:lang w:val="lt-LT"/>
        </w:rPr>
      </w:pPr>
    </w:p>
    <w:p w14:paraId="609D0F77" w14:textId="77777777" w:rsidR="00DE0502" w:rsidRPr="00BC56B2" w:rsidRDefault="00DE0502" w:rsidP="00DE0502">
      <w:pPr>
        <w:pStyle w:val="BTEMEASMCA"/>
        <w:rPr>
          <w:lang w:val="lt-LT"/>
        </w:rPr>
      </w:pPr>
      <w:r>
        <w:rPr>
          <w:b/>
          <w:bCs w:val="0"/>
        </w:rPr>
        <w:t>Dažni šalutinio poveikio reiškiniai</w:t>
      </w:r>
      <w:r w:rsidRPr="00B93562">
        <w:rPr>
          <w:b/>
        </w:rPr>
        <w:t xml:space="preserve"> (gali pasireikšti </w:t>
      </w:r>
      <w:r>
        <w:rPr>
          <w:b/>
          <w:bCs w:val="0"/>
        </w:rPr>
        <w:t>rečiau</w:t>
      </w:r>
      <w:r w:rsidRPr="00B93562">
        <w:rPr>
          <w:b/>
        </w:rPr>
        <w:t xml:space="preserve"> kaip 1 iš 10 </w:t>
      </w:r>
      <w:r>
        <w:rPr>
          <w:b/>
          <w:bCs w:val="0"/>
        </w:rPr>
        <w:t>asmenų</w:t>
      </w:r>
      <w:r w:rsidRPr="00BC56B2">
        <w:rPr>
          <w:b/>
          <w:lang w:val="lt-LT"/>
        </w:rPr>
        <w:t>)</w:t>
      </w:r>
      <w:r w:rsidRPr="00BC56B2">
        <w:rPr>
          <w:lang w:val="lt-LT"/>
        </w:rPr>
        <w:t xml:space="preserve">: bronchitas, gerklės skausmas, išskyrų tekėjimas iš nosies, užgulta nosis, kosulys, pilvo skausmas, skrandžio veiklos sutrikimas,  viduriavimas, nevirškinimas, pykinimas, sąnarių ir kaulų skausmas, nugaros skausmas, kraujas šlapime, šlapimo takų infekcija, skausmas krūtinėje, į gripą panašūs požymiai. </w:t>
      </w:r>
    </w:p>
    <w:p w14:paraId="04672333" w14:textId="77777777" w:rsidR="00DE0502" w:rsidRPr="00BC56B2" w:rsidRDefault="00DE0502" w:rsidP="00DE0502">
      <w:pPr>
        <w:pStyle w:val="BTEMEASMCA"/>
        <w:rPr>
          <w:lang w:val="lt-LT"/>
        </w:rPr>
      </w:pPr>
      <w:r w:rsidRPr="00BC56B2">
        <w:rPr>
          <w:lang w:val="lt-LT"/>
        </w:rPr>
        <w:t>Kraujo tyrimų pakitimai: riebalų kiekio kraujyje padidėjimas (hipertrigliceridemija), šlapalo kiekio arba šlapimo rūgšties kiekio, kepenų ir raumenų funkciją atspindinčių rodmenų padidėjimas.</w:t>
      </w:r>
    </w:p>
    <w:p w14:paraId="03BDFC46" w14:textId="77777777" w:rsidR="00DE0502" w:rsidRPr="00BC56B2" w:rsidRDefault="00DE0502" w:rsidP="00DE0502">
      <w:pPr>
        <w:pStyle w:val="BTEMEASMCA"/>
        <w:rPr>
          <w:lang w:val="lt-LT"/>
        </w:rPr>
      </w:pPr>
    </w:p>
    <w:p w14:paraId="2A83CB5E" w14:textId="77777777" w:rsidR="00DE0502" w:rsidRPr="00BC56B2" w:rsidRDefault="00DE0502" w:rsidP="00DE0502">
      <w:pPr>
        <w:pStyle w:val="BTEMEASMCA"/>
        <w:rPr>
          <w:lang w:val="lt-LT"/>
        </w:rPr>
      </w:pPr>
      <w:r>
        <w:rPr>
          <w:b/>
          <w:bCs w:val="0"/>
          <w:lang w:eastAsia="lt-LT"/>
        </w:rPr>
        <w:t>Nedažni šalutinio poveikio reiškiniai</w:t>
      </w:r>
      <w:r w:rsidRPr="00B93562">
        <w:rPr>
          <w:b/>
        </w:rPr>
        <w:t xml:space="preserve"> (gali pasireikšti </w:t>
      </w:r>
      <w:r>
        <w:rPr>
          <w:b/>
          <w:bCs w:val="0"/>
          <w:lang w:eastAsia="lt-LT"/>
        </w:rPr>
        <w:t>rečiau</w:t>
      </w:r>
      <w:r w:rsidRPr="00B93562">
        <w:rPr>
          <w:b/>
        </w:rPr>
        <w:t xml:space="preserve"> kaip 1 iš 100 </w:t>
      </w:r>
      <w:r>
        <w:rPr>
          <w:b/>
          <w:bCs w:val="0"/>
          <w:lang w:eastAsia="lt-LT"/>
        </w:rPr>
        <w:t>asmenų</w:t>
      </w:r>
      <w:r w:rsidRPr="00BC56B2">
        <w:rPr>
          <w:b/>
          <w:lang w:val="lt-LT"/>
        </w:rPr>
        <w:t>)</w:t>
      </w:r>
      <w:r w:rsidRPr="00BC56B2">
        <w:rPr>
          <w:lang w:val="lt-LT"/>
        </w:rPr>
        <w:t>:  kraujo plokštelių (trombocitų)</w:t>
      </w:r>
      <w:r w:rsidRPr="00BC56B2">
        <w:rPr>
          <w:color w:val="FF6600"/>
          <w:lang w:val="lt-LT"/>
        </w:rPr>
        <w:t xml:space="preserve"> </w:t>
      </w:r>
      <w:r w:rsidRPr="00BC56B2">
        <w:rPr>
          <w:lang w:val="lt-LT"/>
        </w:rPr>
        <w:t>skaičiaus sumažėjimas, dėl kurio gali būti kraujosruvų arba pailgėjęs kraujavimo laikas; greita alerginė reakcija, galinti apimti visą kūną ir sukelti kvėpavimo sutrikimus, taip pat staigų kraujospūdžio sumažėjimą bei apalpimą (anafilaksinė reakcija); krūtinės angina (skausmas arba nemalonus pojūtis krūtinėje); niežėjimas, išbėrimas,  alerginis odos išbėrimas, raumenų skausmas, dilgėlinė, veido patinimas, raumenų skausmas, bloga savijauta.</w:t>
      </w:r>
    </w:p>
    <w:p w14:paraId="1D1DA8FF" w14:textId="77777777" w:rsidR="00DE0502" w:rsidRPr="00BC56B2" w:rsidRDefault="00DE0502" w:rsidP="00DE0502">
      <w:pPr>
        <w:pStyle w:val="BTEMEASMCA"/>
        <w:rPr>
          <w:lang w:val="lt-LT"/>
        </w:rPr>
      </w:pPr>
    </w:p>
    <w:p w14:paraId="15E8FBEE" w14:textId="77777777" w:rsidR="00DE0502" w:rsidRPr="00BC56B2" w:rsidRDefault="00DE0502" w:rsidP="00DE0502">
      <w:pPr>
        <w:pStyle w:val="BTEMEASMCA"/>
        <w:rPr>
          <w:lang w:val="lt-LT"/>
        </w:rPr>
      </w:pPr>
      <w:r>
        <w:rPr>
          <w:b/>
          <w:bCs w:val="0"/>
          <w:lang w:eastAsia="lt-LT"/>
        </w:rPr>
        <w:t>Reti šalutinio poveikio reiškiniai</w:t>
      </w:r>
      <w:r w:rsidRPr="00B93562">
        <w:rPr>
          <w:b/>
        </w:rPr>
        <w:t xml:space="preserve"> (gali pasireikšti </w:t>
      </w:r>
      <w:r>
        <w:rPr>
          <w:b/>
          <w:bCs w:val="0"/>
          <w:lang w:eastAsia="lt-LT"/>
        </w:rPr>
        <w:t>rečiau</w:t>
      </w:r>
      <w:r w:rsidRPr="00B93562">
        <w:rPr>
          <w:b/>
        </w:rPr>
        <w:t xml:space="preserve"> kaip 1 iš 1 000 </w:t>
      </w:r>
      <w:r>
        <w:rPr>
          <w:b/>
          <w:bCs w:val="0"/>
          <w:lang w:eastAsia="lt-LT"/>
        </w:rPr>
        <w:t>asmenų</w:t>
      </w:r>
      <w:r w:rsidRPr="00BC56B2">
        <w:rPr>
          <w:b/>
          <w:lang w:val="lt-LT"/>
        </w:rPr>
        <w:t>)</w:t>
      </w:r>
      <w:r w:rsidRPr="00BC56B2">
        <w:rPr>
          <w:lang w:val="lt-LT"/>
        </w:rPr>
        <w:t>: veido, burnos ir gerklų (tikrojo balso plyšio) patinimas; ūminis inkstų veikos sutrikimas arba inkstų nepakankamumas, letargija</w:t>
      </w:r>
      <w:r>
        <w:rPr>
          <w:lang w:val="lt-LT"/>
        </w:rPr>
        <w:t xml:space="preserve">, </w:t>
      </w:r>
      <w:r>
        <w:t>ž</w:t>
      </w:r>
      <w:r w:rsidRPr="00D827B8">
        <w:t>arnyno angioneurozinė edema: tinimas žarnyne, pasireiškiantis tokiais simptomais kaip pilvo skausmas, pykinimas, vėmimas ir viduriavimas</w:t>
      </w:r>
      <w:r w:rsidRPr="00BC56B2">
        <w:rPr>
          <w:lang w:val="lt-LT"/>
        </w:rPr>
        <w:t xml:space="preserve">. </w:t>
      </w:r>
    </w:p>
    <w:p w14:paraId="2615A344" w14:textId="77777777" w:rsidR="00DE0502" w:rsidRPr="00BC56B2" w:rsidRDefault="00DE0502" w:rsidP="00DE0502">
      <w:pPr>
        <w:pStyle w:val="BTEMEASMCA"/>
        <w:rPr>
          <w:lang w:val="lt-LT"/>
        </w:rPr>
      </w:pPr>
    </w:p>
    <w:p w14:paraId="27253E52" w14:textId="77777777" w:rsidR="00DE0502" w:rsidRPr="00BA5653" w:rsidRDefault="00DE0502" w:rsidP="00DE0502">
      <w:pPr>
        <w:pStyle w:val="BTEMEASMCA"/>
        <w:rPr>
          <w:lang w:val="lt-LT"/>
        </w:rPr>
      </w:pPr>
      <w:r w:rsidRPr="00BA5653">
        <w:rPr>
          <w:lang w:val="lt-LT"/>
        </w:rPr>
        <w:t>Amlodipinas</w:t>
      </w:r>
    </w:p>
    <w:p w14:paraId="5AD4A8BA" w14:textId="77777777" w:rsidR="00DE0502" w:rsidRPr="00BC56B2" w:rsidRDefault="00DE0502" w:rsidP="00DE0502">
      <w:pPr>
        <w:pStyle w:val="BTEMEASMCA"/>
        <w:rPr>
          <w:lang w:val="lt-LT"/>
        </w:rPr>
      </w:pPr>
    </w:p>
    <w:p w14:paraId="2B59D8B7" w14:textId="77777777" w:rsidR="00DE0502" w:rsidRPr="00BC56B2" w:rsidRDefault="00DE0502" w:rsidP="00DE0502">
      <w:pPr>
        <w:pStyle w:val="BTEMEASMCA"/>
        <w:rPr>
          <w:lang w:val="lt-LT"/>
        </w:rPr>
      </w:pPr>
      <w:r w:rsidRPr="00B93562">
        <w:rPr>
          <w:b/>
        </w:rPr>
        <w:t xml:space="preserve">Labai </w:t>
      </w:r>
      <w:r>
        <w:rPr>
          <w:b/>
          <w:bCs w:val="0"/>
          <w:lang w:eastAsia="lt-LT"/>
        </w:rPr>
        <w:t>dažni šalutinio poveikio reiškiniai</w:t>
      </w:r>
      <w:r w:rsidRPr="00B93562">
        <w:rPr>
          <w:b/>
        </w:rPr>
        <w:t xml:space="preserve"> (gali pasireikšti </w:t>
      </w:r>
      <w:r>
        <w:rPr>
          <w:b/>
          <w:bCs w:val="0"/>
          <w:lang w:eastAsia="lt-LT"/>
        </w:rPr>
        <w:t>ne rečiau</w:t>
      </w:r>
      <w:r w:rsidRPr="00B93562">
        <w:rPr>
          <w:b/>
        </w:rPr>
        <w:t xml:space="preserve"> kaip 1 iš 10 </w:t>
      </w:r>
      <w:r>
        <w:rPr>
          <w:b/>
          <w:bCs w:val="0"/>
          <w:lang w:eastAsia="lt-LT"/>
        </w:rPr>
        <w:t>asmenų</w:t>
      </w:r>
      <w:r w:rsidRPr="00BC56B2">
        <w:rPr>
          <w:b/>
          <w:lang w:val="lt-LT"/>
        </w:rPr>
        <w:t>):</w:t>
      </w:r>
    </w:p>
    <w:p w14:paraId="30DBA299" w14:textId="77777777" w:rsidR="00DE0502" w:rsidRPr="00BC56B2" w:rsidRDefault="00DE0502" w:rsidP="00DE0502">
      <w:pPr>
        <w:pStyle w:val="BTEMEASMCA"/>
        <w:rPr>
          <w:lang w:val="lt-LT"/>
        </w:rPr>
      </w:pPr>
      <w:r w:rsidRPr="00BC56B2">
        <w:rPr>
          <w:lang w:val="lt-LT"/>
        </w:rPr>
        <w:t>Edema (skysčių susilaikymas).</w:t>
      </w:r>
    </w:p>
    <w:p w14:paraId="74F9914F" w14:textId="77777777" w:rsidR="00DE0502" w:rsidRPr="00BC56B2" w:rsidRDefault="00DE0502" w:rsidP="00DE0502">
      <w:pPr>
        <w:pStyle w:val="BTEMEASMCA"/>
        <w:rPr>
          <w:b/>
          <w:lang w:val="lt-LT"/>
        </w:rPr>
      </w:pPr>
    </w:p>
    <w:p w14:paraId="254879B7" w14:textId="77777777" w:rsidR="00DE0502" w:rsidRPr="00BC56B2" w:rsidRDefault="00DE0502" w:rsidP="00DE0502">
      <w:pPr>
        <w:pStyle w:val="BTEMEASMCA"/>
        <w:rPr>
          <w:lang w:val="lt-LT"/>
        </w:rPr>
      </w:pPr>
      <w:r>
        <w:rPr>
          <w:b/>
          <w:bCs w:val="0"/>
        </w:rPr>
        <w:t>Dažni šalutinio poveikio reiškiniai</w:t>
      </w:r>
      <w:r w:rsidRPr="00B93562">
        <w:rPr>
          <w:b/>
        </w:rPr>
        <w:t xml:space="preserve"> (gali pasireikšti </w:t>
      </w:r>
      <w:r>
        <w:rPr>
          <w:b/>
          <w:bCs w:val="0"/>
        </w:rPr>
        <w:t>rečiau</w:t>
      </w:r>
      <w:r w:rsidRPr="00B93562">
        <w:rPr>
          <w:b/>
        </w:rPr>
        <w:t xml:space="preserve"> kaip 1 iš 10 </w:t>
      </w:r>
      <w:r>
        <w:rPr>
          <w:b/>
          <w:bCs w:val="0"/>
        </w:rPr>
        <w:t>asmenų</w:t>
      </w:r>
      <w:r w:rsidRPr="00BC56B2">
        <w:rPr>
          <w:b/>
          <w:lang w:val="lt-LT"/>
        </w:rPr>
        <w:t>)</w:t>
      </w:r>
      <w:r w:rsidRPr="00BC56B2">
        <w:rPr>
          <w:lang w:val="lt-LT"/>
        </w:rPr>
        <w:t xml:space="preserve">: pilvo skausmas, pykinimas, kulkšnių patinimas, mieguistumas; paraudimas ir šilumos pojūtis veide, </w:t>
      </w:r>
      <w:r w:rsidRPr="00594040">
        <w:rPr>
          <w:lang w:val="lt-LT"/>
        </w:rPr>
        <w:t>regėjimo sutrikimai (įskaitant dvejinimąsi ir neryškų matymą), širdies plakimo pojūtis, viduriavimas, vidurių užkietėjimas, virškinimo sutrikimas, mėšlungis, silpnumas, pasunkėjęs kvėpavimas</w:t>
      </w:r>
      <w:r w:rsidRPr="00BC56B2">
        <w:rPr>
          <w:lang w:val="lt-LT"/>
        </w:rPr>
        <w:t>.</w:t>
      </w:r>
    </w:p>
    <w:p w14:paraId="68721840" w14:textId="77777777" w:rsidR="00DE0502" w:rsidRPr="00BC56B2" w:rsidRDefault="00DE0502" w:rsidP="00DE0502">
      <w:pPr>
        <w:pStyle w:val="BTEMEASMCA"/>
        <w:rPr>
          <w:lang w:val="lt-LT"/>
        </w:rPr>
      </w:pPr>
    </w:p>
    <w:p w14:paraId="7C1946FB" w14:textId="77777777" w:rsidR="00DE0502" w:rsidRPr="00BC56B2" w:rsidRDefault="00DE0502" w:rsidP="00DE0502">
      <w:pPr>
        <w:pStyle w:val="BTEMEASMCA"/>
        <w:rPr>
          <w:lang w:val="lt-LT"/>
        </w:rPr>
      </w:pPr>
      <w:r>
        <w:rPr>
          <w:b/>
          <w:bCs w:val="0"/>
          <w:lang w:eastAsia="lt-LT"/>
        </w:rPr>
        <w:t>Nedažni šalutinio poveikio reiškiniai</w:t>
      </w:r>
      <w:r w:rsidRPr="00B93562">
        <w:rPr>
          <w:b/>
        </w:rPr>
        <w:t xml:space="preserve"> (gali pasireikšti </w:t>
      </w:r>
      <w:r>
        <w:rPr>
          <w:b/>
          <w:bCs w:val="0"/>
          <w:lang w:eastAsia="lt-LT"/>
        </w:rPr>
        <w:t>rečiau</w:t>
      </w:r>
      <w:r w:rsidRPr="00B93562">
        <w:rPr>
          <w:b/>
        </w:rPr>
        <w:t xml:space="preserve"> kaip 1 iš 100 </w:t>
      </w:r>
      <w:r>
        <w:rPr>
          <w:b/>
          <w:bCs w:val="0"/>
          <w:lang w:eastAsia="lt-LT"/>
        </w:rPr>
        <w:t>asmenų</w:t>
      </w:r>
      <w:r w:rsidRPr="00BC56B2">
        <w:rPr>
          <w:b/>
          <w:lang w:val="lt-LT"/>
        </w:rPr>
        <w:t xml:space="preserve">): </w:t>
      </w:r>
      <w:r w:rsidRPr="00BC56B2">
        <w:rPr>
          <w:lang w:val="lt-LT"/>
        </w:rPr>
        <w:t>neramus miegas, miego sutrikimai, nuotaikos svyravimai įskaitant nerimą, depresija, dirglumas, drebulys, skonio pakitimas, alpulys, ūžesys ausyse, krūtinės anginos pasunkėjimas (skausmas arba nemalonus pojūtis krūtinėje), nereguliarus širdies ritmas, išskyrų tekėjimas iš nosies arba užgulta nosis, nuplikimas, odoje rausvi taškeliai arba dėmelės dėl smulkių kraujo išsiliejimų (purpura), odos spalvos pokyčiai, padidėjęs prakaitavimas, išbėrimas odoje, niežulys, raudoni niežtintys iškilimai (dilgėlinė), raumenų ir sąnarių skausmas, šlapimo tekėjimo sutrikimas, staigus potraukis šlapintis naktį, padažnėjęs potraukis šlapintis, krūtų padidėjimas vyrams, krūtinės skausmas, skausmas, bloga savijauta, svorio didėjimas arba mažėjimas.</w:t>
      </w:r>
    </w:p>
    <w:p w14:paraId="70C5156C" w14:textId="77777777" w:rsidR="00DE0502" w:rsidRPr="00BC56B2" w:rsidRDefault="00DE0502" w:rsidP="00DE0502">
      <w:pPr>
        <w:pStyle w:val="BTEMEASMCA"/>
        <w:rPr>
          <w:lang w:val="lt-LT"/>
        </w:rPr>
      </w:pPr>
    </w:p>
    <w:p w14:paraId="53D3D562" w14:textId="77777777" w:rsidR="00DE0502" w:rsidRPr="00BC56B2" w:rsidRDefault="00DE0502" w:rsidP="00DE0502">
      <w:pPr>
        <w:pStyle w:val="BTEMEASMCA"/>
        <w:rPr>
          <w:lang w:val="lt-LT"/>
        </w:rPr>
      </w:pPr>
      <w:r>
        <w:rPr>
          <w:b/>
          <w:bCs w:val="0"/>
          <w:lang w:eastAsia="lt-LT"/>
        </w:rPr>
        <w:t>Reti šalutinio poveikio reiškiniai</w:t>
      </w:r>
      <w:r w:rsidRPr="00B93562">
        <w:rPr>
          <w:b/>
        </w:rPr>
        <w:t xml:space="preserve"> (gali pasireikšti </w:t>
      </w:r>
      <w:r>
        <w:rPr>
          <w:b/>
          <w:bCs w:val="0"/>
          <w:lang w:eastAsia="lt-LT"/>
        </w:rPr>
        <w:t>rečiau</w:t>
      </w:r>
      <w:r w:rsidRPr="00B93562">
        <w:rPr>
          <w:b/>
        </w:rPr>
        <w:t xml:space="preserve"> kaip 1 iš 1 000 </w:t>
      </w:r>
      <w:r>
        <w:rPr>
          <w:b/>
          <w:bCs w:val="0"/>
          <w:lang w:eastAsia="lt-LT"/>
        </w:rPr>
        <w:t>asmenų</w:t>
      </w:r>
      <w:r w:rsidRPr="00BC56B2">
        <w:rPr>
          <w:b/>
          <w:lang w:val="lt-LT"/>
        </w:rPr>
        <w:t>):</w:t>
      </w:r>
      <w:r w:rsidRPr="00BC56B2">
        <w:rPr>
          <w:lang w:val="lt-LT"/>
        </w:rPr>
        <w:t xml:space="preserve"> sumišimas.</w:t>
      </w:r>
    </w:p>
    <w:p w14:paraId="00ADE1E7" w14:textId="77777777" w:rsidR="00DE0502" w:rsidRPr="00F20C36" w:rsidRDefault="00DE0502" w:rsidP="00DE0502">
      <w:pPr>
        <w:pStyle w:val="BTEMEASMCA"/>
        <w:rPr>
          <w:lang w:val="lt-LT"/>
        </w:rPr>
      </w:pPr>
    </w:p>
    <w:p w14:paraId="29C01178" w14:textId="77777777" w:rsidR="00DE0502" w:rsidRPr="00F20C36" w:rsidRDefault="00DE0502" w:rsidP="00DE0502">
      <w:pPr>
        <w:autoSpaceDE w:val="0"/>
        <w:autoSpaceDN w:val="0"/>
        <w:adjustRightInd w:val="0"/>
        <w:rPr>
          <w:rFonts w:eastAsiaTheme="minorHAnsi"/>
          <w:sz w:val="22"/>
          <w:szCs w:val="22"/>
        </w:rPr>
      </w:pPr>
      <w:r>
        <w:rPr>
          <w:b/>
          <w:bCs/>
          <w:sz w:val="22"/>
          <w:szCs w:val="22"/>
          <w:lang w:eastAsia="lt-LT"/>
        </w:rPr>
        <w:t>Labai reti šalutinio poveikio reiškiniai (gali pasireikšti rečiau kaip 1 iš 10 000 asmenų</w:t>
      </w:r>
      <w:r w:rsidRPr="00FA4FE7">
        <w:rPr>
          <w:b/>
          <w:sz w:val="22"/>
          <w:szCs w:val="22"/>
        </w:rPr>
        <w:t>)</w:t>
      </w:r>
      <w:r w:rsidRPr="00FA4FE7">
        <w:rPr>
          <w:sz w:val="22"/>
          <w:szCs w:val="22"/>
        </w:rPr>
        <w:t xml:space="preserve">: baltųjų ląstelių (leukocitų) kiekio kraujyje sumažėjimas, dėl kurio padidėja infekcinių ligų rizika, kraujo plokštelių (trombocitų) skaičiaus sumažėjimas, dėl kurio gali atsirasti mėlynių arba pailgėti kraujavimo laikas, gliukozės kiekio padidėjimas kraujyje,  raumenų sąstingis arba padidėjęs pasipriešinimas pasyviems judesiams (raumenų </w:t>
      </w:r>
      <w:proofErr w:type="spellStart"/>
      <w:r w:rsidRPr="00FA4FE7">
        <w:rPr>
          <w:sz w:val="22"/>
          <w:szCs w:val="22"/>
        </w:rPr>
        <w:t>hipertonusas</w:t>
      </w:r>
      <w:proofErr w:type="spellEnd"/>
      <w:r w:rsidRPr="00FA4FE7">
        <w:rPr>
          <w:sz w:val="22"/>
          <w:szCs w:val="22"/>
        </w:rPr>
        <w:t>), kojų ir rankų dilgčiojimas, sąstingis, miokardo infarktas, kraujagyslių uždegimas,  kepenų arba kasos uždegimas,  dantenų sustorėjimas, skrandžio gleivinės uždegimas, padidėjęs kepenų fermentų aktyvumas kraujyje, odos ir akių junginės pageltimas, , padidėjęs odos jautrumas šviesai, alerginės reakcijos (niežėjimas, išbėrimas, veido, burnos ir (arba) gerklų (balso plyšio) patinimas, sunkios odos reakcijos, įskaitant intensyvų odos bėrimą, dilgėlinę, viso kūno odos paraudimą, stiprų niežulį, pūslių atsiradimą, odos patinimą ir lupimąsi, gleivinių uždegimą (</w:t>
      </w:r>
      <w:proofErr w:type="spellStart"/>
      <w:r w:rsidRPr="00F20C36">
        <w:rPr>
          <w:rFonts w:eastAsiaTheme="minorHAnsi"/>
          <w:sz w:val="22"/>
          <w:szCs w:val="22"/>
        </w:rPr>
        <w:t>Stivenso</w:t>
      </w:r>
      <w:proofErr w:type="spellEnd"/>
      <w:r w:rsidRPr="00F20C36">
        <w:rPr>
          <w:rFonts w:eastAsiaTheme="minorHAnsi"/>
          <w:sz w:val="22"/>
          <w:szCs w:val="22"/>
        </w:rPr>
        <w:t xml:space="preserve">- </w:t>
      </w:r>
      <w:r w:rsidRPr="00FA4FE7">
        <w:rPr>
          <w:sz w:val="22"/>
          <w:szCs w:val="22"/>
        </w:rPr>
        <w:t>Džonsono [</w:t>
      </w:r>
      <w:proofErr w:type="spellStart"/>
      <w:r w:rsidRPr="00FA4FE7">
        <w:rPr>
          <w:i/>
          <w:iCs/>
          <w:sz w:val="22"/>
          <w:szCs w:val="22"/>
        </w:rPr>
        <w:t>Stevens-Johnson</w:t>
      </w:r>
      <w:proofErr w:type="spellEnd"/>
      <w:r w:rsidRPr="00FA4FE7">
        <w:rPr>
          <w:sz w:val="22"/>
          <w:szCs w:val="22"/>
        </w:rPr>
        <w:t>]</w:t>
      </w:r>
      <w:r w:rsidRPr="00395AC6">
        <w:rPr>
          <w:sz w:val="22"/>
          <w:szCs w:val="22"/>
        </w:rPr>
        <w:t xml:space="preserve"> sindromas, toksinė epidermio </w:t>
      </w:r>
      <w:proofErr w:type="spellStart"/>
      <w:r w:rsidRPr="00395AC6">
        <w:rPr>
          <w:sz w:val="22"/>
          <w:szCs w:val="22"/>
        </w:rPr>
        <w:t>nekrolizė</w:t>
      </w:r>
      <w:proofErr w:type="spellEnd"/>
      <w:r w:rsidRPr="00395AC6">
        <w:rPr>
          <w:sz w:val="22"/>
          <w:szCs w:val="22"/>
        </w:rPr>
        <w:t>)</w:t>
      </w:r>
      <w:r w:rsidRPr="00FA4FE7">
        <w:rPr>
          <w:sz w:val="22"/>
          <w:szCs w:val="22"/>
        </w:rPr>
        <w:t xml:space="preserve">, kartais pavojingos gyvybei. </w:t>
      </w:r>
    </w:p>
    <w:p w14:paraId="486AE510" w14:textId="77777777" w:rsidR="00DE0502" w:rsidRPr="006F12F2" w:rsidRDefault="00DE0502" w:rsidP="00DE0502">
      <w:pPr>
        <w:pStyle w:val="BTEMEASMCA"/>
      </w:pPr>
    </w:p>
    <w:p w14:paraId="47E26C31" w14:textId="77777777" w:rsidR="00DE0502" w:rsidRPr="00395AC6" w:rsidRDefault="00DE0502" w:rsidP="00DE0502">
      <w:pPr>
        <w:rPr>
          <w:b/>
          <w:sz w:val="22"/>
          <w:szCs w:val="22"/>
          <w:lang w:val="bg-BG"/>
        </w:rPr>
      </w:pPr>
      <w:r>
        <w:rPr>
          <w:b/>
          <w:bCs/>
          <w:sz w:val="22"/>
          <w:szCs w:val="22"/>
          <w:lang w:eastAsia="lt-LT"/>
        </w:rPr>
        <w:t>Šalutinio poveikio reiškiniai, kurių dažnis nežinomas (negali būti apskaičiuotas pagal turimus duomenis</w:t>
      </w:r>
      <w:r w:rsidRPr="00636C9E">
        <w:rPr>
          <w:b/>
          <w:sz w:val="22"/>
          <w:szCs w:val="22"/>
        </w:rPr>
        <w:t>)</w:t>
      </w:r>
      <w:r>
        <w:rPr>
          <w:b/>
          <w:sz w:val="22"/>
          <w:szCs w:val="22"/>
        </w:rPr>
        <w:t>:</w:t>
      </w:r>
    </w:p>
    <w:p w14:paraId="545D7FFF" w14:textId="77777777" w:rsidR="00DE0502" w:rsidRPr="00BC56B2" w:rsidRDefault="00DE0502" w:rsidP="00DE0502">
      <w:pPr>
        <w:pStyle w:val="BTEMEASMCA"/>
        <w:rPr>
          <w:lang w:val="lt-LT"/>
        </w:rPr>
      </w:pPr>
      <w:r>
        <w:rPr>
          <w:color w:val="222222"/>
        </w:rPr>
        <w:t>Drebulys, standi</w:t>
      </w:r>
      <w:r w:rsidRPr="006F12F2">
        <w:rPr>
          <w:color w:val="222222"/>
        </w:rPr>
        <w:t xml:space="preserve"> laikysena, veid</w:t>
      </w:r>
      <w:r>
        <w:rPr>
          <w:color w:val="222222"/>
        </w:rPr>
        <w:t>as</w:t>
      </w:r>
      <w:r w:rsidRPr="006F12F2">
        <w:rPr>
          <w:color w:val="222222"/>
        </w:rPr>
        <w:t xml:space="preserve"> </w:t>
      </w:r>
      <w:r>
        <w:rPr>
          <w:color w:val="222222"/>
        </w:rPr>
        <w:t xml:space="preserve">lyg </w:t>
      </w:r>
      <w:r w:rsidRPr="006F12F2">
        <w:rPr>
          <w:color w:val="222222"/>
        </w:rPr>
        <w:t>kaukė, lėt</w:t>
      </w:r>
      <w:r>
        <w:rPr>
          <w:color w:val="222222"/>
        </w:rPr>
        <w:t>i</w:t>
      </w:r>
      <w:r w:rsidRPr="006F12F2">
        <w:rPr>
          <w:color w:val="222222"/>
        </w:rPr>
        <w:t xml:space="preserve"> judes</w:t>
      </w:r>
      <w:r>
        <w:rPr>
          <w:color w:val="222222"/>
        </w:rPr>
        <w:t>iai</w:t>
      </w:r>
      <w:r w:rsidRPr="006F12F2">
        <w:rPr>
          <w:color w:val="222222"/>
        </w:rPr>
        <w:t xml:space="preserve"> ir </w:t>
      </w:r>
      <w:r>
        <w:rPr>
          <w:color w:val="222222"/>
        </w:rPr>
        <w:t>kojų vilkimas</w:t>
      </w:r>
      <w:r w:rsidRPr="006F12F2">
        <w:rPr>
          <w:color w:val="222222"/>
        </w:rPr>
        <w:t xml:space="preserve">, </w:t>
      </w:r>
      <w:r>
        <w:rPr>
          <w:color w:val="222222"/>
        </w:rPr>
        <w:t>sutrikusi eisena</w:t>
      </w:r>
      <w:r w:rsidRPr="00BC56B2">
        <w:rPr>
          <w:lang w:val="lt-LT"/>
        </w:rPr>
        <w:t xml:space="preserve">. </w:t>
      </w:r>
    </w:p>
    <w:p w14:paraId="22043E91" w14:textId="77777777" w:rsidR="00DE0502" w:rsidRPr="00BC56B2" w:rsidRDefault="00DE0502" w:rsidP="00DE0502">
      <w:pPr>
        <w:pStyle w:val="BTEMEASMCA"/>
        <w:rPr>
          <w:lang w:val="lt-LT"/>
        </w:rPr>
      </w:pPr>
    </w:p>
    <w:p w14:paraId="17E10DDB" w14:textId="77777777" w:rsidR="00DE0502" w:rsidRPr="00163148" w:rsidRDefault="00DE0502" w:rsidP="00DE0502">
      <w:pPr>
        <w:tabs>
          <w:tab w:val="left" w:pos="567"/>
        </w:tabs>
        <w:rPr>
          <w:b/>
          <w:snapToGrid w:val="0"/>
          <w:sz w:val="22"/>
          <w:szCs w:val="22"/>
        </w:rPr>
      </w:pPr>
      <w:r w:rsidRPr="00163148">
        <w:rPr>
          <w:b/>
          <w:noProof/>
          <w:snapToGrid w:val="0"/>
          <w:sz w:val="22"/>
          <w:szCs w:val="22"/>
        </w:rPr>
        <w:t>Pranešimas apie šalutinį poveikį</w:t>
      </w:r>
    </w:p>
    <w:p w14:paraId="2FDD417B" w14:textId="77777777" w:rsidR="00DE0502" w:rsidRPr="00163148" w:rsidRDefault="00DE0502" w:rsidP="00DE0502">
      <w:pPr>
        <w:tabs>
          <w:tab w:val="left" w:pos="567"/>
        </w:tabs>
        <w:spacing w:line="260" w:lineRule="exact"/>
        <w:ind w:right="139"/>
        <w:rPr>
          <w:sz w:val="22"/>
          <w:szCs w:val="22"/>
        </w:rPr>
      </w:pPr>
      <w:r w:rsidRPr="005F620A">
        <w:rPr>
          <w:sz w:val="22"/>
          <w:szCs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w:t>
      </w:r>
      <w:r w:rsidRPr="005F620A">
        <w:rPr>
          <w:sz w:val="22"/>
          <w:szCs w:val="22"/>
        </w:rPr>
        <w:t xml:space="preserve"> Pranešdami apie šalutinį poveikį galite mums padėti gauti daugiau informacijos apie šio vaisto saugumą</w:t>
      </w:r>
      <w:r w:rsidRPr="00703369">
        <w:rPr>
          <w:sz w:val="22"/>
          <w:szCs w:val="22"/>
        </w:rPr>
        <w:t>.</w:t>
      </w:r>
    </w:p>
    <w:p w14:paraId="5625EAFE" w14:textId="77777777" w:rsidR="00DE0502" w:rsidRPr="00BC56B2" w:rsidRDefault="00DE0502" w:rsidP="00DE0502">
      <w:pPr>
        <w:pStyle w:val="BTEMEASMCA"/>
        <w:rPr>
          <w:lang w:val="lt-LT"/>
        </w:rPr>
      </w:pPr>
    </w:p>
    <w:p w14:paraId="07B4EDEA" w14:textId="77777777" w:rsidR="00DE0502" w:rsidRPr="00BC56B2" w:rsidRDefault="00DE0502" w:rsidP="00DE0502">
      <w:pPr>
        <w:pStyle w:val="BTEMEASMCA"/>
        <w:rPr>
          <w:lang w:val="lt-LT"/>
        </w:rPr>
      </w:pPr>
    </w:p>
    <w:p w14:paraId="4317E31A" w14:textId="77777777" w:rsidR="00DE0502" w:rsidRPr="00BC56B2" w:rsidRDefault="00DE0502" w:rsidP="00DE0502">
      <w:pPr>
        <w:pStyle w:val="PI-1EMEASMCA"/>
        <w:rPr>
          <w:lang w:val="lt-LT"/>
        </w:rPr>
      </w:pPr>
      <w:bookmarkStart w:id="12" w:name="_Toc129243268"/>
      <w:bookmarkStart w:id="13" w:name="_Toc129243143"/>
      <w:r w:rsidRPr="00BC56B2">
        <w:rPr>
          <w:lang w:val="lt-LT"/>
        </w:rPr>
        <w:t>5.</w:t>
      </w:r>
      <w:r w:rsidRPr="00BC56B2">
        <w:rPr>
          <w:lang w:val="lt-LT"/>
        </w:rPr>
        <w:tab/>
        <w:t xml:space="preserve">Kaip laikyti </w:t>
      </w:r>
      <w:bookmarkEnd w:id="12"/>
      <w:bookmarkEnd w:id="13"/>
      <w:proofErr w:type="spellStart"/>
      <w:r w:rsidRPr="00BC56B2">
        <w:rPr>
          <w:lang w:val="lt-LT"/>
        </w:rPr>
        <w:t>Sanoral</w:t>
      </w:r>
      <w:proofErr w:type="spellEnd"/>
    </w:p>
    <w:p w14:paraId="06704606" w14:textId="77777777" w:rsidR="00DE0502" w:rsidRPr="00BC56B2" w:rsidRDefault="00DE0502" w:rsidP="00DE0502">
      <w:pPr>
        <w:pStyle w:val="BTEMEASMCA"/>
        <w:rPr>
          <w:lang w:val="lt-LT"/>
        </w:rPr>
      </w:pPr>
    </w:p>
    <w:p w14:paraId="1C3B0509" w14:textId="77777777" w:rsidR="00DE0502" w:rsidRPr="00BC56B2" w:rsidRDefault="00DE0502" w:rsidP="00DE0502">
      <w:pPr>
        <w:pStyle w:val="BTEMEASMCA"/>
        <w:rPr>
          <w:lang w:val="lt-LT"/>
        </w:rPr>
      </w:pPr>
      <w:r w:rsidRPr="00BC56B2">
        <w:rPr>
          <w:lang w:val="lt-LT"/>
        </w:rPr>
        <w:t>Šį vaistą laikykite vaikams nepastebimoje ir nepasiekiamoje vietoje.</w:t>
      </w:r>
    </w:p>
    <w:p w14:paraId="1F3CEE3B" w14:textId="77777777" w:rsidR="00DE0502" w:rsidRPr="00BC56B2" w:rsidRDefault="00DE0502" w:rsidP="00DE0502">
      <w:pPr>
        <w:pStyle w:val="BTEMEASMCA"/>
        <w:rPr>
          <w:lang w:val="lt-LT"/>
        </w:rPr>
      </w:pPr>
    </w:p>
    <w:p w14:paraId="7F8C1D9A" w14:textId="77777777" w:rsidR="00DE0502" w:rsidRPr="00BC56B2" w:rsidRDefault="00DE0502" w:rsidP="00DE0502">
      <w:pPr>
        <w:pStyle w:val="BTEMEASMCA"/>
        <w:rPr>
          <w:lang w:val="lt-LT"/>
        </w:rPr>
      </w:pPr>
      <w:r w:rsidRPr="00BC56B2">
        <w:rPr>
          <w:lang w:val="lt-LT"/>
        </w:rPr>
        <w:t xml:space="preserve">Ant kartono dėžutės </w:t>
      </w:r>
      <w:r w:rsidRPr="00BC56B2">
        <w:t>po „</w:t>
      </w:r>
      <w:r>
        <w:rPr>
          <w:lang w:val="lt-LT"/>
        </w:rPr>
        <w:t>EXP</w:t>
      </w:r>
      <w:r w:rsidRPr="00BC56B2">
        <w:t>“</w:t>
      </w:r>
      <w:r w:rsidRPr="00594040">
        <w:rPr>
          <w:lang w:val="lt-LT"/>
        </w:rPr>
        <w:t xml:space="preserve"> </w:t>
      </w:r>
      <w:r w:rsidRPr="00BC56B2">
        <w:rPr>
          <w:lang w:val="lt-LT"/>
        </w:rPr>
        <w:t>nurodytam tinkamumo laikui pasibaigus, šio vaisto vartoti negalima. Vaistas tinkamas vartoti iki paskutinės nurodyto mėnesio dienos.</w:t>
      </w:r>
    </w:p>
    <w:p w14:paraId="3D58AAC9" w14:textId="77777777" w:rsidR="00DE0502" w:rsidRPr="00BC56B2" w:rsidRDefault="00DE0502" w:rsidP="00DE0502">
      <w:pPr>
        <w:pStyle w:val="BTEMEASMCA"/>
        <w:rPr>
          <w:lang w:val="lt-LT"/>
        </w:rPr>
      </w:pPr>
    </w:p>
    <w:p w14:paraId="0D9CB504" w14:textId="77777777" w:rsidR="00DE0502" w:rsidRPr="00BC56B2" w:rsidRDefault="00DE0502" w:rsidP="00DE0502">
      <w:pPr>
        <w:pStyle w:val="BTEMEASMCA"/>
        <w:rPr>
          <w:lang w:val="lt-LT"/>
        </w:rPr>
      </w:pPr>
      <w:r w:rsidRPr="00BC56B2">
        <w:rPr>
          <w:lang w:val="lt-LT"/>
        </w:rPr>
        <w:t>Šiam vaistui specialių laikymo sąlygų nereikia.</w:t>
      </w:r>
    </w:p>
    <w:p w14:paraId="4FD925AE" w14:textId="77777777" w:rsidR="00DE0502" w:rsidRPr="00BC56B2" w:rsidRDefault="00DE0502" w:rsidP="00DE0502">
      <w:pPr>
        <w:pStyle w:val="BTEMEASMCA"/>
        <w:rPr>
          <w:lang w:val="lt-LT"/>
        </w:rPr>
      </w:pPr>
    </w:p>
    <w:p w14:paraId="58876C23" w14:textId="77777777" w:rsidR="00DE0502" w:rsidRPr="00BC56B2" w:rsidRDefault="00DE0502" w:rsidP="00DE0502">
      <w:pPr>
        <w:numPr>
          <w:ilvl w:val="12"/>
          <w:numId w:val="0"/>
        </w:numPr>
        <w:ind w:right="-2"/>
        <w:rPr>
          <w:sz w:val="22"/>
          <w:szCs w:val="22"/>
        </w:rPr>
      </w:pPr>
      <w:r w:rsidRPr="00BC56B2">
        <w:rPr>
          <w:sz w:val="22"/>
          <w:szCs w:val="22"/>
        </w:rPr>
        <w:t xml:space="preserve">Vaistų negalima </w:t>
      </w:r>
      <w:r w:rsidRPr="00BC56B2">
        <w:rPr>
          <w:noProof/>
          <w:snapToGrid w:val="0"/>
          <w:sz w:val="22"/>
          <w:szCs w:val="22"/>
        </w:rPr>
        <w:t xml:space="preserve">išmesti </w:t>
      </w:r>
      <w:r w:rsidRPr="00BC56B2">
        <w:rPr>
          <w:sz w:val="22"/>
          <w:szCs w:val="22"/>
        </w:rPr>
        <w:t xml:space="preserve">į kanalizaciją arba su buitinėmis atliekomis. Kaip </w:t>
      </w:r>
      <w:r w:rsidRPr="00BC56B2">
        <w:rPr>
          <w:noProof/>
          <w:snapToGrid w:val="0"/>
          <w:sz w:val="22"/>
          <w:szCs w:val="22"/>
        </w:rPr>
        <w:t>išmesti</w:t>
      </w:r>
      <w:r w:rsidRPr="00BC56B2">
        <w:rPr>
          <w:sz w:val="22"/>
          <w:szCs w:val="22"/>
        </w:rPr>
        <w:t xml:space="preserve"> nereikalingus vaistus, klauskite vaistininko. Šios priemonės padės apsaugoti aplinką.</w:t>
      </w:r>
    </w:p>
    <w:p w14:paraId="5E4C5214" w14:textId="77777777" w:rsidR="00DE0502" w:rsidRPr="00BC56B2" w:rsidRDefault="00DE0502" w:rsidP="00DE0502">
      <w:pPr>
        <w:pStyle w:val="BTEMEASMCA"/>
        <w:rPr>
          <w:lang w:val="lt-LT"/>
        </w:rPr>
      </w:pPr>
    </w:p>
    <w:p w14:paraId="30F5C187" w14:textId="77777777" w:rsidR="00DE0502" w:rsidRPr="00BC56B2" w:rsidRDefault="00DE0502" w:rsidP="00DE0502">
      <w:pPr>
        <w:pStyle w:val="BTEMEASMCA"/>
        <w:rPr>
          <w:lang w:val="lt-LT"/>
        </w:rPr>
      </w:pPr>
    </w:p>
    <w:p w14:paraId="5F0E1FF9" w14:textId="77777777" w:rsidR="00DE0502" w:rsidRPr="00BC56B2" w:rsidRDefault="00DE0502" w:rsidP="00DE0502">
      <w:pPr>
        <w:pStyle w:val="PI-1EMEASMCA"/>
        <w:rPr>
          <w:lang w:val="lt-LT"/>
        </w:rPr>
      </w:pPr>
      <w:bookmarkStart w:id="14" w:name="_Toc129243269"/>
      <w:bookmarkStart w:id="15" w:name="_Toc129243144"/>
      <w:r w:rsidRPr="00BC56B2">
        <w:rPr>
          <w:lang w:val="lt-LT"/>
        </w:rPr>
        <w:t>6.</w:t>
      </w:r>
      <w:r w:rsidRPr="00BC56B2">
        <w:rPr>
          <w:lang w:val="lt-LT"/>
        </w:rPr>
        <w:tab/>
        <w:t>Pakuotės turinys ir kita informacija</w:t>
      </w:r>
      <w:bookmarkEnd w:id="14"/>
      <w:bookmarkEnd w:id="15"/>
    </w:p>
    <w:p w14:paraId="3BED7BAF" w14:textId="77777777" w:rsidR="00DE0502" w:rsidRPr="00BC56B2" w:rsidRDefault="00DE0502" w:rsidP="00DE0502">
      <w:pPr>
        <w:pStyle w:val="BTEMEASMCA"/>
        <w:rPr>
          <w:lang w:val="lt-LT"/>
        </w:rPr>
      </w:pPr>
    </w:p>
    <w:p w14:paraId="20AEB574" w14:textId="77777777" w:rsidR="00DE0502" w:rsidRPr="00BC56B2" w:rsidRDefault="00DE0502" w:rsidP="00DE0502">
      <w:pPr>
        <w:pStyle w:val="PI-3EMEASMCA"/>
      </w:pPr>
      <w:proofErr w:type="spellStart"/>
      <w:r w:rsidRPr="00BC56B2">
        <w:t>Sanoral</w:t>
      </w:r>
      <w:proofErr w:type="spellEnd"/>
      <w:r w:rsidRPr="00BC56B2">
        <w:t xml:space="preserve"> sudėtis</w:t>
      </w:r>
    </w:p>
    <w:p w14:paraId="6973E48D" w14:textId="77777777" w:rsidR="00DE0502" w:rsidRPr="00BC56B2" w:rsidRDefault="00DE0502" w:rsidP="00DE0502">
      <w:pPr>
        <w:pStyle w:val="BT-EMEASMCA"/>
        <w:rPr>
          <w:lang w:val="lt-LT"/>
        </w:rPr>
      </w:pPr>
      <w:r w:rsidRPr="00BC56B2">
        <w:rPr>
          <w:lang w:val="lt-LT"/>
        </w:rPr>
        <w:t>Veikliosios medžiagos yra olmesartanas medoksomilis ir amlodipinas (amlodipino besilato pavidalu). Kiekvienoje tabletėje yra 40 mg olmesartano medoksomilio ir 10 mg amlodipino (amlodipino besilato pavidalu).</w:t>
      </w:r>
    </w:p>
    <w:p w14:paraId="1E13E505" w14:textId="77777777" w:rsidR="00DE0502" w:rsidRPr="002F64EB" w:rsidRDefault="00DE0502" w:rsidP="00DE0502">
      <w:pPr>
        <w:pStyle w:val="BT-EMEASMCA"/>
        <w:rPr>
          <w:lang w:val="lt-LT"/>
        </w:rPr>
      </w:pPr>
      <w:r w:rsidRPr="00BC56B2">
        <w:rPr>
          <w:lang w:val="lt-LT"/>
        </w:rPr>
        <w:t xml:space="preserve">Pagalbinės medžiagos. Tabletės branduolys: pregelifikuotas kukurūzų krakmolas,  </w:t>
      </w:r>
      <w:r w:rsidRPr="00D67752">
        <w:t>mikrokristalinė</w:t>
      </w:r>
      <w:r>
        <w:rPr>
          <w:lang w:val="lt-LT"/>
        </w:rPr>
        <w:t xml:space="preserve"> </w:t>
      </w:r>
      <w:r w:rsidRPr="00BC56B2">
        <w:rPr>
          <w:lang w:val="lt-LT"/>
        </w:rPr>
        <w:t>celiuliozė</w:t>
      </w:r>
      <w:r w:rsidRPr="00D67752">
        <w:t xml:space="preserve">, </w:t>
      </w:r>
      <w:r w:rsidRPr="00A071AE">
        <w:t>koloidinis bevandenis silicio dioksidas</w:t>
      </w:r>
      <w:r>
        <w:t>,</w:t>
      </w:r>
      <w:r w:rsidRPr="00D67752">
        <w:t xml:space="preserve"> </w:t>
      </w:r>
      <w:r w:rsidRPr="00BC56B2">
        <w:rPr>
          <w:lang w:val="lt-LT"/>
        </w:rPr>
        <w:t xml:space="preserve">kroskarmeliozės natrio druska, magnio stearatas. Tabletės plėvelė: polivinilo alkoholis, makrogolis 3350, talkas, titano dioksidas (E 171), </w:t>
      </w:r>
      <w:r w:rsidRPr="00BC56B2">
        <w:rPr>
          <w:noProof w:val="0"/>
          <w:lang w:val="lt-LT"/>
        </w:rPr>
        <w:t>geltonasis ir raudonasis geležies oksidai (E 172</w:t>
      </w:r>
      <w:r w:rsidRPr="00BC56B2">
        <w:t>)</w:t>
      </w:r>
      <w:r w:rsidRPr="00BC56B2">
        <w:rPr>
          <w:lang w:val="lt-LT"/>
        </w:rPr>
        <w:t>.</w:t>
      </w:r>
    </w:p>
    <w:p w14:paraId="7C45A497" w14:textId="77777777" w:rsidR="00DE0502" w:rsidRPr="00BC56B2" w:rsidRDefault="00DE0502" w:rsidP="00DE0502">
      <w:pPr>
        <w:pStyle w:val="BTEMEASMCA"/>
        <w:rPr>
          <w:lang w:val="lt-LT"/>
        </w:rPr>
      </w:pPr>
    </w:p>
    <w:p w14:paraId="16C82267" w14:textId="77777777" w:rsidR="00DE0502" w:rsidRPr="00BC56B2" w:rsidRDefault="00DE0502" w:rsidP="00DE0502">
      <w:pPr>
        <w:pStyle w:val="PI-3EMEASMCA"/>
      </w:pPr>
      <w:proofErr w:type="spellStart"/>
      <w:r w:rsidRPr="00BC56B2">
        <w:t>Sanoral</w:t>
      </w:r>
      <w:proofErr w:type="spellEnd"/>
      <w:r w:rsidRPr="00BC56B2">
        <w:t xml:space="preserve"> išvaizda ir kiekis pakuotėje</w:t>
      </w:r>
    </w:p>
    <w:p w14:paraId="16DC927A" w14:textId="77777777" w:rsidR="00DE0502" w:rsidRPr="00BC56B2" w:rsidRDefault="00DE0502" w:rsidP="00DE0502">
      <w:pPr>
        <w:pStyle w:val="BTEMEASMCA"/>
        <w:rPr>
          <w:lang w:val="lt-LT"/>
        </w:rPr>
      </w:pPr>
      <w:r w:rsidRPr="00BC56B2">
        <w:rPr>
          <w:lang w:val="lt-LT"/>
        </w:rPr>
        <w:t>Sanoral 40 mg/10 mg plėvele dengtos tabletės: rusvai raudonos, apskritos plėvele dengtos tabletės, kurių vienoje pusėje yra įspaudas C77.</w:t>
      </w:r>
    </w:p>
    <w:p w14:paraId="26EC099F" w14:textId="77777777" w:rsidR="00DE0502" w:rsidRPr="00BC56B2" w:rsidRDefault="00DE0502" w:rsidP="00DE0502">
      <w:pPr>
        <w:pStyle w:val="BTEMEASMCA"/>
        <w:rPr>
          <w:lang w:val="lt-LT"/>
        </w:rPr>
      </w:pPr>
    </w:p>
    <w:p w14:paraId="4839CE2F" w14:textId="77777777" w:rsidR="00DE0502" w:rsidRPr="00BC56B2" w:rsidRDefault="00DE0502" w:rsidP="00DE0502">
      <w:pPr>
        <w:pStyle w:val="BTEMEASMCA"/>
        <w:rPr>
          <w:lang w:val="lt-LT"/>
        </w:rPr>
      </w:pPr>
      <w:r w:rsidRPr="00BC56B2">
        <w:rPr>
          <w:lang w:val="lt-LT"/>
        </w:rPr>
        <w:t xml:space="preserve">Sanoral plėvele dengtos tabletės tiekiamos </w:t>
      </w:r>
      <w:r w:rsidRPr="00D67752">
        <w:t>OPA/aliuminio/PVC/aliuminio lizdinė</w:t>
      </w:r>
      <w:r>
        <w:t>mis</w:t>
      </w:r>
      <w:r w:rsidRPr="00D67752">
        <w:t xml:space="preserve"> plokštelė</w:t>
      </w:r>
      <w:r>
        <w:t>mis</w:t>
      </w:r>
      <w:r w:rsidRPr="00D67752">
        <w:t xml:space="preserve"> </w:t>
      </w:r>
      <w:r w:rsidRPr="00BC56B2">
        <w:rPr>
          <w:lang w:val="lt-LT"/>
        </w:rPr>
        <w:t>pakuotėmis po 14, 28, 30, 56, 90, 98, 10 x 28 arba 10 x 30 plėvele dengtų tablečių</w:t>
      </w:r>
      <w:r>
        <w:rPr>
          <w:lang w:val="lt-LT"/>
        </w:rPr>
        <w:t xml:space="preserve"> </w:t>
      </w:r>
      <w:r w:rsidRPr="00D67752">
        <w:t>lizdinė</w:t>
      </w:r>
      <w:r>
        <w:t>se</w:t>
      </w:r>
      <w:r w:rsidRPr="00D67752">
        <w:t xml:space="preserve"> plokštelė</w:t>
      </w:r>
      <w:r>
        <w:t>se</w:t>
      </w:r>
      <w:r w:rsidRPr="00BC56B2">
        <w:rPr>
          <w:lang w:val="lt-LT"/>
        </w:rPr>
        <w:t xml:space="preserve"> ir pakuotėmis po 10</w:t>
      </w:r>
      <w:r>
        <w:rPr>
          <w:lang w:val="lt-LT"/>
        </w:rPr>
        <w:t>x1</w:t>
      </w:r>
      <w:r w:rsidRPr="00BC56B2">
        <w:rPr>
          <w:lang w:val="lt-LT"/>
        </w:rPr>
        <w:t>, 50</w:t>
      </w:r>
      <w:r>
        <w:rPr>
          <w:lang w:val="lt-LT"/>
        </w:rPr>
        <w:t>x1</w:t>
      </w:r>
      <w:r w:rsidRPr="00BC56B2">
        <w:rPr>
          <w:lang w:val="lt-LT"/>
        </w:rPr>
        <w:t xml:space="preserve"> arba 500</w:t>
      </w:r>
      <w:r>
        <w:rPr>
          <w:lang w:val="lt-LT"/>
        </w:rPr>
        <w:t>x1</w:t>
      </w:r>
      <w:r w:rsidRPr="00BC56B2">
        <w:rPr>
          <w:lang w:val="lt-LT"/>
        </w:rPr>
        <w:t> plėve dengtų tablečių</w:t>
      </w:r>
      <w:r>
        <w:rPr>
          <w:lang w:val="lt-LT"/>
        </w:rPr>
        <w:t xml:space="preserve"> </w:t>
      </w:r>
      <w:r w:rsidRPr="00D67752">
        <w:t xml:space="preserve"> </w:t>
      </w:r>
      <w:r>
        <w:rPr>
          <w:lang w:val="lt-LT"/>
        </w:rPr>
        <w:t xml:space="preserve">dalomosiose </w:t>
      </w:r>
      <w:r w:rsidRPr="00D67752">
        <w:t>vienadozė</w:t>
      </w:r>
      <w:r>
        <w:t>se</w:t>
      </w:r>
      <w:r w:rsidRPr="00D67752">
        <w:t xml:space="preserve"> lizdinė</w:t>
      </w:r>
      <w:r>
        <w:t>se</w:t>
      </w:r>
      <w:r w:rsidRPr="00D67752">
        <w:t xml:space="preserve"> plokštelė</w:t>
      </w:r>
      <w:r>
        <w:t>se</w:t>
      </w:r>
      <w:r w:rsidRPr="00BC56B2">
        <w:rPr>
          <w:lang w:val="lt-LT"/>
        </w:rPr>
        <w:t>.</w:t>
      </w:r>
    </w:p>
    <w:p w14:paraId="6CA7CE78" w14:textId="77777777" w:rsidR="00DE0502" w:rsidRPr="00BC56B2" w:rsidRDefault="00DE0502" w:rsidP="00DE0502">
      <w:pPr>
        <w:pStyle w:val="BTEMEASMCA"/>
        <w:rPr>
          <w:lang w:val="lt-LT"/>
        </w:rPr>
      </w:pPr>
    </w:p>
    <w:p w14:paraId="7CA8B2EC" w14:textId="77777777" w:rsidR="00DE0502" w:rsidRPr="00BC56B2" w:rsidRDefault="00DE0502" w:rsidP="00DE0502">
      <w:pPr>
        <w:pStyle w:val="BTEMEASMCA"/>
        <w:rPr>
          <w:lang w:val="lt-LT"/>
        </w:rPr>
      </w:pPr>
      <w:r w:rsidRPr="00BC56B2">
        <w:rPr>
          <w:lang w:val="lt-LT"/>
        </w:rPr>
        <w:t>Gali būti tiekiamos ne visų dydžių pakuotės.</w:t>
      </w:r>
    </w:p>
    <w:p w14:paraId="6EE50623" w14:textId="77777777" w:rsidR="00DE0502" w:rsidRPr="00BC56B2" w:rsidRDefault="00DE0502" w:rsidP="00DE0502">
      <w:pPr>
        <w:pStyle w:val="BTEMEASMCA"/>
        <w:rPr>
          <w:lang w:val="lt-LT"/>
        </w:rPr>
      </w:pPr>
    </w:p>
    <w:p w14:paraId="63295709" w14:textId="77777777" w:rsidR="00DE0502" w:rsidRPr="00BC56B2" w:rsidRDefault="00DE0502" w:rsidP="00DE0502">
      <w:pPr>
        <w:pStyle w:val="PI-3EMEASMCA"/>
      </w:pPr>
      <w:r w:rsidRPr="00BC56B2">
        <w:t>Registruotojas ir gamintojas</w:t>
      </w:r>
    </w:p>
    <w:p w14:paraId="43FCEAE2" w14:textId="77777777" w:rsidR="00DE0502" w:rsidRPr="00BC56B2" w:rsidRDefault="00DE0502" w:rsidP="00DE0502">
      <w:pPr>
        <w:pStyle w:val="PI-3EMEASMCA"/>
      </w:pPr>
    </w:p>
    <w:p w14:paraId="58CBA82E" w14:textId="77777777" w:rsidR="00DE0502" w:rsidRPr="00BC56B2" w:rsidRDefault="00DE0502" w:rsidP="00DE0502">
      <w:pPr>
        <w:pStyle w:val="BTEMEASMCA"/>
        <w:rPr>
          <w:i/>
          <w:lang w:val="lt-LT"/>
        </w:rPr>
      </w:pPr>
      <w:r w:rsidRPr="00BC56B2">
        <w:rPr>
          <w:i/>
          <w:lang w:val="lt-LT"/>
        </w:rPr>
        <w:t>Registruotojas</w:t>
      </w:r>
    </w:p>
    <w:p w14:paraId="17FFE2E0" w14:textId="77777777" w:rsidR="00DE0502" w:rsidRPr="00BC56B2" w:rsidRDefault="00DE0502" w:rsidP="00DE0502">
      <w:pPr>
        <w:pStyle w:val="BTEMEASMCA"/>
        <w:rPr>
          <w:lang w:val="lt-LT"/>
        </w:rPr>
      </w:pPr>
      <w:r w:rsidRPr="00BC56B2">
        <w:rPr>
          <w:lang w:val="lt-LT"/>
        </w:rPr>
        <w:t>Menarini International Operations Luxembourg S.A.</w:t>
      </w:r>
    </w:p>
    <w:p w14:paraId="4EAF7002" w14:textId="77777777" w:rsidR="00DE0502" w:rsidRPr="00BC56B2" w:rsidRDefault="00DE0502" w:rsidP="00DE0502">
      <w:pPr>
        <w:pStyle w:val="BTEMEASMCA"/>
        <w:rPr>
          <w:lang w:val="lt-LT"/>
        </w:rPr>
      </w:pPr>
      <w:r w:rsidRPr="00BC56B2">
        <w:rPr>
          <w:lang w:val="lt-LT"/>
        </w:rPr>
        <w:t>1, Avenue de la Gare</w:t>
      </w:r>
    </w:p>
    <w:p w14:paraId="3B68E541" w14:textId="77777777" w:rsidR="00DE0502" w:rsidRPr="00BC56B2" w:rsidRDefault="00DE0502" w:rsidP="00DE0502">
      <w:pPr>
        <w:pStyle w:val="BTEMEASMCA"/>
        <w:rPr>
          <w:lang w:val="lt-LT"/>
        </w:rPr>
      </w:pPr>
      <w:r w:rsidRPr="00BC56B2">
        <w:rPr>
          <w:lang w:val="lt-LT"/>
        </w:rPr>
        <w:t>L-1611, Luxembourg</w:t>
      </w:r>
    </w:p>
    <w:p w14:paraId="422FB100" w14:textId="77777777" w:rsidR="00DE0502" w:rsidRPr="00BC56B2" w:rsidRDefault="00DE0502" w:rsidP="00DE0502">
      <w:pPr>
        <w:pStyle w:val="BTEMEASMCA"/>
        <w:rPr>
          <w:lang w:val="lt-LT"/>
        </w:rPr>
      </w:pPr>
      <w:r w:rsidRPr="00BC56B2">
        <w:rPr>
          <w:lang w:val="lt-LT"/>
        </w:rPr>
        <w:t>Liuksemburgas</w:t>
      </w:r>
    </w:p>
    <w:p w14:paraId="3AA6244B" w14:textId="77777777" w:rsidR="00DE0502" w:rsidRPr="00BC56B2" w:rsidRDefault="00DE0502" w:rsidP="00DE0502">
      <w:pPr>
        <w:pStyle w:val="BTEMEASMCA"/>
        <w:rPr>
          <w:lang w:val="lt-LT"/>
        </w:rPr>
      </w:pPr>
    </w:p>
    <w:p w14:paraId="12CB1C2D" w14:textId="77777777" w:rsidR="00DE0502" w:rsidRPr="00BC56B2" w:rsidRDefault="00DE0502" w:rsidP="00DE0502">
      <w:pPr>
        <w:pStyle w:val="BTEMEASMCA"/>
        <w:rPr>
          <w:i/>
          <w:lang w:val="lt-LT"/>
        </w:rPr>
      </w:pPr>
      <w:r w:rsidRPr="00BC56B2">
        <w:rPr>
          <w:i/>
          <w:lang w:val="lt-LT"/>
        </w:rPr>
        <w:t>Gamintojas</w:t>
      </w:r>
    </w:p>
    <w:p w14:paraId="1504B667" w14:textId="77777777" w:rsidR="00DE0502" w:rsidRPr="00BC56B2" w:rsidRDefault="00DE0502" w:rsidP="00DE0502">
      <w:pPr>
        <w:pStyle w:val="BTEMEASMCA"/>
        <w:rPr>
          <w:color w:val="0000FF"/>
          <w:lang w:val="lt-LT"/>
        </w:rPr>
      </w:pPr>
      <w:r w:rsidRPr="00BC56B2">
        <w:rPr>
          <w:lang w:val="lt-LT"/>
        </w:rPr>
        <w:t>Daiichi Sankyo Europe GmbH</w:t>
      </w:r>
    </w:p>
    <w:p w14:paraId="70D64EE7" w14:textId="77777777" w:rsidR="00DE0502" w:rsidRPr="00BC56B2" w:rsidRDefault="00DE0502" w:rsidP="00DE0502">
      <w:pPr>
        <w:pStyle w:val="BTEMEASMCA"/>
        <w:rPr>
          <w:noProof w:val="0"/>
          <w:lang w:val="lt-LT"/>
        </w:rPr>
      </w:pPr>
      <w:r w:rsidRPr="00BC56B2">
        <w:rPr>
          <w:lang w:val="de-DE"/>
        </w:rPr>
        <w:t>Luitpoldstrasse 1, 85276 Pfaffenhofen, Ilm</w:t>
      </w:r>
      <w:r w:rsidRPr="00BC56B2">
        <w:rPr>
          <w:lang w:val="lt-LT"/>
        </w:rPr>
        <w:t xml:space="preserve"> </w:t>
      </w:r>
    </w:p>
    <w:p w14:paraId="689DEAAD" w14:textId="77777777" w:rsidR="00DE0502" w:rsidRPr="00BC56B2" w:rsidRDefault="00DE0502" w:rsidP="00DE0502">
      <w:pPr>
        <w:pStyle w:val="BTEMEASMCA"/>
        <w:rPr>
          <w:lang w:val="lt-LT"/>
        </w:rPr>
      </w:pPr>
      <w:r w:rsidRPr="00BC56B2">
        <w:rPr>
          <w:lang w:val="lt-LT"/>
        </w:rPr>
        <w:t>Vokietija</w:t>
      </w:r>
    </w:p>
    <w:p w14:paraId="0D40EB4F" w14:textId="77777777" w:rsidR="00DE0502" w:rsidRPr="00BC56B2" w:rsidRDefault="00DE0502" w:rsidP="00DE0502">
      <w:pPr>
        <w:pStyle w:val="BTEMEASMCA"/>
        <w:rPr>
          <w:lang w:val="lt-LT"/>
        </w:rPr>
      </w:pPr>
    </w:p>
    <w:p w14:paraId="0E8FDDDD" w14:textId="77777777" w:rsidR="00DE0502" w:rsidRPr="00BC56B2" w:rsidRDefault="00DE0502" w:rsidP="00DE0502">
      <w:pPr>
        <w:pStyle w:val="BTEMEASMCA"/>
        <w:rPr>
          <w:lang w:val="lt-LT"/>
        </w:rPr>
      </w:pPr>
      <w:r w:rsidRPr="00BC56B2">
        <w:rPr>
          <w:lang w:val="lt-LT"/>
        </w:rPr>
        <w:t>arba</w:t>
      </w:r>
    </w:p>
    <w:p w14:paraId="403F288C" w14:textId="77777777" w:rsidR="00DE0502" w:rsidRPr="00BC56B2" w:rsidRDefault="00DE0502" w:rsidP="00DE0502">
      <w:pPr>
        <w:pStyle w:val="BTEMEASMCA"/>
        <w:rPr>
          <w:lang w:val="lt-LT"/>
        </w:rPr>
      </w:pPr>
    </w:p>
    <w:p w14:paraId="520364B7" w14:textId="77777777" w:rsidR="00DE0502" w:rsidRPr="00BC56B2" w:rsidRDefault="00DE0502" w:rsidP="00DE0502">
      <w:pPr>
        <w:pStyle w:val="BTEMEASMCA"/>
        <w:rPr>
          <w:lang w:val="lt-LT"/>
        </w:rPr>
      </w:pPr>
      <w:r w:rsidRPr="00BC56B2">
        <w:rPr>
          <w:lang w:val="lt-LT"/>
        </w:rPr>
        <w:t>BERLIN-CHEMIE AG</w:t>
      </w:r>
    </w:p>
    <w:p w14:paraId="673BA2DC" w14:textId="77777777" w:rsidR="00DE0502" w:rsidRPr="00BC56B2" w:rsidRDefault="00DE0502" w:rsidP="00DE0502">
      <w:pPr>
        <w:pStyle w:val="BTEMEASMCA"/>
        <w:rPr>
          <w:lang w:val="lt-LT"/>
        </w:rPr>
      </w:pPr>
      <w:r w:rsidRPr="00BC56B2">
        <w:rPr>
          <w:lang w:val="lt-LT"/>
        </w:rPr>
        <w:t>Glienicker Weg 125</w:t>
      </w:r>
    </w:p>
    <w:p w14:paraId="75E3BEB7" w14:textId="77777777" w:rsidR="00DE0502" w:rsidRPr="00BC56B2" w:rsidRDefault="00DE0502" w:rsidP="00DE0502">
      <w:pPr>
        <w:pStyle w:val="BTEMEASMCA"/>
        <w:rPr>
          <w:lang w:val="lt-LT"/>
        </w:rPr>
      </w:pPr>
      <w:r w:rsidRPr="00BC56B2">
        <w:rPr>
          <w:lang w:val="lt-LT"/>
        </w:rPr>
        <w:t>D-12489 Berlin</w:t>
      </w:r>
    </w:p>
    <w:p w14:paraId="3D1868CB" w14:textId="77777777" w:rsidR="00DE0502" w:rsidRPr="00BC56B2" w:rsidRDefault="00DE0502" w:rsidP="00DE0502">
      <w:pPr>
        <w:pStyle w:val="BTEMEASMCA"/>
        <w:rPr>
          <w:b/>
          <w:lang w:val="lt-LT"/>
        </w:rPr>
      </w:pPr>
      <w:r w:rsidRPr="00BC56B2">
        <w:rPr>
          <w:lang w:val="lt-LT"/>
        </w:rPr>
        <w:t>Vokietija</w:t>
      </w:r>
    </w:p>
    <w:p w14:paraId="6C790664" w14:textId="77777777" w:rsidR="00DE0502" w:rsidRDefault="00DE0502" w:rsidP="00DE0502">
      <w:pPr>
        <w:pStyle w:val="BTEMEASMCA"/>
        <w:rPr>
          <w:lang w:val="lt-LT"/>
        </w:rPr>
      </w:pPr>
    </w:p>
    <w:p w14:paraId="79F71193" w14:textId="77777777" w:rsidR="00DE0502" w:rsidRDefault="00DE0502" w:rsidP="00DE0502">
      <w:pPr>
        <w:pStyle w:val="BTEMEASMCA"/>
        <w:rPr>
          <w:lang w:val="lt-LT"/>
        </w:rPr>
      </w:pPr>
      <w:r>
        <w:rPr>
          <w:lang w:val="lt-LT"/>
        </w:rPr>
        <w:t>arba</w:t>
      </w:r>
    </w:p>
    <w:p w14:paraId="166A404C" w14:textId="77777777" w:rsidR="00DE0502" w:rsidRDefault="00DE0502" w:rsidP="00DE0502">
      <w:pPr>
        <w:pStyle w:val="BTEMEASMCA"/>
        <w:rPr>
          <w:lang w:val="lt-LT"/>
        </w:rPr>
      </w:pPr>
    </w:p>
    <w:p w14:paraId="05315BE2" w14:textId="77777777" w:rsidR="00DE0502" w:rsidRPr="00C1572A" w:rsidRDefault="00DE0502" w:rsidP="00DE0502">
      <w:pPr>
        <w:shd w:val="clear" w:color="auto" w:fill="FFFFFF"/>
        <w:rPr>
          <w:color w:val="222222"/>
          <w:sz w:val="22"/>
          <w:szCs w:val="22"/>
          <w:lang w:val="it-IT"/>
        </w:rPr>
      </w:pPr>
      <w:r w:rsidRPr="00C1572A">
        <w:rPr>
          <w:color w:val="000000"/>
          <w:sz w:val="22"/>
          <w:szCs w:val="22"/>
          <w:lang w:val="it-IT"/>
        </w:rPr>
        <w:t>Laboratorios Menarini, S.A.</w:t>
      </w:r>
    </w:p>
    <w:p w14:paraId="519EB063" w14:textId="77777777" w:rsidR="00DE0502" w:rsidRPr="00C1572A" w:rsidRDefault="00DE0502" w:rsidP="00DE0502">
      <w:pPr>
        <w:shd w:val="clear" w:color="auto" w:fill="FFFFFF"/>
        <w:rPr>
          <w:color w:val="222222"/>
          <w:sz w:val="22"/>
          <w:szCs w:val="22"/>
          <w:lang w:val="it-IT"/>
        </w:rPr>
      </w:pPr>
      <w:r w:rsidRPr="00C1572A">
        <w:rPr>
          <w:color w:val="000000"/>
          <w:sz w:val="22"/>
          <w:szCs w:val="22"/>
          <w:lang w:val="it-IT"/>
        </w:rPr>
        <w:t>Alfons XII, 587</w:t>
      </w:r>
    </w:p>
    <w:p w14:paraId="4FE1A426" w14:textId="77777777" w:rsidR="00DE0502" w:rsidRPr="00C1572A" w:rsidRDefault="00DE0502" w:rsidP="00DE0502">
      <w:pPr>
        <w:shd w:val="clear" w:color="auto" w:fill="FFFFFF"/>
        <w:rPr>
          <w:color w:val="222222"/>
          <w:sz w:val="22"/>
          <w:szCs w:val="22"/>
          <w:lang w:val="it-IT"/>
        </w:rPr>
      </w:pPr>
      <w:r w:rsidRPr="00C1572A">
        <w:rPr>
          <w:color w:val="000000"/>
          <w:sz w:val="22"/>
          <w:szCs w:val="22"/>
          <w:lang w:val="it-IT"/>
        </w:rPr>
        <w:t>08918 Badalona (Barcelona),</w:t>
      </w:r>
    </w:p>
    <w:p w14:paraId="1E632C02" w14:textId="77777777" w:rsidR="00DE0502" w:rsidRPr="00C80988" w:rsidRDefault="00DE0502" w:rsidP="00DE0502">
      <w:pPr>
        <w:shd w:val="clear" w:color="auto" w:fill="FFFFFF"/>
        <w:rPr>
          <w:color w:val="000000"/>
          <w:sz w:val="22"/>
          <w:lang w:val="it-IT"/>
        </w:rPr>
      </w:pPr>
      <w:r w:rsidRPr="00C1572A">
        <w:rPr>
          <w:color w:val="000000"/>
          <w:sz w:val="22"/>
          <w:szCs w:val="22"/>
          <w:lang w:val="it-IT"/>
        </w:rPr>
        <w:lastRenderedPageBreak/>
        <w:t>Ispanija</w:t>
      </w:r>
    </w:p>
    <w:p w14:paraId="5D9C1946" w14:textId="77777777" w:rsidR="00DE0502" w:rsidRPr="00C80988" w:rsidRDefault="00DE0502" w:rsidP="00DE0502">
      <w:pPr>
        <w:shd w:val="clear" w:color="auto" w:fill="FFFFFF"/>
        <w:rPr>
          <w:color w:val="222222"/>
          <w:lang w:val="it-IT"/>
        </w:rPr>
      </w:pPr>
    </w:p>
    <w:p w14:paraId="48827662" w14:textId="77777777" w:rsidR="00DE0502" w:rsidRDefault="00DE0502" w:rsidP="00DE0502">
      <w:pPr>
        <w:shd w:val="clear" w:color="auto" w:fill="FFFFFF"/>
        <w:rPr>
          <w:color w:val="222222"/>
          <w:sz w:val="22"/>
          <w:szCs w:val="22"/>
          <w:lang w:val="it-IT"/>
        </w:rPr>
      </w:pPr>
      <w:r>
        <w:rPr>
          <w:color w:val="222222"/>
          <w:sz w:val="22"/>
          <w:szCs w:val="22"/>
          <w:lang w:val="it-IT"/>
        </w:rPr>
        <w:t>arba</w:t>
      </w:r>
    </w:p>
    <w:p w14:paraId="50047347" w14:textId="77777777" w:rsidR="00DE0502" w:rsidRDefault="00DE0502" w:rsidP="00DE0502">
      <w:pPr>
        <w:shd w:val="clear" w:color="auto" w:fill="FFFFFF"/>
        <w:rPr>
          <w:color w:val="222222"/>
          <w:sz w:val="22"/>
          <w:szCs w:val="22"/>
          <w:lang w:val="it-IT"/>
        </w:rPr>
      </w:pPr>
    </w:p>
    <w:p w14:paraId="55C7574A" w14:textId="77777777" w:rsidR="00DE0502" w:rsidRDefault="00DE0502" w:rsidP="00DE0502">
      <w:pPr>
        <w:shd w:val="clear" w:color="auto" w:fill="FFFFFF"/>
        <w:rPr>
          <w:color w:val="222222"/>
          <w:sz w:val="22"/>
          <w:szCs w:val="22"/>
          <w:lang w:val="en-US"/>
        </w:rPr>
      </w:pPr>
      <w:r>
        <w:rPr>
          <w:color w:val="222222"/>
          <w:sz w:val="22"/>
          <w:szCs w:val="22"/>
          <w:lang w:val="en-US"/>
        </w:rPr>
        <w:t>Fine Foods &amp; Pharmaceuticals NTM S.p.A.</w:t>
      </w:r>
    </w:p>
    <w:p w14:paraId="5B6C8C52" w14:textId="77777777" w:rsidR="00DE0502" w:rsidRDefault="00DE0502" w:rsidP="00DE0502">
      <w:pPr>
        <w:shd w:val="clear" w:color="auto" w:fill="FFFFFF"/>
        <w:rPr>
          <w:color w:val="222222"/>
          <w:sz w:val="22"/>
          <w:szCs w:val="22"/>
          <w:lang w:val="en-US"/>
        </w:rPr>
      </w:pPr>
      <w:r>
        <w:rPr>
          <w:color w:val="222222"/>
          <w:sz w:val="22"/>
          <w:szCs w:val="22"/>
          <w:lang w:val="en-US"/>
        </w:rPr>
        <w:t xml:space="preserve">Via </w:t>
      </w:r>
      <w:proofErr w:type="spellStart"/>
      <w:r>
        <w:rPr>
          <w:color w:val="222222"/>
          <w:sz w:val="22"/>
          <w:szCs w:val="22"/>
          <w:lang w:val="en-US"/>
        </w:rPr>
        <w:t>Grignano</w:t>
      </w:r>
      <w:proofErr w:type="spellEnd"/>
      <w:r>
        <w:rPr>
          <w:color w:val="222222"/>
          <w:sz w:val="22"/>
          <w:szCs w:val="22"/>
          <w:lang w:val="en-US"/>
        </w:rPr>
        <w:t xml:space="preserve">, 43 </w:t>
      </w:r>
    </w:p>
    <w:p w14:paraId="6E5008D7" w14:textId="77777777" w:rsidR="00DE0502" w:rsidRDefault="00DE0502" w:rsidP="00DE0502">
      <w:pPr>
        <w:shd w:val="clear" w:color="auto" w:fill="FFFFFF"/>
        <w:rPr>
          <w:color w:val="222222"/>
          <w:sz w:val="22"/>
          <w:szCs w:val="22"/>
          <w:lang w:val="en-US"/>
        </w:rPr>
      </w:pPr>
      <w:r>
        <w:rPr>
          <w:color w:val="222222"/>
          <w:sz w:val="22"/>
          <w:szCs w:val="22"/>
          <w:lang w:val="en-US"/>
        </w:rPr>
        <w:t xml:space="preserve">24041 - </w:t>
      </w:r>
      <w:proofErr w:type="spellStart"/>
      <w:r>
        <w:rPr>
          <w:color w:val="222222"/>
          <w:sz w:val="22"/>
          <w:szCs w:val="22"/>
          <w:lang w:val="en-US"/>
        </w:rPr>
        <w:t>Brembate</w:t>
      </w:r>
      <w:proofErr w:type="spellEnd"/>
      <w:r>
        <w:rPr>
          <w:color w:val="222222"/>
          <w:sz w:val="22"/>
          <w:szCs w:val="22"/>
          <w:lang w:val="en-US"/>
        </w:rPr>
        <w:t xml:space="preserve"> (BG)</w:t>
      </w:r>
    </w:p>
    <w:p w14:paraId="0F702542" w14:textId="77777777" w:rsidR="00DE0502" w:rsidRPr="00C1572A" w:rsidRDefault="00DE0502" w:rsidP="00DE0502">
      <w:pPr>
        <w:shd w:val="clear" w:color="auto" w:fill="FFFFFF"/>
        <w:rPr>
          <w:color w:val="222222"/>
          <w:sz w:val="22"/>
          <w:szCs w:val="22"/>
          <w:lang w:val="it-IT"/>
        </w:rPr>
      </w:pPr>
      <w:proofErr w:type="spellStart"/>
      <w:r>
        <w:rPr>
          <w:color w:val="222222"/>
          <w:sz w:val="22"/>
          <w:szCs w:val="22"/>
          <w:lang w:val="en-US"/>
        </w:rPr>
        <w:t>Italija</w:t>
      </w:r>
      <w:proofErr w:type="spellEnd"/>
    </w:p>
    <w:p w14:paraId="5C51FFE9" w14:textId="77777777" w:rsidR="00DE0502" w:rsidRPr="00BC56B2" w:rsidRDefault="00DE0502" w:rsidP="00DE0502">
      <w:pPr>
        <w:pStyle w:val="BTEMEASMCA"/>
        <w:rPr>
          <w:lang w:val="lt-LT"/>
        </w:rPr>
      </w:pPr>
    </w:p>
    <w:p w14:paraId="50D36A8E" w14:textId="77777777" w:rsidR="00DE0502" w:rsidRPr="00BC56B2" w:rsidRDefault="00DE0502" w:rsidP="00DE0502">
      <w:pPr>
        <w:pStyle w:val="BTEMEASMCA"/>
        <w:rPr>
          <w:lang w:val="lt-LT"/>
        </w:rPr>
      </w:pPr>
      <w:r w:rsidRPr="00BC56B2">
        <w:rPr>
          <w:lang w:val="lt-LT"/>
        </w:rPr>
        <w:t>Jeigu apie šį vaistą norite sužinoti daugiau, kreipkitės į vietinį registruotojo atstovą.</w:t>
      </w:r>
    </w:p>
    <w:p w14:paraId="59ABAC6A" w14:textId="77777777" w:rsidR="00DE0502" w:rsidRPr="00BC56B2" w:rsidRDefault="00DE0502" w:rsidP="00DE0502">
      <w:pPr>
        <w:pStyle w:val="Pagrindinistekstas"/>
        <w:spacing w:after="0"/>
        <w:rPr>
          <w:sz w:val="22"/>
          <w:szCs w:val="22"/>
          <w:lang w:val="lt-LT"/>
        </w:rPr>
      </w:pPr>
    </w:p>
    <w:tbl>
      <w:tblPr>
        <w:tblW w:w="4680" w:type="dxa"/>
        <w:tblInd w:w="-34" w:type="dxa"/>
        <w:tblLayout w:type="fixed"/>
        <w:tblLook w:val="04A0" w:firstRow="1" w:lastRow="0" w:firstColumn="1" w:lastColumn="0" w:noHBand="0" w:noVBand="1"/>
      </w:tblPr>
      <w:tblGrid>
        <w:gridCol w:w="4680"/>
      </w:tblGrid>
      <w:tr w:rsidR="00DE0502" w:rsidRPr="00BC56B2" w14:paraId="1E4BA9B1" w14:textId="77777777" w:rsidTr="00625707">
        <w:tc>
          <w:tcPr>
            <w:tcW w:w="4678" w:type="dxa"/>
          </w:tcPr>
          <w:p w14:paraId="2A024EC1" w14:textId="77777777" w:rsidR="00DE0502" w:rsidRPr="00BC56B2" w:rsidRDefault="00DE0502" w:rsidP="00625707">
            <w:pPr>
              <w:pStyle w:val="Pagrindinistekstas"/>
              <w:spacing w:after="0"/>
              <w:rPr>
                <w:sz w:val="22"/>
                <w:szCs w:val="22"/>
                <w:lang w:val="lt-LT"/>
              </w:rPr>
            </w:pPr>
            <w:r w:rsidRPr="00BC56B2">
              <w:rPr>
                <w:sz w:val="22"/>
                <w:szCs w:val="22"/>
                <w:lang w:val="lt-LT"/>
              </w:rPr>
              <w:t>UAB „</w:t>
            </w:r>
            <w:r w:rsidRPr="00BC56B2">
              <w:rPr>
                <w:caps/>
                <w:sz w:val="22"/>
                <w:szCs w:val="22"/>
                <w:lang w:val="lt-LT"/>
              </w:rPr>
              <w:t>Berlin Chemie Menarini Baltic</w:t>
            </w:r>
            <w:r w:rsidRPr="00BC56B2">
              <w:rPr>
                <w:sz w:val="22"/>
                <w:szCs w:val="22"/>
                <w:lang w:val="lt-LT"/>
              </w:rPr>
              <w:t>“</w:t>
            </w:r>
          </w:p>
          <w:p w14:paraId="3593F956" w14:textId="77777777" w:rsidR="00DE0502" w:rsidRPr="00BC56B2" w:rsidRDefault="00DE0502" w:rsidP="00625707">
            <w:pPr>
              <w:pStyle w:val="Pagrindinistekstas"/>
              <w:spacing w:after="0"/>
              <w:rPr>
                <w:sz w:val="22"/>
                <w:szCs w:val="22"/>
                <w:lang w:val="lt-LT"/>
              </w:rPr>
            </w:pPr>
            <w:r>
              <w:rPr>
                <w:sz w:val="22"/>
                <w:szCs w:val="22"/>
                <w:lang w:val="lt-LT"/>
              </w:rPr>
              <w:t xml:space="preserve">J. </w:t>
            </w:r>
            <w:r w:rsidRPr="00BC56B2">
              <w:rPr>
                <w:sz w:val="22"/>
                <w:szCs w:val="22"/>
                <w:lang w:val="lt-LT"/>
              </w:rPr>
              <w:t xml:space="preserve">Jasinskio g. 16A, </w:t>
            </w:r>
            <w:r>
              <w:rPr>
                <w:sz w:val="22"/>
                <w:szCs w:val="22"/>
                <w:lang w:val="lt-LT"/>
              </w:rPr>
              <w:t>LT-03163</w:t>
            </w:r>
            <w:r w:rsidRPr="00BC56B2">
              <w:rPr>
                <w:sz w:val="22"/>
                <w:szCs w:val="22"/>
                <w:lang w:val="lt-LT"/>
              </w:rPr>
              <w:t xml:space="preserve"> Vilnius </w:t>
            </w:r>
          </w:p>
          <w:p w14:paraId="08D12D11" w14:textId="77777777" w:rsidR="00DE0502" w:rsidRPr="00BC56B2" w:rsidRDefault="00DE0502" w:rsidP="00625707">
            <w:pPr>
              <w:pStyle w:val="Pagrindinistekstas"/>
              <w:spacing w:after="0"/>
              <w:rPr>
                <w:sz w:val="22"/>
                <w:szCs w:val="22"/>
                <w:lang w:val="lt-LT"/>
              </w:rPr>
            </w:pPr>
            <w:r w:rsidRPr="00BC56B2">
              <w:rPr>
                <w:sz w:val="22"/>
                <w:szCs w:val="22"/>
                <w:lang w:val="lt-LT"/>
              </w:rPr>
              <w:t>Tel. + 370 5 269 19 47</w:t>
            </w:r>
          </w:p>
          <w:p w14:paraId="5BBA89F7" w14:textId="77777777" w:rsidR="00DE0502" w:rsidRPr="00BC56B2" w:rsidRDefault="00DE0502" w:rsidP="00625707">
            <w:pPr>
              <w:tabs>
                <w:tab w:val="left" w:pos="-720"/>
              </w:tabs>
              <w:suppressAutoHyphens/>
              <w:rPr>
                <w:sz w:val="22"/>
                <w:szCs w:val="22"/>
              </w:rPr>
            </w:pPr>
            <w:r w:rsidRPr="00BC56B2">
              <w:rPr>
                <w:sz w:val="22"/>
                <w:szCs w:val="22"/>
              </w:rPr>
              <w:t>El.</w:t>
            </w:r>
            <w:r>
              <w:rPr>
                <w:sz w:val="22"/>
                <w:szCs w:val="22"/>
              </w:rPr>
              <w:t xml:space="preserve"> </w:t>
            </w:r>
            <w:r w:rsidRPr="00BC56B2">
              <w:rPr>
                <w:sz w:val="22"/>
                <w:szCs w:val="22"/>
              </w:rPr>
              <w:t xml:space="preserve">paštas </w:t>
            </w:r>
            <w:hyperlink r:id="rId5" w:history="1">
              <w:r w:rsidRPr="00BC56B2">
                <w:rPr>
                  <w:rStyle w:val="Hipersaitas"/>
                  <w:rFonts w:eastAsiaTheme="majorEastAsia"/>
                  <w:sz w:val="22"/>
                  <w:szCs w:val="22"/>
                </w:rPr>
                <w:t>lt@berlin-chemie.com</w:t>
              </w:r>
            </w:hyperlink>
          </w:p>
        </w:tc>
      </w:tr>
    </w:tbl>
    <w:p w14:paraId="57B9A06C" w14:textId="77777777" w:rsidR="00DE0502" w:rsidRPr="00BC56B2" w:rsidRDefault="00DE0502" w:rsidP="00DE0502">
      <w:pPr>
        <w:pStyle w:val="BTbEMEASMCA"/>
        <w:rPr>
          <w:lang w:val="lt-LT"/>
        </w:rPr>
      </w:pPr>
    </w:p>
    <w:p w14:paraId="074C4720" w14:textId="77777777" w:rsidR="00DE0502" w:rsidRPr="00BC56B2" w:rsidRDefault="00DE0502" w:rsidP="00DE0502">
      <w:pPr>
        <w:numPr>
          <w:ilvl w:val="12"/>
          <w:numId w:val="0"/>
        </w:numPr>
        <w:tabs>
          <w:tab w:val="left" w:pos="567"/>
        </w:tabs>
        <w:spacing w:line="260" w:lineRule="exact"/>
        <w:ind w:right="-2"/>
        <w:rPr>
          <w:snapToGrid w:val="0"/>
          <w:sz w:val="22"/>
          <w:szCs w:val="22"/>
        </w:rPr>
      </w:pPr>
      <w:r w:rsidRPr="00BC56B2">
        <w:rPr>
          <w:b/>
          <w:snapToGrid w:val="0"/>
          <w:sz w:val="22"/>
          <w:szCs w:val="22"/>
        </w:rPr>
        <w:t>Šis vaistas E</w:t>
      </w:r>
      <w:r>
        <w:rPr>
          <w:b/>
          <w:snapToGrid w:val="0"/>
          <w:sz w:val="22"/>
          <w:szCs w:val="22"/>
        </w:rPr>
        <w:t>uropos ekonominės erdvės</w:t>
      </w:r>
      <w:r w:rsidRPr="00BC56B2">
        <w:rPr>
          <w:b/>
          <w:snapToGrid w:val="0"/>
          <w:sz w:val="22"/>
          <w:szCs w:val="22"/>
        </w:rPr>
        <w:t xml:space="preserve"> valstybėse narėse registruotas tokiais pavadinimai</w:t>
      </w:r>
      <w:r w:rsidRPr="00F20C36">
        <w:rPr>
          <w:b/>
          <w:snapToGrid w:val="0"/>
          <w:sz w:val="22"/>
          <w:szCs w:val="22"/>
        </w:rPr>
        <w:t>s</w:t>
      </w:r>
      <w:r w:rsidRPr="00FA4FE7">
        <w:rPr>
          <w:b/>
          <w:snapToGrid w:val="0"/>
          <w:sz w:val="22"/>
          <w:szCs w:val="22"/>
        </w:rPr>
        <w:t>:</w:t>
      </w:r>
    </w:p>
    <w:p w14:paraId="14513BB8" w14:textId="77777777" w:rsidR="00DE0502" w:rsidRPr="00BC56B2" w:rsidRDefault="00DE0502" w:rsidP="00DE0502">
      <w:pPr>
        <w:pStyle w:val="BTEMEASMCA"/>
        <w:rPr>
          <w:lang w:val="lt-LT"/>
        </w:rPr>
      </w:pPr>
    </w:p>
    <w:tbl>
      <w:tblPr>
        <w:tblW w:w="9780" w:type="dxa"/>
        <w:tblLayout w:type="fixed"/>
        <w:tblCellMar>
          <w:left w:w="70" w:type="dxa"/>
          <w:right w:w="70" w:type="dxa"/>
        </w:tblCellMar>
        <w:tblLook w:val="04A0" w:firstRow="1" w:lastRow="0" w:firstColumn="1" w:lastColumn="0" w:noHBand="0" w:noVBand="1"/>
      </w:tblPr>
      <w:tblGrid>
        <w:gridCol w:w="2445"/>
        <w:gridCol w:w="2445"/>
        <w:gridCol w:w="2445"/>
        <w:gridCol w:w="2445"/>
      </w:tblGrid>
      <w:tr w:rsidR="00DE0502" w:rsidRPr="00BC56B2" w14:paraId="0A02790B" w14:textId="77777777" w:rsidTr="00625707">
        <w:tc>
          <w:tcPr>
            <w:tcW w:w="2445" w:type="dxa"/>
          </w:tcPr>
          <w:p w14:paraId="0B6CB1F4" w14:textId="77777777" w:rsidR="00DE0502" w:rsidRPr="00BC56B2" w:rsidRDefault="00DE0502" w:rsidP="00625707">
            <w:pPr>
              <w:pStyle w:val="BTEMEASMCA"/>
              <w:rPr>
                <w:lang w:val="lt-LT"/>
              </w:rPr>
            </w:pPr>
            <w:r w:rsidRPr="00BC56B2">
              <w:rPr>
                <w:lang w:val="lt-LT"/>
              </w:rPr>
              <w:t>Austrija</w:t>
            </w:r>
          </w:p>
        </w:tc>
        <w:tc>
          <w:tcPr>
            <w:tcW w:w="2445" w:type="dxa"/>
          </w:tcPr>
          <w:p w14:paraId="63F38247" w14:textId="77777777" w:rsidR="00DE0502" w:rsidRPr="00BC56B2" w:rsidRDefault="00DE0502" w:rsidP="00625707">
            <w:pPr>
              <w:pStyle w:val="BTEMEASMCA"/>
              <w:rPr>
                <w:lang w:val="lt-LT"/>
              </w:rPr>
            </w:pPr>
            <w:r w:rsidRPr="00BC56B2">
              <w:rPr>
                <w:lang w:val="lt-LT"/>
              </w:rPr>
              <w:t xml:space="preserve">Amelior </w:t>
            </w:r>
            <w:r w:rsidRPr="00BC56B2">
              <w:rPr>
                <w:lang w:val="en-US"/>
              </w:rPr>
              <w:t>4</w:t>
            </w:r>
            <w:r w:rsidRPr="00BC56B2">
              <w:rPr>
                <w:lang w:val="lt-LT"/>
              </w:rPr>
              <w:t>0 mg/10 mg</w:t>
            </w:r>
          </w:p>
        </w:tc>
        <w:tc>
          <w:tcPr>
            <w:tcW w:w="2445" w:type="dxa"/>
          </w:tcPr>
          <w:p w14:paraId="0FD9D72E" w14:textId="77777777" w:rsidR="00DE0502" w:rsidRPr="00BC56B2" w:rsidRDefault="00DE0502" w:rsidP="00625707">
            <w:pPr>
              <w:pStyle w:val="BTEMEASMCA"/>
              <w:rPr>
                <w:lang w:val="lt-LT"/>
              </w:rPr>
            </w:pPr>
            <w:r w:rsidRPr="00BC56B2">
              <w:rPr>
                <w:lang w:val="lt-LT"/>
              </w:rPr>
              <w:t xml:space="preserve">Italija </w:t>
            </w:r>
          </w:p>
        </w:tc>
        <w:tc>
          <w:tcPr>
            <w:tcW w:w="2445" w:type="dxa"/>
          </w:tcPr>
          <w:p w14:paraId="3320BD14" w14:textId="77777777" w:rsidR="00DE0502" w:rsidRPr="00BC56B2" w:rsidRDefault="00DE0502" w:rsidP="00625707">
            <w:pPr>
              <w:pStyle w:val="BTEMEASMCA"/>
              <w:rPr>
                <w:lang w:val="lt-LT"/>
              </w:rPr>
            </w:pPr>
            <w:r w:rsidRPr="00BC56B2">
              <w:rPr>
                <w:lang w:val="lt-LT"/>
              </w:rPr>
              <w:t xml:space="preserve">Bivis </w:t>
            </w:r>
            <w:r w:rsidRPr="00BC56B2">
              <w:rPr>
                <w:lang w:val="en-US"/>
              </w:rPr>
              <w:t>4</w:t>
            </w:r>
            <w:r w:rsidRPr="00BC56B2">
              <w:rPr>
                <w:lang w:val="lt-LT"/>
              </w:rPr>
              <w:t>0 mg/10 mg</w:t>
            </w:r>
          </w:p>
        </w:tc>
      </w:tr>
      <w:tr w:rsidR="00DE0502" w:rsidRPr="00BC56B2" w14:paraId="0A3E9C7A" w14:textId="77777777" w:rsidTr="00625707">
        <w:tc>
          <w:tcPr>
            <w:tcW w:w="2445" w:type="dxa"/>
          </w:tcPr>
          <w:p w14:paraId="1BEA4722" w14:textId="77777777" w:rsidR="00DE0502" w:rsidRPr="00BC56B2" w:rsidRDefault="00DE0502" w:rsidP="00625707">
            <w:pPr>
              <w:pStyle w:val="BTEMEASMCA"/>
              <w:rPr>
                <w:lang w:val="lt-LT"/>
              </w:rPr>
            </w:pPr>
            <w:r w:rsidRPr="00BC56B2">
              <w:rPr>
                <w:lang w:val="lt-LT"/>
              </w:rPr>
              <w:t>Belgija</w:t>
            </w:r>
          </w:p>
        </w:tc>
        <w:tc>
          <w:tcPr>
            <w:tcW w:w="2445" w:type="dxa"/>
          </w:tcPr>
          <w:p w14:paraId="05B7964F" w14:textId="77777777" w:rsidR="00DE0502" w:rsidRPr="00BC56B2" w:rsidRDefault="00DE0502" w:rsidP="00625707">
            <w:pPr>
              <w:pStyle w:val="BTEMEASMCA"/>
              <w:rPr>
                <w:lang w:val="lt-LT"/>
              </w:rPr>
            </w:pPr>
            <w:proofErr w:type="spellStart"/>
            <w:r w:rsidRPr="00BC56B2">
              <w:rPr>
                <w:noProof w:val="0"/>
                <w:lang w:val="lt-LT"/>
              </w:rPr>
              <w:t>Forzaten</w:t>
            </w:r>
            <w:proofErr w:type="spellEnd"/>
            <w:r w:rsidRPr="00BC56B2">
              <w:rPr>
                <w:noProof w:val="0"/>
                <w:lang w:val="lt-LT"/>
              </w:rPr>
              <w:t xml:space="preserve"> </w:t>
            </w:r>
            <w:r w:rsidRPr="00BC56B2">
              <w:rPr>
                <w:lang w:val="en-US"/>
              </w:rPr>
              <w:t>4</w:t>
            </w:r>
            <w:r w:rsidRPr="00BC56B2">
              <w:rPr>
                <w:lang w:val="lt-LT"/>
              </w:rPr>
              <w:t>0 mg/10 mg</w:t>
            </w:r>
          </w:p>
        </w:tc>
        <w:tc>
          <w:tcPr>
            <w:tcW w:w="2445" w:type="dxa"/>
          </w:tcPr>
          <w:p w14:paraId="6F0DF597" w14:textId="77777777" w:rsidR="00DE0502" w:rsidRPr="00BC56B2" w:rsidRDefault="00DE0502" w:rsidP="00625707">
            <w:pPr>
              <w:pStyle w:val="BTEMEASMCA"/>
              <w:rPr>
                <w:lang w:val="lt-LT"/>
              </w:rPr>
            </w:pPr>
            <w:r w:rsidRPr="00BC56B2">
              <w:rPr>
                <w:lang w:val="lt-LT"/>
              </w:rPr>
              <w:t xml:space="preserve">Latvija </w:t>
            </w:r>
          </w:p>
        </w:tc>
        <w:tc>
          <w:tcPr>
            <w:tcW w:w="2445" w:type="dxa"/>
          </w:tcPr>
          <w:p w14:paraId="05939819" w14:textId="77777777" w:rsidR="00DE0502" w:rsidRPr="00BC56B2" w:rsidRDefault="00DE0502" w:rsidP="00625707">
            <w:pPr>
              <w:pStyle w:val="BTEMEASMCA"/>
              <w:rPr>
                <w:lang w:val="lt-LT"/>
              </w:rPr>
            </w:pPr>
            <w:r w:rsidRPr="00BC56B2">
              <w:rPr>
                <w:lang w:val="lt-LT"/>
              </w:rPr>
              <w:t xml:space="preserve">Sanoral </w:t>
            </w:r>
            <w:r w:rsidRPr="00BC56B2">
              <w:rPr>
                <w:lang w:val="en-US"/>
              </w:rPr>
              <w:t>4</w:t>
            </w:r>
            <w:r w:rsidRPr="00BC56B2">
              <w:rPr>
                <w:lang w:val="lt-LT"/>
              </w:rPr>
              <w:t>0 mg/10 mg</w:t>
            </w:r>
          </w:p>
        </w:tc>
      </w:tr>
      <w:tr w:rsidR="00DE0502" w:rsidRPr="00BC56B2" w14:paraId="6FB9BCFA" w14:textId="77777777" w:rsidTr="00625707">
        <w:tc>
          <w:tcPr>
            <w:tcW w:w="2445" w:type="dxa"/>
          </w:tcPr>
          <w:p w14:paraId="1F0599F0" w14:textId="77777777" w:rsidR="00DE0502" w:rsidRPr="00BC56B2" w:rsidRDefault="00DE0502" w:rsidP="00625707">
            <w:pPr>
              <w:pStyle w:val="BTEMEASMCA"/>
              <w:rPr>
                <w:lang w:val="lt-LT"/>
              </w:rPr>
            </w:pPr>
            <w:r w:rsidRPr="00BC56B2">
              <w:rPr>
                <w:lang w:val="lt-LT"/>
              </w:rPr>
              <w:t>Bulgarija</w:t>
            </w:r>
          </w:p>
        </w:tc>
        <w:tc>
          <w:tcPr>
            <w:tcW w:w="2445" w:type="dxa"/>
          </w:tcPr>
          <w:p w14:paraId="34EF46B5" w14:textId="77777777" w:rsidR="00DE0502" w:rsidRPr="00BC56B2" w:rsidRDefault="00DE0502" w:rsidP="00625707">
            <w:pPr>
              <w:pStyle w:val="BTEMEASMCA"/>
              <w:rPr>
                <w:lang w:val="lt-LT"/>
              </w:rPr>
            </w:pPr>
            <w:r w:rsidRPr="00BC56B2">
              <w:rPr>
                <w:lang w:val="lt-LT"/>
              </w:rPr>
              <w:t xml:space="preserve">Tespadan </w:t>
            </w:r>
            <w:r w:rsidRPr="00BC56B2">
              <w:rPr>
                <w:lang w:val="en-US"/>
              </w:rPr>
              <w:t>4</w:t>
            </w:r>
            <w:r w:rsidRPr="00BC56B2">
              <w:rPr>
                <w:lang w:val="lt-LT"/>
              </w:rPr>
              <w:t>0 mg/10 mg</w:t>
            </w:r>
          </w:p>
        </w:tc>
        <w:tc>
          <w:tcPr>
            <w:tcW w:w="2445" w:type="dxa"/>
          </w:tcPr>
          <w:p w14:paraId="5A786246" w14:textId="77777777" w:rsidR="00DE0502" w:rsidRPr="00BC56B2" w:rsidRDefault="00DE0502" w:rsidP="00625707">
            <w:pPr>
              <w:pStyle w:val="BTEMEASMCA"/>
              <w:rPr>
                <w:lang w:val="lt-LT"/>
              </w:rPr>
            </w:pPr>
            <w:r w:rsidRPr="00BC56B2">
              <w:rPr>
                <w:lang w:val="lt-LT"/>
              </w:rPr>
              <w:t xml:space="preserve">Lietuva </w:t>
            </w:r>
          </w:p>
        </w:tc>
        <w:tc>
          <w:tcPr>
            <w:tcW w:w="2445" w:type="dxa"/>
          </w:tcPr>
          <w:p w14:paraId="575EED12" w14:textId="77777777" w:rsidR="00DE0502" w:rsidRPr="00BC56B2" w:rsidRDefault="00DE0502" w:rsidP="00625707">
            <w:pPr>
              <w:pStyle w:val="BTEMEASMCA"/>
              <w:rPr>
                <w:lang w:val="lt-LT"/>
              </w:rPr>
            </w:pPr>
            <w:r w:rsidRPr="00BC56B2">
              <w:rPr>
                <w:lang w:val="lt-LT"/>
              </w:rPr>
              <w:t xml:space="preserve">Sanoral </w:t>
            </w:r>
            <w:r w:rsidRPr="00BC56B2">
              <w:rPr>
                <w:lang w:val="en-US"/>
              </w:rPr>
              <w:t>4</w:t>
            </w:r>
            <w:r w:rsidRPr="00BC56B2">
              <w:rPr>
                <w:lang w:val="lt-LT"/>
              </w:rPr>
              <w:t>0 mg/10 mg</w:t>
            </w:r>
          </w:p>
        </w:tc>
      </w:tr>
      <w:tr w:rsidR="00DE0502" w:rsidRPr="00BC56B2" w14:paraId="43BBEF9D" w14:textId="77777777" w:rsidTr="00625707">
        <w:tc>
          <w:tcPr>
            <w:tcW w:w="2445" w:type="dxa"/>
          </w:tcPr>
          <w:p w14:paraId="4393C32C" w14:textId="77777777" w:rsidR="00DE0502" w:rsidRPr="00BC56B2" w:rsidRDefault="00DE0502" w:rsidP="00625707">
            <w:pPr>
              <w:pStyle w:val="BTEMEASMCA"/>
              <w:rPr>
                <w:lang w:val="lt-LT"/>
              </w:rPr>
            </w:pPr>
            <w:r w:rsidRPr="00BC56B2">
              <w:rPr>
                <w:lang w:val="lt-LT"/>
              </w:rPr>
              <w:t>Kipras</w:t>
            </w:r>
          </w:p>
        </w:tc>
        <w:tc>
          <w:tcPr>
            <w:tcW w:w="2445" w:type="dxa"/>
          </w:tcPr>
          <w:p w14:paraId="16B34EAC" w14:textId="77777777" w:rsidR="00DE0502" w:rsidRPr="00BC56B2" w:rsidRDefault="00DE0502" w:rsidP="00625707">
            <w:pPr>
              <w:pStyle w:val="BTEMEASMCA"/>
              <w:rPr>
                <w:lang w:val="lt-LT"/>
              </w:rPr>
            </w:pPr>
            <w:r w:rsidRPr="00BC56B2">
              <w:rPr>
                <w:lang w:val="lt-LT"/>
              </w:rPr>
              <w:t xml:space="preserve">Orizal </w:t>
            </w:r>
            <w:r w:rsidRPr="00BC56B2">
              <w:rPr>
                <w:lang w:val="en-US"/>
              </w:rPr>
              <w:t>4</w:t>
            </w:r>
            <w:r w:rsidRPr="00BC56B2">
              <w:rPr>
                <w:lang w:val="lt-LT"/>
              </w:rPr>
              <w:t>0 mg/10 mg</w:t>
            </w:r>
          </w:p>
        </w:tc>
        <w:tc>
          <w:tcPr>
            <w:tcW w:w="2445" w:type="dxa"/>
          </w:tcPr>
          <w:p w14:paraId="77DDCE3C" w14:textId="77777777" w:rsidR="00DE0502" w:rsidRPr="00BC56B2" w:rsidRDefault="00DE0502" w:rsidP="00625707">
            <w:pPr>
              <w:pStyle w:val="BTEMEASMCA"/>
              <w:rPr>
                <w:lang w:val="lt-LT"/>
              </w:rPr>
            </w:pPr>
            <w:r w:rsidRPr="00BC56B2">
              <w:rPr>
                <w:lang w:val="lt-LT"/>
              </w:rPr>
              <w:t xml:space="preserve">Liuksemburgas </w:t>
            </w:r>
          </w:p>
        </w:tc>
        <w:tc>
          <w:tcPr>
            <w:tcW w:w="2445" w:type="dxa"/>
          </w:tcPr>
          <w:p w14:paraId="133DC504" w14:textId="77777777" w:rsidR="00DE0502" w:rsidRPr="00BC56B2" w:rsidRDefault="00DE0502" w:rsidP="00625707">
            <w:pPr>
              <w:pStyle w:val="BTEMEASMCA"/>
              <w:rPr>
                <w:lang w:val="lt-LT"/>
              </w:rPr>
            </w:pPr>
            <w:proofErr w:type="spellStart"/>
            <w:r w:rsidRPr="00BC56B2">
              <w:rPr>
                <w:noProof w:val="0"/>
                <w:lang w:val="lt-LT"/>
              </w:rPr>
              <w:t>Forzaten</w:t>
            </w:r>
            <w:proofErr w:type="spellEnd"/>
            <w:r w:rsidRPr="00BC56B2">
              <w:rPr>
                <w:noProof w:val="0"/>
                <w:lang w:val="lt-LT"/>
              </w:rPr>
              <w:t xml:space="preserve"> </w:t>
            </w:r>
            <w:r w:rsidRPr="00BC56B2">
              <w:rPr>
                <w:lang w:val="en-US"/>
              </w:rPr>
              <w:t>4</w:t>
            </w:r>
            <w:r w:rsidRPr="00BC56B2">
              <w:rPr>
                <w:lang w:val="lt-LT"/>
              </w:rPr>
              <w:t>0 mg/10 mg</w:t>
            </w:r>
          </w:p>
        </w:tc>
      </w:tr>
      <w:tr w:rsidR="00DE0502" w:rsidRPr="00BC56B2" w14:paraId="0D4CE044" w14:textId="77777777" w:rsidTr="00625707">
        <w:tc>
          <w:tcPr>
            <w:tcW w:w="2445" w:type="dxa"/>
          </w:tcPr>
          <w:p w14:paraId="1BE4269D" w14:textId="77777777" w:rsidR="00DE0502" w:rsidRPr="00BC56B2" w:rsidRDefault="00DE0502" w:rsidP="00625707">
            <w:pPr>
              <w:pStyle w:val="BTEMEASMCA"/>
              <w:rPr>
                <w:lang w:val="lt-LT"/>
              </w:rPr>
            </w:pPr>
            <w:r w:rsidRPr="00BC56B2">
              <w:rPr>
                <w:lang w:val="lt-LT"/>
              </w:rPr>
              <w:t>Čekijos Respublika</w:t>
            </w:r>
          </w:p>
        </w:tc>
        <w:tc>
          <w:tcPr>
            <w:tcW w:w="2445" w:type="dxa"/>
          </w:tcPr>
          <w:p w14:paraId="1AAA20F1" w14:textId="77777777" w:rsidR="00DE0502" w:rsidRPr="00BC56B2" w:rsidRDefault="00DE0502" w:rsidP="00625707">
            <w:pPr>
              <w:pStyle w:val="BTEMEASMCA"/>
              <w:rPr>
                <w:lang w:val="lt-LT"/>
              </w:rPr>
            </w:pPr>
            <w:r w:rsidRPr="00BC56B2">
              <w:rPr>
                <w:lang w:val="lt-LT"/>
              </w:rPr>
              <w:t xml:space="preserve">Sintonyn </w:t>
            </w:r>
            <w:r w:rsidRPr="00BC56B2">
              <w:rPr>
                <w:lang w:val="en-US"/>
              </w:rPr>
              <w:t>4</w:t>
            </w:r>
            <w:r w:rsidRPr="00BC56B2">
              <w:rPr>
                <w:lang w:val="lt-LT"/>
              </w:rPr>
              <w:t>0 mg/10 mg</w:t>
            </w:r>
          </w:p>
        </w:tc>
        <w:tc>
          <w:tcPr>
            <w:tcW w:w="2445" w:type="dxa"/>
          </w:tcPr>
          <w:p w14:paraId="0BBE711B" w14:textId="77777777" w:rsidR="00DE0502" w:rsidRPr="00BC56B2" w:rsidRDefault="00DE0502" w:rsidP="00625707">
            <w:pPr>
              <w:pStyle w:val="BTEMEASMCA"/>
              <w:rPr>
                <w:lang w:val="lt-LT"/>
              </w:rPr>
            </w:pPr>
            <w:r w:rsidRPr="00BC56B2">
              <w:rPr>
                <w:lang w:val="lt-LT"/>
              </w:rPr>
              <w:t xml:space="preserve">Olandija </w:t>
            </w:r>
          </w:p>
        </w:tc>
        <w:tc>
          <w:tcPr>
            <w:tcW w:w="2445" w:type="dxa"/>
          </w:tcPr>
          <w:p w14:paraId="2405CB16" w14:textId="77777777" w:rsidR="00DE0502" w:rsidRPr="00BC56B2" w:rsidRDefault="00DE0502" w:rsidP="00625707">
            <w:pPr>
              <w:pStyle w:val="BTEMEASMCA"/>
              <w:rPr>
                <w:lang w:val="lt-LT"/>
              </w:rPr>
            </w:pPr>
            <w:r w:rsidRPr="00BC56B2">
              <w:rPr>
                <w:lang w:val="lt-LT"/>
              </w:rPr>
              <w:t xml:space="preserve">Belfor </w:t>
            </w:r>
            <w:r w:rsidRPr="00BC56B2">
              <w:rPr>
                <w:lang w:val="en-US"/>
              </w:rPr>
              <w:t>4</w:t>
            </w:r>
            <w:r w:rsidRPr="00BC56B2">
              <w:rPr>
                <w:lang w:val="lt-LT"/>
              </w:rPr>
              <w:t>0 mg/10 mg</w:t>
            </w:r>
          </w:p>
        </w:tc>
      </w:tr>
      <w:tr w:rsidR="00DE0502" w:rsidRPr="00BC56B2" w14:paraId="0300490F" w14:textId="77777777" w:rsidTr="00625707">
        <w:tc>
          <w:tcPr>
            <w:tcW w:w="2445" w:type="dxa"/>
          </w:tcPr>
          <w:p w14:paraId="594438F0" w14:textId="77777777" w:rsidR="00DE0502" w:rsidRPr="00BC56B2" w:rsidRDefault="00DE0502" w:rsidP="00625707">
            <w:pPr>
              <w:pStyle w:val="BTEMEASMCA"/>
              <w:rPr>
                <w:lang w:val="lt-LT"/>
              </w:rPr>
            </w:pPr>
            <w:r w:rsidRPr="00010594">
              <w:rPr>
                <w:lang w:val="lt-LT"/>
              </w:rPr>
              <w:t>Estija</w:t>
            </w:r>
          </w:p>
        </w:tc>
        <w:tc>
          <w:tcPr>
            <w:tcW w:w="2445" w:type="dxa"/>
          </w:tcPr>
          <w:p w14:paraId="29493DC9" w14:textId="77777777" w:rsidR="00DE0502" w:rsidRPr="00BC56B2" w:rsidRDefault="00DE0502" w:rsidP="00625707">
            <w:pPr>
              <w:pStyle w:val="BTEMEASMCA"/>
              <w:rPr>
                <w:lang w:val="lt-LT"/>
              </w:rPr>
            </w:pPr>
            <w:r w:rsidRPr="00010594">
              <w:rPr>
                <w:lang w:val="lt-LT"/>
              </w:rPr>
              <w:t>Sanoral 40 mg/10 mg</w:t>
            </w:r>
          </w:p>
        </w:tc>
        <w:tc>
          <w:tcPr>
            <w:tcW w:w="2445" w:type="dxa"/>
          </w:tcPr>
          <w:p w14:paraId="79D3FF63" w14:textId="77777777" w:rsidR="00DE0502" w:rsidRPr="00BC56B2" w:rsidRDefault="00DE0502" w:rsidP="00625707">
            <w:pPr>
              <w:pStyle w:val="BTEMEASMCA"/>
              <w:rPr>
                <w:lang w:val="lt-LT"/>
              </w:rPr>
            </w:pPr>
            <w:r w:rsidRPr="00BC56B2">
              <w:rPr>
                <w:lang w:val="lt-LT"/>
              </w:rPr>
              <w:t xml:space="preserve">Malta </w:t>
            </w:r>
          </w:p>
        </w:tc>
        <w:tc>
          <w:tcPr>
            <w:tcW w:w="2445" w:type="dxa"/>
          </w:tcPr>
          <w:p w14:paraId="54F98215" w14:textId="77777777" w:rsidR="00DE0502" w:rsidRPr="00BC56B2" w:rsidRDefault="00DE0502" w:rsidP="00625707">
            <w:pPr>
              <w:pStyle w:val="BTEMEASMCA"/>
              <w:rPr>
                <w:lang w:val="lt-LT"/>
              </w:rPr>
            </w:pPr>
            <w:r w:rsidRPr="00BC56B2">
              <w:rPr>
                <w:lang w:val="lt-LT"/>
              </w:rPr>
              <w:t xml:space="preserve">Konverge </w:t>
            </w:r>
            <w:r w:rsidRPr="00BC56B2">
              <w:rPr>
                <w:lang w:val="en-US"/>
              </w:rPr>
              <w:t>4</w:t>
            </w:r>
            <w:r w:rsidRPr="00BC56B2">
              <w:rPr>
                <w:lang w:val="lt-LT"/>
              </w:rPr>
              <w:t>0 mg/10 mg</w:t>
            </w:r>
          </w:p>
        </w:tc>
      </w:tr>
      <w:tr w:rsidR="00DE0502" w:rsidRPr="00BC56B2" w14:paraId="67DCA212" w14:textId="77777777" w:rsidTr="00625707">
        <w:tc>
          <w:tcPr>
            <w:tcW w:w="2445" w:type="dxa"/>
          </w:tcPr>
          <w:p w14:paraId="3CFF675E" w14:textId="77777777" w:rsidR="00DE0502" w:rsidRPr="00BC56B2" w:rsidRDefault="00DE0502" w:rsidP="00625707">
            <w:pPr>
              <w:pStyle w:val="BTEMEASMCA"/>
              <w:rPr>
                <w:lang w:val="lt-LT"/>
              </w:rPr>
            </w:pPr>
            <w:r w:rsidRPr="00BC56B2">
              <w:rPr>
                <w:lang w:val="lt-LT"/>
              </w:rPr>
              <w:t>Prancūzija</w:t>
            </w:r>
          </w:p>
        </w:tc>
        <w:tc>
          <w:tcPr>
            <w:tcW w:w="2445" w:type="dxa"/>
          </w:tcPr>
          <w:p w14:paraId="2D2D4D5B" w14:textId="77777777" w:rsidR="00DE0502" w:rsidRPr="00BC56B2" w:rsidRDefault="00DE0502" w:rsidP="00625707">
            <w:pPr>
              <w:pStyle w:val="BTEMEASMCA"/>
              <w:rPr>
                <w:lang w:val="lt-LT"/>
              </w:rPr>
            </w:pPr>
            <w:r w:rsidRPr="00BC56B2">
              <w:rPr>
                <w:lang w:val="lt-LT"/>
              </w:rPr>
              <w:t xml:space="preserve">Axeler </w:t>
            </w:r>
            <w:r w:rsidRPr="00BC56B2">
              <w:rPr>
                <w:lang w:val="en-US"/>
              </w:rPr>
              <w:t>4</w:t>
            </w:r>
            <w:r w:rsidRPr="00BC56B2">
              <w:rPr>
                <w:lang w:val="lt-LT"/>
              </w:rPr>
              <w:t>0 mg/10 mg</w:t>
            </w:r>
          </w:p>
        </w:tc>
        <w:tc>
          <w:tcPr>
            <w:tcW w:w="2445" w:type="dxa"/>
          </w:tcPr>
          <w:p w14:paraId="3DFD5C1F" w14:textId="77777777" w:rsidR="00DE0502" w:rsidRPr="00BC56B2" w:rsidRDefault="00DE0502" w:rsidP="00625707">
            <w:pPr>
              <w:pStyle w:val="BTEMEASMCA"/>
              <w:rPr>
                <w:lang w:val="lt-LT"/>
              </w:rPr>
            </w:pPr>
            <w:r w:rsidRPr="00BC56B2">
              <w:rPr>
                <w:lang w:val="lt-LT"/>
              </w:rPr>
              <w:t xml:space="preserve">Lenkija </w:t>
            </w:r>
          </w:p>
        </w:tc>
        <w:tc>
          <w:tcPr>
            <w:tcW w:w="2445" w:type="dxa"/>
          </w:tcPr>
          <w:p w14:paraId="3BC3F6B7" w14:textId="77777777" w:rsidR="00DE0502" w:rsidRPr="00BC56B2" w:rsidRDefault="00DE0502" w:rsidP="00625707">
            <w:pPr>
              <w:pStyle w:val="BTEMEASMCA"/>
              <w:rPr>
                <w:lang w:val="lt-LT"/>
              </w:rPr>
            </w:pPr>
            <w:r w:rsidRPr="00BC56B2">
              <w:rPr>
                <w:lang w:val="lt-LT"/>
              </w:rPr>
              <w:t xml:space="preserve">Elestar </w:t>
            </w:r>
            <w:r w:rsidRPr="00BC56B2">
              <w:rPr>
                <w:lang w:val="en-US"/>
              </w:rPr>
              <w:t>4</w:t>
            </w:r>
            <w:r w:rsidRPr="00BC56B2">
              <w:rPr>
                <w:lang w:val="lt-LT"/>
              </w:rPr>
              <w:t>0 mg/10 mg</w:t>
            </w:r>
          </w:p>
        </w:tc>
      </w:tr>
      <w:tr w:rsidR="00DE0502" w:rsidRPr="00BC56B2" w14:paraId="130C75BB" w14:textId="77777777" w:rsidTr="00625707">
        <w:tc>
          <w:tcPr>
            <w:tcW w:w="2445" w:type="dxa"/>
          </w:tcPr>
          <w:p w14:paraId="16427358" w14:textId="77777777" w:rsidR="00DE0502" w:rsidRPr="00BC56B2" w:rsidRDefault="00DE0502" w:rsidP="00625707">
            <w:pPr>
              <w:pStyle w:val="BTEMEASMCA"/>
              <w:rPr>
                <w:lang w:val="lt-LT"/>
              </w:rPr>
            </w:pPr>
            <w:r w:rsidRPr="00BC56B2">
              <w:rPr>
                <w:lang w:val="lt-LT"/>
              </w:rPr>
              <w:t>Vokietija</w:t>
            </w:r>
          </w:p>
        </w:tc>
        <w:tc>
          <w:tcPr>
            <w:tcW w:w="2445" w:type="dxa"/>
          </w:tcPr>
          <w:p w14:paraId="0E4FB28A" w14:textId="77777777" w:rsidR="00DE0502" w:rsidRPr="00BC56B2" w:rsidRDefault="00DE0502" w:rsidP="00625707">
            <w:pPr>
              <w:pStyle w:val="BTEMEASMCA"/>
              <w:rPr>
                <w:lang w:val="lt-LT"/>
              </w:rPr>
            </w:pPr>
            <w:r w:rsidRPr="00BC56B2">
              <w:rPr>
                <w:lang w:val="lt-LT"/>
              </w:rPr>
              <w:t xml:space="preserve">Vocado </w:t>
            </w:r>
            <w:r w:rsidRPr="00BC56B2">
              <w:rPr>
                <w:lang w:val="en-US"/>
              </w:rPr>
              <w:t>4</w:t>
            </w:r>
            <w:r w:rsidRPr="00BC56B2">
              <w:rPr>
                <w:lang w:val="lt-LT"/>
              </w:rPr>
              <w:t>0 mg/10 mg</w:t>
            </w:r>
          </w:p>
        </w:tc>
        <w:tc>
          <w:tcPr>
            <w:tcW w:w="2445" w:type="dxa"/>
          </w:tcPr>
          <w:p w14:paraId="22811B1F" w14:textId="77777777" w:rsidR="00DE0502" w:rsidRPr="00BC56B2" w:rsidRDefault="00DE0502" w:rsidP="00625707">
            <w:pPr>
              <w:pStyle w:val="BTEMEASMCA"/>
              <w:rPr>
                <w:lang w:val="lt-LT"/>
              </w:rPr>
            </w:pPr>
            <w:r w:rsidRPr="00BC56B2">
              <w:rPr>
                <w:lang w:val="lt-LT"/>
              </w:rPr>
              <w:t xml:space="preserve">Portugalija </w:t>
            </w:r>
          </w:p>
        </w:tc>
        <w:tc>
          <w:tcPr>
            <w:tcW w:w="2445" w:type="dxa"/>
          </w:tcPr>
          <w:p w14:paraId="4DFA3693" w14:textId="77777777" w:rsidR="00DE0502" w:rsidRPr="00BC56B2" w:rsidRDefault="00DE0502" w:rsidP="00625707">
            <w:pPr>
              <w:pStyle w:val="BTEMEASMCA"/>
              <w:rPr>
                <w:lang w:val="lt-LT"/>
              </w:rPr>
            </w:pPr>
            <w:r w:rsidRPr="00BC56B2">
              <w:rPr>
                <w:lang w:val="lt-LT"/>
              </w:rPr>
              <w:t xml:space="preserve">Zolnor </w:t>
            </w:r>
            <w:r w:rsidRPr="00BC56B2">
              <w:rPr>
                <w:lang w:val="en-US"/>
              </w:rPr>
              <w:t>4</w:t>
            </w:r>
            <w:r w:rsidRPr="00BC56B2">
              <w:rPr>
                <w:lang w:val="lt-LT"/>
              </w:rPr>
              <w:t>0 mg/10 mg</w:t>
            </w:r>
          </w:p>
        </w:tc>
      </w:tr>
      <w:tr w:rsidR="00DE0502" w:rsidRPr="00BC56B2" w14:paraId="7CCAF827" w14:textId="77777777" w:rsidTr="00625707">
        <w:tc>
          <w:tcPr>
            <w:tcW w:w="2445" w:type="dxa"/>
          </w:tcPr>
          <w:p w14:paraId="600D2F9E" w14:textId="77777777" w:rsidR="00DE0502" w:rsidRPr="00BC56B2" w:rsidRDefault="00DE0502" w:rsidP="00625707">
            <w:pPr>
              <w:pStyle w:val="BTEMEASMCA"/>
              <w:rPr>
                <w:lang w:val="lt-LT"/>
              </w:rPr>
            </w:pPr>
            <w:r w:rsidRPr="00BC56B2">
              <w:rPr>
                <w:lang w:val="lt-LT"/>
              </w:rPr>
              <w:t>Graikija</w:t>
            </w:r>
          </w:p>
        </w:tc>
        <w:tc>
          <w:tcPr>
            <w:tcW w:w="2445" w:type="dxa"/>
          </w:tcPr>
          <w:p w14:paraId="74E8B270" w14:textId="77777777" w:rsidR="00DE0502" w:rsidRPr="00BC56B2" w:rsidRDefault="00DE0502" w:rsidP="00625707">
            <w:pPr>
              <w:pStyle w:val="BTEMEASMCA"/>
              <w:rPr>
                <w:lang w:val="lt-LT"/>
              </w:rPr>
            </w:pPr>
            <w:r w:rsidRPr="00BC56B2">
              <w:rPr>
                <w:lang w:val="lt-LT"/>
              </w:rPr>
              <w:t xml:space="preserve">Orizal </w:t>
            </w:r>
            <w:r w:rsidRPr="00BC56B2">
              <w:rPr>
                <w:lang w:val="en-US"/>
              </w:rPr>
              <w:t>4</w:t>
            </w:r>
            <w:r w:rsidRPr="00BC56B2">
              <w:rPr>
                <w:lang w:val="lt-LT"/>
              </w:rPr>
              <w:t>0 mg/10 mg</w:t>
            </w:r>
          </w:p>
        </w:tc>
        <w:tc>
          <w:tcPr>
            <w:tcW w:w="2445" w:type="dxa"/>
          </w:tcPr>
          <w:p w14:paraId="1E125E10" w14:textId="77777777" w:rsidR="00DE0502" w:rsidRPr="00BC56B2" w:rsidRDefault="00DE0502" w:rsidP="00625707">
            <w:pPr>
              <w:pStyle w:val="BTEMEASMCA"/>
              <w:rPr>
                <w:lang w:val="lt-LT"/>
              </w:rPr>
            </w:pPr>
            <w:r w:rsidRPr="00BC56B2">
              <w:rPr>
                <w:lang w:val="lt-LT"/>
              </w:rPr>
              <w:t xml:space="preserve">Rumunija </w:t>
            </w:r>
          </w:p>
        </w:tc>
        <w:tc>
          <w:tcPr>
            <w:tcW w:w="2445" w:type="dxa"/>
          </w:tcPr>
          <w:p w14:paraId="41AF4A87" w14:textId="77777777" w:rsidR="00DE0502" w:rsidRPr="00BC56B2" w:rsidRDefault="00DE0502" w:rsidP="00625707">
            <w:pPr>
              <w:pStyle w:val="BTEMEASMCA"/>
              <w:rPr>
                <w:lang w:val="lt-LT"/>
              </w:rPr>
            </w:pPr>
            <w:r w:rsidRPr="00BC56B2">
              <w:rPr>
                <w:lang w:val="lt-LT"/>
              </w:rPr>
              <w:t xml:space="preserve">Inovum </w:t>
            </w:r>
            <w:r w:rsidRPr="00BC56B2">
              <w:rPr>
                <w:lang w:val="en-US"/>
              </w:rPr>
              <w:t>4</w:t>
            </w:r>
            <w:r w:rsidRPr="00BC56B2">
              <w:rPr>
                <w:lang w:val="lt-LT"/>
              </w:rPr>
              <w:t>0 mg/10 mg</w:t>
            </w:r>
          </w:p>
        </w:tc>
      </w:tr>
      <w:tr w:rsidR="00DE0502" w:rsidRPr="00BC56B2" w14:paraId="74433DD7" w14:textId="77777777" w:rsidTr="00625707">
        <w:tc>
          <w:tcPr>
            <w:tcW w:w="2445" w:type="dxa"/>
          </w:tcPr>
          <w:p w14:paraId="119EEB94" w14:textId="77777777" w:rsidR="00DE0502" w:rsidRPr="00BC56B2" w:rsidRDefault="00DE0502" w:rsidP="00625707">
            <w:pPr>
              <w:pStyle w:val="BTEMEASMCA"/>
              <w:rPr>
                <w:lang w:val="lt-LT"/>
              </w:rPr>
            </w:pPr>
            <w:r w:rsidRPr="00D67752">
              <w:rPr>
                <w:lang w:val="lt-LT"/>
              </w:rPr>
              <w:t>Vengrija</w:t>
            </w:r>
          </w:p>
        </w:tc>
        <w:tc>
          <w:tcPr>
            <w:tcW w:w="2445" w:type="dxa"/>
          </w:tcPr>
          <w:p w14:paraId="18C0468A" w14:textId="77777777" w:rsidR="00DE0502" w:rsidRPr="00BC56B2" w:rsidRDefault="00DE0502" w:rsidP="00625707">
            <w:pPr>
              <w:pStyle w:val="BTEMEASMCA"/>
              <w:rPr>
                <w:lang w:val="lt-LT"/>
              </w:rPr>
            </w:pPr>
            <w:r w:rsidRPr="00D67752">
              <w:rPr>
                <w:lang w:val="lt-LT"/>
              </w:rPr>
              <w:t xml:space="preserve">Duactan </w:t>
            </w:r>
            <w:r>
              <w:rPr>
                <w:lang w:val="en-US"/>
              </w:rPr>
              <w:t>4</w:t>
            </w:r>
            <w:r w:rsidRPr="00D67752">
              <w:rPr>
                <w:lang w:val="lt-LT"/>
              </w:rPr>
              <w:t>0 mg/</w:t>
            </w:r>
            <w:r>
              <w:rPr>
                <w:lang w:val="lt-LT"/>
              </w:rPr>
              <w:t>10</w:t>
            </w:r>
            <w:r w:rsidRPr="00D67752">
              <w:rPr>
                <w:lang w:val="lt-LT"/>
              </w:rPr>
              <w:t xml:space="preserve"> mg</w:t>
            </w:r>
          </w:p>
        </w:tc>
        <w:tc>
          <w:tcPr>
            <w:tcW w:w="2445" w:type="dxa"/>
          </w:tcPr>
          <w:p w14:paraId="235ED155" w14:textId="77777777" w:rsidR="00DE0502" w:rsidRPr="00BC56B2" w:rsidRDefault="00DE0502" w:rsidP="00625707">
            <w:pPr>
              <w:pStyle w:val="BTEMEASMCA"/>
              <w:rPr>
                <w:lang w:val="lt-LT"/>
              </w:rPr>
            </w:pPr>
            <w:r w:rsidRPr="00BC56B2">
              <w:rPr>
                <w:lang w:val="lt-LT"/>
              </w:rPr>
              <w:t xml:space="preserve">Slovakija </w:t>
            </w:r>
          </w:p>
        </w:tc>
        <w:tc>
          <w:tcPr>
            <w:tcW w:w="2445" w:type="dxa"/>
          </w:tcPr>
          <w:p w14:paraId="0791825F" w14:textId="77777777" w:rsidR="00DE0502" w:rsidRPr="00BC56B2" w:rsidRDefault="00DE0502" w:rsidP="00625707">
            <w:pPr>
              <w:pStyle w:val="BTEMEASMCA"/>
              <w:rPr>
                <w:lang w:val="lt-LT"/>
              </w:rPr>
            </w:pPr>
            <w:r w:rsidRPr="00BC56B2">
              <w:rPr>
                <w:lang w:val="lt-LT"/>
              </w:rPr>
              <w:t xml:space="preserve">Folgan </w:t>
            </w:r>
            <w:r w:rsidRPr="00BC56B2">
              <w:rPr>
                <w:lang w:val="en-US"/>
              </w:rPr>
              <w:t>4</w:t>
            </w:r>
            <w:r w:rsidRPr="00BC56B2">
              <w:rPr>
                <w:lang w:val="lt-LT"/>
              </w:rPr>
              <w:t>0 mg/10 mg</w:t>
            </w:r>
          </w:p>
        </w:tc>
      </w:tr>
      <w:tr w:rsidR="00DE0502" w:rsidRPr="00D67752" w14:paraId="0E7D32B7" w14:textId="77777777" w:rsidTr="00625707">
        <w:tc>
          <w:tcPr>
            <w:tcW w:w="2445" w:type="dxa"/>
          </w:tcPr>
          <w:p w14:paraId="52A85E4F" w14:textId="77777777" w:rsidR="00DE0502" w:rsidRPr="00BC56B2" w:rsidRDefault="00DE0502" w:rsidP="00625707">
            <w:pPr>
              <w:pStyle w:val="BTEMEASMCA"/>
              <w:rPr>
                <w:lang w:val="lt-LT"/>
              </w:rPr>
            </w:pPr>
            <w:r w:rsidRPr="00010594">
              <w:rPr>
                <w:lang w:val="lt-LT"/>
              </w:rPr>
              <w:t>Airija</w:t>
            </w:r>
          </w:p>
        </w:tc>
        <w:tc>
          <w:tcPr>
            <w:tcW w:w="2445" w:type="dxa"/>
          </w:tcPr>
          <w:p w14:paraId="2036EA9F" w14:textId="77777777" w:rsidR="00DE0502" w:rsidRPr="00BC56B2" w:rsidRDefault="00DE0502" w:rsidP="00625707">
            <w:pPr>
              <w:pStyle w:val="BTEMEASMCA"/>
              <w:rPr>
                <w:lang w:val="lt-LT"/>
              </w:rPr>
            </w:pPr>
            <w:r w:rsidRPr="00010594">
              <w:rPr>
                <w:lang w:val="lt-LT"/>
              </w:rPr>
              <w:t>Konverge 40 mg/10 mg</w:t>
            </w:r>
          </w:p>
        </w:tc>
        <w:tc>
          <w:tcPr>
            <w:tcW w:w="2445" w:type="dxa"/>
          </w:tcPr>
          <w:p w14:paraId="75D39B24" w14:textId="77777777" w:rsidR="00DE0502" w:rsidRPr="00BC56B2" w:rsidRDefault="00DE0502" w:rsidP="00625707">
            <w:pPr>
              <w:pStyle w:val="BTEMEASMCA"/>
              <w:rPr>
                <w:lang w:val="lt-LT"/>
              </w:rPr>
            </w:pPr>
            <w:r w:rsidRPr="00D67752">
              <w:rPr>
                <w:lang w:val="lt-LT"/>
              </w:rPr>
              <w:t xml:space="preserve">Slovėnija </w:t>
            </w:r>
          </w:p>
        </w:tc>
        <w:tc>
          <w:tcPr>
            <w:tcW w:w="2445" w:type="dxa"/>
          </w:tcPr>
          <w:p w14:paraId="51F3BBEC" w14:textId="77777777" w:rsidR="00DE0502" w:rsidRPr="00D67752" w:rsidRDefault="00DE0502" w:rsidP="00625707">
            <w:pPr>
              <w:pStyle w:val="BTEMEASMCA"/>
              <w:rPr>
                <w:lang w:val="lt-LT"/>
              </w:rPr>
            </w:pPr>
            <w:r w:rsidRPr="00D67752">
              <w:rPr>
                <w:lang w:val="lt-LT"/>
              </w:rPr>
              <w:t xml:space="preserve">Olectan </w:t>
            </w:r>
            <w:r>
              <w:rPr>
                <w:lang w:val="en-US"/>
              </w:rPr>
              <w:t>4</w:t>
            </w:r>
            <w:r w:rsidRPr="00D67752">
              <w:rPr>
                <w:lang w:val="lt-LT"/>
              </w:rPr>
              <w:t>0 mg/</w:t>
            </w:r>
            <w:r>
              <w:rPr>
                <w:lang w:val="lt-LT"/>
              </w:rPr>
              <w:t>10</w:t>
            </w:r>
            <w:r w:rsidRPr="00D67752">
              <w:rPr>
                <w:lang w:val="lt-LT"/>
              </w:rPr>
              <w:t xml:space="preserve"> mg</w:t>
            </w:r>
          </w:p>
        </w:tc>
      </w:tr>
      <w:tr w:rsidR="00DE0502" w:rsidRPr="00D67752" w14:paraId="79735FD3" w14:textId="77777777" w:rsidTr="00625707">
        <w:tc>
          <w:tcPr>
            <w:tcW w:w="2445" w:type="dxa"/>
          </w:tcPr>
          <w:p w14:paraId="740F521F" w14:textId="77777777" w:rsidR="00DE0502" w:rsidRPr="00D67752" w:rsidRDefault="00DE0502" w:rsidP="00625707">
            <w:pPr>
              <w:pStyle w:val="BTEMEASMCA"/>
              <w:rPr>
                <w:lang w:val="lt-LT"/>
              </w:rPr>
            </w:pPr>
          </w:p>
        </w:tc>
        <w:tc>
          <w:tcPr>
            <w:tcW w:w="2445" w:type="dxa"/>
          </w:tcPr>
          <w:p w14:paraId="0ACE5F95" w14:textId="77777777" w:rsidR="00DE0502" w:rsidRPr="00D67752" w:rsidRDefault="00DE0502" w:rsidP="00625707">
            <w:pPr>
              <w:pStyle w:val="BTEMEASMCA"/>
              <w:rPr>
                <w:lang w:val="lt-LT"/>
              </w:rPr>
            </w:pPr>
          </w:p>
        </w:tc>
        <w:tc>
          <w:tcPr>
            <w:tcW w:w="2445" w:type="dxa"/>
          </w:tcPr>
          <w:p w14:paraId="2A359565" w14:textId="77777777" w:rsidR="00DE0502" w:rsidRPr="00D67752" w:rsidRDefault="00DE0502" w:rsidP="00625707">
            <w:pPr>
              <w:pStyle w:val="BTEMEASMCA"/>
              <w:rPr>
                <w:lang w:val="lt-LT"/>
              </w:rPr>
            </w:pPr>
            <w:r w:rsidRPr="00D67752">
              <w:rPr>
                <w:lang w:val="lt-LT"/>
              </w:rPr>
              <w:t xml:space="preserve">Ispanija </w:t>
            </w:r>
          </w:p>
        </w:tc>
        <w:tc>
          <w:tcPr>
            <w:tcW w:w="2445" w:type="dxa"/>
          </w:tcPr>
          <w:p w14:paraId="64B11B5B" w14:textId="77777777" w:rsidR="00DE0502" w:rsidRPr="00D67752" w:rsidRDefault="00DE0502" w:rsidP="00625707">
            <w:pPr>
              <w:pStyle w:val="BTEMEASMCA"/>
              <w:rPr>
                <w:lang w:val="lt-LT"/>
              </w:rPr>
            </w:pPr>
            <w:r w:rsidRPr="00D67752">
              <w:rPr>
                <w:lang w:val="lt-LT"/>
              </w:rPr>
              <w:t xml:space="preserve">Balzak </w:t>
            </w:r>
            <w:r>
              <w:rPr>
                <w:lang w:val="en-US"/>
              </w:rPr>
              <w:t>4</w:t>
            </w:r>
            <w:r w:rsidRPr="00D67752">
              <w:rPr>
                <w:lang w:val="lt-LT"/>
              </w:rPr>
              <w:t>0 mg/</w:t>
            </w:r>
            <w:r>
              <w:rPr>
                <w:lang w:val="lt-LT"/>
              </w:rPr>
              <w:t>10</w:t>
            </w:r>
            <w:r w:rsidRPr="00D67752">
              <w:rPr>
                <w:lang w:val="lt-LT"/>
              </w:rPr>
              <w:t xml:space="preserve"> mg</w:t>
            </w:r>
          </w:p>
        </w:tc>
      </w:tr>
      <w:tr w:rsidR="00DE0502" w:rsidRPr="00D67752" w14:paraId="2F6BA60D" w14:textId="77777777" w:rsidTr="00625707">
        <w:tc>
          <w:tcPr>
            <w:tcW w:w="2445" w:type="dxa"/>
          </w:tcPr>
          <w:p w14:paraId="5A3025D3" w14:textId="77777777" w:rsidR="00DE0502" w:rsidRPr="00D67752" w:rsidRDefault="00DE0502" w:rsidP="00625707">
            <w:pPr>
              <w:pStyle w:val="BTEMEASMCA"/>
              <w:rPr>
                <w:lang w:val="lt-LT"/>
              </w:rPr>
            </w:pPr>
          </w:p>
        </w:tc>
        <w:tc>
          <w:tcPr>
            <w:tcW w:w="2445" w:type="dxa"/>
          </w:tcPr>
          <w:p w14:paraId="0427F961" w14:textId="77777777" w:rsidR="00DE0502" w:rsidRPr="00D67752" w:rsidRDefault="00DE0502" w:rsidP="00625707">
            <w:pPr>
              <w:pStyle w:val="BTEMEASMCA"/>
              <w:rPr>
                <w:lang w:val="lt-LT"/>
              </w:rPr>
            </w:pPr>
          </w:p>
        </w:tc>
        <w:tc>
          <w:tcPr>
            <w:tcW w:w="2445" w:type="dxa"/>
          </w:tcPr>
          <w:p w14:paraId="0C96BD08" w14:textId="77777777" w:rsidR="00DE0502" w:rsidRPr="00D67752" w:rsidRDefault="00DE0502" w:rsidP="00625707">
            <w:pPr>
              <w:pStyle w:val="BTEMEASMCA"/>
              <w:rPr>
                <w:lang w:val="lt-LT"/>
              </w:rPr>
            </w:pPr>
          </w:p>
        </w:tc>
        <w:tc>
          <w:tcPr>
            <w:tcW w:w="2445" w:type="dxa"/>
          </w:tcPr>
          <w:p w14:paraId="0DDE97A1" w14:textId="77777777" w:rsidR="00DE0502" w:rsidRPr="00D67752" w:rsidRDefault="00DE0502" w:rsidP="00625707">
            <w:pPr>
              <w:pStyle w:val="BTEMEASMCA"/>
              <w:rPr>
                <w:lang w:val="lt-LT"/>
              </w:rPr>
            </w:pPr>
          </w:p>
        </w:tc>
      </w:tr>
      <w:tr w:rsidR="00DE0502" w:rsidRPr="00D67752" w14:paraId="53E339CE" w14:textId="77777777" w:rsidTr="00625707">
        <w:tc>
          <w:tcPr>
            <w:tcW w:w="2445" w:type="dxa"/>
          </w:tcPr>
          <w:p w14:paraId="4FCDFACB" w14:textId="77777777" w:rsidR="00DE0502" w:rsidRPr="00D67752" w:rsidRDefault="00DE0502" w:rsidP="00625707">
            <w:pPr>
              <w:pStyle w:val="BTEMEASMCA"/>
              <w:rPr>
                <w:lang w:val="lt-LT"/>
              </w:rPr>
            </w:pPr>
          </w:p>
        </w:tc>
        <w:tc>
          <w:tcPr>
            <w:tcW w:w="2445" w:type="dxa"/>
          </w:tcPr>
          <w:p w14:paraId="2C1B0ED2" w14:textId="77777777" w:rsidR="00DE0502" w:rsidRPr="00D67752" w:rsidRDefault="00DE0502" w:rsidP="00625707">
            <w:pPr>
              <w:pStyle w:val="BTEMEASMCA"/>
              <w:rPr>
                <w:lang w:val="lt-LT"/>
              </w:rPr>
            </w:pPr>
          </w:p>
        </w:tc>
        <w:tc>
          <w:tcPr>
            <w:tcW w:w="2445" w:type="dxa"/>
          </w:tcPr>
          <w:p w14:paraId="2514564C" w14:textId="77777777" w:rsidR="00DE0502" w:rsidRPr="00D67752" w:rsidRDefault="00DE0502" w:rsidP="00625707">
            <w:pPr>
              <w:pStyle w:val="BTEMEASMCA"/>
              <w:rPr>
                <w:lang w:val="lt-LT"/>
              </w:rPr>
            </w:pPr>
          </w:p>
        </w:tc>
        <w:tc>
          <w:tcPr>
            <w:tcW w:w="2445" w:type="dxa"/>
          </w:tcPr>
          <w:p w14:paraId="183F6A71" w14:textId="77777777" w:rsidR="00DE0502" w:rsidRPr="00D67752" w:rsidRDefault="00DE0502" w:rsidP="00625707">
            <w:pPr>
              <w:pStyle w:val="BTEMEASMCA"/>
              <w:rPr>
                <w:lang w:val="lt-LT"/>
              </w:rPr>
            </w:pPr>
          </w:p>
        </w:tc>
      </w:tr>
    </w:tbl>
    <w:p w14:paraId="4F2D7BFC" w14:textId="77777777" w:rsidR="00DE0502" w:rsidRPr="00D67752" w:rsidRDefault="00DE0502" w:rsidP="00DE0502">
      <w:pPr>
        <w:pStyle w:val="BTEMEASMCA"/>
        <w:rPr>
          <w:lang w:val="lt-LT"/>
        </w:rPr>
      </w:pPr>
    </w:p>
    <w:p w14:paraId="1EFA5ED2" w14:textId="77777777" w:rsidR="00DE0502" w:rsidRPr="00D67752" w:rsidRDefault="00DE0502" w:rsidP="00DE0502">
      <w:pPr>
        <w:pStyle w:val="BTEMEASMCA"/>
        <w:rPr>
          <w:lang w:val="lt-LT"/>
        </w:rPr>
      </w:pPr>
    </w:p>
    <w:p w14:paraId="061463D4" w14:textId="77777777" w:rsidR="00DE0502" w:rsidRPr="00D67752" w:rsidRDefault="00DE0502" w:rsidP="00DE0502">
      <w:pPr>
        <w:numPr>
          <w:ilvl w:val="12"/>
          <w:numId w:val="0"/>
        </w:numPr>
        <w:ind w:right="-2"/>
        <w:rPr>
          <w:b/>
          <w:sz w:val="22"/>
          <w:szCs w:val="22"/>
        </w:rPr>
      </w:pPr>
      <w:r w:rsidRPr="00D67752">
        <w:rPr>
          <w:b/>
          <w:sz w:val="22"/>
          <w:szCs w:val="22"/>
        </w:rPr>
        <w:t>Šis pakuotės lapelis paskutinį kartą peržiūrėtas</w:t>
      </w:r>
      <w:r>
        <w:rPr>
          <w:b/>
          <w:sz w:val="22"/>
          <w:szCs w:val="22"/>
        </w:rPr>
        <w:t xml:space="preserve"> 2026-02-02.</w:t>
      </w:r>
    </w:p>
    <w:p w14:paraId="57465EB5" w14:textId="77777777" w:rsidR="00DE0502" w:rsidRPr="00D67752" w:rsidRDefault="00DE0502" w:rsidP="00DE0502">
      <w:pPr>
        <w:rPr>
          <w:sz w:val="22"/>
          <w:szCs w:val="22"/>
        </w:rPr>
      </w:pPr>
    </w:p>
    <w:p w14:paraId="41AC236A" w14:textId="77777777" w:rsidR="00DE0502" w:rsidRPr="00D67752" w:rsidRDefault="00DE0502" w:rsidP="00DE0502">
      <w:pPr>
        <w:numPr>
          <w:ilvl w:val="12"/>
          <w:numId w:val="0"/>
        </w:numPr>
        <w:tabs>
          <w:tab w:val="left" w:pos="567"/>
        </w:tabs>
        <w:ind w:right="-2"/>
        <w:rPr>
          <w:snapToGrid w:val="0"/>
          <w:sz w:val="22"/>
          <w:szCs w:val="22"/>
        </w:rPr>
      </w:pPr>
      <w:r w:rsidRPr="00D67752">
        <w:rPr>
          <w:snapToGrid w:val="0"/>
          <w:sz w:val="22"/>
          <w:szCs w:val="22"/>
        </w:rPr>
        <w:t>Išsami informacija apie šį vaistą pateikiama Valstybinės vaistų kontrolės tarnybos prie Lietuvos Respublikos sveikatos apsaugos ministerijos tinklalapyje</w:t>
      </w:r>
      <w:r w:rsidRPr="00D67752">
        <w:rPr>
          <w:i/>
          <w:snapToGrid w:val="0"/>
          <w:sz w:val="22"/>
          <w:szCs w:val="22"/>
        </w:rPr>
        <w:t xml:space="preserve"> </w:t>
      </w:r>
      <w:r w:rsidRPr="00B93562">
        <w:t>https://vvkt.lrv.lt/lt/</w:t>
      </w:r>
      <w:r w:rsidRPr="00D67752">
        <w:rPr>
          <w:snapToGrid w:val="0"/>
          <w:sz w:val="22"/>
          <w:szCs w:val="22"/>
        </w:rPr>
        <w:t>.</w:t>
      </w:r>
    </w:p>
    <w:p w14:paraId="03D7754D" w14:textId="77777777" w:rsidR="00DE0502" w:rsidRPr="00D67752" w:rsidRDefault="00DE0502" w:rsidP="00DE0502">
      <w:pPr>
        <w:rPr>
          <w:sz w:val="22"/>
          <w:szCs w:val="22"/>
        </w:rPr>
      </w:pPr>
    </w:p>
    <w:p w14:paraId="7BBBABA3" w14:textId="77777777" w:rsidR="00DE0502" w:rsidRPr="00D67752" w:rsidRDefault="00DE0502" w:rsidP="00DE0502">
      <w:pPr>
        <w:rPr>
          <w:sz w:val="22"/>
          <w:szCs w:val="22"/>
        </w:rPr>
      </w:pPr>
    </w:p>
    <w:p w14:paraId="69B493E8" w14:textId="77777777" w:rsidR="00DE0502" w:rsidRPr="00D67752" w:rsidRDefault="00DE0502" w:rsidP="00DE0502">
      <w:pPr>
        <w:rPr>
          <w:sz w:val="22"/>
          <w:szCs w:val="22"/>
        </w:rPr>
      </w:pPr>
    </w:p>
    <w:p w14:paraId="4F9B29AF" w14:textId="77777777" w:rsidR="00DE0502" w:rsidRDefault="00DE0502" w:rsidP="00DE0502"/>
    <w:p w14:paraId="0E9B08D3" w14:textId="77777777" w:rsidR="00DE0502" w:rsidRDefault="00DE0502" w:rsidP="00DE0502"/>
    <w:p w14:paraId="6CAE4FDB" w14:textId="77777777" w:rsidR="00DE0502" w:rsidRDefault="00DE0502" w:rsidP="00DE0502"/>
    <w:p w14:paraId="763A7027" w14:textId="77777777" w:rsidR="00DE0502" w:rsidRDefault="00DE0502" w:rsidP="00DE0502"/>
    <w:p w14:paraId="3AED8214" w14:textId="77777777" w:rsidR="00DE0502" w:rsidRDefault="00DE0502" w:rsidP="00DE0502"/>
    <w:p w14:paraId="0082EFE0" w14:textId="77777777" w:rsidR="00222FED" w:rsidRDefault="00222FED"/>
    <w:sectPr w:rsidR="00222FED" w:rsidSect="00DE0502">
      <w:headerReference w:type="default"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EE"/>
    <w:family w:val="auto"/>
    <w:notTrueType/>
    <w:pitch w:val="default"/>
    <w:sig w:usb0="00000000"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3650" w14:textId="77777777" w:rsidR="00DE0502" w:rsidRDefault="00DE0502">
    <w:pPr>
      <w:pStyle w:val="Porat"/>
      <w:jc w:val="right"/>
    </w:pPr>
    <w:r w:rsidRPr="00141647">
      <w:rPr>
        <w:sz w:val="22"/>
        <w:szCs w:val="22"/>
      </w:rPr>
      <w:fldChar w:fldCharType="begin"/>
    </w:r>
    <w:r w:rsidRPr="00141647">
      <w:rPr>
        <w:sz w:val="22"/>
        <w:szCs w:val="22"/>
      </w:rPr>
      <w:instrText>PAGE   \* MERGEFORMAT</w:instrText>
    </w:r>
    <w:r w:rsidRPr="00141647">
      <w:rPr>
        <w:sz w:val="22"/>
        <w:szCs w:val="22"/>
      </w:rPr>
      <w:fldChar w:fldCharType="separate"/>
    </w:r>
    <w:r>
      <w:rPr>
        <w:noProof/>
        <w:sz w:val="22"/>
        <w:szCs w:val="22"/>
      </w:rPr>
      <w:t>3</w:t>
    </w:r>
    <w:r>
      <w:rPr>
        <w:noProof/>
        <w:sz w:val="22"/>
        <w:szCs w:val="22"/>
      </w:rPr>
      <w:t>7</w:t>
    </w:r>
    <w:r w:rsidRPr="00141647">
      <w:rPr>
        <w:sz w:val="22"/>
        <w:szCs w:val="22"/>
      </w:rPr>
      <w:fldChar w:fldCharType="end"/>
    </w:r>
  </w:p>
  <w:p w14:paraId="48048277" w14:textId="77777777" w:rsidR="00DE0502" w:rsidRDefault="00DE0502">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011F" w14:textId="77777777" w:rsidR="00DE0502" w:rsidRDefault="00DE05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CEA"/>
    <w:multiLevelType w:val="hybridMultilevel"/>
    <w:tmpl w:val="A1000214"/>
    <w:lvl w:ilvl="0" w:tplc="212AC3DA">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16cid:durableId="1948273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502"/>
    <w:rsid w:val="00222FED"/>
    <w:rsid w:val="005F173E"/>
    <w:rsid w:val="008B3AD4"/>
    <w:rsid w:val="00984A0A"/>
    <w:rsid w:val="00D047C4"/>
    <w:rsid w:val="00D56122"/>
    <w:rsid w:val="00DE0502"/>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9047E"/>
  <w15:chartTrackingRefBased/>
  <w15:docId w15:val="{C8DFC293-9A75-482C-B97B-73FB0EE28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0502"/>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DE05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E05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E050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E05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E050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E050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E050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E050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E050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050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E050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E050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E050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E050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E050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E050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E050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E050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E050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E05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E05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E050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E05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E0502"/>
    <w:rPr>
      <w:i/>
      <w:iCs/>
      <w:color w:val="404040" w:themeColor="text1" w:themeTint="BF"/>
    </w:rPr>
  </w:style>
  <w:style w:type="paragraph" w:styleId="Sraopastraipa">
    <w:name w:val="List Paragraph"/>
    <w:basedOn w:val="prastasis"/>
    <w:uiPriority w:val="34"/>
    <w:qFormat/>
    <w:rsid w:val="00DE0502"/>
    <w:pPr>
      <w:ind w:left="720"/>
      <w:contextualSpacing/>
    </w:pPr>
  </w:style>
  <w:style w:type="character" w:styleId="Rykuspabraukimas">
    <w:name w:val="Intense Emphasis"/>
    <w:basedOn w:val="Numatytasispastraiposriftas"/>
    <w:uiPriority w:val="21"/>
    <w:qFormat/>
    <w:rsid w:val="00DE0502"/>
    <w:rPr>
      <w:i/>
      <w:iCs/>
      <w:color w:val="0F4761" w:themeColor="accent1" w:themeShade="BF"/>
    </w:rPr>
  </w:style>
  <w:style w:type="paragraph" w:styleId="Iskirtacitata">
    <w:name w:val="Intense Quote"/>
    <w:basedOn w:val="prastasis"/>
    <w:next w:val="prastasis"/>
    <w:link w:val="IskirtacitataDiagrama"/>
    <w:uiPriority w:val="30"/>
    <w:qFormat/>
    <w:rsid w:val="00DE0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E0502"/>
    <w:rPr>
      <w:i/>
      <w:iCs/>
      <w:color w:val="0F4761" w:themeColor="accent1" w:themeShade="BF"/>
    </w:rPr>
  </w:style>
  <w:style w:type="character" w:styleId="Rykinuoroda">
    <w:name w:val="Intense Reference"/>
    <w:basedOn w:val="Numatytasispastraiposriftas"/>
    <w:uiPriority w:val="32"/>
    <w:qFormat/>
    <w:rsid w:val="00DE0502"/>
    <w:rPr>
      <w:b/>
      <w:bCs/>
      <w:smallCaps/>
      <w:color w:val="0F4761" w:themeColor="accent1" w:themeShade="BF"/>
      <w:spacing w:val="5"/>
    </w:rPr>
  </w:style>
  <w:style w:type="character" w:styleId="Hipersaitas">
    <w:name w:val="Hyperlink"/>
    <w:semiHidden/>
    <w:unhideWhenUsed/>
    <w:rsid w:val="00DE0502"/>
    <w:rPr>
      <w:color w:val="0000FF"/>
      <w:u w:val="single"/>
    </w:rPr>
  </w:style>
  <w:style w:type="paragraph" w:styleId="Antrats">
    <w:name w:val="header"/>
    <w:basedOn w:val="prastasis"/>
    <w:link w:val="AntratsDiagrama"/>
    <w:unhideWhenUsed/>
    <w:rsid w:val="00DE0502"/>
    <w:pPr>
      <w:tabs>
        <w:tab w:val="center" w:pos="4819"/>
        <w:tab w:val="right" w:pos="9638"/>
      </w:tabs>
    </w:pPr>
    <w:rPr>
      <w:lang w:eastAsia="lt-LT"/>
    </w:rPr>
  </w:style>
  <w:style w:type="character" w:customStyle="1" w:styleId="AntratsDiagrama">
    <w:name w:val="Antraštės Diagrama"/>
    <w:basedOn w:val="Numatytasispastraiposriftas"/>
    <w:link w:val="Antrats"/>
    <w:rsid w:val="00DE0502"/>
    <w:rPr>
      <w:rFonts w:eastAsia="Times New Roman"/>
      <w:kern w:val="0"/>
      <w:sz w:val="24"/>
      <w:szCs w:val="24"/>
      <w:lang w:eastAsia="lt-LT"/>
      <w14:ligatures w14:val="none"/>
    </w:rPr>
  </w:style>
  <w:style w:type="character" w:customStyle="1" w:styleId="PoratDiagrama">
    <w:name w:val="Poraštė Diagrama"/>
    <w:link w:val="Porat"/>
    <w:uiPriority w:val="99"/>
    <w:rsid w:val="00DE0502"/>
    <w:rPr>
      <w:sz w:val="24"/>
      <w:szCs w:val="24"/>
    </w:rPr>
  </w:style>
  <w:style w:type="paragraph" w:styleId="Porat">
    <w:name w:val="footer"/>
    <w:basedOn w:val="prastasis"/>
    <w:link w:val="PoratDiagrama"/>
    <w:uiPriority w:val="99"/>
    <w:unhideWhenUsed/>
    <w:rsid w:val="00DE0502"/>
    <w:pPr>
      <w:tabs>
        <w:tab w:val="center" w:pos="4819"/>
        <w:tab w:val="right" w:pos="9638"/>
      </w:tabs>
    </w:pPr>
    <w:rPr>
      <w:rFonts w:eastAsiaTheme="minorHAnsi"/>
      <w:kern w:val="2"/>
      <w14:ligatures w14:val="standardContextual"/>
    </w:rPr>
  </w:style>
  <w:style w:type="character" w:customStyle="1" w:styleId="PoratDiagrama1">
    <w:name w:val="Poraštė Diagrama1"/>
    <w:basedOn w:val="Numatytasispastraiposriftas"/>
    <w:uiPriority w:val="99"/>
    <w:semiHidden/>
    <w:rsid w:val="00DE0502"/>
    <w:rPr>
      <w:rFonts w:eastAsia="Times New Roman"/>
      <w:kern w:val="0"/>
      <w:sz w:val="24"/>
      <w:szCs w:val="24"/>
      <w14:ligatures w14:val="none"/>
    </w:rPr>
  </w:style>
  <w:style w:type="paragraph" w:styleId="Pagrindinistekstas">
    <w:name w:val="Body Text"/>
    <w:basedOn w:val="prastasis"/>
    <w:link w:val="PagrindinistekstasDiagrama"/>
    <w:semiHidden/>
    <w:unhideWhenUsed/>
    <w:rsid w:val="00DE0502"/>
    <w:pPr>
      <w:spacing w:after="120"/>
    </w:pPr>
    <w:rPr>
      <w:sz w:val="20"/>
      <w:szCs w:val="20"/>
      <w:lang w:val="x-none" w:eastAsia="lt-LT"/>
    </w:rPr>
  </w:style>
  <w:style w:type="character" w:customStyle="1" w:styleId="PagrindinistekstasDiagrama">
    <w:name w:val="Pagrindinis tekstas Diagrama"/>
    <w:basedOn w:val="Numatytasispastraiposriftas"/>
    <w:link w:val="Pagrindinistekstas"/>
    <w:semiHidden/>
    <w:rsid w:val="00DE0502"/>
    <w:rPr>
      <w:rFonts w:eastAsia="Times New Roman"/>
      <w:kern w:val="0"/>
      <w:sz w:val="20"/>
      <w:szCs w:val="20"/>
      <w:lang w:val="x-none" w:eastAsia="lt-LT"/>
      <w14:ligatures w14:val="none"/>
    </w:rPr>
  </w:style>
  <w:style w:type="paragraph" w:customStyle="1" w:styleId="PI-1EMEASMCA">
    <w:name w:val="PI-1 EMEA_SMCA"/>
    <w:basedOn w:val="Antrat2"/>
    <w:autoRedefine/>
    <w:rsid w:val="00DE0502"/>
    <w:pPr>
      <w:keepLines w:val="0"/>
      <w:tabs>
        <w:tab w:val="left" w:pos="567"/>
      </w:tabs>
      <w:spacing w:before="0" w:after="0"/>
      <w:ind w:left="567" w:hanging="567"/>
    </w:pPr>
    <w:rPr>
      <w:rFonts w:ascii="Times New Roman" w:eastAsia="Times New Roman" w:hAnsi="Times New Roman" w:cs="Times New Roman"/>
      <w:b/>
      <w:color w:val="auto"/>
      <w:sz w:val="22"/>
      <w:szCs w:val="22"/>
      <w:lang w:val="x-none" w:eastAsia="x-none"/>
    </w:rPr>
  </w:style>
  <w:style w:type="paragraph" w:customStyle="1" w:styleId="BTEMEASMCA">
    <w:name w:val="BT EMEA_SMCA"/>
    <w:basedOn w:val="prastasis"/>
    <w:autoRedefine/>
    <w:rsid w:val="00DE0502"/>
    <w:pPr>
      <w:snapToGrid w:val="0"/>
    </w:pPr>
    <w:rPr>
      <w:bCs/>
      <w:noProof/>
      <w:sz w:val="22"/>
      <w:szCs w:val="22"/>
      <w:lang w:val="bg-BG" w:eastAsia="it-IT"/>
    </w:rPr>
  </w:style>
  <w:style w:type="paragraph" w:customStyle="1" w:styleId="TTEMEASMCA">
    <w:name w:val="TT EMEA_SMCA"/>
    <w:basedOn w:val="Antrat1"/>
    <w:autoRedefine/>
    <w:rsid w:val="00DE0502"/>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2"/>
      <w:szCs w:val="22"/>
      <w:lang w:val="en-US" w:eastAsia="x-none"/>
    </w:rPr>
  </w:style>
  <w:style w:type="paragraph" w:customStyle="1" w:styleId="BT-EMEASMCA">
    <w:name w:val="BT- EMEA_SMCA"/>
    <w:basedOn w:val="BTEMEASMCA"/>
    <w:autoRedefine/>
    <w:rsid w:val="00DE0502"/>
    <w:pPr>
      <w:numPr>
        <w:numId w:val="1"/>
      </w:numPr>
      <w:tabs>
        <w:tab w:val="num" w:pos="567"/>
      </w:tabs>
      <w:ind w:left="567" w:hanging="567"/>
    </w:pPr>
  </w:style>
  <w:style w:type="paragraph" w:customStyle="1" w:styleId="PI-3EMEASMCA">
    <w:name w:val="PI-3 EMEA_SMCA"/>
    <w:basedOn w:val="prastasis"/>
    <w:autoRedefine/>
    <w:rsid w:val="00DE0502"/>
    <w:pPr>
      <w:spacing w:line="220" w:lineRule="exact"/>
    </w:pPr>
    <w:rPr>
      <w:b/>
      <w:bCs/>
      <w:sz w:val="22"/>
      <w:szCs w:val="22"/>
    </w:rPr>
  </w:style>
  <w:style w:type="paragraph" w:customStyle="1" w:styleId="BTbEMEASMCA">
    <w:name w:val="BT(b) EMEA_SMCA"/>
    <w:basedOn w:val="BTEMEASMCA"/>
    <w:autoRedefine/>
    <w:rsid w:val="00DE0502"/>
    <w:rPr>
      <w:b/>
    </w:rPr>
  </w:style>
  <w:style w:type="paragraph" w:customStyle="1" w:styleId="BTbeEMEASMCA">
    <w:name w:val="BT(be) EMEA_SMCA"/>
    <w:basedOn w:val="BTEMEASMCA"/>
    <w:autoRedefine/>
    <w:rsid w:val="00DE0502"/>
    <w:pPr>
      <w:jc w:val="center"/>
    </w:pPr>
    <w:rPr>
      <w:b/>
    </w:rPr>
  </w:style>
  <w:style w:type="paragraph" w:customStyle="1" w:styleId="BTeEMEASMCA">
    <w:name w:val="BT(e) EMEA_SMCA"/>
    <w:basedOn w:val="BTEMEASMCA"/>
    <w:autoRedefine/>
    <w:rsid w:val="00DE0502"/>
    <w:pPr>
      <w:jc w:val="center"/>
    </w:pPr>
  </w:style>
  <w:style w:type="character" w:customStyle="1" w:styleId="BT-EMEASMCAChar">
    <w:name w:val="BT- EMEA_SMCA Char"/>
    <w:rsid w:val="00DE0502"/>
  </w:style>
  <w:style w:type="character" w:customStyle="1" w:styleId="hps">
    <w:name w:val="hps"/>
    <w:rsid w:val="00DE050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lt@berlin-chemi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14347</Words>
  <Characters>8179</Characters>
  <Application>Microsoft Office Word</Application>
  <DocSecurity>0</DocSecurity>
  <Lines>68</Lines>
  <Paragraphs>44</Paragraphs>
  <ScaleCrop>false</ScaleCrop>
  <Company/>
  <LinksUpToDate>false</LinksUpToDate>
  <CharactersWithSpaces>22482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2026-02-11T14:07:00Z</dcterms:created>
  <dcterms:modified xsi:type="dcterms:W3CDTF">2026-02-11T14:08:00Z</dcterms:modified>
</cp:coreProperties>
</file>