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F9A40" w14:textId="77777777" w:rsidR="00B91510" w:rsidRPr="00B91510" w:rsidRDefault="00B91510" w:rsidP="00B91510">
      <w:pPr>
        <w:widowControl w:val="0"/>
        <w:ind w:left="0" w:firstLine="0"/>
        <w:rPr>
          <w:rFonts w:ascii="Times New Roman" w:eastAsia="Calibri" w:hAnsi="Times New Roman" w:cs="Times New Roman"/>
        </w:rPr>
      </w:pPr>
      <w:bookmarkStart w:id="0" w:name="Tab"/>
      <w:bookmarkEnd w:id="0"/>
    </w:p>
    <w:p w14:paraId="6F6D7897" w14:textId="77777777" w:rsidR="00B91510" w:rsidRPr="00B91510" w:rsidRDefault="00B91510" w:rsidP="00B91510">
      <w:pPr>
        <w:widowControl w:val="0"/>
        <w:ind w:left="0" w:firstLine="0"/>
        <w:rPr>
          <w:rFonts w:ascii="Times New Roman" w:eastAsia="Calibri" w:hAnsi="Times New Roman" w:cs="Times New Roman"/>
        </w:rPr>
      </w:pPr>
    </w:p>
    <w:p w14:paraId="55B8360F" w14:textId="77777777" w:rsidR="00B91510" w:rsidRPr="00B91510" w:rsidRDefault="00B91510" w:rsidP="00B91510">
      <w:pPr>
        <w:widowControl w:val="0"/>
        <w:ind w:left="0" w:firstLine="0"/>
        <w:rPr>
          <w:rFonts w:ascii="Times New Roman" w:eastAsia="Calibri" w:hAnsi="Times New Roman" w:cs="Times New Roman"/>
        </w:rPr>
      </w:pPr>
    </w:p>
    <w:p w14:paraId="16FECB5F" w14:textId="77777777" w:rsidR="00B91510" w:rsidRPr="00B91510" w:rsidRDefault="00B91510" w:rsidP="00B91510">
      <w:pPr>
        <w:widowControl w:val="0"/>
        <w:ind w:left="0" w:firstLine="0"/>
        <w:rPr>
          <w:rFonts w:ascii="Times New Roman" w:eastAsia="Calibri" w:hAnsi="Times New Roman" w:cs="Times New Roman"/>
        </w:rPr>
      </w:pPr>
    </w:p>
    <w:p w14:paraId="47CCC0E5" w14:textId="77777777" w:rsidR="00B91510" w:rsidRPr="00B91510" w:rsidRDefault="00B91510" w:rsidP="00B91510">
      <w:pPr>
        <w:widowControl w:val="0"/>
        <w:ind w:left="0" w:firstLine="0"/>
        <w:rPr>
          <w:rFonts w:ascii="Times New Roman" w:eastAsia="Calibri" w:hAnsi="Times New Roman" w:cs="Times New Roman"/>
        </w:rPr>
      </w:pPr>
    </w:p>
    <w:p w14:paraId="1510F2AD" w14:textId="77777777" w:rsidR="00B91510" w:rsidRPr="00B91510" w:rsidRDefault="00B91510" w:rsidP="00B91510">
      <w:pPr>
        <w:widowControl w:val="0"/>
        <w:ind w:left="0" w:firstLine="0"/>
        <w:rPr>
          <w:rFonts w:ascii="Times New Roman" w:eastAsia="Calibri" w:hAnsi="Times New Roman" w:cs="Times New Roman"/>
        </w:rPr>
      </w:pPr>
    </w:p>
    <w:p w14:paraId="463A9663" w14:textId="77777777" w:rsidR="00B91510" w:rsidRPr="00B91510" w:rsidRDefault="00B91510" w:rsidP="00B91510">
      <w:pPr>
        <w:widowControl w:val="0"/>
        <w:ind w:left="0" w:firstLine="0"/>
        <w:rPr>
          <w:rFonts w:ascii="Times New Roman" w:eastAsia="Calibri" w:hAnsi="Times New Roman" w:cs="Times New Roman"/>
        </w:rPr>
      </w:pPr>
    </w:p>
    <w:p w14:paraId="50A82F01" w14:textId="77777777" w:rsidR="00B91510" w:rsidRPr="00B91510" w:rsidRDefault="00B91510" w:rsidP="00B91510">
      <w:pPr>
        <w:widowControl w:val="0"/>
        <w:ind w:left="0" w:firstLine="0"/>
        <w:rPr>
          <w:rFonts w:ascii="Times New Roman" w:eastAsia="Calibri" w:hAnsi="Times New Roman" w:cs="Times New Roman"/>
        </w:rPr>
      </w:pPr>
    </w:p>
    <w:p w14:paraId="5F200770" w14:textId="77777777" w:rsidR="00B91510" w:rsidRPr="00B91510" w:rsidRDefault="00B91510" w:rsidP="00B91510">
      <w:pPr>
        <w:widowControl w:val="0"/>
        <w:ind w:left="0" w:firstLine="0"/>
        <w:rPr>
          <w:rFonts w:ascii="Times New Roman" w:eastAsia="Calibri" w:hAnsi="Times New Roman" w:cs="Times New Roman"/>
        </w:rPr>
      </w:pPr>
    </w:p>
    <w:p w14:paraId="6ACA37DD" w14:textId="77777777" w:rsidR="00B91510" w:rsidRPr="00B91510" w:rsidRDefault="00B91510" w:rsidP="00B91510">
      <w:pPr>
        <w:widowControl w:val="0"/>
        <w:ind w:left="0" w:firstLine="0"/>
        <w:rPr>
          <w:rFonts w:ascii="Times New Roman" w:eastAsia="Calibri" w:hAnsi="Times New Roman" w:cs="Times New Roman"/>
        </w:rPr>
      </w:pPr>
    </w:p>
    <w:p w14:paraId="6ACE13DE" w14:textId="77777777" w:rsidR="00B91510" w:rsidRPr="00B91510" w:rsidRDefault="00B91510" w:rsidP="00B91510">
      <w:pPr>
        <w:widowControl w:val="0"/>
        <w:ind w:left="0" w:firstLine="0"/>
        <w:rPr>
          <w:rFonts w:ascii="Times New Roman" w:eastAsia="Calibri" w:hAnsi="Times New Roman" w:cs="Times New Roman"/>
        </w:rPr>
      </w:pPr>
    </w:p>
    <w:p w14:paraId="7EDD0BC7" w14:textId="77777777" w:rsidR="00B91510" w:rsidRPr="00B91510" w:rsidRDefault="00B91510" w:rsidP="00B91510">
      <w:pPr>
        <w:widowControl w:val="0"/>
        <w:ind w:left="0" w:firstLine="0"/>
        <w:rPr>
          <w:rFonts w:ascii="Times New Roman" w:eastAsia="Calibri" w:hAnsi="Times New Roman" w:cs="Times New Roman"/>
        </w:rPr>
      </w:pPr>
    </w:p>
    <w:p w14:paraId="0119D34C" w14:textId="77777777" w:rsidR="00B91510" w:rsidRPr="00B91510" w:rsidRDefault="00B91510" w:rsidP="00B91510">
      <w:pPr>
        <w:widowControl w:val="0"/>
        <w:ind w:left="0" w:firstLine="0"/>
        <w:rPr>
          <w:rFonts w:ascii="Times New Roman" w:eastAsia="Calibri" w:hAnsi="Times New Roman" w:cs="Times New Roman"/>
        </w:rPr>
      </w:pPr>
    </w:p>
    <w:p w14:paraId="56CBC3C7" w14:textId="77777777" w:rsidR="00B91510" w:rsidRPr="00B91510" w:rsidRDefault="00B91510" w:rsidP="00B91510">
      <w:pPr>
        <w:widowControl w:val="0"/>
        <w:ind w:left="0" w:firstLine="0"/>
        <w:rPr>
          <w:rFonts w:ascii="Times New Roman" w:eastAsia="Calibri" w:hAnsi="Times New Roman" w:cs="Times New Roman"/>
        </w:rPr>
      </w:pPr>
    </w:p>
    <w:p w14:paraId="622299D6" w14:textId="77777777" w:rsidR="00B91510" w:rsidRPr="00B91510" w:rsidRDefault="00B91510" w:rsidP="00B91510">
      <w:pPr>
        <w:widowControl w:val="0"/>
        <w:ind w:left="0" w:firstLine="0"/>
        <w:rPr>
          <w:rFonts w:ascii="Times New Roman" w:eastAsia="Calibri" w:hAnsi="Times New Roman" w:cs="Times New Roman"/>
        </w:rPr>
      </w:pPr>
    </w:p>
    <w:p w14:paraId="6474854D" w14:textId="77777777" w:rsidR="00B91510" w:rsidRPr="00B91510" w:rsidRDefault="00B91510" w:rsidP="00B91510">
      <w:pPr>
        <w:widowControl w:val="0"/>
        <w:ind w:left="0" w:firstLine="0"/>
        <w:rPr>
          <w:rFonts w:ascii="Times New Roman" w:eastAsia="Calibri" w:hAnsi="Times New Roman" w:cs="Times New Roman"/>
        </w:rPr>
      </w:pPr>
    </w:p>
    <w:p w14:paraId="652ABDA7" w14:textId="77777777" w:rsidR="00B91510" w:rsidRPr="00B91510" w:rsidRDefault="00B91510" w:rsidP="00B91510">
      <w:pPr>
        <w:widowControl w:val="0"/>
        <w:ind w:left="0" w:firstLine="0"/>
        <w:rPr>
          <w:rFonts w:ascii="Times New Roman" w:eastAsia="Calibri" w:hAnsi="Times New Roman" w:cs="Times New Roman"/>
        </w:rPr>
      </w:pPr>
    </w:p>
    <w:p w14:paraId="33BA91FA" w14:textId="77777777" w:rsidR="00B91510" w:rsidRPr="00B91510" w:rsidRDefault="00B91510" w:rsidP="00B91510">
      <w:pPr>
        <w:widowControl w:val="0"/>
        <w:ind w:left="0" w:firstLine="0"/>
        <w:rPr>
          <w:rFonts w:ascii="Times New Roman" w:eastAsia="Calibri" w:hAnsi="Times New Roman" w:cs="Times New Roman"/>
        </w:rPr>
      </w:pPr>
    </w:p>
    <w:p w14:paraId="177EE34A" w14:textId="77777777" w:rsidR="00B91510" w:rsidRPr="00B91510" w:rsidRDefault="00B91510" w:rsidP="00B91510">
      <w:pPr>
        <w:widowControl w:val="0"/>
        <w:ind w:left="0" w:firstLine="0"/>
        <w:rPr>
          <w:rFonts w:ascii="Times New Roman" w:eastAsia="Calibri" w:hAnsi="Times New Roman" w:cs="Times New Roman"/>
        </w:rPr>
      </w:pPr>
    </w:p>
    <w:p w14:paraId="79E23B96" w14:textId="77777777" w:rsidR="00B91510" w:rsidRPr="00B91510" w:rsidRDefault="00B91510" w:rsidP="00B91510">
      <w:pPr>
        <w:widowControl w:val="0"/>
        <w:ind w:left="0" w:firstLine="0"/>
        <w:rPr>
          <w:rFonts w:ascii="Times New Roman" w:eastAsia="Calibri" w:hAnsi="Times New Roman" w:cs="Times New Roman"/>
        </w:rPr>
      </w:pPr>
    </w:p>
    <w:p w14:paraId="7714E20C" w14:textId="77777777" w:rsidR="00B91510" w:rsidRPr="00B91510" w:rsidRDefault="00B91510" w:rsidP="00B91510">
      <w:pPr>
        <w:widowControl w:val="0"/>
        <w:ind w:left="0" w:firstLine="0"/>
        <w:rPr>
          <w:rFonts w:ascii="Times New Roman" w:eastAsia="Calibri" w:hAnsi="Times New Roman" w:cs="Times New Roman"/>
        </w:rPr>
      </w:pPr>
    </w:p>
    <w:p w14:paraId="7730F099" w14:textId="77777777" w:rsidR="00B91510" w:rsidRPr="00B91510" w:rsidRDefault="00B91510" w:rsidP="00B91510">
      <w:pPr>
        <w:widowControl w:val="0"/>
        <w:ind w:left="0" w:firstLine="0"/>
        <w:rPr>
          <w:rFonts w:ascii="Times New Roman" w:eastAsia="Calibri" w:hAnsi="Times New Roman" w:cs="Times New Roman"/>
        </w:rPr>
      </w:pPr>
    </w:p>
    <w:p w14:paraId="2B8B22BB" w14:textId="77777777" w:rsidR="00B91510" w:rsidRPr="00B91510" w:rsidRDefault="00B91510" w:rsidP="00B91510">
      <w:pPr>
        <w:widowControl w:val="0"/>
        <w:ind w:left="0" w:firstLine="0"/>
        <w:rPr>
          <w:rFonts w:ascii="Times New Roman" w:eastAsia="Calibri" w:hAnsi="Times New Roman" w:cs="Times New Roman"/>
        </w:rPr>
      </w:pPr>
    </w:p>
    <w:p w14:paraId="13C0313C" w14:textId="77777777" w:rsidR="00B91510" w:rsidRPr="00B91510" w:rsidRDefault="00B91510" w:rsidP="00B91510">
      <w:pPr>
        <w:widowControl w:val="0"/>
        <w:ind w:left="0" w:firstLine="0"/>
        <w:jc w:val="center"/>
        <w:outlineLvl w:val="0"/>
        <w:rPr>
          <w:rFonts w:ascii="Times New Roman" w:eastAsia="Calibri" w:hAnsi="Times New Roman" w:cs="Times New Roman"/>
          <w:b/>
        </w:rPr>
      </w:pPr>
      <w:bookmarkStart w:id="1" w:name="_Toc129243096"/>
      <w:bookmarkStart w:id="2" w:name="_Toc129243221"/>
      <w:r w:rsidRPr="00B91510">
        <w:rPr>
          <w:rFonts w:ascii="Times New Roman" w:eastAsia="Calibri" w:hAnsi="Times New Roman" w:cs="Times New Roman"/>
          <w:b/>
        </w:rPr>
        <w:t>I PRIEDAS</w:t>
      </w:r>
      <w:bookmarkEnd w:id="1"/>
      <w:bookmarkEnd w:id="2"/>
    </w:p>
    <w:p w14:paraId="4F2D8158" w14:textId="77777777" w:rsidR="00B91510" w:rsidRPr="00B91510" w:rsidRDefault="00B91510" w:rsidP="00B91510">
      <w:pPr>
        <w:widowControl w:val="0"/>
        <w:ind w:left="0" w:firstLine="0"/>
        <w:jc w:val="center"/>
        <w:rPr>
          <w:rFonts w:ascii="Times New Roman" w:eastAsia="Calibri" w:hAnsi="Times New Roman" w:cs="Times New Roman"/>
          <w:b/>
        </w:rPr>
      </w:pPr>
    </w:p>
    <w:p w14:paraId="1FC7EFCD" w14:textId="77777777" w:rsidR="00B91510" w:rsidRPr="00B91510" w:rsidRDefault="00B91510" w:rsidP="00B91510">
      <w:pPr>
        <w:widowControl w:val="0"/>
        <w:ind w:left="0" w:firstLine="0"/>
        <w:jc w:val="center"/>
        <w:outlineLvl w:val="0"/>
        <w:rPr>
          <w:rFonts w:ascii="Times New Roman" w:eastAsia="Calibri" w:hAnsi="Times New Roman" w:cs="Times New Roman"/>
          <w:b/>
        </w:rPr>
      </w:pPr>
      <w:bookmarkStart w:id="3" w:name="_Toc129243097"/>
      <w:bookmarkStart w:id="4" w:name="_Toc129243222"/>
      <w:r w:rsidRPr="00B91510">
        <w:rPr>
          <w:rFonts w:ascii="Times New Roman" w:eastAsia="Calibri" w:hAnsi="Times New Roman" w:cs="Times New Roman"/>
          <w:b/>
        </w:rPr>
        <w:t>PREPARATO CHARAKTERISTIKŲ SANTRAUKA</w:t>
      </w:r>
      <w:bookmarkEnd w:id="3"/>
      <w:bookmarkEnd w:id="4"/>
    </w:p>
    <w:p w14:paraId="5447555A" w14:textId="77777777" w:rsidR="00B91510" w:rsidRPr="00B91510" w:rsidRDefault="00B91510" w:rsidP="00B91510">
      <w:pPr>
        <w:widowControl w:val="0"/>
        <w:ind w:left="540" w:hanging="540"/>
        <w:rPr>
          <w:rFonts w:ascii="Times New Roman" w:eastAsia="Calibri" w:hAnsi="Times New Roman" w:cs="Times New Roman"/>
          <w:b/>
        </w:rPr>
      </w:pPr>
      <w:r w:rsidRPr="00B91510">
        <w:rPr>
          <w:rFonts w:ascii="Times New Roman" w:eastAsia="Calibri" w:hAnsi="Times New Roman" w:cs="Times New Roman"/>
        </w:rPr>
        <w:br w:type="page"/>
      </w:r>
      <w:bookmarkStart w:id="5" w:name="_Toc129243098"/>
      <w:bookmarkStart w:id="6" w:name="_Toc129243223"/>
      <w:r w:rsidRPr="00B91510">
        <w:rPr>
          <w:rFonts w:ascii="Times New Roman" w:eastAsia="Calibri" w:hAnsi="Times New Roman" w:cs="Times New Roman"/>
          <w:b/>
        </w:rPr>
        <w:lastRenderedPageBreak/>
        <w:t>1.</w:t>
      </w:r>
      <w:r w:rsidRPr="00B91510">
        <w:rPr>
          <w:rFonts w:ascii="Times New Roman" w:eastAsia="Calibri" w:hAnsi="Times New Roman" w:cs="Times New Roman"/>
          <w:b/>
        </w:rPr>
        <w:tab/>
        <w:t>VAISTINIO PREPARATO PAVADINIMAS</w:t>
      </w:r>
      <w:bookmarkEnd w:id="5"/>
      <w:bookmarkEnd w:id="6"/>
    </w:p>
    <w:p w14:paraId="4FA23B48" w14:textId="77777777" w:rsidR="00B91510" w:rsidRPr="00B91510" w:rsidRDefault="00B91510" w:rsidP="00B91510">
      <w:pPr>
        <w:widowControl w:val="0"/>
        <w:ind w:left="0" w:firstLine="0"/>
        <w:rPr>
          <w:rFonts w:ascii="Times New Roman" w:eastAsia="Calibri" w:hAnsi="Times New Roman" w:cs="Times New Roman"/>
        </w:rPr>
      </w:pPr>
    </w:p>
    <w:p w14:paraId="1DC90DFA" w14:textId="77777777" w:rsidR="00B91510" w:rsidRPr="00B91510" w:rsidRDefault="00B91510" w:rsidP="00B91510">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w:t>
      </w:r>
    </w:p>
    <w:p w14:paraId="4529FAF9" w14:textId="77777777" w:rsidR="00B91510" w:rsidRPr="00B91510" w:rsidRDefault="00B91510" w:rsidP="00B91510">
      <w:pPr>
        <w:widowControl w:val="0"/>
        <w:ind w:left="0" w:firstLine="0"/>
        <w:rPr>
          <w:rFonts w:ascii="Times New Roman" w:eastAsia="Calibri" w:hAnsi="Times New Roman" w:cs="Times New Roman"/>
        </w:rPr>
      </w:pPr>
    </w:p>
    <w:p w14:paraId="768E0369" w14:textId="77777777" w:rsidR="00B91510" w:rsidRPr="00B91510" w:rsidRDefault="00B91510" w:rsidP="00B91510">
      <w:pPr>
        <w:widowControl w:val="0"/>
        <w:ind w:left="0" w:firstLine="0"/>
        <w:rPr>
          <w:rFonts w:ascii="Times New Roman" w:eastAsia="Calibri" w:hAnsi="Times New Roman" w:cs="Times New Roman"/>
        </w:rPr>
      </w:pPr>
    </w:p>
    <w:p w14:paraId="4125D4FF"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7" w:name="_Toc129243099"/>
      <w:bookmarkStart w:id="8" w:name="_Toc129243224"/>
      <w:r w:rsidRPr="00B91510">
        <w:rPr>
          <w:rFonts w:ascii="Times New Roman" w:eastAsia="Calibri" w:hAnsi="Times New Roman" w:cs="Times New Roman"/>
          <w:b/>
        </w:rPr>
        <w:t>2.</w:t>
      </w:r>
      <w:r w:rsidRPr="00B91510">
        <w:rPr>
          <w:rFonts w:ascii="Times New Roman" w:eastAsia="Calibri" w:hAnsi="Times New Roman" w:cs="Times New Roman"/>
          <w:b/>
        </w:rPr>
        <w:tab/>
        <w:t>KOKYBINĖ IR KIEKYBINĖ SUDĖTIS</w:t>
      </w:r>
      <w:bookmarkEnd w:id="7"/>
      <w:bookmarkEnd w:id="8"/>
    </w:p>
    <w:p w14:paraId="63690C3B" w14:textId="77777777" w:rsidR="00B91510" w:rsidRPr="00B91510" w:rsidRDefault="00B91510" w:rsidP="00B91510">
      <w:pPr>
        <w:widowControl w:val="0"/>
        <w:ind w:left="0" w:firstLine="0"/>
        <w:rPr>
          <w:rFonts w:ascii="Times New Roman" w:eastAsia="Calibri" w:hAnsi="Times New Roman" w:cs="Times New Roman"/>
        </w:rPr>
      </w:pPr>
    </w:p>
    <w:p w14:paraId="50072C38"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Kiekvienoje tabletėje yra 8 mg </w:t>
      </w: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atitinkančio 6,68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w:t>
      </w:r>
    </w:p>
    <w:p w14:paraId="3E3832B1" w14:textId="77777777" w:rsidR="00B91510" w:rsidRPr="00B91510" w:rsidRDefault="00B91510" w:rsidP="00B91510">
      <w:pPr>
        <w:widowControl w:val="0"/>
        <w:ind w:left="0" w:firstLine="0"/>
        <w:rPr>
          <w:rFonts w:ascii="Times New Roman" w:eastAsia="Calibri" w:hAnsi="Times New Roman" w:cs="Times New Roman"/>
        </w:rPr>
      </w:pPr>
    </w:p>
    <w:p w14:paraId="0CFD7BAF" w14:textId="77777777" w:rsidR="00B376EC" w:rsidRPr="006033AB" w:rsidRDefault="00B91510" w:rsidP="00B91510">
      <w:pPr>
        <w:widowControl w:val="0"/>
        <w:ind w:left="0" w:firstLine="0"/>
        <w:outlineLvl w:val="0"/>
        <w:rPr>
          <w:rFonts w:ascii="Times New Roman" w:eastAsia="Calibri" w:hAnsi="Times New Roman" w:cs="Times New Roman"/>
          <w:u w:val="single"/>
        </w:rPr>
      </w:pPr>
      <w:r w:rsidRPr="006033AB">
        <w:rPr>
          <w:rFonts w:ascii="Times New Roman" w:eastAsia="Calibri" w:hAnsi="Times New Roman" w:cs="Times New Roman"/>
          <w:u w:val="single"/>
        </w:rPr>
        <w:t xml:space="preserve">Pagalbinė medžiaga, kurios poveikis žinomas: </w:t>
      </w:r>
      <w:r w:rsidR="00B376EC" w:rsidRPr="006033AB">
        <w:rPr>
          <w:rFonts w:ascii="Times New Roman" w:eastAsia="Calibri" w:hAnsi="Times New Roman" w:cs="Times New Roman"/>
          <w:u w:val="single"/>
        </w:rPr>
        <w:t>laktozė</w:t>
      </w:r>
    </w:p>
    <w:p w14:paraId="737E91B5" w14:textId="77777777" w:rsidR="00B91510" w:rsidRPr="00B91510" w:rsidRDefault="00B376EC" w:rsidP="00B91510">
      <w:pPr>
        <w:widowControl w:val="0"/>
        <w:ind w:left="0" w:firstLine="0"/>
        <w:outlineLvl w:val="0"/>
        <w:rPr>
          <w:rFonts w:ascii="Times New Roman" w:eastAsia="Calibri" w:hAnsi="Times New Roman" w:cs="Times New Roman"/>
        </w:rPr>
      </w:pPr>
      <w:r>
        <w:rPr>
          <w:rFonts w:ascii="Times New Roman" w:eastAsia="Calibri" w:hAnsi="Times New Roman" w:cs="Times New Roman"/>
        </w:rPr>
        <w:t>T</w:t>
      </w:r>
      <w:r w:rsidR="00B91510" w:rsidRPr="00B91510">
        <w:rPr>
          <w:rFonts w:ascii="Times New Roman" w:eastAsia="Calibri" w:hAnsi="Times New Roman" w:cs="Times New Roman"/>
        </w:rPr>
        <w:t>abletėje yra 137,33 mg laktozės.</w:t>
      </w:r>
    </w:p>
    <w:p w14:paraId="59A8C23D" w14:textId="77777777" w:rsidR="00B91510" w:rsidRPr="00B91510" w:rsidRDefault="00B91510" w:rsidP="00B91510">
      <w:pPr>
        <w:widowControl w:val="0"/>
        <w:ind w:left="0" w:firstLine="0"/>
        <w:rPr>
          <w:rFonts w:ascii="Times New Roman" w:eastAsia="Calibri" w:hAnsi="Times New Roman" w:cs="Times New Roman"/>
        </w:rPr>
      </w:pPr>
    </w:p>
    <w:p w14:paraId="3A30972C"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Visos pagalbinės medžiagos išvardytos 6.1 skyriuje.</w:t>
      </w:r>
    </w:p>
    <w:p w14:paraId="752433DF" w14:textId="77777777" w:rsidR="00B91510" w:rsidRPr="00B91510" w:rsidRDefault="00B91510" w:rsidP="00B91510">
      <w:pPr>
        <w:widowControl w:val="0"/>
        <w:ind w:left="0" w:firstLine="0"/>
        <w:rPr>
          <w:rFonts w:ascii="Times New Roman" w:eastAsia="Calibri" w:hAnsi="Times New Roman" w:cs="Times New Roman"/>
        </w:rPr>
      </w:pPr>
    </w:p>
    <w:p w14:paraId="08E6D765" w14:textId="77777777" w:rsidR="00B91510" w:rsidRPr="00B91510" w:rsidRDefault="00B91510" w:rsidP="00B91510">
      <w:pPr>
        <w:widowControl w:val="0"/>
        <w:ind w:left="0" w:firstLine="0"/>
        <w:rPr>
          <w:rFonts w:ascii="Times New Roman" w:eastAsia="Calibri" w:hAnsi="Times New Roman" w:cs="Times New Roman"/>
        </w:rPr>
      </w:pPr>
    </w:p>
    <w:p w14:paraId="1AE1E807"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9" w:name="_Toc129243100"/>
      <w:bookmarkStart w:id="10" w:name="_Toc129243225"/>
      <w:r w:rsidRPr="00B91510">
        <w:rPr>
          <w:rFonts w:ascii="Times New Roman" w:eastAsia="Calibri" w:hAnsi="Times New Roman" w:cs="Times New Roman"/>
          <w:b/>
        </w:rPr>
        <w:t>3.</w:t>
      </w:r>
      <w:r w:rsidRPr="00B91510">
        <w:rPr>
          <w:rFonts w:ascii="Times New Roman" w:eastAsia="Calibri" w:hAnsi="Times New Roman" w:cs="Times New Roman"/>
          <w:b/>
        </w:rPr>
        <w:tab/>
        <w:t>FARMACINĖ FORMA</w:t>
      </w:r>
      <w:bookmarkEnd w:id="9"/>
      <w:bookmarkEnd w:id="10"/>
    </w:p>
    <w:p w14:paraId="678F2012" w14:textId="77777777" w:rsidR="00B91510" w:rsidRPr="00B91510" w:rsidRDefault="00B91510" w:rsidP="00B91510">
      <w:pPr>
        <w:widowControl w:val="0"/>
        <w:ind w:left="0" w:firstLine="0"/>
        <w:rPr>
          <w:rFonts w:ascii="Times New Roman" w:eastAsia="Calibri" w:hAnsi="Times New Roman" w:cs="Times New Roman"/>
        </w:rPr>
      </w:pPr>
    </w:p>
    <w:p w14:paraId="78CE2FF9"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Tabletė</w:t>
      </w:r>
    </w:p>
    <w:p w14:paraId="191350B5" w14:textId="77777777" w:rsidR="00B91510" w:rsidRPr="00B91510" w:rsidRDefault="00B91510" w:rsidP="00B91510">
      <w:pPr>
        <w:widowControl w:val="0"/>
        <w:ind w:left="0" w:firstLine="0"/>
        <w:rPr>
          <w:rFonts w:ascii="Times New Roman" w:eastAsia="Calibri" w:hAnsi="Times New Roman" w:cs="Times New Roman"/>
        </w:rPr>
      </w:pPr>
    </w:p>
    <w:p w14:paraId="150BDCF0"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Tabletės yra baltos, apvalios, šiek tiek abipus išgaubtos, nuožulniais kraštais, jų vienoje pusėje yra laužimo vagelė.</w:t>
      </w:r>
    </w:p>
    <w:p w14:paraId="0327AAF9"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Tabletę galima padalyti į lygias dozes.</w:t>
      </w:r>
    </w:p>
    <w:p w14:paraId="23D6C662" w14:textId="77777777" w:rsidR="00B91510" w:rsidRPr="00B91510" w:rsidRDefault="00B91510" w:rsidP="00B91510">
      <w:pPr>
        <w:widowControl w:val="0"/>
        <w:ind w:left="0" w:firstLine="0"/>
        <w:rPr>
          <w:rFonts w:ascii="Times New Roman" w:eastAsia="Calibri" w:hAnsi="Times New Roman" w:cs="Times New Roman"/>
        </w:rPr>
      </w:pPr>
    </w:p>
    <w:p w14:paraId="018572BA" w14:textId="77777777" w:rsidR="00B91510" w:rsidRPr="00B91510" w:rsidRDefault="00B91510" w:rsidP="00B91510">
      <w:pPr>
        <w:widowControl w:val="0"/>
        <w:ind w:left="0" w:firstLine="0"/>
        <w:rPr>
          <w:rFonts w:ascii="Times New Roman" w:eastAsia="Calibri" w:hAnsi="Times New Roman" w:cs="Times New Roman"/>
        </w:rPr>
      </w:pPr>
    </w:p>
    <w:p w14:paraId="778EFADF"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11" w:name="_Toc129243101"/>
      <w:bookmarkStart w:id="12" w:name="_Toc129243226"/>
      <w:r w:rsidRPr="00B91510">
        <w:rPr>
          <w:rFonts w:ascii="Times New Roman" w:eastAsia="Calibri" w:hAnsi="Times New Roman" w:cs="Times New Roman"/>
          <w:b/>
        </w:rPr>
        <w:t>4.</w:t>
      </w:r>
      <w:r w:rsidRPr="00B91510">
        <w:rPr>
          <w:rFonts w:ascii="Times New Roman" w:eastAsia="Calibri" w:hAnsi="Times New Roman" w:cs="Times New Roman"/>
          <w:b/>
        </w:rPr>
        <w:tab/>
        <w:t>KLINIKINĖ INFORMACIJA</w:t>
      </w:r>
      <w:bookmarkEnd w:id="11"/>
      <w:bookmarkEnd w:id="12"/>
    </w:p>
    <w:p w14:paraId="433B2AC8" w14:textId="77777777" w:rsidR="00B91510" w:rsidRPr="00B91510" w:rsidRDefault="00B91510" w:rsidP="00B91510">
      <w:pPr>
        <w:widowControl w:val="0"/>
        <w:ind w:left="0" w:firstLine="0"/>
        <w:rPr>
          <w:rFonts w:ascii="Times New Roman" w:eastAsia="Calibri" w:hAnsi="Times New Roman" w:cs="Times New Roman"/>
        </w:rPr>
      </w:pPr>
    </w:p>
    <w:p w14:paraId="4FE52414"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13" w:name="_Toc129243102"/>
      <w:bookmarkStart w:id="14" w:name="_Toc129243227"/>
      <w:r w:rsidRPr="00B91510">
        <w:rPr>
          <w:rFonts w:ascii="Times New Roman" w:eastAsia="Calibri" w:hAnsi="Times New Roman" w:cs="Times New Roman"/>
          <w:b/>
        </w:rPr>
        <w:t>4.1</w:t>
      </w:r>
      <w:r w:rsidRPr="00B91510">
        <w:rPr>
          <w:rFonts w:ascii="Times New Roman" w:eastAsia="Calibri" w:hAnsi="Times New Roman" w:cs="Times New Roman"/>
          <w:b/>
        </w:rPr>
        <w:tab/>
        <w:t>Terapinės indikacijos</w:t>
      </w:r>
      <w:bookmarkEnd w:id="13"/>
      <w:bookmarkEnd w:id="14"/>
    </w:p>
    <w:p w14:paraId="24A602E9" w14:textId="77777777" w:rsidR="00B91510" w:rsidRPr="00B91510" w:rsidRDefault="00B91510" w:rsidP="00B91510">
      <w:pPr>
        <w:widowControl w:val="0"/>
        <w:ind w:left="0" w:firstLine="0"/>
        <w:rPr>
          <w:rFonts w:ascii="Times New Roman" w:eastAsia="Calibri" w:hAnsi="Times New Roman" w:cs="Times New Roman"/>
        </w:rPr>
      </w:pPr>
    </w:p>
    <w:p w14:paraId="0FCA70DA"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Arterinė hipertenzija</w:t>
      </w:r>
    </w:p>
    <w:p w14:paraId="6458044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Arterinės hipertenzijos gydymas</w:t>
      </w:r>
    </w:p>
    <w:p w14:paraId="1FA8202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FE58F1F"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Stabili išeminė (koronarinė) širdies liga</w:t>
      </w:r>
    </w:p>
    <w:p w14:paraId="74B058C6"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Širdies reiškinių rizikos mažinimas pacientams, kurie persirgo miokardo infarktu ir (arba) kuriems buvo atlikta </w:t>
      </w:r>
      <w:proofErr w:type="spellStart"/>
      <w:r w:rsidRPr="00B91510">
        <w:rPr>
          <w:rFonts w:ascii="Times New Roman" w:eastAsia="Calibri" w:hAnsi="Times New Roman" w:cs="Times New Roman"/>
        </w:rPr>
        <w:t>revaskuliarizacija</w:t>
      </w:r>
      <w:proofErr w:type="spellEnd"/>
      <w:r w:rsidRPr="00B91510">
        <w:rPr>
          <w:rFonts w:ascii="Times New Roman" w:eastAsia="Calibri" w:hAnsi="Times New Roman" w:cs="Times New Roman"/>
        </w:rPr>
        <w:t>.</w:t>
      </w:r>
    </w:p>
    <w:p w14:paraId="2C4A8CD5" w14:textId="77777777" w:rsidR="00B91510" w:rsidRPr="00B91510" w:rsidRDefault="00B91510" w:rsidP="00B91510">
      <w:pPr>
        <w:widowControl w:val="0"/>
        <w:ind w:left="0" w:firstLine="0"/>
        <w:rPr>
          <w:rFonts w:ascii="Times New Roman" w:eastAsia="Calibri" w:hAnsi="Times New Roman" w:cs="Times New Roman"/>
        </w:rPr>
      </w:pPr>
    </w:p>
    <w:p w14:paraId="4309863E"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15" w:name="_Toc129243103"/>
      <w:bookmarkStart w:id="16" w:name="_Toc129243228"/>
      <w:r w:rsidRPr="00B91510">
        <w:rPr>
          <w:rFonts w:ascii="Times New Roman" w:eastAsia="Calibri" w:hAnsi="Times New Roman" w:cs="Times New Roman"/>
          <w:b/>
        </w:rPr>
        <w:t>4.2</w:t>
      </w:r>
      <w:r w:rsidRPr="00B91510">
        <w:rPr>
          <w:rFonts w:ascii="Times New Roman" w:eastAsia="Calibri" w:hAnsi="Times New Roman" w:cs="Times New Roman"/>
          <w:b/>
        </w:rPr>
        <w:tab/>
        <w:t>Dozavimas ir vartojimo metodas</w:t>
      </w:r>
      <w:bookmarkEnd w:id="15"/>
      <w:bookmarkEnd w:id="16"/>
    </w:p>
    <w:p w14:paraId="5F6FE192" w14:textId="77777777" w:rsidR="00B91510" w:rsidRPr="00B91510" w:rsidRDefault="00B91510" w:rsidP="00B91510">
      <w:pPr>
        <w:widowControl w:val="0"/>
        <w:ind w:left="0" w:firstLine="0"/>
        <w:rPr>
          <w:rFonts w:ascii="Times New Roman" w:eastAsia="Calibri" w:hAnsi="Times New Roman" w:cs="Times New Roman"/>
        </w:rPr>
      </w:pPr>
    </w:p>
    <w:p w14:paraId="622D9134"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Dozavimas</w:t>
      </w:r>
    </w:p>
    <w:p w14:paraId="092858B4"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BDF9893"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Dozę reikia nustatyti individualiai, atsižvelgiant į paciento būklę (žr. 4.4 skyrių) ir kraujospūdžio pokytį.</w:t>
      </w:r>
    </w:p>
    <w:p w14:paraId="7BED3F87"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57AB0F42"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Arterinė hipertenzija</w:t>
      </w:r>
    </w:p>
    <w:p w14:paraId="5875427F"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Galima taikyti </w:t>
      </w:r>
      <w:proofErr w:type="spellStart"/>
      <w:r w:rsidRPr="00B91510">
        <w:rPr>
          <w:rFonts w:ascii="Times New Roman" w:eastAsia="Calibri" w:hAnsi="Times New Roman" w:cs="Times New Roman"/>
        </w:rPr>
        <w:t>monoterapiją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arba vaistinį preparatą vartoti kartu su kitais </w:t>
      </w:r>
      <w:proofErr w:type="spellStart"/>
      <w:r w:rsidRPr="00B91510">
        <w:rPr>
          <w:rFonts w:ascii="Times New Roman" w:eastAsia="Calibri" w:hAnsi="Times New Roman" w:cs="Times New Roman"/>
        </w:rPr>
        <w:t>antihipertenziniais</w:t>
      </w:r>
      <w:proofErr w:type="spellEnd"/>
      <w:r w:rsidRPr="00B91510">
        <w:rPr>
          <w:rFonts w:ascii="Times New Roman" w:eastAsia="Calibri" w:hAnsi="Times New Roman" w:cs="Times New Roman"/>
        </w:rPr>
        <w:t xml:space="preserve"> preparatais (žr. 4.3, 4.4, 4.5 ir 5.1 skyrius).</w:t>
      </w:r>
    </w:p>
    <w:p w14:paraId="2584F514"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r w:rsidRPr="00B91510">
        <w:rPr>
          <w:rFonts w:ascii="Times New Roman" w:eastAsia="Calibri" w:hAnsi="Times New Roman" w:cs="Times New Roman"/>
        </w:rPr>
        <w:t>Rekomenduojama pradinė dozė yra 4 mg vieną kartą per parą ryte.</w:t>
      </w:r>
    </w:p>
    <w:p w14:paraId="78BACC2A"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kurių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aldosterono</w:t>
      </w:r>
      <w:proofErr w:type="spellEnd"/>
      <w:r w:rsidRPr="00B91510">
        <w:rPr>
          <w:rFonts w:ascii="Times New Roman" w:eastAsia="Calibri" w:hAnsi="Times New Roman" w:cs="Times New Roman"/>
        </w:rPr>
        <w:t xml:space="preserve"> sistemos aktyvumas yra labai padidėjęs (ypatingai </w:t>
      </w:r>
      <w:proofErr w:type="spellStart"/>
      <w:r w:rsidRPr="00B91510">
        <w:rPr>
          <w:rFonts w:ascii="Times New Roman" w:eastAsia="Calibri" w:hAnsi="Times New Roman" w:cs="Times New Roman"/>
        </w:rPr>
        <w:t>renovaskulinės</w:t>
      </w:r>
      <w:proofErr w:type="spellEnd"/>
      <w:r w:rsidRPr="00B91510">
        <w:rPr>
          <w:rFonts w:ascii="Times New Roman" w:eastAsia="Calibri" w:hAnsi="Times New Roman" w:cs="Times New Roman"/>
        </w:rPr>
        <w:t xml:space="preserve"> hipertenzijos, druskų ir (arba) skysčių stokos, širdies </w:t>
      </w:r>
      <w:proofErr w:type="spellStart"/>
      <w:r w:rsidRPr="00B91510">
        <w:rPr>
          <w:rFonts w:ascii="Times New Roman" w:eastAsia="Calibri" w:hAnsi="Times New Roman" w:cs="Times New Roman"/>
        </w:rPr>
        <w:t>dekompensacijos</w:t>
      </w:r>
      <w:proofErr w:type="spellEnd"/>
      <w:r w:rsidRPr="00B91510">
        <w:rPr>
          <w:rFonts w:ascii="Times New Roman" w:eastAsia="Calibri" w:hAnsi="Times New Roman" w:cs="Times New Roman"/>
        </w:rPr>
        <w:t xml:space="preserve"> ar sunkios arterinės hipertenzijos atveju), išgėrus pirmą vaistinio preparato dozę, gali labai sumažėti kraujospūdis. Tokiems pacientams rekomenduojama vartoti 2 mg pradinę paros doze, nuo gydymo pradžios prižiūrint gydytojui.</w:t>
      </w:r>
    </w:p>
    <w:p w14:paraId="31376789"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r w:rsidRPr="00B91510">
        <w:rPr>
          <w:rFonts w:ascii="Times New Roman" w:eastAsia="Calibri" w:hAnsi="Times New Roman" w:cs="Times New Roman"/>
        </w:rPr>
        <w:t>Po vieno gydymo mėnesio dozę galima padidinti iki 8 mg vieną kartą per parą.</w:t>
      </w:r>
    </w:p>
    <w:p w14:paraId="358BCB69"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Gydymo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pradžioje gali pasireikšti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simptomų, ypač ligoniams, kurie kartu gydomi diuretikais. Dėl to rekomenduojama gydyti atsargiai, nes tokių pacientų organizme gali trūkti skysčių ir (arba) druskų.</w:t>
      </w:r>
    </w:p>
    <w:p w14:paraId="4F07506A"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Jeigu galima, prieš pradedant gydymą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2</w:t>
      </w:r>
      <w:r w:rsidRPr="00B91510">
        <w:rPr>
          <w:rFonts w:ascii="Times New Roman" w:eastAsia="Calibri" w:hAnsi="Times New Roman" w:cs="Times New Roman"/>
        </w:rPr>
        <w:noBreakHyphen/>
        <w:t>3 dienas reikia nevartoti diuretikų (žr. 4.4 skyrių).</w:t>
      </w:r>
    </w:p>
    <w:p w14:paraId="66A4C11B"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lastRenderedPageBreak/>
        <w:t xml:space="preserve">Arterine hipertenzija sergantiems pacientams, kuriems diuretikų vartojimo nutraukti negalima, gydymą reikia pradėti nuo 2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paros dozės. Reikia stebėti inkstų funkciją ir kalio koncentraciją serume. Vėliau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dozę reikia nustatyti, atsižvelgiant į kraujospūdžio atsaką. Jeigu reikia, galima atnaujinti gydymą diuretikais.</w:t>
      </w:r>
    </w:p>
    <w:p w14:paraId="59911767"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E3BA82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Senyvų pacientų gydymą reikia pradėti 2 mg doze ir, jeigu reikia, atsižvelgiant į inkstų funkciją, po vieno mėnesio dozę galima palaipsniui padidinti iki 4 mg, vėliau </w:t>
      </w:r>
      <w:r w:rsidRPr="00B91510">
        <w:rPr>
          <w:rFonts w:ascii="Times New Roman" w:eastAsia="Calibri" w:hAnsi="Times New Roman" w:cs="Times New Roman"/>
        </w:rPr>
        <w:sym w:font="Symbol" w:char="F02D"/>
      </w:r>
      <w:r w:rsidRPr="00B91510">
        <w:rPr>
          <w:rFonts w:ascii="Times New Roman" w:eastAsia="Calibri" w:hAnsi="Times New Roman" w:cs="Times New Roman"/>
        </w:rPr>
        <w:t xml:space="preserve"> iki 8 mg (žr. toliau esančią lentelę).</w:t>
      </w:r>
    </w:p>
    <w:p w14:paraId="41AEC2E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6878C102"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Stabili išeminė širdies liga</w:t>
      </w:r>
    </w:p>
    <w:p w14:paraId="7B914B6E"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Pirmas dvi savaites reikia vartoti pradinę 4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dozę vieną kartą per parą. Jeigu pacientas gerai toleruoja 4 mg dozę, atsižvelgiant į inkstų funkciją, vėliau dozę galima padidinti iki 8 mg vieną kartą per parą.</w:t>
      </w:r>
    </w:p>
    <w:p w14:paraId="1007B5C6"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12D5155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Senyvi pacientai pirmą savaitę turi vartoti 2 mg dozę vieną kartą per parą, kitą savaitę </w:t>
      </w:r>
      <w:r w:rsidRPr="00B91510">
        <w:rPr>
          <w:rFonts w:ascii="Times New Roman" w:eastAsia="Calibri" w:hAnsi="Times New Roman" w:cs="Times New Roman"/>
        </w:rPr>
        <w:sym w:font="Symbol" w:char="F02D"/>
      </w:r>
      <w:r w:rsidRPr="00B91510">
        <w:rPr>
          <w:rFonts w:ascii="Times New Roman" w:eastAsia="Calibri" w:hAnsi="Times New Roman" w:cs="Times New Roman"/>
        </w:rPr>
        <w:t xml:space="preserve"> 4 mg dozę vieną kartą per parą, vėliau, atsižvelgiant į inkstų funkciją, dozę galima padidinti iki 8 mg vieną kartą per parą (žr. 1 </w:t>
      </w:r>
      <w:proofErr w:type="spellStart"/>
      <w:r w:rsidRPr="00B91510">
        <w:rPr>
          <w:rFonts w:ascii="Times New Roman" w:eastAsia="Calibri" w:hAnsi="Times New Roman" w:cs="Times New Roman"/>
        </w:rPr>
        <w:t>lentelę,,</w:t>
      </w:r>
      <w:r w:rsidRPr="00B91510">
        <w:rPr>
          <w:rFonts w:ascii="Times New Roman" w:eastAsia="Calibri" w:hAnsi="Times New Roman" w:cs="Times New Roman"/>
          <w:i/>
        </w:rPr>
        <w:t>Dozavimo</w:t>
      </w:r>
      <w:proofErr w:type="spellEnd"/>
      <w:r w:rsidRPr="00B91510">
        <w:rPr>
          <w:rFonts w:ascii="Times New Roman" w:eastAsia="Calibri" w:hAnsi="Times New Roman" w:cs="Times New Roman"/>
          <w:i/>
        </w:rPr>
        <w:t xml:space="preserve"> rekomendacijos inkstų funkcijos sutrikimo atveju</w:t>
      </w:r>
      <w:r w:rsidRPr="00B91510">
        <w:rPr>
          <w:rFonts w:ascii="Times New Roman" w:eastAsia="Calibri" w:hAnsi="Times New Roman" w:cs="Times New Roman"/>
        </w:rPr>
        <w:t>“). Dozę galima didinti tik tada, kai pacientas gerai toleruoja anksčiau vartotą (mažesnę) dozę.</w:t>
      </w:r>
    </w:p>
    <w:p w14:paraId="139F9A99"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CFA8EB6"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Specialios populiacijos:</w:t>
      </w:r>
    </w:p>
    <w:p w14:paraId="6341BF9F"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C6118FE"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Pacientams, kurių inkstų funkcija sutrikusi</w:t>
      </w:r>
    </w:p>
    <w:p w14:paraId="6408A72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kurių inkstų funkcija sutrikusi, dozė nustatoma pagal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klirensą, kaip nurodyta 1 </w:t>
      </w:r>
      <w:proofErr w:type="spellStart"/>
      <w:r w:rsidRPr="00B91510">
        <w:rPr>
          <w:rFonts w:ascii="Times New Roman" w:eastAsia="Calibri" w:hAnsi="Times New Roman" w:cs="Times New Roman"/>
        </w:rPr>
        <w:t>lenetlėje</w:t>
      </w:r>
      <w:proofErr w:type="spellEnd"/>
      <w:r w:rsidRPr="00B91510">
        <w:rPr>
          <w:rFonts w:ascii="Times New Roman" w:eastAsia="Calibri" w:hAnsi="Times New Roman" w:cs="Times New Roman"/>
        </w:rPr>
        <w:t xml:space="preserve"> žemiau.</w:t>
      </w:r>
    </w:p>
    <w:p w14:paraId="3B009BB1" w14:textId="77777777" w:rsidR="00B91510" w:rsidRPr="00B91510" w:rsidRDefault="00B91510" w:rsidP="00B91510">
      <w:pPr>
        <w:widowControl w:val="0"/>
        <w:tabs>
          <w:tab w:val="left" w:pos="567"/>
        </w:tabs>
        <w:ind w:left="0" w:firstLine="0"/>
        <w:rPr>
          <w:rFonts w:ascii="Times New Roman" w:eastAsia="Calibri" w:hAnsi="Times New Roman" w:cs="Times New Roman"/>
          <w:b/>
        </w:rPr>
      </w:pPr>
    </w:p>
    <w:p w14:paraId="2161B510"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b/>
        </w:rPr>
        <w:t>1 lentelė</w:t>
      </w:r>
      <w:r w:rsidRPr="00B91510">
        <w:rPr>
          <w:rFonts w:ascii="Times New Roman" w:eastAsia="Calibri" w:hAnsi="Times New Roman" w:cs="Times New Roman"/>
        </w:rPr>
        <w:t>. Dozavimo rekomendacijos inkstų funkcijos sutrikimo atveju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B91510" w:rsidRPr="00B91510" w14:paraId="5D228752" w14:textId="77777777" w:rsidTr="00B91510">
        <w:tc>
          <w:tcPr>
            <w:tcW w:w="4643" w:type="dxa"/>
            <w:tcBorders>
              <w:top w:val="single" w:sz="4" w:space="0" w:color="auto"/>
              <w:left w:val="single" w:sz="4" w:space="0" w:color="auto"/>
              <w:bottom w:val="single" w:sz="4" w:space="0" w:color="auto"/>
              <w:right w:val="single" w:sz="4" w:space="0" w:color="auto"/>
            </w:tcBorders>
            <w:hideMark/>
          </w:tcPr>
          <w:p w14:paraId="3C6BDF89"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b/>
              </w:rPr>
              <w:t>Kreatinino</w:t>
            </w:r>
            <w:proofErr w:type="spellEnd"/>
            <w:r w:rsidRPr="00B91510">
              <w:rPr>
                <w:rFonts w:ascii="Times New Roman" w:eastAsia="Calibri" w:hAnsi="Times New Roman" w:cs="Times New Roman"/>
                <w:b/>
              </w:rPr>
              <w:t xml:space="preserve"> klirensas </w:t>
            </w:r>
            <w:r w:rsidRPr="00B91510">
              <w:rPr>
                <w:rFonts w:ascii="Times New Roman" w:eastAsia="Calibri" w:hAnsi="Times New Roman" w:cs="Times New Roman"/>
              </w:rPr>
              <w:t>(ml/min.)</w:t>
            </w:r>
          </w:p>
        </w:tc>
        <w:tc>
          <w:tcPr>
            <w:tcW w:w="4643" w:type="dxa"/>
            <w:tcBorders>
              <w:top w:val="single" w:sz="4" w:space="0" w:color="auto"/>
              <w:left w:val="single" w:sz="4" w:space="0" w:color="auto"/>
              <w:bottom w:val="single" w:sz="4" w:space="0" w:color="auto"/>
              <w:right w:val="single" w:sz="4" w:space="0" w:color="auto"/>
            </w:tcBorders>
            <w:hideMark/>
          </w:tcPr>
          <w:p w14:paraId="116B5181" w14:textId="77777777" w:rsidR="00B91510" w:rsidRPr="00B91510" w:rsidRDefault="00B91510" w:rsidP="00B91510">
            <w:pPr>
              <w:widowControl w:val="0"/>
              <w:tabs>
                <w:tab w:val="left" w:pos="567"/>
              </w:tabs>
              <w:ind w:left="0" w:firstLine="0"/>
              <w:rPr>
                <w:rFonts w:ascii="Times New Roman" w:eastAsia="Calibri" w:hAnsi="Times New Roman" w:cs="Times New Roman"/>
                <w:b/>
              </w:rPr>
            </w:pPr>
            <w:r w:rsidRPr="00B91510">
              <w:rPr>
                <w:rFonts w:ascii="Times New Roman" w:eastAsia="Calibri" w:hAnsi="Times New Roman" w:cs="Times New Roman"/>
                <w:b/>
              </w:rPr>
              <w:t>Rekomenduojama dozė</w:t>
            </w:r>
          </w:p>
        </w:tc>
      </w:tr>
      <w:tr w:rsidR="00B91510" w:rsidRPr="00B91510" w14:paraId="75C5AEF6" w14:textId="77777777" w:rsidTr="00B91510">
        <w:tc>
          <w:tcPr>
            <w:tcW w:w="4643" w:type="dxa"/>
            <w:tcBorders>
              <w:top w:val="single" w:sz="4" w:space="0" w:color="auto"/>
              <w:left w:val="single" w:sz="4" w:space="0" w:color="auto"/>
              <w:bottom w:val="single" w:sz="4" w:space="0" w:color="auto"/>
              <w:right w:val="single" w:sz="4" w:space="0" w:color="auto"/>
            </w:tcBorders>
            <w:hideMark/>
          </w:tcPr>
          <w:p w14:paraId="10AE3D3E"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Cl</w:t>
            </w:r>
            <w:r w:rsidRPr="00B91510">
              <w:rPr>
                <w:rFonts w:ascii="Times New Roman" w:eastAsia="Calibri" w:hAnsi="Times New Roman" w:cs="Times New Roman"/>
                <w:vertAlign w:val="subscript"/>
              </w:rPr>
              <w:t>Cr</w:t>
            </w:r>
            <w:proofErr w:type="spellEnd"/>
            <w:r w:rsidRPr="00B91510">
              <w:rPr>
                <w:rFonts w:ascii="Times New Roman" w:eastAsia="Calibri" w:hAnsi="Times New Roman" w:cs="Times New Roman"/>
              </w:rPr>
              <w:t> </w:t>
            </w:r>
            <w:r w:rsidRPr="00B91510">
              <w:rPr>
                <w:rFonts w:ascii="Times New Roman" w:eastAsia="Calibri" w:hAnsi="Times New Roman" w:cs="Times New Roman"/>
              </w:rPr>
              <w:sym w:font="Symbol" w:char="F0B3"/>
            </w:r>
            <w:r w:rsidRPr="00B91510">
              <w:rPr>
                <w:rFonts w:ascii="Times New Roman" w:eastAsia="Calibri" w:hAnsi="Times New Roman" w:cs="Times New Roman"/>
              </w:rPr>
              <w:t> 60</w:t>
            </w:r>
          </w:p>
        </w:tc>
        <w:tc>
          <w:tcPr>
            <w:tcW w:w="4643" w:type="dxa"/>
            <w:tcBorders>
              <w:top w:val="single" w:sz="4" w:space="0" w:color="auto"/>
              <w:left w:val="single" w:sz="4" w:space="0" w:color="auto"/>
              <w:bottom w:val="single" w:sz="4" w:space="0" w:color="auto"/>
              <w:right w:val="single" w:sz="4" w:space="0" w:color="auto"/>
            </w:tcBorders>
            <w:hideMark/>
          </w:tcPr>
          <w:p w14:paraId="07702EF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4 mg per parą</w:t>
            </w:r>
          </w:p>
        </w:tc>
      </w:tr>
      <w:tr w:rsidR="00B91510" w:rsidRPr="00B91510" w14:paraId="713132AE" w14:textId="77777777" w:rsidTr="00B91510">
        <w:tc>
          <w:tcPr>
            <w:tcW w:w="4643" w:type="dxa"/>
            <w:tcBorders>
              <w:top w:val="single" w:sz="4" w:space="0" w:color="auto"/>
              <w:left w:val="single" w:sz="4" w:space="0" w:color="auto"/>
              <w:bottom w:val="single" w:sz="4" w:space="0" w:color="auto"/>
              <w:right w:val="single" w:sz="4" w:space="0" w:color="auto"/>
            </w:tcBorders>
            <w:hideMark/>
          </w:tcPr>
          <w:p w14:paraId="3BD60449"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30 </w:t>
            </w:r>
            <w:r w:rsidRPr="00B91510">
              <w:rPr>
                <w:rFonts w:ascii="Times New Roman" w:eastAsia="Calibri" w:hAnsi="Times New Roman" w:cs="Times New Roman"/>
              </w:rPr>
              <w:sym w:font="Symbol" w:char="F03C"/>
            </w:r>
            <w:r w:rsidRPr="00B91510">
              <w:rPr>
                <w:rFonts w:ascii="Times New Roman" w:eastAsia="Calibri" w:hAnsi="Times New Roman" w:cs="Times New Roman"/>
              </w:rPr>
              <w:t> </w:t>
            </w:r>
            <w:proofErr w:type="spellStart"/>
            <w:r w:rsidRPr="00B91510">
              <w:rPr>
                <w:rFonts w:ascii="Times New Roman" w:eastAsia="Calibri" w:hAnsi="Times New Roman" w:cs="Times New Roman"/>
              </w:rPr>
              <w:t>Cl</w:t>
            </w:r>
            <w:r w:rsidRPr="00B91510">
              <w:rPr>
                <w:rFonts w:ascii="Times New Roman" w:eastAsia="Calibri" w:hAnsi="Times New Roman" w:cs="Times New Roman"/>
                <w:vertAlign w:val="subscript"/>
              </w:rPr>
              <w:t>Cr</w:t>
            </w:r>
            <w:proofErr w:type="spellEnd"/>
            <w:r w:rsidRPr="00B91510">
              <w:rPr>
                <w:rFonts w:ascii="Times New Roman" w:eastAsia="Calibri" w:hAnsi="Times New Roman" w:cs="Times New Roman"/>
              </w:rPr>
              <w:t> </w:t>
            </w:r>
            <w:r w:rsidRPr="00B91510">
              <w:rPr>
                <w:rFonts w:ascii="Times New Roman" w:eastAsia="Calibri" w:hAnsi="Times New Roman" w:cs="Times New Roman"/>
              </w:rPr>
              <w:sym w:font="Symbol" w:char="F03C"/>
            </w:r>
            <w:r w:rsidRPr="00B91510">
              <w:rPr>
                <w:rFonts w:ascii="Times New Roman" w:eastAsia="Calibri" w:hAnsi="Times New Roman" w:cs="Times New Roman"/>
              </w:rPr>
              <w:t> 60</w:t>
            </w:r>
          </w:p>
        </w:tc>
        <w:tc>
          <w:tcPr>
            <w:tcW w:w="4643" w:type="dxa"/>
            <w:tcBorders>
              <w:top w:val="single" w:sz="4" w:space="0" w:color="auto"/>
              <w:left w:val="single" w:sz="4" w:space="0" w:color="auto"/>
              <w:bottom w:val="single" w:sz="4" w:space="0" w:color="auto"/>
              <w:right w:val="single" w:sz="4" w:space="0" w:color="auto"/>
            </w:tcBorders>
            <w:hideMark/>
          </w:tcPr>
          <w:p w14:paraId="1C6F342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2 mg per parą</w:t>
            </w:r>
          </w:p>
        </w:tc>
      </w:tr>
      <w:tr w:rsidR="00B91510" w:rsidRPr="00B91510" w14:paraId="2D4DB17F" w14:textId="77777777" w:rsidTr="00B91510">
        <w:tc>
          <w:tcPr>
            <w:tcW w:w="4643" w:type="dxa"/>
            <w:tcBorders>
              <w:top w:val="single" w:sz="4" w:space="0" w:color="auto"/>
              <w:left w:val="single" w:sz="4" w:space="0" w:color="auto"/>
              <w:bottom w:val="single" w:sz="4" w:space="0" w:color="auto"/>
              <w:right w:val="single" w:sz="4" w:space="0" w:color="auto"/>
            </w:tcBorders>
            <w:hideMark/>
          </w:tcPr>
          <w:p w14:paraId="07722DFB"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15 </w:t>
            </w:r>
            <w:r w:rsidRPr="00B91510">
              <w:rPr>
                <w:rFonts w:ascii="Times New Roman" w:eastAsia="Calibri" w:hAnsi="Times New Roman" w:cs="Times New Roman"/>
              </w:rPr>
              <w:sym w:font="Symbol" w:char="F03C"/>
            </w:r>
            <w:r w:rsidRPr="00B91510">
              <w:rPr>
                <w:rFonts w:ascii="Times New Roman" w:eastAsia="Calibri" w:hAnsi="Times New Roman" w:cs="Times New Roman"/>
              </w:rPr>
              <w:t> </w:t>
            </w:r>
            <w:proofErr w:type="spellStart"/>
            <w:r w:rsidRPr="00B91510">
              <w:rPr>
                <w:rFonts w:ascii="Times New Roman" w:eastAsia="Calibri" w:hAnsi="Times New Roman" w:cs="Times New Roman"/>
              </w:rPr>
              <w:t>Cl</w:t>
            </w:r>
            <w:r w:rsidRPr="00B91510">
              <w:rPr>
                <w:rFonts w:ascii="Times New Roman" w:eastAsia="Calibri" w:hAnsi="Times New Roman" w:cs="Times New Roman"/>
                <w:vertAlign w:val="subscript"/>
              </w:rPr>
              <w:t>Cr</w:t>
            </w:r>
            <w:proofErr w:type="spellEnd"/>
            <w:r w:rsidRPr="00B91510">
              <w:rPr>
                <w:rFonts w:ascii="Times New Roman" w:eastAsia="Calibri" w:hAnsi="Times New Roman" w:cs="Times New Roman"/>
              </w:rPr>
              <w:t> </w:t>
            </w:r>
            <w:r w:rsidRPr="00B91510">
              <w:rPr>
                <w:rFonts w:ascii="Times New Roman" w:eastAsia="Calibri" w:hAnsi="Times New Roman" w:cs="Times New Roman"/>
              </w:rPr>
              <w:sym w:font="Symbol" w:char="F03C"/>
            </w:r>
            <w:r w:rsidRPr="00B91510">
              <w:rPr>
                <w:rFonts w:ascii="Times New Roman" w:eastAsia="Calibri" w:hAnsi="Times New Roman" w:cs="Times New Roman"/>
              </w:rPr>
              <w:t> 30</w:t>
            </w:r>
          </w:p>
        </w:tc>
        <w:tc>
          <w:tcPr>
            <w:tcW w:w="4643" w:type="dxa"/>
            <w:tcBorders>
              <w:top w:val="single" w:sz="4" w:space="0" w:color="auto"/>
              <w:left w:val="single" w:sz="4" w:space="0" w:color="auto"/>
              <w:bottom w:val="single" w:sz="4" w:space="0" w:color="auto"/>
              <w:right w:val="single" w:sz="4" w:space="0" w:color="auto"/>
            </w:tcBorders>
            <w:hideMark/>
          </w:tcPr>
          <w:p w14:paraId="425AB7E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2 mg kas antra para</w:t>
            </w:r>
          </w:p>
        </w:tc>
      </w:tr>
      <w:tr w:rsidR="00B91510" w:rsidRPr="00B91510" w14:paraId="139BA8C8" w14:textId="77777777" w:rsidTr="00B91510">
        <w:tc>
          <w:tcPr>
            <w:tcW w:w="4643" w:type="dxa"/>
            <w:tcBorders>
              <w:top w:val="single" w:sz="4" w:space="0" w:color="auto"/>
              <w:left w:val="single" w:sz="4" w:space="0" w:color="auto"/>
              <w:bottom w:val="single" w:sz="4" w:space="0" w:color="auto"/>
              <w:right w:val="single" w:sz="4" w:space="0" w:color="auto"/>
            </w:tcBorders>
            <w:hideMark/>
          </w:tcPr>
          <w:p w14:paraId="189F1ECB"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Ligoniai, kuriems atliekamos hemodializės </w:t>
            </w:r>
            <w:proofErr w:type="spellStart"/>
            <w:r w:rsidRPr="00B91510">
              <w:rPr>
                <w:rFonts w:ascii="Times New Roman" w:eastAsia="Calibri" w:hAnsi="Times New Roman" w:cs="Times New Roman"/>
              </w:rPr>
              <w:t>Cl</w:t>
            </w:r>
            <w:r w:rsidRPr="00B91510">
              <w:rPr>
                <w:rFonts w:ascii="Times New Roman" w:eastAsia="Calibri" w:hAnsi="Times New Roman" w:cs="Times New Roman"/>
                <w:vertAlign w:val="subscript"/>
              </w:rPr>
              <w:t>Cr</w:t>
            </w:r>
            <w:proofErr w:type="spellEnd"/>
            <w:r w:rsidRPr="00B91510">
              <w:rPr>
                <w:rFonts w:ascii="Times New Roman" w:eastAsia="Calibri" w:hAnsi="Times New Roman" w:cs="Times New Roman"/>
              </w:rPr>
              <w:t> </w:t>
            </w:r>
            <w:r w:rsidRPr="00B91510">
              <w:rPr>
                <w:rFonts w:ascii="Times New Roman" w:eastAsia="Calibri" w:hAnsi="Times New Roman" w:cs="Times New Roman"/>
              </w:rPr>
              <w:sym w:font="Symbol" w:char="F03C"/>
            </w:r>
            <w:r w:rsidRPr="00B91510">
              <w:rPr>
                <w:rFonts w:ascii="Times New Roman" w:eastAsia="Calibri" w:hAnsi="Times New Roman" w:cs="Times New Roman"/>
              </w:rPr>
              <w:t> 15 *</w:t>
            </w:r>
          </w:p>
        </w:tc>
        <w:tc>
          <w:tcPr>
            <w:tcW w:w="4643" w:type="dxa"/>
            <w:tcBorders>
              <w:top w:val="single" w:sz="4" w:space="0" w:color="auto"/>
              <w:left w:val="single" w:sz="4" w:space="0" w:color="auto"/>
              <w:bottom w:val="single" w:sz="4" w:space="0" w:color="auto"/>
              <w:right w:val="single" w:sz="4" w:space="0" w:color="auto"/>
            </w:tcBorders>
            <w:hideMark/>
          </w:tcPr>
          <w:p w14:paraId="2B6D1A6E"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2 mg dializės dieną</w:t>
            </w:r>
          </w:p>
        </w:tc>
      </w:tr>
    </w:tbl>
    <w:p w14:paraId="55A6CAAF"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Perindoprilato</w:t>
      </w:r>
      <w:proofErr w:type="spellEnd"/>
      <w:r w:rsidRPr="00B91510">
        <w:rPr>
          <w:rFonts w:ascii="Times New Roman" w:eastAsia="Calibri" w:hAnsi="Times New Roman" w:cs="Times New Roman"/>
        </w:rPr>
        <w:t xml:space="preserve"> klirensas dializės metu 70 ml/min. Ligoniams, kuriems atliekamos hemodializės, vaistinio preparato dozę reikia gerti po dializės seanso.</w:t>
      </w:r>
    </w:p>
    <w:p w14:paraId="7ABA871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0DD96A8"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Pacientams, kurių kepenų funkcija sutrikusi</w:t>
      </w:r>
    </w:p>
    <w:p w14:paraId="2FE99D73"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r w:rsidRPr="00B91510">
        <w:rPr>
          <w:rFonts w:ascii="Times New Roman" w:eastAsia="Calibri" w:hAnsi="Times New Roman" w:cs="Times New Roman"/>
        </w:rPr>
        <w:t>Pacientams, kurių kepenų funkcija sutrikusi, dozės keisti nebūtina (žr. 4.4 ir 5.2 skyrius).</w:t>
      </w:r>
    </w:p>
    <w:p w14:paraId="304A0644" w14:textId="77777777" w:rsidR="00B91510" w:rsidRPr="00B91510" w:rsidRDefault="00B91510" w:rsidP="00B91510">
      <w:pPr>
        <w:widowControl w:val="0"/>
        <w:tabs>
          <w:tab w:val="left" w:pos="567"/>
        </w:tabs>
        <w:ind w:left="0" w:firstLine="0"/>
        <w:rPr>
          <w:rFonts w:ascii="Times New Roman" w:eastAsia="Calibri" w:hAnsi="Times New Roman" w:cs="Times New Roman"/>
          <w:b/>
          <w:u w:val="single"/>
        </w:rPr>
      </w:pPr>
    </w:p>
    <w:p w14:paraId="22DF2F1A"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Vaikų populiacija</w:t>
      </w:r>
    </w:p>
    <w:p w14:paraId="671ECE76"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saugumas ir veiksmingumas vaikams ir paaugliams iki 18 metų neištirti. Turimi duomenys pateikiami 5.1 skyriuje, tačiau dozavimo rekomendacijų pateikti negalima.</w:t>
      </w:r>
    </w:p>
    <w:p w14:paraId="23E372CA"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Dėl šios priežasties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vaikams ir paaugliams vartoti nerekomenduojama.</w:t>
      </w:r>
    </w:p>
    <w:p w14:paraId="67B774C4"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p>
    <w:p w14:paraId="040764B0"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Vartojimo metodas</w:t>
      </w:r>
    </w:p>
    <w:p w14:paraId="2AAE737A"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190EA5D"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Vartoti per burną.</w:t>
      </w:r>
    </w:p>
    <w:p w14:paraId="2F7B9980"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rekomenduojama gerti vieną kartą per parą ryte prieš pusryčius.</w:t>
      </w:r>
    </w:p>
    <w:p w14:paraId="33BC8151"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1B9E025"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17" w:name="_Toc129243104"/>
      <w:bookmarkStart w:id="18" w:name="_Toc129243229"/>
      <w:r w:rsidRPr="00B91510">
        <w:rPr>
          <w:rFonts w:ascii="Times New Roman" w:eastAsia="Calibri" w:hAnsi="Times New Roman" w:cs="Times New Roman"/>
          <w:b/>
        </w:rPr>
        <w:t>4.3</w:t>
      </w:r>
      <w:r w:rsidRPr="00B91510">
        <w:rPr>
          <w:rFonts w:ascii="Times New Roman" w:eastAsia="Calibri" w:hAnsi="Times New Roman" w:cs="Times New Roman"/>
          <w:b/>
        </w:rPr>
        <w:tab/>
        <w:t>Kontraindikacijos</w:t>
      </w:r>
      <w:bookmarkEnd w:id="17"/>
      <w:bookmarkEnd w:id="18"/>
    </w:p>
    <w:p w14:paraId="32D8DA39" w14:textId="77777777" w:rsidR="00B91510" w:rsidRPr="00B91510" w:rsidRDefault="00B91510" w:rsidP="00B91510">
      <w:pPr>
        <w:widowControl w:val="0"/>
        <w:ind w:left="0" w:firstLine="0"/>
        <w:rPr>
          <w:rFonts w:ascii="Times New Roman" w:eastAsia="Calibri" w:hAnsi="Times New Roman" w:cs="Times New Roman"/>
        </w:rPr>
      </w:pPr>
    </w:p>
    <w:p w14:paraId="443898B8" w14:textId="77777777" w:rsidR="00B91510" w:rsidRPr="00B91510" w:rsidRDefault="00B91510" w:rsidP="006033AB">
      <w:pPr>
        <w:widowControl w:val="0"/>
        <w:numPr>
          <w:ilvl w:val="0"/>
          <w:numId w:val="2"/>
        </w:numPr>
        <w:ind w:left="567" w:hanging="567"/>
        <w:rPr>
          <w:rFonts w:ascii="Times New Roman" w:eastAsia="Calibri" w:hAnsi="Times New Roman" w:cs="Times New Roman"/>
        </w:rPr>
      </w:pPr>
      <w:r w:rsidRPr="00B91510">
        <w:rPr>
          <w:rFonts w:ascii="Times New Roman" w:eastAsia="Calibri" w:hAnsi="Times New Roman" w:cs="Times New Roman"/>
        </w:rPr>
        <w:t xml:space="preserve">Padidėjęs jautrumas </w:t>
      </w:r>
      <w:proofErr w:type="spellStart"/>
      <w:r w:rsidRPr="00B91510">
        <w:rPr>
          <w:rFonts w:ascii="Times New Roman" w:eastAsia="Calibri" w:hAnsi="Times New Roman" w:cs="Times New Roman"/>
        </w:rPr>
        <w:t>perindopriliui</w:t>
      </w:r>
      <w:proofErr w:type="spellEnd"/>
      <w:r w:rsidRPr="00B91510">
        <w:rPr>
          <w:rFonts w:ascii="Times New Roman" w:eastAsia="Calibri" w:hAnsi="Times New Roman" w:cs="Times New Roman"/>
        </w:rPr>
        <w:t>, arba bet kuriai 6.1 skyriuje nurodytai pagalbinei medžiagai, arba bet kuriam kitam AKF inhibitoriui.</w:t>
      </w:r>
    </w:p>
    <w:p w14:paraId="4A47A6C8" w14:textId="77777777" w:rsidR="00B91510" w:rsidRPr="006033AB" w:rsidRDefault="00B91510" w:rsidP="006033AB">
      <w:pPr>
        <w:widowControl w:val="0"/>
        <w:numPr>
          <w:ilvl w:val="0"/>
          <w:numId w:val="2"/>
        </w:numPr>
        <w:ind w:left="567" w:hanging="567"/>
        <w:rPr>
          <w:rFonts w:ascii="Times New Roman" w:eastAsia="Calibri" w:hAnsi="Times New Roman" w:cs="Times New Roman"/>
        </w:rPr>
      </w:pPr>
      <w:r w:rsidRPr="00B91510">
        <w:rPr>
          <w:rFonts w:ascii="Times New Roman" w:eastAsia="Calibri" w:hAnsi="Times New Roman" w:cs="Times New Roman"/>
        </w:rPr>
        <w:t xml:space="preserve">Anksčiau vartojant AKF inhibitorių, pasireiškė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w:t>
      </w:r>
      <w:r w:rsidRPr="006033AB">
        <w:rPr>
          <w:rFonts w:ascii="Times New Roman" w:eastAsia="Calibri" w:hAnsi="Times New Roman" w:cs="Times New Roman"/>
        </w:rPr>
        <w:t>edema</w:t>
      </w:r>
      <w:r w:rsidR="00CB42E2" w:rsidRPr="006033AB">
        <w:rPr>
          <w:rFonts w:ascii="Times New Roman" w:eastAsia="Calibri" w:hAnsi="Times New Roman" w:cs="Times New Roman"/>
        </w:rPr>
        <w:t xml:space="preserve"> </w:t>
      </w:r>
      <w:r w:rsidR="00CB42E2" w:rsidRPr="006033AB">
        <w:rPr>
          <w:rFonts w:ascii="Times New Roman" w:eastAsia="Times New Roman" w:hAnsi="Times New Roman" w:cs="Times New Roman"/>
        </w:rPr>
        <w:t>(žr. 4.4 </w:t>
      </w:r>
      <w:proofErr w:type="spellStart"/>
      <w:r w:rsidR="00CB42E2" w:rsidRPr="006033AB">
        <w:rPr>
          <w:rFonts w:ascii="Times New Roman" w:eastAsia="Times New Roman" w:hAnsi="Times New Roman" w:cs="Times New Roman"/>
        </w:rPr>
        <w:t>skyriu</w:t>
      </w:r>
      <w:proofErr w:type="spellEnd"/>
      <w:r w:rsidR="00CB42E2" w:rsidRPr="006033AB">
        <w:rPr>
          <w:rFonts w:ascii="Times New Roman" w:eastAsia="Times New Roman" w:hAnsi="Times New Roman" w:cs="Times New Roman"/>
        </w:rPr>
        <w:t>)</w:t>
      </w:r>
      <w:r w:rsidRPr="006033AB">
        <w:rPr>
          <w:rFonts w:ascii="Times New Roman" w:eastAsia="Calibri" w:hAnsi="Times New Roman" w:cs="Times New Roman"/>
        </w:rPr>
        <w:t>.</w:t>
      </w:r>
    </w:p>
    <w:p w14:paraId="39D61BA0" w14:textId="77777777" w:rsidR="00B91510" w:rsidRPr="00B91510" w:rsidRDefault="00B91510" w:rsidP="006033AB">
      <w:pPr>
        <w:widowControl w:val="0"/>
        <w:numPr>
          <w:ilvl w:val="0"/>
          <w:numId w:val="2"/>
        </w:numPr>
        <w:ind w:left="567" w:hanging="567"/>
        <w:rPr>
          <w:rFonts w:ascii="Times New Roman" w:eastAsia="Calibri" w:hAnsi="Times New Roman" w:cs="Times New Roman"/>
        </w:rPr>
      </w:pPr>
      <w:r w:rsidRPr="00B91510">
        <w:rPr>
          <w:rFonts w:ascii="Times New Roman" w:eastAsia="Calibri" w:hAnsi="Times New Roman" w:cs="Times New Roman"/>
        </w:rPr>
        <w:t xml:space="preserve">Paveldėta arba </w:t>
      </w:r>
      <w:proofErr w:type="spellStart"/>
      <w:r w:rsidRPr="00B91510">
        <w:rPr>
          <w:rFonts w:ascii="Times New Roman" w:eastAsia="Calibri" w:hAnsi="Times New Roman" w:cs="Times New Roman"/>
        </w:rPr>
        <w:t>idiopatinė</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w:t>
      </w:r>
    </w:p>
    <w:p w14:paraId="65EEA236" w14:textId="77777777" w:rsidR="00B91510" w:rsidRPr="00B91510" w:rsidRDefault="00B91510" w:rsidP="006033AB">
      <w:pPr>
        <w:widowControl w:val="0"/>
        <w:numPr>
          <w:ilvl w:val="0"/>
          <w:numId w:val="2"/>
        </w:numPr>
        <w:ind w:left="567" w:hanging="567"/>
        <w:rPr>
          <w:rFonts w:ascii="Times New Roman" w:eastAsia="Calibri" w:hAnsi="Times New Roman" w:cs="Times New Roman"/>
        </w:rPr>
      </w:pPr>
      <w:r w:rsidRPr="00B91510">
        <w:rPr>
          <w:rFonts w:ascii="Times New Roman" w:eastAsia="Calibri" w:hAnsi="Times New Roman" w:cs="Times New Roman"/>
        </w:rPr>
        <w:t>Antrasis ir trečiasis nėštumo trimestrai (žr. 4.4 ir 4.6 skyrius).</w:t>
      </w:r>
    </w:p>
    <w:p w14:paraId="0ED1F0B3" w14:textId="77777777" w:rsidR="00B91510" w:rsidRDefault="00B91510" w:rsidP="006033AB">
      <w:pPr>
        <w:widowControl w:val="0"/>
        <w:numPr>
          <w:ilvl w:val="0"/>
          <w:numId w:val="2"/>
        </w:numPr>
        <w:ind w:left="567" w:hanging="567"/>
        <w:rPr>
          <w:rFonts w:ascii="Times New Roman" w:eastAsia="Calibri" w:hAnsi="Times New Roman" w:cs="Times New Roman"/>
        </w:rPr>
      </w:pPr>
      <w:r w:rsidRPr="00B91510">
        <w:rPr>
          <w:rFonts w:ascii="Times New Roman" w:eastAsia="Calibri" w:hAnsi="Times New Roman" w:cs="Times New Roman"/>
        </w:rPr>
        <w:t>Pacientams, kurie serga cukriniu diabetu arba kurių inkstų funkcija sutrikusi (GFG &lt; 60 ml/min/1,73 m</w:t>
      </w:r>
      <w:r w:rsidRPr="00B91510">
        <w:rPr>
          <w:rFonts w:ascii="Times New Roman" w:eastAsia="Calibri" w:hAnsi="Times New Roman" w:cs="Times New Roman"/>
          <w:vertAlign w:val="superscript"/>
        </w:rPr>
        <w:t>2</w:t>
      </w:r>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negalima vartoti kartu su preparatais, kurių sudėtyje yra </w:t>
      </w:r>
      <w:proofErr w:type="spellStart"/>
      <w:r w:rsidRPr="00B91510">
        <w:rPr>
          <w:rFonts w:ascii="Times New Roman" w:eastAsia="Calibri" w:hAnsi="Times New Roman" w:cs="Times New Roman"/>
        </w:rPr>
        <w:lastRenderedPageBreak/>
        <w:t>aliskireno</w:t>
      </w:r>
      <w:proofErr w:type="spellEnd"/>
      <w:r w:rsidRPr="00B91510">
        <w:rPr>
          <w:rFonts w:ascii="Times New Roman" w:eastAsia="Calibri" w:hAnsi="Times New Roman" w:cs="Times New Roman"/>
        </w:rPr>
        <w:t xml:space="preserve"> (žr. 4.5 ir 5.1 skyrius).</w:t>
      </w:r>
    </w:p>
    <w:p w14:paraId="270BB8E7" w14:textId="77777777" w:rsidR="00B50475" w:rsidRPr="006033AB" w:rsidRDefault="00B50475" w:rsidP="006033AB">
      <w:pPr>
        <w:pStyle w:val="Sraopastraipa"/>
        <w:numPr>
          <w:ilvl w:val="0"/>
          <w:numId w:val="2"/>
        </w:numPr>
        <w:spacing w:after="0"/>
        <w:ind w:left="567" w:hanging="567"/>
        <w:rPr>
          <w:rFonts w:ascii="Times New Roman" w:hAnsi="Times New Roman"/>
        </w:rPr>
      </w:pPr>
      <w:r w:rsidRPr="00B50475">
        <w:rPr>
          <w:rFonts w:ascii="Times New Roman" w:hAnsi="Times New Roman"/>
        </w:rPr>
        <w:t xml:space="preserve">Vartojimas kartu su </w:t>
      </w:r>
      <w:proofErr w:type="spellStart"/>
      <w:r w:rsidRPr="00B50475">
        <w:rPr>
          <w:rFonts w:ascii="Times New Roman" w:hAnsi="Times New Roman"/>
        </w:rPr>
        <w:t>sakubitrilo</w:t>
      </w:r>
      <w:proofErr w:type="spellEnd"/>
      <w:r w:rsidRPr="00B50475">
        <w:rPr>
          <w:rFonts w:ascii="Times New Roman" w:hAnsi="Times New Roman"/>
        </w:rPr>
        <w:t xml:space="preserve"> ir </w:t>
      </w:r>
      <w:proofErr w:type="spellStart"/>
      <w:r w:rsidRPr="00B50475">
        <w:rPr>
          <w:rFonts w:ascii="Times New Roman" w:hAnsi="Times New Roman"/>
        </w:rPr>
        <w:t>valsartano</w:t>
      </w:r>
      <w:proofErr w:type="spellEnd"/>
      <w:r w:rsidRPr="00B50475">
        <w:rPr>
          <w:rFonts w:ascii="Times New Roman" w:hAnsi="Times New Roman"/>
        </w:rPr>
        <w:t xml:space="preserve"> deriniu. </w:t>
      </w:r>
      <w:proofErr w:type="spellStart"/>
      <w:r w:rsidRPr="00B50475">
        <w:rPr>
          <w:rFonts w:ascii="Times New Roman" w:hAnsi="Times New Roman"/>
        </w:rPr>
        <w:t>Prenessa</w:t>
      </w:r>
      <w:proofErr w:type="spellEnd"/>
      <w:r w:rsidRPr="00B50475">
        <w:rPr>
          <w:rFonts w:ascii="Times New Roman" w:hAnsi="Times New Roman"/>
        </w:rPr>
        <w:t xml:space="preserve"> galima pradėti vartoti tik praėjus bent </w:t>
      </w:r>
      <w:r w:rsidRPr="006033AB">
        <w:rPr>
          <w:rFonts w:ascii="Times New Roman" w:hAnsi="Times New Roman"/>
        </w:rPr>
        <w:t xml:space="preserve">36 valandoms po paskutinės </w:t>
      </w:r>
      <w:proofErr w:type="spellStart"/>
      <w:r w:rsidRPr="006033AB">
        <w:rPr>
          <w:rFonts w:ascii="Times New Roman" w:hAnsi="Times New Roman"/>
        </w:rPr>
        <w:t>sakubitrilo</w:t>
      </w:r>
      <w:proofErr w:type="spellEnd"/>
      <w:r w:rsidRPr="006033AB">
        <w:rPr>
          <w:rFonts w:ascii="Times New Roman" w:hAnsi="Times New Roman"/>
        </w:rPr>
        <w:t xml:space="preserve"> ir </w:t>
      </w:r>
      <w:proofErr w:type="spellStart"/>
      <w:r w:rsidRPr="006033AB">
        <w:rPr>
          <w:rFonts w:ascii="Times New Roman" w:hAnsi="Times New Roman"/>
        </w:rPr>
        <w:t>valsartano</w:t>
      </w:r>
      <w:proofErr w:type="spellEnd"/>
      <w:r w:rsidRPr="006033AB">
        <w:rPr>
          <w:rFonts w:ascii="Times New Roman" w:hAnsi="Times New Roman"/>
        </w:rPr>
        <w:t xml:space="preserve"> derinio dozės (žr. 4.4 ir 4.5 skyrius).</w:t>
      </w:r>
    </w:p>
    <w:p w14:paraId="07C14067" w14:textId="77777777" w:rsidR="007565CC" w:rsidRPr="006033AB" w:rsidRDefault="007565CC" w:rsidP="006033AB">
      <w:pPr>
        <w:numPr>
          <w:ilvl w:val="0"/>
          <w:numId w:val="31"/>
        </w:numPr>
        <w:ind w:left="567" w:hanging="567"/>
        <w:contextualSpacing/>
        <w:rPr>
          <w:rFonts w:ascii="Times New Roman" w:eastAsia="Times New Roman" w:hAnsi="Times New Roman" w:cs="Times New Roman"/>
        </w:rPr>
      </w:pPr>
      <w:proofErr w:type="spellStart"/>
      <w:r w:rsidRPr="006033AB">
        <w:rPr>
          <w:rFonts w:ascii="Times New Roman" w:eastAsia="Times New Roman" w:hAnsi="Times New Roman" w:cs="Times New Roman"/>
        </w:rPr>
        <w:t>Ekstrakorporinis</w:t>
      </w:r>
      <w:proofErr w:type="spellEnd"/>
      <w:r w:rsidRPr="006033AB">
        <w:rPr>
          <w:rFonts w:ascii="Times New Roman" w:eastAsia="Times New Roman" w:hAnsi="Times New Roman" w:cs="Times New Roman"/>
        </w:rPr>
        <w:t xml:space="preserve"> gydymas, dėl kurio kraujas sąveikauja su neigiamą krūvį turinčiais paviršiais (žr. 4.5 </w:t>
      </w:r>
      <w:proofErr w:type="spellStart"/>
      <w:r w:rsidRPr="006033AB">
        <w:rPr>
          <w:rFonts w:ascii="Times New Roman" w:eastAsia="Times New Roman" w:hAnsi="Times New Roman" w:cs="Times New Roman"/>
        </w:rPr>
        <w:t>skyriu</w:t>
      </w:r>
      <w:proofErr w:type="spellEnd"/>
      <w:r w:rsidRPr="006033AB">
        <w:rPr>
          <w:rFonts w:ascii="Times New Roman" w:eastAsia="Times New Roman" w:hAnsi="Times New Roman" w:cs="Times New Roman"/>
        </w:rPr>
        <w:t>).</w:t>
      </w:r>
    </w:p>
    <w:p w14:paraId="1BD051AA" w14:textId="77777777" w:rsidR="007565CC" w:rsidRPr="006033AB" w:rsidRDefault="007565CC" w:rsidP="006033AB">
      <w:pPr>
        <w:numPr>
          <w:ilvl w:val="0"/>
          <w:numId w:val="31"/>
        </w:numPr>
        <w:spacing w:after="200" w:line="276" w:lineRule="auto"/>
        <w:ind w:left="567" w:hanging="567"/>
        <w:contextualSpacing/>
        <w:rPr>
          <w:rFonts w:ascii="Times New Roman" w:eastAsia="Times New Roman" w:hAnsi="Times New Roman" w:cs="Times New Roman"/>
        </w:rPr>
      </w:pPr>
      <w:r w:rsidRPr="006033AB">
        <w:rPr>
          <w:rFonts w:ascii="Times New Roman" w:eastAsia="Times New Roman" w:hAnsi="Times New Roman" w:cs="Times New Roman"/>
        </w:rPr>
        <w:t>Reikšminga abiejų inkstų arterijų stenozė arba vienintelio funkcionuojančio inksto arterijos stenozė (žr. 4.4 </w:t>
      </w:r>
      <w:proofErr w:type="spellStart"/>
      <w:r w:rsidRPr="006033AB">
        <w:rPr>
          <w:rFonts w:ascii="Times New Roman" w:eastAsia="Times New Roman" w:hAnsi="Times New Roman" w:cs="Times New Roman"/>
        </w:rPr>
        <w:t>skyriu</w:t>
      </w:r>
      <w:proofErr w:type="spellEnd"/>
      <w:r w:rsidRPr="006033AB">
        <w:rPr>
          <w:rFonts w:ascii="Times New Roman" w:eastAsia="Times New Roman" w:hAnsi="Times New Roman" w:cs="Times New Roman"/>
        </w:rPr>
        <w:t>).</w:t>
      </w:r>
    </w:p>
    <w:p w14:paraId="21D99A9C" w14:textId="77777777" w:rsidR="00B91510" w:rsidRPr="00B91510" w:rsidRDefault="00B91510" w:rsidP="00B91510">
      <w:pPr>
        <w:widowControl w:val="0"/>
        <w:tabs>
          <w:tab w:val="left" w:pos="567"/>
        </w:tabs>
        <w:ind w:left="0" w:firstLine="0"/>
        <w:rPr>
          <w:rFonts w:ascii="Times New Roman" w:eastAsia="Calibri" w:hAnsi="Times New Roman" w:cs="Times New Roman"/>
          <w:b/>
        </w:rPr>
      </w:pPr>
    </w:p>
    <w:p w14:paraId="340D20D3"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19" w:name="_Toc129243105"/>
      <w:bookmarkStart w:id="20" w:name="_Toc129243230"/>
      <w:r w:rsidRPr="00B91510">
        <w:rPr>
          <w:rFonts w:ascii="Times New Roman" w:eastAsia="Calibri" w:hAnsi="Times New Roman" w:cs="Times New Roman"/>
          <w:b/>
        </w:rPr>
        <w:t>4.4</w:t>
      </w:r>
      <w:r w:rsidRPr="00B91510">
        <w:rPr>
          <w:rFonts w:ascii="Times New Roman" w:eastAsia="Calibri" w:hAnsi="Times New Roman" w:cs="Times New Roman"/>
          <w:b/>
        </w:rPr>
        <w:tab/>
        <w:t>Specialūs įspėjimai ir atsargumo priemonės</w:t>
      </w:r>
      <w:bookmarkEnd w:id="19"/>
      <w:bookmarkEnd w:id="20"/>
    </w:p>
    <w:p w14:paraId="76B1036F" w14:textId="77777777" w:rsidR="00B91510" w:rsidRPr="00B91510" w:rsidRDefault="00B91510" w:rsidP="00B91510">
      <w:pPr>
        <w:widowControl w:val="0"/>
        <w:ind w:left="0" w:firstLine="0"/>
        <w:rPr>
          <w:rFonts w:ascii="Times New Roman" w:eastAsia="Calibri" w:hAnsi="Times New Roman" w:cs="Times New Roman"/>
        </w:rPr>
      </w:pPr>
    </w:p>
    <w:p w14:paraId="7FDDAFC8"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Stabili išeminė širdies liga</w:t>
      </w:r>
    </w:p>
    <w:p w14:paraId="76AD9299"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Jeigu per pirmą gydymo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mėnesį nustatomas nestabilios krūtinės anginos priepuolis (sunkus arba nesunkus), prieš tęsiant gydymą, reikia atidžiai nustatyti naudos / rizikos santykį.</w:t>
      </w:r>
    </w:p>
    <w:p w14:paraId="7BDDFD07"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0E40E2B8"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proofErr w:type="spellStart"/>
      <w:r w:rsidRPr="00B91510">
        <w:rPr>
          <w:rFonts w:ascii="Times New Roman" w:eastAsia="Calibri" w:hAnsi="Times New Roman" w:cs="Times New Roman"/>
          <w:i/>
        </w:rPr>
        <w:t>Hipotenzija</w:t>
      </w:r>
      <w:proofErr w:type="spellEnd"/>
    </w:p>
    <w:p w14:paraId="6A4652FB"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AKF inhibitoriai gali sukelti pernelyg didelį kraujospūdžio sumažėjimą. Arterine hipertenzija sergantiems pacientams, kuriems nėra komplikacijų,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simptomų atsiranda retai. Jų tikimybė didesnė pacientams, kurių organizme trūksta skysčių (pvz., dėl diuretikų vartojimo, druskos suvartojimo su maistu ribojimo, dializės, viduriavimo ar vėmimo) arba kurie serga sunkia nuo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priklausoma hipertenzija (žr. 4.5 ir 4.8 skyrius).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simptomų atsirado pacientams, sergantiems simptominiu širdies nepakankamumu, susijusiu arba nesusijusiu su inkstų nepakankamumu.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simptomų atsiradimo tikimybė didesnė pacientams, kurie serga sunkesniu širdies nepakankamumu, vartojant dideles kilpinių diuretikų dozes, </w:t>
      </w:r>
      <w:proofErr w:type="spellStart"/>
      <w:r w:rsidRPr="00B91510">
        <w:rPr>
          <w:rFonts w:ascii="Times New Roman" w:eastAsia="Calibri" w:hAnsi="Times New Roman" w:cs="Times New Roman"/>
        </w:rPr>
        <w:t>hiponatremijos</w:t>
      </w:r>
      <w:proofErr w:type="spellEnd"/>
      <w:r w:rsidRPr="00B91510">
        <w:rPr>
          <w:rFonts w:ascii="Times New Roman" w:eastAsia="Calibri" w:hAnsi="Times New Roman" w:cs="Times New Roman"/>
        </w:rPr>
        <w:t xml:space="preserve"> ar inkstų funkcijos sutrikimo atveju. Pacientus, kuriems yra padidėjusi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simptomų atsiradimo rizika, gydymo pradžioje ir didinant dozę reikia atidžiai stebėti (žr. 4.2 ir 4.8 skyrius). Panašios atsargumo priemonės turi būti taikomos ir pacientams, kurie serga išemine širdies ar smegenų kraujagyslių liga, nes labai sumažėjus kraujospūdžiui, juos gali ištikti miokardo infarktas arba smegenų kraujotakos sutrikimas.</w:t>
      </w:r>
    </w:p>
    <w:p w14:paraId="26EA527C"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66B16B9"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Jeigu pasireiškia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pacientą reikia paguldyti ant nugaros ir, jeigu reikia, į veną </w:t>
      </w:r>
      <w:proofErr w:type="spellStart"/>
      <w:r w:rsidRPr="00B91510">
        <w:rPr>
          <w:rFonts w:ascii="Times New Roman" w:eastAsia="Calibri" w:hAnsi="Times New Roman" w:cs="Times New Roman"/>
        </w:rPr>
        <w:t>infuzuoti</w:t>
      </w:r>
      <w:proofErr w:type="spellEnd"/>
      <w:r w:rsidRPr="00B91510">
        <w:rPr>
          <w:rFonts w:ascii="Times New Roman" w:eastAsia="Calibri" w:hAnsi="Times New Roman" w:cs="Times New Roman"/>
        </w:rPr>
        <w:t xml:space="preserve"> natrio chlorido 9 mg / ml (0,9%) tirpalo. Dėl trumpalaikio </w:t>
      </w:r>
      <w:proofErr w:type="spellStart"/>
      <w:r w:rsidRPr="00B91510">
        <w:rPr>
          <w:rFonts w:ascii="Times New Roman" w:eastAsia="Calibri" w:hAnsi="Times New Roman" w:cs="Times New Roman"/>
        </w:rPr>
        <w:t>hipotenzinio</w:t>
      </w:r>
      <w:proofErr w:type="spellEnd"/>
      <w:r w:rsidRPr="00B91510">
        <w:rPr>
          <w:rFonts w:ascii="Times New Roman" w:eastAsia="Calibri" w:hAnsi="Times New Roman" w:cs="Times New Roman"/>
        </w:rPr>
        <w:t xml:space="preserve"> atsako kitos vaistinio preparato dozės vartoti nedraudžiama. Ją paprastai galima gerti be kliūčių, kai padidinus cirkuliuojančio kraujo tūrį, padidėja kraujospūdis.</w:t>
      </w:r>
    </w:p>
    <w:p w14:paraId="5553691C"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BF42FF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Kai kuriems </w:t>
      </w:r>
      <w:proofErr w:type="spellStart"/>
      <w:r w:rsidRPr="00B91510">
        <w:rPr>
          <w:rFonts w:ascii="Times New Roman" w:eastAsia="Calibri" w:hAnsi="Times New Roman" w:cs="Times New Roman"/>
        </w:rPr>
        <w:t>staziniu</w:t>
      </w:r>
      <w:proofErr w:type="spellEnd"/>
      <w:r w:rsidRPr="00B91510">
        <w:rPr>
          <w:rFonts w:ascii="Times New Roman" w:eastAsia="Calibri" w:hAnsi="Times New Roman" w:cs="Times New Roman"/>
        </w:rPr>
        <w:t xml:space="preserve"> širdies nepakankamumu sergantiems pacientams, kurių kraujospūdis normalus arba sumažėjęs,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sisteminį kraujospūdį gali sumažinti dar daugiau. Toks poveikis tikėtinas, dėl jo vaistinio preparato vartojimo nutraukti paprastai neprireikia. Jeigu atsiranda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simptomų, gali prireikti mažinti vaistinio preparato dozę arba nutraukti gydymą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w:t>
      </w:r>
    </w:p>
    <w:p w14:paraId="61E0D392"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092174C4" w14:textId="77777777" w:rsidR="00B91510" w:rsidRPr="00B91510" w:rsidRDefault="00B91510" w:rsidP="00B91510">
      <w:pPr>
        <w:widowControl w:val="0"/>
        <w:tabs>
          <w:tab w:val="left" w:pos="567"/>
        </w:tabs>
        <w:ind w:left="0" w:firstLine="0"/>
        <w:rPr>
          <w:rFonts w:ascii="Times New Roman" w:eastAsia="Calibri" w:hAnsi="Times New Roman" w:cs="Times New Roman"/>
          <w:i/>
          <w:u w:val="single"/>
        </w:rPr>
      </w:pPr>
      <w:r w:rsidRPr="00B91510">
        <w:rPr>
          <w:rFonts w:ascii="Times New Roman" w:eastAsia="Calibri" w:hAnsi="Times New Roman" w:cs="Times New Roman"/>
          <w:i/>
          <w:u w:val="single"/>
        </w:rPr>
        <w:t xml:space="preserve">Dvigubas </w:t>
      </w:r>
      <w:proofErr w:type="spellStart"/>
      <w:r w:rsidRPr="00B91510">
        <w:rPr>
          <w:rFonts w:ascii="Times New Roman" w:eastAsia="Calibri" w:hAnsi="Times New Roman" w:cs="Times New Roman"/>
          <w:i/>
          <w:u w:val="single"/>
        </w:rPr>
        <w:t>renino</w:t>
      </w:r>
      <w:proofErr w:type="spellEnd"/>
      <w:r w:rsidRPr="00B91510">
        <w:rPr>
          <w:rFonts w:ascii="Times New Roman" w:eastAsia="Calibri" w:hAnsi="Times New Roman" w:cs="Times New Roman"/>
          <w:i/>
          <w:u w:val="single"/>
        </w:rPr>
        <w:t xml:space="preserve">, </w:t>
      </w:r>
      <w:proofErr w:type="spellStart"/>
      <w:r w:rsidRPr="00B91510">
        <w:rPr>
          <w:rFonts w:ascii="Times New Roman" w:eastAsia="Calibri" w:hAnsi="Times New Roman" w:cs="Times New Roman"/>
          <w:i/>
          <w:u w:val="single"/>
        </w:rPr>
        <w:t>angiotenzino</w:t>
      </w:r>
      <w:proofErr w:type="spellEnd"/>
      <w:r w:rsidRPr="00B91510">
        <w:rPr>
          <w:rFonts w:ascii="Times New Roman" w:eastAsia="Calibri" w:hAnsi="Times New Roman" w:cs="Times New Roman"/>
          <w:i/>
          <w:u w:val="single"/>
        </w:rPr>
        <w:t xml:space="preserve"> ir </w:t>
      </w:r>
      <w:proofErr w:type="spellStart"/>
      <w:r w:rsidRPr="00B91510">
        <w:rPr>
          <w:rFonts w:ascii="Times New Roman" w:eastAsia="Calibri" w:hAnsi="Times New Roman" w:cs="Times New Roman"/>
          <w:i/>
          <w:u w:val="single"/>
        </w:rPr>
        <w:t>aldosterono</w:t>
      </w:r>
      <w:proofErr w:type="spellEnd"/>
      <w:r w:rsidRPr="00B91510">
        <w:rPr>
          <w:rFonts w:ascii="Times New Roman" w:eastAsia="Calibri" w:hAnsi="Times New Roman" w:cs="Times New Roman"/>
          <w:i/>
          <w:u w:val="single"/>
        </w:rPr>
        <w:t xml:space="preserve"> sistemos (RAAS) nuslopinimas</w:t>
      </w:r>
    </w:p>
    <w:p w14:paraId="638925D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Turima įrodymų, kad kartu vartojant AKF inhibitorių,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 </w:t>
      </w:r>
      <w:proofErr w:type="spellStart"/>
      <w:r w:rsidRPr="00B91510">
        <w:rPr>
          <w:rFonts w:ascii="Times New Roman" w:eastAsia="Calibri" w:hAnsi="Times New Roman" w:cs="Times New Roman"/>
        </w:rPr>
        <w:t>aliskireną</w:t>
      </w:r>
      <w:proofErr w:type="spellEnd"/>
      <w:r w:rsidRPr="00B91510">
        <w:rPr>
          <w:rFonts w:ascii="Times New Roman" w:eastAsia="Calibri" w:hAnsi="Times New Roman" w:cs="Times New Roman"/>
        </w:rPr>
        <w:t xml:space="preserve"> padidėja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xml:space="preserve"> ir inkstų funkcijos susilpnėjimo (įskaitant ūminį inkstų nepakankamumą) rizika. Todėl nerekomenduojama dvigubai nuslopinti RAAS, vartojant AKF inhibitorių,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 </w:t>
      </w:r>
      <w:proofErr w:type="spellStart"/>
      <w:r w:rsidRPr="00B91510">
        <w:rPr>
          <w:rFonts w:ascii="Times New Roman" w:eastAsia="Calibri" w:hAnsi="Times New Roman" w:cs="Times New Roman"/>
        </w:rPr>
        <w:t>aliskireno</w:t>
      </w:r>
      <w:proofErr w:type="spellEnd"/>
      <w:r w:rsidRPr="00B91510">
        <w:rPr>
          <w:rFonts w:ascii="Times New Roman" w:eastAsia="Calibri" w:hAnsi="Times New Roman" w:cs="Times New Roman"/>
        </w:rPr>
        <w:t xml:space="preserve"> derinį (žr. 4.5 ir 5.1 skyrius).</w:t>
      </w:r>
    </w:p>
    <w:p w14:paraId="1F7CBFF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14:paraId="0FDDE01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sergantiems diabetine </w:t>
      </w:r>
      <w:proofErr w:type="spellStart"/>
      <w:r w:rsidRPr="00B91510">
        <w:rPr>
          <w:rFonts w:ascii="Times New Roman" w:eastAsia="Calibri" w:hAnsi="Times New Roman" w:cs="Times New Roman"/>
        </w:rPr>
        <w:t>nefropatija</w:t>
      </w:r>
      <w:proofErr w:type="spellEnd"/>
      <w:r w:rsidRPr="00B91510">
        <w:rPr>
          <w:rFonts w:ascii="Times New Roman" w:eastAsia="Calibri" w:hAnsi="Times New Roman" w:cs="Times New Roman"/>
        </w:rPr>
        <w:t xml:space="preserve">, negalima kartu vartoti AKF inhibitorių ir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w:t>
      </w:r>
    </w:p>
    <w:p w14:paraId="4DEABF60"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41BCAABB"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 xml:space="preserve">Aortos ar </w:t>
      </w:r>
      <w:proofErr w:type="spellStart"/>
      <w:r w:rsidRPr="00B91510">
        <w:rPr>
          <w:rFonts w:ascii="Times New Roman" w:eastAsia="Calibri" w:hAnsi="Times New Roman" w:cs="Times New Roman"/>
          <w:i/>
        </w:rPr>
        <w:t>dviburio</w:t>
      </w:r>
      <w:proofErr w:type="spellEnd"/>
      <w:r w:rsidRPr="00B91510">
        <w:rPr>
          <w:rFonts w:ascii="Times New Roman" w:eastAsia="Calibri" w:hAnsi="Times New Roman" w:cs="Times New Roman"/>
          <w:i/>
        </w:rPr>
        <w:t xml:space="preserve"> vožtuvo stenozė, </w:t>
      </w:r>
      <w:proofErr w:type="spellStart"/>
      <w:r w:rsidRPr="00B91510">
        <w:rPr>
          <w:rFonts w:ascii="Times New Roman" w:eastAsia="Calibri" w:hAnsi="Times New Roman" w:cs="Times New Roman"/>
          <w:i/>
        </w:rPr>
        <w:t>hipertrofinė</w:t>
      </w:r>
      <w:proofErr w:type="spellEnd"/>
      <w:r w:rsidRPr="00B91510">
        <w:rPr>
          <w:rFonts w:ascii="Times New Roman" w:eastAsia="Calibri" w:hAnsi="Times New Roman" w:cs="Times New Roman"/>
          <w:i/>
        </w:rPr>
        <w:t xml:space="preserve"> kardiomiopatija</w:t>
      </w:r>
    </w:p>
    <w:p w14:paraId="7DEE8E23"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kaip ir kitokių AKF inhibitorių, reikia atsargiai vartoti pacientams, kuriems yra </w:t>
      </w:r>
      <w:proofErr w:type="spellStart"/>
      <w:r w:rsidRPr="00B91510">
        <w:rPr>
          <w:rFonts w:ascii="Times New Roman" w:eastAsia="Calibri" w:hAnsi="Times New Roman" w:cs="Times New Roman"/>
        </w:rPr>
        <w:t>dviburio</w:t>
      </w:r>
      <w:proofErr w:type="spellEnd"/>
      <w:r w:rsidRPr="00B91510">
        <w:rPr>
          <w:rFonts w:ascii="Times New Roman" w:eastAsia="Calibri" w:hAnsi="Times New Roman" w:cs="Times New Roman"/>
        </w:rPr>
        <w:t xml:space="preserve"> vožtuvo stenozė arba kliūtis kraujo tekėjimui iš kairiojo širdies skilvelio (pvz., aortos stenozė, </w:t>
      </w:r>
      <w:proofErr w:type="spellStart"/>
      <w:r w:rsidRPr="00B91510">
        <w:rPr>
          <w:rFonts w:ascii="Times New Roman" w:eastAsia="Calibri" w:hAnsi="Times New Roman" w:cs="Times New Roman"/>
        </w:rPr>
        <w:t>hipertrofinė</w:t>
      </w:r>
      <w:proofErr w:type="spellEnd"/>
      <w:r w:rsidRPr="00B91510">
        <w:rPr>
          <w:rFonts w:ascii="Times New Roman" w:eastAsia="Calibri" w:hAnsi="Times New Roman" w:cs="Times New Roman"/>
        </w:rPr>
        <w:t xml:space="preserve"> kardiomiopatija).</w:t>
      </w:r>
    </w:p>
    <w:p w14:paraId="43CFDC7C"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184A5FFC"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lastRenderedPageBreak/>
        <w:t>Inkstų funkcijos sutrikimas</w:t>
      </w:r>
    </w:p>
    <w:p w14:paraId="7850FF5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Pacientams, kurių inkstų funkcija sutrikusi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klirensas </w:t>
      </w:r>
      <w:r w:rsidRPr="00B91510">
        <w:rPr>
          <w:rFonts w:ascii="Times New Roman" w:eastAsia="Calibri" w:hAnsi="Times New Roman" w:cs="Times New Roman"/>
        </w:rPr>
        <w:sym w:font="Symbol" w:char="F03C"/>
      </w:r>
      <w:r w:rsidRPr="00B91510">
        <w:rPr>
          <w:rFonts w:ascii="Times New Roman" w:eastAsia="Calibri" w:hAnsi="Times New Roman" w:cs="Times New Roman"/>
        </w:rPr>
        <w:t xml:space="preserve"> 60 ml/min.), pradinę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dozę reikia nustatyti, atsižvelgiant į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klirensą (žr. 4.2 skyrių), vėliau </w:t>
      </w:r>
      <w:r w:rsidRPr="00B91510">
        <w:rPr>
          <w:rFonts w:ascii="Times New Roman" w:eastAsia="Calibri" w:hAnsi="Times New Roman" w:cs="Times New Roman"/>
        </w:rPr>
        <w:sym w:font="Symbol" w:char="F02D"/>
      </w:r>
      <w:r w:rsidRPr="00B91510">
        <w:rPr>
          <w:rFonts w:ascii="Times New Roman" w:eastAsia="Calibri" w:hAnsi="Times New Roman" w:cs="Times New Roman"/>
        </w:rPr>
        <w:t xml:space="preserve"> atsižvelgiant į paciento organizmo atsaką į gydymą. Reikia įprastiniu būdu stebėti kalio ir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koncentracijas tokių pacientų serume (žr. 4.8 skyrių).</w:t>
      </w:r>
    </w:p>
    <w:p w14:paraId="5660A0AB"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5400A7E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kuriems yra širdies nepakankamumo simptomų, pradėjus vartoti AKF inhibitorių dėl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gali šiek tiek pasunkėti inkstų funkcijos sutrikimas. Tokiomis aplinkybėmis pasireiškė ūminis, dažniausiai laikinas inkstų nepakankamumas.</w:t>
      </w:r>
    </w:p>
    <w:p w14:paraId="3835EBFC"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7AAFCB0"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Kai kuriems pacientams, kuriems buvo abiejų pusių inkstų arba vienintelio inksto arterijos stenozė, vartojant AKF inhibitorių, padidėjo šlapalo koncentracija kraujyje ir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koncentracija serume, kuri, nutraukus vaistinio preparato vartojimą, paprastai normalizavosi. Tokio poveikio tikimybė didesnė pacientams, kurie serga inkstų funkcijos sutrikimu. Jeigu pacientui pasireiškia ir </w:t>
      </w:r>
      <w:proofErr w:type="spellStart"/>
      <w:r w:rsidRPr="00B91510">
        <w:rPr>
          <w:rFonts w:ascii="Times New Roman" w:eastAsia="Calibri" w:hAnsi="Times New Roman" w:cs="Times New Roman"/>
        </w:rPr>
        <w:t>renovaskulinė</w:t>
      </w:r>
      <w:proofErr w:type="spellEnd"/>
      <w:r w:rsidRPr="00B91510">
        <w:rPr>
          <w:rFonts w:ascii="Times New Roman" w:eastAsia="Calibri" w:hAnsi="Times New Roman" w:cs="Times New Roman"/>
        </w:rPr>
        <w:t xml:space="preserve"> hipertenzija, sunkios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ir inkstų funkcijos sutrikimo rizika yra didesnė. Tokius pacientus rekomenduojama pradėti gydyti atidžiai prižiūrint gydytojui, maža doze ir dozę atsargiai didinti. Diuretikai gali didinti anksčiau nurodytą riziką, taigi jų vartojimą reikia nutraukti ir pirmas gydymo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savaites stebėti inkstų funkciją.</w:t>
      </w:r>
    </w:p>
    <w:p w14:paraId="45ACB31F"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D60752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Kai kuriems arterine hipertenzija sergantiems pacientams, kuriems prieš pradedant gydymą nebuvo inkstų kraujagyslių ligos požymių, padidėjo kraujo šlapalo azoto ir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koncentracija serume, ypač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vartojant kartu su diuretiku. Toks poveikis labiausiai tikėtinas tiems ligoniams, kurių inkstų funkcija buvo sutrikusi prieš pradedant gydyti. Gali prireikti mažinti diuretiko ir (arba)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dozę arba nutraukti diuretiko ir (arba)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vartojimą.</w:t>
      </w:r>
    </w:p>
    <w:p w14:paraId="487BC25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EDB8DFF"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Pacientai, kuriems atliekamos hemodializės</w:t>
      </w:r>
    </w:p>
    <w:p w14:paraId="57E35C4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kuriems buvo atliekamos dializės naudojant didelio laidumo membranas, pavartojus kartu AKF inhibitorių, pasireiškė </w:t>
      </w:r>
      <w:proofErr w:type="spellStart"/>
      <w:r w:rsidRPr="00B91510">
        <w:rPr>
          <w:rFonts w:ascii="Times New Roman" w:eastAsia="Calibri" w:hAnsi="Times New Roman" w:cs="Times New Roman"/>
        </w:rPr>
        <w:t>anafilaktoidinių</w:t>
      </w:r>
      <w:proofErr w:type="spellEnd"/>
      <w:r w:rsidRPr="00B91510">
        <w:rPr>
          <w:rFonts w:ascii="Times New Roman" w:eastAsia="Calibri" w:hAnsi="Times New Roman" w:cs="Times New Roman"/>
        </w:rPr>
        <w:t xml:space="preserve"> reakcijų. Būtina apgalvoti ir tokiems pacientams dializei naudoti kitokias membranas arba juos gydyti kitos grupės </w:t>
      </w:r>
      <w:proofErr w:type="spellStart"/>
      <w:r w:rsidRPr="00B91510">
        <w:rPr>
          <w:rFonts w:ascii="Times New Roman" w:eastAsia="Calibri" w:hAnsi="Times New Roman" w:cs="Times New Roman"/>
        </w:rPr>
        <w:t>antihipertenziniais</w:t>
      </w:r>
      <w:proofErr w:type="spellEnd"/>
      <w:r w:rsidRPr="00B91510">
        <w:rPr>
          <w:rFonts w:ascii="Times New Roman" w:eastAsia="Calibri" w:hAnsi="Times New Roman" w:cs="Times New Roman"/>
        </w:rPr>
        <w:t xml:space="preserve"> preparatais.</w:t>
      </w:r>
    </w:p>
    <w:p w14:paraId="48581E8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7982237"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Inkstų persodinimas</w:t>
      </w:r>
    </w:p>
    <w:p w14:paraId="22659DE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Pacientų, kuriems neseniai persodinti inkstai, gydymo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patirties nėra.</w:t>
      </w:r>
    </w:p>
    <w:p w14:paraId="2F668AFE"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BEF0C57"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 xml:space="preserve">Jautrumo padidėjimas ir </w:t>
      </w:r>
      <w:proofErr w:type="spellStart"/>
      <w:r w:rsidRPr="00B91510">
        <w:rPr>
          <w:rFonts w:ascii="Times New Roman" w:eastAsia="Calibri" w:hAnsi="Times New Roman" w:cs="Times New Roman"/>
          <w:i/>
        </w:rPr>
        <w:t>angioneurozinė</w:t>
      </w:r>
      <w:proofErr w:type="spellEnd"/>
      <w:r w:rsidRPr="00B91510">
        <w:rPr>
          <w:rFonts w:ascii="Times New Roman" w:eastAsia="Calibri" w:hAnsi="Times New Roman" w:cs="Times New Roman"/>
          <w:i/>
        </w:rPr>
        <w:t xml:space="preserve"> edema</w:t>
      </w:r>
    </w:p>
    <w:p w14:paraId="6CB925D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AKF inhibitorių, įskaitant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vartojantiems pacientams retais atvejais nustatyta veido, galūnių, lūpų, gleivinių, liežuvio, tikrojo balso aparato ir (arba) gerklų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(žr. 4.8 skyrių). Tokių sutrikimų gali atsirasti bet kuriuo gydymo laikotarpiu. Tokiais atvejais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vartojimą reikia nedelsiant nutraukti ir pradėti tinkamą paciento stebėjimą. Pacientą stebėti reikia tol, kol simptomai visiškai išnyksta. Tais atvejais, kai pasireikšdavo veido ir lūpų edema, sutrikimai dažniausiai išnykdavo negydant, tačiau vartojant </w:t>
      </w:r>
      <w:proofErr w:type="spellStart"/>
      <w:r w:rsidRPr="00B91510">
        <w:rPr>
          <w:rFonts w:ascii="Times New Roman" w:eastAsia="Calibri" w:hAnsi="Times New Roman" w:cs="Times New Roman"/>
        </w:rPr>
        <w:t>antihistamininių</w:t>
      </w:r>
      <w:proofErr w:type="spellEnd"/>
      <w:r w:rsidRPr="00B91510">
        <w:rPr>
          <w:rFonts w:ascii="Times New Roman" w:eastAsia="Calibri" w:hAnsi="Times New Roman" w:cs="Times New Roman"/>
        </w:rPr>
        <w:t xml:space="preserve"> preparatų, simptomai būdavo lengvesni.</w:t>
      </w:r>
    </w:p>
    <w:p w14:paraId="15ECB651"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351B10C7"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susijusi su gerklų edema, gali būti mirtina. Liežuvio, tikrojo balso aparato ar gerklų edema gali sukelti kvėpavimo takų obstrukciją, taigi ligonį būtina nedelsiant gydyti. Reikia vartoti adrenalino ir (arba) palaikyti kvėpavimo takų praeinamumą. Pacientui būtina atidi medicininė priežiūra tol, kol simptomai visiškai išnyksta.</w:t>
      </w:r>
    </w:p>
    <w:p w14:paraId="6A5F637A"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878409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kuriems anksčiau pasireiškė su AKF inhibitorių vartojimu nesusijusi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vartojant AKF inhibitorių, </w:t>
      </w:r>
      <w:proofErr w:type="spellStart"/>
      <w:r w:rsidRPr="00B91510">
        <w:rPr>
          <w:rFonts w:ascii="Times New Roman" w:eastAsia="Calibri" w:hAnsi="Times New Roman" w:cs="Times New Roman"/>
        </w:rPr>
        <w:t>angioneurozinės</w:t>
      </w:r>
      <w:proofErr w:type="spellEnd"/>
      <w:r w:rsidRPr="00B91510">
        <w:rPr>
          <w:rFonts w:ascii="Times New Roman" w:eastAsia="Calibri" w:hAnsi="Times New Roman" w:cs="Times New Roman"/>
        </w:rPr>
        <w:t xml:space="preserve"> edemos rizika gali būti didesnė (žr. 4.3 skyrių).</w:t>
      </w:r>
    </w:p>
    <w:p w14:paraId="6852078A"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DF8258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Gydant AKF inhibitoriais retais atvejais gali išsivystyti žarnų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Tokiems pacientams atsiranda pilvo skausmas (su pykinimu ar vėmimu arba be šių simptomų); aprašyta, kad kai kuriais atvejais prieš tai nebuvo veido </w:t>
      </w:r>
      <w:proofErr w:type="spellStart"/>
      <w:r w:rsidRPr="00B91510">
        <w:rPr>
          <w:rFonts w:ascii="Times New Roman" w:eastAsia="Calibri" w:hAnsi="Times New Roman" w:cs="Times New Roman"/>
        </w:rPr>
        <w:t>angioneurozinės</w:t>
      </w:r>
      <w:proofErr w:type="spellEnd"/>
      <w:r w:rsidRPr="00B91510">
        <w:rPr>
          <w:rFonts w:ascii="Times New Roman" w:eastAsia="Calibri" w:hAnsi="Times New Roman" w:cs="Times New Roman"/>
        </w:rPr>
        <w:t xml:space="preserve"> edemos ir C-1 </w:t>
      </w:r>
      <w:proofErr w:type="spellStart"/>
      <w:r w:rsidRPr="00B91510">
        <w:rPr>
          <w:rFonts w:ascii="Times New Roman" w:eastAsia="Calibri" w:hAnsi="Times New Roman" w:cs="Times New Roman"/>
        </w:rPr>
        <w:t>esterazės</w:t>
      </w:r>
      <w:proofErr w:type="spellEnd"/>
      <w:r w:rsidRPr="00B91510">
        <w:rPr>
          <w:rFonts w:ascii="Times New Roman" w:eastAsia="Calibri" w:hAnsi="Times New Roman" w:cs="Times New Roman"/>
        </w:rPr>
        <w:t xml:space="preserve"> aktyvumas buvo normalus.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buvo diagnozuojama atliekant pilvo KT (kompiuterinę tomografiją) ar ultragarsinį tyrimą arba operacijos metu, o simptomai praeidavo, nutraukus AKF inhibitorių vartojimą. Nustatant pilvo skausmų priežastį pacientams, gydomiems AKF inhibitoriais, reikia turėti omenyje žarnų </w:t>
      </w:r>
      <w:proofErr w:type="spellStart"/>
      <w:r w:rsidRPr="00B91510">
        <w:rPr>
          <w:rFonts w:ascii="Times New Roman" w:eastAsia="Calibri" w:hAnsi="Times New Roman" w:cs="Times New Roman"/>
        </w:rPr>
        <w:t>angioneurozinę</w:t>
      </w:r>
      <w:proofErr w:type="spellEnd"/>
      <w:r w:rsidRPr="00B91510">
        <w:rPr>
          <w:rFonts w:ascii="Times New Roman" w:eastAsia="Calibri" w:hAnsi="Times New Roman" w:cs="Times New Roman"/>
        </w:rPr>
        <w:t xml:space="preserve"> edemą.</w:t>
      </w:r>
    </w:p>
    <w:p w14:paraId="23C58C0F" w14:textId="77777777" w:rsidR="009E6453" w:rsidRDefault="009E6453" w:rsidP="009E6453">
      <w:pPr>
        <w:widowControl w:val="0"/>
        <w:ind w:left="0" w:firstLine="0"/>
        <w:rPr>
          <w:rFonts w:ascii="Times New Roman" w:eastAsia="Times New Roman" w:hAnsi="Times New Roman" w:cs="Times New Roman"/>
        </w:rPr>
      </w:pPr>
    </w:p>
    <w:p w14:paraId="6C9ADC43" w14:textId="77777777" w:rsidR="009E6453" w:rsidRDefault="009E6453" w:rsidP="009E6453">
      <w:pPr>
        <w:widowControl w:val="0"/>
        <w:ind w:left="0" w:firstLine="0"/>
        <w:rPr>
          <w:rFonts w:ascii="Times New Roman" w:eastAsia="Times New Roman" w:hAnsi="Times New Roman" w:cs="Times New Roman"/>
        </w:rPr>
      </w:pPr>
      <w:r w:rsidRPr="00FB2FAD">
        <w:rPr>
          <w:rFonts w:ascii="Times New Roman" w:eastAsia="Times New Roman" w:hAnsi="Times New Roman" w:cs="Times New Roman"/>
        </w:rPr>
        <w:t xml:space="preserve">Dėl padidėjusios </w:t>
      </w:r>
      <w:proofErr w:type="spellStart"/>
      <w:r w:rsidRPr="00FB2FAD">
        <w:rPr>
          <w:rFonts w:ascii="Times New Roman" w:eastAsia="Times New Roman" w:hAnsi="Times New Roman" w:cs="Times New Roman"/>
        </w:rPr>
        <w:t>angio</w:t>
      </w:r>
      <w:r w:rsidR="00F2042C">
        <w:rPr>
          <w:rFonts w:ascii="Times New Roman" w:eastAsia="Times New Roman" w:hAnsi="Times New Roman" w:cs="Times New Roman"/>
        </w:rPr>
        <w:t>neurozinės</w:t>
      </w:r>
      <w:proofErr w:type="spellEnd"/>
      <w:r w:rsidR="00F2042C">
        <w:rPr>
          <w:rFonts w:ascii="Times New Roman" w:eastAsia="Times New Roman" w:hAnsi="Times New Roman" w:cs="Times New Roman"/>
        </w:rPr>
        <w:t xml:space="preserve"> </w:t>
      </w:r>
      <w:r w:rsidRPr="00FB2FAD">
        <w:rPr>
          <w:rFonts w:ascii="Times New Roman" w:eastAsia="Times New Roman" w:hAnsi="Times New Roman" w:cs="Times New Roman"/>
        </w:rPr>
        <w:t xml:space="preserve">edemos rizikos AKF inhibitorių draudžiama skirti kartu su </w:t>
      </w:r>
      <w:proofErr w:type="spellStart"/>
      <w:r w:rsidRPr="00FB2FAD">
        <w:rPr>
          <w:rFonts w:ascii="Times New Roman" w:eastAsia="Times New Roman" w:hAnsi="Times New Roman" w:cs="Times New Roman"/>
        </w:rPr>
        <w:t>sakubitrilo</w:t>
      </w:r>
      <w:proofErr w:type="spellEnd"/>
      <w:r w:rsidRPr="00FB2FAD">
        <w:rPr>
          <w:rFonts w:ascii="Times New Roman" w:eastAsia="Times New Roman" w:hAnsi="Times New Roman" w:cs="Times New Roman"/>
        </w:rPr>
        <w:t xml:space="preserve"> ir </w:t>
      </w:r>
      <w:proofErr w:type="spellStart"/>
      <w:r w:rsidRPr="00FB2FAD">
        <w:rPr>
          <w:rFonts w:ascii="Times New Roman" w:eastAsia="Times New Roman" w:hAnsi="Times New Roman" w:cs="Times New Roman"/>
        </w:rPr>
        <w:t>valsartano</w:t>
      </w:r>
      <w:proofErr w:type="spellEnd"/>
      <w:r w:rsidRPr="00FB2FAD">
        <w:rPr>
          <w:rFonts w:ascii="Times New Roman" w:eastAsia="Times New Roman" w:hAnsi="Times New Roman" w:cs="Times New Roman"/>
        </w:rPr>
        <w:t xml:space="preserve"> deriniu. Gydymo </w:t>
      </w:r>
      <w:proofErr w:type="spellStart"/>
      <w:r w:rsidRPr="00FB2FAD">
        <w:rPr>
          <w:rFonts w:ascii="Times New Roman" w:eastAsia="Times New Roman" w:hAnsi="Times New Roman" w:cs="Times New Roman"/>
        </w:rPr>
        <w:t>sakubitrilo</w:t>
      </w:r>
      <w:proofErr w:type="spellEnd"/>
      <w:r w:rsidRPr="00FB2FAD">
        <w:rPr>
          <w:rFonts w:ascii="Times New Roman" w:eastAsia="Times New Roman" w:hAnsi="Times New Roman" w:cs="Times New Roman"/>
        </w:rPr>
        <w:t xml:space="preserve"> ir </w:t>
      </w:r>
      <w:proofErr w:type="spellStart"/>
      <w:r w:rsidRPr="00FB2FAD">
        <w:rPr>
          <w:rFonts w:ascii="Times New Roman" w:eastAsia="Times New Roman" w:hAnsi="Times New Roman" w:cs="Times New Roman"/>
        </w:rPr>
        <w:t>valsartano</w:t>
      </w:r>
      <w:proofErr w:type="spellEnd"/>
      <w:r w:rsidRPr="00FB2FAD">
        <w:rPr>
          <w:rFonts w:ascii="Times New Roman" w:eastAsia="Times New Roman" w:hAnsi="Times New Roman" w:cs="Times New Roman"/>
        </w:rPr>
        <w:t xml:space="preserve"> deriniu negalima pradėti nepraėjus 36 valan</w:t>
      </w:r>
      <w:r>
        <w:rPr>
          <w:rFonts w:ascii="Times New Roman" w:eastAsia="Times New Roman" w:hAnsi="Times New Roman" w:cs="Times New Roman"/>
        </w:rPr>
        <w:t xml:space="preserve">doms po paskutinės </w:t>
      </w:r>
      <w:proofErr w:type="spellStart"/>
      <w:r>
        <w:rPr>
          <w:rFonts w:ascii="Times New Roman" w:eastAsia="Times New Roman" w:hAnsi="Times New Roman" w:cs="Times New Roman"/>
        </w:rPr>
        <w:t>perindoprilio</w:t>
      </w:r>
      <w:proofErr w:type="spellEnd"/>
      <w:r>
        <w:rPr>
          <w:rFonts w:ascii="Times New Roman" w:eastAsia="Times New Roman" w:hAnsi="Times New Roman" w:cs="Times New Roman"/>
        </w:rPr>
        <w:t xml:space="preserve"> dozės. Gydymo </w:t>
      </w:r>
      <w:proofErr w:type="spellStart"/>
      <w:r>
        <w:rPr>
          <w:rFonts w:ascii="Times New Roman" w:eastAsia="Times New Roman" w:hAnsi="Times New Roman" w:cs="Times New Roman"/>
        </w:rPr>
        <w:t>perindopriliu</w:t>
      </w:r>
      <w:proofErr w:type="spellEnd"/>
      <w:r w:rsidRPr="00FB2FAD">
        <w:rPr>
          <w:rFonts w:ascii="Times New Roman" w:eastAsia="Times New Roman" w:hAnsi="Times New Roman" w:cs="Times New Roman"/>
        </w:rPr>
        <w:t xml:space="preserve"> negalima pradėti nepraėjus 36 valandoms po paskutinės </w:t>
      </w:r>
      <w:proofErr w:type="spellStart"/>
      <w:r w:rsidRPr="00FB2FAD">
        <w:rPr>
          <w:rFonts w:ascii="Times New Roman" w:eastAsia="Times New Roman" w:hAnsi="Times New Roman" w:cs="Times New Roman"/>
        </w:rPr>
        <w:t>sakubitrilo</w:t>
      </w:r>
      <w:proofErr w:type="spellEnd"/>
      <w:r w:rsidRPr="00FB2FAD">
        <w:rPr>
          <w:rFonts w:ascii="Times New Roman" w:eastAsia="Times New Roman" w:hAnsi="Times New Roman" w:cs="Times New Roman"/>
        </w:rPr>
        <w:t xml:space="preserve"> ir </w:t>
      </w:r>
      <w:proofErr w:type="spellStart"/>
      <w:r w:rsidRPr="00FB2FAD">
        <w:rPr>
          <w:rFonts w:ascii="Times New Roman" w:eastAsia="Times New Roman" w:hAnsi="Times New Roman" w:cs="Times New Roman"/>
        </w:rPr>
        <w:t>valsartano</w:t>
      </w:r>
      <w:proofErr w:type="spellEnd"/>
      <w:r w:rsidRPr="00FB2FAD">
        <w:rPr>
          <w:rFonts w:ascii="Times New Roman" w:eastAsia="Times New Roman" w:hAnsi="Times New Roman" w:cs="Times New Roman"/>
        </w:rPr>
        <w:t xml:space="preserve"> derinio dozės (žr. 4.3 ir 4.5 skyrius).</w:t>
      </w:r>
    </w:p>
    <w:p w14:paraId="0C00D4C1" w14:textId="77777777" w:rsidR="00B91510" w:rsidRPr="00B91510" w:rsidRDefault="00B91510" w:rsidP="00B91510">
      <w:pPr>
        <w:widowControl w:val="0"/>
        <w:tabs>
          <w:tab w:val="left" w:pos="567"/>
        </w:tabs>
        <w:ind w:left="0" w:firstLine="0"/>
        <w:rPr>
          <w:rFonts w:ascii="Times New Roman" w:eastAsia="Times New Roman" w:hAnsi="Times New Roman" w:cs="Times New Roman"/>
          <w:lang w:val="sl-SI" w:eastAsia="sl-SI"/>
        </w:rPr>
      </w:pPr>
    </w:p>
    <w:p w14:paraId="16EE9E7F" w14:textId="77777777" w:rsidR="00B91510" w:rsidRPr="00B91510" w:rsidRDefault="009E6453" w:rsidP="00B91510">
      <w:pPr>
        <w:widowControl w:val="0"/>
        <w:tabs>
          <w:tab w:val="left" w:pos="567"/>
        </w:tabs>
        <w:ind w:left="0" w:firstLine="0"/>
        <w:rPr>
          <w:rFonts w:ascii="Times New Roman" w:eastAsia="Times New Roman" w:hAnsi="Times New Roman" w:cs="Times New Roman"/>
          <w:lang w:val="sl-SI" w:eastAsia="sl-SI"/>
        </w:rPr>
      </w:pPr>
      <w:r w:rsidRPr="009E6453">
        <w:rPr>
          <w:rFonts w:ascii="Times New Roman" w:eastAsia="Times New Roman" w:hAnsi="Times New Roman" w:cs="Times New Roman"/>
          <w:lang w:val="sl-SI" w:eastAsia="sl-SI"/>
        </w:rPr>
        <w:t>AKF inhibitorių vartojimas kartu su racekadotriliu,</w:t>
      </w:r>
      <w:r w:rsidR="00B91510" w:rsidRPr="00B91510">
        <w:rPr>
          <w:rFonts w:ascii="Times New Roman" w:eastAsia="Times New Roman" w:hAnsi="Times New Roman" w:cs="Times New Roman"/>
          <w:lang w:val="sl-SI" w:eastAsia="sl-SI"/>
        </w:rPr>
        <w:t xml:space="preserve"> mTOR inhibitori</w:t>
      </w:r>
      <w:r>
        <w:rPr>
          <w:rFonts w:ascii="Times New Roman" w:eastAsia="Times New Roman" w:hAnsi="Times New Roman" w:cs="Times New Roman"/>
          <w:lang w:val="sl-SI" w:eastAsia="sl-SI"/>
        </w:rPr>
        <w:t>ai</w:t>
      </w:r>
      <w:r w:rsidR="00B91510" w:rsidRPr="00B91510">
        <w:rPr>
          <w:rFonts w:ascii="Times New Roman" w:eastAsia="Times New Roman" w:hAnsi="Times New Roman" w:cs="Times New Roman"/>
          <w:lang w:val="sl-SI" w:eastAsia="sl-SI"/>
        </w:rPr>
        <w:t>s (pvz., sirolimuz</w:t>
      </w:r>
      <w:r>
        <w:rPr>
          <w:rFonts w:ascii="Times New Roman" w:eastAsia="Times New Roman" w:hAnsi="Times New Roman" w:cs="Times New Roman"/>
          <w:lang w:val="sl-SI" w:eastAsia="sl-SI"/>
        </w:rPr>
        <w:t>u</w:t>
      </w:r>
      <w:r w:rsidR="00B91510" w:rsidRPr="00B91510">
        <w:rPr>
          <w:rFonts w:ascii="Times New Roman" w:eastAsia="Times New Roman" w:hAnsi="Times New Roman" w:cs="Times New Roman"/>
          <w:lang w:val="sl-SI" w:eastAsia="sl-SI"/>
        </w:rPr>
        <w:t>, everolimuz</w:t>
      </w:r>
      <w:r>
        <w:rPr>
          <w:rFonts w:ascii="Times New Roman" w:eastAsia="Times New Roman" w:hAnsi="Times New Roman" w:cs="Times New Roman"/>
          <w:lang w:val="sl-SI" w:eastAsia="sl-SI"/>
        </w:rPr>
        <w:t>u</w:t>
      </w:r>
      <w:r w:rsidR="00B91510" w:rsidRPr="00B91510">
        <w:rPr>
          <w:rFonts w:ascii="Times New Roman" w:eastAsia="Times New Roman" w:hAnsi="Times New Roman" w:cs="Times New Roman"/>
          <w:lang w:val="sl-SI" w:eastAsia="sl-SI"/>
        </w:rPr>
        <w:t>, temsirolimuz</w:t>
      </w:r>
      <w:r>
        <w:rPr>
          <w:rFonts w:ascii="Times New Roman" w:eastAsia="Times New Roman" w:hAnsi="Times New Roman" w:cs="Times New Roman"/>
          <w:lang w:val="sl-SI" w:eastAsia="sl-SI"/>
        </w:rPr>
        <w:t>u</w:t>
      </w:r>
      <w:r w:rsidR="00B91510" w:rsidRPr="00B91510">
        <w:rPr>
          <w:rFonts w:ascii="Times New Roman" w:eastAsia="Times New Roman" w:hAnsi="Times New Roman" w:cs="Times New Roman"/>
          <w:lang w:val="sl-SI" w:eastAsia="sl-SI"/>
        </w:rPr>
        <w:t xml:space="preserve">) </w:t>
      </w:r>
      <w:r>
        <w:rPr>
          <w:rFonts w:ascii="Times New Roman" w:eastAsia="Times New Roman" w:hAnsi="Times New Roman" w:cs="Times New Roman"/>
          <w:lang w:eastAsia="sl-SI"/>
        </w:rPr>
        <w:t>i</w:t>
      </w:r>
      <w:r w:rsidRPr="00FB2FAD">
        <w:rPr>
          <w:rFonts w:ascii="Times New Roman" w:eastAsia="Times New Roman" w:hAnsi="Times New Roman" w:cs="Times New Roman"/>
          <w:lang w:eastAsia="sl-SI"/>
        </w:rPr>
        <w:t xml:space="preserve">r </w:t>
      </w:r>
      <w:proofErr w:type="spellStart"/>
      <w:r w:rsidRPr="00FB2FAD">
        <w:rPr>
          <w:rFonts w:ascii="Times New Roman" w:eastAsia="Times New Roman" w:hAnsi="Times New Roman" w:cs="Times New Roman"/>
          <w:lang w:eastAsia="sl-SI"/>
        </w:rPr>
        <w:t>vildagliptinu</w:t>
      </w:r>
      <w:proofErr w:type="spellEnd"/>
      <w:r w:rsidRPr="00FB2FAD">
        <w:rPr>
          <w:rFonts w:ascii="Times New Roman" w:eastAsia="Times New Roman" w:hAnsi="Times New Roman" w:cs="Times New Roman"/>
          <w:lang w:eastAsia="sl-SI"/>
        </w:rPr>
        <w:t xml:space="preserve"> gali padidinti</w:t>
      </w:r>
      <w:r w:rsidR="00B91510" w:rsidRPr="00B91510">
        <w:rPr>
          <w:rFonts w:ascii="Times New Roman" w:eastAsia="Times New Roman" w:hAnsi="Times New Roman" w:cs="Times New Roman"/>
          <w:lang w:val="sl-SI" w:eastAsia="sl-SI"/>
        </w:rPr>
        <w:t>angio</w:t>
      </w:r>
      <w:r w:rsidR="00F2042C">
        <w:rPr>
          <w:rFonts w:ascii="Times New Roman" w:eastAsia="Times New Roman" w:hAnsi="Times New Roman" w:cs="Times New Roman"/>
          <w:lang w:val="sl-SI" w:eastAsia="sl-SI"/>
        </w:rPr>
        <w:t xml:space="preserve">neurozinės </w:t>
      </w:r>
      <w:r w:rsidR="00B91510" w:rsidRPr="00B91510">
        <w:rPr>
          <w:rFonts w:ascii="Times New Roman" w:eastAsia="Times New Roman" w:hAnsi="Times New Roman" w:cs="Times New Roman"/>
          <w:lang w:val="sl-SI" w:eastAsia="sl-SI"/>
        </w:rPr>
        <w:t>edemos rizik</w:t>
      </w:r>
      <w:r>
        <w:rPr>
          <w:rFonts w:ascii="Times New Roman" w:eastAsia="Times New Roman" w:hAnsi="Times New Roman" w:cs="Times New Roman"/>
          <w:lang w:val="sl-SI" w:eastAsia="sl-SI"/>
        </w:rPr>
        <w:t>ą</w:t>
      </w:r>
      <w:r w:rsidR="00B91510" w:rsidRPr="00B91510">
        <w:rPr>
          <w:rFonts w:ascii="Times New Roman" w:eastAsia="Times New Roman" w:hAnsi="Times New Roman" w:cs="Times New Roman"/>
          <w:lang w:val="sl-SI" w:eastAsia="sl-SI"/>
        </w:rPr>
        <w:t xml:space="preserve"> (pvz., patinimas, kvėpavimo takų ar liežuvio, su arba be kvėpavimo sutrikimu) (žr. 4.5 skyrių).</w:t>
      </w:r>
      <w:r w:rsidRPr="009E6453">
        <w:t xml:space="preserve"> </w:t>
      </w:r>
      <w:r w:rsidRPr="009E6453">
        <w:rPr>
          <w:rFonts w:ascii="Times New Roman" w:eastAsia="Times New Roman" w:hAnsi="Times New Roman" w:cs="Times New Roman"/>
          <w:lang w:val="sl-SI" w:eastAsia="sl-SI"/>
        </w:rPr>
        <w:t>AKF inhibitorių vartojančiam pacientui racekadotrilio, mTOR inhibitorių (pvz., sirolimuzo, everolimuzo, temsirolimuzo) ar vildagliptino skirti reikia atsargiai.</w:t>
      </w:r>
    </w:p>
    <w:p w14:paraId="5B433252"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3BEE58DE"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proofErr w:type="spellStart"/>
      <w:r w:rsidRPr="00B91510">
        <w:rPr>
          <w:rFonts w:ascii="Times New Roman" w:eastAsia="Calibri" w:hAnsi="Times New Roman" w:cs="Times New Roman"/>
          <w:i/>
        </w:rPr>
        <w:t>Anafilaktoidinės</w:t>
      </w:r>
      <w:proofErr w:type="spellEnd"/>
      <w:r w:rsidRPr="00B91510">
        <w:rPr>
          <w:rFonts w:ascii="Times New Roman" w:eastAsia="Calibri" w:hAnsi="Times New Roman" w:cs="Times New Roman"/>
          <w:i/>
        </w:rPr>
        <w:t xml:space="preserve"> reakcijos, taikant mažo tankio lipoproteinų (MTL) </w:t>
      </w:r>
      <w:proofErr w:type="spellStart"/>
      <w:r w:rsidRPr="00B91510">
        <w:rPr>
          <w:rFonts w:ascii="Times New Roman" w:eastAsia="Calibri" w:hAnsi="Times New Roman" w:cs="Times New Roman"/>
          <w:i/>
        </w:rPr>
        <w:t>aferezę</w:t>
      </w:r>
      <w:proofErr w:type="spellEnd"/>
    </w:p>
    <w:p w14:paraId="41D417C3"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AKF inhibitorių vartojantiems pacientams, kurių MTL </w:t>
      </w:r>
      <w:proofErr w:type="spellStart"/>
      <w:r w:rsidRPr="00B91510">
        <w:rPr>
          <w:rFonts w:ascii="Times New Roman" w:eastAsia="Calibri" w:hAnsi="Times New Roman" w:cs="Times New Roman"/>
        </w:rPr>
        <w:t>aferezei</w:t>
      </w:r>
      <w:proofErr w:type="spellEnd"/>
      <w:r w:rsidRPr="00B91510">
        <w:rPr>
          <w:rFonts w:ascii="Times New Roman" w:eastAsia="Calibri" w:hAnsi="Times New Roman" w:cs="Times New Roman"/>
        </w:rPr>
        <w:t xml:space="preserve"> buvo naudota </w:t>
      </w:r>
      <w:proofErr w:type="spellStart"/>
      <w:r w:rsidRPr="00B91510">
        <w:rPr>
          <w:rFonts w:ascii="Times New Roman" w:eastAsia="Calibri" w:hAnsi="Times New Roman" w:cs="Times New Roman"/>
        </w:rPr>
        <w:t>dekstrano</w:t>
      </w:r>
      <w:proofErr w:type="spellEnd"/>
      <w:r w:rsidRPr="00B91510">
        <w:rPr>
          <w:rFonts w:ascii="Times New Roman" w:eastAsia="Calibri" w:hAnsi="Times New Roman" w:cs="Times New Roman"/>
        </w:rPr>
        <w:t xml:space="preserve"> sulfato, pasireiškė gyvybei pavojingų </w:t>
      </w:r>
      <w:proofErr w:type="spellStart"/>
      <w:r w:rsidRPr="00B91510">
        <w:rPr>
          <w:rFonts w:ascii="Times New Roman" w:eastAsia="Calibri" w:hAnsi="Times New Roman" w:cs="Times New Roman"/>
        </w:rPr>
        <w:t>anafilaktoidinių</w:t>
      </w:r>
      <w:proofErr w:type="spellEnd"/>
      <w:r w:rsidRPr="00B91510">
        <w:rPr>
          <w:rFonts w:ascii="Times New Roman" w:eastAsia="Calibri" w:hAnsi="Times New Roman" w:cs="Times New Roman"/>
        </w:rPr>
        <w:t xml:space="preserve"> reakcijų. Tokių reakcijų nepasireiškia, prieš kiekvieną </w:t>
      </w:r>
      <w:proofErr w:type="spellStart"/>
      <w:r w:rsidRPr="00B91510">
        <w:rPr>
          <w:rFonts w:ascii="Times New Roman" w:eastAsia="Calibri" w:hAnsi="Times New Roman" w:cs="Times New Roman"/>
        </w:rPr>
        <w:t>aferezės</w:t>
      </w:r>
      <w:proofErr w:type="spellEnd"/>
      <w:r w:rsidRPr="00B91510">
        <w:rPr>
          <w:rFonts w:ascii="Times New Roman" w:eastAsia="Calibri" w:hAnsi="Times New Roman" w:cs="Times New Roman"/>
        </w:rPr>
        <w:t xml:space="preserve"> seansą laikinai nutraukus AKF inhibitorių vartojimą.</w:t>
      </w:r>
    </w:p>
    <w:p w14:paraId="00A068E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4E48629"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proofErr w:type="spellStart"/>
      <w:r w:rsidRPr="00B91510">
        <w:rPr>
          <w:rFonts w:ascii="Times New Roman" w:eastAsia="Calibri" w:hAnsi="Times New Roman" w:cs="Times New Roman"/>
          <w:i/>
        </w:rPr>
        <w:t>Anafilaktoidinės</w:t>
      </w:r>
      <w:proofErr w:type="spellEnd"/>
      <w:r w:rsidRPr="00B91510">
        <w:rPr>
          <w:rFonts w:ascii="Times New Roman" w:eastAsia="Calibri" w:hAnsi="Times New Roman" w:cs="Times New Roman"/>
          <w:i/>
        </w:rPr>
        <w:t xml:space="preserve"> reakcijos, taikant </w:t>
      </w:r>
      <w:proofErr w:type="spellStart"/>
      <w:r w:rsidRPr="00B91510">
        <w:rPr>
          <w:rFonts w:ascii="Times New Roman" w:eastAsia="Calibri" w:hAnsi="Times New Roman" w:cs="Times New Roman"/>
          <w:i/>
        </w:rPr>
        <w:t>desensibilizaciją</w:t>
      </w:r>
      <w:proofErr w:type="spellEnd"/>
    </w:p>
    <w:p w14:paraId="6DFBA77D"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AKF inhibitorių vartojantiems ligoniams </w:t>
      </w:r>
      <w:proofErr w:type="spellStart"/>
      <w:r w:rsidRPr="00B91510">
        <w:rPr>
          <w:rFonts w:ascii="Times New Roman" w:eastAsia="Calibri" w:hAnsi="Times New Roman" w:cs="Times New Roman"/>
        </w:rPr>
        <w:t>desensibilizuojamojo</w:t>
      </w:r>
      <w:proofErr w:type="spellEnd"/>
      <w:r w:rsidRPr="00B91510">
        <w:rPr>
          <w:rFonts w:ascii="Times New Roman" w:eastAsia="Calibri" w:hAnsi="Times New Roman" w:cs="Times New Roman"/>
        </w:rPr>
        <w:t xml:space="preserve"> gydymo metu (pvz., plėviasparnių vabzdžių nuodais), pasireiškė </w:t>
      </w:r>
      <w:proofErr w:type="spellStart"/>
      <w:r w:rsidRPr="00B91510">
        <w:rPr>
          <w:rFonts w:ascii="Times New Roman" w:eastAsia="Calibri" w:hAnsi="Times New Roman" w:cs="Times New Roman"/>
        </w:rPr>
        <w:t>anafilaktoidinių</w:t>
      </w:r>
      <w:proofErr w:type="spellEnd"/>
      <w:r w:rsidRPr="00B91510">
        <w:rPr>
          <w:rFonts w:ascii="Times New Roman" w:eastAsia="Calibri" w:hAnsi="Times New Roman" w:cs="Times New Roman"/>
        </w:rPr>
        <w:t xml:space="preserve"> reakcijų. Laikinai nutraukus AKF inhibitorių vartojimą, tokių reakcijų tiems patiems pacientams nepasireiškė, bet atsitiktinai atnaujinus vartojimą, jos vėl pasikartojo.</w:t>
      </w:r>
    </w:p>
    <w:p w14:paraId="6A554E85"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5B24052"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Kepenų funkcijos sutrikimas</w:t>
      </w:r>
    </w:p>
    <w:p w14:paraId="025A7B3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AKF inhibitorių vartojimas retais atvejais buvo susijęs sindromu, prasidedančiu </w:t>
      </w:r>
      <w:proofErr w:type="spellStart"/>
      <w:r w:rsidRPr="00B91510">
        <w:rPr>
          <w:rFonts w:ascii="Times New Roman" w:eastAsia="Calibri" w:hAnsi="Times New Roman" w:cs="Times New Roman"/>
        </w:rPr>
        <w:t>cholestazine</w:t>
      </w:r>
      <w:proofErr w:type="spellEnd"/>
      <w:r w:rsidRPr="00B91510">
        <w:rPr>
          <w:rFonts w:ascii="Times New Roman" w:eastAsia="Calibri" w:hAnsi="Times New Roman" w:cs="Times New Roman"/>
        </w:rPr>
        <w:t xml:space="preserve"> gelta ir progresuojančiu į žaibinę kepenų nekrozę (kartais mirtiną). Šio sindromo atsiradimo būdas iki šiol neišaiškintas. Pacientams, kuriems vartojant AKF inhibitorių atsiranda gelta arba labai suaktyvėja kepenų fermentai, AKF inhibitorių vartojimą reikia nutraukti ir užtikrinti tinkamą medicininę priežiūrą (žr. 4.8 skyrių).</w:t>
      </w:r>
    </w:p>
    <w:p w14:paraId="6436606C" w14:textId="77777777" w:rsidR="00B91510" w:rsidRPr="00B91510" w:rsidRDefault="00B91510" w:rsidP="00B91510">
      <w:pPr>
        <w:widowControl w:val="0"/>
        <w:tabs>
          <w:tab w:val="left" w:pos="567"/>
        </w:tabs>
        <w:ind w:left="0" w:firstLine="0"/>
        <w:rPr>
          <w:rFonts w:ascii="Times New Roman" w:eastAsia="Calibri" w:hAnsi="Times New Roman" w:cs="Times New Roman"/>
          <w:i/>
        </w:rPr>
      </w:pPr>
    </w:p>
    <w:p w14:paraId="151DEED9"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proofErr w:type="spellStart"/>
      <w:r w:rsidRPr="00B91510">
        <w:rPr>
          <w:rFonts w:ascii="Times New Roman" w:eastAsia="Calibri" w:hAnsi="Times New Roman" w:cs="Times New Roman"/>
          <w:i/>
        </w:rPr>
        <w:t>Neutropenija</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agranuliocitozė</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trombocitopenija</w:t>
      </w:r>
      <w:proofErr w:type="spellEnd"/>
      <w:r w:rsidRPr="00B91510">
        <w:rPr>
          <w:rFonts w:ascii="Times New Roman" w:eastAsia="Calibri" w:hAnsi="Times New Roman" w:cs="Times New Roman"/>
          <w:i/>
        </w:rPr>
        <w:t>, anemija</w:t>
      </w:r>
    </w:p>
    <w:p w14:paraId="3860BC9F"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kurie vartojo AKF inhibitorių, pasireiškė </w:t>
      </w:r>
      <w:proofErr w:type="spellStart"/>
      <w:r w:rsidRPr="00B91510">
        <w:rPr>
          <w:rFonts w:ascii="Times New Roman" w:eastAsia="Calibri" w:hAnsi="Times New Roman" w:cs="Times New Roman"/>
        </w:rPr>
        <w:t>neutropenija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agranulocitozė</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trombocitopenija</w:t>
      </w:r>
      <w:proofErr w:type="spellEnd"/>
      <w:r w:rsidRPr="00B91510">
        <w:rPr>
          <w:rFonts w:ascii="Times New Roman" w:eastAsia="Calibri" w:hAnsi="Times New Roman" w:cs="Times New Roman"/>
        </w:rPr>
        <w:t xml:space="preserve"> ir anemija. Pacientams, kurių inkstų funkcija normali ir nėra kitokių rizikos veiksnių, </w:t>
      </w:r>
      <w:proofErr w:type="spellStart"/>
      <w:r w:rsidRPr="00B91510">
        <w:rPr>
          <w:rFonts w:ascii="Times New Roman" w:eastAsia="Calibri" w:hAnsi="Times New Roman" w:cs="Times New Roman"/>
        </w:rPr>
        <w:t>neutropenija</w:t>
      </w:r>
      <w:proofErr w:type="spellEnd"/>
      <w:r w:rsidRPr="00B91510">
        <w:rPr>
          <w:rFonts w:ascii="Times New Roman" w:eastAsia="Calibri" w:hAnsi="Times New Roman" w:cs="Times New Roman"/>
        </w:rPr>
        <w:t xml:space="preserve"> atsiranda retai. Pacientus, kurie serga </w:t>
      </w:r>
      <w:proofErr w:type="spellStart"/>
      <w:r w:rsidRPr="00B91510">
        <w:rPr>
          <w:rFonts w:ascii="Times New Roman" w:eastAsia="Calibri" w:hAnsi="Times New Roman" w:cs="Times New Roman"/>
        </w:rPr>
        <w:t>kolagenoze</w:t>
      </w:r>
      <w:proofErr w:type="spellEnd"/>
      <w:r w:rsidRPr="00B91510">
        <w:rPr>
          <w:rFonts w:ascii="Times New Roman" w:eastAsia="Calibri" w:hAnsi="Times New Roman" w:cs="Times New Roman"/>
        </w:rPr>
        <w:t xml:space="preserve">, gydomi imuninės sistemos funkciją slopinančiais vaistiniais preparatais, </w:t>
      </w:r>
      <w:proofErr w:type="spellStart"/>
      <w:r w:rsidRPr="00B91510">
        <w:rPr>
          <w:rFonts w:ascii="Times New Roman" w:eastAsia="Calibri" w:hAnsi="Times New Roman" w:cs="Times New Roman"/>
        </w:rPr>
        <w:t>alopurinoliu</w:t>
      </w:r>
      <w:proofErr w:type="spellEnd"/>
      <w:r w:rsidRPr="00B91510">
        <w:rPr>
          <w:rFonts w:ascii="Times New Roman" w:eastAsia="Calibri" w:hAnsi="Times New Roman" w:cs="Times New Roman"/>
        </w:rPr>
        <w:t xml:space="preserve"> ar </w:t>
      </w:r>
      <w:proofErr w:type="spellStart"/>
      <w:r w:rsidRPr="00B91510">
        <w:rPr>
          <w:rFonts w:ascii="Times New Roman" w:eastAsia="Calibri" w:hAnsi="Times New Roman" w:cs="Times New Roman"/>
        </w:rPr>
        <w:t>prokainamidu</w:t>
      </w:r>
      <w:proofErr w:type="spellEnd"/>
      <w:r w:rsidRPr="00B91510">
        <w:rPr>
          <w:rFonts w:ascii="Times New Roman" w:eastAsia="Calibri" w:hAnsi="Times New Roman" w:cs="Times New Roman"/>
        </w:rPr>
        <w:t xml:space="preserve">, arba pacientus, kuriems yra keletas šių rizikos veiksnių, ypač tuo atveju, kai prieš pradedant gydymą būna sutrikusi inkstų funkcija, gydyti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reikia labai atsargiai. Kai kuriems šių ligonių gydymo metu pasireiškė sunki infekcija, kurią intensyviai gydant antibiotikais, keliais atvejais nebuvo atsako. Jeigu tokie pacientai vartoja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rekomenduojama periodiškai stebėti leukocitų kiekį kraujyje ir pacientui nurodyti, kad praneštų gydytojui apie bet kuriuos infekcijos požymius (pvz., gerklės skausmas, karščiavimas).</w:t>
      </w:r>
    </w:p>
    <w:p w14:paraId="7230E5AB"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58E7BD04"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Rasė</w:t>
      </w:r>
    </w:p>
    <w:p w14:paraId="4D4B31DF"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AKF inhibitoriai </w:t>
      </w:r>
      <w:proofErr w:type="spellStart"/>
      <w:r w:rsidRPr="00B91510">
        <w:rPr>
          <w:rFonts w:ascii="Times New Roman" w:eastAsia="Calibri" w:hAnsi="Times New Roman" w:cs="Times New Roman"/>
        </w:rPr>
        <w:t>angioneurozinę</w:t>
      </w:r>
      <w:proofErr w:type="spellEnd"/>
      <w:r w:rsidRPr="00B91510">
        <w:rPr>
          <w:rFonts w:ascii="Times New Roman" w:eastAsia="Calibri" w:hAnsi="Times New Roman" w:cs="Times New Roman"/>
        </w:rPr>
        <w:t xml:space="preserve"> edemą juodaodžiams sukelia dažniau nei kitų rasių pacientams.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kaip ir kitokie AKF inhibitoriai, juodaodžiams kraujospūdį mažina ne taip veiksmingai kaip kitų rasių žmonėms galbūt dėl to, kad arterine hipertenzija sergančių juodaodžių kraujyje dažniau būna maža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koncentracija.</w:t>
      </w:r>
    </w:p>
    <w:p w14:paraId="58C515A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1BDD4346"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Kosulys</w:t>
      </w:r>
    </w:p>
    <w:p w14:paraId="126A9B7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Vartojant AKF inhibitorių, pasireiškė kosulys. Būdingas sausas, nuolatinis kosulys, kuris išnyksta nutraukus gydymą. Nustatant kosulio diferencinę diagnozę, reikia numatyti, kad kosulį galėjo sukelti AKF inhibitoriai.</w:t>
      </w:r>
    </w:p>
    <w:p w14:paraId="1EDADF34"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DB17F7E"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Operacija ir anestezija</w:t>
      </w:r>
    </w:p>
    <w:p w14:paraId="2D74E80E"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kuriems atliekama didelė chirurginė operacija arba sukeliama anestezija vaistiniais preparatais, kurie gali sukelti </w:t>
      </w:r>
      <w:proofErr w:type="spellStart"/>
      <w:r w:rsidRPr="00B91510">
        <w:rPr>
          <w:rFonts w:ascii="Times New Roman" w:eastAsia="Calibri" w:hAnsi="Times New Roman" w:cs="Times New Roman"/>
        </w:rPr>
        <w:t>hipotenziją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gali slopinti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atsiradimą dėl kompensacinio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išsiskyrimo.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vartojimą reikia nutraukti vieną dieną prieš operaciją. Jeigu pasireiškia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ir manoma, kad ją lėmė ši priežastis, </w:t>
      </w:r>
      <w:proofErr w:type="spellStart"/>
      <w:r w:rsidRPr="00B91510">
        <w:rPr>
          <w:rFonts w:ascii="Times New Roman" w:eastAsia="Calibri" w:hAnsi="Times New Roman" w:cs="Times New Roman"/>
        </w:rPr>
        <w:t>hipotenziją</w:t>
      </w:r>
      <w:proofErr w:type="spellEnd"/>
      <w:r w:rsidRPr="00B91510">
        <w:rPr>
          <w:rFonts w:ascii="Times New Roman" w:eastAsia="Calibri" w:hAnsi="Times New Roman" w:cs="Times New Roman"/>
        </w:rPr>
        <w:t xml:space="preserve"> galima pašalinti, </w:t>
      </w:r>
      <w:r w:rsidRPr="00B91510">
        <w:rPr>
          <w:rFonts w:ascii="Times New Roman" w:eastAsia="Calibri" w:hAnsi="Times New Roman" w:cs="Times New Roman"/>
        </w:rPr>
        <w:lastRenderedPageBreak/>
        <w:t>padidinus cirkuliuojančio kraujo tūrį.</w:t>
      </w:r>
    </w:p>
    <w:p w14:paraId="78F72E69"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3DBC5D5E"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proofErr w:type="spellStart"/>
      <w:r w:rsidRPr="00B91510">
        <w:rPr>
          <w:rFonts w:ascii="Times New Roman" w:eastAsia="Calibri" w:hAnsi="Times New Roman" w:cs="Times New Roman"/>
          <w:i/>
        </w:rPr>
        <w:t>Hiperkalemija</w:t>
      </w:r>
      <w:proofErr w:type="spellEnd"/>
    </w:p>
    <w:p w14:paraId="7E56B649" w14:textId="77777777" w:rsidR="00B91510" w:rsidRPr="00B91510" w:rsidRDefault="007446CC" w:rsidP="00B91510">
      <w:pPr>
        <w:widowControl w:val="0"/>
        <w:ind w:left="0" w:firstLine="0"/>
        <w:rPr>
          <w:rFonts w:ascii="Times New Roman" w:eastAsia="Calibri" w:hAnsi="Times New Roman" w:cs="Times New Roman"/>
        </w:rPr>
      </w:pPr>
      <w:r w:rsidRPr="00DF67CA">
        <w:rPr>
          <w:rFonts w:ascii="Times New Roman" w:eastAsia="Times New Roman" w:hAnsi="Times New Roman" w:cs="Times New Roman"/>
        </w:rPr>
        <w:t xml:space="preserve">AKF inhibitoriai gali sukelti </w:t>
      </w:r>
      <w:proofErr w:type="spellStart"/>
      <w:r w:rsidRPr="00DF67CA">
        <w:rPr>
          <w:rFonts w:ascii="Times New Roman" w:eastAsia="Times New Roman" w:hAnsi="Times New Roman" w:cs="Times New Roman"/>
        </w:rPr>
        <w:t>hiperkalemiją</w:t>
      </w:r>
      <w:proofErr w:type="spellEnd"/>
      <w:r w:rsidRPr="00DF67CA">
        <w:rPr>
          <w:rFonts w:ascii="Times New Roman" w:eastAsia="Times New Roman" w:hAnsi="Times New Roman" w:cs="Times New Roman"/>
        </w:rPr>
        <w:t xml:space="preserve">, nes jie slopina </w:t>
      </w:r>
      <w:proofErr w:type="spellStart"/>
      <w:r w:rsidRPr="00DF67CA">
        <w:rPr>
          <w:rFonts w:ascii="Times New Roman" w:eastAsia="Times New Roman" w:hAnsi="Times New Roman" w:cs="Times New Roman"/>
        </w:rPr>
        <w:t>aldosterono</w:t>
      </w:r>
      <w:proofErr w:type="spellEnd"/>
      <w:r w:rsidRPr="00DF67CA">
        <w:rPr>
          <w:rFonts w:ascii="Times New Roman" w:eastAsia="Times New Roman" w:hAnsi="Times New Roman" w:cs="Times New Roman"/>
        </w:rPr>
        <w:t xml:space="preserve"> išsiskyrimą. Įprastai pacientams, kurių inkstų funkcija nesutrikusi, šis poveikis nėra reikšmin</w:t>
      </w:r>
      <w:r w:rsidR="00B376EC">
        <w:rPr>
          <w:rFonts w:ascii="Times New Roman" w:eastAsia="Times New Roman" w:hAnsi="Times New Roman" w:cs="Times New Roman"/>
        </w:rPr>
        <w:t>gas.</w:t>
      </w:r>
      <w:r w:rsidR="00B91510" w:rsidRPr="00B91510">
        <w:rPr>
          <w:rFonts w:ascii="Times New Roman" w:eastAsia="Calibri" w:hAnsi="Times New Roman" w:cs="Times New Roman"/>
        </w:rPr>
        <w:t xml:space="preserve"> </w:t>
      </w:r>
      <w:proofErr w:type="spellStart"/>
      <w:r w:rsidR="00B91510" w:rsidRPr="00B91510">
        <w:rPr>
          <w:rFonts w:ascii="Times New Roman" w:eastAsia="Calibri" w:hAnsi="Times New Roman" w:cs="Times New Roman"/>
        </w:rPr>
        <w:t>Hiperkalemijos</w:t>
      </w:r>
      <w:proofErr w:type="spellEnd"/>
      <w:r w:rsidR="00B91510" w:rsidRPr="00B91510">
        <w:rPr>
          <w:rFonts w:ascii="Times New Roman" w:eastAsia="Calibri" w:hAnsi="Times New Roman" w:cs="Times New Roman"/>
        </w:rPr>
        <w:t xml:space="preserve"> rizikos veiksniai yra inkstų nepakankamumas, inkstų funkcijos pablogėjimas, amžius (&gt;70 metų), cukrinis diabetas, lydinčios būklės, pvz., dehidratacija, ūmus širdies nepakankamumas, </w:t>
      </w:r>
      <w:proofErr w:type="spellStart"/>
      <w:r w:rsidR="00B91510" w:rsidRPr="00B91510">
        <w:rPr>
          <w:rFonts w:ascii="Times New Roman" w:eastAsia="Calibri" w:hAnsi="Times New Roman" w:cs="Times New Roman"/>
        </w:rPr>
        <w:t>metabolinė</w:t>
      </w:r>
      <w:proofErr w:type="spellEnd"/>
      <w:r w:rsidR="00B91510" w:rsidRPr="00B91510">
        <w:rPr>
          <w:rFonts w:ascii="Times New Roman" w:eastAsia="Calibri" w:hAnsi="Times New Roman" w:cs="Times New Roman"/>
        </w:rPr>
        <w:t xml:space="preserve"> </w:t>
      </w:r>
      <w:proofErr w:type="spellStart"/>
      <w:r w:rsidR="00B91510" w:rsidRPr="00B91510">
        <w:rPr>
          <w:rFonts w:ascii="Times New Roman" w:eastAsia="Calibri" w:hAnsi="Times New Roman" w:cs="Times New Roman"/>
        </w:rPr>
        <w:t>acidozė</w:t>
      </w:r>
      <w:proofErr w:type="spellEnd"/>
      <w:r w:rsidR="00B91510" w:rsidRPr="00B91510">
        <w:rPr>
          <w:rFonts w:ascii="Times New Roman" w:eastAsia="Calibri" w:hAnsi="Times New Roman" w:cs="Times New Roman"/>
        </w:rPr>
        <w:t xml:space="preserve"> ir kartu vartojami kalį tausojantys diuretikai (pvz., </w:t>
      </w:r>
      <w:proofErr w:type="spellStart"/>
      <w:r w:rsidR="00B91510" w:rsidRPr="00B91510">
        <w:rPr>
          <w:rFonts w:ascii="Times New Roman" w:eastAsia="Calibri" w:hAnsi="Times New Roman" w:cs="Times New Roman"/>
        </w:rPr>
        <w:t>spironolaktonas</w:t>
      </w:r>
      <w:proofErr w:type="spellEnd"/>
      <w:r w:rsidR="00B91510" w:rsidRPr="00B91510">
        <w:rPr>
          <w:rFonts w:ascii="Times New Roman" w:eastAsia="Calibri" w:hAnsi="Times New Roman" w:cs="Times New Roman"/>
        </w:rPr>
        <w:t xml:space="preserve">, </w:t>
      </w:r>
      <w:proofErr w:type="spellStart"/>
      <w:r w:rsidR="00B91510" w:rsidRPr="00B91510">
        <w:rPr>
          <w:rFonts w:ascii="Times New Roman" w:eastAsia="Calibri" w:hAnsi="Times New Roman" w:cs="Times New Roman"/>
        </w:rPr>
        <w:t>eplerenonas</w:t>
      </w:r>
      <w:proofErr w:type="spellEnd"/>
      <w:r w:rsidR="00B91510" w:rsidRPr="00B91510">
        <w:rPr>
          <w:rFonts w:ascii="Times New Roman" w:eastAsia="Calibri" w:hAnsi="Times New Roman" w:cs="Times New Roman"/>
        </w:rPr>
        <w:t xml:space="preserve">, </w:t>
      </w:r>
      <w:proofErr w:type="spellStart"/>
      <w:r w:rsidR="00B91510" w:rsidRPr="00B91510">
        <w:rPr>
          <w:rFonts w:ascii="Times New Roman" w:eastAsia="Calibri" w:hAnsi="Times New Roman" w:cs="Times New Roman"/>
        </w:rPr>
        <w:t>triamterenas</w:t>
      </w:r>
      <w:proofErr w:type="spellEnd"/>
      <w:r w:rsidR="00B91510" w:rsidRPr="00B91510">
        <w:rPr>
          <w:rFonts w:ascii="Times New Roman" w:eastAsia="Calibri" w:hAnsi="Times New Roman" w:cs="Times New Roman"/>
        </w:rPr>
        <w:t xml:space="preserve"> ar </w:t>
      </w:r>
      <w:proofErr w:type="spellStart"/>
      <w:r w:rsidR="00B91510" w:rsidRPr="00B91510">
        <w:rPr>
          <w:rFonts w:ascii="Times New Roman" w:eastAsia="Calibri" w:hAnsi="Times New Roman" w:cs="Times New Roman"/>
        </w:rPr>
        <w:t>amiloridas</w:t>
      </w:r>
      <w:proofErr w:type="spellEnd"/>
      <w:r w:rsidR="00B91510" w:rsidRPr="00B91510">
        <w:rPr>
          <w:rFonts w:ascii="Times New Roman" w:eastAsia="Calibri" w:hAnsi="Times New Roman" w:cs="Times New Roman"/>
        </w:rPr>
        <w:t xml:space="preserve">), kalio papildai ar druskos pakaitalai, kuriuose yra kalio, bei kiti vaistai, galintys padidinti kalio kiekį kraujyje (pvz., heparinas, </w:t>
      </w:r>
      <w:proofErr w:type="spellStart"/>
      <w:r w:rsidR="002B0C0C">
        <w:rPr>
          <w:rFonts w:ascii="Times New Roman" w:eastAsia="Calibri" w:hAnsi="Times New Roman" w:cs="Times New Roman"/>
        </w:rPr>
        <w:t>trimetoprimas</w:t>
      </w:r>
      <w:proofErr w:type="spellEnd"/>
      <w:r w:rsidR="00F2042C">
        <w:rPr>
          <w:rFonts w:ascii="Times New Roman" w:eastAsia="Calibri" w:hAnsi="Times New Roman" w:cs="Times New Roman"/>
        </w:rPr>
        <w:t xml:space="preserve"> ar</w:t>
      </w:r>
      <w:r w:rsidR="002B0C0C">
        <w:rPr>
          <w:rFonts w:ascii="Times New Roman" w:eastAsia="Calibri" w:hAnsi="Times New Roman" w:cs="Times New Roman"/>
        </w:rPr>
        <w:t xml:space="preserve"> </w:t>
      </w:r>
      <w:proofErr w:type="spellStart"/>
      <w:r w:rsidR="00B91510" w:rsidRPr="00B91510">
        <w:rPr>
          <w:rFonts w:ascii="Times New Roman" w:eastAsia="Calibri" w:hAnsi="Times New Roman" w:cs="Times New Roman"/>
        </w:rPr>
        <w:t>kotrimoksazolas</w:t>
      </w:r>
      <w:proofErr w:type="spellEnd"/>
      <w:r w:rsidR="00B91510" w:rsidRPr="00B91510">
        <w:rPr>
          <w:rFonts w:ascii="Times New Roman" w:eastAsia="Calibri" w:hAnsi="Times New Roman" w:cs="Times New Roman"/>
        </w:rPr>
        <w:t xml:space="preserve">, dar vadinamas </w:t>
      </w:r>
      <w:proofErr w:type="spellStart"/>
      <w:r w:rsidR="00B91510" w:rsidRPr="00B91510">
        <w:rPr>
          <w:rFonts w:ascii="Times New Roman" w:eastAsia="Calibri" w:hAnsi="Times New Roman" w:cs="Times New Roman"/>
        </w:rPr>
        <w:t>trimetoprimu</w:t>
      </w:r>
      <w:proofErr w:type="spellEnd"/>
      <w:r w:rsidR="00B91510" w:rsidRPr="00B91510">
        <w:rPr>
          <w:rFonts w:ascii="Times New Roman" w:eastAsia="Calibri" w:hAnsi="Times New Roman" w:cs="Times New Roman"/>
        </w:rPr>
        <w:t xml:space="preserve"> / </w:t>
      </w:r>
      <w:proofErr w:type="spellStart"/>
      <w:r w:rsidR="00B91510" w:rsidRPr="00B91510">
        <w:rPr>
          <w:rFonts w:ascii="Times New Roman" w:eastAsia="Calibri" w:hAnsi="Times New Roman" w:cs="Times New Roman"/>
        </w:rPr>
        <w:t>sulfametoksazolu</w:t>
      </w:r>
      <w:proofErr w:type="spellEnd"/>
      <w:r w:rsidR="00B376EC">
        <w:rPr>
          <w:rFonts w:ascii="Times New Roman" w:eastAsia="Calibri" w:hAnsi="Times New Roman" w:cs="Times New Roman"/>
        </w:rPr>
        <w:t>)</w:t>
      </w:r>
      <w:r w:rsidR="002B0C0C" w:rsidRPr="002B0C0C">
        <w:rPr>
          <w:rFonts w:ascii="Times New Roman" w:eastAsia="Times New Roman" w:hAnsi="Times New Roman" w:cs="Times New Roman"/>
          <w:lang w:val="sl-SI" w:eastAsia="sl-SI"/>
        </w:rPr>
        <w:t xml:space="preserve"> </w:t>
      </w:r>
      <w:r w:rsidR="00F2042C">
        <w:rPr>
          <w:rFonts w:ascii="Times New Roman" w:eastAsia="Times New Roman" w:hAnsi="Times New Roman" w:cs="Times New Roman"/>
          <w:lang w:val="sl-SI" w:eastAsia="sl-SI"/>
        </w:rPr>
        <w:t>ir ypač</w:t>
      </w:r>
      <w:r w:rsidR="002B0C0C" w:rsidRPr="00195464">
        <w:rPr>
          <w:rFonts w:ascii="Times New Roman" w:eastAsia="Times New Roman" w:hAnsi="Times New Roman" w:cs="Times New Roman"/>
          <w:lang w:val="sl-SI" w:eastAsia="sl-SI"/>
        </w:rPr>
        <w:t xml:space="preserve"> aldosterono antagonist</w:t>
      </w:r>
      <w:r w:rsidR="00F2042C">
        <w:rPr>
          <w:rFonts w:ascii="Times New Roman" w:eastAsia="Times New Roman" w:hAnsi="Times New Roman" w:cs="Times New Roman"/>
          <w:lang w:val="sl-SI" w:eastAsia="sl-SI"/>
        </w:rPr>
        <w:t>ai</w:t>
      </w:r>
      <w:r w:rsidR="002B0C0C" w:rsidRPr="00195464">
        <w:rPr>
          <w:rFonts w:ascii="Times New Roman" w:eastAsia="Times New Roman" w:hAnsi="Times New Roman" w:cs="Times New Roman"/>
          <w:lang w:val="sl-SI" w:eastAsia="sl-SI"/>
        </w:rPr>
        <w:t xml:space="preserve"> ar angiotenzino receptorių blokatori</w:t>
      </w:r>
      <w:r w:rsidR="00F2042C">
        <w:rPr>
          <w:rFonts w:ascii="Times New Roman" w:eastAsia="Times New Roman" w:hAnsi="Times New Roman" w:cs="Times New Roman"/>
          <w:lang w:val="sl-SI" w:eastAsia="sl-SI"/>
        </w:rPr>
        <w:t>ai</w:t>
      </w:r>
      <w:r w:rsidR="00B91510" w:rsidRPr="00B91510">
        <w:rPr>
          <w:rFonts w:ascii="Times New Roman" w:eastAsia="Calibri" w:hAnsi="Times New Roman" w:cs="Times New Roman"/>
        </w:rPr>
        <w:t>. Kalio papildų, kalį tausojančių diuretikų ar druskos pakaitalų su kaliu vartojimas gali sukelti pastebimą kalio kiekio serume padidėjimą, ypač pacientams, kurių inkstų funkcija sutrikusi.</w:t>
      </w:r>
    </w:p>
    <w:p w14:paraId="5F9C183C"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Hiperkalemija</w:t>
      </w:r>
      <w:proofErr w:type="spellEnd"/>
      <w:r w:rsidRPr="00B91510">
        <w:rPr>
          <w:rFonts w:ascii="Times New Roman" w:eastAsia="Calibri" w:hAnsi="Times New Roman" w:cs="Times New Roman"/>
        </w:rPr>
        <w:t xml:space="preserve"> gali sukelti sunkias, kartais mirtinas aritmijas. </w:t>
      </w:r>
      <w:r w:rsidR="002B0C0C" w:rsidRPr="00E4645D">
        <w:rPr>
          <w:rFonts w:ascii="Times New Roman" w:eastAsia="Times New Roman" w:hAnsi="Times New Roman" w:cs="Times New Roman"/>
        </w:rPr>
        <w:t xml:space="preserve">AKF inhibitorių vartojantiems pacientams kalį </w:t>
      </w:r>
      <w:r w:rsidR="00F2042C">
        <w:rPr>
          <w:rFonts w:ascii="Times New Roman" w:eastAsia="Times New Roman" w:hAnsi="Times New Roman" w:cs="Times New Roman"/>
        </w:rPr>
        <w:t>organizme sulaikančių</w:t>
      </w:r>
      <w:r w:rsidR="002B0C0C" w:rsidRPr="00E4645D">
        <w:rPr>
          <w:rFonts w:ascii="Times New Roman" w:eastAsia="Times New Roman" w:hAnsi="Times New Roman" w:cs="Times New Roman"/>
        </w:rPr>
        <w:t xml:space="preserve"> diuretikų ir </w:t>
      </w:r>
      <w:proofErr w:type="spellStart"/>
      <w:r w:rsidR="002B0C0C" w:rsidRPr="00E4645D">
        <w:rPr>
          <w:rFonts w:ascii="Times New Roman" w:eastAsia="Times New Roman" w:hAnsi="Times New Roman" w:cs="Times New Roman"/>
        </w:rPr>
        <w:t>angiotenzino</w:t>
      </w:r>
      <w:proofErr w:type="spellEnd"/>
      <w:r w:rsidR="002B0C0C" w:rsidRPr="00E4645D">
        <w:rPr>
          <w:rFonts w:ascii="Times New Roman" w:eastAsia="Times New Roman" w:hAnsi="Times New Roman" w:cs="Times New Roman"/>
        </w:rPr>
        <w:t xml:space="preserve"> receptorių blokatorių reikia skirti atsargiai bei reikia stebėti kalio koncentraciją kraujo serume bei i</w:t>
      </w:r>
      <w:r w:rsidR="002B0C0C">
        <w:rPr>
          <w:rFonts w:ascii="Times New Roman" w:eastAsia="Times New Roman" w:hAnsi="Times New Roman" w:cs="Times New Roman"/>
        </w:rPr>
        <w:t>nkstų funkciją</w:t>
      </w:r>
      <w:r w:rsidR="0047213B">
        <w:rPr>
          <w:rFonts w:ascii="Times New Roman" w:eastAsia="Times New Roman" w:hAnsi="Times New Roman" w:cs="Times New Roman"/>
        </w:rPr>
        <w:t xml:space="preserve">. </w:t>
      </w:r>
      <w:r w:rsidR="0047213B" w:rsidRPr="004B4CAB">
        <w:rPr>
          <w:rFonts w:ascii="Times New Roman" w:eastAsia="Calibri" w:hAnsi="Times New Roman" w:cs="Times New Roman"/>
          <w:lang w:val="sl-SI"/>
        </w:rPr>
        <w:t>Jei manoma, kad pirmiau minėtų medžiagų vartojimas yra tinkamas, juos reikia vartoti atsargiai ir da</w:t>
      </w:r>
      <w:r w:rsidR="0047213B">
        <w:rPr>
          <w:rFonts w:ascii="Times New Roman" w:eastAsia="Calibri" w:hAnsi="Times New Roman" w:cs="Times New Roman"/>
          <w:lang w:val="sl-SI"/>
        </w:rPr>
        <w:t>žnai stebėti kalio kiekį serume</w:t>
      </w:r>
      <w:r w:rsidRPr="00B91510">
        <w:rPr>
          <w:rFonts w:ascii="Times New Roman" w:eastAsia="Calibri" w:hAnsi="Times New Roman" w:cs="Times New Roman"/>
        </w:rPr>
        <w:t xml:space="preserve"> (žr. 4.5 skyrių).</w:t>
      </w:r>
    </w:p>
    <w:p w14:paraId="025AB09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6C35F8FB"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Cukriniu diabetu sergantys ligoniai</w:t>
      </w:r>
    </w:p>
    <w:p w14:paraId="6D9DAABF"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Pirmą AKF inhibitorių vartojimo mėnesį reikia atidžiai stebėti gliukozės koncentraciją cukriniu diabetu sergančių ligonių, kurie vartoja geriamųjų vaistinių preparatų nuo diabeto arba insuliną, kraujyje (žr. 4.5 skyrių).</w:t>
      </w:r>
    </w:p>
    <w:p w14:paraId="54AC5201"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1D2CA80"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Ličio preparatai</w:t>
      </w:r>
    </w:p>
    <w:p w14:paraId="3EAF7E0C"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vartoti kartu su ličio preparatais paprastai nerekomenduojama (žr. 4.5 skyrių).</w:t>
      </w:r>
    </w:p>
    <w:p w14:paraId="6D835B69"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6356CF2B"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 xml:space="preserve">Kalį organizme sulaikantys </w:t>
      </w:r>
      <w:proofErr w:type="spellStart"/>
      <w:r w:rsidRPr="00B91510">
        <w:rPr>
          <w:rFonts w:ascii="Times New Roman" w:eastAsia="Calibri" w:hAnsi="Times New Roman" w:cs="Times New Roman"/>
          <w:i/>
        </w:rPr>
        <w:t>vaistinai</w:t>
      </w:r>
      <w:proofErr w:type="spellEnd"/>
      <w:r w:rsidRPr="00B91510">
        <w:rPr>
          <w:rFonts w:ascii="Times New Roman" w:eastAsia="Calibri" w:hAnsi="Times New Roman" w:cs="Times New Roman"/>
          <w:i/>
        </w:rPr>
        <w:t xml:space="preserve"> preparatai, kalio papildai ar druskų pakaitalai, kuriuose yra kalio</w:t>
      </w:r>
    </w:p>
    <w:p w14:paraId="14568090"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vartoti kartu su kalį organizme sulaikančiais vaistiniais preparatais, kalio papildais ar druskų pakaitalais, kuriuose yra kalio, paprastai nerekomenduojama (žr. 4.5 skyrių).</w:t>
      </w:r>
    </w:p>
    <w:p w14:paraId="558EC2EB" w14:textId="77777777" w:rsidR="00C32B45" w:rsidRDefault="00C32B45" w:rsidP="00C32B45">
      <w:pPr>
        <w:tabs>
          <w:tab w:val="left" w:pos="0"/>
        </w:tabs>
        <w:autoSpaceDE w:val="0"/>
        <w:autoSpaceDN w:val="0"/>
        <w:adjustRightInd w:val="0"/>
        <w:ind w:left="0" w:firstLine="0"/>
        <w:rPr>
          <w:rFonts w:ascii="Times New Roman" w:eastAsia="Times New Roman" w:hAnsi="Times New Roman" w:cs="Times New Roman"/>
          <w:highlight w:val="cyan"/>
          <w:u w:val="single"/>
          <w:lang w:eastAsia="en-GB"/>
        </w:rPr>
      </w:pPr>
    </w:p>
    <w:p w14:paraId="60D88A76" w14:textId="77777777" w:rsidR="00C32B45" w:rsidRPr="006033AB" w:rsidRDefault="00C32B45" w:rsidP="00C32B45">
      <w:pPr>
        <w:tabs>
          <w:tab w:val="left" w:pos="0"/>
        </w:tabs>
        <w:autoSpaceDE w:val="0"/>
        <w:autoSpaceDN w:val="0"/>
        <w:adjustRightInd w:val="0"/>
        <w:ind w:left="0" w:firstLine="0"/>
        <w:rPr>
          <w:rFonts w:ascii="Times New Roman" w:eastAsia="Times New Roman" w:hAnsi="Times New Roman" w:cs="Times New Roman"/>
          <w:i/>
          <w:lang w:eastAsia="en-GB"/>
        </w:rPr>
      </w:pPr>
      <w:r w:rsidRPr="006033AB">
        <w:rPr>
          <w:rFonts w:ascii="Times New Roman" w:eastAsia="Times New Roman" w:hAnsi="Times New Roman" w:cs="Times New Roman"/>
          <w:i/>
          <w:lang w:eastAsia="en-GB"/>
        </w:rPr>
        <w:t xml:space="preserve">Pirminis </w:t>
      </w:r>
      <w:proofErr w:type="spellStart"/>
      <w:r w:rsidRPr="006033AB">
        <w:rPr>
          <w:rFonts w:ascii="Times New Roman" w:eastAsia="Times New Roman" w:hAnsi="Times New Roman" w:cs="Times New Roman"/>
          <w:i/>
          <w:lang w:eastAsia="en-GB"/>
        </w:rPr>
        <w:t>aldosteronizmas</w:t>
      </w:r>
      <w:proofErr w:type="spellEnd"/>
    </w:p>
    <w:p w14:paraId="6E44A994" w14:textId="77777777" w:rsidR="00C32B45" w:rsidRPr="00CE446B" w:rsidRDefault="00C32B45" w:rsidP="00C32B45">
      <w:pPr>
        <w:tabs>
          <w:tab w:val="left" w:pos="567"/>
        </w:tabs>
        <w:ind w:left="0" w:firstLine="0"/>
        <w:jc w:val="both"/>
        <w:rPr>
          <w:rFonts w:ascii="Times New Roman" w:eastAsia="Times New Roman" w:hAnsi="Times New Roman" w:cs="Times New Roman"/>
          <w:lang w:eastAsia="en-GB"/>
        </w:rPr>
      </w:pPr>
      <w:r w:rsidRPr="006033AB">
        <w:rPr>
          <w:rFonts w:ascii="Times New Roman" w:eastAsia="Times New Roman" w:hAnsi="Times New Roman" w:cs="Times New Roman"/>
          <w:lang w:eastAsia="en-GB"/>
        </w:rPr>
        <w:t xml:space="preserve">Pacientai, kuriems pasireiškia pirminis </w:t>
      </w:r>
      <w:proofErr w:type="spellStart"/>
      <w:r w:rsidRPr="006033AB">
        <w:rPr>
          <w:rFonts w:ascii="Times New Roman" w:eastAsia="Times New Roman" w:hAnsi="Times New Roman" w:cs="Times New Roman"/>
          <w:lang w:eastAsia="en-GB"/>
        </w:rPr>
        <w:t>hiperaldosteronizmas</w:t>
      </w:r>
      <w:proofErr w:type="spellEnd"/>
      <w:r w:rsidRPr="006033AB">
        <w:rPr>
          <w:rFonts w:ascii="Times New Roman" w:eastAsia="Times New Roman" w:hAnsi="Times New Roman" w:cs="Times New Roman"/>
          <w:lang w:eastAsia="en-GB"/>
        </w:rPr>
        <w:t xml:space="preserve">, paprastai nereaguoja į </w:t>
      </w:r>
      <w:proofErr w:type="spellStart"/>
      <w:r w:rsidRPr="006033AB">
        <w:rPr>
          <w:rFonts w:ascii="Times New Roman" w:eastAsia="Times New Roman" w:hAnsi="Times New Roman" w:cs="Times New Roman"/>
          <w:lang w:eastAsia="en-GB"/>
        </w:rPr>
        <w:t>antihipertenzinius</w:t>
      </w:r>
      <w:proofErr w:type="spellEnd"/>
      <w:r w:rsidRPr="006033AB">
        <w:rPr>
          <w:rFonts w:ascii="Times New Roman" w:eastAsia="Times New Roman" w:hAnsi="Times New Roman" w:cs="Times New Roman"/>
          <w:lang w:eastAsia="en-GB"/>
        </w:rPr>
        <w:t xml:space="preserve"> vaistinius preparatus, slopinančius </w:t>
      </w:r>
      <w:proofErr w:type="spellStart"/>
      <w:r w:rsidRPr="006033AB">
        <w:rPr>
          <w:rFonts w:ascii="Times New Roman" w:eastAsia="Times New Roman" w:hAnsi="Times New Roman" w:cs="Times New Roman"/>
          <w:lang w:eastAsia="en-GB"/>
        </w:rPr>
        <w:t>renino</w:t>
      </w:r>
      <w:proofErr w:type="spellEnd"/>
      <w:r w:rsidRPr="006033AB">
        <w:rPr>
          <w:rFonts w:ascii="Times New Roman" w:eastAsia="Times New Roman" w:hAnsi="Times New Roman" w:cs="Times New Roman"/>
          <w:lang w:eastAsia="en-GB"/>
        </w:rPr>
        <w:t xml:space="preserve"> ir </w:t>
      </w:r>
      <w:proofErr w:type="spellStart"/>
      <w:r w:rsidRPr="006033AB">
        <w:rPr>
          <w:rFonts w:ascii="Times New Roman" w:eastAsia="Times New Roman" w:hAnsi="Times New Roman" w:cs="Times New Roman"/>
          <w:lang w:eastAsia="en-GB"/>
        </w:rPr>
        <w:t>angiotenzino</w:t>
      </w:r>
      <w:proofErr w:type="spellEnd"/>
      <w:r w:rsidRPr="006033AB">
        <w:rPr>
          <w:rFonts w:ascii="Times New Roman" w:eastAsia="Times New Roman" w:hAnsi="Times New Roman" w:cs="Times New Roman"/>
          <w:lang w:eastAsia="en-GB"/>
        </w:rPr>
        <w:t xml:space="preserve"> sistemą. Todėl šio vaistinio preparato vartoti nerekomenduojama.</w:t>
      </w:r>
    </w:p>
    <w:p w14:paraId="5B2A955D"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BB101B5"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Laktozė</w:t>
      </w:r>
    </w:p>
    <w:p w14:paraId="209B25F7"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tabletėse yra laktozės</w:t>
      </w:r>
      <w:r w:rsidR="00F2042C">
        <w:rPr>
          <w:rFonts w:ascii="Times New Roman" w:eastAsia="Calibri" w:hAnsi="Times New Roman" w:cs="Times New Roman"/>
        </w:rPr>
        <w:t>.</w:t>
      </w:r>
      <w:r w:rsidRPr="00B91510">
        <w:rPr>
          <w:rFonts w:ascii="Times New Roman" w:eastAsia="Calibri" w:hAnsi="Times New Roman" w:cs="Times New Roman"/>
        </w:rPr>
        <w:t xml:space="preserve"> </w:t>
      </w:r>
      <w:r w:rsidR="00F2042C" w:rsidRPr="00F2042C">
        <w:rPr>
          <w:rFonts w:ascii="Times New Roman" w:eastAsia="Calibri" w:hAnsi="Times New Roman" w:cs="Times New Roman"/>
        </w:rPr>
        <w:t xml:space="preserve">Šio vaistinio preparato negalima vartoti pacientams, kuriems nustatytas retas paveldimas sutrikimas – </w:t>
      </w:r>
      <w:proofErr w:type="spellStart"/>
      <w:r w:rsidR="00F2042C" w:rsidRPr="00F2042C">
        <w:rPr>
          <w:rFonts w:ascii="Times New Roman" w:eastAsia="Calibri" w:hAnsi="Times New Roman" w:cs="Times New Roman"/>
        </w:rPr>
        <w:t>galaktozės</w:t>
      </w:r>
      <w:proofErr w:type="spellEnd"/>
      <w:r w:rsidR="00F2042C" w:rsidRPr="00F2042C">
        <w:rPr>
          <w:rFonts w:ascii="Times New Roman" w:eastAsia="Calibri" w:hAnsi="Times New Roman" w:cs="Times New Roman"/>
        </w:rPr>
        <w:t xml:space="preserve"> </w:t>
      </w:r>
      <w:proofErr w:type="spellStart"/>
      <w:r w:rsidR="00F2042C" w:rsidRPr="00F2042C">
        <w:rPr>
          <w:rFonts w:ascii="Times New Roman" w:eastAsia="Calibri" w:hAnsi="Times New Roman" w:cs="Times New Roman"/>
        </w:rPr>
        <w:t>netoleravimas</w:t>
      </w:r>
      <w:proofErr w:type="spellEnd"/>
      <w:r w:rsidR="00F2042C" w:rsidRPr="00F2042C">
        <w:rPr>
          <w:rFonts w:ascii="Times New Roman" w:eastAsia="Calibri" w:hAnsi="Times New Roman" w:cs="Times New Roman"/>
        </w:rPr>
        <w:t xml:space="preserve">, visiškas laktazės stygius arba gliukozės ir </w:t>
      </w:r>
      <w:proofErr w:type="spellStart"/>
      <w:r w:rsidR="00F2042C" w:rsidRPr="00F2042C">
        <w:rPr>
          <w:rFonts w:ascii="Times New Roman" w:eastAsia="Calibri" w:hAnsi="Times New Roman" w:cs="Times New Roman"/>
        </w:rPr>
        <w:t>galaktozės</w:t>
      </w:r>
      <w:proofErr w:type="spellEnd"/>
      <w:r w:rsidR="00F2042C" w:rsidRPr="00F2042C">
        <w:rPr>
          <w:rFonts w:ascii="Times New Roman" w:eastAsia="Calibri" w:hAnsi="Times New Roman" w:cs="Times New Roman"/>
        </w:rPr>
        <w:t xml:space="preserve"> </w:t>
      </w:r>
      <w:proofErr w:type="spellStart"/>
      <w:r w:rsidR="00F2042C" w:rsidRPr="00F2042C">
        <w:rPr>
          <w:rFonts w:ascii="Times New Roman" w:eastAsia="Calibri" w:hAnsi="Times New Roman" w:cs="Times New Roman"/>
        </w:rPr>
        <w:t>malabsorbcija</w:t>
      </w:r>
      <w:proofErr w:type="spellEnd"/>
      <w:r w:rsidRPr="00B91510">
        <w:rPr>
          <w:rFonts w:ascii="Times New Roman" w:eastAsia="Calibri" w:hAnsi="Times New Roman" w:cs="Times New Roman"/>
        </w:rPr>
        <w:t>.</w:t>
      </w:r>
    </w:p>
    <w:p w14:paraId="7B0C4AD2" w14:textId="77777777" w:rsidR="00B91510" w:rsidRDefault="00B91510" w:rsidP="00B91510">
      <w:pPr>
        <w:widowControl w:val="0"/>
        <w:tabs>
          <w:tab w:val="left" w:pos="567"/>
        </w:tabs>
        <w:ind w:left="0" w:firstLine="0"/>
        <w:rPr>
          <w:rFonts w:ascii="Times New Roman" w:eastAsia="Calibri" w:hAnsi="Times New Roman" w:cs="Times New Roman"/>
        </w:rPr>
      </w:pPr>
    </w:p>
    <w:p w14:paraId="219F4F2E" w14:textId="77777777" w:rsidR="00790E90" w:rsidRPr="006033AB" w:rsidRDefault="00790E90" w:rsidP="00790E90">
      <w:pPr>
        <w:widowControl w:val="0"/>
        <w:tabs>
          <w:tab w:val="left" w:pos="567"/>
        </w:tabs>
        <w:ind w:left="0" w:firstLine="0"/>
        <w:rPr>
          <w:rFonts w:ascii="Times New Roman" w:hAnsi="Times New Roman"/>
          <w:i/>
        </w:rPr>
      </w:pPr>
      <w:r w:rsidRPr="006033AB">
        <w:rPr>
          <w:rFonts w:ascii="Times New Roman" w:hAnsi="Times New Roman"/>
          <w:i/>
        </w:rPr>
        <w:t>Natris</w:t>
      </w:r>
    </w:p>
    <w:p w14:paraId="77AD58F8" w14:textId="6896C5F8" w:rsidR="00790E90" w:rsidRDefault="00790E90" w:rsidP="00790E90">
      <w:pPr>
        <w:widowControl w:val="0"/>
        <w:tabs>
          <w:tab w:val="left" w:pos="567"/>
        </w:tabs>
        <w:ind w:left="0" w:firstLine="0"/>
        <w:rPr>
          <w:rFonts w:ascii="Times New Roman" w:hAnsi="Times New Roman"/>
          <w:u w:val="single"/>
        </w:rPr>
      </w:pPr>
      <w:r w:rsidRPr="006033AB">
        <w:rPr>
          <w:rFonts w:ascii="Times New Roman" w:hAnsi="Times New Roman"/>
        </w:rPr>
        <w:t xml:space="preserve">Šio vaistinio preparato tabletėje yra mažiau </w:t>
      </w:r>
      <w:r w:rsidR="00F2042C">
        <w:rPr>
          <w:rFonts w:ascii="Times New Roman" w:hAnsi="Times New Roman"/>
        </w:rPr>
        <w:t>kaip</w:t>
      </w:r>
      <w:r w:rsidRPr="006033AB">
        <w:rPr>
          <w:rFonts w:ascii="Times New Roman" w:hAnsi="Times New Roman"/>
        </w:rPr>
        <w:t xml:space="preserve"> 1 </w:t>
      </w:r>
      <w:proofErr w:type="spellStart"/>
      <w:r w:rsidRPr="006033AB">
        <w:rPr>
          <w:rFonts w:ascii="Times New Roman" w:hAnsi="Times New Roman"/>
        </w:rPr>
        <w:t>mmol</w:t>
      </w:r>
      <w:proofErr w:type="spellEnd"/>
      <w:r w:rsidRPr="006033AB">
        <w:rPr>
          <w:rFonts w:ascii="Times New Roman" w:hAnsi="Times New Roman"/>
        </w:rPr>
        <w:t xml:space="preserve"> (23 mg) natrio, t</w:t>
      </w:r>
      <w:r w:rsidR="005E66D0">
        <w:rPr>
          <w:rFonts w:ascii="Times New Roman" w:hAnsi="Times New Roman"/>
        </w:rPr>
        <w:t xml:space="preserve">. </w:t>
      </w:r>
      <w:r w:rsidRPr="006033AB">
        <w:rPr>
          <w:rFonts w:ascii="Times New Roman" w:hAnsi="Times New Roman"/>
        </w:rPr>
        <w:t>y. jis beveik neturi reikšmės.</w:t>
      </w:r>
    </w:p>
    <w:p w14:paraId="503B2A50" w14:textId="77777777" w:rsidR="00790E90" w:rsidRPr="00B91510" w:rsidRDefault="00790E90" w:rsidP="00B91510">
      <w:pPr>
        <w:widowControl w:val="0"/>
        <w:tabs>
          <w:tab w:val="left" w:pos="567"/>
        </w:tabs>
        <w:ind w:left="0" w:firstLine="0"/>
        <w:rPr>
          <w:rFonts w:ascii="Times New Roman" w:eastAsia="Calibri" w:hAnsi="Times New Roman" w:cs="Times New Roman"/>
        </w:rPr>
      </w:pPr>
    </w:p>
    <w:p w14:paraId="08D32199"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Nėštumas</w:t>
      </w:r>
    </w:p>
    <w:p w14:paraId="26BC989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Nėščių moterų pradėti gydyti AKF inhibitoriais negalima. Išskyrus atvejus, kai tolesnis gydymas AKF inhibitoriais yra būtinas, pastoti planuojančioms moterims juos reikia keisti kitokiais </w:t>
      </w:r>
      <w:proofErr w:type="spellStart"/>
      <w:r w:rsidRPr="00B91510">
        <w:rPr>
          <w:rFonts w:ascii="Times New Roman" w:eastAsia="Calibri" w:hAnsi="Times New Roman" w:cs="Times New Roman"/>
        </w:rPr>
        <w:t>antihipertenziniais</w:t>
      </w:r>
      <w:proofErr w:type="spellEnd"/>
      <w:r w:rsidRPr="00B91510">
        <w:rPr>
          <w:rFonts w:ascii="Times New Roman" w:eastAsia="Calibri" w:hAnsi="Times New Roman" w:cs="Times New Roman"/>
        </w:rPr>
        <w:t xml:space="preserve"> vaistiniais preparatais, kurių vartojimo saugumas nėštumo metu ištirtas. Nustačius nėštumą, AKF inhibitorių vartojimą būtina nedelsiant nutraukti ir, jei reikia, skirti kitokį tinkamą gydymą (žr. 4.3 ir 4.6 skyrius).</w:t>
      </w:r>
    </w:p>
    <w:p w14:paraId="2C36A090"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6BA87A2"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21" w:name="_Toc129243106"/>
      <w:bookmarkStart w:id="22" w:name="_Toc129243231"/>
      <w:r w:rsidRPr="00B91510">
        <w:rPr>
          <w:rFonts w:ascii="Times New Roman" w:eastAsia="Calibri" w:hAnsi="Times New Roman" w:cs="Times New Roman"/>
          <w:b/>
        </w:rPr>
        <w:t>4.5</w:t>
      </w:r>
      <w:r w:rsidRPr="00B91510">
        <w:rPr>
          <w:rFonts w:ascii="Times New Roman" w:eastAsia="Calibri" w:hAnsi="Times New Roman" w:cs="Times New Roman"/>
          <w:b/>
        </w:rPr>
        <w:tab/>
        <w:t>Sąveika su kitais vaistiniais preparatais ir kitokia sąveika</w:t>
      </w:r>
      <w:bookmarkEnd w:id="21"/>
      <w:bookmarkEnd w:id="22"/>
    </w:p>
    <w:p w14:paraId="7CF22B16" w14:textId="77777777" w:rsidR="00B91510" w:rsidRPr="00B91510" w:rsidRDefault="00B91510" w:rsidP="00B91510">
      <w:pPr>
        <w:widowControl w:val="0"/>
        <w:ind w:left="0" w:firstLine="0"/>
        <w:rPr>
          <w:rFonts w:ascii="Times New Roman" w:eastAsia="Calibri" w:hAnsi="Times New Roman" w:cs="Times New Roman"/>
        </w:rPr>
      </w:pPr>
    </w:p>
    <w:p w14:paraId="716BF80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Klinikinių tyrimų duomenys parodė, kad, palyginti su vieno RAAS veikiančio preparato vartojimu, dvigubas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aldosterono</w:t>
      </w:r>
      <w:proofErr w:type="spellEnd"/>
      <w:r w:rsidRPr="00B91510">
        <w:rPr>
          <w:rFonts w:ascii="Times New Roman" w:eastAsia="Calibri" w:hAnsi="Times New Roman" w:cs="Times New Roman"/>
        </w:rPr>
        <w:t xml:space="preserve"> sistemos (RAAS) nuslopinimas, kai vartojamas AKF </w:t>
      </w:r>
      <w:r w:rsidRPr="00B91510">
        <w:rPr>
          <w:rFonts w:ascii="Times New Roman" w:eastAsia="Calibri" w:hAnsi="Times New Roman" w:cs="Times New Roman"/>
        </w:rPr>
        <w:lastRenderedPageBreak/>
        <w:t xml:space="preserve">inhibitorių,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 </w:t>
      </w:r>
      <w:proofErr w:type="spellStart"/>
      <w:r w:rsidRPr="00B91510">
        <w:rPr>
          <w:rFonts w:ascii="Times New Roman" w:eastAsia="Calibri" w:hAnsi="Times New Roman" w:cs="Times New Roman"/>
        </w:rPr>
        <w:t>aliskireno</w:t>
      </w:r>
      <w:proofErr w:type="spellEnd"/>
      <w:r w:rsidRPr="00B91510">
        <w:rPr>
          <w:rFonts w:ascii="Times New Roman" w:eastAsia="Calibri" w:hAnsi="Times New Roman" w:cs="Times New Roman"/>
        </w:rPr>
        <w:t xml:space="preserve"> derinys, siejamas su dažniau pasitaikančiais nepageidaujamais reiškiniais, tokiais kaip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hiperkalemija</w:t>
      </w:r>
      <w:proofErr w:type="spellEnd"/>
      <w:r w:rsidRPr="00B91510">
        <w:rPr>
          <w:rFonts w:ascii="Times New Roman" w:eastAsia="Calibri" w:hAnsi="Times New Roman" w:cs="Times New Roman"/>
        </w:rPr>
        <w:t xml:space="preserve"> ir inkstų funkcijos susilpnėjimas (įskaitant ūminį inkstų nepakankamumą) (žr. 4.3, 4.4 ir 5.1 skyrius).</w:t>
      </w:r>
    </w:p>
    <w:p w14:paraId="561638DF"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D909C41"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 xml:space="preserve">Vaistiniai preparatai, sukeliantys </w:t>
      </w:r>
      <w:proofErr w:type="spellStart"/>
      <w:r w:rsidRPr="00B91510">
        <w:rPr>
          <w:rFonts w:ascii="Times New Roman" w:eastAsia="Calibri" w:hAnsi="Times New Roman" w:cs="Times New Roman"/>
          <w:i/>
        </w:rPr>
        <w:t>hiperkalemiją</w:t>
      </w:r>
      <w:proofErr w:type="spellEnd"/>
    </w:p>
    <w:p w14:paraId="1FC729E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Kai kurie vaistiniai preparatai ar jų terapinės grupės gali sukelti </w:t>
      </w:r>
      <w:proofErr w:type="spellStart"/>
      <w:r w:rsidRPr="00B91510">
        <w:rPr>
          <w:rFonts w:ascii="Times New Roman" w:eastAsia="Calibri" w:hAnsi="Times New Roman" w:cs="Times New Roman"/>
        </w:rPr>
        <w:t>hiperkalemiją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aliskirenas</w:t>
      </w:r>
      <w:proofErr w:type="spellEnd"/>
      <w:r w:rsidRPr="00B91510">
        <w:rPr>
          <w:rFonts w:ascii="Times New Roman" w:eastAsia="Calibri" w:hAnsi="Times New Roman" w:cs="Times New Roman"/>
        </w:rPr>
        <w:t xml:space="preserve">, kalio druskos, kalį organizme sulaikantys diuretikai, AKF inhibitoriai,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antagonistai, NVNU, heparinai, imuninę sistemą slopinantys preparatai, tokie kaip </w:t>
      </w:r>
      <w:proofErr w:type="spellStart"/>
      <w:r w:rsidRPr="00B91510">
        <w:rPr>
          <w:rFonts w:ascii="Times New Roman" w:eastAsia="Calibri" w:hAnsi="Times New Roman" w:cs="Times New Roman"/>
        </w:rPr>
        <w:t>ciklosporinas</w:t>
      </w:r>
      <w:proofErr w:type="spellEnd"/>
      <w:r w:rsidRPr="00B91510">
        <w:rPr>
          <w:rFonts w:ascii="Times New Roman" w:eastAsia="Calibri" w:hAnsi="Times New Roman" w:cs="Times New Roman"/>
        </w:rPr>
        <w:t xml:space="preserve"> arba </w:t>
      </w:r>
      <w:proofErr w:type="spellStart"/>
      <w:r w:rsidRPr="00B91510">
        <w:rPr>
          <w:rFonts w:ascii="Times New Roman" w:eastAsia="Calibri" w:hAnsi="Times New Roman" w:cs="Times New Roman"/>
        </w:rPr>
        <w:t>takrolimuzas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trimetoprimas</w:t>
      </w:r>
      <w:proofErr w:type="spellEnd"/>
      <w:r w:rsidRPr="00B91510">
        <w:rPr>
          <w:rFonts w:ascii="Times New Roman" w:eastAsia="Calibri" w:hAnsi="Times New Roman" w:cs="Times New Roman"/>
        </w:rPr>
        <w:t>,</w:t>
      </w:r>
      <w:r w:rsidRPr="00B91510">
        <w:rPr>
          <w:rFonts w:ascii="Calibri" w:eastAsia="Calibri" w:hAnsi="Calibri" w:cs="Times New Roman"/>
        </w:rPr>
        <w:t xml:space="preserve"> </w:t>
      </w:r>
      <w:proofErr w:type="spellStart"/>
      <w:r w:rsidRPr="00B91510">
        <w:rPr>
          <w:rFonts w:ascii="Times New Roman" w:eastAsia="Calibri" w:hAnsi="Times New Roman" w:cs="Times New Roman"/>
        </w:rPr>
        <w:t>kotrimoksazolas</w:t>
      </w:r>
      <w:proofErr w:type="spellEnd"/>
      <w:r w:rsidRPr="00B91510">
        <w:rPr>
          <w:rFonts w:ascii="Times New Roman" w:eastAsia="Calibri" w:hAnsi="Times New Roman" w:cs="Times New Roman"/>
        </w:rPr>
        <w:t>, (</w:t>
      </w:r>
      <w:proofErr w:type="spellStart"/>
      <w:r w:rsidRPr="00B91510">
        <w:rPr>
          <w:rFonts w:ascii="Times New Roman" w:eastAsia="Calibri" w:hAnsi="Times New Roman" w:cs="Times New Roman"/>
        </w:rPr>
        <w:t>trimetoprimas</w:t>
      </w:r>
      <w:proofErr w:type="spellEnd"/>
      <w:r w:rsidRPr="00B91510">
        <w:rPr>
          <w:rFonts w:ascii="Times New Roman" w:eastAsia="Calibri" w:hAnsi="Times New Roman" w:cs="Times New Roman"/>
        </w:rPr>
        <w:t>/</w:t>
      </w:r>
      <w:proofErr w:type="spellStart"/>
      <w:r w:rsidRPr="00B91510">
        <w:rPr>
          <w:rFonts w:ascii="Times New Roman" w:eastAsia="Calibri" w:hAnsi="Times New Roman" w:cs="Times New Roman"/>
        </w:rPr>
        <w:t>sulfametoksazolas</w:t>
      </w:r>
      <w:proofErr w:type="spellEnd"/>
      <w:r w:rsidRPr="00B91510">
        <w:rPr>
          <w:rFonts w:ascii="Times New Roman" w:eastAsia="Calibri" w:hAnsi="Times New Roman" w:cs="Times New Roman"/>
        </w:rPr>
        <w:t xml:space="preserve">). Šių vaistinių preparatų vartojimas kartu su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didina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xml:space="preserve"> riziką.</w:t>
      </w:r>
    </w:p>
    <w:p w14:paraId="369F56EA"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19D61A3D"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 xml:space="preserve">Vaistiniai preparatai, kurių kartu su </w:t>
      </w:r>
      <w:proofErr w:type="spellStart"/>
      <w:r w:rsidRPr="00B91510">
        <w:rPr>
          <w:rFonts w:ascii="Times New Roman" w:eastAsia="Calibri" w:hAnsi="Times New Roman" w:cs="Times New Roman"/>
          <w:i/>
        </w:rPr>
        <w:t>perindopriliu</w:t>
      </w:r>
      <w:proofErr w:type="spellEnd"/>
      <w:r w:rsidRPr="00B91510">
        <w:rPr>
          <w:rFonts w:ascii="Times New Roman" w:eastAsia="Calibri" w:hAnsi="Times New Roman" w:cs="Times New Roman"/>
          <w:i/>
        </w:rPr>
        <w:t xml:space="preserve"> vartoti negalima (žr. 4.3 skyrių)</w:t>
      </w:r>
    </w:p>
    <w:p w14:paraId="45B957B9"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Aliskirenas</w:t>
      </w:r>
      <w:proofErr w:type="spellEnd"/>
    </w:p>
    <w:p w14:paraId="72672B9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Pacientams, kurie serga cukriniu diabetu arba kurių inkstų funkcija yra sutrikusi, padidėja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inkstų funkcijos blogėjimo bei sergamumo širdies ir kraujagyslių sistemos ligomis bei mirties nuo jų rizika.</w:t>
      </w:r>
    </w:p>
    <w:p w14:paraId="7AFF784C" w14:textId="77777777" w:rsidR="00D241D6" w:rsidRDefault="00D241D6" w:rsidP="00D241D6">
      <w:pPr>
        <w:tabs>
          <w:tab w:val="left" w:pos="567"/>
        </w:tabs>
        <w:ind w:left="0" w:firstLine="0"/>
        <w:jc w:val="both"/>
        <w:rPr>
          <w:rFonts w:ascii="Times New Roman" w:eastAsia="Times New Roman" w:hAnsi="Times New Roman" w:cs="Times New Roman"/>
          <w:snapToGrid w:val="0"/>
          <w:highlight w:val="cyan"/>
          <w:u w:val="single"/>
        </w:rPr>
      </w:pPr>
    </w:p>
    <w:p w14:paraId="35B6E9FB" w14:textId="77777777" w:rsidR="00D241D6" w:rsidRPr="006033AB" w:rsidRDefault="00D241D6" w:rsidP="00D241D6">
      <w:pPr>
        <w:tabs>
          <w:tab w:val="left" w:pos="567"/>
        </w:tabs>
        <w:ind w:left="0" w:firstLine="0"/>
        <w:jc w:val="both"/>
        <w:rPr>
          <w:rFonts w:ascii="Times New Roman" w:eastAsia="Times New Roman" w:hAnsi="Times New Roman" w:cs="Times New Roman"/>
          <w:snapToGrid w:val="0"/>
          <w:u w:val="single"/>
        </w:rPr>
      </w:pPr>
      <w:proofErr w:type="spellStart"/>
      <w:r w:rsidRPr="006033AB">
        <w:rPr>
          <w:rFonts w:ascii="Times New Roman" w:eastAsia="Times New Roman" w:hAnsi="Times New Roman" w:cs="Times New Roman"/>
          <w:snapToGrid w:val="0"/>
          <w:u w:val="single"/>
        </w:rPr>
        <w:t>Ekstrakorporinis</w:t>
      </w:r>
      <w:proofErr w:type="spellEnd"/>
      <w:r w:rsidRPr="006033AB">
        <w:rPr>
          <w:rFonts w:ascii="Times New Roman" w:eastAsia="Times New Roman" w:hAnsi="Times New Roman" w:cs="Times New Roman"/>
          <w:snapToGrid w:val="0"/>
          <w:u w:val="single"/>
        </w:rPr>
        <w:t xml:space="preserve"> gydymas</w:t>
      </w:r>
    </w:p>
    <w:p w14:paraId="453B0B17" w14:textId="77777777" w:rsidR="00D241D6" w:rsidRPr="009F4D1D" w:rsidRDefault="00D241D6" w:rsidP="00D241D6">
      <w:pPr>
        <w:tabs>
          <w:tab w:val="left" w:pos="567"/>
        </w:tabs>
        <w:ind w:left="0" w:firstLine="0"/>
        <w:rPr>
          <w:rFonts w:ascii="Times New Roman" w:eastAsia="Times New Roman" w:hAnsi="Times New Roman" w:cs="Times New Roman"/>
          <w:snapToGrid w:val="0"/>
        </w:rPr>
      </w:pPr>
      <w:proofErr w:type="spellStart"/>
      <w:r w:rsidRPr="006033AB">
        <w:rPr>
          <w:rFonts w:ascii="Times New Roman" w:eastAsia="Times New Roman" w:hAnsi="Times New Roman" w:cs="Times New Roman"/>
          <w:snapToGrid w:val="0"/>
        </w:rPr>
        <w:t>Ekstrakorporinio</w:t>
      </w:r>
      <w:proofErr w:type="spellEnd"/>
      <w:r w:rsidRPr="006033AB">
        <w:rPr>
          <w:rFonts w:ascii="Times New Roman" w:eastAsia="Times New Roman" w:hAnsi="Times New Roman" w:cs="Times New Roman"/>
          <w:snapToGrid w:val="0"/>
        </w:rPr>
        <w:t xml:space="preserve"> gydymo, dėl kurio kraujas sąveikauja su neigiamą krūvį turinčiais paviršiais, pavyzdžiui, dializės arba </w:t>
      </w:r>
      <w:proofErr w:type="spellStart"/>
      <w:r w:rsidRPr="006033AB">
        <w:rPr>
          <w:rFonts w:ascii="Times New Roman" w:eastAsia="Times New Roman" w:hAnsi="Times New Roman" w:cs="Times New Roman"/>
          <w:snapToGrid w:val="0"/>
        </w:rPr>
        <w:t>hemofiltracijos</w:t>
      </w:r>
      <w:proofErr w:type="spellEnd"/>
      <w:r w:rsidRPr="006033AB">
        <w:rPr>
          <w:rFonts w:ascii="Times New Roman" w:eastAsia="Times New Roman" w:hAnsi="Times New Roman" w:cs="Times New Roman"/>
          <w:snapToGrid w:val="0"/>
        </w:rPr>
        <w:t xml:space="preserve"> metu naudojant tam tikras didelio pralaidumo membranas (pvz., </w:t>
      </w:r>
      <w:proofErr w:type="spellStart"/>
      <w:r w:rsidRPr="006033AB">
        <w:rPr>
          <w:rFonts w:ascii="Times New Roman" w:eastAsia="Times New Roman" w:hAnsi="Times New Roman" w:cs="Times New Roman"/>
          <w:snapToGrid w:val="0"/>
        </w:rPr>
        <w:t>poliakrilonitrilo</w:t>
      </w:r>
      <w:proofErr w:type="spellEnd"/>
      <w:r w:rsidRPr="006033AB">
        <w:rPr>
          <w:rFonts w:ascii="Times New Roman" w:eastAsia="Times New Roman" w:hAnsi="Times New Roman" w:cs="Times New Roman"/>
          <w:snapToGrid w:val="0"/>
        </w:rPr>
        <w:t xml:space="preserve"> membranas) ar atliekant mažo tankio lipoproteinų </w:t>
      </w:r>
      <w:proofErr w:type="spellStart"/>
      <w:r w:rsidRPr="006033AB">
        <w:rPr>
          <w:rFonts w:ascii="Times New Roman" w:eastAsia="Times New Roman" w:hAnsi="Times New Roman" w:cs="Times New Roman"/>
          <w:snapToGrid w:val="0"/>
        </w:rPr>
        <w:t>aferezę</w:t>
      </w:r>
      <w:proofErr w:type="spellEnd"/>
      <w:r w:rsidRPr="006033AB">
        <w:rPr>
          <w:rFonts w:ascii="Times New Roman" w:eastAsia="Times New Roman" w:hAnsi="Times New Roman" w:cs="Times New Roman"/>
          <w:snapToGrid w:val="0"/>
        </w:rPr>
        <w:t xml:space="preserve"> su </w:t>
      </w:r>
      <w:proofErr w:type="spellStart"/>
      <w:r w:rsidRPr="006033AB">
        <w:rPr>
          <w:rFonts w:ascii="Times New Roman" w:eastAsia="Times New Roman" w:hAnsi="Times New Roman" w:cs="Times New Roman"/>
          <w:snapToGrid w:val="0"/>
        </w:rPr>
        <w:t>dekstrano</w:t>
      </w:r>
      <w:proofErr w:type="spellEnd"/>
      <w:r w:rsidRPr="006033AB">
        <w:rPr>
          <w:rFonts w:ascii="Times New Roman" w:eastAsia="Times New Roman" w:hAnsi="Times New Roman" w:cs="Times New Roman"/>
          <w:snapToGrid w:val="0"/>
        </w:rPr>
        <w:t xml:space="preserve"> sulfatu, metu gali padidėti sunkių </w:t>
      </w:r>
      <w:proofErr w:type="spellStart"/>
      <w:r w:rsidRPr="006033AB">
        <w:rPr>
          <w:rFonts w:ascii="Times New Roman" w:eastAsia="Times New Roman" w:hAnsi="Times New Roman" w:cs="Times New Roman"/>
          <w:snapToGrid w:val="0"/>
        </w:rPr>
        <w:t>anafilaktoidinių</w:t>
      </w:r>
      <w:proofErr w:type="spellEnd"/>
      <w:r w:rsidRPr="006033AB">
        <w:rPr>
          <w:rFonts w:ascii="Times New Roman" w:eastAsia="Times New Roman" w:hAnsi="Times New Roman" w:cs="Times New Roman"/>
          <w:snapToGrid w:val="0"/>
        </w:rPr>
        <w:t xml:space="preserve"> reakcijų rizika (žr. 4.3 skyrių). Jeigu reikia tokio gydymo, reikia apgalvotai naudoti kitokio tipo dializės membraną arba skirti kitos grupės </w:t>
      </w:r>
      <w:proofErr w:type="spellStart"/>
      <w:r w:rsidRPr="006033AB">
        <w:rPr>
          <w:rFonts w:ascii="Times New Roman" w:eastAsia="Times New Roman" w:hAnsi="Times New Roman" w:cs="Times New Roman"/>
          <w:snapToGrid w:val="0"/>
        </w:rPr>
        <w:t>antihipertenzinį</w:t>
      </w:r>
      <w:proofErr w:type="spellEnd"/>
      <w:r w:rsidRPr="006033AB">
        <w:rPr>
          <w:rFonts w:ascii="Times New Roman" w:eastAsia="Times New Roman" w:hAnsi="Times New Roman" w:cs="Times New Roman"/>
          <w:snapToGrid w:val="0"/>
        </w:rPr>
        <w:t xml:space="preserve"> vaistinį preparatą.</w:t>
      </w:r>
    </w:p>
    <w:p w14:paraId="05254115" w14:textId="77777777" w:rsidR="003656AB" w:rsidRDefault="003656AB" w:rsidP="003656AB">
      <w:pPr>
        <w:widowControl w:val="0"/>
        <w:tabs>
          <w:tab w:val="left" w:pos="567"/>
        </w:tabs>
        <w:ind w:left="0" w:firstLine="0"/>
        <w:rPr>
          <w:rFonts w:ascii="Times New Roman" w:hAnsi="Times New Roman"/>
          <w:u w:val="single"/>
        </w:rPr>
      </w:pPr>
    </w:p>
    <w:p w14:paraId="013E804D" w14:textId="77777777" w:rsidR="003656AB" w:rsidRPr="0002289F" w:rsidRDefault="003656AB" w:rsidP="003656AB">
      <w:pPr>
        <w:widowControl w:val="0"/>
        <w:tabs>
          <w:tab w:val="left" w:pos="567"/>
        </w:tabs>
        <w:ind w:left="0" w:firstLine="0"/>
        <w:rPr>
          <w:rFonts w:ascii="Times New Roman" w:hAnsi="Times New Roman"/>
          <w:u w:val="single"/>
        </w:rPr>
      </w:pPr>
      <w:proofErr w:type="spellStart"/>
      <w:r w:rsidRPr="0002289F">
        <w:rPr>
          <w:rFonts w:ascii="Times New Roman" w:hAnsi="Times New Roman"/>
          <w:u w:val="single"/>
        </w:rPr>
        <w:t>Sakub</w:t>
      </w:r>
      <w:r w:rsidR="00CB42E2">
        <w:rPr>
          <w:rFonts w:ascii="Times New Roman" w:hAnsi="Times New Roman"/>
          <w:u w:val="single"/>
        </w:rPr>
        <w:t>it</w:t>
      </w:r>
      <w:r w:rsidRPr="0002289F">
        <w:rPr>
          <w:rFonts w:ascii="Times New Roman" w:hAnsi="Times New Roman"/>
          <w:u w:val="single"/>
        </w:rPr>
        <w:t>rilis</w:t>
      </w:r>
      <w:proofErr w:type="spellEnd"/>
      <w:r w:rsidRPr="0002289F">
        <w:rPr>
          <w:rFonts w:ascii="Times New Roman" w:hAnsi="Times New Roman"/>
          <w:u w:val="single"/>
        </w:rPr>
        <w:t>/</w:t>
      </w:r>
      <w:proofErr w:type="spellStart"/>
      <w:r w:rsidRPr="0002289F">
        <w:rPr>
          <w:rFonts w:ascii="Times New Roman" w:hAnsi="Times New Roman"/>
          <w:u w:val="single"/>
        </w:rPr>
        <w:t>valsartanas</w:t>
      </w:r>
      <w:proofErr w:type="spellEnd"/>
    </w:p>
    <w:p w14:paraId="55CCA9E4" w14:textId="77777777" w:rsidR="003656AB" w:rsidRPr="006033AB" w:rsidRDefault="003656AB" w:rsidP="003656AB">
      <w:pPr>
        <w:widowControl w:val="0"/>
        <w:tabs>
          <w:tab w:val="left" w:pos="567"/>
        </w:tabs>
        <w:ind w:left="0" w:firstLine="0"/>
        <w:rPr>
          <w:rFonts w:ascii="Times New Roman" w:hAnsi="Times New Roman"/>
        </w:rPr>
      </w:pPr>
      <w:r w:rsidRPr="006033AB">
        <w:rPr>
          <w:rFonts w:ascii="Times New Roman" w:hAnsi="Times New Roman"/>
        </w:rPr>
        <w:t xml:space="preserve">Dėl padidėjusios </w:t>
      </w:r>
      <w:proofErr w:type="spellStart"/>
      <w:r w:rsidRPr="006033AB">
        <w:rPr>
          <w:rFonts w:ascii="Times New Roman" w:hAnsi="Times New Roman"/>
        </w:rPr>
        <w:t>angio</w:t>
      </w:r>
      <w:r w:rsidR="00F2042C">
        <w:rPr>
          <w:rFonts w:ascii="Times New Roman" w:hAnsi="Times New Roman"/>
        </w:rPr>
        <w:t>neurozinės</w:t>
      </w:r>
      <w:proofErr w:type="spellEnd"/>
      <w:r w:rsidR="00F2042C">
        <w:rPr>
          <w:rFonts w:ascii="Times New Roman" w:hAnsi="Times New Roman"/>
        </w:rPr>
        <w:t xml:space="preserve"> </w:t>
      </w:r>
      <w:r w:rsidRPr="006033AB">
        <w:rPr>
          <w:rFonts w:ascii="Times New Roman" w:hAnsi="Times New Roman"/>
        </w:rPr>
        <w:t xml:space="preserve">edemos rizikos AKF inhibitorių draudžiama skirti kartu su </w:t>
      </w:r>
      <w:proofErr w:type="spellStart"/>
      <w:r w:rsidRPr="006033AB">
        <w:rPr>
          <w:rFonts w:ascii="Times New Roman" w:hAnsi="Times New Roman"/>
        </w:rPr>
        <w:t>sakubitrilo</w:t>
      </w:r>
      <w:proofErr w:type="spellEnd"/>
      <w:r w:rsidRPr="006033AB">
        <w:rPr>
          <w:rFonts w:ascii="Times New Roman" w:hAnsi="Times New Roman"/>
        </w:rPr>
        <w:t xml:space="preserve"> ir </w:t>
      </w:r>
      <w:proofErr w:type="spellStart"/>
      <w:r w:rsidRPr="006033AB">
        <w:rPr>
          <w:rFonts w:ascii="Times New Roman" w:hAnsi="Times New Roman"/>
        </w:rPr>
        <w:t>valsartano</w:t>
      </w:r>
      <w:proofErr w:type="spellEnd"/>
      <w:r w:rsidR="00CB42E2" w:rsidRPr="00CB42E2">
        <w:rPr>
          <w:rFonts w:ascii="Times New Roman" w:hAnsi="Times New Roman"/>
        </w:rPr>
        <w:t xml:space="preserve"> deriniu (žr. 4.3 ir 4.4</w:t>
      </w:r>
      <w:r w:rsidRPr="006033AB">
        <w:rPr>
          <w:rFonts w:ascii="Times New Roman" w:hAnsi="Times New Roman"/>
        </w:rPr>
        <w:t xml:space="preserve"> skyrius).</w:t>
      </w:r>
    </w:p>
    <w:p w14:paraId="279E7835"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0576492C"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 xml:space="preserve">Vaistiniai preparatai, kurių kartu su </w:t>
      </w:r>
      <w:proofErr w:type="spellStart"/>
      <w:r w:rsidRPr="00B91510">
        <w:rPr>
          <w:rFonts w:ascii="Times New Roman" w:eastAsia="Calibri" w:hAnsi="Times New Roman" w:cs="Times New Roman"/>
          <w:i/>
        </w:rPr>
        <w:t>perindopriliu</w:t>
      </w:r>
      <w:proofErr w:type="spellEnd"/>
      <w:r w:rsidRPr="00B91510">
        <w:rPr>
          <w:rFonts w:ascii="Times New Roman" w:eastAsia="Calibri" w:hAnsi="Times New Roman" w:cs="Times New Roman"/>
          <w:i/>
        </w:rPr>
        <w:t xml:space="preserve"> vartoti nerekomenduojama (žr. 4.4 skyrių)</w:t>
      </w:r>
    </w:p>
    <w:p w14:paraId="25E1CE24" w14:textId="77777777" w:rsidR="00B91510" w:rsidRPr="00B91510" w:rsidRDefault="00B91510" w:rsidP="00B91510">
      <w:pPr>
        <w:widowControl w:val="0"/>
        <w:tabs>
          <w:tab w:val="left" w:pos="567"/>
        </w:tabs>
        <w:ind w:left="0" w:firstLine="0"/>
        <w:rPr>
          <w:rFonts w:ascii="Times New Roman" w:eastAsia="Calibri" w:hAnsi="Times New Roman" w:cs="Times New Roman"/>
          <w:i/>
        </w:rPr>
      </w:pPr>
    </w:p>
    <w:p w14:paraId="62ADF48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Aliskirenas</w:t>
      </w:r>
      <w:proofErr w:type="spellEnd"/>
    </w:p>
    <w:p w14:paraId="468B84E9" w14:textId="77777777" w:rsidR="00D241D6" w:rsidRDefault="00B91510" w:rsidP="006033AB">
      <w:pPr>
        <w:widowControl w:val="0"/>
        <w:tabs>
          <w:tab w:val="left" w:pos="567"/>
        </w:tabs>
        <w:ind w:left="0" w:firstLine="0"/>
        <w:rPr>
          <w:rFonts w:ascii="Times New Roman" w:eastAsia="Times New Roman" w:hAnsi="Times New Roman" w:cs="Times New Roman"/>
          <w:snapToGrid w:val="0"/>
          <w:highlight w:val="cyan"/>
          <w:u w:val="single"/>
        </w:rPr>
      </w:pPr>
      <w:r w:rsidRPr="00B91510">
        <w:rPr>
          <w:rFonts w:ascii="Times New Roman" w:eastAsia="Calibri" w:hAnsi="Times New Roman" w:cs="Times New Roman"/>
        </w:rPr>
        <w:t xml:space="preserve">Pacientams, kurie neserga cukriniu diabetu arba kurių inkstų funkcija nėra sutrikusi, padidėja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inkstų funkcijos blogėjimo bei sergamumo širdies ir kraujagyslių sistemos ligomis bei mirties nuo jų rizika.</w:t>
      </w:r>
    </w:p>
    <w:p w14:paraId="7176C79E"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74D4E498"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 xml:space="preserve">AKF inhibitorių ir </w:t>
      </w:r>
      <w:proofErr w:type="spellStart"/>
      <w:r w:rsidRPr="00B91510">
        <w:rPr>
          <w:rFonts w:ascii="Times New Roman" w:eastAsia="Calibri" w:hAnsi="Times New Roman" w:cs="Times New Roman"/>
          <w:u w:val="single"/>
        </w:rPr>
        <w:t>angiotenzino</w:t>
      </w:r>
      <w:proofErr w:type="spellEnd"/>
      <w:r w:rsidRPr="00B91510">
        <w:rPr>
          <w:rFonts w:ascii="Times New Roman" w:eastAsia="Calibri" w:hAnsi="Times New Roman" w:cs="Times New Roman"/>
          <w:u w:val="single"/>
        </w:rPr>
        <w:t xml:space="preserve"> receptorių blokatorių vartojimas kartu</w:t>
      </w:r>
    </w:p>
    <w:p w14:paraId="26528026"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Mokslinėje literatūroje aprašyta, kad pacientams, sergantiems nustatyta aterosklerozine liga, širdies nepakankamumu arba cukriniu diabetu su terminaliniu organų pažeidimu, AKF inhibitorių ir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receptorių blokatorių vartojimas tuo pat metu, palyginti su vieno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aldosterono</w:t>
      </w:r>
      <w:proofErr w:type="spellEnd"/>
      <w:r w:rsidRPr="00B91510">
        <w:rPr>
          <w:rFonts w:ascii="Times New Roman" w:eastAsia="Calibri" w:hAnsi="Times New Roman" w:cs="Times New Roman"/>
        </w:rPr>
        <w:t xml:space="preserve"> sistemą veikiančio vaistinio preparato vartojimu, yra susijęs su didesniu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apalpimo,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xml:space="preserve"> ir inkstų funkcijos pablogėjimo (įskaitant ūminį inkstų nepakankamumą) dažniu. Dviguba blokada (pvz., kartu vartojant AKF inhibitorių ir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antagonistą) turi būti skiriama tik atskirais atvejais, atidžiai stebint inkstų funkciją, kalio kiekį kraujyje ir kraujospūdį.</w:t>
      </w:r>
    </w:p>
    <w:p w14:paraId="460AFF0E"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2EE7A057"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Estramustinas</w:t>
      </w:r>
      <w:proofErr w:type="spellEnd"/>
    </w:p>
    <w:p w14:paraId="06FF04C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Padidėja tokio nepageidaujamo poveikio kaip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w:t>
      </w:r>
      <w:proofErr w:type="spellStart"/>
      <w:r w:rsidRPr="00B91510">
        <w:rPr>
          <w:rFonts w:ascii="Times New Roman" w:eastAsia="Calibri" w:hAnsi="Times New Roman" w:cs="Times New Roman"/>
        </w:rPr>
        <w:t>angioedema</w:t>
      </w:r>
      <w:proofErr w:type="spellEnd"/>
      <w:r w:rsidRPr="00B91510">
        <w:rPr>
          <w:rFonts w:ascii="Times New Roman" w:eastAsia="Calibri" w:hAnsi="Times New Roman" w:cs="Times New Roman"/>
        </w:rPr>
        <w:t>) rizika.</w:t>
      </w:r>
    </w:p>
    <w:p w14:paraId="0067BBC3" w14:textId="77777777" w:rsidR="00B91510" w:rsidRDefault="00B91510" w:rsidP="00B91510">
      <w:pPr>
        <w:widowControl w:val="0"/>
        <w:tabs>
          <w:tab w:val="left" w:pos="567"/>
        </w:tabs>
        <w:ind w:left="0" w:firstLine="0"/>
        <w:rPr>
          <w:rFonts w:ascii="Times New Roman" w:eastAsia="Calibri" w:hAnsi="Times New Roman" w:cs="Times New Roman"/>
          <w:u w:val="single"/>
        </w:rPr>
      </w:pPr>
    </w:p>
    <w:p w14:paraId="269ADD6A" w14:textId="77777777" w:rsidR="00B376EC" w:rsidRPr="00B91510" w:rsidRDefault="00B376EC" w:rsidP="00B376EC">
      <w:pPr>
        <w:ind w:left="0" w:firstLine="0"/>
        <w:rPr>
          <w:rFonts w:ascii="Times New Roman" w:eastAsia="Times New Roman" w:hAnsi="Times New Roman" w:cs="Times New Roman"/>
          <w:szCs w:val="20"/>
          <w:u w:val="single"/>
          <w:lang w:eastAsia="sl-SI"/>
        </w:rPr>
      </w:pPr>
      <w:proofErr w:type="spellStart"/>
      <w:r w:rsidRPr="00B91510">
        <w:rPr>
          <w:rFonts w:ascii="Times New Roman" w:eastAsia="Times New Roman" w:hAnsi="Times New Roman" w:cs="Times New Roman"/>
          <w:szCs w:val="20"/>
          <w:u w:val="single"/>
          <w:lang w:eastAsia="sl-SI"/>
        </w:rPr>
        <w:t>Racekadotrilis</w:t>
      </w:r>
      <w:proofErr w:type="spellEnd"/>
    </w:p>
    <w:p w14:paraId="1E2D007B" w14:textId="77777777" w:rsidR="00B376EC" w:rsidRPr="00B91510" w:rsidRDefault="00B376EC" w:rsidP="00B376EC">
      <w:pPr>
        <w:ind w:left="0" w:firstLine="0"/>
        <w:rPr>
          <w:rFonts w:ascii="Times New Roman" w:eastAsia="Times New Roman" w:hAnsi="Times New Roman" w:cs="Times New Roman"/>
          <w:szCs w:val="20"/>
          <w:lang w:eastAsia="sl-SI"/>
        </w:rPr>
      </w:pPr>
      <w:r w:rsidRPr="00B91510">
        <w:rPr>
          <w:rFonts w:ascii="Times New Roman" w:eastAsia="Times New Roman" w:hAnsi="Times New Roman" w:cs="Times New Roman"/>
          <w:szCs w:val="20"/>
          <w:lang w:eastAsia="sl-SI"/>
        </w:rPr>
        <w:t xml:space="preserve">Yra žinoma, kad AKF inhibitoriai (pvz., </w:t>
      </w:r>
      <w:proofErr w:type="spellStart"/>
      <w:r w:rsidRPr="00B91510">
        <w:rPr>
          <w:rFonts w:ascii="Times New Roman" w:eastAsia="Times New Roman" w:hAnsi="Times New Roman" w:cs="Times New Roman"/>
          <w:szCs w:val="20"/>
          <w:lang w:eastAsia="sl-SI"/>
        </w:rPr>
        <w:t>perindoprilis</w:t>
      </w:r>
      <w:proofErr w:type="spellEnd"/>
      <w:r w:rsidRPr="00B91510">
        <w:rPr>
          <w:rFonts w:ascii="Times New Roman" w:eastAsia="Times New Roman" w:hAnsi="Times New Roman" w:cs="Times New Roman"/>
          <w:szCs w:val="20"/>
          <w:lang w:eastAsia="sl-SI"/>
        </w:rPr>
        <w:t xml:space="preserve">) sukelia </w:t>
      </w:r>
      <w:proofErr w:type="spellStart"/>
      <w:r w:rsidRPr="00B91510">
        <w:rPr>
          <w:rFonts w:ascii="Times New Roman" w:eastAsia="Times New Roman" w:hAnsi="Times New Roman" w:cs="Times New Roman"/>
          <w:szCs w:val="20"/>
          <w:lang w:eastAsia="sl-SI"/>
        </w:rPr>
        <w:t>angio</w:t>
      </w:r>
      <w:r w:rsidR="00F2042C">
        <w:rPr>
          <w:rFonts w:ascii="Times New Roman" w:eastAsia="Times New Roman" w:hAnsi="Times New Roman" w:cs="Times New Roman"/>
          <w:szCs w:val="20"/>
          <w:lang w:eastAsia="sl-SI"/>
        </w:rPr>
        <w:t>neurozinę</w:t>
      </w:r>
      <w:proofErr w:type="spellEnd"/>
      <w:r w:rsidR="00F2042C">
        <w:rPr>
          <w:rFonts w:ascii="Times New Roman" w:eastAsia="Times New Roman" w:hAnsi="Times New Roman" w:cs="Times New Roman"/>
          <w:szCs w:val="20"/>
          <w:lang w:eastAsia="sl-SI"/>
        </w:rPr>
        <w:t xml:space="preserve"> </w:t>
      </w:r>
      <w:r w:rsidRPr="00B91510">
        <w:rPr>
          <w:rFonts w:ascii="Times New Roman" w:eastAsia="Times New Roman" w:hAnsi="Times New Roman" w:cs="Times New Roman"/>
          <w:szCs w:val="20"/>
          <w:lang w:eastAsia="sl-SI"/>
        </w:rPr>
        <w:t xml:space="preserve">edemą. Ši rizika gali būti padidėjusi, kai vartojama kartu su </w:t>
      </w:r>
      <w:proofErr w:type="spellStart"/>
      <w:r w:rsidRPr="00B91510">
        <w:rPr>
          <w:rFonts w:ascii="Times New Roman" w:eastAsia="Times New Roman" w:hAnsi="Times New Roman" w:cs="Times New Roman"/>
          <w:szCs w:val="20"/>
          <w:lang w:eastAsia="sl-SI"/>
        </w:rPr>
        <w:t>racekadotriliu</w:t>
      </w:r>
      <w:proofErr w:type="spellEnd"/>
      <w:r w:rsidRPr="00B91510">
        <w:rPr>
          <w:rFonts w:ascii="Times New Roman" w:eastAsia="Times New Roman" w:hAnsi="Times New Roman" w:cs="Times New Roman"/>
          <w:szCs w:val="20"/>
          <w:lang w:eastAsia="sl-SI"/>
        </w:rPr>
        <w:t xml:space="preserve"> (vaistiniu preparatu nuo ūminio viduriavimo).</w:t>
      </w:r>
    </w:p>
    <w:p w14:paraId="3F782FCC" w14:textId="77777777" w:rsidR="00B376EC" w:rsidRPr="00B91510" w:rsidRDefault="00B376EC" w:rsidP="00B376EC">
      <w:pPr>
        <w:ind w:left="0" w:firstLine="0"/>
        <w:rPr>
          <w:rFonts w:ascii="Times New Roman" w:eastAsia="Times New Roman" w:hAnsi="Times New Roman" w:cs="Times New Roman"/>
          <w:szCs w:val="20"/>
          <w:lang w:eastAsia="sl-SI"/>
        </w:rPr>
      </w:pPr>
    </w:p>
    <w:p w14:paraId="00CE7909" w14:textId="77777777" w:rsidR="00B376EC" w:rsidRPr="00B91510" w:rsidRDefault="00B376EC" w:rsidP="00B376EC">
      <w:pPr>
        <w:ind w:left="0" w:firstLine="0"/>
        <w:rPr>
          <w:rFonts w:ascii="Times New Roman" w:eastAsia="Times New Roman" w:hAnsi="Times New Roman" w:cs="Times New Roman"/>
          <w:szCs w:val="20"/>
          <w:lang w:eastAsia="sl-SI"/>
        </w:rPr>
      </w:pPr>
      <w:proofErr w:type="spellStart"/>
      <w:r w:rsidRPr="00B91510">
        <w:rPr>
          <w:rFonts w:ascii="Times New Roman" w:eastAsia="Times New Roman" w:hAnsi="Times New Roman" w:cs="Times New Roman"/>
          <w:szCs w:val="20"/>
          <w:u w:val="single"/>
          <w:lang w:eastAsia="sl-SI"/>
        </w:rPr>
        <w:t>mTOR</w:t>
      </w:r>
      <w:proofErr w:type="spellEnd"/>
      <w:r w:rsidRPr="00B91510">
        <w:rPr>
          <w:rFonts w:ascii="Times New Roman" w:eastAsia="Times New Roman" w:hAnsi="Times New Roman" w:cs="Times New Roman"/>
          <w:szCs w:val="20"/>
          <w:u w:val="single"/>
          <w:lang w:eastAsia="sl-SI"/>
        </w:rPr>
        <w:t xml:space="preserve"> inhibitoriai (pvz., </w:t>
      </w:r>
      <w:proofErr w:type="spellStart"/>
      <w:r w:rsidRPr="00B91510">
        <w:rPr>
          <w:rFonts w:ascii="Times New Roman" w:eastAsia="Times New Roman" w:hAnsi="Times New Roman" w:cs="Times New Roman"/>
          <w:szCs w:val="20"/>
          <w:u w:val="single"/>
          <w:lang w:eastAsia="sl-SI"/>
        </w:rPr>
        <w:t>sirolimuzas</w:t>
      </w:r>
      <w:proofErr w:type="spellEnd"/>
      <w:r w:rsidRPr="00B91510">
        <w:rPr>
          <w:rFonts w:ascii="Times New Roman" w:eastAsia="Times New Roman" w:hAnsi="Times New Roman" w:cs="Times New Roman"/>
          <w:szCs w:val="20"/>
          <w:u w:val="single"/>
          <w:lang w:eastAsia="sl-SI"/>
        </w:rPr>
        <w:t xml:space="preserve">, </w:t>
      </w:r>
      <w:proofErr w:type="spellStart"/>
      <w:r w:rsidRPr="00B91510">
        <w:rPr>
          <w:rFonts w:ascii="Times New Roman" w:eastAsia="Times New Roman" w:hAnsi="Times New Roman" w:cs="Times New Roman"/>
          <w:szCs w:val="20"/>
          <w:u w:val="single"/>
          <w:lang w:eastAsia="sl-SI"/>
        </w:rPr>
        <w:t>everolimuz</w:t>
      </w:r>
      <w:r w:rsidR="00F2042C">
        <w:rPr>
          <w:rFonts w:ascii="Times New Roman" w:eastAsia="Times New Roman" w:hAnsi="Times New Roman" w:cs="Times New Roman"/>
          <w:szCs w:val="20"/>
          <w:u w:val="single"/>
          <w:lang w:eastAsia="sl-SI"/>
        </w:rPr>
        <w:t>as</w:t>
      </w:r>
      <w:proofErr w:type="spellEnd"/>
      <w:r w:rsidR="00F2042C">
        <w:rPr>
          <w:rFonts w:ascii="Times New Roman" w:eastAsia="Times New Roman" w:hAnsi="Times New Roman" w:cs="Times New Roman"/>
          <w:szCs w:val="20"/>
          <w:u w:val="single"/>
          <w:lang w:eastAsia="sl-SI"/>
        </w:rPr>
        <w:t>,</w:t>
      </w:r>
      <w:r w:rsidRPr="00B91510">
        <w:rPr>
          <w:rFonts w:ascii="Times New Roman" w:eastAsia="Times New Roman" w:hAnsi="Times New Roman" w:cs="Times New Roman"/>
          <w:szCs w:val="20"/>
          <w:u w:val="single"/>
          <w:lang w:eastAsia="sl-SI"/>
        </w:rPr>
        <w:t xml:space="preserve"> </w:t>
      </w:r>
      <w:proofErr w:type="spellStart"/>
      <w:r w:rsidRPr="00B91510">
        <w:rPr>
          <w:rFonts w:ascii="Times New Roman" w:eastAsia="Times New Roman" w:hAnsi="Times New Roman" w:cs="Times New Roman"/>
          <w:szCs w:val="20"/>
          <w:u w:val="single"/>
          <w:lang w:eastAsia="sl-SI"/>
        </w:rPr>
        <w:t>temsirolimuzas</w:t>
      </w:r>
      <w:proofErr w:type="spellEnd"/>
      <w:r w:rsidRPr="00B91510">
        <w:rPr>
          <w:rFonts w:ascii="Times New Roman" w:eastAsia="Times New Roman" w:hAnsi="Times New Roman" w:cs="Times New Roman"/>
          <w:szCs w:val="20"/>
          <w:u w:val="single"/>
          <w:lang w:eastAsia="sl-SI"/>
        </w:rPr>
        <w:t>)</w:t>
      </w:r>
    </w:p>
    <w:p w14:paraId="0C05EC2B" w14:textId="77777777" w:rsidR="00B376EC" w:rsidRPr="006033AB" w:rsidRDefault="00B376EC" w:rsidP="00B91510">
      <w:pPr>
        <w:widowControl w:val="0"/>
        <w:tabs>
          <w:tab w:val="left" w:pos="567"/>
        </w:tabs>
        <w:ind w:left="0" w:firstLine="0"/>
        <w:rPr>
          <w:rFonts w:ascii="Times New Roman" w:eastAsia="Times New Roman" w:hAnsi="Times New Roman" w:cs="Times New Roman"/>
          <w:szCs w:val="20"/>
          <w:lang w:eastAsia="sl-SI"/>
        </w:rPr>
      </w:pPr>
      <w:r w:rsidRPr="00B91510">
        <w:rPr>
          <w:rFonts w:ascii="Times New Roman" w:eastAsia="Times New Roman" w:hAnsi="Times New Roman" w:cs="Times New Roman"/>
          <w:szCs w:val="20"/>
          <w:lang w:eastAsia="sl-SI"/>
        </w:rPr>
        <w:t xml:space="preserve">Pacientams, kartu vartojantiems </w:t>
      </w:r>
      <w:proofErr w:type="spellStart"/>
      <w:r w:rsidRPr="00B91510">
        <w:rPr>
          <w:rFonts w:ascii="Times New Roman" w:eastAsia="Times New Roman" w:hAnsi="Times New Roman" w:cs="Times New Roman"/>
          <w:szCs w:val="20"/>
          <w:lang w:eastAsia="sl-SI"/>
        </w:rPr>
        <w:t>mTOR</w:t>
      </w:r>
      <w:proofErr w:type="spellEnd"/>
      <w:r w:rsidRPr="00B91510">
        <w:rPr>
          <w:rFonts w:ascii="Times New Roman" w:eastAsia="Times New Roman" w:hAnsi="Times New Roman" w:cs="Times New Roman"/>
          <w:szCs w:val="20"/>
          <w:lang w:eastAsia="sl-SI"/>
        </w:rPr>
        <w:t xml:space="preserve"> inhibitorius, gali būti padidėjusi </w:t>
      </w:r>
      <w:proofErr w:type="spellStart"/>
      <w:r w:rsidRPr="00B91510">
        <w:rPr>
          <w:rFonts w:ascii="Times New Roman" w:eastAsia="Times New Roman" w:hAnsi="Times New Roman" w:cs="Times New Roman"/>
          <w:szCs w:val="20"/>
          <w:lang w:eastAsia="sl-SI"/>
        </w:rPr>
        <w:t>angio</w:t>
      </w:r>
      <w:r w:rsidR="00F2042C">
        <w:rPr>
          <w:rFonts w:ascii="Times New Roman" w:eastAsia="Times New Roman" w:hAnsi="Times New Roman" w:cs="Times New Roman"/>
          <w:szCs w:val="20"/>
          <w:lang w:eastAsia="sl-SI"/>
        </w:rPr>
        <w:t>neurozinės</w:t>
      </w:r>
      <w:proofErr w:type="spellEnd"/>
      <w:r w:rsidR="00F2042C">
        <w:rPr>
          <w:rFonts w:ascii="Times New Roman" w:eastAsia="Times New Roman" w:hAnsi="Times New Roman" w:cs="Times New Roman"/>
          <w:szCs w:val="20"/>
          <w:lang w:eastAsia="sl-SI"/>
        </w:rPr>
        <w:t xml:space="preserve"> </w:t>
      </w:r>
      <w:r w:rsidRPr="00B91510">
        <w:rPr>
          <w:rFonts w:ascii="Times New Roman" w:eastAsia="Times New Roman" w:hAnsi="Times New Roman" w:cs="Times New Roman"/>
          <w:szCs w:val="20"/>
          <w:lang w:eastAsia="sl-SI"/>
        </w:rPr>
        <w:t>edemos rizika (žr. 4.4 skyrių).</w:t>
      </w:r>
    </w:p>
    <w:p w14:paraId="5A41F34E" w14:textId="77777777" w:rsidR="00B91510" w:rsidRPr="00B91510" w:rsidRDefault="00B91510" w:rsidP="00B91510">
      <w:pPr>
        <w:widowControl w:val="0"/>
        <w:tabs>
          <w:tab w:val="left" w:pos="567"/>
        </w:tabs>
        <w:ind w:left="0" w:firstLine="0"/>
        <w:rPr>
          <w:rFonts w:ascii="Times New Roman" w:eastAsia="Times New Roman" w:hAnsi="Times New Roman" w:cs="Times New Roman"/>
          <w:u w:val="single"/>
          <w:lang w:eastAsia="sl-SI"/>
        </w:rPr>
      </w:pPr>
    </w:p>
    <w:p w14:paraId="2F1FD9D5" w14:textId="77777777" w:rsidR="00B91510" w:rsidRPr="00B91510" w:rsidRDefault="00B91510" w:rsidP="00B91510">
      <w:pPr>
        <w:widowControl w:val="0"/>
        <w:tabs>
          <w:tab w:val="left" w:pos="567"/>
        </w:tabs>
        <w:ind w:left="0" w:firstLine="0"/>
        <w:rPr>
          <w:rFonts w:ascii="Times New Roman" w:eastAsia="Times New Roman" w:hAnsi="Times New Roman" w:cs="Times New Roman"/>
          <w:u w:val="single"/>
          <w:lang w:eastAsia="sl-SI"/>
        </w:rPr>
      </w:pPr>
      <w:proofErr w:type="spellStart"/>
      <w:r w:rsidRPr="00B91510">
        <w:rPr>
          <w:rFonts w:ascii="Times New Roman" w:eastAsia="Times New Roman" w:hAnsi="Times New Roman" w:cs="Times New Roman"/>
          <w:u w:val="single"/>
          <w:lang w:eastAsia="sl-SI"/>
        </w:rPr>
        <w:lastRenderedPageBreak/>
        <w:t>Kotrimoksazolas</w:t>
      </w:r>
      <w:proofErr w:type="spellEnd"/>
      <w:r w:rsidRPr="00B91510">
        <w:rPr>
          <w:rFonts w:ascii="Times New Roman" w:eastAsia="Times New Roman" w:hAnsi="Times New Roman" w:cs="Times New Roman"/>
          <w:u w:val="single"/>
          <w:lang w:eastAsia="sl-SI"/>
        </w:rPr>
        <w:t xml:space="preserve"> (</w:t>
      </w:r>
      <w:proofErr w:type="spellStart"/>
      <w:r w:rsidRPr="00B91510">
        <w:rPr>
          <w:rFonts w:ascii="Times New Roman" w:eastAsia="Times New Roman" w:hAnsi="Times New Roman" w:cs="Times New Roman"/>
          <w:u w:val="single"/>
          <w:lang w:eastAsia="sl-SI"/>
        </w:rPr>
        <w:t>trimetoprimas</w:t>
      </w:r>
      <w:proofErr w:type="spellEnd"/>
      <w:r w:rsidRPr="00B91510">
        <w:rPr>
          <w:rFonts w:ascii="Times New Roman" w:eastAsia="Times New Roman" w:hAnsi="Times New Roman" w:cs="Times New Roman"/>
          <w:u w:val="single"/>
          <w:lang w:eastAsia="sl-SI"/>
        </w:rPr>
        <w:t xml:space="preserve"> / </w:t>
      </w:r>
      <w:proofErr w:type="spellStart"/>
      <w:r w:rsidRPr="00B91510">
        <w:rPr>
          <w:rFonts w:ascii="Times New Roman" w:eastAsia="Times New Roman" w:hAnsi="Times New Roman" w:cs="Times New Roman"/>
          <w:u w:val="single"/>
          <w:lang w:eastAsia="sl-SI"/>
        </w:rPr>
        <w:t>sulfametoksazolas</w:t>
      </w:r>
      <w:proofErr w:type="spellEnd"/>
      <w:r w:rsidRPr="00B91510">
        <w:rPr>
          <w:rFonts w:ascii="Times New Roman" w:eastAsia="Times New Roman" w:hAnsi="Times New Roman" w:cs="Times New Roman"/>
          <w:u w:val="single"/>
          <w:lang w:eastAsia="sl-SI"/>
        </w:rPr>
        <w:t>)</w:t>
      </w:r>
    </w:p>
    <w:p w14:paraId="73F47E1E" w14:textId="77777777" w:rsidR="00B91510" w:rsidRPr="006033AB" w:rsidRDefault="00B91510" w:rsidP="00B91510">
      <w:pPr>
        <w:widowControl w:val="0"/>
        <w:tabs>
          <w:tab w:val="left" w:pos="567"/>
        </w:tabs>
        <w:ind w:left="0" w:firstLine="0"/>
        <w:rPr>
          <w:rFonts w:ascii="Times New Roman" w:eastAsia="Times New Roman" w:hAnsi="Times New Roman" w:cs="Times New Roman"/>
          <w:lang w:eastAsia="sl-SI"/>
        </w:rPr>
      </w:pPr>
      <w:r w:rsidRPr="006033AB">
        <w:rPr>
          <w:rFonts w:ascii="Times New Roman" w:eastAsia="Times New Roman" w:hAnsi="Times New Roman" w:cs="Times New Roman"/>
          <w:lang w:eastAsia="sl-SI"/>
        </w:rPr>
        <w:t xml:space="preserve">Pacientams, kartu vartojantiems </w:t>
      </w:r>
      <w:proofErr w:type="spellStart"/>
      <w:r w:rsidRPr="006033AB">
        <w:rPr>
          <w:rFonts w:ascii="Times New Roman" w:eastAsia="Times New Roman" w:hAnsi="Times New Roman" w:cs="Times New Roman"/>
          <w:lang w:eastAsia="sl-SI"/>
        </w:rPr>
        <w:t>kotrimoksazolą</w:t>
      </w:r>
      <w:proofErr w:type="spellEnd"/>
      <w:r w:rsidRPr="006033AB">
        <w:rPr>
          <w:rFonts w:ascii="Times New Roman" w:eastAsia="Times New Roman" w:hAnsi="Times New Roman" w:cs="Times New Roman"/>
          <w:lang w:eastAsia="sl-SI"/>
        </w:rPr>
        <w:t xml:space="preserve"> (</w:t>
      </w:r>
      <w:proofErr w:type="spellStart"/>
      <w:r w:rsidRPr="006033AB">
        <w:rPr>
          <w:rFonts w:ascii="Times New Roman" w:eastAsia="Times New Roman" w:hAnsi="Times New Roman" w:cs="Times New Roman"/>
          <w:lang w:eastAsia="sl-SI"/>
        </w:rPr>
        <w:t>trimetoprimą</w:t>
      </w:r>
      <w:proofErr w:type="spellEnd"/>
      <w:r w:rsidRPr="006033AB">
        <w:rPr>
          <w:rFonts w:ascii="Times New Roman" w:eastAsia="Times New Roman" w:hAnsi="Times New Roman" w:cs="Times New Roman"/>
          <w:lang w:eastAsia="sl-SI"/>
        </w:rPr>
        <w:t xml:space="preserve"> / </w:t>
      </w:r>
      <w:proofErr w:type="spellStart"/>
      <w:r w:rsidRPr="006033AB">
        <w:rPr>
          <w:rFonts w:ascii="Times New Roman" w:eastAsia="Times New Roman" w:hAnsi="Times New Roman" w:cs="Times New Roman"/>
          <w:lang w:eastAsia="sl-SI"/>
        </w:rPr>
        <w:t>sulfametoksazolą</w:t>
      </w:r>
      <w:proofErr w:type="spellEnd"/>
      <w:r w:rsidRPr="006033AB">
        <w:rPr>
          <w:rFonts w:ascii="Times New Roman" w:eastAsia="Times New Roman" w:hAnsi="Times New Roman" w:cs="Times New Roman"/>
          <w:lang w:eastAsia="sl-SI"/>
        </w:rPr>
        <w:t>), gali</w:t>
      </w:r>
    </w:p>
    <w:p w14:paraId="05973884" w14:textId="77777777" w:rsidR="00B91510" w:rsidRPr="006033AB" w:rsidRDefault="00B91510" w:rsidP="00B91510">
      <w:pPr>
        <w:ind w:left="0" w:firstLine="0"/>
        <w:rPr>
          <w:rFonts w:ascii="Times New Roman" w:eastAsia="Times New Roman" w:hAnsi="Times New Roman" w:cs="Times New Roman"/>
          <w:lang w:eastAsia="sl-SI"/>
        </w:rPr>
      </w:pPr>
      <w:r w:rsidRPr="006033AB">
        <w:rPr>
          <w:rFonts w:ascii="Times New Roman" w:eastAsia="Times New Roman" w:hAnsi="Times New Roman" w:cs="Times New Roman"/>
          <w:lang w:eastAsia="sl-SI"/>
        </w:rPr>
        <w:t xml:space="preserve">padidėti </w:t>
      </w:r>
      <w:proofErr w:type="spellStart"/>
      <w:r w:rsidRPr="006033AB">
        <w:rPr>
          <w:rFonts w:ascii="Times New Roman" w:eastAsia="Times New Roman" w:hAnsi="Times New Roman" w:cs="Times New Roman"/>
          <w:lang w:eastAsia="sl-SI"/>
        </w:rPr>
        <w:t>hiperkalemijos</w:t>
      </w:r>
      <w:proofErr w:type="spellEnd"/>
      <w:r w:rsidRPr="006033AB">
        <w:rPr>
          <w:rFonts w:ascii="Times New Roman" w:eastAsia="Times New Roman" w:hAnsi="Times New Roman" w:cs="Times New Roman"/>
          <w:lang w:eastAsia="sl-SI"/>
        </w:rPr>
        <w:t xml:space="preserve"> rizika (žr. 4.4 skyrių).</w:t>
      </w:r>
    </w:p>
    <w:p w14:paraId="155FDDEC" w14:textId="77777777" w:rsidR="00B91510" w:rsidRPr="00B91510" w:rsidRDefault="00B91510" w:rsidP="00B91510">
      <w:pPr>
        <w:widowControl w:val="0"/>
        <w:tabs>
          <w:tab w:val="left" w:pos="567"/>
        </w:tabs>
        <w:ind w:left="0" w:firstLine="0"/>
        <w:rPr>
          <w:rFonts w:ascii="Times New Roman" w:eastAsia="Times New Roman" w:hAnsi="Times New Roman" w:cs="Times New Roman"/>
          <w:u w:val="single"/>
          <w:lang w:eastAsia="sl-SI"/>
        </w:rPr>
      </w:pPr>
    </w:p>
    <w:p w14:paraId="19D16288"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 xml:space="preserve">Kalį organizme sulaikantys diuretikai (pvz., </w:t>
      </w:r>
      <w:proofErr w:type="spellStart"/>
      <w:r w:rsidRPr="00B91510">
        <w:rPr>
          <w:rFonts w:ascii="Times New Roman" w:eastAsia="Calibri" w:hAnsi="Times New Roman" w:cs="Times New Roman"/>
          <w:u w:val="single"/>
        </w:rPr>
        <w:t>triamterenas</w:t>
      </w:r>
      <w:proofErr w:type="spellEnd"/>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amiloridas</w:t>
      </w:r>
      <w:proofErr w:type="spellEnd"/>
      <w:r w:rsidRPr="00B91510">
        <w:rPr>
          <w:rFonts w:ascii="Times New Roman" w:eastAsia="Calibri" w:hAnsi="Times New Roman" w:cs="Times New Roman"/>
          <w:u w:val="single"/>
        </w:rPr>
        <w:t xml:space="preserve">), kalio </w:t>
      </w:r>
      <w:r w:rsidR="003656AB" w:rsidRPr="003656AB">
        <w:rPr>
          <w:rFonts w:ascii="Times New Roman" w:eastAsia="Calibri" w:hAnsi="Times New Roman" w:cs="Times New Roman"/>
          <w:u w:val="single"/>
        </w:rPr>
        <w:t>papildai arba kalio turintys druskos pakaitalai</w:t>
      </w:r>
    </w:p>
    <w:p w14:paraId="10BDACF0" w14:textId="77777777" w:rsidR="00B91510" w:rsidRPr="00B91510" w:rsidRDefault="003656AB" w:rsidP="00B91510">
      <w:pPr>
        <w:widowControl w:val="0"/>
        <w:tabs>
          <w:tab w:val="left" w:pos="567"/>
        </w:tabs>
        <w:ind w:left="0" w:firstLine="0"/>
        <w:rPr>
          <w:rFonts w:ascii="Times New Roman" w:eastAsia="Calibri" w:hAnsi="Times New Roman" w:cs="Times New Roman"/>
          <w:u w:val="single"/>
        </w:rPr>
      </w:pPr>
      <w:r w:rsidRPr="00D2255C">
        <w:rPr>
          <w:rFonts w:ascii="Times New Roman" w:hAnsi="Times New Roman"/>
        </w:rPr>
        <w:t xml:space="preserve">Nors įprastai kalio koncentracija serume išlieka normos </w:t>
      </w:r>
      <w:r w:rsidR="003332DD">
        <w:rPr>
          <w:rFonts w:ascii="Times New Roman" w:hAnsi="Times New Roman"/>
        </w:rPr>
        <w:t xml:space="preserve">ribose, kai kuriems </w:t>
      </w:r>
      <w:proofErr w:type="spellStart"/>
      <w:r w:rsidR="003332DD">
        <w:rPr>
          <w:rFonts w:ascii="Times New Roman" w:hAnsi="Times New Roman"/>
        </w:rPr>
        <w:t>perindopriliu</w:t>
      </w:r>
      <w:proofErr w:type="spellEnd"/>
      <w:r w:rsidRPr="00D2255C">
        <w:rPr>
          <w:rFonts w:ascii="Times New Roman" w:hAnsi="Times New Roman"/>
        </w:rPr>
        <w:t xml:space="preserve"> gydytiems pacientams</w:t>
      </w:r>
      <w:r w:rsidR="0035187B">
        <w:rPr>
          <w:rFonts w:ascii="Times New Roman" w:hAnsi="Times New Roman"/>
        </w:rPr>
        <w:t>,</w:t>
      </w:r>
      <w:r w:rsidRPr="00D2255C">
        <w:rPr>
          <w:rFonts w:ascii="Times New Roman" w:hAnsi="Times New Roman"/>
        </w:rPr>
        <w:t xml:space="preserve"> </w:t>
      </w:r>
      <w:r w:rsidR="0035187B" w:rsidRPr="0035187B">
        <w:rPr>
          <w:rFonts w:ascii="Times New Roman" w:hAnsi="Times New Roman"/>
        </w:rPr>
        <w:t xml:space="preserve">ypač esant inkstų funkcijos sutrikimui (papildantis </w:t>
      </w:r>
      <w:proofErr w:type="spellStart"/>
      <w:r w:rsidR="0035187B" w:rsidRPr="0035187B">
        <w:rPr>
          <w:rFonts w:ascii="Times New Roman" w:hAnsi="Times New Roman"/>
        </w:rPr>
        <w:t>hiperkaleminis</w:t>
      </w:r>
      <w:proofErr w:type="spellEnd"/>
      <w:r w:rsidR="0035187B" w:rsidRPr="0035187B">
        <w:rPr>
          <w:rFonts w:ascii="Times New Roman" w:hAnsi="Times New Roman"/>
        </w:rPr>
        <w:t xml:space="preserve"> poveikis),</w:t>
      </w:r>
      <w:r w:rsidRPr="00D2255C">
        <w:rPr>
          <w:rFonts w:ascii="Times New Roman" w:hAnsi="Times New Roman"/>
        </w:rPr>
        <w:t xml:space="preserve">gali pasireikšti </w:t>
      </w:r>
      <w:proofErr w:type="spellStart"/>
      <w:r w:rsidRPr="00D2255C">
        <w:rPr>
          <w:rFonts w:ascii="Times New Roman" w:hAnsi="Times New Roman"/>
        </w:rPr>
        <w:t>hiperkalemija</w:t>
      </w:r>
      <w:proofErr w:type="spellEnd"/>
      <w:r w:rsidR="00663C9F">
        <w:rPr>
          <w:rFonts w:ascii="Times New Roman" w:hAnsi="Times New Roman"/>
        </w:rPr>
        <w:t xml:space="preserve"> (galimai mirtina)</w:t>
      </w:r>
      <w:r w:rsidRPr="00D2255C">
        <w:rPr>
          <w:rFonts w:ascii="Times New Roman" w:hAnsi="Times New Roman"/>
        </w:rPr>
        <w:t xml:space="preserve">. Kalį </w:t>
      </w:r>
      <w:r w:rsidR="00F2042C">
        <w:rPr>
          <w:rFonts w:ascii="Times New Roman" w:hAnsi="Times New Roman"/>
        </w:rPr>
        <w:t>organizme sulaikantys</w:t>
      </w:r>
      <w:r w:rsidRPr="00D2255C">
        <w:rPr>
          <w:rFonts w:ascii="Times New Roman" w:hAnsi="Times New Roman"/>
        </w:rPr>
        <w:t xml:space="preserve"> diuretikai (pvz., </w:t>
      </w:r>
      <w:proofErr w:type="spellStart"/>
      <w:r w:rsidRPr="00D2255C">
        <w:rPr>
          <w:rFonts w:ascii="Times New Roman" w:hAnsi="Times New Roman"/>
        </w:rPr>
        <w:t>spironolaktonas</w:t>
      </w:r>
      <w:proofErr w:type="spellEnd"/>
      <w:r w:rsidRPr="00D2255C">
        <w:rPr>
          <w:rFonts w:ascii="Times New Roman" w:hAnsi="Times New Roman"/>
        </w:rPr>
        <w:t xml:space="preserve">, </w:t>
      </w:r>
      <w:proofErr w:type="spellStart"/>
      <w:r w:rsidRPr="00D2255C">
        <w:rPr>
          <w:rFonts w:ascii="Times New Roman" w:hAnsi="Times New Roman"/>
        </w:rPr>
        <w:t>triamterenas</w:t>
      </w:r>
      <w:proofErr w:type="spellEnd"/>
      <w:r w:rsidRPr="00D2255C">
        <w:rPr>
          <w:rFonts w:ascii="Times New Roman" w:hAnsi="Times New Roman"/>
        </w:rPr>
        <w:t xml:space="preserve"> arba </w:t>
      </w:r>
      <w:proofErr w:type="spellStart"/>
      <w:r w:rsidRPr="00D2255C">
        <w:rPr>
          <w:rFonts w:ascii="Times New Roman" w:hAnsi="Times New Roman"/>
        </w:rPr>
        <w:t>amiloridas</w:t>
      </w:r>
      <w:proofErr w:type="spellEnd"/>
      <w:r w:rsidRPr="00D2255C">
        <w:rPr>
          <w:rFonts w:ascii="Times New Roman" w:hAnsi="Times New Roman"/>
        </w:rPr>
        <w:t xml:space="preserve">), kalio papildai arba kalio turintys druskos pakaitalai gali kraujo serume reikšmingai padidinti </w:t>
      </w:r>
      <w:r>
        <w:rPr>
          <w:rFonts w:ascii="Times New Roman" w:hAnsi="Times New Roman"/>
        </w:rPr>
        <w:t xml:space="preserve">kalio koncentraciją. </w:t>
      </w:r>
      <w:proofErr w:type="spellStart"/>
      <w:r>
        <w:rPr>
          <w:rFonts w:ascii="Times New Roman" w:hAnsi="Times New Roman"/>
        </w:rPr>
        <w:t>Perindoprilį</w:t>
      </w:r>
      <w:proofErr w:type="spellEnd"/>
      <w:r w:rsidRPr="00D2255C">
        <w:rPr>
          <w:rFonts w:ascii="Times New Roman" w:hAnsi="Times New Roman"/>
        </w:rPr>
        <w:t xml:space="preserve"> kartu su kitais kalio kiekį kraujo serume didinančiais vaistiniais preparatais, pvz., </w:t>
      </w:r>
      <w:proofErr w:type="spellStart"/>
      <w:r w:rsidRPr="00D2255C">
        <w:rPr>
          <w:rFonts w:ascii="Times New Roman" w:hAnsi="Times New Roman"/>
        </w:rPr>
        <w:t>trimetoprimu</w:t>
      </w:r>
      <w:proofErr w:type="spellEnd"/>
      <w:r w:rsidRPr="00D2255C">
        <w:rPr>
          <w:rFonts w:ascii="Times New Roman" w:hAnsi="Times New Roman"/>
        </w:rPr>
        <w:t xml:space="preserve"> ir </w:t>
      </w:r>
      <w:proofErr w:type="spellStart"/>
      <w:r w:rsidRPr="00D2255C">
        <w:rPr>
          <w:rFonts w:ascii="Times New Roman" w:hAnsi="Times New Roman"/>
        </w:rPr>
        <w:t>kotrimoksazolu</w:t>
      </w:r>
      <w:proofErr w:type="spellEnd"/>
      <w:r w:rsidRPr="00D2255C">
        <w:rPr>
          <w:rFonts w:ascii="Times New Roman" w:hAnsi="Times New Roman"/>
        </w:rPr>
        <w:t xml:space="preserve"> (</w:t>
      </w:r>
      <w:proofErr w:type="spellStart"/>
      <w:r w:rsidRPr="00D2255C">
        <w:rPr>
          <w:rFonts w:ascii="Times New Roman" w:hAnsi="Times New Roman"/>
        </w:rPr>
        <w:t>trimetoprimo</w:t>
      </w:r>
      <w:proofErr w:type="spellEnd"/>
      <w:r w:rsidRPr="00D2255C">
        <w:rPr>
          <w:rFonts w:ascii="Times New Roman" w:hAnsi="Times New Roman"/>
        </w:rPr>
        <w:t xml:space="preserve"> ir </w:t>
      </w:r>
      <w:proofErr w:type="spellStart"/>
      <w:r w:rsidRPr="00D2255C">
        <w:rPr>
          <w:rFonts w:ascii="Times New Roman" w:hAnsi="Times New Roman"/>
        </w:rPr>
        <w:t>sulfametoksazolo</w:t>
      </w:r>
      <w:proofErr w:type="spellEnd"/>
      <w:r w:rsidRPr="00D2255C">
        <w:rPr>
          <w:rFonts w:ascii="Times New Roman" w:hAnsi="Times New Roman"/>
        </w:rPr>
        <w:t xml:space="preserve"> deriniu) skirti reikia atsargiai, kadangi yra žinoma, kad </w:t>
      </w:r>
      <w:proofErr w:type="spellStart"/>
      <w:r w:rsidRPr="00D2255C">
        <w:rPr>
          <w:rFonts w:ascii="Times New Roman" w:hAnsi="Times New Roman"/>
        </w:rPr>
        <w:t>trimetoprimas</w:t>
      </w:r>
      <w:proofErr w:type="spellEnd"/>
      <w:r w:rsidRPr="00D2255C">
        <w:rPr>
          <w:rFonts w:ascii="Times New Roman" w:hAnsi="Times New Roman"/>
        </w:rPr>
        <w:t xml:space="preserve"> veikia kaip kalį </w:t>
      </w:r>
      <w:r w:rsidR="00F2042C">
        <w:rPr>
          <w:rFonts w:ascii="Times New Roman" w:hAnsi="Times New Roman"/>
        </w:rPr>
        <w:t>organizme sulaikantis</w:t>
      </w:r>
      <w:r w:rsidRPr="00D2255C">
        <w:rPr>
          <w:rFonts w:ascii="Times New Roman" w:hAnsi="Times New Roman"/>
        </w:rPr>
        <w:t xml:space="preserve"> diuretikas, toks kaip</w:t>
      </w:r>
      <w:r>
        <w:rPr>
          <w:rFonts w:ascii="Times New Roman" w:hAnsi="Times New Roman"/>
        </w:rPr>
        <w:t xml:space="preserve"> </w:t>
      </w:r>
      <w:proofErr w:type="spellStart"/>
      <w:r>
        <w:rPr>
          <w:rFonts w:ascii="Times New Roman" w:hAnsi="Times New Roman"/>
        </w:rPr>
        <w:t>amiloridas</w:t>
      </w:r>
      <w:proofErr w:type="spellEnd"/>
      <w:r>
        <w:rPr>
          <w:rFonts w:ascii="Times New Roman" w:hAnsi="Times New Roman"/>
        </w:rPr>
        <w:t xml:space="preserve">. Dėl to </w:t>
      </w:r>
      <w:proofErr w:type="spellStart"/>
      <w:r>
        <w:rPr>
          <w:rFonts w:ascii="Times New Roman" w:hAnsi="Times New Roman"/>
        </w:rPr>
        <w:t>perindoprilio</w:t>
      </w:r>
      <w:proofErr w:type="spellEnd"/>
      <w:r w:rsidRPr="00D2255C">
        <w:rPr>
          <w:rFonts w:ascii="Times New Roman" w:hAnsi="Times New Roman"/>
        </w:rPr>
        <w:t xml:space="preserve"> skirti kartu su </w:t>
      </w:r>
      <w:r w:rsidR="00F2042C">
        <w:rPr>
          <w:rFonts w:ascii="Times New Roman" w:hAnsi="Times New Roman"/>
        </w:rPr>
        <w:t xml:space="preserve">anksčiau </w:t>
      </w:r>
      <w:r w:rsidRPr="00D2255C">
        <w:rPr>
          <w:rFonts w:ascii="Times New Roman" w:hAnsi="Times New Roman"/>
        </w:rPr>
        <w:t>minėtais vaistiniais preparatais nerekomenduojama. Jeigu tokį derinį skirti reikia, tai daryti reikia atsargiai bei dažnai stebėti kalio koncentraciją kraujo serume.</w:t>
      </w:r>
    </w:p>
    <w:p w14:paraId="57A02922" w14:textId="77777777" w:rsidR="00663C9F" w:rsidRPr="00E642F8" w:rsidRDefault="00663C9F" w:rsidP="00663C9F">
      <w:pPr>
        <w:tabs>
          <w:tab w:val="left" w:pos="567"/>
        </w:tabs>
        <w:suppressAutoHyphens/>
        <w:spacing w:line="100" w:lineRule="atLeast"/>
        <w:ind w:left="0" w:firstLine="0"/>
        <w:rPr>
          <w:rFonts w:ascii="Times New Roman" w:eastAsia="Calibri" w:hAnsi="Times New Roman" w:cs="Times New Roman"/>
          <w:kern w:val="1"/>
        </w:rPr>
      </w:pPr>
      <w:r w:rsidRPr="00A14114">
        <w:rPr>
          <w:rFonts w:ascii="Times New Roman" w:eastAsia="Calibri" w:hAnsi="Times New Roman" w:cs="Times New Roman"/>
          <w:kern w:val="1"/>
        </w:rPr>
        <w:t xml:space="preserve">Dėl </w:t>
      </w:r>
      <w:proofErr w:type="spellStart"/>
      <w:r w:rsidRPr="00A14114">
        <w:rPr>
          <w:rFonts w:ascii="Times New Roman" w:eastAsia="Calibri" w:hAnsi="Times New Roman" w:cs="Times New Roman"/>
          <w:kern w:val="1"/>
        </w:rPr>
        <w:t>spironolaktono</w:t>
      </w:r>
      <w:proofErr w:type="spellEnd"/>
      <w:r w:rsidRPr="00A14114">
        <w:rPr>
          <w:rFonts w:ascii="Times New Roman" w:eastAsia="Calibri" w:hAnsi="Times New Roman" w:cs="Times New Roman"/>
          <w:kern w:val="1"/>
        </w:rPr>
        <w:t xml:space="preserve"> vartojimo esant širdies nepakankamumui, žr. </w:t>
      </w:r>
      <w:r w:rsidR="00F2042C">
        <w:rPr>
          <w:rFonts w:ascii="Times New Roman" w:eastAsia="Calibri" w:hAnsi="Times New Roman" w:cs="Times New Roman"/>
          <w:kern w:val="1"/>
        </w:rPr>
        <w:t>toliau</w:t>
      </w:r>
      <w:r w:rsidRPr="00A14114">
        <w:rPr>
          <w:rFonts w:ascii="Times New Roman" w:eastAsia="Calibri" w:hAnsi="Times New Roman" w:cs="Times New Roman"/>
          <w:kern w:val="1"/>
        </w:rPr>
        <w:t>.</w:t>
      </w:r>
    </w:p>
    <w:p w14:paraId="3656F52A" w14:textId="77777777" w:rsidR="0061164A" w:rsidRDefault="0061164A" w:rsidP="00B91510">
      <w:pPr>
        <w:widowControl w:val="0"/>
        <w:tabs>
          <w:tab w:val="left" w:pos="567"/>
        </w:tabs>
        <w:ind w:left="0" w:firstLine="0"/>
        <w:rPr>
          <w:rFonts w:ascii="Times New Roman" w:eastAsia="Calibri" w:hAnsi="Times New Roman" w:cs="Times New Roman"/>
          <w:u w:val="single"/>
        </w:rPr>
      </w:pPr>
    </w:p>
    <w:p w14:paraId="410810BE"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Litis</w:t>
      </w:r>
    </w:p>
    <w:p w14:paraId="6D77239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Kartu su AKF inhibitoriais vartojant ličio, buvo laikino ličio koncentracijos serume padidėjimo ir toksinio poveikio sustiprėjimo atvejų. Ličio kartu su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vartoti nerekomenduojama. Jeigu toks kombinuotasis gydymas būtinas, reikia dažnai tirti ličio koncentraciją serume (žr. 4.4 skyrių).</w:t>
      </w:r>
    </w:p>
    <w:p w14:paraId="0E9E08AB"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5FBF384C"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 xml:space="preserve">Vaistiniai preparatai, kurių vartojant kartu su </w:t>
      </w:r>
      <w:proofErr w:type="spellStart"/>
      <w:r w:rsidRPr="00B91510">
        <w:rPr>
          <w:rFonts w:ascii="Times New Roman" w:eastAsia="Calibri" w:hAnsi="Times New Roman" w:cs="Times New Roman"/>
          <w:i/>
        </w:rPr>
        <w:t>perindopriliu</w:t>
      </w:r>
      <w:proofErr w:type="spellEnd"/>
      <w:r w:rsidRPr="00B91510">
        <w:rPr>
          <w:rFonts w:ascii="Times New Roman" w:eastAsia="Calibri" w:hAnsi="Times New Roman" w:cs="Times New Roman"/>
          <w:i/>
        </w:rPr>
        <w:t xml:space="preserve"> būtinas ypatingas atsargumas</w:t>
      </w:r>
    </w:p>
    <w:p w14:paraId="45DFB3F2"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320719D1"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 xml:space="preserve">Vaistiniai preparatai nuo cukrinio diabeto (insulinas, geriamieji </w:t>
      </w:r>
      <w:proofErr w:type="spellStart"/>
      <w:r w:rsidRPr="00B91510">
        <w:rPr>
          <w:rFonts w:ascii="Times New Roman" w:eastAsia="Calibri" w:hAnsi="Times New Roman" w:cs="Times New Roman"/>
          <w:u w:val="single"/>
        </w:rPr>
        <w:t>glikemiją</w:t>
      </w:r>
      <w:proofErr w:type="spellEnd"/>
      <w:r w:rsidRPr="00B91510">
        <w:rPr>
          <w:rFonts w:ascii="Times New Roman" w:eastAsia="Calibri" w:hAnsi="Times New Roman" w:cs="Times New Roman"/>
          <w:u w:val="single"/>
        </w:rPr>
        <w:t xml:space="preserve"> mažinantys vaistiniai preparatai)</w:t>
      </w:r>
    </w:p>
    <w:p w14:paraId="557624AA"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Epidemiologinių tyrimų duomenys rodo, jog AKF inhibitorių vartojant kartu su vaistiniais preparatais nuo cukrinio diabeto (insulinu, geriamaisiais </w:t>
      </w:r>
      <w:proofErr w:type="spellStart"/>
      <w:r w:rsidRPr="00B91510">
        <w:rPr>
          <w:rFonts w:ascii="Times New Roman" w:eastAsia="Calibri" w:hAnsi="Times New Roman" w:cs="Times New Roman"/>
        </w:rPr>
        <w:t>glikemiją</w:t>
      </w:r>
      <w:proofErr w:type="spellEnd"/>
      <w:r w:rsidRPr="00B91510">
        <w:rPr>
          <w:rFonts w:ascii="Times New Roman" w:eastAsia="Calibri" w:hAnsi="Times New Roman" w:cs="Times New Roman"/>
        </w:rPr>
        <w:t xml:space="preserve"> mažinančiais vaistiniais preparatais) gali sustiprėti </w:t>
      </w:r>
      <w:proofErr w:type="spellStart"/>
      <w:r w:rsidRPr="00B91510">
        <w:rPr>
          <w:rFonts w:ascii="Times New Roman" w:eastAsia="Calibri" w:hAnsi="Times New Roman" w:cs="Times New Roman"/>
        </w:rPr>
        <w:t>glikemiją</w:t>
      </w:r>
      <w:proofErr w:type="spellEnd"/>
      <w:r w:rsidRPr="00B91510">
        <w:rPr>
          <w:rFonts w:ascii="Times New Roman" w:eastAsia="Calibri" w:hAnsi="Times New Roman" w:cs="Times New Roman"/>
        </w:rPr>
        <w:t xml:space="preserve"> mažinantis poveikis ir atsirasti hipoglikemijos pasireiškimo rizika. Tokia sąveika labiau tikėtina pirmosiomis kombinuotojo gydymo savaitėmis ir pacientams, kurių inkstų funkcija sutrikusi.</w:t>
      </w:r>
    </w:p>
    <w:p w14:paraId="30698160"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5A94FDC4"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Baklofenas</w:t>
      </w:r>
      <w:proofErr w:type="spellEnd"/>
    </w:p>
    <w:p w14:paraId="20D8236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Sustiprėja </w:t>
      </w:r>
      <w:proofErr w:type="spellStart"/>
      <w:r w:rsidRPr="00B91510">
        <w:rPr>
          <w:rFonts w:ascii="Times New Roman" w:eastAsia="Calibri" w:hAnsi="Times New Roman" w:cs="Times New Roman"/>
        </w:rPr>
        <w:t>antihipertenzinis</w:t>
      </w:r>
      <w:proofErr w:type="spellEnd"/>
      <w:r w:rsidRPr="00B91510">
        <w:rPr>
          <w:rFonts w:ascii="Times New Roman" w:eastAsia="Calibri" w:hAnsi="Times New Roman" w:cs="Times New Roman"/>
        </w:rPr>
        <w:t xml:space="preserve"> poveikis. Būtina stebėti kraujospūdį ir, jeigu reikia, koreguoti </w:t>
      </w:r>
      <w:proofErr w:type="spellStart"/>
      <w:r w:rsidRPr="00B91510">
        <w:rPr>
          <w:rFonts w:ascii="Times New Roman" w:eastAsia="Calibri" w:hAnsi="Times New Roman" w:cs="Times New Roman"/>
        </w:rPr>
        <w:t>antihipertenzinio</w:t>
      </w:r>
      <w:proofErr w:type="spellEnd"/>
      <w:r w:rsidRPr="00B91510">
        <w:rPr>
          <w:rFonts w:ascii="Times New Roman" w:eastAsia="Calibri" w:hAnsi="Times New Roman" w:cs="Times New Roman"/>
        </w:rPr>
        <w:t xml:space="preserve"> vaistinio preparato dozę.</w:t>
      </w:r>
    </w:p>
    <w:p w14:paraId="1ED28F5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ED1D88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Kalio organizme nesulaikantys diuretikai</w:t>
      </w:r>
    </w:p>
    <w:p w14:paraId="236D217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Pradėjus gydyti AKF inhibitoriais, gali labai kristi diuretikų vartojančių pacientų, ypač tų, kurių organizme trūksta skysčių ir (arba) druskų, kraujospūdis. Jeigu prieš gydymą nutraukiamas diuretikų vartojimas, daugiau vartojama druskų bei pacientas pradedamas gydyti maža doze, kuri didinama palaipsniui, </w:t>
      </w:r>
      <w:proofErr w:type="spellStart"/>
      <w:r w:rsidRPr="00B91510">
        <w:rPr>
          <w:rFonts w:ascii="Times New Roman" w:eastAsia="Calibri" w:hAnsi="Times New Roman" w:cs="Times New Roman"/>
        </w:rPr>
        <w:t>hipotenzinis</w:t>
      </w:r>
      <w:proofErr w:type="spellEnd"/>
      <w:r w:rsidRPr="00B91510">
        <w:rPr>
          <w:rFonts w:ascii="Times New Roman" w:eastAsia="Calibri" w:hAnsi="Times New Roman" w:cs="Times New Roman"/>
        </w:rPr>
        <w:t xml:space="preserve"> poveikis būna silpnesnis.</w:t>
      </w:r>
    </w:p>
    <w:p w14:paraId="2CA9AB52"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041E418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i/>
        </w:rPr>
        <w:t>Gydant arterinę hipertenziją</w:t>
      </w:r>
      <w:r w:rsidRPr="00B91510">
        <w:rPr>
          <w:rFonts w:ascii="Times New Roman" w:eastAsia="Calibri" w:hAnsi="Times New Roman" w:cs="Times New Roman"/>
        </w:rPr>
        <w:t>, jei ankstesnis gydymas diuretikais buvo sumažinęs druskų ar skysčių tūrio kiekį, prieš pradedant gydymą AKF inhibitoriumi būtina arba nutraukti diuretiko vartojimą (tokiu atveju po to galima atnaujinti kalio organizme nesulaikančio diuretiko vartojimą), arba pradėti gydymą maža AKF inhibitoriaus doze ir ją laipsniškai didinti.</w:t>
      </w:r>
    </w:p>
    <w:p w14:paraId="17C3CE1A"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DC685EC"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i/>
        </w:rPr>
        <w:t xml:space="preserve">Diuretikais gydant </w:t>
      </w:r>
      <w:proofErr w:type="spellStart"/>
      <w:r w:rsidRPr="00B91510">
        <w:rPr>
          <w:rFonts w:ascii="Times New Roman" w:eastAsia="Calibri" w:hAnsi="Times New Roman" w:cs="Times New Roman"/>
          <w:i/>
        </w:rPr>
        <w:t>stazinį</w:t>
      </w:r>
      <w:proofErr w:type="spellEnd"/>
      <w:r w:rsidRPr="00B91510">
        <w:rPr>
          <w:rFonts w:ascii="Times New Roman" w:eastAsia="Calibri" w:hAnsi="Times New Roman" w:cs="Times New Roman"/>
          <w:i/>
        </w:rPr>
        <w:t xml:space="preserve"> širdies nepakankamumą</w:t>
      </w:r>
      <w:r w:rsidRPr="00B91510">
        <w:rPr>
          <w:rFonts w:ascii="Times New Roman" w:eastAsia="Calibri" w:hAnsi="Times New Roman" w:cs="Times New Roman"/>
        </w:rPr>
        <w:t>, AKF inhibitorių reikia pradėti vartoti labai maža doze galimai po to, kai bus sumažinta kalio organizme nesulaikančio diuretiko dozė.</w:t>
      </w:r>
    </w:p>
    <w:p w14:paraId="540C9DB4"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Visais atvejais pirmąsias kelias gydymo AKF inhibitoriumi savaites būtina stebėti inkstų funkciją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kiekį).</w:t>
      </w:r>
    </w:p>
    <w:p w14:paraId="030ADC9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52BDF47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i/>
        </w:rPr>
        <w:t>Kalį organizme sulaikantys diuretikai</w:t>
      </w:r>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epleronas</w:t>
      </w:r>
      <w:proofErr w:type="spellEnd"/>
      <w:r w:rsidRPr="00B91510">
        <w:rPr>
          <w:rFonts w:ascii="Times New Roman" w:eastAsia="Calibri" w:hAnsi="Times New Roman" w:cs="Times New Roman"/>
          <w:u w:val="single"/>
        </w:rPr>
        <w:t>,</w:t>
      </w:r>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spironolaktonas</w:t>
      </w:r>
      <w:proofErr w:type="spellEnd"/>
      <w:r w:rsidRPr="00B91510">
        <w:rPr>
          <w:rFonts w:ascii="Times New Roman" w:eastAsia="Calibri" w:hAnsi="Times New Roman" w:cs="Times New Roman"/>
          <w:u w:val="single"/>
        </w:rPr>
        <w:t>)</w:t>
      </w:r>
    </w:p>
    <w:p w14:paraId="5C5817A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Vartojant 12,5–50 mg </w:t>
      </w:r>
      <w:proofErr w:type="spellStart"/>
      <w:r w:rsidRPr="00B91510">
        <w:rPr>
          <w:rFonts w:ascii="Times New Roman" w:eastAsia="Calibri" w:hAnsi="Times New Roman" w:cs="Times New Roman"/>
        </w:rPr>
        <w:t>elprenono</w:t>
      </w:r>
      <w:proofErr w:type="spellEnd"/>
      <w:r w:rsidRPr="00B91510">
        <w:rPr>
          <w:rFonts w:ascii="Times New Roman" w:eastAsia="Calibri" w:hAnsi="Times New Roman" w:cs="Times New Roman"/>
        </w:rPr>
        <w:t xml:space="preserve"> ar </w:t>
      </w:r>
      <w:proofErr w:type="spellStart"/>
      <w:r w:rsidRPr="00B91510">
        <w:rPr>
          <w:rFonts w:ascii="Times New Roman" w:eastAsia="Calibri" w:hAnsi="Times New Roman" w:cs="Times New Roman"/>
        </w:rPr>
        <w:t>spironolaktono</w:t>
      </w:r>
      <w:proofErr w:type="spellEnd"/>
      <w:r w:rsidRPr="00B91510">
        <w:rPr>
          <w:rFonts w:ascii="Times New Roman" w:eastAsia="Calibri" w:hAnsi="Times New Roman" w:cs="Times New Roman"/>
        </w:rPr>
        <w:t xml:space="preserve"> paros dozę ir mažą AKF inhibitorių dozę:</w:t>
      </w:r>
    </w:p>
    <w:p w14:paraId="3A9048C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gydant III</w:t>
      </w:r>
      <w:r w:rsidRPr="00B91510">
        <w:rPr>
          <w:rFonts w:ascii="Times New Roman" w:eastAsia="Calibri" w:hAnsi="Times New Roman" w:cs="Times New Roman"/>
        </w:rPr>
        <w:noBreakHyphen/>
        <w:t xml:space="preserve">IV funkcinės klasės pagal NYHA širdies nepakankamumą, kai išstūmimo frakcija yra &lt;40%, jei anksčiau vartota AKF inhibitorių ir </w:t>
      </w:r>
      <w:proofErr w:type="spellStart"/>
      <w:r w:rsidRPr="00B91510">
        <w:rPr>
          <w:rFonts w:ascii="Times New Roman" w:eastAsia="Calibri" w:hAnsi="Times New Roman" w:cs="Times New Roman"/>
        </w:rPr>
        <w:t>Henlės</w:t>
      </w:r>
      <w:proofErr w:type="spellEnd"/>
      <w:r w:rsidRPr="00B91510">
        <w:rPr>
          <w:rFonts w:ascii="Times New Roman" w:eastAsia="Calibri" w:hAnsi="Times New Roman" w:cs="Times New Roman"/>
        </w:rPr>
        <w:t xml:space="preserve"> kilpoje veikiančių diuretikų, galima </w:t>
      </w:r>
      <w:proofErr w:type="spellStart"/>
      <w:r w:rsidRPr="00B91510">
        <w:rPr>
          <w:rFonts w:ascii="Times New Roman" w:eastAsia="Calibri" w:hAnsi="Times New Roman" w:cs="Times New Roman"/>
        </w:rPr>
        <w:lastRenderedPageBreak/>
        <w:t>hiperkalemijos</w:t>
      </w:r>
      <w:proofErr w:type="spellEnd"/>
      <w:r w:rsidRPr="00B91510">
        <w:rPr>
          <w:rFonts w:ascii="Times New Roman" w:eastAsia="Calibri" w:hAnsi="Times New Roman" w:cs="Times New Roman"/>
        </w:rPr>
        <w:t>, kuri gali būti mirtina, rizika, ypač jei nesilaikoma šio derinio skyrimo rekomendacijų.</w:t>
      </w:r>
    </w:p>
    <w:p w14:paraId="4C44850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Prieš skiriant tokį derinį būtina įvertinti, ar nėra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xml:space="preserve"> ir inkstų funkcijos sutrikimo.</w:t>
      </w:r>
    </w:p>
    <w:p w14:paraId="7BAF769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Rekomenduojamas atidus kalio ir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kiekio kraujyje stebėjimas: pirmąjį mėnesį − kartą per savaitę, vėliau – kartą per mėnesį.</w:t>
      </w:r>
    </w:p>
    <w:p w14:paraId="1565690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E7B1A37" w14:textId="77777777" w:rsidR="00B91510" w:rsidRPr="00B91510" w:rsidRDefault="00B91510" w:rsidP="00B91510">
      <w:pPr>
        <w:widowControl w:val="0"/>
        <w:tabs>
          <w:tab w:val="left" w:pos="567"/>
        </w:tabs>
        <w:ind w:left="0" w:firstLine="0"/>
        <w:rPr>
          <w:rFonts w:ascii="Times New Roman" w:eastAsia="Calibri" w:hAnsi="Times New Roman" w:cs="Times New Roman"/>
          <w:i/>
          <w:u w:val="single"/>
        </w:rPr>
      </w:pPr>
      <w:r w:rsidRPr="00B91510">
        <w:rPr>
          <w:rFonts w:ascii="Times New Roman" w:eastAsia="Calibri" w:hAnsi="Times New Roman" w:cs="Times New Roman"/>
          <w:i/>
          <w:u w:val="single"/>
        </w:rPr>
        <w:t xml:space="preserve">Nesteroidiniai </w:t>
      </w:r>
      <w:r w:rsidRPr="00B91510">
        <w:rPr>
          <w:rFonts w:ascii="Times New Roman" w:eastAsia="Calibri" w:hAnsi="Times New Roman" w:cs="Times New Roman"/>
          <w:u w:val="single"/>
        </w:rPr>
        <w:t>vaistiniai preparatai</w:t>
      </w:r>
      <w:r w:rsidRPr="00B91510">
        <w:rPr>
          <w:rFonts w:ascii="Times New Roman" w:eastAsia="Calibri" w:hAnsi="Times New Roman" w:cs="Times New Roman"/>
          <w:i/>
          <w:u w:val="single"/>
        </w:rPr>
        <w:t xml:space="preserve"> nuo uždegimo (NVNU), įskaitant </w:t>
      </w:r>
      <w:r w:rsidRPr="00B91510">
        <w:rPr>
          <w:rFonts w:ascii="Times New Roman" w:eastAsia="Calibri" w:hAnsi="Times New Roman" w:cs="Times New Roman"/>
          <w:i/>
          <w:u w:val="single"/>
        </w:rPr>
        <w:sym w:font="Symbol" w:char="F0B3"/>
      </w:r>
      <w:r w:rsidRPr="00B91510">
        <w:rPr>
          <w:rFonts w:ascii="Times New Roman" w:eastAsia="Calibri" w:hAnsi="Times New Roman" w:cs="Times New Roman"/>
          <w:u w:val="single"/>
        </w:rPr>
        <w:t xml:space="preserve"> 3g/parą aspirino</w:t>
      </w:r>
      <w:r w:rsidRPr="00B91510">
        <w:rPr>
          <w:rFonts w:ascii="Times New Roman" w:eastAsia="Calibri" w:hAnsi="Times New Roman" w:cs="Times New Roman"/>
          <w:i/>
          <w:u w:val="single"/>
        </w:rPr>
        <w:t xml:space="preserve"> dozę</w:t>
      </w:r>
    </w:p>
    <w:p w14:paraId="03A9A6A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AKF inhibitorius vartojant kartu su nesteroidiniais vaistais nuo uždegimo (</w:t>
      </w:r>
      <w:proofErr w:type="spellStart"/>
      <w:r w:rsidRPr="00B91510">
        <w:rPr>
          <w:rFonts w:ascii="Times New Roman" w:eastAsia="Calibri" w:hAnsi="Times New Roman" w:cs="Times New Roman"/>
        </w:rPr>
        <w:t>t.y</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acetilsalicilo</w:t>
      </w:r>
      <w:proofErr w:type="spellEnd"/>
      <w:r w:rsidRPr="00B91510">
        <w:rPr>
          <w:rFonts w:ascii="Times New Roman" w:eastAsia="Calibri" w:hAnsi="Times New Roman" w:cs="Times New Roman"/>
        </w:rPr>
        <w:t xml:space="preserve"> rūgšties dozėmis nuo uždegimo, COX-2 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Tokį derinį būtina skirti atsargiai, ypač senyviems žmonėms. Pacientai turi gerti pakankamai skysčių, o inkstų funkciją reikia patikrinti gydymo pradžioje ir reguliariai stebėti gydymo metu.</w:t>
      </w:r>
    </w:p>
    <w:p w14:paraId="1E6BBD2C" w14:textId="77777777" w:rsidR="003656AB" w:rsidRPr="00B91510" w:rsidRDefault="003656AB" w:rsidP="003656AB">
      <w:pPr>
        <w:ind w:left="0" w:firstLine="0"/>
        <w:rPr>
          <w:rFonts w:ascii="Times New Roman" w:eastAsia="Calibri" w:hAnsi="Times New Roman" w:cs="Times New Roman"/>
          <w:u w:val="single"/>
        </w:rPr>
      </w:pPr>
    </w:p>
    <w:p w14:paraId="26450CAA" w14:textId="77777777" w:rsidR="003656AB" w:rsidRPr="00B91510" w:rsidRDefault="003656AB" w:rsidP="00B91510">
      <w:pPr>
        <w:widowControl w:val="0"/>
        <w:tabs>
          <w:tab w:val="left" w:pos="567"/>
        </w:tabs>
        <w:ind w:left="0" w:firstLine="0"/>
        <w:rPr>
          <w:rFonts w:ascii="Times New Roman" w:eastAsia="Calibri" w:hAnsi="Times New Roman" w:cs="Times New Roman"/>
        </w:rPr>
      </w:pPr>
    </w:p>
    <w:p w14:paraId="42039AC4"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 xml:space="preserve">Vaistiniai preparatai, kurių vartojant kartu su </w:t>
      </w:r>
      <w:proofErr w:type="spellStart"/>
      <w:r w:rsidRPr="00B91510">
        <w:rPr>
          <w:rFonts w:ascii="Times New Roman" w:eastAsia="Calibri" w:hAnsi="Times New Roman" w:cs="Times New Roman"/>
          <w:i/>
        </w:rPr>
        <w:t>perindopriliu</w:t>
      </w:r>
      <w:proofErr w:type="spellEnd"/>
      <w:r w:rsidRPr="00B91510">
        <w:rPr>
          <w:rFonts w:ascii="Times New Roman" w:eastAsia="Calibri" w:hAnsi="Times New Roman" w:cs="Times New Roman"/>
          <w:i/>
        </w:rPr>
        <w:t xml:space="preserve"> būtinas tam tikras atsargumas</w:t>
      </w:r>
    </w:p>
    <w:p w14:paraId="1F553635"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230D6367"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u w:val="single"/>
        </w:rPr>
      </w:pPr>
      <w:proofErr w:type="spellStart"/>
      <w:r w:rsidRPr="00B91510">
        <w:rPr>
          <w:rFonts w:ascii="Times New Roman" w:eastAsia="Calibri" w:hAnsi="Times New Roman" w:cs="Times New Roman"/>
          <w:u w:val="single"/>
        </w:rPr>
        <w:t>Antihipertenziniai</w:t>
      </w:r>
      <w:proofErr w:type="spellEnd"/>
      <w:r w:rsidRPr="00B91510">
        <w:rPr>
          <w:rFonts w:ascii="Times New Roman" w:eastAsia="Calibri" w:hAnsi="Times New Roman" w:cs="Times New Roman"/>
          <w:u w:val="single"/>
        </w:rPr>
        <w:t xml:space="preserve"> ir kraujagysles plečiantys preparatai</w:t>
      </w:r>
    </w:p>
    <w:p w14:paraId="53AB193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Šie medikamentai gali stiprinti kartu vartojamo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sukeliamą kraujospūdžio mažėjimą. Kartu su </w:t>
      </w:r>
      <w:proofErr w:type="spellStart"/>
      <w:r w:rsidRPr="00B91510">
        <w:rPr>
          <w:rFonts w:ascii="Times New Roman" w:eastAsia="Calibri" w:hAnsi="Times New Roman" w:cs="Times New Roman"/>
        </w:rPr>
        <w:t>perindopriliu</w:t>
      </w:r>
      <w:proofErr w:type="spellEnd"/>
      <w:r w:rsidRPr="00B91510">
        <w:rPr>
          <w:rFonts w:ascii="Times New Roman" w:eastAsia="Calibri" w:hAnsi="Times New Roman" w:cs="Times New Roman"/>
        </w:rPr>
        <w:t xml:space="preserve"> vartojant nitroglicerino, kitokių nitratų ar kitų kraujagysles plečiančių preparatų, kraujospūdis gali dar labiau mažėti.</w:t>
      </w:r>
    </w:p>
    <w:p w14:paraId="65F35906"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3AB39A9" w14:textId="77777777" w:rsidR="00B91510" w:rsidRPr="00B91510" w:rsidRDefault="00B91510" w:rsidP="00B91510">
      <w:pPr>
        <w:widowControl w:val="0"/>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Gliptinai</w:t>
      </w:r>
      <w:proofErr w:type="spellEnd"/>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linagliptinas</w:t>
      </w:r>
      <w:proofErr w:type="spellEnd"/>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saksagliptinas</w:t>
      </w:r>
      <w:proofErr w:type="spellEnd"/>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sitagliptinas</w:t>
      </w:r>
      <w:proofErr w:type="spellEnd"/>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vildagliptinas</w:t>
      </w:r>
      <w:proofErr w:type="spellEnd"/>
      <w:r w:rsidRPr="00B91510">
        <w:rPr>
          <w:rFonts w:ascii="Times New Roman" w:eastAsia="Calibri" w:hAnsi="Times New Roman" w:cs="Times New Roman"/>
          <w:u w:val="single"/>
        </w:rPr>
        <w:t>)</w:t>
      </w:r>
    </w:p>
    <w:p w14:paraId="1ACFD34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Pacientams, tuo pat metu gydomiems </w:t>
      </w:r>
      <w:proofErr w:type="spellStart"/>
      <w:r w:rsidRPr="00B91510">
        <w:rPr>
          <w:rFonts w:ascii="Times New Roman" w:eastAsia="Calibri" w:hAnsi="Times New Roman" w:cs="Times New Roman"/>
        </w:rPr>
        <w:t>gliptinais</w:t>
      </w:r>
      <w:proofErr w:type="spellEnd"/>
      <w:r w:rsidRPr="00B91510">
        <w:rPr>
          <w:rFonts w:ascii="Times New Roman" w:eastAsia="Calibri" w:hAnsi="Times New Roman" w:cs="Times New Roman"/>
        </w:rPr>
        <w:t xml:space="preserve"> ir AKF inhibitoriais, kyla didesnė </w:t>
      </w:r>
      <w:proofErr w:type="spellStart"/>
      <w:r w:rsidRPr="00B91510">
        <w:rPr>
          <w:rFonts w:ascii="Times New Roman" w:eastAsia="Calibri" w:hAnsi="Times New Roman" w:cs="Times New Roman"/>
        </w:rPr>
        <w:t>angioneurozinės</w:t>
      </w:r>
      <w:proofErr w:type="spellEnd"/>
      <w:r w:rsidRPr="00B91510">
        <w:rPr>
          <w:rFonts w:ascii="Times New Roman" w:eastAsia="Calibri" w:hAnsi="Times New Roman" w:cs="Times New Roman"/>
        </w:rPr>
        <w:t xml:space="preserve"> edemos rizika dėl </w:t>
      </w:r>
      <w:proofErr w:type="spellStart"/>
      <w:r w:rsidRPr="00B91510">
        <w:rPr>
          <w:rFonts w:ascii="Times New Roman" w:eastAsia="Calibri" w:hAnsi="Times New Roman" w:cs="Times New Roman"/>
        </w:rPr>
        <w:t>gliptinų</w:t>
      </w:r>
      <w:proofErr w:type="spellEnd"/>
      <w:r w:rsidRPr="00B91510">
        <w:rPr>
          <w:rFonts w:ascii="Times New Roman" w:eastAsia="Calibri" w:hAnsi="Times New Roman" w:cs="Times New Roman"/>
        </w:rPr>
        <w:t xml:space="preserve"> sukeliamo </w:t>
      </w:r>
      <w:proofErr w:type="spellStart"/>
      <w:r w:rsidRPr="00B91510">
        <w:rPr>
          <w:rFonts w:ascii="Times New Roman" w:eastAsia="Calibri" w:hAnsi="Times New Roman" w:cs="Times New Roman"/>
        </w:rPr>
        <w:t>dipeptidilpeptidazės</w:t>
      </w:r>
      <w:proofErr w:type="spellEnd"/>
      <w:r w:rsidRPr="00B91510">
        <w:rPr>
          <w:rFonts w:ascii="Times New Roman" w:eastAsia="Calibri" w:hAnsi="Times New Roman" w:cs="Times New Roman"/>
        </w:rPr>
        <w:t xml:space="preserve"> IV (DPP-IV) aktyvumo sumažėjimo.</w:t>
      </w:r>
    </w:p>
    <w:p w14:paraId="31E80356"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2CD4BFDA"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u w:val="single"/>
        </w:rPr>
      </w:pPr>
      <w:proofErr w:type="spellStart"/>
      <w:r w:rsidRPr="00B91510">
        <w:rPr>
          <w:rFonts w:ascii="Times New Roman" w:eastAsia="Calibri" w:hAnsi="Times New Roman" w:cs="Times New Roman"/>
          <w:u w:val="single"/>
        </w:rPr>
        <w:t>Tricikliai</w:t>
      </w:r>
      <w:proofErr w:type="spellEnd"/>
      <w:r w:rsidRPr="00B91510">
        <w:rPr>
          <w:rFonts w:ascii="Times New Roman" w:eastAsia="Calibri" w:hAnsi="Times New Roman" w:cs="Times New Roman"/>
          <w:u w:val="single"/>
        </w:rPr>
        <w:t xml:space="preserve"> antidepresantai, preparatai nuo psichozės, anestetikai</w:t>
      </w:r>
    </w:p>
    <w:p w14:paraId="78D0DE3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Kartu su AKF inhibitoriais vartojant kai kurių anestetikų, </w:t>
      </w:r>
      <w:proofErr w:type="spellStart"/>
      <w:r w:rsidRPr="00B91510">
        <w:rPr>
          <w:rFonts w:ascii="Times New Roman" w:eastAsia="Calibri" w:hAnsi="Times New Roman" w:cs="Times New Roman"/>
        </w:rPr>
        <w:t>triciklių</w:t>
      </w:r>
      <w:proofErr w:type="spellEnd"/>
      <w:r w:rsidRPr="00B91510">
        <w:rPr>
          <w:rFonts w:ascii="Times New Roman" w:eastAsia="Calibri" w:hAnsi="Times New Roman" w:cs="Times New Roman"/>
        </w:rPr>
        <w:t xml:space="preserve"> antidepresantų ar preparatų nuo psichozės, kraujospūdis gali sumažėti dar daugiau (žr. 4.4 skyrių).</w:t>
      </w:r>
    </w:p>
    <w:p w14:paraId="7FE9E3E1" w14:textId="77777777" w:rsidR="00B91510" w:rsidRPr="00B91510" w:rsidRDefault="00B91510" w:rsidP="00B91510">
      <w:pPr>
        <w:widowControl w:val="0"/>
        <w:tabs>
          <w:tab w:val="left" w:pos="567"/>
        </w:tabs>
        <w:ind w:left="0" w:firstLine="0"/>
        <w:rPr>
          <w:rFonts w:ascii="Times New Roman" w:eastAsia="Calibri" w:hAnsi="Times New Roman" w:cs="Times New Roman"/>
          <w:i/>
        </w:rPr>
      </w:pPr>
    </w:p>
    <w:p w14:paraId="4AD83157"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Simpatikomimetikai</w:t>
      </w:r>
      <w:proofErr w:type="spellEnd"/>
    </w:p>
    <w:p w14:paraId="62E9A128"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Simpatikomimetikai</w:t>
      </w:r>
      <w:proofErr w:type="spellEnd"/>
      <w:r w:rsidRPr="00B91510">
        <w:rPr>
          <w:rFonts w:ascii="Times New Roman" w:eastAsia="Calibri" w:hAnsi="Times New Roman" w:cs="Times New Roman"/>
        </w:rPr>
        <w:t xml:space="preserve"> gali silpninti AKF inhibitorių sukeliamą </w:t>
      </w:r>
      <w:proofErr w:type="spellStart"/>
      <w:r w:rsidRPr="00B91510">
        <w:rPr>
          <w:rFonts w:ascii="Times New Roman" w:eastAsia="Calibri" w:hAnsi="Times New Roman" w:cs="Times New Roman"/>
        </w:rPr>
        <w:t>antihipertenzinį</w:t>
      </w:r>
      <w:proofErr w:type="spellEnd"/>
      <w:r w:rsidRPr="00B91510">
        <w:rPr>
          <w:rFonts w:ascii="Times New Roman" w:eastAsia="Calibri" w:hAnsi="Times New Roman" w:cs="Times New Roman"/>
        </w:rPr>
        <w:t xml:space="preserve"> poveikį.</w:t>
      </w:r>
    </w:p>
    <w:p w14:paraId="37D87178" w14:textId="77777777" w:rsidR="00B91510" w:rsidRPr="00B91510" w:rsidRDefault="00B91510" w:rsidP="00B91510">
      <w:pPr>
        <w:widowControl w:val="0"/>
        <w:ind w:left="0" w:firstLine="0"/>
        <w:rPr>
          <w:rFonts w:ascii="Times New Roman" w:eastAsia="Calibri" w:hAnsi="Times New Roman" w:cs="Times New Roman"/>
        </w:rPr>
      </w:pPr>
    </w:p>
    <w:p w14:paraId="0585DEB1" w14:textId="77777777" w:rsidR="00B91510" w:rsidRPr="00B91510" w:rsidRDefault="00B91510" w:rsidP="00B91510">
      <w:pPr>
        <w:widowControl w:val="0"/>
        <w:tabs>
          <w:tab w:val="left" w:pos="540"/>
          <w:tab w:val="center" w:pos="4153"/>
          <w:tab w:val="right" w:pos="8306"/>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Aukso preparatai</w:t>
      </w:r>
    </w:p>
    <w:p w14:paraId="7BBCD476"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Pastebėta, kad pacientams, gydomiems injekciniais aukso preparatais (natrio </w:t>
      </w:r>
      <w:proofErr w:type="spellStart"/>
      <w:r w:rsidRPr="00B91510">
        <w:rPr>
          <w:rFonts w:ascii="Times New Roman" w:eastAsia="Calibri" w:hAnsi="Times New Roman" w:cs="Times New Roman"/>
        </w:rPr>
        <w:t>aurotiomalatu</w:t>
      </w:r>
      <w:proofErr w:type="spellEnd"/>
      <w:r w:rsidRPr="00B91510">
        <w:rPr>
          <w:rFonts w:ascii="Times New Roman" w:eastAsia="Calibri" w:hAnsi="Times New Roman" w:cs="Times New Roman"/>
        </w:rPr>
        <w:t xml:space="preserve">) ir AKF inhibitoriais, įskaitant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retais atvejais atsiranda </w:t>
      </w:r>
      <w:proofErr w:type="spellStart"/>
      <w:r w:rsidRPr="00B91510">
        <w:rPr>
          <w:rFonts w:ascii="Times New Roman" w:eastAsia="Calibri" w:hAnsi="Times New Roman" w:cs="Times New Roman"/>
        </w:rPr>
        <w:t>vazomotorinių</w:t>
      </w:r>
      <w:proofErr w:type="spellEnd"/>
      <w:r w:rsidRPr="00B91510">
        <w:rPr>
          <w:rFonts w:ascii="Times New Roman" w:eastAsia="Calibri" w:hAnsi="Times New Roman" w:cs="Times New Roman"/>
        </w:rPr>
        <w:t xml:space="preserve"> reakcijų, pasireiškiančių veido paraudimu, pykinimu, vėmimu ir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w:t>
      </w:r>
    </w:p>
    <w:p w14:paraId="162F9A7F" w14:textId="77777777" w:rsidR="003656AB" w:rsidRDefault="003656AB" w:rsidP="003656AB">
      <w:pPr>
        <w:widowControl w:val="0"/>
        <w:autoSpaceDE w:val="0"/>
        <w:autoSpaceDN w:val="0"/>
        <w:adjustRightInd w:val="0"/>
        <w:ind w:left="0" w:firstLine="0"/>
        <w:rPr>
          <w:rFonts w:ascii="Times New Roman" w:eastAsia="Times New Roman" w:hAnsi="Times New Roman" w:cs="Times New Roman"/>
          <w:szCs w:val="20"/>
          <w:u w:val="single"/>
          <w:lang w:eastAsia="sl-SI"/>
        </w:rPr>
      </w:pPr>
    </w:p>
    <w:p w14:paraId="3B46B5B5" w14:textId="77777777" w:rsidR="003656AB" w:rsidRPr="00D35ACC" w:rsidRDefault="003656AB" w:rsidP="003656AB">
      <w:pPr>
        <w:widowControl w:val="0"/>
        <w:autoSpaceDE w:val="0"/>
        <w:autoSpaceDN w:val="0"/>
        <w:adjustRightInd w:val="0"/>
        <w:ind w:left="0" w:firstLine="0"/>
        <w:rPr>
          <w:rFonts w:ascii="Times New Roman" w:eastAsia="Times New Roman" w:hAnsi="Times New Roman" w:cs="Times New Roman"/>
          <w:szCs w:val="20"/>
          <w:u w:val="single"/>
          <w:lang w:eastAsia="sl-SI"/>
        </w:rPr>
      </w:pPr>
      <w:proofErr w:type="spellStart"/>
      <w:r w:rsidRPr="00D35ACC">
        <w:rPr>
          <w:rFonts w:ascii="Times New Roman" w:eastAsia="Times New Roman" w:hAnsi="Times New Roman" w:cs="Times New Roman"/>
          <w:szCs w:val="20"/>
          <w:u w:val="single"/>
          <w:lang w:eastAsia="sl-SI"/>
        </w:rPr>
        <w:t>Ciklosporinas</w:t>
      </w:r>
      <w:proofErr w:type="spellEnd"/>
    </w:p>
    <w:p w14:paraId="22B5A3BE" w14:textId="77777777" w:rsidR="003656AB" w:rsidRPr="00D675ED" w:rsidRDefault="003656AB" w:rsidP="003656AB">
      <w:pPr>
        <w:widowControl w:val="0"/>
        <w:autoSpaceDE w:val="0"/>
        <w:autoSpaceDN w:val="0"/>
        <w:adjustRightInd w:val="0"/>
        <w:ind w:left="0" w:firstLine="0"/>
        <w:rPr>
          <w:rFonts w:ascii="Times New Roman" w:eastAsia="Times New Roman" w:hAnsi="Times New Roman" w:cs="Times New Roman"/>
          <w:szCs w:val="20"/>
          <w:lang w:eastAsia="sl-SI"/>
        </w:rPr>
      </w:pPr>
      <w:r w:rsidRPr="00D675ED">
        <w:rPr>
          <w:rFonts w:ascii="Times New Roman" w:eastAsia="Times New Roman" w:hAnsi="Times New Roman" w:cs="Times New Roman"/>
          <w:szCs w:val="20"/>
          <w:lang w:eastAsia="sl-SI"/>
        </w:rPr>
        <w:t xml:space="preserve">AKF inhibitorių vartojant kartu su </w:t>
      </w:r>
      <w:proofErr w:type="spellStart"/>
      <w:r w:rsidRPr="00D675ED">
        <w:rPr>
          <w:rFonts w:ascii="Times New Roman" w:eastAsia="Times New Roman" w:hAnsi="Times New Roman" w:cs="Times New Roman"/>
          <w:szCs w:val="20"/>
          <w:lang w:eastAsia="sl-SI"/>
        </w:rPr>
        <w:t>ciklosporinu</w:t>
      </w:r>
      <w:proofErr w:type="spellEnd"/>
      <w:r w:rsidRPr="00D675ED">
        <w:rPr>
          <w:rFonts w:ascii="Times New Roman" w:eastAsia="Times New Roman" w:hAnsi="Times New Roman" w:cs="Times New Roman"/>
          <w:szCs w:val="20"/>
          <w:lang w:eastAsia="sl-SI"/>
        </w:rPr>
        <w:t xml:space="preserve"> gali pasireikšti </w:t>
      </w:r>
      <w:proofErr w:type="spellStart"/>
      <w:r w:rsidRPr="00D675ED">
        <w:rPr>
          <w:rFonts w:ascii="Times New Roman" w:eastAsia="Times New Roman" w:hAnsi="Times New Roman" w:cs="Times New Roman"/>
          <w:szCs w:val="20"/>
          <w:lang w:eastAsia="sl-SI"/>
        </w:rPr>
        <w:t>hiperkalemija</w:t>
      </w:r>
      <w:proofErr w:type="spellEnd"/>
      <w:r w:rsidRPr="00D675ED">
        <w:rPr>
          <w:rFonts w:ascii="Times New Roman" w:eastAsia="Times New Roman" w:hAnsi="Times New Roman" w:cs="Times New Roman"/>
          <w:szCs w:val="20"/>
          <w:lang w:eastAsia="sl-SI"/>
        </w:rPr>
        <w:t>. Rekomenduojama stebėti kalio koncentraciją kraujo serume.</w:t>
      </w:r>
    </w:p>
    <w:p w14:paraId="2D577256" w14:textId="77777777" w:rsidR="003656AB" w:rsidRPr="00D675ED" w:rsidRDefault="003656AB" w:rsidP="003656AB">
      <w:pPr>
        <w:widowControl w:val="0"/>
        <w:autoSpaceDE w:val="0"/>
        <w:autoSpaceDN w:val="0"/>
        <w:adjustRightInd w:val="0"/>
        <w:ind w:left="0" w:firstLine="0"/>
        <w:rPr>
          <w:rFonts w:ascii="Times New Roman" w:eastAsia="Times New Roman" w:hAnsi="Times New Roman" w:cs="Times New Roman"/>
          <w:i/>
          <w:szCs w:val="20"/>
          <w:lang w:eastAsia="sl-SI"/>
        </w:rPr>
      </w:pPr>
    </w:p>
    <w:p w14:paraId="0ECA1D92" w14:textId="77777777" w:rsidR="003656AB" w:rsidRPr="00D35ACC" w:rsidRDefault="003656AB" w:rsidP="003656AB">
      <w:pPr>
        <w:widowControl w:val="0"/>
        <w:autoSpaceDE w:val="0"/>
        <w:autoSpaceDN w:val="0"/>
        <w:adjustRightInd w:val="0"/>
        <w:ind w:left="0" w:firstLine="0"/>
        <w:rPr>
          <w:rFonts w:ascii="Times New Roman" w:eastAsia="Times New Roman" w:hAnsi="Times New Roman" w:cs="Times New Roman"/>
          <w:szCs w:val="20"/>
          <w:u w:val="single"/>
          <w:lang w:eastAsia="sl-SI"/>
        </w:rPr>
      </w:pPr>
      <w:r w:rsidRPr="00D35ACC">
        <w:rPr>
          <w:rFonts w:ascii="Times New Roman" w:eastAsia="Times New Roman" w:hAnsi="Times New Roman" w:cs="Times New Roman"/>
          <w:szCs w:val="20"/>
          <w:u w:val="single"/>
          <w:lang w:eastAsia="sl-SI"/>
        </w:rPr>
        <w:t>Heparinas</w:t>
      </w:r>
    </w:p>
    <w:p w14:paraId="7ADD12B9" w14:textId="77777777" w:rsidR="003656AB" w:rsidRPr="00D675ED" w:rsidRDefault="003656AB" w:rsidP="003656AB">
      <w:pPr>
        <w:widowControl w:val="0"/>
        <w:autoSpaceDE w:val="0"/>
        <w:autoSpaceDN w:val="0"/>
        <w:adjustRightInd w:val="0"/>
        <w:ind w:left="0" w:firstLine="0"/>
        <w:rPr>
          <w:rFonts w:ascii="Times New Roman" w:eastAsia="Times New Roman" w:hAnsi="Times New Roman" w:cs="Times New Roman"/>
          <w:szCs w:val="20"/>
          <w:lang w:eastAsia="sl-SI"/>
        </w:rPr>
      </w:pPr>
      <w:r w:rsidRPr="00D675ED">
        <w:rPr>
          <w:rFonts w:ascii="Times New Roman" w:eastAsia="Times New Roman" w:hAnsi="Times New Roman" w:cs="Times New Roman"/>
          <w:szCs w:val="20"/>
          <w:lang w:eastAsia="sl-SI"/>
        </w:rPr>
        <w:t xml:space="preserve">AKF inhibitorių vartojant kartu su heparinu gali pasireikšti </w:t>
      </w:r>
      <w:proofErr w:type="spellStart"/>
      <w:r w:rsidRPr="00D675ED">
        <w:rPr>
          <w:rFonts w:ascii="Times New Roman" w:eastAsia="Times New Roman" w:hAnsi="Times New Roman" w:cs="Times New Roman"/>
          <w:szCs w:val="20"/>
          <w:lang w:eastAsia="sl-SI"/>
        </w:rPr>
        <w:t>hiperkalemija</w:t>
      </w:r>
      <w:proofErr w:type="spellEnd"/>
      <w:r w:rsidRPr="00D675ED">
        <w:rPr>
          <w:rFonts w:ascii="Times New Roman" w:eastAsia="Times New Roman" w:hAnsi="Times New Roman" w:cs="Times New Roman"/>
          <w:szCs w:val="20"/>
          <w:lang w:eastAsia="sl-SI"/>
        </w:rPr>
        <w:t>. Rekomenduojama stebėti kalio koncentraciją kraujo serume.</w:t>
      </w:r>
    </w:p>
    <w:p w14:paraId="0E243540" w14:textId="77777777" w:rsidR="00B91510" w:rsidRPr="00B91510" w:rsidRDefault="00B91510" w:rsidP="00B91510">
      <w:pPr>
        <w:widowControl w:val="0"/>
        <w:ind w:left="0" w:firstLine="0"/>
        <w:rPr>
          <w:rFonts w:ascii="Times New Roman" w:eastAsia="Calibri" w:hAnsi="Times New Roman" w:cs="Times New Roman"/>
        </w:rPr>
      </w:pPr>
    </w:p>
    <w:p w14:paraId="1E1B9D69"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23" w:name="_Toc129243107"/>
      <w:bookmarkStart w:id="24" w:name="_Toc129243232"/>
      <w:r w:rsidRPr="00B91510">
        <w:rPr>
          <w:rFonts w:ascii="Times New Roman" w:eastAsia="Calibri" w:hAnsi="Times New Roman" w:cs="Times New Roman"/>
          <w:b/>
        </w:rPr>
        <w:t>4.6</w:t>
      </w:r>
      <w:r w:rsidRPr="00B91510">
        <w:rPr>
          <w:rFonts w:ascii="Times New Roman" w:eastAsia="Calibri" w:hAnsi="Times New Roman" w:cs="Times New Roman"/>
          <w:b/>
        </w:rPr>
        <w:tab/>
        <w:t>Vaisingumas, nėštumo ir žindymo laikotarpis</w:t>
      </w:r>
      <w:bookmarkEnd w:id="23"/>
      <w:bookmarkEnd w:id="24"/>
    </w:p>
    <w:p w14:paraId="247291B9" w14:textId="77777777" w:rsidR="00B91510" w:rsidRPr="00B91510" w:rsidRDefault="00B91510" w:rsidP="00B91510">
      <w:pPr>
        <w:widowControl w:val="0"/>
        <w:ind w:left="0" w:firstLine="0"/>
        <w:jc w:val="both"/>
        <w:rPr>
          <w:rFonts w:ascii="Times New Roman" w:eastAsia="Calibri" w:hAnsi="Times New Roman" w:cs="Times New Roman"/>
          <w:u w:val="single"/>
        </w:rPr>
      </w:pPr>
    </w:p>
    <w:p w14:paraId="5A4D321C" w14:textId="77777777" w:rsidR="00B91510" w:rsidRPr="00B91510" w:rsidRDefault="00B91510" w:rsidP="00B91510">
      <w:pPr>
        <w:widowControl w:val="0"/>
        <w:ind w:left="0" w:firstLine="0"/>
        <w:jc w:val="both"/>
        <w:rPr>
          <w:rFonts w:ascii="Times New Roman" w:eastAsia="Calibri" w:hAnsi="Times New Roman" w:cs="Times New Roman"/>
        </w:rPr>
      </w:pPr>
      <w:r w:rsidRPr="00B91510">
        <w:rPr>
          <w:rFonts w:ascii="Times New Roman" w:eastAsia="Calibri" w:hAnsi="Times New Roman" w:cs="Times New Roman"/>
        </w:rPr>
        <w:t>Nėštumas</w:t>
      </w:r>
    </w:p>
    <w:p w14:paraId="5E883616"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Calibri" w:hAnsi="Times New Roman" w:cs="Times New Roman"/>
        </w:rPr>
      </w:pPr>
      <w:r w:rsidRPr="00B91510">
        <w:rPr>
          <w:rFonts w:ascii="Times New Roman" w:eastAsia="Calibri" w:hAnsi="Times New Roman" w:cs="Times New Roman"/>
        </w:rPr>
        <w:t>Pirmuoju nėštumo trimestru AKF inhibitorių vartoti nerekomenduojama (žr. 4.4 skyrių). Antruoju ir trečiuoju nėštumo trimestrais jų vartoti draudžiama (žr. 4.3 ir 4.4 skyrius).</w:t>
      </w:r>
    </w:p>
    <w:p w14:paraId="2A8FC2A2"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82A961E"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Epidemiologinių tyrimų duomenys dėl pirmuoju nėštumo trimestru vartojamų AKF inhibitorių </w:t>
      </w:r>
      <w:proofErr w:type="spellStart"/>
      <w:r w:rsidRPr="00B91510">
        <w:rPr>
          <w:rFonts w:ascii="Times New Roman" w:eastAsia="Calibri" w:hAnsi="Times New Roman" w:cs="Times New Roman"/>
        </w:rPr>
        <w:t>teratogeninio</w:t>
      </w:r>
      <w:proofErr w:type="spellEnd"/>
      <w:r w:rsidRPr="00B91510">
        <w:rPr>
          <w:rFonts w:ascii="Times New Roman" w:eastAsia="Calibri" w:hAnsi="Times New Roman" w:cs="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B91510">
        <w:rPr>
          <w:rFonts w:ascii="Times New Roman" w:eastAsia="Calibri" w:hAnsi="Times New Roman" w:cs="Times New Roman"/>
        </w:rPr>
        <w:t>antihipertenziniais</w:t>
      </w:r>
      <w:proofErr w:type="spellEnd"/>
      <w:r w:rsidRPr="00B91510">
        <w:rPr>
          <w:rFonts w:ascii="Times New Roman" w:eastAsia="Calibri" w:hAnsi="Times New Roman" w:cs="Times New Roman"/>
        </w:rPr>
        <w:t xml:space="preserve"> vaistiniais preparatais, kurių vartojimo nėštumo metu saugumas ištirtas.</w:t>
      </w:r>
    </w:p>
    <w:p w14:paraId="44CDF1DD"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lastRenderedPageBreak/>
        <w:t>Nustačius nėštumą, AKF inhibitorių vartojimą būtina nedelsiant nutraukti ir, jei reikia, skirti kitokį tinkamą gydymą.</w:t>
      </w:r>
    </w:p>
    <w:p w14:paraId="2BC4738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Žinoma, kad antruoju arba trečiuoju nėštumo trimestrais vartojami AKF inhibitoriai sukelia toksinį poveikį žmogaus vaisiui (inkstų funkcijos susilpnėjimą, </w:t>
      </w:r>
      <w:proofErr w:type="spellStart"/>
      <w:r w:rsidRPr="00B91510">
        <w:rPr>
          <w:rFonts w:ascii="Times New Roman" w:eastAsia="Calibri" w:hAnsi="Times New Roman" w:cs="Times New Roman"/>
        </w:rPr>
        <w:t>oligohidramnioną</w:t>
      </w:r>
      <w:proofErr w:type="spellEnd"/>
      <w:r w:rsidRPr="00B91510">
        <w:rPr>
          <w:rFonts w:ascii="Times New Roman" w:eastAsia="Calibri" w:hAnsi="Times New Roman" w:cs="Times New Roman"/>
        </w:rPr>
        <w:t xml:space="preserve">, kaukolės kaulėjimo sulėtėjimą) ir naujagimiui (inkstų nepakankamumą, </w:t>
      </w:r>
      <w:proofErr w:type="spellStart"/>
      <w:r w:rsidRPr="00B91510">
        <w:rPr>
          <w:rFonts w:ascii="Times New Roman" w:eastAsia="Calibri" w:hAnsi="Times New Roman" w:cs="Times New Roman"/>
        </w:rPr>
        <w:t>hipotenziją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hiperkalemiją</w:t>
      </w:r>
      <w:proofErr w:type="spellEnd"/>
      <w:r w:rsidRPr="00B91510">
        <w:rPr>
          <w:rFonts w:ascii="Times New Roman" w:eastAsia="Calibri" w:hAnsi="Times New Roman" w:cs="Times New Roman"/>
        </w:rPr>
        <w:t>) (žr. 5.3 skyrių).</w:t>
      </w:r>
    </w:p>
    <w:p w14:paraId="2A906CB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Jeigu moteris antruoju arba trečiuoju nėštumo trimestru vartojo AKF inhibitorių, reikia ultragarsu sekti vaisiaus inkstų funkciją ir kaukolę.</w:t>
      </w:r>
    </w:p>
    <w:p w14:paraId="01A67EB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Reikia atidžiai sekti, ar naujagimiams, kurių motinos nėštumo metu vartojo AKF inhibitorių, nepasireiškia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(žr. 4.3 ir 4.4 skyrius).</w:t>
      </w:r>
    </w:p>
    <w:p w14:paraId="6B573593" w14:textId="77777777" w:rsidR="00B91510" w:rsidRPr="00B91510" w:rsidRDefault="00B91510" w:rsidP="00B91510">
      <w:pPr>
        <w:widowControl w:val="0"/>
        <w:ind w:left="0" w:firstLine="0"/>
        <w:jc w:val="both"/>
        <w:rPr>
          <w:rFonts w:ascii="Times New Roman" w:eastAsia="Calibri" w:hAnsi="Times New Roman" w:cs="Times New Roman"/>
          <w:i/>
        </w:rPr>
      </w:pPr>
    </w:p>
    <w:p w14:paraId="0BAF2A1D" w14:textId="77777777" w:rsidR="00B91510" w:rsidRPr="00B91510" w:rsidRDefault="00B91510" w:rsidP="00B91510">
      <w:pPr>
        <w:widowControl w:val="0"/>
        <w:ind w:left="0" w:firstLine="0"/>
        <w:jc w:val="both"/>
        <w:rPr>
          <w:rFonts w:ascii="Times New Roman" w:eastAsia="Calibri" w:hAnsi="Times New Roman" w:cs="Times New Roman"/>
        </w:rPr>
      </w:pPr>
      <w:r w:rsidRPr="00B91510">
        <w:rPr>
          <w:rFonts w:ascii="Times New Roman" w:eastAsia="Calibri" w:hAnsi="Times New Roman" w:cs="Times New Roman"/>
        </w:rPr>
        <w:t>Žindymas</w:t>
      </w:r>
    </w:p>
    <w:p w14:paraId="59EF542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Kadangi nėra informacijos apie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tablečių vartojimą žindymo metu,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yra nerekomenduojamos, ir alternatyvus gydymas vaistiniu preparatu, geriau ištirtu dėl saugumo žindymo metu, yra tinkamesnis, ypač žindant naujagimius bei prieš laiką gimusius kūdikius.</w:t>
      </w:r>
    </w:p>
    <w:p w14:paraId="4D7C502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351BEF44" w14:textId="77777777" w:rsidR="00B91510" w:rsidRPr="00B91510" w:rsidRDefault="00B91510" w:rsidP="00B91510">
      <w:pPr>
        <w:widowControl w:val="0"/>
        <w:ind w:left="0" w:firstLine="0"/>
        <w:jc w:val="both"/>
        <w:rPr>
          <w:rFonts w:ascii="Times New Roman" w:eastAsia="Calibri" w:hAnsi="Times New Roman" w:cs="Times New Roman"/>
        </w:rPr>
      </w:pPr>
      <w:bookmarkStart w:id="25" w:name="_Toc129243108"/>
      <w:bookmarkStart w:id="26" w:name="_Toc129243233"/>
      <w:r w:rsidRPr="00B91510">
        <w:rPr>
          <w:rFonts w:ascii="Times New Roman" w:eastAsia="Calibri" w:hAnsi="Times New Roman" w:cs="Times New Roman"/>
        </w:rPr>
        <w:t>Vaisingumas</w:t>
      </w:r>
    </w:p>
    <w:p w14:paraId="0BB6CA4A" w14:textId="77777777" w:rsidR="00B91510" w:rsidRPr="00B91510" w:rsidRDefault="00B91510" w:rsidP="00B91510">
      <w:pPr>
        <w:widowControl w:val="0"/>
        <w:ind w:left="0" w:firstLine="0"/>
        <w:jc w:val="both"/>
        <w:rPr>
          <w:rFonts w:ascii="Times New Roman" w:eastAsia="Calibri" w:hAnsi="Times New Roman" w:cs="Times New Roman"/>
        </w:rPr>
      </w:pPr>
      <w:r w:rsidRPr="00B91510">
        <w:rPr>
          <w:rFonts w:ascii="Times New Roman" w:eastAsia="Calibri" w:hAnsi="Times New Roman" w:cs="Times New Roman"/>
        </w:rPr>
        <w:t>Poveikio reprodukcijai arba vaisingumui nepastebėta.</w:t>
      </w:r>
    </w:p>
    <w:p w14:paraId="7E7B3067"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56FCD01C" w14:textId="77777777" w:rsidR="00B91510" w:rsidRPr="00B91510" w:rsidRDefault="00B91510" w:rsidP="00B91510">
      <w:pPr>
        <w:widowControl w:val="0"/>
        <w:ind w:left="540" w:hanging="540"/>
        <w:outlineLvl w:val="0"/>
        <w:rPr>
          <w:rFonts w:ascii="Times New Roman" w:eastAsia="Calibri" w:hAnsi="Times New Roman" w:cs="Times New Roman"/>
          <w:b/>
        </w:rPr>
      </w:pPr>
      <w:r w:rsidRPr="00B91510">
        <w:rPr>
          <w:rFonts w:ascii="Times New Roman" w:eastAsia="Calibri" w:hAnsi="Times New Roman" w:cs="Times New Roman"/>
          <w:b/>
        </w:rPr>
        <w:t>4.7</w:t>
      </w:r>
      <w:r w:rsidRPr="00B91510">
        <w:rPr>
          <w:rFonts w:ascii="Times New Roman" w:eastAsia="Calibri" w:hAnsi="Times New Roman" w:cs="Times New Roman"/>
          <w:b/>
        </w:rPr>
        <w:tab/>
        <w:t>Poveikis gebėjimui vairuoti ir valdyti mechanizmus</w:t>
      </w:r>
      <w:bookmarkEnd w:id="25"/>
      <w:bookmarkEnd w:id="26"/>
    </w:p>
    <w:p w14:paraId="3BC8A334" w14:textId="77777777" w:rsidR="00B91510" w:rsidRPr="00B91510" w:rsidRDefault="00B91510" w:rsidP="00B91510">
      <w:pPr>
        <w:widowControl w:val="0"/>
        <w:ind w:left="0" w:firstLine="0"/>
        <w:rPr>
          <w:rFonts w:ascii="Times New Roman" w:eastAsia="Calibri" w:hAnsi="Times New Roman" w:cs="Times New Roman"/>
        </w:rPr>
      </w:pPr>
    </w:p>
    <w:p w14:paraId="1B29E459"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neturi tiesioginio poveikio gebėjimui vairuoti ir valdyti mechanizmus, tačiau kai kuriems pacientams dėl kraujospūdžio sumažėjimo gali kilti individualių reakcijų, ypač gydymo pradžioje ar gydant kartu su kitais </w:t>
      </w:r>
      <w:proofErr w:type="spellStart"/>
      <w:r w:rsidRPr="00B91510">
        <w:rPr>
          <w:rFonts w:ascii="Times New Roman" w:eastAsia="Calibri" w:hAnsi="Times New Roman" w:cs="Times New Roman"/>
        </w:rPr>
        <w:t>antihipertenziniais</w:t>
      </w:r>
      <w:proofErr w:type="spellEnd"/>
      <w:r w:rsidRPr="00B91510">
        <w:rPr>
          <w:rFonts w:ascii="Times New Roman" w:eastAsia="Calibri" w:hAnsi="Times New Roman" w:cs="Times New Roman"/>
        </w:rPr>
        <w:t xml:space="preserve"> preparatais. Dėl to gali pablogėti gebėjimas vairuoti ar valdyti mechanizmus.</w:t>
      </w:r>
    </w:p>
    <w:p w14:paraId="3129F7BC" w14:textId="77777777" w:rsidR="00B91510" w:rsidRPr="00B91510" w:rsidRDefault="00B91510" w:rsidP="00B91510">
      <w:pPr>
        <w:widowControl w:val="0"/>
        <w:ind w:left="0" w:firstLine="0"/>
        <w:rPr>
          <w:rFonts w:ascii="Times New Roman" w:eastAsia="Calibri" w:hAnsi="Times New Roman" w:cs="Times New Roman"/>
        </w:rPr>
      </w:pPr>
    </w:p>
    <w:p w14:paraId="3211B320"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27" w:name="_Toc129243109"/>
      <w:bookmarkStart w:id="28" w:name="_Toc129243234"/>
      <w:r w:rsidRPr="00B91510">
        <w:rPr>
          <w:rFonts w:ascii="Times New Roman" w:eastAsia="Calibri" w:hAnsi="Times New Roman" w:cs="Times New Roman"/>
          <w:b/>
        </w:rPr>
        <w:t>4.8</w:t>
      </w:r>
      <w:r w:rsidRPr="00B91510">
        <w:rPr>
          <w:rFonts w:ascii="Times New Roman" w:eastAsia="Calibri" w:hAnsi="Times New Roman" w:cs="Times New Roman"/>
          <w:b/>
        </w:rPr>
        <w:tab/>
        <w:t>Nepageidaujamas poveikis</w:t>
      </w:r>
      <w:bookmarkEnd w:id="27"/>
      <w:bookmarkEnd w:id="28"/>
    </w:p>
    <w:p w14:paraId="6C11A591" w14:textId="77777777" w:rsidR="00B91510" w:rsidRPr="00B91510" w:rsidRDefault="00B91510" w:rsidP="00B91510">
      <w:pPr>
        <w:widowControl w:val="0"/>
        <w:ind w:left="0" w:firstLine="0"/>
        <w:rPr>
          <w:rFonts w:ascii="Times New Roman" w:eastAsia="Calibri" w:hAnsi="Times New Roman" w:cs="Times New Roman"/>
        </w:rPr>
      </w:pPr>
    </w:p>
    <w:p w14:paraId="7C09AECC" w14:textId="77777777" w:rsidR="00B91510" w:rsidRPr="00B91510" w:rsidRDefault="00B91510" w:rsidP="00B91510">
      <w:pPr>
        <w:widowControl w:val="0"/>
        <w:tabs>
          <w:tab w:val="left" w:pos="567"/>
        </w:tabs>
        <w:rPr>
          <w:rFonts w:ascii="Times New Roman" w:eastAsia="Calibri" w:hAnsi="Times New Roman" w:cs="Times New Roman"/>
        </w:rPr>
      </w:pPr>
      <w:r w:rsidRPr="00B91510">
        <w:rPr>
          <w:rFonts w:ascii="Times New Roman" w:eastAsia="Calibri" w:hAnsi="Times New Roman" w:cs="Times New Roman"/>
        </w:rPr>
        <w:t>a.</w:t>
      </w:r>
      <w:r w:rsidRPr="00B91510">
        <w:rPr>
          <w:rFonts w:ascii="Times New Roman" w:eastAsia="Calibri" w:hAnsi="Times New Roman" w:cs="Times New Roman"/>
        </w:rPr>
        <w:tab/>
        <w:t>Saugumo duomenų santrauka</w:t>
      </w:r>
    </w:p>
    <w:p w14:paraId="1A83C385" w14:textId="77777777" w:rsidR="00B91510" w:rsidRPr="00B91510" w:rsidRDefault="00B91510" w:rsidP="00B91510">
      <w:pPr>
        <w:widowControl w:val="0"/>
        <w:tabs>
          <w:tab w:val="left" w:pos="0"/>
        </w:tabs>
        <w:ind w:left="0" w:firstLine="0"/>
        <w:rPr>
          <w:rFonts w:ascii="Times New Roman" w:eastAsia="Calibri" w:hAnsi="Times New Roman" w:cs="Times New Roman"/>
        </w:rPr>
      </w:pPr>
    </w:p>
    <w:p w14:paraId="4BF07F16"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saugumo savybės atitinka AKF inhibitorių saugumo savybes.</w:t>
      </w:r>
    </w:p>
    <w:p w14:paraId="64484A8D"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Dažniausi nepageidaujami reiškiniai, pranešti klinikinių tyrimų metu ir pastebėti vartojant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yra svaigulys, galvos skausmas, </w:t>
      </w:r>
      <w:proofErr w:type="spellStart"/>
      <w:r w:rsidRPr="00B91510">
        <w:rPr>
          <w:rFonts w:ascii="Times New Roman" w:eastAsia="Calibri" w:hAnsi="Times New Roman" w:cs="Times New Roman"/>
        </w:rPr>
        <w:t>parestezijos</w:t>
      </w:r>
      <w:proofErr w:type="spellEnd"/>
      <w:r w:rsidRPr="00B91510">
        <w:rPr>
          <w:rFonts w:ascii="Times New Roman" w:eastAsia="Calibri" w:hAnsi="Times New Roman" w:cs="Times New Roman"/>
        </w:rPr>
        <w:t>, galvos sukimasis (</w:t>
      </w:r>
      <w:proofErr w:type="spellStart"/>
      <w:r w:rsidRPr="00B91510">
        <w:rPr>
          <w:rFonts w:ascii="Times New Roman" w:eastAsia="Calibri" w:hAnsi="Times New Roman" w:cs="Times New Roman"/>
          <w:i/>
        </w:rPr>
        <w:t>vertigo</w:t>
      </w:r>
      <w:proofErr w:type="spellEnd"/>
      <w:r w:rsidRPr="00B91510">
        <w:rPr>
          <w:rFonts w:ascii="Times New Roman" w:eastAsia="Calibri" w:hAnsi="Times New Roman" w:cs="Times New Roman"/>
        </w:rPr>
        <w:t>), regėjimo sutrikimai, ūžesys (</w:t>
      </w:r>
      <w:proofErr w:type="spellStart"/>
      <w:r w:rsidRPr="00B91510">
        <w:rPr>
          <w:rFonts w:ascii="Times New Roman" w:eastAsia="Calibri" w:hAnsi="Times New Roman" w:cs="Times New Roman"/>
          <w:i/>
        </w:rPr>
        <w:t>tinnitus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kosulys, dusulys, pilvo skausmas, vidurių užkietėjimas, viduriavimas, </w:t>
      </w:r>
      <w:proofErr w:type="spellStart"/>
      <w:r w:rsidRPr="00B91510">
        <w:rPr>
          <w:rFonts w:ascii="Times New Roman" w:eastAsia="Calibri" w:hAnsi="Times New Roman" w:cs="Times New Roman"/>
        </w:rPr>
        <w:t>disgeuzija</w:t>
      </w:r>
      <w:proofErr w:type="spellEnd"/>
      <w:r w:rsidRPr="00B91510">
        <w:rPr>
          <w:rFonts w:ascii="Times New Roman" w:eastAsia="Calibri" w:hAnsi="Times New Roman" w:cs="Times New Roman"/>
        </w:rPr>
        <w:t xml:space="preserve">, dispepsija, pykinimas, vėmimas, niežėjimas, išbėrimas, raumenų mėšlungis ir </w:t>
      </w:r>
      <w:proofErr w:type="spellStart"/>
      <w:r w:rsidRPr="00B91510">
        <w:rPr>
          <w:rFonts w:ascii="Times New Roman" w:eastAsia="Calibri" w:hAnsi="Times New Roman" w:cs="Times New Roman"/>
        </w:rPr>
        <w:t>astenija</w:t>
      </w:r>
      <w:proofErr w:type="spellEnd"/>
      <w:r w:rsidRPr="00B91510">
        <w:rPr>
          <w:rFonts w:ascii="Times New Roman" w:eastAsia="Calibri" w:hAnsi="Times New Roman" w:cs="Times New Roman"/>
        </w:rPr>
        <w:t>.</w:t>
      </w:r>
    </w:p>
    <w:p w14:paraId="44610214" w14:textId="77777777" w:rsidR="00B91510" w:rsidRPr="00B91510" w:rsidRDefault="00B91510" w:rsidP="00B91510">
      <w:pPr>
        <w:widowControl w:val="0"/>
        <w:tabs>
          <w:tab w:val="left" w:pos="0"/>
        </w:tabs>
        <w:ind w:left="0" w:firstLine="0"/>
        <w:rPr>
          <w:rFonts w:ascii="Times New Roman" w:eastAsia="Calibri" w:hAnsi="Times New Roman" w:cs="Times New Roman"/>
        </w:rPr>
      </w:pPr>
    </w:p>
    <w:p w14:paraId="58998099" w14:textId="77777777" w:rsidR="00B91510" w:rsidRPr="00B91510" w:rsidRDefault="00B91510" w:rsidP="00B91510">
      <w:pPr>
        <w:widowControl w:val="0"/>
        <w:tabs>
          <w:tab w:val="left" w:pos="567"/>
        </w:tabs>
        <w:rPr>
          <w:rFonts w:ascii="Times New Roman" w:eastAsia="Calibri" w:hAnsi="Times New Roman" w:cs="Times New Roman"/>
        </w:rPr>
      </w:pPr>
      <w:r w:rsidRPr="00B91510">
        <w:rPr>
          <w:rFonts w:ascii="Times New Roman" w:eastAsia="Calibri" w:hAnsi="Times New Roman" w:cs="Times New Roman"/>
        </w:rPr>
        <w:t>b.</w:t>
      </w:r>
      <w:r w:rsidRPr="00B91510">
        <w:rPr>
          <w:rFonts w:ascii="Times New Roman" w:eastAsia="Calibri" w:hAnsi="Times New Roman" w:cs="Times New Roman"/>
        </w:rPr>
        <w:tab/>
        <w:t>Nepageidaujamų reakcijų santrauka lentelėje</w:t>
      </w:r>
    </w:p>
    <w:p w14:paraId="13E7446D" w14:textId="77777777" w:rsidR="00B91510" w:rsidRPr="00B91510" w:rsidRDefault="00B91510" w:rsidP="00B91510">
      <w:pPr>
        <w:widowControl w:val="0"/>
        <w:tabs>
          <w:tab w:val="left" w:pos="0"/>
        </w:tabs>
        <w:ind w:left="0" w:firstLine="0"/>
        <w:rPr>
          <w:rFonts w:ascii="Times New Roman" w:eastAsia="Calibri" w:hAnsi="Times New Roman" w:cs="Times New Roman"/>
        </w:rPr>
      </w:pPr>
    </w:p>
    <w:p w14:paraId="2A38D115" w14:textId="77777777" w:rsidR="00B91510" w:rsidRPr="00B91510" w:rsidRDefault="00B91510" w:rsidP="00B91510">
      <w:pPr>
        <w:widowControl w:val="0"/>
        <w:tabs>
          <w:tab w:val="left" w:pos="0"/>
        </w:tabs>
        <w:ind w:left="0" w:firstLine="0"/>
        <w:rPr>
          <w:rFonts w:ascii="Times New Roman" w:eastAsia="Calibri" w:hAnsi="Times New Roman" w:cs="Times New Roman"/>
        </w:rPr>
      </w:pPr>
      <w:r w:rsidRPr="00B91510">
        <w:rPr>
          <w:rFonts w:ascii="Times New Roman" w:eastAsia="Calibri" w:hAnsi="Times New Roman" w:cs="Times New Roman"/>
        </w:rPr>
        <w:t xml:space="preserve">Išvardytas nepageidaujamas poveikis nustatytas klinikinių tyrimų metu ir/arba po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patekimo į rinką. Nepageidaujamo poveikio dažnis apibūdinamas taip:</w:t>
      </w:r>
    </w:p>
    <w:p w14:paraId="60B9D10B" w14:textId="77777777" w:rsidR="00B91510" w:rsidRPr="00B91510" w:rsidRDefault="00B91510" w:rsidP="00B91510">
      <w:pPr>
        <w:widowControl w:val="0"/>
        <w:numPr>
          <w:ilvl w:val="0"/>
          <w:numId w:val="4"/>
        </w:numPr>
        <w:contextualSpacing/>
        <w:rPr>
          <w:rFonts w:ascii="Times New Roman" w:eastAsia="Times New Roman" w:hAnsi="Times New Roman" w:cs="Times New Roman"/>
        </w:rPr>
      </w:pPr>
      <w:r w:rsidRPr="00B91510">
        <w:rPr>
          <w:rFonts w:ascii="Times New Roman" w:eastAsia="Times New Roman" w:hAnsi="Times New Roman" w:cs="Times New Roman"/>
        </w:rPr>
        <w:t>labai dažnas (≥ 1/10);</w:t>
      </w:r>
    </w:p>
    <w:p w14:paraId="53957899" w14:textId="77777777" w:rsidR="00B91510" w:rsidRPr="00B91510" w:rsidRDefault="00B91510" w:rsidP="00B91510">
      <w:pPr>
        <w:widowControl w:val="0"/>
        <w:numPr>
          <w:ilvl w:val="0"/>
          <w:numId w:val="4"/>
        </w:numPr>
        <w:contextualSpacing/>
        <w:rPr>
          <w:rFonts w:ascii="Times New Roman" w:eastAsia="Times New Roman" w:hAnsi="Times New Roman" w:cs="Times New Roman"/>
        </w:rPr>
      </w:pPr>
      <w:r w:rsidRPr="00B91510">
        <w:rPr>
          <w:rFonts w:ascii="Times New Roman" w:eastAsia="Times New Roman" w:hAnsi="Times New Roman" w:cs="Times New Roman"/>
        </w:rPr>
        <w:t>dažnas (nuo ≥ 1/100 iki &lt; 1/10);</w:t>
      </w:r>
    </w:p>
    <w:p w14:paraId="28406B1D" w14:textId="77777777" w:rsidR="00B91510" w:rsidRPr="00B91510" w:rsidRDefault="00B91510" w:rsidP="00B91510">
      <w:pPr>
        <w:widowControl w:val="0"/>
        <w:numPr>
          <w:ilvl w:val="0"/>
          <w:numId w:val="4"/>
        </w:numPr>
        <w:contextualSpacing/>
        <w:rPr>
          <w:rFonts w:ascii="Times New Roman" w:eastAsia="Times New Roman" w:hAnsi="Times New Roman" w:cs="Times New Roman"/>
        </w:rPr>
      </w:pPr>
      <w:r w:rsidRPr="00B91510">
        <w:rPr>
          <w:rFonts w:ascii="Times New Roman" w:eastAsia="Times New Roman" w:hAnsi="Times New Roman" w:cs="Times New Roman"/>
        </w:rPr>
        <w:t>nedažnas (nuo ≥ 1/1 000 iki &lt; 1/100);</w:t>
      </w:r>
    </w:p>
    <w:p w14:paraId="4A59EFBB" w14:textId="77777777" w:rsidR="00B91510" w:rsidRPr="00B91510" w:rsidRDefault="00B91510" w:rsidP="00B91510">
      <w:pPr>
        <w:widowControl w:val="0"/>
        <w:numPr>
          <w:ilvl w:val="0"/>
          <w:numId w:val="4"/>
        </w:numPr>
        <w:contextualSpacing/>
        <w:rPr>
          <w:rFonts w:ascii="Times New Roman" w:eastAsia="Times New Roman" w:hAnsi="Times New Roman" w:cs="Times New Roman"/>
        </w:rPr>
      </w:pPr>
      <w:r w:rsidRPr="00B91510">
        <w:rPr>
          <w:rFonts w:ascii="Times New Roman" w:eastAsia="Times New Roman" w:hAnsi="Times New Roman" w:cs="Times New Roman"/>
        </w:rPr>
        <w:t>retas (nuo ≥ 1/10 000 iki &lt; 1/1000);</w:t>
      </w:r>
    </w:p>
    <w:p w14:paraId="774EBB9C" w14:textId="77777777" w:rsidR="00B91510" w:rsidRPr="00B91510" w:rsidRDefault="00B91510" w:rsidP="00B91510">
      <w:pPr>
        <w:widowControl w:val="0"/>
        <w:numPr>
          <w:ilvl w:val="0"/>
          <w:numId w:val="4"/>
        </w:numPr>
        <w:contextualSpacing/>
        <w:rPr>
          <w:rFonts w:ascii="Times New Roman" w:eastAsia="Times New Roman" w:hAnsi="Times New Roman" w:cs="Times New Roman"/>
        </w:rPr>
      </w:pPr>
      <w:r w:rsidRPr="00B91510">
        <w:rPr>
          <w:rFonts w:ascii="Times New Roman" w:eastAsia="Times New Roman" w:hAnsi="Times New Roman" w:cs="Times New Roman"/>
        </w:rPr>
        <w:t>labai retas (&lt; 1/10 000);</w:t>
      </w:r>
    </w:p>
    <w:p w14:paraId="22805858" w14:textId="77777777" w:rsidR="00B91510" w:rsidRPr="00B91510" w:rsidRDefault="00B91510" w:rsidP="00B91510">
      <w:pPr>
        <w:widowControl w:val="0"/>
        <w:numPr>
          <w:ilvl w:val="0"/>
          <w:numId w:val="4"/>
        </w:numPr>
        <w:tabs>
          <w:tab w:val="left" w:pos="0"/>
        </w:tabs>
        <w:contextualSpacing/>
        <w:rPr>
          <w:rFonts w:ascii="Times New Roman" w:eastAsia="Times New Roman" w:hAnsi="Times New Roman" w:cs="Times New Roman"/>
        </w:rPr>
      </w:pPr>
      <w:r w:rsidRPr="00B91510">
        <w:rPr>
          <w:rFonts w:ascii="Times New Roman" w:eastAsia="Times New Roman" w:hAnsi="Times New Roman" w:cs="Times New Roman"/>
        </w:rPr>
        <w:t>nežinomas (negali būti apskaičiuotas pagal turimus duomenis).</w:t>
      </w:r>
    </w:p>
    <w:p w14:paraId="30C9E76F" w14:textId="77777777" w:rsidR="00B91510" w:rsidRPr="00B91510" w:rsidRDefault="00B91510" w:rsidP="00B91510">
      <w:pPr>
        <w:widowControl w:val="0"/>
        <w:tabs>
          <w:tab w:val="left" w:pos="0"/>
        </w:tabs>
        <w:ind w:left="0" w:firstLine="0"/>
        <w:rPr>
          <w:rFonts w:ascii="Times New Roman" w:eastAsia="Calibri" w:hAnsi="Times New Roman" w:cs="Times New Roman"/>
        </w:rPr>
      </w:pPr>
    </w:p>
    <w:p w14:paraId="4CC06165"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Kiekvienoje dažnio grupėje nepageidaujamas poveikis pateikiamas mažėjančio sunkumo tvarka.</w:t>
      </w:r>
    </w:p>
    <w:p w14:paraId="0B6531E4" w14:textId="77777777" w:rsidR="00B91510" w:rsidRPr="00B91510" w:rsidRDefault="00B91510" w:rsidP="00B91510">
      <w:pPr>
        <w:widowControl w:val="0"/>
        <w:ind w:left="0" w:firstLine="0"/>
        <w:rPr>
          <w:rFonts w:ascii="Times New Roman" w:eastAsia="Calibri"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6"/>
        <w:gridCol w:w="4527"/>
        <w:gridCol w:w="1811"/>
      </w:tblGrid>
      <w:tr w:rsidR="00B91510" w:rsidRPr="00B91510" w14:paraId="39082F18" w14:textId="77777777" w:rsidTr="00B91510">
        <w:tc>
          <w:tcPr>
            <w:tcW w:w="1500" w:type="pct"/>
            <w:tcBorders>
              <w:top w:val="outset" w:sz="6" w:space="0" w:color="auto"/>
              <w:left w:val="outset" w:sz="6" w:space="0" w:color="auto"/>
              <w:bottom w:val="outset" w:sz="6" w:space="0" w:color="auto"/>
              <w:right w:val="outset" w:sz="6" w:space="0" w:color="auto"/>
            </w:tcBorders>
            <w:hideMark/>
          </w:tcPr>
          <w:p w14:paraId="4437B545" w14:textId="77777777" w:rsidR="00B91510" w:rsidRPr="00B91510" w:rsidRDefault="00B91510" w:rsidP="00B91510">
            <w:pPr>
              <w:numPr>
                <w:ilvl w:val="12"/>
                <w:numId w:val="0"/>
              </w:numPr>
              <w:tabs>
                <w:tab w:val="left" w:pos="8505"/>
              </w:tabs>
              <w:ind w:right="-2"/>
              <w:rPr>
                <w:rFonts w:ascii="Times New Roman" w:eastAsia="Calibri" w:hAnsi="Times New Roman" w:cs="Times New Roman"/>
                <w:b/>
              </w:rPr>
            </w:pPr>
            <w:proofErr w:type="spellStart"/>
            <w:r w:rsidRPr="00B91510">
              <w:rPr>
                <w:rFonts w:ascii="Times New Roman" w:eastAsia="Calibri" w:hAnsi="Times New Roman" w:cs="Times New Roman"/>
                <w:b/>
              </w:rPr>
              <w:t>MedDRA</w:t>
            </w:r>
            <w:proofErr w:type="spellEnd"/>
            <w:r w:rsidRPr="00B91510">
              <w:rPr>
                <w:rFonts w:ascii="Times New Roman" w:eastAsia="Calibri" w:hAnsi="Times New Roman" w:cs="Times New Roman"/>
                <w:b/>
              </w:rPr>
              <w:t xml:space="preserve"> organų sistemų klasė</w:t>
            </w:r>
          </w:p>
        </w:tc>
        <w:tc>
          <w:tcPr>
            <w:tcW w:w="2500" w:type="pct"/>
            <w:tcBorders>
              <w:top w:val="outset" w:sz="6" w:space="0" w:color="auto"/>
              <w:left w:val="outset" w:sz="6" w:space="0" w:color="auto"/>
              <w:bottom w:val="outset" w:sz="6" w:space="0" w:color="auto"/>
              <w:right w:val="outset" w:sz="6" w:space="0" w:color="auto"/>
            </w:tcBorders>
            <w:hideMark/>
          </w:tcPr>
          <w:p w14:paraId="2831EFCF" w14:textId="77777777" w:rsidR="00B91510" w:rsidRPr="00B91510" w:rsidRDefault="00B91510" w:rsidP="00B91510">
            <w:pPr>
              <w:widowControl w:val="0"/>
              <w:ind w:left="0" w:firstLine="0"/>
              <w:rPr>
                <w:rFonts w:ascii="Times New Roman" w:eastAsia="Calibri" w:hAnsi="Times New Roman" w:cs="Times New Roman"/>
                <w:b/>
                <w:spacing w:val="4"/>
              </w:rPr>
            </w:pPr>
            <w:r w:rsidRPr="00B91510">
              <w:rPr>
                <w:rFonts w:ascii="Times New Roman" w:eastAsia="Calibri" w:hAnsi="Times New Roman" w:cs="Times New Roman"/>
                <w:b/>
                <w:sz w:val="24"/>
              </w:rPr>
              <w:t>Nepageidaujamos reakcijos</w:t>
            </w:r>
          </w:p>
        </w:tc>
        <w:tc>
          <w:tcPr>
            <w:tcW w:w="1000" w:type="pct"/>
            <w:tcBorders>
              <w:top w:val="outset" w:sz="6" w:space="0" w:color="auto"/>
              <w:left w:val="outset" w:sz="6" w:space="0" w:color="auto"/>
              <w:bottom w:val="outset" w:sz="6" w:space="0" w:color="auto"/>
              <w:right w:val="outset" w:sz="6" w:space="0" w:color="auto"/>
            </w:tcBorders>
            <w:hideMark/>
          </w:tcPr>
          <w:p w14:paraId="1EC9A694" w14:textId="77777777" w:rsidR="00B91510" w:rsidRPr="00B91510" w:rsidRDefault="00B91510" w:rsidP="00B91510">
            <w:pPr>
              <w:widowControl w:val="0"/>
              <w:ind w:left="0" w:firstLine="0"/>
              <w:rPr>
                <w:rFonts w:ascii="Times New Roman" w:eastAsia="Calibri" w:hAnsi="Times New Roman" w:cs="Times New Roman"/>
                <w:b/>
                <w:spacing w:val="4"/>
              </w:rPr>
            </w:pPr>
            <w:r w:rsidRPr="00B91510">
              <w:rPr>
                <w:rFonts w:ascii="Times New Roman" w:eastAsia="Calibri" w:hAnsi="Times New Roman" w:cs="Times New Roman"/>
                <w:b/>
                <w:sz w:val="24"/>
              </w:rPr>
              <w:t>Dažnis</w:t>
            </w:r>
          </w:p>
        </w:tc>
      </w:tr>
      <w:tr w:rsidR="00B91510" w:rsidRPr="00B91510" w14:paraId="44832394"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0A036F75"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Kraujo ir limfinės sistemos sutrikimai</w:t>
            </w:r>
          </w:p>
        </w:tc>
        <w:tc>
          <w:tcPr>
            <w:tcW w:w="2500" w:type="pct"/>
            <w:tcBorders>
              <w:top w:val="outset" w:sz="6" w:space="0" w:color="auto"/>
              <w:left w:val="outset" w:sz="6" w:space="0" w:color="auto"/>
              <w:bottom w:val="outset" w:sz="6" w:space="0" w:color="auto"/>
              <w:right w:val="outset" w:sz="6" w:space="0" w:color="auto"/>
            </w:tcBorders>
            <w:hideMark/>
          </w:tcPr>
          <w:p w14:paraId="40D796C6"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Eozinofilija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29BFF768"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71E3DEB0"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75F8B396"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10E84FD"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agranulocitozė</w:t>
            </w:r>
            <w:proofErr w:type="spellEnd"/>
            <w:r w:rsidRPr="00B91510">
              <w:rPr>
                <w:rFonts w:ascii="Times New Roman" w:eastAsia="Calibri" w:hAnsi="Times New Roman" w:cs="Times New Roman"/>
              </w:rPr>
              <w:t xml:space="preserve"> ar </w:t>
            </w:r>
            <w:proofErr w:type="spellStart"/>
            <w:r w:rsidRPr="00B91510">
              <w:rPr>
                <w:rFonts w:ascii="Times New Roman" w:eastAsia="Calibri" w:hAnsi="Times New Roman" w:cs="Times New Roman"/>
              </w:rPr>
              <w:t>pancitopenija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0510D5B9"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0756063A"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DE306E3"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98C2389"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Hemoglobino kiekio ir </w:t>
            </w:r>
            <w:proofErr w:type="spellStart"/>
            <w:r w:rsidRPr="00B91510">
              <w:rPr>
                <w:rFonts w:ascii="Times New Roman" w:eastAsia="Calibri" w:hAnsi="Times New Roman" w:cs="Times New Roman"/>
              </w:rPr>
              <w:t>hematokrito</w:t>
            </w:r>
            <w:proofErr w:type="spellEnd"/>
            <w:r w:rsidRPr="00B91510">
              <w:rPr>
                <w:rFonts w:ascii="Times New Roman" w:eastAsia="Calibri" w:hAnsi="Times New Roman" w:cs="Times New Roman"/>
              </w:rPr>
              <w:t xml:space="preserve"> sumažėjimas</w:t>
            </w:r>
          </w:p>
        </w:tc>
        <w:tc>
          <w:tcPr>
            <w:tcW w:w="1000" w:type="pct"/>
            <w:tcBorders>
              <w:top w:val="outset" w:sz="6" w:space="0" w:color="auto"/>
              <w:left w:val="outset" w:sz="6" w:space="0" w:color="auto"/>
              <w:bottom w:val="outset" w:sz="6" w:space="0" w:color="auto"/>
              <w:right w:val="outset" w:sz="6" w:space="0" w:color="auto"/>
            </w:tcBorders>
            <w:hideMark/>
          </w:tcPr>
          <w:p w14:paraId="303BF5EB"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0C264BBF"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0A3987FC"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C2288C4"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Leukopenija</w:t>
            </w:r>
            <w:proofErr w:type="spellEnd"/>
            <w:r w:rsidRPr="00B91510">
              <w:rPr>
                <w:rFonts w:ascii="Times New Roman" w:eastAsia="Calibri" w:hAnsi="Times New Roman" w:cs="Times New Roman"/>
              </w:rPr>
              <w:t>/</w:t>
            </w:r>
            <w:proofErr w:type="spellStart"/>
            <w:r w:rsidRPr="00B91510">
              <w:rPr>
                <w:rFonts w:ascii="Times New Roman" w:eastAsia="Calibri" w:hAnsi="Times New Roman" w:cs="Times New Roman"/>
              </w:rPr>
              <w:t>neutropenija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3E5A637"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4F4028BB"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3434A7F8"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31C96C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hemolizinė anemija pacientams, kuriems yra paveldėtas gliukozės-6-fosfato </w:t>
            </w:r>
            <w:proofErr w:type="spellStart"/>
            <w:r w:rsidRPr="00B91510">
              <w:rPr>
                <w:rFonts w:ascii="Times New Roman" w:eastAsia="Calibri" w:hAnsi="Times New Roman" w:cs="Times New Roman"/>
              </w:rPr>
              <w:t>dehidrogenazės</w:t>
            </w:r>
            <w:proofErr w:type="spellEnd"/>
            <w:r w:rsidRPr="00B91510">
              <w:rPr>
                <w:rFonts w:ascii="Times New Roman" w:eastAsia="Calibri" w:hAnsi="Times New Roman" w:cs="Times New Roman"/>
              </w:rPr>
              <w:t xml:space="preserve"> trūkumas (žr. 4.4 skyrių)</w:t>
            </w:r>
          </w:p>
        </w:tc>
        <w:tc>
          <w:tcPr>
            <w:tcW w:w="1000" w:type="pct"/>
            <w:tcBorders>
              <w:top w:val="outset" w:sz="6" w:space="0" w:color="auto"/>
              <w:left w:val="outset" w:sz="6" w:space="0" w:color="auto"/>
              <w:bottom w:val="outset" w:sz="6" w:space="0" w:color="auto"/>
              <w:right w:val="outset" w:sz="6" w:space="0" w:color="auto"/>
            </w:tcBorders>
            <w:hideMark/>
          </w:tcPr>
          <w:p w14:paraId="5AD24223"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2DD67BCC"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B677CFA"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C326400"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Trombocitopenija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4334478"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490948" w:rsidRPr="00B91510" w14:paraId="74CD0E29" w14:textId="77777777" w:rsidTr="00B91510">
        <w:tc>
          <w:tcPr>
            <w:tcW w:w="0" w:type="auto"/>
            <w:tcBorders>
              <w:top w:val="outset" w:sz="6" w:space="0" w:color="auto"/>
              <w:left w:val="outset" w:sz="6" w:space="0" w:color="auto"/>
              <w:bottom w:val="outset" w:sz="6" w:space="0" w:color="auto"/>
              <w:right w:val="outset" w:sz="6" w:space="0" w:color="auto"/>
            </w:tcBorders>
            <w:vAlign w:val="center"/>
          </w:tcPr>
          <w:p w14:paraId="18581089" w14:textId="77777777" w:rsidR="00490948" w:rsidRPr="00B91510" w:rsidRDefault="00490948" w:rsidP="00490948">
            <w:pPr>
              <w:ind w:left="0" w:firstLine="0"/>
              <w:rPr>
                <w:rFonts w:ascii="Times New Roman" w:eastAsia="Calibri" w:hAnsi="Times New Roman" w:cs="Times New Roman"/>
                <w:spacing w:val="4"/>
              </w:rPr>
            </w:pPr>
            <w:r w:rsidRPr="00BF279C">
              <w:rPr>
                <w:rFonts w:ascii="Times New Roman" w:hAnsi="Times New Roman"/>
                <w:b/>
                <w:spacing w:val="4"/>
              </w:rPr>
              <w:t>Endokrininiai sutrikimai</w:t>
            </w:r>
          </w:p>
        </w:tc>
        <w:tc>
          <w:tcPr>
            <w:tcW w:w="2500" w:type="pct"/>
            <w:tcBorders>
              <w:top w:val="outset" w:sz="6" w:space="0" w:color="auto"/>
              <w:left w:val="outset" w:sz="6" w:space="0" w:color="auto"/>
              <w:bottom w:val="outset" w:sz="6" w:space="0" w:color="auto"/>
              <w:right w:val="outset" w:sz="6" w:space="0" w:color="auto"/>
            </w:tcBorders>
          </w:tcPr>
          <w:p w14:paraId="057F1FEE" w14:textId="77777777" w:rsidR="00490948" w:rsidRPr="00B91510" w:rsidRDefault="00490948" w:rsidP="00490948">
            <w:pPr>
              <w:widowControl w:val="0"/>
              <w:ind w:left="0" w:firstLine="0"/>
              <w:rPr>
                <w:rFonts w:ascii="Times New Roman" w:eastAsia="Calibri" w:hAnsi="Times New Roman" w:cs="Times New Roman"/>
              </w:rPr>
            </w:pPr>
            <w:r w:rsidRPr="00BF279C">
              <w:rPr>
                <w:rFonts w:ascii="Times New Roman" w:hAnsi="Times New Roman" w:cs="Times New Roman"/>
              </w:rPr>
              <w:t xml:space="preserve">Sutrikusios </w:t>
            </w:r>
            <w:proofErr w:type="spellStart"/>
            <w:r w:rsidRPr="00BF279C">
              <w:rPr>
                <w:rFonts w:ascii="Times New Roman" w:hAnsi="Times New Roman" w:cs="Times New Roman"/>
              </w:rPr>
              <w:t>antidiurezinio</w:t>
            </w:r>
            <w:proofErr w:type="spellEnd"/>
            <w:r w:rsidRPr="00BF279C">
              <w:rPr>
                <w:rFonts w:ascii="Times New Roman" w:hAnsi="Times New Roman" w:cs="Times New Roman"/>
              </w:rPr>
              <w:t xml:space="preserve"> hormono sekrecijos sindromas (SAHSS)</w:t>
            </w:r>
          </w:p>
        </w:tc>
        <w:tc>
          <w:tcPr>
            <w:tcW w:w="1000" w:type="pct"/>
            <w:tcBorders>
              <w:top w:val="outset" w:sz="6" w:space="0" w:color="auto"/>
              <w:left w:val="outset" w:sz="6" w:space="0" w:color="auto"/>
              <w:bottom w:val="outset" w:sz="6" w:space="0" w:color="auto"/>
              <w:right w:val="outset" w:sz="6" w:space="0" w:color="auto"/>
            </w:tcBorders>
          </w:tcPr>
          <w:p w14:paraId="78F89DDD" w14:textId="77777777" w:rsidR="00490948" w:rsidRPr="00B91510" w:rsidRDefault="00490948" w:rsidP="00490948">
            <w:pPr>
              <w:widowControl w:val="0"/>
              <w:ind w:left="0" w:firstLine="0"/>
              <w:rPr>
                <w:rFonts w:ascii="Times New Roman" w:eastAsia="Calibri" w:hAnsi="Times New Roman" w:cs="Times New Roman"/>
                <w:spacing w:val="4"/>
              </w:rPr>
            </w:pPr>
            <w:r>
              <w:rPr>
                <w:rFonts w:ascii="Times New Roman" w:hAnsi="Times New Roman"/>
                <w:spacing w:val="4"/>
              </w:rPr>
              <w:t>Reti</w:t>
            </w:r>
          </w:p>
        </w:tc>
      </w:tr>
      <w:tr w:rsidR="00B91510" w:rsidRPr="00B91510" w14:paraId="1E0E15FF"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79A523D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Metabolizmo ir mitybos sutrikimai</w:t>
            </w:r>
          </w:p>
        </w:tc>
        <w:tc>
          <w:tcPr>
            <w:tcW w:w="2500" w:type="pct"/>
            <w:tcBorders>
              <w:top w:val="outset" w:sz="6" w:space="0" w:color="auto"/>
              <w:left w:val="outset" w:sz="6" w:space="0" w:color="auto"/>
              <w:bottom w:val="outset" w:sz="6" w:space="0" w:color="auto"/>
              <w:right w:val="outset" w:sz="6" w:space="0" w:color="auto"/>
            </w:tcBorders>
            <w:hideMark/>
          </w:tcPr>
          <w:p w14:paraId="4F5DE7EB"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Hipoglikemija (žr. 4.4 ir 4.5 skyrius)</w:t>
            </w:r>
          </w:p>
        </w:tc>
        <w:tc>
          <w:tcPr>
            <w:tcW w:w="1000" w:type="pct"/>
            <w:tcBorders>
              <w:top w:val="outset" w:sz="6" w:space="0" w:color="auto"/>
              <w:left w:val="outset" w:sz="6" w:space="0" w:color="auto"/>
              <w:bottom w:val="outset" w:sz="6" w:space="0" w:color="auto"/>
              <w:right w:val="outset" w:sz="6" w:space="0" w:color="auto"/>
            </w:tcBorders>
            <w:hideMark/>
          </w:tcPr>
          <w:p w14:paraId="60970E57"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3DBA5A5B"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D6E8AD1"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4D029BA"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Hiperkalemija</w:t>
            </w:r>
            <w:proofErr w:type="spellEnd"/>
            <w:r w:rsidRPr="00B91510">
              <w:rPr>
                <w:rFonts w:ascii="Times New Roman" w:eastAsia="Calibri" w:hAnsi="Times New Roman" w:cs="Times New Roman"/>
              </w:rPr>
              <w:t>, išnykstanti vaistinio preparato vartojimą nutraukus (žr. 4.4 skyrių)</w:t>
            </w:r>
          </w:p>
        </w:tc>
        <w:tc>
          <w:tcPr>
            <w:tcW w:w="1000" w:type="pct"/>
            <w:tcBorders>
              <w:top w:val="outset" w:sz="6" w:space="0" w:color="auto"/>
              <w:left w:val="outset" w:sz="6" w:space="0" w:color="auto"/>
              <w:bottom w:val="outset" w:sz="6" w:space="0" w:color="auto"/>
              <w:right w:val="outset" w:sz="6" w:space="0" w:color="auto"/>
            </w:tcBorders>
            <w:hideMark/>
          </w:tcPr>
          <w:p w14:paraId="30DD8815"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6830D617"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31292EE6"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3F8FF3B"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Hiponatremija</w:t>
            </w:r>
            <w:proofErr w:type="spellEnd"/>
            <w:r w:rsidRPr="00B91510">
              <w:rPr>
                <w:rFonts w:ascii="Times New Roman" w:eastAsia="Calibri" w:hAnsi="Times New Roman" w:cs="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52642D75"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60CA0045" w14:textId="77777777" w:rsidTr="004562CC">
        <w:tc>
          <w:tcPr>
            <w:tcW w:w="1500" w:type="pct"/>
            <w:vMerge w:val="restart"/>
            <w:tcBorders>
              <w:top w:val="outset" w:sz="6" w:space="0" w:color="auto"/>
              <w:left w:val="outset" w:sz="6" w:space="0" w:color="auto"/>
              <w:right w:val="outset" w:sz="6" w:space="0" w:color="auto"/>
            </w:tcBorders>
            <w:hideMark/>
          </w:tcPr>
          <w:p w14:paraId="34922279" w14:textId="77777777" w:rsidR="00490948" w:rsidRPr="00B91510" w:rsidRDefault="00490948"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 xml:space="preserve">Psichikos sutrikimai </w:t>
            </w:r>
          </w:p>
        </w:tc>
        <w:tc>
          <w:tcPr>
            <w:tcW w:w="2500" w:type="pct"/>
            <w:tcBorders>
              <w:top w:val="outset" w:sz="6" w:space="0" w:color="auto"/>
              <w:left w:val="outset" w:sz="6" w:space="0" w:color="auto"/>
              <w:bottom w:val="outset" w:sz="6" w:space="0" w:color="auto"/>
              <w:right w:val="outset" w:sz="6" w:space="0" w:color="auto"/>
            </w:tcBorders>
            <w:hideMark/>
          </w:tcPr>
          <w:p w14:paraId="654147EF" w14:textId="77777777" w:rsidR="00490948" w:rsidRPr="00B91510" w:rsidRDefault="00490948"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Nuotaikos sutrikimai</w:t>
            </w:r>
          </w:p>
        </w:tc>
        <w:tc>
          <w:tcPr>
            <w:tcW w:w="1000" w:type="pct"/>
            <w:tcBorders>
              <w:top w:val="outset" w:sz="6" w:space="0" w:color="auto"/>
              <w:left w:val="outset" w:sz="6" w:space="0" w:color="auto"/>
              <w:bottom w:val="outset" w:sz="6" w:space="0" w:color="auto"/>
              <w:right w:val="outset" w:sz="6" w:space="0" w:color="auto"/>
            </w:tcBorders>
            <w:hideMark/>
          </w:tcPr>
          <w:p w14:paraId="14717CB6" w14:textId="77777777" w:rsidR="00490948" w:rsidRPr="00B91510" w:rsidRDefault="00490948"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55E74C98" w14:textId="77777777" w:rsidTr="004562CC">
        <w:tc>
          <w:tcPr>
            <w:tcW w:w="0" w:type="auto"/>
            <w:vMerge/>
            <w:tcBorders>
              <w:left w:val="outset" w:sz="6" w:space="0" w:color="auto"/>
              <w:right w:val="outset" w:sz="6" w:space="0" w:color="auto"/>
            </w:tcBorders>
            <w:vAlign w:val="center"/>
            <w:hideMark/>
          </w:tcPr>
          <w:p w14:paraId="40795313" w14:textId="77777777" w:rsidR="00490948" w:rsidRPr="00B91510" w:rsidRDefault="00490948"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974CAFC" w14:textId="77777777" w:rsidR="00490948" w:rsidRPr="00B91510" w:rsidRDefault="00490948"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Miego sutrikimai</w:t>
            </w:r>
          </w:p>
        </w:tc>
        <w:tc>
          <w:tcPr>
            <w:tcW w:w="1000" w:type="pct"/>
            <w:tcBorders>
              <w:top w:val="outset" w:sz="6" w:space="0" w:color="auto"/>
              <w:left w:val="outset" w:sz="6" w:space="0" w:color="auto"/>
              <w:bottom w:val="outset" w:sz="6" w:space="0" w:color="auto"/>
              <w:right w:val="outset" w:sz="6" w:space="0" w:color="auto"/>
            </w:tcBorders>
            <w:hideMark/>
          </w:tcPr>
          <w:p w14:paraId="609BD92C" w14:textId="77777777" w:rsidR="00490948" w:rsidRPr="00B91510" w:rsidRDefault="00490948"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59E4CD5F" w14:textId="77777777" w:rsidTr="004562CC">
        <w:tc>
          <w:tcPr>
            <w:tcW w:w="0" w:type="auto"/>
            <w:vMerge/>
            <w:tcBorders>
              <w:left w:val="outset" w:sz="6" w:space="0" w:color="auto"/>
              <w:bottom w:val="outset" w:sz="6" w:space="0" w:color="auto"/>
              <w:right w:val="outset" w:sz="6" w:space="0" w:color="auto"/>
            </w:tcBorders>
            <w:vAlign w:val="center"/>
          </w:tcPr>
          <w:p w14:paraId="2572345E"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14:paraId="294FC920" w14:textId="77777777" w:rsidR="00490948" w:rsidRPr="00B91510" w:rsidRDefault="00490948" w:rsidP="00490948">
            <w:pPr>
              <w:widowControl w:val="0"/>
              <w:ind w:left="0" w:firstLine="0"/>
              <w:rPr>
                <w:rFonts w:ascii="Times New Roman" w:eastAsia="Calibri" w:hAnsi="Times New Roman" w:cs="Times New Roman"/>
                <w:spacing w:val="4"/>
              </w:rPr>
            </w:pPr>
            <w:r>
              <w:rPr>
                <w:rFonts w:ascii="Times New Roman" w:hAnsi="Times New Roman"/>
                <w:spacing w:val="4"/>
              </w:rPr>
              <w:t>Depresija</w:t>
            </w:r>
          </w:p>
        </w:tc>
        <w:tc>
          <w:tcPr>
            <w:tcW w:w="1000" w:type="pct"/>
            <w:tcBorders>
              <w:top w:val="outset" w:sz="6" w:space="0" w:color="auto"/>
              <w:left w:val="outset" w:sz="6" w:space="0" w:color="auto"/>
              <w:bottom w:val="outset" w:sz="6" w:space="0" w:color="auto"/>
              <w:right w:val="outset" w:sz="6" w:space="0" w:color="auto"/>
            </w:tcBorders>
          </w:tcPr>
          <w:p w14:paraId="74E39555" w14:textId="77777777" w:rsidR="00490948" w:rsidRPr="00B91510" w:rsidRDefault="00490948" w:rsidP="00490948">
            <w:pPr>
              <w:widowControl w:val="0"/>
              <w:ind w:left="0" w:firstLine="0"/>
              <w:rPr>
                <w:rFonts w:ascii="Times New Roman" w:eastAsia="Calibri" w:hAnsi="Times New Roman" w:cs="Times New Roman"/>
                <w:spacing w:val="4"/>
              </w:rPr>
            </w:pPr>
            <w:r>
              <w:rPr>
                <w:rFonts w:ascii="Times New Roman" w:hAnsi="Times New Roman"/>
                <w:spacing w:val="4"/>
              </w:rPr>
              <w:t>Nedažni</w:t>
            </w:r>
          </w:p>
        </w:tc>
      </w:tr>
      <w:tr w:rsidR="00B91510" w:rsidRPr="00B91510" w14:paraId="188C75A2"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39A79A24"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Nervų sistemos sutrikimai</w:t>
            </w:r>
          </w:p>
        </w:tc>
        <w:tc>
          <w:tcPr>
            <w:tcW w:w="2500" w:type="pct"/>
            <w:tcBorders>
              <w:top w:val="outset" w:sz="6" w:space="0" w:color="auto"/>
              <w:left w:val="outset" w:sz="6" w:space="0" w:color="auto"/>
              <w:bottom w:val="outset" w:sz="6" w:space="0" w:color="auto"/>
              <w:right w:val="outset" w:sz="6" w:space="0" w:color="auto"/>
            </w:tcBorders>
            <w:hideMark/>
          </w:tcPr>
          <w:p w14:paraId="6DD12EB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Svaigulys </w:t>
            </w:r>
          </w:p>
        </w:tc>
        <w:tc>
          <w:tcPr>
            <w:tcW w:w="1000" w:type="pct"/>
            <w:tcBorders>
              <w:top w:val="outset" w:sz="6" w:space="0" w:color="auto"/>
              <w:left w:val="outset" w:sz="6" w:space="0" w:color="auto"/>
              <w:bottom w:val="outset" w:sz="6" w:space="0" w:color="auto"/>
              <w:right w:val="outset" w:sz="6" w:space="0" w:color="auto"/>
            </w:tcBorders>
            <w:hideMark/>
          </w:tcPr>
          <w:p w14:paraId="0CFB1CCC"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B91510" w:rsidRPr="00B91510" w14:paraId="205DD216"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5F89922E"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BB9CFB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Galvos skausmas</w:t>
            </w:r>
          </w:p>
        </w:tc>
        <w:tc>
          <w:tcPr>
            <w:tcW w:w="1000" w:type="pct"/>
            <w:tcBorders>
              <w:top w:val="outset" w:sz="6" w:space="0" w:color="auto"/>
              <w:left w:val="outset" w:sz="6" w:space="0" w:color="auto"/>
              <w:bottom w:val="outset" w:sz="6" w:space="0" w:color="auto"/>
              <w:right w:val="outset" w:sz="6" w:space="0" w:color="auto"/>
            </w:tcBorders>
            <w:hideMark/>
          </w:tcPr>
          <w:p w14:paraId="62638E7A"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B91510" w:rsidRPr="00B91510" w14:paraId="28F33CD8"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A5161D2"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F22883C"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P</w:t>
            </w:r>
            <w:r w:rsidRPr="00B91510">
              <w:rPr>
                <w:rFonts w:ascii="Times New Roman" w:eastAsia="Calibri" w:hAnsi="Times New Roman" w:cs="Times New Roman"/>
              </w:rPr>
              <w:t>arestezija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5AD1428F"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B91510" w:rsidRPr="00B91510" w14:paraId="472DC442"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671FC98"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DF409B1"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Galvos sukimasis (</w:t>
            </w:r>
            <w:proofErr w:type="spellStart"/>
            <w:r w:rsidRPr="00B91510">
              <w:rPr>
                <w:rFonts w:ascii="Times New Roman" w:eastAsia="Calibri" w:hAnsi="Times New Roman" w:cs="Times New Roman"/>
                <w:i/>
              </w:rPr>
              <w:t>vertigo</w:t>
            </w:r>
            <w:proofErr w:type="spellEnd"/>
            <w:r w:rsidRPr="00B91510">
              <w:rPr>
                <w:rFonts w:ascii="Times New Roman" w:eastAsia="Calibri" w:hAnsi="Times New Roman" w:cs="Times New Roman"/>
              </w:rPr>
              <w:t>)</w:t>
            </w:r>
          </w:p>
        </w:tc>
        <w:tc>
          <w:tcPr>
            <w:tcW w:w="1000" w:type="pct"/>
            <w:tcBorders>
              <w:top w:val="outset" w:sz="6" w:space="0" w:color="auto"/>
              <w:left w:val="outset" w:sz="6" w:space="0" w:color="auto"/>
              <w:bottom w:val="outset" w:sz="6" w:space="0" w:color="auto"/>
              <w:right w:val="outset" w:sz="6" w:space="0" w:color="auto"/>
            </w:tcBorders>
            <w:hideMark/>
          </w:tcPr>
          <w:p w14:paraId="0624A72B"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B91510" w:rsidRPr="00B91510" w14:paraId="7BD055CE"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1CEF530"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BA10AC7"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Somnolencija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2C27540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2FCAFF18"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0278ACF0"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A8F1248"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A</w:t>
            </w:r>
            <w:r w:rsidRPr="00B91510">
              <w:rPr>
                <w:rFonts w:ascii="Times New Roman" w:eastAsia="Calibri" w:hAnsi="Times New Roman" w:cs="Times New Roman"/>
              </w:rPr>
              <w:t>palpimas</w:t>
            </w:r>
          </w:p>
        </w:tc>
        <w:tc>
          <w:tcPr>
            <w:tcW w:w="1000" w:type="pct"/>
            <w:tcBorders>
              <w:top w:val="outset" w:sz="6" w:space="0" w:color="auto"/>
              <w:left w:val="outset" w:sz="6" w:space="0" w:color="auto"/>
              <w:bottom w:val="outset" w:sz="6" w:space="0" w:color="auto"/>
              <w:right w:val="outset" w:sz="6" w:space="0" w:color="auto"/>
            </w:tcBorders>
            <w:hideMark/>
          </w:tcPr>
          <w:p w14:paraId="0DBD3C9D"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1E600B1E"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9A90E11"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58D6D8F"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Konfūzija</w:t>
            </w:r>
          </w:p>
        </w:tc>
        <w:tc>
          <w:tcPr>
            <w:tcW w:w="1000" w:type="pct"/>
            <w:tcBorders>
              <w:top w:val="outset" w:sz="6" w:space="0" w:color="auto"/>
              <w:left w:val="outset" w:sz="6" w:space="0" w:color="auto"/>
              <w:bottom w:val="outset" w:sz="6" w:space="0" w:color="auto"/>
              <w:right w:val="outset" w:sz="6" w:space="0" w:color="auto"/>
            </w:tcBorders>
            <w:hideMark/>
          </w:tcPr>
          <w:p w14:paraId="1DB0B016"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7ED686E6" w14:textId="77777777" w:rsidTr="00B91510">
        <w:tc>
          <w:tcPr>
            <w:tcW w:w="1500" w:type="pct"/>
            <w:tcBorders>
              <w:top w:val="outset" w:sz="6" w:space="0" w:color="auto"/>
              <w:left w:val="outset" w:sz="6" w:space="0" w:color="auto"/>
              <w:bottom w:val="outset" w:sz="6" w:space="0" w:color="auto"/>
              <w:right w:val="outset" w:sz="6" w:space="0" w:color="auto"/>
            </w:tcBorders>
            <w:hideMark/>
          </w:tcPr>
          <w:p w14:paraId="6597508B"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Akių sutrikimai</w:t>
            </w:r>
          </w:p>
        </w:tc>
        <w:tc>
          <w:tcPr>
            <w:tcW w:w="2500" w:type="pct"/>
            <w:tcBorders>
              <w:top w:val="outset" w:sz="6" w:space="0" w:color="auto"/>
              <w:left w:val="outset" w:sz="6" w:space="0" w:color="auto"/>
              <w:bottom w:val="outset" w:sz="6" w:space="0" w:color="auto"/>
              <w:right w:val="outset" w:sz="6" w:space="0" w:color="auto"/>
            </w:tcBorders>
            <w:hideMark/>
          </w:tcPr>
          <w:p w14:paraId="78F9CBB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regėjimo sutrikimas</w:t>
            </w:r>
          </w:p>
        </w:tc>
        <w:tc>
          <w:tcPr>
            <w:tcW w:w="1000" w:type="pct"/>
            <w:tcBorders>
              <w:top w:val="outset" w:sz="6" w:space="0" w:color="auto"/>
              <w:left w:val="outset" w:sz="6" w:space="0" w:color="auto"/>
              <w:bottom w:val="outset" w:sz="6" w:space="0" w:color="auto"/>
              <w:right w:val="outset" w:sz="6" w:space="0" w:color="auto"/>
            </w:tcBorders>
            <w:hideMark/>
          </w:tcPr>
          <w:p w14:paraId="220A43C4"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B91510" w:rsidRPr="00B91510" w14:paraId="67ADB1CF" w14:textId="77777777" w:rsidTr="00B91510">
        <w:tc>
          <w:tcPr>
            <w:tcW w:w="1500" w:type="pct"/>
            <w:tcBorders>
              <w:top w:val="outset" w:sz="6" w:space="0" w:color="auto"/>
              <w:left w:val="outset" w:sz="6" w:space="0" w:color="auto"/>
              <w:bottom w:val="outset" w:sz="6" w:space="0" w:color="auto"/>
              <w:right w:val="outset" w:sz="6" w:space="0" w:color="auto"/>
            </w:tcBorders>
            <w:hideMark/>
          </w:tcPr>
          <w:p w14:paraId="07021773"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Ausų ir labirintų sutrikimai</w:t>
            </w:r>
          </w:p>
        </w:tc>
        <w:tc>
          <w:tcPr>
            <w:tcW w:w="2500" w:type="pct"/>
            <w:tcBorders>
              <w:top w:val="outset" w:sz="6" w:space="0" w:color="auto"/>
              <w:left w:val="outset" w:sz="6" w:space="0" w:color="auto"/>
              <w:bottom w:val="outset" w:sz="6" w:space="0" w:color="auto"/>
              <w:right w:val="outset" w:sz="6" w:space="0" w:color="auto"/>
            </w:tcBorders>
            <w:hideMark/>
          </w:tcPr>
          <w:p w14:paraId="764A4DD9"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Ūžesys (</w:t>
            </w:r>
            <w:proofErr w:type="spellStart"/>
            <w:r w:rsidRPr="00B91510">
              <w:rPr>
                <w:rFonts w:ascii="Times New Roman" w:eastAsia="Calibri" w:hAnsi="Times New Roman" w:cs="Times New Roman"/>
                <w:i/>
              </w:rPr>
              <w:t>tinnitus</w:t>
            </w:r>
            <w:proofErr w:type="spellEnd"/>
            <w:r w:rsidRPr="00B91510">
              <w:rPr>
                <w:rFonts w:ascii="Times New Roman" w:eastAsia="Calibri" w:hAnsi="Times New Roman" w:cs="Times New Roman"/>
              </w:rPr>
              <w:t>)</w:t>
            </w:r>
          </w:p>
        </w:tc>
        <w:tc>
          <w:tcPr>
            <w:tcW w:w="1000" w:type="pct"/>
            <w:tcBorders>
              <w:top w:val="outset" w:sz="6" w:space="0" w:color="auto"/>
              <w:left w:val="outset" w:sz="6" w:space="0" w:color="auto"/>
              <w:bottom w:val="outset" w:sz="6" w:space="0" w:color="auto"/>
              <w:right w:val="outset" w:sz="6" w:space="0" w:color="auto"/>
            </w:tcBorders>
            <w:hideMark/>
          </w:tcPr>
          <w:p w14:paraId="1B996B14"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B91510" w:rsidRPr="00B91510" w14:paraId="1653CEBF"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0D8B4059"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Širdies sutrikimai</w:t>
            </w:r>
          </w:p>
        </w:tc>
        <w:tc>
          <w:tcPr>
            <w:tcW w:w="2500" w:type="pct"/>
            <w:tcBorders>
              <w:top w:val="outset" w:sz="6" w:space="0" w:color="auto"/>
              <w:left w:val="outset" w:sz="6" w:space="0" w:color="auto"/>
              <w:bottom w:val="outset" w:sz="6" w:space="0" w:color="auto"/>
              <w:right w:val="outset" w:sz="6" w:space="0" w:color="auto"/>
            </w:tcBorders>
            <w:hideMark/>
          </w:tcPr>
          <w:p w14:paraId="32304A42"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Palpitacija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019D9B19"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1CC26C92"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282F45DD"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897F169" w14:textId="77777777" w:rsidR="00B91510" w:rsidRPr="00B91510" w:rsidRDefault="00B91510"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T</w:t>
            </w:r>
            <w:r w:rsidRPr="00B91510">
              <w:rPr>
                <w:rFonts w:ascii="Times New Roman" w:eastAsia="Calibri" w:hAnsi="Times New Roman" w:cs="Times New Roman"/>
              </w:rPr>
              <w:t>achikardija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8151B3B"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B91510" w:rsidRPr="00B91510" w14:paraId="493DEFCD"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9CBD11D"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B222897"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Krūtinės angina (žr. 4.4 skyrių) </w:t>
            </w:r>
          </w:p>
        </w:tc>
        <w:tc>
          <w:tcPr>
            <w:tcW w:w="1000" w:type="pct"/>
            <w:tcBorders>
              <w:top w:val="outset" w:sz="6" w:space="0" w:color="auto"/>
              <w:left w:val="outset" w:sz="6" w:space="0" w:color="auto"/>
              <w:bottom w:val="outset" w:sz="6" w:space="0" w:color="auto"/>
              <w:right w:val="outset" w:sz="6" w:space="0" w:color="auto"/>
            </w:tcBorders>
            <w:hideMark/>
          </w:tcPr>
          <w:p w14:paraId="787C07A3"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2B7E6BB2"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825616A"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D170675"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A</w:t>
            </w:r>
            <w:r w:rsidRPr="00B91510">
              <w:rPr>
                <w:rFonts w:ascii="Times New Roman" w:eastAsia="Calibri" w:hAnsi="Times New Roman" w:cs="Times New Roman"/>
              </w:rPr>
              <w:t>ritmija</w:t>
            </w:r>
          </w:p>
        </w:tc>
        <w:tc>
          <w:tcPr>
            <w:tcW w:w="1000" w:type="pct"/>
            <w:tcBorders>
              <w:top w:val="outset" w:sz="6" w:space="0" w:color="auto"/>
              <w:left w:val="outset" w:sz="6" w:space="0" w:color="auto"/>
              <w:bottom w:val="outset" w:sz="6" w:space="0" w:color="auto"/>
              <w:right w:val="outset" w:sz="6" w:space="0" w:color="auto"/>
            </w:tcBorders>
            <w:hideMark/>
          </w:tcPr>
          <w:p w14:paraId="775FA65E"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91510" w:rsidRPr="00B91510" w14:paraId="3203348A"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2BF655C5" w14:textId="77777777" w:rsidR="00B91510" w:rsidRPr="00B91510" w:rsidRDefault="00B91510"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44532B2"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Miokardo infarktas, galintis būti antrinis dėl sunkios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didelės rizikos pacientams (žr. 4.4 skyrių).</w:t>
            </w:r>
          </w:p>
        </w:tc>
        <w:tc>
          <w:tcPr>
            <w:tcW w:w="1000" w:type="pct"/>
            <w:tcBorders>
              <w:top w:val="outset" w:sz="6" w:space="0" w:color="auto"/>
              <w:left w:val="outset" w:sz="6" w:space="0" w:color="auto"/>
              <w:bottom w:val="outset" w:sz="6" w:space="0" w:color="auto"/>
              <w:right w:val="outset" w:sz="6" w:space="0" w:color="auto"/>
            </w:tcBorders>
            <w:hideMark/>
          </w:tcPr>
          <w:p w14:paraId="0DB69F20" w14:textId="77777777" w:rsidR="00B91510" w:rsidRPr="00B91510" w:rsidRDefault="00B91510"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BC4DD9" w:rsidRPr="00B91510" w14:paraId="551D7623" w14:textId="77777777" w:rsidTr="00F2042C">
        <w:tc>
          <w:tcPr>
            <w:tcW w:w="1500" w:type="pct"/>
            <w:vMerge w:val="restart"/>
            <w:tcBorders>
              <w:top w:val="outset" w:sz="6" w:space="0" w:color="auto"/>
              <w:left w:val="outset" w:sz="6" w:space="0" w:color="auto"/>
              <w:right w:val="outset" w:sz="6" w:space="0" w:color="auto"/>
            </w:tcBorders>
            <w:hideMark/>
          </w:tcPr>
          <w:p w14:paraId="40036887" w14:textId="77777777" w:rsidR="00BC4DD9" w:rsidRPr="00B91510" w:rsidRDefault="00BC4DD9"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Kraujagyslių sutrikimai</w:t>
            </w:r>
          </w:p>
        </w:tc>
        <w:tc>
          <w:tcPr>
            <w:tcW w:w="2500" w:type="pct"/>
            <w:tcBorders>
              <w:top w:val="outset" w:sz="6" w:space="0" w:color="auto"/>
              <w:left w:val="outset" w:sz="6" w:space="0" w:color="auto"/>
              <w:bottom w:val="outset" w:sz="6" w:space="0" w:color="auto"/>
              <w:right w:val="outset" w:sz="6" w:space="0" w:color="auto"/>
            </w:tcBorders>
            <w:hideMark/>
          </w:tcPr>
          <w:p w14:paraId="5DCDC714" w14:textId="77777777" w:rsidR="00BC4DD9" w:rsidRPr="00B91510" w:rsidRDefault="00BC4DD9"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ir su ja susiję reiškiniai</w:t>
            </w:r>
          </w:p>
        </w:tc>
        <w:tc>
          <w:tcPr>
            <w:tcW w:w="1000" w:type="pct"/>
            <w:tcBorders>
              <w:top w:val="outset" w:sz="6" w:space="0" w:color="auto"/>
              <w:left w:val="outset" w:sz="6" w:space="0" w:color="auto"/>
              <w:bottom w:val="outset" w:sz="6" w:space="0" w:color="auto"/>
              <w:right w:val="outset" w:sz="6" w:space="0" w:color="auto"/>
            </w:tcBorders>
            <w:hideMark/>
          </w:tcPr>
          <w:p w14:paraId="3A5B2168" w14:textId="77777777" w:rsidR="00BC4DD9" w:rsidRPr="00B91510" w:rsidRDefault="00BC4DD9"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BC4DD9" w:rsidRPr="00B91510" w14:paraId="0938CD5F" w14:textId="77777777" w:rsidTr="00F2042C">
        <w:tc>
          <w:tcPr>
            <w:tcW w:w="0" w:type="auto"/>
            <w:vMerge/>
            <w:tcBorders>
              <w:left w:val="outset" w:sz="6" w:space="0" w:color="auto"/>
              <w:right w:val="outset" w:sz="6" w:space="0" w:color="auto"/>
            </w:tcBorders>
            <w:vAlign w:val="center"/>
            <w:hideMark/>
          </w:tcPr>
          <w:p w14:paraId="6649F102" w14:textId="77777777" w:rsidR="00BC4DD9" w:rsidRPr="00B91510" w:rsidRDefault="00BC4DD9" w:rsidP="00B91510">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DAFC0D4" w14:textId="77777777" w:rsidR="00BC4DD9" w:rsidRPr="00B91510" w:rsidRDefault="00BC4DD9" w:rsidP="00B91510">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Vaskulitas</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1A855C76" w14:textId="77777777" w:rsidR="00BC4DD9" w:rsidRPr="00B91510" w:rsidRDefault="00BC4DD9" w:rsidP="00B91510">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638F3CBE" w14:textId="77777777" w:rsidTr="00F2042C">
        <w:tc>
          <w:tcPr>
            <w:tcW w:w="0" w:type="auto"/>
            <w:vMerge/>
            <w:tcBorders>
              <w:left w:val="outset" w:sz="6" w:space="0" w:color="auto"/>
              <w:right w:val="outset" w:sz="6" w:space="0" w:color="auto"/>
            </w:tcBorders>
            <w:vAlign w:val="center"/>
          </w:tcPr>
          <w:p w14:paraId="632B7952"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14:paraId="15DA2764" w14:textId="77777777" w:rsidR="00490948" w:rsidRPr="00B91510" w:rsidRDefault="00490948" w:rsidP="00490948">
            <w:pPr>
              <w:widowControl w:val="0"/>
              <w:ind w:left="0" w:firstLine="0"/>
              <w:rPr>
                <w:rFonts w:ascii="Times New Roman" w:eastAsia="Calibri" w:hAnsi="Times New Roman" w:cs="Times New Roman"/>
                <w:spacing w:val="4"/>
              </w:rPr>
            </w:pPr>
            <w:r>
              <w:rPr>
                <w:rFonts w:ascii="Times New Roman" w:hAnsi="Times New Roman"/>
                <w:spacing w:val="4"/>
              </w:rPr>
              <w:t>Staigus paraudimas</w:t>
            </w:r>
          </w:p>
        </w:tc>
        <w:tc>
          <w:tcPr>
            <w:tcW w:w="1000" w:type="pct"/>
            <w:tcBorders>
              <w:top w:val="outset" w:sz="6" w:space="0" w:color="auto"/>
              <w:left w:val="outset" w:sz="6" w:space="0" w:color="auto"/>
              <w:bottom w:val="outset" w:sz="6" w:space="0" w:color="auto"/>
              <w:right w:val="outset" w:sz="6" w:space="0" w:color="auto"/>
            </w:tcBorders>
          </w:tcPr>
          <w:p w14:paraId="6D25F0AE" w14:textId="77777777" w:rsidR="00490948" w:rsidRPr="00B91510" w:rsidRDefault="00490948" w:rsidP="00490948">
            <w:pPr>
              <w:widowControl w:val="0"/>
              <w:ind w:left="0" w:firstLine="0"/>
              <w:rPr>
                <w:rFonts w:ascii="Times New Roman" w:eastAsia="Calibri" w:hAnsi="Times New Roman" w:cs="Times New Roman"/>
                <w:spacing w:val="4"/>
              </w:rPr>
            </w:pPr>
            <w:r>
              <w:rPr>
                <w:rFonts w:ascii="Times New Roman" w:hAnsi="Times New Roman"/>
                <w:spacing w:val="4"/>
              </w:rPr>
              <w:t>Reti</w:t>
            </w:r>
          </w:p>
        </w:tc>
      </w:tr>
      <w:tr w:rsidR="00490948" w:rsidRPr="00B91510" w14:paraId="5757BECD" w14:textId="77777777" w:rsidTr="00F2042C">
        <w:tc>
          <w:tcPr>
            <w:tcW w:w="0" w:type="auto"/>
            <w:vMerge/>
            <w:tcBorders>
              <w:left w:val="outset" w:sz="6" w:space="0" w:color="auto"/>
              <w:right w:val="outset" w:sz="6" w:space="0" w:color="auto"/>
            </w:tcBorders>
            <w:vAlign w:val="center"/>
            <w:hideMark/>
          </w:tcPr>
          <w:p w14:paraId="091A36D8"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DB6AC92" w14:textId="77777777" w:rsidR="00490948" w:rsidRPr="00B91510" w:rsidRDefault="00490948" w:rsidP="00490948">
            <w:pPr>
              <w:widowControl w:val="0"/>
              <w:ind w:left="0" w:firstLine="0"/>
              <w:jc w:val="both"/>
              <w:rPr>
                <w:rFonts w:ascii="Times New Roman" w:eastAsia="Calibri" w:hAnsi="Times New Roman" w:cs="Times New Roman"/>
              </w:rPr>
            </w:pPr>
            <w:r w:rsidRPr="00B91510">
              <w:rPr>
                <w:rFonts w:ascii="Times New Roman" w:eastAsia="Calibri" w:hAnsi="Times New Roman" w:cs="Times New Roman"/>
              </w:rPr>
              <w:t xml:space="preserve">Insultas, galintis būti antrinis dėl sunkios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didelės rizikos pacientams (žr. 4.4 skyrių).</w:t>
            </w:r>
          </w:p>
        </w:tc>
        <w:tc>
          <w:tcPr>
            <w:tcW w:w="1000" w:type="pct"/>
            <w:tcBorders>
              <w:top w:val="outset" w:sz="6" w:space="0" w:color="auto"/>
              <w:left w:val="outset" w:sz="6" w:space="0" w:color="auto"/>
              <w:bottom w:val="outset" w:sz="6" w:space="0" w:color="auto"/>
              <w:right w:val="outset" w:sz="6" w:space="0" w:color="auto"/>
            </w:tcBorders>
            <w:hideMark/>
          </w:tcPr>
          <w:p w14:paraId="74074E6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490948" w:rsidRPr="00B91510" w14:paraId="4FB30FED" w14:textId="77777777" w:rsidTr="00F2042C">
        <w:tc>
          <w:tcPr>
            <w:tcW w:w="0" w:type="auto"/>
            <w:vMerge/>
            <w:tcBorders>
              <w:left w:val="outset" w:sz="6" w:space="0" w:color="auto"/>
              <w:bottom w:val="outset" w:sz="6" w:space="0" w:color="auto"/>
              <w:right w:val="outset" w:sz="6" w:space="0" w:color="auto"/>
            </w:tcBorders>
            <w:vAlign w:val="center"/>
          </w:tcPr>
          <w:p w14:paraId="5C3FA233"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tcPr>
          <w:p w14:paraId="103E75AB" w14:textId="77777777" w:rsidR="00490948" w:rsidRPr="006033AB" w:rsidRDefault="00490948" w:rsidP="00490948">
            <w:pPr>
              <w:widowControl w:val="0"/>
              <w:ind w:left="0" w:firstLine="0"/>
              <w:jc w:val="both"/>
              <w:rPr>
                <w:rFonts w:ascii="Times New Roman" w:eastAsia="Calibri" w:hAnsi="Times New Roman" w:cs="Times New Roman"/>
              </w:rPr>
            </w:pPr>
            <w:proofErr w:type="spellStart"/>
            <w:r w:rsidRPr="006033AB">
              <w:rPr>
                <w:rFonts w:ascii="Times New Roman" w:hAnsi="Times New Roman"/>
                <w:i/>
              </w:rPr>
              <w:t>Raynaud</w:t>
            </w:r>
            <w:proofErr w:type="spellEnd"/>
            <w:r w:rsidRPr="006033AB">
              <w:rPr>
                <w:rFonts w:ascii="Times New Roman" w:hAnsi="Times New Roman"/>
              </w:rPr>
              <w:t xml:space="preserve"> fenomenas</w:t>
            </w:r>
          </w:p>
        </w:tc>
        <w:tc>
          <w:tcPr>
            <w:tcW w:w="1000" w:type="pct"/>
            <w:tcBorders>
              <w:top w:val="outset" w:sz="6" w:space="0" w:color="auto"/>
              <w:left w:val="outset" w:sz="6" w:space="0" w:color="auto"/>
              <w:bottom w:val="outset" w:sz="6" w:space="0" w:color="auto"/>
              <w:right w:val="outset" w:sz="6" w:space="0" w:color="auto"/>
            </w:tcBorders>
          </w:tcPr>
          <w:p w14:paraId="4734CD41" w14:textId="77777777" w:rsidR="00490948" w:rsidRPr="006033AB" w:rsidRDefault="00490948" w:rsidP="00490948">
            <w:pPr>
              <w:widowControl w:val="0"/>
              <w:ind w:left="0" w:firstLine="0"/>
              <w:rPr>
                <w:rFonts w:ascii="Times New Roman" w:eastAsia="Calibri" w:hAnsi="Times New Roman" w:cs="Times New Roman"/>
                <w:spacing w:val="4"/>
              </w:rPr>
            </w:pPr>
            <w:r w:rsidRPr="006033AB">
              <w:rPr>
                <w:rFonts w:ascii="Times New Roman" w:hAnsi="Times New Roman"/>
                <w:spacing w:val="4"/>
              </w:rPr>
              <w:t>Dažnis nežinomas</w:t>
            </w:r>
          </w:p>
        </w:tc>
      </w:tr>
      <w:tr w:rsidR="00490948" w:rsidRPr="00B91510" w14:paraId="373D85D2"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2376E4B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Kvėpavimo sistemos, krūtinės ląstos ir tarpuplaučio sutrikimai</w:t>
            </w:r>
          </w:p>
        </w:tc>
        <w:tc>
          <w:tcPr>
            <w:tcW w:w="2500" w:type="pct"/>
            <w:tcBorders>
              <w:top w:val="outset" w:sz="6" w:space="0" w:color="auto"/>
              <w:left w:val="outset" w:sz="6" w:space="0" w:color="auto"/>
              <w:bottom w:val="outset" w:sz="6" w:space="0" w:color="auto"/>
              <w:right w:val="outset" w:sz="6" w:space="0" w:color="auto"/>
            </w:tcBorders>
            <w:hideMark/>
          </w:tcPr>
          <w:p w14:paraId="233136B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Kosulys </w:t>
            </w:r>
          </w:p>
        </w:tc>
        <w:tc>
          <w:tcPr>
            <w:tcW w:w="1000" w:type="pct"/>
            <w:tcBorders>
              <w:top w:val="outset" w:sz="6" w:space="0" w:color="auto"/>
              <w:left w:val="outset" w:sz="6" w:space="0" w:color="auto"/>
              <w:bottom w:val="outset" w:sz="6" w:space="0" w:color="auto"/>
              <w:right w:val="outset" w:sz="6" w:space="0" w:color="auto"/>
            </w:tcBorders>
            <w:hideMark/>
          </w:tcPr>
          <w:p w14:paraId="320CFC73"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490948" w:rsidRPr="00B91510" w14:paraId="3D53B4CB"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E438C0D"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060A27F"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w:t>
            </w:r>
            <w:r w:rsidRPr="00B91510">
              <w:rPr>
                <w:rFonts w:ascii="Times New Roman" w:eastAsia="Calibri" w:hAnsi="Times New Roman" w:cs="Times New Roman"/>
              </w:rPr>
              <w:t>usulys.</w:t>
            </w:r>
          </w:p>
        </w:tc>
        <w:tc>
          <w:tcPr>
            <w:tcW w:w="1000" w:type="pct"/>
            <w:tcBorders>
              <w:top w:val="outset" w:sz="6" w:space="0" w:color="auto"/>
              <w:left w:val="outset" w:sz="6" w:space="0" w:color="auto"/>
              <w:bottom w:val="outset" w:sz="6" w:space="0" w:color="auto"/>
              <w:right w:val="outset" w:sz="6" w:space="0" w:color="auto"/>
            </w:tcBorders>
            <w:hideMark/>
          </w:tcPr>
          <w:p w14:paraId="66469875"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490948" w:rsidRPr="00B91510" w14:paraId="2F77B1CC"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F4BA5FD"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42BB760"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Bronchų spazmas</w:t>
            </w:r>
          </w:p>
        </w:tc>
        <w:tc>
          <w:tcPr>
            <w:tcW w:w="1000" w:type="pct"/>
            <w:tcBorders>
              <w:top w:val="outset" w:sz="6" w:space="0" w:color="auto"/>
              <w:left w:val="outset" w:sz="6" w:space="0" w:color="auto"/>
              <w:bottom w:val="outset" w:sz="6" w:space="0" w:color="auto"/>
              <w:right w:val="outset" w:sz="6" w:space="0" w:color="auto"/>
            </w:tcBorders>
            <w:hideMark/>
          </w:tcPr>
          <w:p w14:paraId="3C2696E5"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Nedažni</w:t>
            </w:r>
          </w:p>
        </w:tc>
      </w:tr>
      <w:tr w:rsidR="00490948" w:rsidRPr="00B91510" w14:paraId="7289F466"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DECBA73"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DB9915D"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Eozinofilinė</w:t>
            </w:r>
            <w:proofErr w:type="spellEnd"/>
            <w:r w:rsidRPr="00B91510">
              <w:rPr>
                <w:rFonts w:ascii="Times New Roman" w:eastAsia="Calibri" w:hAnsi="Times New Roman" w:cs="Times New Roman"/>
              </w:rPr>
              <w:t xml:space="preserve"> pneumonija</w:t>
            </w:r>
          </w:p>
        </w:tc>
        <w:tc>
          <w:tcPr>
            <w:tcW w:w="1000" w:type="pct"/>
            <w:tcBorders>
              <w:top w:val="outset" w:sz="6" w:space="0" w:color="auto"/>
              <w:left w:val="outset" w:sz="6" w:space="0" w:color="auto"/>
              <w:bottom w:val="outset" w:sz="6" w:space="0" w:color="auto"/>
              <w:right w:val="outset" w:sz="6" w:space="0" w:color="auto"/>
            </w:tcBorders>
            <w:hideMark/>
          </w:tcPr>
          <w:p w14:paraId="730A707A"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490948" w:rsidRPr="00B91510" w14:paraId="0B6E42D8"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3171E577"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97CDC2C"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R</w:t>
            </w:r>
            <w:r w:rsidRPr="00B91510">
              <w:rPr>
                <w:rFonts w:ascii="Times New Roman" w:eastAsia="Calibri" w:hAnsi="Times New Roman" w:cs="Times New Roman"/>
              </w:rPr>
              <w:t>initas.</w:t>
            </w:r>
          </w:p>
        </w:tc>
        <w:tc>
          <w:tcPr>
            <w:tcW w:w="1000" w:type="pct"/>
            <w:tcBorders>
              <w:top w:val="outset" w:sz="6" w:space="0" w:color="auto"/>
              <w:left w:val="outset" w:sz="6" w:space="0" w:color="auto"/>
              <w:bottom w:val="outset" w:sz="6" w:space="0" w:color="auto"/>
              <w:right w:val="outset" w:sz="6" w:space="0" w:color="auto"/>
            </w:tcBorders>
            <w:hideMark/>
          </w:tcPr>
          <w:p w14:paraId="46176AF0"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490948" w:rsidRPr="00B91510" w14:paraId="4D7830B6"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2007212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Virškinimo trakto sutrikimai</w:t>
            </w:r>
          </w:p>
        </w:tc>
        <w:tc>
          <w:tcPr>
            <w:tcW w:w="2500" w:type="pct"/>
            <w:tcBorders>
              <w:top w:val="outset" w:sz="6" w:space="0" w:color="auto"/>
              <w:left w:val="outset" w:sz="6" w:space="0" w:color="auto"/>
              <w:bottom w:val="outset" w:sz="6" w:space="0" w:color="auto"/>
              <w:right w:val="outset" w:sz="6" w:space="0" w:color="auto"/>
            </w:tcBorders>
            <w:hideMark/>
          </w:tcPr>
          <w:p w14:paraId="4C8F8FFC" w14:textId="77777777" w:rsidR="00490948" w:rsidRPr="00B91510" w:rsidRDefault="00490948" w:rsidP="00490948">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Pilvo skausmas</w:t>
            </w:r>
          </w:p>
        </w:tc>
        <w:tc>
          <w:tcPr>
            <w:tcW w:w="1000" w:type="pct"/>
            <w:tcBorders>
              <w:top w:val="outset" w:sz="6" w:space="0" w:color="auto"/>
              <w:left w:val="outset" w:sz="6" w:space="0" w:color="auto"/>
              <w:bottom w:val="outset" w:sz="6" w:space="0" w:color="auto"/>
              <w:right w:val="outset" w:sz="6" w:space="0" w:color="auto"/>
            </w:tcBorders>
            <w:hideMark/>
          </w:tcPr>
          <w:p w14:paraId="3A93A6F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5C87FF7F"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6F182B2"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A2FB29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Pykinimas</w:t>
            </w:r>
          </w:p>
        </w:tc>
        <w:tc>
          <w:tcPr>
            <w:tcW w:w="1000" w:type="pct"/>
            <w:tcBorders>
              <w:top w:val="outset" w:sz="6" w:space="0" w:color="auto"/>
              <w:left w:val="outset" w:sz="6" w:space="0" w:color="auto"/>
              <w:bottom w:val="outset" w:sz="6" w:space="0" w:color="auto"/>
              <w:right w:val="outset" w:sz="6" w:space="0" w:color="auto"/>
            </w:tcBorders>
            <w:hideMark/>
          </w:tcPr>
          <w:p w14:paraId="22E23E9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18D7081E"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8618067"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F87E46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V</w:t>
            </w:r>
            <w:r w:rsidRPr="00B91510">
              <w:rPr>
                <w:rFonts w:ascii="Times New Roman" w:eastAsia="Calibri" w:hAnsi="Times New Roman" w:cs="Times New Roman"/>
              </w:rPr>
              <w:t>ėmimas</w:t>
            </w:r>
          </w:p>
        </w:tc>
        <w:tc>
          <w:tcPr>
            <w:tcW w:w="1000" w:type="pct"/>
            <w:tcBorders>
              <w:top w:val="outset" w:sz="6" w:space="0" w:color="auto"/>
              <w:left w:val="outset" w:sz="6" w:space="0" w:color="auto"/>
              <w:bottom w:val="outset" w:sz="6" w:space="0" w:color="auto"/>
              <w:right w:val="outset" w:sz="6" w:space="0" w:color="auto"/>
            </w:tcBorders>
            <w:hideMark/>
          </w:tcPr>
          <w:p w14:paraId="1B514BD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263D079B"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0C5F234B"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8D9B72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S</w:t>
            </w:r>
            <w:r w:rsidRPr="00B91510">
              <w:rPr>
                <w:rFonts w:ascii="Times New Roman" w:eastAsia="Calibri" w:hAnsi="Times New Roman" w:cs="Times New Roman"/>
              </w:rPr>
              <w:t>konio pojūčio sutrikimas</w:t>
            </w:r>
          </w:p>
        </w:tc>
        <w:tc>
          <w:tcPr>
            <w:tcW w:w="1000" w:type="pct"/>
            <w:tcBorders>
              <w:top w:val="outset" w:sz="6" w:space="0" w:color="auto"/>
              <w:left w:val="outset" w:sz="6" w:space="0" w:color="auto"/>
              <w:bottom w:val="outset" w:sz="6" w:space="0" w:color="auto"/>
              <w:right w:val="outset" w:sz="6" w:space="0" w:color="auto"/>
            </w:tcBorders>
            <w:hideMark/>
          </w:tcPr>
          <w:p w14:paraId="13545B3E"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2B2A5922"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0E5993FD"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D8EF9C0"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w:t>
            </w:r>
            <w:r w:rsidRPr="00B91510">
              <w:rPr>
                <w:rFonts w:ascii="Times New Roman" w:eastAsia="Calibri" w:hAnsi="Times New Roman" w:cs="Times New Roman"/>
              </w:rPr>
              <w:t>ispepsija</w:t>
            </w:r>
          </w:p>
        </w:tc>
        <w:tc>
          <w:tcPr>
            <w:tcW w:w="1000" w:type="pct"/>
            <w:tcBorders>
              <w:top w:val="outset" w:sz="6" w:space="0" w:color="auto"/>
              <w:left w:val="outset" w:sz="6" w:space="0" w:color="auto"/>
              <w:bottom w:val="outset" w:sz="6" w:space="0" w:color="auto"/>
              <w:right w:val="outset" w:sz="6" w:space="0" w:color="auto"/>
            </w:tcBorders>
            <w:hideMark/>
          </w:tcPr>
          <w:p w14:paraId="110FEE0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28474FFB"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2AA2CBE"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5834220"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Vi</w:t>
            </w:r>
            <w:r w:rsidRPr="00B91510">
              <w:rPr>
                <w:rFonts w:ascii="Times New Roman" w:eastAsia="Calibri" w:hAnsi="Times New Roman" w:cs="Times New Roman"/>
              </w:rPr>
              <w:t>duriavimas</w:t>
            </w:r>
          </w:p>
        </w:tc>
        <w:tc>
          <w:tcPr>
            <w:tcW w:w="1000" w:type="pct"/>
            <w:tcBorders>
              <w:top w:val="outset" w:sz="6" w:space="0" w:color="auto"/>
              <w:left w:val="outset" w:sz="6" w:space="0" w:color="auto"/>
              <w:bottom w:val="outset" w:sz="6" w:space="0" w:color="auto"/>
              <w:right w:val="outset" w:sz="6" w:space="0" w:color="auto"/>
            </w:tcBorders>
            <w:hideMark/>
          </w:tcPr>
          <w:p w14:paraId="378C9BF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5EC2B191"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52D42B72"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0939765"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V</w:t>
            </w:r>
            <w:r w:rsidRPr="00B91510">
              <w:rPr>
                <w:rFonts w:ascii="Times New Roman" w:eastAsia="Calibri" w:hAnsi="Times New Roman" w:cs="Times New Roman"/>
              </w:rPr>
              <w:t>idurių užkietėjimas.</w:t>
            </w:r>
          </w:p>
        </w:tc>
        <w:tc>
          <w:tcPr>
            <w:tcW w:w="1000" w:type="pct"/>
            <w:tcBorders>
              <w:top w:val="outset" w:sz="6" w:space="0" w:color="auto"/>
              <w:left w:val="outset" w:sz="6" w:space="0" w:color="auto"/>
              <w:bottom w:val="outset" w:sz="6" w:space="0" w:color="auto"/>
              <w:right w:val="outset" w:sz="6" w:space="0" w:color="auto"/>
            </w:tcBorders>
            <w:hideMark/>
          </w:tcPr>
          <w:p w14:paraId="2923D582"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297C2F4F"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E23039B"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04E3BC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Burnos džiūvim</w:t>
            </w:r>
            <w:r>
              <w:rPr>
                <w:rFonts w:ascii="Times New Roman" w:eastAsia="Calibri" w:hAnsi="Times New Roman" w:cs="Times New Roman"/>
                <w:spacing w:val="4"/>
              </w:rPr>
              <w:t>as</w:t>
            </w:r>
          </w:p>
        </w:tc>
        <w:tc>
          <w:tcPr>
            <w:tcW w:w="1000" w:type="pct"/>
            <w:tcBorders>
              <w:top w:val="outset" w:sz="6" w:space="0" w:color="auto"/>
              <w:left w:val="outset" w:sz="6" w:space="0" w:color="auto"/>
              <w:bottom w:val="outset" w:sz="6" w:space="0" w:color="auto"/>
              <w:right w:val="outset" w:sz="6" w:space="0" w:color="auto"/>
            </w:tcBorders>
            <w:hideMark/>
          </w:tcPr>
          <w:p w14:paraId="645845D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3DA7043A"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C2FBA40"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E08E6D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Pankreatitas</w:t>
            </w:r>
            <w:r w:rsidRPr="00B91510">
              <w:rPr>
                <w:rFonts w:ascii="Times New Roman" w:eastAsia="Calibri" w:hAnsi="Times New Roman" w:cs="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668CABC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Labai reti</w:t>
            </w:r>
          </w:p>
        </w:tc>
      </w:tr>
      <w:tr w:rsidR="00490948" w:rsidRPr="00B91510" w14:paraId="713BE2A1" w14:textId="77777777" w:rsidTr="00B91510">
        <w:tc>
          <w:tcPr>
            <w:tcW w:w="1500" w:type="pct"/>
            <w:tcBorders>
              <w:top w:val="outset" w:sz="6" w:space="0" w:color="auto"/>
              <w:left w:val="outset" w:sz="6" w:space="0" w:color="auto"/>
              <w:bottom w:val="outset" w:sz="6" w:space="0" w:color="auto"/>
              <w:right w:val="outset" w:sz="6" w:space="0" w:color="auto"/>
            </w:tcBorders>
            <w:hideMark/>
          </w:tcPr>
          <w:p w14:paraId="4B5A067A"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Kepenų, tulžies pūslės ir latakų sutrikimai</w:t>
            </w:r>
          </w:p>
        </w:tc>
        <w:tc>
          <w:tcPr>
            <w:tcW w:w="2500" w:type="pct"/>
            <w:tcBorders>
              <w:top w:val="outset" w:sz="6" w:space="0" w:color="auto"/>
              <w:left w:val="outset" w:sz="6" w:space="0" w:color="auto"/>
              <w:bottom w:val="outset" w:sz="6" w:space="0" w:color="auto"/>
              <w:right w:val="outset" w:sz="6" w:space="0" w:color="auto"/>
            </w:tcBorders>
            <w:hideMark/>
          </w:tcPr>
          <w:p w14:paraId="57B7554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Hepatitas, pažeidžiantis kepenų ląsteles arba </w:t>
            </w:r>
            <w:proofErr w:type="spellStart"/>
            <w:r w:rsidRPr="00B91510">
              <w:rPr>
                <w:rFonts w:ascii="Times New Roman" w:eastAsia="Calibri" w:hAnsi="Times New Roman" w:cs="Times New Roman"/>
              </w:rPr>
              <w:t>cholestazinis</w:t>
            </w:r>
            <w:proofErr w:type="spellEnd"/>
            <w:r w:rsidRPr="00B91510">
              <w:rPr>
                <w:rFonts w:ascii="Times New Roman" w:eastAsia="Calibri" w:hAnsi="Times New Roman" w:cs="Times New Roman"/>
              </w:rPr>
              <w:t xml:space="preserve"> (žr. 4.4 skyrių)</w:t>
            </w:r>
          </w:p>
        </w:tc>
        <w:tc>
          <w:tcPr>
            <w:tcW w:w="1000" w:type="pct"/>
            <w:tcBorders>
              <w:top w:val="outset" w:sz="6" w:space="0" w:color="auto"/>
              <w:left w:val="outset" w:sz="6" w:space="0" w:color="auto"/>
              <w:bottom w:val="outset" w:sz="6" w:space="0" w:color="auto"/>
              <w:right w:val="outset" w:sz="6" w:space="0" w:color="auto"/>
            </w:tcBorders>
            <w:hideMark/>
          </w:tcPr>
          <w:p w14:paraId="2F4E7DC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Labai reti</w:t>
            </w:r>
          </w:p>
        </w:tc>
      </w:tr>
      <w:tr w:rsidR="00490948" w:rsidRPr="00B91510" w14:paraId="30AB36C1"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2172223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Odos ir poodinio audinio sutrikimai</w:t>
            </w:r>
          </w:p>
        </w:tc>
        <w:tc>
          <w:tcPr>
            <w:tcW w:w="2500" w:type="pct"/>
            <w:tcBorders>
              <w:top w:val="outset" w:sz="6" w:space="0" w:color="auto"/>
              <w:left w:val="outset" w:sz="6" w:space="0" w:color="auto"/>
              <w:bottom w:val="outset" w:sz="6" w:space="0" w:color="auto"/>
              <w:right w:val="outset" w:sz="6" w:space="0" w:color="auto"/>
            </w:tcBorders>
            <w:hideMark/>
          </w:tcPr>
          <w:p w14:paraId="32967443"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Išbėrimas </w:t>
            </w:r>
          </w:p>
        </w:tc>
        <w:tc>
          <w:tcPr>
            <w:tcW w:w="1000" w:type="pct"/>
            <w:tcBorders>
              <w:top w:val="outset" w:sz="6" w:space="0" w:color="auto"/>
              <w:left w:val="outset" w:sz="6" w:space="0" w:color="auto"/>
              <w:bottom w:val="outset" w:sz="6" w:space="0" w:color="auto"/>
              <w:right w:val="outset" w:sz="6" w:space="0" w:color="auto"/>
            </w:tcBorders>
            <w:hideMark/>
          </w:tcPr>
          <w:p w14:paraId="50F70C99"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28E5BB13"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3360568B"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1E4D07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N</w:t>
            </w:r>
            <w:r w:rsidRPr="00B91510">
              <w:rPr>
                <w:rFonts w:ascii="Times New Roman" w:eastAsia="Calibri" w:hAnsi="Times New Roman" w:cs="Times New Roman"/>
              </w:rPr>
              <w:t>iežulys</w:t>
            </w:r>
          </w:p>
        </w:tc>
        <w:tc>
          <w:tcPr>
            <w:tcW w:w="1000" w:type="pct"/>
            <w:tcBorders>
              <w:top w:val="outset" w:sz="6" w:space="0" w:color="auto"/>
              <w:left w:val="outset" w:sz="6" w:space="0" w:color="auto"/>
              <w:bottom w:val="outset" w:sz="6" w:space="0" w:color="auto"/>
              <w:right w:val="outset" w:sz="6" w:space="0" w:color="auto"/>
            </w:tcBorders>
            <w:hideMark/>
          </w:tcPr>
          <w:p w14:paraId="121E210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Dažni</w:t>
            </w:r>
          </w:p>
        </w:tc>
      </w:tr>
      <w:tr w:rsidR="00490948" w:rsidRPr="00B91510" w14:paraId="61BAC356"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0467DDB"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B56E5A4"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Dilgėlinė (žr. 4.4 skyrių)</w:t>
            </w:r>
            <w:r w:rsidRPr="00B91510">
              <w:rPr>
                <w:rFonts w:ascii="Times New Roman" w:eastAsia="Calibri" w:hAnsi="Times New Roman" w:cs="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4FB4AF6D"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63923490"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54E492CE"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FE0DD7F"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Veido, galūnių, lūpų, gleivinių, liežuvio, tikrojo balso aparato ir (arba) gerklų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w:t>
            </w:r>
            <w:r w:rsidRPr="00B91510">
              <w:rPr>
                <w:rFonts w:ascii="Times New Roman" w:eastAsia="Calibri" w:hAnsi="Times New Roman" w:cs="Times New Roman"/>
                <w:spacing w:val="4"/>
              </w:rPr>
              <w:t xml:space="preserve"> (žr. 4.4 skyrių) </w:t>
            </w:r>
          </w:p>
        </w:tc>
        <w:tc>
          <w:tcPr>
            <w:tcW w:w="1000" w:type="pct"/>
            <w:tcBorders>
              <w:top w:val="outset" w:sz="6" w:space="0" w:color="auto"/>
              <w:left w:val="outset" w:sz="6" w:space="0" w:color="auto"/>
              <w:bottom w:val="outset" w:sz="6" w:space="0" w:color="auto"/>
              <w:right w:val="outset" w:sz="6" w:space="0" w:color="auto"/>
            </w:tcBorders>
            <w:hideMark/>
          </w:tcPr>
          <w:p w14:paraId="509E4A3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45DB3262"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7AF75991"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E34070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P</w:t>
            </w:r>
            <w:r w:rsidRPr="00B91510">
              <w:rPr>
                <w:rFonts w:ascii="Times New Roman" w:eastAsia="Calibri" w:hAnsi="Times New Roman" w:cs="Times New Roman"/>
              </w:rPr>
              <w:t>adidėjusio jautrumo šviesai reakcijos,</w:t>
            </w:r>
          </w:p>
        </w:tc>
        <w:tc>
          <w:tcPr>
            <w:tcW w:w="1000" w:type="pct"/>
            <w:tcBorders>
              <w:top w:val="outset" w:sz="6" w:space="0" w:color="auto"/>
              <w:left w:val="outset" w:sz="6" w:space="0" w:color="auto"/>
              <w:bottom w:val="outset" w:sz="6" w:space="0" w:color="auto"/>
              <w:right w:val="outset" w:sz="6" w:space="0" w:color="auto"/>
            </w:tcBorders>
            <w:hideMark/>
          </w:tcPr>
          <w:p w14:paraId="2CFECBBF"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Nedažni</w:t>
            </w:r>
            <w:r w:rsidRPr="00B91510">
              <w:rPr>
                <w:rFonts w:ascii="Times New Roman" w:eastAsia="Calibri" w:hAnsi="Times New Roman" w:cs="Times New Roman"/>
              </w:rPr>
              <w:t>*</w:t>
            </w:r>
            <w:r w:rsidRPr="00B91510">
              <w:rPr>
                <w:rFonts w:ascii="Times New Roman" w:eastAsia="Calibri" w:hAnsi="Times New Roman" w:cs="Times New Roman"/>
                <w:spacing w:val="4"/>
              </w:rPr>
              <w:t xml:space="preserve"> </w:t>
            </w:r>
          </w:p>
        </w:tc>
      </w:tr>
      <w:tr w:rsidR="00490948" w:rsidRPr="00B91510" w14:paraId="6B2AED45"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0528A4D5"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34840F2"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P</w:t>
            </w:r>
            <w:r w:rsidRPr="00B91510">
              <w:rPr>
                <w:rFonts w:ascii="Times New Roman" w:eastAsia="Calibri" w:hAnsi="Times New Roman" w:cs="Times New Roman"/>
              </w:rPr>
              <w:t>emfigoidas</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05F034EC"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Nedažni</w:t>
            </w:r>
            <w:r w:rsidRPr="00B91510">
              <w:rPr>
                <w:rFonts w:ascii="Times New Roman" w:eastAsia="Calibri" w:hAnsi="Times New Roman" w:cs="Times New Roman"/>
              </w:rPr>
              <w:t>*</w:t>
            </w:r>
            <w:r w:rsidRPr="00B91510">
              <w:rPr>
                <w:rFonts w:ascii="Times New Roman" w:eastAsia="Calibri" w:hAnsi="Times New Roman" w:cs="Times New Roman"/>
                <w:spacing w:val="4"/>
              </w:rPr>
              <w:t xml:space="preserve"> </w:t>
            </w:r>
          </w:p>
        </w:tc>
      </w:tr>
      <w:tr w:rsidR="00490948" w:rsidRPr="00B91510" w14:paraId="633CB313"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8DD4EFD"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D2C363A"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H</w:t>
            </w:r>
            <w:r w:rsidRPr="00B91510">
              <w:rPr>
                <w:rFonts w:ascii="Times New Roman" w:eastAsia="Calibri" w:hAnsi="Times New Roman" w:cs="Times New Roman"/>
              </w:rPr>
              <w:t>iperhidrozė</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7428FB4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60E716E4"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2AAEC97A"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E74248A" w14:textId="77777777" w:rsidR="00490948" w:rsidRPr="00B91510" w:rsidRDefault="00490948" w:rsidP="00490948">
            <w:pPr>
              <w:widowControl w:val="0"/>
              <w:ind w:left="0" w:firstLine="0"/>
              <w:rPr>
                <w:rFonts w:ascii="Times New Roman" w:eastAsia="Times New Roman" w:hAnsi="Times New Roman" w:cs="Times New Roman"/>
                <w:spacing w:val="4"/>
                <w:lang w:eastAsia="hu-HU"/>
              </w:rPr>
            </w:pPr>
            <w:r w:rsidRPr="00B91510">
              <w:rPr>
                <w:rFonts w:ascii="Times New Roman" w:eastAsia="Times New Roman" w:hAnsi="Times New Roman" w:cs="Times New Roman"/>
                <w:spacing w:val="4"/>
                <w:lang w:eastAsia="hu-HU"/>
              </w:rPr>
              <w:t>Psoriazės paūmėjimas</w:t>
            </w:r>
          </w:p>
        </w:tc>
        <w:tc>
          <w:tcPr>
            <w:tcW w:w="1000" w:type="pct"/>
            <w:tcBorders>
              <w:top w:val="outset" w:sz="6" w:space="0" w:color="auto"/>
              <w:left w:val="outset" w:sz="6" w:space="0" w:color="auto"/>
              <w:bottom w:val="outset" w:sz="6" w:space="0" w:color="auto"/>
              <w:right w:val="outset" w:sz="6" w:space="0" w:color="auto"/>
            </w:tcBorders>
            <w:hideMark/>
          </w:tcPr>
          <w:p w14:paraId="18AA8618" w14:textId="77777777" w:rsidR="00490948" w:rsidRPr="00B91510" w:rsidRDefault="00490948" w:rsidP="00490948">
            <w:pPr>
              <w:widowControl w:val="0"/>
              <w:ind w:left="0" w:firstLine="0"/>
              <w:rPr>
                <w:rFonts w:ascii="Times New Roman" w:eastAsia="Times New Roman" w:hAnsi="Times New Roman" w:cs="Times New Roman"/>
                <w:spacing w:val="4"/>
                <w:lang w:eastAsia="hu-HU"/>
              </w:rPr>
            </w:pPr>
            <w:r w:rsidRPr="00B91510">
              <w:rPr>
                <w:rFonts w:ascii="Times New Roman" w:eastAsia="Times New Roman" w:hAnsi="Times New Roman" w:cs="Times New Roman"/>
                <w:spacing w:val="4"/>
                <w:lang w:eastAsia="hu-HU"/>
              </w:rPr>
              <w:t>Reti</w:t>
            </w:r>
          </w:p>
        </w:tc>
      </w:tr>
      <w:tr w:rsidR="00490948" w:rsidRPr="00B91510" w14:paraId="2572E5D8"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C66104E"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28C5442"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 xml:space="preserve">Daugiaformė </w:t>
            </w:r>
            <w:proofErr w:type="spellStart"/>
            <w:r w:rsidRPr="00B91510">
              <w:rPr>
                <w:rFonts w:ascii="Times New Roman" w:eastAsia="Calibri" w:hAnsi="Times New Roman" w:cs="Times New Roman"/>
              </w:rPr>
              <w:t>eritema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2C892C3D"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Labai reti </w:t>
            </w:r>
          </w:p>
        </w:tc>
      </w:tr>
      <w:tr w:rsidR="00490948" w:rsidRPr="00B91510" w14:paraId="3EC61A70"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43E8667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Skeleto, raumenų ir jungiamojo audinio sutrikimai</w:t>
            </w:r>
          </w:p>
        </w:tc>
        <w:tc>
          <w:tcPr>
            <w:tcW w:w="2500" w:type="pct"/>
            <w:tcBorders>
              <w:top w:val="outset" w:sz="6" w:space="0" w:color="auto"/>
              <w:left w:val="outset" w:sz="6" w:space="0" w:color="auto"/>
              <w:bottom w:val="outset" w:sz="6" w:space="0" w:color="auto"/>
              <w:right w:val="outset" w:sz="6" w:space="0" w:color="auto"/>
            </w:tcBorders>
            <w:hideMark/>
          </w:tcPr>
          <w:p w14:paraId="45AF9249"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Raumenų mėšlungis.</w:t>
            </w:r>
          </w:p>
        </w:tc>
        <w:tc>
          <w:tcPr>
            <w:tcW w:w="1000" w:type="pct"/>
            <w:tcBorders>
              <w:top w:val="outset" w:sz="6" w:space="0" w:color="auto"/>
              <w:left w:val="outset" w:sz="6" w:space="0" w:color="auto"/>
              <w:bottom w:val="outset" w:sz="6" w:space="0" w:color="auto"/>
              <w:right w:val="outset" w:sz="6" w:space="0" w:color="auto"/>
            </w:tcBorders>
            <w:hideMark/>
          </w:tcPr>
          <w:p w14:paraId="7B8BD70D"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490948" w:rsidRPr="00B91510" w14:paraId="55452737"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50F11952"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C654870"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Artralgija</w:t>
            </w:r>
            <w:proofErr w:type="spellEnd"/>
            <w:r w:rsidRPr="00B91510">
              <w:rPr>
                <w:rFonts w:ascii="Times New Roman" w:eastAsia="Calibri" w:hAnsi="Times New Roman" w:cs="Times New Roman"/>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6498CEDF"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0977C090"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58FE3987"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BF1D400"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M</w:t>
            </w:r>
            <w:r w:rsidRPr="00B91510">
              <w:rPr>
                <w:rFonts w:ascii="Times New Roman" w:eastAsia="Calibri" w:hAnsi="Times New Roman" w:cs="Times New Roman"/>
              </w:rPr>
              <w:t>ialgija</w:t>
            </w:r>
            <w:proofErr w:type="spellEnd"/>
            <w:r w:rsidRPr="00B91510">
              <w:rPr>
                <w:rFonts w:ascii="Times New Roman" w:eastAsia="Calibri" w:hAnsi="Times New Roman" w:cs="Times New Roman"/>
              </w:rPr>
              <w:t>.</w:t>
            </w:r>
          </w:p>
        </w:tc>
        <w:tc>
          <w:tcPr>
            <w:tcW w:w="1000" w:type="pct"/>
            <w:tcBorders>
              <w:top w:val="outset" w:sz="6" w:space="0" w:color="auto"/>
              <w:left w:val="outset" w:sz="6" w:space="0" w:color="auto"/>
              <w:bottom w:val="outset" w:sz="6" w:space="0" w:color="auto"/>
              <w:right w:val="outset" w:sz="6" w:space="0" w:color="auto"/>
            </w:tcBorders>
            <w:hideMark/>
          </w:tcPr>
          <w:p w14:paraId="775EC350"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4CD2B42B"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52230863"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Inkstų ir šlapimo takų sutrikimai</w:t>
            </w:r>
          </w:p>
        </w:tc>
        <w:tc>
          <w:tcPr>
            <w:tcW w:w="2500" w:type="pct"/>
            <w:tcBorders>
              <w:top w:val="outset" w:sz="6" w:space="0" w:color="auto"/>
              <w:left w:val="outset" w:sz="6" w:space="0" w:color="auto"/>
              <w:bottom w:val="outset" w:sz="6" w:space="0" w:color="auto"/>
              <w:right w:val="outset" w:sz="6" w:space="0" w:color="auto"/>
            </w:tcBorders>
            <w:hideMark/>
          </w:tcPr>
          <w:p w14:paraId="2505A10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Inkstų nepakankamumas</w:t>
            </w:r>
          </w:p>
        </w:tc>
        <w:tc>
          <w:tcPr>
            <w:tcW w:w="1000" w:type="pct"/>
            <w:tcBorders>
              <w:top w:val="outset" w:sz="6" w:space="0" w:color="auto"/>
              <w:left w:val="outset" w:sz="6" w:space="0" w:color="auto"/>
              <w:bottom w:val="outset" w:sz="6" w:space="0" w:color="auto"/>
              <w:right w:val="outset" w:sz="6" w:space="0" w:color="auto"/>
            </w:tcBorders>
            <w:hideMark/>
          </w:tcPr>
          <w:p w14:paraId="63FF1B99"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7DB48E6F" w14:textId="77777777" w:rsidTr="00B91510">
        <w:tc>
          <w:tcPr>
            <w:tcW w:w="1500" w:type="pct"/>
            <w:vMerge/>
            <w:tcBorders>
              <w:top w:val="outset" w:sz="6" w:space="0" w:color="auto"/>
              <w:left w:val="outset" w:sz="6" w:space="0" w:color="auto"/>
              <w:bottom w:val="outset" w:sz="6" w:space="0" w:color="auto"/>
              <w:right w:val="outset" w:sz="6" w:space="0" w:color="auto"/>
            </w:tcBorders>
          </w:tcPr>
          <w:p w14:paraId="4A56AB90" w14:textId="77777777" w:rsidR="00490948" w:rsidRPr="00B91510" w:rsidRDefault="00490948" w:rsidP="00490948">
            <w:pPr>
              <w:widowControl w:val="0"/>
              <w:ind w:left="0" w:firstLine="0"/>
              <w:rPr>
                <w:rFonts w:ascii="Times New Roman" w:eastAsia="Calibri" w:hAnsi="Times New Roman" w:cs="Times New Roman"/>
                <w:b/>
                <w:spacing w:val="4"/>
              </w:rPr>
            </w:pPr>
          </w:p>
        </w:tc>
        <w:tc>
          <w:tcPr>
            <w:tcW w:w="2500" w:type="pct"/>
            <w:tcBorders>
              <w:top w:val="outset" w:sz="6" w:space="0" w:color="auto"/>
              <w:left w:val="outset" w:sz="6" w:space="0" w:color="auto"/>
              <w:bottom w:val="outset" w:sz="6" w:space="0" w:color="auto"/>
              <w:right w:val="outset" w:sz="6" w:space="0" w:color="auto"/>
            </w:tcBorders>
          </w:tcPr>
          <w:p w14:paraId="7A009A43" w14:textId="77777777" w:rsidR="00490948" w:rsidRPr="00B91510" w:rsidRDefault="00490948" w:rsidP="00490948">
            <w:pPr>
              <w:widowControl w:val="0"/>
              <w:ind w:left="0" w:firstLine="0"/>
              <w:rPr>
                <w:rFonts w:ascii="Times New Roman" w:eastAsia="Calibri" w:hAnsi="Times New Roman" w:cs="Times New Roman"/>
              </w:rPr>
            </w:pPr>
            <w:proofErr w:type="spellStart"/>
            <w:r>
              <w:rPr>
                <w:rFonts w:ascii="Times New Roman" w:hAnsi="Times New Roman"/>
              </w:rPr>
              <w:t>Anurija</w:t>
            </w:r>
            <w:proofErr w:type="spellEnd"/>
            <w:r>
              <w:rPr>
                <w:rFonts w:ascii="Times New Roman" w:hAnsi="Times New Roman"/>
              </w:rPr>
              <w:t>/</w:t>
            </w:r>
            <w:proofErr w:type="spellStart"/>
            <w:r>
              <w:rPr>
                <w:rFonts w:ascii="Times New Roman" w:hAnsi="Times New Roman"/>
              </w:rPr>
              <w:t>oligurija</w:t>
            </w:r>
            <w:proofErr w:type="spellEnd"/>
          </w:p>
        </w:tc>
        <w:tc>
          <w:tcPr>
            <w:tcW w:w="1000" w:type="pct"/>
            <w:tcBorders>
              <w:top w:val="outset" w:sz="6" w:space="0" w:color="auto"/>
              <w:left w:val="outset" w:sz="6" w:space="0" w:color="auto"/>
              <w:bottom w:val="outset" w:sz="6" w:space="0" w:color="auto"/>
              <w:right w:val="outset" w:sz="6" w:space="0" w:color="auto"/>
            </w:tcBorders>
          </w:tcPr>
          <w:p w14:paraId="042AEC36" w14:textId="77777777" w:rsidR="00490948" w:rsidRPr="00B91510" w:rsidRDefault="00490948" w:rsidP="00490948">
            <w:pPr>
              <w:widowControl w:val="0"/>
              <w:ind w:left="0" w:firstLine="0"/>
              <w:rPr>
                <w:rFonts w:ascii="Times New Roman" w:eastAsia="Calibri" w:hAnsi="Times New Roman" w:cs="Times New Roman"/>
                <w:spacing w:val="4"/>
              </w:rPr>
            </w:pPr>
            <w:r>
              <w:rPr>
                <w:rFonts w:ascii="Times New Roman" w:eastAsia="Calibri" w:hAnsi="Times New Roman" w:cs="Times New Roman"/>
                <w:spacing w:val="4"/>
              </w:rPr>
              <w:t>Reti</w:t>
            </w:r>
          </w:p>
        </w:tc>
      </w:tr>
      <w:tr w:rsidR="00490948" w:rsidRPr="00B91510" w14:paraId="1BA3B375"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2C928B8"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A2BE001"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Ūminis inkstų nepakankamumas.</w:t>
            </w:r>
          </w:p>
        </w:tc>
        <w:tc>
          <w:tcPr>
            <w:tcW w:w="1000" w:type="pct"/>
            <w:tcBorders>
              <w:top w:val="outset" w:sz="6" w:space="0" w:color="auto"/>
              <w:left w:val="outset" w:sz="6" w:space="0" w:color="auto"/>
              <w:bottom w:val="outset" w:sz="6" w:space="0" w:color="auto"/>
              <w:right w:val="outset" w:sz="6" w:space="0" w:color="auto"/>
            </w:tcBorders>
            <w:hideMark/>
          </w:tcPr>
          <w:p w14:paraId="103D52F1" w14:textId="7B359C92" w:rsidR="00490948" w:rsidRPr="00B91510" w:rsidRDefault="00490948" w:rsidP="00490948">
            <w:pPr>
              <w:widowControl w:val="0"/>
              <w:ind w:left="0" w:firstLine="0"/>
              <w:rPr>
                <w:rFonts w:ascii="Times New Roman" w:eastAsia="Calibri" w:hAnsi="Times New Roman" w:cs="Times New Roman"/>
                <w:spacing w:val="4"/>
              </w:rPr>
            </w:pPr>
            <w:r>
              <w:rPr>
                <w:rFonts w:ascii="Times New Roman" w:eastAsia="Calibri" w:hAnsi="Times New Roman" w:cs="Times New Roman"/>
                <w:spacing w:val="4"/>
              </w:rPr>
              <w:t>R</w:t>
            </w:r>
            <w:r w:rsidRPr="00B91510">
              <w:rPr>
                <w:rFonts w:ascii="Times New Roman" w:eastAsia="Calibri" w:hAnsi="Times New Roman" w:cs="Times New Roman"/>
                <w:spacing w:val="4"/>
              </w:rPr>
              <w:t xml:space="preserve">eti </w:t>
            </w:r>
          </w:p>
        </w:tc>
      </w:tr>
      <w:tr w:rsidR="00490948" w:rsidRPr="00B91510" w14:paraId="017AD295" w14:textId="77777777" w:rsidTr="00B91510">
        <w:tc>
          <w:tcPr>
            <w:tcW w:w="1500" w:type="pct"/>
            <w:tcBorders>
              <w:top w:val="outset" w:sz="6" w:space="0" w:color="auto"/>
              <w:left w:val="outset" w:sz="6" w:space="0" w:color="auto"/>
              <w:bottom w:val="outset" w:sz="6" w:space="0" w:color="auto"/>
              <w:right w:val="outset" w:sz="6" w:space="0" w:color="auto"/>
            </w:tcBorders>
            <w:hideMark/>
          </w:tcPr>
          <w:p w14:paraId="7228430D"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Lytinės sistemos ir krūties sutrikimai</w:t>
            </w:r>
          </w:p>
        </w:tc>
        <w:tc>
          <w:tcPr>
            <w:tcW w:w="2500" w:type="pct"/>
            <w:tcBorders>
              <w:top w:val="outset" w:sz="6" w:space="0" w:color="auto"/>
              <w:left w:val="outset" w:sz="6" w:space="0" w:color="auto"/>
              <w:bottom w:val="outset" w:sz="6" w:space="0" w:color="auto"/>
              <w:right w:val="outset" w:sz="6" w:space="0" w:color="auto"/>
            </w:tcBorders>
            <w:hideMark/>
          </w:tcPr>
          <w:p w14:paraId="0DA148BB"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Erekcijos disfunkcija</w:t>
            </w:r>
          </w:p>
        </w:tc>
        <w:tc>
          <w:tcPr>
            <w:tcW w:w="1000" w:type="pct"/>
            <w:tcBorders>
              <w:top w:val="outset" w:sz="6" w:space="0" w:color="auto"/>
              <w:left w:val="outset" w:sz="6" w:space="0" w:color="auto"/>
              <w:bottom w:val="outset" w:sz="6" w:space="0" w:color="auto"/>
              <w:right w:val="outset" w:sz="6" w:space="0" w:color="auto"/>
            </w:tcBorders>
            <w:hideMark/>
          </w:tcPr>
          <w:p w14:paraId="7F6FDCE9"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Nedažni</w:t>
            </w:r>
          </w:p>
        </w:tc>
      </w:tr>
      <w:tr w:rsidR="00490948" w:rsidRPr="00B91510" w14:paraId="702F7D71"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5FED3C0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Bendrieji sutrikimai ir vartojimo vietos pažeidimai</w:t>
            </w:r>
          </w:p>
        </w:tc>
        <w:tc>
          <w:tcPr>
            <w:tcW w:w="2500" w:type="pct"/>
            <w:tcBorders>
              <w:top w:val="outset" w:sz="6" w:space="0" w:color="auto"/>
              <w:left w:val="outset" w:sz="6" w:space="0" w:color="auto"/>
              <w:bottom w:val="outset" w:sz="6" w:space="0" w:color="auto"/>
              <w:right w:val="outset" w:sz="6" w:space="0" w:color="auto"/>
            </w:tcBorders>
            <w:hideMark/>
          </w:tcPr>
          <w:p w14:paraId="2B249E3B"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A</w:t>
            </w:r>
            <w:r w:rsidRPr="00B91510">
              <w:rPr>
                <w:rFonts w:ascii="Times New Roman" w:eastAsia="Calibri" w:hAnsi="Times New Roman" w:cs="Times New Roman"/>
              </w:rPr>
              <w:t>stenija</w:t>
            </w:r>
            <w:proofErr w:type="spellEnd"/>
            <w:r w:rsidRPr="00B91510">
              <w:rPr>
                <w:rFonts w:ascii="Times New Roman" w:eastAsia="Calibri" w:hAnsi="Times New Roman" w:cs="Times New Roman"/>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36D6F98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Dažni </w:t>
            </w:r>
          </w:p>
        </w:tc>
      </w:tr>
      <w:tr w:rsidR="00490948" w:rsidRPr="00B91510" w14:paraId="689226F3"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68EC4A3D"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BE8FF7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K</w:t>
            </w:r>
            <w:r w:rsidRPr="00B91510">
              <w:rPr>
                <w:rFonts w:ascii="Times New Roman" w:eastAsia="Calibri" w:hAnsi="Times New Roman" w:cs="Times New Roman"/>
              </w:rPr>
              <w:t>rūtinės skausmas</w:t>
            </w:r>
          </w:p>
        </w:tc>
        <w:tc>
          <w:tcPr>
            <w:tcW w:w="1000" w:type="pct"/>
            <w:tcBorders>
              <w:top w:val="outset" w:sz="6" w:space="0" w:color="auto"/>
              <w:left w:val="outset" w:sz="6" w:space="0" w:color="auto"/>
              <w:bottom w:val="outset" w:sz="6" w:space="0" w:color="auto"/>
              <w:right w:val="outset" w:sz="6" w:space="0" w:color="auto"/>
            </w:tcBorders>
            <w:hideMark/>
          </w:tcPr>
          <w:p w14:paraId="449D7B5B"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199C291F"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9ED30C3"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B7485AD"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B</w:t>
            </w:r>
            <w:r w:rsidRPr="00B91510">
              <w:rPr>
                <w:rFonts w:ascii="Times New Roman" w:eastAsia="Calibri" w:hAnsi="Times New Roman" w:cs="Times New Roman"/>
              </w:rPr>
              <w:t>endrasis negalavimas</w:t>
            </w:r>
          </w:p>
        </w:tc>
        <w:tc>
          <w:tcPr>
            <w:tcW w:w="1000" w:type="pct"/>
            <w:tcBorders>
              <w:top w:val="outset" w:sz="6" w:space="0" w:color="auto"/>
              <w:left w:val="outset" w:sz="6" w:space="0" w:color="auto"/>
              <w:bottom w:val="outset" w:sz="6" w:space="0" w:color="auto"/>
              <w:right w:val="outset" w:sz="6" w:space="0" w:color="auto"/>
            </w:tcBorders>
            <w:hideMark/>
          </w:tcPr>
          <w:p w14:paraId="303919B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5C05316A"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6E2411D"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0E8A784"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P</w:t>
            </w:r>
            <w:r w:rsidRPr="00B91510">
              <w:rPr>
                <w:rFonts w:ascii="Times New Roman" w:eastAsia="Calibri" w:hAnsi="Times New Roman" w:cs="Times New Roman"/>
              </w:rPr>
              <w:t>eriferinė edema</w:t>
            </w:r>
          </w:p>
        </w:tc>
        <w:tc>
          <w:tcPr>
            <w:tcW w:w="1000" w:type="pct"/>
            <w:tcBorders>
              <w:top w:val="outset" w:sz="6" w:space="0" w:color="auto"/>
              <w:left w:val="outset" w:sz="6" w:space="0" w:color="auto"/>
              <w:bottom w:val="outset" w:sz="6" w:space="0" w:color="auto"/>
              <w:right w:val="outset" w:sz="6" w:space="0" w:color="auto"/>
            </w:tcBorders>
            <w:hideMark/>
          </w:tcPr>
          <w:p w14:paraId="786F2C5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600285E0"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4E45A837"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15337B8"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K</w:t>
            </w:r>
            <w:r w:rsidRPr="00B91510">
              <w:rPr>
                <w:rFonts w:ascii="Times New Roman" w:eastAsia="Calibri" w:hAnsi="Times New Roman" w:cs="Times New Roman"/>
              </w:rPr>
              <w:t>arščiavimas</w:t>
            </w:r>
          </w:p>
        </w:tc>
        <w:tc>
          <w:tcPr>
            <w:tcW w:w="1000" w:type="pct"/>
            <w:tcBorders>
              <w:top w:val="outset" w:sz="6" w:space="0" w:color="auto"/>
              <w:left w:val="outset" w:sz="6" w:space="0" w:color="auto"/>
              <w:bottom w:val="outset" w:sz="6" w:space="0" w:color="auto"/>
              <w:right w:val="outset" w:sz="6" w:space="0" w:color="auto"/>
            </w:tcBorders>
            <w:hideMark/>
          </w:tcPr>
          <w:p w14:paraId="508D83B5"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75C13506" w14:textId="77777777" w:rsidTr="00B91510">
        <w:tc>
          <w:tcPr>
            <w:tcW w:w="1500" w:type="pct"/>
            <w:vMerge w:val="restart"/>
            <w:tcBorders>
              <w:top w:val="outset" w:sz="6" w:space="0" w:color="auto"/>
              <w:left w:val="outset" w:sz="6" w:space="0" w:color="auto"/>
              <w:bottom w:val="outset" w:sz="6" w:space="0" w:color="auto"/>
              <w:right w:val="outset" w:sz="6" w:space="0" w:color="auto"/>
            </w:tcBorders>
            <w:hideMark/>
          </w:tcPr>
          <w:p w14:paraId="5BD6DB62"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Tyrimai</w:t>
            </w:r>
          </w:p>
        </w:tc>
        <w:tc>
          <w:tcPr>
            <w:tcW w:w="2500" w:type="pct"/>
            <w:tcBorders>
              <w:top w:val="outset" w:sz="6" w:space="0" w:color="auto"/>
              <w:left w:val="outset" w:sz="6" w:space="0" w:color="auto"/>
              <w:bottom w:val="outset" w:sz="6" w:space="0" w:color="auto"/>
              <w:right w:val="outset" w:sz="6" w:space="0" w:color="auto"/>
            </w:tcBorders>
            <w:hideMark/>
          </w:tcPr>
          <w:p w14:paraId="5CAB25DA"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rPr>
              <w:t>Šlapalo kiekio kraujyje padidėjimas</w:t>
            </w:r>
          </w:p>
        </w:tc>
        <w:tc>
          <w:tcPr>
            <w:tcW w:w="1000" w:type="pct"/>
            <w:tcBorders>
              <w:top w:val="outset" w:sz="6" w:space="0" w:color="auto"/>
              <w:left w:val="outset" w:sz="6" w:space="0" w:color="auto"/>
              <w:bottom w:val="outset" w:sz="6" w:space="0" w:color="auto"/>
              <w:right w:val="outset" w:sz="6" w:space="0" w:color="auto"/>
            </w:tcBorders>
            <w:hideMark/>
          </w:tcPr>
          <w:p w14:paraId="2CD80193"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78E200D1"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01C121B"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FEF5114"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spacing w:val="4"/>
              </w:rPr>
              <w:t>K</w:t>
            </w:r>
            <w:r w:rsidRPr="00B91510">
              <w:rPr>
                <w:rFonts w:ascii="Times New Roman" w:eastAsia="Calibri" w:hAnsi="Times New Roman" w:cs="Times New Roman"/>
              </w:rPr>
              <w:t>reatinino</w:t>
            </w:r>
            <w:proofErr w:type="spellEnd"/>
            <w:r w:rsidRPr="00B91510">
              <w:rPr>
                <w:rFonts w:ascii="Times New Roman" w:eastAsia="Calibri" w:hAnsi="Times New Roman" w:cs="Times New Roman"/>
              </w:rPr>
              <w:t xml:space="preserve"> kiekio kraujyje padidėjimas</w:t>
            </w:r>
          </w:p>
        </w:tc>
        <w:tc>
          <w:tcPr>
            <w:tcW w:w="1000" w:type="pct"/>
            <w:tcBorders>
              <w:top w:val="outset" w:sz="6" w:space="0" w:color="auto"/>
              <w:left w:val="outset" w:sz="6" w:space="0" w:color="auto"/>
              <w:bottom w:val="outset" w:sz="6" w:space="0" w:color="auto"/>
              <w:right w:val="outset" w:sz="6" w:space="0" w:color="auto"/>
            </w:tcBorders>
            <w:hideMark/>
          </w:tcPr>
          <w:p w14:paraId="3B0639BE"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Nedažni* </w:t>
            </w:r>
          </w:p>
        </w:tc>
      </w:tr>
      <w:tr w:rsidR="00490948" w:rsidRPr="00B91510" w14:paraId="7517906F"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1146471E"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02300AC" w14:textId="77777777" w:rsidR="00490948" w:rsidRPr="00B91510" w:rsidRDefault="00490948" w:rsidP="00490948">
            <w:pPr>
              <w:widowControl w:val="0"/>
              <w:ind w:left="0" w:firstLine="0"/>
              <w:rPr>
                <w:rFonts w:ascii="Times New Roman" w:eastAsia="Calibri" w:hAnsi="Times New Roman" w:cs="Times New Roman"/>
                <w:spacing w:val="4"/>
              </w:rPr>
            </w:pPr>
            <w:proofErr w:type="spellStart"/>
            <w:r w:rsidRPr="00B91510">
              <w:rPr>
                <w:rFonts w:ascii="Times New Roman" w:eastAsia="Calibri" w:hAnsi="Times New Roman" w:cs="Times New Roman"/>
              </w:rPr>
              <w:t>Bilirubino</w:t>
            </w:r>
            <w:proofErr w:type="spellEnd"/>
            <w:r w:rsidRPr="00B91510">
              <w:rPr>
                <w:rFonts w:ascii="Times New Roman" w:eastAsia="Calibri" w:hAnsi="Times New Roman" w:cs="Times New Roman"/>
              </w:rPr>
              <w:t xml:space="preserve"> kiekio kraujyje padidėjimas </w:t>
            </w:r>
          </w:p>
        </w:tc>
        <w:tc>
          <w:tcPr>
            <w:tcW w:w="1000" w:type="pct"/>
            <w:tcBorders>
              <w:top w:val="outset" w:sz="6" w:space="0" w:color="auto"/>
              <w:left w:val="outset" w:sz="6" w:space="0" w:color="auto"/>
              <w:bottom w:val="outset" w:sz="6" w:space="0" w:color="auto"/>
              <w:right w:val="outset" w:sz="6" w:space="0" w:color="auto"/>
            </w:tcBorders>
            <w:hideMark/>
          </w:tcPr>
          <w:p w14:paraId="69DD97DB"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Reti </w:t>
            </w:r>
          </w:p>
        </w:tc>
      </w:tr>
      <w:tr w:rsidR="00490948" w:rsidRPr="00B91510" w14:paraId="378CCD6B" w14:textId="77777777" w:rsidTr="00B91510">
        <w:tc>
          <w:tcPr>
            <w:tcW w:w="0" w:type="auto"/>
            <w:vMerge/>
            <w:tcBorders>
              <w:top w:val="outset" w:sz="6" w:space="0" w:color="auto"/>
              <w:left w:val="outset" w:sz="6" w:space="0" w:color="auto"/>
              <w:bottom w:val="outset" w:sz="6" w:space="0" w:color="auto"/>
              <w:right w:val="outset" w:sz="6" w:space="0" w:color="auto"/>
            </w:tcBorders>
            <w:vAlign w:val="center"/>
            <w:hideMark/>
          </w:tcPr>
          <w:p w14:paraId="240CF766" w14:textId="77777777" w:rsidR="00490948" w:rsidRPr="00B91510" w:rsidRDefault="00490948" w:rsidP="00490948">
            <w:pPr>
              <w:ind w:left="0" w:firstLine="0"/>
              <w:rPr>
                <w:rFonts w:ascii="Times New Roman" w:eastAsia="Calibri" w:hAnsi="Times New Roman" w:cs="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07BCE50"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K</w:t>
            </w:r>
            <w:r w:rsidRPr="00B91510">
              <w:rPr>
                <w:rFonts w:ascii="Times New Roman" w:eastAsia="Calibri" w:hAnsi="Times New Roman" w:cs="Times New Roman"/>
              </w:rPr>
              <w:t>epenų fermentų aktyvumo padidėjimas.</w:t>
            </w:r>
          </w:p>
        </w:tc>
        <w:tc>
          <w:tcPr>
            <w:tcW w:w="1000" w:type="pct"/>
            <w:tcBorders>
              <w:top w:val="outset" w:sz="6" w:space="0" w:color="auto"/>
              <w:left w:val="outset" w:sz="6" w:space="0" w:color="auto"/>
              <w:bottom w:val="outset" w:sz="6" w:space="0" w:color="auto"/>
              <w:right w:val="outset" w:sz="6" w:space="0" w:color="auto"/>
            </w:tcBorders>
            <w:hideMark/>
          </w:tcPr>
          <w:p w14:paraId="48A686C3"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 xml:space="preserve">Reti </w:t>
            </w:r>
          </w:p>
        </w:tc>
      </w:tr>
      <w:tr w:rsidR="00490948" w:rsidRPr="00B91510" w14:paraId="3F52A37B" w14:textId="77777777" w:rsidTr="00B91510">
        <w:tc>
          <w:tcPr>
            <w:tcW w:w="1500" w:type="pct"/>
            <w:tcBorders>
              <w:top w:val="outset" w:sz="6" w:space="0" w:color="auto"/>
              <w:left w:val="outset" w:sz="6" w:space="0" w:color="auto"/>
              <w:bottom w:val="outset" w:sz="6" w:space="0" w:color="auto"/>
              <w:right w:val="outset" w:sz="6" w:space="0" w:color="auto"/>
            </w:tcBorders>
            <w:hideMark/>
          </w:tcPr>
          <w:p w14:paraId="2FB14EE6"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b/>
                <w:spacing w:val="4"/>
              </w:rPr>
              <w:t>Sužalojimai, apsinuodijimai ir procedūrų komplikacijos</w:t>
            </w:r>
          </w:p>
        </w:tc>
        <w:tc>
          <w:tcPr>
            <w:tcW w:w="2500" w:type="pct"/>
            <w:tcBorders>
              <w:top w:val="outset" w:sz="6" w:space="0" w:color="auto"/>
              <w:left w:val="outset" w:sz="6" w:space="0" w:color="auto"/>
              <w:bottom w:val="outset" w:sz="6" w:space="0" w:color="auto"/>
              <w:right w:val="outset" w:sz="6" w:space="0" w:color="auto"/>
            </w:tcBorders>
            <w:hideMark/>
          </w:tcPr>
          <w:p w14:paraId="402C9CE7"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Griuvimas</w:t>
            </w:r>
          </w:p>
        </w:tc>
        <w:tc>
          <w:tcPr>
            <w:tcW w:w="1000" w:type="pct"/>
            <w:tcBorders>
              <w:top w:val="outset" w:sz="6" w:space="0" w:color="auto"/>
              <w:left w:val="outset" w:sz="6" w:space="0" w:color="auto"/>
              <w:bottom w:val="outset" w:sz="6" w:space="0" w:color="auto"/>
              <w:right w:val="outset" w:sz="6" w:space="0" w:color="auto"/>
            </w:tcBorders>
            <w:hideMark/>
          </w:tcPr>
          <w:p w14:paraId="0A8C3179" w14:textId="77777777" w:rsidR="00490948" w:rsidRPr="00B91510" w:rsidRDefault="00490948" w:rsidP="00490948">
            <w:pPr>
              <w:widowControl w:val="0"/>
              <w:ind w:left="0" w:firstLine="0"/>
              <w:rPr>
                <w:rFonts w:ascii="Times New Roman" w:eastAsia="Calibri" w:hAnsi="Times New Roman" w:cs="Times New Roman"/>
                <w:spacing w:val="4"/>
              </w:rPr>
            </w:pPr>
            <w:r w:rsidRPr="00B91510">
              <w:rPr>
                <w:rFonts w:ascii="Times New Roman" w:eastAsia="Calibri" w:hAnsi="Times New Roman" w:cs="Times New Roman"/>
                <w:spacing w:val="4"/>
              </w:rPr>
              <w:t>Nedažni*</w:t>
            </w:r>
          </w:p>
        </w:tc>
      </w:tr>
    </w:tbl>
    <w:p w14:paraId="60568C2F"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34CD37E"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i/>
        </w:rPr>
        <w:t>* Dažnis apskaičiuotas pagal klinikinių tyrimų duomenis, vertinant nepageidaujamas reakcijas, apie kurias pranešta spontaniniais pranešimais.</w:t>
      </w:r>
    </w:p>
    <w:p w14:paraId="3835423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E396B07"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Klinikiniai tyrimai</w:t>
      </w:r>
    </w:p>
    <w:p w14:paraId="2BCBD6D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Atsitiktinai parinktu </w:t>
      </w:r>
      <w:r w:rsidRPr="00B91510">
        <w:rPr>
          <w:rFonts w:ascii="Times New Roman" w:eastAsia="Calibri" w:hAnsi="Times New Roman" w:cs="Times New Roman"/>
          <w:caps/>
        </w:rPr>
        <w:t>Europa</w:t>
      </w:r>
      <w:r w:rsidRPr="00B91510">
        <w:rPr>
          <w:rFonts w:ascii="Times New Roman" w:eastAsia="Calibri" w:hAnsi="Times New Roman" w:cs="Times New Roman"/>
        </w:rPr>
        <w:t xml:space="preserve"> tyrimo laikotarpiu buvo surinkti tik sunkūs nepageidaujami reiškiniai. Sunkių nepageidaujamų reiškinių pasireiškė tik keliems pacientams: 16 iš 6122 (0,3 </w:t>
      </w:r>
      <w:r w:rsidRPr="00B91510">
        <w:rPr>
          <w:rFonts w:ascii="Times New Roman" w:eastAsia="Calibri" w:hAnsi="Times New Roman" w:cs="Times New Roman"/>
        </w:rPr>
        <w:sym w:font="Symbol" w:char="F025"/>
      </w:r>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vartojusių pacientų ir 12 iš 6107 (0,2 </w:t>
      </w:r>
      <w:r w:rsidRPr="00B91510">
        <w:rPr>
          <w:rFonts w:ascii="Times New Roman" w:eastAsia="Calibri" w:hAnsi="Times New Roman" w:cs="Times New Roman"/>
        </w:rPr>
        <w:sym w:font="Symbol" w:char="F025"/>
      </w:r>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placebą</w:t>
      </w:r>
      <w:proofErr w:type="spellEnd"/>
      <w:r w:rsidRPr="00B91510">
        <w:rPr>
          <w:rFonts w:ascii="Times New Roman" w:eastAsia="Calibri" w:hAnsi="Times New Roman" w:cs="Times New Roman"/>
        </w:rPr>
        <w:t xml:space="preserve"> vartojusių pacientų.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grupėje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pasireiškė 6,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w:t>
      </w:r>
      <w:r w:rsidRPr="00B91510">
        <w:rPr>
          <w:rFonts w:ascii="Times New Roman" w:eastAsia="Calibri" w:hAnsi="Times New Roman" w:cs="Times New Roman"/>
        </w:rPr>
        <w:sym w:font="Symbol" w:char="F02D"/>
      </w:r>
      <w:r w:rsidRPr="00B91510">
        <w:rPr>
          <w:rFonts w:ascii="Times New Roman" w:eastAsia="Calibri" w:hAnsi="Times New Roman" w:cs="Times New Roman"/>
        </w:rPr>
        <w:t xml:space="preserve"> 3, staigus širdies sustojimas </w:t>
      </w:r>
      <w:r w:rsidRPr="00B91510">
        <w:rPr>
          <w:rFonts w:ascii="Times New Roman" w:eastAsia="Calibri" w:hAnsi="Times New Roman" w:cs="Times New Roman"/>
        </w:rPr>
        <w:sym w:font="Symbol" w:char="F02D"/>
      </w:r>
      <w:r w:rsidRPr="00B91510">
        <w:rPr>
          <w:rFonts w:ascii="Times New Roman" w:eastAsia="Calibri" w:hAnsi="Times New Roman" w:cs="Times New Roman"/>
        </w:rPr>
        <w:t xml:space="preserve"> 1 pacientui. Didesnė dalis </w:t>
      </w:r>
      <w:proofErr w:type="spellStart"/>
      <w:r w:rsidRPr="00B91510">
        <w:rPr>
          <w:rFonts w:ascii="Times New Roman" w:eastAsia="Calibri" w:hAnsi="Times New Roman" w:cs="Times New Roman"/>
        </w:rPr>
        <w:lastRenderedPageBreak/>
        <w:t>perindoprilio</w:t>
      </w:r>
      <w:proofErr w:type="spellEnd"/>
      <w:r w:rsidRPr="00B91510">
        <w:rPr>
          <w:rFonts w:ascii="Times New Roman" w:eastAsia="Calibri" w:hAnsi="Times New Roman" w:cs="Times New Roman"/>
        </w:rPr>
        <w:t xml:space="preserve"> grupės pacientų nutraukė gydymą dėl kosulio,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ar kitokio netoleruojamo poveikio, palyginti su </w:t>
      </w:r>
      <w:proofErr w:type="spellStart"/>
      <w:r w:rsidRPr="00B91510">
        <w:rPr>
          <w:rFonts w:ascii="Times New Roman" w:eastAsia="Calibri" w:hAnsi="Times New Roman" w:cs="Times New Roman"/>
        </w:rPr>
        <w:t>placebo</w:t>
      </w:r>
      <w:proofErr w:type="spellEnd"/>
      <w:r w:rsidRPr="00B91510">
        <w:rPr>
          <w:rFonts w:ascii="Times New Roman" w:eastAsia="Calibri" w:hAnsi="Times New Roman" w:cs="Times New Roman"/>
        </w:rPr>
        <w:t xml:space="preserve"> grupės pacientais (6,0 </w:t>
      </w:r>
      <w:r w:rsidRPr="00B91510">
        <w:rPr>
          <w:rFonts w:ascii="Times New Roman" w:eastAsia="Calibri" w:hAnsi="Times New Roman" w:cs="Times New Roman"/>
        </w:rPr>
        <w:sym w:font="Symbol" w:char="F025"/>
      </w:r>
      <w:r w:rsidRPr="00B91510">
        <w:rPr>
          <w:rFonts w:ascii="Times New Roman" w:eastAsia="Calibri" w:hAnsi="Times New Roman" w:cs="Times New Roman"/>
        </w:rPr>
        <w:t xml:space="preserve"> [n </w:t>
      </w:r>
      <w:r w:rsidRPr="00B91510">
        <w:rPr>
          <w:rFonts w:ascii="Times New Roman" w:eastAsia="Calibri" w:hAnsi="Times New Roman" w:cs="Times New Roman"/>
        </w:rPr>
        <w:sym w:font="Symbol" w:char="F03D"/>
      </w:r>
      <w:r w:rsidRPr="00B91510">
        <w:rPr>
          <w:rFonts w:ascii="Times New Roman" w:eastAsia="Calibri" w:hAnsi="Times New Roman" w:cs="Times New Roman"/>
        </w:rPr>
        <w:t> 366], palyginti su 2,1 </w:t>
      </w:r>
      <w:r w:rsidRPr="00B91510">
        <w:rPr>
          <w:rFonts w:ascii="Times New Roman" w:eastAsia="Calibri" w:hAnsi="Times New Roman" w:cs="Times New Roman"/>
        </w:rPr>
        <w:sym w:font="Symbol" w:char="F025"/>
      </w:r>
      <w:r w:rsidRPr="00B91510">
        <w:rPr>
          <w:rFonts w:ascii="Times New Roman" w:eastAsia="Calibri" w:hAnsi="Times New Roman" w:cs="Times New Roman"/>
        </w:rPr>
        <w:t xml:space="preserve"> [n </w:t>
      </w:r>
      <w:r w:rsidRPr="00B91510">
        <w:rPr>
          <w:rFonts w:ascii="Times New Roman" w:eastAsia="Calibri" w:hAnsi="Times New Roman" w:cs="Times New Roman"/>
        </w:rPr>
        <w:sym w:font="Symbol" w:char="F03D"/>
      </w:r>
      <w:r w:rsidRPr="00B91510">
        <w:rPr>
          <w:rFonts w:ascii="Times New Roman" w:eastAsia="Calibri" w:hAnsi="Times New Roman" w:cs="Times New Roman"/>
        </w:rPr>
        <w:t> 129]).</w:t>
      </w:r>
    </w:p>
    <w:p w14:paraId="45FDD424" w14:textId="77777777" w:rsidR="00B91510" w:rsidRPr="00B91510" w:rsidRDefault="00B91510" w:rsidP="00B91510">
      <w:pPr>
        <w:widowControl w:val="0"/>
        <w:tabs>
          <w:tab w:val="left" w:pos="567"/>
        </w:tabs>
        <w:autoSpaceDE w:val="0"/>
        <w:autoSpaceDN w:val="0"/>
        <w:adjustRightInd w:val="0"/>
        <w:ind w:left="0" w:firstLine="0"/>
        <w:jc w:val="both"/>
        <w:rPr>
          <w:rFonts w:ascii="Times New Roman" w:eastAsia="Calibri" w:hAnsi="Times New Roman" w:cs="Times New Roman"/>
          <w:u w:val="single"/>
        </w:rPr>
      </w:pPr>
    </w:p>
    <w:p w14:paraId="35C04158" w14:textId="77777777" w:rsidR="00B91510" w:rsidRPr="00B91510" w:rsidRDefault="00B91510" w:rsidP="00B91510">
      <w:pPr>
        <w:widowControl w:val="0"/>
        <w:tabs>
          <w:tab w:val="left" w:pos="567"/>
        </w:tabs>
        <w:autoSpaceDE w:val="0"/>
        <w:autoSpaceDN w:val="0"/>
        <w:adjustRightInd w:val="0"/>
        <w:ind w:left="0" w:firstLine="0"/>
        <w:jc w:val="both"/>
        <w:rPr>
          <w:rFonts w:ascii="Times New Roman" w:eastAsia="Calibri" w:hAnsi="Times New Roman" w:cs="Times New Roman"/>
          <w:u w:val="single"/>
        </w:rPr>
      </w:pPr>
      <w:r w:rsidRPr="00B91510">
        <w:rPr>
          <w:rFonts w:ascii="Times New Roman" w:eastAsia="Calibri" w:hAnsi="Times New Roman" w:cs="Times New Roman"/>
          <w:u w:val="single"/>
        </w:rPr>
        <w:t>Pranešimas apie įtariamas nepageidaujamas reakcijas</w:t>
      </w:r>
    </w:p>
    <w:p w14:paraId="2B97A5C3" w14:textId="77777777" w:rsidR="00B91510" w:rsidRPr="00B91510" w:rsidRDefault="00B91510" w:rsidP="00B91510">
      <w:pPr>
        <w:widowControl w:val="0"/>
        <w:tabs>
          <w:tab w:val="left" w:pos="567"/>
        </w:tabs>
        <w:autoSpaceDE w:val="0"/>
        <w:autoSpaceDN w:val="0"/>
        <w:adjustRightInd w:val="0"/>
        <w:ind w:left="0" w:firstLine="0"/>
        <w:jc w:val="both"/>
        <w:rPr>
          <w:rFonts w:ascii="Times New Roman" w:eastAsia="Calibri" w:hAnsi="Times New Roman" w:cs="Times New Roman"/>
        </w:rPr>
      </w:pPr>
      <w:r w:rsidRPr="00B91510">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91510">
          <w:rPr>
            <w:rFonts w:ascii="Times New Roman" w:eastAsia="Calibri" w:hAnsi="Times New Roman" w:cs="Times New Roman"/>
            <w:color w:val="0000FF"/>
            <w:u w:val="single"/>
          </w:rPr>
          <w:t>www.vvkt.lt</w:t>
        </w:r>
      </w:hyperlink>
      <w:r w:rsidRPr="00B91510">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91510">
          <w:rPr>
            <w:rFonts w:ascii="Times New Roman" w:eastAsia="Calibri" w:hAnsi="Times New Roman" w:cs="Times New Roman"/>
            <w:color w:val="0000FF"/>
            <w:u w:val="single"/>
          </w:rPr>
          <w:t>NepageidaujamaR@vvkt.lt</w:t>
        </w:r>
      </w:hyperlink>
      <w:r w:rsidRPr="00B91510">
        <w:rPr>
          <w:rFonts w:ascii="Times New Roman" w:eastAsia="Calibri" w:hAnsi="Times New Roman" w:cs="Times New Roman"/>
        </w:rPr>
        <w:t>), per interneto svetainę (adresu http://www.vvkt.lt).</w:t>
      </w:r>
    </w:p>
    <w:p w14:paraId="73BEE6AE" w14:textId="77777777" w:rsidR="00B91510" w:rsidRPr="00B91510" w:rsidRDefault="00B91510" w:rsidP="00B91510">
      <w:pPr>
        <w:widowControl w:val="0"/>
        <w:ind w:left="0" w:firstLine="0"/>
        <w:rPr>
          <w:rFonts w:ascii="Times New Roman" w:eastAsia="Calibri" w:hAnsi="Times New Roman" w:cs="Times New Roman"/>
        </w:rPr>
      </w:pPr>
    </w:p>
    <w:p w14:paraId="7DA48DEE"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29" w:name="_Toc129243110"/>
      <w:bookmarkStart w:id="30" w:name="_Toc129243235"/>
      <w:bookmarkStart w:id="31" w:name="OLE_LINK1"/>
      <w:r w:rsidRPr="00B91510">
        <w:rPr>
          <w:rFonts w:ascii="Times New Roman" w:eastAsia="Calibri" w:hAnsi="Times New Roman" w:cs="Times New Roman"/>
          <w:b/>
        </w:rPr>
        <w:t>4.9</w:t>
      </w:r>
      <w:r w:rsidRPr="00B91510">
        <w:rPr>
          <w:rFonts w:ascii="Times New Roman" w:eastAsia="Calibri" w:hAnsi="Times New Roman" w:cs="Times New Roman"/>
          <w:b/>
        </w:rPr>
        <w:tab/>
        <w:t>Perdozavimas</w:t>
      </w:r>
      <w:bookmarkEnd w:id="29"/>
      <w:bookmarkEnd w:id="30"/>
    </w:p>
    <w:bookmarkEnd w:id="31"/>
    <w:p w14:paraId="2CE5D2E1"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7D7DF7A"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Simptomai</w:t>
      </w:r>
    </w:p>
    <w:p w14:paraId="7FA507B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Duomenys apie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perdozavimą žmogui riboti. Su AKF inhibitorių perdozavimu susiję simptomai gali būti tokie: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kraujotakos šokas, elektrolitų pusiausvyros sutrikimas, inkstų nepakankamumas, hiperventiliacija, </w:t>
      </w:r>
      <w:proofErr w:type="spellStart"/>
      <w:r w:rsidRPr="00B91510">
        <w:rPr>
          <w:rFonts w:ascii="Times New Roman" w:eastAsia="Calibri" w:hAnsi="Times New Roman" w:cs="Times New Roman"/>
        </w:rPr>
        <w:t>tachikardija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palpitacija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bradikardija</w:t>
      </w:r>
      <w:proofErr w:type="spellEnd"/>
      <w:r w:rsidRPr="00B91510">
        <w:rPr>
          <w:rFonts w:ascii="Times New Roman" w:eastAsia="Calibri" w:hAnsi="Times New Roman" w:cs="Times New Roman"/>
        </w:rPr>
        <w:t>, svaigulys, nerimas ir kosulys.</w:t>
      </w:r>
    </w:p>
    <w:p w14:paraId="7925BA6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376C701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Rekomenduojamas perdozavimo gydymas</w:t>
      </w:r>
    </w:p>
    <w:p w14:paraId="5615BDA9"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Į veną rekomenduojama </w:t>
      </w:r>
      <w:proofErr w:type="spellStart"/>
      <w:r w:rsidRPr="00B91510">
        <w:rPr>
          <w:rFonts w:ascii="Times New Roman" w:eastAsia="Calibri" w:hAnsi="Times New Roman" w:cs="Times New Roman"/>
        </w:rPr>
        <w:t>infuzuoti</w:t>
      </w:r>
      <w:proofErr w:type="spellEnd"/>
      <w:r w:rsidRPr="00B91510">
        <w:rPr>
          <w:rFonts w:ascii="Times New Roman" w:eastAsia="Calibri" w:hAnsi="Times New Roman" w:cs="Times New Roman"/>
        </w:rPr>
        <w:t xml:space="preserve"> natrio chlorido 9 mg / ml (0,9%) tirpalo. Jeigu pasireiškia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ligonį reikia paguldyti </w:t>
      </w:r>
      <w:proofErr w:type="spellStart"/>
      <w:r w:rsidRPr="00B91510">
        <w:rPr>
          <w:rFonts w:ascii="Times New Roman" w:eastAsia="Calibri" w:hAnsi="Times New Roman" w:cs="Times New Roman"/>
        </w:rPr>
        <w:t>antišokinėje</w:t>
      </w:r>
      <w:proofErr w:type="spellEnd"/>
      <w:r w:rsidRPr="00B91510">
        <w:rPr>
          <w:rFonts w:ascii="Times New Roman" w:eastAsia="Calibri" w:hAnsi="Times New Roman" w:cs="Times New Roman"/>
        </w:rPr>
        <w:t xml:space="preserve"> padėtyje. Jeigu yra, į veną galima </w:t>
      </w:r>
      <w:proofErr w:type="spellStart"/>
      <w:r w:rsidRPr="00B91510">
        <w:rPr>
          <w:rFonts w:ascii="Times New Roman" w:eastAsia="Calibri" w:hAnsi="Times New Roman" w:cs="Times New Roman"/>
        </w:rPr>
        <w:t>infuzuoti</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ir (arba) į veną švirkšti </w:t>
      </w:r>
      <w:proofErr w:type="spellStart"/>
      <w:r w:rsidRPr="00B91510">
        <w:rPr>
          <w:rFonts w:ascii="Times New Roman" w:eastAsia="Calibri" w:hAnsi="Times New Roman" w:cs="Times New Roman"/>
        </w:rPr>
        <w:t>katecholaminų</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iš sisteminės kraujotakos galima pašalinti hemodialize (žr. 4.4 skyrių). Jeigu atsiranda gydymui atspari </w:t>
      </w:r>
      <w:proofErr w:type="spellStart"/>
      <w:r w:rsidRPr="00B91510">
        <w:rPr>
          <w:rFonts w:ascii="Times New Roman" w:eastAsia="Calibri" w:hAnsi="Times New Roman" w:cs="Times New Roman"/>
        </w:rPr>
        <w:t>bradikardija</w:t>
      </w:r>
      <w:proofErr w:type="spellEnd"/>
      <w:r w:rsidRPr="00B91510">
        <w:rPr>
          <w:rFonts w:ascii="Times New Roman" w:eastAsia="Calibri" w:hAnsi="Times New Roman" w:cs="Times New Roman"/>
        </w:rPr>
        <w:t xml:space="preserve">, būtinas širdies stimuliatorius. Reikia nepertraukimai stebėti gyvybinius požymius, elektrolitų ir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koncentraciją serume.</w:t>
      </w:r>
    </w:p>
    <w:p w14:paraId="1B19CDEB"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7FD7BD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284241E"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32" w:name="_Toc129243111"/>
      <w:bookmarkStart w:id="33" w:name="_Toc129243236"/>
      <w:r w:rsidRPr="00B91510">
        <w:rPr>
          <w:rFonts w:ascii="Times New Roman" w:eastAsia="Calibri" w:hAnsi="Times New Roman" w:cs="Times New Roman"/>
          <w:b/>
        </w:rPr>
        <w:t>5.</w:t>
      </w:r>
      <w:r w:rsidRPr="00B91510">
        <w:rPr>
          <w:rFonts w:ascii="Times New Roman" w:eastAsia="Calibri" w:hAnsi="Times New Roman" w:cs="Times New Roman"/>
          <w:b/>
        </w:rPr>
        <w:tab/>
        <w:t>FARMAKOLOGINĖS SAVYBĖS</w:t>
      </w:r>
      <w:bookmarkEnd w:id="32"/>
      <w:bookmarkEnd w:id="33"/>
    </w:p>
    <w:p w14:paraId="026A8445" w14:textId="77777777" w:rsidR="00B91510" w:rsidRPr="00B91510" w:rsidRDefault="00B91510" w:rsidP="00B91510">
      <w:pPr>
        <w:widowControl w:val="0"/>
        <w:ind w:left="0" w:firstLine="0"/>
        <w:rPr>
          <w:rFonts w:ascii="Times New Roman" w:eastAsia="Calibri" w:hAnsi="Times New Roman" w:cs="Times New Roman"/>
        </w:rPr>
      </w:pPr>
    </w:p>
    <w:p w14:paraId="4B60F7B9"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34" w:name="_Toc129243112"/>
      <w:bookmarkStart w:id="35" w:name="_Toc129243237"/>
      <w:r w:rsidRPr="00B91510">
        <w:rPr>
          <w:rFonts w:ascii="Times New Roman" w:eastAsia="Calibri" w:hAnsi="Times New Roman" w:cs="Times New Roman"/>
          <w:b/>
        </w:rPr>
        <w:t>5.1</w:t>
      </w:r>
      <w:r w:rsidRPr="00B91510">
        <w:rPr>
          <w:rFonts w:ascii="Times New Roman" w:eastAsia="Calibri" w:hAnsi="Times New Roman" w:cs="Times New Roman"/>
          <w:b/>
        </w:rPr>
        <w:tab/>
      </w:r>
      <w:proofErr w:type="spellStart"/>
      <w:r w:rsidRPr="00B91510">
        <w:rPr>
          <w:rFonts w:ascii="Times New Roman" w:eastAsia="Calibri" w:hAnsi="Times New Roman" w:cs="Times New Roman"/>
          <w:b/>
        </w:rPr>
        <w:t>Farmakodinaminės</w:t>
      </w:r>
      <w:proofErr w:type="spellEnd"/>
      <w:r w:rsidRPr="00B91510">
        <w:rPr>
          <w:rFonts w:ascii="Times New Roman" w:eastAsia="Calibri" w:hAnsi="Times New Roman" w:cs="Times New Roman"/>
          <w:b/>
        </w:rPr>
        <w:t xml:space="preserve"> savybės</w:t>
      </w:r>
      <w:bookmarkEnd w:id="34"/>
      <w:bookmarkEnd w:id="35"/>
    </w:p>
    <w:p w14:paraId="620C57F0" w14:textId="77777777" w:rsidR="00B91510" w:rsidRPr="00B91510" w:rsidRDefault="00B91510" w:rsidP="00B91510">
      <w:pPr>
        <w:widowControl w:val="0"/>
        <w:ind w:left="0" w:firstLine="0"/>
        <w:rPr>
          <w:rFonts w:ascii="Times New Roman" w:eastAsia="Calibri" w:hAnsi="Times New Roman" w:cs="Times New Roman"/>
        </w:rPr>
      </w:pPr>
    </w:p>
    <w:p w14:paraId="0E9679F7"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Farmakoterapinė</w:t>
      </w:r>
      <w:proofErr w:type="spellEnd"/>
      <w:r w:rsidRPr="00B91510">
        <w:rPr>
          <w:rFonts w:ascii="Times New Roman" w:eastAsia="Calibri" w:hAnsi="Times New Roman" w:cs="Times New Roman"/>
        </w:rPr>
        <w:t xml:space="preserve"> grupė –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konvertuojančio fermento (AKF) inhibitoriai, gryni</w:t>
      </w:r>
    </w:p>
    <w:p w14:paraId="3DD1C229"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ATC kodas – C09A A04</w:t>
      </w:r>
    </w:p>
    <w:p w14:paraId="33127909" w14:textId="77777777" w:rsidR="00B91510" w:rsidRPr="00B91510" w:rsidRDefault="00B91510" w:rsidP="00B91510">
      <w:pPr>
        <w:widowControl w:val="0"/>
        <w:ind w:left="0" w:firstLine="0"/>
        <w:rPr>
          <w:rFonts w:ascii="Times New Roman" w:eastAsia="Calibri" w:hAnsi="Times New Roman" w:cs="Times New Roman"/>
        </w:rPr>
      </w:pPr>
    </w:p>
    <w:p w14:paraId="66BA1573"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Veikimo mechanizmas</w:t>
      </w:r>
    </w:p>
    <w:p w14:paraId="0BD5CC0D"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yra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konvertuojančio fermento (AKF), kuris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I verčia </w:t>
      </w:r>
      <w:proofErr w:type="spellStart"/>
      <w:r w:rsidRPr="00B91510">
        <w:rPr>
          <w:rFonts w:ascii="Times New Roman" w:eastAsia="Calibri" w:hAnsi="Times New Roman" w:cs="Times New Roman"/>
        </w:rPr>
        <w:t>angiotenzinu</w:t>
      </w:r>
      <w:proofErr w:type="spellEnd"/>
      <w:r w:rsidRPr="00B91510">
        <w:rPr>
          <w:rFonts w:ascii="Times New Roman" w:eastAsia="Calibri" w:hAnsi="Times New Roman" w:cs="Times New Roman"/>
        </w:rPr>
        <w:t xml:space="preserve"> II, inhibitorius. Konvertuojantis fermentas arba </w:t>
      </w:r>
      <w:proofErr w:type="spellStart"/>
      <w:r w:rsidRPr="00B91510">
        <w:rPr>
          <w:rFonts w:ascii="Times New Roman" w:eastAsia="Calibri" w:hAnsi="Times New Roman" w:cs="Times New Roman"/>
        </w:rPr>
        <w:t>kinazė</w:t>
      </w:r>
      <w:proofErr w:type="spellEnd"/>
      <w:r w:rsidRPr="00B91510">
        <w:rPr>
          <w:rFonts w:ascii="Times New Roman" w:eastAsia="Calibri" w:hAnsi="Times New Roman" w:cs="Times New Roman"/>
        </w:rPr>
        <w:t xml:space="preserve"> yra </w:t>
      </w:r>
      <w:proofErr w:type="spellStart"/>
      <w:r w:rsidRPr="00B91510">
        <w:rPr>
          <w:rFonts w:ascii="Times New Roman" w:eastAsia="Calibri" w:hAnsi="Times New Roman" w:cs="Times New Roman"/>
        </w:rPr>
        <w:t>egzopeptidazė</w:t>
      </w:r>
      <w:proofErr w:type="spellEnd"/>
      <w:r w:rsidRPr="00B91510">
        <w:rPr>
          <w:rFonts w:ascii="Times New Roman" w:eastAsia="Calibri" w:hAnsi="Times New Roman" w:cs="Times New Roman"/>
        </w:rPr>
        <w:t xml:space="preserve">, kuri veikia ne tik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 virtimą kraujagysles sutraukiančia medžiaga </w:t>
      </w:r>
      <w:proofErr w:type="spellStart"/>
      <w:r w:rsidRPr="00B91510">
        <w:rPr>
          <w:rFonts w:ascii="Times New Roman" w:eastAsia="Calibri" w:hAnsi="Times New Roman" w:cs="Times New Roman"/>
        </w:rPr>
        <w:t>angiotenzinu</w:t>
      </w:r>
      <w:proofErr w:type="spellEnd"/>
      <w:r w:rsidRPr="00B91510">
        <w:rPr>
          <w:rFonts w:ascii="Times New Roman" w:eastAsia="Calibri" w:hAnsi="Times New Roman" w:cs="Times New Roman"/>
        </w:rPr>
        <w:t xml:space="preserve"> II, bet ir </w:t>
      </w:r>
      <w:proofErr w:type="spellStart"/>
      <w:r w:rsidRPr="00B91510">
        <w:rPr>
          <w:rFonts w:ascii="Times New Roman" w:eastAsia="Calibri" w:hAnsi="Times New Roman" w:cs="Times New Roman"/>
        </w:rPr>
        <w:t>vazodilatatoriaus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bradikinino</w:t>
      </w:r>
      <w:proofErr w:type="spellEnd"/>
      <w:r w:rsidRPr="00B91510">
        <w:rPr>
          <w:rFonts w:ascii="Times New Roman" w:eastAsia="Calibri" w:hAnsi="Times New Roman" w:cs="Times New Roman"/>
        </w:rPr>
        <w:t xml:space="preserve"> skilimą į neaktyvų </w:t>
      </w:r>
      <w:proofErr w:type="spellStart"/>
      <w:r w:rsidRPr="00B91510">
        <w:rPr>
          <w:rFonts w:ascii="Times New Roman" w:eastAsia="Calibri" w:hAnsi="Times New Roman" w:cs="Times New Roman"/>
        </w:rPr>
        <w:t>heptapeptidą</w:t>
      </w:r>
      <w:proofErr w:type="spellEnd"/>
      <w:r w:rsidRPr="00B91510">
        <w:rPr>
          <w:rFonts w:ascii="Times New Roman" w:eastAsia="Calibri" w:hAnsi="Times New Roman" w:cs="Times New Roman"/>
        </w:rPr>
        <w:t xml:space="preserve">. AKF slopinimas lemia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koncentracijos sumažėjimą plazmoje, dėl to plazmoje padidėja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aktyvumas (dėl neigiamo grįžtamojo </w:t>
      </w:r>
      <w:proofErr w:type="spellStart"/>
      <w:r w:rsidRPr="00B91510">
        <w:rPr>
          <w:rFonts w:ascii="Times New Roman" w:eastAsia="Calibri" w:hAnsi="Times New Roman" w:cs="Times New Roman"/>
        </w:rPr>
        <w:t>renino</w:t>
      </w:r>
      <w:proofErr w:type="spellEnd"/>
      <w:r w:rsidRPr="00B91510">
        <w:rPr>
          <w:rFonts w:ascii="Times New Roman" w:eastAsia="Calibri" w:hAnsi="Times New Roman" w:cs="Times New Roman"/>
        </w:rPr>
        <w:t xml:space="preserve"> išsiskyrimo slopinimo) bei sumažėja </w:t>
      </w:r>
      <w:proofErr w:type="spellStart"/>
      <w:r w:rsidRPr="00B91510">
        <w:rPr>
          <w:rFonts w:ascii="Times New Roman" w:eastAsia="Calibri" w:hAnsi="Times New Roman" w:cs="Times New Roman"/>
        </w:rPr>
        <w:t>aldosterono</w:t>
      </w:r>
      <w:proofErr w:type="spellEnd"/>
      <w:r w:rsidRPr="00B91510">
        <w:rPr>
          <w:rFonts w:ascii="Times New Roman" w:eastAsia="Calibri" w:hAnsi="Times New Roman" w:cs="Times New Roman"/>
        </w:rPr>
        <w:t xml:space="preserve"> sekrecija. AKF slopina </w:t>
      </w:r>
      <w:proofErr w:type="spellStart"/>
      <w:r w:rsidRPr="00B91510">
        <w:rPr>
          <w:rFonts w:ascii="Times New Roman" w:eastAsia="Calibri" w:hAnsi="Times New Roman" w:cs="Times New Roman"/>
        </w:rPr>
        <w:t>bradikinino</w:t>
      </w:r>
      <w:proofErr w:type="spellEnd"/>
      <w:r w:rsidRPr="00B91510">
        <w:rPr>
          <w:rFonts w:ascii="Times New Roman" w:eastAsia="Calibri" w:hAnsi="Times New Roman" w:cs="Times New Roman"/>
        </w:rPr>
        <w:t xml:space="preserve"> aktyvumą, taigi užslopinus AKF, sisteminėje kraujotakoje ir lokaliai audiniuose padidėja </w:t>
      </w:r>
      <w:proofErr w:type="spellStart"/>
      <w:r w:rsidRPr="00B91510">
        <w:rPr>
          <w:rFonts w:ascii="Times New Roman" w:eastAsia="Calibri" w:hAnsi="Times New Roman" w:cs="Times New Roman"/>
        </w:rPr>
        <w:t>kalikreino</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kininų</w:t>
      </w:r>
      <w:proofErr w:type="spellEnd"/>
      <w:r w:rsidRPr="00B91510">
        <w:rPr>
          <w:rFonts w:ascii="Times New Roman" w:eastAsia="Calibri" w:hAnsi="Times New Roman" w:cs="Times New Roman"/>
        </w:rPr>
        <w:t xml:space="preserve"> sistemos aktyvumas (ir dėl to aktyvinama prostaglandinų sistema). Gali būti, kad tai sustiprina </w:t>
      </w:r>
      <w:proofErr w:type="spellStart"/>
      <w:r w:rsidRPr="00B91510">
        <w:rPr>
          <w:rFonts w:ascii="Times New Roman" w:eastAsia="Calibri" w:hAnsi="Times New Roman" w:cs="Times New Roman"/>
        </w:rPr>
        <w:t>antihipertenzinį</w:t>
      </w:r>
      <w:proofErr w:type="spellEnd"/>
      <w:r w:rsidRPr="00B91510">
        <w:rPr>
          <w:rFonts w:ascii="Times New Roman" w:eastAsia="Calibri" w:hAnsi="Times New Roman" w:cs="Times New Roman"/>
        </w:rPr>
        <w:t xml:space="preserve"> AKF inhibitorių poveikį ir iš dalies skatina tam tikrą nepageidaujamą poveikį (pvz., kosulį).</w:t>
      </w:r>
    </w:p>
    <w:p w14:paraId="2401B816"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0FFE1A8"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veikia per savo aktyvų metabolitą </w:t>
      </w:r>
      <w:proofErr w:type="spellStart"/>
      <w:r w:rsidRPr="00B91510">
        <w:rPr>
          <w:rFonts w:ascii="Times New Roman" w:eastAsia="Calibri" w:hAnsi="Times New Roman" w:cs="Times New Roman"/>
        </w:rPr>
        <w:t>perindoprilatą</w:t>
      </w:r>
      <w:proofErr w:type="spellEnd"/>
      <w:r w:rsidRPr="00B91510">
        <w:rPr>
          <w:rFonts w:ascii="Times New Roman" w:eastAsia="Calibri" w:hAnsi="Times New Roman" w:cs="Times New Roman"/>
        </w:rPr>
        <w:t xml:space="preserve">. Kiti metabolitai </w:t>
      </w:r>
      <w:proofErr w:type="spellStart"/>
      <w:r w:rsidRPr="00B91510">
        <w:rPr>
          <w:rFonts w:ascii="Times New Roman" w:eastAsia="Calibri" w:hAnsi="Times New Roman" w:cs="Times New Roman"/>
          <w:i/>
        </w:rPr>
        <w:t>in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vitro</w:t>
      </w:r>
      <w:proofErr w:type="spellEnd"/>
      <w:r w:rsidRPr="00B91510">
        <w:rPr>
          <w:rFonts w:ascii="Times New Roman" w:eastAsia="Calibri" w:hAnsi="Times New Roman" w:cs="Times New Roman"/>
        </w:rPr>
        <w:t xml:space="preserve"> neparodė AKF aktyvumo slopinimo.</w:t>
      </w:r>
    </w:p>
    <w:p w14:paraId="2380D6AE"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
    <w:p w14:paraId="20B89360"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Farmakodinaminis</w:t>
      </w:r>
      <w:proofErr w:type="spellEnd"/>
      <w:r w:rsidRPr="00B91510">
        <w:rPr>
          <w:rFonts w:ascii="Times New Roman" w:eastAsia="Calibri" w:hAnsi="Times New Roman" w:cs="Times New Roman"/>
          <w:u w:val="single"/>
        </w:rPr>
        <w:t xml:space="preserve"> poveikis</w:t>
      </w:r>
    </w:p>
    <w:p w14:paraId="63FA8C42"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1DE3BDA2"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i/>
        </w:rPr>
      </w:pPr>
      <w:r w:rsidRPr="00B91510">
        <w:rPr>
          <w:rFonts w:ascii="Times New Roman" w:eastAsia="Calibri" w:hAnsi="Times New Roman" w:cs="Times New Roman"/>
          <w:i/>
        </w:rPr>
        <w:t>Hipertenzija</w:t>
      </w:r>
    </w:p>
    <w:p w14:paraId="44EEBAC8"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veiksmingai gydo įvairaus sunkumo arterinę hipertenziją (lengvą, vidutinio sunkumo ir sunkią). </w:t>
      </w:r>
      <w:proofErr w:type="spellStart"/>
      <w:r w:rsidRPr="00B91510">
        <w:rPr>
          <w:rFonts w:ascii="Times New Roman" w:eastAsia="Calibri" w:hAnsi="Times New Roman" w:cs="Times New Roman"/>
        </w:rPr>
        <w:t>Sistolinį</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diastolinį</w:t>
      </w:r>
      <w:proofErr w:type="spellEnd"/>
      <w:r w:rsidRPr="00B91510">
        <w:rPr>
          <w:rFonts w:ascii="Times New Roman" w:eastAsia="Calibri" w:hAnsi="Times New Roman" w:cs="Times New Roman"/>
        </w:rPr>
        <w:t xml:space="preserve"> kraujospūdį vaistinis preparatas mažina ir stovint, ir gulint ant nugaros.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mažina periferinių kraujagyslių pasipriešinimą ir sisteminį kraujospūdį. Dėl to sustiprėja periferinė kraujotaka, o širdies susitraukimų dažnis nepakinta.</w:t>
      </w:r>
    </w:p>
    <w:p w14:paraId="158056B6"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r w:rsidRPr="00B91510">
        <w:rPr>
          <w:rFonts w:ascii="Times New Roman" w:eastAsia="Calibri" w:hAnsi="Times New Roman" w:cs="Times New Roman"/>
        </w:rPr>
        <w:lastRenderedPageBreak/>
        <w:t xml:space="preserve">Inkstų kraujotaka paprastai sustiprėja, bet </w:t>
      </w:r>
      <w:proofErr w:type="spellStart"/>
      <w:r w:rsidRPr="00B91510">
        <w:rPr>
          <w:rFonts w:ascii="Times New Roman" w:eastAsia="Calibri" w:hAnsi="Times New Roman" w:cs="Times New Roman"/>
        </w:rPr>
        <w:t>glomerulų</w:t>
      </w:r>
      <w:proofErr w:type="spellEnd"/>
      <w:r w:rsidRPr="00B91510">
        <w:rPr>
          <w:rFonts w:ascii="Times New Roman" w:eastAsia="Calibri" w:hAnsi="Times New Roman" w:cs="Times New Roman"/>
        </w:rPr>
        <w:t xml:space="preserve"> filtracijos greitis (GFG) dažniausiai nepakinta.</w:t>
      </w:r>
    </w:p>
    <w:p w14:paraId="778B459A"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Išgėrus vieną vaistinio preparato dozę, stipriausiais </w:t>
      </w:r>
      <w:proofErr w:type="spellStart"/>
      <w:r w:rsidRPr="00B91510">
        <w:rPr>
          <w:rFonts w:ascii="Times New Roman" w:eastAsia="Calibri" w:hAnsi="Times New Roman" w:cs="Times New Roman"/>
        </w:rPr>
        <w:t>antihipertenzinis</w:t>
      </w:r>
      <w:proofErr w:type="spellEnd"/>
      <w:r w:rsidRPr="00B91510">
        <w:rPr>
          <w:rFonts w:ascii="Times New Roman" w:eastAsia="Calibri" w:hAnsi="Times New Roman" w:cs="Times New Roman"/>
        </w:rPr>
        <w:t xml:space="preserve"> poveikis pasireiškia po 4</w:t>
      </w:r>
      <w:r w:rsidRPr="00B91510">
        <w:rPr>
          <w:rFonts w:ascii="Times New Roman" w:eastAsia="Calibri" w:hAnsi="Times New Roman" w:cs="Times New Roman"/>
        </w:rPr>
        <w:noBreakHyphen/>
        <w:t>6 val. ir išsilaiko bent 24 valandas. Liekamasis poveikis atitinka maždaug 87 </w:t>
      </w:r>
      <w:r w:rsidRPr="00B91510">
        <w:rPr>
          <w:rFonts w:ascii="Times New Roman" w:eastAsia="Calibri" w:hAnsi="Times New Roman" w:cs="Times New Roman"/>
        </w:rPr>
        <w:sym w:font="Symbol" w:char="F025"/>
      </w:r>
      <w:r w:rsidRPr="00B91510">
        <w:rPr>
          <w:rFonts w:ascii="Times New Roman" w:eastAsia="Calibri" w:hAnsi="Times New Roman" w:cs="Times New Roman"/>
        </w:rPr>
        <w:noBreakHyphen/>
        <w:t>100 </w:t>
      </w:r>
      <w:r w:rsidRPr="00B91510">
        <w:rPr>
          <w:rFonts w:ascii="Times New Roman" w:eastAsia="Calibri" w:hAnsi="Times New Roman" w:cs="Times New Roman"/>
        </w:rPr>
        <w:sym w:font="Symbol" w:char="F025"/>
      </w:r>
      <w:r w:rsidRPr="00B91510">
        <w:rPr>
          <w:rFonts w:ascii="Times New Roman" w:eastAsia="Calibri" w:hAnsi="Times New Roman" w:cs="Times New Roman"/>
        </w:rPr>
        <w:t xml:space="preserve"> stipriausio poveikio.</w:t>
      </w:r>
    </w:p>
    <w:p w14:paraId="34FA1BB5"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Kraujospūdis sumažėja greitai. Pacientų, kurių organizmas reaguoja į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kraujospūdis dažniausiai sunormalėja per mėnesį. Toliau gydant, poveikis nesilpnėja ir </w:t>
      </w:r>
      <w:proofErr w:type="spellStart"/>
      <w:r w:rsidRPr="00B91510">
        <w:rPr>
          <w:rFonts w:ascii="Times New Roman" w:eastAsia="Calibri" w:hAnsi="Times New Roman" w:cs="Times New Roman"/>
        </w:rPr>
        <w:t>tachifilaksija</w:t>
      </w:r>
      <w:proofErr w:type="spellEnd"/>
      <w:r w:rsidRPr="00B91510">
        <w:rPr>
          <w:rFonts w:ascii="Times New Roman" w:eastAsia="Calibri" w:hAnsi="Times New Roman" w:cs="Times New Roman"/>
        </w:rPr>
        <w:t xml:space="preserve"> nepasireiškia.</w:t>
      </w:r>
    </w:p>
    <w:p w14:paraId="7A05C4D8"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r w:rsidRPr="00B91510">
        <w:rPr>
          <w:rFonts w:ascii="Times New Roman" w:eastAsia="Calibri" w:hAnsi="Times New Roman" w:cs="Times New Roman"/>
        </w:rPr>
        <w:t>Nutraukus gydymą, atoveiksmio efekto nebūna.</w:t>
      </w:r>
    </w:p>
    <w:p w14:paraId="4A5D875B" w14:textId="77777777" w:rsidR="00B91510" w:rsidRPr="00B91510" w:rsidRDefault="00B91510" w:rsidP="00B91510">
      <w:pPr>
        <w:widowControl w:val="0"/>
        <w:tabs>
          <w:tab w:val="left" w:pos="567"/>
        </w:tabs>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mažina kairiojo širdies skilvelio hipertrofiją.</w:t>
      </w:r>
    </w:p>
    <w:p w14:paraId="011E95B0"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Nustatyta, kad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plečia kraujagysles žmogaus organizme. Vaistinis preparatas gerina didžiųjų arterijų elastingumą ir mažina smulkiųjų kraujagyslių sienelės vidurinės dangos ir spindžio santykį.</w:t>
      </w:r>
    </w:p>
    <w:p w14:paraId="0D613C6F"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vartojant kartu su </w:t>
      </w:r>
      <w:proofErr w:type="spellStart"/>
      <w:r w:rsidRPr="00B91510">
        <w:rPr>
          <w:rFonts w:ascii="Times New Roman" w:eastAsia="Calibri" w:hAnsi="Times New Roman" w:cs="Times New Roman"/>
        </w:rPr>
        <w:t>tiazidų</w:t>
      </w:r>
      <w:proofErr w:type="spellEnd"/>
      <w:r w:rsidRPr="00B91510">
        <w:rPr>
          <w:rFonts w:ascii="Times New Roman" w:eastAsia="Calibri" w:hAnsi="Times New Roman" w:cs="Times New Roman"/>
        </w:rPr>
        <w:t xml:space="preserve"> grupės diuretikais, pasireiškia adityvus sinergetinis </w:t>
      </w:r>
      <w:proofErr w:type="spellStart"/>
      <w:r w:rsidRPr="00B91510">
        <w:rPr>
          <w:rFonts w:ascii="Times New Roman" w:eastAsia="Calibri" w:hAnsi="Times New Roman" w:cs="Times New Roman"/>
        </w:rPr>
        <w:t>antihipertenzinis</w:t>
      </w:r>
      <w:proofErr w:type="spellEnd"/>
      <w:r w:rsidRPr="00B91510">
        <w:rPr>
          <w:rFonts w:ascii="Times New Roman" w:eastAsia="Calibri" w:hAnsi="Times New Roman" w:cs="Times New Roman"/>
        </w:rPr>
        <w:t xml:space="preserve"> poveikis. AKF inhibitorių ir </w:t>
      </w:r>
      <w:proofErr w:type="spellStart"/>
      <w:r w:rsidRPr="00B91510">
        <w:rPr>
          <w:rFonts w:ascii="Times New Roman" w:eastAsia="Calibri" w:hAnsi="Times New Roman" w:cs="Times New Roman"/>
        </w:rPr>
        <w:t>tiazidinų</w:t>
      </w:r>
      <w:proofErr w:type="spellEnd"/>
      <w:r w:rsidRPr="00B91510">
        <w:rPr>
          <w:rFonts w:ascii="Times New Roman" w:eastAsia="Calibri" w:hAnsi="Times New Roman" w:cs="Times New Roman"/>
        </w:rPr>
        <w:t xml:space="preserve"> vartojimas kartu sumažina </w:t>
      </w:r>
      <w:proofErr w:type="spellStart"/>
      <w:r w:rsidRPr="00B91510">
        <w:rPr>
          <w:rFonts w:ascii="Times New Roman" w:eastAsia="Calibri" w:hAnsi="Times New Roman" w:cs="Times New Roman"/>
        </w:rPr>
        <w:t>hipokalemijos</w:t>
      </w:r>
      <w:proofErr w:type="spellEnd"/>
      <w:r w:rsidRPr="00B91510">
        <w:rPr>
          <w:rFonts w:ascii="Times New Roman" w:eastAsia="Calibri" w:hAnsi="Times New Roman" w:cs="Times New Roman"/>
        </w:rPr>
        <w:t xml:space="preserve"> dėl nepageidaujamo diuretikų poveikio atsiradimo rizika.</w:t>
      </w:r>
    </w:p>
    <w:p w14:paraId="66582A57" w14:textId="77777777" w:rsidR="00B91510" w:rsidRPr="00B91510" w:rsidRDefault="00B91510" w:rsidP="00B91510">
      <w:pPr>
        <w:widowControl w:val="0"/>
        <w:tabs>
          <w:tab w:val="left" w:pos="567"/>
        </w:tabs>
        <w:ind w:left="0" w:firstLine="0"/>
        <w:jc w:val="both"/>
        <w:rPr>
          <w:rFonts w:ascii="Times New Roman" w:eastAsia="Calibri" w:hAnsi="Times New Roman" w:cs="Times New Roman"/>
          <w:i/>
        </w:rPr>
      </w:pPr>
    </w:p>
    <w:p w14:paraId="5F5D43E7"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Klinikinis veiksmingumas ir saugumas</w:t>
      </w:r>
    </w:p>
    <w:p w14:paraId="1802D37B" w14:textId="77777777" w:rsidR="00B91510" w:rsidRPr="00B91510" w:rsidRDefault="00B91510" w:rsidP="00B91510">
      <w:pPr>
        <w:widowControl w:val="0"/>
        <w:tabs>
          <w:tab w:val="left" w:pos="567"/>
        </w:tabs>
        <w:ind w:left="0" w:firstLine="0"/>
        <w:jc w:val="both"/>
        <w:rPr>
          <w:rFonts w:ascii="Times New Roman" w:eastAsia="Calibri" w:hAnsi="Times New Roman" w:cs="Times New Roman"/>
        </w:rPr>
      </w:pPr>
    </w:p>
    <w:p w14:paraId="3F77D200" w14:textId="77777777" w:rsidR="00B91510" w:rsidRPr="00B91510" w:rsidRDefault="00B91510" w:rsidP="00B91510">
      <w:pPr>
        <w:widowControl w:val="0"/>
        <w:ind w:left="0" w:firstLine="0"/>
        <w:rPr>
          <w:rFonts w:ascii="Times New Roman" w:eastAsia="Calibri" w:hAnsi="Times New Roman" w:cs="Times New Roman"/>
          <w:i/>
        </w:rPr>
      </w:pPr>
      <w:bookmarkStart w:id="36" w:name="_Toc129243113"/>
      <w:bookmarkStart w:id="37" w:name="_Toc129243238"/>
      <w:r w:rsidRPr="00B91510">
        <w:rPr>
          <w:rFonts w:ascii="Times New Roman" w:eastAsia="Calibri" w:hAnsi="Times New Roman" w:cs="Times New Roman"/>
          <w:i/>
        </w:rPr>
        <w:t>Pacientai, sergantys stabilia išemine širdies liga</w:t>
      </w:r>
    </w:p>
    <w:p w14:paraId="72C02C4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Atliktas 4 savaičių trukmės klinikinis tarptautinis </w:t>
      </w:r>
      <w:proofErr w:type="spellStart"/>
      <w:r w:rsidRPr="00B91510">
        <w:rPr>
          <w:rFonts w:ascii="Times New Roman" w:eastAsia="Calibri" w:hAnsi="Times New Roman" w:cs="Times New Roman"/>
        </w:rPr>
        <w:t>daugiacentris</w:t>
      </w:r>
      <w:proofErr w:type="spellEnd"/>
      <w:r w:rsidRPr="00B91510">
        <w:rPr>
          <w:rFonts w:ascii="Times New Roman" w:eastAsia="Calibri" w:hAnsi="Times New Roman" w:cs="Times New Roman"/>
        </w:rPr>
        <w:t xml:space="preserve"> atsitiktinių imčių dvigubai aklas </w:t>
      </w:r>
      <w:proofErr w:type="spellStart"/>
      <w:r w:rsidRPr="00B91510">
        <w:rPr>
          <w:rFonts w:ascii="Times New Roman" w:eastAsia="Calibri" w:hAnsi="Times New Roman" w:cs="Times New Roman"/>
        </w:rPr>
        <w:t>placebu</w:t>
      </w:r>
      <w:proofErr w:type="spellEnd"/>
      <w:r w:rsidRPr="00B91510">
        <w:rPr>
          <w:rFonts w:ascii="Times New Roman" w:eastAsia="Calibri" w:hAnsi="Times New Roman" w:cs="Times New Roman"/>
        </w:rPr>
        <w:t xml:space="preserve"> kontroliuojamasis EUROPA tyrimas.</w:t>
      </w:r>
    </w:p>
    <w:p w14:paraId="5170922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12 218 vyresnių kaip 18 metų pacientų atsitiktiniu būdu buvo suskirstyti į grupes ir vartojo arba 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dozę (n = 6110), arba </w:t>
      </w:r>
      <w:proofErr w:type="spellStart"/>
      <w:r w:rsidRPr="00B91510">
        <w:rPr>
          <w:rFonts w:ascii="Times New Roman" w:eastAsia="Calibri" w:hAnsi="Times New Roman" w:cs="Times New Roman"/>
        </w:rPr>
        <w:t>placebą</w:t>
      </w:r>
      <w:proofErr w:type="spellEnd"/>
      <w:r w:rsidRPr="00B91510">
        <w:rPr>
          <w:rFonts w:ascii="Times New Roman" w:eastAsia="Calibri" w:hAnsi="Times New Roman" w:cs="Times New Roman"/>
        </w:rPr>
        <w:t xml:space="preserve"> (n = 6108).</w:t>
      </w:r>
    </w:p>
    <w:p w14:paraId="66A42966"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Tiriamiesiems buvo diagnozuota išeminė širdies liga ir nebuvo širdies nepakankamumo požymių. Iš viso 90 % pacientų anksčiau buvo patyrę miokardo infarktą ir (arba) jiems buvo atlikta </w:t>
      </w:r>
      <w:proofErr w:type="spellStart"/>
      <w:r w:rsidRPr="00B91510">
        <w:rPr>
          <w:rFonts w:ascii="Times New Roman" w:eastAsia="Calibri" w:hAnsi="Times New Roman" w:cs="Times New Roman"/>
        </w:rPr>
        <w:t>revaskuliarizacijos</w:t>
      </w:r>
      <w:proofErr w:type="spellEnd"/>
      <w:r w:rsidRPr="00B91510">
        <w:rPr>
          <w:rFonts w:ascii="Times New Roman" w:eastAsia="Calibri" w:hAnsi="Times New Roman" w:cs="Times New Roman"/>
        </w:rPr>
        <w:t xml:space="preserve"> procedūra. Dauguma pacientų tiriamąjį vaistinį preparatą vartojo papildomai su įprastais vistiniais preparatais (trombocitų </w:t>
      </w:r>
      <w:proofErr w:type="spellStart"/>
      <w:r w:rsidRPr="00B91510">
        <w:rPr>
          <w:rFonts w:ascii="Times New Roman" w:eastAsia="Calibri" w:hAnsi="Times New Roman" w:cs="Times New Roman"/>
        </w:rPr>
        <w:t>agregacijos</w:t>
      </w:r>
      <w:proofErr w:type="spellEnd"/>
      <w:r w:rsidRPr="00B91510">
        <w:rPr>
          <w:rFonts w:ascii="Times New Roman" w:eastAsia="Calibri" w:hAnsi="Times New Roman" w:cs="Times New Roman"/>
        </w:rPr>
        <w:t xml:space="preserve"> inhibitoriais, lipidų koncentraciją mažinančiais vaistiniais preparatais ir beta </w:t>
      </w:r>
      <w:proofErr w:type="spellStart"/>
      <w:r w:rsidRPr="00B91510">
        <w:rPr>
          <w:rFonts w:ascii="Times New Roman" w:eastAsia="Calibri" w:hAnsi="Times New Roman" w:cs="Times New Roman"/>
        </w:rPr>
        <w:t>adrenoreceptorių</w:t>
      </w:r>
      <w:proofErr w:type="spellEnd"/>
      <w:r w:rsidRPr="00B91510">
        <w:rPr>
          <w:rFonts w:ascii="Times New Roman" w:eastAsia="Calibri" w:hAnsi="Times New Roman" w:cs="Times New Roman"/>
        </w:rPr>
        <w:t xml:space="preserve"> blokatoriais).</w:t>
      </w:r>
    </w:p>
    <w:p w14:paraId="42D52D95"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Pagrindinis veiksmingumo kriterijus buvo bendras kardiovaskulinio mirtingumo, nemirtino miokardo infarkto ir (arba) sėkmingo širdies atgaivinimo po sustojimo įvertinimas. Gydymas 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doze vieną kartą per parą lėmė reikšmingą absoliutų svarbiausios vertinamosios baigties sumažėjimą 1,9 % (santykinis rizikos sumažėjimas 20 %, 95 % PI [9,4; 28,6] – p &lt; 0,001). Pacientams, kurie patyrė miokardo infarktą ir (arba) kuriems buvo atlikta </w:t>
      </w:r>
      <w:proofErr w:type="spellStart"/>
      <w:r w:rsidRPr="00B91510">
        <w:rPr>
          <w:rFonts w:ascii="Times New Roman" w:eastAsia="Calibri" w:hAnsi="Times New Roman" w:cs="Times New Roman"/>
        </w:rPr>
        <w:t>revaskuliarizacijos</w:t>
      </w:r>
      <w:proofErr w:type="spellEnd"/>
      <w:r w:rsidRPr="00B91510">
        <w:rPr>
          <w:rFonts w:ascii="Times New Roman" w:eastAsia="Calibri" w:hAnsi="Times New Roman" w:cs="Times New Roman"/>
        </w:rPr>
        <w:t xml:space="preserve"> procedūra, absoliutus svarbiausios vertinamosios baigties sumažėjimas buvo 2,2 %, tai atitiko 22,4 % SRS (95 % PI [12,0; 31,6] – p &lt; 0,001), palyginti su </w:t>
      </w:r>
      <w:proofErr w:type="spellStart"/>
      <w:r w:rsidRPr="00B91510">
        <w:rPr>
          <w:rFonts w:ascii="Times New Roman" w:eastAsia="Calibri" w:hAnsi="Times New Roman" w:cs="Times New Roman"/>
        </w:rPr>
        <w:t>placebu</w:t>
      </w:r>
      <w:proofErr w:type="spellEnd"/>
      <w:r w:rsidRPr="00B91510">
        <w:rPr>
          <w:rFonts w:ascii="Times New Roman" w:eastAsia="Calibri" w:hAnsi="Times New Roman" w:cs="Times New Roman"/>
        </w:rPr>
        <w:t>.</w:t>
      </w:r>
    </w:p>
    <w:p w14:paraId="07428CD1" w14:textId="77777777" w:rsidR="00B91510" w:rsidRPr="00B91510" w:rsidRDefault="00B91510" w:rsidP="00B91510">
      <w:pPr>
        <w:widowControl w:val="0"/>
        <w:ind w:left="0" w:firstLine="0"/>
        <w:rPr>
          <w:rFonts w:ascii="Times New Roman" w:eastAsia="Calibri" w:hAnsi="Times New Roman" w:cs="Times New Roman"/>
        </w:rPr>
      </w:pPr>
    </w:p>
    <w:p w14:paraId="1F20DFAE" w14:textId="77777777" w:rsidR="00B91510" w:rsidRPr="00B91510" w:rsidRDefault="00B91510" w:rsidP="00B91510">
      <w:pPr>
        <w:widowControl w:val="0"/>
        <w:ind w:left="0" w:firstLine="0"/>
        <w:rPr>
          <w:rFonts w:ascii="Times New Roman" w:eastAsia="Calibri" w:hAnsi="Times New Roman" w:cs="Times New Roman"/>
          <w:u w:val="single"/>
        </w:rPr>
      </w:pPr>
      <w:r w:rsidRPr="00B91510">
        <w:rPr>
          <w:rFonts w:ascii="Times New Roman" w:eastAsia="Calibri" w:hAnsi="Times New Roman" w:cs="Times New Roman"/>
          <w:u w:val="single"/>
        </w:rPr>
        <w:t>Vartojimas vaikams</w:t>
      </w:r>
    </w:p>
    <w:p w14:paraId="4B31E110"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saugumas ir veiksmingumas vaikams ir paaugliams iki 18 metų neištirti.</w:t>
      </w:r>
    </w:p>
    <w:p w14:paraId="53940E4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Atviro nepalyginamojo klinikinio tyrimo metu 62 hipertenzija sergantys 2</w:t>
      </w:r>
      <w:r w:rsidRPr="00B91510">
        <w:rPr>
          <w:rFonts w:ascii="Times New Roman" w:eastAsia="Calibri" w:hAnsi="Times New Roman" w:cs="Times New Roman"/>
        </w:rPr>
        <w:noBreakHyphen/>
        <w:t xml:space="preserve">15 metų vaikai, kurių </w:t>
      </w:r>
      <w:proofErr w:type="spellStart"/>
      <w:r w:rsidRPr="00B91510">
        <w:rPr>
          <w:rFonts w:ascii="Times New Roman" w:eastAsia="Calibri" w:hAnsi="Times New Roman" w:cs="Times New Roman"/>
        </w:rPr>
        <w:t>glomerulų</w:t>
      </w:r>
      <w:proofErr w:type="spellEnd"/>
      <w:r w:rsidRPr="00B91510">
        <w:rPr>
          <w:rFonts w:ascii="Times New Roman" w:eastAsia="Calibri" w:hAnsi="Times New Roman" w:cs="Times New Roman"/>
        </w:rPr>
        <w:t xml:space="preserve"> filtracijos greitis buvo &gt;30 ml/min./1,73 m</w:t>
      </w:r>
      <w:r w:rsidRPr="00B91510">
        <w:rPr>
          <w:rFonts w:ascii="Times New Roman" w:eastAsia="Calibri" w:hAnsi="Times New Roman" w:cs="Times New Roman"/>
          <w:vertAlign w:val="superscript"/>
        </w:rPr>
        <w:t>2</w:t>
      </w:r>
      <w:r w:rsidRPr="00B91510">
        <w:rPr>
          <w:rFonts w:ascii="Times New Roman" w:eastAsia="Calibri" w:hAnsi="Times New Roman" w:cs="Times New Roman"/>
        </w:rPr>
        <w:t xml:space="preserve">, vartojo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(vidutinė dozė buvo 0,07 mg/kg). Dozė buvo parenkama individualiai, atsižvelgiant į paciento savybes ir kraujospūdžio reakciją, maksimali dozė buvo 0,135 mg/kg per parą.</w:t>
      </w:r>
    </w:p>
    <w:p w14:paraId="71F3E5F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Trijų mėnesių laikotarpį pabaigė 59 pacientai, tyrimo pratęsimo laikotarpį pabaigė (t. y. buvo stebėti mažiausiai 24 mėnesius) 36 pacientai (vidutinė tyrimo trukmė buvo 44 mėnesiai).</w:t>
      </w:r>
    </w:p>
    <w:p w14:paraId="34C96B4D"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Pacientų, kurie jau buvo gydyti kitais </w:t>
      </w:r>
      <w:proofErr w:type="spellStart"/>
      <w:r w:rsidRPr="00B91510">
        <w:rPr>
          <w:rFonts w:ascii="Times New Roman" w:eastAsia="Calibri" w:hAnsi="Times New Roman" w:cs="Times New Roman"/>
        </w:rPr>
        <w:t>antihipertenziniais</w:t>
      </w:r>
      <w:proofErr w:type="spellEnd"/>
      <w:r w:rsidRPr="00B91510">
        <w:rPr>
          <w:rFonts w:ascii="Times New Roman" w:eastAsia="Calibri" w:hAnsi="Times New Roman" w:cs="Times New Roman"/>
        </w:rPr>
        <w:t xml:space="preserve"> vaistiniais preparatais, </w:t>
      </w:r>
      <w:proofErr w:type="spellStart"/>
      <w:r w:rsidRPr="00B91510">
        <w:rPr>
          <w:rFonts w:ascii="Times New Roman" w:eastAsia="Calibri" w:hAnsi="Times New Roman" w:cs="Times New Roman"/>
        </w:rPr>
        <w:t>sistolinis</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diastolinis</w:t>
      </w:r>
      <w:proofErr w:type="spellEnd"/>
      <w:r w:rsidRPr="00B91510">
        <w:rPr>
          <w:rFonts w:ascii="Times New Roman" w:eastAsia="Calibri" w:hAnsi="Times New Roman" w:cs="Times New Roman"/>
        </w:rPr>
        <w:t xml:space="preserve"> kraujospūdis išliko stabilus, o negydytų pacientų − sumažėjo.</w:t>
      </w:r>
    </w:p>
    <w:p w14:paraId="2E26428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Daugiau kaip 75% vaikų </w:t>
      </w:r>
      <w:proofErr w:type="spellStart"/>
      <w:r w:rsidRPr="00B91510">
        <w:rPr>
          <w:rFonts w:ascii="Times New Roman" w:eastAsia="Calibri" w:hAnsi="Times New Roman" w:cs="Times New Roman"/>
        </w:rPr>
        <w:t>sistolinis</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diastolinis</w:t>
      </w:r>
      <w:proofErr w:type="spellEnd"/>
      <w:r w:rsidRPr="00B91510">
        <w:rPr>
          <w:rFonts w:ascii="Times New Roman" w:eastAsia="Calibri" w:hAnsi="Times New Roman" w:cs="Times New Roman"/>
        </w:rPr>
        <w:t xml:space="preserve"> kraujospūdis paskutinio tyrimo metu buvo mažesnis nei 95-oji </w:t>
      </w:r>
      <w:proofErr w:type="spellStart"/>
      <w:r w:rsidRPr="00B91510">
        <w:rPr>
          <w:rFonts w:ascii="Times New Roman" w:eastAsia="Calibri" w:hAnsi="Times New Roman" w:cs="Times New Roman"/>
        </w:rPr>
        <w:t>procentilė</w:t>
      </w:r>
      <w:proofErr w:type="spellEnd"/>
      <w:r w:rsidRPr="00B91510">
        <w:rPr>
          <w:rFonts w:ascii="Times New Roman" w:eastAsia="Calibri" w:hAnsi="Times New Roman" w:cs="Times New Roman"/>
        </w:rPr>
        <w:t>.</w:t>
      </w:r>
    </w:p>
    <w:p w14:paraId="0CD277C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Saugumas atitiko žinomas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saugumo savybes.</w:t>
      </w:r>
    </w:p>
    <w:p w14:paraId="0148EAA1" w14:textId="77777777" w:rsidR="00B91510" w:rsidRPr="00B91510" w:rsidRDefault="00B91510" w:rsidP="00B91510">
      <w:pPr>
        <w:widowControl w:val="0"/>
        <w:ind w:left="0" w:firstLine="0"/>
        <w:rPr>
          <w:rFonts w:ascii="Times New Roman" w:eastAsia="Calibri" w:hAnsi="Times New Roman" w:cs="Times New Roman"/>
        </w:rPr>
      </w:pPr>
    </w:p>
    <w:p w14:paraId="655DC8D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u w:val="single"/>
        </w:rPr>
        <w:t xml:space="preserve">Klinikinių tyrimų duomenys apie dvigubą </w:t>
      </w:r>
      <w:proofErr w:type="spellStart"/>
      <w:r w:rsidRPr="00B91510">
        <w:rPr>
          <w:rFonts w:ascii="Times New Roman" w:eastAsia="Calibri" w:hAnsi="Times New Roman" w:cs="Times New Roman"/>
          <w:u w:val="single"/>
        </w:rPr>
        <w:t>renino</w:t>
      </w:r>
      <w:proofErr w:type="spellEnd"/>
      <w:r w:rsidRPr="00B91510">
        <w:rPr>
          <w:rFonts w:ascii="Times New Roman" w:eastAsia="Calibri" w:hAnsi="Times New Roman" w:cs="Times New Roman"/>
          <w:u w:val="single"/>
        </w:rPr>
        <w:t xml:space="preserve">, </w:t>
      </w:r>
      <w:proofErr w:type="spellStart"/>
      <w:r w:rsidRPr="00B91510">
        <w:rPr>
          <w:rFonts w:ascii="Times New Roman" w:eastAsia="Calibri" w:hAnsi="Times New Roman" w:cs="Times New Roman"/>
          <w:u w:val="single"/>
        </w:rPr>
        <w:t>angiotenzino</w:t>
      </w:r>
      <w:proofErr w:type="spellEnd"/>
      <w:r w:rsidRPr="00B91510">
        <w:rPr>
          <w:rFonts w:ascii="Times New Roman" w:eastAsia="Calibri" w:hAnsi="Times New Roman" w:cs="Times New Roman"/>
          <w:u w:val="single"/>
        </w:rPr>
        <w:t xml:space="preserve"> ir </w:t>
      </w:r>
      <w:proofErr w:type="spellStart"/>
      <w:r w:rsidRPr="00B91510">
        <w:rPr>
          <w:rFonts w:ascii="Times New Roman" w:eastAsia="Calibri" w:hAnsi="Times New Roman" w:cs="Times New Roman"/>
          <w:u w:val="single"/>
        </w:rPr>
        <w:t>aldosterono</w:t>
      </w:r>
      <w:proofErr w:type="spellEnd"/>
      <w:r w:rsidRPr="00B91510">
        <w:rPr>
          <w:rFonts w:ascii="Times New Roman" w:eastAsia="Calibri" w:hAnsi="Times New Roman" w:cs="Times New Roman"/>
          <w:u w:val="single"/>
        </w:rPr>
        <w:t xml:space="preserve"> sistemos (RAAS) blokadą</w:t>
      </w:r>
      <w:r w:rsidRPr="00B91510">
        <w:rPr>
          <w:rFonts w:ascii="Times New Roman" w:eastAsia="Calibri" w:hAnsi="Times New Roman" w:cs="Times New Roman"/>
        </w:rPr>
        <w:t>.</w:t>
      </w:r>
    </w:p>
    <w:p w14:paraId="59EF2D09"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Dviem dideliais atsitiktinės atrankos, kontroliuojamais tyrimais (ONTARGET (angl. „</w:t>
      </w:r>
      <w:proofErr w:type="spellStart"/>
      <w:r w:rsidRPr="00B91510">
        <w:rPr>
          <w:rFonts w:ascii="Times New Roman" w:eastAsia="Calibri" w:hAnsi="Times New Roman" w:cs="Times New Roman"/>
          <w:i/>
        </w:rPr>
        <w:t>ONgoing</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Telmisartan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Alone</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and</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in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combination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with</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Ramipril</w:t>
      </w:r>
      <w:proofErr w:type="spellEnd"/>
      <w:r w:rsidRPr="00B91510">
        <w:rPr>
          <w:rFonts w:ascii="Times New Roman" w:eastAsia="Calibri" w:hAnsi="Times New Roman" w:cs="Times New Roman"/>
          <w:i/>
        </w:rPr>
        <w:t xml:space="preserve"> Global </w:t>
      </w:r>
      <w:proofErr w:type="spellStart"/>
      <w:r w:rsidRPr="00B91510">
        <w:rPr>
          <w:rFonts w:ascii="Times New Roman" w:eastAsia="Calibri" w:hAnsi="Times New Roman" w:cs="Times New Roman"/>
          <w:i/>
        </w:rPr>
        <w:t>Endpoint</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Trial</w:t>
      </w:r>
      <w:proofErr w:type="spellEnd"/>
      <w:r w:rsidRPr="00B91510">
        <w:rPr>
          <w:rFonts w:ascii="Times New Roman" w:eastAsia="Calibri" w:hAnsi="Times New Roman" w:cs="Times New Roman"/>
        </w:rPr>
        <w:t>“) ir VA NEPHRON-D (angl. „</w:t>
      </w:r>
      <w:proofErr w:type="spellStart"/>
      <w:r w:rsidRPr="00B91510">
        <w:rPr>
          <w:rFonts w:ascii="Times New Roman" w:eastAsia="Calibri" w:hAnsi="Times New Roman" w:cs="Times New Roman"/>
          <w:i/>
        </w:rPr>
        <w:t>The</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Veterans</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Affairs</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Nephropathy</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in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Diabetes</w:t>
      </w:r>
      <w:proofErr w:type="spellEnd"/>
      <w:r w:rsidRPr="00B91510">
        <w:rPr>
          <w:rFonts w:ascii="Times New Roman" w:eastAsia="Calibri" w:hAnsi="Times New Roman" w:cs="Times New Roman"/>
        </w:rPr>
        <w:t xml:space="preserve">“)) buvo ištirtas AKF inhibitoriaus ir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blokatoriaus derinio vartojimas.</w:t>
      </w:r>
    </w:p>
    <w:p w14:paraId="479F8F68"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ONTARGET tyrime dalyvavo pacientai, kurių </w:t>
      </w:r>
      <w:proofErr w:type="spellStart"/>
      <w:r w:rsidRPr="00B91510">
        <w:rPr>
          <w:rFonts w:ascii="Times New Roman" w:eastAsia="Calibri" w:hAnsi="Times New Roman" w:cs="Times New Roman"/>
        </w:rPr>
        <w:t>anamnezėje</w:t>
      </w:r>
      <w:proofErr w:type="spellEnd"/>
      <w:r w:rsidRPr="00B91510">
        <w:rPr>
          <w:rFonts w:ascii="Times New Roman" w:eastAsia="Calibri" w:hAnsi="Times New Roman" w:cs="Times New Roman"/>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B91510">
        <w:rPr>
          <w:rFonts w:ascii="Times New Roman" w:eastAsia="Calibri" w:hAnsi="Times New Roman" w:cs="Times New Roman"/>
        </w:rPr>
        <w:lastRenderedPageBreak/>
        <w:t>nefropatija</w:t>
      </w:r>
      <w:proofErr w:type="spellEnd"/>
      <w:r w:rsidRPr="00B91510">
        <w:rPr>
          <w:rFonts w:ascii="Times New Roman" w:eastAsia="Calibri" w:hAnsi="Times New Roman" w:cs="Times New Roman"/>
        </w:rPr>
        <w:t>.</w:t>
      </w:r>
    </w:p>
    <w:p w14:paraId="4F4D5A27"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Šie tyrimai neparodė reikšmingo teigiamo poveikio inkstų ir (arba) širdies ir kraujagyslių ligų baigtims ir mirštamumui, bet, palyginti su </w:t>
      </w:r>
      <w:proofErr w:type="spellStart"/>
      <w:r w:rsidRPr="00B91510">
        <w:rPr>
          <w:rFonts w:ascii="Times New Roman" w:eastAsia="Calibri" w:hAnsi="Times New Roman" w:cs="Times New Roman"/>
        </w:rPr>
        <w:t>monoterapija</w:t>
      </w:r>
      <w:proofErr w:type="spellEnd"/>
      <w:r w:rsidRPr="00B91510">
        <w:rPr>
          <w:rFonts w:ascii="Times New Roman" w:eastAsia="Calibri" w:hAnsi="Times New Roman" w:cs="Times New Roman"/>
        </w:rPr>
        <w:t xml:space="preserve">, buvo pastebėta didesnė </w:t>
      </w:r>
      <w:proofErr w:type="spellStart"/>
      <w:r w:rsidRPr="00B91510">
        <w:rPr>
          <w:rFonts w:ascii="Times New Roman" w:eastAsia="Calibri" w:hAnsi="Times New Roman" w:cs="Times New Roman"/>
        </w:rPr>
        <w:t>hiperkalemijos</w:t>
      </w:r>
      <w:proofErr w:type="spellEnd"/>
      <w:r w:rsidRPr="00B91510">
        <w:rPr>
          <w:rFonts w:ascii="Times New Roman" w:eastAsia="Calibri" w:hAnsi="Times New Roman" w:cs="Times New Roman"/>
        </w:rPr>
        <w:t xml:space="preserve">, ūminio inkstų pažeidimo ir (arba) </w:t>
      </w:r>
      <w:proofErr w:type="spellStart"/>
      <w:r w:rsidRPr="00B91510">
        <w:rPr>
          <w:rFonts w:ascii="Times New Roman" w:eastAsia="Calibri" w:hAnsi="Times New Roman" w:cs="Times New Roman"/>
        </w:rPr>
        <w:t>hipotenzijos</w:t>
      </w:r>
      <w:proofErr w:type="spellEnd"/>
      <w:r w:rsidRPr="00B91510">
        <w:rPr>
          <w:rFonts w:ascii="Times New Roman" w:eastAsia="Calibri" w:hAnsi="Times New Roman" w:cs="Times New Roman"/>
        </w:rPr>
        <w:t xml:space="preserve"> rizika. Atsižvelgiant į panašias </w:t>
      </w:r>
      <w:proofErr w:type="spellStart"/>
      <w:r w:rsidRPr="00B91510">
        <w:rPr>
          <w:rFonts w:ascii="Times New Roman" w:eastAsia="Calibri" w:hAnsi="Times New Roman" w:cs="Times New Roman"/>
        </w:rPr>
        <w:t>farmakodinamines</w:t>
      </w:r>
      <w:proofErr w:type="spellEnd"/>
      <w:r w:rsidRPr="00B91510">
        <w:rPr>
          <w:rFonts w:ascii="Times New Roman" w:eastAsia="Calibri" w:hAnsi="Times New Roman" w:cs="Times New Roman"/>
        </w:rPr>
        <w:t xml:space="preserve"> savybes, šie rezultatai taip pat galioja kitiems AKF inhibitoriams ir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blokatoriams.</w:t>
      </w:r>
    </w:p>
    <w:p w14:paraId="65886E0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Todėl pacientams, sergantiems diabetine </w:t>
      </w:r>
      <w:proofErr w:type="spellStart"/>
      <w:r w:rsidRPr="00B91510">
        <w:rPr>
          <w:rFonts w:ascii="Times New Roman" w:eastAsia="Calibri" w:hAnsi="Times New Roman" w:cs="Times New Roman"/>
        </w:rPr>
        <w:t>nefropatija</w:t>
      </w:r>
      <w:proofErr w:type="spellEnd"/>
      <w:r w:rsidRPr="00B91510">
        <w:rPr>
          <w:rFonts w:ascii="Times New Roman" w:eastAsia="Calibri" w:hAnsi="Times New Roman" w:cs="Times New Roman"/>
        </w:rPr>
        <w:t xml:space="preserve">, negalima kartu vartoti AKF inhibitorių ir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w:t>
      </w:r>
    </w:p>
    <w:p w14:paraId="3DF2A11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ALTITUDE (angl. „</w:t>
      </w:r>
      <w:proofErr w:type="spellStart"/>
      <w:r w:rsidRPr="00B91510">
        <w:rPr>
          <w:rFonts w:ascii="Times New Roman" w:eastAsia="Calibri" w:hAnsi="Times New Roman" w:cs="Times New Roman"/>
          <w:i/>
        </w:rPr>
        <w:t>Aliskiren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Trial</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in</w:t>
      </w:r>
      <w:proofErr w:type="spellEnd"/>
      <w:r w:rsidRPr="00B91510">
        <w:rPr>
          <w:rFonts w:ascii="Times New Roman" w:eastAsia="Calibri" w:hAnsi="Times New Roman" w:cs="Times New Roman"/>
          <w:i/>
        </w:rPr>
        <w:t xml:space="preserve"> Type 2 </w:t>
      </w:r>
      <w:proofErr w:type="spellStart"/>
      <w:r w:rsidRPr="00B91510">
        <w:rPr>
          <w:rFonts w:ascii="Times New Roman" w:eastAsia="Calibri" w:hAnsi="Times New Roman" w:cs="Times New Roman"/>
          <w:i/>
        </w:rPr>
        <w:t>Diabetes</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Using</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Cardiovascular</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and</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Renal</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Disease</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Endpoints</w:t>
      </w:r>
      <w:proofErr w:type="spellEnd"/>
      <w:r w:rsidRPr="00B91510">
        <w:rPr>
          <w:rFonts w:ascii="Times New Roman" w:eastAsia="Calibri" w:hAnsi="Times New Roman" w:cs="Times New Roman"/>
        </w:rPr>
        <w:t xml:space="preserve">“) tyrimu buvo siekiama ištirti, ar būtų naudingas </w:t>
      </w:r>
      <w:proofErr w:type="spellStart"/>
      <w:r w:rsidRPr="00B91510">
        <w:rPr>
          <w:rFonts w:ascii="Times New Roman" w:eastAsia="Calibri" w:hAnsi="Times New Roman" w:cs="Times New Roman"/>
        </w:rPr>
        <w:t>aliskireno</w:t>
      </w:r>
      <w:proofErr w:type="spellEnd"/>
      <w:r w:rsidRPr="00B91510">
        <w:rPr>
          <w:rFonts w:ascii="Times New Roman" w:eastAsia="Calibri" w:hAnsi="Times New Roman" w:cs="Times New Roman"/>
        </w:rPr>
        <w:t xml:space="preserve"> įtraukimas į standartinį pacientų, sergančių 2 tipo cukriniu diabetu ir lėtine inkstų liga, širdies ir kraujagyslių liga arba abiem ligomis, gydymą AKF inhibitoriumi arba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blokatoriumi. Tyrimas buvo nutrauktas pirma laiko, nes padidėjo nepageidaujamų baigčių rizika. Mirčių nuo širdies ir kraujagyslių ligų ir insulto atvejų skaičius </w:t>
      </w:r>
      <w:proofErr w:type="spellStart"/>
      <w:r w:rsidRPr="00B91510">
        <w:rPr>
          <w:rFonts w:ascii="Times New Roman" w:eastAsia="Calibri" w:hAnsi="Times New Roman" w:cs="Times New Roman"/>
        </w:rPr>
        <w:t>aliskireno</w:t>
      </w:r>
      <w:proofErr w:type="spellEnd"/>
      <w:r w:rsidRPr="00B91510">
        <w:rPr>
          <w:rFonts w:ascii="Times New Roman" w:eastAsia="Calibri" w:hAnsi="Times New Roman" w:cs="Times New Roman"/>
        </w:rPr>
        <w:t xml:space="preserve"> grupėje buvo didesnis nei </w:t>
      </w:r>
      <w:proofErr w:type="spellStart"/>
      <w:r w:rsidRPr="00B91510">
        <w:rPr>
          <w:rFonts w:ascii="Times New Roman" w:eastAsia="Calibri" w:hAnsi="Times New Roman" w:cs="Times New Roman"/>
        </w:rPr>
        <w:t>placebo</w:t>
      </w:r>
      <w:proofErr w:type="spellEnd"/>
      <w:r w:rsidRPr="00B91510">
        <w:rPr>
          <w:rFonts w:ascii="Times New Roman" w:eastAsia="Calibri" w:hAnsi="Times New Roman" w:cs="Times New Roman"/>
        </w:rPr>
        <w:t xml:space="preserve"> grupėje, o nepageidaujami reiškiniai ir sunkūs nepageidaujami reiškiniai (</w:t>
      </w:r>
      <w:proofErr w:type="spellStart"/>
      <w:r w:rsidRPr="00B91510">
        <w:rPr>
          <w:rFonts w:ascii="Times New Roman" w:eastAsia="Calibri" w:hAnsi="Times New Roman" w:cs="Times New Roman"/>
        </w:rPr>
        <w:t>hiperkalemija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xml:space="preserve"> ir inkstų funkcijos sutrikimai) </w:t>
      </w:r>
      <w:proofErr w:type="spellStart"/>
      <w:r w:rsidRPr="00B91510">
        <w:rPr>
          <w:rFonts w:ascii="Times New Roman" w:eastAsia="Calibri" w:hAnsi="Times New Roman" w:cs="Times New Roman"/>
        </w:rPr>
        <w:t>aliskireno</w:t>
      </w:r>
      <w:proofErr w:type="spellEnd"/>
      <w:r w:rsidRPr="00B91510">
        <w:rPr>
          <w:rFonts w:ascii="Times New Roman" w:eastAsia="Calibri" w:hAnsi="Times New Roman" w:cs="Times New Roman"/>
        </w:rPr>
        <w:t xml:space="preserve"> grupėje taip pat pasireiškė dažniau nei </w:t>
      </w:r>
      <w:proofErr w:type="spellStart"/>
      <w:r w:rsidRPr="00B91510">
        <w:rPr>
          <w:rFonts w:ascii="Times New Roman" w:eastAsia="Calibri" w:hAnsi="Times New Roman" w:cs="Times New Roman"/>
        </w:rPr>
        <w:t>placebo</w:t>
      </w:r>
      <w:proofErr w:type="spellEnd"/>
      <w:r w:rsidRPr="00B91510">
        <w:rPr>
          <w:rFonts w:ascii="Times New Roman" w:eastAsia="Calibri" w:hAnsi="Times New Roman" w:cs="Times New Roman"/>
        </w:rPr>
        <w:t xml:space="preserve"> grupėje.</w:t>
      </w:r>
    </w:p>
    <w:p w14:paraId="2019F9CC" w14:textId="77777777" w:rsidR="00B91510" w:rsidRPr="00B91510" w:rsidRDefault="00B91510" w:rsidP="00B91510">
      <w:pPr>
        <w:widowControl w:val="0"/>
        <w:ind w:left="0" w:firstLine="0"/>
        <w:rPr>
          <w:rFonts w:ascii="Times New Roman" w:eastAsia="Calibri" w:hAnsi="Times New Roman" w:cs="Times New Roman"/>
        </w:rPr>
      </w:pPr>
    </w:p>
    <w:p w14:paraId="1F90BAD0" w14:textId="77777777" w:rsidR="00B91510" w:rsidRPr="00B91510" w:rsidRDefault="00B91510" w:rsidP="00B91510">
      <w:pPr>
        <w:widowControl w:val="0"/>
        <w:ind w:left="540" w:hanging="540"/>
        <w:outlineLvl w:val="0"/>
        <w:rPr>
          <w:rFonts w:ascii="Times New Roman" w:eastAsia="Calibri" w:hAnsi="Times New Roman" w:cs="Times New Roman"/>
          <w:b/>
        </w:rPr>
      </w:pPr>
      <w:r w:rsidRPr="00B91510">
        <w:rPr>
          <w:rFonts w:ascii="Times New Roman" w:eastAsia="Calibri" w:hAnsi="Times New Roman" w:cs="Times New Roman"/>
          <w:b/>
        </w:rPr>
        <w:t>5.2</w:t>
      </w:r>
      <w:r w:rsidRPr="00B91510">
        <w:rPr>
          <w:rFonts w:ascii="Times New Roman" w:eastAsia="Calibri" w:hAnsi="Times New Roman" w:cs="Times New Roman"/>
          <w:b/>
        </w:rPr>
        <w:tab/>
      </w:r>
      <w:proofErr w:type="spellStart"/>
      <w:r w:rsidRPr="00B91510">
        <w:rPr>
          <w:rFonts w:ascii="Times New Roman" w:eastAsia="Calibri" w:hAnsi="Times New Roman" w:cs="Times New Roman"/>
          <w:b/>
        </w:rPr>
        <w:t>Farmakokinetinės</w:t>
      </w:r>
      <w:proofErr w:type="spellEnd"/>
      <w:r w:rsidRPr="00B91510">
        <w:rPr>
          <w:rFonts w:ascii="Times New Roman" w:eastAsia="Calibri" w:hAnsi="Times New Roman" w:cs="Times New Roman"/>
          <w:b/>
        </w:rPr>
        <w:t xml:space="preserve"> savybės</w:t>
      </w:r>
      <w:bookmarkEnd w:id="36"/>
      <w:bookmarkEnd w:id="37"/>
    </w:p>
    <w:p w14:paraId="0E5B7DC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6F50851"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Absorbcija</w:t>
      </w:r>
    </w:p>
    <w:p w14:paraId="614D0123"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Išgertas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greitai absorbuojamas iš virškinimo trakto. Didžiausia jo koncentracija plazmoje atsiranda po 1 valandos.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pusinės eliminacijos periodas plazmoje yra 1 val.</w:t>
      </w:r>
    </w:p>
    <w:p w14:paraId="62318344"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085A298"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Biotransformacija</w:t>
      </w:r>
      <w:proofErr w:type="spellEnd"/>
    </w:p>
    <w:p w14:paraId="41BB615C"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yra </w:t>
      </w:r>
      <w:proofErr w:type="spellStart"/>
      <w:r w:rsidRPr="00B91510">
        <w:rPr>
          <w:rFonts w:ascii="Times New Roman" w:eastAsia="Calibri" w:hAnsi="Times New Roman" w:cs="Times New Roman"/>
        </w:rPr>
        <w:t>provaistas</w:t>
      </w:r>
      <w:proofErr w:type="spellEnd"/>
      <w:r w:rsidRPr="00B91510">
        <w:rPr>
          <w:rFonts w:ascii="Times New Roman" w:eastAsia="Calibri" w:hAnsi="Times New Roman" w:cs="Times New Roman"/>
        </w:rPr>
        <w:t xml:space="preserve">. Dvidešimt septyni procentai suvartotos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dozės patenka į kraujotaką aktyviu metabolitu </w:t>
      </w:r>
      <w:proofErr w:type="spellStart"/>
      <w:r w:rsidRPr="00B91510">
        <w:rPr>
          <w:rFonts w:ascii="Times New Roman" w:eastAsia="Calibri" w:hAnsi="Times New Roman" w:cs="Times New Roman"/>
        </w:rPr>
        <w:t>perindoprilatu</w:t>
      </w:r>
      <w:proofErr w:type="spellEnd"/>
      <w:r w:rsidRPr="00B91510">
        <w:rPr>
          <w:rFonts w:ascii="Times New Roman" w:eastAsia="Calibri" w:hAnsi="Times New Roman" w:cs="Times New Roman"/>
        </w:rPr>
        <w:t xml:space="preserve">. Be to, atsiranda dar penki neaktyvūs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metabolitai. Didžiausia </w:t>
      </w:r>
      <w:proofErr w:type="spellStart"/>
      <w:r w:rsidRPr="00B91510">
        <w:rPr>
          <w:rFonts w:ascii="Times New Roman" w:eastAsia="Calibri" w:hAnsi="Times New Roman" w:cs="Times New Roman"/>
        </w:rPr>
        <w:t>perindoprilato</w:t>
      </w:r>
      <w:proofErr w:type="spellEnd"/>
      <w:r w:rsidRPr="00B91510">
        <w:rPr>
          <w:rFonts w:ascii="Times New Roman" w:eastAsia="Calibri" w:hAnsi="Times New Roman" w:cs="Times New Roman"/>
        </w:rPr>
        <w:t xml:space="preserve"> koncentracija kraujo plazmoje atsiranda per 3</w:t>
      </w:r>
      <w:r w:rsidRPr="00B91510">
        <w:rPr>
          <w:rFonts w:ascii="Times New Roman" w:eastAsia="Calibri" w:hAnsi="Times New Roman" w:cs="Times New Roman"/>
        </w:rPr>
        <w:noBreakHyphen/>
        <w:t>4 val.</w:t>
      </w:r>
    </w:p>
    <w:p w14:paraId="4C92CC7B"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36BB5E28"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Kadangi maistas mažina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pavertimą </w:t>
      </w:r>
      <w:proofErr w:type="spellStart"/>
      <w:r w:rsidRPr="00B91510">
        <w:rPr>
          <w:rFonts w:ascii="Times New Roman" w:eastAsia="Calibri" w:hAnsi="Times New Roman" w:cs="Times New Roman"/>
        </w:rPr>
        <w:t>perindoprilatu</w:t>
      </w:r>
      <w:proofErr w:type="spellEnd"/>
      <w:r w:rsidRPr="00B91510">
        <w:rPr>
          <w:rFonts w:ascii="Times New Roman" w:eastAsia="Calibri" w:hAnsi="Times New Roman" w:cs="Times New Roman"/>
        </w:rPr>
        <w:t xml:space="preserve">, taigi ir biologinį prieinamumą, </w:t>
      </w:r>
      <w:proofErr w:type="spellStart"/>
      <w:r w:rsidRPr="00B91510">
        <w:rPr>
          <w:rFonts w:ascii="Times New Roman" w:eastAsia="Calibri" w:hAnsi="Times New Roman" w:cs="Times New Roman"/>
        </w:rPr>
        <w:t>perindoprilį</w:t>
      </w:r>
      <w:proofErr w:type="spellEnd"/>
      <w:r w:rsidRPr="00B91510">
        <w:rPr>
          <w:rFonts w:ascii="Times New Roman" w:eastAsia="Calibri" w:hAnsi="Times New Roman" w:cs="Times New Roman"/>
        </w:rPr>
        <w:t xml:space="preserve"> reikia gerti vieną kartą per parą ryte prieš valgį.</w:t>
      </w:r>
    </w:p>
    <w:p w14:paraId="4D17E55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8C63F6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Buvo įrodytas linijinis ryšys tarp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dozės ir jo ekspozicijos plazmoje.</w:t>
      </w:r>
    </w:p>
    <w:p w14:paraId="587A40FB"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51BC7BB"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Pasiskirstymas</w:t>
      </w:r>
    </w:p>
    <w:p w14:paraId="75CA3602"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Neprisijungusio </w:t>
      </w:r>
      <w:proofErr w:type="spellStart"/>
      <w:r w:rsidRPr="00B91510">
        <w:rPr>
          <w:rFonts w:ascii="Times New Roman" w:eastAsia="Calibri" w:hAnsi="Times New Roman" w:cs="Times New Roman"/>
        </w:rPr>
        <w:t>perindoprilato</w:t>
      </w:r>
      <w:proofErr w:type="spellEnd"/>
      <w:r w:rsidRPr="00B91510">
        <w:rPr>
          <w:rFonts w:ascii="Times New Roman" w:eastAsia="Calibri" w:hAnsi="Times New Roman" w:cs="Times New Roman"/>
        </w:rPr>
        <w:t xml:space="preserve"> pasiskirstymo tūris yra maždaug 0,2 l/kg. Prie kraujo baltymų prisijungimas yra 20</w:t>
      </w:r>
      <w:r w:rsidRPr="00B91510">
        <w:rPr>
          <w:rFonts w:ascii="Times New Roman" w:eastAsia="Calibri" w:hAnsi="Times New Roman" w:cs="Times New Roman"/>
        </w:rPr>
        <w:sym w:font="Symbol" w:char="F025"/>
      </w:r>
      <w:r w:rsidRPr="00B91510">
        <w:rPr>
          <w:rFonts w:ascii="Times New Roman" w:eastAsia="Calibri" w:hAnsi="Times New Roman" w:cs="Times New Roman"/>
        </w:rPr>
        <w:t xml:space="preserve"> prie plazmos baltymų, daugiausiai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konvertuojančių fermentų, tačiau prisijungimas priklauso nuo koncentracijos dydžio.</w:t>
      </w:r>
    </w:p>
    <w:p w14:paraId="6986EC3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8205BEE"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Eliminacija</w:t>
      </w:r>
    </w:p>
    <w:p w14:paraId="0C73BFE3"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Perindoprilatas</w:t>
      </w:r>
      <w:proofErr w:type="spellEnd"/>
      <w:r w:rsidRPr="00B91510">
        <w:rPr>
          <w:rFonts w:ascii="Times New Roman" w:eastAsia="Calibri" w:hAnsi="Times New Roman" w:cs="Times New Roman"/>
        </w:rPr>
        <w:t xml:space="preserve"> šalinamas su šlapimu. Neprisijungusios frakcijos galutinis pusinės eliminacijos periodas trunka maždaug 17 val., todėl pusiausvyros apykaitos </w:t>
      </w:r>
      <w:proofErr w:type="spellStart"/>
      <w:r w:rsidRPr="00B91510">
        <w:rPr>
          <w:rFonts w:ascii="Times New Roman" w:eastAsia="Calibri" w:hAnsi="Times New Roman" w:cs="Times New Roman"/>
        </w:rPr>
        <w:t>farmakokinetika</w:t>
      </w:r>
      <w:proofErr w:type="spellEnd"/>
      <w:r w:rsidRPr="00B91510">
        <w:rPr>
          <w:rFonts w:ascii="Times New Roman" w:eastAsia="Calibri" w:hAnsi="Times New Roman" w:cs="Times New Roman"/>
        </w:rPr>
        <w:t xml:space="preserve"> atsiranda per 4 paras.</w:t>
      </w:r>
    </w:p>
    <w:p w14:paraId="4F9515D8"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573EA05"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Senyvi pacientai</w:t>
      </w:r>
    </w:p>
    <w:p w14:paraId="6AE58087"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Iš senyvų žmonių, taip pat pacientų, sergančių širdies ar inkstų funkcijos nepakankamumu, organizmo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eliminuojamas lėčiau.</w:t>
      </w:r>
    </w:p>
    <w:p w14:paraId="0180BC86"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2CD0F5C"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Sutrikusi inkstų funkcija</w:t>
      </w:r>
    </w:p>
    <w:p w14:paraId="4FD31C7B"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Inkstų nepakankamumo atveju dozę rekomenduojama nustatyti, atsižvelgiant į inkstų funkcijos sutrikimo sunkumą (pagal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klirensą).</w:t>
      </w:r>
    </w:p>
    <w:p w14:paraId="70F87ABD"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Perindoprilato</w:t>
      </w:r>
      <w:proofErr w:type="spellEnd"/>
      <w:r w:rsidRPr="00B91510">
        <w:rPr>
          <w:rFonts w:ascii="Times New Roman" w:eastAsia="Calibri" w:hAnsi="Times New Roman" w:cs="Times New Roman"/>
        </w:rPr>
        <w:t xml:space="preserve"> šalinamas iš kraujotakos dializės metu.</w:t>
      </w:r>
    </w:p>
    <w:p w14:paraId="07899F9F"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45BD4D16"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r w:rsidRPr="00B91510">
        <w:rPr>
          <w:rFonts w:ascii="Times New Roman" w:eastAsia="Calibri" w:hAnsi="Times New Roman" w:cs="Times New Roman"/>
          <w:u w:val="single"/>
        </w:rPr>
        <w:t>Sutrikusi kepenų funkcija</w:t>
      </w:r>
    </w:p>
    <w:p w14:paraId="0A4312EC"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kinetika yra modifikuojama kepenų cirozės: pradinės molekulės klirensas kepenyse sumažėja dvigubai. Visgi </w:t>
      </w:r>
      <w:proofErr w:type="spellStart"/>
      <w:r w:rsidRPr="00B91510">
        <w:rPr>
          <w:rFonts w:ascii="Times New Roman" w:eastAsia="Calibri" w:hAnsi="Times New Roman" w:cs="Times New Roman"/>
        </w:rPr>
        <w:t>perindoprilato</w:t>
      </w:r>
      <w:proofErr w:type="spellEnd"/>
      <w:r w:rsidRPr="00B91510">
        <w:rPr>
          <w:rFonts w:ascii="Times New Roman" w:eastAsia="Calibri" w:hAnsi="Times New Roman" w:cs="Times New Roman"/>
        </w:rPr>
        <w:t xml:space="preserve"> kiekis nepakinta, todėl dozės keisti nebūtina (žr. 4.2 ir 4.4 skyrius).</w:t>
      </w:r>
    </w:p>
    <w:p w14:paraId="4A39979D"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1E7A3E80"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38" w:name="_Toc129243114"/>
      <w:bookmarkStart w:id="39" w:name="_Toc129243239"/>
      <w:r w:rsidRPr="00B91510">
        <w:rPr>
          <w:rFonts w:ascii="Times New Roman" w:eastAsia="Calibri" w:hAnsi="Times New Roman" w:cs="Times New Roman"/>
          <w:b/>
        </w:rPr>
        <w:t>5.3</w:t>
      </w:r>
      <w:r w:rsidRPr="00B91510">
        <w:rPr>
          <w:rFonts w:ascii="Times New Roman" w:eastAsia="Calibri" w:hAnsi="Times New Roman" w:cs="Times New Roman"/>
          <w:b/>
        </w:rPr>
        <w:tab/>
      </w:r>
      <w:proofErr w:type="spellStart"/>
      <w:r w:rsidRPr="00B91510">
        <w:rPr>
          <w:rFonts w:ascii="Times New Roman" w:eastAsia="Calibri" w:hAnsi="Times New Roman" w:cs="Times New Roman"/>
          <w:b/>
        </w:rPr>
        <w:t>Ikiklinikinių</w:t>
      </w:r>
      <w:proofErr w:type="spellEnd"/>
      <w:r w:rsidRPr="00B91510">
        <w:rPr>
          <w:rFonts w:ascii="Times New Roman" w:eastAsia="Calibri" w:hAnsi="Times New Roman" w:cs="Times New Roman"/>
          <w:b/>
        </w:rPr>
        <w:t xml:space="preserve"> saugumo tyrimų duomenys</w:t>
      </w:r>
      <w:bookmarkEnd w:id="38"/>
      <w:bookmarkEnd w:id="39"/>
    </w:p>
    <w:p w14:paraId="52BC6D85"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1C269ED"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lastRenderedPageBreak/>
        <w:t xml:space="preserve">Geriamo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lėtinio toksinio poveikio tyrimų su žiurkėms ir beždžionėms duomenimis, organas taikinys buvo inkstai. Inkstų pažaida buvo laikina.</w:t>
      </w:r>
    </w:p>
    <w:p w14:paraId="3A665E1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433C27E"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Tyrimai </w:t>
      </w:r>
      <w:proofErr w:type="spellStart"/>
      <w:r w:rsidRPr="00B91510">
        <w:rPr>
          <w:rFonts w:ascii="Times New Roman" w:eastAsia="Calibri" w:hAnsi="Times New Roman" w:cs="Times New Roman"/>
          <w:i/>
        </w:rPr>
        <w:t>in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vitro</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i/>
        </w:rPr>
        <w:t>in</w:t>
      </w:r>
      <w:proofErr w:type="spellEnd"/>
      <w:r w:rsidRPr="00B91510">
        <w:rPr>
          <w:rFonts w:ascii="Times New Roman" w:eastAsia="Calibri" w:hAnsi="Times New Roman" w:cs="Times New Roman"/>
          <w:i/>
        </w:rPr>
        <w:t xml:space="preserve"> </w:t>
      </w:r>
      <w:proofErr w:type="spellStart"/>
      <w:r w:rsidRPr="00B91510">
        <w:rPr>
          <w:rFonts w:ascii="Times New Roman" w:eastAsia="Calibri" w:hAnsi="Times New Roman" w:cs="Times New Roman"/>
          <w:i/>
        </w:rPr>
        <w:t>vivo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mutageninio</w:t>
      </w:r>
      <w:proofErr w:type="spellEnd"/>
      <w:r w:rsidRPr="00B91510">
        <w:rPr>
          <w:rFonts w:ascii="Times New Roman" w:eastAsia="Calibri" w:hAnsi="Times New Roman" w:cs="Times New Roman"/>
        </w:rPr>
        <w:t xml:space="preserve"> poveikio neparodė.</w:t>
      </w:r>
    </w:p>
    <w:p w14:paraId="50B9091B"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 xml:space="preserve">Toksinio poveikio reprodukcijai tyrimai su žiurkėmis, pelėmis, triušiais ir beždžionėmis </w:t>
      </w:r>
      <w:proofErr w:type="spellStart"/>
      <w:r w:rsidRPr="00B91510">
        <w:rPr>
          <w:rFonts w:ascii="Times New Roman" w:eastAsia="Calibri" w:hAnsi="Times New Roman" w:cs="Times New Roman"/>
        </w:rPr>
        <w:t>embriotoksinio</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teratogeninio</w:t>
      </w:r>
      <w:proofErr w:type="spellEnd"/>
      <w:r w:rsidRPr="00B91510">
        <w:rPr>
          <w:rFonts w:ascii="Times New Roman" w:eastAsia="Calibri" w:hAnsi="Times New Roman" w:cs="Times New Roman"/>
        </w:rPr>
        <w:t xml:space="preserve"> poveikio neparodė. Vis dėlto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konvertuojančio fermento inhibitorių grupės vaistiniai preparatai nepalankiai veikia vėlyvąją vaisiaus vystymosi fazę. Dėl to nustatytas žiurkių ir triušių vaisių žuvimas bei apsigimimų (inkstų pažaida), padidėjo perinatalinis ir </w:t>
      </w:r>
      <w:proofErr w:type="spellStart"/>
      <w:r w:rsidRPr="00B91510">
        <w:rPr>
          <w:rFonts w:ascii="Times New Roman" w:eastAsia="Calibri" w:hAnsi="Times New Roman" w:cs="Times New Roman"/>
        </w:rPr>
        <w:t>postnatalinis</w:t>
      </w:r>
      <w:proofErr w:type="spellEnd"/>
      <w:r w:rsidRPr="00B91510">
        <w:rPr>
          <w:rFonts w:ascii="Times New Roman" w:eastAsia="Calibri" w:hAnsi="Times New Roman" w:cs="Times New Roman"/>
        </w:rPr>
        <w:t xml:space="preserve"> mirtingumas.</w:t>
      </w:r>
    </w:p>
    <w:p w14:paraId="659F2686"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Kancerogeninio poveikio ilgalaikių tyrimų su žiurkėmis ir pelėmis metu nepastebėta.</w:t>
      </w:r>
    </w:p>
    <w:p w14:paraId="2595DB17"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102D73A" w14:textId="77777777" w:rsidR="00B91510" w:rsidRPr="00B91510" w:rsidRDefault="00B91510" w:rsidP="00B91510">
      <w:pPr>
        <w:widowControl w:val="0"/>
        <w:ind w:left="0" w:firstLine="0"/>
        <w:rPr>
          <w:rFonts w:ascii="Times New Roman" w:eastAsia="Calibri" w:hAnsi="Times New Roman" w:cs="Times New Roman"/>
        </w:rPr>
      </w:pPr>
    </w:p>
    <w:p w14:paraId="650785B0"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40" w:name="_Toc129243115"/>
      <w:bookmarkStart w:id="41" w:name="_Toc129243240"/>
      <w:r w:rsidRPr="00B91510">
        <w:rPr>
          <w:rFonts w:ascii="Times New Roman" w:eastAsia="Calibri" w:hAnsi="Times New Roman" w:cs="Times New Roman"/>
          <w:b/>
        </w:rPr>
        <w:t>6.</w:t>
      </w:r>
      <w:r w:rsidRPr="00B91510">
        <w:rPr>
          <w:rFonts w:ascii="Times New Roman" w:eastAsia="Calibri" w:hAnsi="Times New Roman" w:cs="Times New Roman"/>
          <w:b/>
        </w:rPr>
        <w:tab/>
        <w:t>FARMACINĖ INFORMACIJA</w:t>
      </w:r>
      <w:bookmarkEnd w:id="40"/>
      <w:bookmarkEnd w:id="41"/>
    </w:p>
    <w:p w14:paraId="6CA0A4ED" w14:textId="77777777" w:rsidR="00B91510" w:rsidRPr="00B91510" w:rsidRDefault="00B91510" w:rsidP="00B91510">
      <w:pPr>
        <w:widowControl w:val="0"/>
        <w:ind w:left="0" w:firstLine="0"/>
        <w:rPr>
          <w:rFonts w:ascii="Times New Roman" w:eastAsia="Calibri" w:hAnsi="Times New Roman" w:cs="Times New Roman"/>
        </w:rPr>
      </w:pPr>
    </w:p>
    <w:p w14:paraId="69E4044B"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42" w:name="_Toc129243116"/>
      <w:bookmarkStart w:id="43" w:name="_Toc129243241"/>
      <w:r w:rsidRPr="00B91510">
        <w:rPr>
          <w:rFonts w:ascii="Times New Roman" w:eastAsia="Calibri" w:hAnsi="Times New Roman" w:cs="Times New Roman"/>
          <w:b/>
        </w:rPr>
        <w:t>6.1</w:t>
      </w:r>
      <w:r w:rsidRPr="00B91510">
        <w:rPr>
          <w:rFonts w:ascii="Times New Roman" w:eastAsia="Calibri" w:hAnsi="Times New Roman" w:cs="Times New Roman"/>
          <w:b/>
        </w:rPr>
        <w:tab/>
        <w:t>Pagalbinių medžiagų sąrašas</w:t>
      </w:r>
      <w:bookmarkEnd w:id="42"/>
      <w:bookmarkEnd w:id="43"/>
    </w:p>
    <w:p w14:paraId="6B85962C" w14:textId="77777777" w:rsidR="00B91510" w:rsidRPr="00B91510" w:rsidRDefault="00B91510" w:rsidP="00B91510">
      <w:pPr>
        <w:widowControl w:val="0"/>
        <w:ind w:left="0" w:firstLine="0"/>
        <w:rPr>
          <w:rFonts w:ascii="Times New Roman" w:eastAsia="Calibri" w:hAnsi="Times New Roman" w:cs="Times New Roman"/>
        </w:rPr>
      </w:pPr>
    </w:p>
    <w:p w14:paraId="7EDF0985"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Laktozė </w:t>
      </w:r>
      <w:proofErr w:type="spellStart"/>
      <w:r w:rsidRPr="00B91510">
        <w:rPr>
          <w:rFonts w:ascii="Times New Roman" w:eastAsia="Calibri" w:hAnsi="Times New Roman" w:cs="Times New Roman"/>
        </w:rPr>
        <w:t>monohidratas</w:t>
      </w:r>
      <w:proofErr w:type="spellEnd"/>
    </w:p>
    <w:p w14:paraId="4D7D371D"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Mikrokristalinė</w:t>
      </w:r>
      <w:proofErr w:type="spellEnd"/>
      <w:r w:rsidRPr="00B91510">
        <w:rPr>
          <w:rFonts w:ascii="Times New Roman" w:eastAsia="Calibri" w:hAnsi="Times New Roman" w:cs="Times New Roman"/>
        </w:rPr>
        <w:t xml:space="preserve"> celiuliozė (E 460)</w:t>
      </w:r>
    </w:p>
    <w:p w14:paraId="57B840DB"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Natrio-vandenilio karbonatas</w:t>
      </w:r>
    </w:p>
    <w:p w14:paraId="529CEBEC" w14:textId="3DC9148C" w:rsidR="00B91510" w:rsidRPr="00B91510" w:rsidRDefault="00151F1B" w:rsidP="00B91510">
      <w:pPr>
        <w:widowControl w:val="0"/>
        <w:ind w:left="0" w:firstLine="0"/>
        <w:rPr>
          <w:rFonts w:ascii="Times New Roman" w:eastAsia="Calibri" w:hAnsi="Times New Roman" w:cs="Times New Roman"/>
        </w:rPr>
      </w:pPr>
      <w:r>
        <w:rPr>
          <w:rFonts w:ascii="Times New Roman" w:eastAsia="Calibri" w:hAnsi="Times New Roman" w:cs="Times New Roman"/>
        </w:rPr>
        <w:t>B</w:t>
      </w:r>
      <w:r w:rsidRPr="00B91510">
        <w:rPr>
          <w:rFonts w:ascii="Times New Roman" w:eastAsia="Calibri" w:hAnsi="Times New Roman" w:cs="Times New Roman"/>
        </w:rPr>
        <w:t xml:space="preserve">evandenis </w:t>
      </w:r>
      <w:r>
        <w:rPr>
          <w:rFonts w:ascii="Times New Roman" w:eastAsia="Calibri" w:hAnsi="Times New Roman" w:cs="Times New Roman"/>
        </w:rPr>
        <w:t>k</w:t>
      </w:r>
      <w:r w:rsidR="00B91510" w:rsidRPr="00B91510">
        <w:rPr>
          <w:rFonts w:ascii="Times New Roman" w:eastAsia="Calibri" w:hAnsi="Times New Roman" w:cs="Times New Roman"/>
        </w:rPr>
        <w:t>oloidinis silicio dioksidas</w:t>
      </w:r>
    </w:p>
    <w:p w14:paraId="691398D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Magnio </w:t>
      </w:r>
      <w:proofErr w:type="spellStart"/>
      <w:r w:rsidRPr="00B91510">
        <w:rPr>
          <w:rFonts w:ascii="Times New Roman" w:eastAsia="Calibri" w:hAnsi="Times New Roman" w:cs="Times New Roman"/>
        </w:rPr>
        <w:t>stearatas</w:t>
      </w:r>
      <w:proofErr w:type="spellEnd"/>
      <w:r w:rsidRPr="00B91510">
        <w:rPr>
          <w:rFonts w:ascii="Times New Roman" w:eastAsia="Calibri" w:hAnsi="Times New Roman" w:cs="Times New Roman"/>
        </w:rPr>
        <w:t xml:space="preserve"> (E </w:t>
      </w:r>
      <w:r w:rsidR="00842C43" w:rsidRPr="006033AB">
        <w:rPr>
          <w:rFonts w:ascii="Times New Roman" w:eastAsia="Calibri" w:hAnsi="Times New Roman" w:cs="Times New Roman"/>
        </w:rPr>
        <w:t>470b</w:t>
      </w:r>
      <w:r w:rsidRPr="00B91510">
        <w:rPr>
          <w:rFonts w:ascii="Times New Roman" w:eastAsia="Calibri" w:hAnsi="Times New Roman" w:cs="Times New Roman"/>
        </w:rPr>
        <w:t>)</w:t>
      </w:r>
    </w:p>
    <w:p w14:paraId="2FDA9332" w14:textId="77777777" w:rsidR="00B91510" w:rsidRPr="00B91510" w:rsidRDefault="00B91510" w:rsidP="00B91510">
      <w:pPr>
        <w:widowControl w:val="0"/>
        <w:ind w:left="0" w:firstLine="0"/>
        <w:rPr>
          <w:rFonts w:ascii="Times New Roman" w:eastAsia="Calibri" w:hAnsi="Times New Roman" w:cs="Times New Roman"/>
        </w:rPr>
      </w:pPr>
    </w:p>
    <w:p w14:paraId="6F4DB602"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44" w:name="_Toc129243117"/>
      <w:bookmarkStart w:id="45" w:name="_Toc129243242"/>
      <w:r w:rsidRPr="00B91510">
        <w:rPr>
          <w:rFonts w:ascii="Times New Roman" w:eastAsia="Calibri" w:hAnsi="Times New Roman" w:cs="Times New Roman"/>
          <w:b/>
        </w:rPr>
        <w:t>6.2</w:t>
      </w:r>
      <w:r w:rsidRPr="00B91510">
        <w:rPr>
          <w:rFonts w:ascii="Times New Roman" w:eastAsia="Calibri" w:hAnsi="Times New Roman" w:cs="Times New Roman"/>
          <w:b/>
        </w:rPr>
        <w:tab/>
        <w:t>Nesuderinamumas</w:t>
      </w:r>
      <w:bookmarkEnd w:id="44"/>
      <w:bookmarkEnd w:id="45"/>
    </w:p>
    <w:p w14:paraId="134C6A8F" w14:textId="77777777" w:rsidR="00B91510" w:rsidRPr="00B91510" w:rsidRDefault="00B91510" w:rsidP="00B91510">
      <w:pPr>
        <w:widowControl w:val="0"/>
        <w:ind w:left="0" w:firstLine="0"/>
        <w:rPr>
          <w:rFonts w:ascii="Times New Roman" w:eastAsia="Calibri" w:hAnsi="Times New Roman" w:cs="Times New Roman"/>
        </w:rPr>
      </w:pPr>
    </w:p>
    <w:p w14:paraId="75A09EED"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Duomenys nebūtini.</w:t>
      </w:r>
    </w:p>
    <w:p w14:paraId="2DFDE608" w14:textId="77777777" w:rsidR="00B91510" w:rsidRPr="00B91510" w:rsidRDefault="00B91510" w:rsidP="00B91510">
      <w:pPr>
        <w:widowControl w:val="0"/>
        <w:ind w:left="0" w:firstLine="0"/>
        <w:rPr>
          <w:rFonts w:ascii="Times New Roman" w:eastAsia="Calibri" w:hAnsi="Times New Roman" w:cs="Times New Roman"/>
        </w:rPr>
      </w:pPr>
    </w:p>
    <w:p w14:paraId="006E852C"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46" w:name="_Toc129243118"/>
      <w:bookmarkStart w:id="47" w:name="_Toc129243243"/>
      <w:r w:rsidRPr="00B91510">
        <w:rPr>
          <w:rFonts w:ascii="Times New Roman" w:eastAsia="Calibri" w:hAnsi="Times New Roman" w:cs="Times New Roman"/>
          <w:b/>
        </w:rPr>
        <w:t>6.3</w:t>
      </w:r>
      <w:r w:rsidRPr="00B91510">
        <w:rPr>
          <w:rFonts w:ascii="Times New Roman" w:eastAsia="Calibri" w:hAnsi="Times New Roman" w:cs="Times New Roman"/>
          <w:b/>
        </w:rPr>
        <w:tab/>
        <w:t>Tinkamumo laikas</w:t>
      </w:r>
      <w:bookmarkEnd w:id="46"/>
      <w:bookmarkEnd w:id="47"/>
    </w:p>
    <w:p w14:paraId="2AF7884E" w14:textId="77777777" w:rsidR="00B91510" w:rsidRPr="00B91510" w:rsidRDefault="00B91510" w:rsidP="00B91510">
      <w:pPr>
        <w:widowControl w:val="0"/>
        <w:ind w:left="0" w:firstLine="0"/>
        <w:rPr>
          <w:rFonts w:ascii="Times New Roman" w:eastAsia="Calibri" w:hAnsi="Times New Roman" w:cs="Times New Roman"/>
        </w:rPr>
      </w:pPr>
    </w:p>
    <w:p w14:paraId="7534EF5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3 metai.</w:t>
      </w:r>
    </w:p>
    <w:p w14:paraId="0ACE4A70" w14:textId="77777777" w:rsidR="00B91510" w:rsidRPr="00B91510" w:rsidRDefault="00B91510" w:rsidP="00B91510">
      <w:pPr>
        <w:widowControl w:val="0"/>
        <w:ind w:left="0" w:firstLine="0"/>
        <w:rPr>
          <w:rFonts w:ascii="Times New Roman" w:eastAsia="Calibri" w:hAnsi="Times New Roman" w:cs="Times New Roman"/>
        </w:rPr>
      </w:pPr>
    </w:p>
    <w:p w14:paraId="270A6F8C"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48" w:name="_Toc129243119"/>
      <w:bookmarkStart w:id="49" w:name="_Toc129243244"/>
      <w:r w:rsidRPr="00B91510">
        <w:rPr>
          <w:rFonts w:ascii="Times New Roman" w:eastAsia="Calibri" w:hAnsi="Times New Roman" w:cs="Times New Roman"/>
          <w:b/>
        </w:rPr>
        <w:t>6.4</w:t>
      </w:r>
      <w:r w:rsidRPr="00B91510">
        <w:rPr>
          <w:rFonts w:ascii="Times New Roman" w:eastAsia="Calibri" w:hAnsi="Times New Roman" w:cs="Times New Roman"/>
          <w:b/>
        </w:rPr>
        <w:tab/>
        <w:t>Specialios laikymo sąlygos</w:t>
      </w:r>
      <w:bookmarkEnd w:id="48"/>
      <w:bookmarkEnd w:id="49"/>
    </w:p>
    <w:p w14:paraId="566624ED" w14:textId="77777777" w:rsidR="00B91510" w:rsidRPr="00B91510" w:rsidRDefault="00B91510" w:rsidP="00B91510">
      <w:pPr>
        <w:widowControl w:val="0"/>
        <w:ind w:left="0" w:firstLine="0"/>
        <w:rPr>
          <w:rFonts w:ascii="Times New Roman" w:eastAsia="Calibri" w:hAnsi="Times New Roman" w:cs="Times New Roman"/>
        </w:rPr>
      </w:pPr>
    </w:p>
    <w:p w14:paraId="27A3747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Laikyti gamintojo pakuotėje, kad </w:t>
      </w:r>
      <w:r w:rsidR="004562CC">
        <w:rPr>
          <w:rFonts w:ascii="Times New Roman" w:eastAsia="Calibri" w:hAnsi="Times New Roman" w:cs="Times New Roman"/>
        </w:rPr>
        <w:t>v</w:t>
      </w:r>
      <w:r w:rsidR="004472B9">
        <w:rPr>
          <w:rFonts w:ascii="Times New Roman" w:eastAsia="Calibri" w:hAnsi="Times New Roman" w:cs="Times New Roman"/>
        </w:rPr>
        <w:t xml:space="preserve">aistinis </w:t>
      </w:r>
      <w:r w:rsidRPr="00B91510">
        <w:rPr>
          <w:rFonts w:ascii="Times New Roman" w:eastAsia="Calibri" w:hAnsi="Times New Roman" w:cs="Times New Roman"/>
        </w:rPr>
        <w:t xml:space="preserve">preparatas būtų apsaugotas nuo drėgmės. Laikyti žemesnėje kaip 30 </w:t>
      </w:r>
      <w:r w:rsidRPr="00B91510">
        <w:rPr>
          <w:rFonts w:ascii="Times New Roman" w:eastAsia="Calibri" w:hAnsi="Times New Roman" w:cs="Times New Roman"/>
        </w:rPr>
        <w:sym w:font="Symbol" w:char="F0B0"/>
      </w:r>
      <w:r w:rsidRPr="00B91510">
        <w:rPr>
          <w:rFonts w:ascii="Times New Roman" w:eastAsia="Calibri" w:hAnsi="Times New Roman" w:cs="Times New Roman"/>
        </w:rPr>
        <w:t>C temperatūroje.</w:t>
      </w:r>
    </w:p>
    <w:p w14:paraId="44B89176" w14:textId="77777777" w:rsidR="00B91510" w:rsidRPr="00B91510" w:rsidRDefault="00B91510" w:rsidP="00B91510">
      <w:pPr>
        <w:widowControl w:val="0"/>
        <w:ind w:left="0" w:firstLine="0"/>
        <w:rPr>
          <w:rFonts w:ascii="Times New Roman" w:eastAsia="Calibri" w:hAnsi="Times New Roman" w:cs="Times New Roman"/>
        </w:rPr>
      </w:pPr>
    </w:p>
    <w:p w14:paraId="77B14297"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50" w:name="_Toc129243120"/>
      <w:bookmarkStart w:id="51" w:name="_Toc129243245"/>
      <w:r w:rsidRPr="00B91510">
        <w:rPr>
          <w:rFonts w:ascii="Times New Roman" w:eastAsia="Calibri" w:hAnsi="Times New Roman" w:cs="Times New Roman"/>
          <w:b/>
        </w:rPr>
        <w:t>6.5</w:t>
      </w:r>
      <w:r w:rsidRPr="00B91510">
        <w:rPr>
          <w:rFonts w:ascii="Times New Roman" w:eastAsia="Calibri" w:hAnsi="Times New Roman" w:cs="Times New Roman"/>
          <w:b/>
        </w:rPr>
        <w:tab/>
      </w:r>
      <w:proofErr w:type="spellStart"/>
      <w:r w:rsidRPr="00B91510">
        <w:rPr>
          <w:rFonts w:ascii="Times New Roman" w:eastAsia="Calibri" w:hAnsi="Times New Roman" w:cs="Times New Roman"/>
          <w:b/>
        </w:rPr>
        <w:t>Talpyklės</w:t>
      </w:r>
      <w:proofErr w:type="spellEnd"/>
      <w:r w:rsidRPr="00B91510">
        <w:rPr>
          <w:rFonts w:ascii="Times New Roman" w:eastAsia="Calibri" w:hAnsi="Times New Roman" w:cs="Times New Roman"/>
          <w:b/>
        </w:rPr>
        <w:t xml:space="preserve"> pobūdis ir jos turinys</w:t>
      </w:r>
      <w:bookmarkEnd w:id="50"/>
      <w:bookmarkEnd w:id="51"/>
    </w:p>
    <w:p w14:paraId="66549C2E" w14:textId="77777777" w:rsidR="00B91510" w:rsidRPr="00B91510" w:rsidRDefault="00B91510" w:rsidP="00B91510">
      <w:pPr>
        <w:widowControl w:val="0"/>
        <w:ind w:left="0" w:firstLine="0"/>
        <w:rPr>
          <w:rFonts w:ascii="Times New Roman" w:eastAsia="Calibri" w:hAnsi="Times New Roman" w:cs="Times New Roman"/>
        </w:rPr>
      </w:pPr>
    </w:p>
    <w:p w14:paraId="56F87E54"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Kartono dėžutė, kurioje yra 7, 14, 28, 30, 50, 60, 90 ar 100 tablečių PVC/PE/PVDC/aliuminio lizdinėse plokštelėse.</w:t>
      </w:r>
    </w:p>
    <w:p w14:paraId="161352C1" w14:textId="77777777" w:rsidR="00B91510" w:rsidRPr="00B91510" w:rsidRDefault="00B91510" w:rsidP="00B91510">
      <w:pPr>
        <w:widowControl w:val="0"/>
        <w:ind w:left="0" w:firstLine="0"/>
        <w:rPr>
          <w:rFonts w:ascii="Times New Roman" w:eastAsia="Calibri" w:hAnsi="Times New Roman" w:cs="Times New Roman"/>
        </w:rPr>
      </w:pPr>
    </w:p>
    <w:p w14:paraId="7E5A81B6"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Gali būti tiekiamos ne visų dydžių pakuotės.</w:t>
      </w:r>
    </w:p>
    <w:p w14:paraId="712F2DE2" w14:textId="77777777" w:rsidR="00B91510" w:rsidRPr="00B91510" w:rsidRDefault="00B91510" w:rsidP="00B91510">
      <w:pPr>
        <w:widowControl w:val="0"/>
        <w:ind w:left="0" w:firstLine="0"/>
        <w:rPr>
          <w:rFonts w:ascii="Times New Roman" w:eastAsia="Calibri" w:hAnsi="Times New Roman" w:cs="Times New Roman"/>
        </w:rPr>
      </w:pPr>
    </w:p>
    <w:p w14:paraId="3A00203A"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52" w:name="_Toc129243121"/>
      <w:bookmarkStart w:id="53" w:name="_Toc129243246"/>
      <w:r w:rsidRPr="00B91510">
        <w:rPr>
          <w:rFonts w:ascii="Times New Roman" w:eastAsia="Calibri" w:hAnsi="Times New Roman" w:cs="Times New Roman"/>
          <w:b/>
        </w:rPr>
        <w:t>6.6</w:t>
      </w:r>
      <w:r w:rsidRPr="00B91510">
        <w:rPr>
          <w:rFonts w:ascii="Times New Roman" w:eastAsia="Calibri" w:hAnsi="Times New Roman" w:cs="Times New Roman"/>
          <w:b/>
        </w:rPr>
        <w:tab/>
        <w:t>Specialūs reikalavimai atliekoms tvarkyti ir vaistiniam preparatui ruošti</w:t>
      </w:r>
      <w:bookmarkEnd w:id="52"/>
      <w:bookmarkEnd w:id="53"/>
    </w:p>
    <w:p w14:paraId="31E124EB" w14:textId="77777777" w:rsidR="00B91510" w:rsidRPr="00B91510" w:rsidRDefault="00B91510" w:rsidP="00B91510">
      <w:pPr>
        <w:widowControl w:val="0"/>
        <w:ind w:left="0" w:firstLine="0"/>
        <w:rPr>
          <w:rFonts w:ascii="Times New Roman" w:eastAsia="Calibri" w:hAnsi="Times New Roman" w:cs="Times New Roman"/>
        </w:rPr>
      </w:pPr>
    </w:p>
    <w:p w14:paraId="255208AA"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Specialių reikalavimų atliekoms tvarkyti nėra.</w:t>
      </w:r>
    </w:p>
    <w:p w14:paraId="57232B90" w14:textId="77777777" w:rsidR="00B91510" w:rsidRPr="00B91510" w:rsidRDefault="00B91510" w:rsidP="00B91510">
      <w:pPr>
        <w:widowControl w:val="0"/>
        <w:ind w:left="0" w:firstLine="0"/>
        <w:rPr>
          <w:rFonts w:ascii="Times New Roman" w:eastAsia="Calibri" w:hAnsi="Times New Roman" w:cs="Times New Roman"/>
        </w:rPr>
      </w:pPr>
    </w:p>
    <w:p w14:paraId="7B4B09ED" w14:textId="77777777" w:rsidR="00B91510" w:rsidRPr="00B91510" w:rsidRDefault="00B91510" w:rsidP="00B91510">
      <w:pPr>
        <w:widowControl w:val="0"/>
        <w:ind w:left="0" w:firstLine="0"/>
        <w:rPr>
          <w:rFonts w:ascii="Times New Roman" w:eastAsia="Calibri" w:hAnsi="Times New Roman" w:cs="Times New Roman"/>
        </w:rPr>
      </w:pPr>
    </w:p>
    <w:p w14:paraId="08C8C868"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54" w:name="_Toc129243122"/>
      <w:bookmarkStart w:id="55" w:name="_Toc129243247"/>
      <w:r w:rsidRPr="00B91510">
        <w:rPr>
          <w:rFonts w:ascii="Times New Roman" w:eastAsia="Calibri" w:hAnsi="Times New Roman" w:cs="Times New Roman"/>
          <w:b/>
        </w:rPr>
        <w:t>7.</w:t>
      </w:r>
      <w:r w:rsidRPr="00B91510">
        <w:rPr>
          <w:rFonts w:ascii="Times New Roman" w:eastAsia="Calibri" w:hAnsi="Times New Roman" w:cs="Times New Roman"/>
          <w:b/>
        </w:rPr>
        <w:tab/>
        <w:t>REGISTRUOTOJAS</w:t>
      </w:r>
    </w:p>
    <w:bookmarkEnd w:id="54"/>
    <w:bookmarkEnd w:id="55"/>
    <w:p w14:paraId="19BCE246" w14:textId="77777777" w:rsidR="00B91510" w:rsidRPr="00B91510" w:rsidRDefault="00B91510" w:rsidP="00B91510">
      <w:pPr>
        <w:widowControl w:val="0"/>
        <w:ind w:left="0" w:firstLine="0"/>
        <w:rPr>
          <w:rFonts w:ascii="Times New Roman" w:eastAsia="Calibri" w:hAnsi="Times New Roman" w:cs="Times New Roman"/>
        </w:rPr>
      </w:pPr>
    </w:p>
    <w:p w14:paraId="7E415C83"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KRKA, d.d., Novo mesto </w:t>
      </w:r>
    </w:p>
    <w:p w14:paraId="2C86F990"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Šmarješka cesta 6 </w:t>
      </w:r>
    </w:p>
    <w:p w14:paraId="5120D969"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8501 Novo mesto </w:t>
      </w:r>
    </w:p>
    <w:p w14:paraId="744171A6"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Slovėnija</w:t>
      </w:r>
    </w:p>
    <w:p w14:paraId="0DB1EBB6" w14:textId="77777777" w:rsidR="00B91510" w:rsidRPr="00B91510" w:rsidRDefault="00B91510" w:rsidP="00B91510">
      <w:pPr>
        <w:widowControl w:val="0"/>
        <w:ind w:left="0" w:firstLine="0"/>
        <w:rPr>
          <w:rFonts w:ascii="Times New Roman" w:eastAsia="Calibri" w:hAnsi="Times New Roman" w:cs="Times New Roman"/>
          <w:lang w:val="sl-SI"/>
        </w:rPr>
      </w:pPr>
    </w:p>
    <w:p w14:paraId="7DAC6913" w14:textId="77777777" w:rsidR="00B91510" w:rsidRPr="00B91510" w:rsidRDefault="00B91510" w:rsidP="00B91510">
      <w:pPr>
        <w:widowControl w:val="0"/>
        <w:ind w:left="0" w:firstLine="0"/>
        <w:rPr>
          <w:rFonts w:ascii="Times New Roman" w:eastAsia="Calibri" w:hAnsi="Times New Roman" w:cs="Times New Roman"/>
        </w:rPr>
      </w:pPr>
    </w:p>
    <w:p w14:paraId="5A47F470"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56" w:name="_Toc129243123"/>
      <w:bookmarkStart w:id="57" w:name="_Toc129243248"/>
      <w:r w:rsidRPr="00B91510">
        <w:rPr>
          <w:rFonts w:ascii="Times New Roman" w:eastAsia="Calibri" w:hAnsi="Times New Roman" w:cs="Times New Roman"/>
          <w:b/>
        </w:rPr>
        <w:t>8.</w:t>
      </w:r>
      <w:r w:rsidRPr="00B91510">
        <w:rPr>
          <w:rFonts w:ascii="Times New Roman" w:eastAsia="Calibri" w:hAnsi="Times New Roman" w:cs="Times New Roman"/>
          <w:b/>
        </w:rPr>
        <w:tab/>
        <w:t>REGISTRACIJOS PAŽYMĖJIMO NUMERIS</w:t>
      </w:r>
      <w:bookmarkEnd w:id="56"/>
      <w:bookmarkEnd w:id="57"/>
      <w:r w:rsidRPr="00B91510">
        <w:rPr>
          <w:rFonts w:ascii="Times New Roman" w:eastAsia="Calibri" w:hAnsi="Times New Roman" w:cs="Times New Roman"/>
          <w:b/>
        </w:rPr>
        <w:t xml:space="preserve"> (-IAI)</w:t>
      </w:r>
    </w:p>
    <w:p w14:paraId="15795451" w14:textId="77777777" w:rsidR="00B91510" w:rsidRPr="00B91510" w:rsidRDefault="00B91510" w:rsidP="00B91510">
      <w:pPr>
        <w:widowControl w:val="0"/>
        <w:ind w:left="0" w:firstLine="0"/>
        <w:rPr>
          <w:rFonts w:ascii="Times New Roman" w:eastAsia="Calibri" w:hAnsi="Times New Roman" w:cs="Times New Roman"/>
        </w:rPr>
      </w:pPr>
    </w:p>
    <w:p w14:paraId="6AA462EB"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lastRenderedPageBreak/>
        <w:t>N7 - LT/1/06/0471/017</w:t>
      </w:r>
    </w:p>
    <w:p w14:paraId="3F73B3C1"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N14 - LT/1/06/0471/018</w:t>
      </w:r>
    </w:p>
    <w:p w14:paraId="54C3B98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N28 - LT/1/06/0471/019</w:t>
      </w:r>
    </w:p>
    <w:p w14:paraId="73B1FFC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N30 - LT/1/06/0471/020</w:t>
      </w:r>
    </w:p>
    <w:p w14:paraId="0EAF7AC6"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N50 - LT/1/06/0471/021</w:t>
      </w:r>
    </w:p>
    <w:p w14:paraId="7D05B7FF"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N60 - LT/1/06/0471/022</w:t>
      </w:r>
    </w:p>
    <w:p w14:paraId="5F70A91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N90 - LT/1/06/0471/023</w:t>
      </w:r>
    </w:p>
    <w:p w14:paraId="0013061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N100 - LT/1/06/0471/024</w:t>
      </w:r>
    </w:p>
    <w:p w14:paraId="74DC4437" w14:textId="77777777" w:rsidR="00B91510" w:rsidRPr="00B91510" w:rsidRDefault="00B91510" w:rsidP="00B91510">
      <w:pPr>
        <w:widowControl w:val="0"/>
        <w:ind w:left="0" w:firstLine="0"/>
        <w:rPr>
          <w:rFonts w:ascii="Times New Roman" w:eastAsia="Calibri" w:hAnsi="Times New Roman" w:cs="Times New Roman"/>
        </w:rPr>
      </w:pPr>
    </w:p>
    <w:p w14:paraId="4131D8DC" w14:textId="77777777" w:rsidR="00B91510" w:rsidRPr="00B91510" w:rsidRDefault="00B91510" w:rsidP="00B91510">
      <w:pPr>
        <w:widowControl w:val="0"/>
        <w:ind w:left="0" w:firstLine="0"/>
        <w:rPr>
          <w:rFonts w:ascii="Times New Roman" w:eastAsia="Calibri" w:hAnsi="Times New Roman" w:cs="Times New Roman"/>
        </w:rPr>
      </w:pPr>
    </w:p>
    <w:p w14:paraId="3059402C"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58" w:name="_Toc129243249"/>
      <w:bookmarkStart w:id="59" w:name="_Toc129243124"/>
      <w:r w:rsidRPr="00B91510">
        <w:rPr>
          <w:rFonts w:ascii="Times New Roman" w:eastAsia="Calibri" w:hAnsi="Times New Roman" w:cs="Times New Roman"/>
          <w:b/>
        </w:rPr>
        <w:t>9.</w:t>
      </w:r>
      <w:r w:rsidRPr="00B91510">
        <w:rPr>
          <w:rFonts w:ascii="Times New Roman" w:eastAsia="Calibri" w:hAnsi="Times New Roman" w:cs="Times New Roman"/>
          <w:b/>
        </w:rPr>
        <w:tab/>
        <w:t>REGISTRAVIMO / PERREGISTRAVIMO DATA</w:t>
      </w:r>
      <w:bookmarkEnd w:id="58"/>
      <w:bookmarkEnd w:id="59"/>
    </w:p>
    <w:p w14:paraId="6AFFA010" w14:textId="77777777" w:rsidR="00B91510" w:rsidRPr="00B91510" w:rsidRDefault="00B91510" w:rsidP="00B91510">
      <w:pPr>
        <w:widowControl w:val="0"/>
        <w:ind w:left="0" w:firstLine="0"/>
        <w:rPr>
          <w:rFonts w:ascii="Times New Roman" w:eastAsia="Calibri" w:hAnsi="Times New Roman" w:cs="Times New Roman"/>
        </w:rPr>
      </w:pPr>
    </w:p>
    <w:p w14:paraId="6BAC7BF9"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Registravimo data 2008 m. rugpjūčio mėn. 12 d.</w:t>
      </w:r>
    </w:p>
    <w:p w14:paraId="531CEA87"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Paskutinio perregistravimo data 2011 m. liepos mėn. 20 d.</w:t>
      </w:r>
    </w:p>
    <w:p w14:paraId="175E2C9D" w14:textId="77777777" w:rsidR="00B91510" w:rsidRPr="00B91510" w:rsidRDefault="00B91510" w:rsidP="00B91510">
      <w:pPr>
        <w:widowControl w:val="0"/>
        <w:ind w:left="0" w:firstLine="0"/>
        <w:rPr>
          <w:rFonts w:ascii="Times New Roman" w:eastAsia="Calibri" w:hAnsi="Times New Roman" w:cs="Times New Roman"/>
        </w:rPr>
      </w:pPr>
    </w:p>
    <w:p w14:paraId="12E24846" w14:textId="77777777" w:rsidR="00B91510" w:rsidRPr="00B91510" w:rsidRDefault="00B91510" w:rsidP="00B91510">
      <w:pPr>
        <w:widowControl w:val="0"/>
        <w:ind w:left="0" w:firstLine="0"/>
        <w:rPr>
          <w:rFonts w:ascii="Times New Roman" w:eastAsia="Calibri" w:hAnsi="Times New Roman" w:cs="Times New Roman"/>
        </w:rPr>
      </w:pPr>
    </w:p>
    <w:p w14:paraId="0DFB529D" w14:textId="77777777" w:rsidR="00B91510" w:rsidRPr="00B91510" w:rsidRDefault="00B91510" w:rsidP="00B91510">
      <w:pPr>
        <w:widowControl w:val="0"/>
        <w:ind w:left="540" w:hanging="540"/>
        <w:outlineLvl w:val="0"/>
        <w:rPr>
          <w:rFonts w:ascii="Times New Roman" w:eastAsia="Calibri" w:hAnsi="Times New Roman" w:cs="Times New Roman"/>
          <w:b/>
        </w:rPr>
      </w:pPr>
      <w:bookmarkStart w:id="60" w:name="_Toc129243250"/>
      <w:bookmarkStart w:id="61" w:name="_Toc129243125"/>
      <w:r w:rsidRPr="00B91510">
        <w:rPr>
          <w:rFonts w:ascii="Times New Roman" w:eastAsia="Calibri" w:hAnsi="Times New Roman" w:cs="Times New Roman"/>
          <w:b/>
        </w:rPr>
        <w:t>10.</w:t>
      </w:r>
      <w:r w:rsidRPr="00B91510">
        <w:rPr>
          <w:rFonts w:ascii="Times New Roman" w:eastAsia="Calibri" w:hAnsi="Times New Roman" w:cs="Times New Roman"/>
          <w:b/>
        </w:rPr>
        <w:tab/>
        <w:t>TEKSTO PERŽIŪROS DATA</w:t>
      </w:r>
      <w:bookmarkEnd w:id="60"/>
      <w:bookmarkEnd w:id="61"/>
    </w:p>
    <w:p w14:paraId="7D9D18D0" w14:textId="77777777" w:rsidR="00B91510" w:rsidRDefault="00B91510" w:rsidP="00B91510">
      <w:pPr>
        <w:widowControl w:val="0"/>
        <w:ind w:left="0" w:firstLine="0"/>
        <w:rPr>
          <w:rFonts w:ascii="Times New Roman" w:eastAsia="Calibri" w:hAnsi="Times New Roman" w:cs="Times New Roman"/>
        </w:rPr>
      </w:pPr>
    </w:p>
    <w:p w14:paraId="0ECDE438" w14:textId="21049F3E" w:rsidR="006D7CF7" w:rsidRPr="00B91510" w:rsidRDefault="00151F1B" w:rsidP="00B91510">
      <w:pPr>
        <w:widowControl w:val="0"/>
        <w:ind w:left="0" w:firstLine="0"/>
        <w:rPr>
          <w:rFonts w:ascii="Times New Roman" w:eastAsia="Calibri" w:hAnsi="Times New Roman" w:cs="Times New Roman"/>
        </w:rPr>
      </w:pPr>
      <w:r>
        <w:rPr>
          <w:rFonts w:ascii="Times New Roman" w:eastAsia="Calibri" w:hAnsi="Times New Roman" w:cs="Times New Roman"/>
        </w:rPr>
        <w:t>2021</w:t>
      </w:r>
      <w:r w:rsidR="005136AA">
        <w:rPr>
          <w:rFonts w:ascii="Times New Roman" w:eastAsia="Calibri" w:hAnsi="Times New Roman" w:cs="Times New Roman"/>
        </w:rPr>
        <w:t xml:space="preserve"> </w:t>
      </w:r>
      <w:r>
        <w:rPr>
          <w:rFonts w:ascii="Times New Roman" w:eastAsia="Calibri" w:hAnsi="Times New Roman" w:cs="Times New Roman"/>
        </w:rPr>
        <w:t>m. lapkričio 1 d.</w:t>
      </w:r>
      <w:bookmarkStart w:id="62" w:name="_GoBack"/>
      <w:bookmarkEnd w:id="62"/>
    </w:p>
    <w:p w14:paraId="0BB8E72D" w14:textId="77777777" w:rsidR="00B91510" w:rsidRPr="00B91510" w:rsidRDefault="00B91510" w:rsidP="00B91510">
      <w:pPr>
        <w:widowControl w:val="0"/>
        <w:ind w:left="0" w:firstLine="0"/>
        <w:rPr>
          <w:rFonts w:ascii="Times New Roman" w:eastAsia="Calibri" w:hAnsi="Times New Roman" w:cs="Times New Roman"/>
        </w:rPr>
      </w:pPr>
    </w:p>
    <w:p w14:paraId="4F8970FA" w14:textId="77777777" w:rsidR="00B91510" w:rsidRPr="00B91510" w:rsidRDefault="00B91510" w:rsidP="00B91510">
      <w:pPr>
        <w:widowControl w:val="0"/>
        <w:ind w:left="0" w:firstLine="0"/>
        <w:rPr>
          <w:rFonts w:ascii="Times New Roman" w:eastAsia="Calibri" w:hAnsi="Times New Roman" w:cs="Times New Roman"/>
          <w:color w:val="0000FF"/>
        </w:rPr>
      </w:pPr>
      <w:r w:rsidRPr="00B91510">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B91510">
        <w:rPr>
          <w:rFonts w:ascii="Times New Roman" w:eastAsia="Calibri" w:hAnsi="Times New Roman" w:cs="Times New Roman"/>
          <w:i/>
        </w:rPr>
        <w:t xml:space="preserve"> </w:t>
      </w:r>
      <w:hyperlink r:id="rId9" w:history="1">
        <w:r w:rsidRPr="00B91510">
          <w:rPr>
            <w:rFonts w:ascii="Times New Roman" w:eastAsia="Calibri" w:hAnsi="Times New Roman" w:cs="Times New Roman"/>
            <w:color w:val="0000FF"/>
            <w:u w:val="single"/>
          </w:rPr>
          <w:t>http://www.vvkt.lt/</w:t>
        </w:r>
      </w:hyperlink>
    </w:p>
    <w:p w14:paraId="66C01989" w14:textId="77777777" w:rsidR="00B91510" w:rsidRPr="00B91510" w:rsidRDefault="00B91510" w:rsidP="00B91510">
      <w:pPr>
        <w:widowControl w:val="0"/>
        <w:ind w:left="0" w:firstLine="0"/>
        <w:rPr>
          <w:rFonts w:ascii="Times New Roman" w:eastAsia="Calibri" w:hAnsi="Times New Roman" w:cs="Times New Roman"/>
          <w:color w:val="0000FF"/>
        </w:rPr>
      </w:pPr>
    </w:p>
    <w:p w14:paraId="72A07A2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br w:type="page"/>
      </w:r>
    </w:p>
    <w:p w14:paraId="117A2A45" w14:textId="77777777" w:rsidR="00B91510" w:rsidRPr="00B91510" w:rsidRDefault="00B91510" w:rsidP="00B91510">
      <w:pPr>
        <w:widowControl w:val="0"/>
        <w:ind w:left="0" w:firstLine="0"/>
        <w:rPr>
          <w:rFonts w:ascii="Times New Roman" w:eastAsia="Calibri" w:hAnsi="Times New Roman" w:cs="Times New Roman"/>
        </w:rPr>
      </w:pPr>
    </w:p>
    <w:p w14:paraId="16B44A4C" w14:textId="77777777" w:rsidR="00B91510" w:rsidRPr="00B91510" w:rsidRDefault="00B91510" w:rsidP="00B91510">
      <w:pPr>
        <w:widowControl w:val="0"/>
        <w:ind w:left="0" w:firstLine="0"/>
        <w:rPr>
          <w:rFonts w:ascii="Times New Roman" w:eastAsia="Calibri" w:hAnsi="Times New Roman" w:cs="Times New Roman"/>
        </w:rPr>
      </w:pPr>
    </w:p>
    <w:p w14:paraId="1D93060D" w14:textId="77777777" w:rsidR="00B91510" w:rsidRPr="00B91510" w:rsidRDefault="00B91510" w:rsidP="00B91510">
      <w:pPr>
        <w:widowControl w:val="0"/>
        <w:ind w:left="0" w:firstLine="0"/>
        <w:rPr>
          <w:rFonts w:ascii="Times New Roman" w:eastAsia="Calibri" w:hAnsi="Times New Roman" w:cs="Times New Roman"/>
        </w:rPr>
      </w:pPr>
    </w:p>
    <w:p w14:paraId="2C5BDC4B" w14:textId="77777777" w:rsidR="00B91510" w:rsidRPr="00B91510" w:rsidRDefault="00B91510" w:rsidP="00B91510">
      <w:pPr>
        <w:widowControl w:val="0"/>
        <w:ind w:left="0" w:firstLine="0"/>
        <w:rPr>
          <w:rFonts w:ascii="Times New Roman" w:eastAsia="Calibri" w:hAnsi="Times New Roman" w:cs="Times New Roman"/>
        </w:rPr>
      </w:pPr>
    </w:p>
    <w:p w14:paraId="5B1EEC3B" w14:textId="77777777" w:rsidR="00B91510" w:rsidRPr="00B91510" w:rsidRDefault="00B91510" w:rsidP="00B91510">
      <w:pPr>
        <w:widowControl w:val="0"/>
        <w:ind w:left="0" w:firstLine="0"/>
        <w:rPr>
          <w:rFonts w:ascii="Times New Roman" w:eastAsia="Calibri" w:hAnsi="Times New Roman" w:cs="Times New Roman"/>
        </w:rPr>
      </w:pPr>
    </w:p>
    <w:p w14:paraId="4C597C1C" w14:textId="77777777" w:rsidR="00B91510" w:rsidRPr="00B91510" w:rsidRDefault="00B91510" w:rsidP="00B91510">
      <w:pPr>
        <w:widowControl w:val="0"/>
        <w:ind w:left="0" w:firstLine="0"/>
        <w:rPr>
          <w:rFonts w:ascii="Times New Roman" w:eastAsia="Calibri" w:hAnsi="Times New Roman" w:cs="Times New Roman"/>
        </w:rPr>
      </w:pPr>
    </w:p>
    <w:p w14:paraId="1FFB0E7F" w14:textId="77777777" w:rsidR="00B91510" w:rsidRPr="00B91510" w:rsidRDefault="00B91510" w:rsidP="00B91510">
      <w:pPr>
        <w:widowControl w:val="0"/>
        <w:ind w:left="0" w:firstLine="0"/>
        <w:rPr>
          <w:rFonts w:ascii="Times New Roman" w:eastAsia="Calibri" w:hAnsi="Times New Roman" w:cs="Times New Roman"/>
        </w:rPr>
      </w:pPr>
    </w:p>
    <w:p w14:paraId="7D67ED2F" w14:textId="77777777" w:rsidR="00B91510" w:rsidRPr="00B91510" w:rsidRDefault="00B91510" w:rsidP="00B91510">
      <w:pPr>
        <w:widowControl w:val="0"/>
        <w:ind w:left="0" w:firstLine="0"/>
        <w:rPr>
          <w:rFonts w:ascii="Times New Roman" w:eastAsia="Calibri" w:hAnsi="Times New Roman" w:cs="Times New Roman"/>
        </w:rPr>
      </w:pPr>
    </w:p>
    <w:p w14:paraId="1703161E" w14:textId="77777777" w:rsidR="00B91510" w:rsidRPr="00B91510" w:rsidRDefault="00B91510" w:rsidP="00B91510">
      <w:pPr>
        <w:widowControl w:val="0"/>
        <w:ind w:left="0" w:firstLine="0"/>
        <w:rPr>
          <w:rFonts w:ascii="Times New Roman" w:eastAsia="Calibri" w:hAnsi="Times New Roman" w:cs="Times New Roman"/>
        </w:rPr>
      </w:pPr>
    </w:p>
    <w:p w14:paraId="6C74420E" w14:textId="77777777" w:rsidR="00B91510" w:rsidRPr="00B91510" w:rsidRDefault="00B91510" w:rsidP="00B91510">
      <w:pPr>
        <w:widowControl w:val="0"/>
        <w:ind w:left="0" w:firstLine="0"/>
        <w:rPr>
          <w:rFonts w:ascii="Times New Roman" w:eastAsia="Calibri" w:hAnsi="Times New Roman" w:cs="Times New Roman"/>
        </w:rPr>
      </w:pPr>
    </w:p>
    <w:p w14:paraId="43170607" w14:textId="77777777" w:rsidR="00B91510" w:rsidRPr="00B91510" w:rsidRDefault="00B91510" w:rsidP="00B91510">
      <w:pPr>
        <w:widowControl w:val="0"/>
        <w:ind w:left="0" w:firstLine="0"/>
        <w:rPr>
          <w:rFonts w:ascii="Times New Roman" w:eastAsia="Calibri" w:hAnsi="Times New Roman" w:cs="Times New Roman"/>
        </w:rPr>
      </w:pPr>
    </w:p>
    <w:p w14:paraId="654F0698" w14:textId="77777777" w:rsidR="00B91510" w:rsidRPr="00B91510" w:rsidRDefault="00B91510" w:rsidP="00B91510">
      <w:pPr>
        <w:widowControl w:val="0"/>
        <w:ind w:left="0" w:firstLine="0"/>
        <w:rPr>
          <w:rFonts w:ascii="Times New Roman" w:eastAsia="Calibri" w:hAnsi="Times New Roman" w:cs="Times New Roman"/>
        </w:rPr>
      </w:pPr>
    </w:p>
    <w:p w14:paraId="23BCDD12" w14:textId="77777777" w:rsidR="00B91510" w:rsidRPr="00B91510" w:rsidRDefault="00B91510" w:rsidP="00B91510">
      <w:pPr>
        <w:widowControl w:val="0"/>
        <w:ind w:left="0" w:firstLine="0"/>
        <w:rPr>
          <w:rFonts w:ascii="Times New Roman" w:eastAsia="Calibri" w:hAnsi="Times New Roman" w:cs="Times New Roman"/>
        </w:rPr>
      </w:pPr>
    </w:p>
    <w:p w14:paraId="1F79CBF0" w14:textId="77777777" w:rsidR="00B91510" w:rsidRPr="00B91510" w:rsidRDefault="00B91510" w:rsidP="00B91510">
      <w:pPr>
        <w:widowControl w:val="0"/>
        <w:ind w:left="0" w:firstLine="0"/>
        <w:rPr>
          <w:rFonts w:ascii="Times New Roman" w:eastAsia="Calibri" w:hAnsi="Times New Roman" w:cs="Times New Roman"/>
        </w:rPr>
      </w:pPr>
    </w:p>
    <w:p w14:paraId="1E918C35" w14:textId="77777777" w:rsidR="00B91510" w:rsidRPr="00B91510" w:rsidRDefault="00B91510" w:rsidP="00B91510">
      <w:pPr>
        <w:widowControl w:val="0"/>
        <w:ind w:left="0" w:firstLine="0"/>
        <w:rPr>
          <w:rFonts w:ascii="Times New Roman" w:eastAsia="Calibri" w:hAnsi="Times New Roman" w:cs="Times New Roman"/>
        </w:rPr>
      </w:pPr>
    </w:p>
    <w:p w14:paraId="50BC94CF" w14:textId="77777777" w:rsidR="00B91510" w:rsidRPr="00B91510" w:rsidRDefault="00B91510" w:rsidP="00B91510">
      <w:pPr>
        <w:widowControl w:val="0"/>
        <w:ind w:left="0" w:firstLine="0"/>
        <w:rPr>
          <w:rFonts w:ascii="Times New Roman" w:eastAsia="Calibri" w:hAnsi="Times New Roman" w:cs="Times New Roman"/>
        </w:rPr>
      </w:pPr>
    </w:p>
    <w:p w14:paraId="6DA5B4F2" w14:textId="77777777" w:rsidR="00B91510" w:rsidRPr="00B91510" w:rsidRDefault="00B91510" w:rsidP="00B91510">
      <w:pPr>
        <w:widowControl w:val="0"/>
        <w:ind w:left="0" w:firstLine="0"/>
        <w:rPr>
          <w:rFonts w:ascii="Times New Roman" w:eastAsia="Calibri" w:hAnsi="Times New Roman" w:cs="Times New Roman"/>
        </w:rPr>
      </w:pPr>
    </w:p>
    <w:p w14:paraId="091B8966" w14:textId="77777777" w:rsidR="00B91510" w:rsidRPr="00B91510" w:rsidRDefault="00B91510" w:rsidP="00B91510">
      <w:pPr>
        <w:widowControl w:val="0"/>
        <w:ind w:left="0" w:firstLine="0"/>
        <w:rPr>
          <w:rFonts w:ascii="Times New Roman" w:eastAsia="Calibri" w:hAnsi="Times New Roman" w:cs="Times New Roman"/>
        </w:rPr>
      </w:pPr>
    </w:p>
    <w:p w14:paraId="0072CDAC" w14:textId="77777777" w:rsidR="00B91510" w:rsidRPr="00B91510" w:rsidRDefault="00B91510" w:rsidP="00B91510">
      <w:pPr>
        <w:widowControl w:val="0"/>
        <w:ind w:left="0" w:firstLine="0"/>
        <w:rPr>
          <w:rFonts w:ascii="Times New Roman" w:eastAsia="Calibri" w:hAnsi="Times New Roman" w:cs="Times New Roman"/>
        </w:rPr>
      </w:pPr>
    </w:p>
    <w:p w14:paraId="4F48FB20" w14:textId="77777777" w:rsidR="00B91510" w:rsidRPr="00B91510" w:rsidRDefault="00B91510" w:rsidP="00B91510">
      <w:pPr>
        <w:widowControl w:val="0"/>
        <w:ind w:left="0" w:firstLine="0"/>
        <w:rPr>
          <w:rFonts w:ascii="Times New Roman" w:eastAsia="Calibri" w:hAnsi="Times New Roman" w:cs="Times New Roman"/>
        </w:rPr>
      </w:pPr>
    </w:p>
    <w:p w14:paraId="3DD6EAF2" w14:textId="77777777" w:rsidR="00B91510" w:rsidRPr="00B91510" w:rsidRDefault="00B91510" w:rsidP="00B91510">
      <w:pPr>
        <w:widowControl w:val="0"/>
        <w:ind w:left="0" w:firstLine="0"/>
        <w:rPr>
          <w:rFonts w:ascii="Times New Roman" w:eastAsia="Calibri" w:hAnsi="Times New Roman" w:cs="Times New Roman"/>
        </w:rPr>
      </w:pPr>
    </w:p>
    <w:p w14:paraId="79000F91" w14:textId="77777777" w:rsidR="00B91510" w:rsidRPr="00B91510" w:rsidRDefault="00B91510" w:rsidP="00B91510">
      <w:pPr>
        <w:widowControl w:val="0"/>
        <w:ind w:left="0" w:firstLine="0"/>
        <w:jc w:val="center"/>
        <w:rPr>
          <w:rFonts w:ascii="Times New Roman" w:eastAsia="Calibri" w:hAnsi="Times New Roman" w:cs="Times New Roman"/>
          <w:b/>
        </w:rPr>
      </w:pPr>
      <w:bookmarkStart w:id="63" w:name="_Toc129243128"/>
      <w:bookmarkStart w:id="64" w:name="_Toc129243253"/>
    </w:p>
    <w:p w14:paraId="12621CB9" w14:textId="77777777" w:rsidR="00B91510" w:rsidRPr="00B91510" w:rsidRDefault="00B91510" w:rsidP="00B91510">
      <w:pPr>
        <w:widowControl w:val="0"/>
        <w:ind w:left="0" w:firstLine="0"/>
        <w:jc w:val="center"/>
        <w:rPr>
          <w:rFonts w:ascii="Times New Roman" w:eastAsia="Calibri" w:hAnsi="Times New Roman" w:cs="Times New Roman"/>
          <w:b/>
        </w:rPr>
      </w:pPr>
      <w:r w:rsidRPr="00B91510">
        <w:rPr>
          <w:rFonts w:ascii="Times New Roman" w:eastAsia="Calibri" w:hAnsi="Times New Roman" w:cs="Times New Roman"/>
          <w:b/>
        </w:rPr>
        <w:t>II PRIEDAS</w:t>
      </w:r>
      <w:bookmarkEnd w:id="63"/>
      <w:bookmarkEnd w:id="64"/>
    </w:p>
    <w:p w14:paraId="58F4A02D" w14:textId="77777777" w:rsidR="00B91510" w:rsidRPr="00B91510" w:rsidRDefault="00B91510" w:rsidP="00B91510">
      <w:pPr>
        <w:widowControl w:val="0"/>
        <w:ind w:left="0" w:firstLine="0"/>
        <w:jc w:val="center"/>
        <w:rPr>
          <w:rFonts w:ascii="Times New Roman" w:eastAsia="Calibri" w:hAnsi="Times New Roman" w:cs="Times New Roman"/>
          <w:b/>
        </w:rPr>
      </w:pPr>
    </w:p>
    <w:p w14:paraId="3BB1B650" w14:textId="77777777" w:rsidR="00B91510" w:rsidRPr="00B91510" w:rsidRDefault="00B91510" w:rsidP="00B91510">
      <w:pPr>
        <w:widowControl w:val="0"/>
        <w:ind w:left="0" w:firstLine="0"/>
        <w:jc w:val="center"/>
        <w:rPr>
          <w:rFonts w:ascii="Times New Roman" w:eastAsia="Calibri" w:hAnsi="Times New Roman" w:cs="Times New Roman"/>
          <w:b/>
        </w:rPr>
      </w:pPr>
      <w:r w:rsidRPr="00B91510">
        <w:rPr>
          <w:rFonts w:ascii="Times New Roman" w:eastAsia="Calibri" w:hAnsi="Times New Roman" w:cs="Times New Roman"/>
          <w:b/>
        </w:rPr>
        <w:t>REGISTRACIJOS SĄLYGOS</w:t>
      </w:r>
    </w:p>
    <w:p w14:paraId="2BABFE58" w14:textId="77777777" w:rsidR="00B91510" w:rsidRPr="00B91510" w:rsidRDefault="00B91510" w:rsidP="00B91510">
      <w:pPr>
        <w:widowControl w:val="0"/>
        <w:ind w:left="1620" w:hanging="540"/>
        <w:rPr>
          <w:rFonts w:ascii="Times New Roman" w:eastAsia="Calibri" w:hAnsi="Times New Roman" w:cs="Times New Roman"/>
          <w:b/>
        </w:rPr>
      </w:pPr>
    </w:p>
    <w:p w14:paraId="0049434D" w14:textId="77777777" w:rsidR="00B91510" w:rsidRPr="00B91510" w:rsidRDefault="00B91510" w:rsidP="00B91510">
      <w:pPr>
        <w:widowControl w:val="0"/>
        <w:tabs>
          <w:tab w:val="left" w:pos="1701"/>
        </w:tabs>
        <w:ind w:left="1701" w:right="567"/>
        <w:rPr>
          <w:rFonts w:ascii="Times New Roman" w:eastAsia="Calibri" w:hAnsi="Times New Roman" w:cs="Times New Roman"/>
          <w:b/>
        </w:rPr>
      </w:pPr>
      <w:r w:rsidRPr="00B91510">
        <w:rPr>
          <w:rFonts w:ascii="Times New Roman" w:eastAsia="Calibri" w:hAnsi="Times New Roman" w:cs="Times New Roman"/>
          <w:b/>
        </w:rPr>
        <w:t>A.</w:t>
      </w:r>
      <w:r w:rsidRPr="00B91510">
        <w:rPr>
          <w:rFonts w:ascii="Times New Roman" w:eastAsia="Calibri" w:hAnsi="Times New Roman" w:cs="Times New Roman"/>
          <w:b/>
        </w:rPr>
        <w:tab/>
        <w:t>GAMINTOJAS (-AI), ATSAKINGAS (-I) UŽ SERIJŲ IŠLEIDIMĄ</w:t>
      </w:r>
    </w:p>
    <w:p w14:paraId="15A77F79" w14:textId="77777777" w:rsidR="00B91510" w:rsidRPr="00B91510" w:rsidRDefault="00B91510" w:rsidP="00B91510">
      <w:pPr>
        <w:widowControl w:val="0"/>
        <w:tabs>
          <w:tab w:val="left" w:pos="1701"/>
        </w:tabs>
        <w:ind w:right="567"/>
        <w:rPr>
          <w:rFonts w:ascii="Times New Roman" w:eastAsia="Calibri" w:hAnsi="Times New Roman" w:cs="Times New Roman"/>
        </w:rPr>
      </w:pPr>
    </w:p>
    <w:p w14:paraId="55D1F5A9" w14:textId="77777777" w:rsidR="00B91510" w:rsidRPr="00B91510" w:rsidRDefault="00B91510" w:rsidP="00B91510">
      <w:pPr>
        <w:widowControl w:val="0"/>
        <w:tabs>
          <w:tab w:val="left" w:pos="1701"/>
        </w:tabs>
        <w:ind w:left="1701" w:right="567"/>
        <w:rPr>
          <w:rFonts w:ascii="Times New Roman" w:eastAsia="Calibri" w:hAnsi="Times New Roman" w:cs="Times New Roman"/>
          <w:b/>
        </w:rPr>
      </w:pPr>
      <w:r w:rsidRPr="00B91510">
        <w:rPr>
          <w:rFonts w:ascii="Times New Roman" w:eastAsia="Calibri" w:hAnsi="Times New Roman" w:cs="Times New Roman"/>
          <w:b/>
        </w:rPr>
        <w:t>B.</w:t>
      </w:r>
      <w:r w:rsidRPr="00B91510">
        <w:rPr>
          <w:rFonts w:ascii="Times New Roman" w:eastAsia="Calibri" w:hAnsi="Times New Roman" w:cs="Times New Roman"/>
          <w:b/>
        </w:rPr>
        <w:tab/>
        <w:t>TIEKIMO IR VARTOJIMO SĄLYGOS AR APRIBOJIMAI</w:t>
      </w:r>
    </w:p>
    <w:p w14:paraId="72CA3F25" w14:textId="77777777" w:rsidR="00B91510" w:rsidRPr="00B91510" w:rsidRDefault="00B91510" w:rsidP="00B91510">
      <w:pPr>
        <w:widowControl w:val="0"/>
        <w:ind w:left="1620" w:hanging="540"/>
        <w:rPr>
          <w:rFonts w:ascii="Times New Roman" w:eastAsia="Calibri" w:hAnsi="Times New Roman" w:cs="Times New Roman"/>
          <w:b/>
          <w:highlight w:val="yellow"/>
        </w:rPr>
      </w:pPr>
    </w:p>
    <w:p w14:paraId="53E5704B" w14:textId="77777777" w:rsidR="00B91510" w:rsidRPr="00B91510" w:rsidRDefault="00B91510" w:rsidP="00B91510">
      <w:pPr>
        <w:widowControl w:val="0"/>
        <w:ind w:left="540" w:hanging="540"/>
        <w:rPr>
          <w:rFonts w:ascii="Times New Roman" w:eastAsia="Calibri" w:hAnsi="Times New Roman" w:cs="Times New Roman"/>
          <w:b/>
        </w:rPr>
      </w:pPr>
      <w:r w:rsidRPr="00B91510">
        <w:rPr>
          <w:rFonts w:ascii="Times New Roman" w:eastAsia="Calibri" w:hAnsi="Times New Roman" w:cs="Times New Roman"/>
        </w:rPr>
        <w:br w:type="page"/>
      </w:r>
      <w:r w:rsidRPr="00B91510">
        <w:rPr>
          <w:rFonts w:ascii="Times New Roman" w:eastAsia="Calibri" w:hAnsi="Times New Roman" w:cs="Times New Roman"/>
          <w:b/>
        </w:rPr>
        <w:lastRenderedPageBreak/>
        <w:t>A.</w:t>
      </w:r>
      <w:r w:rsidRPr="00B91510">
        <w:rPr>
          <w:rFonts w:ascii="Times New Roman" w:eastAsia="Calibri" w:hAnsi="Times New Roman" w:cs="Times New Roman"/>
          <w:b/>
        </w:rPr>
        <w:tab/>
        <w:t>GAMINTOJAS, ATSAKINGAS UŽ SERIJŲ IŠLEIDIMĄ</w:t>
      </w:r>
    </w:p>
    <w:p w14:paraId="2411BED8" w14:textId="77777777" w:rsidR="00B91510" w:rsidRPr="00B91510" w:rsidRDefault="00B91510" w:rsidP="00B91510">
      <w:pPr>
        <w:widowControl w:val="0"/>
        <w:ind w:left="0" w:firstLine="0"/>
        <w:rPr>
          <w:rFonts w:ascii="Times New Roman" w:eastAsia="Calibri" w:hAnsi="Times New Roman" w:cs="Times New Roman"/>
          <w:highlight w:val="yellow"/>
        </w:rPr>
      </w:pPr>
    </w:p>
    <w:p w14:paraId="57D336E4" w14:textId="77777777" w:rsidR="00B91510" w:rsidRPr="00B91510" w:rsidRDefault="00B91510" w:rsidP="00B91510">
      <w:pPr>
        <w:widowControl w:val="0"/>
        <w:ind w:left="0" w:firstLine="0"/>
        <w:rPr>
          <w:rFonts w:ascii="Times New Roman" w:eastAsia="Calibri" w:hAnsi="Times New Roman" w:cs="Times New Roman"/>
          <w:u w:val="single"/>
        </w:rPr>
      </w:pPr>
      <w:r w:rsidRPr="00B91510">
        <w:rPr>
          <w:rFonts w:ascii="Times New Roman" w:eastAsia="Calibri" w:hAnsi="Times New Roman" w:cs="Times New Roman"/>
          <w:u w:val="single"/>
        </w:rPr>
        <w:t>Gamintojo, atsakingo už serijų išleidimą, pavadinimas ir adresas</w:t>
      </w:r>
    </w:p>
    <w:p w14:paraId="5CED9B2C" w14:textId="77777777" w:rsidR="00B91510" w:rsidRPr="00B91510" w:rsidRDefault="00B91510" w:rsidP="00B91510">
      <w:pPr>
        <w:widowControl w:val="0"/>
        <w:ind w:left="0" w:firstLine="0"/>
        <w:rPr>
          <w:rFonts w:ascii="Times New Roman" w:eastAsia="Calibri" w:hAnsi="Times New Roman" w:cs="Times New Roman"/>
        </w:rPr>
      </w:pPr>
    </w:p>
    <w:p w14:paraId="2266D8B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KRKA </w:t>
      </w:r>
      <w:proofErr w:type="spellStart"/>
      <w:r w:rsidRPr="00B91510">
        <w:rPr>
          <w:rFonts w:ascii="Times New Roman" w:eastAsia="Calibri" w:hAnsi="Times New Roman" w:cs="Times New Roman"/>
        </w:rPr>
        <w:t>Polska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Sp.z.o.o</w:t>
      </w:r>
      <w:proofErr w:type="spellEnd"/>
      <w:r w:rsidRPr="00B91510">
        <w:rPr>
          <w:rFonts w:ascii="Times New Roman" w:eastAsia="Calibri" w:hAnsi="Times New Roman" w:cs="Times New Roman"/>
        </w:rPr>
        <w:t>.</w:t>
      </w:r>
    </w:p>
    <w:p w14:paraId="5E952711"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ul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Równoległa</w:t>
      </w:r>
      <w:proofErr w:type="spellEnd"/>
      <w:r w:rsidRPr="00B91510">
        <w:rPr>
          <w:rFonts w:ascii="Times New Roman" w:eastAsia="Calibri" w:hAnsi="Times New Roman" w:cs="Times New Roman"/>
        </w:rPr>
        <w:t xml:space="preserve"> 5</w:t>
      </w:r>
    </w:p>
    <w:p w14:paraId="1B08ACA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02-235 </w:t>
      </w:r>
      <w:proofErr w:type="spellStart"/>
      <w:r w:rsidRPr="00B91510">
        <w:rPr>
          <w:rFonts w:ascii="Times New Roman" w:eastAsia="Calibri" w:hAnsi="Times New Roman" w:cs="Times New Roman"/>
        </w:rPr>
        <w:t>Warszawa</w:t>
      </w:r>
      <w:proofErr w:type="spellEnd"/>
    </w:p>
    <w:p w14:paraId="36D4C868"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Lenkija</w:t>
      </w:r>
    </w:p>
    <w:p w14:paraId="1C18FEAC" w14:textId="77777777" w:rsidR="00B91510" w:rsidRPr="00B91510" w:rsidRDefault="00B91510" w:rsidP="00B91510">
      <w:pPr>
        <w:widowControl w:val="0"/>
        <w:ind w:left="0" w:firstLine="0"/>
        <w:rPr>
          <w:rFonts w:ascii="Times New Roman" w:eastAsia="Calibri" w:hAnsi="Times New Roman" w:cs="Times New Roman"/>
        </w:rPr>
      </w:pPr>
    </w:p>
    <w:p w14:paraId="05EECB8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arba</w:t>
      </w:r>
    </w:p>
    <w:p w14:paraId="3501BE20" w14:textId="77777777" w:rsidR="00B91510" w:rsidRPr="00B91510" w:rsidRDefault="00B91510" w:rsidP="00B91510">
      <w:pPr>
        <w:widowControl w:val="0"/>
        <w:ind w:left="0" w:firstLine="0"/>
        <w:rPr>
          <w:rFonts w:ascii="Times New Roman" w:eastAsia="Calibri" w:hAnsi="Times New Roman" w:cs="Times New Roman"/>
        </w:rPr>
      </w:pPr>
    </w:p>
    <w:p w14:paraId="1EE7963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KRKA</w:t>
      </w:r>
      <w:r w:rsidR="003332DD">
        <w:rPr>
          <w:rFonts w:ascii="Times New Roman" w:eastAsia="Calibri" w:hAnsi="Times New Roman" w:cs="Times New Roman"/>
        </w:rPr>
        <w:t>,</w:t>
      </w:r>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d.d</w:t>
      </w:r>
      <w:proofErr w:type="spellEnd"/>
      <w:r w:rsidRPr="00B91510">
        <w:rPr>
          <w:rFonts w:ascii="Times New Roman" w:eastAsia="Calibri" w:hAnsi="Times New Roman" w:cs="Times New Roman"/>
        </w:rPr>
        <w:t>., Novo mesto</w:t>
      </w:r>
    </w:p>
    <w:p w14:paraId="35796AA2"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Šmarješka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cesta</w:t>
      </w:r>
      <w:proofErr w:type="spellEnd"/>
      <w:r w:rsidRPr="00B91510">
        <w:rPr>
          <w:rFonts w:ascii="Times New Roman" w:eastAsia="Calibri" w:hAnsi="Times New Roman" w:cs="Times New Roman"/>
        </w:rPr>
        <w:t xml:space="preserve"> 6</w:t>
      </w:r>
    </w:p>
    <w:p w14:paraId="0DFC8F5D"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8501 Novo mesto</w:t>
      </w:r>
    </w:p>
    <w:p w14:paraId="2D149357"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Slovėnija</w:t>
      </w:r>
    </w:p>
    <w:p w14:paraId="4AE9CA72"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06086051"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Su pakuote pateikiamame lapelyje nurodomas gamintojo, atsakingo už konkrečios serijos išleidimą, pavadinimas ir adresas.</w:t>
      </w:r>
    </w:p>
    <w:p w14:paraId="0A63C24B" w14:textId="77777777" w:rsidR="00B91510" w:rsidRPr="00B91510" w:rsidRDefault="00B91510" w:rsidP="00B91510">
      <w:pPr>
        <w:widowControl w:val="0"/>
        <w:ind w:left="0" w:firstLine="0"/>
        <w:rPr>
          <w:rFonts w:ascii="Times New Roman" w:eastAsia="Calibri" w:hAnsi="Times New Roman" w:cs="Times New Roman"/>
          <w:highlight w:val="yellow"/>
        </w:rPr>
      </w:pPr>
    </w:p>
    <w:p w14:paraId="302179EF" w14:textId="77777777" w:rsidR="00B91510" w:rsidRPr="00B91510" w:rsidRDefault="00B91510" w:rsidP="00B91510">
      <w:pPr>
        <w:widowControl w:val="0"/>
        <w:ind w:left="0" w:firstLine="0"/>
        <w:rPr>
          <w:rFonts w:ascii="Times New Roman" w:eastAsia="Calibri" w:hAnsi="Times New Roman" w:cs="Times New Roman"/>
          <w:highlight w:val="yellow"/>
        </w:rPr>
      </w:pPr>
    </w:p>
    <w:p w14:paraId="0F4F92A1" w14:textId="77777777" w:rsidR="00B91510" w:rsidRPr="00B91510" w:rsidRDefault="00B91510" w:rsidP="00B91510">
      <w:pPr>
        <w:widowControl w:val="0"/>
        <w:ind w:left="540" w:hanging="540"/>
        <w:rPr>
          <w:rFonts w:ascii="Times New Roman" w:eastAsia="Calibri" w:hAnsi="Times New Roman" w:cs="Times New Roman"/>
          <w:b/>
        </w:rPr>
      </w:pPr>
      <w:bookmarkStart w:id="65" w:name="_Toc129243129"/>
      <w:bookmarkStart w:id="66" w:name="_Toc129243254"/>
      <w:r w:rsidRPr="00B91510">
        <w:rPr>
          <w:rFonts w:ascii="Times New Roman" w:eastAsia="Calibri" w:hAnsi="Times New Roman" w:cs="Times New Roman"/>
          <w:b/>
        </w:rPr>
        <w:t>B.</w:t>
      </w:r>
      <w:r w:rsidRPr="00B91510">
        <w:rPr>
          <w:rFonts w:ascii="Times New Roman" w:eastAsia="Calibri" w:hAnsi="Times New Roman" w:cs="Times New Roman"/>
          <w:b/>
        </w:rPr>
        <w:tab/>
        <w:t>TIEKIMO IR VARTOJIMO SĄLYGOS AR APRIBOJIMAI</w:t>
      </w:r>
      <w:bookmarkEnd w:id="65"/>
      <w:bookmarkEnd w:id="66"/>
    </w:p>
    <w:p w14:paraId="7AB8E4EE" w14:textId="77777777" w:rsidR="00B91510" w:rsidRPr="00B91510" w:rsidRDefault="00B91510" w:rsidP="00B91510">
      <w:pPr>
        <w:widowControl w:val="0"/>
        <w:ind w:left="0" w:firstLine="0"/>
        <w:rPr>
          <w:rFonts w:ascii="Times New Roman" w:eastAsia="Calibri" w:hAnsi="Times New Roman" w:cs="Times New Roman"/>
        </w:rPr>
      </w:pPr>
    </w:p>
    <w:p w14:paraId="2233726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Receptinis vaistinis preparatas.</w:t>
      </w:r>
    </w:p>
    <w:p w14:paraId="2AB7A6B7" w14:textId="77777777" w:rsidR="00B91510" w:rsidRPr="00B91510" w:rsidRDefault="00B91510" w:rsidP="00B91510">
      <w:pPr>
        <w:widowControl w:val="0"/>
        <w:ind w:left="0" w:firstLine="0"/>
        <w:rPr>
          <w:rFonts w:ascii="Times New Roman" w:eastAsia="Calibri" w:hAnsi="Times New Roman" w:cs="Times New Roman"/>
        </w:rPr>
      </w:pPr>
    </w:p>
    <w:p w14:paraId="62838C27" w14:textId="77777777" w:rsidR="00B91510" w:rsidRPr="00B91510" w:rsidRDefault="00B91510" w:rsidP="00B91510">
      <w:pPr>
        <w:widowControl w:val="0"/>
        <w:ind w:left="0" w:firstLine="0"/>
        <w:rPr>
          <w:rFonts w:ascii="Times New Roman" w:eastAsia="Calibri" w:hAnsi="Times New Roman" w:cs="Times New Roman"/>
        </w:rPr>
      </w:pPr>
    </w:p>
    <w:p w14:paraId="6BA48D8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br w:type="page"/>
      </w:r>
    </w:p>
    <w:p w14:paraId="22D7752D" w14:textId="77777777" w:rsidR="00B91510" w:rsidRPr="00B91510" w:rsidRDefault="00B91510" w:rsidP="00B91510">
      <w:pPr>
        <w:widowControl w:val="0"/>
        <w:ind w:left="0" w:firstLine="0"/>
        <w:rPr>
          <w:rFonts w:ascii="Times New Roman" w:eastAsia="Calibri" w:hAnsi="Times New Roman" w:cs="Times New Roman"/>
        </w:rPr>
      </w:pPr>
    </w:p>
    <w:p w14:paraId="3EB70B1A" w14:textId="77777777" w:rsidR="00B91510" w:rsidRPr="00B91510" w:rsidRDefault="00B91510" w:rsidP="00B91510">
      <w:pPr>
        <w:widowControl w:val="0"/>
        <w:ind w:left="0" w:firstLine="0"/>
        <w:rPr>
          <w:rFonts w:ascii="Times New Roman" w:eastAsia="Calibri" w:hAnsi="Times New Roman" w:cs="Times New Roman"/>
        </w:rPr>
      </w:pPr>
    </w:p>
    <w:p w14:paraId="0F31B06D" w14:textId="77777777" w:rsidR="00B91510" w:rsidRPr="00B91510" w:rsidRDefault="00B91510" w:rsidP="00B91510">
      <w:pPr>
        <w:widowControl w:val="0"/>
        <w:ind w:left="0" w:firstLine="0"/>
        <w:rPr>
          <w:rFonts w:ascii="Times New Roman" w:eastAsia="Calibri" w:hAnsi="Times New Roman" w:cs="Times New Roman"/>
        </w:rPr>
      </w:pPr>
    </w:p>
    <w:p w14:paraId="004A001F" w14:textId="77777777" w:rsidR="00B91510" w:rsidRPr="00B91510" w:rsidRDefault="00B91510" w:rsidP="00B91510">
      <w:pPr>
        <w:widowControl w:val="0"/>
        <w:ind w:left="0" w:firstLine="0"/>
        <w:rPr>
          <w:rFonts w:ascii="Times New Roman" w:eastAsia="Calibri" w:hAnsi="Times New Roman" w:cs="Times New Roman"/>
        </w:rPr>
      </w:pPr>
    </w:p>
    <w:p w14:paraId="31F3536B" w14:textId="77777777" w:rsidR="00B91510" w:rsidRPr="00B91510" w:rsidRDefault="00B91510" w:rsidP="00B91510">
      <w:pPr>
        <w:widowControl w:val="0"/>
        <w:ind w:left="0" w:firstLine="0"/>
        <w:rPr>
          <w:rFonts w:ascii="Times New Roman" w:eastAsia="Calibri" w:hAnsi="Times New Roman" w:cs="Times New Roman"/>
        </w:rPr>
      </w:pPr>
    </w:p>
    <w:p w14:paraId="5ED40584" w14:textId="77777777" w:rsidR="00B91510" w:rsidRPr="00B91510" w:rsidRDefault="00B91510" w:rsidP="00B91510">
      <w:pPr>
        <w:widowControl w:val="0"/>
        <w:ind w:left="0" w:firstLine="0"/>
        <w:jc w:val="center"/>
        <w:outlineLvl w:val="0"/>
        <w:rPr>
          <w:rFonts w:ascii="Times New Roman" w:eastAsia="Calibri" w:hAnsi="Times New Roman" w:cs="Times New Roman"/>
          <w:b/>
        </w:rPr>
      </w:pPr>
      <w:bookmarkStart w:id="67" w:name="_Toc129243134"/>
      <w:bookmarkStart w:id="68" w:name="_Toc129243259"/>
    </w:p>
    <w:p w14:paraId="06E4726C"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05064812"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5D077BCE"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0325808E"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50C17E95"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2A220069"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7576844C"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5EBE54BD"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46C5BDB0"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2B0AD969"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5A436E21"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67E4D1C9"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5050F824"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4D4C5B0A"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054D5FEF"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04660A60"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59A8C157" w14:textId="77777777" w:rsidR="00B91510" w:rsidRPr="00B91510" w:rsidRDefault="00B91510" w:rsidP="00B91510">
      <w:pPr>
        <w:widowControl w:val="0"/>
        <w:ind w:left="0" w:firstLine="0"/>
        <w:jc w:val="center"/>
        <w:outlineLvl w:val="0"/>
        <w:rPr>
          <w:rFonts w:ascii="Times New Roman" w:eastAsia="Calibri" w:hAnsi="Times New Roman" w:cs="Times New Roman"/>
          <w:b/>
        </w:rPr>
      </w:pPr>
      <w:r w:rsidRPr="00B91510">
        <w:rPr>
          <w:rFonts w:ascii="Times New Roman" w:eastAsia="Calibri" w:hAnsi="Times New Roman" w:cs="Times New Roman"/>
          <w:b/>
        </w:rPr>
        <w:t>III PRIEDAS</w:t>
      </w:r>
      <w:bookmarkEnd w:id="67"/>
      <w:bookmarkEnd w:id="68"/>
    </w:p>
    <w:p w14:paraId="3A0E16D9" w14:textId="77777777" w:rsidR="00B91510" w:rsidRPr="00B91510" w:rsidRDefault="00B91510" w:rsidP="00B91510">
      <w:pPr>
        <w:widowControl w:val="0"/>
        <w:ind w:left="0" w:firstLine="0"/>
        <w:jc w:val="center"/>
        <w:rPr>
          <w:rFonts w:ascii="Times New Roman" w:eastAsia="Calibri" w:hAnsi="Times New Roman" w:cs="Times New Roman"/>
          <w:b/>
        </w:rPr>
      </w:pPr>
    </w:p>
    <w:p w14:paraId="498F606B" w14:textId="77777777" w:rsidR="00B91510" w:rsidRPr="00B91510" w:rsidRDefault="00B91510" w:rsidP="00B91510">
      <w:pPr>
        <w:widowControl w:val="0"/>
        <w:ind w:left="0" w:firstLine="0"/>
        <w:jc w:val="center"/>
        <w:outlineLvl w:val="0"/>
        <w:rPr>
          <w:rFonts w:ascii="Times New Roman" w:eastAsia="Calibri" w:hAnsi="Times New Roman" w:cs="Times New Roman"/>
          <w:b/>
        </w:rPr>
      </w:pPr>
      <w:bookmarkStart w:id="69" w:name="_Toc129243135"/>
      <w:bookmarkStart w:id="70" w:name="_Toc129243260"/>
      <w:r w:rsidRPr="00B91510">
        <w:rPr>
          <w:rFonts w:ascii="Times New Roman" w:eastAsia="Calibri" w:hAnsi="Times New Roman" w:cs="Times New Roman"/>
          <w:b/>
        </w:rPr>
        <w:t>ŽENKLINIMAS IR PAKUOTĖS LAPELIS</w:t>
      </w:r>
      <w:bookmarkEnd w:id="69"/>
      <w:bookmarkEnd w:id="70"/>
    </w:p>
    <w:p w14:paraId="1C72BDB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br w:type="page"/>
      </w:r>
    </w:p>
    <w:p w14:paraId="78E3FA73" w14:textId="77777777" w:rsidR="00B91510" w:rsidRPr="00B91510" w:rsidRDefault="00B91510" w:rsidP="00B91510">
      <w:pPr>
        <w:widowControl w:val="0"/>
        <w:ind w:left="0" w:firstLine="0"/>
        <w:rPr>
          <w:rFonts w:ascii="Times New Roman" w:eastAsia="Calibri" w:hAnsi="Times New Roman" w:cs="Times New Roman"/>
        </w:rPr>
      </w:pPr>
    </w:p>
    <w:p w14:paraId="5D0C1519" w14:textId="77777777" w:rsidR="00B91510" w:rsidRPr="00B91510" w:rsidRDefault="00B91510" w:rsidP="00B91510">
      <w:pPr>
        <w:widowControl w:val="0"/>
        <w:ind w:left="0" w:firstLine="0"/>
        <w:rPr>
          <w:rFonts w:ascii="Times New Roman" w:eastAsia="Calibri" w:hAnsi="Times New Roman" w:cs="Times New Roman"/>
        </w:rPr>
      </w:pPr>
    </w:p>
    <w:p w14:paraId="33923BB8" w14:textId="77777777" w:rsidR="00B91510" w:rsidRPr="00B91510" w:rsidRDefault="00B91510" w:rsidP="00B91510">
      <w:pPr>
        <w:widowControl w:val="0"/>
        <w:ind w:left="0" w:firstLine="0"/>
        <w:rPr>
          <w:rFonts w:ascii="Times New Roman" w:eastAsia="Calibri" w:hAnsi="Times New Roman" w:cs="Times New Roman"/>
        </w:rPr>
      </w:pPr>
    </w:p>
    <w:p w14:paraId="0C09E14E" w14:textId="77777777" w:rsidR="00B91510" w:rsidRPr="00B91510" w:rsidRDefault="00B91510" w:rsidP="00B91510">
      <w:pPr>
        <w:widowControl w:val="0"/>
        <w:ind w:left="0" w:firstLine="0"/>
        <w:rPr>
          <w:rFonts w:ascii="Times New Roman" w:eastAsia="Calibri" w:hAnsi="Times New Roman" w:cs="Times New Roman"/>
        </w:rPr>
      </w:pPr>
    </w:p>
    <w:p w14:paraId="7215308B" w14:textId="77777777" w:rsidR="00B91510" w:rsidRPr="00B91510" w:rsidRDefault="00B91510" w:rsidP="00B91510">
      <w:pPr>
        <w:widowControl w:val="0"/>
        <w:ind w:left="0" w:firstLine="0"/>
        <w:rPr>
          <w:rFonts w:ascii="Times New Roman" w:eastAsia="Calibri" w:hAnsi="Times New Roman" w:cs="Times New Roman"/>
        </w:rPr>
      </w:pPr>
    </w:p>
    <w:p w14:paraId="31F44214" w14:textId="77777777" w:rsidR="00B91510" w:rsidRPr="00B91510" w:rsidRDefault="00B91510" w:rsidP="00B91510">
      <w:pPr>
        <w:widowControl w:val="0"/>
        <w:ind w:left="0" w:firstLine="0"/>
        <w:rPr>
          <w:rFonts w:ascii="Times New Roman" w:eastAsia="Calibri" w:hAnsi="Times New Roman" w:cs="Times New Roman"/>
        </w:rPr>
      </w:pPr>
    </w:p>
    <w:p w14:paraId="0297BD3B" w14:textId="77777777" w:rsidR="00B91510" w:rsidRPr="00B91510" w:rsidRDefault="00B91510" w:rsidP="00B91510">
      <w:pPr>
        <w:widowControl w:val="0"/>
        <w:ind w:left="0" w:firstLine="0"/>
        <w:rPr>
          <w:rFonts w:ascii="Times New Roman" w:eastAsia="Calibri" w:hAnsi="Times New Roman" w:cs="Times New Roman"/>
        </w:rPr>
      </w:pPr>
    </w:p>
    <w:p w14:paraId="12432A3F" w14:textId="77777777" w:rsidR="00B91510" w:rsidRPr="00B91510" w:rsidRDefault="00B91510" w:rsidP="00B91510">
      <w:pPr>
        <w:widowControl w:val="0"/>
        <w:ind w:left="0" w:firstLine="0"/>
        <w:rPr>
          <w:rFonts w:ascii="Times New Roman" w:eastAsia="Calibri" w:hAnsi="Times New Roman" w:cs="Times New Roman"/>
        </w:rPr>
      </w:pPr>
    </w:p>
    <w:p w14:paraId="35B87401" w14:textId="77777777" w:rsidR="00B91510" w:rsidRPr="00B91510" w:rsidRDefault="00B91510" w:rsidP="00B91510">
      <w:pPr>
        <w:widowControl w:val="0"/>
        <w:ind w:left="0" w:firstLine="0"/>
        <w:rPr>
          <w:rFonts w:ascii="Times New Roman" w:eastAsia="Calibri" w:hAnsi="Times New Roman" w:cs="Times New Roman"/>
        </w:rPr>
      </w:pPr>
    </w:p>
    <w:p w14:paraId="00470EED" w14:textId="77777777" w:rsidR="00B91510" w:rsidRPr="00B91510" w:rsidRDefault="00B91510" w:rsidP="00B91510">
      <w:pPr>
        <w:widowControl w:val="0"/>
        <w:ind w:left="0" w:firstLine="0"/>
        <w:rPr>
          <w:rFonts w:ascii="Times New Roman" w:eastAsia="Calibri" w:hAnsi="Times New Roman" w:cs="Times New Roman"/>
        </w:rPr>
      </w:pPr>
    </w:p>
    <w:p w14:paraId="4114554B" w14:textId="77777777" w:rsidR="00B91510" w:rsidRPr="00B91510" w:rsidRDefault="00B91510" w:rsidP="00B91510">
      <w:pPr>
        <w:widowControl w:val="0"/>
        <w:ind w:left="0" w:firstLine="0"/>
        <w:rPr>
          <w:rFonts w:ascii="Times New Roman" w:eastAsia="Calibri" w:hAnsi="Times New Roman" w:cs="Times New Roman"/>
        </w:rPr>
      </w:pPr>
    </w:p>
    <w:p w14:paraId="4418E4C1" w14:textId="77777777" w:rsidR="00B91510" w:rsidRPr="00B91510" w:rsidRDefault="00B91510" w:rsidP="00B91510">
      <w:pPr>
        <w:widowControl w:val="0"/>
        <w:ind w:left="0" w:firstLine="0"/>
        <w:rPr>
          <w:rFonts w:ascii="Times New Roman" w:eastAsia="Calibri" w:hAnsi="Times New Roman" w:cs="Times New Roman"/>
        </w:rPr>
      </w:pPr>
    </w:p>
    <w:p w14:paraId="0A0CA56C" w14:textId="77777777" w:rsidR="00B91510" w:rsidRPr="00B91510" w:rsidRDefault="00B91510" w:rsidP="00B91510">
      <w:pPr>
        <w:widowControl w:val="0"/>
        <w:ind w:left="0" w:firstLine="0"/>
        <w:rPr>
          <w:rFonts w:ascii="Times New Roman" w:eastAsia="Calibri" w:hAnsi="Times New Roman" w:cs="Times New Roman"/>
        </w:rPr>
      </w:pPr>
    </w:p>
    <w:p w14:paraId="2232C387" w14:textId="77777777" w:rsidR="00B91510" w:rsidRPr="00B91510" w:rsidRDefault="00B91510" w:rsidP="00B91510">
      <w:pPr>
        <w:widowControl w:val="0"/>
        <w:ind w:left="0" w:firstLine="0"/>
        <w:rPr>
          <w:rFonts w:ascii="Times New Roman" w:eastAsia="Calibri" w:hAnsi="Times New Roman" w:cs="Times New Roman"/>
        </w:rPr>
      </w:pPr>
    </w:p>
    <w:p w14:paraId="1083DABA" w14:textId="77777777" w:rsidR="00B91510" w:rsidRPr="00B91510" w:rsidRDefault="00B91510" w:rsidP="00B91510">
      <w:pPr>
        <w:widowControl w:val="0"/>
        <w:ind w:left="0" w:firstLine="0"/>
        <w:rPr>
          <w:rFonts w:ascii="Times New Roman" w:eastAsia="Calibri" w:hAnsi="Times New Roman" w:cs="Times New Roman"/>
        </w:rPr>
      </w:pPr>
    </w:p>
    <w:p w14:paraId="2D6ACC64" w14:textId="77777777" w:rsidR="00B91510" w:rsidRPr="00B91510" w:rsidRDefault="00B91510" w:rsidP="00B91510">
      <w:pPr>
        <w:widowControl w:val="0"/>
        <w:ind w:left="0" w:firstLine="0"/>
        <w:rPr>
          <w:rFonts w:ascii="Times New Roman" w:eastAsia="Calibri" w:hAnsi="Times New Roman" w:cs="Times New Roman"/>
        </w:rPr>
      </w:pPr>
    </w:p>
    <w:p w14:paraId="752FE25B" w14:textId="77777777" w:rsidR="00B91510" w:rsidRPr="00B91510" w:rsidRDefault="00B91510" w:rsidP="00B91510">
      <w:pPr>
        <w:widowControl w:val="0"/>
        <w:ind w:left="0" w:firstLine="0"/>
        <w:rPr>
          <w:rFonts w:ascii="Times New Roman" w:eastAsia="Calibri" w:hAnsi="Times New Roman" w:cs="Times New Roman"/>
        </w:rPr>
      </w:pPr>
    </w:p>
    <w:p w14:paraId="490BA895" w14:textId="77777777" w:rsidR="00B91510" w:rsidRPr="00B91510" w:rsidRDefault="00B91510" w:rsidP="00B91510">
      <w:pPr>
        <w:widowControl w:val="0"/>
        <w:ind w:left="0" w:firstLine="0"/>
        <w:rPr>
          <w:rFonts w:ascii="Times New Roman" w:eastAsia="Calibri" w:hAnsi="Times New Roman" w:cs="Times New Roman"/>
        </w:rPr>
      </w:pPr>
    </w:p>
    <w:p w14:paraId="5F4F28C7" w14:textId="77777777" w:rsidR="00B91510" w:rsidRPr="00B91510" w:rsidRDefault="00B91510" w:rsidP="00B91510">
      <w:pPr>
        <w:widowControl w:val="0"/>
        <w:ind w:left="0" w:firstLine="0"/>
        <w:rPr>
          <w:rFonts w:ascii="Times New Roman" w:eastAsia="Calibri" w:hAnsi="Times New Roman" w:cs="Times New Roman"/>
        </w:rPr>
      </w:pPr>
    </w:p>
    <w:p w14:paraId="7ADC5386" w14:textId="77777777" w:rsidR="00B91510" w:rsidRPr="00B91510" w:rsidRDefault="00B91510" w:rsidP="00B91510">
      <w:pPr>
        <w:widowControl w:val="0"/>
        <w:ind w:left="0" w:firstLine="0"/>
        <w:rPr>
          <w:rFonts w:ascii="Times New Roman" w:eastAsia="Calibri" w:hAnsi="Times New Roman" w:cs="Times New Roman"/>
        </w:rPr>
      </w:pPr>
    </w:p>
    <w:p w14:paraId="717D37D5" w14:textId="77777777" w:rsidR="00B91510" w:rsidRPr="00B91510" w:rsidRDefault="00B91510" w:rsidP="00B91510">
      <w:pPr>
        <w:widowControl w:val="0"/>
        <w:ind w:left="0" w:firstLine="0"/>
        <w:jc w:val="center"/>
        <w:outlineLvl w:val="0"/>
        <w:rPr>
          <w:rFonts w:ascii="Times New Roman" w:eastAsia="Calibri" w:hAnsi="Times New Roman" w:cs="Times New Roman"/>
          <w:b/>
        </w:rPr>
      </w:pPr>
      <w:bookmarkStart w:id="71" w:name="_Toc129243136"/>
      <w:bookmarkStart w:id="72" w:name="_Toc129243261"/>
    </w:p>
    <w:p w14:paraId="6BD3E5D4" w14:textId="77777777" w:rsidR="00B91510" w:rsidRPr="00B91510" w:rsidRDefault="00B91510" w:rsidP="00B91510">
      <w:pPr>
        <w:widowControl w:val="0"/>
        <w:ind w:left="0" w:firstLine="0"/>
        <w:jc w:val="center"/>
        <w:outlineLvl w:val="0"/>
        <w:rPr>
          <w:rFonts w:ascii="Times New Roman" w:eastAsia="Calibri" w:hAnsi="Times New Roman" w:cs="Times New Roman"/>
          <w:b/>
        </w:rPr>
      </w:pPr>
    </w:p>
    <w:p w14:paraId="3B24F52B" w14:textId="77777777" w:rsidR="00B91510" w:rsidRPr="00B91510" w:rsidRDefault="00B91510" w:rsidP="00B91510">
      <w:pPr>
        <w:widowControl w:val="0"/>
        <w:ind w:left="0" w:firstLine="0"/>
        <w:jc w:val="center"/>
        <w:outlineLvl w:val="0"/>
        <w:rPr>
          <w:rFonts w:ascii="Times New Roman" w:eastAsia="Calibri" w:hAnsi="Times New Roman" w:cs="Times New Roman"/>
          <w:b/>
        </w:rPr>
      </w:pPr>
      <w:r w:rsidRPr="00B91510">
        <w:rPr>
          <w:rFonts w:ascii="Times New Roman" w:eastAsia="Calibri" w:hAnsi="Times New Roman" w:cs="Times New Roman"/>
          <w:b/>
        </w:rPr>
        <w:t>A. ŽENKLINIMAS</w:t>
      </w:r>
      <w:bookmarkEnd w:id="71"/>
      <w:bookmarkEnd w:id="72"/>
    </w:p>
    <w:p w14:paraId="13DE55E7"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br w:type="page"/>
      </w:r>
    </w:p>
    <w:p w14:paraId="53924C3E"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Calibri" w:hAnsi="Times New Roman" w:cs="Times New Roman"/>
          <w:b/>
        </w:rPr>
      </w:pPr>
      <w:r w:rsidRPr="00B91510">
        <w:rPr>
          <w:rFonts w:ascii="Times New Roman" w:eastAsia="Calibri" w:hAnsi="Times New Roman" w:cs="Times New Roman"/>
          <w:b/>
        </w:rPr>
        <w:lastRenderedPageBreak/>
        <w:t>INFORMACIJA ANT IŠORINĖS PAKUOTĖS</w:t>
      </w:r>
    </w:p>
    <w:p w14:paraId="2E83D1BF"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p>
    <w:p w14:paraId="12126375"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Calibri" w:hAnsi="Times New Roman" w:cs="Times New Roman"/>
          <w:b/>
          <w:caps/>
        </w:rPr>
      </w:pPr>
      <w:r w:rsidRPr="00B91510">
        <w:rPr>
          <w:rFonts w:ascii="Times New Roman" w:eastAsia="Calibri" w:hAnsi="Times New Roman" w:cs="Times New Roman"/>
          <w:b/>
          <w:caps/>
        </w:rPr>
        <w:t>Kartono dėžutė</w:t>
      </w:r>
    </w:p>
    <w:p w14:paraId="667E3586" w14:textId="77777777" w:rsidR="00B91510" w:rsidRPr="00B91510" w:rsidRDefault="00B91510" w:rsidP="00B91510">
      <w:pPr>
        <w:widowControl w:val="0"/>
        <w:ind w:left="0" w:firstLine="0"/>
        <w:rPr>
          <w:rFonts w:ascii="Times New Roman" w:eastAsia="Calibri" w:hAnsi="Times New Roman" w:cs="Times New Roman"/>
        </w:rPr>
      </w:pPr>
    </w:p>
    <w:p w14:paraId="12D85476" w14:textId="77777777" w:rsidR="00B91510" w:rsidRPr="00B91510" w:rsidRDefault="00B91510" w:rsidP="00B91510">
      <w:pPr>
        <w:widowControl w:val="0"/>
        <w:ind w:left="0" w:firstLine="0"/>
        <w:rPr>
          <w:rFonts w:ascii="Times New Roman" w:eastAsia="Calibri" w:hAnsi="Times New Roman" w:cs="Times New Roman"/>
        </w:rPr>
      </w:pPr>
    </w:p>
    <w:p w14:paraId="102CF33C"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w:t>
      </w:r>
      <w:r w:rsidRPr="00B91510">
        <w:rPr>
          <w:rFonts w:ascii="Times New Roman" w:eastAsia="Calibri" w:hAnsi="Times New Roman" w:cs="Times New Roman"/>
          <w:b/>
        </w:rPr>
        <w:tab/>
        <w:t>VAISTINIO PREPARATO PAVADINIMAS</w:t>
      </w:r>
    </w:p>
    <w:p w14:paraId="277BF966" w14:textId="77777777" w:rsidR="00B91510" w:rsidRPr="00B91510" w:rsidRDefault="00B91510" w:rsidP="00B91510">
      <w:pPr>
        <w:widowControl w:val="0"/>
        <w:ind w:left="0" w:firstLine="0"/>
        <w:rPr>
          <w:rFonts w:ascii="Times New Roman" w:eastAsia="Calibri" w:hAnsi="Times New Roman" w:cs="Times New Roman"/>
        </w:rPr>
      </w:pPr>
    </w:p>
    <w:p w14:paraId="5A1B8529" w14:textId="77777777" w:rsidR="00B91510" w:rsidRPr="00B91510" w:rsidRDefault="00B91510" w:rsidP="00B91510">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w:t>
      </w:r>
    </w:p>
    <w:p w14:paraId="6CD05E31" w14:textId="77777777" w:rsidR="004562CC" w:rsidRDefault="004562CC" w:rsidP="00B91510">
      <w:pPr>
        <w:widowControl w:val="0"/>
        <w:ind w:left="0" w:firstLine="0"/>
        <w:rPr>
          <w:rFonts w:ascii="Times New Roman" w:eastAsia="Calibri" w:hAnsi="Times New Roman" w:cs="Times New Roman"/>
          <w:color w:val="000000"/>
        </w:rPr>
      </w:pPr>
    </w:p>
    <w:p w14:paraId="10BA7803" w14:textId="108E0E2A"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color w:val="000000"/>
        </w:rPr>
        <w:t>tert-</w:t>
      </w:r>
      <w:r w:rsidR="004562CC">
        <w:rPr>
          <w:rFonts w:ascii="Times New Roman" w:eastAsia="Calibri" w:hAnsi="Times New Roman" w:cs="Times New Roman"/>
          <w:color w:val="000000"/>
        </w:rPr>
        <w:t>b</w:t>
      </w:r>
      <w:r w:rsidRPr="00B91510">
        <w:rPr>
          <w:rFonts w:ascii="Times New Roman" w:eastAsia="Calibri" w:hAnsi="Times New Roman" w:cs="Times New Roman"/>
          <w:color w:val="000000"/>
        </w:rPr>
        <w:t>utylamini</w:t>
      </w:r>
      <w:proofErr w:type="spellEnd"/>
      <w:r w:rsidRPr="00B91510">
        <w:rPr>
          <w:rFonts w:ascii="Times New Roman" w:eastAsia="Calibri" w:hAnsi="Times New Roman" w:cs="Times New Roman"/>
          <w:color w:val="000000"/>
        </w:rPr>
        <w:t xml:space="preserve"> </w:t>
      </w:r>
      <w:proofErr w:type="spellStart"/>
      <w:r w:rsidRPr="00B91510">
        <w:rPr>
          <w:rFonts w:ascii="Times New Roman" w:eastAsia="Calibri" w:hAnsi="Times New Roman" w:cs="Times New Roman"/>
          <w:color w:val="000000"/>
        </w:rPr>
        <w:t>perindoprilum</w:t>
      </w:r>
      <w:proofErr w:type="spellEnd"/>
    </w:p>
    <w:p w14:paraId="5C9AC874" w14:textId="77777777" w:rsidR="00B91510" w:rsidRPr="00B91510" w:rsidRDefault="00B91510" w:rsidP="00B91510">
      <w:pPr>
        <w:widowControl w:val="0"/>
        <w:ind w:left="0" w:firstLine="0"/>
        <w:rPr>
          <w:rFonts w:ascii="Times New Roman" w:eastAsia="Calibri" w:hAnsi="Times New Roman" w:cs="Times New Roman"/>
        </w:rPr>
      </w:pPr>
    </w:p>
    <w:p w14:paraId="39090147" w14:textId="77777777" w:rsidR="00B91510" w:rsidRPr="00B91510" w:rsidRDefault="00B91510" w:rsidP="00B91510">
      <w:pPr>
        <w:widowControl w:val="0"/>
        <w:ind w:left="0" w:firstLine="0"/>
        <w:rPr>
          <w:rFonts w:ascii="Times New Roman" w:eastAsia="Calibri" w:hAnsi="Times New Roman" w:cs="Times New Roman"/>
        </w:rPr>
      </w:pPr>
    </w:p>
    <w:p w14:paraId="2982D34A"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2.</w:t>
      </w:r>
      <w:r w:rsidRPr="00B91510">
        <w:rPr>
          <w:rFonts w:ascii="Times New Roman" w:eastAsia="Calibri" w:hAnsi="Times New Roman" w:cs="Times New Roman"/>
          <w:b/>
        </w:rPr>
        <w:tab/>
        <w:t>VEIKLIOJI (-IOS) MEDŽIAGA (-OS) IR JOS (-Ų) KIEKIS (-IAI)</w:t>
      </w:r>
    </w:p>
    <w:p w14:paraId="1AF09733" w14:textId="77777777" w:rsidR="00B91510" w:rsidRPr="00B91510" w:rsidRDefault="00B91510" w:rsidP="00B91510">
      <w:pPr>
        <w:widowControl w:val="0"/>
        <w:ind w:left="0" w:firstLine="0"/>
        <w:rPr>
          <w:rFonts w:ascii="Times New Roman" w:eastAsia="Calibri" w:hAnsi="Times New Roman" w:cs="Times New Roman"/>
        </w:rPr>
      </w:pPr>
    </w:p>
    <w:p w14:paraId="1AE546C9"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Kiekvienoje tabletėje yra 8 mg </w:t>
      </w: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atitinkančio 6,68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w:t>
      </w:r>
    </w:p>
    <w:p w14:paraId="68D95CE4" w14:textId="77777777" w:rsidR="00B91510" w:rsidRPr="00B91510" w:rsidRDefault="00B91510" w:rsidP="00B91510">
      <w:pPr>
        <w:widowControl w:val="0"/>
        <w:ind w:left="0" w:firstLine="0"/>
        <w:rPr>
          <w:rFonts w:ascii="Times New Roman" w:eastAsia="Calibri" w:hAnsi="Times New Roman" w:cs="Times New Roman"/>
        </w:rPr>
      </w:pPr>
    </w:p>
    <w:p w14:paraId="75CD88CB" w14:textId="77777777" w:rsidR="00B91510" w:rsidRPr="00B91510" w:rsidRDefault="00B91510" w:rsidP="00B91510">
      <w:pPr>
        <w:widowControl w:val="0"/>
        <w:ind w:left="0" w:firstLine="0"/>
        <w:rPr>
          <w:rFonts w:ascii="Times New Roman" w:eastAsia="Calibri" w:hAnsi="Times New Roman" w:cs="Times New Roman"/>
        </w:rPr>
      </w:pPr>
    </w:p>
    <w:p w14:paraId="6905B826"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3.</w:t>
      </w:r>
      <w:r w:rsidRPr="00B91510">
        <w:rPr>
          <w:rFonts w:ascii="Times New Roman" w:eastAsia="Calibri" w:hAnsi="Times New Roman" w:cs="Times New Roman"/>
          <w:b/>
        </w:rPr>
        <w:tab/>
        <w:t>PAGALBINIŲ MEDŽIAGŲ SĄRAŠAS</w:t>
      </w:r>
    </w:p>
    <w:p w14:paraId="1B7672EE" w14:textId="77777777" w:rsidR="00B91510" w:rsidRPr="00B91510" w:rsidRDefault="00B91510" w:rsidP="00B91510">
      <w:pPr>
        <w:widowControl w:val="0"/>
        <w:ind w:left="0" w:firstLine="0"/>
        <w:rPr>
          <w:rFonts w:ascii="Times New Roman" w:eastAsia="Calibri" w:hAnsi="Times New Roman" w:cs="Times New Roman"/>
        </w:rPr>
      </w:pPr>
    </w:p>
    <w:p w14:paraId="2A23E83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Sudėtyje yra laktozės </w:t>
      </w:r>
      <w:proofErr w:type="spellStart"/>
      <w:r w:rsidRPr="00B91510">
        <w:rPr>
          <w:rFonts w:ascii="Times New Roman" w:eastAsia="Calibri" w:hAnsi="Times New Roman" w:cs="Times New Roman"/>
        </w:rPr>
        <w:t>monohidrato</w:t>
      </w:r>
      <w:proofErr w:type="spellEnd"/>
      <w:r w:rsidRPr="00B91510">
        <w:rPr>
          <w:rFonts w:ascii="Times New Roman" w:eastAsia="Calibri" w:hAnsi="Times New Roman" w:cs="Times New Roman"/>
        </w:rPr>
        <w:t>.</w:t>
      </w:r>
    </w:p>
    <w:p w14:paraId="3E90FC1F"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Daugiau informacijos pateikta pakuotės lapelyje.</w:t>
      </w:r>
    </w:p>
    <w:p w14:paraId="5B24FF30" w14:textId="77777777" w:rsidR="00B91510" w:rsidRPr="00B91510" w:rsidRDefault="00B91510" w:rsidP="00B91510">
      <w:pPr>
        <w:widowControl w:val="0"/>
        <w:ind w:left="0" w:firstLine="0"/>
        <w:rPr>
          <w:rFonts w:ascii="Times New Roman" w:eastAsia="Calibri" w:hAnsi="Times New Roman" w:cs="Times New Roman"/>
        </w:rPr>
      </w:pPr>
    </w:p>
    <w:p w14:paraId="355EAAAE" w14:textId="77777777" w:rsidR="00B91510" w:rsidRPr="00B91510" w:rsidRDefault="00B91510" w:rsidP="00B91510">
      <w:pPr>
        <w:widowControl w:val="0"/>
        <w:ind w:left="0" w:firstLine="0"/>
        <w:rPr>
          <w:rFonts w:ascii="Times New Roman" w:eastAsia="Calibri" w:hAnsi="Times New Roman" w:cs="Times New Roman"/>
        </w:rPr>
      </w:pPr>
    </w:p>
    <w:p w14:paraId="0BC6B1AD"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4.</w:t>
      </w:r>
      <w:r w:rsidRPr="00B91510">
        <w:rPr>
          <w:rFonts w:ascii="Times New Roman" w:eastAsia="Calibri" w:hAnsi="Times New Roman" w:cs="Times New Roman"/>
          <w:b/>
        </w:rPr>
        <w:tab/>
        <w:t>FARMACINĖ FORMA IR KIEKIS PAKUOTĖJE</w:t>
      </w:r>
    </w:p>
    <w:p w14:paraId="609AF2DE" w14:textId="77777777" w:rsidR="00B91510" w:rsidRPr="00B91510" w:rsidRDefault="00B91510" w:rsidP="00B91510">
      <w:pPr>
        <w:widowControl w:val="0"/>
        <w:ind w:left="0" w:firstLine="0"/>
        <w:rPr>
          <w:rFonts w:ascii="Times New Roman" w:eastAsia="Calibri" w:hAnsi="Times New Roman" w:cs="Times New Roman"/>
        </w:rPr>
      </w:pPr>
    </w:p>
    <w:p w14:paraId="3364114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highlight w:val="lightGray"/>
        </w:rPr>
        <w:t>Tabletė</w:t>
      </w:r>
    </w:p>
    <w:p w14:paraId="20F6C5F4" w14:textId="77777777" w:rsidR="00B91510" w:rsidRPr="00B91510" w:rsidRDefault="00B91510" w:rsidP="00B91510">
      <w:pPr>
        <w:widowControl w:val="0"/>
        <w:ind w:left="0" w:firstLine="0"/>
        <w:rPr>
          <w:rFonts w:ascii="Times New Roman" w:eastAsia="Calibri" w:hAnsi="Times New Roman" w:cs="Times New Roman"/>
        </w:rPr>
      </w:pPr>
    </w:p>
    <w:p w14:paraId="3614E53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7 tabletės</w:t>
      </w:r>
    </w:p>
    <w:p w14:paraId="5AAAB5C4"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14 tablečių</w:t>
      </w:r>
    </w:p>
    <w:p w14:paraId="620BF5EB"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28 tabletės</w:t>
      </w:r>
    </w:p>
    <w:p w14:paraId="7FE630C7"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30 tablečių</w:t>
      </w:r>
    </w:p>
    <w:p w14:paraId="3CEA3E86"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50 tablečių</w:t>
      </w:r>
    </w:p>
    <w:p w14:paraId="016D7AD1"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60 tablečių</w:t>
      </w:r>
    </w:p>
    <w:p w14:paraId="600D592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highlight w:val="lightGray"/>
        </w:rPr>
        <w:t>90 tablečių</w:t>
      </w:r>
    </w:p>
    <w:p w14:paraId="7B20F91D"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100 tablečių</w:t>
      </w:r>
    </w:p>
    <w:p w14:paraId="3B01C6B2" w14:textId="77777777" w:rsidR="00B91510" w:rsidRPr="00B91510" w:rsidRDefault="00B91510" w:rsidP="00B91510">
      <w:pPr>
        <w:widowControl w:val="0"/>
        <w:ind w:left="0" w:firstLine="0"/>
        <w:rPr>
          <w:rFonts w:ascii="Times New Roman" w:eastAsia="Calibri" w:hAnsi="Times New Roman" w:cs="Times New Roman"/>
        </w:rPr>
      </w:pPr>
    </w:p>
    <w:p w14:paraId="4E306990" w14:textId="77777777" w:rsidR="00B91510" w:rsidRPr="00B91510" w:rsidRDefault="00B91510" w:rsidP="00B91510">
      <w:pPr>
        <w:widowControl w:val="0"/>
        <w:ind w:left="0" w:firstLine="0"/>
        <w:rPr>
          <w:rFonts w:ascii="Times New Roman" w:eastAsia="Calibri" w:hAnsi="Times New Roman" w:cs="Times New Roman"/>
        </w:rPr>
      </w:pPr>
    </w:p>
    <w:p w14:paraId="324E9D6B"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5.</w:t>
      </w:r>
      <w:r w:rsidRPr="00B91510">
        <w:rPr>
          <w:rFonts w:ascii="Times New Roman" w:eastAsia="Calibri" w:hAnsi="Times New Roman" w:cs="Times New Roman"/>
          <w:b/>
        </w:rPr>
        <w:tab/>
        <w:t>VARTOJIMO METODAS IR BŪDAS (-AI)</w:t>
      </w:r>
    </w:p>
    <w:p w14:paraId="0CF9DF20" w14:textId="77777777" w:rsidR="00B91510" w:rsidRPr="00B91510" w:rsidRDefault="00B91510" w:rsidP="00B91510">
      <w:pPr>
        <w:widowControl w:val="0"/>
        <w:ind w:left="0" w:firstLine="0"/>
        <w:rPr>
          <w:rFonts w:ascii="Times New Roman" w:eastAsia="Calibri" w:hAnsi="Times New Roman" w:cs="Times New Roman"/>
        </w:rPr>
      </w:pPr>
    </w:p>
    <w:p w14:paraId="68F18C8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Vartoti per burną.</w:t>
      </w:r>
    </w:p>
    <w:p w14:paraId="15A87F25"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Prieš vartojimą perskaitykite pakuotės lapelį.</w:t>
      </w:r>
    </w:p>
    <w:p w14:paraId="7C226416" w14:textId="77777777" w:rsidR="00B91510" w:rsidRPr="00B91510" w:rsidRDefault="00B91510" w:rsidP="00B91510">
      <w:pPr>
        <w:widowControl w:val="0"/>
        <w:ind w:left="0" w:firstLine="0"/>
        <w:rPr>
          <w:rFonts w:ascii="Times New Roman" w:eastAsia="Calibri" w:hAnsi="Times New Roman" w:cs="Times New Roman"/>
        </w:rPr>
      </w:pPr>
    </w:p>
    <w:p w14:paraId="4E66A24B" w14:textId="77777777" w:rsidR="00B91510" w:rsidRPr="00B91510" w:rsidRDefault="00B91510" w:rsidP="00B91510">
      <w:pPr>
        <w:widowControl w:val="0"/>
        <w:ind w:left="0" w:firstLine="0"/>
        <w:rPr>
          <w:rFonts w:ascii="Times New Roman" w:eastAsia="Calibri" w:hAnsi="Times New Roman" w:cs="Times New Roman"/>
        </w:rPr>
      </w:pPr>
    </w:p>
    <w:p w14:paraId="526CEC4A"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6.</w:t>
      </w:r>
      <w:r w:rsidRPr="00B91510">
        <w:rPr>
          <w:rFonts w:ascii="Times New Roman" w:eastAsia="Calibri" w:hAnsi="Times New Roman" w:cs="Times New Roman"/>
          <w:b/>
        </w:rPr>
        <w:tab/>
        <w:t>SPECIALUS ĮSPĖJIMAS, KAD VAISTINĮ PREPARATĄ BŪTINA LAIKYTI VAIKAMS NEPASTEBIMOJE IR NEPASIEKIAMOJE VIETOJE</w:t>
      </w:r>
    </w:p>
    <w:p w14:paraId="37B1B2F1" w14:textId="77777777" w:rsidR="00B91510" w:rsidRPr="00B91510" w:rsidRDefault="00B91510" w:rsidP="00B91510">
      <w:pPr>
        <w:widowControl w:val="0"/>
        <w:ind w:left="0" w:firstLine="0"/>
        <w:rPr>
          <w:rFonts w:ascii="Times New Roman" w:eastAsia="Calibri" w:hAnsi="Times New Roman" w:cs="Times New Roman"/>
        </w:rPr>
      </w:pPr>
    </w:p>
    <w:p w14:paraId="372A9C25"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Laikyti vaikams nepastebimoje ir nepasiekiamoje vietoje.</w:t>
      </w:r>
    </w:p>
    <w:p w14:paraId="78B5140D" w14:textId="77777777" w:rsidR="00B91510" w:rsidRPr="00B91510" w:rsidRDefault="00B91510" w:rsidP="00B91510">
      <w:pPr>
        <w:widowControl w:val="0"/>
        <w:ind w:left="0" w:firstLine="0"/>
        <w:rPr>
          <w:rFonts w:ascii="Times New Roman" w:eastAsia="Calibri" w:hAnsi="Times New Roman" w:cs="Times New Roman"/>
        </w:rPr>
      </w:pPr>
    </w:p>
    <w:p w14:paraId="55CF240B" w14:textId="77777777" w:rsidR="00B91510" w:rsidRPr="00B91510" w:rsidRDefault="00B91510" w:rsidP="00B91510">
      <w:pPr>
        <w:widowControl w:val="0"/>
        <w:ind w:left="0" w:firstLine="0"/>
        <w:rPr>
          <w:rFonts w:ascii="Times New Roman" w:eastAsia="Calibri" w:hAnsi="Times New Roman" w:cs="Times New Roman"/>
        </w:rPr>
      </w:pPr>
    </w:p>
    <w:p w14:paraId="06A69470"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7.</w:t>
      </w:r>
      <w:r w:rsidRPr="00B91510">
        <w:rPr>
          <w:rFonts w:ascii="Times New Roman" w:eastAsia="Calibri" w:hAnsi="Times New Roman" w:cs="Times New Roman"/>
          <w:b/>
        </w:rPr>
        <w:tab/>
        <w:t>KITAS (-I) SPECIALUS (-ŪS) ĮSPĖJIMAS (-AI) (JEI REIKIA)</w:t>
      </w:r>
    </w:p>
    <w:p w14:paraId="3F994961" w14:textId="77777777" w:rsidR="00B91510" w:rsidRPr="00B91510" w:rsidRDefault="00B91510" w:rsidP="00B91510">
      <w:pPr>
        <w:widowControl w:val="0"/>
        <w:ind w:left="0" w:firstLine="0"/>
        <w:rPr>
          <w:rFonts w:ascii="Times New Roman" w:eastAsia="Calibri" w:hAnsi="Times New Roman" w:cs="Times New Roman"/>
        </w:rPr>
      </w:pPr>
    </w:p>
    <w:p w14:paraId="76A0ED05" w14:textId="77777777" w:rsidR="00B91510" w:rsidRPr="00B91510" w:rsidRDefault="00B91510" w:rsidP="00B91510">
      <w:pPr>
        <w:widowControl w:val="0"/>
        <w:ind w:left="0" w:firstLine="0"/>
        <w:rPr>
          <w:rFonts w:ascii="Times New Roman" w:eastAsia="Calibri" w:hAnsi="Times New Roman" w:cs="Times New Roman"/>
        </w:rPr>
      </w:pPr>
    </w:p>
    <w:p w14:paraId="16B1D068"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8.</w:t>
      </w:r>
      <w:r w:rsidRPr="00B91510">
        <w:rPr>
          <w:rFonts w:ascii="Times New Roman" w:eastAsia="Calibri" w:hAnsi="Times New Roman" w:cs="Times New Roman"/>
          <w:b/>
        </w:rPr>
        <w:tab/>
        <w:t>TINKAMUMO LAIKAS</w:t>
      </w:r>
    </w:p>
    <w:p w14:paraId="3E94D55C" w14:textId="77777777" w:rsidR="00B91510" w:rsidRPr="00B91510" w:rsidRDefault="00B91510" w:rsidP="00B91510">
      <w:pPr>
        <w:widowControl w:val="0"/>
        <w:ind w:left="0" w:firstLine="0"/>
        <w:rPr>
          <w:rFonts w:ascii="Times New Roman" w:eastAsia="Calibri" w:hAnsi="Times New Roman" w:cs="Times New Roman"/>
        </w:rPr>
      </w:pPr>
    </w:p>
    <w:p w14:paraId="6ECA115F"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EXP (mm/MMMM)</w:t>
      </w:r>
    </w:p>
    <w:p w14:paraId="5909596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highlight w:val="lightGray"/>
        </w:rPr>
        <w:lastRenderedPageBreak/>
        <w:t>Tinka iki (mm/MMMM)</w:t>
      </w:r>
    </w:p>
    <w:p w14:paraId="56B6BF6B" w14:textId="77777777" w:rsidR="00B91510" w:rsidRPr="00B91510" w:rsidRDefault="00B91510" w:rsidP="00B91510">
      <w:pPr>
        <w:widowControl w:val="0"/>
        <w:ind w:left="0" w:firstLine="0"/>
        <w:rPr>
          <w:rFonts w:ascii="Times New Roman" w:eastAsia="Calibri" w:hAnsi="Times New Roman" w:cs="Times New Roman"/>
        </w:rPr>
      </w:pPr>
    </w:p>
    <w:p w14:paraId="3BDA5C44" w14:textId="77777777" w:rsidR="00B91510" w:rsidRPr="00B91510" w:rsidRDefault="00B91510" w:rsidP="00B91510">
      <w:pPr>
        <w:widowControl w:val="0"/>
        <w:ind w:left="0" w:firstLine="0"/>
        <w:rPr>
          <w:rFonts w:ascii="Times New Roman" w:eastAsia="Calibri" w:hAnsi="Times New Roman" w:cs="Times New Roman"/>
        </w:rPr>
      </w:pPr>
    </w:p>
    <w:p w14:paraId="431261DD"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9.</w:t>
      </w:r>
      <w:r w:rsidRPr="00B91510">
        <w:rPr>
          <w:rFonts w:ascii="Times New Roman" w:eastAsia="Calibri" w:hAnsi="Times New Roman" w:cs="Times New Roman"/>
          <w:b/>
        </w:rPr>
        <w:tab/>
        <w:t>SPECIALIOS LAIKYMO SĄLYGOS</w:t>
      </w:r>
    </w:p>
    <w:p w14:paraId="334127DD" w14:textId="77777777" w:rsidR="00B91510" w:rsidRPr="00B91510" w:rsidRDefault="00B91510" w:rsidP="00B91510">
      <w:pPr>
        <w:widowControl w:val="0"/>
        <w:ind w:left="0" w:firstLine="0"/>
        <w:rPr>
          <w:rFonts w:ascii="Times New Roman" w:eastAsia="Calibri" w:hAnsi="Times New Roman" w:cs="Times New Roman"/>
        </w:rPr>
      </w:pPr>
    </w:p>
    <w:p w14:paraId="65A3152F" w14:textId="34C209B8"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Laikyti gamintojo pakuotėje, kad </w:t>
      </w:r>
      <w:r w:rsidR="004562CC">
        <w:rPr>
          <w:rFonts w:ascii="Times New Roman" w:eastAsia="Calibri" w:hAnsi="Times New Roman" w:cs="Times New Roman"/>
        </w:rPr>
        <w:t>v</w:t>
      </w:r>
      <w:r w:rsidRPr="00B91510">
        <w:rPr>
          <w:rFonts w:ascii="Times New Roman" w:eastAsia="Calibri" w:hAnsi="Times New Roman" w:cs="Times New Roman"/>
        </w:rPr>
        <w:t>a</w:t>
      </w:r>
      <w:r w:rsidR="004562CC">
        <w:rPr>
          <w:rFonts w:ascii="Times New Roman" w:eastAsia="Calibri" w:hAnsi="Times New Roman" w:cs="Times New Roman"/>
        </w:rPr>
        <w:t>is</w:t>
      </w:r>
      <w:r w:rsidRPr="00B91510">
        <w:rPr>
          <w:rFonts w:ascii="Times New Roman" w:eastAsia="Calibri" w:hAnsi="Times New Roman" w:cs="Times New Roman"/>
        </w:rPr>
        <w:t>tas būtų apsaugotas nuo drėgmės. Laikyti žemesnėje kaip 30 </w:t>
      </w:r>
      <w:r w:rsidRPr="00B91510">
        <w:rPr>
          <w:rFonts w:ascii="Times New Roman" w:eastAsia="Calibri" w:hAnsi="Times New Roman" w:cs="Times New Roman"/>
        </w:rPr>
        <w:sym w:font="Symbol" w:char="F0B0"/>
      </w:r>
      <w:r w:rsidRPr="00B91510">
        <w:rPr>
          <w:rFonts w:ascii="Times New Roman" w:eastAsia="Calibri" w:hAnsi="Times New Roman" w:cs="Times New Roman"/>
        </w:rPr>
        <w:t>C temperatūroje.</w:t>
      </w:r>
    </w:p>
    <w:p w14:paraId="3C70AC5A" w14:textId="77777777" w:rsidR="00B91510" w:rsidRPr="00B91510" w:rsidRDefault="00B91510" w:rsidP="00B91510">
      <w:pPr>
        <w:widowControl w:val="0"/>
        <w:ind w:left="0" w:firstLine="0"/>
        <w:rPr>
          <w:rFonts w:ascii="Times New Roman" w:eastAsia="Calibri" w:hAnsi="Times New Roman" w:cs="Times New Roman"/>
        </w:rPr>
      </w:pPr>
    </w:p>
    <w:p w14:paraId="4990D156" w14:textId="77777777" w:rsidR="00B91510" w:rsidRPr="00B91510" w:rsidRDefault="00B91510" w:rsidP="00B91510">
      <w:pPr>
        <w:widowControl w:val="0"/>
        <w:ind w:left="0" w:firstLine="0"/>
        <w:rPr>
          <w:rFonts w:ascii="Times New Roman" w:eastAsia="Calibri" w:hAnsi="Times New Roman" w:cs="Times New Roman"/>
        </w:rPr>
      </w:pPr>
    </w:p>
    <w:p w14:paraId="53BBA582"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10.</w:t>
      </w:r>
      <w:r w:rsidRPr="00B91510">
        <w:rPr>
          <w:rFonts w:ascii="Times New Roman" w:eastAsia="Calibri" w:hAnsi="Times New Roman" w:cs="Times New Roman"/>
          <w:b/>
        </w:rPr>
        <w:tab/>
        <w:t>SPECIALIOS ATSARGUMO PRIEMONĖS DĖL NESUVARTOTO VAISTINIO PREPARATO AR JO ATLIEKŲ TVARKYMO (JEI REIKIA)</w:t>
      </w:r>
    </w:p>
    <w:p w14:paraId="60C96130" w14:textId="77777777" w:rsidR="00B91510" w:rsidRPr="00B91510" w:rsidRDefault="00B91510" w:rsidP="00B91510">
      <w:pPr>
        <w:widowControl w:val="0"/>
        <w:ind w:left="0" w:firstLine="0"/>
        <w:rPr>
          <w:rFonts w:ascii="Times New Roman" w:eastAsia="Calibri" w:hAnsi="Times New Roman" w:cs="Times New Roman"/>
        </w:rPr>
      </w:pPr>
    </w:p>
    <w:p w14:paraId="28A25D09" w14:textId="77777777" w:rsidR="00B91510" w:rsidRPr="00B91510" w:rsidRDefault="00B91510" w:rsidP="00B91510">
      <w:pPr>
        <w:widowControl w:val="0"/>
        <w:ind w:left="0" w:firstLine="0"/>
        <w:rPr>
          <w:rFonts w:ascii="Times New Roman" w:eastAsia="Calibri" w:hAnsi="Times New Roman" w:cs="Times New Roman"/>
        </w:rPr>
      </w:pPr>
    </w:p>
    <w:p w14:paraId="77D7D9A3"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11.</w:t>
      </w:r>
      <w:r w:rsidRPr="00B91510">
        <w:rPr>
          <w:rFonts w:ascii="Times New Roman" w:eastAsia="Calibri" w:hAnsi="Times New Roman" w:cs="Times New Roman"/>
          <w:b/>
        </w:rPr>
        <w:tab/>
        <w:t>REGISTRUOTOJO PAVADINIMAS IR ADRESAS</w:t>
      </w:r>
    </w:p>
    <w:p w14:paraId="2EC54B56" w14:textId="77777777" w:rsidR="00B91510" w:rsidRPr="00B91510" w:rsidRDefault="00B91510" w:rsidP="00B91510">
      <w:pPr>
        <w:widowControl w:val="0"/>
        <w:ind w:left="0" w:firstLine="0"/>
        <w:rPr>
          <w:rFonts w:ascii="Times New Roman" w:eastAsia="Calibri" w:hAnsi="Times New Roman" w:cs="Times New Roman"/>
        </w:rPr>
      </w:pPr>
    </w:p>
    <w:p w14:paraId="61E7E54D"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KRKA, d.d., Novo mesto </w:t>
      </w:r>
    </w:p>
    <w:p w14:paraId="1854AA9E"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Šmarješka cesta 6 </w:t>
      </w:r>
    </w:p>
    <w:p w14:paraId="03223B9B"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8501 Novo mesto </w:t>
      </w:r>
    </w:p>
    <w:p w14:paraId="5355525E" w14:textId="77777777" w:rsidR="00B91510" w:rsidRPr="00B91510" w:rsidRDefault="00B91510" w:rsidP="00B91510">
      <w:pPr>
        <w:widowControl w:val="0"/>
        <w:ind w:left="0" w:firstLine="0"/>
        <w:rPr>
          <w:rFonts w:ascii="Times New Roman" w:eastAsia="Calibri" w:hAnsi="Times New Roman" w:cs="Times New Roman"/>
          <w:lang w:val="sl-SI"/>
        </w:rPr>
      </w:pPr>
      <w:r w:rsidRPr="00B91510">
        <w:rPr>
          <w:rFonts w:ascii="Times New Roman" w:eastAsia="Calibri" w:hAnsi="Times New Roman" w:cs="Times New Roman"/>
          <w:lang w:val="sl-SI"/>
        </w:rPr>
        <w:t>Slovėnija</w:t>
      </w:r>
    </w:p>
    <w:p w14:paraId="0B45CEAC" w14:textId="77777777" w:rsidR="00B91510" w:rsidRPr="00B91510" w:rsidRDefault="00B91510" w:rsidP="00B91510">
      <w:pPr>
        <w:widowControl w:val="0"/>
        <w:ind w:left="0" w:firstLine="0"/>
        <w:rPr>
          <w:rFonts w:ascii="Times New Roman" w:eastAsia="Calibri" w:hAnsi="Times New Roman" w:cs="Times New Roman"/>
        </w:rPr>
      </w:pPr>
    </w:p>
    <w:p w14:paraId="101663E5" w14:textId="77777777" w:rsidR="00B91510" w:rsidRPr="00B91510" w:rsidRDefault="00B91510" w:rsidP="00B91510">
      <w:pPr>
        <w:widowControl w:val="0"/>
        <w:ind w:left="0" w:firstLine="0"/>
        <w:rPr>
          <w:rFonts w:ascii="Times New Roman" w:eastAsia="Calibri" w:hAnsi="Times New Roman" w:cs="Times New Roman"/>
        </w:rPr>
      </w:pPr>
    </w:p>
    <w:p w14:paraId="4602FFA3"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12.</w:t>
      </w:r>
      <w:r w:rsidRPr="00B91510">
        <w:rPr>
          <w:rFonts w:ascii="Times New Roman" w:eastAsia="Calibri" w:hAnsi="Times New Roman" w:cs="Times New Roman"/>
          <w:b/>
        </w:rPr>
        <w:tab/>
        <w:t>REGISTRACIJOS PAŽYMĖJIMO NUMERIS (-IAI)</w:t>
      </w:r>
    </w:p>
    <w:p w14:paraId="7C15F9EF" w14:textId="77777777" w:rsidR="00B91510" w:rsidRPr="00B91510" w:rsidRDefault="00B91510" w:rsidP="00B91510">
      <w:pPr>
        <w:widowControl w:val="0"/>
        <w:ind w:left="0" w:firstLine="0"/>
        <w:rPr>
          <w:rFonts w:ascii="Times New Roman" w:eastAsia="Calibri" w:hAnsi="Times New Roman" w:cs="Times New Roman"/>
        </w:rPr>
      </w:pPr>
    </w:p>
    <w:p w14:paraId="72225157"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N7 - LT/1/06/0471/017</w:t>
      </w:r>
    </w:p>
    <w:p w14:paraId="299758D7" w14:textId="77777777" w:rsidR="00B91510" w:rsidRPr="00B91510" w:rsidRDefault="00B91510" w:rsidP="00B91510">
      <w:pPr>
        <w:widowControl w:val="0"/>
        <w:ind w:left="0" w:firstLine="0"/>
        <w:outlineLvl w:val="0"/>
        <w:rPr>
          <w:rFonts w:ascii="Times New Roman" w:eastAsia="Calibri" w:hAnsi="Times New Roman" w:cs="Times New Roman"/>
          <w:highlight w:val="lightGray"/>
        </w:rPr>
      </w:pPr>
      <w:r w:rsidRPr="00B91510">
        <w:rPr>
          <w:rFonts w:ascii="Times New Roman" w:eastAsia="Calibri" w:hAnsi="Times New Roman" w:cs="Times New Roman"/>
          <w:highlight w:val="lightGray"/>
        </w:rPr>
        <w:t>N14 - LT/1/06/0471/018</w:t>
      </w:r>
    </w:p>
    <w:p w14:paraId="2E37E8AE"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N28 - LT/1/06/0471/019</w:t>
      </w:r>
    </w:p>
    <w:p w14:paraId="31E61402"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N30 - LT/1/06/0471/020</w:t>
      </w:r>
    </w:p>
    <w:p w14:paraId="629A5E6D"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N50 - LT/1/06/0471/021</w:t>
      </w:r>
    </w:p>
    <w:p w14:paraId="5725634C"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N60 - LT/1/06/0471/022</w:t>
      </w:r>
    </w:p>
    <w:p w14:paraId="505F436F" w14:textId="77777777" w:rsidR="00B91510" w:rsidRPr="00B91510" w:rsidRDefault="00B91510" w:rsidP="00B91510">
      <w:pPr>
        <w:widowControl w:val="0"/>
        <w:ind w:left="0" w:firstLine="0"/>
        <w:rPr>
          <w:rFonts w:ascii="Times New Roman" w:eastAsia="Calibri" w:hAnsi="Times New Roman" w:cs="Times New Roman"/>
          <w:highlight w:val="lightGray"/>
        </w:rPr>
      </w:pPr>
      <w:r w:rsidRPr="00B91510">
        <w:rPr>
          <w:rFonts w:ascii="Times New Roman" w:eastAsia="Calibri" w:hAnsi="Times New Roman" w:cs="Times New Roman"/>
          <w:highlight w:val="lightGray"/>
        </w:rPr>
        <w:t>N90 - LT/1/06/0471/023</w:t>
      </w:r>
    </w:p>
    <w:p w14:paraId="71AAD795"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highlight w:val="lightGray"/>
        </w:rPr>
        <w:t>N100 - LT/1/06/0471/024</w:t>
      </w:r>
    </w:p>
    <w:p w14:paraId="421D5C4D" w14:textId="77777777" w:rsidR="00B91510" w:rsidRPr="00B91510" w:rsidRDefault="00B91510" w:rsidP="00B91510">
      <w:pPr>
        <w:widowControl w:val="0"/>
        <w:ind w:left="0" w:firstLine="0"/>
        <w:rPr>
          <w:rFonts w:ascii="Times New Roman" w:eastAsia="Calibri" w:hAnsi="Times New Roman" w:cs="Times New Roman"/>
        </w:rPr>
      </w:pPr>
    </w:p>
    <w:p w14:paraId="7B6AC279" w14:textId="77777777" w:rsidR="00B91510" w:rsidRPr="00B91510" w:rsidRDefault="00B91510" w:rsidP="00B91510">
      <w:pPr>
        <w:widowControl w:val="0"/>
        <w:ind w:left="0" w:firstLine="0"/>
        <w:rPr>
          <w:rFonts w:ascii="Times New Roman" w:eastAsia="Calibri" w:hAnsi="Times New Roman" w:cs="Times New Roman"/>
        </w:rPr>
      </w:pPr>
    </w:p>
    <w:p w14:paraId="49B38741"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13.</w:t>
      </w:r>
      <w:r w:rsidRPr="00B91510">
        <w:rPr>
          <w:rFonts w:ascii="Times New Roman" w:eastAsia="Calibri" w:hAnsi="Times New Roman" w:cs="Times New Roman"/>
          <w:b/>
        </w:rPr>
        <w:tab/>
        <w:t>SERIJOS NUMERIS</w:t>
      </w:r>
    </w:p>
    <w:p w14:paraId="0758A6A7" w14:textId="77777777" w:rsidR="00B91510" w:rsidRPr="00B91510" w:rsidRDefault="00B91510" w:rsidP="00B91510">
      <w:pPr>
        <w:widowControl w:val="0"/>
        <w:ind w:left="0" w:firstLine="0"/>
        <w:rPr>
          <w:rFonts w:ascii="Times New Roman" w:eastAsia="Calibri" w:hAnsi="Times New Roman" w:cs="Times New Roman"/>
        </w:rPr>
      </w:pPr>
    </w:p>
    <w:p w14:paraId="6EFE0691" w14:textId="77777777" w:rsidR="00B91510" w:rsidRPr="00B91510" w:rsidRDefault="00B91510" w:rsidP="00B91510">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Lot</w:t>
      </w:r>
      <w:proofErr w:type="spellEnd"/>
    </w:p>
    <w:p w14:paraId="224EE7D5"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highlight w:val="lightGray"/>
        </w:rPr>
        <w:t>Serija</w:t>
      </w:r>
    </w:p>
    <w:p w14:paraId="4820934C" w14:textId="77777777" w:rsidR="00B91510" w:rsidRPr="00B91510" w:rsidRDefault="00B91510" w:rsidP="00B91510">
      <w:pPr>
        <w:widowControl w:val="0"/>
        <w:ind w:left="0" w:firstLine="0"/>
        <w:rPr>
          <w:rFonts w:ascii="Times New Roman" w:eastAsia="Calibri" w:hAnsi="Times New Roman" w:cs="Times New Roman"/>
        </w:rPr>
      </w:pPr>
    </w:p>
    <w:p w14:paraId="24BF97F0" w14:textId="77777777" w:rsidR="00B91510" w:rsidRPr="00B91510" w:rsidRDefault="00B91510" w:rsidP="00B91510">
      <w:pPr>
        <w:widowControl w:val="0"/>
        <w:ind w:left="0" w:firstLine="0"/>
        <w:rPr>
          <w:rFonts w:ascii="Times New Roman" w:eastAsia="Calibri" w:hAnsi="Times New Roman" w:cs="Times New Roman"/>
        </w:rPr>
      </w:pPr>
    </w:p>
    <w:p w14:paraId="6534970B"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14.</w:t>
      </w:r>
      <w:r w:rsidRPr="00B91510">
        <w:rPr>
          <w:rFonts w:ascii="Times New Roman" w:eastAsia="Calibri" w:hAnsi="Times New Roman" w:cs="Times New Roman"/>
          <w:b/>
        </w:rPr>
        <w:tab/>
        <w:t>PARDAVIMO (IŠDAVIMO) TVARKA</w:t>
      </w:r>
    </w:p>
    <w:p w14:paraId="2D937E6D" w14:textId="77777777" w:rsidR="00B91510" w:rsidRPr="00B91510" w:rsidRDefault="00B91510" w:rsidP="00B91510">
      <w:pPr>
        <w:widowControl w:val="0"/>
        <w:ind w:left="0" w:firstLine="0"/>
        <w:rPr>
          <w:rFonts w:ascii="Times New Roman" w:eastAsia="Calibri" w:hAnsi="Times New Roman" w:cs="Times New Roman"/>
        </w:rPr>
      </w:pPr>
    </w:p>
    <w:p w14:paraId="0E65F7FD"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Receptinis vaistas</w:t>
      </w:r>
    </w:p>
    <w:p w14:paraId="78E756F6" w14:textId="77777777" w:rsidR="00B91510" w:rsidRPr="00B91510" w:rsidRDefault="00B91510" w:rsidP="00B91510">
      <w:pPr>
        <w:widowControl w:val="0"/>
        <w:ind w:left="0" w:firstLine="0"/>
        <w:rPr>
          <w:rFonts w:ascii="Times New Roman" w:eastAsia="Calibri" w:hAnsi="Times New Roman" w:cs="Times New Roman"/>
        </w:rPr>
      </w:pPr>
    </w:p>
    <w:p w14:paraId="5E000218" w14:textId="77777777" w:rsidR="00B91510" w:rsidRPr="00B91510" w:rsidRDefault="00B91510" w:rsidP="00B91510">
      <w:pPr>
        <w:widowControl w:val="0"/>
        <w:ind w:left="0" w:firstLine="0"/>
        <w:rPr>
          <w:rFonts w:ascii="Times New Roman" w:eastAsia="Calibri" w:hAnsi="Times New Roman" w:cs="Times New Roman"/>
        </w:rPr>
      </w:pPr>
    </w:p>
    <w:p w14:paraId="415D2DC2"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15.</w:t>
      </w:r>
      <w:r w:rsidRPr="00B91510">
        <w:rPr>
          <w:rFonts w:ascii="Times New Roman" w:eastAsia="Calibri" w:hAnsi="Times New Roman" w:cs="Times New Roman"/>
          <w:b/>
        </w:rPr>
        <w:tab/>
        <w:t>VARTOJIMO INSTRUKCIJA</w:t>
      </w:r>
    </w:p>
    <w:p w14:paraId="2EB1398E" w14:textId="77777777" w:rsidR="00B91510" w:rsidRPr="00B91510" w:rsidRDefault="00B91510" w:rsidP="00B91510">
      <w:pPr>
        <w:widowControl w:val="0"/>
        <w:ind w:left="0" w:firstLine="0"/>
        <w:rPr>
          <w:rFonts w:ascii="Times New Roman" w:eastAsia="Calibri" w:hAnsi="Times New Roman" w:cs="Times New Roman"/>
        </w:rPr>
      </w:pPr>
    </w:p>
    <w:p w14:paraId="5FF9BA66" w14:textId="77777777" w:rsidR="00B91510" w:rsidRPr="00B91510" w:rsidRDefault="00B91510" w:rsidP="00B91510">
      <w:pPr>
        <w:widowControl w:val="0"/>
        <w:ind w:left="0" w:firstLine="0"/>
        <w:rPr>
          <w:rFonts w:ascii="Times New Roman" w:eastAsia="Calibri" w:hAnsi="Times New Roman" w:cs="Times New Roman"/>
        </w:rPr>
      </w:pPr>
    </w:p>
    <w:p w14:paraId="0A70D5A4"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16.</w:t>
      </w:r>
      <w:r w:rsidRPr="00B91510">
        <w:rPr>
          <w:rFonts w:ascii="Times New Roman" w:eastAsia="Calibri" w:hAnsi="Times New Roman" w:cs="Times New Roman"/>
          <w:b/>
        </w:rPr>
        <w:tab/>
        <w:t>INFORMACIJA BRAILIO RAŠTU</w:t>
      </w:r>
    </w:p>
    <w:p w14:paraId="25C0AE5A" w14:textId="77777777" w:rsidR="00B91510" w:rsidRPr="00B91510" w:rsidRDefault="00B91510" w:rsidP="00B91510">
      <w:pPr>
        <w:widowControl w:val="0"/>
        <w:ind w:left="0" w:firstLine="0"/>
        <w:rPr>
          <w:rFonts w:ascii="Times New Roman" w:eastAsia="Calibri" w:hAnsi="Times New Roman" w:cs="Times New Roman"/>
        </w:rPr>
      </w:pPr>
    </w:p>
    <w:p w14:paraId="6BED67E4"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w:t>
      </w:r>
    </w:p>
    <w:p w14:paraId="0DB794AF" w14:textId="77777777" w:rsidR="00B91510" w:rsidRPr="00B91510" w:rsidRDefault="00B91510" w:rsidP="00B91510">
      <w:pPr>
        <w:widowControl w:val="0"/>
        <w:ind w:left="0" w:firstLine="0"/>
        <w:rPr>
          <w:rFonts w:ascii="Times New Roman" w:eastAsia="Calibri" w:hAnsi="Times New Roman" w:cs="Times New Roman"/>
        </w:rPr>
      </w:pPr>
    </w:p>
    <w:p w14:paraId="56CFC4FB" w14:textId="77777777" w:rsidR="00B91510" w:rsidRPr="00B91510" w:rsidRDefault="00B91510" w:rsidP="00B91510">
      <w:pPr>
        <w:widowControl w:val="0"/>
        <w:ind w:left="0" w:firstLine="0"/>
        <w:rPr>
          <w:rFonts w:ascii="Times New Roman" w:eastAsia="Times New Roman" w:hAnsi="Times New Roman" w:cs="Times New Roman"/>
          <w:lang w:eastAsia="sl-SI"/>
        </w:rPr>
      </w:pPr>
    </w:p>
    <w:p w14:paraId="7BC4AEFE"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B91510">
        <w:rPr>
          <w:rFonts w:ascii="Times New Roman" w:eastAsia="Times New Roman" w:hAnsi="Times New Roman" w:cs="Times New Roman"/>
          <w:b/>
          <w:lang w:eastAsia="lt-LT" w:bidi="lt-LT"/>
        </w:rPr>
        <w:t>17.</w:t>
      </w:r>
      <w:r w:rsidRPr="00B91510">
        <w:rPr>
          <w:rFonts w:ascii="Times New Roman" w:eastAsia="Times New Roman" w:hAnsi="Times New Roman" w:cs="Times New Roman"/>
          <w:b/>
          <w:lang w:eastAsia="lt-LT" w:bidi="lt-LT"/>
        </w:rPr>
        <w:tab/>
        <w:t>UNIKALUS IDENTIFIKATORIUS – 2D BRŪKŠNINIS KODAS</w:t>
      </w:r>
    </w:p>
    <w:p w14:paraId="437A2FFF" w14:textId="77777777" w:rsidR="00B91510" w:rsidRPr="00B91510" w:rsidRDefault="00B91510" w:rsidP="00B91510">
      <w:pPr>
        <w:widowControl w:val="0"/>
        <w:ind w:left="0" w:right="-1" w:firstLine="0"/>
        <w:rPr>
          <w:rFonts w:ascii="Times New Roman" w:eastAsia="Times New Roman" w:hAnsi="Times New Roman" w:cs="Times New Roman"/>
          <w:lang w:eastAsia="lt-LT" w:bidi="lt-LT"/>
        </w:rPr>
      </w:pPr>
    </w:p>
    <w:p w14:paraId="41902EDD" w14:textId="77777777" w:rsidR="00B91510" w:rsidRPr="00B91510" w:rsidRDefault="00B91510" w:rsidP="00B91510">
      <w:pPr>
        <w:widowControl w:val="0"/>
        <w:tabs>
          <w:tab w:val="left" w:pos="567"/>
        </w:tabs>
        <w:ind w:left="0" w:right="-1" w:firstLine="0"/>
        <w:rPr>
          <w:rFonts w:ascii="Times New Roman" w:eastAsia="Times New Roman" w:hAnsi="Times New Roman" w:cs="Times New Roman"/>
          <w:lang w:eastAsia="lt-LT" w:bidi="lt-LT"/>
        </w:rPr>
      </w:pPr>
      <w:r w:rsidRPr="00B91510">
        <w:rPr>
          <w:rFonts w:ascii="Times New Roman" w:eastAsia="Times New Roman" w:hAnsi="Times New Roman" w:cs="Times New Roman"/>
          <w:lang w:eastAsia="lt-LT" w:bidi="lt-LT"/>
        </w:rPr>
        <w:t>2D brūkšninis kodas su nurodytu unikaliu identifikatoriumi.</w:t>
      </w:r>
    </w:p>
    <w:p w14:paraId="2492DBCE" w14:textId="77777777" w:rsidR="00B91510" w:rsidRPr="00B91510" w:rsidRDefault="00B91510" w:rsidP="00B91510">
      <w:pPr>
        <w:widowControl w:val="0"/>
        <w:tabs>
          <w:tab w:val="left" w:pos="567"/>
        </w:tabs>
        <w:ind w:left="0" w:right="-1" w:firstLine="0"/>
        <w:rPr>
          <w:rFonts w:ascii="Times New Roman" w:eastAsia="Times New Roman" w:hAnsi="Times New Roman" w:cs="Times New Roman"/>
          <w:lang w:eastAsia="lt-LT" w:bidi="lt-LT"/>
        </w:rPr>
      </w:pPr>
    </w:p>
    <w:p w14:paraId="31073B63" w14:textId="77777777" w:rsidR="00B91510" w:rsidRPr="00B91510" w:rsidRDefault="00B91510" w:rsidP="00B91510">
      <w:pPr>
        <w:widowControl w:val="0"/>
        <w:ind w:left="0" w:right="-1" w:firstLine="0"/>
        <w:rPr>
          <w:rFonts w:ascii="Times New Roman" w:eastAsia="Times New Roman" w:hAnsi="Times New Roman" w:cs="Times New Roman"/>
          <w:lang w:eastAsia="lt-LT" w:bidi="lt-LT"/>
        </w:rPr>
      </w:pPr>
    </w:p>
    <w:p w14:paraId="7D7E1EBA"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B91510">
        <w:rPr>
          <w:rFonts w:ascii="Times New Roman" w:eastAsia="Times New Roman" w:hAnsi="Times New Roman" w:cs="Times New Roman"/>
          <w:b/>
          <w:lang w:eastAsia="lt-LT" w:bidi="lt-LT"/>
        </w:rPr>
        <w:t>18.</w:t>
      </w:r>
      <w:r w:rsidRPr="00B91510">
        <w:rPr>
          <w:rFonts w:ascii="Times New Roman" w:eastAsia="Times New Roman" w:hAnsi="Times New Roman" w:cs="Times New Roman"/>
          <w:b/>
          <w:lang w:eastAsia="lt-LT" w:bidi="lt-LT"/>
        </w:rPr>
        <w:tab/>
        <w:t>UNIKALUS IDENTIFIKATORIUS – ŽMONĖMS SUPRANTAMI DUOMENYS</w:t>
      </w:r>
    </w:p>
    <w:p w14:paraId="6A6DB6A3" w14:textId="77777777" w:rsidR="00B91510" w:rsidRPr="00B91510" w:rsidRDefault="00B91510" w:rsidP="00B91510">
      <w:pPr>
        <w:widowControl w:val="0"/>
        <w:ind w:left="0" w:right="-1" w:firstLine="0"/>
        <w:rPr>
          <w:rFonts w:ascii="Times New Roman" w:eastAsia="Times New Roman" w:hAnsi="Times New Roman" w:cs="Times New Roman"/>
          <w:lang w:eastAsia="lt-LT" w:bidi="lt-LT"/>
        </w:rPr>
      </w:pPr>
    </w:p>
    <w:p w14:paraId="0E0468CE" w14:textId="104334F1" w:rsidR="00B91510" w:rsidRPr="00B91510" w:rsidRDefault="00B91510" w:rsidP="00B91510">
      <w:pPr>
        <w:widowControl w:val="0"/>
        <w:tabs>
          <w:tab w:val="left" w:pos="567"/>
        </w:tabs>
        <w:ind w:left="0" w:right="-1" w:firstLine="0"/>
        <w:rPr>
          <w:rFonts w:ascii="Times New Roman" w:eastAsia="Times New Roman" w:hAnsi="Times New Roman" w:cs="Times New Roman"/>
          <w:lang w:eastAsia="lt-LT" w:bidi="lt-LT"/>
        </w:rPr>
      </w:pPr>
      <w:r w:rsidRPr="00B91510">
        <w:rPr>
          <w:rFonts w:ascii="Times New Roman" w:eastAsia="Times New Roman" w:hAnsi="Times New Roman" w:cs="Times New Roman"/>
          <w:lang w:eastAsia="lt-LT" w:bidi="lt-LT"/>
        </w:rPr>
        <w:t>PC</w:t>
      </w:r>
    </w:p>
    <w:p w14:paraId="5A35554A" w14:textId="7D52CBCE" w:rsidR="00B91510" w:rsidRPr="00B91510" w:rsidRDefault="00B91510" w:rsidP="00B91510">
      <w:pPr>
        <w:widowControl w:val="0"/>
        <w:tabs>
          <w:tab w:val="left" w:pos="567"/>
        </w:tabs>
        <w:ind w:left="0" w:right="-1" w:firstLine="0"/>
        <w:rPr>
          <w:rFonts w:ascii="Times New Roman" w:eastAsia="Times New Roman" w:hAnsi="Times New Roman" w:cs="Times New Roman"/>
          <w:lang w:eastAsia="lt-LT" w:bidi="lt-LT"/>
        </w:rPr>
      </w:pPr>
      <w:r w:rsidRPr="00B91510">
        <w:rPr>
          <w:rFonts w:ascii="Times New Roman" w:eastAsia="Times New Roman" w:hAnsi="Times New Roman" w:cs="Times New Roman"/>
          <w:lang w:eastAsia="lt-LT" w:bidi="lt-LT"/>
        </w:rPr>
        <w:t>SN</w:t>
      </w:r>
    </w:p>
    <w:p w14:paraId="4B15E966" w14:textId="6C618644" w:rsidR="00B91510" w:rsidRPr="00B91510" w:rsidRDefault="00B91510" w:rsidP="00B91510">
      <w:pPr>
        <w:widowControl w:val="0"/>
        <w:tabs>
          <w:tab w:val="left" w:pos="567"/>
        </w:tabs>
        <w:ind w:left="0" w:right="-1" w:firstLine="0"/>
        <w:rPr>
          <w:rFonts w:ascii="Times New Roman" w:eastAsia="Times New Roman" w:hAnsi="Times New Roman" w:cs="Times New Roman"/>
          <w:lang w:eastAsia="lt-LT" w:bidi="lt-LT"/>
        </w:rPr>
      </w:pPr>
      <w:r w:rsidRPr="00B91510">
        <w:rPr>
          <w:rFonts w:ascii="Times New Roman" w:eastAsia="Times New Roman" w:hAnsi="Times New Roman" w:cs="Times New Roman"/>
          <w:lang w:eastAsia="lt-LT" w:bidi="lt-LT"/>
        </w:rPr>
        <w:t>NN</w:t>
      </w:r>
    </w:p>
    <w:p w14:paraId="22A7CF04" w14:textId="77777777" w:rsidR="00B91510" w:rsidRPr="00B91510" w:rsidRDefault="00B91510" w:rsidP="00B91510">
      <w:pPr>
        <w:widowControl w:val="0"/>
        <w:tabs>
          <w:tab w:val="left" w:pos="567"/>
        </w:tabs>
        <w:ind w:left="0" w:right="-1" w:firstLine="0"/>
        <w:rPr>
          <w:rFonts w:ascii="Times New Roman" w:eastAsia="Times New Roman" w:hAnsi="Times New Roman" w:cs="Times New Roman"/>
          <w:lang w:eastAsia="lt-LT" w:bidi="lt-LT"/>
        </w:rPr>
      </w:pPr>
    </w:p>
    <w:p w14:paraId="7320DC49" w14:textId="77777777" w:rsidR="00B91510" w:rsidRPr="00B91510" w:rsidRDefault="00B91510" w:rsidP="00B91510">
      <w:pPr>
        <w:widowControl w:val="0"/>
        <w:ind w:left="0" w:firstLine="0"/>
        <w:rPr>
          <w:rFonts w:ascii="Times New Roman" w:eastAsia="Times New Roman" w:hAnsi="Times New Roman" w:cs="Times New Roman"/>
          <w:lang w:eastAsia="sl-SI"/>
        </w:rPr>
      </w:pPr>
    </w:p>
    <w:p w14:paraId="4EAFCE56"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br w:type="page"/>
      </w:r>
    </w:p>
    <w:p w14:paraId="498B8FC9"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r w:rsidRPr="00B91510">
        <w:rPr>
          <w:rFonts w:ascii="Times New Roman" w:eastAsia="Calibri" w:hAnsi="Times New Roman" w:cs="Times New Roman"/>
          <w:b/>
        </w:rPr>
        <w:lastRenderedPageBreak/>
        <w:t>MINIMALI INFORMACIJA ANT LIZDINIŲ PLOKŠTELIŲ ARBA DVISLUOKSNIŲ JUOSTELIŲ</w:t>
      </w:r>
    </w:p>
    <w:p w14:paraId="0A17E3FF"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p>
    <w:p w14:paraId="5192562C"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Calibri" w:hAnsi="Times New Roman" w:cs="Times New Roman"/>
          <w:b/>
          <w:caps/>
        </w:rPr>
      </w:pPr>
      <w:r w:rsidRPr="00B91510">
        <w:rPr>
          <w:rFonts w:ascii="Times New Roman" w:eastAsia="Calibri" w:hAnsi="Times New Roman" w:cs="Times New Roman"/>
          <w:b/>
          <w:caps/>
        </w:rPr>
        <w:t>Lizdinė plokštelė</w:t>
      </w:r>
    </w:p>
    <w:p w14:paraId="7600BA16" w14:textId="77777777" w:rsidR="00B91510" w:rsidRPr="00B91510" w:rsidRDefault="00B91510" w:rsidP="00B91510">
      <w:pPr>
        <w:widowControl w:val="0"/>
        <w:ind w:left="0" w:firstLine="0"/>
        <w:rPr>
          <w:rFonts w:ascii="Times New Roman" w:eastAsia="Calibri" w:hAnsi="Times New Roman" w:cs="Times New Roman"/>
        </w:rPr>
      </w:pPr>
    </w:p>
    <w:p w14:paraId="14EFD19C" w14:textId="77777777" w:rsidR="00B91510" w:rsidRPr="00B91510" w:rsidRDefault="00B91510" w:rsidP="00B91510">
      <w:pPr>
        <w:widowControl w:val="0"/>
        <w:ind w:left="0" w:firstLine="0"/>
        <w:rPr>
          <w:rFonts w:ascii="Times New Roman" w:eastAsia="Calibri" w:hAnsi="Times New Roman" w:cs="Times New Roman"/>
        </w:rPr>
      </w:pPr>
    </w:p>
    <w:p w14:paraId="4F490BA3"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1.</w:t>
      </w:r>
      <w:r w:rsidRPr="00B91510">
        <w:rPr>
          <w:rFonts w:ascii="Times New Roman" w:eastAsia="Calibri" w:hAnsi="Times New Roman" w:cs="Times New Roman"/>
          <w:b/>
        </w:rPr>
        <w:tab/>
        <w:t>VAISTINIO PREPARATO PAVADINIMAS</w:t>
      </w:r>
    </w:p>
    <w:p w14:paraId="40504E5F" w14:textId="77777777" w:rsidR="00B91510" w:rsidRPr="00B91510" w:rsidRDefault="00B91510" w:rsidP="00B91510">
      <w:pPr>
        <w:widowControl w:val="0"/>
        <w:ind w:left="0" w:firstLine="0"/>
        <w:rPr>
          <w:rFonts w:ascii="Times New Roman" w:eastAsia="Calibri" w:hAnsi="Times New Roman" w:cs="Times New Roman"/>
        </w:rPr>
      </w:pPr>
    </w:p>
    <w:p w14:paraId="63DB6A67" w14:textId="77777777" w:rsidR="00B91510" w:rsidRPr="00B91510" w:rsidRDefault="00B91510" w:rsidP="00B91510">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w:t>
      </w:r>
    </w:p>
    <w:p w14:paraId="738DCDBA" w14:textId="77777777" w:rsidR="004562CC" w:rsidRDefault="004562CC" w:rsidP="00B91510">
      <w:pPr>
        <w:widowControl w:val="0"/>
        <w:ind w:left="0" w:firstLine="0"/>
        <w:rPr>
          <w:rFonts w:ascii="Times New Roman" w:eastAsia="Calibri" w:hAnsi="Times New Roman" w:cs="Times New Roman"/>
          <w:color w:val="000000"/>
        </w:rPr>
      </w:pPr>
    </w:p>
    <w:p w14:paraId="221A5062" w14:textId="72DDE2D3"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color w:val="000000"/>
        </w:rPr>
        <w:t>tert-</w:t>
      </w:r>
      <w:r w:rsidR="004562CC">
        <w:rPr>
          <w:rFonts w:ascii="Times New Roman" w:eastAsia="Calibri" w:hAnsi="Times New Roman" w:cs="Times New Roman"/>
          <w:color w:val="000000"/>
        </w:rPr>
        <w:t>b</w:t>
      </w:r>
      <w:r w:rsidRPr="00B91510">
        <w:rPr>
          <w:rFonts w:ascii="Times New Roman" w:eastAsia="Calibri" w:hAnsi="Times New Roman" w:cs="Times New Roman"/>
          <w:color w:val="000000"/>
        </w:rPr>
        <w:t>utylamini</w:t>
      </w:r>
      <w:proofErr w:type="spellEnd"/>
      <w:r w:rsidRPr="00B91510">
        <w:rPr>
          <w:rFonts w:ascii="Times New Roman" w:eastAsia="Calibri" w:hAnsi="Times New Roman" w:cs="Times New Roman"/>
          <w:color w:val="000000"/>
        </w:rPr>
        <w:t xml:space="preserve"> </w:t>
      </w:r>
      <w:proofErr w:type="spellStart"/>
      <w:r w:rsidRPr="00B91510">
        <w:rPr>
          <w:rFonts w:ascii="Times New Roman" w:eastAsia="Calibri" w:hAnsi="Times New Roman" w:cs="Times New Roman"/>
          <w:color w:val="000000"/>
        </w:rPr>
        <w:t>perindoprilum</w:t>
      </w:r>
      <w:proofErr w:type="spellEnd"/>
    </w:p>
    <w:p w14:paraId="668A8429" w14:textId="77777777" w:rsidR="00B91510" w:rsidRPr="00B91510" w:rsidRDefault="00B91510" w:rsidP="00B91510">
      <w:pPr>
        <w:widowControl w:val="0"/>
        <w:ind w:left="0" w:firstLine="0"/>
        <w:rPr>
          <w:rFonts w:ascii="Times New Roman" w:eastAsia="Calibri" w:hAnsi="Times New Roman" w:cs="Times New Roman"/>
        </w:rPr>
      </w:pPr>
    </w:p>
    <w:p w14:paraId="6AFCFA73" w14:textId="77777777" w:rsidR="00B91510" w:rsidRPr="00B91510" w:rsidRDefault="00B91510" w:rsidP="00B91510">
      <w:pPr>
        <w:widowControl w:val="0"/>
        <w:ind w:left="0" w:firstLine="0"/>
        <w:rPr>
          <w:rFonts w:ascii="Times New Roman" w:eastAsia="Calibri" w:hAnsi="Times New Roman" w:cs="Times New Roman"/>
        </w:rPr>
      </w:pPr>
    </w:p>
    <w:p w14:paraId="0620FAA7"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2.</w:t>
      </w:r>
      <w:r w:rsidRPr="00B91510">
        <w:rPr>
          <w:rFonts w:ascii="Times New Roman" w:eastAsia="Calibri" w:hAnsi="Times New Roman" w:cs="Times New Roman"/>
          <w:b/>
        </w:rPr>
        <w:tab/>
        <w:t>REGISTRUOTOJO PAVADINIMAS</w:t>
      </w:r>
    </w:p>
    <w:p w14:paraId="3A3C894C" w14:textId="77777777" w:rsidR="00B91510" w:rsidRPr="00B91510" w:rsidRDefault="00B91510" w:rsidP="00B91510">
      <w:pPr>
        <w:widowControl w:val="0"/>
        <w:ind w:left="0" w:firstLine="0"/>
        <w:rPr>
          <w:rFonts w:ascii="Times New Roman" w:eastAsia="Calibri" w:hAnsi="Times New Roman" w:cs="Times New Roman"/>
        </w:rPr>
      </w:pPr>
    </w:p>
    <w:p w14:paraId="3F6BFE07"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KRKA</w:t>
      </w:r>
    </w:p>
    <w:p w14:paraId="2CFD2F15" w14:textId="77777777" w:rsidR="00B91510" w:rsidRPr="00B91510" w:rsidRDefault="00B91510" w:rsidP="00B91510">
      <w:pPr>
        <w:widowControl w:val="0"/>
        <w:ind w:left="0" w:firstLine="0"/>
        <w:rPr>
          <w:rFonts w:ascii="Times New Roman" w:eastAsia="Calibri" w:hAnsi="Times New Roman" w:cs="Times New Roman"/>
        </w:rPr>
      </w:pPr>
    </w:p>
    <w:p w14:paraId="0803F89F" w14:textId="77777777" w:rsidR="00B91510" w:rsidRPr="00B91510" w:rsidRDefault="00B91510" w:rsidP="00B91510">
      <w:pPr>
        <w:widowControl w:val="0"/>
        <w:ind w:left="0" w:firstLine="0"/>
        <w:rPr>
          <w:rFonts w:ascii="Times New Roman" w:eastAsia="Calibri" w:hAnsi="Times New Roman" w:cs="Times New Roman"/>
        </w:rPr>
      </w:pPr>
    </w:p>
    <w:p w14:paraId="1B65A3E3"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3.</w:t>
      </w:r>
      <w:r w:rsidRPr="00B91510">
        <w:rPr>
          <w:rFonts w:ascii="Times New Roman" w:eastAsia="Calibri" w:hAnsi="Times New Roman" w:cs="Times New Roman"/>
          <w:b/>
        </w:rPr>
        <w:tab/>
        <w:t>TINKAMUMO LAIKAS</w:t>
      </w:r>
    </w:p>
    <w:p w14:paraId="254CF0D1" w14:textId="77777777" w:rsidR="00B91510" w:rsidRPr="00B91510" w:rsidRDefault="00B91510" w:rsidP="00B91510">
      <w:pPr>
        <w:widowControl w:val="0"/>
        <w:ind w:left="0" w:firstLine="0"/>
        <w:rPr>
          <w:rFonts w:ascii="Times New Roman" w:eastAsia="Calibri" w:hAnsi="Times New Roman" w:cs="Times New Roman"/>
        </w:rPr>
      </w:pPr>
    </w:p>
    <w:p w14:paraId="13BF41F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EXP (mm/MMMM)</w:t>
      </w:r>
    </w:p>
    <w:p w14:paraId="2B536C5D" w14:textId="77777777" w:rsidR="00B91510" w:rsidRPr="00B91510" w:rsidRDefault="00B91510" w:rsidP="00B91510">
      <w:pPr>
        <w:widowControl w:val="0"/>
        <w:ind w:left="0" w:firstLine="0"/>
        <w:rPr>
          <w:rFonts w:ascii="Times New Roman" w:eastAsia="Calibri" w:hAnsi="Times New Roman" w:cs="Times New Roman"/>
        </w:rPr>
      </w:pPr>
    </w:p>
    <w:p w14:paraId="3A710361" w14:textId="77777777" w:rsidR="00B91510" w:rsidRPr="00B91510" w:rsidRDefault="00B91510" w:rsidP="00B91510">
      <w:pPr>
        <w:widowControl w:val="0"/>
        <w:ind w:left="0" w:firstLine="0"/>
        <w:rPr>
          <w:rFonts w:ascii="Times New Roman" w:eastAsia="Calibri" w:hAnsi="Times New Roman" w:cs="Times New Roman"/>
        </w:rPr>
      </w:pPr>
    </w:p>
    <w:p w14:paraId="1C9B60AE"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4.</w:t>
      </w:r>
      <w:r w:rsidRPr="00B91510">
        <w:rPr>
          <w:rFonts w:ascii="Times New Roman" w:eastAsia="Calibri" w:hAnsi="Times New Roman" w:cs="Times New Roman"/>
          <w:b/>
        </w:rPr>
        <w:tab/>
        <w:t>SERIJOS NUMERIS</w:t>
      </w:r>
    </w:p>
    <w:p w14:paraId="0FD8AEC8" w14:textId="77777777" w:rsidR="00B91510" w:rsidRPr="00B91510" w:rsidRDefault="00B91510" w:rsidP="00B91510">
      <w:pPr>
        <w:widowControl w:val="0"/>
        <w:ind w:left="0" w:firstLine="0"/>
        <w:rPr>
          <w:rFonts w:ascii="Times New Roman" w:eastAsia="Calibri" w:hAnsi="Times New Roman" w:cs="Times New Roman"/>
        </w:rPr>
      </w:pPr>
    </w:p>
    <w:p w14:paraId="06B5F1A5"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Lot</w:t>
      </w:r>
      <w:proofErr w:type="spellEnd"/>
    </w:p>
    <w:p w14:paraId="0D040942" w14:textId="77777777" w:rsidR="00B91510" w:rsidRPr="00B91510" w:rsidRDefault="00B91510" w:rsidP="00B91510">
      <w:pPr>
        <w:widowControl w:val="0"/>
        <w:ind w:left="0" w:firstLine="0"/>
        <w:rPr>
          <w:rFonts w:ascii="Times New Roman" w:eastAsia="Calibri" w:hAnsi="Times New Roman" w:cs="Times New Roman"/>
        </w:rPr>
      </w:pPr>
    </w:p>
    <w:p w14:paraId="6EE3D2EF" w14:textId="77777777" w:rsidR="00B91510" w:rsidRPr="00B91510" w:rsidRDefault="00B91510" w:rsidP="00B91510">
      <w:pPr>
        <w:widowControl w:val="0"/>
        <w:ind w:left="0" w:firstLine="0"/>
        <w:rPr>
          <w:rFonts w:ascii="Times New Roman" w:eastAsia="Calibri" w:hAnsi="Times New Roman" w:cs="Times New Roman"/>
        </w:rPr>
      </w:pPr>
    </w:p>
    <w:p w14:paraId="3520103D" w14:textId="77777777" w:rsidR="00B91510" w:rsidRPr="00B91510" w:rsidRDefault="00B91510" w:rsidP="00B91510">
      <w:pPr>
        <w:widowControl w:val="0"/>
        <w:pBdr>
          <w:top w:val="single" w:sz="4" w:space="1" w:color="auto"/>
          <w:left w:val="single" w:sz="4" w:space="4" w:color="auto"/>
          <w:bottom w:val="single" w:sz="4" w:space="1" w:color="auto"/>
          <w:right w:val="single" w:sz="4" w:space="4" w:color="auto"/>
        </w:pBdr>
        <w:ind w:left="540" w:hanging="540"/>
        <w:rPr>
          <w:rFonts w:ascii="Times New Roman" w:eastAsia="Calibri" w:hAnsi="Times New Roman" w:cs="Times New Roman"/>
          <w:b/>
        </w:rPr>
      </w:pPr>
      <w:r w:rsidRPr="00B91510">
        <w:rPr>
          <w:rFonts w:ascii="Times New Roman" w:eastAsia="Calibri" w:hAnsi="Times New Roman" w:cs="Times New Roman"/>
          <w:b/>
        </w:rPr>
        <w:t>5.</w:t>
      </w:r>
      <w:r w:rsidRPr="00B91510">
        <w:rPr>
          <w:rFonts w:ascii="Times New Roman" w:eastAsia="Calibri" w:hAnsi="Times New Roman" w:cs="Times New Roman"/>
          <w:b/>
        </w:rPr>
        <w:tab/>
        <w:t>KITA</w:t>
      </w:r>
    </w:p>
    <w:p w14:paraId="2A1BBFEA" w14:textId="77777777" w:rsidR="00B91510" w:rsidRPr="00B91510" w:rsidRDefault="00B91510" w:rsidP="00B91510">
      <w:pPr>
        <w:widowControl w:val="0"/>
        <w:ind w:left="0" w:firstLine="0"/>
        <w:rPr>
          <w:rFonts w:ascii="Times New Roman" w:eastAsia="Calibri" w:hAnsi="Times New Roman" w:cs="Times New Roman"/>
        </w:rPr>
      </w:pPr>
    </w:p>
    <w:p w14:paraId="059E3FFD" w14:textId="77777777" w:rsidR="00B91510" w:rsidRPr="00B91510" w:rsidRDefault="00B91510" w:rsidP="00B91510">
      <w:pPr>
        <w:widowControl w:val="0"/>
        <w:ind w:left="0" w:firstLine="0"/>
        <w:rPr>
          <w:rFonts w:ascii="Times New Roman" w:eastAsia="Calibri" w:hAnsi="Times New Roman" w:cs="Times New Roman"/>
        </w:rPr>
      </w:pPr>
    </w:p>
    <w:p w14:paraId="2309876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br w:type="page"/>
      </w:r>
    </w:p>
    <w:p w14:paraId="3F9D5B7B" w14:textId="77777777" w:rsidR="00B91510" w:rsidRPr="00B91510" w:rsidRDefault="00B91510" w:rsidP="00B91510">
      <w:pPr>
        <w:widowControl w:val="0"/>
        <w:ind w:left="0" w:firstLine="0"/>
        <w:rPr>
          <w:rFonts w:ascii="Times New Roman" w:eastAsia="Calibri" w:hAnsi="Times New Roman" w:cs="Times New Roman"/>
        </w:rPr>
      </w:pPr>
    </w:p>
    <w:p w14:paraId="12CB5354" w14:textId="77777777" w:rsidR="00B91510" w:rsidRPr="00B91510" w:rsidRDefault="00B91510" w:rsidP="00B91510">
      <w:pPr>
        <w:widowControl w:val="0"/>
        <w:ind w:left="0" w:firstLine="0"/>
        <w:rPr>
          <w:rFonts w:ascii="Times New Roman" w:eastAsia="Calibri" w:hAnsi="Times New Roman" w:cs="Times New Roman"/>
        </w:rPr>
      </w:pPr>
    </w:p>
    <w:p w14:paraId="1D488899" w14:textId="77777777" w:rsidR="00B91510" w:rsidRPr="00B91510" w:rsidRDefault="00B91510" w:rsidP="00B91510">
      <w:pPr>
        <w:widowControl w:val="0"/>
        <w:ind w:left="0" w:firstLine="0"/>
        <w:rPr>
          <w:rFonts w:ascii="Times New Roman" w:eastAsia="Calibri" w:hAnsi="Times New Roman" w:cs="Times New Roman"/>
        </w:rPr>
      </w:pPr>
    </w:p>
    <w:p w14:paraId="02AD0936" w14:textId="77777777" w:rsidR="00B91510" w:rsidRPr="00B91510" w:rsidRDefault="00B91510" w:rsidP="00B91510">
      <w:pPr>
        <w:widowControl w:val="0"/>
        <w:ind w:left="0" w:firstLine="0"/>
        <w:rPr>
          <w:rFonts w:ascii="Times New Roman" w:eastAsia="Calibri" w:hAnsi="Times New Roman" w:cs="Times New Roman"/>
        </w:rPr>
      </w:pPr>
    </w:p>
    <w:p w14:paraId="434715DD" w14:textId="77777777" w:rsidR="00B91510" w:rsidRPr="00B91510" w:rsidRDefault="00B91510" w:rsidP="00B91510">
      <w:pPr>
        <w:widowControl w:val="0"/>
        <w:ind w:left="0" w:firstLine="0"/>
        <w:rPr>
          <w:rFonts w:ascii="Times New Roman" w:eastAsia="Calibri" w:hAnsi="Times New Roman" w:cs="Times New Roman"/>
        </w:rPr>
      </w:pPr>
    </w:p>
    <w:p w14:paraId="191E9070" w14:textId="77777777" w:rsidR="00B91510" w:rsidRPr="00B91510" w:rsidRDefault="00B91510" w:rsidP="00B91510">
      <w:pPr>
        <w:widowControl w:val="0"/>
        <w:ind w:left="0" w:firstLine="0"/>
        <w:rPr>
          <w:rFonts w:ascii="Times New Roman" w:eastAsia="Calibri" w:hAnsi="Times New Roman" w:cs="Times New Roman"/>
        </w:rPr>
      </w:pPr>
    </w:p>
    <w:p w14:paraId="4497D84D" w14:textId="77777777" w:rsidR="00B91510" w:rsidRPr="00B91510" w:rsidRDefault="00B91510" w:rsidP="00B91510">
      <w:pPr>
        <w:widowControl w:val="0"/>
        <w:ind w:left="0" w:firstLine="0"/>
        <w:rPr>
          <w:rFonts w:ascii="Times New Roman" w:eastAsia="Calibri" w:hAnsi="Times New Roman" w:cs="Times New Roman"/>
        </w:rPr>
      </w:pPr>
    </w:p>
    <w:p w14:paraId="1051E3FB" w14:textId="77777777" w:rsidR="00B91510" w:rsidRPr="00B91510" w:rsidRDefault="00B91510" w:rsidP="00B91510">
      <w:pPr>
        <w:widowControl w:val="0"/>
        <w:ind w:left="0" w:firstLine="0"/>
        <w:rPr>
          <w:rFonts w:ascii="Times New Roman" w:eastAsia="Calibri" w:hAnsi="Times New Roman" w:cs="Times New Roman"/>
        </w:rPr>
      </w:pPr>
    </w:p>
    <w:p w14:paraId="30A3DE24" w14:textId="77777777" w:rsidR="00B91510" w:rsidRPr="00B91510" w:rsidRDefault="00B91510" w:rsidP="00B91510">
      <w:pPr>
        <w:widowControl w:val="0"/>
        <w:ind w:left="0" w:firstLine="0"/>
        <w:rPr>
          <w:rFonts w:ascii="Times New Roman" w:eastAsia="Calibri" w:hAnsi="Times New Roman" w:cs="Times New Roman"/>
        </w:rPr>
      </w:pPr>
    </w:p>
    <w:p w14:paraId="198DC945" w14:textId="77777777" w:rsidR="00B91510" w:rsidRPr="00B91510" w:rsidRDefault="00B91510" w:rsidP="00B91510">
      <w:pPr>
        <w:widowControl w:val="0"/>
        <w:ind w:left="0" w:firstLine="0"/>
        <w:rPr>
          <w:rFonts w:ascii="Times New Roman" w:eastAsia="Calibri" w:hAnsi="Times New Roman" w:cs="Times New Roman"/>
        </w:rPr>
      </w:pPr>
    </w:p>
    <w:p w14:paraId="6F6F2CC3" w14:textId="77777777" w:rsidR="00B91510" w:rsidRPr="00B91510" w:rsidRDefault="00B91510" w:rsidP="00B91510">
      <w:pPr>
        <w:widowControl w:val="0"/>
        <w:ind w:left="0" w:firstLine="0"/>
        <w:rPr>
          <w:rFonts w:ascii="Times New Roman" w:eastAsia="Calibri" w:hAnsi="Times New Roman" w:cs="Times New Roman"/>
        </w:rPr>
      </w:pPr>
    </w:p>
    <w:p w14:paraId="171526BC" w14:textId="77777777" w:rsidR="00B91510" w:rsidRPr="00B91510" w:rsidRDefault="00B91510" w:rsidP="00B91510">
      <w:pPr>
        <w:widowControl w:val="0"/>
        <w:ind w:left="0" w:firstLine="0"/>
        <w:rPr>
          <w:rFonts w:ascii="Times New Roman" w:eastAsia="Calibri" w:hAnsi="Times New Roman" w:cs="Times New Roman"/>
        </w:rPr>
      </w:pPr>
    </w:p>
    <w:p w14:paraId="217BB15F" w14:textId="77777777" w:rsidR="00B91510" w:rsidRPr="00B91510" w:rsidRDefault="00B91510" w:rsidP="00B91510">
      <w:pPr>
        <w:widowControl w:val="0"/>
        <w:ind w:left="0" w:firstLine="0"/>
        <w:rPr>
          <w:rFonts w:ascii="Times New Roman" w:eastAsia="Calibri" w:hAnsi="Times New Roman" w:cs="Times New Roman"/>
        </w:rPr>
      </w:pPr>
    </w:p>
    <w:p w14:paraId="21505065" w14:textId="77777777" w:rsidR="00B91510" w:rsidRPr="00B91510" w:rsidRDefault="00B91510" w:rsidP="00B91510">
      <w:pPr>
        <w:widowControl w:val="0"/>
        <w:ind w:left="0" w:firstLine="0"/>
        <w:rPr>
          <w:rFonts w:ascii="Times New Roman" w:eastAsia="Calibri" w:hAnsi="Times New Roman" w:cs="Times New Roman"/>
        </w:rPr>
      </w:pPr>
    </w:p>
    <w:p w14:paraId="21290617" w14:textId="77777777" w:rsidR="00B91510" w:rsidRPr="00B91510" w:rsidRDefault="00B91510" w:rsidP="00B91510">
      <w:pPr>
        <w:widowControl w:val="0"/>
        <w:ind w:left="0" w:firstLine="0"/>
        <w:rPr>
          <w:rFonts w:ascii="Times New Roman" w:eastAsia="Calibri" w:hAnsi="Times New Roman" w:cs="Times New Roman"/>
        </w:rPr>
      </w:pPr>
    </w:p>
    <w:p w14:paraId="3DDB5A33" w14:textId="77777777" w:rsidR="00B91510" w:rsidRPr="00B91510" w:rsidRDefault="00B91510" w:rsidP="00B91510">
      <w:pPr>
        <w:widowControl w:val="0"/>
        <w:ind w:left="0" w:firstLine="0"/>
        <w:rPr>
          <w:rFonts w:ascii="Times New Roman" w:eastAsia="Calibri" w:hAnsi="Times New Roman" w:cs="Times New Roman"/>
        </w:rPr>
      </w:pPr>
    </w:p>
    <w:p w14:paraId="2320390F" w14:textId="77777777" w:rsidR="00B91510" w:rsidRPr="00B91510" w:rsidRDefault="00B91510" w:rsidP="00B91510">
      <w:pPr>
        <w:widowControl w:val="0"/>
        <w:ind w:left="0" w:firstLine="0"/>
        <w:rPr>
          <w:rFonts w:ascii="Times New Roman" w:eastAsia="Calibri" w:hAnsi="Times New Roman" w:cs="Times New Roman"/>
        </w:rPr>
      </w:pPr>
    </w:p>
    <w:p w14:paraId="2639C8D2" w14:textId="77777777" w:rsidR="00B91510" w:rsidRPr="00B91510" w:rsidRDefault="00B91510" w:rsidP="00B91510">
      <w:pPr>
        <w:widowControl w:val="0"/>
        <w:ind w:left="0" w:firstLine="0"/>
        <w:rPr>
          <w:rFonts w:ascii="Times New Roman" w:eastAsia="Calibri" w:hAnsi="Times New Roman" w:cs="Times New Roman"/>
        </w:rPr>
      </w:pPr>
    </w:p>
    <w:p w14:paraId="11D9E800" w14:textId="77777777" w:rsidR="00B91510" w:rsidRPr="00B91510" w:rsidRDefault="00B91510" w:rsidP="00B91510">
      <w:pPr>
        <w:widowControl w:val="0"/>
        <w:ind w:left="0" w:firstLine="0"/>
        <w:rPr>
          <w:rFonts w:ascii="Times New Roman" w:eastAsia="Calibri" w:hAnsi="Times New Roman" w:cs="Times New Roman"/>
        </w:rPr>
      </w:pPr>
    </w:p>
    <w:p w14:paraId="6FA5F4F4" w14:textId="77777777" w:rsidR="00B91510" w:rsidRPr="00B91510" w:rsidRDefault="00B91510" w:rsidP="00B91510">
      <w:pPr>
        <w:widowControl w:val="0"/>
        <w:ind w:left="0" w:firstLine="0"/>
        <w:rPr>
          <w:rFonts w:ascii="Times New Roman" w:eastAsia="Calibri" w:hAnsi="Times New Roman" w:cs="Times New Roman"/>
        </w:rPr>
      </w:pPr>
    </w:p>
    <w:p w14:paraId="4CB3343E" w14:textId="77777777" w:rsidR="00B91510" w:rsidRPr="00B91510" w:rsidRDefault="00B91510" w:rsidP="00B91510">
      <w:pPr>
        <w:widowControl w:val="0"/>
        <w:ind w:left="0" w:firstLine="0"/>
        <w:rPr>
          <w:rFonts w:ascii="Times New Roman" w:eastAsia="Calibri" w:hAnsi="Times New Roman" w:cs="Times New Roman"/>
        </w:rPr>
      </w:pPr>
    </w:p>
    <w:p w14:paraId="11E81541" w14:textId="77777777" w:rsidR="00B91510" w:rsidRPr="00B91510" w:rsidRDefault="00B91510" w:rsidP="00B91510">
      <w:pPr>
        <w:widowControl w:val="0"/>
        <w:ind w:left="0" w:firstLine="0"/>
        <w:rPr>
          <w:rFonts w:ascii="Times New Roman" w:eastAsia="Calibri" w:hAnsi="Times New Roman" w:cs="Times New Roman"/>
        </w:rPr>
      </w:pPr>
    </w:p>
    <w:p w14:paraId="0F841337" w14:textId="77777777" w:rsidR="00B91510" w:rsidRPr="00B91510" w:rsidRDefault="00B91510" w:rsidP="00B91510">
      <w:pPr>
        <w:widowControl w:val="0"/>
        <w:ind w:left="0" w:firstLine="0"/>
        <w:jc w:val="center"/>
        <w:outlineLvl w:val="0"/>
        <w:rPr>
          <w:rFonts w:ascii="Times New Roman" w:eastAsia="Calibri" w:hAnsi="Times New Roman" w:cs="Times New Roman"/>
          <w:b/>
        </w:rPr>
      </w:pPr>
      <w:bookmarkStart w:id="73" w:name="_Toc129243137"/>
      <w:bookmarkStart w:id="74" w:name="_Toc129243262"/>
      <w:r w:rsidRPr="00B91510">
        <w:rPr>
          <w:rFonts w:ascii="Times New Roman" w:eastAsia="Calibri" w:hAnsi="Times New Roman" w:cs="Times New Roman"/>
          <w:b/>
        </w:rPr>
        <w:t>B. PAKUOTĖS LAPELIS</w:t>
      </w:r>
      <w:bookmarkEnd w:id="73"/>
      <w:bookmarkEnd w:id="74"/>
    </w:p>
    <w:p w14:paraId="58E1EC16" w14:textId="77777777" w:rsidR="00B91510" w:rsidRPr="00B91510" w:rsidRDefault="00B91510" w:rsidP="00B91510">
      <w:pPr>
        <w:widowControl w:val="0"/>
        <w:tabs>
          <w:tab w:val="left" w:pos="567"/>
        </w:tabs>
        <w:ind w:left="0" w:firstLine="0"/>
        <w:jc w:val="center"/>
        <w:outlineLvl w:val="1"/>
        <w:rPr>
          <w:rFonts w:ascii="Times New Roman" w:eastAsia="Calibri" w:hAnsi="Times New Roman" w:cs="Times New Roman"/>
          <w:b/>
        </w:rPr>
      </w:pPr>
      <w:r w:rsidRPr="00B91510">
        <w:rPr>
          <w:rFonts w:ascii="Times New Roman" w:eastAsia="Calibri" w:hAnsi="Times New Roman" w:cs="Times New Roman"/>
          <w:b/>
        </w:rPr>
        <w:br w:type="page"/>
      </w:r>
      <w:r w:rsidRPr="00B91510">
        <w:rPr>
          <w:rFonts w:ascii="Times New Roman" w:eastAsia="Calibri" w:hAnsi="Times New Roman" w:cs="Times New Roman"/>
          <w:b/>
        </w:rPr>
        <w:lastRenderedPageBreak/>
        <w:t>Pakuotės lapelis: informacija pacientui</w:t>
      </w:r>
    </w:p>
    <w:p w14:paraId="6E2AF04A" w14:textId="77777777" w:rsidR="00B91510" w:rsidRPr="00B91510" w:rsidRDefault="00B91510" w:rsidP="00B91510">
      <w:pPr>
        <w:widowControl w:val="0"/>
        <w:ind w:left="0" w:firstLine="0"/>
        <w:jc w:val="center"/>
        <w:rPr>
          <w:rFonts w:ascii="Times New Roman" w:eastAsia="Calibri" w:hAnsi="Times New Roman" w:cs="Times New Roman"/>
          <w:b/>
        </w:rPr>
      </w:pPr>
    </w:p>
    <w:p w14:paraId="00514118" w14:textId="77777777" w:rsidR="00B91510" w:rsidRPr="00B91510" w:rsidRDefault="00B91510" w:rsidP="00B91510">
      <w:pPr>
        <w:widowControl w:val="0"/>
        <w:ind w:left="0" w:firstLine="0"/>
        <w:jc w:val="center"/>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8 mg tabletės</w:t>
      </w:r>
    </w:p>
    <w:p w14:paraId="483AF316" w14:textId="77777777" w:rsidR="00B91510" w:rsidRPr="00B91510" w:rsidRDefault="00B91510" w:rsidP="00B91510">
      <w:pPr>
        <w:widowControl w:val="0"/>
        <w:ind w:left="0" w:firstLine="0"/>
        <w:jc w:val="center"/>
        <w:rPr>
          <w:rFonts w:ascii="Times New Roman" w:eastAsia="Calibri" w:hAnsi="Times New Roman" w:cs="Times New Roman"/>
        </w:rPr>
      </w:pP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perindoprilis</w:t>
      </w:r>
      <w:proofErr w:type="spellEnd"/>
    </w:p>
    <w:p w14:paraId="188C63C5" w14:textId="77777777" w:rsidR="00B91510" w:rsidRPr="00B91510" w:rsidRDefault="00B91510" w:rsidP="00B91510">
      <w:pPr>
        <w:widowControl w:val="0"/>
        <w:ind w:left="0" w:firstLine="0"/>
        <w:jc w:val="center"/>
        <w:rPr>
          <w:rFonts w:ascii="Times New Roman" w:eastAsia="Calibri" w:hAnsi="Times New Roman" w:cs="Times New Roman"/>
        </w:rPr>
      </w:pPr>
    </w:p>
    <w:p w14:paraId="5CDC3715" w14:textId="77777777" w:rsidR="00B91510" w:rsidRPr="00B91510" w:rsidRDefault="00B91510" w:rsidP="00B91510">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Atidžiai perskaitykite visą šį lapelį, prieš pradėdami vartoti vaistą, nes jame pateikiama Jums svarbi informacija.</w:t>
      </w:r>
    </w:p>
    <w:p w14:paraId="073A1B84" w14:textId="77777777" w:rsidR="00B91510" w:rsidRPr="00B91510" w:rsidRDefault="00B91510" w:rsidP="006033AB">
      <w:pPr>
        <w:widowControl w:val="0"/>
        <w:numPr>
          <w:ilvl w:val="0"/>
          <w:numId w:val="6"/>
        </w:numPr>
        <w:ind w:hanging="720"/>
        <w:rPr>
          <w:rFonts w:ascii="Times New Roman" w:eastAsia="Calibri" w:hAnsi="Times New Roman" w:cs="Times New Roman"/>
        </w:rPr>
      </w:pPr>
      <w:r w:rsidRPr="00B91510">
        <w:rPr>
          <w:rFonts w:ascii="Times New Roman" w:eastAsia="Calibri" w:hAnsi="Times New Roman" w:cs="Times New Roman"/>
        </w:rPr>
        <w:t>Neišmeskite šio lapelio, nes vėl gali prireikti jį perskaityti.</w:t>
      </w:r>
    </w:p>
    <w:p w14:paraId="5B3E463B" w14:textId="77777777" w:rsidR="00B91510" w:rsidRPr="00B91510" w:rsidRDefault="00B91510" w:rsidP="006033AB">
      <w:pPr>
        <w:widowControl w:val="0"/>
        <w:numPr>
          <w:ilvl w:val="0"/>
          <w:numId w:val="6"/>
        </w:numPr>
        <w:ind w:hanging="720"/>
        <w:rPr>
          <w:rFonts w:ascii="Times New Roman" w:eastAsia="Calibri" w:hAnsi="Times New Roman" w:cs="Times New Roman"/>
        </w:rPr>
      </w:pPr>
      <w:r w:rsidRPr="00B91510">
        <w:rPr>
          <w:rFonts w:ascii="Times New Roman" w:eastAsia="Calibri" w:hAnsi="Times New Roman" w:cs="Times New Roman"/>
        </w:rPr>
        <w:t>Jeigu kiltų daugiau klausimų, kreipkitės į gydytoją arba vaistininką.</w:t>
      </w:r>
    </w:p>
    <w:p w14:paraId="7F1936DF" w14:textId="77777777" w:rsidR="00B91510" w:rsidRPr="00B91510" w:rsidRDefault="00B91510" w:rsidP="006033AB">
      <w:pPr>
        <w:widowControl w:val="0"/>
        <w:numPr>
          <w:ilvl w:val="0"/>
          <w:numId w:val="6"/>
        </w:numPr>
        <w:ind w:hanging="720"/>
        <w:rPr>
          <w:rFonts w:ascii="Times New Roman" w:eastAsia="Calibri" w:hAnsi="Times New Roman" w:cs="Times New Roman"/>
        </w:rPr>
      </w:pPr>
      <w:r w:rsidRPr="00B91510">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055B095E" w14:textId="77777777" w:rsidR="00B91510" w:rsidRPr="00B91510" w:rsidRDefault="00B91510" w:rsidP="006033AB">
      <w:pPr>
        <w:widowControl w:val="0"/>
        <w:numPr>
          <w:ilvl w:val="0"/>
          <w:numId w:val="6"/>
        </w:numPr>
        <w:ind w:hanging="720"/>
        <w:rPr>
          <w:rFonts w:ascii="Times New Roman" w:eastAsia="Calibri" w:hAnsi="Times New Roman" w:cs="Times New Roman"/>
        </w:rPr>
      </w:pPr>
      <w:r w:rsidRPr="00B91510">
        <w:rPr>
          <w:rFonts w:ascii="Times New Roman" w:eastAsia="Calibri" w:hAnsi="Times New Roman" w:cs="Times New Roman"/>
        </w:rPr>
        <w:t>Jeigu pasireiškė šalutinis poveikis (net jeigu jis šiame lapelyje nenurodytas), kreipkitės į gydytoją arba vaistininką. Žr. 4 skyrių.</w:t>
      </w:r>
    </w:p>
    <w:p w14:paraId="10831479" w14:textId="77777777" w:rsidR="00B91510" w:rsidRPr="00B91510" w:rsidRDefault="00B91510" w:rsidP="00B91510">
      <w:pPr>
        <w:widowControl w:val="0"/>
        <w:ind w:left="0" w:firstLine="0"/>
        <w:rPr>
          <w:rFonts w:ascii="Times New Roman" w:eastAsia="Calibri" w:hAnsi="Times New Roman" w:cs="Times New Roman"/>
        </w:rPr>
      </w:pPr>
    </w:p>
    <w:p w14:paraId="0FB517B6" w14:textId="77777777" w:rsidR="00B91510" w:rsidRPr="00B91510" w:rsidRDefault="00B91510" w:rsidP="00B91510">
      <w:pPr>
        <w:widowControl w:val="0"/>
        <w:ind w:left="0" w:firstLine="0"/>
        <w:rPr>
          <w:rFonts w:ascii="Times New Roman" w:eastAsia="Calibri" w:hAnsi="Times New Roman" w:cs="Times New Roman"/>
        </w:rPr>
      </w:pPr>
    </w:p>
    <w:p w14:paraId="315B6BF9" w14:textId="77777777" w:rsidR="00B91510" w:rsidRPr="00B91510" w:rsidRDefault="00B91510" w:rsidP="00B91510">
      <w:pPr>
        <w:widowControl w:val="0"/>
        <w:ind w:left="0" w:firstLine="0"/>
        <w:rPr>
          <w:rFonts w:ascii="Times New Roman" w:eastAsia="Calibri" w:hAnsi="Times New Roman" w:cs="Times New Roman"/>
          <w:b/>
        </w:rPr>
      </w:pPr>
      <w:r w:rsidRPr="00B91510">
        <w:rPr>
          <w:rFonts w:ascii="Times New Roman" w:eastAsia="Calibri" w:hAnsi="Times New Roman" w:cs="Times New Roman"/>
          <w:b/>
        </w:rPr>
        <w:t>Apie ką rašoma šiame lapelyje?</w:t>
      </w:r>
    </w:p>
    <w:p w14:paraId="1B49F48B" w14:textId="77777777" w:rsidR="00B91510" w:rsidRPr="00B91510" w:rsidRDefault="00B91510" w:rsidP="00B91510">
      <w:pPr>
        <w:widowControl w:val="0"/>
        <w:ind w:left="0" w:firstLine="0"/>
        <w:outlineLvl w:val="0"/>
        <w:rPr>
          <w:rFonts w:ascii="Times New Roman" w:eastAsia="Calibri" w:hAnsi="Times New Roman" w:cs="Times New Roman"/>
          <w:b/>
        </w:rPr>
      </w:pPr>
    </w:p>
    <w:p w14:paraId="7F373E1A" w14:textId="77777777" w:rsidR="00B91510" w:rsidRPr="00B91510" w:rsidRDefault="00B91510" w:rsidP="00B91510">
      <w:pPr>
        <w:widowControl w:val="0"/>
        <w:ind w:left="540" w:hanging="540"/>
        <w:rPr>
          <w:rFonts w:ascii="Times New Roman" w:eastAsia="Calibri" w:hAnsi="Times New Roman" w:cs="Times New Roman"/>
        </w:rPr>
      </w:pPr>
      <w:r w:rsidRPr="00B91510">
        <w:rPr>
          <w:rFonts w:ascii="Times New Roman" w:eastAsia="Calibri" w:hAnsi="Times New Roman" w:cs="Times New Roman"/>
        </w:rPr>
        <w:t>1.</w:t>
      </w:r>
      <w:r w:rsidRPr="00B91510">
        <w:rPr>
          <w:rFonts w:ascii="Times New Roman" w:eastAsia="Calibri" w:hAnsi="Times New Roman" w:cs="Times New Roman"/>
        </w:rPr>
        <w:tab/>
        <w:t xml:space="preserve">Kas yra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ir kam jis vartojamas</w:t>
      </w:r>
    </w:p>
    <w:p w14:paraId="055661D6" w14:textId="77777777" w:rsidR="00B91510" w:rsidRPr="00B91510" w:rsidRDefault="00B91510" w:rsidP="00B91510">
      <w:pPr>
        <w:widowControl w:val="0"/>
        <w:ind w:left="540" w:hanging="540"/>
        <w:rPr>
          <w:rFonts w:ascii="Times New Roman" w:eastAsia="Calibri" w:hAnsi="Times New Roman" w:cs="Times New Roman"/>
        </w:rPr>
      </w:pPr>
      <w:r w:rsidRPr="00B91510">
        <w:rPr>
          <w:rFonts w:ascii="Times New Roman" w:eastAsia="Calibri" w:hAnsi="Times New Roman" w:cs="Times New Roman"/>
        </w:rPr>
        <w:t>2.</w:t>
      </w:r>
      <w:r w:rsidRPr="00B91510">
        <w:rPr>
          <w:rFonts w:ascii="Times New Roman" w:eastAsia="Calibri" w:hAnsi="Times New Roman" w:cs="Times New Roman"/>
        </w:rPr>
        <w:tab/>
        <w:t xml:space="preserve">Kas žinotina prieš vartojant </w:t>
      </w:r>
      <w:proofErr w:type="spellStart"/>
      <w:r w:rsidRPr="00B91510">
        <w:rPr>
          <w:rFonts w:ascii="Times New Roman" w:eastAsia="Calibri" w:hAnsi="Times New Roman" w:cs="Times New Roman"/>
        </w:rPr>
        <w:t>Prenessa</w:t>
      </w:r>
      <w:proofErr w:type="spellEnd"/>
    </w:p>
    <w:p w14:paraId="5DF401EB" w14:textId="77777777" w:rsidR="00B91510" w:rsidRPr="00B91510" w:rsidRDefault="00B91510" w:rsidP="00B91510">
      <w:pPr>
        <w:widowControl w:val="0"/>
        <w:ind w:left="540" w:hanging="540"/>
        <w:rPr>
          <w:rFonts w:ascii="Times New Roman" w:eastAsia="Calibri" w:hAnsi="Times New Roman" w:cs="Times New Roman"/>
        </w:rPr>
      </w:pPr>
      <w:r w:rsidRPr="00B91510">
        <w:rPr>
          <w:rFonts w:ascii="Times New Roman" w:eastAsia="Calibri" w:hAnsi="Times New Roman" w:cs="Times New Roman"/>
        </w:rPr>
        <w:t>3.</w:t>
      </w:r>
      <w:r w:rsidRPr="00B91510">
        <w:rPr>
          <w:rFonts w:ascii="Times New Roman" w:eastAsia="Calibri" w:hAnsi="Times New Roman" w:cs="Times New Roman"/>
        </w:rPr>
        <w:tab/>
        <w:t xml:space="preserve">Kaip vartoti </w:t>
      </w:r>
      <w:proofErr w:type="spellStart"/>
      <w:r w:rsidRPr="00B91510">
        <w:rPr>
          <w:rFonts w:ascii="Times New Roman" w:eastAsia="Calibri" w:hAnsi="Times New Roman" w:cs="Times New Roman"/>
        </w:rPr>
        <w:t>Prenessa</w:t>
      </w:r>
      <w:proofErr w:type="spellEnd"/>
    </w:p>
    <w:p w14:paraId="74FA7088" w14:textId="77777777" w:rsidR="00B91510" w:rsidRPr="00B91510" w:rsidRDefault="00B91510" w:rsidP="00B91510">
      <w:pPr>
        <w:widowControl w:val="0"/>
        <w:ind w:left="540" w:hanging="540"/>
        <w:rPr>
          <w:rFonts w:ascii="Times New Roman" w:eastAsia="Calibri" w:hAnsi="Times New Roman" w:cs="Times New Roman"/>
        </w:rPr>
      </w:pPr>
      <w:r w:rsidRPr="00B91510">
        <w:rPr>
          <w:rFonts w:ascii="Times New Roman" w:eastAsia="Calibri" w:hAnsi="Times New Roman" w:cs="Times New Roman"/>
        </w:rPr>
        <w:t>4.</w:t>
      </w:r>
      <w:r w:rsidRPr="00B91510">
        <w:rPr>
          <w:rFonts w:ascii="Times New Roman" w:eastAsia="Calibri" w:hAnsi="Times New Roman" w:cs="Times New Roman"/>
        </w:rPr>
        <w:tab/>
        <w:t>Galimas šalutinis poveikis</w:t>
      </w:r>
    </w:p>
    <w:p w14:paraId="46BBFB48" w14:textId="77777777" w:rsidR="00B91510" w:rsidRPr="00B91510" w:rsidRDefault="00B91510" w:rsidP="00B91510">
      <w:pPr>
        <w:widowControl w:val="0"/>
        <w:ind w:left="540" w:hanging="540"/>
        <w:rPr>
          <w:rFonts w:ascii="Times New Roman" w:eastAsia="Calibri" w:hAnsi="Times New Roman" w:cs="Times New Roman"/>
        </w:rPr>
      </w:pPr>
      <w:r w:rsidRPr="00B91510">
        <w:rPr>
          <w:rFonts w:ascii="Times New Roman" w:eastAsia="Calibri" w:hAnsi="Times New Roman" w:cs="Times New Roman"/>
        </w:rPr>
        <w:t>5.</w:t>
      </w:r>
      <w:r w:rsidRPr="00B91510">
        <w:rPr>
          <w:rFonts w:ascii="Times New Roman" w:eastAsia="Calibri" w:hAnsi="Times New Roman" w:cs="Times New Roman"/>
        </w:rPr>
        <w:tab/>
        <w:t xml:space="preserve">Kaip laikyti </w:t>
      </w:r>
      <w:proofErr w:type="spellStart"/>
      <w:r w:rsidRPr="00B91510">
        <w:rPr>
          <w:rFonts w:ascii="Times New Roman" w:eastAsia="Calibri" w:hAnsi="Times New Roman" w:cs="Times New Roman"/>
        </w:rPr>
        <w:t>Prenessa</w:t>
      </w:r>
      <w:proofErr w:type="spellEnd"/>
    </w:p>
    <w:p w14:paraId="34A3C5F5" w14:textId="77777777" w:rsidR="00B91510" w:rsidRPr="00B91510" w:rsidRDefault="00B91510" w:rsidP="00B91510">
      <w:pPr>
        <w:widowControl w:val="0"/>
        <w:ind w:left="540" w:hanging="540"/>
        <w:rPr>
          <w:rFonts w:ascii="Times New Roman" w:eastAsia="Calibri" w:hAnsi="Times New Roman" w:cs="Times New Roman"/>
        </w:rPr>
      </w:pPr>
      <w:r w:rsidRPr="00B91510">
        <w:rPr>
          <w:rFonts w:ascii="Times New Roman" w:eastAsia="Calibri" w:hAnsi="Times New Roman" w:cs="Times New Roman"/>
        </w:rPr>
        <w:t>6.</w:t>
      </w:r>
      <w:r w:rsidRPr="00B91510">
        <w:rPr>
          <w:rFonts w:ascii="Times New Roman" w:eastAsia="Calibri" w:hAnsi="Times New Roman" w:cs="Times New Roman"/>
        </w:rPr>
        <w:tab/>
        <w:t>Pakuotės turinys ir kita informacija</w:t>
      </w:r>
    </w:p>
    <w:p w14:paraId="09EE28D1" w14:textId="77777777" w:rsidR="00B91510" w:rsidRPr="00B91510" w:rsidRDefault="00B91510" w:rsidP="00B91510">
      <w:pPr>
        <w:widowControl w:val="0"/>
        <w:ind w:left="0" w:firstLine="0"/>
        <w:rPr>
          <w:rFonts w:ascii="Times New Roman" w:eastAsia="Calibri" w:hAnsi="Times New Roman" w:cs="Times New Roman"/>
        </w:rPr>
      </w:pPr>
    </w:p>
    <w:p w14:paraId="10A0811E" w14:textId="77777777" w:rsidR="00B91510" w:rsidRPr="00B91510" w:rsidRDefault="00B91510" w:rsidP="00B91510">
      <w:pPr>
        <w:widowControl w:val="0"/>
        <w:ind w:left="0" w:firstLine="0"/>
        <w:rPr>
          <w:rFonts w:ascii="Times New Roman" w:eastAsia="Calibri" w:hAnsi="Times New Roman" w:cs="Times New Roman"/>
        </w:rPr>
      </w:pPr>
    </w:p>
    <w:p w14:paraId="78860F4C" w14:textId="77777777" w:rsidR="00B91510" w:rsidRPr="00B91510" w:rsidRDefault="00B91510" w:rsidP="00B91510">
      <w:pPr>
        <w:widowControl w:val="0"/>
        <w:ind w:left="540" w:hanging="540"/>
        <w:rPr>
          <w:rFonts w:ascii="Times New Roman" w:eastAsia="Calibri" w:hAnsi="Times New Roman" w:cs="Times New Roman"/>
          <w:b/>
        </w:rPr>
      </w:pPr>
      <w:bookmarkStart w:id="75" w:name="_Toc129243264"/>
      <w:bookmarkStart w:id="76" w:name="_Toc129243139"/>
      <w:r w:rsidRPr="00B91510">
        <w:rPr>
          <w:rFonts w:ascii="Times New Roman" w:eastAsia="Calibri" w:hAnsi="Times New Roman" w:cs="Times New Roman"/>
          <w:b/>
        </w:rPr>
        <w:t>1.</w:t>
      </w:r>
      <w:r w:rsidRPr="00B91510">
        <w:rPr>
          <w:rFonts w:ascii="Times New Roman" w:eastAsia="Calibri" w:hAnsi="Times New Roman" w:cs="Times New Roman"/>
          <w:b/>
        </w:rPr>
        <w:tab/>
        <w:t xml:space="preserve">Kas yra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ir kam jis vartojamas</w:t>
      </w:r>
      <w:bookmarkEnd w:id="75"/>
      <w:bookmarkEnd w:id="76"/>
    </w:p>
    <w:p w14:paraId="4A05C7AD" w14:textId="77777777" w:rsidR="00B91510" w:rsidRPr="00B91510" w:rsidRDefault="00B91510" w:rsidP="00B91510">
      <w:pPr>
        <w:widowControl w:val="0"/>
        <w:ind w:left="0" w:firstLine="0"/>
        <w:rPr>
          <w:rFonts w:ascii="Times New Roman" w:eastAsia="Calibri" w:hAnsi="Times New Roman" w:cs="Times New Roman"/>
        </w:rPr>
      </w:pPr>
    </w:p>
    <w:p w14:paraId="5ACA156F" w14:textId="77777777" w:rsidR="00B91510" w:rsidRPr="00B91510" w:rsidRDefault="00B91510" w:rsidP="00B91510">
      <w:pPr>
        <w:widowControl w:val="0"/>
        <w:numPr>
          <w:ilvl w:val="12"/>
          <w:numId w:val="0"/>
        </w:numPr>
        <w:rPr>
          <w:rFonts w:ascii="Times New Roman" w:eastAsia="Calibri" w:hAnsi="Times New Roman" w:cs="Times New Roman"/>
        </w:rPr>
      </w:pPr>
      <w:r w:rsidRPr="00B91510">
        <w:rPr>
          <w:rFonts w:ascii="Times New Roman" w:eastAsia="Calibri" w:hAnsi="Times New Roman" w:cs="Times New Roman"/>
        </w:rPr>
        <w:t xml:space="preserve">Veiklioji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medžiaga priklauso vaistų, vadinamų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konvertuojančio fermento (AKF) inhibitoriais, grupei.</w:t>
      </w:r>
    </w:p>
    <w:p w14:paraId="15A51825" w14:textId="77777777" w:rsidR="00B91510" w:rsidRPr="00B91510" w:rsidRDefault="00B91510" w:rsidP="00B91510">
      <w:pPr>
        <w:widowControl w:val="0"/>
        <w:numPr>
          <w:ilvl w:val="12"/>
          <w:numId w:val="0"/>
        </w:numPr>
        <w:rPr>
          <w:rFonts w:ascii="Times New Roman" w:eastAsia="Calibri" w:hAnsi="Times New Roman" w:cs="Times New Roman"/>
        </w:rPr>
      </w:pPr>
    </w:p>
    <w:p w14:paraId="799C0E97" w14:textId="77777777" w:rsidR="00B91510" w:rsidRPr="00B91510" w:rsidRDefault="00B91510" w:rsidP="00B91510">
      <w:pPr>
        <w:widowControl w:val="0"/>
        <w:numPr>
          <w:ilvl w:val="12"/>
          <w:numId w:val="0"/>
        </w:numPr>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gali būti skiriamos vartoti šiais atvejais:</w:t>
      </w:r>
    </w:p>
    <w:p w14:paraId="72E8BE2C" w14:textId="77777777" w:rsidR="00B91510" w:rsidRPr="00B91510"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kraujospūdžio padidėjimui (hipertenzijai) gydyti;</w:t>
      </w:r>
    </w:p>
    <w:p w14:paraId="65D49FFC" w14:textId="77777777" w:rsidR="00B91510" w:rsidRPr="00B91510"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širdies sutrikimų, pavyzdžiui, širdies priepuolio, rizikai mažinti pacientams, kurie serga stabilia išemine širdies liga (būklė, kuriai esant sumažėja širdies aprūpinimas krauju arba širdis neaprūpinama krauju), arba jau patyrė širdies priepuolį ir (arba) jiems atlikta širdies kraujagyslių operacija (širdį krauju aprūpinančių kraujagyslių praplėtimo operacija, norint pagerinti širdies aprūpinimą krauju).</w:t>
      </w:r>
    </w:p>
    <w:p w14:paraId="290A6615" w14:textId="77777777" w:rsidR="00B91510" w:rsidRPr="00B91510" w:rsidRDefault="00B91510" w:rsidP="00B91510">
      <w:pPr>
        <w:widowControl w:val="0"/>
        <w:ind w:left="0" w:firstLine="0"/>
        <w:rPr>
          <w:rFonts w:ascii="Times New Roman" w:eastAsia="Calibri" w:hAnsi="Times New Roman" w:cs="Times New Roman"/>
        </w:rPr>
      </w:pPr>
    </w:p>
    <w:p w14:paraId="0EFAFDD0" w14:textId="77777777" w:rsidR="00B91510" w:rsidRPr="00B91510" w:rsidRDefault="00B91510" w:rsidP="00B91510">
      <w:pPr>
        <w:widowControl w:val="0"/>
        <w:ind w:left="0" w:firstLine="0"/>
        <w:rPr>
          <w:rFonts w:ascii="Times New Roman" w:eastAsia="Calibri" w:hAnsi="Times New Roman" w:cs="Times New Roman"/>
        </w:rPr>
      </w:pPr>
    </w:p>
    <w:p w14:paraId="4DE7C14B" w14:textId="77777777" w:rsidR="00B91510" w:rsidRPr="00B91510" w:rsidRDefault="00B91510" w:rsidP="00B91510">
      <w:pPr>
        <w:widowControl w:val="0"/>
        <w:ind w:left="540" w:hanging="540"/>
        <w:rPr>
          <w:rFonts w:ascii="Times New Roman" w:eastAsia="Calibri" w:hAnsi="Times New Roman" w:cs="Times New Roman"/>
          <w:b/>
          <w:caps/>
        </w:rPr>
      </w:pPr>
      <w:bookmarkStart w:id="77" w:name="_Toc129243140"/>
      <w:bookmarkStart w:id="78" w:name="_Toc129243265"/>
      <w:r w:rsidRPr="00B91510">
        <w:rPr>
          <w:rFonts w:ascii="Times New Roman" w:eastAsia="Calibri" w:hAnsi="Times New Roman" w:cs="Times New Roman"/>
          <w:b/>
        </w:rPr>
        <w:t>2.</w:t>
      </w:r>
      <w:r w:rsidRPr="00B91510">
        <w:rPr>
          <w:rFonts w:ascii="Times New Roman" w:eastAsia="Calibri" w:hAnsi="Times New Roman" w:cs="Times New Roman"/>
          <w:b/>
        </w:rPr>
        <w:tab/>
        <w:t xml:space="preserve">Kas žinotina prieš vartojant </w:t>
      </w:r>
      <w:proofErr w:type="spellStart"/>
      <w:r w:rsidRPr="00B91510">
        <w:rPr>
          <w:rFonts w:ascii="Times New Roman" w:eastAsia="Calibri" w:hAnsi="Times New Roman" w:cs="Times New Roman"/>
          <w:b/>
        </w:rPr>
        <w:t>Prenessa</w:t>
      </w:r>
      <w:bookmarkEnd w:id="77"/>
      <w:bookmarkEnd w:id="78"/>
      <w:proofErr w:type="spellEnd"/>
    </w:p>
    <w:p w14:paraId="4EEF44F2" w14:textId="77777777" w:rsidR="00B91510" w:rsidRPr="00B91510" w:rsidRDefault="00B91510" w:rsidP="00B91510">
      <w:pPr>
        <w:widowControl w:val="0"/>
        <w:ind w:left="0" w:firstLine="0"/>
        <w:rPr>
          <w:rFonts w:ascii="Times New Roman" w:eastAsia="Calibri" w:hAnsi="Times New Roman" w:cs="Times New Roman"/>
        </w:rPr>
      </w:pPr>
    </w:p>
    <w:p w14:paraId="4C34C491" w14:textId="4553A1C7" w:rsidR="00B91510" w:rsidRPr="00B91510" w:rsidRDefault="00B91510" w:rsidP="00B91510">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vartoti negalima</w:t>
      </w:r>
    </w:p>
    <w:p w14:paraId="1F65C18C" w14:textId="77777777" w:rsidR="00B91510" w:rsidRPr="00B91510"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yra alergija </w:t>
      </w:r>
      <w:proofErr w:type="spellStart"/>
      <w:r w:rsidRPr="00B91510">
        <w:rPr>
          <w:rFonts w:ascii="Times New Roman" w:eastAsia="Calibri" w:hAnsi="Times New Roman" w:cs="Times New Roman"/>
        </w:rPr>
        <w:t>perindopriliui</w:t>
      </w:r>
      <w:proofErr w:type="spellEnd"/>
      <w:r w:rsidRPr="00B91510">
        <w:rPr>
          <w:rFonts w:ascii="Times New Roman" w:eastAsia="Calibri" w:hAnsi="Times New Roman" w:cs="Times New Roman"/>
        </w:rPr>
        <w:t>, bet kuriam kitam AKF inhibitoriui arba bet kuriai pagalbinei šio vaisto medžiagai (jos išvardytos 6 skyriuje);</w:t>
      </w:r>
    </w:p>
    <w:p w14:paraId="1DBEEDA8" w14:textId="77777777" w:rsidR="00B91510" w:rsidRPr="00B91510"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anksčiau vartojant AKF inhibitorių, pasireiškė padidėjusio jautrumo reakcija (staigus lūpų, veido, kaklo ir galbūt rankų ir kojų patinimas, dusulys ar užkimimas [pasireiškė kartu su </w:t>
      </w:r>
      <w:proofErr w:type="spellStart"/>
      <w:r w:rsidRPr="00B91510">
        <w:rPr>
          <w:rFonts w:ascii="Times New Roman" w:eastAsia="Calibri" w:hAnsi="Times New Roman" w:cs="Times New Roman"/>
        </w:rPr>
        <w:t>angioneurozine</w:t>
      </w:r>
      <w:proofErr w:type="spellEnd"/>
      <w:r w:rsidRPr="00B91510">
        <w:rPr>
          <w:rFonts w:ascii="Times New Roman" w:eastAsia="Calibri" w:hAnsi="Times New Roman" w:cs="Times New Roman"/>
        </w:rPr>
        <w:t xml:space="preserve"> edema]);</w:t>
      </w:r>
    </w:p>
    <w:p w14:paraId="40AFF8AF" w14:textId="77777777" w:rsidR="00B91510" w:rsidRPr="00B91510"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Jums arba kraujo giminaičiams bet kuriomis aplinkybėmis pasireiškė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w:t>
      </w:r>
    </w:p>
    <w:p w14:paraId="39E42352" w14:textId="77777777" w:rsidR="00B91510" w:rsidRPr="00B91510"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 esate daugiau nei 3 mėnesius nėščia. (Taip pat yra geriau vengti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ankstyvojo nėštumo metu - žr. skyrių „Nėštumas“);</w:t>
      </w:r>
    </w:p>
    <w:p w14:paraId="002BE127" w14:textId="77777777" w:rsidR="00946C5E" w:rsidRPr="006033AB" w:rsidRDefault="00B91510" w:rsidP="006033AB">
      <w:pPr>
        <w:widowControl w:val="0"/>
        <w:numPr>
          <w:ilvl w:val="0"/>
          <w:numId w:val="8"/>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Jūs sergate cukriniu diabetu arba Jūsų inkstų veikla sutrikusi ir Jums skirtas kraujospūdį </w:t>
      </w:r>
      <w:r w:rsidRPr="006033AB">
        <w:rPr>
          <w:rFonts w:ascii="Times New Roman" w:eastAsia="Calibri" w:hAnsi="Times New Roman" w:cs="Times New Roman"/>
        </w:rPr>
        <w:t xml:space="preserve">mažinantis vaistas, kurio sudėtyje yra </w:t>
      </w:r>
      <w:proofErr w:type="spellStart"/>
      <w:r w:rsidRPr="006033AB">
        <w:rPr>
          <w:rFonts w:ascii="Times New Roman" w:eastAsia="Calibri" w:hAnsi="Times New Roman" w:cs="Times New Roman"/>
        </w:rPr>
        <w:t>aliskireno</w:t>
      </w:r>
      <w:proofErr w:type="spellEnd"/>
      <w:r w:rsidR="00946C5E" w:rsidRPr="006033AB">
        <w:rPr>
          <w:rFonts w:ascii="Times New Roman" w:eastAsia="Calibri" w:hAnsi="Times New Roman" w:cs="Times New Roman"/>
        </w:rPr>
        <w:t>;</w:t>
      </w:r>
    </w:p>
    <w:p w14:paraId="2E6938E9" w14:textId="77777777" w:rsidR="00073828" w:rsidRPr="006033AB" w:rsidRDefault="00073828" w:rsidP="006033AB">
      <w:pPr>
        <w:numPr>
          <w:ilvl w:val="0"/>
          <w:numId w:val="8"/>
        </w:numPr>
        <w:tabs>
          <w:tab w:val="clear" w:pos="720"/>
          <w:tab w:val="num" w:pos="567"/>
        </w:tabs>
        <w:ind w:left="567" w:hanging="567"/>
        <w:rPr>
          <w:rFonts w:ascii="Times New Roman" w:eastAsia="Times New Roman" w:hAnsi="Times New Roman" w:cs="Times New Roman"/>
        </w:rPr>
      </w:pPr>
      <w:r w:rsidRPr="006033AB">
        <w:rPr>
          <w:rFonts w:ascii="Times New Roman" w:eastAsia="Times New Roman" w:hAnsi="Times New Roman" w:cs="Times New Roman"/>
        </w:rPr>
        <w:t xml:space="preserve">jeigu Jums atliekamos dializės arba kurios nors kitos rūšies kraujo filtracija. Priklausomai nuo dializei naudojamos įrangos, </w:t>
      </w:r>
      <w:proofErr w:type="spellStart"/>
      <w:r w:rsidRPr="006033AB">
        <w:rPr>
          <w:rFonts w:ascii="Times New Roman" w:eastAsia="Times New Roman" w:hAnsi="Times New Roman" w:cs="Times New Roman"/>
        </w:rPr>
        <w:t>Prenessa</w:t>
      </w:r>
      <w:proofErr w:type="spellEnd"/>
      <w:r w:rsidRPr="006033AB">
        <w:rPr>
          <w:rFonts w:ascii="Times New Roman" w:eastAsia="Times New Roman" w:hAnsi="Times New Roman" w:cs="Times New Roman"/>
        </w:rPr>
        <w:t xml:space="preserve"> Jums gali netikti;</w:t>
      </w:r>
    </w:p>
    <w:p w14:paraId="15B90EC7" w14:textId="77777777" w:rsidR="00073828" w:rsidRPr="006033AB" w:rsidRDefault="00073828" w:rsidP="006033AB">
      <w:pPr>
        <w:numPr>
          <w:ilvl w:val="0"/>
          <w:numId w:val="8"/>
        </w:numPr>
        <w:tabs>
          <w:tab w:val="clear" w:pos="720"/>
          <w:tab w:val="num" w:pos="567"/>
        </w:tabs>
        <w:ind w:left="567" w:hanging="567"/>
        <w:rPr>
          <w:rFonts w:ascii="Times New Roman" w:eastAsia="Times New Roman" w:hAnsi="Times New Roman" w:cs="Times New Roman"/>
        </w:rPr>
      </w:pPr>
      <w:r w:rsidRPr="006033AB">
        <w:rPr>
          <w:rFonts w:ascii="Times New Roman" w:eastAsia="Times New Roman" w:hAnsi="Times New Roman" w:cs="Times New Roman"/>
        </w:rPr>
        <w:t>jeigu yra inkstų veiklos sutrikimų, dėl kurių sumažėja inkstų aprūpinimas krauju (inkstų arterijos stenozė);</w:t>
      </w:r>
    </w:p>
    <w:p w14:paraId="777898C5" w14:textId="77777777" w:rsidR="00B91510" w:rsidRPr="006033AB" w:rsidRDefault="00946C5E" w:rsidP="006033AB">
      <w:pPr>
        <w:widowControl w:val="0"/>
        <w:numPr>
          <w:ilvl w:val="0"/>
          <w:numId w:val="8"/>
        </w:numPr>
        <w:tabs>
          <w:tab w:val="clear" w:pos="720"/>
          <w:tab w:val="num" w:pos="567"/>
        </w:tabs>
        <w:ind w:left="567" w:hanging="567"/>
        <w:rPr>
          <w:rFonts w:ascii="Times New Roman" w:eastAsia="Calibri" w:hAnsi="Times New Roman" w:cs="Times New Roman"/>
        </w:rPr>
      </w:pPr>
      <w:r w:rsidRPr="006033AB">
        <w:rPr>
          <w:rFonts w:ascii="Times New Roman" w:eastAsia="Times New Roman" w:hAnsi="Times New Roman" w:cs="Times New Roman"/>
          <w:iCs/>
          <w:lang w:eastAsia="lt-LT"/>
        </w:rPr>
        <w:lastRenderedPageBreak/>
        <w:t xml:space="preserve">jeigu vartojote arba šiuo metu vartojate </w:t>
      </w:r>
      <w:proofErr w:type="spellStart"/>
      <w:r w:rsidRPr="006033AB">
        <w:rPr>
          <w:rFonts w:ascii="Times New Roman" w:eastAsia="Times New Roman" w:hAnsi="Times New Roman" w:cs="Times New Roman"/>
          <w:iCs/>
          <w:lang w:eastAsia="lt-LT"/>
        </w:rPr>
        <w:t>sakubitrilo</w:t>
      </w:r>
      <w:proofErr w:type="spellEnd"/>
      <w:r w:rsidRPr="006033AB">
        <w:rPr>
          <w:rFonts w:ascii="Times New Roman" w:eastAsia="Times New Roman" w:hAnsi="Times New Roman" w:cs="Times New Roman"/>
          <w:iCs/>
          <w:lang w:eastAsia="lt-LT"/>
        </w:rPr>
        <w:t xml:space="preserve"> ir </w:t>
      </w:r>
      <w:proofErr w:type="spellStart"/>
      <w:r w:rsidRPr="006033AB">
        <w:rPr>
          <w:rFonts w:ascii="Times New Roman" w:eastAsia="Times New Roman" w:hAnsi="Times New Roman" w:cs="Times New Roman"/>
          <w:iCs/>
          <w:lang w:eastAsia="lt-LT"/>
        </w:rPr>
        <w:t>valsartano</w:t>
      </w:r>
      <w:proofErr w:type="spellEnd"/>
      <w:r w:rsidRPr="006033AB">
        <w:rPr>
          <w:rFonts w:ascii="Times New Roman" w:eastAsia="Times New Roman" w:hAnsi="Times New Roman" w:cs="Times New Roman"/>
          <w:iCs/>
          <w:lang w:eastAsia="lt-LT"/>
        </w:rPr>
        <w:t xml:space="preserve"> derinį, suaugusiųjų ilgalaikio (lėtinio) širdies nepakankamumo gydymui, nes yra padidėjęs </w:t>
      </w:r>
      <w:proofErr w:type="spellStart"/>
      <w:r w:rsidRPr="006033AB">
        <w:rPr>
          <w:rFonts w:ascii="Times New Roman" w:eastAsia="Times New Roman" w:hAnsi="Times New Roman" w:cs="Times New Roman"/>
          <w:iCs/>
          <w:lang w:eastAsia="lt-LT"/>
        </w:rPr>
        <w:t>angio</w:t>
      </w:r>
      <w:r w:rsidR="009F00FE" w:rsidRPr="006033AB">
        <w:rPr>
          <w:rFonts w:ascii="Times New Roman" w:eastAsia="Times New Roman" w:hAnsi="Times New Roman" w:cs="Times New Roman"/>
          <w:iCs/>
          <w:lang w:eastAsia="lt-LT"/>
        </w:rPr>
        <w:t>neurozinės</w:t>
      </w:r>
      <w:proofErr w:type="spellEnd"/>
      <w:r w:rsidR="009F00FE" w:rsidRPr="006033AB">
        <w:rPr>
          <w:rFonts w:ascii="Times New Roman" w:eastAsia="Times New Roman" w:hAnsi="Times New Roman" w:cs="Times New Roman"/>
          <w:iCs/>
          <w:lang w:eastAsia="lt-LT"/>
        </w:rPr>
        <w:t xml:space="preserve"> </w:t>
      </w:r>
      <w:r w:rsidRPr="006033AB">
        <w:rPr>
          <w:rFonts w:ascii="Times New Roman" w:eastAsia="Times New Roman" w:hAnsi="Times New Roman" w:cs="Times New Roman"/>
          <w:iCs/>
          <w:lang w:eastAsia="lt-LT"/>
        </w:rPr>
        <w:t xml:space="preserve">edemos (staigaus patinimo po oda tokiose vietose kaip </w:t>
      </w:r>
      <w:r w:rsidR="009F00FE" w:rsidRPr="006033AB">
        <w:rPr>
          <w:rFonts w:ascii="Times New Roman" w:eastAsia="Times New Roman" w:hAnsi="Times New Roman" w:cs="Times New Roman"/>
          <w:iCs/>
          <w:lang w:eastAsia="lt-LT"/>
        </w:rPr>
        <w:t>ryklė</w:t>
      </w:r>
      <w:r w:rsidRPr="006033AB">
        <w:rPr>
          <w:rFonts w:ascii="Times New Roman" w:eastAsia="Times New Roman" w:hAnsi="Times New Roman" w:cs="Times New Roman"/>
          <w:iCs/>
          <w:lang w:eastAsia="lt-LT"/>
        </w:rPr>
        <w:t>) pavojus.</w:t>
      </w:r>
    </w:p>
    <w:p w14:paraId="6889AB69" w14:textId="77777777" w:rsidR="00B91510" w:rsidRPr="006033AB" w:rsidRDefault="00B91510" w:rsidP="00B91510">
      <w:pPr>
        <w:widowControl w:val="0"/>
        <w:tabs>
          <w:tab w:val="left" w:pos="567"/>
        </w:tabs>
        <w:ind w:left="0" w:firstLine="0"/>
        <w:rPr>
          <w:rFonts w:ascii="Times New Roman" w:eastAsia="Calibri" w:hAnsi="Times New Roman" w:cs="Times New Roman"/>
        </w:rPr>
      </w:pPr>
    </w:p>
    <w:p w14:paraId="0481C014" w14:textId="77777777" w:rsidR="00B91510" w:rsidRPr="006033AB" w:rsidRDefault="00B91510" w:rsidP="00B91510">
      <w:pPr>
        <w:widowControl w:val="0"/>
        <w:tabs>
          <w:tab w:val="left" w:pos="567"/>
        </w:tabs>
        <w:ind w:left="0" w:firstLine="0"/>
        <w:jc w:val="both"/>
        <w:outlineLvl w:val="3"/>
        <w:rPr>
          <w:rFonts w:ascii="Times New Roman" w:eastAsia="Calibri" w:hAnsi="Times New Roman" w:cs="Times New Roman"/>
          <w:b/>
        </w:rPr>
      </w:pPr>
      <w:r w:rsidRPr="006033AB">
        <w:rPr>
          <w:rFonts w:ascii="Times New Roman" w:eastAsia="Calibri" w:hAnsi="Times New Roman" w:cs="Times New Roman"/>
          <w:b/>
        </w:rPr>
        <w:t>Įspėjimai ir atsargumo priemonės</w:t>
      </w:r>
    </w:p>
    <w:p w14:paraId="00B26615" w14:textId="77777777" w:rsidR="00B91510" w:rsidRPr="006033AB" w:rsidRDefault="00B91510" w:rsidP="00B91510">
      <w:pPr>
        <w:widowControl w:val="0"/>
        <w:numPr>
          <w:ilvl w:val="12"/>
          <w:numId w:val="0"/>
        </w:numPr>
        <w:ind w:right="-2"/>
        <w:rPr>
          <w:rFonts w:ascii="Times New Roman" w:eastAsia="Calibri" w:hAnsi="Times New Roman" w:cs="Times New Roman"/>
        </w:rPr>
      </w:pPr>
      <w:r w:rsidRPr="006033AB">
        <w:rPr>
          <w:rFonts w:ascii="Times New Roman" w:eastAsia="Calibri" w:hAnsi="Times New Roman" w:cs="Times New Roman"/>
        </w:rPr>
        <w:t xml:space="preserve">Pasitarkite su gydytoju arba vaistininku, prieš pradėdami vartoti </w:t>
      </w: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w:t>
      </w:r>
    </w:p>
    <w:p w14:paraId="5702EA8D" w14:textId="77777777" w:rsidR="00B91510" w:rsidRPr="006033AB" w:rsidRDefault="00B91510" w:rsidP="00B91510">
      <w:pPr>
        <w:widowControl w:val="0"/>
        <w:numPr>
          <w:ilvl w:val="12"/>
          <w:numId w:val="0"/>
        </w:numPr>
        <w:ind w:right="-2"/>
        <w:rPr>
          <w:rFonts w:ascii="Times New Roman" w:eastAsia="Calibri" w:hAnsi="Times New Roman" w:cs="Times New Roman"/>
        </w:rPr>
      </w:pPr>
    </w:p>
    <w:p w14:paraId="25ED0289" w14:textId="77777777" w:rsidR="00B91510" w:rsidRPr="006033AB" w:rsidRDefault="00B91510" w:rsidP="00B91510">
      <w:pPr>
        <w:widowControl w:val="0"/>
        <w:ind w:left="0" w:firstLine="0"/>
        <w:rPr>
          <w:rFonts w:ascii="Times New Roman" w:eastAsia="Calibri" w:hAnsi="Times New Roman" w:cs="Times New Roman"/>
        </w:rPr>
      </w:pP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 xml:space="preserve"> gali Jums netikti arba gali prireikti reguliariai Jus stebėti. Taigi prieš pradedant vartoti </w:t>
      </w: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 xml:space="preserve"> tabletes, pasakykite gydytojui:</w:t>
      </w:r>
    </w:p>
    <w:p w14:paraId="10870283" w14:textId="77777777" w:rsidR="00B91510" w:rsidRPr="006033AB"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jeigu gydytojas sakė, kad yra aortos stenozė (pagrindinės kraujagyslės, vedančios į širdį, susiaurėjimas); išsiplėtęs Jūsų širdies raumuo arba yra širdies vožtuvų sutrikimų;</w:t>
      </w:r>
    </w:p>
    <w:p w14:paraId="26780CAB" w14:textId="77777777" w:rsidR="00B91510" w:rsidRPr="006033AB"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jeigu gydytojas sakė, kad yra susiaurėjusios arterijos, kurios aprūpina krauju inkstus (inkstų arterijos stenozė);</w:t>
      </w:r>
    </w:p>
    <w:p w14:paraId="668AD4FC" w14:textId="77777777" w:rsidR="004E312A" w:rsidRPr="006033AB" w:rsidRDefault="004E312A" w:rsidP="006033AB">
      <w:pPr>
        <w:numPr>
          <w:ilvl w:val="0"/>
          <w:numId w:val="10"/>
        </w:numPr>
        <w:tabs>
          <w:tab w:val="clear" w:pos="720"/>
          <w:tab w:val="left" w:pos="540"/>
          <w:tab w:val="num" w:pos="567"/>
        </w:tabs>
        <w:ind w:left="567" w:hanging="567"/>
        <w:rPr>
          <w:rFonts w:ascii="Times New Roman" w:eastAsia="Times New Roman" w:hAnsi="Times New Roman" w:cs="Times New Roman"/>
          <w:snapToGrid w:val="0"/>
        </w:rPr>
      </w:pPr>
      <w:r w:rsidRPr="006033AB">
        <w:rPr>
          <w:rFonts w:ascii="Times New Roman" w:eastAsia="Times New Roman" w:hAnsi="Times New Roman" w:cs="Times New Roman"/>
          <w:snapToGrid w:val="0"/>
        </w:rPr>
        <w:t xml:space="preserve">yra nenormaliai padidėjusi hormono, vadinamo </w:t>
      </w:r>
      <w:proofErr w:type="spellStart"/>
      <w:r w:rsidRPr="006033AB">
        <w:rPr>
          <w:rFonts w:ascii="Times New Roman" w:eastAsia="Times New Roman" w:hAnsi="Times New Roman" w:cs="Times New Roman"/>
          <w:snapToGrid w:val="0"/>
        </w:rPr>
        <w:t>aldosteronu</w:t>
      </w:r>
      <w:proofErr w:type="spellEnd"/>
      <w:r w:rsidRPr="006033AB">
        <w:rPr>
          <w:rFonts w:ascii="Times New Roman" w:eastAsia="Times New Roman" w:hAnsi="Times New Roman" w:cs="Times New Roman"/>
          <w:snapToGrid w:val="0"/>
        </w:rPr>
        <w:t xml:space="preserve">, koncentracija Jūsų kraujyje (pirminis </w:t>
      </w:r>
      <w:proofErr w:type="spellStart"/>
      <w:r w:rsidRPr="006033AB">
        <w:rPr>
          <w:rFonts w:ascii="Times New Roman" w:eastAsia="Times New Roman" w:hAnsi="Times New Roman" w:cs="Times New Roman"/>
          <w:snapToGrid w:val="0"/>
        </w:rPr>
        <w:t>aldosteronizmas</w:t>
      </w:r>
      <w:proofErr w:type="spellEnd"/>
      <w:r w:rsidRPr="006033AB">
        <w:rPr>
          <w:rFonts w:ascii="Times New Roman" w:eastAsia="Times New Roman" w:hAnsi="Times New Roman" w:cs="Times New Roman"/>
          <w:snapToGrid w:val="0"/>
        </w:rPr>
        <w:t>);</w:t>
      </w:r>
    </w:p>
    <w:p w14:paraId="7719B1B8"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sergate diabetu;</w:t>
      </w:r>
    </w:p>
    <w:p w14:paraId="2FC3C872"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sergate inkstų, kepenų ar širdies liga;</w:t>
      </w:r>
    </w:p>
    <w:p w14:paraId="04ED86C6"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Jums atliekamos hemodializės arba neseniai persodintas inkstas;</w:t>
      </w:r>
    </w:p>
    <w:p w14:paraId="275806BD"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sergate kraujagyslių </w:t>
      </w:r>
      <w:proofErr w:type="spellStart"/>
      <w:r w:rsidRPr="00B91510">
        <w:rPr>
          <w:rFonts w:ascii="Times New Roman" w:eastAsia="Calibri" w:hAnsi="Times New Roman" w:cs="Times New Roman"/>
        </w:rPr>
        <w:t>kolagenoze</w:t>
      </w:r>
      <w:proofErr w:type="spellEnd"/>
      <w:r w:rsidRPr="00B91510">
        <w:rPr>
          <w:rFonts w:ascii="Times New Roman" w:eastAsia="Calibri" w:hAnsi="Times New Roman" w:cs="Times New Roman"/>
        </w:rPr>
        <w:t xml:space="preserve"> (jungiamojo audinio liga) pvz., sistemine raudonąja vilklige arba </w:t>
      </w:r>
      <w:proofErr w:type="spellStart"/>
      <w:r w:rsidRPr="00B91510">
        <w:rPr>
          <w:rFonts w:ascii="Times New Roman" w:eastAsia="Calibri" w:hAnsi="Times New Roman" w:cs="Times New Roman"/>
        </w:rPr>
        <w:t>sklerodermija</w:t>
      </w:r>
      <w:proofErr w:type="spellEnd"/>
      <w:r w:rsidRPr="00B91510">
        <w:rPr>
          <w:rFonts w:ascii="Times New Roman" w:eastAsia="Calibri" w:hAnsi="Times New Roman" w:cs="Times New Roman"/>
        </w:rPr>
        <w:t>;</w:t>
      </w:r>
    </w:p>
    <w:p w14:paraId="77074BF6"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ribojate su maistu suvartojamą druskos kiekį, stipriai vemiate arba viduriuojate, arba vartojate vaistų, kurie skatina šlapimo išsiskyrimą (diuretikų);</w:t>
      </w:r>
    </w:p>
    <w:p w14:paraId="6DFA0B42"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vartojate ličio preparatų (gydoma manija ar depresija);</w:t>
      </w:r>
    </w:p>
    <w:p w14:paraId="2C8EDC96"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vartojate maisto papildų arba druskų pakaitalų, kuriuose yra kalio;</w:t>
      </w:r>
    </w:p>
    <w:p w14:paraId="7FB138D6"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vartojate kurį nors iš šių vaistų padidėjusiam kraujospūdžiui gydyti:</w:t>
      </w:r>
    </w:p>
    <w:p w14:paraId="4CDE5B7C" w14:textId="77777777" w:rsidR="00B91510" w:rsidRPr="00B91510" w:rsidRDefault="00B91510" w:rsidP="006033AB">
      <w:pPr>
        <w:widowControl w:val="0"/>
        <w:numPr>
          <w:ilvl w:val="0"/>
          <w:numId w:val="12"/>
        </w:numPr>
        <w:ind w:left="1134" w:hanging="567"/>
        <w:rPr>
          <w:rFonts w:ascii="Times New Roman" w:eastAsia="Calibri" w:hAnsi="Times New Roman" w:cs="Times New Roman"/>
        </w:rPr>
      </w:pP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(ARB) (vadinamąjį </w:t>
      </w:r>
      <w:proofErr w:type="spellStart"/>
      <w:r w:rsidRPr="00B91510">
        <w:rPr>
          <w:rFonts w:ascii="Times New Roman" w:eastAsia="Calibri" w:hAnsi="Times New Roman" w:cs="Times New Roman"/>
        </w:rPr>
        <w:t>sartaną</w:t>
      </w:r>
      <w:proofErr w:type="spellEnd"/>
      <w:r w:rsidRPr="00B91510">
        <w:rPr>
          <w:rFonts w:ascii="Times New Roman" w:eastAsia="Calibri" w:hAnsi="Times New Roman" w:cs="Times New Roman"/>
        </w:rPr>
        <w:t xml:space="preserve">, pavyzdžiui, </w:t>
      </w:r>
      <w:proofErr w:type="spellStart"/>
      <w:r w:rsidRPr="00B91510">
        <w:rPr>
          <w:rFonts w:ascii="Times New Roman" w:eastAsia="Calibri" w:hAnsi="Times New Roman" w:cs="Times New Roman"/>
        </w:rPr>
        <w:t>valsartaną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telmisartaną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irbesartaną</w:t>
      </w:r>
      <w:proofErr w:type="spellEnd"/>
      <w:r w:rsidRPr="00B91510">
        <w:rPr>
          <w:rFonts w:ascii="Times New Roman" w:eastAsia="Calibri" w:hAnsi="Times New Roman" w:cs="Times New Roman"/>
        </w:rPr>
        <w:t>), ypač jei turite su diabetu susijusių inkstų sutrikimų.</w:t>
      </w:r>
    </w:p>
    <w:p w14:paraId="096873B3" w14:textId="77777777" w:rsidR="00B91510" w:rsidRPr="00B91510" w:rsidRDefault="00B91510" w:rsidP="006033AB">
      <w:pPr>
        <w:widowControl w:val="0"/>
        <w:numPr>
          <w:ilvl w:val="0"/>
          <w:numId w:val="12"/>
        </w:numPr>
        <w:ind w:left="1134" w:hanging="567"/>
        <w:rPr>
          <w:rFonts w:ascii="Times New Roman" w:eastAsia="Calibri" w:hAnsi="Times New Roman" w:cs="Times New Roman"/>
        </w:rPr>
      </w:pPr>
      <w:proofErr w:type="spellStart"/>
      <w:r w:rsidRPr="00B91510">
        <w:rPr>
          <w:rFonts w:ascii="Times New Roman" w:eastAsia="Calibri" w:hAnsi="Times New Roman" w:cs="Times New Roman"/>
        </w:rPr>
        <w:t>aliskireną</w:t>
      </w:r>
      <w:proofErr w:type="spellEnd"/>
      <w:r w:rsidRPr="00B91510">
        <w:rPr>
          <w:rFonts w:ascii="Times New Roman" w:eastAsia="Calibri" w:hAnsi="Times New Roman" w:cs="Times New Roman"/>
        </w:rPr>
        <w:t>.</w:t>
      </w:r>
    </w:p>
    <w:p w14:paraId="072B50BB"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Jūsų gydytojas gali reguliariai ištirti Jūsų inkstų funkciją, kraujospūdį ir elektrolitų kiekį (pvz., kalio) kraujyje.</w:t>
      </w:r>
    </w:p>
    <w:p w14:paraId="23C4B9F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Taip pat žiūrėkite informaciją, pateiktą poskyryje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negalima“.</w:t>
      </w:r>
    </w:p>
    <w:p w14:paraId="4D1F6D75" w14:textId="77777777" w:rsidR="00B91510" w:rsidRPr="00B91510" w:rsidRDefault="00B91510" w:rsidP="006033AB">
      <w:pPr>
        <w:widowControl w:val="0"/>
        <w:numPr>
          <w:ilvl w:val="0"/>
          <w:numId w:val="14"/>
        </w:numPr>
        <w:tabs>
          <w:tab w:val="left" w:pos="567"/>
        </w:tabs>
        <w:ind w:left="567" w:hanging="567"/>
        <w:rPr>
          <w:rFonts w:ascii="Times New Roman" w:eastAsia="Calibri" w:hAnsi="Times New Roman" w:cs="Times New Roman"/>
          <w:lang w:eastAsia="sl-SI"/>
        </w:rPr>
      </w:pPr>
      <w:r w:rsidRPr="00B91510">
        <w:rPr>
          <w:rFonts w:ascii="Times New Roman" w:eastAsia="Calibri" w:hAnsi="Times New Roman" w:cs="Times New Roman"/>
          <w:lang w:eastAsia="sl-SI"/>
        </w:rPr>
        <w:t>jeigu</w:t>
      </w:r>
      <w:r w:rsidRPr="00B91510">
        <w:rPr>
          <w:rFonts w:ascii="Times New Roman" w:eastAsia="Times New Roman" w:hAnsi="Times New Roman" w:cs="Times New Roman"/>
          <w:lang w:val="sl-SI" w:eastAsia="sl-SI"/>
        </w:rPr>
        <w:t xml:space="preserve"> vartojate kurį nors iš šių vaistų, gali padidėti angioneurozinės edemos (staigaus patinimo po oda ir tokiose vietose kaip gerklė) rizika:</w:t>
      </w:r>
    </w:p>
    <w:p w14:paraId="49B6FFD7" w14:textId="77777777" w:rsidR="00B91510" w:rsidRPr="00B91510" w:rsidRDefault="00B91510" w:rsidP="006033AB">
      <w:pPr>
        <w:widowControl w:val="0"/>
        <w:numPr>
          <w:ilvl w:val="0"/>
          <w:numId w:val="16"/>
        </w:numPr>
        <w:ind w:left="1134" w:hanging="567"/>
        <w:rPr>
          <w:rFonts w:ascii="Times New Roman" w:eastAsia="Batang" w:hAnsi="Times New Roman" w:cs="Times New Roman"/>
          <w:lang w:val="sl-SI" w:eastAsia="sl-SI"/>
        </w:rPr>
      </w:pPr>
      <w:r w:rsidRPr="00B91510">
        <w:rPr>
          <w:rFonts w:ascii="Times New Roman" w:eastAsia="Batang" w:hAnsi="Times New Roman" w:cs="Times New Roman"/>
          <w:lang w:val="sl-SI" w:eastAsia="sl-SI"/>
        </w:rPr>
        <w:t>racekadotrilį (vartojamą gydyti viduriavimą);</w:t>
      </w:r>
    </w:p>
    <w:p w14:paraId="0C81A8E2" w14:textId="77777777" w:rsidR="00040121" w:rsidRDefault="00B91510" w:rsidP="006033AB">
      <w:pPr>
        <w:widowControl w:val="0"/>
        <w:numPr>
          <w:ilvl w:val="0"/>
          <w:numId w:val="16"/>
        </w:numPr>
        <w:ind w:left="1134" w:hanging="567"/>
        <w:rPr>
          <w:rFonts w:ascii="Times New Roman" w:eastAsia="Batang" w:hAnsi="Times New Roman" w:cs="Times New Roman"/>
          <w:lang w:val="sl-SI" w:eastAsia="sl-SI"/>
        </w:rPr>
      </w:pPr>
      <w:r w:rsidRPr="00B91510">
        <w:rPr>
          <w:rFonts w:ascii="Times New Roman" w:eastAsia="Batang" w:hAnsi="Times New Roman" w:cs="Times New Roman"/>
          <w:lang w:val="sl-SI" w:eastAsia="sl-SI"/>
        </w:rPr>
        <w:t>sirolimuzą, everolimuzą, temsirolimuzą ir kitų vaistų, priklausančių vadinamųjų mTOR inhibitorių klasei (naudojamų siekiant išvengti persodintų organų atmetimo</w:t>
      </w:r>
      <w:r w:rsidR="00040121">
        <w:rPr>
          <w:rFonts w:ascii="Times New Roman" w:eastAsia="Batang" w:hAnsi="Times New Roman" w:cs="Times New Roman"/>
          <w:lang w:val="sl-SI" w:eastAsia="sl-SI"/>
        </w:rPr>
        <w:t xml:space="preserve"> ir vėžiui gydyti</w:t>
      </w:r>
      <w:r w:rsidRPr="00B91510">
        <w:rPr>
          <w:rFonts w:ascii="Times New Roman" w:eastAsia="Batang" w:hAnsi="Times New Roman" w:cs="Times New Roman"/>
          <w:lang w:val="sl-SI" w:eastAsia="sl-SI"/>
        </w:rPr>
        <w:t>)</w:t>
      </w:r>
      <w:r w:rsidR="00040121">
        <w:rPr>
          <w:rFonts w:ascii="Times New Roman" w:eastAsia="Batang" w:hAnsi="Times New Roman" w:cs="Times New Roman"/>
          <w:lang w:val="sl-SI" w:eastAsia="sl-SI"/>
        </w:rPr>
        <w:t>;</w:t>
      </w:r>
    </w:p>
    <w:p w14:paraId="6538AE68" w14:textId="77777777" w:rsidR="00B91510" w:rsidRPr="006033AB" w:rsidRDefault="00040121" w:rsidP="006033AB">
      <w:pPr>
        <w:pStyle w:val="Sraopastraipa"/>
        <w:numPr>
          <w:ilvl w:val="0"/>
          <w:numId w:val="16"/>
        </w:numPr>
        <w:spacing w:after="0"/>
        <w:ind w:left="1134" w:hanging="567"/>
        <w:rPr>
          <w:rFonts w:ascii="Times New Roman" w:eastAsia="Batang" w:hAnsi="Times New Roman"/>
          <w:lang w:val="sl-SI" w:eastAsia="sl-SI"/>
        </w:rPr>
      </w:pPr>
      <w:r w:rsidRPr="00040121">
        <w:rPr>
          <w:rFonts w:ascii="Times New Roman" w:eastAsia="Batang" w:hAnsi="Times New Roman"/>
          <w:lang w:val="sl-SI" w:eastAsia="sl-SI"/>
        </w:rPr>
        <w:t>vildagliptiną – cukriniam diabetui gydyti vartojamas vaistas.</w:t>
      </w:r>
    </w:p>
    <w:p w14:paraId="4A87B07C" w14:textId="77777777" w:rsidR="00B91510" w:rsidRPr="00B91510" w:rsidRDefault="00B91510" w:rsidP="006033AB">
      <w:pPr>
        <w:widowControl w:val="0"/>
        <w:numPr>
          <w:ilvl w:val="0"/>
          <w:numId w:val="14"/>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jeigu Jūs esate juodaodis,</w:t>
      </w:r>
      <w:r w:rsidRPr="00B91510">
        <w:rPr>
          <w:rFonts w:ascii="Times New Roman" w:eastAsia="Calibri" w:hAnsi="Times New Roman" w:cs="Times New Roman"/>
          <w:sz w:val="24"/>
        </w:rPr>
        <w:t xml:space="preserve"> </w:t>
      </w:r>
      <w:r w:rsidRPr="00B91510">
        <w:rPr>
          <w:rFonts w:ascii="Times New Roman" w:eastAsia="Calibri" w:hAnsi="Times New Roman" w:cs="Times New Roman"/>
        </w:rPr>
        <w:t xml:space="preserve">nes Jums gali būti didesnė </w:t>
      </w:r>
      <w:proofErr w:type="spellStart"/>
      <w:r w:rsidRPr="00B91510">
        <w:rPr>
          <w:rFonts w:ascii="Times New Roman" w:eastAsia="Calibri" w:hAnsi="Times New Roman" w:cs="Times New Roman"/>
        </w:rPr>
        <w:t>angioedemos</w:t>
      </w:r>
      <w:proofErr w:type="spellEnd"/>
      <w:r w:rsidRPr="00B91510">
        <w:rPr>
          <w:rFonts w:ascii="Times New Roman" w:eastAsia="Calibri" w:hAnsi="Times New Roman" w:cs="Times New Roman"/>
        </w:rPr>
        <w:t xml:space="preserve"> rizika ir šis vaistas gali būti mažiau efektyvus mažinant kraujo spaudimą negu nejuodaodžiams pacientams.</w:t>
      </w:r>
    </w:p>
    <w:p w14:paraId="528A63AE"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221EF3DD" w14:textId="77777777" w:rsidR="00B91510" w:rsidRPr="00B91510" w:rsidRDefault="00B91510" w:rsidP="00B91510">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Angioneurozinė</w:t>
      </w:r>
      <w:proofErr w:type="spellEnd"/>
      <w:r w:rsidRPr="00B91510">
        <w:rPr>
          <w:rFonts w:ascii="Times New Roman" w:eastAsia="Calibri" w:hAnsi="Times New Roman" w:cs="Times New Roman"/>
          <w:u w:val="single"/>
        </w:rPr>
        <w:t xml:space="preserve"> edema</w:t>
      </w:r>
    </w:p>
    <w:p w14:paraId="187E1D1C" w14:textId="77777777" w:rsidR="00B91510" w:rsidRPr="00B91510" w:rsidRDefault="00B91510" w:rsidP="00B91510">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(sunki alerginė reakcija su veido, lūpų, liežuvio ar gerklės patinimu bei pasunkėjusiu rijimu ar kvėpavimu), buvo pastebėta pacientams, gydytiems AKF inhibitoriais, įskaitant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Tai gali įvykti bet kuriuo gydymo metu. Jei Jums atsirado tokių simptomų, nustokite vartoti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ir nedelsiant kreipkitės į gydytoją. Taip pat žr. 4 skyrių.</w:t>
      </w:r>
    </w:p>
    <w:p w14:paraId="392F7B03"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6D8EF2A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Jeigu manote, kad esate (arba galite tapti) nėščia, turite apie tai pasakyti savo gydytojui. Ankstyvuoju nėštumo laikotarpiu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nerekomenduojama, o po trečio nėštumo mėnesio vartoti draudžiama. Vartojamas po trečio nėštumo mėnesio, šis vaistas gali padaryti didžiulės žalos Jūsų kūdikiui, žr. skyrių "Nėštumas".</w:t>
      </w:r>
    </w:p>
    <w:p w14:paraId="1FFF3B2C" w14:textId="77777777" w:rsidR="00B91510" w:rsidRPr="00B91510" w:rsidRDefault="00B91510" w:rsidP="00B91510">
      <w:pPr>
        <w:widowControl w:val="0"/>
        <w:ind w:left="0" w:firstLine="0"/>
        <w:rPr>
          <w:rFonts w:ascii="Times New Roman" w:eastAsia="Calibri" w:hAnsi="Times New Roman" w:cs="Times New Roman"/>
          <w:b/>
        </w:rPr>
      </w:pPr>
    </w:p>
    <w:p w14:paraId="1D8DC67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Jeigu atsiranda išvardytų simptomų, apie tai nedelsdami pasakykite gydytojui:</w:t>
      </w:r>
    </w:p>
    <w:p w14:paraId="6302FDD8"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išgėrę pirmą dozę, jaučiatės apsvaigę. Kai kuriems žmonėms išgėrus pirmąją dozę arba padidinus dozę, pasireiškia svaigulys, silpnumas, apalpimas ir negalavimas;</w:t>
      </w:r>
    </w:p>
    <w:p w14:paraId="04D14008"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karščiavimas, gerklės skausmas, burnos išopėjimas (tai gali rodyti infekciją, kuri pasireiškia dėl baltųjų kraujo ląstelių kiekio sumažėjimo);</w:t>
      </w:r>
    </w:p>
    <w:p w14:paraId="6A923058"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lastRenderedPageBreak/>
        <w:t>odos ar akių baltymo pageltimas (gelta), kuris gali rodyti kepenų ligą;</w:t>
      </w:r>
    </w:p>
    <w:p w14:paraId="05559E14"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ilgalaikis sausas, nuolatinis kosulys. Nustatyta, kad kosulys pasireiškia dėl AKF inhibitorių vartojimo, bet tai gali būti ir viršutinių kvėpavimo takų ligos simptomas.</w:t>
      </w:r>
    </w:p>
    <w:p w14:paraId="409E0D47" w14:textId="77777777" w:rsidR="00B91510" w:rsidRPr="00B91510" w:rsidRDefault="00B91510" w:rsidP="00B91510">
      <w:pPr>
        <w:widowControl w:val="0"/>
        <w:ind w:left="0" w:firstLine="0"/>
        <w:rPr>
          <w:rFonts w:ascii="Times New Roman" w:eastAsia="Calibri" w:hAnsi="Times New Roman" w:cs="Times New Roman"/>
        </w:rPr>
      </w:pPr>
    </w:p>
    <w:p w14:paraId="0A70367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Gydymo pradžioje ir (arba) padidinus dozę, gali prireikti dažniau tikrintis pas gydytoją. Nepraleiskite šių patikrų, net jeigu gerai jaučiatės. Gydytojas nurodys, kas kiek laiko reikės tikrintis.</w:t>
      </w:r>
    </w:p>
    <w:p w14:paraId="0DE6F6C9" w14:textId="77777777" w:rsidR="00B91510" w:rsidRPr="00B91510" w:rsidRDefault="00B91510" w:rsidP="00B91510">
      <w:pPr>
        <w:widowControl w:val="0"/>
        <w:ind w:left="0" w:firstLine="0"/>
        <w:rPr>
          <w:rFonts w:ascii="Times New Roman" w:eastAsia="Calibri" w:hAnsi="Times New Roman" w:cs="Times New Roman"/>
        </w:rPr>
      </w:pPr>
    </w:p>
    <w:p w14:paraId="70963849" w14:textId="77777777" w:rsidR="00B91510" w:rsidRPr="00B91510" w:rsidRDefault="00B91510" w:rsidP="00B91510">
      <w:pPr>
        <w:widowControl w:val="0"/>
        <w:ind w:left="0" w:firstLine="0"/>
        <w:rPr>
          <w:rFonts w:ascii="Times New Roman" w:eastAsia="Calibri" w:hAnsi="Times New Roman" w:cs="Times New Roman"/>
          <w:b/>
        </w:rPr>
      </w:pPr>
      <w:r w:rsidRPr="00B91510">
        <w:rPr>
          <w:rFonts w:ascii="Times New Roman" w:eastAsia="Calibri" w:hAnsi="Times New Roman" w:cs="Times New Roman"/>
          <w:b/>
        </w:rPr>
        <w:t xml:space="preserve">Kad gydantis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išvengtumėte komplikacijų, pasakykite gydytojui, kad vartojate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tabletes:</w:t>
      </w:r>
    </w:p>
    <w:p w14:paraId="4DFA3C5C"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prieš taikant anesteziją ir (arba) chirurginę operaciją (net, jeigu lankotės pas odontologą);</w:t>
      </w:r>
    </w:p>
    <w:p w14:paraId="13EA685F"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taikomas gydymas nuo alergijos bičių ar kitų vabzdžių </w:t>
      </w:r>
      <w:proofErr w:type="spellStart"/>
      <w:r w:rsidRPr="00B91510">
        <w:rPr>
          <w:rFonts w:ascii="Times New Roman" w:eastAsia="Calibri" w:hAnsi="Times New Roman" w:cs="Times New Roman"/>
        </w:rPr>
        <w:t>įgėlimams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desensibilizacija</w:t>
      </w:r>
      <w:proofErr w:type="spellEnd"/>
      <w:r w:rsidRPr="00B91510">
        <w:rPr>
          <w:rFonts w:ascii="Times New Roman" w:eastAsia="Calibri" w:hAnsi="Times New Roman" w:cs="Times New Roman"/>
        </w:rPr>
        <w:t>);</w:t>
      </w:r>
    </w:p>
    <w:p w14:paraId="22B2BAE9"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atliekamos hemodializės ar mažo tankio lipoproteinų (MTL) cholesterolio </w:t>
      </w:r>
      <w:proofErr w:type="spellStart"/>
      <w:r w:rsidRPr="00B91510">
        <w:rPr>
          <w:rFonts w:ascii="Times New Roman" w:eastAsia="Calibri" w:hAnsi="Times New Roman" w:cs="Times New Roman"/>
        </w:rPr>
        <w:t>aferezės</w:t>
      </w:r>
      <w:proofErr w:type="spellEnd"/>
      <w:r w:rsidRPr="00B91510">
        <w:rPr>
          <w:rFonts w:ascii="Times New Roman" w:eastAsia="Calibri" w:hAnsi="Times New Roman" w:cs="Times New Roman"/>
        </w:rPr>
        <w:t xml:space="preserve"> (cholesterolio pašalinimas iš organizmo tam tikru aparatu).</w:t>
      </w:r>
    </w:p>
    <w:p w14:paraId="3DB9518A" w14:textId="77777777" w:rsidR="000E3AD9" w:rsidRDefault="000E3AD9" w:rsidP="000E3AD9">
      <w:pPr>
        <w:widowControl w:val="0"/>
        <w:rPr>
          <w:rFonts w:ascii="Times New Roman" w:hAnsi="Times New Roman"/>
          <w:b/>
          <w:highlight w:val="cyan"/>
        </w:rPr>
      </w:pPr>
    </w:p>
    <w:p w14:paraId="0979ED42" w14:textId="77777777" w:rsidR="000E3AD9" w:rsidRPr="006033AB" w:rsidRDefault="000E3AD9" w:rsidP="000E3AD9">
      <w:pPr>
        <w:widowControl w:val="0"/>
        <w:rPr>
          <w:rFonts w:ascii="Times New Roman" w:hAnsi="Times New Roman"/>
          <w:b/>
        </w:rPr>
      </w:pPr>
      <w:r w:rsidRPr="006033AB">
        <w:rPr>
          <w:rFonts w:ascii="Times New Roman" w:hAnsi="Times New Roman"/>
          <w:b/>
        </w:rPr>
        <w:t>Vaikai ir paaugliai</w:t>
      </w:r>
    </w:p>
    <w:p w14:paraId="258FB374" w14:textId="77777777" w:rsidR="00B91510" w:rsidRPr="006033AB" w:rsidRDefault="000E3AD9" w:rsidP="000E3AD9">
      <w:pPr>
        <w:widowControl w:val="0"/>
        <w:ind w:left="0" w:firstLine="0"/>
        <w:rPr>
          <w:rFonts w:ascii="Times New Roman" w:hAnsi="Times New Roman"/>
        </w:rPr>
      </w:pPr>
      <w:proofErr w:type="spellStart"/>
      <w:r w:rsidRPr="006033AB">
        <w:rPr>
          <w:rFonts w:ascii="Times New Roman" w:hAnsi="Times New Roman"/>
        </w:rPr>
        <w:t>Perindoprilio</w:t>
      </w:r>
      <w:proofErr w:type="spellEnd"/>
      <w:r w:rsidRPr="006033AB">
        <w:rPr>
          <w:rFonts w:ascii="Times New Roman" w:hAnsi="Times New Roman"/>
        </w:rPr>
        <w:t xml:space="preserve"> vartoti vaikams ir jaunesniems kaip 18 metų paaugliams nerekomenduojama.</w:t>
      </w:r>
    </w:p>
    <w:p w14:paraId="14E41EA4" w14:textId="77777777" w:rsidR="000E3AD9" w:rsidRPr="006033AB" w:rsidRDefault="000E3AD9" w:rsidP="000E3AD9">
      <w:pPr>
        <w:widowControl w:val="0"/>
        <w:ind w:left="0" w:firstLine="0"/>
        <w:rPr>
          <w:rFonts w:ascii="Times New Roman" w:eastAsia="Calibri" w:hAnsi="Times New Roman" w:cs="Times New Roman"/>
        </w:rPr>
      </w:pPr>
    </w:p>
    <w:p w14:paraId="0E784795" w14:textId="77777777" w:rsidR="00B91510" w:rsidRPr="006033AB" w:rsidRDefault="00B91510" w:rsidP="00B91510">
      <w:pPr>
        <w:widowControl w:val="0"/>
        <w:ind w:left="0" w:firstLine="0"/>
        <w:outlineLvl w:val="0"/>
        <w:rPr>
          <w:rFonts w:ascii="Times New Roman" w:eastAsia="Calibri" w:hAnsi="Times New Roman" w:cs="Times New Roman"/>
          <w:b/>
        </w:rPr>
      </w:pPr>
      <w:r w:rsidRPr="006033AB">
        <w:rPr>
          <w:rFonts w:ascii="Times New Roman" w:eastAsia="Calibri" w:hAnsi="Times New Roman" w:cs="Times New Roman"/>
          <w:b/>
        </w:rPr>
        <w:t xml:space="preserve">Kiti vaistai ir </w:t>
      </w:r>
      <w:proofErr w:type="spellStart"/>
      <w:r w:rsidRPr="006033AB">
        <w:rPr>
          <w:rFonts w:ascii="Times New Roman" w:eastAsia="Calibri" w:hAnsi="Times New Roman" w:cs="Times New Roman"/>
          <w:b/>
        </w:rPr>
        <w:t>Prenessa</w:t>
      </w:r>
      <w:proofErr w:type="spellEnd"/>
    </w:p>
    <w:p w14:paraId="375ED5FA" w14:textId="77777777" w:rsidR="00B91510" w:rsidRPr="006033AB" w:rsidRDefault="00B91510" w:rsidP="00B91510">
      <w:pPr>
        <w:widowControl w:val="0"/>
        <w:ind w:left="0" w:firstLine="0"/>
        <w:rPr>
          <w:rFonts w:ascii="Times New Roman" w:eastAsia="Calibri" w:hAnsi="Times New Roman" w:cs="Times New Roman"/>
        </w:rPr>
      </w:pPr>
      <w:r w:rsidRPr="006033AB">
        <w:rPr>
          <w:rFonts w:ascii="Times New Roman" w:eastAsia="Calibri" w:hAnsi="Times New Roman" w:cs="Times New Roman"/>
        </w:rPr>
        <w:t>Jeigu vartojate arba neseniai vartojote kitų vaistų arba dėl to nesate tikri, apie tai pasakykite gydytojui arba vaistininkui.</w:t>
      </w:r>
    </w:p>
    <w:p w14:paraId="4C43B029" w14:textId="77777777" w:rsidR="00B91510" w:rsidRPr="006033AB" w:rsidRDefault="00B91510" w:rsidP="00B91510">
      <w:pPr>
        <w:widowControl w:val="0"/>
        <w:ind w:left="0" w:firstLine="0"/>
        <w:rPr>
          <w:rFonts w:ascii="Times New Roman" w:eastAsia="Calibri" w:hAnsi="Times New Roman" w:cs="Times New Roman"/>
        </w:rPr>
      </w:pPr>
    </w:p>
    <w:p w14:paraId="5BC9F4A7" w14:textId="77777777" w:rsidR="00B91510" w:rsidRPr="006033AB" w:rsidRDefault="00B91510" w:rsidP="00B91510">
      <w:pPr>
        <w:widowControl w:val="0"/>
        <w:ind w:left="0" w:firstLine="0"/>
        <w:rPr>
          <w:rFonts w:ascii="Times New Roman" w:eastAsia="Calibri" w:hAnsi="Times New Roman" w:cs="Times New Roman"/>
        </w:rPr>
      </w:pPr>
      <w:r w:rsidRPr="006033AB">
        <w:rPr>
          <w:rFonts w:ascii="Times New Roman" w:eastAsia="Calibri" w:hAnsi="Times New Roman" w:cs="Times New Roman"/>
        </w:rPr>
        <w:t>Vartoti be recepto išduodamų vaistų nepasitarus su gydytoju negalima, ypač:</w:t>
      </w:r>
    </w:p>
    <w:p w14:paraId="6DBB89C0" w14:textId="77777777" w:rsidR="00B91510" w:rsidRPr="006033AB"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 xml:space="preserve">vaistų nuo peršalimo, kurių sudėtyje yra veikliųjų medžiagų </w:t>
      </w:r>
      <w:proofErr w:type="spellStart"/>
      <w:r w:rsidRPr="006033AB">
        <w:rPr>
          <w:rFonts w:ascii="Times New Roman" w:eastAsia="Calibri" w:hAnsi="Times New Roman" w:cs="Times New Roman"/>
        </w:rPr>
        <w:t>pseudoefedrino</w:t>
      </w:r>
      <w:proofErr w:type="spellEnd"/>
      <w:r w:rsidRPr="006033AB">
        <w:rPr>
          <w:rFonts w:ascii="Times New Roman" w:eastAsia="Calibri" w:hAnsi="Times New Roman" w:cs="Times New Roman"/>
        </w:rPr>
        <w:t xml:space="preserve"> arba </w:t>
      </w:r>
      <w:proofErr w:type="spellStart"/>
      <w:r w:rsidRPr="006033AB">
        <w:rPr>
          <w:rFonts w:ascii="Times New Roman" w:eastAsia="Calibri" w:hAnsi="Times New Roman" w:cs="Times New Roman"/>
        </w:rPr>
        <w:t>fenilefrino</w:t>
      </w:r>
      <w:proofErr w:type="spellEnd"/>
      <w:r w:rsidRPr="006033AB">
        <w:rPr>
          <w:rFonts w:ascii="Times New Roman" w:eastAsia="Calibri" w:hAnsi="Times New Roman" w:cs="Times New Roman"/>
        </w:rPr>
        <w:t>,</w:t>
      </w:r>
    </w:p>
    <w:p w14:paraId="4EA077D8" w14:textId="77777777" w:rsidR="00B91510" w:rsidRPr="006033AB"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vaistų nuo skausmo, įskaitant aspiriną (medžiagos, kurios yra daugelyje skausmą malšinančių ir karščiavimą slopinančių bei kraujo krešulių susidarymą mažinančių vaistų),</w:t>
      </w:r>
    </w:p>
    <w:p w14:paraId="7D22854A" w14:textId="77777777" w:rsidR="00B91510" w:rsidRPr="006033AB"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kalio papildų ir druskų pakaitalų, kurių sudėtyje yra kalio.</w:t>
      </w:r>
    </w:p>
    <w:p w14:paraId="30605056" w14:textId="77777777" w:rsidR="00B91510" w:rsidRPr="006033AB" w:rsidRDefault="00B91510" w:rsidP="00B91510">
      <w:pPr>
        <w:widowControl w:val="0"/>
        <w:ind w:left="0" w:firstLine="0"/>
        <w:rPr>
          <w:rFonts w:ascii="Times New Roman" w:eastAsia="Calibri" w:hAnsi="Times New Roman" w:cs="Times New Roman"/>
        </w:rPr>
      </w:pPr>
    </w:p>
    <w:p w14:paraId="79F6AECF" w14:textId="77777777" w:rsidR="00B91510" w:rsidRPr="006033AB" w:rsidRDefault="00B91510" w:rsidP="00B91510">
      <w:pPr>
        <w:widowControl w:val="0"/>
        <w:ind w:left="0" w:firstLine="0"/>
        <w:rPr>
          <w:rFonts w:ascii="Times New Roman" w:eastAsia="Calibri" w:hAnsi="Times New Roman" w:cs="Times New Roman"/>
        </w:rPr>
      </w:pPr>
      <w:r w:rsidRPr="006033AB">
        <w:rPr>
          <w:rFonts w:ascii="Times New Roman" w:eastAsia="Calibri" w:hAnsi="Times New Roman" w:cs="Times New Roman"/>
        </w:rPr>
        <w:t xml:space="preserve">Jeigu vartojate išvardytų vaistų, pasakykite gydytojui, kad įsitikintumėte, ar juos saugu vartoti kartu su </w:t>
      </w: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w:t>
      </w:r>
    </w:p>
    <w:p w14:paraId="079D248D" w14:textId="77777777" w:rsidR="00B91510" w:rsidRPr="006033AB"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kitų vaistų, kuriais gydomas kraujospūdžio padidėjimas ir (arba) širdies nepakankamumas, įskaitant šlapimo išsiskyrimą skatinančių vaistų (diuretikai),</w:t>
      </w:r>
    </w:p>
    <w:p w14:paraId="328FF7AF" w14:textId="77777777" w:rsidR="00B91510" w:rsidRPr="006033AB" w:rsidRDefault="00B91510" w:rsidP="006033AB">
      <w:pPr>
        <w:widowControl w:val="0"/>
        <w:numPr>
          <w:ilvl w:val="0"/>
          <w:numId w:val="18"/>
        </w:numPr>
        <w:tabs>
          <w:tab w:val="num" w:pos="567"/>
        </w:tabs>
        <w:ind w:left="567" w:hanging="567"/>
        <w:rPr>
          <w:rFonts w:ascii="Times New Roman" w:eastAsia="Calibri" w:hAnsi="Times New Roman" w:cs="Times New Roman"/>
        </w:rPr>
      </w:pPr>
      <w:proofErr w:type="spellStart"/>
      <w:r w:rsidRPr="006033AB">
        <w:rPr>
          <w:rFonts w:ascii="Times New Roman" w:eastAsia="Calibri" w:hAnsi="Times New Roman" w:cs="Times New Roman"/>
        </w:rPr>
        <w:t>vazodilatatorių</w:t>
      </w:r>
      <w:proofErr w:type="spellEnd"/>
      <w:r w:rsidRPr="006033AB">
        <w:rPr>
          <w:rFonts w:ascii="Times New Roman" w:eastAsia="Calibri" w:hAnsi="Times New Roman" w:cs="Times New Roman"/>
        </w:rPr>
        <w:t>, įskaitant nitratų (produktų, kurie išplečia kraujagysles),</w:t>
      </w:r>
    </w:p>
    <w:p w14:paraId="581DD2D5" w14:textId="77777777" w:rsidR="00B91510" w:rsidRPr="006033AB" w:rsidRDefault="00B91510">
      <w:pPr>
        <w:widowControl w:val="0"/>
        <w:numPr>
          <w:ilvl w:val="0"/>
          <w:numId w:val="20"/>
        </w:numPr>
        <w:rPr>
          <w:rFonts w:ascii="Times New Roman" w:eastAsia="Calibri" w:hAnsi="Times New Roman" w:cs="Times New Roman"/>
        </w:rPr>
      </w:pPr>
      <w:r w:rsidRPr="006033AB">
        <w:rPr>
          <w:rFonts w:ascii="Times New Roman" w:eastAsia="Calibri" w:hAnsi="Times New Roman" w:cs="Times New Roman"/>
        </w:rPr>
        <w:t xml:space="preserve">kalį organizme sulaikančių </w:t>
      </w:r>
      <w:r w:rsidR="000C75D8" w:rsidRPr="006033AB">
        <w:rPr>
          <w:rFonts w:ascii="Times New Roman" w:eastAsia="Calibri" w:hAnsi="Times New Roman" w:cs="Times New Roman"/>
        </w:rPr>
        <w:t>diuretikų</w:t>
      </w:r>
      <w:r w:rsidRPr="006033AB">
        <w:rPr>
          <w:rFonts w:ascii="Times New Roman" w:eastAsia="Calibri" w:hAnsi="Times New Roman" w:cs="Times New Roman"/>
        </w:rPr>
        <w:t xml:space="preserve"> (pvz., </w:t>
      </w:r>
      <w:proofErr w:type="spellStart"/>
      <w:r w:rsidRPr="006033AB">
        <w:rPr>
          <w:rFonts w:ascii="Times New Roman" w:eastAsia="Calibri" w:hAnsi="Times New Roman" w:cs="Times New Roman"/>
        </w:rPr>
        <w:t>triamterenas</w:t>
      </w:r>
      <w:proofErr w:type="spellEnd"/>
      <w:r w:rsidRPr="006033AB">
        <w:rPr>
          <w:rFonts w:ascii="Times New Roman" w:eastAsia="Calibri" w:hAnsi="Times New Roman" w:cs="Times New Roman"/>
        </w:rPr>
        <w:t xml:space="preserve">, </w:t>
      </w:r>
      <w:proofErr w:type="spellStart"/>
      <w:r w:rsidRPr="006033AB">
        <w:rPr>
          <w:rFonts w:ascii="Times New Roman" w:eastAsia="Calibri" w:hAnsi="Times New Roman" w:cs="Times New Roman"/>
        </w:rPr>
        <w:t>amiloridas</w:t>
      </w:r>
      <w:proofErr w:type="spellEnd"/>
      <w:r w:rsidRPr="006033AB">
        <w:rPr>
          <w:rFonts w:ascii="Times New Roman" w:eastAsia="Calibri" w:hAnsi="Times New Roman" w:cs="Times New Roman"/>
        </w:rPr>
        <w:t>), kalio papildų, druskų pakaitalų, kuriuose yra kalio, kitų vaistų, kurie gali didinti kalio kiekį organizme (pvz., heparino</w:t>
      </w:r>
      <w:r w:rsidR="00663C9F" w:rsidRPr="006033AB">
        <w:rPr>
          <w:rFonts w:ascii="Times New Roman" w:hAnsi="Times New Roman"/>
        </w:rPr>
        <w:t xml:space="preserve">, </w:t>
      </w:r>
      <w:r w:rsidR="000C75D8" w:rsidRPr="006033AB">
        <w:rPr>
          <w:rFonts w:ascii="Times New Roman" w:eastAsia="Times New Roman" w:hAnsi="Times New Roman" w:cs="Times New Roman"/>
          <w:lang w:val="sl-SI" w:eastAsia="lt-LT"/>
        </w:rPr>
        <w:t>kraujui skystinti vartojamo vaisto, norint išvengti kraujo krešulių susidarymo</w:t>
      </w:r>
      <w:r w:rsidR="000C75D8" w:rsidRPr="006033AB">
        <w:rPr>
          <w:rFonts w:ascii="Times New Roman" w:hAnsi="Times New Roman"/>
        </w:rPr>
        <w:t xml:space="preserve"> </w:t>
      </w:r>
      <w:r w:rsidRPr="006033AB">
        <w:rPr>
          <w:rFonts w:ascii="Times New Roman" w:eastAsia="Calibri" w:hAnsi="Times New Roman" w:cs="Times New Roman"/>
        </w:rPr>
        <w:t>ir</w:t>
      </w:r>
      <w:r w:rsidR="009F00FE" w:rsidRPr="006033AB">
        <w:t xml:space="preserve"> </w:t>
      </w:r>
      <w:proofErr w:type="spellStart"/>
      <w:r w:rsidR="009F00FE" w:rsidRPr="006033AB">
        <w:rPr>
          <w:rFonts w:ascii="Times New Roman" w:eastAsia="Calibri" w:hAnsi="Times New Roman" w:cs="Times New Roman"/>
        </w:rPr>
        <w:t>trimetoprimo</w:t>
      </w:r>
      <w:proofErr w:type="spellEnd"/>
      <w:r w:rsidR="009F00FE" w:rsidRPr="006033AB">
        <w:rPr>
          <w:rFonts w:ascii="Times New Roman" w:eastAsia="Calibri" w:hAnsi="Times New Roman" w:cs="Times New Roman"/>
        </w:rPr>
        <w:t xml:space="preserve"> ir</w:t>
      </w:r>
      <w:r w:rsidRPr="006033AB">
        <w:rPr>
          <w:rFonts w:ascii="Times New Roman" w:eastAsia="Calibri" w:hAnsi="Times New Roman" w:cs="Times New Roman"/>
        </w:rPr>
        <w:t xml:space="preserve"> </w:t>
      </w:r>
      <w:proofErr w:type="spellStart"/>
      <w:r w:rsidRPr="006033AB">
        <w:rPr>
          <w:rFonts w:ascii="Times New Roman" w:eastAsia="Calibri" w:hAnsi="Times New Roman" w:cs="Times New Roman"/>
        </w:rPr>
        <w:t>kotrimoksazolo</w:t>
      </w:r>
      <w:proofErr w:type="spellEnd"/>
      <w:r w:rsidRPr="006033AB">
        <w:rPr>
          <w:rFonts w:ascii="Times New Roman" w:eastAsia="Calibri" w:hAnsi="Times New Roman" w:cs="Times New Roman"/>
        </w:rPr>
        <w:t xml:space="preserve">, dar vadinamo </w:t>
      </w:r>
      <w:proofErr w:type="spellStart"/>
      <w:r w:rsidRPr="006033AB">
        <w:rPr>
          <w:rFonts w:ascii="Times New Roman" w:eastAsia="Calibri" w:hAnsi="Times New Roman" w:cs="Times New Roman"/>
        </w:rPr>
        <w:t>trimetoprimu</w:t>
      </w:r>
      <w:proofErr w:type="spellEnd"/>
      <w:r w:rsidRPr="006033AB">
        <w:rPr>
          <w:rFonts w:ascii="Times New Roman" w:eastAsia="Calibri" w:hAnsi="Times New Roman" w:cs="Times New Roman"/>
        </w:rPr>
        <w:t xml:space="preserve"> / </w:t>
      </w:r>
      <w:proofErr w:type="spellStart"/>
      <w:r w:rsidRPr="006033AB">
        <w:rPr>
          <w:rFonts w:ascii="Times New Roman" w:eastAsia="Calibri" w:hAnsi="Times New Roman" w:cs="Times New Roman"/>
        </w:rPr>
        <w:t>sulfametoksazolu</w:t>
      </w:r>
      <w:proofErr w:type="spellEnd"/>
      <w:r w:rsidR="000C75D8" w:rsidRPr="006033AB">
        <w:rPr>
          <w:rFonts w:ascii="Times New Roman" w:eastAsia="Calibri" w:hAnsi="Times New Roman" w:cs="Times New Roman"/>
        </w:rPr>
        <w:t>,</w:t>
      </w:r>
      <w:r w:rsidR="000C75D8" w:rsidRPr="006033AB">
        <w:rPr>
          <w:rFonts w:ascii="Times New Roman" w:hAnsi="Times New Roman"/>
        </w:rPr>
        <w:t xml:space="preserve"> vaist</w:t>
      </w:r>
      <w:r w:rsidR="009F00FE" w:rsidRPr="006033AB">
        <w:rPr>
          <w:rFonts w:ascii="Times New Roman" w:hAnsi="Times New Roman"/>
        </w:rPr>
        <w:t>o</w:t>
      </w:r>
      <w:r w:rsidR="000C75D8" w:rsidRPr="006033AB">
        <w:rPr>
          <w:rFonts w:ascii="Times New Roman" w:eastAsia="Times New Roman" w:hAnsi="Times New Roman" w:cs="Times New Roman"/>
          <w:lang w:val="sl-SI" w:eastAsia="lt-LT"/>
        </w:rPr>
        <w:t xml:space="preserve"> nuo bakterijų sukeltų infekcijų</w:t>
      </w:r>
      <w:r w:rsidR="0047213B" w:rsidRPr="006033AB">
        <w:rPr>
          <w:rFonts w:ascii="Times New Roman" w:eastAsia="Times New Roman" w:hAnsi="Times New Roman" w:cs="Times New Roman"/>
          <w:lang w:val="sl-SI" w:eastAsia="lt-LT"/>
        </w:rPr>
        <w:t>,</w:t>
      </w:r>
      <w:r w:rsidR="000C75D8" w:rsidRPr="006033AB">
        <w:rPr>
          <w:rFonts w:ascii="Times New Roman" w:eastAsia="Times New Roman" w:hAnsi="Times New Roman" w:cs="Times New Roman"/>
          <w:lang w:val="sl-SI" w:eastAsia="lt-LT"/>
        </w:rPr>
        <w:t xml:space="preserve"> </w:t>
      </w:r>
      <w:r w:rsidR="00100F2E" w:rsidRPr="006033AB">
        <w:rPr>
          <w:rFonts w:ascii="Times New Roman" w:eastAsia="Times New Roman" w:hAnsi="Times New Roman" w:cs="Times New Roman"/>
          <w:lang w:val="sl-SI" w:eastAsia="lt-LT"/>
        </w:rPr>
        <w:t>ciklosporino arba takrolimuzo, imunitetą slopinančių vaistų, vartojamų</w:t>
      </w:r>
      <w:r w:rsidR="000C75D8" w:rsidRPr="006033AB">
        <w:rPr>
          <w:rFonts w:ascii="Times New Roman" w:eastAsia="Times New Roman" w:hAnsi="Times New Roman" w:cs="Times New Roman"/>
          <w:lang w:val="sl-SI" w:eastAsia="lt-LT"/>
        </w:rPr>
        <w:t xml:space="preserve"> apsisaugoti nuo persodinto organo atmetimo</w:t>
      </w:r>
      <w:r w:rsidRPr="006033AB">
        <w:rPr>
          <w:rFonts w:ascii="Times New Roman" w:eastAsia="Calibri" w:hAnsi="Times New Roman" w:cs="Times New Roman"/>
        </w:rPr>
        <w:t>),</w:t>
      </w:r>
    </w:p>
    <w:p w14:paraId="0B2E228E" w14:textId="77777777" w:rsidR="00B91510" w:rsidRPr="00B91510" w:rsidRDefault="00B91510" w:rsidP="006033AB">
      <w:pPr>
        <w:widowControl w:val="0"/>
        <w:numPr>
          <w:ilvl w:val="0"/>
          <w:numId w:val="20"/>
        </w:numPr>
        <w:tabs>
          <w:tab w:val="num" w:pos="567"/>
        </w:tabs>
        <w:ind w:left="567" w:hanging="567"/>
        <w:rPr>
          <w:rFonts w:ascii="Times New Roman" w:eastAsia="Calibri" w:hAnsi="Times New Roman" w:cs="Times New Roman"/>
        </w:rPr>
      </w:pPr>
      <w:r w:rsidRPr="006033AB">
        <w:rPr>
          <w:rFonts w:ascii="Times New Roman" w:eastAsia="Calibri" w:hAnsi="Times New Roman" w:cs="Times New Roman"/>
        </w:rPr>
        <w:t xml:space="preserve">kalį organizme sulaikančių vaistų širdies nepakankamumui gydyti: </w:t>
      </w:r>
      <w:proofErr w:type="spellStart"/>
      <w:r w:rsidRPr="006033AB">
        <w:rPr>
          <w:rFonts w:ascii="Times New Roman" w:eastAsia="Calibri" w:hAnsi="Times New Roman" w:cs="Times New Roman"/>
        </w:rPr>
        <w:t>e</w:t>
      </w:r>
      <w:r w:rsidRPr="00B91510">
        <w:rPr>
          <w:rFonts w:ascii="Times New Roman" w:eastAsia="Calibri" w:hAnsi="Times New Roman" w:cs="Times New Roman"/>
        </w:rPr>
        <w:t>pleronas</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spironolaktonas</w:t>
      </w:r>
      <w:proofErr w:type="spellEnd"/>
      <w:r w:rsidRPr="00B91510">
        <w:rPr>
          <w:rFonts w:ascii="Times New Roman" w:eastAsia="Calibri" w:hAnsi="Times New Roman" w:cs="Times New Roman"/>
        </w:rPr>
        <w:t>, jei vartojama 12,5</w:t>
      </w:r>
      <w:r w:rsidRPr="00B91510">
        <w:rPr>
          <w:rFonts w:ascii="Times New Roman" w:eastAsia="Calibri" w:hAnsi="Times New Roman" w:cs="Times New Roman"/>
        </w:rPr>
        <w:noBreakHyphen/>
        <w:t>50 mg paros dozė,</w:t>
      </w:r>
    </w:p>
    <w:p w14:paraId="03F047A7"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kuriais gydomas nereguliarus širdies plakimas (</w:t>
      </w:r>
      <w:proofErr w:type="spellStart"/>
      <w:r w:rsidRPr="00B91510">
        <w:rPr>
          <w:rFonts w:ascii="Times New Roman" w:eastAsia="Calibri" w:hAnsi="Times New Roman" w:cs="Times New Roman"/>
        </w:rPr>
        <w:t>prokainamidas</w:t>
      </w:r>
      <w:proofErr w:type="spellEnd"/>
      <w:r w:rsidRPr="00B91510">
        <w:rPr>
          <w:rFonts w:ascii="Times New Roman" w:eastAsia="Calibri" w:hAnsi="Times New Roman" w:cs="Times New Roman"/>
        </w:rPr>
        <w:t>),</w:t>
      </w:r>
    </w:p>
    <w:p w14:paraId="33F98FA2"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kuriais gydomas diabetas (insulinas ar geriamieji vaistai nuo diabeto</w:t>
      </w:r>
      <w:r w:rsidR="00663C9F">
        <w:rPr>
          <w:rFonts w:ascii="Times New Roman" w:eastAsia="Calibri" w:hAnsi="Times New Roman" w:cs="Times New Roman"/>
        </w:rPr>
        <w:t xml:space="preserve">, tokie kaip </w:t>
      </w:r>
      <w:proofErr w:type="spellStart"/>
      <w:r w:rsidR="00663C9F">
        <w:rPr>
          <w:rFonts w:ascii="Times New Roman" w:eastAsia="Calibri" w:hAnsi="Times New Roman" w:cs="Times New Roman"/>
        </w:rPr>
        <w:t>vildagliptinas</w:t>
      </w:r>
      <w:proofErr w:type="spellEnd"/>
      <w:r w:rsidRPr="00B91510">
        <w:rPr>
          <w:rFonts w:ascii="Times New Roman" w:eastAsia="Calibri" w:hAnsi="Times New Roman" w:cs="Times New Roman"/>
        </w:rPr>
        <w:t>),</w:t>
      </w:r>
    </w:p>
    <w:p w14:paraId="08081C03" w14:textId="77777777" w:rsidR="00B91510" w:rsidRPr="00B91510" w:rsidRDefault="00B91510" w:rsidP="006033AB">
      <w:pPr>
        <w:widowControl w:val="0"/>
        <w:numPr>
          <w:ilvl w:val="0"/>
          <w:numId w:val="20"/>
        </w:numPr>
        <w:tabs>
          <w:tab w:val="num"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baklofeno</w:t>
      </w:r>
      <w:proofErr w:type="spellEnd"/>
      <w:r w:rsidRPr="00B91510">
        <w:rPr>
          <w:rFonts w:ascii="Times New Roman" w:eastAsia="Calibri" w:hAnsi="Times New Roman" w:cs="Times New Roman"/>
        </w:rPr>
        <w:t xml:space="preserve"> (vaistas raumenų sąstingiui gydyti sergant tokiomis ligomis kaip išsėtinė sklerozė),</w:t>
      </w:r>
    </w:p>
    <w:p w14:paraId="3A27509E"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vaistų nuo podagros (pvz., </w:t>
      </w:r>
      <w:proofErr w:type="spellStart"/>
      <w:r w:rsidRPr="00B91510">
        <w:rPr>
          <w:rFonts w:ascii="Times New Roman" w:eastAsia="Calibri" w:hAnsi="Times New Roman" w:cs="Times New Roman"/>
        </w:rPr>
        <w:t>alopurinolis</w:t>
      </w:r>
      <w:proofErr w:type="spellEnd"/>
      <w:r w:rsidRPr="00B91510">
        <w:rPr>
          <w:rFonts w:ascii="Times New Roman" w:eastAsia="Calibri" w:hAnsi="Times New Roman" w:cs="Times New Roman"/>
        </w:rPr>
        <w:t>),</w:t>
      </w:r>
    </w:p>
    <w:p w14:paraId="114C99B7" w14:textId="77777777" w:rsid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nesteroidinių vaistų nuo uždegimo (pvz., </w:t>
      </w:r>
      <w:proofErr w:type="spellStart"/>
      <w:r w:rsidRPr="00B91510">
        <w:rPr>
          <w:rFonts w:ascii="Times New Roman" w:eastAsia="Calibri" w:hAnsi="Times New Roman" w:cs="Times New Roman"/>
        </w:rPr>
        <w:t>ibuprofenas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diklofenakas</w:t>
      </w:r>
      <w:proofErr w:type="spellEnd"/>
      <w:r w:rsidRPr="00B91510">
        <w:rPr>
          <w:rFonts w:ascii="Times New Roman" w:eastAsia="Calibri" w:hAnsi="Times New Roman" w:cs="Times New Roman"/>
        </w:rPr>
        <w:t xml:space="preserve">) įskaitant ir </w:t>
      </w:r>
      <w:proofErr w:type="spellStart"/>
      <w:r w:rsidR="00663C9F">
        <w:rPr>
          <w:rFonts w:ascii="Times New Roman" w:eastAsia="Calibri" w:hAnsi="Times New Roman" w:cs="Times New Roman"/>
        </w:rPr>
        <w:t>acetilsalicilo</w:t>
      </w:r>
      <w:proofErr w:type="spellEnd"/>
      <w:r w:rsidR="00663C9F">
        <w:rPr>
          <w:rFonts w:ascii="Times New Roman" w:eastAsia="Calibri" w:hAnsi="Times New Roman" w:cs="Times New Roman"/>
        </w:rPr>
        <w:t xml:space="preserve"> rūgštį</w:t>
      </w:r>
      <w:r w:rsidRPr="00B91510">
        <w:rPr>
          <w:rFonts w:ascii="Times New Roman" w:eastAsia="Calibri" w:hAnsi="Times New Roman" w:cs="Times New Roman"/>
        </w:rPr>
        <w:t>, mažinti skausmui,</w:t>
      </w:r>
    </w:p>
    <w:p w14:paraId="42B1AC90"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estramustino</w:t>
      </w:r>
      <w:proofErr w:type="spellEnd"/>
      <w:r w:rsidRPr="00B91510">
        <w:rPr>
          <w:rFonts w:ascii="Times New Roman" w:eastAsia="Calibri" w:hAnsi="Times New Roman" w:cs="Times New Roman"/>
        </w:rPr>
        <w:t xml:space="preserve"> (vaistas vėžiui gydyti),</w:t>
      </w:r>
    </w:p>
    <w:p w14:paraId="3535FB29"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vaistų, kurie stimuliuoja tam tikras nervų sistemos dalis (pvz.: </w:t>
      </w:r>
      <w:proofErr w:type="spellStart"/>
      <w:r w:rsidRPr="00B91510">
        <w:rPr>
          <w:rFonts w:ascii="Times New Roman" w:eastAsia="Calibri" w:hAnsi="Times New Roman" w:cs="Times New Roman"/>
        </w:rPr>
        <w:t>epinefrinas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noradrenalinas</w:t>
      </w:r>
      <w:proofErr w:type="spellEnd"/>
      <w:r w:rsidRPr="00B91510">
        <w:rPr>
          <w:rFonts w:ascii="Times New Roman" w:eastAsia="Calibri" w:hAnsi="Times New Roman" w:cs="Times New Roman"/>
        </w:rPr>
        <w:t xml:space="preserve"> arba adrenalinas [</w:t>
      </w:r>
      <w:proofErr w:type="spellStart"/>
      <w:r w:rsidRPr="00B91510">
        <w:rPr>
          <w:rFonts w:ascii="Times New Roman" w:eastAsia="Calibri" w:hAnsi="Times New Roman" w:cs="Times New Roman"/>
        </w:rPr>
        <w:t>simpatomimetikai</w:t>
      </w:r>
      <w:proofErr w:type="spellEnd"/>
      <w:r w:rsidRPr="00B91510">
        <w:rPr>
          <w:rFonts w:ascii="Times New Roman" w:eastAsia="Calibri" w:hAnsi="Times New Roman" w:cs="Times New Roman"/>
        </w:rPr>
        <w:t>]),</w:t>
      </w:r>
    </w:p>
    <w:p w14:paraId="72F12E7B"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kuriais gydoma manija ar depresija (ličio preparatai),</w:t>
      </w:r>
    </w:p>
    <w:p w14:paraId="299115AD"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nuo psichikos sutrikimų, tokių kaip depresija, nerimas, šizofrenija, ar kitų psichozių (</w:t>
      </w:r>
      <w:proofErr w:type="spellStart"/>
      <w:r w:rsidRPr="00B91510">
        <w:rPr>
          <w:rFonts w:ascii="Times New Roman" w:eastAsia="Calibri" w:hAnsi="Times New Roman" w:cs="Times New Roman"/>
        </w:rPr>
        <w:t>triciklių</w:t>
      </w:r>
      <w:proofErr w:type="spellEnd"/>
      <w:r w:rsidRPr="00B91510">
        <w:rPr>
          <w:rFonts w:ascii="Times New Roman" w:eastAsia="Calibri" w:hAnsi="Times New Roman" w:cs="Times New Roman"/>
        </w:rPr>
        <w:t xml:space="preserve"> antidepresantų arba </w:t>
      </w:r>
      <w:proofErr w:type="spellStart"/>
      <w:r w:rsidRPr="00B91510">
        <w:rPr>
          <w:rFonts w:ascii="Times New Roman" w:eastAsia="Calibri" w:hAnsi="Times New Roman" w:cs="Times New Roman"/>
        </w:rPr>
        <w:t>antipsichotikų</w:t>
      </w:r>
      <w:proofErr w:type="spellEnd"/>
      <w:r w:rsidRPr="00B91510">
        <w:rPr>
          <w:rFonts w:ascii="Times New Roman" w:eastAsia="Calibri" w:hAnsi="Times New Roman" w:cs="Times New Roman"/>
        </w:rPr>
        <w:t>),</w:t>
      </w:r>
    </w:p>
    <w:p w14:paraId="3DF96464" w14:textId="77777777" w:rsidR="00B91510" w:rsidRPr="00B91510" w:rsidRDefault="00B91510" w:rsidP="006033AB">
      <w:pPr>
        <w:widowControl w:val="0"/>
        <w:numPr>
          <w:ilvl w:val="0"/>
          <w:numId w:val="10"/>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injekciniai aukso preparatai (natrio </w:t>
      </w:r>
      <w:proofErr w:type="spellStart"/>
      <w:r w:rsidRPr="00B91510">
        <w:rPr>
          <w:rFonts w:ascii="Times New Roman" w:eastAsia="Calibri" w:hAnsi="Times New Roman" w:cs="Times New Roman"/>
        </w:rPr>
        <w:t>aurotiomalata</w:t>
      </w:r>
      <w:proofErr w:type="spellEnd"/>
      <w:r w:rsidRPr="00B91510">
        <w:rPr>
          <w:rFonts w:ascii="Times New Roman" w:eastAsia="Calibri" w:hAnsi="Times New Roman" w:cs="Times New Roman"/>
        </w:rPr>
        <w:t>) artritui gydyti</w:t>
      </w:r>
      <w:r w:rsidRPr="00B91510">
        <w:rPr>
          <w:rFonts w:ascii="Times New Roman" w:eastAsia="Times New Roman" w:hAnsi="Times New Roman" w:cs="Times New Roman"/>
          <w:lang w:eastAsia="sl-SI"/>
        </w:rPr>
        <w:t>,</w:t>
      </w:r>
    </w:p>
    <w:p w14:paraId="238D224D" w14:textId="77777777" w:rsidR="00B91510" w:rsidRPr="00B91510" w:rsidRDefault="00B91510" w:rsidP="006033AB">
      <w:pPr>
        <w:widowControl w:val="0"/>
        <w:numPr>
          <w:ilvl w:val="0"/>
          <w:numId w:val="10"/>
        </w:numPr>
        <w:tabs>
          <w:tab w:val="clear" w:pos="720"/>
          <w:tab w:val="num" w:pos="567"/>
        </w:tabs>
        <w:autoSpaceDE w:val="0"/>
        <w:autoSpaceDN w:val="0"/>
        <w:adjustRightInd w:val="0"/>
        <w:ind w:left="567" w:hanging="567"/>
        <w:rPr>
          <w:rFonts w:ascii="Times New Roman" w:eastAsia="Times New Roman" w:hAnsi="Times New Roman" w:cs="Times New Roman"/>
          <w:lang w:val="sl-SI" w:eastAsia="sl-SI"/>
        </w:rPr>
      </w:pPr>
      <w:r w:rsidRPr="00B91510">
        <w:rPr>
          <w:rFonts w:ascii="Times New Roman" w:eastAsia="Times New Roman" w:hAnsi="Times New Roman" w:cs="Times New Roman"/>
          <w:lang w:val="sl-SI" w:eastAsia="sl-SI"/>
        </w:rPr>
        <w:t>vaistai, kurie dažniausiai vartojami gydyti viduriavimą (racekadotrilį) arba išvengti persodintų organų atmetimo (sirolimuzo, everolimuzo, temsirolimuzo ir kitų vaistų, priklausančių vadinamųjų mTOR inhibitorių klasei). Žr. skyrių "Įspėjimai ir atsargumo priemonės".</w:t>
      </w:r>
    </w:p>
    <w:p w14:paraId="7869B2DE" w14:textId="77777777" w:rsidR="00B91510" w:rsidRPr="00B91510" w:rsidRDefault="00B91510" w:rsidP="00B91510">
      <w:pPr>
        <w:widowControl w:val="0"/>
        <w:ind w:left="0" w:firstLine="0"/>
        <w:rPr>
          <w:rFonts w:ascii="Times New Roman" w:eastAsia="Calibri" w:hAnsi="Times New Roman" w:cs="Times New Roman"/>
          <w:b/>
        </w:rPr>
      </w:pPr>
    </w:p>
    <w:p w14:paraId="09FFF91F"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Jūsų gydytojui gali tekti pakeisti vaisto dozę ir (arba) imtis kitų atsargumo priemonių:</w:t>
      </w:r>
    </w:p>
    <w:p w14:paraId="3C04C126" w14:textId="77777777" w:rsidR="00B91510" w:rsidRPr="00B91510" w:rsidRDefault="00B91510" w:rsidP="00B91510">
      <w:pPr>
        <w:widowControl w:val="0"/>
        <w:numPr>
          <w:ilvl w:val="0"/>
          <w:numId w:val="10"/>
        </w:numPr>
        <w:rPr>
          <w:rFonts w:ascii="Times New Roman" w:eastAsia="Calibri" w:hAnsi="Times New Roman" w:cs="Times New Roman"/>
        </w:rPr>
      </w:pPr>
      <w:r w:rsidRPr="00B91510">
        <w:rPr>
          <w:rFonts w:ascii="Times New Roman" w:eastAsia="Calibri" w:hAnsi="Times New Roman" w:cs="Times New Roman"/>
        </w:rPr>
        <w:t xml:space="preserve">jeigu vartojate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(ARB) arba </w:t>
      </w:r>
      <w:proofErr w:type="spellStart"/>
      <w:r w:rsidRPr="00B91510">
        <w:rPr>
          <w:rFonts w:ascii="Times New Roman" w:eastAsia="Calibri" w:hAnsi="Times New Roman" w:cs="Times New Roman"/>
        </w:rPr>
        <w:t>aliskireną</w:t>
      </w:r>
      <w:proofErr w:type="spellEnd"/>
      <w:r w:rsidRPr="00B91510">
        <w:rPr>
          <w:rFonts w:ascii="Times New Roman" w:eastAsia="Calibri" w:hAnsi="Times New Roman" w:cs="Times New Roman"/>
        </w:rPr>
        <w:t xml:space="preserve"> (taip pat žiūrėkite informaciją, pateiktą poskyriuose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negalima“ ir „Įspėjimai ir atsargumo priemonės“)</w:t>
      </w:r>
    </w:p>
    <w:p w14:paraId="1D72B310" w14:textId="77777777" w:rsidR="00B91510" w:rsidRPr="00B91510" w:rsidRDefault="00B91510" w:rsidP="00B91510">
      <w:pPr>
        <w:widowControl w:val="0"/>
        <w:ind w:left="0" w:firstLine="0"/>
        <w:rPr>
          <w:rFonts w:ascii="Times New Roman" w:eastAsia="Calibri" w:hAnsi="Times New Roman" w:cs="Times New Roman"/>
          <w:b/>
        </w:rPr>
      </w:pPr>
    </w:p>
    <w:p w14:paraId="544C21A3" w14:textId="77777777" w:rsidR="00B91510" w:rsidRPr="00B91510" w:rsidRDefault="00B91510" w:rsidP="00B91510">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vartojimas su maistu, gėrimais ir alkoholiu</w:t>
      </w:r>
    </w:p>
    <w:p w14:paraId="07B3463B" w14:textId="77777777" w:rsidR="00B91510" w:rsidRPr="00B91510" w:rsidRDefault="00B91510" w:rsidP="00B91510">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reikia gerti prieš valgį, kad sumažėtų maisto įtaka vaisto veikimui.</w:t>
      </w:r>
    </w:p>
    <w:p w14:paraId="0399FB0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Vartojant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ir geriant alkoholio, galite jausti apsvaigimą ar apkvaitimą. Klauskite gydytojo, ar galite gerti alkoholio.</w:t>
      </w:r>
    </w:p>
    <w:p w14:paraId="453F50B2" w14:textId="77777777" w:rsidR="00B91510" w:rsidRPr="00B91510" w:rsidRDefault="00B91510" w:rsidP="00B91510">
      <w:pPr>
        <w:widowControl w:val="0"/>
        <w:ind w:left="0" w:firstLine="0"/>
        <w:rPr>
          <w:rFonts w:ascii="Times New Roman" w:eastAsia="Calibri" w:hAnsi="Times New Roman" w:cs="Times New Roman"/>
        </w:rPr>
      </w:pPr>
    </w:p>
    <w:p w14:paraId="290795C1" w14:textId="77777777" w:rsidR="00B91510" w:rsidRPr="00B91510" w:rsidRDefault="00B91510" w:rsidP="00B91510">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Nėštumas ir žindymo laikotarpis</w:t>
      </w:r>
    </w:p>
    <w:p w14:paraId="2308E5D5"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2765D241" w14:textId="77777777" w:rsidR="00B91510" w:rsidRPr="00B91510" w:rsidRDefault="00B91510" w:rsidP="00B91510">
      <w:pPr>
        <w:widowControl w:val="0"/>
        <w:ind w:left="0" w:firstLine="0"/>
        <w:rPr>
          <w:rFonts w:ascii="Times New Roman" w:eastAsia="Calibri" w:hAnsi="Times New Roman" w:cs="Times New Roman"/>
        </w:rPr>
      </w:pPr>
    </w:p>
    <w:p w14:paraId="083FD219" w14:textId="77777777" w:rsidR="00B91510" w:rsidRPr="00B91510" w:rsidRDefault="00B91510" w:rsidP="00B91510">
      <w:pPr>
        <w:widowControl w:val="0"/>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Nėštumas</w:t>
      </w:r>
    </w:p>
    <w:p w14:paraId="136BAB54"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Jeigu esate nėščia </w:t>
      </w:r>
      <w:r w:rsidRPr="00B91510">
        <w:rPr>
          <w:rFonts w:ascii="Times New Roman" w:eastAsia="Calibri" w:hAnsi="Times New Roman" w:cs="Times New Roman"/>
          <w:u w:val="single"/>
        </w:rPr>
        <w:t>(arba manote, kad galite būti pastojusi)</w:t>
      </w:r>
      <w:r w:rsidRPr="00B91510">
        <w:rPr>
          <w:rFonts w:ascii="Times New Roman" w:eastAsia="Calibri" w:hAnsi="Times New Roman" w:cs="Times New Roman"/>
        </w:rPr>
        <w:t xml:space="preserve">, pasakykite apie tai gydytojui. Jūsų gydytojas lieps Jums nebevartoti vaisto prieš planuojant pastojimą arba iš karto sužinojus apie nėštumą ir paskirs kitą vaistą vietoje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yra nerekomenduojamos ankstyvojo nėštumo laikotarpiu ir negali būti vartojamos, jei esate daugiau kaip tris mėnesius nėščia, nes tuomet jos gali labai pakenkti jūsų kūdikiui.</w:t>
      </w:r>
    </w:p>
    <w:p w14:paraId="2498695E" w14:textId="77777777" w:rsidR="00B91510" w:rsidRPr="00B91510" w:rsidRDefault="00B91510" w:rsidP="00B91510">
      <w:pPr>
        <w:widowControl w:val="0"/>
        <w:ind w:left="0" w:firstLine="0"/>
        <w:outlineLvl w:val="0"/>
        <w:rPr>
          <w:rFonts w:ascii="Times New Roman" w:eastAsia="Calibri" w:hAnsi="Times New Roman" w:cs="Times New Roman"/>
        </w:rPr>
      </w:pPr>
    </w:p>
    <w:p w14:paraId="060F094D" w14:textId="77777777" w:rsidR="00B91510" w:rsidRPr="00B91510" w:rsidRDefault="00B91510" w:rsidP="00B91510">
      <w:pPr>
        <w:widowControl w:val="0"/>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Žindymo laikotarpis</w:t>
      </w:r>
    </w:p>
    <w:p w14:paraId="09E493C3"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Pasakykite savo gydytojui, jei maitinate krūtimi ar ruošiatės pradėti tai daryti.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nerekomenduojamos krūtimi maitinančioms motinoms. Jei motina nori maitinti krūtimi, gydytojas gali paskirti kitą vaistą, ypač jei norima žindyti naujagimį arba prieš laiką gimusį kūdikį.</w:t>
      </w:r>
    </w:p>
    <w:p w14:paraId="21054994" w14:textId="77777777" w:rsidR="00B91510" w:rsidRPr="00B91510" w:rsidRDefault="00B91510" w:rsidP="00B91510">
      <w:pPr>
        <w:widowControl w:val="0"/>
        <w:ind w:left="0" w:firstLine="0"/>
        <w:outlineLvl w:val="0"/>
        <w:rPr>
          <w:rFonts w:ascii="Times New Roman" w:eastAsia="Calibri" w:hAnsi="Times New Roman" w:cs="Times New Roman"/>
        </w:rPr>
      </w:pPr>
    </w:p>
    <w:p w14:paraId="62E46CE8" w14:textId="77777777" w:rsidR="00B91510" w:rsidRPr="00B91510" w:rsidRDefault="00B91510" w:rsidP="00B91510">
      <w:pPr>
        <w:widowControl w:val="0"/>
        <w:ind w:left="0" w:firstLine="0"/>
        <w:rPr>
          <w:rFonts w:ascii="Times New Roman" w:eastAsia="Calibri" w:hAnsi="Times New Roman" w:cs="Times New Roman"/>
          <w:b/>
        </w:rPr>
      </w:pPr>
    </w:p>
    <w:p w14:paraId="7032FEAF" w14:textId="77777777" w:rsidR="00B91510" w:rsidRPr="00B91510" w:rsidRDefault="00B91510" w:rsidP="00B91510">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Vairavimas ir mechanizmų valdymas</w:t>
      </w:r>
    </w:p>
    <w:p w14:paraId="6F6169D2"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Patariama nevairuoti automobilio ar nevaldyti mechanizmų, kol sužinosite, kaip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Jus veikia.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paprastai budrumo neblogina, tačiau kai kuriems pacientams gali pasireikšti mažo kraujospūdžio sukeltas svaigulys ar silpnumas, ypač gydymo pradžioje arba vartojant kartu su kitu </w:t>
      </w:r>
      <w:proofErr w:type="spellStart"/>
      <w:r w:rsidRPr="00B91510">
        <w:rPr>
          <w:rFonts w:ascii="Times New Roman" w:eastAsia="Calibri" w:hAnsi="Times New Roman" w:cs="Times New Roman"/>
        </w:rPr>
        <w:t>antihipertenziniu</w:t>
      </w:r>
      <w:proofErr w:type="spellEnd"/>
      <w:r w:rsidRPr="00B91510">
        <w:rPr>
          <w:rFonts w:ascii="Times New Roman" w:eastAsia="Calibri" w:hAnsi="Times New Roman" w:cs="Times New Roman"/>
        </w:rPr>
        <w:t xml:space="preserve"> vaistu. Todėl gebėjimas vairuoti ar valdyti mechanizmus gali būti sumažėjęs.</w:t>
      </w:r>
    </w:p>
    <w:p w14:paraId="07258D03" w14:textId="77777777" w:rsidR="00B91510" w:rsidRPr="00B91510" w:rsidRDefault="00B91510" w:rsidP="00B91510">
      <w:pPr>
        <w:widowControl w:val="0"/>
        <w:ind w:left="0" w:firstLine="0"/>
        <w:rPr>
          <w:rFonts w:ascii="Times New Roman" w:eastAsia="Calibri" w:hAnsi="Times New Roman" w:cs="Times New Roman"/>
        </w:rPr>
      </w:pPr>
    </w:p>
    <w:p w14:paraId="469F58F9" w14:textId="77777777" w:rsidR="00B91510" w:rsidRPr="00B91510" w:rsidRDefault="00B91510" w:rsidP="00B91510">
      <w:pPr>
        <w:widowContro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sudėtyje yra laktozės</w:t>
      </w:r>
      <w:r w:rsidR="00716D15">
        <w:rPr>
          <w:rFonts w:ascii="Times New Roman" w:eastAsia="Calibri" w:hAnsi="Times New Roman" w:cs="Times New Roman"/>
          <w:b/>
        </w:rPr>
        <w:t xml:space="preserve"> ir natrio</w:t>
      </w:r>
    </w:p>
    <w:p w14:paraId="6A251AB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Jeigu gydytojas Jums yra sakęs, kad netoleruojate kokių nors angliavandenių, kreipkitės į jį prieš pradėdami vartoti šį vaistą.</w:t>
      </w:r>
    </w:p>
    <w:p w14:paraId="2C7F3C58" w14:textId="77777777" w:rsidR="00716D15" w:rsidRPr="00476172" w:rsidRDefault="00716D15" w:rsidP="00716D15">
      <w:pPr>
        <w:widowControl w:val="0"/>
        <w:numPr>
          <w:ilvl w:val="12"/>
          <w:numId w:val="0"/>
        </w:numPr>
        <w:rPr>
          <w:rFonts w:ascii="Times New Roman" w:hAnsi="Times New Roman"/>
        </w:rPr>
      </w:pPr>
      <w:r>
        <w:rPr>
          <w:rFonts w:ascii="Times New Roman" w:hAnsi="Times New Roman"/>
        </w:rPr>
        <w:t xml:space="preserve">Šio vaisto tabletėje yra mažiau </w:t>
      </w:r>
      <w:r w:rsidR="009F00FE">
        <w:rPr>
          <w:rFonts w:ascii="Times New Roman" w:hAnsi="Times New Roman"/>
        </w:rPr>
        <w:t>kaip</w:t>
      </w:r>
      <w:r>
        <w:rPr>
          <w:rFonts w:ascii="Times New Roman" w:hAnsi="Times New Roman"/>
        </w:rPr>
        <w:t xml:space="preserve">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14:paraId="283ACF97" w14:textId="77777777" w:rsidR="00B91510" w:rsidRPr="00B91510" w:rsidRDefault="00B91510" w:rsidP="00B91510">
      <w:pPr>
        <w:widowControl w:val="0"/>
        <w:ind w:left="0" w:firstLine="0"/>
        <w:rPr>
          <w:rFonts w:ascii="Times New Roman" w:eastAsia="Calibri" w:hAnsi="Times New Roman" w:cs="Times New Roman"/>
        </w:rPr>
      </w:pPr>
    </w:p>
    <w:p w14:paraId="733AA29A" w14:textId="77777777" w:rsidR="00B91510" w:rsidRPr="00B91510" w:rsidRDefault="00B91510" w:rsidP="00B91510">
      <w:pPr>
        <w:widowControl w:val="0"/>
        <w:ind w:left="0" w:firstLine="0"/>
        <w:rPr>
          <w:rFonts w:ascii="Times New Roman" w:eastAsia="Calibri" w:hAnsi="Times New Roman" w:cs="Times New Roman"/>
        </w:rPr>
      </w:pPr>
    </w:p>
    <w:p w14:paraId="2B7CEA7A" w14:textId="77777777" w:rsidR="00B91510" w:rsidRPr="00B91510" w:rsidRDefault="00B91510" w:rsidP="00B91510">
      <w:pPr>
        <w:widowControl w:val="0"/>
        <w:rPr>
          <w:rFonts w:ascii="Times New Roman" w:eastAsia="Calibri" w:hAnsi="Times New Roman" w:cs="Times New Roman"/>
          <w:b/>
          <w:caps/>
        </w:rPr>
      </w:pPr>
      <w:bookmarkStart w:id="79" w:name="_Toc129243141"/>
      <w:bookmarkStart w:id="80" w:name="_Toc129243266"/>
      <w:r w:rsidRPr="00B91510">
        <w:rPr>
          <w:rFonts w:ascii="Times New Roman" w:eastAsia="Calibri" w:hAnsi="Times New Roman" w:cs="Times New Roman"/>
          <w:b/>
        </w:rPr>
        <w:t>3.</w:t>
      </w:r>
      <w:r w:rsidRPr="00B91510">
        <w:rPr>
          <w:rFonts w:ascii="Times New Roman" w:eastAsia="Calibri" w:hAnsi="Times New Roman" w:cs="Times New Roman"/>
          <w:b/>
        </w:rPr>
        <w:tab/>
        <w:t xml:space="preserve">Kaip vartoti </w:t>
      </w:r>
      <w:proofErr w:type="spellStart"/>
      <w:r w:rsidRPr="00B91510">
        <w:rPr>
          <w:rFonts w:ascii="Times New Roman" w:eastAsia="Calibri" w:hAnsi="Times New Roman" w:cs="Times New Roman"/>
          <w:b/>
        </w:rPr>
        <w:t>Prenessa</w:t>
      </w:r>
      <w:bookmarkEnd w:id="79"/>
      <w:bookmarkEnd w:id="80"/>
      <w:proofErr w:type="spellEnd"/>
    </w:p>
    <w:p w14:paraId="723C1FF6" w14:textId="77777777" w:rsidR="00B91510" w:rsidRPr="00B91510" w:rsidRDefault="00B91510" w:rsidP="00B91510">
      <w:pPr>
        <w:widowControl w:val="0"/>
        <w:ind w:left="0" w:firstLine="0"/>
        <w:rPr>
          <w:rFonts w:ascii="Times New Roman" w:eastAsia="Calibri" w:hAnsi="Times New Roman" w:cs="Times New Roman"/>
        </w:rPr>
      </w:pPr>
    </w:p>
    <w:p w14:paraId="07A311D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Visada vartokite šį vaistą tiksliai kaip nurodė gydytojas arba vaistininkas. Jeigu abejojate, kreipkitės į gydytoją arba vaistininką.</w:t>
      </w:r>
    </w:p>
    <w:p w14:paraId="15EF0C57" w14:textId="77777777" w:rsidR="00B91510" w:rsidRPr="00B91510" w:rsidRDefault="00B91510" w:rsidP="00B91510">
      <w:pPr>
        <w:widowControl w:val="0"/>
        <w:ind w:left="0" w:firstLine="0"/>
        <w:rPr>
          <w:rFonts w:ascii="Times New Roman" w:eastAsia="Calibri" w:hAnsi="Times New Roman" w:cs="Times New Roman"/>
        </w:rPr>
      </w:pPr>
    </w:p>
    <w:p w14:paraId="0EB92CC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Rekomenduojama pradinė ir palaikomoji dozė padidėjusiam kraujospūdžiui gydyti yra 4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tabletė) vieną kartą per parą. Jeigu reikia, po vieno mėnesio šia dozę galima padidinti iki 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(vienos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 arba dviejų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tablečių) vieną kartą per parą. Tai yra didžiausia rekomenduojama dozė.</w:t>
      </w:r>
    </w:p>
    <w:p w14:paraId="70F80A49" w14:textId="77777777" w:rsidR="00B91510" w:rsidRPr="00B91510" w:rsidRDefault="00B91510" w:rsidP="00B91510">
      <w:pPr>
        <w:widowControl w:val="0"/>
        <w:ind w:left="0" w:firstLine="0"/>
        <w:rPr>
          <w:rFonts w:ascii="Times New Roman" w:eastAsia="Calibri" w:hAnsi="Times New Roman" w:cs="Times New Roman"/>
        </w:rPr>
      </w:pPr>
    </w:p>
    <w:p w14:paraId="76AF889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Rekomenduojama pradinė dozė stabiliai išeminei ligai gydyti yra 4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tabletė) vieną kartą per parą. Jeigu pacientas gerai toleruoja šią dozę, po dviejų savaičių ją galima padidinti iki 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(vienos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 arba dviejų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tablečių) vieną kartą per parą.</w:t>
      </w:r>
    </w:p>
    <w:p w14:paraId="47188656" w14:textId="77777777" w:rsidR="00B91510" w:rsidRPr="00B91510" w:rsidRDefault="00B91510" w:rsidP="00B91510">
      <w:pPr>
        <w:widowControl w:val="0"/>
        <w:ind w:left="0" w:firstLine="0"/>
        <w:rPr>
          <w:rFonts w:ascii="Times New Roman" w:eastAsia="Calibri" w:hAnsi="Times New Roman" w:cs="Times New Roman"/>
        </w:rPr>
      </w:pPr>
    </w:p>
    <w:p w14:paraId="12E67DF7"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Tabletę reikia nuryti užgeriant stikline vandens, geriausia kasdien tuo pačiu laiku ryte prieš pusryčius.</w:t>
      </w:r>
    </w:p>
    <w:p w14:paraId="2F7B35B6" w14:textId="77777777" w:rsidR="00B91510" w:rsidRPr="00B91510" w:rsidRDefault="00B91510" w:rsidP="00B91510">
      <w:pPr>
        <w:widowControl w:val="0"/>
        <w:ind w:left="0" w:firstLine="0"/>
        <w:rPr>
          <w:rFonts w:ascii="Times New Roman" w:eastAsia="Calibri" w:hAnsi="Times New Roman" w:cs="Times New Roman"/>
        </w:rPr>
      </w:pPr>
    </w:p>
    <w:p w14:paraId="24C85DD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lastRenderedPageBreak/>
        <w:t>Atsižvelgdamas į gydomąjį poveikį ir Jūsų poreikius, gydytojas gydymo metu dozę gali keisti.</w:t>
      </w:r>
    </w:p>
    <w:p w14:paraId="35C3AE1C" w14:textId="77777777" w:rsidR="00B91510" w:rsidRPr="00B91510" w:rsidRDefault="00B91510" w:rsidP="00B91510">
      <w:pPr>
        <w:widowControl w:val="0"/>
        <w:ind w:left="0" w:firstLine="0"/>
        <w:rPr>
          <w:rFonts w:ascii="Times New Roman" w:eastAsia="Calibri" w:hAnsi="Times New Roman" w:cs="Times New Roman"/>
        </w:rPr>
      </w:pPr>
    </w:p>
    <w:p w14:paraId="2EFB2ED5" w14:textId="77777777" w:rsidR="00B91510" w:rsidRPr="00B91510" w:rsidRDefault="00B91510" w:rsidP="00B91510">
      <w:pPr>
        <w:widowControl w:val="0"/>
        <w:ind w:left="0" w:firstLine="0"/>
        <w:rPr>
          <w:rFonts w:ascii="Times New Roman" w:eastAsia="Calibri" w:hAnsi="Times New Roman" w:cs="Times New Roman"/>
          <w:i/>
        </w:rPr>
      </w:pPr>
      <w:r w:rsidRPr="00B91510">
        <w:rPr>
          <w:rFonts w:ascii="Times New Roman" w:eastAsia="Calibri" w:hAnsi="Times New Roman" w:cs="Times New Roman"/>
          <w:i/>
        </w:rPr>
        <w:t>Inkstų ligos</w:t>
      </w:r>
    </w:p>
    <w:p w14:paraId="75405FD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Gydytojas gali skirti vartoti mažesnę dozę.</w:t>
      </w:r>
    </w:p>
    <w:p w14:paraId="41AAB438" w14:textId="77777777" w:rsidR="00B91510" w:rsidRPr="00B91510" w:rsidRDefault="00B91510" w:rsidP="00B91510">
      <w:pPr>
        <w:widowControl w:val="0"/>
        <w:ind w:left="0" w:firstLine="0"/>
        <w:rPr>
          <w:rFonts w:ascii="Times New Roman" w:eastAsia="Calibri" w:hAnsi="Times New Roman" w:cs="Times New Roman"/>
          <w:b/>
        </w:rPr>
      </w:pPr>
    </w:p>
    <w:p w14:paraId="4CD0A9D3" w14:textId="77777777" w:rsidR="00B91510" w:rsidRPr="00B91510" w:rsidRDefault="00B91510" w:rsidP="00B91510">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i/>
        </w:rPr>
        <w:t>Kepenų ligos</w:t>
      </w:r>
    </w:p>
    <w:p w14:paraId="7C0FE98D"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Dozės keisti nebūtina.</w:t>
      </w:r>
    </w:p>
    <w:p w14:paraId="097FC7A1" w14:textId="77777777" w:rsidR="00B91510" w:rsidRPr="00B91510" w:rsidRDefault="00B91510" w:rsidP="00B91510">
      <w:pPr>
        <w:widowControl w:val="0"/>
        <w:ind w:left="0" w:firstLine="0"/>
        <w:rPr>
          <w:rFonts w:ascii="Times New Roman" w:eastAsia="Calibri" w:hAnsi="Times New Roman" w:cs="Times New Roman"/>
        </w:rPr>
      </w:pPr>
    </w:p>
    <w:p w14:paraId="061A1347" w14:textId="77777777" w:rsidR="00B91510" w:rsidRPr="00B91510" w:rsidRDefault="00B91510" w:rsidP="00B91510">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i/>
        </w:rPr>
        <w:t>Senyvi pacientai</w:t>
      </w:r>
    </w:p>
    <w:p w14:paraId="31624F94"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Dozė senyviems pacientams priklauso nuo jų inkstų funkcijos.</w:t>
      </w:r>
    </w:p>
    <w:p w14:paraId="2393B0DE"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Atsižvelgdamas į Jūsų būklę, gydymo trukmę nustatys gydytojas.</w:t>
      </w:r>
    </w:p>
    <w:p w14:paraId="73F4EECA" w14:textId="77777777" w:rsidR="00B91510" w:rsidRPr="00B91510" w:rsidRDefault="00B91510" w:rsidP="00B91510">
      <w:pPr>
        <w:widowControl w:val="0"/>
        <w:ind w:left="0" w:firstLine="0"/>
        <w:rPr>
          <w:rFonts w:ascii="Times New Roman" w:eastAsia="Calibri" w:hAnsi="Times New Roman" w:cs="Times New Roman"/>
        </w:rPr>
      </w:pPr>
    </w:p>
    <w:p w14:paraId="1679B9CA" w14:textId="77777777" w:rsidR="00B91510" w:rsidRPr="00B91510" w:rsidRDefault="00B91510" w:rsidP="00B91510">
      <w:pPr>
        <w:widowControl w:val="0"/>
        <w:tabs>
          <w:tab w:val="left" w:pos="567"/>
        </w:tabs>
        <w:ind w:left="0" w:firstLine="0"/>
        <w:jc w:val="both"/>
        <w:outlineLvl w:val="3"/>
        <w:rPr>
          <w:rFonts w:ascii="Times New Roman" w:eastAsia="Calibri" w:hAnsi="Times New Roman" w:cs="Times New Roman"/>
          <w:b/>
        </w:rPr>
      </w:pPr>
      <w:r w:rsidRPr="00B91510">
        <w:rPr>
          <w:rFonts w:ascii="Times New Roman" w:eastAsia="Calibri" w:hAnsi="Times New Roman" w:cs="Times New Roman"/>
          <w:b/>
        </w:rPr>
        <w:t>Vartojimas vaikams ir paaugliams</w:t>
      </w:r>
    </w:p>
    <w:p w14:paraId="56D93E57"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nerekomenduojama vartoti vaikams ir jaunesniems kaip 18 metų paaugliams, nes duomenų apie saugumą ir arba veiksmingumą nėra.</w:t>
      </w:r>
    </w:p>
    <w:p w14:paraId="67398624" w14:textId="77777777" w:rsidR="00B91510" w:rsidRPr="00B91510" w:rsidRDefault="00B91510" w:rsidP="00B91510">
      <w:pPr>
        <w:widowControl w:val="0"/>
        <w:ind w:left="0" w:firstLine="0"/>
        <w:rPr>
          <w:rFonts w:ascii="Times New Roman" w:eastAsia="Calibri" w:hAnsi="Times New Roman" w:cs="Times New Roman"/>
        </w:rPr>
      </w:pPr>
    </w:p>
    <w:p w14:paraId="24DBFA8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Jeigu manote, kad šis vaistas veikia per stipriai arba per silpnai, pasakykite gydytojui arba vaistininkui.</w:t>
      </w:r>
    </w:p>
    <w:p w14:paraId="2627ED82" w14:textId="77777777" w:rsidR="00B91510" w:rsidRPr="00B91510" w:rsidRDefault="00B91510" w:rsidP="00B91510">
      <w:pPr>
        <w:widowControl w:val="0"/>
        <w:ind w:left="0" w:firstLine="0"/>
        <w:rPr>
          <w:rFonts w:ascii="Times New Roman" w:eastAsia="Calibri" w:hAnsi="Times New Roman" w:cs="Times New Roman"/>
        </w:rPr>
      </w:pPr>
    </w:p>
    <w:p w14:paraId="64CF587C" w14:textId="77777777" w:rsidR="00B91510" w:rsidRPr="00B91510" w:rsidRDefault="00B91510" w:rsidP="00B91510">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 xml:space="preserve">Ką daryti pavartojus per didelę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dozę?</w:t>
      </w:r>
    </w:p>
    <w:p w14:paraId="01827919"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išgėrėte per daug tablečių, nedelsdami kreipkitės į gydytoją arba vaistininką.</w:t>
      </w:r>
    </w:p>
    <w:p w14:paraId="056C64B7" w14:textId="77777777" w:rsidR="00B91510" w:rsidRPr="00B91510" w:rsidRDefault="00B91510" w:rsidP="00B91510">
      <w:pPr>
        <w:widowControl w:val="0"/>
        <w:ind w:left="0" w:firstLine="0"/>
        <w:rPr>
          <w:rFonts w:ascii="Times New Roman" w:eastAsia="Calibri" w:hAnsi="Times New Roman" w:cs="Times New Roman"/>
        </w:rPr>
      </w:pPr>
    </w:p>
    <w:p w14:paraId="2A606F8A"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Perdozavimo atveju greičiausiai pasireikš staigus kraujospūdžio sumažėjimas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Gali atsirasti kitų simptomų: dažnas arba retas pulsas (</w:t>
      </w:r>
      <w:proofErr w:type="spellStart"/>
      <w:r w:rsidRPr="00B91510">
        <w:rPr>
          <w:rFonts w:ascii="Times New Roman" w:eastAsia="Calibri" w:hAnsi="Times New Roman" w:cs="Times New Roman"/>
        </w:rPr>
        <w:t>tachikardija</w:t>
      </w:r>
      <w:proofErr w:type="spellEnd"/>
      <w:r w:rsidRPr="00B91510">
        <w:rPr>
          <w:rFonts w:ascii="Times New Roman" w:eastAsia="Calibri" w:hAnsi="Times New Roman" w:cs="Times New Roman"/>
        </w:rPr>
        <w:t xml:space="preserve"> arba </w:t>
      </w:r>
      <w:proofErr w:type="spellStart"/>
      <w:r w:rsidRPr="00B91510">
        <w:rPr>
          <w:rFonts w:ascii="Times New Roman" w:eastAsia="Calibri" w:hAnsi="Times New Roman" w:cs="Times New Roman"/>
        </w:rPr>
        <w:t>bradikardija</w:t>
      </w:r>
      <w:proofErr w:type="spellEnd"/>
      <w:r w:rsidRPr="00B91510">
        <w:rPr>
          <w:rFonts w:ascii="Times New Roman" w:eastAsia="Calibri" w:hAnsi="Times New Roman" w:cs="Times New Roman"/>
        </w:rPr>
        <w:t>), nemalonus nereguliaraus ir (arba) stipraus širdies plakimo pojūtis (</w:t>
      </w:r>
      <w:proofErr w:type="spellStart"/>
      <w:r w:rsidRPr="00B91510">
        <w:rPr>
          <w:rFonts w:ascii="Times New Roman" w:eastAsia="Calibri" w:hAnsi="Times New Roman" w:cs="Times New Roman"/>
        </w:rPr>
        <w:t>palpitacija</w:t>
      </w:r>
      <w:proofErr w:type="spellEnd"/>
      <w:r w:rsidRPr="00B91510">
        <w:rPr>
          <w:rFonts w:ascii="Times New Roman" w:eastAsia="Calibri" w:hAnsi="Times New Roman" w:cs="Times New Roman"/>
        </w:rPr>
        <w:t>), labai dažnas ir gilus kvėpavimas, svaigulys, nerimas ir (arba) kosulys.</w:t>
      </w:r>
    </w:p>
    <w:p w14:paraId="50A3C2CD" w14:textId="77777777" w:rsidR="00B91510" w:rsidRPr="00B91510" w:rsidRDefault="00B91510" w:rsidP="00B91510">
      <w:pPr>
        <w:widowControl w:val="0"/>
        <w:ind w:left="0" w:firstLine="0"/>
        <w:rPr>
          <w:rFonts w:ascii="Times New Roman" w:eastAsia="Calibri" w:hAnsi="Times New Roman" w:cs="Times New Roman"/>
        </w:rPr>
      </w:pPr>
    </w:p>
    <w:p w14:paraId="35751FD5"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Jeigu pernelyg sumažėja kraujospūdis, turite atsigulti, pakelti aukštyn apatines galūnes, o po galva padėti tik mažą pagalvėlę.</w:t>
      </w:r>
    </w:p>
    <w:p w14:paraId="6952F901" w14:textId="77777777" w:rsidR="00B91510" w:rsidRPr="00B91510" w:rsidRDefault="00B91510" w:rsidP="00B91510">
      <w:pPr>
        <w:widowControl w:val="0"/>
        <w:ind w:left="0" w:firstLine="0"/>
        <w:rPr>
          <w:rFonts w:ascii="Times New Roman" w:eastAsia="Calibri" w:hAnsi="Times New Roman" w:cs="Times New Roman"/>
          <w:b/>
        </w:rPr>
      </w:pPr>
    </w:p>
    <w:p w14:paraId="2F279845" w14:textId="77777777" w:rsidR="00B91510" w:rsidRPr="00B91510" w:rsidRDefault="00B91510" w:rsidP="00B91510">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 xml:space="preserve">Pamiršus pavartoti </w:t>
      </w:r>
      <w:proofErr w:type="spellStart"/>
      <w:r w:rsidRPr="00B91510">
        <w:rPr>
          <w:rFonts w:ascii="Times New Roman" w:eastAsia="Calibri" w:hAnsi="Times New Roman" w:cs="Times New Roman"/>
          <w:b/>
        </w:rPr>
        <w:t>Prenessa</w:t>
      </w:r>
      <w:proofErr w:type="spellEnd"/>
    </w:p>
    <w:p w14:paraId="1D09610A"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Labai svarbu vaistą gerti kiekvieną dieną.</w:t>
      </w:r>
    </w:p>
    <w:p w14:paraId="0BDC8B89" w14:textId="77777777" w:rsidR="00B91510" w:rsidRPr="00B91510" w:rsidRDefault="00B91510" w:rsidP="00B91510">
      <w:pPr>
        <w:widowControl w:val="0"/>
        <w:ind w:left="0" w:firstLine="0"/>
        <w:rPr>
          <w:rFonts w:ascii="Times New Roman" w:eastAsia="Calibri" w:hAnsi="Times New Roman" w:cs="Times New Roman"/>
        </w:rPr>
      </w:pPr>
    </w:p>
    <w:p w14:paraId="26E1C483"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Visgi, jeigu pamiršote išgerti vieną dozę, kitą dozę išgerkite reikiamu laiku. Negalima vartoti dvigubos dozės, norint kompensuoti praleistą dozę. Jeigu pamiršote išgerti daugiau nei vieną dozę, kai tik prisiminsite, išgerkite vieną dozę, o toliau vaistą vartokite taip, kaip nurodė gydytojas.</w:t>
      </w:r>
    </w:p>
    <w:p w14:paraId="3E3CA2D7" w14:textId="77777777" w:rsidR="00B91510" w:rsidRPr="00B91510" w:rsidRDefault="00B91510" w:rsidP="00B91510">
      <w:pPr>
        <w:widowControl w:val="0"/>
        <w:ind w:left="0" w:firstLine="0"/>
        <w:rPr>
          <w:rFonts w:ascii="Times New Roman" w:eastAsia="Calibri" w:hAnsi="Times New Roman" w:cs="Times New Roman"/>
        </w:rPr>
      </w:pPr>
    </w:p>
    <w:p w14:paraId="373FF65C"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b/>
        </w:rPr>
        <w:t xml:space="preserve">Nustojus vartoti </w:t>
      </w:r>
      <w:proofErr w:type="spellStart"/>
      <w:r w:rsidRPr="00B91510">
        <w:rPr>
          <w:rFonts w:ascii="Times New Roman" w:eastAsia="Calibri" w:hAnsi="Times New Roman" w:cs="Times New Roman"/>
          <w:b/>
        </w:rPr>
        <w:t>Prenessa</w:t>
      </w:r>
      <w:proofErr w:type="spellEnd"/>
    </w:p>
    <w:p w14:paraId="2BDB029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Nutraukus gydymą, kraujospūdis gali vėl padidėti, o tai didina </w:t>
      </w:r>
      <w:proofErr w:type="spellStart"/>
      <w:r w:rsidRPr="00B91510">
        <w:rPr>
          <w:rFonts w:ascii="Times New Roman" w:eastAsia="Calibri" w:hAnsi="Times New Roman" w:cs="Times New Roman"/>
        </w:rPr>
        <w:t>hipertenzinių</w:t>
      </w:r>
      <w:proofErr w:type="spellEnd"/>
      <w:r w:rsidRPr="00B91510">
        <w:rPr>
          <w:rFonts w:ascii="Times New Roman" w:eastAsia="Calibri" w:hAnsi="Times New Roman" w:cs="Times New Roman"/>
        </w:rPr>
        <w:t xml:space="preserve"> komplikacijų dėl per didelio kraujospūdžio, ypač širdies, smegenų ir inkstų </w:t>
      </w:r>
      <w:proofErr w:type="spellStart"/>
      <w:r w:rsidRPr="00B91510">
        <w:rPr>
          <w:rFonts w:ascii="Times New Roman" w:eastAsia="Calibri" w:hAnsi="Times New Roman" w:cs="Times New Roman"/>
        </w:rPr>
        <w:t>koplikacijų</w:t>
      </w:r>
      <w:proofErr w:type="spellEnd"/>
      <w:r w:rsidRPr="00B91510">
        <w:rPr>
          <w:rFonts w:ascii="Times New Roman" w:eastAsia="Calibri" w:hAnsi="Times New Roman" w:cs="Times New Roman"/>
        </w:rPr>
        <w:t xml:space="preserve">, riziką. Taigi, jeigu nusprendėte baigti gydymą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pirmiausia tai turite aptarti su gydytoju.</w:t>
      </w:r>
    </w:p>
    <w:p w14:paraId="0BFFF6B0" w14:textId="77777777" w:rsidR="00B91510" w:rsidRPr="00B91510" w:rsidRDefault="00B91510" w:rsidP="00B91510">
      <w:pPr>
        <w:widowControl w:val="0"/>
        <w:ind w:left="0" w:firstLine="0"/>
        <w:rPr>
          <w:rFonts w:ascii="Times New Roman" w:eastAsia="Calibri" w:hAnsi="Times New Roman" w:cs="Times New Roman"/>
        </w:rPr>
      </w:pPr>
    </w:p>
    <w:p w14:paraId="75A77382"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kiltų daugiau klausimų dėl šio vaisto vartojimo, kreipkitės į gydytoją arba vaistininką.</w:t>
      </w:r>
    </w:p>
    <w:p w14:paraId="34073D8F" w14:textId="77777777" w:rsidR="00B91510" w:rsidRPr="00B91510" w:rsidRDefault="00B91510" w:rsidP="00B91510">
      <w:pPr>
        <w:widowControl w:val="0"/>
        <w:ind w:left="0" w:firstLine="0"/>
        <w:rPr>
          <w:rFonts w:ascii="Times New Roman" w:eastAsia="Calibri" w:hAnsi="Times New Roman" w:cs="Times New Roman"/>
        </w:rPr>
      </w:pPr>
    </w:p>
    <w:p w14:paraId="14D17031" w14:textId="77777777" w:rsidR="00B91510" w:rsidRPr="00B91510" w:rsidRDefault="00B91510" w:rsidP="00B91510">
      <w:pPr>
        <w:widowControl w:val="0"/>
        <w:ind w:left="0" w:firstLine="0"/>
        <w:rPr>
          <w:rFonts w:ascii="Times New Roman" w:eastAsia="Calibri" w:hAnsi="Times New Roman" w:cs="Times New Roman"/>
        </w:rPr>
      </w:pPr>
    </w:p>
    <w:p w14:paraId="41C9C817" w14:textId="77777777" w:rsidR="00B91510" w:rsidRPr="00B91510" w:rsidRDefault="00B91510" w:rsidP="00B91510">
      <w:pPr>
        <w:widowControl w:val="0"/>
        <w:ind w:left="540" w:hanging="540"/>
        <w:rPr>
          <w:rFonts w:ascii="Times New Roman" w:eastAsia="Calibri" w:hAnsi="Times New Roman" w:cs="Times New Roman"/>
          <w:b/>
        </w:rPr>
      </w:pPr>
      <w:bookmarkStart w:id="81" w:name="_Toc129243142"/>
      <w:bookmarkStart w:id="82" w:name="_Toc129243267"/>
      <w:r w:rsidRPr="00B91510">
        <w:rPr>
          <w:rFonts w:ascii="Times New Roman" w:eastAsia="Calibri" w:hAnsi="Times New Roman" w:cs="Times New Roman"/>
          <w:b/>
        </w:rPr>
        <w:t>4.</w:t>
      </w:r>
      <w:r w:rsidRPr="00B91510">
        <w:rPr>
          <w:rFonts w:ascii="Times New Roman" w:eastAsia="Calibri" w:hAnsi="Times New Roman" w:cs="Times New Roman"/>
          <w:b/>
        </w:rPr>
        <w:tab/>
        <w:t>Galimas šalutinis poveikis</w:t>
      </w:r>
      <w:bookmarkEnd w:id="81"/>
      <w:bookmarkEnd w:id="82"/>
    </w:p>
    <w:p w14:paraId="750DEE59" w14:textId="77777777" w:rsidR="00B91510" w:rsidRPr="00B91510" w:rsidRDefault="00B91510" w:rsidP="00B91510">
      <w:pPr>
        <w:widowControl w:val="0"/>
        <w:ind w:left="0" w:firstLine="0"/>
        <w:rPr>
          <w:rFonts w:ascii="Times New Roman" w:eastAsia="Calibri" w:hAnsi="Times New Roman" w:cs="Times New Roman"/>
        </w:rPr>
      </w:pPr>
    </w:p>
    <w:p w14:paraId="327DBDED"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Šis vaistas, kaip ir visi kiti, gali sukelti šalutinį poveikį, nors jis pasireiškia ne visiems žmonėms.</w:t>
      </w:r>
    </w:p>
    <w:p w14:paraId="1CEBEEAA" w14:textId="77777777" w:rsidR="00B91510" w:rsidRPr="00B91510" w:rsidRDefault="00B91510" w:rsidP="00B91510">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Jeigu pasireiškia bet kuris toliau išvardytas poveikis, nedelsdami nutraukite vaisto vartojimą ir apie tai nedelsdami pasakykite gydytojui.</w:t>
      </w:r>
    </w:p>
    <w:p w14:paraId="222FA0C3"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Veido, lūpų, burnos, liežuvio patinimas, pasunkėjęs kvėpavimas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(žr. 2 skyrių "Įspėjimai ir atsargumo priemonės") (Nedažni - gali pasireikšti ne dažniau kaip 1 iš 100 žmonių),</w:t>
      </w:r>
    </w:p>
    <w:p w14:paraId="18372ABD"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Stiprus galvos svaigimas ar alpimas dėl mažo kraujospūdžio (Dažni - gali pasireikšti ne dažniau kaip 1 iš 10 žmonių),</w:t>
      </w:r>
    </w:p>
    <w:p w14:paraId="176F5C98"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Neįprastai greitas ar nereguliarus širdies plakimas, krūtinės skausmas (krūtinės angina) arba širdies priepuolis (Labai reti - gali pasireikšti ne dažniau kaip 1 iš 10000 žmonių),</w:t>
      </w:r>
    </w:p>
    <w:p w14:paraId="263FF515"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lastRenderedPageBreak/>
        <w:t>Silpnumas rankose ir kojose ar kalbėjimo problemos, tai gali būti galimo insulto ženklas (Labai reti - gali pasireikšti ne dažniau kaip 1 iš 10000 žmonių),</w:t>
      </w:r>
    </w:p>
    <w:p w14:paraId="7EA9F380"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Staigus švokštimas, krūtinės skausmas, dusulys ar pasunkėjęs kvėpavimas (bronchų spazmas) (Nedažni - gali pasireikšti ne dažniau kaip 1 iš 100 žmonių),</w:t>
      </w:r>
    </w:p>
    <w:p w14:paraId="58EF83A3"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Kasos uždegimas, kuris gali sukelti stiprų pilvo ir nugaros skausmą kartu su dideliu blogumo jausmu (Labai reti - gali pasireikšti ne dažniau kaip 1 iš 10000 žmonių),</w:t>
      </w:r>
    </w:p>
    <w:p w14:paraId="7799F414"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Pageltusi oda ar akys (gelta), kurie galėtų būti hepatito požymiu (Labai reti - gali pasireikšti ne dažniau kaip 1 iš 10000 žmonių),</w:t>
      </w:r>
    </w:p>
    <w:p w14:paraId="6835AABC" w14:textId="77777777" w:rsidR="00B91510" w:rsidRPr="00B91510" w:rsidRDefault="00B91510" w:rsidP="00B91510">
      <w:pPr>
        <w:numPr>
          <w:ilvl w:val="0"/>
          <w:numId w:val="22"/>
        </w:numPr>
        <w:rPr>
          <w:rFonts w:ascii="Times New Roman" w:eastAsia="Calibri" w:hAnsi="Times New Roman" w:cs="Times New Roman"/>
        </w:rPr>
      </w:pPr>
      <w:r w:rsidRPr="00B91510">
        <w:rPr>
          <w:rFonts w:ascii="Times New Roman" w:eastAsia="Calibri" w:hAnsi="Times New Roman" w:cs="Times New Roman"/>
        </w:rPr>
        <w:t xml:space="preserve">Odos bėrimas, kuris dažnai prasideda nuo raudonų niežtinčių dėmių ant veido, rankų ar kojų (daugiaformė </w:t>
      </w:r>
      <w:proofErr w:type="spellStart"/>
      <w:r w:rsidRPr="00B91510">
        <w:rPr>
          <w:rFonts w:ascii="Times New Roman" w:eastAsia="Calibri" w:hAnsi="Times New Roman" w:cs="Times New Roman"/>
        </w:rPr>
        <w:t>eritema</w:t>
      </w:r>
      <w:proofErr w:type="spellEnd"/>
      <w:r w:rsidRPr="00B91510">
        <w:rPr>
          <w:rFonts w:ascii="Times New Roman" w:eastAsia="Calibri" w:hAnsi="Times New Roman" w:cs="Times New Roman"/>
        </w:rPr>
        <w:t>) (labai reti - gali pasireikšti ne dažniau kaip 1 iš 10000 žmonių).</w:t>
      </w:r>
    </w:p>
    <w:p w14:paraId="6DE3D7B8" w14:textId="77777777" w:rsidR="00B91510" w:rsidRPr="00B91510" w:rsidRDefault="00B91510" w:rsidP="00B91510">
      <w:pPr>
        <w:widowControl w:val="0"/>
        <w:ind w:left="0" w:firstLine="0"/>
        <w:rPr>
          <w:rFonts w:ascii="Times New Roman" w:eastAsia="Calibri" w:hAnsi="Times New Roman" w:cs="Times New Roman"/>
        </w:rPr>
      </w:pPr>
    </w:p>
    <w:p w14:paraId="58D79D7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Šalutinės reakcijos išvardytos, naudojant tokius dažnio </w:t>
      </w:r>
      <w:proofErr w:type="spellStart"/>
      <w:r w:rsidRPr="00B91510">
        <w:rPr>
          <w:rFonts w:ascii="Times New Roman" w:eastAsia="Calibri" w:hAnsi="Times New Roman" w:cs="Times New Roman"/>
        </w:rPr>
        <w:t>apibūdinimus</w:t>
      </w:r>
      <w:proofErr w:type="spellEnd"/>
      <w:r w:rsidRPr="00B91510">
        <w:rPr>
          <w:rFonts w:ascii="Times New Roman" w:eastAsia="Calibri" w:hAnsi="Times New Roman" w:cs="Times New Roman"/>
        </w:rPr>
        <w:t>:</w:t>
      </w:r>
    </w:p>
    <w:p w14:paraId="62C190C3" w14:textId="77777777" w:rsidR="00B91510" w:rsidRPr="00B91510" w:rsidRDefault="00B91510" w:rsidP="00B91510">
      <w:pPr>
        <w:widowControl w:val="0"/>
        <w:ind w:left="0" w:firstLine="0"/>
        <w:rPr>
          <w:rFonts w:ascii="Times New Roman" w:eastAsia="Calibri" w:hAnsi="Times New Roman" w:cs="Times New Roman"/>
        </w:rPr>
      </w:pPr>
    </w:p>
    <w:p w14:paraId="36DB6634"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Dažnas(pasireiškia ne daugiau kaip 1 iš 10 žmonių)</w:t>
      </w:r>
    </w:p>
    <w:p w14:paraId="19EC98CF"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galvos skausmas;</w:t>
      </w:r>
    </w:p>
    <w:p w14:paraId="24AEEE5B"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svaigulys;</w:t>
      </w:r>
    </w:p>
    <w:p w14:paraId="65FAD287"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galvos sukimasis (</w:t>
      </w:r>
      <w:proofErr w:type="spellStart"/>
      <w:r w:rsidRPr="00B91510">
        <w:rPr>
          <w:rFonts w:ascii="Times New Roman" w:eastAsia="Calibri" w:hAnsi="Times New Roman" w:cs="Times New Roman"/>
          <w:i/>
        </w:rPr>
        <w:t>vertigo</w:t>
      </w:r>
      <w:proofErr w:type="spellEnd"/>
      <w:r w:rsidRPr="00B91510">
        <w:rPr>
          <w:rFonts w:ascii="Times New Roman" w:eastAsia="Calibri" w:hAnsi="Times New Roman" w:cs="Times New Roman"/>
        </w:rPr>
        <w:t>);</w:t>
      </w:r>
    </w:p>
    <w:p w14:paraId="626B6B18"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dilgsėjimas;</w:t>
      </w:r>
    </w:p>
    <w:p w14:paraId="4DF860B1"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regos sutrikimai;</w:t>
      </w:r>
    </w:p>
    <w:p w14:paraId="4CA2527F"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spengimas (garsų pojūtis ausyse);</w:t>
      </w:r>
    </w:p>
    <w:p w14:paraId="0A43B712"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kosulys;</w:t>
      </w:r>
    </w:p>
    <w:p w14:paraId="62D2D45A"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dusulys (</w:t>
      </w:r>
      <w:proofErr w:type="spellStart"/>
      <w:r w:rsidRPr="00B91510">
        <w:rPr>
          <w:rFonts w:ascii="Times New Roman" w:eastAsia="Calibri" w:hAnsi="Times New Roman" w:cs="Times New Roman"/>
        </w:rPr>
        <w:t>dispnėja</w:t>
      </w:r>
      <w:proofErr w:type="spellEnd"/>
      <w:r w:rsidRPr="00B91510">
        <w:rPr>
          <w:rFonts w:ascii="Times New Roman" w:eastAsia="Calibri" w:hAnsi="Times New Roman" w:cs="Times New Roman"/>
        </w:rPr>
        <w:t>);</w:t>
      </w:r>
    </w:p>
    <w:p w14:paraId="4D295DFB"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virškinimo sutrikimai (pykinimas, vėmimas, pilvo skausmas, skonio jutimo sutrikimas), dispepsija ar sunkus virškinimas, viduriavimas ir vidurių užkietėjimas);</w:t>
      </w:r>
    </w:p>
    <w:p w14:paraId="4707457E"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alerginės reakcijos (odos išbėrimas, niežėjimas);</w:t>
      </w:r>
    </w:p>
    <w:p w14:paraId="7D01CE68"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raumenų spazmai;</w:t>
      </w:r>
    </w:p>
    <w:p w14:paraId="4958719A"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silpnumo pojūtis.</w:t>
      </w:r>
    </w:p>
    <w:p w14:paraId="610B0AAB" w14:textId="77777777" w:rsidR="00B91510" w:rsidRPr="00B91510" w:rsidRDefault="00B91510" w:rsidP="00B91510">
      <w:pPr>
        <w:widowControl w:val="0"/>
        <w:tabs>
          <w:tab w:val="left" w:pos="567"/>
        </w:tabs>
        <w:ind w:left="0" w:firstLine="0"/>
        <w:rPr>
          <w:rFonts w:ascii="Times New Roman" w:eastAsia="Calibri" w:hAnsi="Times New Roman" w:cs="Times New Roman"/>
        </w:rPr>
      </w:pPr>
    </w:p>
    <w:p w14:paraId="7FA52745"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Nedažnas (pasireiškia ne daugiau kaip 1 iš 100 žmonių)</w:t>
      </w:r>
    </w:p>
    <w:p w14:paraId="7DE08A82"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nuotaikos svyravimai;</w:t>
      </w:r>
    </w:p>
    <w:p w14:paraId="2A2E9497" w14:textId="77777777" w:rsid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miego sutrikimas;</w:t>
      </w:r>
    </w:p>
    <w:p w14:paraId="580725F8" w14:textId="77777777" w:rsidR="004562CC" w:rsidRPr="00B91510" w:rsidRDefault="004562CC" w:rsidP="006033AB">
      <w:pPr>
        <w:widowControl w:val="0"/>
        <w:numPr>
          <w:ilvl w:val="0"/>
          <w:numId w:val="24"/>
        </w:numPr>
        <w:ind w:left="567" w:hanging="567"/>
        <w:rPr>
          <w:rFonts w:ascii="Times New Roman" w:eastAsia="Calibri" w:hAnsi="Times New Roman" w:cs="Times New Roman"/>
        </w:rPr>
      </w:pPr>
      <w:r>
        <w:rPr>
          <w:rFonts w:ascii="Times New Roman" w:eastAsia="Calibri" w:hAnsi="Times New Roman" w:cs="Times New Roman"/>
        </w:rPr>
        <w:t>depresija;</w:t>
      </w:r>
    </w:p>
    <w:p w14:paraId="25486F04"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burnos džiūvimas;</w:t>
      </w:r>
    </w:p>
    <w:p w14:paraId="66D7B0B6"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intensyvus niežulys ar sunkus odos bėrimas;</w:t>
      </w:r>
    </w:p>
    <w:p w14:paraId="7BA32229"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plokštelių grupių susidarymas ant odos;</w:t>
      </w:r>
    </w:p>
    <w:p w14:paraId="3C627C40"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sutrikusi inkstų funkcija;</w:t>
      </w:r>
    </w:p>
    <w:p w14:paraId="294578BF"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impotencija;</w:t>
      </w:r>
    </w:p>
    <w:p w14:paraId="6935F487"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prakaitavimas;</w:t>
      </w:r>
    </w:p>
    <w:p w14:paraId="55F2C146"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eozinofilų</w:t>
      </w:r>
      <w:proofErr w:type="spellEnd"/>
      <w:r w:rsidRPr="00B91510">
        <w:rPr>
          <w:rFonts w:ascii="Times New Roman" w:eastAsia="Calibri" w:hAnsi="Times New Roman" w:cs="Times New Roman"/>
        </w:rPr>
        <w:t xml:space="preserve"> perteklius (baltųjų kraujo kūnelių);</w:t>
      </w:r>
    </w:p>
    <w:p w14:paraId="5CED794A"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mieguistumas;</w:t>
      </w:r>
    </w:p>
    <w:p w14:paraId="1D52E413"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alpimas;</w:t>
      </w:r>
    </w:p>
    <w:p w14:paraId="10047EBA"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širdies plakimo pojūtis;</w:t>
      </w:r>
    </w:p>
    <w:p w14:paraId="177E6689"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dažnas širdies plakimas;</w:t>
      </w:r>
    </w:p>
    <w:p w14:paraId="67305BC0"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vaskulitas</w:t>
      </w:r>
      <w:proofErr w:type="spellEnd"/>
      <w:r w:rsidRPr="00B91510">
        <w:rPr>
          <w:rFonts w:ascii="Times New Roman" w:eastAsia="Calibri" w:hAnsi="Times New Roman" w:cs="Times New Roman"/>
        </w:rPr>
        <w:t xml:space="preserve"> (kraujagyslių uždegimas);</w:t>
      </w:r>
    </w:p>
    <w:p w14:paraId="453CC79D"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padidėjusio jautrumo šviesai reakcija (padidėjęs odos jautrumas saulei);</w:t>
      </w:r>
    </w:p>
    <w:p w14:paraId="47C2BD55"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artralgija</w:t>
      </w:r>
      <w:proofErr w:type="spellEnd"/>
      <w:r w:rsidRPr="00B91510">
        <w:rPr>
          <w:rFonts w:ascii="Times New Roman" w:eastAsia="Calibri" w:hAnsi="Times New Roman" w:cs="Times New Roman"/>
        </w:rPr>
        <w:t xml:space="preserve"> (sąnarių skausmas);</w:t>
      </w:r>
    </w:p>
    <w:p w14:paraId="14E643EB"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mialgija</w:t>
      </w:r>
      <w:proofErr w:type="spellEnd"/>
      <w:r w:rsidRPr="00B91510">
        <w:rPr>
          <w:rFonts w:ascii="Times New Roman" w:eastAsia="Calibri" w:hAnsi="Times New Roman" w:cs="Times New Roman"/>
        </w:rPr>
        <w:t xml:space="preserve"> (raumenų skausmas);</w:t>
      </w:r>
    </w:p>
    <w:p w14:paraId="60C84046"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krūtinės skausmas;</w:t>
      </w:r>
    </w:p>
    <w:p w14:paraId="7D569637"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bendrasis negalavimas;</w:t>
      </w:r>
    </w:p>
    <w:p w14:paraId="7DCDC58C"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keriferinis</w:t>
      </w:r>
      <w:proofErr w:type="spellEnd"/>
      <w:r w:rsidRPr="00B91510">
        <w:rPr>
          <w:rFonts w:ascii="Times New Roman" w:eastAsia="Calibri" w:hAnsi="Times New Roman" w:cs="Times New Roman"/>
        </w:rPr>
        <w:t xml:space="preserve"> patinimas;</w:t>
      </w:r>
    </w:p>
    <w:p w14:paraId="5A207894"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karščiavimas;</w:t>
      </w:r>
    </w:p>
    <w:p w14:paraId="2ABEB530"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griuvimas;</w:t>
      </w:r>
    </w:p>
    <w:p w14:paraId="7139A9BB"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laboratorinių rodmenų pokyčiai:</w:t>
      </w:r>
      <w:r w:rsidRPr="00B91510">
        <w:rPr>
          <w:rFonts w:ascii="Times New Roman" w:eastAsia="Calibri" w:hAnsi="Times New Roman" w:cs="Times New Roman"/>
          <w:sz w:val="24"/>
        </w:rPr>
        <w:t xml:space="preserve"> </w:t>
      </w:r>
      <w:r w:rsidRPr="00B91510">
        <w:rPr>
          <w:rFonts w:ascii="Times New Roman" w:eastAsia="Calibri" w:hAnsi="Times New Roman" w:cs="Times New Roman"/>
        </w:rPr>
        <w:t xml:space="preserve">aukštas kalio kiekis kraujyje išnyksta nutraukus vaisto vartojimą, mažas natrio kiekis, hipoglikemija (labai mažas cukraus kiekis kraujyje) cukriniu diabetu sergantiems pacientams, šlapalo kiekio kraujyje padidėjimas,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kiekio kraujyje padidėjimas.</w:t>
      </w:r>
    </w:p>
    <w:p w14:paraId="4C316D15" w14:textId="77777777" w:rsidR="00B91510" w:rsidRPr="00B91510" w:rsidRDefault="00B91510" w:rsidP="00B91510">
      <w:pPr>
        <w:widowControl w:val="0"/>
        <w:tabs>
          <w:tab w:val="left" w:pos="567"/>
        </w:tabs>
        <w:ind w:left="0" w:firstLine="0"/>
        <w:rPr>
          <w:rFonts w:ascii="Times New Roman" w:eastAsia="Calibri" w:hAnsi="Times New Roman" w:cs="Times New Roman"/>
          <w:i/>
        </w:rPr>
      </w:pPr>
    </w:p>
    <w:p w14:paraId="1F32AC1A" w14:textId="77777777" w:rsidR="00B91510" w:rsidRPr="00B91510" w:rsidRDefault="00B91510" w:rsidP="00B91510">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lastRenderedPageBreak/>
        <w:t>Retas (pasireiškia ne daugiau kaip 1 iš 1000 žmonių)</w:t>
      </w:r>
    </w:p>
    <w:p w14:paraId="76012361" w14:textId="77777777" w:rsidR="00B91510" w:rsidRPr="00B91510" w:rsidRDefault="00B91510" w:rsidP="006033AB">
      <w:pPr>
        <w:widowControl w:val="0"/>
        <w:numPr>
          <w:ilvl w:val="0"/>
          <w:numId w:val="26"/>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laboratorinių rodmenų pokyčiai: padidėjęs kepenų fermentų aktyvumas, didelis </w:t>
      </w:r>
      <w:proofErr w:type="spellStart"/>
      <w:r w:rsidRPr="00B91510">
        <w:rPr>
          <w:rFonts w:ascii="Times New Roman" w:eastAsia="Calibri" w:hAnsi="Times New Roman" w:cs="Times New Roman"/>
        </w:rPr>
        <w:t>bilirubino</w:t>
      </w:r>
      <w:proofErr w:type="spellEnd"/>
      <w:r w:rsidRPr="00B91510">
        <w:rPr>
          <w:rFonts w:ascii="Times New Roman" w:eastAsia="Calibri" w:hAnsi="Times New Roman" w:cs="Times New Roman"/>
        </w:rPr>
        <w:t xml:space="preserve"> kiekis serume</w:t>
      </w:r>
      <w:r w:rsidRPr="00B91510">
        <w:rPr>
          <w:rFonts w:ascii="Times New Roman" w:eastAsia="Times New Roman" w:hAnsi="Times New Roman" w:cs="Times New Roman"/>
          <w:lang w:eastAsia="sl-SI"/>
        </w:rPr>
        <w:t>;</w:t>
      </w:r>
    </w:p>
    <w:p w14:paraId="24B73A73" w14:textId="77777777" w:rsidR="004562CC" w:rsidRDefault="00B91510" w:rsidP="006033AB">
      <w:pPr>
        <w:widowControl w:val="0"/>
        <w:numPr>
          <w:ilvl w:val="0"/>
          <w:numId w:val="26"/>
        </w:numPr>
        <w:tabs>
          <w:tab w:val="left" w:pos="567"/>
        </w:tabs>
        <w:ind w:left="567" w:hanging="567"/>
        <w:rPr>
          <w:rFonts w:ascii="Times New Roman" w:eastAsia="Times New Roman" w:hAnsi="Times New Roman" w:cs="Times New Roman"/>
          <w:lang w:eastAsia="sl-SI"/>
        </w:rPr>
      </w:pPr>
      <w:r w:rsidRPr="00B91510">
        <w:rPr>
          <w:rFonts w:ascii="Times New Roman" w:eastAsia="Times New Roman" w:hAnsi="Times New Roman" w:cs="Times New Roman"/>
          <w:lang w:eastAsia="sl-SI"/>
        </w:rPr>
        <w:t>psoriazės paūmėjimas</w:t>
      </w:r>
      <w:r w:rsidR="004562CC">
        <w:rPr>
          <w:rFonts w:ascii="Times New Roman" w:eastAsia="Times New Roman" w:hAnsi="Times New Roman" w:cs="Times New Roman"/>
          <w:lang w:eastAsia="sl-SI"/>
        </w:rPr>
        <w:t>;</w:t>
      </w:r>
    </w:p>
    <w:p w14:paraId="244A0B25" w14:textId="77777777" w:rsidR="004562CC" w:rsidRPr="00BF279C" w:rsidRDefault="004562CC" w:rsidP="00151F1B">
      <w:pPr>
        <w:widowControl w:val="0"/>
        <w:numPr>
          <w:ilvl w:val="0"/>
          <w:numId w:val="26"/>
        </w:numPr>
        <w:tabs>
          <w:tab w:val="left" w:pos="567"/>
        </w:tabs>
        <w:ind w:left="567" w:hanging="567"/>
        <w:rPr>
          <w:rFonts w:ascii="Times New Roman" w:eastAsia="Times New Roman" w:hAnsi="Times New Roman" w:cs="Times New Roman"/>
          <w:szCs w:val="20"/>
          <w:lang w:eastAsia="sl-SI"/>
        </w:rPr>
      </w:pPr>
      <w:r w:rsidRPr="00210E4A">
        <w:rPr>
          <w:rFonts w:ascii="Times New Roman" w:hAnsi="Times New Roman" w:cs="Times New Roman"/>
        </w:rPr>
        <w:t>t</w:t>
      </w:r>
      <w:r w:rsidRPr="00BF279C">
        <w:rPr>
          <w:rFonts w:ascii="Times New Roman" w:hAnsi="Times New Roman" w:cs="Times New Roman"/>
        </w:rPr>
        <w:t xml:space="preserve">amsios spalvos šlapimas, pykinimas ar vėmimas, raumenų mėšlungis, sumišimas ir priepuoliai. Tai gali būti būklės, vadinamos sutrikusios </w:t>
      </w:r>
      <w:proofErr w:type="spellStart"/>
      <w:r w:rsidRPr="00BF279C">
        <w:rPr>
          <w:rFonts w:ascii="Times New Roman" w:hAnsi="Times New Roman" w:cs="Times New Roman"/>
        </w:rPr>
        <w:t>antidiurezinio</w:t>
      </w:r>
      <w:proofErr w:type="spellEnd"/>
      <w:r w:rsidRPr="00BF279C">
        <w:rPr>
          <w:rFonts w:ascii="Times New Roman" w:hAnsi="Times New Roman" w:cs="Times New Roman"/>
        </w:rPr>
        <w:t xml:space="preserve"> hormono sekrecijos sindromu (SAHSS), simptomai</w:t>
      </w:r>
      <w:r>
        <w:rPr>
          <w:rFonts w:ascii="Times New Roman" w:hAnsi="Times New Roman" w:cs="Times New Roman"/>
        </w:rPr>
        <w:t>;</w:t>
      </w:r>
    </w:p>
    <w:p w14:paraId="479A5B37" w14:textId="77777777" w:rsidR="004562CC" w:rsidRPr="00BF279C" w:rsidRDefault="004562CC" w:rsidP="00151F1B">
      <w:pPr>
        <w:widowControl w:val="0"/>
        <w:numPr>
          <w:ilvl w:val="0"/>
          <w:numId w:val="26"/>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w:t>
      </w:r>
      <w:r w:rsidRPr="00BF279C">
        <w:rPr>
          <w:rFonts w:ascii="Times New Roman" w:hAnsi="Times New Roman" w:cs="Times New Roman"/>
        </w:rPr>
        <w:t>lapimo kiekio sumažėjimas arba šlapimo neišsiskyrimas;</w:t>
      </w:r>
    </w:p>
    <w:p w14:paraId="07AA1F7B" w14:textId="77777777" w:rsidR="004562CC" w:rsidRPr="00BF279C" w:rsidRDefault="004562CC" w:rsidP="00151F1B">
      <w:pPr>
        <w:widowControl w:val="0"/>
        <w:numPr>
          <w:ilvl w:val="0"/>
          <w:numId w:val="26"/>
        </w:numPr>
        <w:tabs>
          <w:tab w:val="left" w:pos="567"/>
        </w:tabs>
        <w:ind w:left="567" w:hanging="567"/>
        <w:rPr>
          <w:rFonts w:ascii="Times New Roman" w:eastAsia="Times New Roman" w:hAnsi="Times New Roman" w:cs="Times New Roman"/>
          <w:szCs w:val="20"/>
          <w:lang w:eastAsia="sl-SI"/>
        </w:rPr>
      </w:pPr>
      <w:r w:rsidRPr="00514B24">
        <w:rPr>
          <w:rFonts w:ascii="Times New Roman" w:hAnsi="Times New Roman" w:cs="Times New Roman"/>
        </w:rPr>
        <w:t>staigus paraudimas;</w:t>
      </w:r>
    </w:p>
    <w:p w14:paraId="248664A3" w14:textId="77777777" w:rsidR="00B91510" w:rsidRPr="00B91510" w:rsidRDefault="004562CC" w:rsidP="00151F1B">
      <w:pPr>
        <w:widowControl w:val="0"/>
        <w:numPr>
          <w:ilvl w:val="0"/>
          <w:numId w:val="26"/>
        </w:numPr>
        <w:tabs>
          <w:tab w:val="left" w:pos="567"/>
        </w:tabs>
        <w:ind w:left="567" w:hanging="567"/>
        <w:rPr>
          <w:rFonts w:ascii="Times New Roman" w:eastAsia="Times New Roman" w:hAnsi="Times New Roman" w:cs="Times New Roman"/>
          <w:lang w:eastAsia="sl-SI"/>
        </w:rPr>
      </w:pPr>
      <w:r w:rsidRPr="00514B24">
        <w:rPr>
          <w:rFonts w:ascii="Times New Roman" w:hAnsi="Times New Roman" w:cs="Times New Roman"/>
        </w:rPr>
        <w:t>ū</w:t>
      </w:r>
      <w:r w:rsidRPr="00BF279C">
        <w:rPr>
          <w:rFonts w:ascii="Times New Roman" w:hAnsi="Times New Roman" w:cs="Times New Roman"/>
        </w:rPr>
        <w:t>mus inkstų funkcijos sutrikimas</w:t>
      </w:r>
      <w:r w:rsidR="00B91510" w:rsidRPr="00B91510">
        <w:rPr>
          <w:rFonts w:ascii="Times New Roman" w:eastAsia="Times New Roman" w:hAnsi="Times New Roman" w:cs="Times New Roman"/>
          <w:lang w:eastAsia="sl-SI"/>
        </w:rPr>
        <w:t>.</w:t>
      </w:r>
    </w:p>
    <w:p w14:paraId="52CF8879" w14:textId="77777777" w:rsidR="00B91510" w:rsidRPr="00B91510" w:rsidRDefault="00B91510" w:rsidP="00B91510">
      <w:pPr>
        <w:widowControl w:val="0"/>
        <w:tabs>
          <w:tab w:val="left" w:pos="567"/>
        </w:tabs>
        <w:ind w:left="0" w:firstLine="0"/>
        <w:rPr>
          <w:rFonts w:ascii="Times New Roman" w:eastAsia="Calibri" w:hAnsi="Times New Roman" w:cs="Times New Roman"/>
          <w:i/>
        </w:rPr>
      </w:pPr>
    </w:p>
    <w:p w14:paraId="7EB359D4" w14:textId="77777777" w:rsidR="00B91510" w:rsidRPr="00B91510" w:rsidRDefault="00B91510" w:rsidP="00B91510">
      <w:pPr>
        <w:widowControl w:val="0"/>
        <w:ind w:left="0" w:firstLine="0"/>
        <w:rPr>
          <w:rFonts w:ascii="Times New Roman" w:eastAsia="Calibri" w:hAnsi="Times New Roman" w:cs="Times New Roman"/>
          <w:i/>
        </w:rPr>
      </w:pPr>
      <w:r w:rsidRPr="00B91510">
        <w:rPr>
          <w:rFonts w:ascii="Times New Roman" w:eastAsia="Calibri" w:hAnsi="Times New Roman" w:cs="Times New Roman"/>
          <w:i/>
        </w:rPr>
        <w:t>Labai retas (pasireiškia ne daugiau kaip 1 iš 10000 žmonių)</w:t>
      </w:r>
    </w:p>
    <w:p w14:paraId="418A0BFB"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minčių susipainiojimas;</w:t>
      </w:r>
    </w:p>
    <w:p w14:paraId="67FA80A9" w14:textId="77777777" w:rsidR="00B91510" w:rsidRPr="00B91510" w:rsidRDefault="00B91510" w:rsidP="009F378A">
      <w:pPr>
        <w:widowControl w:val="0"/>
        <w:numPr>
          <w:ilvl w:val="0"/>
          <w:numId w:val="28"/>
        </w:numPr>
        <w:rPr>
          <w:rFonts w:ascii="Times New Roman" w:eastAsia="Calibri" w:hAnsi="Times New Roman" w:cs="Times New Roman"/>
        </w:rPr>
      </w:pPr>
      <w:proofErr w:type="spellStart"/>
      <w:r w:rsidRPr="00B91510">
        <w:rPr>
          <w:rFonts w:ascii="Times New Roman" w:eastAsia="Calibri" w:hAnsi="Times New Roman" w:cs="Times New Roman"/>
        </w:rPr>
        <w:t>eozinofilinė</w:t>
      </w:r>
      <w:proofErr w:type="spellEnd"/>
      <w:r w:rsidRPr="00B91510">
        <w:rPr>
          <w:rFonts w:ascii="Times New Roman" w:eastAsia="Calibri" w:hAnsi="Times New Roman" w:cs="Times New Roman"/>
        </w:rPr>
        <w:t xml:space="preserve"> pneumonija (reta pneumonijos rūšis);</w:t>
      </w:r>
    </w:p>
    <w:p w14:paraId="1026C37E" w14:textId="77777777" w:rsidR="00B91510" w:rsidRPr="00B91510" w:rsidRDefault="00B91510">
      <w:pPr>
        <w:widowControl w:val="0"/>
        <w:numPr>
          <w:ilvl w:val="0"/>
          <w:numId w:val="28"/>
        </w:numPr>
        <w:rPr>
          <w:rFonts w:ascii="Times New Roman" w:eastAsia="Calibri" w:hAnsi="Times New Roman" w:cs="Times New Roman"/>
        </w:rPr>
      </w:pPr>
      <w:r w:rsidRPr="00B91510">
        <w:rPr>
          <w:rFonts w:ascii="Times New Roman" w:eastAsia="Calibri" w:hAnsi="Times New Roman" w:cs="Times New Roman"/>
        </w:rPr>
        <w:t>rinitas (užgulusi arba bėganti nosis);</w:t>
      </w:r>
    </w:p>
    <w:p w14:paraId="6D8CB682" w14:textId="77777777" w:rsidR="00B91510" w:rsidRPr="00B91510" w:rsidRDefault="00B91510" w:rsidP="006033AB">
      <w:pPr>
        <w:widowControl w:val="0"/>
        <w:numPr>
          <w:ilvl w:val="0"/>
          <w:numId w:val="24"/>
        </w:numPr>
        <w:ind w:left="567" w:hanging="567"/>
        <w:rPr>
          <w:rFonts w:ascii="Times New Roman" w:eastAsia="Calibri" w:hAnsi="Times New Roman" w:cs="Times New Roman"/>
        </w:rPr>
      </w:pPr>
      <w:r w:rsidRPr="00B91510">
        <w:rPr>
          <w:rFonts w:ascii="Times New Roman" w:eastAsia="Calibri" w:hAnsi="Times New Roman" w:cs="Times New Roman"/>
        </w:rPr>
        <w:t>kraujo rodmenų pokyčiai, pvz., mažas raudonųjų ar baltųjų kraujo ląstelių kiekis, mažas hemoglobino rodmuo, mažas trombocitų kiekis.</w:t>
      </w:r>
    </w:p>
    <w:p w14:paraId="31D0E4A3" w14:textId="77777777" w:rsidR="001D0BBC" w:rsidRPr="006033AB" w:rsidRDefault="001D0BBC" w:rsidP="001D0BBC">
      <w:pPr>
        <w:widowControl w:val="0"/>
        <w:tabs>
          <w:tab w:val="left" w:pos="567"/>
        </w:tabs>
        <w:ind w:left="0" w:firstLine="0"/>
        <w:rPr>
          <w:rFonts w:ascii="Times New Roman" w:hAnsi="Times New Roman"/>
        </w:rPr>
      </w:pPr>
    </w:p>
    <w:p w14:paraId="35E00ADF" w14:textId="77777777" w:rsidR="001D0BBC" w:rsidRPr="006033AB" w:rsidRDefault="001D0BBC" w:rsidP="001D0BBC">
      <w:pPr>
        <w:widowControl w:val="0"/>
        <w:ind w:left="0" w:right="-29" w:firstLine="0"/>
        <w:rPr>
          <w:rFonts w:ascii="Times New Roman" w:eastAsia="Times New Roman" w:hAnsi="Times New Roman" w:cs="Times New Roman"/>
          <w:i/>
          <w:lang w:val="sl-SI" w:eastAsia="lt-LT"/>
        </w:rPr>
      </w:pPr>
      <w:r w:rsidRPr="006033AB">
        <w:rPr>
          <w:rFonts w:ascii="Times New Roman" w:eastAsia="Times New Roman" w:hAnsi="Times New Roman" w:cs="Times New Roman"/>
          <w:i/>
          <w:lang w:val="sl-SI" w:eastAsia="sl-SI"/>
        </w:rPr>
        <w:t>Dažnis nežinomas (</w:t>
      </w:r>
      <w:r w:rsidRPr="006033AB">
        <w:rPr>
          <w:rFonts w:ascii="Times New Roman" w:eastAsia="Times New Roman" w:hAnsi="Times New Roman" w:cs="Times New Roman"/>
          <w:i/>
        </w:rPr>
        <w:t xml:space="preserve">negali būti </w:t>
      </w:r>
      <w:r w:rsidRPr="006033AB">
        <w:rPr>
          <w:rFonts w:ascii="Times New Roman" w:eastAsia="Times New Roman" w:hAnsi="Times New Roman" w:cs="Times New Roman"/>
          <w:i/>
          <w:lang w:val="sl-SI" w:eastAsia="sl-SI"/>
        </w:rPr>
        <w:t>apskaičiuotas</w:t>
      </w:r>
      <w:r w:rsidRPr="006033AB">
        <w:rPr>
          <w:rFonts w:ascii="Times New Roman" w:eastAsia="Times New Roman" w:hAnsi="Times New Roman" w:cs="Times New Roman"/>
          <w:i/>
        </w:rPr>
        <w:t xml:space="preserve"> pagal turimus duomenis</w:t>
      </w:r>
      <w:r w:rsidRPr="006033AB">
        <w:rPr>
          <w:rFonts w:ascii="Times New Roman" w:eastAsia="Times New Roman" w:hAnsi="Times New Roman" w:cs="Times New Roman"/>
          <w:i/>
          <w:lang w:val="sl-SI" w:eastAsia="sl-SI"/>
        </w:rPr>
        <w:t>)</w:t>
      </w:r>
    </w:p>
    <w:p w14:paraId="6F0DD5B1" w14:textId="77777777" w:rsidR="001D0BBC" w:rsidRPr="006033AB" w:rsidRDefault="00741576" w:rsidP="001D0BBC">
      <w:pPr>
        <w:widowControl w:val="0"/>
        <w:numPr>
          <w:ilvl w:val="0"/>
          <w:numId w:val="34"/>
        </w:numPr>
        <w:ind w:left="567" w:right="-29" w:hanging="567"/>
        <w:rPr>
          <w:rFonts w:ascii="Times New Roman" w:eastAsia="Times New Roman" w:hAnsi="Times New Roman" w:cs="Times New Roman"/>
          <w:lang w:eastAsia="sl-SI"/>
        </w:rPr>
      </w:pPr>
      <w:r w:rsidRPr="006033AB">
        <w:rPr>
          <w:rFonts w:ascii="Times New Roman" w:eastAsia="Times New Roman" w:hAnsi="Times New Roman" w:cs="Times New Roman"/>
          <w:lang w:val="sl-SI" w:eastAsia="sl-SI"/>
        </w:rPr>
        <w:t>r</w:t>
      </w:r>
      <w:r w:rsidR="001D0BBC" w:rsidRPr="006033AB">
        <w:rPr>
          <w:rFonts w:ascii="Times New Roman" w:eastAsia="Times New Roman" w:hAnsi="Times New Roman" w:cs="Times New Roman"/>
          <w:lang w:val="sl-SI" w:eastAsia="sl-SI"/>
        </w:rPr>
        <w:t>ankų arba kojų pirštų spalvos pakitimas, tirpulys ir skausmas (Reino fenomenas)</w:t>
      </w:r>
      <w:r w:rsidR="001D0BBC" w:rsidRPr="006033AB">
        <w:rPr>
          <w:rFonts w:ascii="Times New Roman" w:eastAsia="Times New Roman" w:hAnsi="Times New Roman" w:cs="Times New Roman"/>
          <w:lang w:val="sl-SI" w:eastAsia="lt-LT"/>
        </w:rPr>
        <w:t>.</w:t>
      </w:r>
    </w:p>
    <w:p w14:paraId="00CBC87D" w14:textId="77777777" w:rsidR="00B91510" w:rsidRPr="00B91510" w:rsidRDefault="00B91510" w:rsidP="00B91510">
      <w:pPr>
        <w:widowControl w:val="0"/>
        <w:ind w:left="0" w:firstLine="0"/>
        <w:rPr>
          <w:rFonts w:ascii="Times New Roman" w:eastAsia="Calibri" w:hAnsi="Times New Roman" w:cs="Times New Roman"/>
        </w:rPr>
      </w:pPr>
    </w:p>
    <w:p w14:paraId="24D70727" w14:textId="77777777" w:rsidR="00B91510" w:rsidRPr="00B91510" w:rsidRDefault="00B91510" w:rsidP="00B91510">
      <w:pPr>
        <w:widowControl w:val="0"/>
        <w:tabs>
          <w:tab w:val="left" w:pos="567"/>
        </w:tabs>
        <w:ind w:left="0" w:firstLine="0"/>
        <w:rPr>
          <w:rFonts w:ascii="Times New Roman" w:eastAsia="Calibri" w:hAnsi="Times New Roman" w:cs="Times New Roman"/>
          <w:b/>
        </w:rPr>
      </w:pPr>
      <w:r w:rsidRPr="00B91510">
        <w:rPr>
          <w:rFonts w:ascii="Times New Roman" w:eastAsia="Calibri" w:hAnsi="Times New Roman" w:cs="Times New Roman"/>
          <w:b/>
        </w:rPr>
        <w:t>Pranešimas apie šalutinį poveikį</w:t>
      </w:r>
    </w:p>
    <w:p w14:paraId="683A2F4B" w14:textId="77777777" w:rsidR="00B91510" w:rsidRDefault="00B91510" w:rsidP="006033AB">
      <w:pPr>
        <w:widowControl w:val="0"/>
        <w:tabs>
          <w:tab w:val="left" w:pos="567"/>
        </w:tabs>
        <w:ind w:left="0" w:right="-449" w:firstLine="0"/>
        <w:rPr>
          <w:rFonts w:ascii="Times New Roman" w:eastAsia="Calibri" w:hAnsi="Times New Roman" w:cs="Times New Roman"/>
        </w:rPr>
      </w:pPr>
      <w:r w:rsidRPr="00B91510">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B91510">
          <w:rPr>
            <w:rFonts w:ascii="Times New Roman" w:eastAsia="Calibri" w:hAnsi="Times New Roman" w:cs="Times New Roman"/>
            <w:u w:val="single"/>
          </w:rPr>
          <w:t>www.vvkt.lt</w:t>
        </w:r>
      </w:hyperlink>
      <w:r w:rsidRPr="00B91510">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B91510">
          <w:rPr>
            <w:rFonts w:ascii="Times New Roman" w:eastAsia="Calibri" w:hAnsi="Times New Roman" w:cs="Times New Roman"/>
            <w:color w:val="0000FF"/>
            <w:u w:val="single"/>
          </w:rPr>
          <w:t>NepageidaujamaR@vvkt.lt</w:t>
        </w:r>
      </w:hyperlink>
      <w:r w:rsidRPr="00B91510">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2" w:history="1">
        <w:r w:rsidRPr="00B91510">
          <w:rPr>
            <w:rFonts w:ascii="Times New Roman" w:eastAsia="Calibri" w:hAnsi="Times New Roman" w:cs="Times New Roman"/>
            <w:u w:val="single"/>
          </w:rPr>
          <w:t>http://www.vvkt.lt</w:t>
        </w:r>
      </w:hyperlink>
      <w:r w:rsidRPr="00B91510">
        <w:rPr>
          <w:rFonts w:ascii="Times New Roman" w:eastAsia="Calibri" w:hAnsi="Times New Roman" w:cs="Times New Roman"/>
        </w:rPr>
        <w:t>). Pranešdami apie šalutinį poveikį galite mums padėti gauti daugiau informacijos apie šio vaisto saugumą.</w:t>
      </w:r>
    </w:p>
    <w:p w14:paraId="1B354A92" w14:textId="77777777" w:rsidR="00B91510" w:rsidRPr="00B91510" w:rsidRDefault="00B91510" w:rsidP="00B91510">
      <w:pPr>
        <w:widowControl w:val="0"/>
        <w:ind w:left="0" w:firstLine="0"/>
        <w:rPr>
          <w:rFonts w:ascii="Times New Roman" w:eastAsia="Calibri" w:hAnsi="Times New Roman" w:cs="Times New Roman"/>
        </w:rPr>
      </w:pPr>
    </w:p>
    <w:p w14:paraId="667A77A3" w14:textId="77777777" w:rsidR="00741576" w:rsidRDefault="00741576" w:rsidP="00B91510">
      <w:pPr>
        <w:widowControl w:val="0"/>
        <w:ind w:left="540" w:hanging="540"/>
        <w:rPr>
          <w:rFonts w:ascii="Times New Roman" w:eastAsia="Calibri" w:hAnsi="Times New Roman" w:cs="Times New Roman"/>
          <w:b/>
        </w:rPr>
      </w:pPr>
      <w:bookmarkStart w:id="83" w:name="_Toc129243143"/>
      <w:bookmarkStart w:id="84" w:name="_Toc129243268"/>
    </w:p>
    <w:p w14:paraId="034C95B0" w14:textId="77777777" w:rsidR="00B91510" w:rsidRPr="00B91510" w:rsidRDefault="00B91510" w:rsidP="00B91510">
      <w:pPr>
        <w:widowControl w:val="0"/>
        <w:ind w:left="540" w:hanging="540"/>
        <w:rPr>
          <w:rFonts w:ascii="Times New Roman" w:eastAsia="Calibri" w:hAnsi="Times New Roman" w:cs="Times New Roman"/>
          <w:b/>
          <w:caps/>
        </w:rPr>
      </w:pPr>
      <w:r w:rsidRPr="00B91510">
        <w:rPr>
          <w:rFonts w:ascii="Times New Roman" w:eastAsia="Calibri" w:hAnsi="Times New Roman" w:cs="Times New Roman"/>
          <w:b/>
        </w:rPr>
        <w:t>5.</w:t>
      </w:r>
      <w:r w:rsidRPr="00B91510">
        <w:rPr>
          <w:rFonts w:ascii="Times New Roman" w:eastAsia="Calibri" w:hAnsi="Times New Roman" w:cs="Times New Roman"/>
          <w:b/>
        </w:rPr>
        <w:tab/>
        <w:t xml:space="preserve">Kaip laikyti </w:t>
      </w:r>
      <w:proofErr w:type="spellStart"/>
      <w:r w:rsidRPr="00B91510">
        <w:rPr>
          <w:rFonts w:ascii="Times New Roman" w:eastAsia="Calibri" w:hAnsi="Times New Roman" w:cs="Times New Roman"/>
          <w:b/>
        </w:rPr>
        <w:t>Prenessa</w:t>
      </w:r>
      <w:bookmarkEnd w:id="83"/>
      <w:bookmarkEnd w:id="84"/>
      <w:proofErr w:type="spellEnd"/>
    </w:p>
    <w:p w14:paraId="2C1742E0" w14:textId="77777777" w:rsidR="00B91510" w:rsidRPr="00B91510" w:rsidRDefault="00B91510" w:rsidP="00B91510">
      <w:pPr>
        <w:widowControl w:val="0"/>
        <w:ind w:left="0" w:firstLine="0"/>
        <w:rPr>
          <w:rFonts w:ascii="Times New Roman" w:eastAsia="Calibri" w:hAnsi="Times New Roman" w:cs="Times New Roman"/>
        </w:rPr>
      </w:pPr>
    </w:p>
    <w:p w14:paraId="136D5F3A"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Šį vaistą laikykite vaikams nepastebimoje ir nepasiekiamoje vietoje.</w:t>
      </w:r>
    </w:p>
    <w:p w14:paraId="65EAE200" w14:textId="77777777" w:rsidR="00B91510" w:rsidRPr="00B91510" w:rsidRDefault="00B91510" w:rsidP="00B91510">
      <w:pPr>
        <w:widowControl w:val="0"/>
        <w:ind w:left="0" w:firstLine="0"/>
        <w:rPr>
          <w:rFonts w:ascii="Times New Roman" w:eastAsia="Calibri" w:hAnsi="Times New Roman" w:cs="Times New Roman"/>
        </w:rPr>
      </w:pPr>
    </w:p>
    <w:p w14:paraId="7EED0119"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Ant kartono dėžutės ir lizdinės plokštelės po „</w:t>
      </w:r>
      <w:r w:rsidRPr="00B91510">
        <w:rPr>
          <w:rFonts w:ascii="Times New Roman" w:eastAsia="Calibri" w:hAnsi="Times New Roman" w:cs="Times New Roman"/>
          <w:highlight w:val="lightGray"/>
        </w:rPr>
        <w:t>Tinka iki/</w:t>
      </w:r>
      <w:r w:rsidRPr="00B91510">
        <w:rPr>
          <w:rFonts w:ascii="Times New Roman" w:eastAsia="Calibri" w:hAnsi="Times New Roman" w:cs="Times New Roman"/>
        </w:rPr>
        <w:t>EXP“ nurodytam tinkamumo laikui pasibaigus, šio vaisto vartoti negalima. Vaistas tinkamas vartoti iki paskutinės nurodyto mėnesio dienos.</w:t>
      </w:r>
    </w:p>
    <w:p w14:paraId="655019E2" w14:textId="77777777" w:rsidR="00B91510" w:rsidRPr="00B91510" w:rsidRDefault="00B91510" w:rsidP="00B91510">
      <w:pPr>
        <w:widowControl w:val="0"/>
        <w:ind w:left="0" w:firstLine="0"/>
        <w:rPr>
          <w:rFonts w:ascii="Times New Roman" w:eastAsia="Calibri" w:hAnsi="Times New Roman" w:cs="Times New Roman"/>
        </w:rPr>
      </w:pPr>
    </w:p>
    <w:p w14:paraId="4CFDF267" w14:textId="386818F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Laikyti gamintojo pakuotėje, kad </w:t>
      </w:r>
      <w:r w:rsidR="00870D08">
        <w:rPr>
          <w:rFonts w:ascii="Times New Roman" w:eastAsia="Calibri" w:hAnsi="Times New Roman" w:cs="Times New Roman"/>
        </w:rPr>
        <w:t>v</w:t>
      </w:r>
      <w:r w:rsidRPr="00B91510">
        <w:rPr>
          <w:rFonts w:ascii="Times New Roman" w:eastAsia="Calibri" w:hAnsi="Times New Roman" w:cs="Times New Roman"/>
        </w:rPr>
        <w:t>a</w:t>
      </w:r>
      <w:r w:rsidR="00870D08">
        <w:rPr>
          <w:rFonts w:ascii="Times New Roman" w:eastAsia="Calibri" w:hAnsi="Times New Roman" w:cs="Times New Roman"/>
        </w:rPr>
        <w:t>is</w:t>
      </w:r>
      <w:r w:rsidRPr="00B91510">
        <w:rPr>
          <w:rFonts w:ascii="Times New Roman" w:eastAsia="Calibri" w:hAnsi="Times New Roman" w:cs="Times New Roman"/>
        </w:rPr>
        <w:t xml:space="preserve">tas būtų apsaugotas nuo drėgmės. Laikyti žemesnėje kaip 30 </w:t>
      </w:r>
      <w:r w:rsidRPr="00B91510">
        <w:rPr>
          <w:rFonts w:ascii="Times New Roman" w:eastAsia="Calibri" w:hAnsi="Times New Roman" w:cs="Times New Roman"/>
        </w:rPr>
        <w:sym w:font="Symbol" w:char="F0B0"/>
      </w:r>
      <w:r w:rsidRPr="00B91510">
        <w:rPr>
          <w:rFonts w:ascii="Times New Roman" w:eastAsia="Calibri" w:hAnsi="Times New Roman" w:cs="Times New Roman"/>
        </w:rPr>
        <w:t>C temperatūroje.</w:t>
      </w:r>
    </w:p>
    <w:p w14:paraId="45494A8F" w14:textId="77777777" w:rsidR="00B91510" w:rsidRPr="00B91510" w:rsidRDefault="00B91510" w:rsidP="00B91510">
      <w:pPr>
        <w:widowControl w:val="0"/>
        <w:ind w:left="0" w:firstLine="0"/>
        <w:rPr>
          <w:rFonts w:ascii="Times New Roman" w:eastAsia="Calibri" w:hAnsi="Times New Roman" w:cs="Times New Roman"/>
        </w:rPr>
      </w:pPr>
    </w:p>
    <w:p w14:paraId="27BE346E"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46EE29B1" w14:textId="77777777" w:rsidR="00B91510" w:rsidRPr="00B91510" w:rsidRDefault="00B91510" w:rsidP="00B91510">
      <w:pPr>
        <w:widowControl w:val="0"/>
        <w:ind w:left="0" w:firstLine="0"/>
        <w:rPr>
          <w:rFonts w:ascii="Times New Roman" w:eastAsia="Calibri" w:hAnsi="Times New Roman" w:cs="Times New Roman"/>
        </w:rPr>
      </w:pPr>
    </w:p>
    <w:p w14:paraId="39C23AF3" w14:textId="77777777" w:rsidR="00B91510" w:rsidRPr="00B91510" w:rsidRDefault="00B91510" w:rsidP="00B91510">
      <w:pPr>
        <w:widowControl w:val="0"/>
        <w:ind w:left="0" w:firstLine="0"/>
        <w:rPr>
          <w:rFonts w:ascii="Times New Roman" w:eastAsia="Calibri" w:hAnsi="Times New Roman" w:cs="Times New Roman"/>
        </w:rPr>
      </w:pPr>
    </w:p>
    <w:p w14:paraId="6B5C5956" w14:textId="77777777" w:rsidR="00B91510" w:rsidRPr="00B91510" w:rsidRDefault="00B91510" w:rsidP="00B91510">
      <w:pPr>
        <w:widowControl w:val="0"/>
        <w:ind w:left="540" w:hanging="540"/>
        <w:rPr>
          <w:rFonts w:ascii="Times New Roman" w:eastAsia="Calibri" w:hAnsi="Times New Roman" w:cs="Times New Roman"/>
          <w:b/>
        </w:rPr>
      </w:pPr>
      <w:bookmarkStart w:id="85" w:name="_Toc129243144"/>
      <w:bookmarkStart w:id="86" w:name="_Toc129243269"/>
      <w:r w:rsidRPr="00B91510">
        <w:rPr>
          <w:rFonts w:ascii="Times New Roman" w:eastAsia="Calibri" w:hAnsi="Times New Roman" w:cs="Times New Roman"/>
          <w:b/>
        </w:rPr>
        <w:t>6.</w:t>
      </w:r>
      <w:r w:rsidRPr="00B91510">
        <w:rPr>
          <w:rFonts w:ascii="Times New Roman" w:eastAsia="Calibri" w:hAnsi="Times New Roman" w:cs="Times New Roman"/>
          <w:b/>
        </w:rPr>
        <w:tab/>
        <w:t>Pakuotės turinys ir kita informacija</w:t>
      </w:r>
      <w:bookmarkEnd w:id="85"/>
      <w:bookmarkEnd w:id="86"/>
    </w:p>
    <w:p w14:paraId="50DC2902" w14:textId="77777777" w:rsidR="00B91510" w:rsidRPr="00B91510" w:rsidRDefault="00B91510" w:rsidP="00B91510">
      <w:pPr>
        <w:widowControl w:val="0"/>
        <w:ind w:left="0" w:firstLine="0"/>
        <w:rPr>
          <w:rFonts w:ascii="Times New Roman" w:eastAsia="Calibri" w:hAnsi="Times New Roman" w:cs="Times New Roman"/>
        </w:rPr>
      </w:pPr>
    </w:p>
    <w:p w14:paraId="291E19CE" w14:textId="77777777" w:rsidR="00B91510" w:rsidRPr="00B91510" w:rsidRDefault="00B91510" w:rsidP="00B91510">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sudėtis</w:t>
      </w:r>
    </w:p>
    <w:p w14:paraId="02D0B2C8" w14:textId="77777777" w:rsidR="00B91510" w:rsidRPr="00B91510" w:rsidRDefault="00B91510" w:rsidP="00B91510">
      <w:pPr>
        <w:widowControl w:val="0"/>
        <w:ind w:left="0" w:firstLine="0"/>
        <w:rPr>
          <w:rFonts w:ascii="Times New Roman" w:eastAsia="Calibri" w:hAnsi="Times New Roman" w:cs="Times New Roman"/>
          <w:u w:val="single"/>
        </w:rPr>
      </w:pPr>
    </w:p>
    <w:p w14:paraId="1B6745F3" w14:textId="77777777" w:rsidR="00B91510" w:rsidRPr="00B91510" w:rsidRDefault="00B91510" w:rsidP="00B91510">
      <w:pPr>
        <w:widowControl w:val="0"/>
        <w:numPr>
          <w:ilvl w:val="0"/>
          <w:numId w:val="30"/>
        </w:numPr>
        <w:rPr>
          <w:rFonts w:ascii="Times New Roman" w:eastAsia="Calibri" w:hAnsi="Times New Roman" w:cs="Times New Roman"/>
        </w:rPr>
      </w:pPr>
      <w:r w:rsidRPr="00B91510">
        <w:rPr>
          <w:rFonts w:ascii="Times New Roman" w:eastAsia="Calibri" w:hAnsi="Times New Roman" w:cs="Times New Roman"/>
        </w:rPr>
        <w:t xml:space="preserve">Veiklioji medžiaga yra </w:t>
      </w: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Kiekvienoje tabletėje yra 8 mg </w:t>
      </w: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atitinkančio 6,68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w:t>
      </w:r>
    </w:p>
    <w:p w14:paraId="63F343F5" w14:textId="28DBD25C" w:rsidR="00B91510" w:rsidRPr="00B91510" w:rsidRDefault="00B91510" w:rsidP="00B91510">
      <w:pPr>
        <w:widowControl w:val="0"/>
        <w:numPr>
          <w:ilvl w:val="0"/>
          <w:numId w:val="30"/>
        </w:numPr>
        <w:rPr>
          <w:rFonts w:ascii="Times New Roman" w:eastAsia="Calibri" w:hAnsi="Times New Roman" w:cs="Times New Roman"/>
        </w:rPr>
      </w:pPr>
      <w:r w:rsidRPr="00B91510">
        <w:rPr>
          <w:rFonts w:ascii="Times New Roman" w:eastAsia="Calibri" w:hAnsi="Times New Roman" w:cs="Times New Roman"/>
        </w:rPr>
        <w:t xml:space="preserve">Pagalbinės medžiagos yra laktozė </w:t>
      </w:r>
      <w:proofErr w:type="spellStart"/>
      <w:r w:rsidRPr="00B91510">
        <w:rPr>
          <w:rFonts w:ascii="Times New Roman" w:eastAsia="Calibri" w:hAnsi="Times New Roman" w:cs="Times New Roman"/>
        </w:rPr>
        <w:t>monohidratas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mikrokristalinė</w:t>
      </w:r>
      <w:proofErr w:type="spellEnd"/>
      <w:r w:rsidRPr="00B91510">
        <w:rPr>
          <w:rFonts w:ascii="Times New Roman" w:eastAsia="Calibri" w:hAnsi="Times New Roman" w:cs="Times New Roman"/>
        </w:rPr>
        <w:t xml:space="preserve"> celiuliozė (E 460), natrio-vandenilio karbonatas, </w:t>
      </w:r>
      <w:r w:rsidR="00151F1B" w:rsidRPr="00B91510">
        <w:rPr>
          <w:rFonts w:ascii="Times New Roman" w:eastAsia="Calibri" w:hAnsi="Times New Roman" w:cs="Times New Roman"/>
        </w:rPr>
        <w:t xml:space="preserve">bevandenis </w:t>
      </w:r>
      <w:r w:rsidRPr="00B91510">
        <w:rPr>
          <w:rFonts w:ascii="Times New Roman" w:eastAsia="Calibri" w:hAnsi="Times New Roman" w:cs="Times New Roman"/>
        </w:rPr>
        <w:t xml:space="preserve">koloidinis silicio dioksidas, magnio </w:t>
      </w:r>
      <w:proofErr w:type="spellStart"/>
      <w:r w:rsidRPr="00B91510">
        <w:rPr>
          <w:rFonts w:ascii="Times New Roman" w:eastAsia="Calibri" w:hAnsi="Times New Roman" w:cs="Times New Roman"/>
        </w:rPr>
        <w:t>stearatas</w:t>
      </w:r>
      <w:proofErr w:type="spellEnd"/>
      <w:r w:rsidRPr="00B91510">
        <w:rPr>
          <w:rFonts w:ascii="Times New Roman" w:eastAsia="Calibri" w:hAnsi="Times New Roman" w:cs="Times New Roman"/>
        </w:rPr>
        <w:t xml:space="preserve"> (E </w:t>
      </w:r>
      <w:r w:rsidR="006030BE" w:rsidRPr="006033AB">
        <w:rPr>
          <w:rFonts w:ascii="Times New Roman" w:eastAsia="Calibri" w:hAnsi="Times New Roman" w:cs="Times New Roman"/>
        </w:rPr>
        <w:t>470b</w:t>
      </w:r>
      <w:r w:rsidRPr="00B91510">
        <w:rPr>
          <w:rFonts w:ascii="Times New Roman" w:eastAsia="Calibri" w:hAnsi="Times New Roman" w:cs="Times New Roman"/>
        </w:rPr>
        <w:t>).</w:t>
      </w:r>
      <w:r w:rsidR="00A34D3C" w:rsidRPr="00A34D3C">
        <w:rPr>
          <w:rFonts w:ascii="Times New Roman" w:hAnsi="Times New Roman"/>
        </w:rPr>
        <w:t xml:space="preserve"> </w:t>
      </w:r>
      <w:r w:rsidR="00A34D3C">
        <w:rPr>
          <w:rFonts w:ascii="Times New Roman" w:hAnsi="Times New Roman"/>
        </w:rPr>
        <w:t>Žr. 2 skyrių „</w:t>
      </w:r>
      <w:proofErr w:type="spellStart"/>
      <w:r w:rsidR="00A34D3C">
        <w:rPr>
          <w:rFonts w:ascii="Times New Roman" w:hAnsi="Times New Roman"/>
        </w:rPr>
        <w:t>Prenessa</w:t>
      </w:r>
      <w:proofErr w:type="spellEnd"/>
      <w:r w:rsidR="00A34D3C">
        <w:rPr>
          <w:rFonts w:ascii="Times New Roman" w:hAnsi="Times New Roman"/>
        </w:rPr>
        <w:t xml:space="preserve"> sudėtyje yra laktozės ir natrio“.</w:t>
      </w:r>
    </w:p>
    <w:p w14:paraId="06830631" w14:textId="77777777" w:rsidR="00B91510" w:rsidRPr="00B91510" w:rsidRDefault="00B91510" w:rsidP="00B91510">
      <w:pPr>
        <w:widowControl w:val="0"/>
        <w:ind w:left="0" w:firstLine="0"/>
        <w:rPr>
          <w:rFonts w:ascii="Times New Roman" w:eastAsia="Calibri" w:hAnsi="Times New Roman" w:cs="Times New Roman"/>
        </w:rPr>
      </w:pPr>
    </w:p>
    <w:p w14:paraId="6B9146C3" w14:textId="77777777" w:rsidR="00B91510" w:rsidRPr="00B91510" w:rsidRDefault="00B91510" w:rsidP="00B91510">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išvaizda ir kiekis pakuotėje</w:t>
      </w:r>
    </w:p>
    <w:p w14:paraId="3F549330" w14:textId="77777777" w:rsidR="00B91510" w:rsidRPr="00B91510" w:rsidRDefault="00B91510" w:rsidP="00B91510">
      <w:pPr>
        <w:widowControl w:val="0"/>
        <w:ind w:left="0" w:firstLine="0"/>
        <w:rPr>
          <w:rFonts w:ascii="Times New Roman" w:eastAsia="Calibri" w:hAnsi="Times New Roman" w:cs="Times New Roman"/>
        </w:rPr>
      </w:pPr>
    </w:p>
    <w:p w14:paraId="2A9F6517"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Baltos, apvalios, šiek tiek abipus išgaubtos, nuožulniais kraštais tabletės, kurių vienoje pusėje yra laužimo vagelė.</w:t>
      </w:r>
    </w:p>
    <w:p w14:paraId="3FF5F63A"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Tabletę galima padalyti į dvi lygias dalis.</w:t>
      </w:r>
    </w:p>
    <w:p w14:paraId="59F3E4DD" w14:textId="77777777" w:rsidR="00B91510" w:rsidRPr="00B91510" w:rsidRDefault="00B91510" w:rsidP="00B91510">
      <w:pPr>
        <w:widowControl w:val="0"/>
        <w:ind w:left="0" w:firstLine="0"/>
        <w:rPr>
          <w:rFonts w:ascii="Times New Roman" w:eastAsia="Calibri" w:hAnsi="Times New Roman" w:cs="Times New Roman"/>
          <w:u w:val="single"/>
        </w:rPr>
      </w:pPr>
    </w:p>
    <w:p w14:paraId="7C9FCB4C"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Kartono dėžutėje yra 7, 14, 28, 30, 50, 60, 90 ar 100 tablečių PVC/PE/PVDC/aliuminio lizdinėse plokštelėse.</w:t>
      </w:r>
    </w:p>
    <w:p w14:paraId="19471AB9" w14:textId="77777777" w:rsidR="00B91510" w:rsidRPr="00B91510" w:rsidRDefault="00B91510" w:rsidP="00B91510">
      <w:pPr>
        <w:widowControl w:val="0"/>
        <w:ind w:left="0" w:firstLine="0"/>
        <w:rPr>
          <w:rFonts w:ascii="Times New Roman" w:eastAsia="Calibri" w:hAnsi="Times New Roman" w:cs="Times New Roman"/>
        </w:rPr>
      </w:pPr>
    </w:p>
    <w:p w14:paraId="57D8E546"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Gali būti tiekiamos ne visų dydžių pakuotės.</w:t>
      </w:r>
    </w:p>
    <w:p w14:paraId="36E0A5DE" w14:textId="77777777" w:rsidR="00B91510" w:rsidRPr="00B91510" w:rsidRDefault="00B91510" w:rsidP="00B91510">
      <w:pPr>
        <w:widowControl w:val="0"/>
        <w:ind w:left="0" w:firstLine="0"/>
        <w:rPr>
          <w:rFonts w:ascii="Times New Roman" w:eastAsia="Calibri" w:hAnsi="Times New Roman" w:cs="Times New Roman"/>
        </w:rPr>
      </w:pPr>
    </w:p>
    <w:p w14:paraId="6347FDA7" w14:textId="77777777" w:rsidR="00B91510" w:rsidRPr="00B91510" w:rsidRDefault="00B91510" w:rsidP="00B91510">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Registruotojas ir gamintojas</w:t>
      </w:r>
    </w:p>
    <w:p w14:paraId="5BDADEDC" w14:textId="77777777" w:rsidR="00B91510" w:rsidRPr="00B91510" w:rsidRDefault="00B91510" w:rsidP="00B91510">
      <w:pPr>
        <w:widowControl w:val="0"/>
        <w:ind w:left="0" w:firstLine="0"/>
        <w:rPr>
          <w:rFonts w:ascii="Times New Roman" w:eastAsia="Calibri" w:hAnsi="Times New Roman" w:cs="Times New Roman"/>
          <w:b/>
        </w:rPr>
      </w:pPr>
    </w:p>
    <w:p w14:paraId="76A48D0A" w14:textId="77777777" w:rsidR="00B91510" w:rsidRPr="00B91510" w:rsidRDefault="00B91510" w:rsidP="00B91510">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b/>
          <w:i/>
        </w:rPr>
        <w:t>Registruotojas</w:t>
      </w:r>
    </w:p>
    <w:p w14:paraId="21C3A0C9"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KRKA, d.d., Novo mesto </w:t>
      </w:r>
    </w:p>
    <w:p w14:paraId="68FC0513"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Šmarješka cesta 6 </w:t>
      </w:r>
    </w:p>
    <w:p w14:paraId="275BA3BD" w14:textId="77777777" w:rsidR="00B91510" w:rsidRPr="00B91510" w:rsidRDefault="00B91510" w:rsidP="00B91510">
      <w:pPr>
        <w:rPr>
          <w:rFonts w:ascii="Times New Roman" w:eastAsia="Calibri" w:hAnsi="Times New Roman" w:cs="Times New Roman"/>
          <w:lang w:val="sl-SI"/>
        </w:rPr>
      </w:pPr>
      <w:r w:rsidRPr="00B91510">
        <w:rPr>
          <w:rFonts w:ascii="Times New Roman" w:eastAsia="Calibri" w:hAnsi="Times New Roman" w:cs="Times New Roman"/>
          <w:lang w:val="sl-SI"/>
        </w:rPr>
        <w:t xml:space="preserve">8501 Novo mesto </w:t>
      </w:r>
    </w:p>
    <w:p w14:paraId="01A54A7A" w14:textId="77777777" w:rsidR="00B91510" w:rsidRPr="00B91510" w:rsidRDefault="00B91510" w:rsidP="00B91510">
      <w:pPr>
        <w:widowControl w:val="0"/>
        <w:ind w:left="0" w:firstLine="0"/>
        <w:rPr>
          <w:rFonts w:ascii="Times New Roman" w:eastAsia="Calibri" w:hAnsi="Times New Roman" w:cs="Times New Roman"/>
          <w:lang w:val="sl-SI"/>
        </w:rPr>
      </w:pPr>
      <w:r w:rsidRPr="00B91510">
        <w:rPr>
          <w:rFonts w:ascii="Times New Roman" w:eastAsia="Calibri" w:hAnsi="Times New Roman" w:cs="Times New Roman"/>
          <w:lang w:val="sl-SI"/>
        </w:rPr>
        <w:t>Slovėnija</w:t>
      </w:r>
    </w:p>
    <w:p w14:paraId="3D26E25E" w14:textId="77777777" w:rsidR="00B91510" w:rsidRPr="00B91510" w:rsidRDefault="00B91510" w:rsidP="00B91510">
      <w:pPr>
        <w:widowControl w:val="0"/>
        <w:ind w:left="0" w:firstLine="0"/>
        <w:rPr>
          <w:rFonts w:ascii="Times New Roman" w:eastAsia="Calibri" w:hAnsi="Times New Roman" w:cs="Times New Roman"/>
          <w:b/>
        </w:rPr>
      </w:pPr>
    </w:p>
    <w:p w14:paraId="17C704E5" w14:textId="77777777" w:rsidR="00B91510" w:rsidRPr="00B91510" w:rsidRDefault="00B91510" w:rsidP="00B91510">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i/>
        </w:rPr>
        <w:t>Gamintojas</w:t>
      </w:r>
    </w:p>
    <w:p w14:paraId="491394D7"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KRKA </w:t>
      </w:r>
      <w:proofErr w:type="spellStart"/>
      <w:r w:rsidRPr="00B91510">
        <w:rPr>
          <w:rFonts w:ascii="Times New Roman" w:eastAsia="Calibri" w:hAnsi="Times New Roman" w:cs="Times New Roman"/>
        </w:rPr>
        <w:t>Polska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Sp.z.o.o</w:t>
      </w:r>
      <w:proofErr w:type="spellEnd"/>
      <w:r w:rsidRPr="00B91510">
        <w:rPr>
          <w:rFonts w:ascii="Times New Roman" w:eastAsia="Calibri" w:hAnsi="Times New Roman" w:cs="Times New Roman"/>
        </w:rPr>
        <w:t>.</w:t>
      </w:r>
    </w:p>
    <w:p w14:paraId="0F41D92B" w14:textId="77777777" w:rsidR="00B91510" w:rsidRPr="00B91510" w:rsidRDefault="00B91510" w:rsidP="00B91510">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ul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Równoległa</w:t>
      </w:r>
      <w:proofErr w:type="spellEnd"/>
      <w:r w:rsidRPr="00B91510">
        <w:rPr>
          <w:rFonts w:ascii="Times New Roman" w:eastAsia="Calibri" w:hAnsi="Times New Roman" w:cs="Times New Roman"/>
        </w:rPr>
        <w:t xml:space="preserve"> 5</w:t>
      </w:r>
    </w:p>
    <w:p w14:paraId="6C351106"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02-235 </w:t>
      </w:r>
      <w:proofErr w:type="spellStart"/>
      <w:r w:rsidRPr="00B91510">
        <w:rPr>
          <w:rFonts w:ascii="Times New Roman" w:eastAsia="Calibri" w:hAnsi="Times New Roman" w:cs="Times New Roman"/>
        </w:rPr>
        <w:t>Warszawa</w:t>
      </w:r>
      <w:proofErr w:type="spellEnd"/>
    </w:p>
    <w:p w14:paraId="4ADAFB2E"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Lenkija</w:t>
      </w:r>
    </w:p>
    <w:p w14:paraId="4DE2F20C" w14:textId="77777777" w:rsidR="00B91510" w:rsidRPr="00B91510" w:rsidRDefault="00B91510" w:rsidP="00B91510">
      <w:pPr>
        <w:widowControl w:val="0"/>
        <w:ind w:left="0" w:firstLine="0"/>
        <w:rPr>
          <w:rFonts w:ascii="Times New Roman" w:eastAsia="Calibri" w:hAnsi="Times New Roman" w:cs="Times New Roman"/>
          <w:i/>
        </w:rPr>
      </w:pPr>
    </w:p>
    <w:p w14:paraId="166C8423" w14:textId="77777777" w:rsidR="00B91510" w:rsidRPr="006033AB" w:rsidRDefault="00B91510" w:rsidP="00B91510">
      <w:pPr>
        <w:widowControl w:val="0"/>
        <w:ind w:left="0" w:firstLine="0"/>
        <w:rPr>
          <w:rFonts w:ascii="Times New Roman" w:eastAsia="Calibri" w:hAnsi="Times New Roman" w:cs="Times New Roman"/>
          <w:highlight w:val="lightGray"/>
        </w:rPr>
      </w:pPr>
      <w:r w:rsidRPr="006033AB">
        <w:rPr>
          <w:rFonts w:ascii="Times New Roman" w:eastAsia="Calibri" w:hAnsi="Times New Roman" w:cs="Times New Roman"/>
          <w:highlight w:val="lightGray"/>
        </w:rPr>
        <w:t>arba</w:t>
      </w:r>
    </w:p>
    <w:p w14:paraId="5C15FB05" w14:textId="77777777" w:rsidR="00B91510" w:rsidRPr="006033AB" w:rsidRDefault="00B91510" w:rsidP="00B91510">
      <w:pPr>
        <w:widowControl w:val="0"/>
        <w:ind w:left="0" w:firstLine="0"/>
        <w:rPr>
          <w:rFonts w:ascii="Times New Roman" w:eastAsia="Calibri" w:hAnsi="Times New Roman" w:cs="Times New Roman"/>
          <w:highlight w:val="lightGray"/>
        </w:rPr>
      </w:pPr>
    </w:p>
    <w:p w14:paraId="524BD385" w14:textId="77777777" w:rsidR="00B91510" w:rsidRPr="006033AB" w:rsidRDefault="00B91510" w:rsidP="00B91510">
      <w:pPr>
        <w:rPr>
          <w:rFonts w:ascii="Times New Roman" w:eastAsia="Calibri" w:hAnsi="Times New Roman" w:cs="Times New Roman"/>
          <w:highlight w:val="lightGray"/>
        </w:rPr>
      </w:pPr>
      <w:r w:rsidRPr="006033AB">
        <w:rPr>
          <w:rFonts w:ascii="Times New Roman" w:eastAsia="Calibri" w:hAnsi="Times New Roman" w:cs="Times New Roman"/>
          <w:highlight w:val="lightGray"/>
        </w:rPr>
        <w:t xml:space="preserve">KRKA, </w:t>
      </w:r>
      <w:proofErr w:type="spellStart"/>
      <w:r w:rsidRPr="006033AB">
        <w:rPr>
          <w:rFonts w:ascii="Times New Roman" w:eastAsia="Calibri" w:hAnsi="Times New Roman" w:cs="Times New Roman"/>
          <w:highlight w:val="lightGray"/>
        </w:rPr>
        <w:t>d.d</w:t>
      </w:r>
      <w:proofErr w:type="spellEnd"/>
      <w:r w:rsidRPr="006033AB">
        <w:rPr>
          <w:rFonts w:ascii="Times New Roman" w:eastAsia="Calibri" w:hAnsi="Times New Roman" w:cs="Times New Roman"/>
          <w:highlight w:val="lightGray"/>
        </w:rPr>
        <w:t>., Novo mesto</w:t>
      </w:r>
    </w:p>
    <w:p w14:paraId="41FE73F3" w14:textId="77777777" w:rsidR="00B91510" w:rsidRPr="006033AB" w:rsidRDefault="00B91510" w:rsidP="00B91510">
      <w:pPr>
        <w:rPr>
          <w:rFonts w:ascii="Times New Roman" w:eastAsia="Calibri" w:hAnsi="Times New Roman" w:cs="Times New Roman"/>
          <w:highlight w:val="lightGray"/>
        </w:rPr>
      </w:pPr>
      <w:proofErr w:type="spellStart"/>
      <w:r w:rsidRPr="006033AB">
        <w:rPr>
          <w:rFonts w:ascii="Times New Roman" w:eastAsia="Calibri" w:hAnsi="Times New Roman" w:cs="Times New Roman"/>
          <w:highlight w:val="lightGray"/>
        </w:rPr>
        <w:t>Šmarješka</w:t>
      </w:r>
      <w:proofErr w:type="spellEnd"/>
      <w:r w:rsidRPr="006033AB">
        <w:rPr>
          <w:rFonts w:ascii="Times New Roman" w:eastAsia="Calibri" w:hAnsi="Times New Roman" w:cs="Times New Roman"/>
          <w:highlight w:val="lightGray"/>
        </w:rPr>
        <w:t xml:space="preserve"> </w:t>
      </w:r>
      <w:proofErr w:type="spellStart"/>
      <w:r w:rsidRPr="006033AB">
        <w:rPr>
          <w:rFonts w:ascii="Times New Roman" w:eastAsia="Calibri" w:hAnsi="Times New Roman" w:cs="Times New Roman"/>
          <w:highlight w:val="lightGray"/>
        </w:rPr>
        <w:t>cesta</w:t>
      </w:r>
      <w:proofErr w:type="spellEnd"/>
      <w:r w:rsidRPr="006033AB">
        <w:rPr>
          <w:rFonts w:ascii="Times New Roman" w:eastAsia="Calibri" w:hAnsi="Times New Roman" w:cs="Times New Roman"/>
          <w:highlight w:val="lightGray"/>
        </w:rPr>
        <w:t xml:space="preserve"> 6</w:t>
      </w:r>
    </w:p>
    <w:p w14:paraId="59B31AED" w14:textId="77777777" w:rsidR="00B91510" w:rsidRPr="006033AB" w:rsidRDefault="00B91510" w:rsidP="00B91510">
      <w:pPr>
        <w:rPr>
          <w:rFonts w:ascii="Times New Roman" w:eastAsia="Calibri" w:hAnsi="Times New Roman" w:cs="Times New Roman"/>
          <w:highlight w:val="lightGray"/>
        </w:rPr>
      </w:pPr>
      <w:r w:rsidRPr="006033AB">
        <w:rPr>
          <w:rFonts w:ascii="Times New Roman" w:eastAsia="Calibri" w:hAnsi="Times New Roman" w:cs="Times New Roman"/>
          <w:highlight w:val="lightGray"/>
        </w:rPr>
        <w:t>8501 Novo mesto</w:t>
      </w:r>
    </w:p>
    <w:p w14:paraId="471CD448" w14:textId="77777777" w:rsidR="00B91510" w:rsidRPr="006033AB" w:rsidRDefault="00B91510" w:rsidP="00B91510">
      <w:pPr>
        <w:rPr>
          <w:rFonts w:ascii="Times New Roman" w:eastAsia="Calibri" w:hAnsi="Times New Roman" w:cs="Times New Roman"/>
          <w:highlight w:val="lightGray"/>
        </w:rPr>
      </w:pPr>
      <w:r w:rsidRPr="006033AB">
        <w:rPr>
          <w:rFonts w:ascii="Times New Roman" w:eastAsia="Calibri" w:hAnsi="Times New Roman" w:cs="Times New Roman"/>
          <w:highlight w:val="lightGray"/>
        </w:rPr>
        <w:t>Slovėnija</w:t>
      </w:r>
    </w:p>
    <w:p w14:paraId="56181AA3" w14:textId="77777777" w:rsidR="00B91510" w:rsidRPr="00E333CE" w:rsidRDefault="00B91510" w:rsidP="00E333CE">
      <w:pPr>
        <w:widowControl w:val="0"/>
        <w:ind w:left="0" w:firstLine="0"/>
        <w:rPr>
          <w:rFonts w:ascii="Times New Roman" w:hAnsi="Times New Roman"/>
        </w:rPr>
      </w:pPr>
    </w:p>
    <w:p w14:paraId="75C2B082" w14:textId="77777777" w:rsidR="00B91510" w:rsidRPr="00B91510" w:rsidRDefault="00B91510" w:rsidP="00B91510">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apie šį vaistą norite sužinoti daugiau, kreipkitės į vietinį registruotojo atstovą.</w:t>
      </w:r>
    </w:p>
    <w:p w14:paraId="48FA6E80" w14:textId="77777777" w:rsidR="00B91510" w:rsidRPr="00B91510" w:rsidRDefault="00B91510" w:rsidP="00B91510">
      <w:pPr>
        <w:widowControl w:val="0"/>
        <w:ind w:left="0" w:firstLine="0"/>
        <w:rPr>
          <w:rFonts w:ascii="Times New Roman" w:eastAsia="Calibri" w:hAnsi="Times New Roman" w:cs="Times New Roman"/>
        </w:rPr>
      </w:pPr>
    </w:p>
    <w:tbl>
      <w:tblPr>
        <w:tblW w:w="0" w:type="auto"/>
        <w:tblInd w:w="-34" w:type="dxa"/>
        <w:tblLayout w:type="fixed"/>
        <w:tblLook w:val="04A0" w:firstRow="1" w:lastRow="0" w:firstColumn="1" w:lastColumn="0" w:noHBand="0" w:noVBand="1"/>
      </w:tblPr>
      <w:tblGrid>
        <w:gridCol w:w="4678"/>
      </w:tblGrid>
      <w:tr w:rsidR="00B91510" w:rsidRPr="00B91510" w14:paraId="60501636" w14:textId="77777777" w:rsidTr="00B91510">
        <w:tc>
          <w:tcPr>
            <w:tcW w:w="4678" w:type="dxa"/>
            <w:hideMark/>
          </w:tcPr>
          <w:p w14:paraId="4A6E0755"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UAB KRKA Lietuva</w:t>
            </w:r>
          </w:p>
          <w:p w14:paraId="7A1C11C1"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Senasis Ukmergės kelias 4,</w:t>
            </w:r>
          </w:p>
          <w:p w14:paraId="21E21D10" w14:textId="77777777" w:rsidR="00B91510" w:rsidRPr="00B91510" w:rsidRDefault="00B91510" w:rsidP="00B91510">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Užubalių</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km.,Vilniaus</w:t>
            </w:r>
            <w:proofErr w:type="spellEnd"/>
            <w:r w:rsidRPr="00B91510">
              <w:rPr>
                <w:rFonts w:ascii="Times New Roman" w:eastAsia="Calibri" w:hAnsi="Times New Roman" w:cs="Times New Roman"/>
              </w:rPr>
              <w:t xml:space="preserve"> r.</w:t>
            </w:r>
          </w:p>
          <w:p w14:paraId="7A81C3B4"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LT - 14013</w:t>
            </w:r>
          </w:p>
          <w:p w14:paraId="5F3DC8E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Tel. + 370 5 236 27 40</w:t>
            </w:r>
          </w:p>
        </w:tc>
      </w:tr>
    </w:tbl>
    <w:p w14:paraId="7B70F17A" w14:textId="77777777" w:rsidR="00B91510" w:rsidRPr="00B91510" w:rsidRDefault="00B91510" w:rsidP="00B91510">
      <w:pPr>
        <w:widowControl w:val="0"/>
        <w:ind w:left="0" w:firstLine="0"/>
        <w:rPr>
          <w:rFonts w:ascii="Times New Roman" w:eastAsia="Calibri" w:hAnsi="Times New Roman" w:cs="Times New Roman"/>
          <w:b/>
        </w:rPr>
      </w:pPr>
    </w:p>
    <w:p w14:paraId="36ECC9AF" w14:textId="0C92A036" w:rsidR="00B91510" w:rsidRPr="00B91510" w:rsidRDefault="00B91510" w:rsidP="00B91510">
      <w:pPr>
        <w:widowControl w:val="0"/>
        <w:ind w:left="0" w:firstLine="0"/>
        <w:rPr>
          <w:rFonts w:ascii="Times New Roman" w:eastAsia="Calibri" w:hAnsi="Times New Roman" w:cs="Times New Roman"/>
          <w:b/>
        </w:rPr>
      </w:pPr>
      <w:r w:rsidRPr="00B91510">
        <w:rPr>
          <w:rFonts w:ascii="Times New Roman" w:eastAsia="Calibri" w:hAnsi="Times New Roman" w:cs="Times New Roman"/>
          <w:b/>
        </w:rPr>
        <w:t>Šis vaistas E</w:t>
      </w:r>
      <w:r w:rsidR="00870D08">
        <w:rPr>
          <w:rFonts w:ascii="Times New Roman" w:hAnsi="Times New Roman"/>
          <w:b/>
        </w:rPr>
        <w:t xml:space="preserve">uropos ekonominės erdvės </w:t>
      </w:r>
      <w:r w:rsidR="00870D08" w:rsidRPr="0049715E">
        <w:rPr>
          <w:rFonts w:ascii="Times New Roman" w:hAnsi="Times New Roman"/>
          <w:b/>
        </w:rPr>
        <w:t>ir Jungtinėje Karalystėje (Šiaurės Airija)</w:t>
      </w:r>
      <w:r w:rsidRPr="00B91510">
        <w:rPr>
          <w:rFonts w:ascii="Times New Roman" w:eastAsia="Calibri" w:hAnsi="Times New Roman" w:cs="Times New Roman"/>
          <w:b/>
        </w:rPr>
        <w:t xml:space="preserve"> valstybėse narėse </w:t>
      </w:r>
      <w:proofErr w:type="spellStart"/>
      <w:r w:rsidRPr="00B91510">
        <w:rPr>
          <w:rFonts w:ascii="Times New Roman" w:eastAsia="Calibri" w:hAnsi="Times New Roman" w:cs="Times New Roman"/>
          <w:b/>
        </w:rPr>
        <w:t>registruotastokiais</w:t>
      </w:r>
      <w:proofErr w:type="spellEnd"/>
      <w:r w:rsidRPr="00B91510">
        <w:rPr>
          <w:rFonts w:ascii="Times New Roman" w:eastAsia="Calibri" w:hAnsi="Times New Roman" w:cs="Times New Roman"/>
          <w:b/>
        </w:rPr>
        <w:t xml:space="preserve"> pavadinimais:</w:t>
      </w:r>
    </w:p>
    <w:p w14:paraId="35021BDC" w14:textId="77777777" w:rsidR="00B91510" w:rsidRPr="00B91510" w:rsidRDefault="00B91510" w:rsidP="00B91510">
      <w:pPr>
        <w:widowControl w:val="0"/>
        <w:numPr>
          <w:ilvl w:val="12"/>
          <w:numId w:val="0"/>
        </w:numPr>
        <w:tabs>
          <w:tab w:val="left" w:pos="709"/>
          <w:tab w:val="left" w:pos="1701"/>
        </w:tabs>
        <w:ind w:right="-2"/>
        <w:rPr>
          <w:rFonts w:ascii="Times New Roman" w:eastAsia="Calibri" w:hAnsi="Times New Roman" w:cs="Times New Roman"/>
        </w:rPr>
      </w:pPr>
    </w:p>
    <w:p w14:paraId="2CF3A63B" w14:textId="77777777" w:rsidR="00B91510" w:rsidRPr="00B91510" w:rsidRDefault="00B91510" w:rsidP="00B91510">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Čekija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1A3D0113"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Danija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tert-butylamin</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14:paraId="315EEF00" w14:textId="77777777" w:rsidR="00B91510" w:rsidRPr="00B91510" w:rsidRDefault="00B91510" w:rsidP="00B91510">
      <w:pPr>
        <w:widowControl w:val="0"/>
        <w:ind w:left="0" w:firstLine="0"/>
        <w:rPr>
          <w:rFonts w:ascii="Times New Roman" w:eastAsia="Calibri" w:hAnsi="Times New Roman" w:cs="Times New Roman"/>
        </w:rPr>
      </w:pPr>
      <w:r w:rsidRPr="00B91510">
        <w:rPr>
          <w:rFonts w:ascii="Times New Roman" w:eastAsia="Calibri" w:hAnsi="Times New Roman" w:cs="Times New Roman"/>
        </w:rPr>
        <w:t>Estija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14:paraId="22039636"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Suomija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14:paraId="7EA66CD5"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Prancūzija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51AA11B4"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Vokietija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0475F6A5"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Latvija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3C83B9A9" w14:textId="77777777" w:rsidR="00B91510" w:rsidRPr="00B91510" w:rsidRDefault="00B91510" w:rsidP="00B91510">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Lietuva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24765832"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Lenkija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6B223ACC" w14:textId="77777777" w:rsidR="00B91510" w:rsidRPr="00B91510" w:rsidRDefault="00B91510" w:rsidP="00B91510">
      <w:pPr>
        <w:widowControl w:val="0"/>
        <w:numPr>
          <w:ilvl w:val="12"/>
          <w:numId w:val="0"/>
        </w:numPr>
        <w:ind w:right="-2"/>
        <w:rPr>
          <w:rFonts w:ascii="Times New Roman" w:eastAsia="Calibri" w:hAnsi="Times New Roman" w:cs="Times New Roman"/>
        </w:rPr>
      </w:pPr>
      <w:proofErr w:type="spellStart"/>
      <w:r w:rsidRPr="00B91510">
        <w:rPr>
          <w:rFonts w:ascii="Times New Roman" w:eastAsia="Calibri" w:hAnsi="Times New Roman" w:cs="Times New Roman"/>
        </w:rPr>
        <w:t>Rumanija</w:t>
      </w:r>
      <w:proofErr w:type="spellEnd"/>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1B368CA3" w14:textId="77777777" w:rsidR="00B91510" w:rsidRPr="00B91510" w:rsidRDefault="00B91510" w:rsidP="00B91510">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Slovakija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14:paraId="16BE0BAE" w14:textId="77777777" w:rsidR="00B91510" w:rsidRPr="00B91510" w:rsidRDefault="00B91510" w:rsidP="00B91510">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Ispanija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14:paraId="13D2CA1C" w14:textId="77777777" w:rsidR="00B91510" w:rsidRPr="00B91510" w:rsidRDefault="00B91510" w:rsidP="00B91510">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Jungtinė Karalystė</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p>
    <w:p w14:paraId="18A05AFB" w14:textId="77777777" w:rsidR="00B91510" w:rsidRPr="00B91510" w:rsidRDefault="00B91510" w:rsidP="00B91510">
      <w:pPr>
        <w:widowControl w:val="0"/>
        <w:ind w:left="0" w:firstLine="0"/>
        <w:rPr>
          <w:rFonts w:ascii="Times New Roman" w:eastAsia="Calibri" w:hAnsi="Times New Roman" w:cs="Times New Roman"/>
        </w:rPr>
      </w:pPr>
    </w:p>
    <w:p w14:paraId="5ACF1B9C" w14:textId="77777777" w:rsidR="00B91510" w:rsidRPr="00B91510" w:rsidRDefault="00B91510" w:rsidP="00B91510">
      <w:pPr>
        <w:widowControl w:val="0"/>
        <w:ind w:left="0" w:firstLine="0"/>
        <w:rPr>
          <w:rFonts w:ascii="Times New Roman" w:eastAsia="Calibri" w:hAnsi="Times New Roman" w:cs="Times New Roman"/>
        </w:rPr>
      </w:pPr>
    </w:p>
    <w:p w14:paraId="56631400" w14:textId="775EA7D0" w:rsidR="00B91510" w:rsidRPr="00B91510" w:rsidRDefault="00B91510" w:rsidP="00B91510">
      <w:pPr>
        <w:widowControl w:val="0"/>
        <w:numPr>
          <w:ilvl w:val="12"/>
          <w:numId w:val="0"/>
        </w:numPr>
        <w:ind w:right="-2"/>
        <w:rPr>
          <w:rFonts w:ascii="Times New Roman" w:eastAsia="Calibri" w:hAnsi="Times New Roman" w:cs="Times New Roman"/>
          <w:b/>
        </w:rPr>
      </w:pPr>
      <w:r w:rsidRPr="00B91510">
        <w:rPr>
          <w:rFonts w:ascii="Times New Roman" w:eastAsia="Calibri" w:hAnsi="Times New Roman" w:cs="Times New Roman"/>
          <w:b/>
        </w:rPr>
        <w:t xml:space="preserve">Šis pakuotės lapelis paskutinį kartą peržiūrėtas </w:t>
      </w:r>
      <w:r w:rsidR="00151F1B">
        <w:rPr>
          <w:rFonts w:ascii="Times New Roman" w:eastAsia="Calibri" w:hAnsi="Times New Roman" w:cs="Times New Roman"/>
          <w:b/>
        </w:rPr>
        <w:t>202</w:t>
      </w:r>
      <w:r w:rsidR="00E5557D">
        <w:rPr>
          <w:rFonts w:ascii="Times New Roman" w:eastAsia="Calibri" w:hAnsi="Times New Roman" w:cs="Times New Roman"/>
          <w:b/>
        </w:rPr>
        <w:t>3</w:t>
      </w:r>
      <w:r w:rsidR="00151F1B">
        <w:rPr>
          <w:rFonts w:ascii="Times New Roman" w:eastAsia="Calibri" w:hAnsi="Times New Roman" w:cs="Times New Roman"/>
          <w:b/>
        </w:rPr>
        <w:t>-</w:t>
      </w:r>
      <w:r w:rsidR="00E5557D">
        <w:rPr>
          <w:rFonts w:ascii="Times New Roman" w:eastAsia="Calibri" w:hAnsi="Times New Roman" w:cs="Times New Roman"/>
          <w:b/>
        </w:rPr>
        <w:t>01</w:t>
      </w:r>
      <w:r w:rsidR="00151F1B">
        <w:rPr>
          <w:rFonts w:ascii="Times New Roman" w:eastAsia="Calibri" w:hAnsi="Times New Roman" w:cs="Times New Roman"/>
          <w:b/>
        </w:rPr>
        <w:t>-01.</w:t>
      </w:r>
    </w:p>
    <w:p w14:paraId="32032628" w14:textId="77777777" w:rsidR="00B91510" w:rsidRPr="00B91510" w:rsidRDefault="00B91510" w:rsidP="00B91510">
      <w:pPr>
        <w:widowControl w:val="0"/>
        <w:numPr>
          <w:ilvl w:val="12"/>
          <w:numId w:val="0"/>
        </w:numPr>
        <w:tabs>
          <w:tab w:val="left" w:pos="567"/>
        </w:tabs>
        <w:ind w:right="-2"/>
        <w:rPr>
          <w:rFonts w:ascii="Times New Roman" w:eastAsia="Calibri" w:hAnsi="Times New Roman" w:cs="Times New Roman"/>
          <w:i/>
        </w:rPr>
      </w:pPr>
    </w:p>
    <w:p w14:paraId="3DDBA46C" w14:textId="77777777" w:rsidR="00B91510" w:rsidRPr="00B91510" w:rsidRDefault="00B91510" w:rsidP="00B91510">
      <w:pPr>
        <w:widowControl w:val="0"/>
        <w:ind w:left="0" w:firstLine="0"/>
        <w:outlineLvl w:val="0"/>
        <w:rPr>
          <w:rFonts w:ascii="Times New Roman" w:eastAsia="Calibri" w:hAnsi="Times New Roman" w:cs="Times New Roman"/>
          <w:color w:val="0000FF"/>
          <w:u w:val="single"/>
        </w:rPr>
      </w:pPr>
      <w:r w:rsidRPr="00B91510">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B91510">
        <w:rPr>
          <w:rFonts w:ascii="Times New Roman" w:eastAsia="Calibri" w:hAnsi="Times New Roman" w:cs="Times New Roman"/>
          <w:i/>
        </w:rPr>
        <w:t xml:space="preserve"> </w:t>
      </w:r>
      <w:hyperlink r:id="rId13" w:history="1">
        <w:r w:rsidRPr="00B91510">
          <w:rPr>
            <w:rFonts w:ascii="Times New Roman" w:eastAsia="Calibri" w:hAnsi="Times New Roman" w:cs="Times New Roman"/>
            <w:color w:val="0000FF"/>
            <w:u w:val="single"/>
          </w:rPr>
          <w:t>http://www.vvkt.lt/</w:t>
        </w:r>
      </w:hyperlink>
    </w:p>
    <w:p w14:paraId="2E3F9F8C" w14:textId="77777777" w:rsidR="00B91510" w:rsidRPr="00B91510" w:rsidRDefault="00B91510" w:rsidP="00B91510">
      <w:pPr>
        <w:widowControl w:val="0"/>
        <w:ind w:left="0" w:firstLine="0"/>
        <w:outlineLvl w:val="0"/>
        <w:rPr>
          <w:rFonts w:ascii="Times New Roman" w:eastAsia="Calibri" w:hAnsi="Times New Roman" w:cs="Times New Roman"/>
          <w:color w:val="0000FF"/>
          <w:u w:val="single"/>
        </w:rPr>
      </w:pPr>
    </w:p>
    <w:p w14:paraId="59D88F4E" w14:textId="77777777" w:rsidR="00B91510" w:rsidRPr="00B91510" w:rsidRDefault="00B91510" w:rsidP="00B91510">
      <w:pPr>
        <w:widowControl w:val="0"/>
        <w:ind w:left="0" w:firstLine="0"/>
        <w:outlineLvl w:val="0"/>
        <w:rPr>
          <w:rFonts w:ascii="Times New Roman" w:eastAsia="Times New Roman" w:hAnsi="Times New Roman" w:cs="Times New Roman"/>
          <w:color w:val="0000FF"/>
          <w:szCs w:val="20"/>
          <w:u w:val="single"/>
          <w:lang w:eastAsia="sl-SI"/>
        </w:rPr>
      </w:pPr>
    </w:p>
    <w:p w14:paraId="63FE8E2F" w14:textId="77777777" w:rsidR="00B91510" w:rsidRPr="00B91510" w:rsidRDefault="00B91510" w:rsidP="00B91510">
      <w:pPr>
        <w:rPr>
          <w:rFonts w:ascii="Calibri" w:eastAsia="Calibri" w:hAnsi="Calibri" w:cs="Times New Roman"/>
        </w:rPr>
      </w:pPr>
    </w:p>
    <w:p w14:paraId="37A17BAA" w14:textId="77777777" w:rsidR="00B91510" w:rsidRPr="00B91510" w:rsidRDefault="00B91510" w:rsidP="00B91510">
      <w:pPr>
        <w:rPr>
          <w:rFonts w:ascii="Calibri" w:eastAsia="Calibri" w:hAnsi="Calibri" w:cs="Times New Roman"/>
        </w:rPr>
      </w:pPr>
    </w:p>
    <w:p w14:paraId="4911F363" w14:textId="77777777" w:rsidR="00081745" w:rsidRDefault="00081745"/>
    <w:sectPr w:rsidR="00081745" w:rsidSect="00D2091B">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5D2A4" w14:textId="77777777" w:rsidR="002C118A" w:rsidRDefault="002C118A" w:rsidP="00F31384">
      <w:r>
        <w:separator/>
      </w:r>
    </w:p>
  </w:endnote>
  <w:endnote w:type="continuationSeparator" w:id="0">
    <w:p w14:paraId="5FF48419" w14:textId="77777777" w:rsidR="002C118A" w:rsidRDefault="002C118A" w:rsidP="00F31384">
      <w:r>
        <w:continuationSeparator/>
      </w:r>
    </w:p>
  </w:endnote>
  <w:endnote w:type="continuationNotice" w:id="1">
    <w:p w14:paraId="24DA6BC6" w14:textId="77777777" w:rsidR="002C118A" w:rsidRDefault="002C1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49D0" w14:textId="77777777" w:rsidR="000B0CBF" w:rsidRDefault="000B0C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6E87" w14:textId="77777777" w:rsidR="000B0CBF" w:rsidRDefault="000B0C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C48A2" w14:textId="77777777" w:rsidR="000B0CBF" w:rsidRDefault="000B0C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3DFE1" w14:textId="77777777" w:rsidR="002C118A" w:rsidRDefault="002C118A" w:rsidP="00F31384">
      <w:r>
        <w:separator/>
      </w:r>
    </w:p>
  </w:footnote>
  <w:footnote w:type="continuationSeparator" w:id="0">
    <w:p w14:paraId="0F4A61F6" w14:textId="77777777" w:rsidR="002C118A" w:rsidRDefault="002C118A" w:rsidP="00F31384">
      <w:r>
        <w:continuationSeparator/>
      </w:r>
    </w:p>
  </w:footnote>
  <w:footnote w:type="continuationNotice" w:id="1">
    <w:p w14:paraId="63230241" w14:textId="77777777" w:rsidR="002C118A" w:rsidRDefault="002C11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1191" w14:textId="77777777" w:rsidR="000B0CBF" w:rsidRDefault="000B0C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1F86" w14:textId="77777777" w:rsidR="000B0CBF" w:rsidRDefault="000B0C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37D9" w14:textId="77777777" w:rsidR="000B0CBF" w:rsidRDefault="000B0C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F31BF"/>
    <w:multiLevelType w:val="hybridMultilevel"/>
    <w:tmpl w:val="78CA40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A7FBD"/>
    <w:multiLevelType w:val="hybridMultilevel"/>
    <w:tmpl w:val="90FA2F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811098"/>
    <w:multiLevelType w:val="hybridMultilevel"/>
    <w:tmpl w:val="B4CA52B4"/>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48355283"/>
    <w:multiLevelType w:val="hybridMultilevel"/>
    <w:tmpl w:val="5A20016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593C68"/>
    <w:multiLevelType w:val="hybridMultilevel"/>
    <w:tmpl w:val="3AD09D64"/>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ED61CE"/>
    <w:multiLevelType w:val="hybridMultilevel"/>
    <w:tmpl w:val="E302858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93941F0"/>
    <w:multiLevelType w:val="hybridMultilevel"/>
    <w:tmpl w:val="A718F63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5"/>
  </w:num>
  <w:num w:numId="4">
    <w:abstractNumId w:val="5"/>
  </w:num>
  <w:num w:numId="5">
    <w:abstractNumId w:val="4"/>
  </w:num>
  <w:num w:numId="6">
    <w:abstractNumId w:val="4"/>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num>
  <w:num w:numId="13">
    <w:abstractNumId w:val="9"/>
  </w:num>
  <w:num w:numId="14">
    <w:abstractNumId w:val="9"/>
  </w:num>
  <w:num w:numId="15">
    <w:abstractNumId w:val="18"/>
  </w:num>
  <w:num w:numId="16">
    <w:abstractNumId w:val="18"/>
  </w:num>
  <w:num w:numId="17">
    <w:abstractNumId w:val="2"/>
  </w:num>
  <w:num w:numId="18">
    <w:abstractNumId w:val="2"/>
  </w:num>
  <w:num w:numId="19">
    <w:abstractNumId w:val="8"/>
  </w:num>
  <w:num w:numId="20">
    <w:abstractNumId w:val="8"/>
  </w:num>
  <w:num w:numId="21">
    <w:abstractNumId w:val="12"/>
  </w:num>
  <w:num w:numId="22">
    <w:abstractNumId w:val="12"/>
  </w:num>
  <w:num w:numId="23">
    <w:abstractNumId w:val="16"/>
  </w:num>
  <w:num w:numId="24">
    <w:abstractNumId w:val="16"/>
  </w:num>
  <w:num w:numId="25">
    <w:abstractNumId w:val="15"/>
  </w:num>
  <w:num w:numId="26">
    <w:abstractNumId w:val="15"/>
  </w:num>
  <w:num w:numId="27">
    <w:abstractNumId w:val="3"/>
  </w:num>
  <w:num w:numId="28">
    <w:abstractNumId w:val="3"/>
  </w:num>
  <w:num w:numId="29">
    <w:abstractNumId w:val="17"/>
  </w:num>
  <w:num w:numId="30">
    <w:abstractNumId w:val="17"/>
  </w:num>
  <w:num w:numId="31">
    <w:abstractNumId w:val="14"/>
  </w:num>
  <w:num w:numId="32">
    <w:abstractNumId w:val="6"/>
  </w:num>
  <w:num w:numId="33">
    <w:abstractNumId w:val="0"/>
    <w:lvlOverride w:ilvl="0">
      <w:lvl w:ilvl="0">
        <w:start w:val="1"/>
        <w:numFmt w:val="bullet"/>
        <w:lvlText w:val="-"/>
        <w:lvlJc w:val="left"/>
        <w:pPr>
          <w:ind w:left="360" w:hanging="360"/>
        </w:pPr>
      </w:lvl>
    </w:lvlOverride>
  </w:num>
  <w:num w:numId="34">
    <w:abstractNumId w:val="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9C"/>
    <w:rsid w:val="00040121"/>
    <w:rsid w:val="00073828"/>
    <w:rsid w:val="00081745"/>
    <w:rsid w:val="000B0CBF"/>
    <w:rsid w:val="000C75D8"/>
    <w:rsid w:val="000E3AD9"/>
    <w:rsid w:val="00100F2E"/>
    <w:rsid w:val="00151F1B"/>
    <w:rsid w:val="001A3924"/>
    <w:rsid w:val="001D0BBC"/>
    <w:rsid w:val="0021609E"/>
    <w:rsid w:val="00277EEE"/>
    <w:rsid w:val="002B0BD6"/>
    <w:rsid w:val="002B0C0C"/>
    <w:rsid w:val="002C118A"/>
    <w:rsid w:val="003332DD"/>
    <w:rsid w:val="0035187B"/>
    <w:rsid w:val="003656AB"/>
    <w:rsid w:val="003B1079"/>
    <w:rsid w:val="00423117"/>
    <w:rsid w:val="004472B9"/>
    <w:rsid w:val="004562CC"/>
    <w:rsid w:val="0047213B"/>
    <w:rsid w:val="00490948"/>
    <w:rsid w:val="004D279E"/>
    <w:rsid w:val="004E312A"/>
    <w:rsid w:val="004E67C1"/>
    <w:rsid w:val="004E7F68"/>
    <w:rsid w:val="005136AA"/>
    <w:rsid w:val="005E66D0"/>
    <w:rsid w:val="006030BE"/>
    <w:rsid w:val="006033AB"/>
    <w:rsid w:val="0061164A"/>
    <w:rsid w:val="00663C9F"/>
    <w:rsid w:val="0068363C"/>
    <w:rsid w:val="006D7CF7"/>
    <w:rsid w:val="006E6CA6"/>
    <w:rsid w:val="00716D15"/>
    <w:rsid w:val="00741576"/>
    <w:rsid w:val="007446CC"/>
    <w:rsid w:val="007565CC"/>
    <w:rsid w:val="00790E90"/>
    <w:rsid w:val="007F2B5D"/>
    <w:rsid w:val="00842C43"/>
    <w:rsid w:val="00870D08"/>
    <w:rsid w:val="00912D93"/>
    <w:rsid w:val="00925B54"/>
    <w:rsid w:val="00946C5E"/>
    <w:rsid w:val="009756F1"/>
    <w:rsid w:val="0098345A"/>
    <w:rsid w:val="00993E2E"/>
    <w:rsid w:val="009968EE"/>
    <w:rsid w:val="009E589C"/>
    <w:rsid w:val="009E6453"/>
    <w:rsid w:val="009F00FE"/>
    <w:rsid w:val="009F378A"/>
    <w:rsid w:val="00A34D3C"/>
    <w:rsid w:val="00A364DF"/>
    <w:rsid w:val="00A76A76"/>
    <w:rsid w:val="00B376EC"/>
    <w:rsid w:val="00B50475"/>
    <w:rsid w:val="00B91510"/>
    <w:rsid w:val="00B97FEA"/>
    <w:rsid w:val="00BC2D1B"/>
    <w:rsid w:val="00BC4DD9"/>
    <w:rsid w:val="00BC6FB3"/>
    <w:rsid w:val="00BF15F2"/>
    <w:rsid w:val="00C14B90"/>
    <w:rsid w:val="00C32B45"/>
    <w:rsid w:val="00C471E3"/>
    <w:rsid w:val="00CA4139"/>
    <w:rsid w:val="00CB42E2"/>
    <w:rsid w:val="00CE5F19"/>
    <w:rsid w:val="00D2091B"/>
    <w:rsid w:val="00D241D6"/>
    <w:rsid w:val="00DA2EC4"/>
    <w:rsid w:val="00E333CE"/>
    <w:rsid w:val="00E5557D"/>
    <w:rsid w:val="00F06125"/>
    <w:rsid w:val="00F2042C"/>
    <w:rsid w:val="00F21FCA"/>
    <w:rsid w:val="00F31384"/>
    <w:rsid w:val="00F45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947E3"/>
  <w15:docId w15:val="{60E02044-2BEE-468B-A00A-84262A56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91510"/>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rsid w:val="00B91510"/>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rsid w:val="00B91510"/>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rsid w:val="00B91510"/>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rsid w:val="00B91510"/>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151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sid w:val="00B9151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sid w:val="00B9151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sid w:val="00B91510"/>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sid w:val="00B91510"/>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B91510"/>
  </w:style>
  <w:style w:type="character" w:styleId="Hipersaitas">
    <w:name w:val="Hyperlink"/>
    <w:uiPriority w:val="99"/>
    <w:semiHidden/>
    <w:unhideWhenUsed/>
    <w:rsid w:val="00B91510"/>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B91510"/>
    <w:rPr>
      <w:color w:val="800080"/>
      <w:u w:val="single"/>
    </w:rPr>
  </w:style>
  <w:style w:type="paragraph" w:styleId="Turinys1">
    <w:name w:val="toc 1"/>
    <w:basedOn w:val="prastasis"/>
    <w:next w:val="prastasis"/>
    <w:autoRedefine/>
    <w:semiHidden/>
    <w:unhideWhenUsed/>
    <w:rsid w:val="00B91510"/>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B91510"/>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semiHidden/>
    <w:rsid w:val="00B91510"/>
    <w:rPr>
      <w:rFonts w:ascii="Times New Roman" w:eastAsia="Times New Roman" w:hAnsi="Times New Roman" w:cs="Times New Roman"/>
      <w:sz w:val="20"/>
      <w:szCs w:val="20"/>
      <w:lang w:val="sl-SI" w:eastAsia="sl-SI"/>
    </w:rPr>
  </w:style>
  <w:style w:type="paragraph" w:styleId="Antrats">
    <w:name w:val="header"/>
    <w:basedOn w:val="prastasis"/>
    <w:link w:val="AntratsDiagrama"/>
    <w:uiPriority w:val="99"/>
    <w:unhideWhenUsed/>
    <w:rsid w:val="00B9151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B9151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B91510"/>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91510"/>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B91510"/>
    <w:pPr>
      <w:ind w:left="0" w:firstLine="0"/>
      <w:jc w:val="both"/>
    </w:pPr>
    <w:rPr>
      <w:rFonts w:ascii="Times New Roman" w:eastAsia="Times New Roman" w:hAnsi="Times New Roman" w:cs="Times New Roman"/>
      <w:sz w:val="24"/>
      <w:szCs w:val="20"/>
      <w:lang w:val="en-GB" w:eastAsia="sl-SI"/>
    </w:rPr>
  </w:style>
  <w:style w:type="paragraph" w:styleId="Pavadinimas">
    <w:name w:val="Title"/>
    <w:basedOn w:val="prastasis"/>
    <w:link w:val="PavadinimasDiagrama"/>
    <w:uiPriority w:val="99"/>
    <w:qFormat/>
    <w:rsid w:val="00B91510"/>
    <w:pPr>
      <w:ind w:left="0" w:firstLine="0"/>
      <w:jc w:val="center"/>
    </w:pPr>
    <w:rPr>
      <w:rFonts w:ascii="Times New Roman" w:eastAsia="Times New Roman" w:hAnsi="Times New Roman" w:cs="Times New Roman"/>
      <w:b/>
      <w:szCs w:val="20"/>
      <w:lang w:val="x-none"/>
    </w:rPr>
  </w:style>
  <w:style w:type="character" w:customStyle="1" w:styleId="PavadinimasDiagrama">
    <w:name w:val="Pavadinimas Diagrama"/>
    <w:basedOn w:val="Numatytasispastraiposriftas"/>
    <w:link w:val="Pavadinimas"/>
    <w:uiPriority w:val="99"/>
    <w:rsid w:val="00B91510"/>
    <w:rPr>
      <w:rFonts w:ascii="Times New Roman" w:eastAsia="Times New Roman" w:hAnsi="Times New Roman" w:cs="Times New Roman"/>
      <w:b/>
      <w:szCs w:val="20"/>
      <w:lang w:val="x-none"/>
    </w:rPr>
  </w:style>
  <w:style w:type="paragraph" w:styleId="Pagrindinistekstas">
    <w:name w:val="Body Text"/>
    <w:basedOn w:val="prastasis"/>
    <w:link w:val="PagrindinistekstasDiagrama"/>
    <w:semiHidden/>
    <w:unhideWhenUsed/>
    <w:rsid w:val="00B91510"/>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sid w:val="00B9151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rsid w:val="00B91510"/>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sid w:val="00B91510"/>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rsid w:val="00B91510"/>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B91510"/>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B91510"/>
    <w:rPr>
      <w:b/>
      <w:bCs/>
    </w:rPr>
  </w:style>
  <w:style w:type="character" w:customStyle="1" w:styleId="KomentarotemaDiagrama">
    <w:name w:val="Komentaro tema Diagrama"/>
    <w:basedOn w:val="KomentarotekstasDiagrama"/>
    <w:link w:val="Komentarotema"/>
    <w:uiPriority w:val="99"/>
    <w:semiHidden/>
    <w:rsid w:val="00B91510"/>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iPriority w:val="99"/>
    <w:semiHidden/>
    <w:unhideWhenUsed/>
    <w:rsid w:val="00B91510"/>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semiHidden/>
    <w:rsid w:val="00B91510"/>
    <w:rPr>
      <w:rFonts w:ascii="Tahoma" w:eastAsia="Times New Roman" w:hAnsi="Tahoma" w:cs="Tahoma"/>
      <w:sz w:val="16"/>
      <w:szCs w:val="16"/>
      <w:lang w:val="sl-SI" w:eastAsia="sl-SI"/>
    </w:rPr>
  </w:style>
  <w:style w:type="paragraph" w:styleId="Pataisymai">
    <w:name w:val="Revision"/>
    <w:uiPriority w:val="99"/>
    <w:semiHidden/>
    <w:rsid w:val="00B91510"/>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B91510"/>
    <w:pPr>
      <w:spacing w:after="200" w:line="276" w:lineRule="auto"/>
      <w:ind w:left="720" w:firstLine="0"/>
      <w:contextualSpacing/>
    </w:pPr>
    <w:rPr>
      <w:rFonts w:ascii="Calibri" w:eastAsia="Calibri" w:hAnsi="Calibri" w:cs="Times New Roman"/>
    </w:rPr>
  </w:style>
  <w:style w:type="paragraph" w:customStyle="1" w:styleId="Naslov1">
    <w:name w:val="Naslov1"/>
    <w:basedOn w:val="Antrat1"/>
    <w:rsid w:val="00B91510"/>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B91510"/>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B91510"/>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character" w:customStyle="1" w:styleId="BTEMEASMCAChar">
    <w:name w:val="BT EMEA_SMCA Char"/>
    <w:link w:val="BTEMEASMCA"/>
    <w:uiPriority w:val="99"/>
    <w:locked/>
    <w:rsid w:val="00B91510"/>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B91510"/>
    <w:pPr>
      <w:tabs>
        <w:tab w:val="left" w:pos="567"/>
      </w:tabs>
      <w:ind w:left="0" w:firstLine="0"/>
    </w:pPr>
    <w:rPr>
      <w:rFonts w:ascii="Times New Roman" w:eastAsia="Times New Roman" w:hAnsi="Times New Roman" w:cs="Times New Roman"/>
    </w:rPr>
  </w:style>
  <w:style w:type="character" w:customStyle="1" w:styleId="EMEABodyTextChar">
    <w:name w:val="EMEA Body Text Char"/>
    <w:link w:val="EMEABodyText"/>
    <w:uiPriority w:val="99"/>
    <w:locked/>
    <w:rsid w:val="00B91510"/>
    <w:rPr>
      <w:rFonts w:ascii="Times New Roman" w:eastAsia="Times New Roman" w:hAnsi="Times New Roman" w:cs="Times New Roman"/>
      <w:szCs w:val="20"/>
      <w:lang w:val="x-none"/>
    </w:rPr>
  </w:style>
  <w:style w:type="paragraph" w:customStyle="1" w:styleId="EMEABodyText">
    <w:name w:val="EMEA Body Text"/>
    <w:basedOn w:val="prastasis"/>
    <w:link w:val="EMEABodyTextChar"/>
    <w:uiPriority w:val="99"/>
    <w:rsid w:val="00B91510"/>
    <w:pPr>
      <w:ind w:left="0" w:firstLine="0"/>
    </w:pPr>
    <w:rPr>
      <w:rFonts w:ascii="Times New Roman" w:eastAsia="Times New Roman" w:hAnsi="Times New Roman" w:cs="Times New Roman"/>
      <w:szCs w:val="20"/>
      <w:lang w:val="x-none"/>
    </w:rPr>
  </w:style>
  <w:style w:type="character" w:styleId="Komentaronuoroda">
    <w:name w:val="annotation reference"/>
    <w:uiPriority w:val="99"/>
    <w:semiHidden/>
    <w:unhideWhenUsed/>
    <w:rsid w:val="00B91510"/>
    <w:rPr>
      <w:sz w:val="16"/>
      <w:szCs w:val="16"/>
    </w:rPr>
  </w:style>
  <w:style w:type="table" w:styleId="Lentelstinklelis">
    <w:name w:val="Table Grid"/>
    <w:basedOn w:val="prastojilentel"/>
    <w:uiPriority w:val="99"/>
    <w:rsid w:val="00B91510"/>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48442</Words>
  <Characters>27613</Characters>
  <Application>Microsoft Office Word</Application>
  <DocSecurity>4</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75904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2023-02-20T09:11:00Z</dcterms:created>
  <dcterms:modified xsi:type="dcterms:W3CDTF">2023-02-20T09:11:00Z</dcterms:modified>
</cp:coreProperties>
</file>