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98B40" w14:textId="77777777" w:rsidR="004056A5" w:rsidRPr="00B72319" w:rsidRDefault="004056A5" w:rsidP="004056A5">
      <w:pPr>
        <w:pStyle w:val="TTEMEASMCA"/>
        <w:rPr>
          <w:lang w:val="lt-LT"/>
        </w:rPr>
      </w:pPr>
      <w:bookmarkStart w:id="0" w:name="_Toc129243138"/>
      <w:bookmarkStart w:id="1" w:name="_Toc129243263"/>
      <w:r w:rsidRPr="00B72319">
        <w:rPr>
          <w:lang w:val="lt-LT"/>
        </w:rPr>
        <w:t>Pakuotės lapelis: informacija vartotojui</w:t>
      </w:r>
      <w:bookmarkEnd w:id="0"/>
      <w:bookmarkEnd w:id="1"/>
    </w:p>
    <w:p w14:paraId="6AAFFA5A" w14:textId="77777777" w:rsidR="004056A5" w:rsidRPr="00356FFD" w:rsidRDefault="004056A5" w:rsidP="004056A5">
      <w:pPr>
        <w:pStyle w:val="BTEMEASMCA"/>
      </w:pPr>
    </w:p>
    <w:p w14:paraId="7C24424E" w14:textId="77777777" w:rsidR="004056A5" w:rsidRPr="00356FFD" w:rsidRDefault="004056A5" w:rsidP="004056A5">
      <w:pPr>
        <w:pStyle w:val="BTeEMEASMCA"/>
      </w:pPr>
      <w:r w:rsidRPr="00356FFD">
        <w:t xml:space="preserve">Terbinafin-ratiopharm 10 mg/g kremas </w:t>
      </w:r>
    </w:p>
    <w:p w14:paraId="1610B4F5" w14:textId="77777777" w:rsidR="004056A5" w:rsidRPr="00356FFD" w:rsidRDefault="004056A5" w:rsidP="004056A5">
      <w:pPr>
        <w:jc w:val="center"/>
        <w:rPr>
          <w:noProof/>
          <w:sz w:val="22"/>
          <w:szCs w:val="22"/>
        </w:rPr>
      </w:pPr>
      <w:proofErr w:type="spellStart"/>
      <w:r>
        <w:rPr>
          <w:sz w:val="22"/>
          <w:szCs w:val="22"/>
        </w:rPr>
        <w:t>t</w:t>
      </w:r>
      <w:r w:rsidRPr="00356FFD">
        <w:rPr>
          <w:sz w:val="22"/>
          <w:szCs w:val="22"/>
        </w:rPr>
        <w:t>erbinafino</w:t>
      </w:r>
      <w:proofErr w:type="spellEnd"/>
      <w:r w:rsidRPr="00356FFD">
        <w:rPr>
          <w:sz w:val="22"/>
          <w:szCs w:val="22"/>
        </w:rPr>
        <w:t xml:space="preserve"> hidrochloridas</w:t>
      </w:r>
    </w:p>
    <w:p w14:paraId="19FACFFB" w14:textId="77777777" w:rsidR="004056A5" w:rsidRPr="00356FFD" w:rsidRDefault="004056A5" w:rsidP="004056A5">
      <w:pPr>
        <w:pStyle w:val="BTEMEASMCA"/>
      </w:pPr>
    </w:p>
    <w:p w14:paraId="460993C5" w14:textId="77777777" w:rsidR="004056A5" w:rsidRPr="00356FFD" w:rsidRDefault="004056A5" w:rsidP="004056A5">
      <w:pPr>
        <w:pStyle w:val="BTbEMEASMCA"/>
      </w:pPr>
      <w:r w:rsidRPr="00356FFD">
        <w:t>Atidžiai perskaitykite visą šį lapelį, prieš pradėdami vartoti šį vaistą, nes jame pateikiama Jums svarbi informacija.</w:t>
      </w:r>
    </w:p>
    <w:p w14:paraId="7876C042" w14:textId="77777777" w:rsidR="004056A5" w:rsidRPr="00356FFD" w:rsidRDefault="004056A5" w:rsidP="004056A5">
      <w:pPr>
        <w:autoSpaceDE w:val="0"/>
        <w:autoSpaceDN w:val="0"/>
        <w:adjustRightInd w:val="0"/>
        <w:rPr>
          <w:rFonts w:eastAsia="Calibri"/>
          <w:color w:val="000000"/>
          <w:sz w:val="22"/>
          <w:szCs w:val="22"/>
        </w:rPr>
      </w:pPr>
      <w:r w:rsidRPr="00356FFD">
        <w:rPr>
          <w:rFonts w:eastAsia="Calibri"/>
          <w:color w:val="000000"/>
          <w:sz w:val="22"/>
          <w:szCs w:val="22"/>
        </w:rPr>
        <w:t>Visada vartokite šį vaistą tiksliai kaip aprašyta šiame lapelyje arba kaip nurodė gydytojas arba vaistininkas,</w:t>
      </w:r>
    </w:p>
    <w:p w14:paraId="7EBAA00E" w14:textId="77777777" w:rsidR="004056A5" w:rsidRPr="00356FFD" w:rsidRDefault="004056A5" w:rsidP="004056A5">
      <w:pPr>
        <w:pStyle w:val="BT-EMEASMCA"/>
      </w:pPr>
      <w:r w:rsidRPr="00356FFD">
        <w:t>Neišmeskite šio lapelio, nes vėl gali prireikti jį perskaityti.</w:t>
      </w:r>
    </w:p>
    <w:p w14:paraId="589B317F" w14:textId="77777777" w:rsidR="004056A5" w:rsidRPr="00356FFD" w:rsidRDefault="004056A5" w:rsidP="004056A5">
      <w:pPr>
        <w:pStyle w:val="BT-EMEASMCA"/>
      </w:pPr>
      <w:r w:rsidRPr="00356FFD">
        <w:t>Jeigu norite sužinoti daugiau arba pasitarti, kreipkitės į vaistininką.</w:t>
      </w:r>
    </w:p>
    <w:p w14:paraId="54C6AB14" w14:textId="77777777" w:rsidR="004056A5" w:rsidRPr="00356FFD" w:rsidRDefault="004056A5" w:rsidP="004056A5">
      <w:pPr>
        <w:pStyle w:val="BT-EMEASMCA"/>
      </w:pPr>
      <w:r w:rsidRPr="00356FFD">
        <w:t>Jeigu pasireiškė šalutinis poveikis (net jeigu jis šiame lapelyje nenurodytas), kreipkitės į gydytoją arba vaistininką.</w:t>
      </w:r>
      <w:r>
        <w:t xml:space="preserve"> </w:t>
      </w:r>
      <w:r w:rsidRPr="00B34FA1">
        <w:rPr>
          <w:szCs w:val="24"/>
        </w:rPr>
        <w:t>Žr. 4 skyrių.</w:t>
      </w:r>
    </w:p>
    <w:p w14:paraId="649E0537" w14:textId="77777777" w:rsidR="004056A5" w:rsidRPr="00356FFD" w:rsidRDefault="004056A5" w:rsidP="004056A5">
      <w:pPr>
        <w:pStyle w:val="BT-EMEASMCA"/>
      </w:pPr>
      <w:r w:rsidRPr="00356FFD">
        <w:t>Jeigu simptomai nepalengvėjo arba per 1-2 savaites pasunkėjo, kreipkitės į gydytoją.</w:t>
      </w:r>
    </w:p>
    <w:p w14:paraId="1D3AFEDA" w14:textId="77777777" w:rsidR="004056A5" w:rsidRPr="00356FFD" w:rsidRDefault="004056A5" w:rsidP="004056A5">
      <w:pPr>
        <w:pStyle w:val="BTEMEASMCA"/>
      </w:pPr>
    </w:p>
    <w:p w14:paraId="7B4FABF0" w14:textId="77777777" w:rsidR="004056A5" w:rsidRPr="00356FFD" w:rsidRDefault="004056A5" w:rsidP="004056A5">
      <w:pPr>
        <w:pStyle w:val="BTEMEASMCA"/>
      </w:pPr>
    </w:p>
    <w:p w14:paraId="3A83FF9D" w14:textId="77777777" w:rsidR="004056A5" w:rsidRPr="00356FFD" w:rsidRDefault="004056A5" w:rsidP="004056A5">
      <w:pPr>
        <w:pStyle w:val="BTbEMEASMCA"/>
      </w:pPr>
      <w:r w:rsidRPr="00356FFD">
        <w:rPr>
          <w:rFonts w:eastAsia="Calibri"/>
        </w:rPr>
        <w:t>Apie ką rašoma šiame l</w:t>
      </w:r>
      <w:r w:rsidRPr="00356FFD">
        <w:t>apelyje?</w:t>
      </w:r>
    </w:p>
    <w:p w14:paraId="74F1F363" w14:textId="77777777" w:rsidR="004056A5" w:rsidRPr="00356FFD" w:rsidRDefault="004056A5" w:rsidP="004056A5">
      <w:pPr>
        <w:pStyle w:val="BTEMEASMCA"/>
      </w:pPr>
      <w:r w:rsidRPr="00356FFD">
        <w:t>1.</w:t>
      </w:r>
      <w:r w:rsidRPr="00356FFD">
        <w:tab/>
        <w:t>Kas yra Terbinafin-ratiopharm ir kam jis vartojamas</w:t>
      </w:r>
    </w:p>
    <w:p w14:paraId="01131681" w14:textId="77777777" w:rsidR="004056A5" w:rsidRPr="00356FFD" w:rsidRDefault="004056A5" w:rsidP="004056A5">
      <w:pPr>
        <w:pStyle w:val="BTEMEASMCA"/>
      </w:pPr>
      <w:r w:rsidRPr="00356FFD">
        <w:t>2.</w:t>
      </w:r>
      <w:r w:rsidRPr="00356FFD">
        <w:tab/>
        <w:t xml:space="preserve">Kas žinotina prieš vartojant Terbinafin-ratiopharm </w:t>
      </w:r>
    </w:p>
    <w:p w14:paraId="5452F7F4" w14:textId="77777777" w:rsidR="004056A5" w:rsidRPr="00356FFD" w:rsidRDefault="004056A5" w:rsidP="004056A5">
      <w:pPr>
        <w:pStyle w:val="BTEMEASMCA"/>
      </w:pPr>
      <w:r w:rsidRPr="00356FFD">
        <w:t>3.</w:t>
      </w:r>
      <w:r w:rsidRPr="00356FFD">
        <w:tab/>
        <w:t xml:space="preserve">Kaip vartoti Terbinafin-ratiopharm </w:t>
      </w:r>
    </w:p>
    <w:p w14:paraId="0DFF221D" w14:textId="77777777" w:rsidR="004056A5" w:rsidRPr="00356FFD" w:rsidRDefault="004056A5" w:rsidP="004056A5">
      <w:pPr>
        <w:pStyle w:val="BTEMEASMCA"/>
      </w:pPr>
      <w:r w:rsidRPr="00356FFD">
        <w:t>4.</w:t>
      </w:r>
      <w:r w:rsidRPr="00356FFD">
        <w:tab/>
        <w:t>Galimas šalutinis poveikis</w:t>
      </w:r>
    </w:p>
    <w:p w14:paraId="0FCC62A4" w14:textId="77777777" w:rsidR="004056A5" w:rsidRPr="00356FFD" w:rsidRDefault="004056A5" w:rsidP="004056A5">
      <w:pPr>
        <w:pStyle w:val="BTEMEASMCA"/>
      </w:pPr>
      <w:r w:rsidRPr="00356FFD">
        <w:t>5.</w:t>
      </w:r>
      <w:r w:rsidRPr="00356FFD">
        <w:tab/>
        <w:t xml:space="preserve">Kaip laikyti Terbinafin-ratiopharm </w:t>
      </w:r>
    </w:p>
    <w:p w14:paraId="2EF0F895" w14:textId="77777777" w:rsidR="004056A5" w:rsidRPr="00356FFD" w:rsidRDefault="004056A5" w:rsidP="004056A5">
      <w:pPr>
        <w:pStyle w:val="BTEMEASMCA"/>
      </w:pPr>
      <w:r w:rsidRPr="00356FFD">
        <w:t>6.</w:t>
      </w:r>
      <w:r w:rsidRPr="00356FFD">
        <w:tab/>
        <w:t>Pakuotės turinys ir kita informacija</w:t>
      </w:r>
    </w:p>
    <w:p w14:paraId="6D7D3F26" w14:textId="77777777" w:rsidR="004056A5" w:rsidRPr="00356FFD" w:rsidRDefault="004056A5" w:rsidP="004056A5">
      <w:pPr>
        <w:pStyle w:val="BTEMEASMCA"/>
      </w:pPr>
    </w:p>
    <w:p w14:paraId="78EC7888" w14:textId="77777777" w:rsidR="004056A5" w:rsidRPr="00356FFD" w:rsidRDefault="004056A5" w:rsidP="004056A5">
      <w:pPr>
        <w:pStyle w:val="BTEMEASMCA"/>
      </w:pPr>
    </w:p>
    <w:p w14:paraId="22D8F09F" w14:textId="77777777" w:rsidR="004056A5" w:rsidRPr="00356FFD" w:rsidRDefault="004056A5" w:rsidP="004056A5">
      <w:pPr>
        <w:pStyle w:val="PI-1EMEASMCA"/>
      </w:pPr>
      <w:bookmarkStart w:id="2" w:name="_Toc129243139"/>
      <w:bookmarkStart w:id="3" w:name="_Toc129243264"/>
      <w:r w:rsidRPr="00356FFD">
        <w:t>1.</w:t>
      </w:r>
      <w:r w:rsidRPr="00356FFD">
        <w:tab/>
        <w:t xml:space="preserve">Kas yra </w:t>
      </w:r>
      <w:proofErr w:type="spellStart"/>
      <w:r w:rsidRPr="00356FFD">
        <w:t>Terbinafin-ratiopharm</w:t>
      </w:r>
      <w:proofErr w:type="spellEnd"/>
      <w:r w:rsidRPr="00356FFD">
        <w:t xml:space="preserve"> ir kam jis vartojamas</w:t>
      </w:r>
      <w:bookmarkEnd w:id="2"/>
      <w:bookmarkEnd w:id="3"/>
    </w:p>
    <w:p w14:paraId="7793B6EF" w14:textId="77777777" w:rsidR="004056A5" w:rsidRPr="00356FFD" w:rsidRDefault="004056A5" w:rsidP="004056A5">
      <w:pPr>
        <w:pStyle w:val="BTEMEASMCA"/>
      </w:pPr>
    </w:p>
    <w:p w14:paraId="78DDF159" w14:textId="77777777" w:rsidR="004056A5" w:rsidRPr="00356FFD" w:rsidRDefault="004056A5" w:rsidP="004056A5">
      <w:pPr>
        <w:pStyle w:val="BTEMEASMCA"/>
      </w:pPr>
      <w:r w:rsidRPr="00356FFD">
        <w:t>Terbinafin-ratiopharm priklauso priešgrybelinių vaistinių preparatų grupei. Terbinafin-ratiopharm yra naudojamas gydyti grybelių ir mieliagrybių sukeltas odos infekcijas.</w:t>
      </w:r>
    </w:p>
    <w:p w14:paraId="7580CD5A" w14:textId="77777777" w:rsidR="004056A5" w:rsidRPr="00356FFD" w:rsidRDefault="004056A5" w:rsidP="004056A5">
      <w:pPr>
        <w:pStyle w:val="BTEMEASMCA"/>
      </w:pPr>
    </w:p>
    <w:p w14:paraId="6952F6CB" w14:textId="77777777" w:rsidR="004056A5" w:rsidRPr="00356FFD" w:rsidRDefault="004056A5" w:rsidP="004056A5">
      <w:pPr>
        <w:rPr>
          <w:sz w:val="22"/>
          <w:szCs w:val="22"/>
        </w:rPr>
      </w:pPr>
      <w:proofErr w:type="spellStart"/>
      <w:r w:rsidRPr="00356FFD">
        <w:rPr>
          <w:sz w:val="22"/>
          <w:szCs w:val="22"/>
        </w:rPr>
        <w:t>Terbinafin-ratiopharm</w:t>
      </w:r>
      <w:proofErr w:type="spellEnd"/>
      <w:r w:rsidRPr="00356FFD">
        <w:rPr>
          <w:sz w:val="22"/>
          <w:szCs w:val="22"/>
        </w:rPr>
        <w:t xml:space="preserve"> yra aktyvus prieš tam tikrus odos </w:t>
      </w:r>
      <w:proofErr w:type="spellStart"/>
      <w:r w:rsidRPr="00356FFD">
        <w:rPr>
          <w:sz w:val="22"/>
          <w:szCs w:val="22"/>
        </w:rPr>
        <w:t>mieliagrybius</w:t>
      </w:r>
      <w:proofErr w:type="spellEnd"/>
      <w:r w:rsidRPr="00356FFD">
        <w:rPr>
          <w:sz w:val="22"/>
          <w:szCs w:val="22"/>
        </w:rPr>
        <w:t xml:space="preserve"> ir grybelius, iš kurių žinomiausias pėdos grybelis (atleto pėda). Taip pat žr. 3 skyrių dėl išsamesnės informacijos apie kitas grybelines infekcijas.</w:t>
      </w:r>
      <w:r>
        <w:rPr>
          <w:sz w:val="22"/>
          <w:szCs w:val="22"/>
        </w:rPr>
        <w:t xml:space="preserve"> </w:t>
      </w:r>
      <w:r w:rsidRPr="00356FFD">
        <w:rPr>
          <w:sz w:val="22"/>
          <w:szCs w:val="22"/>
        </w:rPr>
        <w:t>Jeigu simptomai nepalengvėjo arba per 1-2 savaites pasunkėjo, kreipkitės į gydytoją.</w:t>
      </w:r>
    </w:p>
    <w:p w14:paraId="2ED2C8C0" w14:textId="77777777" w:rsidR="004056A5" w:rsidRPr="00356FFD" w:rsidRDefault="004056A5" w:rsidP="004056A5">
      <w:pPr>
        <w:pStyle w:val="BTEMEASMCA"/>
      </w:pPr>
    </w:p>
    <w:p w14:paraId="676C4304" w14:textId="77777777" w:rsidR="004056A5" w:rsidRPr="00356FFD" w:rsidRDefault="004056A5" w:rsidP="004056A5">
      <w:pPr>
        <w:pStyle w:val="PI-1EMEASMCA"/>
      </w:pPr>
      <w:bookmarkStart w:id="4" w:name="_Toc129243140"/>
      <w:bookmarkStart w:id="5" w:name="_Toc129243265"/>
      <w:r w:rsidRPr="00356FFD">
        <w:t>2.</w:t>
      </w:r>
      <w:r w:rsidRPr="00356FFD">
        <w:tab/>
        <w:t xml:space="preserve">Kas žinotina prieš vartojant </w:t>
      </w:r>
      <w:bookmarkEnd w:id="4"/>
      <w:bookmarkEnd w:id="5"/>
      <w:proofErr w:type="spellStart"/>
      <w:r w:rsidRPr="00356FFD">
        <w:t>Terbinafin-ratiopharm</w:t>
      </w:r>
      <w:proofErr w:type="spellEnd"/>
      <w:r w:rsidRPr="00356FFD">
        <w:t xml:space="preserve"> </w:t>
      </w:r>
    </w:p>
    <w:p w14:paraId="3F53E56B" w14:textId="77777777" w:rsidR="004056A5" w:rsidRPr="00356FFD" w:rsidRDefault="004056A5" w:rsidP="004056A5">
      <w:pPr>
        <w:pStyle w:val="BTEMEASMCA"/>
      </w:pPr>
    </w:p>
    <w:p w14:paraId="1095021B" w14:textId="77777777" w:rsidR="004056A5" w:rsidRPr="00F70467" w:rsidRDefault="004056A5" w:rsidP="004056A5">
      <w:pPr>
        <w:rPr>
          <w:b/>
          <w:bCs/>
          <w:sz w:val="22"/>
          <w:szCs w:val="22"/>
        </w:rPr>
      </w:pPr>
      <w:proofErr w:type="spellStart"/>
      <w:r w:rsidRPr="00F70467">
        <w:rPr>
          <w:b/>
          <w:bCs/>
          <w:sz w:val="22"/>
          <w:szCs w:val="22"/>
        </w:rPr>
        <w:t>Terbinafin-ratiopharm</w:t>
      </w:r>
      <w:proofErr w:type="spellEnd"/>
      <w:r w:rsidRPr="00F70467">
        <w:rPr>
          <w:b/>
          <w:bCs/>
          <w:sz w:val="22"/>
          <w:szCs w:val="22"/>
        </w:rPr>
        <w:t xml:space="preserve"> vartoti draudžiama:</w:t>
      </w:r>
    </w:p>
    <w:p w14:paraId="3F7E7D2E" w14:textId="77777777" w:rsidR="004056A5" w:rsidRPr="00356FFD" w:rsidRDefault="004056A5" w:rsidP="004056A5">
      <w:pPr>
        <w:rPr>
          <w:sz w:val="22"/>
          <w:szCs w:val="22"/>
        </w:rPr>
      </w:pPr>
    </w:p>
    <w:p w14:paraId="72953077" w14:textId="77777777" w:rsidR="004056A5" w:rsidRDefault="004056A5" w:rsidP="004056A5">
      <w:pPr>
        <w:pStyle w:val="BT-EMEASMCA"/>
      </w:pPr>
      <w:r w:rsidRPr="00356FFD">
        <w:t xml:space="preserve">jeigu yra alergija  terbinafinui arba bet kuriai pagalbinei </w:t>
      </w:r>
      <w:r>
        <w:t>šio vaisto</w:t>
      </w:r>
      <w:r w:rsidRPr="00356FFD">
        <w:t xml:space="preserve"> medžiagai </w:t>
      </w:r>
      <w:r>
        <w:t>(jos i</w:t>
      </w:r>
      <w:r w:rsidRPr="00356FFD">
        <w:t>švardyt</w:t>
      </w:r>
      <w:r>
        <w:t>os</w:t>
      </w:r>
      <w:r w:rsidRPr="00356FFD">
        <w:t xml:space="preserve"> 6 skyriuje). </w:t>
      </w:r>
    </w:p>
    <w:p w14:paraId="60712E81" w14:textId="77777777" w:rsidR="004056A5" w:rsidRPr="00356FFD" w:rsidRDefault="004056A5" w:rsidP="004056A5">
      <w:pPr>
        <w:pStyle w:val="BT-EMEASMCA"/>
        <w:numPr>
          <w:ilvl w:val="0"/>
          <w:numId w:val="0"/>
        </w:numPr>
      </w:pPr>
      <w:r w:rsidRPr="00356FFD">
        <w:t>Jūs galite atpažinti padidėjusį jautrumą, jei ant odos atsiranda raudonų dėmių ir patinimų arba niežti.</w:t>
      </w:r>
    </w:p>
    <w:p w14:paraId="7111ECA4" w14:textId="77777777" w:rsidR="004056A5" w:rsidRPr="00356FFD" w:rsidRDefault="004056A5" w:rsidP="004056A5">
      <w:pPr>
        <w:pStyle w:val="BTEMEASMCA"/>
      </w:pPr>
    </w:p>
    <w:p w14:paraId="57B0515A" w14:textId="77777777" w:rsidR="004056A5" w:rsidRPr="00356FFD" w:rsidRDefault="004056A5" w:rsidP="004056A5">
      <w:pPr>
        <w:autoSpaceDE w:val="0"/>
        <w:autoSpaceDN w:val="0"/>
        <w:adjustRightInd w:val="0"/>
        <w:rPr>
          <w:rFonts w:eastAsia="Calibri"/>
          <w:b/>
          <w:color w:val="000000"/>
          <w:sz w:val="22"/>
          <w:szCs w:val="22"/>
        </w:rPr>
      </w:pPr>
      <w:r w:rsidRPr="00356FFD">
        <w:rPr>
          <w:rFonts w:eastAsia="Calibri"/>
          <w:b/>
          <w:bCs/>
          <w:color w:val="000000"/>
          <w:sz w:val="22"/>
          <w:szCs w:val="22"/>
        </w:rPr>
        <w:t>Įspėjimai ir</w:t>
      </w:r>
      <w:r w:rsidRPr="00356FFD">
        <w:rPr>
          <w:rFonts w:eastAsia="Calibri"/>
          <w:b/>
          <w:color w:val="000000"/>
          <w:sz w:val="22"/>
          <w:szCs w:val="22"/>
        </w:rPr>
        <w:t xml:space="preserve"> atsargumo </w:t>
      </w:r>
      <w:r w:rsidRPr="00356FFD">
        <w:rPr>
          <w:rFonts w:eastAsia="Calibri"/>
          <w:b/>
          <w:bCs/>
          <w:color w:val="000000"/>
          <w:sz w:val="22"/>
          <w:szCs w:val="22"/>
        </w:rPr>
        <w:t>priemonės</w:t>
      </w:r>
    </w:p>
    <w:p w14:paraId="222DDA9D" w14:textId="77777777" w:rsidR="004056A5" w:rsidRPr="00356FFD" w:rsidRDefault="004056A5" w:rsidP="004056A5">
      <w:pPr>
        <w:autoSpaceDE w:val="0"/>
        <w:autoSpaceDN w:val="0"/>
        <w:adjustRightInd w:val="0"/>
        <w:rPr>
          <w:rFonts w:eastAsia="Calibri"/>
          <w:color w:val="000000"/>
          <w:sz w:val="22"/>
          <w:szCs w:val="22"/>
        </w:rPr>
      </w:pPr>
      <w:r w:rsidRPr="00356FFD">
        <w:rPr>
          <w:rFonts w:eastAsia="Calibri"/>
          <w:color w:val="000000"/>
          <w:sz w:val="22"/>
          <w:szCs w:val="22"/>
        </w:rPr>
        <w:t>Pasitarkite su gydytoju arba vaistininku, prieš pradėdami vartoti</w:t>
      </w:r>
      <w:r w:rsidRPr="00356FFD">
        <w:rPr>
          <w:sz w:val="22"/>
          <w:szCs w:val="22"/>
        </w:rPr>
        <w:t xml:space="preserve"> </w:t>
      </w:r>
      <w:proofErr w:type="spellStart"/>
      <w:r w:rsidRPr="00356FFD">
        <w:rPr>
          <w:sz w:val="22"/>
          <w:szCs w:val="22"/>
        </w:rPr>
        <w:t>Terbinafin-ratiopharm</w:t>
      </w:r>
      <w:proofErr w:type="spellEnd"/>
      <w:r w:rsidRPr="00356FFD">
        <w:rPr>
          <w:sz w:val="22"/>
          <w:szCs w:val="22"/>
        </w:rPr>
        <w:t xml:space="preserve"> kremą</w:t>
      </w:r>
      <w:r w:rsidRPr="00356FFD">
        <w:rPr>
          <w:rFonts w:eastAsia="Calibri"/>
          <w:color w:val="000000"/>
          <w:sz w:val="22"/>
          <w:szCs w:val="22"/>
        </w:rPr>
        <w:t>.</w:t>
      </w:r>
    </w:p>
    <w:p w14:paraId="5428889C" w14:textId="77777777" w:rsidR="004056A5" w:rsidRPr="00356FFD" w:rsidRDefault="004056A5" w:rsidP="004056A5">
      <w:pPr>
        <w:rPr>
          <w:sz w:val="22"/>
          <w:szCs w:val="22"/>
        </w:rPr>
      </w:pPr>
      <w:proofErr w:type="spellStart"/>
      <w:r w:rsidRPr="00356FFD">
        <w:rPr>
          <w:sz w:val="22"/>
          <w:szCs w:val="22"/>
        </w:rPr>
        <w:t>Terbinafin-ratiopharm</w:t>
      </w:r>
      <w:proofErr w:type="spellEnd"/>
      <w:r w:rsidRPr="00356FFD">
        <w:rPr>
          <w:sz w:val="22"/>
          <w:szCs w:val="22"/>
        </w:rPr>
        <w:t xml:space="preserve"> 10 mg/g kremą vartoti tik išoriškai. Jis gali sukelti akių dirginimą. Vengti sąlyčio su akimis. Įvykus atsitiktiniam sąlyčiui su akimis, gerai išplaukite jas tekančiu vandeniu.</w:t>
      </w:r>
    </w:p>
    <w:p w14:paraId="320D9EC4" w14:textId="77777777" w:rsidR="004056A5" w:rsidRPr="00356FFD" w:rsidRDefault="004056A5" w:rsidP="004056A5">
      <w:pPr>
        <w:tabs>
          <w:tab w:val="num" w:pos="720"/>
        </w:tabs>
        <w:rPr>
          <w:sz w:val="22"/>
          <w:szCs w:val="22"/>
        </w:rPr>
      </w:pPr>
    </w:p>
    <w:p w14:paraId="4F9093BA" w14:textId="77777777" w:rsidR="004056A5" w:rsidRPr="00356FFD" w:rsidRDefault="004056A5" w:rsidP="004056A5">
      <w:pPr>
        <w:autoSpaceDE w:val="0"/>
        <w:autoSpaceDN w:val="0"/>
        <w:adjustRightInd w:val="0"/>
        <w:rPr>
          <w:rFonts w:eastAsia="Calibri"/>
          <w:b/>
          <w:bCs/>
          <w:color w:val="000000"/>
          <w:sz w:val="22"/>
          <w:szCs w:val="22"/>
        </w:rPr>
      </w:pPr>
      <w:r w:rsidRPr="00356FFD">
        <w:rPr>
          <w:rFonts w:eastAsia="Calibri"/>
          <w:b/>
          <w:bCs/>
          <w:color w:val="000000"/>
          <w:sz w:val="22"/>
          <w:szCs w:val="22"/>
        </w:rPr>
        <w:t>Vaikams ir paaugliams</w:t>
      </w:r>
    </w:p>
    <w:p w14:paraId="78802E31" w14:textId="77777777" w:rsidR="004056A5" w:rsidRPr="00356FFD" w:rsidRDefault="004056A5" w:rsidP="004056A5">
      <w:pPr>
        <w:rPr>
          <w:sz w:val="22"/>
          <w:szCs w:val="22"/>
        </w:rPr>
      </w:pPr>
      <w:r w:rsidRPr="00356FFD">
        <w:rPr>
          <w:sz w:val="22"/>
          <w:szCs w:val="22"/>
        </w:rPr>
        <w:t xml:space="preserve">Laikykitės ypatingo atsargumo vartojant </w:t>
      </w:r>
      <w:proofErr w:type="spellStart"/>
      <w:r w:rsidRPr="00356FFD">
        <w:rPr>
          <w:sz w:val="22"/>
          <w:szCs w:val="22"/>
        </w:rPr>
        <w:t>Terbinafin-ratiopharm</w:t>
      </w:r>
      <w:proofErr w:type="spellEnd"/>
      <w:r w:rsidRPr="00356FFD">
        <w:rPr>
          <w:sz w:val="22"/>
          <w:szCs w:val="22"/>
        </w:rPr>
        <w:t xml:space="preserve"> kremą, jeigu esate jaunesnis negu 12 metų.</w:t>
      </w:r>
    </w:p>
    <w:p w14:paraId="68791605" w14:textId="77777777" w:rsidR="004056A5" w:rsidRPr="00356FFD" w:rsidRDefault="004056A5" w:rsidP="004056A5">
      <w:pPr>
        <w:rPr>
          <w:sz w:val="22"/>
          <w:szCs w:val="22"/>
        </w:rPr>
      </w:pPr>
      <w:proofErr w:type="spellStart"/>
      <w:r w:rsidRPr="00356FFD">
        <w:rPr>
          <w:sz w:val="22"/>
          <w:szCs w:val="22"/>
        </w:rPr>
        <w:t>Terbinafin-ratiopharm</w:t>
      </w:r>
      <w:proofErr w:type="spellEnd"/>
      <w:r w:rsidRPr="00356FFD">
        <w:rPr>
          <w:sz w:val="22"/>
          <w:szCs w:val="22"/>
        </w:rPr>
        <w:t xml:space="preserve"> kremą reikia laikyti vaikams </w:t>
      </w:r>
      <w:r>
        <w:rPr>
          <w:sz w:val="22"/>
          <w:szCs w:val="22"/>
        </w:rPr>
        <w:t>nepasiekiamoje</w:t>
      </w:r>
      <w:r w:rsidRPr="00356FFD">
        <w:rPr>
          <w:sz w:val="22"/>
          <w:szCs w:val="22"/>
        </w:rPr>
        <w:t xml:space="preserve"> vietoje.</w:t>
      </w:r>
    </w:p>
    <w:p w14:paraId="084EA05A" w14:textId="77777777" w:rsidR="004056A5" w:rsidRPr="00356FFD" w:rsidRDefault="004056A5" w:rsidP="004056A5">
      <w:pPr>
        <w:rPr>
          <w:sz w:val="22"/>
          <w:szCs w:val="22"/>
        </w:rPr>
      </w:pPr>
    </w:p>
    <w:p w14:paraId="4B6A4AB3" w14:textId="77777777" w:rsidR="004056A5" w:rsidRPr="00356FFD" w:rsidRDefault="004056A5" w:rsidP="004056A5">
      <w:pPr>
        <w:rPr>
          <w:sz w:val="22"/>
          <w:szCs w:val="22"/>
        </w:rPr>
      </w:pPr>
      <w:r w:rsidRPr="00356FFD">
        <w:rPr>
          <w:sz w:val="22"/>
          <w:szCs w:val="22"/>
        </w:rPr>
        <w:t>Jeigu kuris nors įspėjimas tinka Jums arba pasitaikė anksčiau, pasitarkite su gydytoju.</w:t>
      </w:r>
    </w:p>
    <w:p w14:paraId="47C0A319" w14:textId="77777777" w:rsidR="004056A5" w:rsidRPr="00356FFD" w:rsidRDefault="004056A5" w:rsidP="004056A5">
      <w:pPr>
        <w:rPr>
          <w:rFonts w:eastAsia="Calibri"/>
          <w:b/>
          <w:bCs/>
          <w:color w:val="000000"/>
          <w:sz w:val="22"/>
          <w:szCs w:val="22"/>
        </w:rPr>
      </w:pPr>
    </w:p>
    <w:p w14:paraId="443DC967" w14:textId="77777777" w:rsidR="004056A5" w:rsidRPr="00356FFD" w:rsidRDefault="004056A5" w:rsidP="004056A5">
      <w:pPr>
        <w:rPr>
          <w:sz w:val="22"/>
          <w:szCs w:val="22"/>
        </w:rPr>
      </w:pPr>
      <w:r w:rsidRPr="00356FFD">
        <w:rPr>
          <w:rFonts w:eastAsia="Calibri"/>
          <w:b/>
          <w:bCs/>
          <w:color w:val="000000"/>
          <w:sz w:val="22"/>
          <w:szCs w:val="22"/>
        </w:rPr>
        <w:t xml:space="preserve">Kiti vaistai ir </w:t>
      </w:r>
      <w:r w:rsidRPr="00356FFD">
        <w:rPr>
          <w:b/>
          <w:sz w:val="22"/>
          <w:szCs w:val="22"/>
        </w:rPr>
        <w:t>kremas</w:t>
      </w:r>
      <w:r w:rsidRPr="00356FFD">
        <w:rPr>
          <w:sz w:val="22"/>
          <w:szCs w:val="22"/>
        </w:rPr>
        <w:t xml:space="preserve"> </w:t>
      </w:r>
    </w:p>
    <w:p w14:paraId="11644DA9" w14:textId="77777777" w:rsidR="004056A5" w:rsidRPr="00356FFD" w:rsidRDefault="004056A5" w:rsidP="004056A5">
      <w:pPr>
        <w:pStyle w:val="BTEMEASMCA"/>
      </w:pPr>
      <w:r w:rsidRPr="00356FFD">
        <w:lastRenderedPageBreak/>
        <w:t>Jeigu vartojate arba neseniai vartojote kitų vaistų</w:t>
      </w:r>
      <w:r w:rsidRPr="00356FFD">
        <w:rPr>
          <w:rFonts w:eastAsia="Calibri"/>
          <w:color w:val="000000"/>
        </w:rPr>
        <w:t xml:space="preserve"> arba dėl to nesate tikri</w:t>
      </w:r>
      <w:r w:rsidRPr="00356FFD">
        <w:t>,  pasakykite gydytojui arba vaistininkui.</w:t>
      </w:r>
    </w:p>
    <w:p w14:paraId="50040CAF" w14:textId="77777777" w:rsidR="004056A5" w:rsidRPr="00356FFD" w:rsidRDefault="004056A5" w:rsidP="004056A5">
      <w:pPr>
        <w:rPr>
          <w:sz w:val="22"/>
          <w:szCs w:val="22"/>
        </w:rPr>
      </w:pPr>
      <w:r w:rsidRPr="00356FFD">
        <w:rPr>
          <w:sz w:val="22"/>
          <w:szCs w:val="22"/>
        </w:rPr>
        <w:t xml:space="preserve">Nėra įrodymų, kad </w:t>
      </w:r>
      <w:proofErr w:type="spellStart"/>
      <w:r w:rsidRPr="00356FFD">
        <w:rPr>
          <w:sz w:val="22"/>
          <w:szCs w:val="22"/>
        </w:rPr>
        <w:t>Terbinafin-ratiopharm</w:t>
      </w:r>
      <w:proofErr w:type="spellEnd"/>
      <w:r w:rsidRPr="00356FFD">
        <w:rPr>
          <w:sz w:val="22"/>
          <w:szCs w:val="22"/>
        </w:rPr>
        <w:t xml:space="preserve"> turi poveikį kitiems preparatams.</w:t>
      </w:r>
    </w:p>
    <w:p w14:paraId="46676992" w14:textId="77777777" w:rsidR="004056A5" w:rsidRPr="00356FFD" w:rsidRDefault="004056A5" w:rsidP="004056A5">
      <w:pPr>
        <w:pStyle w:val="BTEMEASMCA"/>
      </w:pPr>
    </w:p>
    <w:p w14:paraId="0849D145" w14:textId="77777777" w:rsidR="004056A5" w:rsidRPr="00356FFD" w:rsidRDefault="004056A5" w:rsidP="004056A5">
      <w:pPr>
        <w:rPr>
          <w:b/>
          <w:sz w:val="22"/>
          <w:szCs w:val="22"/>
        </w:rPr>
      </w:pPr>
      <w:r w:rsidRPr="00356FFD">
        <w:rPr>
          <w:b/>
          <w:sz w:val="22"/>
          <w:szCs w:val="22"/>
        </w:rPr>
        <w:t>Nėštumas ir žindymo laikotarpis</w:t>
      </w:r>
    </w:p>
    <w:p w14:paraId="12EE05A2" w14:textId="77777777" w:rsidR="004056A5" w:rsidRPr="00356FFD" w:rsidRDefault="004056A5" w:rsidP="004056A5">
      <w:pPr>
        <w:rPr>
          <w:b/>
          <w:sz w:val="22"/>
          <w:szCs w:val="22"/>
        </w:rPr>
      </w:pPr>
    </w:p>
    <w:p w14:paraId="505AC8DB" w14:textId="77777777" w:rsidR="004056A5" w:rsidRPr="00B72319" w:rsidRDefault="004056A5" w:rsidP="004056A5">
      <w:pPr>
        <w:rPr>
          <w:b/>
          <w:sz w:val="22"/>
        </w:rPr>
      </w:pPr>
      <w:r w:rsidRPr="00B72319">
        <w:rPr>
          <w:b/>
          <w:sz w:val="22"/>
        </w:rPr>
        <w:t>Nėštumas</w:t>
      </w:r>
    </w:p>
    <w:p w14:paraId="45D84B75" w14:textId="77777777" w:rsidR="004056A5" w:rsidRPr="00356FFD" w:rsidRDefault="004056A5" w:rsidP="004056A5">
      <w:pPr>
        <w:pStyle w:val="BTEMEASMCA"/>
      </w:pPr>
      <w:r w:rsidRPr="00356FFD">
        <w:t>Prieš vartojant bet kokį vaistą, būtina pasitarti su gydytoju arba vaistininku.</w:t>
      </w:r>
    </w:p>
    <w:p w14:paraId="15D38F70" w14:textId="77777777" w:rsidR="004056A5" w:rsidRPr="00356FFD" w:rsidRDefault="004056A5" w:rsidP="004056A5">
      <w:pPr>
        <w:pStyle w:val="Pagrindiniotekstotrauka"/>
        <w:ind w:left="0" w:firstLine="0"/>
        <w:rPr>
          <w:sz w:val="22"/>
          <w:szCs w:val="22"/>
          <w:lang w:val="lt-LT"/>
        </w:rPr>
      </w:pPr>
      <w:r w:rsidRPr="00356FFD">
        <w:rPr>
          <w:sz w:val="22"/>
          <w:szCs w:val="22"/>
          <w:lang w:val="lt-LT"/>
        </w:rPr>
        <w:t xml:space="preserve">Jei esate nėščia arba planuojate pastoti, negalima vartoti </w:t>
      </w:r>
      <w:proofErr w:type="spellStart"/>
      <w:r w:rsidRPr="00356FFD">
        <w:rPr>
          <w:sz w:val="22"/>
          <w:szCs w:val="22"/>
          <w:lang w:val="lt-LT"/>
        </w:rPr>
        <w:t>Terbinafin-ratiopharm</w:t>
      </w:r>
      <w:proofErr w:type="spellEnd"/>
      <w:r w:rsidRPr="00356FFD">
        <w:rPr>
          <w:sz w:val="22"/>
          <w:szCs w:val="22"/>
          <w:lang w:val="lt-LT"/>
        </w:rPr>
        <w:t xml:space="preserve">. Jei pastojate vaisto vartojimo metu, pasakykite gydytojui. </w:t>
      </w:r>
    </w:p>
    <w:p w14:paraId="70327D8C" w14:textId="77777777" w:rsidR="004056A5" w:rsidRDefault="004056A5" w:rsidP="004056A5">
      <w:pPr>
        <w:pStyle w:val="Pagrindiniotekstotrauka"/>
        <w:ind w:left="0" w:firstLine="0"/>
        <w:rPr>
          <w:sz w:val="22"/>
          <w:szCs w:val="22"/>
          <w:lang w:val="lt-LT"/>
        </w:rPr>
      </w:pPr>
    </w:p>
    <w:p w14:paraId="5C075719" w14:textId="77777777" w:rsidR="004056A5" w:rsidRPr="00B72319" w:rsidRDefault="004056A5" w:rsidP="004056A5">
      <w:pPr>
        <w:pStyle w:val="Pagrindiniotekstotrauka"/>
        <w:ind w:left="0" w:firstLine="0"/>
        <w:rPr>
          <w:b/>
          <w:sz w:val="22"/>
          <w:lang w:val="lt-LT"/>
        </w:rPr>
      </w:pPr>
      <w:r w:rsidRPr="00B72319">
        <w:rPr>
          <w:b/>
          <w:sz w:val="22"/>
          <w:lang w:val="lt-LT"/>
        </w:rPr>
        <w:t>Žindymas</w:t>
      </w:r>
    </w:p>
    <w:p w14:paraId="20A54203" w14:textId="77777777" w:rsidR="004056A5" w:rsidRPr="00356FFD" w:rsidRDefault="004056A5" w:rsidP="004056A5">
      <w:pPr>
        <w:pStyle w:val="BTEMEASMCA"/>
      </w:pPr>
      <w:r w:rsidRPr="00356FFD">
        <w:t>Kadangi terbinafinas patenka į žindyvės pieną, Terbinafin-ratiopharm kremo negalima vartoti, jei žindote. Kūdikis neturi kontaktuoti su gydomu odos plotu, įskaitant krūtis. Prieš vartojant bet kokį vaistą, būtina pasitarti su gydytoju arba vaistininku.</w:t>
      </w:r>
    </w:p>
    <w:p w14:paraId="7EE21E17" w14:textId="77777777" w:rsidR="004056A5" w:rsidRPr="00356FFD" w:rsidRDefault="004056A5" w:rsidP="004056A5">
      <w:pPr>
        <w:pStyle w:val="Pagrindiniotekstotrauka"/>
        <w:ind w:left="0" w:firstLine="0"/>
        <w:rPr>
          <w:sz w:val="22"/>
          <w:szCs w:val="22"/>
          <w:lang w:val="lt-LT"/>
        </w:rPr>
      </w:pPr>
    </w:p>
    <w:p w14:paraId="43A9509E" w14:textId="77777777" w:rsidR="004056A5" w:rsidRPr="00B72319" w:rsidRDefault="004056A5" w:rsidP="004056A5">
      <w:pPr>
        <w:rPr>
          <w:sz w:val="22"/>
        </w:rPr>
      </w:pPr>
      <w:r w:rsidRPr="00356FFD">
        <w:rPr>
          <w:b/>
          <w:sz w:val="22"/>
          <w:szCs w:val="22"/>
        </w:rPr>
        <w:t>Vairavimas ir mechanizmų valdymas</w:t>
      </w:r>
    </w:p>
    <w:p w14:paraId="51868567" w14:textId="77777777" w:rsidR="004056A5" w:rsidRPr="00356FFD" w:rsidRDefault="004056A5" w:rsidP="004056A5">
      <w:pPr>
        <w:rPr>
          <w:sz w:val="22"/>
          <w:szCs w:val="22"/>
        </w:rPr>
      </w:pPr>
      <w:proofErr w:type="spellStart"/>
      <w:r w:rsidRPr="00356FFD">
        <w:rPr>
          <w:sz w:val="22"/>
          <w:szCs w:val="22"/>
        </w:rPr>
        <w:t>Terbinafin-ratiopharm</w:t>
      </w:r>
      <w:proofErr w:type="spellEnd"/>
      <w:r w:rsidRPr="00356FFD">
        <w:rPr>
          <w:sz w:val="22"/>
          <w:szCs w:val="22"/>
        </w:rPr>
        <w:t xml:space="preserve"> kremas neturi jokio poveikio gebėjimui vairuoti ir valdyti mechanizmus. </w:t>
      </w:r>
    </w:p>
    <w:p w14:paraId="30B8AF9D" w14:textId="77777777" w:rsidR="004056A5" w:rsidRPr="00356FFD" w:rsidRDefault="004056A5" w:rsidP="004056A5">
      <w:pPr>
        <w:rPr>
          <w:sz w:val="22"/>
          <w:szCs w:val="22"/>
        </w:rPr>
      </w:pPr>
    </w:p>
    <w:p w14:paraId="3835E2CB" w14:textId="77777777" w:rsidR="004056A5" w:rsidRPr="00356FFD" w:rsidRDefault="004056A5" w:rsidP="004056A5">
      <w:pPr>
        <w:rPr>
          <w:b/>
          <w:sz w:val="22"/>
          <w:szCs w:val="22"/>
        </w:rPr>
      </w:pPr>
      <w:proofErr w:type="spellStart"/>
      <w:r w:rsidRPr="00356FFD">
        <w:rPr>
          <w:b/>
          <w:sz w:val="22"/>
          <w:szCs w:val="22"/>
        </w:rPr>
        <w:t>Terbinafin-ratiopharm</w:t>
      </w:r>
      <w:proofErr w:type="spellEnd"/>
      <w:r w:rsidRPr="00356FFD">
        <w:rPr>
          <w:b/>
          <w:sz w:val="22"/>
          <w:szCs w:val="22"/>
        </w:rPr>
        <w:t xml:space="preserve"> sudėtyje yra </w:t>
      </w:r>
      <w:proofErr w:type="spellStart"/>
      <w:r w:rsidRPr="00356FFD">
        <w:rPr>
          <w:b/>
          <w:sz w:val="22"/>
          <w:szCs w:val="22"/>
        </w:rPr>
        <w:t>cetilo</w:t>
      </w:r>
      <w:proofErr w:type="spellEnd"/>
      <w:r w:rsidRPr="00356FFD">
        <w:rPr>
          <w:b/>
          <w:sz w:val="22"/>
          <w:szCs w:val="22"/>
        </w:rPr>
        <w:t xml:space="preserve"> alkoholio ir </w:t>
      </w:r>
      <w:proofErr w:type="spellStart"/>
      <w:r w:rsidRPr="00356FFD">
        <w:rPr>
          <w:b/>
          <w:sz w:val="22"/>
          <w:szCs w:val="22"/>
        </w:rPr>
        <w:t>stearilo</w:t>
      </w:r>
      <w:proofErr w:type="spellEnd"/>
      <w:r w:rsidRPr="00356FFD">
        <w:rPr>
          <w:b/>
          <w:sz w:val="22"/>
          <w:szCs w:val="22"/>
        </w:rPr>
        <w:t xml:space="preserve"> alkoholio.</w:t>
      </w:r>
    </w:p>
    <w:p w14:paraId="064A4789" w14:textId="77777777" w:rsidR="004056A5" w:rsidRPr="00356FFD" w:rsidRDefault="004056A5" w:rsidP="004056A5">
      <w:pPr>
        <w:rPr>
          <w:sz w:val="22"/>
          <w:szCs w:val="22"/>
          <w:lang w:val="da-DK"/>
        </w:rPr>
      </w:pPr>
      <w:r w:rsidRPr="00356FFD">
        <w:rPr>
          <w:sz w:val="22"/>
          <w:szCs w:val="22"/>
        </w:rPr>
        <w:t xml:space="preserve">Tai gali sukelti vietines odos reakcijas (pvz. kontaktinį dermatitą). </w:t>
      </w:r>
    </w:p>
    <w:p w14:paraId="6AA718AD" w14:textId="77777777" w:rsidR="004056A5" w:rsidRPr="00356FFD" w:rsidRDefault="004056A5" w:rsidP="004056A5">
      <w:pPr>
        <w:pStyle w:val="BTEMEASMCA"/>
        <w:rPr>
          <w:lang w:val="da-DK"/>
        </w:rPr>
      </w:pPr>
    </w:p>
    <w:p w14:paraId="276A90BF" w14:textId="77777777" w:rsidR="004056A5" w:rsidRPr="009F19BD" w:rsidRDefault="004056A5" w:rsidP="004056A5">
      <w:pPr>
        <w:autoSpaceDE w:val="0"/>
        <w:autoSpaceDN w:val="0"/>
        <w:adjustRightInd w:val="0"/>
        <w:rPr>
          <w:b/>
          <w:sz w:val="22"/>
          <w:szCs w:val="22"/>
          <w:lang w:val="sv-SE"/>
        </w:rPr>
      </w:pPr>
      <w:r w:rsidRPr="009F19BD">
        <w:rPr>
          <w:b/>
          <w:snapToGrid w:val="0"/>
          <w:sz w:val="22"/>
          <w:szCs w:val="22"/>
          <w:lang w:val="da-DK" w:eastAsia="da-DK"/>
        </w:rPr>
        <w:t xml:space="preserve">Terbinafin-ratiopharm sudėtyje yra </w:t>
      </w:r>
      <w:r w:rsidRPr="009F19BD">
        <w:rPr>
          <w:b/>
          <w:sz w:val="22"/>
          <w:szCs w:val="22"/>
          <w:lang w:val="sv-SE"/>
        </w:rPr>
        <w:t>benzilo al</w:t>
      </w:r>
      <w:r>
        <w:rPr>
          <w:b/>
          <w:sz w:val="22"/>
          <w:szCs w:val="22"/>
          <w:lang w:val="sv-SE"/>
        </w:rPr>
        <w:t>koholio.</w:t>
      </w:r>
    </w:p>
    <w:p w14:paraId="3E3FB871" w14:textId="77777777" w:rsidR="004056A5" w:rsidRPr="009F19BD" w:rsidRDefault="004056A5" w:rsidP="004056A5">
      <w:pPr>
        <w:autoSpaceDE w:val="0"/>
        <w:autoSpaceDN w:val="0"/>
        <w:adjustRightInd w:val="0"/>
        <w:rPr>
          <w:sz w:val="22"/>
          <w:szCs w:val="22"/>
          <w:lang w:val="sv-SE"/>
        </w:rPr>
      </w:pPr>
      <w:r w:rsidRPr="009F19BD">
        <w:rPr>
          <w:sz w:val="22"/>
          <w:szCs w:val="22"/>
          <w:lang w:val="sv-SE"/>
        </w:rPr>
        <w:t>Kiekviename šio vaisto grame yra 10 mg benzilo alkoholio. Benzilo alkoholis gali sukelti alerginių reakcijų ir nesunkų vietinį sudirginimą.</w:t>
      </w:r>
    </w:p>
    <w:p w14:paraId="2D93A4B6" w14:textId="77777777" w:rsidR="004056A5" w:rsidRDefault="004056A5" w:rsidP="004056A5">
      <w:pPr>
        <w:pStyle w:val="BTEMEASMCA"/>
        <w:rPr>
          <w:lang w:val="sv-SE"/>
        </w:rPr>
      </w:pPr>
    </w:p>
    <w:p w14:paraId="1422B5E8" w14:textId="77777777" w:rsidR="004056A5" w:rsidRPr="009F19BD" w:rsidRDefault="004056A5" w:rsidP="004056A5">
      <w:pPr>
        <w:pStyle w:val="BTEMEASMCA"/>
        <w:rPr>
          <w:lang w:val="sv-SE"/>
        </w:rPr>
      </w:pPr>
    </w:p>
    <w:p w14:paraId="12A94C51" w14:textId="77777777" w:rsidR="004056A5" w:rsidRPr="00356FFD" w:rsidRDefault="004056A5" w:rsidP="004056A5">
      <w:pPr>
        <w:pStyle w:val="PI-1EMEASMCA"/>
      </w:pPr>
      <w:bookmarkStart w:id="6" w:name="_Toc129243141"/>
      <w:bookmarkStart w:id="7" w:name="_Toc129243266"/>
      <w:r w:rsidRPr="00356FFD">
        <w:t>3.</w:t>
      </w:r>
      <w:r w:rsidRPr="00356FFD">
        <w:tab/>
        <w:t xml:space="preserve">Kaip vartoti </w:t>
      </w:r>
      <w:bookmarkEnd w:id="6"/>
      <w:bookmarkEnd w:id="7"/>
      <w:proofErr w:type="spellStart"/>
      <w:r w:rsidRPr="00356FFD">
        <w:t>Terbinafin-ratiopharm</w:t>
      </w:r>
      <w:proofErr w:type="spellEnd"/>
    </w:p>
    <w:p w14:paraId="03E17A66" w14:textId="77777777" w:rsidR="004056A5" w:rsidRPr="00356FFD" w:rsidRDefault="004056A5" w:rsidP="004056A5">
      <w:pPr>
        <w:pStyle w:val="BTEMEASMCA"/>
      </w:pPr>
    </w:p>
    <w:p w14:paraId="7C214CA7" w14:textId="77777777" w:rsidR="004056A5" w:rsidRPr="00356FFD" w:rsidRDefault="004056A5" w:rsidP="004056A5">
      <w:pPr>
        <w:pStyle w:val="BTEMEASMCA"/>
      </w:pPr>
      <w:r w:rsidRPr="00356FFD">
        <w:t>Terbinafin-ratiopharm visada vartokite tiksliai, kaip aprašyta šiame lapelyje arba kaip nurodė gydytojas arba vaistininkas. Jeigu abejojate, kreipkitės į gydytoją arba vaistininką.</w:t>
      </w:r>
    </w:p>
    <w:p w14:paraId="2486AC50" w14:textId="77777777" w:rsidR="004056A5" w:rsidRPr="00356FFD" w:rsidRDefault="004056A5" w:rsidP="004056A5">
      <w:pPr>
        <w:numPr>
          <w:ilvl w:val="12"/>
          <w:numId w:val="0"/>
        </w:numPr>
        <w:ind w:right="-2"/>
        <w:rPr>
          <w:sz w:val="22"/>
          <w:szCs w:val="22"/>
        </w:rPr>
      </w:pPr>
    </w:p>
    <w:p w14:paraId="5D8D4676" w14:textId="77777777" w:rsidR="004056A5" w:rsidRPr="00356FFD" w:rsidRDefault="004056A5" w:rsidP="004056A5">
      <w:pPr>
        <w:numPr>
          <w:ilvl w:val="12"/>
          <w:numId w:val="0"/>
        </w:numPr>
        <w:ind w:right="-2"/>
        <w:rPr>
          <w:sz w:val="22"/>
          <w:szCs w:val="22"/>
        </w:rPr>
      </w:pPr>
      <w:r w:rsidRPr="00356FFD">
        <w:rPr>
          <w:sz w:val="22"/>
          <w:szCs w:val="22"/>
        </w:rPr>
        <w:t>Vartojimo metodas</w:t>
      </w:r>
    </w:p>
    <w:p w14:paraId="0FD50F10" w14:textId="77777777" w:rsidR="004056A5" w:rsidRPr="00356FFD" w:rsidRDefault="004056A5" w:rsidP="004056A5">
      <w:pPr>
        <w:numPr>
          <w:ilvl w:val="12"/>
          <w:numId w:val="0"/>
        </w:numPr>
        <w:ind w:right="-2"/>
        <w:rPr>
          <w:noProof/>
          <w:sz w:val="22"/>
          <w:szCs w:val="22"/>
        </w:rPr>
      </w:pPr>
      <w:r w:rsidRPr="00356FFD">
        <w:rPr>
          <w:sz w:val="22"/>
          <w:szCs w:val="22"/>
        </w:rPr>
        <w:t>Vartoti ant odos</w:t>
      </w:r>
    </w:p>
    <w:p w14:paraId="7BAF8564" w14:textId="77777777" w:rsidR="004056A5" w:rsidRPr="00356FFD" w:rsidRDefault="004056A5" w:rsidP="004056A5">
      <w:pPr>
        <w:rPr>
          <w:sz w:val="22"/>
          <w:szCs w:val="22"/>
        </w:rPr>
      </w:pPr>
      <w:r w:rsidRPr="00356FFD">
        <w:rPr>
          <w:sz w:val="22"/>
          <w:szCs w:val="22"/>
        </w:rPr>
        <w:t>Tūbelės anga yra užsandarinta aliuminiu. Jūs galite praplėšti užsandarinimą apvertę tūbelės dangtelį ir jį paspaudę. Prieš tepant kremą</w:t>
      </w:r>
      <w:r>
        <w:rPr>
          <w:sz w:val="22"/>
          <w:szCs w:val="22"/>
        </w:rPr>
        <w:t>,</w:t>
      </w:r>
      <w:r w:rsidRPr="00356FFD">
        <w:rPr>
          <w:sz w:val="22"/>
          <w:szCs w:val="22"/>
        </w:rPr>
        <w:t xml:space="preserve"> oda turi būti gerai nuplauta ir nusausinta.</w:t>
      </w:r>
    </w:p>
    <w:p w14:paraId="179D5075" w14:textId="77777777" w:rsidR="004056A5" w:rsidRPr="00356FFD" w:rsidRDefault="004056A5" w:rsidP="004056A5">
      <w:pPr>
        <w:rPr>
          <w:sz w:val="22"/>
          <w:szCs w:val="22"/>
        </w:rPr>
      </w:pPr>
    </w:p>
    <w:p w14:paraId="09244730" w14:textId="77777777" w:rsidR="004056A5" w:rsidRPr="00356FFD" w:rsidRDefault="004056A5" w:rsidP="004056A5">
      <w:pPr>
        <w:rPr>
          <w:sz w:val="22"/>
          <w:szCs w:val="22"/>
        </w:rPr>
      </w:pPr>
      <w:r w:rsidRPr="00356FFD">
        <w:rPr>
          <w:sz w:val="22"/>
          <w:szCs w:val="22"/>
        </w:rPr>
        <w:t>Užtepkite ploną kremo sluoksnį ant vietos, pažeistos uždegimo, ir ant aplinkinės odos. Švelniai įtrinkite kremą. Jei uždegimas yra odos raukšlėje (po krūtimis, tarpupirščiuose, kirkšnyje ar sėdmenų raukšlėje) oda gali būti uždengiama steriliu marlės gabalėliu, ypatingai naktį. Po ištepimo nusiplaukite rankas, išskyrus tuomet, kai būtent rankos turi būti gydomos.</w:t>
      </w:r>
    </w:p>
    <w:p w14:paraId="4FCBB622" w14:textId="77777777" w:rsidR="004056A5" w:rsidRPr="00356FFD" w:rsidRDefault="004056A5" w:rsidP="004056A5">
      <w:pPr>
        <w:rPr>
          <w:sz w:val="22"/>
          <w:szCs w:val="22"/>
        </w:rPr>
      </w:pPr>
    </w:p>
    <w:p w14:paraId="55170AF2" w14:textId="77777777" w:rsidR="004056A5" w:rsidRPr="00356FFD" w:rsidRDefault="004056A5" w:rsidP="004056A5">
      <w:pPr>
        <w:rPr>
          <w:b/>
          <w:bCs/>
          <w:sz w:val="22"/>
          <w:szCs w:val="22"/>
        </w:rPr>
      </w:pPr>
      <w:r w:rsidRPr="00356FFD">
        <w:rPr>
          <w:b/>
          <w:bCs/>
          <w:sz w:val="22"/>
          <w:szCs w:val="22"/>
        </w:rPr>
        <w:t>Vartojimas suaugusiesiems ir paaugliams (&gt;12 metų amžiaus)</w:t>
      </w:r>
    </w:p>
    <w:p w14:paraId="700BC286" w14:textId="77777777" w:rsidR="004056A5" w:rsidRPr="00356FFD" w:rsidRDefault="004056A5" w:rsidP="004056A5">
      <w:pPr>
        <w:rPr>
          <w:sz w:val="22"/>
          <w:szCs w:val="22"/>
        </w:rPr>
      </w:pPr>
      <w:r w:rsidRPr="00356FFD">
        <w:rPr>
          <w:sz w:val="22"/>
          <w:szCs w:val="22"/>
        </w:rPr>
        <w:t>Gydymo trukmė ir dažnis</w:t>
      </w:r>
    </w:p>
    <w:p w14:paraId="0E327C01" w14:textId="77777777" w:rsidR="004056A5" w:rsidRPr="00356FFD" w:rsidRDefault="004056A5" w:rsidP="004056A5">
      <w:pPr>
        <w:rPr>
          <w:sz w:val="22"/>
          <w:szCs w:val="22"/>
        </w:rPr>
      </w:pPr>
      <w:r w:rsidRPr="00356FFD">
        <w:rPr>
          <w:sz w:val="22"/>
          <w:szCs w:val="22"/>
        </w:rPr>
        <w:t>Atleto pėda (pėdų grybelis): vieną kartą per parą savaitę laiko.</w:t>
      </w:r>
    </w:p>
    <w:p w14:paraId="41CBE670" w14:textId="77777777" w:rsidR="004056A5" w:rsidRPr="00356FFD" w:rsidRDefault="004056A5" w:rsidP="004056A5">
      <w:pPr>
        <w:rPr>
          <w:sz w:val="22"/>
          <w:szCs w:val="22"/>
        </w:rPr>
      </w:pPr>
    </w:p>
    <w:p w14:paraId="465439BE" w14:textId="77777777" w:rsidR="004056A5" w:rsidRPr="00356FFD" w:rsidRDefault="004056A5" w:rsidP="004056A5">
      <w:pPr>
        <w:rPr>
          <w:sz w:val="22"/>
          <w:szCs w:val="22"/>
        </w:rPr>
      </w:pPr>
      <w:r w:rsidRPr="00356FFD">
        <w:rPr>
          <w:sz w:val="22"/>
          <w:szCs w:val="22"/>
        </w:rPr>
        <w:t xml:space="preserve">Simptomai susiję su atleto pėda yra niežėjimas, paraudimas ir lupimasis tarpupirščiuose ir ant pado. Taip pat gali atsirasti įtrūkimų (ypatingai tarpupirščiuose) ir šlapiuojančių </w:t>
      </w:r>
      <w:proofErr w:type="spellStart"/>
      <w:r w:rsidRPr="00356FFD">
        <w:rPr>
          <w:sz w:val="22"/>
          <w:szCs w:val="22"/>
        </w:rPr>
        <w:t>pūslyčių</w:t>
      </w:r>
      <w:proofErr w:type="spellEnd"/>
      <w:r w:rsidRPr="00356FFD">
        <w:rPr>
          <w:sz w:val="22"/>
          <w:szCs w:val="22"/>
        </w:rPr>
        <w:t>. Atleto pėdos atveju dažnai būna nemalonus kvapas.</w:t>
      </w:r>
    </w:p>
    <w:p w14:paraId="28380CCF" w14:textId="77777777" w:rsidR="004056A5" w:rsidRPr="00356FFD" w:rsidRDefault="004056A5" w:rsidP="004056A5">
      <w:pPr>
        <w:ind w:left="72"/>
        <w:rPr>
          <w:sz w:val="22"/>
          <w:szCs w:val="22"/>
        </w:rPr>
      </w:pPr>
    </w:p>
    <w:p w14:paraId="0950326D" w14:textId="77777777" w:rsidR="004056A5" w:rsidRPr="00356FFD" w:rsidRDefault="004056A5" w:rsidP="004056A5">
      <w:pPr>
        <w:rPr>
          <w:sz w:val="22"/>
          <w:szCs w:val="22"/>
        </w:rPr>
      </w:pPr>
      <w:proofErr w:type="spellStart"/>
      <w:r w:rsidRPr="00356FFD">
        <w:rPr>
          <w:sz w:val="22"/>
          <w:szCs w:val="22"/>
        </w:rPr>
        <w:t>Trichofilija</w:t>
      </w:r>
      <w:proofErr w:type="spellEnd"/>
      <w:r w:rsidRPr="00356FFD">
        <w:rPr>
          <w:sz w:val="22"/>
          <w:szCs w:val="22"/>
        </w:rPr>
        <w:t xml:space="preserve"> (blauzdų ir liemens grybelis)</w:t>
      </w:r>
      <w:r>
        <w:rPr>
          <w:sz w:val="22"/>
          <w:szCs w:val="22"/>
        </w:rPr>
        <w:t>:</w:t>
      </w:r>
      <w:r w:rsidRPr="00356FFD">
        <w:rPr>
          <w:sz w:val="22"/>
          <w:szCs w:val="22"/>
        </w:rPr>
        <w:t xml:space="preserve"> vieną kartą per parą</w:t>
      </w:r>
      <w:r>
        <w:rPr>
          <w:sz w:val="22"/>
          <w:szCs w:val="22"/>
        </w:rPr>
        <w:t>,</w:t>
      </w:r>
      <w:r w:rsidRPr="00356FFD">
        <w:rPr>
          <w:sz w:val="22"/>
          <w:szCs w:val="22"/>
        </w:rPr>
        <w:t xml:space="preserve"> savaitę laiko</w:t>
      </w:r>
      <w:r>
        <w:rPr>
          <w:sz w:val="22"/>
          <w:szCs w:val="22"/>
        </w:rPr>
        <w:t>.</w:t>
      </w:r>
    </w:p>
    <w:p w14:paraId="64AB2F2D" w14:textId="77777777" w:rsidR="004056A5" w:rsidRPr="00356FFD" w:rsidRDefault="004056A5" w:rsidP="004056A5">
      <w:pPr>
        <w:tabs>
          <w:tab w:val="num" w:pos="-70"/>
        </w:tabs>
        <w:rPr>
          <w:sz w:val="22"/>
          <w:szCs w:val="22"/>
        </w:rPr>
      </w:pPr>
      <w:proofErr w:type="spellStart"/>
      <w:r w:rsidRPr="00356FFD">
        <w:rPr>
          <w:sz w:val="22"/>
          <w:szCs w:val="22"/>
        </w:rPr>
        <w:t>Trichofilijos</w:t>
      </w:r>
      <w:proofErr w:type="spellEnd"/>
      <w:r w:rsidRPr="00356FFD">
        <w:rPr>
          <w:sz w:val="22"/>
          <w:szCs w:val="22"/>
        </w:rPr>
        <w:t xml:space="preserve"> simptomai yra lėtai didėjančios, niežtinčios, paraudusios ir besilupančios žiedo formos dėmės, kurios gali būti išsidėsčiusios visame kūne.</w:t>
      </w:r>
    </w:p>
    <w:p w14:paraId="163DB84D" w14:textId="77777777" w:rsidR="004056A5" w:rsidRPr="00356FFD" w:rsidRDefault="004056A5" w:rsidP="004056A5">
      <w:pPr>
        <w:tabs>
          <w:tab w:val="num" w:pos="-70"/>
        </w:tabs>
        <w:rPr>
          <w:sz w:val="22"/>
          <w:szCs w:val="22"/>
        </w:rPr>
      </w:pPr>
    </w:p>
    <w:p w14:paraId="58D42B7A" w14:textId="77777777" w:rsidR="004056A5" w:rsidRPr="00356FFD" w:rsidRDefault="004056A5" w:rsidP="004056A5">
      <w:pPr>
        <w:rPr>
          <w:sz w:val="22"/>
          <w:szCs w:val="22"/>
        </w:rPr>
      </w:pPr>
      <w:r w:rsidRPr="00356FFD">
        <w:rPr>
          <w:sz w:val="22"/>
          <w:szCs w:val="22"/>
        </w:rPr>
        <w:t xml:space="preserve">Odos grybelis (odos </w:t>
      </w:r>
      <w:proofErr w:type="spellStart"/>
      <w:r w:rsidRPr="00356FFD">
        <w:rPr>
          <w:sz w:val="22"/>
          <w:szCs w:val="22"/>
        </w:rPr>
        <w:t>kandidozė</w:t>
      </w:r>
      <w:proofErr w:type="spellEnd"/>
      <w:r w:rsidRPr="00356FFD">
        <w:rPr>
          <w:sz w:val="22"/>
          <w:szCs w:val="22"/>
        </w:rPr>
        <w:t>): vieną kartą per parą</w:t>
      </w:r>
      <w:r>
        <w:rPr>
          <w:sz w:val="22"/>
          <w:szCs w:val="22"/>
        </w:rPr>
        <w:t>,</w:t>
      </w:r>
      <w:r w:rsidRPr="00356FFD">
        <w:rPr>
          <w:sz w:val="22"/>
          <w:szCs w:val="22"/>
        </w:rPr>
        <w:t xml:space="preserve"> 1-2 savaites.</w:t>
      </w:r>
    </w:p>
    <w:p w14:paraId="5E94C86D" w14:textId="77777777" w:rsidR="004056A5" w:rsidRPr="00356FFD" w:rsidRDefault="004056A5" w:rsidP="004056A5">
      <w:pPr>
        <w:tabs>
          <w:tab w:val="num" w:pos="-70"/>
        </w:tabs>
        <w:rPr>
          <w:sz w:val="22"/>
          <w:szCs w:val="22"/>
        </w:rPr>
      </w:pPr>
      <w:proofErr w:type="spellStart"/>
      <w:r w:rsidRPr="00356FFD">
        <w:rPr>
          <w:i/>
          <w:sz w:val="22"/>
          <w:szCs w:val="22"/>
        </w:rPr>
        <w:lastRenderedPageBreak/>
        <w:t>Candida</w:t>
      </w:r>
      <w:proofErr w:type="spellEnd"/>
      <w:r w:rsidRPr="00356FFD">
        <w:rPr>
          <w:sz w:val="22"/>
          <w:szCs w:val="22"/>
        </w:rPr>
        <w:t xml:space="preserve"> yra tam tikros rūšies </w:t>
      </w:r>
      <w:proofErr w:type="spellStart"/>
      <w:r w:rsidRPr="00356FFD">
        <w:rPr>
          <w:sz w:val="22"/>
          <w:szCs w:val="22"/>
        </w:rPr>
        <w:t>mieliagrybis</w:t>
      </w:r>
      <w:proofErr w:type="spellEnd"/>
      <w:r w:rsidRPr="00356FFD">
        <w:rPr>
          <w:sz w:val="22"/>
          <w:szCs w:val="22"/>
        </w:rPr>
        <w:t>, kuris gali sukelti odos infekciją tam tikromis aplinkybėmis. Dažnai odos pažeidimai atsiranda šiltose, drėgnose srityse, tokiose kaip kirkšnis ar po krūtimis. Simptomai yra niežėjimas, paraudimas ir lupimasis.</w:t>
      </w:r>
    </w:p>
    <w:p w14:paraId="0CD9E706" w14:textId="77777777" w:rsidR="004056A5" w:rsidRPr="00356FFD" w:rsidRDefault="004056A5" w:rsidP="004056A5">
      <w:pPr>
        <w:tabs>
          <w:tab w:val="num" w:pos="-70"/>
        </w:tabs>
        <w:rPr>
          <w:i/>
          <w:iCs/>
          <w:sz w:val="22"/>
          <w:szCs w:val="22"/>
        </w:rPr>
      </w:pPr>
    </w:p>
    <w:p w14:paraId="1E809A76" w14:textId="77777777" w:rsidR="004056A5" w:rsidRPr="00356FFD" w:rsidRDefault="004056A5" w:rsidP="004056A5">
      <w:pPr>
        <w:rPr>
          <w:sz w:val="22"/>
          <w:szCs w:val="22"/>
        </w:rPr>
      </w:pPr>
      <w:r w:rsidRPr="00356FFD">
        <w:rPr>
          <w:sz w:val="22"/>
          <w:szCs w:val="22"/>
        </w:rPr>
        <w:t>Įvairiaspalvė dedervinė: 1-2 kartus per parą</w:t>
      </w:r>
      <w:r>
        <w:rPr>
          <w:sz w:val="22"/>
          <w:szCs w:val="22"/>
        </w:rPr>
        <w:t>,</w:t>
      </w:r>
      <w:r w:rsidRPr="00356FFD">
        <w:rPr>
          <w:sz w:val="22"/>
          <w:szCs w:val="22"/>
        </w:rPr>
        <w:t xml:space="preserve"> 2 savaites.</w:t>
      </w:r>
    </w:p>
    <w:p w14:paraId="46B26D12" w14:textId="77777777" w:rsidR="004056A5" w:rsidRPr="00356FFD" w:rsidRDefault="004056A5" w:rsidP="004056A5">
      <w:pPr>
        <w:tabs>
          <w:tab w:val="num" w:pos="-70"/>
        </w:tabs>
        <w:rPr>
          <w:sz w:val="22"/>
          <w:szCs w:val="22"/>
        </w:rPr>
      </w:pPr>
      <w:proofErr w:type="spellStart"/>
      <w:r w:rsidRPr="00356FFD">
        <w:rPr>
          <w:sz w:val="22"/>
          <w:szCs w:val="22"/>
        </w:rPr>
        <w:t>Mieliagrybis</w:t>
      </w:r>
      <w:proofErr w:type="spellEnd"/>
      <w:r w:rsidRPr="00356FFD">
        <w:rPr>
          <w:sz w:val="22"/>
          <w:szCs w:val="22"/>
        </w:rPr>
        <w:t xml:space="preserve"> sukeliantis įvairiaspalvę dedervinę yra </w:t>
      </w:r>
      <w:proofErr w:type="spellStart"/>
      <w:r w:rsidRPr="00356FFD">
        <w:rPr>
          <w:i/>
          <w:sz w:val="22"/>
          <w:szCs w:val="22"/>
        </w:rPr>
        <w:t>Malassezia</w:t>
      </w:r>
      <w:proofErr w:type="spellEnd"/>
      <w:r w:rsidRPr="00356FFD">
        <w:rPr>
          <w:i/>
          <w:sz w:val="22"/>
          <w:szCs w:val="22"/>
        </w:rPr>
        <w:t xml:space="preserve"> </w:t>
      </w:r>
      <w:proofErr w:type="spellStart"/>
      <w:r w:rsidRPr="00356FFD">
        <w:rPr>
          <w:i/>
          <w:sz w:val="22"/>
          <w:szCs w:val="22"/>
        </w:rPr>
        <w:t>furfur</w:t>
      </w:r>
      <w:proofErr w:type="spellEnd"/>
      <w:r w:rsidRPr="00356FFD">
        <w:rPr>
          <w:sz w:val="22"/>
          <w:szCs w:val="22"/>
        </w:rPr>
        <w:t xml:space="preserve">. Infekcija, sukelta šio </w:t>
      </w:r>
      <w:proofErr w:type="spellStart"/>
      <w:r w:rsidRPr="00356FFD">
        <w:rPr>
          <w:sz w:val="22"/>
          <w:szCs w:val="22"/>
        </w:rPr>
        <w:t>mieliagrybio</w:t>
      </w:r>
      <w:proofErr w:type="spellEnd"/>
      <w:r w:rsidRPr="00356FFD">
        <w:rPr>
          <w:sz w:val="22"/>
          <w:szCs w:val="22"/>
        </w:rPr>
        <w:t>, dažniausiai atsiranda ant pečių ir viršutinėje kūno dalyje bei viršutinėse rankų dalyse. Simptomai yra silpnai niežtinčios ir silpnai besilupančios dėmės. Žmonėms, kurie yra šiek tiek įdegę saulėje, dėmės dažnai yra šviesesnės nei aplinkinė oda ir žmonėms, kurie yra tik nedaug paveikti saulės ar visai neįdegę, dėmės dažniausiai yra šviesiai rudos.</w:t>
      </w:r>
    </w:p>
    <w:p w14:paraId="460F1AF7" w14:textId="77777777" w:rsidR="004056A5" w:rsidRPr="00356FFD" w:rsidRDefault="004056A5" w:rsidP="004056A5">
      <w:pPr>
        <w:ind w:left="709"/>
        <w:rPr>
          <w:sz w:val="22"/>
          <w:szCs w:val="22"/>
        </w:rPr>
      </w:pPr>
    </w:p>
    <w:p w14:paraId="4C8A3DE3" w14:textId="77777777" w:rsidR="004056A5" w:rsidRPr="00356FFD" w:rsidRDefault="004056A5" w:rsidP="004056A5">
      <w:pPr>
        <w:rPr>
          <w:sz w:val="22"/>
          <w:szCs w:val="22"/>
        </w:rPr>
      </w:pPr>
      <w:r w:rsidRPr="00356FFD">
        <w:rPr>
          <w:sz w:val="22"/>
          <w:szCs w:val="22"/>
        </w:rPr>
        <w:t>Simptomų pagerėjimas dažniausiai pasireiškia per kelias paras. Nereguliarus vartojimas ar ankstyvas kremo vartojimo nutraukimas padidina simptomų pasikartojimo galimybę. Jei nebuvo stebima pagerėjimo per 1-2 savaites, kreipkitės į gydytoją ar vaistininką.</w:t>
      </w:r>
    </w:p>
    <w:p w14:paraId="6E75043B" w14:textId="77777777" w:rsidR="004056A5" w:rsidRPr="00356FFD" w:rsidRDefault="004056A5" w:rsidP="004056A5">
      <w:pPr>
        <w:rPr>
          <w:sz w:val="22"/>
          <w:szCs w:val="22"/>
        </w:rPr>
      </w:pPr>
    </w:p>
    <w:p w14:paraId="1A303250" w14:textId="77777777" w:rsidR="004056A5" w:rsidRPr="00FF0B40" w:rsidRDefault="004056A5" w:rsidP="004056A5">
      <w:pPr>
        <w:rPr>
          <w:sz w:val="22"/>
        </w:rPr>
      </w:pPr>
      <w:r w:rsidRPr="00356FFD">
        <w:rPr>
          <w:b/>
          <w:bCs/>
          <w:sz w:val="22"/>
          <w:szCs w:val="22"/>
        </w:rPr>
        <w:t>Vartojimas senyviems pacientams</w:t>
      </w:r>
    </w:p>
    <w:p w14:paraId="4606E9AC" w14:textId="77777777" w:rsidR="004056A5" w:rsidRPr="00356FFD" w:rsidRDefault="004056A5" w:rsidP="004056A5">
      <w:pPr>
        <w:rPr>
          <w:sz w:val="22"/>
          <w:szCs w:val="22"/>
        </w:rPr>
      </w:pPr>
      <w:r w:rsidRPr="00356FFD">
        <w:rPr>
          <w:sz w:val="22"/>
          <w:szCs w:val="22"/>
        </w:rPr>
        <w:t>Nėra jokių įrodymų, kad vyresnio amžiaus pacientams reiktų skirtingos dozės ar jiems pasireikštų kitokie šalutiniai poveikiai nei jaunesniems pacientams.</w:t>
      </w:r>
    </w:p>
    <w:p w14:paraId="123F57AF" w14:textId="77777777" w:rsidR="004056A5" w:rsidRPr="00356FFD" w:rsidRDefault="004056A5" w:rsidP="004056A5">
      <w:pPr>
        <w:rPr>
          <w:sz w:val="22"/>
          <w:szCs w:val="22"/>
        </w:rPr>
      </w:pPr>
    </w:p>
    <w:p w14:paraId="23139324" w14:textId="77777777" w:rsidR="004056A5" w:rsidRPr="00356FFD" w:rsidRDefault="004056A5" w:rsidP="004056A5">
      <w:pPr>
        <w:rPr>
          <w:b/>
          <w:bCs/>
          <w:sz w:val="22"/>
          <w:szCs w:val="22"/>
        </w:rPr>
      </w:pPr>
      <w:r w:rsidRPr="00356FFD">
        <w:rPr>
          <w:b/>
          <w:bCs/>
          <w:sz w:val="22"/>
          <w:szCs w:val="22"/>
        </w:rPr>
        <w:t>Vartojimas vaikams</w:t>
      </w:r>
    </w:p>
    <w:p w14:paraId="41009941" w14:textId="77777777" w:rsidR="004056A5" w:rsidRPr="00356FFD" w:rsidRDefault="004056A5" w:rsidP="004056A5">
      <w:pPr>
        <w:rPr>
          <w:sz w:val="22"/>
          <w:szCs w:val="22"/>
        </w:rPr>
      </w:pPr>
      <w:proofErr w:type="spellStart"/>
      <w:r w:rsidRPr="00356FFD">
        <w:rPr>
          <w:sz w:val="22"/>
          <w:szCs w:val="22"/>
        </w:rPr>
        <w:t>Terbinafin-ratiopharm</w:t>
      </w:r>
      <w:proofErr w:type="spellEnd"/>
      <w:r w:rsidRPr="00356FFD">
        <w:rPr>
          <w:sz w:val="22"/>
          <w:szCs w:val="22"/>
        </w:rPr>
        <w:t xml:space="preserve"> vartojimo ant odos patirtis vaikams iki 12 metų amžiaus ribota ir dėl to vartojimas šioje amžiaus grupėje nerekomenduojamas.</w:t>
      </w:r>
    </w:p>
    <w:p w14:paraId="4F042FE6" w14:textId="77777777" w:rsidR="004056A5" w:rsidRPr="00356FFD" w:rsidRDefault="004056A5" w:rsidP="004056A5">
      <w:pPr>
        <w:pStyle w:val="BTEMEASMCA"/>
      </w:pPr>
    </w:p>
    <w:p w14:paraId="6EAE69DC" w14:textId="77777777" w:rsidR="004056A5" w:rsidRPr="00356FFD" w:rsidRDefault="004056A5" w:rsidP="004056A5">
      <w:pPr>
        <w:pStyle w:val="BTEMEASMCA"/>
      </w:pPr>
    </w:p>
    <w:p w14:paraId="34201EEC" w14:textId="77777777" w:rsidR="004056A5" w:rsidRPr="00B72319" w:rsidRDefault="004056A5" w:rsidP="004056A5">
      <w:pPr>
        <w:rPr>
          <w:sz w:val="22"/>
        </w:rPr>
      </w:pPr>
      <w:r w:rsidRPr="00356FFD">
        <w:rPr>
          <w:b/>
          <w:sz w:val="22"/>
          <w:szCs w:val="22"/>
        </w:rPr>
        <w:t xml:space="preserve">Ką daryti pavartojus per didelę </w:t>
      </w:r>
      <w:proofErr w:type="spellStart"/>
      <w:r w:rsidRPr="00356FFD">
        <w:rPr>
          <w:b/>
          <w:sz w:val="22"/>
          <w:szCs w:val="22"/>
        </w:rPr>
        <w:t>Terbinafin-ratiopharm</w:t>
      </w:r>
      <w:proofErr w:type="spellEnd"/>
      <w:r w:rsidRPr="00356FFD">
        <w:rPr>
          <w:b/>
          <w:sz w:val="22"/>
          <w:szCs w:val="22"/>
        </w:rPr>
        <w:t xml:space="preserve"> dozę</w:t>
      </w:r>
    </w:p>
    <w:p w14:paraId="4F4F2344" w14:textId="77777777" w:rsidR="004056A5" w:rsidRPr="00C3288F" w:rsidRDefault="004056A5" w:rsidP="004056A5">
      <w:pPr>
        <w:rPr>
          <w:sz w:val="22"/>
          <w:szCs w:val="22"/>
        </w:rPr>
      </w:pPr>
      <w:r w:rsidRPr="00C3288F">
        <w:rPr>
          <w:sz w:val="22"/>
          <w:szCs w:val="22"/>
        </w:rPr>
        <w:t xml:space="preserve">Jei per daug pavartojote </w:t>
      </w:r>
      <w:proofErr w:type="spellStart"/>
      <w:r w:rsidRPr="00C3288F">
        <w:rPr>
          <w:sz w:val="22"/>
          <w:szCs w:val="22"/>
        </w:rPr>
        <w:t>Terbinafin-ratiopharm</w:t>
      </w:r>
      <w:proofErr w:type="spellEnd"/>
      <w:r w:rsidRPr="00C3288F">
        <w:rPr>
          <w:sz w:val="22"/>
          <w:szCs w:val="22"/>
        </w:rPr>
        <w:t>, tai nesukels jokios žalos, tačiau kreipkitės į gydytoją ar vaistininką, jei esate neužtikrintas.</w:t>
      </w:r>
    </w:p>
    <w:p w14:paraId="2A08D83F" w14:textId="77777777" w:rsidR="004056A5" w:rsidRPr="00C3288F" w:rsidRDefault="004056A5" w:rsidP="004056A5">
      <w:pPr>
        <w:pStyle w:val="Pagrindinistekstas2"/>
        <w:tabs>
          <w:tab w:val="left" w:pos="426"/>
        </w:tabs>
        <w:spacing w:after="0" w:line="240" w:lineRule="auto"/>
        <w:rPr>
          <w:rFonts w:ascii="Times New Roman" w:hAnsi="Times New Roman" w:cs="Times New Roman"/>
          <w:sz w:val="22"/>
          <w:lang w:val="lt-LT"/>
        </w:rPr>
      </w:pPr>
      <w:r w:rsidRPr="00C3288F">
        <w:rPr>
          <w:rFonts w:ascii="Times New Roman" w:hAnsi="Times New Roman" w:cs="Times New Roman"/>
          <w:sz w:val="22"/>
          <w:lang w:val="lt-LT"/>
        </w:rPr>
        <w:t xml:space="preserve">Jei kas nors, pvz. vaikas, atsitiktinai praryja </w:t>
      </w:r>
      <w:proofErr w:type="spellStart"/>
      <w:r w:rsidRPr="00C3288F">
        <w:rPr>
          <w:rFonts w:ascii="Times New Roman" w:hAnsi="Times New Roman" w:cs="Times New Roman"/>
          <w:sz w:val="22"/>
          <w:lang w:val="lt-LT"/>
        </w:rPr>
        <w:t>Terbinafin-ratiopharm</w:t>
      </w:r>
      <w:proofErr w:type="spellEnd"/>
      <w:r w:rsidRPr="00C3288F">
        <w:rPr>
          <w:rFonts w:ascii="Times New Roman" w:hAnsi="Times New Roman" w:cs="Times New Roman"/>
          <w:sz w:val="22"/>
          <w:lang w:val="lt-LT"/>
        </w:rPr>
        <w:t xml:space="preserve">, gali atsirasti nepageidaujami poveikiai, panašūs į stebimus perdozavus tabletes, kurių sudėtyje yra </w:t>
      </w:r>
      <w:proofErr w:type="spellStart"/>
      <w:r w:rsidRPr="00C3288F">
        <w:rPr>
          <w:rFonts w:ascii="Times New Roman" w:hAnsi="Times New Roman" w:cs="Times New Roman"/>
          <w:sz w:val="22"/>
          <w:lang w:val="lt-LT"/>
        </w:rPr>
        <w:t>terbinafino</w:t>
      </w:r>
      <w:proofErr w:type="spellEnd"/>
      <w:r w:rsidRPr="00C3288F">
        <w:rPr>
          <w:rFonts w:ascii="Times New Roman" w:hAnsi="Times New Roman" w:cs="Times New Roman"/>
          <w:sz w:val="22"/>
          <w:lang w:val="lt-LT"/>
        </w:rPr>
        <w:t xml:space="preserve"> (pvz. galvos skausmas, pykinimas, pilvo skausmas ir galvos svaigimas). Šiuo atveju kreipkitės į savo gydytoją ar Apsinuodijimų kontrolės ir informacijos </w:t>
      </w:r>
      <w:r>
        <w:rPr>
          <w:rFonts w:ascii="Times New Roman" w:hAnsi="Times New Roman" w:cs="Times New Roman"/>
          <w:sz w:val="22"/>
          <w:lang w:val="lt-LT"/>
        </w:rPr>
        <w:t>centrą</w:t>
      </w:r>
      <w:r w:rsidRPr="00C3288F">
        <w:rPr>
          <w:rFonts w:ascii="Times New Roman" w:hAnsi="Times New Roman" w:cs="Times New Roman"/>
          <w:sz w:val="22"/>
          <w:lang w:val="lt-LT"/>
        </w:rPr>
        <w:t>.</w:t>
      </w:r>
    </w:p>
    <w:p w14:paraId="305CBBFC" w14:textId="77777777" w:rsidR="004056A5" w:rsidRPr="00356FFD" w:rsidRDefault="004056A5" w:rsidP="004056A5">
      <w:pPr>
        <w:rPr>
          <w:b/>
          <w:bCs/>
          <w:sz w:val="22"/>
          <w:szCs w:val="22"/>
        </w:rPr>
      </w:pPr>
    </w:p>
    <w:p w14:paraId="70A476E1" w14:textId="77777777" w:rsidR="004056A5" w:rsidRPr="00C3288F" w:rsidRDefault="004056A5" w:rsidP="004056A5">
      <w:pPr>
        <w:pStyle w:val="Pagrindinistekstas2"/>
        <w:tabs>
          <w:tab w:val="left" w:pos="426"/>
        </w:tabs>
        <w:spacing w:after="0" w:line="240" w:lineRule="auto"/>
        <w:rPr>
          <w:rFonts w:ascii="Times New Roman" w:hAnsi="Times New Roman" w:cs="Times New Roman"/>
          <w:sz w:val="22"/>
          <w:lang w:val="lt-LT"/>
        </w:rPr>
      </w:pPr>
      <w:r w:rsidRPr="00C3288F">
        <w:rPr>
          <w:rFonts w:ascii="Times New Roman" w:hAnsi="Times New Roman" w:cs="Times New Roman"/>
          <w:sz w:val="22"/>
          <w:lang w:val="lt-LT"/>
        </w:rPr>
        <w:t>Įvykus sąlyčiui su akimis, gerai išplaukite jas tekančiu vandeniu.</w:t>
      </w:r>
    </w:p>
    <w:p w14:paraId="707188C0" w14:textId="77777777" w:rsidR="004056A5" w:rsidRPr="00356FFD" w:rsidRDefault="004056A5" w:rsidP="004056A5">
      <w:pPr>
        <w:pStyle w:val="BTEMEASMCA"/>
      </w:pPr>
    </w:p>
    <w:p w14:paraId="4E98270F" w14:textId="77777777" w:rsidR="004056A5" w:rsidRPr="00B72319" w:rsidRDefault="004056A5" w:rsidP="004056A5">
      <w:r w:rsidRPr="00356FFD">
        <w:rPr>
          <w:b/>
          <w:sz w:val="22"/>
          <w:szCs w:val="22"/>
        </w:rPr>
        <w:t xml:space="preserve">Pamiršus pavartoti </w:t>
      </w:r>
      <w:proofErr w:type="spellStart"/>
      <w:r w:rsidRPr="00356FFD">
        <w:rPr>
          <w:b/>
          <w:sz w:val="22"/>
          <w:szCs w:val="22"/>
        </w:rPr>
        <w:t>Terbinafin-ratiopharm</w:t>
      </w:r>
      <w:proofErr w:type="spellEnd"/>
    </w:p>
    <w:p w14:paraId="3E1F4749" w14:textId="77777777" w:rsidR="004056A5" w:rsidRPr="00356FFD" w:rsidRDefault="004056A5" w:rsidP="004056A5">
      <w:pPr>
        <w:rPr>
          <w:sz w:val="22"/>
          <w:szCs w:val="22"/>
        </w:rPr>
      </w:pPr>
      <w:r w:rsidRPr="00356FFD">
        <w:rPr>
          <w:sz w:val="22"/>
          <w:szCs w:val="22"/>
        </w:rPr>
        <w:t>Tęskite gydymą, papildomos dozės tepti nereikia.</w:t>
      </w:r>
    </w:p>
    <w:p w14:paraId="50FE9762" w14:textId="77777777" w:rsidR="004056A5" w:rsidRPr="00356FFD" w:rsidRDefault="004056A5" w:rsidP="004056A5">
      <w:pPr>
        <w:pStyle w:val="BTEMEASMCA"/>
      </w:pPr>
    </w:p>
    <w:p w14:paraId="5202589A" w14:textId="77777777" w:rsidR="004056A5" w:rsidRPr="00B72319" w:rsidRDefault="004056A5" w:rsidP="004056A5">
      <w:pPr>
        <w:rPr>
          <w:sz w:val="22"/>
        </w:rPr>
      </w:pPr>
      <w:r w:rsidRPr="00356FFD">
        <w:rPr>
          <w:b/>
          <w:sz w:val="22"/>
          <w:szCs w:val="22"/>
        </w:rPr>
        <w:t xml:space="preserve">Nustojus vartoti </w:t>
      </w:r>
      <w:proofErr w:type="spellStart"/>
      <w:r w:rsidRPr="00356FFD">
        <w:rPr>
          <w:b/>
          <w:sz w:val="22"/>
          <w:szCs w:val="22"/>
        </w:rPr>
        <w:t>Terbinafin-ratiopharm</w:t>
      </w:r>
      <w:proofErr w:type="spellEnd"/>
    </w:p>
    <w:p w14:paraId="3F0DE928" w14:textId="77777777" w:rsidR="004056A5" w:rsidRPr="00356FFD" w:rsidRDefault="004056A5" w:rsidP="004056A5">
      <w:pPr>
        <w:pStyle w:val="Pagrindiniotekstotrauka"/>
        <w:ind w:left="0" w:firstLine="0"/>
        <w:rPr>
          <w:sz w:val="22"/>
          <w:szCs w:val="22"/>
          <w:lang w:val="lt-LT"/>
        </w:rPr>
      </w:pPr>
      <w:r w:rsidRPr="00356FFD">
        <w:rPr>
          <w:sz w:val="22"/>
          <w:szCs w:val="22"/>
          <w:lang w:val="lt-LT"/>
        </w:rPr>
        <w:t xml:space="preserve">Jei staiga nutrauksite </w:t>
      </w:r>
      <w:proofErr w:type="spellStart"/>
      <w:r w:rsidRPr="00356FFD">
        <w:rPr>
          <w:sz w:val="22"/>
          <w:szCs w:val="22"/>
          <w:lang w:val="lt-LT"/>
        </w:rPr>
        <w:t>Terbinafin-ratiopharm</w:t>
      </w:r>
      <w:proofErr w:type="spellEnd"/>
      <w:r w:rsidRPr="00356FFD">
        <w:rPr>
          <w:sz w:val="22"/>
          <w:szCs w:val="22"/>
          <w:lang w:val="lt-LT"/>
        </w:rPr>
        <w:t xml:space="preserve"> vartojimą, simptomai gali vėl pasireikšti.</w:t>
      </w:r>
    </w:p>
    <w:p w14:paraId="13B67BE0" w14:textId="77777777" w:rsidR="004056A5" w:rsidRPr="00356FFD" w:rsidRDefault="004056A5" w:rsidP="004056A5">
      <w:pPr>
        <w:pStyle w:val="BTEMEASMCA"/>
      </w:pPr>
    </w:p>
    <w:p w14:paraId="5ABAF9C5" w14:textId="77777777" w:rsidR="004056A5" w:rsidRPr="00356FFD" w:rsidRDefault="004056A5" w:rsidP="004056A5">
      <w:pPr>
        <w:pStyle w:val="BTEMEASMCA"/>
      </w:pPr>
      <w:r w:rsidRPr="00356FFD">
        <w:t>Jeigu kiltų daugiau klausimų dėl šio vaisto vartojimo, kreipkitės į gydytoją arba vaistininką.</w:t>
      </w:r>
    </w:p>
    <w:p w14:paraId="520CD9A6" w14:textId="77777777" w:rsidR="004056A5" w:rsidRPr="00356FFD" w:rsidRDefault="004056A5" w:rsidP="004056A5">
      <w:pPr>
        <w:pStyle w:val="BTEMEASMCA"/>
      </w:pPr>
    </w:p>
    <w:p w14:paraId="5206A266" w14:textId="77777777" w:rsidR="004056A5" w:rsidRPr="00356FFD" w:rsidRDefault="004056A5" w:rsidP="004056A5">
      <w:pPr>
        <w:pStyle w:val="BTEMEASMCA"/>
      </w:pPr>
    </w:p>
    <w:p w14:paraId="63910EE0" w14:textId="77777777" w:rsidR="004056A5" w:rsidRPr="00356FFD" w:rsidRDefault="004056A5" w:rsidP="004056A5">
      <w:pPr>
        <w:pStyle w:val="PI-1EMEASMCA"/>
      </w:pPr>
      <w:bookmarkStart w:id="8" w:name="_Toc129243142"/>
      <w:bookmarkStart w:id="9" w:name="_Toc129243267"/>
      <w:r w:rsidRPr="00356FFD">
        <w:t>4.</w:t>
      </w:r>
      <w:r w:rsidRPr="00356FFD">
        <w:tab/>
        <w:t>Galimas šalutinis poveikis</w:t>
      </w:r>
      <w:bookmarkEnd w:id="8"/>
      <w:bookmarkEnd w:id="9"/>
    </w:p>
    <w:p w14:paraId="4EF48FD3" w14:textId="77777777" w:rsidR="004056A5" w:rsidRPr="00356FFD" w:rsidRDefault="004056A5" w:rsidP="004056A5">
      <w:pPr>
        <w:pStyle w:val="BTEMEASMCA"/>
      </w:pPr>
    </w:p>
    <w:p w14:paraId="173E7370" w14:textId="77777777" w:rsidR="004056A5" w:rsidRPr="00356FFD" w:rsidRDefault="004056A5" w:rsidP="004056A5">
      <w:pPr>
        <w:pStyle w:val="BTEMEASMCA"/>
      </w:pPr>
      <w:r w:rsidRPr="00356FFD">
        <w:t>Kaip ir visi kiti vaistai, šis vaistas gali sukelti šalutinį poveikį, nors jis pasireiškia ne visiems žmonėms.</w:t>
      </w:r>
    </w:p>
    <w:p w14:paraId="51DF44BC" w14:textId="77777777" w:rsidR="004056A5" w:rsidRPr="00356FFD" w:rsidRDefault="004056A5" w:rsidP="004056A5">
      <w:pPr>
        <w:pStyle w:val="BTEMEASMCA"/>
      </w:pPr>
    </w:p>
    <w:p w14:paraId="7D5CD136" w14:textId="77777777" w:rsidR="004056A5" w:rsidRPr="00356FFD" w:rsidRDefault="004056A5" w:rsidP="004056A5">
      <w:pPr>
        <w:pStyle w:val="BTEMEASMCA"/>
      </w:pPr>
      <w:r w:rsidRPr="00356FFD">
        <w:t>Nedelsiant nutraukite kremo vartojimą ir nedelsiant kreipkitės medicininės pagalbos, jeigu atsirado bet kuri iš žemiau išvardytų alerginių reakcijų:</w:t>
      </w:r>
    </w:p>
    <w:p w14:paraId="6CD2FA8D" w14:textId="77777777" w:rsidR="004056A5" w:rsidRPr="00356FFD" w:rsidRDefault="004056A5" w:rsidP="004056A5">
      <w:pPr>
        <w:pStyle w:val="BT-EMEASMCA"/>
      </w:pPr>
      <w:r w:rsidRPr="00356FFD">
        <w:t>stiprus odos niežėjimas arba gumbų susidarymas, dilgėlinė arba pūkšlės,</w:t>
      </w:r>
    </w:p>
    <w:p w14:paraId="74E2EFD3" w14:textId="77777777" w:rsidR="004056A5" w:rsidRPr="00356FFD" w:rsidRDefault="004056A5" w:rsidP="004056A5">
      <w:pPr>
        <w:pStyle w:val="BT-EMEASMCA"/>
      </w:pPr>
      <w:r w:rsidRPr="00356FFD">
        <w:t>dusulys arba burnos, veido, lūpų, liežuvio arba ryklės patinimas.</w:t>
      </w:r>
    </w:p>
    <w:p w14:paraId="4117748D" w14:textId="77777777" w:rsidR="004056A5" w:rsidRPr="00356FFD" w:rsidRDefault="004056A5" w:rsidP="004056A5">
      <w:pPr>
        <w:rPr>
          <w:noProof/>
          <w:sz w:val="22"/>
          <w:szCs w:val="22"/>
        </w:rPr>
      </w:pPr>
    </w:p>
    <w:p w14:paraId="3BDF2BA6" w14:textId="77777777" w:rsidR="004056A5" w:rsidRPr="00356FFD" w:rsidRDefault="004056A5" w:rsidP="004056A5">
      <w:pPr>
        <w:rPr>
          <w:noProof/>
          <w:sz w:val="22"/>
          <w:szCs w:val="22"/>
        </w:rPr>
      </w:pPr>
      <w:r w:rsidRPr="00356FFD">
        <w:rPr>
          <w:noProof/>
          <w:sz w:val="22"/>
          <w:szCs w:val="22"/>
        </w:rPr>
        <w:t>Kit</w:t>
      </w:r>
      <w:r>
        <w:rPr>
          <w:noProof/>
          <w:sz w:val="22"/>
          <w:szCs w:val="22"/>
        </w:rPr>
        <w:t>i</w:t>
      </w:r>
      <w:r w:rsidRPr="00356FFD">
        <w:rPr>
          <w:noProof/>
          <w:sz w:val="22"/>
          <w:szCs w:val="22"/>
        </w:rPr>
        <w:t xml:space="preserve"> šalutini</w:t>
      </w:r>
      <w:r>
        <w:rPr>
          <w:noProof/>
          <w:sz w:val="22"/>
          <w:szCs w:val="22"/>
        </w:rPr>
        <w:t>o</w:t>
      </w:r>
      <w:r w:rsidRPr="00356FFD">
        <w:rPr>
          <w:noProof/>
          <w:sz w:val="22"/>
          <w:szCs w:val="22"/>
        </w:rPr>
        <w:t xml:space="preserve"> poveiki</w:t>
      </w:r>
      <w:r>
        <w:rPr>
          <w:noProof/>
          <w:sz w:val="22"/>
          <w:szCs w:val="22"/>
        </w:rPr>
        <w:t>o reiškiniai</w:t>
      </w:r>
    </w:p>
    <w:p w14:paraId="7B9A64C1" w14:textId="77777777" w:rsidR="004056A5" w:rsidRPr="00F70467" w:rsidRDefault="004056A5" w:rsidP="004056A5">
      <w:pPr>
        <w:rPr>
          <w:b/>
          <w:bCs/>
          <w:iCs/>
          <w:noProof/>
          <w:sz w:val="22"/>
          <w:szCs w:val="22"/>
        </w:rPr>
      </w:pPr>
      <w:r w:rsidRPr="00F70467">
        <w:rPr>
          <w:b/>
          <w:bCs/>
          <w:iCs/>
          <w:noProof/>
          <w:sz w:val="22"/>
          <w:szCs w:val="22"/>
        </w:rPr>
        <w:t xml:space="preserve">Dažni šalutinio poveikio reiškiniai (gali pasireikšti </w:t>
      </w:r>
      <w:r w:rsidRPr="00D7042F">
        <w:rPr>
          <w:b/>
          <w:bCs/>
          <w:iCs/>
          <w:sz w:val="22"/>
          <w:szCs w:val="22"/>
          <w:lang w:eastAsia="lt-LT"/>
        </w:rPr>
        <w:t xml:space="preserve">rečiau kaip </w:t>
      </w:r>
      <w:r w:rsidRPr="00F70467">
        <w:rPr>
          <w:b/>
          <w:bCs/>
          <w:iCs/>
          <w:noProof/>
          <w:sz w:val="22"/>
          <w:szCs w:val="22"/>
        </w:rPr>
        <w:t>1 iš 10 asmenų)</w:t>
      </w:r>
    </w:p>
    <w:p w14:paraId="6D183E11" w14:textId="77777777" w:rsidR="004056A5" w:rsidRPr="00356FFD" w:rsidRDefault="004056A5" w:rsidP="004056A5">
      <w:pPr>
        <w:pStyle w:val="BT-EMEASMCA"/>
      </w:pPr>
      <w:r w:rsidRPr="00356FFD">
        <w:t>odos pleiskanojimas.</w:t>
      </w:r>
    </w:p>
    <w:p w14:paraId="5611F90D" w14:textId="77777777" w:rsidR="004056A5" w:rsidRPr="00356FFD" w:rsidRDefault="004056A5" w:rsidP="004056A5">
      <w:pPr>
        <w:pStyle w:val="BT-EMEASMCA"/>
      </w:pPr>
      <w:r w:rsidRPr="00356FFD">
        <w:t>odos niežėjimas</w:t>
      </w:r>
    </w:p>
    <w:p w14:paraId="0A8C50B3" w14:textId="77777777" w:rsidR="004056A5" w:rsidRPr="00356FFD" w:rsidRDefault="004056A5" w:rsidP="004056A5">
      <w:pPr>
        <w:pStyle w:val="BT-EMEASMCA"/>
        <w:numPr>
          <w:ilvl w:val="0"/>
          <w:numId w:val="0"/>
        </w:numPr>
      </w:pPr>
    </w:p>
    <w:p w14:paraId="4400A8DC" w14:textId="77777777" w:rsidR="004056A5" w:rsidRPr="00356FFD" w:rsidRDefault="004056A5" w:rsidP="004056A5">
      <w:pPr>
        <w:pStyle w:val="BTEMEASMCA"/>
      </w:pPr>
      <w:r w:rsidRPr="00F70467">
        <w:rPr>
          <w:b/>
          <w:bCs/>
        </w:rPr>
        <w:t xml:space="preserve">Nedažni </w:t>
      </w:r>
      <w:r w:rsidRPr="00E01BAE">
        <w:rPr>
          <w:b/>
          <w:bCs/>
          <w:iCs/>
        </w:rPr>
        <w:t xml:space="preserve">šalutinio poveikio reiškiniai </w:t>
      </w:r>
      <w:r w:rsidRPr="00F70467">
        <w:rPr>
          <w:b/>
          <w:bCs/>
        </w:rPr>
        <w:t>(gali pasireikšti rečiau kaip 1 iš 100 asmenų)</w:t>
      </w:r>
    </w:p>
    <w:p w14:paraId="685AE4D9" w14:textId="77777777" w:rsidR="004056A5" w:rsidRPr="00356FFD" w:rsidRDefault="004056A5" w:rsidP="004056A5">
      <w:pPr>
        <w:pStyle w:val="BT-EMEASMCA"/>
      </w:pPr>
      <w:r w:rsidRPr="00356FFD">
        <w:t>pigmentacijos pakitimai</w:t>
      </w:r>
    </w:p>
    <w:p w14:paraId="020A4C60" w14:textId="77777777" w:rsidR="004056A5" w:rsidRPr="00356FFD" w:rsidRDefault="004056A5" w:rsidP="004056A5">
      <w:pPr>
        <w:pStyle w:val="BT-EMEASMCA"/>
      </w:pPr>
      <w:r w:rsidRPr="00356FFD">
        <w:t>skausmas ir odos dirginimas vaisto vartojimo vietoje</w:t>
      </w:r>
    </w:p>
    <w:p w14:paraId="6020B5CC" w14:textId="77777777" w:rsidR="004056A5" w:rsidRPr="00356FFD" w:rsidRDefault="004056A5" w:rsidP="004056A5">
      <w:pPr>
        <w:pStyle w:val="BT-EMEASMCA"/>
      </w:pPr>
      <w:r w:rsidRPr="00356FFD">
        <w:t>odos pažeidimas, šašo susidarymas</w:t>
      </w:r>
    </w:p>
    <w:p w14:paraId="61EB326B" w14:textId="77777777" w:rsidR="004056A5" w:rsidRPr="00356FFD" w:rsidRDefault="004056A5" w:rsidP="004056A5">
      <w:pPr>
        <w:pStyle w:val="BT-EMEASMCA"/>
      </w:pPr>
      <w:r w:rsidRPr="00356FFD">
        <w:t>odos pažeidimas</w:t>
      </w:r>
    </w:p>
    <w:p w14:paraId="16FA2584" w14:textId="77777777" w:rsidR="004056A5" w:rsidRPr="00356FFD" w:rsidRDefault="004056A5" w:rsidP="004056A5">
      <w:pPr>
        <w:pStyle w:val="BT-EMEASMCA"/>
      </w:pPr>
      <w:r w:rsidRPr="00356FFD">
        <w:t>odos paraudimas (eritema)</w:t>
      </w:r>
    </w:p>
    <w:p w14:paraId="157DE8FC" w14:textId="77777777" w:rsidR="004056A5" w:rsidRPr="00356FFD" w:rsidRDefault="004056A5" w:rsidP="004056A5">
      <w:pPr>
        <w:pStyle w:val="BT-EMEASMCA"/>
      </w:pPr>
      <w:r w:rsidRPr="00356FFD">
        <w:t>odos deginimo pojūtis</w:t>
      </w:r>
    </w:p>
    <w:p w14:paraId="1A5FCF96" w14:textId="77777777" w:rsidR="004056A5" w:rsidRPr="00356FFD" w:rsidRDefault="004056A5" w:rsidP="004056A5">
      <w:pPr>
        <w:pStyle w:val="BTEMEASMCA"/>
      </w:pPr>
    </w:p>
    <w:p w14:paraId="68AB5E45" w14:textId="77777777" w:rsidR="004056A5" w:rsidRPr="00356FFD" w:rsidRDefault="004056A5" w:rsidP="004056A5">
      <w:pPr>
        <w:pStyle w:val="BTEMEASMCA"/>
      </w:pPr>
      <w:r w:rsidRPr="00F70467">
        <w:rPr>
          <w:b/>
          <w:bCs/>
        </w:rPr>
        <w:t>Reti šalutinio poveikio reiškiniai (gali pasireikšti rečiau kaip 1 iš 1 000 asmenų)</w:t>
      </w:r>
    </w:p>
    <w:p w14:paraId="114C606D" w14:textId="77777777" w:rsidR="004056A5" w:rsidRPr="00356FFD" w:rsidRDefault="004056A5" w:rsidP="004056A5">
      <w:pPr>
        <w:pStyle w:val="BT-EMEASMCA"/>
      </w:pPr>
      <w:r w:rsidRPr="00356FFD">
        <w:t>akių dirginimas</w:t>
      </w:r>
    </w:p>
    <w:p w14:paraId="3A1BE388" w14:textId="77777777" w:rsidR="004056A5" w:rsidRPr="00356FFD" w:rsidRDefault="004056A5" w:rsidP="004056A5">
      <w:pPr>
        <w:pStyle w:val="BT-EMEASMCA"/>
      </w:pPr>
      <w:r w:rsidRPr="00356FFD">
        <w:t>odos sausmė, atsisluoksniavimas</w:t>
      </w:r>
    </w:p>
    <w:p w14:paraId="5AF49925" w14:textId="77777777" w:rsidR="004056A5" w:rsidRPr="00356FFD" w:rsidRDefault="004056A5" w:rsidP="004056A5">
      <w:pPr>
        <w:pStyle w:val="BT-EMEASMCA"/>
      </w:pPr>
      <w:r w:rsidRPr="00356FFD">
        <w:t>grybelių sukeltos ligos pasunkėjimas.</w:t>
      </w:r>
    </w:p>
    <w:p w14:paraId="74A3F7E1" w14:textId="77777777" w:rsidR="004056A5" w:rsidRPr="00356FFD" w:rsidRDefault="004056A5" w:rsidP="004056A5">
      <w:pPr>
        <w:rPr>
          <w:noProof/>
          <w:sz w:val="22"/>
          <w:szCs w:val="22"/>
        </w:rPr>
      </w:pPr>
    </w:p>
    <w:p w14:paraId="516971F7" w14:textId="77777777" w:rsidR="004056A5" w:rsidRPr="00356FFD" w:rsidRDefault="004056A5" w:rsidP="004056A5">
      <w:pPr>
        <w:rPr>
          <w:noProof/>
          <w:sz w:val="22"/>
          <w:szCs w:val="22"/>
        </w:rPr>
      </w:pPr>
      <w:r w:rsidRPr="00356FFD">
        <w:rPr>
          <w:noProof/>
          <w:sz w:val="22"/>
          <w:szCs w:val="22"/>
        </w:rPr>
        <w:t>Jeigu jaučiatės blogai dėl paminėtų atsiradusių nepageidaujamų reakcijų, pasitarkite su gydytoju.</w:t>
      </w:r>
    </w:p>
    <w:p w14:paraId="5545FB0E" w14:textId="77777777" w:rsidR="004056A5" w:rsidRPr="00356FFD" w:rsidRDefault="004056A5" w:rsidP="004056A5">
      <w:pPr>
        <w:pStyle w:val="BTEMEASMCA"/>
      </w:pPr>
    </w:p>
    <w:p w14:paraId="78BD1842" w14:textId="77777777" w:rsidR="004056A5" w:rsidRPr="00C60761" w:rsidRDefault="004056A5" w:rsidP="004056A5">
      <w:pPr>
        <w:rPr>
          <w:b/>
          <w:sz w:val="22"/>
          <w:szCs w:val="22"/>
        </w:rPr>
      </w:pPr>
      <w:r w:rsidRPr="00C60761">
        <w:rPr>
          <w:b/>
          <w:noProof/>
          <w:sz w:val="22"/>
          <w:szCs w:val="22"/>
        </w:rPr>
        <w:t>Pranešimas apie šalutinį poveikį</w:t>
      </w:r>
    </w:p>
    <w:p w14:paraId="09588375" w14:textId="77777777" w:rsidR="004056A5" w:rsidRPr="00162053" w:rsidRDefault="004056A5" w:rsidP="004056A5">
      <w:pPr>
        <w:pStyle w:val="BTEMEASMCA"/>
      </w:pPr>
      <w:r w:rsidRPr="00FC3FE7">
        <w:rPr>
          <w:snapToGrid w:val="0"/>
        </w:rPr>
        <w:t>Jeigu pasireiškė šalutinis poveikis, įskaitant šiame lapelyje nenurodytą, pasakykite gydytojui arba vaistininkui</w:t>
      </w:r>
      <w:r w:rsidRPr="00D450E1">
        <w:rPr>
          <w:snapToGrid w:val="0"/>
        </w:rPr>
        <w:t>.</w:t>
      </w:r>
      <w:r w:rsidRPr="00FC3FE7">
        <w:rPr>
          <w:snapToGrid w:val="0"/>
        </w:rPr>
        <w:t xml:space="preserve"> </w:t>
      </w:r>
      <w:r>
        <w:rPr>
          <w:lang w:eastAsia="lt-LT"/>
        </w:rPr>
        <w:t xml:space="preserve">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+370 800 73 568.</w:t>
      </w:r>
      <w:r w:rsidRPr="00FC3FE7">
        <w:rPr>
          <w:snapToGrid w:val="0"/>
        </w:rPr>
        <w:t xml:space="preserve"> Pranešdami apie šalutinį poveikį galite mums padėti gauti daugiau informacijos apie šio vaisto saugumą.</w:t>
      </w:r>
    </w:p>
    <w:p w14:paraId="23B7CD23" w14:textId="77777777" w:rsidR="004056A5" w:rsidRDefault="004056A5" w:rsidP="004056A5">
      <w:pPr>
        <w:pStyle w:val="BTEMEASMCA"/>
      </w:pPr>
    </w:p>
    <w:p w14:paraId="5D4582F1" w14:textId="77777777" w:rsidR="004056A5" w:rsidRPr="00356FFD" w:rsidRDefault="004056A5" w:rsidP="004056A5">
      <w:pPr>
        <w:pStyle w:val="BTEMEASMCA"/>
      </w:pPr>
    </w:p>
    <w:p w14:paraId="4EBD3F7A" w14:textId="77777777" w:rsidR="004056A5" w:rsidRPr="00356FFD" w:rsidRDefault="004056A5" w:rsidP="004056A5">
      <w:pPr>
        <w:pStyle w:val="PI-1EMEASMCA"/>
      </w:pPr>
      <w:bookmarkStart w:id="10" w:name="_Toc129243143"/>
      <w:bookmarkStart w:id="11" w:name="_Toc129243268"/>
      <w:r w:rsidRPr="00356FFD">
        <w:t>5.</w:t>
      </w:r>
      <w:r w:rsidRPr="00356FFD">
        <w:tab/>
        <w:t xml:space="preserve">Kaip laikyti </w:t>
      </w:r>
      <w:bookmarkEnd w:id="10"/>
      <w:bookmarkEnd w:id="11"/>
      <w:proofErr w:type="spellStart"/>
      <w:r w:rsidRPr="00356FFD">
        <w:t>Terbinafin-ratiopharm</w:t>
      </w:r>
      <w:proofErr w:type="spellEnd"/>
    </w:p>
    <w:p w14:paraId="4D3902B0" w14:textId="77777777" w:rsidR="004056A5" w:rsidRPr="00356FFD" w:rsidRDefault="004056A5" w:rsidP="004056A5">
      <w:pPr>
        <w:pStyle w:val="BTEMEASMCA"/>
      </w:pPr>
    </w:p>
    <w:p w14:paraId="1F28EBD6" w14:textId="77777777" w:rsidR="004056A5" w:rsidRPr="00356FFD" w:rsidRDefault="004056A5" w:rsidP="004056A5">
      <w:pPr>
        <w:pStyle w:val="BTEMEASMCA"/>
      </w:pPr>
      <w:r w:rsidRPr="00356FFD">
        <w:t>Laikyti vaikams nepastebimoje ir nepasiekiamoje vietoje.</w:t>
      </w:r>
    </w:p>
    <w:p w14:paraId="7FEC38AB" w14:textId="77777777" w:rsidR="004056A5" w:rsidRPr="00356FFD" w:rsidRDefault="004056A5" w:rsidP="004056A5">
      <w:pPr>
        <w:pStyle w:val="BTEMEASMCA"/>
      </w:pPr>
    </w:p>
    <w:p w14:paraId="244706B6" w14:textId="77777777" w:rsidR="004056A5" w:rsidRPr="00356FFD" w:rsidRDefault="004056A5" w:rsidP="004056A5">
      <w:pPr>
        <w:pStyle w:val="BTEMEASMCA"/>
      </w:pPr>
      <w:r w:rsidRPr="00356FFD">
        <w:t>Ant dėžutės ir tūbelės po „Tinka iki“ nurodytam tinkamumo laikui pasibaigus, šio vaisto negalima. Vaistas tinka vartoti iki paskutinės nurodyto mėnesio dienos.</w:t>
      </w:r>
    </w:p>
    <w:p w14:paraId="53D94111" w14:textId="77777777" w:rsidR="004056A5" w:rsidRPr="00356FFD" w:rsidRDefault="004056A5" w:rsidP="004056A5">
      <w:pPr>
        <w:rPr>
          <w:sz w:val="22"/>
          <w:szCs w:val="22"/>
        </w:rPr>
      </w:pPr>
    </w:p>
    <w:p w14:paraId="50A217EB" w14:textId="77777777" w:rsidR="004056A5" w:rsidRPr="00356FFD" w:rsidRDefault="004056A5" w:rsidP="004056A5">
      <w:pPr>
        <w:rPr>
          <w:sz w:val="22"/>
          <w:szCs w:val="22"/>
        </w:rPr>
      </w:pPr>
      <w:r w:rsidRPr="00356FFD">
        <w:rPr>
          <w:sz w:val="22"/>
          <w:szCs w:val="22"/>
        </w:rPr>
        <w:t xml:space="preserve">Laikyti gamintojo pakuotėje. </w:t>
      </w:r>
    </w:p>
    <w:p w14:paraId="757C7E0A" w14:textId="77777777" w:rsidR="004056A5" w:rsidRPr="00356FFD" w:rsidRDefault="004056A5" w:rsidP="004056A5">
      <w:pPr>
        <w:rPr>
          <w:sz w:val="22"/>
          <w:szCs w:val="22"/>
        </w:rPr>
      </w:pPr>
      <w:r w:rsidRPr="00356FFD">
        <w:rPr>
          <w:sz w:val="22"/>
          <w:szCs w:val="22"/>
        </w:rPr>
        <w:t>Negalima užšaldyti.</w:t>
      </w:r>
    </w:p>
    <w:p w14:paraId="43FC4682" w14:textId="77777777" w:rsidR="004056A5" w:rsidRPr="00356FFD" w:rsidRDefault="004056A5" w:rsidP="004056A5">
      <w:pPr>
        <w:rPr>
          <w:sz w:val="22"/>
          <w:szCs w:val="22"/>
          <w:highlight w:val="red"/>
        </w:rPr>
      </w:pPr>
      <w:r w:rsidRPr="00356FFD">
        <w:rPr>
          <w:sz w:val="22"/>
          <w:szCs w:val="22"/>
        </w:rPr>
        <w:t xml:space="preserve">Tūbelę laikyti sandarią. </w:t>
      </w:r>
    </w:p>
    <w:p w14:paraId="4029D340" w14:textId="77777777" w:rsidR="004056A5" w:rsidRPr="00356FFD" w:rsidRDefault="004056A5" w:rsidP="004056A5">
      <w:pPr>
        <w:rPr>
          <w:sz w:val="22"/>
          <w:szCs w:val="22"/>
        </w:rPr>
      </w:pPr>
    </w:p>
    <w:p w14:paraId="1F9A18EA" w14:textId="77777777" w:rsidR="004056A5" w:rsidRPr="00356FFD" w:rsidRDefault="004056A5" w:rsidP="004056A5">
      <w:pPr>
        <w:rPr>
          <w:sz w:val="22"/>
          <w:szCs w:val="22"/>
        </w:rPr>
      </w:pPr>
      <w:proofErr w:type="spellStart"/>
      <w:r w:rsidRPr="00356FFD">
        <w:rPr>
          <w:sz w:val="22"/>
          <w:szCs w:val="22"/>
        </w:rPr>
        <w:t>Terbinafin-ratiopharm</w:t>
      </w:r>
      <w:proofErr w:type="spellEnd"/>
      <w:r w:rsidRPr="00356FFD">
        <w:rPr>
          <w:sz w:val="22"/>
          <w:szCs w:val="22"/>
        </w:rPr>
        <w:t xml:space="preserve"> galite vartoti 3 mėnesius po pirmojo tūbelės atidarymo.</w:t>
      </w:r>
    </w:p>
    <w:p w14:paraId="75BA9A9A" w14:textId="77777777" w:rsidR="004056A5" w:rsidRPr="00356FFD" w:rsidRDefault="004056A5" w:rsidP="004056A5">
      <w:pPr>
        <w:pStyle w:val="BTEMEASMCA"/>
      </w:pPr>
    </w:p>
    <w:p w14:paraId="12C9FEBC" w14:textId="77777777" w:rsidR="004056A5" w:rsidRPr="009F19BD" w:rsidRDefault="004056A5" w:rsidP="004056A5">
      <w:pPr>
        <w:rPr>
          <w:sz w:val="22"/>
          <w:szCs w:val="22"/>
        </w:rPr>
      </w:pPr>
      <w:bookmarkStart w:id="12" w:name="_Toc129243144"/>
      <w:bookmarkStart w:id="13" w:name="_Toc129243269"/>
      <w:r w:rsidRPr="009F19BD">
        <w:rPr>
          <w:sz w:val="22"/>
          <w:szCs w:val="22"/>
        </w:rPr>
        <w:t>Vaistų negalima išmesti į kanalizaciją arba su buitinėmis atliekomis. Kaip išmesti nereikalingus vaistus, klauskite vaistininko. Šios priemonės padės apsaugoti aplinką.</w:t>
      </w:r>
    </w:p>
    <w:p w14:paraId="6A3E1E47" w14:textId="77777777" w:rsidR="004056A5" w:rsidRPr="009F19BD" w:rsidRDefault="004056A5" w:rsidP="004056A5">
      <w:pPr>
        <w:pStyle w:val="PI-1EMEASMCA"/>
      </w:pPr>
    </w:p>
    <w:p w14:paraId="6C1C7B88" w14:textId="77777777" w:rsidR="004056A5" w:rsidRPr="009F19BD" w:rsidRDefault="004056A5" w:rsidP="004056A5">
      <w:pPr>
        <w:pStyle w:val="PI-1EMEASMCA"/>
      </w:pPr>
    </w:p>
    <w:p w14:paraId="1BBC0645" w14:textId="77777777" w:rsidR="004056A5" w:rsidRPr="00356FFD" w:rsidRDefault="004056A5" w:rsidP="004056A5">
      <w:pPr>
        <w:pStyle w:val="PI-1EMEASMCA"/>
      </w:pPr>
      <w:r w:rsidRPr="00356FFD">
        <w:t>6.</w:t>
      </w:r>
      <w:r w:rsidRPr="00356FFD">
        <w:tab/>
        <w:t>Pakuotės turinys ir kita informacija</w:t>
      </w:r>
      <w:bookmarkEnd w:id="12"/>
      <w:bookmarkEnd w:id="13"/>
    </w:p>
    <w:p w14:paraId="17495445" w14:textId="77777777" w:rsidR="004056A5" w:rsidRPr="00356FFD" w:rsidRDefault="004056A5" w:rsidP="004056A5">
      <w:pPr>
        <w:pStyle w:val="BTEMEASMCA"/>
      </w:pPr>
    </w:p>
    <w:p w14:paraId="73328E51" w14:textId="77777777" w:rsidR="004056A5" w:rsidRPr="00356FFD" w:rsidRDefault="004056A5" w:rsidP="004056A5">
      <w:pPr>
        <w:rPr>
          <w:b/>
          <w:sz w:val="22"/>
          <w:szCs w:val="22"/>
        </w:rPr>
      </w:pPr>
      <w:r w:rsidRPr="00356FFD">
        <w:rPr>
          <w:b/>
          <w:sz w:val="22"/>
          <w:szCs w:val="22"/>
        </w:rPr>
        <w:t xml:space="preserve"> </w:t>
      </w:r>
      <w:proofErr w:type="spellStart"/>
      <w:r w:rsidRPr="00356FFD">
        <w:rPr>
          <w:b/>
          <w:sz w:val="22"/>
          <w:szCs w:val="22"/>
        </w:rPr>
        <w:t>Terbinafin-ratiopharm</w:t>
      </w:r>
      <w:proofErr w:type="spellEnd"/>
      <w:r w:rsidRPr="00356FFD">
        <w:rPr>
          <w:b/>
          <w:sz w:val="22"/>
          <w:szCs w:val="22"/>
        </w:rPr>
        <w:t xml:space="preserve"> sudėtis</w:t>
      </w:r>
    </w:p>
    <w:p w14:paraId="758A9C8E" w14:textId="77777777" w:rsidR="004056A5" w:rsidRPr="00356FFD" w:rsidRDefault="004056A5" w:rsidP="004056A5">
      <w:pPr>
        <w:pStyle w:val="BTEMEASMCA"/>
      </w:pPr>
    </w:p>
    <w:p w14:paraId="61A4D969" w14:textId="77777777" w:rsidR="004056A5" w:rsidRPr="00356FFD" w:rsidRDefault="004056A5" w:rsidP="004056A5">
      <w:pPr>
        <w:tabs>
          <w:tab w:val="left" w:pos="567"/>
        </w:tabs>
        <w:rPr>
          <w:sz w:val="22"/>
          <w:szCs w:val="22"/>
        </w:rPr>
      </w:pPr>
      <w:r w:rsidRPr="00356FFD">
        <w:rPr>
          <w:sz w:val="22"/>
          <w:szCs w:val="22"/>
        </w:rPr>
        <w:t>-</w:t>
      </w:r>
      <w:r w:rsidRPr="00356FFD">
        <w:rPr>
          <w:sz w:val="22"/>
          <w:szCs w:val="22"/>
        </w:rPr>
        <w:tab/>
        <w:t xml:space="preserve">Veiklioji medžiaga yra </w:t>
      </w:r>
      <w:proofErr w:type="spellStart"/>
      <w:r w:rsidRPr="00356FFD">
        <w:rPr>
          <w:sz w:val="22"/>
          <w:szCs w:val="22"/>
        </w:rPr>
        <w:t>terbinafino</w:t>
      </w:r>
      <w:proofErr w:type="spellEnd"/>
      <w:r w:rsidRPr="00356FFD">
        <w:rPr>
          <w:sz w:val="22"/>
          <w:szCs w:val="22"/>
        </w:rPr>
        <w:t xml:space="preserve"> hidrochloridas. Viename grame kremo yra 10 mg </w:t>
      </w:r>
      <w:proofErr w:type="spellStart"/>
      <w:r w:rsidRPr="00356FFD">
        <w:rPr>
          <w:sz w:val="22"/>
          <w:szCs w:val="22"/>
        </w:rPr>
        <w:t>terbinafino</w:t>
      </w:r>
      <w:proofErr w:type="spellEnd"/>
      <w:r w:rsidRPr="00356FFD">
        <w:rPr>
          <w:sz w:val="22"/>
          <w:szCs w:val="22"/>
        </w:rPr>
        <w:t xml:space="preserve"> hidrochlorido.</w:t>
      </w:r>
    </w:p>
    <w:p w14:paraId="0C358BA8" w14:textId="77777777" w:rsidR="004056A5" w:rsidRPr="00356FFD" w:rsidRDefault="004056A5" w:rsidP="004056A5">
      <w:pPr>
        <w:rPr>
          <w:sz w:val="22"/>
          <w:szCs w:val="22"/>
        </w:rPr>
      </w:pPr>
      <w:r w:rsidRPr="00356FFD">
        <w:rPr>
          <w:sz w:val="22"/>
          <w:szCs w:val="22"/>
        </w:rPr>
        <w:t>-</w:t>
      </w:r>
      <w:r w:rsidRPr="00356FFD">
        <w:rPr>
          <w:sz w:val="22"/>
          <w:szCs w:val="22"/>
        </w:rPr>
        <w:tab/>
        <w:t xml:space="preserve">Pagalbinės medžiagos yra </w:t>
      </w:r>
      <w:proofErr w:type="spellStart"/>
      <w:r w:rsidRPr="00356FFD">
        <w:rPr>
          <w:sz w:val="22"/>
          <w:szCs w:val="22"/>
        </w:rPr>
        <w:t>benzilo</w:t>
      </w:r>
      <w:proofErr w:type="spellEnd"/>
      <w:r w:rsidRPr="00356FFD">
        <w:rPr>
          <w:sz w:val="22"/>
          <w:szCs w:val="22"/>
        </w:rPr>
        <w:t xml:space="preserve"> alkoholis, </w:t>
      </w:r>
      <w:proofErr w:type="spellStart"/>
      <w:r w:rsidRPr="00356FFD">
        <w:rPr>
          <w:sz w:val="22"/>
          <w:szCs w:val="22"/>
        </w:rPr>
        <w:t>sorbitano</w:t>
      </w:r>
      <w:proofErr w:type="spellEnd"/>
      <w:r w:rsidRPr="00356FFD">
        <w:rPr>
          <w:sz w:val="22"/>
          <w:szCs w:val="22"/>
        </w:rPr>
        <w:t xml:space="preserve"> </w:t>
      </w:r>
      <w:proofErr w:type="spellStart"/>
      <w:r w:rsidRPr="00356FFD">
        <w:rPr>
          <w:sz w:val="22"/>
          <w:szCs w:val="22"/>
        </w:rPr>
        <w:t>stearatas</w:t>
      </w:r>
      <w:proofErr w:type="spellEnd"/>
      <w:r w:rsidRPr="00356FFD">
        <w:rPr>
          <w:sz w:val="22"/>
          <w:szCs w:val="22"/>
        </w:rPr>
        <w:t xml:space="preserve"> (E491</w:t>
      </w:r>
      <w:r w:rsidRPr="00FF0B40">
        <w:rPr>
          <w:sz w:val="22"/>
          <w:u w:val="single"/>
        </w:rPr>
        <w:t>)</w:t>
      </w:r>
      <w:r w:rsidRPr="00F82D1F">
        <w:rPr>
          <w:sz w:val="22"/>
          <w:szCs w:val="22"/>
        </w:rPr>
        <w:t>,</w:t>
      </w:r>
      <w:r w:rsidRPr="00356FFD">
        <w:rPr>
          <w:sz w:val="22"/>
          <w:szCs w:val="22"/>
        </w:rPr>
        <w:t xml:space="preserve"> </w:t>
      </w:r>
      <w:proofErr w:type="spellStart"/>
      <w:r w:rsidRPr="00356FFD">
        <w:rPr>
          <w:sz w:val="22"/>
          <w:szCs w:val="22"/>
        </w:rPr>
        <w:t>cetilo</w:t>
      </w:r>
      <w:proofErr w:type="spellEnd"/>
      <w:r w:rsidRPr="00356FFD">
        <w:rPr>
          <w:sz w:val="22"/>
          <w:szCs w:val="22"/>
        </w:rPr>
        <w:t xml:space="preserve"> </w:t>
      </w:r>
      <w:proofErr w:type="spellStart"/>
      <w:r w:rsidRPr="00356FFD">
        <w:rPr>
          <w:sz w:val="22"/>
          <w:szCs w:val="22"/>
        </w:rPr>
        <w:t>palmitatas</w:t>
      </w:r>
      <w:proofErr w:type="spellEnd"/>
      <w:r w:rsidRPr="00356FFD">
        <w:rPr>
          <w:sz w:val="22"/>
          <w:szCs w:val="22"/>
        </w:rPr>
        <w:t xml:space="preserve">, </w:t>
      </w:r>
      <w:proofErr w:type="spellStart"/>
      <w:r w:rsidRPr="00356FFD">
        <w:rPr>
          <w:sz w:val="22"/>
          <w:szCs w:val="22"/>
        </w:rPr>
        <w:t>cetilo</w:t>
      </w:r>
      <w:proofErr w:type="spellEnd"/>
      <w:r w:rsidRPr="00356FFD">
        <w:rPr>
          <w:sz w:val="22"/>
          <w:szCs w:val="22"/>
        </w:rPr>
        <w:t xml:space="preserve"> alkoholis, </w:t>
      </w:r>
      <w:proofErr w:type="spellStart"/>
      <w:r w:rsidRPr="00356FFD">
        <w:rPr>
          <w:sz w:val="22"/>
          <w:szCs w:val="22"/>
        </w:rPr>
        <w:t>cetostearilo</w:t>
      </w:r>
      <w:proofErr w:type="spellEnd"/>
      <w:r w:rsidRPr="00356FFD">
        <w:rPr>
          <w:sz w:val="22"/>
          <w:szCs w:val="22"/>
        </w:rPr>
        <w:t xml:space="preserve"> alkoholis, </w:t>
      </w:r>
      <w:proofErr w:type="spellStart"/>
      <w:r w:rsidRPr="00356FFD">
        <w:rPr>
          <w:sz w:val="22"/>
          <w:szCs w:val="22"/>
        </w:rPr>
        <w:t>polisorbatas</w:t>
      </w:r>
      <w:proofErr w:type="spellEnd"/>
      <w:r w:rsidRPr="00356FFD">
        <w:rPr>
          <w:sz w:val="22"/>
          <w:szCs w:val="22"/>
        </w:rPr>
        <w:t xml:space="preserve"> 60 (E435), izopropilo </w:t>
      </w:r>
      <w:proofErr w:type="spellStart"/>
      <w:r w:rsidRPr="00356FFD">
        <w:rPr>
          <w:sz w:val="22"/>
          <w:szCs w:val="22"/>
        </w:rPr>
        <w:t>miristatas</w:t>
      </w:r>
      <w:proofErr w:type="spellEnd"/>
      <w:r w:rsidRPr="00356FFD">
        <w:rPr>
          <w:sz w:val="22"/>
          <w:szCs w:val="22"/>
        </w:rPr>
        <w:t xml:space="preserve">, </w:t>
      </w:r>
      <w:r>
        <w:rPr>
          <w:sz w:val="22"/>
          <w:szCs w:val="22"/>
        </w:rPr>
        <w:t>natrio hidroksidas (E524) pH sureguliavimui, v</w:t>
      </w:r>
      <w:r w:rsidRPr="006B1833">
        <w:rPr>
          <w:sz w:val="22"/>
          <w:szCs w:val="22"/>
        </w:rPr>
        <w:t xml:space="preserve">andenilio chlorido rūgštis </w:t>
      </w:r>
      <w:r>
        <w:rPr>
          <w:sz w:val="22"/>
          <w:szCs w:val="22"/>
        </w:rPr>
        <w:t xml:space="preserve">(25 </w:t>
      </w:r>
      <w:r w:rsidRPr="00A2451E">
        <w:rPr>
          <w:sz w:val="22"/>
          <w:szCs w:val="22"/>
        </w:rPr>
        <w:t>%</w:t>
      </w:r>
      <w:r>
        <w:rPr>
          <w:sz w:val="22"/>
          <w:szCs w:val="22"/>
        </w:rPr>
        <w:t>) pH sureguliavimui,</w:t>
      </w:r>
      <w:r w:rsidRPr="00356FFD">
        <w:rPr>
          <w:sz w:val="22"/>
          <w:szCs w:val="22"/>
        </w:rPr>
        <w:t xml:space="preserve"> išgrynintas vanduo.</w:t>
      </w:r>
    </w:p>
    <w:p w14:paraId="7D3B5ED4" w14:textId="77777777" w:rsidR="004056A5" w:rsidRPr="00356FFD" w:rsidRDefault="004056A5" w:rsidP="004056A5">
      <w:pPr>
        <w:pStyle w:val="BTEMEASMCA"/>
      </w:pPr>
    </w:p>
    <w:p w14:paraId="69B1F10F" w14:textId="77777777" w:rsidR="004056A5" w:rsidRPr="00356FFD" w:rsidRDefault="004056A5" w:rsidP="004056A5">
      <w:pPr>
        <w:rPr>
          <w:b/>
          <w:sz w:val="22"/>
          <w:szCs w:val="22"/>
        </w:rPr>
      </w:pPr>
      <w:proofErr w:type="spellStart"/>
      <w:r w:rsidRPr="00356FFD">
        <w:rPr>
          <w:b/>
          <w:sz w:val="22"/>
          <w:szCs w:val="22"/>
        </w:rPr>
        <w:t>Terbinafin-ratiopharm</w:t>
      </w:r>
      <w:proofErr w:type="spellEnd"/>
      <w:r w:rsidRPr="00356FFD">
        <w:rPr>
          <w:b/>
          <w:sz w:val="22"/>
          <w:szCs w:val="22"/>
        </w:rPr>
        <w:t xml:space="preserve"> išvaizda ir kiekis pakuotėje</w:t>
      </w:r>
    </w:p>
    <w:p w14:paraId="6A79CB00" w14:textId="77777777" w:rsidR="004056A5" w:rsidRPr="00356FFD" w:rsidRDefault="004056A5" w:rsidP="004056A5">
      <w:pPr>
        <w:rPr>
          <w:sz w:val="22"/>
          <w:szCs w:val="22"/>
        </w:rPr>
      </w:pPr>
      <w:r w:rsidRPr="00356FFD">
        <w:rPr>
          <w:sz w:val="22"/>
          <w:szCs w:val="22"/>
        </w:rPr>
        <w:t xml:space="preserve">Baltas ar beveik baltas kremas aliuminio tūbelėje su polietileniniu užsukamu dangteliu. Tūbelėje yra 7,5 g, 15 g arba </w:t>
      </w:r>
      <w:r>
        <w:rPr>
          <w:sz w:val="22"/>
          <w:szCs w:val="22"/>
        </w:rPr>
        <w:t>30</w:t>
      </w:r>
      <w:r w:rsidRPr="00356FFD">
        <w:rPr>
          <w:sz w:val="22"/>
          <w:szCs w:val="22"/>
        </w:rPr>
        <w:t> g kremo.</w:t>
      </w:r>
    </w:p>
    <w:p w14:paraId="5D6DB72F" w14:textId="77777777" w:rsidR="004056A5" w:rsidRPr="00356FFD" w:rsidRDefault="004056A5" w:rsidP="004056A5">
      <w:pPr>
        <w:pStyle w:val="BTEMEASMCA"/>
      </w:pPr>
      <w:r w:rsidRPr="00356FFD">
        <w:t>Gali būti tiekiamos ne visų dydžių pakuotės.</w:t>
      </w:r>
    </w:p>
    <w:p w14:paraId="55196D66" w14:textId="77777777" w:rsidR="004056A5" w:rsidRPr="00356FFD" w:rsidRDefault="004056A5" w:rsidP="004056A5">
      <w:pPr>
        <w:pStyle w:val="BTEMEASMCA"/>
      </w:pPr>
    </w:p>
    <w:p w14:paraId="4B86CE67" w14:textId="77777777" w:rsidR="004056A5" w:rsidRPr="00356FFD" w:rsidRDefault="004056A5" w:rsidP="004056A5">
      <w:pPr>
        <w:rPr>
          <w:b/>
          <w:sz w:val="22"/>
          <w:szCs w:val="22"/>
        </w:rPr>
      </w:pPr>
      <w:r>
        <w:rPr>
          <w:b/>
          <w:sz w:val="22"/>
          <w:szCs w:val="22"/>
        </w:rPr>
        <w:lastRenderedPageBreak/>
        <w:t>Registruotojas</w:t>
      </w:r>
      <w:r w:rsidRPr="00356FFD">
        <w:rPr>
          <w:b/>
          <w:sz w:val="22"/>
          <w:szCs w:val="22"/>
        </w:rPr>
        <w:t xml:space="preserve"> ir gamintojas</w:t>
      </w:r>
    </w:p>
    <w:p w14:paraId="0DA911EC" w14:textId="77777777" w:rsidR="004056A5" w:rsidRPr="00356FFD" w:rsidRDefault="004056A5" w:rsidP="004056A5">
      <w:pPr>
        <w:rPr>
          <w:sz w:val="22"/>
          <w:szCs w:val="22"/>
        </w:rPr>
      </w:pPr>
    </w:p>
    <w:p w14:paraId="2A214FAC" w14:textId="77777777" w:rsidR="004056A5" w:rsidRPr="00356FFD" w:rsidRDefault="004056A5" w:rsidP="004056A5">
      <w:pPr>
        <w:pStyle w:val="Pagrindinistekstas"/>
        <w:spacing w:after="0"/>
        <w:rPr>
          <w:i/>
          <w:sz w:val="22"/>
          <w:szCs w:val="22"/>
        </w:rPr>
      </w:pPr>
      <w:r>
        <w:rPr>
          <w:i/>
          <w:sz w:val="22"/>
          <w:szCs w:val="22"/>
        </w:rPr>
        <w:t>Registruotojas</w:t>
      </w:r>
    </w:p>
    <w:p w14:paraId="5AFA3128" w14:textId="77777777" w:rsidR="004056A5" w:rsidRPr="00356FFD" w:rsidRDefault="004056A5" w:rsidP="004056A5">
      <w:pPr>
        <w:pStyle w:val="Pagrindinistekstas"/>
        <w:spacing w:after="0"/>
        <w:rPr>
          <w:color w:val="000000"/>
          <w:sz w:val="22"/>
          <w:szCs w:val="22"/>
        </w:rPr>
      </w:pPr>
      <w:proofErr w:type="spellStart"/>
      <w:r w:rsidRPr="00356FFD">
        <w:rPr>
          <w:color w:val="000000"/>
          <w:sz w:val="22"/>
          <w:szCs w:val="22"/>
        </w:rPr>
        <w:t>ratiopharm</w:t>
      </w:r>
      <w:proofErr w:type="spellEnd"/>
      <w:r w:rsidRPr="00356FFD">
        <w:rPr>
          <w:color w:val="000000"/>
          <w:sz w:val="22"/>
          <w:szCs w:val="22"/>
        </w:rPr>
        <w:t xml:space="preserve"> </w:t>
      </w:r>
      <w:proofErr w:type="spellStart"/>
      <w:r w:rsidRPr="00356FFD">
        <w:rPr>
          <w:color w:val="000000"/>
          <w:sz w:val="22"/>
          <w:szCs w:val="22"/>
        </w:rPr>
        <w:t>GmbH</w:t>
      </w:r>
      <w:proofErr w:type="spellEnd"/>
      <w:r w:rsidRPr="00356FFD" w:rsidDel="00162053">
        <w:rPr>
          <w:color w:val="000000"/>
          <w:sz w:val="22"/>
          <w:szCs w:val="22"/>
        </w:rPr>
        <w:t xml:space="preserve"> </w:t>
      </w:r>
      <w:r w:rsidRPr="00356FFD">
        <w:rPr>
          <w:color w:val="000000"/>
          <w:sz w:val="22"/>
          <w:szCs w:val="22"/>
        </w:rPr>
        <w:br/>
      </w:r>
      <w:proofErr w:type="spellStart"/>
      <w:r w:rsidRPr="00356FFD">
        <w:rPr>
          <w:color w:val="000000"/>
          <w:sz w:val="22"/>
          <w:szCs w:val="22"/>
        </w:rPr>
        <w:t>Graf</w:t>
      </w:r>
      <w:proofErr w:type="spellEnd"/>
      <w:r w:rsidRPr="00356FFD">
        <w:rPr>
          <w:color w:val="000000"/>
          <w:sz w:val="22"/>
          <w:szCs w:val="22"/>
        </w:rPr>
        <w:t xml:space="preserve"> - </w:t>
      </w:r>
      <w:proofErr w:type="spellStart"/>
      <w:r w:rsidRPr="00356FFD">
        <w:rPr>
          <w:color w:val="000000"/>
          <w:sz w:val="22"/>
          <w:szCs w:val="22"/>
        </w:rPr>
        <w:t>Arco</w:t>
      </w:r>
      <w:proofErr w:type="spellEnd"/>
      <w:r w:rsidRPr="00356FFD">
        <w:rPr>
          <w:color w:val="000000"/>
          <w:sz w:val="22"/>
          <w:szCs w:val="22"/>
        </w:rPr>
        <w:t xml:space="preserve"> - Str. 3</w:t>
      </w:r>
      <w:r w:rsidRPr="00356FFD">
        <w:rPr>
          <w:color w:val="000000"/>
          <w:sz w:val="22"/>
          <w:szCs w:val="22"/>
        </w:rPr>
        <w:br/>
        <w:t>8907</w:t>
      </w:r>
      <w:r>
        <w:rPr>
          <w:color w:val="000000"/>
          <w:sz w:val="22"/>
          <w:szCs w:val="22"/>
        </w:rPr>
        <w:t>9</w:t>
      </w:r>
      <w:r w:rsidRPr="00356FFD">
        <w:rPr>
          <w:color w:val="000000"/>
          <w:sz w:val="22"/>
          <w:szCs w:val="22"/>
        </w:rPr>
        <w:t xml:space="preserve"> </w:t>
      </w:r>
      <w:proofErr w:type="spellStart"/>
      <w:r w:rsidRPr="00356FFD">
        <w:rPr>
          <w:color w:val="000000"/>
          <w:sz w:val="22"/>
          <w:szCs w:val="22"/>
        </w:rPr>
        <w:t>Ulm</w:t>
      </w:r>
      <w:proofErr w:type="spellEnd"/>
    </w:p>
    <w:p w14:paraId="4B3CA3CC" w14:textId="77777777" w:rsidR="004056A5" w:rsidRPr="00356FFD" w:rsidRDefault="004056A5" w:rsidP="004056A5">
      <w:pPr>
        <w:pStyle w:val="Pagrindinistekstas"/>
        <w:spacing w:after="0"/>
        <w:rPr>
          <w:color w:val="000000"/>
          <w:sz w:val="22"/>
          <w:szCs w:val="22"/>
        </w:rPr>
      </w:pPr>
      <w:r w:rsidRPr="00356FFD">
        <w:rPr>
          <w:color w:val="000000"/>
          <w:sz w:val="22"/>
          <w:szCs w:val="22"/>
        </w:rPr>
        <w:t>Vokietija</w:t>
      </w:r>
      <w:r w:rsidRPr="00356FFD">
        <w:rPr>
          <w:color w:val="000000"/>
          <w:sz w:val="22"/>
          <w:szCs w:val="22"/>
        </w:rPr>
        <w:br/>
      </w:r>
    </w:p>
    <w:p w14:paraId="7064A1E6" w14:textId="77777777" w:rsidR="004056A5" w:rsidRPr="00356FFD" w:rsidRDefault="004056A5" w:rsidP="004056A5">
      <w:pPr>
        <w:pStyle w:val="Pagrindinistekstas"/>
        <w:spacing w:after="0"/>
        <w:rPr>
          <w:i/>
          <w:sz w:val="22"/>
          <w:szCs w:val="22"/>
        </w:rPr>
      </w:pPr>
      <w:r w:rsidRPr="00356FFD">
        <w:rPr>
          <w:i/>
          <w:sz w:val="22"/>
          <w:szCs w:val="22"/>
        </w:rPr>
        <w:t>Gamintojas</w:t>
      </w:r>
    </w:p>
    <w:p w14:paraId="5FA3D7C2" w14:textId="77777777" w:rsidR="004056A5" w:rsidRPr="00356FFD" w:rsidRDefault="004056A5" w:rsidP="004056A5">
      <w:pPr>
        <w:pStyle w:val="Pagrindinistekstas"/>
        <w:spacing w:after="0"/>
        <w:rPr>
          <w:color w:val="000000"/>
          <w:sz w:val="22"/>
          <w:szCs w:val="22"/>
        </w:rPr>
      </w:pPr>
      <w:proofErr w:type="spellStart"/>
      <w:r w:rsidRPr="00356FFD">
        <w:rPr>
          <w:color w:val="000000"/>
          <w:sz w:val="22"/>
          <w:szCs w:val="22"/>
        </w:rPr>
        <w:t>Merckle</w:t>
      </w:r>
      <w:proofErr w:type="spellEnd"/>
      <w:r w:rsidRPr="00356FFD">
        <w:rPr>
          <w:color w:val="000000"/>
          <w:sz w:val="22"/>
          <w:szCs w:val="22"/>
        </w:rPr>
        <w:t xml:space="preserve"> </w:t>
      </w:r>
      <w:proofErr w:type="spellStart"/>
      <w:r w:rsidRPr="00356FFD">
        <w:rPr>
          <w:color w:val="000000"/>
          <w:sz w:val="22"/>
          <w:szCs w:val="22"/>
        </w:rPr>
        <w:t>GmbH</w:t>
      </w:r>
      <w:proofErr w:type="spellEnd"/>
    </w:p>
    <w:p w14:paraId="2B991A33" w14:textId="77777777" w:rsidR="004056A5" w:rsidRPr="00356FFD" w:rsidRDefault="004056A5" w:rsidP="004056A5">
      <w:pPr>
        <w:pStyle w:val="Pagrindinistekstas"/>
        <w:spacing w:after="0"/>
        <w:rPr>
          <w:color w:val="000000"/>
          <w:sz w:val="22"/>
          <w:szCs w:val="22"/>
        </w:rPr>
      </w:pPr>
      <w:proofErr w:type="spellStart"/>
      <w:r w:rsidRPr="00356FFD">
        <w:rPr>
          <w:color w:val="000000"/>
          <w:sz w:val="22"/>
          <w:szCs w:val="22"/>
        </w:rPr>
        <w:t>Ludwig</w:t>
      </w:r>
      <w:proofErr w:type="spellEnd"/>
      <w:r w:rsidRPr="00356FFD">
        <w:rPr>
          <w:color w:val="000000"/>
          <w:sz w:val="22"/>
          <w:szCs w:val="22"/>
        </w:rPr>
        <w:t xml:space="preserve"> - </w:t>
      </w:r>
      <w:proofErr w:type="spellStart"/>
      <w:r w:rsidRPr="00356FFD">
        <w:rPr>
          <w:color w:val="000000"/>
          <w:sz w:val="22"/>
          <w:szCs w:val="22"/>
        </w:rPr>
        <w:t>Merckle</w:t>
      </w:r>
      <w:proofErr w:type="spellEnd"/>
      <w:r w:rsidRPr="00356FFD">
        <w:rPr>
          <w:color w:val="000000"/>
          <w:sz w:val="22"/>
          <w:szCs w:val="22"/>
        </w:rPr>
        <w:t xml:space="preserve"> - Str. 3</w:t>
      </w:r>
    </w:p>
    <w:p w14:paraId="2B8EDF82" w14:textId="77777777" w:rsidR="004056A5" w:rsidRPr="00356FFD" w:rsidRDefault="004056A5" w:rsidP="004056A5">
      <w:pPr>
        <w:pStyle w:val="Pagrindinistekstas"/>
        <w:spacing w:after="0"/>
        <w:rPr>
          <w:color w:val="000000"/>
          <w:sz w:val="22"/>
          <w:szCs w:val="22"/>
        </w:rPr>
      </w:pPr>
      <w:r w:rsidRPr="00356FFD">
        <w:rPr>
          <w:color w:val="000000"/>
          <w:sz w:val="22"/>
          <w:szCs w:val="22"/>
        </w:rPr>
        <w:t xml:space="preserve">89143 </w:t>
      </w:r>
      <w:proofErr w:type="spellStart"/>
      <w:r w:rsidRPr="00356FFD">
        <w:rPr>
          <w:color w:val="000000"/>
          <w:sz w:val="22"/>
          <w:szCs w:val="22"/>
        </w:rPr>
        <w:t>Blaubeuren</w:t>
      </w:r>
      <w:proofErr w:type="spellEnd"/>
    </w:p>
    <w:p w14:paraId="232154EC" w14:textId="77777777" w:rsidR="004056A5" w:rsidRPr="00356FFD" w:rsidRDefault="004056A5" w:rsidP="004056A5">
      <w:pPr>
        <w:pStyle w:val="Pagrindinistekstas"/>
        <w:spacing w:after="0"/>
        <w:rPr>
          <w:color w:val="000000"/>
          <w:sz w:val="22"/>
          <w:szCs w:val="22"/>
        </w:rPr>
      </w:pPr>
      <w:r w:rsidRPr="00356FFD">
        <w:rPr>
          <w:color w:val="000000"/>
          <w:sz w:val="22"/>
          <w:szCs w:val="22"/>
        </w:rPr>
        <w:t>Vokietija</w:t>
      </w:r>
      <w:r w:rsidRPr="00356FFD">
        <w:rPr>
          <w:color w:val="000000"/>
          <w:sz w:val="22"/>
          <w:szCs w:val="22"/>
        </w:rPr>
        <w:br/>
      </w:r>
    </w:p>
    <w:p w14:paraId="50C39B47" w14:textId="77777777" w:rsidR="004056A5" w:rsidRPr="00356FFD" w:rsidRDefault="004056A5" w:rsidP="004056A5">
      <w:pPr>
        <w:pStyle w:val="Pagrindinistekstas"/>
        <w:spacing w:after="0"/>
        <w:rPr>
          <w:sz w:val="22"/>
          <w:szCs w:val="22"/>
        </w:rPr>
      </w:pPr>
    </w:p>
    <w:p w14:paraId="7B28DFCF" w14:textId="77777777" w:rsidR="004056A5" w:rsidRPr="00356FFD" w:rsidRDefault="004056A5" w:rsidP="004056A5">
      <w:pPr>
        <w:pStyle w:val="Pagrindinistekstas"/>
        <w:spacing w:after="0"/>
        <w:rPr>
          <w:b/>
          <w:sz w:val="22"/>
          <w:szCs w:val="22"/>
        </w:rPr>
      </w:pPr>
      <w:r w:rsidRPr="00356FFD">
        <w:rPr>
          <w:b/>
          <w:color w:val="000000"/>
          <w:sz w:val="22"/>
          <w:szCs w:val="22"/>
        </w:rPr>
        <w:t xml:space="preserve">Šiam vaistiniam preparatui rinkodaros teisė </w:t>
      </w:r>
      <w:r>
        <w:rPr>
          <w:b/>
          <w:color w:val="000000"/>
          <w:sz w:val="22"/>
          <w:szCs w:val="22"/>
        </w:rPr>
        <w:t>Europos ekonominės erdvės</w:t>
      </w:r>
      <w:r w:rsidRPr="00356FFD">
        <w:rPr>
          <w:b/>
          <w:color w:val="000000"/>
          <w:sz w:val="22"/>
          <w:szCs w:val="22"/>
        </w:rPr>
        <w:t xml:space="preserve"> šalyse narėse yra suteikta tokiais </w:t>
      </w:r>
      <w:r w:rsidRPr="00356FFD">
        <w:rPr>
          <w:b/>
          <w:sz w:val="22"/>
          <w:szCs w:val="22"/>
        </w:rPr>
        <w:t>pavadinimais:</w:t>
      </w:r>
    </w:p>
    <w:tbl>
      <w:tblPr>
        <w:tblW w:w="0" w:type="auto"/>
        <w:tblLook w:val="01E0" w:firstRow="1" w:lastRow="1" w:firstColumn="1" w:lastColumn="1" w:noHBand="0" w:noVBand="0"/>
      </w:tblPr>
      <w:tblGrid>
        <w:gridCol w:w="1671"/>
        <w:gridCol w:w="7257"/>
      </w:tblGrid>
      <w:tr w:rsidR="004056A5" w:rsidRPr="00356FFD" w14:paraId="7D5FE76F" w14:textId="77777777" w:rsidTr="00310711">
        <w:tc>
          <w:tcPr>
            <w:tcW w:w="1671" w:type="dxa"/>
          </w:tcPr>
          <w:p w14:paraId="6A1F136A" w14:textId="77777777" w:rsidR="004056A5" w:rsidRPr="00356FFD" w:rsidRDefault="004056A5" w:rsidP="00310711">
            <w:pPr>
              <w:pStyle w:val="Default"/>
              <w:ind w:right="98"/>
              <w:jc w:val="center"/>
              <w:rPr>
                <w:b/>
                <w:color w:val="auto"/>
                <w:sz w:val="22"/>
                <w:szCs w:val="22"/>
              </w:rPr>
            </w:pPr>
          </w:p>
          <w:p w14:paraId="4538B63B" w14:textId="77777777" w:rsidR="004056A5" w:rsidRPr="00356FFD" w:rsidRDefault="004056A5" w:rsidP="00310711">
            <w:pPr>
              <w:pStyle w:val="Default"/>
              <w:ind w:right="98"/>
              <w:rPr>
                <w:b/>
                <w:color w:val="auto"/>
                <w:sz w:val="22"/>
                <w:szCs w:val="22"/>
              </w:rPr>
            </w:pPr>
            <w:r w:rsidRPr="00356FFD">
              <w:rPr>
                <w:b/>
                <w:color w:val="auto"/>
                <w:sz w:val="22"/>
                <w:szCs w:val="22"/>
              </w:rPr>
              <w:t>Šalis</w:t>
            </w:r>
          </w:p>
        </w:tc>
        <w:tc>
          <w:tcPr>
            <w:tcW w:w="7257" w:type="dxa"/>
          </w:tcPr>
          <w:p w14:paraId="2BB3BE6A" w14:textId="77777777" w:rsidR="004056A5" w:rsidRPr="00356FFD" w:rsidRDefault="004056A5" w:rsidP="00310711">
            <w:pPr>
              <w:pStyle w:val="Default"/>
              <w:ind w:right="98"/>
              <w:jc w:val="center"/>
              <w:rPr>
                <w:b/>
                <w:color w:val="auto"/>
                <w:sz w:val="22"/>
                <w:szCs w:val="22"/>
              </w:rPr>
            </w:pPr>
          </w:p>
          <w:p w14:paraId="299CBF34" w14:textId="77777777" w:rsidR="004056A5" w:rsidRPr="00356FFD" w:rsidRDefault="004056A5" w:rsidP="00310711">
            <w:pPr>
              <w:pStyle w:val="Default"/>
              <w:ind w:right="98"/>
              <w:rPr>
                <w:b/>
                <w:color w:val="auto"/>
                <w:sz w:val="22"/>
                <w:szCs w:val="22"/>
              </w:rPr>
            </w:pPr>
            <w:r w:rsidRPr="00356FFD">
              <w:rPr>
                <w:b/>
                <w:color w:val="auto"/>
                <w:sz w:val="22"/>
                <w:szCs w:val="22"/>
              </w:rPr>
              <w:t>Vaistinio preparato pavadinimas</w:t>
            </w:r>
          </w:p>
        </w:tc>
      </w:tr>
      <w:tr w:rsidR="004056A5" w:rsidRPr="00356FFD" w14:paraId="64C052BB" w14:textId="77777777" w:rsidTr="00310711">
        <w:tc>
          <w:tcPr>
            <w:tcW w:w="1671" w:type="dxa"/>
          </w:tcPr>
          <w:p w14:paraId="633E7A58" w14:textId="77777777" w:rsidR="004056A5" w:rsidRPr="00356FFD" w:rsidRDefault="004056A5" w:rsidP="00310711">
            <w:pPr>
              <w:pStyle w:val="Default"/>
              <w:ind w:right="98"/>
              <w:rPr>
                <w:color w:val="auto"/>
                <w:sz w:val="22"/>
                <w:szCs w:val="22"/>
              </w:rPr>
            </w:pPr>
            <w:r w:rsidRPr="00356FFD">
              <w:rPr>
                <w:color w:val="auto"/>
                <w:sz w:val="22"/>
                <w:szCs w:val="22"/>
              </w:rPr>
              <w:t>Nyderlandai</w:t>
            </w:r>
          </w:p>
        </w:tc>
        <w:tc>
          <w:tcPr>
            <w:tcW w:w="7257" w:type="dxa"/>
          </w:tcPr>
          <w:p w14:paraId="6EE866E5" w14:textId="77777777" w:rsidR="004056A5" w:rsidRPr="00356FFD" w:rsidRDefault="004056A5" w:rsidP="00310711">
            <w:pPr>
              <w:pStyle w:val="Default"/>
              <w:ind w:right="98"/>
              <w:rPr>
                <w:color w:val="auto"/>
                <w:sz w:val="22"/>
                <w:szCs w:val="22"/>
                <w:lang w:val="en-US"/>
              </w:rPr>
            </w:pPr>
            <w:proofErr w:type="spellStart"/>
            <w:r w:rsidRPr="00356FFD">
              <w:rPr>
                <w:color w:val="auto"/>
                <w:sz w:val="22"/>
                <w:szCs w:val="22"/>
                <w:lang w:val="en-US"/>
              </w:rPr>
              <w:t>Binanidda</w:t>
            </w:r>
            <w:proofErr w:type="spellEnd"/>
            <w:r w:rsidRPr="00356FFD">
              <w:rPr>
                <w:color w:val="auto"/>
                <w:sz w:val="22"/>
                <w:szCs w:val="22"/>
                <w:lang w:val="en-US"/>
              </w:rPr>
              <w:t xml:space="preserve"> 1% creme</w:t>
            </w:r>
          </w:p>
        </w:tc>
      </w:tr>
      <w:tr w:rsidR="004056A5" w:rsidRPr="00356FFD" w14:paraId="23E0E217" w14:textId="77777777" w:rsidTr="00310711">
        <w:tc>
          <w:tcPr>
            <w:tcW w:w="1671" w:type="dxa"/>
          </w:tcPr>
          <w:p w14:paraId="4132AD5F" w14:textId="77777777" w:rsidR="004056A5" w:rsidRPr="00356FFD" w:rsidRDefault="004056A5" w:rsidP="00310711">
            <w:pPr>
              <w:pStyle w:val="Default"/>
              <w:ind w:right="98"/>
              <w:rPr>
                <w:color w:val="auto"/>
                <w:sz w:val="22"/>
                <w:szCs w:val="22"/>
              </w:rPr>
            </w:pPr>
            <w:r w:rsidRPr="00356FFD">
              <w:rPr>
                <w:color w:val="auto"/>
                <w:sz w:val="22"/>
                <w:szCs w:val="22"/>
              </w:rPr>
              <w:t>Suomija</w:t>
            </w:r>
          </w:p>
        </w:tc>
        <w:tc>
          <w:tcPr>
            <w:tcW w:w="7257" w:type="dxa"/>
          </w:tcPr>
          <w:p w14:paraId="5031DC65" w14:textId="77777777" w:rsidR="004056A5" w:rsidRPr="00356FFD" w:rsidRDefault="004056A5" w:rsidP="00310711">
            <w:pPr>
              <w:pStyle w:val="Default"/>
              <w:ind w:right="98"/>
              <w:rPr>
                <w:color w:val="auto"/>
                <w:sz w:val="22"/>
                <w:szCs w:val="22"/>
              </w:rPr>
            </w:pPr>
            <w:r w:rsidRPr="00BA1188">
              <w:rPr>
                <w:color w:val="auto"/>
                <w:sz w:val="22"/>
                <w:szCs w:val="22"/>
                <w:lang w:val="sv-SE"/>
              </w:rPr>
              <w:t>Terbinafin ratiopharm 10 mg/g emulsiovoide</w:t>
            </w:r>
          </w:p>
        </w:tc>
      </w:tr>
      <w:tr w:rsidR="004056A5" w:rsidRPr="00356FFD" w14:paraId="2BB114D2" w14:textId="77777777" w:rsidTr="00310711">
        <w:tc>
          <w:tcPr>
            <w:tcW w:w="1671" w:type="dxa"/>
          </w:tcPr>
          <w:p w14:paraId="054E4634" w14:textId="77777777" w:rsidR="004056A5" w:rsidRPr="00356FFD" w:rsidRDefault="004056A5" w:rsidP="00310711">
            <w:pPr>
              <w:pStyle w:val="Default"/>
              <w:ind w:right="98"/>
              <w:rPr>
                <w:color w:val="auto"/>
                <w:sz w:val="22"/>
                <w:szCs w:val="22"/>
              </w:rPr>
            </w:pPr>
            <w:r w:rsidRPr="00356FFD">
              <w:rPr>
                <w:color w:val="auto"/>
                <w:sz w:val="22"/>
                <w:szCs w:val="22"/>
              </w:rPr>
              <w:t>Liuksemburgas</w:t>
            </w:r>
          </w:p>
        </w:tc>
        <w:tc>
          <w:tcPr>
            <w:tcW w:w="7257" w:type="dxa"/>
          </w:tcPr>
          <w:p w14:paraId="26E7F50F" w14:textId="77777777" w:rsidR="004056A5" w:rsidRPr="00356FFD" w:rsidRDefault="004056A5" w:rsidP="00310711">
            <w:pPr>
              <w:pStyle w:val="Default"/>
              <w:ind w:right="98"/>
              <w:rPr>
                <w:color w:val="auto"/>
                <w:sz w:val="22"/>
                <w:szCs w:val="22"/>
              </w:rPr>
            </w:pPr>
            <w:proofErr w:type="spellStart"/>
            <w:r w:rsidRPr="00356FFD">
              <w:rPr>
                <w:color w:val="auto"/>
                <w:sz w:val="22"/>
                <w:szCs w:val="22"/>
              </w:rPr>
              <w:t>Fungizid-ratiopharm</w:t>
            </w:r>
            <w:proofErr w:type="spellEnd"/>
            <w:r w:rsidRPr="00356FFD">
              <w:rPr>
                <w:color w:val="auto"/>
                <w:sz w:val="22"/>
                <w:szCs w:val="22"/>
              </w:rPr>
              <w:t xml:space="preserve"> EXTRA</w:t>
            </w:r>
          </w:p>
        </w:tc>
      </w:tr>
      <w:tr w:rsidR="004056A5" w:rsidRPr="00356FFD" w14:paraId="3F67B03E" w14:textId="77777777" w:rsidTr="00310711">
        <w:tc>
          <w:tcPr>
            <w:tcW w:w="1671" w:type="dxa"/>
          </w:tcPr>
          <w:p w14:paraId="437883FF" w14:textId="77777777" w:rsidR="004056A5" w:rsidRPr="00356FFD" w:rsidRDefault="004056A5" w:rsidP="00310711">
            <w:pPr>
              <w:pStyle w:val="Default"/>
              <w:ind w:right="98"/>
              <w:rPr>
                <w:color w:val="auto"/>
                <w:sz w:val="22"/>
                <w:szCs w:val="22"/>
              </w:rPr>
            </w:pPr>
            <w:r w:rsidRPr="00356FFD">
              <w:rPr>
                <w:color w:val="auto"/>
                <w:sz w:val="22"/>
                <w:szCs w:val="22"/>
              </w:rPr>
              <w:t>Norvegija</w:t>
            </w:r>
          </w:p>
        </w:tc>
        <w:tc>
          <w:tcPr>
            <w:tcW w:w="7257" w:type="dxa"/>
          </w:tcPr>
          <w:p w14:paraId="016CA0F6" w14:textId="77777777" w:rsidR="004056A5" w:rsidRPr="00356FFD" w:rsidRDefault="004056A5" w:rsidP="00310711">
            <w:pPr>
              <w:pStyle w:val="Default"/>
              <w:ind w:right="98"/>
              <w:rPr>
                <w:color w:val="auto"/>
                <w:sz w:val="22"/>
                <w:szCs w:val="22"/>
              </w:rPr>
            </w:pPr>
            <w:proofErr w:type="spellStart"/>
            <w:r w:rsidRPr="00356FFD">
              <w:rPr>
                <w:color w:val="auto"/>
                <w:sz w:val="22"/>
                <w:szCs w:val="22"/>
              </w:rPr>
              <w:t>Terbinafin</w:t>
            </w:r>
            <w:proofErr w:type="spellEnd"/>
            <w:r w:rsidRPr="00356FFD">
              <w:rPr>
                <w:color w:val="auto"/>
                <w:sz w:val="22"/>
                <w:szCs w:val="22"/>
              </w:rPr>
              <w:t xml:space="preserve"> </w:t>
            </w:r>
            <w:proofErr w:type="spellStart"/>
            <w:r w:rsidRPr="00356FFD">
              <w:rPr>
                <w:color w:val="auto"/>
                <w:sz w:val="22"/>
                <w:szCs w:val="22"/>
              </w:rPr>
              <w:t>ratiopharm</w:t>
            </w:r>
            <w:proofErr w:type="spellEnd"/>
            <w:r w:rsidRPr="00356FFD">
              <w:rPr>
                <w:color w:val="auto"/>
                <w:sz w:val="22"/>
                <w:szCs w:val="22"/>
              </w:rPr>
              <w:t xml:space="preserve"> 10 mg/g </w:t>
            </w:r>
            <w:proofErr w:type="spellStart"/>
            <w:r w:rsidRPr="00356FFD">
              <w:rPr>
                <w:color w:val="auto"/>
                <w:sz w:val="22"/>
                <w:szCs w:val="22"/>
              </w:rPr>
              <w:t>krem</w:t>
            </w:r>
            <w:proofErr w:type="spellEnd"/>
          </w:p>
        </w:tc>
      </w:tr>
      <w:tr w:rsidR="004056A5" w:rsidRPr="00356FFD" w14:paraId="5EB9BA69" w14:textId="77777777" w:rsidTr="00310711">
        <w:tc>
          <w:tcPr>
            <w:tcW w:w="1671" w:type="dxa"/>
          </w:tcPr>
          <w:p w14:paraId="07E1212E" w14:textId="77777777" w:rsidR="004056A5" w:rsidRPr="00356FFD" w:rsidRDefault="004056A5" w:rsidP="00310711">
            <w:pPr>
              <w:pStyle w:val="Default"/>
              <w:ind w:right="98"/>
              <w:rPr>
                <w:color w:val="auto"/>
                <w:sz w:val="22"/>
                <w:szCs w:val="22"/>
              </w:rPr>
            </w:pPr>
            <w:r w:rsidRPr="00356FFD">
              <w:rPr>
                <w:color w:val="auto"/>
                <w:sz w:val="22"/>
                <w:szCs w:val="22"/>
              </w:rPr>
              <w:t>Austrija</w:t>
            </w:r>
          </w:p>
        </w:tc>
        <w:tc>
          <w:tcPr>
            <w:tcW w:w="7257" w:type="dxa"/>
          </w:tcPr>
          <w:p w14:paraId="62C29ACE" w14:textId="77777777" w:rsidR="004056A5" w:rsidRPr="00356FFD" w:rsidRDefault="004056A5" w:rsidP="00310711">
            <w:pPr>
              <w:pStyle w:val="Default"/>
              <w:ind w:right="98"/>
              <w:rPr>
                <w:color w:val="auto"/>
                <w:sz w:val="22"/>
                <w:szCs w:val="22"/>
              </w:rPr>
            </w:pPr>
            <w:proofErr w:type="spellStart"/>
            <w:r w:rsidRPr="00356FFD">
              <w:rPr>
                <w:color w:val="auto"/>
                <w:sz w:val="22"/>
                <w:szCs w:val="22"/>
              </w:rPr>
              <w:t>Pedibene</w:t>
            </w:r>
            <w:proofErr w:type="spellEnd"/>
            <w:r w:rsidRPr="00356FFD">
              <w:rPr>
                <w:color w:val="auto"/>
                <w:sz w:val="22"/>
                <w:szCs w:val="22"/>
              </w:rPr>
              <w:t xml:space="preserve"> 1% - </w:t>
            </w:r>
            <w:proofErr w:type="spellStart"/>
            <w:r w:rsidRPr="00356FFD">
              <w:rPr>
                <w:color w:val="auto"/>
                <w:sz w:val="22"/>
                <w:szCs w:val="22"/>
              </w:rPr>
              <w:t>Creme</w:t>
            </w:r>
            <w:proofErr w:type="spellEnd"/>
          </w:p>
        </w:tc>
      </w:tr>
      <w:tr w:rsidR="004056A5" w:rsidRPr="00356FFD" w14:paraId="3A558390" w14:textId="77777777" w:rsidTr="00310711">
        <w:tc>
          <w:tcPr>
            <w:tcW w:w="1671" w:type="dxa"/>
          </w:tcPr>
          <w:p w14:paraId="1631255D" w14:textId="77777777" w:rsidR="004056A5" w:rsidRPr="00356FFD" w:rsidRDefault="004056A5" w:rsidP="00310711">
            <w:pPr>
              <w:pStyle w:val="Default"/>
              <w:ind w:right="98"/>
              <w:rPr>
                <w:color w:val="auto"/>
                <w:sz w:val="22"/>
                <w:szCs w:val="22"/>
              </w:rPr>
            </w:pPr>
            <w:r w:rsidRPr="00356FFD">
              <w:rPr>
                <w:color w:val="auto"/>
                <w:sz w:val="22"/>
                <w:szCs w:val="22"/>
              </w:rPr>
              <w:t>Portugalija</w:t>
            </w:r>
          </w:p>
        </w:tc>
        <w:tc>
          <w:tcPr>
            <w:tcW w:w="7257" w:type="dxa"/>
          </w:tcPr>
          <w:p w14:paraId="767324BE" w14:textId="77777777" w:rsidR="004056A5" w:rsidRPr="00356FFD" w:rsidRDefault="004056A5" w:rsidP="00310711">
            <w:pPr>
              <w:pStyle w:val="Default"/>
              <w:ind w:right="98"/>
              <w:rPr>
                <w:color w:val="auto"/>
                <w:sz w:val="22"/>
                <w:szCs w:val="22"/>
              </w:rPr>
            </w:pPr>
            <w:proofErr w:type="spellStart"/>
            <w:r>
              <w:rPr>
                <w:color w:val="auto"/>
                <w:sz w:val="22"/>
                <w:szCs w:val="22"/>
              </w:rPr>
              <w:t>Silbiter</w:t>
            </w:r>
            <w:proofErr w:type="spellEnd"/>
          </w:p>
        </w:tc>
      </w:tr>
      <w:tr w:rsidR="004056A5" w:rsidRPr="00356FFD" w14:paraId="2214B782" w14:textId="77777777" w:rsidTr="00310711">
        <w:tc>
          <w:tcPr>
            <w:tcW w:w="1671" w:type="dxa"/>
          </w:tcPr>
          <w:p w14:paraId="7DA4EC92" w14:textId="77777777" w:rsidR="004056A5" w:rsidRPr="00356FFD" w:rsidRDefault="004056A5" w:rsidP="00310711">
            <w:pPr>
              <w:pStyle w:val="Default"/>
              <w:ind w:right="98"/>
              <w:rPr>
                <w:color w:val="auto"/>
                <w:sz w:val="22"/>
                <w:szCs w:val="22"/>
              </w:rPr>
            </w:pPr>
            <w:r w:rsidRPr="00356FFD">
              <w:rPr>
                <w:color w:val="auto"/>
                <w:sz w:val="22"/>
                <w:szCs w:val="22"/>
              </w:rPr>
              <w:t>Švedija</w:t>
            </w:r>
          </w:p>
        </w:tc>
        <w:tc>
          <w:tcPr>
            <w:tcW w:w="7257" w:type="dxa"/>
          </w:tcPr>
          <w:p w14:paraId="3B14A542" w14:textId="77777777" w:rsidR="004056A5" w:rsidRPr="00356FFD" w:rsidRDefault="004056A5" w:rsidP="00310711">
            <w:pPr>
              <w:pStyle w:val="Default"/>
              <w:ind w:right="98"/>
              <w:rPr>
                <w:color w:val="auto"/>
                <w:sz w:val="22"/>
                <w:szCs w:val="22"/>
              </w:rPr>
            </w:pPr>
            <w:proofErr w:type="spellStart"/>
            <w:r w:rsidRPr="00356FFD">
              <w:rPr>
                <w:color w:val="auto"/>
                <w:sz w:val="22"/>
                <w:szCs w:val="22"/>
              </w:rPr>
              <w:t>Terbinafin</w:t>
            </w:r>
            <w:proofErr w:type="spellEnd"/>
            <w:r w:rsidRPr="00356FFD">
              <w:rPr>
                <w:color w:val="auto"/>
                <w:sz w:val="22"/>
                <w:szCs w:val="22"/>
              </w:rPr>
              <w:t xml:space="preserve"> </w:t>
            </w:r>
            <w:proofErr w:type="spellStart"/>
            <w:r w:rsidRPr="00356FFD">
              <w:rPr>
                <w:color w:val="auto"/>
                <w:sz w:val="22"/>
                <w:szCs w:val="22"/>
              </w:rPr>
              <w:t>Teva</w:t>
            </w:r>
            <w:proofErr w:type="spellEnd"/>
            <w:r w:rsidRPr="00356FFD">
              <w:rPr>
                <w:color w:val="auto"/>
                <w:sz w:val="22"/>
                <w:szCs w:val="22"/>
              </w:rPr>
              <w:t xml:space="preserve"> 10 mg/g </w:t>
            </w:r>
            <w:r w:rsidRPr="00356FFD">
              <w:rPr>
                <w:noProof/>
                <w:color w:val="auto"/>
                <w:sz w:val="22"/>
                <w:szCs w:val="22"/>
                <w:lang w:val="de-DE"/>
              </w:rPr>
              <w:t>kräm</w:t>
            </w:r>
          </w:p>
        </w:tc>
      </w:tr>
      <w:tr w:rsidR="004056A5" w:rsidRPr="00356FFD" w14:paraId="09FF4535" w14:textId="77777777" w:rsidTr="00310711">
        <w:tc>
          <w:tcPr>
            <w:tcW w:w="1671" w:type="dxa"/>
          </w:tcPr>
          <w:p w14:paraId="0FD0CA99" w14:textId="77777777" w:rsidR="004056A5" w:rsidRPr="00356FFD" w:rsidRDefault="004056A5" w:rsidP="00310711">
            <w:pPr>
              <w:pStyle w:val="Default"/>
              <w:ind w:right="98"/>
              <w:rPr>
                <w:color w:val="auto"/>
                <w:sz w:val="22"/>
                <w:szCs w:val="22"/>
              </w:rPr>
            </w:pPr>
            <w:r w:rsidRPr="00356FFD">
              <w:rPr>
                <w:color w:val="auto"/>
                <w:sz w:val="22"/>
                <w:szCs w:val="22"/>
              </w:rPr>
              <w:t>Vokietija</w:t>
            </w:r>
          </w:p>
        </w:tc>
        <w:tc>
          <w:tcPr>
            <w:tcW w:w="7257" w:type="dxa"/>
          </w:tcPr>
          <w:p w14:paraId="57F9174A" w14:textId="77777777" w:rsidR="004056A5" w:rsidRPr="00356FFD" w:rsidRDefault="004056A5" w:rsidP="00310711">
            <w:pPr>
              <w:pStyle w:val="Default"/>
              <w:ind w:right="98"/>
              <w:rPr>
                <w:color w:val="auto"/>
                <w:sz w:val="22"/>
                <w:szCs w:val="22"/>
              </w:rPr>
            </w:pPr>
            <w:r w:rsidRPr="00356FFD">
              <w:rPr>
                <w:noProof/>
                <w:color w:val="auto"/>
                <w:sz w:val="22"/>
                <w:szCs w:val="22"/>
                <w:lang w:val="en-GB"/>
              </w:rPr>
              <w:t>Fungizid-ratiopharm® Extra</w:t>
            </w:r>
          </w:p>
        </w:tc>
      </w:tr>
      <w:tr w:rsidR="004056A5" w:rsidRPr="00356FFD" w14:paraId="71DDFC92" w14:textId="77777777" w:rsidTr="00310711">
        <w:tc>
          <w:tcPr>
            <w:tcW w:w="1671" w:type="dxa"/>
          </w:tcPr>
          <w:p w14:paraId="210EB522" w14:textId="77777777" w:rsidR="004056A5" w:rsidRPr="00356FFD" w:rsidRDefault="004056A5" w:rsidP="00310711">
            <w:pPr>
              <w:pStyle w:val="Default"/>
              <w:ind w:right="98"/>
              <w:rPr>
                <w:color w:val="auto"/>
                <w:sz w:val="22"/>
                <w:szCs w:val="22"/>
              </w:rPr>
            </w:pPr>
            <w:r w:rsidRPr="00356FFD">
              <w:rPr>
                <w:color w:val="auto"/>
                <w:sz w:val="22"/>
                <w:szCs w:val="22"/>
              </w:rPr>
              <w:t>Latvija</w:t>
            </w:r>
          </w:p>
        </w:tc>
        <w:tc>
          <w:tcPr>
            <w:tcW w:w="7257" w:type="dxa"/>
          </w:tcPr>
          <w:p w14:paraId="4C4799A4" w14:textId="77777777" w:rsidR="004056A5" w:rsidRPr="00356FFD" w:rsidRDefault="004056A5" w:rsidP="00310711">
            <w:pPr>
              <w:pStyle w:val="Default"/>
              <w:ind w:right="98"/>
              <w:rPr>
                <w:color w:val="auto"/>
                <w:sz w:val="22"/>
                <w:szCs w:val="22"/>
              </w:rPr>
            </w:pPr>
            <w:r w:rsidRPr="00356FFD">
              <w:rPr>
                <w:noProof/>
                <w:color w:val="auto"/>
                <w:sz w:val="22"/>
                <w:szCs w:val="22"/>
                <w:lang w:val="de-DE"/>
              </w:rPr>
              <w:t>Terbinafin-ratiopharm 10 mg/g krēms</w:t>
            </w:r>
          </w:p>
        </w:tc>
      </w:tr>
      <w:tr w:rsidR="004056A5" w:rsidRPr="00356FFD" w14:paraId="02576FF4" w14:textId="77777777" w:rsidTr="00310711">
        <w:tc>
          <w:tcPr>
            <w:tcW w:w="1671" w:type="dxa"/>
          </w:tcPr>
          <w:p w14:paraId="6C2F5EA1" w14:textId="77777777" w:rsidR="004056A5" w:rsidRPr="00356FFD" w:rsidRDefault="004056A5" w:rsidP="00310711">
            <w:pPr>
              <w:pStyle w:val="Default"/>
              <w:ind w:right="98"/>
              <w:rPr>
                <w:color w:val="auto"/>
                <w:sz w:val="22"/>
                <w:szCs w:val="22"/>
              </w:rPr>
            </w:pPr>
            <w:r w:rsidRPr="00356FFD">
              <w:rPr>
                <w:color w:val="auto"/>
                <w:sz w:val="22"/>
                <w:szCs w:val="22"/>
              </w:rPr>
              <w:t>Lietuva</w:t>
            </w:r>
          </w:p>
        </w:tc>
        <w:tc>
          <w:tcPr>
            <w:tcW w:w="7257" w:type="dxa"/>
          </w:tcPr>
          <w:p w14:paraId="704E2E69" w14:textId="77777777" w:rsidR="004056A5" w:rsidRPr="00356FFD" w:rsidRDefault="004056A5" w:rsidP="00310711">
            <w:pPr>
              <w:pStyle w:val="Default"/>
              <w:ind w:right="98"/>
              <w:rPr>
                <w:color w:val="auto"/>
                <w:sz w:val="22"/>
                <w:szCs w:val="22"/>
              </w:rPr>
            </w:pPr>
            <w:r w:rsidRPr="00356FFD">
              <w:rPr>
                <w:color w:val="auto"/>
                <w:sz w:val="22"/>
                <w:szCs w:val="22"/>
                <w:lang w:val="de-DE"/>
              </w:rPr>
              <w:t>Terbinafin-r</w:t>
            </w:r>
            <w:r w:rsidRPr="00356FFD">
              <w:rPr>
                <w:noProof/>
                <w:color w:val="auto"/>
                <w:sz w:val="22"/>
                <w:szCs w:val="22"/>
                <w:lang w:val="de-DE"/>
              </w:rPr>
              <w:t xml:space="preserve">atiopharm 10 mg/g, </w:t>
            </w:r>
            <w:proofErr w:type="spellStart"/>
            <w:r w:rsidRPr="00356FFD">
              <w:rPr>
                <w:noProof/>
                <w:color w:val="auto"/>
                <w:sz w:val="22"/>
                <w:szCs w:val="22"/>
                <w:lang w:val="de-DE"/>
              </w:rPr>
              <w:t>kr</w:t>
            </w:r>
            <w:r w:rsidRPr="00356FFD">
              <w:rPr>
                <w:color w:val="auto"/>
                <w:sz w:val="22"/>
                <w:szCs w:val="22"/>
                <w:lang w:val="de-DE"/>
              </w:rPr>
              <w:t>emas</w:t>
            </w:r>
            <w:proofErr w:type="spellEnd"/>
          </w:p>
        </w:tc>
      </w:tr>
    </w:tbl>
    <w:p w14:paraId="6F6E9637" w14:textId="77777777" w:rsidR="004056A5" w:rsidRPr="00356FFD" w:rsidRDefault="004056A5" w:rsidP="004056A5">
      <w:pPr>
        <w:pStyle w:val="BTEMEASMCA"/>
      </w:pPr>
    </w:p>
    <w:p w14:paraId="0085AD21" w14:textId="77777777" w:rsidR="004056A5" w:rsidRPr="00356FFD" w:rsidRDefault="004056A5" w:rsidP="004056A5">
      <w:pPr>
        <w:pStyle w:val="BTEMEASMCA"/>
      </w:pPr>
      <w:r w:rsidRPr="00356FFD">
        <w:t xml:space="preserve">Jeigu apie šį vaistą norite sužinoti daugiau, kreipkitės į vietinį </w:t>
      </w:r>
      <w:r>
        <w:t>registruotojo</w:t>
      </w:r>
      <w:r w:rsidRPr="00356FFD">
        <w:t xml:space="preserve"> atstovą.</w:t>
      </w:r>
    </w:p>
    <w:p w14:paraId="234F79D2" w14:textId="77777777" w:rsidR="004056A5" w:rsidRPr="00356FFD" w:rsidRDefault="004056A5" w:rsidP="004056A5">
      <w:pPr>
        <w:rPr>
          <w:sz w:val="22"/>
          <w:szCs w:val="22"/>
        </w:rPr>
      </w:pPr>
    </w:p>
    <w:tbl>
      <w:tblPr>
        <w:tblW w:w="4678" w:type="dxa"/>
        <w:tblInd w:w="-34" w:type="dxa"/>
        <w:tblLayout w:type="fixed"/>
        <w:tblLook w:val="0000" w:firstRow="0" w:lastRow="0" w:firstColumn="0" w:lastColumn="0" w:noHBand="0" w:noVBand="0"/>
      </w:tblPr>
      <w:tblGrid>
        <w:gridCol w:w="4678"/>
      </w:tblGrid>
      <w:tr w:rsidR="004056A5" w:rsidRPr="00356FFD" w14:paraId="293AD389" w14:textId="77777777" w:rsidTr="00310711">
        <w:tc>
          <w:tcPr>
            <w:tcW w:w="4678" w:type="dxa"/>
          </w:tcPr>
          <w:p w14:paraId="3B0134EC" w14:textId="77777777" w:rsidR="004056A5" w:rsidRPr="00A4218D" w:rsidRDefault="004056A5" w:rsidP="00310711">
            <w:r w:rsidRPr="00356FFD">
              <w:rPr>
                <w:sz w:val="22"/>
                <w:szCs w:val="22"/>
              </w:rPr>
              <w:t xml:space="preserve">UAB </w:t>
            </w:r>
            <w:proofErr w:type="spellStart"/>
            <w:r>
              <w:rPr>
                <w:sz w:val="22"/>
                <w:szCs w:val="22"/>
              </w:rPr>
              <w:t>Teva</w:t>
            </w:r>
            <w:proofErr w:type="spellEnd"/>
            <w:r>
              <w:rPr>
                <w:sz w:val="22"/>
                <w:szCs w:val="22"/>
              </w:rPr>
              <w:t xml:space="preserve"> </w:t>
            </w:r>
            <w:proofErr w:type="spellStart"/>
            <w:r>
              <w:rPr>
                <w:sz w:val="22"/>
                <w:szCs w:val="22"/>
              </w:rPr>
              <w:t>Baltics</w:t>
            </w:r>
            <w:proofErr w:type="spellEnd"/>
          </w:p>
          <w:p w14:paraId="38581997" w14:textId="77777777" w:rsidR="004056A5" w:rsidRPr="00356FFD" w:rsidRDefault="004056A5" w:rsidP="00310711">
            <w:r>
              <w:rPr>
                <w:sz w:val="22"/>
                <w:szCs w:val="22"/>
              </w:rPr>
              <w:t>Molėtų pl. 5</w:t>
            </w:r>
            <w:r w:rsidRPr="00356FFD">
              <w:rPr>
                <w:sz w:val="22"/>
                <w:szCs w:val="22"/>
              </w:rPr>
              <w:t>,</w:t>
            </w:r>
          </w:p>
          <w:p w14:paraId="26DA7B8A" w14:textId="77777777" w:rsidR="004056A5" w:rsidRPr="00A4218D" w:rsidRDefault="004056A5" w:rsidP="00310711">
            <w:r w:rsidRPr="00356FFD">
              <w:rPr>
                <w:sz w:val="22"/>
                <w:szCs w:val="22"/>
              </w:rPr>
              <w:t>LT-</w:t>
            </w:r>
            <w:r>
              <w:rPr>
                <w:sz w:val="22"/>
                <w:szCs w:val="22"/>
              </w:rPr>
              <w:t>08409</w:t>
            </w:r>
            <w:r w:rsidRPr="00356FFD">
              <w:rPr>
                <w:sz w:val="22"/>
                <w:szCs w:val="22"/>
              </w:rPr>
              <w:t xml:space="preserve"> Vilnius</w:t>
            </w:r>
          </w:p>
          <w:p w14:paraId="26C23420" w14:textId="77777777" w:rsidR="004056A5" w:rsidRPr="00A4218D" w:rsidRDefault="004056A5" w:rsidP="00310711">
            <w:r w:rsidRPr="00356FFD">
              <w:rPr>
                <w:sz w:val="22"/>
                <w:szCs w:val="22"/>
              </w:rPr>
              <w:t>Tel. +370 5 266 02 03</w:t>
            </w:r>
          </w:p>
          <w:p w14:paraId="0356850C" w14:textId="77777777" w:rsidR="004056A5" w:rsidRPr="00356FFD" w:rsidRDefault="004056A5" w:rsidP="00310711"/>
        </w:tc>
      </w:tr>
    </w:tbl>
    <w:p w14:paraId="50D1EEC2" w14:textId="77777777" w:rsidR="004056A5" w:rsidRPr="00356FFD" w:rsidRDefault="004056A5" w:rsidP="004056A5">
      <w:pPr>
        <w:pStyle w:val="BTbEMEASMCA"/>
      </w:pPr>
      <w:r w:rsidRPr="00356FFD">
        <w:t>Šis pakuotės lapelis paskutinį kartą peržiūrėtas</w:t>
      </w:r>
      <w:r>
        <w:t xml:space="preserve"> 2026-03-03.</w:t>
      </w:r>
    </w:p>
    <w:p w14:paraId="20C166F7" w14:textId="77777777" w:rsidR="004056A5" w:rsidRPr="00356FFD" w:rsidRDefault="004056A5" w:rsidP="004056A5">
      <w:pPr>
        <w:pStyle w:val="BTbEMEASMCA"/>
      </w:pPr>
    </w:p>
    <w:p w14:paraId="3697C715" w14:textId="77777777" w:rsidR="004056A5" w:rsidRDefault="004056A5" w:rsidP="004056A5">
      <w:pPr>
        <w:rPr>
          <w:rStyle w:val="Hipersaitas"/>
          <w:rFonts w:eastAsiaTheme="majorEastAsia"/>
          <w:noProof/>
          <w:sz w:val="22"/>
          <w:szCs w:val="22"/>
        </w:rPr>
      </w:pPr>
      <w:r w:rsidRPr="00A4218D">
        <w:rPr>
          <w:noProof/>
          <w:sz w:val="22"/>
          <w:szCs w:val="22"/>
        </w:rPr>
        <w:t>Išsami informacija apie šį vaistą pateikiama Valstybinės vaistų kontrolės tarnybos prie Lietuvos Respublikos  sveikatos apsaugos ministerijos tinklalapyje</w:t>
      </w:r>
      <w:r w:rsidRPr="00A4218D">
        <w:rPr>
          <w:i/>
          <w:noProof/>
          <w:sz w:val="22"/>
          <w:szCs w:val="22"/>
        </w:rPr>
        <w:t xml:space="preserve"> </w:t>
      </w:r>
      <w:r>
        <w:rPr>
          <w:color w:val="0000EE"/>
          <w:sz w:val="22"/>
          <w:szCs w:val="22"/>
          <w:u w:val="single"/>
          <w:lang w:eastAsia="lt-LT"/>
        </w:rPr>
        <w:t>https://vvkt.lrv.lt/lt/.</w:t>
      </w:r>
    </w:p>
    <w:p w14:paraId="77BD30B1" w14:textId="77777777" w:rsidR="004056A5" w:rsidRPr="00356FFD" w:rsidRDefault="004056A5" w:rsidP="004056A5"/>
    <w:p w14:paraId="2D67E134" w14:textId="77777777" w:rsidR="00222FED" w:rsidRDefault="00222FED"/>
    <w:sectPr w:rsidR="00222FED" w:rsidSect="004056A5">
      <w:headerReference w:type="default" r:id="rId5"/>
      <w:footerReference w:type="even"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69F0" w14:textId="77777777" w:rsidR="004056A5" w:rsidRDefault="004056A5" w:rsidP="00BD13E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A3FCF83" w14:textId="77777777" w:rsidR="004056A5" w:rsidRDefault="004056A5" w:rsidP="00BD13E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4792" w14:textId="77777777" w:rsidR="004056A5" w:rsidRPr="00A15A9F" w:rsidRDefault="004056A5" w:rsidP="00BD13E5">
    <w:pPr>
      <w:pStyle w:val="Porat"/>
      <w:framePr w:wrap="around" w:vAnchor="text" w:hAnchor="margin" w:xAlign="right" w:y="1"/>
      <w:rPr>
        <w:rStyle w:val="Puslapionumeris"/>
        <w:sz w:val="22"/>
        <w:szCs w:val="22"/>
      </w:rPr>
    </w:pPr>
    <w:r w:rsidRPr="00A15A9F">
      <w:rPr>
        <w:rStyle w:val="Puslapionumeris"/>
        <w:sz w:val="22"/>
        <w:szCs w:val="22"/>
      </w:rPr>
      <w:fldChar w:fldCharType="begin"/>
    </w:r>
    <w:r w:rsidRPr="00A15A9F">
      <w:rPr>
        <w:rStyle w:val="Puslapionumeris"/>
        <w:sz w:val="22"/>
        <w:szCs w:val="22"/>
      </w:rPr>
      <w:instrText xml:space="preserve">PAGE  </w:instrText>
    </w:r>
    <w:r w:rsidRPr="00A15A9F">
      <w:rPr>
        <w:rStyle w:val="Puslapionumeris"/>
        <w:sz w:val="22"/>
        <w:szCs w:val="22"/>
      </w:rPr>
      <w:fldChar w:fldCharType="separate"/>
    </w:r>
    <w:r>
      <w:rPr>
        <w:rStyle w:val="Puslapionumeris"/>
        <w:noProof/>
        <w:sz w:val="22"/>
        <w:szCs w:val="22"/>
      </w:rPr>
      <w:t>1</w:t>
    </w:r>
    <w:r w:rsidRPr="00A15A9F">
      <w:rPr>
        <w:rStyle w:val="Puslapionumeris"/>
        <w:sz w:val="22"/>
        <w:szCs w:val="22"/>
      </w:rPr>
      <w:fldChar w:fldCharType="end"/>
    </w:r>
  </w:p>
  <w:p w14:paraId="3E2E7984" w14:textId="77777777" w:rsidR="004056A5" w:rsidRDefault="004056A5" w:rsidP="00BD13E5">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DBC1" w14:textId="77777777" w:rsidR="004056A5" w:rsidRDefault="004056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B3164"/>
    <w:multiLevelType w:val="hybridMultilevel"/>
    <w:tmpl w:val="D0F6E996"/>
    <w:lvl w:ilvl="0" w:tplc="E8D82FF2">
      <w:start w:val="1"/>
      <w:numFmt w:val="bullet"/>
      <w:lvlRestart w:val="0"/>
      <w:lvlText w:val="-"/>
      <w:lvlJc w:val="left"/>
      <w:pPr>
        <w:tabs>
          <w:tab w:val="num" w:pos="720"/>
        </w:tabs>
        <w:ind w:left="720" w:hanging="363"/>
      </w:pPr>
      <w:rPr>
        <w:rFonts w:ascii="Times New Roman" w:hAnsi="Times New Roman" w:hint="default"/>
      </w:rPr>
    </w:lvl>
    <w:lvl w:ilvl="1" w:tplc="E702B388">
      <w:start w:val="1"/>
      <w:numFmt w:val="bullet"/>
      <w:pStyle w:val="BT-EMEASMCA"/>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747459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6A5"/>
    <w:rsid w:val="00222FED"/>
    <w:rsid w:val="004056A5"/>
    <w:rsid w:val="005F173E"/>
    <w:rsid w:val="008B3AD4"/>
    <w:rsid w:val="00984A0A"/>
    <w:rsid w:val="00BA3FBF"/>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8B0D3"/>
  <w15:chartTrackingRefBased/>
  <w15:docId w15:val="{2DCC15F9-D48D-446C-AA31-7BDB2225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56A5"/>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405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05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056A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056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056A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4056A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056A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056A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056A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56A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056A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056A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056A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056A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056A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056A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056A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056A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056A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056A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56A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056A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56A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056A5"/>
    <w:rPr>
      <w:i/>
      <w:iCs/>
      <w:color w:val="404040" w:themeColor="text1" w:themeTint="BF"/>
    </w:rPr>
  </w:style>
  <w:style w:type="paragraph" w:styleId="Sraopastraipa">
    <w:name w:val="List Paragraph"/>
    <w:basedOn w:val="prastasis"/>
    <w:uiPriority w:val="34"/>
    <w:qFormat/>
    <w:rsid w:val="004056A5"/>
    <w:pPr>
      <w:ind w:left="720"/>
      <w:contextualSpacing/>
    </w:pPr>
  </w:style>
  <w:style w:type="character" w:styleId="Rykuspabraukimas">
    <w:name w:val="Intense Emphasis"/>
    <w:basedOn w:val="Numatytasispastraiposriftas"/>
    <w:uiPriority w:val="21"/>
    <w:qFormat/>
    <w:rsid w:val="004056A5"/>
    <w:rPr>
      <w:i/>
      <w:iCs/>
      <w:color w:val="0F4761" w:themeColor="accent1" w:themeShade="BF"/>
    </w:rPr>
  </w:style>
  <w:style w:type="paragraph" w:styleId="Iskirtacitata">
    <w:name w:val="Intense Quote"/>
    <w:basedOn w:val="prastasis"/>
    <w:next w:val="prastasis"/>
    <w:link w:val="IskirtacitataDiagrama"/>
    <w:uiPriority w:val="30"/>
    <w:qFormat/>
    <w:rsid w:val="00405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056A5"/>
    <w:rPr>
      <w:i/>
      <w:iCs/>
      <w:color w:val="0F4761" w:themeColor="accent1" w:themeShade="BF"/>
    </w:rPr>
  </w:style>
  <w:style w:type="character" w:styleId="Rykinuoroda">
    <w:name w:val="Intense Reference"/>
    <w:basedOn w:val="Numatytasispastraiposriftas"/>
    <w:uiPriority w:val="32"/>
    <w:qFormat/>
    <w:rsid w:val="004056A5"/>
    <w:rPr>
      <w:b/>
      <w:bCs/>
      <w:smallCaps/>
      <w:color w:val="0F4761" w:themeColor="accent1" w:themeShade="BF"/>
      <w:spacing w:val="5"/>
    </w:rPr>
  </w:style>
  <w:style w:type="character" w:styleId="Hipersaitas">
    <w:name w:val="Hyperlink"/>
    <w:uiPriority w:val="99"/>
    <w:rsid w:val="004056A5"/>
    <w:rPr>
      <w:rFonts w:cs="Times New Roman"/>
      <w:color w:val="0000FF"/>
      <w:u w:val="single"/>
    </w:rPr>
  </w:style>
  <w:style w:type="paragraph" w:customStyle="1" w:styleId="PI-1EMEASMCA">
    <w:name w:val="PI-1 EMEA_SMCA"/>
    <w:basedOn w:val="Antrat2"/>
    <w:autoRedefine/>
    <w:uiPriority w:val="99"/>
    <w:rsid w:val="004056A5"/>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uiPriority w:val="99"/>
    <w:rsid w:val="004056A5"/>
    <w:rPr>
      <w:noProof/>
      <w:sz w:val="22"/>
      <w:szCs w:val="22"/>
    </w:rPr>
  </w:style>
  <w:style w:type="paragraph" w:customStyle="1" w:styleId="TTEMEASMCA">
    <w:name w:val="TT EMEA_SMCA"/>
    <w:basedOn w:val="Antrat1"/>
    <w:link w:val="TTEMEASMCAChar"/>
    <w:autoRedefine/>
    <w:uiPriority w:val="99"/>
    <w:rsid w:val="004056A5"/>
    <w:pPr>
      <w:keepNext w:val="0"/>
      <w:keepLines w:val="0"/>
      <w:tabs>
        <w:tab w:val="left" w:pos="567"/>
      </w:tabs>
      <w:spacing w:before="0" w:after="0"/>
      <w:ind w:left="567" w:hanging="567"/>
      <w:jc w:val="center"/>
    </w:pPr>
    <w:rPr>
      <w:rFonts w:ascii="Times New Roman" w:eastAsia="Times New Roman" w:hAnsi="Times New Roman" w:cs="Times New Roman"/>
      <w:b/>
      <w:color w:val="auto"/>
      <w:sz w:val="22"/>
      <w:szCs w:val="22"/>
      <w:lang w:val="en-US"/>
    </w:rPr>
  </w:style>
  <w:style w:type="character" w:customStyle="1" w:styleId="TTEMEASMCAChar">
    <w:name w:val="TT EMEA_SMCA Char"/>
    <w:link w:val="TTEMEASMCA"/>
    <w:uiPriority w:val="99"/>
    <w:locked/>
    <w:rsid w:val="004056A5"/>
    <w:rPr>
      <w:rFonts w:eastAsia="Times New Roman"/>
      <w:b/>
      <w:kern w:val="0"/>
      <w:lang w:val="en-US"/>
      <w14:ligatures w14:val="none"/>
    </w:rPr>
  </w:style>
  <w:style w:type="paragraph" w:customStyle="1" w:styleId="BT-EMEASMCA">
    <w:name w:val="BT- EMEA_SMCA"/>
    <w:basedOn w:val="BTEMEASMCA"/>
    <w:autoRedefine/>
    <w:uiPriority w:val="99"/>
    <w:rsid w:val="004056A5"/>
    <w:pPr>
      <w:numPr>
        <w:ilvl w:val="1"/>
        <w:numId w:val="1"/>
      </w:numPr>
      <w:tabs>
        <w:tab w:val="clear" w:pos="1440"/>
        <w:tab w:val="num" w:pos="360"/>
        <w:tab w:val="num" w:pos="540"/>
      </w:tabs>
      <w:ind w:left="540" w:hanging="540"/>
    </w:pPr>
  </w:style>
  <w:style w:type="paragraph" w:customStyle="1" w:styleId="BTbEMEASMCA">
    <w:name w:val="BT(b) EMEA_SMCA"/>
    <w:basedOn w:val="BTEMEASMCA"/>
    <w:autoRedefine/>
    <w:uiPriority w:val="99"/>
    <w:rsid w:val="004056A5"/>
    <w:rPr>
      <w:b/>
    </w:rPr>
  </w:style>
  <w:style w:type="paragraph" w:customStyle="1" w:styleId="BTeEMEASMCA">
    <w:name w:val="BT(e) EMEA_SMCA"/>
    <w:basedOn w:val="BTEMEASMCA"/>
    <w:autoRedefine/>
    <w:uiPriority w:val="99"/>
    <w:rsid w:val="004056A5"/>
    <w:pPr>
      <w:jc w:val="center"/>
    </w:pPr>
    <w:rPr>
      <w:b/>
    </w:rPr>
  </w:style>
  <w:style w:type="character" w:customStyle="1" w:styleId="BTEMEASMCAChar">
    <w:name w:val="BT EMEA_SMCA Char"/>
    <w:link w:val="BTEMEASMCA"/>
    <w:uiPriority w:val="99"/>
    <w:locked/>
    <w:rsid w:val="004056A5"/>
    <w:rPr>
      <w:rFonts w:eastAsia="Times New Roman"/>
      <w:noProof/>
      <w:kern w:val="0"/>
      <w14:ligatures w14:val="none"/>
    </w:rPr>
  </w:style>
  <w:style w:type="paragraph" w:styleId="Pagrindiniotekstotrauka">
    <w:name w:val="Body Text Indent"/>
    <w:basedOn w:val="prastasis"/>
    <w:link w:val="PagrindiniotekstotraukaDiagrama"/>
    <w:uiPriority w:val="99"/>
    <w:rsid w:val="004056A5"/>
    <w:pPr>
      <w:tabs>
        <w:tab w:val="left" w:pos="2268"/>
        <w:tab w:val="left" w:pos="3402"/>
      </w:tabs>
      <w:ind w:left="567" w:hanging="567"/>
    </w:pPr>
    <w:rPr>
      <w:lang w:val="en-GB" w:eastAsia="lt-LT"/>
    </w:rPr>
  </w:style>
  <w:style w:type="character" w:customStyle="1" w:styleId="PagrindiniotekstotraukaDiagrama">
    <w:name w:val="Pagrindinio teksto įtrauka Diagrama"/>
    <w:basedOn w:val="Numatytasispastraiposriftas"/>
    <w:link w:val="Pagrindiniotekstotrauka"/>
    <w:uiPriority w:val="99"/>
    <w:rsid w:val="004056A5"/>
    <w:rPr>
      <w:rFonts w:eastAsia="Times New Roman"/>
      <w:kern w:val="0"/>
      <w:sz w:val="24"/>
      <w:szCs w:val="24"/>
      <w:lang w:val="en-GB" w:eastAsia="lt-LT"/>
      <w14:ligatures w14:val="none"/>
    </w:rPr>
  </w:style>
  <w:style w:type="paragraph" w:styleId="Antrats">
    <w:name w:val="header"/>
    <w:basedOn w:val="prastasis"/>
    <w:link w:val="AntratsDiagrama"/>
    <w:uiPriority w:val="99"/>
    <w:rsid w:val="004056A5"/>
    <w:pPr>
      <w:tabs>
        <w:tab w:val="center" w:pos="4536"/>
        <w:tab w:val="right" w:pos="9072"/>
      </w:tabs>
    </w:pPr>
    <w:rPr>
      <w:rFonts w:ascii="Arial" w:hAnsi="Arial" w:cs="Arial"/>
      <w:sz w:val="20"/>
      <w:szCs w:val="20"/>
      <w:lang w:val="en-GB" w:eastAsia="lt-LT"/>
    </w:rPr>
  </w:style>
  <w:style w:type="character" w:customStyle="1" w:styleId="AntratsDiagrama">
    <w:name w:val="Antraštės Diagrama"/>
    <w:basedOn w:val="Numatytasispastraiposriftas"/>
    <w:link w:val="Antrats"/>
    <w:uiPriority w:val="99"/>
    <w:rsid w:val="004056A5"/>
    <w:rPr>
      <w:rFonts w:ascii="Arial" w:eastAsia="Times New Roman" w:hAnsi="Arial" w:cs="Arial"/>
      <w:kern w:val="0"/>
      <w:sz w:val="20"/>
      <w:szCs w:val="20"/>
      <w:lang w:val="en-GB" w:eastAsia="lt-LT"/>
      <w14:ligatures w14:val="none"/>
    </w:rPr>
  </w:style>
  <w:style w:type="paragraph" w:styleId="Pagrindinistekstas2">
    <w:name w:val="Body Text 2"/>
    <w:basedOn w:val="prastasis"/>
    <w:link w:val="Pagrindinistekstas2Diagrama"/>
    <w:uiPriority w:val="99"/>
    <w:rsid w:val="004056A5"/>
    <w:pPr>
      <w:spacing w:after="120" w:line="480" w:lineRule="auto"/>
    </w:pPr>
    <w:rPr>
      <w:rFonts w:ascii="Arial" w:hAnsi="Arial" w:cs="Arial"/>
      <w:sz w:val="20"/>
      <w:szCs w:val="20"/>
      <w:lang w:val="en-GB" w:eastAsia="lt-LT"/>
    </w:rPr>
  </w:style>
  <w:style w:type="character" w:customStyle="1" w:styleId="Pagrindinistekstas2Diagrama">
    <w:name w:val="Pagrindinis tekstas 2 Diagrama"/>
    <w:basedOn w:val="Numatytasispastraiposriftas"/>
    <w:link w:val="Pagrindinistekstas2"/>
    <w:uiPriority w:val="99"/>
    <w:rsid w:val="004056A5"/>
    <w:rPr>
      <w:rFonts w:ascii="Arial" w:eastAsia="Times New Roman" w:hAnsi="Arial" w:cs="Arial"/>
      <w:kern w:val="0"/>
      <w:sz w:val="20"/>
      <w:szCs w:val="20"/>
      <w:lang w:val="en-GB" w:eastAsia="lt-LT"/>
      <w14:ligatures w14:val="none"/>
    </w:rPr>
  </w:style>
  <w:style w:type="paragraph" w:styleId="Pagrindinistekstas">
    <w:name w:val="Body Text"/>
    <w:basedOn w:val="prastasis"/>
    <w:link w:val="PagrindinistekstasDiagrama"/>
    <w:uiPriority w:val="99"/>
    <w:rsid w:val="004056A5"/>
    <w:pPr>
      <w:spacing w:after="120"/>
    </w:pPr>
  </w:style>
  <w:style w:type="character" w:customStyle="1" w:styleId="PagrindinistekstasDiagrama">
    <w:name w:val="Pagrindinis tekstas Diagrama"/>
    <w:basedOn w:val="Numatytasispastraiposriftas"/>
    <w:link w:val="Pagrindinistekstas"/>
    <w:uiPriority w:val="99"/>
    <w:rsid w:val="004056A5"/>
    <w:rPr>
      <w:rFonts w:eastAsia="Times New Roman"/>
      <w:kern w:val="0"/>
      <w:sz w:val="24"/>
      <w:szCs w:val="24"/>
      <w14:ligatures w14:val="none"/>
    </w:rPr>
  </w:style>
  <w:style w:type="paragraph" w:customStyle="1" w:styleId="Default">
    <w:name w:val="Default"/>
    <w:uiPriority w:val="99"/>
    <w:rsid w:val="004056A5"/>
    <w:pPr>
      <w:autoSpaceDE w:val="0"/>
      <w:autoSpaceDN w:val="0"/>
      <w:adjustRightInd w:val="0"/>
      <w:spacing w:after="0" w:line="240" w:lineRule="auto"/>
    </w:pPr>
    <w:rPr>
      <w:rFonts w:eastAsia="Times New Roman"/>
      <w:color w:val="000000"/>
      <w:kern w:val="0"/>
      <w:sz w:val="24"/>
      <w:szCs w:val="24"/>
      <w:lang w:eastAsia="lt-LT"/>
      <w14:ligatures w14:val="none"/>
    </w:rPr>
  </w:style>
  <w:style w:type="paragraph" w:styleId="Porat">
    <w:name w:val="footer"/>
    <w:basedOn w:val="prastasis"/>
    <w:link w:val="PoratDiagrama"/>
    <w:uiPriority w:val="99"/>
    <w:rsid w:val="004056A5"/>
    <w:pPr>
      <w:tabs>
        <w:tab w:val="center" w:pos="4819"/>
        <w:tab w:val="right" w:pos="9638"/>
      </w:tabs>
    </w:pPr>
  </w:style>
  <w:style w:type="character" w:customStyle="1" w:styleId="PoratDiagrama">
    <w:name w:val="Poraštė Diagrama"/>
    <w:basedOn w:val="Numatytasispastraiposriftas"/>
    <w:link w:val="Porat"/>
    <w:uiPriority w:val="99"/>
    <w:rsid w:val="004056A5"/>
    <w:rPr>
      <w:rFonts w:eastAsia="Times New Roman"/>
      <w:kern w:val="0"/>
      <w:sz w:val="24"/>
      <w:szCs w:val="24"/>
      <w14:ligatures w14:val="none"/>
    </w:rPr>
  </w:style>
  <w:style w:type="character" w:styleId="Puslapionumeris">
    <w:name w:val="page number"/>
    <w:uiPriority w:val="99"/>
    <w:rsid w:val="004056A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7364</Words>
  <Characters>4198</Characters>
  <Application>Microsoft Office Word</Application>
  <DocSecurity>0</DocSecurity>
  <Lines>34</Lines>
  <Paragraphs>23</Paragraphs>
  <ScaleCrop>false</ScaleCrop>
  <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2026-03-13T09:03:00Z</dcterms:created>
  <dcterms:modified xsi:type="dcterms:W3CDTF">2026-03-13T09:04:00Z</dcterms:modified>
</cp:coreProperties>
</file>