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93F" w:rsidRPr="00523C1E" w:rsidRDefault="00C2793F" w:rsidP="00C2793F">
      <w:pPr>
        <w:ind w:left="180"/>
        <w:jc w:val="center"/>
        <w:rPr>
          <w:b/>
          <w:sz w:val="22"/>
          <w:szCs w:val="22"/>
        </w:rPr>
      </w:pPr>
      <w:r w:rsidRPr="00523C1E">
        <w:rPr>
          <w:b/>
          <w:sz w:val="22"/>
          <w:szCs w:val="22"/>
        </w:rPr>
        <w:t>Pakuotės</w:t>
      </w:r>
      <w:r w:rsidRPr="006379F7">
        <w:rPr>
          <w:b/>
          <w:sz w:val="22"/>
          <w:szCs w:val="22"/>
        </w:rPr>
        <w:t xml:space="preserve"> lapelis: informacija vartotojui</w:t>
      </w:r>
    </w:p>
    <w:p w:rsidR="00C2793F" w:rsidRPr="000C543B" w:rsidRDefault="00C2793F" w:rsidP="00C2793F">
      <w:pPr>
        <w:jc w:val="center"/>
        <w:rPr>
          <w:b/>
          <w:sz w:val="22"/>
        </w:rPr>
      </w:pPr>
    </w:p>
    <w:p w:rsidR="00C2793F" w:rsidRPr="000C543B" w:rsidRDefault="00C2793F" w:rsidP="00C2793F">
      <w:pPr>
        <w:jc w:val="center"/>
        <w:rPr>
          <w:b/>
          <w:sz w:val="22"/>
        </w:rPr>
      </w:pP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sz w:val="22"/>
        </w:rPr>
        <w:t xml:space="preserve"> 8,75 mg kietosios pastilės</w:t>
      </w:r>
    </w:p>
    <w:p w:rsidR="00C2793F" w:rsidRPr="000C543B" w:rsidRDefault="00C2793F" w:rsidP="00C2793F">
      <w:pPr>
        <w:jc w:val="center"/>
        <w:rPr>
          <w:sz w:val="22"/>
        </w:rPr>
      </w:pPr>
      <w:proofErr w:type="spellStart"/>
      <w:r>
        <w:rPr>
          <w:sz w:val="22"/>
        </w:rPr>
        <w:t>f</w:t>
      </w:r>
      <w:r w:rsidRPr="000C543B">
        <w:rPr>
          <w:sz w:val="22"/>
        </w:rPr>
        <w:t>lurbiprofenas</w:t>
      </w:r>
      <w:proofErr w:type="spellEnd"/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Atidžiai perskaitykite visą šį lapelį, prieš pradėdami vartoti šį vaistą, nes jame pateikiama Jums svarbi informacija.</w:t>
      </w: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Visada vartokite šį vaistą tiksliai kaip aprašyta šiame lapelyje arba kaip nurodė gydytojas arba vaistininkas.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Neišmeskite šio lapelio, nes vėl gali prireikti jį perskaityti.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Jeigu norite sužinoti daugiau arba pasitarti, kreipkitės į vaistininką.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 xml:space="preserve">Jeigu pasireiškė šalutinis poveikis (net </w:t>
      </w:r>
      <w:r w:rsidRPr="00BE5786">
        <w:rPr>
          <w:sz w:val="22"/>
          <w:szCs w:val="22"/>
        </w:rPr>
        <w:t>je</w:t>
      </w:r>
      <w:r w:rsidRPr="006379F7">
        <w:rPr>
          <w:sz w:val="22"/>
          <w:szCs w:val="22"/>
        </w:rPr>
        <w:t>igu</w:t>
      </w:r>
      <w:r w:rsidRPr="00913E5C">
        <w:t xml:space="preserve"> </w:t>
      </w:r>
      <w:r w:rsidRPr="006379F7">
        <w:rPr>
          <w:sz w:val="22"/>
          <w:szCs w:val="22"/>
        </w:rPr>
        <w:t>jis šiame lapelyje nenurodytas), kreipkitės į gydytoją arba vaistininką. Žr. 4 skyrių.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Jeigu per 3 dienas Jūsų savijauta nepagerėjo arba net pablogėjo, kreipkitės į gydytoją.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Apie ką rašoma šiame lapelyje?</w:t>
      </w:r>
    </w:p>
    <w:p w:rsidR="00C2793F" w:rsidRPr="000C543B" w:rsidRDefault="00C2793F" w:rsidP="00C2793F">
      <w:pPr>
        <w:rPr>
          <w:b/>
          <w:sz w:val="22"/>
        </w:rPr>
      </w:pP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1.</w:t>
      </w:r>
      <w:r w:rsidRPr="000C543B">
        <w:rPr>
          <w:sz w:val="22"/>
        </w:rPr>
        <w:tab/>
        <w:t xml:space="preserve">Kas yra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 xml:space="preserve"> ir kam jis </w:t>
      </w:r>
      <w:r w:rsidRPr="00913E5C">
        <w:t>vartojamas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2.</w:t>
      </w:r>
      <w:r w:rsidRPr="000C543B">
        <w:rPr>
          <w:sz w:val="22"/>
        </w:rPr>
        <w:tab/>
        <w:t xml:space="preserve">Kas žinotina prieš vartojant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 xml:space="preserve"> 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3.</w:t>
      </w:r>
      <w:r w:rsidRPr="000C543B">
        <w:rPr>
          <w:sz w:val="22"/>
        </w:rPr>
        <w:tab/>
        <w:t xml:space="preserve">Kaip vartoti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 xml:space="preserve"> </w:t>
      </w: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4.</w:t>
      </w:r>
      <w:r w:rsidRPr="000C543B">
        <w:rPr>
          <w:sz w:val="22"/>
        </w:rPr>
        <w:tab/>
        <w:t>Galimas šalutinis poveikis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5.</w:t>
      </w:r>
      <w:r w:rsidRPr="000C543B">
        <w:rPr>
          <w:sz w:val="22"/>
        </w:rPr>
        <w:tab/>
        <w:t xml:space="preserve">Kaip laikyti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 xml:space="preserve"> </w:t>
      </w: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6.</w:t>
      </w:r>
      <w:r w:rsidRPr="000C543B">
        <w:rPr>
          <w:sz w:val="22"/>
        </w:rPr>
        <w:tab/>
        <w:t>Pakuotės turinys ir kita informacija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ind w:left="540" w:hanging="540"/>
        <w:rPr>
          <w:b/>
          <w:sz w:val="22"/>
        </w:rPr>
      </w:pPr>
      <w:r w:rsidRPr="000C543B">
        <w:rPr>
          <w:b/>
          <w:sz w:val="22"/>
        </w:rPr>
        <w:t>1.</w:t>
      </w:r>
      <w:r w:rsidRPr="000C543B">
        <w:rPr>
          <w:b/>
          <w:sz w:val="22"/>
        </w:rPr>
        <w:tab/>
        <w:t xml:space="preserve">Kas yra </w:t>
      </w: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sz w:val="22"/>
        </w:rPr>
        <w:t xml:space="preserve"> ir kam jis </w:t>
      </w:r>
      <w:r w:rsidRPr="00913E5C">
        <w:rPr>
          <w:b/>
        </w:rPr>
        <w:t>vartojamas</w:t>
      </w:r>
    </w:p>
    <w:p w:rsidR="00C2793F" w:rsidRPr="000C543B" w:rsidRDefault="00C2793F" w:rsidP="00C2793F">
      <w:pPr>
        <w:rPr>
          <w:sz w:val="22"/>
        </w:rPr>
      </w:pPr>
    </w:p>
    <w:p w:rsidR="00C2793F" w:rsidRPr="00A73FDB" w:rsidRDefault="00C2793F" w:rsidP="00C2793F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A73FDB">
        <w:rPr>
          <w:sz w:val="22"/>
          <w:szCs w:val="22"/>
        </w:rPr>
        <w:t>Strepsils</w:t>
      </w:r>
      <w:proofErr w:type="spellEnd"/>
      <w:r w:rsidRPr="00A73FDB">
        <w:rPr>
          <w:sz w:val="22"/>
          <w:szCs w:val="22"/>
        </w:rPr>
        <w:t xml:space="preserve"> </w:t>
      </w:r>
      <w:proofErr w:type="spellStart"/>
      <w:r w:rsidRPr="00A73FDB">
        <w:rPr>
          <w:sz w:val="22"/>
          <w:szCs w:val="22"/>
        </w:rPr>
        <w:t>Intensive</w:t>
      </w:r>
      <w:proofErr w:type="spellEnd"/>
      <w:r w:rsidRPr="00A73FDB">
        <w:rPr>
          <w:sz w:val="22"/>
          <w:szCs w:val="22"/>
        </w:rPr>
        <w:t xml:space="preserve"> kietosiose pastilėse yra </w:t>
      </w:r>
      <w:proofErr w:type="spellStart"/>
      <w:r w:rsidRPr="00A73FDB">
        <w:rPr>
          <w:sz w:val="22"/>
          <w:szCs w:val="22"/>
        </w:rPr>
        <w:t>flurbiprofeno</w:t>
      </w:r>
      <w:proofErr w:type="spellEnd"/>
      <w:r w:rsidRPr="00A73FDB">
        <w:rPr>
          <w:sz w:val="22"/>
          <w:szCs w:val="22"/>
        </w:rPr>
        <w:t xml:space="preserve">. </w:t>
      </w:r>
      <w:proofErr w:type="spellStart"/>
      <w:r w:rsidRPr="00A73FDB">
        <w:rPr>
          <w:sz w:val="22"/>
          <w:szCs w:val="22"/>
        </w:rPr>
        <w:t>Flurbiprofenas</w:t>
      </w:r>
      <w:proofErr w:type="spellEnd"/>
      <w:r w:rsidRPr="00A73FDB">
        <w:rPr>
          <w:sz w:val="22"/>
          <w:szCs w:val="22"/>
        </w:rPr>
        <w:t xml:space="preserve"> priklauso vaistų, kurie vadinami nesteroidiniais vaistais nuo uždegimo (NVNU), grupei. Šie vaistai pasižymi skausmą ir karščiavimą mažinančiu bei priešuždegiminiu poveik</w:t>
      </w:r>
      <w:r w:rsidRPr="006379F7">
        <w:rPr>
          <w:sz w:val="22"/>
          <w:szCs w:val="22"/>
        </w:rPr>
        <w:t xml:space="preserve">iu. </w:t>
      </w:r>
      <w:proofErr w:type="spellStart"/>
      <w:r w:rsidRPr="00A73FDB">
        <w:rPr>
          <w:sz w:val="22"/>
          <w:szCs w:val="22"/>
        </w:rPr>
        <w:t>Strepsils</w:t>
      </w:r>
      <w:proofErr w:type="spellEnd"/>
      <w:r w:rsidRPr="00A73FDB">
        <w:rPr>
          <w:sz w:val="22"/>
          <w:szCs w:val="22"/>
        </w:rPr>
        <w:t xml:space="preserve"> </w:t>
      </w:r>
      <w:proofErr w:type="spellStart"/>
      <w:r w:rsidRPr="00A73FDB">
        <w:rPr>
          <w:sz w:val="22"/>
          <w:szCs w:val="22"/>
        </w:rPr>
        <w:t>Intensive</w:t>
      </w:r>
      <w:proofErr w:type="spellEnd"/>
      <w:r w:rsidRPr="00A73FDB">
        <w:rPr>
          <w:sz w:val="22"/>
          <w:szCs w:val="22"/>
        </w:rPr>
        <w:t xml:space="preserve"> kietosios pastilės yra vartojamos skaudančios gerklės simptomams palengvinti, tokiems kaip gerklės skausmas, skausmingumas ir patinimas, sunkumas nuryti suaugusiesiems ir vyresniems kaip 12 metų amžiaus vaikams.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2.</w:t>
      </w:r>
      <w:r w:rsidRPr="000C543B">
        <w:rPr>
          <w:b/>
          <w:sz w:val="22"/>
        </w:rPr>
        <w:tab/>
        <w:t>Kas žinotina p</w:t>
      </w:r>
      <w:r w:rsidRPr="00913E5C">
        <w:rPr>
          <w:b/>
        </w:rPr>
        <w:t xml:space="preserve">rieš vartojant </w:t>
      </w: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caps/>
          <w:sz w:val="22"/>
        </w:rPr>
        <w:t xml:space="preserve"> </w:t>
      </w:r>
    </w:p>
    <w:p w:rsidR="00C2793F" w:rsidRPr="000C543B" w:rsidRDefault="00C2793F" w:rsidP="00C2793F">
      <w:pPr>
        <w:rPr>
          <w:sz w:val="22"/>
        </w:rPr>
      </w:pPr>
    </w:p>
    <w:p w:rsidR="00C2793F" w:rsidRPr="00A73FDB" w:rsidRDefault="00C2793F" w:rsidP="00C2793F">
      <w:pPr>
        <w:rPr>
          <w:b/>
          <w:sz w:val="22"/>
          <w:szCs w:val="22"/>
        </w:rPr>
      </w:pPr>
      <w:proofErr w:type="spellStart"/>
      <w:r w:rsidRPr="00A73FDB">
        <w:rPr>
          <w:b/>
          <w:sz w:val="22"/>
          <w:szCs w:val="22"/>
        </w:rPr>
        <w:t>Strepsils</w:t>
      </w:r>
      <w:proofErr w:type="spellEnd"/>
      <w:r w:rsidRPr="00A73FDB">
        <w:rPr>
          <w:b/>
          <w:sz w:val="22"/>
          <w:szCs w:val="22"/>
        </w:rPr>
        <w:t xml:space="preserve"> </w:t>
      </w:r>
      <w:proofErr w:type="spellStart"/>
      <w:r w:rsidRPr="00A73FDB">
        <w:rPr>
          <w:b/>
          <w:sz w:val="22"/>
          <w:szCs w:val="22"/>
        </w:rPr>
        <w:t>Intensive</w:t>
      </w:r>
      <w:proofErr w:type="spellEnd"/>
      <w:r w:rsidRPr="00A73FDB">
        <w:rPr>
          <w:b/>
          <w:sz w:val="22"/>
          <w:szCs w:val="22"/>
        </w:rPr>
        <w:t xml:space="preserve"> vartoti draudžiama:</w:t>
      </w:r>
    </w:p>
    <w:p w:rsidR="00C2793F" w:rsidRPr="00A73FDB" w:rsidRDefault="00C2793F" w:rsidP="00C2793F">
      <w:pPr>
        <w:ind w:left="540" w:hanging="540"/>
        <w:rPr>
          <w:sz w:val="22"/>
          <w:szCs w:val="22"/>
        </w:rPr>
      </w:pPr>
      <w:r w:rsidRPr="00A73FDB">
        <w:rPr>
          <w:sz w:val="22"/>
          <w:szCs w:val="22"/>
        </w:rPr>
        <w:t>-</w:t>
      </w:r>
      <w:r w:rsidRPr="00A73FDB">
        <w:rPr>
          <w:sz w:val="22"/>
          <w:szCs w:val="22"/>
        </w:rPr>
        <w:tab/>
        <w:t xml:space="preserve">jeigu yra alergija (padidėjęs jautrumas) </w:t>
      </w:r>
      <w:proofErr w:type="spellStart"/>
      <w:r w:rsidRPr="00A73FDB">
        <w:rPr>
          <w:sz w:val="22"/>
          <w:szCs w:val="22"/>
        </w:rPr>
        <w:t>flurbiprofenui</w:t>
      </w:r>
      <w:proofErr w:type="spellEnd"/>
      <w:r w:rsidRPr="00A73FDB">
        <w:rPr>
          <w:sz w:val="22"/>
          <w:szCs w:val="22"/>
        </w:rPr>
        <w:t xml:space="preserve"> arba bet kuriai pagalbinei šio vaisto medžiagai (jos išvardytos 6 skyriuje);</w:t>
      </w:r>
    </w:p>
    <w:p w:rsidR="00C2793F" w:rsidRPr="00A73FDB" w:rsidRDefault="00C2793F" w:rsidP="00C2793F">
      <w:pPr>
        <w:ind w:left="540" w:hanging="540"/>
        <w:rPr>
          <w:sz w:val="22"/>
          <w:szCs w:val="22"/>
        </w:rPr>
      </w:pPr>
      <w:r w:rsidRPr="00A73FDB">
        <w:rPr>
          <w:sz w:val="22"/>
          <w:szCs w:val="22"/>
        </w:rPr>
        <w:t>-</w:t>
      </w:r>
      <w:r w:rsidRPr="00A73FDB">
        <w:rPr>
          <w:sz w:val="22"/>
          <w:szCs w:val="22"/>
        </w:rPr>
        <w:tab/>
        <w:t>jeigu kada nors buvo pasireiškusi astma, net</w:t>
      </w:r>
      <w:r w:rsidRPr="006379F7">
        <w:rPr>
          <w:sz w:val="22"/>
          <w:szCs w:val="22"/>
        </w:rPr>
        <w:t>ikėtas švokštimas ar dusulys, sloga, veido patinimas ar niežtintis bėrimas (dilgėlinė) pavartojus aspirino ar kitų NVNU;</w:t>
      </w:r>
    </w:p>
    <w:p w:rsidR="00C2793F" w:rsidRPr="00A73FDB" w:rsidRDefault="00C2793F" w:rsidP="00C2793F">
      <w:pPr>
        <w:ind w:left="540" w:hanging="540"/>
        <w:rPr>
          <w:sz w:val="22"/>
          <w:szCs w:val="22"/>
        </w:rPr>
      </w:pPr>
      <w:r w:rsidRPr="00A73FDB">
        <w:rPr>
          <w:sz w:val="22"/>
          <w:szCs w:val="22"/>
        </w:rPr>
        <w:t>-</w:t>
      </w:r>
      <w:r w:rsidRPr="00A73FDB">
        <w:rPr>
          <w:sz w:val="22"/>
          <w:szCs w:val="22"/>
        </w:rPr>
        <w:tab/>
        <w:t>jeigu yra arba buvo skrandžio ar žarnų opa arba kraujavimas (du ar daugiau skrandžio opos atvejai);</w:t>
      </w:r>
    </w:p>
    <w:p w:rsidR="00C2793F" w:rsidRPr="00A73FDB" w:rsidRDefault="00C2793F" w:rsidP="00C2793F">
      <w:pPr>
        <w:ind w:left="540" w:hanging="540"/>
        <w:rPr>
          <w:sz w:val="22"/>
          <w:szCs w:val="22"/>
        </w:rPr>
      </w:pPr>
      <w:r w:rsidRPr="00A73FDB">
        <w:rPr>
          <w:sz w:val="22"/>
          <w:szCs w:val="22"/>
        </w:rPr>
        <w:t>-</w:t>
      </w:r>
      <w:r w:rsidRPr="00A73FDB">
        <w:rPr>
          <w:sz w:val="22"/>
          <w:szCs w:val="22"/>
        </w:rPr>
        <w:tab/>
        <w:t>jeigu anksčiau vartojant NVNU p</w:t>
      </w:r>
      <w:r w:rsidRPr="006379F7">
        <w:rPr>
          <w:sz w:val="22"/>
          <w:szCs w:val="22"/>
        </w:rPr>
        <w:t>asireiškė kraujavimas iš virškinimo trakto ar jo prakiurimas, sunkus storosios žarnos uždegimas arba kraujavimo sutrikimų;</w:t>
      </w:r>
    </w:p>
    <w:p w:rsidR="00C2793F" w:rsidRPr="00A73FDB" w:rsidRDefault="00C2793F" w:rsidP="00C2793F">
      <w:pPr>
        <w:ind w:left="540" w:hanging="540"/>
        <w:rPr>
          <w:sz w:val="22"/>
          <w:szCs w:val="22"/>
        </w:rPr>
      </w:pPr>
      <w:r w:rsidRPr="00A73FDB">
        <w:rPr>
          <w:sz w:val="22"/>
          <w:szCs w:val="22"/>
        </w:rPr>
        <w:t>-</w:t>
      </w:r>
      <w:r w:rsidRPr="00A73FDB">
        <w:rPr>
          <w:sz w:val="22"/>
          <w:szCs w:val="22"/>
        </w:rPr>
        <w:tab/>
        <w:t xml:space="preserve">jeigu vartojate dideles </w:t>
      </w:r>
      <w:proofErr w:type="spellStart"/>
      <w:r w:rsidRPr="00A73FDB">
        <w:rPr>
          <w:sz w:val="22"/>
          <w:szCs w:val="22"/>
        </w:rPr>
        <w:t>acetilsalicilo</w:t>
      </w:r>
      <w:proofErr w:type="spellEnd"/>
      <w:r w:rsidRPr="00A73FDB">
        <w:rPr>
          <w:sz w:val="22"/>
          <w:szCs w:val="22"/>
        </w:rPr>
        <w:t xml:space="preserve"> rūgšties arba kitų NVNU (tokių kaip </w:t>
      </w:r>
      <w:proofErr w:type="spellStart"/>
      <w:r w:rsidRPr="00A73FDB">
        <w:rPr>
          <w:sz w:val="22"/>
          <w:szCs w:val="22"/>
        </w:rPr>
        <w:t>celekoksibo</w:t>
      </w:r>
      <w:proofErr w:type="spellEnd"/>
      <w:r w:rsidRPr="00A73FDB">
        <w:rPr>
          <w:sz w:val="22"/>
          <w:szCs w:val="22"/>
        </w:rPr>
        <w:t xml:space="preserve">, </w:t>
      </w:r>
      <w:proofErr w:type="spellStart"/>
      <w:r w:rsidRPr="00A73FDB">
        <w:rPr>
          <w:sz w:val="22"/>
          <w:szCs w:val="22"/>
        </w:rPr>
        <w:t>ibuprofeno</w:t>
      </w:r>
      <w:proofErr w:type="spellEnd"/>
      <w:r w:rsidRPr="00A73FDB">
        <w:rPr>
          <w:sz w:val="22"/>
          <w:szCs w:val="22"/>
        </w:rPr>
        <w:t xml:space="preserve">, natrio </w:t>
      </w:r>
      <w:proofErr w:type="spellStart"/>
      <w:r w:rsidRPr="00A73FDB">
        <w:rPr>
          <w:sz w:val="22"/>
          <w:szCs w:val="22"/>
        </w:rPr>
        <w:t>diklofenako</w:t>
      </w:r>
      <w:proofErr w:type="spellEnd"/>
      <w:r w:rsidRPr="00A73FDB">
        <w:rPr>
          <w:sz w:val="22"/>
          <w:szCs w:val="22"/>
        </w:rPr>
        <w:t xml:space="preserve"> ir kt.) doze</w:t>
      </w:r>
      <w:r w:rsidRPr="006379F7">
        <w:rPr>
          <w:sz w:val="22"/>
          <w:szCs w:val="22"/>
        </w:rPr>
        <w:t>s;</w:t>
      </w:r>
    </w:p>
    <w:p w:rsidR="00C2793F" w:rsidRPr="00A73FDB" w:rsidRDefault="00C2793F" w:rsidP="00C2793F">
      <w:pPr>
        <w:ind w:left="540" w:hanging="540"/>
        <w:rPr>
          <w:sz w:val="22"/>
          <w:szCs w:val="22"/>
        </w:rPr>
      </w:pPr>
      <w:r w:rsidRPr="00A73FDB">
        <w:rPr>
          <w:sz w:val="22"/>
          <w:szCs w:val="22"/>
        </w:rPr>
        <w:t>-</w:t>
      </w:r>
      <w:r w:rsidRPr="00A73FDB">
        <w:rPr>
          <w:sz w:val="22"/>
          <w:szCs w:val="22"/>
        </w:rPr>
        <w:tab/>
        <w:t>paskutiniuosius 3 nėštumo mėnesius;</w:t>
      </w:r>
    </w:p>
    <w:p w:rsidR="00C2793F" w:rsidRPr="00A73FDB" w:rsidRDefault="00C2793F" w:rsidP="00C2793F">
      <w:pPr>
        <w:ind w:left="540" w:hanging="540"/>
        <w:rPr>
          <w:sz w:val="22"/>
          <w:szCs w:val="22"/>
        </w:rPr>
      </w:pPr>
      <w:r w:rsidRPr="00A73FDB">
        <w:rPr>
          <w:sz w:val="22"/>
          <w:szCs w:val="22"/>
        </w:rPr>
        <w:t>-</w:t>
      </w:r>
      <w:r w:rsidRPr="00A73FDB">
        <w:rPr>
          <w:sz w:val="22"/>
          <w:szCs w:val="22"/>
        </w:rPr>
        <w:tab/>
      </w:r>
      <w:r w:rsidRPr="006379F7">
        <w:rPr>
          <w:sz w:val="22"/>
          <w:szCs w:val="22"/>
        </w:rPr>
        <w:t xml:space="preserve">jeigu Jums </w:t>
      </w:r>
      <w:r w:rsidRPr="00A73FDB">
        <w:rPr>
          <w:sz w:val="22"/>
          <w:szCs w:val="22"/>
        </w:rPr>
        <w:t>yra ar kada nors buvo pasireiškę sunkių širdies, inkstų ar kepenų sutrikimų.</w:t>
      </w:r>
    </w:p>
    <w:p w:rsidR="00C2793F" w:rsidRDefault="00C2793F" w:rsidP="00C2793F">
      <w:pPr>
        <w:ind w:left="540" w:hanging="540"/>
        <w:rPr>
          <w:sz w:val="22"/>
        </w:rPr>
      </w:pPr>
    </w:p>
    <w:p w:rsidR="00C2793F" w:rsidRPr="005E79DD" w:rsidRDefault="00C2793F" w:rsidP="00C2793F">
      <w:pPr>
        <w:ind w:left="540" w:hanging="540"/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Įspėjimai ir atsargumo priemonės</w:t>
      </w:r>
    </w:p>
    <w:p w:rsidR="00C2793F" w:rsidRPr="000C543B" w:rsidRDefault="00C2793F" w:rsidP="00C2793F">
      <w:pPr>
        <w:rPr>
          <w:sz w:val="22"/>
        </w:rPr>
      </w:pPr>
      <w:r w:rsidRPr="000C543B">
        <w:rPr>
          <w:sz w:val="22"/>
        </w:rPr>
        <w:t xml:space="preserve">Pasitarkite su gydytoju arba vaistininku, prieš pradėdami vartoti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>.</w:t>
      </w:r>
    </w:p>
    <w:p w:rsidR="00C2793F" w:rsidRPr="000C543B" w:rsidRDefault="00C2793F" w:rsidP="00C2793F">
      <w:pPr>
        <w:rPr>
          <w:b/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lastRenderedPageBreak/>
        <w:t>Specialių atsargumo priemonių reikia: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jeigu sergate arba sirgote astma arba Jums pasireiškia alerginės reakcijos;</w:t>
      </w:r>
    </w:p>
    <w:p w:rsidR="00C2793F" w:rsidRPr="00FF2EF8" w:rsidRDefault="00C2793F" w:rsidP="00C2793F">
      <w:pPr>
        <w:ind w:left="540" w:hanging="540"/>
        <w:rPr>
          <w:sz w:val="22"/>
          <w:szCs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 xml:space="preserve">Jums yra </w:t>
      </w:r>
      <w:proofErr w:type="spellStart"/>
      <w:r w:rsidRPr="000C543B">
        <w:rPr>
          <w:sz w:val="22"/>
        </w:rPr>
        <w:t>tonzilitas</w:t>
      </w:r>
      <w:proofErr w:type="spellEnd"/>
      <w:r w:rsidRPr="000C543B">
        <w:rPr>
          <w:sz w:val="22"/>
        </w:rPr>
        <w:t xml:space="preserve"> (tonzilių uždegimas) arba manote, kad sergate bakterijų sukelta gerklės infekcine liga (nes Jums gali prireikti antibioti</w:t>
      </w:r>
      <w:r w:rsidRPr="00913E5C">
        <w:t xml:space="preserve">kų); 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FF2EF8">
        <w:rPr>
          <w:sz w:val="22"/>
          <w:szCs w:val="22"/>
        </w:rPr>
        <w:t>-</w:t>
      </w:r>
      <w:r w:rsidRPr="00FF2EF8">
        <w:rPr>
          <w:sz w:val="22"/>
          <w:szCs w:val="22"/>
        </w:rPr>
        <w:tab/>
        <w:t>sergate infekcija – žr. toliau esantį skyrių „Infekcijos“</w:t>
      </w:r>
      <w:r>
        <w:rPr>
          <w:sz w:val="22"/>
          <w:szCs w:val="22"/>
        </w:rPr>
        <w:t>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jeigu turite širdies, inkstų ar kepenų funkcijos sutrikimų;</w:t>
      </w: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 xml:space="preserve">- </w:t>
      </w:r>
      <w:r w:rsidRPr="000C543B">
        <w:rPr>
          <w:sz w:val="22"/>
        </w:rPr>
        <w:tab/>
        <w:t>jeigu patyrėte insultą;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esate sirgę žarnyno ligomis (opinis kolitas, Krono liga);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jeigu sergate lėtinėmis autoimuninėmis ligomis (tokiomis kaip sisteminė raudonoji vilkligė ir mišri</w:t>
      </w:r>
      <w:r w:rsidRPr="00913E5C">
        <w:t xml:space="preserve"> jungiamojo audinio liga);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jeigu esate senyvo amžiaus, yra didesnė tikimybė, kad Jums pasireikš nepageidaujamos reakcijos, išvardintos pakuotės lapelyje;</w:t>
      </w:r>
    </w:p>
    <w:p w:rsidR="00C2793F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esate nėščia pirmuosius 6 mėnesius arba maitinate krūtimi</w:t>
      </w:r>
      <w:r>
        <w:rPr>
          <w:sz w:val="22"/>
        </w:rPr>
        <w:t>;</w:t>
      </w:r>
    </w:p>
    <w:p w:rsidR="00C2793F" w:rsidRDefault="00C2793F" w:rsidP="00C2793F">
      <w:pPr>
        <w:ind w:left="540" w:hanging="540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jeigu </w:t>
      </w:r>
      <w:r w:rsidRPr="000C543B">
        <w:rPr>
          <w:sz w:val="22"/>
        </w:rPr>
        <w:t>gydytojas Jums yra sakęs, kad netoleruojate kokių nors angliavandenių.</w:t>
      </w:r>
    </w:p>
    <w:p w:rsidR="00C2793F" w:rsidRPr="000C543B" w:rsidRDefault="00C2793F" w:rsidP="00C2793F">
      <w:pPr>
        <w:ind w:left="540" w:hanging="540"/>
        <w:rPr>
          <w:sz w:val="22"/>
        </w:rPr>
      </w:pPr>
    </w:p>
    <w:p w:rsidR="00C2793F" w:rsidRPr="00FE0B8C" w:rsidRDefault="00C2793F" w:rsidP="00C2793F">
      <w:pPr>
        <w:ind w:left="540" w:hanging="540"/>
        <w:rPr>
          <w:b/>
          <w:sz w:val="22"/>
        </w:rPr>
      </w:pPr>
      <w:r w:rsidRPr="00FE0B8C">
        <w:rPr>
          <w:b/>
          <w:sz w:val="22"/>
        </w:rPr>
        <w:t>Infekcijos</w:t>
      </w:r>
    </w:p>
    <w:p w:rsidR="00C2793F" w:rsidRDefault="00C2793F" w:rsidP="00C2793F">
      <w:pPr>
        <w:ind w:left="540" w:hanging="540"/>
        <w:rPr>
          <w:sz w:val="22"/>
          <w:szCs w:val="22"/>
        </w:rPr>
      </w:pPr>
      <w:r w:rsidRPr="00FF2EF8">
        <w:rPr>
          <w:sz w:val="22"/>
          <w:szCs w:val="22"/>
        </w:rPr>
        <w:t>Nesteroidiniai vaistai nuo uždegimo (NVNU) gali slėpti infekcijų požymius, tokius kaip karščiavimas</w:t>
      </w:r>
    </w:p>
    <w:p w:rsidR="00C2793F" w:rsidRDefault="00C2793F" w:rsidP="00C2793F">
      <w:pPr>
        <w:ind w:left="540" w:hanging="540"/>
        <w:rPr>
          <w:sz w:val="22"/>
          <w:szCs w:val="22"/>
        </w:rPr>
      </w:pPr>
      <w:r w:rsidRPr="00FF2EF8">
        <w:rPr>
          <w:sz w:val="22"/>
          <w:szCs w:val="22"/>
        </w:rPr>
        <w:t>ir skausmas. Dėl to gali užtrukti tinkamas infekcijos gydymas, todėl gali padidėti komplikacijų rizika.</w:t>
      </w:r>
    </w:p>
    <w:p w:rsidR="00C2793F" w:rsidRDefault="00C2793F" w:rsidP="00C2793F">
      <w:pPr>
        <w:ind w:left="540" w:hanging="540"/>
        <w:rPr>
          <w:sz w:val="22"/>
          <w:szCs w:val="22"/>
        </w:rPr>
      </w:pPr>
      <w:r w:rsidRPr="00FF2EF8">
        <w:rPr>
          <w:sz w:val="22"/>
          <w:szCs w:val="22"/>
        </w:rPr>
        <w:t>Jeigu vartojate šį vaistą infekcijos metu ir infekcijos simptomai išlieka arba pasunkėja, nedelsdami</w:t>
      </w:r>
    </w:p>
    <w:p w:rsidR="00C2793F" w:rsidRDefault="00C2793F" w:rsidP="00C2793F">
      <w:pPr>
        <w:ind w:left="540" w:hanging="540"/>
        <w:rPr>
          <w:sz w:val="22"/>
          <w:szCs w:val="22"/>
        </w:rPr>
      </w:pPr>
      <w:r w:rsidRPr="00FF2EF8">
        <w:rPr>
          <w:sz w:val="22"/>
          <w:szCs w:val="22"/>
        </w:rPr>
        <w:t>kreipkitės į gydytoją arba vaistininką.</w:t>
      </w:r>
    </w:p>
    <w:p w:rsidR="00C2793F" w:rsidRPr="000C543B" w:rsidRDefault="00C2793F" w:rsidP="00C2793F">
      <w:pPr>
        <w:ind w:left="540" w:hanging="540"/>
        <w:rPr>
          <w:sz w:val="22"/>
        </w:rPr>
      </w:pP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Specialūs įspėjimai</w:t>
      </w:r>
    </w:p>
    <w:p w:rsidR="00C2793F" w:rsidRPr="000C543B" w:rsidRDefault="00C2793F" w:rsidP="00C2793F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</w:rPr>
      </w:pPr>
      <w:r w:rsidRPr="000C543B">
        <w:rPr>
          <w:sz w:val="22"/>
        </w:rPr>
        <w:t>Tik pasireiškus pirmosioms odos reakcijoms (išbėrimas, lupimasis, pūslių atsiradimas) arba</w:t>
      </w:r>
    </w:p>
    <w:p w:rsidR="00C2793F" w:rsidRPr="000C543B" w:rsidRDefault="00C2793F" w:rsidP="00C2793F">
      <w:pPr>
        <w:pStyle w:val="Sraopastraipa"/>
        <w:ind w:hanging="180"/>
        <w:rPr>
          <w:sz w:val="22"/>
        </w:rPr>
      </w:pPr>
      <w:r w:rsidRPr="000C543B">
        <w:rPr>
          <w:sz w:val="22"/>
        </w:rPr>
        <w:t>kitokiems alerginės reakcijos požymiams, nutraukite pastilių vartojimą ir nedelsiant kreipkitės į</w:t>
      </w:r>
    </w:p>
    <w:p w:rsidR="00C2793F" w:rsidRPr="000C543B" w:rsidRDefault="00C2793F" w:rsidP="00C2793F">
      <w:pPr>
        <w:ind w:firstLine="54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gydytoją.</w:t>
      </w:r>
    </w:p>
    <w:p w:rsidR="00C2793F" w:rsidRPr="000C543B" w:rsidRDefault="00C2793F" w:rsidP="00C2793F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</w:rPr>
      </w:pPr>
      <w:r w:rsidRPr="000C543B">
        <w:rPr>
          <w:sz w:val="22"/>
        </w:rPr>
        <w:t>Informuokite savo gydytoją apie visus neįprastus pilvo simptomus (ypač kraujavimą).</w:t>
      </w:r>
    </w:p>
    <w:p w:rsidR="00C2793F" w:rsidRPr="000C543B" w:rsidRDefault="00C2793F" w:rsidP="00C2793F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</w:rPr>
      </w:pPr>
      <w:r w:rsidRPr="000C543B">
        <w:rPr>
          <w:sz w:val="22"/>
        </w:rPr>
        <w:t xml:space="preserve">Jei nepasijutote geriau, Jums pasidarė blogiau ar atsirado naujų simptomų, pasakykite </w:t>
      </w:r>
    </w:p>
    <w:p w:rsidR="00C2793F" w:rsidRPr="000C543B" w:rsidRDefault="00C2793F" w:rsidP="00C2793F">
      <w:pPr>
        <w:ind w:firstLine="54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gydytojui.</w:t>
      </w:r>
    </w:p>
    <w:p w:rsidR="00C2793F" w:rsidRPr="000C543B" w:rsidRDefault="00C2793F" w:rsidP="00C2793F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</w:rPr>
      </w:pPr>
      <w:r w:rsidRPr="000C543B">
        <w:rPr>
          <w:sz w:val="22"/>
        </w:rPr>
        <w:t xml:space="preserve">Tokie vaistai, kaip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 xml:space="preserve"> 8,75 mg kietosios pastilės, gali būti susiję su nedideliu</w:t>
      </w:r>
    </w:p>
    <w:p w:rsidR="00C2793F" w:rsidRPr="000C543B" w:rsidRDefault="00C2793F" w:rsidP="00C2793F">
      <w:pPr>
        <w:pStyle w:val="Sraopastraipa"/>
        <w:ind w:hanging="180"/>
        <w:rPr>
          <w:sz w:val="22"/>
        </w:rPr>
      </w:pPr>
      <w:r w:rsidRPr="000C543B">
        <w:rPr>
          <w:sz w:val="22"/>
        </w:rPr>
        <w:t>širdies priepuolio (miokardo infarkto) ar insulto rizikos padidėjimu. Bet koks pavojus yra</w:t>
      </w:r>
    </w:p>
    <w:p w:rsidR="00C2793F" w:rsidRPr="000C543B" w:rsidRDefault="00C2793F" w:rsidP="00C2793F">
      <w:pPr>
        <w:pStyle w:val="Sraopastraipa"/>
        <w:ind w:hanging="180"/>
        <w:rPr>
          <w:sz w:val="22"/>
        </w:rPr>
      </w:pPr>
      <w:r w:rsidRPr="000C543B">
        <w:rPr>
          <w:sz w:val="22"/>
        </w:rPr>
        <w:t>labiau tikėtinas ilgą laiką vartojant vaistą didelėmis dozėmis. Neviršykite rekomenduotos dozės</w:t>
      </w:r>
    </w:p>
    <w:p w:rsidR="00C2793F" w:rsidRPr="000C543B" w:rsidRDefault="00C2793F" w:rsidP="00C2793F">
      <w:pPr>
        <w:pStyle w:val="Sraopastraipa"/>
        <w:ind w:hanging="180"/>
        <w:rPr>
          <w:sz w:val="22"/>
        </w:rPr>
      </w:pPr>
      <w:r w:rsidRPr="000C543B">
        <w:rPr>
          <w:sz w:val="22"/>
        </w:rPr>
        <w:t>ar gydymo laiko (vartoti ne ilgiau kaip 3 paras).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Vaikams</w:t>
      </w:r>
    </w:p>
    <w:p w:rsidR="00C2793F" w:rsidRPr="000C543B" w:rsidRDefault="00C2793F" w:rsidP="00C2793F">
      <w:pPr>
        <w:autoSpaceDE w:val="0"/>
        <w:autoSpaceDN w:val="0"/>
        <w:adjustRightInd w:val="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Jaunesniems kaip 12 metų vaikams šio vaisto vartoti negalima.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b/>
          <w:sz w:val="22"/>
        </w:rPr>
      </w:pPr>
      <w:r w:rsidRPr="000C543B">
        <w:rPr>
          <w:b/>
          <w:sz w:val="22"/>
        </w:rPr>
        <w:t xml:space="preserve">Kiti vaistai ir </w:t>
      </w: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Jeigu vartojate arba neseniai vartojote kitų vaistų arba dėl to nesate tikri, apie tai pasakykite gydytojui arba vaistininkui.</w:t>
      </w:r>
    </w:p>
    <w:p w:rsidR="00C2793F" w:rsidRPr="000C543B" w:rsidRDefault="00C2793F" w:rsidP="00C2793F">
      <w:pPr>
        <w:ind w:left="540" w:hanging="540"/>
        <w:rPr>
          <w:sz w:val="22"/>
        </w:rPr>
      </w:pP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Labai svarbu pasakyti gydytojui, jeigu vartojate šių vaistų:</w:t>
      </w:r>
    </w:p>
    <w:p w:rsidR="00C2793F" w:rsidRPr="006379F7" w:rsidRDefault="00C2793F" w:rsidP="00C2793F">
      <w:pPr>
        <w:ind w:left="540" w:hanging="540"/>
        <w:rPr>
          <w:sz w:val="20"/>
          <w:szCs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proofErr w:type="spellStart"/>
      <w:r w:rsidRPr="000C543B">
        <w:rPr>
          <w:sz w:val="22"/>
        </w:rPr>
        <w:t>acetilsalicilo</w:t>
      </w:r>
      <w:proofErr w:type="spellEnd"/>
      <w:r w:rsidRPr="000C543B">
        <w:rPr>
          <w:sz w:val="22"/>
        </w:rPr>
        <w:t xml:space="preserve"> rūgšties </w:t>
      </w:r>
      <w:r w:rsidRPr="006379F7">
        <w:rPr>
          <w:sz w:val="22"/>
          <w:szCs w:val="22"/>
        </w:rPr>
        <w:t>nedidelėmis dozėmis (iki 75 mg per dieną);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vaistų nuo padidėjusio kraujospūdžio ar širdies nepakankamumo (</w:t>
      </w:r>
      <w:proofErr w:type="spellStart"/>
      <w:r w:rsidRPr="000C543B">
        <w:rPr>
          <w:sz w:val="22"/>
        </w:rPr>
        <w:t>antihipertenzinių</w:t>
      </w:r>
      <w:proofErr w:type="spellEnd"/>
      <w:r w:rsidRPr="000C543B">
        <w:rPr>
          <w:sz w:val="22"/>
        </w:rPr>
        <w:t xml:space="preserve"> vaistų, širdį  veikiančius glikozidus) 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šlapimą varančių tablečių (diuretikų, įskaitant kalį organizme sulaikančius vaistus);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 xml:space="preserve">vaistų, kurie mažina kraujo krešėjimą (antikoaguliantų, trombocitų </w:t>
      </w:r>
      <w:proofErr w:type="spellStart"/>
      <w:r w:rsidRPr="000C543B">
        <w:rPr>
          <w:sz w:val="22"/>
        </w:rPr>
        <w:t>agregaciją</w:t>
      </w:r>
      <w:proofErr w:type="spellEnd"/>
      <w:r w:rsidRPr="000C543B">
        <w:rPr>
          <w:sz w:val="22"/>
        </w:rPr>
        <w:t xml:space="preserve"> slopinančių vaistų);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vaistų nuo podagros (</w:t>
      </w:r>
      <w:proofErr w:type="spellStart"/>
      <w:r w:rsidRPr="000C543B">
        <w:rPr>
          <w:sz w:val="22"/>
        </w:rPr>
        <w:t>probenecidą</w:t>
      </w:r>
      <w:proofErr w:type="spellEnd"/>
      <w:r w:rsidRPr="000C543B">
        <w:rPr>
          <w:sz w:val="22"/>
        </w:rPr>
        <w:t xml:space="preserve">, </w:t>
      </w:r>
      <w:proofErr w:type="spellStart"/>
      <w:r w:rsidRPr="000C543B">
        <w:rPr>
          <w:sz w:val="22"/>
        </w:rPr>
        <w:t>sulfinpirazoną</w:t>
      </w:r>
      <w:proofErr w:type="spellEnd"/>
      <w:r w:rsidRPr="000C543B">
        <w:rPr>
          <w:sz w:val="22"/>
        </w:rPr>
        <w:t>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 xml:space="preserve">kitokių NVNU ar steroidų (pvz., </w:t>
      </w:r>
      <w:proofErr w:type="spellStart"/>
      <w:r w:rsidRPr="000C543B">
        <w:rPr>
          <w:sz w:val="22"/>
        </w:rPr>
        <w:t>celekoksibas</w:t>
      </w:r>
      <w:proofErr w:type="spellEnd"/>
      <w:r w:rsidRPr="000C543B">
        <w:rPr>
          <w:sz w:val="22"/>
        </w:rPr>
        <w:t xml:space="preserve">, </w:t>
      </w:r>
      <w:proofErr w:type="spellStart"/>
      <w:r w:rsidRPr="000C543B">
        <w:rPr>
          <w:sz w:val="22"/>
        </w:rPr>
        <w:t>ibuprofenas</w:t>
      </w:r>
      <w:proofErr w:type="spellEnd"/>
      <w:r w:rsidRPr="000C543B">
        <w:rPr>
          <w:sz w:val="22"/>
        </w:rPr>
        <w:t xml:space="preserve">, natrio </w:t>
      </w:r>
      <w:proofErr w:type="spellStart"/>
      <w:r w:rsidRPr="000C543B">
        <w:rPr>
          <w:sz w:val="22"/>
        </w:rPr>
        <w:t>diklofenakas</w:t>
      </w:r>
      <w:proofErr w:type="spellEnd"/>
      <w:r w:rsidRPr="000C543B">
        <w:rPr>
          <w:sz w:val="22"/>
        </w:rPr>
        <w:t xml:space="preserve"> arba prednizolonas);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proofErr w:type="spellStart"/>
      <w:r w:rsidRPr="000C543B">
        <w:rPr>
          <w:sz w:val="22"/>
        </w:rPr>
        <w:t>mifepristoną</w:t>
      </w:r>
      <w:proofErr w:type="spellEnd"/>
      <w:r w:rsidRPr="000C543B">
        <w:rPr>
          <w:sz w:val="22"/>
        </w:rPr>
        <w:t xml:space="preserve"> (vaistą nėštumo nutraukimui);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proofErr w:type="spellStart"/>
      <w:r w:rsidRPr="000C543B">
        <w:rPr>
          <w:sz w:val="22"/>
        </w:rPr>
        <w:t>chinolonų</w:t>
      </w:r>
      <w:proofErr w:type="spellEnd"/>
      <w:r w:rsidRPr="000C543B">
        <w:rPr>
          <w:sz w:val="22"/>
        </w:rPr>
        <w:t xml:space="preserve"> grupės antibiotikus (tokius kaip </w:t>
      </w:r>
      <w:proofErr w:type="spellStart"/>
      <w:r w:rsidRPr="000C543B">
        <w:rPr>
          <w:sz w:val="22"/>
        </w:rPr>
        <w:t>ciprofloksacinas</w:t>
      </w:r>
      <w:proofErr w:type="spellEnd"/>
      <w:r w:rsidRPr="000C543B">
        <w:rPr>
          <w:sz w:val="22"/>
        </w:rPr>
        <w:t>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proofErr w:type="spellStart"/>
      <w:r w:rsidRPr="000C543B">
        <w:rPr>
          <w:sz w:val="22"/>
        </w:rPr>
        <w:t>ciklosporiną</w:t>
      </w:r>
      <w:proofErr w:type="spellEnd"/>
      <w:r w:rsidRPr="000C543B">
        <w:rPr>
          <w:sz w:val="22"/>
        </w:rPr>
        <w:t xml:space="preserve"> ar </w:t>
      </w:r>
      <w:proofErr w:type="spellStart"/>
      <w:r w:rsidRPr="000C543B">
        <w:rPr>
          <w:sz w:val="22"/>
        </w:rPr>
        <w:t>takrolimuzą</w:t>
      </w:r>
      <w:proofErr w:type="spellEnd"/>
      <w:r w:rsidRPr="000C543B">
        <w:rPr>
          <w:sz w:val="22"/>
        </w:rPr>
        <w:t xml:space="preserve"> (vaistus imuninei sistemai</w:t>
      </w:r>
      <w:r w:rsidRPr="00913E5C" w:rsidDel="0010092C">
        <w:t xml:space="preserve"> </w:t>
      </w:r>
      <w:r w:rsidRPr="000C543B">
        <w:rPr>
          <w:sz w:val="22"/>
        </w:rPr>
        <w:t>slopinti);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proofErr w:type="spellStart"/>
      <w:r w:rsidRPr="000C543B">
        <w:rPr>
          <w:sz w:val="22"/>
        </w:rPr>
        <w:t>fenitoiną</w:t>
      </w:r>
      <w:proofErr w:type="spellEnd"/>
      <w:r w:rsidRPr="000C543B">
        <w:rPr>
          <w:sz w:val="22"/>
        </w:rPr>
        <w:t xml:space="preserve"> (vaistą, kuriuo gydoma epilepsija);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proofErr w:type="spellStart"/>
      <w:r w:rsidRPr="000C543B">
        <w:rPr>
          <w:sz w:val="22"/>
        </w:rPr>
        <w:t>metotreksatą</w:t>
      </w:r>
      <w:proofErr w:type="spellEnd"/>
      <w:r w:rsidRPr="000C543B">
        <w:rPr>
          <w:sz w:val="22"/>
        </w:rPr>
        <w:t xml:space="preserve"> (vaistą </w:t>
      </w:r>
      <w:r w:rsidRPr="006379F7">
        <w:rPr>
          <w:sz w:val="22"/>
          <w:szCs w:val="22"/>
        </w:rPr>
        <w:t>autoimuninių reakcijų arba vėžiui gydyti);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litį ar SSRI (vaistus depresijai gydyti);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geriamuosius antidiabetinius vaistus;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proofErr w:type="spellStart"/>
      <w:r w:rsidRPr="000C543B">
        <w:rPr>
          <w:sz w:val="22"/>
        </w:rPr>
        <w:t>zidovudiną</w:t>
      </w:r>
      <w:proofErr w:type="spellEnd"/>
      <w:r w:rsidRPr="000C543B">
        <w:rPr>
          <w:sz w:val="22"/>
        </w:rPr>
        <w:t xml:space="preserve"> (vaistą, kuriuo gydoma ŽIV).</w:t>
      </w:r>
    </w:p>
    <w:p w:rsidR="00C2793F" w:rsidRPr="000C543B" w:rsidRDefault="00C2793F" w:rsidP="00C2793F">
      <w:pPr>
        <w:ind w:left="540" w:hanging="540"/>
        <w:rPr>
          <w:sz w:val="22"/>
        </w:rPr>
      </w:pPr>
    </w:p>
    <w:p w:rsidR="00C2793F" w:rsidRPr="000C543B" w:rsidRDefault="00C2793F" w:rsidP="00C2793F">
      <w:pPr>
        <w:ind w:left="540" w:hanging="540"/>
        <w:rPr>
          <w:b/>
          <w:sz w:val="22"/>
        </w:rPr>
      </w:pP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sz w:val="22"/>
        </w:rPr>
        <w:t xml:space="preserve"> vartojimas su alkoholiu</w:t>
      </w:r>
    </w:p>
    <w:p w:rsidR="00C2793F" w:rsidRPr="000C543B" w:rsidRDefault="00C2793F" w:rsidP="00C2793F">
      <w:pPr>
        <w:rPr>
          <w:sz w:val="22"/>
        </w:rPr>
      </w:pPr>
      <w:r w:rsidRPr="000C543B">
        <w:rPr>
          <w:sz w:val="22"/>
        </w:rPr>
        <w:t xml:space="preserve">Venkite alkoholio vartojimo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</w:t>
      </w:r>
      <w:r w:rsidRPr="00913E5C">
        <w:t>nsive</w:t>
      </w:r>
      <w:proofErr w:type="spellEnd"/>
      <w:r w:rsidRPr="000C543B">
        <w:rPr>
          <w:sz w:val="22"/>
        </w:rPr>
        <w:t xml:space="preserve"> gydymo metu, kadangi jis padidina kraujavimo iš skrandžio arba žarnyno pavojų.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Nėštumas, žindymo laikotarpis ir vaisingumas</w:t>
      </w:r>
    </w:p>
    <w:p w:rsidR="00C2793F" w:rsidRPr="006379F7" w:rsidRDefault="00C2793F" w:rsidP="00C2793F">
      <w:pPr>
        <w:rPr>
          <w:rFonts w:asciiTheme="minorHAnsi" w:eastAsiaTheme="minorHAnsi" w:hAnsiTheme="minorHAnsi" w:cstheme="minorBidi"/>
          <w:sz w:val="20"/>
          <w:szCs w:val="20"/>
        </w:rPr>
      </w:pPr>
      <w:r w:rsidRPr="005E79DD">
        <w:rPr>
          <w:sz w:val="22"/>
          <w:szCs w:val="22"/>
        </w:rPr>
        <w:t>Šio vaisto</w:t>
      </w:r>
      <w:r w:rsidRPr="005E79DD">
        <w:rPr>
          <w:b/>
          <w:sz w:val="22"/>
          <w:szCs w:val="22"/>
        </w:rPr>
        <w:t xml:space="preserve"> negalima vartoti paskutiniuosius tris nėštumo mėnesius</w:t>
      </w:r>
      <w:r w:rsidRPr="006379F7">
        <w:rPr>
          <w:sz w:val="22"/>
          <w:szCs w:val="22"/>
        </w:rPr>
        <w:t>.</w:t>
      </w:r>
      <w:r w:rsidRPr="00913E5C">
        <w:t xml:space="preserve"> </w:t>
      </w:r>
      <w:r w:rsidRPr="006379F7">
        <w:rPr>
          <w:sz w:val="22"/>
          <w:szCs w:val="22"/>
        </w:rPr>
        <w:t>Prieš vartojant šias kietąsias pastiles pirmuosius šešis nėštumo mėnesius ir žindymo laikotarpiu, būtina pasitarti su gydytoju.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sz w:val="22"/>
        </w:rPr>
      </w:pP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 xml:space="preserve"> kietosios pastilės</w:t>
      </w:r>
      <w:r w:rsidRPr="00913E5C" w:rsidDel="00C11480">
        <w:t xml:space="preserve"> </w:t>
      </w:r>
      <w:r w:rsidRPr="000C543B">
        <w:rPr>
          <w:sz w:val="22"/>
        </w:rPr>
        <w:t xml:space="preserve"> priklauso vaistų grupei, kurie gali sutrikdyti moterų vaisingumą. Nutraukus vaisto vartojimą, šis poveikis yra grįžtamas. Mažai tikėtina, kad ret</w:t>
      </w:r>
      <w:r w:rsidRPr="00913E5C">
        <w:t xml:space="preserve">karčiais vartojamas </w:t>
      </w:r>
      <w:proofErr w:type="spellStart"/>
      <w:r w:rsidRPr="000C543B">
        <w:rPr>
          <w:sz w:val="22"/>
        </w:rPr>
        <w:t>Strepsils</w:t>
      </w:r>
      <w:proofErr w:type="spellEnd"/>
      <w:r w:rsidRPr="000C543B">
        <w:rPr>
          <w:sz w:val="22"/>
        </w:rPr>
        <w:t xml:space="preserve"> </w:t>
      </w:r>
      <w:proofErr w:type="spellStart"/>
      <w:r w:rsidRPr="000C543B">
        <w:rPr>
          <w:sz w:val="22"/>
        </w:rPr>
        <w:t>Intensive</w:t>
      </w:r>
      <w:proofErr w:type="spellEnd"/>
      <w:r w:rsidRPr="000C543B">
        <w:rPr>
          <w:sz w:val="22"/>
        </w:rPr>
        <w:t xml:space="preserve"> paveiks Jūsų galimybę pastoti, tačiau, jei Jums sunku pastoti, prieš vartodama šio vaisto pasitarkite su gydytoju.</w:t>
      </w:r>
    </w:p>
    <w:p w:rsidR="00C2793F" w:rsidRPr="000C543B" w:rsidRDefault="00C2793F" w:rsidP="00C2793F">
      <w:pPr>
        <w:rPr>
          <w:b/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Vairavimas ir mechanizmų valdymas</w:t>
      </w: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Tyrimų poveikio gebėjimui vairuoti ir valdyti mechanizmus nebuvo atlikta.</w:t>
      </w: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Tačiau galvos svaigimas ir regos sutrikimai yra galimi šalutiniai poveikiai pavartojus nesteroidinių vaistų nuo uždegimo. Jeigu tokių pasireikštų, nevairuokite ir nevaldykite mechanizmų.</w:t>
      </w:r>
    </w:p>
    <w:p w:rsidR="00C2793F" w:rsidRPr="000C543B" w:rsidRDefault="00C2793F" w:rsidP="00C2793F">
      <w:pPr>
        <w:rPr>
          <w:sz w:val="22"/>
        </w:rPr>
      </w:pPr>
    </w:p>
    <w:p w:rsidR="00C2793F" w:rsidRPr="002D2E74" w:rsidRDefault="00C2793F" w:rsidP="00C2793F">
      <w:pPr>
        <w:rPr>
          <w:b/>
          <w:bCs/>
          <w:sz w:val="22"/>
          <w:szCs w:val="22"/>
        </w:rPr>
      </w:pPr>
      <w:r w:rsidRPr="002D2E74">
        <w:rPr>
          <w:b/>
          <w:bCs/>
          <w:sz w:val="22"/>
          <w:szCs w:val="22"/>
        </w:rPr>
        <w:t xml:space="preserve">Svarbi informacija apie kai kurias </w:t>
      </w:r>
      <w:proofErr w:type="spellStart"/>
      <w:r w:rsidRPr="002D2E74">
        <w:rPr>
          <w:b/>
          <w:bCs/>
          <w:sz w:val="22"/>
          <w:szCs w:val="22"/>
        </w:rPr>
        <w:t>Strep</w:t>
      </w:r>
      <w:r>
        <w:rPr>
          <w:b/>
          <w:bCs/>
          <w:sz w:val="22"/>
          <w:szCs w:val="22"/>
        </w:rPr>
        <w:t>sils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Intensive</w:t>
      </w:r>
      <w:proofErr w:type="spellEnd"/>
      <w:r w:rsidRPr="002D2E74">
        <w:rPr>
          <w:b/>
          <w:bCs/>
          <w:sz w:val="22"/>
          <w:szCs w:val="22"/>
        </w:rPr>
        <w:t xml:space="preserve"> pagalbines medžiagas</w:t>
      </w:r>
    </w:p>
    <w:p w:rsidR="00C2793F" w:rsidRPr="006379F7" w:rsidRDefault="00C2793F" w:rsidP="00C2793F">
      <w:pPr>
        <w:rPr>
          <w:bCs/>
          <w:sz w:val="22"/>
        </w:rPr>
      </w:pPr>
      <w:proofErr w:type="spellStart"/>
      <w:r w:rsidRPr="006379F7">
        <w:rPr>
          <w:bCs/>
          <w:sz w:val="22"/>
        </w:rPr>
        <w:t>Strepsils</w:t>
      </w:r>
      <w:proofErr w:type="spellEnd"/>
      <w:r w:rsidRPr="006379F7">
        <w:rPr>
          <w:bCs/>
          <w:sz w:val="22"/>
        </w:rPr>
        <w:t xml:space="preserve"> </w:t>
      </w:r>
      <w:proofErr w:type="spellStart"/>
      <w:r w:rsidRPr="006379F7">
        <w:rPr>
          <w:bCs/>
          <w:sz w:val="22"/>
        </w:rPr>
        <w:t>Intensive</w:t>
      </w:r>
      <w:proofErr w:type="spellEnd"/>
      <w:r w:rsidRPr="006379F7">
        <w:rPr>
          <w:bCs/>
          <w:sz w:val="22"/>
        </w:rPr>
        <w:t xml:space="preserve"> vienos kietosios pastilės sudėtyje yra </w:t>
      </w:r>
      <w:r w:rsidRPr="006379F7">
        <w:rPr>
          <w:bCs/>
          <w:sz w:val="22"/>
          <w:szCs w:val="22"/>
        </w:rPr>
        <w:t>1,069 g gliukozės ir 1,407 g sacharozės (cukraus).</w:t>
      </w: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Į tai turėtų būti atsižvelgta sergant cukriniu diabetu.</w:t>
      </w:r>
    </w:p>
    <w:p w:rsidR="00C2793F" w:rsidRPr="000727FF" w:rsidRDefault="00C2793F" w:rsidP="00C2793F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</w:p>
    <w:p w:rsidR="00C2793F" w:rsidRPr="000727FF" w:rsidRDefault="00C2793F" w:rsidP="00C2793F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Šio vaisto sudėtyje yra labai mažas glitimo (esančio kviečių krakmole) kiekis. Šis vaistas laikytinas neturinčiu glitimo, todėl jei sergate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celiakija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, mažai tikėtina, kad Jums pakenks. </w:t>
      </w:r>
    </w:p>
    <w:p w:rsidR="00C2793F" w:rsidRPr="000727FF" w:rsidRDefault="00C2793F" w:rsidP="00C2793F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0727FF">
        <w:rPr>
          <w:rFonts w:ascii="Times New Roman" w:hAnsi="Times New Roman" w:cs="Times New Roman"/>
          <w:sz w:val="22"/>
          <w:szCs w:val="22"/>
          <w:lang w:val="lt-LT"/>
        </w:rPr>
        <w:t>Vienoje kietojoje pastilėje yra ne daugiau kaip 21,38</w:t>
      </w:r>
      <w:r>
        <w:rPr>
          <w:rFonts w:ascii="Times New Roman" w:hAnsi="Times New Roman" w:cs="Times New Roman"/>
          <w:sz w:val="22"/>
          <w:szCs w:val="22"/>
          <w:lang w:val="lt-LT"/>
        </w:rPr>
        <w:t> 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mikrogramų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 glitimo. Jeigu esate alergiškas (alergiška) kviečiams (ši liga skiriasi nuo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celiakijos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), Jums šio vaisto vartoti negalima. </w:t>
      </w:r>
    </w:p>
    <w:p w:rsidR="00C2793F" w:rsidRPr="000727FF" w:rsidRDefault="00C2793F" w:rsidP="00C2793F">
      <w:pPr>
        <w:rPr>
          <w:bCs/>
          <w:sz w:val="22"/>
          <w:szCs w:val="22"/>
        </w:rPr>
      </w:pPr>
    </w:p>
    <w:p w:rsidR="00C2793F" w:rsidRPr="000727FF" w:rsidRDefault="00C2793F" w:rsidP="00C2793F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0727FF">
        <w:rPr>
          <w:rFonts w:ascii="Times New Roman" w:hAnsi="Times New Roman" w:cs="Times New Roman"/>
          <w:sz w:val="22"/>
          <w:szCs w:val="22"/>
          <w:lang w:val="lt-LT"/>
        </w:rPr>
        <w:t>Šio vaist</w:t>
      </w:r>
      <w:r>
        <w:rPr>
          <w:rFonts w:ascii="Times New Roman" w:hAnsi="Times New Roman" w:cs="Times New Roman"/>
          <w:sz w:val="22"/>
          <w:szCs w:val="22"/>
          <w:lang w:val="lt-LT"/>
        </w:rPr>
        <w:t>o</w:t>
      </w:r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 kvapiosios medžiagos sudėtyje yra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citralio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citronelolio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>, d-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limoneno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farnezolio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geraniolio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 ir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linalolio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C2793F" w:rsidRPr="000727FF" w:rsidRDefault="00C2793F" w:rsidP="00C2793F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Citralis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citronelolis,d-limonenas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farnezolis,geraniolis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 ir </w:t>
      </w:r>
      <w:proofErr w:type="spellStart"/>
      <w:r w:rsidRPr="000727FF">
        <w:rPr>
          <w:rFonts w:ascii="Times New Roman" w:hAnsi="Times New Roman" w:cs="Times New Roman"/>
          <w:sz w:val="22"/>
          <w:szCs w:val="22"/>
          <w:lang w:val="lt-LT"/>
        </w:rPr>
        <w:t>linalolis</w:t>
      </w:r>
      <w:proofErr w:type="spellEnd"/>
      <w:r w:rsidRPr="000727FF">
        <w:rPr>
          <w:rFonts w:ascii="Times New Roman" w:hAnsi="Times New Roman" w:cs="Times New Roman"/>
          <w:sz w:val="22"/>
          <w:szCs w:val="22"/>
          <w:lang w:val="lt-LT"/>
        </w:rPr>
        <w:t xml:space="preserve"> gali sukelti alerginių reakcijų.</w:t>
      </w:r>
    </w:p>
    <w:p w:rsidR="00C2793F" w:rsidRPr="00913E5C" w:rsidRDefault="00C2793F" w:rsidP="00C2793F">
      <w:pPr>
        <w:rPr>
          <w:sz w:val="22"/>
          <w:szCs w:val="22"/>
        </w:rPr>
      </w:pPr>
    </w:p>
    <w:p w:rsidR="00C2793F" w:rsidRPr="00BF0075" w:rsidRDefault="00C2793F" w:rsidP="00C2793F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BF0075">
        <w:rPr>
          <w:rFonts w:ascii="Times New Roman" w:hAnsi="Times New Roman" w:cs="Times New Roman"/>
          <w:sz w:val="22"/>
          <w:szCs w:val="22"/>
          <w:lang w:val="lt-LT"/>
        </w:rPr>
        <w:t>Sieros dioksidas (E220) retais atvejais gali sukelti sunkių padidėjusio jautrumo reakcijų ir bronchų spazmą.</w:t>
      </w:r>
    </w:p>
    <w:p w:rsidR="00C2793F" w:rsidRPr="000C543B" w:rsidRDefault="00C2793F" w:rsidP="00C2793F">
      <w:pPr>
        <w:rPr>
          <w:sz w:val="22"/>
        </w:rPr>
      </w:pPr>
    </w:p>
    <w:p w:rsidR="00C2793F" w:rsidRPr="00BF0075" w:rsidRDefault="00C2793F" w:rsidP="00C2793F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BF0075">
        <w:rPr>
          <w:rFonts w:ascii="Times New Roman" w:hAnsi="Times New Roman" w:cs="Times New Roman"/>
          <w:bCs/>
          <w:sz w:val="22"/>
          <w:szCs w:val="22"/>
          <w:lang w:val="lt-LT"/>
        </w:rPr>
        <w:t>Butilhidroksianizolas</w:t>
      </w:r>
      <w:proofErr w:type="spellEnd"/>
      <w:r w:rsidRPr="00BF0075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(E320) g</w:t>
      </w:r>
      <w:r w:rsidRPr="00BF0075">
        <w:rPr>
          <w:rFonts w:ascii="Times New Roman" w:hAnsi="Times New Roman" w:cs="Times New Roman"/>
          <w:sz w:val="22"/>
          <w:szCs w:val="22"/>
          <w:lang w:val="lt-LT"/>
        </w:rPr>
        <w:t>ali sukelti vietinių odos reakcijų (pvz., kontaktinį dermatitą) ar sudirginti akis ir gleivinę.</w:t>
      </w:r>
    </w:p>
    <w:p w:rsidR="00C2793F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Jeigu gydytojas Jums yra sakęs, kad netoleruojate kokių nors angliavandenių, kreipkitės į jį prieš pradėdami vartoti šį vaistą.</w:t>
      </w:r>
    </w:p>
    <w:p w:rsidR="00C2793F" w:rsidRPr="000C543B" w:rsidRDefault="00C2793F" w:rsidP="00C2793F">
      <w:pPr>
        <w:ind w:left="540" w:hanging="540"/>
        <w:rPr>
          <w:b/>
          <w:sz w:val="22"/>
        </w:rPr>
      </w:pPr>
    </w:p>
    <w:p w:rsidR="00C2793F" w:rsidRPr="000C543B" w:rsidRDefault="00C2793F" w:rsidP="00C2793F">
      <w:pPr>
        <w:ind w:left="540" w:hanging="540"/>
        <w:rPr>
          <w:b/>
          <w:sz w:val="22"/>
        </w:rPr>
      </w:pPr>
    </w:p>
    <w:p w:rsidR="00C2793F" w:rsidRPr="000C543B" w:rsidRDefault="00C2793F" w:rsidP="00C2793F">
      <w:pPr>
        <w:ind w:left="540" w:hanging="540"/>
        <w:rPr>
          <w:b/>
          <w:caps/>
          <w:sz w:val="22"/>
        </w:rPr>
      </w:pPr>
      <w:r w:rsidRPr="000C543B">
        <w:rPr>
          <w:b/>
          <w:sz w:val="22"/>
        </w:rPr>
        <w:t>3.</w:t>
      </w:r>
      <w:r w:rsidRPr="000C543B">
        <w:rPr>
          <w:b/>
          <w:sz w:val="22"/>
        </w:rPr>
        <w:tab/>
        <w:t xml:space="preserve">Kaip vartoti </w:t>
      </w:r>
      <w:proofErr w:type="spellStart"/>
      <w:r w:rsidRPr="000C543B">
        <w:rPr>
          <w:b/>
          <w:sz w:val="22"/>
        </w:rPr>
        <w:t>St</w:t>
      </w:r>
      <w:r w:rsidRPr="00913E5C">
        <w:rPr>
          <w:b/>
        </w:rPr>
        <w:t>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caps/>
          <w:sz w:val="22"/>
        </w:rPr>
        <w:t xml:space="preserve"> 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Visada vartokite šį vaistą tiksliai kaip nurodė gydytojas arba vaistininkas. Jeigu abejojate, kreipkitės į  gydytoją arba vaistininką.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b/>
          <w:sz w:val="22"/>
        </w:rPr>
        <w:t xml:space="preserve">Suaugusiesiems ir vyresniems kaip 12 metų vaikams. 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 xml:space="preserve">Vieną kietąją pastilę įsidėkite į burną ir </w:t>
      </w:r>
      <w:r w:rsidRPr="005E79DD">
        <w:rPr>
          <w:sz w:val="22"/>
          <w:szCs w:val="22"/>
        </w:rPr>
        <w:t>lėt</w:t>
      </w:r>
      <w:r w:rsidRPr="006379F7">
        <w:rPr>
          <w:sz w:val="22"/>
          <w:szCs w:val="22"/>
        </w:rPr>
        <w:t>ai čiulpkite.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Čiulpimo metu nuolat judinkite kietąją pastilę burnos ertmėje.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Pastilių gydomasis poveikis turėtų pasireikšti po 30 minučių.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>Jeigu reikia, vartokite po vieną pastilę kas 3</w:t>
      </w:r>
      <w:r w:rsidRPr="00913E5C">
        <w:noBreakHyphen/>
        <w:t>6 valandas.</w:t>
      </w:r>
    </w:p>
    <w:p w:rsidR="00C2793F" w:rsidRPr="005E79DD" w:rsidRDefault="00C2793F" w:rsidP="00C2793F">
      <w:pPr>
        <w:tabs>
          <w:tab w:val="left" w:pos="540"/>
        </w:tabs>
        <w:rPr>
          <w:b/>
          <w:sz w:val="22"/>
          <w:szCs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</w:r>
      <w:r w:rsidRPr="005E79DD">
        <w:rPr>
          <w:b/>
          <w:sz w:val="22"/>
          <w:szCs w:val="22"/>
        </w:rPr>
        <w:t>Vartoti daugiau kaip 5 kietąsias pastiles per 24 v</w:t>
      </w:r>
      <w:r w:rsidRPr="006379F7">
        <w:rPr>
          <w:b/>
          <w:sz w:val="22"/>
          <w:szCs w:val="22"/>
        </w:rPr>
        <w:t>alandas negalima.</w:t>
      </w:r>
    </w:p>
    <w:p w:rsidR="00C2793F" w:rsidRPr="000C543B" w:rsidRDefault="00C2793F" w:rsidP="00C2793F">
      <w:pPr>
        <w:ind w:left="540" w:hanging="540"/>
        <w:rPr>
          <w:sz w:val="22"/>
        </w:rPr>
      </w:pPr>
    </w:p>
    <w:p w:rsidR="00C2793F" w:rsidRPr="000C543B" w:rsidRDefault="00C2793F" w:rsidP="00C2793F">
      <w:pPr>
        <w:autoSpaceDE w:val="0"/>
        <w:autoSpaceDN w:val="0"/>
        <w:adjustRightInd w:val="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Jaunesniems kaip 12 metų vaikams vartoti negalima.</w:t>
      </w:r>
    </w:p>
    <w:p w:rsidR="00C2793F" w:rsidRPr="000C543B" w:rsidRDefault="00C2793F" w:rsidP="00C2793F">
      <w:pPr>
        <w:autoSpaceDE w:val="0"/>
        <w:autoSpaceDN w:val="0"/>
        <w:adjustRightInd w:val="0"/>
        <w:rPr>
          <w:sz w:val="22"/>
        </w:rPr>
      </w:pPr>
    </w:p>
    <w:p w:rsidR="00C2793F" w:rsidRPr="000C543B" w:rsidRDefault="00C2793F" w:rsidP="00C2793F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/>
          <w:color w:val="231F20"/>
          <w:sz w:val="22"/>
          <w:szCs w:val="22"/>
        </w:rPr>
      </w:pPr>
      <w:r w:rsidRPr="000C543B">
        <w:rPr>
          <w:b/>
          <w:sz w:val="22"/>
        </w:rPr>
        <w:t>Kietosios pastilės skirtos tik trumpalaikiam vartojimui.</w:t>
      </w: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6379F7">
        <w:rPr>
          <w:sz w:val="22"/>
          <w:szCs w:val="22"/>
        </w:rPr>
        <w:t>Mažiausią veiksmingą dozę būtiną simptomams palengvinti reikia vartoti trumpiausią laiką. Jeigu turite infekciją, nedelsdami kreipkitės į gydytoją arba vaistininką, jeigu simptomai (pvz., karščiavimas ir skausmas) išlieka arba pasunkėja (žr. 2 skyrių).</w:t>
      </w:r>
      <w:r>
        <w:rPr>
          <w:b/>
          <w:bCs/>
          <w:sz w:val="22"/>
          <w:szCs w:val="22"/>
        </w:rPr>
        <w:t xml:space="preserve"> </w:t>
      </w:r>
      <w:r w:rsidRPr="000C543B">
        <w:rPr>
          <w:sz w:val="22"/>
        </w:rPr>
        <w:t xml:space="preserve">Jei pajutote burnos sudirginimo simptomus, gydymą </w:t>
      </w:r>
      <w:proofErr w:type="spellStart"/>
      <w:r w:rsidRPr="000C543B">
        <w:rPr>
          <w:sz w:val="22"/>
        </w:rPr>
        <w:t>flurbiprofenu</w:t>
      </w:r>
      <w:proofErr w:type="spellEnd"/>
      <w:r w:rsidRPr="000C543B">
        <w:rPr>
          <w:sz w:val="22"/>
        </w:rPr>
        <w:t xml:space="preserve"> reikia nutraukti.</w:t>
      </w:r>
    </w:p>
    <w:p w:rsidR="00C2793F" w:rsidRPr="000C543B" w:rsidRDefault="00C2793F" w:rsidP="00C2793F">
      <w:pPr>
        <w:rPr>
          <w:b/>
          <w:sz w:val="22"/>
        </w:rPr>
      </w:pPr>
    </w:p>
    <w:p w:rsidR="00C2793F" w:rsidRPr="000C543B" w:rsidRDefault="00C2793F" w:rsidP="00C2793F">
      <w:pPr>
        <w:rPr>
          <w:sz w:val="22"/>
        </w:rPr>
      </w:pP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sz w:val="22"/>
        </w:rPr>
        <w:t xml:space="preserve"> kietųjų pastilių vartoti ilgiau nei 3 paras</w:t>
      </w:r>
      <w:r w:rsidRPr="00913E5C">
        <w:t xml:space="preserve"> </w:t>
      </w:r>
      <w:r w:rsidRPr="000C543B">
        <w:rPr>
          <w:b/>
          <w:sz w:val="22"/>
        </w:rPr>
        <w:t>be gydytojo nurodymo negalima</w:t>
      </w:r>
      <w:r w:rsidRPr="00913E5C">
        <w:t xml:space="preserve">. </w:t>
      </w:r>
      <w:r w:rsidRPr="006379F7">
        <w:rPr>
          <w:sz w:val="22"/>
          <w:szCs w:val="22"/>
        </w:rPr>
        <w:t>Jeigu simptomai nepalengvėja arba atsiranda naujų simptomų, tokių kaip bakterinė infekcija, pasitarkite su gydytoju arba vaistininku.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b/>
          <w:sz w:val="22"/>
        </w:rPr>
      </w:pPr>
      <w:r w:rsidRPr="000C543B">
        <w:rPr>
          <w:b/>
          <w:sz w:val="22"/>
        </w:rPr>
        <w:t xml:space="preserve">Ką daryti pavartojus per didelę </w:t>
      </w: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sz w:val="22"/>
        </w:rPr>
        <w:t xml:space="preserve"> dozę</w:t>
      </w: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Nedelsdami pasakykite gydytojui ar vaistininkui arba vykite į artimiausią ligoninę. Perdozavimo požymiai gali būti pykinimas ar vėmimas, skrandžio skausmas ar rečiau viduriavimas, ūžimas ausyse, galvos skausmai bei kraujavimas iš virškinimo trakto.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Jeigu kiltų daugiau klausimų dėl šio vaisto vartojimo, kreipkitės į gydytoją arba vaistininką.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b/>
          <w:sz w:val="22"/>
        </w:rPr>
      </w:pPr>
      <w:r w:rsidRPr="000C543B">
        <w:rPr>
          <w:b/>
          <w:sz w:val="22"/>
        </w:rPr>
        <w:t xml:space="preserve">Pamiršus pavartoti </w:t>
      </w: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Negalima vartoti dvigubos dozės norint kompensuoti praleistą dozę.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4.</w:t>
      </w:r>
      <w:r w:rsidRPr="000C543B">
        <w:rPr>
          <w:b/>
          <w:sz w:val="22"/>
        </w:rPr>
        <w:tab/>
        <w:t>Galimas šalutinis poveikis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Šis vaistas, kaip ir visi kiti, gali sukelti šalutinį poveikį, nors jis pasireiškia ne visiems žmonėms.</w:t>
      </w:r>
    </w:p>
    <w:p w:rsidR="00C2793F" w:rsidRPr="000C543B" w:rsidRDefault="00C2793F" w:rsidP="00C2793F">
      <w:pPr>
        <w:rPr>
          <w:b/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b/>
          <w:sz w:val="22"/>
        </w:rPr>
        <w:t>Nutraukite šio vaisto vartojimą ir nedelsiant susisiekite su gydytoju, jeigu Jums pasireiškia</w:t>
      </w:r>
      <w:r w:rsidRPr="00913E5C">
        <w:t>:</w:t>
      </w:r>
    </w:p>
    <w:p w:rsidR="00C2793F" w:rsidRPr="000C543B" w:rsidRDefault="00C2793F" w:rsidP="00C2793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alerginės reakcijos, tokios kaip astma, netikėtas dusulys ar kvėpavimo pasunkėjimas, niežulys, sloga, odos bėrimai ir t.t.;</w:t>
      </w:r>
    </w:p>
    <w:p w:rsidR="00C2793F" w:rsidRPr="000C543B" w:rsidRDefault="00C2793F" w:rsidP="00C2793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veido, liežuvio ar gerklės patinimas, sukeliantis kvėpavimo pasunkėjimą, širdies ritmo padažnėjimas ir kraujo spaudimo kritimas, galintys sukelti šoką (tai gali atsitikti net pirmą kartą pavartojus vaistinio preparato);</w:t>
      </w:r>
    </w:p>
    <w:p w:rsidR="00C2793F" w:rsidRPr="000C543B" w:rsidRDefault="00C2793F" w:rsidP="00C2793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 xml:space="preserve">sunkios odos reakcijos, pavyzdžiui, lupimasis, pūslių susidarymas arba pleiskanojimas. 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Pasakykite gydytojui arba vaistininkui, jeigu pasireiškė šalutinis poveikis, įskaitant ir nenurodytą: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tabs>
          <w:tab w:val="left" w:pos="0"/>
        </w:tabs>
        <w:rPr>
          <w:rFonts w:asciiTheme="minorHAnsi" w:eastAsiaTheme="minorHAnsi" w:hAnsiTheme="minorHAnsi" w:cstheme="minorBidi"/>
          <w:sz w:val="22"/>
          <w:szCs w:val="22"/>
        </w:rPr>
      </w:pPr>
      <w:r w:rsidRPr="005E79DD">
        <w:rPr>
          <w:b/>
          <w:bCs/>
          <w:noProof/>
          <w:snapToGrid w:val="0"/>
          <w:sz w:val="22"/>
          <w:szCs w:val="22"/>
        </w:rPr>
        <w:t>Dažni šalutinio poveikio reiškiniai (gali pasireikšti rečiau kaip 1 iš 10 asmenų)</w:t>
      </w:r>
      <w:r w:rsidRPr="006379F7">
        <w:rPr>
          <w:b/>
          <w:sz w:val="22"/>
          <w:szCs w:val="22"/>
        </w:rPr>
        <w:t>: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galvos svaigimas, galvos skausmas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gerklės dirginimas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 xml:space="preserve">burnos išopėjimai ar burnos skausmai 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gerklės skausmas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diskomfortas ar neįprastas pojūtis burnoje (pvz. šiluma, deginimas, dilgčiojimas, diegimas ir t.t.)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pykinimas ir viduriavimas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peršėjimas ir niežulio pojūtis ant odos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i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mieguistumas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burnos ar gerklės pūslės, sustingimo pojūtis gerklėje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 xml:space="preserve">skrandžio pūtimas, pilvo skausmas, </w:t>
      </w:r>
      <w:proofErr w:type="spellStart"/>
      <w:r w:rsidRPr="000C543B">
        <w:rPr>
          <w:sz w:val="22"/>
        </w:rPr>
        <w:t>meteorizmas</w:t>
      </w:r>
      <w:proofErr w:type="spellEnd"/>
      <w:r w:rsidRPr="000C543B">
        <w:rPr>
          <w:sz w:val="22"/>
        </w:rPr>
        <w:t xml:space="preserve">, vidurių užkietėjimas, </w:t>
      </w:r>
      <w:proofErr w:type="spellStart"/>
      <w:r w:rsidRPr="000C543B">
        <w:rPr>
          <w:sz w:val="22"/>
        </w:rPr>
        <w:t>nevirškinimas</w:t>
      </w:r>
      <w:proofErr w:type="spellEnd"/>
      <w:r w:rsidRPr="000C543B">
        <w:rPr>
          <w:sz w:val="22"/>
        </w:rPr>
        <w:t>, vėmimas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burnos džiūvimas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i/>
          <w:sz w:val="22"/>
          <w:szCs w:val="22"/>
        </w:rPr>
      </w:pPr>
      <w:r w:rsidRPr="000C543B">
        <w:rPr>
          <w:sz w:val="22"/>
        </w:rPr>
        <w:t>deginimo pojūtis burnoje, pakitęs skonio pojūtis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odos bėrimas, odos niežėjimas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karščiavimas, skausmas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mieguistumas ar sunkumas užmigti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astmos pasunkėjimas, švokštimas, dusulys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pojūčių sumažėjimas gerklėje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i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Reti šalutinio poveikio reiškiniai (gali pasireikšti rečiau kaip 1 iš 1 000 asmenų):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 xml:space="preserve">anafilaksinė reakcija 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Šalutinio poveikio reiškiniai, kurių</w:t>
      </w:r>
      <w:r>
        <w:rPr>
          <w:b/>
          <w:bCs/>
          <w:noProof/>
          <w:snapToGrid w:val="0"/>
          <w:sz w:val="22"/>
          <w:szCs w:val="22"/>
        </w:rPr>
        <w:t xml:space="preserve"> </w:t>
      </w:r>
      <w:r w:rsidRPr="005D554B">
        <w:rPr>
          <w:b/>
          <w:bCs/>
          <w:noProof/>
          <w:snapToGrid w:val="0"/>
          <w:sz w:val="22"/>
          <w:szCs w:val="22"/>
        </w:rPr>
        <w:t>dažnis nežinomas (negali būti apskaičiuotas pagal turimus duomenis):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sz w:val="22"/>
        </w:rPr>
      </w:pPr>
      <w:r w:rsidRPr="000C543B">
        <w:rPr>
          <w:sz w:val="22"/>
        </w:rPr>
        <w:t xml:space="preserve">anemija, </w:t>
      </w:r>
      <w:proofErr w:type="spellStart"/>
      <w:r w:rsidRPr="000C543B">
        <w:rPr>
          <w:sz w:val="22"/>
        </w:rPr>
        <w:t>trombocitopenija</w:t>
      </w:r>
      <w:proofErr w:type="spellEnd"/>
      <w:r w:rsidRPr="000C543B">
        <w:rPr>
          <w:sz w:val="22"/>
        </w:rPr>
        <w:t xml:space="preserve"> (mažas trombocitų skaičius kraujyje, kuris</w:t>
      </w:r>
      <w:r w:rsidRPr="00913E5C">
        <w:t xml:space="preserve"> gali sukelti kraujosruvas ir kraujavimą)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pabrinkimas (edema), padidėjęs kraujospūdis, širdies nepakankamumas ar širdies priepuolis</w:t>
      </w:r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sz w:val="22"/>
        </w:rPr>
      </w:pPr>
      <w:r w:rsidRPr="000C543B">
        <w:rPr>
          <w:sz w:val="22"/>
        </w:rPr>
        <w:t xml:space="preserve">sunkios odos būklės, tokios kaip </w:t>
      </w:r>
      <w:proofErr w:type="spellStart"/>
      <w:r w:rsidRPr="000C543B">
        <w:rPr>
          <w:sz w:val="22"/>
        </w:rPr>
        <w:t>pūslinės</w:t>
      </w:r>
      <w:proofErr w:type="spellEnd"/>
      <w:r w:rsidRPr="000C543B">
        <w:rPr>
          <w:sz w:val="22"/>
        </w:rPr>
        <w:t xml:space="preserve"> reakcijos, įskaitant </w:t>
      </w:r>
      <w:proofErr w:type="spellStart"/>
      <w:r w:rsidRPr="000C543B">
        <w:rPr>
          <w:sz w:val="22"/>
        </w:rPr>
        <w:t>Stivenso</w:t>
      </w:r>
      <w:proofErr w:type="spellEnd"/>
      <w:r w:rsidRPr="000C543B">
        <w:rPr>
          <w:sz w:val="22"/>
        </w:rPr>
        <w:t>-Džonsono (</w:t>
      </w:r>
      <w:proofErr w:type="spellStart"/>
      <w:r w:rsidRPr="000C543B">
        <w:rPr>
          <w:i/>
          <w:sz w:val="22"/>
        </w:rPr>
        <w:t>Stevens</w:t>
      </w:r>
      <w:proofErr w:type="spellEnd"/>
      <w:r w:rsidRPr="000C543B">
        <w:rPr>
          <w:i/>
          <w:sz w:val="22"/>
        </w:rPr>
        <w:t>-</w:t>
      </w:r>
    </w:p>
    <w:p w:rsidR="00C2793F" w:rsidRPr="000C543B" w:rsidRDefault="00C2793F" w:rsidP="00C2793F">
      <w:pPr>
        <w:tabs>
          <w:tab w:val="left" w:pos="360"/>
        </w:tabs>
        <w:rPr>
          <w:sz w:val="22"/>
        </w:rPr>
      </w:pPr>
      <w:r>
        <w:rPr>
          <w:i/>
          <w:sz w:val="22"/>
        </w:rPr>
        <w:tab/>
      </w:r>
      <w:proofErr w:type="spellStart"/>
      <w:r w:rsidRPr="000C543B">
        <w:rPr>
          <w:i/>
          <w:sz w:val="22"/>
        </w:rPr>
        <w:t>Johnson</w:t>
      </w:r>
      <w:proofErr w:type="spellEnd"/>
      <w:r w:rsidRPr="000C543B">
        <w:rPr>
          <w:sz w:val="22"/>
        </w:rPr>
        <w:t xml:space="preserve">) sindromą, </w:t>
      </w:r>
      <w:proofErr w:type="spellStart"/>
      <w:r w:rsidRPr="000C543B">
        <w:rPr>
          <w:sz w:val="22"/>
        </w:rPr>
        <w:t>Lajelio</w:t>
      </w:r>
      <w:proofErr w:type="spellEnd"/>
      <w:r w:rsidRPr="000C543B">
        <w:rPr>
          <w:sz w:val="22"/>
        </w:rPr>
        <w:t xml:space="preserve"> (</w:t>
      </w:r>
      <w:proofErr w:type="spellStart"/>
      <w:r w:rsidRPr="000C543B">
        <w:rPr>
          <w:i/>
          <w:sz w:val="22"/>
        </w:rPr>
        <w:t>Lyell</w:t>
      </w:r>
      <w:proofErr w:type="spellEnd"/>
      <w:r w:rsidRPr="000C543B">
        <w:rPr>
          <w:sz w:val="22"/>
        </w:rPr>
        <w:t xml:space="preserve">) sindromą bei toksinę epidermio </w:t>
      </w:r>
      <w:proofErr w:type="spellStart"/>
      <w:r w:rsidRPr="000C543B">
        <w:rPr>
          <w:sz w:val="22"/>
        </w:rPr>
        <w:t>nekrolizę</w:t>
      </w:r>
      <w:proofErr w:type="spellEnd"/>
    </w:p>
    <w:p w:rsidR="00C2793F" w:rsidRPr="000C543B" w:rsidRDefault="00C2793F" w:rsidP="00C2793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hepatitas (kepenų uždegimas)</w:t>
      </w:r>
    </w:p>
    <w:p w:rsidR="00C2793F" w:rsidRPr="000C543B" w:rsidRDefault="00C2793F" w:rsidP="00C2793F">
      <w:pPr>
        <w:rPr>
          <w:sz w:val="22"/>
        </w:rPr>
      </w:pPr>
    </w:p>
    <w:p w:rsidR="00C2793F" w:rsidRPr="00A73FDB" w:rsidRDefault="00C2793F" w:rsidP="00C2793F">
      <w:pPr>
        <w:jc w:val="both"/>
        <w:rPr>
          <w:b/>
          <w:bCs/>
          <w:sz w:val="22"/>
          <w:szCs w:val="22"/>
        </w:rPr>
      </w:pPr>
      <w:r w:rsidRPr="006379F7">
        <w:rPr>
          <w:b/>
          <w:bCs/>
          <w:sz w:val="22"/>
          <w:szCs w:val="22"/>
        </w:rPr>
        <w:t>Pranešimas apie šalutinį poveikį</w:t>
      </w:r>
    </w:p>
    <w:p w:rsidR="00C2793F" w:rsidRPr="006379F7" w:rsidRDefault="00C2793F" w:rsidP="00C2793F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</w:rPr>
      </w:pPr>
      <w:r w:rsidRPr="00A73FDB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A73FDB">
          <w:rPr>
            <w:snapToGrid w:val="0"/>
            <w:color w:val="0000FF"/>
            <w:sz w:val="22"/>
            <w:szCs w:val="22"/>
            <w:u w:val="single"/>
          </w:rPr>
          <w:t>https://vapris.vvkt.lt/vvkt-web/public/nrv</w:t>
        </w:r>
      </w:hyperlink>
      <w:r w:rsidRPr="00A73FDB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6" w:history="1">
        <w:r w:rsidRPr="00A73FDB">
          <w:rPr>
            <w:snapToGrid w:val="0"/>
            <w:color w:val="0000FF"/>
            <w:sz w:val="22"/>
            <w:szCs w:val="22"/>
            <w:u w:val="single"/>
          </w:rPr>
          <w:t>https://www.vvkt.lt/index.php?4004286486</w:t>
        </w:r>
      </w:hyperlink>
      <w:r w:rsidRPr="00A73FDB">
        <w:rPr>
          <w:snapToGrid w:val="0"/>
          <w:sz w:val="22"/>
          <w:szCs w:val="22"/>
        </w:rPr>
        <w:t xml:space="preserve">, ir atsiunčiant elektroniniu paštu (adresu </w:t>
      </w:r>
      <w:hyperlink r:id="rId7" w:history="1">
        <w:r w:rsidRPr="00A73FDB">
          <w:rPr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A73FDB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ind w:left="540" w:hanging="540"/>
        <w:rPr>
          <w:b/>
          <w:sz w:val="22"/>
        </w:rPr>
      </w:pPr>
      <w:r w:rsidRPr="000C543B">
        <w:rPr>
          <w:b/>
          <w:sz w:val="22"/>
        </w:rPr>
        <w:t>5.</w:t>
      </w:r>
      <w:r w:rsidRPr="000C543B">
        <w:rPr>
          <w:b/>
          <w:sz w:val="22"/>
        </w:rPr>
        <w:tab/>
        <w:t xml:space="preserve">Kaip laikyti </w:t>
      </w: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caps/>
          <w:sz w:val="22"/>
        </w:rPr>
        <w:t xml:space="preserve"> 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Šį vaistą laikykite vaikams nepastebimoje ir nepasiekiamoje vietoje.</w:t>
      </w:r>
    </w:p>
    <w:p w:rsidR="00C2793F" w:rsidRPr="00F9400F" w:rsidRDefault="00C2793F" w:rsidP="00C2793F">
      <w:pPr>
        <w:pStyle w:val="Sraassuenkleliais"/>
        <w:numPr>
          <w:ilvl w:val="0"/>
          <w:numId w:val="0"/>
        </w:numPr>
        <w:rPr>
          <w:sz w:val="22"/>
          <w:lang w:val="lt-LT"/>
        </w:rPr>
      </w:pPr>
      <w:r w:rsidRPr="000C543B">
        <w:rPr>
          <w:sz w:val="22"/>
          <w:lang w:val="lt-LT"/>
        </w:rPr>
        <w:t>Ant pakuotės po „Tinka iki/EXP“ nurodytam tinkamumo laikui pasibaigus, šio vaisto vartoti negalima.</w:t>
      </w:r>
      <w:r w:rsidRPr="000C543B">
        <w:rPr>
          <w:color w:val="231F20"/>
          <w:sz w:val="22"/>
          <w:lang w:val="lt-LT"/>
        </w:rPr>
        <w:t xml:space="preserve"> </w:t>
      </w:r>
      <w:r w:rsidRPr="000C543B">
        <w:rPr>
          <w:sz w:val="22"/>
          <w:lang w:val="lt-LT"/>
        </w:rPr>
        <w:t>Vaistas tinkamas vartoti iki paskutinės nurodyto mėnesio dienos.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Laikyti gamintojo kartono dėžutėje.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Vaistų negalima išmesti į kanalizaciją arba su buitinėmis atliekomis. Kaip išmesti nereikalingus vaistus, klauskite vaistininko. Šios priemonės padės apsaugoti aplinką.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ind w:left="540" w:hanging="540"/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6.</w:t>
      </w:r>
      <w:r w:rsidRPr="000C543B">
        <w:rPr>
          <w:b/>
          <w:sz w:val="22"/>
        </w:rPr>
        <w:tab/>
        <w:t>Pakuotės turinys ir kita informacija</w:t>
      </w:r>
    </w:p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sz w:val="22"/>
          <w:u w:val="single"/>
        </w:rPr>
      </w:pPr>
      <w:proofErr w:type="spellStart"/>
      <w:r w:rsidRPr="000C543B">
        <w:rPr>
          <w:b/>
          <w:sz w:val="22"/>
        </w:rPr>
        <w:t>Strepsils</w:t>
      </w:r>
      <w:proofErr w:type="spellEnd"/>
      <w:r w:rsidRPr="000C543B">
        <w:rPr>
          <w:b/>
          <w:sz w:val="22"/>
        </w:rPr>
        <w:t xml:space="preserve"> </w:t>
      </w:r>
      <w:proofErr w:type="spellStart"/>
      <w:r w:rsidRPr="000C543B">
        <w:rPr>
          <w:b/>
          <w:sz w:val="22"/>
        </w:rPr>
        <w:t>Intensive</w:t>
      </w:r>
      <w:proofErr w:type="spellEnd"/>
      <w:r w:rsidRPr="000C543B">
        <w:rPr>
          <w:b/>
          <w:sz w:val="22"/>
        </w:rPr>
        <w:t xml:space="preserve"> sudėtis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 xml:space="preserve">Veiklioji medžiaga yra </w:t>
      </w:r>
      <w:proofErr w:type="spellStart"/>
      <w:r w:rsidRPr="000C543B">
        <w:rPr>
          <w:sz w:val="22"/>
        </w:rPr>
        <w:t>flurbiprofenas</w:t>
      </w:r>
      <w:proofErr w:type="spellEnd"/>
      <w:r w:rsidRPr="000C543B">
        <w:rPr>
          <w:sz w:val="22"/>
        </w:rPr>
        <w:t xml:space="preserve">. Vienoje kietojoje pastilėje yra 8,75 mg </w:t>
      </w:r>
      <w:proofErr w:type="spellStart"/>
      <w:r w:rsidRPr="000C543B">
        <w:rPr>
          <w:sz w:val="22"/>
        </w:rPr>
        <w:t>flurbiprofeno</w:t>
      </w:r>
      <w:proofErr w:type="spellEnd"/>
      <w:r w:rsidRPr="000C543B">
        <w:rPr>
          <w:sz w:val="22"/>
        </w:rPr>
        <w:t>.</w:t>
      </w:r>
    </w:p>
    <w:p w:rsidR="00C2793F" w:rsidRPr="000C543B" w:rsidRDefault="00C2793F" w:rsidP="00C2793F">
      <w:pPr>
        <w:ind w:left="540" w:hanging="540"/>
        <w:rPr>
          <w:sz w:val="22"/>
        </w:rPr>
      </w:pPr>
      <w:r w:rsidRPr="000C543B">
        <w:rPr>
          <w:sz w:val="22"/>
        </w:rPr>
        <w:t>-</w:t>
      </w:r>
      <w:r w:rsidRPr="000C543B">
        <w:rPr>
          <w:sz w:val="22"/>
        </w:rPr>
        <w:tab/>
        <w:t xml:space="preserve">Pagalbinės medžiagos yra </w:t>
      </w:r>
      <w:proofErr w:type="spellStart"/>
      <w:r w:rsidRPr="000C543B">
        <w:rPr>
          <w:sz w:val="22"/>
        </w:rPr>
        <w:t>makrogolis</w:t>
      </w:r>
      <w:proofErr w:type="spellEnd"/>
      <w:r w:rsidRPr="000C543B">
        <w:rPr>
          <w:sz w:val="22"/>
        </w:rPr>
        <w:t xml:space="preserve"> 300, kalio </w:t>
      </w:r>
      <w:proofErr w:type="spellStart"/>
      <w:r w:rsidRPr="000C543B">
        <w:rPr>
          <w:sz w:val="22"/>
        </w:rPr>
        <w:t>hidroksidas</w:t>
      </w:r>
      <w:proofErr w:type="spellEnd"/>
      <w:r w:rsidRPr="000C543B">
        <w:rPr>
          <w:sz w:val="22"/>
        </w:rPr>
        <w:t>, citrinų aromatinė medžiaga</w:t>
      </w:r>
      <w:r>
        <w:rPr>
          <w:sz w:val="22"/>
        </w:rPr>
        <w:t xml:space="preserve"> (sudėtyje yra </w:t>
      </w:r>
      <w:proofErr w:type="spellStart"/>
      <w:r>
        <w:rPr>
          <w:sz w:val="22"/>
        </w:rPr>
        <w:t>butilhidroksianizolo</w:t>
      </w:r>
      <w:proofErr w:type="spellEnd"/>
      <w:r>
        <w:rPr>
          <w:sz w:val="22"/>
        </w:rPr>
        <w:t xml:space="preserve"> [E320])</w:t>
      </w:r>
      <w:r w:rsidRPr="000C543B">
        <w:rPr>
          <w:sz w:val="22"/>
        </w:rPr>
        <w:t xml:space="preserve">, </w:t>
      </w:r>
      <w:proofErr w:type="spellStart"/>
      <w:r w:rsidRPr="000C543B">
        <w:rPr>
          <w:sz w:val="22"/>
        </w:rPr>
        <w:t>levomentolis</w:t>
      </w:r>
      <w:proofErr w:type="spellEnd"/>
      <w:r w:rsidRPr="000C543B">
        <w:rPr>
          <w:sz w:val="22"/>
        </w:rPr>
        <w:t xml:space="preserve">, </w:t>
      </w:r>
      <w:r>
        <w:rPr>
          <w:sz w:val="22"/>
        </w:rPr>
        <w:t>invertuotas cukrus (</w:t>
      </w:r>
      <w:r w:rsidRPr="000C543B">
        <w:rPr>
          <w:sz w:val="22"/>
        </w:rPr>
        <w:t>medus</w:t>
      </w:r>
      <w:r>
        <w:rPr>
          <w:sz w:val="22"/>
        </w:rPr>
        <w:t>)</w:t>
      </w:r>
      <w:r w:rsidRPr="000C543B">
        <w:rPr>
          <w:sz w:val="22"/>
        </w:rPr>
        <w:t xml:space="preserve">, skystoji gliukozė </w:t>
      </w:r>
      <w:r>
        <w:rPr>
          <w:sz w:val="22"/>
        </w:rPr>
        <w:t xml:space="preserve">(sudėtyje yra </w:t>
      </w:r>
      <w:r>
        <w:rPr>
          <w:sz w:val="22"/>
          <w:szCs w:val="22"/>
        </w:rPr>
        <w:t>s</w:t>
      </w:r>
      <w:r w:rsidRPr="00BF0075">
        <w:rPr>
          <w:sz w:val="22"/>
          <w:szCs w:val="22"/>
        </w:rPr>
        <w:t>ieros dioksid</w:t>
      </w:r>
      <w:r>
        <w:rPr>
          <w:sz w:val="22"/>
          <w:szCs w:val="22"/>
        </w:rPr>
        <w:t>o</w:t>
      </w:r>
      <w:r w:rsidRPr="00BF0075">
        <w:rPr>
          <w:sz w:val="22"/>
          <w:szCs w:val="22"/>
        </w:rPr>
        <w:t xml:space="preserve"> </w:t>
      </w:r>
      <w:r>
        <w:rPr>
          <w:sz w:val="22"/>
          <w:szCs w:val="22"/>
        </w:rPr>
        <w:t>[</w:t>
      </w:r>
      <w:r w:rsidRPr="00BF0075">
        <w:rPr>
          <w:sz w:val="22"/>
          <w:szCs w:val="22"/>
        </w:rPr>
        <w:t>E220</w:t>
      </w:r>
      <w:r>
        <w:rPr>
          <w:sz w:val="22"/>
          <w:szCs w:val="22"/>
        </w:rPr>
        <w:t>]</w:t>
      </w:r>
      <w:r w:rsidRPr="00BF0075">
        <w:rPr>
          <w:sz w:val="22"/>
          <w:szCs w:val="22"/>
        </w:rPr>
        <w:t xml:space="preserve">) </w:t>
      </w:r>
      <w:r w:rsidRPr="000C543B">
        <w:rPr>
          <w:sz w:val="22"/>
        </w:rPr>
        <w:t>ir skystoji sacharozė.</w:t>
      </w:r>
    </w:p>
    <w:p w:rsidR="00C2793F" w:rsidRPr="000C543B" w:rsidRDefault="00C2793F" w:rsidP="00C2793F">
      <w:pPr>
        <w:rPr>
          <w:sz w:val="22"/>
        </w:rPr>
      </w:pPr>
    </w:p>
    <w:p w:rsidR="00C2793F" w:rsidRPr="00A73FDB" w:rsidRDefault="00C2793F" w:rsidP="00C2793F">
      <w:pPr>
        <w:rPr>
          <w:b/>
          <w:sz w:val="22"/>
          <w:szCs w:val="22"/>
        </w:rPr>
      </w:pPr>
      <w:proofErr w:type="spellStart"/>
      <w:r w:rsidRPr="00A73FDB">
        <w:rPr>
          <w:b/>
          <w:sz w:val="22"/>
          <w:szCs w:val="22"/>
        </w:rPr>
        <w:t>Strepsils</w:t>
      </w:r>
      <w:proofErr w:type="spellEnd"/>
      <w:r w:rsidRPr="00A73FDB">
        <w:rPr>
          <w:b/>
          <w:sz w:val="22"/>
          <w:szCs w:val="22"/>
        </w:rPr>
        <w:t xml:space="preserve"> </w:t>
      </w:r>
      <w:proofErr w:type="spellStart"/>
      <w:r w:rsidRPr="00A73FDB">
        <w:rPr>
          <w:b/>
          <w:sz w:val="22"/>
          <w:szCs w:val="22"/>
        </w:rPr>
        <w:t>Intensive</w:t>
      </w:r>
      <w:proofErr w:type="spellEnd"/>
      <w:r w:rsidRPr="00A73FDB">
        <w:rPr>
          <w:b/>
          <w:sz w:val="22"/>
          <w:szCs w:val="22"/>
        </w:rPr>
        <w:t xml:space="preserve"> išvaizda ir </w:t>
      </w:r>
      <w:r w:rsidRPr="006379F7">
        <w:rPr>
          <w:b/>
          <w:sz w:val="22"/>
          <w:szCs w:val="22"/>
        </w:rPr>
        <w:t>kiekis pakuotėje</w:t>
      </w:r>
    </w:p>
    <w:p w:rsidR="00C2793F" w:rsidRPr="00A73FD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A73FDB">
        <w:rPr>
          <w:sz w:val="22"/>
          <w:szCs w:val="22"/>
        </w:rPr>
        <w:t>Apvalios, nepermatomos, blyškiai gelsvos kietosios pastilės, ant kurių išraižytas prekinis ženklas.</w:t>
      </w:r>
    </w:p>
    <w:p w:rsidR="00C2793F" w:rsidRPr="00A73FDB" w:rsidRDefault="00C2793F" w:rsidP="00C2793F">
      <w:pPr>
        <w:rPr>
          <w:sz w:val="22"/>
          <w:szCs w:val="22"/>
        </w:rPr>
      </w:pPr>
      <w:proofErr w:type="spellStart"/>
      <w:r w:rsidRPr="00A73FDB">
        <w:rPr>
          <w:sz w:val="22"/>
          <w:szCs w:val="22"/>
        </w:rPr>
        <w:t>Strepsils</w:t>
      </w:r>
      <w:proofErr w:type="spellEnd"/>
      <w:r w:rsidRPr="00A73FDB">
        <w:rPr>
          <w:sz w:val="22"/>
          <w:szCs w:val="22"/>
        </w:rPr>
        <w:t xml:space="preserve"> </w:t>
      </w:r>
      <w:proofErr w:type="spellStart"/>
      <w:r w:rsidRPr="00A73FDB">
        <w:rPr>
          <w:sz w:val="22"/>
          <w:szCs w:val="22"/>
        </w:rPr>
        <w:t>Intensive</w:t>
      </w:r>
      <w:proofErr w:type="spellEnd"/>
      <w:r w:rsidRPr="00A73FDB">
        <w:rPr>
          <w:sz w:val="22"/>
          <w:szCs w:val="22"/>
        </w:rPr>
        <w:t xml:space="preserve"> 8,</w:t>
      </w:r>
      <w:r w:rsidRPr="006379F7">
        <w:rPr>
          <w:sz w:val="22"/>
          <w:szCs w:val="22"/>
        </w:rPr>
        <w:t>75 mg kietosios pastilės tiekiamos pakuotėse po 8, 16, 24 arba 36 kietąsias pastiles.</w:t>
      </w:r>
      <w:r w:rsidRPr="00A73FDB">
        <w:rPr>
          <w:sz w:val="22"/>
          <w:szCs w:val="22"/>
        </w:rPr>
        <w:t xml:space="preserve"> Gali būti tiekiamos ne visų dydžių pakuotės.</w:t>
      </w:r>
    </w:p>
    <w:p w:rsidR="00C2793F" w:rsidRPr="00A73FDB" w:rsidRDefault="00C2793F" w:rsidP="00C2793F">
      <w:pPr>
        <w:rPr>
          <w:b/>
          <w:sz w:val="22"/>
          <w:szCs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0C543B">
        <w:rPr>
          <w:b/>
          <w:sz w:val="22"/>
        </w:rPr>
        <w:t>Registruotojas ir gamintojas</w:t>
      </w:r>
    </w:p>
    <w:p w:rsidR="00C2793F" w:rsidRPr="000C543B" w:rsidRDefault="00C2793F" w:rsidP="00C2793F">
      <w:pPr>
        <w:rPr>
          <w:rFonts w:eastAsia="Arial Unicode MS"/>
          <w:sz w:val="22"/>
        </w:rPr>
      </w:pPr>
    </w:p>
    <w:p w:rsidR="00C2793F" w:rsidRPr="000C543B" w:rsidRDefault="00C2793F" w:rsidP="00C2793F">
      <w:pPr>
        <w:rPr>
          <w:rFonts w:asciiTheme="minorHAnsi" w:eastAsia="Arial Unicode MS" w:hAnsiTheme="minorHAnsi" w:cstheme="minorBidi"/>
          <w:i/>
          <w:sz w:val="22"/>
          <w:szCs w:val="22"/>
        </w:rPr>
      </w:pPr>
      <w:r w:rsidRPr="000C543B">
        <w:rPr>
          <w:i/>
          <w:sz w:val="22"/>
        </w:rPr>
        <w:t>Registruotojas</w:t>
      </w:r>
    </w:p>
    <w:p w:rsidR="00C2793F" w:rsidRPr="000C543B" w:rsidRDefault="00C2793F" w:rsidP="00C2793F">
      <w:pPr>
        <w:rPr>
          <w:rFonts w:eastAsia="Arial Unicode MS"/>
          <w:sz w:val="22"/>
        </w:rPr>
      </w:pPr>
      <w:proofErr w:type="spellStart"/>
      <w:r w:rsidRPr="000C543B">
        <w:rPr>
          <w:rFonts w:eastAsia="Arial Unicode MS"/>
          <w:sz w:val="22"/>
        </w:rPr>
        <w:t>Reckitt</w:t>
      </w:r>
      <w:proofErr w:type="spellEnd"/>
      <w:r w:rsidRPr="000C543B">
        <w:rPr>
          <w:rFonts w:eastAsia="Arial Unicode MS"/>
          <w:sz w:val="22"/>
        </w:rPr>
        <w:t xml:space="preserve"> </w:t>
      </w:r>
      <w:proofErr w:type="spellStart"/>
      <w:r w:rsidRPr="000C543B">
        <w:rPr>
          <w:rFonts w:eastAsia="Arial Unicode MS"/>
          <w:sz w:val="22"/>
        </w:rPr>
        <w:t>Benckiser</w:t>
      </w:r>
      <w:proofErr w:type="spellEnd"/>
      <w:r w:rsidRPr="000C543B">
        <w:rPr>
          <w:rFonts w:eastAsia="Arial Unicode MS"/>
          <w:sz w:val="22"/>
        </w:rPr>
        <w:t xml:space="preserve"> (</w:t>
      </w:r>
      <w:proofErr w:type="spellStart"/>
      <w:r w:rsidRPr="000C543B">
        <w:rPr>
          <w:rFonts w:eastAsia="Arial Unicode MS"/>
          <w:sz w:val="22"/>
        </w:rPr>
        <w:t>Poland</w:t>
      </w:r>
      <w:proofErr w:type="spellEnd"/>
      <w:r w:rsidRPr="000C543B">
        <w:rPr>
          <w:rFonts w:eastAsia="Arial Unicode MS"/>
          <w:sz w:val="22"/>
        </w:rPr>
        <w:t xml:space="preserve">) S.A. </w:t>
      </w:r>
    </w:p>
    <w:p w:rsidR="00C2793F" w:rsidRPr="000C543B" w:rsidRDefault="00C2793F" w:rsidP="00C2793F">
      <w:pPr>
        <w:rPr>
          <w:rFonts w:eastAsia="Arial Unicode MS"/>
          <w:sz w:val="22"/>
        </w:rPr>
      </w:pPr>
      <w:proofErr w:type="spellStart"/>
      <w:r w:rsidRPr="000C543B">
        <w:rPr>
          <w:rFonts w:eastAsia="Arial Unicode MS"/>
          <w:sz w:val="22"/>
        </w:rPr>
        <w:t>Ul</w:t>
      </w:r>
      <w:proofErr w:type="spellEnd"/>
      <w:r w:rsidRPr="000C543B">
        <w:rPr>
          <w:rFonts w:eastAsia="Arial Unicode MS"/>
          <w:sz w:val="22"/>
        </w:rPr>
        <w:t xml:space="preserve">. </w:t>
      </w:r>
      <w:proofErr w:type="spellStart"/>
      <w:r w:rsidRPr="000C543B">
        <w:rPr>
          <w:rFonts w:eastAsia="Arial Unicode MS"/>
          <w:sz w:val="22"/>
        </w:rPr>
        <w:t>Okunin</w:t>
      </w:r>
      <w:proofErr w:type="spellEnd"/>
      <w:r w:rsidRPr="000C543B">
        <w:rPr>
          <w:rFonts w:eastAsia="Arial Unicode MS"/>
          <w:sz w:val="22"/>
        </w:rPr>
        <w:t xml:space="preserve"> 1</w:t>
      </w:r>
    </w:p>
    <w:p w:rsidR="00C2793F" w:rsidRPr="000C543B" w:rsidRDefault="00C2793F" w:rsidP="00C2793F">
      <w:pPr>
        <w:rPr>
          <w:rFonts w:eastAsia="Arial Unicode MS"/>
          <w:sz w:val="22"/>
        </w:rPr>
      </w:pPr>
      <w:r w:rsidRPr="000C543B">
        <w:rPr>
          <w:rFonts w:eastAsia="Arial Unicode MS"/>
          <w:sz w:val="22"/>
        </w:rPr>
        <w:t xml:space="preserve">05-100 </w:t>
      </w:r>
      <w:proofErr w:type="spellStart"/>
      <w:r w:rsidRPr="000C543B">
        <w:rPr>
          <w:rFonts w:eastAsia="Arial Unicode MS"/>
          <w:sz w:val="22"/>
        </w:rPr>
        <w:t>Nowy</w:t>
      </w:r>
      <w:proofErr w:type="spellEnd"/>
      <w:r w:rsidRPr="000C543B">
        <w:rPr>
          <w:rFonts w:eastAsia="Arial Unicode MS"/>
          <w:sz w:val="22"/>
        </w:rPr>
        <w:t xml:space="preserve"> </w:t>
      </w:r>
      <w:proofErr w:type="spellStart"/>
      <w:r w:rsidRPr="000C543B">
        <w:rPr>
          <w:rFonts w:eastAsia="Arial Unicode MS"/>
          <w:sz w:val="22"/>
        </w:rPr>
        <w:t>Dwor</w:t>
      </w:r>
      <w:proofErr w:type="spellEnd"/>
      <w:r w:rsidRPr="000C543B">
        <w:rPr>
          <w:rFonts w:eastAsia="Arial Unicode MS"/>
          <w:sz w:val="22"/>
        </w:rPr>
        <w:t xml:space="preserve"> </w:t>
      </w:r>
      <w:proofErr w:type="spellStart"/>
      <w:r w:rsidRPr="000C543B">
        <w:rPr>
          <w:rFonts w:eastAsia="Arial Unicode MS"/>
          <w:sz w:val="22"/>
        </w:rPr>
        <w:t>Mazowiecki</w:t>
      </w:r>
      <w:proofErr w:type="spellEnd"/>
    </w:p>
    <w:p w:rsidR="00C2793F" w:rsidRPr="000C543B" w:rsidRDefault="00C2793F" w:rsidP="00C2793F">
      <w:pPr>
        <w:rPr>
          <w:rFonts w:asciiTheme="minorHAnsi" w:eastAsia="Arial Unicode MS" w:hAnsiTheme="minorHAnsi" w:cstheme="minorBidi"/>
          <w:sz w:val="22"/>
          <w:szCs w:val="22"/>
        </w:rPr>
      </w:pPr>
      <w:r w:rsidRPr="000C543B">
        <w:rPr>
          <w:rFonts w:eastAsia="Arial Unicode MS"/>
          <w:sz w:val="22"/>
        </w:rPr>
        <w:t>Lenkija</w:t>
      </w:r>
    </w:p>
    <w:p w:rsidR="00C2793F" w:rsidRPr="000C543B" w:rsidRDefault="00C2793F" w:rsidP="00C2793F">
      <w:pPr>
        <w:rPr>
          <w:b/>
          <w:sz w:val="22"/>
        </w:rPr>
      </w:pPr>
    </w:p>
    <w:p w:rsidR="00C2793F" w:rsidRPr="00BF6C9B" w:rsidRDefault="00C2793F" w:rsidP="00C2793F">
      <w:pPr>
        <w:rPr>
          <w:i/>
          <w:sz w:val="22"/>
          <w:szCs w:val="22"/>
        </w:rPr>
      </w:pPr>
      <w:r w:rsidRPr="00BF6C9B">
        <w:rPr>
          <w:i/>
          <w:sz w:val="22"/>
          <w:szCs w:val="22"/>
        </w:rPr>
        <w:t>Gamintojas</w:t>
      </w:r>
    </w:p>
    <w:p w:rsidR="00C2793F" w:rsidRPr="00BF6C9B" w:rsidRDefault="00C2793F" w:rsidP="00C2793F">
      <w:pPr>
        <w:ind w:left="567" w:hanging="567"/>
        <w:rPr>
          <w:sz w:val="22"/>
          <w:szCs w:val="22"/>
        </w:rPr>
      </w:pPr>
      <w:r w:rsidRPr="00BF6C9B">
        <w:rPr>
          <w:sz w:val="22"/>
          <w:szCs w:val="22"/>
        </w:rPr>
        <w:t xml:space="preserve">RB NL </w:t>
      </w:r>
      <w:proofErr w:type="spellStart"/>
      <w:r w:rsidRPr="00BF6C9B">
        <w:rPr>
          <w:sz w:val="22"/>
          <w:szCs w:val="22"/>
        </w:rPr>
        <w:t>Brands</w:t>
      </w:r>
      <w:proofErr w:type="spellEnd"/>
      <w:r w:rsidRPr="00BF6C9B">
        <w:rPr>
          <w:sz w:val="22"/>
          <w:szCs w:val="22"/>
        </w:rPr>
        <w:t xml:space="preserve"> B.V.</w:t>
      </w:r>
    </w:p>
    <w:p w:rsidR="00C2793F" w:rsidRPr="00BF6C9B" w:rsidRDefault="00C2793F" w:rsidP="00C2793F">
      <w:pPr>
        <w:ind w:left="567" w:hanging="567"/>
        <w:rPr>
          <w:sz w:val="22"/>
          <w:szCs w:val="22"/>
        </w:rPr>
      </w:pPr>
      <w:r w:rsidRPr="00BF6C9B">
        <w:rPr>
          <w:sz w:val="22"/>
          <w:szCs w:val="22"/>
        </w:rPr>
        <w:t xml:space="preserve">WTC </w:t>
      </w:r>
      <w:proofErr w:type="spellStart"/>
      <w:r w:rsidRPr="00BF6C9B">
        <w:rPr>
          <w:sz w:val="22"/>
          <w:szCs w:val="22"/>
        </w:rPr>
        <w:t>Schiphol</w:t>
      </w:r>
      <w:proofErr w:type="spellEnd"/>
      <w:r w:rsidRPr="00BF6C9B">
        <w:rPr>
          <w:sz w:val="22"/>
          <w:szCs w:val="22"/>
        </w:rPr>
        <w:t xml:space="preserve"> </w:t>
      </w:r>
      <w:proofErr w:type="spellStart"/>
      <w:r w:rsidRPr="00BF6C9B">
        <w:rPr>
          <w:sz w:val="22"/>
          <w:szCs w:val="22"/>
        </w:rPr>
        <w:t>Airport</w:t>
      </w:r>
      <w:proofErr w:type="spellEnd"/>
    </w:p>
    <w:p w:rsidR="00C2793F" w:rsidRPr="00BF6C9B" w:rsidRDefault="00C2793F" w:rsidP="00C2793F">
      <w:pPr>
        <w:ind w:left="567" w:hanging="567"/>
        <w:rPr>
          <w:sz w:val="22"/>
          <w:szCs w:val="22"/>
        </w:rPr>
      </w:pPr>
      <w:proofErr w:type="spellStart"/>
      <w:r w:rsidRPr="00BF6C9B">
        <w:rPr>
          <w:sz w:val="22"/>
          <w:szCs w:val="22"/>
        </w:rPr>
        <w:t>Schiphol</w:t>
      </w:r>
      <w:proofErr w:type="spellEnd"/>
      <w:r w:rsidRPr="00BF6C9B">
        <w:rPr>
          <w:sz w:val="22"/>
          <w:szCs w:val="22"/>
        </w:rPr>
        <w:t xml:space="preserve"> </w:t>
      </w:r>
      <w:proofErr w:type="spellStart"/>
      <w:r w:rsidRPr="00BF6C9B">
        <w:rPr>
          <w:sz w:val="22"/>
          <w:szCs w:val="22"/>
        </w:rPr>
        <w:t>Boulevard</w:t>
      </w:r>
      <w:proofErr w:type="spellEnd"/>
      <w:r w:rsidRPr="00BF6C9B">
        <w:rPr>
          <w:sz w:val="22"/>
          <w:szCs w:val="22"/>
        </w:rPr>
        <w:t xml:space="preserve"> 207</w:t>
      </w:r>
    </w:p>
    <w:p w:rsidR="00C2793F" w:rsidRPr="00BF6C9B" w:rsidRDefault="00C2793F" w:rsidP="00C2793F">
      <w:pPr>
        <w:ind w:left="567" w:hanging="567"/>
        <w:rPr>
          <w:sz w:val="22"/>
          <w:szCs w:val="22"/>
        </w:rPr>
      </w:pPr>
      <w:r w:rsidRPr="00BF6C9B">
        <w:rPr>
          <w:sz w:val="22"/>
          <w:szCs w:val="22"/>
        </w:rPr>
        <w:t xml:space="preserve">1118 BH </w:t>
      </w:r>
      <w:proofErr w:type="spellStart"/>
      <w:r w:rsidRPr="00BF6C9B">
        <w:rPr>
          <w:sz w:val="22"/>
          <w:szCs w:val="22"/>
        </w:rPr>
        <w:t>Schiphol</w:t>
      </w:r>
      <w:proofErr w:type="spellEnd"/>
    </w:p>
    <w:p w:rsidR="00C2793F" w:rsidRPr="00BF6C9B" w:rsidRDefault="00C2793F" w:rsidP="00C2793F">
      <w:pPr>
        <w:ind w:left="567" w:hanging="567"/>
        <w:rPr>
          <w:sz w:val="22"/>
          <w:szCs w:val="22"/>
        </w:rPr>
      </w:pPr>
      <w:r w:rsidRPr="00BF6C9B">
        <w:rPr>
          <w:sz w:val="22"/>
          <w:szCs w:val="22"/>
        </w:rPr>
        <w:t>Nyderlandai</w:t>
      </w:r>
    </w:p>
    <w:p w:rsidR="00C2793F" w:rsidRPr="00D56FB2" w:rsidRDefault="00C2793F" w:rsidP="00C2793F"/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sz w:val="22"/>
        </w:rPr>
        <w:t>Jeigu apie šį vaistą norite sužinoti daugiau, kreipkitės į vietinį registruotojo atstovą.</w:t>
      </w:r>
    </w:p>
    <w:p w:rsidR="00C2793F" w:rsidRPr="000C543B" w:rsidRDefault="00C2793F" w:rsidP="00C2793F">
      <w:pPr>
        <w:rPr>
          <w:sz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C2793F" w:rsidRPr="00913E5C" w:rsidTr="00007071">
        <w:tc>
          <w:tcPr>
            <w:tcW w:w="4678" w:type="dxa"/>
          </w:tcPr>
          <w:p w:rsidR="00C2793F" w:rsidRPr="000C543B" w:rsidRDefault="00C2793F" w:rsidP="00007071">
            <w:pPr>
              <w:rPr>
                <w:sz w:val="22"/>
              </w:rPr>
            </w:pPr>
            <w:r w:rsidRPr="000C543B">
              <w:rPr>
                <w:sz w:val="22"/>
              </w:rPr>
              <w:t>UAB „Baltijos Bitė“</w:t>
            </w:r>
          </w:p>
          <w:p w:rsidR="00C2793F" w:rsidRPr="000C543B" w:rsidRDefault="00C2793F" w:rsidP="00007071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0C543B">
              <w:rPr>
                <w:sz w:val="22"/>
              </w:rPr>
              <w:t>Vytauto pr. 2</w:t>
            </w:r>
            <w:r>
              <w:rPr>
                <w:sz w:val="22"/>
              </w:rPr>
              <w:t>7-203</w:t>
            </w:r>
          </w:p>
          <w:p w:rsidR="00C2793F" w:rsidRPr="000C543B" w:rsidRDefault="00C2793F" w:rsidP="00007071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0C543B">
              <w:rPr>
                <w:sz w:val="22"/>
              </w:rPr>
              <w:t>LT-44352 Kaunas</w:t>
            </w:r>
          </w:p>
          <w:p w:rsidR="00C2793F" w:rsidRPr="000C543B" w:rsidRDefault="00C2793F" w:rsidP="00007071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0C543B">
              <w:rPr>
                <w:sz w:val="22"/>
              </w:rPr>
              <w:t>Tel./Faksas +370 37 204896</w:t>
            </w:r>
          </w:p>
        </w:tc>
      </w:tr>
    </w:tbl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5D554B">
        <w:rPr>
          <w:b/>
          <w:snapToGrid w:val="0"/>
          <w:sz w:val="22"/>
        </w:rPr>
        <w:t>Šis vaistas Europos ekonominės erdvės valstybėse narėse registruotas tokiais pavadinimais:</w:t>
      </w:r>
    </w:p>
    <w:p w:rsidR="00C2793F" w:rsidRPr="000C543B" w:rsidRDefault="00C2793F" w:rsidP="00C2793F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7480"/>
      </w:tblGrid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 xml:space="preserve">Jungtinė Karalystė 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Streflam</w:t>
            </w:r>
            <w:proofErr w:type="spellEnd"/>
            <w:r w:rsidRPr="000C543B">
              <w:rPr>
                <w:sz w:val="22"/>
              </w:rPr>
              <w:t xml:space="preserve"> 8,75 mg </w:t>
            </w:r>
            <w:proofErr w:type="spellStart"/>
            <w:r w:rsidRPr="000C543B">
              <w:rPr>
                <w:sz w:val="22"/>
              </w:rPr>
              <w:t>lozenges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Austrija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Strepfen</w:t>
            </w:r>
            <w:proofErr w:type="spellEnd"/>
            <w:r w:rsidRPr="000C543B">
              <w:rPr>
                <w:sz w:val="22"/>
              </w:rPr>
              <w:t xml:space="preserve"> 8,75 mg - </w:t>
            </w:r>
            <w:proofErr w:type="spellStart"/>
            <w:r w:rsidRPr="000C543B">
              <w:rPr>
                <w:sz w:val="22"/>
              </w:rPr>
              <w:t>Lutschtabletten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 xml:space="preserve">Vokietija 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Dobendan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Direkt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Flurbiprofen</w:t>
            </w:r>
            <w:proofErr w:type="spellEnd"/>
            <w:r w:rsidRPr="000C543B">
              <w:rPr>
                <w:sz w:val="22"/>
              </w:rPr>
              <w:t xml:space="preserve"> 8,75 mg </w:t>
            </w:r>
            <w:proofErr w:type="spellStart"/>
            <w:r w:rsidRPr="000C543B">
              <w:rPr>
                <w:sz w:val="22"/>
              </w:rPr>
              <w:t>Lutschtabletten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Portugalija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Strepfen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Mel</w:t>
            </w:r>
            <w:proofErr w:type="spellEnd"/>
            <w:r w:rsidRPr="000C543B">
              <w:rPr>
                <w:sz w:val="22"/>
              </w:rPr>
              <w:t xml:space="preserve"> e </w:t>
            </w:r>
            <w:proofErr w:type="spellStart"/>
            <w:r w:rsidRPr="000C543B">
              <w:rPr>
                <w:sz w:val="22"/>
              </w:rPr>
              <w:t>Limão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Belgija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Strepfen</w:t>
            </w:r>
            <w:proofErr w:type="spellEnd"/>
            <w:r w:rsidRPr="000C543B">
              <w:rPr>
                <w:sz w:val="22"/>
              </w:rPr>
              <w:t xml:space="preserve"> 8,75 mg </w:t>
            </w:r>
            <w:proofErr w:type="spellStart"/>
            <w:r w:rsidRPr="000C543B">
              <w:rPr>
                <w:sz w:val="22"/>
              </w:rPr>
              <w:t>zuigtablet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Kipras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Strefen</w:t>
            </w:r>
            <w:proofErr w:type="spellEnd"/>
            <w:r w:rsidRPr="000C543B">
              <w:rPr>
                <w:sz w:val="22"/>
              </w:rPr>
              <w:t xml:space="preserve"> </w:t>
            </w:r>
            <w:r w:rsidRPr="00913E5C">
              <w:rPr>
                <w:sz w:val="22"/>
                <w:szCs w:val="22"/>
                <w:lang w:eastAsia="lt-LT"/>
              </w:rPr>
              <w:t xml:space="preserve"> </w:t>
            </w:r>
            <w:r w:rsidRPr="000C543B">
              <w:rPr>
                <w:sz w:val="22"/>
              </w:rPr>
              <w:t xml:space="preserve">8,75 mg </w:t>
            </w:r>
            <w:proofErr w:type="spellStart"/>
            <w:r w:rsidRPr="000C543B">
              <w:rPr>
                <w:sz w:val="22"/>
              </w:rPr>
              <w:t>Τροχίσκοι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Danija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Strefen</w:t>
            </w:r>
            <w:proofErr w:type="spellEnd"/>
            <w:r w:rsidRPr="000C543B">
              <w:rPr>
                <w:sz w:val="22"/>
              </w:rPr>
              <w:t xml:space="preserve"> </w:t>
            </w:r>
            <w:r w:rsidRPr="00D56FB2">
              <w:t>8,</w:t>
            </w:r>
            <w:r w:rsidRPr="00A8234C">
              <w:rPr>
                <w:lang w:eastAsia="lt-LT"/>
              </w:rPr>
              <w:t>75 mg</w:t>
            </w:r>
            <w:r w:rsidRPr="00D56FB2">
              <w:t xml:space="preserve"> </w:t>
            </w:r>
            <w:proofErr w:type="spellStart"/>
            <w:r w:rsidRPr="000C543B">
              <w:rPr>
                <w:sz w:val="22"/>
              </w:rPr>
              <w:t>Sugetabletter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Estija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Strepsils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Intensive</w:t>
            </w:r>
            <w:proofErr w:type="spellEnd"/>
            <w:r w:rsidRPr="000C543B">
              <w:rPr>
                <w:sz w:val="22"/>
              </w:rPr>
              <w:t xml:space="preserve">, 8,75 mg, </w:t>
            </w:r>
            <w:proofErr w:type="spellStart"/>
            <w:r w:rsidRPr="000C543B">
              <w:rPr>
                <w:sz w:val="22"/>
              </w:rPr>
              <w:t>Loseng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Graikija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Strepfen</w:t>
            </w:r>
            <w:proofErr w:type="spellEnd"/>
            <w:r w:rsidRPr="000C543B">
              <w:rPr>
                <w:sz w:val="22"/>
              </w:rPr>
              <w:t xml:space="preserve"> </w:t>
            </w:r>
            <w:r w:rsidRPr="00913E5C">
              <w:rPr>
                <w:sz w:val="22"/>
                <w:szCs w:val="22"/>
                <w:lang w:eastAsia="lt-LT"/>
              </w:rPr>
              <w:t xml:space="preserve"> </w:t>
            </w:r>
            <w:r w:rsidRPr="000C543B">
              <w:rPr>
                <w:sz w:val="22"/>
              </w:rPr>
              <w:t xml:space="preserve">8,75 mg </w:t>
            </w:r>
            <w:proofErr w:type="spellStart"/>
            <w:r w:rsidRPr="000C543B">
              <w:rPr>
                <w:sz w:val="22"/>
              </w:rPr>
              <w:t>Τροχίσκοι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Ispanija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D56FB2">
              <w:t>Strepfen</w:t>
            </w:r>
            <w:proofErr w:type="spellEnd"/>
            <w:r w:rsidRPr="00D56FB2">
              <w:t xml:space="preserve"> 8,</w:t>
            </w:r>
            <w:r w:rsidRPr="00A8234C">
              <w:t>75 mg</w:t>
            </w:r>
            <w:r w:rsidRPr="00D56FB2">
              <w:t xml:space="preserve"> </w:t>
            </w:r>
            <w:proofErr w:type="spellStart"/>
            <w:r w:rsidRPr="000C543B">
              <w:rPr>
                <w:sz w:val="22"/>
              </w:rPr>
              <w:t>pastillas</w:t>
            </w:r>
            <w:proofErr w:type="spellEnd"/>
            <w:r w:rsidRPr="000C543B">
              <w:rPr>
                <w:sz w:val="22"/>
              </w:rPr>
              <w:t xml:space="preserve"> para </w:t>
            </w:r>
            <w:proofErr w:type="spellStart"/>
            <w:r w:rsidRPr="000C543B">
              <w:rPr>
                <w:sz w:val="22"/>
              </w:rPr>
              <w:t>chupar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sabor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miel</w:t>
            </w:r>
            <w:proofErr w:type="spellEnd"/>
            <w:r w:rsidRPr="000C543B">
              <w:rPr>
                <w:sz w:val="22"/>
              </w:rPr>
              <w:t xml:space="preserve"> y </w:t>
            </w:r>
            <w:proofErr w:type="spellStart"/>
            <w:r w:rsidRPr="000C543B">
              <w:rPr>
                <w:sz w:val="22"/>
              </w:rPr>
              <w:t>limón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Suomija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D56FB2">
              <w:t>Strefen</w:t>
            </w:r>
            <w:proofErr w:type="spellEnd"/>
            <w:r w:rsidRPr="00D56FB2">
              <w:t xml:space="preserve"> 8,</w:t>
            </w:r>
            <w:r w:rsidRPr="00A8234C">
              <w:rPr>
                <w:lang w:eastAsia="lt-LT"/>
              </w:rPr>
              <w:t>75 mg</w:t>
            </w:r>
            <w:r w:rsidRPr="00D56FB2">
              <w:t xml:space="preserve"> </w:t>
            </w:r>
            <w:proofErr w:type="spellStart"/>
            <w:r w:rsidRPr="000C543B">
              <w:rPr>
                <w:sz w:val="22"/>
              </w:rPr>
              <w:t>Imeskelytabletti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 xml:space="preserve">Islandija 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Strefen</w:t>
            </w:r>
            <w:proofErr w:type="spellEnd"/>
            <w:r w:rsidRPr="000C543B">
              <w:rPr>
                <w:sz w:val="22"/>
              </w:rPr>
              <w:t xml:space="preserve"> </w:t>
            </w:r>
            <w:r w:rsidRPr="00D56FB2">
              <w:t>8,</w:t>
            </w:r>
            <w:r w:rsidRPr="00A8234C">
              <w:rPr>
                <w:lang w:eastAsia="lt-LT"/>
              </w:rPr>
              <w:t>75 mg</w:t>
            </w:r>
            <w:r w:rsidRPr="00D56FB2">
              <w:t xml:space="preserve"> </w:t>
            </w:r>
            <w:proofErr w:type="spellStart"/>
            <w:r w:rsidRPr="000C543B">
              <w:rPr>
                <w:sz w:val="22"/>
              </w:rPr>
              <w:t>Munnsogstafla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Lietuva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Strepsils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Intensive</w:t>
            </w:r>
            <w:proofErr w:type="spellEnd"/>
            <w:r w:rsidRPr="000C543B">
              <w:rPr>
                <w:sz w:val="22"/>
              </w:rPr>
              <w:t xml:space="preserve"> 8,75 mg kietosios pastilės</w:t>
            </w:r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Liuksemburgas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Strepfen</w:t>
            </w:r>
            <w:proofErr w:type="spellEnd"/>
            <w:r w:rsidRPr="000C543B">
              <w:rPr>
                <w:sz w:val="22"/>
              </w:rPr>
              <w:t xml:space="preserve"> 8,75 mg </w:t>
            </w:r>
            <w:proofErr w:type="spellStart"/>
            <w:r w:rsidRPr="000C543B">
              <w:rPr>
                <w:sz w:val="22"/>
              </w:rPr>
              <w:t>pastille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Nyderlandai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Strepsils</w:t>
            </w:r>
            <w:proofErr w:type="spellEnd"/>
            <w:r w:rsidRPr="000C543B">
              <w:rPr>
                <w:sz w:val="22"/>
              </w:rPr>
              <w:t xml:space="preserve"> </w:t>
            </w:r>
            <w:proofErr w:type="spellStart"/>
            <w:r w:rsidRPr="000C543B">
              <w:rPr>
                <w:sz w:val="22"/>
              </w:rPr>
              <w:t>Strepfen</w:t>
            </w:r>
            <w:proofErr w:type="spellEnd"/>
            <w:r w:rsidRPr="000C543B">
              <w:rPr>
                <w:sz w:val="22"/>
              </w:rPr>
              <w:t xml:space="preserve">, </w:t>
            </w:r>
            <w:proofErr w:type="spellStart"/>
            <w:r w:rsidRPr="000C543B">
              <w:rPr>
                <w:sz w:val="22"/>
              </w:rPr>
              <w:t>zuigtabletten</w:t>
            </w:r>
            <w:proofErr w:type="spellEnd"/>
            <w:r w:rsidRPr="000C543B">
              <w:rPr>
                <w:sz w:val="22"/>
              </w:rPr>
              <w:t xml:space="preserve"> 8,75 mg</w:t>
            </w:r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>Švedija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Strefen</w:t>
            </w:r>
            <w:proofErr w:type="spellEnd"/>
            <w:r w:rsidRPr="000C543B">
              <w:rPr>
                <w:sz w:val="22"/>
              </w:rPr>
              <w:t xml:space="preserve"> </w:t>
            </w:r>
            <w:r w:rsidRPr="00D56FB2">
              <w:t>8,</w:t>
            </w:r>
            <w:r w:rsidRPr="00A8234C">
              <w:rPr>
                <w:lang w:eastAsia="lt-LT"/>
              </w:rPr>
              <w:t>75 mg</w:t>
            </w:r>
            <w:r w:rsidRPr="00D56FB2">
              <w:t xml:space="preserve"> </w:t>
            </w:r>
            <w:proofErr w:type="spellStart"/>
            <w:r w:rsidRPr="000C543B">
              <w:rPr>
                <w:sz w:val="22"/>
              </w:rPr>
              <w:t>Sugtablett</w:t>
            </w:r>
            <w:proofErr w:type="spellEnd"/>
          </w:p>
        </w:tc>
      </w:tr>
      <w:tr w:rsidR="00C2793F" w:rsidRPr="00913E5C" w:rsidTr="00007071">
        <w:tc>
          <w:tcPr>
            <w:tcW w:w="1926" w:type="dxa"/>
          </w:tcPr>
          <w:p w:rsidR="00C2793F" w:rsidRPr="000C543B" w:rsidRDefault="00C2793F" w:rsidP="00007071">
            <w:pPr>
              <w:tabs>
                <w:tab w:val="left" w:pos="1152"/>
                <w:tab w:val="left" w:pos="187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 w:rsidRPr="000C543B">
              <w:rPr>
                <w:sz w:val="22"/>
              </w:rPr>
              <w:t xml:space="preserve">Slovėnija </w:t>
            </w:r>
          </w:p>
        </w:tc>
        <w:tc>
          <w:tcPr>
            <w:tcW w:w="7694" w:type="dxa"/>
          </w:tcPr>
          <w:p w:rsidR="00C2793F" w:rsidRPr="000C543B" w:rsidRDefault="00C2793F" w:rsidP="00007071">
            <w:pPr>
              <w:rPr>
                <w:sz w:val="22"/>
              </w:rPr>
            </w:pPr>
            <w:proofErr w:type="spellStart"/>
            <w:r w:rsidRPr="000C543B">
              <w:rPr>
                <w:sz w:val="22"/>
              </w:rPr>
              <w:t>Strepfen</w:t>
            </w:r>
            <w:proofErr w:type="spellEnd"/>
          </w:p>
        </w:tc>
      </w:tr>
    </w:tbl>
    <w:p w:rsidR="00C2793F" w:rsidRPr="000C543B" w:rsidRDefault="00C2793F" w:rsidP="00C2793F">
      <w:pPr>
        <w:rPr>
          <w:sz w:val="22"/>
        </w:rPr>
      </w:pPr>
    </w:p>
    <w:p w:rsidR="00C2793F" w:rsidRPr="000C543B" w:rsidRDefault="00C2793F" w:rsidP="00C2793F">
      <w:pPr>
        <w:rPr>
          <w:rFonts w:asciiTheme="minorHAnsi" w:eastAsiaTheme="minorHAnsi" w:hAnsiTheme="minorHAnsi" w:cstheme="minorBidi"/>
          <w:sz w:val="22"/>
          <w:szCs w:val="22"/>
        </w:rPr>
      </w:pPr>
      <w:r w:rsidRPr="000C543B">
        <w:rPr>
          <w:b/>
          <w:sz w:val="22"/>
        </w:rPr>
        <w:t xml:space="preserve">Šis pakuotės lapelis paskutinį kartą peržiūrėtas </w:t>
      </w:r>
      <w:r>
        <w:rPr>
          <w:b/>
          <w:sz w:val="22"/>
        </w:rPr>
        <w:t>2024-02-21</w:t>
      </w:r>
      <w:r w:rsidRPr="000C543B">
        <w:rPr>
          <w:b/>
          <w:sz w:val="22"/>
        </w:rPr>
        <w:t>.</w:t>
      </w:r>
    </w:p>
    <w:p w:rsidR="00C2793F" w:rsidRPr="000C543B" w:rsidRDefault="00C2793F" w:rsidP="00C2793F">
      <w:pPr>
        <w:rPr>
          <w:sz w:val="22"/>
        </w:rPr>
      </w:pPr>
    </w:p>
    <w:p w:rsidR="00BA6577" w:rsidRDefault="00C2793F">
      <w:r w:rsidRPr="000C543B">
        <w:rPr>
          <w:sz w:val="22"/>
        </w:rPr>
        <w:t xml:space="preserve">Išsami informacija apie šį vaistą pateikiama Valstybinės vaistų kontrolės tarnybos prie Lietuvos Respublikos sveikatos apsaugos ministerijos interneto tinklalapyje </w:t>
      </w:r>
      <w:hyperlink r:id="rId8" w:history="1">
        <w:r w:rsidRPr="000C543B">
          <w:rPr>
            <w:rStyle w:val="Hipersaitas"/>
            <w:sz w:val="22"/>
          </w:rPr>
          <w:t>http://www.vvkt.lt/</w:t>
        </w:r>
      </w:hyperlink>
      <w:r w:rsidRPr="000C543B">
        <w:rPr>
          <w:rStyle w:val="Hipersaitas"/>
          <w:sz w:val="22"/>
        </w:rPr>
        <w:t>.</w:t>
      </w:r>
      <w:r>
        <w:rPr>
          <w:rStyle w:val="Hipersaitas"/>
          <w:sz w:val="22"/>
        </w:rPr>
        <w:t xml:space="preserve">          </w:t>
      </w:r>
      <w:bookmarkStart w:id="0" w:name="_GoBack"/>
      <w:bookmarkEnd w:id="0"/>
    </w:p>
    <w:sectPr w:rsidR="00BA6577" w:rsidSect="00305C48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E4F9A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0551DC"/>
    <w:multiLevelType w:val="hybridMultilevel"/>
    <w:tmpl w:val="ABBCEF8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A683B"/>
    <w:multiLevelType w:val="hybridMultilevel"/>
    <w:tmpl w:val="C120A4D8"/>
    <w:lvl w:ilvl="0" w:tplc="04209B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E3D40"/>
    <w:multiLevelType w:val="hybridMultilevel"/>
    <w:tmpl w:val="F2D459D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3F"/>
    <w:rsid w:val="00072F85"/>
    <w:rsid w:val="00181364"/>
    <w:rsid w:val="00305C48"/>
    <w:rsid w:val="003362C6"/>
    <w:rsid w:val="00BA6577"/>
    <w:rsid w:val="00C2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7265"/>
  <w15:chartTrackingRefBased/>
  <w15:docId w15:val="{35265905-DD87-4693-8D56-537B9F9D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7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C2793F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99"/>
    <w:qFormat/>
    <w:rsid w:val="00C2793F"/>
    <w:pPr>
      <w:ind w:left="720"/>
      <w:contextualSpacing/>
    </w:pPr>
  </w:style>
  <w:style w:type="paragraph" w:styleId="Sraassuenkleliais">
    <w:name w:val="List Bullet"/>
    <w:basedOn w:val="prastasis"/>
    <w:rsid w:val="00C2793F"/>
    <w:pPr>
      <w:numPr>
        <w:numId w:val="4"/>
      </w:numPr>
    </w:pPr>
    <w:rPr>
      <w:lang w:val="en-GB" w:eastAsia="en-GB"/>
    </w:rPr>
  </w:style>
  <w:style w:type="paragraph" w:customStyle="1" w:styleId="Default">
    <w:name w:val="Default"/>
    <w:rsid w:val="00C2793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9978</Words>
  <Characters>5689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2024-03-15T07:31:00Z</dcterms:created>
  <dcterms:modified xsi:type="dcterms:W3CDTF">2024-03-15T07:32:00Z</dcterms:modified>
</cp:coreProperties>
</file>