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07A3A8" w14:textId="77777777" w:rsidR="00CD4261" w:rsidRPr="00C314CA" w:rsidRDefault="00CD4261" w:rsidP="00C314CA">
      <w:pPr>
        <w:tabs>
          <w:tab w:val="left" w:pos="567"/>
        </w:tabs>
        <w:spacing w:after="0" w:line="240" w:lineRule="auto"/>
        <w:rPr>
          <w:rFonts w:ascii="Times New Roman" w:hAnsi="Times New Roman"/>
        </w:rPr>
      </w:pPr>
    </w:p>
    <w:p w14:paraId="2407A3A9" w14:textId="77777777" w:rsidR="00CD4261" w:rsidRPr="00C314CA" w:rsidRDefault="00CD4261" w:rsidP="00C314CA">
      <w:pPr>
        <w:tabs>
          <w:tab w:val="left" w:pos="567"/>
        </w:tabs>
        <w:spacing w:after="0" w:line="240" w:lineRule="auto"/>
        <w:rPr>
          <w:rFonts w:ascii="Times New Roman" w:hAnsi="Times New Roman"/>
        </w:rPr>
      </w:pPr>
    </w:p>
    <w:p w14:paraId="2407A3AA" w14:textId="77777777" w:rsidR="00CD4261" w:rsidRPr="00C314CA" w:rsidRDefault="00CD4261" w:rsidP="00C314CA">
      <w:pPr>
        <w:tabs>
          <w:tab w:val="left" w:pos="567"/>
        </w:tabs>
        <w:spacing w:after="0" w:line="240" w:lineRule="auto"/>
        <w:rPr>
          <w:rFonts w:ascii="Times New Roman" w:hAnsi="Times New Roman"/>
        </w:rPr>
      </w:pPr>
    </w:p>
    <w:p w14:paraId="2407A3AB" w14:textId="77777777" w:rsidR="00CD4261" w:rsidRPr="00C314CA" w:rsidRDefault="00CD4261" w:rsidP="00C314CA">
      <w:pPr>
        <w:tabs>
          <w:tab w:val="left" w:pos="567"/>
        </w:tabs>
        <w:spacing w:after="0" w:line="240" w:lineRule="auto"/>
        <w:rPr>
          <w:rFonts w:ascii="Times New Roman" w:hAnsi="Times New Roman"/>
        </w:rPr>
      </w:pPr>
    </w:p>
    <w:p w14:paraId="2407A3AC" w14:textId="77777777" w:rsidR="00CD4261" w:rsidRPr="00C314CA" w:rsidRDefault="00CD4261" w:rsidP="00C314CA">
      <w:pPr>
        <w:tabs>
          <w:tab w:val="left" w:pos="567"/>
        </w:tabs>
        <w:spacing w:after="0" w:line="240" w:lineRule="auto"/>
        <w:rPr>
          <w:rFonts w:ascii="Times New Roman" w:hAnsi="Times New Roman"/>
        </w:rPr>
      </w:pPr>
    </w:p>
    <w:p w14:paraId="2407A3AD" w14:textId="77777777" w:rsidR="00CD4261" w:rsidRPr="00C314CA" w:rsidRDefault="00CD4261" w:rsidP="00C314CA">
      <w:pPr>
        <w:tabs>
          <w:tab w:val="left" w:pos="567"/>
        </w:tabs>
        <w:spacing w:after="0" w:line="240" w:lineRule="auto"/>
        <w:rPr>
          <w:rFonts w:ascii="Times New Roman" w:hAnsi="Times New Roman"/>
        </w:rPr>
      </w:pPr>
    </w:p>
    <w:p w14:paraId="2407A3AE" w14:textId="77777777" w:rsidR="00CD4261" w:rsidRPr="00C314CA" w:rsidRDefault="00CD4261" w:rsidP="00C314CA">
      <w:pPr>
        <w:tabs>
          <w:tab w:val="left" w:pos="567"/>
        </w:tabs>
        <w:spacing w:after="0" w:line="240" w:lineRule="auto"/>
        <w:rPr>
          <w:rFonts w:ascii="Times New Roman" w:hAnsi="Times New Roman"/>
        </w:rPr>
      </w:pPr>
    </w:p>
    <w:p w14:paraId="2407A3AF" w14:textId="77777777" w:rsidR="00CD4261" w:rsidRPr="00C314CA" w:rsidRDefault="00CD4261" w:rsidP="00C314CA">
      <w:pPr>
        <w:tabs>
          <w:tab w:val="left" w:pos="567"/>
        </w:tabs>
        <w:spacing w:after="0" w:line="240" w:lineRule="auto"/>
        <w:rPr>
          <w:rFonts w:ascii="Times New Roman" w:hAnsi="Times New Roman"/>
        </w:rPr>
      </w:pPr>
    </w:p>
    <w:p w14:paraId="2407A3B0" w14:textId="77777777" w:rsidR="00CD4261" w:rsidRPr="00C314CA" w:rsidRDefault="00CD4261" w:rsidP="00C314CA">
      <w:pPr>
        <w:tabs>
          <w:tab w:val="left" w:pos="567"/>
        </w:tabs>
        <w:spacing w:after="0" w:line="240" w:lineRule="auto"/>
        <w:rPr>
          <w:rFonts w:ascii="Times New Roman" w:hAnsi="Times New Roman"/>
        </w:rPr>
      </w:pPr>
    </w:p>
    <w:p w14:paraId="2407A3B1" w14:textId="77777777" w:rsidR="00CD4261" w:rsidRPr="00C314CA" w:rsidRDefault="00CD4261" w:rsidP="00C314CA">
      <w:pPr>
        <w:tabs>
          <w:tab w:val="left" w:pos="567"/>
        </w:tabs>
        <w:spacing w:after="0" w:line="240" w:lineRule="auto"/>
        <w:rPr>
          <w:rFonts w:ascii="Times New Roman" w:hAnsi="Times New Roman"/>
        </w:rPr>
      </w:pPr>
    </w:p>
    <w:p w14:paraId="2407A3B2" w14:textId="77777777" w:rsidR="00CD4261" w:rsidRPr="00C314CA" w:rsidRDefault="00CD4261" w:rsidP="00C314CA">
      <w:pPr>
        <w:tabs>
          <w:tab w:val="left" w:pos="567"/>
        </w:tabs>
        <w:spacing w:after="0" w:line="240" w:lineRule="auto"/>
        <w:rPr>
          <w:rFonts w:ascii="Times New Roman" w:hAnsi="Times New Roman"/>
        </w:rPr>
      </w:pPr>
    </w:p>
    <w:p w14:paraId="2407A3B3" w14:textId="77777777" w:rsidR="00CD4261" w:rsidRPr="00C314CA" w:rsidRDefault="00CD4261" w:rsidP="00C314CA">
      <w:pPr>
        <w:tabs>
          <w:tab w:val="left" w:pos="567"/>
        </w:tabs>
        <w:spacing w:after="0" w:line="240" w:lineRule="auto"/>
        <w:rPr>
          <w:rFonts w:ascii="Times New Roman" w:hAnsi="Times New Roman"/>
        </w:rPr>
      </w:pPr>
    </w:p>
    <w:p w14:paraId="2407A3B4" w14:textId="77777777" w:rsidR="00CD4261" w:rsidRPr="00C314CA" w:rsidRDefault="00CD4261" w:rsidP="00C314CA">
      <w:pPr>
        <w:tabs>
          <w:tab w:val="left" w:pos="567"/>
        </w:tabs>
        <w:spacing w:after="0" w:line="240" w:lineRule="auto"/>
        <w:rPr>
          <w:rFonts w:ascii="Times New Roman" w:hAnsi="Times New Roman"/>
        </w:rPr>
      </w:pPr>
    </w:p>
    <w:p w14:paraId="2407A3B5" w14:textId="77777777" w:rsidR="00CD4261" w:rsidRPr="00C314CA" w:rsidRDefault="00CD4261" w:rsidP="00C314CA">
      <w:pPr>
        <w:tabs>
          <w:tab w:val="left" w:pos="567"/>
        </w:tabs>
        <w:spacing w:after="0" w:line="240" w:lineRule="auto"/>
        <w:rPr>
          <w:rFonts w:ascii="Times New Roman" w:hAnsi="Times New Roman"/>
        </w:rPr>
      </w:pPr>
    </w:p>
    <w:p w14:paraId="2407A3B6" w14:textId="77777777" w:rsidR="00CD4261" w:rsidRPr="00C314CA" w:rsidRDefault="00CD4261" w:rsidP="00C314CA">
      <w:pPr>
        <w:tabs>
          <w:tab w:val="left" w:pos="567"/>
        </w:tabs>
        <w:spacing w:after="0" w:line="240" w:lineRule="auto"/>
        <w:rPr>
          <w:rFonts w:ascii="Times New Roman" w:hAnsi="Times New Roman"/>
        </w:rPr>
      </w:pPr>
    </w:p>
    <w:p w14:paraId="2407A3B7" w14:textId="77777777" w:rsidR="00CD4261" w:rsidRPr="00C314CA" w:rsidRDefault="00CD4261" w:rsidP="00C314CA">
      <w:pPr>
        <w:tabs>
          <w:tab w:val="left" w:pos="567"/>
        </w:tabs>
        <w:spacing w:after="0" w:line="240" w:lineRule="auto"/>
        <w:rPr>
          <w:rFonts w:ascii="Times New Roman" w:hAnsi="Times New Roman"/>
        </w:rPr>
      </w:pPr>
    </w:p>
    <w:p w14:paraId="2407A3B8" w14:textId="77777777" w:rsidR="00CD4261" w:rsidRPr="00C314CA" w:rsidRDefault="00CD4261" w:rsidP="00C314CA">
      <w:pPr>
        <w:tabs>
          <w:tab w:val="left" w:pos="567"/>
        </w:tabs>
        <w:spacing w:after="0" w:line="240" w:lineRule="auto"/>
        <w:rPr>
          <w:rFonts w:ascii="Times New Roman" w:hAnsi="Times New Roman"/>
        </w:rPr>
      </w:pPr>
    </w:p>
    <w:p w14:paraId="2407A3B9" w14:textId="77777777" w:rsidR="00CD4261" w:rsidRPr="00C314CA" w:rsidRDefault="00CD4261" w:rsidP="00C314CA">
      <w:pPr>
        <w:tabs>
          <w:tab w:val="left" w:pos="567"/>
        </w:tabs>
        <w:spacing w:after="0" w:line="240" w:lineRule="auto"/>
        <w:rPr>
          <w:rFonts w:ascii="Times New Roman" w:hAnsi="Times New Roman"/>
        </w:rPr>
      </w:pPr>
    </w:p>
    <w:p w14:paraId="2407A3BA" w14:textId="77777777" w:rsidR="00CD4261" w:rsidRPr="00C314CA" w:rsidRDefault="00CD4261" w:rsidP="00C314CA">
      <w:pPr>
        <w:tabs>
          <w:tab w:val="left" w:pos="567"/>
        </w:tabs>
        <w:spacing w:after="0" w:line="240" w:lineRule="auto"/>
        <w:rPr>
          <w:rFonts w:ascii="Times New Roman" w:hAnsi="Times New Roman"/>
          <w:b/>
        </w:rPr>
      </w:pPr>
    </w:p>
    <w:p w14:paraId="2407A3BB" w14:textId="77777777" w:rsidR="00CD4261" w:rsidRPr="00C314CA" w:rsidRDefault="00CD4261" w:rsidP="00C314CA">
      <w:pPr>
        <w:tabs>
          <w:tab w:val="left" w:pos="567"/>
        </w:tabs>
        <w:spacing w:after="0" w:line="240" w:lineRule="auto"/>
        <w:rPr>
          <w:rFonts w:ascii="Times New Roman" w:hAnsi="Times New Roman"/>
          <w:b/>
        </w:rPr>
      </w:pPr>
    </w:p>
    <w:p w14:paraId="2407A3BC" w14:textId="77777777" w:rsidR="00CD4261" w:rsidRPr="00C314CA" w:rsidRDefault="00CD4261" w:rsidP="00C314CA">
      <w:pPr>
        <w:tabs>
          <w:tab w:val="left" w:pos="567"/>
        </w:tabs>
        <w:spacing w:after="0" w:line="240" w:lineRule="auto"/>
        <w:rPr>
          <w:rFonts w:ascii="Times New Roman" w:hAnsi="Times New Roman"/>
          <w:b/>
        </w:rPr>
      </w:pPr>
    </w:p>
    <w:p w14:paraId="2407A3BD" w14:textId="77777777" w:rsidR="00CD4261" w:rsidRPr="00C314CA" w:rsidRDefault="00CD4261" w:rsidP="00C314CA">
      <w:pPr>
        <w:tabs>
          <w:tab w:val="left" w:pos="567"/>
        </w:tabs>
        <w:spacing w:after="0" w:line="240" w:lineRule="auto"/>
        <w:rPr>
          <w:rFonts w:ascii="Times New Roman" w:hAnsi="Times New Roman"/>
          <w:b/>
        </w:rPr>
      </w:pPr>
    </w:p>
    <w:p w14:paraId="2407A3BE" w14:textId="77777777" w:rsidR="00CD4261" w:rsidRPr="00C314CA" w:rsidRDefault="00CD4261" w:rsidP="00C314CA">
      <w:pPr>
        <w:tabs>
          <w:tab w:val="left" w:pos="567"/>
        </w:tabs>
        <w:spacing w:after="0" w:line="240" w:lineRule="auto"/>
        <w:rPr>
          <w:rFonts w:ascii="Times New Roman" w:hAnsi="Times New Roman"/>
          <w:b/>
        </w:rPr>
      </w:pPr>
    </w:p>
    <w:p w14:paraId="2407A3BF" w14:textId="77777777" w:rsidR="00CD4261" w:rsidRPr="00C314CA" w:rsidRDefault="00CD4261" w:rsidP="00C314CA">
      <w:pPr>
        <w:tabs>
          <w:tab w:val="left" w:pos="567"/>
        </w:tabs>
        <w:spacing w:after="0" w:line="240" w:lineRule="auto"/>
        <w:jc w:val="center"/>
        <w:rPr>
          <w:rFonts w:ascii="Times New Roman" w:hAnsi="Times New Roman"/>
          <w:b/>
          <w:snapToGrid w:val="0"/>
          <w:lang w:val="en-GB"/>
        </w:rPr>
      </w:pPr>
      <w:r w:rsidRPr="00C314CA">
        <w:rPr>
          <w:rFonts w:ascii="Times New Roman" w:hAnsi="Times New Roman"/>
          <w:b/>
        </w:rPr>
        <w:t>I PRIEDAS</w:t>
      </w:r>
    </w:p>
    <w:p w14:paraId="2407A3C0" w14:textId="77777777" w:rsidR="00CD4261" w:rsidRPr="00C314CA" w:rsidRDefault="00CD4261" w:rsidP="00C314CA">
      <w:pPr>
        <w:tabs>
          <w:tab w:val="left" w:pos="567"/>
        </w:tabs>
        <w:spacing w:after="0" w:line="240" w:lineRule="auto"/>
        <w:jc w:val="center"/>
        <w:rPr>
          <w:rFonts w:ascii="Times New Roman" w:hAnsi="Times New Roman"/>
          <w:b/>
        </w:rPr>
      </w:pPr>
    </w:p>
    <w:p w14:paraId="2407A3C1" w14:textId="77777777" w:rsidR="00CD4261" w:rsidRPr="00C314CA" w:rsidRDefault="00CD4261" w:rsidP="00C314CA">
      <w:pPr>
        <w:tabs>
          <w:tab w:val="left" w:pos="567"/>
        </w:tabs>
        <w:spacing w:after="0" w:line="240" w:lineRule="auto"/>
        <w:jc w:val="center"/>
        <w:rPr>
          <w:rFonts w:ascii="Times New Roman" w:hAnsi="Times New Roman"/>
          <w:b/>
          <w:snapToGrid w:val="0"/>
          <w:lang w:val="en-GB"/>
        </w:rPr>
      </w:pPr>
      <w:r w:rsidRPr="00C314CA">
        <w:rPr>
          <w:rFonts w:ascii="Times New Roman" w:hAnsi="Times New Roman"/>
          <w:b/>
        </w:rPr>
        <w:t>PREPARATO CHARAKTERISTIKŲ SANTRAUKA</w:t>
      </w:r>
    </w:p>
    <w:p w14:paraId="2407A3C2" w14:textId="77777777" w:rsidR="00CD4261" w:rsidRPr="00C314CA" w:rsidRDefault="00CD4261" w:rsidP="00C314CA">
      <w:pPr>
        <w:tabs>
          <w:tab w:val="left" w:pos="567"/>
        </w:tabs>
        <w:spacing w:after="0" w:line="240" w:lineRule="auto"/>
        <w:rPr>
          <w:rFonts w:ascii="Times New Roman" w:hAnsi="Times New Roman"/>
          <w:b/>
        </w:rPr>
      </w:pPr>
      <w:r w:rsidRPr="00C314CA">
        <w:rPr>
          <w:rFonts w:ascii="Times New Roman" w:hAnsi="Times New Roman"/>
        </w:rPr>
        <w:br w:type="page"/>
      </w:r>
      <w:r w:rsidRPr="00C314CA">
        <w:rPr>
          <w:rFonts w:ascii="Times New Roman" w:hAnsi="Times New Roman"/>
          <w:b/>
        </w:rPr>
        <w:lastRenderedPageBreak/>
        <w:t>1.</w:t>
      </w:r>
      <w:r w:rsidRPr="00C314CA">
        <w:rPr>
          <w:rFonts w:ascii="Times New Roman" w:hAnsi="Times New Roman"/>
          <w:b/>
        </w:rPr>
        <w:tab/>
        <w:t xml:space="preserve">VAISTINIO PREPARATO PAVADINIMAS </w:t>
      </w:r>
    </w:p>
    <w:p w14:paraId="2407A3C3" w14:textId="77777777" w:rsidR="00CD4261" w:rsidRPr="00C314CA" w:rsidRDefault="00CD4261" w:rsidP="00C314CA">
      <w:pPr>
        <w:tabs>
          <w:tab w:val="left" w:pos="567"/>
        </w:tabs>
        <w:spacing w:after="0" w:line="240" w:lineRule="auto"/>
        <w:rPr>
          <w:rFonts w:ascii="Times New Roman" w:hAnsi="Times New Roman"/>
        </w:rPr>
      </w:pPr>
    </w:p>
    <w:p w14:paraId="2407A3C4" w14:textId="77777777" w:rsidR="00CD4261" w:rsidRPr="00C314CA" w:rsidRDefault="00CD4261" w:rsidP="00C314CA">
      <w:pPr>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 emulsija </w:t>
      </w:r>
    </w:p>
    <w:p w14:paraId="2407A3C5" w14:textId="77777777" w:rsidR="00CD4261" w:rsidRPr="00C314CA" w:rsidRDefault="00CD4261" w:rsidP="00C314CA">
      <w:pPr>
        <w:tabs>
          <w:tab w:val="left" w:pos="567"/>
        </w:tabs>
        <w:spacing w:after="0" w:line="240" w:lineRule="auto"/>
        <w:rPr>
          <w:rFonts w:ascii="Times New Roman" w:hAnsi="Times New Roman"/>
        </w:rPr>
      </w:pPr>
    </w:p>
    <w:p w14:paraId="2407A3C6" w14:textId="77777777" w:rsidR="00CD4261" w:rsidRPr="00C314CA" w:rsidRDefault="00CD4261" w:rsidP="00C314CA">
      <w:pPr>
        <w:tabs>
          <w:tab w:val="left" w:pos="567"/>
        </w:tabs>
        <w:spacing w:after="0" w:line="240" w:lineRule="auto"/>
        <w:rPr>
          <w:rFonts w:ascii="Times New Roman" w:hAnsi="Times New Roman"/>
        </w:rPr>
      </w:pPr>
    </w:p>
    <w:p w14:paraId="2407A3C7"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2.</w:t>
      </w:r>
      <w:r w:rsidRPr="00C314CA">
        <w:rPr>
          <w:rFonts w:ascii="Times New Roman" w:hAnsi="Times New Roman"/>
          <w:b/>
        </w:rPr>
        <w:tab/>
        <w:t>KOKYBINĖ IR KIEKYBINĖ SUDĖTIS</w:t>
      </w:r>
    </w:p>
    <w:p w14:paraId="2407A3C8" w14:textId="77777777" w:rsidR="00CD4261" w:rsidRPr="00C314CA" w:rsidRDefault="00CD4261" w:rsidP="00C314CA">
      <w:pPr>
        <w:tabs>
          <w:tab w:val="left" w:pos="567"/>
        </w:tabs>
        <w:spacing w:after="0" w:line="240" w:lineRule="auto"/>
        <w:rPr>
          <w:rFonts w:ascii="Times New Roman" w:hAnsi="Times New Roman"/>
        </w:rPr>
      </w:pPr>
    </w:p>
    <w:p w14:paraId="2407A3C9" w14:textId="77777777" w:rsidR="00CD4261" w:rsidRPr="00D327BC" w:rsidRDefault="00CD4261" w:rsidP="00C314CA">
      <w:pPr>
        <w:tabs>
          <w:tab w:val="left" w:pos="567"/>
        </w:tabs>
        <w:spacing w:after="0" w:line="240" w:lineRule="auto"/>
        <w:rPr>
          <w:rFonts w:ascii="Times New Roman" w:hAnsi="Times New Roman"/>
        </w:rPr>
      </w:pP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 emulsija yra maišelyje, kurį sudaro trijų kamerų sistema. Kiekvieno maišelio kamerų turinio tūris priklauso nuo pakuotės dydžio (gali būti 5 pakuočių dydžiai).</w:t>
      </w:r>
    </w:p>
    <w:p w14:paraId="2407A3CA" w14:textId="77777777" w:rsidR="00CD4261" w:rsidRPr="00C314CA" w:rsidRDefault="00CD4261" w:rsidP="00C314CA">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7"/>
        <w:gridCol w:w="161"/>
        <w:gridCol w:w="902"/>
        <w:gridCol w:w="1252"/>
        <w:gridCol w:w="1282"/>
        <w:gridCol w:w="1282"/>
        <w:gridCol w:w="1282"/>
        <w:gridCol w:w="1282"/>
      </w:tblGrid>
      <w:tr w:rsidR="00CD4261" w:rsidRPr="003210C6" w14:paraId="2407A3D2" w14:textId="77777777" w:rsidTr="00D327BC">
        <w:tc>
          <w:tcPr>
            <w:tcW w:w="1631" w:type="dxa"/>
            <w:tcBorders>
              <w:top w:val="single" w:sz="4" w:space="0" w:color="auto"/>
              <w:left w:val="single" w:sz="4" w:space="0" w:color="auto"/>
              <w:bottom w:val="single" w:sz="4" w:space="0" w:color="auto"/>
              <w:right w:val="single" w:sz="4" w:space="0" w:color="auto"/>
            </w:tcBorders>
          </w:tcPr>
          <w:p w14:paraId="2407A3CB" w14:textId="77777777" w:rsidR="00CD4261" w:rsidRPr="003210C6" w:rsidRDefault="00CD4261" w:rsidP="00C314CA">
            <w:pPr>
              <w:tabs>
                <w:tab w:val="left" w:pos="567"/>
              </w:tabs>
              <w:spacing w:after="0" w:line="240" w:lineRule="auto"/>
              <w:rPr>
                <w:rFonts w:ascii="Times New Roman" w:hAnsi="Times New Roman"/>
              </w:rPr>
            </w:pPr>
          </w:p>
        </w:tc>
        <w:tc>
          <w:tcPr>
            <w:tcW w:w="1086" w:type="dxa"/>
            <w:gridSpan w:val="2"/>
            <w:tcBorders>
              <w:top w:val="single" w:sz="4" w:space="0" w:color="auto"/>
              <w:left w:val="single" w:sz="4" w:space="0" w:color="auto"/>
              <w:bottom w:val="single" w:sz="4" w:space="0" w:color="auto"/>
              <w:right w:val="single" w:sz="4" w:space="0" w:color="auto"/>
            </w:tcBorders>
            <w:hideMark/>
          </w:tcPr>
          <w:p w14:paraId="2407A3CC"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493 ml</w:t>
            </w:r>
          </w:p>
        </w:tc>
        <w:tc>
          <w:tcPr>
            <w:tcW w:w="1297" w:type="dxa"/>
            <w:tcBorders>
              <w:top w:val="single" w:sz="4" w:space="0" w:color="auto"/>
              <w:left w:val="single" w:sz="4" w:space="0" w:color="auto"/>
              <w:bottom w:val="single" w:sz="4" w:space="0" w:color="auto"/>
              <w:right w:val="single" w:sz="4" w:space="0" w:color="auto"/>
            </w:tcBorders>
            <w:hideMark/>
          </w:tcPr>
          <w:p w14:paraId="2407A3CD"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986 ml</w:t>
            </w:r>
          </w:p>
        </w:tc>
        <w:tc>
          <w:tcPr>
            <w:tcW w:w="1318" w:type="dxa"/>
            <w:tcBorders>
              <w:top w:val="single" w:sz="4" w:space="0" w:color="auto"/>
              <w:left w:val="single" w:sz="4" w:space="0" w:color="auto"/>
              <w:bottom w:val="single" w:sz="4" w:space="0" w:color="auto"/>
              <w:right w:val="single" w:sz="4" w:space="0" w:color="auto"/>
            </w:tcBorders>
            <w:hideMark/>
          </w:tcPr>
          <w:p w14:paraId="2407A3CE"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1477 ml</w:t>
            </w:r>
          </w:p>
        </w:tc>
        <w:tc>
          <w:tcPr>
            <w:tcW w:w="1318" w:type="dxa"/>
            <w:tcBorders>
              <w:top w:val="single" w:sz="4" w:space="0" w:color="auto"/>
              <w:left w:val="single" w:sz="4" w:space="0" w:color="auto"/>
              <w:bottom w:val="single" w:sz="4" w:space="0" w:color="auto"/>
              <w:right w:val="single" w:sz="4" w:space="0" w:color="auto"/>
            </w:tcBorders>
            <w:hideMark/>
          </w:tcPr>
          <w:p w14:paraId="2407A3CF"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1970 ml</w:t>
            </w:r>
          </w:p>
        </w:tc>
        <w:tc>
          <w:tcPr>
            <w:tcW w:w="1318" w:type="dxa"/>
            <w:tcBorders>
              <w:top w:val="single" w:sz="4" w:space="0" w:color="auto"/>
              <w:left w:val="single" w:sz="4" w:space="0" w:color="auto"/>
              <w:bottom w:val="single" w:sz="4" w:space="0" w:color="auto"/>
              <w:right w:val="single" w:sz="4" w:space="0" w:color="auto"/>
            </w:tcBorders>
            <w:hideMark/>
          </w:tcPr>
          <w:p w14:paraId="2407A3D0"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2463 ml</w:t>
            </w:r>
          </w:p>
        </w:tc>
        <w:tc>
          <w:tcPr>
            <w:tcW w:w="1318" w:type="dxa"/>
            <w:tcBorders>
              <w:top w:val="single" w:sz="4" w:space="0" w:color="auto"/>
              <w:left w:val="single" w:sz="4" w:space="0" w:color="auto"/>
              <w:bottom w:val="single" w:sz="4" w:space="0" w:color="auto"/>
              <w:right w:val="single" w:sz="4" w:space="0" w:color="auto"/>
            </w:tcBorders>
            <w:hideMark/>
          </w:tcPr>
          <w:p w14:paraId="2407A3D1"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1000 ml tirpalo sudėtis</w:t>
            </w:r>
          </w:p>
        </w:tc>
      </w:tr>
      <w:tr w:rsidR="00CD4261" w:rsidRPr="003210C6" w14:paraId="2407A3DB" w14:textId="77777777" w:rsidTr="00D327BC">
        <w:tc>
          <w:tcPr>
            <w:tcW w:w="1631" w:type="dxa"/>
            <w:tcBorders>
              <w:top w:val="single" w:sz="4" w:space="0" w:color="auto"/>
              <w:left w:val="single" w:sz="4" w:space="0" w:color="auto"/>
              <w:bottom w:val="single" w:sz="4" w:space="0" w:color="auto"/>
              <w:right w:val="single" w:sz="4" w:space="0" w:color="auto"/>
            </w:tcBorders>
            <w:hideMark/>
          </w:tcPr>
          <w:p w14:paraId="2407A3D3"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Aminorūgščių tirpalas</w:t>
            </w:r>
          </w:p>
        </w:tc>
        <w:tc>
          <w:tcPr>
            <w:tcW w:w="1086" w:type="dxa"/>
            <w:gridSpan w:val="2"/>
            <w:tcBorders>
              <w:top w:val="single" w:sz="4" w:space="0" w:color="auto"/>
              <w:left w:val="single" w:sz="4" w:space="0" w:color="auto"/>
              <w:bottom w:val="single" w:sz="4" w:space="0" w:color="auto"/>
              <w:right w:val="single" w:sz="4" w:space="0" w:color="auto"/>
            </w:tcBorders>
            <w:hideMark/>
          </w:tcPr>
          <w:p w14:paraId="2407A3D4"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250 ml</w:t>
            </w:r>
          </w:p>
        </w:tc>
        <w:tc>
          <w:tcPr>
            <w:tcW w:w="1297" w:type="dxa"/>
            <w:tcBorders>
              <w:top w:val="single" w:sz="4" w:space="0" w:color="auto"/>
              <w:left w:val="single" w:sz="4" w:space="0" w:color="auto"/>
              <w:bottom w:val="single" w:sz="4" w:space="0" w:color="auto"/>
              <w:right w:val="single" w:sz="4" w:space="0" w:color="auto"/>
            </w:tcBorders>
          </w:tcPr>
          <w:p w14:paraId="2407A3D5"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500 ml</w:t>
            </w:r>
          </w:p>
          <w:p w14:paraId="2407A3D6" w14:textId="77777777" w:rsidR="00CD4261" w:rsidRPr="003210C6" w:rsidRDefault="00CD4261" w:rsidP="00C314CA">
            <w:pPr>
              <w:tabs>
                <w:tab w:val="left" w:pos="567"/>
              </w:tabs>
              <w:spacing w:after="0" w:line="240" w:lineRule="auto"/>
              <w:rPr>
                <w:rFonts w:ascii="Times New Roman" w:hAnsi="Times New Roman"/>
              </w:rPr>
            </w:pPr>
          </w:p>
        </w:tc>
        <w:tc>
          <w:tcPr>
            <w:tcW w:w="1318" w:type="dxa"/>
            <w:tcBorders>
              <w:top w:val="single" w:sz="4" w:space="0" w:color="auto"/>
              <w:left w:val="single" w:sz="4" w:space="0" w:color="auto"/>
              <w:bottom w:val="single" w:sz="4" w:space="0" w:color="auto"/>
              <w:right w:val="single" w:sz="4" w:space="0" w:color="auto"/>
            </w:tcBorders>
            <w:hideMark/>
          </w:tcPr>
          <w:p w14:paraId="2407A3D7"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750 ml</w:t>
            </w:r>
          </w:p>
        </w:tc>
        <w:tc>
          <w:tcPr>
            <w:tcW w:w="1318" w:type="dxa"/>
            <w:tcBorders>
              <w:top w:val="single" w:sz="4" w:space="0" w:color="auto"/>
              <w:left w:val="single" w:sz="4" w:space="0" w:color="auto"/>
              <w:bottom w:val="single" w:sz="4" w:space="0" w:color="auto"/>
              <w:right w:val="single" w:sz="4" w:space="0" w:color="auto"/>
            </w:tcBorders>
            <w:hideMark/>
          </w:tcPr>
          <w:p w14:paraId="2407A3D8"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1000 ml</w:t>
            </w:r>
          </w:p>
        </w:tc>
        <w:tc>
          <w:tcPr>
            <w:tcW w:w="1318" w:type="dxa"/>
            <w:tcBorders>
              <w:top w:val="single" w:sz="4" w:space="0" w:color="auto"/>
              <w:left w:val="single" w:sz="4" w:space="0" w:color="auto"/>
              <w:bottom w:val="single" w:sz="4" w:space="0" w:color="auto"/>
              <w:right w:val="single" w:sz="4" w:space="0" w:color="auto"/>
            </w:tcBorders>
            <w:hideMark/>
          </w:tcPr>
          <w:p w14:paraId="2407A3D9"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1250 ml</w:t>
            </w:r>
          </w:p>
        </w:tc>
        <w:tc>
          <w:tcPr>
            <w:tcW w:w="1318" w:type="dxa"/>
            <w:tcBorders>
              <w:top w:val="single" w:sz="4" w:space="0" w:color="auto"/>
              <w:left w:val="single" w:sz="4" w:space="0" w:color="auto"/>
              <w:bottom w:val="single" w:sz="4" w:space="0" w:color="auto"/>
              <w:right w:val="single" w:sz="4" w:space="0" w:color="auto"/>
            </w:tcBorders>
            <w:hideMark/>
          </w:tcPr>
          <w:p w14:paraId="2407A3DA"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508 ml</w:t>
            </w:r>
          </w:p>
        </w:tc>
      </w:tr>
      <w:tr w:rsidR="00CD4261" w:rsidRPr="003210C6" w14:paraId="2407A3E3" w14:textId="77777777" w:rsidTr="00D327BC">
        <w:tc>
          <w:tcPr>
            <w:tcW w:w="1631" w:type="dxa"/>
            <w:tcBorders>
              <w:top w:val="single" w:sz="4" w:space="0" w:color="auto"/>
              <w:left w:val="single" w:sz="4" w:space="0" w:color="auto"/>
              <w:bottom w:val="single" w:sz="4" w:space="0" w:color="auto"/>
              <w:right w:val="single" w:sz="4" w:space="0" w:color="auto"/>
            </w:tcBorders>
            <w:hideMark/>
          </w:tcPr>
          <w:p w14:paraId="2407A3DC"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 xml:space="preserve">Gliukozės 42 </w:t>
            </w:r>
            <w:r w:rsidRPr="003210C6">
              <w:rPr>
                <w:rFonts w:ascii="Times New Roman" w:hAnsi="Times New Roman"/>
              </w:rPr>
              <w:sym w:font="Symbol" w:char="F025"/>
            </w:r>
            <w:r w:rsidRPr="003210C6">
              <w:rPr>
                <w:rFonts w:ascii="Times New Roman" w:hAnsi="Times New Roman"/>
              </w:rPr>
              <w:t xml:space="preserve"> tirpalas</w:t>
            </w:r>
          </w:p>
        </w:tc>
        <w:tc>
          <w:tcPr>
            <w:tcW w:w="1086" w:type="dxa"/>
            <w:gridSpan w:val="2"/>
            <w:tcBorders>
              <w:top w:val="single" w:sz="4" w:space="0" w:color="auto"/>
              <w:left w:val="single" w:sz="4" w:space="0" w:color="auto"/>
              <w:bottom w:val="single" w:sz="4" w:space="0" w:color="auto"/>
              <w:right w:val="single" w:sz="4" w:space="0" w:color="auto"/>
            </w:tcBorders>
            <w:hideMark/>
          </w:tcPr>
          <w:p w14:paraId="2407A3DD"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149 ml</w:t>
            </w:r>
          </w:p>
        </w:tc>
        <w:tc>
          <w:tcPr>
            <w:tcW w:w="1297" w:type="dxa"/>
            <w:tcBorders>
              <w:top w:val="single" w:sz="4" w:space="0" w:color="auto"/>
              <w:left w:val="single" w:sz="4" w:space="0" w:color="auto"/>
              <w:bottom w:val="single" w:sz="4" w:space="0" w:color="auto"/>
              <w:right w:val="single" w:sz="4" w:space="0" w:color="auto"/>
            </w:tcBorders>
            <w:hideMark/>
          </w:tcPr>
          <w:p w14:paraId="2407A3DE"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298 ml</w:t>
            </w:r>
          </w:p>
        </w:tc>
        <w:tc>
          <w:tcPr>
            <w:tcW w:w="1318" w:type="dxa"/>
            <w:tcBorders>
              <w:top w:val="single" w:sz="4" w:space="0" w:color="auto"/>
              <w:left w:val="single" w:sz="4" w:space="0" w:color="auto"/>
              <w:bottom w:val="single" w:sz="4" w:space="0" w:color="auto"/>
              <w:right w:val="single" w:sz="4" w:space="0" w:color="auto"/>
            </w:tcBorders>
            <w:hideMark/>
          </w:tcPr>
          <w:p w14:paraId="2407A3DF"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446 ml</w:t>
            </w:r>
          </w:p>
        </w:tc>
        <w:tc>
          <w:tcPr>
            <w:tcW w:w="1318" w:type="dxa"/>
            <w:tcBorders>
              <w:top w:val="single" w:sz="4" w:space="0" w:color="auto"/>
              <w:left w:val="single" w:sz="4" w:space="0" w:color="auto"/>
              <w:bottom w:val="single" w:sz="4" w:space="0" w:color="auto"/>
              <w:right w:val="single" w:sz="4" w:space="0" w:color="auto"/>
            </w:tcBorders>
            <w:hideMark/>
          </w:tcPr>
          <w:p w14:paraId="2407A3E0"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595 ml</w:t>
            </w:r>
          </w:p>
        </w:tc>
        <w:tc>
          <w:tcPr>
            <w:tcW w:w="1318" w:type="dxa"/>
            <w:tcBorders>
              <w:top w:val="single" w:sz="4" w:space="0" w:color="auto"/>
              <w:left w:val="single" w:sz="4" w:space="0" w:color="auto"/>
              <w:bottom w:val="single" w:sz="4" w:space="0" w:color="auto"/>
              <w:right w:val="single" w:sz="4" w:space="0" w:color="auto"/>
            </w:tcBorders>
            <w:hideMark/>
          </w:tcPr>
          <w:p w14:paraId="2407A3E1"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744 ml</w:t>
            </w:r>
          </w:p>
        </w:tc>
        <w:tc>
          <w:tcPr>
            <w:tcW w:w="1318" w:type="dxa"/>
            <w:tcBorders>
              <w:top w:val="single" w:sz="4" w:space="0" w:color="auto"/>
              <w:left w:val="single" w:sz="4" w:space="0" w:color="auto"/>
              <w:bottom w:val="single" w:sz="4" w:space="0" w:color="auto"/>
              <w:right w:val="single" w:sz="4" w:space="0" w:color="auto"/>
            </w:tcBorders>
            <w:hideMark/>
          </w:tcPr>
          <w:p w14:paraId="2407A3E2"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302 ml</w:t>
            </w:r>
          </w:p>
        </w:tc>
      </w:tr>
      <w:tr w:rsidR="00CD4261" w:rsidRPr="003210C6" w14:paraId="2407A3EB" w14:textId="77777777" w:rsidTr="00D327BC">
        <w:tc>
          <w:tcPr>
            <w:tcW w:w="1631" w:type="dxa"/>
            <w:tcBorders>
              <w:top w:val="single" w:sz="4" w:space="0" w:color="auto"/>
              <w:left w:val="single" w:sz="4" w:space="0" w:color="auto"/>
              <w:bottom w:val="single" w:sz="4" w:space="0" w:color="auto"/>
              <w:right w:val="single" w:sz="4" w:space="0" w:color="auto"/>
            </w:tcBorders>
            <w:hideMark/>
          </w:tcPr>
          <w:p w14:paraId="2407A3E4"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 xml:space="preserve">Lipidų emulsija </w:t>
            </w:r>
          </w:p>
        </w:tc>
        <w:tc>
          <w:tcPr>
            <w:tcW w:w="1086" w:type="dxa"/>
            <w:gridSpan w:val="2"/>
            <w:tcBorders>
              <w:top w:val="single" w:sz="4" w:space="0" w:color="auto"/>
              <w:left w:val="single" w:sz="4" w:space="0" w:color="auto"/>
              <w:bottom w:val="single" w:sz="4" w:space="0" w:color="auto"/>
              <w:right w:val="single" w:sz="4" w:space="0" w:color="auto"/>
            </w:tcBorders>
            <w:hideMark/>
          </w:tcPr>
          <w:p w14:paraId="2407A3E5"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94 ml</w:t>
            </w:r>
          </w:p>
        </w:tc>
        <w:tc>
          <w:tcPr>
            <w:tcW w:w="1297" w:type="dxa"/>
            <w:tcBorders>
              <w:top w:val="single" w:sz="4" w:space="0" w:color="auto"/>
              <w:left w:val="single" w:sz="4" w:space="0" w:color="auto"/>
              <w:bottom w:val="single" w:sz="4" w:space="0" w:color="auto"/>
              <w:right w:val="single" w:sz="4" w:space="0" w:color="auto"/>
            </w:tcBorders>
            <w:hideMark/>
          </w:tcPr>
          <w:p w14:paraId="2407A3E6"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188 ml</w:t>
            </w:r>
          </w:p>
        </w:tc>
        <w:tc>
          <w:tcPr>
            <w:tcW w:w="1318" w:type="dxa"/>
            <w:tcBorders>
              <w:top w:val="single" w:sz="4" w:space="0" w:color="auto"/>
              <w:left w:val="single" w:sz="4" w:space="0" w:color="auto"/>
              <w:bottom w:val="single" w:sz="4" w:space="0" w:color="auto"/>
              <w:right w:val="single" w:sz="4" w:space="0" w:color="auto"/>
            </w:tcBorders>
            <w:hideMark/>
          </w:tcPr>
          <w:p w14:paraId="2407A3E7"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281 ml</w:t>
            </w:r>
          </w:p>
        </w:tc>
        <w:tc>
          <w:tcPr>
            <w:tcW w:w="1318" w:type="dxa"/>
            <w:tcBorders>
              <w:top w:val="single" w:sz="4" w:space="0" w:color="auto"/>
              <w:left w:val="single" w:sz="4" w:space="0" w:color="auto"/>
              <w:bottom w:val="single" w:sz="4" w:space="0" w:color="auto"/>
              <w:right w:val="single" w:sz="4" w:space="0" w:color="auto"/>
            </w:tcBorders>
            <w:hideMark/>
          </w:tcPr>
          <w:p w14:paraId="2407A3E8"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375 ml</w:t>
            </w:r>
          </w:p>
        </w:tc>
        <w:tc>
          <w:tcPr>
            <w:tcW w:w="1318" w:type="dxa"/>
            <w:tcBorders>
              <w:top w:val="single" w:sz="4" w:space="0" w:color="auto"/>
              <w:left w:val="single" w:sz="4" w:space="0" w:color="auto"/>
              <w:bottom w:val="single" w:sz="4" w:space="0" w:color="auto"/>
              <w:right w:val="single" w:sz="4" w:space="0" w:color="auto"/>
            </w:tcBorders>
            <w:hideMark/>
          </w:tcPr>
          <w:p w14:paraId="2407A3E9"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469 ml</w:t>
            </w:r>
          </w:p>
        </w:tc>
        <w:tc>
          <w:tcPr>
            <w:tcW w:w="1318" w:type="dxa"/>
            <w:tcBorders>
              <w:top w:val="single" w:sz="4" w:space="0" w:color="auto"/>
              <w:left w:val="single" w:sz="4" w:space="0" w:color="auto"/>
              <w:bottom w:val="single" w:sz="4" w:space="0" w:color="auto"/>
              <w:right w:val="single" w:sz="4" w:space="0" w:color="auto"/>
            </w:tcBorders>
            <w:hideMark/>
          </w:tcPr>
          <w:p w14:paraId="2407A3EA"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190 ml</w:t>
            </w:r>
          </w:p>
        </w:tc>
      </w:tr>
      <w:tr w:rsidR="00CD4261" w:rsidRPr="003210C6" w14:paraId="2407A3EE" w14:textId="77777777" w:rsidTr="00D327BC">
        <w:tc>
          <w:tcPr>
            <w:tcW w:w="9286" w:type="dxa"/>
            <w:gridSpan w:val="8"/>
            <w:tcBorders>
              <w:top w:val="single" w:sz="4" w:space="0" w:color="auto"/>
              <w:left w:val="single" w:sz="4" w:space="0" w:color="auto"/>
              <w:bottom w:val="single" w:sz="4" w:space="0" w:color="auto"/>
              <w:right w:val="single" w:sz="4" w:space="0" w:color="auto"/>
            </w:tcBorders>
          </w:tcPr>
          <w:p w14:paraId="2407A3EC"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Preparato sudėtis:</w:t>
            </w:r>
          </w:p>
          <w:p w14:paraId="2407A3ED" w14:textId="77777777" w:rsidR="00CD4261" w:rsidRPr="003210C6" w:rsidRDefault="00CD4261" w:rsidP="00C314CA">
            <w:pPr>
              <w:tabs>
                <w:tab w:val="left" w:pos="567"/>
              </w:tabs>
              <w:spacing w:after="0" w:line="240" w:lineRule="auto"/>
              <w:rPr>
                <w:rFonts w:ascii="Times New Roman" w:hAnsi="Times New Roman"/>
              </w:rPr>
            </w:pPr>
          </w:p>
        </w:tc>
      </w:tr>
      <w:tr w:rsidR="00CD4261" w:rsidRPr="003210C6" w14:paraId="2407A3F6" w14:textId="77777777" w:rsidTr="00D327BC">
        <w:tc>
          <w:tcPr>
            <w:tcW w:w="1809" w:type="dxa"/>
            <w:gridSpan w:val="2"/>
            <w:tcBorders>
              <w:top w:val="single" w:sz="4" w:space="0" w:color="auto"/>
              <w:left w:val="single" w:sz="4" w:space="0" w:color="auto"/>
              <w:bottom w:val="single" w:sz="4" w:space="0" w:color="auto"/>
              <w:right w:val="single" w:sz="4" w:space="0" w:color="auto"/>
            </w:tcBorders>
            <w:hideMark/>
          </w:tcPr>
          <w:p w14:paraId="2407A3EF" w14:textId="77777777" w:rsidR="00CD4261" w:rsidRPr="003210C6" w:rsidRDefault="00CD4261" w:rsidP="00C314CA">
            <w:pPr>
              <w:tabs>
                <w:tab w:val="left" w:pos="567"/>
              </w:tabs>
              <w:spacing w:after="0" w:line="240" w:lineRule="auto"/>
              <w:rPr>
                <w:rFonts w:ascii="Times New Roman" w:hAnsi="Times New Roman"/>
                <w:b/>
              </w:rPr>
            </w:pPr>
            <w:r w:rsidRPr="003210C6">
              <w:rPr>
                <w:rFonts w:ascii="Times New Roman" w:hAnsi="Times New Roman"/>
                <w:b/>
              </w:rPr>
              <w:t>Veikliosios medžiagos</w:t>
            </w:r>
          </w:p>
        </w:tc>
        <w:tc>
          <w:tcPr>
            <w:tcW w:w="908" w:type="dxa"/>
            <w:tcBorders>
              <w:top w:val="single" w:sz="4" w:space="0" w:color="auto"/>
              <w:left w:val="single" w:sz="4" w:space="0" w:color="auto"/>
              <w:bottom w:val="single" w:sz="4" w:space="0" w:color="auto"/>
              <w:right w:val="single" w:sz="4" w:space="0" w:color="auto"/>
            </w:tcBorders>
            <w:hideMark/>
          </w:tcPr>
          <w:p w14:paraId="2407A3F0"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493 ml</w:t>
            </w:r>
          </w:p>
        </w:tc>
        <w:tc>
          <w:tcPr>
            <w:tcW w:w="1297" w:type="dxa"/>
            <w:tcBorders>
              <w:top w:val="single" w:sz="4" w:space="0" w:color="auto"/>
              <w:left w:val="single" w:sz="4" w:space="0" w:color="auto"/>
              <w:bottom w:val="single" w:sz="4" w:space="0" w:color="auto"/>
              <w:right w:val="single" w:sz="4" w:space="0" w:color="auto"/>
            </w:tcBorders>
            <w:hideMark/>
          </w:tcPr>
          <w:p w14:paraId="2407A3F1"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986 ml</w:t>
            </w:r>
          </w:p>
        </w:tc>
        <w:tc>
          <w:tcPr>
            <w:tcW w:w="1318" w:type="dxa"/>
            <w:tcBorders>
              <w:top w:val="single" w:sz="4" w:space="0" w:color="auto"/>
              <w:left w:val="single" w:sz="4" w:space="0" w:color="auto"/>
              <w:bottom w:val="single" w:sz="4" w:space="0" w:color="auto"/>
              <w:right w:val="single" w:sz="4" w:space="0" w:color="auto"/>
            </w:tcBorders>
            <w:hideMark/>
          </w:tcPr>
          <w:p w14:paraId="2407A3F2"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1477 ml</w:t>
            </w:r>
          </w:p>
        </w:tc>
        <w:tc>
          <w:tcPr>
            <w:tcW w:w="1318" w:type="dxa"/>
            <w:tcBorders>
              <w:top w:val="single" w:sz="4" w:space="0" w:color="auto"/>
              <w:left w:val="single" w:sz="4" w:space="0" w:color="auto"/>
              <w:bottom w:val="single" w:sz="4" w:space="0" w:color="auto"/>
              <w:right w:val="single" w:sz="4" w:space="0" w:color="auto"/>
            </w:tcBorders>
            <w:hideMark/>
          </w:tcPr>
          <w:p w14:paraId="2407A3F3"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1970 ml</w:t>
            </w:r>
          </w:p>
        </w:tc>
        <w:tc>
          <w:tcPr>
            <w:tcW w:w="1318" w:type="dxa"/>
            <w:tcBorders>
              <w:top w:val="single" w:sz="4" w:space="0" w:color="auto"/>
              <w:left w:val="single" w:sz="4" w:space="0" w:color="auto"/>
              <w:bottom w:val="single" w:sz="4" w:space="0" w:color="auto"/>
              <w:right w:val="single" w:sz="4" w:space="0" w:color="auto"/>
            </w:tcBorders>
            <w:hideMark/>
          </w:tcPr>
          <w:p w14:paraId="2407A3F4"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2463 ml</w:t>
            </w:r>
          </w:p>
        </w:tc>
        <w:tc>
          <w:tcPr>
            <w:tcW w:w="1318" w:type="dxa"/>
            <w:tcBorders>
              <w:top w:val="single" w:sz="4" w:space="0" w:color="auto"/>
              <w:left w:val="single" w:sz="4" w:space="0" w:color="auto"/>
              <w:bottom w:val="single" w:sz="4" w:space="0" w:color="auto"/>
              <w:right w:val="single" w:sz="4" w:space="0" w:color="auto"/>
            </w:tcBorders>
            <w:hideMark/>
          </w:tcPr>
          <w:p w14:paraId="2407A3F5"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1000 ml tirpalo sudėtis</w:t>
            </w:r>
          </w:p>
        </w:tc>
      </w:tr>
      <w:tr w:rsidR="00CD4261" w:rsidRPr="003210C6" w14:paraId="2407A3FE" w14:textId="77777777" w:rsidTr="00D327BC">
        <w:tc>
          <w:tcPr>
            <w:tcW w:w="1809" w:type="dxa"/>
            <w:gridSpan w:val="2"/>
            <w:tcBorders>
              <w:top w:val="single" w:sz="4" w:space="0" w:color="auto"/>
              <w:left w:val="single" w:sz="4" w:space="0" w:color="auto"/>
              <w:bottom w:val="single" w:sz="4" w:space="0" w:color="auto"/>
              <w:right w:val="single" w:sz="4" w:space="0" w:color="auto"/>
            </w:tcBorders>
            <w:hideMark/>
          </w:tcPr>
          <w:p w14:paraId="2407A3F7"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Alaninas</w:t>
            </w:r>
            <w:proofErr w:type="spellEnd"/>
          </w:p>
        </w:tc>
        <w:tc>
          <w:tcPr>
            <w:tcW w:w="908" w:type="dxa"/>
            <w:tcBorders>
              <w:top w:val="single" w:sz="4" w:space="0" w:color="auto"/>
              <w:left w:val="single" w:sz="4" w:space="0" w:color="auto"/>
              <w:bottom w:val="single" w:sz="4" w:space="0" w:color="auto"/>
              <w:right w:val="single" w:sz="4" w:space="0" w:color="auto"/>
            </w:tcBorders>
            <w:hideMark/>
          </w:tcPr>
          <w:p w14:paraId="2407A3F8"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3,5 g</w:t>
            </w:r>
          </w:p>
        </w:tc>
        <w:tc>
          <w:tcPr>
            <w:tcW w:w="1297" w:type="dxa"/>
            <w:tcBorders>
              <w:top w:val="single" w:sz="4" w:space="0" w:color="auto"/>
              <w:left w:val="single" w:sz="4" w:space="0" w:color="auto"/>
              <w:bottom w:val="single" w:sz="4" w:space="0" w:color="auto"/>
              <w:right w:val="single" w:sz="4" w:space="0" w:color="auto"/>
            </w:tcBorders>
            <w:hideMark/>
          </w:tcPr>
          <w:p w14:paraId="2407A3F9"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7 g</w:t>
            </w:r>
          </w:p>
        </w:tc>
        <w:tc>
          <w:tcPr>
            <w:tcW w:w="1318" w:type="dxa"/>
            <w:tcBorders>
              <w:top w:val="single" w:sz="4" w:space="0" w:color="auto"/>
              <w:left w:val="single" w:sz="4" w:space="0" w:color="auto"/>
              <w:bottom w:val="single" w:sz="4" w:space="0" w:color="auto"/>
              <w:right w:val="single" w:sz="4" w:space="0" w:color="auto"/>
            </w:tcBorders>
            <w:hideMark/>
          </w:tcPr>
          <w:p w14:paraId="2407A3FA"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10,5 g</w:t>
            </w:r>
          </w:p>
        </w:tc>
        <w:tc>
          <w:tcPr>
            <w:tcW w:w="1318" w:type="dxa"/>
            <w:tcBorders>
              <w:top w:val="single" w:sz="4" w:space="0" w:color="auto"/>
              <w:left w:val="single" w:sz="4" w:space="0" w:color="auto"/>
              <w:bottom w:val="single" w:sz="4" w:space="0" w:color="auto"/>
              <w:right w:val="single" w:sz="4" w:space="0" w:color="auto"/>
            </w:tcBorders>
            <w:hideMark/>
          </w:tcPr>
          <w:p w14:paraId="2407A3FB"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14 g</w:t>
            </w:r>
          </w:p>
        </w:tc>
        <w:tc>
          <w:tcPr>
            <w:tcW w:w="1318" w:type="dxa"/>
            <w:tcBorders>
              <w:top w:val="single" w:sz="4" w:space="0" w:color="auto"/>
              <w:left w:val="single" w:sz="4" w:space="0" w:color="auto"/>
              <w:bottom w:val="single" w:sz="4" w:space="0" w:color="auto"/>
              <w:right w:val="single" w:sz="4" w:space="0" w:color="auto"/>
            </w:tcBorders>
            <w:hideMark/>
          </w:tcPr>
          <w:p w14:paraId="2407A3FC"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17,5 g</w:t>
            </w:r>
          </w:p>
        </w:tc>
        <w:tc>
          <w:tcPr>
            <w:tcW w:w="1318" w:type="dxa"/>
            <w:tcBorders>
              <w:top w:val="single" w:sz="4" w:space="0" w:color="auto"/>
              <w:left w:val="single" w:sz="4" w:space="0" w:color="auto"/>
              <w:bottom w:val="single" w:sz="4" w:space="0" w:color="auto"/>
              <w:right w:val="single" w:sz="4" w:space="0" w:color="auto"/>
            </w:tcBorders>
            <w:hideMark/>
          </w:tcPr>
          <w:p w14:paraId="2407A3FD"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7,1 g</w:t>
            </w:r>
          </w:p>
        </w:tc>
      </w:tr>
      <w:tr w:rsidR="00CD4261" w:rsidRPr="003210C6" w14:paraId="2407A406" w14:textId="77777777" w:rsidTr="00D327BC">
        <w:tc>
          <w:tcPr>
            <w:tcW w:w="1809" w:type="dxa"/>
            <w:gridSpan w:val="2"/>
            <w:tcBorders>
              <w:top w:val="single" w:sz="4" w:space="0" w:color="auto"/>
              <w:left w:val="single" w:sz="4" w:space="0" w:color="auto"/>
              <w:bottom w:val="single" w:sz="4" w:space="0" w:color="auto"/>
              <w:right w:val="single" w:sz="4" w:space="0" w:color="auto"/>
            </w:tcBorders>
            <w:hideMark/>
          </w:tcPr>
          <w:p w14:paraId="2407A3FF"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Argininas</w:t>
            </w:r>
            <w:proofErr w:type="spellEnd"/>
            <w:r w:rsidRPr="003210C6">
              <w:rPr>
                <w:rFonts w:ascii="Times New Roman" w:hAnsi="Times New Roman"/>
              </w:rPr>
              <w:t xml:space="preserve"> </w:t>
            </w:r>
          </w:p>
        </w:tc>
        <w:tc>
          <w:tcPr>
            <w:tcW w:w="908" w:type="dxa"/>
            <w:tcBorders>
              <w:top w:val="single" w:sz="4" w:space="0" w:color="auto"/>
              <w:left w:val="single" w:sz="4" w:space="0" w:color="auto"/>
              <w:bottom w:val="single" w:sz="4" w:space="0" w:color="auto"/>
              <w:right w:val="single" w:sz="4" w:space="0" w:color="auto"/>
            </w:tcBorders>
            <w:hideMark/>
          </w:tcPr>
          <w:p w14:paraId="2407A400"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3,0 g</w:t>
            </w:r>
          </w:p>
        </w:tc>
        <w:tc>
          <w:tcPr>
            <w:tcW w:w="1297" w:type="dxa"/>
            <w:tcBorders>
              <w:top w:val="single" w:sz="4" w:space="0" w:color="auto"/>
              <w:left w:val="single" w:sz="4" w:space="0" w:color="auto"/>
              <w:bottom w:val="single" w:sz="4" w:space="0" w:color="auto"/>
              <w:right w:val="single" w:sz="4" w:space="0" w:color="auto"/>
            </w:tcBorders>
            <w:hideMark/>
          </w:tcPr>
          <w:p w14:paraId="2407A401"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6 g</w:t>
            </w:r>
          </w:p>
        </w:tc>
        <w:tc>
          <w:tcPr>
            <w:tcW w:w="1318" w:type="dxa"/>
            <w:tcBorders>
              <w:top w:val="single" w:sz="4" w:space="0" w:color="auto"/>
              <w:left w:val="single" w:sz="4" w:space="0" w:color="auto"/>
              <w:bottom w:val="single" w:sz="4" w:space="0" w:color="auto"/>
              <w:right w:val="single" w:sz="4" w:space="0" w:color="auto"/>
            </w:tcBorders>
            <w:hideMark/>
          </w:tcPr>
          <w:p w14:paraId="2407A402"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9 g</w:t>
            </w:r>
          </w:p>
        </w:tc>
        <w:tc>
          <w:tcPr>
            <w:tcW w:w="1318" w:type="dxa"/>
            <w:tcBorders>
              <w:top w:val="single" w:sz="4" w:space="0" w:color="auto"/>
              <w:left w:val="single" w:sz="4" w:space="0" w:color="auto"/>
              <w:bottom w:val="single" w:sz="4" w:space="0" w:color="auto"/>
              <w:right w:val="single" w:sz="4" w:space="0" w:color="auto"/>
            </w:tcBorders>
            <w:hideMark/>
          </w:tcPr>
          <w:p w14:paraId="2407A403"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12 g</w:t>
            </w:r>
          </w:p>
        </w:tc>
        <w:tc>
          <w:tcPr>
            <w:tcW w:w="1318" w:type="dxa"/>
            <w:tcBorders>
              <w:top w:val="single" w:sz="4" w:space="0" w:color="auto"/>
              <w:left w:val="single" w:sz="4" w:space="0" w:color="auto"/>
              <w:bottom w:val="single" w:sz="4" w:space="0" w:color="auto"/>
              <w:right w:val="single" w:sz="4" w:space="0" w:color="auto"/>
            </w:tcBorders>
            <w:hideMark/>
          </w:tcPr>
          <w:p w14:paraId="2407A404"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15 g</w:t>
            </w:r>
          </w:p>
        </w:tc>
        <w:tc>
          <w:tcPr>
            <w:tcW w:w="1318" w:type="dxa"/>
            <w:tcBorders>
              <w:top w:val="single" w:sz="4" w:space="0" w:color="auto"/>
              <w:left w:val="single" w:sz="4" w:space="0" w:color="auto"/>
              <w:bottom w:val="single" w:sz="4" w:space="0" w:color="auto"/>
              <w:right w:val="single" w:sz="4" w:space="0" w:color="auto"/>
            </w:tcBorders>
            <w:hideMark/>
          </w:tcPr>
          <w:p w14:paraId="2407A405"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6,1 g</w:t>
            </w:r>
          </w:p>
        </w:tc>
      </w:tr>
      <w:tr w:rsidR="00CD4261" w:rsidRPr="003210C6" w14:paraId="2407A40E" w14:textId="77777777" w:rsidTr="00D327BC">
        <w:tc>
          <w:tcPr>
            <w:tcW w:w="1809" w:type="dxa"/>
            <w:gridSpan w:val="2"/>
            <w:tcBorders>
              <w:top w:val="single" w:sz="4" w:space="0" w:color="auto"/>
              <w:left w:val="single" w:sz="4" w:space="0" w:color="auto"/>
              <w:bottom w:val="single" w:sz="4" w:space="0" w:color="auto"/>
              <w:right w:val="single" w:sz="4" w:space="0" w:color="auto"/>
            </w:tcBorders>
            <w:hideMark/>
          </w:tcPr>
          <w:p w14:paraId="2407A407"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Glicinas</w:t>
            </w:r>
          </w:p>
        </w:tc>
        <w:tc>
          <w:tcPr>
            <w:tcW w:w="908" w:type="dxa"/>
            <w:tcBorders>
              <w:top w:val="single" w:sz="4" w:space="0" w:color="auto"/>
              <w:left w:val="single" w:sz="4" w:space="0" w:color="auto"/>
              <w:bottom w:val="single" w:sz="4" w:space="0" w:color="auto"/>
              <w:right w:val="single" w:sz="4" w:space="0" w:color="auto"/>
            </w:tcBorders>
            <w:hideMark/>
          </w:tcPr>
          <w:p w14:paraId="2407A408"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2,8 g</w:t>
            </w:r>
          </w:p>
        </w:tc>
        <w:tc>
          <w:tcPr>
            <w:tcW w:w="1297" w:type="dxa"/>
            <w:tcBorders>
              <w:top w:val="single" w:sz="4" w:space="0" w:color="auto"/>
              <w:left w:val="single" w:sz="4" w:space="0" w:color="auto"/>
              <w:bottom w:val="single" w:sz="4" w:space="0" w:color="auto"/>
              <w:right w:val="single" w:sz="4" w:space="0" w:color="auto"/>
            </w:tcBorders>
            <w:hideMark/>
          </w:tcPr>
          <w:p w14:paraId="2407A409"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5,5 g</w:t>
            </w:r>
          </w:p>
        </w:tc>
        <w:tc>
          <w:tcPr>
            <w:tcW w:w="1318" w:type="dxa"/>
            <w:tcBorders>
              <w:top w:val="single" w:sz="4" w:space="0" w:color="auto"/>
              <w:left w:val="single" w:sz="4" w:space="0" w:color="auto"/>
              <w:bottom w:val="single" w:sz="4" w:space="0" w:color="auto"/>
              <w:right w:val="single" w:sz="4" w:space="0" w:color="auto"/>
            </w:tcBorders>
            <w:hideMark/>
          </w:tcPr>
          <w:p w14:paraId="2407A40A"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8,2 g</w:t>
            </w:r>
          </w:p>
        </w:tc>
        <w:tc>
          <w:tcPr>
            <w:tcW w:w="1318" w:type="dxa"/>
            <w:tcBorders>
              <w:top w:val="single" w:sz="4" w:space="0" w:color="auto"/>
              <w:left w:val="single" w:sz="4" w:space="0" w:color="auto"/>
              <w:bottom w:val="single" w:sz="4" w:space="0" w:color="auto"/>
              <w:right w:val="single" w:sz="4" w:space="0" w:color="auto"/>
            </w:tcBorders>
            <w:hideMark/>
          </w:tcPr>
          <w:p w14:paraId="2407A40B"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11 g</w:t>
            </w:r>
          </w:p>
        </w:tc>
        <w:tc>
          <w:tcPr>
            <w:tcW w:w="1318" w:type="dxa"/>
            <w:tcBorders>
              <w:top w:val="single" w:sz="4" w:space="0" w:color="auto"/>
              <w:left w:val="single" w:sz="4" w:space="0" w:color="auto"/>
              <w:bottom w:val="single" w:sz="4" w:space="0" w:color="auto"/>
              <w:right w:val="single" w:sz="4" w:space="0" w:color="auto"/>
            </w:tcBorders>
            <w:hideMark/>
          </w:tcPr>
          <w:p w14:paraId="2407A40C"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13,8 g</w:t>
            </w:r>
          </w:p>
        </w:tc>
        <w:tc>
          <w:tcPr>
            <w:tcW w:w="1318" w:type="dxa"/>
            <w:tcBorders>
              <w:top w:val="single" w:sz="4" w:space="0" w:color="auto"/>
              <w:left w:val="single" w:sz="4" w:space="0" w:color="auto"/>
              <w:bottom w:val="single" w:sz="4" w:space="0" w:color="auto"/>
              <w:right w:val="single" w:sz="4" w:space="0" w:color="auto"/>
            </w:tcBorders>
            <w:hideMark/>
          </w:tcPr>
          <w:p w14:paraId="2407A40D"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5,6 g</w:t>
            </w:r>
          </w:p>
        </w:tc>
      </w:tr>
      <w:tr w:rsidR="00CD4261" w:rsidRPr="003210C6" w14:paraId="2407A416" w14:textId="77777777" w:rsidTr="00D327BC">
        <w:tc>
          <w:tcPr>
            <w:tcW w:w="1809" w:type="dxa"/>
            <w:gridSpan w:val="2"/>
            <w:tcBorders>
              <w:top w:val="single" w:sz="4" w:space="0" w:color="auto"/>
              <w:left w:val="single" w:sz="4" w:space="0" w:color="auto"/>
              <w:bottom w:val="single" w:sz="4" w:space="0" w:color="auto"/>
              <w:right w:val="single" w:sz="4" w:space="0" w:color="auto"/>
            </w:tcBorders>
            <w:hideMark/>
          </w:tcPr>
          <w:p w14:paraId="2407A40F"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Histidinas</w:t>
            </w:r>
            <w:proofErr w:type="spellEnd"/>
          </w:p>
        </w:tc>
        <w:tc>
          <w:tcPr>
            <w:tcW w:w="908" w:type="dxa"/>
            <w:tcBorders>
              <w:top w:val="single" w:sz="4" w:space="0" w:color="auto"/>
              <w:left w:val="single" w:sz="4" w:space="0" w:color="auto"/>
              <w:bottom w:val="single" w:sz="4" w:space="0" w:color="auto"/>
              <w:right w:val="single" w:sz="4" w:space="0" w:color="auto"/>
            </w:tcBorders>
            <w:hideMark/>
          </w:tcPr>
          <w:p w14:paraId="2407A410"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0,8 g</w:t>
            </w:r>
          </w:p>
        </w:tc>
        <w:tc>
          <w:tcPr>
            <w:tcW w:w="1297" w:type="dxa"/>
            <w:tcBorders>
              <w:top w:val="single" w:sz="4" w:space="0" w:color="auto"/>
              <w:left w:val="single" w:sz="4" w:space="0" w:color="auto"/>
              <w:bottom w:val="single" w:sz="4" w:space="0" w:color="auto"/>
              <w:right w:val="single" w:sz="4" w:space="0" w:color="auto"/>
            </w:tcBorders>
            <w:hideMark/>
          </w:tcPr>
          <w:p w14:paraId="2407A411"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1,5 g</w:t>
            </w:r>
          </w:p>
        </w:tc>
        <w:tc>
          <w:tcPr>
            <w:tcW w:w="1318" w:type="dxa"/>
            <w:tcBorders>
              <w:top w:val="single" w:sz="4" w:space="0" w:color="auto"/>
              <w:left w:val="single" w:sz="4" w:space="0" w:color="auto"/>
              <w:bottom w:val="single" w:sz="4" w:space="0" w:color="auto"/>
              <w:right w:val="single" w:sz="4" w:space="0" w:color="auto"/>
            </w:tcBorders>
            <w:hideMark/>
          </w:tcPr>
          <w:p w14:paraId="2407A412"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2,2 g</w:t>
            </w:r>
          </w:p>
        </w:tc>
        <w:tc>
          <w:tcPr>
            <w:tcW w:w="1318" w:type="dxa"/>
            <w:tcBorders>
              <w:top w:val="single" w:sz="4" w:space="0" w:color="auto"/>
              <w:left w:val="single" w:sz="4" w:space="0" w:color="auto"/>
              <w:bottom w:val="single" w:sz="4" w:space="0" w:color="auto"/>
              <w:right w:val="single" w:sz="4" w:space="0" w:color="auto"/>
            </w:tcBorders>
            <w:hideMark/>
          </w:tcPr>
          <w:p w14:paraId="2407A413"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 g</w:t>
            </w:r>
          </w:p>
        </w:tc>
        <w:tc>
          <w:tcPr>
            <w:tcW w:w="1318" w:type="dxa"/>
            <w:tcBorders>
              <w:top w:val="single" w:sz="4" w:space="0" w:color="auto"/>
              <w:left w:val="single" w:sz="4" w:space="0" w:color="auto"/>
              <w:bottom w:val="single" w:sz="4" w:space="0" w:color="auto"/>
              <w:right w:val="single" w:sz="4" w:space="0" w:color="auto"/>
            </w:tcBorders>
            <w:hideMark/>
          </w:tcPr>
          <w:p w14:paraId="2407A414"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3,7 g</w:t>
            </w:r>
          </w:p>
        </w:tc>
        <w:tc>
          <w:tcPr>
            <w:tcW w:w="1318" w:type="dxa"/>
            <w:tcBorders>
              <w:top w:val="single" w:sz="4" w:space="0" w:color="auto"/>
              <w:left w:val="single" w:sz="4" w:space="0" w:color="auto"/>
              <w:bottom w:val="single" w:sz="4" w:space="0" w:color="auto"/>
              <w:right w:val="single" w:sz="4" w:space="0" w:color="auto"/>
            </w:tcBorders>
            <w:hideMark/>
          </w:tcPr>
          <w:p w14:paraId="2407A415"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1,5 g</w:t>
            </w:r>
          </w:p>
        </w:tc>
      </w:tr>
      <w:tr w:rsidR="00CD4261" w:rsidRPr="003210C6" w14:paraId="2407A41E" w14:textId="77777777" w:rsidTr="00D327BC">
        <w:tc>
          <w:tcPr>
            <w:tcW w:w="1809" w:type="dxa"/>
            <w:gridSpan w:val="2"/>
            <w:tcBorders>
              <w:top w:val="single" w:sz="4" w:space="0" w:color="auto"/>
              <w:left w:val="single" w:sz="4" w:space="0" w:color="auto"/>
              <w:bottom w:val="single" w:sz="4" w:space="0" w:color="auto"/>
              <w:right w:val="single" w:sz="4" w:space="0" w:color="auto"/>
            </w:tcBorders>
            <w:hideMark/>
          </w:tcPr>
          <w:p w14:paraId="2407A417"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Izoleucinas</w:t>
            </w:r>
            <w:proofErr w:type="spellEnd"/>
          </w:p>
        </w:tc>
        <w:tc>
          <w:tcPr>
            <w:tcW w:w="908" w:type="dxa"/>
            <w:tcBorders>
              <w:top w:val="single" w:sz="4" w:space="0" w:color="auto"/>
              <w:left w:val="single" w:sz="4" w:space="0" w:color="auto"/>
              <w:bottom w:val="single" w:sz="4" w:space="0" w:color="auto"/>
              <w:right w:val="single" w:sz="4" w:space="0" w:color="auto"/>
            </w:tcBorders>
            <w:hideMark/>
          </w:tcPr>
          <w:p w14:paraId="2407A418"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1,3 g</w:t>
            </w:r>
          </w:p>
        </w:tc>
        <w:tc>
          <w:tcPr>
            <w:tcW w:w="1297" w:type="dxa"/>
            <w:tcBorders>
              <w:top w:val="single" w:sz="4" w:space="0" w:color="auto"/>
              <w:left w:val="single" w:sz="4" w:space="0" w:color="auto"/>
              <w:bottom w:val="single" w:sz="4" w:space="0" w:color="auto"/>
              <w:right w:val="single" w:sz="4" w:space="0" w:color="auto"/>
            </w:tcBorders>
            <w:hideMark/>
          </w:tcPr>
          <w:p w14:paraId="2407A419"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2,5 g</w:t>
            </w:r>
          </w:p>
        </w:tc>
        <w:tc>
          <w:tcPr>
            <w:tcW w:w="1318" w:type="dxa"/>
            <w:tcBorders>
              <w:top w:val="single" w:sz="4" w:space="0" w:color="auto"/>
              <w:left w:val="single" w:sz="4" w:space="0" w:color="auto"/>
              <w:bottom w:val="single" w:sz="4" w:space="0" w:color="auto"/>
              <w:right w:val="single" w:sz="4" w:space="0" w:color="auto"/>
            </w:tcBorders>
            <w:hideMark/>
          </w:tcPr>
          <w:p w14:paraId="2407A41A"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3,8 g</w:t>
            </w:r>
          </w:p>
        </w:tc>
        <w:tc>
          <w:tcPr>
            <w:tcW w:w="1318" w:type="dxa"/>
            <w:tcBorders>
              <w:top w:val="single" w:sz="4" w:space="0" w:color="auto"/>
              <w:left w:val="single" w:sz="4" w:space="0" w:color="auto"/>
              <w:bottom w:val="single" w:sz="4" w:space="0" w:color="auto"/>
              <w:right w:val="single" w:sz="4" w:space="0" w:color="auto"/>
            </w:tcBorders>
            <w:hideMark/>
          </w:tcPr>
          <w:p w14:paraId="2407A41B"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 g</w:t>
            </w:r>
          </w:p>
        </w:tc>
        <w:tc>
          <w:tcPr>
            <w:tcW w:w="1318" w:type="dxa"/>
            <w:tcBorders>
              <w:top w:val="single" w:sz="4" w:space="0" w:color="auto"/>
              <w:left w:val="single" w:sz="4" w:space="0" w:color="auto"/>
              <w:bottom w:val="single" w:sz="4" w:space="0" w:color="auto"/>
              <w:right w:val="single" w:sz="4" w:space="0" w:color="auto"/>
            </w:tcBorders>
            <w:hideMark/>
          </w:tcPr>
          <w:p w14:paraId="2407A41C"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6,2 g</w:t>
            </w:r>
          </w:p>
        </w:tc>
        <w:tc>
          <w:tcPr>
            <w:tcW w:w="1318" w:type="dxa"/>
            <w:tcBorders>
              <w:top w:val="single" w:sz="4" w:space="0" w:color="auto"/>
              <w:left w:val="single" w:sz="4" w:space="0" w:color="auto"/>
              <w:bottom w:val="single" w:sz="4" w:space="0" w:color="auto"/>
              <w:right w:val="single" w:sz="4" w:space="0" w:color="auto"/>
            </w:tcBorders>
            <w:hideMark/>
          </w:tcPr>
          <w:p w14:paraId="2407A41D"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2,5 g</w:t>
            </w:r>
          </w:p>
        </w:tc>
      </w:tr>
      <w:tr w:rsidR="00CD4261" w:rsidRPr="003210C6" w14:paraId="2407A426" w14:textId="77777777" w:rsidTr="00D327BC">
        <w:tc>
          <w:tcPr>
            <w:tcW w:w="1809" w:type="dxa"/>
            <w:gridSpan w:val="2"/>
            <w:tcBorders>
              <w:top w:val="single" w:sz="4" w:space="0" w:color="auto"/>
              <w:left w:val="single" w:sz="4" w:space="0" w:color="auto"/>
              <w:bottom w:val="single" w:sz="4" w:space="0" w:color="auto"/>
              <w:right w:val="single" w:sz="4" w:space="0" w:color="auto"/>
            </w:tcBorders>
            <w:hideMark/>
          </w:tcPr>
          <w:p w14:paraId="2407A41F"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Leucinas</w:t>
            </w:r>
            <w:proofErr w:type="spellEnd"/>
          </w:p>
        </w:tc>
        <w:tc>
          <w:tcPr>
            <w:tcW w:w="908" w:type="dxa"/>
            <w:tcBorders>
              <w:top w:val="single" w:sz="4" w:space="0" w:color="auto"/>
              <w:left w:val="single" w:sz="4" w:space="0" w:color="auto"/>
              <w:bottom w:val="single" w:sz="4" w:space="0" w:color="auto"/>
              <w:right w:val="single" w:sz="4" w:space="0" w:color="auto"/>
            </w:tcBorders>
            <w:hideMark/>
          </w:tcPr>
          <w:p w14:paraId="2407A420"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1,9 g</w:t>
            </w:r>
          </w:p>
        </w:tc>
        <w:tc>
          <w:tcPr>
            <w:tcW w:w="1297" w:type="dxa"/>
            <w:tcBorders>
              <w:top w:val="single" w:sz="4" w:space="0" w:color="auto"/>
              <w:left w:val="single" w:sz="4" w:space="0" w:color="auto"/>
              <w:bottom w:val="single" w:sz="4" w:space="0" w:color="auto"/>
              <w:right w:val="single" w:sz="4" w:space="0" w:color="auto"/>
            </w:tcBorders>
            <w:hideMark/>
          </w:tcPr>
          <w:p w14:paraId="2407A421"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3,7 g</w:t>
            </w:r>
          </w:p>
        </w:tc>
        <w:tc>
          <w:tcPr>
            <w:tcW w:w="1318" w:type="dxa"/>
            <w:tcBorders>
              <w:top w:val="single" w:sz="4" w:space="0" w:color="auto"/>
              <w:left w:val="single" w:sz="4" w:space="0" w:color="auto"/>
              <w:bottom w:val="single" w:sz="4" w:space="0" w:color="auto"/>
              <w:right w:val="single" w:sz="4" w:space="0" w:color="auto"/>
            </w:tcBorders>
            <w:hideMark/>
          </w:tcPr>
          <w:p w14:paraId="2407A422"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5,6 g</w:t>
            </w:r>
          </w:p>
        </w:tc>
        <w:tc>
          <w:tcPr>
            <w:tcW w:w="1318" w:type="dxa"/>
            <w:tcBorders>
              <w:top w:val="single" w:sz="4" w:space="0" w:color="auto"/>
              <w:left w:val="single" w:sz="4" w:space="0" w:color="auto"/>
              <w:bottom w:val="single" w:sz="4" w:space="0" w:color="auto"/>
              <w:right w:val="single" w:sz="4" w:space="0" w:color="auto"/>
            </w:tcBorders>
            <w:hideMark/>
          </w:tcPr>
          <w:p w14:paraId="2407A423"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7,4 g</w:t>
            </w:r>
          </w:p>
        </w:tc>
        <w:tc>
          <w:tcPr>
            <w:tcW w:w="1318" w:type="dxa"/>
            <w:tcBorders>
              <w:top w:val="single" w:sz="4" w:space="0" w:color="auto"/>
              <w:left w:val="single" w:sz="4" w:space="0" w:color="auto"/>
              <w:bottom w:val="single" w:sz="4" w:space="0" w:color="auto"/>
              <w:right w:val="single" w:sz="4" w:space="0" w:color="auto"/>
            </w:tcBorders>
            <w:hideMark/>
          </w:tcPr>
          <w:p w14:paraId="2407A424"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9,4 g</w:t>
            </w:r>
          </w:p>
        </w:tc>
        <w:tc>
          <w:tcPr>
            <w:tcW w:w="1318" w:type="dxa"/>
            <w:tcBorders>
              <w:top w:val="single" w:sz="4" w:space="0" w:color="auto"/>
              <w:left w:val="single" w:sz="4" w:space="0" w:color="auto"/>
              <w:bottom w:val="single" w:sz="4" w:space="0" w:color="auto"/>
              <w:right w:val="single" w:sz="4" w:space="0" w:color="auto"/>
            </w:tcBorders>
            <w:hideMark/>
          </w:tcPr>
          <w:p w14:paraId="2407A425"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3.8 g</w:t>
            </w:r>
          </w:p>
        </w:tc>
      </w:tr>
      <w:tr w:rsidR="00CD4261" w:rsidRPr="003210C6" w14:paraId="2407A432" w14:textId="77777777" w:rsidTr="00D327BC">
        <w:tc>
          <w:tcPr>
            <w:tcW w:w="1809" w:type="dxa"/>
            <w:gridSpan w:val="2"/>
            <w:tcBorders>
              <w:top w:val="single" w:sz="4" w:space="0" w:color="auto"/>
              <w:left w:val="single" w:sz="4" w:space="0" w:color="auto"/>
              <w:bottom w:val="single" w:sz="4" w:space="0" w:color="auto"/>
              <w:right w:val="single" w:sz="4" w:space="0" w:color="auto"/>
            </w:tcBorders>
          </w:tcPr>
          <w:p w14:paraId="2407A427"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Lizinas (acetato pavidalu)</w:t>
            </w:r>
          </w:p>
          <w:p w14:paraId="2407A428" w14:textId="77777777" w:rsidR="00CD4261" w:rsidRPr="003210C6" w:rsidRDefault="00CD4261" w:rsidP="00C314CA">
            <w:pPr>
              <w:tabs>
                <w:tab w:val="left" w:pos="567"/>
              </w:tabs>
              <w:spacing w:after="0" w:line="240" w:lineRule="auto"/>
              <w:rPr>
                <w:rFonts w:ascii="Times New Roman" w:hAnsi="Times New Roman"/>
              </w:rPr>
            </w:pPr>
          </w:p>
        </w:tc>
        <w:tc>
          <w:tcPr>
            <w:tcW w:w="908" w:type="dxa"/>
            <w:tcBorders>
              <w:top w:val="single" w:sz="4" w:space="0" w:color="auto"/>
              <w:left w:val="single" w:sz="4" w:space="0" w:color="auto"/>
              <w:bottom w:val="single" w:sz="4" w:space="0" w:color="auto"/>
              <w:right w:val="single" w:sz="4" w:space="0" w:color="auto"/>
            </w:tcBorders>
            <w:hideMark/>
          </w:tcPr>
          <w:p w14:paraId="2407A429"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1,7 g</w:t>
            </w:r>
          </w:p>
        </w:tc>
        <w:tc>
          <w:tcPr>
            <w:tcW w:w="1297" w:type="dxa"/>
            <w:tcBorders>
              <w:top w:val="single" w:sz="4" w:space="0" w:color="auto"/>
              <w:left w:val="single" w:sz="4" w:space="0" w:color="auto"/>
              <w:bottom w:val="single" w:sz="4" w:space="0" w:color="auto"/>
              <w:right w:val="single" w:sz="4" w:space="0" w:color="auto"/>
            </w:tcBorders>
          </w:tcPr>
          <w:p w14:paraId="2407A42A"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3,3 g</w:t>
            </w:r>
          </w:p>
          <w:p w14:paraId="2407A42B" w14:textId="77777777" w:rsidR="00CD4261" w:rsidRPr="003210C6" w:rsidRDefault="00CD4261" w:rsidP="00C314CA">
            <w:pPr>
              <w:tabs>
                <w:tab w:val="left" w:pos="567"/>
              </w:tabs>
              <w:spacing w:after="0" w:line="240" w:lineRule="auto"/>
              <w:rPr>
                <w:rFonts w:ascii="Times New Roman" w:hAnsi="Times New Roman"/>
              </w:rPr>
            </w:pPr>
          </w:p>
        </w:tc>
        <w:tc>
          <w:tcPr>
            <w:tcW w:w="1318" w:type="dxa"/>
            <w:tcBorders>
              <w:top w:val="single" w:sz="4" w:space="0" w:color="auto"/>
              <w:left w:val="single" w:sz="4" w:space="0" w:color="auto"/>
              <w:bottom w:val="single" w:sz="4" w:space="0" w:color="auto"/>
              <w:right w:val="single" w:sz="4" w:space="0" w:color="auto"/>
            </w:tcBorders>
            <w:hideMark/>
          </w:tcPr>
          <w:p w14:paraId="2407A42C"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 g</w:t>
            </w:r>
          </w:p>
        </w:tc>
        <w:tc>
          <w:tcPr>
            <w:tcW w:w="1318" w:type="dxa"/>
            <w:tcBorders>
              <w:top w:val="single" w:sz="4" w:space="0" w:color="auto"/>
              <w:left w:val="single" w:sz="4" w:space="0" w:color="auto"/>
              <w:bottom w:val="single" w:sz="4" w:space="0" w:color="auto"/>
              <w:right w:val="single" w:sz="4" w:space="0" w:color="auto"/>
            </w:tcBorders>
          </w:tcPr>
          <w:p w14:paraId="2407A42D"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6,6 g</w:t>
            </w:r>
          </w:p>
          <w:p w14:paraId="2407A42E" w14:textId="77777777" w:rsidR="00CD4261" w:rsidRPr="003210C6" w:rsidRDefault="00CD4261" w:rsidP="00C314CA">
            <w:pPr>
              <w:tabs>
                <w:tab w:val="left" w:pos="567"/>
              </w:tabs>
              <w:spacing w:after="0" w:line="240" w:lineRule="auto"/>
              <w:rPr>
                <w:rFonts w:ascii="Times New Roman" w:hAnsi="Times New Roman"/>
              </w:rPr>
            </w:pPr>
          </w:p>
        </w:tc>
        <w:tc>
          <w:tcPr>
            <w:tcW w:w="1318" w:type="dxa"/>
            <w:tcBorders>
              <w:top w:val="single" w:sz="4" w:space="0" w:color="auto"/>
              <w:left w:val="single" w:sz="4" w:space="0" w:color="auto"/>
              <w:bottom w:val="single" w:sz="4" w:space="0" w:color="auto"/>
              <w:right w:val="single" w:sz="4" w:space="0" w:color="auto"/>
            </w:tcBorders>
          </w:tcPr>
          <w:p w14:paraId="2407A42F"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8,4 g</w:t>
            </w:r>
          </w:p>
          <w:p w14:paraId="2407A430" w14:textId="77777777" w:rsidR="00CD4261" w:rsidRPr="003210C6" w:rsidRDefault="00CD4261" w:rsidP="00C314CA">
            <w:pPr>
              <w:tabs>
                <w:tab w:val="left" w:pos="567"/>
              </w:tabs>
              <w:spacing w:after="0" w:line="240" w:lineRule="auto"/>
              <w:rPr>
                <w:rFonts w:ascii="Times New Roman" w:hAnsi="Times New Roman"/>
              </w:rPr>
            </w:pPr>
          </w:p>
        </w:tc>
        <w:tc>
          <w:tcPr>
            <w:tcW w:w="1318" w:type="dxa"/>
            <w:tcBorders>
              <w:top w:val="single" w:sz="4" w:space="0" w:color="auto"/>
              <w:left w:val="single" w:sz="4" w:space="0" w:color="auto"/>
              <w:bottom w:val="single" w:sz="4" w:space="0" w:color="auto"/>
              <w:right w:val="single" w:sz="4" w:space="0" w:color="auto"/>
            </w:tcBorders>
            <w:hideMark/>
          </w:tcPr>
          <w:p w14:paraId="2407A431"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3,4 g</w:t>
            </w:r>
          </w:p>
        </w:tc>
      </w:tr>
      <w:tr w:rsidR="00CD4261" w:rsidRPr="003210C6" w14:paraId="2407A43A" w14:textId="77777777" w:rsidTr="00D327BC">
        <w:tc>
          <w:tcPr>
            <w:tcW w:w="1809" w:type="dxa"/>
            <w:gridSpan w:val="2"/>
            <w:tcBorders>
              <w:top w:val="single" w:sz="4" w:space="0" w:color="auto"/>
              <w:left w:val="single" w:sz="4" w:space="0" w:color="auto"/>
              <w:bottom w:val="single" w:sz="4" w:space="0" w:color="auto"/>
              <w:right w:val="single" w:sz="4" w:space="0" w:color="auto"/>
            </w:tcBorders>
            <w:hideMark/>
          </w:tcPr>
          <w:p w14:paraId="2407A433"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Metioninas</w:t>
            </w:r>
            <w:proofErr w:type="spellEnd"/>
          </w:p>
        </w:tc>
        <w:tc>
          <w:tcPr>
            <w:tcW w:w="908" w:type="dxa"/>
            <w:tcBorders>
              <w:top w:val="single" w:sz="4" w:space="0" w:color="auto"/>
              <w:left w:val="single" w:sz="4" w:space="0" w:color="auto"/>
              <w:bottom w:val="single" w:sz="4" w:space="0" w:color="auto"/>
              <w:right w:val="single" w:sz="4" w:space="0" w:color="auto"/>
            </w:tcBorders>
            <w:hideMark/>
          </w:tcPr>
          <w:p w14:paraId="2407A434"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1,1 g</w:t>
            </w:r>
          </w:p>
        </w:tc>
        <w:tc>
          <w:tcPr>
            <w:tcW w:w="1297" w:type="dxa"/>
            <w:tcBorders>
              <w:top w:val="single" w:sz="4" w:space="0" w:color="auto"/>
              <w:left w:val="single" w:sz="4" w:space="0" w:color="auto"/>
              <w:bottom w:val="single" w:sz="4" w:space="0" w:color="auto"/>
              <w:right w:val="single" w:sz="4" w:space="0" w:color="auto"/>
            </w:tcBorders>
            <w:hideMark/>
          </w:tcPr>
          <w:p w14:paraId="2407A435"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2,2 g</w:t>
            </w:r>
          </w:p>
        </w:tc>
        <w:tc>
          <w:tcPr>
            <w:tcW w:w="1318" w:type="dxa"/>
            <w:tcBorders>
              <w:top w:val="single" w:sz="4" w:space="0" w:color="auto"/>
              <w:left w:val="single" w:sz="4" w:space="0" w:color="auto"/>
              <w:bottom w:val="single" w:sz="4" w:space="0" w:color="auto"/>
              <w:right w:val="single" w:sz="4" w:space="0" w:color="auto"/>
            </w:tcBorders>
            <w:hideMark/>
          </w:tcPr>
          <w:p w14:paraId="2407A436"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3,2 g</w:t>
            </w:r>
          </w:p>
        </w:tc>
        <w:tc>
          <w:tcPr>
            <w:tcW w:w="1318" w:type="dxa"/>
            <w:tcBorders>
              <w:top w:val="single" w:sz="4" w:space="0" w:color="auto"/>
              <w:left w:val="single" w:sz="4" w:space="0" w:color="auto"/>
              <w:bottom w:val="single" w:sz="4" w:space="0" w:color="auto"/>
              <w:right w:val="single" w:sz="4" w:space="0" w:color="auto"/>
            </w:tcBorders>
            <w:hideMark/>
          </w:tcPr>
          <w:p w14:paraId="2407A437"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4,3 g</w:t>
            </w:r>
          </w:p>
        </w:tc>
        <w:tc>
          <w:tcPr>
            <w:tcW w:w="1318" w:type="dxa"/>
            <w:tcBorders>
              <w:top w:val="single" w:sz="4" w:space="0" w:color="auto"/>
              <w:left w:val="single" w:sz="4" w:space="0" w:color="auto"/>
              <w:bottom w:val="single" w:sz="4" w:space="0" w:color="auto"/>
              <w:right w:val="single" w:sz="4" w:space="0" w:color="auto"/>
            </w:tcBorders>
            <w:hideMark/>
          </w:tcPr>
          <w:p w14:paraId="2407A438"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5,4 g</w:t>
            </w:r>
          </w:p>
        </w:tc>
        <w:tc>
          <w:tcPr>
            <w:tcW w:w="1318" w:type="dxa"/>
            <w:tcBorders>
              <w:top w:val="single" w:sz="4" w:space="0" w:color="auto"/>
              <w:left w:val="single" w:sz="4" w:space="0" w:color="auto"/>
              <w:bottom w:val="single" w:sz="4" w:space="0" w:color="auto"/>
              <w:right w:val="single" w:sz="4" w:space="0" w:color="auto"/>
            </w:tcBorders>
            <w:hideMark/>
          </w:tcPr>
          <w:p w14:paraId="2407A439"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2,2 g</w:t>
            </w:r>
          </w:p>
        </w:tc>
      </w:tr>
      <w:tr w:rsidR="00CD4261" w:rsidRPr="003210C6" w14:paraId="2407A442" w14:textId="77777777" w:rsidTr="00D327BC">
        <w:tc>
          <w:tcPr>
            <w:tcW w:w="1809" w:type="dxa"/>
            <w:gridSpan w:val="2"/>
            <w:tcBorders>
              <w:top w:val="single" w:sz="4" w:space="0" w:color="auto"/>
              <w:left w:val="single" w:sz="4" w:space="0" w:color="auto"/>
              <w:bottom w:val="single" w:sz="4" w:space="0" w:color="auto"/>
              <w:right w:val="single" w:sz="4" w:space="0" w:color="auto"/>
            </w:tcBorders>
            <w:hideMark/>
          </w:tcPr>
          <w:p w14:paraId="2407A43B"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Fenilalaninas</w:t>
            </w:r>
            <w:proofErr w:type="spellEnd"/>
          </w:p>
        </w:tc>
        <w:tc>
          <w:tcPr>
            <w:tcW w:w="908" w:type="dxa"/>
            <w:tcBorders>
              <w:top w:val="single" w:sz="4" w:space="0" w:color="auto"/>
              <w:left w:val="single" w:sz="4" w:space="0" w:color="auto"/>
              <w:bottom w:val="single" w:sz="4" w:space="0" w:color="auto"/>
              <w:right w:val="single" w:sz="4" w:space="0" w:color="auto"/>
            </w:tcBorders>
            <w:hideMark/>
          </w:tcPr>
          <w:p w14:paraId="2407A43C"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1,3 g</w:t>
            </w:r>
          </w:p>
        </w:tc>
        <w:tc>
          <w:tcPr>
            <w:tcW w:w="1297" w:type="dxa"/>
            <w:tcBorders>
              <w:top w:val="single" w:sz="4" w:space="0" w:color="auto"/>
              <w:left w:val="single" w:sz="4" w:space="0" w:color="auto"/>
              <w:bottom w:val="single" w:sz="4" w:space="0" w:color="auto"/>
              <w:right w:val="single" w:sz="4" w:space="0" w:color="auto"/>
            </w:tcBorders>
            <w:hideMark/>
          </w:tcPr>
          <w:p w14:paraId="2407A43D"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2,6 g</w:t>
            </w:r>
          </w:p>
        </w:tc>
        <w:tc>
          <w:tcPr>
            <w:tcW w:w="1318" w:type="dxa"/>
            <w:tcBorders>
              <w:top w:val="single" w:sz="4" w:space="0" w:color="auto"/>
              <w:left w:val="single" w:sz="4" w:space="0" w:color="auto"/>
              <w:bottom w:val="single" w:sz="4" w:space="0" w:color="auto"/>
              <w:right w:val="single" w:sz="4" w:space="0" w:color="auto"/>
            </w:tcBorders>
            <w:hideMark/>
          </w:tcPr>
          <w:p w14:paraId="2407A43E"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3,8 g</w:t>
            </w:r>
          </w:p>
        </w:tc>
        <w:tc>
          <w:tcPr>
            <w:tcW w:w="1318" w:type="dxa"/>
            <w:tcBorders>
              <w:top w:val="single" w:sz="4" w:space="0" w:color="auto"/>
              <w:left w:val="single" w:sz="4" w:space="0" w:color="auto"/>
              <w:bottom w:val="single" w:sz="4" w:space="0" w:color="auto"/>
              <w:right w:val="single" w:sz="4" w:space="0" w:color="auto"/>
            </w:tcBorders>
            <w:hideMark/>
          </w:tcPr>
          <w:p w14:paraId="2407A43F"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5,1 g</w:t>
            </w:r>
          </w:p>
        </w:tc>
        <w:tc>
          <w:tcPr>
            <w:tcW w:w="1318" w:type="dxa"/>
            <w:tcBorders>
              <w:top w:val="single" w:sz="4" w:space="0" w:color="auto"/>
              <w:left w:val="single" w:sz="4" w:space="0" w:color="auto"/>
              <w:bottom w:val="single" w:sz="4" w:space="0" w:color="auto"/>
              <w:right w:val="single" w:sz="4" w:space="0" w:color="auto"/>
            </w:tcBorders>
            <w:hideMark/>
          </w:tcPr>
          <w:p w14:paraId="2407A440"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6,4 g</w:t>
            </w:r>
          </w:p>
        </w:tc>
        <w:tc>
          <w:tcPr>
            <w:tcW w:w="1318" w:type="dxa"/>
            <w:tcBorders>
              <w:top w:val="single" w:sz="4" w:space="0" w:color="auto"/>
              <w:left w:val="single" w:sz="4" w:space="0" w:color="auto"/>
              <w:bottom w:val="single" w:sz="4" w:space="0" w:color="auto"/>
              <w:right w:val="single" w:sz="4" w:space="0" w:color="auto"/>
            </w:tcBorders>
            <w:hideMark/>
          </w:tcPr>
          <w:p w14:paraId="2407A441"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2,6 g</w:t>
            </w:r>
          </w:p>
        </w:tc>
      </w:tr>
      <w:tr w:rsidR="00CD4261" w:rsidRPr="003210C6" w14:paraId="2407A44A" w14:textId="77777777" w:rsidTr="00D327BC">
        <w:tc>
          <w:tcPr>
            <w:tcW w:w="1809" w:type="dxa"/>
            <w:gridSpan w:val="2"/>
            <w:tcBorders>
              <w:top w:val="single" w:sz="4" w:space="0" w:color="auto"/>
              <w:left w:val="single" w:sz="4" w:space="0" w:color="auto"/>
              <w:bottom w:val="single" w:sz="4" w:space="0" w:color="auto"/>
              <w:right w:val="single" w:sz="4" w:space="0" w:color="auto"/>
            </w:tcBorders>
            <w:hideMark/>
          </w:tcPr>
          <w:p w14:paraId="2407A443"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Prolinas</w:t>
            </w:r>
            <w:proofErr w:type="spellEnd"/>
          </w:p>
        </w:tc>
        <w:tc>
          <w:tcPr>
            <w:tcW w:w="908" w:type="dxa"/>
            <w:tcBorders>
              <w:top w:val="single" w:sz="4" w:space="0" w:color="auto"/>
              <w:left w:val="single" w:sz="4" w:space="0" w:color="auto"/>
              <w:bottom w:val="single" w:sz="4" w:space="0" w:color="auto"/>
              <w:right w:val="single" w:sz="4" w:space="0" w:color="auto"/>
            </w:tcBorders>
            <w:hideMark/>
          </w:tcPr>
          <w:p w14:paraId="2407A444"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2,8 g</w:t>
            </w:r>
          </w:p>
        </w:tc>
        <w:tc>
          <w:tcPr>
            <w:tcW w:w="1297" w:type="dxa"/>
            <w:tcBorders>
              <w:top w:val="single" w:sz="4" w:space="0" w:color="auto"/>
              <w:left w:val="single" w:sz="4" w:space="0" w:color="auto"/>
              <w:bottom w:val="single" w:sz="4" w:space="0" w:color="auto"/>
              <w:right w:val="single" w:sz="4" w:space="0" w:color="auto"/>
            </w:tcBorders>
            <w:hideMark/>
          </w:tcPr>
          <w:p w14:paraId="2407A445"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5,6 g</w:t>
            </w:r>
          </w:p>
        </w:tc>
        <w:tc>
          <w:tcPr>
            <w:tcW w:w="1318" w:type="dxa"/>
            <w:tcBorders>
              <w:top w:val="single" w:sz="4" w:space="0" w:color="auto"/>
              <w:left w:val="single" w:sz="4" w:space="0" w:color="auto"/>
              <w:bottom w:val="single" w:sz="4" w:space="0" w:color="auto"/>
              <w:right w:val="single" w:sz="4" w:space="0" w:color="auto"/>
            </w:tcBorders>
            <w:hideMark/>
          </w:tcPr>
          <w:p w14:paraId="2407A446"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8,4 g</w:t>
            </w:r>
          </w:p>
        </w:tc>
        <w:tc>
          <w:tcPr>
            <w:tcW w:w="1318" w:type="dxa"/>
            <w:tcBorders>
              <w:top w:val="single" w:sz="4" w:space="0" w:color="auto"/>
              <w:left w:val="single" w:sz="4" w:space="0" w:color="auto"/>
              <w:bottom w:val="single" w:sz="4" w:space="0" w:color="auto"/>
              <w:right w:val="single" w:sz="4" w:space="0" w:color="auto"/>
            </w:tcBorders>
            <w:hideMark/>
          </w:tcPr>
          <w:p w14:paraId="2407A447"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11,2 g</w:t>
            </w:r>
          </w:p>
        </w:tc>
        <w:tc>
          <w:tcPr>
            <w:tcW w:w="1318" w:type="dxa"/>
            <w:tcBorders>
              <w:top w:val="single" w:sz="4" w:space="0" w:color="auto"/>
              <w:left w:val="single" w:sz="4" w:space="0" w:color="auto"/>
              <w:bottom w:val="single" w:sz="4" w:space="0" w:color="auto"/>
              <w:right w:val="single" w:sz="4" w:space="0" w:color="auto"/>
            </w:tcBorders>
            <w:hideMark/>
          </w:tcPr>
          <w:p w14:paraId="2407A448"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14 g</w:t>
            </w:r>
          </w:p>
        </w:tc>
        <w:tc>
          <w:tcPr>
            <w:tcW w:w="1318" w:type="dxa"/>
            <w:tcBorders>
              <w:top w:val="single" w:sz="4" w:space="0" w:color="auto"/>
              <w:left w:val="single" w:sz="4" w:space="0" w:color="auto"/>
              <w:bottom w:val="single" w:sz="4" w:space="0" w:color="auto"/>
              <w:right w:val="single" w:sz="4" w:space="0" w:color="auto"/>
            </w:tcBorders>
            <w:hideMark/>
          </w:tcPr>
          <w:p w14:paraId="2407A449"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5,7 g</w:t>
            </w:r>
          </w:p>
        </w:tc>
      </w:tr>
      <w:tr w:rsidR="00CD4261" w:rsidRPr="003210C6" w14:paraId="2407A452" w14:textId="77777777" w:rsidTr="00D327BC">
        <w:tc>
          <w:tcPr>
            <w:tcW w:w="1809" w:type="dxa"/>
            <w:gridSpan w:val="2"/>
            <w:tcBorders>
              <w:top w:val="single" w:sz="4" w:space="0" w:color="auto"/>
              <w:left w:val="single" w:sz="4" w:space="0" w:color="auto"/>
              <w:bottom w:val="single" w:sz="4" w:space="0" w:color="auto"/>
              <w:right w:val="single" w:sz="4" w:space="0" w:color="auto"/>
            </w:tcBorders>
            <w:hideMark/>
          </w:tcPr>
          <w:p w14:paraId="2407A44B"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Serinas</w:t>
            </w:r>
            <w:proofErr w:type="spellEnd"/>
          </w:p>
        </w:tc>
        <w:tc>
          <w:tcPr>
            <w:tcW w:w="908" w:type="dxa"/>
            <w:tcBorders>
              <w:top w:val="single" w:sz="4" w:space="0" w:color="auto"/>
              <w:left w:val="single" w:sz="4" w:space="0" w:color="auto"/>
              <w:bottom w:val="single" w:sz="4" w:space="0" w:color="auto"/>
              <w:right w:val="single" w:sz="4" w:space="0" w:color="auto"/>
            </w:tcBorders>
            <w:hideMark/>
          </w:tcPr>
          <w:p w14:paraId="2407A44C"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1,6 g</w:t>
            </w:r>
          </w:p>
        </w:tc>
        <w:tc>
          <w:tcPr>
            <w:tcW w:w="1297" w:type="dxa"/>
            <w:tcBorders>
              <w:top w:val="single" w:sz="4" w:space="0" w:color="auto"/>
              <w:left w:val="single" w:sz="4" w:space="0" w:color="auto"/>
              <w:bottom w:val="single" w:sz="4" w:space="0" w:color="auto"/>
              <w:right w:val="single" w:sz="4" w:space="0" w:color="auto"/>
            </w:tcBorders>
            <w:hideMark/>
          </w:tcPr>
          <w:p w14:paraId="2407A44D"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3,2 g</w:t>
            </w:r>
          </w:p>
        </w:tc>
        <w:tc>
          <w:tcPr>
            <w:tcW w:w="1318" w:type="dxa"/>
            <w:tcBorders>
              <w:top w:val="single" w:sz="4" w:space="0" w:color="auto"/>
              <w:left w:val="single" w:sz="4" w:space="0" w:color="auto"/>
              <w:bottom w:val="single" w:sz="4" w:space="0" w:color="auto"/>
              <w:right w:val="single" w:sz="4" w:space="0" w:color="auto"/>
            </w:tcBorders>
            <w:hideMark/>
          </w:tcPr>
          <w:p w14:paraId="2407A44E"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4,9 g</w:t>
            </w:r>
          </w:p>
        </w:tc>
        <w:tc>
          <w:tcPr>
            <w:tcW w:w="1318" w:type="dxa"/>
            <w:tcBorders>
              <w:top w:val="single" w:sz="4" w:space="0" w:color="auto"/>
              <w:left w:val="single" w:sz="4" w:space="0" w:color="auto"/>
              <w:bottom w:val="single" w:sz="4" w:space="0" w:color="auto"/>
              <w:right w:val="single" w:sz="4" w:space="0" w:color="auto"/>
            </w:tcBorders>
            <w:hideMark/>
          </w:tcPr>
          <w:p w14:paraId="2407A44F"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6,5 g</w:t>
            </w:r>
          </w:p>
        </w:tc>
        <w:tc>
          <w:tcPr>
            <w:tcW w:w="1318" w:type="dxa"/>
            <w:tcBorders>
              <w:top w:val="single" w:sz="4" w:space="0" w:color="auto"/>
              <w:left w:val="single" w:sz="4" w:space="0" w:color="auto"/>
              <w:bottom w:val="single" w:sz="4" w:space="0" w:color="auto"/>
              <w:right w:val="single" w:sz="4" w:space="0" w:color="auto"/>
            </w:tcBorders>
            <w:hideMark/>
          </w:tcPr>
          <w:p w14:paraId="2407A450"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8,1 g</w:t>
            </w:r>
          </w:p>
        </w:tc>
        <w:tc>
          <w:tcPr>
            <w:tcW w:w="1318" w:type="dxa"/>
            <w:tcBorders>
              <w:top w:val="single" w:sz="4" w:space="0" w:color="auto"/>
              <w:left w:val="single" w:sz="4" w:space="0" w:color="auto"/>
              <w:bottom w:val="single" w:sz="4" w:space="0" w:color="auto"/>
              <w:right w:val="single" w:sz="4" w:space="0" w:color="auto"/>
            </w:tcBorders>
            <w:hideMark/>
          </w:tcPr>
          <w:p w14:paraId="2407A451"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3,3 g</w:t>
            </w:r>
          </w:p>
        </w:tc>
      </w:tr>
      <w:tr w:rsidR="00CD4261" w:rsidRPr="003210C6" w14:paraId="2407A45A" w14:textId="77777777" w:rsidTr="00D327BC">
        <w:tc>
          <w:tcPr>
            <w:tcW w:w="1809" w:type="dxa"/>
            <w:gridSpan w:val="2"/>
            <w:tcBorders>
              <w:top w:val="single" w:sz="4" w:space="0" w:color="auto"/>
              <w:left w:val="single" w:sz="4" w:space="0" w:color="auto"/>
              <w:bottom w:val="single" w:sz="4" w:space="0" w:color="auto"/>
              <w:right w:val="single" w:sz="4" w:space="0" w:color="auto"/>
            </w:tcBorders>
            <w:hideMark/>
          </w:tcPr>
          <w:p w14:paraId="2407A453"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Taurinas</w:t>
            </w:r>
            <w:proofErr w:type="spellEnd"/>
          </w:p>
        </w:tc>
        <w:tc>
          <w:tcPr>
            <w:tcW w:w="908" w:type="dxa"/>
            <w:tcBorders>
              <w:top w:val="single" w:sz="4" w:space="0" w:color="auto"/>
              <w:left w:val="single" w:sz="4" w:space="0" w:color="auto"/>
              <w:bottom w:val="single" w:sz="4" w:space="0" w:color="auto"/>
              <w:right w:val="single" w:sz="4" w:space="0" w:color="auto"/>
            </w:tcBorders>
            <w:hideMark/>
          </w:tcPr>
          <w:p w14:paraId="2407A454"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0,25 g</w:t>
            </w:r>
          </w:p>
        </w:tc>
        <w:tc>
          <w:tcPr>
            <w:tcW w:w="1297" w:type="dxa"/>
            <w:tcBorders>
              <w:top w:val="single" w:sz="4" w:space="0" w:color="auto"/>
              <w:left w:val="single" w:sz="4" w:space="0" w:color="auto"/>
              <w:bottom w:val="single" w:sz="4" w:space="0" w:color="auto"/>
              <w:right w:val="single" w:sz="4" w:space="0" w:color="auto"/>
            </w:tcBorders>
            <w:hideMark/>
          </w:tcPr>
          <w:p w14:paraId="2407A455"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0,5 g</w:t>
            </w:r>
          </w:p>
        </w:tc>
        <w:tc>
          <w:tcPr>
            <w:tcW w:w="1318" w:type="dxa"/>
            <w:tcBorders>
              <w:top w:val="single" w:sz="4" w:space="0" w:color="auto"/>
              <w:left w:val="single" w:sz="4" w:space="0" w:color="auto"/>
              <w:bottom w:val="single" w:sz="4" w:space="0" w:color="auto"/>
              <w:right w:val="single" w:sz="4" w:space="0" w:color="auto"/>
            </w:tcBorders>
            <w:hideMark/>
          </w:tcPr>
          <w:p w14:paraId="2407A456"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0,75 g</w:t>
            </w:r>
          </w:p>
        </w:tc>
        <w:tc>
          <w:tcPr>
            <w:tcW w:w="1318" w:type="dxa"/>
            <w:tcBorders>
              <w:top w:val="single" w:sz="4" w:space="0" w:color="auto"/>
              <w:left w:val="single" w:sz="4" w:space="0" w:color="auto"/>
              <w:bottom w:val="single" w:sz="4" w:space="0" w:color="auto"/>
              <w:right w:val="single" w:sz="4" w:space="0" w:color="auto"/>
            </w:tcBorders>
            <w:hideMark/>
          </w:tcPr>
          <w:p w14:paraId="2407A457"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 g</w:t>
            </w:r>
          </w:p>
        </w:tc>
        <w:tc>
          <w:tcPr>
            <w:tcW w:w="1318" w:type="dxa"/>
            <w:tcBorders>
              <w:top w:val="single" w:sz="4" w:space="0" w:color="auto"/>
              <w:left w:val="single" w:sz="4" w:space="0" w:color="auto"/>
              <w:bottom w:val="single" w:sz="4" w:space="0" w:color="auto"/>
              <w:right w:val="single" w:sz="4" w:space="0" w:color="auto"/>
            </w:tcBorders>
            <w:hideMark/>
          </w:tcPr>
          <w:p w14:paraId="2407A458"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1,2 g</w:t>
            </w:r>
          </w:p>
        </w:tc>
        <w:tc>
          <w:tcPr>
            <w:tcW w:w="1318" w:type="dxa"/>
            <w:tcBorders>
              <w:top w:val="single" w:sz="4" w:space="0" w:color="auto"/>
              <w:left w:val="single" w:sz="4" w:space="0" w:color="auto"/>
              <w:bottom w:val="single" w:sz="4" w:space="0" w:color="auto"/>
              <w:right w:val="single" w:sz="4" w:space="0" w:color="auto"/>
            </w:tcBorders>
            <w:hideMark/>
          </w:tcPr>
          <w:p w14:paraId="2407A459"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0,5 g</w:t>
            </w:r>
          </w:p>
        </w:tc>
      </w:tr>
      <w:tr w:rsidR="00CD4261" w:rsidRPr="003210C6" w14:paraId="2407A462" w14:textId="77777777" w:rsidTr="00D327BC">
        <w:tc>
          <w:tcPr>
            <w:tcW w:w="1809" w:type="dxa"/>
            <w:gridSpan w:val="2"/>
            <w:tcBorders>
              <w:top w:val="single" w:sz="4" w:space="0" w:color="auto"/>
              <w:left w:val="single" w:sz="4" w:space="0" w:color="auto"/>
              <w:bottom w:val="single" w:sz="4" w:space="0" w:color="auto"/>
              <w:right w:val="single" w:sz="4" w:space="0" w:color="auto"/>
            </w:tcBorders>
            <w:hideMark/>
          </w:tcPr>
          <w:p w14:paraId="2407A45B"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Treoninas</w:t>
            </w:r>
            <w:proofErr w:type="spellEnd"/>
          </w:p>
        </w:tc>
        <w:tc>
          <w:tcPr>
            <w:tcW w:w="908" w:type="dxa"/>
            <w:tcBorders>
              <w:top w:val="single" w:sz="4" w:space="0" w:color="auto"/>
              <w:left w:val="single" w:sz="4" w:space="0" w:color="auto"/>
              <w:bottom w:val="single" w:sz="4" w:space="0" w:color="auto"/>
              <w:right w:val="single" w:sz="4" w:space="0" w:color="auto"/>
            </w:tcBorders>
            <w:hideMark/>
          </w:tcPr>
          <w:p w14:paraId="2407A45C"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1,1 g</w:t>
            </w:r>
          </w:p>
        </w:tc>
        <w:tc>
          <w:tcPr>
            <w:tcW w:w="1297" w:type="dxa"/>
            <w:tcBorders>
              <w:top w:val="single" w:sz="4" w:space="0" w:color="auto"/>
              <w:left w:val="single" w:sz="4" w:space="0" w:color="auto"/>
              <w:bottom w:val="single" w:sz="4" w:space="0" w:color="auto"/>
              <w:right w:val="single" w:sz="4" w:space="0" w:color="auto"/>
            </w:tcBorders>
            <w:hideMark/>
          </w:tcPr>
          <w:p w14:paraId="2407A45D"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2,2 g</w:t>
            </w:r>
          </w:p>
        </w:tc>
        <w:tc>
          <w:tcPr>
            <w:tcW w:w="1318" w:type="dxa"/>
            <w:tcBorders>
              <w:top w:val="single" w:sz="4" w:space="0" w:color="auto"/>
              <w:left w:val="single" w:sz="4" w:space="0" w:color="auto"/>
              <w:bottom w:val="single" w:sz="4" w:space="0" w:color="auto"/>
              <w:right w:val="single" w:sz="4" w:space="0" w:color="auto"/>
            </w:tcBorders>
            <w:hideMark/>
          </w:tcPr>
          <w:p w14:paraId="2407A45E"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3,3 g</w:t>
            </w:r>
          </w:p>
        </w:tc>
        <w:tc>
          <w:tcPr>
            <w:tcW w:w="1318" w:type="dxa"/>
            <w:tcBorders>
              <w:top w:val="single" w:sz="4" w:space="0" w:color="auto"/>
              <w:left w:val="single" w:sz="4" w:space="0" w:color="auto"/>
              <w:bottom w:val="single" w:sz="4" w:space="0" w:color="auto"/>
              <w:right w:val="single" w:sz="4" w:space="0" w:color="auto"/>
            </w:tcBorders>
            <w:hideMark/>
          </w:tcPr>
          <w:p w14:paraId="2407A45F"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4,4 g</w:t>
            </w:r>
          </w:p>
        </w:tc>
        <w:tc>
          <w:tcPr>
            <w:tcW w:w="1318" w:type="dxa"/>
            <w:tcBorders>
              <w:top w:val="single" w:sz="4" w:space="0" w:color="auto"/>
              <w:left w:val="single" w:sz="4" w:space="0" w:color="auto"/>
              <w:bottom w:val="single" w:sz="4" w:space="0" w:color="auto"/>
              <w:right w:val="single" w:sz="4" w:space="0" w:color="auto"/>
            </w:tcBorders>
            <w:hideMark/>
          </w:tcPr>
          <w:p w14:paraId="2407A460"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5,4 g</w:t>
            </w:r>
          </w:p>
        </w:tc>
        <w:tc>
          <w:tcPr>
            <w:tcW w:w="1318" w:type="dxa"/>
            <w:tcBorders>
              <w:top w:val="single" w:sz="4" w:space="0" w:color="auto"/>
              <w:left w:val="single" w:sz="4" w:space="0" w:color="auto"/>
              <w:bottom w:val="single" w:sz="4" w:space="0" w:color="auto"/>
              <w:right w:val="single" w:sz="4" w:space="0" w:color="auto"/>
            </w:tcBorders>
            <w:hideMark/>
          </w:tcPr>
          <w:p w14:paraId="2407A461"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2,2 g</w:t>
            </w:r>
          </w:p>
        </w:tc>
      </w:tr>
      <w:tr w:rsidR="00CD4261" w:rsidRPr="003210C6" w14:paraId="2407A46A" w14:textId="77777777" w:rsidTr="00D327BC">
        <w:tc>
          <w:tcPr>
            <w:tcW w:w="1809" w:type="dxa"/>
            <w:gridSpan w:val="2"/>
            <w:tcBorders>
              <w:top w:val="single" w:sz="4" w:space="0" w:color="auto"/>
              <w:left w:val="single" w:sz="4" w:space="0" w:color="auto"/>
              <w:bottom w:val="single" w:sz="4" w:space="0" w:color="auto"/>
              <w:right w:val="single" w:sz="4" w:space="0" w:color="auto"/>
            </w:tcBorders>
            <w:hideMark/>
          </w:tcPr>
          <w:p w14:paraId="2407A463"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Triptofanas</w:t>
            </w:r>
            <w:proofErr w:type="spellEnd"/>
          </w:p>
        </w:tc>
        <w:tc>
          <w:tcPr>
            <w:tcW w:w="908" w:type="dxa"/>
            <w:tcBorders>
              <w:top w:val="single" w:sz="4" w:space="0" w:color="auto"/>
              <w:left w:val="single" w:sz="4" w:space="0" w:color="auto"/>
              <w:bottom w:val="single" w:sz="4" w:space="0" w:color="auto"/>
              <w:right w:val="single" w:sz="4" w:space="0" w:color="auto"/>
            </w:tcBorders>
            <w:hideMark/>
          </w:tcPr>
          <w:p w14:paraId="2407A464"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0,5 g</w:t>
            </w:r>
          </w:p>
        </w:tc>
        <w:tc>
          <w:tcPr>
            <w:tcW w:w="1297" w:type="dxa"/>
            <w:tcBorders>
              <w:top w:val="single" w:sz="4" w:space="0" w:color="auto"/>
              <w:left w:val="single" w:sz="4" w:space="0" w:color="auto"/>
              <w:bottom w:val="single" w:sz="4" w:space="0" w:color="auto"/>
              <w:right w:val="single" w:sz="4" w:space="0" w:color="auto"/>
            </w:tcBorders>
            <w:hideMark/>
          </w:tcPr>
          <w:p w14:paraId="2407A465"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 g</w:t>
            </w:r>
          </w:p>
        </w:tc>
        <w:tc>
          <w:tcPr>
            <w:tcW w:w="1318" w:type="dxa"/>
            <w:tcBorders>
              <w:top w:val="single" w:sz="4" w:space="0" w:color="auto"/>
              <w:left w:val="single" w:sz="4" w:space="0" w:color="auto"/>
              <w:bottom w:val="single" w:sz="4" w:space="0" w:color="auto"/>
              <w:right w:val="single" w:sz="4" w:space="0" w:color="auto"/>
            </w:tcBorders>
            <w:hideMark/>
          </w:tcPr>
          <w:p w14:paraId="2407A466"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1,5 g</w:t>
            </w:r>
          </w:p>
        </w:tc>
        <w:tc>
          <w:tcPr>
            <w:tcW w:w="1318" w:type="dxa"/>
            <w:tcBorders>
              <w:top w:val="single" w:sz="4" w:space="0" w:color="auto"/>
              <w:left w:val="single" w:sz="4" w:space="0" w:color="auto"/>
              <w:bottom w:val="single" w:sz="4" w:space="0" w:color="auto"/>
              <w:right w:val="single" w:sz="4" w:space="0" w:color="auto"/>
            </w:tcBorders>
            <w:hideMark/>
          </w:tcPr>
          <w:p w14:paraId="2407A467"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 g</w:t>
            </w:r>
          </w:p>
        </w:tc>
        <w:tc>
          <w:tcPr>
            <w:tcW w:w="1318" w:type="dxa"/>
            <w:tcBorders>
              <w:top w:val="single" w:sz="4" w:space="0" w:color="auto"/>
              <w:left w:val="single" w:sz="4" w:space="0" w:color="auto"/>
              <w:bottom w:val="single" w:sz="4" w:space="0" w:color="auto"/>
              <w:right w:val="single" w:sz="4" w:space="0" w:color="auto"/>
            </w:tcBorders>
            <w:hideMark/>
          </w:tcPr>
          <w:p w14:paraId="2407A468"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2,5 g</w:t>
            </w:r>
          </w:p>
        </w:tc>
        <w:tc>
          <w:tcPr>
            <w:tcW w:w="1318" w:type="dxa"/>
            <w:tcBorders>
              <w:top w:val="single" w:sz="4" w:space="0" w:color="auto"/>
              <w:left w:val="single" w:sz="4" w:space="0" w:color="auto"/>
              <w:bottom w:val="single" w:sz="4" w:space="0" w:color="auto"/>
              <w:right w:val="single" w:sz="4" w:space="0" w:color="auto"/>
            </w:tcBorders>
            <w:hideMark/>
          </w:tcPr>
          <w:p w14:paraId="2407A469"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 g</w:t>
            </w:r>
          </w:p>
        </w:tc>
      </w:tr>
      <w:tr w:rsidR="00CD4261" w:rsidRPr="003210C6" w14:paraId="2407A472" w14:textId="77777777" w:rsidTr="00D327BC">
        <w:tc>
          <w:tcPr>
            <w:tcW w:w="1809" w:type="dxa"/>
            <w:gridSpan w:val="2"/>
            <w:tcBorders>
              <w:top w:val="single" w:sz="4" w:space="0" w:color="auto"/>
              <w:left w:val="single" w:sz="4" w:space="0" w:color="auto"/>
              <w:bottom w:val="single" w:sz="4" w:space="0" w:color="auto"/>
              <w:right w:val="single" w:sz="4" w:space="0" w:color="auto"/>
            </w:tcBorders>
            <w:hideMark/>
          </w:tcPr>
          <w:p w14:paraId="2407A46B"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Tirozinas</w:t>
            </w:r>
            <w:proofErr w:type="spellEnd"/>
          </w:p>
        </w:tc>
        <w:tc>
          <w:tcPr>
            <w:tcW w:w="908" w:type="dxa"/>
            <w:tcBorders>
              <w:top w:val="single" w:sz="4" w:space="0" w:color="auto"/>
              <w:left w:val="single" w:sz="4" w:space="0" w:color="auto"/>
              <w:bottom w:val="single" w:sz="4" w:space="0" w:color="auto"/>
              <w:right w:val="single" w:sz="4" w:space="0" w:color="auto"/>
            </w:tcBorders>
            <w:hideMark/>
          </w:tcPr>
          <w:p w14:paraId="2407A46C"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0,10 g</w:t>
            </w:r>
          </w:p>
        </w:tc>
        <w:tc>
          <w:tcPr>
            <w:tcW w:w="1297" w:type="dxa"/>
            <w:tcBorders>
              <w:top w:val="single" w:sz="4" w:space="0" w:color="auto"/>
              <w:left w:val="single" w:sz="4" w:space="0" w:color="auto"/>
              <w:bottom w:val="single" w:sz="4" w:space="0" w:color="auto"/>
              <w:right w:val="single" w:sz="4" w:space="0" w:color="auto"/>
            </w:tcBorders>
            <w:hideMark/>
          </w:tcPr>
          <w:p w14:paraId="2407A46D"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0,2 g</w:t>
            </w:r>
          </w:p>
        </w:tc>
        <w:tc>
          <w:tcPr>
            <w:tcW w:w="1318" w:type="dxa"/>
            <w:tcBorders>
              <w:top w:val="single" w:sz="4" w:space="0" w:color="auto"/>
              <w:left w:val="single" w:sz="4" w:space="0" w:color="auto"/>
              <w:bottom w:val="single" w:sz="4" w:space="0" w:color="auto"/>
              <w:right w:val="single" w:sz="4" w:space="0" w:color="auto"/>
            </w:tcBorders>
            <w:hideMark/>
          </w:tcPr>
          <w:p w14:paraId="2407A46E"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0,3 g</w:t>
            </w:r>
          </w:p>
        </w:tc>
        <w:tc>
          <w:tcPr>
            <w:tcW w:w="1318" w:type="dxa"/>
            <w:tcBorders>
              <w:top w:val="single" w:sz="4" w:space="0" w:color="auto"/>
              <w:left w:val="single" w:sz="4" w:space="0" w:color="auto"/>
              <w:bottom w:val="single" w:sz="4" w:space="0" w:color="auto"/>
              <w:right w:val="single" w:sz="4" w:space="0" w:color="auto"/>
            </w:tcBorders>
            <w:hideMark/>
          </w:tcPr>
          <w:p w14:paraId="2407A46F"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0,4 g</w:t>
            </w:r>
          </w:p>
        </w:tc>
        <w:tc>
          <w:tcPr>
            <w:tcW w:w="1318" w:type="dxa"/>
            <w:tcBorders>
              <w:top w:val="single" w:sz="4" w:space="0" w:color="auto"/>
              <w:left w:val="single" w:sz="4" w:space="0" w:color="auto"/>
              <w:bottom w:val="single" w:sz="4" w:space="0" w:color="auto"/>
              <w:right w:val="single" w:sz="4" w:space="0" w:color="auto"/>
            </w:tcBorders>
            <w:hideMark/>
          </w:tcPr>
          <w:p w14:paraId="2407A470"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0,49 g</w:t>
            </w:r>
          </w:p>
        </w:tc>
        <w:tc>
          <w:tcPr>
            <w:tcW w:w="1318" w:type="dxa"/>
            <w:tcBorders>
              <w:top w:val="single" w:sz="4" w:space="0" w:color="auto"/>
              <w:left w:val="single" w:sz="4" w:space="0" w:color="auto"/>
              <w:bottom w:val="single" w:sz="4" w:space="0" w:color="auto"/>
              <w:right w:val="single" w:sz="4" w:space="0" w:color="auto"/>
            </w:tcBorders>
            <w:hideMark/>
          </w:tcPr>
          <w:p w14:paraId="2407A471"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0,2 g</w:t>
            </w:r>
          </w:p>
        </w:tc>
      </w:tr>
      <w:tr w:rsidR="00CD4261" w:rsidRPr="003210C6" w14:paraId="2407A47A" w14:textId="77777777" w:rsidTr="00D327BC">
        <w:tc>
          <w:tcPr>
            <w:tcW w:w="1809" w:type="dxa"/>
            <w:gridSpan w:val="2"/>
            <w:tcBorders>
              <w:top w:val="single" w:sz="4" w:space="0" w:color="auto"/>
              <w:left w:val="single" w:sz="4" w:space="0" w:color="auto"/>
              <w:bottom w:val="single" w:sz="4" w:space="0" w:color="auto"/>
              <w:right w:val="single" w:sz="4" w:space="0" w:color="auto"/>
            </w:tcBorders>
            <w:hideMark/>
          </w:tcPr>
          <w:p w14:paraId="2407A473"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Valinas</w:t>
            </w:r>
            <w:proofErr w:type="spellEnd"/>
          </w:p>
        </w:tc>
        <w:tc>
          <w:tcPr>
            <w:tcW w:w="908" w:type="dxa"/>
            <w:tcBorders>
              <w:top w:val="single" w:sz="4" w:space="0" w:color="auto"/>
              <w:left w:val="single" w:sz="4" w:space="0" w:color="auto"/>
              <w:bottom w:val="single" w:sz="4" w:space="0" w:color="auto"/>
              <w:right w:val="single" w:sz="4" w:space="0" w:color="auto"/>
            </w:tcBorders>
            <w:hideMark/>
          </w:tcPr>
          <w:p w14:paraId="2407A474"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1,6 g</w:t>
            </w:r>
          </w:p>
        </w:tc>
        <w:tc>
          <w:tcPr>
            <w:tcW w:w="1297" w:type="dxa"/>
            <w:tcBorders>
              <w:top w:val="single" w:sz="4" w:space="0" w:color="auto"/>
              <w:left w:val="single" w:sz="4" w:space="0" w:color="auto"/>
              <w:bottom w:val="single" w:sz="4" w:space="0" w:color="auto"/>
              <w:right w:val="single" w:sz="4" w:space="0" w:color="auto"/>
            </w:tcBorders>
            <w:hideMark/>
          </w:tcPr>
          <w:p w14:paraId="2407A475"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3,1 g</w:t>
            </w:r>
          </w:p>
        </w:tc>
        <w:tc>
          <w:tcPr>
            <w:tcW w:w="1318" w:type="dxa"/>
            <w:tcBorders>
              <w:top w:val="single" w:sz="4" w:space="0" w:color="auto"/>
              <w:left w:val="single" w:sz="4" w:space="0" w:color="auto"/>
              <w:bottom w:val="single" w:sz="4" w:space="0" w:color="auto"/>
              <w:right w:val="single" w:sz="4" w:space="0" w:color="auto"/>
            </w:tcBorders>
            <w:hideMark/>
          </w:tcPr>
          <w:p w14:paraId="2407A476"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4,6 g</w:t>
            </w:r>
          </w:p>
        </w:tc>
        <w:tc>
          <w:tcPr>
            <w:tcW w:w="1318" w:type="dxa"/>
            <w:tcBorders>
              <w:top w:val="single" w:sz="4" w:space="0" w:color="auto"/>
              <w:left w:val="single" w:sz="4" w:space="0" w:color="auto"/>
              <w:bottom w:val="single" w:sz="4" w:space="0" w:color="auto"/>
              <w:right w:val="single" w:sz="4" w:space="0" w:color="auto"/>
            </w:tcBorders>
            <w:hideMark/>
          </w:tcPr>
          <w:p w14:paraId="2407A477"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6,2 g</w:t>
            </w:r>
          </w:p>
        </w:tc>
        <w:tc>
          <w:tcPr>
            <w:tcW w:w="1318" w:type="dxa"/>
            <w:tcBorders>
              <w:top w:val="single" w:sz="4" w:space="0" w:color="auto"/>
              <w:left w:val="single" w:sz="4" w:space="0" w:color="auto"/>
              <w:bottom w:val="single" w:sz="4" w:space="0" w:color="auto"/>
              <w:right w:val="single" w:sz="4" w:space="0" w:color="auto"/>
            </w:tcBorders>
            <w:hideMark/>
          </w:tcPr>
          <w:p w14:paraId="2407A478"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7,6 g</w:t>
            </w:r>
          </w:p>
        </w:tc>
        <w:tc>
          <w:tcPr>
            <w:tcW w:w="1318" w:type="dxa"/>
            <w:tcBorders>
              <w:top w:val="single" w:sz="4" w:space="0" w:color="auto"/>
              <w:left w:val="single" w:sz="4" w:space="0" w:color="auto"/>
              <w:bottom w:val="single" w:sz="4" w:space="0" w:color="auto"/>
              <w:right w:val="single" w:sz="4" w:space="0" w:color="auto"/>
            </w:tcBorders>
            <w:hideMark/>
          </w:tcPr>
          <w:p w14:paraId="2407A479"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3,1 g</w:t>
            </w:r>
          </w:p>
        </w:tc>
      </w:tr>
      <w:tr w:rsidR="00CD4261" w:rsidRPr="003210C6" w14:paraId="2407A482" w14:textId="77777777" w:rsidTr="00D327BC">
        <w:tc>
          <w:tcPr>
            <w:tcW w:w="1809" w:type="dxa"/>
            <w:gridSpan w:val="2"/>
            <w:tcBorders>
              <w:top w:val="single" w:sz="4" w:space="0" w:color="auto"/>
              <w:left w:val="single" w:sz="4" w:space="0" w:color="auto"/>
              <w:bottom w:val="single" w:sz="4" w:space="0" w:color="auto"/>
              <w:right w:val="single" w:sz="4" w:space="0" w:color="auto"/>
            </w:tcBorders>
            <w:hideMark/>
          </w:tcPr>
          <w:p w14:paraId="2407A47B"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Gliukozė (</w:t>
            </w:r>
            <w:proofErr w:type="spellStart"/>
            <w:r w:rsidRPr="003210C6">
              <w:rPr>
                <w:rFonts w:ascii="Times New Roman" w:hAnsi="Times New Roman"/>
              </w:rPr>
              <w:t>monohidrato</w:t>
            </w:r>
            <w:proofErr w:type="spellEnd"/>
            <w:r w:rsidRPr="003210C6">
              <w:rPr>
                <w:rFonts w:ascii="Times New Roman" w:hAnsi="Times New Roman"/>
              </w:rPr>
              <w:t xml:space="preserve"> pavidalu)</w:t>
            </w:r>
          </w:p>
        </w:tc>
        <w:tc>
          <w:tcPr>
            <w:tcW w:w="908" w:type="dxa"/>
            <w:tcBorders>
              <w:top w:val="single" w:sz="4" w:space="0" w:color="auto"/>
              <w:left w:val="single" w:sz="4" w:space="0" w:color="auto"/>
              <w:bottom w:val="single" w:sz="4" w:space="0" w:color="auto"/>
              <w:right w:val="single" w:sz="4" w:space="0" w:color="auto"/>
            </w:tcBorders>
            <w:hideMark/>
          </w:tcPr>
          <w:p w14:paraId="2407A47C"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63 g</w:t>
            </w:r>
          </w:p>
        </w:tc>
        <w:tc>
          <w:tcPr>
            <w:tcW w:w="1297" w:type="dxa"/>
            <w:tcBorders>
              <w:top w:val="single" w:sz="4" w:space="0" w:color="auto"/>
              <w:left w:val="single" w:sz="4" w:space="0" w:color="auto"/>
              <w:bottom w:val="single" w:sz="4" w:space="0" w:color="auto"/>
              <w:right w:val="single" w:sz="4" w:space="0" w:color="auto"/>
            </w:tcBorders>
            <w:hideMark/>
          </w:tcPr>
          <w:p w14:paraId="2407A47D"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125 g</w:t>
            </w:r>
          </w:p>
        </w:tc>
        <w:tc>
          <w:tcPr>
            <w:tcW w:w="1318" w:type="dxa"/>
            <w:tcBorders>
              <w:top w:val="single" w:sz="4" w:space="0" w:color="auto"/>
              <w:left w:val="single" w:sz="4" w:space="0" w:color="auto"/>
              <w:bottom w:val="single" w:sz="4" w:space="0" w:color="auto"/>
              <w:right w:val="single" w:sz="4" w:space="0" w:color="auto"/>
            </w:tcBorders>
            <w:hideMark/>
          </w:tcPr>
          <w:p w14:paraId="2407A47E"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187 g</w:t>
            </w:r>
          </w:p>
        </w:tc>
        <w:tc>
          <w:tcPr>
            <w:tcW w:w="1318" w:type="dxa"/>
            <w:tcBorders>
              <w:top w:val="single" w:sz="4" w:space="0" w:color="auto"/>
              <w:left w:val="single" w:sz="4" w:space="0" w:color="auto"/>
              <w:bottom w:val="single" w:sz="4" w:space="0" w:color="auto"/>
              <w:right w:val="single" w:sz="4" w:space="0" w:color="auto"/>
            </w:tcBorders>
            <w:hideMark/>
          </w:tcPr>
          <w:p w14:paraId="2407A47F"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250 g</w:t>
            </w:r>
          </w:p>
        </w:tc>
        <w:tc>
          <w:tcPr>
            <w:tcW w:w="1318" w:type="dxa"/>
            <w:tcBorders>
              <w:top w:val="single" w:sz="4" w:space="0" w:color="auto"/>
              <w:left w:val="single" w:sz="4" w:space="0" w:color="auto"/>
              <w:bottom w:val="single" w:sz="4" w:space="0" w:color="auto"/>
              <w:right w:val="single" w:sz="4" w:space="0" w:color="auto"/>
            </w:tcBorders>
            <w:hideMark/>
          </w:tcPr>
          <w:p w14:paraId="2407A480"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313 g</w:t>
            </w:r>
          </w:p>
        </w:tc>
        <w:tc>
          <w:tcPr>
            <w:tcW w:w="1318" w:type="dxa"/>
            <w:tcBorders>
              <w:top w:val="single" w:sz="4" w:space="0" w:color="auto"/>
              <w:left w:val="single" w:sz="4" w:space="0" w:color="auto"/>
              <w:bottom w:val="single" w:sz="4" w:space="0" w:color="auto"/>
              <w:right w:val="single" w:sz="4" w:space="0" w:color="auto"/>
            </w:tcBorders>
            <w:hideMark/>
          </w:tcPr>
          <w:p w14:paraId="2407A481"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127 g</w:t>
            </w:r>
          </w:p>
        </w:tc>
      </w:tr>
      <w:tr w:rsidR="00CD4261" w:rsidRPr="003210C6" w14:paraId="2407A48A" w14:textId="77777777" w:rsidTr="00D327BC">
        <w:tc>
          <w:tcPr>
            <w:tcW w:w="1809" w:type="dxa"/>
            <w:gridSpan w:val="2"/>
            <w:tcBorders>
              <w:top w:val="single" w:sz="4" w:space="0" w:color="auto"/>
              <w:left w:val="single" w:sz="4" w:space="0" w:color="auto"/>
              <w:bottom w:val="single" w:sz="4" w:space="0" w:color="auto"/>
              <w:right w:val="single" w:sz="4" w:space="0" w:color="auto"/>
            </w:tcBorders>
            <w:hideMark/>
          </w:tcPr>
          <w:p w14:paraId="2407A483"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Rafinuotas sojų aliejus</w:t>
            </w:r>
          </w:p>
        </w:tc>
        <w:tc>
          <w:tcPr>
            <w:tcW w:w="908" w:type="dxa"/>
            <w:tcBorders>
              <w:top w:val="single" w:sz="4" w:space="0" w:color="auto"/>
              <w:left w:val="single" w:sz="4" w:space="0" w:color="auto"/>
              <w:bottom w:val="single" w:sz="4" w:space="0" w:color="auto"/>
              <w:right w:val="single" w:sz="4" w:space="0" w:color="auto"/>
            </w:tcBorders>
            <w:hideMark/>
          </w:tcPr>
          <w:p w14:paraId="2407A484"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5,6 g</w:t>
            </w:r>
          </w:p>
        </w:tc>
        <w:tc>
          <w:tcPr>
            <w:tcW w:w="1297" w:type="dxa"/>
            <w:tcBorders>
              <w:top w:val="single" w:sz="4" w:space="0" w:color="auto"/>
              <w:left w:val="single" w:sz="4" w:space="0" w:color="auto"/>
              <w:bottom w:val="single" w:sz="4" w:space="0" w:color="auto"/>
              <w:right w:val="single" w:sz="4" w:space="0" w:color="auto"/>
            </w:tcBorders>
            <w:hideMark/>
          </w:tcPr>
          <w:p w14:paraId="2407A485"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11,3 g</w:t>
            </w:r>
          </w:p>
        </w:tc>
        <w:tc>
          <w:tcPr>
            <w:tcW w:w="1318" w:type="dxa"/>
            <w:tcBorders>
              <w:top w:val="single" w:sz="4" w:space="0" w:color="auto"/>
              <w:left w:val="single" w:sz="4" w:space="0" w:color="auto"/>
              <w:bottom w:val="single" w:sz="4" w:space="0" w:color="auto"/>
              <w:right w:val="single" w:sz="4" w:space="0" w:color="auto"/>
            </w:tcBorders>
            <w:hideMark/>
          </w:tcPr>
          <w:p w14:paraId="2407A486"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16,9 g</w:t>
            </w:r>
          </w:p>
        </w:tc>
        <w:tc>
          <w:tcPr>
            <w:tcW w:w="1318" w:type="dxa"/>
            <w:tcBorders>
              <w:top w:val="single" w:sz="4" w:space="0" w:color="auto"/>
              <w:left w:val="single" w:sz="4" w:space="0" w:color="auto"/>
              <w:bottom w:val="single" w:sz="4" w:space="0" w:color="auto"/>
              <w:right w:val="single" w:sz="4" w:space="0" w:color="auto"/>
            </w:tcBorders>
            <w:hideMark/>
          </w:tcPr>
          <w:p w14:paraId="2407A487"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22,5 g</w:t>
            </w:r>
          </w:p>
        </w:tc>
        <w:tc>
          <w:tcPr>
            <w:tcW w:w="1318" w:type="dxa"/>
            <w:tcBorders>
              <w:top w:val="single" w:sz="4" w:space="0" w:color="auto"/>
              <w:left w:val="single" w:sz="4" w:space="0" w:color="auto"/>
              <w:bottom w:val="single" w:sz="4" w:space="0" w:color="auto"/>
              <w:right w:val="single" w:sz="4" w:space="0" w:color="auto"/>
            </w:tcBorders>
            <w:hideMark/>
          </w:tcPr>
          <w:p w14:paraId="2407A488"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28,1 g</w:t>
            </w:r>
          </w:p>
        </w:tc>
        <w:tc>
          <w:tcPr>
            <w:tcW w:w="1318" w:type="dxa"/>
            <w:tcBorders>
              <w:top w:val="single" w:sz="4" w:space="0" w:color="auto"/>
              <w:left w:val="single" w:sz="4" w:space="0" w:color="auto"/>
              <w:bottom w:val="single" w:sz="4" w:space="0" w:color="auto"/>
              <w:right w:val="single" w:sz="4" w:space="0" w:color="auto"/>
            </w:tcBorders>
            <w:hideMark/>
          </w:tcPr>
          <w:p w14:paraId="2407A489"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11,4 g</w:t>
            </w:r>
          </w:p>
        </w:tc>
      </w:tr>
      <w:tr w:rsidR="00CD4261" w:rsidRPr="003210C6" w14:paraId="2407A492" w14:textId="77777777" w:rsidTr="00D327BC">
        <w:tc>
          <w:tcPr>
            <w:tcW w:w="1809" w:type="dxa"/>
            <w:gridSpan w:val="2"/>
            <w:tcBorders>
              <w:top w:val="single" w:sz="4" w:space="0" w:color="auto"/>
              <w:left w:val="single" w:sz="4" w:space="0" w:color="auto"/>
              <w:bottom w:val="single" w:sz="4" w:space="0" w:color="auto"/>
              <w:right w:val="single" w:sz="4" w:space="0" w:color="auto"/>
            </w:tcBorders>
            <w:hideMark/>
          </w:tcPr>
          <w:p w14:paraId="2407A48B"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 xml:space="preserve">Vidutinės grandinės </w:t>
            </w:r>
            <w:proofErr w:type="spellStart"/>
            <w:r w:rsidRPr="003210C6">
              <w:rPr>
                <w:rFonts w:ascii="Times New Roman" w:hAnsi="Times New Roman"/>
              </w:rPr>
              <w:t>trigliceridai</w:t>
            </w:r>
            <w:proofErr w:type="spellEnd"/>
          </w:p>
        </w:tc>
        <w:tc>
          <w:tcPr>
            <w:tcW w:w="908" w:type="dxa"/>
            <w:tcBorders>
              <w:top w:val="single" w:sz="4" w:space="0" w:color="auto"/>
              <w:left w:val="single" w:sz="4" w:space="0" w:color="auto"/>
              <w:bottom w:val="single" w:sz="4" w:space="0" w:color="auto"/>
              <w:right w:val="single" w:sz="4" w:space="0" w:color="auto"/>
            </w:tcBorders>
            <w:hideMark/>
          </w:tcPr>
          <w:p w14:paraId="2407A48C"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5,6 g</w:t>
            </w:r>
          </w:p>
        </w:tc>
        <w:tc>
          <w:tcPr>
            <w:tcW w:w="1297" w:type="dxa"/>
            <w:tcBorders>
              <w:top w:val="single" w:sz="4" w:space="0" w:color="auto"/>
              <w:left w:val="single" w:sz="4" w:space="0" w:color="auto"/>
              <w:bottom w:val="single" w:sz="4" w:space="0" w:color="auto"/>
              <w:right w:val="single" w:sz="4" w:space="0" w:color="auto"/>
            </w:tcBorders>
            <w:hideMark/>
          </w:tcPr>
          <w:p w14:paraId="2407A48D"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11,3 g</w:t>
            </w:r>
          </w:p>
        </w:tc>
        <w:tc>
          <w:tcPr>
            <w:tcW w:w="1318" w:type="dxa"/>
            <w:tcBorders>
              <w:top w:val="single" w:sz="4" w:space="0" w:color="auto"/>
              <w:left w:val="single" w:sz="4" w:space="0" w:color="auto"/>
              <w:bottom w:val="single" w:sz="4" w:space="0" w:color="auto"/>
              <w:right w:val="single" w:sz="4" w:space="0" w:color="auto"/>
            </w:tcBorders>
            <w:hideMark/>
          </w:tcPr>
          <w:p w14:paraId="2407A48E"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16,9 g</w:t>
            </w:r>
          </w:p>
        </w:tc>
        <w:tc>
          <w:tcPr>
            <w:tcW w:w="1318" w:type="dxa"/>
            <w:tcBorders>
              <w:top w:val="single" w:sz="4" w:space="0" w:color="auto"/>
              <w:left w:val="single" w:sz="4" w:space="0" w:color="auto"/>
              <w:bottom w:val="single" w:sz="4" w:space="0" w:color="auto"/>
              <w:right w:val="single" w:sz="4" w:space="0" w:color="auto"/>
            </w:tcBorders>
            <w:hideMark/>
          </w:tcPr>
          <w:p w14:paraId="2407A48F"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22,5 g</w:t>
            </w:r>
          </w:p>
        </w:tc>
        <w:tc>
          <w:tcPr>
            <w:tcW w:w="1318" w:type="dxa"/>
            <w:tcBorders>
              <w:top w:val="single" w:sz="4" w:space="0" w:color="auto"/>
              <w:left w:val="single" w:sz="4" w:space="0" w:color="auto"/>
              <w:bottom w:val="single" w:sz="4" w:space="0" w:color="auto"/>
              <w:right w:val="single" w:sz="4" w:space="0" w:color="auto"/>
            </w:tcBorders>
            <w:hideMark/>
          </w:tcPr>
          <w:p w14:paraId="2407A490"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28,1 g</w:t>
            </w:r>
          </w:p>
        </w:tc>
        <w:tc>
          <w:tcPr>
            <w:tcW w:w="1318" w:type="dxa"/>
            <w:tcBorders>
              <w:top w:val="single" w:sz="4" w:space="0" w:color="auto"/>
              <w:left w:val="single" w:sz="4" w:space="0" w:color="auto"/>
              <w:bottom w:val="single" w:sz="4" w:space="0" w:color="auto"/>
              <w:right w:val="single" w:sz="4" w:space="0" w:color="auto"/>
            </w:tcBorders>
            <w:hideMark/>
          </w:tcPr>
          <w:p w14:paraId="2407A491"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11,4 g</w:t>
            </w:r>
          </w:p>
        </w:tc>
      </w:tr>
      <w:tr w:rsidR="00CD4261" w:rsidRPr="003210C6" w14:paraId="2407A49A" w14:textId="77777777" w:rsidTr="00D327BC">
        <w:tc>
          <w:tcPr>
            <w:tcW w:w="1809" w:type="dxa"/>
            <w:gridSpan w:val="2"/>
            <w:tcBorders>
              <w:top w:val="single" w:sz="4" w:space="0" w:color="auto"/>
              <w:left w:val="single" w:sz="4" w:space="0" w:color="auto"/>
              <w:bottom w:val="single" w:sz="4" w:space="0" w:color="auto"/>
              <w:right w:val="single" w:sz="4" w:space="0" w:color="auto"/>
            </w:tcBorders>
            <w:hideMark/>
          </w:tcPr>
          <w:p w14:paraId="2407A493"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Rafinuotas alyvuogių aliejus</w:t>
            </w:r>
          </w:p>
        </w:tc>
        <w:tc>
          <w:tcPr>
            <w:tcW w:w="908" w:type="dxa"/>
            <w:tcBorders>
              <w:top w:val="single" w:sz="4" w:space="0" w:color="auto"/>
              <w:left w:val="single" w:sz="4" w:space="0" w:color="auto"/>
              <w:bottom w:val="single" w:sz="4" w:space="0" w:color="auto"/>
              <w:right w:val="single" w:sz="4" w:space="0" w:color="auto"/>
            </w:tcBorders>
            <w:hideMark/>
          </w:tcPr>
          <w:p w14:paraId="2407A494"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4,7 g</w:t>
            </w:r>
          </w:p>
        </w:tc>
        <w:tc>
          <w:tcPr>
            <w:tcW w:w="1297" w:type="dxa"/>
            <w:tcBorders>
              <w:top w:val="single" w:sz="4" w:space="0" w:color="auto"/>
              <w:left w:val="single" w:sz="4" w:space="0" w:color="auto"/>
              <w:bottom w:val="single" w:sz="4" w:space="0" w:color="auto"/>
              <w:right w:val="single" w:sz="4" w:space="0" w:color="auto"/>
            </w:tcBorders>
            <w:hideMark/>
          </w:tcPr>
          <w:p w14:paraId="2407A495"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9,4 g</w:t>
            </w:r>
          </w:p>
        </w:tc>
        <w:tc>
          <w:tcPr>
            <w:tcW w:w="1318" w:type="dxa"/>
            <w:tcBorders>
              <w:top w:val="single" w:sz="4" w:space="0" w:color="auto"/>
              <w:left w:val="single" w:sz="4" w:space="0" w:color="auto"/>
              <w:bottom w:val="single" w:sz="4" w:space="0" w:color="auto"/>
              <w:right w:val="single" w:sz="4" w:space="0" w:color="auto"/>
            </w:tcBorders>
            <w:hideMark/>
          </w:tcPr>
          <w:p w14:paraId="2407A496"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14,1 g</w:t>
            </w:r>
          </w:p>
        </w:tc>
        <w:tc>
          <w:tcPr>
            <w:tcW w:w="1318" w:type="dxa"/>
            <w:tcBorders>
              <w:top w:val="single" w:sz="4" w:space="0" w:color="auto"/>
              <w:left w:val="single" w:sz="4" w:space="0" w:color="auto"/>
              <w:bottom w:val="single" w:sz="4" w:space="0" w:color="auto"/>
              <w:right w:val="single" w:sz="4" w:space="0" w:color="auto"/>
            </w:tcBorders>
            <w:hideMark/>
          </w:tcPr>
          <w:p w14:paraId="2407A497"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18,8 g</w:t>
            </w:r>
          </w:p>
        </w:tc>
        <w:tc>
          <w:tcPr>
            <w:tcW w:w="1318" w:type="dxa"/>
            <w:tcBorders>
              <w:top w:val="single" w:sz="4" w:space="0" w:color="auto"/>
              <w:left w:val="single" w:sz="4" w:space="0" w:color="auto"/>
              <w:bottom w:val="single" w:sz="4" w:space="0" w:color="auto"/>
              <w:right w:val="single" w:sz="4" w:space="0" w:color="auto"/>
            </w:tcBorders>
            <w:hideMark/>
          </w:tcPr>
          <w:p w14:paraId="2407A498"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23,4 g</w:t>
            </w:r>
          </w:p>
        </w:tc>
        <w:tc>
          <w:tcPr>
            <w:tcW w:w="1318" w:type="dxa"/>
            <w:tcBorders>
              <w:top w:val="single" w:sz="4" w:space="0" w:color="auto"/>
              <w:left w:val="single" w:sz="4" w:space="0" w:color="auto"/>
              <w:bottom w:val="single" w:sz="4" w:space="0" w:color="auto"/>
              <w:right w:val="single" w:sz="4" w:space="0" w:color="auto"/>
            </w:tcBorders>
            <w:hideMark/>
          </w:tcPr>
          <w:p w14:paraId="2407A499"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9,5 g</w:t>
            </w:r>
          </w:p>
        </w:tc>
      </w:tr>
      <w:tr w:rsidR="00CD4261" w:rsidRPr="003210C6" w14:paraId="2407A4A2" w14:textId="77777777" w:rsidTr="00D327BC">
        <w:tc>
          <w:tcPr>
            <w:tcW w:w="1809" w:type="dxa"/>
            <w:gridSpan w:val="2"/>
            <w:tcBorders>
              <w:top w:val="single" w:sz="4" w:space="0" w:color="auto"/>
              <w:left w:val="single" w:sz="4" w:space="0" w:color="auto"/>
              <w:bottom w:val="single" w:sz="4" w:space="0" w:color="auto"/>
              <w:right w:val="single" w:sz="4" w:space="0" w:color="auto"/>
            </w:tcBorders>
            <w:hideMark/>
          </w:tcPr>
          <w:p w14:paraId="2407A49B"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Praturtinti omega-3 rūgštimis žuvų taukai</w:t>
            </w:r>
          </w:p>
        </w:tc>
        <w:tc>
          <w:tcPr>
            <w:tcW w:w="908" w:type="dxa"/>
            <w:tcBorders>
              <w:top w:val="single" w:sz="4" w:space="0" w:color="auto"/>
              <w:left w:val="single" w:sz="4" w:space="0" w:color="auto"/>
              <w:bottom w:val="single" w:sz="4" w:space="0" w:color="auto"/>
              <w:right w:val="single" w:sz="4" w:space="0" w:color="auto"/>
            </w:tcBorders>
            <w:hideMark/>
          </w:tcPr>
          <w:p w14:paraId="2407A49C"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2,8 g</w:t>
            </w:r>
          </w:p>
        </w:tc>
        <w:tc>
          <w:tcPr>
            <w:tcW w:w="1297" w:type="dxa"/>
            <w:tcBorders>
              <w:top w:val="single" w:sz="4" w:space="0" w:color="auto"/>
              <w:left w:val="single" w:sz="4" w:space="0" w:color="auto"/>
              <w:bottom w:val="single" w:sz="4" w:space="0" w:color="auto"/>
              <w:right w:val="single" w:sz="4" w:space="0" w:color="auto"/>
            </w:tcBorders>
            <w:hideMark/>
          </w:tcPr>
          <w:p w14:paraId="2407A49D"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5,6 g</w:t>
            </w:r>
          </w:p>
        </w:tc>
        <w:tc>
          <w:tcPr>
            <w:tcW w:w="1318" w:type="dxa"/>
            <w:tcBorders>
              <w:top w:val="single" w:sz="4" w:space="0" w:color="auto"/>
              <w:left w:val="single" w:sz="4" w:space="0" w:color="auto"/>
              <w:bottom w:val="single" w:sz="4" w:space="0" w:color="auto"/>
              <w:right w:val="single" w:sz="4" w:space="0" w:color="auto"/>
            </w:tcBorders>
            <w:hideMark/>
          </w:tcPr>
          <w:p w14:paraId="2407A49E"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8,4 g</w:t>
            </w:r>
          </w:p>
        </w:tc>
        <w:tc>
          <w:tcPr>
            <w:tcW w:w="1318" w:type="dxa"/>
            <w:tcBorders>
              <w:top w:val="single" w:sz="4" w:space="0" w:color="auto"/>
              <w:left w:val="single" w:sz="4" w:space="0" w:color="auto"/>
              <w:bottom w:val="single" w:sz="4" w:space="0" w:color="auto"/>
              <w:right w:val="single" w:sz="4" w:space="0" w:color="auto"/>
            </w:tcBorders>
            <w:hideMark/>
          </w:tcPr>
          <w:p w14:paraId="2407A49F"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11,3 g</w:t>
            </w:r>
          </w:p>
        </w:tc>
        <w:tc>
          <w:tcPr>
            <w:tcW w:w="1318" w:type="dxa"/>
            <w:tcBorders>
              <w:top w:val="single" w:sz="4" w:space="0" w:color="auto"/>
              <w:left w:val="single" w:sz="4" w:space="0" w:color="auto"/>
              <w:bottom w:val="single" w:sz="4" w:space="0" w:color="auto"/>
              <w:right w:val="single" w:sz="4" w:space="0" w:color="auto"/>
            </w:tcBorders>
            <w:hideMark/>
          </w:tcPr>
          <w:p w14:paraId="2407A4A0"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14 g</w:t>
            </w:r>
          </w:p>
        </w:tc>
        <w:tc>
          <w:tcPr>
            <w:tcW w:w="1318" w:type="dxa"/>
            <w:tcBorders>
              <w:top w:val="single" w:sz="4" w:space="0" w:color="auto"/>
              <w:left w:val="single" w:sz="4" w:space="0" w:color="auto"/>
              <w:bottom w:val="single" w:sz="4" w:space="0" w:color="auto"/>
              <w:right w:val="single" w:sz="4" w:space="0" w:color="auto"/>
            </w:tcBorders>
            <w:hideMark/>
          </w:tcPr>
          <w:p w14:paraId="2407A4A1"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5,7 g</w:t>
            </w:r>
          </w:p>
        </w:tc>
      </w:tr>
    </w:tbl>
    <w:p w14:paraId="2407A4A3" w14:textId="77777777" w:rsidR="00CD4261" w:rsidRPr="00C314CA" w:rsidRDefault="00CD4261" w:rsidP="00C314CA">
      <w:pPr>
        <w:tabs>
          <w:tab w:val="left" w:pos="567"/>
        </w:tabs>
        <w:spacing w:after="0" w:line="240" w:lineRule="auto"/>
        <w:rPr>
          <w:rFonts w:ascii="Times New Roman" w:hAnsi="Times New Roman"/>
        </w:rPr>
      </w:pPr>
    </w:p>
    <w:p w14:paraId="2407A4A4"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Tai atitinka:</w:t>
      </w:r>
    </w:p>
    <w:p w14:paraId="2407A4A5" w14:textId="77777777" w:rsidR="00CD4261" w:rsidRPr="00C314CA" w:rsidRDefault="00CD4261" w:rsidP="00C314CA">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0"/>
        <w:gridCol w:w="1101"/>
        <w:gridCol w:w="1236"/>
        <w:gridCol w:w="1256"/>
        <w:gridCol w:w="1192"/>
        <w:gridCol w:w="64"/>
        <w:gridCol w:w="1256"/>
        <w:gridCol w:w="1285"/>
      </w:tblGrid>
      <w:tr w:rsidR="00CD4261" w:rsidRPr="003210C6" w14:paraId="2407A4AD" w14:textId="77777777" w:rsidTr="00D327BC">
        <w:tc>
          <w:tcPr>
            <w:tcW w:w="1670" w:type="dxa"/>
            <w:tcBorders>
              <w:top w:val="single" w:sz="4" w:space="0" w:color="auto"/>
              <w:left w:val="single" w:sz="4" w:space="0" w:color="auto"/>
              <w:bottom w:val="single" w:sz="4" w:space="0" w:color="auto"/>
              <w:right w:val="single" w:sz="4" w:space="0" w:color="auto"/>
            </w:tcBorders>
            <w:hideMark/>
          </w:tcPr>
          <w:p w14:paraId="2407A4A6" w14:textId="77777777" w:rsidR="00CD4261" w:rsidRPr="003210C6" w:rsidRDefault="00CD4261" w:rsidP="00C314CA">
            <w:pPr>
              <w:tabs>
                <w:tab w:val="left" w:pos="567"/>
              </w:tabs>
              <w:spacing w:after="0" w:line="240" w:lineRule="auto"/>
              <w:rPr>
                <w:rFonts w:ascii="Times New Roman" w:hAnsi="Times New Roman"/>
                <w:b/>
              </w:rPr>
            </w:pPr>
            <w:r w:rsidRPr="003210C6">
              <w:rPr>
                <w:rFonts w:ascii="Times New Roman" w:hAnsi="Times New Roman"/>
                <w:b/>
              </w:rPr>
              <w:t>Veikliosios medžiagos</w:t>
            </w:r>
          </w:p>
        </w:tc>
        <w:tc>
          <w:tcPr>
            <w:tcW w:w="1145" w:type="dxa"/>
            <w:tcBorders>
              <w:top w:val="single" w:sz="4" w:space="0" w:color="auto"/>
              <w:left w:val="single" w:sz="4" w:space="0" w:color="auto"/>
              <w:bottom w:val="single" w:sz="4" w:space="0" w:color="auto"/>
              <w:right w:val="single" w:sz="4" w:space="0" w:color="auto"/>
            </w:tcBorders>
            <w:hideMark/>
          </w:tcPr>
          <w:p w14:paraId="2407A4A7"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493 ml</w:t>
            </w:r>
          </w:p>
        </w:tc>
        <w:tc>
          <w:tcPr>
            <w:tcW w:w="1407" w:type="dxa"/>
            <w:tcBorders>
              <w:top w:val="single" w:sz="4" w:space="0" w:color="auto"/>
              <w:left w:val="single" w:sz="4" w:space="0" w:color="auto"/>
              <w:bottom w:val="single" w:sz="4" w:space="0" w:color="auto"/>
              <w:right w:val="single" w:sz="4" w:space="0" w:color="auto"/>
            </w:tcBorders>
            <w:hideMark/>
          </w:tcPr>
          <w:p w14:paraId="2407A4A8"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986 ml</w:t>
            </w:r>
          </w:p>
        </w:tc>
        <w:tc>
          <w:tcPr>
            <w:tcW w:w="1408" w:type="dxa"/>
            <w:tcBorders>
              <w:top w:val="single" w:sz="4" w:space="0" w:color="auto"/>
              <w:left w:val="single" w:sz="4" w:space="0" w:color="auto"/>
              <w:bottom w:val="single" w:sz="4" w:space="0" w:color="auto"/>
              <w:right w:val="single" w:sz="4" w:space="0" w:color="auto"/>
            </w:tcBorders>
            <w:hideMark/>
          </w:tcPr>
          <w:p w14:paraId="2407A4A9"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1477 ml</w:t>
            </w:r>
          </w:p>
        </w:tc>
        <w:tc>
          <w:tcPr>
            <w:tcW w:w="1408" w:type="dxa"/>
            <w:gridSpan w:val="2"/>
            <w:tcBorders>
              <w:top w:val="single" w:sz="4" w:space="0" w:color="auto"/>
              <w:left w:val="single" w:sz="4" w:space="0" w:color="auto"/>
              <w:bottom w:val="single" w:sz="4" w:space="0" w:color="auto"/>
              <w:right w:val="single" w:sz="4" w:space="0" w:color="auto"/>
            </w:tcBorders>
            <w:hideMark/>
          </w:tcPr>
          <w:p w14:paraId="2407A4AA"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1970 ml</w:t>
            </w:r>
          </w:p>
        </w:tc>
        <w:tc>
          <w:tcPr>
            <w:tcW w:w="1408" w:type="dxa"/>
            <w:tcBorders>
              <w:top w:val="single" w:sz="4" w:space="0" w:color="auto"/>
              <w:left w:val="single" w:sz="4" w:space="0" w:color="auto"/>
              <w:bottom w:val="single" w:sz="4" w:space="0" w:color="auto"/>
              <w:right w:val="single" w:sz="4" w:space="0" w:color="auto"/>
            </w:tcBorders>
            <w:hideMark/>
          </w:tcPr>
          <w:p w14:paraId="2407A4AB"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2463 ml</w:t>
            </w:r>
          </w:p>
        </w:tc>
        <w:tc>
          <w:tcPr>
            <w:tcW w:w="1408" w:type="dxa"/>
            <w:tcBorders>
              <w:top w:val="single" w:sz="4" w:space="0" w:color="auto"/>
              <w:left w:val="single" w:sz="4" w:space="0" w:color="auto"/>
              <w:bottom w:val="single" w:sz="4" w:space="0" w:color="auto"/>
              <w:right w:val="single" w:sz="4" w:space="0" w:color="auto"/>
            </w:tcBorders>
            <w:hideMark/>
          </w:tcPr>
          <w:p w14:paraId="2407A4AC"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1000 ml tirpalo sudėtis</w:t>
            </w:r>
          </w:p>
        </w:tc>
      </w:tr>
      <w:tr w:rsidR="00CD4261" w:rsidRPr="003210C6" w14:paraId="2407A4B5" w14:textId="77777777" w:rsidTr="00D327BC">
        <w:tc>
          <w:tcPr>
            <w:tcW w:w="1670" w:type="dxa"/>
            <w:tcBorders>
              <w:top w:val="single" w:sz="4" w:space="0" w:color="auto"/>
              <w:left w:val="single" w:sz="4" w:space="0" w:color="auto"/>
              <w:bottom w:val="single" w:sz="4" w:space="0" w:color="auto"/>
              <w:right w:val="single" w:sz="4" w:space="0" w:color="auto"/>
            </w:tcBorders>
            <w:hideMark/>
          </w:tcPr>
          <w:p w14:paraId="2407A4AE"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Aminorūgštys</w:t>
            </w:r>
          </w:p>
        </w:tc>
        <w:tc>
          <w:tcPr>
            <w:tcW w:w="1145" w:type="dxa"/>
            <w:tcBorders>
              <w:top w:val="single" w:sz="4" w:space="0" w:color="auto"/>
              <w:left w:val="single" w:sz="4" w:space="0" w:color="auto"/>
              <w:bottom w:val="single" w:sz="4" w:space="0" w:color="auto"/>
              <w:right w:val="single" w:sz="4" w:space="0" w:color="auto"/>
            </w:tcBorders>
            <w:hideMark/>
          </w:tcPr>
          <w:p w14:paraId="2407A4AF"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25 g</w:t>
            </w:r>
          </w:p>
        </w:tc>
        <w:tc>
          <w:tcPr>
            <w:tcW w:w="1407" w:type="dxa"/>
            <w:tcBorders>
              <w:top w:val="single" w:sz="4" w:space="0" w:color="auto"/>
              <w:left w:val="single" w:sz="4" w:space="0" w:color="auto"/>
              <w:bottom w:val="single" w:sz="4" w:space="0" w:color="auto"/>
              <w:right w:val="single" w:sz="4" w:space="0" w:color="auto"/>
            </w:tcBorders>
            <w:hideMark/>
          </w:tcPr>
          <w:p w14:paraId="2407A4B0"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50 g</w:t>
            </w:r>
          </w:p>
        </w:tc>
        <w:tc>
          <w:tcPr>
            <w:tcW w:w="1408" w:type="dxa"/>
            <w:tcBorders>
              <w:top w:val="single" w:sz="4" w:space="0" w:color="auto"/>
              <w:left w:val="single" w:sz="4" w:space="0" w:color="auto"/>
              <w:bottom w:val="single" w:sz="4" w:space="0" w:color="auto"/>
              <w:right w:val="single" w:sz="4" w:space="0" w:color="auto"/>
            </w:tcBorders>
            <w:hideMark/>
          </w:tcPr>
          <w:p w14:paraId="2407A4B1"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75 g</w:t>
            </w:r>
          </w:p>
        </w:tc>
        <w:tc>
          <w:tcPr>
            <w:tcW w:w="1408" w:type="dxa"/>
            <w:gridSpan w:val="2"/>
            <w:tcBorders>
              <w:top w:val="single" w:sz="4" w:space="0" w:color="auto"/>
              <w:left w:val="single" w:sz="4" w:space="0" w:color="auto"/>
              <w:bottom w:val="single" w:sz="4" w:space="0" w:color="auto"/>
              <w:right w:val="single" w:sz="4" w:space="0" w:color="auto"/>
            </w:tcBorders>
            <w:hideMark/>
          </w:tcPr>
          <w:p w14:paraId="2407A4B2"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100 g</w:t>
            </w:r>
          </w:p>
        </w:tc>
        <w:tc>
          <w:tcPr>
            <w:tcW w:w="1408" w:type="dxa"/>
            <w:tcBorders>
              <w:top w:val="single" w:sz="4" w:space="0" w:color="auto"/>
              <w:left w:val="single" w:sz="4" w:space="0" w:color="auto"/>
              <w:bottom w:val="single" w:sz="4" w:space="0" w:color="auto"/>
              <w:right w:val="single" w:sz="4" w:space="0" w:color="auto"/>
            </w:tcBorders>
            <w:hideMark/>
          </w:tcPr>
          <w:p w14:paraId="2407A4B3"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125 g</w:t>
            </w:r>
          </w:p>
        </w:tc>
        <w:tc>
          <w:tcPr>
            <w:tcW w:w="1408" w:type="dxa"/>
            <w:tcBorders>
              <w:top w:val="single" w:sz="4" w:space="0" w:color="auto"/>
              <w:left w:val="single" w:sz="4" w:space="0" w:color="auto"/>
              <w:bottom w:val="single" w:sz="4" w:space="0" w:color="auto"/>
              <w:right w:val="single" w:sz="4" w:space="0" w:color="auto"/>
            </w:tcBorders>
            <w:hideMark/>
          </w:tcPr>
          <w:p w14:paraId="2407A4B4"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51 g</w:t>
            </w:r>
          </w:p>
        </w:tc>
      </w:tr>
      <w:tr w:rsidR="00CD4261" w:rsidRPr="003210C6" w14:paraId="2407A4BD" w14:textId="77777777" w:rsidTr="00D327BC">
        <w:tc>
          <w:tcPr>
            <w:tcW w:w="1670" w:type="dxa"/>
            <w:tcBorders>
              <w:top w:val="single" w:sz="4" w:space="0" w:color="auto"/>
              <w:left w:val="single" w:sz="4" w:space="0" w:color="auto"/>
              <w:bottom w:val="single" w:sz="4" w:space="0" w:color="auto"/>
              <w:right w:val="single" w:sz="4" w:space="0" w:color="auto"/>
            </w:tcBorders>
            <w:hideMark/>
          </w:tcPr>
          <w:p w14:paraId="2407A4B6"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Azotas</w:t>
            </w:r>
          </w:p>
        </w:tc>
        <w:tc>
          <w:tcPr>
            <w:tcW w:w="1145" w:type="dxa"/>
            <w:tcBorders>
              <w:top w:val="single" w:sz="4" w:space="0" w:color="auto"/>
              <w:left w:val="single" w:sz="4" w:space="0" w:color="auto"/>
              <w:bottom w:val="single" w:sz="4" w:space="0" w:color="auto"/>
              <w:right w:val="single" w:sz="4" w:space="0" w:color="auto"/>
            </w:tcBorders>
            <w:hideMark/>
          </w:tcPr>
          <w:p w14:paraId="2407A4B7"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4 g</w:t>
            </w:r>
          </w:p>
        </w:tc>
        <w:tc>
          <w:tcPr>
            <w:tcW w:w="1407" w:type="dxa"/>
            <w:tcBorders>
              <w:top w:val="single" w:sz="4" w:space="0" w:color="auto"/>
              <w:left w:val="single" w:sz="4" w:space="0" w:color="auto"/>
              <w:bottom w:val="single" w:sz="4" w:space="0" w:color="auto"/>
              <w:right w:val="single" w:sz="4" w:space="0" w:color="auto"/>
            </w:tcBorders>
            <w:hideMark/>
          </w:tcPr>
          <w:p w14:paraId="2407A4B8"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8 g</w:t>
            </w:r>
          </w:p>
        </w:tc>
        <w:tc>
          <w:tcPr>
            <w:tcW w:w="1408" w:type="dxa"/>
            <w:tcBorders>
              <w:top w:val="single" w:sz="4" w:space="0" w:color="auto"/>
              <w:left w:val="single" w:sz="4" w:space="0" w:color="auto"/>
              <w:bottom w:val="single" w:sz="4" w:space="0" w:color="auto"/>
              <w:right w:val="single" w:sz="4" w:space="0" w:color="auto"/>
            </w:tcBorders>
            <w:hideMark/>
          </w:tcPr>
          <w:p w14:paraId="2407A4B9"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12 g</w:t>
            </w:r>
          </w:p>
        </w:tc>
        <w:tc>
          <w:tcPr>
            <w:tcW w:w="1408" w:type="dxa"/>
            <w:gridSpan w:val="2"/>
            <w:tcBorders>
              <w:top w:val="single" w:sz="4" w:space="0" w:color="auto"/>
              <w:left w:val="single" w:sz="4" w:space="0" w:color="auto"/>
              <w:bottom w:val="single" w:sz="4" w:space="0" w:color="auto"/>
              <w:right w:val="single" w:sz="4" w:space="0" w:color="auto"/>
            </w:tcBorders>
            <w:hideMark/>
          </w:tcPr>
          <w:p w14:paraId="2407A4BA"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16 g</w:t>
            </w:r>
          </w:p>
        </w:tc>
        <w:tc>
          <w:tcPr>
            <w:tcW w:w="1408" w:type="dxa"/>
            <w:tcBorders>
              <w:top w:val="single" w:sz="4" w:space="0" w:color="auto"/>
              <w:left w:val="single" w:sz="4" w:space="0" w:color="auto"/>
              <w:bottom w:val="single" w:sz="4" w:space="0" w:color="auto"/>
              <w:right w:val="single" w:sz="4" w:space="0" w:color="auto"/>
            </w:tcBorders>
            <w:hideMark/>
          </w:tcPr>
          <w:p w14:paraId="2407A4BB"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20 g</w:t>
            </w:r>
          </w:p>
        </w:tc>
        <w:tc>
          <w:tcPr>
            <w:tcW w:w="1408" w:type="dxa"/>
            <w:tcBorders>
              <w:top w:val="single" w:sz="4" w:space="0" w:color="auto"/>
              <w:left w:val="single" w:sz="4" w:space="0" w:color="auto"/>
              <w:bottom w:val="single" w:sz="4" w:space="0" w:color="auto"/>
              <w:right w:val="single" w:sz="4" w:space="0" w:color="auto"/>
            </w:tcBorders>
            <w:hideMark/>
          </w:tcPr>
          <w:p w14:paraId="2407A4BC"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8 g</w:t>
            </w:r>
          </w:p>
        </w:tc>
      </w:tr>
      <w:tr w:rsidR="00CD4261" w:rsidRPr="003210C6" w14:paraId="2407A4C5" w14:textId="77777777" w:rsidTr="00D327BC">
        <w:tc>
          <w:tcPr>
            <w:tcW w:w="1670" w:type="dxa"/>
            <w:tcBorders>
              <w:top w:val="single" w:sz="4" w:space="0" w:color="auto"/>
              <w:left w:val="single" w:sz="4" w:space="0" w:color="auto"/>
              <w:bottom w:val="single" w:sz="4" w:space="0" w:color="auto"/>
              <w:right w:val="single" w:sz="4" w:space="0" w:color="auto"/>
            </w:tcBorders>
            <w:hideMark/>
          </w:tcPr>
          <w:p w14:paraId="2407A4BE"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Angliavandeniai (bevandenė gliukozė)</w:t>
            </w:r>
          </w:p>
        </w:tc>
        <w:tc>
          <w:tcPr>
            <w:tcW w:w="1145" w:type="dxa"/>
            <w:tcBorders>
              <w:top w:val="single" w:sz="4" w:space="0" w:color="auto"/>
              <w:left w:val="single" w:sz="4" w:space="0" w:color="auto"/>
              <w:bottom w:val="single" w:sz="4" w:space="0" w:color="auto"/>
              <w:right w:val="single" w:sz="4" w:space="0" w:color="auto"/>
            </w:tcBorders>
            <w:hideMark/>
          </w:tcPr>
          <w:p w14:paraId="2407A4BF"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63 g</w:t>
            </w:r>
          </w:p>
        </w:tc>
        <w:tc>
          <w:tcPr>
            <w:tcW w:w="1407" w:type="dxa"/>
            <w:tcBorders>
              <w:top w:val="single" w:sz="4" w:space="0" w:color="auto"/>
              <w:left w:val="single" w:sz="4" w:space="0" w:color="auto"/>
              <w:bottom w:val="single" w:sz="4" w:space="0" w:color="auto"/>
              <w:right w:val="single" w:sz="4" w:space="0" w:color="auto"/>
            </w:tcBorders>
            <w:hideMark/>
          </w:tcPr>
          <w:p w14:paraId="2407A4C0"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125 g</w:t>
            </w:r>
          </w:p>
        </w:tc>
        <w:tc>
          <w:tcPr>
            <w:tcW w:w="1408" w:type="dxa"/>
            <w:tcBorders>
              <w:top w:val="single" w:sz="4" w:space="0" w:color="auto"/>
              <w:left w:val="single" w:sz="4" w:space="0" w:color="auto"/>
              <w:bottom w:val="single" w:sz="4" w:space="0" w:color="auto"/>
              <w:right w:val="single" w:sz="4" w:space="0" w:color="auto"/>
            </w:tcBorders>
            <w:hideMark/>
          </w:tcPr>
          <w:p w14:paraId="2407A4C1"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187 g</w:t>
            </w:r>
          </w:p>
        </w:tc>
        <w:tc>
          <w:tcPr>
            <w:tcW w:w="1408" w:type="dxa"/>
            <w:gridSpan w:val="2"/>
            <w:tcBorders>
              <w:top w:val="single" w:sz="4" w:space="0" w:color="auto"/>
              <w:left w:val="single" w:sz="4" w:space="0" w:color="auto"/>
              <w:bottom w:val="single" w:sz="4" w:space="0" w:color="auto"/>
              <w:right w:val="single" w:sz="4" w:space="0" w:color="auto"/>
            </w:tcBorders>
            <w:hideMark/>
          </w:tcPr>
          <w:p w14:paraId="2407A4C2"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250 g</w:t>
            </w:r>
          </w:p>
        </w:tc>
        <w:tc>
          <w:tcPr>
            <w:tcW w:w="1408" w:type="dxa"/>
            <w:tcBorders>
              <w:top w:val="single" w:sz="4" w:space="0" w:color="auto"/>
              <w:left w:val="single" w:sz="4" w:space="0" w:color="auto"/>
              <w:bottom w:val="single" w:sz="4" w:space="0" w:color="auto"/>
              <w:right w:val="single" w:sz="4" w:space="0" w:color="auto"/>
            </w:tcBorders>
            <w:hideMark/>
          </w:tcPr>
          <w:p w14:paraId="2407A4C3"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313 g</w:t>
            </w:r>
          </w:p>
        </w:tc>
        <w:tc>
          <w:tcPr>
            <w:tcW w:w="1408" w:type="dxa"/>
            <w:tcBorders>
              <w:top w:val="single" w:sz="4" w:space="0" w:color="auto"/>
              <w:left w:val="single" w:sz="4" w:space="0" w:color="auto"/>
              <w:bottom w:val="single" w:sz="4" w:space="0" w:color="auto"/>
              <w:right w:val="single" w:sz="4" w:space="0" w:color="auto"/>
            </w:tcBorders>
            <w:hideMark/>
          </w:tcPr>
          <w:p w14:paraId="2407A4C4"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127 g</w:t>
            </w:r>
          </w:p>
        </w:tc>
      </w:tr>
      <w:tr w:rsidR="00CD4261" w:rsidRPr="003210C6" w14:paraId="2407A4D2" w14:textId="77777777" w:rsidTr="00D327BC">
        <w:tc>
          <w:tcPr>
            <w:tcW w:w="1670" w:type="dxa"/>
            <w:tcBorders>
              <w:top w:val="single" w:sz="4" w:space="0" w:color="auto"/>
              <w:left w:val="single" w:sz="4" w:space="0" w:color="auto"/>
              <w:bottom w:val="single" w:sz="4" w:space="0" w:color="auto"/>
              <w:right w:val="single" w:sz="4" w:space="0" w:color="auto"/>
            </w:tcBorders>
            <w:hideMark/>
          </w:tcPr>
          <w:p w14:paraId="2407A4C6"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Lipidai</w:t>
            </w:r>
          </w:p>
        </w:tc>
        <w:tc>
          <w:tcPr>
            <w:tcW w:w="1145" w:type="dxa"/>
            <w:tcBorders>
              <w:top w:val="single" w:sz="4" w:space="0" w:color="auto"/>
              <w:left w:val="single" w:sz="4" w:space="0" w:color="auto"/>
              <w:bottom w:val="single" w:sz="4" w:space="0" w:color="auto"/>
              <w:right w:val="single" w:sz="4" w:space="0" w:color="auto"/>
            </w:tcBorders>
            <w:hideMark/>
          </w:tcPr>
          <w:p w14:paraId="2407A4C7"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19 g</w:t>
            </w:r>
          </w:p>
        </w:tc>
        <w:tc>
          <w:tcPr>
            <w:tcW w:w="1407" w:type="dxa"/>
            <w:tcBorders>
              <w:top w:val="single" w:sz="4" w:space="0" w:color="auto"/>
              <w:left w:val="single" w:sz="4" w:space="0" w:color="auto"/>
              <w:bottom w:val="single" w:sz="4" w:space="0" w:color="auto"/>
              <w:right w:val="single" w:sz="4" w:space="0" w:color="auto"/>
            </w:tcBorders>
          </w:tcPr>
          <w:p w14:paraId="2407A4C8"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38 g</w:t>
            </w:r>
          </w:p>
          <w:p w14:paraId="2407A4C9" w14:textId="77777777" w:rsidR="00CD4261" w:rsidRPr="003210C6" w:rsidRDefault="00CD4261" w:rsidP="00C314CA">
            <w:pPr>
              <w:tabs>
                <w:tab w:val="left" w:pos="567"/>
              </w:tabs>
              <w:spacing w:after="0" w:line="240" w:lineRule="auto"/>
              <w:rPr>
                <w:rFonts w:ascii="Times New Roman" w:hAnsi="Times New Roman"/>
              </w:rPr>
            </w:pPr>
          </w:p>
        </w:tc>
        <w:tc>
          <w:tcPr>
            <w:tcW w:w="1408" w:type="dxa"/>
            <w:tcBorders>
              <w:top w:val="single" w:sz="4" w:space="0" w:color="auto"/>
              <w:left w:val="single" w:sz="4" w:space="0" w:color="auto"/>
              <w:bottom w:val="single" w:sz="4" w:space="0" w:color="auto"/>
              <w:right w:val="single" w:sz="4" w:space="0" w:color="auto"/>
            </w:tcBorders>
          </w:tcPr>
          <w:p w14:paraId="2407A4CA"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56 g</w:t>
            </w:r>
          </w:p>
          <w:p w14:paraId="2407A4CB" w14:textId="77777777" w:rsidR="00CD4261" w:rsidRPr="003210C6" w:rsidRDefault="00CD4261" w:rsidP="00C314CA">
            <w:pPr>
              <w:tabs>
                <w:tab w:val="left" w:pos="567"/>
              </w:tabs>
              <w:spacing w:after="0" w:line="240" w:lineRule="auto"/>
              <w:rPr>
                <w:rFonts w:ascii="Times New Roman" w:hAnsi="Times New Roman"/>
              </w:rPr>
            </w:pPr>
          </w:p>
        </w:tc>
        <w:tc>
          <w:tcPr>
            <w:tcW w:w="1408" w:type="dxa"/>
            <w:gridSpan w:val="2"/>
            <w:tcBorders>
              <w:top w:val="single" w:sz="4" w:space="0" w:color="auto"/>
              <w:left w:val="single" w:sz="4" w:space="0" w:color="auto"/>
              <w:bottom w:val="single" w:sz="4" w:space="0" w:color="auto"/>
              <w:right w:val="single" w:sz="4" w:space="0" w:color="auto"/>
            </w:tcBorders>
          </w:tcPr>
          <w:p w14:paraId="2407A4CC"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75 g</w:t>
            </w:r>
          </w:p>
          <w:p w14:paraId="2407A4CD" w14:textId="77777777" w:rsidR="00CD4261" w:rsidRPr="003210C6" w:rsidRDefault="00CD4261" w:rsidP="00C314CA">
            <w:pPr>
              <w:tabs>
                <w:tab w:val="left" w:pos="567"/>
              </w:tabs>
              <w:spacing w:after="0" w:line="240" w:lineRule="auto"/>
              <w:rPr>
                <w:rFonts w:ascii="Times New Roman" w:hAnsi="Times New Roman"/>
              </w:rPr>
            </w:pPr>
          </w:p>
        </w:tc>
        <w:tc>
          <w:tcPr>
            <w:tcW w:w="1408" w:type="dxa"/>
            <w:tcBorders>
              <w:top w:val="single" w:sz="4" w:space="0" w:color="auto"/>
              <w:left w:val="single" w:sz="4" w:space="0" w:color="auto"/>
              <w:bottom w:val="single" w:sz="4" w:space="0" w:color="auto"/>
              <w:right w:val="single" w:sz="4" w:space="0" w:color="auto"/>
            </w:tcBorders>
          </w:tcPr>
          <w:p w14:paraId="2407A4CE"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94 g</w:t>
            </w:r>
          </w:p>
          <w:p w14:paraId="2407A4CF" w14:textId="77777777" w:rsidR="00CD4261" w:rsidRPr="003210C6" w:rsidRDefault="00CD4261" w:rsidP="00C314CA">
            <w:pPr>
              <w:tabs>
                <w:tab w:val="left" w:pos="567"/>
              </w:tabs>
              <w:spacing w:after="0" w:line="240" w:lineRule="auto"/>
              <w:rPr>
                <w:rFonts w:ascii="Times New Roman" w:hAnsi="Times New Roman"/>
              </w:rPr>
            </w:pPr>
          </w:p>
        </w:tc>
        <w:tc>
          <w:tcPr>
            <w:tcW w:w="1408" w:type="dxa"/>
            <w:tcBorders>
              <w:top w:val="single" w:sz="4" w:space="0" w:color="auto"/>
              <w:left w:val="single" w:sz="4" w:space="0" w:color="auto"/>
              <w:bottom w:val="single" w:sz="4" w:space="0" w:color="auto"/>
              <w:right w:val="single" w:sz="4" w:space="0" w:color="auto"/>
            </w:tcBorders>
          </w:tcPr>
          <w:p w14:paraId="2407A4D0"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38 g</w:t>
            </w:r>
          </w:p>
          <w:p w14:paraId="2407A4D1" w14:textId="77777777" w:rsidR="00CD4261" w:rsidRPr="003210C6" w:rsidRDefault="00CD4261" w:rsidP="00C314CA">
            <w:pPr>
              <w:tabs>
                <w:tab w:val="left" w:pos="567"/>
              </w:tabs>
              <w:spacing w:after="0" w:line="240" w:lineRule="auto"/>
              <w:rPr>
                <w:rFonts w:ascii="Times New Roman" w:hAnsi="Times New Roman"/>
              </w:rPr>
            </w:pPr>
          </w:p>
        </w:tc>
      </w:tr>
      <w:tr w:rsidR="00CD4261" w:rsidRPr="003210C6" w14:paraId="2407A4DA" w14:textId="77777777" w:rsidTr="00D327BC">
        <w:tc>
          <w:tcPr>
            <w:tcW w:w="1670" w:type="dxa"/>
            <w:tcBorders>
              <w:top w:val="single" w:sz="4" w:space="0" w:color="auto"/>
              <w:left w:val="single" w:sz="4" w:space="0" w:color="auto"/>
              <w:bottom w:val="single" w:sz="4" w:space="0" w:color="auto"/>
              <w:right w:val="single" w:sz="4" w:space="0" w:color="auto"/>
            </w:tcBorders>
            <w:hideMark/>
          </w:tcPr>
          <w:p w14:paraId="2407A4D3"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Acetatai*</w:t>
            </w:r>
          </w:p>
        </w:tc>
        <w:tc>
          <w:tcPr>
            <w:tcW w:w="1145" w:type="dxa"/>
            <w:tcBorders>
              <w:top w:val="single" w:sz="4" w:space="0" w:color="auto"/>
              <w:left w:val="single" w:sz="4" w:space="0" w:color="auto"/>
              <w:bottom w:val="single" w:sz="4" w:space="0" w:color="auto"/>
              <w:right w:val="single" w:sz="4" w:space="0" w:color="auto"/>
            </w:tcBorders>
            <w:hideMark/>
          </w:tcPr>
          <w:p w14:paraId="2407A4D4"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37 </w:t>
            </w:r>
            <w:proofErr w:type="spellStart"/>
            <w:r w:rsidRPr="003210C6">
              <w:rPr>
                <w:rFonts w:ascii="Times New Roman" w:hAnsi="Times New Roman"/>
              </w:rPr>
              <w:t>mmol</w:t>
            </w:r>
            <w:proofErr w:type="spellEnd"/>
          </w:p>
        </w:tc>
        <w:tc>
          <w:tcPr>
            <w:tcW w:w="1407" w:type="dxa"/>
            <w:tcBorders>
              <w:top w:val="single" w:sz="4" w:space="0" w:color="auto"/>
              <w:left w:val="single" w:sz="4" w:space="0" w:color="auto"/>
              <w:bottom w:val="single" w:sz="4" w:space="0" w:color="auto"/>
              <w:right w:val="single" w:sz="4" w:space="0" w:color="auto"/>
            </w:tcBorders>
            <w:hideMark/>
          </w:tcPr>
          <w:p w14:paraId="2407A4D5"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73 </w:t>
            </w:r>
            <w:proofErr w:type="spellStart"/>
            <w:r w:rsidRPr="003210C6">
              <w:rPr>
                <w:rFonts w:ascii="Times New Roman" w:hAnsi="Times New Roman"/>
              </w:rPr>
              <w:t>mmol</w:t>
            </w:r>
            <w:proofErr w:type="spellEnd"/>
          </w:p>
        </w:tc>
        <w:tc>
          <w:tcPr>
            <w:tcW w:w="1408" w:type="dxa"/>
            <w:tcBorders>
              <w:top w:val="single" w:sz="4" w:space="0" w:color="auto"/>
              <w:left w:val="single" w:sz="4" w:space="0" w:color="auto"/>
              <w:bottom w:val="single" w:sz="4" w:space="0" w:color="auto"/>
              <w:right w:val="single" w:sz="4" w:space="0" w:color="auto"/>
            </w:tcBorders>
            <w:hideMark/>
          </w:tcPr>
          <w:p w14:paraId="2407A4D6"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110 </w:t>
            </w:r>
            <w:proofErr w:type="spellStart"/>
            <w:r w:rsidRPr="003210C6">
              <w:rPr>
                <w:rFonts w:ascii="Times New Roman" w:hAnsi="Times New Roman"/>
              </w:rPr>
              <w:t>mmol</w:t>
            </w:r>
            <w:proofErr w:type="spellEnd"/>
          </w:p>
        </w:tc>
        <w:tc>
          <w:tcPr>
            <w:tcW w:w="1408" w:type="dxa"/>
            <w:gridSpan w:val="2"/>
            <w:tcBorders>
              <w:top w:val="single" w:sz="4" w:space="0" w:color="auto"/>
              <w:left w:val="single" w:sz="4" w:space="0" w:color="auto"/>
              <w:bottom w:val="single" w:sz="4" w:space="0" w:color="auto"/>
              <w:right w:val="single" w:sz="4" w:space="0" w:color="auto"/>
            </w:tcBorders>
            <w:hideMark/>
          </w:tcPr>
          <w:p w14:paraId="2407A4D7"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147 </w:t>
            </w:r>
            <w:proofErr w:type="spellStart"/>
            <w:r w:rsidRPr="003210C6">
              <w:rPr>
                <w:rFonts w:ascii="Times New Roman" w:hAnsi="Times New Roman"/>
              </w:rPr>
              <w:t>mmol</w:t>
            </w:r>
            <w:proofErr w:type="spellEnd"/>
          </w:p>
        </w:tc>
        <w:tc>
          <w:tcPr>
            <w:tcW w:w="1408" w:type="dxa"/>
            <w:tcBorders>
              <w:top w:val="single" w:sz="4" w:space="0" w:color="auto"/>
              <w:left w:val="single" w:sz="4" w:space="0" w:color="auto"/>
              <w:bottom w:val="single" w:sz="4" w:space="0" w:color="auto"/>
              <w:right w:val="single" w:sz="4" w:space="0" w:color="auto"/>
            </w:tcBorders>
            <w:hideMark/>
          </w:tcPr>
          <w:p w14:paraId="2407A4D8"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183 </w:t>
            </w:r>
            <w:proofErr w:type="spellStart"/>
            <w:r w:rsidRPr="003210C6">
              <w:rPr>
                <w:rFonts w:ascii="Times New Roman" w:hAnsi="Times New Roman"/>
              </w:rPr>
              <w:t>mmol</w:t>
            </w:r>
            <w:proofErr w:type="spellEnd"/>
          </w:p>
        </w:tc>
        <w:tc>
          <w:tcPr>
            <w:tcW w:w="1408" w:type="dxa"/>
            <w:tcBorders>
              <w:top w:val="single" w:sz="4" w:space="0" w:color="auto"/>
              <w:left w:val="single" w:sz="4" w:space="0" w:color="auto"/>
              <w:bottom w:val="single" w:sz="4" w:space="0" w:color="auto"/>
              <w:right w:val="single" w:sz="4" w:space="0" w:color="auto"/>
            </w:tcBorders>
            <w:hideMark/>
          </w:tcPr>
          <w:p w14:paraId="2407A4D9"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74,5 </w:t>
            </w:r>
            <w:proofErr w:type="spellStart"/>
            <w:r w:rsidRPr="003210C6">
              <w:rPr>
                <w:rFonts w:ascii="Times New Roman" w:hAnsi="Times New Roman"/>
              </w:rPr>
              <w:t>mmol</w:t>
            </w:r>
            <w:proofErr w:type="spellEnd"/>
          </w:p>
        </w:tc>
      </w:tr>
      <w:tr w:rsidR="00CD4261" w:rsidRPr="003210C6" w14:paraId="2407A4E2" w14:textId="77777777" w:rsidTr="00D327BC">
        <w:tc>
          <w:tcPr>
            <w:tcW w:w="1670" w:type="dxa"/>
            <w:tcBorders>
              <w:top w:val="single" w:sz="4" w:space="0" w:color="auto"/>
              <w:left w:val="single" w:sz="4" w:space="0" w:color="auto"/>
              <w:bottom w:val="single" w:sz="4" w:space="0" w:color="auto"/>
              <w:right w:val="single" w:sz="4" w:space="0" w:color="auto"/>
            </w:tcBorders>
            <w:hideMark/>
          </w:tcPr>
          <w:p w14:paraId="2407A4DB"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Fosfatai**</w:t>
            </w:r>
          </w:p>
        </w:tc>
        <w:tc>
          <w:tcPr>
            <w:tcW w:w="1145" w:type="dxa"/>
            <w:tcBorders>
              <w:top w:val="single" w:sz="4" w:space="0" w:color="auto"/>
              <w:left w:val="single" w:sz="4" w:space="0" w:color="auto"/>
              <w:bottom w:val="single" w:sz="4" w:space="0" w:color="auto"/>
              <w:right w:val="single" w:sz="4" w:space="0" w:color="auto"/>
            </w:tcBorders>
            <w:hideMark/>
          </w:tcPr>
          <w:p w14:paraId="2407A4DC"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1,4 </w:t>
            </w:r>
            <w:proofErr w:type="spellStart"/>
            <w:r w:rsidRPr="003210C6">
              <w:rPr>
                <w:rFonts w:ascii="Times New Roman" w:hAnsi="Times New Roman"/>
              </w:rPr>
              <w:t>mmol</w:t>
            </w:r>
            <w:proofErr w:type="spellEnd"/>
          </w:p>
        </w:tc>
        <w:tc>
          <w:tcPr>
            <w:tcW w:w="1407" w:type="dxa"/>
            <w:tcBorders>
              <w:top w:val="single" w:sz="4" w:space="0" w:color="auto"/>
              <w:left w:val="single" w:sz="4" w:space="0" w:color="auto"/>
              <w:bottom w:val="single" w:sz="4" w:space="0" w:color="auto"/>
              <w:right w:val="single" w:sz="4" w:space="0" w:color="auto"/>
            </w:tcBorders>
            <w:hideMark/>
          </w:tcPr>
          <w:p w14:paraId="2407A4DD"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2,8 </w:t>
            </w:r>
            <w:proofErr w:type="spellStart"/>
            <w:r w:rsidRPr="003210C6">
              <w:rPr>
                <w:rFonts w:ascii="Times New Roman" w:hAnsi="Times New Roman"/>
              </w:rPr>
              <w:t>mmol</w:t>
            </w:r>
            <w:proofErr w:type="spellEnd"/>
          </w:p>
        </w:tc>
        <w:tc>
          <w:tcPr>
            <w:tcW w:w="1408" w:type="dxa"/>
            <w:tcBorders>
              <w:top w:val="single" w:sz="4" w:space="0" w:color="auto"/>
              <w:left w:val="single" w:sz="4" w:space="0" w:color="auto"/>
              <w:bottom w:val="single" w:sz="4" w:space="0" w:color="auto"/>
              <w:right w:val="single" w:sz="4" w:space="0" w:color="auto"/>
            </w:tcBorders>
            <w:hideMark/>
          </w:tcPr>
          <w:p w14:paraId="2407A4DE"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4,2 </w:t>
            </w:r>
            <w:proofErr w:type="spellStart"/>
            <w:r w:rsidRPr="003210C6">
              <w:rPr>
                <w:rFonts w:ascii="Times New Roman" w:hAnsi="Times New Roman"/>
              </w:rPr>
              <w:t>mmol</w:t>
            </w:r>
            <w:proofErr w:type="spellEnd"/>
          </w:p>
        </w:tc>
        <w:tc>
          <w:tcPr>
            <w:tcW w:w="1408" w:type="dxa"/>
            <w:gridSpan w:val="2"/>
            <w:tcBorders>
              <w:top w:val="single" w:sz="4" w:space="0" w:color="auto"/>
              <w:left w:val="single" w:sz="4" w:space="0" w:color="auto"/>
              <w:bottom w:val="single" w:sz="4" w:space="0" w:color="auto"/>
              <w:right w:val="single" w:sz="4" w:space="0" w:color="auto"/>
            </w:tcBorders>
            <w:hideMark/>
          </w:tcPr>
          <w:p w14:paraId="2407A4DF"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5,6 </w:t>
            </w:r>
            <w:proofErr w:type="spellStart"/>
            <w:r w:rsidRPr="003210C6">
              <w:rPr>
                <w:rFonts w:ascii="Times New Roman" w:hAnsi="Times New Roman"/>
              </w:rPr>
              <w:t>mmol</w:t>
            </w:r>
            <w:proofErr w:type="spellEnd"/>
          </w:p>
        </w:tc>
        <w:tc>
          <w:tcPr>
            <w:tcW w:w="1408" w:type="dxa"/>
            <w:tcBorders>
              <w:top w:val="single" w:sz="4" w:space="0" w:color="auto"/>
              <w:left w:val="single" w:sz="4" w:space="0" w:color="auto"/>
              <w:bottom w:val="single" w:sz="4" w:space="0" w:color="auto"/>
              <w:right w:val="single" w:sz="4" w:space="0" w:color="auto"/>
            </w:tcBorders>
            <w:hideMark/>
          </w:tcPr>
          <w:p w14:paraId="2407A4E0"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6,9 </w:t>
            </w:r>
            <w:proofErr w:type="spellStart"/>
            <w:r w:rsidRPr="003210C6">
              <w:rPr>
                <w:rFonts w:ascii="Times New Roman" w:hAnsi="Times New Roman"/>
              </w:rPr>
              <w:t>mmol</w:t>
            </w:r>
            <w:proofErr w:type="spellEnd"/>
          </w:p>
        </w:tc>
        <w:tc>
          <w:tcPr>
            <w:tcW w:w="1408" w:type="dxa"/>
            <w:tcBorders>
              <w:top w:val="single" w:sz="4" w:space="0" w:color="auto"/>
              <w:left w:val="single" w:sz="4" w:space="0" w:color="auto"/>
              <w:bottom w:val="single" w:sz="4" w:space="0" w:color="auto"/>
              <w:right w:val="single" w:sz="4" w:space="0" w:color="auto"/>
            </w:tcBorders>
            <w:hideMark/>
          </w:tcPr>
          <w:p w14:paraId="2407A4E1"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2,8 </w:t>
            </w:r>
            <w:proofErr w:type="spellStart"/>
            <w:r w:rsidRPr="003210C6">
              <w:rPr>
                <w:rFonts w:ascii="Times New Roman" w:hAnsi="Times New Roman"/>
              </w:rPr>
              <w:t>mmol</w:t>
            </w:r>
            <w:proofErr w:type="spellEnd"/>
          </w:p>
        </w:tc>
      </w:tr>
      <w:tr w:rsidR="00CD4261" w:rsidRPr="003210C6" w14:paraId="2407A4E4" w14:textId="77777777" w:rsidTr="00D327BC">
        <w:tc>
          <w:tcPr>
            <w:tcW w:w="9854" w:type="dxa"/>
            <w:gridSpan w:val="8"/>
            <w:tcBorders>
              <w:top w:val="single" w:sz="4" w:space="0" w:color="auto"/>
              <w:left w:val="single" w:sz="4" w:space="0" w:color="auto"/>
              <w:bottom w:val="single" w:sz="4" w:space="0" w:color="auto"/>
              <w:right w:val="single" w:sz="4" w:space="0" w:color="auto"/>
            </w:tcBorders>
          </w:tcPr>
          <w:p w14:paraId="2407A4E3" w14:textId="77777777" w:rsidR="00CD4261" w:rsidRPr="003210C6" w:rsidRDefault="00CD4261" w:rsidP="00C314CA">
            <w:pPr>
              <w:tabs>
                <w:tab w:val="left" w:pos="567"/>
              </w:tabs>
              <w:spacing w:after="0" w:line="240" w:lineRule="auto"/>
              <w:rPr>
                <w:rFonts w:ascii="Times New Roman" w:hAnsi="Times New Roman"/>
              </w:rPr>
            </w:pPr>
          </w:p>
        </w:tc>
      </w:tr>
      <w:tr w:rsidR="00CD4261" w:rsidRPr="003210C6" w14:paraId="2407A4EE" w14:textId="77777777" w:rsidTr="00D327BC">
        <w:tc>
          <w:tcPr>
            <w:tcW w:w="1670" w:type="dxa"/>
            <w:tcBorders>
              <w:top w:val="single" w:sz="4" w:space="0" w:color="auto"/>
              <w:left w:val="single" w:sz="4" w:space="0" w:color="auto"/>
              <w:bottom w:val="single" w:sz="4" w:space="0" w:color="auto"/>
              <w:right w:val="single" w:sz="4" w:space="0" w:color="auto"/>
            </w:tcBorders>
          </w:tcPr>
          <w:p w14:paraId="2407A4E5" w14:textId="77777777" w:rsidR="00CD4261" w:rsidRPr="003210C6" w:rsidRDefault="00CD4261" w:rsidP="00C314CA">
            <w:pPr>
              <w:tabs>
                <w:tab w:val="left" w:pos="567"/>
              </w:tabs>
              <w:spacing w:after="0" w:line="240" w:lineRule="auto"/>
              <w:rPr>
                <w:rFonts w:ascii="Times New Roman" w:hAnsi="Times New Roman"/>
                <w:b/>
              </w:rPr>
            </w:pPr>
            <w:r w:rsidRPr="003210C6">
              <w:rPr>
                <w:rFonts w:ascii="Times New Roman" w:hAnsi="Times New Roman"/>
                <w:b/>
              </w:rPr>
              <w:t>Energijos kiekis:</w:t>
            </w:r>
          </w:p>
          <w:p w14:paraId="2407A4E6" w14:textId="77777777" w:rsidR="00CD4261" w:rsidRPr="003210C6" w:rsidRDefault="00CD4261" w:rsidP="00C314CA">
            <w:pPr>
              <w:tabs>
                <w:tab w:val="left" w:pos="567"/>
              </w:tabs>
              <w:spacing w:after="0" w:line="240" w:lineRule="auto"/>
              <w:rPr>
                <w:rFonts w:ascii="Times New Roman" w:hAnsi="Times New Roman"/>
                <w:b/>
              </w:rPr>
            </w:pPr>
          </w:p>
        </w:tc>
        <w:tc>
          <w:tcPr>
            <w:tcW w:w="1145" w:type="dxa"/>
            <w:tcBorders>
              <w:top w:val="single" w:sz="4" w:space="0" w:color="auto"/>
              <w:left w:val="single" w:sz="4" w:space="0" w:color="auto"/>
              <w:bottom w:val="single" w:sz="4" w:space="0" w:color="auto"/>
              <w:right w:val="single" w:sz="4" w:space="0" w:color="auto"/>
            </w:tcBorders>
            <w:hideMark/>
          </w:tcPr>
          <w:p w14:paraId="2407A4E7"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493 ml</w:t>
            </w:r>
          </w:p>
        </w:tc>
        <w:tc>
          <w:tcPr>
            <w:tcW w:w="1407" w:type="dxa"/>
            <w:tcBorders>
              <w:top w:val="single" w:sz="4" w:space="0" w:color="auto"/>
              <w:left w:val="single" w:sz="4" w:space="0" w:color="auto"/>
              <w:bottom w:val="single" w:sz="4" w:space="0" w:color="auto"/>
              <w:right w:val="single" w:sz="4" w:space="0" w:color="auto"/>
            </w:tcBorders>
            <w:hideMark/>
          </w:tcPr>
          <w:p w14:paraId="2407A4E8"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986 ml</w:t>
            </w:r>
          </w:p>
        </w:tc>
        <w:tc>
          <w:tcPr>
            <w:tcW w:w="1408" w:type="dxa"/>
            <w:tcBorders>
              <w:top w:val="single" w:sz="4" w:space="0" w:color="auto"/>
              <w:left w:val="single" w:sz="4" w:space="0" w:color="auto"/>
              <w:bottom w:val="single" w:sz="4" w:space="0" w:color="auto"/>
              <w:right w:val="single" w:sz="4" w:space="0" w:color="auto"/>
            </w:tcBorders>
            <w:hideMark/>
          </w:tcPr>
          <w:p w14:paraId="2407A4E9"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1477 ml</w:t>
            </w:r>
          </w:p>
        </w:tc>
        <w:tc>
          <w:tcPr>
            <w:tcW w:w="1282" w:type="dxa"/>
            <w:tcBorders>
              <w:top w:val="single" w:sz="4" w:space="0" w:color="auto"/>
              <w:left w:val="single" w:sz="4" w:space="0" w:color="auto"/>
              <w:bottom w:val="single" w:sz="4" w:space="0" w:color="auto"/>
              <w:right w:val="single" w:sz="4" w:space="0" w:color="auto"/>
            </w:tcBorders>
            <w:hideMark/>
          </w:tcPr>
          <w:p w14:paraId="2407A4EA"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1970 ml</w:t>
            </w:r>
          </w:p>
        </w:tc>
        <w:tc>
          <w:tcPr>
            <w:tcW w:w="1534" w:type="dxa"/>
            <w:gridSpan w:val="2"/>
            <w:tcBorders>
              <w:top w:val="single" w:sz="4" w:space="0" w:color="auto"/>
              <w:left w:val="single" w:sz="4" w:space="0" w:color="auto"/>
              <w:bottom w:val="single" w:sz="4" w:space="0" w:color="auto"/>
              <w:right w:val="single" w:sz="4" w:space="0" w:color="auto"/>
            </w:tcBorders>
            <w:hideMark/>
          </w:tcPr>
          <w:p w14:paraId="2407A4EB"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2463 ml</w:t>
            </w:r>
          </w:p>
        </w:tc>
        <w:tc>
          <w:tcPr>
            <w:tcW w:w="1408" w:type="dxa"/>
            <w:tcBorders>
              <w:top w:val="single" w:sz="4" w:space="0" w:color="auto"/>
              <w:left w:val="single" w:sz="4" w:space="0" w:color="auto"/>
              <w:bottom w:val="single" w:sz="4" w:space="0" w:color="auto"/>
              <w:right w:val="single" w:sz="4" w:space="0" w:color="auto"/>
            </w:tcBorders>
            <w:hideMark/>
          </w:tcPr>
          <w:p w14:paraId="2407A4EC"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1000 ml</w:t>
            </w:r>
          </w:p>
          <w:p w14:paraId="2407A4ED" w14:textId="77777777" w:rsidR="00CD4261" w:rsidRPr="003210C6" w:rsidRDefault="00CD4261" w:rsidP="00C314CA">
            <w:pPr>
              <w:tabs>
                <w:tab w:val="left" w:pos="567"/>
              </w:tabs>
              <w:spacing w:after="0" w:line="240" w:lineRule="auto"/>
              <w:rPr>
                <w:rFonts w:ascii="Times New Roman" w:hAnsi="Times New Roman"/>
                <w:b/>
                <w:snapToGrid w:val="0"/>
                <w:lang w:val="en-GB"/>
              </w:rPr>
            </w:pPr>
            <w:r w:rsidRPr="003210C6">
              <w:rPr>
                <w:rFonts w:ascii="Times New Roman" w:hAnsi="Times New Roman"/>
                <w:b/>
              </w:rPr>
              <w:t>tirpalo sudėtis</w:t>
            </w:r>
          </w:p>
        </w:tc>
      </w:tr>
      <w:tr w:rsidR="00CD4261" w:rsidRPr="003210C6" w14:paraId="2407A4FD" w14:textId="77777777" w:rsidTr="00D327BC">
        <w:tc>
          <w:tcPr>
            <w:tcW w:w="1670" w:type="dxa"/>
            <w:tcBorders>
              <w:top w:val="single" w:sz="4" w:space="0" w:color="auto"/>
              <w:left w:val="single" w:sz="4" w:space="0" w:color="auto"/>
              <w:bottom w:val="single" w:sz="4" w:space="0" w:color="auto"/>
              <w:right w:val="single" w:sz="4" w:space="0" w:color="auto"/>
            </w:tcBorders>
            <w:hideMark/>
          </w:tcPr>
          <w:p w14:paraId="2407A4EF"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Bendrasis (duomenys apytikriai)</w:t>
            </w:r>
          </w:p>
        </w:tc>
        <w:tc>
          <w:tcPr>
            <w:tcW w:w="1145" w:type="dxa"/>
            <w:tcBorders>
              <w:top w:val="single" w:sz="4" w:space="0" w:color="auto"/>
              <w:left w:val="single" w:sz="4" w:space="0" w:color="auto"/>
              <w:bottom w:val="single" w:sz="4" w:space="0" w:color="auto"/>
              <w:right w:val="single" w:sz="4" w:space="0" w:color="auto"/>
            </w:tcBorders>
            <w:hideMark/>
          </w:tcPr>
          <w:p w14:paraId="2407A4F0"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550 kcal</w:t>
            </w:r>
          </w:p>
          <w:p w14:paraId="2407A4F1"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2,3 MJ</w:t>
            </w:r>
          </w:p>
        </w:tc>
        <w:tc>
          <w:tcPr>
            <w:tcW w:w="1407" w:type="dxa"/>
            <w:tcBorders>
              <w:top w:val="single" w:sz="4" w:space="0" w:color="auto"/>
              <w:left w:val="single" w:sz="4" w:space="0" w:color="auto"/>
              <w:bottom w:val="single" w:sz="4" w:space="0" w:color="auto"/>
              <w:right w:val="single" w:sz="4" w:space="0" w:color="auto"/>
            </w:tcBorders>
            <w:hideMark/>
          </w:tcPr>
          <w:p w14:paraId="2407A4F2"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1100 kcal</w:t>
            </w:r>
          </w:p>
          <w:p w14:paraId="2407A4F3"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4,6 MJ</w:t>
            </w:r>
          </w:p>
        </w:tc>
        <w:tc>
          <w:tcPr>
            <w:tcW w:w="1408" w:type="dxa"/>
            <w:tcBorders>
              <w:top w:val="single" w:sz="4" w:space="0" w:color="auto"/>
              <w:left w:val="single" w:sz="4" w:space="0" w:color="auto"/>
              <w:bottom w:val="single" w:sz="4" w:space="0" w:color="auto"/>
              <w:right w:val="single" w:sz="4" w:space="0" w:color="auto"/>
            </w:tcBorders>
            <w:hideMark/>
          </w:tcPr>
          <w:p w14:paraId="2407A4F4"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 xml:space="preserve">1600 kcal </w:t>
            </w:r>
          </w:p>
          <w:p w14:paraId="2407A4F5"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 xml:space="preserve">6,7 MJ </w:t>
            </w:r>
          </w:p>
        </w:tc>
        <w:tc>
          <w:tcPr>
            <w:tcW w:w="1282" w:type="dxa"/>
            <w:tcBorders>
              <w:top w:val="single" w:sz="4" w:space="0" w:color="auto"/>
              <w:left w:val="single" w:sz="4" w:space="0" w:color="auto"/>
              <w:bottom w:val="single" w:sz="4" w:space="0" w:color="auto"/>
              <w:right w:val="single" w:sz="4" w:space="0" w:color="auto"/>
            </w:tcBorders>
            <w:hideMark/>
          </w:tcPr>
          <w:p w14:paraId="2407A4F6"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 xml:space="preserve">2200 kcal </w:t>
            </w:r>
          </w:p>
          <w:p w14:paraId="2407A4F7"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9,2 MJ</w:t>
            </w:r>
          </w:p>
        </w:tc>
        <w:tc>
          <w:tcPr>
            <w:tcW w:w="1534" w:type="dxa"/>
            <w:gridSpan w:val="2"/>
            <w:tcBorders>
              <w:top w:val="single" w:sz="4" w:space="0" w:color="auto"/>
              <w:left w:val="single" w:sz="4" w:space="0" w:color="auto"/>
              <w:bottom w:val="single" w:sz="4" w:space="0" w:color="auto"/>
              <w:right w:val="single" w:sz="4" w:space="0" w:color="auto"/>
            </w:tcBorders>
            <w:hideMark/>
          </w:tcPr>
          <w:p w14:paraId="2407A4F8"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2700 kcal</w:t>
            </w:r>
          </w:p>
          <w:p w14:paraId="2407A4F9"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11,3 MJ</w:t>
            </w:r>
          </w:p>
        </w:tc>
        <w:tc>
          <w:tcPr>
            <w:tcW w:w="1408" w:type="dxa"/>
            <w:tcBorders>
              <w:top w:val="single" w:sz="4" w:space="0" w:color="auto"/>
              <w:left w:val="single" w:sz="4" w:space="0" w:color="auto"/>
              <w:bottom w:val="single" w:sz="4" w:space="0" w:color="auto"/>
              <w:right w:val="single" w:sz="4" w:space="0" w:color="auto"/>
            </w:tcBorders>
          </w:tcPr>
          <w:p w14:paraId="2407A4FA"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1100 kcal</w:t>
            </w:r>
          </w:p>
          <w:p w14:paraId="2407A4FB"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4,6 MJ</w:t>
            </w:r>
          </w:p>
          <w:p w14:paraId="2407A4FC" w14:textId="77777777" w:rsidR="00CD4261" w:rsidRPr="003210C6" w:rsidRDefault="00CD4261" w:rsidP="00C314CA">
            <w:pPr>
              <w:tabs>
                <w:tab w:val="left" w:pos="567"/>
              </w:tabs>
              <w:spacing w:after="0" w:line="240" w:lineRule="auto"/>
              <w:rPr>
                <w:rFonts w:ascii="Times New Roman" w:hAnsi="Times New Roman"/>
              </w:rPr>
            </w:pPr>
          </w:p>
        </w:tc>
      </w:tr>
      <w:tr w:rsidR="00CD4261" w:rsidRPr="003210C6" w14:paraId="2407A50B" w14:textId="77777777" w:rsidTr="00D327BC">
        <w:tc>
          <w:tcPr>
            <w:tcW w:w="1670" w:type="dxa"/>
            <w:tcBorders>
              <w:top w:val="single" w:sz="4" w:space="0" w:color="auto"/>
              <w:left w:val="single" w:sz="4" w:space="0" w:color="auto"/>
              <w:bottom w:val="single" w:sz="4" w:space="0" w:color="auto"/>
              <w:right w:val="single" w:sz="4" w:space="0" w:color="auto"/>
            </w:tcBorders>
            <w:hideMark/>
          </w:tcPr>
          <w:p w14:paraId="2407A4FE"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Be baltymų (duomenys apytikriai)</w:t>
            </w:r>
          </w:p>
        </w:tc>
        <w:tc>
          <w:tcPr>
            <w:tcW w:w="1145" w:type="dxa"/>
            <w:tcBorders>
              <w:top w:val="single" w:sz="4" w:space="0" w:color="auto"/>
              <w:left w:val="single" w:sz="4" w:space="0" w:color="auto"/>
              <w:bottom w:val="single" w:sz="4" w:space="0" w:color="auto"/>
              <w:right w:val="single" w:sz="4" w:space="0" w:color="auto"/>
            </w:tcBorders>
            <w:hideMark/>
          </w:tcPr>
          <w:p w14:paraId="2407A4FF"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450 kcal</w:t>
            </w:r>
          </w:p>
          <w:p w14:paraId="2407A500"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1,9 MJ</w:t>
            </w:r>
          </w:p>
        </w:tc>
        <w:tc>
          <w:tcPr>
            <w:tcW w:w="1407" w:type="dxa"/>
            <w:tcBorders>
              <w:top w:val="single" w:sz="4" w:space="0" w:color="auto"/>
              <w:left w:val="single" w:sz="4" w:space="0" w:color="auto"/>
              <w:bottom w:val="single" w:sz="4" w:space="0" w:color="auto"/>
              <w:right w:val="single" w:sz="4" w:space="0" w:color="auto"/>
            </w:tcBorders>
            <w:hideMark/>
          </w:tcPr>
          <w:p w14:paraId="2407A501"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900 kcal</w:t>
            </w:r>
          </w:p>
          <w:p w14:paraId="2407A502"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 xml:space="preserve">3,8 MJ </w:t>
            </w:r>
          </w:p>
        </w:tc>
        <w:tc>
          <w:tcPr>
            <w:tcW w:w="1408" w:type="dxa"/>
            <w:tcBorders>
              <w:top w:val="single" w:sz="4" w:space="0" w:color="auto"/>
              <w:left w:val="single" w:sz="4" w:space="0" w:color="auto"/>
              <w:bottom w:val="single" w:sz="4" w:space="0" w:color="auto"/>
              <w:right w:val="single" w:sz="4" w:space="0" w:color="auto"/>
            </w:tcBorders>
            <w:hideMark/>
          </w:tcPr>
          <w:p w14:paraId="2407A503"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 xml:space="preserve">1300 kcal </w:t>
            </w:r>
          </w:p>
          <w:p w14:paraId="2407A504"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5,4 MJ</w:t>
            </w:r>
          </w:p>
        </w:tc>
        <w:tc>
          <w:tcPr>
            <w:tcW w:w="1282" w:type="dxa"/>
            <w:tcBorders>
              <w:top w:val="single" w:sz="4" w:space="0" w:color="auto"/>
              <w:left w:val="single" w:sz="4" w:space="0" w:color="auto"/>
              <w:bottom w:val="single" w:sz="4" w:space="0" w:color="auto"/>
              <w:right w:val="single" w:sz="4" w:space="0" w:color="auto"/>
            </w:tcBorders>
            <w:hideMark/>
          </w:tcPr>
          <w:p w14:paraId="2407A505"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1800 kcal</w:t>
            </w:r>
          </w:p>
          <w:p w14:paraId="2407A506"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7,5 MJ</w:t>
            </w:r>
          </w:p>
        </w:tc>
        <w:tc>
          <w:tcPr>
            <w:tcW w:w="1534" w:type="dxa"/>
            <w:gridSpan w:val="2"/>
            <w:tcBorders>
              <w:top w:val="single" w:sz="4" w:space="0" w:color="auto"/>
              <w:left w:val="single" w:sz="4" w:space="0" w:color="auto"/>
              <w:bottom w:val="single" w:sz="4" w:space="0" w:color="auto"/>
              <w:right w:val="single" w:sz="4" w:space="0" w:color="auto"/>
            </w:tcBorders>
            <w:hideMark/>
          </w:tcPr>
          <w:p w14:paraId="2407A507"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2200 kcal</w:t>
            </w:r>
          </w:p>
          <w:p w14:paraId="2407A508"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9,2 MJ</w:t>
            </w:r>
          </w:p>
        </w:tc>
        <w:tc>
          <w:tcPr>
            <w:tcW w:w="1408" w:type="dxa"/>
            <w:tcBorders>
              <w:top w:val="single" w:sz="4" w:space="0" w:color="auto"/>
              <w:left w:val="single" w:sz="4" w:space="0" w:color="auto"/>
              <w:bottom w:val="single" w:sz="4" w:space="0" w:color="auto"/>
              <w:right w:val="single" w:sz="4" w:space="0" w:color="auto"/>
            </w:tcBorders>
          </w:tcPr>
          <w:p w14:paraId="2407A509"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900 kcal</w:t>
            </w:r>
          </w:p>
          <w:p w14:paraId="2407A50A"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3,8 MJ</w:t>
            </w:r>
          </w:p>
        </w:tc>
      </w:tr>
    </w:tbl>
    <w:p w14:paraId="2407A50C" w14:textId="77777777" w:rsidR="00CD4261" w:rsidRPr="00C314CA" w:rsidRDefault="00CD4261" w:rsidP="00C314CA">
      <w:pPr>
        <w:tabs>
          <w:tab w:val="left" w:pos="567"/>
        </w:tabs>
        <w:spacing w:after="0" w:line="240" w:lineRule="auto"/>
        <w:rPr>
          <w:rFonts w:ascii="Times New Roman" w:hAnsi="Times New Roman"/>
        </w:rPr>
      </w:pPr>
    </w:p>
    <w:p w14:paraId="2407A50D"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 xml:space="preserve">* Acetatai, kurių yra aminorūgščių tirpale </w:t>
      </w:r>
    </w:p>
    <w:p w14:paraId="2407A50E"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 Fosfatai, kurių yra lipidų emulsijoje</w:t>
      </w:r>
    </w:p>
    <w:p w14:paraId="2407A50F" w14:textId="77777777" w:rsidR="00CD4261" w:rsidRPr="00C314CA" w:rsidRDefault="00CD4261" w:rsidP="00C314CA">
      <w:pPr>
        <w:tabs>
          <w:tab w:val="left" w:pos="567"/>
        </w:tabs>
        <w:spacing w:after="0" w:line="240" w:lineRule="auto"/>
        <w:rPr>
          <w:rFonts w:ascii="Times New Roman" w:hAnsi="Times New Roman"/>
        </w:rPr>
      </w:pPr>
    </w:p>
    <w:p w14:paraId="2407A510"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Visos pagalbinės medžiagos išvardytos 6.1 skyriuje.</w:t>
      </w:r>
    </w:p>
    <w:p w14:paraId="2407A511" w14:textId="77777777" w:rsidR="00CD4261" w:rsidRPr="00C314CA" w:rsidRDefault="00CD4261" w:rsidP="00C314CA">
      <w:pPr>
        <w:tabs>
          <w:tab w:val="left" w:pos="567"/>
        </w:tabs>
        <w:spacing w:after="0" w:line="240" w:lineRule="auto"/>
        <w:rPr>
          <w:rFonts w:ascii="Times New Roman" w:hAnsi="Times New Roman"/>
        </w:rPr>
      </w:pPr>
    </w:p>
    <w:p w14:paraId="2407A512" w14:textId="77777777" w:rsidR="00CD4261" w:rsidRPr="00C314CA" w:rsidRDefault="00CD4261" w:rsidP="00C314CA">
      <w:pPr>
        <w:tabs>
          <w:tab w:val="left" w:pos="567"/>
        </w:tabs>
        <w:spacing w:after="0" w:line="240" w:lineRule="auto"/>
        <w:rPr>
          <w:rFonts w:ascii="Times New Roman" w:hAnsi="Times New Roman"/>
        </w:rPr>
      </w:pPr>
    </w:p>
    <w:p w14:paraId="2407A513"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3.</w:t>
      </w:r>
      <w:r w:rsidRPr="00C314CA">
        <w:rPr>
          <w:rFonts w:ascii="Times New Roman" w:hAnsi="Times New Roman"/>
          <w:b/>
        </w:rPr>
        <w:tab/>
        <w:t xml:space="preserve">FARMACINĖ FORMA </w:t>
      </w:r>
    </w:p>
    <w:p w14:paraId="2407A514" w14:textId="77777777" w:rsidR="00CD4261" w:rsidRPr="00C314CA" w:rsidRDefault="00CD4261" w:rsidP="00C314CA">
      <w:pPr>
        <w:tabs>
          <w:tab w:val="left" w:pos="567"/>
        </w:tabs>
        <w:spacing w:after="0" w:line="240" w:lineRule="auto"/>
        <w:rPr>
          <w:rFonts w:ascii="Times New Roman" w:hAnsi="Times New Roman"/>
        </w:rPr>
      </w:pPr>
    </w:p>
    <w:p w14:paraId="2407A515"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Infuzinė emulsija.</w:t>
      </w:r>
    </w:p>
    <w:p w14:paraId="2407A516" w14:textId="77777777" w:rsidR="00CD4261" w:rsidRPr="00C314CA" w:rsidRDefault="00CD4261" w:rsidP="00C314CA">
      <w:pPr>
        <w:tabs>
          <w:tab w:val="left" w:pos="567"/>
        </w:tabs>
        <w:spacing w:after="0" w:line="240" w:lineRule="auto"/>
        <w:rPr>
          <w:rFonts w:ascii="Times New Roman" w:hAnsi="Times New Roman"/>
        </w:rPr>
      </w:pPr>
    </w:p>
    <w:p w14:paraId="2407A517"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Gliukozės ir aminorūgščių tirpalai yra skaidrūs, bespalviai arba šiek tiek gelsvi, be matomų dalelių. Lipidų emulsija yra balta ir homogeninė. </w:t>
      </w:r>
    </w:p>
    <w:p w14:paraId="2407A518" w14:textId="77777777" w:rsidR="00CD4261" w:rsidRPr="00C314CA" w:rsidRDefault="00CD4261" w:rsidP="00C314CA">
      <w:pPr>
        <w:tabs>
          <w:tab w:val="left" w:pos="567"/>
        </w:tabs>
        <w:spacing w:after="0" w:line="240" w:lineRule="auto"/>
        <w:rPr>
          <w:rFonts w:ascii="Times New Roman" w:hAnsi="Times New Roman"/>
        </w:rPr>
      </w:pPr>
    </w:p>
    <w:p w14:paraId="2407A519" w14:textId="77777777" w:rsidR="00CD4261" w:rsidRPr="00D327BC" w:rsidRDefault="00CD4261" w:rsidP="00C314CA">
      <w:pPr>
        <w:tabs>
          <w:tab w:val="left" w:pos="567"/>
        </w:tabs>
        <w:spacing w:after="0" w:line="240" w:lineRule="auto"/>
        <w:rPr>
          <w:rFonts w:ascii="Times New Roman" w:hAnsi="Times New Roman"/>
        </w:rPr>
      </w:pPr>
      <w:proofErr w:type="spellStart"/>
      <w:r w:rsidRPr="00C314CA">
        <w:rPr>
          <w:rFonts w:ascii="Times New Roman" w:hAnsi="Times New Roman"/>
        </w:rPr>
        <w:t>Osmoliališkumas</w:t>
      </w:r>
      <w:proofErr w:type="spellEnd"/>
      <w:r w:rsidRPr="00C314CA">
        <w:rPr>
          <w:rFonts w:ascii="Times New Roman" w:hAnsi="Times New Roman"/>
        </w:rPr>
        <w:t xml:space="preserve"> yra maždaug 1600 </w:t>
      </w:r>
      <w:proofErr w:type="spellStart"/>
      <w:r w:rsidRPr="00C314CA">
        <w:rPr>
          <w:rFonts w:ascii="Times New Roman" w:hAnsi="Times New Roman"/>
        </w:rPr>
        <w:t>mosm</w:t>
      </w:r>
      <w:proofErr w:type="spellEnd"/>
      <w:r w:rsidRPr="00C314CA">
        <w:rPr>
          <w:rFonts w:ascii="Times New Roman" w:hAnsi="Times New Roman"/>
        </w:rPr>
        <w:t>/kg vandens</w:t>
      </w:r>
    </w:p>
    <w:p w14:paraId="2407A51A" w14:textId="77777777" w:rsidR="00CD4261" w:rsidRPr="00D327BC" w:rsidRDefault="00CD4261" w:rsidP="00C314CA">
      <w:pPr>
        <w:tabs>
          <w:tab w:val="left" w:pos="567"/>
        </w:tabs>
        <w:spacing w:after="0" w:line="240" w:lineRule="auto"/>
        <w:rPr>
          <w:rFonts w:ascii="Times New Roman" w:hAnsi="Times New Roman"/>
        </w:rPr>
      </w:pPr>
      <w:proofErr w:type="spellStart"/>
      <w:r w:rsidRPr="00C314CA">
        <w:rPr>
          <w:rFonts w:ascii="Times New Roman" w:hAnsi="Times New Roman"/>
        </w:rPr>
        <w:t>Osmoliariškumas</w:t>
      </w:r>
      <w:proofErr w:type="spellEnd"/>
      <w:r w:rsidRPr="00C314CA">
        <w:rPr>
          <w:rFonts w:ascii="Times New Roman" w:hAnsi="Times New Roman"/>
        </w:rPr>
        <w:t xml:space="preserve"> yra maždaug 1300 </w:t>
      </w:r>
      <w:proofErr w:type="spellStart"/>
      <w:r w:rsidRPr="00C314CA">
        <w:rPr>
          <w:rFonts w:ascii="Times New Roman" w:hAnsi="Times New Roman"/>
        </w:rPr>
        <w:t>mosmol</w:t>
      </w:r>
      <w:proofErr w:type="spellEnd"/>
      <w:r w:rsidRPr="00C314CA">
        <w:rPr>
          <w:rFonts w:ascii="Times New Roman" w:hAnsi="Times New Roman"/>
        </w:rPr>
        <w:t>/l</w:t>
      </w:r>
    </w:p>
    <w:p w14:paraId="2407A51B"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pH (sumaišius kamerų turinį) – apie 5,6.</w:t>
      </w:r>
    </w:p>
    <w:p w14:paraId="2407A51C" w14:textId="77777777" w:rsidR="00CD4261" w:rsidRPr="00C314CA" w:rsidRDefault="00CD4261" w:rsidP="00C314CA">
      <w:pPr>
        <w:tabs>
          <w:tab w:val="left" w:pos="567"/>
        </w:tabs>
        <w:spacing w:after="0" w:line="240" w:lineRule="auto"/>
        <w:rPr>
          <w:rFonts w:ascii="Times New Roman" w:hAnsi="Times New Roman"/>
        </w:rPr>
      </w:pPr>
    </w:p>
    <w:p w14:paraId="2407A51D" w14:textId="77777777" w:rsidR="00CD4261" w:rsidRPr="00C314CA" w:rsidRDefault="00CD4261" w:rsidP="00C314CA">
      <w:pPr>
        <w:tabs>
          <w:tab w:val="left" w:pos="567"/>
        </w:tabs>
        <w:spacing w:after="0" w:line="240" w:lineRule="auto"/>
        <w:rPr>
          <w:rFonts w:ascii="Times New Roman" w:hAnsi="Times New Roman"/>
        </w:rPr>
      </w:pPr>
    </w:p>
    <w:p w14:paraId="2407A51E"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4.</w:t>
      </w:r>
      <w:r w:rsidRPr="00C314CA">
        <w:rPr>
          <w:rFonts w:ascii="Times New Roman" w:hAnsi="Times New Roman"/>
          <w:b/>
        </w:rPr>
        <w:tab/>
        <w:t>KLINIKINĖ INFORMACIJA</w:t>
      </w:r>
    </w:p>
    <w:p w14:paraId="2407A51F" w14:textId="77777777" w:rsidR="00CD4261" w:rsidRPr="00C314CA" w:rsidRDefault="00CD4261" w:rsidP="00C314CA">
      <w:pPr>
        <w:tabs>
          <w:tab w:val="left" w:pos="567"/>
        </w:tabs>
        <w:spacing w:after="0" w:line="240" w:lineRule="auto"/>
        <w:rPr>
          <w:rFonts w:ascii="Times New Roman" w:hAnsi="Times New Roman"/>
          <w:b/>
        </w:rPr>
      </w:pPr>
    </w:p>
    <w:p w14:paraId="2407A520"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4.1</w:t>
      </w:r>
      <w:r w:rsidRPr="00C314CA">
        <w:rPr>
          <w:rFonts w:ascii="Times New Roman" w:hAnsi="Times New Roman"/>
          <w:b/>
        </w:rPr>
        <w:tab/>
        <w:t>Terapinės indikacijos</w:t>
      </w:r>
    </w:p>
    <w:p w14:paraId="2407A521" w14:textId="77777777" w:rsidR="00CD4261" w:rsidRPr="00C314CA" w:rsidRDefault="00CD4261" w:rsidP="00C314CA">
      <w:pPr>
        <w:tabs>
          <w:tab w:val="left" w:pos="567"/>
        </w:tabs>
        <w:spacing w:after="0" w:line="240" w:lineRule="auto"/>
        <w:rPr>
          <w:rFonts w:ascii="Times New Roman" w:hAnsi="Times New Roman"/>
        </w:rPr>
      </w:pPr>
    </w:p>
    <w:p w14:paraId="2407A522"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Suaugusiųjų ir 2 metų bei vyresnių vaikų maitinimas </w:t>
      </w:r>
      <w:proofErr w:type="spellStart"/>
      <w:r w:rsidRPr="00C314CA">
        <w:rPr>
          <w:rFonts w:ascii="Times New Roman" w:hAnsi="Times New Roman"/>
        </w:rPr>
        <w:t>parenteriniu</w:t>
      </w:r>
      <w:proofErr w:type="spellEnd"/>
      <w:r w:rsidRPr="00C314CA">
        <w:rPr>
          <w:rFonts w:ascii="Times New Roman" w:hAnsi="Times New Roman"/>
        </w:rPr>
        <w:t xml:space="preserve"> būdu, tuo atveju, jei jie maitintis per burną ar </w:t>
      </w:r>
      <w:proofErr w:type="spellStart"/>
      <w:r w:rsidRPr="00C314CA">
        <w:rPr>
          <w:rFonts w:ascii="Times New Roman" w:hAnsi="Times New Roman"/>
        </w:rPr>
        <w:t>enteriniu</w:t>
      </w:r>
      <w:proofErr w:type="spellEnd"/>
      <w:r w:rsidRPr="00C314CA">
        <w:rPr>
          <w:rFonts w:ascii="Times New Roman" w:hAnsi="Times New Roman"/>
        </w:rPr>
        <w:t xml:space="preserve"> būdu negali, tokia mityba yra nepakankama arba draudžiama. </w:t>
      </w:r>
    </w:p>
    <w:p w14:paraId="2407A523" w14:textId="77777777" w:rsidR="00CD4261" w:rsidRPr="00C314CA" w:rsidRDefault="00CD4261" w:rsidP="00C314CA">
      <w:pPr>
        <w:tabs>
          <w:tab w:val="left" w:pos="567"/>
        </w:tabs>
        <w:spacing w:after="0" w:line="240" w:lineRule="auto"/>
        <w:rPr>
          <w:rFonts w:ascii="Times New Roman" w:hAnsi="Times New Roman"/>
        </w:rPr>
      </w:pPr>
    </w:p>
    <w:p w14:paraId="2407A524"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4.2</w:t>
      </w:r>
      <w:r w:rsidRPr="00C314CA">
        <w:rPr>
          <w:rFonts w:ascii="Times New Roman" w:hAnsi="Times New Roman"/>
          <w:b/>
        </w:rPr>
        <w:tab/>
        <w:t>Dozavimas ir vartojimo metodas</w:t>
      </w:r>
    </w:p>
    <w:p w14:paraId="2407A525" w14:textId="77777777" w:rsidR="00CD4261" w:rsidRPr="00C314CA" w:rsidRDefault="00CD4261" w:rsidP="00C314CA">
      <w:pPr>
        <w:tabs>
          <w:tab w:val="left" w:pos="567"/>
        </w:tabs>
        <w:spacing w:after="0" w:line="240" w:lineRule="auto"/>
        <w:rPr>
          <w:rFonts w:ascii="Times New Roman" w:hAnsi="Times New Roman"/>
        </w:rPr>
      </w:pPr>
    </w:p>
    <w:p w14:paraId="2407A526"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Dozavimas</w:t>
      </w:r>
    </w:p>
    <w:p w14:paraId="2407A527" w14:textId="77777777" w:rsidR="00CD4261" w:rsidRPr="00C314CA" w:rsidRDefault="00CD4261" w:rsidP="00C314CA">
      <w:pPr>
        <w:tabs>
          <w:tab w:val="left" w:pos="567"/>
        </w:tabs>
        <w:spacing w:after="0" w:line="240" w:lineRule="auto"/>
        <w:rPr>
          <w:rFonts w:ascii="Times New Roman" w:hAnsi="Times New Roman"/>
        </w:rPr>
      </w:pPr>
    </w:p>
    <w:p w14:paraId="2407A528"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Sumaišius trijų kamerų turinį emulsija būna balta.</w:t>
      </w:r>
    </w:p>
    <w:p w14:paraId="2407A529" w14:textId="77777777" w:rsidR="00CD4261" w:rsidRPr="00C314CA" w:rsidRDefault="00CD4261" w:rsidP="00C314CA">
      <w:pPr>
        <w:tabs>
          <w:tab w:val="left" w:pos="567"/>
        </w:tabs>
        <w:spacing w:after="0" w:line="240" w:lineRule="auto"/>
        <w:rPr>
          <w:rFonts w:ascii="Times New Roman" w:hAnsi="Times New Roman"/>
        </w:rPr>
      </w:pPr>
    </w:p>
    <w:p w14:paraId="2407A52A"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lastRenderedPageBreak/>
        <w:t xml:space="preserve">Dozė ir infuzijos greitis priklauso nuo organizmo gebėjimo pasisavinti lipidus ir </w:t>
      </w:r>
      <w:proofErr w:type="spellStart"/>
      <w:r w:rsidRPr="00C314CA">
        <w:rPr>
          <w:rFonts w:ascii="Times New Roman" w:hAnsi="Times New Roman"/>
        </w:rPr>
        <w:t>metabolizuoti</w:t>
      </w:r>
      <w:proofErr w:type="spellEnd"/>
      <w:r w:rsidRPr="00C314CA">
        <w:rPr>
          <w:rFonts w:ascii="Times New Roman" w:hAnsi="Times New Roman"/>
        </w:rPr>
        <w:t xml:space="preserve"> azotą bei gliukozę (žr. 4.4 skyrių). </w:t>
      </w:r>
    </w:p>
    <w:p w14:paraId="2407A52B" w14:textId="77777777" w:rsidR="00CD4261" w:rsidRPr="00C314CA" w:rsidRDefault="00CD4261" w:rsidP="00C314CA">
      <w:pPr>
        <w:tabs>
          <w:tab w:val="left" w:pos="567"/>
        </w:tabs>
        <w:spacing w:after="0" w:line="240" w:lineRule="auto"/>
        <w:rPr>
          <w:rFonts w:ascii="Times New Roman" w:hAnsi="Times New Roman"/>
        </w:rPr>
      </w:pPr>
    </w:p>
    <w:p w14:paraId="2407A52C"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Dozė nustatoma kiekvienam </w:t>
      </w:r>
      <w:r w:rsidR="00803273">
        <w:rPr>
          <w:rFonts w:ascii="Times New Roman" w:hAnsi="Times New Roman"/>
        </w:rPr>
        <w:t>pacientui</w:t>
      </w:r>
      <w:r w:rsidRPr="00C314CA">
        <w:rPr>
          <w:rFonts w:ascii="Times New Roman" w:hAnsi="Times New Roman"/>
        </w:rPr>
        <w:t xml:space="preserve">, atsižvelgiant į paciento būklę, kūno svorį ir </w:t>
      </w:r>
      <w:proofErr w:type="spellStart"/>
      <w:r w:rsidRPr="00C314CA">
        <w:rPr>
          <w:rFonts w:ascii="Times New Roman" w:hAnsi="Times New Roman"/>
        </w:rPr>
        <w:t>mitybinius</w:t>
      </w:r>
      <w:proofErr w:type="spellEnd"/>
      <w:r w:rsidRPr="00C314CA">
        <w:rPr>
          <w:rFonts w:ascii="Times New Roman" w:hAnsi="Times New Roman"/>
        </w:rPr>
        <w:t xml:space="preserve"> bei energijos poreikius; dozė koreguojama atsižvelgiant į papildomą maistinių medžiagų suvartojimą per burną ar </w:t>
      </w:r>
      <w:proofErr w:type="spellStart"/>
      <w:r w:rsidRPr="00C314CA">
        <w:rPr>
          <w:rFonts w:ascii="Times New Roman" w:hAnsi="Times New Roman"/>
        </w:rPr>
        <w:t>enteriniu</w:t>
      </w:r>
      <w:proofErr w:type="spellEnd"/>
      <w:r w:rsidRPr="00C314CA">
        <w:rPr>
          <w:rFonts w:ascii="Times New Roman" w:hAnsi="Times New Roman"/>
        </w:rPr>
        <w:t xml:space="preserve"> būdu.</w:t>
      </w:r>
    </w:p>
    <w:p w14:paraId="2407A52D" w14:textId="77777777" w:rsidR="00CD4261" w:rsidRPr="00C314CA" w:rsidRDefault="00CD4261" w:rsidP="00C314CA">
      <w:pPr>
        <w:tabs>
          <w:tab w:val="left" w:pos="567"/>
        </w:tabs>
        <w:spacing w:after="0" w:line="240" w:lineRule="auto"/>
        <w:rPr>
          <w:rFonts w:ascii="Times New Roman" w:hAnsi="Times New Roman"/>
        </w:rPr>
      </w:pPr>
    </w:p>
    <w:p w14:paraId="2407A52E"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Azoto poreikis organizmo baltymų kiekiui palaikyti priklauso nuo paciento būklės: mitybos būklės ir </w:t>
      </w:r>
      <w:proofErr w:type="spellStart"/>
      <w:r w:rsidRPr="00C314CA">
        <w:rPr>
          <w:rFonts w:ascii="Times New Roman" w:hAnsi="Times New Roman"/>
        </w:rPr>
        <w:t>katabolizmo</w:t>
      </w:r>
      <w:proofErr w:type="spellEnd"/>
      <w:r w:rsidRPr="00C314CA">
        <w:rPr>
          <w:rFonts w:ascii="Times New Roman" w:hAnsi="Times New Roman"/>
        </w:rPr>
        <w:t xml:space="preserve"> arba </w:t>
      </w:r>
      <w:proofErr w:type="spellStart"/>
      <w:r w:rsidRPr="00C314CA">
        <w:rPr>
          <w:rFonts w:ascii="Times New Roman" w:hAnsi="Times New Roman"/>
        </w:rPr>
        <w:t>anabolizmo</w:t>
      </w:r>
      <w:proofErr w:type="spellEnd"/>
      <w:r w:rsidRPr="00C314CA">
        <w:rPr>
          <w:rFonts w:ascii="Times New Roman" w:hAnsi="Times New Roman"/>
        </w:rPr>
        <w:t xml:space="preserve"> laipsnio. </w:t>
      </w:r>
    </w:p>
    <w:p w14:paraId="2407A52F" w14:textId="77777777" w:rsidR="00CD4261" w:rsidRPr="00C314CA" w:rsidRDefault="00CD4261" w:rsidP="00C314CA">
      <w:pPr>
        <w:tabs>
          <w:tab w:val="left" w:pos="567"/>
        </w:tabs>
        <w:spacing w:after="0" w:line="240" w:lineRule="auto"/>
        <w:rPr>
          <w:rFonts w:ascii="Times New Roman" w:hAnsi="Times New Roman"/>
        </w:rPr>
      </w:pPr>
    </w:p>
    <w:p w14:paraId="2407A530" w14:textId="77777777" w:rsidR="00CD4261" w:rsidRPr="00D327BC" w:rsidRDefault="00CD4261" w:rsidP="00C314CA">
      <w:pPr>
        <w:tabs>
          <w:tab w:val="left" w:pos="567"/>
        </w:tabs>
        <w:spacing w:after="0" w:line="240" w:lineRule="auto"/>
        <w:rPr>
          <w:rFonts w:ascii="Times New Roman" w:hAnsi="Times New Roman"/>
          <w:i/>
        </w:rPr>
      </w:pPr>
      <w:r w:rsidRPr="00C314CA">
        <w:rPr>
          <w:rFonts w:ascii="Times New Roman" w:hAnsi="Times New Roman"/>
          <w:i/>
        </w:rPr>
        <w:t>Suaugusiesiems</w:t>
      </w:r>
    </w:p>
    <w:p w14:paraId="2407A531" w14:textId="77777777" w:rsidR="00CD4261" w:rsidRPr="00C314CA" w:rsidRDefault="00CD4261" w:rsidP="00C314CA">
      <w:pPr>
        <w:tabs>
          <w:tab w:val="left" w:pos="567"/>
        </w:tabs>
        <w:spacing w:after="0" w:line="240" w:lineRule="auto"/>
        <w:rPr>
          <w:rFonts w:ascii="Times New Roman" w:hAnsi="Times New Roman"/>
        </w:rPr>
      </w:pPr>
    </w:p>
    <w:p w14:paraId="2407A532" w14:textId="798223E2"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Jei mityba pakankama arba metabolizmas sutrikęs nesunkiai, azoto per parą reikia atitinka 0,6</w:t>
      </w:r>
      <w:r w:rsidR="00D555E9" w:rsidRPr="00D555E9">
        <w:rPr>
          <w:rFonts w:ascii="Times New Roman" w:hAnsi="Times New Roman"/>
        </w:rPr>
        <w:t>–</w:t>
      </w:r>
      <w:r w:rsidRPr="00C314CA">
        <w:rPr>
          <w:rFonts w:ascii="Times New Roman" w:hAnsi="Times New Roman"/>
        </w:rPr>
        <w:t>0,9 g aminorūgščių/ kg kūno svorio per parą (0,1</w:t>
      </w:r>
      <w:r w:rsidR="00D555E9" w:rsidRPr="00D555E9">
        <w:rPr>
          <w:rFonts w:ascii="Times New Roman" w:hAnsi="Times New Roman"/>
        </w:rPr>
        <w:t>–</w:t>
      </w:r>
      <w:r w:rsidRPr="00C314CA">
        <w:rPr>
          <w:rFonts w:ascii="Times New Roman" w:hAnsi="Times New Roman"/>
        </w:rPr>
        <w:t>0,15 g azoto/kg kūno svorio per parą). Jei metabolizmo sutrikimas vidutinio sunkumo arba sunkus, o mityba pakankama arba nepakankama, per parą azoto reikia 0,9</w:t>
      </w:r>
      <w:r w:rsidR="00D555E9" w:rsidRPr="00D555E9">
        <w:rPr>
          <w:rFonts w:ascii="Times New Roman" w:hAnsi="Times New Roman"/>
        </w:rPr>
        <w:t>–</w:t>
      </w:r>
      <w:r w:rsidRPr="00C314CA">
        <w:rPr>
          <w:rFonts w:ascii="Times New Roman" w:hAnsi="Times New Roman"/>
        </w:rPr>
        <w:t>1,6 g aminorūgščių/kg kūno svorio per parą (0,15</w:t>
      </w:r>
      <w:r w:rsidR="00D555E9" w:rsidRPr="00D555E9">
        <w:rPr>
          <w:rFonts w:ascii="Times New Roman" w:hAnsi="Times New Roman"/>
        </w:rPr>
        <w:t>–</w:t>
      </w:r>
      <w:r w:rsidRPr="00C314CA">
        <w:rPr>
          <w:rFonts w:ascii="Times New Roman" w:hAnsi="Times New Roman"/>
        </w:rPr>
        <w:t xml:space="preserve">0,25 g azoto/kg kūno svorio per parą). Kartais, ypatingais atvejais (pvz., nudegus arba pasireiškus pastebimam </w:t>
      </w:r>
      <w:proofErr w:type="spellStart"/>
      <w:r w:rsidRPr="00C314CA">
        <w:rPr>
          <w:rFonts w:ascii="Times New Roman" w:hAnsi="Times New Roman"/>
        </w:rPr>
        <w:t>anabolizmui</w:t>
      </w:r>
      <w:proofErr w:type="spellEnd"/>
      <w:r w:rsidRPr="00C314CA">
        <w:rPr>
          <w:rFonts w:ascii="Times New Roman" w:hAnsi="Times New Roman"/>
        </w:rPr>
        <w:t xml:space="preserve">), azoto gali prireikti dar daugiau. </w:t>
      </w:r>
    </w:p>
    <w:p w14:paraId="2407A533" w14:textId="77777777" w:rsidR="00CD4261" w:rsidRPr="00C314CA" w:rsidRDefault="00CD4261" w:rsidP="00C314CA">
      <w:pPr>
        <w:tabs>
          <w:tab w:val="left" w:pos="567"/>
        </w:tabs>
        <w:spacing w:after="0" w:line="240" w:lineRule="auto"/>
        <w:rPr>
          <w:rFonts w:ascii="Times New Roman" w:hAnsi="Times New Roman"/>
        </w:rPr>
      </w:pPr>
    </w:p>
    <w:p w14:paraId="2407A534"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Dozavimas</w:t>
      </w:r>
    </w:p>
    <w:p w14:paraId="2407A535" w14:textId="5971A349"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Su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infuzinės emulsijos 13</w:t>
      </w:r>
      <w:r w:rsidR="00D555E9" w:rsidRPr="00D555E9">
        <w:rPr>
          <w:rFonts w:ascii="Times New Roman" w:hAnsi="Times New Roman"/>
        </w:rPr>
        <w:t>–</w:t>
      </w:r>
      <w:r w:rsidRPr="00C314CA">
        <w:rPr>
          <w:rFonts w:ascii="Times New Roman" w:hAnsi="Times New Roman"/>
        </w:rPr>
        <w:t>31 ml/kg kūno svorio paros kiekiu gaunama 0,6</w:t>
      </w:r>
      <w:r w:rsidR="00D555E9" w:rsidRPr="00D555E9">
        <w:rPr>
          <w:rFonts w:ascii="Times New Roman" w:hAnsi="Times New Roman"/>
        </w:rPr>
        <w:t>–</w:t>
      </w:r>
      <w:r w:rsidRPr="00C314CA">
        <w:rPr>
          <w:rFonts w:ascii="Times New Roman" w:hAnsi="Times New Roman"/>
        </w:rPr>
        <w:t>1,6 g aminorūgščių/kg kūno svorio per parą (atitinka 0,1</w:t>
      </w:r>
      <w:r w:rsidR="00D555E9" w:rsidRPr="00D555E9">
        <w:rPr>
          <w:rFonts w:ascii="Times New Roman" w:hAnsi="Times New Roman"/>
        </w:rPr>
        <w:t>–</w:t>
      </w:r>
      <w:r w:rsidRPr="00C314CA">
        <w:rPr>
          <w:rFonts w:ascii="Times New Roman" w:hAnsi="Times New Roman"/>
        </w:rPr>
        <w:t>0,25 g azoto/kg kūno svorio per parą) ir 14</w:t>
      </w:r>
      <w:r w:rsidR="00D555E9" w:rsidRPr="00D555E9">
        <w:rPr>
          <w:rFonts w:ascii="Times New Roman" w:hAnsi="Times New Roman"/>
        </w:rPr>
        <w:t>–</w:t>
      </w:r>
      <w:r w:rsidRPr="00C314CA">
        <w:rPr>
          <w:rFonts w:ascii="Times New Roman" w:hAnsi="Times New Roman"/>
        </w:rPr>
        <w:t>35 kcal/kg kūno svorio bendros paros energijos (12</w:t>
      </w:r>
      <w:r w:rsidR="00D555E9" w:rsidRPr="00D555E9">
        <w:rPr>
          <w:rFonts w:ascii="Times New Roman" w:hAnsi="Times New Roman"/>
        </w:rPr>
        <w:t>–</w:t>
      </w:r>
      <w:r w:rsidRPr="00C314CA">
        <w:rPr>
          <w:rFonts w:ascii="Times New Roman" w:hAnsi="Times New Roman"/>
        </w:rPr>
        <w:t xml:space="preserve">27 kcal/kg kūno svorio paros energijos, gaunamos ne iš baltymų) kiekiui. </w:t>
      </w:r>
    </w:p>
    <w:p w14:paraId="2407A536" w14:textId="77777777" w:rsidR="00CD4261" w:rsidRPr="00D327BC" w:rsidRDefault="00CD4261" w:rsidP="00C314CA">
      <w:pPr>
        <w:tabs>
          <w:tab w:val="left" w:pos="567"/>
        </w:tabs>
        <w:spacing w:after="0" w:line="240" w:lineRule="auto"/>
        <w:rPr>
          <w:rFonts w:ascii="Times New Roman" w:hAnsi="Times New Roman"/>
          <w:lang w:val="pl-PL"/>
        </w:rPr>
      </w:pPr>
      <w:r w:rsidRPr="00C314CA">
        <w:rPr>
          <w:rFonts w:ascii="Times New Roman" w:hAnsi="Times New Roman"/>
        </w:rPr>
        <w:t>Daugeliui pacientų tokio paros kiekio pakanka. Nutukusiems pacientams dozė apskaičiuojama remiantis normaliu svoriu.</w:t>
      </w:r>
    </w:p>
    <w:p w14:paraId="2407A537" w14:textId="77777777" w:rsidR="00CD4261" w:rsidRPr="00C314CA" w:rsidRDefault="00CD4261" w:rsidP="00C314CA">
      <w:pPr>
        <w:tabs>
          <w:tab w:val="left" w:pos="567"/>
        </w:tabs>
        <w:spacing w:after="0" w:line="240" w:lineRule="auto"/>
        <w:rPr>
          <w:rFonts w:ascii="Times New Roman" w:hAnsi="Times New Roman"/>
        </w:rPr>
      </w:pPr>
    </w:p>
    <w:p w14:paraId="2407A538"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Infuzijos greitis</w:t>
      </w:r>
    </w:p>
    <w:p w14:paraId="2407A539"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Didžiausias gliukozės infuzijos greitis yra 0,25 g/kg kūno svorio per valandą, aminorūgščių – 0,1 g/kg kūno svorio per valandą ir lipidų – 0,15 g/kg kūno svorio per valandą. </w:t>
      </w:r>
    </w:p>
    <w:p w14:paraId="2407A53A" w14:textId="77777777" w:rsidR="00CD4261" w:rsidRPr="00C314CA" w:rsidRDefault="00CD4261" w:rsidP="00C314CA">
      <w:pPr>
        <w:tabs>
          <w:tab w:val="left" w:pos="567"/>
        </w:tabs>
        <w:spacing w:after="0" w:line="240" w:lineRule="auto"/>
        <w:rPr>
          <w:rFonts w:ascii="Times New Roman" w:hAnsi="Times New Roman"/>
        </w:rPr>
      </w:pPr>
    </w:p>
    <w:p w14:paraId="2407A53B" w14:textId="77921A15"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Infuzijos greitis turi būti ne didesnis, kaip 2 ml/kg kūno svorio per valandą (atitinka 0,1 g aminorūgščių, 0,25 g gliukozės ir 0,08 g lipidų/kg kūno svorio per valandą). Rekomenduojama infuzijos trukmė – 14</w:t>
      </w:r>
      <w:r w:rsidR="00D555E9" w:rsidRPr="00D555E9">
        <w:rPr>
          <w:rFonts w:ascii="Times New Roman" w:hAnsi="Times New Roman"/>
        </w:rPr>
        <w:t>–</w:t>
      </w:r>
      <w:r w:rsidRPr="00C314CA">
        <w:rPr>
          <w:rFonts w:ascii="Times New Roman" w:hAnsi="Times New Roman"/>
        </w:rPr>
        <w:t>24 valandos.</w:t>
      </w:r>
    </w:p>
    <w:p w14:paraId="2407A53C" w14:textId="77777777" w:rsidR="00CD4261" w:rsidRPr="00C314CA" w:rsidRDefault="00CD4261" w:rsidP="00C314CA">
      <w:pPr>
        <w:tabs>
          <w:tab w:val="left" w:pos="567"/>
        </w:tabs>
        <w:spacing w:after="0" w:line="240" w:lineRule="auto"/>
        <w:rPr>
          <w:rFonts w:ascii="Times New Roman" w:hAnsi="Times New Roman"/>
        </w:rPr>
      </w:pPr>
    </w:p>
    <w:p w14:paraId="2407A53D"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Didžiausia paros dozė</w:t>
      </w:r>
    </w:p>
    <w:p w14:paraId="2407A53E"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Didžiausia paros dozė priklauso nuo </w:t>
      </w:r>
      <w:r w:rsidR="00803273">
        <w:rPr>
          <w:rFonts w:ascii="Times New Roman" w:hAnsi="Times New Roman"/>
        </w:rPr>
        <w:t>paciento</w:t>
      </w:r>
      <w:r w:rsidR="00803273" w:rsidRPr="00C314CA">
        <w:rPr>
          <w:rFonts w:ascii="Times New Roman" w:hAnsi="Times New Roman"/>
        </w:rPr>
        <w:t xml:space="preserve"> </w:t>
      </w:r>
      <w:r w:rsidRPr="00C314CA">
        <w:rPr>
          <w:rFonts w:ascii="Times New Roman" w:hAnsi="Times New Roman"/>
        </w:rPr>
        <w:t>būklės ir net kasdien gali kisti. Rekomenduojama didžiausia paros dozė yra 35 ml/kg kūno svorio.</w:t>
      </w:r>
    </w:p>
    <w:p w14:paraId="2407A53F" w14:textId="77777777" w:rsidR="00CD4261" w:rsidRPr="00C314CA" w:rsidRDefault="00CD4261" w:rsidP="00C314CA">
      <w:pPr>
        <w:tabs>
          <w:tab w:val="left" w:pos="567"/>
        </w:tabs>
        <w:spacing w:after="0" w:line="240" w:lineRule="auto"/>
        <w:rPr>
          <w:rFonts w:ascii="Times New Roman" w:hAnsi="Times New Roman"/>
        </w:rPr>
      </w:pPr>
    </w:p>
    <w:p w14:paraId="2407A540" w14:textId="3AFF8D6B"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Rekomenduojama didžiausia paros dozė (t.</w:t>
      </w:r>
      <w:r w:rsidR="0043149C">
        <w:rPr>
          <w:rFonts w:ascii="Times New Roman" w:hAnsi="Times New Roman"/>
        </w:rPr>
        <w:t> </w:t>
      </w:r>
      <w:r w:rsidRPr="00C314CA">
        <w:rPr>
          <w:rFonts w:ascii="Times New Roman" w:hAnsi="Times New Roman"/>
        </w:rPr>
        <w:t xml:space="preserve">y. 35 ml/kg kūno svorio) per parą </w:t>
      </w:r>
      <w:r w:rsidR="00803273">
        <w:rPr>
          <w:rFonts w:ascii="Times New Roman" w:hAnsi="Times New Roman"/>
        </w:rPr>
        <w:t>pacientą</w:t>
      </w:r>
      <w:r w:rsidR="00803273" w:rsidRPr="00C314CA">
        <w:rPr>
          <w:rFonts w:ascii="Times New Roman" w:hAnsi="Times New Roman"/>
        </w:rPr>
        <w:t xml:space="preserve"> </w:t>
      </w:r>
      <w:r w:rsidRPr="00C314CA">
        <w:rPr>
          <w:rFonts w:ascii="Times New Roman" w:hAnsi="Times New Roman"/>
        </w:rPr>
        <w:t>aprūpina 1,8 g aminorūgščių/kg kūno svorio per parą (atitinka 0,28 g azoto/kg kūno svorio per parą), 4,5 g gliukozės/kg kūno svorio, 1,33 g lipidų/kg kūno svorio ir 39 kcal/kg kūno svorio bendruoju energijos kiekiu (atitinka 31 kcal/kg kūno svorio energijos, gaunamos ne iš baltymų).</w:t>
      </w:r>
    </w:p>
    <w:p w14:paraId="2407A541" w14:textId="77777777" w:rsidR="00CD4261" w:rsidRPr="00C314CA" w:rsidRDefault="00CD4261" w:rsidP="00C314CA">
      <w:pPr>
        <w:tabs>
          <w:tab w:val="left" w:pos="567"/>
        </w:tabs>
        <w:spacing w:after="0" w:line="240" w:lineRule="auto"/>
        <w:rPr>
          <w:rFonts w:ascii="Times New Roman" w:hAnsi="Times New Roman"/>
        </w:rPr>
      </w:pPr>
    </w:p>
    <w:p w14:paraId="2407A542" w14:textId="77777777" w:rsidR="00CD4261" w:rsidRPr="00D327BC" w:rsidRDefault="00CD4261" w:rsidP="00C314CA">
      <w:pPr>
        <w:tabs>
          <w:tab w:val="left" w:pos="567"/>
        </w:tabs>
        <w:spacing w:after="0" w:line="240" w:lineRule="auto"/>
        <w:rPr>
          <w:rFonts w:ascii="Times New Roman" w:hAnsi="Times New Roman"/>
          <w:i/>
        </w:rPr>
      </w:pPr>
      <w:r w:rsidRPr="00C314CA">
        <w:rPr>
          <w:rFonts w:ascii="Times New Roman" w:hAnsi="Times New Roman"/>
          <w:i/>
        </w:rPr>
        <w:t>Vaikų populiacija</w:t>
      </w:r>
    </w:p>
    <w:p w14:paraId="2407A543" w14:textId="77777777" w:rsidR="00CD4261" w:rsidRPr="00C314CA" w:rsidRDefault="00CD4261" w:rsidP="00C314CA">
      <w:pPr>
        <w:tabs>
          <w:tab w:val="left" w:pos="567"/>
          <w:tab w:val="center" w:pos="4536"/>
          <w:tab w:val="right" w:pos="9072"/>
        </w:tabs>
        <w:spacing w:after="0" w:line="240" w:lineRule="auto"/>
        <w:rPr>
          <w:rFonts w:ascii="Times New Roman" w:hAnsi="Times New Roman"/>
        </w:rPr>
      </w:pPr>
    </w:p>
    <w:p w14:paraId="2407A544" w14:textId="78E10A06" w:rsidR="00CD4261" w:rsidRPr="00D327BC" w:rsidRDefault="00CD4261" w:rsidP="00C314CA">
      <w:pPr>
        <w:tabs>
          <w:tab w:val="left" w:pos="567"/>
          <w:tab w:val="center" w:pos="4536"/>
          <w:tab w:val="right" w:pos="9072"/>
        </w:tabs>
        <w:spacing w:after="0" w:line="240" w:lineRule="auto"/>
        <w:rPr>
          <w:rFonts w:ascii="Times New Roman" w:hAnsi="Times New Roman"/>
          <w:i/>
        </w:rPr>
      </w:pPr>
      <w:r w:rsidRPr="00C314CA">
        <w:rPr>
          <w:rFonts w:ascii="Times New Roman" w:hAnsi="Times New Roman"/>
          <w:i/>
        </w:rPr>
        <w:t>Vaikai (2</w:t>
      </w:r>
      <w:r w:rsidR="00D555E9" w:rsidRPr="00D555E9">
        <w:rPr>
          <w:rFonts w:ascii="Times New Roman" w:hAnsi="Times New Roman"/>
          <w:i/>
        </w:rPr>
        <w:t>–</w:t>
      </w:r>
      <w:r w:rsidRPr="00C314CA">
        <w:rPr>
          <w:rFonts w:ascii="Times New Roman" w:hAnsi="Times New Roman"/>
          <w:i/>
        </w:rPr>
        <w:t>11 metų)</w:t>
      </w:r>
    </w:p>
    <w:p w14:paraId="2407A545" w14:textId="77777777" w:rsidR="00CD4261" w:rsidRPr="00C314CA" w:rsidRDefault="00CD4261" w:rsidP="00C314CA">
      <w:pPr>
        <w:tabs>
          <w:tab w:val="left" w:pos="567"/>
          <w:tab w:val="center" w:pos="4536"/>
          <w:tab w:val="right" w:pos="9072"/>
        </w:tabs>
        <w:spacing w:after="0" w:line="240" w:lineRule="auto"/>
        <w:rPr>
          <w:rFonts w:ascii="Times New Roman" w:hAnsi="Times New Roman"/>
          <w:i/>
        </w:rPr>
      </w:pPr>
    </w:p>
    <w:p w14:paraId="2407A546" w14:textId="77777777" w:rsidR="00CD4261" w:rsidRPr="00D327BC" w:rsidRDefault="00CD4261" w:rsidP="00C314CA">
      <w:pPr>
        <w:tabs>
          <w:tab w:val="left" w:pos="567"/>
          <w:tab w:val="center" w:pos="4536"/>
          <w:tab w:val="right" w:pos="9072"/>
        </w:tabs>
        <w:spacing w:after="0" w:line="240" w:lineRule="auto"/>
        <w:rPr>
          <w:rFonts w:ascii="Times New Roman" w:hAnsi="Times New Roman"/>
        </w:rPr>
      </w:pPr>
      <w:r w:rsidRPr="00C314CA">
        <w:rPr>
          <w:rFonts w:ascii="Times New Roman" w:hAnsi="Times New Roman"/>
        </w:rPr>
        <w:t>Dozavimas</w:t>
      </w:r>
    </w:p>
    <w:p w14:paraId="2407A547" w14:textId="77777777" w:rsidR="00CD4261" w:rsidRPr="00D327BC" w:rsidRDefault="00CD4261" w:rsidP="00C314CA">
      <w:pPr>
        <w:tabs>
          <w:tab w:val="left" w:pos="567"/>
          <w:tab w:val="center" w:pos="4536"/>
          <w:tab w:val="right" w:pos="9072"/>
        </w:tabs>
        <w:spacing w:after="0" w:line="240" w:lineRule="auto"/>
        <w:rPr>
          <w:rFonts w:ascii="Times New Roman" w:hAnsi="Times New Roman"/>
        </w:rPr>
      </w:pPr>
      <w:r w:rsidRPr="00C314CA">
        <w:rPr>
          <w:rFonts w:ascii="Times New Roman" w:hAnsi="Times New Roman"/>
        </w:rPr>
        <w:t xml:space="preserve">Dozę iki 35 ml/kg kūno svorio per parą būtina reguliariai koreguoti atsižvelgiant į vaiko poreikius, kurie svyruoja labiau, palyginti su suaugusiais pacientais. </w:t>
      </w:r>
    </w:p>
    <w:p w14:paraId="2407A548" w14:textId="77777777" w:rsidR="00CD4261" w:rsidRPr="00C314CA" w:rsidRDefault="00CD4261" w:rsidP="00C314CA">
      <w:pPr>
        <w:tabs>
          <w:tab w:val="left" w:pos="567"/>
          <w:tab w:val="center" w:pos="4536"/>
          <w:tab w:val="right" w:pos="9072"/>
        </w:tabs>
        <w:spacing w:after="0" w:line="240" w:lineRule="auto"/>
        <w:rPr>
          <w:rFonts w:ascii="Times New Roman" w:hAnsi="Times New Roman"/>
        </w:rPr>
      </w:pPr>
    </w:p>
    <w:p w14:paraId="2407A549" w14:textId="77777777" w:rsidR="00CD4261" w:rsidRPr="00D327BC" w:rsidRDefault="00CD4261" w:rsidP="00C314CA">
      <w:pPr>
        <w:tabs>
          <w:tab w:val="left" w:pos="567"/>
          <w:tab w:val="center" w:pos="4536"/>
          <w:tab w:val="right" w:pos="9072"/>
        </w:tabs>
        <w:spacing w:after="0" w:line="240" w:lineRule="auto"/>
        <w:rPr>
          <w:rFonts w:ascii="Times New Roman" w:hAnsi="Times New Roman"/>
        </w:rPr>
      </w:pPr>
      <w:r w:rsidRPr="00C314CA">
        <w:rPr>
          <w:rFonts w:ascii="Times New Roman" w:hAnsi="Times New Roman"/>
        </w:rPr>
        <w:t>Infuzijos greitis</w:t>
      </w:r>
    </w:p>
    <w:p w14:paraId="2407A54A" w14:textId="77777777" w:rsidR="00CD4261" w:rsidRPr="00D327BC" w:rsidRDefault="00CD4261" w:rsidP="00C314CA">
      <w:pPr>
        <w:tabs>
          <w:tab w:val="left" w:pos="567"/>
          <w:tab w:val="center" w:pos="4536"/>
          <w:tab w:val="right" w:pos="9072"/>
        </w:tabs>
        <w:spacing w:after="0" w:line="240" w:lineRule="auto"/>
        <w:rPr>
          <w:rFonts w:ascii="Times New Roman" w:hAnsi="Times New Roman"/>
        </w:rPr>
      </w:pPr>
      <w:r w:rsidRPr="00C314CA">
        <w:rPr>
          <w:rFonts w:ascii="Times New Roman" w:hAnsi="Times New Roman"/>
        </w:rPr>
        <w:t xml:space="preserve">Rekomenduojamas maksimalus infuzijos greitis yra 2,4 ml/kg kūno svorio per valandą (atitinka 0,12 g aminorūgščių, 0,30 g gliukozės ir 0,09 g lipidų/kg kūno svorio per valandą). Maksimaliu greičiu galima </w:t>
      </w:r>
      <w:proofErr w:type="spellStart"/>
      <w:r w:rsidRPr="00C314CA">
        <w:rPr>
          <w:rFonts w:ascii="Times New Roman" w:hAnsi="Times New Roman"/>
        </w:rPr>
        <w:t>infuzuoti</w:t>
      </w:r>
      <w:proofErr w:type="spellEnd"/>
      <w:r w:rsidRPr="00C314CA">
        <w:rPr>
          <w:rFonts w:ascii="Times New Roman" w:hAnsi="Times New Roman"/>
        </w:rPr>
        <w:t xml:space="preserve"> ne ilgiau kaip 14 valandų 30 minučių, išskyrus specifinius atvejus ir atidžiai stebint.</w:t>
      </w:r>
    </w:p>
    <w:p w14:paraId="2407A54B" w14:textId="77777777" w:rsidR="00CD4261" w:rsidRPr="00C314CA" w:rsidRDefault="00CD4261" w:rsidP="00C314CA">
      <w:pPr>
        <w:tabs>
          <w:tab w:val="left" w:pos="567"/>
          <w:tab w:val="center" w:pos="4536"/>
          <w:tab w:val="right" w:pos="9072"/>
        </w:tabs>
        <w:spacing w:after="0" w:line="240" w:lineRule="auto"/>
        <w:rPr>
          <w:rFonts w:ascii="Times New Roman" w:hAnsi="Times New Roman"/>
        </w:rPr>
      </w:pPr>
    </w:p>
    <w:p w14:paraId="2407A54C" w14:textId="77777777" w:rsidR="00CD4261" w:rsidRPr="00C314CA" w:rsidRDefault="00CD4261" w:rsidP="00C314CA">
      <w:pPr>
        <w:tabs>
          <w:tab w:val="left" w:pos="567"/>
          <w:tab w:val="center" w:pos="4536"/>
          <w:tab w:val="right" w:pos="9072"/>
        </w:tabs>
        <w:spacing w:after="0" w:line="240" w:lineRule="auto"/>
        <w:rPr>
          <w:rFonts w:ascii="Times New Roman" w:hAnsi="Times New Roman"/>
        </w:rPr>
      </w:pPr>
    </w:p>
    <w:p w14:paraId="2407A54D" w14:textId="6C4A854F" w:rsidR="00CD4261" w:rsidRPr="00D327BC" w:rsidRDefault="00CD4261" w:rsidP="00C314CA">
      <w:pPr>
        <w:tabs>
          <w:tab w:val="left" w:pos="567"/>
          <w:tab w:val="center" w:pos="4536"/>
          <w:tab w:val="right" w:pos="9072"/>
        </w:tabs>
        <w:spacing w:after="0" w:line="240" w:lineRule="auto"/>
        <w:rPr>
          <w:rFonts w:ascii="Times New Roman" w:hAnsi="Times New Roman"/>
          <w:lang w:val="pl-PL"/>
        </w:rPr>
      </w:pPr>
      <w:r w:rsidRPr="00C314CA">
        <w:rPr>
          <w:rFonts w:ascii="Times New Roman" w:hAnsi="Times New Roman"/>
        </w:rPr>
        <w:t>Rekomenduojama infuzijos trukmė yra 12</w:t>
      </w:r>
      <w:r w:rsidR="00D555E9" w:rsidRPr="00D555E9">
        <w:rPr>
          <w:rFonts w:ascii="Times New Roman" w:hAnsi="Times New Roman"/>
        </w:rPr>
        <w:t>–</w:t>
      </w:r>
      <w:r w:rsidRPr="00C314CA">
        <w:rPr>
          <w:rFonts w:ascii="Times New Roman" w:hAnsi="Times New Roman"/>
        </w:rPr>
        <w:t>24 valandos.</w:t>
      </w:r>
    </w:p>
    <w:p w14:paraId="2407A54E" w14:textId="77777777" w:rsidR="00CD4261" w:rsidRPr="00C314CA" w:rsidRDefault="00CD4261" w:rsidP="00C314CA">
      <w:pPr>
        <w:tabs>
          <w:tab w:val="left" w:pos="567"/>
          <w:tab w:val="center" w:pos="4536"/>
          <w:tab w:val="right" w:pos="9072"/>
        </w:tabs>
        <w:spacing w:after="0" w:line="240" w:lineRule="auto"/>
        <w:rPr>
          <w:rFonts w:ascii="Times New Roman" w:hAnsi="Times New Roman"/>
        </w:rPr>
      </w:pPr>
    </w:p>
    <w:p w14:paraId="2407A54F" w14:textId="77777777" w:rsidR="00CD4261" w:rsidRPr="00D327BC" w:rsidRDefault="00CD4261" w:rsidP="00C314CA">
      <w:pPr>
        <w:tabs>
          <w:tab w:val="left" w:pos="567"/>
          <w:tab w:val="center" w:pos="4536"/>
          <w:tab w:val="right" w:pos="9072"/>
        </w:tabs>
        <w:spacing w:after="0" w:line="240" w:lineRule="auto"/>
        <w:rPr>
          <w:rFonts w:ascii="Times New Roman" w:hAnsi="Times New Roman"/>
        </w:rPr>
      </w:pPr>
      <w:r w:rsidRPr="00C314CA">
        <w:rPr>
          <w:rFonts w:ascii="Times New Roman" w:hAnsi="Times New Roman"/>
        </w:rPr>
        <w:t>Didžiausia paros dozė</w:t>
      </w:r>
    </w:p>
    <w:p w14:paraId="2407A550" w14:textId="77777777" w:rsidR="00CD4261" w:rsidRPr="00D327BC" w:rsidRDefault="00CD4261" w:rsidP="004821B6">
      <w:pPr>
        <w:tabs>
          <w:tab w:val="center" w:pos="4536"/>
          <w:tab w:val="right" w:pos="9072"/>
        </w:tabs>
        <w:spacing w:after="0" w:line="240" w:lineRule="auto"/>
        <w:rPr>
          <w:rFonts w:ascii="Times New Roman" w:hAnsi="Times New Roman"/>
        </w:rPr>
      </w:pPr>
      <w:r w:rsidRPr="00C314CA">
        <w:rPr>
          <w:rFonts w:ascii="Times New Roman" w:hAnsi="Times New Roman"/>
        </w:rPr>
        <w:t>Didžiausia paros dozė būna įvairi (ji gali keistis net kiekvieną dieną) ir priklauso nuo klinikinės paciento būklės. Rekomenduojama didžiausia paros dozė yra 35 ml/kg kūno svorio per parą.</w:t>
      </w:r>
    </w:p>
    <w:p w14:paraId="2407A551" w14:textId="77777777" w:rsidR="00CD4261" w:rsidRPr="00C314CA" w:rsidRDefault="00CD4261" w:rsidP="00C314CA">
      <w:pPr>
        <w:tabs>
          <w:tab w:val="left" w:pos="567"/>
          <w:tab w:val="center" w:pos="4536"/>
          <w:tab w:val="right" w:pos="9072"/>
        </w:tabs>
        <w:spacing w:after="0" w:line="240" w:lineRule="auto"/>
        <w:rPr>
          <w:rFonts w:ascii="Times New Roman" w:hAnsi="Times New Roman"/>
        </w:rPr>
      </w:pPr>
    </w:p>
    <w:p w14:paraId="2407A552" w14:textId="01E90EBB"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Rekomenduojama didžiausia paros dozė (t.</w:t>
      </w:r>
      <w:r w:rsidR="0043149C">
        <w:rPr>
          <w:rFonts w:ascii="Times New Roman" w:hAnsi="Times New Roman"/>
        </w:rPr>
        <w:t> </w:t>
      </w:r>
      <w:r w:rsidRPr="00C314CA">
        <w:rPr>
          <w:rFonts w:ascii="Times New Roman" w:hAnsi="Times New Roman"/>
        </w:rPr>
        <w:t xml:space="preserve">y. 35 ml/kg kūno svorio) per parą </w:t>
      </w:r>
      <w:r w:rsidR="00803273">
        <w:rPr>
          <w:rFonts w:ascii="Times New Roman" w:hAnsi="Times New Roman"/>
        </w:rPr>
        <w:t>pacientą</w:t>
      </w:r>
      <w:r w:rsidR="00803273" w:rsidRPr="00C314CA">
        <w:rPr>
          <w:rFonts w:ascii="Times New Roman" w:hAnsi="Times New Roman"/>
        </w:rPr>
        <w:t xml:space="preserve"> </w:t>
      </w:r>
      <w:r w:rsidRPr="00C314CA">
        <w:rPr>
          <w:rFonts w:ascii="Times New Roman" w:hAnsi="Times New Roman"/>
        </w:rPr>
        <w:t>aprūpina 1,8 g aminorūgščių/kg kūno svorio per parą (atitinka 0,28 g azoto/kg kūno svorio per parą), 4,5 g gliukozės/kg kūno svorio, 1,33 g riebalų/kg kūno svorio ir 39 kcal/kg kūno svorio bendruoju energijos kiekiu (atitinka 31 kcal/kg kūno svorio energijos, gaunamos ne iš baltymų).</w:t>
      </w:r>
    </w:p>
    <w:p w14:paraId="2407A553" w14:textId="77777777" w:rsidR="00CD4261" w:rsidRPr="00C314CA" w:rsidRDefault="00CD4261" w:rsidP="00C314CA">
      <w:pPr>
        <w:tabs>
          <w:tab w:val="left" w:pos="567"/>
          <w:tab w:val="center" w:pos="4536"/>
          <w:tab w:val="right" w:pos="9072"/>
        </w:tabs>
        <w:spacing w:after="0" w:line="240" w:lineRule="auto"/>
        <w:rPr>
          <w:rFonts w:ascii="Times New Roman" w:hAnsi="Times New Roman"/>
        </w:rPr>
      </w:pPr>
    </w:p>
    <w:p w14:paraId="2407A554" w14:textId="64E6C61E" w:rsidR="00CD4261" w:rsidRPr="00D327BC" w:rsidRDefault="00CD4261" w:rsidP="00C314CA">
      <w:pPr>
        <w:tabs>
          <w:tab w:val="left" w:pos="567"/>
          <w:tab w:val="center" w:pos="4536"/>
          <w:tab w:val="right" w:pos="9072"/>
        </w:tabs>
        <w:spacing w:after="0" w:line="240" w:lineRule="auto"/>
        <w:rPr>
          <w:rFonts w:ascii="Times New Roman" w:hAnsi="Times New Roman"/>
          <w:i/>
        </w:rPr>
      </w:pPr>
      <w:r w:rsidRPr="00C314CA">
        <w:rPr>
          <w:rFonts w:ascii="Times New Roman" w:hAnsi="Times New Roman"/>
          <w:i/>
        </w:rPr>
        <w:t>Paaugliai (12</w:t>
      </w:r>
      <w:r w:rsidR="00D555E9" w:rsidRPr="00D555E9">
        <w:rPr>
          <w:rFonts w:ascii="Times New Roman" w:hAnsi="Times New Roman"/>
          <w:i/>
        </w:rPr>
        <w:t>–</w:t>
      </w:r>
      <w:r w:rsidRPr="00C314CA">
        <w:rPr>
          <w:rFonts w:ascii="Times New Roman" w:hAnsi="Times New Roman"/>
          <w:i/>
        </w:rPr>
        <w:t>16/18 metų)</w:t>
      </w:r>
    </w:p>
    <w:p w14:paraId="2407A555" w14:textId="77777777" w:rsidR="00CD4261" w:rsidRPr="00C314CA" w:rsidRDefault="00CD4261" w:rsidP="00C314CA">
      <w:pPr>
        <w:tabs>
          <w:tab w:val="left" w:pos="567"/>
          <w:tab w:val="center" w:pos="4536"/>
          <w:tab w:val="right" w:pos="9072"/>
        </w:tabs>
        <w:spacing w:after="0" w:line="240" w:lineRule="auto"/>
        <w:rPr>
          <w:rFonts w:ascii="Times New Roman" w:hAnsi="Times New Roman"/>
        </w:rPr>
      </w:pPr>
    </w:p>
    <w:p w14:paraId="2407A556" w14:textId="77777777" w:rsidR="00CD4261" w:rsidRPr="00D327BC" w:rsidRDefault="00CD4261" w:rsidP="00C314CA">
      <w:pPr>
        <w:tabs>
          <w:tab w:val="left" w:pos="567"/>
          <w:tab w:val="center" w:pos="4536"/>
          <w:tab w:val="right" w:pos="9072"/>
        </w:tabs>
        <w:spacing w:after="0" w:line="240" w:lineRule="auto"/>
        <w:rPr>
          <w:rFonts w:ascii="Times New Roman" w:hAnsi="Times New Roman"/>
        </w:rPr>
      </w:pPr>
      <w:r w:rsidRPr="00C314CA">
        <w:rPr>
          <w:rFonts w:ascii="Times New Roman" w:hAnsi="Times New Roman"/>
        </w:rPr>
        <w:t xml:space="preserve">Paaugliams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galima vartoti taip, kaip suaugusiesiems.</w:t>
      </w:r>
    </w:p>
    <w:p w14:paraId="2407A557" w14:textId="77777777" w:rsidR="00CD4261" w:rsidRPr="00C314CA" w:rsidRDefault="00CD4261" w:rsidP="00C314CA">
      <w:pPr>
        <w:tabs>
          <w:tab w:val="left" w:pos="567"/>
        </w:tabs>
        <w:spacing w:after="0" w:line="240" w:lineRule="auto"/>
        <w:rPr>
          <w:rFonts w:ascii="Times New Roman" w:hAnsi="Times New Roman"/>
          <w:i/>
        </w:rPr>
      </w:pPr>
    </w:p>
    <w:p w14:paraId="2407A558" w14:textId="77777777" w:rsidR="00CD4261" w:rsidRPr="00D327BC" w:rsidRDefault="00CD4261" w:rsidP="00C314CA">
      <w:pPr>
        <w:tabs>
          <w:tab w:val="left" w:pos="567"/>
        </w:tabs>
        <w:spacing w:after="0" w:line="240" w:lineRule="auto"/>
        <w:rPr>
          <w:rFonts w:ascii="Times New Roman" w:hAnsi="Times New Roman"/>
          <w:u w:val="single"/>
          <w:lang w:val="pl-PL"/>
        </w:rPr>
      </w:pPr>
      <w:r w:rsidRPr="00C314CA">
        <w:rPr>
          <w:rFonts w:ascii="Times New Roman" w:hAnsi="Times New Roman"/>
          <w:u w:val="single"/>
        </w:rPr>
        <w:t>Vartojimo metodas</w:t>
      </w:r>
    </w:p>
    <w:p w14:paraId="2407A559" w14:textId="77777777" w:rsidR="00CD4261" w:rsidRPr="00D327BC" w:rsidRDefault="00CD4261" w:rsidP="00C314CA">
      <w:pPr>
        <w:tabs>
          <w:tab w:val="left" w:pos="567"/>
        </w:tabs>
        <w:spacing w:after="0" w:line="240" w:lineRule="auto"/>
        <w:rPr>
          <w:rFonts w:ascii="Times New Roman" w:hAnsi="Times New Roman"/>
          <w:lang w:val="pl-PL"/>
        </w:rPr>
      </w:pPr>
      <w:r w:rsidRPr="00C314CA">
        <w:rPr>
          <w:rFonts w:ascii="Times New Roman" w:hAnsi="Times New Roman"/>
        </w:rPr>
        <w:t xml:space="preserve">Medikamento </w:t>
      </w:r>
      <w:proofErr w:type="spellStart"/>
      <w:r w:rsidRPr="00C314CA">
        <w:rPr>
          <w:rFonts w:ascii="Times New Roman" w:hAnsi="Times New Roman"/>
        </w:rPr>
        <w:t>infuzuojama</w:t>
      </w:r>
      <w:proofErr w:type="spellEnd"/>
      <w:r w:rsidRPr="00C314CA">
        <w:rPr>
          <w:rFonts w:ascii="Times New Roman" w:hAnsi="Times New Roman"/>
        </w:rPr>
        <w:t xml:space="preserve"> į centrinę veną.</w:t>
      </w:r>
    </w:p>
    <w:p w14:paraId="2407A55A" w14:textId="77777777" w:rsidR="00CD4261" w:rsidRPr="00C314CA" w:rsidRDefault="00CD4261" w:rsidP="00C314CA">
      <w:pPr>
        <w:tabs>
          <w:tab w:val="left" w:pos="567"/>
        </w:tabs>
        <w:spacing w:after="0" w:line="240" w:lineRule="auto"/>
        <w:rPr>
          <w:rFonts w:ascii="Times New Roman" w:hAnsi="Times New Roman"/>
        </w:rPr>
      </w:pPr>
    </w:p>
    <w:p w14:paraId="2407A55B" w14:textId="77777777" w:rsidR="00CD4261" w:rsidRPr="00D327BC" w:rsidRDefault="00CD4261" w:rsidP="00C314CA">
      <w:pPr>
        <w:tabs>
          <w:tab w:val="left" w:pos="567"/>
        </w:tabs>
        <w:spacing w:after="0" w:line="240" w:lineRule="auto"/>
        <w:rPr>
          <w:rFonts w:ascii="Times New Roman" w:hAnsi="Times New Roman"/>
        </w:rPr>
      </w:pP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 emulsija tiekiama penkių skirtingų dydžių pakuotėmis, skirtomis pacientams, kurių mitybos poreikis yra didelis, vidutinis arba normalus.</w:t>
      </w:r>
    </w:p>
    <w:p w14:paraId="2407A55C"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Siekiant, kad </w:t>
      </w:r>
      <w:proofErr w:type="spellStart"/>
      <w:r w:rsidRPr="00C314CA">
        <w:rPr>
          <w:rFonts w:ascii="Times New Roman" w:hAnsi="Times New Roman"/>
        </w:rPr>
        <w:t>parenterinė</w:t>
      </w:r>
      <w:proofErr w:type="spellEnd"/>
      <w:r w:rsidRPr="00C314CA">
        <w:rPr>
          <w:rFonts w:ascii="Times New Roman" w:hAnsi="Times New Roman"/>
        </w:rPr>
        <w:t xml:space="preserve"> mityba būtų pakankama ir atsižvelgiant į paciento būklę,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infuzinę emulsiją reikia papildyti mikroelementais, vitaminais ir, galbūt, elektrolitais (atsižvelgiant į jau esančius preparate elektrolitus). </w:t>
      </w:r>
    </w:p>
    <w:p w14:paraId="2407A55D" w14:textId="77777777" w:rsidR="00CD4261" w:rsidRPr="00C314CA" w:rsidRDefault="00CD4261" w:rsidP="00C314CA">
      <w:pPr>
        <w:tabs>
          <w:tab w:val="left" w:pos="567"/>
        </w:tabs>
        <w:spacing w:after="0" w:line="240" w:lineRule="auto"/>
        <w:rPr>
          <w:rFonts w:ascii="Times New Roman" w:hAnsi="Times New Roman"/>
        </w:rPr>
      </w:pPr>
    </w:p>
    <w:p w14:paraId="2407A55E"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Kaip prieš vartojimą vaistinį preparatą ruošti, žr. 6.6 skyriuje. </w:t>
      </w:r>
    </w:p>
    <w:p w14:paraId="2407A55F" w14:textId="77777777" w:rsidR="00CD4261" w:rsidRPr="00C314CA" w:rsidRDefault="00CD4261" w:rsidP="00C314CA">
      <w:pPr>
        <w:tabs>
          <w:tab w:val="left" w:pos="567"/>
        </w:tabs>
        <w:spacing w:after="0" w:line="240" w:lineRule="auto"/>
        <w:rPr>
          <w:rFonts w:ascii="Times New Roman" w:hAnsi="Times New Roman"/>
          <w:b/>
        </w:rPr>
      </w:pPr>
    </w:p>
    <w:p w14:paraId="2407A560"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4.3</w:t>
      </w:r>
      <w:r w:rsidRPr="00C314CA">
        <w:rPr>
          <w:rFonts w:ascii="Times New Roman" w:hAnsi="Times New Roman"/>
          <w:b/>
        </w:rPr>
        <w:tab/>
        <w:t>Kontraindikacijos</w:t>
      </w:r>
    </w:p>
    <w:p w14:paraId="2407A561" w14:textId="77777777" w:rsidR="00CD4261" w:rsidRPr="00C314CA" w:rsidRDefault="00CD4261" w:rsidP="00C314CA">
      <w:pPr>
        <w:tabs>
          <w:tab w:val="left" w:pos="567"/>
        </w:tabs>
        <w:spacing w:after="0" w:line="240" w:lineRule="auto"/>
        <w:rPr>
          <w:rFonts w:ascii="Times New Roman" w:hAnsi="Times New Roman"/>
        </w:rPr>
      </w:pPr>
    </w:p>
    <w:p w14:paraId="2407A562" w14:textId="77777777" w:rsidR="00CD4261" w:rsidRPr="00C314CA"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Padidėjęs jautrumas bet kuriai veikliajai arba bet kuriai 6.1 skyriuje nurodytai pagalbinei medžiagai arba žuvų, kiaušinių, sojų arba žemės riešutų baltymams.</w:t>
      </w:r>
    </w:p>
    <w:p w14:paraId="2407A563"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sym w:font="Symbol" w:char="F0B7"/>
      </w:r>
      <w:r w:rsidRPr="00C314CA">
        <w:rPr>
          <w:rFonts w:ascii="Times New Roman" w:hAnsi="Times New Roman"/>
        </w:rPr>
        <w:tab/>
        <w:t xml:space="preserve">Sunki </w:t>
      </w:r>
      <w:proofErr w:type="spellStart"/>
      <w:r w:rsidRPr="00C314CA">
        <w:rPr>
          <w:rFonts w:ascii="Times New Roman" w:hAnsi="Times New Roman"/>
        </w:rPr>
        <w:t>hiperlipidemija</w:t>
      </w:r>
      <w:proofErr w:type="spellEnd"/>
      <w:r w:rsidRPr="00C314CA">
        <w:rPr>
          <w:rFonts w:ascii="Times New Roman" w:hAnsi="Times New Roman"/>
        </w:rPr>
        <w:t>.</w:t>
      </w:r>
    </w:p>
    <w:p w14:paraId="2407A564"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sym w:font="Symbol" w:char="F0B7"/>
      </w:r>
      <w:r w:rsidRPr="00C314CA">
        <w:rPr>
          <w:rFonts w:ascii="Times New Roman" w:hAnsi="Times New Roman"/>
        </w:rPr>
        <w:tab/>
        <w:t>Labai sutrikęs kraujo krešėjimas.</w:t>
      </w:r>
    </w:p>
    <w:p w14:paraId="2407A565"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sym w:font="Symbol" w:char="F0B7"/>
      </w:r>
      <w:r w:rsidRPr="00C314CA">
        <w:rPr>
          <w:rFonts w:ascii="Times New Roman" w:hAnsi="Times New Roman"/>
        </w:rPr>
        <w:tab/>
        <w:t xml:space="preserve">Sunkus kepenų nepakankamumas. </w:t>
      </w:r>
    </w:p>
    <w:p w14:paraId="2407A566"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sym w:font="Symbol" w:char="F0B7"/>
      </w:r>
      <w:r w:rsidRPr="00C314CA">
        <w:rPr>
          <w:rFonts w:ascii="Times New Roman" w:hAnsi="Times New Roman"/>
        </w:rPr>
        <w:tab/>
        <w:t xml:space="preserve">Įgimtas aminorūgščių metabolizmo sutrikimas. </w:t>
      </w:r>
    </w:p>
    <w:p w14:paraId="2407A567"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sym w:font="Symbol" w:char="F0B7"/>
      </w:r>
      <w:r w:rsidRPr="00C314CA">
        <w:rPr>
          <w:rFonts w:ascii="Times New Roman" w:hAnsi="Times New Roman"/>
        </w:rPr>
        <w:tab/>
        <w:t xml:space="preserve">Sunkus inkstų nepakankamumas (jei </w:t>
      </w:r>
      <w:proofErr w:type="spellStart"/>
      <w:r w:rsidRPr="00C314CA">
        <w:rPr>
          <w:rFonts w:ascii="Times New Roman" w:hAnsi="Times New Roman"/>
        </w:rPr>
        <w:t>hemofiltracija</w:t>
      </w:r>
      <w:proofErr w:type="spellEnd"/>
      <w:r w:rsidRPr="00C314CA">
        <w:rPr>
          <w:rFonts w:ascii="Times New Roman" w:hAnsi="Times New Roman"/>
        </w:rPr>
        <w:t xml:space="preserve"> arba dializė neatliekama).</w:t>
      </w:r>
    </w:p>
    <w:p w14:paraId="2407A568"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sym w:font="Symbol" w:char="F0B7"/>
      </w:r>
      <w:r w:rsidRPr="00C314CA">
        <w:rPr>
          <w:rFonts w:ascii="Times New Roman" w:hAnsi="Times New Roman"/>
        </w:rPr>
        <w:tab/>
        <w:t>Ūminis šokas.</w:t>
      </w:r>
    </w:p>
    <w:p w14:paraId="2407A569"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sym w:font="Symbol" w:char="F0B7"/>
      </w:r>
      <w:r w:rsidRPr="00C314CA">
        <w:rPr>
          <w:rFonts w:ascii="Times New Roman" w:hAnsi="Times New Roman"/>
        </w:rPr>
        <w:tab/>
        <w:t>Nekontroliuojama hiperglikemija.</w:t>
      </w:r>
    </w:p>
    <w:p w14:paraId="2407A56A" w14:textId="77777777" w:rsidR="00CD4261" w:rsidRPr="00C314CA" w:rsidRDefault="00CD4261" w:rsidP="00C314CA">
      <w:pPr>
        <w:tabs>
          <w:tab w:val="left" w:pos="567"/>
        </w:tabs>
        <w:spacing w:after="0" w:line="240" w:lineRule="auto"/>
        <w:rPr>
          <w:rFonts w:ascii="Times New Roman" w:hAnsi="Times New Roman"/>
        </w:rPr>
      </w:pPr>
    </w:p>
    <w:p w14:paraId="2407A56B" w14:textId="77777777" w:rsidR="00CD4261" w:rsidRPr="00D327BC" w:rsidRDefault="00CD4261" w:rsidP="00C314CA">
      <w:pPr>
        <w:tabs>
          <w:tab w:val="left" w:pos="567"/>
        </w:tabs>
        <w:spacing w:after="0" w:line="240" w:lineRule="auto"/>
        <w:rPr>
          <w:rFonts w:ascii="Times New Roman" w:hAnsi="Times New Roman"/>
          <w:u w:val="single"/>
        </w:rPr>
      </w:pPr>
      <w:r w:rsidRPr="00C314CA">
        <w:rPr>
          <w:rFonts w:ascii="Times New Roman" w:hAnsi="Times New Roman"/>
          <w:u w:val="single"/>
        </w:rPr>
        <w:t>Gydymo infuzijomis bendrosios kontraindikacijos</w:t>
      </w:r>
    </w:p>
    <w:p w14:paraId="2407A56C"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sym w:font="Symbol" w:char="F0B7"/>
      </w:r>
      <w:r w:rsidRPr="00C314CA">
        <w:rPr>
          <w:rFonts w:ascii="Times New Roman" w:hAnsi="Times New Roman"/>
        </w:rPr>
        <w:tab/>
        <w:t>Ūminė plaučių edema.</w:t>
      </w:r>
    </w:p>
    <w:p w14:paraId="2407A56D"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sym w:font="Symbol" w:char="F0B7"/>
      </w:r>
      <w:r w:rsidRPr="00C314CA">
        <w:rPr>
          <w:rFonts w:ascii="Times New Roman" w:hAnsi="Times New Roman"/>
        </w:rPr>
        <w:tab/>
      </w:r>
      <w:proofErr w:type="spellStart"/>
      <w:r w:rsidRPr="00C314CA">
        <w:rPr>
          <w:rFonts w:ascii="Times New Roman" w:hAnsi="Times New Roman"/>
        </w:rPr>
        <w:t>Hiperhidracija</w:t>
      </w:r>
      <w:proofErr w:type="spellEnd"/>
      <w:r w:rsidRPr="00C314CA">
        <w:rPr>
          <w:rFonts w:ascii="Times New Roman" w:hAnsi="Times New Roman"/>
        </w:rPr>
        <w:t>.</w:t>
      </w:r>
    </w:p>
    <w:p w14:paraId="2407A56E"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sym w:font="Symbol" w:char="F0B7"/>
      </w:r>
      <w:r w:rsidRPr="00C314CA">
        <w:rPr>
          <w:rFonts w:ascii="Times New Roman" w:hAnsi="Times New Roman"/>
        </w:rPr>
        <w:tab/>
      </w:r>
      <w:proofErr w:type="spellStart"/>
      <w:r w:rsidRPr="00C314CA">
        <w:rPr>
          <w:rFonts w:ascii="Times New Roman" w:hAnsi="Times New Roman"/>
        </w:rPr>
        <w:t>Dekompensuotas</w:t>
      </w:r>
      <w:proofErr w:type="spellEnd"/>
      <w:r w:rsidRPr="00C314CA">
        <w:rPr>
          <w:rFonts w:ascii="Times New Roman" w:hAnsi="Times New Roman"/>
        </w:rPr>
        <w:t xml:space="preserve"> širdies funkcijos nepakankamumas.</w:t>
      </w:r>
    </w:p>
    <w:p w14:paraId="2407A56F"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sym w:font="Symbol" w:char="F0B7"/>
      </w:r>
      <w:r w:rsidRPr="00C314CA">
        <w:rPr>
          <w:rFonts w:ascii="Times New Roman" w:hAnsi="Times New Roman"/>
        </w:rPr>
        <w:tab/>
      </w:r>
      <w:proofErr w:type="spellStart"/>
      <w:r w:rsidRPr="00C314CA">
        <w:rPr>
          <w:rFonts w:ascii="Times New Roman" w:hAnsi="Times New Roman"/>
        </w:rPr>
        <w:t>Hemofagocitozės</w:t>
      </w:r>
      <w:proofErr w:type="spellEnd"/>
      <w:r w:rsidRPr="00C314CA">
        <w:rPr>
          <w:rFonts w:ascii="Times New Roman" w:hAnsi="Times New Roman"/>
        </w:rPr>
        <w:t xml:space="preserve"> sindromas.</w:t>
      </w:r>
    </w:p>
    <w:p w14:paraId="2407A570" w14:textId="77777777" w:rsidR="00CD4261" w:rsidRPr="00C314CA"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 xml:space="preserve">Nestabili </w:t>
      </w:r>
      <w:r w:rsidR="00803273">
        <w:rPr>
          <w:rFonts w:ascii="Times New Roman" w:hAnsi="Times New Roman"/>
        </w:rPr>
        <w:t>paciento</w:t>
      </w:r>
      <w:r w:rsidR="00803273" w:rsidRPr="00C314CA">
        <w:rPr>
          <w:rFonts w:ascii="Times New Roman" w:hAnsi="Times New Roman"/>
        </w:rPr>
        <w:t xml:space="preserve"> </w:t>
      </w:r>
      <w:r w:rsidRPr="00C314CA">
        <w:rPr>
          <w:rFonts w:ascii="Times New Roman" w:hAnsi="Times New Roman"/>
        </w:rPr>
        <w:t xml:space="preserve">būklė (pvz., būklė po sunkios traumos, </w:t>
      </w:r>
      <w:proofErr w:type="spellStart"/>
      <w:r w:rsidRPr="00C314CA">
        <w:rPr>
          <w:rFonts w:ascii="Times New Roman" w:hAnsi="Times New Roman"/>
        </w:rPr>
        <w:t>dekompensuotas</w:t>
      </w:r>
      <w:proofErr w:type="spellEnd"/>
      <w:r w:rsidRPr="00C314CA">
        <w:rPr>
          <w:rFonts w:ascii="Times New Roman" w:hAnsi="Times New Roman"/>
        </w:rPr>
        <w:t xml:space="preserve"> cukrinis diabetas, ūminis miokardo infarktas, smegenų insultas, embolija, </w:t>
      </w:r>
      <w:proofErr w:type="spellStart"/>
      <w:r w:rsidRPr="00C314CA">
        <w:rPr>
          <w:rFonts w:ascii="Times New Roman" w:hAnsi="Times New Roman"/>
        </w:rPr>
        <w:t>metabolinė</w:t>
      </w:r>
      <w:proofErr w:type="spellEnd"/>
      <w:r w:rsidRPr="00C314CA">
        <w:rPr>
          <w:rFonts w:ascii="Times New Roman" w:hAnsi="Times New Roman"/>
        </w:rPr>
        <w:t xml:space="preserve"> </w:t>
      </w:r>
      <w:proofErr w:type="spellStart"/>
      <w:r w:rsidRPr="00C314CA">
        <w:rPr>
          <w:rFonts w:ascii="Times New Roman" w:hAnsi="Times New Roman"/>
        </w:rPr>
        <w:t>acidozė</w:t>
      </w:r>
      <w:proofErr w:type="spellEnd"/>
      <w:r w:rsidRPr="00C314CA">
        <w:rPr>
          <w:rFonts w:ascii="Times New Roman" w:hAnsi="Times New Roman"/>
        </w:rPr>
        <w:t xml:space="preserve">, sunkus sepsis, </w:t>
      </w:r>
      <w:proofErr w:type="spellStart"/>
      <w:r w:rsidRPr="00C314CA">
        <w:rPr>
          <w:rFonts w:ascii="Times New Roman" w:hAnsi="Times New Roman"/>
        </w:rPr>
        <w:t>hipotoninė</w:t>
      </w:r>
      <w:proofErr w:type="spellEnd"/>
      <w:r w:rsidRPr="00C314CA">
        <w:rPr>
          <w:rFonts w:ascii="Times New Roman" w:hAnsi="Times New Roman"/>
        </w:rPr>
        <w:t xml:space="preserve"> </w:t>
      </w:r>
      <w:proofErr w:type="spellStart"/>
      <w:r w:rsidRPr="00C314CA">
        <w:rPr>
          <w:rFonts w:ascii="Times New Roman" w:hAnsi="Times New Roman"/>
        </w:rPr>
        <w:t>dehidracija</w:t>
      </w:r>
      <w:proofErr w:type="spellEnd"/>
      <w:r w:rsidRPr="00C314CA">
        <w:rPr>
          <w:rFonts w:ascii="Times New Roman" w:hAnsi="Times New Roman"/>
        </w:rPr>
        <w:t xml:space="preserve"> ir </w:t>
      </w:r>
      <w:proofErr w:type="spellStart"/>
      <w:r w:rsidRPr="00C314CA">
        <w:rPr>
          <w:rFonts w:ascii="Times New Roman" w:hAnsi="Times New Roman"/>
        </w:rPr>
        <w:t>hiperosmoliarinė</w:t>
      </w:r>
      <w:proofErr w:type="spellEnd"/>
      <w:r w:rsidRPr="00C314CA">
        <w:rPr>
          <w:rFonts w:ascii="Times New Roman" w:hAnsi="Times New Roman"/>
        </w:rPr>
        <w:t xml:space="preserve"> koma). </w:t>
      </w:r>
    </w:p>
    <w:p w14:paraId="2407A571" w14:textId="77777777" w:rsidR="00CD4261" w:rsidRPr="00C314CA"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Pacientas yra kūdikis arba jaunesnis kaip 2 metų vaikas.</w:t>
      </w:r>
    </w:p>
    <w:p w14:paraId="2407A572" w14:textId="77777777" w:rsidR="00CD4261" w:rsidRPr="00C314CA" w:rsidRDefault="00CD4261" w:rsidP="00C314CA">
      <w:pPr>
        <w:tabs>
          <w:tab w:val="left" w:pos="567"/>
        </w:tabs>
        <w:spacing w:after="0" w:line="240" w:lineRule="auto"/>
        <w:rPr>
          <w:rFonts w:ascii="Times New Roman" w:hAnsi="Times New Roman"/>
        </w:rPr>
      </w:pPr>
    </w:p>
    <w:p w14:paraId="2407A573"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4.4</w:t>
      </w:r>
      <w:r w:rsidRPr="00C314CA">
        <w:rPr>
          <w:rFonts w:ascii="Times New Roman" w:hAnsi="Times New Roman"/>
          <w:b/>
        </w:rPr>
        <w:tab/>
        <w:t>Specialūs įspėjimai ir atsargumo priemonės</w:t>
      </w:r>
    </w:p>
    <w:p w14:paraId="2407A574" w14:textId="77777777" w:rsidR="00CD4261" w:rsidRPr="00C314CA" w:rsidRDefault="00CD4261" w:rsidP="00C314CA">
      <w:pPr>
        <w:tabs>
          <w:tab w:val="left" w:pos="567"/>
        </w:tabs>
        <w:spacing w:after="0" w:line="240" w:lineRule="auto"/>
        <w:rPr>
          <w:rFonts w:ascii="Times New Roman" w:hAnsi="Times New Roman"/>
        </w:rPr>
      </w:pPr>
      <w:r w:rsidRPr="001360C0">
        <w:rPr>
          <w:rFonts w:ascii="Times New Roman" w:hAnsi="Times New Roman"/>
        </w:rPr>
        <w:t xml:space="preserve"> </w:t>
      </w:r>
    </w:p>
    <w:p w14:paraId="2407A575"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Kiekvienas </w:t>
      </w:r>
      <w:r w:rsidR="00803273">
        <w:rPr>
          <w:rFonts w:ascii="Times New Roman" w:hAnsi="Times New Roman"/>
        </w:rPr>
        <w:t>pacientas</w:t>
      </w:r>
      <w:r w:rsidR="00803273" w:rsidRPr="00C314CA">
        <w:rPr>
          <w:rFonts w:ascii="Times New Roman" w:hAnsi="Times New Roman"/>
        </w:rPr>
        <w:t xml:space="preserve"> </w:t>
      </w:r>
      <w:r w:rsidRPr="00C314CA">
        <w:rPr>
          <w:rFonts w:ascii="Times New Roman" w:hAnsi="Times New Roman"/>
        </w:rPr>
        <w:t xml:space="preserve">lipidus pasisavina skirtingai, todėl būtina sekti riebalų pasisavinimą, laikantis klinikoje nustatytos tvarkos: paprastai tai daroma, matuojant </w:t>
      </w:r>
      <w:proofErr w:type="spellStart"/>
      <w:r w:rsidRPr="00C314CA">
        <w:rPr>
          <w:rFonts w:ascii="Times New Roman" w:hAnsi="Times New Roman"/>
        </w:rPr>
        <w:t>trigliceridų</w:t>
      </w:r>
      <w:proofErr w:type="spellEnd"/>
      <w:r w:rsidRPr="00C314CA">
        <w:rPr>
          <w:rFonts w:ascii="Times New Roman" w:hAnsi="Times New Roman"/>
        </w:rPr>
        <w:t xml:space="preserve"> koncentraciją kraujo serume. Infuzijos metu </w:t>
      </w:r>
      <w:proofErr w:type="spellStart"/>
      <w:r w:rsidRPr="00C314CA">
        <w:rPr>
          <w:rFonts w:ascii="Times New Roman" w:hAnsi="Times New Roman"/>
        </w:rPr>
        <w:t>trigliceridų</w:t>
      </w:r>
      <w:proofErr w:type="spellEnd"/>
      <w:r w:rsidRPr="00C314CA">
        <w:rPr>
          <w:rFonts w:ascii="Times New Roman" w:hAnsi="Times New Roman"/>
        </w:rPr>
        <w:t xml:space="preserve"> koncentracija serume turi būti ne didesnė kaip 4 </w:t>
      </w:r>
      <w:proofErr w:type="spellStart"/>
      <w:r w:rsidRPr="00C314CA">
        <w:rPr>
          <w:rFonts w:ascii="Times New Roman" w:hAnsi="Times New Roman"/>
        </w:rPr>
        <w:t>mmol</w:t>
      </w:r>
      <w:proofErr w:type="spellEnd"/>
      <w:r w:rsidRPr="00C314CA">
        <w:rPr>
          <w:rFonts w:ascii="Times New Roman" w:hAnsi="Times New Roman"/>
        </w:rPr>
        <w:t>/l. Jei ji didesnė, gali pasireikšti riebalų pertekliaus sindromas (žr. 4.8 skyrių).</w:t>
      </w:r>
    </w:p>
    <w:p w14:paraId="2407A576" w14:textId="77777777" w:rsidR="00CD4261" w:rsidRPr="00C314CA" w:rsidRDefault="00CD4261" w:rsidP="00C314CA">
      <w:pPr>
        <w:tabs>
          <w:tab w:val="left" w:pos="567"/>
        </w:tabs>
        <w:spacing w:after="0" w:line="240" w:lineRule="auto"/>
        <w:rPr>
          <w:rFonts w:ascii="Times New Roman" w:hAnsi="Times New Roman"/>
        </w:rPr>
      </w:pPr>
    </w:p>
    <w:p w14:paraId="2407A577"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lastRenderedPageBreak/>
        <w:t xml:space="preserve">Jei paciento lipidų metabolizmas yra sutrikęs, pvz., sergama inkstų nepakankamumu, cukriniu diabetu, pankreatitu, </w:t>
      </w:r>
      <w:proofErr w:type="spellStart"/>
      <w:r w:rsidRPr="00C314CA">
        <w:rPr>
          <w:rFonts w:ascii="Times New Roman" w:hAnsi="Times New Roman"/>
        </w:rPr>
        <w:t>hipotiroze</w:t>
      </w:r>
      <w:proofErr w:type="spellEnd"/>
      <w:r w:rsidRPr="00C314CA">
        <w:rPr>
          <w:rFonts w:ascii="Times New Roman" w:hAnsi="Times New Roman"/>
        </w:rPr>
        <w:t xml:space="preserve">, sepsiu, yra pažeista kepenų funkcija,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reikia vartoti atsargiai. </w:t>
      </w:r>
    </w:p>
    <w:p w14:paraId="2407A578" w14:textId="77777777" w:rsidR="00CD4261" w:rsidRPr="00C314CA" w:rsidRDefault="00CD4261" w:rsidP="00C314CA">
      <w:pPr>
        <w:tabs>
          <w:tab w:val="left" w:pos="567"/>
        </w:tabs>
        <w:spacing w:after="0" w:line="240" w:lineRule="auto"/>
        <w:rPr>
          <w:rFonts w:ascii="Times New Roman" w:hAnsi="Times New Roman"/>
        </w:rPr>
      </w:pPr>
    </w:p>
    <w:p w14:paraId="2407A579"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Vaistiniame preparate yra sojų aliejaus, žuvų taukų bei kiaušinių </w:t>
      </w:r>
      <w:proofErr w:type="spellStart"/>
      <w:r w:rsidRPr="00C314CA">
        <w:rPr>
          <w:rFonts w:ascii="Times New Roman" w:hAnsi="Times New Roman"/>
        </w:rPr>
        <w:t>fosfolipidų</w:t>
      </w:r>
      <w:proofErr w:type="spellEnd"/>
      <w:r w:rsidRPr="00C314CA">
        <w:rPr>
          <w:rFonts w:ascii="Times New Roman" w:hAnsi="Times New Roman"/>
        </w:rPr>
        <w:t xml:space="preserve">. Retais atvejais minėtos medžiagos gali sukelti alerginę reakciją. Pastebėta, kad tarp sojų ir žemės riešutų gali pasireikšti kryžminė alerginė reakcija. </w:t>
      </w:r>
    </w:p>
    <w:p w14:paraId="2407A57A" w14:textId="77777777" w:rsidR="00CD4261" w:rsidRPr="00C314CA" w:rsidRDefault="00CD4261" w:rsidP="00C314CA">
      <w:pPr>
        <w:tabs>
          <w:tab w:val="left" w:pos="567"/>
        </w:tabs>
        <w:spacing w:after="0" w:line="240" w:lineRule="auto"/>
        <w:rPr>
          <w:rFonts w:ascii="Times New Roman" w:hAnsi="Times New Roman"/>
        </w:rPr>
      </w:pPr>
    </w:p>
    <w:p w14:paraId="2407A57B"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Siekiant išvengti rizikos, susijusios su per dideliu infuzijos greičiu, rekomenduojama naudoti infuzijų įrangą, kuria galima nepertraukiamai </w:t>
      </w:r>
      <w:proofErr w:type="spellStart"/>
      <w:r w:rsidRPr="00C314CA">
        <w:rPr>
          <w:rFonts w:ascii="Times New Roman" w:hAnsi="Times New Roman"/>
        </w:rPr>
        <w:t>infuzuoti</w:t>
      </w:r>
      <w:proofErr w:type="spellEnd"/>
      <w:r w:rsidRPr="00C314CA">
        <w:rPr>
          <w:rFonts w:ascii="Times New Roman" w:hAnsi="Times New Roman"/>
        </w:rPr>
        <w:t xml:space="preserve"> bei infuziją gerai kontroliuoti ir, jei įmanoma, naudoti tūrinį infuzijų siurbliuką. </w:t>
      </w:r>
    </w:p>
    <w:p w14:paraId="2407A57C" w14:textId="77777777" w:rsidR="00CD4261" w:rsidRPr="00C314CA" w:rsidRDefault="00CD4261" w:rsidP="00C314CA">
      <w:pPr>
        <w:tabs>
          <w:tab w:val="left" w:pos="567"/>
        </w:tabs>
        <w:spacing w:after="0" w:line="240" w:lineRule="auto"/>
        <w:rPr>
          <w:rFonts w:ascii="Times New Roman" w:hAnsi="Times New Roman"/>
        </w:rPr>
      </w:pPr>
    </w:p>
    <w:p w14:paraId="2407A57D"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Kadangi įkišus į bet kurią centrinę veną kateterį ir juo manipuliuojant kyla didelis užsikrėtimo pavojus, būtina šią procedūrą atlikti griežtai laikantis </w:t>
      </w:r>
      <w:proofErr w:type="spellStart"/>
      <w:r w:rsidRPr="00C314CA">
        <w:rPr>
          <w:rFonts w:ascii="Times New Roman" w:hAnsi="Times New Roman"/>
        </w:rPr>
        <w:t>aseptikos</w:t>
      </w:r>
      <w:proofErr w:type="spellEnd"/>
      <w:r w:rsidRPr="00C314CA">
        <w:rPr>
          <w:rFonts w:ascii="Times New Roman" w:hAnsi="Times New Roman"/>
        </w:rPr>
        <w:t xml:space="preserve"> taisyklių.</w:t>
      </w:r>
    </w:p>
    <w:p w14:paraId="2407A57E" w14:textId="77777777" w:rsidR="00CD4261" w:rsidRPr="00C314CA" w:rsidRDefault="00CD4261" w:rsidP="00C314CA">
      <w:pPr>
        <w:tabs>
          <w:tab w:val="left" w:pos="567"/>
        </w:tabs>
        <w:spacing w:after="0" w:line="240" w:lineRule="auto"/>
        <w:rPr>
          <w:rFonts w:ascii="Times New Roman" w:hAnsi="Times New Roman"/>
        </w:rPr>
      </w:pPr>
    </w:p>
    <w:p w14:paraId="2407A57F"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Reguliariai reikia sekti serumo </w:t>
      </w:r>
      <w:proofErr w:type="spellStart"/>
      <w:r w:rsidRPr="00C314CA">
        <w:rPr>
          <w:rFonts w:ascii="Times New Roman" w:hAnsi="Times New Roman"/>
        </w:rPr>
        <w:t>osmoliariškumą</w:t>
      </w:r>
      <w:proofErr w:type="spellEnd"/>
      <w:r w:rsidRPr="00C314CA">
        <w:rPr>
          <w:rFonts w:ascii="Times New Roman" w:hAnsi="Times New Roman"/>
        </w:rPr>
        <w:t xml:space="preserve">, elektrolitų, gliukozės kiekį, skysčių balansą, rūgščių ir šarmų pusiausvyrą bei kepenų fermentų aktyvumo rodmenis. </w:t>
      </w:r>
    </w:p>
    <w:p w14:paraId="2407A580" w14:textId="77777777" w:rsidR="00CD4261" w:rsidRPr="00C314CA" w:rsidRDefault="00CD4261" w:rsidP="00C314CA">
      <w:pPr>
        <w:tabs>
          <w:tab w:val="left" w:pos="567"/>
        </w:tabs>
        <w:spacing w:after="0" w:line="240" w:lineRule="auto"/>
        <w:rPr>
          <w:rFonts w:ascii="Times New Roman" w:hAnsi="Times New Roman"/>
        </w:rPr>
      </w:pPr>
    </w:p>
    <w:p w14:paraId="2407A581"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Jei lipidų </w:t>
      </w:r>
      <w:proofErr w:type="spellStart"/>
      <w:r w:rsidRPr="00C314CA">
        <w:rPr>
          <w:rFonts w:ascii="Times New Roman" w:hAnsi="Times New Roman"/>
        </w:rPr>
        <w:t>infuzuojama</w:t>
      </w:r>
      <w:proofErr w:type="spellEnd"/>
      <w:r w:rsidRPr="00C314CA">
        <w:rPr>
          <w:rFonts w:ascii="Times New Roman" w:hAnsi="Times New Roman"/>
        </w:rPr>
        <w:t xml:space="preserve"> ilgai, reikia sekti kraujo ląstelių kiekį ir krešėjimą. </w:t>
      </w:r>
    </w:p>
    <w:p w14:paraId="2407A582" w14:textId="77777777" w:rsidR="00CD4261" w:rsidRPr="00C314CA" w:rsidRDefault="00CD4261" w:rsidP="00C314CA">
      <w:pPr>
        <w:tabs>
          <w:tab w:val="left" w:pos="567"/>
        </w:tabs>
        <w:spacing w:after="0" w:line="240" w:lineRule="auto"/>
        <w:rPr>
          <w:rFonts w:ascii="Times New Roman" w:hAnsi="Times New Roman"/>
        </w:rPr>
      </w:pPr>
    </w:p>
    <w:p w14:paraId="2407A583" w14:textId="77777777" w:rsidR="00CD4261" w:rsidRPr="00D327BC" w:rsidRDefault="00CD4261" w:rsidP="00C314CA">
      <w:pPr>
        <w:tabs>
          <w:tab w:val="left" w:pos="567"/>
        </w:tabs>
        <w:spacing w:after="0" w:line="240" w:lineRule="auto"/>
        <w:rPr>
          <w:rFonts w:ascii="Times New Roman" w:hAnsi="Times New Roman"/>
        </w:rPr>
      </w:pP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 emulsija, kurioje beveik nėra elektrolitų, yra gaminama pacientams, kurių poreikis elektrolitams yra specialus ir (arba) jų reikia riboto kiekio. Natrio, kalio, kalcio, magnio ir fosfatų kiekis, kurio reikia papildomai vartoti, priklauso nuo jų koncentracijos serume sekimo dažnumo ir </w:t>
      </w:r>
      <w:r w:rsidR="00803273">
        <w:rPr>
          <w:rFonts w:ascii="Times New Roman" w:hAnsi="Times New Roman"/>
        </w:rPr>
        <w:t>paciento</w:t>
      </w:r>
      <w:r w:rsidR="00803273" w:rsidRPr="00C314CA">
        <w:rPr>
          <w:rFonts w:ascii="Times New Roman" w:hAnsi="Times New Roman"/>
        </w:rPr>
        <w:t xml:space="preserve"> </w:t>
      </w:r>
      <w:r w:rsidRPr="00C314CA">
        <w:rPr>
          <w:rFonts w:ascii="Times New Roman" w:hAnsi="Times New Roman"/>
        </w:rPr>
        <w:t xml:space="preserve">būklės. </w:t>
      </w:r>
    </w:p>
    <w:p w14:paraId="2407A584"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Siekiant išvengti </w:t>
      </w:r>
      <w:proofErr w:type="spellStart"/>
      <w:r w:rsidRPr="00C314CA">
        <w:rPr>
          <w:rFonts w:ascii="Times New Roman" w:hAnsi="Times New Roman"/>
        </w:rPr>
        <w:t>hiperfosfatemijos</w:t>
      </w:r>
      <w:proofErr w:type="spellEnd"/>
      <w:r w:rsidRPr="00C314CA">
        <w:rPr>
          <w:rFonts w:ascii="Times New Roman" w:hAnsi="Times New Roman"/>
        </w:rPr>
        <w:t xml:space="preserve">, </w:t>
      </w:r>
      <w:r w:rsidR="00803273">
        <w:rPr>
          <w:rFonts w:ascii="Times New Roman" w:hAnsi="Times New Roman"/>
        </w:rPr>
        <w:t>pacientams</w:t>
      </w:r>
      <w:r w:rsidRPr="00C314CA">
        <w:rPr>
          <w:rFonts w:ascii="Times New Roman" w:hAnsi="Times New Roman"/>
        </w:rPr>
        <w:t>, sergantiems inkstų nepakankamumu, fosfatų vartoti reikia atsargiai.</w:t>
      </w:r>
    </w:p>
    <w:p w14:paraId="2407A585"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Elektrolitų kiekis, kurio reikia papildomai vartoti, priklauso nuo </w:t>
      </w:r>
      <w:r w:rsidR="00803273">
        <w:rPr>
          <w:rFonts w:ascii="Times New Roman" w:hAnsi="Times New Roman"/>
        </w:rPr>
        <w:t>paciento</w:t>
      </w:r>
      <w:r w:rsidR="00803273" w:rsidRPr="00C314CA">
        <w:rPr>
          <w:rFonts w:ascii="Times New Roman" w:hAnsi="Times New Roman"/>
        </w:rPr>
        <w:t xml:space="preserve"> </w:t>
      </w:r>
      <w:r w:rsidRPr="00C314CA">
        <w:rPr>
          <w:rFonts w:ascii="Times New Roman" w:hAnsi="Times New Roman"/>
        </w:rPr>
        <w:t>būklės ir elektrolitų koncentracijos serume sekimo dažnumo.</w:t>
      </w:r>
    </w:p>
    <w:p w14:paraId="2407A586"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Pacientą, kuriam pasireiškė laktatų </w:t>
      </w:r>
      <w:proofErr w:type="spellStart"/>
      <w:r w:rsidRPr="00C314CA">
        <w:rPr>
          <w:rFonts w:ascii="Times New Roman" w:hAnsi="Times New Roman"/>
        </w:rPr>
        <w:t>acidozė</w:t>
      </w:r>
      <w:proofErr w:type="spellEnd"/>
      <w:r w:rsidRPr="00C314CA">
        <w:rPr>
          <w:rFonts w:ascii="Times New Roman" w:hAnsi="Times New Roman"/>
        </w:rPr>
        <w:t xml:space="preserve">, ląstelių aprūpinimo deguonimi nepakankamumas ir padidėjo serumo </w:t>
      </w:r>
      <w:proofErr w:type="spellStart"/>
      <w:r w:rsidRPr="00C314CA">
        <w:rPr>
          <w:rFonts w:ascii="Times New Roman" w:hAnsi="Times New Roman"/>
        </w:rPr>
        <w:t>osmoliariškumas</w:t>
      </w:r>
      <w:proofErr w:type="spellEnd"/>
      <w:r w:rsidRPr="00C314CA">
        <w:rPr>
          <w:rFonts w:ascii="Times New Roman" w:hAnsi="Times New Roman"/>
        </w:rPr>
        <w:t xml:space="preserve">, </w:t>
      </w:r>
      <w:proofErr w:type="spellStart"/>
      <w:r w:rsidRPr="00C314CA">
        <w:rPr>
          <w:rFonts w:ascii="Times New Roman" w:hAnsi="Times New Roman"/>
        </w:rPr>
        <w:t>parenteriniu</w:t>
      </w:r>
      <w:proofErr w:type="spellEnd"/>
      <w:r w:rsidRPr="00C314CA">
        <w:rPr>
          <w:rFonts w:ascii="Times New Roman" w:hAnsi="Times New Roman"/>
        </w:rPr>
        <w:t xml:space="preserve"> būdu maitinti reikia atsargiai.</w:t>
      </w:r>
    </w:p>
    <w:p w14:paraId="2407A587" w14:textId="77777777" w:rsidR="00CD4261" w:rsidRPr="00C314CA" w:rsidRDefault="00CD4261" w:rsidP="00C314CA">
      <w:pPr>
        <w:tabs>
          <w:tab w:val="left" w:pos="567"/>
        </w:tabs>
        <w:spacing w:after="0" w:line="240" w:lineRule="auto"/>
        <w:rPr>
          <w:rFonts w:ascii="Times New Roman" w:hAnsi="Times New Roman"/>
        </w:rPr>
      </w:pPr>
    </w:p>
    <w:p w14:paraId="2407A588"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Jei pasireiškia bet koks anafilaksinės reakcijos požymis ar simptomas (pvz., karščiavimas, drebulys, išbėrimas ar dusulys), infuziją būtina nedelsiant nutraukti.</w:t>
      </w:r>
    </w:p>
    <w:p w14:paraId="2407A589" w14:textId="77777777" w:rsidR="00CD4261" w:rsidRPr="00C314CA" w:rsidRDefault="00CD4261" w:rsidP="00C314CA">
      <w:pPr>
        <w:tabs>
          <w:tab w:val="left" w:pos="567"/>
        </w:tabs>
        <w:spacing w:after="0" w:line="240" w:lineRule="auto"/>
        <w:rPr>
          <w:rFonts w:ascii="Times New Roman" w:hAnsi="Times New Roman"/>
        </w:rPr>
      </w:pPr>
    </w:p>
    <w:p w14:paraId="2407A58A" w14:textId="044B50DC" w:rsidR="00CD4261" w:rsidRPr="00D327BC" w:rsidRDefault="00CD4261" w:rsidP="00C314CA">
      <w:pPr>
        <w:tabs>
          <w:tab w:val="left" w:pos="567"/>
        </w:tabs>
        <w:spacing w:after="0" w:line="240" w:lineRule="auto"/>
        <w:rPr>
          <w:rFonts w:ascii="Times New Roman" w:hAnsi="Times New Roman"/>
        </w:rPr>
      </w:pP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sudėtyje esantys lipidai gali keisti tam tikrų laboratorinių tyrimų (pvz., </w:t>
      </w:r>
      <w:proofErr w:type="spellStart"/>
      <w:r w:rsidRPr="00C314CA">
        <w:rPr>
          <w:rFonts w:ascii="Times New Roman" w:hAnsi="Times New Roman"/>
        </w:rPr>
        <w:t>bilirubino</w:t>
      </w:r>
      <w:proofErr w:type="spellEnd"/>
      <w:r w:rsidRPr="00C314CA">
        <w:rPr>
          <w:rFonts w:ascii="Times New Roman" w:hAnsi="Times New Roman"/>
        </w:rPr>
        <w:t xml:space="preserve">, </w:t>
      </w:r>
      <w:proofErr w:type="spellStart"/>
      <w:r w:rsidRPr="00C314CA">
        <w:rPr>
          <w:rFonts w:ascii="Times New Roman" w:hAnsi="Times New Roman"/>
        </w:rPr>
        <w:t>laktatdehidrogenazės</w:t>
      </w:r>
      <w:proofErr w:type="spellEnd"/>
      <w:r w:rsidRPr="00C314CA">
        <w:rPr>
          <w:rFonts w:ascii="Times New Roman" w:hAnsi="Times New Roman"/>
        </w:rPr>
        <w:t>, deguonies įsotinimo, hemoglobino ir kt.) rodmenis tuo atveju, jei kraujo mėginys buvo paimtas prieš lipidų pasisavinimą iš kraujo. Iš daugelio pacientų kraujo lipidai pasisavinami per 5</w:t>
      </w:r>
      <w:r w:rsidR="00D555E9" w:rsidRPr="00D555E9">
        <w:rPr>
          <w:rFonts w:ascii="Times New Roman" w:hAnsi="Times New Roman"/>
        </w:rPr>
        <w:t>–</w:t>
      </w:r>
      <w:r w:rsidRPr="00C314CA">
        <w:rPr>
          <w:rFonts w:ascii="Times New Roman" w:hAnsi="Times New Roman"/>
        </w:rPr>
        <w:t>6 valandas.</w:t>
      </w:r>
    </w:p>
    <w:p w14:paraId="2407A58B" w14:textId="77777777" w:rsidR="00CD4261" w:rsidRPr="00C314CA" w:rsidRDefault="00CD4261" w:rsidP="00C314CA">
      <w:pPr>
        <w:tabs>
          <w:tab w:val="left" w:pos="567"/>
        </w:tabs>
        <w:spacing w:after="0" w:line="240" w:lineRule="auto"/>
        <w:rPr>
          <w:rFonts w:ascii="Times New Roman" w:hAnsi="Times New Roman"/>
        </w:rPr>
      </w:pPr>
    </w:p>
    <w:p w14:paraId="2407A58C" w14:textId="77777777" w:rsidR="00CD4261" w:rsidRPr="00D327BC" w:rsidRDefault="00CD4261" w:rsidP="00C314CA">
      <w:pPr>
        <w:tabs>
          <w:tab w:val="left" w:pos="567"/>
        </w:tabs>
        <w:spacing w:after="0" w:line="240" w:lineRule="auto"/>
        <w:rPr>
          <w:rFonts w:ascii="Times New Roman" w:hAnsi="Times New Roman"/>
        </w:rPr>
      </w:pPr>
      <w:proofErr w:type="spellStart"/>
      <w:r w:rsidRPr="00C314CA">
        <w:rPr>
          <w:rFonts w:ascii="Times New Roman" w:hAnsi="Times New Roman"/>
        </w:rPr>
        <w:t>Infuzuojant</w:t>
      </w:r>
      <w:proofErr w:type="spellEnd"/>
      <w:r w:rsidRPr="00C314CA">
        <w:rPr>
          <w:rFonts w:ascii="Times New Roman" w:hAnsi="Times New Roman"/>
        </w:rPr>
        <w:t xml:space="preserve"> į veną aminorūgščių, didėja mikroelementų, ypač vario ir cinko, išsiskyrimas su šlapimu, todėl mikroelementų dozavimą, ypač tuo atveju, kai </w:t>
      </w:r>
      <w:r w:rsidR="00803273">
        <w:rPr>
          <w:rFonts w:ascii="Times New Roman" w:hAnsi="Times New Roman"/>
        </w:rPr>
        <w:t>pacientas</w:t>
      </w:r>
      <w:r w:rsidR="00803273" w:rsidRPr="00C314CA">
        <w:rPr>
          <w:rFonts w:ascii="Times New Roman" w:hAnsi="Times New Roman"/>
        </w:rPr>
        <w:t xml:space="preserve"> </w:t>
      </w:r>
      <w:proofErr w:type="spellStart"/>
      <w:r w:rsidRPr="00C314CA">
        <w:rPr>
          <w:rFonts w:ascii="Times New Roman" w:hAnsi="Times New Roman"/>
        </w:rPr>
        <w:t>parenteriniu</w:t>
      </w:r>
      <w:proofErr w:type="spellEnd"/>
      <w:r w:rsidRPr="00C314CA">
        <w:rPr>
          <w:rFonts w:ascii="Times New Roman" w:hAnsi="Times New Roman"/>
        </w:rPr>
        <w:t xml:space="preserve"> būdu maitinamas ilgai, reikia atidžiai įvertinti.</w:t>
      </w:r>
    </w:p>
    <w:p w14:paraId="2407A58D" w14:textId="77777777" w:rsidR="00CD4261" w:rsidRPr="00C314CA" w:rsidRDefault="00CD4261" w:rsidP="00C314CA">
      <w:pPr>
        <w:tabs>
          <w:tab w:val="left" w:pos="567"/>
        </w:tabs>
        <w:spacing w:after="0" w:line="240" w:lineRule="auto"/>
        <w:rPr>
          <w:rFonts w:ascii="Times New Roman" w:hAnsi="Times New Roman"/>
        </w:rPr>
      </w:pPr>
    </w:p>
    <w:p w14:paraId="2407A58E" w14:textId="5869B7E0"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Dėl blogos mitybos nusilpusius pacientus pradėjus maitinti </w:t>
      </w:r>
      <w:proofErr w:type="spellStart"/>
      <w:r w:rsidRPr="00C314CA">
        <w:rPr>
          <w:rFonts w:ascii="Times New Roman" w:hAnsi="Times New Roman"/>
        </w:rPr>
        <w:t>parenteriniu</w:t>
      </w:r>
      <w:proofErr w:type="spellEnd"/>
      <w:r w:rsidRPr="00C314CA">
        <w:rPr>
          <w:rFonts w:ascii="Times New Roman" w:hAnsi="Times New Roman"/>
        </w:rPr>
        <w:t xml:space="preserve"> būdu, galimas organizmo skysčių persiskirstymas. Dėl to gali pasireikšti plaučių edema arba </w:t>
      </w:r>
      <w:proofErr w:type="spellStart"/>
      <w:r w:rsidRPr="00C314CA">
        <w:rPr>
          <w:rFonts w:ascii="Times New Roman" w:hAnsi="Times New Roman"/>
        </w:rPr>
        <w:t>stazinis</w:t>
      </w:r>
      <w:proofErr w:type="spellEnd"/>
      <w:r w:rsidRPr="00C314CA">
        <w:rPr>
          <w:rFonts w:ascii="Times New Roman" w:hAnsi="Times New Roman"/>
        </w:rPr>
        <w:t xml:space="preserve"> širdies nepakankamumas, serume sumažėti kalio, fosforo, magnio ir vandenyje tirpstančių vitaminų koncentracija. Tokie pokyčiai gali atsirasti per 24</w:t>
      </w:r>
      <w:r w:rsidR="00D555E9" w:rsidRPr="00D555E9">
        <w:rPr>
          <w:rFonts w:ascii="Times New Roman" w:hAnsi="Times New Roman"/>
        </w:rPr>
        <w:t>–</w:t>
      </w:r>
      <w:r w:rsidRPr="00C314CA">
        <w:rPr>
          <w:rFonts w:ascii="Times New Roman" w:hAnsi="Times New Roman"/>
        </w:rPr>
        <w:t xml:space="preserve">48 valandas, todėl rekomenduojama tokios grupės </w:t>
      </w:r>
      <w:r w:rsidR="00803273">
        <w:rPr>
          <w:rFonts w:ascii="Times New Roman" w:hAnsi="Times New Roman"/>
        </w:rPr>
        <w:t>paciento</w:t>
      </w:r>
      <w:r w:rsidR="00803273" w:rsidRPr="00C314CA">
        <w:rPr>
          <w:rFonts w:ascii="Times New Roman" w:hAnsi="Times New Roman"/>
        </w:rPr>
        <w:t xml:space="preserve"> </w:t>
      </w:r>
      <w:r w:rsidRPr="00C314CA">
        <w:rPr>
          <w:rFonts w:ascii="Times New Roman" w:hAnsi="Times New Roman"/>
        </w:rPr>
        <w:t xml:space="preserve">maitinimą </w:t>
      </w:r>
      <w:proofErr w:type="spellStart"/>
      <w:r w:rsidRPr="00C314CA">
        <w:rPr>
          <w:rFonts w:ascii="Times New Roman" w:hAnsi="Times New Roman"/>
        </w:rPr>
        <w:t>parenteriniu</w:t>
      </w:r>
      <w:proofErr w:type="spellEnd"/>
      <w:r w:rsidRPr="00C314CA">
        <w:rPr>
          <w:rFonts w:ascii="Times New Roman" w:hAnsi="Times New Roman"/>
        </w:rPr>
        <w:t xml:space="preserve"> būdu pradėti lėtai ir atsargiai, kartu atidžiai sekant ir tinkamai koreguojant skysčio, elektrolitų, mineralų ir vitaminų kiekį.</w:t>
      </w:r>
    </w:p>
    <w:p w14:paraId="2407A58F" w14:textId="77777777" w:rsidR="00CD4261" w:rsidRPr="00C314CA" w:rsidRDefault="00CD4261" w:rsidP="00C314CA">
      <w:pPr>
        <w:tabs>
          <w:tab w:val="left" w:pos="567"/>
        </w:tabs>
        <w:spacing w:after="0" w:line="240" w:lineRule="auto"/>
        <w:rPr>
          <w:rFonts w:ascii="Times New Roman" w:hAnsi="Times New Roman"/>
        </w:rPr>
      </w:pPr>
    </w:p>
    <w:p w14:paraId="2407A590" w14:textId="77777777" w:rsidR="00CD4261" w:rsidRPr="00D327BC" w:rsidRDefault="00CD4261" w:rsidP="00C314CA">
      <w:pPr>
        <w:tabs>
          <w:tab w:val="left" w:pos="567"/>
        </w:tabs>
        <w:spacing w:after="0" w:line="240" w:lineRule="auto"/>
        <w:rPr>
          <w:rFonts w:ascii="Times New Roman" w:hAnsi="Times New Roman"/>
        </w:rPr>
      </w:pP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kartu su krauju ta pačia infuzijų sistema </w:t>
      </w:r>
      <w:proofErr w:type="spellStart"/>
      <w:r w:rsidRPr="00C314CA">
        <w:rPr>
          <w:rFonts w:ascii="Times New Roman" w:hAnsi="Times New Roman"/>
        </w:rPr>
        <w:t>infuzuoti</w:t>
      </w:r>
      <w:proofErr w:type="spellEnd"/>
      <w:r w:rsidRPr="00C314CA">
        <w:rPr>
          <w:rFonts w:ascii="Times New Roman" w:hAnsi="Times New Roman"/>
        </w:rPr>
        <w:t xml:space="preserve"> draudžiama, nes galimas </w:t>
      </w:r>
      <w:proofErr w:type="spellStart"/>
      <w:r w:rsidRPr="00C314CA">
        <w:rPr>
          <w:rFonts w:ascii="Times New Roman" w:hAnsi="Times New Roman"/>
        </w:rPr>
        <w:t>pseudoagliutinacijos</w:t>
      </w:r>
      <w:proofErr w:type="spellEnd"/>
      <w:r w:rsidRPr="00C314CA">
        <w:rPr>
          <w:rFonts w:ascii="Times New Roman" w:hAnsi="Times New Roman"/>
        </w:rPr>
        <w:t xml:space="preserve"> pavojus.</w:t>
      </w:r>
    </w:p>
    <w:p w14:paraId="2407A591" w14:textId="77777777" w:rsidR="00CD4261" w:rsidRPr="00C314CA" w:rsidRDefault="00CD4261" w:rsidP="00C314CA">
      <w:pPr>
        <w:tabs>
          <w:tab w:val="left" w:pos="567"/>
        </w:tabs>
        <w:spacing w:after="0" w:line="240" w:lineRule="auto"/>
        <w:rPr>
          <w:rFonts w:ascii="Times New Roman" w:hAnsi="Times New Roman"/>
        </w:rPr>
      </w:pPr>
    </w:p>
    <w:p w14:paraId="2407A592"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Pacientams, kuriems pasireiškė hiperglikemija, gali prireikti </w:t>
      </w:r>
      <w:proofErr w:type="spellStart"/>
      <w:r w:rsidRPr="00C314CA">
        <w:rPr>
          <w:rFonts w:ascii="Times New Roman" w:hAnsi="Times New Roman"/>
        </w:rPr>
        <w:t>injekuoti</w:t>
      </w:r>
      <w:proofErr w:type="spellEnd"/>
      <w:r w:rsidRPr="00C314CA">
        <w:rPr>
          <w:rFonts w:ascii="Times New Roman" w:hAnsi="Times New Roman"/>
        </w:rPr>
        <w:t xml:space="preserve"> insulino.</w:t>
      </w:r>
    </w:p>
    <w:p w14:paraId="2407A593" w14:textId="77777777" w:rsidR="00CD4261" w:rsidRPr="00C314CA" w:rsidRDefault="00CD4261" w:rsidP="00C314CA">
      <w:pPr>
        <w:tabs>
          <w:tab w:val="left" w:pos="567"/>
        </w:tabs>
        <w:spacing w:after="0" w:line="240" w:lineRule="auto"/>
        <w:rPr>
          <w:rFonts w:ascii="Times New Roman" w:hAnsi="Times New Roman"/>
        </w:rPr>
      </w:pPr>
    </w:p>
    <w:p w14:paraId="2407A594" w14:textId="77777777" w:rsidR="00CD4261" w:rsidRPr="00D327BC" w:rsidRDefault="00CD4261" w:rsidP="00C314CA">
      <w:pPr>
        <w:keepNext/>
        <w:keepLines/>
        <w:tabs>
          <w:tab w:val="left" w:pos="567"/>
        </w:tabs>
        <w:spacing w:after="0" w:line="240" w:lineRule="auto"/>
        <w:rPr>
          <w:rFonts w:ascii="Times New Roman" w:hAnsi="Times New Roman"/>
          <w:u w:val="single"/>
        </w:rPr>
      </w:pPr>
      <w:r w:rsidRPr="00C314CA">
        <w:rPr>
          <w:rFonts w:ascii="Times New Roman" w:hAnsi="Times New Roman"/>
          <w:u w:val="single"/>
        </w:rPr>
        <w:lastRenderedPageBreak/>
        <w:t>Vaikų populiacija</w:t>
      </w:r>
    </w:p>
    <w:p w14:paraId="2407A595" w14:textId="77777777" w:rsidR="00CD4261" w:rsidRPr="00C314CA" w:rsidRDefault="00CD4261" w:rsidP="00C314CA">
      <w:pPr>
        <w:keepNext/>
        <w:keepLines/>
        <w:tabs>
          <w:tab w:val="left" w:pos="567"/>
        </w:tabs>
        <w:spacing w:after="0" w:line="240" w:lineRule="auto"/>
        <w:rPr>
          <w:rFonts w:ascii="Times New Roman" w:hAnsi="Times New Roman"/>
        </w:rPr>
      </w:pPr>
    </w:p>
    <w:p w14:paraId="2407A596" w14:textId="6ABFEFCD" w:rsidR="00CD4261" w:rsidRPr="00C314CA" w:rsidRDefault="00CD4261" w:rsidP="00C314CA">
      <w:pPr>
        <w:keepNext/>
        <w:keepLines/>
        <w:tabs>
          <w:tab w:val="left" w:pos="567"/>
        </w:tabs>
        <w:spacing w:after="0" w:line="240" w:lineRule="auto"/>
        <w:rPr>
          <w:rFonts w:ascii="Times New Roman" w:hAnsi="Times New Roman"/>
          <w:snapToGrid w:val="0"/>
          <w:lang w:val="en-GB"/>
        </w:rPr>
      </w:pPr>
      <w:r w:rsidRPr="00C314CA">
        <w:rPr>
          <w:rFonts w:ascii="Times New Roman" w:hAnsi="Times New Roman"/>
        </w:rPr>
        <w:t xml:space="preserve">Dėl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sudėtyje esančių aminorūgščių sudėties, preparato netinka vartoti naujagimiams ir jaunesniems kaip 2 metų kūdikiams.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vartojimo 2</w:t>
      </w:r>
      <w:r w:rsidR="00D555E9" w:rsidRPr="00D555E9">
        <w:rPr>
          <w:rFonts w:ascii="Times New Roman" w:hAnsi="Times New Roman"/>
        </w:rPr>
        <w:t>–</w:t>
      </w:r>
      <w:r w:rsidRPr="00C314CA">
        <w:rPr>
          <w:rFonts w:ascii="Times New Roman" w:hAnsi="Times New Roman"/>
        </w:rPr>
        <w:t xml:space="preserve">16/18 metų vaikams klinikinės patirties nėra. </w:t>
      </w:r>
    </w:p>
    <w:p w14:paraId="2407A597" w14:textId="77777777" w:rsidR="00CD4261" w:rsidRPr="00C314CA" w:rsidRDefault="00CD4261" w:rsidP="00C314CA">
      <w:pPr>
        <w:tabs>
          <w:tab w:val="left" w:pos="567"/>
        </w:tabs>
        <w:spacing w:after="0" w:line="240" w:lineRule="auto"/>
        <w:rPr>
          <w:rFonts w:ascii="Times New Roman" w:hAnsi="Times New Roman"/>
        </w:rPr>
      </w:pPr>
    </w:p>
    <w:p w14:paraId="2407A598" w14:textId="77777777" w:rsidR="00CD4261" w:rsidRPr="00C314CA" w:rsidRDefault="00CD4261" w:rsidP="00C314CA">
      <w:pPr>
        <w:tabs>
          <w:tab w:val="left" w:pos="567"/>
        </w:tabs>
        <w:spacing w:after="0" w:line="240" w:lineRule="auto"/>
        <w:rPr>
          <w:rFonts w:ascii="Times New Roman" w:hAnsi="Times New Roman"/>
          <w:b/>
          <w:snapToGrid w:val="0"/>
          <w:lang w:val="en-GB"/>
        </w:rPr>
      </w:pPr>
      <w:r w:rsidRPr="00C314CA">
        <w:rPr>
          <w:rFonts w:ascii="Times New Roman" w:hAnsi="Times New Roman"/>
          <w:b/>
        </w:rPr>
        <w:t>4.5</w:t>
      </w:r>
      <w:r w:rsidRPr="00C314CA">
        <w:rPr>
          <w:rFonts w:ascii="Times New Roman" w:hAnsi="Times New Roman"/>
          <w:b/>
        </w:rPr>
        <w:tab/>
        <w:t>Sąveika su kitais vaistiniais preparatais ir kitokia sąveika</w:t>
      </w:r>
    </w:p>
    <w:p w14:paraId="2407A599" w14:textId="77777777" w:rsidR="00CD4261" w:rsidRPr="00C314CA" w:rsidRDefault="00CD4261" w:rsidP="00C314CA">
      <w:pPr>
        <w:tabs>
          <w:tab w:val="left" w:pos="567"/>
        </w:tabs>
        <w:spacing w:after="0" w:line="240" w:lineRule="auto"/>
        <w:rPr>
          <w:rFonts w:ascii="Times New Roman" w:hAnsi="Times New Roman"/>
        </w:rPr>
      </w:pPr>
    </w:p>
    <w:p w14:paraId="2407A59A"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Galima kai kurių preparatų, pvz., panašaus poveikio kaip insulino ir organizmo lipazių sąveika, tačiau ji klinikai yra mažai reikšminga.</w:t>
      </w:r>
    </w:p>
    <w:p w14:paraId="2407A59B"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Terapinės heparino dozės į kraujotaką laikinai išskiria </w:t>
      </w:r>
      <w:proofErr w:type="spellStart"/>
      <w:r w:rsidRPr="00C314CA">
        <w:rPr>
          <w:rFonts w:ascii="Times New Roman" w:hAnsi="Times New Roman"/>
        </w:rPr>
        <w:t>lipoproteinlipazę</w:t>
      </w:r>
      <w:proofErr w:type="spellEnd"/>
      <w:r w:rsidRPr="00C314CA">
        <w:rPr>
          <w:rFonts w:ascii="Times New Roman" w:hAnsi="Times New Roman"/>
        </w:rPr>
        <w:t xml:space="preserve">. </w:t>
      </w:r>
    </w:p>
    <w:p w14:paraId="2407A59C"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Dėl to pradžioje plazmoje gali sustiprėti </w:t>
      </w:r>
      <w:proofErr w:type="spellStart"/>
      <w:r w:rsidRPr="00C314CA">
        <w:rPr>
          <w:rFonts w:ascii="Times New Roman" w:hAnsi="Times New Roman"/>
        </w:rPr>
        <w:t>lipolizė</w:t>
      </w:r>
      <w:proofErr w:type="spellEnd"/>
      <w:r w:rsidRPr="00C314CA">
        <w:rPr>
          <w:rFonts w:ascii="Times New Roman" w:hAnsi="Times New Roman"/>
        </w:rPr>
        <w:t xml:space="preserve">, lydima laikinai sumažėjusio </w:t>
      </w:r>
      <w:proofErr w:type="spellStart"/>
      <w:r w:rsidRPr="00C314CA">
        <w:rPr>
          <w:rFonts w:ascii="Times New Roman" w:hAnsi="Times New Roman"/>
        </w:rPr>
        <w:t>trigliceridų</w:t>
      </w:r>
      <w:proofErr w:type="spellEnd"/>
      <w:r w:rsidRPr="00C314CA">
        <w:rPr>
          <w:rFonts w:ascii="Times New Roman" w:hAnsi="Times New Roman"/>
        </w:rPr>
        <w:t xml:space="preserve"> klirenso. </w:t>
      </w:r>
    </w:p>
    <w:p w14:paraId="2407A59D"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Sojos pupelių aliejus yra natūralus vitamino K</w:t>
      </w:r>
      <w:r w:rsidRPr="00C314CA">
        <w:rPr>
          <w:rFonts w:ascii="Times New Roman" w:hAnsi="Times New Roman"/>
          <w:vertAlign w:val="subscript"/>
        </w:rPr>
        <w:t xml:space="preserve">1 </w:t>
      </w:r>
      <w:r w:rsidRPr="00C314CA">
        <w:rPr>
          <w:rFonts w:ascii="Times New Roman" w:hAnsi="Times New Roman"/>
        </w:rPr>
        <w:t xml:space="preserve">šaltinis. Tačiau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infuzinėje emulsijoje jo koncentracija yra tokia maža, kad nedaro pastebimos įtakos pacientų, vartojančių kumarino darinių, kraujo krešėjimui. </w:t>
      </w:r>
    </w:p>
    <w:p w14:paraId="2407A59E" w14:textId="77777777" w:rsidR="00CD4261" w:rsidRPr="00C314CA" w:rsidRDefault="00CD4261" w:rsidP="00C314CA">
      <w:pPr>
        <w:tabs>
          <w:tab w:val="left" w:pos="567"/>
        </w:tabs>
        <w:spacing w:after="0" w:line="240" w:lineRule="auto"/>
        <w:rPr>
          <w:rFonts w:ascii="Times New Roman" w:hAnsi="Times New Roman"/>
        </w:rPr>
      </w:pPr>
    </w:p>
    <w:p w14:paraId="2407A59F"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4.6</w:t>
      </w:r>
      <w:r w:rsidRPr="00C314CA">
        <w:rPr>
          <w:rFonts w:ascii="Times New Roman" w:hAnsi="Times New Roman"/>
          <w:b/>
        </w:rPr>
        <w:tab/>
        <w:t>Vaisingumas, nėštumo ir žindymo laikotarpis</w:t>
      </w:r>
    </w:p>
    <w:p w14:paraId="2407A5A0" w14:textId="77777777" w:rsidR="00CD4261" w:rsidRPr="00C314CA" w:rsidRDefault="00CD4261" w:rsidP="00C314CA">
      <w:pPr>
        <w:tabs>
          <w:tab w:val="left" w:pos="567"/>
        </w:tabs>
        <w:spacing w:after="0" w:line="240" w:lineRule="auto"/>
        <w:rPr>
          <w:rFonts w:ascii="Times New Roman" w:hAnsi="Times New Roman"/>
        </w:rPr>
      </w:pPr>
    </w:p>
    <w:p w14:paraId="2407A5A1"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Reikiamų duomenų apie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vartojimą nėštumo ir žindymo metu nėra.</w:t>
      </w:r>
    </w:p>
    <w:p w14:paraId="2407A5A2"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Poveikis reprodukcinei funkcijai su gyvūnais netirtas.</w:t>
      </w:r>
    </w:p>
    <w:p w14:paraId="2407A5A3"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Nėštumo ir žindymo laikotarpiu gali prireikti vartoti </w:t>
      </w:r>
      <w:proofErr w:type="spellStart"/>
      <w:r w:rsidRPr="00C314CA">
        <w:rPr>
          <w:rFonts w:ascii="Times New Roman" w:hAnsi="Times New Roman"/>
        </w:rPr>
        <w:t>parenterinę</w:t>
      </w:r>
      <w:proofErr w:type="spellEnd"/>
      <w:r w:rsidRPr="00C314CA">
        <w:rPr>
          <w:rFonts w:ascii="Times New Roman" w:hAnsi="Times New Roman"/>
        </w:rPr>
        <w:t xml:space="preserve"> mitybą. </w:t>
      </w:r>
    </w:p>
    <w:p w14:paraId="2407A5A4" w14:textId="77777777" w:rsidR="00CD4261" w:rsidRPr="00D327BC" w:rsidRDefault="00CD4261" w:rsidP="00C314CA">
      <w:pPr>
        <w:tabs>
          <w:tab w:val="left" w:pos="567"/>
          <w:tab w:val="left" w:pos="6120"/>
        </w:tabs>
        <w:spacing w:after="0" w:line="240" w:lineRule="auto"/>
        <w:rPr>
          <w:rFonts w:ascii="Times New Roman" w:hAnsi="Times New Roman"/>
        </w:rPr>
      </w:pP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nėščiosioms ir žindyvėms </w:t>
      </w:r>
      <w:proofErr w:type="spellStart"/>
      <w:r w:rsidRPr="00C314CA">
        <w:rPr>
          <w:rFonts w:ascii="Times New Roman" w:hAnsi="Times New Roman"/>
        </w:rPr>
        <w:t>infuzuoti</w:t>
      </w:r>
      <w:proofErr w:type="spellEnd"/>
      <w:r w:rsidRPr="00C314CA">
        <w:rPr>
          <w:rFonts w:ascii="Times New Roman" w:hAnsi="Times New Roman"/>
        </w:rPr>
        <w:t xml:space="preserve"> negalima, išskyrus neabejotinai būtinus atvejus.</w:t>
      </w:r>
    </w:p>
    <w:p w14:paraId="2407A5A5" w14:textId="77777777" w:rsidR="00CD4261" w:rsidRPr="00C314CA" w:rsidRDefault="00CD4261" w:rsidP="00C314CA">
      <w:pPr>
        <w:tabs>
          <w:tab w:val="left" w:pos="567"/>
        </w:tabs>
        <w:spacing w:after="0" w:line="240" w:lineRule="auto"/>
        <w:rPr>
          <w:rFonts w:ascii="Times New Roman" w:hAnsi="Times New Roman"/>
        </w:rPr>
      </w:pPr>
    </w:p>
    <w:p w14:paraId="2407A5A6" w14:textId="77777777" w:rsidR="00CD4261" w:rsidRPr="00C314CA" w:rsidRDefault="00CD4261" w:rsidP="00C314CA">
      <w:pPr>
        <w:tabs>
          <w:tab w:val="left" w:pos="567"/>
        </w:tabs>
        <w:spacing w:after="0" w:line="240" w:lineRule="auto"/>
        <w:rPr>
          <w:rFonts w:ascii="Times New Roman" w:hAnsi="Times New Roman"/>
          <w:b/>
          <w:snapToGrid w:val="0"/>
          <w:lang w:val="en-GB"/>
        </w:rPr>
      </w:pPr>
      <w:r w:rsidRPr="00C314CA">
        <w:rPr>
          <w:rFonts w:ascii="Times New Roman" w:hAnsi="Times New Roman"/>
          <w:b/>
        </w:rPr>
        <w:t>4.7</w:t>
      </w:r>
      <w:r w:rsidRPr="00C314CA">
        <w:rPr>
          <w:rFonts w:ascii="Times New Roman" w:hAnsi="Times New Roman"/>
          <w:b/>
        </w:rPr>
        <w:tab/>
        <w:t>Poveikis gebėjimui vairuoti ir valdyti mechanizmus</w:t>
      </w:r>
    </w:p>
    <w:p w14:paraId="2407A5A7" w14:textId="77777777" w:rsidR="00CD4261" w:rsidRPr="00C314CA" w:rsidRDefault="00CD4261" w:rsidP="00C314CA">
      <w:pPr>
        <w:tabs>
          <w:tab w:val="left" w:pos="567"/>
        </w:tabs>
        <w:spacing w:after="0" w:line="240" w:lineRule="auto"/>
        <w:rPr>
          <w:rFonts w:ascii="Times New Roman" w:hAnsi="Times New Roman"/>
        </w:rPr>
      </w:pPr>
    </w:p>
    <w:p w14:paraId="2407A5A8"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Duomenys neaktualūs.</w:t>
      </w:r>
    </w:p>
    <w:p w14:paraId="2407A5A9" w14:textId="77777777" w:rsidR="00CD4261" w:rsidRPr="00C314CA" w:rsidRDefault="00CD4261" w:rsidP="00C314CA">
      <w:pPr>
        <w:tabs>
          <w:tab w:val="left" w:pos="567"/>
        </w:tabs>
        <w:spacing w:after="0" w:line="240" w:lineRule="auto"/>
        <w:rPr>
          <w:rFonts w:ascii="Times New Roman" w:hAnsi="Times New Roman"/>
        </w:rPr>
      </w:pPr>
    </w:p>
    <w:p w14:paraId="2407A5AA"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4.8</w:t>
      </w:r>
      <w:r w:rsidRPr="00C314CA">
        <w:rPr>
          <w:rFonts w:ascii="Times New Roman" w:hAnsi="Times New Roman"/>
          <w:b/>
        </w:rPr>
        <w:tab/>
        <w:t>Nepageidaujamas poveikis</w:t>
      </w:r>
    </w:p>
    <w:p w14:paraId="2407A5AB" w14:textId="77777777" w:rsidR="00CD4261" w:rsidRPr="00C314CA" w:rsidRDefault="00CD4261" w:rsidP="00C314CA">
      <w:pPr>
        <w:tabs>
          <w:tab w:val="left" w:pos="567"/>
        </w:tabs>
        <w:spacing w:after="0" w:line="240" w:lineRule="auto"/>
        <w:rPr>
          <w:rFonts w:ascii="Times New Roman" w:hAnsi="Times New Roman"/>
        </w:rPr>
      </w:pPr>
    </w:p>
    <w:p w14:paraId="2407A5AC" w14:textId="77777777" w:rsidR="00CD4261" w:rsidRPr="00D327BC" w:rsidRDefault="00CD4261" w:rsidP="00C314CA">
      <w:pPr>
        <w:tabs>
          <w:tab w:val="left" w:pos="567"/>
        </w:tabs>
        <w:spacing w:after="0" w:line="240" w:lineRule="auto"/>
        <w:rPr>
          <w:rFonts w:ascii="Times New Roman" w:hAnsi="Times New Roman"/>
        </w:rPr>
      </w:pPr>
      <w:proofErr w:type="spellStart"/>
      <w:r w:rsidRPr="00C314CA">
        <w:rPr>
          <w:rFonts w:ascii="Times New Roman" w:hAnsi="Times New Roman"/>
        </w:rPr>
        <w:t>Infuzavus</w:t>
      </w:r>
      <w:proofErr w:type="spellEnd"/>
      <w:r w:rsidRPr="00C314CA">
        <w:rPr>
          <w:rFonts w:ascii="Times New Roman" w:hAnsi="Times New Roman"/>
        </w:rPr>
        <w:t xml:space="preserve">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gali pasireikšti toliau išvardyti sutrikimai.</w:t>
      </w:r>
    </w:p>
    <w:p w14:paraId="2407A5AD" w14:textId="77777777" w:rsidR="00CD4261" w:rsidRPr="00C314CA" w:rsidRDefault="00CD4261" w:rsidP="00C314CA">
      <w:pPr>
        <w:tabs>
          <w:tab w:val="left" w:pos="567"/>
        </w:tabs>
        <w:spacing w:after="0" w:line="240" w:lineRule="auto"/>
        <w:rPr>
          <w:rFonts w:ascii="Times New Roman" w:hAnsi="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2280"/>
        <w:gridCol w:w="2290"/>
        <w:gridCol w:w="2476"/>
        <w:gridCol w:w="326"/>
      </w:tblGrid>
      <w:tr w:rsidR="00CD4261" w:rsidRPr="003210C6" w14:paraId="2407A5B5" w14:textId="77777777" w:rsidTr="00D327BC">
        <w:trPr>
          <w:gridAfter w:val="1"/>
          <w:wAfter w:w="326" w:type="dxa"/>
        </w:trPr>
        <w:tc>
          <w:tcPr>
            <w:tcW w:w="2276" w:type="dxa"/>
            <w:tcBorders>
              <w:top w:val="single" w:sz="4" w:space="0" w:color="auto"/>
              <w:left w:val="single" w:sz="4" w:space="0" w:color="auto"/>
              <w:bottom w:val="single" w:sz="4" w:space="0" w:color="auto"/>
              <w:right w:val="single" w:sz="4" w:space="0" w:color="auto"/>
            </w:tcBorders>
          </w:tcPr>
          <w:p w14:paraId="2407A5AE" w14:textId="77777777" w:rsidR="00CD4261" w:rsidRPr="003210C6" w:rsidRDefault="00CD4261" w:rsidP="00C314CA">
            <w:pPr>
              <w:tabs>
                <w:tab w:val="left" w:pos="567"/>
              </w:tabs>
              <w:spacing w:after="0" w:line="240" w:lineRule="auto"/>
              <w:rPr>
                <w:rFonts w:ascii="Times New Roman" w:hAnsi="Times New Roman"/>
              </w:rPr>
            </w:pPr>
          </w:p>
        </w:tc>
        <w:tc>
          <w:tcPr>
            <w:tcW w:w="2280" w:type="dxa"/>
            <w:tcBorders>
              <w:top w:val="single" w:sz="4" w:space="0" w:color="auto"/>
              <w:left w:val="single" w:sz="4" w:space="0" w:color="auto"/>
              <w:bottom w:val="single" w:sz="4" w:space="0" w:color="auto"/>
              <w:right w:val="single" w:sz="4" w:space="0" w:color="auto"/>
            </w:tcBorders>
            <w:hideMark/>
          </w:tcPr>
          <w:p w14:paraId="2407A5AF" w14:textId="77777777" w:rsidR="00CD4261" w:rsidRPr="003210C6" w:rsidRDefault="00CD4261" w:rsidP="00C314CA">
            <w:pPr>
              <w:tabs>
                <w:tab w:val="left" w:pos="567"/>
              </w:tabs>
              <w:spacing w:after="0" w:line="240" w:lineRule="auto"/>
              <w:rPr>
                <w:rFonts w:ascii="Times New Roman" w:hAnsi="Times New Roman"/>
                <w:i/>
                <w:snapToGrid w:val="0"/>
                <w:lang w:val="en-GB"/>
              </w:rPr>
            </w:pPr>
            <w:r w:rsidRPr="003210C6">
              <w:rPr>
                <w:rFonts w:ascii="Times New Roman" w:hAnsi="Times New Roman"/>
                <w:i/>
              </w:rPr>
              <w:t xml:space="preserve">Dažni </w:t>
            </w:r>
          </w:p>
          <w:p w14:paraId="2407A5B0" w14:textId="77777777" w:rsidR="00CD4261" w:rsidRPr="003210C6" w:rsidRDefault="00CD4261" w:rsidP="00C314CA">
            <w:pPr>
              <w:tabs>
                <w:tab w:val="left" w:pos="567"/>
              </w:tabs>
              <w:spacing w:after="0" w:line="240" w:lineRule="auto"/>
              <w:rPr>
                <w:rFonts w:ascii="Times New Roman" w:hAnsi="Times New Roman"/>
                <w:i/>
                <w:snapToGrid w:val="0"/>
                <w:lang w:val="en-GB"/>
              </w:rPr>
            </w:pPr>
            <w:r w:rsidRPr="003210C6">
              <w:rPr>
                <w:rFonts w:ascii="Times New Roman" w:hAnsi="Times New Roman"/>
                <w:i/>
              </w:rPr>
              <w:t xml:space="preserve">nuo </w:t>
            </w:r>
            <w:r w:rsidRPr="003210C6">
              <w:rPr>
                <w:rFonts w:ascii="Times New Roman" w:hAnsi="Times New Roman"/>
                <w:i/>
              </w:rPr>
              <w:sym w:font="Symbol" w:char="F0B3"/>
            </w:r>
            <w:r w:rsidRPr="003210C6">
              <w:rPr>
                <w:rFonts w:ascii="Times New Roman" w:hAnsi="Times New Roman"/>
                <w:i/>
              </w:rPr>
              <w:t>1/100 iki &lt;1/10</w:t>
            </w:r>
          </w:p>
        </w:tc>
        <w:tc>
          <w:tcPr>
            <w:tcW w:w="2290" w:type="dxa"/>
            <w:tcBorders>
              <w:top w:val="single" w:sz="4" w:space="0" w:color="auto"/>
              <w:left w:val="single" w:sz="4" w:space="0" w:color="auto"/>
              <w:bottom w:val="single" w:sz="4" w:space="0" w:color="auto"/>
              <w:right w:val="single" w:sz="4" w:space="0" w:color="auto"/>
            </w:tcBorders>
            <w:hideMark/>
          </w:tcPr>
          <w:p w14:paraId="2407A5B1" w14:textId="77777777" w:rsidR="00CD4261" w:rsidRPr="003210C6" w:rsidRDefault="00CD4261" w:rsidP="00C314CA">
            <w:pPr>
              <w:tabs>
                <w:tab w:val="left" w:pos="567"/>
              </w:tabs>
              <w:spacing w:after="0" w:line="240" w:lineRule="auto"/>
              <w:rPr>
                <w:rFonts w:ascii="Times New Roman" w:hAnsi="Times New Roman"/>
                <w:i/>
                <w:snapToGrid w:val="0"/>
                <w:lang w:val="en-GB"/>
              </w:rPr>
            </w:pPr>
            <w:r w:rsidRPr="003210C6">
              <w:rPr>
                <w:rFonts w:ascii="Times New Roman" w:hAnsi="Times New Roman"/>
                <w:i/>
              </w:rPr>
              <w:t xml:space="preserve">Nedažni </w:t>
            </w:r>
          </w:p>
          <w:p w14:paraId="2407A5B2" w14:textId="77777777" w:rsidR="00CD4261" w:rsidRPr="003210C6" w:rsidRDefault="00CD4261" w:rsidP="00C314CA">
            <w:pPr>
              <w:tabs>
                <w:tab w:val="left" w:pos="567"/>
              </w:tabs>
              <w:spacing w:after="0" w:line="240" w:lineRule="auto"/>
              <w:rPr>
                <w:rFonts w:ascii="Times New Roman" w:hAnsi="Times New Roman"/>
                <w:i/>
                <w:snapToGrid w:val="0"/>
                <w:lang w:val="en-GB"/>
              </w:rPr>
            </w:pPr>
            <w:r w:rsidRPr="003210C6">
              <w:rPr>
                <w:rFonts w:ascii="Times New Roman" w:hAnsi="Times New Roman"/>
                <w:i/>
              </w:rPr>
              <w:t xml:space="preserve">nuo </w:t>
            </w:r>
            <w:r w:rsidRPr="003210C6">
              <w:rPr>
                <w:rFonts w:ascii="Times New Roman" w:hAnsi="Times New Roman"/>
                <w:i/>
              </w:rPr>
              <w:sym w:font="Symbol" w:char="F0B3"/>
            </w:r>
            <w:r w:rsidRPr="003210C6">
              <w:rPr>
                <w:rFonts w:ascii="Times New Roman" w:hAnsi="Times New Roman"/>
                <w:i/>
              </w:rPr>
              <w:t>1/1 000 iki &lt;1/100</w:t>
            </w:r>
          </w:p>
        </w:tc>
        <w:tc>
          <w:tcPr>
            <w:tcW w:w="2476" w:type="dxa"/>
            <w:tcBorders>
              <w:top w:val="single" w:sz="4" w:space="0" w:color="auto"/>
              <w:left w:val="single" w:sz="4" w:space="0" w:color="auto"/>
              <w:bottom w:val="single" w:sz="4" w:space="0" w:color="auto"/>
              <w:right w:val="single" w:sz="4" w:space="0" w:color="auto"/>
            </w:tcBorders>
            <w:hideMark/>
          </w:tcPr>
          <w:p w14:paraId="2407A5B3" w14:textId="77777777" w:rsidR="00CD4261" w:rsidRPr="003210C6" w:rsidRDefault="00CD4261" w:rsidP="00C314CA">
            <w:pPr>
              <w:tabs>
                <w:tab w:val="left" w:pos="567"/>
              </w:tabs>
              <w:spacing w:after="0" w:line="240" w:lineRule="auto"/>
              <w:rPr>
                <w:rFonts w:ascii="Times New Roman" w:hAnsi="Times New Roman"/>
                <w:i/>
                <w:snapToGrid w:val="0"/>
                <w:lang w:val="en-GB"/>
              </w:rPr>
            </w:pPr>
            <w:r w:rsidRPr="003210C6">
              <w:rPr>
                <w:rFonts w:ascii="Times New Roman" w:hAnsi="Times New Roman"/>
                <w:i/>
              </w:rPr>
              <w:t xml:space="preserve">Reti </w:t>
            </w:r>
          </w:p>
          <w:p w14:paraId="2407A5B4" w14:textId="77777777" w:rsidR="00CD4261" w:rsidRPr="003210C6" w:rsidRDefault="00CD4261" w:rsidP="00C314CA">
            <w:pPr>
              <w:tabs>
                <w:tab w:val="left" w:pos="567"/>
              </w:tabs>
              <w:spacing w:after="0" w:line="240" w:lineRule="auto"/>
              <w:rPr>
                <w:rFonts w:ascii="Times New Roman" w:hAnsi="Times New Roman"/>
                <w:i/>
                <w:snapToGrid w:val="0"/>
                <w:lang w:val="en-GB"/>
              </w:rPr>
            </w:pPr>
            <w:r w:rsidRPr="003210C6">
              <w:rPr>
                <w:rFonts w:ascii="Times New Roman" w:hAnsi="Times New Roman"/>
                <w:i/>
              </w:rPr>
              <w:t xml:space="preserve">nuo </w:t>
            </w:r>
            <w:r w:rsidRPr="003210C6">
              <w:rPr>
                <w:rFonts w:ascii="Times New Roman" w:hAnsi="Times New Roman"/>
                <w:i/>
              </w:rPr>
              <w:sym w:font="Symbol" w:char="F0B3"/>
            </w:r>
            <w:r w:rsidRPr="003210C6">
              <w:rPr>
                <w:rFonts w:ascii="Times New Roman" w:hAnsi="Times New Roman"/>
                <w:i/>
              </w:rPr>
              <w:t>1/10 000 iki &lt;1/1 000</w:t>
            </w:r>
          </w:p>
        </w:tc>
      </w:tr>
      <w:tr w:rsidR="00CD4261" w:rsidRPr="003210C6" w14:paraId="2407A5BA" w14:textId="77777777" w:rsidTr="00D327BC">
        <w:trPr>
          <w:gridAfter w:val="1"/>
          <w:wAfter w:w="326" w:type="dxa"/>
        </w:trPr>
        <w:tc>
          <w:tcPr>
            <w:tcW w:w="2276" w:type="dxa"/>
            <w:tcBorders>
              <w:top w:val="single" w:sz="4" w:space="0" w:color="auto"/>
              <w:left w:val="single" w:sz="4" w:space="0" w:color="auto"/>
              <w:bottom w:val="single" w:sz="4" w:space="0" w:color="auto"/>
              <w:right w:val="single" w:sz="4" w:space="0" w:color="auto"/>
            </w:tcBorders>
            <w:hideMark/>
          </w:tcPr>
          <w:p w14:paraId="2407A5B6"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Širdies sutrikimai</w:t>
            </w:r>
          </w:p>
        </w:tc>
        <w:tc>
          <w:tcPr>
            <w:tcW w:w="2280" w:type="dxa"/>
            <w:tcBorders>
              <w:top w:val="single" w:sz="4" w:space="0" w:color="auto"/>
              <w:left w:val="single" w:sz="4" w:space="0" w:color="auto"/>
              <w:bottom w:val="single" w:sz="4" w:space="0" w:color="auto"/>
              <w:right w:val="single" w:sz="4" w:space="0" w:color="auto"/>
            </w:tcBorders>
          </w:tcPr>
          <w:p w14:paraId="2407A5B7" w14:textId="77777777" w:rsidR="00CD4261" w:rsidRPr="003210C6" w:rsidRDefault="00CD4261" w:rsidP="00C314CA">
            <w:pPr>
              <w:tabs>
                <w:tab w:val="left" w:pos="567"/>
              </w:tabs>
              <w:spacing w:after="0" w:line="240" w:lineRule="auto"/>
              <w:rPr>
                <w:rFonts w:ascii="Times New Roman" w:hAnsi="Times New Roman"/>
              </w:rPr>
            </w:pPr>
          </w:p>
        </w:tc>
        <w:tc>
          <w:tcPr>
            <w:tcW w:w="2290" w:type="dxa"/>
            <w:tcBorders>
              <w:top w:val="single" w:sz="4" w:space="0" w:color="auto"/>
              <w:left w:val="single" w:sz="4" w:space="0" w:color="auto"/>
              <w:bottom w:val="single" w:sz="4" w:space="0" w:color="auto"/>
              <w:right w:val="single" w:sz="4" w:space="0" w:color="auto"/>
            </w:tcBorders>
          </w:tcPr>
          <w:p w14:paraId="2407A5B8" w14:textId="77777777" w:rsidR="00CD4261" w:rsidRPr="003210C6" w:rsidRDefault="00CD4261" w:rsidP="00C314CA">
            <w:pPr>
              <w:tabs>
                <w:tab w:val="left" w:pos="567"/>
              </w:tabs>
              <w:spacing w:after="0" w:line="240" w:lineRule="auto"/>
              <w:rPr>
                <w:rFonts w:ascii="Times New Roman" w:hAnsi="Times New Roman"/>
              </w:rPr>
            </w:pPr>
          </w:p>
        </w:tc>
        <w:tc>
          <w:tcPr>
            <w:tcW w:w="2476" w:type="dxa"/>
            <w:tcBorders>
              <w:top w:val="single" w:sz="4" w:space="0" w:color="auto"/>
              <w:left w:val="single" w:sz="4" w:space="0" w:color="auto"/>
              <w:bottom w:val="single" w:sz="4" w:space="0" w:color="auto"/>
              <w:right w:val="single" w:sz="4" w:space="0" w:color="auto"/>
            </w:tcBorders>
            <w:hideMark/>
          </w:tcPr>
          <w:p w14:paraId="2407A5B9" w14:textId="77777777" w:rsidR="00CD4261" w:rsidRPr="003210C6" w:rsidRDefault="00CD4261" w:rsidP="00C314CA">
            <w:pPr>
              <w:tabs>
                <w:tab w:val="left" w:pos="567"/>
              </w:tabs>
              <w:spacing w:after="0" w:line="240" w:lineRule="auto"/>
              <w:rPr>
                <w:rFonts w:ascii="Times New Roman" w:hAnsi="Times New Roman"/>
                <w:snapToGrid w:val="0"/>
                <w:lang w:val="en-GB"/>
              </w:rPr>
            </w:pPr>
            <w:proofErr w:type="spellStart"/>
            <w:r w:rsidRPr="003210C6">
              <w:rPr>
                <w:rFonts w:ascii="Times New Roman" w:hAnsi="Times New Roman"/>
              </w:rPr>
              <w:t>Tachikardija</w:t>
            </w:r>
            <w:proofErr w:type="spellEnd"/>
          </w:p>
        </w:tc>
      </w:tr>
      <w:tr w:rsidR="00CD4261" w:rsidRPr="003210C6" w14:paraId="2407A5BF" w14:textId="77777777" w:rsidTr="00D327BC">
        <w:trPr>
          <w:gridAfter w:val="1"/>
          <w:wAfter w:w="326" w:type="dxa"/>
        </w:trPr>
        <w:tc>
          <w:tcPr>
            <w:tcW w:w="2276" w:type="dxa"/>
            <w:tcBorders>
              <w:top w:val="single" w:sz="4" w:space="0" w:color="auto"/>
              <w:left w:val="single" w:sz="4" w:space="0" w:color="auto"/>
              <w:bottom w:val="single" w:sz="4" w:space="0" w:color="auto"/>
              <w:right w:val="single" w:sz="4" w:space="0" w:color="auto"/>
            </w:tcBorders>
            <w:hideMark/>
          </w:tcPr>
          <w:p w14:paraId="2407A5BB"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Kvėpavimo sistemos, krūtinės ląstos ir tarpuplaučio sutrikimai</w:t>
            </w:r>
          </w:p>
        </w:tc>
        <w:tc>
          <w:tcPr>
            <w:tcW w:w="2280" w:type="dxa"/>
            <w:tcBorders>
              <w:top w:val="single" w:sz="4" w:space="0" w:color="auto"/>
              <w:left w:val="single" w:sz="4" w:space="0" w:color="auto"/>
              <w:bottom w:val="single" w:sz="4" w:space="0" w:color="auto"/>
              <w:right w:val="single" w:sz="4" w:space="0" w:color="auto"/>
            </w:tcBorders>
          </w:tcPr>
          <w:p w14:paraId="2407A5BC" w14:textId="77777777" w:rsidR="00CD4261" w:rsidRPr="003210C6" w:rsidRDefault="00CD4261" w:rsidP="00C314CA">
            <w:pPr>
              <w:tabs>
                <w:tab w:val="left" w:pos="567"/>
              </w:tabs>
              <w:spacing w:after="0" w:line="240" w:lineRule="auto"/>
              <w:rPr>
                <w:rFonts w:ascii="Times New Roman" w:hAnsi="Times New Roman"/>
              </w:rPr>
            </w:pPr>
          </w:p>
        </w:tc>
        <w:tc>
          <w:tcPr>
            <w:tcW w:w="2290" w:type="dxa"/>
            <w:tcBorders>
              <w:top w:val="single" w:sz="4" w:space="0" w:color="auto"/>
              <w:left w:val="single" w:sz="4" w:space="0" w:color="auto"/>
              <w:bottom w:val="single" w:sz="4" w:space="0" w:color="auto"/>
              <w:right w:val="single" w:sz="4" w:space="0" w:color="auto"/>
            </w:tcBorders>
          </w:tcPr>
          <w:p w14:paraId="2407A5BD" w14:textId="77777777" w:rsidR="00CD4261" w:rsidRPr="003210C6" w:rsidRDefault="00CD4261" w:rsidP="00C314CA">
            <w:pPr>
              <w:tabs>
                <w:tab w:val="left" w:pos="567"/>
              </w:tabs>
              <w:spacing w:after="0" w:line="240" w:lineRule="auto"/>
              <w:rPr>
                <w:rFonts w:ascii="Times New Roman" w:hAnsi="Times New Roman"/>
              </w:rPr>
            </w:pPr>
          </w:p>
        </w:tc>
        <w:tc>
          <w:tcPr>
            <w:tcW w:w="2476" w:type="dxa"/>
            <w:tcBorders>
              <w:top w:val="single" w:sz="4" w:space="0" w:color="auto"/>
              <w:left w:val="single" w:sz="4" w:space="0" w:color="auto"/>
              <w:bottom w:val="single" w:sz="4" w:space="0" w:color="auto"/>
              <w:right w:val="single" w:sz="4" w:space="0" w:color="auto"/>
            </w:tcBorders>
            <w:hideMark/>
          </w:tcPr>
          <w:p w14:paraId="2407A5BE"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Dusulys</w:t>
            </w:r>
          </w:p>
        </w:tc>
      </w:tr>
      <w:tr w:rsidR="00CD4261" w:rsidRPr="003210C6" w14:paraId="2407A5C4" w14:textId="77777777" w:rsidTr="00D327BC">
        <w:trPr>
          <w:gridAfter w:val="1"/>
          <w:wAfter w:w="326" w:type="dxa"/>
        </w:trPr>
        <w:tc>
          <w:tcPr>
            <w:tcW w:w="2276" w:type="dxa"/>
            <w:tcBorders>
              <w:top w:val="single" w:sz="4" w:space="0" w:color="auto"/>
              <w:left w:val="single" w:sz="4" w:space="0" w:color="auto"/>
              <w:bottom w:val="single" w:sz="4" w:space="0" w:color="auto"/>
              <w:right w:val="single" w:sz="4" w:space="0" w:color="auto"/>
            </w:tcBorders>
            <w:hideMark/>
          </w:tcPr>
          <w:p w14:paraId="2407A5C0"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Virškinimo trakto sutrikimai</w:t>
            </w:r>
          </w:p>
        </w:tc>
        <w:tc>
          <w:tcPr>
            <w:tcW w:w="2280" w:type="dxa"/>
            <w:tcBorders>
              <w:top w:val="single" w:sz="4" w:space="0" w:color="auto"/>
              <w:left w:val="single" w:sz="4" w:space="0" w:color="auto"/>
              <w:bottom w:val="single" w:sz="4" w:space="0" w:color="auto"/>
              <w:right w:val="single" w:sz="4" w:space="0" w:color="auto"/>
            </w:tcBorders>
          </w:tcPr>
          <w:p w14:paraId="2407A5C1" w14:textId="77777777" w:rsidR="00CD4261" w:rsidRPr="003210C6" w:rsidRDefault="00CD4261" w:rsidP="00C314CA">
            <w:pPr>
              <w:tabs>
                <w:tab w:val="left" w:pos="567"/>
              </w:tabs>
              <w:spacing w:after="0" w:line="240" w:lineRule="auto"/>
              <w:rPr>
                <w:rFonts w:ascii="Times New Roman" w:hAnsi="Times New Roman"/>
              </w:rPr>
            </w:pPr>
          </w:p>
        </w:tc>
        <w:tc>
          <w:tcPr>
            <w:tcW w:w="2290" w:type="dxa"/>
            <w:tcBorders>
              <w:top w:val="single" w:sz="4" w:space="0" w:color="auto"/>
              <w:left w:val="single" w:sz="4" w:space="0" w:color="auto"/>
              <w:bottom w:val="single" w:sz="4" w:space="0" w:color="auto"/>
              <w:right w:val="single" w:sz="4" w:space="0" w:color="auto"/>
            </w:tcBorders>
            <w:hideMark/>
          </w:tcPr>
          <w:p w14:paraId="2407A5C2"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Apetito nebuvimas, pykinimas, vėmimas</w:t>
            </w:r>
          </w:p>
        </w:tc>
        <w:tc>
          <w:tcPr>
            <w:tcW w:w="2476" w:type="dxa"/>
            <w:tcBorders>
              <w:top w:val="single" w:sz="4" w:space="0" w:color="auto"/>
              <w:left w:val="single" w:sz="4" w:space="0" w:color="auto"/>
              <w:bottom w:val="single" w:sz="4" w:space="0" w:color="auto"/>
              <w:right w:val="single" w:sz="4" w:space="0" w:color="auto"/>
            </w:tcBorders>
          </w:tcPr>
          <w:p w14:paraId="2407A5C3" w14:textId="77777777" w:rsidR="00CD4261" w:rsidRPr="003210C6" w:rsidRDefault="00CD4261" w:rsidP="00C314CA">
            <w:pPr>
              <w:tabs>
                <w:tab w:val="left" w:pos="567"/>
              </w:tabs>
              <w:spacing w:after="0" w:line="240" w:lineRule="auto"/>
              <w:rPr>
                <w:rFonts w:ascii="Times New Roman" w:hAnsi="Times New Roman"/>
              </w:rPr>
            </w:pPr>
          </w:p>
        </w:tc>
      </w:tr>
      <w:tr w:rsidR="00CD4261" w:rsidRPr="003210C6" w14:paraId="2407A5C9" w14:textId="77777777" w:rsidTr="00D327BC">
        <w:trPr>
          <w:gridAfter w:val="1"/>
          <w:wAfter w:w="326" w:type="dxa"/>
        </w:trPr>
        <w:tc>
          <w:tcPr>
            <w:tcW w:w="2276" w:type="dxa"/>
            <w:tcBorders>
              <w:top w:val="single" w:sz="4" w:space="0" w:color="auto"/>
              <w:left w:val="single" w:sz="4" w:space="0" w:color="auto"/>
              <w:bottom w:val="single" w:sz="4" w:space="0" w:color="auto"/>
              <w:right w:val="single" w:sz="4" w:space="0" w:color="auto"/>
            </w:tcBorders>
            <w:hideMark/>
          </w:tcPr>
          <w:p w14:paraId="2407A5C5"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Metabolizmo ir mitybos sutrikimai</w:t>
            </w:r>
          </w:p>
        </w:tc>
        <w:tc>
          <w:tcPr>
            <w:tcW w:w="2280" w:type="dxa"/>
            <w:tcBorders>
              <w:top w:val="single" w:sz="4" w:space="0" w:color="auto"/>
              <w:left w:val="single" w:sz="4" w:space="0" w:color="auto"/>
              <w:bottom w:val="single" w:sz="4" w:space="0" w:color="auto"/>
              <w:right w:val="single" w:sz="4" w:space="0" w:color="auto"/>
            </w:tcBorders>
          </w:tcPr>
          <w:p w14:paraId="2407A5C6" w14:textId="77777777" w:rsidR="00CD4261" w:rsidRPr="003210C6" w:rsidRDefault="00CD4261" w:rsidP="00C314CA">
            <w:pPr>
              <w:tabs>
                <w:tab w:val="left" w:pos="567"/>
              </w:tabs>
              <w:spacing w:after="0" w:line="240" w:lineRule="auto"/>
              <w:rPr>
                <w:rFonts w:ascii="Times New Roman" w:hAnsi="Times New Roman"/>
              </w:rPr>
            </w:pPr>
          </w:p>
        </w:tc>
        <w:tc>
          <w:tcPr>
            <w:tcW w:w="2290" w:type="dxa"/>
            <w:tcBorders>
              <w:top w:val="single" w:sz="4" w:space="0" w:color="auto"/>
              <w:left w:val="single" w:sz="4" w:space="0" w:color="auto"/>
              <w:bottom w:val="single" w:sz="4" w:space="0" w:color="auto"/>
              <w:right w:val="single" w:sz="4" w:space="0" w:color="auto"/>
            </w:tcBorders>
            <w:hideMark/>
          </w:tcPr>
          <w:p w14:paraId="2407A5C7" w14:textId="77777777" w:rsidR="00CD4261" w:rsidRPr="00D327BC" w:rsidRDefault="00CD4261" w:rsidP="00C314CA">
            <w:pPr>
              <w:tabs>
                <w:tab w:val="left" w:pos="567"/>
              </w:tabs>
              <w:spacing w:after="0" w:line="240" w:lineRule="auto"/>
              <w:rPr>
                <w:rFonts w:ascii="Times New Roman" w:hAnsi="Times New Roman"/>
              </w:rPr>
            </w:pPr>
            <w:r w:rsidRPr="003210C6">
              <w:rPr>
                <w:rFonts w:ascii="Times New Roman" w:hAnsi="Times New Roman"/>
              </w:rPr>
              <w:t>Kepenų fermentų aktyvumo padidėjimas plazmoje</w:t>
            </w:r>
          </w:p>
        </w:tc>
        <w:tc>
          <w:tcPr>
            <w:tcW w:w="2476" w:type="dxa"/>
            <w:tcBorders>
              <w:top w:val="single" w:sz="4" w:space="0" w:color="auto"/>
              <w:left w:val="single" w:sz="4" w:space="0" w:color="auto"/>
              <w:bottom w:val="single" w:sz="4" w:space="0" w:color="auto"/>
              <w:right w:val="single" w:sz="4" w:space="0" w:color="auto"/>
            </w:tcBorders>
          </w:tcPr>
          <w:p w14:paraId="2407A5C8" w14:textId="77777777" w:rsidR="00CD4261" w:rsidRPr="003210C6" w:rsidRDefault="00CD4261" w:rsidP="00C314CA">
            <w:pPr>
              <w:tabs>
                <w:tab w:val="left" w:pos="567"/>
              </w:tabs>
              <w:spacing w:after="0" w:line="240" w:lineRule="auto"/>
              <w:rPr>
                <w:rFonts w:ascii="Times New Roman" w:hAnsi="Times New Roman"/>
              </w:rPr>
            </w:pPr>
          </w:p>
        </w:tc>
      </w:tr>
      <w:tr w:rsidR="00CD4261" w:rsidRPr="003210C6" w14:paraId="2407A5CF" w14:textId="77777777" w:rsidTr="00D327BC">
        <w:trPr>
          <w:gridAfter w:val="1"/>
          <w:wAfter w:w="326" w:type="dxa"/>
        </w:trPr>
        <w:tc>
          <w:tcPr>
            <w:tcW w:w="2276" w:type="dxa"/>
            <w:tcBorders>
              <w:top w:val="single" w:sz="4" w:space="0" w:color="auto"/>
              <w:left w:val="single" w:sz="4" w:space="0" w:color="auto"/>
              <w:bottom w:val="single" w:sz="4" w:space="0" w:color="auto"/>
              <w:right w:val="single" w:sz="4" w:space="0" w:color="auto"/>
            </w:tcBorders>
            <w:hideMark/>
          </w:tcPr>
          <w:p w14:paraId="2407A5CA"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Kraujagyslių sutrikimai</w:t>
            </w:r>
          </w:p>
        </w:tc>
        <w:tc>
          <w:tcPr>
            <w:tcW w:w="2280" w:type="dxa"/>
            <w:tcBorders>
              <w:top w:val="single" w:sz="4" w:space="0" w:color="auto"/>
              <w:left w:val="single" w:sz="4" w:space="0" w:color="auto"/>
              <w:bottom w:val="single" w:sz="4" w:space="0" w:color="auto"/>
              <w:right w:val="single" w:sz="4" w:space="0" w:color="auto"/>
            </w:tcBorders>
          </w:tcPr>
          <w:p w14:paraId="2407A5CB" w14:textId="77777777" w:rsidR="00CD4261" w:rsidRPr="003210C6" w:rsidRDefault="00CD4261" w:rsidP="00C314CA">
            <w:pPr>
              <w:tabs>
                <w:tab w:val="left" w:pos="567"/>
              </w:tabs>
              <w:spacing w:after="0" w:line="240" w:lineRule="auto"/>
              <w:rPr>
                <w:rFonts w:ascii="Times New Roman" w:hAnsi="Times New Roman"/>
              </w:rPr>
            </w:pPr>
          </w:p>
        </w:tc>
        <w:tc>
          <w:tcPr>
            <w:tcW w:w="2290" w:type="dxa"/>
            <w:tcBorders>
              <w:top w:val="single" w:sz="4" w:space="0" w:color="auto"/>
              <w:left w:val="single" w:sz="4" w:space="0" w:color="auto"/>
              <w:bottom w:val="single" w:sz="4" w:space="0" w:color="auto"/>
              <w:right w:val="single" w:sz="4" w:space="0" w:color="auto"/>
            </w:tcBorders>
          </w:tcPr>
          <w:p w14:paraId="2407A5CC" w14:textId="77777777" w:rsidR="00CD4261" w:rsidRPr="003210C6" w:rsidRDefault="00CD4261" w:rsidP="00C314CA">
            <w:pPr>
              <w:tabs>
                <w:tab w:val="left" w:pos="567"/>
              </w:tabs>
              <w:spacing w:after="0" w:line="240" w:lineRule="auto"/>
              <w:rPr>
                <w:rFonts w:ascii="Times New Roman" w:hAnsi="Times New Roman"/>
              </w:rPr>
            </w:pPr>
          </w:p>
        </w:tc>
        <w:tc>
          <w:tcPr>
            <w:tcW w:w="2476" w:type="dxa"/>
            <w:tcBorders>
              <w:top w:val="single" w:sz="4" w:space="0" w:color="auto"/>
              <w:left w:val="single" w:sz="4" w:space="0" w:color="auto"/>
              <w:bottom w:val="single" w:sz="4" w:space="0" w:color="auto"/>
              <w:right w:val="single" w:sz="4" w:space="0" w:color="auto"/>
            </w:tcBorders>
          </w:tcPr>
          <w:p w14:paraId="2407A5CD" w14:textId="77777777" w:rsidR="00CD4261" w:rsidRPr="003210C6" w:rsidRDefault="00CD4261" w:rsidP="00C314CA">
            <w:pPr>
              <w:tabs>
                <w:tab w:val="left" w:pos="567"/>
              </w:tabs>
              <w:spacing w:after="0" w:line="240" w:lineRule="auto"/>
              <w:rPr>
                <w:rFonts w:ascii="Times New Roman" w:hAnsi="Times New Roman"/>
                <w:snapToGrid w:val="0"/>
                <w:lang w:val="en-GB"/>
              </w:rPr>
            </w:pPr>
            <w:proofErr w:type="spellStart"/>
            <w:r w:rsidRPr="003210C6">
              <w:rPr>
                <w:rFonts w:ascii="Times New Roman" w:hAnsi="Times New Roman"/>
              </w:rPr>
              <w:t>Hipotenzija</w:t>
            </w:r>
            <w:proofErr w:type="spellEnd"/>
            <w:r w:rsidRPr="003210C6">
              <w:rPr>
                <w:rFonts w:ascii="Times New Roman" w:hAnsi="Times New Roman"/>
              </w:rPr>
              <w:t>, hipertenzija</w:t>
            </w:r>
          </w:p>
          <w:p w14:paraId="2407A5CE" w14:textId="77777777" w:rsidR="00CD4261" w:rsidRPr="003210C6" w:rsidRDefault="00CD4261" w:rsidP="00C314CA">
            <w:pPr>
              <w:tabs>
                <w:tab w:val="left" w:pos="567"/>
              </w:tabs>
              <w:spacing w:after="0" w:line="240" w:lineRule="auto"/>
              <w:rPr>
                <w:rFonts w:ascii="Times New Roman" w:hAnsi="Times New Roman"/>
              </w:rPr>
            </w:pPr>
          </w:p>
        </w:tc>
      </w:tr>
      <w:tr w:rsidR="00CD4261" w:rsidRPr="003210C6" w14:paraId="2407A5D4" w14:textId="77777777" w:rsidTr="00D327BC">
        <w:trPr>
          <w:gridAfter w:val="1"/>
          <w:wAfter w:w="326" w:type="dxa"/>
        </w:trPr>
        <w:tc>
          <w:tcPr>
            <w:tcW w:w="2276" w:type="dxa"/>
            <w:tcBorders>
              <w:top w:val="single" w:sz="4" w:space="0" w:color="auto"/>
              <w:left w:val="single" w:sz="4" w:space="0" w:color="auto"/>
              <w:bottom w:val="single" w:sz="4" w:space="0" w:color="auto"/>
              <w:right w:val="single" w:sz="4" w:space="0" w:color="auto"/>
            </w:tcBorders>
            <w:hideMark/>
          </w:tcPr>
          <w:p w14:paraId="2407A5D0"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Bendrieji sutrikimai ir vartojimo vietos pažeidimai</w:t>
            </w:r>
          </w:p>
        </w:tc>
        <w:tc>
          <w:tcPr>
            <w:tcW w:w="2280" w:type="dxa"/>
            <w:tcBorders>
              <w:top w:val="single" w:sz="4" w:space="0" w:color="auto"/>
              <w:left w:val="single" w:sz="4" w:space="0" w:color="auto"/>
              <w:bottom w:val="single" w:sz="4" w:space="0" w:color="auto"/>
              <w:right w:val="single" w:sz="4" w:space="0" w:color="auto"/>
            </w:tcBorders>
            <w:hideMark/>
          </w:tcPr>
          <w:p w14:paraId="2407A5D1"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Nedidelis kūno temperatūros padidėjimas</w:t>
            </w:r>
          </w:p>
        </w:tc>
        <w:tc>
          <w:tcPr>
            <w:tcW w:w="2290" w:type="dxa"/>
            <w:tcBorders>
              <w:top w:val="single" w:sz="4" w:space="0" w:color="auto"/>
              <w:left w:val="single" w:sz="4" w:space="0" w:color="auto"/>
              <w:bottom w:val="single" w:sz="4" w:space="0" w:color="auto"/>
              <w:right w:val="single" w:sz="4" w:space="0" w:color="auto"/>
            </w:tcBorders>
            <w:hideMark/>
          </w:tcPr>
          <w:p w14:paraId="2407A5D2"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Drebulys, galvos skausmas, svaigimas</w:t>
            </w:r>
          </w:p>
        </w:tc>
        <w:tc>
          <w:tcPr>
            <w:tcW w:w="2476" w:type="dxa"/>
            <w:tcBorders>
              <w:top w:val="single" w:sz="4" w:space="0" w:color="auto"/>
              <w:left w:val="single" w:sz="4" w:space="0" w:color="auto"/>
              <w:bottom w:val="single" w:sz="4" w:space="0" w:color="auto"/>
              <w:right w:val="single" w:sz="4" w:space="0" w:color="auto"/>
            </w:tcBorders>
            <w:hideMark/>
          </w:tcPr>
          <w:p w14:paraId="2407A5D3"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 xml:space="preserve">Padidėjusio jautrumo reakcija (pvz., anafilaksinė arba </w:t>
            </w:r>
            <w:proofErr w:type="spellStart"/>
            <w:r w:rsidRPr="003210C6">
              <w:rPr>
                <w:rFonts w:ascii="Times New Roman" w:hAnsi="Times New Roman"/>
              </w:rPr>
              <w:t>anafilaktoidinė</w:t>
            </w:r>
            <w:proofErr w:type="spellEnd"/>
            <w:r w:rsidRPr="003210C6">
              <w:rPr>
                <w:rFonts w:ascii="Times New Roman" w:hAnsi="Times New Roman"/>
              </w:rPr>
              <w:t xml:space="preserve"> reakcija, odos išbėrimas, dilgėlinė, kraujo priplūdimas į veidą ir kaklą, galvos skausmas), karščio ar šalčio pojūtis, </w:t>
            </w:r>
            <w:r w:rsidRPr="003210C6">
              <w:rPr>
                <w:rFonts w:ascii="Times New Roman" w:hAnsi="Times New Roman"/>
              </w:rPr>
              <w:lastRenderedPageBreak/>
              <w:t xml:space="preserve">blyškumas, cianozė, sprando, nugaros, kaulų, krūtinės ir juosmens skausmas. </w:t>
            </w:r>
          </w:p>
        </w:tc>
      </w:tr>
      <w:tr w:rsidR="00CD4261" w:rsidRPr="003210C6" w14:paraId="2407A5D9" w14:textId="77777777" w:rsidTr="00D327BC">
        <w:tc>
          <w:tcPr>
            <w:tcW w:w="2276" w:type="dxa"/>
            <w:tcBorders>
              <w:top w:val="nil"/>
              <w:left w:val="nil"/>
              <w:bottom w:val="nil"/>
              <w:right w:val="nil"/>
            </w:tcBorders>
          </w:tcPr>
          <w:p w14:paraId="2407A5D5" w14:textId="77777777" w:rsidR="00CD4261" w:rsidRPr="003210C6" w:rsidRDefault="00CD4261" w:rsidP="00C314CA">
            <w:pPr>
              <w:tabs>
                <w:tab w:val="left" w:pos="567"/>
              </w:tabs>
              <w:spacing w:after="0" w:line="240" w:lineRule="auto"/>
              <w:rPr>
                <w:rFonts w:ascii="Times New Roman" w:hAnsi="Times New Roman"/>
              </w:rPr>
            </w:pPr>
          </w:p>
        </w:tc>
        <w:tc>
          <w:tcPr>
            <w:tcW w:w="2280" w:type="dxa"/>
            <w:tcBorders>
              <w:top w:val="nil"/>
              <w:left w:val="nil"/>
              <w:bottom w:val="nil"/>
              <w:right w:val="nil"/>
            </w:tcBorders>
          </w:tcPr>
          <w:p w14:paraId="2407A5D6" w14:textId="77777777" w:rsidR="00CD4261" w:rsidRPr="003210C6" w:rsidRDefault="00CD4261" w:rsidP="00C314CA">
            <w:pPr>
              <w:tabs>
                <w:tab w:val="left" w:pos="567"/>
              </w:tabs>
              <w:spacing w:after="0" w:line="240" w:lineRule="auto"/>
              <w:rPr>
                <w:rFonts w:ascii="Times New Roman" w:hAnsi="Times New Roman"/>
              </w:rPr>
            </w:pPr>
          </w:p>
        </w:tc>
        <w:tc>
          <w:tcPr>
            <w:tcW w:w="2290" w:type="dxa"/>
            <w:tcBorders>
              <w:top w:val="nil"/>
              <w:left w:val="nil"/>
              <w:bottom w:val="nil"/>
              <w:right w:val="nil"/>
            </w:tcBorders>
          </w:tcPr>
          <w:p w14:paraId="2407A5D7" w14:textId="77777777" w:rsidR="00CD4261" w:rsidRPr="003210C6" w:rsidRDefault="00CD4261" w:rsidP="00C314CA">
            <w:pPr>
              <w:tabs>
                <w:tab w:val="left" w:pos="567"/>
              </w:tabs>
              <w:spacing w:after="0" w:line="240" w:lineRule="auto"/>
              <w:rPr>
                <w:rFonts w:ascii="Times New Roman" w:hAnsi="Times New Roman"/>
              </w:rPr>
            </w:pPr>
          </w:p>
        </w:tc>
        <w:tc>
          <w:tcPr>
            <w:tcW w:w="2802" w:type="dxa"/>
            <w:gridSpan w:val="2"/>
            <w:tcBorders>
              <w:top w:val="nil"/>
              <w:left w:val="nil"/>
              <w:bottom w:val="nil"/>
              <w:right w:val="nil"/>
            </w:tcBorders>
          </w:tcPr>
          <w:p w14:paraId="2407A5D8" w14:textId="77777777" w:rsidR="00CD4261" w:rsidRPr="003210C6" w:rsidRDefault="00CD4261" w:rsidP="00C314CA">
            <w:pPr>
              <w:tabs>
                <w:tab w:val="left" w:pos="567"/>
              </w:tabs>
              <w:spacing w:after="0" w:line="240" w:lineRule="auto"/>
              <w:rPr>
                <w:rFonts w:ascii="Times New Roman" w:hAnsi="Times New Roman"/>
              </w:rPr>
            </w:pPr>
          </w:p>
        </w:tc>
      </w:tr>
    </w:tbl>
    <w:p w14:paraId="2407A5DA" w14:textId="77777777" w:rsidR="00CD4261" w:rsidRPr="00C314CA" w:rsidRDefault="00CD4261" w:rsidP="00C314CA">
      <w:pPr>
        <w:tabs>
          <w:tab w:val="left" w:pos="567"/>
        </w:tabs>
        <w:spacing w:after="0" w:line="240" w:lineRule="auto"/>
        <w:rPr>
          <w:rFonts w:ascii="Times New Roman" w:hAnsi="Times New Roman"/>
        </w:rPr>
      </w:pPr>
    </w:p>
    <w:p w14:paraId="2407A5DB"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Jei atsiranda toks šalutinis poveikis, infuziją reikia nutraukti arba, jei reikia, tęsti, bet mažesne doze.</w:t>
      </w:r>
    </w:p>
    <w:p w14:paraId="2407A5DC" w14:textId="77777777" w:rsidR="00CD4261" w:rsidRPr="00C314CA" w:rsidRDefault="00CD4261" w:rsidP="00C314CA">
      <w:pPr>
        <w:tabs>
          <w:tab w:val="left" w:pos="567"/>
        </w:tabs>
        <w:spacing w:after="0" w:line="240" w:lineRule="auto"/>
        <w:rPr>
          <w:rFonts w:ascii="Times New Roman" w:hAnsi="Times New Roman"/>
        </w:rPr>
      </w:pPr>
    </w:p>
    <w:p w14:paraId="2407A5DD" w14:textId="77777777" w:rsidR="00CD4261" w:rsidRPr="00D327BC" w:rsidRDefault="00CD4261" w:rsidP="00C314CA">
      <w:pPr>
        <w:tabs>
          <w:tab w:val="left" w:pos="567"/>
        </w:tabs>
        <w:spacing w:after="0" w:line="240" w:lineRule="auto"/>
        <w:rPr>
          <w:rFonts w:ascii="Times New Roman" w:hAnsi="Times New Roman"/>
          <w:i/>
        </w:rPr>
      </w:pPr>
      <w:r w:rsidRPr="00C314CA">
        <w:rPr>
          <w:rFonts w:ascii="Times New Roman" w:hAnsi="Times New Roman"/>
          <w:i/>
        </w:rPr>
        <w:t xml:space="preserve">Riebalų pertekliaus sindromas </w:t>
      </w:r>
    </w:p>
    <w:p w14:paraId="2407A5DE"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Sutrikus </w:t>
      </w:r>
      <w:proofErr w:type="spellStart"/>
      <w:r w:rsidRPr="00C314CA">
        <w:rPr>
          <w:rFonts w:ascii="Times New Roman" w:hAnsi="Times New Roman"/>
        </w:rPr>
        <w:t>trigliceridų</w:t>
      </w:r>
      <w:proofErr w:type="spellEnd"/>
      <w:r w:rsidRPr="00C314CA">
        <w:rPr>
          <w:rFonts w:ascii="Times New Roman" w:hAnsi="Times New Roman"/>
        </w:rPr>
        <w:t xml:space="preserve"> eliminacijai arba preparato perdozavus, gali pasireikšti riebalų pertekliaus sindromas, todėl būtina sekti, ar neatsiranda metabolizmo perkrovos simptomų. Priežastis gali būti genetinė (kiekvieno žmogaus metabolizmas būna skirtingas), be to, lipidų metabolizmui gali turėti įtakos persirgtos ligos arba liga, kuria sergama. Tačiau šis sindromas gali atsirasti ir tuo atveju, jei pasireiškia sunki </w:t>
      </w:r>
      <w:proofErr w:type="spellStart"/>
      <w:r w:rsidRPr="00C314CA">
        <w:rPr>
          <w:rFonts w:ascii="Times New Roman" w:hAnsi="Times New Roman"/>
        </w:rPr>
        <w:t>hipertrigliceridemija</w:t>
      </w:r>
      <w:proofErr w:type="spellEnd"/>
      <w:r w:rsidRPr="00C314CA">
        <w:rPr>
          <w:rFonts w:ascii="Times New Roman" w:hAnsi="Times New Roman"/>
        </w:rPr>
        <w:t>, t.</w:t>
      </w:r>
      <w:r w:rsidR="00D555E9">
        <w:rPr>
          <w:rFonts w:ascii="Times New Roman" w:hAnsi="Times New Roman"/>
        </w:rPr>
        <w:t> </w:t>
      </w:r>
      <w:r w:rsidRPr="00C314CA">
        <w:rPr>
          <w:rFonts w:ascii="Times New Roman" w:hAnsi="Times New Roman"/>
        </w:rPr>
        <w:t xml:space="preserve">y., jei įprastu rekomenduojamu greičiu </w:t>
      </w:r>
      <w:proofErr w:type="spellStart"/>
      <w:r w:rsidRPr="00C314CA">
        <w:rPr>
          <w:rFonts w:ascii="Times New Roman" w:hAnsi="Times New Roman"/>
        </w:rPr>
        <w:t>infuzuojant</w:t>
      </w:r>
      <w:proofErr w:type="spellEnd"/>
      <w:r w:rsidRPr="00C314CA">
        <w:rPr>
          <w:rFonts w:ascii="Times New Roman" w:hAnsi="Times New Roman"/>
        </w:rPr>
        <w:t xml:space="preserve"> preparato staigiai pakinta paciento būklė, pvz., sutrinka inkstų funkcija arba susergama infekcine liga. Šio sindromo metu atsiranda </w:t>
      </w:r>
      <w:proofErr w:type="spellStart"/>
      <w:r w:rsidRPr="00C314CA">
        <w:rPr>
          <w:rFonts w:ascii="Times New Roman" w:hAnsi="Times New Roman"/>
        </w:rPr>
        <w:t>hiperlipidemija</w:t>
      </w:r>
      <w:proofErr w:type="spellEnd"/>
      <w:r w:rsidRPr="00C314CA">
        <w:rPr>
          <w:rFonts w:ascii="Times New Roman" w:hAnsi="Times New Roman"/>
        </w:rPr>
        <w:t xml:space="preserve">, karščiavimas, lipidų </w:t>
      </w:r>
      <w:proofErr w:type="spellStart"/>
      <w:r w:rsidRPr="00C314CA">
        <w:rPr>
          <w:rFonts w:ascii="Times New Roman" w:hAnsi="Times New Roman"/>
        </w:rPr>
        <w:t>infiltracija</w:t>
      </w:r>
      <w:proofErr w:type="spellEnd"/>
      <w:r w:rsidRPr="00C314CA">
        <w:rPr>
          <w:rFonts w:ascii="Times New Roman" w:hAnsi="Times New Roman"/>
        </w:rPr>
        <w:t xml:space="preserve">, anemija, </w:t>
      </w:r>
      <w:proofErr w:type="spellStart"/>
      <w:r w:rsidRPr="00C314CA">
        <w:rPr>
          <w:rFonts w:ascii="Times New Roman" w:hAnsi="Times New Roman"/>
        </w:rPr>
        <w:t>leukopenija</w:t>
      </w:r>
      <w:proofErr w:type="spellEnd"/>
      <w:r w:rsidRPr="00C314CA">
        <w:rPr>
          <w:rFonts w:ascii="Times New Roman" w:hAnsi="Times New Roman"/>
        </w:rPr>
        <w:t xml:space="preserve">, </w:t>
      </w:r>
      <w:proofErr w:type="spellStart"/>
      <w:r w:rsidRPr="00C314CA">
        <w:rPr>
          <w:rFonts w:ascii="Times New Roman" w:hAnsi="Times New Roman"/>
        </w:rPr>
        <w:t>trombocitopenija</w:t>
      </w:r>
      <w:proofErr w:type="spellEnd"/>
      <w:r w:rsidRPr="00C314CA">
        <w:rPr>
          <w:rFonts w:ascii="Times New Roman" w:hAnsi="Times New Roman"/>
        </w:rPr>
        <w:t xml:space="preserve">, </w:t>
      </w:r>
      <w:proofErr w:type="spellStart"/>
      <w:r w:rsidRPr="00C314CA">
        <w:rPr>
          <w:rFonts w:ascii="Times New Roman" w:hAnsi="Times New Roman"/>
        </w:rPr>
        <w:t>hemolizė</w:t>
      </w:r>
      <w:proofErr w:type="spellEnd"/>
      <w:r w:rsidRPr="00C314CA">
        <w:rPr>
          <w:rFonts w:ascii="Times New Roman" w:hAnsi="Times New Roman"/>
        </w:rPr>
        <w:t xml:space="preserve">, </w:t>
      </w:r>
      <w:proofErr w:type="spellStart"/>
      <w:r w:rsidRPr="00C314CA">
        <w:rPr>
          <w:rFonts w:ascii="Times New Roman" w:hAnsi="Times New Roman"/>
        </w:rPr>
        <w:t>retikulocitozė</w:t>
      </w:r>
      <w:proofErr w:type="spellEnd"/>
      <w:r w:rsidRPr="00C314CA">
        <w:rPr>
          <w:rFonts w:ascii="Times New Roman" w:hAnsi="Times New Roman"/>
        </w:rPr>
        <w:t xml:space="preserve">, padidėja kepenys (kartu galima gelta), padidėja blužnis, sutrinka kraujo krešėjimas, pakinta kepenų funkcijos tyrimų rodmenys ir ištinka koma. Šie simptomai paprastai yra laikini, nutraukus riebalų emulsijos infuziją, jie išnyksta. </w:t>
      </w:r>
    </w:p>
    <w:p w14:paraId="2407A5DF" w14:textId="77777777" w:rsidR="00CD4261" w:rsidRPr="00C314CA" w:rsidRDefault="00CD4261" w:rsidP="00C314CA">
      <w:pPr>
        <w:tabs>
          <w:tab w:val="left" w:pos="567"/>
        </w:tabs>
        <w:spacing w:after="0" w:line="240" w:lineRule="auto"/>
        <w:rPr>
          <w:rFonts w:ascii="Times New Roman" w:hAnsi="Times New Roman"/>
        </w:rPr>
      </w:pPr>
    </w:p>
    <w:p w14:paraId="2407A5E0" w14:textId="77777777" w:rsidR="00CD4261" w:rsidRPr="00D327BC" w:rsidRDefault="00CD4261" w:rsidP="00C314CA">
      <w:pPr>
        <w:tabs>
          <w:tab w:val="left" w:pos="567"/>
        </w:tabs>
        <w:spacing w:after="0" w:line="240" w:lineRule="auto"/>
        <w:rPr>
          <w:rFonts w:ascii="Times New Roman" w:hAnsi="Times New Roman"/>
          <w:i/>
        </w:rPr>
      </w:pPr>
      <w:r w:rsidRPr="00C314CA">
        <w:rPr>
          <w:rFonts w:ascii="Times New Roman" w:hAnsi="Times New Roman"/>
          <w:i/>
        </w:rPr>
        <w:t>Aminorūgščių perteklius</w:t>
      </w:r>
    </w:p>
    <w:p w14:paraId="2407A5E1" w14:textId="77777777" w:rsidR="00CD4261" w:rsidRPr="00D327BC" w:rsidRDefault="00CD4261" w:rsidP="00C314CA">
      <w:pPr>
        <w:tabs>
          <w:tab w:val="left" w:pos="567"/>
        </w:tabs>
        <w:spacing w:after="0" w:line="240" w:lineRule="auto"/>
        <w:rPr>
          <w:rFonts w:ascii="Times New Roman" w:hAnsi="Times New Roman"/>
        </w:rPr>
      </w:pP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sudėtyje esančios aminorūgštys, kaip ir kitos aminorūgštys, gali sukelti nepageidaujamą poveikį, jei rekomenduojamas infuzijos greitis bus per didelis. Toks poveikis pasireiškia pykinimu, vėmimu, drebuliu ir prakaitavimu. Be to, gali padidėti kūno temperatūra. Su pažeista inkstų funkcija gali padidėti azoto turinčių metabolitų koncentracija (pvz., </w:t>
      </w:r>
      <w:proofErr w:type="spellStart"/>
      <w:r w:rsidRPr="00C314CA">
        <w:rPr>
          <w:rFonts w:ascii="Times New Roman" w:hAnsi="Times New Roman"/>
        </w:rPr>
        <w:t>kreatinino</w:t>
      </w:r>
      <w:proofErr w:type="spellEnd"/>
      <w:r w:rsidRPr="00C314CA">
        <w:rPr>
          <w:rFonts w:ascii="Times New Roman" w:hAnsi="Times New Roman"/>
        </w:rPr>
        <w:t>, šlapalo (karbamido).</w:t>
      </w:r>
    </w:p>
    <w:p w14:paraId="2407A5E2" w14:textId="77777777" w:rsidR="00CD4261" w:rsidRPr="00C314CA" w:rsidRDefault="00CD4261" w:rsidP="00C314CA">
      <w:pPr>
        <w:tabs>
          <w:tab w:val="left" w:pos="567"/>
        </w:tabs>
        <w:spacing w:after="0" w:line="240" w:lineRule="auto"/>
        <w:rPr>
          <w:rFonts w:ascii="Times New Roman" w:hAnsi="Times New Roman"/>
        </w:rPr>
      </w:pPr>
    </w:p>
    <w:p w14:paraId="2407A5E3" w14:textId="77777777" w:rsidR="00CD4261" w:rsidRPr="00D327BC" w:rsidRDefault="00CD4261" w:rsidP="00C314CA">
      <w:pPr>
        <w:tabs>
          <w:tab w:val="left" w:pos="567"/>
        </w:tabs>
        <w:spacing w:after="0" w:line="240" w:lineRule="auto"/>
        <w:rPr>
          <w:rFonts w:ascii="Times New Roman" w:hAnsi="Times New Roman"/>
          <w:i/>
        </w:rPr>
      </w:pPr>
      <w:r w:rsidRPr="00C314CA">
        <w:rPr>
          <w:rFonts w:ascii="Times New Roman" w:hAnsi="Times New Roman"/>
          <w:i/>
        </w:rPr>
        <w:t>Gliukozės perteklius</w:t>
      </w:r>
    </w:p>
    <w:p w14:paraId="2407A5E4"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Jei paciento gliukozės klirenso geba yra viršijama, gali pasireikšti hiperglikemija.</w:t>
      </w:r>
    </w:p>
    <w:p w14:paraId="2407A5E5" w14:textId="77777777" w:rsidR="00CD4261" w:rsidRPr="00C314CA" w:rsidRDefault="00CD4261" w:rsidP="00C314CA">
      <w:pPr>
        <w:tabs>
          <w:tab w:val="left" w:pos="567"/>
        </w:tabs>
        <w:spacing w:after="0" w:line="240" w:lineRule="auto"/>
        <w:rPr>
          <w:rFonts w:ascii="Times New Roman" w:hAnsi="Times New Roman"/>
        </w:rPr>
      </w:pPr>
    </w:p>
    <w:p w14:paraId="2407A5E6" w14:textId="77777777" w:rsidR="00CD4261" w:rsidRPr="00D327BC" w:rsidRDefault="00CD4261" w:rsidP="004821B6">
      <w:pPr>
        <w:autoSpaceDE w:val="0"/>
        <w:autoSpaceDN w:val="0"/>
        <w:adjustRightInd w:val="0"/>
        <w:spacing w:after="0" w:line="240" w:lineRule="auto"/>
        <w:rPr>
          <w:rFonts w:ascii="Times New Roman" w:hAnsi="Times New Roman"/>
          <w:u w:val="single"/>
        </w:rPr>
      </w:pPr>
      <w:r w:rsidRPr="00C314CA">
        <w:rPr>
          <w:rFonts w:ascii="Times New Roman" w:hAnsi="Times New Roman"/>
          <w:u w:val="single"/>
        </w:rPr>
        <w:t>Pranešimas apie įtariamas nepageidaujamas reakcijas</w:t>
      </w:r>
    </w:p>
    <w:p w14:paraId="2407A5E7" w14:textId="5B8ADB23" w:rsidR="00CD4261" w:rsidRPr="00D327BC" w:rsidRDefault="00CD4261" w:rsidP="00C314CA">
      <w:pPr>
        <w:tabs>
          <w:tab w:val="left" w:pos="567"/>
        </w:tabs>
        <w:autoSpaceDE w:val="0"/>
        <w:autoSpaceDN w:val="0"/>
        <w:adjustRightInd w:val="0"/>
        <w:spacing w:after="0" w:line="260" w:lineRule="exact"/>
        <w:rPr>
          <w:rFonts w:ascii="Times New Roman" w:hAnsi="Times New Roman"/>
        </w:rPr>
      </w:pPr>
      <w:r w:rsidRPr="00C314CA">
        <w:rPr>
          <w:rFonts w:ascii="Times New Roman" w:hAnsi="Times New Roman"/>
        </w:rPr>
        <w:t xml:space="preserve">Svarbu pranešti apie įtariamas nepageidaujamas reakcijas, pastebėtas po vaistinio preparato registracijos, nes tai leidžia nuolat stebėti vaistinio preparato naudos ir rizikos santykį. Sveikatos priežiūros </w:t>
      </w:r>
      <w:r w:rsidR="003F26C8" w:rsidRPr="003F26C8">
        <w:rPr>
          <w:rFonts w:ascii="Times New Roman" w:hAnsi="Times New Roman"/>
        </w:rPr>
        <w:t xml:space="preserve">ar farmacijos specialistai turi pranešti apie bet kokias įtariamas nepageidaujamas reakcijas, tiesiogiai užpildę pranešimo formą internetu Tarnybos Vaistinių preparatų informacinėje sistemoje </w:t>
      </w:r>
      <w:hyperlink r:id="rId9" w:history="1">
        <w:r w:rsidR="003F26C8" w:rsidRPr="002312ED">
          <w:rPr>
            <w:rStyle w:val="Hipersaitas"/>
            <w:rFonts w:ascii="Times New Roman" w:hAnsi="Times New Roman"/>
          </w:rPr>
          <w:t>https://vapris.vvkt.lt/vvkt-web/public/nrvSpecialist</w:t>
        </w:r>
      </w:hyperlink>
      <w:r w:rsidR="003F26C8">
        <w:rPr>
          <w:rFonts w:ascii="Times New Roman" w:hAnsi="Times New Roman"/>
        </w:rPr>
        <w:t xml:space="preserve"> </w:t>
      </w:r>
      <w:r w:rsidR="003F26C8" w:rsidRPr="003F26C8">
        <w:rPr>
          <w:rFonts w:ascii="Times New Roman" w:hAnsi="Times New Roman"/>
        </w:rPr>
        <w:t xml:space="preserve">arba užpildę Sveikatos priežiūros ar farmacijos specialisto pranešimo apie įtariamą nepageidaujamą reakciją (ĮNR) formą, kuri skelbiama </w:t>
      </w:r>
      <w:hyperlink r:id="rId10" w:history="1">
        <w:r w:rsidR="003F26C8" w:rsidRPr="002312ED">
          <w:rPr>
            <w:rStyle w:val="Hipersaitas"/>
            <w:rFonts w:ascii="Times New Roman" w:hAnsi="Times New Roman"/>
          </w:rPr>
          <w:t>https://www.vvkt.lt/index.php?1399030386</w:t>
        </w:r>
      </w:hyperlink>
      <w:r w:rsidR="003F26C8">
        <w:rPr>
          <w:rFonts w:ascii="Times New Roman" w:hAnsi="Times New Roman"/>
        </w:rPr>
        <w:t>,</w:t>
      </w:r>
      <w:r w:rsidR="003F26C8" w:rsidRPr="003F26C8">
        <w:rPr>
          <w:rFonts w:ascii="Times New Roman" w:hAnsi="Times New Roman"/>
        </w:rPr>
        <w:t xml:space="preserve"> ir atsiųsti elektroniniu paštu (adresu </w:t>
      </w:r>
      <w:proofErr w:type="spellStart"/>
      <w:r w:rsidR="003F26C8" w:rsidRPr="003F26C8">
        <w:rPr>
          <w:rFonts w:ascii="Times New Roman" w:hAnsi="Times New Roman"/>
        </w:rPr>
        <w:t>NepageidaujamaR@vvkt.lt</w:t>
      </w:r>
      <w:proofErr w:type="spellEnd"/>
      <w:r w:rsidR="003F26C8" w:rsidRPr="003F26C8">
        <w:rPr>
          <w:rFonts w:ascii="Times New Roman" w:hAnsi="Times New Roman"/>
        </w:rPr>
        <w:t>).</w:t>
      </w:r>
    </w:p>
    <w:p w14:paraId="2407A5E8" w14:textId="77777777" w:rsidR="00CD4261" w:rsidRPr="00C314CA" w:rsidRDefault="00CD4261" w:rsidP="00C314CA">
      <w:pPr>
        <w:tabs>
          <w:tab w:val="left" w:pos="567"/>
        </w:tabs>
        <w:spacing w:after="0" w:line="240" w:lineRule="auto"/>
        <w:rPr>
          <w:rFonts w:ascii="Times New Roman" w:hAnsi="Times New Roman"/>
        </w:rPr>
      </w:pPr>
    </w:p>
    <w:p w14:paraId="2407A5E9"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4.9</w:t>
      </w:r>
      <w:r w:rsidRPr="00C314CA">
        <w:rPr>
          <w:rFonts w:ascii="Times New Roman" w:hAnsi="Times New Roman"/>
          <w:b/>
        </w:rPr>
        <w:tab/>
        <w:t>Perdozavimas</w:t>
      </w:r>
    </w:p>
    <w:p w14:paraId="2407A5EA" w14:textId="77777777" w:rsidR="00CD4261" w:rsidRPr="00C314CA" w:rsidRDefault="00CD4261" w:rsidP="00C314CA">
      <w:pPr>
        <w:tabs>
          <w:tab w:val="left" w:pos="567"/>
        </w:tabs>
        <w:spacing w:after="0" w:line="240" w:lineRule="auto"/>
        <w:rPr>
          <w:rFonts w:ascii="Times New Roman" w:hAnsi="Times New Roman"/>
        </w:rPr>
      </w:pPr>
    </w:p>
    <w:p w14:paraId="2407A5EB"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Žr. 4.8 skyriuje „Riebalų pertekliaus sindromas“, „Aminorūgščių perteklius“ ir „Gliukozės perteklius“. </w:t>
      </w:r>
    </w:p>
    <w:p w14:paraId="2407A5EC" w14:textId="77777777" w:rsidR="00CD4261" w:rsidRPr="00C314CA" w:rsidRDefault="00CD4261" w:rsidP="00C314CA">
      <w:pPr>
        <w:tabs>
          <w:tab w:val="left" w:pos="567"/>
        </w:tabs>
        <w:spacing w:after="0" w:line="240" w:lineRule="auto"/>
        <w:rPr>
          <w:rFonts w:ascii="Times New Roman" w:hAnsi="Times New Roman"/>
        </w:rPr>
      </w:pPr>
    </w:p>
    <w:p w14:paraId="2407A5ED"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Jei atsiranda lipidų ar aminorūgščių perdozavimo simptomų, infuzijos greitį reikia lėtinti arba ją nutraukti. Perdozavimui gydyti specifinio priešnuodžio nėra. Būtina taikyti pagrindines skubios pagalbos priemones, ypač palaikančias kvėpavimo ir širdies bei kraujagyslių sistemas. </w:t>
      </w:r>
    </w:p>
    <w:p w14:paraId="2407A5EE" w14:textId="77777777" w:rsidR="00CD4261" w:rsidRPr="00C314CA" w:rsidRDefault="00CD4261" w:rsidP="00C314CA">
      <w:pPr>
        <w:tabs>
          <w:tab w:val="left" w:pos="567"/>
        </w:tabs>
        <w:spacing w:after="0" w:line="240" w:lineRule="auto"/>
        <w:rPr>
          <w:rFonts w:ascii="Times New Roman" w:hAnsi="Times New Roman"/>
        </w:rPr>
      </w:pPr>
    </w:p>
    <w:p w14:paraId="2407A5EF"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Siekiant tokį sutrikimą tinkamai gydyti, pagrindinis ir specifinis uždavinys yra biocheminių tyrimų rezultatų nuolatinis sekimas.</w:t>
      </w:r>
    </w:p>
    <w:p w14:paraId="2407A5F0" w14:textId="77777777" w:rsidR="00CD4261" w:rsidRPr="00C314CA" w:rsidRDefault="00CD4261" w:rsidP="00C314CA">
      <w:pPr>
        <w:tabs>
          <w:tab w:val="left" w:pos="567"/>
        </w:tabs>
        <w:spacing w:after="0" w:line="240" w:lineRule="auto"/>
        <w:rPr>
          <w:rFonts w:ascii="Times New Roman" w:hAnsi="Times New Roman"/>
        </w:rPr>
      </w:pPr>
    </w:p>
    <w:p w14:paraId="2407A5F1"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Jei pasireiškia hiperglikemija, ją gydyti reikia atsižvelgiant į </w:t>
      </w:r>
      <w:r w:rsidR="00803273">
        <w:rPr>
          <w:rFonts w:ascii="Times New Roman" w:hAnsi="Times New Roman"/>
        </w:rPr>
        <w:t>paciento</w:t>
      </w:r>
      <w:r w:rsidR="00803273" w:rsidRPr="00C314CA">
        <w:rPr>
          <w:rFonts w:ascii="Times New Roman" w:hAnsi="Times New Roman"/>
        </w:rPr>
        <w:t xml:space="preserve"> </w:t>
      </w:r>
      <w:r w:rsidRPr="00C314CA">
        <w:rPr>
          <w:rFonts w:ascii="Times New Roman" w:hAnsi="Times New Roman"/>
        </w:rPr>
        <w:t xml:space="preserve">būklę: arba vartoti tinkamą kiekį insulino ir (arba) mažinti infuzijos greitį. </w:t>
      </w:r>
    </w:p>
    <w:p w14:paraId="2407A5F2" w14:textId="77777777" w:rsidR="00CD4261" w:rsidRPr="00C314CA" w:rsidRDefault="00CD4261" w:rsidP="00C314CA">
      <w:pPr>
        <w:tabs>
          <w:tab w:val="left" w:pos="567"/>
        </w:tabs>
        <w:spacing w:after="0" w:line="240" w:lineRule="auto"/>
        <w:rPr>
          <w:rFonts w:ascii="Times New Roman" w:hAnsi="Times New Roman"/>
        </w:rPr>
      </w:pPr>
    </w:p>
    <w:p w14:paraId="2407A5F3"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Be to, perdozavus preparato, kraujotakoje skysčių gali atsirasti per daug, gali sutrikti elektrolitų pusiausvyra ir padidėti </w:t>
      </w:r>
      <w:proofErr w:type="spellStart"/>
      <w:r w:rsidRPr="00C314CA">
        <w:rPr>
          <w:rFonts w:ascii="Times New Roman" w:hAnsi="Times New Roman"/>
        </w:rPr>
        <w:t>osmoliališkumas</w:t>
      </w:r>
      <w:proofErr w:type="spellEnd"/>
      <w:r w:rsidRPr="00C314CA">
        <w:rPr>
          <w:rFonts w:ascii="Times New Roman" w:hAnsi="Times New Roman"/>
        </w:rPr>
        <w:t>.</w:t>
      </w:r>
    </w:p>
    <w:p w14:paraId="2407A5F4" w14:textId="77777777" w:rsidR="00CD4261" w:rsidRPr="00C314CA" w:rsidRDefault="00CD4261" w:rsidP="00C314CA">
      <w:pPr>
        <w:tabs>
          <w:tab w:val="left" w:pos="567"/>
        </w:tabs>
        <w:spacing w:after="0" w:line="240" w:lineRule="auto"/>
        <w:rPr>
          <w:rFonts w:ascii="Times New Roman" w:hAnsi="Times New Roman"/>
        </w:rPr>
      </w:pPr>
    </w:p>
    <w:p w14:paraId="2407A5F5"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lastRenderedPageBreak/>
        <w:t xml:space="preserve">Retais sunkiais atvejais tokį </w:t>
      </w:r>
      <w:r w:rsidR="00803273">
        <w:rPr>
          <w:rFonts w:ascii="Times New Roman" w:hAnsi="Times New Roman"/>
        </w:rPr>
        <w:t>pacientą</w:t>
      </w:r>
      <w:r w:rsidR="00803273" w:rsidRPr="00C314CA">
        <w:rPr>
          <w:rFonts w:ascii="Times New Roman" w:hAnsi="Times New Roman"/>
        </w:rPr>
        <w:t xml:space="preserve"> </w:t>
      </w:r>
      <w:r w:rsidRPr="00C314CA">
        <w:rPr>
          <w:rFonts w:ascii="Times New Roman" w:hAnsi="Times New Roman"/>
        </w:rPr>
        <w:t xml:space="preserve">gali tekti gydyti hemodialize, </w:t>
      </w:r>
      <w:proofErr w:type="spellStart"/>
      <w:r w:rsidRPr="00C314CA">
        <w:rPr>
          <w:rFonts w:ascii="Times New Roman" w:hAnsi="Times New Roman"/>
        </w:rPr>
        <w:t>hemofiltracija</w:t>
      </w:r>
      <w:proofErr w:type="spellEnd"/>
      <w:r w:rsidRPr="00C314CA">
        <w:rPr>
          <w:rFonts w:ascii="Times New Roman" w:hAnsi="Times New Roman"/>
        </w:rPr>
        <w:t xml:space="preserve"> arba </w:t>
      </w:r>
      <w:proofErr w:type="spellStart"/>
      <w:r w:rsidRPr="00C314CA">
        <w:rPr>
          <w:rFonts w:ascii="Times New Roman" w:hAnsi="Times New Roman"/>
        </w:rPr>
        <w:t>hemodiafiltracija</w:t>
      </w:r>
      <w:proofErr w:type="spellEnd"/>
      <w:r w:rsidRPr="00C314CA">
        <w:rPr>
          <w:rFonts w:ascii="Times New Roman" w:hAnsi="Times New Roman"/>
        </w:rPr>
        <w:t>.</w:t>
      </w:r>
    </w:p>
    <w:p w14:paraId="2407A5F6" w14:textId="77777777" w:rsidR="00CD4261" w:rsidRPr="00C314CA" w:rsidRDefault="00CD4261" w:rsidP="00C314CA">
      <w:pPr>
        <w:tabs>
          <w:tab w:val="left" w:pos="567"/>
        </w:tabs>
        <w:spacing w:after="0" w:line="240" w:lineRule="auto"/>
        <w:rPr>
          <w:rFonts w:ascii="Times New Roman" w:hAnsi="Times New Roman"/>
        </w:rPr>
      </w:pPr>
    </w:p>
    <w:p w14:paraId="2407A5F7" w14:textId="77777777" w:rsidR="00CD4261" w:rsidRPr="00C314CA" w:rsidRDefault="00CD4261" w:rsidP="00C314CA">
      <w:pPr>
        <w:tabs>
          <w:tab w:val="left" w:pos="567"/>
        </w:tabs>
        <w:spacing w:after="0" w:line="240" w:lineRule="auto"/>
        <w:rPr>
          <w:rFonts w:ascii="Times New Roman" w:hAnsi="Times New Roman"/>
        </w:rPr>
      </w:pPr>
    </w:p>
    <w:p w14:paraId="2407A5F8" w14:textId="77777777" w:rsidR="00CD4261" w:rsidRPr="00D327BC" w:rsidRDefault="00CD4261" w:rsidP="00C314CA">
      <w:pPr>
        <w:keepNext/>
        <w:keepLines/>
        <w:tabs>
          <w:tab w:val="left" w:pos="567"/>
        </w:tabs>
        <w:spacing w:after="0" w:line="240" w:lineRule="auto"/>
        <w:rPr>
          <w:rFonts w:ascii="Times New Roman" w:hAnsi="Times New Roman"/>
          <w:b/>
        </w:rPr>
      </w:pPr>
      <w:r w:rsidRPr="00C314CA">
        <w:rPr>
          <w:rFonts w:ascii="Times New Roman" w:hAnsi="Times New Roman"/>
          <w:b/>
        </w:rPr>
        <w:t>5.</w:t>
      </w:r>
      <w:r w:rsidRPr="00C314CA">
        <w:rPr>
          <w:rFonts w:ascii="Times New Roman" w:hAnsi="Times New Roman"/>
          <w:b/>
        </w:rPr>
        <w:tab/>
        <w:t>FARMAKOLOGINĖS SAVYBĖS</w:t>
      </w:r>
    </w:p>
    <w:p w14:paraId="2407A5F9" w14:textId="77777777" w:rsidR="00CD4261" w:rsidRPr="00C314CA" w:rsidRDefault="00CD4261" w:rsidP="00C314CA">
      <w:pPr>
        <w:keepNext/>
        <w:keepLines/>
        <w:tabs>
          <w:tab w:val="left" w:pos="567"/>
        </w:tabs>
        <w:spacing w:after="0" w:line="240" w:lineRule="auto"/>
        <w:rPr>
          <w:rFonts w:ascii="Times New Roman" w:hAnsi="Times New Roman"/>
          <w:b/>
        </w:rPr>
      </w:pPr>
    </w:p>
    <w:p w14:paraId="2407A5FA" w14:textId="77777777" w:rsidR="00CD4261" w:rsidRPr="00D327BC" w:rsidRDefault="00CD4261" w:rsidP="00C314CA">
      <w:pPr>
        <w:keepNext/>
        <w:keepLines/>
        <w:tabs>
          <w:tab w:val="left" w:pos="567"/>
        </w:tabs>
        <w:spacing w:after="0" w:line="240" w:lineRule="auto"/>
        <w:rPr>
          <w:rFonts w:ascii="Times New Roman" w:hAnsi="Times New Roman"/>
          <w:b/>
        </w:rPr>
      </w:pPr>
      <w:r w:rsidRPr="00C314CA">
        <w:rPr>
          <w:rFonts w:ascii="Times New Roman" w:hAnsi="Times New Roman"/>
          <w:b/>
        </w:rPr>
        <w:t>5.1</w:t>
      </w:r>
      <w:r w:rsidRPr="00C314CA">
        <w:rPr>
          <w:rFonts w:ascii="Times New Roman" w:hAnsi="Times New Roman"/>
          <w:b/>
        </w:rPr>
        <w:tab/>
      </w:r>
      <w:proofErr w:type="spellStart"/>
      <w:r w:rsidRPr="00C314CA">
        <w:rPr>
          <w:rFonts w:ascii="Times New Roman" w:hAnsi="Times New Roman"/>
          <w:b/>
        </w:rPr>
        <w:t>Farmakodinaminės</w:t>
      </w:r>
      <w:proofErr w:type="spellEnd"/>
      <w:r w:rsidRPr="00C314CA">
        <w:rPr>
          <w:rFonts w:ascii="Times New Roman" w:hAnsi="Times New Roman"/>
          <w:b/>
        </w:rPr>
        <w:t xml:space="preserve"> savybės</w:t>
      </w:r>
    </w:p>
    <w:p w14:paraId="2407A5FB" w14:textId="77777777" w:rsidR="00CD4261" w:rsidRPr="00C314CA" w:rsidRDefault="00CD4261" w:rsidP="00C314CA">
      <w:pPr>
        <w:tabs>
          <w:tab w:val="left" w:pos="567"/>
        </w:tabs>
        <w:spacing w:after="0" w:line="240" w:lineRule="auto"/>
        <w:rPr>
          <w:rFonts w:ascii="Times New Roman" w:hAnsi="Times New Roman"/>
        </w:rPr>
      </w:pPr>
    </w:p>
    <w:p w14:paraId="2407A5FC" w14:textId="77777777" w:rsidR="00CD4261" w:rsidRPr="00D327BC" w:rsidRDefault="00CD4261" w:rsidP="00C314CA">
      <w:pPr>
        <w:tabs>
          <w:tab w:val="left" w:pos="567"/>
        </w:tabs>
        <w:spacing w:after="0" w:line="240" w:lineRule="auto"/>
        <w:rPr>
          <w:rFonts w:ascii="Times New Roman" w:hAnsi="Times New Roman"/>
        </w:rPr>
      </w:pPr>
      <w:proofErr w:type="spellStart"/>
      <w:r w:rsidRPr="00C314CA">
        <w:rPr>
          <w:rFonts w:ascii="Times New Roman" w:hAnsi="Times New Roman"/>
        </w:rPr>
        <w:t>Farmakoterapinė</w:t>
      </w:r>
      <w:proofErr w:type="spellEnd"/>
      <w:r w:rsidRPr="00C314CA">
        <w:rPr>
          <w:rFonts w:ascii="Times New Roman" w:hAnsi="Times New Roman"/>
        </w:rPr>
        <w:t xml:space="preserve"> grupė – tirpalai </w:t>
      </w:r>
      <w:proofErr w:type="spellStart"/>
      <w:r w:rsidRPr="00C314CA">
        <w:rPr>
          <w:rFonts w:ascii="Times New Roman" w:hAnsi="Times New Roman"/>
        </w:rPr>
        <w:t>parenteriniam</w:t>
      </w:r>
      <w:proofErr w:type="spellEnd"/>
      <w:r w:rsidRPr="00C314CA">
        <w:rPr>
          <w:rFonts w:ascii="Times New Roman" w:hAnsi="Times New Roman"/>
        </w:rPr>
        <w:t xml:space="preserve"> maitinimui, ATC kodas – B05BA10.</w:t>
      </w:r>
    </w:p>
    <w:p w14:paraId="2407A5FD" w14:textId="77777777" w:rsidR="00CD4261" w:rsidRPr="00C314CA" w:rsidRDefault="00CD4261" w:rsidP="00C314CA">
      <w:pPr>
        <w:tabs>
          <w:tab w:val="left" w:pos="567"/>
        </w:tabs>
        <w:spacing w:after="0" w:line="240" w:lineRule="auto"/>
        <w:rPr>
          <w:rFonts w:ascii="Times New Roman" w:hAnsi="Times New Roman"/>
        </w:rPr>
      </w:pPr>
    </w:p>
    <w:p w14:paraId="2407A5FE" w14:textId="77777777" w:rsidR="00CD4261" w:rsidRPr="00D327BC" w:rsidRDefault="00CD4261" w:rsidP="00C314CA">
      <w:pPr>
        <w:tabs>
          <w:tab w:val="left" w:pos="567"/>
        </w:tabs>
        <w:spacing w:after="0" w:line="240" w:lineRule="auto"/>
        <w:rPr>
          <w:rFonts w:ascii="Times New Roman" w:hAnsi="Times New Roman"/>
          <w:i/>
        </w:rPr>
      </w:pPr>
      <w:r w:rsidRPr="00C314CA">
        <w:rPr>
          <w:rFonts w:ascii="Times New Roman" w:hAnsi="Times New Roman"/>
          <w:i/>
        </w:rPr>
        <w:t>Lipidų emulsija</w:t>
      </w:r>
    </w:p>
    <w:p w14:paraId="2407A5FF" w14:textId="7905A261" w:rsidR="00CD4261" w:rsidRPr="00D327BC" w:rsidRDefault="00CD4261" w:rsidP="00C314CA">
      <w:pPr>
        <w:tabs>
          <w:tab w:val="left" w:pos="567"/>
        </w:tabs>
        <w:spacing w:after="0" w:line="240" w:lineRule="auto"/>
        <w:rPr>
          <w:rFonts w:ascii="Times New Roman" w:hAnsi="Times New Roman"/>
        </w:rPr>
      </w:pP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sudėtyje esanti lipidų emulsija yra sudaryta iš </w:t>
      </w:r>
      <w:proofErr w:type="spellStart"/>
      <w:r w:rsidRPr="00C314CA">
        <w:rPr>
          <w:rFonts w:ascii="Times New Roman" w:hAnsi="Times New Roman"/>
        </w:rPr>
        <w:t>S</w:t>
      </w:r>
      <w:r w:rsidR="00E21AE9">
        <w:rPr>
          <w:rFonts w:ascii="Times New Roman" w:hAnsi="Times New Roman"/>
        </w:rPr>
        <w:t>MOF</w:t>
      </w:r>
      <w:r w:rsidRPr="00C314CA">
        <w:rPr>
          <w:rFonts w:ascii="Times New Roman" w:hAnsi="Times New Roman"/>
        </w:rPr>
        <w:t>lipid</w:t>
      </w:r>
      <w:proofErr w:type="spellEnd"/>
      <w:r w:rsidRPr="00C314CA">
        <w:rPr>
          <w:rFonts w:ascii="Times New Roman" w:hAnsi="Times New Roman"/>
        </w:rPr>
        <w:t xml:space="preserve"> ir jos dalelių dydis ir biologinės savybės yra panašios į endogeninius </w:t>
      </w:r>
      <w:proofErr w:type="spellStart"/>
      <w:r w:rsidRPr="00C314CA">
        <w:rPr>
          <w:rFonts w:ascii="Times New Roman" w:hAnsi="Times New Roman"/>
        </w:rPr>
        <w:t>chilomikronus</w:t>
      </w:r>
      <w:proofErr w:type="spellEnd"/>
      <w:r w:rsidRPr="00C314CA">
        <w:rPr>
          <w:rFonts w:ascii="Times New Roman" w:hAnsi="Times New Roman"/>
        </w:rPr>
        <w:t>.</w:t>
      </w:r>
    </w:p>
    <w:p w14:paraId="2407A600" w14:textId="68336D2E" w:rsidR="00CD4261" w:rsidRPr="00C314CA" w:rsidRDefault="00CD4261" w:rsidP="00C314CA">
      <w:pPr>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S</w:t>
      </w:r>
      <w:r w:rsidR="00E21AE9">
        <w:rPr>
          <w:rFonts w:ascii="Times New Roman" w:hAnsi="Times New Roman"/>
        </w:rPr>
        <w:t>MOF</w:t>
      </w:r>
      <w:r w:rsidRPr="00C314CA">
        <w:rPr>
          <w:rFonts w:ascii="Times New Roman" w:hAnsi="Times New Roman"/>
        </w:rPr>
        <w:t>lipid</w:t>
      </w:r>
      <w:proofErr w:type="spellEnd"/>
      <w:r w:rsidRPr="00C314CA">
        <w:rPr>
          <w:rFonts w:ascii="Times New Roman" w:hAnsi="Times New Roman"/>
        </w:rPr>
        <w:t xml:space="preserve"> sudėtyje yra sojų aliejaus, vidutinės grandinės </w:t>
      </w:r>
      <w:proofErr w:type="spellStart"/>
      <w:r w:rsidRPr="00C314CA">
        <w:rPr>
          <w:rFonts w:ascii="Times New Roman" w:hAnsi="Times New Roman"/>
        </w:rPr>
        <w:t>trigliceridų</w:t>
      </w:r>
      <w:proofErr w:type="spellEnd"/>
      <w:r w:rsidRPr="00C314CA">
        <w:rPr>
          <w:rFonts w:ascii="Times New Roman" w:hAnsi="Times New Roman"/>
        </w:rPr>
        <w:t xml:space="preserve">, alyvuogių aliejaus ir žuvų taukų. Šios medžiagos turi ne tik energinių, bet ir </w:t>
      </w:r>
      <w:proofErr w:type="spellStart"/>
      <w:r w:rsidRPr="00C314CA">
        <w:rPr>
          <w:rFonts w:ascii="Times New Roman" w:hAnsi="Times New Roman"/>
        </w:rPr>
        <w:t>farmakodinaminių</w:t>
      </w:r>
      <w:proofErr w:type="spellEnd"/>
      <w:r w:rsidRPr="00C314CA">
        <w:rPr>
          <w:rFonts w:ascii="Times New Roman" w:hAnsi="Times New Roman"/>
        </w:rPr>
        <w:t xml:space="preserve"> savybių.</w:t>
      </w:r>
    </w:p>
    <w:p w14:paraId="2407A601" w14:textId="77777777" w:rsidR="00CD4261" w:rsidRPr="00C314CA" w:rsidRDefault="00CD4261" w:rsidP="00C314CA">
      <w:pPr>
        <w:tabs>
          <w:tab w:val="left" w:pos="567"/>
        </w:tabs>
        <w:spacing w:after="0" w:line="240" w:lineRule="auto"/>
        <w:rPr>
          <w:rFonts w:ascii="Times New Roman" w:hAnsi="Times New Roman"/>
        </w:rPr>
      </w:pPr>
    </w:p>
    <w:p w14:paraId="2407A602" w14:textId="6208990E"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Sojų aliejuje yra didelis būtinųjų riebalų rūgščių kiekis. Gausiausiai, t.</w:t>
      </w:r>
      <w:r w:rsidR="00D555E9">
        <w:rPr>
          <w:rFonts w:ascii="Times New Roman" w:hAnsi="Times New Roman"/>
        </w:rPr>
        <w:t> </w:t>
      </w:r>
      <w:r w:rsidRPr="00C314CA">
        <w:rPr>
          <w:rFonts w:ascii="Times New Roman" w:hAnsi="Times New Roman"/>
        </w:rPr>
        <w:t>y. maždaug 55</w:t>
      </w:r>
      <w:r w:rsidR="00D555E9" w:rsidRPr="00D555E9">
        <w:rPr>
          <w:rFonts w:ascii="Times New Roman" w:hAnsi="Times New Roman"/>
        </w:rPr>
        <w:t>–</w:t>
      </w:r>
      <w:r w:rsidRPr="00C314CA">
        <w:rPr>
          <w:rFonts w:ascii="Times New Roman" w:hAnsi="Times New Roman"/>
        </w:rPr>
        <w:t>60 </w:t>
      </w:r>
      <w:r w:rsidRPr="00C314CA">
        <w:rPr>
          <w:rFonts w:ascii="Times New Roman" w:hAnsi="Times New Roman"/>
        </w:rPr>
        <w:sym w:font="Symbol" w:char="F025"/>
      </w:r>
      <w:r w:rsidRPr="00C314CA">
        <w:rPr>
          <w:rFonts w:ascii="Times New Roman" w:hAnsi="Times New Roman"/>
        </w:rPr>
        <w:t xml:space="preserve"> yra omega-6 (</w:t>
      </w:r>
      <w:proofErr w:type="spellStart"/>
      <w:r w:rsidRPr="00C314CA">
        <w:rPr>
          <w:rFonts w:ascii="Times New Roman" w:hAnsi="Times New Roman"/>
        </w:rPr>
        <w:t>linolo</w:t>
      </w:r>
      <w:proofErr w:type="spellEnd"/>
      <w:r w:rsidRPr="00C314CA">
        <w:rPr>
          <w:rFonts w:ascii="Times New Roman" w:hAnsi="Times New Roman"/>
        </w:rPr>
        <w:t xml:space="preserve">) riebalų rūgščių. </w:t>
      </w:r>
      <w:r w:rsidR="00D555E9">
        <w:rPr>
          <w:rFonts w:ascii="Times New Roman" w:hAnsi="Times New Roman"/>
        </w:rPr>
        <w:t>A</w:t>
      </w:r>
      <w:r w:rsidRPr="00C314CA">
        <w:rPr>
          <w:rFonts w:ascii="Times New Roman" w:hAnsi="Times New Roman"/>
        </w:rPr>
        <w:t>lfa-</w:t>
      </w:r>
      <w:proofErr w:type="spellStart"/>
      <w:r w:rsidRPr="00C314CA">
        <w:rPr>
          <w:rFonts w:ascii="Times New Roman" w:hAnsi="Times New Roman"/>
        </w:rPr>
        <w:t>linoleno</w:t>
      </w:r>
      <w:proofErr w:type="spellEnd"/>
      <w:r w:rsidRPr="00C314CA">
        <w:rPr>
          <w:rFonts w:ascii="Times New Roman" w:hAnsi="Times New Roman"/>
        </w:rPr>
        <w:t xml:space="preserve"> rūgšties, omega-3 – riebalų rūgščių yra apie 8 </w:t>
      </w:r>
      <w:r w:rsidRPr="00C314CA">
        <w:rPr>
          <w:rFonts w:ascii="Times New Roman" w:hAnsi="Times New Roman"/>
        </w:rPr>
        <w:sym w:font="Symbol" w:char="F025"/>
      </w:r>
      <w:r w:rsidRPr="00C314CA">
        <w:rPr>
          <w:rFonts w:ascii="Times New Roman" w:hAnsi="Times New Roman"/>
        </w:rPr>
        <w:t xml:space="preserve">. Ši </w:t>
      </w:r>
      <w:proofErr w:type="spellStart"/>
      <w:r w:rsidRPr="00C314CA">
        <w:rPr>
          <w:rFonts w:ascii="Times New Roman" w:hAnsi="Times New Roman"/>
        </w:rPr>
        <w:t>S</w:t>
      </w:r>
      <w:r w:rsidR="00E21AE9">
        <w:rPr>
          <w:rFonts w:ascii="Times New Roman" w:hAnsi="Times New Roman"/>
        </w:rPr>
        <w:t>MOF</w:t>
      </w:r>
      <w:r w:rsidRPr="00C314CA">
        <w:rPr>
          <w:rFonts w:ascii="Times New Roman" w:hAnsi="Times New Roman"/>
        </w:rPr>
        <w:t>lipid</w:t>
      </w:r>
      <w:proofErr w:type="spellEnd"/>
      <w:r w:rsidRPr="00C314CA">
        <w:rPr>
          <w:rFonts w:ascii="Times New Roman" w:hAnsi="Times New Roman"/>
        </w:rPr>
        <w:t xml:space="preserve"> dalis sudaro reikiamą būtinųjų riebalų rūgščių kiekį.</w:t>
      </w:r>
    </w:p>
    <w:p w14:paraId="2407A603"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Vidutinės grandinės riebalų rūgštys greitai oksiduojamos ir tuoj pat aprūpina organizmą energija.</w:t>
      </w:r>
    </w:p>
    <w:p w14:paraId="2407A604" w14:textId="77777777" w:rsidR="00CD4261" w:rsidRPr="00C314CA" w:rsidRDefault="00CD4261" w:rsidP="00C314CA">
      <w:pPr>
        <w:tabs>
          <w:tab w:val="left" w:pos="567"/>
        </w:tabs>
        <w:spacing w:after="0" w:line="240" w:lineRule="auto"/>
        <w:rPr>
          <w:rFonts w:ascii="Times New Roman" w:hAnsi="Times New Roman"/>
        </w:rPr>
      </w:pPr>
    </w:p>
    <w:p w14:paraId="2407A605"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Alyvuogių aliejus daugiausia tiekia energiją </w:t>
      </w:r>
      <w:proofErr w:type="spellStart"/>
      <w:r w:rsidRPr="00C314CA">
        <w:rPr>
          <w:rFonts w:ascii="Times New Roman" w:hAnsi="Times New Roman"/>
        </w:rPr>
        <w:t>mononesočiųjų</w:t>
      </w:r>
      <w:proofErr w:type="spellEnd"/>
      <w:r w:rsidRPr="00C314CA">
        <w:rPr>
          <w:rFonts w:ascii="Times New Roman" w:hAnsi="Times New Roman"/>
        </w:rPr>
        <w:t xml:space="preserve"> riebalų rūgščių pavidalu, kurios turi reikšmingai mažesnį polinkį </w:t>
      </w:r>
      <w:proofErr w:type="spellStart"/>
      <w:r w:rsidRPr="00C314CA">
        <w:rPr>
          <w:rFonts w:ascii="Times New Roman" w:hAnsi="Times New Roman"/>
        </w:rPr>
        <w:t>peroksidacijai</w:t>
      </w:r>
      <w:proofErr w:type="spellEnd"/>
      <w:r w:rsidRPr="00C314CA">
        <w:rPr>
          <w:rFonts w:ascii="Times New Roman" w:hAnsi="Times New Roman"/>
        </w:rPr>
        <w:t>, negu atitinkamas kiekis polinesočiųjų riebalų rūgščių.</w:t>
      </w:r>
    </w:p>
    <w:p w14:paraId="2407A606" w14:textId="77777777" w:rsidR="00CD4261" w:rsidRPr="00C314CA" w:rsidRDefault="00CD4261" w:rsidP="00C314CA">
      <w:pPr>
        <w:tabs>
          <w:tab w:val="left" w:pos="567"/>
        </w:tabs>
        <w:spacing w:after="0" w:line="240" w:lineRule="auto"/>
        <w:rPr>
          <w:rFonts w:ascii="Times New Roman" w:hAnsi="Times New Roman"/>
        </w:rPr>
      </w:pPr>
    </w:p>
    <w:p w14:paraId="2407A607"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Žuvų taukuose yra daug </w:t>
      </w:r>
      <w:proofErr w:type="spellStart"/>
      <w:r w:rsidRPr="00C314CA">
        <w:rPr>
          <w:rFonts w:ascii="Times New Roman" w:hAnsi="Times New Roman"/>
        </w:rPr>
        <w:t>eikozapentaeninės</w:t>
      </w:r>
      <w:proofErr w:type="spellEnd"/>
      <w:r w:rsidRPr="00C314CA">
        <w:rPr>
          <w:rFonts w:ascii="Times New Roman" w:hAnsi="Times New Roman"/>
        </w:rPr>
        <w:t xml:space="preserve"> rūgšties (EPA) ir </w:t>
      </w:r>
      <w:proofErr w:type="spellStart"/>
      <w:r w:rsidRPr="00C314CA">
        <w:rPr>
          <w:rFonts w:ascii="Times New Roman" w:hAnsi="Times New Roman"/>
        </w:rPr>
        <w:t>dokozaheksaeninės</w:t>
      </w:r>
      <w:proofErr w:type="spellEnd"/>
      <w:r w:rsidRPr="00C314CA">
        <w:rPr>
          <w:rFonts w:ascii="Times New Roman" w:hAnsi="Times New Roman"/>
        </w:rPr>
        <w:t xml:space="preserve"> rūgšties (DHA). DHA yra svarbi sudedamoji ląstelių membranos dalis. EPA svarbi, kadangi iš jos gaminami </w:t>
      </w:r>
      <w:proofErr w:type="spellStart"/>
      <w:r w:rsidRPr="00C314CA">
        <w:rPr>
          <w:rFonts w:ascii="Times New Roman" w:hAnsi="Times New Roman"/>
        </w:rPr>
        <w:t>eikozanoidai</w:t>
      </w:r>
      <w:proofErr w:type="spellEnd"/>
      <w:r w:rsidRPr="00C314CA">
        <w:rPr>
          <w:rFonts w:ascii="Times New Roman" w:hAnsi="Times New Roman"/>
        </w:rPr>
        <w:t>, t.</w:t>
      </w:r>
      <w:r w:rsidR="00D555E9">
        <w:rPr>
          <w:rFonts w:ascii="Times New Roman" w:hAnsi="Times New Roman"/>
        </w:rPr>
        <w:t> </w:t>
      </w:r>
      <w:r w:rsidRPr="00C314CA">
        <w:rPr>
          <w:rFonts w:ascii="Times New Roman" w:hAnsi="Times New Roman"/>
        </w:rPr>
        <w:t xml:space="preserve">y. prostaglandinai, </w:t>
      </w:r>
      <w:proofErr w:type="spellStart"/>
      <w:r w:rsidRPr="00C314CA">
        <w:rPr>
          <w:rFonts w:ascii="Times New Roman" w:hAnsi="Times New Roman"/>
        </w:rPr>
        <w:t>tromboksanai</w:t>
      </w:r>
      <w:proofErr w:type="spellEnd"/>
      <w:r w:rsidRPr="00C314CA">
        <w:rPr>
          <w:rFonts w:ascii="Times New Roman" w:hAnsi="Times New Roman"/>
        </w:rPr>
        <w:t xml:space="preserve"> ir </w:t>
      </w:r>
      <w:proofErr w:type="spellStart"/>
      <w:r w:rsidRPr="00C314CA">
        <w:rPr>
          <w:rFonts w:ascii="Times New Roman" w:hAnsi="Times New Roman"/>
        </w:rPr>
        <w:t>leukotrienai</w:t>
      </w:r>
      <w:proofErr w:type="spellEnd"/>
      <w:r w:rsidRPr="00C314CA">
        <w:rPr>
          <w:rFonts w:ascii="Times New Roman" w:hAnsi="Times New Roman"/>
        </w:rPr>
        <w:t xml:space="preserve">. </w:t>
      </w:r>
    </w:p>
    <w:p w14:paraId="2407A608" w14:textId="77777777" w:rsidR="00CD4261" w:rsidRPr="00C314CA" w:rsidRDefault="00CD4261" w:rsidP="00C314CA">
      <w:pPr>
        <w:tabs>
          <w:tab w:val="left" w:pos="567"/>
        </w:tabs>
        <w:spacing w:after="0" w:line="240" w:lineRule="auto"/>
        <w:rPr>
          <w:rFonts w:ascii="Times New Roman" w:hAnsi="Times New Roman"/>
        </w:rPr>
      </w:pPr>
    </w:p>
    <w:p w14:paraId="2407A609" w14:textId="2FB3D4C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Atlikti dveji tyrimai, kurių metu pacientams buvo taikoma palaikomoji ilgalaikė </w:t>
      </w:r>
      <w:proofErr w:type="spellStart"/>
      <w:r w:rsidRPr="00C314CA">
        <w:rPr>
          <w:rFonts w:ascii="Times New Roman" w:hAnsi="Times New Roman"/>
        </w:rPr>
        <w:t>parenteralinė</w:t>
      </w:r>
      <w:proofErr w:type="spellEnd"/>
      <w:r w:rsidRPr="00C314CA">
        <w:rPr>
          <w:rFonts w:ascii="Times New Roman" w:hAnsi="Times New Roman"/>
        </w:rPr>
        <w:t xml:space="preserve"> mityba namų sąlygomis. Pirmasis abiejų tyrimų tikslas buvo parodyti preparato saugumą. Antrasis tyrimo tikslas – nustatyti veiksmingumą vaikams. Šis tyrimas atliktas vaikams, atsižvelgiant į amžiaus grupes (atitinkamai nuo 1 mėnesio</w:t>
      </w:r>
      <w:r w:rsidR="00D555E9">
        <w:rPr>
          <w:rFonts w:ascii="Times New Roman" w:hAnsi="Times New Roman"/>
        </w:rPr>
        <w:t xml:space="preserve"> </w:t>
      </w:r>
      <w:r w:rsidR="00D555E9" w:rsidRPr="00D555E9">
        <w:rPr>
          <w:rFonts w:ascii="Times New Roman" w:hAnsi="Times New Roman"/>
        </w:rPr>
        <w:t>–</w:t>
      </w:r>
      <w:r w:rsidR="00D555E9">
        <w:rPr>
          <w:rFonts w:ascii="Times New Roman" w:hAnsi="Times New Roman"/>
        </w:rPr>
        <w:t xml:space="preserve"> </w:t>
      </w:r>
      <w:r w:rsidRPr="00C314CA">
        <w:rPr>
          <w:rFonts w:ascii="Times New Roman" w:hAnsi="Times New Roman"/>
        </w:rPr>
        <w:t>&lt;</w:t>
      </w:r>
      <w:r w:rsidR="00757F4B">
        <w:rPr>
          <w:rFonts w:ascii="Times New Roman" w:hAnsi="Times New Roman"/>
        </w:rPr>
        <w:t> </w:t>
      </w:r>
      <w:r w:rsidRPr="00C314CA">
        <w:rPr>
          <w:rFonts w:ascii="Times New Roman" w:hAnsi="Times New Roman"/>
        </w:rPr>
        <w:t>2 metų ir 2</w:t>
      </w:r>
      <w:r w:rsidR="00D555E9" w:rsidRPr="00D555E9">
        <w:rPr>
          <w:rFonts w:ascii="Times New Roman" w:hAnsi="Times New Roman"/>
        </w:rPr>
        <w:t>–</w:t>
      </w:r>
      <w:r w:rsidRPr="00C314CA">
        <w:rPr>
          <w:rFonts w:ascii="Times New Roman" w:hAnsi="Times New Roman"/>
        </w:rPr>
        <w:t xml:space="preserve">11 metų). Abiejų tyrimų rezultatai parodė, kad </w:t>
      </w:r>
      <w:proofErr w:type="spellStart"/>
      <w:r w:rsidRPr="00C314CA">
        <w:rPr>
          <w:rFonts w:ascii="Times New Roman" w:hAnsi="Times New Roman"/>
        </w:rPr>
        <w:t>S</w:t>
      </w:r>
      <w:r w:rsidR="00E21AE9">
        <w:rPr>
          <w:rFonts w:ascii="Times New Roman" w:hAnsi="Times New Roman"/>
        </w:rPr>
        <w:t>MOF</w:t>
      </w:r>
      <w:r w:rsidRPr="00C314CA">
        <w:rPr>
          <w:rFonts w:ascii="Times New Roman" w:hAnsi="Times New Roman"/>
        </w:rPr>
        <w:t>lipid</w:t>
      </w:r>
      <w:proofErr w:type="spellEnd"/>
      <w:r w:rsidRPr="00C314CA">
        <w:rPr>
          <w:rFonts w:ascii="Times New Roman" w:hAnsi="Times New Roman"/>
        </w:rPr>
        <w:t xml:space="preserve"> yra tiek pat saugus, kaip ir lyginimo preparatas (20 % </w:t>
      </w:r>
      <w:proofErr w:type="spellStart"/>
      <w:r w:rsidRPr="00C314CA">
        <w:rPr>
          <w:rFonts w:ascii="Times New Roman" w:hAnsi="Times New Roman"/>
        </w:rPr>
        <w:t>Intralipid</w:t>
      </w:r>
      <w:proofErr w:type="spellEnd"/>
      <w:r w:rsidRPr="00C314CA">
        <w:rPr>
          <w:rFonts w:ascii="Times New Roman" w:hAnsi="Times New Roman"/>
        </w:rPr>
        <w:t xml:space="preserve">). Vaikų grupės tyrimų rezultatai buvo vertinami, atsižvelgiant į svorio augimą, ūgį, kūno masės indeksą, </w:t>
      </w:r>
      <w:proofErr w:type="spellStart"/>
      <w:r w:rsidRPr="00C314CA">
        <w:rPr>
          <w:rFonts w:ascii="Times New Roman" w:hAnsi="Times New Roman"/>
        </w:rPr>
        <w:t>prealbuminus</w:t>
      </w:r>
      <w:proofErr w:type="spellEnd"/>
      <w:r w:rsidRPr="00C314CA">
        <w:rPr>
          <w:rFonts w:ascii="Times New Roman" w:hAnsi="Times New Roman"/>
        </w:rPr>
        <w:t xml:space="preserve">, retinolį prijungiantį baltymą bei riebalų rūgščių tipą. Nustatyta, kad po keturių gydymo savaičių minėti parametrai, išskyrus riebalų rūgščių rodmenis, tarp abiejų grupių pacientų nesiskyrė. </w:t>
      </w:r>
      <w:proofErr w:type="spellStart"/>
      <w:r w:rsidRPr="00C314CA">
        <w:rPr>
          <w:rFonts w:ascii="Times New Roman" w:hAnsi="Times New Roman"/>
        </w:rPr>
        <w:t>S</w:t>
      </w:r>
      <w:r w:rsidR="00E21AE9">
        <w:rPr>
          <w:rFonts w:ascii="Times New Roman" w:hAnsi="Times New Roman"/>
        </w:rPr>
        <w:t>MOF</w:t>
      </w:r>
      <w:r w:rsidRPr="00C314CA">
        <w:rPr>
          <w:rFonts w:ascii="Times New Roman" w:hAnsi="Times New Roman"/>
        </w:rPr>
        <w:t>lipid</w:t>
      </w:r>
      <w:proofErr w:type="spellEnd"/>
      <w:r w:rsidRPr="00C314CA">
        <w:rPr>
          <w:rFonts w:ascii="Times New Roman" w:hAnsi="Times New Roman"/>
        </w:rPr>
        <w:t xml:space="preserve"> vartojančių pacientų grupėje kraujo plazmos lipoproteinuose ir raudonųjų kraujo ląstelių </w:t>
      </w:r>
      <w:proofErr w:type="spellStart"/>
      <w:r w:rsidRPr="00C314CA">
        <w:rPr>
          <w:rFonts w:ascii="Times New Roman" w:hAnsi="Times New Roman"/>
        </w:rPr>
        <w:t>fosfolipiduose</w:t>
      </w:r>
      <w:proofErr w:type="spellEnd"/>
      <w:r w:rsidRPr="00C314CA">
        <w:rPr>
          <w:rFonts w:ascii="Times New Roman" w:hAnsi="Times New Roman"/>
        </w:rPr>
        <w:t xml:space="preserve"> padidėjo omega-3 riebalų rūgščių koncentracija, vadinasi, tai atspindi </w:t>
      </w:r>
      <w:proofErr w:type="spellStart"/>
      <w:r w:rsidRPr="00C314CA">
        <w:rPr>
          <w:rFonts w:ascii="Times New Roman" w:hAnsi="Times New Roman"/>
        </w:rPr>
        <w:t>infuzuojamos</w:t>
      </w:r>
      <w:proofErr w:type="spellEnd"/>
      <w:r w:rsidRPr="00C314CA">
        <w:rPr>
          <w:rFonts w:ascii="Times New Roman" w:hAnsi="Times New Roman"/>
        </w:rPr>
        <w:t xml:space="preserve"> lipidų emulsijos sudėtį. </w:t>
      </w:r>
    </w:p>
    <w:p w14:paraId="2407A60A" w14:textId="77777777" w:rsidR="00CD4261" w:rsidRPr="00C314CA" w:rsidRDefault="00CD4261" w:rsidP="00C314CA">
      <w:pPr>
        <w:tabs>
          <w:tab w:val="left" w:pos="567"/>
        </w:tabs>
        <w:spacing w:after="0" w:line="240" w:lineRule="auto"/>
        <w:rPr>
          <w:rFonts w:ascii="Times New Roman" w:hAnsi="Times New Roman"/>
        </w:rPr>
      </w:pPr>
    </w:p>
    <w:p w14:paraId="2407A60B" w14:textId="77777777" w:rsidR="00CD4261" w:rsidRPr="00D327BC" w:rsidRDefault="00CD4261" w:rsidP="00C314CA">
      <w:pPr>
        <w:tabs>
          <w:tab w:val="left" w:pos="567"/>
        </w:tabs>
        <w:spacing w:after="0" w:line="240" w:lineRule="auto"/>
        <w:rPr>
          <w:rFonts w:ascii="Times New Roman" w:hAnsi="Times New Roman"/>
          <w:i/>
        </w:rPr>
      </w:pPr>
      <w:r w:rsidRPr="00C314CA">
        <w:rPr>
          <w:rFonts w:ascii="Times New Roman" w:hAnsi="Times New Roman"/>
          <w:i/>
        </w:rPr>
        <w:t>Aminorūgštys</w:t>
      </w:r>
    </w:p>
    <w:p w14:paraId="2407A60C"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Įprastiniame maiste esančių baltymų sudedamoji dalis yra aminorūgštys. Jos naudojamos audinių baltymams sintetinti, perteklius pašalinamas įvairiais metabolizmo būdais.</w:t>
      </w:r>
    </w:p>
    <w:p w14:paraId="2407A60D"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Tyrimai rodo, kad </w:t>
      </w:r>
      <w:proofErr w:type="spellStart"/>
      <w:r w:rsidRPr="00C314CA">
        <w:rPr>
          <w:rFonts w:ascii="Times New Roman" w:hAnsi="Times New Roman"/>
        </w:rPr>
        <w:t>infuzuojant</w:t>
      </w:r>
      <w:proofErr w:type="spellEnd"/>
      <w:r w:rsidRPr="00C314CA">
        <w:rPr>
          <w:rFonts w:ascii="Times New Roman" w:hAnsi="Times New Roman"/>
        </w:rPr>
        <w:t xml:space="preserve"> aminorūgščių pasireiškia </w:t>
      </w:r>
      <w:proofErr w:type="spellStart"/>
      <w:r w:rsidRPr="00C314CA">
        <w:rPr>
          <w:rFonts w:ascii="Times New Roman" w:hAnsi="Times New Roman"/>
        </w:rPr>
        <w:t>termogeninis</w:t>
      </w:r>
      <w:proofErr w:type="spellEnd"/>
      <w:r w:rsidRPr="00C314CA">
        <w:rPr>
          <w:rFonts w:ascii="Times New Roman" w:hAnsi="Times New Roman"/>
        </w:rPr>
        <w:t xml:space="preserve"> poveikis.</w:t>
      </w:r>
    </w:p>
    <w:p w14:paraId="2407A60E" w14:textId="77777777" w:rsidR="00CD4261" w:rsidRPr="00C314CA" w:rsidRDefault="00CD4261" w:rsidP="00C314CA">
      <w:pPr>
        <w:tabs>
          <w:tab w:val="left" w:pos="567"/>
        </w:tabs>
        <w:spacing w:after="0" w:line="240" w:lineRule="auto"/>
        <w:rPr>
          <w:rFonts w:ascii="Times New Roman" w:hAnsi="Times New Roman"/>
        </w:rPr>
      </w:pPr>
    </w:p>
    <w:p w14:paraId="2407A60F" w14:textId="77777777" w:rsidR="00CD4261" w:rsidRPr="00D327BC" w:rsidRDefault="00CD4261" w:rsidP="00C314CA">
      <w:pPr>
        <w:tabs>
          <w:tab w:val="left" w:pos="567"/>
        </w:tabs>
        <w:spacing w:after="0" w:line="240" w:lineRule="auto"/>
        <w:rPr>
          <w:rFonts w:ascii="Times New Roman" w:hAnsi="Times New Roman"/>
          <w:i/>
        </w:rPr>
      </w:pPr>
      <w:r w:rsidRPr="00C314CA">
        <w:rPr>
          <w:rFonts w:ascii="Times New Roman" w:hAnsi="Times New Roman"/>
          <w:i/>
        </w:rPr>
        <w:t>Gliukozė</w:t>
      </w:r>
    </w:p>
    <w:p w14:paraId="2407A610"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Gliukozė padeda palaikyti arba papildyti įprastinę mitybą.</w:t>
      </w:r>
    </w:p>
    <w:p w14:paraId="2407A611" w14:textId="77777777" w:rsidR="00CD4261" w:rsidRPr="00D327BC" w:rsidRDefault="00CD4261" w:rsidP="00C314CA">
      <w:pPr>
        <w:tabs>
          <w:tab w:val="left" w:pos="567"/>
        </w:tabs>
        <w:spacing w:after="0" w:line="240" w:lineRule="auto"/>
        <w:rPr>
          <w:rFonts w:ascii="Times New Roman" w:hAnsi="Times New Roman"/>
          <w:lang w:val="pl-PL"/>
        </w:rPr>
      </w:pPr>
      <w:r w:rsidRPr="00C314CA">
        <w:rPr>
          <w:rFonts w:ascii="Times New Roman" w:hAnsi="Times New Roman"/>
        </w:rPr>
        <w:t xml:space="preserve">Kitokio </w:t>
      </w:r>
      <w:proofErr w:type="spellStart"/>
      <w:r w:rsidRPr="00C314CA">
        <w:rPr>
          <w:rFonts w:ascii="Times New Roman" w:hAnsi="Times New Roman"/>
        </w:rPr>
        <w:t>farmakodinaminio</w:t>
      </w:r>
      <w:proofErr w:type="spellEnd"/>
      <w:r w:rsidRPr="00C314CA">
        <w:rPr>
          <w:rFonts w:ascii="Times New Roman" w:hAnsi="Times New Roman"/>
        </w:rPr>
        <w:t xml:space="preserve"> poveikio ji nesukelia.</w:t>
      </w:r>
    </w:p>
    <w:p w14:paraId="2407A612" w14:textId="77777777" w:rsidR="00CD4261" w:rsidRPr="00C314CA" w:rsidRDefault="00CD4261" w:rsidP="00C314CA">
      <w:pPr>
        <w:tabs>
          <w:tab w:val="left" w:pos="567"/>
        </w:tabs>
        <w:spacing w:after="0" w:line="240" w:lineRule="auto"/>
        <w:rPr>
          <w:rFonts w:ascii="Times New Roman" w:hAnsi="Times New Roman"/>
        </w:rPr>
      </w:pPr>
    </w:p>
    <w:p w14:paraId="2407A613"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5.2</w:t>
      </w:r>
      <w:r w:rsidRPr="00C314CA">
        <w:rPr>
          <w:rFonts w:ascii="Times New Roman" w:hAnsi="Times New Roman"/>
          <w:b/>
        </w:rPr>
        <w:tab/>
      </w:r>
      <w:proofErr w:type="spellStart"/>
      <w:r w:rsidRPr="00C314CA">
        <w:rPr>
          <w:rFonts w:ascii="Times New Roman" w:hAnsi="Times New Roman"/>
          <w:b/>
        </w:rPr>
        <w:t>Farmakokinetinės</w:t>
      </w:r>
      <w:proofErr w:type="spellEnd"/>
      <w:r w:rsidRPr="00C314CA">
        <w:rPr>
          <w:rFonts w:ascii="Times New Roman" w:hAnsi="Times New Roman"/>
          <w:b/>
        </w:rPr>
        <w:t xml:space="preserve"> savybės </w:t>
      </w:r>
    </w:p>
    <w:p w14:paraId="2407A614" w14:textId="77777777" w:rsidR="00CD4261" w:rsidRPr="00C314CA" w:rsidRDefault="00CD4261" w:rsidP="00C314CA">
      <w:pPr>
        <w:tabs>
          <w:tab w:val="left" w:pos="567"/>
        </w:tabs>
        <w:spacing w:after="0" w:line="240" w:lineRule="auto"/>
        <w:rPr>
          <w:rFonts w:ascii="Times New Roman" w:hAnsi="Times New Roman"/>
          <w:b/>
        </w:rPr>
      </w:pPr>
    </w:p>
    <w:p w14:paraId="2407A615" w14:textId="77777777" w:rsidR="00CD4261" w:rsidRPr="00D327BC" w:rsidRDefault="00CD4261" w:rsidP="00C314CA">
      <w:pPr>
        <w:tabs>
          <w:tab w:val="left" w:pos="567"/>
        </w:tabs>
        <w:spacing w:after="0" w:line="240" w:lineRule="auto"/>
        <w:rPr>
          <w:rFonts w:ascii="Times New Roman" w:hAnsi="Times New Roman"/>
          <w:i/>
        </w:rPr>
      </w:pPr>
      <w:r w:rsidRPr="00C314CA">
        <w:rPr>
          <w:rFonts w:ascii="Times New Roman" w:hAnsi="Times New Roman"/>
          <w:i/>
        </w:rPr>
        <w:t>Lipidų emulsija</w:t>
      </w:r>
    </w:p>
    <w:p w14:paraId="2407A616" w14:textId="20F6B049"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Infuzijos metu atskirų </w:t>
      </w:r>
      <w:proofErr w:type="spellStart"/>
      <w:r w:rsidRPr="00C314CA">
        <w:rPr>
          <w:rFonts w:ascii="Times New Roman" w:hAnsi="Times New Roman"/>
        </w:rPr>
        <w:t>trigliceridų</w:t>
      </w:r>
      <w:proofErr w:type="spellEnd"/>
      <w:r w:rsidRPr="00C314CA">
        <w:rPr>
          <w:rFonts w:ascii="Times New Roman" w:hAnsi="Times New Roman"/>
        </w:rPr>
        <w:t xml:space="preserve"> klirensas yra skirtingas, tačiau </w:t>
      </w:r>
      <w:proofErr w:type="spellStart"/>
      <w:r w:rsidRPr="00C314CA">
        <w:rPr>
          <w:rFonts w:ascii="Times New Roman" w:hAnsi="Times New Roman"/>
        </w:rPr>
        <w:t>S</w:t>
      </w:r>
      <w:r w:rsidR="00E21AE9">
        <w:rPr>
          <w:rFonts w:ascii="Times New Roman" w:hAnsi="Times New Roman"/>
        </w:rPr>
        <w:t>MOF</w:t>
      </w:r>
      <w:r w:rsidRPr="00C314CA">
        <w:rPr>
          <w:rFonts w:ascii="Times New Roman" w:hAnsi="Times New Roman"/>
        </w:rPr>
        <w:t>lipid</w:t>
      </w:r>
      <w:proofErr w:type="spellEnd"/>
      <w:r w:rsidRPr="00C314CA">
        <w:rPr>
          <w:rFonts w:ascii="Times New Roman" w:hAnsi="Times New Roman"/>
        </w:rPr>
        <w:t xml:space="preserve">, kaip mišinys, eliminuojamas greičiau negu ilgos grandinės </w:t>
      </w:r>
      <w:proofErr w:type="spellStart"/>
      <w:r w:rsidRPr="00C314CA">
        <w:rPr>
          <w:rFonts w:ascii="Times New Roman" w:hAnsi="Times New Roman"/>
        </w:rPr>
        <w:t>trigliceridai</w:t>
      </w:r>
      <w:proofErr w:type="spellEnd"/>
      <w:r w:rsidRPr="00C314CA">
        <w:rPr>
          <w:rFonts w:ascii="Times New Roman" w:hAnsi="Times New Roman"/>
        </w:rPr>
        <w:t xml:space="preserve"> (LCT). Alyvuogių aliejaus, kaip sudedamosios dalies klirensas yra lėčiausias, o vidutinės grandinės </w:t>
      </w:r>
      <w:proofErr w:type="spellStart"/>
      <w:r w:rsidRPr="00C314CA">
        <w:rPr>
          <w:rFonts w:ascii="Times New Roman" w:hAnsi="Times New Roman"/>
        </w:rPr>
        <w:t>trigliceridų</w:t>
      </w:r>
      <w:proofErr w:type="spellEnd"/>
      <w:r w:rsidRPr="00C314CA">
        <w:rPr>
          <w:rFonts w:ascii="Times New Roman" w:hAnsi="Times New Roman"/>
        </w:rPr>
        <w:t xml:space="preserve"> (MCT) – greičiausias. Žuvų aliejaus, sumaišyto su LCT, klirensas yra toks pat kaip ne mišinyje esančių LCT. </w:t>
      </w:r>
    </w:p>
    <w:p w14:paraId="2407A617" w14:textId="77777777" w:rsidR="00CD4261" w:rsidRPr="00C314CA" w:rsidRDefault="00CD4261" w:rsidP="00C314CA">
      <w:pPr>
        <w:tabs>
          <w:tab w:val="left" w:pos="567"/>
        </w:tabs>
        <w:spacing w:after="0" w:line="240" w:lineRule="auto"/>
        <w:rPr>
          <w:rFonts w:ascii="Times New Roman" w:hAnsi="Times New Roman"/>
        </w:rPr>
      </w:pPr>
    </w:p>
    <w:p w14:paraId="2407A618" w14:textId="77777777" w:rsidR="00CD4261" w:rsidRPr="00D327BC" w:rsidRDefault="00CD4261" w:rsidP="00C314CA">
      <w:pPr>
        <w:keepNext/>
        <w:keepLines/>
        <w:tabs>
          <w:tab w:val="left" w:pos="567"/>
        </w:tabs>
        <w:spacing w:after="0" w:line="240" w:lineRule="auto"/>
        <w:rPr>
          <w:rFonts w:ascii="Times New Roman" w:hAnsi="Times New Roman"/>
          <w:i/>
        </w:rPr>
      </w:pPr>
      <w:r w:rsidRPr="00C314CA">
        <w:rPr>
          <w:rFonts w:ascii="Times New Roman" w:hAnsi="Times New Roman"/>
          <w:i/>
        </w:rPr>
        <w:lastRenderedPageBreak/>
        <w:t>Aminorūgštys</w:t>
      </w:r>
    </w:p>
    <w:p w14:paraId="2407A619" w14:textId="77777777" w:rsidR="00CD4261" w:rsidRPr="00D327BC" w:rsidRDefault="00CD4261" w:rsidP="00C314CA">
      <w:pPr>
        <w:keepNext/>
        <w:keepLines/>
        <w:tabs>
          <w:tab w:val="left" w:pos="567"/>
        </w:tabs>
        <w:spacing w:after="0" w:line="240" w:lineRule="auto"/>
        <w:rPr>
          <w:rFonts w:ascii="Times New Roman" w:hAnsi="Times New Roman"/>
        </w:rPr>
      </w:pPr>
      <w:r w:rsidRPr="00C314CA">
        <w:rPr>
          <w:rFonts w:ascii="Times New Roman" w:hAnsi="Times New Roman"/>
        </w:rPr>
        <w:t xml:space="preserve">Pagrindinės </w:t>
      </w:r>
      <w:proofErr w:type="spellStart"/>
      <w:r w:rsidRPr="00C314CA">
        <w:rPr>
          <w:rFonts w:ascii="Times New Roman" w:hAnsi="Times New Roman"/>
        </w:rPr>
        <w:t>infuzuotų</w:t>
      </w:r>
      <w:proofErr w:type="spellEnd"/>
      <w:r w:rsidRPr="00C314CA">
        <w:rPr>
          <w:rFonts w:ascii="Times New Roman" w:hAnsi="Times New Roman"/>
        </w:rPr>
        <w:t xml:space="preserve"> aminorūgščių </w:t>
      </w:r>
      <w:proofErr w:type="spellStart"/>
      <w:r w:rsidRPr="00C314CA">
        <w:rPr>
          <w:rFonts w:ascii="Times New Roman" w:hAnsi="Times New Roman"/>
        </w:rPr>
        <w:t>farmakokinetinės</w:t>
      </w:r>
      <w:proofErr w:type="spellEnd"/>
      <w:r w:rsidRPr="00C314CA">
        <w:rPr>
          <w:rFonts w:ascii="Times New Roman" w:hAnsi="Times New Roman"/>
        </w:rPr>
        <w:t xml:space="preserve"> savybės yra beveik tokios pat kaip ir aminorūgščių, kurių į organizmą patenka su įprastu maistu, tačiau aminorūgštys, atsirandančios virškinimo metu iš maisto baltymų, pirmiausiai patenka į vartų veną ir tik po to į sisteminę kraujotaką, o į veną </w:t>
      </w:r>
      <w:proofErr w:type="spellStart"/>
      <w:r w:rsidRPr="00C314CA">
        <w:rPr>
          <w:rFonts w:ascii="Times New Roman" w:hAnsi="Times New Roman"/>
        </w:rPr>
        <w:t>infuzuotos</w:t>
      </w:r>
      <w:proofErr w:type="spellEnd"/>
      <w:r w:rsidRPr="00C314CA">
        <w:rPr>
          <w:rFonts w:ascii="Times New Roman" w:hAnsi="Times New Roman"/>
        </w:rPr>
        <w:t xml:space="preserve"> aminorūgštys patenka tiesiai į sisteminę kraujotaką. </w:t>
      </w:r>
    </w:p>
    <w:p w14:paraId="2407A61A" w14:textId="77777777" w:rsidR="00CD4261" w:rsidRPr="00C314CA" w:rsidRDefault="00CD4261" w:rsidP="00C314CA">
      <w:pPr>
        <w:tabs>
          <w:tab w:val="left" w:pos="567"/>
        </w:tabs>
        <w:spacing w:after="0" w:line="240" w:lineRule="auto"/>
        <w:rPr>
          <w:rFonts w:ascii="Times New Roman" w:hAnsi="Times New Roman"/>
        </w:rPr>
      </w:pPr>
    </w:p>
    <w:p w14:paraId="2407A61B" w14:textId="77777777" w:rsidR="00CD4261" w:rsidRPr="00D327BC" w:rsidRDefault="00CD4261" w:rsidP="00C314CA">
      <w:pPr>
        <w:tabs>
          <w:tab w:val="left" w:pos="567"/>
        </w:tabs>
        <w:spacing w:after="0" w:line="240" w:lineRule="auto"/>
        <w:rPr>
          <w:rFonts w:ascii="Times New Roman" w:hAnsi="Times New Roman"/>
          <w:i/>
        </w:rPr>
      </w:pPr>
      <w:r w:rsidRPr="00C314CA">
        <w:rPr>
          <w:rFonts w:ascii="Times New Roman" w:hAnsi="Times New Roman"/>
          <w:i/>
        </w:rPr>
        <w:t>Gliukozė</w:t>
      </w:r>
    </w:p>
    <w:p w14:paraId="2407A61C" w14:textId="77777777" w:rsidR="00CD4261" w:rsidRPr="00D327BC" w:rsidRDefault="00CD4261" w:rsidP="00C314CA">
      <w:pPr>
        <w:tabs>
          <w:tab w:val="left" w:pos="567"/>
        </w:tabs>
        <w:spacing w:after="0" w:line="240" w:lineRule="auto"/>
        <w:rPr>
          <w:rFonts w:ascii="Times New Roman" w:hAnsi="Times New Roman"/>
        </w:rPr>
      </w:pPr>
      <w:proofErr w:type="spellStart"/>
      <w:r w:rsidRPr="00C314CA">
        <w:rPr>
          <w:rFonts w:ascii="Times New Roman" w:hAnsi="Times New Roman"/>
        </w:rPr>
        <w:t>Infuzuotos</w:t>
      </w:r>
      <w:proofErr w:type="spellEnd"/>
      <w:r w:rsidRPr="00C314CA">
        <w:rPr>
          <w:rFonts w:ascii="Times New Roman" w:hAnsi="Times New Roman"/>
        </w:rPr>
        <w:t xml:space="preserve"> į sisteminę kraujotaką gliukozės </w:t>
      </w:r>
      <w:proofErr w:type="spellStart"/>
      <w:r w:rsidRPr="00C314CA">
        <w:rPr>
          <w:rFonts w:ascii="Times New Roman" w:hAnsi="Times New Roman"/>
        </w:rPr>
        <w:t>farmakokinetinės</w:t>
      </w:r>
      <w:proofErr w:type="spellEnd"/>
      <w:r w:rsidRPr="00C314CA">
        <w:rPr>
          <w:rFonts w:ascii="Times New Roman" w:hAnsi="Times New Roman"/>
        </w:rPr>
        <w:t xml:space="preserve"> savybės yra beveik tokios pat kaip ir gliukozės, kuri į organizmą patenka su įprastu maistu. </w:t>
      </w:r>
    </w:p>
    <w:p w14:paraId="2407A61D" w14:textId="77777777" w:rsidR="00CD4261" w:rsidRPr="00C314CA" w:rsidRDefault="00CD4261" w:rsidP="00C314CA">
      <w:pPr>
        <w:tabs>
          <w:tab w:val="left" w:pos="567"/>
        </w:tabs>
        <w:spacing w:after="0" w:line="240" w:lineRule="auto"/>
        <w:rPr>
          <w:rFonts w:ascii="Times New Roman" w:hAnsi="Times New Roman"/>
        </w:rPr>
      </w:pPr>
    </w:p>
    <w:p w14:paraId="2407A61E"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5.3</w:t>
      </w:r>
      <w:r w:rsidRPr="00C314CA">
        <w:rPr>
          <w:rFonts w:ascii="Times New Roman" w:hAnsi="Times New Roman"/>
          <w:b/>
        </w:rPr>
        <w:tab/>
      </w:r>
      <w:proofErr w:type="spellStart"/>
      <w:r w:rsidRPr="00C314CA">
        <w:rPr>
          <w:rFonts w:ascii="Times New Roman" w:hAnsi="Times New Roman"/>
          <w:b/>
        </w:rPr>
        <w:t>Ikiklinikinių</w:t>
      </w:r>
      <w:proofErr w:type="spellEnd"/>
      <w:r w:rsidRPr="00C314CA">
        <w:rPr>
          <w:rFonts w:ascii="Times New Roman" w:hAnsi="Times New Roman"/>
          <w:b/>
        </w:rPr>
        <w:t xml:space="preserve"> saugumo tyrimų duomenys</w:t>
      </w:r>
    </w:p>
    <w:p w14:paraId="2407A61F" w14:textId="77777777" w:rsidR="00CD4261" w:rsidRPr="00C314CA" w:rsidRDefault="00CD4261" w:rsidP="00C314CA">
      <w:pPr>
        <w:tabs>
          <w:tab w:val="left" w:pos="567"/>
        </w:tabs>
        <w:spacing w:after="0" w:line="240" w:lineRule="auto"/>
        <w:rPr>
          <w:rFonts w:ascii="Times New Roman" w:hAnsi="Times New Roman"/>
        </w:rPr>
      </w:pPr>
    </w:p>
    <w:p w14:paraId="2407A620" w14:textId="32D599C4" w:rsidR="00CD4261" w:rsidRPr="00D327BC" w:rsidRDefault="00CD4261" w:rsidP="00C314CA">
      <w:pPr>
        <w:tabs>
          <w:tab w:val="left" w:pos="567"/>
        </w:tabs>
        <w:spacing w:after="0" w:line="240" w:lineRule="auto"/>
        <w:rPr>
          <w:rFonts w:ascii="Times New Roman" w:hAnsi="Times New Roman"/>
        </w:rPr>
      </w:pPr>
      <w:proofErr w:type="spellStart"/>
      <w:r w:rsidRPr="00C314CA">
        <w:rPr>
          <w:rFonts w:ascii="Times New Roman" w:hAnsi="Times New Roman"/>
        </w:rPr>
        <w:t>Ikiklinikinių</w:t>
      </w:r>
      <w:proofErr w:type="spellEnd"/>
      <w:r w:rsidRPr="00C314CA">
        <w:rPr>
          <w:rFonts w:ascii="Times New Roman" w:hAnsi="Times New Roman"/>
        </w:rPr>
        <w:t xml:space="preserve">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saugumo tyrimų neatlikta, tačiau remiantis </w:t>
      </w:r>
      <w:proofErr w:type="spellStart"/>
      <w:r w:rsidRPr="00C314CA">
        <w:rPr>
          <w:rFonts w:ascii="Times New Roman" w:hAnsi="Times New Roman"/>
        </w:rPr>
        <w:t>S</w:t>
      </w:r>
      <w:r w:rsidR="00E21AE9">
        <w:rPr>
          <w:rFonts w:ascii="Times New Roman" w:hAnsi="Times New Roman"/>
        </w:rPr>
        <w:t>MOF</w:t>
      </w:r>
      <w:r w:rsidRPr="00C314CA">
        <w:rPr>
          <w:rFonts w:ascii="Times New Roman" w:hAnsi="Times New Roman"/>
        </w:rPr>
        <w:t>lipid</w:t>
      </w:r>
      <w:proofErr w:type="spellEnd"/>
      <w:r w:rsidRPr="00C314CA">
        <w:rPr>
          <w:rFonts w:ascii="Times New Roman" w:hAnsi="Times New Roman"/>
        </w:rPr>
        <w:t xml:space="preserve"> </w:t>
      </w:r>
      <w:proofErr w:type="spellStart"/>
      <w:r w:rsidRPr="00C314CA">
        <w:rPr>
          <w:rFonts w:ascii="Times New Roman" w:hAnsi="Times New Roman"/>
        </w:rPr>
        <w:t>ikiklinikiniais</w:t>
      </w:r>
      <w:proofErr w:type="spellEnd"/>
      <w:r w:rsidRPr="00C314CA">
        <w:rPr>
          <w:rFonts w:ascii="Times New Roman" w:hAnsi="Times New Roman"/>
        </w:rPr>
        <w:t xml:space="preserve"> (saugumo, kartotinų toksinio poveikio dozių ir </w:t>
      </w:r>
      <w:proofErr w:type="spellStart"/>
      <w:r w:rsidRPr="00C314CA">
        <w:rPr>
          <w:rFonts w:ascii="Times New Roman" w:hAnsi="Times New Roman"/>
        </w:rPr>
        <w:t>genotoksinio</w:t>
      </w:r>
      <w:proofErr w:type="spellEnd"/>
      <w:r w:rsidRPr="00C314CA">
        <w:rPr>
          <w:rFonts w:ascii="Times New Roman" w:hAnsi="Times New Roman"/>
        </w:rPr>
        <w:t xml:space="preserve"> poveikio) įvairios koncentracijos bei sudėties aminorūgščių ir gliukozės tirpalų tyrimais, nustatyta, kad žmogui žalingas poveikis nesukeliamas. Tyrimų su triušiais metu nustatyta, kad vartojant aminorūgščių, </w:t>
      </w:r>
      <w:proofErr w:type="spellStart"/>
      <w:r w:rsidRPr="00C314CA">
        <w:rPr>
          <w:rFonts w:ascii="Times New Roman" w:hAnsi="Times New Roman"/>
        </w:rPr>
        <w:t>teratogeninio</w:t>
      </w:r>
      <w:proofErr w:type="spellEnd"/>
      <w:r w:rsidRPr="00C314CA">
        <w:rPr>
          <w:rFonts w:ascii="Times New Roman" w:hAnsi="Times New Roman"/>
        </w:rPr>
        <w:t xml:space="preserve"> ar kitokio </w:t>
      </w:r>
      <w:proofErr w:type="spellStart"/>
      <w:r w:rsidRPr="00C314CA">
        <w:rPr>
          <w:rFonts w:ascii="Times New Roman" w:hAnsi="Times New Roman"/>
        </w:rPr>
        <w:t>embriotoksinio</w:t>
      </w:r>
      <w:proofErr w:type="spellEnd"/>
      <w:r w:rsidRPr="00C314CA">
        <w:rPr>
          <w:rFonts w:ascii="Times New Roman" w:hAnsi="Times New Roman"/>
        </w:rPr>
        <w:t xml:space="preserve"> poveikio, nepasireiškia, taip pat vartojant rekomenduojamomis dozėmis (pakaitinei terapijai) lipidų emulsijos, tokio poveikio nepastebėta. Pakaitinei terapijai vartojant fiziologinę mitybos produktų (aminorūgščių, lipidų emulsijos ir natrio </w:t>
      </w:r>
      <w:proofErr w:type="spellStart"/>
      <w:r w:rsidRPr="00C314CA">
        <w:rPr>
          <w:rFonts w:ascii="Times New Roman" w:hAnsi="Times New Roman"/>
        </w:rPr>
        <w:t>glicerofosfato</w:t>
      </w:r>
      <w:proofErr w:type="spellEnd"/>
      <w:r w:rsidRPr="00C314CA">
        <w:rPr>
          <w:rFonts w:ascii="Times New Roman" w:hAnsi="Times New Roman"/>
        </w:rPr>
        <w:t xml:space="preserve">) normą, nepastebėta nei </w:t>
      </w:r>
      <w:proofErr w:type="spellStart"/>
      <w:r w:rsidRPr="00C314CA">
        <w:rPr>
          <w:rFonts w:ascii="Times New Roman" w:hAnsi="Times New Roman"/>
        </w:rPr>
        <w:t>embriotoksinio</w:t>
      </w:r>
      <w:proofErr w:type="spellEnd"/>
      <w:r w:rsidRPr="00C314CA">
        <w:rPr>
          <w:rFonts w:ascii="Times New Roman" w:hAnsi="Times New Roman"/>
        </w:rPr>
        <w:t xml:space="preserve">, nei </w:t>
      </w:r>
      <w:proofErr w:type="spellStart"/>
      <w:r w:rsidRPr="00C314CA">
        <w:rPr>
          <w:rFonts w:ascii="Times New Roman" w:hAnsi="Times New Roman"/>
        </w:rPr>
        <w:t>teratogeninio</w:t>
      </w:r>
      <w:proofErr w:type="spellEnd"/>
      <w:r w:rsidRPr="00C314CA">
        <w:rPr>
          <w:rFonts w:ascii="Times New Roman" w:hAnsi="Times New Roman"/>
        </w:rPr>
        <w:t xml:space="preserve"> poveikio arba įtakos reprodukcijai ar vaisingumui. </w:t>
      </w:r>
    </w:p>
    <w:p w14:paraId="2407A621" w14:textId="77777777" w:rsidR="00CD4261" w:rsidRPr="00C314CA" w:rsidRDefault="00CD4261" w:rsidP="00C314CA">
      <w:pPr>
        <w:tabs>
          <w:tab w:val="left" w:pos="567"/>
        </w:tabs>
        <w:spacing w:after="0" w:line="240" w:lineRule="auto"/>
        <w:rPr>
          <w:rFonts w:ascii="Times New Roman" w:hAnsi="Times New Roman"/>
        </w:rPr>
      </w:pPr>
    </w:p>
    <w:p w14:paraId="2407A622"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Tyrimų (</w:t>
      </w:r>
      <w:proofErr w:type="spellStart"/>
      <w:r w:rsidRPr="00C314CA">
        <w:rPr>
          <w:rFonts w:ascii="Times New Roman" w:hAnsi="Times New Roman"/>
        </w:rPr>
        <w:t>maksimizacijos</w:t>
      </w:r>
      <w:proofErr w:type="spellEnd"/>
      <w:r w:rsidRPr="00C314CA">
        <w:rPr>
          <w:rFonts w:ascii="Times New Roman" w:hAnsi="Times New Roman"/>
        </w:rPr>
        <w:t xml:space="preserve"> testo) su jūrų kiaulytėmis metu nustatyta, kad žuvų taukai vidutiniškai </w:t>
      </w:r>
      <w:proofErr w:type="spellStart"/>
      <w:r w:rsidRPr="00C314CA">
        <w:rPr>
          <w:rFonts w:ascii="Times New Roman" w:hAnsi="Times New Roman"/>
        </w:rPr>
        <w:t>sensibilizuoja</w:t>
      </w:r>
      <w:proofErr w:type="spellEnd"/>
      <w:r w:rsidRPr="00C314CA">
        <w:rPr>
          <w:rFonts w:ascii="Times New Roman" w:hAnsi="Times New Roman"/>
        </w:rPr>
        <w:t xml:space="preserve"> odą. Sisteminio antigenų testo metu anafilaksinio žuvų aliejaus poveikio nepastebėta. </w:t>
      </w:r>
    </w:p>
    <w:p w14:paraId="2407A623" w14:textId="77777777" w:rsidR="00CD4261" w:rsidRPr="00C314CA" w:rsidRDefault="00CD4261" w:rsidP="00C314CA">
      <w:pPr>
        <w:tabs>
          <w:tab w:val="left" w:pos="567"/>
        </w:tabs>
        <w:spacing w:after="0" w:line="240" w:lineRule="auto"/>
        <w:rPr>
          <w:rFonts w:ascii="Times New Roman" w:hAnsi="Times New Roman"/>
        </w:rPr>
      </w:pPr>
    </w:p>
    <w:p w14:paraId="2407A624" w14:textId="7F37DCAB"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Atliekant preparato lokalaus poveikio (toleravimo) tyrimą su triušiais nustatyta, kad </w:t>
      </w:r>
      <w:r w:rsidR="00E21AE9">
        <w:rPr>
          <w:rFonts w:ascii="Times New Roman" w:hAnsi="Times New Roman"/>
        </w:rPr>
        <w:t>suleid</w:t>
      </w:r>
      <w:r w:rsidRPr="00C314CA">
        <w:rPr>
          <w:rFonts w:ascii="Times New Roman" w:hAnsi="Times New Roman"/>
        </w:rPr>
        <w:t xml:space="preserve">us medikamento į arteriją, šalia venos arba po oda, atsiranda nesunkus ir trumpalaikis uždegimas. Preparato </w:t>
      </w:r>
      <w:r w:rsidR="00E21AE9">
        <w:rPr>
          <w:rFonts w:ascii="Times New Roman" w:hAnsi="Times New Roman"/>
        </w:rPr>
        <w:t>suleid</w:t>
      </w:r>
      <w:r w:rsidRPr="00C314CA">
        <w:rPr>
          <w:rFonts w:ascii="Times New Roman" w:hAnsi="Times New Roman"/>
        </w:rPr>
        <w:t>us į kai kurių gyvūnų raumenis, atsirado vidutinio sunkumo trumpalaikis uždegimas ir audinių nekrozė.</w:t>
      </w:r>
    </w:p>
    <w:p w14:paraId="2407A625" w14:textId="77777777" w:rsidR="00CD4261" w:rsidRPr="00C314CA" w:rsidRDefault="00CD4261" w:rsidP="00C314CA">
      <w:pPr>
        <w:tabs>
          <w:tab w:val="left" w:pos="567"/>
        </w:tabs>
        <w:spacing w:after="0" w:line="240" w:lineRule="auto"/>
        <w:rPr>
          <w:rFonts w:ascii="Times New Roman" w:hAnsi="Times New Roman"/>
        </w:rPr>
      </w:pPr>
    </w:p>
    <w:p w14:paraId="2407A626" w14:textId="77777777" w:rsidR="00CD4261" w:rsidRPr="00C314CA" w:rsidRDefault="00CD4261" w:rsidP="00C314CA">
      <w:pPr>
        <w:tabs>
          <w:tab w:val="left" w:pos="567"/>
        </w:tabs>
        <w:spacing w:after="0" w:line="240" w:lineRule="auto"/>
        <w:rPr>
          <w:rFonts w:ascii="Times New Roman" w:hAnsi="Times New Roman"/>
        </w:rPr>
      </w:pPr>
    </w:p>
    <w:p w14:paraId="2407A627"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6.</w:t>
      </w:r>
      <w:r w:rsidRPr="00C314CA">
        <w:rPr>
          <w:rFonts w:ascii="Times New Roman" w:hAnsi="Times New Roman"/>
          <w:b/>
        </w:rPr>
        <w:tab/>
        <w:t>FARMACINĖ INFORMACIJA</w:t>
      </w:r>
    </w:p>
    <w:p w14:paraId="2407A628" w14:textId="77777777" w:rsidR="00CD4261" w:rsidRPr="00C314CA" w:rsidRDefault="00CD4261" w:rsidP="00C314CA">
      <w:pPr>
        <w:tabs>
          <w:tab w:val="left" w:pos="567"/>
        </w:tabs>
        <w:spacing w:after="0" w:line="240" w:lineRule="auto"/>
        <w:rPr>
          <w:rFonts w:ascii="Times New Roman" w:hAnsi="Times New Roman"/>
          <w:b/>
        </w:rPr>
      </w:pPr>
    </w:p>
    <w:p w14:paraId="2407A629"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6.1</w:t>
      </w:r>
      <w:r w:rsidRPr="00C314CA">
        <w:rPr>
          <w:rFonts w:ascii="Times New Roman" w:hAnsi="Times New Roman"/>
          <w:b/>
        </w:rPr>
        <w:tab/>
        <w:t>Pagalbinių medžiagų sąrašas</w:t>
      </w:r>
    </w:p>
    <w:p w14:paraId="2407A62A" w14:textId="77777777" w:rsidR="00CD4261" w:rsidRPr="00C314CA" w:rsidRDefault="00CD4261" w:rsidP="00C314CA">
      <w:pPr>
        <w:tabs>
          <w:tab w:val="left" w:pos="567"/>
        </w:tabs>
        <w:spacing w:after="0" w:line="240" w:lineRule="auto"/>
        <w:rPr>
          <w:rFonts w:ascii="Times New Roman" w:hAnsi="Times New Roman"/>
        </w:rPr>
      </w:pPr>
    </w:p>
    <w:p w14:paraId="2407A62B" w14:textId="77777777" w:rsidR="00CD4261" w:rsidRPr="00D327BC" w:rsidRDefault="00CD4261" w:rsidP="00C314CA">
      <w:pPr>
        <w:tabs>
          <w:tab w:val="left" w:pos="567"/>
        </w:tabs>
        <w:spacing w:after="0" w:line="240" w:lineRule="auto"/>
        <w:rPr>
          <w:rFonts w:ascii="Times New Roman" w:hAnsi="Times New Roman"/>
        </w:rPr>
      </w:pPr>
      <w:proofErr w:type="spellStart"/>
      <w:r w:rsidRPr="00C314CA">
        <w:rPr>
          <w:rFonts w:ascii="Times New Roman" w:hAnsi="Times New Roman"/>
        </w:rPr>
        <w:t>Glicerolis</w:t>
      </w:r>
      <w:proofErr w:type="spellEnd"/>
    </w:p>
    <w:p w14:paraId="2407A62C"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Išgryninti kiaušinio </w:t>
      </w:r>
      <w:proofErr w:type="spellStart"/>
      <w:r w:rsidRPr="00C314CA">
        <w:rPr>
          <w:rFonts w:ascii="Times New Roman" w:hAnsi="Times New Roman"/>
        </w:rPr>
        <w:t>fosfolipidai</w:t>
      </w:r>
      <w:proofErr w:type="spellEnd"/>
    </w:p>
    <w:p w14:paraId="2407A62D"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Visų </w:t>
      </w:r>
      <w:proofErr w:type="spellStart"/>
      <w:r w:rsidRPr="00C314CA">
        <w:rPr>
          <w:rFonts w:ascii="Times New Roman" w:hAnsi="Times New Roman"/>
        </w:rPr>
        <w:t>racematų</w:t>
      </w:r>
      <w:proofErr w:type="spellEnd"/>
      <w:r w:rsidRPr="00C314CA">
        <w:rPr>
          <w:rFonts w:ascii="Times New Roman" w:hAnsi="Times New Roman"/>
        </w:rPr>
        <w:t xml:space="preserve"> alfa-</w:t>
      </w:r>
      <w:proofErr w:type="spellStart"/>
      <w:r w:rsidRPr="00C314CA">
        <w:rPr>
          <w:rFonts w:ascii="Times New Roman" w:hAnsi="Times New Roman"/>
        </w:rPr>
        <w:t>tokoferolis</w:t>
      </w:r>
      <w:proofErr w:type="spellEnd"/>
    </w:p>
    <w:p w14:paraId="2407A62E"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Natrio </w:t>
      </w:r>
      <w:proofErr w:type="spellStart"/>
      <w:r w:rsidRPr="00C314CA">
        <w:rPr>
          <w:rFonts w:ascii="Times New Roman" w:hAnsi="Times New Roman"/>
        </w:rPr>
        <w:t>hidroksidas</w:t>
      </w:r>
      <w:proofErr w:type="spellEnd"/>
      <w:r w:rsidRPr="00C314CA">
        <w:rPr>
          <w:rFonts w:ascii="Times New Roman" w:hAnsi="Times New Roman"/>
        </w:rPr>
        <w:t xml:space="preserve"> (pH koreguoti)</w:t>
      </w:r>
    </w:p>
    <w:p w14:paraId="2407A62F"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Natrio </w:t>
      </w:r>
      <w:proofErr w:type="spellStart"/>
      <w:r w:rsidRPr="00C314CA">
        <w:rPr>
          <w:rFonts w:ascii="Times New Roman" w:hAnsi="Times New Roman"/>
        </w:rPr>
        <w:t>oleatas</w:t>
      </w:r>
      <w:proofErr w:type="spellEnd"/>
    </w:p>
    <w:p w14:paraId="2407A630"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Ledinė acto rūgštis (pH koreguoti)</w:t>
      </w:r>
    </w:p>
    <w:p w14:paraId="2407A631"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Vandenilio chlorido rūgštis (pH koreguoti)</w:t>
      </w:r>
    </w:p>
    <w:p w14:paraId="2407A632"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Injekcinis vanduo</w:t>
      </w:r>
    </w:p>
    <w:p w14:paraId="2407A633" w14:textId="77777777" w:rsidR="00CD4261" w:rsidRPr="00C314CA" w:rsidRDefault="00CD4261" w:rsidP="00C314CA">
      <w:pPr>
        <w:tabs>
          <w:tab w:val="left" w:pos="567"/>
        </w:tabs>
        <w:spacing w:after="0" w:line="240" w:lineRule="auto"/>
        <w:rPr>
          <w:rFonts w:ascii="Times New Roman" w:hAnsi="Times New Roman"/>
        </w:rPr>
      </w:pPr>
    </w:p>
    <w:p w14:paraId="2407A634"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6.2</w:t>
      </w:r>
      <w:r w:rsidRPr="00C314CA">
        <w:rPr>
          <w:rFonts w:ascii="Times New Roman" w:hAnsi="Times New Roman"/>
          <w:b/>
        </w:rPr>
        <w:tab/>
        <w:t>Nesuderinamumas</w:t>
      </w:r>
    </w:p>
    <w:p w14:paraId="2407A635" w14:textId="77777777" w:rsidR="00CD4261" w:rsidRPr="00C314CA" w:rsidRDefault="00CD4261" w:rsidP="00C314CA">
      <w:pPr>
        <w:tabs>
          <w:tab w:val="left" w:pos="567"/>
        </w:tabs>
        <w:spacing w:after="0" w:line="240" w:lineRule="auto"/>
        <w:rPr>
          <w:rFonts w:ascii="Times New Roman" w:hAnsi="Times New Roman"/>
        </w:rPr>
      </w:pPr>
    </w:p>
    <w:p w14:paraId="2407A636" w14:textId="74FE825E" w:rsidR="00CD4261" w:rsidRPr="00D327BC" w:rsidRDefault="00CD4261" w:rsidP="00C314CA">
      <w:pPr>
        <w:tabs>
          <w:tab w:val="left" w:pos="567"/>
        </w:tabs>
        <w:spacing w:after="0" w:line="240" w:lineRule="auto"/>
        <w:rPr>
          <w:rFonts w:ascii="Times New Roman" w:hAnsi="Times New Roman"/>
        </w:rPr>
      </w:pP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infuzinę emulsiją maišyti galima tik su </w:t>
      </w:r>
      <w:r w:rsidR="0098017D">
        <w:rPr>
          <w:rFonts w:ascii="Times New Roman" w:hAnsi="Times New Roman"/>
        </w:rPr>
        <w:t>tais mitybos produk</w:t>
      </w:r>
      <w:r w:rsidRPr="00C314CA">
        <w:rPr>
          <w:rFonts w:ascii="Times New Roman" w:hAnsi="Times New Roman"/>
        </w:rPr>
        <w:t>tais, kurių suderinamumas patvirtintas dokumentais</w:t>
      </w:r>
      <w:r w:rsidR="0098017D">
        <w:rPr>
          <w:rFonts w:ascii="Times New Roman" w:hAnsi="Times New Roman"/>
        </w:rPr>
        <w:t xml:space="preserve"> (žr. 6.6 skyrių)</w:t>
      </w:r>
      <w:r w:rsidRPr="00C314CA">
        <w:rPr>
          <w:rFonts w:ascii="Times New Roman" w:hAnsi="Times New Roman"/>
        </w:rPr>
        <w:t>.</w:t>
      </w:r>
    </w:p>
    <w:p w14:paraId="2407A637" w14:textId="77777777" w:rsidR="00CD4261" w:rsidRPr="00C314CA" w:rsidRDefault="00CD4261" w:rsidP="00C314CA">
      <w:pPr>
        <w:tabs>
          <w:tab w:val="left" w:pos="567"/>
        </w:tabs>
        <w:spacing w:after="0" w:line="240" w:lineRule="auto"/>
        <w:rPr>
          <w:rFonts w:ascii="Times New Roman" w:hAnsi="Times New Roman"/>
        </w:rPr>
      </w:pPr>
    </w:p>
    <w:p w14:paraId="2407A638"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6.3</w:t>
      </w:r>
      <w:r w:rsidRPr="00C314CA">
        <w:rPr>
          <w:rFonts w:ascii="Times New Roman" w:hAnsi="Times New Roman"/>
          <w:b/>
        </w:rPr>
        <w:tab/>
        <w:t>Tinkamumo laikas</w:t>
      </w:r>
    </w:p>
    <w:p w14:paraId="2407A639" w14:textId="77777777" w:rsidR="00CD4261" w:rsidRPr="00C314CA" w:rsidRDefault="00CD4261" w:rsidP="00C314CA">
      <w:pPr>
        <w:tabs>
          <w:tab w:val="left" w:pos="567"/>
        </w:tabs>
        <w:spacing w:after="0" w:line="240" w:lineRule="auto"/>
        <w:rPr>
          <w:rFonts w:ascii="Times New Roman" w:hAnsi="Times New Roman"/>
        </w:rPr>
      </w:pPr>
    </w:p>
    <w:p w14:paraId="2407A63A" w14:textId="77777777" w:rsidR="00CD4261" w:rsidRPr="00D327BC" w:rsidRDefault="00CD4261" w:rsidP="00C314CA">
      <w:pPr>
        <w:tabs>
          <w:tab w:val="left" w:pos="567"/>
        </w:tabs>
        <w:spacing w:after="0" w:line="240" w:lineRule="auto"/>
        <w:rPr>
          <w:rFonts w:ascii="Times New Roman" w:hAnsi="Times New Roman"/>
          <w:i/>
        </w:rPr>
      </w:pPr>
      <w:r w:rsidRPr="00C314CA">
        <w:rPr>
          <w:rFonts w:ascii="Times New Roman" w:hAnsi="Times New Roman"/>
          <w:i/>
        </w:rPr>
        <w:t>Vaistinio preparato, esančio gamintojo tiekiamoje pakuotėje, tinkamumo laikas:</w:t>
      </w:r>
    </w:p>
    <w:p w14:paraId="2407A63B"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2 metai.</w:t>
      </w:r>
    </w:p>
    <w:p w14:paraId="2407A63C" w14:textId="77777777" w:rsidR="00CD4261" w:rsidRPr="00C314CA" w:rsidRDefault="00CD4261" w:rsidP="00C314CA">
      <w:pPr>
        <w:tabs>
          <w:tab w:val="left" w:pos="567"/>
        </w:tabs>
        <w:spacing w:after="0" w:line="240" w:lineRule="auto"/>
        <w:rPr>
          <w:rFonts w:ascii="Times New Roman" w:hAnsi="Times New Roman"/>
        </w:rPr>
      </w:pPr>
    </w:p>
    <w:p w14:paraId="2407A63D" w14:textId="77777777" w:rsidR="00CD4261" w:rsidRPr="00D327BC" w:rsidRDefault="00CD4261" w:rsidP="00C314CA">
      <w:pPr>
        <w:tabs>
          <w:tab w:val="left" w:pos="567"/>
        </w:tabs>
        <w:spacing w:after="0" w:line="240" w:lineRule="auto"/>
        <w:rPr>
          <w:rFonts w:ascii="Times New Roman" w:hAnsi="Times New Roman"/>
          <w:i/>
        </w:rPr>
      </w:pPr>
      <w:r w:rsidRPr="00C314CA">
        <w:rPr>
          <w:rFonts w:ascii="Times New Roman" w:hAnsi="Times New Roman"/>
          <w:i/>
        </w:rPr>
        <w:t xml:space="preserve">Vaistinio preparato tinkamumo laikas po </w:t>
      </w:r>
      <w:r w:rsidR="0098017D">
        <w:rPr>
          <w:rFonts w:ascii="Times New Roman" w:hAnsi="Times New Roman"/>
          <w:i/>
        </w:rPr>
        <w:t>kamerų maišelio turinio</w:t>
      </w:r>
      <w:r w:rsidR="0098017D" w:rsidRPr="00C314CA">
        <w:rPr>
          <w:rFonts w:ascii="Times New Roman" w:hAnsi="Times New Roman"/>
          <w:i/>
        </w:rPr>
        <w:t xml:space="preserve"> </w:t>
      </w:r>
      <w:r w:rsidRPr="00C314CA">
        <w:rPr>
          <w:rFonts w:ascii="Times New Roman" w:hAnsi="Times New Roman"/>
          <w:i/>
        </w:rPr>
        <w:t xml:space="preserve">sumaišymo </w:t>
      </w:r>
    </w:p>
    <w:p w14:paraId="2407A63E" w14:textId="62DC3BBE"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Cheminis ir fizinis stabilumas mišinio, gauto sumaišius trijų kamerų turinį, </w:t>
      </w:r>
      <w:r w:rsidR="0098017D">
        <w:rPr>
          <w:rFonts w:ascii="Times New Roman" w:hAnsi="Times New Roman"/>
        </w:rPr>
        <w:t>20–</w:t>
      </w:r>
      <w:r w:rsidRPr="00C314CA">
        <w:rPr>
          <w:rFonts w:ascii="Times New Roman" w:hAnsi="Times New Roman"/>
        </w:rPr>
        <w:t>25 </w:t>
      </w:r>
      <w:r w:rsidRPr="00C314CA">
        <w:rPr>
          <w:rFonts w:ascii="Times New Roman" w:hAnsi="Times New Roman"/>
        </w:rPr>
        <w:sym w:font="Symbol" w:char="F0B0"/>
      </w:r>
      <w:r w:rsidRPr="00C314CA">
        <w:rPr>
          <w:rFonts w:ascii="Times New Roman" w:hAnsi="Times New Roman"/>
        </w:rPr>
        <w:t xml:space="preserve">C temperatūroje išlieka </w:t>
      </w:r>
      <w:r w:rsidR="0098017D">
        <w:rPr>
          <w:rFonts w:ascii="Times New Roman" w:hAnsi="Times New Roman"/>
        </w:rPr>
        <w:t>48</w:t>
      </w:r>
      <w:r w:rsidRPr="00C314CA">
        <w:rPr>
          <w:rFonts w:ascii="Times New Roman" w:hAnsi="Times New Roman"/>
        </w:rPr>
        <w:t> valandas.</w:t>
      </w:r>
    </w:p>
    <w:p w14:paraId="2407A63F" w14:textId="5BA4559B"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lastRenderedPageBreak/>
        <w:t>Mikrobiologiniu požiūriu, vaistinį preparatą reikia vartoti nedelsiant. Jeigu vaistinis preparatas iš karto nevartojamas, už laikymo laiką ir sąlygas atsako vartotojas. Paprastai, laikant mišinį 2 </w:t>
      </w:r>
      <w:r w:rsidRPr="00C314CA">
        <w:rPr>
          <w:rFonts w:ascii="Times New Roman" w:hAnsi="Times New Roman"/>
        </w:rPr>
        <w:sym w:font="Symbol" w:char="F0B0"/>
      </w:r>
      <w:r w:rsidRPr="00C314CA">
        <w:rPr>
          <w:rFonts w:ascii="Times New Roman" w:hAnsi="Times New Roman"/>
        </w:rPr>
        <w:t>C</w:t>
      </w:r>
      <w:r w:rsidR="00D555E9" w:rsidRPr="00D555E9">
        <w:rPr>
          <w:rFonts w:ascii="Times New Roman" w:hAnsi="Times New Roman"/>
        </w:rPr>
        <w:t>–</w:t>
      </w:r>
      <w:r w:rsidRPr="00C314CA">
        <w:rPr>
          <w:rFonts w:ascii="Times New Roman" w:hAnsi="Times New Roman"/>
        </w:rPr>
        <w:t>8 </w:t>
      </w:r>
      <w:r w:rsidRPr="00C314CA">
        <w:rPr>
          <w:rFonts w:ascii="Times New Roman" w:hAnsi="Times New Roman"/>
        </w:rPr>
        <w:sym w:font="Symbol" w:char="F0B0"/>
      </w:r>
      <w:r w:rsidRPr="00C314CA">
        <w:rPr>
          <w:rFonts w:ascii="Times New Roman" w:hAnsi="Times New Roman"/>
        </w:rPr>
        <w:t>C temperatūroje, saugojimo laikas neturi būti ilgesnis kaip 24 val.</w:t>
      </w:r>
      <w:r w:rsidR="0098017D">
        <w:rPr>
          <w:rFonts w:ascii="Times New Roman" w:hAnsi="Times New Roman"/>
        </w:rPr>
        <w:t xml:space="preserve">, nebent maišymas atliktas kontroliuojamomis ir įteisintomis </w:t>
      </w:r>
      <w:proofErr w:type="spellStart"/>
      <w:r w:rsidR="0098017D">
        <w:rPr>
          <w:rFonts w:ascii="Times New Roman" w:hAnsi="Times New Roman"/>
        </w:rPr>
        <w:t>aseptinėmis</w:t>
      </w:r>
      <w:proofErr w:type="spellEnd"/>
      <w:r w:rsidR="0098017D">
        <w:rPr>
          <w:rFonts w:ascii="Times New Roman" w:hAnsi="Times New Roman"/>
        </w:rPr>
        <w:t xml:space="preserve"> sąlygomis.</w:t>
      </w:r>
    </w:p>
    <w:p w14:paraId="2407A640" w14:textId="77777777" w:rsidR="00CD4261" w:rsidRPr="00C314CA" w:rsidRDefault="00CD4261" w:rsidP="00C314CA">
      <w:pPr>
        <w:tabs>
          <w:tab w:val="left" w:pos="567"/>
        </w:tabs>
        <w:spacing w:after="0" w:line="240" w:lineRule="auto"/>
        <w:rPr>
          <w:rFonts w:ascii="Times New Roman" w:hAnsi="Times New Roman"/>
        </w:rPr>
      </w:pPr>
    </w:p>
    <w:p w14:paraId="2407A641" w14:textId="77777777" w:rsidR="00CD4261" w:rsidRPr="00D327BC" w:rsidRDefault="00CD4261" w:rsidP="00C314CA">
      <w:pPr>
        <w:tabs>
          <w:tab w:val="left" w:pos="567"/>
        </w:tabs>
        <w:spacing w:after="0" w:line="240" w:lineRule="auto"/>
        <w:rPr>
          <w:rFonts w:ascii="Times New Roman" w:hAnsi="Times New Roman"/>
          <w:i/>
        </w:rPr>
      </w:pPr>
      <w:r w:rsidRPr="00C314CA">
        <w:rPr>
          <w:rFonts w:ascii="Times New Roman" w:hAnsi="Times New Roman"/>
          <w:i/>
        </w:rPr>
        <w:t>Vaistinio preparato tinkamumo laikas po sumaišymo su priedais</w:t>
      </w:r>
    </w:p>
    <w:p w14:paraId="2407A642" w14:textId="03FEC3B4" w:rsidR="00CD4261" w:rsidRPr="00D327BC" w:rsidRDefault="0098017D" w:rsidP="00C314CA">
      <w:pPr>
        <w:tabs>
          <w:tab w:val="left" w:pos="567"/>
        </w:tabs>
        <w:spacing w:after="0" w:line="240" w:lineRule="auto"/>
        <w:rPr>
          <w:rFonts w:ascii="Times New Roman" w:hAnsi="Times New Roman"/>
        </w:rPr>
      </w:pPr>
      <w:r w:rsidRPr="00A607AB">
        <w:rPr>
          <w:rFonts w:ascii="Times New Roman" w:hAnsi="Times New Roman"/>
        </w:rPr>
        <w:t>Įrodyta</w:t>
      </w:r>
      <w:r>
        <w:rPr>
          <w:rFonts w:ascii="Times New Roman" w:hAnsi="Times New Roman"/>
        </w:rPr>
        <w:t>, kad</w:t>
      </w:r>
      <w:r w:rsidRPr="00A607AB">
        <w:rPr>
          <w:rFonts w:ascii="Times New Roman" w:hAnsi="Times New Roman"/>
        </w:rPr>
        <w:t xml:space="preserve"> trijų kamerų </w:t>
      </w:r>
      <w:r>
        <w:rPr>
          <w:rFonts w:ascii="Times New Roman" w:hAnsi="Times New Roman"/>
        </w:rPr>
        <w:t xml:space="preserve">maišelio turinio, </w:t>
      </w:r>
      <w:r w:rsidRPr="00A607AB">
        <w:rPr>
          <w:rFonts w:ascii="Times New Roman" w:hAnsi="Times New Roman"/>
        </w:rPr>
        <w:t>sumaišyto su priedais</w:t>
      </w:r>
      <w:r>
        <w:rPr>
          <w:rFonts w:ascii="Times New Roman" w:hAnsi="Times New Roman"/>
        </w:rPr>
        <w:t xml:space="preserve"> </w:t>
      </w:r>
      <w:r w:rsidRPr="00A607AB">
        <w:rPr>
          <w:rFonts w:ascii="Times New Roman" w:hAnsi="Times New Roman"/>
        </w:rPr>
        <w:t>(žr. 6.6</w:t>
      </w:r>
      <w:r>
        <w:rPr>
          <w:rFonts w:ascii="Times New Roman" w:hAnsi="Times New Roman"/>
        </w:rPr>
        <w:t> </w:t>
      </w:r>
      <w:r w:rsidRPr="00A607AB">
        <w:rPr>
          <w:rFonts w:ascii="Times New Roman" w:hAnsi="Times New Roman"/>
        </w:rPr>
        <w:t>skyrių)</w:t>
      </w:r>
      <w:r>
        <w:rPr>
          <w:rFonts w:ascii="Times New Roman" w:hAnsi="Times New Roman"/>
        </w:rPr>
        <w:t>,</w:t>
      </w:r>
      <w:r w:rsidRPr="00A607AB">
        <w:rPr>
          <w:rFonts w:ascii="Times New Roman" w:hAnsi="Times New Roman"/>
        </w:rPr>
        <w:t xml:space="preserve"> </w:t>
      </w:r>
      <w:r w:rsidR="00F24DC7" w:rsidRPr="00F24DC7">
        <w:rPr>
          <w:rFonts w:ascii="Times New Roman" w:hAnsi="Times New Roman"/>
        </w:rPr>
        <w:t xml:space="preserve">fizikinis-cheminis </w:t>
      </w:r>
      <w:r w:rsidRPr="00A607AB">
        <w:rPr>
          <w:rFonts w:ascii="Times New Roman" w:hAnsi="Times New Roman"/>
        </w:rPr>
        <w:t xml:space="preserve">stabilumas </w:t>
      </w:r>
      <w:r>
        <w:rPr>
          <w:rFonts w:ascii="Times New Roman" w:hAnsi="Times New Roman"/>
        </w:rPr>
        <w:t xml:space="preserve">išlieka </w:t>
      </w:r>
      <w:r w:rsidRPr="00A607AB">
        <w:rPr>
          <w:rFonts w:ascii="Times New Roman" w:hAnsi="Times New Roman"/>
        </w:rPr>
        <w:t>iki 8</w:t>
      </w:r>
      <w:r>
        <w:rPr>
          <w:rFonts w:ascii="Times New Roman" w:hAnsi="Times New Roman"/>
        </w:rPr>
        <w:t> </w:t>
      </w:r>
      <w:r w:rsidRPr="00A607AB">
        <w:rPr>
          <w:rFonts w:ascii="Times New Roman" w:hAnsi="Times New Roman"/>
        </w:rPr>
        <w:t>dienų, t.</w:t>
      </w:r>
      <w:r w:rsidR="00757F4B">
        <w:rPr>
          <w:rFonts w:ascii="Times New Roman" w:hAnsi="Times New Roman"/>
        </w:rPr>
        <w:t> </w:t>
      </w:r>
      <w:r w:rsidRPr="00A607AB">
        <w:rPr>
          <w:rFonts w:ascii="Times New Roman" w:hAnsi="Times New Roman"/>
        </w:rPr>
        <w:t>y. 6</w:t>
      </w:r>
      <w:r>
        <w:rPr>
          <w:rFonts w:ascii="Times New Roman" w:hAnsi="Times New Roman"/>
        </w:rPr>
        <w:t> </w:t>
      </w:r>
      <w:r w:rsidRPr="00A607AB">
        <w:rPr>
          <w:rFonts w:ascii="Times New Roman" w:hAnsi="Times New Roman"/>
        </w:rPr>
        <w:t>dienas 2–8</w:t>
      </w:r>
      <w:r>
        <w:rPr>
          <w:rFonts w:ascii="Times New Roman" w:hAnsi="Times New Roman"/>
        </w:rPr>
        <w:t> </w:t>
      </w:r>
      <w:r w:rsidRPr="00A607AB">
        <w:rPr>
          <w:rFonts w:ascii="Times New Roman" w:hAnsi="Times New Roman"/>
        </w:rPr>
        <w:t>°C temperatūroje, po to</w:t>
      </w:r>
      <w:r>
        <w:rPr>
          <w:rFonts w:ascii="Times New Roman" w:hAnsi="Times New Roman"/>
        </w:rPr>
        <w:t xml:space="preserve"> dar</w:t>
      </w:r>
      <w:r w:rsidRPr="00A607AB">
        <w:rPr>
          <w:rFonts w:ascii="Times New Roman" w:hAnsi="Times New Roman"/>
        </w:rPr>
        <w:t xml:space="preserve"> 48</w:t>
      </w:r>
      <w:r>
        <w:rPr>
          <w:rFonts w:ascii="Times New Roman" w:hAnsi="Times New Roman"/>
        </w:rPr>
        <w:t> </w:t>
      </w:r>
      <w:r w:rsidRPr="00A607AB">
        <w:rPr>
          <w:rFonts w:ascii="Times New Roman" w:hAnsi="Times New Roman"/>
        </w:rPr>
        <w:t>valandas 20–25</w:t>
      </w:r>
      <w:r>
        <w:rPr>
          <w:rFonts w:ascii="Times New Roman" w:hAnsi="Times New Roman"/>
        </w:rPr>
        <w:t> </w:t>
      </w:r>
      <w:r w:rsidRPr="00A607AB">
        <w:rPr>
          <w:rFonts w:ascii="Times New Roman" w:hAnsi="Times New Roman"/>
        </w:rPr>
        <w:t xml:space="preserve">°C temperatūroje, įskaitant </w:t>
      </w:r>
      <w:r>
        <w:rPr>
          <w:rFonts w:ascii="Times New Roman" w:hAnsi="Times New Roman"/>
        </w:rPr>
        <w:t xml:space="preserve">vartojimo </w:t>
      </w:r>
      <w:r w:rsidRPr="00A607AB">
        <w:rPr>
          <w:rFonts w:ascii="Times New Roman" w:hAnsi="Times New Roman"/>
        </w:rPr>
        <w:t>trukmę.</w:t>
      </w:r>
      <w:r>
        <w:rPr>
          <w:rFonts w:ascii="Times New Roman" w:hAnsi="Times New Roman"/>
        </w:rPr>
        <w:t xml:space="preserve"> </w:t>
      </w:r>
      <w:r w:rsidR="00CD4261" w:rsidRPr="00C314CA">
        <w:rPr>
          <w:rFonts w:ascii="Times New Roman" w:hAnsi="Times New Roman"/>
        </w:rPr>
        <w:t>Mikrobiologiniu požiūriu, vaistinį preparatą sumaišius su priedais, reikia vartoti nedelsiant. Jeigu vaistinis preparatas iš karto nevartojamas, už laikymo laiką ir sąlygas atsako vartotojas. Paprastai, laikant mišinį 2 </w:t>
      </w:r>
      <w:r w:rsidR="00CD4261" w:rsidRPr="00C314CA">
        <w:rPr>
          <w:rFonts w:ascii="Times New Roman" w:hAnsi="Times New Roman"/>
        </w:rPr>
        <w:sym w:font="Symbol" w:char="F0B0"/>
      </w:r>
      <w:r w:rsidR="00CD4261" w:rsidRPr="00C314CA">
        <w:rPr>
          <w:rFonts w:ascii="Times New Roman" w:hAnsi="Times New Roman"/>
        </w:rPr>
        <w:t>C</w:t>
      </w:r>
      <w:r w:rsidR="00D555E9" w:rsidRPr="00D555E9">
        <w:rPr>
          <w:rFonts w:ascii="Times New Roman" w:hAnsi="Times New Roman"/>
        </w:rPr>
        <w:t>–</w:t>
      </w:r>
      <w:r w:rsidR="00CD4261" w:rsidRPr="00C314CA">
        <w:rPr>
          <w:rFonts w:ascii="Times New Roman" w:hAnsi="Times New Roman"/>
        </w:rPr>
        <w:t>8 </w:t>
      </w:r>
      <w:r w:rsidR="00CD4261" w:rsidRPr="00C314CA">
        <w:rPr>
          <w:rFonts w:ascii="Times New Roman" w:hAnsi="Times New Roman"/>
        </w:rPr>
        <w:sym w:font="Symbol" w:char="F0B0"/>
      </w:r>
      <w:r w:rsidR="00CD4261" w:rsidRPr="00C314CA">
        <w:rPr>
          <w:rFonts w:ascii="Times New Roman" w:hAnsi="Times New Roman"/>
        </w:rPr>
        <w:t>C temperatūroje, saugojimo laikas neturi būti ilgesnis kaip 24 val.</w:t>
      </w:r>
      <w:r>
        <w:rPr>
          <w:rFonts w:ascii="Times New Roman" w:hAnsi="Times New Roman"/>
        </w:rPr>
        <w:t xml:space="preserve">, nebent papildymas priedais atliktas kontroliuojamomis ir įteisintomis </w:t>
      </w:r>
      <w:proofErr w:type="spellStart"/>
      <w:r>
        <w:rPr>
          <w:rFonts w:ascii="Times New Roman" w:hAnsi="Times New Roman"/>
        </w:rPr>
        <w:t>aseptinėmis</w:t>
      </w:r>
      <w:proofErr w:type="spellEnd"/>
      <w:r>
        <w:rPr>
          <w:rFonts w:ascii="Times New Roman" w:hAnsi="Times New Roman"/>
        </w:rPr>
        <w:t xml:space="preserve"> sąlygomis.</w:t>
      </w:r>
    </w:p>
    <w:p w14:paraId="2407A643" w14:textId="77777777" w:rsidR="00CD4261" w:rsidRPr="00C314CA" w:rsidRDefault="00CD4261" w:rsidP="00C314CA">
      <w:pPr>
        <w:tabs>
          <w:tab w:val="left" w:pos="567"/>
        </w:tabs>
        <w:spacing w:after="0" w:line="240" w:lineRule="auto"/>
        <w:rPr>
          <w:rFonts w:ascii="Times New Roman" w:hAnsi="Times New Roman"/>
        </w:rPr>
      </w:pPr>
    </w:p>
    <w:p w14:paraId="2407A644"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6.4</w:t>
      </w:r>
      <w:r w:rsidRPr="00C314CA">
        <w:rPr>
          <w:rFonts w:ascii="Times New Roman" w:hAnsi="Times New Roman"/>
          <w:b/>
        </w:rPr>
        <w:tab/>
        <w:t>Specialios laikymo sąlygos</w:t>
      </w:r>
    </w:p>
    <w:p w14:paraId="2407A645" w14:textId="77777777" w:rsidR="00CD4261" w:rsidRPr="00C314CA" w:rsidRDefault="00CD4261" w:rsidP="00C314CA">
      <w:pPr>
        <w:tabs>
          <w:tab w:val="left" w:pos="567"/>
        </w:tabs>
        <w:spacing w:after="0" w:line="240" w:lineRule="auto"/>
        <w:rPr>
          <w:rFonts w:ascii="Times New Roman" w:hAnsi="Times New Roman"/>
        </w:rPr>
      </w:pPr>
    </w:p>
    <w:p w14:paraId="2407A646"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Laikyti ne aukštesnėje kaip 25 </w:t>
      </w:r>
      <w:r w:rsidRPr="00C314CA">
        <w:rPr>
          <w:rFonts w:ascii="Times New Roman" w:hAnsi="Times New Roman"/>
        </w:rPr>
        <w:sym w:font="Symbol" w:char="F0B0"/>
      </w:r>
      <w:r w:rsidRPr="00C314CA">
        <w:rPr>
          <w:rFonts w:ascii="Times New Roman" w:hAnsi="Times New Roman"/>
        </w:rPr>
        <w:t>C temperatūroje. Negalima užšaldyti. Laikyti maišelyje su apvalkalu.</w:t>
      </w:r>
    </w:p>
    <w:p w14:paraId="2407A647"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Vaistinio preparato tinkamumo laikas po </w:t>
      </w:r>
      <w:r w:rsidR="0098017D">
        <w:rPr>
          <w:rFonts w:ascii="Times New Roman" w:hAnsi="Times New Roman"/>
        </w:rPr>
        <w:t xml:space="preserve">kamerų </w:t>
      </w:r>
      <w:r w:rsidR="003908CD">
        <w:rPr>
          <w:rFonts w:ascii="Times New Roman" w:hAnsi="Times New Roman"/>
        </w:rPr>
        <w:t xml:space="preserve">maišelio </w:t>
      </w:r>
      <w:r w:rsidR="0098017D">
        <w:rPr>
          <w:rFonts w:ascii="Times New Roman" w:hAnsi="Times New Roman"/>
        </w:rPr>
        <w:t>turinio</w:t>
      </w:r>
      <w:r w:rsidR="0098017D" w:rsidRPr="00C314CA">
        <w:rPr>
          <w:rFonts w:ascii="Times New Roman" w:hAnsi="Times New Roman"/>
        </w:rPr>
        <w:t xml:space="preserve"> </w:t>
      </w:r>
      <w:r w:rsidRPr="00C314CA">
        <w:rPr>
          <w:rFonts w:ascii="Times New Roman" w:hAnsi="Times New Roman"/>
        </w:rPr>
        <w:t xml:space="preserve">sumaišymo: žr. 6.3 skyrių </w:t>
      </w:r>
    </w:p>
    <w:p w14:paraId="2407A648" w14:textId="77777777" w:rsidR="00CD4261" w:rsidRPr="00D327BC" w:rsidRDefault="00CD4261" w:rsidP="00C314CA">
      <w:pPr>
        <w:tabs>
          <w:tab w:val="left" w:pos="567"/>
        </w:tabs>
        <w:spacing w:after="0" w:line="240" w:lineRule="auto"/>
        <w:rPr>
          <w:rFonts w:ascii="Times New Roman" w:hAnsi="Times New Roman"/>
          <w:lang w:val="pl-PL"/>
        </w:rPr>
      </w:pPr>
      <w:r w:rsidRPr="00C314CA">
        <w:rPr>
          <w:rFonts w:ascii="Times New Roman" w:hAnsi="Times New Roman"/>
        </w:rPr>
        <w:t>Vaistinio preparato tinkamumo laikas po sumaišymo su priedais: žr. 6.3 skyrių.</w:t>
      </w:r>
    </w:p>
    <w:p w14:paraId="2407A649" w14:textId="77777777" w:rsidR="00CD4261" w:rsidRPr="00C314CA" w:rsidRDefault="00CD4261" w:rsidP="00C314CA">
      <w:pPr>
        <w:tabs>
          <w:tab w:val="left" w:pos="567"/>
        </w:tabs>
        <w:spacing w:after="0" w:line="240" w:lineRule="auto"/>
        <w:rPr>
          <w:rFonts w:ascii="Times New Roman" w:hAnsi="Times New Roman"/>
        </w:rPr>
      </w:pPr>
    </w:p>
    <w:p w14:paraId="2407A64A"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6.5</w:t>
      </w:r>
      <w:r w:rsidRPr="00C314CA">
        <w:rPr>
          <w:rFonts w:ascii="Times New Roman" w:hAnsi="Times New Roman"/>
          <w:b/>
        </w:rPr>
        <w:tab/>
      </w:r>
      <w:proofErr w:type="spellStart"/>
      <w:r w:rsidRPr="00C314CA">
        <w:rPr>
          <w:rFonts w:ascii="Times New Roman" w:hAnsi="Times New Roman"/>
          <w:b/>
        </w:rPr>
        <w:t>Talpyklės</w:t>
      </w:r>
      <w:proofErr w:type="spellEnd"/>
      <w:r w:rsidRPr="00C314CA">
        <w:rPr>
          <w:rFonts w:ascii="Times New Roman" w:hAnsi="Times New Roman"/>
          <w:b/>
        </w:rPr>
        <w:t xml:space="preserve"> pobūdis ir jos turinys</w:t>
      </w:r>
    </w:p>
    <w:p w14:paraId="2407A64B" w14:textId="77777777" w:rsidR="00CD4261" w:rsidRPr="00C314CA" w:rsidRDefault="00CD4261" w:rsidP="00C314CA">
      <w:pPr>
        <w:tabs>
          <w:tab w:val="left" w:pos="567"/>
        </w:tabs>
        <w:spacing w:after="0" w:line="240" w:lineRule="auto"/>
        <w:rPr>
          <w:rFonts w:ascii="Times New Roman" w:hAnsi="Times New Roman"/>
        </w:rPr>
      </w:pPr>
    </w:p>
    <w:p w14:paraId="2407A64C" w14:textId="77777777" w:rsidR="00CD4261" w:rsidRPr="00D327BC" w:rsidRDefault="00CD4261" w:rsidP="00C314CA">
      <w:pPr>
        <w:tabs>
          <w:tab w:val="left" w:pos="567"/>
        </w:tabs>
        <w:spacing w:after="0" w:line="240" w:lineRule="auto"/>
        <w:rPr>
          <w:rFonts w:ascii="Times New Roman" w:hAnsi="Times New Roman"/>
        </w:rPr>
      </w:pP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w:t>
      </w:r>
      <w:proofErr w:type="spellStart"/>
      <w:r w:rsidRPr="00C314CA">
        <w:rPr>
          <w:rFonts w:ascii="Times New Roman" w:hAnsi="Times New Roman"/>
        </w:rPr>
        <w:t>talpyklė</w:t>
      </w:r>
      <w:proofErr w:type="spellEnd"/>
      <w:r w:rsidRPr="00C314CA">
        <w:rPr>
          <w:rFonts w:ascii="Times New Roman" w:hAnsi="Times New Roman"/>
        </w:rPr>
        <w:t xml:space="preserve"> – tai trijų kamerų vidinis maišelis su apvalkalu. Maišelį perplėšiamos siūlės paskirsto į tris kameras. Deguonies absorbentas yra tarp maišelio ir apvalkalo.</w:t>
      </w:r>
    </w:p>
    <w:p w14:paraId="2407A64D"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Vidinis maišelis pagamintas iš daugiasluoksnės polimerinės plėvelės (</w:t>
      </w:r>
      <w:proofErr w:type="spellStart"/>
      <w:r w:rsidRPr="00C314CA">
        <w:rPr>
          <w:rFonts w:ascii="Times New Roman" w:hAnsi="Times New Roman"/>
          <w:i/>
        </w:rPr>
        <w:t>Biofine</w:t>
      </w:r>
      <w:proofErr w:type="spellEnd"/>
      <w:r w:rsidRPr="00C314CA">
        <w:rPr>
          <w:rFonts w:ascii="Times New Roman" w:hAnsi="Times New Roman"/>
        </w:rPr>
        <w:t xml:space="preserve">). </w:t>
      </w:r>
    </w:p>
    <w:p w14:paraId="2407A64E" w14:textId="77777777" w:rsidR="00CD4261" w:rsidRPr="00C314CA" w:rsidRDefault="00CD4261" w:rsidP="00C314CA">
      <w:pPr>
        <w:tabs>
          <w:tab w:val="left" w:pos="567"/>
        </w:tabs>
        <w:spacing w:after="0" w:line="240" w:lineRule="auto"/>
        <w:rPr>
          <w:rFonts w:ascii="Times New Roman" w:hAnsi="Times New Roman"/>
        </w:rPr>
      </w:pPr>
    </w:p>
    <w:p w14:paraId="2407A64F"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Vidinio maišelio </w:t>
      </w:r>
      <w:proofErr w:type="spellStart"/>
      <w:r w:rsidRPr="00C314CA">
        <w:rPr>
          <w:rFonts w:ascii="Times New Roman" w:hAnsi="Times New Roman"/>
          <w:i/>
        </w:rPr>
        <w:t>Biofine</w:t>
      </w:r>
      <w:proofErr w:type="spellEnd"/>
      <w:r w:rsidRPr="00C314CA">
        <w:rPr>
          <w:rFonts w:ascii="Times New Roman" w:hAnsi="Times New Roman"/>
        </w:rPr>
        <w:t xml:space="preserve"> plėvelė yra pagaminta iš poli (propileno ir </w:t>
      </w:r>
      <w:proofErr w:type="spellStart"/>
      <w:r w:rsidRPr="00C314CA">
        <w:rPr>
          <w:rFonts w:ascii="Times New Roman" w:hAnsi="Times New Roman"/>
        </w:rPr>
        <w:t>etileno</w:t>
      </w:r>
      <w:proofErr w:type="spellEnd"/>
      <w:r w:rsidRPr="00C314CA">
        <w:rPr>
          <w:rFonts w:ascii="Times New Roman" w:hAnsi="Times New Roman"/>
        </w:rPr>
        <w:t xml:space="preserve"> </w:t>
      </w:r>
      <w:proofErr w:type="spellStart"/>
      <w:r w:rsidRPr="00C314CA">
        <w:rPr>
          <w:rFonts w:ascii="Times New Roman" w:hAnsi="Times New Roman"/>
        </w:rPr>
        <w:t>kopolimero</w:t>
      </w:r>
      <w:proofErr w:type="spellEnd"/>
      <w:r w:rsidRPr="00C314CA">
        <w:rPr>
          <w:rFonts w:ascii="Times New Roman" w:hAnsi="Times New Roman"/>
        </w:rPr>
        <w:t xml:space="preserve">), sintetinės gumos </w:t>
      </w:r>
      <w:proofErr w:type="spellStart"/>
      <w:r w:rsidRPr="00C314CA">
        <w:rPr>
          <w:rFonts w:ascii="Times New Roman" w:hAnsi="Times New Roman"/>
        </w:rPr>
        <w:t>polistireno</w:t>
      </w:r>
      <w:proofErr w:type="spellEnd"/>
      <w:r w:rsidRPr="00C314CA">
        <w:rPr>
          <w:rFonts w:ascii="Times New Roman" w:hAnsi="Times New Roman"/>
        </w:rPr>
        <w:t xml:space="preserve">, </w:t>
      </w:r>
      <w:proofErr w:type="spellStart"/>
      <w:r w:rsidRPr="00C314CA">
        <w:rPr>
          <w:rFonts w:ascii="Times New Roman" w:hAnsi="Times New Roman"/>
        </w:rPr>
        <w:t>butileno</w:t>
      </w:r>
      <w:proofErr w:type="spellEnd"/>
      <w:r w:rsidRPr="00C314CA">
        <w:rPr>
          <w:rFonts w:ascii="Times New Roman" w:hAnsi="Times New Roman"/>
        </w:rPr>
        <w:t xml:space="preserve"> ir </w:t>
      </w:r>
      <w:proofErr w:type="spellStart"/>
      <w:r w:rsidRPr="00C314CA">
        <w:rPr>
          <w:rFonts w:ascii="Times New Roman" w:hAnsi="Times New Roman"/>
        </w:rPr>
        <w:t>etileno</w:t>
      </w:r>
      <w:proofErr w:type="spellEnd"/>
      <w:r w:rsidRPr="00C314CA">
        <w:rPr>
          <w:rFonts w:ascii="Times New Roman" w:hAnsi="Times New Roman"/>
        </w:rPr>
        <w:t xml:space="preserve"> blokinio </w:t>
      </w:r>
      <w:proofErr w:type="spellStart"/>
      <w:r w:rsidRPr="00C314CA">
        <w:rPr>
          <w:rFonts w:ascii="Times New Roman" w:hAnsi="Times New Roman"/>
        </w:rPr>
        <w:t>kopolimero</w:t>
      </w:r>
      <w:proofErr w:type="spellEnd"/>
      <w:r w:rsidRPr="00C314CA">
        <w:rPr>
          <w:rFonts w:ascii="Times New Roman" w:hAnsi="Times New Roman"/>
        </w:rPr>
        <w:t xml:space="preserve"> (SEBS) ir sintetinės gumos </w:t>
      </w:r>
      <w:proofErr w:type="spellStart"/>
      <w:r w:rsidRPr="00C314CA">
        <w:rPr>
          <w:rFonts w:ascii="Times New Roman" w:hAnsi="Times New Roman"/>
        </w:rPr>
        <w:t>polistireno</w:t>
      </w:r>
      <w:proofErr w:type="spellEnd"/>
      <w:r w:rsidRPr="00C314CA">
        <w:rPr>
          <w:rFonts w:ascii="Times New Roman" w:hAnsi="Times New Roman"/>
        </w:rPr>
        <w:t xml:space="preserve"> ir blokinio </w:t>
      </w:r>
      <w:proofErr w:type="spellStart"/>
      <w:r w:rsidRPr="00C314CA">
        <w:rPr>
          <w:rFonts w:ascii="Times New Roman" w:hAnsi="Times New Roman"/>
        </w:rPr>
        <w:t>izopreno</w:t>
      </w:r>
      <w:proofErr w:type="spellEnd"/>
      <w:r w:rsidRPr="00C314CA">
        <w:rPr>
          <w:rFonts w:ascii="Times New Roman" w:hAnsi="Times New Roman"/>
        </w:rPr>
        <w:t xml:space="preserve"> (SIS). Infuzijos sistemos prijungimo ir papildomo prijungimo vietos pagamintos iš polipropileno ir sintetinės gumos </w:t>
      </w:r>
      <w:proofErr w:type="spellStart"/>
      <w:r w:rsidRPr="00C314CA">
        <w:rPr>
          <w:rFonts w:ascii="Times New Roman" w:hAnsi="Times New Roman"/>
        </w:rPr>
        <w:t>polistireno</w:t>
      </w:r>
      <w:proofErr w:type="spellEnd"/>
      <w:r w:rsidRPr="00C314CA">
        <w:rPr>
          <w:rFonts w:ascii="Times New Roman" w:hAnsi="Times New Roman"/>
        </w:rPr>
        <w:t xml:space="preserve">, </w:t>
      </w:r>
      <w:proofErr w:type="spellStart"/>
      <w:r w:rsidRPr="00C314CA">
        <w:rPr>
          <w:rFonts w:ascii="Times New Roman" w:hAnsi="Times New Roman"/>
        </w:rPr>
        <w:t>butileno</w:t>
      </w:r>
      <w:proofErr w:type="spellEnd"/>
      <w:r w:rsidRPr="00C314CA">
        <w:rPr>
          <w:rFonts w:ascii="Times New Roman" w:hAnsi="Times New Roman"/>
        </w:rPr>
        <w:t xml:space="preserve"> ir </w:t>
      </w:r>
      <w:proofErr w:type="spellStart"/>
      <w:r w:rsidRPr="00C314CA">
        <w:rPr>
          <w:rFonts w:ascii="Times New Roman" w:hAnsi="Times New Roman"/>
        </w:rPr>
        <w:t>etileno</w:t>
      </w:r>
      <w:proofErr w:type="spellEnd"/>
      <w:r w:rsidRPr="00C314CA">
        <w:rPr>
          <w:rFonts w:ascii="Times New Roman" w:hAnsi="Times New Roman"/>
        </w:rPr>
        <w:t xml:space="preserve"> blokinio </w:t>
      </w:r>
      <w:proofErr w:type="spellStart"/>
      <w:r w:rsidRPr="00C314CA">
        <w:rPr>
          <w:rFonts w:ascii="Times New Roman" w:hAnsi="Times New Roman"/>
        </w:rPr>
        <w:t>kopolimero</w:t>
      </w:r>
      <w:proofErr w:type="spellEnd"/>
      <w:r w:rsidRPr="00C314CA">
        <w:rPr>
          <w:rFonts w:ascii="Times New Roman" w:hAnsi="Times New Roman"/>
        </w:rPr>
        <w:t xml:space="preserve"> (SEBS). Jos užkimštos sintetiniais </w:t>
      </w:r>
      <w:proofErr w:type="spellStart"/>
      <w:r w:rsidRPr="00C314CA">
        <w:rPr>
          <w:rFonts w:ascii="Times New Roman" w:hAnsi="Times New Roman"/>
        </w:rPr>
        <w:t>poliizopreno</w:t>
      </w:r>
      <w:proofErr w:type="spellEnd"/>
      <w:r w:rsidRPr="00C314CA">
        <w:rPr>
          <w:rFonts w:ascii="Times New Roman" w:hAnsi="Times New Roman"/>
        </w:rPr>
        <w:t xml:space="preserve"> (be latekso) kamščiais.</w:t>
      </w:r>
    </w:p>
    <w:p w14:paraId="2407A650"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Aklinoji prijungimo vieta, naudojama tik gamybos metu, pagaminta iš polipropileno, užkimšta sintetiniu </w:t>
      </w:r>
      <w:proofErr w:type="spellStart"/>
      <w:r w:rsidRPr="00C314CA">
        <w:rPr>
          <w:rFonts w:ascii="Times New Roman" w:hAnsi="Times New Roman"/>
        </w:rPr>
        <w:t>poliizopreno</w:t>
      </w:r>
      <w:proofErr w:type="spellEnd"/>
      <w:r w:rsidRPr="00C314CA">
        <w:rPr>
          <w:rFonts w:ascii="Times New Roman" w:hAnsi="Times New Roman"/>
        </w:rPr>
        <w:t xml:space="preserve"> (be latekso) kamščiu.</w:t>
      </w:r>
    </w:p>
    <w:p w14:paraId="2407A651" w14:textId="77777777" w:rsidR="00CD4261" w:rsidRPr="00C314CA" w:rsidRDefault="00CD4261" w:rsidP="00C314CA">
      <w:pPr>
        <w:tabs>
          <w:tab w:val="left" w:pos="567"/>
        </w:tabs>
        <w:spacing w:after="0" w:line="240" w:lineRule="auto"/>
        <w:rPr>
          <w:rFonts w:ascii="Times New Roman" w:hAnsi="Times New Roman"/>
        </w:rPr>
      </w:pPr>
    </w:p>
    <w:p w14:paraId="2407A652" w14:textId="77777777" w:rsidR="00CD4261" w:rsidRPr="00D327BC" w:rsidRDefault="00CD4261" w:rsidP="00C314CA">
      <w:pPr>
        <w:keepNext/>
        <w:tabs>
          <w:tab w:val="left" w:pos="567"/>
          <w:tab w:val="center" w:pos="4819"/>
          <w:tab w:val="right" w:pos="9638"/>
        </w:tabs>
        <w:spacing w:after="0" w:line="240" w:lineRule="auto"/>
        <w:rPr>
          <w:rFonts w:ascii="Times New Roman" w:hAnsi="Times New Roman"/>
          <w:i/>
        </w:rPr>
      </w:pPr>
      <w:r w:rsidRPr="00C314CA">
        <w:rPr>
          <w:rFonts w:ascii="Times New Roman" w:hAnsi="Times New Roman"/>
          <w:i/>
        </w:rPr>
        <w:t xml:space="preserve">Pakuotės dydžiai: </w:t>
      </w:r>
    </w:p>
    <w:p w14:paraId="2407A653" w14:textId="77777777" w:rsidR="00CD4261" w:rsidRPr="00C314CA" w:rsidRDefault="00CD4261" w:rsidP="00C314CA">
      <w:pPr>
        <w:tabs>
          <w:tab w:val="left" w:pos="567"/>
        </w:tabs>
        <w:spacing w:after="0" w:line="240" w:lineRule="auto"/>
        <w:rPr>
          <w:rFonts w:ascii="Times New Roman" w:hAnsi="Times New Roman"/>
        </w:rPr>
      </w:pPr>
    </w:p>
    <w:p w14:paraId="2407A654"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1 x</w:t>
      </w:r>
      <w:r w:rsidR="002B0A2C" w:rsidRPr="00C314CA">
        <w:rPr>
          <w:rFonts w:ascii="Times New Roman" w:hAnsi="Times New Roman"/>
        </w:rPr>
        <w:t> </w:t>
      </w:r>
      <w:r w:rsidRPr="00C314CA">
        <w:rPr>
          <w:rFonts w:ascii="Times New Roman" w:hAnsi="Times New Roman"/>
        </w:rPr>
        <w:t>493 ml, 6 x 493 ml</w:t>
      </w:r>
    </w:p>
    <w:p w14:paraId="2407A655"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1 x 986 ml, 4 x 986 ml</w:t>
      </w:r>
    </w:p>
    <w:p w14:paraId="2407A656"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1 x 1477 ml, 4 x 1477 ml</w:t>
      </w:r>
    </w:p>
    <w:p w14:paraId="2407A657"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1 x 1970 ml, 4 x 1970 ml</w:t>
      </w:r>
    </w:p>
    <w:p w14:paraId="2407A658"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1 x 2463 ml</w:t>
      </w:r>
      <w:r w:rsidR="002B0A2C" w:rsidRPr="00C314CA">
        <w:rPr>
          <w:rFonts w:ascii="Times New Roman" w:hAnsi="Times New Roman"/>
        </w:rPr>
        <w:t>,</w:t>
      </w:r>
      <w:r w:rsidRPr="00C314CA">
        <w:rPr>
          <w:rFonts w:ascii="Times New Roman" w:hAnsi="Times New Roman"/>
        </w:rPr>
        <w:t xml:space="preserve"> 3 x 2463 ml</w:t>
      </w:r>
    </w:p>
    <w:p w14:paraId="2407A659" w14:textId="77777777" w:rsidR="00CD4261" w:rsidRPr="00C314CA" w:rsidRDefault="00CD4261" w:rsidP="00C314CA">
      <w:pPr>
        <w:tabs>
          <w:tab w:val="left" w:pos="567"/>
        </w:tabs>
        <w:spacing w:after="0" w:line="240" w:lineRule="auto"/>
        <w:rPr>
          <w:rFonts w:ascii="Times New Roman" w:hAnsi="Times New Roman"/>
        </w:rPr>
      </w:pPr>
    </w:p>
    <w:p w14:paraId="2407A65A"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Gali būti tiekiamos ne visų dydžių pakuotės.</w:t>
      </w:r>
    </w:p>
    <w:p w14:paraId="2407A65B" w14:textId="77777777" w:rsidR="00CD4261" w:rsidRPr="00C314CA" w:rsidRDefault="00CD4261" w:rsidP="00C314CA">
      <w:pPr>
        <w:tabs>
          <w:tab w:val="left" w:pos="567"/>
        </w:tabs>
        <w:spacing w:after="0" w:line="240" w:lineRule="auto"/>
        <w:rPr>
          <w:rFonts w:ascii="Times New Roman" w:hAnsi="Times New Roman"/>
        </w:rPr>
      </w:pPr>
    </w:p>
    <w:p w14:paraId="2407A65C" w14:textId="77777777" w:rsidR="00CD4261" w:rsidRPr="00C314CA" w:rsidRDefault="00CD4261" w:rsidP="00C314CA">
      <w:pPr>
        <w:tabs>
          <w:tab w:val="left" w:pos="567"/>
        </w:tabs>
        <w:spacing w:after="0" w:line="240" w:lineRule="auto"/>
        <w:rPr>
          <w:rFonts w:ascii="Times New Roman" w:hAnsi="Times New Roman"/>
          <w:b/>
          <w:snapToGrid w:val="0"/>
          <w:lang w:val="en-GB"/>
        </w:rPr>
      </w:pPr>
      <w:r w:rsidRPr="00C314CA">
        <w:rPr>
          <w:rFonts w:ascii="Times New Roman" w:hAnsi="Times New Roman"/>
          <w:b/>
        </w:rPr>
        <w:t>6.6</w:t>
      </w:r>
      <w:r w:rsidRPr="00C314CA">
        <w:rPr>
          <w:rFonts w:ascii="Times New Roman" w:hAnsi="Times New Roman"/>
          <w:b/>
        </w:rPr>
        <w:tab/>
        <w:t xml:space="preserve">Specialūs reikalavimai atliekoms tvarkyti ir vaistiniam preparatui ruošti </w:t>
      </w:r>
    </w:p>
    <w:p w14:paraId="2407A65D" w14:textId="77777777" w:rsidR="00CD4261" w:rsidRPr="00C314CA" w:rsidRDefault="00CD4261" w:rsidP="00C314CA">
      <w:pPr>
        <w:tabs>
          <w:tab w:val="left" w:pos="567"/>
        </w:tabs>
        <w:spacing w:after="0" w:line="240" w:lineRule="auto"/>
        <w:rPr>
          <w:rFonts w:ascii="Times New Roman" w:hAnsi="Times New Roman"/>
        </w:rPr>
      </w:pPr>
    </w:p>
    <w:p w14:paraId="2407A65E" w14:textId="77777777" w:rsidR="00CD4261" w:rsidRPr="00D327BC" w:rsidRDefault="00CD4261" w:rsidP="00C314CA">
      <w:pPr>
        <w:tabs>
          <w:tab w:val="left" w:pos="567"/>
        </w:tabs>
        <w:spacing w:after="0" w:line="240" w:lineRule="auto"/>
        <w:rPr>
          <w:rFonts w:ascii="Times New Roman" w:hAnsi="Times New Roman"/>
          <w:i/>
        </w:rPr>
      </w:pPr>
      <w:r w:rsidRPr="00C314CA">
        <w:rPr>
          <w:rFonts w:ascii="Times New Roman" w:hAnsi="Times New Roman"/>
          <w:i/>
        </w:rPr>
        <w:t>Vartojimo instrukcija</w:t>
      </w:r>
    </w:p>
    <w:p w14:paraId="2407A65F"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Jei pakuotė pažeista, preparato vartoti draudžiama. Preparatą galima vartoti tik tuo atveju, jei aminorūgščių ir gliukozės tirpalai yra skaidrūs ir bespalviai arba šiek tiek gelsvi, o lipidų emulsija balta ir homogeninė.</w:t>
      </w:r>
    </w:p>
    <w:p w14:paraId="2407A660"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Maišelio trijų skyrių turinį reikia sumaišyti prieš vartojimą ir prieš bet kuriuos priedus supilant per papildomo prijungimo angą. </w:t>
      </w:r>
    </w:p>
    <w:p w14:paraId="2407A661" w14:textId="77777777" w:rsidR="00CD4261" w:rsidRPr="00C314CA" w:rsidRDefault="00CD4261" w:rsidP="00C314CA">
      <w:pPr>
        <w:tabs>
          <w:tab w:val="left" w:pos="567"/>
        </w:tabs>
        <w:spacing w:after="0" w:line="240" w:lineRule="auto"/>
        <w:rPr>
          <w:rFonts w:ascii="Times New Roman" w:hAnsi="Times New Roman"/>
        </w:rPr>
      </w:pPr>
    </w:p>
    <w:p w14:paraId="2407A662"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Atskyrus perplėšiamas siūles, maišelį reikia kelis kartus pavartyti, kad mišinys taptų homogeninis, be emulsijos fazių atsiskyrimo požymių.</w:t>
      </w:r>
    </w:p>
    <w:p w14:paraId="2407A663" w14:textId="77777777" w:rsidR="00CD4261" w:rsidRPr="00C314CA" w:rsidRDefault="00CD4261" w:rsidP="00C314CA">
      <w:pPr>
        <w:tabs>
          <w:tab w:val="left" w:pos="567"/>
        </w:tabs>
        <w:spacing w:after="0" w:line="240" w:lineRule="auto"/>
        <w:rPr>
          <w:rFonts w:ascii="Times New Roman" w:hAnsi="Times New Roman"/>
        </w:rPr>
      </w:pPr>
    </w:p>
    <w:p w14:paraId="2407A664" w14:textId="77777777" w:rsidR="00CD4261" w:rsidRPr="00D327BC" w:rsidRDefault="00CD4261" w:rsidP="00D327BC">
      <w:pPr>
        <w:keepNext/>
        <w:keepLines/>
        <w:tabs>
          <w:tab w:val="left" w:pos="567"/>
        </w:tabs>
        <w:spacing w:after="0" w:line="240" w:lineRule="auto"/>
        <w:rPr>
          <w:rFonts w:ascii="Times New Roman" w:hAnsi="Times New Roman"/>
          <w:i/>
        </w:rPr>
      </w:pPr>
      <w:r w:rsidRPr="00C314CA">
        <w:rPr>
          <w:rFonts w:ascii="Times New Roman" w:hAnsi="Times New Roman"/>
          <w:i/>
        </w:rPr>
        <w:lastRenderedPageBreak/>
        <w:t>Suderinamumas</w:t>
      </w:r>
    </w:p>
    <w:p w14:paraId="2407A665" w14:textId="67F7C8EF" w:rsidR="0098017D" w:rsidRPr="00FD1181" w:rsidRDefault="008B725F" w:rsidP="002659B0">
      <w:pPr>
        <w:keepNext/>
        <w:keepLines/>
        <w:tabs>
          <w:tab w:val="left" w:pos="567"/>
        </w:tabs>
        <w:spacing w:after="0" w:line="240" w:lineRule="auto"/>
        <w:rPr>
          <w:rFonts w:ascii="Times New Roman" w:eastAsia="Times New Roman" w:hAnsi="Times New Roman"/>
        </w:rPr>
      </w:pPr>
      <w:r>
        <w:rPr>
          <w:rFonts w:ascii="Times New Roman" w:eastAsia="Times New Roman" w:hAnsi="Times New Roman"/>
        </w:rPr>
        <w:t xml:space="preserve">Turima duomenų apie </w:t>
      </w:r>
      <w:r w:rsidR="00283114">
        <w:rPr>
          <w:rFonts w:ascii="Times New Roman" w:eastAsia="Times New Roman" w:hAnsi="Times New Roman"/>
        </w:rPr>
        <w:t>su</w:t>
      </w:r>
      <w:r w:rsidR="0098017D" w:rsidRPr="00FD1181">
        <w:rPr>
          <w:rFonts w:ascii="Times New Roman" w:eastAsia="Times New Roman" w:hAnsi="Times New Roman"/>
        </w:rPr>
        <w:t>derinamum</w:t>
      </w:r>
      <w:r>
        <w:rPr>
          <w:rFonts w:ascii="Times New Roman" w:eastAsia="Times New Roman" w:hAnsi="Times New Roman"/>
        </w:rPr>
        <w:t>ą</w:t>
      </w:r>
      <w:r w:rsidR="0098017D">
        <w:rPr>
          <w:rFonts w:ascii="Times New Roman" w:eastAsia="Times New Roman" w:hAnsi="Times New Roman"/>
        </w:rPr>
        <w:t xml:space="preserve"> su pr</w:t>
      </w:r>
      <w:r w:rsidR="0098017D" w:rsidRPr="00FD1181">
        <w:rPr>
          <w:rFonts w:ascii="Times New Roman" w:eastAsia="Times New Roman" w:hAnsi="Times New Roman"/>
        </w:rPr>
        <w:t>ekės ženklą turin</w:t>
      </w:r>
      <w:r w:rsidR="0098017D">
        <w:rPr>
          <w:rFonts w:ascii="Times New Roman" w:eastAsia="Times New Roman" w:hAnsi="Times New Roman"/>
        </w:rPr>
        <w:t>čiais</w:t>
      </w:r>
      <w:r w:rsidR="0098017D" w:rsidRPr="00FD1181">
        <w:rPr>
          <w:rFonts w:ascii="Times New Roman" w:eastAsia="Times New Roman" w:hAnsi="Times New Roman"/>
        </w:rPr>
        <w:t xml:space="preserve"> vaistiniai</w:t>
      </w:r>
      <w:r w:rsidR="0098017D">
        <w:rPr>
          <w:rFonts w:ascii="Times New Roman" w:eastAsia="Times New Roman" w:hAnsi="Times New Roman"/>
        </w:rPr>
        <w:t>s</w:t>
      </w:r>
      <w:r w:rsidR="0098017D" w:rsidRPr="00FD1181">
        <w:rPr>
          <w:rFonts w:ascii="Times New Roman" w:eastAsia="Times New Roman" w:hAnsi="Times New Roman"/>
        </w:rPr>
        <w:t xml:space="preserve"> preparatai</w:t>
      </w:r>
      <w:r w:rsidR="0098017D">
        <w:rPr>
          <w:rFonts w:ascii="Times New Roman" w:eastAsia="Times New Roman" w:hAnsi="Times New Roman"/>
        </w:rPr>
        <w:t>s</w:t>
      </w:r>
      <w:r w:rsidR="0098017D" w:rsidRPr="00FD1181">
        <w:rPr>
          <w:rFonts w:ascii="Times New Roman" w:eastAsia="Times New Roman" w:hAnsi="Times New Roman"/>
        </w:rPr>
        <w:t xml:space="preserve"> </w:t>
      </w:r>
      <w:proofErr w:type="spellStart"/>
      <w:r w:rsidR="0098017D" w:rsidRPr="00FD1181">
        <w:rPr>
          <w:rFonts w:ascii="Times New Roman" w:eastAsia="Times New Roman" w:hAnsi="Times New Roman"/>
        </w:rPr>
        <w:t>Dipeptiven</w:t>
      </w:r>
      <w:proofErr w:type="spellEnd"/>
      <w:r w:rsidR="0098017D" w:rsidRPr="00FD1181">
        <w:rPr>
          <w:rFonts w:ascii="Times New Roman" w:eastAsia="Times New Roman" w:hAnsi="Times New Roman"/>
        </w:rPr>
        <w:t xml:space="preserve">, </w:t>
      </w:r>
      <w:proofErr w:type="spellStart"/>
      <w:r w:rsidR="0098017D">
        <w:rPr>
          <w:rFonts w:ascii="Times New Roman" w:eastAsia="Times New Roman" w:hAnsi="Times New Roman"/>
        </w:rPr>
        <w:t>Addamel</w:t>
      </w:r>
      <w:proofErr w:type="spellEnd"/>
      <w:r w:rsidR="00125895">
        <w:rPr>
          <w:rFonts w:ascii="Times New Roman" w:eastAsia="Times New Roman" w:hAnsi="Times New Roman"/>
        </w:rPr>
        <w:t> N</w:t>
      </w:r>
      <w:r w:rsidR="0098017D">
        <w:rPr>
          <w:rFonts w:ascii="Times New Roman" w:eastAsia="Times New Roman" w:hAnsi="Times New Roman"/>
        </w:rPr>
        <w:t xml:space="preserve"> / </w:t>
      </w:r>
      <w:proofErr w:type="spellStart"/>
      <w:r w:rsidR="0098017D" w:rsidRPr="00FD1181">
        <w:rPr>
          <w:rFonts w:ascii="Times New Roman" w:eastAsia="Times New Roman" w:hAnsi="Times New Roman"/>
        </w:rPr>
        <w:t>Addaven</w:t>
      </w:r>
      <w:proofErr w:type="spellEnd"/>
      <w:r w:rsidR="0098017D" w:rsidRPr="00FD1181">
        <w:rPr>
          <w:rFonts w:ascii="Times New Roman" w:eastAsia="Times New Roman" w:hAnsi="Times New Roman"/>
        </w:rPr>
        <w:t xml:space="preserve">, </w:t>
      </w:r>
      <w:proofErr w:type="spellStart"/>
      <w:r w:rsidR="0098017D">
        <w:rPr>
          <w:rFonts w:ascii="Times New Roman" w:eastAsia="Times New Roman" w:hAnsi="Times New Roman"/>
        </w:rPr>
        <w:t>Glycophos</w:t>
      </w:r>
      <w:proofErr w:type="spellEnd"/>
      <w:r w:rsidR="0098017D">
        <w:rPr>
          <w:rFonts w:ascii="Times New Roman" w:eastAsia="Times New Roman" w:hAnsi="Times New Roman"/>
        </w:rPr>
        <w:t xml:space="preserve">, </w:t>
      </w:r>
      <w:proofErr w:type="spellStart"/>
      <w:r w:rsidR="0098017D">
        <w:rPr>
          <w:rFonts w:ascii="Times New Roman" w:eastAsia="Times New Roman" w:hAnsi="Times New Roman"/>
        </w:rPr>
        <w:t>Addiphos</w:t>
      </w:r>
      <w:proofErr w:type="spellEnd"/>
      <w:r w:rsidR="0098017D">
        <w:rPr>
          <w:rFonts w:ascii="Times New Roman" w:eastAsia="Times New Roman" w:hAnsi="Times New Roman"/>
        </w:rPr>
        <w:t xml:space="preserve">, </w:t>
      </w:r>
      <w:proofErr w:type="spellStart"/>
      <w:r w:rsidR="0098017D" w:rsidRPr="00FD1181">
        <w:rPr>
          <w:rFonts w:ascii="Times New Roman" w:eastAsia="Times New Roman" w:hAnsi="Times New Roman"/>
        </w:rPr>
        <w:t>Vitalipid</w:t>
      </w:r>
      <w:proofErr w:type="spellEnd"/>
      <w:r w:rsidR="0098017D" w:rsidRPr="00FD1181">
        <w:rPr>
          <w:rFonts w:ascii="Times New Roman" w:eastAsia="Times New Roman" w:hAnsi="Times New Roman"/>
        </w:rPr>
        <w:t> N</w:t>
      </w:r>
      <w:r w:rsidR="00283114">
        <w:rPr>
          <w:rFonts w:ascii="Times New Roman" w:eastAsia="Times New Roman" w:hAnsi="Times New Roman"/>
        </w:rPr>
        <w:t> </w:t>
      </w:r>
      <w:proofErr w:type="spellStart"/>
      <w:r w:rsidR="0098017D" w:rsidRPr="00FD1181">
        <w:rPr>
          <w:rFonts w:ascii="Times New Roman" w:eastAsia="Times New Roman" w:hAnsi="Times New Roman"/>
        </w:rPr>
        <w:t>Adult</w:t>
      </w:r>
      <w:proofErr w:type="spellEnd"/>
      <w:r w:rsidR="0098017D" w:rsidRPr="00FD1181">
        <w:rPr>
          <w:rFonts w:ascii="Times New Roman" w:eastAsia="Times New Roman" w:hAnsi="Times New Roman"/>
        </w:rPr>
        <w:t xml:space="preserve"> </w:t>
      </w:r>
      <w:r w:rsidR="0098017D">
        <w:rPr>
          <w:rFonts w:ascii="Times New Roman" w:eastAsia="Times New Roman" w:hAnsi="Times New Roman"/>
        </w:rPr>
        <w:t xml:space="preserve">/ </w:t>
      </w:r>
      <w:proofErr w:type="spellStart"/>
      <w:r w:rsidR="0098017D">
        <w:rPr>
          <w:rFonts w:ascii="Times New Roman" w:eastAsia="Times New Roman" w:hAnsi="Times New Roman"/>
        </w:rPr>
        <w:t>Infant</w:t>
      </w:r>
      <w:proofErr w:type="spellEnd"/>
      <w:r w:rsidR="0098017D">
        <w:rPr>
          <w:rFonts w:ascii="Times New Roman" w:eastAsia="Times New Roman" w:hAnsi="Times New Roman"/>
        </w:rPr>
        <w:t xml:space="preserve"> </w:t>
      </w:r>
      <w:r w:rsidR="0098017D" w:rsidRPr="00FD1181">
        <w:rPr>
          <w:rFonts w:ascii="Times New Roman" w:eastAsia="Times New Roman" w:hAnsi="Times New Roman"/>
        </w:rPr>
        <w:t xml:space="preserve">ir </w:t>
      </w:r>
      <w:proofErr w:type="spellStart"/>
      <w:r w:rsidR="0098017D" w:rsidRPr="00FD1181">
        <w:rPr>
          <w:rFonts w:ascii="Times New Roman" w:eastAsia="Times New Roman" w:hAnsi="Times New Roman"/>
        </w:rPr>
        <w:t>Soluvit</w:t>
      </w:r>
      <w:proofErr w:type="spellEnd"/>
      <w:r w:rsidR="00283114">
        <w:rPr>
          <w:rFonts w:ascii="Times New Roman" w:eastAsia="Times New Roman" w:hAnsi="Times New Roman"/>
        </w:rPr>
        <w:t> </w:t>
      </w:r>
      <w:r w:rsidR="0098017D" w:rsidRPr="00FD1181">
        <w:rPr>
          <w:rFonts w:ascii="Times New Roman" w:eastAsia="Times New Roman" w:hAnsi="Times New Roman"/>
        </w:rPr>
        <w:t xml:space="preserve">N </w:t>
      </w:r>
      <w:r w:rsidR="00283114">
        <w:rPr>
          <w:rFonts w:ascii="Times New Roman" w:eastAsia="Times New Roman" w:hAnsi="Times New Roman"/>
        </w:rPr>
        <w:t>(</w:t>
      </w:r>
      <w:r w:rsidR="0098017D" w:rsidRPr="00FD1181">
        <w:rPr>
          <w:rFonts w:ascii="Times New Roman" w:eastAsia="Times New Roman" w:hAnsi="Times New Roman"/>
        </w:rPr>
        <w:t>nurodytais kiekiais</w:t>
      </w:r>
      <w:r w:rsidR="00283114">
        <w:rPr>
          <w:rFonts w:ascii="Times New Roman" w:eastAsia="Times New Roman" w:hAnsi="Times New Roman"/>
        </w:rPr>
        <w:t>)</w:t>
      </w:r>
      <w:r w:rsidR="0098017D" w:rsidRPr="00FD1181">
        <w:rPr>
          <w:rFonts w:ascii="Times New Roman" w:eastAsia="Times New Roman" w:hAnsi="Times New Roman"/>
        </w:rPr>
        <w:t xml:space="preserve"> ir </w:t>
      </w:r>
      <w:proofErr w:type="spellStart"/>
      <w:r w:rsidR="0098017D" w:rsidRPr="00FD1181">
        <w:rPr>
          <w:rFonts w:ascii="Times New Roman" w:eastAsia="Times New Roman" w:hAnsi="Times New Roman"/>
        </w:rPr>
        <w:t>generiniai</w:t>
      </w:r>
      <w:r w:rsidR="0098017D">
        <w:rPr>
          <w:rFonts w:ascii="Times New Roman" w:eastAsia="Times New Roman" w:hAnsi="Times New Roman"/>
        </w:rPr>
        <w:t>s</w:t>
      </w:r>
      <w:proofErr w:type="spellEnd"/>
      <w:r w:rsidR="0098017D" w:rsidRPr="00FD1181">
        <w:rPr>
          <w:rFonts w:ascii="Times New Roman" w:eastAsia="Times New Roman" w:hAnsi="Times New Roman"/>
        </w:rPr>
        <w:t xml:space="preserve"> elektrolitų tirpalai</w:t>
      </w:r>
      <w:r w:rsidR="0098017D">
        <w:rPr>
          <w:rFonts w:ascii="Times New Roman" w:eastAsia="Times New Roman" w:hAnsi="Times New Roman"/>
        </w:rPr>
        <w:t>s</w:t>
      </w:r>
      <w:r w:rsidR="0098017D" w:rsidRPr="00FD1181">
        <w:rPr>
          <w:rFonts w:ascii="Times New Roman" w:eastAsia="Times New Roman" w:hAnsi="Times New Roman"/>
        </w:rPr>
        <w:t xml:space="preserve"> </w:t>
      </w:r>
      <w:r w:rsidR="00283114">
        <w:rPr>
          <w:rFonts w:ascii="Times New Roman" w:eastAsia="Times New Roman" w:hAnsi="Times New Roman"/>
        </w:rPr>
        <w:t>(</w:t>
      </w:r>
      <w:r w:rsidR="0098017D" w:rsidRPr="00FD1181">
        <w:rPr>
          <w:rFonts w:ascii="Times New Roman" w:eastAsia="Times New Roman" w:hAnsi="Times New Roman"/>
        </w:rPr>
        <w:t>nurodytomis koncentracijomis</w:t>
      </w:r>
      <w:r w:rsidR="00283114">
        <w:rPr>
          <w:rFonts w:ascii="Times New Roman" w:eastAsia="Times New Roman" w:hAnsi="Times New Roman"/>
        </w:rPr>
        <w:t>)</w:t>
      </w:r>
      <w:r w:rsidR="0098017D" w:rsidRPr="00FD1181">
        <w:rPr>
          <w:rFonts w:ascii="Times New Roman" w:eastAsia="Times New Roman" w:hAnsi="Times New Roman"/>
        </w:rPr>
        <w:t>. Jei papildomai įšvirkščiama elektrolitų, reikia atsižvelgti į maišelyje jau esantį kiekį, kad būtų patenkint</w:t>
      </w:r>
      <w:r w:rsidR="0098017D">
        <w:rPr>
          <w:rFonts w:ascii="Times New Roman" w:eastAsia="Times New Roman" w:hAnsi="Times New Roman"/>
        </w:rPr>
        <w:t>i</w:t>
      </w:r>
      <w:r w:rsidR="0098017D" w:rsidRPr="00FD1181">
        <w:rPr>
          <w:rFonts w:ascii="Times New Roman" w:eastAsia="Times New Roman" w:hAnsi="Times New Roman"/>
        </w:rPr>
        <w:t xml:space="preserve"> klinikini</w:t>
      </w:r>
      <w:r w:rsidR="0098017D">
        <w:rPr>
          <w:rFonts w:ascii="Times New Roman" w:eastAsia="Times New Roman" w:hAnsi="Times New Roman"/>
        </w:rPr>
        <w:t>ai</w:t>
      </w:r>
      <w:r w:rsidR="0098017D" w:rsidRPr="00FD1181">
        <w:rPr>
          <w:rFonts w:ascii="Times New Roman" w:eastAsia="Times New Roman" w:hAnsi="Times New Roman"/>
        </w:rPr>
        <w:t xml:space="preserve"> paciento poreiki</w:t>
      </w:r>
      <w:r w:rsidR="0098017D">
        <w:rPr>
          <w:rFonts w:ascii="Times New Roman" w:eastAsia="Times New Roman" w:hAnsi="Times New Roman"/>
        </w:rPr>
        <w:t>ai</w:t>
      </w:r>
      <w:r w:rsidR="0098017D" w:rsidRPr="00FD1181">
        <w:rPr>
          <w:rFonts w:ascii="Times New Roman" w:eastAsia="Times New Roman" w:hAnsi="Times New Roman"/>
        </w:rPr>
        <w:t>. Gauti duomenys pa</w:t>
      </w:r>
      <w:r w:rsidR="0098017D">
        <w:rPr>
          <w:rFonts w:ascii="Times New Roman" w:eastAsia="Times New Roman" w:hAnsi="Times New Roman"/>
        </w:rPr>
        <w:t>tvirtina</w:t>
      </w:r>
      <w:r w:rsidR="0098017D" w:rsidRPr="00FD1181">
        <w:rPr>
          <w:rFonts w:ascii="Times New Roman" w:eastAsia="Times New Roman" w:hAnsi="Times New Roman"/>
        </w:rPr>
        <w:t xml:space="preserve"> priedų įšvirkštimą į suaktyvintą maišelį, remiantis toliau esančioje lentelėje pateikta apibendrinta informacija.</w:t>
      </w:r>
    </w:p>
    <w:p w14:paraId="2407A666" w14:textId="77777777" w:rsidR="0098017D" w:rsidRDefault="0098017D" w:rsidP="0098017D">
      <w:pPr>
        <w:tabs>
          <w:tab w:val="left" w:pos="567"/>
        </w:tabs>
        <w:spacing w:after="0" w:line="240" w:lineRule="auto"/>
        <w:rPr>
          <w:rFonts w:ascii="Times New Roman" w:eastAsia="Times New Roman" w:hAnsi="Times New Roman"/>
        </w:rPr>
      </w:pPr>
    </w:p>
    <w:p w14:paraId="2407A667" w14:textId="77777777" w:rsidR="0098017D" w:rsidRDefault="0098017D" w:rsidP="0098017D">
      <w:pPr>
        <w:tabs>
          <w:tab w:val="left" w:pos="567"/>
        </w:tabs>
        <w:spacing w:after="0" w:line="240" w:lineRule="auto"/>
        <w:rPr>
          <w:rFonts w:ascii="Times New Roman" w:eastAsia="Times New Roman" w:hAnsi="Times New Roman"/>
        </w:rPr>
      </w:pPr>
      <w:r w:rsidRPr="00B40757">
        <w:rPr>
          <w:rFonts w:ascii="Times New Roman" w:eastAsia="Times New Roman" w:hAnsi="Times New Roman"/>
        </w:rPr>
        <w:t>Suderinamum</w:t>
      </w:r>
      <w:r>
        <w:rPr>
          <w:rFonts w:ascii="Times New Roman" w:eastAsia="Times New Roman" w:hAnsi="Times New Roman"/>
        </w:rPr>
        <w:t xml:space="preserve">o </w:t>
      </w:r>
      <w:r w:rsidR="002E368E">
        <w:rPr>
          <w:rFonts w:ascii="Times New Roman" w:eastAsia="Times New Roman" w:hAnsi="Times New Roman"/>
        </w:rPr>
        <w:t>ribos</w:t>
      </w:r>
      <w:r>
        <w:rPr>
          <w:rFonts w:ascii="Times New Roman" w:eastAsia="Times New Roman" w:hAnsi="Times New Roman"/>
        </w:rPr>
        <w:t xml:space="preserve"> išlieka s</w:t>
      </w:r>
      <w:r w:rsidRPr="00B40757">
        <w:rPr>
          <w:rFonts w:ascii="Times New Roman" w:eastAsia="Times New Roman" w:hAnsi="Times New Roman"/>
        </w:rPr>
        <w:t>tabil</w:t>
      </w:r>
      <w:r w:rsidR="002E368E">
        <w:rPr>
          <w:rFonts w:ascii="Times New Roman" w:eastAsia="Times New Roman" w:hAnsi="Times New Roman"/>
        </w:rPr>
        <w:t>ios</w:t>
      </w:r>
      <w:r w:rsidRPr="00B40757">
        <w:rPr>
          <w:rFonts w:ascii="Times New Roman" w:eastAsia="Times New Roman" w:hAnsi="Times New Roman"/>
        </w:rPr>
        <w:t xml:space="preserve"> 8</w:t>
      </w:r>
      <w:r>
        <w:rPr>
          <w:rFonts w:ascii="Times New Roman" w:eastAsia="Times New Roman" w:hAnsi="Times New Roman"/>
        </w:rPr>
        <w:t> </w:t>
      </w:r>
      <w:r w:rsidRPr="00B40757">
        <w:rPr>
          <w:rFonts w:ascii="Times New Roman" w:eastAsia="Times New Roman" w:hAnsi="Times New Roman"/>
        </w:rPr>
        <w:t>dienas, t</w:t>
      </w:r>
      <w:r>
        <w:rPr>
          <w:rFonts w:ascii="Times New Roman" w:eastAsia="Times New Roman" w:hAnsi="Times New Roman"/>
        </w:rPr>
        <w:t>.</w:t>
      </w:r>
      <w:r w:rsidR="00757F4B">
        <w:rPr>
          <w:rFonts w:ascii="Times New Roman" w:eastAsia="Times New Roman" w:hAnsi="Times New Roman"/>
        </w:rPr>
        <w:t> </w:t>
      </w:r>
      <w:r w:rsidRPr="00B40757">
        <w:rPr>
          <w:rFonts w:ascii="Times New Roman" w:eastAsia="Times New Roman" w:hAnsi="Times New Roman"/>
        </w:rPr>
        <w:t>y</w:t>
      </w:r>
      <w:r>
        <w:rPr>
          <w:rFonts w:ascii="Times New Roman" w:eastAsia="Times New Roman" w:hAnsi="Times New Roman"/>
        </w:rPr>
        <w:t>.</w:t>
      </w:r>
      <w:r w:rsidRPr="00B40757">
        <w:rPr>
          <w:rFonts w:ascii="Times New Roman" w:eastAsia="Times New Roman" w:hAnsi="Times New Roman"/>
        </w:rPr>
        <w:t xml:space="preserve"> 6</w:t>
      </w:r>
      <w:r>
        <w:rPr>
          <w:rFonts w:ascii="Times New Roman" w:eastAsia="Times New Roman" w:hAnsi="Times New Roman"/>
        </w:rPr>
        <w:t> </w:t>
      </w:r>
      <w:r w:rsidRPr="00B40757">
        <w:rPr>
          <w:rFonts w:ascii="Times New Roman" w:eastAsia="Times New Roman" w:hAnsi="Times New Roman"/>
        </w:rPr>
        <w:t xml:space="preserve">dienas </w:t>
      </w:r>
      <w:r>
        <w:rPr>
          <w:rFonts w:ascii="Times New Roman" w:eastAsia="Times New Roman" w:hAnsi="Times New Roman"/>
        </w:rPr>
        <w:t xml:space="preserve">laikant </w:t>
      </w:r>
      <w:r w:rsidRPr="00B40757">
        <w:rPr>
          <w:rFonts w:ascii="Times New Roman" w:eastAsia="Times New Roman" w:hAnsi="Times New Roman"/>
        </w:rPr>
        <w:t>2–8</w:t>
      </w:r>
      <w:r>
        <w:rPr>
          <w:rFonts w:ascii="Times New Roman" w:eastAsia="Times New Roman" w:hAnsi="Times New Roman"/>
        </w:rPr>
        <w:t> </w:t>
      </w:r>
      <w:r w:rsidRPr="00B40757">
        <w:rPr>
          <w:rFonts w:ascii="Times New Roman" w:eastAsia="Times New Roman" w:hAnsi="Times New Roman"/>
        </w:rPr>
        <w:t xml:space="preserve">°C temperatūroje, po to </w:t>
      </w:r>
      <w:r>
        <w:rPr>
          <w:rFonts w:ascii="Times New Roman" w:eastAsia="Times New Roman" w:hAnsi="Times New Roman"/>
        </w:rPr>
        <w:t xml:space="preserve">dar </w:t>
      </w:r>
      <w:r w:rsidRPr="00B40757">
        <w:rPr>
          <w:rFonts w:ascii="Times New Roman" w:eastAsia="Times New Roman" w:hAnsi="Times New Roman"/>
        </w:rPr>
        <w:t>48</w:t>
      </w:r>
      <w:r>
        <w:rPr>
          <w:rFonts w:ascii="Times New Roman" w:eastAsia="Times New Roman" w:hAnsi="Times New Roman"/>
        </w:rPr>
        <w:t> </w:t>
      </w:r>
      <w:r w:rsidRPr="00B40757">
        <w:rPr>
          <w:rFonts w:ascii="Times New Roman" w:eastAsia="Times New Roman" w:hAnsi="Times New Roman"/>
        </w:rPr>
        <w:t xml:space="preserve">valandas </w:t>
      </w:r>
      <w:r>
        <w:rPr>
          <w:rFonts w:ascii="Times New Roman" w:eastAsia="Times New Roman" w:hAnsi="Times New Roman"/>
        </w:rPr>
        <w:t xml:space="preserve">laikant </w:t>
      </w:r>
      <w:r w:rsidRPr="00B40757">
        <w:rPr>
          <w:rFonts w:ascii="Times New Roman" w:eastAsia="Times New Roman" w:hAnsi="Times New Roman"/>
        </w:rPr>
        <w:t>20–25</w:t>
      </w:r>
      <w:r>
        <w:rPr>
          <w:rFonts w:ascii="Times New Roman" w:eastAsia="Times New Roman" w:hAnsi="Times New Roman"/>
        </w:rPr>
        <w:t> </w:t>
      </w:r>
      <w:r w:rsidRPr="00B40757">
        <w:rPr>
          <w:rFonts w:ascii="Times New Roman" w:eastAsia="Times New Roman" w:hAnsi="Times New Roman"/>
        </w:rPr>
        <w:t>°C temperatūroje</w:t>
      </w:r>
      <w:r w:rsidR="00283114">
        <w:rPr>
          <w:rFonts w:ascii="Times New Roman" w:eastAsia="Times New Roman" w:hAnsi="Times New Roman"/>
        </w:rPr>
        <w:t>.</w:t>
      </w:r>
    </w:p>
    <w:p w14:paraId="2407A668" w14:textId="77777777" w:rsidR="0098017D" w:rsidRPr="00FD1181" w:rsidRDefault="0098017D" w:rsidP="0098017D">
      <w:pPr>
        <w:tabs>
          <w:tab w:val="left" w:pos="567"/>
        </w:tabs>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1265"/>
        <w:gridCol w:w="979"/>
        <w:gridCol w:w="982"/>
        <w:gridCol w:w="984"/>
        <w:gridCol w:w="981"/>
        <w:gridCol w:w="984"/>
      </w:tblGrid>
      <w:tr w:rsidR="0098017D" w:rsidRPr="001B3ADA" w14:paraId="2407A66C" w14:textId="77777777">
        <w:tc>
          <w:tcPr>
            <w:tcW w:w="2943" w:type="dxa"/>
            <w:shd w:val="clear" w:color="auto" w:fill="auto"/>
          </w:tcPr>
          <w:p w14:paraId="2407A669" w14:textId="77777777" w:rsidR="0098017D" w:rsidRPr="001B3ADA" w:rsidRDefault="0098017D">
            <w:pPr>
              <w:tabs>
                <w:tab w:val="left" w:pos="567"/>
              </w:tabs>
              <w:spacing w:after="0" w:line="240" w:lineRule="auto"/>
              <w:jc w:val="center"/>
              <w:rPr>
                <w:rFonts w:ascii="Times New Roman" w:hAnsi="Times New Roman"/>
              </w:rPr>
            </w:pPr>
          </w:p>
        </w:tc>
        <w:tc>
          <w:tcPr>
            <w:tcW w:w="1276" w:type="dxa"/>
          </w:tcPr>
          <w:p w14:paraId="2407A66A" w14:textId="77777777" w:rsidR="0098017D" w:rsidRPr="002659B0" w:rsidRDefault="0098017D">
            <w:pPr>
              <w:tabs>
                <w:tab w:val="left" w:pos="567"/>
              </w:tabs>
              <w:spacing w:after="0" w:line="240" w:lineRule="auto"/>
              <w:jc w:val="center"/>
              <w:rPr>
                <w:rFonts w:ascii="Times New Roman" w:eastAsia="Times New Roman" w:hAnsi="Times New Roman"/>
                <w:b/>
              </w:rPr>
            </w:pPr>
            <w:r w:rsidRPr="002659B0">
              <w:rPr>
                <w:rFonts w:ascii="Times New Roman" w:eastAsia="Times New Roman" w:hAnsi="Times New Roman"/>
                <w:b/>
              </w:rPr>
              <w:t>Vienetai</w:t>
            </w:r>
          </w:p>
        </w:tc>
        <w:tc>
          <w:tcPr>
            <w:tcW w:w="4961" w:type="dxa"/>
            <w:gridSpan w:val="5"/>
          </w:tcPr>
          <w:p w14:paraId="2407A66B" w14:textId="77777777" w:rsidR="0098017D" w:rsidRPr="002659B0" w:rsidRDefault="0098017D">
            <w:pPr>
              <w:tabs>
                <w:tab w:val="left" w:pos="567"/>
              </w:tabs>
              <w:spacing w:after="0" w:line="240" w:lineRule="auto"/>
              <w:jc w:val="center"/>
              <w:rPr>
                <w:rFonts w:ascii="Times New Roman" w:eastAsia="Times New Roman" w:hAnsi="Times New Roman"/>
                <w:b/>
              </w:rPr>
            </w:pPr>
            <w:r w:rsidRPr="002659B0">
              <w:rPr>
                <w:rFonts w:ascii="Times New Roman" w:eastAsia="Times New Roman" w:hAnsi="Times New Roman"/>
                <w:b/>
              </w:rPr>
              <w:t>Didžiausias bendrasis kiekis</w:t>
            </w:r>
          </w:p>
        </w:tc>
      </w:tr>
      <w:tr w:rsidR="0098017D" w:rsidRPr="001B3ADA" w14:paraId="2407A674" w14:textId="77777777">
        <w:tc>
          <w:tcPr>
            <w:tcW w:w="2943" w:type="dxa"/>
            <w:shd w:val="clear" w:color="auto" w:fill="auto"/>
          </w:tcPr>
          <w:p w14:paraId="2407A66D" w14:textId="77777777" w:rsidR="0098017D" w:rsidRPr="002659B0" w:rsidRDefault="0098017D">
            <w:pPr>
              <w:tabs>
                <w:tab w:val="left" w:pos="567"/>
              </w:tabs>
              <w:spacing w:after="0" w:line="240" w:lineRule="auto"/>
              <w:rPr>
                <w:rFonts w:ascii="Times New Roman" w:hAnsi="Times New Roman"/>
              </w:rPr>
            </w:pPr>
            <w:proofErr w:type="spellStart"/>
            <w:r w:rsidRPr="002659B0">
              <w:rPr>
                <w:rFonts w:ascii="Times New Roman" w:eastAsia="Times New Roman" w:hAnsi="Times New Roman"/>
              </w:rPr>
              <w:t>SmofKabiven</w:t>
            </w:r>
            <w:proofErr w:type="spellEnd"/>
            <w:r w:rsidRPr="002659B0">
              <w:rPr>
                <w:rFonts w:ascii="Times New Roman" w:eastAsia="Times New Roman" w:hAnsi="Times New Roman"/>
              </w:rPr>
              <w:t xml:space="preserve"> </w:t>
            </w:r>
            <w:proofErr w:type="spellStart"/>
            <w:r w:rsidR="00555F68" w:rsidRPr="001B3ADA">
              <w:rPr>
                <w:rFonts w:ascii="Times New Roman" w:hAnsi="Times New Roman"/>
              </w:rPr>
              <w:t>Electrolyte</w:t>
            </w:r>
            <w:proofErr w:type="spellEnd"/>
            <w:r w:rsidR="00555F68" w:rsidRPr="001B3ADA">
              <w:rPr>
                <w:rFonts w:ascii="Times New Roman" w:hAnsi="Times New Roman"/>
              </w:rPr>
              <w:t xml:space="preserve"> </w:t>
            </w:r>
            <w:proofErr w:type="spellStart"/>
            <w:r w:rsidR="00555F68" w:rsidRPr="001B3ADA">
              <w:rPr>
                <w:rFonts w:ascii="Times New Roman" w:hAnsi="Times New Roman"/>
              </w:rPr>
              <w:t>Free</w:t>
            </w:r>
            <w:proofErr w:type="spellEnd"/>
            <w:r w:rsidR="00555F68" w:rsidRPr="001B3ADA">
              <w:rPr>
                <w:rFonts w:ascii="Times New Roman" w:hAnsi="Times New Roman"/>
              </w:rPr>
              <w:t xml:space="preserve"> </w:t>
            </w:r>
            <w:proofErr w:type="spellStart"/>
            <w:r w:rsidR="00555F68" w:rsidRPr="001B3ADA">
              <w:rPr>
                <w:rFonts w:ascii="Times New Roman" w:hAnsi="Times New Roman"/>
              </w:rPr>
              <w:t>Central</w:t>
            </w:r>
            <w:proofErr w:type="spellEnd"/>
            <w:r w:rsidR="00555F68" w:rsidRPr="002659B0">
              <w:rPr>
                <w:rFonts w:ascii="Times New Roman" w:eastAsia="Times New Roman" w:hAnsi="Times New Roman"/>
              </w:rPr>
              <w:t xml:space="preserve"> </w:t>
            </w:r>
            <w:r w:rsidRPr="002659B0">
              <w:rPr>
                <w:rFonts w:ascii="Times New Roman" w:eastAsia="Times New Roman" w:hAnsi="Times New Roman"/>
              </w:rPr>
              <w:t>maišelio dydis</w:t>
            </w:r>
          </w:p>
        </w:tc>
        <w:tc>
          <w:tcPr>
            <w:tcW w:w="1276" w:type="dxa"/>
          </w:tcPr>
          <w:p w14:paraId="2407A66E"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eastAsia="Times New Roman" w:hAnsi="Times New Roman"/>
              </w:rPr>
              <w:t>ml</w:t>
            </w:r>
          </w:p>
        </w:tc>
        <w:tc>
          <w:tcPr>
            <w:tcW w:w="992" w:type="dxa"/>
          </w:tcPr>
          <w:p w14:paraId="2407A66F"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493</w:t>
            </w:r>
          </w:p>
        </w:tc>
        <w:tc>
          <w:tcPr>
            <w:tcW w:w="993" w:type="dxa"/>
          </w:tcPr>
          <w:p w14:paraId="2407A670"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986</w:t>
            </w:r>
          </w:p>
        </w:tc>
        <w:tc>
          <w:tcPr>
            <w:tcW w:w="992" w:type="dxa"/>
          </w:tcPr>
          <w:p w14:paraId="2407A671"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1477</w:t>
            </w:r>
          </w:p>
        </w:tc>
        <w:tc>
          <w:tcPr>
            <w:tcW w:w="992" w:type="dxa"/>
          </w:tcPr>
          <w:p w14:paraId="2407A672"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1970</w:t>
            </w:r>
          </w:p>
        </w:tc>
        <w:tc>
          <w:tcPr>
            <w:tcW w:w="992" w:type="dxa"/>
          </w:tcPr>
          <w:p w14:paraId="2407A673"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2463</w:t>
            </w:r>
          </w:p>
        </w:tc>
      </w:tr>
      <w:tr w:rsidR="0098017D" w:rsidRPr="001B3ADA" w14:paraId="2407A678" w14:textId="77777777">
        <w:tc>
          <w:tcPr>
            <w:tcW w:w="2943" w:type="dxa"/>
            <w:shd w:val="clear" w:color="auto" w:fill="auto"/>
          </w:tcPr>
          <w:p w14:paraId="2407A675" w14:textId="77777777" w:rsidR="0098017D" w:rsidRPr="002659B0" w:rsidRDefault="0098017D">
            <w:pPr>
              <w:tabs>
                <w:tab w:val="left" w:pos="567"/>
              </w:tabs>
              <w:spacing w:after="0" w:line="240" w:lineRule="auto"/>
              <w:rPr>
                <w:rFonts w:ascii="Times New Roman" w:hAnsi="Times New Roman"/>
              </w:rPr>
            </w:pPr>
            <w:r w:rsidRPr="002659B0">
              <w:rPr>
                <w:rFonts w:ascii="Times New Roman" w:eastAsia="Times New Roman" w:hAnsi="Times New Roman"/>
                <w:b/>
                <w:bCs/>
              </w:rPr>
              <w:t>Priedas</w:t>
            </w:r>
          </w:p>
        </w:tc>
        <w:tc>
          <w:tcPr>
            <w:tcW w:w="1276" w:type="dxa"/>
          </w:tcPr>
          <w:p w14:paraId="2407A676" w14:textId="77777777" w:rsidR="0098017D" w:rsidRPr="002659B0" w:rsidRDefault="0098017D">
            <w:pPr>
              <w:tabs>
                <w:tab w:val="left" w:pos="567"/>
              </w:tabs>
              <w:spacing w:after="0" w:line="240" w:lineRule="auto"/>
              <w:jc w:val="center"/>
              <w:rPr>
                <w:rFonts w:ascii="Times New Roman" w:eastAsia="Times New Roman" w:hAnsi="Times New Roman"/>
                <w:b/>
                <w:bCs/>
              </w:rPr>
            </w:pPr>
          </w:p>
        </w:tc>
        <w:tc>
          <w:tcPr>
            <w:tcW w:w="4961" w:type="dxa"/>
            <w:gridSpan w:val="5"/>
          </w:tcPr>
          <w:p w14:paraId="2407A677" w14:textId="77777777" w:rsidR="0098017D" w:rsidRPr="002659B0" w:rsidRDefault="0098017D">
            <w:pPr>
              <w:tabs>
                <w:tab w:val="left" w:pos="567"/>
              </w:tabs>
              <w:spacing w:after="0" w:line="240" w:lineRule="auto"/>
              <w:jc w:val="center"/>
              <w:rPr>
                <w:rFonts w:ascii="Times New Roman" w:eastAsia="Times New Roman" w:hAnsi="Times New Roman"/>
                <w:b/>
                <w:bCs/>
              </w:rPr>
            </w:pPr>
            <w:r w:rsidRPr="002659B0">
              <w:rPr>
                <w:rFonts w:ascii="Times New Roman" w:eastAsia="Times New Roman" w:hAnsi="Times New Roman"/>
                <w:b/>
                <w:bCs/>
              </w:rPr>
              <w:t>Tūris</w:t>
            </w:r>
          </w:p>
        </w:tc>
      </w:tr>
      <w:tr w:rsidR="0098017D" w:rsidRPr="001B3ADA" w14:paraId="2407A680" w14:textId="77777777">
        <w:tc>
          <w:tcPr>
            <w:tcW w:w="2943" w:type="dxa"/>
            <w:shd w:val="clear" w:color="auto" w:fill="auto"/>
          </w:tcPr>
          <w:p w14:paraId="2407A679" w14:textId="77777777" w:rsidR="0098017D" w:rsidRPr="002659B0" w:rsidRDefault="0098017D">
            <w:pPr>
              <w:tabs>
                <w:tab w:val="left" w:pos="567"/>
              </w:tabs>
              <w:spacing w:after="0" w:line="240" w:lineRule="auto"/>
              <w:rPr>
                <w:rFonts w:ascii="Times New Roman" w:hAnsi="Times New Roman"/>
              </w:rPr>
            </w:pPr>
            <w:proofErr w:type="spellStart"/>
            <w:r w:rsidRPr="002659B0">
              <w:rPr>
                <w:rFonts w:ascii="Times New Roman" w:eastAsia="Times New Roman" w:hAnsi="Times New Roman"/>
              </w:rPr>
              <w:t>Dipeptiven</w:t>
            </w:r>
            <w:proofErr w:type="spellEnd"/>
          </w:p>
        </w:tc>
        <w:tc>
          <w:tcPr>
            <w:tcW w:w="1276" w:type="dxa"/>
          </w:tcPr>
          <w:p w14:paraId="2407A67A"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eastAsia="Times New Roman" w:hAnsi="Times New Roman"/>
              </w:rPr>
              <w:t>ml</w:t>
            </w:r>
          </w:p>
        </w:tc>
        <w:tc>
          <w:tcPr>
            <w:tcW w:w="992" w:type="dxa"/>
          </w:tcPr>
          <w:p w14:paraId="2407A67B" w14:textId="77777777" w:rsidR="0098017D" w:rsidRPr="002659B0" w:rsidRDefault="0098017D">
            <w:pPr>
              <w:tabs>
                <w:tab w:val="left" w:pos="567"/>
              </w:tabs>
              <w:spacing w:after="0" w:line="240" w:lineRule="auto"/>
              <w:jc w:val="center"/>
              <w:rPr>
                <w:rFonts w:ascii="Times New Roman" w:eastAsia="Times New Roman" w:hAnsi="Times New Roman"/>
              </w:rPr>
            </w:pPr>
            <w:r w:rsidRPr="001B3ADA">
              <w:rPr>
                <w:rFonts w:ascii="Times New Roman" w:hAnsi="Times New Roman"/>
              </w:rPr>
              <w:t>0–100</w:t>
            </w:r>
          </w:p>
        </w:tc>
        <w:tc>
          <w:tcPr>
            <w:tcW w:w="993" w:type="dxa"/>
          </w:tcPr>
          <w:p w14:paraId="2407A67C"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0–300</w:t>
            </w:r>
          </w:p>
        </w:tc>
        <w:tc>
          <w:tcPr>
            <w:tcW w:w="992" w:type="dxa"/>
          </w:tcPr>
          <w:p w14:paraId="2407A67D"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0–300</w:t>
            </w:r>
          </w:p>
        </w:tc>
        <w:tc>
          <w:tcPr>
            <w:tcW w:w="992" w:type="dxa"/>
          </w:tcPr>
          <w:p w14:paraId="2407A67E"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0–300</w:t>
            </w:r>
          </w:p>
        </w:tc>
        <w:tc>
          <w:tcPr>
            <w:tcW w:w="992" w:type="dxa"/>
          </w:tcPr>
          <w:p w14:paraId="2407A67F"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0–300</w:t>
            </w:r>
          </w:p>
        </w:tc>
      </w:tr>
      <w:tr w:rsidR="0098017D" w:rsidRPr="001B3ADA" w14:paraId="2407A688" w14:textId="77777777">
        <w:tc>
          <w:tcPr>
            <w:tcW w:w="2943" w:type="dxa"/>
            <w:shd w:val="clear" w:color="auto" w:fill="auto"/>
          </w:tcPr>
          <w:p w14:paraId="2407A681" w14:textId="0B75EC67" w:rsidR="0098017D" w:rsidRPr="002659B0" w:rsidRDefault="0098017D">
            <w:pPr>
              <w:tabs>
                <w:tab w:val="left" w:pos="567"/>
              </w:tabs>
              <w:spacing w:after="0" w:line="240" w:lineRule="auto"/>
              <w:rPr>
                <w:rFonts w:ascii="Times New Roman" w:hAnsi="Times New Roman"/>
              </w:rPr>
            </w:pPr>
            <w:proofErr w:type="spellStart"/>
            <w:r w:rsidRPr="002659B0">
              <w:rPr>
                <w:rFonts w:ascii="Times New Roman" w:eastAsia="Times New Roman" w:hAnsi="Times New Roman"/>
              </w:rPr>
              <w:t>Addaven</w:t>
            </w:r>
            <w:proofErr w:type="spellEnd"/>
            <w:r w:rsidRPr="002659B0">
              <w:rPr>
                <w:rFonts w:ascii="Times New Roman" w:eastAsia="Times New Roman" w:hAnsi="Times New Roman"/>
              </w:rPr>
              <w:t xml:space="preserve"> / </w:t>
            </w:r>
            <w:proofErr w:type="spellStart"/>
            <w:r w:rsidRPr="002659B0">
              <w:rPr>
                <w:rFonts w:ascii="Times New Roman" w:eastAsia="Times New Roman" w:hAnsi="Times New Roman"/>
              </w:rPr>
              <w:t>Addamel</w:t>
            </w:r>
            <w:proofErr w:type="spellEnd"/>
            <w:r w:rsidR="00125895">
              <w:rPr>
                <w:rFonts w:ascii="Times New Roman" w:eastAsia="Times New Roman" w:hAnsi="Times New Roman"/>
              </w:rPr>
              <w:t> N</w:t>
            </w:r>
          </w:p>
        </w:tc>
        <w:tc>
          <w:tcPr>
            <w:tcW w:w="1276" w:type="dxa"/>
          </w:tcPr>
          <w:p w14:paraId="2407A682"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eastAsia="Times New Roman" w:hAnsi="Times New Roman"/>
              </w:rPr>
              <w:t>ml</w:t>
            </w:r>
          </w:p>
        </w:tc>
        <w:tc>
          <w:tcPr>
            <w:tcW w:w="992" w:type="dxa"/>
          </w:tcPr>
          <w:p w14:paraId="2407A683"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0–10</w:t>
            </w:r>
          </w:p>
        </w:tc>
        <w:tc>
          <w:tcPr>
            <w:tcW w:w="993" w:type="dxa"/>
          </w:tcPr>
          <w:p w14:paraId="2407A684"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0–10</w:t>
            </w:r>
          </w:p>
        </w:tc>
        <w:tc>
          <w:tcPr>
            <w:tcW w:w="992" w:type="dxa"/>
          </w:tcPr>
          <w:p w14:paraId="2407A685"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0–10</w:t>
            </w:r>
          </w:p>
        </w:tc>
        <w:tc>
          <w:tcPr>
            <w:tcW w:w="992" w:type="dxa"/>
          </w:tcPr>
          <w:p w14:paraId="2407A686"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0–10</w:t>
            </w:r>
          </w:p>
        </w:tc>
        <w:tc>
          <w:tcPr>
            <w:tcW w:w="992" w:type="dxa"/>
          </w:tcPr>
          <w:p w14:paraId="2407A687"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0–10</w:t>
            </w:r>
          </w:p>
        </w:tc>
      </w:tr>
      <w:tr w:rsidR="0098017D" w:rsidRPr="001B3ADA" w14:paraId="2407A690" w14:textId="77777777">
        <w:tc>
          <w:tcPr>
            <w:tcW w:w="2943" w:type="dxa"/>
            <w:shd w:val="clear" w:color="auto" w:fill="auto"/>
          </w:tcPr>
          <w:p w14:paraId="2407A689" w14:textId="77777777" w:rsidR="0098017D" w:rsidRPr="002659B0" w:rsidRDefault="0098017D">
            <w:pPr>
              <w:tabs>
                <w:tab w:val="left" w:pos="567"/>
              </w:tabs>
              <w:spacing w:after="0" w:line="240" w:lineRule="auto"/>
              <w:rPr>
                <w:rFonts w:ascii="Times New Roman" w:hAnsi="Times New Roman"/>
              </w:rPr>
            </w:pPr>
            <w:proofErr w:type="spellStart"/>
            <w:r w:rsidRPr="002659B0">
              <w:rPr>
                <w:rFonts w:ascii="Times New Roman" w:eastAsia="Times New Roman" w:hAnsi="Times New Roman"/>
              </w:rPr>
              <w:t>Soluvit</w:t>
            </w:r>
            <w:proofErr w:type="spellEnd"/>
            <w:r w:rsidR="00283114" w:rsidRPr="002659B0">
              <w:rPr>
                <w:rFonts w:ascii="Times New Roman" w:eastAsia="Times New Roman" w:hAnsi="Times New Roman"/>
              </w:rPr>
              <w:t> </w:t>
            </w:r>
            <w:r w:rsidRPr="002659B0">
              <w:rPr>
                <w:rFonts w:ascii="Times New Roman" w:eastAsia="Times New Roman" w:hAnsi="Times New Roman"/>
              </w:rPr>
              <w:t>N</w:t>
            </w:r>
          </w:p>
        </w:tc>
        <w:tc>
          <w:tcPr>
            <w:tcW w:w="1276" w:type="dxa"/>
          </w:tcPr>
          <w:p w14:paraId="2407A68A"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eastAsia="Times New Roman" w:hAnsi="Times New Roman"/>
              </w:rPr>
              <w:t>flakonas</w:t>
            </w:r>
          </w:p>
        </w:tc>
        <w:tc>
          <w:tcPr>
            <w:tcW w:w="992" w:type="dxa"/>
          </w:tcPr>
          <w:p w14:paraId="2407A68B"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0–1</w:t>
            </w:r>
          </w:p>
        </w:tc>
        <w:tc>
          <w:tcPr>
            <w:tcW w:w="993" w:type="dxa"/>
          </w:tcPr>
          <w:p w14:paraId="2407A68C"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0–1</w:t>
            </w:r>
          </w:p>
        </w:tc>
        <w:tc>
          <w:tcPr>
            <w:tcW w:w="992" w:type="dxa"/>
          </w:tcPr>
          <w:p w14:paraId="2407A68D"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0–1</w:t>
            </w:r>
          </w:p>
        </w:tc>
        <w:tc>
          <w:tcPr>
            <w:tcW w:w="992" w:type="dxa"/>
          </w:tcPr>
          <w:p w14:paraId="2407A68E"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0–1</w:t>
            </w:r>
          </w:p>
        </w:tc>
        <w:tc>
          <w:tcPr>
            <w:tcW w:w="992" w:type="dxa"/>
          </w:tcPr>
          <w:p w14:paraId="2407A68F"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0–1</w:t>
            </w:r>
          </w:p>
        </w:tc>
      </w:tr>
      <w:tr w:rsidR="0098017D" w:rsidRPr="001B3ADA" w14:paraId="2407A698" w14:textId="77777777">
        <w:tc>
          <w:tcPr>
            <w:tcW w:w="2943" w:type="dxa"/>
            <w:shd w:val="clear" w:color="auto" w:fill="auto"/>
          </w:tcPr>
          <w:p w14:paraId="2407A691" w14:textId="77777777" w:rsidR="0098017D" w:rsidRPr="002659B0" w:rsidRDefault="0098017D">
            <w:pPr>
              <w:tabs>
                <w:tab w:val="left" w:pos="567"/>
              </w:tabs>
              <w:spacing w:after="0" w:line="240" w:lineRule="auto"/>
              <w:rPr>
                <w:rFonts w:ascii="Times New Roman" w:hAnsi="Times New Roman"/>
              </w:rPr>
            </w:pPr>
            <w:proofErr w:type="spellStart"/>
            <w:r w:rsidRPr="002659B0">
              <w:rPr>
                <w:rFonts w:ascii="Times New Roman" w:eastAsia="Times New Roman" w:hAnsi="Times New Roman"/>
              </w:rPr>
              <w:t>Vitalipid</w:t>
            </w:r>
            <w:proofErr w:type="spellEnd"/>
            <w:r w:rsidRPr="002659B0">
              <w:rPr>
                <w:rFonts w:ascii="Times New Roman" w:eastAsia="Times New Roman" w:hAnsi="Times New Roman"/>
              </w:rPr>
              <w:t xml:space="preserve"> N</w:t>
            </w:r>
            <w:r w:rsidR="00283114" w:rsidRPr="002659B0">
              <w:rPr>
                <w:rFonts w:ascii="Times New Roman" w:eastAsia="Times New Roman" w:hAnsi="Times New Roman"/>
              </w:rPr>
              <w:t> </w:t>
            </w:r>
            <w:proofErr w:type="spellStart"/>
            <w:r w:rsidRPr="002659B0">
              <w:rPr>
                <w:rFonts w:ascii="Times New Roman" w:eastAsia="Times New Roman" w:hAnsi="Times New Roman"/>
              </w:rPr>
              <w:t>Adult</w:t>
            </w:r>
            <w:proofErr w:type="spellEnd"/>
            <w:r w:rsidRPr="002659B0">
              <w:rPr>
                <w:rFonts w:ascii="Times New Roman" w:eastAsia="Times New Roman" w:hAnsi="Times New Roman"/>
              </w:rPr>
              <w:t xml:space="preserve"> / </w:t>
            </w:r>
            <w:proofErr w:type="spellStart"/>
            <w:r w:rsidRPr="002659B0">
              <w:rPr>
                <w:rFonts w:ascii="Times New Roman" w:eastAsia="Times New Roman" w:hAnsi="Times New Roman"/>
              </w:rPr>
              <w:t>Infant</w:t>
            </w:r>
            <w:proofErr w:type="spellEnd"/>
          </w:p>
        </w:tc>
        <w:tc>
          <w:tcPr>
            <w:tcW w:w="1276" w:type="dxa"/>
          </w:tcPr>
          <w:p w14:paraId="2407A692"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eastAsia="Times New Roman" w:hAnsi="Times New Roman"/>
              </w:rPr>
              <w:t>ml</w:t>
            </w:r>
          </w:p>
        </w:tc>
        <w:tc>
          <w:tcPr>
            <w:tcW w:w="992" w:type="dxa"/>
          </w:tcPr>
          <w:p w14:paraId="2407A693"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0–10</w:t>
            </w:r>
          </w:p>
        </w:tc>
        <w:tc>
          <w:tcPr>
            <w:tcW w:w="993" w:type="dxa"/>
          </w:tcPr>
          <w:p w14:paraId="2407A694"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0–10</w:t>
            </w:r>
          </w:p>
        </w:tc>
        <w:tc>
          <w:tcPr>
            <w:tcW w:w="992" w:type="dxa"/>
          </w:tcPr>
          <w:p w14:paraId="2407A695"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0–10</w:t>
            </w:r>
          </w:p>
        </w:tc>
        <w:tc>
          <w:tcPr>
            <w:tcW w:w="992" w:type="dxa"/>
          </w:tcPr>
          <w:p w14:paraId="2407A696"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0–10</w:t>
            </w:r>
          </w:p>
        </w:tc>
        <w:tc>
          <w:tcPr>
            <w:tcW w:w="992" w:type="dxa"/>
          </w:tcPr>
          <w:p w14:paraId="2407A697"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0–10</w:t>
            </w:r>
          </w:p>
        </w:tc>
      </w:tr>
      <w:tr w:rsidR="0098017D" w:rsidRPr="001B3ADA" w14:paraId="2407A69C" w14:textId="77777777">
        <w:tc>
          <w:tcPr>
            <w:tcW w:w="2943" w:type="dxa"/>
            <w:shd w:val="clear" w:color="auto" w:fill="auto"/>
          </w:tcPr>
          <w:p w14:paraId="2407A699" w14:textId="77777777" w:rsidR="0098017D" w:rsidRPr="002659B0" w:rsidRDefault="0098017D">
            <w:pPr>
              <w:tabs>
                <w:tab w:val="left" w:pos="567"/>
              </w:tabs>
              <w:spacing w:after="0" w:line="240" w:lineRule="auto"/>
              <w:rPr>
                <w:rFonts w:ascii="Times New Roman" w:hAnsi="Times New Roman"/>
                <w:b/>
                <w:bCs/>
              </w:rPr>
            </w:pPr>
            <w:r w:rsidRPr="002659B0">
              <w:rPr>
                <w:rFonts w:ascii="Times New Roman" w:hAnsi="Times New Roman"/>
                <w:b/>
                <w:bCs/>
              </w:rPr>
              <w:t>Elektrolitų ribos</w:t>
            </w:r>
            <w:r w:rsidRPr="002659B0">
              <w:rPr>
                <w:rFonts w:ascii="Times New Roman" w:hAnsi="Times New Roman"/>
                <w:b/>
                <w:bCs/>
                <w:vertAlign w:val="superscript"/>
              </w:rPr>
              <w:t>1</w:t>
            </w:r>
          </w:p>
        </w:tc>
        <w:tc>
          <w:tcPr>
            <w:tcW w:w="1276" w:type="dxa"/>
          </w:tcPr>
          <w:p w14:paraId="2407A69A" w14:textId="77777777" w:rsidR="0098017D" w:rsidRPr="002659B0" w:rsidRDefault="0098017D">
            <w:pPr>
              <w:tabs>
                <w:tab w:val="left" w:pos="567"/>
              </w:tabs>
              <w:spacing w:after="0" w:line="240" w:lineRule="auto"/>
              <w:jc w:val="center"/>
              <w:rPr>
                <w:rFonts w:ascii="Times New Roman" w:eastAsia="Times New Roman" w:hAnsi="Times New Roman"/>
                <w:b/>
              </w:rPr>
            </w:pPr>
          </w:p>
        </w:tc>
        <w:tc>
          <w:tcPr>
            <w:tcW w:w="4961" w:type="dxa"/>
            <w:gridSpan w:val="5"/>
          </w:tcPr>
          <w:p w14:paraId="2407A69B" w14:textId="77777777" w:rsidR="0098017D" w:rsidRPr="002659B0" w:rsidRDefault="0098017D">
            <w:pPr>
              <w:tabs>
                <w:tab w:val="left" w:pos="567"/>
              </w:tabs>
              <w:spacing w:after="0" w:line="240" w:lineRule="auto"/>
              <w:jc w:val="center"/>
              <w:rPr>
                <w:rFonts w:ascii="Times New Roman" w:eastAsia="Times New Roman" w:hAnsi="Times New Roman"/>
                <w:b/>
              </w:rPr>
            </w:pPr>
            <w:r w:rsidRPr="002659B0">
              <w:rPr>
                <w:rFonts w:ascii="Times New Roman" w:eastAsia="Times New Roman" w:hAnsi="Times New Roman"/>
                <w:b/>
              </w:rPr>
              <w:t>Kiekis viename maišelyje</w:t>
            </w:r>
          </w:p>
        </w:tc>
      </w:tr>
      <w:tr w:rsidR="0098017D" w:rsidRPr="001B3ADA" w14:paraId="2407A6A4" w14:textId="77777777">
        <w:tc>
          <w:tcPr>
            <w:tcW w:w="2943" w:type="dxa"/>
            <w:shd w:val="clear" w:color="auto" w:fill="auto"/>
          </w:tcPr>
          <w:p w14:paraId="2407A69D" w14:textId="77777777" w:rsidR="0098017D" w:rsidRPr="002659B0" w:rsidRDefault="0098017D">
            <w:pPr>
              <w:tabs>
                <w:tab w:val="left" w:pos="567"/>
              </w:tabs>
              <w:spacing w:after="0" w:line="240" w:lineRule="auto"/>
              <w:rPr>
                <w:rFonts w:ascii="Times New Roman" w:hAnsi="Times New Roman"/>
              </w:rPr>
            </w:pPr>
            <w:r w:rsidRPr="002659B0">
              <w:rPr>
                <w:rFonts w:ascii="Times New Roman" w:eastAsia="Times New Roman" w:hAnsi="Times New Roman"/>
              </w:rPr>
              <w:t>Natris</w:t>
            </w:r>
          </w:p>
        </w:tc>
        <w:tc>
          <w:tcPr>
            <w:tcW w:w="1276" w:type="dxa"/>
          </w:tcPr>
          <w:p w14:paraId="2407A69E" w14:textId="77777777" w:rsidR="0098017D" w:rsidRPr="002659B0" w:rsidRDefault="0098017D">
            <w:pPr>
              <w:tabs>
                <w:tab w:val="left" w:pos="567"/>
              </w:tabs>
              <w:spacing w:after="0" w:line="240" w:lineRule="auto"/>
              <w:jc w:val="center"/>
              <w:rPr>
                <w:rFonts w:ascii="Times New Roman" w:eastAsia="Times New Roman" w:hAnsi="Times New Roman"/>
              </w:rPr>
            </w:pPr>
            <w:proofErr w:type="spellStart"/>
            <w:r w:rsidRPr="002659B0">
              <w:rPr>
                <w:rFonts w:ascii="Times New Roman" w:eastAsia="Times New Roman" w:hAnsi="Times New Roman"/>
              </w:rPr>
              <w:t>mmol</w:t>
            </w:r>
            <w:proofErr w:type="spellEnd"/>
          </w:p>
        </w:tc>
        <w:tc>
          <w:tcPr>
            <w:tcW w:w="992" w:type="dxa"/>
          </w:tcPr>
          <w:p w14:paraId="2407A69F"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75</w:t>
            </w:r>
          </w:p>
        </w:tc>
        <w:tc>
          <w:tcPr>
            <w:tcW w:w="993" w:type="dxa"/>
          </w:tcPr>
          <w:p w14:paraId="2407A6A0"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150</w:t>
            </w:r>
          </w:p>
        </w:tc>
        <w:tc>
          <w:tcPr>
            <w:tcW w:w="992" w:type="dxa"/>
          </w:tcPr>
          <w:p w14:paraId="2407A6A1"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225</w:t>
            </w:r>
          </w:p>
        </w:tc>
        <w:tc>
          <w:tcPr>
            <w:tcW w:w="992" w:type="dxa"/>
          </w:tcPr>
          <w:p w14:paraId="2407A6A2"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300</w:t>
            </w:r>
          </w:p>
        </w:tc>
        <w:tc>
          <w:tcPr>
            <w:tcW w:w="992" w:type="dxa"/>
          </w:tcPr>
          <w:p w14:paraId="2407A6A3"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375</w:t>
            </w:r>
          </w:p>
        </w:tc>
      </w:tr>
      <w:tr w:rsidR="0098017D" w:rsidRPr="001B3ADA" w14:paraId="2407A6AC" w14:textId="77777777">
        <w:tc>
          <w:tcPr>
            <w:tcW w:w="2943" w:type="dxa"/>
            <w:shd w:val="clear" w:color="auto" w:fill="auto"/>
          </w:tcPr>
          <w:p w14:paraId="2407A6A5" w14:textId="77777777" w:rsidR="0098017D" w:rsidRPr="002659B0" w:rsidRDefault="0098017D">
            <w:pPr>
              <w:tabs>
                <w:tab w:val="left" w:pos="567"/>
              </w:tabs>
              <w:spacing w:after="0" w:line="240" w:lineRule="auto"/>
              <w:rPr>
                <w:rFonts w:ascii="Times New Roman" w:hAnsi="Times New Roman"/>
              </w:rPr>
            </w:pPr>
            <w:r w:rsidRPr="002659B0">
              <w:rPr>
                <w:rFonts w:ascii="Times New Roman" w:eastAsia="Times New Roman" w:hAnsi="Times New Roman"/>
              </w:rPr>
              <w:t>Kalis</w:t>
            </w:r>
          </w:p>
        </w:tc>
        <w:tc>
          <w:tcPr>
            <w:tcW w:w="1276" w:type="dxa"/>
          </w:tcPr>
          <w:p w14:paraId="2407A6A6" w14:textId="77777777" w:rsidR="0098017D" w:rsidRPr="002659B0" w:rsidRDefault="0098017D">
            <w:pPr>
              <w:tabs>
                <w:tab w:val="left" w:pos="567"/>
              </w:tabs>
              <w:spacing w:after="0" w:line="240" w:lineRule="auto"/>
              <w:jc w:val="center"/>
              <w:rPr>
                <w:rFonts w:ascii="Times New Roman" w:eastAsia="Times New Roman" w:hAnsi="Times New Roman"/>
              </w:rPr>
            </w:pPr>
            <w:proofErr w:type="spellStart"/>
            <w:r w:rsidRPr="002659B0">
              <w:rPr>
                <w:rFonts w:ascii="Times New Roman" w:eastAsia="Times New Roman" w:hAnsi="Times New Roman"/>
              </w:rPr>
              <w:t>mmol</w:t>
            </w:r>
            <w:proofErr w:type="spellEnd"/>
          </w:p>
        </w:tc>
        <w:tc>
          <w:tcPr>
            <w:tcW w:w="992" w:type="dxa"/>
          </w:tcPr>
          <w:p w14:paraId="2407A6A7"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75</w:t>
            </w:r>
          </w:p>
        </w:tc>
        <w:tc>
          <w:tcPr>
            <w:tcW w:w="993" w:type="dxa"/>
          </w:tcPr>
          <w:p w14:paraId="2407A6A8"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150</w:t>
            </w:r>
          </w:p>
        </w:tc>
        <w:tc>
          <w:tcPr>
            <w:tcW w:w="992" w:type="dxa"/>
          </w:tcPr>
          <w:p w14:paraId="2407A6A9"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225</w:t>
            </w:r>
          </w:p>
        </w:tc>
        <w:tc>
          <w:tcPr>
            <w:tcW w:w="992" w:type="dxa"/>
          </w:tcPr>
          <w:p w14:paraId="2407A6AA"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300</w:t>
            </w:r>
          </w:p>
        </w:tc>
        <w:tc>
          <w:tcPr>
            <w:tcW w:w="992" w:type="dxa"/>
          </w:tcPr>
          <w:p w14:paraId="2407A6AB"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375</w:t>
            </w:r>
          </w:p>
        </w:tc>
      </w:tr>
      <w:tr w:rsidR="0098017D" w:rsidRPr="001B3ADA" w14:paraId="2407A6B4" w14:textId="77777777">
        <w:tc>
          <w:tcPr>
            <w:tcW w:w="2943" w:type="dxa"/>
            <w:shd w:val="clear" w:color="auto" w:fill="auto"/>
          </w:tcPr>
          <w:p w14:paraId="2407A6AD" w14:textId="77777777" w:rsidR="0098017D" w:rsidRPr="002659B0" w:rsidRDefault="0098017D">
            <w:pPr>
              <w:tabs>
                <w:tab w:val="left" w:pos="567"/>
              </w:tabs>
              <w:spacing w:after="0" w:line="240" w:lineRule="auto"/>
              <w:rPr>
                <w:rFonts w:ascii="Times New Roman" w:hAnsi="Times New Roman"/>
              </w:rPr>
            </w:pPr>
            <w:r w:rsidRPr="002659B0">
              <w:rPr>
                <w:rFonts w:ascii="Times New Roman" w:eastAsia="Times New Roman" w:hAnsi="Times New Roman"/>
              </w:rPr>
              <w:t>Kalcis</w:t>
            </w:r>
          </w:p>
        </w:tc>
        <w:tc>
          <w:tcPr>
            <w:tcW w:w="1276" w:type="dxa"/>
          </w:tcPr>
          <w:p w14:paraId="2407A6AE" w14:textId="77777777" w:rsidR="0098017D" w:rsidRPr="002659B0" w:rsidRDefault="0098017D">
            <w:pPr>
              <w:tabs>
                <w:tab w:val="left" w:pos="567"/>
              </w:tabs>
              <w:spacing w:after="0" w:line="240" w:lineRule="auto"/>
              <w:jc w:val="center"/>
              <w:rPr>
                <w:rFonts w:ascii="Times New Roman" w:eastAsia="Times New Roman" w:hAnsi="Times New Roman"/>
              </w:rPr>
            </w:pPr>
            <w:proofErr w:type="spellStart"/>
            <w:r w:rsidRPr="002659B0">
              <w:rPr>
                <w:rFonts w:ascii="Times New Roman" w:eastAsia="Times New Roman" w:hAnsi="Times New Roman"/>
              </w:rPr>
              <w:t>mmol</w:t>
            </w:r>
            <w:proofErr w:type="spellEnd"/>
          </w:p>
        </w:tc>
        <w:tc>
          <w:tcPr>
            <w:tcW w:w="992" w:type="dxa"/>
          </w:tcPr>
          <w:p w14:paraId="2407A6AF"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2,5</w:t>
            </w:r>
          </w:p>
        </w:tc>
        <w:tc>
          <w:tcPr>
            <w:tcW w:w="993" w:type="dxa"/>
          </w:tcPr>
          <w:p w14:paraId="2407A6B0"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5</w:t>
            </w:r>
          </w:p>
        </w:tc>
        <w:tc>
          <w:tcPr>
            <w:tcW w:w="992" w:type="dxa"/>
          </w:tcPr>
          <w:p w14:paraId="2407A6B1"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7,5</w:t>
            </w:r>
          </w:p>
        </w:tc>
        <w:tc>
          <w:tcPr>
            <w:tcW w:w="992" w:type="dxa"/>
          </w:tcPr>
          <w:p w14:paraId="2407A6B2"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10</w:t>
            </w:r>
          </w:p>
        </w:tc>
        <w:tc>
          <w:tcPr>
            <w:tcW w:w="992" w:type="dxa"/>
          </w:tcPr>
          <w:p w14:paraId="2407A6B3"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12,5</w:t>
            </w:r>
          </w:p>
        </w:tc>
      </w:tr>
      <w:tr w:rsidR="0098017D" w:rsidRPr="001B3ADA" w14:paraId="2407A6BC" w14:textId="77777777">
        <w:tc>
          <w:tcPr>
            <w:tcW w:w="2943" w:type="dxa"/>
            <w:shd w:val="clear" w:color="auto" w:fill="auto"/>
          </w:tcPr>
          <w:p w14:paraId="2407A6B5" w14:textId="77777777" w:rsidR="0098017D" w:rsidRPr="002659B0" w:rsidRDefault="0098017D">
            <w:pPr>
              <w:tabs>
                <w:tab w:val="left" w:pos="567"/>
              </w:tabs>
              <w:spacing w:after="0" w:line="240" w:lineRule="auto"/>
              <w:rPr>
                <w:rFonts w:ascii="Times New Roman" w:hAnsi="Times New Roman"/>
              </w:rPr>
            </w:pPr>
            <w:r w:rsidRPr="002659B0">
              <w:rPr>
                <w:rFonts w:ascii="Times New Roman" w:eastAsia="Times New Roman" w:hAnsi="Times New Roman"/>
              </w:rPr>
              <w:t>Magnis</w:t>
            </w:r>
          </w:p>
        </w:tc>
        <w:tc>
          <w:tcPr>
            <w:tcW w:w="1276" w:type="dxa"/>
          </w:tcPr>
          <w:p w14:paraId="2407A6B6" w14:textId="77777777" w:rsidR="0098017D" w:rsidRPr="002659B0" w:rsidRDefault="0098017D">
            <w:pPr>
              <w:tabs>
                <w:tab w:val="left" w:pos="567"/>
              </w:tabs>
              <w:spacing w:after="0" w:line="240" w:lineRule="auto"/>
              <w:jc w:val="center"/>
              <w:rPr>
                <w:rFonts w:ascii="Times New Roman" w:eastAsia="Times New Roman" w:hAnsi="Times New Roman"/>
              </w:rPr>
            </w:pPr>
            <w:proofErr w:type="spellStart"/>
            <w:r w:rsidRPr="002659B0">
              <w:rPr>
                <w:rFonts w:ascii="Times New Roman" w:eastAsia="Times New Roman" w:hAnsi="Times New Roman"/>
              </w:rPr>
              <w:t>mmol</w:t>
            </w:r>
            <w:proofErr w:type="spellEnd"/>
          </w:p>
        </w:tc>
        <w:tc>
          <w:tcPr>
            <w:tcW w:w="992" w:type="dxa"/>
          </w:tcPr>
          <w:p w14:paraId="2407A6B7"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2,5</w:t>
            </w:r>
          </w:p>
        </w:tc>
        <w:tc>
          <w:tcPr>
            <w:tcW w:w="993" w:type="dxa"/>
          </w:tcPr>
          <w:p w14:paraId="2407A6B8"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5</w:t>
            </w:r>
          </w:p>
        </w:tc>
        <w:tc>
          <w:tcPr>
            <w:tcW w:w="992" w:type="dxa"/>
          </w:tcPr>
          <w:p w14:paraId="2407A6B9"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7,5</w:t>
            </w:r>
          </w:p>
        </w:tc>
        <w:tc>
          <w:tcPr>
            <w:tcW w:w="992" w:type="dxa"/>
          </w:tcPr>
          <w:p w14:paraId="2407A6BA"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10</w:t>
            </w:r>
          </w:p>
        </w:tc>
        <w:tc>
          <w:tcPr>
            <w:tcW w:w="992" w:type="dxa"/>
          </w:tcPr>
          <w:p w14:paraId="2407A6BB"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12,5</w:t>
            </w:r>
          </w:p>
        </w:tc>
      </w:tr>
      <w:tr w:rsidR="0098017D" w:rsidRPr="001B3ADA" w14:paraId="2407A6C6" w14:textId="77777777">
        <w:tc>
          <w:tcPr>
            <w:tcW w:w="2943" w:type="dxa"/>
            <w:shd w:val="clear" w:color="auto" w:fill="auto"/>
          </w:tcPr>
          <w:p w14:paraId="2407A6BD" w14:textId="77777777" w:rsidR="0098017D" w:rsidRPr="002659B0" w:rsidRDefault="0098017D">
            <w:pPr>
              <w:tabs>
                <w:tab w:val="left" w:pos="567"/>
              </w:tabs>
              <w:spacing w:after="0" w:line="240" w:lineRule="auto"/>
              <w:rPr>
                <w:rFonts w:ascii="Times New Roman" w:eastAsia="Times New Roman" w:hAnsi="Times New Roman"/>
              </w:rPr>
            </w:pPr>
            <w:r w:rsidRPr="002659B0">
              <w:rPr>
                <w:rFonts w:ascii="Times New Roman" w:eastAsia="Times New Roman" w:hAnsi="Times New Roman"/>
              </w:rPr>
              <w:t>Neorganiniai fosfatai (</w:t>
            </w:r>
            <w:proofErr w:type="spellStart"/>
            <w:r w:rsidRPr="002659B0">
              <w:rPr>
                <w:rFonts w:ascii="Times New Roman" w:eastAsia="Times New Roman" w:hAnsi="Times New Roman"/>
              </w:rPr>
              <w:t>Addiphos</w:t>
            </w:r>
            <w:proofErr w:type="spellEnd"/>
            <w:r w:rsidRPr="002659B0">
              <w:rPr>
                <w:rFonts w:ascii="Times New Roman" w:eastAsia="Times New Roman" w:hAnsi="Times New Roman"/>
              </w:rPr>
              <w:t>)</w:t>
            </w:r>
          </w:p>
          <w:p w14:paraId="2407A6BE" w14:textId="77777777" w:rsidR="0098017D" w:rsidRPr="002659B0" w:rsidRDefault="0098017D">
            <w:pPr>
              <w:tabs>
                <w:tab w:val="left" w:pos="567"/>
              </w:tabs>
              <w:spacing w:after="0" w:line="240" w:lineRule="auto"/>
              <w:rPr>
                <w:rFonts w:ascii="Times New Roman" w:hAnsi="Times New Roman"/>
              </w:rPr>
            </w:pPr>
            <w:r w:rsidRPr="002659B0">
              <w:rPr>
                <w:rFonts w:ascii="Times New Roman" w:eastAsia="Times New Roman" w:hAnsi="Times New Roman"/>
              </w:rPr>
              <w:t>ARBA</w:t>
            </w:r>
          </w:p>
          <w:p w14:paraId="2407A6BF" w14:textId="77777777" w:rsidR="0098017D" w:rsidRPr="002659B0" w:rsidRDefault="0098017D">
            <w:pPr>
              <w:tabs>
                <w:tab w:val="left" w:pos="567"/>
              </w:tabs>
              <w:spacing w:after="0" w:line="240" w:lineRule="auto"/>
              <w:rPr>
                <w:rFonts w:ascii="Times New Roman" w:hAnsi="Times New Roman"/>
              </w:rPr>
            </w:pPr>
            <w:r w:rsidRPr="002659B0">
              <w:rPr>
                <w:rFonts w:ascii="Times New Roman" w:eastAsia="Times New Roman" w:hAnsi="Times New Roman"/>
              </w:rPr>
              <w:t>Organiniai fosfatai (</w:t>
            </w:r>
            <w:proofErr w:type="spellStart"/>
            <w:r w:rsidRPr="002659B0">
              <w:rPr>
                <w:rFonts w:ascii="Times New Roman" w:eastAsia="Times New Roman" w:hAnsi="Times New Roman"/>
              </w:rPr>
              <w:t>Glycophos</w:t>
            </w:r>
            <w:proofErr w:type="spellEnd"/>
            <w:r w:rsidRPr="002659B0">
              <w:rPr>
                <w:rFonts w:ascii="Times New Roman" w:eastAsia="Times New Roman" w:hAnsi="Times New Roman"/>
              </w:rPr>
              <w:t>)</w:t>
            </w:r>
            <w:r w:rsidRPr="002659B0">
              <w:rPr>
                <w:rFonts w:ascii="Times New Roman" w:eastAsia="Times New Roman" w:hAnsi="Times New Roman"/>
                <w:vertAlign w:val="superscript"/>
              </w:rPr>
              <w:t>2</w:t>
            </w:r>
          </w:p>
        </w:tc>
        <w:tc>
          <w:tcPr>
            <w:tcW w:w="1276" w:type="dxa"/>
            <w:vAlign w:val="center"/>
          </w:tcPr>
          <w:p w14:paraId="2407A6C0" w14:textId="77777777" w:rsidR="0098017D" w:rsidRPr="002659B0" w:rsidRDefault="0098017D">
            <w:pPr>
              <w:tabs>
                <w:tab w:val="left" w:pos="567"/>
              </w:tabs>
              <w:spacing w:after="0" w:line="240" w:lineRule="auto"/>
              <w:jc w:val="center"/>
              <w:rPr>
                <w:rFonts w:ascii="Times New Roman" w:eastAsia="Times New Roman" w:hAnsi="Times New Roman"/>
              </w:rPr>
            </w:pPr>
            <w:proofErr w:type="spellStart"/>
            <w:r w:rsidRPr="002659B0">
              <w:rPr>
                <w:rFonts w:ascii="Times New Roman" w:eastAsia="Times New Roman" w:hAnsi="Times New Roman"/>
              </w:rPr>
              <w:t>mmol</w:t>
            </w:r>
            <w:proofErr w:type="spellEnd"/>
          </w:p>
        </w:tc>
        <w:tc>
          <w:tcPr>
            <w:tcW w:w="992" w:type="dxa"/>
            <w:vAlign w:val="center"/>
          </w:tcPr>
          <w:p w14:paraId="2407A6C1"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7,5</w:t>
            </w:r>
          </w:p>
        </w:tc>
        <w:tc>
          <w:tcPr>
            <w:tcW w:w="993" w:type="dxa"/>
            <w:vAlign w:val="center"/>
          </w:tcPr>
          <w:p w14:paraId="2407A6C2"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15</w:t>
            </w:r>
          </w:p>
        </w:tc>
        <w:tc>
          <w:tcPr>
            <w:tcW w:w="992" w:type="dxa"/>
            <w:vAlign w:val="center"/>
          </w:tcPr>
          <w:p w14:paraId="2407A6C3"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22,5</w:t>
            </w:r>
          </w:p>
        </w:tc>
        <w:tc>
          <w:tcPr>
            <w:tcW w:w="992" w:type="dxa"/>
            <w:vAlign w:val="center"/>
          </w:tcPr>
          <w:p w14:paraId="2407A6C4"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30</w:t>
            </w:r>
          </w:p>
        </w:tc>
        <w:tc>
          <w:tcPr>
            <w:tcW w:w="992" w:type="dxa"/>
            <w:vAlign w:val="center"/>
          </w:tcPr>
          <w:p w14:paraId="2407A6C5"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37,5</w:t>
            </w:r>
          </w:p>
        </w:tc>
      </w:tr>
      <w:tr w:rsidR="0098017D" w:rsidRPr="001B3ADA" w14:paraId="2407A6CE" w14:textId="77777777">
        <w:tc>
          <w:tcPr>
            <w:tcW w:w="2943" w:type="dxa"/>
            <w:shd w:val="clear" w:color="auto" w:fill="auto"/>
          </w:tcPr>
          <w:p w14:paraId="2407A6C7" w14:textId="77777777" w:rsidR="0098017D" w:rsidRPr="002659B0" w:rsidRDefault="0098017D">
            <w:pPr>
              <w:tabs>
                <w:tab w:val="left" w:pos="567"/>
              </w:tabs>
              <w:spacing w:after="0" w:line="240" w:lineRule="auto"/>
              <w:rPr>
                <w:rFonts w:ascii="Times New Roman" w:hAnsi="Times New Roman"/>
              </w:rPr>
            </w:pPr>
            <w:r w:rsidRPr="002659B0">
              <w:rPr>
                <w:rFonts w:ascii="Times New Roman" w:eastAsia="Times New Roman" w:hAnsi="Times New Roman"/>
              </w:rPr>
              <w:t>Cinkas</w:t>
            </w:r>
          </w:p>
        </w:tc>
        <w:tc>
          <w:tcPr>
            <w:tcW w:w="1276" w:type="dxa"/>
          </w:tcPr>
          <w:p w14:paraId="2407A6C8" w14:textId="77777777" w:rsidR="0098017D" w:rsidRPr="002659B0" w:rsidRDefault="0098017D">
            <w:pPr>
              <w:tabs>
                <w:tab w:val="left" w:pos="567"/>
              </w:tabs>
              <w:spacing w:after="0" w:line="240" w:lineRule="auto"/>
              <w:jc w:val="center"/>
              <w:rPr>
                <w:rFonts w:ascii="Times New Roman" w:eastAsia="Times New Roman" w:hAnsi="Times New Roman"/>
              </w:rPr>
            </w:pPr>
            <w:proofErr w:type="spellStart"/>
            <w:r w:rsidRPr="002659B0">
              <w:rPr>
                <w:rFonts w:ascii="Times New Roman" w:eastAsia="Times New Roman" w:hAnsi="Times New Roman"/>
              </w:rPr>
              <w:t>mmol</w:t>
            </w:r>
            <w:proofErr w:type="spellEnd"/>
          </w:p>
        </w:tc>
        <w:tc>
          <w:tcPr>
            <w:tcW w:w="992" w:type="dxa"/>
          </w:tcPr>
          <w:p w14:paraId="2407A6C9"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0,1</w:t>
            </w:r>
          </w:p>
        </w:tc>
        <w:tc>
          <w:tcPr>
            <w:tcW w:w="993" w:type="dxa"/>
          </w:tcPr>
          <w:p w14:paraId="2407A6CA"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0,2</w:t>
            </w:r>
          </w:p>
        </w:tc>
        <w:tc>
          <w:tcPr>
            <w:tcW w:w="992" w:type="dxa"/>
          </w:tcPr>
          <w:p w14:paraId="2407A6CB"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0,25</w:t>
            </w:r>
          </w:p>
        </w:tc>
        <w:tc>
          <w:tcPr>
            <w:tcW w:w="992" w:type="dxa"/>
          </w:tcPr>
          <w:p w14:paraId="2407A6CC"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0,3</w:t>
            </w:r>
          </w:p>
        </w:tc>
        <w:tc>
          <w:tcPr>
            <w:tcW w:w="992" w:type="dxa"/>
          </w:tcPr>
          <w:p w14:paraId="2407A6CD"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0,35</w:t>
            </w:r>
          </w:p>
        </w:tc>
      </w:tr>
      <w:tr w:rsidR="0098017D" w:rsidRPr="001B3ADA" w14:paraId="2407A6D6" w14:textId="77777777">
        <w:tc>
          <w:tcPr>
            <w:tcW w:w="2943" w:type="dxa"/>
            <w:shd w:val="clear" w:color="auto" w:fill="auto"/>
          </w:tcPr>
          <w:p w14:paraId="2407A6CF" w14:textId="77777777" w:rsidR="0098017D" w:rsidRPr="002659B0" w:rsidRDefault="0098017D">
            <w:pPr>
              <w:tabs>
                <w:tab w:val="left" w:pos="567"/>
              </w:tabs>
              <w:spacing w:after="0" w:line="240" w:lineRule="auto"/>
              <w:rPr>
                <w:rFonts w:ascii="Times New Roman" w:hAnsi="Times New Roman"/>
              </w:rPr>
            </w:pPr>
            <w:r w:rsidRPr="002659B0">
              <w:rPr>
                <w:rFonts w:ascii="Times New Roman" w:eastAsia="Times New Roman" w:hAnsi="Times New Roman"/>
              </w:rPr>
              <w:t>Selenas</w:t>
            </w:r>
          </w:p>
        </w:tc>
        <w:tc>
          <w:tcPr>
            <w:tcW w:w="1276" w:type="dxa"/>
          </w:tcPr>
          <w:p w14:paraId="2407A6D0"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eastAsia="Times New Roman" w:hAnsi="Times New Roman"/>
              </w:rPr>
              <w:t>µ</w:t>
            </w:r>
            <w:proofErr w:type="spellStart"/>
            <w:r w:rsidRPr="002659B0">
              <w:rPr>
                <w:rFonts w:ascii="Times New Roman" w:eastAsia="Times New Roman" w:hAnsi="Times New Roman"/>
              </w:rPr>
              <w:t>mol</w:t>
            </w:r>
            <w:proofErr w:type="spellEnd"/>
          </w:p>
        </w:tc>
        <w:tc>
          <w:tcPr>
            <w:tcW w:w="992" w:type="dxa"/>
          </w:tcPr>
          <w:p w14:paraId="2407A6D1"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1</w:t>
            </w:r>
          </w:p>
        </w:tc>
        <w:tc>
          <w:tcPr>
            <w:tcW w:w="993" w:type="dxa"/>
          </w:tcPr>
          <w:p w14:paraId="2407A6D2"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1</w:t>
            </w:r>
          </w:p>
        </w:tc>
        <w:tc>
          <w:tcPr>
            <w:tcW w:w="992" w:type="dxa"/>
          </w:tcPr>
          <w:p w14:paraId="2407A6D3"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1</w:t>
            </w:r>
          </w:p>
        </w:tc>
        <w:tc>
          <w:tcPr>
            <w:tcW w:w="992" w:type="dxa"/>
          </w:tcPr>
          <w:p w14:paraId="2407A6D4"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1</w:t>
            </w:r>
          </w:p>
        </w:tc>
        <w:tc>
          <w:tcPr>
            <w:tcW w:w="992" w:type="dxa"/>
          </w:tcPr>
          <w:p w14:paraId="2407A6D5" w14:textId="77777777" w:rsidR="0098017D" w:rsidRPr="002659B0" w:rsidRDefault="0098017D">
            <w:pPr>
              <w:tabs>
                <w:tab w:val="left" w:pos="567"/>
              </w:tabs>
              <w:spacing w:after="0" w:line="240" w:lineRule="auto"/>
              <w:jc w:val="center"/>
              <w:rPr>
                <w:rFonts w:ascii="Times New Roman" w:eastAsia="Times New Roman" w:hAnsi="Times New Roman"/>
              </w:rPr>
            </w:pPr>
            <w:r w:rsidRPr="002659B0">
              <w:rPr>
                <w:rFonts w:ascii="Times New Roman" w:hAnsi="Times New Roman"/>
              </w:rPr>
              <w:t>≤ 1,15</w:t>
            </w:r>
          </w:p>
        </w:tc>
      </w:tr>
    </w:tbl>
    <w:p w14:paraId="2407A6D7" w14:textId="77777777" w:rsidR="0098017D" w:rsidRDefault="0098017D" w:rsidP="0098017D">
      <w:pPr>
        <w:tabs>
          <w:tab w:val="left" w:pos="567"/>
        </w:tabs>
        <w:spacing w:after="0" w:line="240" w:lineRule="auto"/>
        <w:rPr>
          <w:rFonts w:ascii="Times New Roman" w:hAnsi="Times New Roman"/>
        </w:rPr>
      </w:pPr>
    </w:p>
    <w:p w14:paraId="2407A6D8" w14:textId="77777777" w:rsidR="0098017D" w:rsidRPr="00B26CD6" w:rsidRDefault="0098017D" w:rsidP="0098017D">
      <w:pPr>
        <w:tabs>
          <w:tab w:val="left" w:pos="567"/>
        </w:tabs>
        <w:spacing w:after="0" w:line="240" w:lineRule="auto"/>
        <w:rPr>
          <w:rFonts w:ascii="Times New Roman" w:hAnsi="Times New Roman"/>
          <w:sz w:val="20"/>
          <w:szCs w:val="20"/>
        </w:rPr>
      </w:pPr>
      <w:r w:rsidRPr="00B26CD6">
        <w:rPr>
          <w:rFonts w:ascii="Times New Roman" w:hAnsi="Times New Roman"/>
          <w:sz w:val="20"/>
          <w:szCs w:val="20"/>
          <w:vertAlign w:val="superscript"/>
        </w:rPr>
        <w:t>1</w:t>
      </w:r>
      <w:r w:rsidRPr="00B26CD6">
        <w:rPr>
          <w:rFonts w:ascii="Times New Roman" w:hAnsi="Times New Roman"/>
          <w:sz w:val="20"/>
          <w:szCs w:val="20"/>
        </w:rPr>
        <w:t xml:space="preserve"> Apima visų produktų kiekius.</w:t>
      </w:r>
    </w:p>
    <w:p w14:paraId="2407A6D9" w14:textId="77777777" w:rsidR="0098017D" w:rsidRPr="00B26CD6" w:rsidRDefault="0098017D" w:rsidP="0098017D">
      <w:pPr>
        <w:tabs>
          <w:tab w:val="left" w:pos="567"/>
        </w:tabs>
        <w:spacing w:after="0" w:line="240" w:lineRule="auto"/>
        <w:rPr>
          <w:rFonts w:ascii="Times New Roman" w:hAnsi="Times New Roman"/>
          <w:sz w:val="20"/>
          <w:szCs w:val="20"/>
        </w:rPr>
      </w:pPr>
      <w:r w:rsidRPr="00B26CD6">
        <w:rPr>
          <w:rFonts w:ascii="Times New Roman" w:hAnsi="Times New Roman"/>
          <w:sz w:val="20"/>
          <w:szCs w:val="20"/>
          <w:vertAlign w:val="superscript"/>
        </w:rPr>
        <w:t>2</w:t>
      </w:r>
      <w:r w:rsidRPr="00B26CD6">
        <w:rPr>
          <w:rFonts w:ascii="Times New Roman" w:hAnsi="Times New Roman"/>
          <w:sz w:val="20"/>
          <w:szCs w:val="20"/>
        </w:rPr>
        <w:t xml:space="preserve"> </w:t>
      </w:r>
      <w:proofErr w:type="spellStart"/>
      <w:r w:rsidRPr="00B26CD6">
        <w:rPr>
          <w:rFonts w:ascii="Times New Roman" w:hAnsi="Times New Roman"/>
          <w:sz w:val="20"/>
          <w:szCs w:val="20"/>
        </w:rPr>
        <w:t>Glycophos</w:t>
      </w:r>
      <w:proofErr w:type="spellEnd"/>
      <w:r w:rsidRPr="00B26CD6">
        <w:rPr>
          <w:rFonts w:ascii="Times New Roman" w:hAnsi="Times New Roman"/>
          <w:sz w:val="20"/>
          <w:szCs w:val="20"/>
        </w:rPr>
        <w:t xml:space="preserve"> priedų kiekis gali būti padvigubintas, stabilumui išliekant 7 dienas, t. y. 6 dienas laikant 2–8 °C temperatūroje, po to dar 24 valandas laikant 20–25 °C temperatūroje.</w:t>
      </w:r>
    </w:p>
    <w:p w14:paraId="2407A6DA" w14:textId="77777777" w:rsidR="0098017D" w:rsidRDefault="0098017D" w:rsidP="0098017D">
      <w:pPr>
        <w:tabs>
          <w:tab w:val="left" w:pos="567"/>
        </w:tabs>
        <w:spacing w:after="0" w:line="240" w:lineRule="auto"/>
        <w:rPr>
          <w:rFonts w:ascii="Times New Roman" w:hAnsi="Times New Roman"/>
        </w:rPr>
      </w:pPr>
    </w:p>
    <w:p w14:paraId="2407A6DB" w14:textId="77777777" w:rsidR="0098017D" w:rsidRPr="00F75EE0" w:rsidRDefault="0098017D" w:rsidP="0098017D">
      <w:pPr>
        <w:tabs>
          <w:tab w:val="left" w:pos="567"/>
        </w:tabs>
        <w:spacing w:after="0" w:line="240" w:lineRule="auto"/>
        <w:rPr>
          <w:rFonts w:ascii="Times New Roman" w:hAnsi="Times New Roman"/>
        </w:rPr>
      </w:pPr>
      <w:r w:rsidRPr="00F75EE0">
        <w:rPr>
          <w:rFonts w:ascii="Times New Roman" w:hAnsi="Times New Roman"/>
        </w:rPr>
        <w:t>Pastaba</w:t>
      </w:r>
      <w:r>
        <w:rPr>
          <w:rFonts w:ascii="Times New Roman" w:hAnsi="Times New Roman"/>
        </w:rPr>
        <w:t>. Š</w:t>
      </w:r>
      <w:r w:rsidRPr="00F75EE0">
        <w:rPr>
          <w:rFonts w:ascii="Times New Roman" w:hAnsi="Times New Roman"/>
        </w:rPr>
        <w:t xml:space="preserve">i lentelė </w:t>
      </w:r>
      <w:r>
        <w:rPr>
          <w:rFonts w:ascii="Times New Roman" w:hAnsi="Times New Roman"/>
        </w:rPr>
        <w:t xml:space="preserve">yra </w:t>
      </w:r>
      <w:r w:rsidRPr="00F75EE0">
        <w:rPr>
          <w:rFonts w:ascii="Times New Roman" w:hAnsi="Times New Roman"/>
        </w:rPr>
        <w:t>skirta suderinamum</w:t>
      </w:r>
      <w:r>
        <w:rPr>
          <w:rFonts w:ascii="Times New Roman" w:hAnsi="Times New Roman"/>
        </w:rPr>
        <w:t>ui</w:t>
      </w:r>
      <w:r w:rsidRPr="00215D6D">
        <w:rPr>
          <w:rFonts w:ascii="Times New Roman" w:hAnsi="Times New Roman"/>
        </w:rPr>
        <w:t xml:space="preserve"> </w:t>
      </w:r>
      <w:r w:rsidRPr="00F75EE0">
        <w:rPr>
          <w:rFonts w:ascii="Times New Roman" w:hAnsi="Times New Roman"/>
        </w:rPr>
        <w:t>nurodyti. Tai nėra dozavimo gairės.</w:t>
      </w:r>
    </w:p>
    <w:p w14:paraId="2407A6DC" w14:textId="77777777" w:rsidR="0098017D" w:rsidRDefault="0098017D" w:rsidP="0098017D">
      <w:pPr>
        <w:tabs>
          <w:tab w:val="left" w:pos="567"/>
        </w:tabs>
        <w:spacing w:after="0" w:line="240" w:lineRule="auto"/>
        <w:rPr>
          <w:rFonts w:ascii="Times New Roman" w:hAnsi="Times New Roman"/>
        </w:rPr>
      </w:pPr>
      <w:r>
        <w:rPr>
          <w:rFonts w:ascii="Times New Roman" w:hAnsi="Times New Roman"/>
        </w:rPr>
        <w:t xml:space="preserve">Prieš skirdami </w:t>
      </w:r>
      <w:r>
        <w:rPr>
          <w:rFonts w:ascii="Times New Roman" w:eastAsia="Times New Roman" w:hAnsi="Times New Roman"/>
        </w:rPr>
        <w:t>pr</w:t>
      </w:r>
      <w:r w:rsidRPr="00FD1181">
        <w:rPr>
          <w:rFonts w:ascii="Times New Roman" w:eastAsia="Times New Roman" w:hAnsi="Times New Roman"/>
        </w:rPr>
        <w:t>ekės ženklą turin</w:t>
      </w:r>
      <w:r>
        <w:rPr>
          <w:rFonts w:ascii="Times New Roman" w:eastAsia="Times New Roman" w:hAnsi="Times New Roman"/>
        </w:rPr>
        <w:t>čius</w:t>
      </w:r>
      <w:r w:rsidRPr="00FD1181">
        <w:rPr>
          <w:rFonts w:ascii="Times New Roman" w:eastAsia="Times New Roman" w:hAnsi="Times New Roman"/>
        </w:rPr>
        <w:t xml:space="preserve"> vaistini</w:t>
      </w:r>
      <w:r>
        <w:rPr>
          <w:rFonts w:ascii="Times New Roman" w:eastAsia="Times New Roman" w:hAnsi="Times New Roman"/>
        </w:rPr>
        <w:t>us</w:t>
      </w:r>
      <w:r w:rsidRPr="00FD1181">
        <w:rPr>
          <w:rFonts w:ascii="Times New Roman" w:eastAsia="Times New Roman" w:hAnsi="Times New Roman"/>
        </w:rPr>
        <w:t xml:space="preserve"> preparat</w:t>
      </w:r>
      <w:r>
        <w:rPr>
          <w:rFonts w:ascii="Times New Roman" w:eastAsia="Times New Roman" w:hAnsi="Times New Roman"/>
        </w:rPr>
        <w:t>us</w:t>
      </w:r>
      <w:r w:rsidRPr="00F75EE0">
        <w:rPr>
          <w:rFonts w:ascii="Times New Roman" w:hAnsi="Times New Roman"/>
        </w:rPr>
        <w:t xml:space="preserve"> peržiūrėkite nacionalinę patvirtintą </w:t>
      </w:r>
      <w:r>
        <w:rPr>
          <w:rFonts w:ascii="Times New Roman" w:hAnsi="Times New Roman"/>
        </w:rPr>
        <w:t>skyrimo</w:t>
      </w:r>
      <w:r w:rsidRPr="00F75EE0">
        <w:rPr>
          <w:rFonts w:ascii="Times New Roman" w:hAnsi="Times New Roman"/>
        </w:rPr>
        <w:t xml:space="preserve"> informaciją.</w:t>
      </w:r>
    </w:p>
    <w:p w14:paraId="2407A6DD" w14:textId="77777777" w:rsidR="0098017D" w:rsidRDefault="0098017D" w:rsidP="00C314CA">
      <w:pPr>
        <w:tabs>
          <w:tab w:val="left" w:pos="567"/>
        </w:tabs>
        <w:spacing w:after="0" w:line="240" w:lineRule="auto"/>
        <w:rPr>
          <w:rFonts w:ascii="Times New Roman" w:hAnsi="Times New Roman"/>
        </w:rPr>
      </w:pPr>
    </w:p>
    <w:p w14:paraId="2407A6DE" w14:textId="788D110F"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Jei pageidaujama, </w:t>
      </w:r>
      <w:r w:rsidR="00EA0F3C">
        <w:rPr>
          <w:rFonts w:ascii="Times New Roman" w:hAnsi="Times New Roman"/>
        </w:rPr>
        <w:t>gali būti</w:t>
      </w:r>
      <w:r w:rsidR="000C6379" w:rsidRPr="0019013E">
        <w:rPr>
          <w:rFonts w:ascii="Times New Roman" w:hAnsi="Times New Roman"/>
        </w:rPr>
        <w:t xml:space="preserve"> pateikiami duomenys</w:t>
      </w:r>
      <w:r w:rsidR="000C6379" w:rsidRPr="00C314CA">
        <w:rPr>
          <w:rFonts w:ascii="Times New Roman" w:hAnsi="Times New Roman"/>
        </w:rPr>
        <w:t xml:space="preserve"> </w:t>
      </w:r>
      <w:r w:rsidRPr="00C314CA">
        <w:rPr>
          <w:rFonts w:ascii="Times New Roman" w:hAnsi="Times New Roman"/>
        </w:rPr>
        <w:t xml:space="preserve">apie </w:t>
      </w:r>
      <w:r w:rsidR="000C6379">
        <w:rPr>
          <w:rFonts w:ascii="Times New Roman" w:hAnsi="Times New Roman"/>
        </w:rPr>
        <w:t>kitų</w:t>
      </w:r>
      <w:r w:rsidRPr="00C314CA">
        <w:rPr>
          <w:rFonts w:ascii="Times New Roman" w:hAnsi="Times New Roman"/>
        </w:rPr>
        <w:t xml:space="preserve"> priedų suderinamumą ir įvairių mišinių tinkamumo laiką.</w:t>
      </w:r>
    </w:p>
    <w:p w14:paraId="2407A6DF" w14:textId="77777777" w:rsidR="00CD4261" w:rsidRPr="00C314CA" w:rsidRDefault="00CD4261" w:rsidP="00C314CA">
      <w:pPr>
        <w:tabs>
          <w:tab w:val="left" w:pos="567"/>
        </w:tabs>
        <w:spacing w:after="0" w:line="240" w:lineRule="auto"/>
        <w:rPr>
          <w:rFonts w:ascii="Times New Roman" w:hAnsi="Times New Roman"/>
        </w:rPr>
      </w:pPr>
    </w:p>
    <w:p w14:paraId="2407A6E0"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Priedus būtina ruošti </w:t>
      </w:r>
      <w:proofErr w:type="spellStart"/>
      <w:r w:rsidRPr="00C314CA">
        <w:rPr>
          <w:rFonts w:ascii="Times New Roman" w:hAnsi="Times New Roman"/>
        </w:rPr>
        <w:t>aseptiškai</w:t>
      </w:r>
      <w:proofErr w:type="spellEnd"/>
      <w:r w:rsidRPr="00C314CA">
        <w:rPr>
          <w:rFonts w:ascii="Times New Roman" w:hAnsi="Times New Roman"/>
        </w:rPr>
        <w:t>.</w:t>
      </w:r>
    </w:p>
    <w:p w14:paraId="2407A6E1" w14:textId="77777777" w:rsidR="00CD4261" w:rsidRPr="00C314CA" w:rsidRDefault="00CD4261" w:rsidP="00C314CA">
      <w:pPr>
        <w:tabs>
          <w:tab w:val="left" w:pos="567"/>
        </w:tabs>
        <w:spacing w:after="0" w:line="240" w:lineRule="auto"/>
        <w:rPr>
          <w:rFonts w:ascii="Times New Roman" w:hAnsi="Times New Roman"/>
        </w:rPr>
      </w:pPr>
    </w:p>
    <w:p w14:paraId="2407A6E2"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Preparatas yra skirtas tik vienkartiniam vartojimui. Bet kokį likusį po infuzijos mišinį reikia išpilti. </w:t>
      </w:r>
    </w:p>
    <w:p w14:paraId="2407A6E3" w14:textId="77777777" w:rsidR="00CD4261" w:rsidRPr="00C314CA" w:rsidRDefault="00CD4261" w:rsidP="00C314CA">
      <w:pPr>
        <w:tabs>
          <w:tab w:val="left" w:pos="567"/>
        </w:tabs>
        <w:spacing w:after="0" w:line="240" w:lineRule="auto"/>
        <w:rPr>
          <w:rFonts w:ascii="Times New Roman" w:hAnsi="Times New Roman"/>
        </w:rPr>
      </w:pPr>
    </w:p>
    <w:p w14:paraId="2407A6E4" w14:textId="77777777" w:rsidR="00CD4261" w:rsidRPr="00D327BC" w:rsidRDefault="00CD4261" w:rsidP="004821B6">
      <w:pPr>
        <w:spacing w:after="0" w:line="240" w:lineRule="auto"/>
        <w:rPr>
          <w:rFonts w:ascii="Times New Roman" w:hAnsi="Times New Roman"/>
        </w:rPr>
      </w:pPr>
      <w:r w:rsidRPr="00C314CA">
        <w:rPr>
          <w:rFonts w:ascii="Times New Roman" w:hAnsi="Times New Roman"/>
        </w:rPr>
        <w:t>Nesuvartotą vaistinį preparatą ar atliekas reikia tvarkyti laikantis vietinių reikalavimų.</w:t>
      </w:r>
    </w:p>
    <w:p w14:paraId="2407A6E5" w14:textId="77777777" w:rsidR="00CD4261" w:rsidRPr="00C314CA" w:rsidRDefault="00CD4261" w:rsidP="00C314CA">
      <w:pPr>
        <w:tabs>
          <w:tab w:val="left" w:pos="567"/>
        </w:tabs>
        <w:spacing w:after="0" w:line="240" w:lineRule="auto"/>
        <w:rPr>
          <w:rFonts w:ascii="Times New Roman" w:hAnsi="Times New Roman"/>
        </w:rPr>
      </w:pPr>
    </w:p>
    <w:p w14:paraId="2407A6E6" w14:textId="77777777" w:rsidR="00CD4261" w:rsidRPr="00C314CA" w:rsidRDefault="00CD4261" w:rsidP="00C314CA">
      <w:pPr>
        <w:tabs>
          <w:tab w:val="left" w:pos="567"/>
        </w:tabs>
        <w:spacing w:after="0" w:line="240" w:lineRule="auto"/>
        <w:rPr>
          <w:rFonts w:ascii="Times New Roman" w:hAnsi="Times New Roman"/>
        </w:rPr>
      </w:pPr>
    </w:p>
    <w:p w14:paraId="2407A6E7" w14:textId="77777777" w:rsidR="00CD4261" w:rsidRPr="00C314CA" w:rsidRDefault="00CD4261" w:rsidP="00C314CA">
      <w:pPr>
        <w:tabs>
          <w:tab w:val="left" w:pos="567"/>
        </w:tabs>
        <w:spacing w:after="0" w:line="240" w:lineRule="auto"/>
        <w:rPr>
          <w:rFonts w:ascii="Times New Roman" w:hAnsi="Times New Roman"/>
          <w:b/>
          <w:snapToGrid w:val="0"/>
          <w:lang w:val="en-GB"/>
        </w:rPr>
      </w:pPr>
      <w:r w:rsidRPr="00C314CA">
        <w:rPr>
          <w:rFonts w:ascii="Times New Roman" w:hAnsi="Times New Roman"/>
          <w:b/>
        </w:rPr>
        <w:t>7.</w:t>
      </w:r>
      <w:r w:rsidRPr="00C314CA">
        <w:rPr>
          <w:rFonts w:ascii="Times New Roman" w:hAnsi="Times New Roman"/>
          <w:b/>
        </w:rPr>
        <w:tab/>
        <w:t>REGISTRUOTOJAS</w:t>
      </w:r>
    </w:p>
    <w:p w14:paraId="2407A6E8" w14:textId="77777777" w:rsidR="00CD4261" w:rsidRPr="00C314CA" w:rsidRDefault="00CD4261" w:rsidP="00C314CA">
      <w:pPr>
        <w:tabs>
          <w:tab w:val="left" w:pos="567"/>
        </w:tabs>
        <w:spacing w:after="0" w:line="240" w:lineRule="auto"/>
        <w:rPr>
          <w:rFonts w:ascii="Times New Roman" w:hAnsi="Times New Roman"/>
        </w:rPr>
      </w:pPr>
    </w:p>
    <w:p w14:paraId="2407A6E9" w14:textId="77777777" w:rsidR="00CD4261" w:rsidRPr="00C314CA" w:rsidRDefault="00CD4261" w:rsidP="00C314CA">
      <w:pPr>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Fresenius</w:t>
      </w:r>
      <w:proofErr w:type="spellEnd"/>
      <w:r w:rsidRPr="00C314CA">
        <w:rPr>
          <w:rFonts w:ascii="Times New Roman" w:hAnsi="Times New Roman"/>
        </w:rPr>
        <w:t xml:space="preserve"> Kabi AB</w:t>
      </w:r>
    </w:p>
    <w:p w14:paraId="2407A6EA"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 xml:space="preserve">SE-75174 </w:t>
      </w:r>
      <w:proofErr w:type="spellStart"/>
      <w:r w:rsidRPr="00C314CA">
        <w:rPr>
          <w:rFonts w:ascii="Times New Roman" w:hAnsi="Times New Roman"/>
        </w:rPr>
        <w:t>Uppsala</w:t>
      </w:r>
      <w:proofErr w:type="spellEnd"/>
    </w:p>
    <w:p w14:paraId="2407A6EB"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Švedija</w:t>
      </w:r>
    </w:p>
    <w:p w14:paraId="2407A6EC" w14:textId="77777777" w:rsidR="00CD4261" w:rsidRPr="00C314CA" w:rsidRDefault="00CD4261" w:rsidP="00C314CA">
      <w:pPr>
        <w:tabs>
          <w:tab w:val="left" w:pos="567"/>
        </w:tabs>
        <w:spacing w:after="0" w:line="240" w:lineRule="auto"/>
        <w:rPr>
          <w:rFonts w:ascii="Times New Roman" w:hAnsi="Times New Roman"/>
        </w:rPr>
      </w:pPr>
    </w:p>
    <w:p w14:paraId="2407A6ED" w14:textId="77777777" w:rsidR="00CD4261" w:rsidRPr="00C314CA" w:rsidRDefault="00CD4261" w:rsidP="00C314CA">
      <w:pPr>
        <w:tabs>
          <w:tab w:val="left" w:pos="567"/>
        </w:tabs>
        <w:spacing w:after="0" w:line="240" w:lineRule="auto"/>
        <w:rPr>
          <w:rFonts w:ascii="Times New Roman" w:hAnsi="Times New Roman"/>
        </w:rPr>
      </w:pPr>
    </w:p>
    <w:p w14:paraId="2407A6EE"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b/>
        </w:rPr>
        <w:lastRenderedPageBreak/>
        <w:t>8.</w:t>
      </w:r>
      <w:r w:rsidRPr="00C314CA">
        <w:rPr>
          <w:rFonts w:ascii="Times New Roman" w:hAnsi="Times New Roman"/>
          <w:b/>
        </w:rPr>
        <w:tab/>
        <w:t xml:space="preserve">REGISTRACIJOS PAŽYMĖJIMO NUMERIS (-IAI) </w:t>
      </w:r>
    </w:p>
    <w:p w14:paraId="2407A6EF" w14:textId="77777777" w:rsidR="00CD4261" w:rsidRPr="00C314CA" w:rsidRDefault="00CD4261" w:rsidP="00C314CA">
      <w:pPr>
        <w:tabs>
          <w:tab w:val="left" w:pos="567"/>
        </w:tabs>
        <w:spacing w:after="0" w:line="240" w:lineRule="auto"/>
        <w:rPr>
          <w:rFonts w:ascii="Times New Roman" w:hAnsi="Times New Roman"/>
        </w:rPr>
      </w:pPr>
    </w:p>
    <w:p w14:paraId="2407A6F0"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LT/1/08/1189/011 – maišelis (493 ml), N1</w:t>
      </w:r>
    </w:p>
    <w:p w14:paraId="2407A6F1"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LT/1/08/1189/012 – maišelis (493 ml), N6</w:t>
      </w:r>
    </w:p>
    <w:p w14:paraId="2407A6F2"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LT/1/08/1189/001 – maišelis (986 ml), N1</w:t>
      </w:r>
    </w:p>
    <w:p w14:paraId="2407A6F3"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LT/1/08/1189/002 – maišelis (986 ml), N4</w:t>
      </w:r>
    </w:p>
    <w:p w14:paraId="2407A6F4"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LT/1/08/1189/003 – maišelis (1477 ml), N1</w:t>
      </w:r>
    </w:p>
    <w:p w14:paraId="2407A6F5"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LT/1/08/1189/004 – maišelis (1477 ml), N4</w:t>
      </w:r>
    </w:p>
    <w:p w14:paraId="2407A6F6"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LT/1/08/1189/005 – maišelis (1970 ml), N1</w:t>
      </w:r>
    </w:p>
    <w:p w14:paraId="2407A6F7"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LT/1/08/1189/006 – maišelis (1970 ml), N2</w:t>
      </w:r>
    </w:p>
    <w:p w14:paraId="2407A6F8"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LT/1/08/1189/007 – maišelis (2463 ml), N1</w:t>
      </w:r>
    </w:p>
    <w:p w14:paraId="2407A6F9"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LT/1/08/1189/008 – maišelis (2463 ml), N2</w:t>
      </w:r>
    </w:p>
    <w:p w14:paraId="2407A6FA"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LT/1/08/1189/009 – maišelis (1970 ml), N4</w:t>
      </w:r>
    </w:p>
    <w:p w14:paraId="2407A6FB"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LT/1/08/1189/010 – maišelis (2463 ml), N3</w:t>
      </w:r>
    </w:p>
    <w:p w14:paraId="2407A6FC" w14:textId="77777777" w:rsidR="00CD4261" w:rsidRPr="00C314CA" w:rsidRDefault="00CD4261" w:rsidP="00C314CA">
      <w:pPr>
        <w:tabs>
          <w:tab w:val="left" w:pos="567"/>
        </w:tabs>
        <w:spacing w:after="0" w:line="240" w:lineRule="auto"/>
        <w:rPr>
          <w:rFonts w:ascii="Times New Roman" w:hAnsi="Times New Roman"/>
        </w:rPr>
      </w:pPr>
    </w:p>
    <w:p w14:paraId="2407A6FD" w14:textId="77777777" w:rsidR="00CD4261" w:rsidRPr="00C314CA" w:rsidRDefault="00CD4261" w:rsidP="00C314CA">
      <w:pPr>
        <w:tabs>
          <w:tab w:val="left" w:pos="567"/>
        </w:tabs>
        <w:spacing w:after="0" w:line="240" w:lineRule="auto"/>
        <w:rPr>
          <w:rFonts w:ascii="Times New Roman" w:hAnsi="Times New Roman"/>
        </w:rPr>
      </w:pPr>
    </w:p>
    <w:p w14:paraId="2407A6FE" w14:textId="77777777" w:rsidR="00CD4261" w:rsidRPr="00C314CA" w:rsidRDefault="00CD4261" w:rsidP="00C314CA">
      <w:pPr>
        <w:tabs>
          <w:tab w:val="left" w:pos="567"/>
        </w:tabs>
        <w:spacing w:after="0" w:line="240" w:lineRule="auto"/>
        <w:rPr>
          <w:rFonts w:ascii="Times New Roman" w:hAnsi="Times New Roman"/>
          <w:b/>
          <w:snapToGrid w:val="0"/>
          <w:lang w:val="en-GB"/>
        </w:rPr>
      </w:pPr>
      <w:r w:rsidRPr="00C314CA">
        <w:rPr>
          <w:rFonts w:ascii="Times New Roman" w:hAnsi="Times New Roman"/>
          <w:b/>
        </w:rPr>
        <w:t>9.</w:t>
      </w:r>
      <w:r w:rsidRPr="00C314CA">
        <w:rPr>
          <w:rFonts w:ascii="Times New Roman" w:hAnsi="Times New Roman"/>
          <w:b/>
        </w:rPr>
        <w:tab/>
        <w:t>REGISTRAVIMO / PERREGISTRAVIMO DATA</w:t>
      </w:r>
    </w:p>
    <w:p w14:paraId="2407A6FF" w14:textId="77777777" w:rsidR="00CD4261" w:rsidRPr="00C314CA" w:rsidRDefault="00CD4261" w:rsidP="00C314CA">
      <w:pPr>
        <w:tabs>
          <w:tab w:val="left" w:pos="567"/>
        </w:tabs>
        <w:spacing w:after="0" w:line="240" w:lineRule="auto"/>
        <w:rPr>
          <w:rFonts w:ascii="Times New Roman" w:hAnsi="Times New Roman"/>
        </w:rPr>
      </w:pPr>
    </w:p>
    <w:p w14:paraId="2407A700" w14:textId="77777777" w:rsidR="00CD4261" w:rsidRPr="00C314CA" w:rsidRDefault="00CD4261" w:rsidP="004821B6">
      <w:pPr>
        <w:spacing w:after="0" w:line="240" w:lineRule="auto"/>
        <w:rPr>
          <w:rFonts w:ascii="Times New Roman" w:hAnsi="Times New Roman"/>
          <w:snapToGrid w:val="0"/>
          <w:lang w:val="en-GB"/>
        </w:rPr>
      </w:pPr>
      <w:r w:rsidRPr="00C314CA">
        <w:rPr>
          <w:rFonts w:ascii="Times New Roman" w:hAnsi="Times New Roman"/>
        </w:rPr>
        <w:t>Registravimo data 2008 m. liepos 3 d.</w:t>
      </w:r>
    </w:p>
    <w:p w14:paraId="2407A701" w14:textId="77777777" w:rsidR="00CD4261" w:rsidRPr="00C314CA" w:rsidRDefault="00CD4261" w:rsidP="004821B6">
      <w:pPr>
        <w:spacing w:after="0" w:line="240" w:lineRule="auto"/>
        <w:rPr>
          <w:rFonts w:ascii="Times New Roman" w:hAnsi="Times New Roman"/>
          <w:snapToGrid w:val="0"/>
          <w:lang w:val="en-GB"/>
        </w:rPr>
      </w:pPr>
      <w:r w:rsidRPr="00C314CA">
        <w:rPr>
          <w:rFonts w:ascii="Times New Roman" w:hAnsi="Times New Roman"/>
        </w:rPr>
        <w:t>Paskutinio perregistravimo data 2013 m. gruodžio 27 d.</w:t>
      </w:r>
    </w:p>
    <w:p w14:paraId="2407A702" w14:textId="77777777" w:rsidR="00CD4261" w:rsidRPr="00C314CA" w:rsidRDefault="00CD4261" w:rsidP="00C314CA">
      <w:pPr>
        <w:tabs>
          <w:tab w:val="left" w:pos="567"/>
        </w:tabs>
        <w:spacing w:after="0" w:line="240" w:lineRule="auto"/>
        <w:rPr>
          <w:rFonts w:ascii="Times New Roman" w:hAnsi="Times New Roman"/>
        </w:rPr>
      </w:pPr>
    </w:p>
    <w:p w14:paraId="2407A703" w14:textId="77777777" w:rsidR="00CD4261" w:rsidRPr="00C314CA" w:rsidRDefault="00CD4261" w:rsidP="00C314CA">
      <w:pPr>
        <w:tabs>
          <w:tab w:val="left" w:pos="567"/>
        </w:tabs>
        <w:spacing w:after="0" w:line="240" w:lineRule="auto"/>
        <w:rPr>
          <w:rFonts w:ascii="Times New Roman" w:hAnsi="Times New Roman"/>
        </w:rPr>
      </w:pPr>
    </w:p>
    <w:p w14:paraId="2407A704"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10.</w:t>
      </w:r>
      <w:r w:rsidRPr="00C314CA">
        <w:rPr>
          <w:rFonts w:ascii="Times New Roman" w:hAnsi="Times New Roman"/>
          <w:b/>
        </w:rPr>
        <w:tab/>
        <w:t>TEKSTO PERŽIŪROS DATA</w:t>
      </w:r>
    </w:p>
    <w:p w14:paraId="2407A705" w14:textId="77777777" w:rsidR="00CD4261" w:rsidRPr="00C314CA" w:rsidRDefault="00CD4261" w:rsidP="00C314CA">
      <w:pPr>
        <w:tabs>
          <w:tab w:val="left" w:pos="567"/>
        </w:tabs>
        <w:spacing w:after="0" w:line="240" w:lineRule="auto"/>
        <w:rPr>
          <w:rFonts w:ascii="Times New Roman" w:hAnsi="Times New Roman"/>
        </w:rPr>
      </w:pPr>
    </w:p>
    <w:p w14:paraId="2407A706" w14:textId="2D1722E7" w:rsidR="00C314CA" w:rsidRDefault="00361FE1" w:rsidP="00D327BC">
      <w:pPr>
        <w:spacing w:after="0" w:line="240" w:lineRule="auto"/>
        <w:rPr>
          <w:rFonts w:ascii="Times New Roman" w:hAnsi="Times New Roman"/>
        </w:rPr>
      </w:pPr>
      <w:r>
        <w:rPr>
          <w:rFonts w:ascii="Times New Roman" w:hAnsi="Times New Roman"/>
        </w:rPr>
        <w:t>2023</w:t>
      </w:r>
      <w:r w:rsidR="0043149C">
        <w:rPr>
          <w:rFonts w:ascii="Times New Roman" w:hAnsi="Times New Roman"/>
        </w:rPr>
        <w:t> </w:t>
      </w:r>
      <w:r>
        <w:rPr>
          <w:rFonts w:ascii="Times New Roman" w:hAnsi="Times New Roman"/>
        </w:rPr>
        <w:t>m. sausio 27</w:t>
      </w:r>
      <w:r w:rsidR="0043149C">
        <w:rPr>
          <w:rFonts w:ascii="Times New Roman" w:hAnsi="Times New Roman"/>
        </w:rPr>
        <w:t> </w:t>
      </w:r>
      <w:r>
        <w:rPr>
          <w:rFonts w:ascii="Times New Roman" w:hAnsi="Times New Roman"/>
        </w:rPr>
        <w:t>d.</w:t>
      </w:r>
    </w:p>
    <w:p w14:paraId="2407A707" w14:textId="77777777" w:rsidR="00CD4261" w:rsidRDefault="00CD4261" w:rsidP="00D327BC">
      <w:pPr>
        <w:tabs>
          <w:tab w:val="left" w:pos="567"/>
        </w:tabs>
        <w:spacing w:after="0" w:line="240" w:lineRule="auto"/>
        <w:rPr>
          <w:rFonts w:ascii="Times New Roman" w:hAnsi="Times New Roman"/>
        </w:rPr>
      </w:pPr>
    </w:p>
    <w:p w14:paraId="2407A708" w14:textId="77777777" w:rsidR="00361FE1" w:rsidRPr="00C314CA" w:rsidRDefault="00361FE1" w:rsidP="001360C0">
      <w:pPr>
        <w:tabs>
          <w:tab w:val="left" w:pos="567"/>
        </w:tabs>
        <w:spacing w:after="0" w:line="240" w:lineRule="auto"/>
        <w:rPr>
          <w:rFonts w:ascii="Times New Roman" w:hAnsi="Times New Roman"/>
        </w:rPr>
      </w:pPr>
    </w:p>
    <w:p w14:paraId="2407A709" w14:textId="77777777" w:rsidR="00CD4261" w:rsidRPr="00D327BC" w:rsidRDefault="00CD4261" w:rsidP="004821B6">
      <w:pPr>
        <w:tabs>
          <w:tab w:val="left" w:pos="5954"/>
          <w:tab w:val="left" w:pos="6237"/>
          <w:tab w:val="left" w:pos="6663"/>
          <w:tab w:val="left" w:pos="6946"/>
        </w:tabs>
        <w:spacing w:after="0" w:line="240" w:lineRule="auto"/>
        <w:rPr>
          <w:rFonts w:ascii="Times New Roman" w:hAnsi="Times New Roman"/>
        </w:rPr>
      </w:pPr>
      <w:r w:rsidRPr="00C314CA">
        <w:rPr>
          <w:rFonts w:ascii="Times New Roman" w:hAnsi="Times New Roman"/>
        </w:rPr>
        <w:t>Išsami informacija apie šį vaistinį preparatą pateikiama Valstybinės vaistų kontrolės tarnybos prie Lietuvos Respublikos sveikatos apsaugos ministerijos tinklalapyje</w:t>
      </w:r>
      <w:r w:rsidRPr="00C314CA">
        <w:rPr>
          <w:rFonts w:ascii="Times New Roman" w:hAnsi="Times New Roman"/>
          <w:i/>
        </w:rPr>
        <w:t xml:space="preserve"> </w:t>
      </w:r>
      <w:hyperlink r:id="rId11" w:history="1">
        <w:r w:rsidRPr="001360C0">
          <w:rPr>
            <w:rFonts w:ascii="Times New Roman" w:hAnsi="Times New Roman"/>
          </w:rPr>
          <w:t>http://www.vvkt.lt</w:t>
        </w:r>
      </w:hyperlink>
    </w:p>
    <w:p w14:paraId="2407A70A" w14:textId="77777777" w:rsidR="00CD4261" w:rsidRPr="00C314CA" w:rsidRDefault="00CD4261" w:rsidP="00C314CA">
      <w:pPr>
        <w:tabs>
          <w:tab w:val="left" w:pos="567"/>
        </w:tabs>
        <w:spacing w:after="0" w:line="240" w:lineRule="auto"/>
        <w:rPr>
          <w:rFonts w:ascii="Times New Roman" w:hAnsi="Times New Roman"/>
        </w:rPr>
      </w:pPr>
    </w:p>
    <w:p w14:paraId="2407A70B" w14:textId="77777777" w:rsidR="00CD4261" w:rsidRPr="00C314CA" w:rsidRDefault="00CD4261" w:rsidP="00C314CA">
      <w:pPr>
        <w:tabs>
          <w:tab w:val="left" w:pos="567"/>
        </w:tabs>
        <w:spacing w:after="0" w:line="240" w:lineRule="auto"/>
        <w:rPr>
          <w:rFonts w:ascii="Times New Roman" w:hAnsi="Times New Roman"/>
        </w:rPr>
      </w:pPr>
    </w:p>
    <w:p w14:paraId="2407A70C"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br w:type="page"/>
      </w:r>
      <w:bookmarkStart w:id="0" w:name="_Toc129243259"/>
      <w:bookmarkStart w:id="1" w:name="_Toc129243134"/>
    </w:p>
    <w:p w14:paraId="2407A70D" w14:textId="77777777" w:rsidR="00CD4261" w:rsidRPr="00C314CA" w:rsidRDefault="00CD4261" w:rsidP="00C314CA">
      <w:pPr>
        <w:tabs>
          <w:tab w:val="left" w:pos="567"/>
        </w:tabs>
        <w:spacing w:after="0" w:line="240" w:lineRule="auto"/>
        <w:rPr>
          <w:rFonts w:ascii="Times New Roman" w:hAnsi="Times New Roman"/>
        </w:rPr>
      </w:pPr>
    </w:p>
    <w:p w14:paraId="2407A70E" w14:textId="77777777" w:rsidR="00CD4261" w:rsidRPr="00C314CA" w:rsidRDefault="00CD4261" w:rsidP="00C314CA">
      <w:pPr>
        <w:tabs>
          <w:tab w:val="left" w:pos="567"/>
        </w:tabs>
        <w:spacing w:after="0" w:line="240" w:lineRule="auto"/>
        <w:rPr>
          <w:rFonts w:ascii="Times New Roman" w:hAnsi="Times New Roman"/>
        </w:rPr>
      </w:pPr>
    </w:p>
    <w:p w14:paraId="2407A70F" w14:textId="77777777" w:rsidR="00CD4261" w:rsidRPr="00C314CA" w:rsidRDefault="00CD4261" w:rsidP="00C314CA">
      <w:pPr>
        <w:tabs>
          <w:tab w:val="left" w:pos="567"/>
        </w:tabs>
        <w:spacing w:after="0" w:line="240" w:lineRule="auto"/>
        <w:rPr>
          <w:rFonts w:ascii="Times New Roman" w:hAnsi="Times New Roman"/>
        </w:rPr>
      </w:pPr>
    </w:p>
    <w:p w14:paraId="2407A710" w14:textId="77777777" w:rsidR="00CD4261" w:rsidRPr="00C314CA" w:rsidRDefault="00CD4261" w:rsidP="00C314CA">
      <w:pPr>
        <w:tabs>
          <w:tab w:val="left" w:pos="567"/>
        </w:tabs>
        <w:spacing w:after="0" w:line="240" w:lineRule="auto"/>
        <w:rPr>
          <w:rFonts w:ascii="Times New Roman" w:hAnsi="Times New Roman"/>
        </w:rPr>
      </w:pPr>
    </w:p>
    <w:p w14:paraId="2407A711" w14:textId="77777777" w:rsidR="00CD4261" w:rsidRPr="00C314CA" w:rsidRDefault="00CD4261" w:rsidP="00C314CA">
      <w:pPr>
        <w:tabs>
          <w:tab w:val="left" w:pos="567"/>
        </w:tabs>
        <w:spacing w:after="0" w:line="240" w:lineRule="auto"/>
        <w:rPr>
          <w:rFonts w:ascii="Times New Roman" w:hAnsi="Times New Roman"/>
        </w:rPr>
      </w:pPr>
    </w:p>
    <w:p w14:paraId="2407A712" w14:textId="77777777" w:rsidR="00CD4261" w:rsidRPr="00C314CA" w:rsidRDefault="00CD4261" w:rsidP="00C314CA">
      <w:pPr>
        <w:tabs>
          <w:tab w:val="left" w:pos="567"/>
        </w:tabs>
        <w:spacing w:after="0" w:line="240" w:lineRule="auto"/>
        <w:rPr>
          <w:rFonts w:ascii="Times New Roman" w:hAnsi="Times New Roman"/>
        </w:rPr>
      </w:pPr>
    </w:p>
    <w:p w14:paraId="2407A713" w14:textId="77777777" w:rsidR="00CD4261" w:rsidRPr="00C314CA" w:rsidRDefault="00CD4261" w:rsidP="00C314CA">
      <w:pPr>
        <w:tabs>
          <w:tab w:val="left" w:pos="567"/>
        </w:tabs>
        <w:spacing w:after="0" w:line="240" w:lineRule="auto"/>
        <w:rPr>
          <w:rFonts w:ascii="Times New Roman" w:hAnsi="Times New Roman"/>
        </w:rPr>
      </w:pPr>
    </w:p>
    <w:p w14:paraId="2407A714" w14:textId="77777777" w:rsidR="00CD4261" w:rsidRPr="00C314CA" w:rsidRDefault="00CD4261" w:rsidP="00C314CA">
      <w:pPr>
        <w:tabs>
          <w:tab w:val="left" w:pos="567"/>
        </w:tabs>
        <w:spacing w:after="0" w:line="240" w:lineRule="auto"/>
        <w:rPr>
          <w:rFonts w:ascii="Times New Roman" w:hAnsi="Times New Roman"/>
        </w:rPr>
      </w:pPr>
    </w:p>
    <w:p w14:paraId="2407A715" w14:textId="77777777" w:rsidR="00CD4261" w:rsidRPr="00C314CA" w:rsidRDefault="00CD4261" w:rsidP="00C314CA">
      <w:pPr>
        <w:tabs>
          <w:tab w:val="left" w:pos="567"/>
        </w:tabs>
        <w:spacing w:after="0" w:line="240" w:lineRule="auto"/>
        <w:rPr>
          <w:rFonts w:ascii="Times New Roman" w:hAnsi="Times New Roman"/>
        </w:rPr>
      </w:pPr>
    </w:p>
    <w:p w14:paraId="2407A716" w14:textId="77777777" w:rsidR="00CD4261" w:rsidRPr="00C314CA" w:rsidRDefault="00CD4261" w:rsidP="00C314CA">
      <w:pPr>
        <w:tabs>
          <w:tab w:val="left" w:pos="567"/>
        </w:tabs>
        <w:spacing w:after="0" w:line="240" w:lineRule="auto"/>
        <w:rPr>
          <w:rFonts w:ascii="Times New Roman" w:hAnsi="Times New Roman"/>
        </w:rPr>
      </w:pPr>
    </w:p>
    <w:p w14:paraId="2407A717" w14:textId="77777777" w:rsidR="00CD4261" w:rsidRPr="00C314CA" w:rsidRDefault="00CD4261" w:rsidP="00C314CA">
      <w:pPr>
        <w:tabs>
          <w:tab w:val="left" w:pos="567"/>
        </w:tabs>
        <w:spacing w:after="0" w:line="240" w:lineRule="auto"/>
        <w:rPr>
          <w:rFonts w:ascii="Times New Roman" w:hAnsi="Times New Roman"/>
        </w:rPr>
      </w:pPr>
    </w:p>
    <w:p w14:paraId="2407A718" w14:textId="77777777" w:rsidR="00CD4261" w:rsidRPr="00C314CA" w:rsidRDefault="00CD4261" w:rsidP="00C314CA">
      <w:pPr>
        <w:tabs>
          <w:tab w:val="left" w:pos="567"/>
        </w:tabs>
        <w:spacing w:after="0" w:line="240" w:lineRule="auto"/>
        <w:rPr>
          <w:rFonts w:ascii="Times New Roman" w:hAnsi="Times New Roman"/>
        </w:rPr>
      </w:pPr>
    </w:p>
    <w:p w14:paraId="2407A719" w14:textId="77777777" w:rsidR="00CD4261" w:rsidRPr="00C314CA" w:rsidRDefault="00CD4261" w:rsidP="00C314CA">
      <w:pPr>
        <w:tabs>
          <w:tab w:val="left" w:pos="567"/>
        </w:tabs>
        <w:spacing w:after="0" w:line="240" w:lineRule="auto"/>
        <w:rPr>
          <w:rFonts w:ascii="Times New Roman" w:hAnsi="Times New Roman"/>
        </w:rPr>
      </w:pPr>
    </w:p>
    <w:p w14:paraId="2407A71A" w14:textId="77777777" w:rsidR="00CD4261" w:rsidRPr="00C314CA" w:rsidRDefault="00CD4261" w:rsidP="00C314CA">
      <w:pPr>
        <w:tabs>
          <w:tab w:val="left" w:pos="567"/>
        </w:tabs>
        <w:spacing w:after="0" w:line="240" w:lineRule="auto"/>
        <w:rPr>
          <w:rFonts w:ascii="Times New Roman" w:hAnsi="Times New Roman"/>
        </w:rPr>
      </w:pPr>
    </w:p>
    <w:p w14:paraId="2407A71B" w14:textId="77777777" w:rsidR="00CD4261" w:rsidRPr="00C314CA" w:rsidRDefault="00CD4261" w:rsidP="00C314CA">
      <w:pPr>
        <w:tabs>
          <w:tab w:val="left" w:pos="567"/>
        </w:tabs>
        <w:spacing w:after="0" w:line="240" w:lineRule="auto"/>
        <w:rPr>
          <w:rFonts w:ascii="Times New Roman" w:hAnsi="Times New Roman"/>
        </w:rPr>
      </w:pPr>
    </w:p>
    <w:p w14:paraId="2407A71C" w14:textId="77777777" w:rsidR="00CD4261" w:rsidRPr="00C314CA" w:rsidRDefault="00CD4261" w:rsidP="00C314CA">
      <w:pPr>
        <w:tabs>
          <w:tab w:val="left" w:pos="567"/>
        </w:tabs>
        <w:spacing w:after="0" w:line="240" w:lineRule="auto"/>
        <w:rPr>
          <w:rFonts w:ascii="Times New Roman" w:hAnsi="Times New Roman"/>
        </w:rPr>
      </w:pPr>
    </w:p>
    <w:p w14:paraId="2407A71D" w14:textId="77777777" w:rsidR="00CD4261" w:rsidRPr="00C314CA" w:rsidRDefault="00CD4261" w:rsidP="00C314CA">
      <w:pPr>
        <w:tabs>
          <w:tab w:val="left" w:pos="567"/>
        </w:tabs>
        <w:spacing w:after="0" w:line="240" w:lineRule="auto"/>
        <w:rPr>
          <w:rFonts w:ascii="Times New Roman" w:hAnsi="Times New Roman"/>
        </w:rPr>
      </w:pPr>
    </w:p>
    <w:p w14:paraId="2407A71E" w14:textId="77777777" w:rsidR="00CD4261" w:rsidRPr="00C314CA" w:rsidRDefault="00CD4261" w:rsidP="00C314CA">
      <w:pPr>
        <w:tabs>
          <w:tab w:val="left" w:pos="567"/>
        </w:tabs>
        <w:spacing w:after="0" w:line="240" w:lineRule="auto"/>
        <w:rPr>
          <w:rFonts w:ascii="Times New Roman" w:hAnsi="Times New Roman"/>
        </w:rPr>
      </w:pPr>
    </w:p>
    <w:p w14:paraId="2407A71F" w14:textId="77777777" w:rsidR="00CD4261" w:rsidRPr="00C314CA" w:rsidRDefault="00CD4261" w:rsidP="00C314CA">
      <w:pPr>
        <w:tabs>
          <w:tab w:val="left" w:pos="567"/>
        </w:tabs>
        <w:spacing w:after="0" w:line="240" w:lineRule="auto"/>
        <w:rPr>
          <w:rFonts w:ascii="Times New Roman" w:hAnsi="Times New Roman"/>
        </w:rPr>
      </w:pPr>
    </w:p>
    <w:p w14:paraId="2407A720" w14:textId="77777777" w:rsidR="00CD4261" w:rsidRPr="00C314CA" w:rsidRDefault="00CD4261" w:rsidP="00C314CA">
      <w:pPr>
        <w:tabs>
          <w:tab w:val="left" w:pos="567"/>
        </w:tabs>
        <w:spacing w:after="0" w:line="240" w:lineRule="auto"/>
        <w:rPr>
          <w:rFonts w:ascii="Times New Roman" w:hAnsi="Times New Roman"/>
        </w:rPr>
      </w:pPr>
    </w:p>
    <w:p w14:paraId="2407A721" w14:textId="77777777" w:rsidR="00CD4261" w:rsidRPr="00C314CA" w:rsidRDefault="00CD4261" w:rsidP="00C314CA">
      <w:pPr>
        <w:tabs>
          <w:tab w:val="left" w:pos="567"/>
        </w:tabs>
        <w:spacing w:after="0" w:line="240" w:lineRule="auto"/>
        <w:rPr>
          <w:rFonts w:ascii="Times New Roman" w:hAnsi="Times New Roman"/>
        </w:rPr>
      </w:pPr>
    </w:p>
    <w:p w14:paraId="2407A722" w14:textId="77777777" w:rsidR="00CD4261" w:rsidRPr="00C314CA" w:rsidRDefault="00CD4261" w:rsidP="00C314CA">
      <w:pPr>
        <w:tabs>
          <w:tab w:val="left" w:pos="567"/>
        </w:tabs>
        <w:spacing w:after="0" w:line="240" w:lineRule="auto"/>
        <w:rPr>
          <w:rFonts w:ascii="Times New Roman" w:hAnsi="Times New Roman"/>
        </w:rPr>
      </w:pPr>
    </w:p>
    <w:p w14:paraId="2407A723" w14:textId="77777777" w:rsidR="00CD4261" w:rsidRPr="00C314CA" w:rsidRDefault="00CD4261" w:rsidP="00C314CA">
      <w:pPr>
        <w:tabs>
          <w:tab w:val="left" w:pos="567"/>
        </w:tabs>
        <w:spacing w:after="0" w:line="240" w:lineRule="auto"/>
        <w:jc w:val="center"/>
        <w:rPr>
          <w:rFonts w:ascii="Times New Roman" w:hAnsi="Times New Roman"/>
          <w:b/>
        </w:rPr>
      </w:pPr>
      <w:bookmarkStart w:id="2" w:name="_Toc129243128"/>
      <w:bookmarkStart w:id="3" w:name="_Toc129243253"/>
    </w:p>
    <w:p w14:paraId="2407A724" w14:textId="77777777" w:rsidR="00CD4261" w:rsidRPr="00D327BC" w:rsidRDefault="00CD4261" w:rsidP="00C314CA">
      <w:pPr>
        <w:tabs>
          <w:tab w:val="left" w:pos="567"/>
        </w:tabs>
        <w:spacing w:after="0" w:line="240" w:lineRule="auto"/>
        <w:jc w:val="center"/>
        <w:rPr>
          <w:rFonts w:ascii="Times New Roman" w:hAnsi="Times New Roman"/>
          <w:b/>
        </w:rPr>
      </w:pPr>
      <w:r w:rsidRPr="00C314CA">
        <w:rPr>
          <w:rFonts w:ascii="Times New Roman" w:hAnsi="Times New Roman"/>
          <w:b/>
        </w:rPr>
        <w:t>II PRIEDAS</w:t>
      </w:r>
      <w:bookmarkEnd w:id="2"/>
      <w:bookmarkEnd w:id="3"/>
    </w:p>
    <w:p w14:paraId="2407A725" w14:textId="77777777" w:rsidR="00CD4261" w:rsidRPr="00C314CA" w:rsidRDefault="00CD4261" w:rsidP="00C314CA">
      <w:pPr>
        <w:tabs>
          <w:tab w:val="left" w:pos="567"/>
        </w:tabs>
        <w:spacing w:after="0" w:line="240" w:lineRule="auto"/>
        <w:jc w:val="center"/>
        <w:rPr>
          <w:rFonts w:ascii="Times New Roman" w:hAnsi="Times New Roman"/>
          <w:b/>
        </w:rPr>
      </w:pPr>
    </w:p>
    <w:p w14:paraId="2407A726" w14:textId="77777777" w:rsidR="00CD4261" w:rsidRPr="00D327BC" w:rsidRDefault="00CD4261" w:rsidP="001360C0">
      <w:pPr>
        <w:tabs>
          <w:tab w:val="left" w:pos="567"/>
        </w:tabs>
        <w:spacing w:after="0" w:line="240" w:lineRule="auto"/>
        <w:ind w:left="284" w:hanging="540"/>
        <w:jc w:val="center"/>
        <w:rPr>
          <w:rFonts w:ascii="Times New Roman" w:hAnsi="Times New Roman"/>
          <w:b/>
        </w:rPr>
      </w:pPr>
      <w:r w:rsidRPr="00C314CA">
        <w:rPr>
          <w:rFonts w:ascii="Times New Roman" w:hAnsi="Times New Roman"/>
          <w:b/>
        </w:rPr>
        <w:t>REGISTRACIJOS SĄLYGOS</w:t>
      </w:r>
    </w:p>
    <w:p w14:paraId="2407A727" w14:textId="77777777" w:rsidR="00CD4261" w:rsidRPr="00C314CA" w:rsidRDefault="00CD4261" w:rsidP="00C314CA">
      <w:pPr>
        <w:tabs>
          <w:tab w:val="left" w:pos="567"/>
        </w:tabs>
        <w:spacing w:after="0" w:line="240" w:lineRule="auto"/>
        <w:ind w:left="1620" w:hanging="540"/>
        <w:jc w:val="center"/>
        <w:rPr>
          <w:rFonts w:ascii="Times New Roman" w:hAnsi="Times New Roman"/>
          <w:b/>
        </w:rPr>
      </w:pPr>
    </w:p>
    <w:p w14:paraId="2407A728" w14:textId="77777777" w:rsidR="00CD4261" w:rsidRPr="00D327BC" w:rsidRDefault="00CD4261" w:rsidP="001360C0">
      <w:pPr>
        <w:spacing w:after="0" w:line="240" w:lineRule="auto"/>
        <w:ind w:left="1560" w:right="1416" w:hanging="426"/>
        <w:rPr>
          <w:rFonts w:ascii="Times New Roman" w:hAnsi="Times New Roman"/>
        </w:rPr>
      </w:pPr>
      <w:r w:rsidRPr="00C314CA">
        <w:rPr>
          <w:rFonts w:ascii="Times New Roman" w:hAnsi="Times New Roman"/>
          <w:b/>
        </w:rPr>
        <w:t>A.</w:t>
      </w:r>
      <w:r w:rsidRPr="00C314CA">
        <w:rPr>
          <w:rFonts w:ascii="Times New Roman" w:hAnsi="Times New Roman"/>
          <w:b/>
        </w:rPr>
        <w:tab/>
        <w:t>GAMINTOJAS (-AI), ATSAKINGAS (-I) UŽ SERIJŲ IŠLEIDIMĄ</w:t>
      </w:r>
    </w:p>
    <w:p w14:paraId="2407A729" w14:textId="77777777" w:rsidR="00CD4261" w:rsidRPr="00C314CA" w:rsidRDefault="00CD4261" w:rsidP="00C314CA">
      <w:pPr>
        <w:tabs>
          <w:tab w:val="left" w:pos="567"/>
        </w:tabs>
        <w:spacing w:after="0" w:line="240" w:lineRule="auto"/>
        <w:ind w:left="1620" w:hanging="540"/>
        <w:rPr>
          <w:rFonts w:ascii="Times New Roman" w:hAnsi="Times New Roman"/>
          <w:b/>
          <w:highlight w:val="yellow"/>
        </w:rPr>
      </w:pPr>
    </w:p>
    <w:p w14:paraId="2407A72A" w14:textId="77777777" w:rsidR="00CD4261" w:rsidRPr="00D327BC" w:rsidRDefault="00CD4261" w:rsidP="001360C0">
      <w:pPr>
        <w:tabs>
          <w:tab w:val="left" w:pos="567"/>
        </w:tabs>
        <w:spacing w:after="0" w:line="240" w:lineRule="auto"/>
        <w:ind w:left="1560" w:hanging="426"/>
        <w:rPr>
          <w:rFonts w:ascii="Times New Roman" w:hAnsi="Times New Roman"/>
          <w:b/>
        </w:rPr>
      </w:pPr>
      <w:r w:rsidRPr="00C314CA">
        <w:rPr>
          <w:rFonts w:ascii="Times New Roman" w:hAnsi="Times New Roman"/>
          <w:b/>
        </w:rPr>
        <w:t>B.</w:t>
      </w:r>
      <w:r w:rsidRPr="00C314CA">
        <w:rPr>
          <w:rFonts w:ascii="Times New Roman" w:hAnsi="Times New Roman"/>
          <w:b/>
        </w:rPr>
        <w:tab/>
        <w:t>TIEKIMO IR VARTOJIMO SĄLYGOS AR APRIBOJIMAI</w:t>
      </w:r>
    </w:p>
    <w:p w14:paraId="2407A72B" w14:textId="77777777" w:rsidR="00CD4261" w:rsidRPr="00C314CA" w:rsidRDefault="00CD4261" w:rsidP="00C314CA">
      <w:pPr>
        <w:tabs>
          <w:tab w:val="left" w:pos="567"/>
        </w:tabs>
        <w:spacing w:after="0" w:line="240" w:lineRule="auto"/>
        <w:ind w:left="1620" w:hanging="1620"/>
        <w:rPr>
          <w:rFonts w:ascii="Times New Roman" w:hAnsi="Times New Roman"/>
          <w:b/>
          <w:highlight w:val="yellow"/>
        </w:rPr>
      </w:pPr>
      <w:r w:rsidRPr="00C314CA">
        <w:rPr>
          <w:rFonts w:ascii="Times New Roman" w:hAnsi="Times New Roman"/>
        </w:rPr>
        <w:br w:type="page"/>
      </w:r>
      <w:r w:rsidRPr="00C314CA">
        <w:rPr>
          <w:rFonts w:ascii="Times New Roman" w:hAnsi="Times New Roman"/>
          <w:b/>
        </w:rPr>
        <w:lastRenderedPageBreak/>
        <w:t>A.</w:t>
      </w:r>
      <w:r w:rsidRPr="00C314CA">
        <w:rPr>
          <w:rFonts w:ascii="Times New Roman" w:hAnsi="Times New Roman"/>
          <w:b/>
        </w:rPr>
        <w:tab/>
        <w:t>GAMINTOJAS (-AI), ATSAKINGAS (-I) UŽ SERIJŲ IŠLEIDIMĄ</w:t>
      </w:r>
    </w:p>
    <w:p w14:paraId="2407A72C" w14:textId="77777777" w:rsidR="00CD4261" w:rsidRPr="00C314CA" w:rsidRDefault="00CD4261" w:rsidP="00C314CA">
      <w:pPr>
        <w:tabs>
          <w:tab w:val="left" w:pos="567"/>
        </w:tabs>
        <w:spacing w:after="0" w:line="240" w:lineRule="auto"/>
        <w:rPr>
          <w:rFonts w:ascii="Times New Roman" w:hAnsi="Times New Roman"/>
          <w:highlight w:val="yellow"/>
        </w:rPr>
      </w:pPr>
    </w:p>
    <w:p w14:paraId="2407A72D" w14:textId="77777777" w:rsidR="00CD4261" w:rsidRPr="00D327BC" w:rsidRDefault="00CD4261" w:rsidP="00C314CA">
      <w:pPr>
        <w:tabs>
          <w:tab w:val="left" w:pos="567"/>
        </w:tabs>
        <w:spacing w:after="0" w:line="240" w:lineRule="auto"/>
        <w:rPr>
          <w:rFonts w:ascii="Times New Roman" w:hAnsi="Times New Roman"/>
          <w:u w:val="single"/>
        </w:rPr>
      </w:pPr>
      <w:r w:rsidRPr="00C314CA">
        <w:rPr>
          <w:rFonts w:ascii="Times New Roman" w:hAnsi="Times New Roman"/>
          <w:u w:val="single"/>
        </w:rPr>
        <w:t>Gamintojo (-ų), atsakingų už serijų išleidimą, pavadinimas (-ai) ir adresas (-ai)</w:t>
      </w:r>
    </w:p>
    <w:p w14:paraId="2407A72E" w14:textId="77777777" w:rsidR="00CD4261" w:rsidRPr="00C314CA" w:rsidRDefault="00CD4261" w:rsidP="00C314CA">
      <w:pPr>
        <w:tabs>
          <w:tab w:val="left" w:pos="567"/>
        </w:tabs>
        <w:spacing w:after="0" w:line="240" w:lineRule="auto"/>
        <w:rPr>
          <w:rFonts w:ascii="Times New Roman" w:hAnsi="Times New Roman"/>
        </w:rPr>
      </w:pPr>
    </w:p>
    <w:p w14:paraId="2407A72F" w14:textId="77777777" w:rsidR="00CD4261" w:rsidRPr="00C314CA" w:rsidRDefault="00CD4261" w:rsidP="00C314CA">
      <w:pPr>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Fresenius</w:t>
      </w:r>
      <w:proofErr w:type="spellEnd"/>
      <w:r w:rsidRPr="00C314CA">
        <w:rPr>
          <w:rFonts w:ascii="Times New Roman" w:hAnsi="Times New Roman"/>
        </w:rPr>
        <w:t xml:space="preserve"> Kabi AB</w:t>
      </w:r>
    </w:p>
    <w:p w14:paraId="2407A730" w14:textId="77777777" w:rsidR="00CD4261" w:rsidRPr="00C314CA" w:rsidRDefault="00CD4261" w:rsidP="00C314CA">
      <w:pPr>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Rapsgatan</w:t>
      </w:r>
      <w:proofErr w:type="spellEnd"/>
      <w:r w:rsidRPr="00C314CA">
        <w:rPr>
          <w:rFonts w:ascii="Times New Roman" w:hAnsi="Times New Roman"/>
        </w:rPr>
        <w:t xml:space="preserve"> 7 </w:t>
      </w:r>
    </w:p>
    <w:p w14:paraId="2407A731"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 xml:space="preserve">SE-75174 </w:t>
      </w:r>
      <w:proofErr w:type="spellStart"/>
      <w:r w:rsidRPr="00C314CA">
        <w:rPr>
          <w:rFonts w:ascii="Times New Roman" w:hAnsi="Times New Roman"/>
        </w:rPr>
        <w:t>Uppsala</w:t>
      </w:r>
      <w:proofErr w:type="spellEnd"/>
    </w:p>
    <w:p w14:paraId="2407A732"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Švedija</w:t>
      </w:r>
    </w:p>
    <w:p w14:paraId="2407A733" w14:textId="77777777" w:rsidR="00CD4261" w:rsidRPr="00C314CA" w:rsidRDefault="00CD4261" w:rsidP="00C314CA">
      <w:pPr>
        <w:tabs>
          <w:tab w:val="left" w:pos="567"/>
        </w:tabs>
        <w:spacing w:after="0" w:line="240" w:lineRule="auto"/>
        <w:rPr>
          <w:rFonts w:ascii="Times New Roman" w:hAnsi="Times New Roman"/>
          <w:b/>
        </w:rPr>
      </w:pPr>
    </w:p>
    <w:p w14:paraId="2407A734"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Vaistiniam preparatui supakuotam į „</w:t>
      </w:r>
      <w:proofErr w:type="spellStart"/>
      <w:r w:rsidRPr="00C314CA">
        <w:rPr>
          <w:rFonts w:ascii="Times New Roman" w:hAnsi="Times New Roman"/>
        </w:rPr>
        <w:t>Biofine</w:t>
      </w:r>
      <w:proofErr w:type="spellEnd"/>
      <w:r w:rsidRPr="00C314CA">
        <w:rPr>
          <w:rFonts w:ascii="Times New Roman" w:hAnsi="Times New Roman"/>
        </w:rPr>
        <w:t xml:space="preserve">“ pakuotę: </w:t>
      </w:r>
    </w:p>
    <w:p w14:paraId="2407A735" w14:textId="77777777" w:rsidR="00CD4261" w:rsidRPr="00C314CA" w:rsidRDefault="00CD4261" w:rsidP="00C314CA">
      <w:pPr>
        <w:tabs>
          <w:tab w:val="left" w:pos="567"/>
        </w:tabs>
        <w:spacing w:after="0" w:line="240" w:lineRule="auto"/>
        <w:rPr>
          <w:rFonts w:ascii="Times New Roman" w:hAnsi="Times New Roman"/>
        </w:rPr>
      </w:pPr>
    </w:p>
    <w:p w14:paraId="2407A736" w14:textId="77777777" w:rsidR="00CD4261" w:rsidRPr="00C314CA" w:rsidRDefault="00CD4261" w:rsidP="00C314CA">
      <w:pPr>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Fresenius</w:t>
      </w:r>
      <w:proofErr w:type="spellEnd"/>
      <w:r w:rsidRPr="00C314CA">
        <w:rPr>
          <w:rFonts w:ascii="Times New Roman" w:hAnsi="Times New Roman"/>
        </w:rPr>
        <w:t xml:space="preserve"> Kabi </w:t>
      </w:r>
      <w:proofErr w:type="spellStart"/>
      <w:r w:rsidRPr="00C314CA">
        <w:rPr>
          <w:rFonts w:ascii="Times New Roman" w:hAnsi="Times New Roman"/>
        </w:rPr>
        <w:t>Austria</w:t>
      </w:r>
      <w:proofErr w:type="spellEnd"/>
      <w:r w:rsidRPr="00C314CA">
        <w:rPr>
          <w:rFonts w:ascii="Times New Roman" w:hAnsi="Times New Roman"/>
        </w:rPr>
        <w:t xml:space="preserve"> </w:t>
      </w:r>
      <w:proofErr w:type="spellStart"/>
      <w:r w:rsidRPr="00C314CA">
        <w:rPr>
          <w:rFonts w:ascii="Times New Roman" w:hAnsi="Times New Roman"/>
        </w:rPr>
        <w:t>GmbH</w:t>
      </w:r>
      <w:proofErr w:type="spellEnd"/>
    </w:p>
    <w:p w14:paraId="2407A737" w14:textId="77777777" w:rsidR="00CD4261" w:rsidRPr="00C314CA" w:rsidRDefault="00CD4261" w:rsidP="00C314CA">
      <w:pPr>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Hafnerstrasse</w:t>
      </w:r>
      <w:proofErr w:type="spellEnd"/>
      <w:r w:rsidRPr="00C314CA">
        <w:rPr>
          <w:rFonts w:ascii="Times New Roman" w:hAnsi="Times New Roman"/>
        </w:rPr>
        <w:t xml:space="preserve"> 36 </w:t>
      </w:r>
    </w:p>
    <w:p w14:paraId="2407A738"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 xml:space="preserve">AT-8055 </w:t>
      </w:r>
      <w:proofErr w:type="spellStart"/>
      <w:r w:rsidRPr="00C314CA">
        <w:rPr>
          <w:rFonts w:ascii="Times New Roman" w:hAnsi="Times New Roman"/>
        </w:rPr>
        <w:t>Graz</w:t>
      </w:r>
      <w:proofErr w:type="spellEnd"/>
      <w:r w:rsidRPr="00C314CA">
        <w:rPr>
          <w:rFonts w:ascii="Times New Roman" w:hAnsi="Times New Roman"/>
        </w:rPr>
        <w:t xml:space="preserve"> </w:t>
      </w:r>
    </w:p>
    <w:p w14:paraId="2407A739"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Austrija</w:t>
      </w:r>
    </w:p>
    <w:p w14:paraId="2407A73A" w14:textId="77777777" w:rsidR="00CD4261" w:rsidRPr="00C314CA" w:rsidRDefault="00CD4261" w:rsidP="00C314CA">
      <w:pPr>
        <w:numPr>
          <w:ilvl w:val="12"/>
          <w:numId w:val="0"/>
        </w:numPr>
        <w:tabs>
          <w:tab w:val="left" w:pos="567"/>
        </w:tabs>
        <w:spacing w:after="0" w:line="240" w:lineRule="auto"/>
        <w:ind w:right="-2"/>
        <w:rPr>
          <w:rFonts w:ascii="Times New Roman" w:hAnsi="Times New Roman"/>
        </w:rPr>
      </w:pPr>
    </w:p>
    <w:p w14:paraId="2407A73B" w14:textId="77777777" w:rsidR="00CD4261" w:rsidRPr="00C314CA" w:rsidRDefault="00CD4261" w:rsidP="004821B6">
      <w:pPr>
        <w:spacing w:after="0" w:line="240" w:lineRule="auto"/>
        <w:jc w:val="both"/>
        <w:rPr>
          <w:rFonts w:ascii="Times New Roman" w:hAnsi="Times New Roman"/>
          <w:snapToGrid w:val="0"/>
          <w:lang w:val="en-GB"/>
        </w:rPr>
      </w:pPr>
      <w:r w:rsidRPr="00C314CA">
        <w:rPr>
          <w:rFonts w:ascii="Times New Roman" w:hAnsi="Times New Roman"/>
        </w:rPr>
        <w:t>Su pakuote pateikiamame lapelyje nurodomas gamintojo, atsakingo už konkrečios serijos išleidimą, pavadinimas ir adresas.</w:t>
      </w:r>
    </w:p>
    <w:p w14:paraId="2407A73C" w14:textId="77777777" w:rsidR="00CD4261" w:rsidRPr="00C314CA" w:rsidRDefault="00CD4261" w:rsidP="004821B6">
      <w:pPr>
        <w:spacing w:after="0" w:line="240" w:lineRule="auto"/>
        <w:jc w:val="both"/>
        <w:rPr>
          <w:rFonts w:ascii="Times New Roman" w:hAnsi="Times New Roman"/>
        </w:rPr>
      </w:pPr>
    </w:p>
    <w:p w14:paraId="2407A73D" w14:textId="77777777" w:rsidR="00CD4261" w:rsidRPr="00C314CA" w:rsidRDefault="00CD4261" w:rsidP="00C314CA">
      <w:pPr>
        <w:tabs>
          <w:tab w:val="left" w:pos="567"/>
        </w:tabs>
        <w:spacing w:after="0" w:line="240" w:lineRule="auto"/>
        <w:rPr>
          <w:rFonts w:ascii="Times New Roman" w:hAnsi="Times New Roman"/>
          <w:highlight w:val="yellow"/>
        </w:rPr>
      </w:pPr>
    </w:p>
    <w:p w14:paraId="2407A73E" w14:textId="77777777" w:rsidR="00CD4261" w:rsidRPr="00D327BC" w:rsidRDefault="00CD4261" w:rsidP="00C314CA">
      <w:pPr>
        <w:tabs>
          <w:tab w:val="left" w:pos="567"/>
        </w:tabs>
        <w:spacing w:after="0" w:line="240" w:lineRule="auto"/>
        <w:ind w:left="540" w:hanging="540"/>
        <w:rPr>
          <w:rFonts w:ascii="Times New Roman" w:hAnsi="Times New Roman"/>
          <w:b/>
        </w:rPr>
      </w:pPr>
      <w:r w:rsidRPr="00C314CA">
        <w:rPr>
          <w:rFonts w:ascii="Times New Roman" w:hAnsi="Times New Roman"/>
          <w:b/>
        </w:rPr>
        <w:t>B.</w:t>
      </w:r>
      <w:r w:rsidRPr="00C314CA">
        <w:rPr>
          <w:rFonts w:ascii="Times New Roman" w:hAnsi="Times New Roman"/>
          <w:b/>
        </w:rPr>
        <w:tab/>
        <w:t>TIEKIMO IR VARTOJIMO SĄLYGOS AR APRIBOJIMAI</w:t>
      </w:r>
    </w:p>
    <w:p w14:paraId="2407A73F" w14:textId="77777777" w:rsidR="00CD4261" w:rsidRPr="00C314CA" w:rsidRDefault="00CD4261" w:rsidP="00C314CA">
      <w:pPr>
        <w:tabs>
          <w:tab w:val="left" w:pos="567"/>
        </w:tabs>
        <w:spacing w:after="0" w:line="240" w:lineRule="auto"/>
        <w:rPr>
          <w:rFonts w:ascii="Times New Roman" w:hAnsi="Times New Roman"/>
        </w:rPr>
      </w:pPr>
    </w:p>
    <w:p w14:paraId="2407A740"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Receptinis vaistinis preparatas.</w:t>
      </w:r>
    </w:p>
    <w:p w14:paraId="2407A741"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b/>
        </w:rPr>
        <w:br w:type="page"/>
      </w:r>
    </w:p>
    <w:p w14:paraId="2407A742" w14:textId="77777777" w:rsidR="00CD4261" w:rsidRPr="00C314CA" w:rsidRDefault="00CD4261" w:rsidP="00C314CA">
      <w:pPr>
        <w:tabs>
          <w:tab w:val="left" w:pos="567"/>
        </w:tabs>
        <w:spacing w:after="0" w:line="240" w:lineRule="auto"/>
        <w:rPr>
          <w:rFonts w:ascii="Times New Roman" w:hAnsi="Times New Roman"/>
        </w:rPr>
      </w:pPr>
    </w:p>
    <w:p w14:paraId="2407A743" w14:textId="77777777" w:rsidR="00CD4261" w:rsidRPr="00C314CA" w:rsidRDefault="00CD4261" w:rsidP="00C314CA">
      <w:pPr>
        <w:tabs>
          <w:tab w:val="left" w:pos="567"/>
        </w:tabs>
        <w:spacing w:after="0" w:line="240" w:lineRule="auto"/>
        <w:rPr>
          <w:rFonts w:ascii="Times New Roman" w:hAnsi="Times New Roman"/>
        </w:rPr>
      </w:pPr>
    </w:p>
    <w:p w14:paraId="2407A744" w14:textId="77777777" w:rsidR="00CD4261" w:rsidRPr="00C314CA" w:rsidRDefault="00CD4261" w:rsidP="00C314CA">
      <w:pPr>
        <w:tabs>
          <w:tab w:val="left" w:pos="567"/>
        </w:tabs>
        <w:spacing w:after="0" w:line="240" w:lineRule="auto"/>
        <w:rPr>
          <w:rFonts w:ascii="Times New Roman" w:hAnsi="Times New Roman"/>
        </w:rPr>
      </w:pPr>
    </w:p>
    <w:p w14:paraId="2407A745" w14:textId="77777777" w:rsidR="00CD4261" w:rsidRPr="00C314CA" w:rsidRDefault="00CD4261" w:rsidP="00C314CA">
      <w:pPr>
        <w:tabs>
          <w:tab w:val="left" w:pos="567"/>
        </w:tabs>
        <w:spacing w:after="0" w:line="240" w:lineRule="auto"/>
        <w:rPr>
          <w:rFonts w:ascii="Times New Roman" w:hAnsi="Times New Roman"/>
          <w:b/>
        </w:rPr>
      </w:pPr>
    </w:p>
    <w:p w14:paraId="2407A746" w14:textId="77777777" w:rsidR="00CD4261" w:rsidRPr="00C314CA" w:rsidRDefault="00CD4261" w:rsidP="00C314CA">
      <w:pPr>
        <w:tabs>
          <w:tab w:val="left" w:pos="567"/>
        </w:tabs>
        <w:spacing w:after="0" w:line="240" w:lineRule="auto"/>
        <w:jc w:val="center"/>
        <w:rPr>
          <w:rFonts w:ascii="Times New Roman" w:hAnsi="Times New Roman"/>
          <w:b/>
        </w:rPr>
      </w:pPr>
    </w:p>
    <w:p w14:paraId="2407A747" w14:textId="77777777" w:rsidR="00CD4261" w:rsidRPr="00C314CA" w:rsidRDefault="00CD4261" w:rsidP="00C314CA">
      <w:pPr>
        <w:tabs>
          <w:tab w:val="left" w:pos="567"/>
        </w:tabs>
        <w:spacing w:after="0" w:line="240" w:lineRule="auto"/>
        <w:jc w:val="center"/>
        <w:rPr>
          <w:rFonts w:ascii="Times New Roman" w:hAnsi="Times New Roman"/>
          <w:b/>
        </w:rPr>
      </w:pPr>
    </w:p>
    <w:p w14:paraId="2407A748" w14:textId="77777777" w:rsidR="00CD4261" w:rsidRPr="00C314CA" w:rsidRDefault="00CD4261" w:rsidP="00C314CA">
      <w:pPr>
        <w:tabs>
          <w:tab w:val="left" w:pos="567"/>
        </w:tabs>
        <w:spacing w:after="0" w:line="240" w:lineRule="auto"/>
        <w:jc w:val="center"/>
        <w:rPr>
          <w:rFonts w:ascii="Times New Roman" w:hAnsi="Times New Roman"/>
          <w:b/>
        </w:rPr>
      </w:pPr>
    </w:p>
    <w:p w14:paraId="2407A749" w14:textId="77777777" w:rsidR="00CD4261" w:rsidRPr="00C314CA" w:rsidRDefault="00CD4261" w:rsidP="00C314CA">
      <w:pPr>
        <w:tabs>
          <w:tab w:val="left" w:pos="567"/>
        </w:tabs>
        <w:spacing w:after="0" w:line="240" w:lineRule="auto"/>
        <w:jc w:val="center"/>
        <w:rPr>
          <w:rFonts w:ascii="Times New Roman" w:hAnsi="Times New Roman"/>
          <w:b/>
        </w:rPr>
      </w:pPr>
    </w:p>
    <w:p w14:paraId="2407A74A" w14:textId="77777777" w:rsidR="00CD4261" w:rsidRPr="00C314CA" w:rsidRDefault="00CD4261" w:rsidP="00C314CA">
      <w:pPr>
        <w:tabs>
          <w:tab w:val="left" w:pos="567"/>
        </w:tabs>
        <w:spacing w:after="0" w:line="240" w:lineRule="auto"/>
        <w:jc w:val="center"/>
        <w:rPr>
          <w:rFonts w:ascii="Times New Roman" w:hAnsi="Times New Roman"/>
          <w:b/>
        </w:rPr>
      </w:pPr>
    </w:p>
    <w:p w14:paraId="2407A74B" w14:textId="77777777" w:rsidR="00CD4261" w:rsidRPr="00C314CA" w:rsidRDefault="00CD4261" w:rsidP="00C314CA">
      <w:pPr>
        <w:tabs>
          <w:tab w:val="left" w:pos="567"/>
        </w:tabs>
        <w:spacing w:after="0" w:line="240" w:lineRule="auto"/>
        <w:jc w:val="center"/>
        <w:rPr>
          <w:rFonts w:ascii="Times New Roman" w:hAnsi="Times New Roman"/>
          <w:b/>
        </w:rPr>
      </w:pPr>
    </w:p>
    <w:p w14:paraId="2407A74C" w14:textId="77777777" w:rsidR="00CD4261" w:rsidRPr="00C314CA" w:rsidRDefault="00CD4261" w:rsidP="00C314CA">
      <w:pPr>
        <w:tabs>
          <w:tab w:val="left" w:pos="567"/>
        </w:tabs>
        <w:spacing w:after="0" w:line="240" w:lineRule="auto"/>
        <w:jc w:val="center"/>
        <w:rPr>
          <w:rFonts w:ascii="Times New Roman" w:hAnsi="Times New Roman"/>
          <w:b/>
        </w:rPr>
      </w:pPr>
    </w:p>
    <w:p w14:paraId="2407A74D" w14:textId="77777777" w:rsidR="00CD4261" w:rsidRPr="00C314CA" w:rsidRDefault="00CD4261" w:rsidP="00C314CA">
      <w:pPr>
        <w:tabs>
          <w:tab w:val="left" w:pos="567"/>
        </w:tabs>
        <w:spacing w:after="0" w:line="240" w:lineRule="auto"/>
        <w:jc w:val="center"/>
        <w:rPr>
          <w:rFonts w:ascii="Times New Roman" w:hAnsi="Times New Roman"/>
          <w:b/>
        </w:rPr>
      </w:pPr>
    </w:p>
    <w:p w14:paraId="2407A74E" w14:textId="77777777" w:rsidR="00CD4261" w:rsidRPr="00C314CA" w:rsidRDefault="00CD4261" w:rsidP="00C314CA">
      <w:pPr>
        <w:tabs>
          <w:tab w:val="left" w:pos="567"/>
        </w:tabs>
        <w:spacing w:after="0" w:line="240" w:lineRule="auto"/>
        <w:jc w:val="center"/>
        <w:rPr>
          <w:rFonts w:ascii="Times New Roman" w:hAnsi="Times New Roman"/>
          <w:b/>
        </w:rPr>
      </w:pPr>
    </w:p>
    <w:p w14:paraId="2407A74F" w14:textId="77777777" w:rsidR="00CD4261" w:rsidRPr="00C314CA" w:rsidRDefault="00CD4261" w:rsidP="00C314CA">
      <w:pPr>
        <w:tabs>
          <w:tab w:val="left" w:pos="567"/>
        </w:tabs>
        <w:spacing w:after="0" w:line="240" w:lineRule="auto"/>
        <w:jc w:val="center"/>
        <w:rPr>
          <w:rFonts w:ascii="Times New Roman" w:hAnsi="Times New Roman"/>
          <w:b/>
        </w:rPr>
      </w:pPr>
    </w:p>
    <w:p w14:paraId="2407A750" w14:textId="77777777" w:rsidR="00CD4261" w:rsidRPr="00C314CA" w:rsidRDefault="00CD4261" w:rsidP="00C314CA">
      <w:pPr>
        <w:tabs>
          <w:tab w:val="left" w:pos="567"/>
        </w:tabs>
        <w:spacing w:after="0" w:line="240" w:lineRule="auto"/>
        <w:jc w:val="center"/>
        <w:rPr>
          <w:rFonts w:ascii="Times New Roman" w:hAnsi="Times New Roman"/>
          <w:b/>
        </w:rPr>
      </w:pPr>
    </w:p>
    <w:p w14:paraId="2407A751" w14:textId="77777777" w:rsidR="00CD4261" w:rsidRPr="00C314CA" w:rsidRDefault="00CD4261" w:rsidP="00C314CA">
      <w:pPr>
        <w:tabs>
          <w:tab w:val="left" w:pos="567"/>
        </w:tabs>
        <w:spacing w:after="0" w:line="240" w:lineRule="auto"/>
        <w:jc w:val="center"/>
        <w:rPr>
          <w:rFonts w:ascii="Times New Roman" w:hAnsi="Times New Roman"/>
          <w:b/>
        </w:rPr>
      </w:pPr>
    </w:p>
    <w:p w14:paraId="2407A752" w14:textId="77777777" w:rsidR="00CD4261" w:rsidRPr="00C314CA" w:rsidRDefault="00CD4261" w:rsidP="00C314CA">
      <w:pPr>
        <w:tabs>
          <w:tab w:val="left" w:pos="567"/>
        </w:tabs>
        <w:spacing w:after="0" w:line="240" w:lineRule="auto"/>
        <w:jc w:val="center"/>
        <w:rPr>
          <w:rFonts w:ascii="Times New Roman" w:hAnsi="Times New Roman"/>
          <w:b/>
        </w:rPr>
      </w:pPr>
    </w:p>
    <w:p w14:paraId="2407A753" w14:textId="77777777" w:rsidR="00CD4261" w:rsidRPr="00C314CA" w:rsidRDefault="00CD4261" w:rsidP="00C314CA">
      <w:pPr>
        <w:tabs>
          <w:tab w:val="left" w:pos="567"/>
        </w:tabs>
        <w:spacing w:after="0" w:line="240" w:lineRule="auto"/>
        <w:jc w:val="center"/>
        <w:rPr>
          <w:rFonts w:ascii="Times New Roman" w:hAnsi="Times New Roman"/>
          <w:b/>
        </w:rPr>
      </w:pPr>
    </w:p>
    <w:p w14:paraId="2407A754" w14:textId="77777777" w:rsidR="00CD4261" w:rsidRPr="00C314CA" w:rsidRDefault="00CD4261" w:rsidP="00C314CA">
      <w:pPr>
        <w:tabs>
          <w:tab w:val="left" w:pos="567"/>
        </w:tabs>
        <w:spacing w:after="0" w:line="240" w:lineRule="auto"/>
        <w:jc w:val="center"/>
        <w:rPr>
          <w:rFonts w:ascii="Times New Roman" w:hAnsi="Times New Roman"/>
          <w:b/>
        </w:rPr>
      </w:pPr>
    </w:p>
    <w:p w14:paraId="2407A755" w14:textId="77777777" w:rsidR="00CD4261" w:rsidRPr="00C314CA" w:rsidRDefault="00CD4261" w:rsidP="00C314CA">
      <w:pPr>
        <w:tabs>
          <w:tab w:val="left" w:pos="567"/>
        </w:tabs>
        <w:spacing w:after="0" w:line="240" w:lineRule="auto"/>
        <w:jc w:val="center"/>
        <w:rPr>
          <w:rFonts w:ascii="Times New Roman" w:hAnsi="Times New Roman"/>
          <w:b/>
        </w:rPr>
      </w:pPr>
    </w:p>
    <w:p w14:paraId="2407A756" w14:textId="77777777" w:rsidR="00CD4261" w:rsidRPr="00C314CA" w:rsidRDefault="00CD4261" w:rsidP="00C314CA">
      <w:pPr>
        <w:tabs>
          <w:tab w:val="left" w:pos="567"/>
        </w:tabs>
        <w:spacing w:after="0" w:line="240" w:lineRule="auto"/>
        <w:jc w:val="center"/>
        <w:rPr>
          <w:rFonts w:ascii="Times New Roman" w:hAnsi="Times New Roman"/>
          <w:b/>
        </w:rPr>
      </w:pPr>
    </w:p>
    <w:p w14:paraId="2407A757" w14:textId="77777777" w:rsidR="00CD4261" w:rsidRPr="00C314CA" w:rsidRDefault="00CD4261" w:rsidP="00C314CA">
      <w:pPr>
        <w:tabs>
          <w:tab w:val="left" w:pos="567"/>
        </w:tabs>
        <w:spacing w:after="0" w:line="240" w:lineRule="auto"/>
        <w:jc w:val="center"/>
        <w:rPr>
          <w:rFonts w:ascii="Times New Roman" w:hAnsi="Times New Roman"/>
          <w:b/>
        </w:rPr>
      </w:pPr>
    </w:p>
    <w:p w14:paraId="2407A758" w14:textId="77777777" w:rsidR="00CD4261" w:rsidRPr="00C314CA" w:rsidRDefault="00CD4261" w:rsidP="00C314CA">
      <w:pPr>
        <w:tabs>
          <w:tab w:val="left" w:pos="567"/>
        </w:tabs>
        <w:spacing w:after="0" w:line="240" w:lineRule="auto"/>
        <w:jc w:val="center"/>
        <w:rPr>
          <w:rFonts w:ascii="Times New Roman" w:hAnsi="Times New Roman"/>
          <w:b/>
        </w:rPr>
      </w:pPr>
    </w:p>
    <w:p w14:paraId="2407A759" w14:textId="77777777" w:rsidR="00CD4261" w:rsidRPr="00C314CA" w:rsidRDefault="00CD4261" w:rsidP="00C314CA">
      <w:pPr>
        <w:tabs>
          <w:tab w:val="left" w:pos="567"/>
        </w:tabs>
        <w:spacing w:after="0" w:line="240" w:lineRule="auto"/>
        <w:jc w:val="center"/>
        <w:rPr>
          <w:rFonts w:ascii="Times New Roman" w:hAnsi="Times New Roman"/>
          <w:b/>
        </w:rPr>
      </w:pPr>
      <w:r w:rsidRPr="00C314CA">
        <w:rPr>
          <w:rFonts w:ascii="Times New Roman" w:hAnsi="Times New Roman"/>
          <w:b/>
        </w:rPr>
        <w:t>III PRIEDAS</w:t>
      </w:r>
      <w:bookmarkEnd w:id="0"/>
      <w:bookmarkEnd w:id="1"/>
    </w:p>
    <w:p w14:paraId="2407A75A" w14:textId="77777777" w:rsidR="00CD4261" w:rsidRPr="00C314CA" w:rsidRDefault="00CD4261" w:rsidP="00C314CA">
      <w:pPr>
        <w:tabs>
          <w:tab w:val="left" w:pos="567"/>
        </w:tabs>
        <w:spacing w:after="0" w:line="240" w:lineRule="auto"/>
        <w:jc w:val="center"/>
        <w:rPr>
          <w:rFonts w:ascii="Times New Roman" w:hAnsi="Times New Roman"/>
          <w:b/>
        </w:rPr>
      </w:pPr>
    </w:p>
    <w:p w14:paraId="2407A75B" w14:textId="77777777" w:rsidR="00CD4261" w:rsidRPr="00C314CA" w:rsidRDefault="00CD4261" w:rsidP="00C314CA">
      <w:pPr>
        <w:tabs>
          <w:tab w:val="left" w:pos="567"/>
        </w:tabs>
        <w:spacing w:after="0" w:line="240" w:lineRule="auto"/>
        <w:jc w:val="center"/>
        <w:rPr>
          <w:rFonts w:ascii="Times New Roman" w:hAnsi="Times New Roman"/>
          <w:b/>
        </w:rPr>
      </w:pPr>
      <w:bookmarkStart w:id="4" w:name="_Toc129243260"/>
      <w:bookmarkStart w:id="5" w:name="_Toc129243135"/>
      <w:r w:rsidRPr="00C314CA">
        <w:rPr>
          <w:rFonts w:ascii="Times New Roman" w:hAnsi="Times New Roman"/>
          <w:b/>
        </w:rPr>
        <w:t>ŽENKLINIMAS IR PAKUOTĖS LAPELIS</w:t>
      </w:r>
      <w:bookmarkEnd w:id="4"/>
      <w:bookmarkEnd w:id="5"/>
    </w:p>
    <w:p w14:paraId="2407A75C"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br w:type="page"/>
      </w:r>
    </w:p>
    <w:p w14:paraId="2407A75D" w14:textId="77777777" w:rsidR="00CD4261" w:rsidRPr="00C314CA" w:rsidRDefault="00CD4261" w:rsidP="00C314CA">
      <w:pPr>
        <w:tabs>
          <w:tab w:val="left" w:pos="567"/>
        </w:tabs>
        <w:spacing w:after="0" w:line="240" w:lineRule="auto"/>
        <w:rPr>
          <w:rFonts w:ascii="Times New Roman" w:hAnsi="Times New Roman"/>
        </w:rPr>
      </w:pPr>
    </w:p>
    <w:p w14:paraId="2407A75E" w14:textId="77777777" w:rsidR="00CD4261" w:rsidRPr="00C314CA" w:rsidRDefault="00CD4261" w:rsidP="00C314CA">
      <w:pPr>
        <w:tabs>
          <w:tab w:val="left" w:pos="567"/>
        </w:tabs>
        <w:spacing w:after="0" w:line="240" w:lineRule="auto"/>
        <w:rPr>
          <w:rFonts w:ascii="Times New Roman" w:hAnsi="Times New Roman"/>
        </w:rPr>
      </w:pPr>
    </w:p>
    <w:p w14:paraId="2407A75F" w14:textId="77777777" w:rsidR="00CD4261" w:rsidRPr="00C314CA" w:rsidRDefault="00CD4261" w:rsidP="00C314CA">
      <w:pPr>
        <w:tabs>
          <w:tab w:val="left" w:pos="567"/>
        </w:tabs>
        <w:spacing w:after="0" w:line="240" w:lineRule="auto"/>
        <w:rPr>
          <w:rFonts w:ascii="Times New Roman" w:hAnsi="Times New Roman"/>
        </w:rPr>
      </w:pPr>
    </w:p>
    <w:p w14:paraId="2407A760" w14:textId="77777777" w:rsidR="00CD4261" w:rsidRPr="00C314CA" w:rsidRDefault="00CD4261" w:rsidP="00C314CA">
      <w:pPr>
        <w:tabs>
          <w:tab w:val="left" w:pos="567"/>
        </w:tabs>
        <w:spacing w:after="0" w:line="240" w:lineRule="auto"/>
        <w:rPr>
          <w:rFonts w:ascii="Times New Roman" w:hAnsi="Times New Roman"/>
        </w:rPr>
      </w:pPr>
    </w:p>
    <w:p w14:paraId="2407A761" w14:textId="77777777" w:rsidR="00CD4261" w:rsidRPr="00C314CA" w:rsidRDefault="00CD4261" w:rsidP="00C314CA">
      <w:pPr>
        <w:tabs>
          <w:tab w:val="left" w:pos="567"/>
        </w:tabs>
        <w:spacing w:after="0" w:line="240" w:lineRule="auto"/>
        <w:rPr>
          <w:rFonts w:ascii="Times New Roman" w:hAnsi="Times New Roman"/>
        </w:rPr>
      </w:pPr>
    </w:p>
    <w:p w14:paraId="2407A762" w14:textId="77777777" w:rsidR="00CD4261" w:rsidRPr="00C314CA" w:rsidRDefault="00CD4261" w:rsidP="00C314CA">
      <w:pPr>
        <w:tabs>
          <w:tab w:val="left" w:pos="567"/>
        </w:tabs>
        <w:spacing w:after="0" w:line="240" w:lineRule="auto"/>
        <w:rPr>
          <w:rFonts w:ascii="Times New Roman" w:hAnsi="Times New Roman"/>
        </w:rPr>
      </w:pPr>
    </w:p>
    <w:p w14:paraId="2407A763" w14:textId="77777777" w:rsidR="00CD4261" w:rsidRPr="00C314CA" w:rsidRDefault="00CD4261" w:rsidP="00C314CA">
      <w:pPr>
        <w:tabs>
          <w:tab w:val="left" w:pos="567"/>
        </w:tabs>
        <w:spacing w:after="0" w:line="240" w:lineRule="auto"/>
        <w:rPr>
          <w:rFonts w:ascii="Times New Roman" w:hAnsi="Times New Roman"/>
        </w:rPr>
      </w:pPr>
    </w:p>
    <w:p w14:paraId="2407A764" w14:textId="77777777" w:rsidR="00CD4261" w:rsidRPr="00C314CA" w:rsidRDefault="00CD4261" w:rsidP="00C314CA">
      <w:pPr>
        <w:tabs>
          <w:tab w:val="left" w:pos="567"/>
        </w:tabs>
        <w:spacing w:after="0" w:line="240" w:lineRule="auto"/>
        <w:rPr>
          <w:rFonts w:ascii="Times New Roman" w:hAnsi="Times New Roman"/>
        </w:rPr>
      </w:pPr>
    </w:p>
    <w:p w14:paraId="2407A765" w14:textId="77777777" w:rsidR="00CD4261" w:rsidRPr="00C314CA" w:rsidRDefault="00CD4261" w:rsidP="00C314CA">
      <w:pPr>
        <w:tabs>
          <w:tab w:val="left" w:pos="567"/>
        </w:tabs>
        <w:spacing w:after="0" w:line="240" w:lineRule="auto"/>
        <w:rPr>
          <w:rFonts w:ascii="Times New Roman" w:hAnsi="Times New Roman"/>
        </w:rPr>
      </w:pPr>
    </w:p>
    <w:p w14:paraId="2407A766" w14:textId="77777777" w:rsidR="00CD4261" w:rsidRPr="00C314CA" w:rsidRDefault="00CD4261" w:rsidP="00C314CA">
      <w:pPr>
        <w:tabs>
          <w:tab w:val="left" w:pos="567"/>
        </w:tabs>
        <w:spacing w:after="0" w:line="240" w:lineRule="auto"/>
        <w:rPr>
          <w:rFonts w:ascii="Times New Roman" w:hAnsi="Times New Roman"/>
        </w:rPr>
      </w:pPr>
    </w:p>
    <w:p w14:paraId="2407A767" w14:textId="77777777" w:rsidR="00CD4261" w:rsidRPr="00C314CA" w:rsidRDefault="00CD4261" w:rsidP="00C314CA">
      <w:pPr>
        <w:tabs>
          <w:tab w:val="left" w:pos="567"/>
        </w:tabs>
        <w:spacing w:after="0" w:line="240" w:lineRule="auto"/>
        <w:rPr>
          <w:rFonts w:ascii="Times New Roman" w:hAnsi="Times New Roman"/>
        </w:rPr>
      </w:pPr>
    </w:p>
    <w:p w14:paraId="2407A768" w14:textId="77777777" w:rsidR="00CD4261" w:rsidRPr="00C314CA" w:rsidRDefault="00CD4261" w:rsidP="00C314CA">
      <w:pPr>
        <w:tabs>
          <w:tab w:val="left" w:pos="567"/>
        </w:tabs>
        <w:spacing w:after="0" w:line="240" w:lineRule="auto"/>
        <w:rPr>
          <w:rFonts w:ascii="Times New Roman" w:hAnsi="Times New Roman"/>
        </w:rPr>
      </w:pPr>
    </w:p>
    <w:p w14:paraId="2407A769" w14:textId="77777777" w:rsidR="00CD4261" w:rsidRPr="00C314CA" w:rsidRDefault="00CD4261" w:rsidP="00C314CA">
      <w:pPr>
        <w:tabs>
          <w:tab w:val="left" w:pos="567"/>
        </w:tabs>
        <w:spacing w:after="0" w:line="240" w:lineRule="auto"/>
        <w:rPr>
          <w:rFonts w:ascii="Times New Roman" w:hAnsi="Times New Roman"/>
        </w:rPr>
      </w:pPr>
    </w:p>
    <w:p w14:paraId="2407A76A" w14:textId="77777777" w:rsidR="00CD4261" w:rsidRPr="00C314CA" w:rsidRDefault="00CD4261" w:rsidP="00C314CA">
      <w:pPr>
        <w:tabs>
          <w:tab w:val="left" w:pos="567"/>
        </w:tabs>
        <w:spacing w:after="0" w:line="240" w:lineRule="auto"/>
        <w:rPr>
          <w:rFonts w:ascii="Times New Roman" w:hAnsi="Times New Roman"/>
        </w:rPr>
      </w:pPr>
    </w:p>
    <w:p w14:paraId="2407A76B" w14:textId="77777777" w:rsidR="00CD4261" w:rsidRPr="00C314CA" w:rsidRDefault="00CD4261" w:rsidP="00C314CA">
      <w:pPr>
        <w:tabs>
          <w:tab w:val="left" w:pos="567"/>
        </w:tabs>
        <w:spacing w:after="0" w:line="240" w:lineRule="auto"/>
        <w:rPr>
          <w:rFonts w:ascii="Times New Roman" w:hAnsi="Times New Roman"/>
        </w:rPr>
      </w:pPr>
    </w:p>
    <w:p w14:paraId="2407A76C" w14:textId="77777777" w:rsidR="00CD4261" w:rsidRPr="00C314CA" w:rsidRDefault="00CD4261" w:rsidP="00C314CA">
      <w:pPr>
        <w:tabs>
          <w:tab w:val="left" w:pos="567"/>
        </w:tabs>
        <w:spacing w:after="0" w:line="240" w:lineRule="auto"/>
        <w:rPr>
          <w:rFonts w:ascii="Times New Roman" w:hAnsi="Times New Roman"/>
        </w:rPr>
      </w:pPr>
    </w:p>
    <w:p w14:paraId="2407A76D" w14:textId="77777777" w:rsidR="00CD4261" w:rsidRPr="00C314CA" w:rsidRDefault="00CD4261" w:rsidP="00C314CA">
      <w:pPr>
        <w:tabs>
          <w:tab w:val="left" w:pos="567"/>
        </w:tabs>
        <w:spacing w:after="0" w:line="240" w:lineRule="auto"/>
        <w:rPr>
          <w:rFonts w:ascii="Times New Roman" w:hAnsi="Times New Roman"/>
        </w:rPr>
      </w:pPr>
    </w:p>
    <w:p w14:paraId="2407A76E" w14:textId="77777777" w:rsidR="00CD4261" w:rsidRPr="00C314CA" w:rsidRDefault="00CD4261" w:rsidP="00C314CA">
      <w:pPr>
        <w:tabs>
          <w:tab w:val="left" w:pos="567"/>
        </w:tabs>
        <w:spacing w:after="0" w:line="240" w:lineRule="auto"/>
        <w:rPr>
          <w:rFonts w:ascii="Times New Roman" w:hAnsi="Times New Roman"/>
        </w:rPr>
      </w:pPr>
    </w:p>
    <w:p w14:paraId="2407A76F" w14:textId="77777777" w:rsidR="00CD4261" w:rsidRPr="00C314CA" w:rsidRDefault="00CD4261" w:rsidP="00C314CA">
      <w:pPr>
        <w:tabs>
          <w:tab w:val="left" w:pos="567"/>
        </w:tabs>
        <w:spacing w:after="0" w:line="240" w:lineRule="auto"/>
        <w:rPr>
          <w:rFonts w:ascii="Times New Roman" w:hAnsi="Times New Roman"/>
        </w:rPr>
      </w:pPr>
    </w:p>
    <w:p w14:paraId="2407A770" w14:textId="77777777" w:rsidR="00CD4261" w:rsidRPr="00C314CA" w:rsidRDefault="00CD4261" w:rsidP="00C314CA">
      <w:pPr>
        <w:tabs>
          <w:tab w:val="left" w:pos="567"/>
        </w:tabs>
        <w:spacing w:after="0" w:line="240" w:lineRule="auto"/>
        <w:rPr>
          <w:rFonts w:ascii="Times New Roman" w:hAnsi="Times New Roman"/>
        </w:rPr>
      </w:pPr>
    </w:p>
    <w:p w14:paraId="2407A771" w14:textId="77777777" w:rsidR="00CD4261" w:rsidRPr="00C314CA" w:rsidRDefault="00CD4261" w:rsidP="00C314CA">
      <w:pPr>
        <w:tabs>
          <w:tab w:val="left" w:pos="567"/>
        </w:tabs>
        <w:spacing w:after="0" w:line="240" w:lineRule="auto"/>
        <w:rPr>
          <w:rFonts w:ascii="Times New Roman" w:hAnsi="Times New Roman"/>
        </w:rPr>
      </w:pPr>
    </w:p>
    <w:p w14:paraId="2407A772" w14:textId="77777777" w:rsidR="00CD4261" w:rsidRPr="00C314CA" w:rsidRDefault="00CD4261" w:rsidP="00C314CA">
      <w:pPr>
        <w:tabs>
          <w:tab w:val="left" w:pos="567"/>
        </w:tabs>
        <w:spacing w:after="0" w:line="240" w:lineRule="auto"/>
        <w:rPr>
          <w:rFonts w:ascii="Times New Roman" w:hAnsi="Times New Roman"/>
        </w:rPr>
      </w:pPr>
    </w:p>
    <w:p w14:paraId="2407A773" w14:textId="77777777" w:rsidR="00CD4261" w:rsidRPr="00C314CA" w:rsidRDefault="00CD4261" w:rsidP="00C314CA">
      <w:pPr>
        <w:tabs>
          <w:tab w:val="left" w:pos="567"/>
        </w:tabs>
        <w:spacing w:after="0" w:line="240" w:lineRule="auto"/>
        <w:jc w:val="center"/>
        <w:rPr>
          <w:rFonts w:ascii="Times New Roman" w:hAnsi="Times New Roman"/>
          <w:b/>
        </w:rPr>
      </w:pPr>
    </w:p>
    <w:p w14:paraId="2407A774" w14:textId="77777777" w:rsidR="00CD4261" w:rsidRPr="00D327BC" w:rsidRDefault="00CD4261" w:rsidP="00C314CA">
      <w:pPr>
        <w:tabs>
          <w:tab w:val="left" w:pos="567"/>
        </w:tabs>
        <w:spacing w:after="0" w:line="240" w:lineRule="auto"/>
        <w:jc w:val="center"/>
        <w:rPr>
          <w:rFonts w:ascii="Times New Roman" w:hAnsi="Times New Roman"/>
          <w:b/>
        </w:rPr>
      </w:pPr>
      <w:r w:rsidRPr="00C314CA">
        <w:rPr>
          <w:rFonts w:ascii="Times New Roman" w:hAnsi="Times New Roman"/>
          <w:b/>
        </w:rPr>
        <w:t>A. ŽENKLINIMAS</w:t>
      </w:r>
    </w:p>
    <w:p w14:paraId="2407A775" w14:textId="77777777" w:rsidR="00CD4261" w:rsidRPr="00C314CA" w:rsidRDefault="00CD4261" w:rsidP="00C314C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C314CA">
        <w:rPr>
          <w:rFonts w:ascii="Times New Roman" w:hAnsi="Times New Roman"/>
        </w:rPr>
        <w:br w:type="page"/>
      </w:r>
      <w:r w:rsidRPr="00C314CA">
        <w:rPr>
          <w:rFonts w:ascii="Times New Roman" w:hAnsi="Times New Roman"/>
          <w:b/>
        </w:rPr>
        <w:lastRenderedPageBreak/>
        <w:t xml:space="preserve">INFORMACIJA ANT IŠORINĖS IR VIDINĖS PAKUOTĖS </w:t>
      </w:r>
    </w:p>
    <w:p w14:paraId="2407A776" w14:textId="77777777" w:rsidR="00CD4261" w:rsidRPr="00C314CA" w:rsidRDefault="00CD4261" w:rsidP="00C314C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p>
    <w:p w14:paraId="2407A777" w14:textId="77777777" w:rsidR="00CD4261" w:rsidRPr="00C314CA" w:rsidRDefault="00CD4261" w:rsidP="00C314C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napToGrid w:val="0"/>
          <w:lang w:val="en-GB"/>
        </w:rPr>
      </w:pPr>
      <w:r w:rsidRPr="00C314CA">
        <w:rPr>
          <w:rFonts w:ascii="Times New Roman" w:hAnsi="Times New Roman"/>
          <w:b/>
        </w:rPr>
        <w:t>KARTONO DĖŽUTĖ / MAIŠELIS</w:t>
      </w:r>
    </w:p>
    <w:p w14:paraId="2407A778" w14:textId="77777777" w:rsidR="00CD4261" w:rsidRPr="00C314CA" w:rsidRDefault="00CD4261" w:rsidP="00C314CA">
      <w:pPr>
        <w:tabs>
          <w:tab w:val="left" w:pos="567"/>
        </w:tabs>
        <w:spacing w:after="0" w:line="240" w:lineRule="auto"/>
        <w:rPr>
          <w:rFonts w:ascii="Times New Roman" w:hAnsi="Times New Roman"/>
          <w:b/>
        </w:rPr>
      </w:pPr>
    </w:p>
    <w:p w14:paraId="2407A779" w14:textId="77777777" w:rsidR="00CD4261" w:rsidRPr="00C314CA" w:rsidRDefault="00CD4261" w:rsidP="00C314CA">
      <w:pPr>
        <w:tabs>
          <w:tab w:val="left" w:pos="567"/>
        </w:tabs>
        <w:spacing w:after="0" w:line="240" w:lineRule="auto"/>
        <w:rPr>
          <w:rFonts w:ascii="Times New Roman" w:hAnsi="Times New Roman"/>
        </w:rPr>
      </w:pPr>
    </w:p>
    <w:p w14:paraId="2407A77A" w14:textId="77777777" w:rsidR="00CD4261" w:rsidRPr="00C314CA" w:rsidRDefault="00CD4261" w:rsidP="00C314C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napToGrid w:val="0"/>
          <w:lang w:val="en-GB"/>
        </w:rPr>
      </w:pPr>
      <w:r w:rsidRPr="00C314CA">
        <w:rPr>
          <w:rFonts w:ascii="Times New Roman" w:hAnsi="Times New Roman"/>
          <w:b/>
        </w:rPr>
        <w:t>1.</w:t>
      </w:r>
      <w:r w:rsidRPr="00C314CA">
        <w:rPr>
          <w:rFonts w:ascii="Times New Roman" w:hAnsi="Times New Roman"/>
          <w:b/>
        </w:rPr>
        <w:tab/>
        <w:t>VAISTINIO PREPARATO PAVADINIMAS</w:t>
      </w:r>
    </w:p>
    <w:p w14:paraId="2407A77B" w14:textId="77777777" w:rsidR="00CD4261" w:rsidRPr="00C314CA" w:rsidRDefault="00CD4261" w:rsidP="00C314CA">
      <w:pPr>
        <w:tabs>
          <w:tab w:val="left" w:pos="567"/>
        </w:tabs>
        <w:spacing w:after="0" w:line="240" w:lineRule="auto"/>
        <w:rPr>
          <w:rFonts w:ascii="Times New Roman" w:hAnsi="Times New Roman"/>
        </w:rPr>
      </w:pPr>
    </w:p>
    <w:p w14:paraId="2407A77C" w14:textId="77777777" w:rsidR="00CD4261" w:rsidRPr="00C314CA" w:rsidRDefault="00CD4261" w:rsidP="00C314CA">
      <w:pPr>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w:t>
      </w:r>
      <w:r w:rsidRPr="00C314CA">
        <w:rPr>
          <w:rFonts w:ascii="Times New Roman" w:hAnsi="Times New Roman"/>
          <w:color w:val="000000"/>
        </w:rPr>
        <w:t>infuzinė emulsija</w:t>
      </w:r>
    </w:p>
    <w:p w14:paraId="2407A77D" w14:textId="77777777" w:rsidR="00CD4261" w:rsidRPr="00C314CA" w:rsidRDefault="00CD4261" w:rsidP="00C314CA">
      <w:pPr>
        <w:tabs>
          <w:tab w:val="left" w:pos="567"/>
        </w:tabs>
        <w:spacing w:after="0" w:line="240" w:lineRule="auto"/>
        <w:rPr>
          <w:rFonts w:ascii="Times New Roman" w:hAnsi="Times New Roman"/>
        </w:rPr>
      </w:pPr>
    </w:p>
    <w:p w14:paraId="2407A77E" w14:textId="77777777" w:rsidR="00CD4261" w:rsidRPr="00C314CA" w:rsidRDefault="00CD4261" w:rsidP="00C314CA">
      <w:pPr>
        <w:tabs>
          <w:tab w:val="left" w:pos="567"/>
        </w:tabs>
        <w:spacing w:after="0" w:line="240" w:lineRule="auto"/>
        <w:rPr>
          <w:rFonts w:ascii="Times New Roman" w:hAnsi="Times New Roman"/>
        </w:rPr>
      </w:pPr>
    </w:p>
    <w:p w14:paraId="2407A77F" w14:textId="77777777" w:rsidR="00CD4261" w:rsidRPr="00D327BC" w:rsidRDefault="00CD4261" w:rsidP="00C314C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C314CA">
        <w:rPr>
          <w:rFonts w:ascii="Times New Roman" w:hAnsi="Times New Roman"/>
          <w:b/>
        </w:rPr>
        <w:t>2.</w:t>
      </w:r>
      <w:r w:rsidRPr="00C314CA">
        <w:rPr>
          <w:rFonts w:ascii="Times New Roman" w:hAnsi="Times New Roman"/>
          <w:b/>
        </w:rPr>
        <w:tab/>
        <w:t>VEIKLIOJI (-IOS) MEDŽIAGA (-OS) IR JOS (-Ų) KIEKIS (-IAI)</w:t>
      </w:r>
    </w:p>
    <w:p w14:paraId="2407A780" w14:textId="77777777" w:rsidR="00CD4261" w:rsidRPr="00C314CA" w:rsidRDefault="00CD4261" w:rsidP="00C314CA">
      <w:pPr>
        <w:tabs>
          <w:tab w:val="left" w:pos="567"/>
        </w:tabs>
        <w:spacing w:after="0" w:line="240" w:lineRule="auto"/>
        <w:rPr>
          <w:rFonts w:ascii="Times New Roman" w:hAnsi="Times New Roman"/>
        </w:rPr>
      </w:pPr>
    </w:p>
    <w:p w14:paraId="2407A781"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Trijų kamerų maišelio (493 ml) sudėtis:</w:t>
      </w:r>
    </w:p>
    <w:p w14:paraId="2407A782" w14:textId="2334F00E"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1.</w:t>
      </w:r>
      <w:r w:rsidR="009710BB">
        <w:rPr>
          <w:rFonts w:ascii="Times New Roman" w:hAnsi="Times New Roman"/>
        </w:rPr>
        <w:t xml:space="preserve"> </w:t>
      </w:r>
      <w:r w:rsidRPr="00C314CA">
        <w:rPr>
          <w:rFonts w:ascii="Times New Roman" w:hAnsi="Times New Roman"/>
        </w:rPr>
        <w:t xml:space="preserve">Aminorūgščių tirpalas: 3,5 g </w:t>
      </w:r>
      <w:proofErr w:type="spellStart"/>
      <w:r w:rsidRPr="00C314CA">
        <w:rPr>
          <w:rFonts w:ascii="Times New Roman" w:hAnsi="Times New Roman"/>
        </w:rPr>
        <w:t>alanino</w:t>
      </w:r>
      <w:proofErr w:type="spellEnd"/>
      <w:r w:rsidRPr="00C314CA">
        <w:rPr>
          <w:rFonts w:ascii="Times New Roman" w:hAnsi="Times New Roman"/>
        </w:rPr>
        <w:t xml:space="preserve">, 3,0 g </w:t>
      </w:r>
      <w:proofErr w:type="spellStart"/>
      <w:r w:rsidRPr="00C314CA">
        <w:rPr>
          <w:rFonts w:ascii="Times New Roman" w:hAnsi="Times New Roman"/>
        </w:rPr>
        <w:t>arginino</w:t>
      </w:r>
      <w:proofErr w:type="spellEnd"/>
      <w:r w:rsidRPr="00C314CA">
        <w:rPr>
          <w:rFonts w:ascii="Times New Roman" w:hAnsi="Times New Roman"/>
        </w:rPr>
        <w:t xml:space="preserve">, 2,8 g glicino, 0,8 g </w:t>
      </w:r>
      <w:proofErr w:type="spellStart"/>
      <w:r w:rsidRPr="00C314CA">
        <w:rPr>
          <w:rFonts w:ascii="Times New Roman" w:hAnsi="Times New Roman"/>
        </w:rPr>
        <w:t>histidino</w:t>
      </w:r>
      <w:proofErr w:type="spellEnd"/>
      <w:r w:rsidRPr="00C314CA">
        <w:rPr>
          <w:rFonts w:ascii="Times New Roman" w:hAnsi="Times New Roman"/>
        </w:rPr>
        <w:t xml:space="preserve">, 1,3 g </w:t>
      </w:r>
      <w:proofErr w:type="spellStart"/>
      <w:r w:rsidRPr="00C314CA">
        <w:rPr>
          <w:rFonts w:ascii="Times New Roman" w:hAnsi="Times New Roman"/>
        </w:rPr>
        <w:t>izoleucino</w:t>
      </w:r>
      <w:proofErr w:type="spellEnd"/>
      <w:r w:rsidRPr="00C314CA">
        <w:rPr>
          <w:rFonts w:ascii="Times New Roman" w:hAnsi="Times New Roman"/>
        </w:rPr>
        <w:t xml:space="preserve">, 1,9 g </w:t>
      </w:r>
      <w:proofErr w:type="spellStart"/>
      <w:r w:rsidRPr="00C314CA">
        <w:rPr>
          <w:rFonts w:ascii="Times New Roman" w:hAnsi="Times New Roman"/>
        </w:rPr>
        <w:t>leucino</w:t>
      </w:r>
      <w:proofErr w:type="spellEnd"/>
      <w:r w:rsidRPr="00C314CA">
        <w:rPr>
          <w:rFonts w:ascii="Times New Roman" w:hAnsi="Times New Roman"/>
        </w:rPr>
        <w:t xml:space="preserve">, 1,7 g lizino (acetato pavidalu), 1,1 g </w:t>
      </w:r>
      <w:proofErr w:type="spellStart"/>
      <w:r w:rsidRPr="00C314CA">
        <w:rPr>
          <w:rFonts w:ascii="Times New Roman" w:hAnsi="Times New Roman"/>
        </w:rPr>
        <w:t>metionino</w:t>
      </w:r>
      <w:proofErr w:type="spellEnd"/>
      <w:r w:rsidRPr="00C314CA">
        <w:rPr>
          <w:rFonts w:ascii="Times New Roman" w:hAnsi="Times New Roman"/>
        </w:rPr>
        <w:t xml:space="preserve">, 1,3 g </w:t>
      </w:r>
      <w:proofErr w:type="spellStart"/>
      <w:r w:rsidRPr="00C314CA">
        <w:rPr>
          <w:rFonts w:ascii="Times New Roman" w:hAnsi="Times New Roman"/>
        </w:rPr>
        <w:t>fenilalanino</w:t>
      </w:r>
      <w:proofErr w:type="spellEnd"/>
      <w:r w:rsidRPr="00C314CA">
        <w:rPr>
          <w:rFonts w:ascii="Times New Roman" w:hAnsi="Times New Roman"/>
        </w:rPr>
        <w:t xml:space="preserve">, 2,8 g </w:t>
      </w:r>
      <w:proofErr w:type="spellStart"/>
      <w:r w:rsidRPr="00C314CA">
        <w:rPr>
          <w:rFonts w:ascii="Times New Roman" w:hAnsi="Times New Roman"/>
        </w:rPr>
        <w:t>prolino</w:t>
      </w:r>
      <w:proofErr w:type="spellEnd"/>
      <w:r w:rsidRPr="00C314CA">
        <w:rPr>
          <w:rFonts w:ascii="Times New Roman" w:hAnsi="Times New Roman"/>
        </w:rPr>
        <w:t xml:space="preserve">, 1,6 g </w:t>
      </w:r>
      <w:proofErr w:type="spellStart"/>
      <w:r w:rsidRPr="00C314CA">
        <w:rPr>
          <w:rFonts w:ascii="Times New Roman" w:hAnsi="Times New Roman"/>
        </w:rPr>
        <w:t>serino</w:t>
      </w:r>
      <w:proofErr w:type="spellEnd"/>
      <w:r w:rsidRPr="00C314CA">
        <w:rPr>
          <w:rFonts w:ascii="Times New Roman" w:hAnsi="Times New Roman"/>
        </w:rPr>
        <w:t xml:space="preserve">, 0,25 g taurino, 1,1 g </w:t>
      </w:r>
      <w:proofErr w:type="spellStart"/>
      <w:r w:rsidRPr="00C314CA">
        <w:rPr>
          <w:rFonts w:ascii="Times New Roman" w:hAnsi="Times New Roman"/>
        </w:rPr>
        <w:t>treonino</w:t>
      </w:r>
      <w:proofErr w:type="spellEnd"/>
      <w:r w:rsidRPr="00C314CA">
        <w:rPr>
          <w:rFonts w:ascii="Times New Roman" w:hAnsi="Times New Roman"/>
        </w:rPr>
        <w:t xml:space="preserve">, 0,5 g </w:t>
      </w:r>
      <w:proofErr w:type="spellStart"/>
      <w:r w:rsidRPr="00C314CA">
        <w:rPr>
          <w:rFonts w:ascii="Times New Roman" w:hAnsi="Times New Roman"/>
        </w:rPr>
        <w:t>triptofano</w:t>
      </w:r>
      <w:proofErr w:type="spellEnd"/>
      <w:r w:rsidRPr="00C314CA">
        <w:rPr>
          <w:rFonts w:ascii="Times New Roman" w:hAnsi="Times New Roman"/>
        </w:rPr>
        <w:t xml:space="preserve">, 0,10 g </w:t>
      </w:r>
      <w:proofErr w:type="spellStart"/>
      <w:r w:rsidRPr="00C314CA">
        <w:rPr>
          <w:rFonts w:ascii="Times New Roman" w:hAnsi="Times New Roman"/>
        </w:rPr>
        <w:t>tirozino</w:t>
      </w:r>
      <w:proofErr w:type="spellEnd"/>
      <w:r w:rsidRPr="00C314CA">
        <w:rPr>
          <w:rFonts w:ascii="Times New Roman" w:hAnsi="Times New Roman"/>
        </w:rPr>
        <w:t xml:space="preserve">, 1,6 g </w:t>
      </w:r>
      <w:proofErr w:type="spellStart"/>
      <w:r w:rsidRPr="00C314CA">
        <w:rPr>
          <w:rFonts w:ascii="Times New Roman" w:hAnsi="Times New Roman"/>
        </w:rPr>
        <w:t>valino</w:t>
      </w:r>
      <w:proofErr w:type="spellEnd"/>
      <w:r w:rsidRPr="00C314CA">
        <w:rPr>
          <w:rFonts w:ascii="Times New Roman" w:hAnsi="Times New Roman"/>
        </w:rPr>
        <w:t>.</w:t>
      </w:r>
    </w:p>
    <w:p w14:paraId="2407A783" w14:textId="77777777" w:rsidR="00CD4261" w:rsidRPr="00C314CA" w:rsidRDefault="00CD4261" w:rsidP="00C314CA">
      <w:pPr>
        <w:tabs>
          <w:tab w:val="left" w:pos="567"/>
        </w:tabs>
        <w:spacing w:after="0" w:line="240" w:lineRule="auto"/>
        <w:rPr>
          <w:rFonts w:ascii="Times New Roman" w:hAnsi="Times New Roman"/>
        </w:rPr>
      </w:pPr>
    </w:p>
    <w:p w14:paraId="2407A784" w14:textId="40EA0913"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2.</w:t>
      </w:r>
      <w:r w:rsidR="009710BB">
        <w:rPr>
          <w:rFonts w:ascii="Times New Roman" w:hAnsi="Times New Roman"/>
        </w:rPr>
        <w:t xml:space="preserve"> </w:t>
      </w:r>
      <w:r w:rsidRPr="00C314CA">
        <w:rPr>
          <w:rFonts w:ascii="Times New Roman" w:hAnsi="Times New Roman"/>
        </w:rPr>
        <w:t>Gliukozės 42 % tirpalas: 63 g gliukozės (</w:t>
      </w:r>
      <w:proofErr w:type="spellStart"/>
      <w:r w:rsidRPr="00C314CA">
        <w:rPr>
          <w:rFonts w:ascii="Times New Roman" w:hAnsi="Times New Roman"/>
        </w:rPr>
        <w:t>monohidrato</w:t>
      </w:r>
      <w:proofErr w:type="spellEnd"/>
      <w:r w:rsidRPr="00C314CA">
        <w:rPr>
          <w:rFonts w:ascii="Times New Roman" w:hAnsi="Times New Roman"/>
        </w:rPr>
        <w:t xml:space="preserve"> pavidalu).</w:t>
      </w:r>
    </w:p>
    <w:p w14:paraId="2407A785" w14:textId="77777777" w:rsidR="00CD4261" w:rsidRPr="00C314CA" w:rsidRDefault="00CD4261" w:rsidP="00C314CA">
      <w:pPr>
        <w:tabs>
          <w:tab w:val="left" w:pos="567"/>
        </w:tabs>
        <w:spacing w:after="0" w:line="240" w:lineRule="auto"/>
        <w:rPr>
          <w:rFonts w:ascii="Times New Roman" w:hAnsi="Times New Roman"/>
        </w:rPr>
      </w:pPr>
    </w:p>
    <w:p w14:paraId="2407A786" w14:textId="6D6AFC62" w:rsidR="00CD4261" w:rsidRPr="00D327BC" w:rsidRDefault="00CD4261" w:rsidP="00D327BC">
      <w:pPr>
        <w:tabs>
          <w:tab w:val="left" w:pos="0"/>
        </w:tabs>
        <w:spacing w:after="0" w:line="240" w:lineRule="auto"/>
        <w:rPr>
          <w:rFonts w:ascii="Times New Roman" w:hAnsi="Times New Roman"/>
        </w:rPr>
      </w:pPr>
      <w:r w:rsidRPr="00C314CA">
        <w:rPr>
          <w:rFonts w:ascii="Times New Roman" w:hAnsi="Times New Roman"/>
        </w:rPr>
        <w:t>3.</w:t>
      </w:r>
      <w:r w:rsidR="009710BB">
        <w:rPr>
          <w:rFonts w:ascii="Times New Roman" w:hAnsi="Times New Roman"/>
        </w:rPr>
        <w:t xml:space="preserve"> </w:t>
      </w:r>
      <w:r w:rsidRPr="00C314CA">
        <w:rPr>
          <w:rFonts w:ascii="Times New Roman" w:hAnsi="Times New Roman"/>
        </w:rPr>
        <w:t xml:space="preserve">Lipidų emulsija: 5,6 g rafinuoto sojų aliejaus, 5,6 g vidutinės grandinės </w:t>
      </w:r>
      <w:proofErr w:type="spellStart"/>
      <w:r w:rsidRPr="00C314CA">
        <w:rPr>
          <w:rFonts w:ascii="Times New Roman" w:hAnsi="Times New Roman"/>
        </w:rPr>
        <w:t>trigliceridų</w:t>
      </w:r>
      <w:proofErr w:type="spellEnd"/>
      <w:r w:rsidRPr="00C314CA">
        <w:rPr>
          <w:rFonts w:ascii="Times New Roman" w:hAnsi="Times New Roman"/>
        </w:rPr>
        <w:t>, 4,7 g rafinuoto alyvuogių aliejaus, 2,8 g praturtintų omega-3 rūgštimis žuvų taukų.</w:t>
      </w:r>
    </w:p>
    <w:p w14:paraId="2407A787" w14:textId="77777777" w:rsidR="00CD4261" w:rsidRPr="00C314CA" w:rsidRDefault="00CD4261" w:rsidP="00C314CA">
      <w:pPr>
        <w:tabs>
          <w:tab w:val="left" w:pos="567"/>
        </w:tabs>
        <w:spacing w:after="0" w:line="240" w:lineRule="auto"/>
        <w:rPr>
          <w:rFonts w:ascii="Times New Roman" w:hAnsi="Times New Roman"/>
        </w:rPr>
      </w:pPr>
    </w:p>
    <w:p w14:paraId="2407A788"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Atitinka: 25 g aminorūgščių, 4 g azoto, 63 g angliavandenių (bevandenės gliukozės), 19 g lipidų, 37 </w:t>
      </w:r>
      <w:proofErr w:type="spellStart"/>
      <w:r w:rsidRPr="00C314CA">
        <w:rPr>
          <w:rFonts w:ascii="Times New Roman" w:hAnsi="Times New Roman"/>
        </w:rPr>
        <w:t>mmol</w:t>
      </w:r>
      <w:proofErr w:type="spellEnd"/>
      <w:r w:rsidRPr="00C314CA">
        <w:rPr>
          <w:rFonts w:ascii="Times New Roman" w:hAnsi="Times New Roman"/>
        </w:rPr>
        <w:t xml:space="preserve"> acetatų (esančių aminorūgščių tirpale), 1,4 </w:t>
      </w:r>
      <w:proofErr w:type="spellStart"/>
      <w:r w:rsidRPr="00C314CA">
        <w:rPr>
          <w:rFonts w:ascii="Times New Roman" w:hAnsi="Times New Roman"/>
        </w:rPr>
        <w:t>mmol</w:t>
      </w:r>
      <w:proofErr w:type="spellEnd"/>
      <w:r w:rsidRPr="00C314CA">
        <w:rPr>
          <w:rFonts w:ascii="Times New Roman" w:hAnsi="Times New Roman"/>
        </w:rPr>
        <w:t xml:space="preserve"> fosfatų (esančių lipidų emulsijoje).</w:t>
      </w:r>
    </w:p>
    <w:p w14:paraId="2407A789" w14:textId="77777777" w:rsidR="00CD4261" w:rsidRDefault="00CD4261" w:rsidP="00C314CA">
      <w:pPr>
        <w:tabs>
          <w:tab w:val="left" w:pos="567"/>
        </w:tabs>
        <w:spacing w:after="0" w:line="240" w:lineRule="auto"/>
        <w:rPr>
          <w:rFonts w:ascii="Times New Roman" w:hAnsi="Times New Roman"/>
          <w:b/>
        </w:rPr>
      </w:pPr>
    </w:p>
    <w:p w14:paraId="2407A78A" w14:textId="77777777" w:rsidR="008F2898" w:rsidRPr="00C314CA" w:rsidRDefault="008F2898" w:rsidP="00C314CA">
      <w:pPr>
        <w:tabs>
          <w:tab w:val="left" w:pos="567"/>
        </w:tabs>
        <w:spacing w:after="0" w:line="240" w:lineRule="auto"/>
        <w:rPr>
          <w:rFonts w:ascii="Times New Roman" w:hAnsi="Times New Roman"/>
          <w:b/>
        </w:rPr>
      </w:pPr>
    </w:p>
    <w:p w14:paraId="2407A78B" w14:textId="77777777" w:rsidR="00CD4261" w:rsidRPr="00D327BC" w:rsidRDefault="00CD4261" w:rsidP="00C314CA">
      <w:pPr>
        <w:tabs>
          <w:tab w:val="left" w:pos="567"/>
        </w:tabs>
        <w:spacing w:after="0" w:line="240" w:lineRule="auto"/>
        <w:rPr>
          <w:rFonts w:ascii="Times New Roman" w:hAnsi="Times New Roman"/>
          <w:highlight w:val="lightGray"/>
        </w:rPr>
      </w:pPr>
      <w:r w:rsidRPr="002659B0">
        <w:rPr>
          <w:rFonts w:ascii="Times New Roman" w:hAnsi="Times New Roman"/>
          <w:highlight w:val="lightGray"/>
        </w:rPr>
        <w:t>Trijų kamerų maišelio (986 ml) sudėtis:</w:t>
      </w:r>
    </w:p>
    <w:p w14:paraId="2407A78C" w14:textId="3C613DAD" w:rsidR="00CD4261" w:rsidRPr="00D327BC" w:rsidRDefault="00CD4261" w:rsidP="00C314CA">
      <w:pPr>
        <w:tabs>
          <w:tab w:val="left" w:pos="567"/>
        </w:tabs>
        <w:spacing w:after="0" w:line="240" w:lineRule="auto"/>
        <w:rPr>
          <w:rFonts w:ascii="Times New Roman" w:hAnsi="Times New Roman"/>
          <w:highlight w:val="lightGray"/>
        </w:rPr>
      </w:pPr>
      <w:r w:rsidRPr="002659B0">
        <w:rPr>
          <w:rFonts w:ascii="Times New Roman" w:hAnsi="Times New Roman"/>
          <w:highlight w:val="lightGray"/>
        </w:rPr>
        <w:t>1.</w:t>
      </w:r>
      <w:r w:rsidR="009710BB">
        <w:rPr>
          <w:rFonts w:ascii="Times New Roman" w:hAnsi="Times New Roman"/>
          <w:highlight w:val="lightGray"/>
        </w:rPr>
        <w:t xml:space="preserve"> </w:t>
      </w:r>
      <w:r w:rsidRPr="002659B0">
        <w:rPr>
          <w:rFonts w:ascii="Times New Roman" w:hAnsi="Times New Roman"/>
          <w:highlight w:val="lightGray"/>
        </w:rPr>
        <w:t xml:space="preserve">Aminorūgščių tirpalas: 7 g </w:t>
      </w:r>
      <w:proofErr w:type="spellStart"/>
      <w:r w:rsidRPr="002659B0">
        <w:rPr>
          <w:rFonts w:ascii="Times New Roman" w:hAnsi="Times New Roman"/>
          <w:highlight w:val="lightGray"/>
        </w:rPr>
        <w:t>alanino</w:t>
      </w:r>
      <w:proofErr w:type="spellEnd"/>
      <w:r w:rsidRPr="002659B0">
        <w:rPr>
          <w:rFonts w:ascii="Times New Roman" w:hAnsi="Times New Roman"/>
          <w:highlight w:val="lightGray"/>
        </w:rPr>
        <w:t xml:space="preserve">, 6 g </w:t>
      </w:r>
      <w:proofErr w:type="spellStart"/>
      <w:r w:rsidRPr="002659B0">
        <w:rPr>
          <w:rFonts w:ascii="Times New Roman" w:hAnsi="Times New Roman"/>
          <w:highlight w:val="lightGray"/>
        </w:rPr>
        <w:t>arginino</w:t>
      </w:r>
      <w:proofErr w:type="spellEnd"/>
      <w:r w:rsidRPr="002659B0">
        <w:rPr>
          <w:rFonts w:ascii="Times New Roman" w:hAnsi="Times New Roman"/>
          <w:highlight w:val="lightGray"/>
        </w:rPr>
        <w:t xml:space="preserve">, 5,5 g glicino, 1,5 g </w:t>
      </w:r>
      <w:proofErr w:type="spellStart"/>
      <w:r w:rsidRPr="002659B0">
        <w:rPr>
          <w:rFonts w:ascii="Times New Roman" w:hAnsi="Times New Roman"/>
          <w:highlight w:val="lightGray"/>
        </w:rPr>
        <w:t>histidino</w:t>
      </w:r>
      <w:proofErr w:type="spellEnd"/>
      <w:r w:rsidRPr="002659B0">
        <w:rPr>
          <w:rFonts w:ascii="Times New Roman" w:hAnsi="Times New Roman"/>
          <w:highlight w:val="lightGray"/>
        </w:rPr>
        <w:t xml:space="preserve">, 2,5 g </w:t>
      </w:r>
      <w:proofErr w:type="spellStart"/>
      <w:r w:rsidRPr="002659B0">
        <w:rPr>
          <w:rFonts w:ascii="Times New Roman" w:hAnsi="Times New Roman"/>
          <w:highlight w:val="lightGray"/>
        </w:rPr>
        <w:t>izoleucino</w:t>
      </w:r>
      <w:proofErr w:type="spellEnd"/>
      <w:r w:rsidRPr="002659B0">
        <w:rPr>
          <w:rFonts w:ascii="Times New Roman" w:hAnsi="Times New Roman"/>
          <w:highlight w:val="lightGray"/>
        </w:rPr>
        <w:t xml:space="preserve">, 3,7 g </w:t>
      </w:r>
      <w:proofErr w:type="spellStart"/>
      <w:r w:rsidRPr="002659B0">
        <w:rPr>
          <w:rFonts w:ascii="Times New Roman" w:hAnsi="Times New Roman"/>
          <w:highlight w:val="lightGray"/>
        </w:rPr>
        <w:t>leucino</w:t>
      </w:r>
      <w:proofErr w:type="spellEnd"/>
      <w:r w:rsidRPr="002659B0">
        <w:rPr>
          <w:rFonts w:ascii="Times New Roman" w:hAnsi="Times New Roman"/>
          <w:highlight w:val="lightGray"/>
        </w:rPr>
        <w:t xml:space="preserve">, 3,3 g lizino (acetato pavidalu), 2,2 g </w:t>
      </w:r>
      <w:proofErr w:type="spellStart"/>
      <w:r w:rsidRPr="002659B0">
        <w:rPr>
          <w:rFonts w:ascii="Times New Roman" w:hAnsi="Times New Roman"/>
          <w:highlight w:val="lightGray"/>
        </w:rPr>
        <w:t>metionino</w:t>
      </w:r>
      <w:proofErr w:type="spellEnd"/>
      <w:r w:rsidRPr="002659B0">
        <w:rPr>
          <w:rFonts w:ascii="Times New Roman" w:hAnsi="Times New Roman"/>
          <w:highlight w:val="lightGray"/>
        </w:rPr>
        <w:t xml:space="preserve">, 2,6 g </w:t>
      </w:r>
      <w:proofErr w:type="spellStart"/>
      <w:r w:rsidRPr="002659B0">
        <w:rPr>
          <w:rFonts w:ascii="Times New Roman" w:hAnsi="Times New Roman"/>
          <w:highlight w:val="lightGray"/>
        </w:rPr>
        <w:t>fenilalanino</w:t>
      </w:r>
      <w:proofErr w:type="spellEnd"/>
      <w:r w:rsidRPr="002659B0">
        <w:rPr>
          <w:rFonts w:ascii="Times New Roman" w:hAnsi="Times New Roman"/>
          <w:highlight w:val="lightGray"/>
        </w:rPr>
        <w:t xml:space="preserve">, 5,6 g </w:t>
      </w:r>
      <w:proofErr w:type="spellStart"/>
      <w:r w:rsidRPr="002659B0">
        <w:rPr>
          <w:rFonts w:ascii="Times New Roman" w:hAnsi="Times New Roman"/>
          <w:highlight w:val="lightGray"/>
        </w:rPr>
        <w:t>prolino</w:t>
      </w:r>
      <w:proofErr w:type="spellEnd"/>
      <w:r w:rsidRPr="002659B0">
        <w:rPr>
          <w:rFonts w:ascii="Times New Roman" w:hAnsi="Times New Roman"/>
          <w:highlight w:val="lightGray"/>
        </w:rPr>
        <w:t xml:space="preserve">, 3,2 g </w:t>
      </w:r>
      <w:proofErr w:type="spellStart"/>
      <w:r w:rsidRPr="002659B0">
        <w:rPr>
          <w:rFonts w:ascii="Times New Roman" w:hAnsi="Times New Roman"/>
          <w:highlight w:val="lightGray"/>
        </w:rPr>
        <w:t>serino</w:t>
      </w:r>
      <w:proofErr w:type="spellEnd"/>
      <w:r w:rsidRPr="002659B0">
        <w:rPr>
          <w:rFonts w:ascii="Times New Roman" w:hAnsi="Times New Roman"/>
          <w:highlight w:val="lightGray"/>
        </w:rPr>
        <w:t xml:space="preserve">, 0,5 g taurino, 2,2 g </w:t>
      </w:r>
      <w:proofErr w:type="spellStart"/>
      <w:r w:rsidRPr="002659B0">
        <w:rPr>
          <w:rFonts w:ascii="Times New Roman" w:hAnsi="Times New Roman"/>
          <w:highlight w:val="lightGray"/>
        </w:rPr>
        <w:t>treonino</w:t>
      </w:r>
      <w:proofErr w:type="spellEnd"/>
      <w:r w:rsidRPr="002659B0">
        <w:rPr>
          <w:rFonts w:ascii="Times New Roman" w:hAnsi="Times New Roman"/>
          <w:highlight w:val="lightGray"/>
        </w:rPr>
        <w:t xml:space="preserve">, 1,0 g </w:t>
      </w:r>
      <w:proofErr w:type="spellStart"/>
      <w:r w:rsidRPr="002659B0">
        <w:rPr>
          <w:rFonts w:ascii="Times New Roman" w:hAnsi="Times New Roman"/>
          <w:highlight w:val="lightGray"/>
        </w:rPr>
        <w:t>triptofano</w:t>
      </w:r>
      <w:proofErr w:type="spellEnd"/>
      <w:r w:rsidRPr="002659B0">
        <w:rPr>
          <w:rFonts w:ascii="Times New Roman" w:hAnsi="Times New Roman"/>
          <w:highlight w:val="lightGray"/>
        </w:rPr>
        <w:t xml:space="preserve">, 0,2 g </w:t>
      </w:r>
      <w:proofErr w:type="spellStart"/>
      <w:r w:rsidRPr="002659B0">
        <w:rPr>
          <w:rFonts w:ascii="Times New Roman" w:hAnsi="Times New Roman"/>
          <w:highlight w:val="lightGray"/>
        </w:rPr>
        <w:t>tirozino</w:t>
      </w:r>
      <w:proofErr w:type="spellEnd"/>
      <w:r w:rsidRPr="002659B0">
        <w:rPr>
          <w:rFonts w:ascii="Times New Roman" w:hAnsi="Times New Roman"/>
          <w:highlight w:val="lightGray"/>
        </w:rPr>
        <w:t xml:space="preserve">, 3,1 g </w:t>
      </w:r>
      <w:proofErr w:type="spellStart"/>
      <w:r w:rsidRPr="002659B0">
        <w:rPr>
          <w:rFonts w:ascii="Times New Roman" w:hAnsi="Times New Roman"/>
          <w:highlight w:val="lightGray"/>
        </w:rPr>
        <w:t>valino</w:t>
      </w:r>
      <w:proofErr w:type="spellEnd"/>
      <w:r w:rsidRPr="002659B0">
        <w:rPr>
          <w:rFonts w:ascii="Times New Roman" w:hAnsi="Times New Roman"/>
          <w:highlight w:val="lightGray"/>
        </w:rPr>
        <w:t>.</w:t>
      </w:r>
    </w:p>
    <w:p w14:paraId="2407A78D" w14:textId="77777777" w:rsidR="00CD4261" w:rsidRPr="002659B0" w:rsidRDefault="00CD4261" w:rsidP="00C314CA">
      <w:pPr>
        <w:tabs>
          <w:tab w:val="left" w:pos="567"/>
        </w:tabs>
        <w:spacing w:after="0" w:line="240" w:lineRule="auto"/>
        <w:rPr>
          <w:rFonts w:ascii="Times New Roman" w:hAnsi="Times New Roman"/>
          <w:highlight w:val="lightGray"/>
        </w:rPr>
      </w:pPr>
    </w:p>
    <w:p w14:paraId="2407A78E" w14:textId="7987FC45" w:rsidR="00CD4261" w:rsidRPr="00D327BC" w:rsidRDefault="00CD4261" w:rsidP="00C314CA">
      <w:pPr>
        <w:tabs>
          <w:tab w:val="left" w:pos="567"/>
        </w:tabs>
        <w:spacing w:after="0" w:line="240" w:lineRule="auto"/>
        <w:rPr>
          <w:rFonts w:ascii="Times New Roman" w:hAnsi="Times New Roman"/>
          <w:highlight w:val="lightGray"/>
        </w:rPr>
      </w:pPr>
      <w:r w:rsidRPr="002659B0">
        <w:rPr>
          <w:rFonts w:ascii="Times New Roman" w:hAnsi="Times New Roman"/>
          <w:highlight w:val="lightGray"/>
        </w:rPr>
        <w:t>2.</w:t>
      </w:r>
      <w:r w:rsidR="009710BB">
        <w:rPr>
          <w:rFonts w:ascii="Times New Roman" w:hAnsi="Times New Roman"/>
          <w:highlight w:val="lightGray"/>
        </w:rPr>
        <w:t xml:space="preserve"> </w:t>
      </w:r>
      <w:r w:rsidRPr="002659B0">
        <w:rPr>
          <w:rFonts w:ascii="Times New Roman" w:hAnsi="Times New Roman"/>
          <w:highlight w:val="lightGray"/>
        </w:rPr>
        <w:t>Gliukozės 42 % tirpalas: 125 g gliukozės (</w:t>
      </w:r>
      <w:proofErr w:type="spellStart"/>
      <w:r w:rsidRPr="002659B0">
        <w:rPr>
          <w:rFonts w:ascii="Times New Roman" w:hAnsi="Times New Roman"/>
          <w:highlight w:val="lightGray"/>
        </w:rPr>
        <w:t>monohidrato</w:t>
      </w:r>
      <w:proofErr w:type="spellEnd"/>
      <w:r w:rsidRPr="002659B0">
        <w:rPr>
          <w:rFonts w:ascii="Times New Roman" w:hAnsi="Times New Roman"/>
          <w:highlight w:val="lightGray"/>
        </w:rPr>
        <w:t xml:space="preserve"> pavidalu).</w:t>
      </w:r>
    </w:p>
    <w:p w14:paraId="2407A78F" w14:textId="77777777" w:rsidR="00CD4261" w:rsidRPr="002659B0" w:rsidRDefault="00CD4261" w:rsidP="00C314CA">
      <w:pPr>
        <w:tabs>
          <w:tab w:val="left" w:pos="567"/>
        </w:tabs>
        <w:spacing w:after="0" w:line="240" w:lineRule="auto"/>
        <w:rPr>
          <w:rFonts w:ascii="Times New Roman" w:hAnsi="Times New Roman"/>
          <w:highlight w:val="lightGray"/>
        </w:rPr>
      </w:pPr>
    </w:p>
    <w:p w14:paraId="2407A790" w14:textId="70E5EEE1" w:rsidR="00CD4261" w:rsidRPr="00D327BC" w:rsidRDefault="00CD4261" w:rsidP="00D327BC">
      <w:pPr>
        <w:tabs>
          <w:tab w:val="left" w:pos="0"/>
        </w:tabs>
        <w:spacing w:after="0" w:line="240" w:lineRule="auto"/>
        <w:rPr>
          <w:rFonts w:ascii="Times New Roman" w:hAnsi="Times New Roman"/>
          <w:highlight w:val="lightGray"/>
        </w:rPr>
      </w:pPr>
      <w:r w:rsidRPr="002659B0">
        <w:rPr>
          <w:rFonts w:ascii="Times New Roman" w:hAnsi="Times New Roman"/>
          <w:highlight w:val="lightGray"/>
        </w:rPr>
        <w:t>3.</w:t>
      </w:r>
      <w:r w:rsidR="009710BB">
        <w:rPr>
          <w:rFonts w:ascii="Times New Roman" w:hAnsi="Times New Roman"/>
          <w:highlight w:val="lightGray"/>
        </w:rPr>
        <w:t xml:space="preserve"> </w:t>
      </w:r>
      <w:r w:rsidRPr="002659B0">
        <w:rPr>
          <w:rFonts w:ascii="Times New Roman" w:hAnsi="Times New Roman"/>
          <w:highlight w:val="lightGray"/>
        </w:rPr>
        <w:t xml:space="preserve">Lipidų emulsija: 11,3 g rafinuoto sojų aliejaus, 11,3 g vidutinės grandinės </w:t>
      </w:r>
      <w:proofErr w:type="spellStart"/>
      <w:r w:rsidRPr="002659B0">
        <w:rPr>
          <w:rFonts w:ascii="Times New Roman" w:hAnsi="Times New Roman"/>
          <w:highlight w:val="lightGray"/>
        </w:rPr>
        <w:t>trigliceridų</w:t>
      </w:r>
      <w:proofErr w:type="spellEnd"/>
      <w:r w:rsidRPr="002659B0">
        <w:rPr>
          <w:rFonts w:ascii="Times New Roman" w:hAnsi="Times New Roman"/>
          <w:highlight w:val="lightGray"/>
        </w:rPr>
        <w:t>, 9,4 g rafinuoto alyvuogių aliejaus, 5,6 g praturtintų omega-3 rūgštimis žuvų taukų.</w:t>
      </w:r>
    </w:p>
    <w:p w14:paraId="2407A791" w14:textId="77777777" w:rsidR="00CD4261" w:rsidRPr="002659B0" w:rsidRDefault="00CD4261" w:rsidP="00C314CA">
      <w:pPr>
        <w:tabs>
          <w:tab w:val="left" w:pos="567"/>
        </w:tabs>
        <w:spacing w:after="0" w:line="240" w:lineRule="auto"/>
        <w:rPr>
          <w:rFonts w:ascii="Times New Roman" w:hAnsi="Times New Roman"/>
          <w:highlight w:val="lightGray"/>
        </w:rPr>
      </w:pPr>
    </w:p>
    <w:p w14:paraId="2407A792" w14:textId="77777777" w:rsidR="00CD4261" w:rsidRPr="00D327BC" w:rsidRDefault="00CD4261" w:rsidP="00C314CA">
      <w:pPr>
        <w:tabs>
          <w:tab w:val="left" w:pos="567"/>
        </w:tabs>
        <w:spacing w:after="0" w:line="240" w:lineRule="auto"/>
        <w:rPr>
          <w:rFonts w:ascii="Times New Roman" w:hAnsi="Times New Roman"/>
        </w:rPr>
      </w:pPr>
      <w:r w:rsidRPr="002659B0">
        <w:rPr>
          <w:rFonts w:ascii="Times New Roman" w:hAnsi="Times New Roman"/>
          <w:highlight w:val="lightGray"/>
        </w:rPr>
        <w:t>Atitinka: 50 g aminorūgščių, 8 g azoto, 125 g angliavandenių (bevandenės gliukozės), 38 g lipidų, 73 </w:t>
      </w:r>
      <w:proofErr w:type="spellStart"/>
      <w:r w:rsidRPr="002659B0">
        <w:rPr>
          <w:rFonts w:ascii="Times New Roman" w:hAnsi="Times New Roman"/>
          <w:highlight w:val="lightGray"/>
        </w:rPr>
        <w:t>mmol</w:t>
      </w:r>
      <w:proofErr w:type="spellEnd"/>
      <w:r w:rsidRPr="002659B0">
        <w:rPr>
          <w:rFonts w:ascii="Times New Roman" w:hAnsi="Times New Roman"/>
          <w:highlight w:val="lightGray"/>
        </w:rPr>
        <w:t xml:space="preserve"> acetatų (esančių aminorūgščių tirpale), 2,8 </w:t>
      </w:r>
      <w:proofErr w:type="spellStart"/>
      <w:r w:rsidRPr="002659B0">
        <w:rPr>
          <w:rFonts w:ascii="Times New Roman" w:hAnsi="Times New Roman"/>
          <w:highlight w:val="lightGray"/>
        </w:rPr>
        <w:t>mmol</w:t>
      </w:r>
      <w:proofErr w:type="spellEnd"/>
      <w:r w:rsidRPr="002659B0">
        <w:rPr>
          <w:rFonts w:ascii="Times New Roman" w:hAnsi="Times New Roman"/>
          <w:highlight w:val="lightGray"/>
        </w:rPr>
        <w:t xml:space="preserve"> fosfatų (esančių lipidų emulsijoje).</w:t>
      </w:r>
    </w:p>
    <w:p w14:paraId="2407A793" w14:textId="77777777" w:rsidR="00CD4261" w:rsidRPr="001360C0" w:rsidRDefault="00CD4261" w:rsidP="00C314CA">
      <w:pPr>
        <w:tabs>
          <w:tab w:val="left" w:pos="567"/>
        </w:tabs>
        <w:spacing w:after="0" w:line="240" w:lineRule="auto"/>
        <w:rPr>
          <w:rFonts w:ascii="Times New Roman" w:hAnsi="Times New Roman"/>
        </w:rPr>
      </w:pPr>
    </w:p>
    <w:p w14:paraId="2407A794" w14:textId="77777777" w:rsidR="008F2898" w:rsidRPr="00C314CA" w:rsidRDefault="008F2898" w:rsidP="00C314CA">
      <w:pPr>
        <w:tabs>
          <w:tab w:val="left" w:pos="567"/>
        </w:tabs>
        <w:spacing w:after="0" w:line="240" w:lineRule="auto"/>
        <w:rPr>
          <w:rFonts w:ascii="Times New Roman" w:hAnsi="Times New Roman"/>
        </w:rPr>
      </w:pPr>
    </w:p>
    <w:p w14:paraId="2407A795" w14:textId="77777777" w:rsidR="00CD4261" w:rsidRPr="00D327BC" w:rsidRDefault="00CD4261" w:rsidP="00C314CA">
      <w:pPr>
        <w:tabs>
          <w:tab w:val="left" w:pos="567"/>
        </w:tabs>
        <w:spacing w:after="0" w:line="240" w:lineRule="auto"/>
        <w:rPr>
          <w:rFonts w:ascii="Times New Roman" w:hAnsi="Times New Roman"/>
          <w:highlight w:val="lightGray"/>
        </w:rPr>
      </w:pPr>
      <w:r w:rsidRPr="002659B0">
        <w:rPr>
          <w:rFonts w:ascii="Times New Roman" w:hAnsi="Times New Roman"/>
          <w:highlight w:val="lightGray"/>
        </w:rPr>
        <w:t>Trijų kamerų maišelio (1477 ml) sudėtis:</w:t>
      </w:r>
    </w:p>
    <w:p w14:paraId="2407A796" w14:textId="400A2BD8" w:rsidR="00CD4261" w:rsidRPr="00D327BC" w:rsidRDefault="00CD4261" w:rsidP="00D327BC">
      <w:pPr>
        <w:tabs>
          <w:tab w:val="left" w:pos="0"/>
        </w:tabs>
        <w:spacing w:after="0" w:line="240" w:lineRule="auto"/>
        <w:rPr>
          <w:rFonts w:ascii="Times New Roman" w:hAnsi="Times New Roman"/>
          <w:highlight w:val="lightGray"/>
        </w:rPr>
      </w:pPr>
      <w:r w:rsidRPr="002659B0">
        <w:rPr>
          <w:rFonts w:ascii="Times New Roman" w:hAnsi="Times New Roman"/>
          <w:highlight w:val="lightGray"/>
        </w:rPr>
        <w:t>1.</w:t>
      </w:r>
      <w:r w:rsidR="009710BB">
        <w:rPr>
          <w:rFonts w:ascii="Times New Roman" w:hAnsi="Times New Roman"/>
          <w:highlight w:val="lightGray"/>
        </w:rPr>
        <w:t xml:space="preserve"> </w:t>
      </w:r>
      <w:r w:rsidRPr="002659B0">
        <w:rPr>
          <w:rFonts w:ascii="Times New Roman" w:hAnsi="Times New Roman"/>
          <w:highlight w:val="lightGray"/>
        </w:rPr>
        <w:t xml:space="preserve">Aminorūgščių tirpalas: 10,5 g </w:t>
      </w:r>
      <w:proofErr w:type="spellStart"/>
      <w:r w:rsidRPr="002659B0">
        <w:rPr>
          <w:rFonts w:ascii="Times New Roman" w:hAnsi="Times New Roman"/>
          <w:highlight w:val="lightGray"/>
        </w:rPr>
        <w:t>alanino</w:t>
      </w:r>
      <w:proofErr w:type="spellEnd"/>
      <w:r w:rsidRPr="002659B0">
        <w:rPr>
          <w:rFonts w:ascii="Times New Roman" w:hAnsi="Times New Roman"/>
          <w:highlight w:val="lightGray"/>
        </w:rPr>
        <w:t xml:space="preserve">, 9,0 g </w:t>
      </w:r>
      <w:proofErr w:type="spellStart"/>
      <w:r w:rsidRPr="002659B0">
        <w:rPr>
          <w:rFonts w:ascii="Times New Roman" w:hAnsi="Times New Roman"/>
          <w:highlight w:val="lightGray"/>
        </w:rPr>
        <w:t>arginino</w:t>
      </w:r>
      <w:proofErr w:type="spellEnd"/>
      <w:r w:rsidRPr="002659B0">
        <w:rPr>
          <w:rFonts w:ascii="Times New Roman" w:hAnsi="Times New Roman"/>
          <w:highlight w:val="lightGray"/>
        </w:rPr>
        <w:t xml:space="preserve">, 8,2 g glicino, 2,2 g </w:t>
      </w:r>
      <w:proofErr w:type="spellStart"/>
      <w:r w:rsidRPr="002659B0">
        <w:rPr>
          <w:rFonts w:ascii="Times New Roman" w:hAnsi="Times New Roman"/>
          <w:highlight w:val="lightGray"/>
        </w:rPr>
        <w:t>histidino</w:t>
      </w:r>
      <w:proofErr w:type="spellEnd"/>
      <w:r w:rsidRPr="002659B0">
        <w:rPr>
          <w:rFonts w:ascii="Times New Roman" w:hAnsi="Times New Roman"/>
          <w:highlight w:val="lightGray"/>
        </w:rPr>
        <w:t xml:space="preserve">, 3,8 g </w:t>
      </w:r>
      <w:proofErr w:type="spellStart"/>
      <w:r w:rsidRPr="002659B0">
        <w:rPr>
          <w:rFonts w:ascii="Times New Roman" w:hAnsi="Times New Roman"/>
          <w:highlight w:val="lightGray"/>
        </w:rPr>
        <w:t>izoleucino</w:t>
      </w:r>
      <w:proofErr w:type="spellEnd"/>
      <w:r w:rsidRPr="002659B0">
        <w:rPr>
          <w:rFonts w:ascii="Times New Roman" w:hAnsi="Times New Roman"/>
          <w:highlight w:val="lightGray"/>
        </w:rPr>
        <w:t xml:space="preserve">, 5,6 g </w:t>
      </w:r>
      <w:proofErr w:type="spellStart"/>
      <w:r w:rsidRPr="002659B0">
        <w:rPr>
          <w:rFonts w:ascii="Times New Roman" w:hAnsi="Times New Roman"/>
          <w:highlight w:val="lightGray"/>
        </w:rPr>
        <w:t>leucino</w:t>
      </w:r>
      <w:proofErr w:type="spellEnd"/>
      <w:r w:rsidRPr="002659B0">
        <w:rPr>
          <w:rFonts w:ascii="Times New Roman" w:hAnsi="Times New Roman"/>
          <w:highlight w:val="lightGray"/>
        </w:rPr>
        <w:t xml:space="preserve">, 5 g lizino (acetato pavidalu), 3,2 g </w:t>
      </w:r>
      <w:proofErr w:type="spellStart"/>
      <w:r w:rsidRPr="002659B0">
        <w:rPr>
          <w:rFonts w:ascii="Times New Roman" w:hAnsi="Times New Roman"/>
          <w:highlight w:val="lightGray"/>
        </w:rPr>
        <w:t>metionino</w:t>
      </w:r>
      <w:proofErr w:type="spellEnd"/>
      <w:r w:rsidRPr="002659B0">
        <w:rPr>
          <w:rFonts w:ascii="Times New Roman" w:hAnsi="Times New Roman"/>
          <w:highlight w:val="lightGray"/>
        </w:rPr>
        <w:t xml:space="preserve">, 3,8 g </w:t>
      </w:r>
      <w:proofErr w:type="spellStart"/>
      <w:r w:rsidRPr="002659B0">
        <w:rPr>
          <w:rFonts w:ascii="Times New Roman" w:hAnsi="Times New Roman"/>
          <w:highlight w:val="lightGray"/>
        </w:rPr>
        <w:t>fenilalanino</w:t>
      </w:r>
      <w:proofErr w:type="spellEnd"/>
      <w:r w:rsidRPr="002659B0">
        <w:rPr>
          <w:rFonts w:ascii="Times New Roman" w:hAnsi="Times New Roman"/>
          <w:highlight w:val="lightGray"/>
        </w:rPr>
        <w:t xml:space="preserve">, 8,4 g </w:t>
      </w:r>
      <w:proofErr w:type="spellStart"/>
      <w:r w:rsidRPr="002659B0">
        <w:rPr>
          <w:rFonts w:ascii="Times New Roman" w:hAnsi="Times New Roman"/>
          <w:highlight w:val="lightGray"/>
        </w:rPr>
        <w:t>prolino</w:t>
      </w:r>
      <w:proofErr w:type="spellEnd"/>
      <w:r w:rsidRPr="002659B0">
        <w:rPr>
          <w:rFonts w:ascii="Times New Roman" w:hAnsi="Times New Roman"/>
          <w:highlight w:val="lightGray"/>
        </w:rPr>
        <w:t xml:space="preserve">, 4,9 g </w:t>
      </w:r>
      <w:proofErr w:type="spellStart"/>
      <w:r w:rsidRPr="002659B0">
        <w:rPr>
          <w:rFonts w:ascii="Times New Roman" w:hAnsi="Times New Roman"/>
          <w:highlight w:val="lightGray"/>
        </w:rPr>
        <w:t>serino</w:t>
      </w:r>
      <w:proofErr w:type="spellEnd"/>
      <w:r w:rsidRPr="002659B0">
        <w:rPr>
          <w:rFonts w:ascii="Times New Roman" w:hAnsi="Times New Roman"/>
          <w:highlight w:val="lightGray"/>
        </w:rPr>
        <w:t xml:space="preserve">, 0,75 g taurino, 3,3 g </w:t>
      </w:r>
      <w:proofErr w:type="spellStart"/>
      <w:r w:rsidRPr="002659B0">
        <w:rPr>
          <w:rFonts w:ascii="Times New Roman" w:hAnsi="Times New Roman"/>
          <w:highlight w:val="lightGray"/>
        </w:rPr>
        <w:t>treonino</w:t>
      </w:r>
      <w:proofErr w:type="spellEnd"/>
      <w:r w:rsidRPr="002659B0">
        <w:rPr>
          <w:rFonts w:ascii="Times New Roman" w:hAnsi="Times New Roman"/>
          <w:highlight w:val="lightGray"/>
        </w:rPr>
        <w:t xml:space="preserve">, 1,5 g </w:t>
      </w:r>
      <w:proofErr w:type="spellStart"/>
      <w:r w:rsidRPr="002659B0">
        <w:rPr>
          <w:rFonts w:ascii="Times New Roman" w:hAnsi="Times New Roman"/>
          <w:highlight w:val="lightGray"/>
        </w:rPr>
        <w:t>triptofano</w:t>
      </w:r>
      <w:proofErr w:type="spellEnd"/>
      <w:r w:rsidRPr="002659B0">
        <w:rPr>
          <w:rFonts w:ascii="Times New Roman" w:hAnsi="Times New Roman"/>
          <w:highlight w:val="lightGray"/>
        </w:rPr>
        <w:t xml:space="preserve">, 0,3 g </w:t>
      </w:r>
      <w:proofErr w:type="spellStart"/>
      <w:r w:rsidRPr="002659B0">
        <w:rPr>
          <w:rFonts w:ascii="Times New Roman" w:hAnsi="Times New Roman"/>
          <w:highlight w:val="lightGray"/>
        </w:rPr>
        <w:t>tirozino</w:t>
      </w:r>
      <w:proofErr w:type="spellEnd"/>
      <w:r w:rsidRPr="002659B0">
        <w:rPr>
          <w:rFonts w:ascii="Times New Roman" w:hAnsi="Times New Roman"/>
          <w:highlight w:val="lightGray"/>
        </w:rPr>
        <w:t xml:space="preserve">, 4,6 g </w:t>
      </w:r>
      <w:proofErr w:type="spellStart"/>
      <w:r w:rsidRPr="002659B0">
        <w:rPr>
          <w:rFonts w:ascii="Times New Roman" w:hAnsi="Times New Roman"/>
          <w:highlight w:val="lightGray"/>
        </w:rPr>
        <w:t>valino</w:t>
      </w:r>
      <w:proofErr w:type="spellEnd"/>
      <w:r w:rsidRPr="002659B0">
        <w:rPr>
          <w:rFonts w:ascii="Times New Roman" w:hAnsi="Times New Roman"/>
          <w:highlight w:val="lightGray"/>
        </w:rPr>
        <w:t>.</w:t>
      </w:r>
    </w:p>
    <w:p w14:paraId="2407A797" w14:textId="77777777" w:rsidR="00CD4261" w:rsidRPr="002659B0" w:rsidRDefault="00CD4261" w:rsidP="00C314CA">
      <w:pPr>
        <w:tabs>
          <w:tab w:val="left" w:pos="567"/>
        </w:tabs>
        <w:spacing w:after="0" w:line="240" w:lineRule="auto"/>
        <w:rPr>
          <w:rFonts w:ascii="Times New Roman" w:hAnsi="Times New Roman"/>
          <w:highlight w:val="lightGray"/>
        </w:rPr>
      </w:pPr>
    </w:p>
    <w:p w14:paraId="2407A798" w14:textId="6140CBEB" w:rsidR="00CD4261" w:rsidRPr="00D327BC" w:rsidRDefault="00CD4261" w:rsidP="00C314CA">
      <w:pPr>
        <w:tabs>
          <w:tab w:val="left" w:pos="567"/>
        </w:tabs>
        <w:spacing w:after="0" w:line="240" w:lineRule="auto"/>
        <w:rPr>
          <w:rFonts w:ascii="Times New Roman" w:hAnsi="Times New Roman"/>
          <w:highlight w:val="lightGray"/>
        </w:rPr>
      </w:pPr>
      <w:r w:rsidRPr="002659B0">
        <w:rPr>
          <w:rFonts w:ascii="Times New Roman" w:hAnsi="Times New Roman"/>
          <w:highlight w:val="lightGray"/>
        </w:rPr>
        <w:t>2.</w:t>
      </w:r>
      <w:r w:rsidR="009710BB">
        <w:rPr>
          <w:rFonts w:ascii="Times New Roman" w:hAnsi="Times New Roman"/>
          <w:highlight w:val="lightGray"/>
        </w:rPr>
        <w:t xml:space="preserve"> </w:t>
      </w:r>
      <w:r w:rsidRPr="002659B0">
        <w:rPr>
          <w:rFonts w:ascii="Times New Roman" w:hAnsi="Times New Roman"/>
          <w:highlight w:val="lightGray"/>
        </w:rPr>
        <w:t>Gliukozės 42 % tirpalas: 187 g gliukozės (</w:t>
      </w:r>
      <w:proofErr w:type="spellStart"/>
      <w:r w:rsidRPr="002659B0">
        <w:rPr>
          <w:rFonts w:ascii="Times New Roman" w:hAnsi="Times New Roman"/>
          <w:highlight w:val="lightGray"/>
        </w:rPr>
        <w:t>monohidrato</w:t>
      </w:r>
      <w:proofErr w:type="spellEnd"/>
      <w:r w:rsidRPr="002659B0">
        <w:rPr>
          <w:rFonts w:ascii="Times New Roman" w:hAnsi="Times New Roman"/>
          <w:highlight w:val="lightGray"/>
        </w:rPr>
        <w:t xml:space="preserve"> pavidalu).</w:t>
      </w:r>
    </w:p>
    <w:p w14:paraId="2407A799" w14:textId="77777777" w:rsidR="00CD4261" w:rsidRPr="002659B0" w:rsidRDefault="00CD4261" w:rsidP="00C314CA">
      <w:pPr>
        <w:tabs>
          <w:tab w:val="left" w:pos="567"/>
        </w:tabs>
        <w:spacing w:after="0" w:line="240" w:lineRule="auto"/>
        <w:rPr>
          <w:rFonts w:ascii="Times New Roman" w:hAnsi="Times New Roman"/>
          <w:highlight w:val="lightGray"/>
        </w:rPr>
      </w:pPr>
    </w:p>
    <w:p w14:paraId="2407A79A" w14:textId="0DDBD708" w:rsidR="00CD4261" w:rsidRPr="00D327BC" w:rsidRDefault="00CD4261" w:rsidP="00D327BC">
      <w:pPr>
        <w:tabs>
          <w:tab w:val="left" w:pos="0"/>
        </w:tabs>
        <w:spacing w:after="0" w:line="240" w:lineRule="auto"/>
        <w:rPr>
          <w:rFonts w:ascii="Times New Roman" w:hAnsi="Times New Roman"/>
          <w:highlight w:val="lightGray"/>
        </w:rPr>
      </w:pPr>
      <w:r w:rsidRPr="002659B0">
        <w:rPr>
          <w:rFonts w:ascii="Times New Roman" w:hAnsi="Times New Roman"/>
          <w:highlight w:val="lightGray"/>
        </w:rPr>
        <w:t>3.</w:t>
      </w:r>
      <w:r w:rsidR="009710BB">
        <w:rPr>
          <w:rFonts w:ascii="Times New Roman" w:hAnsi="Times New Roman"/>
          <w:highlight w:val="lightGray"/>
        </w:rPr>
        <w:t xml:space="preserve"> </w:t>
      </w:r>
      <w:r w:rsidRPr="002659B0">
        <w:rPr>
          <w:rFonts w:ascii="Times New Roman" w:hAnsi="Times New Roman"/>
          <w:highlight w:val="lightGray"/>
        </w:rPr>
        <w:t xml:space="preserve">Lipidų emulsija: 16,9 g rafinuoto sojų aliejaus, 16,9 g vidutinės grandinės </w:t>
      </w:r>
      <w:proofErr w:type="spellStart"/>
      <w:r w:rsidRPr="002659B0">
        <w:rPr>
          <w:rFonts w:ascii="Times New Roman" w:hAnsi="Times New Roman"/>
          <w:highlight w:val="lightGray"/>
        </w:rPr>
        <w:t>trigliceridų</w:t>
      </w:r>
      <w:proofErr w:type="spellEnd"/>
      <w:r w:rsidRPr="002659B0">
        <w:rPr>
          <w:rFonts w:ascii="Times New Roman" w:hAnsi="Times New Roman"/>
          <w:highlight w:val="lightGray"/>
        </w:rPr>
        <w:t>, 14,1 g rafinuoto alyvuogių aliejaus 8,4 g praturtintų omega-3 rūgštimis žuvų taukų.</w:t>
      </w:r>
    </w:p>
    <w:p w14:paraId="2407A79B" w14:textId="77777777" w:rsidR="00CD4261" w:rsidRPr="002659B0" w:rsidRDefault="00CD4261" w:rsidP="00C314CA">
      <w:pPr>
        <w:tabs>
          <w:tab w:val="left" w:pos="567"/>
        </w:tabs>
        <w:spacing w:after="0" w:line="240" w:lineRule="auto"/>
        <w:rPr>
          <w:rFonts w:ascii="Times New Roman" w:hAnsi="Times New Roman"/>
          <w:highlight w:val="lightGray"/>
        </w:rPr>
      </w:pPr>
    </w:p>
    <w:p w14:paraId="2407A79C" w14:textId="77777777" w:rsidR="00CD4261" w:rsidRPr="00D327BC" w:rsidRDefault="00CD4261" w:rsidP="00C314CA">
      <w:pPr>
        <w:tabs>
          <w:tab w:val="left" w:pos="567"/>
        </w:tabs>
        <w:spacing w:after="0" w:line="240" w:lineRule="auto"/>
        <w:rPr>
          <w:rFonts w:ascii="Times New Roman" w:hAnsi="Times New Roman"/>
          <w:highlight w:val="lightGray"/>
        </w:rPr>
      </w:pPr>
      <w:r w:rsidRPr="002659B0">
        <w:rPr>
          <w:rFonts w:ascii="Times New Roman" w:hAnsi="Times New Roman"/>
          <w:highlight w:val="lightGray"/>
        </w:rPr>
        <w:t>Atitinka: 75 g aminorūgščių, 12 g azoto, 187 g angliavandenių (bevandenės gliukozės), 56 g lipidų, 110 </w:t>
      </w:r>
      <w:proofErr w:type="spellStart"/>
      <w:r w:rsidRPr="002659B0">
        <w:rPr>
          <w:rFonts w:ascii="Times New Roman" w:hAnsi="Times New Roman"/>
          <w:highlight w:val="lightGray"/>
        </w:rPr>
        <w:t>mmol</w:t>
      </w:r>
      <w:proofErr w:type="spellEnd"/>
      <w:r w:rsidRPr="002659B0">
        <w:rPr>
          <w:rFonts w:ascii="Times New Roman" w:hAnsi="Times New Roman"/>
          <w:highlight w:val="lightGray"/>
        </w:rPr>
        <w:t xml:space="preserve"> acetatų (esančių aminorūgščių tirpale), 4,2 </w:t>
      </w:r>
      <w:proofErr w:type="spellStart"/>
      <w:r w:rsidRPr="002659B0">
        <w:rPr>
          <w:rFonts w:ascii="Times New Roman" w:hAnsi="Times New Roman"/>
          <w:highlight w:val="lightGray"/>
        </w:rPr>
        <w:t>mmol</w:t>
      </w:r>
      <w:proofErr w:type="spellEnd"/>
      <w:r w:rsidRPr="002659B0">
        <w:rPr>
          <w:rFonts w:ascii="Times New Roman" w:hAnsi="Times New Roman"/>
          <w:highlight w:val="lightGray"/>
        </w:rPr>
        <w:t xml:space="preserve"> fosfatų (esančių lipidų emulsijoje).</w:t>
      </w:r>
    </w:p>
    <w:p w14:paraId="2407A79D" w14:textId="77777777" w:rsidR="00CD4261" w:rsidRPr="002659B0" w:rsidRDefault="00CD4261" w:rsidP="00C314CA">
      <w:pPr>
        <w:tabs>
          <w:tab w:val="left" w:pos="567"/>
        </w:tabs>
        <w:spacing w:after="0" w:line="240" w:lineRule="auto"/>
        <w:rPr>
          <w:rFonts w:ascii="Times New Roman" w:hAnsi="Times New Roman"/>
          <w:highlight w:val="lightGray"/>
        </w:rPr>
      </w:pPr>
    </w:p>
    <w:p w14:paraId="2407A79E" w14:textId="77777777" w:rsidR="008F2898" w:rsidRPr="002659B0" w:rsidRDefault="008F2898" w:rsidP="00C314CA">
      <w:pPr>
        <w:tabs>
          <w:tab w:val="left" w:pos="567"/>
        </w:tabs>
        <w:spacing w:after="0" w:line="240" w:lineRule="auto"/>
        <w:rPr>
          <w:rFonts w:ascii="Times New Roman" w:hAnsi="Times New Roman"/>
          <w:highlight w:val="lightGray"/>
        </w:rPr>
      </w:pPr>
    </w:p>
    <w:p w14:paraId="2407A79F" w14:textId="77777777" w:rsidR="00CD4261" w:rsidRPr="00D327BC" w:rsidRDefault="00CD4261" w:rsidP="00C314CA">
      <w:pPr>
        <w:tabs>
          <w:tab w:val="left" w:pos="567"/>
        </w:tabs>
        <w:spacing w:after="0" w:line="240" w:lineRule="auto"/>
        <w:rPr>
          <w:rFonts w:ascii="Times New Roman" w:hAnsi="Times New Roman"/>
          <w:highlight w:val="lightGray"/>
        </w:rPr>
      </w:pPr>
      <w:r w:rsidRPr="002659B0">
        <w:rPr>
          <w:rFonts w:ascii="Times New Roman" w:hAnsi="Times New Roman"/>
          <w:highlight w:val="lightGray"/>
        </w:rPr>
        <w:t>Trijų kamerų maišelio (1970 ml) sudėtis</w:t>
      </w:r>
    </w:p>
    <w:p w14:paraId="2407A7A0" w14:textId="45D50D85" w:rsidR="00CD4261" w:rsidRPr="00D327BC" w:rsidRDefault="00CD4261" w:rsidP="00C314CA">
      <w:pPr>
        <w:tabs>
          <w:tab w:val="left" w:pos="567"/>
        </w:tabs>
        <w:spacing w:after="0" w:line="240" w:lineRule="auto"/>
        <w:rPr>
          <w:rFonts w:ascii="Times New Roman" w:hAnsi="Times New Roman"/>
          <w:highlight w:val="lightGray"/>
        </w:rPr>
      </w:pPr>
      <w:r w:rsidRPr="002659B0">
        <w:rPr>
          <w:rFonts w:ascii="Times New Roman" w:hAnsi="Times New Roman"/>
          <w:highlight w:val="lightGray"/>
        </w:rPr>
        <w:lastRenderedPageBreak/>
        <w:t>1.</w:t>
      </w:r>
      <w:r w:rsidR="009710BB">
        <w:rPr>
          <w:rFonts w:ascii="Times New Roman" w:hAnsi="Times New Roman"/>
          <w:highlight w:val="lightGray"/>
        </w:rPr>
        <w:t xml:space="preserve"> </w:t>
      </w:r>
      <w:r w:rsidRPr="002659B0">
        <w:rPr>
          <w:rFonts w:ascii="Times New Roman" w:hAnsi="Times New Roman"/>
          <w:highlight w:val="lightGray"/>
        </w:rPr>
        <w:t xml:space="preserve">Aminorūgščių tirpalas: 14 g </w:t>
      </w:r>
      <w:proofErr w:type="spellStart"/>
      <w:r w:rsidRPr="002659B0">
        <w:rPr>
          <w:rFonts w:ascii="Times New Roman" w:hAnsi="Times New Roman"/>
          <w:highlight w:val="lightGray"/>
        </w:rPr>
        <w:t>alanino</w:t>
      </w:r>
      <w:proofErr w:type="spellEnd"/>
      <w:r w:rsidRPr="002659B0">
        <w:rPr>
          <w:rFonts w:ascii="Times New Roman" w:hAnsi="Times New Roman"/>
          <w:highlight w:val="lightGray"/>
        </w:rPr>
        <w:t xml:space="preserve">, 12 g </w:t>
      </w:r>
      <w:proofErr w:type="spellStart"/>
      <w:r w:rsidRPr="002659B0">
        <w:rPr>
          <w:rFonts w:ascii="Times New Roman" w:hAnsi="Times New Roman"/>
          <w:highlight w:val="lightGray"/>
        </w:rPr>
        <w:t>arginino</w:t>
      </w:r>
      <w:proofErr w:type="spellEnd"/>
      <w:r w:rsidRPr="002659B0">
        <w:rPr>
          <w:rFonts w:ascii="Times New Roman" w:hAnsi="Times New Roman"/>
          <w:highlight w:val="lightGray"/>
        </w:rPr>
        <w:t xml:space="preserve">, 11 g glicino, 3,0 g </w:t>
      </w:r>
      <w:proofErr w:type="spellStart"/>
      <w:r w:rsidRPr="002659B0">
        <w:rPr>
          <w:rFonts w:ascii="Times New Roman" w:hAnsi="Times New Roman"/>
          <w:highlight w:val="lightGray"/>
        </w:rPr>
        <w:t>histidino</w:t>
      </w:r>
      <w:proofErr w:type="spellEnd"/>
      <w:r w:rsidRPr="002659B0">
        <w:rPr>
          <w:rFonts w:ascii="Times New Roman" w:hAnsi="Times New Roman"/>
          <w:highlight w:val="lightGray"/>
        </w:rPr>
        <w:t xml:space="preserve">, 5 g </w:t>
      </w:r>
      <w:proofErr w:type="spellStart"/>
      <w:r w:rsidRPr="002659B0">
        <w:rPr>
          <w:rFonts w:ascii="Times New Roman" w:hAnsi="Times New Roman"/>
          <w:highlight w:val="lightGray"/>
        </w:rPr>
        <w:t>izoleucino</w:t>
      </w:r>
      <w:proofErr w:type="spellEnd"/>
      <w:r w:rsidRPr="002659B0">
        <w:rPr>
          <w:rFonts w:ascii="Times New Roman" w:hAnsi="Times New Roman"/>
          <w:highlight w:val="lightGray"/>
        </w:rPr>
        <w:t xml:space="preserve">, 7,4 g </w:t>
      </w:r>
      <w:proofErr w:type="spellStart"/>
      <w:r w:rsidRPr="002659B0">
        <w:rPr>
          <w:rFonts w:ascii="Times New Roman" w:hAnsi="Times New Roman"/>
          <w:highlight w:val="lightGray"/>
        </w:rPr>
        <w:t>leucino</w:t>
      </w:r>
      <w:proofErr w:type="spellEnd"/>
      <w:r w:rsidRPr="002659B0">
        <w:rPr>
          <w:rFonts w:ascii="Times New Roman" w:hAnsi="Times New Roman"/>
          <w:highlight w:val="lightGray"/>
        </w:rPr>
        <w:t xml:space="preserve">, 6,6 g lizino (acetato pavidalu), 4,3 g </w:t>
      </w:r>
      <w:proofErr w:type="spellStart"/>
      <w:r w:rsidRPr="002659B0">
        <w:rPr>
          <w:rFonts w:ascii="Times New Roman" w:hAnsi="Times New Roman"/>
          <w:highlight w:val="lightGray"/>
        </w:rPr>
        <w:t>metionino</w:t>
      </w:r>
      <w:proofErr w:type="spellEnd"/>
      <w:r w:rsidRPr="002659B0">
        <w:rPr>
          <w:rFonts w:ascii="Times New Roman" w:hAnsi="Times New Roman"/>
          <w:highlight w:val="lightGray"/>
        </w:rPr>
        <w:t xml:space="preserve">, 5,1 g </w:t>
      </w:r>
      <w:proofErr w:type="spellStart"/>
      <w:r w:rsidRPr="002659B0">
        <w:rPr>
          <w:rFonts w:ascii="Times New Roman" w:hAnsi="Times New Roman"/>
          <w:highlight w:val="lightGray"/>
        </w:rPr>
        <w:t>fenilalanino</w:t>
      </w:r>
      <w:proofErr w:type="spellEnd"/>
      <w:r w:rsidRPr="002659B0">
        <w:rPr>
          <w:rFonts w:ascii="Times New Roman" w:hAnsi="Times New Roman"/>
          <w:highlight w:val="lightGray"/>
        </w:rPr>
        <w:t xml:space="preserve">, 11,2 g </w:t>
      </w:r>
      <w:proofErr w:type="spellStart"/>
      <w:r w:rsidRPr="002659B0">
        <w:rPr>
          <w:rFonts w:ascii="Times New Roman" w:hAnsi="Times New Roman"/>
          <w:highlight w:val="lightGray"/>
        </w:rPr>
        <w:t>prolino</w:t>
      </w:r>
      <w:proofErr w:type="spellEnd"/>
      <w:r w:rsidRPr="002659B0">
        <w:rPr>
          <w:rFonts w:ascii="Times New Roman" w:hAnsi="Times New Roman"/>
          <w:highlight w:val="lightGray"/>
        </w:rPr>
        <w:t xml:space="preserve">, 6,5 g </w:t>
      </w:r>
      <w:proofErr w:type="spellStart"/>
      <w:r w:rsidRPr="002659B0">
        <w:rPr>
          <w:rFonts w:ascii="Times New Roman" w:hAnsi="Times New Roman"/>
          <w:highlight w:val="lightGray"/>
        </w:rPr>
        <w:t>serino</w:t>
      </w:r>
      <w:proofErr w:type="spellEnd"/>
      <w:r w:rsidRPr="002659B0">
        <w:rPr>
          <w:rFonts w:ascii="Times New Roman" w:hAnsi="Times New Roman"/>
          <w:highlight w:val="lightGray"/>
        </w:rPr>
        <w:t xml:space="preserve">, 1 g taurino, 4,4 g </w:t>
      </w:r>
      <w:proofErr w:type="spellStart"/>
      <w:r w:rsidRPr="002659B0">
        <w:rPr>
          <w:rFonts w:ascii="Times New Roman" w:hAnsi="Times New Roman"/>
          <w:highlight w:val="lightGray"/>
        </w:rPr>
        <w:t>treonino</w:t>
      </w:r>
      <w:proofErr w:type="spellEnd"/>
      <w:r w:rsidRPr="002659B0">
        <w:rPr>
          <w:rFonts w:ascii="Times New Roman" w:hAnsi="Times New Roman"/>
          <w:highlight w:val="lightGray"/>
        </w:rPr>
        <w:t xml:space="preserve">, 2 g </w:t>
      </w:r>
      <w:proofErr w:type="spellStart"/>
      <w:r w:rsidRPr="002659B0">
        <w:rPr>
          <w:rFonts w:ascii="Times New Roman" w:hAnsi="Times New Roman"/>
          <w:highlight w:val="lightGray"/>
        </w:rPr>
        <w:t>triptofano</w:t>
      </w:r>
      <w:proofErr w:type="spellEnd"/>
      <w:r w:rsidRPr="002659B0">
        <w:rPr>
          <w:rFonts w:ascii="Times New Roman" w:hAnsi="Times New Roman"/>
          <w:highlight w:val="lightGray"/>
        </w:rPr>
        <w:t xml:space="preserve">, 0,4 g </w:t>
      </w:r>
      <w:proofErr w:type="spellStart"/>
      <w:r w:rsidRPr="002659B0">
        <w:rPr>
          <w:rFonts w:ascii="Times New Roman" w:hAnsi="Times New Roman"/>
          <w:highlight w:val="lightGray"/>
        </w:rPr>
        <w:t>tirozino</w:t>
      </w:r>
      <w:proofErr w:type="spellEnd"/>
      <w:r w:rsidRPr="002659B0">
        <w:rPr>
          <w:rFonts w:ascii="Times New Roman" w:hAnsi="Times New Roman"/>
          <w:highlight w:val="lightGray"/>
        </w:rPr>
        <w:t xml:space="preserve">, 6,2 g </w:t>
      </w:r>
      <w:proofErr w:type="spellStart"/>
      <w:r w:rsidRPr="002659B0">
        <w:rPr>
          <w:rFonts w:ascii="Times New Roman" w:hAnsi="Times New Roman"/>
          <w:highlight w:val="lightGray"/>
        </w:rPr>
        <w:t>valino</w:t>
      </w:r>
      <w:proofErr w:type="spellEnd"/>
      <w:r w:rsidRPr="002659B0">
        <w:rPr>
          <w:rFonts w:ascii="Times New Roman" w:hAnsi="Times New Roman"/>
          <w:highlight w:val="lightGray"/>
        </w:rPr>
        <w:t>.</w:t>
      </w:r>
    </w:p>
    <w:p w14:paraId="2407A7A1" w14:textId="77777777" w:rsidR="00CD4261" w:rsidRPr="002659B0" w:rsidRDefault="00CD4261" w:rsidP="00C314CA">
      <w:pPr>
        <w:tabs>
          <w:tab w:val="left" w:pos="567"/>
        </w:tabs>
        <w:spacing w:after="0" w:line="240" w:lineRule="auto"/>
        <w:rPr>
          <w:rFonts w:ascii="Times New Roman" w:hAnsi="Times New Roman"/>
          <w:highlight w:val="lightGray"/>
        </w:rPr>
      </w:pPr>
    </w:p>
    <w:p w14:paraId="2407A7A2" w14:textId="19748953" w:rsidR="00CD4261" w:rsidRPr="00D327BC" w:rsidRDefault="00CD4261" w:rsidP="00C314CA">
      <w:pPr>
        <w:tabs>
          <w:tab w:val="left" w:pos="567"/>
        </w:tabs>
        <w:spacing w:after="0" w:line="240" w:lineRule="auto"/>
        <w:rPr>
          <w:rFonts w:ascii="Times New Roman" w:hAnsi="Times New Roman"/>
          <w:highlight w:val="lightGray"/>
        </w:rPr>
      </w:pPr>
      <w:r w:rsidRPr="002659B0">
        <w:rPr>
          <w:rFonts w:ascii="Times New Roman" w:hAnsi="Times New Roman"/>
          <w:highlight w:val="lightGray"/>
        </w:rPr>
        <w:t>2.</w:t>
      </w:r>
      <w:r w:rsidR="009710BB">
        <w:rPr>
          <w:rFonts w:ascii="Times New Roman" w:hAnsi="Times New Roman"/>
          <w:highlight w:val="lightGray"/>
        </w:rPr>
        <w:t xml:space="preserve"> </w:t>
      </w:r>
      <w:r w:rsidRPr="002659B0">
        <w:rPr>
          <w:rFonts w:ascii="Times New Roman" w:hAnsi="Times New Roman"/>
          <w:highlight w:val="lightGray"/>
        </w:rPr>
        <w:t>Gliukozės 42 % tirpalas: 250 g gliukozės (</w:t>
      </w:r>
      <w:proofErr w:type="spellStart"/>
      <w:r w:rsidRPr="002659B0">
        <w:rPr>
          <w:rFonts w:ascii="Times New Roman" w:hAnsi="Times New Roman"/>
          <w:highlight w:val="lightGray"/>
        </w:rPr>
        <w:t>monohidrato</w:t>
      </w:r>
      <w:proofErr w:type="spellEnd"/>
      <w:r w:rsidRPr="002659B0">
        <w:rPr>
          <w:rFonts w:ascii="Times New Roman" w:hAnsi="Times New Roman"/>
          <w:highlight w:val="lightGray"/>
        </w:rPr>
        <w:t xml:space="preserve"> pavidalu).</w:t>
      </w:r>
    </w:p>
    <w:p w14:paraId="2407A7A3" w14:textId="77777777" w:rsidR="009710BB" w:rsidRPr="0098017D" w:rsidRDefault="009710BB" w:rsidP="00C314CA">
      <w:pPr>
        <w:tabs>
          <w:tab w:val="left" w:pos="567"/>
        </w:tabs>
        <w:spacing w:after="0" w:line="240" w:lineRule="auto"/>
        <w:rPr>
          <w:rFonts w:ascii="Times New Roman" w:hAnsi="Times New Roman"/>
          <w:highlight w:val="lightGray"/>
        </w:rPr>
      </w:pPr>
    </w:p>
    <w:p w14:paraId="2407A7A4" w14:textId="26C4FF1C" w:rsidR="00CD4261" w:rsidRPr="00D327BC" w:rsidRDefault="00CD4261" w:rsidP="00D327BC">
      <w:pPr>
        <w:tabs>
          <w:tab w:val="left" w:pos="0"/>
        </w:tabs>
        <w:spacing w:after="0" w:line="240" w:lineRule="auto"/>
        <w:rPr>
          <w:rFonts w:ascii="Times New Roman" w:hAnsi="Times New Roman"/>
          <w:highlight w:val="lightGray"/>
        </w:rPr>
      </w:pPr>
      <w:r w:rsidRPr="002659B0">
        <w:rPr>
          <w:rFonts w:ascii="Times New Roman" w:hAnsi="Times New Roman"/>
          <w:highlight w:val="lightGray"/>
        </w:rPr>
        <w:t>3.</w:t>
      </w:r>
      <w:r w:rsidR="009710BB">
        <w:rPr>
          <w:rFonts w:ascii="Times New Roman" w:hAnsi="Times New Roman"/>
          <w:highlight w:val="lightGray"/>
        </w:rPr>
        <w:t xml:space="preserve"> </w:t>
      </w:r>
      <w:r w:rsidRPr="002659B0">
        <w:rPr>
          <w:rFonts w:ascii="Times New Roman" w:hAnsi="Times New Roman"/>
          <w:highlight w:val="lightGray"/>
        </w:rPr>
        <w:t xml:space="preserve">Lipidų emulsija: 22,5 g rafinuoto sojų aliejaus, 22,5 g vidutinės grandinės </w:t>
      </w:r>
      <w:proofErr w:type="spellStart"/>
      <w:r w:rsidRPr="002659B0">
        <w:rPr>
          <w:rFonts w:ascii="Times New Roman" w:hAnsi="Times New Roman"/>
          <w:highlight w:val="lightGray"/>
        </w:rPr>
        <w:t>trigliceridų</w:t>
      </w:r>
      <w:proofErr w:type="spellEnd"/>
      <w:r w:rsidRPr="002659B0">
        <w:rPr>
          <w:rFonts w:ascii="Times New Roman" w:hAnsi="Times New Roman"/>
          <w:highlight w:val="lightGray"/>
        </w:rPr>
        <w:t>, 18,8 g rafinuoto alyvuogių aliejaus, 11,3 g praturtintų omega-3 rūgštimis žuvų taukų.</w:t>
      </w:r>
    </w:p>
    <w:p w14:paraId="2407A7A5" w14:textId="77777777" w:rsidR="00CD4261" w:rsidRPr="002659B0" w:rsidRDefault="00CD4261" w:rsidP="00C314CA">
      <w:pPr>
        <w:tabs>
          <w:tab w:val="left" w:pos="567"/>
        </w:tabs>
        <w:spacing w:after="0" w:line="240" w:lineRule="auto"/>
        <w:rPr>
          <w:rFonts w:ascii="Times New Roman" w:hAnsi="Times New Roman"/>
          <w:highlight w:val="lightGray"/>
        </w:rPr>
      </w:pPr>
    </w:p>
    <w:p w14:paraId="2407A7A6" w14:textId="77777777" w:rsidR="00CD4261" w:rsidRPr="00D327BC" w:rsidRDefault="00CD4261" w:rsidP="00C314CA">
      <w:pPr>
        <w:tabs>
          <w:tab w:val="left" w:pos="567"/>
        </w:tabs>
        <w:spacing w:after="0" w:line="240" w:lineRule="auto"/>
        <w:rPr>
          <w:rFonts w:ascii="Times New Roman" w:hAnsi="Times New Roman"/>
          <w:highlight w:val="lightGray"/>
        </w:rPr>
      </w:pPr>
      <w:r w:rsidRPr="002659B0">
        <w:rPr>
          <w:rFonts w:ascii="Times New Roman" w:hAnsi="Times New Roman"/>
          <w:highlight w:val="lightGray"/>
        </w:rPr>
        <w:t xml:space="preserve">Atitinka: 100 g aminorūgščių, 16 g azoto, 250 g angliavandenių (bevandenės gliukozės), 75 g lipidų, 147 </w:t>
      </w:r>
      <w:proofErr w:type="spellStart"/>
      <w:r w:rsidRPr="002659B0">
        <w:rPr>
          <w:rFonts w:ascii="Times New Roman" w:hAnsi="Times New Roman"/>
          <w:highlight w:val="lightGray"/>
        </w:rPr>
        <w:t>mmol</w:t>
      </w:r>
      <w:proofErr w:type="spellEnd"/>
      <w:r w:rsidRPr="002659B0">
        <w:rPr>
          <w:rFonts w:ascii="Times New Roman" w:hAnsi="Times New Roman"/>
          <w:highlight w:val="lightGray"/>
        </w:rPr>
        <w:t xml:space="preserve"> acetatų (esančių aminorūgščių tirpale), 5,6 </w:t>
      </w:r>
      <w:proofErr w:type="spellStart"/>
      <w:r w:rsidRPr="002659B0">
        <w:rPr>
          <w:rFonts w:ascii="Times New Roman" w:hAnsi="Times New Roman"/>
          <w:highlight w:val="lightGray"/>
        </w:rPr>
        <w:t>mmol</w:t>
      </w:r>
      <w:proofErr w:type="spellEnd"/>
      <w:r w:rsidRPr="002659B0">
        <w:rPr>
          <w:rFonts w:ascii="Times New Roman" w:hAnsi="Times New Roman"/>
          <w:highlight w:val="lightGray"/>
        </w:rPr>
        <w:t xml:space="preserve"> fosfatų (esančių lipidų emulsijoje). </w:t>
      </w:r>
    </w:p>
    <w:p w14:paraId="2407A7A7" w14:textId="77777777" w:rsidR="00CD4261" w:rsidRPr="002659B0" w:rsidRDefault="00CD4261" w:rsidP="00C314CA">
      <w:pPr>
        <w:tabs>
          <w:tab w:val="left" w:pos="567"/>
        </w:tabs>
        <w:spacing w:after="0" w:line="240" w:lineRule="auto"/>
        <w:rPr>
          <w:rFonts w:ascii="Times New Roman" w:hAnsi="Times New Roman"/>
          <w:highlight w:val="lightGray"/>
          <w:u w:val="single"/>
        </w:rPr>
      </w:pPr>
    </w:p>
    <w:p w14:paraId="2407A7A8" w14:textId="77777777" w:rsidR="008F2898" w:rsidRPr="002659B0" w:rsidRDefault="008F2898" w:rsidP="00C314CA">
      <w:pPr>
        <w:tabs>
          <w:tab w:val="left" w:pos="567"/>
        </w:tabs>
        <w:spacing w:after="0" w:line="240" w:lineRule="auto"/>
        <w:rPr>
          <w:rFonts w:ascii="Times New Roman" w:hAnsi="Times New Roman"/>
          <w:highlight w:val="lightGray"/>
          <w:u w:val="single"/>
        </w:rPr>
      </w:pPr>
    </w:p>
    <w:p w14:paraId="2407A7A9" w14:textId="77777777" w:rsidR="00CD4261" w:rsidRPr="00D327BC" w:rsidRDefault="00CD4261" w:rsidP="00C314CA">
      <w:pPr>
        <w:tabs>
          <w:tab w:val="left" w:pos="567"/>
        </w:tabs>
        <w:spacing w:after="0" w:line="240" w:lineRule="auto"/>
        <w:rPr>
          <w:rFonts w:ascii="Times New Roman" w:hAnsi="Times New Roman"/>
          <w:highlight w:val="lightGray"/>
        </w:rPr>
      </w:pPr>
      <w:r w:rsidRPr="002659B0">
        <w:rPr>
          <w:rFonts w:ascii="Times New Roman" w:hAnsi="Times New Roman"/>
          <w:highlight w:val="lightGray"/>
        </w:rPr>
        <w:t>Trijų kamerų maišelio (2463 ml) sudėtis</w:t>
      </w:r>
    </w:p>
    <w:p w14:paraId="2407A7AA" w14:textId="6E7B935C" w:rsidR="00CD4261" w:rsidRPr="00D327BC" w:rsidRDefault="00CD4261" w:rsidP="00C314CA">
      <w:pPr>
        <w:tabs>
          <w:tab w:val="left" w:pos="567"/>
        </w:tabs>
        <w:spacing w:after="0" w:line="240" w:lineRule="auto"/>
        <w:rPr>
          <w:rFonts w:ascii="Times New Roman" w:hAnsi="Times New Roman"/>
          <w:highlight w:val="lightGray"/>
        </w:rPr>
      </w:pPr>
      <w:r w:rsidRPr="002659B0">
        <w:rPr>
          <w:rFonts w:ascii="Times New Roman" w:hAnsi="Times New Roman"/>
          <w:highlight w:val="lightGray"/>
        </w:rPr>
        <w:t>1.</w:t>
      </w:r>
      <w:r w:rsidR="009710BB">
        <w:rPr>
          <w:rFonts w:ascii="Times New Roman" w:hAnsi="Times New Roman"/>
          <w:highlight w:val="lightGray"/>
        </w:rPr>
        <w:t xml:space="preserve"> </w:t>
      </w:r>
      <w:r w:rsidRPr="002659B0">
        <w:rPr>
          <w:rFonts w:ascii="Times New Roman" w:hAnsi="Times New Roman"/>
          <w:highlight w:val="lightGray"/>
        </w:rPr>
        <w:t xml:space="preserve">Aminorūgščių tirpalas: 17,5 g </w:t>
      </w:r>
      <w:proofErr w:type="spellStart"/>
      <w:r w:rsidRPr="002659B0">
        <w:rPr>
          <w:rFonts w:ascii="Times New Roman" w:hAnsi="Times New Roman"/>
          <w:highlight w:val="lightGray"/>
        </w:rPr>
        <w:t>alanino</w:t>
      </w:r>
      <w:proofErr w:type="spellEnd"/>
      <w:r w:rsidRPr="002659B0">
        <w:rPr>
          <w:rFonts w:ascii="Times New Roman" w:hAnsi="Times New Roman"/>
          <w:highlight w:val="lightGray"/>
        </w:rPr>
        <w:t xml:space="preserve">, 15 g </w:t>
      </w:r>
      <w:proofErr w:type="spellStart"/>
      <w:r w:rsidRPr="002659B0">
        <w:rPr>
          <w:rFonts w:ascii="Times New Roman" w:hAnsi="Times New Roman"/>
          <w:highlight w:val="lightGray"/>
        </w:rPr>
        <w:t>arginino</w:t>
      </w:r>
      <w:proofErr w:type="spellEnd"/>
      <w:r w:rsidRPr="002659B0">
        <w:rPr>
          <w:rFonts w:ascii="Times New Roman" w:hAnsi="Times New Roman"/>
          <w:highlight w:val="lightGray"/>
        </w:rPr>
        <w:t xml:space="preserve">, 13,8 g glicino, 3,7 g </w:t>
      </w:r>
      <w:proofErr w:type="spellStart"/>
      <w:r w:rsidRPr="002659B0">
        <w:rPr>
          <w:rFonts w:ascii="Times New Roman" w:hAnsi="Times New Roman"/>
          <w:highlight w:val="lightGray"/>
        </w:rPr>
        <w:t>histidino</w:t>
      </w:r>
      <w:proofErr w:type="spellEnd"/>
      <w:r w:rsidRPr="002659B0">
        <w:rPr>
          <w:rFonts w:ascii="Times New Roman" w:hAnsi="Times New Roman"/>
          <w:highlight w:val="lightGray"/>
        </w:rPr>
        <w:t xml:space="preserve">, 6,2 g </w:t>
      </w:r>
      <w:proofErr w:type="spellStart"/>
      <w:r w:rsidRPr="002659B0">
        <w:rPr>
          <w:rFonts w:ascii="Times New Roman" w:hAnsi="Times New Roman"/>
          <w:highlight w:val="lightGray"/>
        </w:rPr>
        <w:t>izoleucino</w:t>
      </w:r>
      <w:proofErr w:type="spellEnd"/>
      <w:r w:rsidRPr="002659B0">
        <w:rPr>
          <w:rFonts w:ascii="Times New Roman" w:hAnsi="Times New Roman"/>
          <w:highlight w:val="lightGray"/>
        </w:rPr>
        <w:t xml:space="preserve">, 9,4 g </w:t>
      </w:r>
      <w:proofErr w:type="spellStart"/>
      <w:r w:rsidRPr="002659B0">
        <w:rPr>
          <w:rFonts w:ascii="Times New Roman" w:hAnsi="Times New Roman"/>
          <w:highlight w:val="lightGray"/>
        </w:rPr>
        <w:t>leucino</w:t>
      </w:r>
      <w:proofErr w:type="spellEnd"/>
      <w:r w:rsidRPr="002659B0">
        <w:rPr>
          <w:rFonts w:ascii="Times New Roman" w:hAnsi="Times New Roman"/>
          <w:highlight w:val="lightGray"/>
        </w:rPr>
        <w:t xml:space="preserve">, 8,4 g lizino (acetato pavidalu), 5,4 g </w:t>
      </w:r>
      <w:proofErr w:type="spellStart"/>
      <w:r w:rsidRPr="002659B0">
        <w:rPr>
          <w:rFonts w:ascii="Times New Roman" w:hAnsi="Times New Roman"/>
          <w:highlight w:val="lightGray"/>
        </w:rPr>
        <w:t>metionino</w:t>
      </w:r>
      <w:proofErr w:type="spellEnd"/>
      <w:r w:rsidRPr="002659B0">
        <w:rPr>
          <w:rFonts w:ascii="Times New Roman" w:hAnsi="Times New Roman"/>
          <w:highlight w:val="lightGray"/>
        </w:rPr>
        <w:t xml:space="preserve">, 6,4 g </w:t>
      </w:r>
      <w:proofErr w:type="spellStart"/>
      <w:r w:rsidRPr="002659B0">
        <w:rPr>
          <w:rFonts w:ascii="Times New Roman" w:hAnsi="Times New Roman"/>
          <w:highlight w:val="lightGray"/>
        </w:rPr>
        <w:t>fenilalanino</w:t>
      </w:r>
      <w:proofErr w:type="spellEnd"/>
      <w:r w:rsidRPr="002659B0">
        <w:rPr>
          <w:rFonts w:ascii="Times New Roman" w:hAnsi="Times New Roman"/>
          <w:highlight w:val="lightGray"/>
        </w:rPr>
        <w:t xml:space="preserve">, 14 g </w:t>
      </w:r>
      <w:proofErr w:type="spellStart"/>
      <w:r w:rsidRPr="002659B0">
        <w:rPr>
          <w:rFonts w:ascii="Times New Roman" w:hAnsi="Times New Roman"/>
          <w:highlight w:val="lightGray"/>
        </w:rPr>
        <w:t>prolino</w:t>
      </w:r>
      <w:proofErr w:type="spellEnd"/>
      <w:r w:rsidRPr="002659B0">
        <w:rPr>
          <w:rFonts w:ascii="Times New Roman" w:hAnsi="Times New Roman"/>
          <w:highlight w:val="lightGray"/>
        </w:rPr>
        <w:t xml:space="preserve">, 8,1 g </w:t>
      </w:r>
      <w:proofErr w:type="spellStart"/>
      <w:r w:rsidRPr="002659B0">
        <w:rPr>
          <w:rFonts w:ascii="Times New Roman" w:hAnsi="Times New Roman"/>
          <w:highlight w:val="lightGray"/>
        </w:rPr>
        <w:t>serino</w:t>
      </w:r>
      <w:proofErr w:type="spellEnd"/>
      <w:r w:rsidRPr="002659B0">
        <w:rPr>
          <w:rFonts w:ascii="Times New Roman" w:hAnsi="Times New Roman"/>
          <w:highlight w:val="lightGray"/>
        </w:rPr>
        <w:t xml:space="preserve">, 1,2 g taurino, 5,4 g </w:t>
      </w:r>
      <w:proofErr w:type="spellStart"/>
      <w:r w:rsidRPr="002659B0">
        <w:rPr>
          <w:rFonts w:ascii="Times New Roman" w:hAnsi="Times New Roman"/>
          <w:highlight w:val="lightGray"/>
        </w:rPr>
        <w:t>treonino</w:t>
      </w:r>
      <w:proofErr w:type="spellEnd"/>
      <w:r w:rsidRPr="002659B0">
        <w:rPr>
          <w:rFonts w:ascii="Times New Roman" w:hAnsi="Times New Roman"/>
          <w:highlight w:val="lightGray"/>
        </w:rPr>
        <w:t xml:space="preserve">, 2,5 g </w:t>
      </w:r>
      <w:proofErr w:type="spellStart"/>
      <w:r w:rsidRPr="002659B0">
        <w:rPr>
          <w:rFonts w:ascii="Times New Roman" w:hAnsi="Times New Roman"/>
          <w:highlight w:val="lightGray"/>
        </w:rPr>
        <w:t>triptofano</w:t>
      </w:r>
      <w:proofErr w:type="spellEnd"/>
      <w:r w:rsidRPr="002659B0">
        <w:rPr>
          <w:rFonts w:ascii="Times New Roman" w:hAnsi="Times New Roman"/>
          <w:highlight w:val="lightGray"/>
        </w:rPr>
        <w:t xml:space="preserve">, 0,49 g </w:t>
      </w:r>
      <w:proofErr w:type="spellStart"/>
      <w:r w:rsidRPr="002659B0">
        <w:rPr>
          <w:rFonts w:ascii="Times New Roman" w:hAnsi="Times New Roman"/>
          <w:highlight w:val="lightGray"/>
        </w:rPr>
        <w:t>tirozino</w:t>
      </w:r>
      <w:proofErr w:type="spellEnd"/>
      <w:r w:rsidRPr="002659B0">
        <w:rPr>
          <w:rFonts w:ascii="Times New Roman" w:hAnsi="Times New Roman"/>
          <w:highlight w:val="lightGray"/>
        </w:rPr>
        <w:t xml:space="preserve">, 7,6 g </w:t>
      </w:r>
      <w:proofErr w:type="spellStart"/>
      <w:r w:rsidRPr="002659B0">
        <w:rPr>
          <w:rFonts w:ascii="Times New Roman" w:hAnsi="Times New Roman"/>
          <w:highlight w:val="lightGray"/>
        </w:rPr>
        <w:t>valino</w:t>
      </w:r>
      <w:proofErr w:type="spellEnd"/>
      <w:r w:rsidRPr="002659B0">
        <w:rPr>
          <w:rFonts w:ascii="Times New Roman" w:hAnsi="Times New Roman"/>
          <w:highlight w:val="lightGray"/>
        </w:rPr>
        <w:t>.</w:t>
      </w:r>
    </w:p>
    <w:p w14:paraId="2407A7AB" w14:textId="77777777" w:rsidR="00CD4261" w:rsidRPr="002659B0" w:rsidRDefault="00CD4261" w:rsidP="00C314CA">
      <w:pPr>
        <w:tabs>
          <w:tab w:val="left" w:pos="567"/>
        </w:tabs>
        <w:spacing w:after="0" w:line="240" w:lineRule="auto"/>
        <w:rPr>
          <w:rFonts w:ascii="Times New Roman" w:hAnsi="Times New Roman"/>
          <w:highlight w:val="lightGray"/>
        </w:rPr>
      </w:pPr>
    </w:p>
    <w:p w14:paraId="2407A7AC" w14:textId="15D1277C" w:rsidR="00CD4261" w:rsidRPr="00D327BC" w:rsidRDefault="00CD4261" w:rsidP="00C314CA">
      <w:pPr>
        <w:tabs>
          <w:tab w:val="left" w:pos="567"/>
        </w:tabs>
        <w:spacing w:after="0" w:line="240" w:lineRule="auto"/>
        <w:rPr>
          <w:rFonts w:ascii="Times New Roman" w:hAnsi="Times New Roman"/>
          <w:highlight w:val="lightGray"/>
        </w:rPr>
      </w:pPr>
      <w:r w:rsidRPr="002659B0">
        <w:rPr>
          <w:rFonts w:ascii="Times New Roman" w:hAnsi="Times New Roman"/>
          <w:highlight w:val="lightGray"/>
        </w:rPr>
        <w:t>2.</w:t>
      </w:r>
      <w:r w:rsidR="009710BB">
        <w:rPr>
          <w:rFonts w:ascii="Times New Roman" w:hAnsi="Times New Roman"/>
          <w:highlight w:val="lightGray"/>
        </w:rPr>
        <w:t xml:space="preserve"> </w:t>
      </w:r>
      <w:r w:rsidRPr="002659B0">
        <w:rPr>
          <w:rFonts w:ascii="Times New Roman" w:hAnsi="Times New Roman"/>
          <w:highlight w:val="lightGray"/>
        </w:rPr>
        <w:t>Gliukozės 42 % tirpalas: 313 g gliukozės (</w:t>
      </w:r>
      <w:proofErr w:type="spellStart"/>
      <w:r w:rsidRPr="002659B0">
        <w:rPr>
          <w:rFonts w:ascii="Times New Roman" w:hAnsi="Times New Roman"/>
          <w:highlight w:val="lightGray"/>
        </w:rPr>
        <w:t>monohidrato</w:t>
      </w:r>
      <w:proofErr w:type="spellEnd"/>
      <w:r w:rsidRPr="002659B0">
        <w:rPr>
          <w:rFonts w:ascii="Times New Roman" w:hAnsi="Times New Roman"/>
          <w:highlight w:val="lightGray"/>
        </w:rPr>
        <w:t xml:space="preserve"> pavidalu).</w:t>
      </w:r>
    </w:p>
    <w:p w14:paraId="2407A7AD" w14:textId="77777777" w:rsidR="00CD4261" w:rsidRPr="002659B0" w:rsidRDefault="00CD4261" w:rsidP="00C314CA">
      <w:pPr>
        <w:tabs>
          <w:tab w:val="left" w:pos="567"/>
        </w:tabs>
        <w:spacing w:after="0" w:line="240" w:lineRule="auto"/>
        <w:rPr>
          <w:rFonts w:ascii="Times New Roman" w:hAnsi="Times New Roman"/>
          <w:highlight w:val="lightGray"/>
        </w:rPr>
      </w:pPr>
    </w:p>
    <w:p w14:paraId="2407A7AE" w14:textId="13E48BA7" w:rsidR="00CD4261" w:rsidRPr="00D327BC" w:rsidRDefault="00CD4261" w:rsidP="00D327BC">
      <w:pPr>
        <w:tabs>
          <w:tab w:val="left" w:pos="0"/>
        </w:tabs>
        <w:spacing w:after="0" w:line="240" w:lineRule="auto"/>
        <w:rPr>
          <w:rFonts w:ascii="Times New Roman" w:hAnsi="Times New Roman"/>
          <w:highlight w:val="lightGray"/>
        </w:rPr>
      </w:pPr>
      <w:r w:rsidRPr="002659B0">
        <w:rPr>
          <w:rFonts w:ascii="Times New Roman" w:hAnsi="Times New Roman"/>
          <w:highlight w:val="lightGray"/>
        </w:rPr>
        <w:t>3.</w:t>
      </w:r>
      <w:r w:rsidR="009710BB">
        <w:rPr>
          <w:rFonts w:ascii="Times New Roman" w:hAnsi="Times New Roman"/>
          <w:highlight w:val="lightGray"/>
        </w:rPr>
        <w:t xml:space="preserve"> </w:t>
      </w:r>
      <w:r w:rsidRPr="002659B0">
        <w:rPr>
          <w:rFonts w:ascii="Times New Roman" w:hAnsi="Times New Roman"/>
          <w:highlight w:val="lightGray"/>
        </w:rPr>
        <w:t xml:space="preserve">Lipidų emulsija: 28,1 g rafinuoto sojų aliejaus, 28,1 g vidutinės grandinės </w:t>
      </w:r>
      <w:proofErr w:type="spellStart"/>
      <w:r w:rsidRPr="002659B0">
        <w:rPr>
          <w:rFonts w:ascii="Times New Roman" w:hAnsi="Times New Roman"/>
          <w:highlight w:val="lightGray"/>
        </w:rPr>
        <w:t>trigliceridų</w:t>
      </w:r>
      <w:proofErr w:type="spellEnd"/>
      <w:r w:rsidRPr="002659B0">
        <w:rPr>
          <w:rFonts w:ascii="Times New Roman" w:hAnsi="Times New Roman"/>
          <w:highlight w:val="lightGray"/>
        </w:rPr>
        <w:t>, 23,4 g rafinuoto alyvuogių aliejaus, 14 g praturtintų omega-3 rūgštimis žuvų taukų.</w:t>
      </w:r>
    </w:p>
    <w:p w14:paraId="2407A7AF" w14:textId="77777777" w:rsidR="00CD4261" w:rsidRPr="002659B0" w:rsidRDefault="00CD4261" w:rsidP="00C314CA">
      <w:pPr>
        <w:tabs>
          <w:tab w:val="left" w:pos="567"/>
        </w:tabs>
        <w:spacing w:after="0" w:line="240" w:lineRule="auto"/>
        <w:rPr>
          <w:rFonts w:ascii="Times New Roman" w:hAnsi="Times New Roman"/>
          <w:highlight w:val="lightGray"/>
        </w:rPr>
      </w:pPr>
    </w:p>
    <w:p w14:paraId="2407A7B0" w14:textId="77777777" w:rsidR="00CD4261" w:rsidRPr="00D327BC" w:rsidRDefault="00CD4261" w:rsidP="00C314CA">
      <w:pPr>
        <w:tabs>
          <w:tab w:val="left" w:pos="567"/>
        </w:tabs>
        <w:spacing w:after="0" w:line="240" w:lineRule="auto"/>
        <w:rPr>
          <w:rFonts w:ascii="Times New Roman" w:hAnsi="Times New Roman"/>
          <w:highlight w:val="lightGray"/>
        </w:rPr>
      </w:pPr>
      <w:r w:rsidRPr="002659B0">
        <w:rPr>
          <w:rFonts w:ascii="Times New Roman" w:hAnsi="Times New Roman"/>
          <w:highlight w:val="lightGray"/>
        </w:rPr>
        <w:t xml:space="preserve">Atitinka: 125 g aminorūgščių, 20 g azoto, 313 g angliavandenių (bevandenės gliukozės), 94 g lipidų, </w:t>
      </w:r>
    </w:p>
    <w:p w14:paraId="2407A7B1" w14:textId="41CE43B5" w:rsidR="00CD4261" w:rsidRPr="00D327BC" w:rsidRDefault="00CD4261" w:rsidP="00C314CA">
      <w:pPr>
        <w:tabs>
          <w:tab w:val="left" w:pos="567"/>
        </w:tabs>
        <w:spacing w:after="0" w:line="240" w:lineRule="auto"/>
        <w:rPr>
          <w:rFonts w:ascii="Times New Roman" w:hAnsi="Times New Roman"/>
        </w:rPr>
      </w:pPr>
      <w:r w:rsidRPr="002659B0">
        <w:rPr>
          <w:rFonts w:ascii="Times New Roman" w:hAnsi="Times New Roman"/>
          <w:highlight w:val="lightGray"/>
        </w:rPr>
        <w:t>183</w:t>
      </w:r>
      <w:r w:rsidR="009710BB">
        <w:rPr>
          <w:rFonts w:ascii="Times New Roman" w:hAnsi="Times New Roman"/>
          <w:highlight w:val="lightGray"/>
        </w:rPr>
        <w:t> </w:t>
      </w:r>
      <w:proofErr w:type="spellStart"/>
      <w:r w:rsidRPr="002659B0">
        <w:rPr>
          <w:rFonts w:ascii="Times New Roman" w:hAnsi="Times New Roman"/>
          <w:highlight w:val="lightGray"/>
        </w:rPr>
        <w:t>mmol</w:t>
      </w:r>
      <w:proofErr w:type="spellEnd"/>
      <w:r w:rsidRPr="002659B0">
        <w:rPr>
          <w:rFonts w:ascii="Times New Roman" w:hAnsi="Times New Roman"/>
          <w:highlight w:val="lightGray"/>
        </w:rPr>
        <w:t xml:space="preserve"> acetatų (esančių aminorūgščių tirpale), 6,9 </w:t>
      </w:r>
      <w:proofErr w:type="spellStart"/>
      <w:r w:rsidRPr="002659B0">
        <w:rPr>
          <w:rFonts w:ascii="Times New Roman" w:hAnsi="Times New Roman"/>
          <w:highlight w:val="lightGray"/>
        </w:rPr>
        <w:t>mmol</w:t>
      </w:r>
      <w:proofErr w:type="spellEnd"/>
      <w:r w:rsidRPr="002659B0">
        <w:rPr>
          <w:rFonts w:ascii="Times New Roman" w:hAnsi="Times New Roman"/>
          <w:highlight w:val="lightGray"/>
        </w:rPr>
        <w:t xml:space="preserve"> fosfatų (esančių lipidų emulsijoje).</w:t>
      </w:r>
    </w:p>
    <w:p w14:paraId="2407A7B2" w14:textId="77777777" w:rsidR="00CD4261" w:rsidRPr="00C314CA" w:rsidRDefault="00CD4261" w:rsidP="00C314CA">
      <w:pPr>
        <w:tabs>
          <w:tab w:val="left" w:pos="567"/>
        </w:tabs>
        <w:spacing w:after="0" w:line="240" w:lineRule="auto"/>
        <w:rPr>
          <w:rFonts w:ascii="Times New Roman" w:hAnsi="Times New Roman"/>
        </w:rPr>
      </w:pPr>
    </w:p>
    <w:p w14:paraId="2407A7B3" w14:textId="57B6E211"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Bendrasis energijos kiekis yra maždaug 550</w:t>
      </w:r>
      <w:r w:rsidR="0043149C">
        <w:rPr>
          <w:rFonts w:ascii="Times New Roman" w:hAnsi="Times New Roman"/>
        </w:rPr>
        <w:t> </w:t>
      </w:r>
      <w:r w:rsidRPr="00C314CA">
        <w:rPr>
          <w:rFonts w:ascii="Times New Roman" w:hAnsi="Times New Roman"/>
        </w:rPr>
        <w:t>kcal</w:t>
      </w:r>
      <w:r w:rsidRPr="00D327BC">
        <w:rPr>
          <w:rFonts w:ascii="Times New Roman" w:hAnsi="Times New Roman"/>
          <w:highlight w:val="lightGray"/>
        </w:rPr>
        <w:t>,</w:t>
      </w:r>
      <w:r w:rsidRPr="00C314CA">
        <w:rPr>
          <w:rFonts w:ascii="Times New Roman" w:hAnsi="Times New Roman"/>
        </w:rPr>
        <w:t xml:space="preserve"> </w:t>
      </w:r>
      <w:r w:rsidRPr="002659B0">
        <w:rPr>
          <w:rFonts w:ascii="Times New Roman" w:hAnsi="Times New Roman"/>
          <w:highlight w:val="lightGray"/>
        </w:rPr>
        <w:t>1100</w:t>
      </w:r>
      <w:r w:rsidR="0043149C">
        <w:rPr>
          <w:rFonts w:ascii="Times New Roman" w:hAnsi="Times New Roman"/>
          <w:highlight w:val="lightGray"/>
        </w:rPr>
        <w:t> </w:t>
      </w:r>
      <w:r w:rsidRPr="002659B0">
        <w:rPr>
          <w:rFonts w:ascii="Times New Roman" w:hAnsi="Times New Roman"/>
          <w:highlight w:val="lightGray"/>
        </w:rPr>
        <w:t>kcal, 1600</w:t>
      </w:r>
      <w:r w:rsidR="0043149C">
        <w:rPr>
          <w:rFonts w:ascii="Times New Roman" w:hAnsi="Times New Roman"/>
          <w:highlight w:val="lightGray"/>
        </w:rPr>
        <w:t> </w:t>
      </w:r>
      <w:r w:rsidRPr="002659B0">
        <w:rPr>
          <w:rFonts w:ascii="Times New Roman" w:hAnsi="Times New Roman"/>
          <w:highlight w:val="lightGray"/>
        </w:rPr>
        <w:t>kcal, 2200</w:t>
      </w:r>
      <w:r w:rsidR="0043149C">
        <w:rPr>
          <w:rFonts w:ascii="Times New Roman" w:hAnsi="Times New Roman"/>
          <w:highlight w:val="lightGray"/>
        </w:rPr>
        <w:t> </w:t>
      </w:r>
      <w:r w:rsidRPr="002659B0">
        <w:rPr>
          <w:rFonts w:ascii="Times New Roman" w:hAnsi="Times New Roman"/>
          <w:highlight w:val="lightGray"/>
        </w:rPr>
        <w:t>kcal, 2700</w:t>
      </w:r>
      <w:r w:rsidR="0043149C">
        <w:rPr>
          <w:rFonts w:ascii="Times New Roman" w:hAnsi="Times New Roman"/>
          <w:highlight w:val="lightGray"/>
        </w:rPr>
        <w:t> </w:t>
      </w:r>
      <w:r w:rsidRPr="002659B0">
        <w:rPr>
          <w:rFonts w:ascii="Times New Roman" w:hAnsi="Times New Roman"/>
          <w:highlight w:val="lightGray"/>
        </w:rPr>
        <w:t>kcal</w:t>
      </w:r>
      <w:r w:rsidRPr="00D327BC">
        <w:rPr>
          <w:rFonts w:ascii="Times New Roman" w:hAnsi="Times New Roman"/>
        </w:rPr>
        <w:t>.</w:t>
      </w:r>
    </w:p>
    <w:p w14:paraId="2407A7B4" w14:textId="12B6DFE2"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Energijos kiekis be baltymų yra maždaug 450</w:t>
      </w:r>
      <w:r w:rsidR="0043149C">
        <w:rPr>
          <w:rFonts w:ascii="Times New Roman" w:hAnsi="Times New Roman"/>
        </w:rPr>
        <w:t> </w:t>
      </w:r>
      <w:r w:rsidRPr="00C314CA">
        <w:rPr>
          <w:rFonts w:ascii="Times New Roman" w:hAnsi="Times New Roman"/>
        </w:rPr>
        <w:t>kcal</w:t>
      </w:r>
      <w:r w:rsidRPr="00D327BC">
        <w:rPr>
          <w:rFonts w:ascii="Times New Roman" w:hAnsi="Times New Roman"/>
          <w:highlight w:val="lightGray"/>
        </w:rPr>
        <w:t>,</w:t>
      </w:r>
      <w:r w:rsidRPr="00C314CA">
        <w:rPr>
          <w:rFonts w:ascii="Times New Roman" w:hAnsi="Times New Roman"/>
        </w:rPr>
        <w:t xml:space="preserve"> </w:t>
      </w:r>
      <w:r w:rsidRPr="002659B0">
        <w:rPr>
          <w:rFonts w:ascii="Times New Roman" w:hAnsi="Times New Roman"/>
          <w:highlight w:val="lightGray"/>
        </w:rPr>
        <w:t>900</w:t>
      </w:r>
      <w:r w:rsidR="0043149C">
        <w:rPr>
          <w:rFonts w:ascii="Times New Roman" w:hAnsi="Times New Roman"/>
          <w:highlight w:val="lightGray"/>
        </w:rPr>
        <w:t> </w:t>
      </w:r>
      <w:r w:rsidRPr="002659B0">
        <w:rPr>
          <w:rFonts w:ascii="Times New Roman" w:hAnsi="Times New Roman"/>
          <w:highlight w:val="lightGray"/>
        </w:rPr>
        <w:t>kcal, 1300</w:t>
      </w:r>
      <w:r w:rsidR="0043149C">
        <w:rPr>
          <w:rFonts w:ascii="Times New Roman" w:hAnsi="Times New Roman"/>
          <w:highlight w:val="lightGray"/>
        </w:rPr>
        <w:t> </w:t>
      </w:r>
      <w:r w:rsidRPr="002659B0">
        <w:rPr>
          <w:rFonts w:ascii="Times New Roman" w:hAnsi="Times New Roman"/>
          <w:highlight w:val="lightGray"/>
        </w:rPr>
        <w:t>kcal, 1800</w:t>
      </w:r>
      <w:r w:rsidR="0043149C">
        <w:rPr>
          <w:rFonts w:ascii="Times New Roman" w:hAnsi="Times New Roman"/>
          <w:highlight w:val="lightGray"/>
        </w:rPr>
        <w:t> </w:t>
      </w:r>
      <w:r w:rsidRPr="002659B0">
        <w:rPr>
          <w:rFonts w:ascii="Times New Roman" w:hAnsi="Times New Roman"/>
          <w:highlight w:val="lightGray"/>
        </w:rPr>
        <w:t>kcal, 2200</w:t>
      </w:r>
      <w:r w:rsidR="0043149C">
        <w:rPr>
          <w:rFonts w:ascii="Times New Roman" w:hAnsi="Times New Roman"/>
          <w:highlight w:val="lightGray"/>
        </w:rPr>
        <w:t> </w:t>
      </w:r>
      <w:r w:rsidRPr="002659B0">
        <w:rPr>
          <w:rFonts w:ascii="Times New Roman" w:hAnsi="Times New Roman"/>
          <w:highlight w:val="lightGray"/>
        </w:rPr>
        <w:t>kcal</w:t>
      </w:r>
      <w:r w:rsidRPr="00C314CA">
        <w:rPr>
          <w:rFonts w:ascii="Times New Roman" w:hAnsi="Times New Roman"/>
        </w:rPr>
        <w:t>.</w:t>
      </w:r>
    </w:p>
    <w:p w14:paraId="2407A7B5" w14:textId="0CB78E70" w:rsidR="00CD4261" w:rsidRPr="00D327BC" w:rsidRDefault="00CD4261" w:rsidP="00C314CA">
      <w:pPr>
        <w:tabs>
          <w:tab w:val="left" w:pos="567"/>
        </w:tabs>
        <w:spacing w:after="0" w:line="240" w:lineRule="auto"/>
        <w:rPr>
          <w:rFonts w:ascii="Times New Roman" w:hAnsi="Times New Roman"/>
        </w:rPr>
      </w:pPr>
      <w:proofErr w:type="spellStart"/>
      <w:r w:rsidRPr="00C314CA">
        <w:rPr>
          <w:rFonts w:ascii="Times New Roman" w:hAnsi="Times New Roman"/>
        </w:rPr>
        <w:t>Osmoliališkumas</w:t>
      </w:r>
      <w:proofErr w:type="spellEnd"/>
      <w:r w:rsidRPr="00C314CA">
        <w:rPr>
          <w:rFonts w:ascii="Times New Roman" w:hAnsi="Times New Roman"/>
        </w:rPr>
        <w:t xml:space="preserve"> yra maždaug 1600</w:t>
      </w:r>
      <w:r w:rsidR="009710BB">
        <w:rPr>
          <w:rFonts w:ascii="Times New Roman" w:hAnsi="Times New Roman"/>
        </w:rPr>
        <w:t> </w:t>
      </w:r>
      <w:proofErr w:type="spellStart"/>
      <w:r w:rsidRPr="00C314CA">
        <w:rPr>
          <w:rFonts w:ascii="Times New Roman" w:hAnsi="Times New Roman"/>
        </w:rPr>
        <w:t>mosmol</w:t>
      </w:r>
      <w:proofErr w:type="spellEnd"/>
      <w:r w:rsidRPr="00C314CA">
        <w:rPr>
          <w:rFonts w:ascii="Times New Roman" w:hAnsi="Times New Roman"/>
        </w:rPr>
        <w:t>/kg vandens.</w:t>
      </w:r>
    </w:p>
    <w:p w14:paraId="2407A7B6" w14:textId="78E00E0A" w:rsidR="00CD4261" w:rsidRPr="00D327BC" w:rsidRDefault="00CD4261" w:rsidP="00C314CA">
      <w:pPr>
        <w:tabs>
          <w:tab w:val="left" w:pos="567"/>
        </w:tabs>
        <w:spacing w:after="0" w:line="240" w:lineRule="auto"/>
        <w:rPr>
          <w:rFonts w:ascii="Times New Roman" w:hAnsi="Times New Roman"/>
        </w:rPr>
      </w:pPr>
      <w:proofErr w:type="spellStart"/>
      <w:r w:rsidRPr="00C314CA">
        <w:rPr>
          <w:rFonts w:ascii="Times New Roman" w:hAnsi="Times New Roman"/>
        </w:rPr>
        <w:t>Osmoliariškumas</w:t>
      </w:r>
      <w:proofErr w:type="spellEnd"/>
      <w:r w:rsidRPr="00C314CA">
        <w:rPr>
          <w:rFonts w:ascii="Times New Roman" w:hAnsi="Times New Roman"/>
        </w:rPr>
        <w:t xml:space="preserve"> yra maždaug 1300</w:t>
      </w:r>
      <w:r w:rsidR="009710BB">
        <w:rPr>
          <w:rFonts w:ascii="Times New Roman" w:hAnsi="Times New Roman"/>
        </w:rPr>
        <w:t> </w:t>
      </w:r>
      <w:proofErr w:type="spellStart"/>
      <w:r w:rsidRPr="00C314CA">
        <w:rPr>
          <w:rFonts w:ascii="Times New Roman" w:hAnsi="Times New Roman"/>
        </w:rPr>
        <w:t>mosmol</w:t>
      </w:r>
      <w:proofErr w:type="spellEnd"/>
      <w:r w:rsidRPr="00C314CA">
        <w:rPr>
          <w:rFonts w:ascii="Times New Roman" w:hAnsi="Times New Roman"/>
        </w:rPr>
        <w:t>/l.</w:t>
      </w:r>
    </w:p>
    <w:p w14:paraId="2407A7B7"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pH yra maždaug 5,6.</w:t>
      </w:r>
    </w:p>
    <w:p w14:paraId="2407A7B8" w14:textId="77777777" w:rsidR="00CD4261" w:rsidRPr="00C314CA" w:rsidRDefault="00CD4261" w:rsidP="00C314CA">
      <w:pPr>
        <w:tabs>
          <w:tab w:val="left" w:pos="567"/>
        </w:tabs>
        <w:spacing w:after="0" w:line="240" w:lineRule="auto"/>
        <w:rPr>
          <w:rFonts w:ascii="Times New Roman" w:hAnsi="Times New Roman"/>
        </w:rPr>
      </w:pPr>
    </w:p>
    <w:p w14:paraId="2407A7B9" w14:textId="77777777" w:rsidR="00CD4261" w:rsidRPr="00C314CA" w:rsidRDefault="00CD4261" w:rsidP="00C314CA">
      <w:pPr>
        <w:tabs>
          <w:tab w:val="left" w:pos="567"/>
        </w:tabs>
        <w:spacing w:after="0" w:line="240" w:lineRule="auto"/>
        <w:rPr>
          <w:rFonts w:ascii="Times New Roman" w:hAnsi="Times New Roman"/>
        </w:rPr>
      </w:pPr>
    </w:p>
    <w:p w14:paraId="2407A7BA" w14:textId="77777777" w:rsidR="00CD4261" w:rsidRPr="00D327BC" w:rsidRDefault="00CD4261" w:rsidP="00C314C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C314CA">
        <w:rPr>
          <w:rFonts w:ascii="Times New Roman" w:hAnsi="Times New Roman"/>
          <w:b/>
        </w:rPr>
        <w:t>3.</w:t>
      </w:r>
      <w:r w:rsidRPr="00C314CA">
        <w:rPr>
          <w:rFonts w:ascii="Times New Roman" w:hAnsi="Times New Roman"/>
          <w:b/>
        </w:rPr>
        <w:tab/>
        <w:t>PAGALBINIŲ MEDŽIAGŲ SĄRAŠAS</w:t>
      </w:r>
    </w:p>
    <w:p w14:paraId="2407A7BB" w14:textId="77777777" w:rsidR="00CD4261" w:rsidRPr="00C314CA" w:rsidRDefault="00CD4261" w:rsidP="00C314CA">
      <w:pPr>
        <w:tabs>
          <w:tab w:val="left" w:pos="567"/>
        </w:tabs>
        <w:spacing w:after="0" w:line="240" w:lineRule="auto"/>
        <w:rPr>
          <w:rFonts w:ascii="Times New Roman" w:hAnsi="Times New Roman"/>
        </w:rPr>
      </w:pPr>
    </w:p>
    <w:p w14:paraId="2407A7BC"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Pagalbinės medžiagos: </w:t>
      </w:r>
      <w:proofErr w:type="spellStart"/>
      <w:r w:rsidRPr="00C314CA">
        <w:rPr>
          <w:rFonts w:ascii="Times New Roman" w:hAnsi="Times New Roman"/>
        </w:rPr>
        <w:t>glicerolis</w:t>
      </w:r>
      <w:proofErr w:type="spellEnd"/>
      <w:r w:rsidRPr="00C314CA">
        <w:rPr>
          <w:rFonts w:ascii="Times New Roman" w:hAnsi="Times New Roman"/>
        </w:rPr>
        <w:t xml:space="preserve">, išgryninti kiaušinio </w:t>
      </w:r>
      <w:proofErr w:type="spellStart"/>
      <w:r w:rsidRPr="00C314CA">
        <w:rPr>
          <w:rFonts w:ascii="Times New Roman" w:hAnsi="Times New Roman"/>
        </w:rPr>
        <w:t>fosfolipidai</w:t>
      </w:r>
      <w:proofErr w:type="spellEnd"/>
      <w:r w:rsidRPr="00C314CA">
        <w:rPr>
          <w:rFonts w:ascii="Times New Roman" w:hAnsi="Times New Roman"/>
        </w:rPr>
        <w:t xml:space="preserve">, visų </w:t>
      </w:r>
      <w:proofErr w:type="spellStart"/>
      <w:r w:rsidRPr="00C314CA">
        <w:rPr>
          <w:rFonts w:ascii="Times New Roman" w:hAnsi="Times New Roman"/>
        </w:rPr>
        <w:t>racematų</w:t>
      </w:r>
      <w:proofErr w:type="spellEnd"/>
      <w:r w:rsidRPr="00C314CA">
        <w:rPr>
          <w:rFonts w:ascii="Times New Roman" w:hAnsi="Times New Roman"/>
        </w:rPr>
        <w:t xml:space="preserve"> alfa-</w:t>
      </w:r>
      <w:proofErr w:type="spellStart"/>
      <w:r w:rsidRPr="00C314CA">
        <w:rPr>
          <w:rFonts w:ascii="Times New Roman" w:hAnsi="Times New Roman"/>
        </w:rPr>
        <w:t>tokoferolis</w:t>
      </w:r>
      <w:proofErr w:type="spellEnd"/>
      <w:r w:rsidRPr="00C314CA">
        <w:rPr>
          <w:rFonts w:ascii="Times New Roman" w:hAnsi="Times New Roman"/>
        </w:rPr>
        <w:t xml:space="preserve">, natrio </w:t>
      </w:r>
      <w:proofErr w:type="spellStart"/>
      <w:r w:rsidRPr="00C314CA">
        <w:rPr>
          <w:rFonts w:ascii="Times New Roman" w:hAnsi="Times New Roman"/>
        </w:rPr>
        <w:t>hidroksidas</w:t>
      </w:r>
      <w:proofErr w:type="spellEnd"/>
      <w:r w:rsidRPr="00C314CA">
        <w:rPr>
          <w:rFonts w:ascii="Times New Roman" w:hAnsi="Times New Roman"/>
        </w:rPr>
        <w:t xml:space="preserve"> (pH koreguoti), natrio </w:t>
      </w:r>
      <w:proofErr w:type="spellStart"/>
      <w:r w:rsidRPr="00C314CA">
        <w:rPr>
          <w:rFonts w:ascii="Times New Roman" w:hAnsi="Times New Roman"/>
        </w:rPr>
        <w:t>oleatas</w:t>
      </w:r>
      <w:proofErr w:type="spellEnd"/>
      <w:r w:rsidRPr="00C314CA">
        <w:rPr>
          <w:rFonts w:ascii="Times New Roman" w:hAnsi="Times New Roman"/>
        </w:rPr>
        <w:t>, ledinė acto rūgštis (pH koreguoti), vandenilio chlorido rūgštis (pH koreguoti), injekcinis vanduo.</w:t>
      </w:r>
    </w:p>
    <w:p w14:paraId="2407A7BD" w14:textId="77777777" w:rsidR="00CD4261" w:rsidRPr="00C314CA" w:rsidRDefault="00CD4261" w:rsidP="00C314CA">
      <w:pPr>
        <w:tabs>
          <w:tab w:val="left" w:pos="567"/>
        </w:tabs>
        <w:spacing w:after="0" w:line="240" w:lineRule="auto"/>
        <w:rPr>
          <w:rFonts w:ascii="Times New Roman" w:hAnsi="Times New Roman"/>
        </w:rPr>
      </w:pPr>
    </w:p>
    <w:p w14:paraId="2407A7BE" w14:textId="77777777" w:rsidR="00CD4261" w:rsidRPr="00C314CA" w:rsidRDefault="00CD4261" w:rsidP="00C314CA">
      <w:pPr>
        <w:tabs>
          <w:tab w:val="left" w:pos="567"/>
        </w:tabs>
        <w:spacing w:after="0" w:line="240" w:lineRule="auto"/>
        <w:rPr>
          <w:rFonts w:ascii="Times New Roman" w:hAnsi="Times New Roman"/>
        </w:rPr>
      </w:pPr>
    </w:p>
    <w:p w14:paraId="2407A7BF" w14:textId="77777777" w:rsidR="00CD4261" w:rsidRPr="00D327BC" w:rsidRDefault="00CD4261" w:rsidP="00C314C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C314CA">
        <w:rPr>
          <w:rFonts w:ascii="Times New Roman" w:hAnsi="Times New Roman"/>
          <w:b/>
        </w:rPr>
        <w:t>4.</w:t>
      </w:r>
      <w:r w:rsidRPr="00C314CA">
        <w:rPr>
          <w:rFonts w:ascii="Times New Roman" w:hAnsi="Times New Roman"/>
          <w:b/>
        </w:rPr>
        <w:tab/>
        <w:t>FARMACINĖ FORMA IR KIEKIS PAKUOTĖJE</w:t>
      </w:r>
    </w:p>
    <w:p w14:paraId="2407A7C0" w14:textId="77777777" w:rsidR="00CD4261" w:rsidRPr="00C314CA" w:rsidRDefault="00CD4261" w:rsidP="00C314CA">
      <w:pPr>
        <w:tabs>
          <w:tab w:val="left" w:pos="567"/>
        </w:tabs>
        <w:spacing w:after="0" w:line="240" w:lineRule="auto"/>
        <w:rPr>
          <w:rFonts w:ascii="Times New Roman" w:hAnsi="Times New Roman"/>
          <w:color w:val="000000"/>
        </w:rPr>
      </w:pPr>
    </w:p>
    <w:p w14:paraId="2407A7C1" w14:textId="77777777" w:rsidR="00CD4261" w:rsidRPr="00D327BC" w:rsidRDefault="00CD4261" w:rsidP="00C314CA">
      <w:pPr>
        <w:tabs>
          <w:tab w:val="left" w:pos="567"/>
        </w:tabs>
        <w:spacing w:after="0" w:line="240" w:lineRule="auto"/>
        <w:rPr>
          <w:rFonts w:ascii="Times New Roman" w:hAnsi="Times New Roman"/>
          <w:color w:val="000000"/>
        </w:rPr>
      </w:pPr>
      <w:r w:rsidRPr="00D327BC">
        <w:rPr>
          <w:rFonts w:ascii="Times New Roman" w:hAnsi="Times New Roman"/>
          <w:color w:val="000000"/>
          <w:highlight w:val="lightGray"/>
        </w:rPr>
        <w:t>Infuzinė emulsija</w:t>
      </w:r>
    </w:p>
    <w:p w14:paraId="2407A7C2" w14:textId="77777777" w:rsidR="009710BB" w:rsidRDefault="009710BB" w:rsidP="00C314CA">
      <w:pPr>
        <w:keepNext/>
        <w:tabs>
          <w:tab w:val="left" w:pos="567"/>
          <w:tab w:val="center" w:pos="4819"/>
          <w:tab w:val="right" w:pos="9638"/>
        </w:tabs>
        <w:spacing w:after="0" w:line="240" w:lineRule="auto"/>
        <w:rPr>
          <w:rFonts w:ascii="Times New Roman" w:hAnsi="Times New Roman"/>
        </w:rPr>
      </w:pPr>
    </w:p>
    <w:p w14:paraId="2407A7C3" w14:textId="77777777" w:rsidR="00CD4261" w:rsidRPr="00D327BC" w:rsidRDefault="00CD4261" w:rsidP="00C314CA">
      <w:pPr>
        <w:keepNext/>
        <w:tabs>
          <w:tab w:val="left" w:pos="567"/>
          <w:tab w:val="center" w:pos="4819"/>
          <w:tab w:val="right" w:pos="9638"/>
        </w:tabs>
        <w:spacing w:after="0" w:line="240" w:lineRule="auto"/>
        <w:rPr>
          <w:rFonts w:ascii="Times New Roman" w:hAnsi="Times New Roman"/>
        </w:rPr>
      </w:pPr>
      <w:r w:rsidRPr="00C314CA">
        <w:rPr>
          <w:rFonts w:ascii="Times New Roman" w:hAnsi="Times New Roman"/>
        </w:rPr>
        <w:t>1 x 493 ml</w:t>
      </w:r>
    </w:p>
    <w:p w14:paraId="2407A7C4" w14:textId="77777777" w:rsidR="00CD4261" w:rsidRPr="00D327BC" w:rsidRDefault="00CD4261" w:rsidP="00C314CA">
      <w:pPr>
        <w:keepNext/>
        <w:tabs>
          <w:tab w:val="left" w:pos="567"/>
          <w:tab w:val="center" w:pos="4819"/>
          <w:tab w:val="right" w:pos="9638"/>
        </w:tabs>
        <w:spacing w:after="0" w:line="240" w:lineRule="auto"/>
        <w:rPr>
          <w:rFonts w:ascii="Times New Roman" w:hAnsi="Times New Roman"/>
          <w:highlight w:val="lightGray"/>
        </w:rPr>
      </w:pPr>
      <w:r w:rsidRPr="002659B0">
        <w:rPr>
          <w:rFonts w:ascii="Times New Roman" w:hAnsi="Times New Roman"/>
          <w:highlight w:val="lightGray"/>
        </w:rPr>
        <w:t>6 x 493 ml</w:t>
      </w:r>
    </w:p>
    <w:p w14:paraId="2407A7C5" w14:textId="77777777" w:rsidR="00CD4261" w:rsidRPr="00D327BC" w:rsidRDefault="00CD4261" w:rsidP="00C314CA">
      <w:pPr>
        <w:keepNext/>
        <w:tabs>
          <w:tab w:val="left" w:pos="567"/>
          <w:tab w:val="center" w:pos="4819"/>
          <w:tab w:val="right" w:pos="9638"/>
        </w:tabs>
        <w:spacing w:after="0" w:line="240" w:lineRule="auto"/>
        <w:rPr>
          <w:rFonts w:ascii="Times New Roman" w:hAnsi="Times New Roman"/>
          <w:highlight w:val="lightGray"/>
        </w:rPr>
      </w:pPr>
      <w:r w:rsidRPr="002659B0">
        <w:rPr>
          <w:rFonts w:ascii="Times New Roman" w:hAnsi="Times New Roman"/>
          <w:highlight w:val="lightGray"/>
        </w:rPr>
        <w:t xml:space="preserve">1 x 986 ml </w:t>
      </w:r>
    </w:p>
    <w:p w14:paraId="2407A7C6" w14:textId="77777777" w:rsidR="00CD4261" w:rsidRPr="00D327BC" w:rsidRDefault="00CD4261" w:rsidP="00C314CA">
      <w:pPr>
        <w:keepNext/>
        <w:tabs>
          <w:tab w:val="left" w:pos="567"/>
          <w:tab w:val="center" w:pos="4819"/>
          <w:tab w:val="right" w:pos="9638"/>
        </w:tabs>
        <w:spacing w:after="0" w:line="240" w:lineRule="auto"/>
        <w:rPr>
          <w:rFonts w:ascii="Times New Roman" w:hAnsi="Times New Roman"/>
          <w:highlight w:val="lightGray"/>
        </w:rPr>
      </w:pPr>
      <w:r w:rsidRPr="002659B0">
        <w:rPr>
          <w:rFonts w:ascii="Times New Roman" w:hAnsi="Times New Roman"/>
          <w:highlight w:val="lightGray"/>
        </w:rPr>
        <w:t xml:space="preserve">4 x 986 ml </w:t>
      </w:r>
    </w:p>
    <w:p w14:paraId="2407A7C7" w14:textId="77777777" w:rsidR="00CD4261" w:rsidRPr="00D327BC" w:rsidRDefault="00CD4261" w:rsidP="00C314CA">
      <w:pPr>
        <w:keepNext/>
        <w:tabs>
          <w:tab w:val="left" w:pos="567"/>
          <w:tab w:val="center" w:pos="4819"/>
          <w:tab w:val="right" w:pos="9638"/>
        </w:tabs>
        <w:spacing w:after="0" w:line="240" w:lineRule="auto"/>
        <w:rPr>
          <w:rFonts w:ascii="Times New Roman" w:hAnsi="Times New Roman"/>
          <w:highlight w:val="lightGray"/>
        </w:rPr>
      </w:pPr>
      <w:r w:rsidRPr="002659B0">
        <w:rPr>
          <w:rFonts w:ascii="Times New Roman" w:hAnsi="Times New Roman"/>
          <w:highlight w:val="lightGray"/>
        </w:rPr>
        <w:t xml:space="preserve">1 x1477 ml </w:t>
      </w:r>
    </w:p>
    <w:p w14:paraId="2407A7C8" w14:textId="77777777" w:rsidR="00CD4261" w:rsidRPr="00D327BC" w:rsidRDefault="00CD4261" w:rsidP="00C314CA">
      <w:pPr>
        <w:keepNext/>
        <w:tabs>
          <w:tab w:val="left" w:pos="567"/>
          <w:tab w:val="center" w:pos="4819"/>
          <w:tab w:val="right" w:pos="9638"/>
        </w:tabs>
        <w:spacing w:after="0" w:line="240" w:lineRule="auto"/>
        <w:rPr>
          <w:rFonts w:ascii="Times New Roman" w:hAnsi="Times New Roman"/>
          <w:highlight w:val="lightGray"/>
        </w:rPr>
      </w:pPr>
      <w:r w:rsidRPr="002659B0">
        <w:rPr>
          <w:rFonts w:ascii="Times New Roman" w:hAnsi="Times New Roman"/>
          <w:highlight w:val="lightGray"/>
        </w:rPr>
        <w:t xml:space="preserve">4 x 1477 ml </w:t>
      </w:r>
    </w:p>
    <w:p w14:paraId="2407A7C9" w14:textId="77777777" w:rsidR="00CD4261" w:rsidRPr="00D327BC" w:rsidRDefault="00CD4261" w:rsidP="00C314CA">
      <w:pPr>
        <w:keepNext/>
        <w:tabs>
          <w:tab w:val="left" w:pos="567"/>
          <w:tab w:val="center" w:pos="4819"/>
          <w:tab w:val="right" w:pos="9638"/>
        </w:tabs>
        <w:spacing w:after="0" w:line="240" w:lineRule="auto"/>
        <w:rPr>
          <w:rFonts w:ascii="Times New Roman" w:hAnsi="Times New Roman"/>
          <w:highlight w:val="lightGray"/>
        </w:rPr>
      </w:pPr>
      <w:r w:rsidRPr="002659B0">
        <w:rPr>
          <w:rFonts w:ascii="Times New Roman" w:hAnsi="Times New Roman"/>
          <w:highlight w:val="lightGray"/>
        </w:rPr>
        <w:t xml:space="preserve">1 x 1970 ml </w:t>
      </w:r>
    </w:p>
    <w:p w14:paraId="2407A7CA" w14:textId="77777777" w:rsidR="00CD4261" w:rsidRPr="00D327BC" w:rsidRDefault="00CD4261" w:rsidP="00C314CA">
      <w:pPr>
        <w:keepNext/>
        <w:tabs>
          <w:tab w:val="left" w:pos="567"/>
          <w:tab w:val="center" w:pos="4819"/>
          <w:tab w:val="right" w:pos="9638"/>
        </w:tabs>
        <w:spacing w:after="0" w:line="240" w:lineRule="auto"/>
        <w:rPr>
          <w:rFonts w:ascii="Times New Roman" w:hAnsi="Times New Roman"/>
          <w:highlight w:val="lightGray"/>
        </w:rPr>
      </w:pPr>
      <w:r w:rsidRPr="002659B0">
        <w:rPr>
          <w:rFonts w:ascii="Times New Roman" w:hAnsi="Times New Roman"/>
          <w:highlight w:val="lightGray"/>
        </w:rPr>
        <w:t xml:space="preserve">4 x 1970 ml </w:t>
      </w:r>
    </w:p>
    <w:p w14:paraId="2407A7CB" w14:textId="77777777" w:rsidR="00CD4261" w:rsidRPr="00D327BC" w:rsidRDefault="00CD4261" w:rsidP="00C314CA">
      <w:pPr>
        <w:keepNext/>
        <w:tabs>
          <w:tab w:val="left" w:pos="567"/>
          <w:tab w:val="center" w:pos="4819"/>
          <w:tab w:val="right" w:pos="9638"/>
        </w:tabs>
        <w:spacing w:after="0" w:line="240" w:lineRule="auto"/>
        <w:rPr>
          <w:rFonts w:ascii="Times New Roman" w:hAnsi="Times New Roman"/>
          <w:highlight w:val="lightGray"/>
        </w:rPr>
      </w:pPr>
      <w:r w:rsidRPr="002659B0">
        <w:rPr>
          <w:rFonts w:ascii="Times New Roman" w:hAnsi="Times New Roman"/>
          <w:highlight w:val="lightGray"/>
        </w:rPr>
        <w:t>1 x 2463 ml</w:t>
      </w:r>
    </w:p>
    <w:p w14:paraId="2407A7CC" w14:textId="77777777" w:rsidR="00CD4261" w:rsidRPr="00D327BC" w:rsidRDefault="00CD4261" w:rsidP="00C314CA">
      <w:pPr>
        <w:keepNext/>
        <w:tabs>
          <w:tab w:val="left" w:pos="567"/>
          <w:tab w:val="center" w:pos="4819"/>
          <w:tab w:val="right" w:pos="9638"/>
        </w:tabs>
        <w:spacing w:after="0" w:line="240" w:lineRule="auto"/>
        <w:rPr>
          <w:rFonts w:ascii="Times New Roman" w:hAnsi="Times New Roman"/>
          <w:color w:val="000000"/>
        </w:rPr>
      </w:pPr>
      <w:r w:rsidRPr="002659B0">
        <w:rPr>
          <w:rFonts w:ascii="Times New Roman" w:hAnsi="Times New Roman"/>
          <w:highlight w:val="lightGray"/>
        </w:rPr>
        <w:t xml:space="preserve">3 x 2463 ml </w:t>
      </w:r>
    </w:p>
    <w:p w14:paraId="2407A7CD" w14:textId="77777777" w:rsidR="00CD4261" w:rsidRPr="00C314CA" w:rsidRDefault="00CD4261" w:rsidP="00C314CA">
      <w:pPr>
        <w:tabs>
          <w:tab w:val="left" w:pos="567"/>
        </w:tabs>
        <w:spacing w:after="0" w:line="240" w:lineRule="auto"/>
        <w:rPr>
          <w:rFonts w:ascii="Times New Roman" w:hAnsi="Times New Roman"/>
          <w:color w:val="000000"/>
        </w:rPr>
      </w:pPr>
    </w:p>
    <w:p w14:paraId="2407A7CE" w14:textId="77777777" w:rsidR="00CD4261" w:rsidRPr="00C314CA" w:rsidRDefault="00CD4261" w:rsidP="00C314CA">
      <w:pPr>
        <w:tabs>
          <w:tab w:val="left" w:pos="567"/>
        </w:tabs>
        <w:spacing w:after="0" w:line="240" w:lineRule="auto"/>
        <w:rPr>
          <w:rFonts w:ascii="Times New Roman" w:hAnsi="Times New Roman"/>
        </w:rPr>
      </w:pPr>
    </w:p>
    <w:p w14:paraId="2407A7CF" w14:textId="77777777" w:rsidR="00CD4261" w:rsidRPr="00D327BC" w:rsidRDefault="00CD4261" w:rsidP="00C314C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C314CA">
        <w:rPr>
          <w:rFonts w:ascii="Times New Roman" w:hAnsi="Times New Roman"/>
          <w:b/>
        </w:rPr>
        <w:lastRenderedPageBreak/>
        <w:t>5.</w:t>
      </w:r>
      <w:r w:rsidRPr="00C314CA">
        <w:rPr>
          <w:rFonts w:ascii="Times New Roman" w:hAnsi="Times New Roman"/>
          <w:b/>
        </w:rPr>
        <w:tab/>
        <w:t>VARTOJIMO METODAS IR BŪDAS (-AI)</w:t>
      </w:r>
    </w:p>
    <w:p w14:paraId="2407A7D0" w14:textId="77777777" w:rsidR="00CD4261" w:rsidRPr="00C314CA" w:rsidRDefault="00CD4261" w:rsidP="00C314CA">
      <w:pPr>
        <w:tabs>
          <w:tab w:val="left" w:pos="567"/>
        </w:tabs>
        <w:spacing w:after="0" w:line="240" w:lineRule="auto"/>
        <w:rPr>
          <w:rFonts w:ascii="Times New Roman" w:hAnsi="Times New Roman"/>
        </w:rPr>
      </w:pPr>
    </w:p>
    <w:p w14:paraId="2407A7D1"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Leisti į veną.</w:t>
      </w:r>
    </w:p>
    <w:p w14:paraId="2407A7D2" w14:textId="77777777" w:rsidR="00CD4261" w:rsidRPr="00D327BC" w:rsidRDefault="00CD4261" w:rsidP="00C314CA">
      <w:pPr>
        <w:tabs>
          <w:tab w:val="left" w:pos="567"/>
        </w:tabs>
        <w:spacing w:after="0" w:line="240" w:lineRule="auto"/>
        <w:rPr>
          <w:rFonts w:ascii="Times New Roman" w:hAnsi="Times New Roman"/>
        </w:rPr>
      </w:pPr>
      <w:proofErr w:type="spellStart"/>
      <w:r w:rsidRPr="00C314CA">
        <w:rPr>
          <w:rFonts w:ascii="Times New Roman" w:hAnsi="Times New Roman"/>
        </w:rPr>
        <w:t>Infuzuoti</w:t>
      </w:r>
      <w:proofErr w:type="spellEnd"/>
      <w:r w:rsidRPr="00C314CA">
        <w:rPr>
          <w:rFonts w:ascii="Times New Roman" w:hAnsi="Times New Roman"/>
        </w:rPr>
        <w:t xml:space="preserve"> į centrinę veną. </w:t>
      </w:r>
    </w:p>
    <w:p w14:paraId="2407A7D3"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Skirta tik vienkartinei infuzijai.</w:t>
      </w:r>
    </w:p>
    <w:p w14:paraId="2407A7D4" w14:textId="77777777" w:rsidR="00CD4261" w:rsidRPr="00C314CA" w:rsidRDefault="00CD4261" w:rsidP="00C314CA">
      <w:pPr>
        <w:tabs>
          <w:tab w:val="left" w:pos="567"/>
        </w:tabs>
        <w:spacing w:after="0" w:line="240" w:lineRule="auto"/>
        <w:rPr>
          <w:rFonts w:ascii="Times New Roman" w:hAnsi="Times New Roman"/>
        </w:rPr>
      </w:pPr>
    </w:p>
    <w:p w14:paraId="2407A7D5"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Prieš vartojimą perskaitykite pakuotės lapelį.</w:t>
      </w:r>
    </w:p>
    <w:p w14:paraId="2407A7D6" w14:textId="77777777" w:rsidR="00CD4261" w:rsidRPr="00C314CA" w:rsidRDefault="00CD4261" w:rsidP="00C314CA">
      <w:pPr>
        <w:tabs>
          <w:tab w:val="left" w:pos="567"/>
        </w:tabs>
        <w:spacing w:after="0" w:line="240" w:lineRule="auto"/>
        <w:rPr>
          <w:rFonts w:ascii="Times New Roman" w:hAnsi="Times New Roman"/>
        </w:rPr>
      </w:pPr>
    </w:p>
    <w:p w14:paraId="2407A7D7" w14:textId="77777777" w:rsidR="00CD4261" w:rsidRPr="00C314CA" w:rsidRDefault="00CD4261" w:rsidP="00C314CA">
      <w:pPr>
        <w:tabs>
          <w:tab w:val="left" w:pos="567"/>
        </w:tabs>
        <w:spacing w:after="0" w:line="240" w:lineRule="auto"/>
        <w:rPr>
          <w:rFonts w:ascii="Times New Roman" w:hAnsi="Times New Roman"/>
        </w:rPr>
      </w:pPr>
    </w:p>
    <w:p w14:paraId="2407A7D8" w14:textId="77777777" w:rsidR="00CD4261" w:rsidRPr="00D327BC" w:rsidRDefault="00CD4261" w:rsidP="00C314C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rPr>
      </w:pPr>
      <w:r w:rsidRPr="00C314CA">
        <w:rPr>
          <w:rFonts w:ascii="Times New Roman" w:hAnsi="Times New Roman"/>
          <w:b/>
        </w:rPr>
        <w:t>6.</w:t>
      </w:r>
      <w:r w:rsidRPr="00C314CA">
        <w:rPr>
          <w:rFonts w:ascii="Times New Roman" w:hAnsi="Times New Roman"/>
          <w:b/>
        </w:rPr>
        <w:tab/>
        <w:t>SPECIALUS ĮSPĖJIMAS, KAD VAISTINĮ PREPARATĄ BŪTINA LAIKYTI VAIKAMS NEPASTEBIMOJE IR NEPASIEKIAMOJE VIETOJE</w:t>
      </w:r>
    </w:p>
    <w:p w14:paraId="2407A7D9" w14:textId="77777777" w:rsidR="00CD4261" w:rsidRPr="00C314CA" w:rsidRDefault="00CD4261" w:rsidP="00C314CA">
      <w:pPr>
        <w:tabs>
          <w:tab w:val="left" w:pos="567"/>
        </w:tabs>
        <w:spacing w:after="0" w:line="240" w:lineRule="auto"/>
        <w:rPr>
          <w:rFonts w:ascii="Times New Roman" w:hAnsi="Times New Roman"/>
        </w:rPr>
      </w:pPr>
    </w:p>
    <w:p w14:paraId="2407A7DA"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Laikyti vaikams nepastebimoje ir nepasiekiamoje vietoje.</w:t>
      </w:r>
    </w:p>
    <w:p w14:paraId="2407A7DB" w14:textId="77777777" w:rsidR="00CD4261" w:rsidRPr="00C314CA" w:rsidRDefault="00CD4261" w:rsidP="00C314CA">
      <w:pPr>
        <w:tabs>
          <w:tab w:val="left" w:pos="567"/>
        </w:tabs>
        <w:spacing w:after="0" w:line="240" w:lineRule="auto"/>
        <w:rPr>
          <w:rFonts w:ascii="Times New Roman" w:hAnsi="Times New Roman"/>
        </w:rPr>
      </w:pPr>
    </w:p>
    <w:p w14:paraId="2407A7DC" w14:textId="77777777" w:rsidR="00CD4261" w:rsidRPr="00C314CA" w:rsidRDefault="00CD4261" w:rsidP="00C314CA">
      <w:pPr>
        <w:tabs>
          <w:tab w:val="left" w:pos="567"/>
        </w:tabs>
        <w:spacing w:after="0" w:line="240" w:lineRule="auto"/>
        <w:rPr>
          <w:rFonts w:ascii="Times New Roman" w:hAnsi="Times New Roman"/>
        </w:rPr>
      </w:pPr>
    </w:p>
    <w:p w14:paraId="2407A7DD" w14:textId="77777777" w:rsidR="00CD4261" w:rsidRPr="00C314CA" w:rsidRDefault="00CD4261" w:rsidP="00C314C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napToGrid w:val="0"/>
          <w:lang w:val="en-GB"/>
        </w:rPr>
      </w:pPr>
      <w:r w:rsidRPr="00C314CA">
        <w:rPr>
          <w:rFonts w:ascii="Times New Roman" w:hAnsi="Times New Roman"/>
          <w:b/>
        </w:rPr>
        <w:t>7.</w:t>
      </w:r>
      <w:r w:rsidRPr="00C314CA">
        <w:rPr>
          <w:rFonts w:ascii="Times New Roman" w:hAnsi="Times New Roman"/>
          <w:b/>
        </w:rPr>
        <w:tab/>
        <w:t>KITAS (-I) SPECIALUS (-ŪS) ĮSPĖJIMAS (-AI) (JEI REIKIA)</w:t>
      </w:r>
    </w:p>
    <w:p w14:paraId="2407A7DE" w14:textId="77777777" w:rsidR="00CD4261" w:rsidRPr="00C314CA" w:rsidRDefault="00CD4261" w:rsidP="00C314CA">
      <w:pPr>
        <w:tabs>
          <w:tab w:val="left" w:pos="567"/>
        </w:tabs>
        <w:spacing w:after="0" w:line="240" w:lineRule="auto"/>
        <w:rPr>
          <w:rFonts w:ascii="Times New Roman" w:hAnsi="Times New Roman"/>
        </w:rPr>
      </w:pPr>
    </w:p>
    <w:p w14:paraId="2407A7DF"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Prieš vartojimą trijų kamerų turinį reikia sumaišyti.</w:t>
      </w:r>
    </w:p>
    <w:p w14:paraId="2407A7E0"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Priedus būtina ruošti </w:t>
      </w:r>
      <w:proofErr w:type="spellStart"/>
      <w:r w:rsidRPr="00C314CA">
        <w:rPr>
          <w:rFonts w:ascii="Times New Roman" w:hAnsi="Times New Roman"/>
        </w:rPr>
        <w:t>aseptiškai</w:t>
      </w:r>
      <w:proofErr w:type="spellEnd"/>
      <w:r w:rsidRPr="00C314CA">
        <w:rPr>
          <w:rFonts w:ascii="Times New Roman" w:hAnsi="Times New Roman"/>
        </w:rPr>
        <w:t>.</w:t>
      </w:r>
    </w:p>
    <w:p w14:paraId="2407A7E1" w14:textId="77777777" w:rsidR="00CD4261" w:rsidRPr="00C314CA" w:rsidRDefault="00CD4261" w:rsidP="00C314CA">
      <w:pPr>
        <w:tabs>
          <w:tab w:val="left" w:pos="567"/>
        </w:tabs>
        <w:spacing w:after="0" w:line="240" w:lineRule="auto"/>
        <w:rPr>
          <w:rFonts w:ascii="Times New Roman" w:hAnsi="Times New Roman"/>
        </w:rPr>
      </w:pPr>
    </w:p>
    <w:p w14:paraId="2407A7E2" w14:textId="77777777" w:rsidR="00CD4261" w:rsidRPr="00C314CA" w:rsidRDefault="00CD4261" w:rsidP="00C314CA">
      <w:pPr>
        <w:tabs>
          <w:tab w:val="left" w:pos="567"/>
        </w:tabs>
        <w:spacing w:after="0" w:line="240" w:lineRule="auto"/>
        <w:rPr>
          <w:rFonts w:ascii="Times New Roman" w:hAnsi="Times New Roman"/>
        </w:rPr>
      </w:pPr>
    </w:p>
    <w:p w14:paraId="2407A7E3" w14:textId="77777777" w:rsidR="00CD4261" w:rsidRPr="00D327BC" w:rsidRDefault="00CD4261" w:rsidP="00C314C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C314CA">
        <w:rPr>
          <w:rFonts w:ascii="Times New Roman" w:hAnsi="Times New Roman"/>
          <w:b/>
        </w:rPr>
        <w:t>8.</w:t>
      </w:r>
      <w:r w:rsidRPr="00C314CA">
        <w:rPr>
          <w:rFonts w:ascii="Times New Roman" w:hAnsi="Times New Roman"/>
          <w:b/>
        </w:rPr>
        <w:tab/>
        <w:t>TINKAMUMO LAIKAS</w:t>
      </w:r>
    </w:p>
    <w:p w14:paraId="2407A7E4" w14:textId="77777777" w:rsidR="00CD4261" w:rsidRPr="00C314CA" w:rsidRDefault="00CD4261" w:rsidP="00C314CA">
      <w:pPr>
        <w:tabs>
          <w:tab w:val="left" w:pos="567"/>
        </w:tabs>
        <w:spacing w:after="0" w:line="240" w:lineRule="auto"/>
        <w:rPr>
          <w:rFonts w:ascii="Times New Roman" w:hAnsi="Times New Roman"/>
        </w:rPr>
      </w:pPr>
    </w:p>
    <w:p w14:paraId="2407A7E5" w14:textId="46878E0B"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Tinka iki {</w:t>
      </w:r>
      <w:r w:rsidR="009710BB">
        <w:rPr>
          <w:rFonts w:ascii="Times New Roman" w:hAnsi="Times New Roman"/>
        </w:rPr>
        <w:t xml:space="preserve">mm </w:t>
      </w:r>
      <w:r w:rsidRPr="00C314CA">
        <w:rPr>
          <w:rFonts w:ascii="Times New Roman" w:hAnsi="Times New Roman"/>
        </w:rPr>
        <w:t>MMMM}</w:t>
      </w:r>
    </w:p>
    <w:p w14:paraId="2407A7E6" w14:textId="77777777" w:rsidR="006472DB" w:rsidRDefault="006472DB" w:rsidP="00C314CA">
      <w:pPr>
        <w:tabs>
          <w:tab w:val="left" w:pos="567"/>
        </w:tabs>
        <w:spacing w:after="0" w:line="240" w:lineRule="auto"/>
        <w:rPr>
          <w:rFonts w:ascii="Times New Roman" w:hAnsi="Times New Roman"/>
        </w:rPr>
      </w:pPr>
    </w:p>
    <w:p w14:paraId="2407A7E7"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Sumaišius tirpalą, preparatą būtina vartoti nedelsiant</w:t>
      </w:r>
    </w:p>
    <w:p w14:paraId="2407A7E8" w14:textId="77777777" w:rsidR="00CD4261" w:rsidRPr="00C314CA" w:rsidRDefault="00CD4261" w:rsidP="00C314CA">
      <w:pPr>
        <w:tabs>
          <w:tab w:val="left" w:pos="567"/>
        </w:tabs>
        <w:spacing w:after="0" w:line="240" w:lineRule="auto"/>
        <w:rPr>
          <w:rFonts w:ascii="Times New Roman" w:hAnsi="Times New Roman"/>
        </w:rPr>
      </w:pPr>
    </w:p>
    <w:p w14:paraId="2407A7E9" w14:textId="77777777" w:rsidR="00CD4261" w:rsidRPr="00C314CA" w:rsidRDefault="00CD4261" w:rsidP="00C314CA">
      <w:pPr>
        <w:tabs>
          <w:tab w:val="left" w:pos="567"/>
        </w:tabs>
        <w:spacing w:after="0" w:line="240" w:lineRule="auto"/>
        <w:rPr>
          <w:rFonts w:ascii="Times New Roman" w:hAnsi="Times New Roman"/>
        </w:rPr>
      </w:pPr>
    </w:p>
    <w:p w14:paraId="2407A7EA" w14:textId="77777777" w:rsidR="00CD4261" w:rsidRPr="00D327BC" w:rsidRDefault="00CD4261" w:rsidP="00C314C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C314CA">
        <w:rPr>
          <w:rFonts w:ascii="Times New Roman" w:hAnsi="Times New Roman"/>
          <w:b/>
        </w:rPr>
        <w:t>9.</w:t>
      </w:r>
      <w:r w:rsidRPr="00C314CA">
        <w:rPr>
          <w:rFonts w:ascii="Times New Roman" w:hAnsi="Times New Roman"/>
          <w:b/>
        </w:rPr>
        <w:tab/>
        <w:t>SPECIALIOS LAIKYMO SĄLYGOS</w:t>
      </w:r>
    </w:p>
    <w:p w14:paraId="2407A7EB" w14:textId="77777777" w:rsidR="00CD4261" w:rsidRPr="00C314CA" w:rsidRDefault="00CD4261" w:rsidP="00C314CA">
      <w:pPr>
        <w:tabs>
          <w:tab w:val="left" w:pos="567"/>
        </w:tabs>
        <w:spacing w:after="0" w:line="240" w:lineRule="auto"/>
        <w:rPr>
          <w:rFonts w:ascii="Times New Roman" w:hAnsi="Times New Roman"/>
        </w:rPr>
      </w:pPr>
    </w:p>
    <w:p w14:paraId="2407A7EC" w14:textId="596111F0"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Laikyti ne aukštesnėje kaip 25</w:t>
      </w:r>
      <w:r w:rsidR="0043149C">
        <w:rPr>
          <w:rFonts w:ascii="Times New Roman" w:hAnsi="Times New Roman"/>
        </w:rPr>
        <w:t> </w:t>
      </w:r>
      <w:r w:rsidRPr="00C314CA">
        <w:rPr>
          <w:rFonts w:ascii="Times New Roman" w:hAnsi="Times New Roman"/>
        </w:rPr>
        <w:sym w:font="Symbol" w:char="F0B0"/>
      </w:r>
      <w:r w:rsidRPr="00C314CA">
        <w:rPr>
          <w:rFonts w:ascii="Times New Roman" w:hAnsi="Times New Roman"/>
        </w:rPr>
        <w:t>C temperatūroje. Negalima užšaldyti. Laikyti maišelyje su apvalkalu.</w:t>
      </w:r>
    </w:p>
    <w:p w14:paraId="2407A7ED" w14:textId="77777777" w:rsidR="00CD4261" w:rsidRPr="00C314CA" w:rsidRDefault="00CD4261" w:rsidP="00C314CA">
      <w:pPr>
        <w:tabs>
          <w:tab w:val="left" w:pos="567"/>
        </w:tabs>
        <w:spacing w:after="0" w:line="240" w:lineRule="auto"/>
        <w:rPr>
          <w:rFonts w:ascii="Times New Roman" w:hAnsi="Times New Roman"/>
          <w:color w:val="000000"/>
        </w:rPr>
      </w:pPr>
    </w:p>
    <w:p w14:paraId="2407A7EE" w14:textId="77777777" w:rsidR="00CD4261" w:rsidRPr="00C314CA" w:rsidRDefault="00CD4261" w:rsidP="00C314CA">
      <w:pPr>
        <w:tabs>
          <w:tab w:val="left" w:pos="567"/>
        </w:tabs>
        <w:spacing w:after="0" w:line="240" w:lineRule="auto"/>
        <w:rPr>
          <w:rFonts w:ascii="Times New Roman" w:hAnsi="Times New Roman"/>
          <w:color w:val="000000"/>
        </w:rPr>
      </w:pPr>
    </w:p>
    <w:p w14:paraId="2407A7EF" w14:textId="77777777" w:rsidR="00CD4261" w:rsidRPr="00D327BC" w:rsidRDefault="00CD4261" w:rsidP="00C314C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C314CA">
        <w:rPr>
          <w:rFonts w:ascii="Times New Roman" w:hAnsi="Times New Roman"/>
          <w:b/>
        </w:rPr>
        <w:t>10.</w:t>
      </w:r>
      <w:r w:rsidRPr="00C314CA">
        <w:rPr>
          <w:rFonts w:ascii="Times New Roman" w:hAnsi="Times New Roman"/>
          <w:b/>
        </w:rPr>
        <w:tab/>
        <w:t>SPECIALIOS ATSARGUMO PRIEMONĖS DĖL NESUVARTOTO VAISTINIO PREPARATO AR JO ATLIEKŲ TVARKYMO (JEI REIKIA)</w:t>
      </w:r>
    </w:p>
    <w:p w14:paraId="2407A7F0" w14:textId="77777777" w:rsidR="00CD4261" w:rsidRPr="00C314CA" w:rsidRDefault="00CD4261" w:rsidP="00C314CA">
      <w:pPr>
        <w:tabs>
          <w:tab w:val="left" w:pos="567"/>
        </w:tabs>
        <w:spacing w:after="0" w:line="240" w:lineRule="auto"/>
        <w:rPr>
          <w:rFonts w:ascii="Times New Roman" w:hAnsi="Times New Roman"/>
        </w:rPr>
      </w:pPr>
    </w:p>
    <w:p w14:paraId="2407A7F1" w14:textId="77777777" w:rsidR="00CD4261" w:rsidRPr="00D327BC" w:rsidRDefault="00CD4261" w:rsidP="00C314CA">
      <w:pPr>
        <w:tabs>
          <w:tab w:val="left" w:pos="567"/>
        </w:tabs>
        <w:spacing w:after="0" w:line="360" w:lineRule="auto"/>
        <w:rPr>
          <w:rFonts w:ascii="Times New Roman" w:hAnsi="Times New Roman"/>
        </w:rPr>
      </w:pPr>
      <w:r w:rsidRPr="00C314CA">
        <w:rPr>
          <w:rFonts w:ascii="Times New Roman" w:hAnsi="Times New Roman"/>
        </w:rPr>
        <w:t>Nesuvartotą preparato likutį po infuzijos būtina išpilti.</w:t>
      </w:r>
    </w:p>
    <w:p w14:paraId="2407A7F2" w14:textId="77777777" w:rsidR="00CD4261" w:rsidRPr="00C314CA" w:rsidRDefault="00CD4261" w:rsidP="00C314CA">
      <w:pPr>
        <w:tabs>
          <w:tab w:val="left" w:pos="567"/>
        </w:tabs>
        <w:spacing w:after="0" w:line="240" w:lineRule="auto"/>
        <w:rPr>
          <w:rFonts w:ascii="Times New Roman" w:hAnsi="Times New Roman"/>
        </w:rPr>
      </w:pPr>
    </w:p>
    <w:p w14:paraId="2407A7F3" w14:textId="77777777" w:rsidR="00CD4261" w:rsidRPr="00C314CA" w:rsidRDefault="00CD4261" w:rsidP="00C314C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napToGrid w:val="0"/>
          <w:lang w:val="en-GB"/>
        </w:rPr>
      </w:pPr>
      <w:r w:rsidRPr="00C314CA">
        <w:rPr>
          <w:rFonts w:ascii="Times New Roman" w:hAnsi="Times New Roman"/>
          <w:b/>
        </w:rPr>
        <w:t>11.</w:t>
      </w:r>
      <w:r w:rsidRPr="00C314CA">
        <w:rPr>
          <w:rFonts w:ascii="Times New Roman" w:hAnsi="Times New Roman"/>
          <w:b/>
        </w:rPr>
        <w:tab/>
        <w:t>REGISTRUOTOJO PAVADINIMAS IR ADRESAS</w:t>
      </w:r>
    </w:p>
    <w:p w14:paraId="2407A7F4" w14:textId="77777777" w:rsidR="00CD4261" w:rsidRPr="00C314CA" w:rsidRDefault="00CD4261" w:rsidP="00C314CA">
      <w:pPr>
        <w:tabs>
          <w:tab w:val="left" w:pos="567"/>
        </w:tabs>
        <w:spacing w:after="0" w:line="240" w:lineRule="auto"/>
        <w:rPr>
          <w:rFonts w:ascii="Times New Roman" w:hAnsi="Times New Roman"/>
        </w:rPr>
      </w:pPr>
    </w:p>
    <w:p w14:paraId="2407A7F5" w14:textId="77777777" w:rsidR="00CD4261" w:rsidRPr="00C314CA" w:rsidRDefault="00CD4261" w:rsidP="00C314CA">
      <w:pPr>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Fresenius</w:t>
      </w:r>
      <w:proofErr w:type="spellEnd"/>
      <w:r w:rsidRPr="00C314CA">
        <w:rPr>
          <w:rFonts w:ascii="Times New Roman" w:hAnsi="Times New Roman"/>
        </w:rPr>
        <w:t xml:space="preserve"> Kabi AB</w:t>
      </w:r>
    </w:p>
    <w:p w14:paraId="2407A7F6"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 xml:space="preserve">SE-75174 </w:t>
      </w:r>
      <w:proofErr w:type="spellStart"/>
      <w:r w:rsidRPr="00C314CA">
        <w:rPr>
          <w:rFonts w:ascii="Times New Roman" w:hAnsi="Times New Roman"/>
        </w:rPr>
        <w:t>Uppsala</w:t>
      </w:r>
      <w:proofErr w:type="spellEnd"/>
    </w:p>
    <w:p w14:paraId="2407A7F7"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Švedija</w:t>
      </w:r>
    </w:p>
    <w:p w14:paraId="2407A7F8" w14:textId="77777777" w:rsidR="00CD4261" w:rsidRPr="00C314CA" w:rsidRDefault="00CD4261" w:rsidP="00C314CA">
      <w:pPr>
        <w:tabs>
          <w:tab w:val="left" w:pos="567"/>
        </w:tabs>
        <w:spacing w:after="0" w:line="240" w:lineRule="auto"/>
        <w:rPr>
          <w:rFonts w:ascii="Times New Roman" w:hAnsi="Times New Roman"/>
        </w:rPr>
      </w:pPr>
    </w:p>
    <w:p w14:paraId="2407A7F9" w14:textId="77777777" w:rsidR="00CD4261" w:rsidRPr="00C314CA" w:rsidRDefault="00CD4261" w:rsidP="00C314CA">
      <w:pPr>
        <w:tabs>
          <w:tab w:val="left" w:pos="567"/>
        </w:tabs>
        <w:spacing w:after="0" w:line="240" w:lineRule="auto"/>
        <w:rPr>
          <w:rFonts w:ascii="Times New Roman" w:hAnsi="Times New Roman"/>
        </w:rPr>
      </w:pPr>
    </w:p>
    <w:p w14:paraId="2407A7FA" w14:textId="77777777" w:rsidR="00CD4261" w:rsidRPr="00C314CA" w:rsidRDefault="00CD4261" w:rsidP="00C314C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napToGrid w:val="0"/>
          <w:lang w:val="en-GB"/>
        </w:rPr>
      </w:pPr>
      <w:r w:rsidRPr="00C314CA">
        <w:rPr>
          <w:rFonts w:ascii="Times New Roman" w:hAnsi="Times New Roman"/>
          <w:b/>
        </w:rPr>
        <w:t>12.</w:t>
      </w:r>
      <w:r w:rsidRPr="00C314CA">
        <w:rPr>
          <w:rFonts w:ascii="Times New Roman" w:hAnsi="Times New Roman"/>
          <w:b/>
        </w:rPr>
        <w:tab/>
        <w:t>REGISTRACIJOS PAŽYMĖJIMO NUMERIS (-IAI)</w:t>
      </w:r>
    </w:p>
    <w:p w14:paraId="2407A7FB" w14:textId="77777777" w:rsidR="00CD4261" w:rsidRPr="00C314CA" w:rsidRDefault="00CD4261" w:rsidP="00C314CA">
      <w:pPr>
        <w:tabs>
          <w:tab w:val="left" w:pos="567"/>
        </w:tabs>
        <w:spacing w:after="0" w:line="240" w:lineRule="auto"/>
        <w:rPr>
          <w:rFonts w:ascii="Times New Roman" w:hAnsi="Times New Roman"/>
        </w:rPr>
      </w:pPr>
    </w:p>
    <w:p w14:paraId="2407A7FC" w14:textId="77777777" w:rsidR="00CD4261" w:rsidRPr="00D327BC" w:rsidRDefault="00CD4261" w:rsidP="00C314CA">
      <w:pPr>
        <w:tabs>
          <w:tab w:val="left" w:pos="567"/>
        </w:tabs>
        <w:spacing w:after="0" w:line="240" w:lineRule="auto"/>
        <w:rPr>
          <w:rFonts w:ascii="Times New Roman" w:hAnsi="Times New Roman"/>
          <w:highlight w:val="lightGray"/>
          <w:lang w:val="en-GB"/>
        </w:rPr>
      </w:pPr>
      <w:r w:rsidRPr="00C314CA">
        <w:rPr>
          <w:rFonts w:ascii="Times New Roman" w:hAnsi="Times New Roman"/>
        </w:rPr>
        <w:t xml:space="preserve">LT/1/08/1189/011 </w:t>
      </w:r>
      <w:r w:rsidRPr="00D327BC">
        <w:rPr>
          <w:rFonts w:ascii="Times New Roman" w:hAnsi="Times New Roman"/>
          <w:highlight w:val="lightGray"/>
        </w:rPr>
        <w:t>– maišelis (493 ml), N1</w:t>
      </w:r>
    </w:p>
    <w:p w14:paraId="2407A7FD" w14:textId="77777777" w:rsidR="00CD4261" w:rsidRPr="00D327BC" w:rsidRDefault="00CD4261" w:rsidP="00C314CA">
      <w:pPr>
        <w:tabs>
          <w:tab w:val="left" w:pos="567"/>
        </w:tabs>
        <w:spacing w:after="0" w:line="240" w:lineRule="auto"/>
        <w:rPr>
          <w:rFonts w:ascii="Times New Roman" w:hAnsi="Times New Roman"/>
          <w:highlight w:val="lightGray"/>
          <w:lang w:val="en-GB"/>
        </w:rPr>
      </w:pPr>
      <w:r w:rsidRPr="00D327BC">
        <w:rPr>
          <w:rFonts w:ascii="Times New Roman" w:hAnsi="Times New Roman"/>
          <w:highlight w:val="lightGray"/>
        </w:rPr>
        <w:t>LT/1/08/1189/012 – maišelis (493 ml), N6</w:t>
      </w:r>
    </w:p>
    <w:p w14:paraId="2407A7FE" w14:textId="77777777" w:rsidR="00CD4261" w:rsidRPr="00D327BC" w:rsidRDefault="00CD4261" w:rsidP="00C314CA">
      <w:pPr>
        <w:tabs>
          <w:tab w:val="left" w:pos="567"/>
        </w:tabs>
        <w:spacing w:after="0" w:line="240" w:lineRule="auto"/>
        <w:rPr>
          <w:rFonts w:ascii="Times New Roman" w:hAnsi="Times New Roman"/>
          <w:highlight w:val="lightGray"/>
          <w:lang w:val="en-GB"/>
        </w:rPr>
      </w:pPr>
      <w:r w:rsidRPr="00D327BC">
        <w:rPr>
          <w:rFonts w:ascii="Times New Roman" w:hAnsi="Times New Roman"/>
          <w:highlight w:val="lightGray"/>
        </w:rPr>
        <w:t>LT/1/08/1189/001 – maišelis (986 ml), N1</w:t>
      </w:r>
    </w:p>
    <w:p w14:paraId="2407A7FF" w14:textId="77777777" w:rsidR="00CD4261" w:rsidRPr="00D327BC" w:rsidRDefault="00CD4261" w:rsidP="00C314CA">
      <w:pPr>
        <w:tabs>
          <w:tab w:val="left" w:pos="567"/>
        </w:tabs>
        <w:spacing w:after="0" w:line="240" w:lineRule="auto"/>
        <w:rPr>
          <w:rFonts w:ascii="Times New Roman" w:hAnsi="Times New Roman"/>
          <w:highlight w:val="lightGray"/>
          <w:lang w:val="en-GB"/>
        </w:rPr>
      </w:pPr>
      <w:r w:rsidRPr="00D327BC">
        <w:rPr>
          <w:rFonts w:ascii="Times New Roman" w:hAnsi="Times New Roman"/>
          <w:highlight w:val="lightGray"/>
        </w:rPr>
        <w:t>LT/1/08/1189/002 – maišelis (986 ml), N4</w:t>
      </w:r>
    </w:p>
    <w:p w14:paraId="2407A800" w14:textId="77777777" w:rsidR="00CD4261" w:rsidRPr="00D327BC" w:rsidRDefault="00CD4261" w:rsidP="00C314CA">
      <w:pPr>
        <w:tabs>
          <w:tab w:val="left" w:pos="567"/>
        </w:tabs>
        <w:spacing w:after="0" w:line="240" w:lineRule="auto"/>
        <w:rPr>
          <w:rFonts w:ascii="Times New Roman" w:hAnsi="Times New Roman"/>
          <w:highlight w:val="lightGray"/>
          <w:lang w:val="en-GB"/>
        </w:rPr>
      </w:pPr>
      <w:r w:rsidRPr="00D327BC">
        <w:rPr>
          <w:rFonts w:ascii="Times New Roman" w:hAnsi="Times New Roman"/>
          <w:highlight w:val="lightGray"/>
        </w:rPr>
        <w:t>LT/1/08/1189/003 – maišelis (1477 ml), N1</w:t>
      </w:r>
    </w:p>
    <w:p w14:paraId="2407A801" w14:textId="77777777" w:rsidR="00CD4261" w:rsidRPr="00D327BC" w:rsidRDefault="00CD4261" w:rsidP="00C314CA">
      <w:pPr>
        <w:tabs>
          <w:tab w:val="left" w:pos="567"/>
        </w:tabs>
        <w:spacing w:after="0" w:line="240" w:lineRule="auto"/>
        <w:rPr>
          <w:rFonts w:ascii="Times New Roman" w:hAnsi="Times New Roman"/>
          <w:highlight w:val="lightGray"/>
          <w:lang w:val="en-GB"/>
        </w:rPr>
      </w:pPr>
      <w:r w:rsidRPr="00D327BC">
        <w:rPr>
          <w:rFonts w:ascii="Times New Roman" w:hAnsi="Times New Roman"/>
          <w:highlight w:val="lightGray"/>
        </w:rPr>
        <w:t>LT/1/08/1189/004 – maišelis (1477 ml), N4</w:t>
      </w:r>
    </w:p>
    <w:p w14:paraId="2407A802" w14:textId="77777777" w:rsidR="00CD4261" w:rsidRPr="00D327BC" w:rsidRDefault="00CD4261" w:rsidP="00C314CA">
      <w:pPr>
        <w:tabs>
          <w:tab w:val="left" w:pos="567"/>
        </w:tabs>
        <w:spacing w:after="0" w:line="240" w:lineRule="auto"/>
        <w:rPr>
          <w:rFonts w:ascii="Times New Roman" w:hAnsi="Times New Roman"/>
          <w:highlight w:val="lightGray"/>
          <w:lang w:val="en-GB"/>
        </w:rPr>
      </w:pPr>
      <w:r w:rsidRPr="00D327BC">
        <w:rPr>
          <w:rFonts w:ascii="Times New Roman" w:hAnsi="Times New Roman"/>
          <w:highlight w:val="lightGray"/>
        </w:rPr>
        <w:t>LT/1/08/1189/005 – maišelis (1970 ml), N1</w:t>
      </w:r>
    </w:p>
    <w:p w14:paraId="2407A803" w14:textId="77777777" w:rsidR="00CD4261" w:rsidRPr="00D327BC" w:rsidRDefault="00CD4261" w:rsidP="00C314CA">
      <w:pPr>
        <w:tabs>
          <w:tab w:val="left" w:pos="567"/>
        </w:tabs>
        <w:spacing w:after="0" w:line="240" w:lineRule="auto"/>
        <w:rPr>
          <w:rFonts w:ascii="Times New Roman" w:hAnsi="Times New Roman"/>
          <w:highlight w:val="lightGray"/>
          <w:lang w:val="en-GB"/>
        </w:rPr>
      </w:pPr>
      <w:r w:rsidRPr="00D327BC">
        <w:rPr>
          <w:rFonts w:ascii="Times New Roman" w:hAnsi="Times New Roman"/>
          <w:highlight w:val="lightGray"/>
        </w:rPr>
        <w:t>LT/1/08/1189/007 – maišelis (2463 ml), N1</w:t>
      </w:r>
    </w:p>
    <w:p w14:paraId="2407A804" w14:textId="77777777" w:rsidR="00CD4261" w:rsidRPr="00D327BC" w:rsidRDefault="00CD4261" w:rsidP="00C314CA">
      <w:pPr>
        <w:tabs>
          <w:tab w:val="left" w:pos="567"/>
        </w:tabs>
        <w:spacing w:after="0" w:line="240" w:lineRule="auto"/>
        <w:rPr>
          <w:rFonts w:ascii="Times New Roman" w:hAnsi="Times New Roman"/>
          <w:highlight w:val="lightGray"/>
          <w:lang w:val="en-GB"/>
        </w:rPr>
      </w:pPr>
      <w:r w:rsidRPr="00D327BC">
        <w:rPr>
          <w:rFonts w:ascii="Times New Roman" w:hAnsi="Times New Roman"/>
          <w:highlight w:val="lightGray"/>
        </w:rPr>
        <w:lastRenderedPageBreak/>
        <w:t>LT/1/08/1189/009 – maišelis (1970 ml), N4</w:t>
      </w:r>
    </w:p>
    <w:p w14:paraId="2407A805"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D327BC">
        <w:rPr>
          <w:rFonts w:ascii="Times New Roman" w:hAnsi="Times New Roman"/>
          <w:highlight w:val="lightGray"/>
        </w:rPr>
        <w:t>LT/1/08/1189/010 – maišelis (2463 ml), N3</w:t>
      </w:r>
    </w:p>
    <w:p w14:paraId="2407A806" w14:textId="77777777" w:rsidR="00CD4261" w:rsidRPr="00C314CA" w:rsidRDefault="00CD4261" w:rsidP="00C314CA">
      <w:pPr>
        <w:tabs>
          <w:tab w:val="left" w:pos="567"/>
        </w:tabs>
        <w:spacing w:after="0" w:line="240" w:lineRule="auto"/>
        <w:rPr>
          <w:rFonts w:ascii="Times New Roman" w:hAnsi="Times New Roman"/>
        </w:rPr>
      </w:pPr>
    </w:p>
    <w:p w14:paraId="2407A807" w14:textId="77777777" w:rsidR="00CD4261" w:rsidRPr="00C314CA" w:rsidRDefault="00CD4261" w:rsidP="00C314CA">
      <w:pPr>
        <w:tabs>
          <w:tab w:val="left" w:pos="567"/>
        </w:tabs>
        <w:spacing w:after="0" w:line="240" w:lineRule="auto"/>
        <w:rPr>
          <w:rFonts w:ascii="Times New Roman" w:hAnsi="Times New Roman"/>
        </w:rPr>
      </w:pPr>
    </w:p>
    <w:p w14:paraId="2407A808" w14:textId="77777777" w:rsidR="00CD4261" w:rsidRPr="00C314CA" w:rsidRDefault="00CD4261" w:rsidP="00C314C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napToGrid w:val="0"/>
          <w:lang w:val="en-GB"/>
        </w:rPr>
      </w:pPr>
      <w:r w:rsidRPr="00C314CA">
        <w:rPr>
          <w:rFonts w:ascii="Times New Roman" w:hAnsi="Times New Roman"/>
          <w:b/>
        </w:rPr>
        <w:t>13.</w:t>
      </w:r>
      <w:r w:rsidRPr="00C314CA">
        <w:rPr>
          <w:rFonts w:ascii="Times New Roman" w:hAnsi="Times New Roman"/>
          <w:b/>
        </w:rPr>
        <w:tab/>
        <w:t>SERIJOS NUMERIS</w:t>
      </w:r>
    </w:p>
    <w:p w14:paraId="2407A809" w14:textId="77777777" w:rsidR="00CD4261" w:rsidRPr="00C314CA" w:rsidRDefault="00CD4261" w:rsidP="00C314CA">
      <w:pPr>
        <w:tabs>
          <w:tab w:val="left" w:pos="567"/>
        </w:tabs>
        <w:spacing w:after="0" w:line="240" w:lineRule="auto"/>
        <w:rPr>
          <w:rFonts w:ascii="Times New Roman" w:hAnsi="Times New Roman"/>
        </w:rPr>
      </w:pPr>
    </w:p>
    <w:p w14:paraId="2407A80A"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 xml:space="preserve">Serija </w:t>
      </w:r>
    </w:p>
    <w:p w14:paraId="2407A80B" w14:textId="77777777" w:rsidR="00CD4261" w:rsidRPr="00C314CA" w:rsidRDefault="00CD4261" w:rsidP="00C314CA">
      <w:pPr>
        <w:tabs>
          <w:tab w:val="left" w:pos="567"/>
        </w:tabs>
        <w:spacing w:after="0" w:line="240" w:lineRule="auto"/>
        <w:rPr>
          <w:rFonts w:ascii="Times New Roman" w:hAnsi="Times New Roman"/>
        </w:rPr>
      </w:pPr>
    </w:p>
    <w:p w14:paraId="2407A80C" w14:textId="77777777" w:rsidR="00CD4261" w:rsidRPr="00C314CA" w:rsidRDefault="00CD4261" w:rsidP="00C314CA">
      <w:pPr>
        <w:tabs>
          <w:tab w:val="left" w:pos="567"/>
        </w:tabs>
        <w:spacing w:after="0" w:line="240" w:lineRule="auto"/>
        <w:rPr>
          <w:rFonts w:ascii="Times New Roman" w:hAnsi="Times New Roman"/>
        </w:rPr>
      </w:pPr>
    </w:p>
    <w:p w14:paraId="2407A80D" w14:textId="77777777" w:rsidR="00CD4261" w:rsidRPr="00C314CA" w:rsidRDefault="00CD4261" w:rsidP="00C314C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napToGrid w:val="0"/>
          <w:lang w:val="en-GB"/>
        </w:rPr>
      </w:pPr>
      <w:r w:rsidRPr="00C314CA">
        <w:rPr>
          <w:rFonts w:ascii="Times New Roman" w:hAnsi="Times New Roman"/>
          <w:b/>
        </w:rPr>
        <w:t>14.</w:t>
      </w:r>
      <w:r w:rsidRPr="00C314CA">
        <w:rPr>
          <w:rFonts w:ascii="Times New Roman" w:hAnsi="Times New Roman"/>
          <w:b/>
        </w:rPr>
        <w:tab/>
        <w:t>PARDAVIMO (IŠDAVIMO) TVARKA</w:t>
      </w:r>
    </w:p>
    <w:p w14:paraId="2407A80E" w14:textId="77777777" w:rsidR="00CD4261" w:rsidRPr="00C314CA" w:rsidRDefault="00CD4261" w:rsidP="00C314CA">
      <w:pPr>
        <w:tabs>
          <w:tab w:val="left" w:pos="567"/>
        </w:tabs>
        <w:spacing w:after="0" w:line="240" w:lineRule="auto"/>
        <w:rPr>
          <w:rFonts w:ascii="Times New Roman" w:hAnsi="Times New Roman"/>
        </w:rPr>
      </w:pPr>
    </w:p>
    <w:p w14:paraId="2407A80F"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Receptinis vaistas.</w:t>
      </w:r>
    </w:p>
    <w:p w14:paraId="2407A810" w14:textId="77777777" w:rsidR="00CD4261" w:rsidRPr="00C314CA" w:rsidRDefault="00CD4261" w:rsidP="00C314CA">
      <w:pPr>
        <w:tabs>
          <w:tab w:val="left" w:pos="567"/>
        </w:tabs>
        <w:spacing w:after="0" w:line="240" w:lineRule="auto"/>
        <w:rPr>
          <w:rFonts w:ascii="Times New Roman" w:hAnsi="Times New Roman"/>
        </w:rPr>
      </w:pPr>
    </w:p>
    <w:p w14:paraId="2407A811" w14:textId="77777777" w:rsidR="00CD4261" w:rsidRPr="00C314CA" w:rsidRDefault="00CD4261" w:rsidP="00C314CA">
      <w:pPr>
        <w:tabs>
          <w:tab w:val="left" w:pos="567"/>
        </w:tabs>
        <w:spacing w:after="0" w:line="240" w:lineRule="auto"/>
        <w:rPr>
          <w:rFonts w:ascii="Times New Roman" w:hAnsi="Times New Roman"/>
        </w:rPr>
      </w:pPr>
    </w:p>
    <w:p w14:paraId="2407A812" w14:textId="77777777" w:rsidR="00CD4261" w:rsidRPr="00D327BC" w:rsidRDefault="00CD4261" w:rsidP="00C314C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C314CA">
        <w:rPr>
          <w:rFonts w:ascii="Times New Roman" w:hAnsi="Times New Roman"/>
          <w:b/>
        </w:rPr>
        <w:t>15.</w:t>
      </w:r>
      <w:r w:rsidRPr="00C314CA">
        <w:rPr>
          <w:rFonts w:ascii="Times New Roman" w:hAnsi="Times New Roman"/>
          <w:b/>
        </w:rPr>
        <w:tab/>
        <w:t>VARTOJIMO INSTRUKCIJA</w:t>
      </w:r>
    </w:p>
    <w:p w14:paraId="2407A813" w14:textId="77777777" w:rsidR="00CD4261" w:rsidRPr="00C314CA" w:rsidRDefault="00CD4261" w:rsidP="00C314CA">
      <w:pPr>
        <w:tabs>
          <w:tab w:val="left" w:pos="567"/>
        </w:tabs>
        <w:spacing w:after="0" w:line="240" w:lineRule="auto"/>
        <w:rPr>
          <w:rFonts w:ascii="Times New Roman" w:hAnsi="Times New Roman"/>
        </w:rPr>
      </w:pPr>
    </w:p>
    <w:p w14:paraId="2407A814" w14:textId="77777777" w:rsidR="00CD4261" w:rsidRPr="00C314CA" w:rsidRDefault="00CD4261" w:rsidP="00C314CA">
      <w:pPr>
        <w:tabs>
          <w:tab w:val="left" w:pos="567"/>
        </w:tabs>
        <w:spacing w:after="0" w:line="240" w:lineRule="auto"/>
        <w:rPr>
          <w:rFonts w:ascii="Times New Roman" w:hAnsi="Times New Roman"/>
        </w:rPr>
      </w:pPr>
    </w:p>
    <w:p w14:paraId="2407A815" w14:textId="77777777" w:rsidR="00CD4261" w:rsidRPr="00D327BC" w:rsidRDefault="00CD4261" w:rsidP="00C314C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C314CA">
        <w:rPr>
          <w:rFonts w:ascii="Times New Roman" w:hAnsi="Times New Roman"/>
          <w:b/>
        </w:rPr>
        <w:t>16.</w:t>
      </w:r>
      <w:r w:rsidRPr="00C314CA">
        <w:rPr>
          <w:rFonts w:ascii="Times New Roman" w:hAnsi="Times New Roman"/>
          <w:b/>
        </w:rPr>
        <w:tab/>
        <w:t>INFORMACIJA BRAILIO RAŠTU</w:t>
      </w:r>
    </w:p>
    <w:p w14:paraId="2407A816" w14:textId="77777777" w:rsidR="00CD4261" w:rsidRPr="00C314CA" w:rsidRDefault="00CD4261" w:rsidP="00C314CA">
      <w:pPr>
        <w:tabs>
          <w:tab w:val="left" w:pos="567"/>
        </w:tabs>
        <w:spacing w:after="0" w:line="240" w:lineRule="auto"/>
        <w:rPr>
          <w:rFonts w:ascii="Times New Roman" w:hAnsi="Times New Roman"/>
        </w:rPr>
      </w:pPr>
    </w:p>
    <w:p w14:paraId="2407A817" w14:textId="77777777" w:rsidR="00CD4261" w:rsidRPr="00D327BC" w:rsidRDefault="00CD4261" w:rsidP="00C314CA">
      <w:pPr>
        <w:tabs>
          <w:tab w:val="left" w:pos="567"/>
        </w:tabs>
        <w:spacing w:after="0" w:line="240" w:lineRule="auto"/>
        <w:ind w:left="567" w:hanging="567"/>
        <w:rPr>
          <w:rFonts w:ascii="Times New Roman" w:hAnsi="Times New Roman"/>
        </w:rPr>
      </w:pPr>
      <w:r w:rsidRPr="002659B0">
        <w:rPr>
          <w:rFonts w:ascii="Times New Roman" w:hAnsi="Times New Roman"/>
          <w:highlight w:val="lightGray"/>
        </w:rPr>
        <w:t>Priimtas pagrindimas informacijos Brailio raštu nepateikti.</w:t>
      </w:r>
    </w:p>
    <w:p w14:paraId="2407A818" w14:textId="77777777" w:rsidR="00CD4261" w:rsidRPr="00C314CA" w:rsidRDefault="00CD4261" w:rsidP="00C314CA">
      <w:pPr>
        <w:tabs>
          <w:tab w:val="left" w:pos="567"/>
        </w:tabs>
        <w:spacing w:after="0" w:line="240" w:lineRule="auto"/>
        <w:rPr>
          <w:rFonts w:ascii="Times New Roman" w:hAnsi="Times New Roman"/>
        </w:rPr>
      </w:pPr>
    </w:p>
    <w:p w14:paraId="2407A819" w14:textId="77777777" w:rsidR="00CD4261" w:rsidRPr="00C314CA" w:rsidRDefault="00CD4261" w:rsidP="00C314CA">
      <w:pPr>
        <w:tabs>
          <w:tab w:val="left" w:pos="567"/>
        </w:tabs>
        <w:spacing w:after="0" w:line="240" w:lineRule="auto"/>
        <w:rPr>
          <w:rFonts w:ascii="Times New Roman" w:hAnsi="Times New Roman"/>
        </w:rPr>
      </w:pPr>
    </w:p>
    <w:p w14:paraId="2407A81A" w14:textId="77777777" w:rsidR="008F2898" w:rsidRPr="008F2898" w:rsidRDefault="008F2898" w:rsidP="008F2898">
      <w:pPr>
        <w:keepNext/>
        <w:pBdr>
          <w:top w:val="single" w:sz="4" w:space="1" w:color="auto"/>
          <w:left w:val="single" w:sz="4" w:space="4" w:color="auto"/>
          <w:bottom w:val="single" w:sz="4" w:space="1" w:color="auto"/>
          <w:right w:val="single" w:sz="4" w:space="4" w:color="auto"/>
        </w:pBdr>
        <w:tabs>
          <w:tab w:val="left" w:pos="0"/>
          <w:tab w:val="left" w:pos="709"/>
        </w:tabs>
        <w:spacing w:after="0" w:line="240" w:lineRule="auto"/>
        <w:outlineLvl w:val="0"/>
        <w:rPr>
          <w:rFonts w:ascii="Times New Roman" w:hAnsi="Times New Roman"/>
          <w:i/>
          <w:noProof/>
          <w:szCs w:val="24"/>
        </w:rPr>
      </w:pPr>
      <w:r w:rsidRPr="008F2898">
        <w:rPr>
          <w:rFonts w:ascii="Times New Roman" w:hAnsi="Times New Roman"/>
          <w:b/>
          <w:noProof/>
        </w:rPr>
        <w:t>17.</w:t>
      </w:r>
      <w:r w:rsidRPr="008F2898">
        <w:rPr>
          <w:rFonts w:ascii="Times New Roman" w:hAnsi="Times New Roman"/>
          <w:b/>
          <w:noProof/>
        </w:rPr>
        <w:tab/>
        <w:t>UNIKALUS IDENTIFIKATORIUS – 2D BRŪKŠNINIS KODAS</w:t>
      </w:r>
    </w:p>
    <w:p w14:paraId="2407A81B" w14:textId="77777777" w:rsidR="008F2898" w:rsidRPr="008F2898" w:rsidRDefault="008F2898" w:rsidP="008F2898">
      <w:pPr>
        <w:spacing w:after="0" w:line="240" w:lineRule="auto"/>
        <w:rPr>
          <w:rFonts w:ascii="Times New Roman" w:hAnsi="Times New Roman"/>
        </w:rPr>
      </w:pPr>
    </w:p>
    <w:p w14:paraId="2407A81C" w14:textId="77777777" w:rsidR="008F2898" w:rsidRPr="008F2898" w:rsidRDefault="008F2898" w:rsidP="008F2898">
      <w:pPr>
        <w:spacing w:after="0" w:line="240" w:lineRule="auto"/>
        <w:rPr>
          <w:rFonts w:ascii="Times New Roman" w:hAnsi="Times New Roman"/>
        </w:rPr>
      </w:pPr>
      <w:r w:rsidRPr="002659B0">
        <w:rPr>
          <w:rFonts w:ascii="Times New Roman" w:hAnsi="Times New Roman"/>
          <w:highlight w:val="lightGray"/>
        </w:rPr>
        <w:t>Duomenys nebūtini.</w:t>
      </w:r>
    </w:p>
    <w:p w14:paraId="2407A81D" w14:textId="77777777" w:rsidR="008F2898" w:rsidRPr="008F2898" w:rsidRDefault="008F2898" w:rsidP="008F2898">
      <w:pPr>
        <w:spacing w:after="0" w:line="240" w:lineRule="auto"/>
        <w:rPr>
          <w:rFonts w:ascii="Times New Roman" w:hAnsi="Times New Roman"/>
          <w:noProof/>
        </w:rPr>
      </w:pPr>
    </w:p>
    <w:p w14:paraId="2407A81E" w14:textId="77777777" w:rsidR="008F2898" w:rsidRPr="008F2898" w:rsidRDefault="008F2898" w:rsidP="008F2898">
      <w:pPr>
        <w:spacing w:after="0" w:line="240" w:lineRule="auto"/>
        <w:rPr>
          <w:rFonts w:ascii="Times New Roman" w:hAnsi="Times New Roman"/>
          <w:noProof/>
        </w:rPr>
      </w:pPr>
    </w:p>
    <w:p w14:paraId="2407A81F" w14:textId="77777777" w:rsidR="008F2898" w:rsidRPr="008F2898" w:rsidRDefault="008F2898" w:rsidP="008F2898">
      <w:pPr>
        <w:keepNext/>
        <w:pBdr>
          <w:top w:val="single" w:sz="4" w:space="1" w:color="auto"/>
          <w:left w:val="single" w:sz="4" w:space="4" w:color="auto"/>
          <w:bottom w:val="single" w:sz="4" w:space="1" w:color="auto"/>
          <w:right w:val="single" w:sz="4" w:space="4" w:color="auto"/>
        </w:pBdr>
        <w:tabs>
          <w:tab w:val="left" w:pos="0"/>
          <w:tab w:val="left" w:pos="709"/>
        </w:tabs>
        <w:spacing w:after="0" w:line="240" w:lineRule="auto"/>
        <w:outlineLvl w:val="0"/>
        <w:rPr>
          <w:rFonts w:ascii="Times New Roman" w:hAnsi="Times New Roman"/>
          <w:i/>
          <w:noProof/>
        </w:rPr>
      </w:pPr>
      <w:r w:rsidRPr="008F2898">
        <w:rPr>
          <w:rFonts w:ascii="Times New Roman" w:hAnsi="Times New Roman"/>
          <w:b/>
          <w:noProof/>
        </w:rPr>
        <w:t>18.</w:t>
      </w:r>
      <w:r w:rsidRPr="008F2898">
        <w:rPr>
          <w:rFonts w:ascii="Times New Roman" w:hAnsi="Times New Roman"/>
          <w:b/>
          <w:noProof/>
        </w:rPr>
        <w:tab/>
        <w:t>UNIKALUS IDENTIFIKATORIUS – ŽMONĖMS SUPRANTAMI DUOMENYS</w:t>
      </w:r>
    </w:p>
    <w:p w14:paraId="2407A820" w14:textId="77777777" w:rsidR="008F2898" w:rsidRPr="008F2898" w:rsidRDefault="008F2898" w:rsidP="008F2898">
      <w:pPr>
        <w:spacing w:after="0" w:line="240" w:lineRule="auto"/>
        <w:rPr>
          <w:rFonts w:ascii="Times New Roman" w:hAnsi="Times New Roman"/>
        </w:rPr>
      </w:pPr>
    </w:p>
    <w:p w14:paraId="2407A821" w14:textId="77777777" w:rsidR="008F2898" w:rsidRPr="008F2898" w:rsidRDefault="008F2898" w:rsidP="008F2898">
      <w:pPr>
        <w:spacing w:after="0" w:line="240" w:lineRule="auto"/>
        <w:rPr>
          <w:rFonts w:ascii="Times New Roman" w:hAnsi="Times New Roman"/>
        </w:rPr>
      </w:pPr>
      <w:r w:rsidRPr="002659B0">
        <w:rPr>
          <w:rFonts w:ascii="Times New Roman" w:hAnsi="Times New Roman"/>
          <w:highlight w:val="lightGray"/>
        </w:rPr>
        <w:t>Duomenys nebūtini.</w:t>
      </w:r>
    </w:p>
    <w:p w14:paraId="2407A822" w14:textId="77777777" w:rsidR="00CD4261" w:rsidRDefault="00CD4261" w:rsidP="008F2898">
      <w:pPr>
        <w:tabs>
          <w:tab w:val="left" w:pos="567"/>
        </w:tabs>
        <w:spacing w:after="0" w:line="240" w:lineRule="auto"/>
        <w:rPr>
          <w:rFonts w:ascii="Times New Roman" w:hAnsi="Times New Roman"/>
        </w:rPr>
      </w:pPr>
    </w:p>
    <w:p w14:paraId="2407A823" w14:textId="77777777" w:rsidR="008F2898" w:rsidRPr="008F2898" w:rsidRDefault="008F2898" w:rsidP="008F2898">
      <w:pPr>
        <w:tabs>
          <w:tab w:val="left" w:pos="567"/>
        </w:tabs>
        <w:spacing w:after="0" w:line="240" w:lineRule="auto"/>
        <w:rPr>
          <w:rFonts w:ascii="Times New Roman" w:hAnsi="Times New Roman"/>
        </w:rPr>
      </w:pPr>
    </w:p>
    <w:p w14:paraId="2407A824" w14:textId="77777777" w:rsidR="00CD4261" w:rsidRPr="00C314CA" w:rsidRDefault="00CD4261" w:rsidP="00C314CA">
      <w:pPr>
        <w:tabs>
          <w:tab w:val="left" w:pos="567"/>
        </w:tabs>
        <w:spacing w:after="0" w:line="240" w:lineRule="auto"/>
        <w:jc w:val="center"/>
        <w:rPr>
          <w:rFonts w:ascii="Times New Roman" w:hAnsi="Times New Roman"/>
          <w:b/>
        </w:rPr>
      </w:pPr>
      <w:r w:rsidRPr="00C314CA">
        <w:rPr>
          <w:rFonts w:ascii="Times New Roman" w:hAnsi="Times New Roman"/>
        </w:rPr>
        <w:br w:type="page"/>
      </w:r>
    </w:p>
    <w:p w14:paraId="2407A825" w14:textId="77777777" w:rsidR="00CD4261" w:rsidRPr="00C314CA" w:rsidRDefault="00CD4261" w:rsidP="00C314CA">
      <w:pPr>
        <w:tabs>
          <w:tab w:val="left" w:pos="567"/>
        </w:tabs>
        <w:spacing w:after="0" w:line="240" w:lineRule="auto"/>
        <w:rPr>
          <w:rFonts w:ascii="Times New Roman" w:hAnsi="Times New Roman"/>
          <w:b/>
        </w:rPr>
      </w:pPr>
    </w:p>
    <w:p w14:paraId="2407A826" w14:textId="77777777" w:rsidR="00CD4261" w:rsidRPr="00C314CA" w:rsidRDefault="00CD4261" w:rsidP="00C314CA">
      <w:pPr>
        <w:tabs>
          <w:tab w:val="left" w:pos="567"/>
        </w:tabs>
        <w:spacing w:after="0" w:line="240" w:lineRule="auto"/>
        <w:rPr>
          <w:rFonts w:ascii="Times New Roman" w:hAnsi="Times New Roman"/>
          <w:b/>
        </w:rPr>
      </w:pPr>
    </w:p>
    <w:p w14:paraId="2407A827" w14:textId="77777777" w:rsidR="00CD4261" w:rsidRPr="00C314CA" w:rsidRDefault="00CD4261" w:rsidP="00C314CA">
      <w:pPr>
        <w:tabs>
          <w:tab w:val="left" w:pos="567"/>
        </w:tabs>
        <w:spacing w:after="0" w:line="240" w:lineRule="auto"/>
        <w:rPr>
          <w:rFonts w:ascii="Times New Roman" w:hAnsi="Times New Roman"/>
          <w:b/>
        </w:rPr>
      </w:pPr>
    </w:p>
    <w:p w14:paraId="2407A828" w14:textId="77777777" w:rsidR="00CD4261" w:rsidRPr="00C314CA" w:rsidRDefault="00CD4261" w:rsidP="00C314CA">
      <w:pPr>
        <w:tabs>
          <w:tab w:val="left" w:pos="567"/>
        </w:tabs>
        <w:spacing w:after="0" w:line="240" w:lineRule="auto"/>
        <w:rPr>
          <w:rFonts w:ascii="Times New Roman" w:hAnsi="Times New Roman"/>
          <w:b/>
        </w:rPr>
      </w:pPr>
    </w:p>
    <w:p w14:paraId="2407A829" w14:textId="77777777" w:rsidR="00CD4261" w:rsidRPr="00C314CA" w:rsidRDefault="00CD4261" w:rsidP="00C314CA">
      <w:pPr>
        <w:tabs>
          <w:tab w:val="left" w:pos="567"/>
        </w:tabs>
        <w:spacing w:after="0" w:line="240" w:lineRule="auto"/>
        <w:rPr>
          <w:rFonts w:ascii="Times New Roman" w:hAnsi="Times New Roman"/>
          <w:b/>
        </w:rPr>
      </w:pPr>
    </w:p>
    <w:p w14:paraId="2407A82A" w14:textId="77777777" w:rsidR="00CD4261" w:rsidRPr="00C314CA" w:rsidRDefault="00CD4261" w:rsidP="00C314CA">
      <w:pPr>
        <w:tabs>
          <w:tab w:val="left" w:pos="567"/>
        </w:tabs>
        <w:spacing w:after="0" w:line="240" w:lineRule="auto"/>
        <w:rPr>
          <w:rFonts w:ascii="Times New Roman" w:hAnsi="Times New Roman"/>
          <w:b/>
        </w:rPr>
      </w:pPr>
    </w:p>
    <w:p w14:paraId="2407A82B" w14:textId="77777777" w:rsidR="00CD4261" w:rsidRPr="00C314CA" w:rsidRDefault="00CD4261" w:rsidP="00C314CA">
      <w:pPr>
        <w:tabs>
          <w:tab w:val="left" w:pos="567"/>
        </w:tabs>
        <w:spacing w:after="0" w:line="240" w:lineRule="auto"/>
        <w:rPr>
          <w:rFonts w:ascii="Times New Roman" w:hAnsi="Times New Roman"/>
          <w:b/>
        </w:rPr>
      </w:pPr>
    </w:p>
    <w:p w14:paraId="2407A82C" w14:textId="77777777" w:rsidR="00CD4261" w:rsidRPr="00C314CA" w:rsidRDefault="00CD4261" w:rsidP="00C314CA">
      <w:pPr>
        <w:tabs>
          <w:tab w:val="left" w:pos="567"/>
        </w:tabs>
        <w:spacing w:after="0" w:line="240" w:lineRule="auto"/>
        <w:rPr>
          <w:rFonts w:ascii="Times New Roman" w:hAnsi="Times New Roman"/>
          <w:b/>
        </w:rPr>
      </w:pPr>
    </w:p>
    <w:p w14:paraId="2407A82D" w14:textId="77777777" w:rsidR="00CD4261" w:rsidRPr="00C314CA" w:rsidRDefault="00CD4261" w:rsidP="00C314CA">
      <w:pPr>
        <w:tabs>
          <w:tab w:val="left" w:pos="567"/>
        </w:tabs>
        <w:spacing w:after="0" w:line="240" w:lineRule="auto"/>
        <w:rPr>
          <w:rFonts w:ascii="Times New Roman" w:hAnsi="Times New Roman"/>
          <w:b/>
        </w:rPr>
      </w:pPr>
    </w:p>
    <w:p w14:paraId="2407A82E" w14:textId="77777777" w:rsidR="00CD4261" w:rsidRPr="00C314CA" w:rsidRDefault="00CD4261" w:rsidP="00C314CA">
      <w:pPr>
        <w:tabs>
          <w:tab w:val="left" w:pos="567"/>
        </w:tabs>
        <w:spacing w:after="0" w:line="240" w:lineRule="auto"/>
        <w:rPr>
          <w:rFonts w:ascii="Times New Roman" w:hAnsi="Times New Roman"/>
          <w:b/>
        </w:rPr>
      </w:pPr>
    </w:p>
    <w:p w14:paraId="2407A82F" w14:textId="77777777" w:rsidR="00CD4261" w:rsidRPr="00C314CA" w:rsidRDefault="00CD4261" w:rsidP="00C314CA">
      <w:pPr>
        <w:tabs>
          <w:tab w:val="left" w:pos="567"/>
        </w:tabs>
        <w:spacing w:after="0" w:line="240" w:lineRule="auto"/>
        <w:rPr>
          <w:rFonts w:ascii="Times New Roman" w:hAnsi="Times New Roman"/>
          <w:b/>
        </w:rPr>
      </w:pPr>
    </w:p>
    <w:p w14:paraId="2407A830" w14:textId="77777777" w:rsidR="00CD4261" w:rsidRPr="00C314CA" w:rsidRDefault="00CD4261" w:rsidP="00C314CA">
      <w:pPr>
        <w:tabs>
          <w:tab w:val="left" w:pos="567"/>
        </w:tabs>
        <w:spacing w:after="0" w:line="240" w:lineRule="auto"/>
        <w:rPr>
          <w:rFonts w:ascii="Times New Roman" w:hAnsi="Times New Roman"/>
          <w:b/>
        </w:rPr>
      </w:pPr>
    </w:p>
    <w:p w14:paraId="2407A831" w14:textId="77777777" w:rsidR="00CD4261" w:rsidRPr="00C314CA" w:rsidRDefault="00CD4261" w:rsidP="00C314CA">
      <w:pPr>
        <w:tabs>
          <w:tab w:val="left" w:pos="567"/>
        </w:tabs>
        <w:spacing w:after="0" w:line="240" w:lineRule="auto"/>
        <w:rPr>
          <w:rFonts w:ascii="Times New Roman" w:hAnsi="Times New Roman"/>
          <w:b/>
        </w:rPr>
      </w:pPr>
    </w:p>
    <w:p w14:paraId="2407A832" w14:textId="77777777" w:rsidR="00CD4261" w:rsidRPr="00C314CA" w:rsidRDefault="00CD4261" w:rsidP="00C314CA">
      <w:pPr>
        <w:tabs>
          <w:tab w:val="left" w:pos="567"/>
        </w:tabs>
        <w:spacing w:after="0" w:line="240" w:lineRule="auto"/>
        <w:rPr>
          <w:rFonts w:ascii="Times New Roman" w:hAnsi="Times New Roman"/>
          <w:b/>
        </w:rPr>
      </w:pPr>
    </w:p>
    <w:p w14:paraId="2407A833" w14:textId="77777777" w:rsidR="00CD4261" w:rsidRPr="00C314CA" w:rsidRDefault="00CD4261" w:rsidP="00C314CA">
      <w:pPr>
        <w:tabs>
          <w:tab w:val="left" w:pos="567"/>
        </w:tabs>
        <w:spacing w:after="0" w:line="240" w:lineRule="auto"/>
        <w:rPr>
          <w:rFonts w:ascii="Times New Roman" w:hAnsi="Times New Roman"/>
          <w:b/>
        </w:rPr>
      </w:pPr>
    </w:p>
    <w:p w14:paraId="2407A834" w14:textId="77777777" w:rsidR="00CD4261" w:rsidRPr="00C314CA" w:rsidRDefault="00CD4261" w:rsidP="00C314CA">
      <w:pPr>
        <w:tabs>
          <w:tab w:val="left" w:pos="567"/>
        </w:tabs>
        <w:spacing w:after="0" w:line="240" w:lineRule="auto"/>
        <w:rPr>
          <w:rFonts w:ascii="Times New Roman" w:hAnsi="Times New Roman"/>
          <w:b/>
        </w:rPr>
      </w:pPr>
    </w:p>
    <w:p w14:paraId="2407A835" w14:textId="77777777" w:rsidR="00CD4261" w:rsidRPr="00C314CA" w:rsidRDefault="00CD4261" w:rsidP="00C314CA">
      <w:pPr>
        <w:tabs>
          <w:tab w:val="left" w:pos="567"/>
        </w:tabs>
        <w:spacing w:after="0" w:line="240" w:lineRule="auto"/>
        <w:rPr>
          <w:rFonts w:ascii="Times New Roman" w:hAnsi="Times New Roman"/>
          <w:b/>
        </w:rPr>
      </w:pPr>
    </w:p>
    <w:p w14:paraId="2407A836" w14:textId="77777777" w:rsidR="00CD4261" w:rsidRPr="00C314CA" w:rsidRDefault="00CD4261" w:rsidP="00C314CA">
      <w:pPr>
        <w:tabs>
          <w:tab w:val="left" w:pos="567"/>
        </w:tabs>
        <w:spacing w:after="0" w:line="240" w:lineRule="auto"/>
        <w:rPr>
          <w:rFonts w:ascii="Times New Roman" w:hAnsi="Times New Roman"/>
          <w:b/>
        </w:rPr>
      </w:pPr>
    </w:p>
    <w:p w14:paraId="2407A837" w14:textId="77777777" w:rsidR="00CD4261" w:rsidRPr="00C314CA" w:rsidRDefault="00CD4261" w:rsidP="00C314CA">
      <w:pPr>
        <w:tabs>
          <w:tab w:val="left" w:pos="567"/>
        </w:tabs>
        <w:spacing w:after="0" w:line="240" w:lineRule="auto"/>
        <w:rPr>
          <w:rFonts w:ascii="Times New Roman" w:hAnsi="Times New Roman"/>
          <w:b/>
        </w:rPr>
      </w:pPr>
    </w:p>
    <w:p w14:paraId="2407A838" w14:textId="77777777" w:rsidR="00CD4261" w:rsidRPr="00C314CA" w:rsidRDefault="00CD4261" w:rsidP="00C314CA">
      <w:pPr>
        <w:tabs>
          <w:tab w:val="left" w:pos="567"/>
        </w:tabs>
        <w:spacing w:after="0" w:line="240" w:lineRule="auto"/>
        <w:rPr>
          <w:rFonts w:ascii="Times New Roman" w:hAnsi="Times New Roman"/>
          <w:b/>
        </w:rPr>
      </w:pPr>
    </w:p>
    <w:p w14:paraId="2407A839" w14:textId="77777777" w:rsidR="00CD4261" w:rsidRPr="00C314CA" w:rsidRDefault="00CD4261" w:rsidP="00C314CA">
      <w:pPr>
        <w:tabs>
          <w:tab w:val="left" w:pos="567"/>
        </w:tabs>
        <w:spacing w:after="0" w:line="240" w:lineRule="auto"/>
        <w:rPr>
          <w:rFonts w:ascii="Times New Roman" w:hAnsi="Times New Roman"/>
          <w:b/>
        </w:rPr>
      </w:pPr>
    </w:p>
    <w:p w14:paraId="2407A83A" w14:textId="77777777" w:rsidR="00CD4261" w:rsidRPr="00C314CA" w:rsidRDefault="00CD4261" w:rsidP="00C314CA">
      <w:pPr>
        <w:tabs>
          <w:tab w:val="left" w:pos="567"/>
        </w:tabs>
        <w:spacing w:after="0" w:line="240" w:lineRule="auto"/>
        <w:rPr>
          <w:rFonts w:ascii="Times New Roman" w:hAnsi="Times New Roman"/>
          <w:b/>
        </w:rPr>
      </w:pPr>
    </w:p>
    <w:p w14:paraId="2407A83B" w14:textId="77777777" w:rsidR="00CD4261" w:rsidRPr="00C314CA" w:rsidRDefault="00CD4261" w:rsidP="00C314CA">
      <w:pPr>
        <w:tabs>
          <w:tab w:val="left" w:pos="567"/>
        </w:tabs>
        <w:spacing w:after="0" w:line="240" w:lineRule="auto"/>
        <w:jc w:val="center"/>
        <w:rPr>
          <w:rFonts w:ascii="Times New Roman" w:hAnsi="Times New Roman"/>
          <w:b/>
        </w:rPr>
      </w:pPr>
    </w:p>
    <w:p w14:paraId="2407A83C" w14:textId="77777777" w:rsidR="00CD4261" w:rsidRPr="00D327BC" w:rsidRDefault="00CD4261" w:rsidP="00C314CA">
      <w:pPr>
        <w:tabs>
          <w:tab w:val="left" w:pos="567"/>
        </w:tabs>
        <w:spacing w:after="0" w:line="240" w:lineRule="auto"/>
        <w:jc w:val="center"/>
        <w:rPr>
          <w:rFonts w:ascii="Times New Roman" w:hAnsi="Times New Roman"/>
          <w:b/>
        </w:rPr>
      </w:pPr>
      <w:r w:rsidRPr="00C314CA">
        <w:rPr>
          <w:rFonts w:ascii="Times New Roman" w:hAnsi="Times New Roman"/>
          <w:b/>
        </w:rPr>
        <w:t>B. PAKUOTĖS LAPELIS</w:t>
      </w:r>
    </w:p>
    <w:p w14:paraId="2407A83D" w14:textId="77777777" w:rsidR="00CD4261" w:rsidRPr="00C314CA" w:rsidRDefault="00CD4261" w:rsidP="00C314CA">
      <w:pPr>
        <w:tabs>
          <w:tab w:val="left" w:pos="567"/>
        </w:tabs>
        <w:spacing w:after="0" w:line="240" w:lineRule="auto"/>
        <w:rPr>
          <w:rFonts w:ascii="Times New Roman" w:hAnsi="Times New Roman"/>
        </w:rPr>
      </w:pPr>
    </w:p>
    <w:p w14:paraId="2407A83E" w14:textId="77777777" w:rsidR="00CD4261" w:rsidRPr="00C314CA" w:rsidRDefault="00CD4261" w:rsidP="00C314CA">
      <w:pPr>
        <w:tabs>
          <w:tab w:val="left" w:pos="567"/>
        </w:tabs>
        <w:spacing w:after="0" w:line="240" w:lineRule="auto"/>
        <w:rPr>
          <w:rFonts w:ascii="Times New Roman" w:hAnsi="Times New Roman"/>
        </w:rPr>
      </w:pPr>
    </w:p>
    <w:p w14:paraId="2407A83F" w14:textId="77777777" w:rsidR="00CD4261" w:rsidRPr="00C314CA" w:rsidRDefault="00CD4261" w:rsidP="00C314CA">
      <w:pPr>
        <w:tabs>
          <w:tab w:val="left" w:pos="567"/>
        </w:tabs>
        <w:spacing w:after="0" w:line="240" w:lineRule="auto"/>
        <w:jc w:val="center"/>
        <w:rPr>
          <w:rFonts w:ascii="Times New Roman" w:hAnsi="Times New Roman"/>
          <w:b/>
        </w:rPr>
      </w:pPr>
      <w:r w:rsidRPr="00C314CA">
        <w:rPr>
          <w:rFonts w:ascii="Times New Roman" w:hAnsi="Times New Roman"/>
        </w:rPr>
        <w:br w:type="page"/>
      </w:r>
      <w:r w:rsidRPr="00C314CA">
        <w:rPr>
          <w:rFonts w:ascii="Times New Roman" w:hAnsi="Times New Roman"/>
          <w:b/>
        </w:rPr>
        <w:lastRenderedPageBreak/>
        <w:t>Pakuotės lapelis: informacija vartotojui</w:t>
      </w:r>
    </w:p>
    <w:p w14:paraId="2407A840" w14:textId="77777777" w:rsidR="00CD4261" w:rsidRPr="00C314CA" w:rsidRDefault="00CD4261" w:rsidP="00C314CA">
      <w:pPr>
        <w:tabs>
          <w:tab w:val="left" w:pos="567"/>
        </w:tabs>
        <w:spacing w:after="0" w:line="240" w:lineRule="auto"/>
        <w:jc w:val="center"/>
        <w:rPr>
          <w:rFonts w:ascii="Times New Roman" w:hAnsi="Times New Roman"/>
          <w:b/>
        </w:rPr>
      </w:pPr>
    </w:p>
    <w:p w14:paraId="2407A841" w14:textId="77777777" w:rsidR="00CD4261" w:rsidRPr="00C314CA" w:rsidRDefault="00CD4261" w:rsidP="00C314CA">
      <w:pPr>
        <w:tabs>
          <w:tab w:val="left" w:pos="567"/>
        </w:tabs>
        <w:spacing w:after="0" w:line="240" w:lineRule="auto"/>
        <w:jc w:val="center"/>
        <w:rPr>
          <w:rFonts w:ascii="Times New Roman" w:hAnsi="Times New Roman"/>
          <w:b/>
          <w:snapToGrid w:val="0"/>
          <w:lang w:val="en-GB"/>
        </w:rPr>
      </w:pPr>
      <w:proofErr w:type="spellStart"/>
      <w:r w:rsidRPr="00C314CA">
        <w:rPr>
          <w:rFonts w:ascii="Times New Roman" w:hAnsi="Times New Roman"/>
          <w:b/>
        </w:rPr>
        <w:t>SmofKabiven</w:t>
      </w:r>
      <w:proofErr w:type="spellEnd"/>
      <w:r w:rsidRPr="00C314CA">
        <w:rPr>
          <w:rFonts w:ascii="Times New Roman" w:hAnsi="Times New Roman"/>
          <w:b/>
        </w:rPr>
        <w:t xml:space="preserve"> </w:t>
      </w:r>
      <w:proofErr w:type="spellStart"/>
      <w:r w:rsidRPr="00C314CA">
        <w:rPr>
          <w:rFonts w:ascii="Times New Roman" w:hAnsi="Times New Roman"/>
          <w:b/>
        </w:rPr>
        <w:t>Electrolyte</w:t>
      </w:r>
      <w:proofErr w:type="spellEnd"/>
      <w:r w:rsidRPr="00C314CA">
        <w:rPr>
          <w:rFonts w:ascii="Times New Roman" w:hAnsi="Times New Roman"/>
          <w:b/>
        </w:rPr>
        <w:t xml:space="preserve"> </w:t>
      </w:r>
      <w:proofErr w:type="spellStart"/>
      <w:r w:rsidRPr="00C314CA">
        <w:rPr>
          <w:rFonts w:ascii="Times New Roman" w:hAnsi="Times New Roman"/>
          <w:b/>
        </w:rPr>
        <w:t>Free</w:t>
      </w:r>
      <w:proofErr w:type="spellEnd"/>
      <w:r w:rsidRPr="00C314CA">
        <w:rPr>
          <w:rFonts w:ascii="Times New Roman" w:hAnsi="Times New Roman"/>
          <w:b/>
        </w:rPr>
        <w:t xml:space="preserve"> </w:t>
      </w:r>
      <w:proofErr w:type="spellStart"/>
      <w:r w:rsidRPr="00C314CA">
        <w:rPr>
          <w:rFonts w:ascii="Times New Roman" w:hAnsi="Times New Roman"/>
          <w:b/>
        </w:rPr>
        <w:t>Central</w:t>
      </w:r>
      <w:proofErr w:type="spellEnd"/>
      <w:r w:rsidRPr="00C314CA">
        <w:rPr>
          <w:rFonts w:ascii="Times New Roman" w:hAnsi="Times New Roman"/>
          <w:b/>
        </w:rPr>
        <w:t xml:space="preserve"> infuzinė emulsija</w:t>
      </w:r>
    </w:p>
    <w:p w14:paraId="2407A842" w14:textId="77777777" w:rsidR="00CD4261" w:rsidRPr="00C314CA" w:rsidRDefault="00CD4261" w:rsidP="00C314CA">
      <w:pPr>
        <w:tabs>
          <w:tab w:val="left" w:pos="567"/>
        </w:tabs>
        <w:spacing w:after="0" w:line="240" w:lineRule="auto"/>
        <w:rPr>
          <w:rFonts w:ascii="Times New Roman" w:hAnsi="Times New Roman"/>
        </w:rPr>
      </w:pPr>
    </w:p>
    <w:p w14:paraId="2407A843"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Atidžiai perskaitykite visą šį lapelį, prieš pradedami vartoti vaistą, nes jame pateikiama Jums svarbi informacija.</w:t>
      </w:r>
    </w:p>
    <w:p w14:paraId="2407A844"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Neišmeskite šio lapelio, nes vėl gali prireikti jį perskaityti.</w:t>
      </w:r>
    </w:p>
    <w:p w14:paraId="2407A845"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Jeigu kiltų daugiau klausimų, kreipkitės į gydytoją, vaistininką arba slaugytoją.</w:t>
      </w:r>
    </w:p>
    <w:p w14:paraId="2407A846" w14:textId="77777777" w:rsidR="00CD4261" w:rsidRPr="00C314CA"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t>-</w:t>
      </w:r>
      <w:r w:rsidRPr="00C314CA">
        <w:rPr>
          <w:rFonts w:ascii="Times New Roman" w:hAnsi="Times New Roman"/>
        </w:rPr>
        <w:tab/>
        <w:t>Jeigu pasireiškė šalutinis poveikis (net jeigu jis šiame lapelyje nenurodytas), kreipkitės į gydytoją, vaistininką arba slaugytoją. Žr. 4 skyrių</w:t>
      </w:r>
    </w:p>
    <w:p w14:paraId="2407A847" w14:textId="77777777" w:rsidR="00CD4261" w:rsidRPr="00C314CA" w:rsidRDefault="00CD4261" w:rsidP="00C314CA">
      <w:pPr>
        <w:tabs>
          <w:tab w:val="left" w:pos="567"/>
        </w:tabs>
        <w:spacing w:after="0" w:line="240" w:lineRule="auto"/>
        <w:rPr>
          <w:rFonts w:ascii="Times New Roman" w:hAnsi="Times New Roman"/>
        </w:rPr>
      </w:pPr>
    </w:p>
    <w:p w14:paraId="2407A848"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Apie ką rašoma šiame lapelyje?</w:t>
      </w:r>
    </w:p>
    <w:p w14:paraId="2407A849" w14:textId="77777777" w:rsidR="00CD4261" w:rsidRPr="00C314CA" w:rsidRDefault="00CD4261" w:rsidP="00C314CA">
      <w:pPr>
        <w:tabs>
          <w:tab w:val="left" w:pos="567"/>
        </w:tabs>
        <w:spacing w:after="0" w:line="240" w:lineRule="auto"/>
        <w:rPr>
          <w:rFonts w:ascii="Times New Roman" w:hAnsi="Times New Roman"/>
          <w:b/>
        </w:rPr>
      </w:pPr>
    </w:p>
    <w:p w14:paraId="2407A84A" w14:textId="77777777" w:rsidR="00CD4261" w:rsidRPr="00D327BC" w:rsidRDefault="00CD4261" w:rsidP="00C314CA">
      <w:pPr>
        <w:tabs>
          <w:tab w:val="num" w:pos="540"/>
          <w:tab w:val="left" w:pos="567"/>
        </w:tabs>
        <w:spacing w:after="0" w:line="240" w:lineRule="auto"/>
        <w:ind w:left="-15"/>
        <w:rPr>
          <w:rFonts w:ascii="Times New Roman" w:hAnsi="Times New Roman"/>
        </w:rPr>
      </w:pPr>
      <w:r w:rsidRPr="00C314CA">
        <w:rPr>
          <w:rFonts w:ascii="Times New Roman" w:hAnsi="Times New Roman"/>
        </w:rPr>
        <w:t>1.</w:t>
      </w:r>
      <w:r w:rsidRPr="00C314CA">
        <w:rPr>
          <w:rFonts w:ascii="Times New Roman" w:hAnsi="Times New Roman"/>
        </w:rPr>
        <w:tab/>
        <w:t xml:space="preserve">Kas yra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ir kam jis vartojamas</w:t>
      </w:r>
    </w:p>
    <w:p w14:paraId="2407A84B" w14:textId="77777777" w:rsidR="00CD4261" w:rsidRPr="00C314CA" w:rsidRDefault="00CD4261" w:rsidP="00C314CA">
      <w:pPr>
        <w:tabs>
          <w:tab w:val="num" w:pos="540"/>
          <w:tab w:val="left" w:pos="567"/>
        </w:tabs>
        <w:spacing w:after="0" w:line="240" w:lineRule="auto"/>
        <w:rPr>
          <w:rFonts w:ascii="Times New Roman" w:hAnsi="Times New Roman"/>
          <w:snapToGrid w:val="0"/>
          <w:highlight w:val="yellow"/>
          <w:lang w:val="en-GB"/>
        </w:rPr>
      </w:pPr>
      <w:r w:rsidRPr="00C314CA">
        <w:rPr>
          <w:rFonts w:ascii="Times New Roman" w:hAnsi="Times New Roman"/>
        </w:rPr>
        <w:t>2.</w:t>
      </w:r>
      <w:r w:rsidRPr="00C314CA">
        <w:rPr>
          <w:rFonts w:ascii="Times New Roman" w:hAnsi="Times New Roman"/>
        </w:rPr>
        <w:tab/>
        <w:t xml:space="preserve">Kas žinotina prieš vartojant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w:t>
      </w:r>
    </w:p>
    <w:p w14:paraId="2407A84C" w14:textId="77777777" w:rsidR="00CD4261" w:rsidRPr="00C314CA" w:rsidRDefault="00CD4261" w:rsidP="00C314CA">
      <w:pPr>
        <w:tabs>
          <w:tab w:val="num" w:pos="540"/>
          <w:tab w:val="left" w:pos="567"/>
        </w:tabs>
        <w:spacing w:after="0" w:line="240" w:lineRule="auto"/>
        <w:rPr>
          <w:rFonts w:ascii="Times New Roman" w:hAnsi="Times New Roman"/>
          <w:snapToGrid w:val="0"/>
          <w:highlight w:val="yellow"/>
          <w:lang w:val="en-GB"/>
        </w:rPr>
      </w:pPr>
      <w:r w:rsidRPr="00C314CA">
        <w:rPr>
          <w:rFonts w:ascii="Times New Roman" w:hAnsi="Times New Roman"/>
        </w:rPr>
        <w:t>3.</w:t>
      </w:r>
      <w:r w:rsidRPr="00C314CA">
        <w:rPr>
          <w:rFonts w:ascii="Times New Roman" w:hAnsi="Times New Roman"/>
        </w:rPr>
        <w:tab/>
        <w:t xml:space="preserve">Kaip vartoti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highlight w:val="yellow"/>
        </w:rPr>
        <w:t xml:space="preserve"> </w:t>
      </w:r>
    </w:p>
    <w:p w14:paraId="2407A84D" w14:textId="77777777" w:rsidR="00CD4261" w:rsidRPr="00C314CA" w:rsidRDefault="00CD4261" w:rsidP="00C314CA">
      <w:pPr>
        <w:tabs>
          <w:tab w:val="num" w:pos="540"/>
          <w:tab w:val="left" w:pos="567"/>
        </w:tabs>
        <w:spacing w:after="0" w:line="240" w:lineRule="auto"/>
        <w:ind w:left="-15"/>
        <w:rPr>
          <w:rFonts w:ascii="Times New Roman" w:hAnsi="Times New Roman"/>
          <w:snapToGrid w:val="0"/>
          <w:lang w:val="en-GB"/>
        </w:rPr>
      </w:pPr>
      <w:r w:rsidRPr="00C314CA">
        <w:rPr>
          <w:rFonts w:ascii="Times New Roman" w:hAnsi="Times New Roman"/>
        </w:rPr>
        <w:t>4.</w:t>
      </w:r>
      <w:r w:rsidRPr="00C314CA">
        <w:rPr>
          <w:rFonts w:ascii="Times New Roman" w:hAnsi="Times New Roman"/>
        </w:rPr>
        <w:tab/>
        <w:t>Galimas šalutinis poveikis</w:t>
      </w:r>
    </w:p>
    <w:p w14:paraId="2407A84E" w14:textId="77777777" w:rsidR="00CD4261" w:rsidRPr="00C314CA" w:rsidRDefault="00CD4261" w:rsidP="00C314CA">
      <w:pPr>
        <w:tabs>
          <w:tab w:val="num" w:pos="540"/>
          <w:tab w:val="left" w:pos="567"/>
        </w:tabs>
        <w:spacing w:after="0" w:line="240" w:lineRule="auto"/>
        <w:ind w:left="-15"/>
        <w:rPr>
          <w:rFonts w:ascii="Times New Roman" w:hAnsi="Times New Roman"/>
          <w:snapToGrid w:val="0"/>
          <w:lang w:val="en-GB"/>
        </w:rPr>
      </w:pPr>
      <w:r w:rsidRPr="00C314CA">
        <w:rPr>
          <w:rFonts w:ascii="Times New Roman" w:hAnsi="Times New Roman"/>
        </w:rPr>
        <w:t>5.</w:t>
      </w:r>
      <w:r w:rsidRPr="00C314CA">
        <w:rPr>
          <w:rFonts w:ascii="Times New Roman" w:hAnsi="Times New Roman"/>
        </w:rPr>
        <w:tab/>
        <w:t xml:space="preserve">Kaip laikyti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w:t>
      </w:r>
    </w:p>
    <w:p w14:paraId="2407A84F" w14:textId="77777777" w:rsidR="00CD4261" w:rsidRPr="00C314CA" w:rsidRDefault="00CD4261" w:rsidP="00C314CA">
      <w:pPr>
        <w:tabs>
          <w:tab w:val="num" w:pos="540"/>
          <w:tab w:val="left" w:pos="567"/>
        </w:tabs>
        <w:spacing w:after="0" w:line="240" w:lineRule="auto"/>
        <w:ind w:left="-15"/>
        <w:rPr>
          <w:rFonts w:ascii="Times New Roman" w:hAnsi="Times New Roman"/>
          <w:snapToGrid w:val="0"/>
          <w:lang w:val="en-GB"/>
        </w:rPr>
      </w:pPr>
      <w:r w:rsidRPr="00C314CA">
        <w:rPr>
          <w:rFonts w:ascii="Times New Roman" w:hAnsi="Times New Roman"/>
        </w:rPr>
        <w:t>6.</w:t>
      </w:r>
      <w:r w:rsidRPr="00C314CA">
        <w:rPr>
          <w:rFonts w:ascii="Times New Roman" w:hAnsi="Times New Roman"/>
        </w:rPr>
        <w:tab/>
        <w:t>Pakuotės turinys ir kita informacija</w:t>
      </w:r>
    </w:p>
    <w:p w14:paraId="2407A850" w14:textId="77777777" w:rsidR="00CD4261" w:rsidRPr="00C314CA" w:rsidRDefault="00CD4261" w:rsidP="00C314CA">
      <w:pPr>
        <w:tabs>
          <w:tab w:val="left" w:pos="567"/>
        </w:tabs>
        <w:spacing w:after="0" w:line="240" w:lineRule="auto"/>
        <w:rPr>
          <w:rFonts w:ascii="Times New Roman" w:hAnsi="Times New Roman"/>
        </w:rPr>
      </w:pPr>
    </w:p>
    <w:p w14:paraId="2407A851" w14:textId="77777777" w:rsidR="00CD4261" w:rsidRPr="00C314CA" w:rsidRDefault="00CD4261" w:rsidP="00C314CA">
      <w:pPr>
        <w:tabs>
          <w:tab w:val="left" w:pos="567"/>
        </w:tabs>
        <w:spacing w:after="0" w:line="240" w:lineRule="auto"/>
        <w:rPr>
          <w:rFonts w:ascii="Times New Roman" w:hAnsi="Times New Roman"/>
        </w:rPr>
      </w:pPr>
    </w:p>
    <w:p w14:paraId="2407A852" w14:textId="77777777" w:rsidR="00CD4261" w:rsidRPr="00C314CA" w:rsidRDefault="00CD4261" w:rsidP="00C314CA">
      <w:pPr>
        <w:tabs>
          <w:tab w:val="left" w:pos="567"/>
        </w:tabs>
        <w:spacing w:after="0" w:line="240" w:lineRule="auto"/>
        <w:ind w:left="567" w:hanging="567"/>
        <w:rPr>
          <w:rFonts w:ascii="Times New Roman" w:hAnsi="Times New Roman"/>
          <w:b/>
          <w:snapToGrid w:val="0"/>
          <w:lang w:val="en-GB"/>
        </w:rPr>
      </w:pPr>
      <w:r w:rsidRPr="00C314CA">
        <w:rPr>
          <w:rFonts w:ascii="Times New Roman" w:hAnsi="Times New Roman"/>
          <w:b/>
        </w:rPr>
        <w:t>1.</w:t>
      </w:r>
      <w:r w:rsidRPr="00C314CA">
        <w:rPr>
          <w:rFonts w:ascii="Times New Roman" w:hAnsi="Times New Roman"/>
          <w:b/>
        </w:rPr>
        <w:tab/>
        <w:t xml:space="preserve">Kas yra </w:t>
      </w:r>
      <w:proofErr w:type="spellStart"/>
      <w:r w:rsidRPr="00C314CA">
        <w:rPr>
          <w:rFonts w:ascii="Times New Roman" w:hAnsi="Times New Roman"/>
          <w:b/>
        </w:rPr>
        <w:t>SmofKabiven</w:t>
      </w:r>
      <w:proofErr w:type="spellEnd"/>
      <w:r w:rsidRPr="00C314CA">
        <w:rPr>
          <w:rFonts w:ascii="Times New Roman" w:hAnsi="Times New Roman"/>
          <w:b/>
        </w:rPr>
        <w:t xml:space="preserve"> </w:t>
      </w:r>
      <w:proofErr w:type="spellStart"/>
      <w:r w:rsidRPr="00C314CA">
        <w:rPr>
          <w:rFonts w:ascii="Times New Roman" w:hAnsi="Times New Roman"/>
          <w:b/>
        </w:rPr>
        <w:t>Electrolyte</w:t>
      </w:r>
      <w:proofErr w:type="spellEnd"/>
      <w:r w:rsidRPr="00C314CA">
        <w:rPr>
          <w:rFonts w:ascii="Times New Roman" w:hAnsi="Times New Roman"/>
          <w:b/>
        </w:rPr>
        <w:t xml:space="preserve"> </w:t>
      </w:r>
      <w:proofErr w:type="spellStart"/>
      <w:r w:rsidRPr="00C314CA">
        <w:rPr>
          <w:rFonts w:ascii="Times New Roman" w:hAnsi="Times New Roman"/>
          <w:b/>
        </w:rPr>
        <w:t>Free</w:t>
      </w:r>
      <w:proofErr w:type="spellEnd"/>
      <w:r w:rsidRPr="00C314CA">
        <w:rPr>
          <w:rFonts w:ascii="Times New Roman" w:hAnsi="Times New Roman"/>
          <w:b/>
        </w:rPr>
        <w:t xml:space="preserve"> </w:t>
      </w:r>
      <w:proofErr w:type="spellStart"/>
      <w:r w:rsidRPr="00C314CA">
        <w:rPr>
          <w:rFonts w:ascii="Times New Roman" w:hAnsi="Times New Roman"/>
          <w:b/>
        </w:rPr>
        <w:t>Central</w:t>
      </w:r>
      <w:proofErr w:type="spellEnd"/>
      <w:r w:rsidRPr="00C314CA">
        <w:rPr>
          <w:rFonts w:ascii="Times New Roman" w:hAnsi="Times New Roman"/>
          <w:b/>
        </w:rPr>
        <w:t xml:space="preserve"> ir kam jis vartojamas</w:t>
      </w:r>
    </w:p>
    <w:p w14:paraId="2407A853" w14:textId="77777777" w:rsidR="00CD4261" w:rsidRPr="00C314CA" w:rsidRDefault="00CD4261" w:rsidP="00C314CA">
      <w:pPr>
        <w:tabs>
          <w:tab w:val="left" w:pos="567"/>
        </w:tabs>
        <w:spacing w:after="0" w:line="240" w:lineRule="auto"/>
        <w:rPr>
          <w:rFonts w:ascii="Times New Roman" w:hAnsi="Times New Roman"/>
        </w:rPr>
      </w:pPr>
    </w:p>
    <w:p w14:paraId="2407A854" w14:textId="77777777" w:rsidR="00CD4261" w:rsidRPr="00D327BC" w:rsidRDefault="00CD4261" w:rsidP="00C314CA">
      <w:pPr>
        <w:tabs>
          <w:tab w:val="left" w:pos="567"/>
        </w:tabs>
        <w:spacing w:after="0" w:line="240" w:lineRule="auto"/>
        <w:rPr>
          <w:rFonts w:ascii="Times New Roman" w:hAnsi="Times New Roman"/>
        </w:rPr>
      </w:pP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 tai emulsija, skirta lašiniu būdu </w:t>
      </w:r>
      <w:proofErr w:type="spellStart"/>
      <w:r w:rsidRPr="00C314CA">
        <w:rPr>
          <w:rFonts w:ascii="Times New Roman" w:hAnsi="Times New Roman"/>
        </w:rPr>
        <w:t>infuzuoti</w:t>
      </w:r>
      <w:proofErr w:type="spellEnd"/>
      <w:r w:rsidRPr="00C314CA">
        <w:rPr>
          <w:rFonts w:ascii="Times New Roman" w:hAnsi="Times New Roman"/>
        </w:rPr>
        <w:t xml:space="preserve"> į kraują (infuzija į veną). Preparate yra aminorūgščių (baltymų sintezės sudedamoji dalis), gliukozės (angliavandenių) ir lipidų (riebalų), nėra elektrolitų. Toks mišinys tiekiamas plastiko maišeliuose.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galima vartoti suaugusiesiems ir 2 metų bei vyresniems vaikams.</w:t>
      </w:r>
    </w:p>
    <w:p w14:paraId="2407A855" w14:textId="77777777" w:rsidR="00CD4261" w:rsidRPr="00C314CA" w:rsidRDefault="00CD4261" w:rsidP="00C314CA">
      <w:pPr>
        <w:tabs>
          <w:tab w:val="left" w:pos="567"/>
        </w:tabs>
        <w:spacing w:after="0" w:line="240" w:lineRule="auto"/>
        <w:rPr>
          <w:rFonts w:ascii="Times New Roman" w:hAnsi="Times New Roman"/>
        </w:rPr>
      </w:pPr>
    </w:p>
    <w:p w14:paraId="2407A856"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Sveikatos priežiūros specialistai gali </w:t>
      </w:r>
      <w:proofErr w:type="spellStart"/>
      <w:r w:rsidRPr="00C314CA">
        <w:rPr>
          <w:rFonts w:ascii="Times New Roman" w:hAnsi="Times New Roman"/>
        </w:rPr>
        <w:t>infuzuoti</w:t>
      </w:r>
      <w:proofErr w:type="spellEnd"/>
      <w:r w:rsidRPr="00C314CA">
        <w:rPr>
          <w:rFonts w:ascii="Times New Roman" w:hAnsi="Times New Roman"/>
        </w:rPr>
        <w:t xml:space="preserve">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tuo atveju, jei </w:t>
      </w:r>
      <w:r w:rsidR="00803273">
        <w:rPr>
          <w:rFonts w:ascii="Times New Roman" w:hAnsi="Times New Roman"/>
        </w:rPr>
        <w:t>pacientas</w:t>
      </w:r>
      <w:r w:rsidR="00803273" w:rsidRPr="00C314CA">
        <w:rPr>
          <w:rFonts w:ascii="Times New Roman" w:hAnsi="Times New Roman"/>
        </w:rPr>
        <w:t xml:space="preserve"> </w:t>
      </w:r>
      <w:r w:rsidRPr="00C314CA">
        <w:rPr>
          <w:rFonts w:ascii="Times New Roman" w:hAnsi="Times New Roman"/>
        </w:rPr>
        <w:t>kitokiu būdu maitintis negali arba tokia mityba yra nepakankama.</w:t>
      </w:r>
    </w:p>
    <w:p w14:paraId="2407A857" w14:textId="77777777" w:rsidR="00CD4261" w:rsidRPr="00C314CA" w:rsidRDefault="00CD4261" w:rsidP="00C314CA">
      <w:pPr>
        <w:tabs>
          <w:tab w:val="left" w:pos="567"/>
        </w:tabs>
        <w:spacing w:after="0" w:line="240" w:lineRule="auto"/>
        <w:rPr>
          <w:rFonts w:ascii="Times New Roman" w:hAnsi="Times New Roman"/>
        </w:rPr>
      </w:pPr>
    </w:p>
    <w:p w14:paraId="2407A858" w14:textId="77777777" w:rsidR="00CD4261" w:rsidRPr="00C314CA" w:rsidRDefault="00CD4261" w:rsidP="00C314CA">
      <w:pPr>
        <w:tabs>
          <w:tab w:val="left" w:pos="567"/>
        </w:tabs>
        <w:spacing w:after="0" w:line="240" w:lineRule="auto"/>
        <w:rPr>
          <w:rFonts w:ascii="Times New Roman" w:hAnsi="Times New Roman"/>
        </w:rPr>
      </w:pPr>
    </w:p>
    <w:p w14:paraId="2407A859" w14:textId="77777777" w:rsidR="00CD4261" w:rsidRPr="00C314CA" w:rsidRDefault="00CD4261" w:rsidP="00C314CA">
      <w:pPr>
        <w:tabs>
          <w:tab w:val="left" w:pos="567"/>
        </w:tabs>
        <w:spacing w:after="0" w:line="240" w:lineRule="auto"/>
        <w:ind w:left="567" w:hanging="567"/>
        <w:rPr>
          <w:rFonts w:ascii="Times New Roman" w:hAnsi="Times New Roman"/>
          <w:b/>
          <w:snapToGrid w:val="0"/>
          <w:lang w:val="en-GB"/>
        </w:rPr>
      </w:pPr>
      <w:r w:rsidRPr="00C314CA">
        <w:rPr>
          <w:rFonts w:ascii="Times New Roman" w:hAnsi="Times New Roman"/>
          <w:b/>
        </w:rPr>
        <w:t>2.</w:t>
      </w:r>
      <w:r w:rsidRPr="00C314CA">
        <w:rPr>
          <w:rFonts w:ascii="Times New Roman" w:hAnsi="Times New Roman"/>
          <w:b/>
        </w:rPr>
        <w:tab/>
        <w:t xml:space="preserve">Kas žinotina prieš vartojant </w:t>
      </w:r>
      <w:proofErr w:type="spellStart"/>
      <w:r w:rsidRPr="00C314CA">
        <w:rPr>
          <w:rFonts w:ascii="Times New Roman" w:hAnsi="Times New Roman"/>
          <w:b/>
        </w:rPr>
        <w:t>SmofKabiven</w:t>
      </w:r>
      <w:proofErr w:type="spellEnd"/>
      <w:r w:rsidRPr="00C314CA">
        <w:rPr>
          <w:rFonts w:ascii="Times New Roman" w:hAnsi="Times New Roman"/>
          <w:b/>
        </w:rPr>
        <w:t xml:space="preserve"> </w:t>
      </w:r>
      <w:proofErr w:type="spellStart"/>
      <w:r w:rsidRPr="00C314CA">
        <w:rPr>
          <w:rFonts w:ascii="Times New Roman" w:hAnsi="Times New Roman"/>
          <w:b/>
        </w:rPr>
        <w:t>Electrolyte</w:t>
      </w:r>
      <w:proofErr w:type="spellEnd"/>
      <w:r w:rsidRPr="00C314CA">
        <w:rPr>
          <w:rFonts w:ascii="Times New Roman" w:hAnsi="Times New Roman"/>
          <w:b/>
        </w:rPr>
        <w:t xml:space="preserve"> </w:t>
      </w:r>
      <w:proofErr w:type="spellStart"/>
      <w:r w:rsidRPr="00C314CA">
        <w:rPr>
          <w:rFonts w:ascii="Times New Roman" w:hAnsi="Times New Roman"/>
          <w:b/>
        </w:rPr>
        <w:t>Free</w:t>
      </w:r>
      <w:proofErr w:type="spellEnd"/>
      <w:r w:rsidRPr="00C314CA">
        <w:rPr>
          <w:rFonts w:ascii="Times New Roman" w:hAnsi="Times New Roman"/>
          <w:b/>
        </w:rPr>
        <w:t xml:space="preserve"> </w:t>
      </w:r>
      <w:proofErr w:type="spellStart"/>
      <w:r w:rsidRPr="00C314CA">
        <w:rPr>
          <w:rFonts w:ascii="Times New Roman" w:hAnsi="Times New Roman"/>
          <w:b/>
        </w:rPr>
        <w:t>Central</w:t>
      </w:r>
      <w:proofErr w:type="spellEnd"/>
      <w:r w:rsidRPr="00C314CA">
        <w:rPr>
          <w:rFonts w:ascii="Times New Roman" w:hAnsi="Times New Roman"/>
          <w:b/>
        </w:rPr>
        <w:t xml:space="preserve"> </w:t>
      </w:r>
    </w:p>
    <w:p w14:paraId="2407A85A" w14:textId="77777777" w:rsidR="00CD4261" w:rsidRPr="00C314CA" w:rsidRDefault="00CD4261" w:rsidP="00C314CA">
      <w:pPr>
        <w:tabs>
          <w:tab w:val="left" w:pos="567"/>
        </w:tabs>
        <w:spacing w:after="0" w:line="240" w:lineRule="auto"/>
        <w:rPr>
          <w:rFonts w:ascii="Times New Roman" w:hAnsi="Times New Roman"/>
        </w:rPr>
      </w:pPr>
    </w:p>
    <w:p w14:paraId="2407A85B" w14:textId="77777777" w:rsidR="00CD4261" w:rsidRPr="00C314CA" w:rsidRDefault="00CD4261" w:rsidP="00C314CA">
      <w:pPr>
        <w:tabs>
          <w:tab w:val="left" w:pos="567"/>
        </w:tabs>
        <w:spacing w:after="0" w:line="240" w:lineRule="auto"/>
        <w:rPr>
          <w:rFonts w:ascii="Times New Roman" w:hAnsi="Times New Roman"/>
          <w:b/>
          <w:snapToGrid w:val="0"/>
          <w:lang w:val="en-GB"/>
        </w:rPr>
      </w:pPr>
      <w:proofErr w:type="spellStart"/>
      <w:r w:rsidRPr="00C314CA">
        <w:rPr>
          <w:rFonts w:ascii="Times New Roman" w:hAnsi="Times New Roman"/>
          <w:b/>
        </w:rPr>
        <w:t>SmofKabiven</w:t>
      </w:r>
      <w:proofErr w:type="spellEnd"/>
      <w:r w:rsidRPr="00C314CA">
        <w:rPr>
          <w:rFonts w:ascii="Times New Roman" w:hAnsi="Times New Roman"/>
          <w:b/>
        </w:rPr>
        <w:t xml:space="preserve"> </w:t>
      </w:r>
      <w:proofErr w:type="spellStart"/>
      <w:r w:rsidRPr="00C314CA">
        <w:rPr>
          <w:rFonts w:ascii="Times New Roman" w:hAnsi="Times New Roman"/>
          <w:b/>
        </w:rPr>
        <w:t>Electrolyte</w:t>
      </w:r>
      <w:proofErr w:type="spellEnd"/>
      <w:r w:rsidRPr="00C314CA">
        <w:rPr>
          <w:rFonts w:ascii="Times New Roman" w:hAnsi="Times New Roman"/>
          <w:b/>
        </w:rPr>
        <w:t xml:space="preserve"> </w:t>
      </w:r>
      <w:proofErr w:type="spellStart"/>
      <w:r w:rsidRPr="00C314CA">
        <w:rPr>
          <w:rFonts w:ascii="Times New Roman" w:hAnsi="Times New Roman"/>
          <w:b/>
        </w:rPr>
        <w:t>Free</w:t>
      </w:r>
      <w:proofErr w:type="spellEnd"/>
      <w:r w:rsidRPr="00C314CA">
        <w:rPr>
          <w:rFonts w:ascii="Times New Roman" w:hAnsi="Times New Roman"/>
          <w:b/>
        </w:rPr>
        <w:t xml:space="preserve"> </w:t>
      </w:r>
      <w:proofErr w:type="spellStart"/>
      <w:r w:rsidRPr="00C314CA">
        <w:rPr>
          <w:rFonts w:ascii="Times New Roman" w:hAnsi="Times New Roman"/>
          <w:b/>
        </w:rPr>
        <w:t>Central</w:t>
      </w:r>
      <w:proofErr w:type="spellEnd"/>
      <w:r w:rsidRPr="00C314CA">
        <w:rPr>
          <w:rFonts w:ascii="Times New Roman" w:hAnsi="Times New Roman"/>
          <w:b/>
        </w:rPr>
        <w:t xml:space="preserve"> vartoti negalima:</w:t>
      </w:r>
    </w:p>
    <w:p w14:paraId="2407A85C" w14:textId="77777777" w:rsidR="00CD4261" w:rsidRPr="00C314CA"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t>-</w:t>
      </w:r>
      <w:r w:rsidRPr="00C314CA">
        <w:rPr>
          <w:rFonts w:ascii="Times New Roman" w:hAnsi="Times New Roman"/>
        </w:rPr>
        <w:tab/>
        <w:t>jeigu yra alergija veikliosioms medžiagoms arba bet kuriai pagalbinei šio vaisto medžiagai (jos išvardytos 6</w:t>
      </w:r>
      <w:r w:rsidR="00803273">
        <w:rPr>
          <w:rFonts w:ascii="Times New Roman" w:hAnsi="Times New Roman"/>
        </w:rPr>
        <w:t> </w:t>
      </w:r>
      <w:r w:rsidRPr="00C314CA">
        <w:rPr>
          <w:rFonts w:ascii="Times New Roman" w:hAnsi="Times New Roman"/>
        </w:rPr>
        <w:t xml:space="preserve">skyriuje); </w:t>
      </w:r>
    </w:p>
    <w:p w14:paraId="2407A85D" w14:textId="77777777" w:rsidR="00CD4261" w:rsidRPr="00C314CA"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t>-</w:t>
      </w:r>
      <w:r w:rsidRPr="00C314CA">
        <w:rPr>
          <w:rFonts w:ascii="Times New Roman" w:hAnsi="Times New Roman"/>
        </w:rPr>
        <w:tab/>
        <w:t>jei yra alergija žuvų ar kiaušinių baltymams;</w:t>
      </w:r>
    </w:p>
    <w:p w14:paraId="2407A85E" w14:textId="77777777" w:rsidR="00CD4261" w:rsidRPr="00C314CA"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t>-</w:t>
      </w:r>
      <w:r w:rsidRPr="00C314CA">
        <w:rPr>
          <w:rFonts w:ascii="Times New Roman" w:hAnsi="Times New Roman"/>
        </w:rPr>
        <w:tab/>
        <w:t xml:space="preserve">jei esate alergiškas sojų ar žemės riešutų baltymams; </w:t>
      </w:r>
    </w:p>
    <w:p w14:paraId="2407A85F"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 xml:space="preserve">jeigu kraujyje yra per daug lipidų (yra </w:t>
      </w:r>
      <w:proofErr w:type="spellStart"/>
      <w:r w:rsidRPr="00C314CA">
        <w:rPr>
          <w:rFonts w:ascii="Times New Roman" w:hAnsi="Times New Roman"/>
        </w:rPr>
        <w:t>hiperlipidemija</w:t>
      </w:r>
      <w:proofErr w:type="spellEnd"/>
      <w:r w:rsidRPr="00C314CA">
        <w:rPr>
          <w:rFonts w:ascii="Times New Roman" w:hAnsi="Times New Roman"/>
        </w:rPr>
        <w:t>);</w:t>
      </w:r>
    </w:p>
    <w:p w14:paraId="2407A860"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 xml:space="preserve">jeigu yra sunkus kepenų sutrikimas; </w:t>
      </w:r>
    </w:p>
    <w:p w14:paraId="2407A861"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 yra sutrikęs kraujo krešėjimas;</w:t>
      </w:r>
    </w:p>
    <w:p w14:paraId="2407A862"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 xml:space="preserve">jei yra sutrikęs aminorūgščių pasisavinimas; </w:t>
      </w:r>
    </w:p>
    <w:p w14:paraId="2407A863"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jeigu yra sunkus inkstų funkcijos sutrikimas (jei dializės daryti neįmanoma);</w:t>
      </w:r>
    </w:p>
    <w:p w14:paraId="2407A864"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 ištiko ūminis šokas;</w:t>
      </w:r>
    </w:p>
    <w:p w14:paraId="2407A865"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jeigu yra nekontroliuojama hiperglikemija (padidėjęs cukraus kiekis kraujyje);</w:t>
      </w:r>
    </w:p>
    <w:p w14:paraId="2407A866" w14:textId="77777777" w:rsidR="00CD4261" w:rsidRPr="00C314CA"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t>-</w:t>
      </w:r>
      <w:r w:rsidRPr="00C314CA">
        <w:rPr>
          <w:rFonts w:ascii="Times New Roman" w:hAnsi="Times New Roman"/>
        </w:rPr>
        <w:tab/>
        <w:t>jeigu plaučiuose atsirado skysčio (ūminė plaučių edema);</w:t>
      </w:r>
    </w:p>
    <w:p w14:paraId="2407A867"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jeigu organizme padidėja skysčių kiekis (</w:t>
      </w:r>
      <w:proofErr w:type="spellStart"/>
      <w:r w:rsidRPr="00C314CA">
        <w:rPr>
          <w:rFonts w:ascii="Times New Roman" w:hAnsi="Times New Roman"/>
        </w:rPr>
        <w:t>hiperhidracija</w:t>
      </w:r>
      <w:proofErr w:type="spellEnd"/>
      <w:r w:rsidRPr="00C314CA">
        <w:rPr>
          <w:rFonts w:ascii="Times New Roman" w:hAnsi="Times New Roman"/>
        </w:rPr>
        <w:t>);</w:t>
      </w:r>
    </w:p>
    <w:p w14:paraId="2407A868"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jeigu sergate negydytu širdies nepakankamumu;</w:t>
      </w:r>
    </w:p>
    <w:p w14:paraId="2407A869"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jeigu yra kraujo krešėjimo sistemos sutrikimas (</w:t>
      </w:r>
      <w:proofErr w:type="spellStart"/>
      <w:r w:rsidRPr="00C314CA">
        <w:rPr>
          <w:rFonts w:ascii="Times New Roman" w:hAnsi="Times New Roman"/>
        </w:rPr>
        <w:t>hemofagocitozės</w:t>
      </w:r>
      <w:proofErr w:type="spellEnd"/>
      <w:r w:rsidRPr="00C314CA">
        <w:rPr>
          <w:rFonts w:ascii="Times New Roman" w:hAnsi="Times New Roman"/>
        </w:rPr>
        <w:t xml:space="preserve"> sindromas);</w:t>
      </w:r>
    </w:p>
    <w:p w14:paraId="2407A86A" w14:textId="77777777" w:rsidR="00CD4261" w:rsidRPr="00C314CA"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t>-</w:t>
      </w:r>
      <w:r w:rsidRPr="00C314CA">
        <w:rPr>
          <w:rFonts w:ascii="Times New Roman" w:hAnsi="Times New Roman"/>
        </w:rPr>
        <w:tab/>
        <w:t xml:space="preserve">jeigu </w:t>
      </w:r>
      <w:r w:rsidR="00803273">
        <w:rPr>
          <w:rFonts w:ascii="Times New Roman" w:hAnsi="Times New Roman"/>
        </w:rPr>
        <w:t>paciento</w:t>
      </w:r>
      <w:r w:rsidR="00803273" w:rsidRPr="00C314CA">
        <w:rPr>
          <w:rFonts w:ascii="Times New Roman" w:hAnsi="Times New Roman"/>
        </w:rPr>
        <w:t xml:space="preserve"> </w:t>
      </w:r>
      <w:r w:rsidRPr="00C314CA">
        <w:rPr>
          <w:rFonts w:ascii="Times New Roman" w:hAnsi="Times New Roman"/>
        </w:rPr>
        <w:t xml:space="preserve">būklė yra nestabili: būklė po sunkios traumos, sergama </w:t>
      </w:r>
      <w:proofErr w:type="spellStart"/>
      <w:r w:rsidRPr="00C314CA">
        <w:rPr>
          <w:rFonts w:ascii="Times New Roman" w:hAnsi="Times New Roman"/>
        </w:rPr>
        <w:t>dekompensaciniu</w:t>
      </w:r>
      <w:proofErr w:type="spellEnd"/>
      <w:r w:rsidRPr="00C314CA">
        <w:rPr>
          <w:rFonts w:ascii="Times New Roman" w:hAnsi="Times New Roman"/>
        </w:rPr>
        <w:t xml:space="preserve"> diabetu, ūmiu miokardo infarktu, smegenų insultu, pasireiškė </w:t>
      </w:r>
      <w:proofErr w:type="spellStart"/>
      <w:r w:rsidRPr="00C314CA">
        <w:rPr>
          <w:rFonts w:ascii="Times New Roman" w:hAnsi="Times New Roman"/>
        </w:rPr>
        <w:t>metabolinė</w:t>
      </w:r>
      <w:proofErr w:type="spellEnd"/>
      <w:r w:rsidRPr="00C314CA">
        <w:rPr>
          <w:rFonts w:ascii="Times New Roman" w:hAnsi="Times New Roman"/>
        </w:rPr>
        <w:t xml:space="preserve"> </w:t>
      </w:r>
      <w:proofErr w:type="spellStart"/>
      <w:r w:rsidRPr="00C314CA">
        <w:rPr>
          <w:rFonts w:ascii="Times New Roman" w:hAnsi="Times New Roman"/>
        </w:rPr>
        <w:t>acidozė</w:t>
      </w:r>
      <w:proofErr w:type="spellEnd"/>
      <w:r w:rsidRPr="00C314CA">
        <w:rPr>
          <w:rFonts w:ascii="Times New Roman" w:hAnsi="Times New Roman"/>
        </w:rPr>
        <w:t xml:space="preserve"> (per didelis kraujo rūgštingumas), sunkus sepsis (kraujo užkrėtimas), koma bei sumažėjęs skysčio kiekis organizme (</w:t>
      </w:r>
      <w:proofErr w:type="spellStart"/>
      <w:r w:rsidRPr="00C314CA">
        <w:rPr>
          <w:rFonts w:ascii="Times New Roman" w:hAnsi="Times New Roman"/>
        </w:rPr>
        <w:t>hipotoninė</w:t>
      </w:r>
      <w:proofErr w:type="spellEnd"/>
      <w:r w:rsidRPr="00C314CA">
        <w:rPr>
          <w:rFonts w:ascii="Times New Roman" w:hAnsi="Times New Roman"/>
        </w:rPr>
        <w:t xml:space="preserve"> </w:t>
      </w:r>
      <w:proofErr w:type="spellStart"/>
      <w:r w:rsidRPr="00C314CA">
        <w:rPr>
          <w:rFonts w:ascii="Times New Roman" w:hAnsi="Times New Roman"/>
        </w:rPr>
        <w:t>dehidracija</w:t>
      </w:r>
      <w:proofErr w:type="spellEnd"/>
      <w:r w:rsidRPr="00C314CA">
        <w:rPr>
          <w:rFonts w:ascii="Times New Roman" w:hAnsi="Times New Roman"/>
        </w:rPr>
        <w:t xml:space="preserve">), susiformavo kraujo </w:t>
      </w:r>
      <w:proofErr w:type="spellStart"/>
      <w:r w:rsidRPr="00C314CA">
        <w:rPr>
          <w:rFonts w:ascii="Times New Roman" w:hAnsi="Times New Roman"/>
        </w:rPr>
        <w:t>trombas</w:t>
      </w:r>
      <w:proofErr w:type="spellEnd"/>
      <w:r w:rsidRPr="00C314CA">
        <w:rPr>
          <w:rFonts w:ascii="Times New Roman" w:hAnsi="Times New Roman"/>
        </w:rPr>
        <w:t>;</w:t>
      </w:r>
    </w:p>
    <w:p w14:paraId="2407A86B" w14:textId="77777777" w:rsidR="00CD4261" w:rsidRPr="00C314CA"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t>-</w:t>
      </w:r>
      <w:r w:rsidRPr="00C314CA">
        <w:rPr>
          <w:rFonts w:ascii="Times New Roman" w:hAnsi="Times New Roman"/>
        </w:rPr>
        <w:tab/>
        <w:t xml:space="preserve">jeigu pacientas yra jaunesnis kaip 2 metų vaikas. </w:t>
      </w:r>
    </w:p>
    <w:p w14:paraId="2407A86C" w14:textId="77777777" w:rsidR="00CD4261" w:rsidRPr="00C314CA" w:rsidRDefault="00CD4261" w:rsidP="00C314CA">
      <w:pPr>
        <w:tabs>
          <w:tab w:val="left" w:pos="567"/>
        </w:tabs>
        <w:spacing w:after="0" w:line="240" w:lineRule="auto"/>
        <w:rPr>
          <w:rFonts w:ascii="Times New Roman" w:hAnsi="Times New Roman"/>
        </w:rPr>
      </w:pPr>
    </w:p>
    <w:p w14:paraId="2407A86D" w14:textId="77777777" w:rsidR="00CD4261" w:rsidRPr="00D327BC" w:rsidRDefault="00CD4261" w:rsidP="00C314CA">
      <w:pPr>
        <w:keepNext/>
        <w:keepLines/>
        <w:tabs>
          <w:tab w:val="left" w:pos="567"/>
        </w:tabs>
        <w:spacing w:after="0" w:line="240" w:lineRule="auto"/>
        <w:rPr>
          <w:rFonts w:ascii="Times New Roman" w:hAnsi="Times New Roman"/>
          <w:b/>
        </w:rPr>
      </w:pPr>
      <w:r w:rsidRPr="00C314CA">
        <w:rPr>
          <w:rFonts w:ascii="Times New Roman" w:hAnsi="Times New Roman"/>
          <w:b/>
        </w:rPr>
        <w:lastRenderedPageBreak/>
        <w:t>Įspėjimai ir atsargumo priemonės</w:t>
      </w:r>
    </w:p>
    <w:p w14:paraId="2407A86E" w14:textId="77777777" w:rsidR="00CD4261" w:rsidRPr="00D327BC" w:rsidRDefault="00CD4261" w:rsidP="00C314CA">
      <w:pPr>
        <w:keepNext/>
        <w:keepLines/>
        <w:tabs>
          <w:tab w:val="left" w:pos="567"/>
        </w:tabs>
        <w:spacing w:after="0" w:line="240" w:lineRule="auto"/>
        <w:rPr>
          <w:rFonts w:ascii="Times New Roman" w:hAnsi="Times New Roman"/>
        </w:rPr>
      </w:pPr>
      <w:r w:rsidRPr="00C314CA">
        <w:rPr>
          <w:rFonts w:ascii="Times New Roman" w:hAnsi="Times New Roman"/>
        </w:rPr>
        <w:t xml:space="preserve">Pasitarkite su gydytoju, vaistininku, arba slaugytoju, prieš pradėdami vartoti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
    <w:p w14:paraId="2407A86F"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jeigu inkstų funkcija yra pažeista;</w:t>
      </w:r>
    </w:p>
    <w:p w14:paraId="2407A870"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 sergate cukriniu diabetu;</w:t>
      </w:r>
    </w:p>
    <w:p w14:paraId="2407A871"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 sergate pankreatitu (kasos uždegimu);</w:t>
      </w:r>
    </w:p>
    <w:p w14:paraId="2407A872"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 yra sutrikusi kepenų funkcija;</w:t>
      </w:r>
    </w:p>
    <w:p w14:paraId="2407A873"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 xml:space="preserve">jei sergate </w:t>
      </w:r>
      <w:proofErr w:type="spellStart"/>
      <w:r w:rsidRPr="00C314CA">
        <w:rPr>
          <w:rFonts w:ascii="Times New Roman" w:hAnsi="Times New Roman"/>
        </w:rPr>
        <w:t>hipotiroze</w:t>
      </w:r>
      <w:proofErr w:type="spellEnd"/>
      <w:r w:rsidRPr="00C314CA">
        <w:rPr>
          <w:rFonts w:ascii="Times New Roman" w:hAnsi="Times New Roman"/>
        </w:rPr>
        <w:t xml:space="preserve"> (skydliaukės sutrikimu);</w:t>
      </w:r>
    </w:p>
    <w:p w14:paraId="2407A874"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 yra sepsis (sunkus kraujo užkrėtimas).</w:t>
      </w:r>
    </w:p>
    <w:p w14:paraId="2407A875" w14:textId="77777777" w:rsidR="00CD4261" w:rsidRPr="00C314CA" w:rsidRDefault="00CD4261" w:rsidP="00C314CA">
      <w:pPr>
        <w:tabs>
          <w:tab w:val="left" w:pos="567"/>
        </w:tabs>
        <w:spacing w:after="0" w:line="240" w:lineRule="auto"/>
        <w:rPr>
          <w:rFonts w:ascii="Times New Roman" w:hAnsi="Times New Roman"/>
        </w:rPr>
      </w:pPr>
    </w:p>
    <w:p w14:paraId="2407A876"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Jei infuzijos metu Jums atsirado karščiavimas, drebulys, išbėrimas, paburkimas, prakaitavimas, pasunkėjo kvėpavimas, pasireiškė pykinimas arba vėmimas, būtina nedelsiant apie tai pasakyti sveikatos priežiūros specialistui, kadangi šiuos simptomus galėjo sukelti alerginė reakcija arba Jūs suvartojote per didelį kiekį preparato.</w:t>
      </w:r>
    </w:p>
    <w:p w14:paraId="2407A877"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Gydytojui reikės reguliariai sekti jūsų kraujo rodmenis, nustatant kepenų funkciją bei vertinti kitokius rodmenis. </w:t>
      </w:r>
    </w:p>
    <w:p w14:paraId="2407A878" w14:textId="77777777" w:rsidR="00CD4261" w:rsidRPr="00C314CA" w:rsidRDefault="00CD4261" w:rsidP="00C314CA">
      <w:pPr>
        <w:tabs>
          <w:tab w:val="left" w:pos="567"/>
        </w:tabs>
        <w:spacing w:after="0" w:line="240" w:lineRule="auto"/>
        <w:rPr>
          <w:rFonts w:ascii="Times New Roman" w:hAnsi="Times New Roman"/>
        </w:rPr>
      </w:pPr>
    </w:p>
    <w:p w14:paraId="2407A879"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Vaikams ir paaugliams</w:t>
      </w:r>
    </w:p>
    <w:p w14:paraId="2407A87A" w14:textId="7BFA0B23" w:rsidR="00CD4261" w:rsidRPr="00C314CA" w:rsidRDefault="00CD4261" w:rsidP="00C314CA">
      <w:pPr>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negalima vartoti naujagimiams ar jaunesniems kaip 2 metų vaikams.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galima vartoti 2</w:t>
      </w:r>
      <w:r w:rsidR="00D555E9" w:rsidRPr="00D555E9">
        <w:rPr>
          <w:rFonts w:ascii="Times New Roman" w:hAnsi="Times New Roman"/>
        </w:rPr>
        <w:t>–</w:t>
      </w:r>
      <w:r w:rsidRPr="00C314CA">
        <w:rPr>
          <w:rFonts w:ascii="Times New Roman" w:hAnsi="Times New Roman"/>
        </w:rPr>
        <w:t>16/18 metų vaikams.</w:t>
      </w:r>
    </w:p>
    <w:p w14:paraId="2407A87B" w14:textId="77777777" w:rsidR="00CD4261" w:rsidRPr="00C314CA" w:rsidRDefault="00CD4261" w:rsidP="00C314CA">
      <w:pPr>
        <w:tabs>
          <w:tab w:val="left" w:pos="567"/>
        </w:tabs>
        <w:spacing w:after="0" w:line="240" w:lineRule="auto"/>
        <w:rPr>
          <w:rFonts w:ascii="Times New Roman" w:hAnsi="Times New Roman"/>
        </w:rPr>
      </w:pPr>
    </w:p>
    <w:p w14:paraId="2407A87C" w14:textId="77777777" w:rsidR="00CD4261" w:rsidRPr="00C314CA" w:rsidRDefault="00CD4261" w:rsidP="00C314CA">
      <w:pPr>
        <w:tabs>
          <w:tab w:val="left" w:pos="567"/>
        </w:tabs>
        <w:spacing w:after="0" w:line="240" w:lineRule="auto"/>
        <w:rPr>
          <w:rFonts w:ascii="Times New Roman" w:hAnsi="Times New Roman"/>
          <w:b/>
          <w:snapToGrid w:val="0"/>
          <w:lang w:val="en-GB"/>
        </w:rPr>
      </w:pPr>
      <w:r w:rsidRPr="00C314CA">
        <w:rPr>
          <w:rFonts w:ascii="Times New Roman" w:hAnsi="Times New Roman"/>
          <w:b/>
        </w:rPr>
        <w:t xml:space="preserve">Kiti vaistai ir </w:t>
      </w:r>
      <w:proofErr w:type="spellStart"/>
      <w:r w:rsidRPr="00C314CA">
        <w:rPr>
          <w:rFonts w:ascii="Times New Roman" w:hAnsi="Times New Roman"/>
          <w:b/>
        </w:rPr>
        <w:t>SmofKabiven</w:t>
      </w:r>
      <w:proofErr w:type="spellEnd"/>
      <w:r w:rsidRPr="00C314CA">
        <w:rPr>
          <w:rFonts w:ascii="Times New Roman" w:hAnsi="Times New Roman"/>
          <w:b/>
        </w:rPr>
        <w:t xml:space="preserve"> </w:t>
      </w:r>
      <w:proofErr w:type="spellStart"/>
      <w:r w:rsidRPr="00C314CA">
        <w:rPr>
          <w:rFonts w:ascii="Times New Roman" w:hAnsi="Times New Roman"/>
          <w:b/>
        </w:rPr>
        <w:t>Electrolyte</w:t>
      </w:r>
      <w:proofErr w:type="spellEnd"/>
      <w:r w:rsidRPr="00C314CA">
        <w:rPr>
          <w:rFonts w:ascii="Times New Roman" w:hAnsi="Times New Roman"/>
          <w:b/>
        </w:rPr>
        <w:t xml:space="preserve"> </w:t>
      </w:r>
      <w:proofErr w:type="spellStart"/>
      <w:r w:rsidRPr="00C314CA">
        <w:rPr>
          <w:rFonts w:ascii="Times New Roman" w:hAnsi="Times New Roman"/>
          <w:b/>
        </w:rPr>
        <w:t>Free</w:t>
      </w:r>
      <w:proofErr w:type="spellEnd"/>
      <w:r w:rsidRPr="00C314CA">
        <w:rPr>
          <w:rFonts w:ascii="Times New Roman" w:hAnsi="Times New Roman"/>
        </w:rPr>
        <w:t xml:space="preserve"> </w:t>
      </w:r>
      <w:proofErr w:type="spellStart"/>
      <w:r w:rsidRPr="00C314CA">
        <w:rPr>
          <w:rFonts w:ascii="Times New Roman" w:hAnsi="Times New Roman"/>
          <w:b/>
        </w:rPr>
        <w:t>Central</w:t>
      </w:r>
      <w:proofErr w:type="spellEnd"/>
    </w:p>
    <w:p w14:paraId="2407A87D"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Jeigu vartojate arba neseniai vartojote kitų vaistų arba dėl to nesate tikri, apie tai pasakykite gydytojui arba vaistininkui.</w:t>
      </w:r>
    </w:p>
    <w:p w14:paraId="2407A87E" w14:textId="77777777" w:rsidR="00CD4261" w:rsidRPr="00C314CA" w:rsidRDefault="00CD4261" w:rsidP="00C314CA">
      <w:pPr>
        <w:tabs>
          <w:tab w:val="left" w:pos="567"/>
        </w:tabs>
        <w:spacing w:after="0" w:line="240" w:lineRule="auto"/>
        <w:rPr>
          <w:rFonts w:ascii="Times New Roman" w:hAnsi="Times New Roman"/>
        </w:rPr>
      </w:pPr>
    </w:p>
    <w:p w14:paraId="2407A87F"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Nėštumas, žindymo laikotarpis ir vaisingumas</w:t>
      </w:r>
    </w:p>
    <w:p w14:paraId="2407A880"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Jeigu esate nėščia, žindote kūdikį, manote, kad galbūt esate nėščia arba planuojate pastoti, tai prieš vartodama šį vaistą pasitarkite su gydytoju arba vaistininku.</w:t>
      </w:r>
    </w:p>
    <w:p w14:paraId="2407A881"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Apie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vartojimą nėštumo ir žindymo laikotarpiu duomenų nepakanka, todėl jo vartoti šiuo laikotarpiu galima tik gydytojui nutarus, kad tai būtina.</w:t>
      </w:r>
    </w:p>
    <w:p w14:paraId="2407A882" w14:textId="77777777" w:rsidR="00CD4261" w:rsidRPr="00D327BC" w:rsidRDefault="00CD4261" w:rsidP="00C314CA">
      <w:pPr>
        <w:tabs>
          <w:tab w:val="left" w:pos="567"/>
        </w:tabs>
        <w:spacing w:after="0" w:line="240" w:lineRule="auto"/>
        <w:rPr>
          <w:rFonts w:ascii="Times New Roman" w:hAnsi="Times New Roman"/>
        </w:rPr>
      </w:pP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vartojimą nėštumo ir žindymo laikotarpiu reikia apsvarstyti, atsižvelgiant į gydytojo patarimą.</w:t>
      </w:r>
    </w:p>
    <w:p w14:paraId="2407A883" w14:textId="77777777" w:rsidR="00CD4261" w:rsidRPr="00C314CA" w:rsidRDefault="00CD4261" w:rsidP="00C314CA">
      <w:pPr>
        <w:tabs>
          <w:tab w:val="left" w:pos="567"/>
        </w:tabs>
        <w:spacing w:after="0" w:line="240" w:lineRule="auto"/>
        <w:rPr>
          <w:rFonts w:ascii="Times New Roman" w:hAnsi="Times New Roman"/>
        </w:rPr>
      </w:pPr>
    </w:p>
    <w:p w14:paraId="2407A884"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Vairavimas ir mechanizmų valdymas</w:t>
      </w:r>
    </w:p>
    <w:p w14:paraId="2407A885"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Duomenys neaktualūs, nes medikamentas vartojamas tik ligoninėje.</w:t>
      </w:r>
    </w:p>
    <w:p w14:paraId="2407A886" w14:textId="77777777" w:rsidR="00CD4261" w:rsidRPr="00C314CA" w:rsidRDefault="00CD4261" w:rsidP="00C314CA">
      <w:pPr>
        <w:tabs>
          <w:tab w:val="left" w:pos="567"/>
        </w:tabs>
        <w:spacing w:after="0" w:line="240" w:lineRule="auto"/>
        <w:rPr>
          <w:rFonts w:ascii="Times New Roman" w:hAnsi="Times New Roman"/>
        </w:rPr>
      </w:pPr>
    </w:p>
    <w:p w14:paraId="2407A887" w14:textId="77777777" w:rsidR="00CD4261" w:rsidRPr="00C314CA" w:rsidRDefault="00CD4261" w:rsidP="00C314CA">
      <w:pPr>
        <w:tabs>
          <w:tab w:val="left" w:pos="567"/>
        </w:tabs>
        <w:spacing w:after="0" w:line="240" w:lineRule="auto"/>
        <w:rPr>
          <w:rFonts w:ascii="Times New Roman" w:hAnsi="Times New Roman"/>
        </w:rPr>
      </w:pPr>
    </w:p>
    <w:p w14:paraId="2407A888" w14:textId="77777777" w:rsidR="00CD4261" w:rsidRPr="00C314CA" w:rsidRDefault="00CD4261" w:rsidP="00C314CA">
      <w:pPr>
        <w:tabs>
          <w:tab w:val="left" w:pos="567"/>
        </w:tabs>
        <w:spacing w:after="0" w:line="240" w:lineRule="auto"/>
        <w:ind w:left="567" w:hanging="567"/>
        <w:rPr>
          <w:rFonts w:ascii="Times New Roman" w:hAnsi="Times New Roman"/>
          <w:b/>
          <w:snapToGrid w:val="0"/>
          <w:lang w:val="en-GB"/>
        </w:rPr>
      </w:pPr>
      <w:r w:rsidRPr="00C314CA">
        <w:rPr>
          <w:rFonts w:ascii="Times New Roman" w:hAnsi="Times New Roman"/>
          <w:b/>
        </w:rPr>
        <w:t>3.</w:t>
      </w:r>
      <w:r w:rsidRPr="00C314CA">
        <w:rPr>
          <w:rFonts w:ascii="Times New Roman" w:hAnsi="Times New Roman"/>
          <w:b/>
        </w:rPr>
        <w:tab/>
        <w:t xml:space="preserve">Kaip vartoti </w:t>
      </w:r>
      <w:proofErr w:type="spellStart"/>
      <w:r w:rsidRPr="00C314CA">
        <w:rPr>
          <w:rFonts w:ascii="Times New Roman" w:hAnsi="Times New Roman"/>
          <w:b/>
        </w:rPr>
        <w:t>SmofKabiven</w:t>
      </w:r>
      <w:proofErr w:type="spellEnd"/>
      <w:r w:rsidRPr="00C314CA">
        <w:rPr>
          <w:rFonts w:ascii="Times New Roman" w:hAnsi="Times New Roman"/>
          <w:b/>
        </w:rPr>
        <w:t xml:space="preserve"> </w:t>
      </w:r>
      <w:proofErr w:type="spellStart"/>
      <w:r w:rsidRPr="00C314CA">
        <w:rPr>
          <w:rFonts w:ascii="Times New Roman" w:hAnsi="Times New Roman"/>
          <w:b/>
        </w:rPr>
        <w:t>Electrolyte</w:t>
      </w:r>
      <w:proofErr w:type="spellEnd"/>
      <w:r w:rsidRPr="00C314CA">
        <w:rPr>
          <w:rFonts w:ascii="Times New Roman" w:hAnsi="Times New Roman"/>
          <w:b/>
        </w:rPr>
        <w:t xml:space="preserve"> </w:t>
      </w:r>
      <w:proofErr w:type="spellStart"/>
      <w:r w:rsidRPr="00C314CA">
        <w:rPr>
          <w:rFonts w:ascii="Times New Roman" w:hAnsi="Times New Roman"/>
          <w:b/>
        </w:rPr>
        <w:t>Free</w:t>
      </w:r>
      <w:proofErr w:type="spellEnd"/>
      <w:r w:rsidRPr="00C314CA">
        <w:rPr>
          <w:rFonts w:ascii="Times New Roman" w:hAnsi="Times New Roman"/>
          <w:b/>
        </w:rPr>
        <w:t xml:space="preserve"> </w:t>
      </w:r>
      <w:proofErr w:type="spellStart"/>
      <w:r w:rsidRPr="00C314CA">
        <w:rPr>
          <w:rFonts w:ascii="Times New Roman" w:hAnsi="Times New Roman"/>
          <w:b/>
        </w:rPr>
        <w:t>Central</w:t>
      </w:r>
      <w:proofErr w:type="spellEnd"/>
      <w:r w:rsidRPr="00C314CA">
        <w:rPr>
          <w:rFonts w:ascii="Times New Roman" w:hAnsi="Times New Roman"/>
        </w:rPr>
        <w:t xml:space="preserve"> </w:t>
      </w:r>
    </w:p>
    <w:p w14:paraId="2407A889" w14:textId="77777777" w:rsidR="00CD4261" w:rsidRPr="00C314CA" w:rsidRDefault="00CD4261" w:rsidP="00C314CA">
      <w:pPr>
        <w:tabs>
          <w:tab w:val="left" w:pos="567"/>
        </w:tabs>
        <w:spacing w:after="0" w:line="240" w:lineRule="auto"/>
        <w:rPr>
          <w:rFonts w:ascii="Times New Roman" w:hAnsi="Times New Roman"/>
        </w:rPr>
      </w:pPr>
    </w:p>
    <w:p w14:paraId="2407A88A"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Visada vartokite šį vaistą tiksliai kaip nurodė gydytojas. Jeigu abejojate, kreipkitės į gydytoją.</w:t>
      </w:r>
    </w:p>
    <w:p w14:paraId="2407A88B"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Kokią preparato dozę, priklausomai nuo Jūsų svorio ir būklės, reikia vartoti, sprendžia gydytojas.</w:t>
      </w:r>
    </w:p>
    <w:p w14:paraId="2407A88C" w14:textId="77777777" w:rsidR="00CD4261" w:rsidRPr="00C314CA" w:rsidRDefault="00CD4261" w:rsidP="00C314CA">
      <w:pPr>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Jums gali </w:t>
      </w:r>
      <w:proofErr w:type="spellStart"/>
      <w:r w:rsidRPr="00C314CA">
        <w:rPr>
          <w:rFonts w:ascii="Times New Roman" w:hAnsi="Times New Roman"/>
        </w:rPr>
        <w:t>infuzuoti</w:t>
      </w:r>
      <w:proofErr w:type="spellEnd"/>
      <w:r w:rsidRPr="00C314CA">
        <w:rPr>
          <w:rFonts w:ascii="Times New Roman" w:hAnsi="Times New Roman"/>
        </w:rPr>
        <w:t xml:space="preserve"> tik sveikatos priežiūros specialistas.</w:t>
      </w:r>
    </w:p>
    <w:p w14:paraId="2407A88D" w14:textId="77777777" w:rsidR="00CD4261" w:rsidRPr="00C314CA" w:rsidRDefault="00CD4261" w:rsidP="00C314CA">
      <w:pPr>
        <w:tabs>
          <w:tab w:val="left" w:pos="567"/>
        </w:tabs>
        <w:spacing w:after="0" w:line="240" w:lineRule="auto"/>
        <w:rPr>
          <w:rFonts w:ascii="Times New Roman" w:hAnsi="Times New Roman"/>
        </w:rPr>
      </w:pPr>
    </w:p>
    <w:p w14:paraId="2407A88E" w14:textId="77777777" w:rsidR="00CD4261" w:rsidRPr="00C314CA" w:rsidRDefault="00CD4261" w:rsidP="00C314CA">
      <w:pPr>
        <w:tabs>
          <w:tab w:val="left" w:pos="567"/>
        </w:tabs>
        <w:spacing w:after="0" w:line="240" w:lineRule="auto"/>
        <w:rPr>
          <w:rFonts w:ascii="Times New Roman" w:hAnsi="Times New Roman"/>
          <w:b/>
          <w:snapToGrid w:val="0"/>
          <w:lang w:val="en-GB"/>
        </w:rPr>
      </w:pPr>
      <w:r w:rsidRPr="00C314CA">
        <w:rPr>
          <w:rFonts w:ascii="Times New Roman" w:hAnsi="Times New Roman"/>
          <w:b/>
        </w:rPr>
        <w:t xml:space="preserve">Ką daryti pavartojus per didelę </w:t>
      </w:r>
      <w:proofErr w:type="spellStart"/>
      <w:r w:rsidRPr="00C314CA">
        <w:rPr>
          <w:rFonts w:ascii="Times New Roman" w:hAnsi="Times New Roman"/>
          <w:b/>
        </w:rPr>
        <w:t>SmofKabiven</w:t>
      </w:r>
      <w:proofErr w:type="spellEnd"/>
      <w:r w:rsidRPr="00C314CA">
        <w:rPr>
          <w:rFonts w:ascii="Times New Roman" w:hAnsi="Times New Roman"/>
          <w:b/>
        </w:rPr>
        <w:t xml:space="preserve"> </w:t>
      </w:r>
      <w:proofErr w:type="spellStart"/>
      <w:r w:rsidRPr="00C314CA">
        <w:rPr>
          <w:rFonts w:ascii="Times New Roman" w:hAnsi="Times New Roman"/>
          <w:b/>
        </w:rPr>
        <w:t>Electrolyte</w:t>
      </w:r>
      <w:proofErr w:type="spellEnd"/>
      <w:r w:rsidRPr="00C314CA">
        <w:rPr>
          <w:rFonts w:ascii="Times New Roman" w:hAnsi="Times New Roman"/>
          <w:b/>
        </w:rPr>
        <w:t xml:space="preserve"> </w:t>
      </w:r>
      <w:proofErr w:type="spellStart"/>
      <w:r w:rsidRPr="00C314CA">
        <w:rPr>
          <w:rFonts w:ascii="Times New Roman" w:hAnsi="Times New Roman"/>
          <w:b/>
        </w:rPr>
        <w:t>Free</w:t>
      </w:r>
      <w:proofErr w:type="spellEnd"/>
      <w:r w:rsidRPr="00C314CA">
        <w:rPr>
          <w:rFonts w:ascii="Times New Roman" w:hAnsi="Times New Roman"/>
          <w:b/>
        </w:rPr>
        <w:t xml:space="preserve"> </w:t>
      </w:r>
      <w:proofErr w:type="spellStart"/>
      <w:r w:rsidRPr="00C314CA">
        <w:rPr>
          <w:rFonts w:ascii="Times New Roman" w:hAnsi="Times New Roman"/>
          <w:b/>
        </w:rPr>
        <w:t>Central</w:t>
      </w:r>
      <w:proofErr w:type="spellEnd"/>
      <w:r w:rsidRPr="00C314CA">
        <w:rPr>
          <w:rFonts w:ascii="Times New Roman" w:hAnsi="Times New Roman"/>
          <w:b/>
        </w:rPr>
        <w:t xml:space="preserve"> dozę?</w:t>
      </w:r>
    </w:p>
    <w:p w14:paraId="2407A88F"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 xml:space="preserve">Kad </w:t>
      </w:r>
      <w:r w:rsidR="00803273">
        <w:rPr>
          <w:rFonts w:ascii="Times New Roman" w:hAnsi="Times New Roman"/>
        </w:rPr>
        <w:t>pacientas</w:t>
      </w:r>
      <w:r w:rsidR="00803273" w:rsidRPr="00C314CA">
        <w:rPr>
          <w:rFonts w:ascii="Times New Roman" w:hAnsi="Times New Roman"/>
        </w:rPr>
        <w:t xml:space="preserve"> </w:t>
      </w:r>
      <w:r w:rsidRPr="00C314CA">
        <w:rPr>
          <w:rFonts w:ascii="Times New Roman" w:hAnsi="Times New Roman"/>
        </w:rPr>
        <w:t xml:space="preserve">pavartotų per didelę preparato dozę, neįtikėtina, kadangi vaisto jam gali </w:t>
      </w:r>
      <w:proofErr w:type="spellStart"/>
      <w:r w:rsidRPr="00C314CA">
        <w:rPr>
          <w:rFonts w:ascii="Times New Roman" w:hAnsi="Times New Roman"/>
        </w:rPr>
        <w:t>infuzuoti</w:t>
      </w:r>
      <w:proofErr w:type="spellEnd"/>
      <w:r w:rsidRPr="00C314CA">
        <w:rPr>
          <w:rFonts w:ascii="Times New Roman" w:hAnsi="Times New Roman"/>
        </w:rPr>
        <w:t xml:space="preserve"> tik sveikatos priežiūros specialistas.</w:t>
      </w:r>
    </w:p>
    <w:p w14:paraId="2407A890" w14:textId="77777777" w:rsidR="00CD4261" w:rsidRPr="00C314CA" w:rsidRDefault="00CD4261" w:rsidP="00C314CA">
      <w:pPr>
        <w:tabs>
          <w:tab w:val="left" w:pos="567"/>
        </w:tabs>
        <w:spacing w:after="0" w:line="240" w:lineRule="auto"/>
        <w:rPr>
          <w:rFonts w:ascii="Times New Roman" w:hAnsi="Times New Roman"/>
        </w:rPr>
      </w:pPr>
    </w:p>
    <w:p w14:paraId="2407A891" w14:textId="77777777" w:rsidR="00CD4261" w:rsidRPr="00C314CA" w:rsidRDefault="00CD4261" w:rsidP="00C314CA">
      <w:pPr>
        <w:tabs>
          <w:tab w:val="left" w:pos="567"/>
        </w:tabs>
        <w:spacing w:after="0" w:line="240" w:lineRule="auto"/>
        <w:rPr>
          <w:rFonts w:ascii="Times New Roman" w:hAnsi="Times New Roman"/>
        </w:rPr>
      </w:pPr>
    </w:p>
    <w:p w14:paraId="2407A892"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4.</w:t>
      </w:r>
      <w:r w:rsidRPr="00C314CA">
        <w:rPr>
          <w:rFonts w:ascii="Times New Roman" w:hAnsi="Times New Roman"/>
          <w:b/>
        </w:rPr>
        <w:tab/>
        <w:t>Galimas šalutinis poveikis</w:t>
      </w:r>
    </w:p>
    <w:p w14:paraId="2407A893" w14:textId="77777777" w:rsidR="00CD4261" w:rsidRPr="00C314CA" w:rsidRDefault="00CD4261" w:rsidP="00C314CA">
      <w:pPr>
        <w:tabs>
          <w:tab w:val="left" w:pos="567"/>
        </w:tabs>
        <w:spacing w:after="0" w:line="240" w:lineRule="auto"/>
        <w:rPr>
          <w:rFonts w:ascii="Times New Roman" w:hAnsi="Times New Roman"/>
        </w:rPr>
      </w:pPr>
    </w:p>
    <w:p w14:paraId="2407A894"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Šis vaistas, kaip ir visi kiti, gali sukelti šalutinį poveikį, nors jis pasireiškia ne visiems žmonėms.</w:t>
      </w:r>
    </w:p>
    <w:p w14:paraId="2407A895" w14:textId="77777777" w:rsidR="00CD4261" w:rsidRPr="00D327BC" w:rsidRDefault="00CD4261" w:rsidP="00C314CA">
      <w:pPr>
        <w:tabs>
          <w:tab w:val="left" w:pos="567"/>
        </w:tabs>
        <w:spacing w:after="0" w:line="240" w:lineRule="auto"/>
        <w:rPr>
          <w:rFonts w:ascii="Times New Roman" w:hAnsi="Times New Roman"/>
        </w:rPr>
      </w:pPr>
      <w:proofErr w:type="spellStart"/>
      <w:r w:rsidRPr="00C314CA">
        <w:rPr>
          <w:rFonts w:ascii="Times New Roman" w:hAnsi="Times New Roman"/>
        </w:rPr>
        <w:t>Infuzavus</w:t>
      </w:r>
      <w:proofErr w:type="spellEnd"/>
      <w:r w:rsidRPr="00C314CA">
        <w:rPr>
          <w:rFonts w:ascii="Times New Roman" w:hAnsi="Times New Roman"/>
        </w:rPr>
        <w:t xml:space="preserve">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gali pasireikšti toliau išvardyti sutrikimai.</w:t>
      </w:r>
    </w:p>
    <w:p w14:paraId="2407A896" w14:textId="77777777" w:rsidR="00CD4261" w:rsidRPr="00C314CA" w:rsidRDefault="00CD4261" w:rsidP="00C314CA">
      <w:pPr>
        <w:tabs>
          <w:tab w:val="left" w:pos="567"/>
        </w:tabs>
        <w:spacing w:after="0" w:line="240" w:lineRule="auto"/>
        <w:rPr>
          <w:rFonts w:ascii="Times New Roman" w:hAnsi="Times New Roman"/>
        </w:rPr>
      </w:pPr>
    </w:p>
    <w:p w14:paraId="2407A897" w14:textId="77777777" w:rsidR="00CD4261" w:rsidRPr="00D327BC" w:rsidRDefault="00CD4261" w:rsidP="00C314CA">
      <w:pPr>
        <w:keepNext/>
        <w:keepLines/>
        <w:tabs>
          <w:tab w:val="left" w:pos="567"/>
        </w:tabs>
        <w:spacing w:after="0" w:line="240" w:lineRule="auto"/>
        <w:rPr>
          <w:rFonts w:ascii="Times New Roman" w:hAnsi="Times New Roman"/>
          <w:i/>
        </w:rPr>
      </w:pPr>
      <w:r w:rsidRPr="00C314CA">
        <w:rPr>
          <w:rFonts w:ascii="Times New Roman" w:hAnsi="Times New Roman"/>
          <w:i/>
        </w:rPr>
        <w:lastRenderedPageBreak/>
        <w:t xml:space="preserve">Dažni (gali pasireikšti </w:t>
      </w:r>
      <w:r w:rsidR="00DA0C55">
        <w:rPr>
          <w:rFonts w:ascii="Times New Roman" w:hAnsi="Times New Roman"/>
          <w:i/>
        </w:rPr>
        <w:t>dažniau</w:t>
      </w:r>
      <w:r w:rsidR="00DA0C55" w:rsidRPr="00C314CA">
        <w:rPr>
          <w:rFonts w:ascii="Times New Roman" w:hAnsi="Times New Roman"/>
          <w:i/>
        </w:rPr>
        <w:t xml:space="preserve"> </w:t>
      </w:r>
      <w:r w:rsidRPr="00C314CA">
        <w:rPr>
          <w:rFonts w:ascii="Times New Roman" w:hAnsi="Times New Roman"/>
          <w:i/>
        </w:rPr>
        <w:t>nei 1 iš 100 žmonių)</w:t>
      </w:r>
    </w:p>
    <w:p w14:paraId="2407A898" w14:textId="77777777" w:rsidR="00CD4261" w:rsidRPr="00D327BC" w:rsidRDefault="00CD4261" w:rsidP="00C314CA">
      <w:pPr>
        <w:keepNext/>
        <w:keepLines/>
        <w:tabs>
          <w:tab w:val="left" w:pos="567"/>
        </w:tabs>
        <w:spacing w:after="0" w:line="240" w:lineRule="auto"/>
        <w:rPr>
          <w:rFonts w:ascii="Times New Roman" w:hAnsi="Times New Roman"/>
          <w:lang w:val="pl-PL"/>
        </w:rPr>
      </w:pPr>
      <w:r w:rsidRPr="00C314CA">
        <w:rPr>
          <w:rFonts w:ascii="Times New Roman" w:hAnsi="Times New Roman"/>
        </w:rPr>
        <w:t>Šiek tiek pakyla kūno temperatūra.</w:t>
      </w:r>
    </w:p>
    <w:p w14:paraId="2407A899" w14:textId="77777777" w:rsidR="00CD4261" w:rsidRPr="00C314CA" w:rsidRDefault="00CD4261" w:rsidP="00C314CA">
      <w:pPr>
        <w:tabs>
          <w:tab w:val="left" w:pos="567"/>
        </w:tabs>
        <w:spacing w:after="0" w:line="240" w:lineRule="auto"/>
        <w:rPr>
          <w:rFonts w:ascii="Times New Roman" w:hAnsi="Times New Roman"/>
        </w:rPr>
      </w:pPr>
    </w:p>
    <w:p w14:paraId="2407A89A" w14:textId="428A2D95" w:rsidR="00CD4261" w:rsidRPr="00D327BC" w:rsidRDefault="00CD4261" w:rsidP="00C314CA">
      <w:pPr>
        <w:tabs>
          <w:tab w:val="left" w:pos="567"/>
        </w:tabs>
        <w:spacing w:after="0" w:line="240" w:lineRule="auto"/>
        <w:rPr>
          <w:rFonts w:ascii="Times New Roman" w:hAnsi="Times New Roman"/>
          <w:i/>
        </w:rPr>
      </w:pPr>
      <w:r w:rsidRPr="00C314CA">
        <w:rPr>
          <w:rFonts w:ascii="Times New Roman" w:hAnsi="Times New Roman"/>
          <w:i/>
        </w:rPr>
        <w:t xml:space="preserve">Nedažni (gali pasireikšti </w:t>
      </w:r>
      <w:r w:rsidR="00DA0C55">
        <w:rPr>
          <w:rFonts w:ascii="Times New Roman" w:hAnsi="Times New Roman"/>
          <w:i/>
        </w:rPr>
        <w:t>rečiau</w:t>
      </w:r>
      <w:r w:rsidRPr="00C314CA">
        <w:rPr>
          <w:rFonts w:ascii="Times New Roman" w:hAnsi="Times New Roman"/>
          <w:i/>
        </w:rPr>
        <w:t xml:space="preserve"> nei 1 iš 100, bet </w:t>
      </w:r>
      <w:r w:rsidR="00DA0C55">
        <w:rPr>
          <w:rFonts w:ascii="Times New Roman" w:hAnsi="Times New Roman"/>
          <w:i/>
        </w:rPr>
        <w:t>dažniau nei</w:t>
      </w:r>
      <w:r w:rsidRPr="00C314CA">
        <w:rPr>
          <w:rFonts w:ascii="Times New Roman" w:hAnsi="Times New Roman"/>
          <w:i/>
        </w:rPr>
        <w:t xml:space="preserve"> 1iš 1</w:t>
      </w:r>
      <w:r w:rsidR="00F97A46">
        <w:rPr>
          <w:rFonts w:ascii="Times New Roman" w:hAnsi="Times New Roman"/>
          <w:i/>
        </w:rPr>
        <w:t> </w:t>
      </w:r>
      <w:r w:rsidRPr="00C314CA">
        <w:rPr>
          <w:rFonts w:ascii="Times New Roman" w:hAnsi="Times New Roman"/>
          <w:i/>
        </w:rPr>
        <w:t>000 žmonių)</w:t>
      </w:r>
    </w:p>
    <w:p w14:paraId="2407A89B"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Kepenų fermentų kiekio padidėjimas kraujo plazmoje, apetito nebuvimas, pykinimas, vėmimas, drebulys, galvos svaigimas ir skausmas.</w:t>
      </w:r>
    </w:p>
    <w:p w14:paraId="2407A89C" w14:textId="77777777" w:rsidR="00CD4261" w:rsidRPr="00C314CA" w:rsidRDefault="00CD4261" w:rsidP="00C314CA">
      <w:pPr>
        <w:tabs>
          <w:tab w:val="left" w:pos="567"/>
        </w:tabs>
        <w:spacing w:after="0" w:line="240" w:lineRule="auto"/>
        <w:rPr>
          <w:rFonts w:ascii="Times New Roman" w:hAnsi="Times New Roman"/>
        </w:rPr>
      </w:pPr>
    </w:p>
    <w:p w14:paraId="2407A89D" w14:textId="05775D18" w:rsidR="00CD4261" w:rsidRPr="00D327BC" w:rsidRDefault="00CD4261" w:rsidP="00C314CA">
      <w:pPr>
        <w:tabs>
          <w:tab w:val="left" w:pos="567"/>
        </w:tabs>
        <w:spacing w:after="0" w:line="240" w:lineRule="auto"/>
        <w:rPr>
          <w:rFonts w:ascii="Times New Roman" w:hAnsi="Times New Roman"/>
          <w:i/>
        </w:rPr>
      </w:pPr>
      <w:r w:rsidRPr="00C314CA">
        <w:rPr>
          <w:rFonts w:ascii="Times New Roman" w:hAnsi="Times New Roman"/>
          <w:i/>
        </w:rPr>
        <w:t xml:space="preserve">Reti (gali pasireikšti </w:t>
      </w:r>
      <w:r w:rsidR="00DA0C55">
        <w:rPr>
          <w:rFonts w:ascii="Times New Roman" w:hAnsi="Times New Roman"/>
          <w:i/>
        </w:rPr>
        <w:t>rečiau nei</w:t>
      </w:r>
      <w:r w:rsidRPr="00C314CA">
        <w:rPr>
          <w:rFonts w:ascii="Times New Roman" w:hAnsi="Times New Roman"/>
          <w:i/>
        </w:rPr>
        <w:t xml:space="preserve"> 1 iš 1</w:t>
      </w:r>
      <w:r w:rsidR="00F97A46">
        <w:rPr>
          <w:rFonts w:ascii="Times New Roman" w:hAnsi="Times New Roman"/>
          <w:i/>
        </w:rPr>
        <w:t> </w:t>
      </w:r>
      <w:r w:rsidRPr="00C314CA">
        <w:rPr>
          <w:rFonts w:ascii="Times New Roman" w:hAnsi="Times New Roman"/>
          <w:i/>
        </w:rPr>
        <w:t xml:space="preserve">000, bet </w:t>
      </w:r>
      <w:r w:rsidR="00DA0C55">
        <w:rPr>
          <w:rFonts w:ascii="Times New Roman" w:hAnsi="Times New Roman"/>
          <w:i/>
        </w:rPr>
        <w:t>dažniau nei</w:t>
      </w:r>
      <w:r w:rsidRPr="00C314CA">
        <w:rPr>
          <w:rFonts w:ascii="Times New Roman" w:hAnsi="Times New Roman"/>
          <w:i/>
        </w:rPr>
        <w:t xml:space="preserve"> 1 iš 10</w:t>
      </w:r>
      <w:r w:rsidR="00F97A46">
        <w:rPr>
          <w:rFonts w:ascii="Times New Roman" w:hAnsi="Times New Roman"/>
          <w:i/>
        </w:rPr>
        <w:t> </w:t>
      </w:r>
      <w:r w:rsidRPr="00C314CA">
        <w:rPr>
          <w:rFonts w:ascii="Times New Roman" w:hAnsi="Times New Roman"/>
          <w:i/>
        </w:rPr>
        <w:t>000 žmonių)</w:t>
      </w:r>
    </w:p>
    <w:p w14:paraId="2407A89E"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Padidėja arba sumažėja kraujo spaudimas, pasunkėja kvėpavimas, pagreitėja širdies ritmas (</w:t>
      </w:r>
      <w:proofErr w:type="spellStart"/>
      <w:r w:rsidRPr="00C314CA">
        <w:rPr>
          <w:rFonts w:ascii="Times New Roman" w:hAnsi="Times New Roman"/>
        </w:rPr>
        <w:t>tachikardija</w:t>
      </w:r>
      <w:proofErr w:type="spellEnd"/>
      <w:r w:rsidRPr="00C314CA">
        <w:rPr>
          <w:rFonts w:ascii="Times New Roman" w:hAnsi="Times New Roman"/>
        </w:rPr>
        <w:t>). Atsiranda šalčio ir karščio pojūtis, blyškumas, dėl deguonies stygiaus kraujyje šiek tiek pamėlsta lūpos ir oda, pasireiškia padidėjusio jautrumo reakcijų: paburkimas, karščiavimas, kraujo spaudimo kritimas, odos išbėrimas, kauburiuotas išbėrimas (iškilę raudoni plotai), kraujo priplūdimas į veidą ir kaklą, galvos skausmas. Atsiranda kaklo, nugaros, kaulų, krūtinės ar juosmens skausmų.</w:t>
      </w:r>
    </w:p>
    <w:p w14:paraId="2407A89F" w14:textId="77777777" w:rsidR="00CD4261" w:rsidRPr="00C314CA" w:rsidRDefault="00CD4261" w:rsidP="00C314CA">
      <w:pPr>
        <w:tabs>
          <w:tab w:val="left" w:pos="567"/>
        </w:tabs>
        <w:spacing w:after="0" w:line="240" w:lineRule="auto"/>
        <w:rPr>
          <w:rFonts w:ascii="Times New Roman" w:hAnsi="Times New Roman"/>
        </w:rPr>
      </w:pPr>
    </w:p>
    <w:p w14:paraId="2407A8A0" w14:textId="77777777" w:rsidR="00CD4261" w:rsidRPr="00D327BC" w:rsidRDefault="00CD4261" w:rsidP="00C314CA">
      <w:pPr>
        <w:tabs>
          <w:tab w:val="left" w:pos="567"/>
        </w:tabs>
        <w:autoSpaceDE w:val="0"/>
        <w:autoSpaceDN w:val="0"/>
        <w:adjustRightInd w:val="0"/>
        <w:spacing w:after="0" w:line="260" w:lineRule="exact"/>
        <w:jc w:val="both"/>
        <w:rPr>
          <w:rFonts w:ascii="Times New Roman" w:hAnsi="Times New Roman"/>
          <w:u w:val="single"/>
        </w:rPr>
      </w:pPr>
      <w:r w:rsidRPr="00C314CA">
        <w:rPr>
          <w:rFonts w:ascii="Times New Roman" w:hAnsi="Times New Roman"/>
          <w:u w:val="single"/>
        </w:rPr>
        <w:t>Pranešimas apie įtariamas nepageidaujamas reakcijas</w:t>
      </w:r>
    </w:p>
    <w:p w14:paraId="2407A8A1" w14:textId="62C6C26F" w:rsidR="00CD4261" w:rsidRPr="00D327BC" w:rsidRDefault="00CD4261" w:rsidP="00C314CA">
      <w:pPr>
        <w:tabs>
          <w:tab w:val="left" w:pos="567"/>
        </w:tabs>
        <w:autoSpaceDE w:val="0"/>
        <w:autoSpaceDN w:val="0"/>
        <w:adjustRightInd w:val="0"/>
        <w:spacing w:after="0" w:line="260" w:lineRule="exact"/>
        <w:rPr>
          <w:rFonts w:ascii="Times New Roman" w:hAnsi="Times New Roman"/>
        </w:rPr>
      </w:pPr>
      <w:r w:rsidRPr="00C314CA">
        <w:rPr>
          <w:rFonts w:ascii="Times New Roman" w:hAnsi="Times New Roman"/>
        </w:rPr>
        <w:t xml:space="preserve">Jeigu pasireiškė šalutinis poveikis, įskaitant šiame lapelyje nenurodytą, pasakykite gydytojui, vaistininkui arba slaugytojui. </w:t>
      </w:r>
      <w:r w:rsidR="003F26C8" w:rsidRPr="003F26C8">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003F26C8" w:rsidRPr="002312ED">
          <w:rPr>
            <w:rStyle w:val="Hipersaitas"/>
            <w:rFonts w:ascii="Times New Roman" w:hAnsi="Times New Roman"/>
          </w:rPr>
          <w:t>https://vapris.vvkt.lt/vvkt-web/public/nrv</w:t>
        </w:r>
      </w:hyperlink>
      <w:r w:rsidR="003F26C8">
        <w:rPr>
          <w:rFonts w:ascii="Times New Roman" w:hAnsi="Times New Roman"/>
        </w:rPr>
        <w:t xml:space="preserve"> </w:t>
      </w:r>
      <w:r w:rsidR="003F26C8" w:rsidRPr="003F26C8">
        <w:rPr>
          <w:rFonts w:ascii="Times New Roman" w:hAnsi="Times New Roman"/>
        </w:rPr>
        <w:t xml:space="preserve">arba užpildant Paciento pranešimo apie įtariamą nepageidaujamą reakciją (ĮNR) formą, kuri skelbiama https://www.vvkt.lt/index.php?4004286486, ir atsiunčiant elektroniniu paštu (adresu </w:t>
      </w:r>
      <w:hyperlink r:id="rId13" w:history="1">
        <w:r w:rsidR="003F26C8" w:rsidRPr="002312ED">
          <w:rPr>
            <w:rStyle w:val="Hipersaitas"/>
            <w:rFonts w:ascii="Times New Roman" w:hAnsi="Times New Roman"/>
          </w:rPr>
          <w:t>NepageidaujamaR@vvkt.lt</w:t>
        </w:r>
      </w:hyperlink>
      <w:r w:rsidR="003F26C8">
        <w:rPr>
          <w:rFonts w:ascii="Times New Roman" w:hAnsi="Times New Roman"/>
        </w:rPr>
        <w:t>)</w:t>
      </w:r>
      <w:r w:rsidR="003F26C8" w:rsidRPr="003F26C8">
        <w:rPr>
          <w:rFonts w:ascii="Times New Roman" w:hAnsi="Times New Roman"/>
        </w:rPr>
        <w:t xml:space="preserve"> arba nemokamu telefonu 8 800 73 568</w:t>
      </w:r>
      <w:r w:rsidRPr="00C314CA">
        <w:rPr>
          <w:rFonts w:ascii="Times New Roman" w:hAnsi="Times New Roman"/>
        </w:rPr>
        <w:t>. Pranešdami apie šalutinį poveikį galite mums padėti gauti daugiau informacijos apie šio vaisto saugumą.</w:t>
      </w:r>
    </w:p>
    <w:p w14:paraId="2407A8A2" w14:textId="77777777" w:rsidR="00CD4261" w:rsidRPr="00C314CA" w:rsidRDefault="00CD4261" w:rsidP="00C314CA">
      <w:pPr>
        <w:tabs>
          <w:tab w:val="left" w:pos="567"/>
        </w:tabs>
        <w:spacing w:after="0" w:line="240" w:lineRule="auto"/>
        <w:rPr>
          <w:rFonts w:ascii="Times New Roman" w:hAnsi="Times New Roman"/>
        </w:rPr>
      </w:pPr>
    </w:p>
    <w:p w14:paraId="2407A8A3" w14:textId="77777777" w:rsidR="00CD4261" w:rsidRPr="00C314CA" w:rsidRDefault="00CD4261" w:rsidP="00C314CA">
      <w:pPr>
        <w:tabs>
          <w:tab w:val="left" w:pos="567"/>
        </w:tabs>
        <w:spacing w:after="0" w:line="240" w:lineRule="auto"/>
        <w:rPr>
          <w:rFonts w:ascii="Times New Roman" w:hAnsi="Times New Roman"/>
        </w:rPr>
      </w:pPr>
    </w:p>
    <w:p w14:paraId="2407A8A4" w14:textId="77777777" w:rsidR="00CD4261" w:rsidRPr="00C314CA" w:rsidRDefault="00CD4261" w:rsidP="00C314CA">
      <w:pPr>
        <w:tabs>
          <w:tab w:val="left" w:pos="567"/>
        </w:tabs>
        <w:spacing w:after="0" w:line="240" w:lineRule="auto"/>
        <w:ind w:left="567" w:hanging="567"/>
        <w:rPr>
          <w:rFonts w:ascii="Times New Roman" w:hAnsi="Times New Roman"/>
          <w:b/>
          <w:snapToGrid w:val="0"/>
          <w:lang w:val="en-GB"/>
        </w:rPr>
      </w:pPr>
      <w:r w:rsidRPr="00C314CA">
        <w:rPr>
          <w:rFonts w:ascii="Times New Roman" w:hAnsi="Times New Roman"/>
          <w:b/>
        </w:rPr>
        <w:t>5.</w:t>
      </w:r>
      <w:r w:rsidRPr="00C314CA">
        <w:rPr>
          <w:rFonts w:ascii="Times New Roman" w:hAnsi="Times New Roman"/>
          <w:b/>
        </w:rPr>
        <w:tab/>
        <w:t xml:space="preserve">Kaip laikyti </w:t>
      </w:r>
      <w:proofErr w:type="spellStart"/>
      <w:r w:rsidRPr="00C314CA">
        <w:rPr>
          <w:rFonts w:ascii="Times New Roman" w:hAnsi="Times New Roman"/>
          <w:b/>
        </w:rPr>
        <w:t>SmofKabiven</w:t>
      </w:r>
      <w:proofErr w:type="spellEnd"/>
      <w:r w:rsidRPr="00C314CA">
        <w:rPr>
          <w:rFonts w:ascii="Times New Roman" w:hAnsi="Times New Roman"/>
          <w:b/>
        </w:rPr>
        <w:t xml:space="preserve"> </w:t>
      </w:r>
      <w:proofErr w:type="spellStart"/>
      <w:r w:rsidRPr="00C314CA">
        <w:rPr>
          <w:rFonts w:ascii="Times New Roman" w:hAnsi="Times New Roman"/>
          <w:b/>
        </w:rPr>
        <w:t>Electrolyte</w:t>
      </w:r>
      <w:proofErr w:type="spellEnd"/>
      <w:r w:rsidRPr="00C314CA">
        <w:rPr>
          <w:rFonts w:ascii="Times New Roman" w:hAnsi="Times New Roman"/>
          <w:b/>
        </w:rPr>
        <w:t xml:space="preserve"> </w:t>
      </w:r>
      <w:proofErr w:type="spellStart"/>
      <w:r w:rsidRPr="00C314CA">
        <w:rPr>
          <w:rFonts w:ascii="Times New Roman" w:hAnsi="Times New Roman"/>
          <w:b/>
        </w:rPr>
        <w:t>Free</w:t>
      </w:r>
      <w:proofErr w:type="spellEnd"/>
      <w:r w:rsidRPr="00C314CA">
        <w:rPr>
          <w:rFonts w:ascii="Times New Roman" w:hAnsi="Times New Roman"/>
          <w:b/>
        </w:rPr>
        <w:t xml:space="preserve"> </w:t>
      </w:r>
      <w:proofErr w:type="spellStart"/>
      <w:r w:rsidRPr="00C314CA">
        <w:rPr>
          <w:rFonts w:ascii="Times New Roman" w:hAnsi="Times New Roman"/>
          <w:b/>
        </w:rPr>
        <w:t>Central</w:t>
      </w:r>
      <w:proofErr w:type="spellEnd"/>
    </w:p>
    <w:p w14:paraId="2407A8A5" w14:textId="77777777" w:rsidR="00CD4261" w:rsidRPr="00C314CA" w:rsidRDefault="00CD4261" w:rsidP="00C314CA">
      <w:pPr>
        <w:tabs>
          <w:tab w:val="left" w:pos="567"/>
        </w:tabs>
        <w:spacing w:after="0" w:line="240" w:lineRule="auto"/>
        <w:rPr>
          <w:rFonts w:ascii="Times New Roman" w:hAnsi="Times New Roman"/>
        </w:rPr>
      </w:pPr>
    </w:p>
    <w:p w14:paraId="2407A8A6"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Šį vaistą laikykite vaikams nepastebimoje ir nepasiekiamoje vietoje.</w:t>
      </w:r>
    </w:p>
    <w:p w14:paraId="2407A8A7" w14:textId="77777777" w:rsidR="00CD4261" w:rsidRPr="00C314CA" w:rsidRDefault="00CD4261" w:rsidP="00C314CA">
      <w:pPr>
        <w:tabs>
          <w:tab w:val="left" w:pos="567"/>
        </w:tabs>
        <w:spacing w:after="0" w:line="240" w:lineRule="auto"/>
        <w:rPr>
          <w:rFonts w:ascii="Times New Roman" w:hAnsi="Times New Roman"/>
        </w:rPr>
      </w:pPr>
    </w:p>
    <w:p w14:paraId="2407A8A8" w14:textId="7E1E0106"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Laikyti maišelyje su apvalkalu. Laikyti ne aukštesnėje kaip 25</w:t>
      </w:r>
      <w:r w:rsidR="0043149C">
        <w:rPr>
          <w:rFonts w:ascii="Times New Roman" w:hAnsi="Times New Roman"/>
        </w:rPr>
        <w:t> </w:t>
      </w:r>
      <w:r w:rsidRPr="00C314CA">
        <w:rPr>
          <w:rFonts w:ascii="Times New Roman" w:hAnsi="Times New Roman"/>
        </w:rPr>
        <w:sym w:font="Symbol" w:char="F0B0"/>
      </w:r>
      <w:r w:rsidRPr="00C314CA">
        <w:rPr>
          <w:rFonts w:ascii="Times New Roman" w:hAnsi="Times New Roman"/>
        </w:rPr>
        <w:t>C temperatūroje. Negalima užšaldyti.</w:t>
      </w:r>
    </w:p>
    <w:p w14:paraId="2407A8A9" w14:textId="77777777" w:rsidR="00CD4261" w:rsidRPr="00C314CA" w:rsidRDefault="00CD4261" w:rsidP="00C314CA">
      <w:pPr>
        <w:tabs>
          <w:tab w:val="left" w:pos="567"/>
        </w:tabs>
        <w:spacing w:after="0" w:line="240" w:lineRule="auto"/>
        <w:rPr>
          <w:rFonts w:ascii="Times New Roman" w:hAnsi="Times New Roman"/>
        </w:rPr>
      </w:pPr>
    </w:p>
    <w:p w14:paraId="2407A8AA"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Ant dėžutės arba maišelio etiketės po „Tinka iki“ nurodytam tinkamumo laikui pasibaigus, šio vaisto vartoti negalima. Vaistas tinkamas vartoti iki paskutinės nurodyto mėnesio dienos.</w:t>
      </w:r>
    </w:p>
    <w:p w14:paraId="2407A8AB" w14:textId="77777777" w:rsidR="00CD4261" w:rsidRPr="00C314CA" w:rsidRDefault="00CD4261" w:rsidP="00C314CA">
      <w:pPr>
        <w:tabs>
          <w:tab w:val="left" w:pos="567"/>
        </w:tabs>
        <w:spacing w:after="0" w:line="240" w:lineRule="auto"/>
        <w:rPr>
          <w:rFonts w:ascii="Times New Roman" w:hAnsi="Times New Roman"/>
        </w:rPr>
      </w:pPr>
    </w:p>
    <w:p w14:paraId="2407A8AC" w14:textId="77777777" w:rsidR="00CD4261" w:rsidRPr="00C314CA" w:rsidRDefault="00CD4261" w:rsidP="00C314CA">
      <w:pPr>
        <w:tabs>
          <w:tab w:val="left" w:pos="567"/>
        </w:tabs>
        <w:spacing w:after="0" w:line="240" w:lineRule="auto"/>
        <w:rPr>
          <w:rFonts w:ascii="Times New Roman" w:hAnsi="Times New Roman"/>
        </w:rPr>
      </w:pPr>
    </w:p>
    <w:p w14:paraId="2407A8AD"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6.</w:t>
      </w:r>
      <w:r w:rsidRPr="00C314CA">
        <w:rPr>
          <w:rFonts w:ascii="Times New Roman" w:hAnsi="Times New Roman"/>
          <w:b/>
        </w:rPr>
        <w:tab/>
        <w:t>Pakuotės turinys ir kita informacija</w:t>
      </w:r>
    </w:p>
    <w:p w14:paraId="2407A8AE" w14:textId="77777777" w:rsidR="00CD4261" w:rsidRPr="00C314CA" w:rsidRDefault="00CD4261" w:rsidP="00C314CA">
      <w:pPr>
        <w:tabs>
          <w:tab w:val="left" w:pos="567"/>
        </w:tabs>
        <w:spacing w:after="0" w:line="240" w:lineRule="auto"/>
        <w:rPr>
          <w:rFonts w:ascii="Times New Roman" w:hAnsi="Times New Roman"/>
        </w:rPr>
      </w:pPr>
    </w:p>
    <w:p w14:paraId="2407A8AF" w14:textId="77777777" w:rsidR="00CD4261" w:rsidRPr="00C314CA" w:rsidRDefault="00CD4261" w:rsidP="00C314CA">
      <w:pPr>
        <w:tabs>
          <w:tab w:val="left" w:pos="567"/>
        </w:tabs>
        <w:spacing w:after="0" w:line="240" w:lineRule="auto"/>
        <w:rPr>
          <w:rFonts w:ascii="Times New Roman" w:hAnsi="Times New Roman"/>
          <w:b/>
          <w:snapToGrid w:val="0"/>
          <w:lang w:val="en-GB"/>
        </w:rPr>
      </w:pPr>
      <w:proofErr w:type="spellStart"/>
      <w:r w:rsidRPr="00C314CA">
        <w:rPr>
          <w:rFonts w:ascii="Times New Roman" w:hAnsi="Times New Roman"/>
          <w:b/>
        </w:rPr>
        <w:t>SmofKabiven</w:t>
      </w:r>
      <w:proofErr w:type="spellEnd"/>
      <w:r w:rsidRPr="00C314CA">
        <w:rPr>
          <w:rFonts w:ascii="Times New Roman" w:hAnsi="Times New Roman"/>
          <w:b/>
        </w:rPr>
        <w:t xml:space="preserve"> </w:t>
      </w:r>
      <w:proofErr w:type="spellStart"/>
      <w:r w:rsidRPr="00C314CA">
        <w:rPr>
          <w:rFonts w:ascii="Times New Roman" w:hAnsi="Times New Roman"/>
          <w:b/>
        </w:rPr>
        <w:t>Electrolyte</w:t>
      </w:r>
      <w:proofErr w:type="spellEnd"/>
      <w:r w:rsidRPr="00C314CA">
        <w:rPr>
          <w:rFonts w:ascii="Times New Roman" w:hAnsi="Times New Roman"/>
          <w:b/>
        </w:rPr>
        <w:t xml:space="preserve"> </w:t>
      </w:r>
      <w:proofErr w:type="spellStart"/>
      <w:r w:rsidRPr="00C314CA">
        <w:rPr>
          <w:rFonts w:ascii="Times New Roman" w:hAnsi="Times New Roman"/>
          <w:b/>
        </w:rPr>
        <w:t>Free</w:t>
      </w:r>
      <w:proofErr w:type="spellEnd"/>
      <w:r w:rsidRPr="00C314CA">
        <w:rPr>
          <w:rFonts w:ascii="Times New Roman" w:hAnsi="Times New Roman"/>
          <w:b/>
        </w:rPr>
        <w:t xml:space="preserve"> </w:t>
      </w:r>
      <w:proofErr w:type="spellStart"/>
      <w:r w:rsidRPr="00C314CA">
        <w:rPr>
          <w:rFonts w:ascii="Times New Roman" w:hAnsi="Times New Roman"/>
          <w:b/>
        </w:rPr>
        <w:t>Central</w:t>
      </w:r>
      <w:proofErr w:type="spellEnd"/>
      <w:r w:rsidRPr="00C314CA">
        <w:rPr>
          <w:rFonts w:ascii="Times New Roman" w:hAnsi="Times New Roman"/>
          <w:b/>
        </w:rPr>
        <w:t xml:space="preserve"> sudėtis</w:t>
      </w:r>
    </w:p>
    <w:p w14:paraId="2407A8B0" w14:textId="77777777" w:rsidR="00CD4261" w:rsidRPr="00C314CA" w:rsidRDefault="00CD4261" w:rsidP="00C314CA">
      <w:pPr>
        <w:tabs>
          <w:tab w:val="left" w:pos="567"/>
        </w:tabs>
        <w:spacing w:after="0" w:line="240" w:lineRule="auto"/>
        <w:rPr>
          <w:rFonts w:ascii="Times New Roman" w:hAnsi="Times New Roman"/>
        </w:rPr>
      </w:pPr>
    </w:p>
    <w:p w14:paraId="2407A8B1"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Veikliosios medžiagos yra:</w:t>
      </w:r>
    </w:p>
    <w:p w14:paraId="2407A8B2"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 xml:space="preserve">g/1000 ml </w:t>
      </w:r>
    </w:p>
    <w:tbl>
      <w:tblPr>
        <w:tblW w:w="4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46"/>
        <w:gridCol w:w="1259"/>
      </w:tblGrid>
      <w:tr w:rsidR="00CD4261" w:rsidRPr="003210C6" w14:paraId="2407A8B5" w14:textId="77777777" w:rsidTr="00D327BC">
        <w:tc>
          <w:tcPr>
            <w:tcW w:w="3348" w:type="dxa"/>
            <w:tcBorders>
              <w:top w:val="single" w:sz="4" w:space="0" w:color="auto"/>
              <w:left w:val="single" w:sz="4" w:space="0" w:color="auto"/>
              <w:bottom w:val="single" w:sz="4" w:space="0" w:color="auto"/>
              <w:right w:val="single" w:sz="4" w:space="0" w:color="auto"/>
            </w:tcBorders>
            <w:hideMark/>
          </w:tcPr>
          <w:p w14:paraId="2407A8B3"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Alaninas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14:paraId="2407A8B4"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7,1 g</w:t>
            </w:r>
          </w:p>
        </w:tc>
      </w:tr>
      <w:tr w:rsidR="00CD4261" w:rsidRPr="003210C6" w14:paraId="2407A8B8" w14:textId="77777777" w:rsidTr="00D327BC">
        <w:tc>
          <w:tcPr>
            <w:tcW w:w="3348" w:type="dxa"/>
            <w:tcBorders>
              <w:top w:val="single" w:sz="4" w:space="0" w:color="auto"/>
              <w:left w:val="single" w:sz="4" w:space="0" w:color="auto"/>
              <w:bottom w:val="single" w:sz="4" w:space="0" w:color="auto"/>
              <w:right w:val="single" w:sz="4" w:space="0" w:color="auto"/>
            </w:tcBorders>
            <w:hideMark/>
          </w:tcPr>
          <w:p w14:paraId="2407A8B6"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Argininas</w:t>
            </w:r>
            <w:proofErr w:type="spellEnd"/>
            <w:r w:rsidRPr="003210C6">
              <w:rPr>
                <w:rFonts w:ascii="Times New Roman" w:hAnsi="Times New Roman"/>
              </w:rPr>
              <w:t xml:space="preserve"> </w:t>
            </w:r>
          </w:p>
        </w:tc>
        <w:tc>
          <w:tcPr>
            <w:tcW w:w="1260" w:type="dxa"/>
            <w:tcBorders>
              <w:top w:val="single" w:sz="4" w:space="0" w:color="auto"/>
              <w:left w:val="single" w:sz="4" w:space="0" w:color="auto"/>
              <w:bottom w:val="single" w:sz="4" w:space="0" w:color="auto"/>
              <w:right w:val="single" w:sz="4" w:space="0" w:color="auto"/>
            </w:tcBorders>
            <w:hideMark/>
          </w:tcPr>
          <w:p w14:paraId="2407A8B7"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6,1 g</w:t>
            </w:r>
          </w:p>
        </w:tc>
      </w:tr>
      <w:tr w:rsidR="00CD4261" w:rsidRPr="003210C6" w14:paraId="2407A8BB" w14:textId="77777777" w:rsidTr="00D327BC">
        <w:tc>
          <w:tcPr>
            <w:tcW w:w="3348" w:type="dxa"/>
            <w:tcBorders>
              <w:top w:val="single" w:sz="4" w:space="0" w:color="auto"/>
              <w:left w:val="single" w:sz="4" w:space="0" w:color="auto"/>
              <w:bottom w:val="single" w:sz="4" w:space="0" w:color="auto"/>
              <w:right w:val="single" w:sz="4" w:space="0" w:color="auto"/>
            </w:tcBorders>
            <w:hideMark/>
          </w:tcPr>
          <w:p w14:paraId="2407A8B9"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Glicinas</w:t>
            </w:r>
          </w:p>
        </w:tc>
        <w:tc>
          <w:tcPr>
            <w:tcW w:w="1260" w:type="dxa"/>
            <w:tcBorders>
              <w:top w:val="single" w:sz="4" w:space="0" w:color="auto"/>
              <w:left w:val="single" w:sz="4" w:space="0" w:color="auto"/>
              <w:bottom w:val="single" w:sz="4" w:space="0" w:color="auto"/>
              <w:right w:val="single" w:sz="4" w:space="0" w:color="auto"/>
            </w:tcBorders>
            <w:hideMark/>
          </w:tcPr>
          <w:p w14:paraId="2407A8BA"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5,6 g</w:t>
            </w:r>
          </w:p>
        </w:tc>
      </w:tr>
      <w:tr w:rsidR="00CD4261" w:rsidRPr="003210C6" w14:paraId="2407A8BE" w14:textId="77777777" w:rsidTr="00D327BC">
        <w:tc>
          <w:tcPr>
            <w:tcW w:w="3348" w:type="dxa"/>
            <w:tcBorders>
              <w:top w:val="single" w:sz="4" w:space="0" w:color="auto"/>
              <w:left w:val="single" w:sz="4" w:space="0" w:color="auto"/>
              <w:bottom w:val="single" w:sz="4" w:space="0" w:color="auto"/>
              <w:right w:val="single" w:sz="4" w:space="0" w:color="auto"/>
            </w:tcBorders>
            <w:hideMark/>
          </w:tcPr>
          <w:p w14:paraId="2407A8BC"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Histidinas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14:paraId="2407A8BD"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1,5 g</w:t>
            </w:r>
          </w:p>
        </w:tc>
      </w:tr>
      <w:tr w:rsidR="00CD4261" w:rsidRPr="003210C6" w14:paraId="2407A8C1" w14:textId="77777777" w:rsidTr="00D327BC">
        <w:tc>
          <w:tcPr>
            <w:tcW w:w="3348" w:type="dxa"/>
            <w:tcBorders>
              <w:top w:val="single" w:sz="4" w:space="0" w:color="auto"/>
              <w:left w:val="single" w:sz="4" w:space="0" w:color="auto"/>
              <w:bottom w:val="single" w:sz="4" w:space="0" w:color="auto"/>
              <w:right w:val="single" w:sz="4" w:space="0" w:color="auto"/>
            </w:tcBorders>
            <w:hideMark/>
          </w:tcPr>
          <w:p w14:paraId="2407A8BF"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Izoleucinas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14:paraId="2407A8C0"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2,5 g</w:t>
            </w:r>
          </w:p>
        </w:tc>
      </w:tr>
      <w:tr w:rsidR="00CD4261" w:rsidRPr="003210C6" w14:paraId="2407A8C4" w14:textId="77777777" w:rsidTr="00D327BC">
        <w:tc>
          <w:tcPr>
            <w:tcW w:w="3348" w:type="dxa"/>
            <w:tcBorders>
              <w:top w:val="single" w:sz="4" w:space="0" w:color="auto"/>
              <w:left w:val="single" w:sz="4" w:space="0" w:color="auto"/>
              <w:bottom w:val="single" w:sz="4" w:space="0" w:color="auto"/>
              <w:right w:val="single" w:sz="4" w:space="0" w:color="auto"/>
            </w:tcBorders>
            <w:hideMark/>
          </w:tcPr>
          <w:p w14:paraId="2407A8C2"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Leucinas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14:paraId="2407A8C3"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3,8 g,</w:t>
            </w:r>
          </w:p>
        </w:tc>
      </w:tr>
      <w:tr w:rsidR="00CD4261" w:rsidRPr="003210C6" w14:paraId="2407A8C7" w14:textId="77777777" w:rsidTr="00D327BC">
        <w:tc>
          <w:tcPr>
            <w:tcW w:w="3348" w:type="dxa"/>
            <w:tcBorders>
              <w:top w:val="single" w:sz="4" w:space="0" w:color="auto"/>
              <w:left w:val="single" w:sz="4" w:space="0" w:color="auto"/>
              <w:bottom w:val="single" w:sz="4" w:space="0" w:color="auto"/>
              <w:right w:val="single" w:sz="4" w:space="0" w:color="auto"/>
            </w:tcBorders>
            <w:hideMark/>
          </w:tcPr>
          <w:p w14:paraId="2407A8C5"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Lizinas (acetato pavidalu)</w:t>
            </w:r>
          </w:p>
        </w:tc>
        <w:tc>
          <w:tcPr>
            <w:tcW w:w="1260" w:type="dxa"/>
            <w:tcBorders>
              <w:top w:val="single" w:sz="4" w:space="0" w:color="auto"/>
              <w:left w:val="single" w:sz="4" w:space="0" w:color="auto"/>
              <w:bottom w:val="single" w:sz="4" w:space="0" w:color="auto"/>
              <w:right w:val="single" w:sz="4" w:space="0" w:color="auto"/>
            </w:tcBorders>
            <w:hideMark/>
          </w:tcPr>
          <w:p w14:paraId="2407A8C6"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3,4 g</w:t>
            </w:r>
          </w:p>
        </w:tc>
      </w:tr>
      <w:tr w:rsidR="00CD4261" w:rsidRPr="003210C6" w14:paraId="2407A8CA" w14:textId="77777777" w:rsidTr="00D327BC">
        <w:tc>
          <w:tcPr>
            <w:tcW w:w="3348" w:type="dxa"/>
            <w:tcBorders>
              <w:top w:val="single" w:sz="4" w:space="0" w:color="auto"/>
              <w:left w:val="single" w:sz="4" w:space="0" w:color="auto"/>
              <w:bottom w:val="single" w:sz="4" w:space="0" w:color="auto"/>
              <w:right w:val="single" w:sz="4" w:space="0" w:color="auto"/>
            </w:tcBorders>
            <w:hideMark/>
          </w:tcPr>
          <w:p w14:paraId="2407A8C8"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Metioninas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14:paraId="2407A8C9"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2,2 g</w:t>
            </w:r>
          </w:p>
        </w:tc>
      </w:tr>
      <w:tr w:rsidR="00CD4261" w:rsidRPr="003210C6" w14:paraId="2407A8CD" w14:textId="77777777" w:rsidTr="00D327BC">
        <w:tc>
          <w:tcPr>
            <w:tcW w:w="3348" w:type="dxa"/>
            <w:tcBorders>
              <w:top w:val="single" w:sz="4" w:space="0" w:color="auto"/>
              <w:left w:val="single" w:sz="4" w:space="0" w:color="auto"/>
              <w:bottom w:val="single" w:sz="4" w:space="0" w:color="auto"/>
              <w:right w:val="single" w:sz="4" w:space="0" w:color="auto"/>
            </w:tcBorders>
            <w:hideMark/>
          </w:tcPr>
          <w:p w14:paraId="2407A8CB"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Fenilalaninas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14:paraId="2407A8CC"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2,6 g</w:t>
            </w:r>
          </w:p>
        </w:tc>
      </w:tr>
      <w:tr w:rsidR="00CD4261" w:rsidRPr="003210C6" w14:paraId="2407A8D0" w14:textId="77777777" w:rsidTr="00D327BC">
        <w:tc>
          <w:tcPr>
            <w:tcW w:w="3348" w:type="dxa"/>
            <w:tcBorders>
              <w:top w:val="single" w:sz="4" w:space="0" w:color="auto"/>
              <w:left w:val="single" w:sz="4" w:space="0" w:color="auto"/>
              <w:bottom w:val="single" w:sz="4" w:space="0" w:color="auto"/>
              <w:right w:val="single" w:sz="4" w:space="0" w:color="auto"/>
            </w:tcBorders>
            <w:hideMark/>
          </w:tcPr>
          <w:p w14:paraId="2407A8CE"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Prolinas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14:paraId="2407A8CF"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5,7 g</w:t>
            </w:r>
          </w:p>
        </w:tc>
      </w:tr>
      <w:tr w:rsidR="00CD4261" w:rsidRPr="003210C6" w14:paraId="2407A8D3" w14:textId="77777777" w:rsidTr="00D327BC">
        <w:tc>
          <w:tcPr>
            <w:tcW w:w="3348" w:type="dxa"/>
            <w:tcBorders>
              <w:top w:val="single" w:sz="4" w:space="0" w:color="auto"/>
              <w:left w:val="single" w:sz="4" w:space="0" w:color="auto"/>
              <w:bottom w:val="single" w:sz="4" w:space="0" w:color="auto"/>
              <w:right w:val="single" w:sz="4" w:space="0" w:color="auto"/>
            </w:tcBorders>
            <w:hideMark/>
          </w:tcPr>
          <w:p w14:paraId="2407A8D1"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Serinas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14:paraId="2407A8D2"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3,3 g</w:t>
            </w:r>
          </w:p>
        </w:tc>
      </w:tr>
      <w:tr w:rsidR="00CD4261" w:rsidRPr="003210C6" w14:paraId="2407A8D6" w14:textId="77777777" w:rsidTr="00D327BC">
        <w:tc>
          <w:tcPr>
            <w:tcW w:w="3348" w:type="dxa"/>
            <w:tcBorders>
              <w:top w:val="single" w:sz="4" w:space="0" w:color="auto"/>
              <w:left w:val="single" w:sz="4" w:space="0" w:color="auto"/>
              <w:bottom w:val="single" w:sz="4" w:space="0" w:color="auto"/>
              <w:right w:val="single" w:sz="4" w:space="0" w:color="auto"/>
            </w:tcBorders>
            <w:hideMark/>
          </w:tcPr>
          <w:p w14:paraId="2407A8D4"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Taurinas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14:paraId="2407A8D5"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0,5 g</w:t>
            </w:r>
          </w:p>
        </w:tc>
      </w:tr>
      <w:tr w:rsidR="00CD4261" w:rsidRPr="003210C6" w14:paraId="2407A8D9" w14:textId="77777777" w:rsidTr="00D327BC">
        <w:tc>
          <w:tcPr>
            <w:tcW w:w="3348" w:type="dxa"/>
            <w:tcBorders>
              <w:top w:val="single" w:sz="4" w:space="0" w:color="auto"/>
              <w:left w:val="single" w:sz="4" w:space="0" w:color="auto"/>
              <w:bottom w:val="single" w:sz="4" w:space="0" w:color="auto"/>
              <w:right w:val="single" w:sz="4" w:space="0" w:color="auto"/>
            </w:tcBorders>
            <w:hideMark/>
          </w:tcPr>
          <w:p w14:paraId="2407A8D7"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Treoninas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14:paraId="2407A8D8"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2,2 g</w:t>
            </w:r>
          </w:p>
        </w:tc>
      </w:tr>
      <w:tr w:rsidR="00CD4261" w:rsidRPr="003210C6" w14:paraId="2407A8DC" w14:textId="77777777" w:rsidTr="00D327BC">
        <w:tc>
          <w:tcPr>
            <w:tcW w:w="3348" w:type="dxa"/>
            <w:tcBorders>
              <w:top w:val="single" w:sz="4" w:space="0" w:color="auto"/>
              <w:left w:val="single" w:sz="4" w:space="0" w:color="auto"/>
              <w:bottom w:val="single" w:sz="4" w:space="0" w:color="auto"/>
              <w:right w:val="single" w:sz="4" w:space="0" w:color="auto"/>
            </w:tcBorders>
            <w:hideMark/>
          </w:tcPr>
          <w:p w14:paraId="2407A8DA"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Triptofanas</w:t>
            </w:r>
            <w:proofErr w:type="spellEnd"/>
          </w:p>
        </w:tc>
        <w:tc>
          <w:tcPr>
            <w:tcW w:w="1260" w:type="dxa"/>
            <w:tcBorders>
              <w:top w:val="single" w:sz="4" w:space="0" w:color="auto"/>
              <w:left w:val="single" w:sz="4" w:space="0" w:color="auto"/>
              <w:bottom w:val="single" w:sz="4" w:space="0" w:color="auto"/>
              <w:right w:val="single" w:sz="4" w:space="0" w:color="auto"/>
            </w:tcBorders>
            <w:hideMark/>
          </w:tcPr>
          <w:p w14:paraId="2407A8DB"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 g</w:t>
            </w:r>
          </w:p>
        </w:tc>
      </w:tr>
      <w:tr w:rsidR="00CD4261" w:rsidRPr="003210C6" w14:paraId="2407A8DF" w14:textId="77777777" w:rsidTr="00D327BC">
        <w:tc>
          <w:tcPr>
            <w:tcW w:w="3348" w:type="dxa"/>
            <w:tcBorders>
              <w:top w:val="single" w:sz="4" w:space="0" w:color="auto"/>
              <w:left w:val="single" w:sz="4" w:space="0" w:color="auto"/>
              <w:bottom w:val="single" w:sz="4" w:space="0" w:color="auto"/>
              <w:right w:val="single" w:sz="4" w:space="0" w:color="auto"/>
            </w:tcBorders>
            <w:hideMark/>
          </w:tcPr>
          <w:p w14:paraId="2407A8DD"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t>Tirozinas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14:paraId="2407A8DE"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0,2 g</w:t>
            </w:r>
          </w:p>
        </w:tc>
      </w:tr>
      <w:tr w:rsidR="00CD4261" w:rsidRPr="003210C6" w14:paraId="2407A8E2" w14:textId="77777777" w:rsidTr="00D327BC">
        <w:tc>
          <w:tcPr>
            <w:tcW w:w="3348" w:type="dxa"/>
            <w:tcBorders>
              <w:top w:val="single" w:sz="4" w:space="0" w:color="auto"/>
              <w:left w:val="single" w:sz="4" w:space="0" w:color="auto"/>
              <w:bottom w:val="single" w:sz="4" w:space="0" w:color="auto"/>
              <w:right w:val="single" w:sz="4" w:space="0" w:color="auto"/>
            </w:tcBorders>
            <w:hideMark/>
          </w:tcPr>
          <w:p w14:paraId="2407A8E0" w14:textId="77777777" w:rsidR="00CD4261" w:rsidRPr="003210C6" w:rsidRDefault="00CD4261" w:rsidP="00C314CA">
            <w:pPr>
              <w:tabs>
                <w:tab w:val="left" w:pos="567"/>
              </w:tabs>
              <w:spacing w:after="0" w:line="240" w:lineRule="auto"/>
              <w:rPr>
                <w:rFonts w:ascii="Times New Roman" w:hAnsi="Times New Roman"/>
              </w:rPr>
            </w:pPr>
            <w:proofErr w:type="spellStart"/>
            <w:r w:rsidRPr="003210C6">
              <w:rPr>
                <w:rFonts w:ascii="Times New Roman" w:hAnsi="Times New Roman"/>
              </w:rPr>
              <w:lastRenderedPageBreak/>
              <w:t>Valinas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14:paraId="2407A8E1"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3,1 g</w:t>
            </w:r>
          </w:p>
        </w:tc>
      </w:tr>
      <w:tr w:rsidR="00CD4261" w:rsidRPr="003210C6" w14:paraId="2407A8E5" w14:textId="77777777" w:rsidTr="00D327BC">
        <w:trPr>
          <w:cantSplit/>
        </w:trPr>
        <w:tc>
          <w:tcPr>
            <w:tcW w:w="3348" w:type="dxa"/>
            <w:tcBorders>
              <w:top w:val="single" w:sz="4" w:space="0" w:color="auto"/>
              <w:left w:val="single" w:sz="4" w:space="0" w:color="auto"/>
              <w:bottom w:val="single" w:sz="4" w:space="0" w:color="auto"/>
              <w:right w:val="single" w:sz="4" w:space="0" w:color="auto"/>
            </w:tcBorders>
            <w:hideMark/>
          </w:tcPr>
          <w:p w14:paraId="2407A8E3"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Gliukozė (</w:t>
            </w:r>
            <w:proofErr w:type="spellStart"/>
            <w:r w:rsidRPr="003210C6">
              <w:rPr>
                <w:rFonts w:ascii="Times New Roman" w:hAnsi="Times New Roman"/>
              </w:rPr>
              <w:t>monohidrato</w:t>
            </w:r>
            <w:proofErr w:type="spellEnd"/>
            <w:r w:rsidRPr="003210C6">
              <w:rPr>
                <w:rFonts w:ascii="Times New Roman" w:hAnsi="Times New Roman"/>
              </w:rPr>
              <w:t xml:space="preserve"> pavidalu)</w:t>
            </w:r>
          </w:p>
        </w:tc>
        <w:tc>
          <w:tcPr>
            <w:tcW w:w="1260" w:type="dxa"/>
            <w:tcBorders>
              <w:top w:val="single" w:sz="4" w:space="0" w:color="auto"/>
              <w:left w:val="single" w:sz="4" w:space="0" w:color="auto"/>
              <w:bottom w:val="single" w:sz="4" w:space="0" w:color="auto"/>
              <w:right w:val="single" w:sz="4" w:space="0" w:color="auto"/>
            </w:tcBorders>
            <w:hideMark/>
          </w:tcPr>
          <w:p w14:paraId="2407A8E4"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127 g</w:t>
            </w:r>
          </w:p>
        </w:tc>
      </w:tr>
      <w:tr w:rsidR="00CD4261" w:rsidRPr="003210C6" w14:paraId="2407A8E8" w14:textId="77777777" w:rsidTr="00D327BC">
        <w:trPr>
          <w:cantSplit/>
        </w:trPr>
        <w:tc>
          <w:tcPr>
            <w:tcW w:w="3348" w:type="dxa"/>
            <w:tcBorders>
              <w:top w:val="single" w:sz="4" w:space="0" w:color="auto"/>
              <w:left w:val="single" w:sz="4" w:space="0" w:color="auto"/>
              <w:bottom w:val="single" w:sz="4" w:space="0" w:color="auto"/>
              <w:right w:val="single" w:sz="4" w:space="0" w:color="auto"/>
            </w:tcBorders>
            <w:hideMark/>
          </w:tcPr>
          <w:p w14:paraId="2407A8E6"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Rafinuotas sojų aliejus</w:t>
            </w:r>
          </w:p>
        </w:tc>
        <w:tc>
          <w:tcPr>
            <w:tcW w:w="1260" w:type="dxa"/>
            <w:tcBorders>
              <w:top w:val="single" w:sz="4" w:space="0" w:color="auto"/>
              <w:left w:val="single" w:sz="4" w:space="0" w:color="auto"/>
              <w:bottom w:val="single" w:sz="4" w:space="0" w:color="auto"/>
              <w:right w:val="single" w:sz="4" w:space="0" w:color="auto"/>
            </w:tcBorders>
            <w:hideMark/>
          </w:tcPr>
          <w:p w14:paraId="2407A8E7"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11,4 g</w:t>
            </w:r>
          </w:p>
        </w:tc>
      </w:tr>
      <w:tr w:rsidR="00CD4261" w:rsidRPr="003210C6" w14:paraId="2407A8EB" w14:textId="77777777" w:rsidTr="00D327BC">
        <w:trPr>
          <w:cantSplit/>
        </w:trPr>
        <w:tc>
          <w:tcPr>
            <w:tcW w:w="3348" w:type="dxa"/>
            <w:tcBorders>
              <w:top w:val="single" w:sz="4" w:space="0" w:color="auto"/>
              <w:left w:val="single" w:sz="4" w:space="0" w:color="auto"/>
              <w:bottom w:val="single" w:sz="4" w:space="0" w:color="auto"/>
              <w:right w:val="single" w:sz="4" w:space="0" w:color="auto"/>
            </w:tcBorders>
            <w:hideMark/>
          </w:tcPr>
          <w:p w14:paraId="2407A8E9"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 xml:space="preserve">Vidutinės grandinės </w:t>
            </w:r>
            <w:proofErr w:type="spellStart"/>
            <w:r w:rsidRPr="003210C6">
              <w:rPr>
                <w:rFonts w:ascii="Times New Roman" w:hAnsi="Times New Roman"/>
              </w:rPr>
              <w:t>trigliceridai</w:t>
            </w:r>
            <w:proofErr w:type="spellEnd"/>
          </w:p>
        </w:tc>
        <w:tc>
          <w:tcPr>
            <w:tcW w:w="1260" w:type="dxa"/>
            <w:tcBorders>
              <w:top w:val="single" w:sz="4" w:space="0" w:color="auto"/>
              <w:left w:val="single" w:sz="4" w:space="0" w:color="auto"/>
              <w:bottom w:val="single" w:sz="4" w:space="0" w:color="auto"/>
              <w:right w:val="single" w:sz="4" w:space="0" w:color="auto"/>
            </w:tcBorders>
            <w:hideMark/>
          </w:tcPr>
          <w:p w14:paraId="2407A8EA"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11,4 g</w:t>
            </w:r>
          </w:p>
        </w:tc>
      </w:tr>
      <w:tr w:rsidR="00CD4261" w:rsidRPr="003210C6" w14:paraId="2407A8EE" w14:textId="77777777" w:rsidTr="00D327BC">
        <w:tc>
          <w:tcPr>
            <w:tcW w:w="3348" w:type="dxa"/>
            <w:tcBorders>
              <w:top w:val="single" w:sz="4" w:space="0" w:color="auto"/>
              <w:left w:val="single" w:sz="4" w:space="0" w:color="auto"/>
              <w:bottom w:val="single" w:sz="4" w:space="0" w:color="auto"/>
              <w:right w:val="single" w:sz="4" w:space="0" w:color="auto"/>
            </w:tcBorders>
            <w:hideMark/>
          </w:tcPr>
          <w:p w14:paraId="2407A8EC"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Rafinuotas alyvuogių aliejus</w:t>
            </w:r>
          </w:p>
        </w:tc>
        <w:tc>
          <w:tcPr>
            <w:tcW w:w="1260" w:type="dxa"/>
            <w:tcBorders>
              <w:top w:val="single" w:sz="4" w:space="0" w:color="auto"/>
              <w:left w:val="single" w:sz="4" w:space="0" w:color="auto"/>
              <w:bottom w:val="single" w:sz="4" w:space="0" w:color="auto"/>
              <w:right w:val="single" w:sz="4" w:space="0" w:color="auto"/>
            </w:tcBorders>
            <w:hideMark/>
          </w:tcPr>
          <w:p w14:paraId="2407A8ED"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9,5 g</w:t>
            </w:r>
          </w:p>
        </w:tc>
      </w:tr>
      <w:tr w:rsidR="00CD4261" w:rsidRPr="003210C6" w14:paraId="2407A8F1" w14:textId="77777777" w:rsidTr="00D327BC">
        <w:tc>
          <w:tcPr>
            <w:tcW w:w="3348" w:type="dxa"/>
            <w:tcBorders>
              <w:top w:val="single" w:sz="4" w:space="0" w:color="auto"/>
              <w:left w:val="single" w:sz="4" w:space="0" w:color="auto"/>
              <w:bottom w:val="single" w:sz="4" w:space="0" w:color="auto"/>
              <w:right w:val="single" w:sz="4" w:space="0" w:color="auto"/>
            </w:tcBorders>
            <w:hideMark/>
          </w:tcPr>
          <w:p w14:paraId="2407A8EF" w14:textId="77777777" w:rsidR="00CD4261" w:rsidRPr="003210C6" w:rsidRDefault="00CD4261" w:rsidP="00C314CA">
            <w:pPr>
              <w:tabs>
                <w:tab w:val="left" w:pos="567"/>
              </w:tabs>
              <w:spacing w:after="0" w:line="240" w:lineRule="auto"/>
              <w:rPr>
                <w:rFonts w:ascii="Times New Roman" w:hAnsi="Times New Roman"/>
              </w:rPr>
            </w:pPr>
            <w:r w:rsidRPr="003210C6">
              <w:rPr>
                <w:rFonts w:ascii="Times New Roman" w:hAnsi="Times New Roman"/>
              </w:rPr>
              <w:t>Praturtinti omega-3 riebalų rūgštimis žuvų taukai</w:t>
            </w:r>
          </w:p>
        </w:tc>
        <w:tc>
          <w:tcPr>
            <w:tcW w:w="1260" w:type="dxa"/>
            <w:tcBorders>
              <w:top w:val="single" w:sz="4" w:space="0" w:color="auto"/>
              <w:left w:val="single" w:sz="4" w:space="0" w:color="auto"/>
              <w:bottom w:val="single" w:sz="4" w:space="0" w:color="auto"/>
              <w:right w:val="single" w:sz="4" w:space="0" w:color="auto"/>
            </w:tcBorders>
            <w:hideMark/>
          </w:tcPr>
          <w:p w14:paraId="2407A8F0" w14:textId="77777777" w:rsidR="00CD4261" w:rsidRPr="003210C6" w:rsidRDefault="00CD4261" w:rsidP="00C314CA">
            <w:pPr>
              <w:tabs>
                <w:tab w:val="left" w:pos="567"/>
              </w:tabs>
              <w:spacing w:after="0" w:line="240" w:lineRule="auto"/>
              <w:rPr>
                <w:rFonts w:ascii="Times New Roman" w:hAnsi="Times New Roman"/>
                <w:snapToGrid w:val="0"/>
                <w:lang w:val="en-GB"/>
              </w:rPr>
            </w:pPr>
            <w:r w:rsidRPr="003210C6">
              <w:rPr>
                <w:rFonts w:ascii="Times New Roman" w:hAnsi="Times New Roman"/>
              </w:rPr>
              <w:t>5,7 g</w:t>
            </w:r>
          </w:p>
        </w:tc>
      </w:tr>
    </w:tbl>
    <w:p w14:paraId="2407A8F2" w14:textId="77777777" w:rsidR="00CD4261" w:rsidRPr="00C314CA" w:rsidRDefault="00CD4261" w:rsidP="00C314CA">
      <w:pPr>
        <w:tabs>
          <w:tab w:val="left" w:pos="567"/>
        </w:tabs>
        <w:spacing w:after="0" w:line="240" w:lineRule="auto"/>
        <w:rPr>
          <w:rFonts w:ascii="Times New Roman" w:hAnsi="Times New Roman"/>
        </w:rPr>
      </w:pPr>
    </w:p>
    <w:p w14:paraId="2407A8F3" w14:textId="77777777" w:rsidR="00CD4261" w:rsidRPr="00C314CA"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t>-</w:t>
      </w:r>
      <w:r w:rsidRPr="00C314CA">
        <w:rPr>
          <w:rFonts w:ascii="Times New Roman" w:hAnsi="Times New Roman"/>
        </w:rPr>
        <w:tab/>
        <w:t xml:space="preserve">Pagalbinės medžiagos yra: </w:t>
      </w:r>
      <w:proofErr w:type="spellStart"/>
      <w:r w:rsidRPr="00C314CA">
        <w:rPr>
          <w:rFonts w:ascii="Times New Roman" w:hAnsi="Times New Roman"/>
        </w:rPr>
        <w:t>glicerolis</w:t>
      </w:r>
      <w:proofErr w:type="spellEnd"/>
      <w:r w:rsidRPr="00C314CA">
        <w:rPr>
          <w:rFonts w:ascii="Times New Roman" w:hAnsi="Times New Roman"/>
        </w:rPr>
        <w:t xml:space="preserve">, išgryninti kiaušinio </w:t>
      </w:r>
      <w:proofErr w:type="spellStart"/>
      <w:r w:rsidRPr="00C314CA">
        <w:rPr>
          <w:rFonts w:ascii="Times New Roman" w:hAnsi="Times New Roman"/>
        </w:rPr>
        <w:t>fosfolipidai</w:t>
      </w:r>
      <w:proofErr w:type="spellEnd"/>
      <w:r w:rsidRPr="00C314CA">
        <w:rPr>
          <w:rFonts w:ascii="Times New Roman" w:hAnsi="Times New Roman"/>
        </w:rPr>
        <w:t xml:space="preserve">, visų </w:t>
      </w:r>
      <w:proofErr w:type="spellStart"/>
      <w:r w:rsidRPr="00C314CA">
        <w:rPr>
          <w:rFonts w:ascii="Times New Roman" w:hAnsi="Times New Roman"/>
        </w:rPr>
        <w:t>racematų</w:t>
      </w:r>
      <w:proofErr w:type="spellEnd"/>
      <w:r w:rsidRPr="00C314CA">
        <w:rPr>
          <w:rFonts w:ascii="Times New Roman" w:hAnsi="Times New Roman"/>
        </w:rPr>
        <w:t xml:space="preserve"> alfa-</w:t>
      </w:r>
      <w:proofErr w:type="spellStart"/>
      <w:r w:rsidRPr="00C314CA">
        <w:rPr>
          <w:rFonts w:ascii="Times New Roman" w:hAnsi="Times New Roman"/>
        </w:rPr>
        <w:t>tokoferolis</w:t>
      </w:r>
      <w:proofErr w:type="spellEnd"/>
      <w:r w:rsidRPr="00C314CA">
        <w:rPr>
          <w:rFonts w:ascii="Times New Roman" w:hAnsi="Times New Roman"/>
        </w:rPr>
        <w:t xml:space="preserve">, natrio </w:t>
      </w:r>
      <w:proofErr w:type="spellStart"/>
      <w:r w:rsidRPr="00C314CA">
        <w:rPr>
          <w:rFonts w:ascii="Times New Roman" w:hAnsi="Times New Roman"/>
        </w:rPr>
        <w:t>hidroksidas</w:t>
      </w:r>
      <w:proofErr w:type="spellEnd"/>
      <w:r w:rsidRPr="00C314CA">
        <w:rPr>
          <w:rFonts w:ascii="Times New Roman" w:hAnsi="Times New Roman"/>
        </w:rPr>
        <w:t xml:space="preserve"> (pH koreguoti), natrio </w:t>
      </w:r>
      <w:proofErr w:type="spellStart"/>
      <w:r w:rsidRPr="00C314CA">
        <w:rPr>
          <w:rFonts w:ascii="Times New Roman" w:hAnsi="Times New Roman"/>
        </w:rPr>
        <w:t>oleatas</w:t>
      </w:r>
      <w:proofErr w:type="spellEnd"/>
      <w:r w:rsidRPr="00C314CA">
        <w:rPr>
          <w:rFonts w:ascii="Times New Roman" w:hAnsi="Times New Roman"/>
        </w:rPr>
        <w:t>, acto rūgštis (pH koreguoti), vandenilio chlorido rūgštis (pH koreguoti) ir injekcinis vanduo.</w:t>
      </w:r>
    </w:p>
    <w:p w14:paraId="2407A8F4" w14:textId="77777777" w:rsidR="00CD4261" w:rsidRPr="00C314CA" w:rsidRDefault="00CD4261" w:rsidP="00C314CA">
      <w:pPr>
        <w:tabs>
          <w:tab w:val="left" w:pos="567"/>
        </w:tabs>
        <w:spacing w:after="0" w:line="240" w:lineRule="auto"/>
        <w:rPr>
          <w:rFonts w:ascii="Times New Roman" w:hAnsi="Times New Roman"/>
        </w:rPr>
      </w:pPr>
    </w:p>
    <w:p w14:paraId="2407A8F5" w14:textId="77777777" w:rsidR="00CD4261" w:rsidRPr="00C314CA" w:rsidRDefault="00CD4261" w:rsidP="00C314CA">
      <w:pPr>
        <w:tabs>
          <w:tab w:val="left" w:pos="567"/>
        </w:tabs>
        <w:spacing w:after="0" w:line="240" w:lineRule="auto"/>
        <w:rPr>
          <w:rFonts w:ascii="Times New Roman" w:hAnsi="Times New Roman"/>
          <w:b/>
          <w:snapToGrid w:val="0"/>
          <w:lang w:val="en-GB"/>
        </w:rPr>
      </w:pPr>
      <w:proofErr w:type="spellStart"/>
      <w:r w:rsidRPr="00C314CA">
        <w:rPr>
          <w:rFonts w:ascii="Times New Roman" w:hAnsi="Times New Roman"/>
          <w:b/>
        </w:rPr>
        <w:t>SmofKabiven</w:t>
      </w:r>
      <w:proofErr w:type="spellEnd"/>
      <w:r w:rsidRPr="00C314CA">
        <w:rPr>
          <w:rFonts w:ascii="Times New Roman" w:hAnsi="Times New Roman"/>
          <w:b/>
        </w:rPr>
        <w:t xml:space="preserve"> </w:t>
      </w:r>
      <w:proofErr w:type="spellStart"/>
      <w:r w:rsidRPr="00C314CA">
        <w:rPr>
          <w:rFonts w:ascii="Times New Roman" w:hAnsi="Times New Roman"/>
          <w:b/>
        </w:rPr>
        <w:t>Electrolyte</w:t>
      </w:r>
      <w:proofErr w:type="spellEnd"/>
      <w:r w:rsidRPr="00C314CA">
        <w:rPr>
          <w:rFonts w:ascii="Times New Roman" w:hAnsi="Times New Roman"/>
          <w:b/>
        </w:rPr>
        <w:t xml:space="preserve"> </w:t>
      </w:r>
      <w:proofErr w:type="spellStart"/>
      <w:r w:rsidRPr="00C314CA">
        <w:rPr>
          <w:rFonts w:ascii="Times New Roman" w:hAnsi="Times New Roman"/>
          <w:b/>
        </w:rPr>
        <w:t>Free</w:t>
      </w:r>
      <w:proofErr w:type="spellEnd"/>
      <w:r w:rsidRPr="00C314CA">
        <w:rPr>
          <w:rFonts w:ascii="Times New Roman" w:hAnsi="Times New Roman"/>
          <w:b/>
        </w:rPr>
        <w:t xml:space="preserve"> </w:t>
      </w:r>
      <w:proofErr w:type="spellStart"/>
      <w:r w:rsidRPr="00C314CA">
        <w:rPr>
          <w:rFonts w:ascii="Times New Roman" w:hAnsi="Times New Roman"/>
          <w:b/>
        </w:rPr>
        <w:t>Central</w:t>
      </w:r>
      <w:proofErr w:type="spellEnd"/>
      <w:r w:rsidRPr="00C314CA">
        <w:rPr>
          <w:rFonts w:ascii="Times New Roman" w:hAnsi="Times New Roman"/>
          <w:b/>
        </w:rPr>
        <w:t xml:space="preserve"> išvaizda ir kiekis pakuotėje</w:t>
      </w:r>
    </w:p>
    <w:p w14:paraId="2407A8F6" w14:textId="77777777" w:rsidR="00CD4261" w:rsidRPr="00762B9F"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 xml:space="preserve">Gliukozės ir aminorūgščių tirpalai yra skaidrūs, bespalviai arba šiek tiek gelsvi, be matomų dalelių. Lipidų emulsija yra balta ir homogeninė. </w:t>
      </w:r>
    </w:p>
    <w:p w14:paraId="2407A8F7" w14:textId="77777777" w:rsidR="00CD4261" w:rsidRPr="00C314CA" w:rsidRDefault="00CD4261" w:rsidP="00C314CA">
      <w:pPr>
        <w:tabs>
          <w:tab w:val="left" w:pos="567"/>
        </w:tabs>
        <w:spacing w:after="0" w:line="240" w:lineRule="auto"/>
        <w:rPr>
          <w:rFonts w:ascii="Times New Roman" w:hAnsi="Times New Roman"/>
        </w:rPr>
      </w:pPr>
    </w:p>
    <w:p w14:paraId="2407A8F8" w14:textId="77777777" w:rsidR="00CD4261" w:rsidRPr="00762B9F"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Pakuotės dydžiai:</w:t>
      </w:r>
    </w:p>
    <w:p w14:paraId="2407A8F9" w14:textId="77777777" w:rsidR="00CD4261" w:rsidRPr="00762B9F" w:rsidRDefault="00CD4261" w:rsidP="00C314CA">
      <w:pPr>
        <w:keepNext/>
        <w:tabs>
          <w:tab w:val="left" w:pos="567"/>
          <w:tab w:val="center" w:pos="4819"/>
          <w:tab w:val="right" w:pos="9638"/>
        </w:tabs>
        <w:spacing w:after="0" w:line="240" w:lineRule="auto"/>
        <w:rPr>
          <w:rFonts w:ascii="Times New Roman" w:hAnsi="Times New Roman"/>
          <w:snapToGrid w:val="0"/>
          <w:lang w:val="en-GB"/>
        </w:rPr>
      </w:pPr>
      <w:r w:rsidRPr="00C314CA">
        <w:rPr>
          <w:rFonts w:ascii="Times New Roman" w:hAnsi="Times New Roman"/>
        </w:rPr>
        <w:t>1 x 493 ml</w:t>
      </w:r>
      <w:r w:rsidR="001A4CF1" w:rsidRPr="00C314CA">
        <w:rPr>
          <w:rFonts w:ascii="Times New Roman" w:hAnsi="Times New Roman"/>
        </w:rPr>
        <w:t>,</w:t>
      </w:r>
      <w:r w:rsidRPr="00C314CA">
        <w:rPr>
          <w:rFonts w:ascii="Times New Roman" w:hAnsi="Times New Roman"/>
          <w:i/>
        </w:rPr>
        <w:t xml:space="preserve"> </w:t>
      </w:r>
      <w:r w:rsidRPr="00C314CA">
        <w:rPr>
          <w:rFonts w:ascii="Times New Roman" w:hAnsi="Times New Roman"/>
        </w:rPr>
        <w:t>6 x 493 ml</w:t>
      </w:r>
    </w:p>
    <w:p w14:paraId="2407A8FA" w14:textId="77777777" w:rsidR="00CD4261" w:rsidRPr="00762B9F" w:rsidRDefault="00CD4261" w:rsidP="00C314CA">
      <w:pPr>
        <w:keepNext/>
        <w:tabs>
          <w:tab w:val="left" w:pos="567"/>
          <w:tab w:val="center" w:pos="4819"/>
          <w:tab w:val="right" w:pos="9638"/>
        </w:tabs>
        <w:spacing w:after="0" w:line="240" w:lineRule="auto"/>
        <w:rPr>
          <w:rFonts w:ascii="Times New Roman" w:hAnsi="Times New Roman"/>
          <w:snapToGrid w:val="0"/>
          <w:lang w:val="en-GB"/>
        </w:rPr>
      </w:pPr>
      <w:r w:rsidRPr="00C314CA">
        <w:rPr>
          <w:rFonts w:ascii="Times New Roman" w:hAnsi="Times New Roman"/>
        </w:rPr>
        <w:t>1 x 986 ml</w:t>
      </w:r>
      <w:r w:rsidR="001A4CF1" w:rsidRPr="00C314CA">
        <w:rPr>
          <w:rFonts w:ascii="Times New Roman" w:hAnsi="Times New Roman"/>
        </w:rPr>
        <w:t xml:space="preserve">, </w:t>
      </w:r>
      <w:r w:rsidRPr="00C314CA">
        <w:rPr>
          <w:rFonts w:ascii="Times New Roman" w:hAnsi="Times New Roman"/>
        </w:rPr>
        <w:t>4 x 986 ml</w:t>
      </w:r>
    </w:p>
    <w:p w14:paraId="2407A8FB" w14:textId="77777777" w:rsidR="00CD4261" w:rsidRPr="00762B9F" w:rsidRDefault="00CD4261" w:rsidP="00C314CA">
      <w:pPr>
        <w:keepNext/>
        <w:tabs>
          <w:tab w:val="left" w:pos="567"/>
          <w:tab w:val="center" w:pos="4819"/>
          <w:tab w:val="right" w:pos="9638"/>
        </w:tabs>
        <w:spacing w:after="0" w:line="240" w:lineRule="auto"/>
        <w:rPr>
          <w:rFonts w:ascii="Times New Roman" w:hAnsi="Times New Roman"/>
          <w:snapToGrid w:val="0"/>
          <w:lang w:val="en-GB"/>
        </w:rPr>
      </w:pPr>
      <w:r w:rsidRPr="00C314CA">
        <w:rPr>
          <w:rFonts w:ascii="Times New Roman" w:hAnsi="Times New Roman"/>
        </w:rPr>
        <w:t>1 x1477 ml</w:t>
      </w:r>
      <w:r w:rsidR="001A4CF1" w:rsidRPr="00C314CA">
        <w:rPr>
          <w:rFonts w:ascii="Times New Roman" w:hAnsi="Times New Roman"/>
        </w:rPr>
        <w:t xml:space="preserve">, </w:t>
      </w:r>
      <w:r w:rsidRPr="00C314CA">
        <w:rPr>
          <w:rFonts w:ascii="Times New Roman" w:hAnsi="Times New Roman"/>
        </w:rPr>
        <w:t>4 x 1477 ml</w:t>
      </w:r>
    </w:p>
    <w:p w14:paraId="2407A8FC" w14:textId="77777777" w:rsidR="00CD4261" w:rsidRPr="00762B9F" w:rsidRDefault="00CD4261" w:rsidP="00C314CA">
      <w:pPr>
        <w:keepNext/>
        <w:tabs>
          <w:tab w:val="left" w:pos="567"/>
          <w:tab w:val="center" w:pos="4819"/>
          <w:tab w:val="right" w:pos="9638"/>
        </w:tabs>
        <w:spacing w:after="0" w:line="240" w:lineRule="auto"/>
        <w:rPr>
          <w:rFonts w:ascii="Times New Roman" w:hAnsi="Times New Roman"/>
          <w:snapToGrid w:val="0"/>
          <w:lang w:val="en-GB"/>
        </w:rPr>
      </w:pPr>
      <w:r w:rsidRPr="00C314CA">
        <w:rPr>
          <w:rFonts w:ascii="Times New Roman" w:hAnsi="Times New Roman"/>
        </w:rPr>
        <w:t>1 x 1970 ml</w:t>
      </w:r>
      <w:r w:rsidR="001A4CF1" w:rsidRPr="00C314CA">
        <w:rPr>
          <w:rFonts w:ascii="Times New Roman" w:hAnsi="Times New Roman"/>
        </w:rPr>
        <w:t xml:space="preserve">, </w:t>
      </w:r>
      <w:r w:rsidRPr="00C314CA">
        <w:rPr>
          <w:rFonts w:ascii="Times New Roman" w:hAnsi="Times New Roman"/>
        </w:rPr>
        <w:t>4 x 1970 ml</w:t>
      </w:r>
    </w:p>
    <w:p w14:paraId="2407A8FD" w14:textId="77777777" w:rsidR="00CD4261" w:rsidRPr="00762B9F" w:rsidRDefault="00CD4261" w:rsidP="00C314CA">
      <w:pPr>
        <w:keepNext/>
        <w:tabs>
          <w:tab w:val="left" w:pos="567"/>
          <w:tab w:val="center" w:pos="4819"/>
          <w:tab w:val="right" w:pos="9638"/>
        </w:tabs>
        <w:spacing w:after="0" w:line="240" w:lineRule="auto"/>
        <w:rPr>
          <w:rFonts w:ascii="Times New Roman" w:hAnsi="Times New Roman"/>
          <w:snapToGrid w:val="0"/>
          <w:lang w:val="en-GB"/>
        </w:rPr>
      </w:pPr>
      <w:r w:rsidRPr="00C314CA">
        <w:rPr>
          <w:rFonts w:ascii="Times New Roman" w:hAnsi="Times New Roman"/>
        </w:rPr>
        <w:t>1 x 2463 ml</w:t>
      </w:r>
      <w:r w:rsidR="001A4CF1" w:rsidRPr="00C314CA">
        <w:rPr>
          <w:rFonts w:ascii="Times New Roman" w:hAnsi="Times New Roman"/>
        </w:rPr>
        <w:t xml:space="preserve">, </w:t>
      </w:r>
      <w:r w:rsidRPr="00C314CA">
        <w:rPr>
          <w:rFonts w:ascii="Times New Roman" w:hAnsi="Times New Roman"/>
        </w:rPr>
        <w:t>3 x 2463 ml</w:t>
      </w:r>
    </w:p>
    <w:p w14:paraId="2407A8FE" w14:textId="77777777" w:rsidR="00CD4261" w:rsidRPr="00C314CA" w:rsidRDefault="00CD4261" w:rsidP="00C314CA">
      <w:pPr>
        <w:keepNext/>
        <w:tabs>
          <w:tab w:val="left" w:pos="567"/>
          <w:tab w:val="center" w:pos="4819"/>
          <w:tab w:val="right" w:pos="9638"/>
        </w:tabs>
        <w:spacing w:after="0" w:line="240" w:lineRule="auto"/>
        <w:rPr>
          <w:rFonts w:ascii="Times New Roman" w:hAnsi="Times New Roman"/>
          <w:color w:val="000000"/>
        </w:rPr>
      </w:pPr>
    </w:p>
    <w:p w14:paraId="2407A8FF"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b/>
        </w:rPr>
        <w:t>Registruotojas ir gamintojas</w:t>
      </w:r>
    </w:p>
    <w:p w14:paraId="2407A900" w14:textId="77777777" w:rsidR="00CD4261" w:rsidRPr="00C314CA" w:rsidRDefault="00CD4261" w:rsidP="00C314CA">
      <w:pPr>
        <w:tabs>
          <w:tab w:val="left" w:pos="567"/>
        </w:tabs>
        <w:spacing w:after="0" w:line="240" w:lineRule="auto"/>
        <w:rPr>
          <w:rFonts w:ascii="Times New Roman" w:hAnsi="Times New Roman"/>
        </w:rPr>
      </w:pPr>
    </w:p>
    <w:p w14:paraId="2407A901" w14:textId="77777777" w:rsidR="00CD4261" w:rsidRPr="00C314CA" w:rsidRDefault="00CD4261" w:rsidP="00C314CA">
      <w:pPr>
        <w:tabs>
          <w:tab w:val="left" w:pos="567"/>
        </w:tabs>
        <w:spacing w:after="0" w:line="240" w:lineRule="auto"/>
        <w:rPr>
          <w:rFonts w:ascii="Times New Roman" w:hAnsi="Times New Roman"/>
          <w:i/>
          <w:snapToGrid w:val="0"/>
          <w:lang w:val="en-GB"/>
        </w:rPr>
      </w:pPr>
      <w:r w:rsidRPr="00C314CA">
        <w:rPr>
          <w:rFonts w:ascii="Times New Roman" w:hAnsi="Times New Roman"/>
          <w:i/>
        </w:rPr>
        <w:t>Registruotojas</w:t>
      </w:r>
    </w:p>
    <w:p w14:paraId="2407A902" w14:textId="77777777" w:rsidR="00CD4261" w:rsidRPr="00C314CA" w:rsidRDefault="00CD4261" w:rsidP="00C314CA">
      <w:pPr>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Fresenius</w:t>
      </w:r>
      <w:proofErr w:type="spellEnd"/>
      <w:r w:rsidRPr="00C314CA">
        <w:rPr>
          <w:rFonts w:ascii="Times New Roman" w:hAnsi="Times New Roman"/>
        </w:rPr>
        <w:t xml:space="preserve"> Kabi AB</w:t>
      </w:r>
    </w:p>
    <w:p w14:paraId="2407A903"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 xml:space="preserve">SE-751 74 </w:t>
      </w:r>
      <w:proofErr w:type="spellStart"/>
      <w:r w:rsidRPr="00C314CA">
        <w:rPr>
          <w:rFonts w:ascii="Times New Roman" w:hAnsi="Times New Roman"/>
        </w:rPr>
        <w:t>Uppsala</w:t>
      </w:r>
      <w:proofErr w:type="spellEnd"/>
    </w:p>
    <w:p w14:paraId="2407A904"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Švedija</w:t>
      </w:r>
    </w:p>
    <w:p w14:paraId="2407A905" w14:textId="77777777" w:rsidR="00CD4261" w:rsidRPr="00C314CA" w:rsidRDefault="00CD4261" w:rsidP="00C314CA">
      <w:pPr>
        <w:tabs>
          <w:tab w:val="left" w:pos="567"/>
        </w:tabs>
        <w:spacing w:after="0" w:line="240" w:lineRule="auto"/>
        <w:rPr>
          <w:rFonts w:ascii="Times New Roman" w:hAnsi="Times New Roman"/>
          <w:b/>
        </w:rPr>
      </w:pPr>
    </w:p>
    <w:p w14:paraId="2407A906" w14:textId="77777777" w:rsidR="00CD4261" w:rsidRPr="00C314CA" w:rsidRDefault="00CD4261" w:rsidP="00C314CA">
      <w:pPr>
        <w:tabs>
          <w:tab w:val="left" w:pos="567"/>
        </w:tabs>
        <w:spacing w:after="0" w:line="240" w:lineRule="auto"/>
        <w:rPr>
          <w:rFonts w:ascii="Times New Roman" w:hAnsi="Times New Roman"/>
          <w:i/>
          <w:snapToGrid w:val="0"/>
          <w:lang w:val="en-GB"/>
        </w:rPr>
      </w:pPr>
      <w:r w:rsidRPr="00C314CA">
        <w:rPr>
          <w:rFonts w:ascii="Times New Roman" w:hAnsi="Times New Roman"/>
          <w:i/>
        </w:rPr>
        <w:t>Gamintojas</w:t>
      </w:r>
    </w:p>
    <w:p w14:paraId="2407A907" w14:textId="77777777" w:rsidR="00CD4261" w:rsidRPr="00C314CA" w:rsidRDefault="00CD4261" w:rsidP="00C314CA">
      <w:pPr>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Fresenius</w:t>
      </w:r>
      <w:proofErr w:type="spellEnd"/>
      <w:r w:rsidRPr="00C314CA">
        <w:rPr>
          <w:rFonts w:ascii="Times New Roman" w:hAnsi="Times New Roman"/>
        </w:rPr>
        <w:t xml:space="preserve"> Kabi AB</w:t>
      </w:r>
    </w:p>
    <w:p w14:paraId="2407A908" w14:textId="77777777" w:rsidR="00CD4261" w:rsidRPr="00C314CA" w:rsidRDefault="00CD4261" w:rsidP="00C314CA">
      <w:pPr>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Rapsgatan</w:t>
      </w:r>
      <w:proofErr w:type="spellEnd"/>
      <w:r w:rsidRPr="00C314CA">
        <w:rPr>
          <w:rFonts w:ascii="Times New Roman" w:hAnsi="Times New Roman"/>
        </w:rPr>
        <w:t xml:space="preserve"> 7 </w:t>
      </w:r>
    </w:p>
    <w:p w14:paraId="2407A909"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 xml:space="preserve">SE-75174 </w:t>
      </w:r>
      <w:proofErr w:type="spellStart"/>
      <w:r w:rsidRPr="00C314CA">
        <w:rPr>
          <w:rFonts w:ascii="Times New Roman" w:hAnsi="Times New Roman"/>
        </w:rPr>
        <w:t>Uppsala</w:t>
      </w:r>
      <w:proofErr w:type="spellEnd"/>
    </w:p>
    <w:p w14:paraId="2407A90A"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Švedija</w:t>
      </w:r>
    </w:p>
    <w:p w14:paraId="2407A90B" w14:textId="77777777" w:rsidR="00CD4261" w:rsidRPr="00C314CA" w:rsidRDefault="00CD4261" w:rsidP="00C314CA">
      <w:pPr>
        <w:numPr>
          <w:ilvl w:val="12"/>
          <w:numId w:val="0"/>
        </w:numPr>
        <w:tabs>
          <w:tab w:val="left" w:pos="567"/>
        </w:tabs>
        <w:spacing w:after="0" w:line="240" w:lineRule="auto"/>
        <w:ind w:right="-2"/>
        <w:rPr>
          <w:rFonts w:ascii="Times New Roman" w:hAnsi="Times New Roman"/>
        </w:rPr>
      </w:pPr>
    </w:p>
    <w:p w14:paraId="2407A90C"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arba</w:t>
      </w:r>
    </w:p>
    <w:p w14:paraId="2407A90D" w14:textId="77777777" w:rsidR="00CD4261" w:rsidRPr="00C314CA" w:rsidRDefault="00CD4261" w:rsidP="00C314CA">
      <w:pPr>
        <w:tabs>
          <w:tab w:val="left" w:pos="567"/>
        </w:tabs>
        <w:spacing w:after="0" w:line="240" w:lineRule="auto"/>
        <w:rPr>
          <w:rFonts w:ascii="Times New Roman" w:hAnsi="Times New Roman"/>
        </w:rPr>
      </w:pPr>
    </w:p>
    <w:p w14:paraId="2407A90E" w14:textId="77777777" w:rsidR="00CD4261" w:rsidRPr="00C314CA" w:rsidRDefault="00CD4261" w:rsidP="00C314CA">
      <w:pPr>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Fresenius</w:t>
      </w:r>
      <w:proofErr w:type="spellEnd"/>
      <w:r w:rsidRPr="00C314CA">
        <w:rPr>
          <w:rFonts w:ascii="Times New Roman" w:hAnsi="Times New Roman"/>
        </w:rPr>
        <w:t xml:space="preserve"> Kabi </w:t>
      </w:r>
      <w:proofErr w:type="spellStart"/>
      <w:r w:rsidRPr="00C314CA">
        <w:rPr>
          <w:rFonts w:ascii="Times New Roman" w:hAnsi="Times New Roman"/>
        </w:rPr>
        <w:t>Austria</w:t>
      </w:r>
      <w:proofErr w:type="spellEnd"/>
      <w:r w:rsidRPr="00C314CA">
        <w:rPr>
          <w:rFonts w:ascii="Times New Roman" w:hAnsi="Times New Roman"/>
        </w:rPr>
        <w:t xml:space="preserve"> </w:t>
      </w:r>
      <w:proofErr w:type="spellStart"/>
      <w:r w:rsidRPr="00C314CA">
        <w:rPr>
          <w:rFonts w:ascii="Times New Roman" w:hAnsi="Times New Roman"/>
        </w:rPr>
        <w:t>GmbH</w:t>
      </w:r>
      <w:proofErr w:type="spellEnd"/>
    </w:p>
    <w:p w14:paraId="2407A90F" w14:textId="77777777" w:rsidR="00CD4261" w:rsidRPr="00C314CA" w:rsidRDefault="00CD4261" w:rsidP="00C314CA">
      <w:pPr>
        <w:keepNext/>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Hafnerstrasse</w:t>
      </w:r>
      <w:proofErr w:type="spellEnd"/>
      <w:r w:rsidRPr="00C314CA">
        <w:rPr>
          <w:rFonts w:ascii="Times New Roman" w:hAnsi="Times New Roman"/>
        </w:rPr>
        <w:t xml:space="preserve"> 36 </w:t>
      </w:r>
    </w:p>
    <w:p w14:paraId="2407A910" w14:textId="77777777" w:rsidR="00CD4261" w:rsidRPr="00C314CA" w:rsidRDefault="00CD4261" w:rsidP="00C314CA">
      <w:pPr>
        <w:keepNext/>
        <w:tabs>
          <w:tab w:val="left" w:pos="567"/>
        </w:tabs>
        <w:spacing w:after="0" w:line="240" w:lineRule="auto"/>
        <w:rPr>
          <w:rFonts w:ascii="Times New Roman" w:hAnsi="Times New Roman"/>
          <w:snapToGrid w:val="0"/>
          <w:lang w:val="en-GB"/>
        </w:rPr>
      </w:pPr>
      <w:r w:rsidRPr="00C314CA">
        <w:rPr>
          <w:rFonts w:ascii="Times New Roman" w:hAnsi="Times New Roman"/>
        </w:rPr>
        <w:t xml:space="preserve">8055 </w:t>
      </w:r>
      <w:proofErr w:type="spellStart"/>
      <w:r w:rsidRPr="00C314CA">
        <w:rPr>
          <w:rFonts w:ascii="Times New Roman" w:hAnsi="Times New Roman"/>
        </w:rPr>
        <w:t>Graz</w:t>
      </w:r>
      <w:proofErr w:type="spellEnd"/>
      <w:r w:rsidRPr="00C314CA">
        <w:rPr>
          <w:rFonts w:ascii="Times New Roman" w:hAnsi="Times New Roman"/>
        </w:rPr>
        <w:t xml:space="preserve"> </w:t>
      </w:r>
    </w:p>
    <w:p w14:paraId="2407A911" w14:textId="77777777" w:rsidR="00CD4261" w:rsidRPr="00C314CA" w:rsidRDefault="00CD4261" w:rsidP="00C314CA">
      <w:pPr>
        <w:keepNext/>
        <w:tabs>
          <w:tab w:val="left" w:pos="567"/>
        </w:tabs>
        <w:spacing w:after="0" w:line="240" w:lineRule="auto"/>
        <w:rPr>
          <w:rFonts w:ascii="Times New Roman" w:hAnsi="Times New Roman"/>
          <w:snapToGrid w:val="0"/>
          <w:lang w:val="en-GB"/>
        </w:rPr>
      </w:pPr>
      <w:r w:rsidRPr="00C314CA">
        <w:rPr>
          <w:rFonts w:ascii="Times New Roman" w:hAnsi="Times New Roman"/>
        </w:rPr>
        <w:t>Austrija</w:t>
      </w:r>
    </w:p>
    <w:p w14:paraId="2407A912" w14:textId="77777777" w:rsidR="00CD4261" w:rsidRPr="00C314CA" w:rsidRDefault="00CD4261" w:rsidP="00C314CA">
      <w:pPr>
        <w:tabs>
          <w:tab w:val="left" w:pos="567"/>
        </w:tabs>
        <w:spacing w:after="0" w:line="240" w:lineRule="auto"/>
        <w:rPr>
          <w:rFonts w:ascii="Times New Roman" w:hAnsi="Times New Roman"/>
        </w:rPr>
      </w:pPr>
    </w:p>
    <w:p w14:paraId="2407A913"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Jeigu apie šį vaistą norite sužinoti daugiau, kreipkitės į vietinį registruotojo atstovą.</w:t>
      </w:r>
    </w:p>
    <w:p w14:paraId="2407A914" w14:textId="77777777" w:rsidR="00CD4261" w:rsidRPr="00C314CA" w:rsidRDefault="00CD4261" w:rsidP="00C314CA">
      <w:pPr>
        <w:tabs>
          <w:tab w:val="left" w:pos="567"/>
        </w:tabs>
        <w:spacing w:after="0" w:line="240" w:lineRule="auto"/>
        <w:rPr>
          <w:rFonts w:ascii="Times New Roman" w:hAnsi="Times New Roman"/>
        </w:rPr>
      </w:pPr>
    </w:p>
    <w:p w14:paraId="2407A915" w14:textId="77777777" w:rsidR="000C1420" w:rsidRPr="00C314CA" w:rsidRDefault="000C1420" w:rsidP="000C1420">
      <w:pPr>
        <w:tabs>
          <w:tab w:val="left" w:pos="567"/>
        </w:tabs>
        <w:spacing w:after="0" w:line="240" w:lineRule="auto"/>
        <w:rPr>
          <w:rFonts w:ascii="Times New Roman" w:hAnsi="Times New Roman"/>
        </w:rPr>
      </w:pPr>
      <w:r w:rsidRPr="00C314CA">
        <w:rPr>
          <w:rFonts w:ascii="Times New Roman" w:hAnsi="Times New Roman"/>
        </w:rPr>
        <w:t>UAB „</w:t>
      </w:r>
      <w:proofErr w:type="spellStart"/>
      <w:r w:rsidRPr="00C314CA">
        <w:rPr>
          <w:rFonts w:ascii="Times New Roman" w:hAnsi="Times New Roman"/>
        </w:rPr>
        <w:t>Fresenius</w:t>
      </w:r>
      <w:proofErr w:type="spellEnd"/>
      <w:r w:rsidRPr="00C314CA">
        <w:rPr>
          <w:rFonts w:ascii="Times New Roman" w:hAnsi="Times New Roman"/>
        </w:rPr>
        <w:t xml:space="preserve"> Kabi </w:t>
      </w:r>
      <w:proofErr w:type="spellStart"/>
      <w:r w:rsidRPr="00C314CA">
        <w:rPr>
          <w:rFonts w:ascii="Times New Roman" w:hAnsi="Times New Roman"/>
        </w:rPr>
        <w:t>Baltics</w:t>
      </w:r>
      <w:proofErr w:type="spellEnd"/>
      <w:r w:rsidRPr="00C314CA">
        <w:rPr>
          <w:rFonts w:ascii="Times New Roman" w:hAnsi="Times New Roman"/>
        </w:rPr>
        <w:t>“</w:t>
      </w:r>
    </w:p>
    <w:p w14:paraId="2407A916" w14:textId="77777777" w:rsidR="000C1420" w:rsidRPr="00C314CA" w:rsidRDefault="000C1420" w:rsidP="000C1420">
      <w:pPr>
        <w:tabs>
          <w:tab w:val="left" w:pos="567"/>
        </w:tabs>
        <w:spacing w:after="0" w:line="240" w:lineRule="auto"/>
        <w:rPr>
          <w:rFonts w:ascii="Times New Roman" w:hAnsi="Times New Roman"/>
        </w:rPr>
      </w:pPr>
      <w:r w:rsidRPr="00C314CA">
        <w:rPr>
          <w:rFonts w:ascii="Times New Roman" w:hAnsi="Times New Roman"/>
        </w:rPr>
        <w:t>J. Basanavičiaus g. 26</w:t>
      </w:r>
    </w:p>
    <w:p w14:paraId="2407A917" w14:textId="601A482D" w:rsidR="000C1420" w:rsidRPr="00C314CA" w:rsidRDefault="00D555E9" w:rsidP="000C1420">
      <w:pPr>
        <w:tabs>
          <w:tab w:val="left" w:pos="567"/>
        </w:tabs>
        <w:spacing w:after="0" w:line="240" w:lineRule="auto"/>
        <w:rPr>
          <w:rFonts w:ascii="Times New Roman" w:hAnsi="Times New Roman"/>
        </w:rPr>
      </w:pPr>
      <w:r>
        <w:rPr>
          <w:rFonts w:ascii="Times New Roman" w:hAnsi="Times New Roman"/>
        </w:rPr>
        <w:t xml:space="preserve">03224 </w:t>
      </w:r>
      <w:r w:rsidR="000C1420" w:rsidRPr="00C314CA">
        <w:rPr>
          <w:rFonts w:ascii="Times New Roman" w:hAnsi="Times New Roman"/>
        </w:rPr>
        <w:t>Vilnius</w:t>
      </w:r>
    </w:p>
    <w:p w14:paraId="2407A918" w14:textId="77777777" w:rsidR="000C1420" w:rsidRPr="00C314CA" w:rsidRDefault="000C1420" w:rsidP="000C1420">
      <w:pPr>
        <w:tabs>
          <w:tab w:val="left" w:pos="567"/>
        </w:tabs>
        <w:spacing w:after="0" w:line="240" w:lineRule="auto"/>
        <w:rPr>
          <w:rFonts w:ascii="Times New Roman" w:hAnsi="Times New Roman"/>
        </w:rPr>
      </w:pPr>
      <w:r w:rsidRPr="00C314CA">
        <w:rPr>
          <w:rFonts w:ascii="Times New Roman" w:hAnsi="Times New Roman"/>
        </w:rPr>
        <w:t>Tel. +370 5 252 3213</w:t>
      </w:r>
    </w:p>
    <w:p w14:paraId="2407A919" w14:textId="77777777" w:rsidR="00CD4261" w:rsidRPr="00762B9F" w:rsidRDefault="000C1420" w:rsidP="00C314CA">
      <w:pPr>
        <w:tabs>
          <w:tab w:val="left" w:pos="567"/>
        </w:tabs>
        <w:spacing w:after="0" w:line="240" w:lineRule="auto"/>
        <w:rPr>
          <w:rFonts w:ascii="Times New Roman" w:hAnsi="Times New Roman"/>
          <w:snapToGrid w:val="0"/>
          <w:lang w:val="en-GB"/>
        </w:rPr>
      </w:pPr>
      <w:r w:rsidRPr="00C314CA">
        <w:rPr>
          <w:rFonts w:ascii="Times New Roman" w:hAnsi="Times New Roman"/>
        </w:rPr>
        <w:t>Faksas +370 526 08 696</w:t>
      </w:r>
    </w:p>
    <w:p w14:paraId="2407A91A" w14:textId="77777777" w:rsidR="00CD4261" w:rsidRPr="00C314CA" w:rsidRDefault="00CD4261" w:rsidP="00C314CA">
      <w:pPr>
        <w:tabs>
          <w:tab w:val="left" w:pos="567"/>
        </w:tabs>
        <w:spacing w:after="0" w:line="240" w:lineRule="auto"/>
        <w:rPr>
          <w:rFonts w:ascii="Times New Roman" w:hAnsi="Times New Roman"/>
        </w:rPr>
      </w:pPr>
    </w:p>
    <w:p w14:paraId="2407A91B" w14:textId="77777777" w:rsidR="00CD4261" w:rsidRPr="00C314CA" w:rsidRDefault="00CD4261" w:rsidP="00C314CA">
      <w:pPr>
        <w:tabs>
          <w:tab w:val="left" w:pos="567"/>
        </w:tabs>
        <w:spacing w:after="0" w:line="240" w:lineRule="auto"/>
        <w:rPr>
          <w:rFonts w:ascii="Times New Roman" w:hAnsi="Times New Roman"/>
        </w:rPr>
      </w:pPr>
    </w:p>
    <w:p w14:paraId="2407A91C" w14:textId="6B4FD012" w:rsidR="00CD4261" w:rsidRPr="00D327BC" w:rsidRDefault="00CD4261" w:rsidP="00C314CA">
      <w:pPr>
        <w:keepNext/>
        <w:keepLines/>
        <w:tabs>
          <w:tab w:val="left" w:pos="567"/>
        </w:tabs>
        <w:spacing w:after="0" w:line="240" w:lineRule="auto"/>
        <w:rPr>
          <w:rFonts w:ascii="Times New Roman" w:hAnsi="Times New Roman"/>
          <w:b/>
        </w:rPr>
      </w:pPr>
      <w:r w:rsidRPr="00C314CA">
        <w:rPr>
          <w:rFonts w:ascii="Times New Roman" w:hAnsi="Times New Roman"/>
          <w:b/>
        </w:rPr>
        <w:lastRenderedPageBreak/>
        <w:t>Šis pakuotės lapelis paskutinį kartą peržiūrėtas</w:t>
      </w:r>
      <w:r w:rsidR="00361FE1">
        <w:rPr>
          <w:rFonts w:ascii="Times New Roman" w:hAnsi="Times New Roman"/>
          <w:b/>
        </w:rPr>
        <w:t xml:space="preserve"> 2023-01-27</w:t>
      </w:r>
      <w:r w:rsidR="001360C0">
        <w:rPr>
          <w:rFonts w:ascii="Times New Roman" w:hAnsi="Times New Roman"/>
          <w:b/>
        </w:rPr>
        <w:t>.</w:t>
      </w:r>
    </w:p>
    <w:p w14:paraId="2407A91D" w14:textId="77777777" w:rsidR="00CD4261" w:rsidRPr="00C314CA" w:rsidRDefault="00CD4261" w:rsidP="00C314CA">
      <w:pPr>
        <w:keepNext/>
        <w:keepLines/>
        <w:tabs>
          <w:tab w:val="left" w:pos="567"/>
        </w:tabs>
        <w:spacing w:after="0" w:line="240" w:lineRule="auto"/>
        <w:rPr>
          <w:rFonts w:ascii="Times New Roman" w:hAnsi="Times New Roman"/>
        </w:rPr>
      </w:pPr>
    </w:p>
    <w:p w14:paraId="2407A91E" w14:textId="77777777" w:rsidR="00CD4261" w:rsidRPr="00C314CA" w:rsidRDefault="00CD4261" w:rsidP="00C314CA">
      <w:pPr>
        <w:keepNext/>
        <w:keepLines/>
        <w:tabs>
          <w:tab w:val="left" w:pos="567"/>
        </w:tabs>
        <w:spacing w:after="0" w:line="240" w:lineRule="auto"/>
        <w:rPr>
          <w:rFonts w:ascii="Times New Roman" w:hAnsi="Times New Roman"/>
        </w:rPr>
      </w:pPr>
    </w:p>
    <w:p w14:paraId="2407A91F" w14:textId="77777777" w:rsidR="00CD4261" w:rsidRPr="00D327BC" w:rsidRDefault="00CD4261" w:rsidP="004821B6">
      <w:pPr>
        <w:keepNext/>
        <w:keepLines/>
        <w:tabs>
          <w:tab w:val="left" w:pos="5954"/>
          <w:tab w:val="left" w:pos="6237"/>
          <w:tab w:val="left" w:pos="6663"/>
          <w:tab w:val="left" w:pos="6946"/>
        </w:tabs>
        <w:spacing w:after="0" w:line="240" w:lineRule="auto"/>
        <w:rPr>
          <w:rFonts w:ascii="Times New Roman" w:hAnsi="Times New Roman"/>
        </w:rPr>
      </w:pPr>
      <w:r w:rsidRPr="00C314CA">
        <w:rPr>
          <w:rFonts w:ascii="Times New Roman" w:hAnsi="Times New Roman"/>
        </w:rPr>
        <w:t xml:space="preserve">Išsami informacija apie šį </w:t>
      </w:r>
      <w:r w:rsidR="00803273">
        <w:rPr>
          <w:rFonts w:ascii="Times New Roman" w:hAnsi="Times New Roman"/>
        </w:rPr>
        <w:t>vaistą</w:t>
      </w:r>
      <w:r w:rsidRPr="00C314CA">
        <w:rPr>
          <w:rFonts w:ascii="Times New Roman" w:hAnsi="Times New Roman"/>
        </w:rPr>
        <w:t xml:space="preserve"> pateikiama Valstybinės vaistų kontrolės tarnybos prie Lietuvos Respublikos sveikatos apsaugos ministerijos tinklalapyje</w:t>
      </w:r>
      <w:r w:rsidRPr="00C314CA">
        <w:rPr>
          <w:rFonts w:ascii="Times New Roman" w:hAnsi="Times New Roman"/>
          <w:i/>
        </w:rPr>
        <w:t xml:space="preserve"> </w:t>
      </w:r>
      <w:hyperlink r:id="rId14" w:history="1">
        <w:r w:rsidRPr="001360C0">
          <w:rPr>
            <w:rFonts w:ascii="Times New Roman" w:hAnsi="Times New Roman"/>
          </w:rPr>
          <w:t>http://www.vvkt.lt</w:t>
        </w:r>
      </w:hyperlink>
    </w:p>
    <w:p w14:paraId="2407A920" w14:textId="77777777" w:rsidR="00CD4261" w:rsidRPr="00C314CA" w:rsidRDefault="00CD4261" w:rsidP="00C314CA">
      <w:pPr>
        <w:tabs>
          <w:tab w:val="left" w:pos="567"/>
        </w:tabs>
        <w:spacing w:after="0" w:line="240" w:lineRule="auto"/>
        <w:rPr>
          <w:rFonts w:ascii="Times New Roman" w:hAnsi="Times New Roman"/>
          <w:highlight w:val="yellow"/>
        </w:rPr>
      </w:pPr>
    </w:p>
    <w:p w14:paraId="2407A921" w14:textId="77777777" w:rsidR="00CD4261" w:rsidRPr="00762B9F"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w:t>
      </w:r>
    </w:p>
    <w:p w14:paraId="2407A922" w14:textId="77777777" w:rsidR="00CD4261" w:rsidRPr="00C314CA" w:rsidRDefault="00CD4261" w:rsidP="00C314CA">
      <w:pPr>
        <w:tabs>
          <w:tab w:val="left" w:pos="567"/>
        </w:tabs>
        <w:spacing w:after="0" w:line="240" w:lineRule="auto"/>
        <w:rPr>
          <w:rFonts w:ascii="Times New Roman" w:hAnsi="Times New Roman"/>
        </w:rPr>
      </w:pPr>
    </w:p>
    <w:p w14:paraId="2407A923" w14:textId="77777777" w:rsidR="00CD4261" w:rsidRPr="00762B9F"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Toliau pateikta informacija skirta tik sveikatos priežiūros specialistams</w:t>
      </w:r>
    </w:p>
    <w:p w14:paraId="2407A924" w14:textId="77777777" w:rsidR="00CD4261" w:rsidRPr="00C314CA" w:rsidRDefault="00CD4261" w:rsidP="00C314CA">
      <w:pPr>
        <w:tabs>
          <w:tab w:val="left" w:pos="567"/>
        </w:tabs>
        <w:spacing w:after="0" w:line="240" w:lineRule="auto"/>
        <w:rPr>
          <w:rFonts w:ascii="Times New Roman" w:hAnsi="Times New Roman"/>
          <w:b/>
          <w:i/>
        </w:rPr>
      </w:pPr>
    </w:p>
    <w:p w14:paraId="2407A925"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Įspėjimai ir atsargumo priemonės</w:t>
      </w:r>
    </w:p>
    <w:p w14:paraId="2407A926" w14:textId="77777777" w:rsidR="00CD4261" w:rsidRPr="00C314CA" w:rsidRDefault="00CD4261" w:rsidP="00C314CA">
      <w:pPr>
        <w:tabs>
          <w:tab w:val="left" w:pos="567"/>
        </w:tabs>
        <w:spacing w:after="0" w:line="240" w:lineRule="auto"/>
        <w:rPr>
          <w:rFonts w:ascii="Times New Roman" w:hAnsi="Times New Roman"/>
        </w:rPr>
      </w:pPr>
    </w:p>
    <w:p w14:paraId="2407A927"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Siekiant išvengti rizikos, susijusios su per dideliu infuzijos greičiu, rekomenduojama naudoti infuzijų įrangą, kuria galima nepertraukiamai </w:t>
      </w:r>
      <w:proofErr w:type="spellStart"/>
      <w:r w:rsidRPr="00C314CA">
        <w:rPr>
          <w:rFonts w:ascii="Times New Roman" w:hAnsi="Times New Roman"/>
        </w:rPr>
        <w:t>infuzuoti</w:t>
      </w:r>
      <w:proofErr w:type="spellEnd"/>
      <w:r w:rsidRPr="00C314CA">
        <w:rPr>
          <w:rFonts w:ascii="Times New Roman" w:hAnsi="Times New Roman"/>
        </w:rPr>
        <w:t xml:space="preserve"> bei infuziją gerai kontroliuoti ir, jei įmanoma, naudoti tūrinį infuzijų siurbliuką. </w:t>
      </w:r>
    </w:p>
    <w:p w14:paraId="2407A928" w14:textId="77777777" w:rsidR="00CD4261" w:rsidRPr="00C314CA" w:rsidRDefault="00CD4261" w:rsidP="00C314CA">
      <w:pPr>
        <w:tabs>
          <w:tab w:val="left" w:pos="567"/>
        </w:tabs>
        <w:spacing w:after="0" w:line="240" w:lineRule="auto"/>
        <w:rPr>
          <w:rFonts w:ascii="Times New Roman" w:hAnsi="Times New Roman"/>
        </w:rPr>
      </w:pPr>
    </w:p>
    <w:p w14:paraId="2407A929" w14:textId="77777777" w:rsidR="00CD4261" w:rsidRPr="00762B9F"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 xml:space="preserve">Kadangi įkišus į bet kurią centrinę veną kateterį ir juo manipuliuojant kyla didelis užsikrėtimo pavojus, būtina šią procedūrą atlikti griežtai laikantis </w:t>
      </w:r>
      <w:proofErr w:type="spellStart"/>
      <w:r w:rsidRPr="00C314CA">
        <w:rPr>
          <w:rFonts w:ascii="Times New Roman" w:hAnsi="Times New Roman"/>
        </w:rPr>
        <w:t>aseptikos</w:t>
      </w:r>
      <w:proofErr w:type="spellEnd"/>
      <w:r w:rsidRPr="00C314CA">
        <w:rPr>
          <w:rFonts w:ascii="Times New Roman" w:hAnsi="Times New Roman"/>
        </w:rPr>
        <w:t xml:space="preserve"> taisyklių.</w:t>
      </w:r>
    </w:p>
    <w:p w14:paraId="2407A92A" w14:textId="77777777" w:rsidR="00CD4261" w:rsidRPr="00C314CA" w:rsidRDefault="00CD4261" w:rsidP="00C314CA">
      <w:pPr>
        <w:tabs>
          <w:tab w:val="left" w:pos="567"/>
        </w:tabs>
        <w:spacing w:after="0" w:line="240" w:lineRule="auto"/>
        <w:rPr>
          <w:rFonts w:ascii="Times New Roman" w:hAnsi="Times New Roman"/>
        </w:rPr>
      </w:pPr>
    </w:p>
    <w:p w14:paraId="2407A92B"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Nuolat reikia sekti serumo </w:t>
      </w:r>
      <w:proofErr w:type="spellStart"/>
      <w:r w:rsidRPr="00C314CA">
        <w:rPr>
          <w:rFonts w:ascii="Times New Roman" w:hAnsi="Times New Roman"/>
        </w:rPr>
        <w:t>osmoliariškumą</w:t>
      </w:r>
      <w:proofErr w:type="spellEnd"/>
      <w:r w:rsidRPr="00C314CA">
        <w:rPr>
          <w:rFonts w:ascii="Times New Roman" w:hAnsi="Times New Roman"/>
        </w:rPr>
        <w:t xml:space="preserve">, elektrolitų, gliukozės kiekį, skysčių balansą, rūgščių ir šarmų pusiausvyrą bei kepenų fermentų aktyvumo rodmenis. </w:t>
      </w:r>
    </w:p>
    <w:p w14:paraId="2407A92C" w14:textId="77777777" w:rsidR="00CD4261" w:rsidRPr="00C314CA" w:rsidRDefault="00CD4261" w:rsidP="00C314CA">
      <w:pPr>
        <w:tabs>
          <w:tab w:val="left" w:pos="567"/>
        </w:tabs>
        <w:spacing w:after="0" w:line="240" w:lineRule="auto"/>
        <w:rPr>
          <w:rFonts w:ascii="Times New Roman" w:hAnsi="Times New Roman"/>
        </w:rPr>
      </w:pPr>
    </w:p>
    <w:p w14:paraId="2407A92D" w14:textId="77777777" w:rsidR="00CD4261" w:rsidRPr="00762B9F"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Jei pasireiškia bet koks anafilaksinės reakcijos požymis ar simptomas (pvz., karščiavimas, drebulys, išbėrimas ar dusulys), infuziją būtina nedelsiant nutraukti.</w:t>
      </w:r>
    </w:p>
    <w:p w14:paraId="2407A92E" w14:textId="77777777" w:rsidR="00CD4261" w:rsidRPr="00C314CA" w:rsidRDefault="00CD4261" w:rsidP="00C314CA">
      <w:pPr>
        <w:tabs>
          <w:tab w:val="left" w:pos="567"/>
        </w:tabs>
        <w:spacing w:after="0" w:line="240" w:lineRule="auto"/>
        <w:rPr>
          <w:rFonts w:ascii="Times New Roman" w:hAnsi="Times New Roman"/>
        </w:rPr>
      </w:pPr>
    </w:p>
    <w:p w14:paraId="2407A92F" w14:textId="77777777" w:rsidR="00CD4261" w:rsidRPr="00762B9F" w:rsidRDefault="00CD4261" w:rsidP="00C314CA">
      <w:pPr>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kartu su krauju ta pačia infuzijų sistema </w:t>
      </w:r>
      <w:proofErr w:type="spellStart"/>
      <w:r w:rsidRPr="00C314CA">
        <w:rPr>
          <w:rFonts w:ascii="Times New Roman" w:hAnsi="Times New Roman"/>
        </w:rPr>
        <w:t>infuzuoti</w:t>
      </w:r>
      <w:proofErr w:type="spellEnd"/>
      <w:r w:rsidRPr="00C314CA">
        <w:rPr>
          <w:rFonts w:ascii="Times New Roman" w:hAnsi="Times New Roman"/>
        </w:rPr>
        <w:t xml:space="preserve"> draudžiama, nes galimas </w:t>
      </w:r>
      <w:proofErr w:type="spellStart"/>
      <w:r w:rsidRPr="00C314CA">
        <w:rPr>
          <w:rFonts w:ascii="Times New Roman" w:hAnsi="Times New Roman"/>
        </w:rPr>
        <w:t>pseudoagliutinacijos</w:t>
      </w:r>
      <w:proofErr w:type="spellEnd"/>
      <w:r w:rsidRPr="00C314CA">
        <w:rPr>
          <w:rFonts w:ascii="Times New Roman" w:hAnsi="Times New Roman"/>
        </w:rPr>
        <w:t xml:space="preserve"> pavojus.</w:t>
      </w:r>
    </w:p>
    <w:p w14:paraId="2407A930" w14:textId="77777777" w:rsidR="00CD4261" w:rsidRPr="00C314CA" w:rsidRDefault="00CD4261" w:rsidP="00C314CA">
      <w:pPr>
        <w:tabs>
          <w:tab w:val="left" w:pos="567"/>
        </w:tabs>
        <w:spacing w:after="0" w:line="240" w:lineRule="auto"/>
        <w:rPr>
          <w:rFonts w:ascii="Times New Roman" w:hAnsi="Times New Roman"/>
        </w:rPr>
      </w:pPr>
    </w:p>
    <w:p w14:paraId="2407A931" w14:textId="77777777" w:rsidR="00CD4261" w:rsidRPr="00762B9F" w:rsidRDefault="00CD4261" w:rsidP="00C314CA">
      <w:pPr>
        <w:tabs>
          <w:tab w:val="left" w:pos="567"/>
        </w:tabs>
        <w:spacing w:after="0" w:line="240" w:lineRule="auto"/>
        <w:rPr>
          <w:rFonts w:ascii="Times New Roman" w:hAnsi="Times New Roman"/>
          <w:b/>
          <w:snapToGrid w:val="0"/>
          <w:lang w:val="en-GB"/>
        </w:rPr>
      </w:pPr>
      <w:r w:rsidRPr="00C314CA">
        <w:rPr>
          <w:rFonts w:ascii="Times New Roman" w:hAnsi="Times New Roman"/>
          <w:b/>
        </w:rPr>
        <w:t>Vartojimo metodas</w:t>
      </w:r>
    </w:p>
    <w:p w14:paraId="2407A932"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 xml:space="preserve">Leisti į veną. Preparato reikia </w:t>
      </w:r>
      <w:proofErr w:type="spellStart"/>
      <w:r w:rsidRPr="00C314CA">
        <w:rPr>
          <w:rFonts w:ascii="Times New Roman" w:hAnsi="Times New Roman"/>
        </w:rPr>
        <w:t>infuzuoti</w:t>
      </w:r>
      <w:proofErr w:type="spellEnd"/>
      <w:r w:rsidRPr="00C314CA">
        <w:rPr>
          <w:rFonts w:ascii="Times New Roman" w:hAnsi="Times New Roman"/>
        </w:rPr>
        <w:t xml:space="preserve"> į centrinę veną.</w:t>
      </w:r>
    </w:p>
    <w:p w14:paraId="2407A933"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 xml:space="preserve">Siekiant, kad </w:t>
      </w:r>
      <w:proofErr w:type="spellStart"/>
      <w:r w:rsidRPr="00C314CA">
        <w:rPr>
          <w:rFonts w:ascii="Times New Roman" w:hAnsi="Times New Roman"/>
        </w:rPr>
        <w:t>parenterinė</w:t>
      </w:r>
      <w:proofErr w:type="spellEnd"/>
      <w:r w:rsidRPr="00C314CA">
        <w:rPr>
          <w:rFonts w:ascii="Times New Roman" w:hAnsi="Times New Roman"/>
        </w:rPr>
        <w:t xml:space="preserve"> mityba būtų pakankama ir atsižvelgiant į paciento būklę,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infuzinę emulsiją reikia papildyti mikroelementais, elektrolitais ir vitaminais. </w:t>
      </w:r>
    </w:p>
    <w:p w14:paraId="2407A934" w14:textId="77777777" w:rsidR="00CD4261" w:rsidRPr="00C314CA" w:rsidRDefault="00CD4261" w:rsidP="00C314CA">
      <w:pPr>
        <w:tabs>
          <w:tab w:val="left" w:pos="567"/>
        </w:tabs>
        <w:spacing w:after="0" w:line="240" w:lineRule="auto"/>
        <w:rPr>
          <w:rFonts w:ascii="Times New Roman" w:hAnsi="Times New Roman"/>
        </w:rPr>
      </w:pPr>
    </w:p>
    <w:p w14:paraId="2407A935"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Dozavimas</w:t>
      </w:r>
    </w:p>
    <w:p w14:paraId="2407A936" w14:textId="77777777" w:rsidR="00CD4261" w:rsidRPr="00C314CA" w:rsidRDefault="00CD4261" w:rsidP="00C314CA">
      <w:pPr>
        <w:tabs>
          <w:tab w:val="left" w:pos="567"/>
        </w:tabs>
        <w:spacing w:after="0" w:line="240" w:lineRule="auto"/>
        <w:rPr>
          <w:rFonts w:ascii="Times New Roman" w:hAnsi="Times New Roman"/>
        </w:rPr>
      </w:pPr>
    </w:p>
    <w:p w14:paraId="2407A937" w14:textId="77777777" w:rsidR="00CD4261" w:rsidRPr="00D327BC" w:rsidRDefault="00CD4261" w:rsidP="00C314CA">
      <w:pPr>
        <w:tabs>
          <w:tab w:val="left" w:pos="567"/>
        </w:tabs>
        <w:spacing w:after="0" w:line="240" w:lineRule="auto"/>
        <w:rPr>
          <w:rFonts w:ascii="Times New Roman" w:hAnsi="Times New Roman"/>
          <w:i/>
        </w:rPr>
      </w:pPr>
      <w:r w:rsidRPr="00C314CA">
        <w:rPr>
          <w:rFonts w:ascii="Times New Roman" w:hAnsi="Times New Roman"/>
          <w:i/>
        </w:rPr>
        <w:t>Suaugusiesiems</w:t>
      </w:r>
    </w:p>
    <w:p w14:paraId="2407A938" w14:textId="77777777" w:rsidR="00CD4261" w:rsidRPr="00C314CA" w:rsidRDefault="00CD4261" w:rsidP="00C314CA">
      <w:pPr>
        <w:tabs>
          <w:tab w:val="left" w:pos="567"/>
        </w:tabs>
        <w:spacing w:after="0" w:line="240" w:lineRule="auto"/>
        <w:rPr>
          <w:rFonts w:ascii="Times New Roman" w:hAnsi="Times New Roman"/>
        </w:rPr>
      </w:pPr>
    </w:p>
    <w:p w14:paraId="2407A939"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Dozavimas</w:t>
      </w:r>
    </w:p>
    <w:p w14:paraId="2407A93A" w14:textId="018293E8"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Su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infuzinės emulsijos 13</w:t>
      </w:r>
      <w:r w:rsidR="00D555E9" w:rsidRPr="00D555E9">
        <w:rPr>
          <w:rFonts w:ascii="Times New Roman" w:hAnsi="Times New Roman"/>
        </w:rPr>
        <w:t>–</w:t>
      </w:r>
      <w:r w:rsidRPr="00C314CA">
        <w:rPr>
          <w:rFonts w:ascii="Times New Roman" w:hAnsi="Times New Roman"/>
        </w:rPr>
        <w:t>31 ml/kg kūno svorio paros kiekiu gaunama 0,6</w:t>
      </w:r>
      <w:r w:rsidR="00D555E9" w:rsidRPr="00D555E9">
        <w:rPr>
          <w:rFonts w:ascii="Times New Roman" w:hAnsi="Times New Roman"/>
        </w:rPr>
        <w:t>–</w:t>
      </w:r>
      <w:r w:rsidRPr="00C314CA">
        <w:rPr>
          <w:rFonts w:ascii="Times New Roman" w:hAnsi="Times New Roman"/>
        </w:rPr>
        <w:t>1,6 g aminorūgščių/kg kūno svorio per parą (atitinka 0,10</w:t>
      </w:r>
      <w:r w:rsidR="00D555E9" w:rsidRPr="00D555E9">
        <w:rPr>
          <w:rFonts w:ascii="Times New Roman" w:hAnsi="Times New Roman"/>
        </w:rPr>
        <w:t>–</w:t>
      </w:r>
      <w:r w:rsidRPr="00C314CA">
        <w:rPr>
          <w:rFonts w:ascii="Times New Roman" w:hAnsi="Times New Roman"/>
        </w:rPr>
        <w:t>0,25 g azoto/kg kūno svorio per parą) ir 14</w:t>
      </w:r>
      <w:r w:rsidR="00D555E9" w:rsidRPr="00D555E9">
        <w:rPr>
          <w:rFonts w:ascii="Times New Roman" w:hAnsi="Times New Roman"/>
        </w:rPr>
        <w:t>–</w:t>
      </w:r>
      <w:r w:rsidRPr="00C314CA">
        <w:rPr>
          <w:rFonts w:ascii="Times New Roman" w:hAnsi="Times New Roman"/>
        </w:rPr>
        <w:t>35 kcal/kg kūno svorio bendros paros energijos (12</w:t>
      </w:r>
      <w:r w:rsidR="00D555E9" w:rsidRPr="00D555E9">
        <w:rPr>
          <w:rFonts w:ascii="Times New Roman" w:hAnsi="Times New Roman"/>
        </w:rPr>
        <w:t>–</w:t>
      </w:r>
      <w:r w:rsidRPr="00C314CA">
        <w:rPr>
          <w:rFonts w:ascii="Times New Roman" w:hAnsi="Times New Roman"/>
        </w:rPr>
        <w:t xml:space="preserve">27 kcal/kg kūno svorio paros energijos, gaunamos ne iš baltymų) kiekiui. </w:t>
      </w:r>
    </w:p>
    <w:p w14:paraId="2407A93B" w14:textId="77777777" w:rsidR="00CD4261" w:rsidRPr="00C314CA" w:rsidRDefault="00CD4261" w:rsidP="00C314CA">
      <w:pPr>
        <w:tabs>
          <w:tab w:val="left" w:pos="567"/>
        </w:tabs>
        <w:spacing w:after="0" w:line="240" w:lineRule="auto"/>
        <w:rPr>
          <w:rFonts w:ascii="Times New Roman" w:hAnsi="Times New Roman"/>
        </w:rPr>
      </w:pPr>
    </w:p>
    <w:p w14:paraId="2407A93C"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Infuzijos greitis</w:t>
      </w:r>
    </w:p>
    <w:p w14:paraId="2407A93D"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Didžiausias gliukozės infuzijos greitis yra 0,25 g/kg kūno svorio per valandą, amino rūgščių – 0,1 g/kg kūno svorio per valandą ir lipidų – 0,15 g/kg kūno svorio per valandą. </w:t>
      </w:r>
    </w:p>
    <w:p w14:paraId="2407A93E" w14:textId="77777777" w:rsidR="00CD4261" w:rsidRPr="00C314CA" w:rsidRDefault="00CD4261" w:rsidP="00C314CA">
      <w:pPr>
        <w:tabs>
          <w:tab w:val="left" w:pos="567"/>
        </w:tabs>
        <w:spacing w:after="0" w:line="240" w:lineRule="auto"/>
        <w:rPr>
          <w:rFonts w:ascii="Times New Roman" w:hAnsi="Times New Roman"/>
        </w:rPr>
      </w:pPr>
    </w:p>
    <w:p w14:paraId="2407A93F" w14:textId="0970EC9F" w:rsidR="00CD4261" w:rsidRPr="00762B9F"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Infuzijos greitis turi būti ne didesnis, kaip 2 ml/kg kūno svorio per valandą (atitinka 0,25 g gliukozės, 0,1 g aminorūgščių ir 0,08 g lipidų/kg kūno svorio per valandą). Rekomenduojama infuzijos trukmė – 14</w:t>
      </w:r>
      <w:r w:rsidR="00D555E9" w:rsidRPr="00D555E9">
        <w:rPr>
          <w:rFonts w:ascii="Times New Roman" w:hAnsi="Times New Roman"/>
        </w:rPr>
        <w:t>–</w:t>
      </w:r>
      <w:r w:rsidRPr="00C314CA">
        <w:rPr>
          <w:rFonts w:ascii="Times New Roman" w:hAnsi="Times New Roman"/>
        </w:rPr>
        <w:t>24 valandos.</w:t>
      </w:r>
    </w:p>
    <w:p w14:paraId="2407A940" w14:textId="77777777" w:rsidR="00CD4261" w:rsidRPr="00C314CA" w:rsidRDefault="00CD4261" w:rsidP="00C314CA">
      <w:pPr>
        <w:tabs>
          <w:tab w:val="left" w:pos="567"/>
        </w:tabs>
        <w:spacing w:after="0" w:line="240" w:lineRule="auto"/>
        <w:rPr>
          <w:rFonts w:ascii="Times New Roman" w:hAnsi="Times New Roman"/>
        </w:rPr>
      </w:pPr>
    </w:p>
    <w:p w14:paraId="2407A941"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Didžiausia paros dozė</w:t>
      </w:r>
    </w:p>
    <w:p w14:paraId="2407A942"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Didžiausia paros dozė priklauso nuo paciento būklės ir net kasdien gali kisti. Rekomenduojama didžiausia paros dozė yra 35 ml/kg kūno svorio.</w:t>
      </w:r>
    </w:p>
    <w:p w14:paraId="2407A943" w14:textId="77777777" w:rsidR="00CD4261" w:rsidRPr="00C314CA" w:rsidRDefault="00CD4261" w:rsidP="00C314CA">
      <w:pPr>
        <w:tabs>
          <w:tab w:val="left" w:pos="567"/>
        </w:tabs>
        <w:spacing w:after="0" w:line="240" w:lineRule="auto"/>
        <w:rPr>
          <w:rFonts w:ascii="Times New Roman" w:hAnsi="Times New Roman"/>
        </w:rPr>
      </w:pPr>
    </w:p>
    <w:p w14:paraId="2407A944" w14:textId="77777777" w:rsidR="00CD4261" w:rsidRPr="00D327BC" w:rsidRDefault="00CD4261" w:rsidP="00C314CA">
      <w:pPr>
        <w:tabs>
          <w:tab w:val="left" w:pos="567"/>
        </w:tabs>
        <w:spacing w:after="0" w:line="240" w:lineRule="auto"/>
        <w:rPr>
          <w:rFonts w:ascii="Times New Roman" w:hAnsi="Times New Roman"/>
          <w:i/>
        </w:rPr>
      </w:pPr>
      <w:r w:rsidRPr="00C314CA">
        <w:rPr>
          <w:rFonts w:ascii="Times New Roman" w:hAnsi="Times New Roman"/>
          <w:i/>
        </w:rPr>
        <w:t>Vaikų populiacija</w:t>
      </w:r>
    </w:p>
    <w:p w14:paraId="2407A945" w14:textId="77777777" w:rsidR="00CD4261" w:rsidRPr="00C314CA" w:rsidRDefault="00CD4261" w:rsidP="00C314CA">
      <w:pPr>
        <w:tabs>
          <w:tab w:val="left" w:pos="567"/>
          <w:tab w:val="center" w:pos="4536"/>
          <w:tab w:val="right" w:pos="9072"/>
        </w:tabs>
        <w:spacing w:after="0" w:line="240" w:lineRule="auto"/>
        <w:rPr>
          <w:rFonts w:ascii="Times New Roman" w:hAnsi="Times New Roman"/>
        </w:rPr>
      </w:pPr>
    </w:p>
    <w:p w14:paraId="2407A946" w14:textId="4C325239" w:rsidR="00CD4261" w:rsidRPr="00D327BC" w:rsidRDefault="00CD4261" w:rsidP="00C314CA">
      <w:pPr>
        <w:tabs>
          <w:tab w:val="left" w:pos="567"/>
          <w:tab w:val="center" w:pos="4536"/>
          <w:tab w:val="right" w:pos="9072"/>
        </w:tabs>
        <w:spacing w:after="0" w:line="240" w:lineRule="auto"/>
        <w:rPr>
          <w:rFonts w:ascii="Times New Roman" w:hAnsi="Times New Roman"/>
          <w:i/>
        </w:rPr>
      </w:pPr>
      <w:r w:rsidRPr="00C314CA">
        <w:rPr>
          <w:rFonts w:ascii="Times New Roman" w:hAnsi="Times New Roman"/>
          <w:i/>
        </w:rPr>
        <w:lastRenderedPageBreak/>
        <w:t>Vaikai (2</w:t>
      </w:r>
      <w:r w:rsidR="00D555E9" w:rsidRPr="00D555E9">
        <w:rPr>
          <w:rFonts w:ascii="Times New Roman" w:hAnsi="Times New Roman"/>
          <w:i/>
        </w:rPr>
        <w:t>–</w:t>
      </w:r>
      <w:r w:rsidRPr="00C314CA">
        <w:rPr>
          <w:rFonts w:ascii="Times New Roman" w:hAnsi="Times New Roman"/>
          <w:i/>
        </w:rPr>
        <w:t>11 metų)</w:t>
      </w:r>
    </w:p>
    <w:p w14:paraId="2407A947" w14:textId="77777777" w:rsidR="00CD4261" w:rsidRPr="00C314CA" w:rsidRDefault="00CD4261" w:rsidP="00C314CA">
      <w:pPr>
        <w:tabs>
          <w:tab w:val="left" w:pos="567"/>
          <w:tab w:val="center" w:pos="4536"/>
          <w:tab w:val="right" w:pos="9072"/>
        </w:tabs>
        <w:spacing w:after="0" w:line="240" w:lineRule="auto"/>
        <w:rPr>
          <w:rFonts w:ascii="Times New Roman" w:hAnsi="Times New Roman"/>
          <w:i/>
        </w:rPr>
      </w:pPr>
    </w:p>
    <w:p w14:paraId="2407A948" w14:textId="77777777" w:rsidR="00CD4261" w:rsidRPr="00D327BC" w:rsidRDefault="00CD4261" w:rsidP="00C314CA">
      <w:pPr>
        <w:tabs>
          <w:tab w:val="left" w:pos="567"/>
          <w:tab w:val="center" w:pos="4536"/>
          <w:tab w:val="right" w:pos="9072"/>
        </w:tabs>
        <w:spacing w:after="0" w:line="240" w:lineRule="auto"/>
        <w:rPr>
          <w:rFonts w:ascii="Times New Roman" w:hAnsi="Times New Roman"/>
        </w:rPr>
      </w:pPr>
      <w:r w:rsidRPr="00C314CA">
        <w:rPr>
          <w:rFonts w:ascii="Times New Roman" w:hAnsi="Times New Roman"/>
        </w:rPr>
        <w:t>Dozavimas</w:t>
      </w:r>
    </w:p>
    <w:p w14:paraId="2407A949" w14:textId="77777777" w:rsidR="00CD4261" w:rsidRPr="00D327BC" w:rsidRDefault="00CD4261" w:rsidP="00C314CA">
      <w:pPr>
        <w:tabs>
          <w:tab w:val="left" w:pos="567"/>
          <w:tab w:val="center" w:pos="4536"/>
          <w:tab w:val="right" w:pos="9072"/>
        </w:tabs>
        <w:spacing w:after="0" w:line="240" w:lineRule="auto"/>
        <w:rPr>
          <w:rFonts w:ascii="Times New Roman" w:hAnsi="Times New Roman"/>
        </w:rPr>
      </w:pPr>
      <w:r w:rsidRPr="00C314CA">
        <w:rPr>
          <w:rFonts w:ascii="Times New Roman" w:hAnsi="Times New Roman"/>
        </w:rPr>
        <w:t>Dozę iki 35 ml/kg kūno svorio per parą būtina reguliariai koreguoti atsižvelgiant į vaiko poreikius, kurie svyruoja labiau, palyginti su suaugusiais pacientais.</w:t>
      </w:r>
    </w:p>
    <w:p w14:paraId="2407A94A" w14:textId="77777777" w:rsidR="00CD4261" w:rsidRPr="00C314CA" w:rsidRDefault="00CD4261" w:rsidP="00C314CA">
      <w:pPr>
        <w:tabs>
          <w:tab w:val="left" w:pos="567"/>
          <w:tab w:val="center" w:pos="4536"/>
          <w:tab w:val="right" w:pos="9072"/>
        </w:tabs>
        <w:spacing w:after="0" w:line="240" w:lineRule="auto"/>
        <w:rPr>
          <w:rFonts w:ascii="Times New Roman" w:hAnsi="Times New Roman"/>
        </w:rPr>
      </w:pPr>
    </w:p>
    <w:p w14:paraId="2407A94B" w14:textId="77777777" w:rsidR="00CD4261" w:rsidRPr="00D327BC" w:rsidRDefault="00CD4261" w:rsidP="00C314CA">
      <w:pPr>
        <w:tabs>
          <w:tab w:val="left" w:pos="567"/>
          <w:tab w:val="center" w:pos="4536"/>
          <w:tab w:val="right" w:pos="9072"/>
        </w:tabs>
        <w:spacing w:after="0" w:line="240" w:lineRule="auto"/>
        <w:rPr>
          <w:rFonts w:ascii="Times New Roman" w:hAnsi="Times New Roman"/>
        </w:rPr>
      </w:pPr>
      <w:r w:rsidRPr="00C314CA">
        <w:rPr>
          <w:rFonts w:ascii="Times New Roman" w:hAnsi="Times New Roman"/>
        </w:rPr>
        <w:t>Infuzijos greitis</w:t>
      </w:r>
    </w:p>
    <w:p w14:paraId="2407A94C" w14:textId="77777777" w:rsidR="00CD4261" w:rsidRPr="00D327BC" w:rsidRDefault="00CD4261" w:rsidP="00C314CA">
      <w:pPr>
        <w:tabs>
          <w:tab w:val="left" w:pos="567"/>
          <w:tab w:val="center" w:pos="4536"/>
          <w:tab w:val="right" w:pos="9072"/>
        </w:tabs>
        <w:spacing w:after="0" w:line="240" w:lineRule="auto"/>
        <w:rPr>
          <w:rFonts w:ascii="Times New Roman" w:hAnsi="Times New Roman"/>
        </w:rPr>
      </w:pPr>
      <w:r w:rsidRPr="00C314CA">
        <w:rPr>
          <w:rFonts w:ascii="Times New Roman" w:hAnsi="Times New Roman"/>
        </w:rPr>
        <w:t xml:space="preserve">Rekomenduojamas maksimalus infuzijos greitis yra 2,4 ml/kg kūno svorio per valandą (atitinka 0,12 g aminorūgščių, 0,30 g gliukozės ir 0,09 g lipidų/kg kūno svorio per valandą). Jei vartojama maksimali rekomenduojama paros dozė galima </w:t>
      </w:r>
      <w:proofErr w:type="spellStart"/>
      <w:r w:rsidRPr="00C314CA">
        <w:rPr>
          <w:rFonts w:ascii="Times New Roman" w:hAnsi="Times New Roman"/>
        </w:rPr>
        <w:t>infuzuoti</w:t>
      </w:r>
      <w:proofErr w:type="spellEnd"/>
      <w:r w:rsidRPr="00C314CA">
        <w:rPr>
          <w:rFonts w:ascii="Times New Roman" w:hAnsi="Times New Roman"/>
        </w:rPr>
        <w:t xml:space="preserve"> ne ilgiau kaip 14 valandų 30 minučių, išskyrus specifinius atvejus ir atidžiai stebint. </w:t>
      </w:r>
    </w:p>
    <w:p w14:paraId="2407A94D" w14:textId="41893E78" w:rsidR="00CD4261" w:rsidRPr="00D327BC" w:rsidRDefault="00CD4261" w:rsidP="00C314CA">
      <w:pPr>
        <w:tabs>
          <w:tab w:val="left" w:pos="567"/>
          <w:tab w:val="center" w:pos="4536"/>
          <w:tab w:val="right" w:pos="9072"/>
        </w:tabs>
        <w:spacing w:after="0" w:line="240" w:lineRule="auto"/>
        <w:rPr>
          <w:rFonts w:ascii="Times New Roman" w:hAnsi="Times New Roman"/>
          <w:lang w:val="pl-PL"/>
        </w:rPr>
      </w:pPr>
      <w:r w:rsidRPr="00C314CA">
        <w:rPr>
          <w:rFonts w:ascii="Times New Roman" w:hAnsi="Times New Roman"/>
        </w:rPr>
        <w:t>Rekomenduojama infuzijos trukmė yra 12</w:t>
      </w:r>
      <w:r w:rsidR="00D555E9" w:rsidRPr="00D555E9">
        <w:rPr>
          <w:rFonts w:ascii="Times New Roman" w:hAnsi="Times New Roman"/>
        </w:rPr>
        <w:t>–</w:t>
      </w:r>
      <w:r w:rsidRPr="00C314CA">
        <w:rPr>
          <w:rFonts w:ascii="Times New Roman" w:hAnsi="Times New Roman"/>
        </w:rPr>
        <w:t>24 valandos.</w:t>
      </w:r>
    </w:p>
    <w:p w14:paraId="2407A94E" w14:textId="77777777" w:rsidR="00CD4261" w:rsidRPr="00C314CA" w:rsidRDefault="00CD4261" w:rsidP="00C314CA">
      <w:pPr>
        <w:tabs>
          <w:tab w:val="left" w:pos="567"/>
          <w:tab w:val="center" w:pos="4536"/>
          <w:tab w:val="right" w:pos="9072"/>
        </w:tabs>
        <w:spacing w:after="0" w:line="240" w:lineRule="auto"/>
        <w:rPr>
          <w:rFonts w:ascii="Times New Roman" w:hAnsi="Times New Roman"/>
        </w:rPr>
      </w:pPr>
    </w:p>
    <w:p w14:paraId="2407A94F" w14:textId="77777777" w:rsidR="00CD4261" w:rsidRPr="00D327BC" w:rsidRDefault="00CD4261" w:rsidP="00C314CA">
      <w:pPr>
        <w:tabs>
          <w:tab w:val="left" w:pos="567"/>
          <w:tab w:val="center" w:pos="4536"/>
          <w:tab w:val="right" w:pos="9072"/>
        </w:tabs>
        <w:spacing w:after="0" w:line="240" w:lineRule="auto"/>
        <w:rPr>
          <w:rFonts w:ascii="Times New Roman" w:hAnsi="Times New Roman"/>
        </w:rPr>
      </w:pPr>
      <w:r w:rsidRPr="00C314CA">
        <w:rPr>
          <w:rFonts w:ascii="Times New Roman" w:hAnsi="Times New Roman"/>
        </w:rPr>
        <w:t>Didžiausia paros dozė</w:t>
      </w:r>
    </w:p>
    <w:p w14:paraId="2407A950" w14:textId="77777777" w:rsidR="00CD4261" w:rsidRPr="00D327BC" w:rsidRDefault="00CD4261" w:rsidP="004821B6">
      <w:pPr>
        <w:tabs>
          <w:tab w:val="center" w:pos="4536"/>
          <w:tab w:val="right" w:pos="9072"/>
        </w:tabs>
        <w:spacing w:after="0" w:line="240" w:lineRule="auto"/>
        <w:rPr>
          <w:rFonts w:ascii="Times New Roman" w:hAnsi="Times New Roman"/>
        </w:rPr>
      </w:pPr>
      <w:r w:rsidRPr="00C314CA">
        <w:rPr>
          <w:rFonts w:ascii="Times New Roman" w:hAnsi="Times New Roman"/>
        </w:rPr>
        <w:t>Didžiausia paros dozė būna įvairi (ji gali keistis net kiekvieną dieną) ir priklauso nuo klinikinės paciento būklės. Rekomenduojama didžiausia paros dozė yra 35 ml/kg kūno svorio per parą.</w:t>
      </w:r>
    </w:p>
    <w:p w14:paraId="2407A951" w14:textId="77777777" w:rsidR="00CD4261" w:rsidRPr="00C314CA" w:rsidRDefault="00CD4261" w:rsidP="004821B6">
      <w:pPr>
        <w:tabs>
          <w:tab w:val="center" w:pos="4536"/>
          <w:tab w:val="right" w:pos="9072"/>
        </w:tabs>
        <w:spacing w:after="0" w:line="240" w:lineRule="auto"/>
        <w:rPr>
          <w:rFonts w:ascii="Times New Roman" w:hAnsi="Times New Roman"/>
        </w:rPr>
      </w:pPr>
    </w:p>
    <w:p w14:paraId="2407A952" w14:textId="492E5703" w:rsidR="00CD4261" w:rsidRPr="00D327BC" w:rsidRDefault="00CD4261" w:rsidP="00C314CA">
      <w:pPr>
        <w:tabs>
          <w:tab w:val="left" w:pos="567"/>
          <w:tab w:val="center" w:pos="4536"/>
          <w:tab w:val="right" w:pos="9072"/>
        </w:tabs>
        <w:spacing w:after="0" w:line="240" w:lineRule="auto"/>
        <w:rPr>
          <w:rFonts w:ascii="Times New Roman" w:hAnsi="Times New Roman"/>
          <w:i/>
        </w:rPr>
      </w:pPr>
      <w:r w:rsidRPr="00C314CA">
        <w:rPr>
          <w:rFonts w:ascii="Times New Roman" w:hAnsi="Times New Roman"/>
          <w:i/>
        </w:rPr>
        <w:t>Paaugliai (12</w:t>
      </w:r>
      <w:r w:rsidR="00D555E9" w:rsidRPr="00D555E9">
        <w:rPr>
          <w:rFonts w:ascii="Times New Roman" w:hAnsi="Times New Roman"/>
          <w:i/>
        </w:rPr>
        <w:t>–</w:t>
      </w:r>
      <w:r w:rsidRPr="00C314CA">
        <w:rPr>
          <w:rFonts w:ascii="Times New Roman" w:hAnsi="Times New Roman"/>
          <w:i/>
        </w:rPr>
        <w:t>16/18 metų)</w:t>
      </w:r>
    </w:p>
    <w:p w14:paraId="2407A953" w14:textId="77777777" w:rsidR="00CD4261" w:rsidRPr="00D327BC" w:rsidRDefault="00CD4261" w:rsidP="00C314CA">
      <w:pPr>
        <w:tabs>
          <w:tab w:val="left" w:pos="567"/>
          <w:tab w:val="center" w:pos="4536"/>
          <w:tab w:val="right" w:pos="9072"/>
        </w:tabs>
        <w:spacing w:after="0" w:line="240" w:lineRule="auto"/>
        <w:rPr>
          <w:rFonts w:ascii="Times New Roman" w:hAnsi="Times New Roman"/>
        </w:rPr>
      </w:pPr>
      <w:r w:rsidRPr="00C314CA">
        <w:rPr>
          <w:rFonts w:ascii="Times New Roman" w:hAnsi="Times New Roman"/>
        </w:rPr>
        <w:t xml:space="preserve">Paaugliams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galima vartoti taip, kaip suaugusiesiems.</w:t>
      </w:r>
    </w:p>
    <w:p w14:paraId="2407A954" w14:textId="77777777" w:rsidR="00CD4261" w:rsidRPr="00C314CA" w:rsidRDefault="00CD4261" w:rsidP="00C314CA">
      <w:pPr>
        <w:tabs>
          <w:tab w:val="left" w:pos="567"/>
        </w:tabs>
        <w:spacing w:after="0" w:line="240" w:lineRule="auto"/>
        <w:rPr>
          <w:rFonts w:ascii="Times New Roman" w:hAnsi="Times New Roman"/>
          <w:b/>
        </w:rPr>
      </w:pPr>
    </w:p>
    <w:p w14:paraId="2407A955" w14:textId="77777777" w:rsidR="00CD4261" w:rsidRPr="00D327BC" w:rsidRDefault="00CD4261" w:rsidP="00C314CA">
      <w:pPr>
        <w:tabs>
          <w:tab w:val="left" w:pos="567"/>
        </w:tabs>
        <w:spacing w:after="0" w:line="240" w:lineRule="auto"/>
        <w:rPr>
          <w:rFonts w:ascii="Times New Roman" w:hAnsi="Times New Roman"/>
          <w:b/>
        </w:rPr>
      </w:pPr>
      <w:r w:rsidRPr="00C314CA">
        <w:rPr>
          <w:rFonts w:ascii="Times New Roman" w:hAnsi="Times New Roman"/>
          <w:b/>
        </w:rPr>
        <w:t xml:space="preserve">Reikalavimai atliekoms tvarkyti </w:t>
      </w:r>
    </w:p>
    <w:p w14:paraId="2407A956"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Jei pakuotė pažeista, preparato vartoti draudžiama. </w:t>
      </w:r>
    </w:p>
    <w:p w14:paraId="2407A957" w14:textId="77777777" w:rsidR="00CD4261" w:rsidRPr="00C314CA" w:rsidRDefault="00CD4261" w:rsidP="00C314CA">
      <w:pPr>
        <w:tabs>
          <w:tab w:val="left" w:pos="567"/>
        </w:tabs>
        <w:spacing w:after="0" w:line="240" w:lineRule="auto"/>
        <w:rPr>
          <w:rFonts w:ascii="Times New Roman" w:hAnsi="Times New Roman"/>
        </w:rPr>
      </w:pPr>
    </w:p>
    <w:p w14:paraId="2407A958"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Preparatą galima vartoti tik tuo atveju, jei aminorūgščių ir gliukozės tirpalai yra skaidrūs ir bespalviai arba šiek tiek gelsvi, o lipidų emulsija balta ir homogeninė.</w:t>
      </w:r>
    </w:p>
    <w:p w14:paraId="2407A959"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Maišelio trijų skyrių turinį reikia sumaišyti prieš vartojimą ir prieš bet kokius priedus supilant per papildomo prijungimo angą.</w:t>
      </w:r>
    </w:p>
    <w:p w14:paraId="2407A95A" w14:textId="77777777" w:rsidR="00CD4261" w:rsidRPr="00C314CA" w:rsidRDefault="00CD4261" w:rsidP="00C314CA">
      <w:pPr>
        <w:tabs>
          <w:tab w:val="left" w:pos="567"/>
        </w:tabs>
        <w:spacing w:after="0" w:line="240" w:lineRule="auto"/>
        <w:rPr>
          <w:rFonts w:ascii="Times New Roman" w:hAnsi="Times New Roman"/>
        </w:rPr>
      </w:pPr>
    </w:p>
    <w:p w14:paraId="2407A95B"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Atskyrus perplėšiamas siūles, maišelį reikia kelis kartus pavartyti, kad mišinys taptų homogeninis, be emulsijos fazių atsiskyrimo požymių.</w:t>
      </w:r>
    </w:p>
    <w:p w14:paraId="2407A95C" w14:textId="77777777" w:rsidR="00CD4261" w:rsidRPr="00C314CA" w:rsidRDefault="00CD4261" w:rsidP="00C314CA">
      <w:pPr>
        <w:tabs>
          <w:tab w:val="left" w:pos="567"/>
        </w:tabs>
        <w:spacing w:after="0" w:line="240" w:lineRule="auto"/>
        <w:rPr>
          <w:rFonts w:ascii="Times New Roman" w:hAnsi="Times New Roman"/>
        </w:rPr>
      </w:pPr>
    </w:p>
    <w:p w14:paraId="2407A95D"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Preparatas yra skirtas tik vienkartiniam vartojimui. Likusį po infuzijos tirpalą reikia išpilti. </w:t>
      </w:r>
    </w:p>
    <w:p w14:paraId="2407A95E" w14:textId="77777777" w:rsidR="00CD4261" w:rsidRPr="00C314CA" w:rsidRDefault="00CD4261" w:rsidP="00C314CA">
      <w:pPr>
        <w:tabs>
          <w:tab w:val="left" w:pos="567"/>
        </w:tabs>
        <w:spacing w:after="0" w:line="240" w:lineRule="auto"/>
        <w:rPr>
          <w:rFonts w:ascii="Times New Roman" w:hAnsi="Times New Roman"/>
        </w:rPr>
      </w:pPr>
    </w:p>
    <w:p w14:paraId="2407A95F" w14:textId="77777777" w:rsidR="00CD4261" w:rsidRPr="00D327BC" w:rsidRDefault="00CD4261" w:rsidP="00C314CA">
      <w:pPr>
        <w:tabs>
          <w:tab w:val="left" w:pos="567"/>
        </w:tabs>
        <w:spacing w:after="0" w:line="240" w:lineRule="auto"/>
        <w:rPr>
          <w:rFonts w:ascii="Times New Roman" w:hAnsi="Times New Roman"/>
          <w:i/>
        </w:rPr>
      </w:pPr>
      <w:r w:rsidRPr="00C314CA">
        <w:rPr>
          <w:rFonts w:ascii="Times New Roman" w:hAnsi="Times New Roman"/>
          <w:i/>
        </w:rPr>
        <w:t>Suderinamumas</w:t>
      </w:r>
    </w:p>
    <w:p w14:paraId="2407A960" w14:textId="3526CE88" w:rsidR="000C6379" w:rsidRPr="00FD1181" w:rsidRDefault="008B725F" w:rsidP="000C6379">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Turima duomenų apie </w:t>
      </w:r>
      <w:r w:rsidR="00283114">
        <w:rPr>
          <w:rFonts w:ascii="Times New Roman" w:eastAsia="Times New Roman" w:hAnsi="Times New Roman"/>
        </w:rPr>
        <w:t>s</w:t>
      </w:r>
      <w:r w:rsidR="000C6379" w:rsidRPr="00FD1181">
        <w:rPr>
          <w:rFonts w:ascii="Times New Roman" w:eastAsia="Times New Roman" w:hAnsi="Times New Roman"/>
        </w:rPr>
        <w:t>uderinamum</w:t>
      </w:r>
      <w:r>
        <w:rPr>
          <w:rFonts w:ascii="Times New Roman" w:eastAsia="Times New Roman" w:hAnsi="Times New Roman"/>
        </w:rPr>
        <w:t>ą</w:t>
      </w:r>
      <w:r w:rsidR="000C6379">
        <w:rPr>
          <w:rFonts w:ascii="Times New Roman" w:eastAsia="Times New Roman" w:hAnsi="Times New Roman"/>
        </w:rPr>
        <w:t xml:space="preserve"> su pr</w:t>
      </w:r>
      <w:r w:rsidR="000C6379" w:rsidRPr="00FD1181">
        <w:rPr>
          <w:rFonts w:ascii="Times New Roman" w:eastAsia="Times New Roman" w:hAnsi="Times New Roman"/>
        </w:rPr>
        <w:t>ekės ženklą turin</w:t>
      </w:r>
      <w:r w:rsidR="000C6379">
        <w:rPr>
          <w:rFonts w:ascii="Times New Roman" w:eastAsia="Times New Roman" w:hAnsi="Times New Roman"/>
        </w:rPr>
        <w:t>čiais</w:t>
      </w:r>
      <w:r w:rsidR="000C6379" w:rsidRPr="00FD1181">
        <w:rPr>
          <w:rFonts w:ascii="Times New Roman" w:eastAsia="Times New Roman" w:hAnsi="Times New Roman"/>
        </w:rPr>
        <w:t xml:space="preserve"> vaistiniai</w:t>
      </w:r>
      <w:r w:rsidR="000C6379">
        <w:rPr>
          <w:rFonts w:ascii="Times New Roman" w:eastAsia="Times New Roman" w:hAnsi="Times New Roman"/>
        </w:rPr>
        <w:t>s</w:t>
      </w:r>
      <w:r w:rsidR="000C6379" w:rsidRPr="00FD1181">
        <w:rPr>
          <w:rFonts w:ascii="Times New Roman" w:eastAsia="Times New Roman" w:hAnsi="Times New Roman"/>
        </w:rPr>
        <w:t xml:space="preserve"> preparatai</w:t>
      </w:r>
      <w:r w:rsidR="000C6379">
        <w:rPr>
          <w:rFonts w:ascii="Times New Roman" w:eastAsia="Times New Roman" w:hAnsi="Times New Roman"/>
        </w:rPr>
        <w:t>s</w:t>
      </w:r>
      <w:r w:rsidR="000C6379" w:rsidRPr="00FD1181">
        <w:rPr>
          <w:rFonts w:ascii="Times New Roman" w:eastAsia="Times New Roman" w:hAnsi="Times New Roman"/>
        </w:rPr>
        <w:t xml:space="preserve"> </w:t>
      </w:r>
      <w:proofErr w:type="spellStart"/>
      <w:r w:rsidR="000C6379" w:rsidRPr="00FD1181">
        <w:rPr>
          <w:rFonts w:ascii="Times New Roman" w:eastAsia="Times New Roman" w:hAnsi="Times New Roman"/>
        </w:rPr>
        <w:t>Dipeptiven</w:t>
      </w:r>
      <w:proofErr w:type="spellEnd"/>
      <w:r w:rsidR="000C6379" w:rsidRPr="00FD1181">
        <w:rPr>
          <w:rFonts w:ascii="Times New Roman" w:eastAsia="Times New Roman" w:hAnsi="Times New Roman"/>
        </w:rPr>
        <w:t xml:space="preserve">, </w:t>
      </w:r>
      <w:proofErr w:type="spellStart"/>
      <w:r w:rsidR="000C6379">
        <w:rPr>
          <w:rFonts w:ascii="Times New Roman" w:eastAsia="Times New Roman" w:hAnsi="Times New Roman"/>
        </w:rPr>
        <w:t>Addamel</w:t>
      </w:r>
      <w:proofErr w:type="spellEnd"/>
      <w:r w:rsidR="00125895">
        <w:rPr>
          <w:rFonts w:ascii="Times New Roman" w:eastAsia="Times New Roman" w:hAnsi="Times New Roman"/>
        </w:rPr>
        <w:t> N</w:t>
      </w:r>
      <w:r w:rsidR="000C6379">
        <w:rPr>
          <w:rFonts w:ascii="Times New Roman" w:eastAsia="Times New Roman" w:hAnsi="Times New Roman"/>
        </w:rPr>
        <w:t xml:space="preserve"> / </w:t>
      </w:r>
      <w:proofErr w:type="spellStart"/>
      <w:r w:rsidR="000C6379" w:rsidRPr="00FD1181">
        <w:rPr>
          <w:rFonts w:ascii="Times New Roman" w:eastAsia="Times New Roman" w:hAnsi="Times New Roman"/>
        </w:rPr>
        <w:t>Addaven</w:t>
      </w:r>
      <w:proofErr w:type="spellEnd"/>
      <w:r w:rsidR="000C6379" w:rsidRPr="00FD1181">
        <w:rPr>
          <w:rFonts w:ascii="Times New Roman" w:eastAsia="Times New Roman" w:hAnsi="Times New Roman"/>
        </w:rPr>
        <w:t xml:space="preserve">, </w:t>
      </w:r>
      <w:proofErr w:type="spellStart"/>
      <w:r w:rsidR="000C6379">
        <w:rPr>
          <w:rFonts w:ascii="Times New Roman" w:eastAsia="Times New Roman" w:hAnsi="Times New Roman"/>
        </w:rPr>
        <w:t>Glycophos</w:t>
      </w:r>
      <w:proofErr w:type="spellEnd"/>
      <w:r w:rsidR="000C6379">
        <w:rPr>
          <w:rFonts w:ascii="Times New Roman" w:eastAsia="Times New Roman" w:hAnsi="Times New Roman"/>
        </w:rPr>
        <w:t xml:space="preserve">, </w:t>
      </w:r>
      <w:proofErr w:type="spellStart"/>
      <w:r w:rsidR="000C6379">
        <w:rPr>
          <w:rFonts w:ascii="Times New Roman" w:eastAsia="Times New Roman" w:hAnsi="Times New Roman"/>
        </w:rPr>
        <w:t>Addiphos</w:t>
      </w:r>
      <w:proofErr w:type="spellEnd"/>
      <w:r w:rsidR="000C6379">
        <w:rPr>
          <w:rFonts w:ascii="Times New Roman" w:eastAsia="Times New Roman" w:hAnsi="Times New Roman"/>
        </w:rPr>
        <w:t xml:space="preserve">, </w:t>
      </w:r>
      <w:proofErr w:type="spellStart"/>
      <w:r w:rsidR="000C6379" w:rsidRPr="00FD1181">
        <w:rPr>
          <w:rFonts w:ascii="Times New Roman" w:eastAsia="Times New Roman" w:hAnsi="Times New Roman"/>
        </w:rPr>
        <w:t>Vitalipid</w:t>
      </w:r>
      <w:proofErr w:type="spellEnd"/>
      <w:r w:rsidR="000C6379" w:rsidRPr="00FD1181">
        <w:rPr>
          <w:rFonts w:ascii="Times New Roman" w:eastAsia="Times New Roman" w:hAnsi="Times New Roman"/>
        </w:rPr>
        <w:t xml:space="preserve"> N </w:t>
      </w:r>
      <w:proofErr w:type="spellStart"/>
      <w:r w:rsidR="000C6379" w:rsidRPr="00FD1181">
        <w:rPr>
          <w:rFonts w:ascii="Times New Roman" w:eastAsia="Times New Roman" w:hAnsi="Times New Roman"/>
        </w:rPr>
        <w:t>Adult</w:t>
      </w:r>
      <w:proofErr w:type="spellEnd"/>
      <w:r w:rsidR="000C6379" w:rsidRPr="00FD1181">
        <w:rPr>
          <w:rFonts w:ascii="Times New Roman" w:eastAsia="Times New Roman" w:hAnsi="Times New Roman"/>
        </w:rPr>
        <w:t xml:space="preserve"> </w:t>
      </w:r>
      <w:r w:rsidR="000C6379">
        <w:rPr>
          <w:rFonts w:ascii="Times New Roman" w:eastAsia="Times New Roman" w:hAnsi="Times New Roman"/>
        </w:rPr>
        <w:t xml:space="preserve">/ </w:t>
      </w:r>
      <w:proofErr w:type="spellStart"/>
      <w:r w:rsidR="000C6379">
        <w:rPr>
          <w:rFonts w:ascii="Times New Roman" w:eastAsia="Times New Roman" w:hAnsi="Times New Roman"/>
        </w:rPr>
        <w:t>Infant</w:t>
      </w:r>
      <w:proofErr w:type="spellEnd"/>
      <w:r w:rsidR="000C6379">
        <w:rPr>
          <w:rFonts w:ascii="Times New Roman" w:eastAsia="Times New Roman" w:hAnsi="Times New Roman"/>
        </w:rPr>
        <w:t xml:space="preserve"> </w:t>
      </w:r>
      <w:r w:rsidR="000C6379" w:rsidRPr="00FD1181">
        <w:rPr>
          <w:rFonts w:ascii="Times New Roman" w:eastAsia="Times New Roman" w:hAnsi="Times New Roman"/>
        </w:rPr>
        <w:t xml:space="preserve">ir </w:t>
      </w:r>
      <w:proofErr w:type="spellStart"/>
      <w:r w:rsidR="000C6379" w:rsidRPr="00FD1181">
        <w:rPr>
          <w:rFonts w:ascii="Times New Roman" w:eastAsia="Times New Roman" w:hAnsi="Times New Roman"/>
        </w:rPr>
        <w:t>Soluvit</w:t>
      </w:r>
      <w:proofErr w:type="spellEnd"/>
      <w:r w:rsidR="00283114">
        <w:rPr>
          <w:rFonts w:ascii="Times New Roman" w:eastAsia="Times New Roman" w:hAnsi="Times New Roman"/>
        </w:rPr>
        <w:t> </w:t>
      </w:r>
      <w:r w:rsidR="000C6379" w:rsidRPr="00FD1181">
        <w:rPr>
          <w:rFonts w:ascii="Times New Roman" w:eastAsia="Times New Roman" w:hAnsi="Times New Roman"/>
        </w:rPr>
        <w:t xml:space="preserve">N </w:t>
      </w:r>
      <w:r w:rsidR="00283114">
        <w:rPr>
          <w:rFonts w:ascii="Times New Roman" w:eastAsia="Times New Roman" w:hAnsi="Times New Roman"/>
        </w:rPr>
        <w:t>(</w:t>
      </w:r>
      <w:r w:rsidR="000C6379" w:rsidRPr="00FD1181">
        <w:rPr>
          <w:rFonts w:ascii="Times New Roman" w:eastAsia="Times New Roman" w:hAnsi="Times New Roman"/>
        </w:rPr>
        <w:t>nurodytais kiekiais</w:t>
      </w:r>
      <w:r w:rsidR="00283114">
        <w:rPr>
          <w:rFonts w:ascii="Times New Roman" w:eastAsia="Times New Roman" w:hAnsi="Times New Roman"/>
        </w:rPr>
        <w:t>)</w:t>
      </w:r>
      <w:r w:rsidR="000C6379" w:rsidRPr="00FD1181">
        <w:rPr>
          <w:rFonts w:ascii="Times New Roman" w:eastAsia="Times New Roman" w:hAnsi="Times New Roman"/>
        </w:rPr>
        <w:t xml:space="preserve"> ir </w:t>
      </w:r>
      <w:proofErr w:type="spellStart"/>
      <w:r w:rsidR="000C6379" w:rsidRPr="00FD1181">
        <w:rPr>
          <w:rFonts w:ascii="Times New Roman" w:eastAsia="Times New Roman" w:hAnsi="Times New Roman"/>
        </w:rPr>
        <w:t>generiniai</w:t>
      </w:r>
      <w:r w:rsidR="000C6379">
        <w:rPr>
          <w:rFonts w:ascii="Times New Roman" w:eastAsia="Times New Roman" w:hAnsi="Times New Roman"/>
        </w:rPr>
        <w:t>s</w:t>
      </w:r>
      <w:proofErr w:type="spellEnd"/>
      <w:r w:rsidR="000C6379" w:rsidRPr="00FD1181">
        <w:rPr>
          <w:rFonts w:ascii="Times New Roman" w:eastAsia="Times New Roman" w:hAnsi="Times New Roman"/>
        </w:rPr>
        <w:t xml:space="preserve"> elektrolitų tirpalai</w:t>
      </w:r>
      <w:r w:rsidR="000C6379">
        <w:rPr>
          <w:rFonts w:ascii="Times New Roman" w:eastAsia="Times New Roman" w:hAnsi="Times New Roman"/>
        </w:rPr>
        <w:t>s</w:t>
      </w:r>
      <w:r w:rsidR="000C6379" w:rsidRPr="00FD1181">
        <w:rPr>
          <w:rFonts w:ascii="Times New Roman" w:eastAsia="Times New Roman" w:hAnsi="Times New Roman"/>
        </w:rPr>
        <w:t xml:space="preserve"> </w:t>
      </w:r>
      <w:r w:rsidR="00283114">
        <w:rPr>
          <w:rFonts w:ascii="Times New Roman" w:eastAsia="Times New Roman" w:hAnsi="Times New Roman"/>
        </w:rPr>
        <w:t>(</w:t>
      </w:r>
      <w:r w:rsidR="000C6379" w:rsidRPr="00FD1181">
        <w:rPr>
          <w:rFonts w:ascii="Times New Roman" w:eastAsia="Times New Roman" w:hAnsi="Times New Roman"/>
        </w:rPr>
        <w:t>nurodytomis koncentracijomis</w:t>
      </w:r>
      <w:r w:rsidR="00283114">
        <w:rPr>
          <w:rFonts w:ascii="Times New Roman" w:eastAsia="Times New Roman" w:hAnsi="Times New Roman"/>
        </w:rPr>
        <w:t>)</w:t>
      </w:r>
      <w:r w:rsidR="000C6379" w:rsidRPr="00FD1181">
        <w:rPr>
          <w:rFonts w:ascii="Times New Roman" w:eastAsia="Times New Roman" w:hAnsi="Times New Roman"/>
        </w:rPr>
        <w:t>. Jei papildomai įšvirkščiama elektrolitų, reikia atsižvelgti į maišelyje jau esantį kiekį, kad būtų patenkint</w:t>
      </w:r>
      <w:r w:rsidR="000C6379">
        <w:rPr>
          <w:rFonts w:ascii="Times New Roman" w:eastAsia="Times New Roman" w:hAnsi="Times New Roman"/>
        </w:rPr>
        <w:t>i</w:t>
      </w:r>
      <w:r w:rsidR="000C6379" w:rsidRPr="00FD1181">
        <w:rPr>
          <w:rFonts w:ascii="Times New Roman" w:eastAsia="Times New Roman" w:hAnsi="Times New Roman"/>
        </w:rPr>
        <w:t xml:space="preserve"> klinikini</w:t>
      </w:r>
      <w:r w:rsidR="000C6379">
        <w:rPr>
          <w:rFonts w:ascii="Times New Roman" w:eastAsia="Times New Roman" w:hAnsi="Times New Roman"/>
        </w:rPr>
        <w:t>ai</w:t>
      </w:r>
      <w:r w:rsidR="000C6379" w:rsidRPr="00FD1181">
        <w:rPr>
          <w:rFonts w:ascii="Times New Roman" w:eastAsia="Times New Roman" w:hAnsi="Times New Roman"/>
        </w:rPr>
        <w:t xml:space="preserve"> paciento poreiki</w:t>
      </w:r>
      <w:r w:rsidR="000C6379">
        <w:rPr>
          <w:rFonts w:ascii="Times New Roman" w:eastAsia="Times New Roman" w:hAnsi="Times New Roman"/>
        </w:rPr>
        <w:t>ai</w:t>
      </w:r>
      <w:r w:rsidR="000C6379" w:rsidRPr="00FD1181">
        <w:rPr>
          <w:rFonts w:ascii="Times New Roman" w:eastAsia="Times New Roman" w:hAnsi="Times New Roman"/>
        </w:rPr>
        <w:t>. Gauti duomenys pa</w:t>
      </w:r>
      <w:r w:rsidR="000C6379">
        <w:rPr>
          <w:rFonts w:ascii="Times New Roman" w:eastAsia="Times New Roman" w:hAnsi="Times New Roman"/>
        </w:rPr>
        <w:t>tvirtina</w:t>
      </w:r>
      <w:r w:rsidR="000C6379" w:rsidRPr="00FD1181">
        <w:rPr>
          <w:rFonts w:ascii="Times New Roman" w:eastAsia="Times New Roman" w:hAnsi="Times New Roman"/>
        </w:rPr>
        <w:t xml:space="preserve"> priedų įšvirkštimą į suaktyvintą maišelį, remiantis toliau esančioje lentelėje pateikta apibendrinta informacija.</w:t>
      </w:r>
    </w:p>
    <w:p w14:paraId="2407A961" w14:textId="77777777" w:rsidR="000C6379" w:rsidRDefault="000C6379" w:rsidP="000C6379">
      <w:pPr>
        <w:tabs>
          <w:tab w:val="left" w:pos="567"/>
        </w:tabs>
        <w:spacing w:after="0" w:line="240" w:lineRule="auto"/>
        <w:rPr>
          <w:rFonts w:ascii="Times New Roman" w:eastAsia="Times New Roman" w:hAnsi="Times New Roman"/>
        </w:rPr>
      </w:pPr>
    </w:p>
    <w:p w14:paraId="2407A962" w14:textId="77777777" w:rsidR="000C6379" w:rsidRDefault="000C6379" w:rsidP="000C6379">
      <w:pPr>
        <w:tabs>
          <w:tab w:val="left" w:pos="567"/>
        </w:tabs>
        <w:spacing w:after="0" w:line="240" w:lineRule="auto"/>
        <w:rPr>
          <w:rFonts w:ascii="Times New Roman" w:eastAsia="Times New Roman" w:hAnsi="Times New Roman"/>
        </w:rPr>
      </w:pPr>
      <w:r w:rsidRPr="00B40757">
        <w:rPr>
          <w:rFonts w:ascii="Times New Roman" w:eastAsia="Times New Roman" w:hAnsi="Times New Roman"/>
        </w:rPr>
        <w:t>Suderinamum</w:t>
      </w:r>
      <w:r>
        <w:rPr>
          <w:rFonts w:ascii="Times New Roman" w:eastAsia="Times New Roman" w:hAnsi="Times New Roman"/>
        </w:rPr>
        <w:t xml:space="preserve">o </w:t>
      </w:r>
      <w:r w:rsidR="002E368E">
        <w:rPr>
          <w:rFonts w:ascii="Times New Roman" w:eastAsia="Times New Roman" w:hAnsi="Times New Roman"/>
        </w:rPr>
        <w:t>ribos</w:t>
      </w:r>
      <w:r>
        <w:rPr>
          <w:rFonts w:ascii="Times New Roman" w:eastAsia="Times New Roman" w:hAnsi="Times New Roman"/>
        </w:rPr>
        <w:t xml:space="preserve"> išlieka s</w:t>
      </w:r>
      <w:r w:rsidRPr="00B40757">
        <w:rPr>
          <w:rFonts w:ascii="Times New Roman" w:eastAsia="Times New Roman" w:hAnsi="Times New Roman"/>
        </w:rPr>
        <w:t>tabil</w:t>
      </w:r>
      <w:r w:rsidR="002E368E">
        <w:rPr>
          <w:rFonts w:ascii="Times New Roman" w:eastAsia="Times New Roman" w:hAnsi="Times New Roman"/>
        </w:rPr>
        <w:t>ios</w:t>
      </w:r>
      <w:r w:rsidRPr="00B40757">
        <w:rPr>
          <w:rFonts w:ascii="Times New Roman" w:eastAsia="Times New Roman" w:hAnsi="Times New Roman"/>
        </w:rPr>
        <w:t xml:space="preserve"> 8</w:t>
      </w:r>
      <w:r>
        <w:rPr>
          <w:rFonts w:ascii="Times New Roman" w:eastAsia="Times New Roman" w:hAnsi="Times New Roman"/>
        </w:rPr>
        <w:t> </w:t>
      </w:r>
      <w:r w:rsidRPr="00B40757">
        <w:rPr>
          <w:rFonts w:ascii="Times New Roman" w:eastAsia="Times New Roman" w:hAnsi="Times New Roman"/>
        </w:rPr>
        <w:t>dienas, t</w:t>
      </w:r>
      <w:r>
        <w:rPr>
          <w:rFonts w:ascii="Times New Roman" w:eastAsia="Times New Roman" w:hAnsi="Times New Roman"/>
        </w:rPr>
        <w:t>.</w:t>
      </w:r>
      <w:r w:rsidR="0043149C">
        <w:rPr>
          <w:rFonts w:ascii="Times New Roman" w:eastAsia="Times New Roman" w:hAnsi="Times New Roman"/>
        </w:rPr>
        <w:t> </w:t>
      </w:r>
      <w:r w:rsidRPr="00B40757">
        <w:rPr>
          <w:rFonts w:ascii="Times New Roman" w:eastAsia="Times New Roman" w:hAnsi="Times New Roman"/>
        </w:rPr>
        <w:t>y</w:t>
      </w:r>
      <w:r>
        <w:rPr>
          <w:rFonts w:ascii="Times New Roman" w:eastAsia="Times New Roman" w:hAnsi="Times New Roman"/>
        </w:rPr>
        <w:t>.</w:t>
      </w:r>
      <w:r w:rsidRPr="00B40757">
        <w:rPr>
          <w:rFonts w:ascii="Times New Roman" w:eastAsia="Times New Roman" w:hAnsi="Times New Roman"/>
        </w:rPr>
        <w:t xml:space="preserve"> 6</w:t>
      </w:r>
      <w:r>
        <w:rPr>
          <w:rFonts w:ascii="Times New Roman" w:eastAsia="Times New Roman" w:hAnsi="Times New Roman"/>
        </w:rPr>
        <w:t> </w:t>
      </w:r>
      <w:r w:rsidRPr="00B40757">
        <w:rPr>
          <w:rFonts w:ascii="Times New Roman" w:eastAsia="Times New Roman" w:hAnsi="Times New Roman"/>
        </w:rPr>
        <w:t xml:space="preserve">dienas </w:t>
      </w:r>
      <w:r>
        <w:rPr>
          <w:rFonts w:ascii="Times New Roman" w:eastAsia="Times New Roman" w:hAnsi="Times New Roman"/>
        </w:rPr>
        <w:t xml:space="preserve">laikant </w:t>
      </w:r>
      <w:r w:rsidRPr="00B40757">
        <w:rPr>
          <w:rFonts w:ascii="Times New Roman" w:eastAsia="Times New Roman" w:hAnsi="Times New Roman"/>
        </w:rPr>
        <w:t>2–8</w:t>
      </w:r>
      <w:r>
        <w:rPr>
          <w:rFonts w:ascii="Times New Roman" w:eastAsia="Times New Roman" w:hAnsi="Times New Roman"/>
        </w:rPr>
        <w:t> </w:t>
      </w:r>
      <w:r w:rsidRPr="00B40757">
        <w:rPr>
          <w:rFonts w:ascii="Times New Roman" w:eastAsia="Times New Roman" w:hAnsi="Times New Roman"/>
        </w:rPr>
        <w:t xml:space="preserve">°C temperatūroje, po to </w:t>
      </w:r>
      <w:r>
        <w:rPr>
          <w:rFonts w:ascii="Times New Roman" w:eastAsia="Times New Roman" w:hAnsi="Times New Roman"/>
        </w:rPr>
        <w:t xml:space="preserve">dar </w:t>
      </w:r>
      <w:r w:rsidRPr="00B40757">
        <w:rPr>
          <w:rFonts w:ascii="Times New Roman" w:eastAsia="Times New Roman" w:hAnsi="Times New Roman"/>
        </w:rPr>
        <w:t>48</w:t>
      </w:r>
      <w:r>
        <w:rPr>
          <w:rFonts w:ascii="Times New Roman" w:eastAsia="Times New Roman" w:hAnsi="Times New Roman"/>
        </w:rPr>
        <w:t> </w:t>
      </w:r>
      <w:r w:rsidRPr="00B40757">
        <w:rPr>
          <w:rFonts w:ascii="Times New Roman" w:eastAsia="Times New Roman" w:hAnsi="Times New Roman"/>
        </w:rPr>
        <w:t xml:space="preserve">valandas </w:t>
      </w:r>
      <w:r>
        <w:rPr>
          <w:rFonts w:ascii="Times New Roman" w:eastAsia="Times New Roman" w:hAnsi="Times New Roman"/>
        </w:rPr>
        <w:t xml:space="preserve">laikant </w:t>
      </w:r>
      <w:r w:rsidRPr="00B40757">
        <w:rPr>
          <w:rFonts w:ascii="Times New Roman" w:eastAsia="Times New Roman" w:hAnsi="Times New Roman"/>
        </w:rPr>
        <w:t>20–25</w:t>
      </w:r>
      <w:r>
        <w:rPr>
          <w:rFonts w:ascii="Times New Roman" w:eastAsia="Times New Roman" w:hAnsi="Times New Roman"/>
        </w:rPr>
        <w:t> </w:t>
      </w:r>
      <w:r w:rsidRPr="00B40757">
        <w:rPr>
          <w:rFonts w:ascii="Times New Roman" w:eastAsia="Times New Roman" w:hAnsi="Times New Roman"/>
        </w:rPr>
        <w:t>°C temperatūroje</w:t>
      </w:r>
      <w:r w:rsidR="00283114">
        <w:rPr>
          <w:rFonts w:ascii="Times New Roman" w:eastAsia="Times New Roman" w:hAnsi="Times New Roman"/>
        </w:rPr>
        <w:t>.</w:t>
      </w:r>
    </w:p>
    <w:p w14:paraId="2407A963" w14:textId="77777777" w:rsidR="000C6379" w:rsidRPr="00FD1181" w:rsidRDefault="000C6379" w:rsidP="000C6379">
      <w:pPr>
        <w:tabs>
          <w:tab w:val="left" w:pos="567"/>
        </w:tabs>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1264"/>
        <w:gridCol w:w="978"/>
        <w:gridCol w:w="981"/>
        <w:gridCol w:w="983"/>
        <w:gridCol w:w="980"/>
        <w:gridCol w:w="983"/>
      </w:tblGrid>
      <w:tr w:rsidR="000C6379" w:rsidRPr="008B725F" w14:paraId="2407A967" w14:textId="77777777">
        <w:tc>
          <w:tcPr>
            <w:tcW w:w="2943" w:type="dxa"/>
            <w:shd w:val="clear" w:color="auto" w:fill="auto"/>
          </w:tcPr>
          <w:p w14:paraId="2407A964" w14:textId="77777777" w:rsidR="000C6379" w:rsidRPr="008B725F" w:rsidRDefault="000C6379">
            <w:pPr>
              <w:tabs>
                <w:tab w:val="left" w:pos="567"/>
              </w:tabs>
              <w:spacing w:after="0" w:line="240" w:lineRule="auto"/>
              <w:jc w:val="center"/>
              <w:rPr>
                <w:rFonts w:ascii="Times New Roman" w:hAnsi="Times New Roman"/>
              </w:rPr>
            </w:pPr>
          </w:p>
        </w:tc>
        <w:tc>
          <w:tcPr>
            <w:tcW w:w="1276" w:type="dxa"/>
          </w:tcPr>
          <w:p w14:paraId="2407A965" w14:textId="77777777" w:rsidR="000C6379" w:rsidRPr="008B725F" w:rsidRDefault="000C6379">
            <w:pPr>
              <w:tabs>
                <w:tab w:val="left" w:pos="567"/>
              </w:tabs>
              <w:spacing w:after="0" w:line="240" w:lineRule="auto"/>
              <w:jc w:val="center"/>
              <w:rPr>
                <w:rFonts w:ascii="Times New Roman" w:eastAsia="Times New Roman" w:hAnsi="Times New Roman"/>
                <w:b/>
              </w:rPr>
            </w:pPr>
            <w:r w:rsidRPr="008B725F">
              <w:rPr>
                <w:rFonts w:ascii="Times New Roman" w:eastAsia="Times New Roman" w:hAnsi="Times New Roman"/>
                <w:b/>
              </w:rPr>
              <w:t>Vienetai</w:t>
            </w:r>
          </w:p>
        </w:tc>
        <w:tc>
          <w:tcPr>
            <w:tcW w:w="4961" w:type="dxa"/>
            <w:gridSpan w:val="5"/>
          </w:tcPr>
          <w:p w14:paraId="2407A966" w14:textId="77777777" w:rsidR="000C6379" w:rsidRPr="008B725F" w:rsidRDefault="000C6379">
            <w:pPr>
              <w:tabs>
                <w:tab w:val="left" w:pos="567"/>
              </w:tabs>
              <w:spacing w:after="0" w:line="240" w:lineRule="auto"/>
              <w:jc w:val="center"/>
              <w:rPr>
                <w:rFonts w:ascii="Times New Roman" w:eastAsia="Times New Roman" w:hAnsi="Times New Roman"/>
                <w:b/>
              </w:rPr>
            </w:pPr>
            <w:r w:rsidRPr="008B725F">
              <w:rPr>
                <w:rFonts w:ascii="Times New Roman" w:eastAsia="Times New Roman" w:hAnsi="Times New Roman"/>
                <w:b/>
              </w:rPr>
              <w:t>Didžiausias bendrasis kiekis</w:t>
            </w:r>
          </w:p>
        </w:tc>
      </w:tr>
      <w:tr w:rsidR="000C6379" w:rsidRPr="008B725F" w14:paraId="2407A96F" w14:textId="77777777">
        <w:tc>
          <w:tcPr>
            <w:tcW w:w="2943" w:type="dxa"/>
            <w:shd w:val="clear" w:color="auto" w:fill="auto"/>
          </w:tcPr>
          <w:p w14:paraId="2407A968" w14:textId="77777777" w:rsidR="000C6379" w:rsidRPr="008B725F" w:rsidRDefault="000C6379">
            <w:pPr>
              <w:tabs>
                <w:tab w:val="left" w:pos="567"/>
              </w:tabs>
              <w:spacing w:after="0" w:line="240" w:lineRule="auto"/>
              <w:rPr>
                <w:rFonts w:ascii="Times New Roman" w:hAnsi="Times New Roman"/>
              </w:rPr>
            </w:pPr>
            <w:proofErr w:type="spellStart"/>
            <w:r w:rsidRPr="008B725F">
              <w:rPr>
                <w:rFonts w:ascii="Times New Roman" w:eastAsia="Times New Roman" w:hAnsi="Times New Roman"/>
              </w:rPr>
              <w:t>SmofKabiven</w:t>
            </w:r>
            <w:proofErr w:type="spellEnd"/>
            <w:r w:rsidRPr="008B725F">
              <w:rPr>
                <w:rFonts w:ascii="Times New Roman" w:eastAsia="Times New Roman" w:hAnsi="Times New Roman"/>
              </w:rPr>
              <w:t xml:space="preserve"> </w:t>
            </w:r>
            <w:proofErr w:type="spellStart"/>
            <w:r w:rsidR="00555F68" w:rsidRPr="008B725F">
              <w:rPr>
                <w:rFonts w:ascii="Times New Roman" w:eastAsia="Times New Roman" w:hAnsi="Times New Roman"/>
              </w:rPr>
              <w:t>Electrolyte</w:t>
            </w:r>
            <w:proofErr w:type="spellEnd"/>
            <w:r w:rsidR="00555F68" w:rsidRPr="008B725F">
              <w:rPr>
                <w:rFonts w:ascii="Times New Roman" w:eastAsia="Times New Roman" w:hAnsi="Times New Roman"/>
              </w:rPr>
              <w:t xml:space="preserve"> </w:t>
            </w:r>
            <w:proofErr w:type="spellStart"/>
            <w:r w:rsidR="00555F68" w:rsidRPr="008B725F">
              <w:rPr>
                <w:rFonts w:ascii="Times New Roman" w:eastAsia="Times New Roman" w:hAnsi="Times New Roman"/>
              </w:rPr>
              <w:t>Free</w:t>
            </w:r>
            <w:proofErr w:type="spellEnd"/>
            <w:r w:rsidR="00555F68" w:rsidRPr="008B725F">
              <w:rPr>
                <w:rFonts w:ascii="Times New Roman" w:eastAsia="Times New Roman" w:hAnsi="Times New Roman"/>
              </w:rPr>
              <w:t xml:space="preserve"> </w:t>
            </w:r>
            <w:proofErr w:type="spellStart"/>
            <w:r w:rsidR="00555F68" w:rsidRPr="008B725F">
              <w:rPr>
                <w:rFonts w:ascii="Times New Roman" w:eastAsia="Times New Roman" w:hAnsi="Times New Roman"/>
              </w:rPr>
              <w:t>Central</w:t>
            </w:r>
            <w:proofErr w:type="spellEnd"/>
            <w:r w:rsidR="00555F68" w:rsidRPr="008B725F">
              <w:rPr>
                <w:rFonts w:ascii="Times New Roman" w:eastAsia="Times New Roman" w:hAnsi="Times New Roman"/>
              </w:rPr>
              <w:t xml:space="preserve"> </w:t>
            </w:r>
            <w:r w:rsidRPr="008B725F">
              <w:rPr>
                <w:rFonts w:ascii="Times New Roman" w:eastAsia="Times New Roman" w:hAnsi="Times New Roman"/>
              </w:rPr>
              <w:t>maišelio dydis</w:t>
            </w:r>
          </w:p>
        </w:tc>
        <w:tc>
          <w:tcPr>
            <w:tcW w:w="1276" w:type="dxa"/>
          </w:tcPr>
          <w:p w14:paraId="2407A969"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eastAsia="Times New Roman" w:hAnsi="Times New Roman"/>
              </w:rPr>
              <w:t>ml</w:t>
            </w:r>
          </w:p>
        </w:tc>
        <w:tc>
          <w:tcPr>
            <w:tcW w:w="992" w:type="dxa"/>
          </w:tcPr>
          <w:p w14:paraId="2407A96A"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493</w:t>
            </w:r>
          </w:p>
        </w:tc>
        <w:tc>
          <w:tcPr>
            <w:tcW w:w="993" w:type="dxa"/>
          </w:tcPr>
          <w:p w14:paraId="2407A96B"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986</w:t>
            </w:r>
          </w:p>
        </w:tc>
        <w:tc>
          <w:tcPr>
            <w:tcW w:w="992" w:type="dxa"/>
          </w:tcPr>
          <w:p w14:paraId="2407A96C"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1477</w:t>
            </w:r>
          </w:p>
        </w:tc>
        <w:tc>
          <w:tcPr>
            <w:tcW w:w="992" w:type="dxa"/>
          </w:tcPr>
          <w:p w14:paraId="2407A96D"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1970</w:t>
            </w:r>
          </w:p>
        </w:tc>
        <w:tc>
          <w:tcPr>
            <w:tcW w:w="992" w:type="dxa"/>
          </w:tcPr>
          <w:p w14:paraId="2407A96E"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2463</w:t>
            </w:r>
          </w:p>
        </w:tc>
      </w:tr>
      <w:tr w:rsidR="000C6379" w:rsidRPr="008B725F" w14:paraId="2407A973" w14:textId="77777777">
        <w:tc>
          <w:tcPr>
            <w:tcW w:w="2943" w:type="dxa"/>
            <w:shd w:val="clear" w:color="auto" w:fill="auto"/>
          </w:tcPr>
          <w:p w14:paraId="2407A970" w14:textId="77777777" w:rsidR="000C6379" w:rsidRPr="008B725F" w:rsidRDefault="000C6379">
            <w:pPr>
              <w:tabs>
                <w:tab w:val="left" w:pos="567"/>
              </w:tabs>
              <w:spacing w:after="0" w:line="240" w:lineRule="auto"/>
              <w:rPr>
                <w:rFonts w:ascii="Times New Roman" w:hAnsi="Times New Roman"/>
              </w:rPr>
            </w:pPr>
            <w:r w:rsidRPr="008B725F">
              <w:rPr>
                <w:rFonts w:ascii="Times New Roman" w:eastAsia="Times New Roman" w:hAnsi="Times New Roman"/>
                <w:b/>
                <w:bCs/>
              </w:rPr>
              <w:t>Priedas</w:t>
            </w:r>
          </w:p>
        </w:tc>
        <w:tc>
          <w:tcPr>
            <w:tcW w:w="1276" w:type="dxa"/>
          </w:tcPr>
          <w:p w14:paraId="2407A971" w14:textId="77777777" w:rsidR="000C6379" w:rsidRPr="008B725F" w:rsidRDefault="000C6379">
            <w:pPr>
              <w:tabs>
                <w:tab w:val="left" w:pos="567"/>
              </w:tabs>
              <w:spacing w:after="0" w:line="240" w:lineRule="auto"/>
              <w:jc w:val="center"/>
              <w:rPr>
                <w:rFonts w:ascii="Times New Roman" w:eastAsia="Times New Roman" w:hAnsi="Times New Roman"/>
                <w:b/>
                <w:bCs/>
              </w:rPr>
            </w:pPr>
          </w:p>
        </w:tc>
        <w:tc>
          <w:tcPr>
            <w:tcW w:w="4961" w:type="dxa"/>
            <w:gridSpan w:val="5"/>
          </w:tcPr>
          <w:p w14:paraId="2407A972" w14:textId="77777777" w:rsidR="000C6379" w:rsidRPr="008B725F" w:rsidRDefault="000C6379">
            <w:pPr>
              <w:tabs>
                <w:tab w:val="left" w:pos="567"/>
              </w:tabs>
              <w:spacing w:after="0" w:line="240" w:lineRule="auto"/>
              <w:jc w:val="center"/>
              <w:rPr>
                <w:rFonts w:ascii="Times New Roman" w:eastAsia="Times New Roman" w:hAnsi="Times New Roman"/>
                <w:b/>
                <w:bCs/>
              </w:rPr>
            </w:pPr>
            <w:r w:rsidRPr="008B725F">
              <w:rPr>
                <w:rFonts w:ascii="Times New Roman" w:eastAsia="Times New Roman" w:hAnsi="Times New Roman"/>
                <w:b/>
                <w:bCs/>
              </w:rPr>
              <w:t>Tūris</w:t>
            </w:r>
          </w:p>
        </w:tc>
      </w:tr>
      <w:tr w:rsidR="000C6379" w:rsidRPr="008B725F" w14:paraId="2407A97B" w14:textId="77777777">
        <w:tc>
          <w:tcPr>
            <w:tcW w:w="2943" w:type="dxa"/>
            <w:shd w:val="clear" w:color="auto" w:fill="auto"/>
          </w:tcPr>
          <w:p w14:paraId="2407A974" w14:textId="77777777" w:rsidR="000C6379" w:rsidRPr="008B725F" w:rsidRDefault="000C6379">
            <w:pPr>
              <w:tabs>
                <w:tab w:val="left" w:pos="567"/>
              </w:tabs>
              <w:spacing w:after="0" w:line="240" w:lineRule="auto"/>
              <w:rPr>
                <w:rFonts w:ascii="Times New Roman" w:hAnsi="Times New Roman"/>
              </w:rPr>
            </w:pPr>
            <w:proofErr w:type="spellStart"/>
            <w:r w:rsidRPr="008B725F">
              <w:rPr>
                <w:rFonts w:ascii="Times New Roman" w:eastAsia="Times New Roman" w:hAnsi="Times New Roman"/>
              </w:rPr>
              <w:t>Dipeptiven</w:t>
            </w:r>
            <w:proofErr w:type="spellEnd"/>
          </w:p>
        </w:tc>
        <w:tc>
          <w:tcPr>
            <w:tcW w:w="1276" w:type="dxa"/>
          </w:tcPr>
          <w:p w14:paraId="2407A975"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eastAsia="Times New Roman" w:hAnsi="Times New Roman"/>
              </w:rPr>
              <w:t>ml</w:t>
            </w:r>
          </w:p>
        </w:tc>
        <w:tc>
          <w:tcPr>
            <w:tcW w:w="992" w:type="dxa"/>
          </w:tcPr>
          <w:p w14:paraId="2407A976"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0–100</w:t>
            </w:r>
          </w:p>
        </w:tc>
        <w:tc>
          <w:tcPr>
            <w:tcW w:w="993" w:type="dxa"/>
          </w:tcPr>
          <w:p w14:paraId="2407A977"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0–300</w:t>
            </w:r>
          </w:p>
        </w:tc>
        <w:tc>
          <w:tcPr>
            <w:tcW w:w="992" w:type="dxa"/>
          </w:tcPr>
          <w:p w14:paraId="2407A978"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0–300</w:t>
            </w:r>
          </w:p>
        </w:tc>
        <w:tc>
          <w:tcPr>
            <w:tcW w:w="992" w:type="dxa"/>
          </w:tcPr>
          <w:p w14:paraId="2407A979"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0–300</w:t>
            </w:r>
          </w:p>
        </w:tc>
        <w:tc>
          <w:tcPr>
            <w:tcW w:w="992" w:type="dxa"/>
          </w:tcPr>
          <w:p w14:paraId="2407A97A"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0–300</w:t>
            </w:r>
          </w:p>
        </w:tc>
      </w:tr>
      <w:tr w:rsidR="000C6379" w:rsidRPr="008B725F" w14:paraId="2407A983" w14:textId="77777777">
        <w:tc>
          <w:tcPr>
            <w:tcW w:w="2943" w:type="dxa"/>
            <w:shd w:val="clear" w:color="auto" w:fill="auto"/>
          </w:tcPr>
          <w:p w14:paraId="2407A97C" w14:textId="5C3B60F2" w:rsidR="000C6379" w:rsidRPr="008B725F" w:rsidRDefault="000C6379">
            <w:pPr>
              <w:tabs>
                <w:tab w:val="left" w:pos="567"/>
              </w:tabs>
              <w:spacing w:after="0" w:line="240" w:lineRule="auto"/>
              <w:rPr>
                <w:rFonts w:ascii="Times New Roman" w:hAnsi="Times New Roman"/>
              </w:rPr>
            </w:pPr>
            <w:proofErr w:type="spellStart"/>
            <w:r w:rsidRPr="008B725F">
              <w:rPr>
                <w:rFonts w:ascii="Times New Roman" w:eastAsia="Times New Roman" w:hAnsi="Times New Roman"/>
              </w:rPr>
              <w:t>Addaven</w:t>
            </w:r>
            <w:proofErr w:type="spellEnd"/>
            <w:r w:rsidRPr="008B725F">
              <w:rPr>
                <w:rFonts w:ascii="Times New Roman" w:eastAsia="Times New Roman" w:hAnsi="Times New Roman"/>
              </w:rPr>
              <w:t xml:space="preserve"> / </w:t>
            </w:r>
            <w:proofErr w:type="spellStart"/>
            <w:r w:rsidRPr="008B725F">
              <w:rPr>
                <w:rFonts w:ascii="Times New Roman" w:eastAsia="Times New Roman" w:hAnsi="Times New Roman"/>
              </w:rPr>
              <w:t>Addamel</w:t>
            </w:r>
            <w:proofErr w:type="spellEnd"/>
            <w:r w:rsidR="00125895">
              <w:rPr>
                <w:rFonts w:ascii="Times New Roman" w:eastAsia="Times New Roman" w:hAnsi="Times New Roman"/>
              </w:rPr>
              <w:t> N</w:t>
            </w:r>
          </w:p>
        </w:tc>
        <w:tc>
          <w:tcPr>
            <w:tcW w:w="1276" w:type="dxa"/>
          </w:tcPr>
          <w:p w14:paraId="2407A97D"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eastAsia="Times New Roman" w:hAnsi="Times New Roman"/>
              </w:rPr>
              <w:t>ml</w:t>
            </w:r>
          </w:p>
        </w:tc>
        <w:tc>
          <w:tcPr>
            <w:tcW w:w="992" w:type="dxa"/>
          </w:tcPr>
          <w:p w14:paraId="2407A97E"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0–10</w:t>
            </w:r>
          </w:p>
        </w:tc>
        <w:tc>
          <w:tcPr>
            <w:tcW w:w="993" w:type="dxa"/>
          </w:tcPr>
          <w:p w14:paraId="2407A97F"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0–10</w:t>
            </w:r>
          </w:p>
        </w:tc>
        <w:tc>
          <w:tcPr>
            <w:tcW w:w="992" w:type="dxa"/>
          </w:tcPr>
          <w:p w14:paraId="2407A980"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0–10</w:t>
            </w:r>
          </w:p>
        </w:tc>
        <w:tc>
          <w:tcPr>
            <w:tcW w:w="992" w:type="dxa"/>
          </w:tcPr>
          <w:p w14:paraId="2407A981"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0–10</w:t>
            </w:r>
          </w:p>
        </w:tc>
        <w:tc>
          <w:tcPr>
            <w:tcW w:w="992" w:type="dxa"/>
          </w:tcPr>
          <w:p w14:paraId="2407A982"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0–10</w:t>
            </w:r>
          </w:p>
        </w:tc>
      </w:tr>
      <w:tr w:rsidR="000C6379" w:rsidRPr="008B725F" w14:paraId="2407A98B" w14:textId="77777777">
        <w:tc>
          <w:tcPr>
            <w:tcW w:w="2943" w:type="dxa"/>
            <w:shd w:val="clear" w:color="auto" w:fill="auto"/>
          </w:tcPr>
          <w:p w14:paraId="2407A984" w14:textId="77777777" w:rsidR="000C6379" w:rsidRPr="008B725F" w:rsidRDefault="000C6379">
            <w:pPr>
              <w:tabs>
                <w:tab w:val="left" w:pos="567"/>
              </w:tabs>
              <w:spacing w:after="0" w:line="240" w:lineRule="auto"/>
              <w:rPr>
                <w:rFonts w:ascii="Times New Roman" w:hAnsi="Times New Roman"/>
              </w:rPr>
            </w:pPr>
            <w:proofErr w:type="spellStart"/>
            <w:r w:rsidRPr="008B725F">
              <w:rPr>
                <w:rFonts w:ascii="Times New Roman" w:eastAsia="Times New Roman" w:hAnsi="Times New Roman"/>
              </w:rPr>
              <w:t>Soluvit</w:t>
            </w:r>
            <w:proofErr w:type="spellEnd"/>
            <w:r w:rsidR="00283114" w:rsidRPr="008B725F">
              <w:rPr>
                <w:rFonts w:ascii="Times New Roman" w:eastAsia="Times New Roman" w:hAnsi="Times New Roman"/>
              </w:rPr>
              <w:t> </w:t>
            </w:r>
            <w:r w:rsidRPr="008B725F">
              <w:rPr>
                <w:rFonts w:ascii="Times New Roman" w:eastAsia="Times New Roman" w:hAnsi="Times New Roman"/>
              </w:rPr>
              <w:t>N</w:t>
            </w:r>
          </w:p>
        </w:tc>
        <w:tc>
          <w:tcPr>
            <w:tcW w:w="1276" w:type="dxa"/>
          </w:tcPr>
          <w:p w14:paraId="2407A985"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eastAsia="Times New Roman" w:hAnsi="Times New Roman"/>
              </w:rPr>
              <w:t>flakonas</w:t>
            </w:r>
          </w:p>
        </w:tc>
        <w:tc>
          <w:tcPr>
            <w:tcW w:w="992" w:type="dxa"/>
          </w:tcPr>
          <w:p w14:paraId="2407A986"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0–1</w:t>
            </w:r>
          </w:p>
        </w:tc>
        <w:tc>
          <w:tcPr>
            <w:tcW w:w="993" w:type="dxa"/>
          </w:tcPr>
          <w:p w14:paraId="2407A987"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0–1</w:t>
            </w:r>
          </w:p>
        </w:tc>
        <w:tc>
          <w:tcPr>
            <w:tcW w:w="992" w:type="dxa"/>
          </w:tcPr>
          <w:p w14:paraId="2407A988"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0–1</w:t>
            </w:r>
          </w:p>
        </w:tc>
        <w:tc>
          <w:tcPr>
            <w:tcW w:w="992" w:type="dxa"/>
          </w:tcPr>
          <w:p w14:paraId="2407A989"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0–1</w:t>
            </w:r>
          </w:p>
        </w:tc>
        <w:tc>
          <w:tcPr>
            <w:tcW w:w="992" w:type="dxa"/>
          </w:tcPr>
          <w:p w14:paraId="2407A98A"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0–1</w:t>
            </w:r>
          </w:p>
        </w:tc>
      </w:tr>
      <w:tr w:rsidR="000C6379" w:rsidRPr="008B725F" w14:paraId="2407A993" w14:textId="77777777">
        <w:tc>
          <w:tcPr>
            <w:tcW w:w="2943" w:type="dxa"/>
            <w:shd w:val="clear" w:color="auto" w:fill="auto"/>
          </w:tcPr>
          <w:p w14:paraId="2407A98C" w14:textId="77777777" w:rsidR="000C6379" w:rsidRPr="008B725F" w:rsidRDefault="000C6379">
            <w:pPr>
              <w:tabs>
                <w:tab w:val="left" w:pos="567"/>
              </w:tabs>
              <w:spacing w:after="0" w:line="240" w:lineRule="auto"/>
              <w:rPr>
                <w:rFonts w:ascii="Times New Roman" w:hAnsi="Times New Roman"/>
              </w:rPr>
            </w:pPr>
            <w:proofErr w:type="spellStart"/>
            <w:r w:rsidRPr="008B725F">
              <w:rPr>
                <w:rFonts w:ascii="Times New Roman" w:eastAsia="Times New Roman" w:hAnsi="Times New Roman"/>
              </w:rPr>
              <w:t>Vitalipid</w:t>
            </w:r>
            <w:proofErr w:type="spellEnd"/>
            <w:r w:rsidR="00283114" w:rsidRPr="008B725F">
              <w:rPr>
                <w:rFonts w:ascii="Times New Roman" w:eastAsia="Times New Roman" w:hAnsi="Times New Roman"/>
              </w:rPr>
              <w:t> </w:t>
            </w:r>
            <w:r w:rsidRPr="008B725F">
              <w:rPr>
                <w:rFonts w:ascii="Times New Roman" w:eastAsia="Times New Roman" w:hAnsi="Times New Roman"/>
              </w:rPr>
              <w:t>N</w:t>
            </w:r>
            <w:r w:rsidR="00283114" w:rsidRPr="008B725F">
              <w:rPr>
                <w:rFonts w:ascii="Times New Roman" w:eastAsia="Times New Roman" w:hAnsi="Times New Roman"/>
              </w:rPr>
              <w:t> </w:t>
            </w:r>
            <w:proofErr w:type="spellStart"/>
            <w:r w:rsidRPr="008B725F">
              <w:rPr>
                <w:rFonts w:ascii="Times New Roman" w:eastAsia="Times New Roman" w:hAnsi="Times New Roman"/>
              </w:rPr>
              <w:t>Adult</w:t>
            </w:r>
            <w:proofErr w:type="spellEnd"/>
            <w:r w:rsidRPr="008B725F">
              <w:rPr>
                <w:rFonts w:ascii="Times New Roman" w:eastAsia="Times New Roman" w:hAnsi="Times New Roman"/>
              </w:rPr>
              <w:t xml:space="preserve"> / </w:t>
            </w:r>
            <w:proofErr w:type="spellStart"/>
            <w:r w:rsidRPr="008B725F">
              <w:rPr>
                <w:rFonts w:ascii="Times New Roman" w:eastAsia="Times New Roman" w:hAnsi="Times New Roman"/>
              </w:rPr>
              <w:t>Infant</w:t>
            </w:r>
            <w:proofErr w:type="spellEnd"/>
          </w:p>
        </w:tc>
        <w:tc>
          <w:tcPr>
            <w:tcW w:w="1276" w:type="dxa"/>
          </w:tcPr>
          <w:p w14:paraId="2407A98D"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eastAsia="Times New Roman" w:hAnsi="Times New Roman"/>
              </w:rPr>
              <w:t>ml</w:t>
            </w:r>
          </w:p>
        </w:tc>
        <w:tc>
          <w:tcPr>
            <w:tcW w:w="992" w:type="dxa"/>
          </w:tcPr>
          <w:p w14:paraId="2407A98E"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0–10</w:t>
            </w:r>
          </w:p>
        </w:tc>
        <w:tc>
          <w:tcPr>
            <w:tcW w:w="993" w:type="dxa"/>
          </w:tcPr>
          <w:p w14:paraId="2407A98F"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0–10</w:t>
            </w:r>
          </w:p>
        </w:tc>
        <w:tc>
          <w:tcPr>
            <w:tcW w:w="992" w:type="dxa"/>
          </w:tcPr>
          <w:p w14:paraId="2407A990"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0–10</w:t>
            </w:r>
          </w:p>
        </w:tc>
        <w:tc>
          <w:tcPr>
            <w:tcW w:w="992" w:type="dxa"/>
          </w:tcPr>
          <w:p w14:paraId="2407A991"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0–10</w:t>
            </w:r>
          </w:p>
        </w:tc>
        <w:tc>
          <w:tcPr>
            <w:tcW w:w="992" w:type="dxa"/>
          </w:tcPr>
          <w:p w14:paraId="2407A992"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0–10</w:t>
            </w:r>
          </w:p>
        </w:tc>
      </w:tr>
      <w:tr w:rsidR="000C6379" w:rsidRPr="008B725F" w14:paraId="2407A997" w14:textId="77777777">
        <w:tc>
          <w:tcPr>
            <w:tcW w:w="2943" w:type="dxa"/>
            <w:shd w:val="clear" w:color="auto" w:fill="auto"/>
          </w:tcPr>
          <w:p w14:paraId="2407A994" w14:textId="77777777" w:rsidR="000C6379" w:rsidRPr="008B725F" w:rsidRDefault="000C6379">
            <w:pPr>
              <w:tabs>
                <w:tab w:val="left" w:pos="567"/>
              </w:tabs>
              <w:spacing w:after="0" w:line="240" w:lineRule="auto"/>
              <w:rPr>
                <w:rFonts w:ascii="Times New Roman" w:hAnsi="Times New Roman"/>
                <w:b/>
                <w:bCs/>
              </w:rPr>
            </w:pPr>
            <w:r w:rsidRPr="008B725F">
              <w:rPr>
                <w:rFonts w:ascii="Times New Roman" w:hAnsi="Times New Roman"/>
                <w:b/>
                <w:bCs/>
              </w:rPr>
              <w:t>Elektrolitų ribos</w:t>
            </w:r>
            <w:r w:rsidRPr="008B725F">
              <w:rPr>
                <w:rFonts w:ascii="Times New Roman" w:hAnsi="Times New Roman"/>
                <w:b/>
                <w:bCs/>
                <w:vertAlign w:val="superscript"/>
              </w:rPr>
              <w:t>1</w:t>
            </w:r>
          </w:p>
        </w:tc>
        <w:tc>
          <w:tcPr>
            <w:tcW w:w="1276" w:type="dxa"/>
          </w:tcPr>
          <w:p w14:paraId="2407A995" w14:textId="77777777" w:rsidR="000C6379" w:rsidRPr="008B725F" w:rsidRDefault="000C6379">
            <w:pPr>
              <w:tabs>
                <w:tab w:val="left" w:pos="567"/>
              </w:tabs>
              <w:spacing w:after="0" w:line="240" w:lineRule="auto"/>
              <w:jc w:val="center"/>
              <w:rPr>
                <w:rFonts w:ascii="Times New Roman" w:eastAsia="Times New Roman" w:hAnsi="Times New Roman"/>
                <w:b/>
              </w:rPr>
            </w:pPr>
          </w:p>
        </w:tc>
        <w:tc>
          <w:tcPr>
            <w:tcW w:w="4961" w:type="dxa"/>
            <w:gridSpan w:val="5"/>
          </w:tcPr>
          <w:p w14:paraId="2407A996" w14:textId="77777777" w:rsidR="000C6379" w:rsidRPr="008B725F" w:rsidRDefault="000C6379">
            <w:pPr>
              <w:tabs>
                <w:tab w:val="left" w:pos="567"/>
              </w:tabs>
              <w:spacing w:after="0" w:line="240" w:lineRule="auto"/>
              <w:jc w:val="center"/>
              <w:rPr>
                <w:rFonts w:ascii="Times New Roman" w:eastAsia="Times New Roman" w:hAnsi="Times New Roman"/>
                <w:b/>
              </w:rPr>
            </w:pPr>
            <w:r w:rsidRPr="008B725F">
              <w:rPr>
                <w:rFonts w:ascii="Times New Roman" w:eastAsia="Times New Roman" w:hAnsi="Times New Roman"/>
                <w:b/>
              </w:rPr>
              <w:t>Kiekis viename maišelyje</w:t>
            </w:r>
          </w:p>
        </w:tc>
      </w:tr>
      <w:tr w:rsidR="000C6379" w:rsidRPr="008B725F" w14:paraId="2407A99F" w14:textId="77777777">
        <w:tc>
          <w:tcPr>
            <w:tcW w:w="2943" w:type="dxa"/>
            <w:shd w:val="clear" w:color="auto" w:fill="auto"/>
          </w:tcPr>
          <w:p w14:paraId="2407A998" w14:textId="77777777" w:rsidR="000C6379" w:rsidRPr="008B725F" w:rsidRDefault="000C6379">
            <w:pPr>
              <w:tabs>
                <w:tab w:val="left" w:pos="567"/>
              </w:tabs>
              <w:spacing w:after="0" w:line="240" w:lineRule="auto"/>
              <w:rPr>
                <w:rFonts w:ascii="Times New Roman" w:hAnsi="Times New Roman"/>
              </w:rPr>
            </w:pPr>
            <w:r w:rsidRPr="008B725F">
              <w:rPr>
                <w:rFonts w:ascii="Times New Roman" w:eastAsia="Times New Roman" w:hAnsi="Times New Roman"/>
              </w:rPr>
              <w:t>Natris</w:t>
            </w:r>
          </w:p>
        </w:tc>
        <w:tc>
          <w:tcPr>
            <w:tcW w:w="1276" w:type="dxa"/>
          </w:tcPr>
          <w:p w14:paraId="2407A999" w14:textId="77777777" w:rsidR="000C6379" w:rsidRPr="008B725F" w:rsidRDefault="000C6379">
            <w:pPr>
              <w:tabs>
                <w:tab w:val="left" w:pos="567"/>
              </w:tabs>
              <w:spacing w:after="0" w:line="240" w:lineRule="auto"/>
              <w:jc w:val="center"/>
              <w:rPr>
                <w:rFonts w:ascii="Times New Roman" w:eastAsia="Times New Roman" w:hAnsi="Times New Roman"/>
              </w:rPr>
            </w:pPr>
            <w:proofErr w:type="spellStart"/>
            <w:r w:rsidRPr="008B725F">
              <w:rPr>
                <w:rFonts w:ascii="Times New Roman" w:eastAsia="Times New Roman" w:hAnsi="Times New Roman"/>
              </w:rPr>
              <w:t>mmol</w:t>
            </w:r>
            <w:proofErr w:type="spellEnd"/>
          </w:p>
        </w:tc>
        <w:tc>
          <w:tcPr>
            <w:tcW w:w="992" w:type="dxa"/>
          </w:tcPr>
          <w:p w14:paraId="2407A99A"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75</w:t>
            </w:r>
          </w:p>
        </w:tc>
        <w:tc>
          <w:tcPr>
            <w:tcW w:w="993" w:type="dxa"/>
          </w:tcPr>
          <w:p w14:paraId="2407A99B"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150</w:t>
            </w:r>
          </w:p>
        </w:tc>
        <w:tc>
          <w:tcPr>
            <w:tcW w:w="992" w:type="dxa"/>
          </w:tcPr>
          <w:p w14:paraId="2407A99C"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225</w:t>
            </w:r>
          </w:p>
        </w:tc>
        <w:tc>
          <w:tcPr>
            <w:tcW w:w="992" w:type="dxa"/>
          </w:tcPr>
          <w:p w14:paraId="2407A99D"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300</w:t>
            </w:r>
          </w:p>
        </w:tc>
        <w:tc>
          <w:tcPr>
            <w:tcW w:w="992" w:type="dxa"/>
          </w:tcPr>
          <w:p w14:paraId="2407A99E"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375</w:t>
            </w:r>
          </w:p>
        </w:tc>
      </w:tr>
      <w:tr w:rsidR="000C6379" w:rsidRPr="008B725F" w14:paraId="2407A9A7" w14:textId="77777777">
        <w:tc>
          <w:tcPr>
            <w:tcW w:w="2943" w:type="dxa"/>
            <w:shd w:val="clear" w:color="auto" w:fill="auto"/>
          </w:tcPr>
          <w:p w14:paraId="2407A9A0" w14:textId="77777777" w:rsidR="000C6379" w:rsidRPr="008B725F" w:rsidRDefault="000C6379">
            <w:pPr>
              <w:tabs>
                <w:tab w:val="left" w:pos="567"/>
              </w:tabs>
              <w:spacing w:after="0" w:line="240" w:lineRule="auto"/>
              <w:rPr>
                <w:rFonts w:ascii="Times New Roman" w:hAnsi="Times New Roman"/>
              </w:rPr>
            </w:pPr>
            <w:r w:rsidRPr="008B725F">
              <w:rPr>
                <w:rFonts w:ascii="Times New Roman" w:eastAsia="Times New Roman" w:hAnsi="Times New Roman"/>
              </w:rPr>
              <w:t>Kalis</w:t>
            </w:r>
          </w:p>
        </w:tc>
        <w:tc>
          <w:tcPr>
            <w:tcW w:w="1276" w:type="dxa"/>
          </w:tcPr>
          <w:p w14:paraId="2407A9A1" w14:textId="77777777" w:rsidR="000C6379" w:rsidRPr="008B725F" w:rsidRDefault="000C6379">
            <w:pPr>
              <w:tabs>
                <w:tab w:val="left" w:pos="567"/>
              </w:tabs>
              <w:spacing w:after="0" w:line="240" w:lineRule="auto"/>
              <w:jc w:val="center"/>
              <w:rPr>
                <w:rFonts w:ascii="Times New Roman" w:eastAsia="Times New Roman" w:hAnsi="Times New Roman"/>
              </w:rPr>
            </w:pPr>
            <w:proofErr w:type="spellStart"/>
            <w:r w:rsidRPr="008B725F">
              <w:rPr>
                <w:rFonts w:ascii="Times New Roman" w:eastAsia="Times New Roman" w:hAnsi="Times New Roman"/>
              </w:rPr>
              <w:t>mmol</w:t>
            </w:r>
            <w:proofErr w:type="spellEnd"/>
          </w:p>
        </w:tc>
        <w:tc>
          <w:tcPr>
            <w:tcW w:w="992" w:type="dxa"/>
          </w:tcPr>
          <w:p w14:paraId="2407A9A2"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75</w:t>
            </w:r>
          </w:p>
        </w:tc>
        <w:tc>
          <w:tcPr>
            <w:tcW w:w="993" w:type="dxa"/>
          </w:tcPr>
          <w:p w14:paraId="2407A9A3"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150</w:t>
            </w:r>
          </w:p>
        </w:tc>
        <w:tc>
          <w:tcPr>
            <w:tcW w:w="992" w:type="dxa"/>
          </w:tcPr>
          <w:p w14:paraId="2407A9A4"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225</w:t>
            </w:r>
          </w:p>
        </w:tc>
        <w:tc>
          <w:tcPr>
            <w:tcW w:w="992" w:type="dxa"/>
          </w:tcPr>
          <w:p w14:paraId="2407A9A5"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300</w:t>
            </w:r>
          </w:p>
        </w:tc>
        <w:tc>
          <w:tcPr>
            <w:tcW w:w="992" w:type="dxa"/>
          </w:tcPr>
          <w:p w14:paraId="2407A9A6"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375</w:t>
            </w:r>
          </w:p>
        </w:tc>
      </w:tr>
      <w:tr w:rsidR="000C6379" w:rsidRPr="008B725F" w14:paraId="2407A9AF" w14:textId="77777777">
        <w:tc>
          <w:tcPr>
            <w:tcW w:w="2943" w:type="dxa"/>
            <w:shd w:val="clear" w:color="auto" w:fill="auto"/>
          </w:tcPr>
          <w:p w14:paraId="2407A9A8" w14:textId="77777777" w:rsidR="000C6379" w:rsidRPr="008B725F" w:rsidRDefault="000C6379">
            <w:pPr>
              <w:tabs>
                <w:tab w:val="left" w:pos="567"/>
              </w:tabs>
              <w:spacing w:after="0" w:line="240" w:lineRule="auto"/>
              <w:rPr>
                <w:rFonts w:ascii="Times New Roman" w:hAnsi="Times New Roman"/>
              </w:rPr>
            </w:pPr>
            <w:r w:rsidRPr="008B725F">
              <w:rPr>
                <w:rFonts w:ascii="Times New Roman" w:eastAsia="Times New Roman" w:hAnsi="Times New Roman"/>
              </w:rPr>
              <w:t>Kalcis</w:t>
            </w:r>
          </w:p>
        </w:tc>
        <w:tc>
          <w:tcPr>
            <w:tcW w:w="1276" w:type="dxa"/>
          </w:tcPr>
          <w:p w14:paraId="2407A9A9" w14:textId="77777777" w:rsidR="000C6379" w:rsidRPr="008B725F" w:rsidRDefault="000C6379">
            <w:pPr>
              <w:tabs>
                <w:tab w:val="left" w:pos="567"/>
              </w:tabs>
              <w:spacing w:after="0" w:line="240" w:lineRule="auto"/>
              <w:jc w:val="center"/>
              <w:rPr>
                <w:rFonts w:ascii="Times New Roman" w:eastAsia="Times New Roman" w:hAnsi="Times New Roman"/>
              </w:rPr>
            </w:pPr>
            <w:proofErr w:type="spellStart"/>
            <w:r w:rsidRPr="008B725F">
              <w:rPr>
                <w:rFonts w:ascii="Times New Roman" w:eastAsia="Times New Roman" w:hAnsi="Times New Roman"/>
              </w:rPr>
              <w:t>mmol</w:t>
            </w:r>
            <w:proofErr w:type="spellEnd"/>
          </w:p>
        </w:tc>
        <w:tc>
          <w:tcPr>
            <w:tcW w:w="992" w:type="dxa"/>
          </w:tcPr>
          <w:p w14:paraId="2407A9AA"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2,5</w:t>
            </w:r>
          </w:p>
        </w:tc>
        <w:tc>
          <w:tcPr>
            <w:tcW w:w="993" w:type="dxa"/>
          </w:tcPr>
          <w:p w14:paraId="2407A9AB"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5</w:t>
            </w:r>
          </w:p>
        </w:tc>
        <w:tc>
          <w:tcPr>
            <w:tcW w:w="992" w:type="dxa"/>
          </w:tcPr>
          <w:p w14:paraId="2407A9AC"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7,5</w:t>
            </w:r>
          </w:p>
        </w:tc>
        <w:tc>
          <w:tcPr>
            <w:tcW w:w="992" w:type="dxa"/>
          </w:tcPr>
          <w:p w14:paraId="2407A9AD"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10</w:t>
            </w:r>
          </w:p>
        </w:tc>
        <w:tc>
          <w:tcPr>
            <w:tcW w:w="992" w:type="dxa"/>
          </w:tcPr>
          <w:p w14:paraId="2407A9AE"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12,5</w:t>
            </w:r>
          </w:p>
        </w:tc>
      </w:tr>
      <w:tr w:rsidR="000C6379" w:rsidRPr="008B725F" w14:paraId="2407A9B7" w14:textId="77777777">
        <w:tc>
          <w:tcPr>
            <w:tcW w:w="2943" w:type="dxa"/>
            <w:shd w:val="clear" w:color="auto" w:fill="auto"/>
          </w:tcPr>
          <w:p w14:paraId="2407A9B0" w14:textId="77777777" w:rsidR="000C6379" w:rsidRPr="008B725F" w:rsidRDefault="000C6379">
            <w:pPr>
              <w:tabs>
                <w:tab w:val="left" w:pos="567"/>
              </w:tabs>
              <w:spacing w:after="0" w:line="240" w:lineRule="auto"/>
              <w:rPr>
                <w:rFonts w:ascii="Times New Roman" w:hAnsi="Times New Roman"/>
              </w:rPr>
            </w:pPr>
            <w:r w:rsidRPr="008B725F">
              <w:rPr>
                <w:rFonts w:ascii="Times New Roman" w:eastAsia="Times New Roman" w:hAnsi="Times New Roman"/>
              </w:rPr>
              <w:t>Magnis</w:t>
            </w:r>
          </w:p>
        </w:tc>
        <w:tc>
          <w:tcPr>
            <w:tcW w:w="1276" w:type="dxa"/>
          </w:tcPr>
          <w:p w14:paraId="2407A9B1" w14:textId="77777777" w:rsidR="000C6379" w:rsidRPr="008B725F" w:rsidRDefault="000C6379">
            <w:pPr>
              <w:tabs>
                <w:tab w:val="left" w:pos="567"/>
              </w:tabs>
              <w:spacing w:after="0" w:line="240" w:lineRule="auto"/>
              <w:jc w:val="center"/>
              <w:rPr>
                <w:rFonts w:ascii="Times New Roman" w:eastAsia="Times New Roman" w:hAnsi="Times New Roman"/>
              </w:rPr>
            </w:pPr>
            <w:proofErr w:type="spellStart"/>
            <w:r w:rsidRPr="008B725F">
              <w:rPr>
                <w:rFonts w:ascii="Times New Roman" w:eastAsia="Times New Roman" w:hAnsi="Times New Roman"/>
              </w:rPr>
              <w:t>mmol</w:t>
            </w:r>
            <w:proofErr w:type="spellEnd"/>
          </w:p>
        </w:tc>
        <w:tc>
          <w:tcPr>
            <w:tcW w:w="992" w:type="dxa"/>
          </w:tcPr>
          <w:p w14:paraId="2407A9B2"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2,5</w:t>
            </w:r>
          </w:p>
        </w:tc>
        <w:tc>
          <w:tcPr>
            <w:tcW w:w="993" w:type="dxa"/>
          </w:tcPr>
          <w:p w14:paraId="2407A9B3"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5</w:t>
            </w:r>
          </w:p>
        </w:tc>
        <w:tc>
          <w:tcPr>
            <w:tcW w:w="992" w:type="dxa"/>
          </w:tcPr>
          <w:p w14:paraId="2407A9B4"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7,5</w:t>
            </w:r>
          </w:p>
        </w:tc>
        <w:tc>
          <w:tcPr>
            <w:tcW w:w="992" w:type="dxa"/>
          </w:tcPr>
          <w:p w14:paraId="2407A9B5"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10</w:t>
            </w:r>
          </w:p>
        </w:tc>
        <w:tc>
          <w:tcPr>
            <w:tcW w:w="992" w:type="dxa"/>
          </w:tcPr>
          <w:p w14:paraId="2407A9B6"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12,5</w:t>
            </w:r>
          </w:p>
        </w:tc>
      </w:tr>
      <w:tr w:rsidR="000C6379" w:rsidRPr="008B725F" w14:paraId="2407A9C1" w14:textId="77777777">
        <w:tc>
          <w:tcPr>
            <w:tcW w:w="2943" w:type="dxa"/>
            <w:shd w:val="clear" w:color="auto" w:fill="auto"/>
          </w:tcPr>
          <w:p w14:paraId="2407A9B8" w14:textId="77777777" w:rsidR="000C6379" w:rsidRPr="008B725F" w:rsidRDefault="000C6379">
            <w:pPr>
              <w:tabs>
                <w:tab w:val="left" w:pos="567"/>
              </w:tabs>
              <w:spacing w:after="0" w:line="240" w:lineRule="auto"/>
              <w:rPr>
                <w:rFonts w:ascii="Times New Roman" w:eastAsia="Times New Roman" w:hAnsi="Times New Roman"/>
              </w:rPr>
            </w:pPr>
            <w:r w:rsidRPr="008B725F">
              <w:rPr>
                <w:rFonts w:ascii="Times New Roman" w:eastAsia="Times New Roman" w:hAnsi="Times New Roman"/>
              </w:rPr>
              <w:lastRenderedPageBreak/>
              <w:t>Neorganiniai fosfatai (</w:t>
            </w:r>
            <w:proofErr w:type="spellStart"/>
            <w:r w:rsidRPr="008B725F">
              <w:rPr>
                <w:rFonts w:ascii="Times New Roman" w:eastAsia="Times New Roman" w:hAnsi="Times New Roman"/>
              </w:rPr>
              <w:t>Addiphos</w:t>
            </w:r>
            <w:proofErr w:type="spellEnd"/>
            <w:r w:rsidRPr="008B725F">
              <w:rPr>
                <w:rFonts w:ascii="Times New Roman" w:eastAsia="Times New Roman" w:hAnsi="Times New Roman"/>
              </w:rPr>
              <w:t>)</w:t>
            </w:r>
          </w:p>
          <w:p w14:paraId="2407A9B9" w14:textId="77777777" w:rsidR="000C6379" w:rsidRPr="008B725F" w:rsidRDefault="000C6379">
            <w:pPr>
              <w:tabs>
                <w:tab w:val="left" w:pos="567"/>
              </w:tabs>
              <w:spacing w:after="0" w:line="240" w:lineRule="auto"/>
              <w:rPr>
                <w:rFonts w:ascii="Times New Roman" w:hAnsi="Times New Roman"/>
              </w:rPr>
            </w:pPr>
            <w:r w:rsidRPr="008B725F">
              <w:rPr>
                <w:rFonts w:ascii="Times New Roman" w:eastAsia="Times New Roman" w:hAnsi="Times New Roman"/>
              </w:rPr>
              <w:t>ARBA</w:t>
            </w:r>
          </w:p>
          <w:p w14:paraId="2407A9BA" w14:textId="77777777" w:rsidR="000C6379" w:rsidRPr="008B725F" w:rsidRDefault="000C6379">
            <w:pPr>
              <w:tabs>
                <w:tab w:val="left" w:pos="567"/>
              </w:tabs>
              <w:spacing w:after="0" w:line="240" w:lineRule="auto"/>
              <w:rPr>
                <w:rFonts w:ascii="Times New Roman" w:hAnsi="Times New Roman"/>
              </w:rPr>
            </w:pPr>
            <w:r w:rsidRPr="008B725F">
              <w:rPr>
                <w:rFonts w:ascii="Times New Roman" w:eastAsia="Times New Roman" w:hAnsi="Times New Roman"/>
              </w:rPr>
              <w:t>Organiniai fosfatai (</w:t>
            </w:r>
            <w:proofErr w:type="spellStart"/>
            <w:r w:rsidRPr="008B725F">
              <w:rPr>
                <w:rFonts w:ascii="Times New Roman" w:eastAsia="Times New Roman" w:hAnsi="Times New Roman"/>
              </w:rPr>
              <w:t>Glycophos</w:t>
            </w:r>
            <w:proofErr w:type="spellEnd"/>
            <w:r w:rsidRPr="008B725F">
              <w:rPr>
                <w:rFonts w:ascii="Times New Roman" w:eastAsia="Times New Roman" w:hAnsi="Times New Roman"/>
              </w:rPr>
              <w:t>)</w:t>
            </w:r>
            <w:r w:rsidRPr="008B725F">
              <w:rPr>
                <w:rFonts w:ascii="Times New Roman" w:eastAsia="Times New Roman" w:hAnsi="Times New Roman"/>
                <w:vertAlign w:val="superscript"/>
              </w:rPr>
              <w:t>2</w:t>
            </w:r>
          </w:p>
        </w:tc>
        <w:tc>
          <w:tcPr>
            <w:tcW w:w="1276" w:type="dxa"/>
            <w:vAlign w:val="center"/>
          </w:tcPr>
          <w:p w14:paraId="2407A9BB" w14:textId="77777777" w:rsidR="000C6379" w:rsidRPr="008B725F" w:rsidRDefault="000C6379">
            <w:pPr>
              <w:tabs>
                <w:tab w:val="left" w:pos="567"/>
              </w:tabs>
              <w:spacing w:after="0" w:line="240" w:lineRule="auto"/>
              <w:jc w:val="center"/>
              <w:rPr>
                <w:rFonts w:ascii="Times New Roman" w:eastAsia="Times New Roman" w:hAnsi="Times New Roman"/>
              </w:rPr>
            </w:pPr>
            <w:proofErr w:type="spellStart"/>
            <w:r w:rsidRPr="008B725F">
              <w:rPr>
                <w:rFonts w:ascii="Times New Roman" w:eastAsia="Times New Roman" w:hAnsi="Times New Roman"/>
              </w:rPr>
              <w:t>mmol</w:t>
            </w:r>
            <w:proofErr w:type="spellEnd"/>
          </w:p>
        </w:tc>
        <w:tc>
          <w:tcPr>
            <w:tcW w:w="992" w:type="dxa"/>
            <w:vAlign w:val="center"/>
          </w:tcPr>
          <w:p w14:paraId="2407A9BC"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7,5</w:t>
            </w:r>
          </w:p>
        </w:tc>
        <w:tc>
          <w:tcPr>
            <w:tcW w:w="993" w:type="dxa"/>
            <w:vAlign w:val="center"/>
          </w:tcPr>
          <w:p w14:paraId="2407A9BD"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15</w:t>
            </w:r>
          </w:p>
        </w:tc>
        <w:tc>
          <w:tcPr>
            <w:tcW w:w="992" w:type="dxa"/>
            <w:vAlign w:val="center"/>
          </w:tcPr>
          <w:p w14:paraId="2407A9BE"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22,5</w:t>
            </w:r>
          </w:p>
        </w:tc>
        <w:tc>
          <w:tcPr>
            <w:tcW w:w="992" w:type="dxa"/>
            <w:vAlign w:val="center"/>
          </w:tcPr>
          <w:p w14:paraId="2407A9BF"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30</w:t>
            </w:r>
          </w:p>
        </w:tc>
        <w:tc>
          <w:tcPr>
            <w:tcW w:w="992" w:type="dxa"/>
            <w:vAlign w:val="center"/>
          </w:tcPr>
          <w:p w14:paraId="2407A9C0"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37,5</w:t>
            </w:r>
          </w:p>
        </w:tc>
      </w:tr>
      <w:tr w:rsidR="000C6379" w:rsidRPr="008B725F" w14:paraId="2407A9C9" w14:textId="77777777">
        <w:tc>
          <w:tcPr>
            <w:tcW w:w="2943" w:type="dxa"/>
            <w:shd w:val="clear" w:color="auto" w:fill="auto"/>
          </w:tcPr>
          <w:p w14:paraId="2407A9C2" w14:textId="77777777" w:rsidR="000C6379" w:rsidRPr="008B725F" w:rsidRDefault="000C6379">
            <w:pPr>
              <w:tabs>
                <w:tab w:val="left" w:pos="567"/>
              </w:tabs>
              <w:spacing w:after="0" w:line="240" w:lineRule="auto"/>
              <w:rPr>
                <w:rFonts w:ascii="Times New Roman" w:hAnsi="Times New Roman"/>
              </w:rPr>
            </w:pPr>
            <w:r w:rsidRPr="008B725F">
              <w:rPr>
                <w:rFonts w:ascii="Times New Roman" w:eastAsia="Times New Roman" w:hAnsi="Times New Roman"/>
              </w:rPr>
              <w:t>Cinkas</w:t>
            </w:r>
          </w:p>
        </w:tc>
        <w:tc>
          <w:tcPr>
            <w:tcW w:w="1276" w:type="dxa"/>
          </w:tcPr>
          <w:p w14:paraId="2407A9C3" w14:textId="77777777" w:rsidR="000C6379" w:rsidRPr="008B725F" w:rsidRDefault="000C6379">
            <w:pPr>
              <w:tabs>
                <w:tab w:val="left" w:pos="567"/>
              </w:tabs>
              <w:spacing w:after="0" w:line="240" w:lineRule="auto"/>
              <w:jc w:val="center"/>
              <w:rPr>
                <w:rFonts w:ascii="Times New Roman" w:eastAsia="Times New Roman" w:hAnsi="Times New Roman"/>
              </w:rPr>
            </w:pPr>
            <w:proofErr w:type="spellStart"/>
            <w:r w:rsidRPr="008B725F">
              <w:rPr>
                <w:rFonts w:ascii="Times New Roman" w:eastAsia="Times New Roman" w:hAnsi="Times New Roman"/>
              </w:rPr>
              <w:t>mmol</w:t>
            </w:r>
            <w:proofErr w:type="spellEnd"/>
          </w:p>
        </w:tc>
        <w:tc>
          <w:tcPr>
            <w:tcW w:w="992" w:type="dxa"/>
          </w:tcPr>
          <w:p w14:paraId="2407A9C4"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0,1</w:t>
            </w:r>
          </w:p>
        </w:tc>
        <w:tc>
          <w:tcPr>
            <w:tcW w:w="993" w:type="dxa"/>
          </w:tcPr>
          <w:p w14:paraId="2407A9C5"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0,2</w:t>
            </w:r>
          </w:p>
        </w:tc>
        <w:tc>
          <w:tcPr>
            <w:tcW w:w="992" w:type="dxa"/>
          </w:tcPr>
          <w:p w14:paraId="2407A9C6"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0,25</w:t>
            </w:r>
          </w:p>
        </w:tc>
        <w:tc>
          <w:tcPr>
            <w:tcW w:w="992" w:type="dxa"/>
          </w:tcPr>
          <w:p w14:paraId="2407A9C7"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0,3</w:t>
            </w:r>
          </w:p>
        </w:tc>
        <w:tc>
          <w:tcPr>
            <w:tcW w:w="992" w:type="dxa"/>
          </w:tcPr>
          <w:p w14:paraId="2407A9C8"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0,35</w:t>
            </w:r>
          </w:p>
        </w:tc>
      </w:tr>
      <w:tr w:rsidR="000C6379" w:rsidRPr="008B725F" w14:paraId="2407A9D1" w14:textId="77777777">
        <w:tc>
          <w:tcPr>
            <w:tcW w:w="2943" w:type="dxa"/>
            <w:shd w:val="clear" w:color="auto" w:fill="auto"/>
          </w:tcPr>
          <w:p w14:paraId="2407A9CA" w14:textId="77777777" w:rsidR="000C6379" w:rsidRPr="008B725F" w:rsidRDefault="000C6379">
            <w:pPr>
              <w:tabs>
                <w:tab w:val="left" w:pos="567"/>
              </w:tabs>
              <w:spacing w:after="0" w:line="240" w:lineRule="auto"/>
              <w:rPr>
                <w:rFonts w:ascii="Times New Roman" w:hAnsi="Times New Roman"/>
              </w:rPr>
            </w:pPr>
            <w:r w:rsidRPr="008B725F">
              <w:rPr>
                <w:rFonts w:ascii="Times New Roman" w:eastAsia="Times New Roman" w:hAnsi="Times New Roman"/>
              </w:rPr>
              <w:t>Selenas</w:t>
            </w:r>
          </w:p>
        </w:tc>
        <w:tc>
          <w:tcPr>
            <w:tcW w:w="1276" w:type="dxa"/>
          </w:tcPr>
          <w:p w14:paraId="2407A9CB"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eastAsia="Times New Roman" w:hAnsi="Times New Roman"/>
              </w:rPr>
              <w:t>µ</w:t>
            </w:r>
            <w:proofErr w:type="spellStart"/>
            <w:r w:rsidRPr="008B725F">
              <w:rPr>
                <w:rFonts w:ascii="Times New Roman" w:eastAsia="Times New Roman" w:hAnsi="Times New Roman"/>
              </w:rPr>
              <w:t>mol</w:t>
            </w:r>
            <w:proofErr w:type="spellEnd"/>
          </w:p>
        </w:tc>
        <w:tc>
          <w:tcPr>
            <w:tcW w:w="992" w:type="dxa"/>
          </w:tcPr>
          <w:p w14:paraId="2407A9CC"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1</w:t>
            </w:r>
          </w:p>
        </w:tc>
        <w:tc>
          <w:tcPr>
            <w:tcW w:w="993" w:type="dxa"/>
          </w:tcPr>
          <w:p w14:paraId="2407A9CD"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1</w:t>
            </w:r>
          </w:p>
        </w:tc>
        <w:tc>
          <w:tcPr>
            <w:tcW w:w="992" w:type="dxa"/>
          </w:tcPr>
          <w:p w14:paraId="2407A9CE"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1</w:t>
            </w:r>
          </w:p>
        </w:tc>
        <w:tc>
          <w:tcPr>
            <w:tcW w:w="992" w:type="dxa"/>
          </w:tcPr>
          <w:p w14:paraId="2407A9CF"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1</w:t>
            </w:r>
          </w:p>
        </w:tc>
        <w:tc>
          <w:tcPr>
            <w:tcW w:w="992" w:type="dxa"/>
          </w:tcPr>
          <w:p w14:paraId="2407A9D0" w14:textId="77777777" w:rsidR="000C6379" w:rsidRPr="008B725F" w:rsidRDefault="000C6379">
            <w:pPr>
              <w:tabs>
                <w:tab w:val="left" w:pos="567"/>
              </w:tabs>
              <w:spacing w:after="0" w:line="240" w:lineRule="auto"/>
              <w:jc w:val="center"/>
              <w:rPr>
                <w:rFonts w:ascii="Times New Roman" w:eastAsia="Times New Roman" w:hAnsi="Times New Roman"/>
              </w:rPr>
            </w:pPr>
            <w:r w:rsidRPr="008B725F">
              <w:rPr>
                <w:rFonts w:ascii="Times New Roman" w:hAnsi="Times New Roman"/>
              </w:rPr>
              <w:t>≤ 1,15</w:t>
            </w:r>
          </w:p>
        </w:tc>
      </w:tr>
    </w:tbl>
    <w:p w14:paraId="2407A9D2" w14:textId="77777777" w:rsidR="000C6379" w:rsidRDefault="000C6379" w:rsidP="000C6379">
      <w:pPr>
        <w:tabs>
          <w:tab w:val="left" w:pos="567"/>
        </w:tabs>
        <w:spacing w:after="0" w:line="240" w:lineRule="auto"/>
        <w:rPr>
          <w:rFonts w:ascii="Times New Roman" w:hAnsi="Times New Roman"/>
        </w:rPr>
      </w:pPr>
    </w:p>
    <w:p w14:paraId="2407A9D3" w14:textId="77777777" w:rsidR="000C6379" w:rsidRPr="00B26CD6" w:rsidRDefault="000C6379" w:rsidP="000C6379">
      <w:pPr>
        <w:tabs>
          <w:tab w:val="left" w:pos="567"/>
        </w:tabs>
        <w:spacing w:after="0" w:line="240" w:lineRule="auto"/>
        <w:rPr>
          <w:rFonts w:ascii="Times New Roman" w:hAnsi="Times New Roman"/>
          <w:sz w:val="20"/>
          <w:szCs w:val="20"/>
        </w:rPr>
      </w:pPr>
      <w:r w:rsidRPr="00B26CD6">
        <w:rPr>
          <w:rFonts w:ascii="Times New Roman" w:hAnsi="Times New Roman"/>
          <w:sz w:val="20"/>
          <w:szCs w:val="20"/>
          <w:vertAlign w:val="superscript"/>
        </w:rPr>
        <w:t>1</w:t>
      </w:r>
      <w:r w:rsidRPr="00B26CD6">
        <w:rPr>
          <w:rFonts w:ascii="Times New Roman" w:hAnsi="Times New Roman"/>
          <w:sz w:val="20"/>
          <w:szCs w:val="20"/>
        </w:rPr>
        <w:t xml:space="preserve"> Apima visų produktų kiekius.</w:t>
      </w:r>
    </w:p>
    <w:p w14:paraId="2407A9D4" w14:textId="77777777" w:rsidR="000C6379" w:rsidRPr="00B26CD6" w:rsidRDefault="000C6379" w:rsidP="000C6379">
      <w:pPr>
        <w:tabs>
          <w:tab w:val="left" w:pos="567"/>
        </w:tabs>
        <w:spacing w:after="0" w:line="240" w:lineRule="auto"/>
        <w:rPr>
          <w:rFonts w:ascii="Times New Roman" w:hAnsi="Times New Roman"/>
          <w:sz w:val="20"/>
          <w:szCs w:val="20"/>
        </w:rPr>
      </w:pPr>
      <w:r w:rsidRPr="00B26CD6">
        <w:rPr>
          <w:rFonts w:ascii="Times New Roman" w:hAnsi="Times New Roman"/>
          <w:sz w:val="20"/>
          <w:szCs w:val="20"/>
          <w:vertAlign w:val="superscript"/>
        </w:rPr>
        <w:t>2</w:t>
      </w:r>
      <w:r w:rsidRPr="00B26CD6">
        <w:rPr>
          <w:rFonts w:ascii="Times New Roman" w:hAnsi="Times New Roman"/>
          <w:sz w:val="20"/>
          <w:szCs w:val="20"/>
        </w:rPr>
        <w:t xml:space="preserve"> </w:t>
      </w:r>
      <w:proofErr w:type="spellStart"/>
      <w:r w:rsidRPr="00B26CD6">
        <w:rPr>
          <w:rFonts w:ascii="Times New Roman" w:hAnsi="Times New Roman"/>
          <w:sz w:val="20"/>
          <w:szCs w:val="20"/>
        </w:rPr>
        <w:t>Glycophos</w:t>
      </w:r>
      <w:proofErr w:type="spellEnd"/>
      <w:r w:rsidRPr="00B26CD6">
        <w:rPr>
          <w:rFonts w:ascii="Times New Roman" w:hAnsi="Times New Roman"/>
          <w:sz w:val="20"/>
          <w:szCs w:val="20"/>
        </w:rPr>
        <w:t xml:space="preserve"> priedų kiekis gali būti padvigubintas, stabilumui išliekant 7 dienas, t.</w:t>
      </w:r>
      <w:r w:rsidR="0043149C">
        <w:rPr>
          <w:rFonts w:ascii="Times New Roman" w:hAnsi="Times New Roman"/>
          <w:sz w:val="20"/>
          <w:szCs w:val="20"/>
        </w:rPr>
        <w:t> </w:t>
      </w:r>
      <w:r w:rsidRPr="00B26CD6">
        <w:rPr>
          <w:rFonts w:ascii="Times New Roman" w:hAnsi="Times New Roman"/>
          <w:sz w:val="20"/>
          <w:szCs w:val="20"/>
        </w:rPr>
        <w:t>y. 6 dienas laikant 2–8 °C temperatūroje, po to dar 24 valandas laikant 20–25 °C temperatūroje.</w:t>
      </w:r>
    </w:p>
    <w:p w14:paraId="2407A9D5" w14:textId="77777777" w:rsidR="000C6379" w:rsidRDefault="000C6379" w:rsidP="000C6379">
      <w:pPr>
        <w:tabs>
          <w:tab w:val="left" w:pos="567"/>
        </w:tabs>
        <w:spacing w:after="0" w:line="240" w:lineRule="auto"/>
        <w:rPr>
          <w:rFonts w:ascii="Times New Roman" w:hAnsi="Times New Roman"/>
        </w:rPr>
      </w:pPr>
    </w:p>
    <w:p w14:paraId="2407A9D6" w14:textId="77777777" w:rsidR="000C6379" w:rsidRPr="00F75EE0" w:rsidRDefault="000C6379" w:rsidP="000C6379">
      <w:pPr>
        <w:tabs>
          <w:tab w:val="left" w:pos="567"/>
        </w:tabs>
        <w:spacing w:after="0" w:line="240" w:lineRule="auto"/>
        <w:rPr>
          <w:rFonts w:ascii="Times New Roman" w:hAnsi="Times New Roman"/>
        </w:rPr>
      </w:pPr>
      <w:r w:rsidRPr="00F75EE0">
        <w:rPr>
          <w:rFonts w:ascii="Times New Roman" w:hAnsi="Times New Roman"/>
        </w:rPr>
        <w:t>Pastaba</w:t>
      </w:r>
      <w:r>
        <w:rPr>
          <w:rFonts w:ascii="Times New Roman" w:hAnsi="Times New Roman"/>
        </w:rPr>
        <w:t>. Š</w:t>
      </w:r>
      <w:r w:rsidRPr="00F75EE0">
        <w:rPr>
          <w:rFonts w:ascii="Times New Roman" w:hAnsi="Times New Roman"/>
        </w:rPr>
        <w:t xml:space="preserve">i lentelė </w:t>
      </w:r>
      <w:r>
        <w:rPr>
          <w:rFonts w:ascii="Times New Roman" w:hAnsi="Times New Roman"/>
        </w:rPr>
        <w:t xml:space="preserve">yra </w:t>
      </w:r>
      <w:r w:rsidRPr="00F75EE0">
        <w:rPr>
          <w:rFonts w:ascii="Times New Roman" w:hAnsi="Times New Roman"/>
        </w:rPr>
        <w:t>skirta suderinamum</w:t>
      </w:r>
      <w:r>
        <w:rPr>
          <w:rFonts w:ascii="Times New Roman" w:hAnsi="Times New Roman"/>
        </w:rPr>
        <w:t>ui</w:t>
      </w:r>
      <w:r w:rsidRPr="00215D6D">
        <w:rPr>
          <w:rFonts w:ascii="Times New Roman" w:hAnsi="Times New Roman"/>
        </w:rPr>
        <w:t xml:space="preserve"> </w:t>
      </w:r>
      <w:r w:rsidRPr="00F75EE0">
        <w:rPr>
          <w:rFonts w:ascii="Times New Roman" w:hAnsi="Times New Roman"/>
        </w:rPr>
        <w:t>nurodyti. Tai nėra dozavimo gairės.</w:t>
      </w:r>
    </w:p>
    <w:p w14:paraId="2407A9D7" w14:textId="77777777" w:rsidR="000C6379" w:rsidRDefault="000C6379" w:rsidP="000C6379">
      <w:pPr>
        <w:tabs>
          <w:tab w:val="left" w:pos="567"/>
        </w:tabs>
        <w:spacing w:after="0" w:line="240" w:lineRule="auto"/>
        <w:rPr>
          <w:rFonts w:ascii="Times New Roman" w:hAnsi="Times New Roman"/>
        </w:rPr>
      </w:pPr>
      <w:r>
        <w:rPr>
          <w:rFonts w:ascii="Times New Roman" w:hAnsi="Times New Roman"/>
        </w:rPr>
        <w:t xml:space="preserve">Prieš skirdami </w:t>
      </w:r>
      <w:r>
        <w:rPr>
          <w:rFonts w:ascii="Times New Roman" w:eastAsia="Times New Roman" w:hAnsi="Times New Roman"/>
        </w:rPr>
        <w:t>pr</w:t>
      </w:r>
      <w:r w:rsidRPr="00FD1181">
        <w:rPr>
          <w:rFonts w:ascii="Times New Roman" w:eastAsia="Times New Roman" w:hAnsi="Times New Roman"/>
        </w:rPr>
        <w:t>ekės ženklą turin</w:t>
      </w:r>
      <w:r>
        <w:rPr>
          <w:rFonts w:ascii="Times New Roman" w:eastAsia="Times New Roman" w:hAnsi="Times New Roman"/>
        </w:rPr>
        <w:t>čius</w:t>
      </w:r>
      <w:r w:rsidRPr="00FD1181">
        <w:rPr>
          <w:rFonts w:ascii="Times New Roman" w:eastAsia="Times New Roman" w:hAnsi="Times New Roman"/>
        </w:rPr>
        <w:t xml:space="preserve"> vaistini</w:t>
      </w:r>
      <w:r>
        <w:rPr>
          <w:rFonts w:ascii="Times New Roman" w:eastAsia="Times New Roman" w:hAnsi="Times New Roman"/>
        </w:rPr>
        <w:t>us</w:t>
      </w:r>
      <w:r w:rsidRPr="00FD1181">
        <w:rPr>
          <w:rFonts w:ascii="Times New Roman" w:eastAsia="Times New Roman" w:hAnsi="Times New Roman"/>
        </w:rPr>
        <w:t xml:space="preserve"> preparat</w:t>
      </w:r>
      <w:r>
        <w:rPr>
          <w:rFonts w:ascii="Times New Roman" w:eastAsia="Times New Roman" w:hAnsi="Times New Roman"/>
        </w:rPr>
        <w:t>us</w:t>
      </w:r>
      <w:r w:rsidRPr="00F75EE0">
        <w:rPr>
          <w:rFonts w:ascii="Times New Roman" w:hAnsi="Times New Roman"/>
        </w:rPr>
        <w:t xml:space="preserve"> peržiūrėkite nacionalinę patvirtintą </w:t>
      </w:r>
      <w:r>
        <w:rPr>
          <w:rFonts w:ascii="Times New Roman" w:hAnsi="Times New Roman"/>
        </w:rPr>
        <w:t>skyrimo</w:t>
      </w:r>
      <w:r w:rsidRPr="00F75EE0">
        <w:rPr>
          <w:rFonts w:ascii="Times New Roman" w:hAnsi="Times New Roman"/>
        </w:rPr>
        <w:t xml:space="preserve"> informaciją.</w:t>
      </w:r>
    </w:p>
    <w:p w14:paraId="2407A9D8" w14:textId="77777777" w:rsidR="000C6379" w:rsidRDefault="000C6379" w:rsidP="000C6379">
      <w:pPr>
        <w:tabs>
          <w:tab w:val="left" w:pos="567"/>
        </w:tabs>
        <w:spacing w:after="0" w:line="240" w:lineRule="auto"/>
        <w:rPr>
          <w:rFonts w:ascii="Times New Roman" w:hAnsi="Times New Roman"/>
        </w:rPr>
      </w:pPr>
    </w:p>
    <w:p w14:paraId="2407A9D9" w14:textId="3782CFDF"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Jei pageidaujama, </w:t>
      </w:r>
      <w:r w:rsidR="00EA0F3C">
        <w:rPr>
          <w:rFonts w:ascii="Times New Roman" w:hAnsi="Times New Roman"/>
        </w:rPr>
        <w:t xml:space="preserve">gali būti </w:t>
      </w:r>
      <w:r w:rsidR="000C6379" w:rsidRPr="0019013E">
        <w:rPr>
          <w:rFonts w:ascii="Times New Roman" w:hAnsi="Times New Roman"/>
        </w:rPr>
        <w:t>pateikiami duomenys</w:t>
      </w:r>
      <w:r w:rsidR="000C6379" w:rsidRPr="00C314CA">
        <w:rPr>
          <w:rFonts w:ascii="Times New Roman" w:hAnsi="Times New Roman"/>
        </w:rPr>
        <w:t xml:space="preserve"> </w:t>
      </w:r>
      <w:r w:rsidRPr="00C314CA">
        <w:rPr>
          <w:rFonts w:ascii="Times New Roman" w:hAnsi="Times New Roman"/>
        </w:rPr>
        <w:t xml:space="preserve">apie </w:t>
      </w:r>
      <w:r w:rsidR="000C6379">
        <w:rPr>
          <w:rFonts w:ascii="Times New Roman" w:hAnsi="Times New Roman"/>
        </w:rPr>
        <w:t>kitų</w:t>
      </w:r>
      <w:r w:rsidRPr="00C314CA">
        <w:rPr>
          <w:rFonts w:ascii="Times New Roman" w:hAnsi="Times New Roman"/>
        </w:rPr>
        <w:t xml:space="preserve"> priedų suderinamumą ir įvairių mišinių tinkamumo laiką.</w:t>
      </w:r>
    </w:p>
    <w:p w14:paraId="2407A9DA"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Priedus būtina ruošti </w:t>
      </w:r>
      <w:proofErr w:type="spellStart"/>
      <w:r w:rsidRPr="00C314CA">
        <w:rPr>
          <w:rFonts w:ascii="Times New Roman" w:hAnsi="Times New Roman"/>
        </w:rPr>
        <w:t>aseptiškai</w:t>
      </w:r>
      <w:proofErr w:type="spellEnd"/>
      <w:r w:rsidRPr="00C314CA">
        <w:rPr>
          <w:rFonts w:ascii="Times New Roman" w:hAnsi="Times New Roman"/>
        </w:rPr>
        <w:t>.</w:t>
      </w:r>
    </w:p>
    <w:p w14:paraId="2407A9DB" w14:textId="77777777" w:rsidR="00CD4261" w:rsidRPr="00C314CA" w:rsidRDefault="00CD4261" w:rsidP="00C314CA">
      <w:pPr>
        <w:tabs>
          <w:tab w:val="left" w:pos="567"/>
        </w:tabs>
        <w:spacing w:after="0" w:line="240" w:lineRule="auto"/>
        <w:rPr>
          <w:rFonts w:ascii="Times New Roman" w:hAnsi="Times New Roman"/>
          <w:i/>
        </w:rPr>
      </w:pPr>
    </w:p>
    <w:p w14:paraId="2407A9DC" w14:textId="77777777" w:rsidR="00CD4261" w:rsidRPr="00D327BC" w:rsidRDefault="00CD4261" w:rsidP="00C314CA">
      <w:pPr>
        <w:tabs>
          <w:tab w:val="left" w:pos="567"/>
        </w:tabs>
        <w:spacing w:after="0" w:line="240" w:lineRule="auto"/>
        <w:rPr>
          <w:rFonts w:ascii="Times New Roman" w:hAnsi="Times New Roman"/>
          <w:i/>
        </w:rPr>
      </w:pPr>
      <w:r w:rsidRPr="00C314CA">
        <w:rPr>
          <w:rFonts w:ascii="Times New Roman" w:hAnsi="Times New Roman"/>
          <w:i/>
        </w:rPr>
        <w:t xml:space="preserve">Vaistinio preparato tinkamumo laikas po </w:t>
      </w:r>
      <w:r w:rsidR="000C6379">
        <w:rPr>
          <w:rFonts w:ascii="Times New Roman" w:hAnsi="Times New Roman"/>
          <w:i/>
        </w:rPr>
        <w:t>kamerų maišelio turinio</w:t>
      </w:r>
      <w:r w:rsidR="000C6379" w:rsidRPr="00C314CA">
        <w:rPr>
          <w:rFonts w:ascii="Times New Roman" w:hAnsi="Times New Roman"/>
          <w:i/>
        </w:rPr>
        <w:t xml:space="preserve"> </w:t>
      </w:r>
      <w:r w:rsidRPr="00C314CA">
        <w:rPr>
          <w:rFonts w:ascii="Times New Roman" w:hAnsi="Times New Roman"/>
          <w:i/>
        </w:rPr>
        <w:t xml:space="preserve">sumaišymo </w:t>
      </w:r>
    </w:p>
    <w:p w14:paraId="2407A9DD" w14:textId="306D6711"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 xml:space="preserve">Cheminis ir fizinis stabilumas mišinio, gauto sumaišius trijų kamerų turinį, </w:t>
      </w:r>
      <w:r w:rsidR="000C6379">
        <w:rPr>
          <w:rFonts w:ascii="Times New Roman" w:hAnsi="Times New Roman"/>
        </w:rPr>
        <w:t>20–</w:t>
      </w:r>
      <w:r w:rsidRPr="00C314CA">
        <w:rPr>
          <w:rFonts w:ascii="Times New Roman" w:hAnsi="Times New Roman"/>
        </w:rPr>
        <w:t>25 </w:t>
      </w:r>
      <w:r w:rsidRPr="00C314CA">
        <w:rPr>
          <w:rFonts w:ascii="Times New Roman" w:hAnsi="Times New Roman"/>
        </w:rPr>
        <w:sym w:font="Symbol" w:char="F0B0"/>
      </w:r>
      <w:r w:rsidRPr="00C314CA">
        <w:rPr>
          <w:rFonts w:ascii="Times New Roman" w:hAnsi="Times New Roman"/>
        </w:rPr>
        <w:t xml:space="preserve">C temperatūroje išlieka </w:t>
      </w:r>
      <w:r w:rsidR="000C6379">
        <w:rPr>
          <w:rFonts w:ascii="Times New Roman" w:hAnsi="Times New Roman"/>
        </w:rPr>
        <w:t>48</w:t>
      </w:r>
      <w:r w:rsidRPr="00C314CA">
        <w:rPr>
          <w:rFonts w:ascii="Times New Roman" w:hAnsi="Times New Roman"/>
        </w:rPr>
        <w:t> valandas.</w:t>
      </w:r>
    </w:p>
    <w:p w14:paraId="2407A9DE" w14:textId="7017D4D5"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rPr>
        <w:t>Mikrobiologiniu požiūriu, vaistinį preparatą reikia vartoti nedelsiant. Jeigu vaistinis preparatas iš karto nevartojamas, už laikymo laiką ir sąlygas atsako vartotojas. Paprastai, laikant mišinį 2 </w:t>
      </w:r>
      <w:r w:rsidRPr="00C314CA">
        <w:rPr>
          <w:rFonts w:ascii="Times New Roman" w:hAnsi="Times New Roman"/>
        </w:rPr>
        <w:sym w:font="Symbol" w:char="F0B0"/>
      </w:r>
      <w:r w:rsidRPr="00C314CA">
        <w:rPr>
          <w:rFonts w:ascii="Times New Roman" w:hAnsi="Times New Roman"/>
        </w:rPr>
        <w:t>C</w:t>
      </w:r>
      <w:r w:rsidR="00D555E9" w:rsidRPr="00D555E9">
        <w:rPr>
          <w:rFonts w:ascii="Times New Roman" w:hAnsi="Times New Roman"/>
        </w:rPr>
        <w:t>–</w:t>
      </w:r>
      <w:r w:rsidRPr="00C314CA">
        <w:rPr>
          <w:rFonts w:ascii="Times New Roman" w:hAnsi="Times New Roman"/>
        </w:rPr>
        <w:t>8 </w:t>
      </w:r>
      <w:r w:rsidRPr="00C314CA">
        <w:rPr>
          <w:rFonts w:ascii="Times New Roman" w:hAnsi="Times New Roman"/>
        </w:rPr>
        <w:sym w:font="Symbol" w:char="F0B0"/>
      </w:r>
      <w:r w:rsidRPr="00C314CA">
        <w:rPr>
          <w:rFonts w:ascii="Times New Roman" w:hAnsi="Times New Roman"/>
        </w:rPr>
        <w:t>C temperatūroje, saugojimo laikas neturi būti ilgesnis kaip 24 val.</w:t>
      </w:r>
      <w:r w:rsidR="000C6379">
        <w:rPr>
          <w:rFonts w:ascii="Times New Roman" w:hAnsi="Times New Roman"/>
        </w:rPr>
        <w:t xml:space="preserve">, nebent maišymas atliktas kontroliuojamomis ir įteisintomis </w:t>
      </w:r>
      <w:proofErr w:type="spellStart"/>
      <w:r w:rsidR="000C6379">
        <w:rPr>
          <w:rFonts w:ascii="Times New Roman" w:hAnsi="Times New Roman"/>
        </w:rPr>
        <w:t>aseptinėmis</w:t>
      </w:r>
      <w:proofErr w:type="spellEnd"/>
      <w:r w:rsidR="000C6379">
        <w:rPr>
          <w:rFonts w:ascii="Times New Roman" w:hAnsi="Times New Roman"/>
        </w:rPr>
        <w:t xml:space="preserve"> sąlygomis.</w:t>
      </w:r>
      <w:r w:rsidRPr="00C314CA">
        <w:rPr>
          <w:rFonts w:ascii="Times New Roman" w:hAnsi="Times New Roman"/>
        </w:rPr>
        <w:t xml:space="preserve"> </w:t>
      </w:r>
    </w:p>
    <w:p w14:paraId="2407A9DF" w14:textId="77777777" w:rsidR="00CD4261" w:rsidRPr="00C314CA" w:rsidRDefault="00CD4261" w:rsidP="00C314CA">
      <w:pPr>
        <w:tabs>
          <w:tab w:val="left" w:pos="567"/>
        </w:tabs>
        <w:spacing w:after="0" w:line="240" w:lineRule="auto"/>
        <w:rPr>
          <w:rFonts w:ascii="Times New Roman" w:hAnsi="Times New Roman"/>
        </w:rPr>
      </w:pPr>
    </w:p>
    <w:p w14:paraId="2407A9E0" w14:textId="77777777" w:rsidR="00CD4261" w:rsidRPr="00D327BC" w:rsidRDefault="00CD4261" w:rsidP="00C314CA">
      <w:pPr>
        <w:tabs>
          <w:tab w:val="left" w:pos="567"/>
        </w:tabs>
        <w:spacing w:after="0" w:line="240" w:lineRule="auto"/>
        <w:rPr>
          <w:rFonts w:ascii="Times New Roman" w:hAnsi="Times New Roman"/>
          <w:i/>
        </w:rPr>
      </w:pPr>
      <w:r w:rsidRPr="00C314CA">
        <w:rPr>
          <w:rFonts w:ascii="Times New Roman" w:hAnsi="Times New Roman"/>
          <w:i/>
        </w:rPr>
        <w:t>Vaistinio preparato tinkamumo laikas po sumaišymo su priedais</w:t>
      </w:r>
    </w:p>
    <w:p w14:paraId="2407A9E1" w14:textId="6BDAB583" w:rsidR="00CD4261" w:rsidRPr="00D327BC" w:rsidRDefault="000C6379" w:rsidP="00C314CA">
      <w:pPr>
        <w:tabs>
          <w:tab w:val="left" w:pos="567"/>
        </w:tabs>
        <w:spacing w:after="0" w:line="240" w:lineRule="auto"/>
        <w:rPr>
          <w:rFonts w:ascii="Times New Roman" w:hAnsi="Times New Roman"/>
        </w:rPr>
      </w:pPr>
      <w:r w:rsidRPr="00A607AB">
        <w:rPr>
          <w:rFonts w:ascii="Times New Roman" w:hAnsi="Times New Roman"/>
        </w:rPr>
        <w:t>Įrodyta</w:t>
      </w:r>
      <w:r>
        <w:rPr>
          <w:rFonts w:ascii="Times New Roman" w:hAnsi="Times New Roman"/>
        </w:rPr>
        <w:t>, kad</w:t>
      </w:r>
      <w:r w:rsidRPr="00A607AB">
        <w:rPr>
          <w:rFonts w:ascii="Times New Roman" w:hAnsi="Times New Roman"/>
        </w:rPr>
        <w:t xml:space="preserve"> trijų kamerų </w:t>
      </w:r>
      <w:r>
        <w:rPr>
          <w:rFonts w:ascii="Times New Roman" w:hAnsi="Times New Roman"/>
        </w:rPr>
        <w:t xml:space="preserve">maišelio turinio, </w:t>
      </w:r>
      <w:r w:rsidRPr="00A607AB">
        <w:rPr>
          <w:rFonts w:ascii="Times New Roman" w:hAnsi="Times New Roman"/>
        </w:rPr>
        <w:t>sumaišyto su priedais</w:t>
      </w:r>
      <w:r>
        <w:rPr>
          <w:rFonts w:ascii="Times New Roman" w:hAnsi="Times New Roman"/>
        </w:rPr>
        <w:t>,</w:t>
      </w:r>
      <w:r w:rsidRPr="00A607AB">
        <w:rPr>
          <w:rFonts w:ascii="Times New Roman" w:hAnsi="Times New Roman"/>
        </w:rPr>
        <w:t xml:space="preserve"> </w:t>
      </w:r>
      <w:r w:rsidR="00F24DC7" w:rsidRPr="00F24DC7">
        <w:rPr>
          <w:rFonts w:ascii="Times New Roman" w:hAnsi="Times New Roman"/>
        </w:rPr>
        <w:t xml:space="preserve">fizikinis-cheminis </w:t>
      </w:r>
      <w:r w:rsidRPr="00A607AB">
        <w:rPr>
          <w:rFonts w:ascii="Times New Roman" w:hAnsi="Times New Roman"/>
        </w:rPr>
        <w:t xml:space="preserve">stabilumas </w:t>
      </w:r>
      <w:r>
        <w:rPr>
          <w:rFonts w:ascii="Times New Roman" w:hAnsi="Times New Roman"/>
        </w:rPr>
        <w:t xml:space="preserve">išlieka </w:t>
      </w:r>
      <w:r w:rsidRPr="00A607AB">
        <w:rPr>
          <w:rFonts w:ascii="Times New Roman" w:hAnsi="Times New Roman"/>
        </w:rPr>
        <w:t>iki 8</w:t>
      </w:r>
      <w:r>
        <w:rPr>
          <w:rFonts w:ascii="Times New Roman" w:hAnsi="Times New Roman"/>
        </w:rPr>
        <w:t> </w:t>
      </w:r>
      <w:r w:rsidRPr="00A607AB">
        <w:rPr>
          <w:rFonts w:ascii="Times New Roman" w:hAnsi="Times New Roman"/>
        </w:rPr>
        <w:t>dienų, t.</w:t>
      </w:r>
      <w:r w:rsidR="0043149C">
        <w:rPr>
          <w:rFonts w:ascii="Times New Roman" w:hAnsi="Times New Roman"/>
        </w:rPr>
        <w:t> </w:t>
      </w:r>
      <w:r w:rsidRPr="00A607AB">
        <w:rPr>
          <w:rFonts w:ascii="Times New Roman" w:hAnsi="Times New Roman"/>
        </w:rPr>
        <w:t>y. 6</w:t>
      </w:r>
      <w:r>
        <w:rPr>
          <w:rFonts w:ascii="Times New Roman" w:hAnsi="Times New Roman"/>
        </w:rPr>
        <w:t> </w:t>
      </w:r>
      <w:r w:rsidRPr="00A607AB">
        <w:rPr>
          <w:rFonts w:ascii="Times New Roman" w:hAnsi="Times New Roman"/>
        </w:rPr>
        <w:t>dienas 2–8</w:t>
      </w:r>
      <w:r>
        <w:rPr>
          <w:rFonts w:ascii="Times New Roman" w:hAnsi="Times New Roman"/>
        </w:rPr>
        <w:t> </w:t>
      </w:r>
      <w:r w:rsidRPr="00A607AB">
        <w:rPr>
          <w:rFonts w:ascii="Times New Roman" w:hAnsi="Times New Roman"/>
        </w:rPr>
        <w:t>°C temperatūroje, po to</w:t>
      </w:r>
      <w:r>
        <w:rPr>
          <w:rFonts w:ascii="Times New Roman" w:hAnsi="Times New Roman"/>
        </w:rPr>
        <w:t xml:space="preserve"> dar</w:t>
      </w:r>
      <w:r w:rsidRPr="00A607AB">
        <w:rPr>
          <w:rFonts w:ascii="Times New Roman" w:hAnsi="Times New Roman"/>
        </w:rPr>
        <w:t xml:space="preserve"> 48</w:t>
      </w:r>
      <w:r>
        <w:rPr>
          <w:rFonts w:ascii="Times New Roman" w:hAnsi="Times New Roman"/>
        </w:rPr>
        <w:t> </w:t>
      </w:r>
      <w:r w:rsidRPr="00A607AB">
        <w:rPr>
          <w:rFonts w:ascii="Times New Roman" w:hAnsi="Times New Roman"/>
        </w:rPr>
        <w:t>valandas 20–25</w:t>
      </w:r>
      <w:r>
        <w:rPr>
          <w:rFonts w:ascii="Times New Roman" w:hAnsi="Times New Roman"/>
        </w:rPr>
        <w:t> </w:t>
      </w:r>
      <w:r w:rsidRPr="00A607AB">
        <w:rPr>
          <w:rFonts w:ascii="Times New Roman" w:hAnsi="Times New Roman"/>
        </w:rPr>
        <w:t xml:space="preserve">°C temperatūroje, įskaitant </w:t>
      </w:r>
      <w:r>
        <w:rPr>
          <w:rFonts w:ascii="Times New Roman" w:hAnsi="Times New Roman"/>
        </w:rPr>
        <w:t xml:space="preserve">vartojimo </w:t>
      </w:r>
      <w:r w:rsidRPr="00A607AB">
        <w:rPr>
          <w:rFonts w:ascii="Times New Roman" w:hAnsi="Times New Roman"/>
        </w:rPr>
        <w:t>trukmę.</w:t>
      </w:r>
      <w:r>
        <w:rPr>
          <w:rFonts w:ascii="Times New Roman" w:hAnsi="Times New Roman"/>
        </w:rPr>
        <w:t xml:space="preserve"> </w:t>
      </w:r>
      <w:r w:rsidR="00CD4261" w:rsidRPr="00C314CA">
        <w:rPr>
          <w:rFonts w:ascii="Times New Roman" w:hAnsi="Times New Roman"/>
        </w:rPr>
        <w:t>Mikrobiologiniu požiūriu, vaistinį preparatą sumaišius su priedais, reikia vartoti nedelsiant. Jeigu vaistinis preparatas iš karto nevartojamas, už laikymo laiką ir sąlygas atsako vartotojas. Paprastai, laikant mišinį 2 </w:t>
      </w:r>
      <w:r w:rsidR="00CD4261" w:rsidRPr="00C314CA">
        <w:rPr>
          <w:rFonts w:ascii="Times New Roman" w:hAnsi="Times New Roman"/>
        </w:rPr>
        <w:sym w:font="Symbol" w:char="F0B0"/>
      </w:r>
      <w:r w:rsidR="00CD4261" w:rsidRPr="00C314CA">
        <w:rPr>
          <w:rFonts w:ascii="Times New Roman" w:hAnsi="Times New Roman"/>
        </w:rPr>
        <w:t>C</w:t>
      </w:r>
      <w:r w:rsidR="00D555E9" w:rsidRPr="00D555E9">
        <w:rPr>
          <w:rFonts w:ascii="Times New Roman" w:hAnsi="Times New Roman"/>
        </w:rPr>
        <w:t>–</w:t>
      </w:r>
      <w:r w:rsidR="00CD4261" w:rsidRPr="00C314CA">
        <w:rPr>
          <w:rFonts w:ascii="Times New Roman" w:hAnsi="Times New Roman"/>
        </w:rPr>
        <w:t>8 </w:t>
      </w:r>
      <w:r w:rsidR="00CD4261" w:rsidRPr="00C314CA">
        <w:rPr>
          <w:rFonts w:ascii="Times New Roman" w:hAnsi="Times New Roman"/>
        </w:rPr>
        <w:sym w:font="Symbol" w:char="F0B0"/>
      </w:r>
      <w:r w:rsidR="00CD4261" w:rsidRPr="00C314CA">
        <w:rPr>
          <w:rFonts w:ascii="Times New Roman" w:hAnsi="Times New Roman"/>
        </w:rPr>
        <w:t>C temperatūroje, saugojimo laikas neturi būti ilgesnis kaip 24 val.</w:t>
      </w:r>
      <w:r>
        <w:rPr>
          <w:rFonts w:ascii="Times New Roman" w:hAnsi="Times New Roman"/>
        </w:rPr>
        <w:t xml:space="preserve">, nebent papildymas priedais atliktas kontroliuojamomis ir įteisintomis </w:t>
      </w:r>
      <w:proofErr w:type="spellStart"/>
      <w:r>
        <w:rPr>
          <w:rFonts w:ascii="Times New Roman" w:hAnsi="Times New Roman"/>
        </w:rPr>
        <w:t>aseptinėmis</w:t>
      </w:r>
      <w:proofErr w:type="spellEnd"/>
      <w:r>
        <w:rPr>
          <w:rFonts w:ascii="Times New Roman" w:hAnsi="Times New Roman"/>
        </w:rPr>
        <w:t xml:space="preserve"> sąlygomis.</w:t>
      </w:r>
    </w:p>
    <w:p w14:paraId="2407A9E2" w14:textId="77777777" w:rsidR="00CD4261" w:rsidRPr="00C314CA" w:rsidRDefault="00CD4261" w:rsidP="00C314CA">
      <w:pPr>
        <w:tabs>
          <w:tab w:val="left" w:pos="567"/>
        </w:tabs>
        <w:spacing w:after="0" w:line="240" w:lineRule="auto"/>
        <w:rPr>
          <w:rFonts w:ascii="Times New Roman" w:hAnsi="Times New Roman"/>
        </w:rPr>
      </w:pPr>
    </w:p>
    <w:p w14:paraId="2407A9E3" w14:textId="77777777" w:rsidR="00CD4261" w:rsidRPr="00C314CA" w:rsidRDefault="00CD4261" w:rsidP="00C314CA">
      <w:pPr>
        <w:tabs>
          <w:tab w:val="left" w:pos="567"/>
        </w:tabs>
        <w:spacing w:after="0" w:line="240" w:lineRule="auto"/>
        <w:rPr>
          <w:rFonts w:ascii="Times New Roman" w:hAnsi="Times New Roman"/>
        </w:rPr>
      </w:pPr>
      <w:r w:rsidRPr="00C314CA">
        <w:rPr>
          <w:rFonts w:ascii="Times New Roman" w:hAnsi="Times New Roman"/>
        </w:rPr>
        <w:br w:type="page"/>
      </w:r>
    </w:p>
    <w:p w14:paraId="2407A9E4" w14:textId="77777777" w:rsidR="00CD4261" w:rsidRPr="00C314CA" w:rsidRDefault="00CD4261" w:rsidP="00C314CA">
      <w:pPr>
        <w:tabs>
          <w:tab w:val="left" w:pos="567"/>
        </w:tabs>
        <w:spacing w:after="0" w:line="240" w:lineRule="auto"/>
        <w:rPr>
          <w:rFonts w:ascii="Times New Roman" w:hAnsi="Times New Roman"/>
          <w:b/>
          <w:i/>
          <w:snapToGrid w:val="0"/>
          <w:lang w:val="en-GB"/>
        </w:rPr>
      </w:pPr>
      <w:proofErr w:type="spellStart"/>
      <w:r w:rsidRPr="00C314CA">
        <w:rPr>
          <w:rFonts w:ascii="Times New Roman" w:hAnsi="Times New Roman"/>
          <w:b/>
          <w:i/>
        </w:rPr>
        <w:lastRenderedPageBreak/>
        <w:t>SmofKabiven</w:t>
      </w:r>
      <w:proofErr w:type="spellEnd"/>
      <w:r w:rsidRPr="00C314CA">
        <w:rPr>
          <w:rFonts w:ascii="Times New Roman" w:hAnsi="Times New Roman"/>
          <w:b/>
          <w:i/>
        </w:rPr>
        <w:t xml:space="preserve"> </w:t>
      </w:r>
      <w:proofErr w:type="spellStart"/>
      <w:r w:rsidRPr="00C314CA">
        <w:rPr>
          <w:rFonts w:ascii="Times New Roman" w:hAnsi="Times New Roman"/>
          <w:b/>
          <w:i/>
        </w:rPr>
        <w:t>Electrolyte</w:t>
      </w:r>
      <w:proofErr w:type="spellEnd"/>
      <w:r w:rsidRPr="00C314CA">
        <w:rPr>
          <w:rFonts w:ascii="Times New Roman" w:hAnsi="Times New Roman"/>
          <w:b/>
          <w:i/>
        </w:rPr>
        <w:t xml:space="preserve"> </w:t>
      </w:r>
      <w:proofErr w:type="spellStart"/>
      <w:r w:rsidRPr="00C314CA">
        <w:rPr>
          <w:rFonts w:ascii="Times New Roman" w:hAnsi="Times New Roman"/>
          <w:b/>
          <w:i/>
        </w:rPr>
        <w:t>Free</w:t>
      </w:r>
      <w:proofErr w:type="spellEnd"/>
      <w:r w:rsidRPr="00C314CA">
        <w:rPr>
          <w:rFonts w:ascii="Times New Roman" w:hAnsi="Times New Roman"/>
          <w:b/>
          <w:i/>
        </w:rPr>
        <w:t xml:space="preserve"> </w:t>
      </w:r>
      <w:proofErr w:type="spellStart"/>
      <w:r w:rsidRPr="00C314CA">
        <w:rPr>
          <w:rFonts w:ascii="Times New Roman" w:hAnsi="Times New Roman"/>
          <w:b/>
          <w:i/>
        </w:rPr>
        <w:t>Central</w:t>
      </w:r>
      <w:proofErr w:type="spellEnd"/>
      <w:r w:rsidRPr="00C314CA">
        <w:rPr>
          <w:rFonts w:ascii="Times New Roman" w:hAnsi="Times New Roman"/>
          <w:b/>
          <w:i/>
        </w:rPr>
        <w:t xml:space="preserve"> infuzinės emulsijos vartojimo instrukcija</w:t>
      </w:r>
    </w:p>
    <w:p w14:paraId="2407A9E5" w14:textId="77777777" w:rsidR="00CD4261" w:rsidRPr="00C314CA" w:rsidRDefault="00CD4261" w:rsidP="00C314CA">
      <w:pPr>
        <w:tabs>
          <w:tab w:val="left" w:pos="567"/>
        </w:tabs>
        <w:spacing w:after="0" w:line="240" w:lineRule="auto"/>
        <w:rPr>
          <w:rFonts w:ascii="Times New Roman" w:hAnsi="Times New Roman"/>
          <w:b/>
          <w:i/>
        </w:rPr>
      </w:pPr>
    </w:p>
    <w:p w14:paraId="2407A9E6" w14:textId="77777777" w:rsidR="00CD4261" w:rsidRPr="00C314CA" w:rsidRDefault="00CD4261" w:rsidP="00C314CA">
      <w:pPr>
        <w:tabs>
          <w:tab w:val="left" w:pos="567"/>
        </w:tabs>
        <w:spacing w:after="0" w:line="240" w:lineRule="auto"/>
        <w:rPr>
          <w:rFonts w:ascii="Times New Roman" w:hAnsi="Times New Roman"/>
          <w:b/>
          <w:u w:val="single"/>
        </w:rPr>
      </w:pPr>
    </w:p>
    <w:p w14:paraId="2407A9E7" w14:textId="77777777" w:rsidR="00CD4261" w:rsidRPr="00C314CA" w:rsidRDefault="00CD4261" w:rsidP="00C314CA">
      <w:pPr>
        <w:tabs>
          <w:tab w:val="left" w:pos="567"/>
        </w:tabs>
        <w:spacing w:after="0" w:line="240" w:lineRule="auto"/>
        <w:rPr>
          <w:rFonts w:ascii="Times New Roman" w:hAnsi="Times New Roman"/>
          <w:b/>
          <w:snapToGrid w:val="0"/>
          <w:lang w:val="en-GB"/>
        </w:rPr>
      </w:pPr>
      <w:r w:rsidRPr="00C314CA">
        <w:rPr>
          <w:rFonts w:ascii="Times New Roman" w:hAnsi="Times New Roman"/>
          <w:b/>
        </w:rPr>
        <w:t>Maišelio aprašas</w:t>
      </w:r>
    </w:p>
    <w:p w14:paraId="2407A9E8" w14:textId="77777777" w:rsidR="00CD4261" w:rsidRPr="00C314CA" w:rsidRDefault="00CD4261" w:rsidP="00C314CA">
      <w:pPr>
        <w:tabs>
          <w:tab w:val="left" w:pos="567"/>
        </w:tabs>
        <w:spacing w:after="0" w:line="240" w:lineRule="auto"/>
        <w:rPr>
          <w:rFonts w:ascii="Times New Roman" w:hAnsi="Times New Roman"/>
          <w:b/>
        </w:rPr>
      </w:pPr>
    </w:p>
    <w:p w14:paraId="2407A9E9"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493 ml</w:t>
      </w:r>
    </w:p>
    <w:p w14:paraId="2407A9EB" w14:textId="77777777" w:rsidR="00CD4261" w:rsidRPr="00C314CA" w:rsidRDefault="002659B0" w:rsidP="00C314CA">
      <w:pPr>
        <w:tabs>
          <w:tab w:val="left" w:pos="567"/>
        </w:tabs>
        <w:spacing w:after="0" w:line="240" w:lineRule="auto"/>
        <w:rPr>
          <w:rFonts w:ascii="Times New Roman" w:hAnsi="Times New Roman"/>
          <w:b/>
        </w:rPr>
      </w:pPr>
      <w:r w:rsidRPr="002502A0">
        <w:rPr>
          <w:rFonts w:ascii="Times New Roman" w:hAnsi="Times New Roman"/>
          <w:b/>
          <w:noProof/>
          <w:lang w:eastAsia="lt-LT"/>
        </w:rPr>
        <w:drawing>
          <wp:inline distT="0" distB="0" distL="0" distR="0" wp14:anchorId="2407AA39" wp14:editId="2407AA3A">
            <wp:extent cx="1581150" cy="1362075"/>
            <wp:effectExtent l="0" t="0" r="0" b="0"/>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1150" cy="1362075"/>
                    </a:xfrm>
                    <a:prstGeom prst="rect">
                      <a:avLst/>
                    </a:prstGeom>
                    <a:noFill/>
                    <a:ln>
                      <a:noFill/>
                    </a:ln>
                  </pic:spPr>
                </pic:pic>
              </a:graphicData>
            </a:graphic>
          </wp:inline>
        </w:drawing>
      </w:r>
    </w:p>
    <w:p w14:paraId="2407A9EC" w14:textId="77777777" w:rsidR="00CD4261" w:rsidRPr="00C314CA" w:rsidRDefault="00CD4261" w:rsidP="00C314CA">
      <w:pPr>
        <w:tabs>
          <w:tab w:val="left" w:pos="567"/>
        </w:tabs>
        <w:spacing w:after="0" w:line="240" w:lineRule="auto"/>
        <w:rPr>
          <w:rFonts w:ascii="Times New Roman" w:hAnsi="Times New Roman"/>
          <w:b/>
        </w:rPr>
      </w:pPr>
    </w:p>
    <w:p w14:paraId="2407A9ED" w14:textId="77777777" w:rsidR="00CD4261" w:rsidRPr="00C314CA" w:rsidRDefault="00CD4261" w:rsidP="00C314CA">
      <w:pPr>
        <w:tabs>
          <w:tab w:val="left" w:pos="567"/>
        </w:tabs>
        <w:spacing w:after="0" w:line="240" w:lineRule="auto"/>
        <w:rPr>
          <w:rFonts w:ascii="Times New Roman" w:hAnsi="Times New Roman"/>
          <w:b/>
        </w:rPr>
      </w:pPr>
    </w:p>
    <w:p w14:paraId="2407A9EE" w14:textId="77777777" w:rsidR="00CD4261" w:rsidRPr="00C314CA" w:rsidRDefault="00CD4261" w:rsidP="00C314CA">
      <w:pPr>
        <w:tabs>
          <w:tab w:val="left" w:pos="567"/>
        </w:tabs>
        <w:spacing w:after="0" w:line="240" w:lineRule="auto"/>
        <w:rPr>
          <w:rFonts w:ascii="Times New Roman" w:hAnsi="Times New Roman"/>
          <w:snapToGrid w:val="0"/>
          <w:lang w:val="en-GB"/>
        </w:rPr>
      </w:pPr>
      <w:r w:rsidRPr="00C314CA">
        <w:rPr>
          <w:rFonts w:ascii="Times New Roman" w:hAnsi="Times New Roman"/>
        </w:rPr>
        <w:t>986 ml, 1477 ml, 1970 ml, 2463 ml</w:t>
      </w:r>
    </w:p>
    <w:p w14:paraId="2407A9F0" w14:textId="77777777" w:rsidR="00CD4261" w:rsidRPr="00C314CA" w:rsidRDefault="002659B0" w:rsidP="00C314CA">
      <w:pPr>
        <w:tabs>
          <w:tab w:val="left" w:pos="567"/>
        </w:tabs>
        <w:spacing w:after="0" w:line="240" w:lineRule="auto"/>
        <w:rPr>
          <w:rFonts w:ascii="Times New Roman" w:hAnsi="Times New Roman"/>
          <w:u w:val="single"/>
        </w:rPr>
      </w:pPr>
      <w:r w:rsidRPr="002502A0">
        <w:rPr>
          <w:rFonts w:ascii="Times New Roman" w:hAnsi="Times New Roman"/>
          <w:noProof/>
          <w:lang w:eastAsia="lt-LT"/>
        </w:rPr>
        <w:drawing>
          <wp:inline distT="0" distB="0" distL="0" distR="0" wp14:anchorId="2407AA3D" wp14:editId="2407AA3E">
            <wp:extent cx="2343150" cy="1771650"/>
            <wp:effectExtent l="0" t="0" r="0" b="0"/>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43150" cy="1771650"/>
                    </a:xfrm>
                    <a:prstGeom prst="rect">
                      <a:avLst/>
                    </a:prstGeom>
                    <a:noFill/>
                    <a:ln>
                      <a:noFill/>
                    </a:ln>
                  </pic:spPr>
                </pic:pic>
              </a:graphicData>
            </a:graphic>
          </wp:inline>
        </w:drawing>
      </w:r>
    </w:p>
    <w:p w14:paraId="2407A9F1" w14:textId="77777777" w:rsidR="00CD4261" w:rsidRPr="00D327BC"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t>1.</w:t>
      </w:r>
      <w:r w:rsidRPr="00C314CA">
        <w:rPr>
          <w:rFonts w:ascii="Times New Roman" w:hAnsi="Times New Roman"/>
        </w:rPr>
        <w:tab/>
        <w:t>Įranta maišelio apvalkale.</w:t>
      </w:r>
    </w:p>
    <w:p w14:paraId="2407A9F2" w14:textId="77777777" w:rsidR="00CD4261" w:rsidRPr="00D327BC"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t>2.</w:t>
      </w:r>
      <w:r w:rsidRPr="00C314CA">
        <w:rPr>
          <w:rFonts w:ascii="Times New Roman" w:hAnsi="Times New Roman"/>
        </w:rPr>
        <w:tab/>
        <w:t>Kilpa.</w:t>
      </w:r>
    </w:p>
    <w:p w14:paraId="2407A9F3" w14:textId="77777777" w:rsidR="00CD4261" w:rsidRPr="00D327BC"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t>3.</w:t>
      </w:r>
      <w:r w:rsidRPr="00C314CA">
        <w:rPr>
          <w:rFonts w:ascii="Times New Roman" w:hAnsi="Times New Roman"/>
        </w:rPr>
        <w:tab/>
        <w:t xml:space="preserve">Vieta maišeliui pakabinti. </w:t>
      </w:r>
    </w:p>
    <w:p w14:paraId="2407A9F4" w14:textId="77777777" w:rsidR="00CD4261" w:rsidRPr="00D327BC"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t>4.</w:t>
      </w:r>
      <w:r w:rsidRPr="00C314CA">
        <w:rPr>
          <w:rFonts w:ascii="Times New Roman" w:hAnsi="Times New Roman"/>
        </w:rPr>
        <w:tab/>
        <w:t>Nuplėšiamos maišelio kamerų siūlės.</w:t>
      </w:r>
    </w:p>
    <w:p w14:paraId="2407A9F5" w14:textId="77777777" w:rsidR="00CD4261" w:rsidRPr="00D327BC"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t>5.</w:t>
      </w:r>
      <w:r w:rsidRPr="00C314CA">
        <w:rPr>
          <w:rFonts w:ascii="Times New Roman" w:hAnsi="Times New Roman"/>
        </w:rPr>
        <w:tab/>
        <w:t>Aklina anga (naudojama tik gamybos metu).</w:t>
      </w:r>
    </w:p>
    <w:p w14:paraId="2407A9F6" w14:textId="77777777" w:rsidR="00CD4261" w:rsidRPr="00C314CA" w:rsidRDefault="00CD4261" w:rsidP="00C314CA">
      <w:pPr>
        <w:tabs>
          <w:tab w:val="left" w:pos="567"/>
        </w:tabs>
        <w:spacing w:after="0" w:line="240" w:lineRule="auto"/>
        <w:ind w:left="567" w:hanging="567"/>
        <w:rPr>
          <w:rFonts w:ascii="Times New Roman" w:hAnsi="Times New Roman"/>
          <w:snapToGrid w:val="0"/>
          <w:lang w:val="en-GB"/>
        </w:rPr>
      </w:pPr>
      <w:r w:rsidRPr="00C314CA">
        <w:rPr>
          <w:rFonts w:ascii="Times New Roman" w:hAnsi="Times New Roman"/>
        </w:rPr>
        <w:t>6.</w:t>
      </w:r>
      <w:r w:rsidRPr="00C314CA">
        <w:rPr>
          <w:rFonts w:ascii="Times New Roman" w:hAnsi="Times New Roman"/>
        </w:rPr>
        <w:tab/>
        <w:t>Papildomos jungties vieta.</w:t>
      </w:r>
    </w:p>
    <w:p w14:paraId="2407A9F7" w14:textId="77777777" w:rsidR="00CD4261" w:rsidRPr="00C314CA" w:rsidRDefault="00CD4261" w:rsidP="00C314CA">
      <w:pPr>
        <w:tabs>
          <w:tab w:val="left" w:pos="567"/>
        </w:tabs>
        <w:spacing w:after="0" w:line="240" w:lineRule="auto"/>
        <w:ind w:left="567" w:hanging="567"/>
        <w:rPr>
          <w:rFonts w:ascii="Times New Roman" w:hAnsi="Times New Roman"/>
          <w:snapToGrid w:val="0"/>
          <w:lang w:val="en-GB"/>
        </w:rPr>
      </w:pPr>
      <w:r w:rsidRPr="00C314CA">
        <w:rPr>
          <w:rFonts w:ascii="Times New Roman" w:hAnsi="Times New Roman"/>
        </w:rPr>
        <w:t>7.</w:t>
      </w:r>
      <w:r w:rsidRPr="00C314CA">
        <w:rPr>
          <w:rFonts w:ascii="Times New Roman" w:hAnsi="Times New Roman"/>
        </w:rPr>
        <w:tab/>
        <w:t>Infuzijų sistemos jungties vieta.</w:t>
      </w:r>
    </w:p>
    <w:p w14:paraId="2407A9F8" w14:textId="77777777" w:rsidR="00CD4261" w:rsidRPr="00C314CA" w:rsidRDefault="00CD4261" w:rsidP="00C314CA">
      <w:pPr>
        <w:tabs>
          <w:tab w:val="left" w:pos="567"/>
        </w:tabs>
        <w:spacing w:after="0" w:line="240" w:lineRule="auto"/>
        <w:ind w:left="567" w:hanging="567"/>
        <w:rPr>
          <w:rFonts w:ascii="Times New Roman" w:hAnsi="Times New Roman"/>
          <w:snapToGrid w:val="0"/>
          <w:lang w:val="en-GB"/>
        </w:rPr>
      </w:pPr>
      <w:r w:rsidRPr="00C314CA">
        <w:rPr>
          <w:rFonts w:ascii="Times New Roman" w:hAnsi="Times New Roman"/>
        </w:rPr>
        <w:t>8.</w:t>
      </w:r>
      <w:r w:rsidRPr="00C314CA">
        <w:rPr>
          <w:rFonts w:ascii="Times New Roman" w:hAnsi="Times New Roman"/>
        </w:rPr>
        <w:tab/>
        <w:t>Deguonies absorbentas.</w:t>
      </w:r>
    </w:p>
    <w:p w14:paraId="2407A9F9" w14:textId="77777777" w:rsidR="00CD4261" w:rsidRPr="00C314CA" w:rsidRDefault="00CD4261" w:rsidP="00C314CA">
      <w:pPr>
        <w:tabs>
          <w:tab w:val="left" w:pos="567"/>
        </w:tabs>
        <w:spacing w:after="0" w:line="240" w:lineRule="auto"/>
        <w:ind w:left="567" w:hanging="567"/>
        <w:rPr>
          <w:rFonts w:ascii="Times New Roman" w:hAnsi="Times New Roman"/>
          <w:u w:val="single"/>
        </w:rPr>
      </w:pPr>
    </w:p>
    <w:p w14:paraId="2407A9FA" w14:textId="77777777" w:rsidR="00CD4261" w:rsidRPr="00C314CA" w:rsidRDefault="00CD4261" w:rsidP="00C314CA">
      <w:pPr>
        <w:tabs>
          <w:tab w:val="left" w:pos="567"/>
        </w:tabs>
        <w:spacing w:after="0" w:line="240" w:lineRule="auto"/>
        <w:ind w:left="567" w:hanging="567"/>
        <w:rPr>
          <w:rFonts w:ascii="Times New Roman" w:hAnsi="Times New Roman"/>
          <w:u w:val="single"/>
        </w:rPr>
      </w:pPr>
    </w:p>
    <w:p w14:paraId="2407A9FB" w14:textId="77777777" w:rsidR="00CD4261" w:rsidRPr="00C314CA" w:rsidRDefault="00CD4261" w:rsidP="00C314CA">
      <w:pPr>
        <w:tabs>
          <w:tab w:val="left" w:pos="567"/>
        </w:tabs>
        <w:spacing w:after="0" w:line="240" w:lineRule="auto"/>
        <w:ind w:left="567" w:hanging="567"/>
        <w:rPr>
          <w:rFonts w:ascii="Times New Roman" w:hAnsi="Times New Roman"/>
          <w:b/>
          <w:snapToGrid w:val="0"/>
          <w:lang w:val="en-GB"/>
        </w:rPr>
      </w:pPr>
      <w:r w:rsidRPr="00C314CA">
        <w:rPr>
          <w:rFonts w:ascii="Times New Roman" w:hAnsi="Times New Roman"/>
          <w:b/>
        </w:rPr>
        <w:t>1. Maišelio apvalkalo nuėmimas</w:t>
      </w:r>
    </w:p>
    <w:p w14:paraId="2407A9FC" w14:textId="77777777" w:rsidR="00CD4261" w:rsidRPr="00C314CA"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tab/>
      </w:r>
    </w:p>
    <w:p w14:paraId="2407A9FE" w14:textId="77777777" w:rsidR="00CD4261" w:rsidRPr="00C314CA" w:rsidRDefault="002659B0" w:rsidP="00C314CA">
      <w:pPr>
        <w:tabs>
          <w:tab w:val="left" w:pos="567"/>
        </w:tabs>
        <w:spacing w:after="0" w:line="240" w:lineRule="auto"/>
        <w:ind w:left="567" w:hanging="567"/>
        <w:rPr>
          <w:rFonts w:ascii="Times New Roman" w:hAnsi="Times New Roman"/>
          <w:u w:val="single"/>
        </w:rPr>
      </w:pPr>
      <w:r w:rsidRPr="002502A0">
        <w:rPr>
          <w:rFonts w:ascii="Times New Roman" w:hAnsi="Times New Roman"/>
          <w:noProof/>
          <w:lang w:eastAsia="lt-LT"/>
        </w:rPr>
        <w:drawing>
          <wp:inline distT="0" distB="0" distL="0" distR="0" wp14:anchorId="2407AA41" wp14:editId="2407AA42">
            <wp:extent cx="2505075" cy="1828800"/>
            <wp:effectExtent l="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05075" cy="1828800"/>
                    </a:xfrm>
                    <a:prstGeom prst="rect">
                      <a:avLst/>
                    </a:prstGeom>
                    <a:noFill/>
                    <a:ln>
                      <a:noFill/>
                    </a:ln>
                  </pic:spPr>
                </pic:pic>
              </a:graphicData>
            </a:graphic>
          </wp:inline>
        </w:drawing>
      </w:r>
    </w:p>
    <w:p w14:paraId="2407A9FF" w14:textId="77777777" w:rsidR="00CD4261" w:rsidRPr="00C314CA" w:rsidRDefault="00CD4261" w:rsidP="00C314CA">
      <w:pPr>
        <w:tabs>
          <w:tab w:val="left" w:pos="0"/>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 xml:space="preserve">(A) Siekiant nutraukti maišelio apvalkalą, reikia maišelį laikyti gulsčią, apvalkalą nuo įrantos atsargiai traukti pagal viršutinį kraštą iki jungčių vietos. </w:t>
      </w:r>
    </w:p>
    <w:p w14:paraId="2407AA00" w14:textId="77777777" w:rsidR="00CD4261" w:rsidRPr="00C314CA"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(B) Po to šiek tiek įplėšti ilgąją apvalkalo pusę, nutraukti jį ir kartu su deguonies absorbentu išmesti.</w:t>
      </w:r>
    </w:p>
    <w:p w14:paraId="2407AA01" w14:textId="77777777" w:rsidR="00CD4261" w:rsidRPr="00C314CA" w:rsidRDefault="00CD4261" w:rsidP="00C314CA">
      <w:pPr>
        <w:tabs>
          <w:tab w:val="left" w:pos="567"/>
        </w:tabs>
        <w:spacing w:after="0" w:line="240" w:lineRule="auto"/>
        <w:ind w:left="567" w:hanging="567"/>
        <w:rPr>
          <w:rFonts w:ascii="Times New Roman" w:hAnsi="Times New Roman"/>
          <w:u w:val="single"/>
        </w:rPr>
      </w:pPr>
    </w:p>
    <w:p w14:paraId="2407AA02" w14:textId="77777777" w:rsidR="00CD4261" w:rsidRPr="00C314CA" w:rsidRDefault="00CD4261" w:rsidP="00C314CA">
      <w:pPr>
        <w:tabs>
          <w:tab w:val="left" w:pos="567"/>
        </w:tabs>
        <w:spacing w:after="0" w:line="240" w:lineRule="auto"/>
        <w:ind w:left="567" w:hanging="567"/>
        <w:rPr>
          <w:rFonts w:ascii="Times New Roman" w:hAnsi="Times New Roman"/>
          <w:b/>
          <w:snapToGrid w:val="0"/>
          <w:lang w:val="en-GB"/>
        </w:rPr>
      </w:pPr>
      <w:r w:rsidRPr="00C314CA">
        <w:rPr>
          <w:rFonts w:ascii="Times New Roman" w:hAnsi="Times New Roman"/>
          <w:b/>
        </w:rPr>
        <w:lastRenderedPageBreak/>
        <w:t>2.</w:t>
      </w:r>
      <w:r w:rsidRPr="00C314CA">
        <w:rPr>
          <w:rFonts w:ascii="Times New Roman" w:hAnsi="Times New Roman"/>
          <w:b/>
        </w:rPr>
        <w:tab/>
        <w:t>Maišymas</w:t>
      </w:r>
    </w:p>
    <w:p w14:paraId="2407AA03" w14:textId="77777777" w:rsidR="00CD4261" w:rsidRPr="00C314CA" w:rsidRDefault="00CD4261" w:rsidP="00C314CA">
      <w:pPr>
        <w:tabs>
          <w:tab w:val="left" w:pos="567"/>
        </w:tabs>
        <w:spacing w:after="0" w:line="240" w:lineRule="auto"/>
        <w:ind w:left="567" w:hanging="567"/>
        <w:rPr>
          <w:rFonts w:ascii="Times New Roman" w:hAnsi="Times New Roman"/>
          <w:i/>
        </w:rPr>
      </w:pPr>
    </w:p>
    <w:p w14:paraId="2407AA09" w14:textId="77777777" w:rsidR="00CD4261" w:rsidRPr="00C314CA" w:rsidRDefault="002659B0" w:rsidP="00C314CA">
      <w:pPr>
        <w:tabs>
          <w:tab w:val="left" w:pos="567"/>
        </w:tabs>
        <w:spacing w:after="0" w:line="240" w:lineRule="auto"/>
        <w:ind w:left="567" w:hanging="567"/>
        <w:rPr>
          <w:rFonts w:ascii="Times New Roman" w:hAnsi="Times New Roman"/>
        </w:rPr>
      </w:pPr>
      <w:r w:rsidRPr="002502A0">
        <w:rPr>
          <w:rFonts w:ascii="Times New Roman" w:hAnsi="Times New Roman"/>
          <w:noProof/>
          <w:lang w:eastAsia="lt-LT"/>
        </w:rPr>
        <w:drawing>
          <wp:inline distT="0" distB="0" distL="0" distR="0" wp14:anchorId="2407AA49" wp14:editId="2407AA4A">
            <wp:extent cx="2867025" cy="1590675"/>
            <wp:effectExtent l="0" t="0" r="0" b="0"/>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67025" cy="1590675"/>
                    </a:xfrm>
                    <a:prstGeom prst="rect">
                      <a:avLst/>
                    </a:prstGeom>
                    <a:noFill/>
                    <a:ln>
                      <a:noFill/>
                    </a:ln>
                  </pic:spPr>
                </pic:pic>
              </a:graphicData>
            </a:graphic>
          </wp:inline>
        </w:drawing>
      </w:r>
    </w:p>
    <w:p w14:paraId="2407AA0A" w14:textId="77777777" w:rsidR="00CD4261" w:rsidRPr="00C314CA" w:rsidRDefault="00CD4261" w:rsidP="00C314CA">
      <w:pPr>
        <w:tabs>
          <w:tab w:val="left" w:pos="567"/>
        </w:tabs>
        <w:spacing w:after="0" w:line="240" w:lineRule="auto"/>
        <w:ind w:left="567" w:hanging="567"/>
        <w:rPr>
          <w:rFonts w:ascii="Times New Roman" w:hAnsi="Times New Roman"/>
          <w:i/>
        </w:rPr>
      </w:pPr>
    </w:p>
    <w:p w14:paraId="2407AA0B" w14:textId="77777777" w:rsidR="00CD4261" w:rsidRPr="00C314CA" w:rsidRDefault="00CD4261" w:rsidP="00C314CA">
      <w:pPr>
        <w:tabs>
          <w:tab w:val="left" w:pos="567"/>
        </w:tabs>
        <w:spacing w:after="0" w:line="240" w:lineRule="auto"/>
        <w:ind w:left="567" w:hanging="567"/>
        <w:rPr>
          <w:rFonts w:ascii="Times New Roman" w:hAnsi="Times New Roman"/>
          <w:i/>
        </w:rPr>
      </w:pPr>
    </w:p>
    <w:p w14:paraId="2407AA0C" w14:textId="77777777" w:rsidR="00CD4261" w:rsidRPr="00C314CA" w:rsidRDefault="002659B0" w:rsidP="00C314CA">
      <w:pPr>
        <w:tabs>
          <w:tab w:val="left" w:pos="567"/>
        </w:tabs>
        <w:spacing w:after="0" w:line="240" w:lineRule="auto"/>
        <w:ind w:left="567" w:hanging="567"/>
        <w:rPr>
          <w:rFonts w:ascii="Times New Roman" w:hAnsi="Times New Roman"/>
        </w:rPr>
      </w:pPr>
      <w:r w:rsidRPr="002502A0">
        <w:rPr>
          <w:rFonts w:ascii="Times New Roman" w:hAnsi="Times New Roman"/>
          <w:noProof/>
          <w:lang w:eastAsia="lt-LT"/>
        </w:rPr>
        <w:drawing>
          <wp:inline distT="0" distB="0" distL="0" distR="0" wp14:anchorId="2407AA4B" wp14:editId="2407AA4C">
            <wp:extent cx="2524125" cy="1428750"/>
            <wp:effectExtent l="0" t="0" r="0" b="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4125" cy="1428750"/>
                    </a:xfrm>
                    <a:prstGeom prst="rect">
                      <a:avLst/>
                    </a:prstGeom>
                    <a:noFill/>
                    <a:ln>
                      <a:noFill/>
                    </a:ln>
                  </pic:spPr>
                </pic:pic>
              </a:graphicData>
            </a:graphic>
          </wp:inline>
        </w:drawing>
      </w:r>
    </w:p>
    <w:p w14:paraId="2407AA0D" w14:textId="77777777" w:rsidR="00CD4261" w:rsidRPr="00C314CA" w:rsidRDefault="002659B0" w:rsidP="00C314CA">
      <w:pPr>
        <w:tabs>
          <w:tab w:val="left" w:pos="567"/>
        </w:tabs>
        <w:spacing w:after="0" w:line="240" w:lineRule="auto"/>
        <w:ind w:left="567" w:hanging="567"/>
        <w:rPr>
          <w:rFonts w:ascii="Times New Roman" w:hAnsi="Times New Roman"/>
        </w:rPr>
      </w:pPr>
      <w:r w:rsidRPr="002502A0">
        <w:rPr>
          <w:rFonts w:ascii="Times New Roman" w:hAnsi="Times New Roman"/>
          <w:noProof/>
          <w:lang w:eastAsia="lt-LT"/>
        </w:rPr>
        <w:drawing>
          <wp:inline distT="0" distB="0" distL="0" distR="0" wp14:anchorId="2407AA4D" wp14:editId="2407AA4E">
            <wp:extent cx="2876550" cy="1495425"/>
            <wp:effectExtent l="0" t="0" r="0"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76550" cy="1495425"/>
                    </a:xfrm>
                    <a:prstGeom prst="rect">
                      <a:avLst/>
                    </a:prstGeom>
                    <a:noFill/>
                    <a:ln>
                      <a:noFill/>
                    </a:ln>
                  </pic:spPr>
                </pic:pic>
              </a:graphicData>
            </a:graphic>
          </wp:inline>
        </w:drawing>
      </w:r>
    </w:p>
    <w:p w14:paraId="2407AA0E" w14:textId="77777777" w:rsidR="00CD4261" w:rsidRPr="00C314CA" w:rsidRDefault="00CD4261" w:rsidP="00C314CA">
      <w:pPr>
        <w:tabs>
          <w:tab w:val="left" w:pos="0"/>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Padėti maišelį ant lygaus paviršiaus.</w:t>
      </w:r>
    </w:p>
    <w:p w14:paraId="2407AA0F" w14:textId="77777777" w:rsidR="00CD4261" w:rsidRPr="00C314CA" w:rsidRDefault="00CD4261" w:rsidP="00C314CA">
      <w:pPr>
        <w:tabs>
          <w:tab w:val="left" w:pos="0"/>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 xml:space="preserve">Tvirtai rankomis vynioti nuo kilpos pusės link jungčių vietų, pirma dešine ranka, po to pastoviu spaudimu spausti kaire ranka tol, kol vertikalios siūlės plyš. Vertikalios siūlės nuplėšiamos skysčio spaudimu. Prieš nutraukiant maišelio apvalkalą, siūlės turi būti nuplėštos. </w:t>
      </w:r>
    </w:p>
    <w:p w14:paraId="2407AA10" w14:textId="77777777" w:rsidR="00CD4261" w:rsidRPr="00C314CA"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tab/>
      </w:r>
      <w:r w:rsidRPr="00C314CA">
        <w:rPr>
          <w:rFonts w:ascii="Times New Roman" w:hAnsi="Times New Roman"/>
          <w:b/>
        </w:rPr>
        <w:t>Pastaba</w:t>
      </w:r>
      <w:r w:rsidRPr="00C314CA">
        <w:rPr>
          <w:rFonts w:ascii="Times New Roman" w:hAnsi="Times New Roman"/>
        </w:rPr>
        <w:t>: skysčiai lengvai susimaišo, nors horizontalios siūlės lieka nesuirusios.</w:t>
      </w:r>
    </w:p>
    <w:p w14:paraId="2407AA11" w14:textId="77777777" w:rsidR="00CD4261" w:rsidRPr="00C314CA" w:rsidRDefault="00CD4261" w:rsidP="00C314CA">
      <w:pPr>
        <w:numPr>
          <w:ilvl w:val="12"/>
          <w:numId w:val="0"/>
        </w:numPr>
        <w:spacing w:after="0" w:line="240" w:lineRule="auto"/>
        <w:ind w:left="567" w:hanging="567"/>
        <w:rPr>
          <w:rFonts w:ascii="Times New Roman" w:hAnsi="Times New Roman"/>
        </w:rPr>
      </w:pPr>
    </w:p>
    <w:p w14:paraId="2407AA12" w14:textId="77777777" w:rsidR="00CD4261" w:rsidRPr="00C314CA" w:rsidRDefault="00CD4261" w:rsidP="00C314CA">
      <w:pPr>
        <w:numPr>
          <w:ilvl w:val="12"/>
          <w:numId w:val="0"/>
        </w:numPr>
        <w:spacing w:after="0" w:line="240" w:lineRule="auto"/>
        <w:ind w:left="567" w:hanging="567"/>
        <w:rPr>
          <w:rFonts w:ascii="Times New Roman" w:hAnsi="Times New Roman"/>
          <w:snapToGrid w:val="0"/>
          <w:lang w:val="en-GB"/>
        </w:rPr>
      </w:pPr>
      <w:r w:rsidRPr="00C314CA">
        <w:rPr>
          <w:rFonts w:ascii="Times New Roman" w:hAnsi="Times New Roman"/>
        </w:rPr>
        <w:t>493 ml, 986 ml, 1477 ml, 1970 ml, 2463 ml</w:t>
      </w:r>
    </w:p>
    <w:p w14:paraId="2407AA14" w14:textId="77777777" w:rsidR="00CD4261" w:rsidRPr="00C314CA" w:rsidRDefault="002659B0" w:rsidP="00C314CA">
      <w:pPr>
        <w:tabs>
          <w:tab w:val="left" w:pos="567"/>
        </w:tabs>
        <w:spacing w:after="0" w:line="240" w:lineRule="auto"/>
        <w:ind w:left="567" w:hanging="567"/>
        <w:rPr>
          <w:rFonts w:ascii="Times New Roman" w:hAnsi="Times New Roman"/>
        </w:rPr>
      </w:pPr>
      <w:r w:rsidRPr="002502A0">
        <w:rPr>
          <w:rFonts w:ascii="Times New Roman" w:hAnsi="Times New Roman"/>
          <w:noProof/>
          <w:lang w:eastAsia="lt-LT"/>
        </w:rPr>
        <w:drawing>
          <wp:inline distT="0" distB="0" distL="0" distR="0" wp14:anchorId="2407AA51" wp14:editId="2407AA52">
            <wp:extent cx="2419350" cy="1495425"/>
            <wp:effectExtent l="0" t="0" r="0"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19350" cy="1495425"/>
                    </a:xfrm>
                    <a:prstGeom prst="rect">
                      <a:avLst/>
                    </a:prstGeom>
                    <a:noFill/>
                    <a:ln>
                      <a:noFill/>
                    </a:ln>
                  </pic:spPr>
                </pic:pic>
              </a:graphicData>
            </a:graphic>
          </wp:inline>
        </w:drawing>
      </w:r>
    </w:p>
    <w:p w14:paraId="2407AA15" w14:textId="77777777" w:rsidR="00CD4261" w:rsidRPr="00C314CA" w:rsidRDefault="00CD4261" w:rsidP="00C314CA">
      <w:pPr>
        <w:tabs>
          <w:tab w:val="left" w:pos="567"/>
        </w:tabs>
        <w:spacing w:after="0" w:line="240" w:lineRule="auto"/>
        <w:ind w:left="567" w:hanging="567"/>
        <w:rPr>
          <w:rFonts w:ascii="Times New Roman" w:hAnsi="Times New Roman"/>
        </w:rPr>
      </w:pPr>
    </w:p>
    <w:p w14:paraId="2407AA16" w14:textId="77777777" w:rsidR="00CD4261" w:rsidRPr="00C314CA"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 xml:space="preserve">Kad trijose kamerose esantis skystis ir jo sudedamosios dalys gerai susimaišytų, reikia tris kartus maišelį pavartyti. </w:t>
      </w:r>
    </w:p>
    <w:p w14:paraId="2407AA17" w14:textId="77777777" w:rsidR="00CD4261" w:rsidRPr="00C314CA" w:rsidRDefault="00CD4261" w:rsidP="00C314CA">
      <w:pPr>
        <w:tabs>
          <w:tab w:val="left" w:pos="567"/>
        </w:tabs>
        <w:spacing w:after="0" w:line="240" w:lineRule="auto"/>
        <w:ind w:left="567" w:hanging="567"/>
        <w:rPr>
          <w:rFonts w:ascii="Times New Roman" w:hAnsi="Times New Roman"/>
          <w:u w:val="single"/>
        </w:rPr>
      </w:pPr>
    </w:p>
    <w:p w14:paraId="2407AA18" w14:textId="77777777" w:rsidR="00CD4261" w:rsidRPr="00C314CA" w:rsidRDefault="00CD4261" w:rsidP="00D327BC">
      <w:pPr>
        <w:keepNext/>
        <w:keepLines/>
        <w:tabs>
          <w:tab w:val="left" w:pos="567"/>
        </w:tabs>
        <w:spacing w:after="0" w:line="240" w:lineRule="auto"/>
        <w:ind w:left="567" w:hanging="567"/>
        <w:rPr>
          <w:rFonts w:ascii="Times New Roman" w:hAnsi="Times New Roman"/>
          <w:b/>
          <w:snapToGrid w:val="0"/>
          <w:lang w:val="en-GB"/>
        </w:rPr>
      </w:pPr>
      <w:r w:rsidRPr="00C314CA">
        <w:rPr>
          <w:rFonts w:ascii="Times New Roman" w:hAnsi="Times New Roman"/>
          <w:b/>
        </w:rPr>
        <w:lastRenderedPageBreak/>
        <w:t>3.</w:t>
      </w:r>
      <w:r w:rsidRPr="00C314CA">
        <w:rPr>
          <w:rFonts w:ascii="Times New Roman" w:hAnsi="Times New Roman"/>
          <w:b/>
        </w:rPr>
        <w:tab/>
        <w:t>Preparato paruošimas</w:t>
      </w:r>
    </w:p>
    <w:p w14:paraId="2407AA19" w14:textId="77777777" w:rsidR="00CD4261" w:rsidRPr="00C314CA" w:rsidRDefault="00CD4261" w:rsidP="00D327BC">
      <w:pPr>
        <w:keepNext/>
        <w:keepLines/>
        <w:tabs>
          <w:tab w:val="left" w:pos="567"/>
        </w:tabs>
        <w:spacing w:after="0" w:line="240" w:lineRule="auto"/>
        <w:ind w:left="567" w:hanging="567"/>
        <w:rPr>
          <w:rFonts w:ascii="Times New Roman" w:hAnsi="Times New Roman"/>
          <w:i/>
        </w:rPr>
      </w:pPr>
    </w:p>
    <w:p w14:paraId="2407AA1C" w14:textId="77777777" w:rsidR="00CD4261" w:rsidRPr="00C314CA" w:rsidRDefault="002659B0" w:rsidP="002659B0">
      <w:pPr>
        <w:keepNext/>
        <w:keepLines/>
        <w:tabs>
          <w:tab w:val="left" w:pos="567"/>
        </w:tabs>
        <w:spacing w:after="0" w:line="240" w:lineRule="auto"/>
        <w:ind w:left="567" w:hanging="567"/>
        <w:rPr>
          <w:rFonts w:ascii="Times New Roman" w:hAnsi="Times New Roman"/>
        </w:rPr>
      </w:pPr>
      <w:r w:rsidRPr="002502A0">
        <w:rPr>
          <w:rFonts w:ascii="Times New Roman" w:hAnsi="Times New Roman"/>
          <w:noProof/>
          <w:lang w:eastAsia="lt-LT"/>
        </w:rPr>
        <w:drawing>
          <wp:inline distT="0" distB="0" distL="0" distR="0" wp14:anchorId="2407AA57" wp14:editId="2407AA58">
            <wp:extent cx="3381375" cy="1219200"/>
            <wp:effectExtent l="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81375" cy="1219200"/>
                    </a:xfrm>
                    <a:prstGeom prst="rect">
                      <a:avLst/>
                    </a:prstGeom>
                    <a:noFill/>
                    <a:ln>
                      <a:noFill/>
                    </a:ln>
                  </pic:spPr>
                </pic:pic>
              </a:graphicData>
            </a:graphic>
          </wp:inline>
        </w:drawing>
      </w:r>
    </w:p>
    <w:p w14:paraId="2407AA1D" w14:textId="77777777" w:rsidR="00CD4261" w:rsidRPr="00C314CA" w:rsidRDefault="002659B0" w:rsidP="00C314CA">
      <w:pPr>
        <w:tabs>
          <w:tab w:val="left" w:pos="567"/>
        </w:tabs>
        <w:spacing w:after="0" w:line="240" w:lineRule="auto"/>
        <w:ind w:left="567" w:hanging="567"/>
        <w:rPr>
          <w:rFonts w:ascii="Times New Roman" w:hAnsi="Times New Roman"/>
        </w:rPr>
      </w:pPr>
      <w:r w:rsidRPr="002502A0">
        <w:rPr>
          <w:rFonts w:ascii="Times New Roman" w:hAnsi="Times New Roman"/>
          <w:noProof/>
          <w:lang w:eastAsia="lt-LT"/>
        </w:rPr>
        <w:drawing>
          <wp:inline distT="0" distB="0" distL="0" distR="0" wp14:anchorId="2407AA59" wp14:editId="2407AA5A">
            <wp:extent cx="3314700" cy="1419225"/>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14700" cy="1419225"/>
                    </a:xfrm>
                    <a:prstGeom prst="rect">
                      <a:avLst/>
                    </a:prstGeom>
                    <a:noFill/>
                    <a:ln>
                      <a:noFill/>
                    </a:ln>
                  </pic:spPr>
                </pic:pic>
              </a:graphicData>
            </a:graphic>
          </wp:inline>
        </w:drawing>
      </w:r>
    </w:p>
    <w:p w14:paraId="2407AA1E" w14:textId="77777777" w:rsidR="00CD4261" w:rsidRPr="00C314CA"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(A) Padėti maišelį ant lygaus paviršiaus. Prieš pat papildų suleidimą, nuplėšti plokštelę nuo strėle pažymėtos baltos papildomos jungties.</w:t>
      </w:r>
    </w:p>
    <w:p w14:paraId="2407AA1F" w14:textId="77777777" w:rsidR="00CD4261" w:rsidRPr="00C314CA"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i/>
        </w:rPr>
        <w:tab/>
      </w:r>
      <w:r w:rsidRPr="00C314CA">
        <w:rPr>
          <w:rFonts w:ascii="Times New Roman" w:hAnsi="Times New Roman"/>
          <w:b/>
        </w:rPr>
        <w:t>Pastaba</w:t>
      </w:r>
      <w:r w:rsidRPr="00C314CA">
        <w:rPr>
          <w:rFonts w:ascii="Times New Roman" w:hAnsi="Times New Roman"/>
        </w:rPr>
        <w:t>: papildomos jungties membrana yra sterili.</w:t>
      </w:r>
    </w:p>
    <w:p w14:paraId="2407AA20" w14:textId="77777777" w:rsidR="00CD4261" w:rsidRPr="00C314CA"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 xml:space="preserve">(B) Prilaikyti papildomos jungties vietos pagrindą. Jos centrą perdurti infuzine adata ir suleisti papildų (jų suderinamumas turi būti nustatytas). </w:t>
      </w:r>
    </w:p>
    <w:p w14:paraId="2407AA21" w14:textId="77777777" w:rsidR="00CD4261" w:rsidRPr="00C314CA"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 xml:space="preserve">Po kiekvieno papildų suleidimo maišelį reikia tris kartus pavartyti, kad turinys gerai susimaišytų. </w:t>
      </w:r>
    </w:p>
    <w:p w14:paraId="2407AA22" w14:textId="07AB1D3A" w:rsidR="00CD4261" w:rsidRPr="00D327BC"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tab/>
        <w:t>Reikia naudoti švirkštą su 18</w:t>
      </w:r>
      <w:r w:rsidR="00D555E9" w:rsidRPr="00D555E9">
        <w:rPr>
          <w:rFonts w:ascii="Times New Roman" w:hAnsi="Times New Roman"/>
        </w:rPr>
        <w:t>–</w:t>
      </w:r>
      <w:r w:rsidRPr="00C314CA">
        <w:rPr>
          <w:rFonts w:ascii="Times New Roman" w:hAnsi="Times New Roman"/>
        </w:rPr>
        <w:t>23 kalibro adata, kurios ilgis yra ne mažesnis kaip 40</w:t>
      </w:r>
      <w:r w:rsidR="00F97A46">
        <w:rPr>
          <w:rFonts w:ascii="Times New Roman" w:hAnsi="Times New Roman"/>
        </w:rPr>
        <w:t> </w:t>
      </w:r>
      <w:r w:rsidRPr="00C314CA">
        <w:rPr>
          <w:rFonts w:ascii="Times New Roman" w:hAnsi="Times New Roman"/>
        </w:rPr>
        <w:t>mm.</w:t>
      </w:r>
    </w:p>
    <w:p w14:paraId="2407AA23" w14:textId="77777777" w:rsidR="00CD4261" w:rsidRPr="00C314CA" w:rsidRDefault="00CD4261" w:rsidP="00C314CA">
      <w:pPr>
        <w:tabs>
          <w:tab w:val="left" w:pos="567"/>
        </w:tabs>
        <w:spacing w:after="0" w:line="240" w:lineRule="auto"/>
        <w:ind w:left="567" w:hanging="567"/>
        <w:rPr>
          <w:rFonts w:ascii="Times New Roman" w:hAnsi="Times New Roman"/>
        </w:rPr>
      </w:pPr>
    </w:p>
    <w:p w14:paraId="2407AA26" w14:textId="77777777" w:rsidR="00CD4261" w:rsidRPr="00C314CA" w:rsidRDefault="002659B0" w:rsidP="00C314CA">
      <w:pPr>
        <w:tabs>
          <w:tab w:val="left" w:pos="567"/>
        </w:tabs>
        <w:spacing w:after="0" w:line="240" w:lineRule="auto"/>
        <w:ind w:left="567" w:hanging="567"/>
        <w:rPr>
          <w:rFonts w:ascii="Times New Roman" w:hAnsi="Times New Roman"/>
        </w:rPr>
      </w:pPr>
      <w:r w:rsidRPr="002502A0">
        <w:rPr>
          <w:rFonts w:ascii="Times New Roman" w:hAnsi="Times New Roman"/>
          <w:noProof/>
          <w:lang w:eastAsia="lt-LT"/>
        </w:rPr>
        <w:drawing>
          <wp:inline distT="0" distB="0" distL="0" distR="0" wp14:anchorId="2407AA5F" wp14:editId="2407AA60">
            <wp:extent cx="3314700" cy="1181100"/>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14700" cy="1181100"/>
                    </a:xfrm>
                    <a:prstGeom prst="rect">
                      <a:avLst/>
                    </a:prstGeom>
                    <a:noFill/>
                    <a:ln>
                      <a:noFill/>
                    </a:ln>
                  </pic:spPr>
                </pic:pic>
              </a:graphicData>
            </a:graphic>
          </wp:inline>
        </w:drawing>
      </w:r>
    </w:p>
    <w:p w14:paraId="2407AA27" w14:textId="77777777" w:rsidR="00CD4261" w:rsidRPr="00C314CA" w:rsidRDefault="002659B0" w:rsidP="00C314CA">
      <w:pPr>
        <w:tabs>
          <w:tab w:val="left" w:pos="567"/>
        </w:tabs>
        <w:spacing w:after="0" w:line="240" w:lineRule="auto"/>
        <w:ind w:left="567" w:hanging="567"/>
        <w:rPr>
          <w:rFonts w:ascii="Times New Roman" w:hAnsi="Times New Roman"/>
        </w:rPr>
      </w:pPr>
      <w:r w:rsidRPr="002502A0">
        <w:rPr>
          <w:rFonts w:ascii="Times New Roman" w:hAnsi="Times New Roman"/>
          <w:noProof/>
          <w:lang w:eastAsia="lt-LT"/>
        </w:rPr>
        <w:drawing>
          <wp:inline distT="0" distB="0" distL="0" distR="0" wp14:anchorId="2407AA61" wp14:editId="2407AA62">
            <wp:extent cx="3267075" cy="1400175"/>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7075" cy="1400175"/>
                    </a:xfrm>
                    <a:prstGeom prst="rect">
                      <a:avLst/>
                    </a:prstGeom>
                    <a:noFill/>
                    <a:ln>
                      <a:noFill/>
                    </a:ln>
                  </pic:spPr>
                </pic:pic>
              </a:graphicData>
            </a:graphic>
          </wp:inline>
        </w:drawing>
      </w:r>
    </w:p>
    <w:p w14:paraId="2407AA28" w14:textId="77777777" w:rsidR="00CD4261" w:rsidRPr="00C314CA"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 xml:space="preserve">(A) Prieš pat prijungiat infuzijų sistemą, nuplėšti plokštelę nuo strėle pažymėtos mėlynos infuzijų sistemos jungties vietos. </w:t>
      </w:r>
    </w:p>
    <w:p w14:paraId="2407AA29" w14:textId="77777777" w:rsidR="00CD4261" w:rsidRPr="00C314CA"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i/>
        </w:rPr>
        <w:tab/>
      </w:r>
      <w:r w:rsidRPr="00C314CA">
        <w:rPr>
          <w:rFonts w:ascii="Times New Roman" w:hAnsi="Times New Roman"/>
          <w:b/>
        </w:rPr>
        <w:t>Pastaba</w:t>
      </w:r>
      <w:r w:rsidRPr="00C314CA">
        <w:rPr>
          <w:rFonts w:ascii="Times New Roman" w:hAnsi="Times New Roman"/>
          <w:i/>
        </w:rPr>
        <w:t>:</w:t>
      </w:r>
      <w:r w:rsidRPr="00C314CA">
        <w:rPr>
          <w:rFonts w:ascii="Times New Roman" w:hAnsi="Times New Roman"/>
        </w:rPr>
        <w:t xml:space="preserve"> infuzijų sistemos jungties membrana yra sterili.</w:t>
      </w:r>
    </w:p>
    <w:p w14:paraId="2407AA2A" w14:textId="77777777" w:rsidR="00CD4261" w:rsidRPr="00C314CA"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 xml:space="preserve">Naudoti infuzijų sistemos antgalį, kuris turi būti arba be oro angos, arba ji turi būti uždaryta. </w:t>
      </w:r>
    </w:p>
    <w:p w14:paraId="2407AA2B" w14:textId="77777777" w:rsidR="00CD4261" w:rsidRPr="00C314CA" w:rsidRDefault="00CD4261" w:rsidP="00C314CA">
      <w:pPr>
        <w:tabs>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Prilaikyti infuzijų sistemos prijungimo vietos pagrindą.</w:t>
      </w:r>
    </w:p>
    <w:p w14:paraId="2407AA2C" w14:textId="77777777" w:rsidR="00CD4261" w:rsidRPr="00C314CA" w:rsidRDefault="00CD4261" w:rsidP="00C314CA">
      <w:pPr>
        <w:tabs>
          <w:tab w:val="left" w:pos="540"/>
          <w:tab w:val="left" w:pos="567"/>
        </w:tabs>
        <w:spacing w:after="0" w:line="240" w:lineRule="auto"/>
        <w:ind w:left="540" w:hanging="540"/>
        <w:rPr>
          <w:rFonts w:ascii="Times New Roman" w:hAnsi="Times New Roman"/>
        </w:rPr>
      </w:pPr>
      <w:r w:rsidRPr="00C314CA">
        <w:rPr>
          <w:rFonts w:ascii="Times New Roman" w:hAnsi="Times New Roman"/>
        </w:rPr>
        <w:sym w:font="Symbol" w:char="F0B7"/>
      </w:r>
      <w:r w:rsidRPr="00C314CA">
        <w:rPr>
          <w:rFonts w:ascii="Times New Roman" w:hAnsi="Times New Roman"/>
        </w:rPr>
        <w:tab/>
        <w:t xml:space="preserve">Adatos smaigaliu visiškai perdurti infuzijos sistemos prijungimo vietą. Adata turi būti įkišta pilnai ir patikimai. </w:t>
      </w:r>
    </w:p>
    <w:p w14:paraId="2407AA2D" w14:textId="77777777" w:rsidR="00CD4261" w:rsidRPr="00D327BC" w:rsidRDefault="00CD4261" w:rsidP="00C314CA">
      <w:pPr>
        <w:tabs>
          <w:tab w:val="left" w:pos="567"/>
        </w:tabs>
        <w:spacing w:after="0" w:line="240" w:lineRule="auto"/>
        <w:rPr>
          <w:rFonts w:ascii="Times New Roman" w:hAnsi="Times New Roman"/>
        </w:rPr>
      </w:pPr>
      <w:r w:rsidRPr="00C314CA">
        <w:rPr>
          <w:rFonts w:ascii="Times New Roman" w:hAnsi="Times New Roman"/>
          <w:b/>
        </w:rPr>
        <w:t>Pastaba</w:t>
      </w:r>
      <w:r w:rsidRPr="00C314CA">
        <w:rPr>
          <w:rFonts w:ascii="Times New Roman" w:hAnsi="Times New Roman"/>
        </w:rPr>
        <w:t>: infuzijų sistemos jungties vidinė dalis yra sterili.</w:t>
      </w:r>
    </w:p>
    <w:p w14:paraId="2407AA2E" w14:textId="77777777" w:rsidR="00CD4261" w:rsidRPr="00C314CA" w:rsidRDefault="00CD4261" w:rsidP="00C314CA">
      <w:pPr>
        <w:tabs>
          <w:tab w:val="left" w:pos="567"/>
        </w:tabs>
        <w:spacing w:after="0" w:line="240" w:lineRule="auto"/>
        <w:rPr>
          <w:rFonts w:ascii="Times New Roman" w:hAnsi="Times New Roman"/>
        </w:rPr>
      </w:pPr>
    </w:p>
    <w:p w14:paraId="2407AA2F" w14:textId="77777777" w:rsidR="00CD4261" w:rsidRPr="00C314CA" w:rsidRDefault="00CD4261" w:rsidP="00D327BC">
      <w:pPr>
        <w:keepNext/>
        <w:keepLines/>
        <w:tabs>
          <w:tab w:val="left" w:pos="567"/>
        </w:tabs>
        <w:spacing w:after="0" w:line="240" w:lineRule="auto"/>
        <w:rPr>
          <w:rFonts w:ascii="Times New Roman" w:hAnsi="Times New Roman"/>
          <w:b/>
          <w:snapToGrid w:val="0"/>
          <w:lang w:val="en-GB"/>
        </w:rPr>
      </w:pPr>
      <w:r w:rsidRPr="00C314CA">
        <w:rPr>
          <w:rFonts w:ascii="Times New Roman" w:hAnsi="Times New Roman"/>
          <w:b/>
        </w:rPr>
        <w:lastRenderedPageBreak/>
        <w:t>4.</w:t>
      </w:r>
      <w:r w:rsidRPr="00C314CA">
        <w:rPr>
          <w:rFonts w:ascii="Times New Roman" w:hAnsi="Times New Roman"/>
          <w:b/>
        </w:rPr>
        <w:tab/>
        <w:t>Maišelio užkabinimas</w:t>
      </w:r>
    </w:p>
    <w:p w14:paraId="2407AA30" w14:textId="77777777" w:rsidR="00CD4261" w:rsidRPr="00C314CA" w:rsidRDefault="00CD4261" w:rsidP="00D327BC">
      <w:pPr>
        <w:keepNext/>
        <w:keepLines/>
        <w:tabs>
          <w:tab w:val="left" w:pos="567"/>
        </w:tabs>
        <w:spacing w:after="0" w:line="240" w:lineRule="auto"/>
        <w:rPr>
          <w:rFonts w:ascii="Times New Roman" w:hAnsi="Times New Roman"/>
        </w:rPr>
      </w:pPr>
    </w:p>
    <w:p w14:paraId="2407AA32" w14:textId="77777777" w:rsidR="00CD4261" w:rsidRPr="00C314CA" w:rsidRDefault="002659B0" w:rsidP="002659B0">
      <w:pPr>
        <w:keepNext/>
        <w:keepLines/>
        <w:tabs>
          <w:tab w:val="left" w:pos="567"/>
        </w:tabs>
        <w:spacing w:after="0" w:line="240" w:lineRule="auto"/>
        <w:rPr>
          <w:rFonts w:ascii="Times New Roman" w:hAnsi="Times New Roman"/>
        </w:rPr>
      </w:pPr>
      <w:r w:rsidRPr="002502A0">
        <w:rPr>
          <w:rFonts w:ascii="Times New Roman" w:hAnsi="Times New Roman"/>
          <w:noProof/>
          <w:lang w:eastAsia="lt-LT"/>
        </w:rPr>
        <w:drawing>
          <wp:inline distT="0" distB="0" distL="0" distR="0" wp14:anchorId="2407AA65" wp14:editId="2407AA66">
            <wp:extent cx="3314700" cy="227647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14700" cy="2276475"/>
                    </a:xfrm>
                    <a:prstGeom prst="rect">
                      <a:avLst/>
                    </a:prstGeom>
                    <a:noFill/>
                    <a:ln>
                      <a:noFill/>
                    </a:ln>
                  </pic:spPr>
                </pic:pic>
              </a:graphicData>
            </a:graphic>
          </wp:inline>
        </w:drawing>
      </w:r>
    </w:p>
    <w:p w14:paraId="2407AA33" w14:textId="77777777" w:rsidR="00CD4261" w:rsidRPr="00C314CA" w:rsidRDefault="00CD4261" w:rsidP="00D327BC">
      <w:pPr>
        <w:keepNext/>
        <w:keepLines/>
        <w:tabs>
          <w:tab w:val="left" w:pos="567"/>
        </w:tabs>
        <w:spacing w:after="0" w:line="240" w:lineRule="auto"/>
        <w:rPr>
          <w:rFonts w:ascii="Times New Roman" w:hAnsi="Times New Roman"/>
        </w:rPr>
      </w:pPr>
    </w:p>
    <w:p w14:paraId="2407AA34" w14:textId="77777777" w:rsidR="00CD4261" w:rsidRPr="00C314CA" w:rsidRDefault="00CD4261" w:rsidP="00C314CA">
      <w:pPr>
        <w:tabs>
          <w:tab w:val="left" w:pos="567"/>
        </w:tabs>
        <w:spacing w:after="0" w:line="240" w:lineRule="auto"/>
        <w:rPr>
          <w:rFonts w:ascii="Times New Roman" w:hAnsi="Times New Roman"/>
        </w:rPr>
      </w:pPr>
    </w:p>
    <w:p w14:paraId="2407AA35" w14:textId="77777777" w:rsidR="00CD4261" w:rsidRPr="00D327BC" w:rsidRDefault="00CD4261" w:rsidP="00C314CA">
      <w:pPr>
        <w:tabs>
          <w:tab w:val="left" w:pos="567"/>
        </w:tabs>
        <w:spacing w:after="0" w:line="240" w:lineRule="auto"/>
        <w:rPr>
          <w:rFonts w:ascii="Times New Roman" w:hAnsi="Times New Roman"/>
          <w:u w:val="single"/>
        </w:rPr>
      </w:pPr>
      <w:r w:rsidRPr="00C314CA">
        <w:rPr>
          <w:rFonts w:ascii="Times New Roman" w:hAnsi="Times New Roman"/>
        </w:rPr>
        <w:t xml:space="preserve">Maišelį užkabinti už kilpos, skirtos jam pakabinti. </w:t>
      </w:r>
    </w:p>
    <w:p w14:paraId="2407AA36" w14:textId="40E2ED68" w:rsidR="00B25ADC" w:rsidRDefault="00B25ADC" w:rsidP="001360C0">
      <w:pPr>
        <w:tabs>
          <w:tab w:val="left" w:pos="567"/>
        </w:tabs>
        <w:spacing w:after="0" w:line="240" w:lineRule="auto"/>
        <w:rPr>
          <w:rFonts w:ascii="Times New Roman" w:hAnsi="Times New Roman"/>
        </w:rPr>
      </w:pPr>
    </w:p>
    <w:p w14:paraId="5CBA83F9" w14:textId="77777777" w:rsidR="007412EA" w:rsidRPr="001360C0" w:rsidRDefault="007412EA" w:rsidP="001360C0">
      <w:pPr>
        <w:tabs>
          <w:tab w:val="left" w:pos="567"/>
        </w:tabs>
        <w:spacing w:after="0" w:line="240" w:lineRule="auto"/>
        <w:rPr>
          <w:rFonts w:ascii="Times New Roman" w:hAnsi="Times New Roman"/>
        </w:rPr>
      </w:pPr>
      <w:bookmarkStart w:id="6" w:name="_GoBack"/>
      <w:bookmarkEnd w:id="6"/>
    </w:p>
    <w:sectPr w:rsidR="007412EA" w:rsidRPr="001360C0" w:rsidSect="001360C0">
      <w:headerReference w:type="default" r:id="rId27"/>
      <w:footerReference w:type="default" r:id="rId2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DE3EE" w14:textId="77777777" w:rsidR="00B36D36" w:rsidRDefault="00B36D36" w:rsidP="004821B6">
      <w:pPr>
        <w:spacing w:after="0" w:line="240" w:lineRule="auto"/>
      </w:pPr>
      <w:r>
        <w:separator/>
      </w:r>
    </w:p>
  </w:endnote>
  <w:endnote w:type="continuationSeparator" w:id="0">
    <w:p w14:paraId="7CF60C23" w14:textId="77777777" w:rsidR="00B36D36" w:rsidRDefault="00B36D36" w:rsidP="004821B6">
      <w:pPr>
        <w:spacing w:after="0" w:line="240" w:lineRule="auto"/>
      </w:pPr>
      <w:r>
        <w:continuationSeparator/>
      </w:r>
    </w:p>
  </w:endnote>
  <w:endnote w:type="continuationNotice" w:id="1">
    <w:p w14:paraId="5CF927BC" w14:textId="77777777" w:rsidR="00B36D36" w:rsidRDefault="00B36D36" w:rsidP="004821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7AA6E" w14:textId="77777777" w:rsidR="004821B6" w:rsidRDefault="004821B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C06A0" w14:textId="77777777" w:rsidR="00B36D36" w:rsidRDefault="00B36D36" w:rsidP="004821B6">
      <w:pPr>
        <w:spacing w:after="0" w:line="240" w:lineRule="auto"/>
      </w:pPr>
      <w:r>
        <w:separator/>
      </w:r>
    </w:p>
  </w:footnote>
  <w:footnote w:type="continuationSeparator" w:id="0">
    <w:p w14:paraId="52D8C08E" w14:textId="77777777" w:rsidR="00B36D36" w:rsidRDefault="00B36D36" w:rsidP="004821B6">
      <w:pPr>
        <w:spacing w:after="0" w:line="240" w:lineRule="auto"/>
      </w:pPr>
      <w:r>
        <w:continuationSeparator/>
      </w:r>
    </w:p>
  </w:footnote>
  <w:footnote w:type="continuationNotice" w:id="1">
    <w:p w14:paraId="5D659595" w14:textId="77777777" w:rsidR="00B36D36" w:rsidRDefault="00B36D36" w:rsidP="004821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7AA6D" w14:textId="77777777" w:rsidR="004821B6" w:rsidRDefault="004821B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8DCA04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5E7ECE"/>
    <w:multiLevelType w:val="hybridMultilevel"/>
    <w:tmpl w:val="BA94588A"/>
    <w:lvl w:ilvl="0" w:tplc="1A3E24C4">
      <w:start w:val="14"/>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5811C1"/>
    <w:multiLevelType w:val="hybridMultilevel"/>
    <w:tmpl w:val="8362A744"/>
    <w:lvl w:ilvl="0" w:tplc="05AE5FFA">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D65492"/>
    <w:multiLevelType w:val="singleLevel"/>
    <w:tmpl w:val="3D14A232"/>
    <w:lvl w:ilvl="0">
      <w:start w:val="99"/>
      <w:numFmt w:val="bullet"/>
      <w:pStyle w:val="Sraassuenkleliais"/>
      <w:lvlText w:val="-"/>
      <w:lvlJc w:val="left"/>
      <w:pPr>
        <w:tabs>
          <w:tab w:val="num" w:pos="1350"/>
        </w:tabs>
        <w:ind w:left="1350" w:hanging="360"/>
      </w:pPr>
    </w:lvl>
  </w:abstractNum>
  <w:abstractNum w:abstractNumId="6" w15:restartNumberingAfterBreak="0">
    <w:nsid w:val="428C353E"/>
    <w:multiLevelType w:val="hybridMultilevel"/>
    <w:tmpl w:val="79D09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717716"/>
    <w:multiLevelType w:val="hybridMultilevel"/>
    <w:tmpl w:val="56E4F042"/>
    <w:lvl w:ilvl="0" w:tplc="BCA470AE">
      <w:start w:val="1"/>
      <w:numFmt w:val="decimal"/>
      <w:lvlText w:val="%1."/>
      <w:lvlJc w:val="left"/>
      <w:pPr>
        <w:tabs>
          <w:tab w:val="num" w:pos="555"/>
        </w:tabs>
        <w:ind w:left="555" w:hanging="555"/>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8" w15:restartNumberingAfterBreak="0">
    <w:nsid w:val="4A5F5017"/>
    <w:multiLevelType w:val="hybridMultilevel"/>
    <w:tmpl w:val="9B6878B6"/>
    <w:lvl w:ilvl="0" w:tplc="096A8076">
      <w:start w:val="2"/>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4A4EFF"/>
    <w:multiLevelType w:val="hybridMultilevel"/>
    <w:tmpl w:val="815AD92A"/>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D53400"/>
    <w:multiLevelType w:val="hybridMultilevel"/>
    <w:tmpl w:val="7F289986"/>
    <w:lvl w:ilvl="0" w:tplc="5DAC19C2">
      <w:start w:val="1"/>
      <w:numFmt w:val="decimal"/>
      <w:lvlText w:val="%1."/>
      <w:lvlJc w:val="left"/>
      <w:pPr>
        <w:tabs>
          <w:tab w:val="num" w:pos="960"/>
        </w:tabs>
        <w:ind w:left="960" w:hanging="60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2" w15:restartNumberingAfterBreak="0">
    <w:nsid w:val="77B22D55"/>
    <w:multiLevelType w:val="hybridMultilevel"/>
    <w:tmpl w:val="929AACDC"/>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2"/>
  </w:num>
  <w:num w:numId="2">
    <w:abstractNumId w:val="10"/>
  </w:num>
  <w:num w:numId="3">
    <w:abstractNumId w:val="1"/>
    <w:lvlOverride w:ilvl="0">
      <w:lvl w:ilvl="0">
        <w:start w:val="1"/>
        <w:numFmt w:val="bullet"/>
        <w:lvlText w:val="-"/>
        <w:lvlJc w:val="left"/>
        <w:pPr>
          <w:ind w:left="360" w:hanging="360"/>
        </w:pPr>
      </w:lvl>
    </w:lvlOverride>
  </w:num>
  <w:num w:numId="4">
    <w:abstractNumId w:val="1"/>
    <w:lvlOverride w:ilvl="0">
      <w:lvl w:ilvl="0">
        <w:start w:val="1"/>
        <w:numFmt w:val="bullet"/>
        <w:lvlText w:val=""/>
        <w:lvlJc w:val="left"/>
        <w:pPr>
          <w:ind w:left="360" w:hanging="360"/>
        </w:pPr>
        <w:rPr>
          <w:rFonts w:ascii="Symbol" w:hAnsi="Symbol" w:hint="default"/>
        </w:rPr>
      </w:lvl>
    </w:lvlOverride>
  </w:num>
  <w:num w:numId="5">
    <w:abstractNumId w:val="1"/>
    <w:lvlOverride w:ilvl="0">
      <w:lvl w:ilvl="0">
        <w:start w:val="1"/>
        <w:numFmt w:val="bullet"/>
        <w:lvlText w:val="-"/>
        <w:lvlJc w:val="left"/>
        <w:pPr>
          <w:ind w:left="360" w:hanging="360"/>
        </w:pPr>
      </w:lvl>
    </w:lvlOverride>
  </w:num>
  <w:num w:numId="6">
    <w:abstractNumId w:val="0"/>
  </w:num>
  <w:num w:numId="7">
    <w:abstractNumId w:val="5"/>
  </w:num>
  <w:num w:numId="8">
    <w:abstractNumId w:val="3"/>
  </w:num>
  <w:num w:numId="9">
    <w:abstractNumId w:val="8"/>
  </w:num>
  <w:num w:numId="10">
    <w:abstractNumId w:val="9"/>
  </w:num>
  <w:num w:numId="11">
    <w:abstractNumId w:val="4"/>
  </w:num>
  <w:num w:numId="12">
    <w:abstractNumId w:val="6"/>
  </w:num>
  <w:num w:numId="13">
    <w:abstractNumId w:val="12"/>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E80"/>
    <w:rsid w:val="000506E9"/>
    <w:rsid w:val="00057D46"/>
    <w:rsid w:val="00085D95"/>
    <w:rsid w:val="000C1420"/>
    <w:rsid w:val="000C6379"/>
    <w:rsid w:val="000F4D82"/>
    <w:rsid w:val="00125895"/>
    <w:rsid w:val="001360C0"/>
    <w:rsid w:val="001746A2"/>
    <w:rsid w:val="00182C15"/>
    <w:rsid w:val="001A4CF1"/>
    <w:rsid w:val="001B3ADA"/>
    <w:rsid w:val="002051C1"/>
    <w:rsid w:val="00237262"/>
    <w:rsid w:val="002502A0"/>
    <w:rsid w:val="002659B0"/>
    <w:rsid w:val="00283114"/>
    <w:rsid w:val="002B0A2C"/>
    <w:rsid w:val="002E368E"/>
    <w:rsid w:val="003210C6"/>
    <w:rsid w:val="00334DB9"/>
    <w:rsid w:val="00361FE1"/>
    <w:rsid w:val="003908CD"/>
    <w:rsid w:val="003A333A"/>
    <w:rsid w:val="003F15F0"/>
    <w:rsid w:val="003F26C8"/>
    <w:rsid w:val="0043149C"/>
    <w:rsid w:val="00457611"/>
    <w:rsid w:val="004821B6"/>
    <w:rsid w:val="004A6F43"/>
    <w:rsid w:val="00555F68"/>
    <w:rsid w:val="0056333B"/>
    <w:rsid w:val="005730B7"/>
    <w:rsid w:val="00577E80"/>
    <w:rsid w:val="005A2E76"/>
    <w:rsid w:val="005D61FC"/>
    <w:rsid w:val="006319B1"/>
    <w:rsid w:val="006472DB"/>
    <w:rsid w:val="0069353E"/>
    <w:rsid w:val="006A4978"/>
    <w:rsid w:val="006D3C97"/>
    <w:rsid w:val="006D4376"/>
    <w:rsid w:val="006D7525"/>
    <w:rsid w:val="006E20A9"/>
    <w:rsid w:val="007412EA"/>
    <w:rsid w:val="00757F4B"/>
    <w:rsid w:val="00762B9F"/>
    <w:rsid w:val="00792E2A"/>
    <w:rsid w:val="007B721E"/>
    <w:rsid w:val="007D09B2"/>
    <w:rsid w:val="00803273"/>
    <w:rsid w:val="00822DB5"/>
    <w:rsid w:val="008B725F"/>
    <w:rsid w:val="008F2898"/>
    <w:rsid w:val="009710BB"/>
    <w:rsid w:val="0098017D"/>
    <w:rsid w:val="00986943"/>
    <w:rsid w:val="00A41CAD"/>
    <w:rsid w:val="00A50D9B"/>
    <w:rsid w:val="00AC2C9D"/>
    <w:rsid w:val="00B25ADC"/>
    <w:rsid w:val="00B26CD6"/>
    <w:rsid w:val="00B36D36"/>
    <w:rsid w:val="00B63832"/>
    <w:rsid w:val="00B846AA"/>
    <w:rsid w:val="00BA63E9"/>
    <w:rsid w:val="00BC539E"/>
    <w:rsid w:val="00BC7459"/>
    <w:rsid w:val="00C314CA"/>
    <w:rsid w:val="00C70FCD"/>
    <w:rsid w:val="00CB3975"/>
    <w:rsid w:val="00CD4261"/>
    <w:rsid w:val="00CF3630"/>
    <w:rsid w:val="00D327BC"/>
    <w:rsid w:val="00D555E9"/>
    <w:rsid w:val="00D860C5"/>
    <w:rsid w:val="00DA0C55"/>
    <w:rsid w:val="00DE133D"/>
    <w:rsid w:val="00E21AE9"/>
    <w:rsid w:val="00EA0F3C"/>
    <w:rsid w:val="00EB580F"/>
    <w:rsid w:val="00ED6FBD"/>
    <w:rsid w:val="00F043A8"/>
    <w:rsid w:val="00F24DC7"/>
    <w:rsid w:val="00F91610"/>
    <w:rsid w:val="00F97A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07A3A8"/>
  <w15:docId w15:val="{A021E4A0-9FB0-4797-AC47-82FF58DEF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730B7"/>
    <w:pPr>
      <w:spacing w:after="160" w:line="259" w:lineRule="auto"/>
    </w:pPr>
    <w:rPr>
      <w:sz w:val="22"/>
      <w:szCs w:val="22"/>
      <w:lang w:eastAsia="en-US"/>
    </w:rPr>
  </w:style>
  <w:style w:type="paragraph" w:styleId="Antrat1">
    <w:name w:val="heading 1"/>
    <w:basedOn w:val="prastasis"/>
    <w:next w:val="prastasis"/>
    <w:link w:val="Antrat1Diagrama"/>
    <w:qFormat/>
    <w:rsid w:val="004821B6"/>
    <w:pPr>
      <w:tabs>
        <w:tab w:val="left" w:pos="567"/>
      </w:tabs>
      <w:spacing w:before="240" w:after="120" w:line="260" w:lineRule="exact"/>
      <w:ind w:left="357" w:hanging="357"/>
      <w:outlineLvl w:val="0"/>
    </w:pPr>
    <w:rPr>
      <w:rFonts w:ascii="Times New Roman" w:eastAsia="SimSun" w:hAnsi="Times New Roman"/>
      <w:b/>
      <w:caps/>
      <w:sz w:val="26"/>
      <w:szCs w:val="20"/>
      <w:lang w:val="en-US"/>
    </w:rPr>
  </w:style>
  <w:style w:type="paragraph" w:styleId="Antrat2">
    <w:name w:val="heading 2"/>
    <w:basedOn w:val="prastasis"/>
    <w:next w:val="prastasis"/>
    <w:link w:val="Antrat2Diagrama"/>
    <w:qFormat/>
    <w:rsid w:val="005730B7"/>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qFormat/>
    <w:rsid w:val="005730B7"/>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5730B7"/>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qFormat/>
    <w:rsid w:val="005730B7"/>
    <w:pPr>
      <w:keepNext/>
      <w:tabs>
        <w:tab w:val="left" w:pos="567"/>
      </w:tabs>
      <w:spacing w:after="0" w:line="260" w:lineRule="exact"/>
      <w:jc w:val="both"/>
      <w:outlineLvl w:val="4"/>
    </w:pPr>
    <w:rPr>
      <w:rFonts w:ascii="Times New Roman" w:eastAsia="SimSun" w:hAnsi="Times New Roman"/>
      <w:noProof/>
      <w:szCs w:val="20"/>
      <w:lang w:val="en-GB"/>
    </w:rPr>
  </w:style>
  <w:style w:type="paragraph" w:styleId="Antrat6">
    <w:name w:val="heading 6"/>
    <w:basedOn w:val="prastasis"/>
    <w:next w:val="prastasis"/>
    <w:link w:val="Antrat6Diagrama"/>
    <w:qFormat/>
    <w:rsid w:val="005730B7"/>
    <w:pPr>
      <w:keepNext/>
      <w:tabs>
        <w:tab w:val="left" w:pos="-720"/>
        <w:tab w:val="left" w:pos="567"/>
        <w:tab w:val="left" w:pos="4536"/>
      </w:tabs>
      <w:suppressAutoHyphens/>
      <w:spacing w:after="0" w:line="260" w:lineRule="exact"/>
      <w:outlineLvl w:val="5"/>
    </w:pPr>
    <w:rPr>
      <w:rFonts w:ascii="Times New Roman" w:eastAsia="SimSun" w:hAnsi="Times New Roman"/>
      <w:i/>
      <w:szCs w:val="20"/>
      <w:lang w:val="en-GB"/>
    </w:rPr>
  </w:style>
  <w:style w:type="paragraph" w:styleId="Antrat7">
    <w:name w:val="heading 7"/>
    <w:basedOn w:val="prastasis"/>
    <w:next w:val="prastasis"/>
    <w:link w:val="Antrat7Diagrama"/>
    <w:uiPriority w:val="99"/>
    <w:qFormat/>
    <w:rsid w:val="005730B7"/>
    <w:pPr>
      <w:keepNext/>
      <w:tabs>
        <w:tab w:val="left" w:pos="-720"/>
        <w:tab w:val="left" w:pos="567"/>
        <w:tab w:val="left" w:pos="4536"/>
      </w:tabs>
      <w:suppressAutoHyphens/>
      <w:spacing w:after="0" w:line="260" w:lineRule="exact"/>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uiPriority w:val="99"/>
    <w:qFormat/>
    <w:rsid w:val="005730B7"/>
    <w:pPr>
      <w:keepNext/>
      <w:tabs>
        <w:tab w:val="left" w:pos="567"/>
      </w:tabs>
      <w:spacing w:after="0" w:line="260" w:lineRule="exact"/>
      <w:ind w:left="567" w:hanging="567"/>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uiPriority w:val="99"/>
    <w:qFormat/>
    <w:rsid w:val="005730B7"/>
    <w:pPr>
      <w:keepNext/>
      <w:tabs>
        <w:tab w:val="left" w:pos="567"/>
      </w:tabs>
      <w:spacing w:after="0" w:line="260" w:lineRule="exact"/>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CD4261"/>
    <w:rPr>
      <w:rFonts w:ascii="Times New Roman" w:eastAsia="SimSun" w:hAnsi="Times New Roman" w:cs="Times New Roman"/>
      <w:b/>
      <w:caps/>
      <w:sz w:val="26"/>
      <w:szCs w:val="20"/>
      <w:lang w:val="en-US"/>
    </w:rPr>
  </w:style>
  <w:style w:type="character" w:customStyle="1" w:styleId="Antrat2Diagrama">
    <w:name w:val="Antraštė 2 Diagrama"/>
    <w:link w:val="Antrat2"/>
    <w:rsid w:val="00CD4261"/>
    <w:rPr>
      <w:rFonts w:ascii="Cambria" w:eastAsia="Times New Roman" w:hAnsi="Cambria"/>
      <w:b/>
      <w:bCs/>
      <w:i/>
      <w:iCs/>
      <w:snapToGrid w:val="0"/>
      <w:sz w:val="28"/>
      <w:szCs w:val="28"/>
      <w:lang w:val="en-GB" w:eastAsia="x-none"/>
    </w:rPr>
  </w:style>
  <w:style w:type="character" w:customStyle="1" w:styleId="Antrat3Diagrama">
    <w:name w:val="Antraštė 3 Diagrama"/>
    <w:link w:val="Antrat3"/>
    <w:rsid w:val="00CD4261"/>
    <w:rPr>
      <w:rFonts w:ascii="Cambria" w:eastAsia="Times New Roman" w:hAnsi="Cambria"/>
      <w:b/>
      <w:bCs/>
      <w:snapToGrid w:val="0"/>
      <w:sz w:val="26"/>
      <w:szCs w:val="26"/>
      <w:lang w:val="en-GB" w:eastAsia="x-none"/>
    </w:rPr>
  </w:style>
  <w:style w:type="character" w:customStyle="1" w:styleId="Antrat4Diagrama">
    <w:name w:val="Antraštė 4 Diagrama"/>
    <w:link w:val="Antrat4"/>
    <w:uiPriority w:val="99"/>
    <w:rsid w:val="00CD4261"/>
    <w:rPr>
      <w:rFonts w:eastAsia="Times New Roman"/>
      <w:b/>
      <w:bCs/>
      <w:snapToGrid w:val="0"/>
      <w:sz w:val="28"/>
      <w:szCs w:val="28"/>
      <w:lang w:val="en-GB" w:eastAsia="x-none"/>
    </w:rPr>
  </w:style>
  <w:style w:type="character" w:customStyle="1" w:styleId="Antrat5Diagrama">
    <w:name w:val="Antraštė 5 Diagrama"/>
    <w:link w:val="Antrat5"/>
    <w:rsid w:val="00CD4261"/>
    <w:rPr>
      <w:rFonts w:ascii="Times New Roman" w:eastAsia="SimSun" w:hAnsi="Times New Roman"/>
      <w:noProof/>
      <w:sz w:val="22"/>
      <w:lang w:val="en-GB" w:eastAsia="en-US"/>
    </w:rPr>
  </w:style>
  <w:style w:type="character" w:customStyle="1" w:styleId="Antrat6Diagrama">
    <w:name w:val="Antraštė 6 Diagrama"/>
    <w:link w:val="Antrat6"/>
    <w:rsid w:val="00CD4261"/>
    <w:rPr>
      <w:rFonts w:ascii="Times New Roman" w:eastAsia="SimSun" w:hAnsi="Times New Roman"/>
      <w:i/>
      <w:sz w:val="22"/>
      <w:lang w:val="en-GB" w:eastAsia="en-US"/>
    </w:rPr>
  </w:style>
  <w:style w:type="character" w:customStyle="1" w:styleId="Antrat7Diagrama">
    <w:name w:val="Antraštė 7 Diagrama"/>
    <w:link w:val="Antrat7"/>
    <w:uiPriority w:val="99"/>
    <w:rsid w:val="00CD4261"/>
    <w:rPr>
      <w:rFonts w:ascii="Times New Roman" w:eastAsia="SimSun" w:hAnsi="Times New Roman"/>
      <w:i/>
      <w:sz w:val="22"/>
      <w:lang w:val="en-GB" w:eastAsia="en-US"/>
    </w:rPr>
  </w:style>
  <w:style w:type="character" w:customStyle="1" w:styleId="Antrat8Diagrama">
    <w:name w:val="Antraštė 8 Diagrama"/>
    <w:link w:val="Antrat8"/>
    <w:uiPriority w:val="99"/>
    <w:rsid w:val="00CD4261"/>
    <w:rPr>
      <w:rFonts w:ascii="Times New Roman" w:eastAsia="SimSun" w:hAnsi="Times New Roman"/>
      <w:b/>
      <w:i/>
      <w:sz w:val="22"/>
      <w:lang w:val="en-GB" w:eastAsia="en-US"/>
    </w:rPr>
  </w:style>
  <w:style w:type="character" w:customStyle="1" w:styleId="Antrat9Diagrama">
    <w:name w:val="Antraštė 9 Diagrama"/>
    <w:link w:val="Antrat9"/>
    <w:uiPriority w:val="99"/>
    <w:rsid w:val="00CD4261"/>
    <w:rPr>
      <w:rFonts w:ascii="Times New Roman" w:eastAsia="SimSun" w:hAnsi="Times New Roman"/>
      <w:b/>
      <w:i/>
      <w:sz w:val="22"/>
      <w:lang w:val="en-GB" w:eastAsia="en-US"/>
    </w:rPr>
  </w:style>
  <w:style w:type="numbering" w:customStyle="1" w:styleId="NoList1">
    <w:name w:val="No List1"/>
    <w:next w:val="Sraonra"/>
    <w:uiPriority w:val="99"/>
    <w:semiHidden/>
    <w:unhideWhenUsed/>
    <w:rsid w:val="00CD4261"/>
  </w:style>
  <w:style w:type="paragraph" w:styleId="Porat">
    <w:name w:val="footer"/>
    <w:basedOn w:val="prastasis"/>
    <w:link w:val="PoratDiagrama"/>
    <w:uiPriority w:val="99"/>
    <w:rsid w:val="005730B7"/>
    <w:pPr>
      <w:tabs>
        <w:tab w:val="left" w:pos="567"/>
        <w:tab w:val="center" w:pos="4536"/>
        <w:tab w:val="right" w:pos="8306"/>
      </w:tabs>
      <w:spacing w:after="0" w:line="260" w:lineRule="exact"/>
    </w:pPr>
    <w:rPr>
      <w:rFonts w:ascii="Times New Roman" w:eastAsia="Times New Roman" w:hAnsi="Times New Roman"/>
      <w:snapToGrid w:val="0"/>
      <w:szCs w:val="20"/>
      <w:lang w:val="en-GB" w:eastAsia="x-none"/>
    </w:rPr>
  </w:style>
  <w:style w:type="character" w:customStyle="1" w:styleId="PoratDiagrama">
    <w:name w:val="Poraštė Diagrama"/>
    <w:link w:val="Porat"/>
    <w:uiPriority w:val="99"/>
    <w:rsid w:val="00CD4261"/>
    <w:rPr>
      <w:rFonts w:ascii="Times New Roman" w:eastAsia="Times New Roman" w:hAnsi="Times New Roman"/>
      <w:snapToGrid w:val="0"/>
      <w:sz w:val="22"/>
      <w:lang w:val="en-GB" w:eastAsia="x-none"/>
    </w:rPr>
  </w:style>
  <w:style w:type="character" w:customStyle="1" w:styleId="HeaderChar">
    <w:name w:val="Header Char"/>
    <w:rsid w:val="005730B7"/>
    <w:rPr>
      <w:snapToGrid w:val="0"/>
      <w:sz w:val="22"/>
      <w:lang w:val="en-GB" w:eastAsia="en-US"/>
    </w:rPr>
  </w:style>
  <w:style w:type="character" w:styleId="Puslapionumeris">
    <w:name w:val="page number"/>
    <w:rsid w:val="005730B7"/>
    <w:rPr>
      <w:rFonts w:cs="Times New Roman"/>
    </w:rPr>
  </w:style>
  <w:style w:type="character" w:styleId="Hipersaitas">
    <w:name w:val="Hyperlink"/>
    <w:uiPriority w:val="99"/>
    <w:rsid w:val="005730B7"/>
    <w:rPr>
      <w:color w:val="0000FF"/>
      <w:u w:val="single"/>
    </w:rPr>
  </w:style>
  <w:style w:type="paragraph" w:customStyle="1" w:styleId="BodytextAgency">
    <w:name w:val="Body text (Agency)"/>
    <w:basedOn w:val="prastasis"/>
    <w:link w:val="BodytextAgencyChar"/>
    <w:uiPriority w:val="99"/>
    <w:rsid w:val="004821B6"/>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5730B7"/>
    <w:rPr>
      <w:rFonts w:ascii="Verdana" w:eastAsia="Times New Roman" w:hAnsi="Verdana"/>
      <w:snapToGrid w:val="0"/>
      <w:sz w:val="18"/>
      <w:szCs w:val="22"/>
      <w:lang w:val="en-GB" w:eastAsia="en-US"/>
    </w:rPr>
  </w:style>
  <w:style w:type="paragraph" w:customStyle="1" w:styleId="TabletextrowsAgency">
    <w:name w:val="Table text rows (Agency)"/>
    <w:basedOn w:val="prastasis"/>
    <w:uiPriority w:val="99"/>
    <w:rsid w:val="004821B6"/>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CD4261"/>
    <w:rPr>
      <w:rFonts w:ascii="Courier New" w:hAnsi="Courier New"/>
      <w:color w:val="00FF00"/>
      <w:sz w:val="40"/>
    </w:rPr>
  </w:style>
  <w:style w:type="character" w:customStyle="1" w:styleId="tw4winTerm">
    <w:name w:val="tw4winTerm"/>
    <w:uiPriority w:val="99"/>
    <w:rsid w:val="00CD4261"/>
    <w:rPr>
      <w:color w:val="0000FF"/>
    </w:rPr>
  </w:style>
  <w:style w:type="character" w:customStyle="1" w:styleId="tw4winPopup">
    <w:name w:val="tw4winPopup"/>
    <w:uiPriority w:val="99"/>
    <w:rsid w:val="00CD4261"/>
    <w:rPr>
      <w:rFonts w:ascii="Courier New" w:hAnsi="Courier New"/>
      <w:noProof/>
      <w:color w:val="008000"/>
    </w:rPr>
  </w:style>
  <w:style w:type="character" w:customStyle="1" w:styleId="tw4winJump">
    <w:name w:val="tw4winJump"/>
    <w:uiPriority w:val="99"/>
    <w:rsid w:val="00CD4261"/>
    <w:rPr>
      <w:rFonts w:ascii="Courier New" w:hAnsi="Courier New"/>
      <w:noProof/>
      <w:color w:val="008080"/>
    </w:rPr>
  </w:style>
  <w:style w:type="character" w:customStyle="1" w:styleId="tw4winExternal">
    <w:name w:val="tw4winExternal"/>
    <w:uiPriority w:val="99"/>
    <w:rsid w:val="00CD4261"/>
    <w:rPr>
      <w:rFonts w:ascii="Courier New" w:hAnsi="Courier New"/>
      <w:noProof/>
      <w:color w:val="808080"/>
    </w:rPr>
  </w:style>
  <w:style w:type="character" w:customStyle="1" w:styleId="tw4winInternal">
    <w:name w:val="tw4winInternal"/>
    <w:uiPriority w:val="99"/>
    <w:rsid w:val="00CD4261"/>
    <w:rPr>
      <w:rFonts w:ascii="Courier New" w:hAnsi="Courier New"/>
      <w:noProof/>
      <w:color w:val="FF0000"/>
    </w:rPr>
  </w:style>
  <w:style w:type="character" w:customStyle="1" w:styleId="DONOTTRANSLATE">
    <w:name w:val="DO_NOT_TRANSLATE"/>
    <w:uiPriority w:val="99"/>
    <w:rsid w:val="00CD4261"/>
    <w:rPr>
      <w:rFonts w:ascii="Courier New" w:hAnsi="Courier New"/>
      <w:noProof/>
      <w:color w:val="800000"/>
    </w:rPr>
  </w:style>
  <w:style w:type="paragraph" w:styleId="Debesliotekstas">
    <w:name w:val="Balloon Text"/>
    <w:basedOn w:val="prastasis"/>
    <w:link w:val="DebesliotekstasDiagrama"/>
    <w:rsid w:val="005730B7"/>
    <w:pPr>
      <w:tabs>
        <w:tab w:val="left" w:pos="567"/>
      </w:tabs>
      <w:spacing w:after="0" w:line="240" w:lineRule="auto"/>
    </w:pPr>
    <w:rPr>
      <w:rFonts w:ascii="Tahoma" w:eastAsia="Times New Roman" w:hAnsi="Tahoma"/>
      <w:snapToGrid w:val="0"/>
      <w:sz w:val="16"/>
      <w:szCs w:val="16"/>
      <w:lang w:val="en-GB" w:eastAsia="x-none"/>
    </w:rPr>
  </w:style>
  <w:style w:type="character" w:customStyle="1" w:styleId="DebesliotekstasDiagrama">
    <w:name w:val="Debesėlio tekstas Diagrama"/>
    <w:link w:val="Debesliotekstas"/>
    <w:rsid w:val="00CD4261"/>
    <w:rPr>
      <w:rFonts w:ascii="Tahoma" w:eastAsia="Times New Roman" w:hAnsi="Tahoma"/>
      <w:snapToGrid w:val="0"/>
      <w:sz w:val="16"/>
      <w:szCs w:val="16"/>
      <w:lang w:val="en-GB" w:eastAsia="x-none"/>
    </w:rPr>
  </w:style>
  <w:style w:type="character" w:styleId="Komentaronuoroda">
    <w:name w:val="annotation reference"/>
    <w:rsid w:val="005730B7"/>
    <w:rPr>
      <w:sz w:val="16"/>
      <w:szCs w:val="16"/>
    </w:rPr>
  </w:style>
  <w:style w:type="paragraph" w:styleId="Komentarotekstas">
    <w:name w:val="annotation text"/>
    <w:basedOn w:val="prastasis"/>
    <w:link w:val="KomentarotekstasDiagrama"/>
    <w:rsid w:val="005730B7"/>
    <w:pPr>
      <w:tabs>
        <w:tab w:val="left" w:pos="567"/>
      </w:tabs>
      <w:spacing w:after="0" w:line="260" w:lineRule="exact"/>
    </w:pPr>
    <w:rPr>
      <w:rFonts w:ascii="Times New Roman" w:eastAsia="Times New Roman" w:hAnsi="Times New Roman"/>
      <w:snapToGrid w:val="0"/>
      <w:sz w:val="20"/>
      <w:szCs w:val="20"/>
      <w:lang w:val="en-GB"/>
    </w:rPr>
  </w:style>
  <w:style w:type="character" w:customStyle="1" w:styleId="KomentarotekstasDiagrama">
    <w:name w:val="Komentaro tekstas Diagrama"/>
    <w:link w:val="Komentarotekstas"/>
    <w:rsid w:val="00CD4261"/>
    <w:rPr>
      <w:rFonts w:ascii="Times New Roman" w:eastAsia="Times New Roman" w:hAnsi="Times New Roman"/>
      <w:snapToGrid w:val="0"/>
      <w:lang w:val="en-GB" w:eastAsia="en-US"/>
    </w:rPr>
  </w:style>
  <w:style w:type="paragraph" w:styleId="Komentarotema">
    <w:name w:val="annotation subject"/>
    <w:basedOn w:val="Komentarotekstas"/>
    <w:next w:val="Komentarotekstas"/>
    <w:link w:val="KomentarotemaDiagrama"/>
    <w:rsid w:val="005730B7"/>
    <w:rPr>
      <w:b/>
      <w:bCs/>
    </w:rPr>
  </w:style>
  <w:style w:type="character" w:customStyle="1" w:styleId="KomentarotemaDiagrama">
    <w:name w:val="Komentaro tema Diagrama"/>
    <w:link w:val="Komentarotema"/>
    <w:rsid w:val="00CD4261"/>
    <w:rPr>
      <w:rFonts w:ascii="Times New Roman" w:eastAsia="Times New Roman" w:hAnsi="Times New Roman"/>
      <w:b/>
      <w:bCs/>
      <w:snapToGrid w:val="0"/>
      <w:lang w:val="en-GB" w:eastAsia="en-US"/>
    </w:rPr>
  </w:style>
  <w:style w:type="paragraph" w:styleId="Pataisymai">
    <w:name w:val="Revision"/>
    <w:hidden/>
    <w:uiPriority w:val="99"/>
    <w:semiHidden/>
    <w:rsid w:val="005730B7"/>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4821B6"/>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uiPriority w:val="99"/>
    <w:rsid w:val="00CD4261"/>
    <w:rPr>
      <w:rFonts w:ascii="Courier New" w:hAnsi="Courier New"/>
      <w:vanish/>
      <w:color w:val="800080"/>
      <w:sz w:val="24"/>
      <w:vertAlign w:val="subscript"/>
    </w:rPr>
  </w:style>
  <w:style w:type="paragraph" w:styleId="Antrats">
    <w:name w:val="header"/>
    <w:basedOn w:val="prastasis"/>
    <w:link w:val="AntratsDiagrama"/>
    <w:rsid w:val="005730B7"/>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link w:val="Antrats"/>
    <w:rsid w:val="00CD4261"/>
    <w:rPr>
      <w:rFonts w:ascii="Times New Roman" w:eastAsia="SimSun" w:hAnsi="Times New Roman"/>
      <w:sz w:val="22"/>
      <w:lang w:val="en-GB" w:eastAsia="zh-CN"/>
    </w:rPr>
  </w:style>
  <w:style w:type="paragraph" w:styleId="Dokumentostruktra">
    <w:name w:val="Document Map"/>
    <w:basedOn w:val="prastasis"/>
    <w:link w:val="DokumentostruktraDiagrama"/>
    <w:uiPriority w:val="99"/>
    <w:rsid w:val="005730B7"/>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CD4261"/>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uiPriority w:val="99"/>
    <w:rsid w:val="005730B7"/>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link w:val="Pagrindiniotekstotrauka"/>
    <w:uiPriority w:val="99"/>
    <w:rsid w:val="00CD4261"/>
    <w:rPr>
      <w:rFonts w:ascii="Times New Roman" w:eastAsia="SimSun" w:hAnsi="Times New Roman"/>
      <w:sz w:val="22"/>
      <w:szCs w:val="22"/>
      <w:lang w:val="en-GB" w:eastAsia="en-GB"/>
    </w:rPr>
  </w:style>
  <w:style w:type="paragraph" w:styleId="Pagrindinistekstas3">
    <w:name w:val="Body Text 3"/>
    <w:basedOn w:val="prastasis"/>
    <w:link w:val="Pagrindinistekstas3Diagrama"/>
    <w:uiPriority w:val="99"/>
    <w:rsid w:val="005730B7"/>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link w:val="Pagrindinistekstas3"/>
    <w:uiPriority w:val="99"/>
    <w:rsid w:val="00CD4261"/>
    <w:rPr>
      <w:rFonts w:ascii="Times New Roman" w:eastAsia="SimSun" w:hAnsi="Times New Roman"/>
      <w:color w:val="0000FF"/>
      <w:sz w:val="22"/>
      <w:szCs w:val="22"/>
      <w:lang w:val="en-GB" w:eastAsia="en-GB"/>
    </w:rPr>
  </w:style>
  <w:style w:type="paragraph" w:styleId="Pagrindiniotekstotrauka2">
    <w:name w:val="Body Text Indent 2"/>
    <w:basedOn w:val="prastasis"/>
    <w:link w:val="Pagrindiniotekstotrauka2Diagrama"/>
    <w:uiPriority w:val="99"/>
    <w:rsid w:val="005730B7"/>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link w:val="Pagrindiniotekstotrauka2"/>
    <w:uiPriority w:val="99"/>
    <w:rsid w:val="00CD4261"/>
    <w:rPr>
      <w:rFonts w:ascii="Times New Roman" w:eastAsia="SimSun" w:hAnsi="Times New Roman"/>
      <w:b/>
      <w:bCs/>
      <w:color w:val="0000FF"/>
      <w:sz w:val="22"/>
      <w:szCs w:val="22"/>
      <w:lang w:val="en-GB" w:eastAsia="en-US"/>
    </w:rPr>
  </w:style>
  <w:style w:type="paragraph" w:styleId="Pagrindinistekstas">
    <w:name w:val="Body Text"/>
    <w:basedOn w:val="prastasis"/>
    <w:link w:val="PagrindinistekstasDiagrama"/>
    <w:rsid w:val="005730B7"/>
    <w:pPr>
      <w:spacing w:after="0" w:line="240" w:lineRule="auto"/>
    </w:pPr>
    <w:rPr>
      <w:rFonts w:ascii="Times New Roman" w:eastAsia="SimSun" w:hAnsi="Times New Roman"/>
      <w:i/>
      <w:color w:val="008000"/>
      <w:szCs w:val="20"/>
      <w:lang w:val="en-GB"/>
    </w:rPr>
  </w:style>
  <w:style w:type="character" w:customStyle="1" w:styleId="PagrindinistekstasDiagrama">
    <w:name w:val="Pagrindinis tekstas Diagrama"/>
    <w:link w:val="Pagrindinistekstas"/>
    <w:rsid w:val="00CD4261"/>
    <w:rPr>
      <w:rFonts w:ascii="Times New Roman" w:eastAsia="SimSun" w:hAnsi="Times New Roman"/>
      <w:i/>
      <w:color w:val="008000"/>
      <w:sz w:val="22"/>
      <w:lang w:val="en-GB" w:eastAsia="en-US"/>
    </w:rPr>
  </w:style>
  <w:style w:type="paragraph" w:styleId="Pagrindinistekstas2">
    <w:name w:val="Body Text 2"/>
    <w:basedOn w:val="prastasis"/>
    <w:link w:val="Pagrindinistekstas2Diagrama"/>
    <w:uiPriority w:val="99"/>
    <w:rsid w:val="005730B7"/>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u w:val="single"/>
      <w:lang w:val="en-GB"/>
    </w:rPr>
  </w:style>
  <w:style w:type="character" w:customStyle="1" w:styleId="Pagrindinistekstas2Diagrama">
    <w:name w:val="Pagrindinis tekstas 2 Diagrama"/>
    <w:link w:val="Pagrindinistekstas2"/>
    <w:uiPriority w:val="99"/>
    <w:rsid w:val="00CD4261"/>
    <w:rPr>
      <w:rFonts w:ascii="Times New Roman" w:eastAsia="SimSun" w:hAnsi="Times New Roman"/>
      <w:b/>
      <w:bCs/>
      <w:color w:val="0000FF"/>
      <w:sz w:val="22"/>
      <w:szCs w:val="22"/>
      <w:u w:val="single"/>
      <w:lang w:val="en-GB" w:eastAsia="en-US"/>
    </w:rPr>
  </w:style>
  <w:style w:type="paragraph" w:customStyle="1" w:styleId="AHeader1">
    <w:name w:val="AHeader 1"/>
    <w:basedOn w:val="prastasis"/>
    <w:uiPriority w:val="99"/>
    <w:rsid w:val="004821B6"/>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CD4261"/>
    <w:pPr>
      <w:tabs>
        <w:tab w:val="clear" w:pos="720"/>
        <w:tab w:val="num" w:pos="360"/>
      </w:tabs>
      <w:ind w:left="709" w:hanging="425"/>
    </w:pPr>
    <w:rPr>
      <w:sz w:val="22"/>
    </w:rPr>
  </w:style>
  <w:style w:type="paragraph" w:customStyle="1" w:styleId="AHeader3">
    <w:name w:val="AHeader 3"/>
    <w:basedOn w:val="AHeader2"/>
    <w:uiPriority w:val="99"/>
    <w:rsid w:val="00CD4261"/>
    <w:pPr>
      <w:ind w:left="1276" w:hanging="567"/>
    </w:pPr>
  </w:style>
  <w:style w:type="paragraph" w:customStyle="1" w:styleId="AHeader2abc">
    <w:name w:val="AHeader 2 abc"/>
    <w:basedOn w:val="AHeader3"/>
    <w:uiPriority w:val="99"/>
    <w:rsid w:val="00CD4261"/>
    <w:pPr>
      <w:jc w:val="both"/>
    </w:pPr>
    <w:rPr>
      <w:b w:val="0"/>
      <w:bCs w:val="0"/>
    </w:rPr>
  </w:style>
  <w:style w:type="paragraph" w:customStyle="1" w:styleId="AHeader3abc">
    <w:name w:val="AHeader 3 abc"/>
    <w:basedOn w:val="AHeader2abc"/>
    <w:uiPriority w:val="99"/>
    <w:rsid w:val="00CD4261"/>
    <w:pPr>
      <w:ind w:left="1701" w:hanging="425"/>
    </w:pPr>
  </w:style>
  <w:style w:type="paragraph" w:styleId="Pagrindiniotekstotrauka3">
    <w:name w:val="Body Text Indent 3"/>
    <w:basedOn w:val="prastasis"/>
    <w:link w:val="Pagrindiniotekstotrauka3Diagrama"/>
    <w:uiPriority w:val="99"/>
    <w:rsid w:val="005730B7"/>
    <w:pPr>
      <w:tabs>
        <w:tab w:val="left" w:pos="567"/>
        <w:tab w:val="left" w:pos="1134"/>
      </w:tabs>
      <w:autoSpaceDE w:val="0"/>
      <w:autoSpaceDN w:val="0"/>
      <w:adjustRightInd w:val="0"/>
      <w:spacing w:after="0" w:line="260" w:lineRule="exact"/>
      <w:ind w:left="633"/>
      <w:jc w:val="both"/>
    </w:pPr>
    <w:rPr>
      <w:rFonts w:ascii="Times New Roman" w:eastAsia="SimSun" w:hAnsi="Times New Roman"/>
      <w:szCs w:val="21"/>
      <w:lang w:val="en-GB"/>
    </w:rPr>
  </w:style>
  <w:style w:type="character" w:customStyle="1" w:styleId="Pagrindiniotekstotrauka3Diagrama">
    <w:name w:val="Pagrindinio teksto įtrauka 3 Diagrama"/>
    <w:link w:val="Pagrindiniotekstotrauka3"/>
    <w:uiPriority w:val="99"/>
    <w:rsid w:val="00CD4261"/>
    <w:rPr>
      <w:rFonts w:ascii="Times New Roman" w:eastAsia="SimSun" w:hAnsi="Times New Roman"/>
      <w:sz w:val="22"/>
      <w:szCs w:val="21"/>
      <w:lang w:val="en-GB" w:eastAsia="en-US"/>
    </w:rPr>
  </w:style>
  <w:style w:type="character" w:styleId="Perirtashipersaitas">
    <w:name w:val="FollowedHyperlink"/>
    <w:uiPriority w:val="99"/>
    <w:rsid w:val="005730B7"/>
    <w:rPr>
      <w:rFonts w:cs="Times New Roman"/>
      <w:color w:val="800080"/>
      <w:u w:val="single"/>
    </w:rPr>
  </w:style>
  <w:style w:type="character" w:styleId="Grietas">
    <w:name w:val="Strong"/>
    <w:uiPriority w:val="99"/>
    <w:qFormat/>
    <w:rsid w:val="00CD4261"/>
    <w:rPr>
      <w:rFonts w:cs="Times New Roman"/>
      <w:b/>
      <w:bCs/>
    </w:rPr>
  </w:style>
  <w:style w:type="character" w:customStyle="1" w:styleId="BodytextAgencyChar">
    <w:name w:val="Body text (Agency) Char"/>
    <w:link w:val="BodytextAgency"/>
    <w:uiPriority w:val="99"/>
    <w:locked/>
    <w:rsid w:val="00CD4261"/>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CD4261"/>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CD4261"/>
    <w:pPr>
      <w:keepNext/>
    </w:pPr>
    <w:rPr>
      <w:rFonts w:eastAsia="SimSun" w:cs="Verdana"/>
      <w:b/>
      <w:snapToGrid/>
      <w:szCs w:val="18"/>
      <w:lang w:eastAsia="en-GB"/>
    </w:rPr>
  </w:style>
  <w:style w:type="character" w:customStyle="1" w:styleId="NormalAgencyChar">
    <w:name w:val="Normal (Agency) Char"/>
    <w:link w:val="NormalAgency"/>
    <w:uiPriority w:val="99"/>
    <w:locked/>
    <w:rsid w:val="00CD4261"/>
    <w:rPr>
      <w:rFonts w:ascii="Verdana" w:eastAsia="Times New Roman" w:hAnsi="Verdana"/>
      <w:snapToGrid w:val="0"/>
      <w:sz w:val="18"/>
      <w:szCs w:val="22"/>
      <w:lang w:val="en-GB" w:eastAsia="en-US"/>
    </w:rPr>
  </w:style>
  <w:style w:type="paragraph" w:styleId="Paprastasistekstas">
    <w:name w:val="Plain Text"/>
    <w:basedOn w:val="prastasis"/>
    <w:link w:val="PaprastasistekstasDiagrama"/>
    <w:uiPriority w:val="99"/>
    <w:rsid w:val="005730B7"/>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CD4261"/>
    <w:rPr>
      <w:rFonts w:ascii="Courier New" w:eastAsia="SimSun" w:hAnsi="Courier New"/>
      <w:lang w:val="en-US" w:eastAsia="en-US"/>
    </w:rPr>
  </w:style>
  <w:style w:type="paragraph" w:customStyle="1" w:styleId="Default">
    <w:name w:val="Default"/>
    <w:rsid w:val="005730B7"/>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qFormat/>
    <w:rsid w:val="004821B6"/>
    <w:pPr>
      <w:spacing w:after="0" w:line="240" w:lineRule="auto"/>
      <w:jc w:val="center"/>
    </w:pPr>
    <w:rPr>
      <w:rFonts w:ascii="Times New Roman" w:eastAsia="SimSun" w:hAnsi="Times New Roman"/>
      <w:b/>
      <w:szCs w:val="20"/>
      <w:lang w:val="en-GB"/>
    </w:rPr>
  </w:style>
  <w:style w:type="character" w:customStyle="1" w:styleId="PavadinimasDiagrama">
    <w:name w:val="Pavadinimas Diagrama"/>
    <w:link w:val="Pavadinimas"/>
    <w:rsid w:val="00CD4261"/>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5730B7"/>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link w:val="Dokumentoinaostekstas"/>
    <w:uiPriority w:val="99"/>
    <w:rsid w:val="00CD4261"/>
    <w:rPr>
      <w:rFonts w:ascii="Times New Roman" w:eastAsia="SimSun" w:hAnsi="Times New Roman"/>
      <w:sz w:val="22"/>
      <w:lang w:val="en-GB" w:eastAsia="en-US"/>
    </w:rPr>
  </w:style>
  <w:style w:type="paragraph" w:customStyle="1" w:styleId="BTEMEASMCA">
    <w:name w:val="BT EMEA_SMCA"/>
    <w:basedOn w:val="prastasis"/>
    <w:link w:val="BTEMEASMCAChar"/>
    <w:autoRedefine/>
    <w:rsid w:val="004821B6"/>
    <w:pPr>
      <w:spacing w:after="0" w:line="240" w:lineRule="auto"/>
    </w:pPr>
    <w:rPr>
      <w:rFonts w:ascii="Times New Roman" w:eastAsia="SimSun" w:hAnsi="Times New Roman"/>
      <w:noProof/>
      <w:sz w:val="20"/>
      <w:szCs w:val="20"/>
      <w:lang w:val="x-none" w:eastAsia="x-none"/>
    </w:rPr>
  </w:style>
  <w:style w:type="character" w:customStyle="1" w:styleId="BTEMEASMCAChar">
    <w:name w:val="BT EMEA_SMCA Char"/>
    <w:link w:val="BTEMEASMCA"/>
    <w:locked/>
    <w:rsid w:val="00CD4261"/>
    <w:rPr>
      <w:rFonts w:ascii="Times New Roman" w:eastAsia="SimSun" w:hAnsi="Times New Roman" w:cs="Times New Roman"/>
      <w:noProof/>
      <w:sz w:val="20"/>
      <w:szCs w:val="20"/>
      <w:lang w:val="x-none" w:eastAsia="x-none"/>
    </w:rPr>
  </w:style>
  <w:style w:type="character" w:customStyle="1" w:styleId="CharChar12">
    <w:name w:val="Char Char12"/>
    <w:locked/>
    <w:rsid w:val="00CD4261"/>
    <w:rPr>
      <w:snapToGrid w:val="0"/>
      <w:lang w:val="en-GB" w:eastAsia="en-US" w:bidi="ar-SA"/>
    </w:rPr>
  </w:style>
  <w:style w:type="numbering" w:customStyle="1" w:styleId="NoList11">
    <w:name w:val="No List11"/>
    <w:next w:val="Sraonra"/>
    <w:uiPriority w:val="99"/>
    <w:semiHidden/>
    <w:unhideWhenUsed/>
    <w:rsid w:val="00CD4261"/>
  </w:style>
  <w:style w:type="numbering" w:customStyle="1" w:styleId="NoList111">
    <w:name w:val="No List111"/>
    <w:next w:val="Sraonra"/>
    <w:uiPriority w:val="99"/>
    <w:semiHidden/>
    <w:unhideWhenUsed/>
    <w:rsid w:val="00CD4261"/>
  </w:style>
  <w:style w:type="paragraph" w:styleId="Sraassuenkleliais">
    <w:name w:val="List Bullet"/>
    <w:basedOn w:val="prastasis"/>
    <w:autoRedefine/>
    <w:semiHidden/>
    <w:unhideWhenUsed/>
    <w:rsid w:val="005730B7"/>
    <w:pPr>
      <w:numPr>
        <w:numId w:val="7"/>
      </w:numPr>
      <w:tabs>
        <w:tab w:val="num" w:pos="284"/>
      </w:tabs>
      <w:spacing w:after="0" w:line="240" w:lineRule="auto"/>
      <w:ind w:left="284" w:hanging="284"/>
    </w:pPr>
    <w:rPr>
      <w:rFonts w:ascii="Times New Roman" w:hAnsi="Times New Roman"/>
      <w:noProof/>
      <w:szCs w:val="20"/>
      <w:lang w:val="en-GB" w:eastAsia="sv-SE"/>
    </w:rPr>
  </w:style>
  <w:style w:type="paragraph" w:styleId="Betarp">
    <w:name w:val="No Spacing"/>
    <w:uiPriority w:val="1"/>
    <w:qFormat/>
    <w:rsid w:val="005730B7"/>
    <w:rPr>
      <w:sz w:val="22"/>
      <w:szCs w:val="22"/>
      <w:lang w:val="en-US" w:eastAsia="en-US"/>
    </w:rPr>
  </w:style>
  <w:style w:type="paragraph" w:styleId="Sraopastraipa">
    <w:name w:val="List Paragraph"/>
    <w:basedOn w:val="prastasis"/>
    <w:qFormat/>
    <w:rsid w:val="004821B6"/>
    <w:pPr>
      <w:spacing w:after="0" w:line="240" w:lineRule="auto"/>
      <w:ind w:left="720"/>
      <w:contextualSpacing/>
    </w:pPr>
    <w:rPr>
      <w:rFonts w:ascii="Times New Roman" w:hAnsi="Times New Roman"/>
      <w:szCs w:val="20"/>
      <w:lang w:eastAsia="lt-LT"/>
    </w:rPr>
  </w:style>
  <w:style w:type="character" w:customStyle="1" w:styleId="BTEMEASMCACharChar">
    <w:name w:val="BT EMEA_SMCA Char Char"/>
    <w:locked/>
    <w:rsid w:val="00CD4261"/>
    <w:rPr>
      <w:noProof/>
    </w:rPr>
  </w:style>
  <w:style w:type="character" w:customStyle="1" w:styleId="TTEMEASMCACharChar">
    <w:name w:val="TT EMEA_SMCA Char Char"/>
    <w:link w:val="TTEMEASMCAChar"/>
    <w:locked/>
    <w:rsid w:val="00CD4261"/>
    <w:rPr>
      <w:b/>
      <w:caps/>
      <w:sz w:val="22"/>
      <w:szCs w:val="22"/>
      <w:lang w:eastAsia="x-none"/>
    </w:rPr>
  </w:style>
  <w:style w:type="paragraph" w:customStyle="1" w:styleId="TTEMEASMCAChar">
    <w:name w:val="TT EMEA_SMCA Char"/>
    <w:basedOn w:val="Antrat1"/>
    <w:link w:val="TTEMEASMCACharChar"/>
    <w:autoRedefine/>
    <w:rsid w:val="005730B7"/>
    <w:pPr>
      <w:spacing w:before="0" w:after="0" w:line="240" w:lineRule="auto"/>
      <w:ind w:left="567" w:hanging="567"/>
      <w:jc w:val="center"/>
    </w:pPr>
    <w:rPr>
      <w:rFonts w:ascii="Calibri" w:eastAsia="Calibri" w:hAnsi="Calibri"/>
      <w:sz w:val="22"/>
      <w:szCs w:val="22"/>
      <w:lang w:val="lt-LT" w:eastAsia="x-none"/>
    </w:rPr>
  </w:style>
  <w:style w:type="character" w:customStyle="1" w:styleId="CommentTextChar1">
    <w:name w:val="Comment Text Char1"/>
    <w:uiPriority w:val="99"/>
    <w:semiHidden/>
    <w:rsid w:val="00CD4261"/>
    <w:rPr>
      <w:rFonts w:ascii="Times New Roman" w:hAnsi="Times New Roman" w:cs="Times New Roman" w:hint="default"/>
      <w:lang w:val="lt-LT" w:eastAsia="lt-LT"/>
    </w:rPr>
  </w:style>
  <w:style w:type="character" w:customStyle="1" w:styleId="FooterChar1">
    <w:name w:val="Footer Char1"/>
    <w:uiPriority w:val="99"/>
    <w:semiHidden/>
    <w:rsid w:val="00CD4261"/>
    <w:rPr>
      <w:rFonts w:ascii="Times New Roman" w:hAnsi="Times New Roman" w:cs="Times New Roman" w:hint="default"/>
      <w:sz w:val="22"/>
      <w:lang w:val="lt-LT" w:eastAsia="lt-LT"/>
    </w:rPr>
  </w:style>
  <w:style w:type="character" w:customStyle="1" w:styleId="CommentSubjectChar1">
    <w:name w:val="Comment Subject Char1"/>
    <w:uiPriority w:val="99"/>
    <w:semiHidden/>
    <w:rsid w:val="00CD4261"/>
    <w:rPr>
      <w:rFonts w:ascii="Times New Roman" w:hAnsi="Times New Roman" w:cs="Times New Roman" w:hint="default"/>
      <w:b/>
      <w:bCs/>
      <w:lang w:val="lt-LT" w:eastAsia="lt-LT"/>
    </w:rPr>
  </w:style>
  <w:style w:type="paragraph" w:customStyle="1" w:styleId="TTEMEASMCA">
    <w:name w:val="TT EMEA_SMCA"/>
    <w:basedOn w:val="Antrat1"/>
    <w:autoRedefine/>
    <w:rsid w:val="00CD4261"/>
    <w:pPr>
      <w:spacing w:before="0" w:after="0" w:line="240" w:lineRule="auto"/>
      <w:ind w:left="567" w:hanging="567"/>
      <w:jc w:val="center"/>
    </w:pPr>
    <w:rPr>
      <w:rFonts w:eastAsia="Times New Roman"/>
      <w:sz w:val="22"/>
      <w:szCs w:val="22"/>
    </w:rPr>
  </w:style>
  <w:style w:type="character" w:customStyle="1" w:styleId="UnresolvedMention1">
    <w:name w:val="Unresolved Mention1"/>
    <w:uiPriority w:val="99"/>
    <w:semiHidden/>
    <w:unhideWhenUsed/>
    <w:rsid w:val="003F2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56297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epageidaujamaR@vvkt.lt" TargetMode="External"/><Relationship Id="rId18" Type="http://schemas.openxmlformats.org/officeDocument/2006/relationships/image" Target="media/image4.emf"/><Relationship Id="rId26" Type="http://schemas.openxmlformats.org/officeDocument/2006/relationships/image" Target="media/image12.emf"/><Relationship Id="rId3" Type="http://schemas.openxmlformats.org/officeDocument/2006/relationships/numbering" Target="numbering.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hyperlink" Target="https://vapris.vvkt.lt/vvkt-web/public/nrv" TargetMode="External"/><Relationship Id="rId17" Type="http://schemas.openxmlformats.org/officeDocument/2006/relationships/image" Target="media/image3.emf"/><Relationship Id="rId25" Type="http://schemas.openxmlformats.org/officeDocument/2006/relationships/image" Target="media/image11.emf"/><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 TargetMode="External"/><Relationship Id="rId24" Type="http://schemas.openxmlformats.org/officeDocument/2006/relationships/image" Target="media/image10.emf"/><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image" Target="media/image9.emf"/><Relationship Id="rId28" Type="http://schemas.openxmlformats.org/officeDocument/2006/relationships/footer" Target="footer1.xml"/><Relationship Id="rId10" Type="http://schemas.openxmlformats.org/officeDocument/2006/relationships/hyperlink" Target="https://www.vvkt.lt/index.php?1399030386" TargetMode="External"/><Relationship Id="rId19" Type="http://schemas.openxmlformats.org/officeDocument/2006/relationships/image" Target="media/image5.emf"/><Relationship Id="rId4" Type="http://schemas.openxmlformats.org/officeDocument/2006/relationships/styles" Target="styles.xml"/><Relationship Id="rId9" Type="http://schemas.openxmlformats.org/officeDocument/2006/relationships/hyperlink" Target="https://vapris.vvkt.lt/vvkt-web/public/nrvSpecialist" TargetMode="External"/><Relationship Id="rId14" Type="http://schemas.openxmlformats.org/officeDocument/2006/relationships/hyperlink" Target="http://www.ema.europa.eu" TargetMode="External"/><Relationship Id="rId22" Type="http://schemas.openxmlformats.org/officeDocument/2006/relationships/image" Target="media/image8.emf"/><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7" ma:contentTypeDescription="Kurkite naują dokumentą." ma:contentTypeScope="" ma:versionID="828936dda3ad9e60b770e83dfa623d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7d39f6edc5d4c0cc66f69e6dfe6ffa30"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FD2398-90BA-480C-9A47-9E8B8D31A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EF28AD-7CCC-4DE1-B789-66CA61A2D9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36685</Words>
  <Characters>20912</Characters>
  <Application>Microsoft Office Word</Application>
  <DocSecurity>0</DocSecurity>
  <Lines>174</Lines>
  <Paragraphs>114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57483</CharactersWithSpaces>
  <SharedDoc>false</SharedDoc>
  <HLinks>
    <vt:vector size="36" baseType="variant">
      <vt:variant>
        <vt:i4>1245197</vt:i4>
      </vt:variant>
      <vt:variant>
        <vt:i4>21</vt:i4>
      </vt:variant>
      <vt:variant>
        <vt:i4>0</vt:i4>
      </vt:variant>
      <vt:variant>
        <vt:i4>5</vt:i4>
      </vt:variant>
      <vt:variant>
        <vt:lpwstr>http://www.ema.europa.eu/</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3014769</vt:i4>
      </vt:variant>
      <vt:variant>
        <vt:i4>15</vt:i4>
      </vt:variant>
      <vt:variant>
        <vt:i4>0</vt:i4>
      </vt:variant>
      <vt:variant>
        <vt:i4>5</vt:i4>
      </vt:variant>
      <vt:variant>
        <vt:lpwstr>https://vapris.vvkt.lt/vvkt-web/public/nrv</vt:lpwstr>
      </vt:variant>
      <vt:variant>
        <vt:lpwstr/>
      </vt:variant>
      <vt:variant>
        <vt:i4>1245197</vt:i4>
      </vt:variant>
      <vt:variant>
        <vt:i4>12</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dc:creator>
  <cp:keywords/>
  <dc:description/>
  <cp:lastModifiedBy>Albina Burkauskaitė</cp:lastModifiedBy>
  <cp:revision>3</cp:revision>
  <dcterms:created xsi:type="dcterms:W3CDTF">2023-02-21T08:20:00Z</dcterms:created>
  <dcterms:modified xsi:type="dcterms:W3CDTF">2023-02-21T08:22:00Z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ies>
</file>