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C458F" w14:textId="77777777" w:rsidR="00CA7376" w:rsidRPr="00CA7376" w:rsidRDefault="00CA7376" w:rsidP="00CA7376">
      <w:pPr>
        <w:tabs>
          <w:tab w:val="left" w:pos="567"/>
        </w:tabs>
        <w:spacing w:line="260" w:lineRule="exact"/>
        <w:ind w:left="567" w:hanging="567"/>
        <w:jc w:val="center"/>
        <w:rPr>
          <w:b/>
          <w:noProof/>
          <w:sz w:val="22"/>
          <w:szCs w:val="22"/>
          <w:lang w:val="lt-LT" w:eastAsia="en-US"/>
        </w:rPr>
      </w:pPr>
    </w:p>
    <w:p w14:paraId="4B4563CC" w14:textId="77777777" w:rsidR="00CA7376" w:rsidRPr="00CA7376" w:rsidRDefault="00CA7376" w:rsidP="00CA7376">
      <w:pPr>
        <w:tabs>
          <w:tab w:val="left" w:pos="567"/>
        </w:tabs>
        <w:spacing w:line="260" w:lineRule="exact"/>
        <w:ind w:left="567" w:hanging="567"/>
        <w:jc w:val="center"/>
        <w:rPr>
          <w:b/>
          <w:noProof/>
          <w:sz w:val="22"/>
          <w:szCs w:val="22"/>
          <w:lang w:val="lt-LT" w:eastAsia="en-US"/>
        </w:rPr>
      </w:pPr>
    </w:p>
    <w:p w14:paraId="40126E0A" w14:textId="77777777" w:rsidR="00CA7376" w:rsidRDefault="00CA7376" w:rsidP="00CA7376">
      <w:pPr>
        <w:tabs>
          <w:tab w:val="left" w:pos="567"/>
        </w:tabs>
        <w:spacing w:line="260" w:lineRule="exact"/>
        <w:ind w:left="567" w:hanging="567"/>
        <w:jc w:val="center"/>
        <w:rPr>
          <w:b/>
          <w:noProof/>
          <w:sz w:val="22"/>
          <w:szCs w:val="22"/>
          <w:lang w:val="lt-LT" w:eastAsia="en-US"/>
        </w:rPr>
      </w:pPr>
    </w:p>
    <w:p w14:paraId="1E1442D0" w14:textId="77777777" w:rsidR="00CA7376" w:rsidRDefault="00CA7376" w:rsidP="00CA7376">
      <w:pPr>
        <w:tabs>
          <w:tab w:val="left" w:pos="567"/>
        </w:tabs>
        <w:spacing w:line="260" w:lineRule="exact"/>
        <w:ind w:left="567" w:hanging="567"/>
        <w:jc w:val="center"/>
        <w:rPr>
          <w:b/>
          <w:noProof/>
          <w:sz w:val="22"/>
          <w:szCs w:val="22"/>
          <w:lang w:val="lt-LT" w:eastAsia="en-US"/>
        </w:rPr>
      </w:pPr>
    </w:p>
    <w:p w14:paraId="0A53DC7D" w14:textId="77777777" w:rsidR="00CA7376" w:rsidRDefault="00CA7376" w:rsidP="00CA7376">
      <w:pPr>
        <w:tabs>
          <w:tab w:val="left" w:pos="567"/>
        </w:tabs>
        <w:spacing w:line="260" w:lineRule="exact"/>
        <w:ind w:left="567" w:hanging="567"/>
        <w:jc w:val="center"/>
        <w:rPr>
          <w:b/>
          <w:noProof/>
          <w:sz w:val="22"/>
          <w:szCs w:val="22"/>
          <w:lang w:val="lt-LT" w:eastAsia="en-US"/>
        </w:rPr>
      </w:pPr>
    </w:p>
    <w:p w14:paraId="4E3E605B" w14:textId="77777777" w:rsidR="00CA7376" w:rsidRDefault="00CA7376" w:rsidP="00CA7376">
      <w:pPr>
        <w:tabs>
          <w:tab w:val="left" w:pos="567"/>
        </w:tabs>
        <w:spacing w:line="260" w:lineRule="exact"/>
        <w:ind w:left="567" w:hanging="567"/>
        <w:jc w:val="center"/>
        <w:rPr>
          <w:b/>
          <w:noProof/>
          <w:sz w:val="22"/>
          <w:szCs w:val="22"/>
          <w:lang w:val="lt-LT" w:eastAsia="en-US"/>
        </w:rPr>
      </w:pPr>
    </w:p>
    <w:p w14:paraId="4A035EB2" w14:textId="77777777" w:rsidR="00CA7376" w:rsidRDefault="00CA7376" w:rsidP="00CA7376">
      <w:pPr>
        <w:tabs>
          <w:tab w:val="left" w:pos="567"/>
        </w:tabs>
        <w:spacing w:line="260" w:lineRule="exact"/>
        <w:ind w:left="567" w:hanging="567"/>
        <w:jc w:val="center"/>
        <w:rPr>
          <w:b/>
          <w:noProof/>
          <w:sz w:val="22"/>
          <w:szCs w:val="22"/>
          <w:lang w:val="lt-LT" w:eastAsia="en-US"/>
        </w:rPr>
      </w:pPr>
    </w:p>
    <w:p w14:paraId="7E54B21F" w14:textId="77777777" w:rsidR="00CA7376" w:rsidRDefault="00CA7376" w:rsidP="00CA7376">
      <w:pPr>
        <w:tabs>
          <w:tab w:val="left" w:pos="567"/>
        </w:tabs>
        <w:spacing w:line="260" w:lineRule="exact"/>
        <w:ind w:left="567" w:hanging="567"/>
        <w:jc w:val="center"/>
        <w:rPr>
          <w:b/>
          <w:noProof/>
          <w:sz w:val="22"/>
          <w:szCs w:val="22"/>
          <w:lang w:val="lt-LT" w:eastAsia="en-US"/>
        </w:rPr>
      </w:pPr>
    </w:p>
    <w:p w14:paraId="124238D7" w14:textId="77777777" w:rsidR="00CA7376" w:rsidRDefault="00CA7376" w:rsidP="00CA7376">
      <w:pPr>
        <w:tabs>
          <w:tab w:val="left" w:pos="567"/>
        </w:tabs>
        <w:spacing w:line="260" w:lineRule="exact"/>
        <w:ind w:left="567" w:hanging="567"/>
        <w:jc w:val="center"/>
        <w:rPr>
          <w:b/>
          <w:noProof/>
          <w:sz w:val="22"/>
          <w:szCs w:val="22"/>
          <w:lang w:val="lt-LT" w:eastAsia="en-US"/>
        </w:rPr>
      </w:pPr>
    </w:p>
    <w:p w14:paraId="118B4109" w14:textId="77777777" w:rsidR="00CA7376" w:rsidRDefault="00CA7376" w:rsidP="00CA7376">
      <w:pPr>
        <w:tabs>
          <w:tab w:val="left" w:pos="567"/>
        </w:tabs>
        <w:spacing w:line="260" w:lineRule="exact"/>
        <w:ind w:left="567" w:hanging="567"/>
        <w:jc w:val="center"/>
        <w:rPr>
          <w:b/>
          <w:noProof/>
          <w:sz w:val="22"/>
          <w:szCs w:val="22"/>
          <w:lang w:val="lt-LT" w:eastAsia="en-US"/>
        </w:rPr>
      </w:pPr>
    </w:p>
    <w:p w14:paraId="264AC133" w14:textId="77777777" w:rsidR="00CA7376" w:rsidRDefault="00CA7376" w:rsidP="00CA7376">
      <w:pPr>
        <w:tabs>
          <w:tab w:val="left" w:pos="567"/>
        </w:tabs>
        <w:spacing w:line="260" w:lineRule="exact"/>
        <w:ind w:left="567" w:hanging="567"/>
        <w:jc w:val="center"/>
        <w:rPr>
          <w:b/>
          <w:noProof/>
          <w:sz w:val="22"/>
          <w:szCs w:val="22"/>
          <w:lang w:val="lt-LT" w:eastAsia="en-US"/>
        </w:rPr>
      </w:pPr>
    </w:p>
    <w:p w14:paraId="1CE28D95" w14:textId="77777777" w:rsidR="00CA7376" w:rsidRDefault="00CA7376" w:rsidP="00CA7376">
      <w:pPr>
        <w:tabs>
          <w:tab w:val="left" w:pos="567"/>
        </w:tabs>
        <w:spacing w:line="260" w:lineRule="exact"/>
        <w:ind w:left="567" w:hanging="567"/>
        <w:jc w:val="center"/>
        <w:rPr>
          <w:b/>
          <w:noProof/>
          <w:sz w:val="22"/>
          <w:szCs w:val="22"/>
          <w:lang w:val="lt-LT" w:eastAsia="en-US"/>
        </w:rPr>
      </w:pPr>
    </w:p>
    <w:p w14:paraId="3A5E4E9E" w14:textId="77777777" w:rsidR="00CA7376" w:rsidRDefault="00CA7376" w:rsidP="00CA7376">
      <w:pPr>
        <w:tabs>
          <w:tab w:val="left" w:pos="567"/>
        </w:tabs>
        <w:spacing w:line="260" w:lineRule="exact"/>
        <w:ind w:left="567" w:hanging="567"/>
        <w:jc w:val="center"/>
        <w:rPr>
          <w:b/>
          <w:noProof/>
          <w:sz w:val="22"/>
          <w:szCs w:val="22"/>
          <w:lang w:val="lt-LT" w:eastAsia="en-US"/>
        </w:rPr>
      </w:pPr>
    </w:p>
    <w:p w14:paraId="4EFAD3CC" w14:textId="77777777" w:rsidR="00CA7376" w:rsidRDefault="00CA7376" w:rsidP="00CA7376">
      <w:pPr>
        <w:tabs>
          <w:tab w:val="left" w:pos="567"/>
        </w:tabs>
        <w:spacing w:line="260" w:lineRule="exact"/>
        <w:ind w:left="567" w:hanging="567"/>
        <w:jc w:val="center"/>
        <w:rPr>
          <w:b/>
          <w:noProof/>
          <w:sz w:val="22"/>
          <w:szCs w:val="22"/>
          <w:lang w:val="lt-LT" w:eastAsia="en-US"/>
        </w:rPr>
      </w:pPr>
    </w:p>
    <w:p w14:paraId="079C0F21" w14:textId="77777777" w:rsidR="00CA7376" w:rsidRDefault="00CA7376" w:rsidP="00CA7376">
      <w:pPr>
        <w:tabs>
          <w:tab w:val="left" w:pos="567"/>
        </w:tabs>
        <w:spacing w:line="260" w:lineRule="exact"/>
        <w:ind w:left="567" w:hanging="567"/>
        <w:jc w:val="center"/>
        <w:rPr>
          <w:b/>
          <w:noProof/>
          <w:sz w:val="22"/>
          <w:szCs w:val="22"/>
          <w:lang w:val="lt-LT" w:eastAsia="en-US"/>
        </w:rPr>
      </w:pPr>
    </w:p>
    <w:p w14:paraId="08FD2C8C" w14:textId="77777777" w:rsidR="00CA7376" w:rsidRDefault="00CA7376" w:rsidP="00CA7376">
      <w:pPr>
        <w:tabs>
          <w:tab w:val="left" w:pos="567"/>
        </w:tabs>
        <w:spacing w:line="260" w:lineRule="exact"/>
        <w:ind w:left="567" w:hanging="567"/>
        <w:jc w:val="center"/>
        <w:rPr>
          <w:b/>
          <w:noProof/>
          <w:sz w:val="22"/>
          <w:szCs w:val="22"/>
          <w:lang w:val="lt-LT" w:eastAsia="en-US"/>
        </w:rPr>
      </w:pPr>
    </w:p>
    <w:p w14:paraId="73A2BC3D" w14:textId="77777777" w:rsidR="00CA7376" w:rsidRDefault="00CA7376" w:rsidP="00CA7376">
      <w:pPr>
        <w:tabs>
          <w:tab w:val="left" w:pos="567"/>
        </w:tabs>
        <w:spacing w:line="260" w:lineRule="exact"/>
        <w:ind w:left="567" w:hanging="567"/>
        <w:jc w:val="center"/>
        <w:rPr>
          <w:b/>
          <w:noProof/>
          <w:sz w:val="22"/>
          <w:szCs w:val="22"/>
          <w:lang w:val="lt-LT" w:eastAsia="en-US"/>
        </w:rPr>
      </w:pPr>
    </w:p>
    <w:p w14:paraId="451C7801" w14:textId="77777777" w:rsidR="00CA7376" w:rsidRDefault="00CA7376" w:rsidP="00CA7376">
      <w:pPr>
        <w:tabs>
          <w:tab w:val="left" w:pos="567"/>
        </w:tabs>
        <w:spacing w:line="260" w:lineRule="exact"/>
        <w:ind w:left="567" w:hanging="567"/>
        <w:jc w:val="center"/>
        <w:rPr>
          <w:b/>
          <w:noProof/>
          <w:sz w:val="22"/>
          <w:szCs w:val="22"/>
          <w:lang w:val="lt-LT" w:eastAsia="en-US"/>
        </w:rPr>
      </w:pPr>
    </w:p>
    <w:p w14:paraId="7034A457" w14:textId="77777777" w:rsidR="00CA7376" w:rsidRDefault="00CA7376" w:rsidP="00CA7376">
      <w:pPr>
        <w:tabs>
          <w:tab w:val="left" w:pos="567"/>
        </w:tabs>
        <w:spacing w:line="260" w:lineRule="exact"/>
        <w:ind w:left="567" w:hanging="567"/>
        <w:jc w:val="center"/>
        <w:rPr>
          <w:b/>
          <w:noProof/>
          <w:sz w:val="22"/>
          <w:szCs w:val="22"/>
          <w:lang w:val="lt-LT" w:eastAsia="en-US"/>
        </w:rPr>
      </w:pPr>
    </w:p>
    <w:p w14:paraId="2E917F9D" w14:textId="77777777" w:rsidR="00CA7376" w:rsidRDefault="00CA7376" w:rsidP="00CA7376">
      <w:pPr>
        <w:tabs>
          <w:tab w:val="left" w:pos="567"/>
        </w:tabs>
        <w:spacing w:line="260" w:lineRule="exact"/>
        <w:ind w:left="567" w:hanging="567"/>
        <w:jc w:val="center"/>
        <w:rPr>
          <w:b/>
          <w:noProof/>
          <w:sz w:val="22"/>
          <w:szCs w:val="22"/>
          <w:lang w:val="lt-LT" w:eastAsia="en-US"/>
        </w:rPr>
      </w:pPr>
    </w:p>
    <w:p w14:paraId="1ED973FE" w14:textId="77777777" w:rsidR="00CA7376" w:rsidRDefault="00CA7376" w:rsidP="00CA7376">
      <w:pPr>
        <w:tabs>
          <w:tab w:val="left" w:pos="567"/>
        </w:tabs>
        <w:spacing w:line="260" w:lineRule="exact"/>
        <w:ind w:left="567" w:hanging="567"/>
        <w:jc w:val="center"/>
        <w:rPr>
          <w:b/>
          <w:noProof/>
          <w:sz w:val="22"/>
          <w:szCs w:val="22"/>
          <w:lang w:val="lt-LT" w:eastAsia="en-US"/>
        </w:rPr>
      </w:pPr>
    </w:p>
    <w:p w14:paraId="17439577" w14:textId="77777777" w:rsidR="00CA7376" w:rsidRDefault="00CA7376" w:rsidP="00CA7376">
      <w:pPr>
        <w:tabs>
          <w:tab w:val="left" w:pos="567"/>
        </w:tabs>
        <w:spacing w:line="260" w:lineRule="exact"/>
        <w:ind w:left="567" w:hanging="567"/>
        <w:jc w:val="center"/>
        <w:rPr>
          <w:b/>
          <w:noProof/>
          <w:sz w:val="22"/>
          <w:szCs w:val="22"/>
          <w:lang w:val="lt-LT" w:eastAsia="en-US"/>
        </w:rPr>
      </w:pPr>
    </w:p>
    <w:p w14:paraId="16C9C6EE" w14:textId="77777777" w:rsidR="00CA7376" w:rsidRPr="00CA7376" w:rsidRDefault="00CA7376" w:rsidP="00CA7376">
      <w:pPr>
        <w:tabs>
          <w:tab w:val="left" w:pos="567"/>
        </w:tabs>
        <w:spacing w:line="260" w:lineRule="exact"/>
        <w:ind w:left="567" w:hanging="567"/>
        <w:jc w:val="center"/>
        <w:rPr>
          <w:noProof/>
          <w:sz w:val="22"/>
          <w:szCs w:val="22"/>
          <w:lang w:val="lt-LT" w:eastAsia="en-US"/>
        </w:rPr>
      </w:pPr>
      <w:r w:rsidRPr="00CA7376">
        <w:rPr>
          <w:b/>
          <w:noProof/>
          <w:sz w:val="22"/>
          <w:szCs w:val="22"/>
          <w:lang w:val="lt-LT" w:eastAsia="en-US"/>
        </w:rPr>
        <w:t>I PRIEDAS</w:t>
      </w:r>
    </w:p>
    <w:p w14:paraId="55E163FD" w14:textId="77777777" w:rsidR="00CA7376" w:rsidRPr="00CA7376" w:rsidRDefault="00CA7376" w:rsidP="00CA7376">
      <w:pPr>
        <w:tabs>
          <w:tab w:val="left" w:pos="567"/>
        </w:tabs>
        <w:spacing w:line="260" w:lineRule="exact"/>
        <w:ind w:left="567" w:hanging="567"/>
        <w:jc w:val="center"/>
        <w:rPr>
          <w:b/>
          <w:noProof/>
          <w:sz w:val="22"/>
          <w:szCs w:val="22"/>
          <w:lang w:val="lt-LT" w:eastAsia="en-US"/>
        </w:rPr>
      </w:pPr>
    </w:p>
    <w:p w14:paraId="42C5BE59" w14:textId="77777777" w:rsidR="00CA7376" w:rsidRPr="00CA7376" w:rsidRDefault="00CA7376" w:rsidP="00CA7376">
      <w:pPr>
        <w:tabs>
          <w:tab w:val="left" w:pos="567"/>
        </w:tabs>
        <w:spacing w:line="260" w:lineRule="exact"/>
        <w:ind w:left="567" w:hanging="567"/>
        <w:jc w:val="center"/>
        <w:rPr>
          <w:b/>
          <w:noProof/>
          <w:sz w:val="22"/>
          <w:szCs w:val="22"/>
          <w:lang w:val="lt-LT" w:eastAsia="en-US"/>
        </w:rPr>
      </w:pPr>
      <w:r w:rsidRPr="00CA7376">
        <w:rPr>
          <w:b/>
          <w:noProof/>
          <w:sz w:val="22"/>
          <w:szCs w:val="22"/>
          <w:lang w:val="lt-LT" w:eastAsia="en-US"/>
        </w:rPr>
        <w:t>PREPARATO CHARAKTERISTIKŲ SANTRAUKA</w:t>
      </w:r>
    </w:p>
    <w:p w14:paraId="37242337" w14:textId="77777777" w:rsidR="00CA7376" w:rsidRPr="00CA7376" w:rsidRDefault="00CA7376" w:rsidP="00CA7376">
      <w:pPr>
        <w:tabs>
          <w:tab w:val="left" w:pos="-1440"/>
          <w:tab w:val="left" w:pos="-720"/>
        </w:tabs>
        <w:jc w:val="center"/>
        <w:rPr>
          <w:noProof/>
          <w:sz w:val="22"/>
          <w:szCs w:val="22"/>
          <w:lang w:val="lt-LT" w:eastAsia="en-US"/>
        </w:rPr>
      </w:pPr>
    </w:p>
    <w:p w14:paraId="0067C861" w14:textId="77777777" w:rsidR="00CA7376" w:rsidRPr="00CA7376" w:rsidRDefault="00CA7376" w:rsidP="00CA7376">
      <w:pPr>
        <w:keepNext/>
        <w:tabs>
          <w:tab w:val="left" w:pos="567"/>
        </w:tabs>
        <w:ind w:left="567" w:hanging="567"/>
        <w:outlineLvl w:val="1"/>
        <w:rPr>
          <w:b/>
          <w:sz w:val="22"/>
          <w:szCs w:val="22"/>
          <w:lang w:val="lt-LT" w:eastAsia="en-US"/>
        </w:rPr>
      </w:pPr>
      <w:r w:rsidRPr="00CA7376">
        <w:rPr>
          <w:b/>
          <w:bCs/>
          <w:iCs/>
          <w:noProof/>
          <w:sz w:val="22"/>
          <w:szCs w:val="22"/>
          <w:lang w:val="lt-LT" w:eastAsia="en-US"/>
        </w:rPr>
        <w:br w:type="page"/>
      </w:r>
      <w:bookmarkStart w:id="0" w:name="_Toc129243098"/>
      <w:bookmarkStart w:id="1" w:name="_Toc129243223"/>
      <w:r w:rsidRPr="00CA7376">
        <w:rPr>
          <w:b/>
          <w:sz w:val="22"/>
          <w:szCs w:val="22"/>
          <w:lang w:val="lt-LT" w:eastAsia="en-US"/>
        </w:rPr>
        <w:lastRenderedPageBreak/>
        <w:t>1.</w:t>
      </w:r>
      <w:r w:rsidRPr="00CA7376">
        <w:rPr>
          <w:b/>
          <w:sz w:val="22"/>
          <w:szCs w:val="22"/>
          <w:lang w:val="lt-LT" w:eastAsia="en-US"/>
        </w:rPr>
        <w:tab/>
        <w:t>VAISTINIO PREPARATO PAVADINIMAS</w:t>
      </w:r>
      <w:bookmarkEnd w:id="0"/>
      <w:bookmarkEnd w:id="1"/>
    </w:p>
    <w:p w14:paraId="287EEB16" w14:textId="77777777" w:rsidR="00CA7376" w:rsidRPr="00CA7376" w:rsidRDefault="00CA7376" w:rsidP="00CA7376">
      <w:pPr>
        <w:rPr>
          <w:sz w:val="22"/>
          <w:szCs w:val="22"/>
          <w:lang w:val="lt-LT" w:eastAsia="en-US"/>
        </w:rPr>
      </w:pPr>
    </w:p>
    <w:p w14:paraId="280D672A"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PARAMAX </w:t>
      </w:r>
      <w:proofErr w:type="spellStart"/>
      <w:r w:rsidRPr="00CA7376">
        <w:rPr>
          <w:sz w:val="22"/>
          <w:szCs w:val="22"/>
          <w:lang w:val="lt-LT" w:eastAsia="en-US"/>
        </w:rPr>
        <w:t>Rapid</w:t>
      </w:r>
      <w:proofErr w:type="spellEnd"/>
      <w:r w:rsidRPr="00CA7376">
        <w:rPr>
          <w:sz w:val="22"/>
          <w:szCs w:val="22"/>
          <w:lang w:val="lt-LT" w:eastAsia="en-US"/>
        </w:rPr>
        <w:t xml:space="preserve"> 1000 mg tabletės</w:t>
      </w:r>
    </w:p>
    <w:p w14:paraId="253B72A7" w14:textId="77777777" w:rsidR="00CA7376" w:rsidRPr="00CA7376" w:rsidRDefault="00CA7376" w:rsidP="00CA7376">
      <w:pPr>
        <w:rPr>
          <w:sz w:val="22"/>
          <w:szCs w:val="22"/>
          <w:lang w:val="lt-LT" w:eastAsia="en-US"/>
        </w:rPr>
      </w:pPr>
    </w:p>
    <w:p w14:paraId="74AA3393" w14:textId="77777777" w:rsidR="00CA7376" w:rsidRPr="00CA7376" w:rsidRDefault="00CA7376" w:rsidP="00CA7376">
      <w:pPr>
        <w:rPr>
          <w:sz w:val="22"/>
          <w:szCs w:val="22"/>
          <w:lang w:val="lt-LT" w:eastAsia="en-US"/>
        </w:rPr>
      </w:pPr>
    </w:p>
    <w:p w14:paraId="40899679" w14:textId="77777777" w:rsidR="00CA7376" w:rsidRPr="00CA7376" w:rsidRDefault="00CA7376" w:rsidP="00CA7376">
      <w:pPr>
        <w:keepNext/>
        <w:tabs>
          <w:tab w:val="left" w:pos="567"/>
        </w:tabs>
        <w:ind w:left="567" w:hanging="567"/>
        <w:outlineLvl w:val="1"/>
        <w:rPr>
          <w:b/>
          <w:sz w:val="22"/>
          <w:szCs w:val="22"/>
          <w:lang w:val="lt-LT" w:eastAsia="en-US"/>
        </w:rPr>
      </w:pPr>
      <w:bookmarkStart w:id="2" w:name="_Toc129243099"/>
      <w:bookmarkStart w:id="3" w:name="_Toc129243224"/>
      <w:r w:rsidRPr="00CA7376">
        <w:rPr>
          <w:b/>
          <w:sz w:val="22"/>
          <w:szCs w:val="22"/>
          <w:lang w:val="lt-LT" w:eastAsia="en-US"/>
        </w:rPr>
        <w:t>2.</w:t>
      </w:r>
      <w:r w:rsidRPr="00CA7376">
        <w:rPr>
          <w:b/>
          <w:sz w:val="22"/>
          <w:szCs w:val="22"/>
          <w:lang w:val="lt-LT" w:eastAsia="en-US"/>
        </w:rPr>
        <w:tab/>
        <w:t>KOKYBINĖ IR KIEKYBINĖ SUDĖTIS</w:t>
      </w:r>
      <w:bookmarkEnd w:id="2"/>
      <w:bookmarkEnd w:id="3"/>
    </w:p>
    <w:p w14:paraId="795E7466" w14:textId="77777777" w:rsidR="00CA7376" w:rsidRPr="00CA7376" w:rsidRDefault="00CA7376" w:rsidP="00CA7376">
      <w:pPr>
        <w:rPr>
          <w:sz w:val="22"/>
          <w:szCs w:val="22"/>
          <w:lang w:val="lt-LT" w:eastAsia="en-US"/>
        </w:rPr>
      </w:pPr>
    </w:p>
    <w:p w14:paraId="37A46218"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Kiekvienoje  tabletėje yra 1000 mg </w:t>
      </w:r>
      <w:proofErr w:type="spellStart"/>
      <w:r w:rsidRPr="00CA7376">
        <w:rPr>
          <w:sz w:val="22"/>
          <w:szCs w:val="22"/>
          <w:lang w:val="lt-LT" w:eastAsia="en-US"/>
        </w:rPr>
        <w:t>paracetamolio</w:t>
      </w:r>
      <w:proofErr w:type="spellEnd"/>
      <w:r w:rsidRPr="00CA7376">
        <w:rPr>
          <w:sz w:val="22"/>
          <w:szCs w:val="22"/>
          <w:lang w:val="lt-LT" w:eastAsia="en-US"/>
        </w:rPr>
        <w:t>.</w:t>
      </w:r>
    </w:p>
    <w:p w14:paraId="38540212" w14:textId="77777777" w:rsidR="00CA7376" w:rsidRPr="00CA7376" w:rsidRDefault="00CA7376" w:rsidP="00CA7376">
      <w:pPr>
        <w:rPr>
          <w:sz w:val="22"/>
          <w:szCs w:val="22"/>
          <w:lang w:val="lt-LT" w:eastAsia="en-US"/>
        </w:rPr>
      </w:pPr>
    </w:p>
    <w:p w14:paraId="09E02DBB" w14:textId="77777777" w:rsidR="00CA7376" w:rsidRPr="00CA7376" w:rsidRDefault="00CA7376" w:rsidP="00CA7376">
      <w:pPr>
        <w:rPr>
          <w:sz w:val="22"/>
          <w:szCs w:val="22"/>
          <w:lang w:val="lt-LT" w:eastAsia="en-US"/>
        </w:rPr>
      </w:pPr>
      <w:r w:rsidRPr="00CA7376">
        <w:rPr>
          <w:sz w:val="22"/>
          <w:szCs w:val="22"/>
          <w:lang w:val="lt-LT" w:eastAsia="en-US"/>
        </w:rPr>
        <w:t>Visos pagalbinės medžiagos išvardytos 6.1 skyriuje.</w:t>
      </w:r>
    </w:p>
    <w:p w14:paraId="78471375" w14:textId="77777777" w:rsidR="00CA7376" w:rsidRPr="00CA7376" w:rsidRDefault="00CA7376" w:rsidP="00CA7376">
      <w:pPr>
        <w:rPr>
          <w:sz w:val="22"/>
          <w:szCs w:val="22"/>
          <w:lang w:val="lt-LT" w:eastAsia="en-US"/>
        </w:rPr>
      </w:pPr>
    </w:p>
    <w:p w14:paraId="59C25601" w14:textId="77777777" w:rsidR="00CA7376" w:rsidRPr="00CA7376" w:rsidRDefault="00CA7376" w:rsidP="00CA7376">
      <w:pPr>
        <w:rPr>
          <w:sz w:val="22"/>
          <w:szCs w:val="22"/>
          <w:lang w:val="lt-LT" w:eastAsia="en-US"/>
        </w:rPr>
      </w:pPr>
    </w:p>
    <w:p w14:paraId="0F6A50CA" w14:textId="77777777" w:rsidR="00CA7376" w:rsidRPr="00CA7376" w:rsidRDefault="00CA7376" w:rsidP="00CA7376">
      <w:pPr>
        <w:keepNext/>
        <w:tabs>
          <w:tab w:val="left" w:pos="567"/>
        </w:tabs>
        <w:ind w:left="567" w:hanging="567"/>
        <w:outlineLvl w:val="1"/>
        <w:rPr>
          <w:b/>
          <w:sz w:val="22"/>
          <w:szCs w:val="22"/>
          <w:lang w:val="lt-LT" w:eastAsia="en-US"/>
        </w:rPr>
      </w:pPr>
      <w:bookmarkStart w:id="4" w:name="_Toc129243100"/>
      <w:bookmarkStart w:id="5" w:name="_Toc129243225"/>
      <w:r w:rsidRPr="00CA7376">
        <w:rPr>
          <w:b/>
          <w:sz w:val="22"/>
          <w:szCs w:val="22"/>
          <w:lang w:val="lt-LT" w:eastAsia="en-US"/>
        </w:rPr>
        <w:t>3.</w:t>
      </w:r>
      <w:r w:rsidRPr="00CA7376">
        <w:rPr>
          <w:b/>
          <w:sz w:val="22"/>
          <w:szCs w:val="22"/>
          <w:lang w:val="lt-LT" w:eastAsia="en-US"/>
        </w:rPr>
        <w:tab/>
        <w:t>FARMACINĖ FORMA</w:t>
      </w:r>
      <w:bookmarkEnd w:id="4"/>
      <w:bookmarkEnd w:id="5"/>
    </w:p>
    <w:p w14:paraId="7CAA027C" w14:textId="77777777" w:rsidR="00CA7376" w:rsidRPr="00CA7376" w:rsidRDefault="00CA7376" w:rsidP="00CA7376">
      <w:pPr>
        <w:rPr>
          <w:sz w:val="22"/>
          <w:szCs w:val="22"/>
          <w:lang w:val="lt-LT" w:eastAsia="en-US"/>
        </w:rPr>
      </w:pPr>
    </w:p>
    <w:p w14:paraId="212E5C97"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Tabletė.</w:t>
      </w:r>
    </w:p>
    <w:p w14:paraId="0AA2C4FB"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Tabletės yra baltos, kapsulių pavidalo, 22,5 mm ilgio ir 9 mm pločio, su </w:t>
      </w:r>
      <w:proofErr w:type="spellStart"/>
      <w:r w:rsidRPr="00CA7376">
        <w:rPr>
          <w:sz w:val="22"/>
          <w:szCs w:val="22"/>
          <w:lang w:val="lt-LT" w:eastAsia="en-US"/>
        </w:rPr>
        <w:t>dalomąja</w:t>
      </w:r>
      <w:proofErr w:type="spellEnd"/>
      <w:r w:rsidRPr="00CA7376">
        <w:rPr>
          <w:sz w:val="22"/>
          <w:szCs w:val="22"/>
          <w:lang w:val="lt-LT" w:eastAsia="en-US"/>
        </w:rPr>
        <w:t xml:space="preserve"> vagele.</w:t>
      </w:r>
    </w:p>
    <w:p w14:paraId="216B8689"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Tabletę galima padalyti į lygias dozes.</w:t>
      </w:r>
    </w:p>
    <w:p w14:paraId="3514F5D6" w14:textId="77777777" w:rsidR="00CA7376" w:rsidRPr="00CA7376" w:rsidRDefault="00CA7376" w:rsidP="00CA7376">
      <w:pPr>
        <w:tabs>
          <w:tab w:val="left" w:pos="567"/>
        </w:tabs>
        <w:spacing w:line="260" w:lineRule="exact"/>
        <w:rPr>
          <w:sz w:val="22"/>
          <w:szCs w:val="22"/>
          <w:lang w:val="lt-LT" w:eastAsia="en-US"/>
        </w:rPr>
      </w:pPr>
    </w:p>
    <w:p w14:paraId="0027D1D6" w14:textId="77777777" w:rsidR="00CA7376" w:rsidRPr="00CA7376" w:rsidRDefault="00CA7376" w:rsidP="00CA7376">
      <w:pPr>
        <w:rPr>
          <w:sz w:val="22"/>
          <w:szCs w:val="22"/>
          <w:lang w:val="lt-LT" w:eastAsia="en-US"/>
        </w:rPr>
      </w:pPr>
    </w:p>
    <w:p w14:paraId="12A9AFF9" w14:textId="77777777" w:rsidR="00CA7376" w:rsidRPr="00CA7376" w:rsidRDefault="00CA7376" w:rsidP="00CA7376">
      <w:pPr>
        <w:keepNext/>
        <w:tabs>
          <w:tab w:val="left" w:pos="567"/>
        </w:tabs>
        <w:ind w:left="567" w:hanging="567"/>
        <w:outlineLvl w:val="1"/>
        <w:rPr>
          <w:b/>
          <w:sz w:val="22"/>
          <w:szCs w:val="22"/>
          <w:lang w:val="lt-LT" w:eastAsia="en-US"/>
        </w:rPr>
      </w:pPr>
      <w:bookmarkStart w:id="6" w:name="_Toc129243101"/>
      <w:bookmarkStart w:id="7" w:name="_Toc129243226"/>
      <w:r w:rsidRPr="00CA7376">
        <w:rPr>
          <w:b/>
          <w:sz w:val="22"/>
          <w:szCs w:val="22"/>
          <w:lang w:val="lt-LT" w:eastAsia="en-US"/>
        </w:rPr>
        <w:t>4.</w:t>
      </w:r>
      <w:r w:rsidRPr="00CA7376">
        <w:rPr>
          <w:b/>
          <w:sz w:val="22"/>
          <w:szCs w:val="22"/>
          <w:lang w:val="lt-LT" w:eastAsia="en-US"/>
        </w:rPr>
        <w:tab/>
        <w:t>KLINIKINĖ INFORMACIJA</w:t>
      </w:r>
      <w:bookmarkEnd w:id="6"/>
      <w:bookmarkEnd w:id="7"/>
    </w:p>
    <w:p w14:paraId="12D0A3E6" w14:textId="77777777" w:rsidR="00CA7376" w:rsidRPr="00CA7376" w:rsidRDefault="00CA7376" w:rsidP="00CA7376">
      <w:pPr>
        <w:rPr>
          <w:sz w:val="22"/>
          <w:szCs w:val="22"/>
          <w:lang w:val="lt-LT" w:eastAsia="en-US"/>
        </w:rPr>
      </w:pPr>
    </w:p>
    <w:p w14:paraId="692C787D" w14:textId="77777777" w:rsidR="00CA7376" w:rsidRPr="00CA7376" w:rsidRDefault="00CA7376" w:rsidP="00CA7376">
      <w:pPr>
        <w:keepNext/>
        <w:keepLines/>
        <w:ind w:left="567" w:hanging="567"/>
        <w:outlineLvl w:val="2"/>
        <w:rPr>
          <w:b/>
          <w:kern w:val="28"/>
          <w:sz w:val="22"/>
          <w:szCs w:val="22"/>
          <w:lang w:val="lt-LT" w:eastAsia="en-US"/>
        </w:rPr>
      </w:pPr>
      <w:bookmarkStart w:id="8" w:name="_Toc129243102"/>
      <w:bookmarkStart w:id="9" w:name="_Toc129243227"/>
      <w:r w:rsidRPr="00CA7376">
        <w:rPr>
          <w:b/>
          <w:kern w:val="28"/>
          <w:sz w:val="22"/>
          <w:szCs w:val="22"/>
          <w:lang w:val="lt-LT" w:eastAsia="en-US"/>
        </w:rPr>
        <w:t>4.1</w:t>
      </w:r>
      <w:r w:rsidRPr="00CA7376">
        <w:rPr>
          <w:b/>
          <w:kern w:val="28"/>
          <w:sz w:val="22"/>
          <w:szCs w:val="22"/>
          <w:lang w:val="lt-LT" w:eastAsia="en-US"/>
        </w:rPr>
        <w:tab/>
        <w:t>Terapinės indikacijos</w:t>
      </w:r>
      <w:bookmarkEnd w:id="8"/>
      <w:bookmarkEnd w:id="9"/>
    </w:p>
    <w:p w14:paraId="6A173FCF" w14:textId="77777777" w:rsidR="00CA7376" w:rsidRPr="00CA7376" w:rsidRDefault="00CA7376" w:rsidP="00CA7376">
      <w:pPr>
        <w:rPr>
          <w:sz w:val="22"/>
          <w:szCs w:val="22"/>
          <w:lang w:val="lt-LT" w:eastAsia="en-US"/>
        </w:rPr>
      </w:pPr>
    </w:p>
    <w:p w14:paraId="18F7E9E7"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Trumpalaikis karščiavimo mažinimas.</w:t>
      </w:r>
    </w:p>
    <w:p w14:paraId="79D50680"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Silpno ir vidutinio stiprumo galvos, dantų, menstruacijų, raumenų, sąnarių arba pasireiškusio po operacijos skausmo malšinimas.</w:t>
      </w:r>
    </w:p>
    <w:p w14:paraId="7C67568E" w14:textId="77777777" w:rsidR="00CA7376" w:rsidRPr="00CA7376" w:rsidRDefault="00CA7376" w:rsidP="00CA7376">
      <w:pPr>
        <w:rPr>
          <w:sz w:val="22"/>
          <w:szCs w:val="22"/>
          <w:lang w:val="lt-LT" w:eastAsia="en-US"/>
        </w:rPr>
      </w:pPr>
    </w:p>
    <w:p w14:paraId="237081BF" w14:textId="77777777" w:rsidR="00CA7376" w:rsidRPr="00CA7376" w:rsidRDefault="00CA7376" w:rsidP="00CA7376">
      <w:pPr>
        <w:keepNext/>
        <w:keepLines/>
        <w:ind w:left="567" w:hanging="567"/>
        <w:outlineLvl w:val="2"/>
        <w:rPr>
          <w:b/>
          <w:kern w:val="28"/>
          <w:sz w:val="22"/>
          <w:szCs w:val="22"/>
          <w:lang w:val="lt-LT" w:eastAsia="en-US"/>
        </w:rPr>
      </w:pPr>
      <w:bookmarkStart w:id="10" w:name="_Toc129243103"/>
      <w:bookmarkStart w:id="11" w:name="_Toc129243228"/>
      <w:r w:rsidRPr="00CA7376">
        <w:rPr>
          <w:b/>
          <w:kern w:val="28"/>
          <w:sz w:val="22"/>
          <w:szCs w:val="22"/>
          <w:lang w:val="lt-LT" w:eastAsia="en-US"/>
        </w:rPr>
        <w:t>4.2</w:t>
      </w:r>
      <w:r w:rsidRPr="00CA7376">
        <w:rPr>
          <w:b/>
          <w:kern w:val="28"/>
          <w:sz w:val="22"/>
          <w:szCs w:val="22"/>
          <w:lang w:val="lt-LT" w:eastAsia="en-US"/>
        </w:rPr>
        <w:tab/>
        <w:t>Dozavimas ir vartojimo metodas</w:t>
      </w:r>
      <w:bookmarkEnd w:id="10"/>
      <w:bookmarkEnd w:id="11"/>
    </w:p>
    <w:p w14:paraId="2E2E2F1D" w14:textId="77777777" w:rsidR="00CA7376" w:rsidRPr="00CA7376" w:rsidRDefault="00CA7376" w:rsidP="00CA7376">
      <w:pPr>
        <w:rPr>
          <w:sz w:val="22"/>
          <w:szCs w:val="22"/>
          <w:lang w:val="lt-LT" w:eastAsia="en-US"/>
        </w:rPr>
      </w:pPr>
    </w:p>
    <w:p w14:paraId="3CD24440" w14:textId="77777777" w:rsidR="00CA7376" w:rsidRPr="00CA7376" w:rsidRDefault="00CA7376" w:rsidP="00CA7376">
      <w:pPr>
        <w:tabs>
          <w:tab w:val="left" w:pos="567"/>
        </w:tabs>
        <w:spacing w:line="260" w:lineRule="exact"/>
        <w:rPr>
          <w:sz w:val="22"/>
          <w:szCs w:val="22"/>
          <w:u w:val="single"/>
          <w:lang w:val="lt-LT" w:eastAsia="en-US"/>
        </w:rPr>
      </w:pPr>
      <w:r w:rsidRPr="00CA7376">
        <w:rPr>
          <w:sz w:val="22"/>
          <w:szCs w:val="22"/>
          <w:u w:val="single"/>
          <w:lang w:val="lt-LT" w:eastAsia="en-US"/>
        </w:rPr>
        <w:t>Dozavimas</w:t>
      </w:r>
    </w:p>
    <w:p w14:paraId="6991277C" w14:textId="77777777" w:rsidR="00CA7376" w:rsidRPr="00CA7376" w:rsidRDefault="00CA7376" w:rsidP="00CA7376">
      <w:pPr>
        <w:tabs>
          <w:tab w:val="left" w:pos="567"/>
        </w:tabs>
        <w:spacing w:line="260" w:lineRule="exact"/>
        <w:rPr>
          <w:sz w:val="22"/>
          <w:szCs w:val="22"/>
          <w:u w:val="single"/>
          <w:lang w:val="lt-LT" w:eastAsia="en-US"/>
        </w:rPr>
      </w:pPr>
    </w:p>
    <w:p w14:paraId="00A4B0E5" w14:textId="77777777" w:rsidR="00CA7376" w:rsidRPr="00CA7376" w:rsidRDefault="00CA7376" w:rsidP="00CA7376">
      <w:pPr>
        <w:tabs>
          <w:tab w:val="left" w:pos="567"/>
        </w:tabs>
        <w:spacing w:line="260" w:lineRule="exact"/>
        <w:rPr>
          <w:i/>
          <w:sz w:val="22"/>
          <w:szCs w:val="22"/>
          <w:lang w:val="lt-LT" w:eastAsia="en-US"/>
        </w:rPr>
      </w:pPr>
      <w:r w:rsidRPr="00CA7376">
        <w:rPr>
          <w:i/>
          <w:sz w:val="22"/>
          <w:szCs w:val="22"/>
          <w:lang w:val="lt-LT" w:eastAsia="en-US"/>
        </w:rPr>
        <w:t xml:space="preserve">Suaugusiems pacientams </w:t>
      </w:r>
    </w:p>
    <w:p w14:paraId="4922E36F" w14:textId="1592BB6C"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Įprastinė dozė yra 500–1000 mg kas 4–6 val. tada, kada reikia. Didžiausia paros dozė yra 3 g (3</w:t>
      </w:r>
      <w:r w:rsidR="00AB366D">
        <w:rPr>
          <w:sz w:val="22"/>
          <w:szCs w:val="22"/>
          <w:lang w:val="lt-LT" w:eastAsia="en-US"/>
        </w:rPr>
        <w:t> </w:t>
      </w:r>
      <w:r w:rsidRPr="00CA7376">
        <w:rPr>
          <w:sz w:val="22"/>
          <w:szCs w:val="22"/>
          <w:lang w:val="lt-LT" w:eastAsia="en-US"/>
        </w:rPr>
        <w:t xml:space="preserve">tabletės), didžiausia vienkartinė </w:t>
      </w:r>
      <w:r w:rsidRPr="00CA7376">
        <w:rPr>
          <w:sz w:val="22"/>
          <w:szCs w:val="22"/>
          <w:lang w:val="lt-LT" w:eastAsia="en-US"/>
        </w:rPr>
        <w:sym w:font="Symbol" w:char="F02D"/>
      </w:r>
      <w:r w:rsidRPr="00CA7376">
        <w:rPr>
          <w:sz w:val="22"/>
          <w:szCs w:val="22"/>
          <w:lang w:val="lt-LT" w:eastAsia="en-US"/>
        </w:rPr>
        <w:t xml:space="preserve"> 1000 mg.</w:t>
      </w:r>
    </w:p>
    <w:p w14:paraId="5A7BF38A"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Didžiausios vienkartinės 1000</w:t>
      </w:r>
      <w:r w:rsidR="008557B7">
        <w:rPr>
          <w:sz w:val="22"/>
          <w:szCs w:val="22"/>
          <w:lang w:val="lt-LT" w:eastAsia="en-US"/>
        </w:rPr>
        <w:t xml:space="preserve"> </w:t>
      </w:r>
      <w:r w:rsidRPr="00CA7376">
        <w:rPr>
          <w:sz w:val="22"/>
          <w:szCs w:val="22"/>
          <w:lang w:val="lt-LT" w:eastAsia="en-US"/>
        </w:rPr>
        <w:t>mg ir paros 3 g dozės viršyti negalima, kadangi kyla sunkios kepenų pažaidos rizika (žr. 4.4 ir 4.9 skyrius).</w:t>
      </w:r>
    </w:p>
    <w:p w14:paraId="603ACEBF" w14:textId="77777777" w:rsidR="00CA7376" w:rsidRPr="00CA7376" w:rsidRDefault="00CA7376" w:rsidP="00CA7376">
      <w:pPr>
        <w:tabs>
          <w:tab w:val="left" w:pos="567"/>
        </w:tabs>
        <w:spacing w:line="260" w:lineRule="exact"/>
        <w:rPr>
          <w:sz w:val="22"/>
          <w:szCs w:val="22"/>
          <w:lang w:val="lt-LT" w:eastAsia="en-US"/>
        </w:rPr>
      </w:pPr>
    </w:p>
    <w:p w14:paraId="4B1A5884" w14:textId="77777777" w:rsidR="00CA7376" w:rsidRPr="00CA7376" w:rsidRDefault="00CA7376" w:rsidP="00CA7376">
      <w:pPr>
        <w:tabs>
          <w:tab w:val="left" w:pos="567"/>
        </w:tabs>
        <w:rPr>
          <w:i/>
          <w:sz w:val="22"/>
          <w:szCs w:val="22"/>
          <w:lang w:val="lt-LT" w:eastAsia="lt-LT"/>
        </w:rPr>
      </w:pPr>
      <w:r w:rsidRPr="00CA7376">
        <w:rPr>
          <w:i/>
          <w:sz w:val="22"/>
          <w:szCs w:val="22"/>
          <w:lang w:val="lt-LT" w:eastAsia="lt-LT"/>
        </w:rPr>
        <w:t>Vaikų populiacija</w:t>
      </w:r>
    </w:p>
    <w:p w14:paraId="4CC2A5B5"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PARAMAX </w:t>
      </w:r>
      <w:proofErr w:type="spellStart"/>
      <w:r w:rsidRPr="00CA7376">
        <w:rPr>
          <w:sz w:val="22"/>
          <w:szCs w:val="22"/>
          <w:lang w:val="lt-LT" w:eastAsia="en-US"/>
        </w:rPr>
        <w:t>Rapid</w:t>
      </w:r>
      <w:proofErr w:type="spellEnd"/>
      <w:r w:rsidRPr="00CA7376">
        <w:rPr>
          <w:sz w:val="22"/>
          <w:szCs w:val="22"/>
          <w:lang w:val="lt-LT" w:eastAsia="en-US"/>
        </w:rPr>
        <w:t xml:space="preserve"> 1000 mg saugumas ir veiksmingumas vaikams </w:t>
      </w:r>
      <w:r w:rsidR="008557B7">
        <w:rPr>
          <w:sz w:val="22"/>
          <w:szCs w:val="22"/>
          <w:lang w:val="lt-LT" w:eastAsia="en-US"/>
        </w:rPr>
        <w:t xml:space="preserve">ir paaugliams </w:t>
      </w:r>
      <w:r w:rsidRPr="00CA7376">
        <w:rPr>
          <w:sz w:val="22"/>
          <w:szCs w:val="22"/>
          <w:lang w:val="lt-LT" w:eastAsia="en-US"/>
        </w:rPr>
        <w:t>iki 12 metų neištirti.</w:t>
      </w:r>
    </w:p>
    <w:p w14:paraId="625BDDDA"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12 metų ir vyresniems paaugliams (&gt;40 kg) reikia gerti po 500 mg – 1000 mg, kas 4 - 6 valandas. Neviršyti nustatytos 3</w:t>
      </w:r>
      <w:r w:rsidR="008557B7">
        <w:rPr>
          <w:sz w:val="22"/>
          <w:szCs w:val="22"/>
          <w:lang w:val="lt-LT" w:eastAsia="en-US"/>
        </w:rPr>
        <w:t xml:space="preserve"> </w:t>
      </w:r>
      <w:r w:rsidRPr="00CA7376">
        <w:rPr>
          <w:sz w:val="22"/>
          <w:szCs w:val="22"/>
          <w:lang w:val="lt-LT" w:eastAsia="en-US"/>
        </w:rPr>
        <w:t>g paros dozės.</w:t>
      </w:r>
    </w:p>
    <w:p w14:paraId="795AF0DF" w14:textId="77777777" w:rsidR="00CA7376" w:rsidRPr="00CA7376" w:rsidRDefault="00CA7376" w:rsidP="00CA7376">
      <w:pPr>
        <w:rPr>
          <w:sz w:val="22"/>
          <w:szCs w:val="22"/>
          <w:lang w:val="lt-LT" w:eastAsia="en-US"/>
        </w:rPr>
      </w:pPr>
    </w:p>
    <w:p w14:paraId="30D7A4CE" w14:textId="77777777" w:rsidR="00CA7376" w:rsidRPr="00CA7376" w:rsidRDefault="00CA7376" w:rsidP="00CA7376">
      <w:pPr>
        <w:tabs>
          <w:tab w:val="left" w:pos="567"/>
        </w:tabs>
        <w:spacing w:line="260" w:lineRule="exact"/>
        <w:rPr>
          <w:i/>
          <w:sz w:val="22"/>
          <w:szCs w:val="22"/>
          <w:lang w:val="lt-LT" w:eastAsia="en-US"/>
        </w:rPr>
      </w:pPr>
      <w:r w:rsidRPr="00CA7376">
        <w:rPr>
          <w:i/>
          <w:sz w:val="22"/>
          <w:szCs w:val="22"/>
          <w:lang w:val="lt-LT" w:eastAsia="en-US"/>
        </w:rPr>
        <w:t>Senyviems pacientams</w:t>
      </w:r>
    </w:p>
    <w:p w14:paraId="5BDA4E2C" w14:textId="77777777" w:rsidR="00CA7376" w:rsidRPr="00CA7376" w:rsidRDefault="00CA7376" w:rsidP="00CA7376">
      <w:pPr>
        <w:rPr>
          <w:sz w:val="22"/>
          <w:szCs w:val="22"/>
          <w:lang w:val="lt-LT" w:eastAsia="en-US"/>
        </w:rPr>
      </w:pPr>
      <w:r w:rsidRPr="00CA7376">
        <w:rPr>
          <w:sz w:val="22"/>
          <w:szCs w:val="22"/>
          <w:lang w:val="lt-LT" w:eastAsia="en-US"/>
        </w:rPr>
        <w:t>Senyviems žmonėms dozės keisti nebūtina.</w:t>
      </w:r>
    </w:p>
    <w:p w14:paraId="60F5D7EE" w14:textId="77777777" w:rsidR="00CA7376" w:rsidRPr="00CA7376" w:rsidRDefault="00CA7376" w:rsidP="00CA7376">
      <w:pPr>
        <w:rPr>
          <w:sz w:val="22"/>
          <w:szCs w:val="22"/>
          <w:lang w:val="lt-LT" w:eastAsia="en-US"/>
        </w:rPr>
      </w:pPr>
    </w:p>
    <w:p w14:paraId="5269BF85" w14:textId="77777777" w:rsidR="00CA7376" w:rsidRPr="00CA7376" w:rsidRDefault="00CA7376" w:rsidP="00CA7376">
      <w:pPr>
        <w:tabs>
          <w:tab w:val="left" w:pos="567"/>
        </w:tabs>
        <w:spacing w:line="260" w:lineRule="exact"/>
        <w:rPr>
          <w:i/>
          <w:sz w:val="22"/>
          <w:szCs w:val="22"/>
          <w:lang w:val="lt-LT" w:eastAsia="en-US"/>
        </w:rPr>
      </w:pPr>
      <w:r w:rsidRPr="00CA7376">
        <w:rPr>
          <w:i/>
          <w:sz w:val="22"/>
          <w:szCs w:val="22"/>
          <w:lang w:val="lt-LT" w:eastAsia="en-US"/>
        </w:rPr>
        <w:t>Pacientams, kurių inkstų funkcija sutrikusi</w:t>
      </w:r>
    </w:p>
    <w:p w14:paraId="3DE52709"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Pacientams, sergantiems inkstų nepakankamumu, </w:t>
      </w:r>
      <w:proofErr w:type="spellStart"/>
      <w:r w:rsidRPr="00CA7376">
        <w:rPr>
          <w:sz w:val="22"/>
          <w:szCs w:val="22"/>
          <w:lang w:val="lt-LT" w:eastAsia="en-US"/>
        </w:rPr>
        <w:t>paracetamolio</w:t>
      </w:r>
      <w:proofErr w:type="spellEnd"/>
      <w:r w:rsidRPr="00CA7376">
        <w:rPr>
          <w:sz w:val="22"/>
          <w:szCs w:val="22"/>
          <w:lang w:val="lt-LT" w:eastAsia="en-US"/>
        </w:rPr>
        <w:t xml:space="preserve"> reikia vartoti atsargiai. Jeigu yra sunkus inkstų nepakankamumas, patariama ilginti intervalą tarp dozių vartojimo. Jeigu </w:t>
      </w:r>
      <w:proofErr w:type="spellStart"/>
      <w:r w:rsidRPr="00CA7376">
        <w:rPr>
          <w:sz w:val="22"/>
          <w:szCs w:val="22"/>
          <w:lang w:val="lt-LT" w:eastAsia="en-US"/>
        </w:rPr>
        <w:t>kreatinino</w:t>
      </w:r>
      <w:proofErr w:type="spellEnd"/>
      <w:r w:rsidRPr="00CA7376">
        <w:rPr>
          <w:sz w:val="22"/>
          <w:szCs w:val="22"/>
          <w:lang w:val="lt-LT" w:eastAsia="en-US"/>
        </w:rPr>
        <w:t xml:space="preserve"> klirensas yra mažesnis nei 10 ml/min., intervalas tarp dozių vartojimo turi būti bent 8 val. </w:t>
      </w:r>
    </w:p>
    <w:p w14:paraId="1B175652" w14:textId="77777777" w:rsidR="00CA7376" w:rsidRPr="00CA7376" w:rsidRDefault="00CA7376" w:rsidP="00CA7376">
      <w:pPr>
        <w:tabs>
          <w:tab w:val="left" w:pos="567"/>
        </w:tabs>
        <w:spacing w:line="260" w:lineRule="exact"/>
        <w:rPr>
          <w:sz w:val="22"/>
          <w:szCs w:val="22"/>
          <w:lang w:val="lt-LT" w:eastAsia="en-US"/>
        </w:rPr>
      </w:pPr>
    </w:p>
    <w:p w14:paraId="6957374B" w14:textId="77777777" w:rsidR="00CA7376" w:rsidRPr="00CA7376" w:rsidRDefault="00CA7376" w:rsidP="00CA7376">
      <w:pPr>
        <w:tabs>
          <w:tab w:val="left" w:pos="567"/>
        </w:tabs>
        <w:spacing w:line="260" w:lineRule="exact"/>
        <w:rPr>
          <w:i/>
          <w:sz w:val="22"/>
          <w:szCs w:val="22"/>
          <w:lang w:val="lt-LT" w:eastAsia="en-US"/>
        </w:rPr>
      </w:pPr>
      <w:r w:rsidRPr="00CA7376">
        <w:rPr>
          <w:i/>
          <w:sz w:val="22"/>
          <w:szCs w:val="22"/>
          <w:lang w:val="lt-LT" w:eastAsia="en-US"/>
        </w:rPr>
        <w:t>Pacientams, kurių kepenų funkcija sutrikusi</w:t>
      </w:r>
    </w:p>
    <w:p w14:paraId="51F1183A"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Pacientams, kuriems yra kepenų nepakankamumas arba </w:t>
      </w:r>
      <w:proofErr w:type="spellStart"/>
      <w:r w:rsidRPr="00CA7376">
        <w:rPr>
          <w:sz w:val="22"/>
          <w:szCs w:val="22"/>
          <w:lang w:val="lt-LT" w:eastAsia="en-US"/>
        </w:rPr>
        <w:t>Gilbert‘o</w:t>
      </w:r>
      <w:proofErr w:type="spellEnd"/>
      <w:r w:rsidRPr="00CA7376">
        <w:rPr>
          <w:sz w:val="22"/>
          <w:szCs w:val="22"/>
          <w:lang w:val="lt-LT" w:eastAsia="en-US"/>
        </w:rPr>
        <w:t xml:space="preserve"> sindromas, </w:t>
      </w:r>
      <w:proofErr w:type="spellStart"/>
      <w:r w:rsidRPr="00CA7376">
        <w:rPr>
          <w:sz w:val="22"/>
          <w:szCs w:val="22"/>
          <w:lang w:val="lt-LT" w:eastAsia="en-US"/>
        </w:rPr>
        <w:t>paracetamolio</w:t>
      </w:r>
      <w:proofErr w:type="spellEnd"/>
      <w:r w:rsidRPr="00CA7376">
        <w:rPr>
          <w:sz w:val="22"/>
          <w:szCs w:val="22"/>
          <w:lang w:val="lt-LT" w:eastAsia="en-US"/>
        </w:rPr>
        <w:t xml:space="preserve"> reikia vartoti atsargiai. Reikia mažinti dozę arba ilginti intervalą tarp dozių vartojimo. </w:t>
      </w:r>
    </w:p>
    <w:p w14:paraId="293B5D10" w14:textId="77777777" w:rsidR="00CA7376" w:rsidRPr="00CA7376" w:rsidRDefault="00CA7376" w:rsidP="00CA7376">
      <w:pPr>
        <w:tabs>
          <w:tab w:val="left" w:pos="567"/>
        </w:tabs>
        <w:spacing w:line="260" w:lineRule="exact"/>
        <w:rPr>
          <w:sz w:val="22"/>
          <w:szCs w:val="22"/>
          <w:lang w:val="lt-LT" w:eastAsia="en-US"/>
        </w:rPr>
      </w:pPr>
    </w:p>
    <w:p w14:paraId="656DE92E" w14:textId="77777777" w:rsidR="00CA7376" w:rsidRPr="00CA7376" w:rsidRDefault="00CA7376" w:rsidP="00CA7376">
      <w:pPr>
        <w:tabs>
          <w:tab w:val="left" w:pos="567"/>
        </w:tabs>
        <w:spacing w:line="260" w:lineRule="exact"/>
        <w:rPr>
          <w:i/>
          <w:sz w:val="22"/>
          <w:szCs w:val="22"/>
          <w:lang w:val="lt-LT" w:eastAsia="en-US"/>
        </w:rPr>
      </w:pPr>
      <w:r w:rsidRPr="00CA7376">
        <w:rPr>
          <w:i/>
          <w:sz w:val="22"/>
          <w:szCs w:val="22"/>
          <w:lang w:val="lt-LT" w:eastAsia="en-US"/>
        </w:rPr>
        <w:t>Lėtinis alkoholizmas</w:t>
      </w:r>
    </w:p>
    <w:p w14:paraId="449776A8" w14:textId="77777777" w:rsidR="00CA7376" w:rsidRPr="00CA7376" w:rsidRDefault="00CA7376" w:rsidP="00CA7376">
      <w:pPr>
        <w:rPr>
          <w:sz w:val="22"/>
          <w:szCs w:val="22"/>
          <w:lang w:val="lt-LT" w:eastAsia="en-US"/>
        </w:rPr>
      </w:pPr>
      <w:r w:rsidRPr="00CA7376">
        <w:rPr>
          <w:sz w:val="22"/>
          <w:szCs w:val="22"/>
          <w:lang w:val="lt-LT" w:eastAsia="en-US"/>
        </w:rPr>
        <w:lastRenderedPageBreak/>
        <w:t xml:space="preserve">Nuolatinis alkoholio gėrimas gali mažinti </w:t>
      </w:r>
      <w:proofErr w:type="spellStart"/>
      <w:r w:rsidRPr="00CA7376">
        <w:rPr>
          <w:sz w:val="22"/>
          <w:szCs w:val="22"/>
          <w:lang w:val="lt-LT" w:eastAsia="en-US"/>
        </w:rPr>
        <w:t>paracetamolio</w:t>
      </w:r>
      <w:proofErr w:type="spellEnd"/>
      <w:r w:rsidRPr="00CA7376">
        <w:rPr>
          <w:sz w:val="22"/>
          <w:szCs w:val="22"/>
          <w:lang w:val="lt-LT" w:eastAsia="en-US"/>
        </w:rPr>
        <w:t xml:space="preserve"> toksinio poveikio slenkstį. Tokiems pacientams intervalas tarp dozių vartojimo turi būti bent 8 val. Jiems negalima viršyti 2 g paros dozės.</w:t>
      </w:r>
    </w:p>
    <w:p w14:paraId="01AFE8EC" w14:textId="77777777" w:rsidR="00CA7376" w:rsidRPr="00CA7376" w:rsidRDefault="00CA7376" w:rsidP="00CA7376">
      <w:pPr>
        <w:rPr>
          <w:sz w:val="22"/>
          <w:szCs w:val="22"/>
          <w:lang w:val="lt-LT" w:eastAsia="en-US"/>
        </w:rPr>
      </w:pPr>
    </w:p>
    <w:p w14:paraId="548749B3" w14:textId="77777777" w:rsidR="00CA7376" w:rsidRPr="00CA7376" w:rsidRDefault="00CA7376" w:rsidP="00CA7376">
      <w:pPr>
        <w:tabs>
          <w:tab w:val="left" w:pos="567"/>
        </w:tabs>
        <w:spacing w:line="260" w:lineRule="exact"/>
        <w:rPr>
          <w:sz w:val="22"/>
          <w:szCs w:val="22"/>
          <w:u w:val="single"/>
          <w:lang w:val="lt-LT" w:eastAsia="en-US"/>
        </w:rPr>
      </w:pPr>
      <w:r w:rsidRPr="00CA7376">
        <w:rPr>
          <w:sz w:val="22"/>
          <w:szCs w:val="22"/>
          <w:u w:val="single"/>
          <w:lang w:val="lt-LT" w:eastAsia="en-US"/>
        </w:rPr>
        <w:t>Vartojimo metodas</w:t>
      </w:r>
    </w:p>
    <w:p w14:paraId="6523390F"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Vartoti per burną.</w:t>
      </w:r>
    </w:p>
    <w:p w14:paraId="1350EDE9"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Tabletę reikia nuryti užgeriant stikline vandens.</w:t>
      </w:r>
    </w:p>
    <w:p w14:paraId="22C3C7FB" w14:textId="77777777" w:rsidR="00CA7376" w:rsidRPr="00CA7376" w:rsidRDefault="00CA7376" w:rsidP="00CA7376">
      <w:pPr>
        <w:tabs>
          <w:tab w:val="left" w:pos="567"/>
        </w:tabs>
        <w:spacing w:line="260" w:lineRule="exact"/>
        <w:rPr>
          <w:sz w:val="22"/>
          <w:szCs w:val="22"/>
          <w:lang w:val="lt-LT" w:eastAsia="en-US"/>
        </w:rPr>
      </w:pPr>
    </w:p>
    <w:p w14:paraId="4BDBB4D6"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Jeigu praėjus daugiau kaip 3 paroms nuo gydymo pradžios išsilaiko didelis karščiavimas ar infekcijos požymiai arba jeigu praėjus daugiau kaip 3 paroms nuo gydymo pradžios išsilaiko skausmas, pacientui reikia patarti kreiptis į gydytoją. </w:t>
      </w:r>
    </w:p>
    <w:p w14:paraId="46B5489D" w14:textId="77777777" w:rsidR="00CA7376" w:rsidRPr="00CA7376" w:rsidRDefault="00CA7376" w:rsidP="00CA7376">
      <w:pPr>
        <w:rPr>
          <w:i/>
          <w:sz w:val="22"/>
          <w:szCs w:val="22"/>
          <w:lang w:val="lt-LT" w:eastAsia="en-US"/>
        </w:rPr>
      </w:pPr>
    </w:p>
    <w:p w14:paraId="33AF84D4" w14:textId="77777777" w:rsidR="00CA7376" w:rsidRPr="00CA7376" w:rsidRDefault="00CA7376" w:rsidP="00CA7376">
      <w:pPr>
        <w:keepNext/>
        <w:keepLines/>
        <w:ind w:left="567" w:hanging="567"/>
        <w:outlineLvl w:val="2"/>
        <w:rPr>
          <w:b/>
          <w:kern w:val="28"/>
          <w:sz w:val="22"/>
          <w:szCs w:val="22"/>
          <w:lang w:val="lt-LT" w:eastAsia="en-US"/>
        </w:rPr>
      </w:pPr>
      <w:bookmarkStart w:id="12" w:name="_Toc129243104"/>
      <w:bookmarkStart w:id="13" w:name="_Toc129243229"/>
      <w:r w:rsidRPr="00CA7376">
        <w:rPr>
          <w:b/>
          <w:kern w:val="28"/>
          <w:sz w:val="22"/>
          <w:szCs w:val="22"/>
          <w:lang w:val="lt-LT" w:eastAsia="en-US"/>
        </w:rPr>
        <w:t>4.3</w:t>
      </w:r>
      <w:r w:rsidRPr="00CA7376">
        <w:rPr>
          <w:b/>
          <w:kern w:val="28"/>
          <w:sz w:val="22"/>
          <w:szCs w:val="22"/>
          <w:lang w:val="lt-LT" w:eastAsia="en-US"/>
        </w:rPr>
        <w:tab/>
        <w:t>Kontraindikacijos</w:t>
      </w:r>
      <w:bookmarkEnd w:id="12"/>
      <w:bookmarkEnd w:id="13"/>
    </w:p>
    <w:p w14:paraId="6F879207" w14:textId="77777777" w:rsidR="00CA7376" w:rsidRPr="00CA7376" w:rsidRDefault="00CA7376" w:rsidP="00CA7376">
      <w:pPr>
        <w:rPr>
          <w:sz w:val="22"/>
          <w:szCs w:val="22"/>
          <w:lang w:val="lt-LT" w:eastAsia="en-US"/>
        </w:rPr>
      </w:pPr>
    </w:p>
    <w:p w14:paraId="3EFA0EA7"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Padidėjęs jautrumas veikliajai arba bet kuriai 6.1 skyriuje nurodytai pagalbinei medžiagai.</w:t>
      </w:r>
    </w:p>
    <w:p w14:paraId="1A10FD1A"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Sunkus kepenų funkcijos nepakankamumas.</w:t>
      </w:r>
    </w:p>
    <w:p w14:paraId="18CA9F85" w14:textId="77777777" w:rsidR="00CA7376" w:rsidRPr="00CA7376" w:rsidRDefault="00CA7376" w:rsidP="00CA7376">
      <w:pPr>
        <w:tabs>
          <w:tab w:val="left" w:pos="567"/>
        </w:tabs>
        <w:spacing w:line="260" w:lineRule="exact"/>
        <w:rPr>
          <w:sz w:val="22"/>
          <w:szCs w:val="22"/>
          <w:lang w:val="lt-LT" w:eastAsia="en-US"/>
        </w:rPr>
      </w:pPr>
    </w:p>
    <w:p w14:paraId="30567953" w14:textId="77777777" w:rsidR="00CA7376" w:rsidRPr="00CA7376" w:rsidRDefault="00CA7376" w:rsidP="00CA7376">
      <w:pPr>
        <w:keepNext/>
        <w:keepLines/>
        <w:ind w:left="567" w:hanging="567"/>
        <w:outlineLvl w:val="2"/>
        <w:rPr>
          <w:b/>
          <w:kern w:val="28"/>
          <w:sz w:val="22"/>
          <w:szCs w:val="22"/>
          <w:lang w:val="lt-LT" w:eastAsia="en-US"/>
        </w:rPr>
      </w:pPr>
      <w:bookmarkStart w:id="14" w:name="_Toc129243105"/>
      <w:bookmarkStart w:id="15" w:name="_Toc129243230"/>
      <w:r w:rsidRPr="00CA7376">
        <w:rPr>
          <w:b/>
          <w:kern w:val="28"/>
          <w:sz w:val="22"/>
          <w:szCs w:val="22"/>
          <w:lang w:val="lt-LT" w:eastAsia="en-US"/>
        </w:rPr>
        <w:t>4.4</w:t>
      </w:r>
      <w:r w:rsidRPr="00CA7376">
        <w:rPr>
          <w:b/>
          <w:kern w:val="28"/>
          <w:sz w:val="22"/>
          <w:szCs w:val="22"/>
          <w:lang w:val="lt-LT" w:eastAsia="en-US"/>
        </w:rPr>
        <w:tab/>
        <w:t>Specialūs įspėjimai ir atsargumo priemonės</w:t>
      </w:r>
      <w:bookmarkEnd w:id="14"/>
      <w:bookmarkEnd w:id="15"/>
    </w:p>
    <w:p w14:paraId="00792DFD" w14:textId="77777777" w:rsidR="00CA7376" w:rsidRPr="00CA7376" w:rsidRDefault="00CA7376" w:rsidP="00CA7376">
      <w:pPr>
        <w:rPr>
          <w:sz w:val="22"/>
          <w:szCs w:val="22"/>
          <w:lang w:val="lt-LT" w:eastAsia="en-US"/>
        </w:rPr>
      </w:pPr>
    </w:p>
    <w:p w14:paraId="43E5E54D"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Ilgalaikis arba dažnas vartojimas neskatintinas. Pacientui reikia patarti kitokių vaistinių preparatų</w:t>
      </w:r>
      <w:r w:rsidR="008557B7">
        <w:rPr>
          <w:sz w:val="22"/>
          <w:szCs w:val="22"/>
          <w:lang w:val="lt-LT" w:eastAsia="en-US"/>
        </w:rPr>
        <w:t>,</w:t>
      </w:r>
      <w:r w:rsidRPr="00CA7376">
        <w:rPr>
          <w:sz w:val="22"/>
          <w:szCs w:val="22"/>
          <w:lang w:val="lt-LT" w:eastAsia="en-US"/>
        </w:rPr>
        <w:t xml:space="preserve"> turinčių savo sudėtyje </w:t>
      </w:r>
      <w:proofErr w:type="spellStart"/>
      <w:r w:rsidRPr="00CA7376">
        <w:rPr>
          <w:sz w:val="22"/>
          <w:szCs w:val="22"/>
          <w:lang w:val="lt-LT" w:eastAsia="en-US"/>
        </w:rPr>
        <w:t>paracetamolio</w:t>
      </w:r>
      <w:proofErr w:type="spellEnd"/>
      <w:r w:rsidR="008557B7">
        <w:rPr>
          <w:sz w:val="22"/>
          <w:szCs w:val="22"/>
          <w:lang w:val="lt-LT" w:eastAsia="en-US"/>
        </w:rPr>
        <w:t>,</w:t>
      </w:r>
      <w:r w:rsidRPr="00CA7376">
        <w:rPr>
          <w:sz w:val="22"/>
          <w:szCs w:val="22"/>
          <w:lang w:val="lt-LT" w:eastAsia="en-US"/>
        </w:rPr>
        <w:t xml:space="preserve"> kartu su PARAMAX </w:t>
      </w:r>
      <w:proofErr w:type="spellStart"/>
      <w:r w:rsidRPr="00CA7376">
        <w:rPr>
          <w:sz w:val="22"/>
          <w:szCs w:val="22"/>
          <w:lang w:val="lt-LT" w:eastAsia="en-US"/>
        </w:rPr>
        <w:t>Rapid</w:t>
      </w:r>
      <w:proofErr w:type="spellEnd"/>
      <w:r w:rsidRPr="00CA7376">
        <w:rPr>
          <w:sz w:val="22"/>
          <w:szCs w:val="22"/>
          <w:lang w:val="lt-LT" w:eastAsia="en-US"/>
        </w:rPr>
        <w:t xml:space="preserve"> nevartoti. Visą paros dozę geriant vienu kartu, gali pasireikšti sunki kepenų pažaida. Tokiu atveju sąmonės pacientas nepraranda, tačiau jis turi nedelsdamas kreiptis į gydytoją. Ilgalaikis vartojimas gali būti kenksmingas, išskyrus tuos atvejus, kai prižiūri gydytojas. 60 mg/kg kūno svorio </w:t>
      </w:r>
      <w:proofErr w:type="spellStart"/>
      <w:r w:rsidRPr="00CA7376">
        <w:rPr>
          <w:sz w:val="22"/>
          <w:szCs w:val="22"/>
          <w:lang w:val="lt-LT" w:eastAsia="en-US"/>
        </w:rPr>
        <w:t>paracetamolio</w:t>
      </w:r>
      <w:proofErr w:type="spellEnd"/>
      <w:r w:rsidRPr="00CA7376">
        <w:rPr>
          <w:sz w:val="22"/>
          <w:szCs w:val="22"/>
          <w:lang w:val="lt-LT" w:eastAsia="en-US"/>
        </w:rPr>
        <w:t xml:space="preserve"> paros doze gydomiems paaugliams kitokių antipiretikų vartojimas nėra pateisinamas, išskyrus neveiksmingumo atvejus. </w:t>
      </w:r>
    </w:p>
    <w:p w14:paraId="659AA31F" w14:textId="77777777" w:rsidR="00CA7376" w:rsidRPr="00CA7376" w:rsidRDefault="00CA7376" w:rsidP="00CA7376">
      <w:pPr>
        <w:tabs>
          <w:tab w:val="left" w:pos="567"/>
        </w:tabs>
        <w:spacing w:line="260" w:lineRule="exact"/>
        <w:rPr>
          <w:sz w:val="22"/>
          <w:szCs w:val="22"/>
          <w:lang w:val="lt-LT" w:eastAsia="en-US"/>
        </w:rPr>
      </w:pPr>
    </w:p>
    <w:p w14:paraId="7870D3FE"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Pacientams, sergantiems vidutinio sunkumo arba sunkiu inkstų nepakankamumu, lengvu arba vidutinio sunkumo kepenų nepakankamumu (įskaitant </w:t>
      </w:r>
      <w:proofErr w:type="spellStart"/>
      <w:r w:rsidRPr="00CA7376">
        <w:rPr>
          <w:sz w:val="22"/>
          <w:szCs w:val="22"/>
          <w:lang w:val="lt-LT" w:eastAsia="en-US"/>
        </w:rPr>
        <w:t>Gilbert‘o</w:t>
      </w:r>
      <w:proofErr w:type="spellEnd"/>
      <w:r w:rsidRPr="00CA7376">
        <w:rPr>
          <w:sz w:val="22"/>
          <w:szCs w:val="22"/>
          <w:lang w:val="lt-LT" w:eastAsia="en-US"/>
        </w:rPr>
        <w:t xml:space="preserve"> sindromą), sunkiu kepenų nepakankamumu (</w:t>
      </w:r>
      <w:proofErr w:type="spellStart"/>
      <w:r w:rsidRPr="00CA7376">
        <w:rPr>
          <w:sz w:val="22"/>
          <w:szCs w:val="22"/>
          <w:lang w:val="lt-LT" w:eastAsia="en-US"/>
        </w:rPr>
        <w:t>Child</w:t>
      </w:r>
      <w:proofErr w:type="spellEnd"/>
      <w:r w:rsidRPr="00CA7376">
        <w:rPr>
          <w:sz w:val="22"/>
          <w:szCs w:val="22"/>
          <w:lang w:val="lt-LT" w:eastAsia="en-US"/>
        </w:rPr>
        <w:t xml:space="preserve"> </w:t>
      </w:r>
      <w:proofErr w:type="spellStart"/>
      <w:r w:rsidRPr="00CA7376">
        <w:rPr>
          <w:sz w:val="22"/>
          <w:szCs w:val="22"/>
          <w:lang w:val="lt-LT" w:eastAsia="en-US"/>
        </w:rPr>
        <w:t>Pugh</w:t>
      </w:r>
      <w:proofErr w:type="spellEnd"/>
      <w:r w:rsidRPr="00CA7376">
        <w:rPr>
          <w:sz w:val="22"/>
          <w:szCs w:val="22"/>
          <w:lang w:val="lt-LT" w:eastAsia="en-US"/>
        </w:rPr>
        <w:t xml:space="preserve"> </w:t>
      </w:r>
      <w:r w:rsidRPr="00CA7376">
        <w:rPr>
          <w:sz w:val="22"/>
          <w:szCs w:val="22"/>
          <w:lang w:val="lt-LT" w:eastAsia="en-US"/>
        </w:rPr>
        <w:sym w:font="Symbol" w:char="F03E"/>
      </w:r>
      <w:r w:rsidRPr="00CA7376">
        <w:rPr>
          <w:sz w:val="22"/>
          <w:szCs w:val="22"/>
          <w:lang w:val="lt-LT" w:eastAsia="en-US"/>
        </w:rPr>
        <w:t xml:space="preserve"> 9) ar ūminiu hepatitu, vartojantiems kepenų funkciją veikiančių vaistinių preparatų, taip pat tiems, kuriems yra gliukozės-6-fosfato </w:t>
      </w:r>
      <w:proofErr w:type="spellStart"/>
      <w:r w:rsidRPr="00CA7376">
        <w:rPr>
          <w:sz w:val="22"/>
          <w:szCs w:val="22"/>
          <w:lang w:val="lt-LT" w:eastAsia="en-US"/>
        </w:rPr>
        <w:t>dehidrogenazės</w:t>
      </w:r>
      <w:proofErr w:type="spellEnd"/>
      <w:r w:rsidRPr="00CA7376">
        <w:rPr>
          <w:sz w:val="22"/>
          <w:szCs w:val="22"/>
          <w:lang w:val="lt-LT" w:eastAsia="en-US"/>
        </w:rPr>
        <w:t xml:space="preserve"> trūkumas, hemolizinė anemija ar dehidratacija, bei kurie piktnaudžiauja alkoholiu arba nuolat blogai maitinasi, </w:t>
      </w:r>
      <w:proofErr w:type="spellStart"/>
      <w:r w:rsidRPr="00CA7376">
        <w:rPr>
          <w:sz w:val="22"/>
          <w:szCs w:val="22"/>
          <w:lang w:val="lt-LT" w:eastAsia="en-US"/>
        </w:rPr>
        <w:t>paracetamolio</w:t>
      </w:r>
      <w:proofErr w:type="spellEnd"/>
      <w:r w:rsidRPr="00CA7376">
        <w:rPr>
          <w:sz w:val="22"/>
          <w:szCs w:val="22"/>
          <w:lang w:val="lt-LT" w:eastAsia="en-US"/>
        </w:rPr>
        <w:t xml:space="preserve"> patariama vartoti atsargiai. </w:t>
      </w:r>
    </w:p>
    <w:p w14:paraId="1B81C185" w14:textId="77777777" w:rsidR="00CA7376" w:rsidRPr="00CA7376" w:rsidRDefault="00CA7376" w:rsidP="00CA7376">
      <w:pPr>
        <w:tabs>
          <w:tab w:val="left" w:pos="567"/>
        </w:tabs>
        <w:spacing w:line="260" w:lineRule="exact"/>
        <w:rPr>
          <w:sz w:val="22"/>
          <w:szCs w:val="22"/>
          <w:lang w:val="lt-LT" w:eastAsia="en-US"/>
        </w:rPr>
      </w:pPr>
    </w:p>
    <w:p w14:paraId="5BE9C3BC"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Perdozavimo rizika yra didesnė tiems asmenims, kurie serga alkoholio sukelta kepenų liga, nesusijusia su ciroze. Lėtiniu alkoholizmu sergantiems asmenims </w:t>
      </w:r>
      <w:proofErr w:type="spellStart"/>
      <w:r w:rsidRPr="00CA7376">
        <w:rPr>
          <w:sz w:val="22"/>
          <w:szCs w:val="22"/>
          <w:lang w:val="lt-LT" w:eastAsia="en-US"/>
        </w:rPr>
        <w:t>paracetamolio</w:t>
      </w:r>
      <w:proofErr w:type="spellEnd"/>
      <w:r w:rsidRPr="00CA7376">
        <w:rPr>
          <w:sz w:val="22"/>
          <w:szCs w:val="22"/>
          <w:lang w:val="lt-LT" w:eastAsia="en-US"/>
        </w:rPr>
        <w:t xml:space="preserve"> reikia vartoti atsargiai. Jiems negalima viršyti 2 g paros dozės. Gydymo </w:t>
      </w:r>
      <w:proofErr w:type="spellStart"/>
      <w:r w:rsidRPr="00CA7376">
        <w:rPr>
          <w:sz w:val="22"/>
          <w:szCs w:val="22"/>
          <w:lang w:val="lt-LT" w:eastAsia="en-US"/>
        </w:rPr>
        <w:t>paracetamoliu</w:t>
      </w:r>
      <w:proofErr w:type="spellEnd"/>
      <w:r w:rsidRPr="00CA7376">
        <w:rPr>
          <w:sz w:val="22"/>
          <w:szCs w:val="22"/>
          <w:lang w:val="lt-LT" w:eastAsia="en-US"/>
        </w:rPr>
        <w:t xml:space="preserve"> metu alkoholio gerti negalima.</w:t>
      </w:r>
    </w:p>
    <w:p w14:paraId="3206FAE2" w14:textId="77777777" w:rsidR="00CA7376" w:rsidRPr="00CA7376" w:rsidRDefault="00CA7376" w:rsidP="00CA7376">
      <w:pPr>
        <w:tabs>
          <w:tab w:val="left" w:pos="567"/>
        </w:tabs>
        <w:spacing w:line="260" w:lineRule="exact"/>
        <w:rPr>
          <w:sz w:val="22"/>
          <w:szCs w:val="22"/>
          <w:lang w:val="lt-LT" w:eastAsia="en-US"/>
        </w:rPr>
      </w:pPr>
    </w:p>
    <w:p w14:paraId="50D3860B"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Jeigu praėjus daugiau kaip 3 paroms nuo gydymo pradžios išsilaiko didelis karščiavimas ar infekcijos požymių arba jeigu išsilaiko skausmas, pacientui patariama kreiptis į gydytoją.</w:t>
      </w:r>
    </w:p>
    <w:p w14:paraId="5DCA3AF2" w14:textId="77777777" w:rsidR="00CA7376" w:rsidRPr="00CA7376" w:rsidRDefault="00CA7376" w:rsidP="00CA7376">
      <w:pPr>
        <w:tabs>
          <w:tab w:val="left" w:pos="567"/>
        </w:tabs>
        <w:spacing w:line="260" w:lineRule="exact"/>
        <w:rPr>
          <w:sz w:val="22"/>
          <w:szCs w:val="22"/>
          <w:lang w:val="lt-LT" w:eastAsia="en-US"/>
        </w:rPr>
      </w:pPr>
    </w:p>
    <w:p w14:paraId="324445C8"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Po ilgalaikio (</w:t>
      </w:r>
      <w:r w:rsidRPr="00CA7376">
        <w:rPr>
          <w:sz w:val="22"/>
          <w:szCs w:val="22"/>
          <w:lang w:val="lt-LT" w:eastAsia="en-US"/>
        </w:rPr>
        <w:sym w:font="Symbol" w:char="F03E"/>
      </w:r>
      <w:r w:rsidRPr="00CA7376">
        <w:rPr>
          <w:sz w:val="22"/>
          <w:szCs w:val="22"/>
          <w:lang w:val="lt-LT" w:eastAsia="en-US"/>
        </w:rPr>
        <w:t xml:space="preserve"> 3 mėn.) gydymo, kurio metu analgetiko buvo vartota kas antra para arba dažniau, gali pasireikšti arba sustiprėti galvos skausmas. Piktnaudžiavimo analgetikais sukeltą galvos skausmą (angl. </w:t>
      </w:r>
      <w:proofErr w:type="spellStart"/>
      <w:r w:rsidRPr="00CA7376">
        <w:rPr>
          <w:i/>
          <w:sz w:val="22"/>
          <w:szCs w:val="22"/>
          <w:lang w:val="lt-LT" w:eastAsia="en-US"/>
        </w:rPr>
        <w:t>medication-overuse</w:t>
      </w:r>
      <w:proofErr w:type="spellEnd"/>
      <w:r w:rsidRPr="00CA7376">
        <w:rPr>
          <w:i/>
          <w:sz w:val="22"/>
          <w:szCs w:val="22"/>
          <w:lang w:val="lt-LT" w:eastAsia="en-US"/>
        </w:rPr>
        <w:t xml:space="preserve"> </w:t>
      </w:r>
      <w:proofErr w:type="spellStart"/>
      <w:r w:rsidRPr="00CA7376">
        <w:rPr>
          <w:i/>
          <w:sz w:val="22"/>
          <w:szCs w:val="22"/>
          <w:lang w:val="lt-LT" w:eastAsia="en-US"/>
        </w:rPr>
        <w:t>headache</w:t>
      </w:r>
      <w:proofErr w:type="spellEnd"/>
      <w:r w:rsidRPr="00CA7376">
        <w:rPr>
          <w:sz w:val="22"/>
          <w:szCs w:val="22"/>
          <w:lang w:val="lt-LT" w:eastAsia="en-US"/>
        </w:rPr>
        <w:t xml:space="preserve"> - MOH) gydyti didinant dozę negalima. Tokiu atveju pacientas, pasitaręs su gydytoju, analgetikų vartojimą turi nutraukti.</w:t>
      </w:r>
    </w:p>
    <w:p w14:paraId="0035EAC4" w14:textId="77777777" w:rsidR="00CA7376" w:rsidRPr="00CA7376" w:rsidRDefault="00CA7376" w:rsidP="00CA7376">
      <w:pPr>
        <w:tabs>
          <w:tab w:val="left" w:pos="567"/>
        </w:tabs>
        <w:spacing w:line="260" w:lineRule="exact"/>
        <w:rPr>
          <w:sz w:val="22"/>
          <w:szCs w:val="22"/>
          <w:lang w:val="lt-LT" w:eastAsia="en-US"/>
        </w:rPr>
      </w:pPr>
    </w:p>
    <w:p w14:paraId="2F7C2444"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Ilgalaikio gydymo, didelės dozės ar netinkamo analgetikų vartojimo staigus nutraukimas gali sąlygoti galvos skausmą, nuovargį, raumenų skausmą, nervingumą ir autonominės sistemos simptomus. Šie nutraukimo simptomai per kelias paras išnyksta. Tol, kol jie neišnykę, analgetikų vartoti reikia vengti ir be gydytojo patarimo jų vartojimo neatnaujinti.</w:t>
      </w:r>
    </w:p>
    <w:p w14:paraId="48880DFC" w14:textId="77777777" w:rsidR="00CA7376" w:rsidRPr="00CA7376" w:rsidRDefault="00CA7376" w:rsidP="00CA7376">
      <w:pPr>
        <w:tabs>
          <w:tab w:val="left" w:pos="567"/>
        </w:tabs>
        <w:spacing w:line="260" w:lineRule="exact"/>
        <w:rPr>
          <w:sz w:val="22"/>
          <w:szCs w:val="22"/>
          <w:lang w:val="lt-LT" w:eastAsia="en-US"/>
        </w:rPr>
      </w:pPr>
    </w:p>
    <w:p w14:paraId="268D5723"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Atsarga būtina astma sergantiems pacientams, kurie yra jautrūs </w:t>
      </w:r>
      <w:proofErr w:type="spellStart"/>
      <w:r w:rsidRPr="00CA7376">
        <w:rPr>
          <w:sz w:val="22"/>
          <w:szCs w:val="22"/>
          <w:lang w:val="lt-LT" w:eastAsia="en-US"/>
        </w:rPr>
        <w:t>acetilsalicilo</w:t>
      </w:r>
      <w:proofErr w:type="spellEnd"/>
      <w:r w:rsidRPr="00CA7376">
        <w:rPr>
          <w:sz w:val="22"/>
          <w:szCs w:val="22"/>
          <w:lang w:val="lt-LT" w:eastAsia="en-US"/>
        </w:rPr>
        <w:t xml:space="preserve"> rūgščiai, kadangi buvo lengvos bronchų spazmo reakcijos į </w:t>
      </w:r>
      <w:proofErr w:type="spellStart"/>
      <w:r w:rsidRPr="00CA7376">
        <w:rPr>
          <w:sz w:val="22"/>
          <w:szCs w:val="22"/>
          <w:lang w:val="lt-LT" w:eastAsia="en-US"/>
        </w:rPr>
        <w:t>paracetamolį</w:t>
      </w:r>
      <w:proofErr w:type="spellEnd"/>
      <w:r w:rsidRPr="00CA7376">
        <w:rPr>
          <w:sz w:val="22"/>
          <w:szCs w:val="22"/>
          <w:lang w:val="lt-LT" w:eastAsia="en-US"/>
        </w:rPr>
        <w:t xml:space="preserve"> (kryžminės reakcijos) atvejų.</w:t>
      </w:r>
    </w:p>
    <w:p w14:paraId="1754A459" w14:textId="77777777" w:rsidR="00CA7376" w:rsidRPr="00CA7376" w:rsidRDefault="00CA7376" w:rsidP="00CA7376">
      <w:pPr>
        <w:tabs>
          <w:tab w:val="left" w:pos="567"/>
        </w:tabs>
        <w:spacing w:line="260" w:lineRule="exact"/>
        <w:rPr>
          <w:sz w:val="22"/>
          <w:szCs w:val="22"/>
          <w:lang w:val="lt-LT" w:eastAsia="en-US"/>
        </w:rPr>
      </w:pPr>
    </w:p>
    <w:p w14:paraId="25319A83" w14:textId="3B36C407" w:rsidR="00CA7376" w:rsidRDefault="00CA7376" w:rsidP="00CA7376">
      <w:pPr>
        <w:rPr>
          <w:sz w:val="22"/>
          <w:szCs w:val="22"/>
          <w:lang w:val="lt-LT" w:eastAsia="lt-LT"/>
        </w:rPr>
      </w:pPr>
      <w:r w:rsidRPr="00CA7376">
        <w:rPr>
          <w:sz w:val="22"/>
          <w:szCs w:val="22"/>
          <w:lang w:val="lt-LT" w:eastAsia="lt-LT"/>
        </w:rPr>
        <w:t>Perdozavimo atveju pacientas, nors ir jausdamasis gerai, turi nedelsdamas kreiptis į gydytoja, kadangi kyla negrįžtamos kepenų pažaidos rizika (žr. 4.9 skyrių).</w:t>
      </w:r>
    </w:p>
    <w:p w14:paraId="3F0B118A" w14:textId="26ACC289" w:rsidR="00135716" w:rsidRDefault="00135716" w:rsidP="00CA7376">
      <w:pPr>
        <w:rPr>
          <w:sz w:val="22"/>
          <w:szCs w:val="22"/>
          <w:lang w:val="lt-LT" w:eastAsia="lt-LT"/>
        </w:rPr>
      </w:pPr>
    </w:p>
    <w:p w14:paraId="29AAAAD6" w14:textId="430FC28D" w:rsidR="002E05CE" w:rsidRPr="00CA7376" w:rsidRDefault="002E05CE" w:rsidP="00CA7376">
      <w:pPr>
        <w:rPr>
          <w:sz w:val="22"/>
          <w:szCs w:val="22"/>
          <w:lang w:val="lt-LT" w:eastAsia="lt-LT"/>
        </w:rPr>
      </w:pPr>
      <w:r w:rsidRPr="002E05CE">
        <w:rPr>
          <w:sz w:val="22"/>
          <w:szCs w:val="22"/>
          <w:lang w:val="lt-LT" w:eastAsia="lt-LT"/>
        </w:rPr>
        <w:lastRenderedPageBreak/>
        <w:t xml:space="preserve">Gauta pranešimų apie padidėjusį anijoninį tarpą esant </w:t>
      </w:r>
      <w:proofErr w:type="spellStart"/>
      <w:r w:rsidRPr="002E05CE">
        <w:rPr>
          <w:sz w:val="22"/>
          <w:szCs w:val="22"/>
          <w:lang w:val="lt-LT" w:eastAsia="lt-LT"/>
        </w:rPr>
        <w:t>metabolinei</w:t>
      </w:r>
      <w:proofErr w:type="spellEnd"/>
      <w:r w:rsidRPr="002E05CE">
        <w:rPr>
          <w:sz w:val="22"/>
          <w:szCs w:val="22"/>
          <w:lang w:val="lt-LT" w:eastAsia="lt-LT"/>
        </w:rPr>
        <w:t xml:space="preserve"> </w:t>
      </w:r>
      <w:proofErr w:type="spellStart"/>
      <w:r w:rsidRPr="002E05CE">
        <w:rPr>
          <w:sz w:val="22"/>
          <w:szCs w:val="22"/>
          <w:lang w:val="lt-LT" w:eastAsia="lt-LT"/>
        </w:rPr>
        <w:t>acidozei</w:t>
      </w:r>
      <w:proofErr w:type="spellEnd"/>
      <w:r w:rsidRPr="002E05CE">
        <w:rPr>
          <w:sz w:val="22"/>
          <w:szCs w:val="22"/>
          <w:lang w:val="lt-LT" w:eastAsia="lt-LT"/>
        </w:rPr>
        <w:t xml:space="preserve"> (PATMA) dėl </w:t>
      </w:r>
      <w:proofErr w:type="spellStart"/>
      <w:r w:rsidRPr="002E05CE">
        <w:rPr>
          <w:sz w:val="22"/>
          <w:szCs w:val="22"/>
          <w:lang w:val="lt-LT" w:eastAsia="lt-LT"/>
        </w:rPr>
        <w:t>piroglutamato</w:t>
      </w:r>
      <w:proofErr w:type="spellEnd"/>
      <w:r w:rsidRPr="002E05CE">
        <w:rPr>
          <w:sz w:val="22"/>
          <w:szCs w:val="22"/>
          <w:lang w:val="lt-LT" w:eastAsia="lt-LT"/>
        </w:rPr>
        <w:t xml:space="preserve"> </w:t>
      </w:r>
      <w:proofErr w:type="spellStart"/>
      <w:r w:rsidRPr="002E05CE">
        <w:rPr>
          <w:sz w:val="22"/>
          <w:szCs w:val="22"/>
          <w:lang w:val="lt-LT" w:eastAsia="lt-LT"/>
        </w:rPr>
        <w:t>acidozės</w:t>
      </w:r>
      <w:proofErr w:type="spellEnd"/>
      <w:r w:rsidRPr="002E05CE">
        <w:rPr>
          <w:sz w:val="22"/>
          <w:szCs w:val="22"/>
          <w:lang w:val="lt-LT" w:eastAsia="lt-LT"/>
        </w:rPr>
        <w:t xml:space="preserve"> pacientams, sergantiems sunkia liga, pvz., sunkiu inkstų funkcijos sutrikimu ir sepsiu arba pacientams, kuriems nustatytas netinkamos mitybos arba kitų veiksnių (pvz., lėtinio alkoholizmo) sukeltas </w:t>
      </w:r>
      <w:proofErr w:type="spellStart"/>
      <w:r w:rsidRPr="002E05CE">
        <w:rPr>
          <w:sz w:val="22"/>
          <w:szCs w:val="22"/>
          <w:lang w:val="lt-LT" w:eastAsia="lt-LT"/>
        </w:rPr>
        <w:t>glutationo</w:t>
      </w:r>
      <w:proofErr w:type="spellEnd"/>
      <w:r w:rsidRPr="002E05CE">
        <w:rPr>
          <w:sz w:val="22"/>
          <w:szCs w:val="22"/>
          <w:lang w:val="lt-LT" w:eastAsia="lt-LT"/>
        </w:rPr>
        <w:t xml:space="preserve"> trūkumas, kurie buvo ilgą laiką gydomi </w:t>
      </w:r>
      <w:proofErr w:type="spellStart"/>
      <w:r w:rsidRPr="002E05CE">
        <w:rPr>
          <w:sz w:val="22"/>
          <w:szCs w:val="22"/>
          <w:lang w:val="lt-LT" w:eastAsia="lt-LT"/>
        </w:rPr>
        <w:t>paracetamoliu</w:t>
      </w:r>
      <w:proofErr w:type="spellEnd"/>
      <w:r w:rsidRPr="002E05CE">
        <w:rPr>
          <w:sz w:val="22"/>
          <w:szCs w:val="22"/>
          <w:lang w:val="lt-LT" w:eastAsia="lt-LT"/>
        </w:rPr>
        <w:t xml:space="preserve"> arba </w:t>
      </w:r>
      <w:proofErr w:type="spellStart"/>
      <w:r w:rsidRPr="002E05CE">
        <w:rPr>
          <w:sz w:val="22"/>
          <w:szCs w:val="22"/>
          <w:lang w:val="lt-LT" w:eastAsia="lt-LT"/>
        </w:rPr>
        <w:t>paracetamolio</w:t>
      </w:r>
      <w:proofErr w:type="spellEnd"/>
      <w:r w:rsidRPr="002E05CE">
        <w:rPr>
          <w:sz w:val="22"/>
          <w:szCs w:val="22"/>
          <w:lang w:val="lt-LT" w:eastAsia="lt-LT"/>
        </w:rPr>
        <w:t xml:space="preserve"> ir </w:t>
      </w:r>
      <w:proofErr w:type="spellStart"/>
      <w:r w:rsidRPr="002E05CE">
        <w:rPr>
          <w:sz w:val="22"/>
          <w:szCs w:val="22"/>
          <w:lang w:val="lt-LT" w:eastAsia="lt-LT"/>
        </w:rPr>
        <w:t>flukloksacilino</w:t>
      </w:r>
      <w:proofErr w:type="spellEnd"/>
      <w:r w:rsidRPr="002E05CE">
        <w:rPr>
          <w:sz w:val="22"/>
          <w:szCs w:val="22"/>
          <w:lang w:val="lt-LT" w:eastAsia="lt-LT"/>
        </w:rPr>
        <w:t xml:space="preserve"> deriniu. Įtariant </w:t>
      </w:r>
      <w:proofErr w:type="spellStart"/>
      <w:r w:rsidRPr="002E05CE">
        <w:rPr>
          <w:sz w:val="22"/>
          <w:szCs w:val="22"/>
          <w:lang w:val="lt-LT" w:eastAsia="lt-LT"/>
        </w:rPr>
        <w:t>piroglutamato</w:t>
      </w:r>
      <w:proofErr w:type="spellEnd"/>
      <w:r w:rsidRPr="002E05CE">
        <w:rPr>
          <w:sz w:val="22"/>
          <w:szCs w:val="22"/>
          <w:lang w:val="lt-LT" w:eastAsia="lt-LT"/>
        </w:rPr>
        <w:t xml:space="preserve"> </w:t>
      </w:r>
      <w:proofErr w:type="spellStart"/>
      <w:r w:rsidRPr="002E05CE">
        <w:rPr>
          <w:sz w:val="22"/>
          <w:szCs w:val="22"/>
          <w:lang w:val="lt-LT" w:eastAsia="lt-LT"/>
        </w:rPr>
        <w:t>acidozės</w:t>
      </w:r>
      <w:proofErr w:type="spellEnd"/>
      <w:r w:rsidRPr="002E05CE">
        <w:rPr>
          <w:sz w:val="22"/>
          <w:szCs w:val="22"/>
          <w:lang w:val="lt-LT" w:eastAsia="lt-LT"/>
        </w:rPr>
        <w:t xml:space="preserve"> sukeltą PATMA, rekomenduojama nedelsiant nutraukti </w:t>
      </w:r>
      <w:proofErr w:type="spellStart"/>
      <w:r w:rsidRPr="002E05CE">
        <w:rPr>
          <w:sz w:val="22"/>
          <w:szCs w:val="22"/>
          <w:lang w:val="lt-LT" w:eastAsia="lt-LT"/>
        </w:rPr>
        <w:t>paracetamolio</w:t>
      </w:r>
      <w:proofErr w:type="spellEnd"/>
      <w:r w:rsidRPr="002E05CE">
        <w:rPr>
          <w:sz w:val="22"/>
          <w:szCs w:val="22"/>
          <w:lang w:val="lt-LT" w:eastAsia="lt-LT"/>
        </w:rPr>
        <w:t xml:space="preserve"> vartojimą ir atidžiai stebėti. Nustatytas 5-oksoprolino kiekis šlapime gali padėti nustatyti, ar </w:t>
      </w:r>
      <w:proofErr w:type="spellStart"/>
      <w:r w:rsidRPr="002E05CE">
        <w:rPr>
          <w:sz w:val="22"/>
          <w:szCs w:val="22"/>
          <w:lang w:val="lt-LT" w:eastAsia="lt-LT"/>
        </w:rPr>
        <w:t>piroglutamato</w:t>
      </w:r>
      <w:proofErr w:type="spellEnd"/>
      <w:r w:rsidRPr="002E05CE">
        <w:rPr>
          <w:sz w:val="22"/>
          <w:szCs w:val="22"/>
          <w:lang w:val="lt-LT" w:eastAsia="lt-LT"/>
        </w:rPr>
        <w:t xml:space="preserve"> </w:t>
      </w:r>
      <w:proofErr w:type="spellStart"/>
      <w:r w:rsidRPr="002E05CE">
        <w:rPr>
          <w:sz w:val="22"/>
          <w:szCs w:val="22"/>
          <w:lang w:val="lt-LT" w:eastAsia="lt-LT"/>
        </w:rPr>
        <w:t>acidozė</w:t>
      </w:r>
      <w:proofErr w:type="spellEnd"/>
      <w:r w:rsidRPr="002E05CE">
        <w:rPr>
          <w:sz w:val="22"/>
          <w:szCs w:val="22"/>
          <w:lang w:val="lt-LT" w:eastAsia="lt-LT"/>
        </w:rPr>
        <w:t xml:space="preserve"> yra pagrindinė PATMA priežastis pacientams, kuriems nustatyti keli rizikos veiksniai.</w:t>
      </w:r>
    </w:p>
    <w:p w14:paraId="7B01658F" w14:textId="77777777" w:rsidR="00CA7376" w:rsidRPr="00CA7376" w:rsidRDefault="00CA7376" w:rsidP="00CA7376">
      <w:pPr>
        <w:rPr>
          <w:sz w:val="22"/>
          <w:szCs w:val="22"/>
          <w:lang w:val="lt-LT" w:eastAsia="en-US"/>
        </w:rPr>
      </w:pPr>
    </w:p>
    <w:p w14:paraId="7FA21435" w14:textId="77777777" w:rsidR="00CA7376" w:rsidRPr="00CA7376" w:rsidRDefault="00CA7376" w:rsidP="00CA7376">
      <w:pPr>
        <w:keepNext/>
        <w:keepLines/>
        <w:ind w:left="567" w:hanging="567"/>
        <w:outlineLvl w:val="2"/>
        <w:rPr>
          <w:b/>
          <w:kern w:val="28"/>
          <w:sz w:val="22"/>
          <w:szCs w:val="22"/>
          <w:lang w:val="lt-LT" w:eastAsia="en-US"/>
        </w:rPr>
      </w:pPr>
      <w:bookmarkStart w:id="16" w:name="_Toc129243106"/>
      <w:bookmarkStart w:id="17" w:name="_Toc129243231"/>
      <w:r w:rsidRPr="00CA7376">
        <w:rPr>
          <w:b/>
          <w:kern w:val="28"/>
          <w:sz w:val="22"/>
          <w:szCs w:val="22"/>
          <w:lang w:val="lt-LT" w:eastAsia="en-US"/>
        </w:rPr>
        <w:t>4.5</w:t>
      </w:r>
      <w:r w:rsidRPr="00CA7376">
        <w:rPr>
          <w:b/>
          <w:kern w:val="28"/>
          <w:sz w:val="22"/>
          <w:szCs w:val="22"/>
          <w:lang w:val="lt-LT" w:eastAsia="en-US"/>
        </w:rPr>
        <w:tab/>
        <w:t>Sąveika su kitais vaistiniais preparatais ir kitokia sąveika</w:t>
      </w:r>
      <w:bookmarkEnd w:id="16"/>
      <w:bookmarkEnd w:id="17"/>
    </w:p>
    <w:p w14:paraId="07EE3FCD" w14:textId="77777777" w:rsidR="00CA7376" w:rsidRPr="00CA7376" w:rsidRDefault="00CA7376" w:rsidP="00CA7376">
      <w:pPr>
        <w:rPr>
          <w:sz w:val="22"/>
          <w:szCs w:val="22"/>
          <w:lang w:val="lt-LT" w:eastAsia="en-US"/>
        </w:rPr>
      </w:pPr>
    </w:p>
    <w:p w14:paraId="5A124967"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Paracetamolis</w:t>
      </w:r>
      <w:proofErr w:type="spellEnd"/>
      <w:r w:rsidRPr="00CA7376">
        <w:rPr>
          <w:sz w:val="22"/>
          <w:szCs w:val="22"/>
          <w:lang w:val="lt-LT" w:eastAsia="en-US"/>
        </w:rPr>
        <w:t xml:space="preserve"> ekstensyviai </w:t>
      </w:r>
      <w:proofErr w:type="spellStart"/>
      <w:r w:rsidRPr="00CA7376">
        <w:rPr>
          <w:sz w:val="22"/>
          <w:szCs w:val="22"/>
          <w:lang w:val="lt-LT" w:eastAsia="en-US"/>
        </w:rPr>
        <w:t>metabolizuojamas</w:t>
      </w:r>
      <w:proofErr w:type="spellEnd"/>
      <w:r w:rsidRPr="00CA7376">
        <w:rPr>
          <w:sz w:val="22"/>
          <w:szCs w:val="22"/>
          <w:lang w:val="lt-LT" w:eastAsia="en-US"/>
        </w:rPr>
        <w:t xml:space="preserve"> kepenyse, todėl gali sąveikauti su kitais vaistiniais preparatais, kurie </w:t>
      </w:r>
      <w:proofErr w:type="spellStart"/>
      <w:r w:rsidRPr="00CA7376">
        <w:rPr>
          <w:sz w:val="22"/>
          <w:szCs w:val="22"/>
          <w:lang w:val="lt-LT" w:eastAsia="en-US"/>
        </w:rPr>
        <w:t>metabolizuojami</w:t>
      </w:r>
      <w:proofErr w:type="spellEnd"/>
      <w:r w:rsidRPr="00CA7376">
        <w:rPr>
          <w:sz w:val="22"/>
          <w:szCs w:val="22"/>
          <w:lang w:val="lt-LT" w:eastAsia="en-US"/>
        </w:rPr>
        <w:t xml:space="preserve"> tokiu pačiu būdu arba geba slopinti arba indukuoti šį metabolizmo būdą. Pastebėta, kad fermentų </w:t>
      </w:r>
      <w:proofErr w:type="spellStart"/>
      <w:r w:rsidRPr="00CA7376">
        <w:rPr>
          <w:sz w:val="22"/>
          <w:szCs w:val="22"/>
          <w:lang w:val="lt-LT" w:eastAsia="en-US"/>
        </w:rPr>
        <w:t>induktoriai</w:t>
      </w:r>
      <w:proofErr w:type="spellEnd"/>
      <w:r w:rsidRPr="00CA7376">
        <w:rPr>
          <w:sz w:val="22"/>
          <w:szCs w:val="22"/>
          <w:lang w:val="lt-LT" w:eastAsia="en-US"/>
        </w:rPr>
        <w:t xml:space="preserve"> 60</w:t>
      </w:r>
      <w:r w:rsidRPr="00CA7376">
        <w:rPr>
          <w:sz w:val="22"/>
          <w:szCs w:val="22"/>
          <w:lang w:val="lt-LT" w:eastAsia="en-US"/>
        </w:rPr>
        <w:sym w:font="Symbol" w:char="F025"/>
      </w:r>
      <w:r w:rsidRPr="00CA7376">
        <w:rPr>
          <w:sz w:val="22"/>
          <w:szCs w:val="22"/>
          <w:lang w:val="lt-LT" w:eastAsia="en-US"/>
        </w:rPr>
        <w:t xml:space="preserve"> sumažina </w:t>
      </w:r>
      <w:proofErr w:type="spellStart"/>
      <w:r w:rsidRPr="00CA7376">
        <w:rPr>
          <w:sz w:val="22"/>
          <w:szCs w:val="22"/>
          <w:lang w:val="lt-LT" w:eastAsia="en-US"/>
        </w:rPr>
        <w:t>paracetamolio</w:t>
      </w:r>
      <w:proofErr w:type="spellEnd"/>
      <w:r w:rsidRPr="00CA7376">
        <w:rPr>
          <w:sz w:val="22"/>
          <w:szCs w:val="22"/>
          <w:lang w:val="lt-LT" w:eastAsia="en-US"/>
        </w:rPr>
        <w:t xml:space="preserve"> koncentraciją kraujo plazmoje. Nuolatinis alkoholio arba kepenų fermentus indukuojančių vaistinių preparatų, pvz., barbitūratų, </w:t>
      </w:r>
      <w:proofErr w:type="spellStart"/>
      <w:r w:rsidRPr="00CA7376">
        <w:rPr>
          <w:sz w:val="22"/>
          <w:szCs w:val="22"/>
          <w:lang w:val="lt-LT" w:eastAsia="en-US"/>
        </w:rPr>
        <w:t>karbamazepino</w:t>
      </w:r>
      <w:proofErr w:type="spellEnd"/>
      <w:r w:rsidRPr="00CA7376">
        <w:rPr>
          <w:sz w:val="22"/>
          <w:szCs w:val="22"/>
          <w:lang w:val="lt-LT" w:eastAsia="en-US"/>
        </w:rPr>
        <w:t xml:space="preserve">, </w:t>
      </w:r>
      <w:proofErr w:type="spellStart"/>
      <w:r w:rsidRPr="00CA7376">
        <w:rPr>
          <w:sz w:val="22"/>
          <w:szCs w:val="22"/>
          <w:lang w:val="lt-LT" w:eastAsia="en-US"/>
        </w:rPr>
        <w:t>fenitoino</w:t>
      </w:r>
      <w:proofErr w:type="spellEnd"/>
      <w:r w:rsidRPr="00CA7376">
        <w:rPr>
          <w:sz w:val="22"/>
          <w:szCs w:val="22"/>
          <w:lang w:val="lt-LT" w:eastAsia="en-US"/>
        </w:rPr>
        <w:t xml:space="preserve">, </w:t>
      </w:r>
      <w:proofErr w:type="spellStart"/>
      <w:r w:rsidRPr="00CA7376">
        <w:rPr>
          <w:sz w:val="22"/>
          <w:szCs w:val="22"/>
          <w:lang w:val="lt-LT" w:eastAsia="en-US"/>
        </w:rPr>
        <w:t>rifampicino</w:t>
      </w:r>
      <w:proofErr w:type="spellEnd"/>
      <w:r w:rsidRPr="00CA7376">
        <w:rPr>
          <w:sz w:val="22"/>
          <w:szCs w:val="22"/>
          <w:lang w:val="lt-LT" w:eastAsia="en-US"/>
        </w:rPr>
        <w:t xml:space="preserve">, </w:t>
      </w:r>
      <w:proofErr w:type="spellStart"/>
      <w:r w:rsidRPr="00CA7376">
        <w:rPr>
          <w:sz w:val="22"/>
          <w:szCs w:val="22"/>
          <w:lang w:val="lt-LT" w:eastAsia="en-US"/>
        </w:rPr>
        <w:t>izoniazido</w:t>
      </w:r>
      <w:proofErr w:type="spellEnd"/>
      <w:r w:rsidRPr="00CA7376">
        <w:rPr>
          <w:sz w:val="22"/>
          <w:szCs w:val="22"/>
          <w:lang w:val="lt-LT" w:eastAsia="en-US"/>
        </w:rPr>
        <w:t xml:space="preserve"> ar paprastųjų jonažolių (</w:t>
      </w:r>
      <w:proofErr w:type="spellStart"/>
      <w:r w:rsidRPr="00CA7376">
        <w:rPr>
          <w:i/>
          <w:sz w:val="22"/>
          <w:szCs w:val="22"/>
          <w:lang w:val="lt-LT" w:eastAsia="en-US"/>
        </w:rPr>
        <w:t>Hypericum</w:t>
      </w:r>
      <w:proofErr w:type="spellEnd"/>
      <w:r w:rsidRPr="00CA7376">
        <w:rPr>
          <w:i/>
          <w:sz w:val="22"/>
          <w:szCs w:val="22"/>
          <w:lang w:val="lt-LT" w:eastAsia="en-US"/>
        </w:rPr>
        <w:t xml:space="preserve"> </w:t>
      </w:r>
      <w:proofErr w:type="spellStart"/>
      <w:r w:rsidRPr="00CA7376">
        <w:rPr>
          <w:i/>
          <w:sz w:val="22"/>
          <w:szCs w:val="22"/>
          <w:lang w:val="lt-LT" w:eastAsia="en-US"/>
        </w:rPr>
        <w:t>perforatum</w:t>
      </w:r>
      <w:proofErr w:type="spellEnd"/>
      <w:r w:rsidRPr="00CA7376">
        <w:rPr>
          <w:i/>
          <w:sz w:val="22"/>
          <w:szCs w:val="22"/>
          <w:lang w:val="lt-LT" w:eastAsia="en-US"/>
        </w:rPr>
        <w:t>)</w:t>
      </w:r>
      <w:r w:rsidRPr="00CA7376">
        <w:rPr>
          <w:sz w:val="22"/>
          <w:szCs w:val="22"/>
          <w:lang w:val="lt-LT" w:eastAsia="en-US"/>
        </w:rPr>
        <w:t xml:space="preserve">, vartojimas dėl padidėjusio ir pagreitėjusio toksinių metabolitų formavimosi gali stiprinti toksinį </w:t>
      </w:r>
      <w:proofErr w:type="spellStart"/>
      <w:r w:rsidRPr="00CA7376">
        <w:rPr>
          <w:sz w:val="22"/>
          <w:szCs w:val="22"/>
          <w:lang w:val="lt-LT" w:eastAsia="en-US"/>
        </w:rPr>
        <w:t>paracetamolio</w:t>
      </w:r>
      <w:proofErr w:type="spellEnd"/>
      <w:r w:rsidRPr="00CA7376">
        <w:rPr>
          <w:sz w:val="22"/>
          <w:szCs w:val="22"/>
          <w:lang w:val="lt-LT" w:eastAsia="en-US"/>
        </w:rPr>
        <w:t xml:space="preserve"> poveikį kepenims. Taigi kartu su fermentų </w:t>
      </w:r>
      <w:proofErr w:type="spellStart"/>
      <w:r w:rsidRPr="00CA7376">
        <w:rPr>
          <w:sz w:val="22"/>
          <w:szCs w:val="22"/>
          <w:lang w:val="lt-LT" w:eastAsia="en-US"/>
        </w:rPr>
        <w:t>induktoriais</w:t>
      </w:r>
      <w:proofErr w:type="spellEnd"/>
      <w:r w:rsidRPr="00CA7376">
        <w:rPr>
          <w:sz w:val="22"/>
          <w:szCs w:val="22"/>
          <w:lang w:val="lt-LT" w:eastAsia="en-US"/>
        </w:rPr>
        <w:t xml:space="preserve"> </w:t>
      </w:r>
      <w:proofErr w:type="spellStart"/>
      <w:r w:rsidRPr="00CA7376">
        <w:rPr>
          <w:sz w:val="22"/>
          <w:szCs w:val="22"/>
          <w:lang w:val="lt-LT" w:eastAsia="en-US"/>
        </w:rPr>
        <w:t>paracetamolio</w:t>
      </w:r>
      <w:proofErr w:type="spellEnd"/>
      <w:r w:rsidRPr="00CA7376">
        <w:rPr>
          <w:sz w:val="22"/>
          <w:szCs w:val="22"/>
          <w:lang w:val="lt-LT" w:eastAsia="en-US"/>
        </w:rPr>
        <w:t xml:space="preserve"> reikia vartoti atsargiai (žr. 4.9 skyrių). </w:t>
      </w:r>
    </w:p>
    <w:p w14:paraId="0A96DB86" w14:textId="77777777" w:rsidR="00CA7376" w:rsidRPr="00CA7376" w:rsidRDefault="00CA7376" w:rsidP="00CA7376">
      <w:pPr>
        <w:tabs>
          <w:tab w:val="left" w:pos="567"/>
        </w:tabs>
        <w:spacing w:line="260" w:lineRule="exact"/>
        <w:rPr>
          <w:sz w:val="22"/>
          <w:szCs w:val="22"/>
          <w:lang w:val="lt-LT" w:eastAsia="en-US"/>
        </w:rPr>
      </w:pPr>
    </w:p>
    <w:p w14:paraId="587054C2"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Kartu su </w:t>
      </w:r>
      <w:proofErr w:type="spellStart"/>
      <w:r w:rsidRPr="00CA7376">
        <w:rPr>
          <w:sz w:val="22"/>
          <w:szCs w:val="22"/>
          <w:lang w:val="lt-LT" w:eastAsia="en-US"/>
        </w:rPr>
        <w:t>probenecidu</w:t>
      </w:r>
      <w:proofErr w:type="spellEnd"/>
      <w:r w:rsidRPr="00CA7376">
        <w:rPr>
          <w:sz w:val="22"/>
          <w:szCs w:val="22"/>
          <w:lang w:val="lt-LT" w:eastAsia="en-US"/>
        </w:rPr>
        <w:t xml:space="preserve"> vartojamo </w:t>
      </w:r>
      <w:proofErr w:type="spellStart"/>
      <w:r w:rsidRPr="00CA7376">
        <w:rPr>
          <w:sz w:val="22"/>
          <w:szCs w:val="22"/>
          <w:lang w:val="lt-LT" w:eastAsia="en-US"/>
        </w:rPr>
        <w:t>paracetamolio</w:t>
      </w:r>
      <w:proofErr w:type="spellEnd"/>
      <w:r w:rsidRPr="00CA7376">
        <w:rPr>
          <w:sz w:val="22"/>
          <w:szCs w:val="22"/>
          <w:lang w:val="lt-LT" w:eastAsia="en-US"/>
        </w:rPr>
        <w:t xml:space="preserve"> dozę reikia mažinti, kadangi </w:t>
      </w:r>
      <w:proofErr w:type="spellStart"/>
      <w:r w:rsidRPr="00CA7376">
        <w:rPr>
          <w:sz w:val="22"/>
          <w:szCs w:val="22"/>
          <w:lang w:val="lt-LT" w:eastAsia="en-US"/>
        </w:rPr>
        <w:t>probenecidas</w:t>
      </w:r>
      <w:proofErr w:type="spellEnd"/>
      <w:r w:rsidRPr="00CA7376">
        <w:rPr>
          <w:sz w:val="22"/>
          <w:szCs w:val="22"/>
          <w:lang w:val="lt-LT" w:eastAsia="en-US"/>
        </w:rPr>
        <w:t xml:space="preserve">, slopindamas </w:t>
      </w:r>
      <w:proofErr w:type="spellStart"/>
      <w:r w:rsidRPr="00CA7376">
        <w:rPr>
          <w:sz w:val="22"/>
          <w:szCs w:val="22"/>
          <w:lang w:val="lt-LT" w:eastAsia="en-US"/>
        </w:rPr>
        <w:t>konjugaciją</w:t>
      </w:r>
      <w:proofErr w:type="spellEnd"/>
      <w:r w:rsidRPr="00CA7376">
        <w:rPr>
          <w:sz w:val="22"/>
          <w:szCs w:val="22"/>
          <w:lang w:val="lt-LT" w:eastAsia="en-US"/>
        </w:rPr>
        <w:t xml:space="preserve"> su </w:t>
      </w:r>
      <w:proofErr w:type="spellStart"/>
      <w:r w:rsidRPr="00CA7376">
        <w:rPr>
          <w:sz w:val="22"/>
          <w:szCs w:val="22"/>
          <w:lang w:val="lt-LT" w:eastAsia="en-US"/>
        </w:rPr>
        <w:t>gliukurono</w:t>
      </w:r>
      <w:proofErr w:type="spellEnd"/>
      <w:r w:rsidRPr="00CA7376">
        <w:rPr>
          <w:sz w:val="22"/>
          <w:szCs w:val="22"/>
          <w:lang w:val="lt-LT" w:eastAsia="en-US"/>
        </w:rPr>
        <w:t xml:space="preserve"> rūgštimi, </w:t>
      </w:r>
      <w:proofErr w:type="spellStart"/>
      <w:r w:rsidRPr="00CA7376">
        <w:rPr>
          <w:sz w:val="22"/>
          <w:szCs w:val="22"/>
          <w:lang w:val="lt-LT" w:eastAsia="en-US"/>
        </w:rPr>
        <w:t>paracetamolio</w:t>
      </w:r>
      <w:proofErr w:type="spellEnd"/>
      <w:r w:rsidRPr="00CA7376">
        <w:rPr>
          <w:sz w:val="22"/>
          <w:szCs w:val="22"/>
          <w:lang w:val="lt-LT" w:eastAsia="en-US"/>
        </w:rPr>
        <w:t xml:space="preserve"> klirensą sumažina beveik perpus. </w:t>
      </w:r>
    </w:p>
    <w:p w14:paraId="68706F57" w14:textId="77777777" w:rsidR="00CA7376" w:rsidRPr="00CA7376" w:rsidRDefault="00CA7376" w:rsidP="00CA7376">
      <w:pPr>
        <w:tabs>
          <w:tab w:val="left" w:pos="567"/>
        </w:tabs>
        <w:spacing w:line="260" w:lineRule="exact"/>
        <w:rPr>
          <w:sz w:val="22"/>
          <w:szCs w:val="22"/>
          <w:lang w:val="lt-LT" w:eastAsia="en-US"/>
        </w:rPr>
      </w:pPr>
    </w:p>
    <w:p w14:paraId="3C6C46C8"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Salicilamidas</w:t>
      </w:r>
      <w:proofErr w:type="spellEnd"/>
      <w:r w:rsidRPr="00CA7376">
        <w:rPr>
          <w:sz w:val="22"/>
          <w:szCs w:val="22"/>
          <w:lang w:val="lt-LT" w:eastAsia="en-US"/>
        </w:rPr>
        <w:t xml:space="preserve"> gali pailginti </w:t>
      </w:r>
      <w:proofErr w:type="spellStart"/>
      <w:r w:rsidRPr="00CA7376">
        <w:rPr>
          <w:sz w:val="22"/>
          <w:szCs w:val="22"/>
          <w:lang w:val="lt-LT" w:eastAsia="en-US"/>
        </w:rPr>
        <w:t>paracetamolio</w:t>
      </w:r>
      <w:proofErr w:type="spellEnd"/>
      <w:r w:rsidRPr="00CA7376">
        <w:rPr>
          <w:sz w:val="22"/>
          <w:szCs w:val="22"/>
          <w:lang w:val="lt-LT" w:eastAsia="en-US"/>
        </w:rPr>
        <w:t xml:space="preserve"> pusinės eliminacijos laiką.</w:t>
      </w:r>
    </w:p>
    <w:p w14:paraId="20E428E5" w14:textId="77777777" w:rsidR="00CA7376" w:rsidRPr="00CA7376" w:rsidRDefault="00CA7376" w:rsidP="00CA7376">
      <w:pPr>
        <w:tabs>
          <w:tab w:val="left" w:pos="567"/>
        </w:tabs>
        <w:spacing w:line="260" w:lineRule="exact"/>
        <w:rPr>
          <w:sz w:val="22"/>
          <w:szCs w:val="22"/>
          <w:lang w:val="lt-LT" w:eastAsia="en-US"/>
        </w:rPr>
      </w:pPr>
    </w:p>
    <w:p w14:paraId="6C01A28B"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Paracetamolis</w:t>
      </w:r>
      <w:proofErr w:type="spellEnd"/>
      <w:r w:rsidRPr="00CA7376">
        <w:rPr>
          <w:sz w:val="22"/>
          <w:szCs w:val="22"/>
          <w:lang w:val="lt-LT" w:eastAsia="en-US"/>
        </w:rPr>
        <w:t xml:space="preserve">, indukuodamas </w:t>
      </w:r>
      <w:proofErr w:type="spellStart"/>
      <w:r w:rsidRPr="00CA7376">
        <w:rPr>
          <w:sz w:val="22"/>
          <w:szCs w:val="22"/>
          <w:lang w:val="lt-LT" w:eastAsia="en-US"/>
        </w:rPr>
        <w:t>lamotrigino</w:t>
      </w:r>
      <w:proofErr w:type="spellEnd"/>
      <w:r w:rsidRPr="00CA7376">
        <w:rPr>
          <w:sz w:val="22"/>
          <w:szCs w:val="22"/>
          <w:lang w:val="lt-LT" w:eastAsia="en-US"/>
        </w:rPr>
        <w:t xml:space="preserve"> metabolizmą kepenyse, gali mažinti jo biologinį prieinamumą ir dėl to silpninti poveikį. </w:t>
      </w:r>
    </w:p>
    <w:p w14:paraId="15C5A808" w14:textId="77777777" w:rsidR="00CA7376" w:rsidRPr="00CA7376" w:rsidRDefault="00CA7376" w:rsidP="00CA7376">
      <w:pPr>
        <w:tabs>
          <w:tab w:val="left" w:pos="567"/>
        </w:tabs>
        <w:spacing w:line="260" w:lineRule="exact"/>
        <w:rPr>
          <w:sz w:val="22"/>
          <w:szCs w:val="22"/>
          <w:lang w:val="lt-LT" w:eastAsia="en-US"/>
        </w:rPr>
      </w:pPr>
    </w:p>
    <w:p w14:paraId="5ACC065C"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Paracetamolis</w:t>
      </w:r>
      <w:proofErr w:type="spellEnd"/>
      <w:r w:rsidRPr="00CA7376">
        <w:rPr>
          <w:sz w:val="22"/>
          <w:szCs w:val="22"/>
          <w:lang w:val="lt-LT" w:eastAsia="en-US"/>
        </w:rPr>
        <w:t xml:space="preserve"> gali reikšmingai pailginti </w:t>
      </w:r>
      <w:proofErr w:type="spellStart"/>
      <w:r w:rsidRPr="00CA7376">
        <w:rPr>
          <w:sz w:val="22"/>
          <w:szCs w:val="22"/>
          <w:lang w:val="lt-LT" w:eastAsia="en-US"/>
        </w:rPr>
        <w:t>chloramfenikolio</w:t>
      </w:r>
      <w:proofErr w:type="spellEnd"/>
      <w:r w:rsidRPr="00CA7376">
        <w:rPr>
          <w:sz w:val="22"/>
          <w:szCs w:val="22"/>
          <w:lang w:val="lt-LT" w:eastAsia="en-US"/>
        </w:rPr>
        <w:t xml:space="preserve"> pusinės eliminacijos laiką. </w:t>
      </w:r>
      <w:proofErr w:type="spellStart"/>
      <w:r w:rsidRPr="00CA7376">
        <w:rPr>
          <w:sz w:val="22"/>
          <w:szCs w:val="22"/>
          <w:lang w:val="lt-LT" w:eastAsia="en-US"/>
        </w:rPr>
        <w:t>Paracetamolio</w:t>
      </w:r>
      <w:proofErr w:type="spellEnd"/>
      <w:r w:rsidRPr="00CA7376">
        <w:rPr>
          <w:sz w:val="22"/>
          <w:szCs w:val="22"/>
          <w:lang w:val="lt-LT" w:eastAsia="en-US"/>
        </w:rPr>
        <w:t xml:space="preserve"> vartojant gydymo </w:t>
      </w:r>
      <w:proofErr w:type="spellStart"/>
      <w:r w:rsidRPr="00CA7376">
        <w:rPr>
          <w:sz w:val="22"/>
          <w:szCs w:val="22"/>
          <w:lang w:val="lt-LT" w:eastAsia="en-US"/>
        </w:rPr>
        <w:t>injekuojamu</w:t>
      </w:r>
      <w:proofErr w:type="spellEnd"/>
      <w:r w:rsidRPr="00CA7376">
        <w:rPr>
          <w:sz w:val="22"/>
          <w:szCs w:val="22"/>
          <w:lang w:val="lt-LT" w:eastAsia="en-US"/>
        </w:rPr>
        <w:t xml:space="preserve"> </w:t>
      </w:r>
      <w:proofErr w:type="spellStart"/>
      <w:r w:rsidRPr="00CA7376">
        <w:rPr>
          <w:sz w:val="22"/>
          <w:szCs w:val="22"/>
          <w:lang w:val="lt-LT" w:eastAsia="en-US"/>
        </w:rPr>
        <w:t>chloramfenikoliu</w:t>
      </w:r>
      <w:proofErr w:type="spellEnd"/>
      <w:r w:rsidRPr="00CA7376">
        <w:rPr>
          <w:sz w:val="22"/>
          <w:szCs w:val="22"/>
          <w:lang w:val="lt-LT" w:eastAsia="en-US"/>
        </w:rPr>
        <w:t xml:space="preserve"> metu, rekomenduojama matuoti </w:t>
      </w:r>
      <w:proofErr w:type="spellStart"/>
      <w:r w:rsidRPr="00CA7376">
        <w:rPr>
          <w:sz w:val="22"/>
          <w:szCs w:val="22"/>
          <w:lang w:val="lt-LT" w:eastAsia="en-US"/>
        </w:rPr>
        <w:t>chloramfenikolio</w:t>
      </w:r>
      <w:proofErr w:type="spellEnd"/>
      <w:r w:rsidRPr="00CA7376">
        <w:rPr>
          <w:sz w:val="22"/>
          <w:szCs w:val="22"/>
          <w:lang w:val="lt-LT" w:eastAsia="en-US"/>
        </w:rPr>
        <w:t xml:space="preserve"> koncentraciją kraujo plazmoje.</w:t>
      </w:r>
    </w:p>
    <w:p w14:paraId="601CCDE3" w14:textId="77777777" w:rsidR="00CA7376" w:rsidRPr="00CA7376" w:rsidRDefault="00CA7376" w:rsidP="00CA7376">
      <w:pPr>
        <w:tabs>
          <w:tab w:val="left" w:pos="567"/>
        </w:tabs>
        <w:spacing w:line="260" w:lineRule="exact"/>
        <w:rPr>
          <w:sz w:val="22"/>
          <w:szCs w:val="22"/>
          <w:lang w:val="lt-LT" w:eastAsia="en-US"/>
        </w:rPr>
      </w:pPr>
    </w:p>
    <w:p w14:paraId="4C136ED5"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Metoklopramidas</w:t>
      </w:r>
      <w:proofErr w:type="spellEnd"/>
      <w:r w:rsidRPr="00CA7376">
        <w:rPr>
          <w:sz w:val="22"/>
          <w:szCs w:val="22"/>
          <w:lang w:val="lt-LT" w:eastAsia="en-US"/>
        </w:rPr>
        <w:t xml:space="preserve"> bei </w:t>
      </w:r>
      <w:proofErr w:type="spellStart"/>
      <w:r w:rsidRPr="00CA7376">
        <w:rPr>
          <w:sz w:val="22"/>
          <w:szCs w:val="22"/>
          <w:lang w:val="lt-LT" w:eastAsia="en-US"/>
        </w:rPr>
        <w:t>domperidonas</w:t>
      </w:r>
      <w:proofErr w:type="spellEnd"/>
      <w:r w:rsidRPr="00CA7376">
        <w:rPr>
          <w:sz w:val="22"/>
          <w:szCs w:val="22"/>
          <w:lang w:val="lt-LT" w:eastAsia="en-US"/>
        </w:rPr>
        <w:t xml:space="preserve"> gali greitinti </w:t>
      </w:r>
      <w:proofErr w:type="spellStart"/>
      <w:r w:rsidRPr="00CA7376">
        <w:rPr>
          <w:sz w:val="22"/>
          <w:szCs w:val="22"/>
          <w:lang w:val="lt-LT" w:eastAsia="en-US"/>
        </w:rPr>
        <w:t>paracetamolio</w:t>
      </w:r>
      <w:proofErr w:type="spellEnd"/>
      <w:r w:rsidRPr="00CA7376">
        <w:rPr>
          <w:sz w:val="22"/>
          <w:szCs w:val="22"/>
          <w:lang w:val="lt-LT" w:eastAsia="en-US"/>
        </w:rPr>
        <w:t xml:space="preserve"> absorbciją, o </w:t>
      </w:r>
      <w:proofErr w:type="spellStart"/>
      <w:r w:rsidRPr="00CA7376">
        <w:rPr>
          <w:sz w:val="22"/>
          <w:szCs w:val="22"/>
          <w:lang w:val="lt-LT" w:eastAsia="en-US"/>
        </w:rPr>
        <w:t>kolestiraminas</w:t>
      </w:r>
      <w:proofErr w:type="spellEnd"/>
      <w:r w:rsidRPr="00CA7376">
        <w:rPr>
          <w:sz w:val="22"/>
          <w:szCs w:val="22"/>
          <w:lang w:val="lt-LT" w:eastAsia="en-US"/>
        </w:rPr>
        <w:t xml:space="preserve"> lėtinti. Tarp </w:t>
      </w:r>
      <w:proofErr w:type="spellStart"/>
      <w:r w:rsidRPr="00CA7376">
        <w:rPr>
          <w:sz w:val="22"/>
          <w:szCs w:val="22"/>
          <w:lang w:val="lt-LT" w:eastAsia="en-US"/>
        </w:rPr>
        <w:t>kolestiramino</w:t>
      </w:r>
      <w:proofErr w:type="spellEnd"/>
      <w:r w:rsidRPr="00CA7376">
        <w:rPr>
          <w:sz w:val="22"/>
          <w:szCs w:val="22"/>
          <w:lang w:val="lt-LT" w:eastAsia="en-US"/>
        </w:rPr>
        <w:t xml:space="preserve"> ir </w:t>
      </w:r>
      <w:proofErr w:type="spellStart"/>
      <w:r w:rsidRPr="00CA7376">
        <w:rPr>
          <w:sz w:val="22"/>
          <w:szCs w:val="22"/>
          <w:lang w:val="lt-LT" w:eastAsia="en-US"/>
        </w:rPr>
        <w:t>paracetamolio</w:t>
      </w:r>
      <w:proofErr w:type="spellEnd"/>
      <w:r w:rsidRPr="00CA7376">
        <w:rPr>
          <w:sz w:val="22"/>
          <w:szCs w:val="22"/>
          <w:lang w:val="lt-LT" w:eastAsia="en-US"/>
        </w:rPr>
        <w:t xml:space="preserve"> vartojimo reikia daryti vienos valandos pertrauką, kad jų poveikis būtų stipriausias. Kartu vartojami vaistiniai preparatai, lėtinantys skrandžio ištuštinimą, gali uždelsti </w:t>
      </w:r>
      <w:proofErr w:type="spellStart"/>
      <w:r w:rsidRPr="00CA7376">
        <w:rPr>
          <w:sz w:val="22"/>
          <w:szCs w:val="22"/>
          <w:lang w:val="lt-LT" w:eastAsia="en-US"/>
        </w:rPr>
        <w:t>paracetamolio</w:t>
      </w:r>
      <w:proofErr w:type="spellEnd"/>
      <w:r w:rsidRPr="00CA7376">
        <w:rPr>
          <w:sz w:val="22"/>
          <w:szCs w:val="22"/>
          <w:lang w:val="lt-LT" w:eastAsia="en-US"/>
        </w:rPr>
        <w:t xml:space="preserve"> absorbciją ir poveikio pasireiškimo pradžią.</w:t>
      </w:r>
    </w:p>
    <w:p w14:paraId="208FB467" w14:textId="77777777" w:rsidR="00CA7376" w:rsidRPr="00CA7376" w:rsidRDefault="00CA7376" w:rsidP="00CA7376">
      <w:pPr>
        <w:tabs>
          <w:tab w:val="left" w:pos="567"/>
        </w:tabs>
        <w:spacing w:line="260" w:lineRule="exact"/>
        <w:rPr>
          <w:sz w:val="22"/>
          <w:szCs w:val="22"/>
          <w:lang w:val="lt-LT" w:eastAsia="en-US"/>
        </w:rPr>
      </w:pPr>
    </w:p>
    <w:p w14:paraId="440890C9" w14:textId="1D939F7C" w:rsid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Ilgai reguliariai vartojant </w:t>
      </w:r>
      <w:proofErr w:type="spellStart"/>
      <w:r w:rsidRPr="00CA7376">
        <w:rPr>
          <w:sz w:val="22"/>
          <w:szCs w:val="22"/>
          <w:lang w:val="lt-LT" w:eastAsia="en-US"/>
        </w:rPr>
        <w:t>paracetamolio</w:t>
      </w:r>
      <w:proofErr w:type="spellEnd"/>
      <w:r w:rsidRPr="00CA7376">
        <w:rPr>
          <w:sz w:val="22"/>
          <w:szCs w:val="22"/>
          <w:lang w:val="lt-LT" w:eastAsia="en-US"/>
        </w:rPr>
        <w:t xml:space="preserve">, gali stiprėti </w:t>
      </w:r>
      <w:proofErr w:type="spellStart"/>
      <w:r w:rsidRPr="00CA7376">
        <w:rPr>
          <w:sz w:val="22"/>
          <w:szCs w:val="22"/>
          <w:lang w:val="lt-LT" w:eastAsia="en-US"/>
        </w:rPr>
        <w:t>varfarino</w:t>
      </w:r>
      <w:proofErr w:type="spellEnd"/>
      <w:r w:rsidRPr="00CA7376">
        <w:rPr>
          <w:sz w:val="22"/>
          <w:szCs w:val="22"/>
          <w:lang w:val="lt-LT" w:eastAsia="en-US"/>
        </w:rPr>
        <w:t xml:space="preserve"> ir kitų kumarinų </w:t>
      </w:r>
      <w:proofErr w:type="spellStart"/>
      <w:r w:rsidRPr="00CA7376">
        <w:rPr>
          <w:sz w:val="22"/>
          <w:szCs w:val="22"/>
          <w:lang w:val="lt-LT" w:eastAsia="en-US"/>
        </w:rPr>
        <w:t>antikoaguliacinis</w:t>
      </w:r>
      <w:proofErr w:type="spellEnd"/>
      <w:r w:rsidRPr="00CA7376">
        <w:rPr>
          <w:sz w:val="22"/>
          <w:szCs w:val="22"/>
          <w:lang w:val="lt-LT" w:eastAsia="en-US"/>
        </w:rPr>
        <w:t xml:space="preserve"> poveikis ir dėl to didėti kraujavimo rizika. 1,5–2 g </w:t>
      </w:r>
      <w:proofErr w:type="spellStart"/>
      <w:r w:rsidRPr="00CA7376">
        <w:rPr>
          <w:sz w:val="22"/>
          <w:szCs w:val="22"/>
          <w:lang w:val="lt-LT" w:eastAsia="en-US"/>
        </w:rPr>
        <w:t>paracetamolio</w:t>
      </w:r>
      <w:proofErr w:type="spellEnd"/>
      <w:r w:rsidRPr="00CA7376">
        <w:rPr>
          <w:sz w:val="22"/>
          <w:szCs w:val="22"/>
          <w:lang w:val="lt-LT" w:eastAsia="en-US"/>
        </w:rPr>
        <w:t xml:space="preserve"> paros dozę vartojant 5–7 paras iš eilės, toks poveikis jau gali pasireikšti. Retkarčiais vartojamos </w:t>
      </w:r>
      <w:proofErr w:type="spellStart"/>
      <w:r w:rsidRPr="00CA7376">
        <w:rPr>
          <w:sz w:val="22"/>
          <w:szCs w:val="22"/>
          <w:lang w:val="lt-LT" w:eastAsia="en-US"/>
        </w:rPr>
        <w:t>paracetamolio</w:t>
      </w:r>
      <w:proofErr w:type="spellEnd"/>
      <w:r w:rsidRPr="00CA7376">
        <w:rPr>
          <w:sz w:val="22"/>
          <w:szCs w:val="22"/>
          <w:lang w:val="lt-LT" w:eastAsia="en-US"/>
        </w:rPr>
        <w:t xml:space="preserve"> dozės reikšmingo poveikio nedaro.</w:t>
      </w:r>
    </w:p>
    <w:p w14:paraId="435A0FDE" w14:textId="711F9DD9" w:rsidR="00135716" w:rsidRDefault="00135716" w:rsidP="00CA7376">
      <w:pPr>
        <w:tabs>
          <w:tab w:val="left" w:pos="567"/>
        </w:tabs>
        <w:spacing w:line="260" w:lineRule="exact"/>
        <w:rPr>
          <w:sz w:val="22"/>
          <w:szCs w:val="22"/>
          <w:lang w:val="lt-LT" w:eastAsia="en-US"/>
        </w:rPr>
      </w:pPr>
    </w:p>
    <w:p w14:paraId="79467271" w14:textId="09EF30BA" w:rsidR="002E05CE" w:rsidRPr="00CA7376" w:rsidRDefault="002E05CE" w:rsidP="00CA7376">
      <w:pPr>
        <w:tabs>
          <w:tab w:val="left" w:pos="567"/>
        </w:tabs>
        <w:spacing w:line="260" w:lineRule="exact"/>
        <w:rPr>
          <w:sz w:val="22"/>
          <w:szCs w:val="22"/>
          <w:lang w:val="lt-LT" w:eastAsia="en-US"/>
        </w:rPr>
      </w:pPr>
      <w:r w:rsidRPr="002E05CE">
        <w:rPr>
          <w:sz w:val="22"/>
          <w:szCs w:val="22"/>
          <w:lang w:val="lt-LT" w:eastAsia="en-US"/>
        </w:rPr>
        <w:t xml:space="preserve">Reikia imtis atsargumo priemonių, kai </w:t>
      </w:r>
      <w:proofErr w:type="spellStart"/>
      <w:r w:rsidRPr="002E05CE">
        <w:rPr>
          <w:sz w:val="22"/>
          <w:szCs w:val="22"/>
          <w:lang w:val="lt-LT" w:eastAsia="en-US"/>
        </w:rPr>
        <w:t>paracetamolis</w:t>
      </w:r>
      <w:proofErr w:type="spellEnd"/>
      <w:r w:rsidRPr="002E05CE">
        <w:rPr>
          <w:sz w:val="22"/>
          <w:szCs w:val="22"/>
          <w:lang w:val="lt-LT" w:eastAsia="en-US"/>
        </w:rPr>
        <w:t xml:space="preserve"> vartojamas kartu su </w:t>
      </w:r>
      <w:proofErr w:type="spellStart"/>
      <w:r w:rsidRPr="002E05CE">
        <w:rPr>
          <w:sz w:val="22"/>
          <w:szCs w:val="22"/>
          <w:lang w:val="lt-LT" w:eastAsia="en-US"/>
        </w:rPr>
        <w:t>flukloksacilinu</w:t>
      </w:r>
      <w:proofErr w:type="spellEnd"/>
      <w:r w:rsidRPr="002E05CE">
        <w:rPr>
          <w:sz w:val="22"/>
          <w:szCs w:val="22"/>
          <w:lang w:val="lt-LT" w:eastAsia="en-US"/>
        </w:rPr>
        <w:t xml:space="preserve">, nes vienu metu vartojant šį vaistinį preparatą, dėl </w:t>
      </w:r>
      <w:proofErr w:type="spellStart"/>
      <w:r w:rsidRPr="002E05CE">
        <w:rPr>
          <w:sz w:val="22"/>
          <w:szCs w:val="22"/>
          <w:lang w:val="lt-LT" w:eastAsia="en-US"/>
        </w:rPr>
        <w:t>piroglutamato</w:t>
      </w:r>
      <w:proofErr w:type="spellEnd"/>
      <w:r w:rsidRPr="002E05CE">
        <w:rPr>
          <w:sz w:val="22"/>
          <w:szCs w:val="22"/>
          <w:lang w:val="lt-LT" w:eastAsia="en-US"/>
        </w:rPr>
        <w:t xml:space="preserve"> </w:t>
      </w:r>
      <w:proofErr w:type="spellStart"/>
      <w:r w:rsidRPr="002E05CE">
        <w:rPr>
          <w:sz w:val="22"/>
          <w:szCs w:val="22"/>
          <w:lang w:val="lt-LT" w:eastAsia="en-US"/>
        </w:rPr>
        <w:t>acidozės</w:t>
      </w:r>
      <w:proofErr w:type="spellEnd"/>
      <w:r w:rsidRPr="002E05CE">
        <w:rPr>
          <w:sz w:val="22"/>
          <w:szCs w:val="22"/>
          <w:lang w:val="lt-LT" w:eastAsia="en-US"/>
        </w:rPr>
        <w:t xml:space="preserve"> susidaro didelis anijoninis tarpas esant </w:t>
      </w:r>
      <w:proofErr w:type="spellStart"/>
      <w:r w:rsidRPr="002E05CE">
        <w:rPr>
          <w:sz w:val="22"/>
          <w:szCs w:val="22"/>
          <w:lang w:val="lt-LT" w:eastAsia="en-US"/>
        </w:rPr>
        <w:t>metabolinei</w:t>
      </w:r>
      <w:proofErr w:type="spellEnd"/>
      <w:r w:rsidRPr="002E05CE">
        <w:rPr>
          <w:sz w:val="22"/>
          <w:szCs w:val="22"/>
          <w:lang w:val="lt-LT" w:eastAsia="en-US"/>
        </w:rPr>
        <w:t xml:space="preserve"> </w:t>
      </w:r>
      <w:proofErr w:type="spellStart"/>
      <w:r w:rsidRPr="002E05CE">
        <w:rPr>
          <w:sz w:val="22"/>
          <w:szCs w:val="22"/>
          <w:lang w:val="lt-LT" w:eastAsia="en-US"/>
        </w:rPr>
        <w:t>acidozei</w:t>
      </w:r>
      <w:proofErr w:type="spellEnd"/>
      <w:r w:rsidRPr="002E05CE">
        <w:rPr>
          <w:sz w:val="22"/>
          <w:szCs w:val="22"/>
          <w:lang w:val="lt-LT" w:eastAsia="en-US"/>
        </w:rPr>
        <w:t>, ypač pacientams, kuriems nustatyti rizikos veiksniai (žr. 4.4 skyrių).</w:t>
      </w:r>
    </w:p>
    <w:p w14:paraId="17A73FCC" w14:textId="77777777" w:rsidR="00CA7376" w:rsidRPr="00CA7376" w:rsidRDefault="00CA7376" w:rsidP="00CA7376">
      <w:pPr>
        <w:tabs>
          <w:tab w:val="left" w:pos="567"/>
        </w:tabs>
        <w:spacing w:line="260" w:lineRule="exact"/>
        <w:rPr>
          <w:sz w:val="22"/>
          <w:szCs w:val="22"/>
          <w:lang w:val="lt-LT" w:eastAsia="en-US"/>
        </w:rPr>
      </w:pPr>
    </w:p>
    <w:p w14:paraId="0647213F" w14:textId="77777777" w:rsidR="00CA7376" w:rsidRPr="00CA7376" w:rsidRDefault="00CA7376" w:rsidP="00CA7376">
      <w:pPr>
        <w:tabs>
          <w:tab w:val="left" w:pos="567"/>
        </w:tabs>
        <w:spacing w:line="260" w:lineRule="exact"/>
        <w:rPr>
          <w:i/>
          <w:sz w:val="22"/>
          <w:szCs w:val="22"/>
          <w:lang w:val="lt-LT" w:eastAsia="en-US"/>
        </w:rPr>
      </w:pPr>
      <w:r w:rsidRPr="00CA7376">
        <w:rPr>
          <w:i/>
          <w:sz w:val="22"/>
          <w:szCs w:val="22"/>
          <w:lang w:val="lt-LT" w:eastAsia="en-US"/>
        </w:rPr>
        <w:t>Įtaka laboratorinių tyrimų duomenims</w:t>
      </w:r>
    </w:p>
    <w:p w14:paraId="71D320D6" w14:textId="77777777" w:rsidR="00CA7376" w:rsidRPr="00CA7376" w:rsidRDefault="00CA7376" w:rsidP="00CA7376">
      <w:pPr>
        <w:spacing w:after="120"/>
        <w:rPr>
          <w:sz w:val="22"/>
          <w:szCs w:val="22"/>
          <w:lang w:val="lt-LT" w:eastAsia="lt-LT"/>
        </w:rPr>
      </w:pPr>
      <w:proofErr w:type="spellStart"/>
      <w:r w:rsidRPr="00CA7376">
        <w:rPr>
          <w:sz w:val="22"/>
          <w:szCs w:val="22"/>
          <w:lang w:val="lt-LT" w:eastAsia="lt-LT"/>
        </w:rPr>
        <w:t>Paracetamolis</w:t>
      </w:r>
      <w:proofErr w:type="spellEnd"/>
      <w:r w:rsidRPr="00CA7376">
        <w:rPr>
          <w:sz w:val="22"/>
          <w:szCs w:val="22"/>
          <w:lang w:val="lt-LT" w:eastAsia="lt-LT"/>
        </w:rPr>
        <w:t xml:space="preserve"> gali veikti </w:t>
      </w:r>
      <w:proofErr w:type="spellStart"/>
      <w:r w:rsidRPr="00CA7376">
        <w:rPr>
          <w:sz w:val="22"/>
          <w:szCs w:val="22"/>
          <w:lang w:val="lt-LT" w:eastAsia="lt-LT"/>
        </w:rPr>
        <w:t>fosfotungstato</w:t>
      </w:r>
      <w:proofErr w:type="spellEnd"/>
      <w:r w:rsidRPr="00CA7376">
        <w:rPr>
          <w:sz w:val="22"/>
          <w:szCs w:val="22"/>
          <w:lang w:val="lt-LT" w:eastAsia="lt-LT"/>
        </w:rPr>
        <w:t xml:space="preserve"> tyrimu nustatomo šlapimo rūgšties kiekio kraujyje ir gliukozės-</w:t>
      </w:r>
      <w:proofErr w:type="spellStart"/>
      <w:r w:rsidRPr="00CA7376">
        <w:rPr>
          <w:sz w:val="22"/>
          <w:szCs w:val="22"/>
          <w:lang w:val="lt-LT" w:eastAsia="lt-LT"/>
        </w:rPr>
        <w:t>oksidazės</w:t>
      </w:r>
      <w:proofErr w:type="spellEnd"/>
      <w:r w:rsidRPr="00CA7376">
        <w:rPr>
          <w:sz w:val="22"/>
          <w:szCs w:val="22"/>
          <w:lang w:val="lt-LT" w:eastAsia="lt-LT"/>
        </w:rPr>
        <w:t>-</w:t>
      </w:r>
      <w:proofErr w:type="spellStart"/>
      <w:r w:rsidRPr="00CA7376">
        <w:rPr>
          <w:sz w:val="22"/>
          <w:szCs w:val="22"/>
          <w:lang w:val="lt-LT" w:eastAsia="lt-LT"/>
        </w:rPr>
        <w:t>peroksidazės</w:t>
      </w:r>
      <w:proofErr w:type="spellEnd"/>
      <w:r w:rsidRPr="00CA7376">
        <w:rPr>
          <w:sz w:val="22"/>
          <w:szCs w:val="22"/>
          <w:lang w:val="lt-LT" w:eastAsia="lt-LT"/>
        </w:rPr>
        <w:t xml:space="preserve"> tyrimu nustatomo cukraus kiekio kraujyje rezultatus.</w:t>
      </w:r>
      <w:bookmarkStart w:id="18" w:name="_Toc129243107"/>
      <w:bookmarkStart w:id="19" w:name="_Toc129243232"/>
    </w:p>
    <w:p w14:paraId="4B9F9F5D" w14:textId="77777777" w:rsidR="00CA7376" w:rsidRPr="00CA7376" w:rsidRDefault="00CA7376" w:rsidP="00CA7376">
      <w:pPr>
        <w:spacing w:after="120"/>
        <w:rPr>
          <w:sz w:val="22"/>
          <w:szCs w:val="22"/>
          <w:lang w:val="lt-LT" w:eastAsia="lt-LT"/>
        </w:rPr>
      </w:pPr>
    </w:p>
    <w:p w14:paraId="45B182BC" w14:textId="77777777" w:rsidR="00CA7376" w:rsidRPr="00CA7376" w:rsidRDefault="00CA7376" w:rsidP="00CA7376">
      <w:pPr>
        <w:keepNext/>
        <w:keepLines/>
        <w:ind w:left="567" w:hanging="567"/>
        <w:outlineLvl w:val="2"/>
        <w:rPr>
          <w:b/>
          <w:kern w:val="28"/>
          <w:sz w:val="22"/>
          <w:szCs w:val="22"/>
          <w:lang w:val="lt-LT" w:eastAsia="en-US"/>
        </w:rPr>
      </w:pPr>
      <w:r w:rsidRPr="00CA7376">
        <w:rPr>
          <w:b/>
          <w:kern w:val="28"/>
          <w:sz w:val="22"/>
          <w:szCs w:val="22"/>
          <w:lang w:val="lt-LT" w:eastAsia="en-US"/>
        </w:rPr>
        <w:t>4.6</w:t>
      </w:r>
      <w:r w:rsidRPr="00CA7376">
        <w:rPr>
          <w:b/>
          <w:kern w:val="28"/>
          <w:sz w:val="22"/>
          <w:szCs w:val="22"/>
          <w:lang w:val="lt-LT" w:eastAsia="en-US"/>
        </w:rPr>
        <w:tab/>
        <w:t>Vaisingumas, nėštumo ir žindymo laikotarpis</w:t>
      </w:r>
      <w:bookmarkEnd w:id="18"/>
      <w:bookmarkEnd w:id="19"/>
    </w:p>
    <w:p w14:paraId="45F138DE" w14:textId="77777777" w:rsidR="00CA7376" w:rsidRPr="00CA7376" w:rsidRDefault="00CA7376" w:rsidP="00CA7376">
      <w:pPr>
        <w:tabs>
          <w:tab w:val="left" w:pos="567"/>
        </w:tabs>
        <w:spacing w:line="260" w:lineRule="exact"/>
        <w:rPr>
          <w:sz w:val="22"/>
          <w:szCs w:val="22"/>
          <w:lang w:val="lt-LT" w:eastAsia="en-US"/>
        </w:rPr>
      </w:pPr>
    </w:p>
    <w:p w14:paraId="521F7CEE" w14:textId="77777777" w:rsidR="00CA7376" w:rsidRPr="00CA7376" w:rsidRDefault="00CA7376" w:rsidP="00CA7376">
      <w:pPr>
        <w:tabs>
          <w:tab w:val="left" w:pos="567"/>
        </w:tabs>
        <w:spacing w:line="260" w:lineRule="exact"/>
        <w:rPr>
          <w:sz w:val="22"/>
          <w:szCs w:val="22"/>
          <w:u w:val="single"/>
          <w:lang w:val="lt-LT" w:eastAsia="en-US"/>
        </w:rPr>
      </w:pPr>
      <w:r w:rsidRPr="00CA7376">
        <w:rPr>
          <w:sz w:val="22"/>
          <w:szCs w:val="22"/>
          <w:u w:val="single"/>
          <w:lang w:val="lt-LT" w:eastAsia="en-US"/>
        </w:rPr>
        <w:t>Nėštumas</w:t>
      </w:r>
    </w:p>
    <w:p w14:paraId="1D089FF6" w14:textId="1C952209" w:rsidR="00CA7376" w:rsidRPr="00CA7376" w:rsidRDefault="00BB7880" w:rsidP="00CA7376">
      <w:pPr>
        <w:tabs>
          <w:tab w:val="left" w:pos="567"/>
        </w:tabs>
        <w:spacing w:line="260" w:lineRule="exact"/>
        <w:rPr>
          <w:sz w:val="22"/>
          <w:szCs w:val="22"/>
          <w:u w:val="single"/>
          <w:lang w:val="lt-LT" w:eastAsia="en-US"/>
        </w:rPr>
      </w:pPr>
      <w:r w:rsidRPr="00BB7880">
        <w:rPr>
          <w:sz w:val="22"/>
          <w:szCs w:val="22"/>
          <w:lang w:val="lt-LT" w:eastAsia="en-US"/>
        </w:rPr>
        <w:t xml:space="preserve">Sukaupus daug duomenų apie nėščiąsias, nustatyta, kad šis vaistinis preparatas nesukelia vaisiaus formavimosi ydų ir nedaro toksinio poveikio vaisiui ir naujagimiui. Vaikų, kurių motinos nėštumo </w:t>
      </w:r>
      <w:r w:rsidRPr="00BB7880">
        <w:rPr>
          <w:sz w:val="22"/>
          <w:szCs w:val="22"/>
          <w:lang w:val="lt-LT" w:eastAsia="en-US"/>
        </w:rPr>
        <w:lastRenderedPageBreak/>
        <w:t xml:space="preserve">laikotarpiu vartojo </w:t>
      </w:r>
      <w:proofErr w:type="spellStart"/>
      <w:r w:rsidRPr="00BB7880">
        <w:rPr>
          <w:sz w:val="22"/>
          <w:szCs w:val="22"/>
          <w:lang w:val="lt-LT" w:eastAsia="en-US"/>
        </w:rPr>
        <w:t>paracetamolį</w:t>
      </w:r>
      <w:proofErr w:type="spellEnd"/>
      <w:r w:rsidRPr="00BB7880">
        <w:rPr>
          <w:sz w:val="22"/>
          <w:szCs w:val="22"/>
          <w:lang w:val="lt-LT" w:eastAsia="en-US"/>
        </w:rPr>
        <w:t>, nervų sistemos vystymosi epidemiologinių tyrimų rezultatų nepakanka tvirtoms išvadoms padaryti.</w:t>
      </w:r>
      <w:r w:rsidR="00762477">
        <w:rPr>
          <w:sz w:val="22"/>
          <w:szCs w:val="22"/>
          <w:lang w:val="lt-LT" w:eastAsia="en-US"/>
        </w:rPr>
        <w:t xml:space="preserve"> </w:t>
      </w:r>
      <w:r w:rsidRPr="00BB7880">
        <w:rPr>
          <w:sz w:val="22"/>
          <w:szCs w:val="22"/>
          <w:lang w:val="lt-LT" w:eastAsia="en-US"/>
        </w:rPr>
        <w:t xml:space="preserve">Esant klinikinėms indikacijoms, </w:t>
      </w:r>
      <w:proofErr w:type="spellStart"/>
      <w:r w:rsidRPr="00BB7880">
        <w:rPr>
          <w:sz w:val="22"/>
          <w:szCs w:val="22"/>
          <w:lang w:val="lt-LT" w:eastAsia="en-US"/>
        </w:rPr>
        <w:t>paracetamolį</w:t>
      </w:r>
      <w:proofErr w:type="spellEnd"/>
      <w:r w:rsidRPr="00BB7880">
        <w:rPr>
          <w:sz w:val="22"/>
          <w:szCs w:val="22"/>
          <w:lang w:val="lt-LT" w:eastAsia="en-US"/>
        </w:rPr>
        <w:t xml:space="preserve"> galima vartoti nėštumo laikotarpiu, tačiau šį vaistinį </w:t>
      </w:r>
      <w:proofErr w:type="spellStart"/>
      <w:r w:rsidRPr="00BB7880">
        <w:rPr>
          <w:sz w:val="22"/>
          <w:szCs w:val="22"/>
          <w:lang w:val="lt-LT" w:eastAsia="en-US"/>
        </w:rPr>
        <w:t>preparatąreikėtų</w:t>
      </w:r>
      <w:proofErr w:type="spellEnd"/>
      <w:r w:rsidRPr="00BB7880">
        <w:rPr>
          <w:sz w:val="22"/>
          <w:szCs w:val="22"/>
          <w:lang w:val="lt-LT" w:eastAsia="en-US"/>
        </w:rPr>
        <w:t xml:space="preserve"> vartoti mažiausiomis veiksmingomis dozėmis, kuo trumpesnį laiką ir kuo rečiau.</w:t>
      </w:r>
    </w:p>
    <w:p w14:paraId="6EED709D" w14:textId="77777777" w:rsidR="008557B7" w:rsidRDefault="008557B7" w:rsidP="00CA7376">
      <w:pPr>
        <w:tabs>
          <w:tab w:val="left" w:pos="567"/>
        </w:tabs>
        <w:spacing w:line="260" w:lineRule="exact"/>
        <w:rPr>
          <w:sz w:val="22"/>
          <w:szCs w:val="22"/>
          <w:u w:val="single"/>
          <w:lang w:val="lt-LT" w:eastAsia="en-US"/>
        </w:rPr>
      </w:pPr>
    </w:p>
    <w:p w14:paraId="2606257B" w14:textId="77777777" w:rsidR="00CA7376" w:rsidRPr="00CA7376" w:rsidRDefault="00CA7376" w:rsidP="00CA7376">
      <w:pPr>
        <w:tabs>
          <w:tab w:val="left" w:pos="567"/>
        </w:tabs>
        <w:spacing w:line="260" w:lineRule="exact"/>
        <w:rPr>
          <w:sz w:val="22"/>
          <w:szCs w:val="22"/>
          <w:u w:val="single"/>
          <w:lang w:val="lt-LT" w:eastAsia="en-US"/>
        </w:rPr>
      </w:pPr>
      <w:r w:rsidRPr="00CA7376">
        <w:rPr>
          <w:sz w:val="22"/>
          <w:szCs w:val="22"/>
          <w:u w:val="single"/>
          <w:lang w:val="lt-LT" w:eastAsia="en-US"/>
        </w:rPr>
        <w:t>Žindymas</w:t>
      </w:r>
    </w:p>
    <w:p w14:paraId="54D8AFA2"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Paracetamolio</w:t>
      </w:r>
      <w:proofErr w:type="spellEnd"/>
      <w:r w:rsidRPr="00CA7376">
        <w:rPr>
          <w:sz w:val="22"/>
          <w:szCs w:val="22"/>
          <w:lang w:val="lt-LT" w:eastAsia="en-US"/>
        </w:rPr>
        <w:t xml:space="preserve"> pavartojus per burną, mažas jo kiekis išsiskiria su motinos pienu. Nepageidaujamo poveikio kūdikiui nepastebėta. Žindyvėms </w:t>
      </w:r>
      <w:proofErr w:type="spellStart"/>
      <w:r w:rsidRPr="00CA7376">
        <w:rPr>
          <w:sz w:val="22"/>
          <w:szCs w:val="22"/>
          <w:lang w:val="lt-LT" w:eastAsia="en-US"/>
        </w:rPr>
        <w:t>paracetamolio</w:t>
      </w:r>
      <w:proofErr w:type="spellEnd"/>
      <w:r w:rsidRPr="00CA7376">
        <w:rPr>
          <w:sz w:val="22"/>
          <w:szCs w:val="22"/>
          <w:lang w:val="lt-LT" w:eastAsia="en-US"/>
        </w:rPr>
        <w:t xml:space="preserve"> vartoti galima, tačiau negalima viršyti rekomenduojamos dozės. Ilgalaikio vartojimo metu būtinas atsargumas.</w:t>
      </w:r>
    </w:p>
    <w:p w14:paraId="17D6AC6D" w14:textId="77777777" w:rsidR="00CA7376" w:rsidRPr="00CA7376" w:rsidRDefault="00CA7376" w:rsidP="00CA7376">
      <w:pPr>
        <w:rPr>
          <w:sz w:val="22"/>
          <w:szCs w:val="22"/>
          <w:lang w:val="lt-LT" w:eastAsia="en-US"/>
        </w:rPr>
      </w:pPr>
    </w:p>
    <w:p w14:paraId="21A18B85" w14:textId="77777777" w:rsidR="00CA7376" w:rsidRPr="00CA7376" w:rsidRDefault="00CA7376" w:rsidP="00CA7376">
      <w:pPr>
        <w:keepNext/>
        <w:keepLines/>
        <w:ind w:left="567" w:hanging="567"/>
        <w:outlineLvl w:val="2"/>
        <w:rPr>
          <w:b/>
          <w:kern w:val="28"/>
          <w:sz w:val="22"/>
          <w:szCs w:val="22"/>
          <w:lang w:val="lt-LT" w:eastAsia="en-US"/>
        </w:rPr>
      </w:pPr>
      <w:bookmarkStart w:id="20" w:name="_Toc129243108"/>
      <w:bookmarkStart w:id="21" w:name="_Toc129243233"/>
      <w:r w:rsidRPr="00CA7376">
        <w:rPr>
          <w:b/>
          <w:kern w:val="28"/>
          <w:sz w:val="22"/>
          <w:szCs w:val="22"/>
          <w:lang w:val="lt-LT" w:eastAsia="en-US"/>
        </w:rPr>
        <w:t>4.7</w:t>
      </w:r>
      <w:r w:rsidRPr="00CA7376">
        <w:rPr>
          <w:b/>
          <w:kern w:val="28"/>
          <w:sz w:val="22"/>
          <w:szCs w:val="22"/>
          <w:lang w:val="lt-LT" w:eastAsia="en-US"/>
        </w:rPr>
        <w:tab/>
        <w:t>Poveikis gebėjimui vairuoti ir valdyti mechanizmus</w:t>
      </w:r>
      <w:bookmarkEnd w:id="20"/>
      <w:bookmarkEnd w:id="21"/>
    </w:p>
    <w:p w14:paraId="4D723074" w14:textId="77777777" w:rsidR="00CA7376" w:rsidRPr="00CA7376" w:rsidRDefault="00CA7376" w:rsidP="00CA7376">
      <w:pPr>
        <w:rPr>
          <w:sz w:val="22"/>
          <w:szCs w:val="22"/>
          <w:lang w:val="lt-LT" w:eastAsia="en-US"/>
        </w:rPr>
      </w:pPr>
    </w:p>
    <w:p w14:paraId="30B9A264"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Paracetamolis</w:t>
      </w:r>
      <w:proofErr w:type="spellEnd"/>
      <w:r w:rsidRPr="00CA7376">
        <w:rPr>
          <w:sz w:val="22"/>
          <w:szCs w:val="22"/>
          <w:lang w:val="lt-LT" w:eastAsia="en-US"/>
        </w:rPr>
        <w:t xml:space="preserve"> gebėjimo vairuoti ir valdyti mechanizmus neveikia arba veikia nereikšmingai.</w:t>
      </w:r>
    </w:p>
    <w:p w14:paraId="5C979E68" w14:textId="77777777" w:rsidR="00CA7376" w:rsidRPr="00CA7376" w:rsidRDefault="00CA7376" w:rsidP="00CA7376">
      <w:pPr>
        <w:rPr>
          <w:sz w:val="22"/>
          <w:szCs w:val="22"/>
          <w:lang w:val="lt-LT" w:eastAsia="en-US"/>
        </w:rPr>
      </w:pPr>
    </w:p>
    <w:p w14:paraId="3FA4F1F2" w14:textId="77777777" w:rsidR="00CA7376" w:rsidRPr="00CA7376" w:rsidRDefault="00CA7376" w:rsidP="00CA7376">
      <w:pPr>
        <w:keepNext/>
        <w:keepLines/>
        <w:ind w:left="567" w:hanging="567"/>
        <w:outlineLvl w:val="2"/>
        <w:rPr>
          <w:b/>
          <w:kern w:val="28"/>
          <w:sz w:val="22"/>
          <w:szCs w:val="22"/>
          <w:lang w:val="lt-LT" w:eastAsia="en-US"/>
        </w:rPr>
      </w:pPr>
      <w:bookmarkStart w:id="22" w:name="_Toc129243109"/>
      <w:bookmarkStart w:id="23" w:name="_Toc129243234"/>
      <w:r w:rsidRPr="00CA7376">
        <w:rPr>
          <w:b/>
          <w:kern w:val="28"/>
          <w:sz w:val="22"/>
          <w:szCs w:val="22"/>
          <w:lang w:val="lt-LT" w:eastAsia="en-US"/>
        </w:rPr>
        <w:t>4.8</w:t>
      </w:r>
      <w:r w:rsidRPr="00CA7376">
        <w:rPr>
          <w:b/>
          <w:kern w:val="28"/>
          <w:sz w:val="22"/>
          <w:szCs w:val="22"/>
          <w:lang w:val="lt-LT" w:eastAsia="en-US"/>
        </w:rPr>
        <w:tab/>
        <w:t>Nepageidaujamas poveikis</w:t>
      </w:r>
      <w:bookmarkEnd w:id="22"/>
      <w:bookmarkEnd w:id="23"/>
    </w:p>
    <w:p w14:paraId="35E2958D" w14:textId="77777777" w:rsidR="00CA7376" w:rsidRPr="00CA7376" w:rsidRDefault="00CA7376" w:rsidP="00CA7376">
      <w:pPr>
        <w:rPr>
          <w:sz w:val="22"/>
          <w:szCs w:val="22"/>
          <w:lang w:val="lt-LT" w:eastAsia="en-US"/>
        </w:rPr>
      </w:pPr>
    </w:p>
    <w:p w14:paraId="50900462"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Nepageidaujamo poveikio dažnis apibūdinamas taip: labai dažnas (</w:t>
      </w:r>
      <w:r w:rsidRPr="00CA7376">
        <w:rPr>
          <w:sz w:val="22"/>
          <w:szCs w:val="22"/>
          <w:lang w:val="lt-LT" w:eastAsia="en-US"/>
        </w:rPr>
        <w:sym w:font="Symbol" w:char="F0B3"/>
      </w:r>
      <w:r w:rsidRPr="00CA7376">
        <w:rPr>
          <w:sz w:val="22"/>
          <w:szCs w:val="22"/>
          <w:lang w:val="lt-LT" w:eastAsia="en-US"/>
        </w:rPr>
        <w:t xml:space="preserve"> 1/10), dažnas (nuo </w:t>
      </w:r>
      <w:r w:rsidRPr="00CA7376">
        <w:rPr>
          <w:sz w:val="22"/>
          <w:szCs w:val="22"/>
          <w:lang w:val="lt-LT" w:eastAsia="en-US"/>
        </w:rPr>
        <w:sym w:font="Symbol" w:char="F0B3"/>
      </w:r>
      <w:r w:rsidRPr="00CA7376">
        <w:rPr>
          <w:sz w:val="22"/>
          <w:szCs w:val="22"/>
          <w:lang w:val="lt-LT" w:eastAsia="en-US"/>
        </w:rPr>
        <w:t xml:space="preserve"> 1/100 iki </w:t>
      </w:r>
      <w:r w:rsidRPr="00CA7376">
        <w:rPr>
          <w:sz w:val="22"/>
          <w:szCs w:val="22"/>
          <w:lang w:val="lt-LT" w:eastAsia="en-US"/>
        </w:rPr>
        <w:sym w:font="Symbol" w:char="F03C"/>
      </w:r>
      <w:r w:rsidRPr="00CA7376">
        <w:rPr>
          <w:sz w:val="22"/>
          <w:szCs w:val="22"/>
          <w:lang w:val="lt-LT" w:eastAsia="en-US"/>
        </w:rPr>
        <w:t xml:space="preserve"> 1/10), nedažnas (nuo </w:t>
      </w:r>
      <w:r w:rsidRPr="00CA7376">
        <w:rPr>
          <w:sz w:val="22"/>
          <w:szCs w:val="22"/>
          <w:lang w:val="lt-LT" w:eastAsia="en-US"/>
        </w:rPr>
        <w:sym w:font="Symbol" w:char="F0B3"/>
      </w:r>
      <w:r w:rsidRPr="00CA7376">
        <w:rPr>
          <w:sz w:val="22"/>
          <w:szCs w:val="22"/>
          <w:lang w:val="lt-LT" w:eastAsia="en-US"/>
        </w:rPr>
        <w:t xml:space="preserve"> 1/1 000 iki </w:t>
      </w:r>
      <w:r w:rsidRPr="00CA7376">
        <w:rPr>
          <w:sz w:val="22"/>
          <w:szCs w:val="22"/>
          <w:lang w:val="lt-LT" w:eastAsia="en-US"/>
        </w:rPr>
        <w:sym w:font="Symbol" w:char="F03C"/>
      </w:r>
      <w:r w:rsidRPr="00CA7376">
        <w:rPr>
          <w:sz w:val="22"/>
          <w:szCs w:val="22"/>
          <w:lang w:val="lt-LT" w:eastAsia="en-US"/>
        </w:rPr>
        <w:t xml:space="preserve"> 1/100), retas (nuo </w:t>
      </w:r>
      <w:r w:rsidRPr="00CA7376">
        <w:rPr>
          <w:sz w:val="22"/>
          <w:szCs w:val="22"/>
          <w:lang w:val="lt-LT" w:eastAsia="en-US"/>
        </w:rPr>
        <w:sym w:font="Symbol" w:char="F0B3"/>
      </w:r>
      <w:r w:rsidRPr="00CA7376">
        <w:rPr>
          <w:sz w:val="22"/>
          <w:szCs w:val="22"/>
          <w:lang w:val="lt-LT" w:eastAsia="en-US"/>
        </w:rPr>
        <w:t xml:space="preserve"> 1/10 000 iki </w:t>
      </w:r>
      <w:r w:rsidRPr="00CA7376">
        <w:rPr>
          <w:sz w:val="22"/>
          <w:szCs w:val="22"/>
          <w:lang w:val="lt-LT" w:eastAsia="en-US"/>
        </w:rPr>
        <w:sym w:font="Symbol" w:char="F03C"/>
      </w:r>
      <w:r w:rsidRPr="00CA7376">
        <w:rPr>
          <w:sz w:val="22"/>
          <w:szCs w:val="22"/>
          <w:lang w:val="lt-LT" w:eastAsia="en-US"/>
        </w:rPr>
        <w:t> 1/1 000), labai retas (</w:t>
      </w:r>
      <w:r w:rsidRPr="00CA7376">
        <w:rPr>
          <w:sz w:val="22"/>
          <w:szCs w:val="22"/>
          <w:lang w:val="lt-LT" w:eastAsia="en-US"/>
        </w:rPr>
        <w:sym w:font="Symbol" w:char="F03C"/>
      </w:r>
      <w:r w:rsidRPr="00CA7376">
        <w:rPr>
          <w:sz w:val="22"/>
          <w:szCs w:val="22"/>
          <w:lang w:val="lt-LT" w:eastAsia="en-US"/>
        </w:rPr>
        <w:t> 1/10 000) ir nežinomas (negali būti apskaičiuotas pagal turimus duomenis).</w:t>
      </w:r>
    </w:p>
    <w:p w14:paraId="40050C5A" w14:textId="77777777" w:rsidR="00CA7376" w:rsidRPr="00CA7376" w:rsidRDefault="00CA7376" w:rsidP="00CA7376">
      <w:pPr>
        <w:tabs>
          <w:tab w:val="left" w:pos="567"/>
        </w:tabs>
        <w:spacing w:line="260" w:lineRule="exact"/>
        <w:rPr>
          <w:sz w:val="22"/>
          <w:szCs w:val="22"/>
          <w:lang w:val="lt-LT" w:eastAsia="en-US"/>
        </w:rPr>
      </w:pPr>
    </w:p>
    <w:p w14:paraId="1CB7AFFD" w14:textId="77777777" w:rsidR="00CA7376" w:rsidRPr="00CA7376" w:rsidRDefault="00CA7376" w:rsidP="00CA7376">
      <w:pPr>
        <w:tabs>
          <w:tab w:val="left" w:pos="567"/>
        </w:tabs>
        <w:spacing w:line="260" w:lineRule="exact"/>
        <w:rPr>
          <w:sz w:val="22"/>
          <w:szCs w:val="22"/>
          <w:lang w:val="lt-LT" w:eastAsia="en-U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3"/>
        <w:gridCol w:w="1820"/>
        <w:gridCol w:w="3934"/>
      </w:tblGrid>
      <w:tr w:rsidR="00CA7376" w:rsidRPr="00CA7376" w14:paraId="07659501" w14:textId="77777777" w:rsidTr="00A00F1C">
        <w:trPr>
          <w:trHeight w:val="538"/>
        </w:trPr>
        <w:tc>
          <w:tcPr>
            <w:tcW w:w="3533" w:type="dxa"/>
          </w:tcPr>
          <w:p w14:paraId="4DE747D7" w14:textId="77777777" w:rsidR="00CA7376" w:rsidRPr="00CA7376" w:rsidRDefault="00CA7376" w:rsidP="00CA7376">
            <w:pPr>
              <w:keepNext/>
              <w:jc w:val="center"/>
              <w:outlineLvl w:val="0"/>
              <w:rPr>
                <w:b/>
                <w:bCs/>
                <w:kern w:val="28"/>
                <w:sz w:val="22"/>
                <w:szCs w:val="22"/>
                <w:lang w:val="lt-LT" w:eastAsia="lt-LT"/>
              </w:rPr>
            </w:pPr>
            <w:r w:rsidRPr="00CA7376">
              <w:rPr>
                <w:b/>
                <w:bCs/>
                <w:kern w:val="28"/>
                <w:sz w:val="22"/>
                <w:szCs w:val="22"/>
                <w:lang w:val="lt-LT" w:eastAsia="lt-LT"/>
              </w:rPr>
              <w:t>Organų sistemų klasė</w:t>
            </w:r>
          </w:p>
        </w:tc>
        <w:tc>
          <w:tcPr>
            <w:tcW w:w="1820" w:type="dxa"/>
          </w:tcPr>
          <w:p w14:paraId="3CBBCF29" w14:textId="77777777" w:rsidR="00CA7376" w:rsidRPr="00CA7376" w:rsidRDefault="00CA7376" w:rsidP="00CA7376">
            <w:pPr>
              <w:keepNext/>
              <w:tabs>
                <w:tab w:val="left" w:pos="567"/>
              </w:tabs>
              <w:spacing w:line="260" w:lineRule="exact"/>
              <w:jc w:val="center"/>
              <w:rPr>
                <w:b/>
                <w:sz w:val="22"/>
                <w:szCs w:val="22"/>
                <w:lang w:val="lt-LT" w:eastAsia="en-US"/>
              </w:rPr>
            </w:pPr>
            <w:r w:rsidRPr="00CA7376">
              <w:rPr>
                <w:b/>
                <w:sz w:val="22"/>
                <w:szCs w:val="22"/>
                <w:lang w:val="lt-LT" w:eastAsia="en-US"/>
              </w:rPr>
              <w:t>Dažnis</w:t>
            </w:r>
          </w:p>
        </w:tc>
        <w:tc>
          <w:tcPr>
            <w:tcW w:w="3934" w:type="dxa"/>
          </w:tcPr>
          <w:p w14:paraId="0C071963" w14:textId="77777777" w:rsidR="00CA7376" w:rsidRPr="00CA7376" w:rsidRDefault="00CA7376" w:rsidP="00CA7376">
            <w:pPr>
              <w:keepNext/>
              <w:tabs>
                <w:tab w:val="left" w:pos="567"/>
              </w:tabs>
              <w:spacing w:line="260" w:lineRule="exact"/>
              <w:jc w:val="center"/>
              <w:rPr>
                <w:b/>
                <w:sz w:val="22"/>
                <w:szCs w:val="22"/>
                <w:lang w:val="lt-LT" w:eastAsia="en-US"/>
              </w:rPr>
            </w:pPr>
            <w:r w:rsidRPr="00CA7376">
              <w:rPr>
                <w:b/>
                <w:sz w:val="22"/>
                <w:szCs w:val="22"/>
                <w:lang w:val="lt-LT" w:eastAsia="en-US"/>
              </w:rPr>
              <w:t>Nepageidaujamas poveikis</w:t>
            </w:r>
          </w:p>
        </w:tc>
      </w:tr>
      <w:tr w:rsidR="00CA7376" w:rsidRPr="00CA7376" w14:paraId="3DF9BDD2" w14:textId="77777777" w:rsidTr="00A00F1C">
        <w:trPr>
          <w:trHeight w:val="1086"/>
        </w:trPr>
        <w:tc>
          <w:tcPr>
            <w:tcW w:w="3533" w:type="dxa"/>
          </w:tcPr>
          <w:p w14:paraId="5F11F704" w14:textId="77777777" w:rsidR="00CA7376" w:rsidRPr="00CA7376" w:rsidRDefault="00CA7376" w:rsidP="00CA7376">
            <w:pPr>
              <w:keepNext/>
              <w:tabs>
                <w:tab w:val="left" w:pos="0"/>
              </w:tabs>
              <w:outlineLvl w:val="0"/>
              <w:rPr>
                <w:bCs/>
                <w:kern w:val="28"/>
                <w:sz w:val="22"/>
                <w:szCs w:val="22"/>
                <w:lang w:val="lt-LT" w:eastAsia="lt-LT"/>
              </w:rPr>
            </w:pPr>
            <w:r w:rsidRPr="00CA7376">
              <w:rPr>
                <w:bCs/>
                <w:kern w:val="28"/>
                <w:sz w:val="22"/>
                <w:szCs w:val="22"/>
                <w:lang w:val="lt-LT" w:eastAsia="lt-LT"/>
              </w:rPr>
              <w:t>Kraujo ir limfinės sistemos sutrikimai</w:t>
            </w:r>
          </w:p>
          <w:p w14:paraId="4F3E425F" w14:textId="77777777" w:rsidR="00CA7376" w:rsidRPr="00CA7376" w:rsidRDefault="00CA7376" w:rsidP="00CA7376">
            <w:pPr>
              <w:keepNext/>
              <w:outlineLvl w:val="0"/>
              <w:rPr>
                <w:bCs/>
                <w:kern w:val="28"/>
                <w:sz w:val="22"/>
                <w:szCs w:val="22"/>
                <w:highlight w:val="red"/>
                <w:lang w:val="lt-LT" w:eastAsia="lt-LT"/>
              </w:rPr>
            </w:pPr>
          </w:p>
          <w:p w14:paraId="22852243" w14:textId="77777777" w:rsidR="00CA7376" w:rsidRPr="00CA7376" w:rsidRDefault="00CA7376" w:rsidP="00CA7376">
            <w:pPr>
              <w:keepNext/>
              <w:outlineLvl w:val="0"/>
              <w:rPr>
                <w:b/>
                <w:bCs/>
                <w:kern w:val="28"/>
                <w:sz w:val="22"/>
                <w:szCs w:val="22"/>
                <w:lang w:val="lt-LT" w:eastAsia="lt-LT"/>
              </w:rPr>
            </w:pPr>
          </w:p>
        </w:tc>
        <w:tc>
          <w:tcPr>
            <w:tcW w:w="1820" w:type="dxa"/>
          </w:tcPr>
          <w:p w14:paraId="68801F75" w14:textId="77777777" w:rsidR="00CA7376" w:rsidRPr="00CA7376" w:rsidRDefault="00CA7376" w:rsidP="00CA7376">
            <w:pPr>
              <w:keepNext/>
              <w:tabs>
                <w:tab w:val="left" w:pos="567"/>
              </w:tabs>
              <w:spacing w:line="260" w:lineRule="exact"/>
              <w:rPr>
                <w:sz w:val="22"/>
                <w:szCs w:val="22"/>
                <w:lang w:val="lt-LT" w:eastAsia="en-US"/>
              </w:rPr>
            </w:pPr>
            <w:r w:rsidRPr="00CA7376">
              <w:rPr>
                <w:sz w:val="22"/>
                <w:szCs w:val="22"/>
                <w:lang w:val="lt-LT" w:eastAsia="en-US"/>
              </w:rPr>
              <w:t>Labai retas</w:t>
            </w:r>
          </w:p>
        </w:tc>
        <w:tc>
          <w:tcPr>
            <w:tcW w:w="3934" w:type="dxa"/>
          </w:tcPr>
          <w:p w14:paraId="1643B169" w14:textId="77777777" w:rsidR="00CA7376" w:rsidRPr="00CA7376" w:rsidRDefault="00CA7376" w:rsidP="00CA7376">
            <w:pPr>
              <w:keepNext/>
              <w:tabs>
                <w:tab w:val="left" w:pos="567"/>
              </w:tabs>
              <w:spacing w:line="260" w:lineRule="exact"/>
              <w:rPr>
                <w:sz w:val="22"/>
                <w:szCs w:val="22"/>
                <w:lang w:val="lt-LT" w:eastAsia="en-US"/>
              </w:rPr>
            </w:pPr>
            <w:proofErr w:type="spellStart"/>
            <w:r w:rsidRPr="00CA7376">
              <w:rPr>
                <w:sz w:val="22"/>
                <w:szCs w:val="22"/>
                <w:lang w:val="lt-LT" w:eastAsia="en-US"/>
              </w:rPr>
              <w:t>Trombocitopenija</w:t>
            </w:r>
            <w:proofErr w:type="spellEnd"/>
            <w:r w:rsidRPr="00CA7376">
              <w:rPr>
                <w:sz w:val="22"/>
                <w:szCs w:val="22"/>
                <w:lang w:val="lt-LT" w:eastAsia="en-US"/>
              </w:rPr>
              <w:t xml:space="preserve">, </w:t>
            </w:r>
            <w:proofErr w:type="spellStart"/>
            <w:r w:rsidRPr="00CA7376">
              <w:rPr>
                <w:sz w:val="22"/>
                <w:szCs w:val="22"/>
                <w:lang w:val="lt-LT" w:eastAsia="en-US"/>
              </w:rPr>
              <w:t>leukopenija</w:t>
            </w:r>
            <w:proofErr w:type="spellEnd"/>
            <w:r w:rsidRPr="00CA7376">
              <w:rPr>
                <w:sz w:val="22"/>
                <w:szCs w:val="22"/>
                <w:lang w:val="lt-LT" w:eastAsia="en-US"/>
              </w:rPr>
              <w:t xml:space="preserve">, </w:t>
            </w:r>
            <w:proofErr w:type="spellStart"/>
            <w:r w:rsidRPr="00CA7376">
              <w:rPr>
                <w:sz w:val="22"/>
                <w:szCs w:val="22"/>
                <w:lang w:val="lt-LT" w:eastAsia="en-US"/>
              </w:rPr>
              <w:t>neutropenija</w:t>
            </w:r>
            <w:proofErr w:type="spellEnd"/>
            <w:r w:rsidRPr="00CA7376">
              <w:rPr>
                <w:sz w:val="22"/>
                <w:szCs w:val="22"/>
                <w:lang w:val="lt-LT" w:eastAsia="en-US"/>
              </w:rPr>
              <w:t xml:space="preserve">, hemolizinė anemija, </w:t>
            </w:r>
            <w:proofErr w:type="spellStart"/>
            <w:r w:rsidRPr="00CA7376">
              <w:rPr>
                <w:sz w:val="22"/>
                <w:szCs w:val="22"/>
                <w:lang w:val="lt-LT" w:eastAsia="en-US"/>
              </w:rPr>
              <w:t>agranulocitozė</w:t>
            </w:r>
            <w:proofErr w:type="spellEnd"/>
            <w:r w:rsidRPr="00CA7376">
              <w:rPr>
                <w:sz w:val="22"/>
                <w:szCs w:val="22"/>
                <w:lang w:val="lt-LT" w:eastAsia="en-US"/>
              </w:rPr>
              <w:t xml:space="preserve">, </w:t>
            </w:r>
            <w:proofErr w:type="spellStart"/>
            <w:r w:rsidRPr="00CA7376">
              <w:rPr>
                <w:sz w:val="22"/>
                <w:szCs w:val="22"/>
                <w:lang w:val="lt-LT" w:eastAsia="en-US"/>
              </w:rPr>
              <w:t>pancitopenija</w:t>
            </w:r>
            <w:proofErr w:type="spellEnd"/>
            <w:r w:rsidRPr="00CA7376">
              <w:rPr>
                <w:sz w:val="22"/>
                <w:szCs w:val="22"/>
                <w:lang w:val="lt-LT" w:eastAsia="en-US"/>
              </w:rPr>
              <w:t>.</w:t>
            </w:r>
          </w:p>
        </w:tc>
      </w:tr>
      <w:tr w:rsidR="00CA7376" w:rsidRPr="00CA7376" w14:paraId="3D8A86B5" w14:textId="77777777" w:rsidTr="00A00F1C">
        <w:trPr>
          <w:trHeight w:val="538"/>
        </w:trPr>
        <w:tc>
          <w:tcPr>
            <w:tcW w:w="3533" w:type="dxa"/>
          </w:tcPr>
          <w:p w14:paraId="30F3EF5E"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Imuninės sistemos sutrikimai</w:t>
            </w:r>
          </w:p>
          <w:p w14:paraId="1932A6F8" w14:textId="77777777" w:rsidR="00CA7376" w:rsidRPr="00CA7376" w:rsidRDefault="00CA7376" w:rsidP="00CA7376">
            <w:pPr>
              <w:outlineLvl w:val="0"/>
              <w:rPr>
                <w:bCs/>
                <w:kern w:val="28"/>
                <w:sz w:val="22"/>
                <w:szCs w:val="22"/>
                <w:highlight w:val="red"/>
                <w:lang w:val="lt-LT" w:eastAsia="lt-LT"/>
              </w:rPr>
            </w:pPr>
          </w:p>
        </w:tc>
        <w:tc>
          <w:tcPr>
            <w:tcW w:w="1820" w:type="dxa"/>
          </w:tcPr>
          <w:p w14:paraId="473C25F3"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Retas</w:t>
            </w:r>
          </w:p>
        </w:tc>
        <w:tc>
          <w:tcPr>
            <w:tcW w:w="3934" w:type="dxa"/>
          </w:tcPr>
          <w:p w14:paraId="6988BB68" w14:textId="77777777" w:rsidR="00CA7376" w:rsidRPr="00CA7376" w:rsidRDefault="00CA7376" w:rsidP="00CA7376">
            <w:pPr>
              <w:tabs>
                <w:tab w:val="left" w:pos="567"/>
              </w:tabs>
              <w:spacing w:line="260" w:lineRule="exact"/>
              <w:rPr>
                <w:i/>
                <w:sz w:val="22"/>
                <w:szCs w:val="22"/>
                <w:lang w:val="lt-LT" w:eastAsia="en-US"/>
              </w:rPr>
            </w:pPr>
            <w:r w:rsidRPr="00CA7376">
              <w:rPr>
                <w:sz w:val="22"/>
                <w:szCs w:val="22"/>
                <w:lang w:val="lt-LT" w:eastAsia="en-US"/>
              </w:rPr>
              <w:t>Anafilaksinės ir stiprios alerginės reakcijos (</w:t>
            </w:r>
            <w:proofErr w:type="spellStart"/>
            <w:r w:rsidRPr="00CA7376">
              <w:rPr>
                <w:sz w:val="22"/>
                <w:szCs w:val="22"/>
                <w:lang w:val="lt-LT" w:eastAsia="en-US"/>
              </w:rPr>
              <w:t>Kvinkės</w:t>
            </w:r>
            <w:proofErr w:type="spellEnd"/>
            <w:r w:rsidRPr="00CA7376">
              <w:rPr>
                <w:sz w:val="22"/>
                <w:szCs w:val="22"/>
                <w:lang w:val="lt-LT" w:eastAsia="en-US"/>
              </w:rPr>
              <w:t xml:space="preserve"> edema, dusulys, kraujospūdžio sumažėjimas, šokas), padidėjusio jautrumo odos reakcijos, įskaitant išbėrimą, </w:t>
            </w:r>
            <w:proofErr w:type="spellStart"/>
            <w:r w:rsidRPr="00CA7376">
              <w:rPr>
                <w:sz w:val="22"/>
                <w:szCs w:val="22"/>
                <w:lang w:val="lt-LT" w:eastAsia="en-US"/>
              </w:rPr>
              <w:t>angioneurozinę</w:t>
            </w:r>
            <w:proofErr w:type="spellEnd"/>
            <w:r w:rsidRPr="00CA7376">
              <w:rPr>
                <w:sz w:val="22"/>
                <w:szCs w:val="22"/>
                <w:lang w:val="lt-LT" w:eastAsia="en-US"/>
              </w:rPr>
              <w:t xml:space="preserve"> edemą, ir </w:t>
            </w:r>
            <w:proofErr w:type="spellStart"/>
            <w:r w:rsidRPr="00CA7376">
              <w:rPr>
                <w:sz w:val="22"/>
                <w:szCs w:val="22"/>
                <w:lang w:val="lt-LT" w:eastAsia="en-US"/>
              </w:rPr>
              <w:t>Stevens-Johnson</w:t>
            </w:r>
            <w:proofErr w:type="spellEnd"/>
            <w:r w:rsidRPr="00CA7376">
              <w:rPr>
                <w:sz w:val="22"/>
                <w:szCs w:val="22"/>
                <w:lang w:val="lt-LT" w:eastAsia="en-US"/>
              </w:rPr>
              <w:t xml:space="preserve"> sindromą, toksinė epidermio </w:t>
            </w:r>
            <w:proofErr w:type="spellStart"/>
            <w:r w:rsidRPr="00CA7376">
              <w:rPr>
                <w:sz w:val="22"/>
                <w:szCs w:val="22"/>
                <w:lang w:val="lt-LT" w:eastAsia="en-US"/>
              </w:rPr>
              <w:t>nekrolizė</w:t>
            </w:r>
            <w:proofErr w:type="spellEnd"/>
            <w:r w:rsidRPr="00CA7376">
              <w:rPr>
                <w:sz w:val="22"/>
                <w:szCs w:val="22"/>
                <w:lang w:val="lt-LT" w:eastAsia="en-US"/>
              </w:rPr>
              <w:t xml:space="preserve"> </w:t>
            </w:r>
          </w:p>
        </w:tc>
      </w:tr>
      <w:tr w:rsidR="00F85C2B" w:rsidRPr="00CA7376" w14:paraId="70BD0518" w14:textId="77777777" w:rsidTr="00F85C2B">
        <w:trPr>
          <w:trHeight w:val="270"/>
        </w:trPr>
        <w:tc>
          <w:tcPr>
            <w:tcW w:w="3533" w:type="dxa"/>
            <w:vMerge w:val="restart"/>
          </w:tcPr>
          <w:p w14:paraId="065EA640" w14:textId="77777777" w:rsidR="00F85C2B" w:rsidRPr="00CA7376" w:rsidRDefault="00F85C2B" w:rsidP="00CA7376">
            <w:pPr>
              <w:tabs>
                <w:tab w:val="left" w:pos="567"/>
              </w:tabs>
              <w:spacing w:line="260" w:lineRule="exact"/>
              <w:rPr>
                <w:sz w:val="22"/>
                <w:szCs w:val="22"/>
                <w:lang w:val="lt-LT" w:eastAsia="en-US"/>
              </w:rPr>
            </w:pPr>
            <w:r w:rsidRPr="00CA7376">
              <w:rPr>
                <w:sz w:val="22"/>
                <w:szCs w:val="22"/>
                <w:lang w:val="lt-LT" w:eastAsia="en-US"/>
              </w:rPr>
              <w:t>Metabolizmo ir mitybos sutrikimai</w:t>
            </w:r>
          </w:p>
          <w:p w14:paraId="781C8637" w14:textId="77777777" w:rsidR="00F85C2B" w:rsidRPr="00CA7376" w:rsidRDefault="00F85C2B" w:rsidP="00CA7376">
            <w:pPr>
              <w:tabs>
                <w:tab w:val="left" w:pos="567"/>
              </w:tabs>
              <w:spacing w:line="260" w:lineRule="exact"/>
              <w:rPr>
                <w:sz w:val="22"/>
                <w:szCs w:val="22"/>
                <w:lang w:val="lt-LT" w:eastAsia="en-US"/>
              </w:rPr>
            </w:pPr>
          </w:p>
        </w:tc>
        <w:tc>
          <w:tcPr>
            <w:tcW w:w="1820" w:type="dxa"/>
          </w:tcPr>
          <w:p w14:paraId="798A27EA" w14:textId="77777777" w:rsidR="00F85C2B" w:rsidRDefault="00F85C2B" w:rsidP="00CA7376">
            <w:pPr>
              <w:tabs>
                <w:tab w:val="left" w:pos="567"/>
              </w:tabs>
              <w:spacing w:line="260" w:lineRule="exact"/>
              <w:rPr>
                <w:sz w:val="22"/>
                <w:szCs w:val="22"/>
                <w:lang w:val="lt-LT" w:eastAsia="en-US"/>
              </w:rPr>
            </w:pPr>
            <w:r w:rsidRPr="00CA7376">
              <w:rPr>
                <w:sz w:val="22"/>
                <w:szCs w:val="22"/>
                <w:lang w:val="lt-LT" w:eastAsia="en-US"/>
              </w:rPr>
              <w:t>Labai retas</w:t>
            </w:r>
          </w:p>
          <w:p w14:paraId="7955E92F" w14:textId="77777777" w:rsidR="00F85C2B" w:rsidRPr="00CA7376" w:rsidRDefault="00F85C2B" w:rsidP="00CA7376">
            <w:pPr>
              <w:tabs>
                <w:tab w:val="left" w:pos="567"/>
              </w:tabs>
              <w:spacing w:line="260" w:lineRule="exact"/>
              <w:rPr>
                <w:sz w:val="22"/>
                <w:szCs w:val="22"/>
                <w:lang w:val="lt-LT" w:eastAsia="en-US"/>
              </w:rPr>
            </w:pPr>
          </w:p>
        </w:tc>
        <w:tc>
          <w:tcPr>
            <w:tcW w:w="3934" w:type="dxa"/>
          </w:tcPr>
          <w:p w14:paraId="6FDF9DFE" w14:textId="77777777" w:rsidR="00F85C2B" w:rsidRPr="00CA7376" w:rsidRDefault="00F85C2B" w:rsidP="00CA7376">
            <w:pPr>
              <w:tabs>
                <w:tab w:val="left" w:pos="567"/>
              </w:tabs>
              <w:spacing w:line="260" w:lineRule="exact"/>
              <w:rPr>
                <w:sz w:val="22"/>
                <w:szCs w:val="22"/>
                <w:lang w:val="lt-LT" w:eastAsia="en-US"/>
              </w:rPr>
            </w:pPr>
            <w:r w:rsidRPr="00CA7376">
              <w:rPr>
                <w:sz w:val="22"/>
                <w:szCs w:val="22"/>
                <w:lang w:val="lt-LT" w:eastAsia="en-US"/>
              </w:rPr>
              <w:t>Hipoglikemija</w:t>
            </w:r>
          </w:p>
        </w:tc>
      </w:tr>
      <w:tr w:rsidR="00F85C2B" w:rsidRPr="00CA7376" w14:paraId="53B0942D" w14:textId="77777777" w:rsidTr="00A00F1C">
        <w:trPr>
          <w:trHeight w:val="270"/>
        </w:trPr>
        <w:tc>
          <w:tcPr>
            <w:tcW w:w="3533" w:type="dxa"/>
            <w:vMerge/>
          </w:tcPr>
          <w:p w14:paraId="4A94AC6E" w14:textId="77777777" w:rsidR="00F85C2B" w:rsidRPr="00CA7376" w:rsidRDefault="00F85C2B" w:rsidP="00CA7376">
            <w:pPr>
              <w:tabs>
                <w:tab w:val="left" w:pos="567"/>
              </w:tabs>
              <w:spacing w:line="260" w:lineRule="exact"/>
              <w:rPr>
                <w:sz w:val="22"/>
                <w:szCs w:val="22"/>
                <w:lang w:val="lt-LT" w:eastAsia="en-US"/>
              </w:rPr>
            </w:pPr>
          </w:p>
        </w:tc>
        <w:tc>
          <w:tcPr>
            <w:tcW w:w="1820" w:type="dxa"/>
          </w:tcPr>
          <w:p w14:paraId="44A7D70C" w14:textId="45588573" w:rsidR="00F85C2B" w:rsidRPr="00CA7376" w:rsidRDefault="00F85C2B" w:rsidP="00CA7376">
            <w:pPr>
              <w:tabs>
                <w:tab w:val="left" w:pos="567"/>
              </w:tabs>
              <w:spacing w:line="260" w:lineRule="exact"/>
              <w:rPr>
                <w:sz w:val="22"/>
                <w:szCs w:val="22"/>
                <w:lang w:val="lt-LT" w:eastAsia="en-US"/>
              </w:rPr>
            </w:pPr>
            <w:r w:rsidRPr="00F85C2B">
              <w:rPr>
                <w:sz w:val="22"/>
                <w:szCs w:val="22"/>
                <w:lang w:val="lt-LT" w:eastAsia="en-US"/>
              </w:rPr>
              <w:t>Nežinomas</w:t>
            </w:r>
          </w:p>
        </w:tc>
        <w:tc>
          <w:tcPr>
            <w:tcW w:w="3934" w:type="dxa"/>
          </w:tcPr>
          <w:p w14:paraId="75F1AE17" w14:textId="2C662D81" w:rsidR="00F85C2B" w:rsidRPr="00CA7376" w:rsidRDefault="00F85C2B" w:rsidP="00CA7376">
            <w:pPr>
              <w:tabs>
                <w:tab w:val="left" w:pos="567"/>
              </w:tabs>
              <w:spacing w:line="260" w:lineRule="exact"/>
              <w:rPr>
                <w:sz w:val="22"/>
                <w:szCs w:val="22"/>
                <w:lang w:val="lt-LT" w:eastAsia="en-US"/>
              </w:rPr>
            </w:pPr>
            <w:r w:rsidRPr="00F85C2B">
              <w:rPr>
                <w:sz w:val="22"/>
                <w:szCs w:val="22"/>
                <w:lang w:val="lt-LT" w:eastAsia="en-US"/>
              </w:rPr>
              <w:t xml:space="preserve">Padidėjęs anijoninis tarpas esant </w:t>
            </w:r>
            <w:proofErr w:type="spellStart"/>
            <w:r w:rsidRPr="00F85C2B">
              <w:rPr>
                <w:sz w:val="22"/>
                <w:szCs w:val="22"/>
                <w:lang w:val="lt-LT" w:eastAsia="en-US"/>
              </w:rPr>
              <w:t>metabolinei</w:t>
            </w:r>
            <w:proofErr w:type="spellEnd"/>
            <w:r w:rsidRPr="00F85C2B">
              <w:rPr>
                <w:sz w:val="22"/>
                <w:szCs w:val="22"/>
                <w:lang w:val="lt-LT" w:eastAsia="en-US"/>
              </w:rPr>
              <w:t xml:space="preserve"> </w:t>
            </w:r>
            <w:proofErr w:type="spellStart"/>
            <w:r w:rsidRPr="00F85C2B">
              <w:rPr>
                <w:sz w:val="22"/>
                <w:szCs w:val="22"/>
                <w:lang w:val="lt-LT" w:eastAsia="en-US"/>
              </w:rPr>
              <w:t>acidozei</w:t>
            </w:r>
            <w:proofErr w:type="spellEnd"/>
          </w:p>
        </w:tc>
      </w:tr>
      <w:tr w:rsidR="00CA7376" w:rsidRPr="00CA7376" w14:paraId="035433F9" w14:textId="77777777" w:rsidTr="00A00F1C">
        <w:trPr>
          <w:trHeight w:val="538"/>
        </w:trPr>
        <w:tc>
          <w:tcPr>
            <w:tcW w:w="3533" w:type="dxa"/>
          </w:tcPr>
          <w:p w14:paraId="1E79523F"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Psichikos sutrikimai</w:t>
            </w:r>
          </w:p>
          <w:p w14:paraId="2F54FD59" w14:textId="77777777" w:rsidR="00CA7376" w:rsidRPr="00CA7376" w:rsidRDefault="00CA7376" w:rsidP="00CA7376">
            <w:pPr>
              <w:tabs>
                <w:tab w:val="left" w:pos="567"/>
              </w:tabs>
              <w:spacing w:line="260" w:lineRule="exact"/>
              <w:rPr>
                <w:sz w:val="22"/>
                <w:szCs w:val="22"/>
                <w:lang w:val="lt-LT" w:eastAsia="en-US"/>
              </w:rPr>
            </w:pPr>
          </w:p>
        </w:tc>
        <w:tc>
          <w:tcPr>
            <w:tcW w:w="1820" w:type="dxa"/>
          </w:tcPr>
          <w:p w14:paraId="6A881D97"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Retas</w:t>
            </w:r>
          </w:p>
        </w:tc>
        <w:tc>
          <w:tcPr>
            <w:tcW w:w="3934" w:type="dxa"/>
          </w:tcPr>
          <w:p w14:paraId="02E41708"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Depresija (NOS)*</w:t>
            </w:r>
            <w:r w:rsidRPr="00CA7376">
              <w:rPr>
                <w:sz w:val="22"/>
                <w:szCs w:val="22"/>
                <w:vertAlign w:val="superscript"/>
                <w:lang w:val="lt-LT" w:eastAsia="en-US"/>
              </w:rPr>
              <w:sym w:font="Symbol" w:char="F02A"/>
            </w:r>
            <w:r w:rsidRPr="00CA7376">
              <w:rPr>
                <w:sz w:val="22"/>
                <w:szCs w:val="22"/>
                <w:lang w:val="lt-LT" w:eastAsia="en-US"/>
              </w:rPr>
              <w:t>, konfūzija haliucinacijos</w:t>
            </w:r>
          </w:p>
        </w:tc>
      </w:tr>
      <w:tr w:rsidR="00CA7376" w:rsidRPr="00CA7376" w14:paraId="7D1DE1DB" w14:textId="77777777" w:rsidTr="00A00F1C">
        <w:trPr>
          <w:trHeight w:val="338"/>
        </w:trPr>
        <w:tc>
          <w:tcPr>
            <w:tcW w:w="3533" w:type="dxa"/>
            <w:vMerge w:val="restart"/>
          </w:tcPr>
          <w:p w14:paraId="505A956D"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Nervų sistemos sutrikimai</w:t>
            </w:r>
          </w:p>
          <w:p w14:paraId="3E234964" w14:textId="77777777" w:rsidR="00CA7376" w:rsidRPr="00CA7376" w:rsidRDefault="00CA7376" w:rsidP="00CA7376">
            <w:pPr>
              <w:tabs>
                <w:tab w:val="left" w:pos="567"/>
              </w:tabs>
              <w:spacing w:line="260" w:lineRule="exact"/>
              <w:rPr>
                <w:sz w:val="22"/>
                <w:szCs w:val="22"/>
                <w:lang w:val="lt-LT" w:eastAsia="en-US"/>
              </w:rPr>
            </w:pPr>
          </w:p>
        </w:tc>
        <w:tc>
          <w:tcPr>
            <w:tcW w:w="1820" w:type="dxa"/>
          </w:tcPr>
          <w:p w14:paraId="6AC34882"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Nedažnas</w:t>
            </w:r>
          </w:p>
        </w:tc>
        <w:tc>
          <w:tcPr>
            <w:tcW w:w="3934" w:type="dxa"/>
          </w:tcPr>
          <w:p w14:paraId="60C1927E"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 Galvos svaigimas, mieguistumas, nervingumas</w:t>
            </w:r>
          </w:p>
        </w:tc>
      </w:tr>
      <w:tr w:rsidR="00CA7376" w:rsidRPr="00CA7376" w14:paraId="2B6B42D3" w14:textId="77777777" w:rsidTr="00A00F1C">
        <w:trPr>
          <w:trHeight w:val="338"/>
        </w:trPr>
        <w:tc>
          <w:tcPr>
            <w:tcW w:w="3533" w:type="dxa"/>
            <w:vMerge/>
          </w:tcPr>
          <w:p w14:paraId="7E6E98F3" w14:textId="77777777" w:rsidR="00CA7376" w:rsidRPr="00CA7376" w:rsidRDefault="00CA7376" w:rsidP="00CA7376">
            <w:pPr>
              <w:tabs>
                <w:tab w:val="left" w:pos="567"/>
              </w:tabs>
              <w:spacing w:line="260" w:lineRule="exact"/>
              <w:rPr>
                <w:sz w:val="22"/>
                <w:szCs w:val="22"/>
                <w:lang w:val="lt-LT" w:eastAsia="en-US"/>
              </w:rPr>
            </w:pPr>
          </w:p>
        </w:tc>
        <w:tc>
          <w:tcPr>
            <w:tcW w:w="1820" w:type="dxa"/>
          </w:tcPr>
          <w:p w14:paraId="73EE8EFF" w14:textId="77777777" w:rsidR="00CA7376" w:rsidRPr="00CA7376" w:rsidDel="00E913A5" w:rsidRDefault="00CA7376" w:rsidP="00CA7376">
            <w:pPr>
              <w:tabs>
                <w:tab w:val="left" w:pos="567"/>
              </w:tabs>
              <w:spacing w:line="260" w:lineRule="exact"/>
              <w:rPr>
                <w:sz w:val="22"/>
                <w:szCs w:val="22"/>
                <w:lang w:val="lt-LT" w:eastAsia="en-US"/>
              </w:rPr>
            </w:pPr>
            <w:r w:rsidRPr="00CA7376">
              <w:rPr>
                <w:sz w:val="22"/>
                <w:szCs w:val="22"/>
                <w:lang w:val="lt-LT" w:eastAsia="en-US"/>
              </w:rPr>
              <w:t>Retas</w:t>
            </w:r>
          </w:p>
        </w:tc>
        <w:tc>
          <w:tcPr>
            <w:tcW w:w="3934" w:type="dxa"/>
          </w:tcPr>
          <w:p w14:paraId="21F0BC0F"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Tremoras</w:t>
            </w:r>
            <w:proofErr w:type="spellEnd"/>
            <w:r w:rsidRPr="00CA7376">
              <w:rPr>
                <w:sz w:val="22"/>
                <w:szCs w:val="22"/>
                <w:lang w:val="lt-LT" w:eastAsia="en-US"/>
              </w:rPr>
              <w:t xml:space="preserve"> (NOS)*, galvos skausmas (NOS)*</w:t>
            </w:r>
          </w:p>
        </w:tc>
      </w:tr>
      <w:tr w:rsidR="00CA7376" w:rsidRPr="00CA7376" w14:paraId="1DFFC860" w14:textId="77777777" w:rsidTr="00A00F1C">
        <w:trPr>
          <w:trHeight w:val="538"/>
        </w:trPr>
        <w:tc>
          <w:tcPr>
            <w:tcW w:w="3533" w:type="dxa"/>
          </w:tcPr>
          <w:p w14:paraId="4CEF550B"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Akių sutrikimai</w:t>
            </w:r>
          </w:p>
        </w:tc>
        <w:tc>
          <w:tcPr>
            <w:tcW w:w="1820" w:type="dxa"/>
          </w:tcPr>
          <w:p w14:paraId="149E7046"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Retas</w:t>
            </w:r>
          </w:p>
        </w:tc>
        <w:tc>
          <w:tcPr>
            <w:tcW w:w="3934" w:type="dxa"/>
          </w:tcPr>
          <w:p w14:paraId="1D45E8C6"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Regos sutrikimas</w:t>
            </w:r>
          </w:p>
        </w:tc>
      </w:tr>
      <w:tr w:rsidR="00CA7376" w:rsidRPr="00CA7376" w14:paraId="3FDBDCD5" w14:textId="77777777" w:rsidTr="00A00F1C">
        <w:trPr>
          <w:trHeight w:val="538"/>
        </w:trPr>
        <w:tc>
          <w:tcPr>
            <w:tcW w:w="3533" w:type="dxa"/>
          </w:tcPr>
          <w:p w14:paraId="78B6D98C"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Širdies sutrikimai</w:t>
            </w:r>
          </w:p>
        </w:tc>
        <w:tc>
          <w:tcPr>
            <w:tcW w:w="1820" w:type="dxa"/>
          </w:tcPr>
          <w:p w14:paraId="19C4C56D"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Retas</w:t>
            </w:r>
          </w:p>
        </w:tc>
        <w:tc>
          <w:tcPr>
            <w:tcW w:w="3934" w:type="dxa"/>
          </w:tcPr>
          <w:p w14:paraId="2CD699ED"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Edema</w:t>
            </w:r>
          </w:p>
        </w:tc>
      </w:tr>
      <w:tr w:rsidR="00CA7376" w:rsidRPr="00CA7376" w14:paraId="0039D794" w14:textId="77777777" w:rsidTr="00A00F1C">
        <w:trPr>
          <w:trHeight w:val="482"/>
        </w:trPr>
        <w:tc>
          <w:tcPr>
            <w:tcW w:w="3533" w:type="dxa"/>
            <w:vMerge w:val="restart"/>
          </w:tcPr>
          <w:p w14:paraId="70B3B902" w14:textId="77777777" w:rsidR="00CA7376" w:rsidRPr="00CA7376" w:rsidRDefault="00CA7376" w:rsidP="00CA7376">
            <w:pPr>
              <w:outlineLvl w:val="0"/>
              <w:rPr>
                <w:kern w:val="28"/>
                <w:sz w:val="22"/>
                <w:szCs w:val="22"/>
                <w:lang w:val="lt-LT" w:eastAsia="lt-LT"/>
              </w:rPr>
            </w:pPr>
            <w:r w:rsidRPr="00CA7376">
              <w:rPr>
                <w:kern w:val="28"/>
                <w:sz w:val="22"/>
                <w:szCs w:val="22"/>
                <w:lang w:val="lt-LT" w:eastAsia="lt-LT"/>
              </w:rPr>
              <w:t xml:space="preserve">Kvėpavimo sistemos, krūtinės ląstos ir tarpuplaučio sutrikimai </w:t>
            </w:r>
          </w:p>
          <w:p w14:paraId="39CD7591" w14:textId="77777777" w:rsidR="00CA7376" w:rsidRPr="00CA7376" w:rsidRDefault="00CA7376" w:rsidP="00CA7376">
            <w:pPr>
              <w:outlineLvl w:val="0"/>
              <w:rPr>
                <w:b/>
                <w:kern w:val="28"/>
                <w:sz w:val="22"/>
                <w:szCs w:val="22"/>
                <w:lang w:val="lt-LT" w:eastAsia="lt-LT"/>
              </w:rPr>
            </w:pPr>
          </w:p>
        </w:tc>
        <w:tc>
          <w:tcPr>
            <w:tcW w:w="1820" w:type="dxa"/>
          </w:tcPr>
          <w:p w14:paraId="1A240EA0" w14:textId="77777777" w:rsidR="00CA7376" w:rsidRPr="00CA7376" w:rsidDel="009E0D32" w:rsidRDefault="00CA7376" w:rsidP="00CA7376">
            <w:pPr>
              <w:tabs>
                <w:tab w:val="left" w:pos="567"/>
              </w:tabs>
              <w:spacing w:line="260" w:lineRule="exact"/>
              <w:rPr>
                <w:sz w:val="22"/>
                <w:szCs w:val="22"/>
                <w:lang w:val="lt-LT" w:eastAsia="en-US"/>
              </w:rPr>
            </w:pPr>
            <w:r w:rsidRPr="00CA7376">
              <w:rPr>
                <w:sz w:val="22"/>
                <w:szCs w:val="22"/>
                <w:lang w:val="lt-LT" w:eastAsia="en-US"/>
              </w:rPr>
              <w:t>Nedažnas</w:t>
            </w:r>
          </w:p>
        </w:tc>
        <w:tc>
          <w:tcPr>
            <w:tcW w:w="3934" w:type="dxa"/>
          </w:tcPr>
          <w:p w14:paraId="7451C685" w14:textId="77777777" w:rsidR="00CA7376" w:rsidRPr="00CA7376" w:rsidDel="0004700D" w:rsidRDefault="00CA7376" w:rsidP="00CA7376">
            <w:pPr>
              <w:tabs>
                <w:tab w:val="left" w:pos="567"/>
              </w:tabs>
              <w:spacing w:line="260" w:lineRule="exact"/>
              <w:rPr>
                <w:sz w:val="22"/>
                <w:szCs w:val="22"/>
                <w:lang w:val="lt-LT" w:eastAsia="en-US"/>
              </w:rPr>
            </w:pPr>
            <w:r w:rsidRPr="00CA7376">
              <w:rPr>
                <w:sz w:val="22"/>
                <w:szCs w:val="22"/>
                <w:lang w:val="lt-LT" w:eastAsia="en-US"/>
              </w:rPr>
              <w:t>Gerklės deginimas</w:t>
            </w:r>
          </w:p>
        </w:tc>
      </w:tr>
      <w:tr w:rsidR="00CA7376" w:rsidRPr="00CA7376" w14:paraId="32678B60" w14:textId="77777777" w:rsidTr="00A00F1C">
        <w:trPr>
          <w:trHeight w:val="482"/>
        </w:trPr>
        <w:tc>
          <w:tcPr>
            <w:tcW w:w="3533" w:type="dxa"/>
            <w:vMerge/>
          </w:tcPr>
          <w:p w14:paraId="460FF499" w14:textId="77777777" w:rsidR="00CA7376" w:rsidRPr="00CA7376" w:rsidRDefault="00CA7376" w:rsidP="00CA7376">
            <w:pPr>
              <w:outlineLvl w:val="0"/>
              <w:rPr>
                <w:kern w:val="28"/>
                <w:sz w:val="22"/>
                <w:szCs w:val="22"/>
                <w:lang w:val="lt-LT" w:eastAsia="lt-LT"/>
              </w:rPr>
            </w:pPr>
          </w:p>
        </w:tc>
        <w:tc>
          <w:tcPr>
            <w:tcW w:w="1820" w:type="dxa"/>
          </w:tcPr>
          <w:p w14:paraId="6D277563" w14:textId="77777777" w:rsidR="00CA7376" w:rsidRPr="00CA7376" w:rsidDel="009E0D32" w:rsidRDefault="00CA7376" w:rsidP="00CA7376">
            <w:pPr>
              <w:tabs>
                <w:tab w:val="left" w:pos="567"/>
              </w:tabs>
              <w:spacing w:line="260" w:lineRule="exact"/>
              <w:rPr>
                <w:sz w:val="22"/>
                <w:szCs w:val="22"/>
                <w:lang w:val="lt-LT" w:eastAsia="en-US"/>
              </w:rPr>
            </w:pPr>
            <w:r w:rsidRPr="00CA7376">
              <w:rPr>
                <w:sz w:val="22"/>
                <w:szCs w:val="22"/>
                <w:lang w:val="lt-LT" w:eastAsia="en-US"/>
              </w:rPr>
              <w:t>Labai retas</w:t>
            </w:r>
          </w:p>
        </w:tc>
        <w:tc>
          <w:tcPr>
            <w:tcW w:w="3934" w:type="dxa"/>
          </w:tcPr>
          <w:p w14:paraId="1DCF3D18" w14:textId="77777777" w:rsidR="00CA7376" w:rsidRPr="00CA7376" w:rsidDel="0004700D" w:rsidRDefault="00CA7376" w:rsidP="00CA7376">
            <w:pPr>
              <w:tabs>
                <w:tab w:val="left" w:pos="567"/>
              </w:tabs>
              <w:spacing w:line="260" w:lineRule="exact"/>
              <w:rPr>
                <w:sz w:val="22"/>
                <w:szCs w:val="22"/>
                <w:lang w:val="lt-LT" w:eastAsia="en-US"/>
              </w:rPr>
            </w:pPr>
            <w:r w:rsidRPr="00CA7376">
              <w:rPr>
                <w:sz w:val="22"/>
                <w:szCs w:val="22"/>
                <w:lang w:val="lt-LT" w:eastAsia="en-US"/>
              </w:rPr>
              <w:t>Bronchų spazmai (analgetikų sukelta astma)</w:t>
            </w:r>
          </w:p>
        </w:tc>
      </w:tr>
      <w:tr w:rsidR="00CA7376" w:rsidRPr="00CA7376" w14:paraId="002B1FBF" w14:textId="77777777" w:rsidTr="00A00F1C">
        <w:trPr>
          <w:trHeight w:val="390"/>
        </w:trPr>
        <w:tc>
          <w:tcPr>
            <w:tcW w:w="3533" w:type="dxa"/>
            <w:vMerge w:val="restart"/>
          </w:tcPr>
          <w:p w14:paraId="495AAA8E"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Virškinimo trakto sutrikimai</w:t>
            </w:r>
          </w:p>
        </w:tc>
        <w:tc>
          <w:tcPr>
            <w:tcW w:w="1820" w:type="dxa"/>
          </w:tcPr>
          <w:p w14:paraId="364DEAC5"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Dažnas</w:t>
            </w:r>
          </w:p>
        </w:tc>
        <w:tc>
          <w:tcPr>
            <w:tcW w:w="3934" w:type="dxa"/>
          </w:tcPr>
          <w:p w14:paraId="66345198" w14:textId="77777777" w:rsidR="00CA7376" w:rsidRPr="00CA7376" w:rsidRDefault="00CA7376" w:rsidP="00CA7376">
            <w:pPr>
              <w:tabs>
                <w:tab w:val="left" w:pos="567"/>
              </w:tabs>
              <w:spacing w:line="260" w:lineRule="exact"/>
              <w:rPr>
                <w:i/>
                <w:sz w:val="22"/>
                <w:szCs w:val="22"/>
                <w:lang w:val="lt-LT" w:eastAsia="en-US"/>
              </w:rPr>
            </w:pPr>
            <w:r w:rsidRPr="00CA7376">
              <w:rPr>
                <w:sz w:val="22"/>
                <w:szCs w:val="22"/>
                <w:lang w:val="lt-LT" w:eastAsia="en-US"/>
              </w:rPr>
              <w:t>Pykinimas, vėmimas</w:t>
            </w:r>
          </w:p>
        </w:tc>
      </w:tr>
      <w:tr w:rsidR="00CA7376" w:rsidRPr="00CA7376" w14:paraId="65F08C3F" w14:textId="77777777" w:rsidTr="00A00F1C">
        <w:trPr>
          <w:trHeight w:val="326"/>
        </w:trPr>
        <w:tc>
          <w:tcPr>
            <w:tcW w:w="3533" w:type="dxa"/>
            <w:vMerge/>
          </w:tcPr>
          <w:p w14:paraId="116D889A" w14:textId="77777777" w:rsidR="00CA7376" w:rsidRPr="00CA7376" w:rsidRDefault="00CA7376" w:rsidP="00CA7376">
            <w:pPr>
              <w:tabs>
                <w:tab w:val="left" w:pos="567"/>
              </w:tabs>
              <w:spacing w:line="260" w:lineRule="exact"/>
              <w:rPr>
                <w:sz w:val="22"/>
                <w:szCs w:val="22"/>
                <w:lang w:val="lt-LT" w:eastAsia="en-US"/>
              </w:rPr>
            </w:pPr>
          </w:p>
        </w:tc>
        <w:tc>
          <w:tcPr>
            <w:tcW w:w="1820" w:type="dxa"/>
          </w:tcPr>
          <w:p w14:paraId="321E47DA"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Nedažnas</w:t>
            </w:r>
          </w:p>
        </w:tc>
        <w:tc>
          <w:tcPr>
            <w:tcW w:w="3934" w:type="dxa"/>
          </w:tcPr>
          <w:p w14:paraId="4EB7381D"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Viduriavimas, pilvo skausmas (įskaitant spazmus, deginimą), vidurių užkietėjimas</w:t>
            </w:r>
          </w:p>
        </w:tc>
      </w:tr>
      <w:tr w:rsidR="00CA7376" w:rsidRPr="00CA7376" w14:paraId="4316EF4C" w14:textId="77777777" w:rsidTr="00A00F1C">
        <w:trPr>
          <w:trHeight w:val="325"/>
        </w:trPr>
        <w:tc>
          <w:tcPr>
            <w:tcW w:w="3533" w:type="dxa"/>
            <w:vMerge/>
          </w:tcPr>
          <w:p w14:paraId="58413350" w14:textId="77777777" w:rsidR="00CA7376" w:rsidRPr="00CA7376" w:rsidRDefault="00CA7376" w:rsidP="00CA7376">
            <w:pPr>
              <w:tabs>
                <w:tab w:val="left" w:pos="567"/>
              </w:tabs>
              <w:spacing w:line="260" w:lineRule="exact"/>
              <w:rPr>
                <w:sz w:val="22"/>
                <w:szCs w:val="22"/>
                <w:lang w:val="lt-LT" w:eastAsia="en-US"/>
              </w:rPr>
            </w:pPr>
          </w:p>
        </w:tc>
        <w:tc>
          <w:tcPr>
            <w:tcW w:w="1820" w:type="dxa"/>
          </w:tcPr>
          <w:p w14:paraId="585A6984"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Retas</w:t>
            </w:r>
          </w:p>
        </w:tc>
        <w:tc>
          <w:tcPr>
            <w:tcW w:w="3934" w:type="dxa"/>
          </w:tcPr>
          <w:p w14:paraId="1F8EC48C"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Hemoragija</w:t>
            </w:r>
            <w:proofErr w:type="spellEnd"/>
          </w:p>
        </w:tc>
      </w:tr>
      <w:tr w:rsidR="00CA7376" w:rsidRPr="00CA7376" w14:paraId="6154BD4E" w14:textId="77777777" w:rsidTr="00A00F1C">
        <w:trPr>
          <w:trHeight w:val="538"/>
        </w:trPr>
        <w:tc>
          <w:tcPr>
            <w:tcW w:w="3533" w:type="dxa"/>
            <w:vMerge w:val="restart"/>
          </w:tcPr>
          <w:p w14:paraId="61E7188A" w14:textId="77777777" w:rsidR="00CA7376" w:rsidRPr="00CA7376" w:rsidRDefault="00CA7376" w:rsidP="00CA7376">
            <w:pPr>
              <w:outlineLvl w:val="0"/>
              <w:rPr>
                <w:kern w:val="28"/>
                <w:sz w:val="22"/>
                <w:szCs w:val="22"/>
                <w:lang w:val="lt-LT" w:eastAsia="lt-LT"/>
              </w:rPr>
            </w:pPr>
            <w:r w:rsidRPr="00CA7376">
              <w:rPr>
                <w:kern w:val="28"/>
                <w:sz w:val="22"/>
                <w:szCs w:val="22"/>
                <w:lang w:val="lt-LT" w:eastAsia="lt-LT"/>
              </w:rPr>
              <w:t>Kepenų, tulžies pūslės ir latakų sutrikimai</w:t>
            </w:r>
          </w:p>
          <w:p w14:paraId="79A54F7B" w14:textId="77777777" w:rsidR="00CA7376" w:rsidRPr="00CA7376" w:rsidRDefault="00CA7376" w:rsidP="00CA7376">
            <w:pPr>
              <w:outlineLvl w:val="0"/>
              <w:rPr>
                <w:kern w:val="28"/>
                <w:sz w:val="22"/>
                <w:szCs w:val="22"/>
                <w:lang w:val="lt-LT" w:eastAsia="lt-LT"/>
              </w:rPr>
            </w:pPr>
          </w:p>
        </w:tc>
        <w:tc>
          <w:tcPr>
            <w:tcW w:w="1820" w:type="dxa"/>
          </w:tcPr>
          <w:p w14:paraId="55E70A5B" w14:textId="77777777" w:rsidR="00CA7376" w:rsidRPr="00CA7376" w:rsidRDefault="00CA7376" w:rsidP="00CA7376">
            <w:pPr>
              <w:ind w:firstLine="11"/>
              <w:outlineLvl w:val="0"/>
              <w:rPr>
                <w:kern w:val="28"/>
                <w:sz w:val="22"/>
                <w:szCs w:val="22"/>
                <w:lang w:val="lt-LT" w:eastAsia="lt-LT"/>
              </w:rPr>
            </w:pPr>
            <w:r w:rsidRPr="00CA7376">
              <w:rPr>
                <w:kern w:val="28"/>
                <w:sz w:val="22"/>
                <w:szCs w:val="22"/>
                <w:lang w:val="lt-LT" w:eastAsia="lt-LT"/>
              </w:rPr>
              <w:t>Retas</w:t>
            </w:r>
          </w:p>
        </w:tc>
        <w:tc>
          <w:tcPr>
            <w:tcW w:w="3934" w:type="dxa"/>
          </w:tcPr>
          <w:p w14:paraId="1B853BD3" w14:textId="77777777" w:rsidR="00CA7376" w:rsidRPr="00CA7376" w:rsidRDefault="00CA7376" w:rsidP="00CA7376">
            <w:pPr>
              <w:tabs>
                <w:tab w:val="left" w:pos="567"/>
              </w:tabs>
              <w:spacing w:line="260" w:lineRule="exact"/>
              <w:rPr>
                <w:b/>
                <w:sz w:val="22"/>
                <w:szCs w:val="22"/>
                <w:highlight w:val="red"/>
                <w:lang w:val="lt-LT" w:eastAsia="en-US"/>
              </w:rPr>
            </w:pPr>
            <w:r w:rsidRPr="00CA7376">
              <w:rPr>
                <w:sz w:val="22"/>
                <w:szCs w:val="22"/>
                <w:lang w:val="lt-LT" w:eastAsia="en-US"/>
              </w:rPr>
              <w:t>Kepenų funkcijos sutrikimas, kepenų nepakankamumas, kepenų nekrozė, gelta</w:t>
            </w:r>
          </w:p>
        </w:tc>
      </w:tr>
      <w:tr w:rsidR="00CA7376" w:rsidRPr="00CA7376" w14:paraId="2ACF59D2" w14:textId="77777777" w:rsidTr="00A00F1C">
        <w:trPr>
          <w:trHeight w:val="538"/>
        </w:trPr>
        <w:tc>
          <w:tcPr>
            <w:tcW w:w="3533" w:type="dxa"/>
            <w:vMerge/>
          </w:tcPr>
          <w:p w14:paraId="0AEF4742" w14:textId="77777777" w:rsidR="00CA7376" w:rsidRPr="00CA7376" w:rsidRDefault="00CA7376" w:rsidP="00CA7376">
            <w:pPr>
              <w:outlineLvl w:val="0"/>
              <w:rPr>
                <w:kern w:val="28"/>
                <w:sz w:val="22"/>
                <w:szCs w:val="22"/>
                <w:lang w:val="lt-LT" w:eastAsia="lt-LT"/>
              </w:rPr>
            </w:pPr>
          </w:p>
        </w:tc>
        <w:tc>
          <w:tcPr>
            <w:tcW w:w="1820" w:type="dxa"/>
          </w:tcPr>
          <w:p w14:paraId="188D745D" w14:textId="77777777" w:rsidR="00CA7376" w:rsidRPr="00CA7376" w:rsidRDefault="00CA7376" w:rsidP="00CA7376">
            <w:pPr>
              <w:ind w:firstLine="11"/>
              <w:outlineLvl w:val="0"/>
              <w:rPr>
                <w:kern w:val="28"/>
                <w:sz w:val="22"/>
                <w:szCs w:val="22"/>
                <w:lang w:val="lt-LT" w:eastAsia="lt-LT"/>
              </w:rPr>
            </w:pPr>
            <w:r w:rsidRPr="00CA7376">
              <w:rPr>
                <w:kern w:val="28"/>
                <w:sz w:val="22"/>
                <w:szCs w:val="22"/>
                <w:lang w:val="lt-LT" w:eastAsia="lt-LT"/>
              </w:rPr>
              <w:t>Labai retas</w:t>
            </w:r>
          </w:p>
        </w:tc>
        <w:tc>
          <w:tcPr>
            <w:tcW w:w="3934" w:type="dxa"/>
          </w:tcPr>
          <w:p w14:paraId="05B5CEE8" w14:textId="77777777" w:rsidR="00CA7376" w:rsidRPr="00CA7376" w:rsidRDefault="00CA7376" w:rsidP="00CA7376">
            <w:pPr>
              <w:ind w:firstLine="34"/>
              <w:outlineLvl w:val="0"/>
              <w:rPr>
                <w:kern w:val="28"/>
                <w:sz w:val="22"/>
                <w:szCs w:val="22"/>
                <w:lang w:val="lt-LT" w:eastAsia="lt-LT"/>
              </w:rPr>
            </w:pPr>
            <w:r w:rsidRPr="00CA7376">
              <w:rPr>
                <w:kern w:val="28"/>
                <w:sz w:val="22"/>
                <w:szCs w:val="22"/>
                <w:lang w:val="lt-LT" w:eastAsia="lt-LT"/>
              </w:rPr>
              <w:t>Toksinis poveikis kepenims</w:t>
            </w:r>
          </w:p>
        </w:tc>
      </w:tr>
      <w:tr w:rsidR="00CA7376" w:rsidRPr="00CA7376" w14:paraId="35AEB98A" w14:textId="77777777" w:rsidTr="00A00F1C">
        <w:trPr>
          <w:trHeight w:val="383"/>
        </w:trPr>
        <w:tc>
          <w:tcPr>
            <w:tcW w:w="3533" w:type="dxa"/>
            <w:vMerge w:val="restart"/>
          </w:tcPr>
          <w:p w14:paraId="6FB5A853" w14:textId="77777777" w:rsidR="00CA7376" w:rsidRPr="00CA7376" w:rsidRDefault="00CA7376" w:rsidP="00CA7376">
            <w:pPr>
              <w:outlineLvl w:val="0"/>
              <w:rPr>
                <w:kern w:val="28"/>
                <w:sz w:val="22"/>
                <w:szCs w:val="22"/>
                <w:lang w:val="lt-LT" w:eastAsia="lt-LT"/>
              </w:rPr>
            </w:pPr>
            <w:r w:rsidRPr="00CA7376">
              <w:rPr>
                <w:kern w:val="28"/>
                <w:sz w:val="22"/>
                <w:szCs w:val="22"/>
                <w:lang w:val="lt-LT" w:eastAsia="lt-LT"/>
              </w:rPr>
              <w:t>Odos ir poodinio audinio sutrikimai</w:t>
            </w:r>
          </w:p>
          <w:p w14:paraId="27076C98" w14:textId="77777777" w:rsidR="00CA7376" w:rsidRPr="00CA7376" w:rsidRDefault="00CA7376" w:rsidP="00CA7376">
            <w:pPr>
              <w:outlineLvl w:val="0"/>
              <w:rPr>
                <w:kern w:val="28"/>
                <w:sz w:val="22"/>
                <w:szCs w:val="22"/>
                <w:highlight w:val="red"/>
                <w:lang w:val="lt-LT" w:eastAsia="lt-LT"/>
              </w:rPr>
            </w:pPr>
          </w:p>
          <w:p w14:paraId="62DDC12F" w14:textId="77777777" w:rsidR="00CA7376" w:rsidRPr="00CA7376" w:rsidRDefault="00CA7376" w:rsidP="00CA7376">
            <w:pPr>
              <w:outlineLvl w:val="0"/>
              <w:rPr>
                <w:kern w:val="28"/>
                <w:sz w:val="22"/>
                <w:szCs w:val="22"/>
                <w:highlight w:val="red"/>
                <w:lang w:val="lt-LT" w:eastAsia="lt-LT"/>
              </w:rPr>
            </w:pPr>
          </w:p>
        </w:tc>
        <w:tc>
          <w:tcPr>
            <w:tcW w:w="1820" w:type="dxa"/>
          </w:tcPr>
          <w:p w14:paraId="70490A3A"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Retas</w:t>
            </w:r>
          </w:p>
        </w:tc>
        <w:tc>
          <w:tcPr>
            <w:tcW w:w="3934" w:type="dxa"/>
          </w:tcPr>
          <w:p w14:paraId="3D1A5153" w14:textId="77777777" w:rsidR="00CA7376" w:rsidRPr="00CA7376" w:rsidRDefault="00CA7376" w:rsidP="00CA7376">
            <w:pPr>
              <w:ind w:firstLine="34"/>
              <w:outlineLvl w:val="0"/>
              <w:rPr>
                <w:i/>
                <w:kern w:val="28"/>
                <w:sz w:val="22"/>
                <w:szCs w:val="22"/>
                <w:highlight w:val="red"/>
                <w:lang w:val="lt-LT" w:eastAsia="lt-LT"/>
              </w:rPr>
            </w:pPr>
            <w:r w:rsidRPr="00CA7376">
              <w:rPr>
                <w:kern w:val="28"/>
                <w:sz w:val="22"/>
                <w:szCs w:val="22"/>
                <w:lang w:val="lt-LT" w:eastAsia="lt-LT"/>
              </w:rPr>
              <w:t>Niežulys, išbėrimas, prakaitavimas, purpura, dilgėlinė odos paraudimas</w:t>
            </w:r>
          </w:p>
        </w:tc>
      </w:tr>
      <w:tr w:rsidR="00CA7376" w:rsidRPr="00CA7376" w14:paraId="4FB4809C" w14:textId="77777777" w:rsidTr="00A00F1C">
        <w:trPr>
          <w:trHeight w:val="382"/>
        </w:trPr>
        <w:tc>
          <w:tcPr>
            <w:tcW w:w="3533" w:type="dxa"/>
            <w:vMerge/>
          </w:tcPr>
          <w:p w14:paraId="0B10BB8D" w14:textId="77777777" w:rsidR="00CA7376" w:rsidRPr="00CA7376" w:rsidRDefault="00CA7376" w:rsidP="00CA7376">
            <w:pPr>
              <w:outlineLvl w:val="0"/>
              <w:rPr>
                <w:kern w:val="28"/>
                <w:sz w:val="22"/>
                <w:szCs w:val="22"/>
                <w:lang w:val="lt-LT" w:eastAsia="lt-LT"/>
              </w:rPr>
            </w:pPr>
          </w:p>
        </w:tc>
        <w:tc>
          <w:tcPr>
            <w:tcW w:w="1820" w:type="dxa"/>
          </w:tcPr>
          <w:p w14:paraId="1BF7D097"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Labai retas</w:t>
            </w:r>
          </w:p>
        </w:tc>
        <w:tc>
          <w:tcPr>
            <w:tcW w:w="3934" w:type="dxa"/>
          </w:tcPr>
          <w:p w14:paraId="0D09E575" w14:textId="77777777" w:rsidR="00CA7376" w:rsidRPr="00CA7376" w:rsidRDefault="00CA7376" w:rsidP="00CA7376">
            <w:pPr>
              <w:ind w:firstLine="34"/>
              <w:outlineLvl w:val="0"/>
              <w:rPr>
                <w:kern w:val="28"/>
                <w:sz w:val="22"/>
                <w:szCs w:val="22"/>
                <w:lang w:val="lt-LT" w:eastAsia="lt-LT"/>
              </w:rPr>
            </w:pPr>
            <w:r w:rsidRPr="00CA7376">
              <w:rPr>
                <w:kern w:val="28"/>
                <w:sz w:val="22"/>
                <w:szCs w:val="22"/>
                <w:lang w:val="lt-LT" w:eastAsia="lt-LT"/>
              </w:rPr>
              <w:t>Labai retais atvejais buvo pranešta apie sunkias odos reakcijas.</w:t>
            </w:r>
          </w:p>
        </w:tc>
      </w:tr>
      <w:tr w:rsidR="00CA7376" w:rsidRPr="00CA7376" w14:paraId="0DAFA6DE" w14:textId="77777777" w:rsidTr="00A00F1C">
        <w:trPr>
          <w:trHeight w:val="538"/>
        </w:trPr>
        <w:tc>
          <w:tcPr>
            <w:tcW w:w="3533" w:type="dxa"/>
          </w:tcPr>
          <w:p w14:paraId="5AB6C8F9" w14:textId="77777777" w:rsidR="00CA7376" w:rsidRPr="00CA7376" w:rsidRDefault="00CA7376" w:rsidP="00CA7376">
            <w:pPr>
              <w:outlineLvl w:val="0"/>
              <w:rPr>
                <w:kern w:val="28"/>
                <w:sz w:val="22"/>
                <w:szCs w:val="22"/>
                <w:lang w:val="lt-LT" w:eastAsia="lt-LT"/>
              </w:rPr>
            </w:pPr>
            <w:r w:rsidRPr="00CA7376">
              <w:rPr>
                <w:kern w:val="28"/>
                <w:sz w:val="22"/>
                <w:szCs w:val="22"/>
                <w:lang w:val="lt-LT" w:eastAsia="lt-LT"/>
              </w:rPr>
              <w:t xml:space="preserve">Inkstų ir šlapimo takų sutrikimai </w:t>
            </w:r>
          </w:p>
          <w:p w14:paraId="3148CC4E" w14:textId="77777777" w:rsidR="00CA7376" w:rsidRPr="00CA7376" w:rsidRDefault="00CA7376" w:rsidP="00CA7376">
            <w:pPr>
              <w:outlineLvl w:val="0"/>
              <w:rPr>
                <w:kern w:val="28"/>
                <w:sz w:val="22"/>
                <w:szCs w:val="22"/>
                <w:highlight w:val="red"/>
                <w:lang w:val="lt-LT" w:eastAsia="lt-LT"/>
              </w:rPr>
            </w:pPr>
          </w:p>
        </w:tc>
        <w:tc>
          <w:tcPr>
            <w:tcW w:w="1820" w:type="dxa"/>
          </w:tcPr>
          <w:p w14:paraId="50D289A0"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Labai retas</w:t>
            </w:r>
          </w:p>
        </w:tc>
        <w:tc>
          <w:tcPr>
            <w:tcW w:w="3934" w:type="dxa"/>
          </w:tcPr>
          <w:p w14:paraId="37F6AF4B"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Sterili </w:t>
            </w:r>
            <w:proofErr w:type="spellStart"/>
            <w:r w:rsidRPr="00CA7376">
              <w:rPr>
                <w:sz w:val="22"/>
                <w:szCs w:val="22"/>
                <w:lang w:val="lt-LT" w:eastAsia="en-US"/>
              </w:rPr>
              <w:t>piurija</w:t>
            </w:r>
            <w:proofErr w:type="spellEnd"/>
            <w:r w:rsidRPr="00CA7376">
              <w:rPr>
                <w:sz w:val="22"/>
                <w:szCs w:val="22"/>
                <w:lang w:val="lt-LT" w:eastAsia="en-US"/>
              </w:rPr>
              <w:t xml:space="preserve"> (drumstas šlapimas) ir inkstų pažeidimas</w:t>
            </w:r>
          </w:p>
        </w:tc>
      </w:tr>
      <w:tr w:rsidR="00CA7376" w:rsidRPr="00CA7376" w14:paraId="3AE8D7CB" w14:textId="77777777" w:rsidTr="00A00F1C">
        <w:trPr>
          <w:trHeight w:val="538"/>
        </w:trPr>
        <w:tc>
          <w:tcPr>
            <w:tcW w:w="3533" w:type="dxa"/>
            <w:vMerge w:val="restart"/>
          </w:tcPr>
          <w:p w14:paraId="26A1453A" w14:textId="77777777" w:rsidR="00CA7376" w:rsidRPr="00CA7376" w:rsidRDefault="00CA7376" w:rsidP="00CA7376">
            <w:pPr>
              <w:outlineLvl w:val="0"/>
              <w:rPr>
                <w:kern w:val="28"/>
                <w:sz w:val="22"/>
                <w:szCs w:val="22"/>
                <w:lang w:val="lt-LT" w:eastAsia="lt-LT"/>
              </w:rPr>
            </w:pPr>
            <w:r w:rsidRPr="00CA7376">
              <w:rPr>
                <w:kern w:val="28"/>
                <w:sz w:val="22"/>
                <w:szCs w:val="22"/>
                <w:lang w:val="lt-LT" w:eastAsia="lt-LT"/>
              </w:rPr>
              <w:t>Bendrieji sutrikimai ir vartojimo vietos pažeidimai</w:t>
            </w:r>
          </w:p>
        </w:tc>
        <w:tc>
          <w:tcPr>
            <w:tcW w:w="1820" w:type="dxa"/>
          </w:tcPr>
          <w:p w14:paraId="13E98CDA"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Nedažnas</w:t>
            </w:r>
          </w:p>
        </w:tc>
        <w:tc>
          <w:tcPr>
            <w:tcW w:w="3934" w:type="dxa"/>
          </w:tcPr>
          <w:p w14:paraId="01CD4551"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Hipotermija</w:t>
            </w:r>
          </w:p>
        </w:tc>
      </w:tr>
      <w:tr w:rsidR="00CA7376" w:rsidRPr="00CA7376" w14:paraId="3383AF63" w14:textId="77777777" w:rsidTr="00A00F1C">
        <w:trPr>
          <w:trHeight w:val="538"/>
        </w:trPr>
        <w:tc>
          <w:tcPr>
            <w:tcW w:w="3533" w:type="dxa"/>
            <w:vMerge/>
          </w:tcPr>
          <w:p w14:paraId="11AB5666" w14:textId="77777777" w:rsidR="00CA7376" w:rsidRPr="00CA7376" w:rsidRDefault="00CA7376" w:rsidP="00CA7376">
            <w:pPr>
              <w:outlineLvl w:val="0"/>
              <w:rPr>
                <w:kern w:val="28"/>
                <w:sz w:val="22"/>
                <w:szCs w:val="22"/>
                <w:lang w:val="lt-LT" w:eastAsia="lt-LT"/>
              </w:rPr>
            </w:pPr>
          </w:p>
        </w:tc>
        <w:tc>
          <w:tcPr>
            <w:tcW w:w="1820" w:type="dxa"/>
          </w:tcPr>
          <w:p w14:paraId="751E54C1"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Retas</w:t>
            </w:r>
          </w:p>
        </w:tc>
        <w:tc>
          <w:tcPr>
            <w:tcW w:w="3934" w:type="dxa"/>
          </w:tcPr>
          <w:p w14:paraId="27A657D1"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Negalavimas, </w:t>
            </w:r>
            <w:proofErr w:type="spellStart"/>
            <w:r w:rsidRPr="00CA7376">
              <w:rPr>
                <w:sz w:val="22"/>
                <w:szCs w:val="22"/>
                <w:lang w:val="lt-LT" w:eastAsia="en-US"/>
              </w:rPr>
              <w:t>pireksija</w:t>
            </w:r>
            <w:proofErr w:type="spellEnd"/>
            <w:r w:rsidRPr="00CA7376">
              <w:rPr>
                <w:sz w:val="22"/>
                <w:szCs w:val="22"/>
                <w:lang w:val="lt-LT" w:eastAsia="en-US"/>
              </w:rPr>
              <w:t xml:space="preserve"> </w:t>
            </w:r>
          </w:p>
        </w:tc>
      </w:tr>
      <w:tr w:rsidR="00CA7376" w:rsidRPr="00CA7376" w14:paraId="3A5BF596" w14:textId="77777777" w:rsidTr="00A00F1C">
        <w:trPr>
          <w:trHeight w:val="538"/>
        </w:trPr>
        <w:tc>
          <w:tcPr>
            <w:tcW w:w="3533" w:type="dxa"/>
          </w:tcPr>
          <w:p w14:paraId="5DEC4739" w14:textId="77777777" w:rsidR="00CA7376" w:rsidRPr="00CA7376" w:rsidRDefault="00CA7376" w:rsidP="00CA7376">
            <w:pPr>
              <w:outlineLvl w:val="0"/>
              <w:rPr>
                <w:bCs/>
                <w:kern w:val="28"/>
                <w:sz w:val="22"/>
                <w:szCs w:val="22"/>
                <w:lang w:val="lt-LT" w:eastAsia="lt-LT"/>
              </w:rPr>
            </w:pPr>
            <w:r w:rsidRPr="00CA7376">
              <w:rPr>
                <w:bCs/>
                <w:kern w:val="28"/>
                <w:sz w:val="22"/>
                <w:szCs w:val="22"/>
                <w:lang w:val="lt-LT" w:eastAsia="lt-LT"/>
              </w:rPr>
              <w:t>Sužalojimai, apsinuodijimai ir procedūrų komplikacijos</w:t>
            </w:r>
          </w:p>
        </w:tc>
        <w:tc>
          <w:tcPr>
            <w:tcW w:w="1820" w:type="dxa"/>
          </w:tcPr>
          <w:p w14:paraId="4C7542E1" w14:textId="77777777" w:rsidR="00CA7376" w:rsidRPr="00CA7376" w:rsidRDefault="00CA7376" w:rsidP="00CA7376">
            <w:pPr>
              <w:ind w:firstLine="11"/>
              <w:outlineLvl w:val="0"/>
              <w:rPr>
                <w:kern w:val="28"/>
                <w:sz w:val="22"/>
                <w:szCs w:val="22"/>
                <w:lang w:val="lt-LT" w:eastAsia="lt-LT"/>
              </w:rPr>
            </w:pPr>
            <w:r w:rsidRPr="00CA7376">
              <w:rPr>
                <w:kern w:val="28"/>
                <w:sz w:val="22"/>
                <w:szCs w:val="22"/>
                <w:lang w:val="lt-LT" w:eastAsia="lt-LT"/>
              </w:rPr>
              <w:t>Retas</w:t>
            </w:r>
          </w:p>
        </w:tc>
        <w:tc>
          <w:tcPr>
            <w:tcW w:w="3934" w:type="dxa"/>
          </w:tcPr>
          <w:p w14:paraId="49937E2A" w14:textId="77777777" w:rsidR="00CA7376" w:rsidRPr="00CA7376" w:rsidRDefault="00CA7376" w:rsidP="00CA7376">
            <w:pPr>
              <w:ind w:firstLine="34"/>
              <w:outlineLvl w:val="0"/>
              <w:rPr>
                <w:i/>
                <w:kern w:val="28"/>
                <w:sz w:val="22"/>
                <w:szCs w:val="22"/>
                <w:lang w:val="lt-LT" w:eastAsia="lt-LT"/>
              </w:rPr>
            </w:pPr>
            <w:r w:rsidRPr="00CA7376">
              <w:rPr>
                <w:kern w:val="28"/>
                <w:sz w:val="22"/>
                <w:szCs w:val="22"/>
                <w:lang w:val="lt-LT" w:eastAsia="lt-LT"/>
              </w:rPr>
              <w:t>Perdozavimas ir apsinuodijimas</w:t>
            </w:r>
          </w:p>
        </w:tc>
      </w:tr>
    </w:tbl>
    <w:p w14:paraId="74E95DA5" w14:textId="77777777" w:rsidR="00CA7376" w:rsidRPr="00CA7376" w:rsidRDefault="00CA7376" w:rsidP="00CA7376">
      <w:pPr>
        <w:tabs>
          <w:tab w:val="left" w:pos="567"/>
        </w:tabs>
        <w:spacing w:line="260" w:lineRule="exact"/>
        <w:rPr>
          <w:sz w:val="22"/>
          <w:szCs w:val="22"/>
          <w:lang w:val="lt-LT" w:eastAsia="en-US"/>
        </w:rPr>
      </w:pPr>
      <w:r w:rsidRPr="00CA7376">
        <w:rPr>
          <w:sz w:val="22"/>
          <w:szCs w:val="22"/>
          <w:vertAlign w:val="superscript"/>
          <w:lang w:val="lt-LT" w:eastAsia="en-US"/>
        </w:rPr>
        <w:sym w:font="Symbol" w:char="F02A"/>
      </w:r>
      <w:r w:rsidRPr="00CA7376">
        <w:rPr>
          <w:sz w:val="22"/>
          <w:szCs w:val="22"/>
          <w:lang w:val="lt-LT" w:eastAsia="en-US"/>
        </w:rPr>
        <w:t xml:space="preserve">*NOS </w:t>
      </w:r>
      <w:r w:rsidRPr="00CA7376">
        <w:rPr>
          <w:sz w:val="22"/>
          <w:szCs w:val="22"/>
          <w:lang w:val="lt-LT" w:eastAsia="en-US"/>
        </w:rPr>
        <w:sym w:font="Symbol" w:char="F02D"/>
      </w:r>
      <w:r w:rsidRPr="00CA7376">
        <w:rPr>
          <w:sz w:val="22"/>
          <w:szCs w:val="22"/>
          <w:lang w:val="lt-LT" w:eastAsia="en-US"/>
        </w:rPr>
        <w:t xml:space="preserve"> angliška santrumpa (</w:t>
      </w:r>
      <w:proofErr w:type="spellStart"/>
      <w:r w:rsidRPr="00CA7376">
        <w:rPr>
          <w:i/>
          <w:sz w:val="22"/>
          <w:szCs w:val="22"/>
          <w:lang w:val="lt-LT" w:eastAsia="en-US"/>
        </w:rPr>
        <w:t>Not</w:t>
      </w:r>
      <w:proofErr w:type="spellEnd"/>
      <w:r w:rsidRPr="00CA7376">
        <w:rPr>
          <w:i/>
          <w:sz w:val="22"/>
          <w:szCs w:val="22"/>
          <w:lang w:val="lt-LT" w:eastAsia="en-US"/>
        </w:rPr>
        <w:t xml:space="preserve"> </w:t>
      </w:r>
      <w:proofErr w:type="spellStart"/>
      <w:r w:rsidRPr="00CA7376">
        <w:rPr>
          <w:i/>
          <w:sz w:val="22"/>
          <w:szCs w:val="22"/>
          <w:lang w:val="lt-LT" w:eastAsia="en-US"/>
        </w:rPr>
        <w:t>otherwise</w:t>
      </w:r>
      <w:proofErr w:type="spellEnd"/>
      <w:r w:rsidRPr="00CA7376">
        <w:rPr>
          <w:i/>
          <w:sz w:val="22"/>
          <w:szCs w:val="22"/>
          <w:lang w:val="lt-LT" w:eastAsia="en-US"/>
        </w:rPr>
        <w:t xml:space="preserve"> </w:t>
      </w:r>
      <w:proofErr w:type="spellStart"/>
      <w:r w:rsidRPr="00CA7376">
        <w:rPr>
          <w:i/>
          <w:sz w:val="22"/>
          <w:szCs w:val="22"/>
          <w:lang w:val="lt-LT" w:eastAsia="en-US"/>
        </w:rPr>
        <w:t>specified</w:t>
      </w:r>
      <w:proofErr w:type="spellEnd"/>
      <w:r w:rsidRPr="00CA7376">
        <w:rPr>
          <w:sz w:val="22"/>
          <w:szCs w:val="22"/>
          <w:lang w:val="lt-LT" w:eastAsia="en-US"/>
        </w:rPr>
        <w:t>), reiškianti „kitaip neapibrėžtas“</w:t>
      </w:r>
    </w:p>
    <w:p w14:paraId="37BA8132"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Buvo keli epidermio </w:t>
      </w:r>
      <w:proofErr w:type="spellStart"/>
      <w:r w:rsidRPr="00CA7376">
        <w:rPr>
          <w:sz w:val="22"/>
          <w:szCs w:val="22"/>
          <w:lang w:val="lt-LT" w:eastAsia="en-US"/>
        </w:rPr>
        <w:t>nekrolizės</w:t>
      </w:r>
      <w:proofErr w:type="spellEnd"/>
      <w:r w:rsidRPr="00CA7376">
        <w:rPr>
          <w:sz w:val="22"/>
          <w:szCs w:val="22"/>
          <w:lang w:val="lt-LT" w:eastAsia="en-US"/>
        </w:rPr>
        <w:t xml:space="preserve">, </w:t>
      </w:r>
      <w:proofErr w:type="spellStart"/>
      <w:r w:rsidRPr="00CA7376">
        <w:rPr>
          <w:sz w:val="22"/>
          <w:szCs w:val="22"/>
          <w:lang w:val="lt-LT" w:eastAsia="en-US"/>
        </w:rPr>
        <w:t>Stevens-Johnson‘o</w:t>
      </w:r>
      <w:proofErr w:type="spellEnd"/>
      <w:r w:rsidRPr="00CA7376">
        <w:rPr>
          <w:sz w:val="22"/>
          <w:szCs w:val="22"/>
          <w:lang w:val="lt-LT" w:eastAsia="en-US"/>
        </w:rPr>
        <w:t xml:space="preserve"> sindromo, daugiaformės </w:t>
      </w:r>
      <w:proofErr w:type="spellStart"/>
      <w:r w:rsidRPr="00CA7376">
        <w:rPr>
          <w:sz w:val="22"/>
          <w:szCs w:val="22"/>
          <w:lang w:val="lt-LT" w:eastAsia="en-US"/>
        </w:rPr>
        <w:t>eritemos</w:t>
      </w:r>
      <w:proofErr w:type="spellEnd"/>
      <w:r w:rsidRPr="00CA7376">
        <w:rPr>
          <w:sz w:val="22"/>
          <w:szCs w:val="22"/>
          <w:lang w:val="lt-LT" w:eastAsia="en-US"/>
        </w:rPr>
        <w:t xml:space="preserve">, gerklų edemos, anafilaksinio šoko, anemijos, kepenų veiklos pokyčio, hepatito, inkstų veiklos pokyčio (sunkaus inkstų sutrikimo, </w:t>
      </w:r>
      <w:proofErr w:type="spellStart"/>
      <w:r w:rsidRPr="00CA7376">
        <w:rPr>
          <w:sz w:val="22"/>
          <w:szCs w:val="22"/>
          <w:lang w:val="lt-LT" w:eastAsia="en-US"/>
        </w:rPr>
        <w:t>intersticinio</w:t>
      </w:r>
      <w:proofErr w:type="spellEnd"/>
      <w:r w:rsidRPr="00CA7376">
        <w:rPr>
          <w:sz w:val="22"/>
          <w:szCs w:val="22"/>
          <w:lang w:val="lt-LT" w:eastAsia="en-US"/>
        </w:rPr>
        <w:t xml:space="preserve"> nefrito, </w:t>
      </w:r>
      <w:proofErr w:type="spellStart"/>
      <w:r w:rsidRPr="00CA7376">
        <w:rPr>
          <w:sz w:val="22"/>
          <w:szCs w:val="22"/>
          <w:lang w:val="lt-LT" w:eastAsia="en-US"/>
        </w:rPr>
        <w:t>hematurijos</w:t>
      </w:r>
      <w:proofErr w:type="spellEnd"/>
      <w:r w:rsidRPr="00CA7376">
        <w:rPr>
          <w:sz w:val="22"/>
          <w:szCs w:val="22"/>
          <w:lang w:val="lt-LT" w:eastAsia="en-US"/>
        </w:rPr>
        <w:t xml:space="preserve">, </w:t>
      </w:r>
      <w:proofErr w:type="spellStart"/>
      <w:r w:rsidRPr="00CA7376">
        <w:rPr>
          <w:sz w:val="22"/>
          <w:szCs w:val="22"/>
          <w:lang w:val="lt-LT" w:eastAsia="en-US"/>
        </w:rPr>
        <w:t>anurijos</w:t>
      </w:r>
      <w:proofErr w:type="spellEnd"/>
      <w:r w:rsidRPr="00CA7376">
        <w:rPr>
          <w:sz w:val="22"/>
          <w:szCs w:val="22"/>
          <w:lang w:val="lt-LT" w:eastAsia="en-US"/>
        </w:rPr>
        <w:t>), poveikio virškinimo traktui bei galvos sukimosi (</w:t>
      </w:r>
      <w:proofErr w:type="spellStart"/>
      <w:r w:rsidRPr="00CA7376">
        <w:rPr>
          <w:i/>
          <w:sz w:val="22"/>
          <w:szCs w:val="22"/>
          <w:lang w:val="lt-LT" w:eastAsia="en-US"/>
        </w:rPr>
        <w:t>vertigo</w:t>
      </w:r>
      <w:proofErr w:type="spellEnd"/>
      <w:r w:rsidRPr="00CA7376">
        <w:rPr>
          <w:sz w:val="22"/>
          <w:szCs w:val="22"/>
          <w:lang w:val="lt-LT" w:eastAsia="en-US"/>
        </w:rPr>
        <w:t>) atvejai.</w:t>
      </w:r>
    </w:p>
    <w:p w14:paraId="08FB378E" w14:textId="77777777" w:rsidR="00CA7376" w:rsidRDefault="00CA7376" w:rsidP="00CA7376">
      <w:pPr>
        <w:tabs>
          <w:tab w:val="left" w:pos="567"/>
        </w:tabs>
        <w:spacing w:line="260" w:lineRule="exact"/>
        <w:rPr>
          <w:sz w:val="22"/>
          <w:szCs w:val="22"/>
          <w:lang w:val="lt-LT" w:eastAsia="en-US"/>
        </w:rPr>
      </w:pPr>
    </w:p>
    <w:p w14:paraId="042A0480" w14:textId="77777777" w:rsidR="00D34833" w:rsidRPr="00784E6E" w:rsidRDefault="00D34833" w:rsidP="00D34833">
      <w:pPr>
        <w:tabs>
          <w:tab w:val="left" w:pos="567"/>
        </w:tabs>
        <w:spacing w:line="260" w:lineRule="exact"/>
        <w:rPr>
          <w:sz w:val="22"/>
          <w:szCs w:val="22"/>
          <w:u w:val="single"/>
          <w:lang w:val="lt-LT" w:eastAsia="en-US"/>
        </w:rPr>
      </w:pPr>
      <w:r w:rsidRPr="00784E6E">
        <w:rPr>
          <w:sz w:val="22"/>
          <w:szCs w:val="22"/>
          <w:u w:val="single"/>
          <w:lang w:val="lt-LT" w:eastAsia="en-US"/>
        </w:rPr>
        <w:t>Atrinktų nepageidaujamų reakcijų apibūdinimas</w:t>
      </w:r>
    </w:p>
    <w:p w14:paraId="5AFB58E6" w14:textId="77777777" w:rsidR="00D34833" w:rsidRPr="00784E6E" w:rsidRDefault="00D34833" w:rsidP="00D34833">
      <w:pPr>
        <w:tabs>
          <w:tab w:val="left" w:pos="567"/>
        </w:tabs>
        <w:spacing w:line="260" w:lineRule="exact"/>
        <w:rPr>
          <w:i/>
          <w:iCs/>
          <w:sz w:val="22"/>
          <w:szCs w:val="22"/>
          <w:lang w:val="lt-LT" w:eastAsia="en-US"/>
        </w:rPr>
      </w:pPr>
      <w:r w:rsidRPr="00784E6E">
        <w:rPr>
          <w:i/>
          <w:iCs/>
          <w:sz w:val="22"/>
          <w:szCs w:val="22"/>
          <w:lang w:val="lt-LT" w:eastAsia="en-US"/>
        </w:rPr>
        <w:t xml:space="preserve">Padidėjęs anijoninis tarpas esant </w:t>
      </w:r>
      <w:proofErr w:type="spellStart"/>
      <w:r w:rsidRPr="00784E6E">
        <w:rPr>
          <w:i/>
          <w:iCs/>
          <w:sz w:val="22"/>
          <w:szCs w:val="22"/>
          <w:lang w:val="lt-LT" w:eastAsia="en-US"/>
        </w:rPr>
        <w:t>metabolinei</w:t>
      </w:r>
      <w:proofErr w:type="spellEnd"/>
      <w:r w:rsidRPr="00784E6E">
        <w:rPr>
          <w:i/>
          <w:iCs/>
          <w:sz w:val="22"/>
          <w:szCs w:val="22"/>
          <w:lang w:val="lt-LT" w:eastAsia="en-US"/>
        </w:rPr>
        <w:t xml:space="preserve"> </w:t>
      </w:r>
      <w:proofErr w:type="spellStart"/>
      <w:r w:rsidRPr="00784E6E">
        <w:rPr>
          <w:i/>
          <w:iCs/>
          <w:sz w:val="22"/>
          <w:szCs w:val="22"/>
          <w:lang w:val="lt-LT" w:eastAsia="en-US"/>
        </w:rPr>
        <w:t>acidozei</w:t>
      </w:r>
      <w:proofErr w:type="spellEnd"/>
    </w:p>
    <w:p w14:paraId="778E4472" w14:textId="77777777" w:rsidR="00D34833" w:rsidRPr="00D34833" w:rsidRDefault="00D34833" w:rsidP="00D34833">
      <w:pPr>
        <w:tabs>
          <w:tab w:val="left" w:pos="567"/>
        </w:tabs>
        <w:spacing w:line="260" w:lineRule="exact"/>
        <w:rPr>
          <w:sz w:val="22"/>
          <w:szCs w:val="22"/>
          <w:lang w:val="lt-LT" w:eastAsia="en-US"/>
        </w:rPr>
      </w:pPr>
      <w:r w:rsidRPr="00D34833">
        <w:rPr>
          <w:sz w:val="22"/>
          <w:szCs w:val="22"/>
          <w:lang w:val="lt-LT" w:eastAsia="en-US"/>
        </w:rPr>
        <w:t xml:space="preserve">Pacientams, kuriems nustatyta rizikos veiksnių vartojant </w:t>
      </w:r>
      <w:proofErr w:type="spellStart"/>
      <w:r w:rsidRPr="00D34833">
        <w:rPr>
          <w:sz w:val="22"/>
          <w:szCs w:val="22"/>
          <w:lang w:val="lt-LT" w:eastAsia="en-US"/>
        </w:rPr>
        <w:t>paracetamolį</w:t>
      </w:r>
      <w:proofErr w:type="spellEnd"/>
      <w:r w:rsidRPr="00D34833">
        <w:rPr>
          <w:sz w:val="22"/>
          <w:szCs w:val="22"/>
          <w:lang w:val="lt-LT" w:eastAsia="en-US"/>
        </w:rPr>
        <w:t xml:space="preserve">, nustatyta </w:t>
      </w:r>
      <w:proofErr w:type="spellStart"/>
      <w:r w:rsidRPr="00D34833">
        <w:rPr>
          <w:sz w:val="22"/>
          <w:szCs w:val="22"/>
          <w:lang w:val="lt-LT" w:eastAsia="en-US"/>
        </w:rPr>
        <w:t>piroglutamato</w:t>
      </w:r>
      <w:proofErr w:type="spellEnd"/>
      <w:r w:rsidRPr="00D34833">
        <w:rPr>
          <w:sz w:val="22"/>
          <w:szCs w:val="22"/>
          <w:lang w:val="lt-LT" w:eastAsia="en-US"/>
        </w:rPr>
        <w:t xml:space="preserve"> </w:t>
      </w:r>
      <w:proofErr w:type="spellStart"/>
      <w:r w:rsidRPr="00D34833">
        <w:rPr>
          <w:sz w:val="22"/>
          <w:szCs w:val="22"/>
          <w:lang w:val="lt-LT" w:eastAsia="en-US"/>
        </w:rPr>
        <w:t>acidozės</w:t>
      </w:r>
      <w:proofErr w:type="spellEnd"/>
      <w:r w:rsidRPr="00D34833">
        <w:rPr>
          <w:sz w:val="22"/>
          <w:szCs w:val="22"/>
          <w:lang w:val="lt-LT" w:eastAsia="en-US"/>
        </w:rPr>
        <w:t xml:space="preserve"> sukeliamo padidėjusio anijoninio tarpo esant </w:t>
      </w:r>
      <w:proofErr w:type="spellStart"/>
      <w:r w:rsidRPr="00D34833">
        <w:rPr>
          <w:sz w:val="22"/>
          <w:szCs w:val="22"/>
          <w:lang w:val="lt-LT" w:eastAsia="en-US"/>
        </w:rPr>
        <w:t>metabolinei</w:t>
      </w:r>
      <w:proofErr w:type="spellEnd"/>
      <w:r w:rsidRPr="00D34833">
        <w:rPr>
          <w:sz w:val="22"/>
          <w:szCs w:val="22"/>
          <w:lang w:val="lt-LT" w:eastAsia="en-US"/>
        </w:rPr>
        <w:t xml:space="preserve"> </w:t>
      </w:r>
      <w:proofErr w:type="spellStart"/>
      <w:r w:rsidRPr="00D34833">
        <w:rPr>
          <w:sz w:val="22"/>
          <w:szCs w:val="22"/>
          <w:lang w:val="lt-LT" w:eastAsia="en-US"/>
        </w:rPr>
        <w:t>acidozei</w:t>
      </w:r>
      <w:proofErr w:type="spellEnd"/>
      <w:r w:rsidRPr="00D34833">
        <w:rPr>
          <w:sz w:val="22"/>
          <w:szCs w:val="22"/>
          <w:lang w:val="lt-LT" w:eastAsia="en-US"/>
        </w:rPr>
        <w:t xml:space="preserve"> atvejų (žr. 4.4 skyrių).</w:t>
      </w:r>
    </w:p>
    <w:p w14:paraId="5F233469" w14:textId="27E4C1E7" w:rsidR="00D34833" w:rsidRDefault="00D34833" w:rsidP="00D34833">
      <w:pPr>
        <w:tabs>
          <w:tab w:val="left" w:pos="567"/>
        </w:tabs>
        <w:spacing w:line="260" w:lineRule="exact"/>
        <w:rPr>
          <w:sz w:val="22"/>
          <w:szCs w:val="22"/>
          <w:lang w:val="lt-LT" w:eastAsia="en-US"/>
        </w:rPr>
      </w:pPr>
      <w:proofErr w:type="spellStart"/>
      <w:r w:rsidRPr="00D34833">
        <w:rPr>
          <w:sz w:val="22"/>
          <w:szCs w:val="22"/>
          <w:lang w:val="lt-LT" w:eastAsia="en-US"/>
        </w:rPr>
        <w:t>Piroglutamato</w:t>
      </w:r>
      <w:proofErr w:type="spellEnd"/>
      <w:r w:rsidRPr="00D34833">
        <w:rPr>
          <w:sz w:val="22"/>
          <w:szCs w:val="22"/>
          <w:lang w:val="lt-LT" w:eastAsia="en-US"/>
        </w:rPr>
        <w:t xml:space="preserve"> </w:t>
      </w:r>
      <w:proofErr w:type="spellStart"/>
      <w:r w:rsidRPr="00D34833">
        <w:rPr>
          <w:sz w:val="22"/>
          <w:szCs w:val="22"/>
          <w:lang w:val="lt-LT" w:eastAsia="en-US"/>
        </w:rPr>
        <w:t>acidozė</w:t>
      </w:r>
      <w:proofErr w:type="spellEnd"/>
      <w:r w:rsidRPr="00D34833">
        <w:rPr>
          <w:sz w:val="22"/>
          <w:szCs w:val="22"/>
          <w:lang w:val="lt-LT" w:eastAsia="en-US"/>
        </w:rPr>
        <w:t xml:space="preserve"> šiems pacientams gali pasireikšti dėl sumažėjusio </w:t>
      </w:r>
      <w:proofErr w:type="spellStart"/>
      <w:r w:rsidRPr="00D34833">
        <w:rPr>
          <w:sz w:val="22"/>
          <w:szCs w:val="22"/>
          <w:lang w:val="lt-LT" w:eastAsia="en-US"/>
        </w:rPr>
        <w:t>glutationo</w:t>
      </w:r>
      <w:proofErr w:type="spellEnd"/>
      <w:r w:rsidRPr="00D34833">
        <w:rPr>
          <w:sz w:val="22"/>
          <w:szCs w:val="22"/>
          <w:lang w:val="lt-LT" w:eastAsia="en-US"/>
        </w:rPr>
        <w:t xml:space="preserve"> kiekio.</w:t>
      </w:r>
    </w:p>
    <w:p w14:paraId="0C0C35CC" w14:textId="77777777" w:rsidR="00D34833" w:rsidRPr="00CA7376" w:rsidRDefault="00D34833" w:rsidP="00CA7376">
      <w:pPr>
        <w:tabs>
          <w:tab w:val="left" w:pos="567"/>
        </w:tabs>
        <w:spacing w:line="260" w:lineRule="exact"/>
        <w:rPr>
          <w:sz w:val="22"/>
          <w:szCs w:val="22"/>
          <w:lang w:val="lt-LT" w:eastAsia="en-US"/>
        </w:rPr>
      </w:pPr>
    </w:p>
    <w:p w14:paraId="288EF4A4" w14:textId="77777777" w:rsidR="00CA7376" w:rsidRPr="00CA7376" w:rsidRDefault="00CA7376" w:rsidP="00CA7376">
      <w:pPr>
        <w:tabs>
          <w:tab w:val="left" w:pos="567"/>
        </w:tabs>
        <w:autoSpaceDE w:val="0"/>
        <w:autoSpaceDN w:val="0"/>
        <w:adjustRightInd w:val="0"/>
        <w:spacing w:line="260" w:lineRule="exact"/>
        <w:jc w:val="both"/>
        <w:rPr>
          <w:noProof/>
          <w:sz w:val="22"/>
          <w:szCs w:val="22"/>
          <w:u w:val="single"/>
          <w:lang w:val="lt-LT" w:eastAsia="en-US"/>
        </w:rPr>
      </w:pPr>
      <w:r w:rsidRPr="00CA7376">
        <w:rPr>
          <w:noProof/>
          <w:sz w:val="22"/>
          <w:szCs w:val="22"/>
          <w:u w:val="single"/>
          <w:lang w:val="lt-LT" w:eastAsia="en-US"/>
        </w:rPr>
        <w:t>Pranešimas apie įtariamas nepageidaujamas reakcijas</w:t>
      </w:r>
    </w:p>
    <w:p w14:paraId="46B49FE9" w14:textId="77777777" w:rsidR="00D34833" w:rsidRPr="00AC0C83" w:rsidRDefault="00CA7376" w:rsidP="00D34833">
      <w:pPr>
        <w:autoSpaceDE w:val="0"/>
        <w:autoSpaceDN w:val="0"/>
        <w:adjustRightInd w:val="0"/>
      </w:pPr>
      <w:r w:rsidRPr="00B52F43">
        <w:rPr>
          <w:noProof/>
          <w:sz w:val="22"/>
          <w:szCs w:val="22"/>
          <w:lang w:val="lt-LT" w:eastAsia="en-US"/>
        </w:rPr>
        <w:t>Svarbu pranešti apie įtariamas nepageidaujamas reakcijas, pastebėtas po vaistinio preparato registracijos, nes tai leidžia nuolat stebėti vaistinio preparato naudos ir rizikos santykį. Sveikatos priežiūros</w:t>
      </w:r>
      <w:r w:rsidR="00D42BA3">
        <w:rPr>
          <w:noProof/>
          <w:sz w:val="22"/>
          <w:szCs w:val="22"/>
          <w:lang w:val="lt-LT" w:eastAsia="en-US"/>
        </w:rPr>
        <w:t xml:space="preserve"> ar farmacijos</w:t>
      </w:r>
      <w:r w:rsidRPr="00B52F43">
        <w:rPr>
          <w:noProof/>
          <w:sz w:val="22"/>
          <w:szCs w:val="22"/>
          <w:lang w:val="lt-LT" w:eastAsia="en-US"/>
        </w:rPr>
        <w:t xml:space="preserve"> specialistai turi pranešti apie bet kokias įtariamas nepageidaujamas reakcijas, </w:t>
      </w:r>
      <w:r w:rsidR="00D34833" w:rsidRPr="00A7515F">
        <w:rPr>
          <w:noProof/>
          <w:snapToGrid w:val="0"/>
          <w:sz w:val="22"/>
        </w:rPr>
        <w:t xml:space="preserve">užpildę ir pateikę </w:t>
      </w:r>
      <w:r w:rsidR="00D34833">
        <w:rPr>
          <w:noProof/>
          <w:snapToGrid w:val="0"/>
          <w:sz w:val="22"/>
        </w:rPr>
        <w:t xml:space="preserve">pranešimo formą </w:t>
      </w:r>
      <w:r w:rsidR="00D34833" w:rsidRPr="002D23B3">
        <w:rPr>
          <w:noProof/>
          <w:snapToGrid w:val="0"/>
          <w:sz w:val="22"/>
        </w:rPr>
        <w:t xml:space="preserve">Valstybinės vaistų kontrolės tarnybos prie Lietuvos Respublikos sveikatos apsaugos ministerijos tinklalapyje </w:t>
      </w:r>
      <w:hyperlink r:id="rId5" w:history="1">
        <w:r w:rsidR="00D34833" w:rsidRPr="00FD1661">
          <w:rPr>
            <w:rStyle w:val="Hipersaitas"/>
            <w:noProof/>
            <w:snapToGrid w:val="0"/>
            <w:sz w:val="22"/>
          </w:rPr>
          <w:t>https://vvkt.lrv.lt/lt/</w:t>
        </w:r>
      </w:hyperlink>
      <w:r w:rsidR="00D34833">
        <w:rPr>
          <w:noProof/>
          <w:snapToGrid w:val="0"/>
          <w:sz w:val="22"/>
        </w:rPr>
        <w:t xml:space="preserve"> </w:t>
      </w:r>
      <w:r w:rsidR="00D34833" w:rsidRPr="002D23B3">
        <w:rPr>
          <w:noProof/>
          <w:snapToGrid w:val="0"/>
          <w:sz w:val="22"/>
        </w:rPr>
        <w:t>nurodytais būdais.</w:t>
      </w:r>
    </w:p>
    <w:p w14:paraId="7073B383" w14:textId="77777777" w:rsidR="00CA7376" w:rsidRPr="00CA7376" w:rsidRDefault="00CA7376" w:rsidP="00CA7376">
      <w:pPr>
        <w:tabs>
          <w:tab w:val="left" w:pos="567"/>
        </w:tabs>
        <w:spacing w:line="260" w:lineRule="exact"/>
        <w:rPr>
          <w:sz w:val="22"/>
          <w:szCs w:val="22"/>
          <w:lang w:val="lt-LT" w:eastAsia="en-US"/>
        </w:rPr>
      </w:pPr>
    </w:p>
    <w:p w14:paraId="21BA9610" w14:textId="77777777" w:rsidR="00CA7376" w:rsidRPr="00CA7376" w:rsidRDefault="00CA7376" w:rsidP="00CA7376">
      <w:pPr>
        <w:keepNext/>
        <w:keepLines/>
        <w:ind w:left="567" w:hanging="567"/>
        <w:outlineLvl w:val="2"/>
        <w:rPr>
          <w:b/>
          <w:kern w:val="28"/>
          <w:sz w:val="22"/>
          <w:szCs w:val="22"/>
          <w:lang w:val="lt-LT" w:eastAsia="en-US"/>
        </w:rPr>
      </w:pPr>
      <w:bookmarkStart w:id="24" w:name="_Toc129243110"/>
      <w:bookmarkStart w:id="25" w:name="_Toc129243235"/>
      <w:r w:rsidRPr="00CA7376">
        <w:rPr>
          <w:b/>
          <w:kern w:val="28"/>
          <w:sz w:val="22"/>
          <w:szCs w:val="22"/>
          <w:lang w:val="lt-LT" w:eastAsia="en-US"/>
        </w:rPr>
        <w:t>4.9</w:t>
      </w:r>
      <w:r w:rsidRPr="00CA7376">
        <w:rPr>
          <w:b/>
          <w:kern w:val="28"/>
          <w:sz w:val="22"/>
          <w:szCs w:val="22"/>
          <w:lang w:val="lt-LT" w:eastAsia="en-US"/>
        </w:rPr>
        <w:tab/>
        <w:t>Perdozavimas</w:t>
      </w:r>
      <w:bookmarkEnd w:id="24"/>
      <w:bookmarkEnd w:id="25"/>
    </w:p>
    <w:p w14:paraId="0E1BA5D4" w14:textId="77777777" w:rsidR="00CA7376" w:rsidRPr="00CA7376" w:rsidRDefault="00CA7376" w:rsidP="00CA7376">
      <w:pPr>
        <w:rPr>
          <w:sz w:val="22"/>
          <w:szCs w:val="22"/>
          <w:lang w:val="lt-LT" w:eastAsia="en-US"/>
        </w:rPr>
      </w:pPr>
    </w:p>
    <w:p w14:paraId="55B56A77"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Paracetamolis</w:t>
      </w:r>
      <w:proofErr w:type="spellEnd"/>
      <w:r w:rsidRPr="00CA7376">
        <w:rPr>
          <w:sz w:val="22"/>
          <w:szCs w:val="22"/>
          <w:lang w:val="lt-LT" w:eastAsia="en-US"/>
        </w:rPr>
        <w:t xml:space="preserve"> kepenyse yra </w:t>
      </w:r>
      <w:proofErr w:type="spellStart"/>
      <w:r w:rsidRPr="00CA7376">
        <w:rPr>
          <w:sz w:val="22"/>
          <w:szCs w:val="22"/>
          <w:lang w:val="lt-LT" w:eastAsia="en-US"/>
        </w:rPr>
        <w:t>metabolizuojamas</w:t>
      </w:r>
      <w:proofErr w:type="spellEnd"/>
      <w:r w:rsidRPr="00CA7376">
        <w:rPr>
          <w:sz w:val="22"/>
          <w:szCs w:val="22"/>
          <w:lang w:val="lt-LT" w:eastAsia="en-US"/>
        </w:rPr>
        <w:t xml:space="preserve"> į </w:t>
      </w:r>
      <w:proofErr w:type="spellStart"/>
      <w:r w:rsidRPr="00CA7376">
        <w:rPr>
          <w:sz w:val="22"/>
          <w:szCs w:val="22"/>
          <w:lang w:val="lt-LT" w:eastAsia="en-US"/>
        </w:rPr>
        <w:t>gliukuronidų</w:t>
      </w:r>
      <w:proofErr w:type="spellEnd"/>
      <w:r w:rsidRPr="00CA7376">
        <w:rPr>
          <w:sz w:val="22"/>
          <w:szCs w:val="22"/>
          <w:lang w:val="lt-LT" w:eastAsia="en-US"/>
        </w:rPr>
        <w:t xml:space="preserve"> ir sulfatų junginius. Perdozavus </w:t>
      </w:r>
      <w:proofErr w:type="spellStart"/>
      <w:r w:rsidRPr="00CA7376">
        <w:rPr>
          <w:sz w:val="22"/>
          <w:szCs w:val="22"/>
          <w:lang w:val="lt-LT" w:eastAsia="en-US"/>
        </w:rPr>
        <w:t>paracetamolio</w:t>
      </w:r>
      <w:proofErr w:type="spellEnd"/>
      <w:r w:rsidRPr="00CA7376">
        <w:rPr>
          <w:sz w:val="22"/>
          <w:szCs w:val="22"/>
          <w:lang w:val="lt-LT" w:eastAsia="en-US"/>
        </w:rPr>
        <w:t xml:space="preserve">, šis metabolizmo būdas įsotinamas, daugėja toksinių </w:t>
      </w:r>
      <w:proofErr w:type="spellStart"/>
      <w:r w:rsidRPr="00CA7376">
        <w:rPr>
          <w:sz w:val="22"/>
          <w:szCs w:val="22"/>
          <w:lang w:val="lt-LT" w:eastAsia="en-US"/>
        </w:rPr>
        <w:t>paracetamolio</w:t>
      </w:r>
      <w:proofErr w:type="spellEnd"/>
      <w:r w:rsidRPr="00CA7376">
        <w:rPr>
          <w:sz w:val="22"/>
          <w:szCs w:val="22"/>
          <w:lang w:val="lt-LT" w:eastAsia="en-US"/>
        </w:rPr>
        <w:t xml:space="preserve"> metabolitų. Juos </w:t>
      </w:r>
      <w:proofErr w:type="spellStart"/>
      <w:r w:rsidRPr="00CA7376">
        <w:rPr>
          <w:sz w:val="22"/>
          <w:szCs w:val="22"/>
          <w:lang w:val="lt-LT" w:eastAsia="en-US"/>
        </w:rPr>
        <w:t>inaktyvuoja</w:t>
      </w:r>
      <w:proofErr w:type="spellEnd"/>
      <w:r w:rsidRPr="00CA7376">
        <w:rPr>
          <w:sz w:val="22"/>
          <w:szCs w:val="22"/>
          <w:lang w:val="lt-LT" w:eastAsia="en-US"/>
        </w:rPr>
        <w:t xml:space="preserve"> </w:t>
      </w:r>
      <w:proofErr w:type="spellStart"/>
      <w:r w:rsidRPr="00CA7376">
        <w:rPr>
          <w:sz w:val="22"/>
          <w:szCs w:val="22"/>
          <w:lang w:val="lt-LT" w:eastAsia="en-US"/>
        </w:rPr>
        <w:t>glutationas</w:t>
      </w:r>
      <w:proofErr w:type="spellEnd"/>
      <w:r w:rsidRPr="00CA7376">
        <w:rPr>
          <w:sz w:val="22"/>
          <w:szCs w:val="22"/>
          <w:lang w:val="lt-LT" w:eastAsia="en-US"/>
        </w:rPr>
        <w:t xml:space="preserve">. Jei jo trūksta, toksiniai metabolitai gali pažeisti kepenų ląsteles. </w:t>
      </w:r>
      <w:proofErr w:type="spellStart"/>
      <w:r w:rsidRPr="00CA7376">
        <w:rPr>
          <w:sz w:val="22"/>
          <w:szCs w:val="22"/>
          <w:lang w:val="lt-LT" w:eastAsia="en-US"/>
        </w:rPr>
        <w:t>Paracetamolio</w:t>
      </w:r>
      <w:proofErr w:type="spellEnd"/>
      <w:r w:rsidRPr="00CA7376">
        <w:rPr>
          <w:sz w:val="22"/>
          <w:szCs w:val="22"/>
          <w:lang w:val="lt-LT" w:eastAsia="en-US"/>
        </w:rPr>
        <w:t xml:space="preserve"> priešnuodis </w:t>
      </w:r>
      <w:proofErr w:type="spellStart"/>
      <w:r w:rsidRPr="00CA7376">
        <w:rPr>
          <w:sz w:val="22"/>
          <w:szCs w:val="22"/>
          <w:lang w:val="lt-LT" w:eastAsia="en-US"/>
        </w:rPr>
        <w:t>acetilcisteinas</w:t>
      </w:r>
      <w:proofErr w:type="spellEnd"/>
      <w:r w:rsidRPr="00CA7376">
        <w:rPr>
          <w:sz w:val="22"/>
          <w:szCs w:val="22"/>
          <w:lang w:val="lt-LT" w:eastAsia="en-US"/>
        </w:rPr>
        <w:t xml:space="preserve"> didina </w:t>
      </w:r>
      <w:proofErr w:type="spellStart"/>
      <w:r w:rsidRPr="00CA7376">
        <w:rPr>
          <w:sz w:val="22"/>
          <w:szCs w:val="22"/>
          <w:lang w:val="lt-LT" w:eastAsia="en-US"/>
        </w:rPr>
        <w:t>glutationo</w:t>
      </w:r>
      <w:proofErr w:type="spellEnd"/>
      <w:r w:rsidRPr="00CA7376">
        <w:rPr>
          <w:sz w:val="22"/>
          <w:szCs w:val="22"/>
          <w:lang w:val="lt-LT" w:eastAsia="en-US"/>
        </w:rPr>
        <w:t xml:space="preserve"> atsargas kepenyse.</w:t>
      </w:r>
    </w:p>
    <w:p w14:paraId="2BC236C4" w14:textId="77777777" w:rsidR="00CA7376" w:rsidRPr="00CA7376" w:rsidRDefault="00CA7376" w:rsidP="00CA7376">
      <w:pPr>
        <w:tabs>
          <w:tab w:val="left" w:pos="567"/>
        </w:tabs>
        <w:spacing w:line="260" w:lineRule="exact"/>
        <w:rPr>
          <w:sz w:val="22"/>
          <w:szCs w:val="22"/>
          <w:lang w:val="lt-LT" w:eastAsia="en-US"/>
        </w:rPr>
      </w:pPr>
    </w:p>
    <w:p w14:paraId="54BBC762" w14:textId="77777777" w:rsidR="00CA7376" w:rsidRPr="00CA7376" w:rsidRDefault="00CA7376" w:rsidP="00CA7376">
      <w:pPr>
        <w:tabs>
          <w:tab w:val="left" w:pos="567"/>
        </w:tabs>
        <w:spacing w:line="260" w:lineRule="exact"/>
        <w:rPr>
          <w:i/>
          <w:sz w:val="22"/>
          <w:szCs w:val="22"/>
          <w:lang w:val="lt-LT" w:eastAsia="en-US"/>
        </w:rPr>
      </w:pPr>
      <w:r w:rsidRPr="00CA7376">
        <w:rPr>
          <w:i/>
          <w:sz w:val="22"/>
          <w:szCs w:val="22"/>
          <w:lang w:val="lt-LT" w:eastAsia="en-US"/>
        </w:rPr>
        <w:t xml:space="preserve">Toksinės dozės </w:t>
      </w:r>
    </w:p>
    <w:p w14:paraId="42DCCDB2"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Trejų su puse metų vaikams mirtį sukėlė per parą suvartoti 5 g, suaugusiems žmonėms 15 – 20 g, alkoholikams – 10 g </w:t>
      </w:r>
      <w:proofErr w:type="spellStart"/>
      <w:r w:rsidRPr="00CA7376">
        <w:rPr>
          <w:sz w:val="22"/>
          <w:szCs w:val="22"/>
          <w:lang w:val="lt-LT" w:eastAsia="en-US"/>
        </w:rPr>
        <w:t>paracetamolio</w:t>
      </w:r>
      <w:proofErr w:type="spellEnd"/>
      <w:r w:rsidRPr="00CA7376">
        <w:rPr>
          <w:sz w:val="22"/>
          <w:szCs w:val="22"/>
          <w:lang w:val="lt-LT" w:eastAsia="en-US"/>
        </w:rPr>
        <w:t xml:space="preserve">. Sveikiems suaugusiems žmonėms toksinė, sukelianti kepenų pažeidimą </w:t>
      </w:r>
      <w:proofErr w:type="spellStart"/>
      <w:r w:rsidRPr="00CA7376">
        <w:rPr>
          <w:sz w:val="22"/>
          <w:szCs w:val="22"/>
          <w:lang w:val="lt-LT" w:eastAsia="en-US"/>
        </w:rPr>
        <w:t>paracetamolio</w:t>
      </w:r>
      <w:proofErr w:type="spellEnd"/>
      <w:r w:rsidRPr="00CA7376">
        <w:rPr>
          <w:sz w:val="22"/>
          <w:szCs w:val="22"/>
          <w:lang w:val="lt-LT" w:eastAsia="en-US"/>
        </w:rPr>
        <w:t xml:space="preserve"> dozė yra 150 mg/kg kūno svorio.</w:t>
      </w:r>
    </w:p>
    <w:p w14:paraId="2BCC105D"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Nepakankama mityba, </w:t>
      </w:r>
      <w:proofErr w:type="spellStart"/>
      <w:r w:rsidRPr="00CA7376">
        <w:rPr>
          <w:sz w:val="22"/>
          <w:szCs w:val="22"/>
          <w:lang w:val="lt-LT" w:eastAsia="en-US"/>
        </w:rPr>
        <w:t>dehidracija</w:t>
      </w:r>
      <w:proofErr w:type="spellEnd"/>
      <w:r w:rsidRPr="00CA7376">
        <w:rPr>
          <w:sz w:val="22"/>
          <w:szCs w:val="22"/>
          <w:lang w:val="lt-LT" w:eastAsia="en-US"/>
        </w:rPr>
        <w:t xml:space="preserve">, kartu su </w:t>
      </w:r>
      <w:proofErr w:type="spellStart"/>
      <w:r w:rsidRPr="00CA7376">
        <w:rPr>
          <w:sz w:val="22"/>
          <w:szCs w:val="22"/>
          <w:lang w:val="lt-LT" w:eastAsia="en-US"/>
        </w:rPr>
        <w:t>paracetamoliu</w:t>
      </w:r>
      <w:proofErr w:type="spellEnd"/>
      <w:r w:rsidRPr="00CA7376">
        <w:rPr>
          <w:sz w:val="22"/>
          <w:szCs w:val="22"/>
          <w:lang w:val="lt-LT" w:eastAsia="en-US"/>
        </w:rPr>
        <w:t xml:space="preserve"> vartojami vaist</w:t>
      </w:r>
      <w:r w:rsidR="008557B7">
        <w:rPr>
          <w:sz w:val="22"/>
          <w:szCs w:val="22"/>
          <w:lang w:val="lt-LT" w:eastAsia="en-US"/>
        </w:rPr>
        <w:t>iniai preparat</w:t>
      </w:r>
      <w:r w:rsidRPr="00CA7376">
        <w:rPr>
          <w:sz w:val="22"/>
          <w:szCs w:val="22"/>
          <w:lang w:val="lt-LT" w:eastAsia="en-US"/>
        </w:rPr>
        <w:t>ai, sukeliantys fermentų indukciją, pvz., kai kurie vaistiniai preparatai nuo epilepsijos (</w:t>
      </w:r>
      <w:proofErr w:type="spellStart"/>
      <w:r w:rsidRPr="00CA7376">
        <w:rPr>
          <w:sz w:val="22"/>
          <w:szCs w:val="22"/>
          <w:lang w:val="lt-LT" w:eastAsia="en-US"/>
        </w:rPr>
        <w:t>fenobarbitalis</w:t>
      </w:r>
      <w:proofErr w:type="spellEnd"/>
      <w:r w:rsidRPr="00CA7376">
        <w:rPr>
          <w:sz w:val="22"/>
          <w:szCs w:val="22"/>
          <w:lang w:val="lt-LT" w:eastAsia="en-US"/>
        </w:rPr>
        <w:t xml:space="preserve">, </w:t>
      </w:r>
      <w:proofErr w:type="spellStart"/>
      <w:r w:rsidRPr="00CA7376">
        <w:rPr>
          <w:sz w:val="22"/>
          <w:szCs w:val="22"/>
          <w:lang w:val="lt-LT" w:eastAsia="en-US"/>
        </w:rPr>
        <w:t>fenitoinas</w:t>
      </w:r>
      <w:proofErr w:type="spellEnd"/>
      <w:r w:rsidRPr="00CA7376">
        <w:rPr>
          <w:sz w:val="22"/>
          <w:szCs w:val="22"/>
          <w:lang w:val="lt-LT" w:eastAsia="en-US"/>
        </w:rPr>
        <w:t xml:space="preserve">, </w:t>
      </w:r>
      <w:proofErr w:type="spellStart"/>
      <w:r w:rsidRPr="00CA7376">
        <w:rPr>
          <w:sz w:val="22"/>
          <w:szCs w:val="22"/>
          <w:lang w:val="lt-LT" w:eastAsia="en-US"/>
        </w:rPr>
        <w:t>karbamazepinas</w:t>
      </w:r>
      <w:proofErr w:type="spellEnd"/>
      <w:r w:rsidRPr="00CA7376">
        <w:rPr>
          <w:sz w:val="22"/>
          <w:szCs w:val="22"/>
          <w:lang w:val="lt-LT" w:eastAsia="en-US"/>
        </w:rPr>
        <w:t xml:space="preserve">) ir </w:t>
      </w:r>
      <w:proofErr w:type="spellStart"/>
      <w:r w:rsidRPr="00CA7376">
        <w:rPr>
          <w:sz w:val="22"/>
          <w:szCs w:val="22"/>
          <w:lang w:val="lt-LT" w:eastAsia="en-US"/>
        </w:rPr>
        <w:t>rifampicinas</w:t>
      </w:r>
      <w:proofErr w:type="spellEnd"/>
      <w:r w:rsidRPr="00CA7376">
        <w:rPr>
          <w:sz w:val="22"/>
          <w:szCs w:val="22"/>
          <w:lang w:val="lt-LT" w:eastAsia="en-US"/>
        </w:rPr>
        <w:t xml:space="preserve"> ar jonažolės, kaip ir nuolatinis didelio alkoholio kiekio vartojimas, yra kepenų pažeidimo rizikos faktoriai. </w:t>
      </w:r>
    </w:p>
    <w:p w14:paraId="4E9C8C70"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Jei vartojama minėtų medžiagų, net mažas </w:t>
      </w:r>
      <w:proofErr w:type="spellStart"/>
      <w:r w:rsidRPr="00CA7376">
        <w:rPr>
          <w:sz w:val="22"/>
          <w:szCs w:val="22"/>
          <w:lang w:val="lt-LT" w:eastAsia="en-US"/>
        </w:rPr>
        <w:t>paracetamolio</w:t>
      </w:r>
      <w:proofErr w:type="spellEnd"/>
      <w:r w:rsidRPr="00CA7376">
        <w:rPr>
          <w:sz w:val="22"/>
          <w:szCs w:val="22"/>
          <w:lang w:val="lt-LT" w:eastAsia="en-US"/>
        </w:rPr>
        <w:t xml:space="preserve"> perdozavimas gali sukelti kepenų pažeidimą.</w:t>
      </w:r>
    </w:p>
    <w:p w14:paraId="66C4778E"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lastRenderedPageBreak/>
        <w:t xml:space="preserve">Net 6 g </w:t>
      </w:r>
      <w:proofErr w:type="spellStart"/>
      <w:r w:rsidRPr="00CA7376">
        <w:rPr>
          <w:sz w:val="22"/>
          <w:szCs w:val="22"/>
          <w:lang w:val="lt-LT" w:eastAsia="en-US"/>
        </w:rPr>
        <w:t>paracetamolio</w:t>
      </w:r>
      <w:proofErr w:type="spellEnd"/>
      <w:r w:rsidRPr="00CA7376">
        <w:rPr>
          <w:sz w:val="22"/>
          <w:szCs w:val="22"/>
          <w:lang w:val="lt-LT" w:eastAsia="en-US"/>
        </w:rPr>
        <w:t xml:space="preserve"> paros dozė, vartojama ilgiau kaip savaitę, arba 20 g dozė, suvartota per 2 – 3 paras, sukelia toksinį poveikį.</w:t>
      </w:r>
    </w:p>
    <w:p w14:paraId="1A2B7EBF" w14:textId="77777777" w:rsidR="00CA7376" w:rsidRPr="00CA7376" w:rsidRDefault="00CA7376" w:rsidP="00CA7376">
      <w:pPr>
        <w:tabs>
          <w:tab w:val="left" w:pos="567"/>
        </w:tabs>
        <w:spacing w:line="260" w:lineRule="exact"/>
        <w:rPr>
          <w:sz w:val="22"/>
          <w:szCs w:val="22"/>
          <w:lang w:val="lt-LT" w:eastAsia="en-US"/>
        </w:rPr>
      </w:pPr>
    </w:p>
    <w:p w14:paraId="11AA180B" w14:textId="77777777" w:rsidR="00CA7376" w:rsidRPr="00CA7376" w:rsidRDefault="00CA7376" w:rsidP="00CA7376">
      <w:pPr>
        <w:tabs>
          <w:tab w:val="left" w:pos="567"/>
        </w:tabs>
        <w:spacing w:line="260" w:lineRule="exact"/>
        <w:rPr>
          <w:i/>
          <w:sz w:val="22"/>
          <w:szCs w:val="22"/>
          <w:lang w:val="lt-LT" w:eastAsia="en-US"/>
        </w:rPr>
      </w:pPr>
      <w:r w:rsidRPr="00CA7376">
        <w:rPr>
          <w:i/>
          <w:sz w:val="22"/>
          <w:szCs w:val="22"/>
          <w:lang w:val="lt-LT" w:eastAsia="en-US"/>
        </w:rPr>
        <w:t>Simptomai</w:t>
      </w:r>
    </w:p>
    <w:p w14:paraId="45690961"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Pirmieji perdozavimo simptomai yra pykinimas, vėmimas ir pilvo skausmas. Klinikinių kepenų pažeidimo simptomų atsiranda tik po kelių dienų. Galima ūminė inkstų kanalėlių nekrozė. Pastebėta aritmijos, širdies funkcijos sutrikimo ir pankreatito atvejų.</w:t>
      </w:r>
    </w:p>
    <w:p w14:paraId="6999AE98" w14:textId="77777777" w:rsidR="00CA7376" w:rsidRPr="00CA7376" w:rsidRDefault="00CA7376" w:rsidP="00CA7376">
      <w:pPr>
        <w:tabs>
          <w:tab w:val="left" w:pos="567"/>
        </w:tabs>
        <w:spacing w:line="260" w:lineRule="exact"/>
        <w:rPr>
          <w:sz w:val="22"/>
          <w:szCs w:val="22"/>
          <w:lang w:val="lt-LT" w:eastAsia="en-US"/>
        </w:rPr>
      </w:pPr>
    </w:p>
    <w:p w14:paraId="47CBEDB0" w14:textId="77777777" w:rsidR="00CA7376" w:rsidRPr="00CA7376" w:rsidRDefault="00CA7376" w:rsidP="00CA7376">
      <w:pPr>
        <w:tabs>
          <w:tab w:val="left" w:pos="567"/>
        </w:tabs>
        <w:spacing w:line="260" w:lineRule="exact"/>
        <w:rPr>
          <w:i/>
          <w:sz w:val="22"/>
          <w:szCs w:val="22"/>
          <w:lang w:val="lt-LT" w:eastAsia="en-US"/>
        </w:rPr>
      </w:pPr>
      <w:r w:rsidRPr="00CA7376">
        <w:rPr>
          <w:i/>
          <w:sz w:val="22"/>
          <w:szCs w:val="22"/>
          <w:lang w:val="lt-LT" w:eastAsia="en-US"/>
        </w:rPr>
        <w:t>Gydymas</w:t>
      </w:r>
    </w:p>
    <w:p w14:paraId="756A4510"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Vaistinio preparato perdozavus, būtina nedelsiant plauti skrandį ir duoti gerti aktyvuotos anglies.</w:t>
      </w:r>
    </w:p>
    <w:p w14:paraId="08E865A3"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Jei </w:t>
      </w:r>
      <w:proofErr w:type="spellStart"/>
      <w:r w:rsidRPr="00CA7376">
        <w:rPr>
          <w:sz w:val="22"/>
          <w:szCs w:val="22"/>
          <w:lang w:val="lt-LT" w:eastAsia="en-US"/>
        </w:rPr>
        <w:t>paracetamolio</w:t>
      </w:r>
      <w:proofErr w:type="spellEnd"/>
      <w:r w:rsidRPr="00CA7376">
        <w:rPr>
          <w:sz w:val="22"/>
          <w:szCs w:val="22"/>
          <w:lang w:val="lt-LT" w:eastAsia="en-US"/>
        </w:rPr>
        <w:t xml:space="preserve"> dozė buvo didesnė kaip 125 mg/kg kūno svorio arba vaistinio preparato koncentracija plazmoje buvo tokia: 4 valandą po perdozavimo ji buvo</w:t>
      </w:r>
      <w:r w:rsidR="008557B7">
        <w:rPr>
          <w:sz w:val="22"/>
          <w:szCs w:val="22"/>
          <w:lang w:val="lt-LT" w:eastAsia="en-US"/>
        </w:rPr>
        <w:t xml:space="preserve"> </w:t>
      </w:r>
      <w:r w:rsidRPr="00CA7376">
        <w:rPr>
          <w:sz w:val="22"/>
          <w:szCs w:val="22"/>
          <w:lang w:val="lt-LT" w:eastAsia="en-US"/>
        </w:rPr>
        <w:t xml:space="preserve">1350 </w:t>
      </w:r>
      <w:proofErr w:type="spellStart"/>
      <w:r w:rsidRPr="00CA7376">
        <w:rPr>
          <w:sz w:val="22"/>
          <w:szCs w:val="22"/>
          <w:lang w:val="lt-LT" w:eastAsia="en-US"/>
        </w:rPr>
        <w:t>μmol</w:t>
      </w:r>
      <w:proofErr w:type="spellEnd"/>
      <w:r w:rsidRPr="00CA7376">
        <w:rPr>
          <w:sz w:val="22"/>
          <w:szCs w:val="22"/>
          <w:lang w:val="lt-LT" w:eastAsia="en-US"/>
        </w:rPr>
        <w:t xml:space="preserve">/l, 6 valandą - 990 </w:t>
      </w:r>
      <w:proofErr w:type="spellStart"/>
      <w:r w:rsidRPr="00CA7376">
        <w:rPr>
          <w:sz w:val="22"/>
          <w:szCs w:val="22"/>
          <w:lang w:val="lt-LT" w:eastAsia="en-US"/>
        </w:rPr>
        <w:t>μmol</w:t>
      </w:r>
      <w:proofErr w:type="spellEnd"/>
      <w:r w:rsidRPr="00CA7376">
        <w:rPr>
          <w:sz w:val="22"/>
          <w:szCs w:val="22"/>
          <w:lang w:val="lt-LT" w:eastAsia="en-US"/>
        </w:rPr>
        <w:t xml:space="preserve">/l, 9 valandą - 660 </w:t>
      </w:r>
      <w:proofErr w:type="spellStart"/>
      <w:r w:rsidRPr="00CA7376">
        <w:rPr>
          <w:sz w:val="22"/>
          <w:szCs w:val="22"/>
          <w:lang w:val="lt-LT" w:eastAsia="en-US"/>
        </w:rPr>
        <w:t>μmol</w:t>
      </w:r>
      <w:proofErr w:type="spellEnd"/>
      <w:r w:rsidRPr="00CA7376">
        <w:rPr>
          <w:sz w:val="22"/>
          <w:szCs w:val="22"/>
          <w:lang w:val="lt-LT" w:eastAsia="en-US"/>
        </w:rPr>
        <w:t xml:space="preserve">/l, gydymą </w:t>
      </w:r>
      <w:proofErr w:type="spellStart"/>
      <w:r w:rsidRPr="00CA7376">
        <w:rPr>
          <w:sz w:val="22"/>
          <w:szCs w:val="22"/>
          <w:lang w:val="lt-LT" w:eastAsia="en-US"/>
        </w:rPr>
        <w:t>acetilcisteinu</w:t>
      </w:r>
      <w:proofErr w:type="spellEnd"/>
      <w:r w:rsidRPr="00CA7376">
        <w:rPr>
          <w:sz w:val="22"/>
          <w:szCs w:val="22"/>
          <w:lang w:val="lt-LT" w:eastAsia="en-US"/>
        </w:rPr>
        <w:t xml:space="preserve"> būtina pradėti kiek galima greičiau, geriausia ne vėliau kaip praėjus 10 valandų po perdozavimo.</w:t>
      </w:r>
    </w:p>
    <w:p w14:paraId="568FC434"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Acetilcisteinas</w:t>
      </w:r>
      <w:proofErr w:type="spellEnd"/>
      <w:r w:rsidRPr="00CA7376">
        <w:rPr>
          <w:sz w:val="22"/>
          <w:szCs w:val="22"/>
          <w:lang w:val="lt-LT" w:eastAsia="en-US"/>
        </w:rPr>
        <w:t xml:space="preserve"> skiedžiamas 5 % gliukozės tirpalu ir pirmiausia per 15 min. </w:t>
      </w:r>
      <w:proofErr w:type="spellStart"/>
      <w:r w:rsidRPr="00CA7376">
        <w:rPr>
          <w:sz w:val="22"/>
          <w:szCs w:val="22"/>
          <w:lang w:val="lt-LT" w:eastAsia="en-US"/>
        </w:rPr>
        <w:t>infuzuojama</w:t>
      </w:r>
      <w:proofErr w:type="spellEnd"/>
      <w:r w:rsidRPr="00CA7376">
        <w:rPr>
          <w:sz w:val="22"/>
          <w:szCs w:val="22"/>
          <w:lang w:val="lt-LT" w:eastAsia="en-US"/>
        </w:rPr>
        <w:t xml:space="preserve"> 150 mg/kg kūno svorio, po to per 4 val. – 50 mg/kg kūno svorio ir per 16 val. - 100 mg/kg kūno svorio dozė. Bendra </w:t>
      </w:r>
      <w:proofErr w:type="spellStart"/>
      <w:r w:rsidRPr="00CA7376">
        <w:rPr>
          <w:sz w:val="22"/>
          <w:szCs w:val="22"/>
          <w:lang w:val="lt-LT" w:eastAsia="en-US"/>
        </w:rPr>
        <w:t>acetilcisteino</w:t>
      </w:r>
      <w:proofErr w:type="spellEnd"/>
      <w:r w:rsidRPr="00CA7376">
        <w:rPr>
          <w:sz w:val="22"/>
          <w:szCs w:val="22"/>
          <w:lang w:val="lt-LT" w:eastAsia="en-US"/>
        </w:rPr>
        <w:t xml:space="preserve"> dozė yra 300 mg/kg kūno svorio.</w:t>
      </w:r>
    </w:p>
    <w:p w14:paraId="6466DC40"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Acetilcisteinas</w:t>
      </w:r>
      <w:proofErr w:type="spellEnd"/>
      <w:r w:rsidRPr="00CA7376">
        <w:rPr>
          <w:sz w:val="22"/>
          <w:szCs w:val="22"/>
          <w:lang w:val="lt-LT" w:eastAsia="en-US"/>
        </w:rPr>
        <w:t xml:space="preserve"> gali būti naudingas, net jei gydymas pradedamas po 24 – 72 val. po perdozavimo.</w:t>
      </w:r>
    </w:p>
    <w:p w14:paraId="591C6987"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Dažnai būtina vartoti ir </w:t>
      </w:r>
      <w:proofErr w:type="spellStart"/>
      <w:r w:rsidRPr="00CA7376">
        <w:rPr>
          <w:sz w:val="22"/>
          <w:szCs w:val="22"/>
          <w:lang w:val="lt-LT" w:eastAsia="en-US"/>
        </w:rPr>
        <w:t>antihistamininių</w:t>
      </w:r>
      <w:proofErr w:type="spellEnd"/>
      <w:r w:rsidRPr="00CA7376">
        <w:rPr>
          <w:sz w:val="22"/>
          <w:szCs w:val="22"/>
          <w:lang w:val="lt-LT" w:eastAsia="en-US"/>
        </w:rPr>
        <w:t xml:space="preserve"> </w:t>
      </w:r>
      <w:r w:rsidR="008557B7">
        <w:rPr>
          <w:sz w:val="22"/>
          <w:szCs w:val="22"/>
          <w:lang w:val="lt-LT" w:eastAsia="en-US"/>
        </w:rPr>
        <w:t xml:space="preserve">vaistinių </w:t>
      </w:r>
      <w:r w:rsidRPr="00CA7376">
        <w:rPr>
          <w:sz w:val="22"/>
          <w:szCs w:val="22"/>
          <w:lang w:val="lt-LT" w:eastAsia="en-US"/>
        </w:rPr>
        <w:t xml:space="preserve">preparatų, kadangi </w:t>
      </w:r>
      <w:proofErr w:type="spellStart"/>
      <w:r w:rsidRPr="00CA7376">
        <w:rPr>
          <w:sz w:val="22"/>
          <w:szCs w:val="22"/>
          <w:lang w:val="lt-LT" w:eastAsia="en-US"/>
        </w:rPr>
        <w:t>acetilcisteinas</w:t>
      </w:r>
      <w:proofErr w:type="spellEnd"/>
      <w:r w:rsidRPr="00CA7376">
        <w:rPr>
          <w:sz w:val="22"/>
          <w:szCs w:val="22"/>
          <w:lang w:val="lt-LT" w:eastAsia="en-US"/>
        </w:rPr>
        <w:t xml:space="preserve"> gali sukelti </w:t>
      </w:r>
      <w:proofErr w:type="spellStart"/>
      <w:r w:rsidRPr="00CA7376">
        <w:rPr>
          <w:sz w:val="22"/>
          <w:szCs w:val="22"/>
          <w:lang w:val="lt-LT" w:eastAsia="en-US"/>
        </w:rPr>
        <w:t>anafilaksijos</w:t>
      </w:r>
      <w:proofErr w:type="spellEnd"/>
      <w:r w:rsidRPr="00CA7376">
        <w:rPr>
          <w:sz w:val="22"/>
          <w:szCs w:val="22"/>
          <w:lang w:val="lt-LT" w:eastAsia="en-US"/>
        </w:rPr>
        <w:t xml:space="preserve"> simptomų. </w:t>
      </w:r>
    </w:p>
    <w:p w14:paraId="3209378F"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Jei į veną </w:t>
      </w:r>
      <w:proofErr w:type="spellStart"/>
      <w:r w:rsidRPr="00CA7376">
        <w:rPr>
          <w:sz w:val="22"/>
          <w:szCs w:val="22"/>
          <w:lang w:val="lt-LT" w:eastAsia="en-US"/>
        </w:rPr>
        <w:t>acetilcisteino</w:t>
      </w:r>
      <w:proofErr w:type="spellEnd"/>
      <w:r w:rsidRPr="00CA7376">
        <w:rPr>
          <w:sz w:val="22"/>
          <w:szCs w:val="22"/>
          <w:lang w:val="lt-LT" w:eastAsia="en-US"/>
        </w:rPr>
        <w:t xml:space="preserve"> suleisti neįmanoma, galima vartoti </w:t>
      </w:r>
      <w:proofErr w:type="spellStart"/>
      <w:r w:rsidRPr="00CA7376">
        <w:rPr>
          <w:sz w:val="22"/>
          <w:szCs w:val="22"/>
          <w:lang w:val="lt-LT" w:eastAsia="en-US"/>
        </w:rPr>
        <w:t>metionino</w:t>
      </w:r>
      <w:proofErr w:type="spellEnd"/>
      <w:r w:rsidRPr="00CA7376">
        <w:rPr>
          <w:sz w:val="22"/>
          <w:szCs w:val="22"/>
          <w:lang w:val="lt-LT" w:eastAsia="en-US"/>
        </w:rPr>
        <w:t xml:space="preserve">. Jo vaikams reikia gerti 1 g, suaugusiems žmonėms 3 g.   </w:t>
      </w:r>
    </w:p>
    <w:p w14:paraId="26A548C9" w14:textId="77777777" w:rsidR="00CA7376" w:rsidRPr="00CA7376" w:rsidRDefault="00CA7376" w:rsidP="00CA7376">
      <w:pPr>
        <w:rPr>
          <w:sz w:val="22"/>
          <w:szCs w:val="22"/>
          <w:lang w:val="lt-LT" w:eastAsia="en-US"/>
        </w:rPr>
      </w:pPr>
    </w:p>
    <w:p w14:paraId="2DE606B6" w14:textId="77777777" w:rsidR="00CA7376" w:rsidRPr="00CA7376" w:rsidRDefault="00CA7376" w:rsidP="00CA7376">
      <w:pPr>
        <w:rPr>
          <w:sz w:val="22"/>
          <w:szCs w:val="22"/>
          <w:lang w:val="lt-LT" w:eastAsia="en-US"/>
        </w:rPr>
      </w:pPr>
    </w:p>
    <w:p w14:paraId="6C9C36BA" w14:textId="77777777" w:rsidR="00CA7376" w:rsidRPr="00CA7376" w:rsidRDefault="00CA7376" w:rsidP="00CA7376">
      <w:pPr>
        <w:keepNext/>
        <w:tabs>
          <w:tab w:val="left" w:pos="567"/>
        </w:tabs>
        <w:ind w:left="567" w:hanging="567"/>
        <w:outlineLvl w:val="1"/>
        <w:rPr>
          <w:b/>
          <w:sz w:val="22"/>
          <w:szCs w:val="22"/>
          <w:lang w:val="lt-LT" w:eastAsia="en-US"/>
        </w:rPr>
      </w:pPr>
      <w:bookmarkStart w:id="26" w:name="_Toc129243111"/>
      <w:bookmarkStart w:id="27" w:name="_Toc129243236"/>
      <w:r w:rsidRPr="00CA7376">
        <w:rPr>
          <w:b/>
          <w:sz w:val="22"/>
          <w:szCs w:val="22"/>
          <w:lang w:val="lt-LT" w:eastAsia="en-US"/>
        </w:rPr>
        <w:t>5.</w:t>
      </w:r>
      <w:r w:rsidRPr="00CA7376">
        <w:rPr>
          <w:b/>
          <w:sz w:val="22"/>
          <w:szCs w:val="22"/>
          <w:lang w:val="lt-LT" w:eastAsia="en-US"/>
        </w:rPr>
        <w:tab/>
        <w:t>FARMAKOLOGINĖS SAVYBĖS</w:t>
      </w:r>
      <w:bookmarkEnd w:id="26"/>
      <w:bookmarkEnd w:id="27"/>
    </w:p>
    <w:p w14:paraId="3FEC69C4" w14:textId="77777777" w:rsidR="00CA7376" w:rsidRPr="00CA7376" w:rsidRDefault="00CA7376" w:rsidP="00CA7376">
      <w:pPr>
        <w:rPr>
          <w:sz w:val="22"/>
          <w:szCs w:val="22"/>
          <w:lang w:val="lt-LT" w:eastAsia="en-US"/>
        </w:rPr>
      </w:pPr>
    </w:p>
    <w:p w14:paraId="6BA26921" w14:textId="77777777" w:rsidR="00CA7376" w:rsidRPr="00CA7376" w:rsidRDefault="00CA7376" w:rsidP="00CA7376">
      <w:pPr>
        <w:keepNext/>
        <w:keepLines/>
        <w:ind w:left="567" w:hanging="567"/>
        <w:outlineLvl w:val="2"/>
        <w:rPr>
          <w:b/>
          <w:kern w:val="28"/>
          <w:sz w:val="22"/>
          <w:szCs w:val="22"/>
          <w:lang w:val="lt-LT" w:eastAsia="en-US"/>
        </w:rPr>
      </w:pPr>
      <w:bookmarkStart w:id="28" w:name="_Toc129243112"/>
      <w:bookmarkStart w:id="29" w:name="_Toc129243237"/>
      <w:r w:rsidRPr="00CA7376">
        <w:rPr>
          <w:b/>
          <w:kern w:val="28"/>
          <w:sz w:val="22"/>
          <w:szCs w:val="22"/>
          <w:lang w:val="lt-LT" w:eastAsia="en-US"/>
        </w:rPr>
        <w:t>5.1</w:t>
      </w:r>
      <w:r w:rsidRPr="00CA7376">
        <w:rPr>
          <w:b/>
          <w:kern w:val="28"/>
          <w:sz w:val="22"/>
          <w:szCs w:val="22"/>
          <w:lang w:val="lt-LT" w:eastAsia="en-US"/>
        </w:rPr>
        <w:tab/>
      </w:r>
      <w:proofErr w:type="spellStart"/>
      <w:r w:rsidRPr="00CA7376">
        <w:rPr>
          <w:b/>
          <w:kern w:val="28"/>
          <w:sz w:val="22"/>
          <w:szCs w:val="22"/>
          <w:lang w:val="lt-LT" w:eastAsia="en-US"/>
        </w:rPr>
        <w:t>Farmakodinaminės</w:t>
      </w:r>
      <w:proofErr w:type="spellEnd"/>
      <w:r w:rsidRPr="00CA7376">
        <w:rPr>
          <w:b/>
          <w:kern w:val="28"/>
          <w:sz w:val="22"/>
          <w:szCs w:val="22"/>
          <w:lang w:val="lt-LT" w:eastAsia="en-US"/>
        </w:rPr>
        <w:t xml:space="preserve"> savybės</w:t>
      </w:r>
      <w:bookmarkEnd w:id="28"/>
      <w:bookmarkEnd w:id="29"/>
    </w:p>
    <w:p w14:paraId="50A80A87" w14:textId="77777777" w:rsidR="00CA7376" w:rsidRPr="00CA7376" w:rsidRDefault="00CA7376" w:rsidP="00CA7376">
      <w:pPr>
        <w:rPr>
          <w:sz w:val="22"/>
          <w:szCs w:val="22"/>
          <w:lang w:val="lt-LT" w:eastAsia="en-US"/>
        </w:rPr>
      </w:pPr>
    </w:p>
    <w:p w14:paraId="59A8BA7A"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Farmakoterapinė</w:t>
      </w:r>
      <w:proofErr w:type="spellEnd"/>
      <w:r w:rsidRPr="00CA7376">
        <w:rPr>
          <w:sz w:val="22"/>
          <w:szCs w:val="22"/>
          <w:lang w:val="lt-LT" w:eastAsia="en-US"/>
        </w:rPr>
        <w:t xml:space="preserve"> grupė – skausmą ir karščiavimą mažinantys vaistai. ATC kodas – N02BE01.</w:t>
      </w:r>
    </w:p>
    <w:p w14:paraId="3906C791" w14:textId="77777777" w:rsidR="00CA7376" w:rsidRPr="00CA7376" w:rsidRDefault="00CA7376" w:rsidP="00CA7376">
      <w:pPr>
        <w:tabs>
          <w:tab w:val="left" w:pos="567"/>
        </w:tabs>
        <w:spacing w:line="260" w:lineRule="exact"/>
        <w:rPr>
          <w:sz w:val="22"/>
          <w:szCs w:val="22"/>
          <w:lang w:val="lt-LT" w:eastAsia="en-US"/>
        </w:rPr>
      </w:pPr>
    </w:p>
    <w:p w14:paraId="5422D912"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Paracetamolis</w:t>
      </w:r>
      <w:proofErr w:type="spellEnd"/>
      <w:r w:rsidRPr="00CA7376">
        <w:rPr>
          <w:sz w:val="22"/>
          <w:szCs w:val="22"/>
          <w:lang w:val="lt-LT" w:eastAsia="en-US"/>
        </w:rPr>
        <w:t xml:space="preserve"> malšina skausmą ir karščiavimą, tačiau uždegimą slopina nedaug, kadangi periferijoje prostaglandinų sintezė slopinama silpnai. </w:t>
      </w:r>
      <w:proofErr w:type="spellStart"/>
      <w:r w:rsidRPr="00CA7376">
        <w:rPr>
          <w:sz w:val="22"/>
          <w:szCs w:val="22"/>
          <w:lang w:val="lt-LT" w:eastAsia="en-US"/>
        </w:rPr>
        <w:t>Paracetamolis</w:t>
      </w:r>
      <w:proofErr w:type="spellEnd"/>
      <w:r w:rsidRPr="00CA7376">
        <w:rPr>
          <w:sz w:val="22"/>
          <w:szCs w:val="22"/>
          <w:lang w:val="lt-LT" w:eastAsia="en-US"/>
        </w:rPr>
        <w:t xml:space="preserve">, skirtingai nuo daugelio nesteroidinių skausmą ir uždegimą malšinančių preparatų, virškinimo trakte opų nesukelia. Yra duomenų, rodančių, kad smegenyse vyksta nepriklausoma prostaglandinų sintezė. </w:t>
      </w:r>
    </w:p>
    <w:p w14:paraId="57EE67BF"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Paracetamolis</w:t>
      </w:r>
      <w:proofErr w:type="spellEnd"/>
      <w:r w:rsidRPr="00CA7376">
        <w:rPr>
          <w:sz w:val="22"/>
          <w:szCs w:val="22"/>
          <w:lang w:val="lt-LT" w:eastAsia="en-US"/>
        </w:rPr>
        <w:t xml:space="preserve"> slopina endogeninių </w:t>
      </w:r>
      <w:proofErr w:type="spellStart"/>
      <w:r w:rsidRPr="00CA7376">
        <w:rPr>
          <w:sz w:val="22"/>
          <w:szCs w:val="22"/>
          <w:lang w:val="lt-LT" w:eastAsia="en-US"/>
        </w:rPr>
        <w:t>pirogenų</w:t>
      </w:r>
      <w:proofErr w:type="spellEnd"/>
      <w:r w:rsidRPr="00CA7376">
        <w:rPr>
          <w:sz w:val="22"/>
          <w:szCs w:val="22"/>
          <w:lang w:val="lt-LT" w:eastAsia="en-US"/>
        </w:rPr>
        <w:t xml:space="preserve"> poveikį </w:t>
      </w:r>
      <w:proofErr w:type="spellStart"/>
      <w:r w:rsidRPr="00CA7376">
        <w:rPr>
          <w:sz w:val="22"/>
          <w:szCs w:val="22"/>
          <w:lang w:val="lt-LT" w:eastAsia="en-US"/>
        </w:rPr>
        <w:t>pagumburyje</w:t>
      </w:r>
      <w:proofErr w:type="spellEnd"/>
      <w:r w:rsidRPr="00CA7376">
        <w:rPr>
          <w:sz w:val="22"/>
          <w:szCs w:val="22"/>
          <w:lang w:val="lt-LT" w:eastAsia="en-US"/>
        </w:rPr>
        <w:t xml:space="preserve"> esančiam šilumos reguliavimo centrui. Vaistinis preparatas nedaro įtakos trombocitų </w:t>
      </w:r>
      <w:proofErr w:type="spellStart"/>
      <w:r w:rsidRPr="00CA7376">
        <w:rPr>
          <w:sz w:val="22"/>
          <w:szCs w:val="22"/>
          <w:lang w:val="lt-LT" w:eastAsia="en-US"/>
        </w:rPr>
        <w:t>agregacijai</w:t>
      </w:r>
      <w:proofErr w:type="spellEnd"/>
      <w:r w:rsidRPr="00CA7376">
        <w:rPr>
          <w:sz w:val="22"/>
          <w:szCs w:val="22"/>
          <w:lang w:val="lt-LT" w:eastAsia="en-US"/>
        </w:rPr>
        <w:t xml:space="preserve"> ir kraujavimo trukmei.</w:t>
      </w:r>
    </w:p>
    <w:p w14:paraId="700EECEA" w14:textId="77777777" w:rsidR="00CA7376" w:rsidRPr="00CA7376" w:rsidRDefault="00CA7376" w:rsidP="00CA7376">
      <w:pPr>
        <w:tabs>
          <w:tab w:val="left" w:pos="567"/>
        </w:tabs>
        <w:spacing w:line="260" w:lineRule="exact"/>
        <w:rPr>
          <w:sz w:val="22"/>
          <w:szCs w:val="22"/>
          <w:lang w:val="lt-LT" w:eastAsia="en-US"/>
        </w:rPr>
      </w:pPr>
    </w:p>
    <w:p w14:paraId="07A3C7BE" w14:textId="77777777" w:rsidR="00CA7376" w:rsidRPr="00CA7376" w:rsidRDefault="00CA7376" w:rsidP="00CA7376">
      <w:pPr>
        <w:keepNext/>
        <w:keepLines/>
        <w:ind w:left="567" w:hanging="567"/>
        <w:outlineLvl w:val="2"/>
        <w:rPr>
          <w:b/>
          <w:kern w:val="28"/>
          <w:sz w:val="22"/>
          <w:szCs w:val="22"/>
          <w:lang w:val="lt-LT" w:eastAsia="en-US"/>
        </w:rPr>
      </w:pPr>
      <w:bookmarkStart w:id="30" w:name="_Toc129243113"/>
      <w:bookmarkStart w:id="31" w:name="_Toc129243238"/>
      <w:r w:rsidRPr="00CA7376">
        <w:rPr>
          <w:b/>
          <w:kern w:val="28"/>
          <w:sz w:val="22"/>
          <w:szCs w:val="22"/>
          <w:lang w:val="lt-LT" w:eastAsia="en-US"/>
        </w:rPr>
        <w:t>5.2</w:t>
      </w:r>
      <w:r w:rsidRPr="00CA7376">
        <w:rPr>
          <w:b/>
          <w:kern w:val="28"/>
          <w:sz w:val="22"/>
          <w:szCs w:val="22"/>
          <w:lang w:val="lt-LT" w:eastAsia="en-US"/>
        </w:rPr>
        <w:tab/>
      </w:r>
      <w:proofErr w:type="spellStart"/>
      <w:r w:rsidRPr="00CA7376">
        <w:rPr>
          <w:b/>
          <w:kern w:val="28"/>
          <w:sz w:val="22"/>
          <w:szCs w:val="22"/>
          <w:lang w:val="lt-LT" w:eastAsia="en-US"/>
        </w:rPr>
        <w:t>Farmakokinetinės</w:t>
      </w:r>
      <w:proofErr w:type="spellEnd"/>
      <w:r w:rsidRPr="00CA7376">
        <w:rPr>
          <w:b/>
          <w:kern w:val="28"/>
          <w:sz w:val="22"/>
          <w:szCs w:val="22"/>
          <w:lang w:val="lt-LT" w:eastAsia="en-US"/>
        </w:rPr>
        <w:t xml:space="preserve"> savybės</w:t>
      </w:r>
      <w:bookmarkEnd w:id="30"/>
      <w:bookmarkEnd w:id="31"/>
    </w:p>
    <w:p w14:paraId="31328BE2" w14:textId="77777777" w:rsidR="00CA7376" w:rsidRPr="00CA7376" w:rsidRDefault="00CA7376" w:rsidP="00CA7376">
      <w:pPr>
        <w:tabs>
          <w:tab w:val="left" w:pos="567"/>
        </w:tabs>
        <w:spacing w:line="260" w:lineRule="exact"/>
        <w:rPr>
          <w:sz w:val="22"/>
          <w:szCs w:val="22"/>
          <w:lang w:val="lt-LT" w:eastAsia="en-US"/>
        </w:rPr>
      </w:pPr>
    </w:p>
    <w:p w14:paraId="7B2D17FE" w14:textId="77777777" w:rsidR="00CA7376" w:rsidRPr="00CA7376" w:rsidRDefault="00CA7376" w:rsidP="00CA7376">
      <w:pPr>
        <w:tabs>
          <w:tab w:val="left" w:pos="567"/>
        </w:tabs>
        <w:spacing w:line="260" w:lineRule="exact"/>
        <w:rPr>
          <w:i/>
          <w:sz w:val="22"/>
          <w:szCs w:val="22"/>
          <w:lang w:val="lt-LT" w:eastAsia="en-US"/>
        </w:rPr>
      </w:pPr>
      <w:r w:rsidRPr="00CA7376">
        <w:rPr>
          <w:i/>
          <w:sz w:val="22"/>
          <w:szCs w:val="22"/>
          <w:lang w:val="lt-LT" w:eastAsia="en-US"/>
        </w:rPr>
        <w:t>Absorbcija</w:t>
      </w:r>
    </w:p>
    <w:p w14:paraId="0BFE62A3"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Per burną pavartotas </w:t>
      </w:r>
      <w:proofErr w:type="spellStart"/>
      <w:r w:rsidRPr="00CA7376">
        <w:rPr>
          <w:sz w:val="22"/>
          <w:szCs w:val="22"/>
          <w:lang w:val="lt-LT" w:eastAsia="en-US"/>
        </w:rPr>
        <w:t>paracetamolis</w:t>
      </w:r>
      <w:proofErr w:type="spellEnd"/>
      <w:r w:rsidRPr="00CA7376">
        <w:rPr>
          <w:sz w:val="22"/>
          <w:szCs w:val="22"/>
          <w:lang w:val="lt-LT" w:eastAsia="en-US"/>
        </w:rPr>
        <w:t xml:space="preserve"> absorbuojamas greitai ir beveik visas. Didžiausia koncentracija kraujo plazmoje atsiranda po 30-60 min. </w:t>
      </w:r>
    </w:p>
    <w:p w14:paraId="391AC854" w14:textId="77777777" w:rsidR="00CA7376" w:rsidRPr="00CA7376" w:rsidRDefault="00CA7376" w:rsidP="00CA7376">
      <w:pPr>
        <w:tabs>
          <w:tab w:val="left" w:pos="567"/>
        </w:tabs>
        <w:spacing w:line="260" w:lineRule="exact"/>
        <w:rPr>
          <w:sz w:val="22"/>
          <w:szCs w:val="22"/>
          <w:lang w:val="lt-LT" w:eastAsia="en-US"/>
        </w:rPr>
      </w:pPr>
    </w:p>
    <w:p w14:paraId="5384126F" w14:textId="77777777" w:rsidR="00CA7376" w:rsidRPr="00CA7376" w:rsidRDefault="00CA7376" w:rsidP="00CA7376">
      <w:pPr>
        <w:tabs>
          <w:tab w:val="left" w:pos="567"/>
        </w:tabs>
        <w:spacing w:line="260" w:lineRule="exact"/>
        <w:rPr>
          <w:i/>
          <w:sz w:val="22"/>
          <w:szCs w:val="22"/>
          <w:lang w:val="lt-LT" w:eastAsia="en-US"/>
        </w:rPr>
      </w:pPr>
      <w:r w:rsidRPr="00CA7376">
        <w:rPr>
          <w:i/>
          <w:sz w:val="22"/>
          <w:szCs w:val="22"/>
          <w:lang w:val="lt-LT" w:eastAsia="en-US"/>
        </w:rPr>
        <w:t>Pasiskirstymas</w:t>
      </w:r>
    </w:p>
    <w:p w14:paraId="0CC416F3"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Paracetamolis</w:t>
      </w:r>
      <w:proofErr w:type="spellEnd"/>
      <w:r w:rsidRPr="00CA7376">
        <w:rPr>
          <w:sz w:val="22"/>
          <w:szCs w:val="22"/>
          <w:lang w:val="lt-LT" w:eastAsia="en-US"/>
        </w:rPr>
        <w:t xml:space="preserve"> greitai pasiskirsto visuose audiniuose. Kraujyje, seilėse ir kraujo plazmoje koncentracija yra panaši. </w:t>
      </w:r>
      <w:proofErr w:type="spellStart"/>
      <w:r w:rsidRPr="00CA7376">
        <w:rPr>
          <w:sz w:val="22"/>
          <w:szCs w:val="22"/>
          <w:lang w:val="lt-LT" w:eastAsia="en-US"/>
        </w:rPr>
        <w:t>Paracetamolio</w:t>
      </w:r>
      <w:proofErr w:type="spellEnd"/>
      <w:r w:rsidRPr="00CA7376">
        <w:rPr>
          <w:sz w:val="22"/>
          <w:szCs w:val="22"/>
          <w:lang w:val="lt-LT" w:eastAsia="en-US"/>
        </w:rPr>
        <w:t xml:space="preserve"> pasiskirstymo tūris yra maždaug 1 l/kg. Vartojant terapines dozes, prisijungimas prie kraujo plazmos baltymų yra nereikšmingas.</w:t>
      </w:r>
    </w:p>
    <w:p w14:paraId="59B12DF6" w14:textId="77777777" w:rsidR="00CA7376" w:rsidRPr="00CA7376" w:rsidRDefault="00CA7376" w:rsidP="00CA7376">
      <w:pPr>
        <w:tabs>
          <w:tab w:val="left" w:pos="567"/>
        </w:tabs>
        <w:spacing w:line="260" w:lineRule="exact"/>
        <w:rPr>
          <w:sz w:val="22"/>
          <w:szCs w:val="22"/>
          <w:lang w:val="lt-LT" w:eastAsia="en-US"/>
        </w:rPr>
      </w:pPr>
    </w:p>
    <w:p w14:paraId="7D3D0D5B" w14:textId="77777777" w:rsidR="00CA7376" w:rsidRPr="00CA7376" w:rsidRDefault="00CA7376" w:rsidP="00CA7376">
      <w:pPr>
        <w:tabs>
          <w:tab w:val="left" w:pos="567"/>
        </w:tabs>
        <w:spacing w:line="260" w:lineRule="exact"/>
        <w:rPr>
          <w:i/>
          <w:sz w:val="22"/>
          <w:szCs w:val="22"/>
          <w:lang w:val="lt-LT" w:eastAsia="en-US"/>
        </w:rPr>
      </w:pPr>
      <w:proofErr w:type="spellStart"/>
      <w:r w:rsidRPr="00CA7376">
        <w:rPr>
          <w:i/>
          <w:sz w:val="22"/>
          <w:szCs w:val="22"/>
          <w:lang w:val="lt-LT" w:eastAsia="en-US"/>
        </w:rPr>
        <w:t>Biotransformacija</w:t>
      </w:r>
      <w:proofErr w:type="spellEnd"/>
      <w:r w:rsidRPr="00CA7376">
        <w:rPr>
          <w:i/>
          <w:sz w:val="22"/>
          <w:szCs w:val="22"/>
          <w:lang w:val="lt-LT" w:eastAsia="en-US"/>
        </w:rPr>
        <w:t>,</w:t>
      </w:r>
    </w:p>
    <w:p w14:paraId="2A3657D7"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Suaugusių žmonių organizme </w:t>
      </w:r>
      <w:proofErr w:type="spellStart"/>
      <w:r w:rsidRPr="00CA7376">
        <w:rPr>
          <w:sz w:val="22"/>
          <w:szCs w:val="22"/>
          <w:lang w:val="lt-LT" w:eastAsia="en-US"/>
        </w:rPr>
        <w:t>paracetamolis</w:t>
      </w:r>
      <w:proofErr w:type="spellEnd"/>
      <w:r w:rsidRPr="00CA7376">
        <w:rPr>
          <w:sz w:val="22"/>
          <w:szCs w:val="22"/>
          <w:lang w:val="lt-LT" w:eastAsia="en-US"/>
        </w:rPr>
        <w:t xml:space="preserve"> kepenyse </w:t>
      </w:r>
      <w:proofErr w:type="spellStart"/>
      <w:r w:rsidRPr="00CA7376">
        <w:rPr>
          <w:sz w:val="22"/>
          <w:szCs w:val="22"/>
          <w:lang w:val="lt-LT" w:eastAsia="en-US"/>
        </w:rPr>
        <w:t>metabolizuojamas</w:t>
      </w:r>
      <w:proofErr w:type="spellEnd"/>
      <w:r w:rsidRPr="00CA7376">
        <w:rPr>
          <w:sz w:val="22"/>
          <w:szCs w:val="22"/>
          <w:lang w:val="lt-LT" w:eastAsia="en-US"/>
        </w:rPr>
        <w:t xml:space="preserve"> dviem svarbiausiais būdais: </w:t>
      </w:r>
      <w:proofErr w:type="spellStart"/>
      <w:r w:rsidRPr="00CA7376">
        <w:rPr>
          <w:sz w:val="22"/>
          <w:szCs w:val="22"/>
          <w:lang w:val="lt-LT" w:eastAsia="en-US"/>
        </w:rPr>
        <w:t>konjuguojamas</w:t>
      </w:r>
      <w:proofErr w:type="spellEnd"/>
      <w:r w:rsidRPr="00CA7376">
        <w:rPr>
          <w:sz w:val="22"/>
          <w:szCs w:val="22"/>
          <w:lang w:val="lt-LT" w:eastAsia="en-US"/>
        </w:rPr>
        <w:t xml:space="preserve"> su </w:t>
      </w:r>
      <w:proofErr w:type="spellStart"/>
      <w:r w:rsidRPr="00CA7376">
        <w:rPr>
          <w:sz w:val="22"/>
          <w:szCs w:val="22"/>
          <w:lang w:val="lt-LT" w:eastAsia="en-US"/>
        </w:rPr>
        <w:t>gliukurono</w:t>
      </w:r>
      <w:proofErr w:type="spellEnd"/>
      <w:r w:rsidRPr="00CA7376">
        <w:rPr>
          <w:sz w:val="22"/>
          <w:szCs w:val="22"/>
          <w:lang w:val="lt-LT" w:eastAsia="en-US"/>
        </w:rPr>
        <w:t xml:space="preserve"> rūgštimi (maždaug 60</w:t>
      </w:r>
      <w:r w:rsidR="008557B7">
        <w:rPr>
          <w:sz w:val="22"/>
          <w:szCs w:val="22"/>
          <w:lang w:val="lt-LT" w:eastAsia="en-US"/>
        </w:rPr>
        <w:t xml:space="preserve"> </w:t>
      </w:r>
      <w:r w:rsidRPr="00CA7376">
        <w:rPr>
          <w:sz w:val="22"/>
          <w:szCs w:val="22"/>
          <w:lang w:val="lt-LT" w:eastAsia="en-US"/>
        </w:rPr>
        <w:sym w:font="Symbol" w:char="F025"/>
      </w:r>
      <w:r w:rsidRPr="00CA7376">
        <w:rPr>
          <w:sz w:val="22"/>
          <w:szCs w:val="22"/>
          <w:lang w:val="lt-LT" w:eastAsia="en-US"/>
        </w:rPr>
        <w:t xml:space="preserve"> dozės) ir sulfato rūgštimi (apie 35</w:t>
      </w:r>
      <w:r w:rsidR="008557B7">
        <w:rPr>
          <w:sz w:val="22"/>
          <w:szCs w:val="22"/>
          <w:lang w:val="lt-LT" w:eastAsia="en-US"/>
        </w:rPr>
        <w:t xml:space="preserve"> </w:t>
      </w:r>
      <w:r w:rsidRPr="00CA7376">
        <w:rPr>
          <w:sz w:val="22"/>
          <w:szCs w:val="22"/>
          <w:lang w:val="lt-LT" w:eastAsia="en-US"/>
        </w:rPr>
        <w:sym w:font="Symbol" w:char="F025"/>
      </w:r>
      <w:r w:rsidRPr="00CA7376">
        <w:rPr>
          <w:sz w:val="22"/>
          <w:szCs w:val="22"/>
          <w:lang w:val="lt-LT" w:eastAsia="en-US"/>
        </w:rPr>
        <w:t xml:space="preserve"> dozės). Vartojant dozes, kurios yra didesnės už terapinę, pastarasis būdas greitai įsotinamas. Mažiau svarbus metabolizmo būdas, </w:t>
      </w:r>
      <w:proofErr w:type="spellStart"/>
      <w:r w:rsidRPr="00CA7376">
        <w:rPr>
          <w:sz w:val="22"/>
          <w:szCs w:val="22"/>
          <w:lang w:val="lt-LT" w:eastAsia="en-US"/>
        </w:rPr>
        <w:t>katalizuojamas</w:t>
      </w:r>
      <w:proofErr w:type="spellEnd"/>
      <w:r w:rsidRPr="00CA7376">
        <w:rPr>
          <w:sz w:val="22"/>
          <w:szCs w:val="22"/>
          <w:lang w:val="lt-LT" w:eastAsia="en-US"/>
        </w:rPr>
        <w:t xml:space="preserve"> </w:t>
      </w:r>
      <w:proofErr w:type="spellStart"/>
      <w:r w:rsidRPr="00CA7376">
        <w:rPr>
          <w:sz w:val="22"/>
          <w:szCs w:val="22"/>
          <w:lang w:val="lt-LT" w:eastAsia="en-US"/>
        </w:rPr>
        <w:t>citochromo</w:t>
      </w:r>
      <w:proofErr w:type="spellEnd"/>
      <w:r w:rsidRPr="00CA7376">
        <w:rPr>
          <w:sz w:val="22"/>
          <w:szCs w:val="22"/>
          <w:lang w:val="lt-LT" w:eastAsia="en-US"/>
        </w:rPr>
        <w:t xml:space="preserve"> P 450, suformuoja tarpinį produktą (N-</w:t>
      </w:r>
      <w:proofErr w:type="spellStart"/>
      <w:r w:rsidRPr="00CA7376">
        <w:rPr>
          <w:sz w:val="22"/>
          <w:szCs w:val="22"/>
          <w:lang w:val="lt-LT" w:eastAsia="en-US"/>
        </w:rPr>
        <w:t>acetil</w:t>
      </w:r>
      <w:proofErr w:type="spellEnd"/>
      <w:r w:rsidRPr="00CA7376">
        <w:rPr>
          <w:sz w:val="22"/>
          <w:szCs w:val="22"/>
          <w:lang w:val="lt-LT" w:eastAsia="en-US"/>
        </w:rPr>
        <w:t>-p-</w:t>
      </w:r>
      <w:r w:rsidRPr="00CA7376">
        <w:rPr>
          <w:sz w:val="22"/>
          <w:szCs w:val="22"/>
          <w:lang w:val="lt-LT" w:eastAsia="en-US"/>
        </w:rPr>
        <w:br/>
        <w:t>-</w:t>
      </w:r>
      <w:proofErr w:type="spellStart"/>
      <w:r w:rsidRPr="00CA7376">
        <w:rPr>
          <w:sz w:val="22"/>
          <w:szCs w:val="22"/>
          <w:lang w:val="lt-LT" w:eastAsia="en-US"/>
        </w:rPr>
        <w:t>benzochinoniminą</w:t>
      </w:r>
      <w:proofErr w:type="spellEnd"/>
      <w:r w:rsidRPr="00CA7376">
        <w:rPr>
          <w:sz w:val="22"/>
          <w:szCs w:val="22"/>
          <w:lang w:val="lt-LT" w:eastAsia="en-US"/>
        </w:rPr>
        <w:t xml:space="preserve">), kurį normaliomis vartojimo sąlygomis greitai </w:t>
      </w:r>
      <w:proofErr w:type="spellStart"/>
      <w:r w:rsidRPr="00CA7376">
        <w:rPr>
          <w:sz w:val="22"/>
          <w:szCs w:val="22"/>
          <w:lang w:val="lt-LT" w:eastAsia="en-US"/>
        </w:rPr>
        <w:t>detoksifikuoja</w:t>
      </w:r>
      <w:proofErr w:type="spellEnd"/>
      <w:r w:rsidRPr="00CA7376">
        <w:rPr>
          <w:sz w:val="22"/>
          <w:szCs w:val="22"/>
          <w:lang w:val="lt-LT" w:eastAsia="en-US"/>
        </w:rPr>
        <w:t xml:space="preserve"> </w:t>
      </w:r>
      <w:proofErr w:type="spellStart"/>
      <w:r w:rsidRPr="00CA7376">
        <w:rPr>
          <w:sz w:val="22"/>
          <w:szCs w:val="22"/>
          <w:lang w:val="lt-LT" w:eastAsia="en-US"/>
        </w:rPr>
        <w:t>gliutationas</w:t>
      </w:r>
      <w:proofErr w:type="spellEnd"/>
      <w:r w:rsidRPr="00CA7376">
        <w:rPr>
          <w:sz w:val="22"/>
          <w:szCs w:val="22"/>
          <w:lang w:val="lt-LT" w:eastAsia="en-US"/>
        </w:rPr>
        <w:t xml:space="preserve">, po to jis </w:t>
      </w:r>
      <w:proofErr w:type="spellStart"/>
      <w:r w:rsidRPr="00CA7376">
        <w:rPr>
          <w:sz w:val="22"/>
          <w:szCs w:val="22"/>
          <w:lang w:val="lt-LT" w:eastAsia="en-US"/>
        </w:rPr>
        <w:t>konjuguojama</w:t>
      </w:r>
      <w:proofErr w:type="spellEnd"/>
      <w:r w:rsidRPr="00CA7376">
        <w:rPr>
          <w:sz w:val="22"/>
          <w:szCs w:val="22"/>
          <w:lang w:val="lt-LT" w:eastAsia="en-US"/>
        </w:rPr>
        <w:t xml:space="preserve"> su </w:t>
      </w:r>
      <w:proofErr w:type="spellStart"/>
      <w:r w:rsidRPr="00CA7376">
        <w:rPr>
          <w:sz w:val="22"/>
          <w:szCs w:val="22"/>
          <w:lang w:val="lt-LT" w:eastAsia="en-US"/>
        </w:rPr>
        <w:t>cisteinu</w:t>
      </w:r>
      <w:proofErr w:type="spellEnd"/>
      <w:r w:rsidRPr="00CA7376">
        <w:rPr>
          <w:sz w:val="22"/>
          <w:szCs w:val="22"/>
          <w:lang w:val="lt-LT" w:eastAsia="en-US"/>
        </w:rPr>
        <w:t xml:space="preserve"> (maždaug 3</w:t>
      </w:r>
      <w:r w:rsidR="008557B7">
        <w:rPr>
          <w:sz w:val="22"/>
          <w:szCs w:val="22"/>
          <w:lang w:val="lt-LT" w:eastAsia="en-US"/>
        </w:rPr>
        <w:t xml:space="preserve"> </w:t>
      </w:r>
      <w:r w:rsidRPr="00CA7376">
        <w:rPr>
          <w:sz w:val="22"/>
          <w:szCs w:val="22"/>
          <w:lang w:val="lt-LT" w:eastAsia="en-US"/>
        </w:rPr>
        <w:sym w:font="Symbol" w:char="F025"/>
      </w:r>
      <w:r w:rsidRPr="00CA7376">
        <w:rPr>
          <w:sz w:val="22"/>
          <w:szCs w:val="22"/>
          <w:lang w:val="lt-LT" w:eastAsia="en-US"/>
        </w:rPr>
        <w:t xml:space="preserve"> dozės) ir </w:t>
      </w:r>
      <w:proofErr w:type="spellStart"/>
      <w:r w:rsidRPr="00CA7376">
        <w:rPr>
          <w:sz w:val="22"/>
          <w:szCs w:val="22"/>
          <w:lang w:val="lt-LT" w:eastAsia="en-US"/>
        </w:rPr>
        <w:t>merkaptopurine</w:t>
      </w:r>
      <w:proofErr w:type="spellEnd"/>
      <w:r w:rsidRPr="00CA7376">
        <w:rPr>
          <w:sz w:val="22"/>
          <w:szCs w:val="22"/>
          <w:lang w:val="lt-LT" w:eastAsia="en-US"/>
        </w:rPr>
        <w:t xml:space="preserve"> rūgštimi ir pašalinamas su šlapimu. </w:t>
      </w:r>
    </w:p>
    <w:p w14:paraId="01D4AFA5" w14:textId="77777777" w:rsidR="00CA7376" w:rsidRPr="00CA7376" w:rsidRDefault="00CA7376" w:rsidP="00CA7376">
      <w:pPr>
        <w:tabs>
          <w:tab w:val="left" w:pos="567"/>
        </w:tabs>
        <w:spacing w:line="260" w:lineRule="exact"/>
        <w:rPr>
          <w:sz w:val="22"/>
          <w:szCs w:val="22"/>
          <w:lang w:val="lt-LT" w:eastAsia="en-US"/>
        </w:rPr>
      </w:pPr>
    </w:p>
    <w:p w14:paraId="57630CEE" w14:textId="77777777" w:rsidR="00CA7376" w:rsidRPr="00CA7376" w:rsidRDefault="00CA7376" w:rsidP="00CA7376">
      <w:pPr>
        <w:tabs>
          <w:tab w:val="left" w:pos="567"/>
        </w:tabs>
        <w:spacing w:line="260" w:lineRule="exact"/>
        <w:rPr>
          <w:i/>
          <w:sz w:val="22"/>
          <w:szCs w:val="22"/>
          <w:lang w:val="lt-LT" w:eastAsia="en-US"/>
        </w:rPr>
      </w:pPr>
      <w:r w:rsidRPr="00CA7376">
        <w:rPr>
          <w:i/>
          <w:sz w:val="22"/>
          <w:szCs w:val="22"/>
          <w:lang w:val="lt-LT" w:eastAsia="en-US"/>
        </w:rPr>
        <w:t>Eliminacija</w:t>
      </w:r>
    </w:p>
    <w:p w14:paraId="0DF3E4F4"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Vidutiniškas tariamasis </w:t>
      </w:r>
      <w:proofErr w:type="spellStart"/>
      <w:r w:rsidRPr="00CA7376">
        <w:rPr>
          <w:sz w:val="22"/>
          <w:szCs w:val="22"/>
          <w:lang w:val="lt-LT" w:eastAsia="en-US"/>
        </w:rPr>
        <w:t>paracetamolio</w:t>
      </w:r>
      <w:proofErr w:type="spellEnd"/>
      <w:r w:rsidRPr="00CA7376">
        <w:rPr>
          <w:sz w:val="22"/>
          <w:szCs w:val="22"/>
          <w:lang w:val="lt-LT" w:eastAsia="en-US"/>
        </w:rPr>
        <w:t xml:space="preserve"> pusinės eliminacijos iš plazmos laikas yra 2,3 val. Beveik visi metabolitai išsiskiria pro inkstus.</w:t>
      </w:r>
    </w:p>
    <w:p w14:paraId="60A30AA1"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Jei inkstų ar kepenų funkcija yra labai sutrikusi, metabolizmas ir metabolitų išsiskyrimas vyksta lėčiau.</w:t>
      </w:r>
    </w:p>
    <w:p w14:paraId="69DB9FD9" w14:textId="77777777" w:rsidR="00CA7376" w:rsidRPr="00CA7376" w:rsidRDefault="00CA7376" w:rsidP="00CA7376">
      <w:pPr>
        <w:tabs>
          <w:tab w:val="left" w:pos="567"/>
        </w:tabs>
        <w:spacing w:line="260" w:lineRule="exact"/>
        <w:rPr>
          <w:sz w:val="22"/>
          <w:szCs w:val="22"/>
          <w:lang w:val="lt-LT" w:eastAsia="en-US"/>
        </w:rPr>
      </w:pPr>
    </w:p>
    <w:p w14:paraId="29902E1C" w14:textId="77777777" w:rsidR="00CA7376" w:rsidRPr="00CA7376" w:rsidRDefault="00CA7376" w:rsidP="00CA7376">
      <w:pPr>
        <w:keepNext/>
        <w:keepLines/>
        <w:ind w:left="567" w:hanging="567"/>
        <w:outlineLvl w:val="2"/>
        <w:rPr>
          <w:b/>
          <w:kern w:val="28"/>
          <w:sz w:val="22"/>
          <w:szCs w:val="22"/>
          <w:lang w:val="lt-LT" w:eastAsia="en-US"/>
        </w:rPr>
      </w:pPr>
      <w:bookmarkStart w:id="32" w:name="_Toc129243114"/>
      <w:bookmarkStart w:id="33" w:name="_Toc129243239"/>
      <w:r w:rsidRPr="00CA7376">
        <w:rPr>
          <w:b/>
          <w:kern w:val="28"/>
          <w:sz w:val="22"/>
          <w:szCs w:val="22"/>
          <w:lang w:val="lt-LT" w:eastAsia="en-US"/>
        </w:rPr>
        <w:t>5.3</w:t>
      </w:r>
      <w:r w:rsidRPr="00CA7376">
        <w:rPr>
          <w:b/>
          <w:kern w:val="28"/>
          <w:sz w:val="22"/>
          <w:szCs w:val="22"/>
          <w:lang w:val="lt-LT" w:eastAsia="en-US"/>
        </w:rPr>
        <w:tab/>
      </w:r>
      <w:proofErr w:type="spellStart"/>
      <w:r w:rsidRPr="00CA7376">
        <w:rPr>
          <w:b/>
          <w:kern w:val="28"/>
          <w:sz w:val="22"/>
          <w:szCs w:val="22"/>
          <w:lang w:val="lt-LT" w:eastAsia="en-US"/>
        </w:rPr>
        <w:t>Ikiklinikinių</w:t>
      </w:r>
      <w:proofErr w:type="spellEnd"/>
      <w:r w:rsidRPr="00CA7376">
        <w:rPr>
          <w:b/>
          <w:kern w:val="28"/>
          <w:sz w:val="22"/>
          <w:szCs w:val="22"/>
          <w:lang w:val="lt-LT" w:eastAsia="en-US"/>
        </w:rPr>
        <w:t xml:space="preserve"> saugumo tyrimų duomenys</w:t>
      </w:r>
      <w:bookmarkEnd w:id="32"/>
      <w:bookmarkEnd w:id="33"/>
    </w:p>
    <w:p w14:paraId="1B45BFB1" w14:textId="77777777" w:rsidR="00CA7376" w:rsidRPr="00CA7376" w:rsidRDefault="00CA7376" w:rsidP="00CA7376">
      <w:pPr>
        <w:rPr>
          <w:sz w:val="22"/>
          <w:szCs w:val="22"/>
          <w:lang w:val="lt-LT" w:eastAsia="en-US"/>
        </w:rPr>
      </w:pPr>
    </w:p>
    <w:p w14:paraId="5DD7A2C5" w14:textId="77777777" w:rsidR="00CA7376" w:rsidRPr="00CA7376" w:rsidRDefault="00CA7376" w:rsidP="00CA7376">
      <w:pPr>
        <w:rPr>
          <w:sz w:val="22"/>
          <w:szCs w:val="22"/>
          <w:lang w:val="lt-LT" w:eastAsia="en-US"/>
        </w:rPr>
      </w:pPr>
      <w:r w:rsidRPr="00CA7376">
        <w:rPr>
          <w:sz w:val="22"/>
          <w:szCs w:val="22"/>
          <w:lang w:val="lt-LT" w:eastAsia="en-US"/>
        </w:rPr>
        <w:t xml:space="preserve">Įprastų farmakologinio saugumo, kartotinių dozių </w:t>
      </w:r>
      <w:proofErr w:type="spellStart"/>
      <w:r w:rsidRPr="00CA7376">
        <w:rPr>
          <w:sz w:val="22"/>
          <w:szCs w:val="22"/>
          <w:lang w:val="lt-LT" w:eastAsia="en-US"/>
        </w:rPr>
        <w:t>toksiškumo</w:t>
      </w:r>
      <w:proofErr w:type="spellEnd"/>
      <w:r w:rsidRPr="00CA7376">
        <w:rPr>
          <w:sz w:val="22"/>
          <w:szCs w:val="22"/>
          <w:lang w:val="lt-LT" w:eastAsia="en-US"/>
        </w:rPr>
        <w:t xml:space="preserve">, </w:t>
      </w:r>
      <w:proofErr w:type="spellStart"/>
      <w:r w:rsidRPr="00CA7376">
        <w:rPr>
          <w:sz w:val="22"/>
          <w:szCs w:val="22"/>
          <w:lang w:val="lt-LT" w:eastAsia="en-US"/>
        </w:rPr>
        <w:t>genotoksiškumo</w:t>
      </w:r>
      <w:proofErr w:type="spellEnd"/>
      <w:r w:rsidRPr="00CA7376">
        <w:rPr>
          <w:sz w:val="22"/>
          <w:szCs w:val="22"/>
          <w:lang w:val="lt-LT" w:eastAsia="en-US"/>
        </w:rPr>
        <w:t xml:space="preserve">, galimo </w:t>
      </w:r>
      <w:proofErr w:type="spellStart"/>
      <w:r w:rsidRPr="00CA7376">
        <w:rPr>
          <w:sz w:val="22"/>
          <w:szCs w:val="22"/>
          <w:lang w:val="lt-LT" w:eastAsia="en-US"/>
        </w:rPr>
        <w:t>kancegoriškumo</w:t>
      </w:r>
      <w:proofErr w:type="spellEnd"/>
      <w:r w:rsidRPr="00CA7376">
        <w:rPr>
          <w:sz w:val="22"/>
          <w:szCs w:val="22"/>
          <w:lang w:val="lt-LT" w:eastAsia="en-US"/>
        </w:rPr>
        <w:t xml:space="preserve"> </w:t>
      </w:r>
      <w:proofErr w:type="spellStart"/>
      <w:r w:rsidRPr="00CA7376">
        <w:rPr>
          <w:sz w:val="22"/>
          <w:szCs w:val="22"/>
          <w:lang w:val="lt-LT" w:eastAsia="en-US"/>
        </w:rPr>
        <w:t>ikiklinikinių</w:t>
      </w:r>
      <w:proofErr w:type="spellEnd"/>
      <w:r w:rsidRPr="00CA7376">
        <w:rPr>
          <w:sz w:val="22"/>
          <w:szCs w:val="22"/>
          <w:lang w:val="lt-LT" w:eastAsia="en-US"/>
        </w:rPr>
        <w:t xml:space="preserve"> tyrimų duomenys specifinio pavojaus žmogui nerodo.</w:t>
      </w:r>
    </w:p>
    <w:p w14:paraId="348C459F" w14:textId="77777777" w:rsidR="00CA7376" w:rsidRPr="00CA7376" w:rsidRDefault="00CA7376" w:rsidP="00CA7376">
      <w:pPr>
        <w:rPr>
          <w:sz w:val="22"/>
          <w:szCs w:val="22"/>
          <w:lang w:val="lt-LT" w:eastAsia="en-US"/>
        </w:rPr>
      </w:pPr>
    </w:p>
    <w:p w14:paraId="0457A760"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Ūminio, </w:t>
      </w:r>
      <w:proofErr w:type="spellStart"/>
      <w:r w:rsidRPr="00CA7376">
        <w:rPr>
          <w:sz w:val="22"/>
          <w:szCs w:val="22"/>
          <w:lang w:val="lt-LT" w:eastAsia="en-US"/>
        </w:rPr>
        <w:t>poūmio</w:t>
      </w:r>
      <w:proofErr w:type="spellEnd"/>
      <w:r w:rsidRPr="00CA7376">
        <w:rPr>
          <w:sz w:val="22"/>
          <w:szCs w:val="22"/>
          <w:lang w:val="lt-LT" w:eastAsia="en-US"/>
        </w:rPr>
        <w:t xml:space="preserve"> bei lėtinio toksinio poveikio tyrimų su gyvūnais metu žiurkėms ir pelėms </w:t>
      </w:r>
      <w:proofErr w:type="spellStart"/>
      <w:r w:rsidRPr="00CA7376">
        <w:rPr>
          <w:sz w:val="22"/>
          <w:szCs w:val="22"/>
          <w:lang w:val="lt-LT" w:eastAsia="en-US"/>
        </w:rPr>
        <w:t>paracetamolis</w:t>
      </w:r>
      <w:proofErr w:type="spellEnd"/>
      <w:r w:rsidRPr="00CA7376">
        <w:rPr>
          <w:sz w:val="22"/>
          <w:szCs w:val="22"/>
          <w:lang w:val="lt-LT" w:eastAsia="en-US"/>
        </w:rPr>
        <w:t xml:space="preserve"> sukėlė virškinimo trakto pažaidą, kraujo ląstelių kiekio pokyčių, kepenų ir inkstų </w:t>
      </w:r>
      <w:proofErr w:type="spellStart"/>
      <w:r w:rsidRPr="00CA7376">
        <w:rPr>
          <w:sz w:val="22"/>
          <w:szCs w:val="22"/>
          <w:lang w:val="lt-LT" w:eastAsia="en-US"/>
        </w:rPr>
        <w:t>parenchimos</w:t>
      </w:r>
      <w:proofErr w:type="spellEnd"/>
      <w:r w:rsidRPr="00CA7376">
        <w:rPr>
          <w:sz w:val="22"/>
          <w:szCs w:val="22"/>
          <w:lang w:val="lt-LT" w:eastAsia="en-US"/>
        </w:rPr>
        <w:t xml:space="preserve"> degeneraciją ir nekrozę. Iš vienos pusės šie pokyčiai priskiriami prie priklausomų nuo </w:t>
      </w:r>
      <w:proofErr w:type="spellStart"/>
      <w:r w:rsidRPr="00CA7376">
        <w:rPr>
          <w:sz w:val="22"/>
          <w:szCs w:val="22"/>
          <w:lang w:val="lt-LT" w:eastAsia="en-US"/>
        </w:rPr>
        <w:t>paracetamolio</w:t>
      </w:r>
      <w:proofErr w:type="spellEnd"/>
      <w:r w:rsidRPr="00CA7376">
        <w:rPr>
          <w:sz w:val="22"/>
          <w:szCs w:val="22"/>
          <w:lang w:val="lt-LT" w:eastAsia="en-US"/>
        </w:rPr>
        <w:t xml:space="preserve"> veikimo mechanizmo, iš kitos </w:t>
      </w:r>
      <w:r w:rsidRPr="00CA7376">
        <w:rPr>
          <w:sz w:val="22"/>
          <w:szCs w:val="22"/>
          <w:lang w:val="lt-LT" w:eastAsia="en-US"/>
        </w:rPr>
        <w:sym w:font="Symbol" w:char="F02D"/>
      </w:r>
      <w:r w:rsidRPr="00CA7376">
        <w:rPr>
          <w:sz w:val="22"/>
          <w:szCs w:val="22"/>
          <w:lang w:val="lt-LT" w:eastAsia="en-US"/>
        </w:rPr>
        <w:t xml:space="preserve"> prie priklausomų nuo jo metabolizmo. </w:t>
      </w:r>
    </w:p>
    <w:p w14:paraId="31BCD3B6" w14:textId="77777777" w:rsidR="00CA7376" w:rsidRPr="00CA7376" w:rsidRDefault="00CA7376" w:rsidP="00CA7376">
      <w:pPr>
        <w:tabs>
          <w:tab w:val="left" w:pos="567"/>
        </w:tabs>
        <w:spacing w:line="260" w:lineRule="exact"/>
        <w:rPr>
          <w:sz w:val="22"/>
          <w:szCs w:val="22"/>
          <w:lang w:val="lt-LT" w:eastAsia="en-US"/>
        </w:rPr>
      </w:pPr>
    </w:p>
    <w:p w14:paraId="3412ABAF"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Plačių tyrimų duomenys terapinių, t. y. toksinio poveikio nesukeliančių, </w:t>
      </w:r>
      <w:proofErr w:type="spellStart"/>
      <w:r w:rsidRPr="00CA7376">
        <w:rPr>
          <w:sz w:val="22"/>
          <w:szCs w:val="22"/>
          <w:lang w:val="lt-LT" w:eastAsia="en-US"/>
        </w:rPr>
        <w:t>paracetamolio</w:t>
      </w:r>
      <w:proofErr w:type="spellEnd"/>
      <w:r w:rsidRPr="00CA7376">
        <w:rPr>
          <w:sz w:val="22"/>
          <w:szCs w:val="22"/>
          <w:lang w:val="lt-LT" w:eastAsia="en-US"/>
        </w:rPr>
        <w:t xml:space="preserve"> dozių reikšmingos </w:t>
      </w:r>
      <w:proofErr w:type="spellStart"/>
      <w:r w:rsidRPr="00CA7376">
        <w:rPr>
          <w:sz w:val="22"/>
          <w:szCs w:val="22"/>
          <w:lang w:val="lt-LT" w:eastAsia="en-US"/>
        </w:rPr>
        <w:t>genotoksinio</w:t>
      </w:r>
      <w:proofErr w:type="spellEnd"/>
      <w:r w:rsidRPr="00CA7376">
        <w:rPr>
          <w:sz w:val="22"/>
          <w:szCs w:val="22"/>
          <w:lang w:val="lt-LT" w:eastAsia="en-US"/>
        </w:rPr>
        <w:t xml:space="preserve"> poveikio rizikos neparodė.</w:t>
      </w:r>
    </w:p>
    <w:p w14:paraId="4B5125C0" w14:textId="77777777" w:rsidR="00CA7376" w:rsidRPr="00CA7376" w:rsidRDefault="00CA7376" w:rsidP="00CA7376">
      <w:pPr>
        <w:tabs>
          <w:tab w:val="left" w:pos="567"/>
        </w:tabs>
        <w:spacing w:line="260" w:lineRule="exact"/>
        <w:rPr>
          <w:sz w:val="22"/>
          <w:szCs w:val="22"/>
          <w:lang w:val="lt-LT" w:eastAsia="en-US"/>
        </w:rPr>
      </w:pPr>
    </w:p>
    <w:p w14:paraId="0322140A"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Ilgalaikiai tyrimai, atlikti su žiurkėmis ir pelėmis, </w:t>
      </w:r>
      <w:proofErr w:type="spellStart"/>
      <w:r w:rsidRPr="00CA7376">
        <w:rPr>
          <w:sz w:val="22"/>
          <w:szCs w:val="22"/>
          <w:lang w:val="lt-LT" w:eastAsia="en-US"/>
        </w:rPr>
        <w:t>paracetamolio</w:t>
      </w:r>
      <w:proofErr w:type="spellEnd"/>
      <w:r w:rsidRPr="00CA7376">
        <w:rPr>
          <w:sz w:val="22"/>
          <w:szCs w:val="22"/>
          <w:lang w:val="lt-LT" w:eastAsia="en-US"/>
        </w:rPr>
        <w:t xml:space="preserve"> dozių, nesukeliančių toksinio poveikio kepenims, reikšmingo kancerogeninio poveikio neatskleidė. </w:t>
      </w:r>
    </w:p>
    <w:p w14:paraId="4D677C94" w14:textId="77777777" w:rsidR="00CA7376" w:rsidRPr="00CA7376" w:rsidRDefault="00CA7376" w:rsidP="00CA7376">
      <w:pPr>
        <w:tabs>
          <w:tab w:val="left" w:pos="567"/>
        </w:tabs>
        <w:spacing w:line="260" w:lineRule="exact"/>
        <w:rPr>
          <w:sz w:val="22"/>
          <w:szCs w:val="22"/>
          <w:lang w:val="lt-LT" w:eastAsia="en-US"/>
        </w:rPr>
      </w:pPr>
    </w:p>
    <w:p w14:paraId="16231568"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Paracetamolio</w:t>
      </w:r>
      <w:proofErr w:type="spellEnd"/>
      <w:r w:rsidRPr="00CA7376">
        <w:rPr>
          <w:sz w:val="22"/>
          <w:szCs w:val="22"/>
          <w:lang w:val="lt-LT" w:eastAsia="en-US"/>
        </w:rPr>
        <w:t xml:space="preserve"> prasiskverbia per placentos barjerą. </w:t>
      </w:r>
    </w:p>
    <w:p w14:paraId="5AF906E1" w14:textId="77777777" w:rsidR="00CA7376" w:rsidRPr="00CA7376" w:rsidRDefault="00CA7376" w:rsidP="00CA7376">
      <w:pPr>
        <w:tabs>
          <w:tab w:val="left" w:pos="567"/>
        </w:tabs>
        <w:spacing w:line="260" w:lineRule="exact"/>
        <w:rPr>
          <w:sz w:val="22"/>
          <w:szCs w:val="22"/>
          <w:lang w:val="lt-LT" w:eastAsia="en-US"/>
        </w:rPr>
      </w:pPr>
    </w:p>
    <w:p w14:paraId="1E89C640" w14:textId="77777777" w:rsidR="00CA7376" w:rsidRPr="00CA7376" w:rsidRDefault="00BB7880" w:rsidP="00CA7376">
      <w:pPr>
        <w:rPr>
          <w:sz w:val="22"/>
          <w:szCs w:val="22"/>
          <w:lang w:val="lt-LT" w:eastAsia="en-US"/>
        </w:rPr>
      </w:pPr>
      <w:r w:rsidRPr="008503FF">
        <w:rPr>
          <w:sz w:val="22"/>
          <w:szCs w:val="22"/>
          <w:lang w:val="lt-LT" w:eastAsia="lt-LT"/>
        </w:rPr>
        <w:t>Įprastinių toksinio poveikio reprodukcijai ir vystymuisi tyrimų, kurių metu būtų taikomi šiuo metu patvirtinti standartai, neatlikta</w:t>
      </w:r>
    </w:p>
    <w:p w14:paraId="268736EE" w14:textId="77777777" w:rsidR="00CA7376" w:rsidRDefault="00CA7376" w:rsidP="00CA7376">
      <w:pPr>
        <w:rPr>
          <w:sz w:val="22"/>
          <w:szCs w:val="22"/>
          <w:lang w:val="lt-LT" w:eastAsia="en-US"/>
        </w:rPr>
      </w:pPr>
    </w:p>
    <w:p w14:paraId="5ACB8747" w14:textId="77777777" w:rsidR="00CC63DD" w:rsidRPr="00CA7376" w:rsidRDefault="00CC63DD" w:rsidP="00CA7376">
      <w:pPr>
        <w:rPr>
          <w:sz w:val="22"/>
          <w:szCs w:val="22"/>
          <w:lang w:val="lt-LT" w:eastAsia="en-US"/>
        </w:rPr>
      </w:pPr>
    </w:p>
    <w:p w14:paraId="2C530C59" w14:textId="77777777" w:rsidR="00CA7376" w:rsidRPr="00CA7376" w:rsidRDefault="00CA7376" w:rsidP="00CA7376">
      <w:pPr>
        <w:keepNext/>
        <w:tabs>
          <w:tab w:val="left" w:pos="567"/>
        </w:tabs>
        <w:ind w:left="567" w:hanging="567"/>
        <w:outlineLvl w:val="1"/>
        <w:rPr>
          <w:b/>
          <w:sz w:val="22"/>
          <w:szCs w:val="22"/>
          <w:lang w:val="lt-LT" w:eastAsia="en-US"/>
        </w:rPr>
      </w:pPr>
      <w:bookmarkStart w:id="34" w:name="_Toc129243115"/>
      <w:bookmarkStart w:id="35" w:name="_Toc129243240"/>
      <w:r w:rsidRPr="00CA7376">
        <w:rPr>
          <w:b/>
          <w:sz w:val="22"/>
          <w:szCs w:val="22"/>
          <w:lang w:val="lt-LT" w:eastAsia="en-US"/>
        </w:rPr>
        <w:t>6.</w:t>
      </w:r>
      <w:r w:rsidRPr="00CA7376">
        <w:rPr>
          <w:b/>
          <w:sz w:val="22"/>
          <w:szCs w:val="22"/>
          <w:lang w:val="lt-LT" w:eastAsia="en-US"/>
        </w:rPr>
        <w:tab/>
        <w:t>FARMACINĖ INFORMACIJA</w:t>
      </w:r>
      <w:bookmarkEnd w:id="34"/>
      <w:bookmarkEnd w:id="35"/>
    </w:p>
    <w:p w14:paraId="090D7B8A" w14:textId="77777777" w:rsidR="00CA7376" w:rsidRPr="00CA7376" w:rsidRDefault="00CA7376" w:rsidP="00CA7376">
      <w:pPr>
        <w:rPr>
          <w:sz w:val="22"/>
          <w:szCs w:val="22"/>
          <w:lang w:val="lt-LT" w:eastAsia="en-US"/>
        </w:rPr>
      </w:pPr>
    </w:p>
    <w:p w14:paraId="6549225D" w14:textId="77777777" w:rsidR="00CA7376" w:rsidRPr="00CA7376" w:rsidRDefault="00CA7376" w:rsidP="00CA7376">
      <w:pPr>
        <w:keepNext/>
        <w:keepLines/>
        <w:ind w:left="567" w:hanging="567"/>
        <w:outlineLvl w:val="2"/>
        <w:rPr>
          <w:b/>
          <w:kern w:val="28"/>
          <w:sz w:val="22"/>
          <w:szCs w:val="22"/>
          <w:lang w:val="lt-LT" w:eastAsia="en-US"/>
        </w:rPr>
      </w:pPr>
      <w:bookmarkStart w:id="36" w:name="_Toc129243116"/>
      <w:bookmarkStart w:id="37" w:name="_Toc129243241"/>
      <w:r w:rsidRPr="00CA7376">
        <w:rPr>
          <w:b/>
          <w:kern w:val="28"/>
          <w:sz w:val="22"/>
          <w:szCs w:val="22"/>
          <w:lang w:val="lt-LT" w:eastAsia="en-US"/>
        </w:rPr>
        <w:t>6.1</w:t>
      </w:r>
      <w:r w:rsidRPr="00CA7376">
        <w:rPr>
          <w:b/>
          <w:kern w:val="28"/>
          <w:sz w:val="22"/>
          <w:szCs w:val="22"/>
          <w:lang w:val="lt-LT" w:eastAsia="en-US"/>
        </w:rPr>
        <w:tab/>
        <w:t>Pagalbinių medžiagų sąrašas</w:t>
      </w:r>
      <w:bookmarkEnd w:id="36"/>
      <w:bookmarkEnd w:id="37"/>
    </w:p>
    <w:p w14:paraId="41B843B2" w14:textId="77777777" w:rsidR="00CA7376" w:rsidRPr="00CA7376" w:rsidRDefault="00CA7376" w:rsidP="00CA7376">
      <w:pPr>
        <w:tabs>
          <w:tab w:val="left" w:pos="567"/>
        </w:tabs>
        <w:spacing w:line="260" w:lineRule="exact"/>
        <w:rPr>
          <w:sz w:val="22"/>
          <w:szCs w:val="22"/>
          <w:lang w:val="lt-LT" w:eastAsia="en-US"/>
        </w:rPr>
      </w:pPr>
    </w:p>
    <w:p w14:paraId="5509CB72"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Povidonas</w:t>
      </w:r>
      <w:proofErr w:type="spellEnd"/>
    </w:p>
    <w:p w14:paraId="73CEAEB3"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Mikrokristalinė</w:t>
      </w:r>
      <w:proofErr w:type="spellEnd"/>
      <w:r w:rsidRPr="00CA7376">
        <w:rPr>
          <w:sz w:val="22"/>
          <w:szCs w:val="22"/>
          <w:lang w:val="lt-LT" w:eastAsia="en-US"/>
        </w:rPr>
        <w:t xml:space="preserve"> celiuliozė</w:t>
      </w:r>
    </w:p>
    <w:p w14:paraId="5B110482"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Karboksimetilkrakmolo</w:t>
      </w:r>
      <w:proofErr w:type="spellEnd"/>
      <w:r w:rsidRPr="00CA7376">
        <w:rPr>
          <w:sz w:val="22"/>
          <w:szCs w:val="22"/>
          <w:lang w:val="lt-LT" w:eastAsia="en-US"/>
        </w:rPr>
        <w:t xml:space="preserve"> A natrio druska</w:t>
      </w:r>
    </w:p>
    <w:p w14:paraId="36E6D641"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Stearino rūgštis</w:t>
      </w:r>
    </w:p>
    <w:p w14:paraId="50B64C16"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Magnio </w:t>
      </w:r>
      <w:proofErr w:type="spellStart"/>
      <w:r w:rsidRPr="00CA7376">
        <w:rPr>
          <w:sz w:val="22"/>
          <w:szCs w:val="22"/>
          <w:lang w:val="lt-LT" w:eastAsia="en-US"/>
        </w:rPr>
        <w:t>stearatas</w:t>
      </w:r>
      <w:proofErr w:type="spellEnd"/>
    </w:p>
    <w:p w14:paraId="7C91C4FA" w14:textId="77777777" w:rsidR="00CA7376" w:rsidRPr="00CA7376" w:rsidRDefault="00CA7376" w:rsidP="00CA7376">
      <w:pPr>
        <w:tabs>
          <w:tab w:val="left" w:pos="567"/>
        </w:tabs>
        <w:spacing w:line="260" w:lineRule="exact"/>
        <w:rPr>
          <w:sz w:val="22"/>
          <w:szCs w:val="22"/>
          <w:lang w:val="lt-LT" w:eastAsia="en-US"/>
        </w:rPr>
      </w:pPr>
    </w:p>
    <w:p w14:paraId="7F3E949E" w14:textId="77777777" w:rsidR="00CA7376" w:rsidRPr="00CA7376" w:rsidRDefault="00CA7376" w:rsidP="00CA7376">
      <w:pPr>
        <w:keepNext/>
        <w:keepLines/>
        <w:ind w:left="567" w:hanging="567"/>
        <w:outlineLvl w:val="2"/>
        <w:rPr>
          <w:b/>
          <w:kern w:val="28"/>
          <w:sz w:val="22"/>
          <w:szCs w:val="22"/>
          <w:lang w:val="lt-LT" w:eastAsia="en-US"/>
        </w:rPr>
      </w:pPr>
      <w:bookmarkStart w:id="38" w:name="_Toc129243117"/>
      <w:bookmarkStart w:id="39" w:name="_Toc129243242"/>
      <w:r w:rsidRPr="00CA7376">
        <w:rPr>
          <w:b/>
          <w:kern w:val="28"/>
          <w:sz w:val="22"/>
          <w:szCs w:val="22"/>
          <w:lang w:val="lt-LT" w:eastAsia="en-US"/>
        </w:rPr>
        <w:t>6.2</w:t>
      </w:r>
      <w:r w:rsidRPr="00CA7376">
        <w:rPr>
          <w:b/>
          <w:kern w:val="28"/>
          <w:sz w:val="22"/>
          <w:szCs w:val="22"/>
          <w:lang w:val="lt-LT" w:eastAsia="en-US"/>
        </w:rPr>
        <w:tab/>
        <w:t>Nesuderinamumas</w:t>
      </w:r>
      <w:bookmarkEnd w:id="38"/>
      <w:bookmarkEnd w:id="39"/>
    </w:p>
    <w:p w14:paraId="1ED85D86" w14:textId="77777777" w:rsidR="00CA7376" w:rsidRPr="00CA7376" w:rsidRDefault="00CA7376" w:rsidP="00CA7376">
      <w:pPr>
        <w:rPr>
          <w:sz w:val="22"/>
          <w:szCs w:val="22"/>
          <w:lang w:val="lt-LT" w:eastAsia="en-US"/>
        </w:rPr>
      </w:pPr>
    </w:p>
    <w:p w14:paraId="6D889559" w14:textId="77777777" w:rsidR="00CA7376" w:rsidRPr="00CA7376" w:rsidRDefault="00CA7376" w:rsidP="00CA7376">
      <w:pPr>
        <w:rPr>
          <w:sz w:val="22"/>
          <w:szCs w:val="22"/>
          <w:lang w:val="lt-LT" w:eastAsia="en-US"/>
        </w:rPr>
      </w:pPr>
      <w:r w:rsidRPr="00CA7376">
        <w:rPr>
          <w:sz w:val="22"/>
          <w:szCs w:val="22"/>
          <w:lang w:val="lt-LT" w:eastAsia="en-US"/>
        </w:rPr>
        <w:t>Duomenys nebūtini.</w:t>
      </w:r>
    </w:p>
    <w:p w14:paraId="2BD675F6" w14:textId="77777777" w:rsidR="00CA7376" w:rsidRPr="00CA7376" w:rsidRDefault="00CA7376" w:rsidP="00CA7376">
      <w:pPr>
        <w:rPr>
          <w:sz w:val="22"/>
          <w:szCs w:val="22"/>
          <w:lang w:val="lt-LT" w:eastAsia="en-US"/>
        </w:rPr>
      </w:pPr>
    </w:p>
    <w:p w14:paraId="5D78374E" w14:textId="77777777" w:rsidR="00CA7376" w:rsidRPr="00CA7376" w:rsidRDefault="00CA7376" w:rsidP="00CA7376">
      <w:pPr>
        <w:keepNext/>
        <w:keepLines/>
        <w:ind w:left="567" w:hanging="567"/>
        <w:outlineLvl w:val="2"/>
        <w:rPr>
          <w:b/>
          <w:kern w:val="28"/>
          <w:sz w:val="22"/>
          <w:szCs w:val="22"/>
          <w:lang w:val="lt-LT" w:eastAsia="en-US"/>
        </w:rPr>
      </w:pPr>
      <w:bookmarkStart w:id="40" w:name="_Toc129243118"/>
      <w:bookmarkStart w:id="41" w:name="_Toc129243243"/>
      <w:r w:rsidRPr="00CA7376">
        <w:rPr>
          <w:b/>
          <w:kern w:val="28"/>
          <w:sz w:val="22"/>
          <w:szCs w:val="22"/>
          <w:lang w:val="lt-LT" w:eastAsia="en-US"/>
        </w:rPr>
        <w:t>6.3</w:t>
      </w:r>
      <w:r w:rsidRPr="00CA7376">
        <w:rPr>
          <w:b/>
          <w:kern w:val="28"/>
          <w:sz w:val="22"/>
          <w:szCs w:val="22"/>
          <w:lang w:val="lt-LT" w:eastAsia="en-US"/>
        </w:rPr>
        <w:tab/>
        <w:t>Tinkamumo laikas</w:t>
      </w:r>
      <w:bookmarkEnd w:id="40"/>
      <w:bookmarkEnd w:id="41"/>
    </w:p>
    <w:p w14:paraId="67EE9C7A" w14:textId="77777777" w:rsidR="00CA7376" w:rsidRPr="00CA7376" w:rsidRDefault="00CA7376" w:rsidP="00CA7376">
      <w:pPr>
        <w:rPr>
          <w:sz w:val="22"/>
          <w:szCs w:val="22"/>
          <w:lang w:val="lt-LT" w:eastAsia="en-US"/>
        </w:rPr>
      </w:pPr>
    </w:p>
    <w:p w14:paraId="47F5D8CD" w14:textId="77777777" w:rsidR="00CA7376" w:rsidRPr="00CA7376" w:rsidRDefault="00CA7376" w:rsidP="00CA7376">
      <w:pPr>
        <w:rPr>
          <w:sz w:val="22"/>
          <w:szCs w:val="22"/>
          <w:lang w:val="lt-LT" w:eastAsia="en-US"/>
        </w:rPr>
      </w:pPr>
      <w:r w:rsidRPr="00CA7376">
        <w:rPr>
          <w:sz w:val="22"/>
          <w:szCs w:val="22"/>
          <w:lang w:val="lt-LT" w:eastAsia="en-US"/>
        </w:rPr>
        <w:t>4 metai.</w:t>
      </w:r>
    </w:p>
    <w:p w14:paraId="3D8AFA34" w14:textId="77777777" w:rsidR="00CA7376" w:rsidRPr="00CA7376" w:rsidRDefault="00CA7376" w:rsidP="00CA7376">
      <w:pPr>
        <w:rPr>
          <w:sz w:val="22"/>
          <w:szCs w:val="22"/>
          <w:lang w:val="lt-LT" w:eastAsia="en-US"/>
        </w:rPr>
      </w:pPr>
    </w:p>
    <w:p w14:paraId="17AD6C8B" w14:textId="77777777" w:rsidR="00CA7376" w:rsidRPr="00CA7376" w:rsidRDefault="00CA7376" w:rsidP="00CA7376">
      <w:pPr>
        <w:keepNext/>
        <w:keepLines/>
        <w:ind w:left="567" w:hanging="567"/>
        <w:outlineLvl w:val="2"/>
        <w:rPr>
          <w:b/>
          <w:kern w:val="28"/>
          <w:sz w:val="22"/>
          <w:szCs w:val="22"/>
          <w:lang w:val="lt-LT" w:eastAsia="en-US"/>
        </w:rPr>
      </w:pPr>
      <w:bookmarkStart w:id="42" w:name="_Toc129243119"/>
      <w:bookmarkStart w:id="43" w:name="_Toc129243244"/>
      <w:r w:rsidRPr="00CA7376">
        <w:rPr>
          <w:b/>
          <w:kern w:val="28"/>
          <w:sz w:val="22"/>
          <w:szCs w:val="22"/>
          <w:lang w:val="lt-LT" w:eastAsia="en-US"/>
        </w:rPr>
        <w:t>6.4</w:t>
      </w:r>
      <w:r w:rsidRPr="00CA7376">
        <w:rPr>
          <w:b/>
          <w:kern w:val="28"/>
          <w:sz w:val="22"/>
          <w:szCs w:val="22"/>
          <w:lang w:val="lt-LT" w:eastAsia="en-US"/>
        </w:rPr>
        <w:tab/>
        <w:t>Specialios laikymo sąlygos</w:t>
      </w:r>
      <w:bookmarkEnd w:id="42"/>
      <w:bookmarkEnd w:id="43"/>
    </w:p>
    <w:p w14:paraId="7329C731" w14:textId="77777777" w:rsidR="00CA7376" w:rsidRPr="00CA7376" w:rsidRDefault="00CA7376" w:rsidP="00CA7376">
      <w:pPr>
        <w:rPr>
          <w:sz w:val="22"/>
          <w:szCs w:val="22"/>
          <w:lang w:val="lt-LT" w:eastAsia="en-US"/>
        </w:rPr>
      </w:pPr>
    </w:p>
    <w:p w14:paraId="24CB9392"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Šiam vaistiniam preparatui specialių laikymo sąlygų nereikia.</w:t>
      </w:r>
    </w:p>
    <w:p w14:paraId="30E909C1" w14:textId="77777777" w:rsidR="00CA7376" w:rsidRPr="00CA7376" w:rsidRDefault="00CA7376" w:rsidP="00CA7376">
      <w:pPr>
        <w:rPr>
          <w:sz w:val="22"/>
          <w:szCs w:val="22"/>
          <w:lang w:val="lt-LT" w:eastAsia="en-US"/>
        </w:rPr>
      </w:pPr>
    </w:p>
    <w:p w14:paraId="7727F00D" w14:textId="77777777" w:rsidR="00CA7376" w:rsidRPr="00CA7376" w:rsidRDefault="00CA7376" w:rsidP="00CA7376">
      <w:pPr>
        <w:keepNext/>
        <w:keepLines/>
        <w:ind w:left="567" w:hanging="567"/>
        <w:outlineLvl w:val="2"/>
        <w:rPr>
          <w:b/>
          <w:kern w:val="28"/>
          <w:sz w:val="22"/>
          <w:szCs w:val="22"/>
          <w:lang w:val="lt-LT" w:eastAsia="en-US"/>
        </w:rPr>
      </w:pPr>
      <w:bookmarkStart w:id="44" w:name="_Toc129243120"/>
      <w:bookmarkStart w:id="45" w:name="_Toc129243245"/>
      <w:r w:rsidRPr="00CA7376">
        <w:rPr>
          <w:b/>
          <w:kern w:val="28"/>
          <w:sz w:val="22"/>
          <w:szCs w:val="22"/>
          <w:lang w:val="lt-LT" w:eastAsia="en-US"/>
        </w:rPr>
        <w:t>6.5</w:t>
      </w:r>
      <w:r w:rsidRPr="00CA7376">
        <w:rPr>
          <w:b/>
          <w:kern w:val="28"/>
          <w:sz w:val="22"/>
          <w:szCs w:val="22"/>
          <w:lang w:val="lt-LT" w:eastAsia="en-US"/>
        </w:rPr>
        <w:tab/>
        <w:t>Pakuotė ir jos turinys</w:t>
      </w:r>
      <w:bookmarkEnd w:id="44"/>
      <w:bookmarkEnd w:id="45"/>
    </w:p>
    <w:p w14:paraId="523112BD" w14:textId="77777777" w:rsidR="00CA7376" w:rsidRPr="00CA7376" w:rsidRDefault="00CA7376" w:rsidP="00CA7376">
      <w:pPr>
        <w:rPr>
          <w:sz w:val="22"/>
          <w:szCs w:val="22"/>
          <w:lang w:val="lt-LT" w:eastAsia="en-US"/>
        </w:rPr>
      </w:pPr>
    </w:p>
    <w:p w14:paraId="3FA8CBC7"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Kartono dėžutė, kurioje yra 5 tabletės, supakuotos į  PVC/Al lizdinę plokštelę.</w:t>
      </w:r>
    </w:p>
    <w:p w14:paraId="499E7971"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DTPE tablečių </w:t>
      </w:r>
      <w:proofErr w:type="spellStart"/>
      <w:r w:rsidRPr="00CA7376">
        <w:rPr>
          <w:sz w:val="22"/>
          <w:szCs w:val="22"/>
          <w:lang w:val="lt-LT" w:eastAsia="en-US"/>
        </w:rPr>
        <w:t>talpyklė</w:t>
      </w:r>
      <w:proofErr w:type="spellEnd"/>
      <w:r w:rsidRPr="00CA7376">
        <w:rPr>
          <w:sz w:val="22"/>
          <w:szCs w:val="22"/>
          <w:lang w:val="lt-LT" w:eastAsia="en-US"/>
        </w:rPr>
        <w:t>, užspausta MTPE dangteliu, kurioje yra 5 tabletės.</w:t>
      </w:r>
    </w:p>
    <w:p w14:paraId="5FA5D052" w14:textId="77777777" w:rsidR="00CA7376" w:rsidRPr="00CA7376" w:rsidRDefault="00CA7376" w:rsidP="00CA7376">
      <w:pPr>
        <w:tabs>
          <w:tab w:val="left" w:pos="567"/>
        </w:tabs>
        <w:spacing w:line="260" w:lineRule="exact"/>
        <w:rPr>
          <w:sz w:val="22"/>
          <w:szCs w:val="22"/>
          <w:lang w:val="lt-LT" w:eastAsia="en-US"/>
        </w:rPr>
      </w:pPr>
    </w:p>
    <w:p w14:paraId="7735C5AF"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lastRenderedPageBreak/>
        <w:t>Gali būti tiekiamos ne visų dydžių pakuotės.</w:t>
      </w:r>
    </w:p>
    <w:p w14:paraId="64EDB9FE" w14:textId="77777777" w:rsidR="00CA7376" w:rsidRPr="00CA7376" w:rsidRDefault="00CA7376" w:rsidP="00CA7376">
      <w:pPr>
        <w:tabs>
          <w:tab w:val="left" w:pos="567"/>
        </w:tabs>
        <w:spacing w:line="260" w:lineRule="exact"/>
        <w:rPr>
          <w:sz w:val="22"/>
          <w:szCs w:val="22"/>
          <w:lang w:val="lt-LT" w:eastAsia="en-US"/>
        </w:rPr>
      </w:pPr>
    </w:p>
    <w:p w14:paraId="0F052303" w14:textId="77777777" w:rsidR="00CA7376" w:rsidRPr="00CA7376" w:rsidRDefault="00CA7376" w:rsidP="00CA7376">
      <w:pPr>
        <w:keepNext/>
        <w:keepLines/>
        <w:ind w:left="567" w:hanging="567"/>
        <w:outlineLvl w:val="2"/>
        <w:rPr>
          <w:b/>
          <w:kern w:val="28"/>
          <w:sz w:val="22"/>
          <w:szCs w:val="22"/>
          <w:lang w:val="lt-LT" w:eastAsia="en-US"/>
        </w:rPr>
      </w:pPr>
      <w:bookmarkStart w:id="46" w:name="_Toc129243121"/>
      <w:bookmarkStart w:id="47" w:name="_Toc129243246"/>
      <w:r w:rsidRPr="00CA7376">
        <w:rPr>
          <w:b/>
          <w:kern w:val="28"/>
          <w:sz w:val="22"/>
          <w:szCs w:val="22"/>
          <w:lang w:val="lt-LT" w:eastAsia="en-US"/>
        </w:rPr>
        <w:t>6.6</w:t>
      </w:r>
      <w:r w:rsidRPr="00CA7376">
        <w:rPr>
          <w:b/>
          <w:kern w:val="28"/>
          <w:sz w:val="22"/>
          <w:szCs w:val="22"/>
          <w:lang w:val="lt-LT" w:eastAsia="en-US"/>
        </w:rPr>
        <w:tab/>
        <w:t>Specialūs reikalavimai</w:t>
      </w:r>
      <w:bookmarkEnd w:id="46"/>
      <w:bookmarkEnd w:id="47"/>
      <w:r w:rsidRPr="00CA7376">
        <w:rPr>
          <w:b/>
          <w:kern w:val="28"/>
          <w:sz w:val="22"/>
          <w:szCs w:val="22"/>
          <w:lang w:val="lt-LT" w:eastAsia="en-US"/>
        </w:rPr>
        <w:t xml:space="preserve"> atliekoms tvarkyti</w:t>
      </w:r>
    </w:p>
    <w:p w14:paraId="531CE67B" w14:textId="77777777" w:rsidR="00CA7376" w:rsidRPr="00CA7376" w:rsidRDefault="00CA7376" w:rsidP="00CA7376">
      <w:pPr>
        <w:rPr>
          <w:sz w:val="22"/>
          <w:szCs w:val="22"/>
          <w:lang w:val="lt-LT" w:eastAsia="en-US"/>
        </w:rPr>
      </w:pPr>
    </w:p>
    <w:p w14:paraId="16C2E5F6" w14:textId="77777777" w:rsidR="00CA7376" w:rsidRPr="00CA7376" w:rsidRDefault="00CA7376" w:rsidP="00CA7376">
      <w:pPr>
        <w:rPr>
          <w:sz w:val="22"/>
          <w:szCs w:val="22"/>
          <w:lang w:val="lt-LT" w:eastAsia="en-US"/>
        </w:rPr>
      </w:pPr>
      <w:r w:rsidRPr="00CA7376">
        <w:rPr>
          <w:sz w:val="22"/>
          <w:szCs w:val="22"/>
          <w:lang w:val="lt-LT" w:eastAsia="en-US"/>
        </w:rPr>
        <w:t>Specialių reikalavimų nėra.</w:t>
      </w:r>
    </w:p>
    <w:p w14:paraId="4DFCC9B6" w14:textId="77777777" w:rsidR="00CA7376" w:rsidRPr="00CA7376" w:rsidRDefault="00CA7376" w:rsidP="00CA7376">
      <w:pPr>
        <w:rPr>
          <w:sz w:val="22"/>
          <w:szCs w:val="22"/>
          <w:lang w:val="lt-LT" w:eastAsia="en-US"/>
        </w:rPr>
      </w:pPr>
    </w:p>
    <w:p w14:paraId="75D31F8F" w14:textId="77777777" w:rsidR="00CA7376" w:rsidRPr="00CA7376" w:rsidRDefault="00CA7376" w:rsidP="00CA7376">
      <w:pPr>
        <w:rPr>
          <w:sz w:val="22"/>
          <w:szCs w:val="22"/>
          <w:lang w:val="lt-LT" w:eastAsia="en-US"/>
        </w:rPr>
      </w:pPr>
    </w:p>
    <w:p w14:paraId="3F6EA5FD" w14:textId="77777777" w:rsidR="00CA7376" w:rsidRPr="00CA7376" w:rsidRDefault="00CA7376" w:rsidP="00CA7376">
      <w:pPr>
        <w:keepNext/>
        <w:tabs>
          <w:tab w:val="left" w:pos="567"/>
        </w:tabs>
        <w:ind w:left="567" w:hanging="567"/>
        <w:outlineLvl w:val="1"/>
        <w:rPr>
          <w:b/>
          <w:sz w:val="22"/>
          <w:szCs w:val="22"/>
          <w:lang w:val="lt-LT" w:eastAsia="en-US"/>
        </w:rPr>
      </w:pPr>
      <w:bookmarkStart w:id="48" w:name="_Toc129243122"/>
      <w:bookmarkStart w:id="49" w:name="_Toc129243247"/>
      <w:r w:rsidRPr="00CA7376">
        <w:rPr>
          <w:b/>
          <w:sz w:val="22"/>
          <w:szCs w:val="22"/>
          <w:lang w:val="lt-LT" w:eastAsia="en-US"/>
        </w:rPr>
        <w:t>7.</w:t>
      </w:r>
      <w:r w:rsidRPr="00CA7376">
        <w:rPr>
          <w:b/>
          <w:sz w:val="22"/>
          <w:szCs w:val="22"/>
          <w:lang w:val="lt-LT" w:eastAsia="en-US"/>
        </w:rPr>
        <w:tab/>
        <w:t>REGISTRUOTOJAS</w:t>
      </w:r>
      <w:bookmarkEnd w:id="48"/>
      <w:bookmarkEnd w:id="49"/>
    </w:p>
    <w:p w14:paraId="12E2AA43" w14:textId="77777777" w:rsidR="00CA7376" w:rsidRPr="00CA7376" w:rsidRDefault="00CA7376" w:rsidP="00CA7376">
      <w:pPr>
        <w:rPr>
          <w:sz w:val="22"/>
          <w:szCs w:val="22"/>
          <w:lang w:val="lt-LT" w:eastAsia="en-US"/>
        </w:rPr>
      </w:pPr>
    </w:p>
    <w:p w14:paraId="1CAA8D88"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Vitabalans</w:t>
      </w:r>
      <w:proofErr w:type="spellEnd"/>
      <w:r w:rsidRPr="00CA7376">
        <w:rPr>
          <w:sz w:val="22"/>
          <w:szCs w:val="22"/>
          <w:lang w:val="lt-LT" w:eastAsia="en-US"/>
        </w:rPr>
        <w:t xml:space="preserve"> </w:t>
      </w:r>
      <w:proofErr w:type="spellStart"/>
      <w:r w:rsidRPr="00CA7376">
        <w:rPr>
          <w:sz w:val="22"/>
          <w:szCs w:val="22"/>
          <w:lang w:val="lt-LT" w:eastAsia="en-US"/>
        </w:rPr>
        <w:t>Oy</w:t>
      </w:r>
      <w:proofErr w:type="spellEnd"/>
      <w:r w:rsidRPr="00CA7376">
        <w:rPr>
          <w:sz w:val="22"/>
          <w:szCs w:val="22"/>
          <w:lang w:val="lt-LT" w:eastAsia="en-US"/>
        </w:rPr>
        <w:t xml:space="preserve"> </w:t>
      </w:r>
    </w:p>
    <w:p w14:paraId="56044EEE"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Varastokatu</w:t>
      </w:r>
      <w:proofErr w:type="spellEnd"/>
      <w:r w:rsidRPr="00CA7376">
        <w:rPr>
          <w:sz w:val="22"/>
          <w:szCs w:val="22"/>
          <w:lang w:val="lt-LT" w:eastAsia="en-US"/>
        </w:rPr>
        <w:t xml:space="preserve"> 8</w:t>
      </w:r>
    </w:p>
    <w:p w14:paraId="7E54E6F6"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13500 </w:t>
      </w:r>
      <w:proofErr w:type="spellStart"/>
      <w:r w:rsidRPr="00CA7376">
        <w:rPr>
          <w:sz w:val="22"/>
          <w:szCs w:val="22"/>
          <w:lang w:val="lt-LT" w:eastAsia="en-US"/>
        </w:rPr>
        <w:t>Hämeenlinna</w:t>
      </w:r>
      <w:proofErr w:type="spellEnd"/>
      <w:r w:rsidRPr="00CA7376">
        <w:rPr>
          <w:sz w:val="22"/>
          <w:szCs w:val="22"/>
          <w:lang w:val="lt-LT" w:eastAsia="en-US"/>
        </w:rPr>
        <w:t xml:space="preserve"> </w:t>
      </w:r>
    </w:p>
    <w:p w14:paraId="1A2D57CB"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Suomija</w:t>
      </w:r>
    </w:p>
    <w:p w14:paraId="588DB3ED" w14:textId="77777777" w:rsidR="00CA7376" w:rsidRPr="00CA7376" w:rsidRDefault="00CA7376" w:rsidP="00CA7376">
      <w:pPr>
        <w:tabs>
          <w:tab w:val="left" w:pos="567"/>
        </w:tabs>
        <w:spacing w:line="260" w:lineRule="exact"/>
        <w:rPr>
          <w:sz w:val="22"/>
          <w:szCs w:val="22"/>
          <w:lang w:val="lt-LT" w:eastAsia="en-US"/>
        </w:rPr>
      </w:pPr>
    </w:p>
    <w:p w14:paraId="4F3C793E" w14:textId="77777777" w:rsidR="00CA7376" w:rsidRPr="00CA7376" w:rsidRDefault="00CA7376" w:rsidP="00CA7376">
      <w:pPr>
        <w:rPr>
          <w:sz w:val="22"/>
          <w:szCs w:val="22"/>
          <w:lang w:val="lt-LT" w:eastAsia="en-US"/>
        </w:rPr>
      </w:pPr>
    </w:p>
    <w:p w14:paraId="5E0419CF" w14:textId="77777777" w:rsidR="00CA7376" w:rsidRPr="00CA7376" w:rsidRDefault="00CA7376" w:rsidP="00CA7376">
      <w:pPr>
        <w:keepNext/>
        <w:tabs>
          <w:tab w:val="left" w:pos="567"/>
        </w:tabs>
        <w:ind w:left="567" w:hanging="567"/>
        <w:outlineLvl w:val="1"/>
        <w:rPr>
          <w:b/>
          <w:sz w:val="22"/>
          <w:szCs w:val="22"/>
          <w:lang w:val="lt-LT" w:eastAsia="en-US"/>
        </w:rPr>
      </w:pPr>
      <w:bookmarkStart w:id="50" w:name="_Toc129243123"/>
      <w:bookmarkStart w:id="51" w:name="_Toc129243248"/>
      <w:r w:rsidRPr="00CA7376">
        <w:rPr>
          <w:b/>
          <w:sz w:val="22"/>
          <w:szCs w:val="22"/>
          <w:lang w:val="lt-LT" w:eastAsia="en-US"/>
        </w:rPr>
        <w:t>8.</w:t>
      </w:r>
      <w:r w:rsidRPr="00CA7376">
        <w:rPr>
          <w:b/>
          <w:sz w:val="22"/>
          <w:szCs w:val="22"/>
          <w:lang w:val="lt-LT" w:eastAsia="en-US"/>
        </w:rPr>
        <w:tab/>
        <w:t>REGISTRACIJOS PAŽYMĖJIMO NUMERIS</w:t>
      </w:r>
      <w:bookmarkEnd w:id="50"/>
      <w:bookmarkEnd w:id="51"/>
      <w:r w:rsidRPr="00CA7376">
        <w:rPr>
          <w:b/>
          <w:sz w:val="22"/>
          <w:szCs w:val="22"/>
          <w:lang w:val="lt-LT" w:eastAsia="en-US"/>
        </w:rPr>
        <w:t xml:space="preserve"> (-IAI)</w:t>
      </w:r>
    </w:p>
    <w:p w14:paraId="5E5F15AE" w14:textId="77777777" w:rsidR="00CA7376" w:rsidRPr="00CA7376" w:rsidRDefault="00CA7376" w:rsidP="00CA7376">
      <w:pPr>
        <w:rPr>
          <w:sz w:val="22"/>
          <w:szCs w:val="22"/>
          <w:lang w:val="lt-LT" w:eastAsia="en-US"/>
        </w:rPr>
      </w:pPr>
    </w:p>
    <w:p w14:paraId="00CF9B3E" w14:textId="77777777" w:rsidR="00CA7376" w:rsidRPr="00CA7376" w:rsidRDefault="00CA7376" w:rsidP="00CA7376">
      <w:pPr>
        <w:rPr>
          <w:sz w:val="22"/>
          <w:szCs w:val="22"/>
          <w:lang w:val="lt-LT" w:eastAsia="en-US"/>
        </w:rPr>
      </w:pPr>
      <w:r w:rsidRPr="00CA7376">
        <w:rPr>
          <w:sz w:val="22"/>
          <w:szCs w:val="22"/>
          <w:lang w:val="lt-LT" w:eastAsia="en-US"/>
        </w:rPr>
        <w:t>Lizdinė plokštelė, N5 - LT/1/06/0514/005</w:t>
      </w:r>
    </w:p>
    <w:p w14:paraId="378343A2" w14:textId="77777777" w:rsidR="00CA7376" w:rsidRPr="00CA7376" w:rsidRDefault="00CA7376" w:rsidP="00CA7376">
      <w:pPr>
        <w:rPr>
          <w:sz w:val="22"/>
          <w:szCs w:val="22"/>
          <w:lang w:val="lt-LT" w:eastAsia="en-US"/>
        </w:rPr>
      </w:pPr>
      <w:r w:rsidRPr="00CA7376">
        <w:rPr>
          <w:sz w:val="22"/>
          <w:szCs w:val="22"/>
          <w:lang w:val="lt-LT" w:eastAsia="en-US"/>
        </w:rPr>
        <w:t xml:space="preserve">Tablečių </w:t>
      </w:r>
      <w:proofErr w:type="spellStart"/>
      <w:r w:rsidRPr="00CA7376">
        <w:rPr>
          <w:sz w:val="22"/>
          <w:szCs w:val="22"/>
          <w:lang w:val="lt-LT" w:eastAsia="en-US"/>
        </w:rPr>
        <w:t>talpyklė</w:t>
      </w:r>
      <w:proofErr w:type="spellEnd"/>
      <w:r w:rsidRPr="00CA7376">
        <w:rPr>
          <w:sz w:val="22"/>
          <w:szCs w:val="22"/>
          <w:lang w:val="lt-LT" w:eastAsia="en-US"/>
        </w:rPr>
        <w:t>, N5 - LT/1/06/0514/006</w:t>
      </w:r>
    </w:p>
    <w:p w14:paraId="41C67AD7" w14:textId="77777777" w:rsidR="00CA7376" w:rsidRPr="00CA7376" w:rsidRDefault="00CA7376" w:rsidP="00CA7376">
      <w:pPr>
        <w:rPr>
          <w:sz w:val="22"/>
          <w:szCs w:val="22"/>
          <w:lang w:val="lt-LT" w:eastAsia="en-US"/>
        </w:rPr>
      </w:pPr>
    </w:p>
    <w:p w14:paraId="76635901" w14:textId="77777777" w:rsidR="00CA7376" w:rsidRPr="00CA7376" w:rsidRDefault="00CA7376" w:rsidP="00CA7376">
      <w:pPr>
        <w:rPr>
          <w:sz w:val="22"/>
          <w:szCs w:val="22"/>
          <w:lang w:val="lt-LT" w:eastAsia="en-US"/>
        </w:rPr>
      </w:pPr>
    </w:p>
    <w:p w14:paraId="5C5A5F77" w14:textId="77777777" w:rsidR="00CA7376" w:rsidRPr="00CA7376" w:rsidRDefault="00CA7376" w:rsidP="00CA7376">
      <w:pPr>
        <w:keepNext/>
        <w:tabs>
          <w:tab w:val="left" w:pos="567"/>
        </w:tabs>
        <w:ind w:left="567" w:hanging="567"/>
        <w:outlineLvl w:val="1"/>
        <w:rPr>
          <w:b/>
          <w:sz w:val="22"/>
          <w:szCs w:val="22"/>
          <w:lang w:val="lt-LT" w:eastAsia="en-US"/>
        </w:rPr>
      </w:pPr>
      <w:bookmarkStart w:id="52" w:name="_Toc129243124"/>
      <w:bookmarkStart w:id="53" w:name="_Toc129243249"/>
      <w:r w:rsidRPr="00CA7376">
        <w:rPr>
          <w:b/>
          <w:sz w:val="22"/>
          <w:szCs w:val="22"/>
          <w:lang w:val="lt-LT" w:eastAsia="en-US"/>
        </w:rPr>
        <w:t>9.</w:t>
      </w:r>
      <w:r w:rsidRPr="00CA7376">
        <w:rPr>
          <w:b/>
          <w:sz w:val="22"/>
          <w:szCs w:val="22"/>
          <w:lang w:val="lt-LT" w:eastAsia="en-US"/>
        </w:rPr>
        <w:tab/>
        <w:t>REGISTRAVIMO / PERREGISTRAVIMO DATA</w:t>
      </w:r>
      <w:bookmarkEnd w:id="52"/>
      <w:bookmarkEnd w:id="53"/>
    </w:p>
    <w:p w14:paraId="120D4BD9" w14:textId="77777777" w:rsidR="00CA7376" w:rsidRPr="00CA7376" w:rsidRDefault="00CA7376" w:rsidP="00CA7376">
      <w:pPr>
        <w:rPr>
          <w:sz w:val="22"/>
          <w:szCs w:val="22"/>
          <w:lang w:val="lt-LT" w:eastAsia="en-US"/>
        </w:rPr>
      </w:pPr>
    </w:p>
    <w:p w14:paraId="232381BA" w14:textId="77777777" w:rsidR="00CA7376" w:rsidRPr="00CA7376" w:rsidRDefault="00CA7376" w:rsidP="00CA7376">
      <w:pPr>
        <w:rPr>
          <w:sz w:val="22"/>
          <w:szCs w:val="22"/>
          <w:lang w:val="lt-LT" w:eastAsia="en-US"/>
        </w:rPr>
      </w:pPr>
      <w:r w:rsidRPr="00CA7376">
        <w:rPr>
          <w:noProof/>
          <w:sz w:val="22"/>
          <w:szCs w:val="22"/>
          <w:lang w:val="lt-LT" w:eastAsia="en-US"/>
        </w:rPr>
        <w:t>Registravimo data: 2009 m. gruodžio mėn.</w:t>
      </w:r>
      <w:r w:rsidRPr="00CA7376">
        <w:rPr>
          <w:sz w:val="22"/>
          <w:szCs w:val="22"/>
          <w:lang w:val="lt-LT" w:eastAsia="en-US"/>
        </w:rPr>
        <w:t xml:space="preserve"> 17</w:t>
      </w:r>
      <w:r w:rsidRPr="00CA7376">
        <w:rPr>
          <w:noProof/>
          <w:sz w:val="22"/>
          <w:szCs w:val="22"/>
          <w:lang w:val="lt-LT" w:eastAsia="en-US"/>
        </w:rPr>
        <w:t> d.</w:t>
      </w:r>
    </w:p>
    <w:p w14:paraId="24347166" w14:textId="77777777" w:rsidR="00CA7376" w:rsidRPr="00CA7376" w:rsidRDefault="00CA7376" w:rsidP="00CA7376">
      <w:pPr>
        <w:rPr>
          <w:sz w:val="22"/>
          <w:szCs w:val="22"/>
          <w:lang w:val="lt-LT" w:eastAsia="en-US"/>
        </w:rPr>
      </w:pPr>
      <w:r w:rsidRPr="00CA7376">
        <w:rPr>
          <w:noProof/>
          <w:sz w:val="22"/>
          <w:szCs w:val="22"/>
          <w:lang w:val="lt-LT" w:eastAsia="en-US"/>
        </w:rPr>
        <w:t>Paskutinio perregistravimo data: 2013 m. gruodžio mėn. 5 d.</w:t>
      </w:r>
    </w:p>
    <w:p w14:paraId="0AEF0BB5" w14:textId="77777777" w:rsidR="00CA7376" w:rsidRPr="00CA7376" w:rsidRDefault="00CA7376" w:rsidP="00CA7376">
      <w:pPr>
        <w:rPr>
          <w:sz w:val="22"/>
          <w:szCs w:val="22"/>
          <w:lang w:val="lt-LT" w:eastAsia="en-US"/>
        </w:rPr>
      </w:pPr>
    </w:p>
    <w:p w14:paraId="0FA0D455" w14:textId="77777777" w:rsidR="00CA7376" w:rsidRPr="00CA7376" w:rsidRDefault="00CA7376" w:rsidP="00CA7376">
      <w:pPr>
        <w:rPr>
          <w:sz w:val="22"/>
          <w:szCs w:val="22"/>
          <w:lang w:val="lt-LT" w:eastAsia="en-US"/>
        </w:rPr>
      </w:pPr>
    </w:p>
    <w:p w14:paraId="27FE6F7C" w14:textId="77777777" w:rsidR="00CA7376" w:rsidRPr="00CA7376" w:rsidRDefault="00CA7376" w:rsidP="00CA7376">
      <w:pPr>
        <w:keepNext/>
        <w:tabs>
          <w:tab w:val="left" w:pos="567"/>
        </w:tabs>
        <w:ind w:left="567" w:hanging="567"/>
        <w:outlineLvl w:val="1"/>
        <w:rPr>
          <w:b/>
          <w:sz w:val="22"/>
          <w:szCs w:val="22"/>
          <w:lang w:val="lt-LT" w:eastAsia="en-US"/>
        </w:rPr>
      </w:pPr>
      <w:bookmarkStart w:id="54" w:name="_Toc129243125"/>
      <w:bookmarkStart w:id="55" w:name="_Toc129243250"/>
      <w:r w:rsidRPr="00CA7376">
        <w:rPr>
          <w:b/>
          <w:sz w:val="22"/>
          <w:szCs w:val="22"/>
          <w:lang w:val="lt-LT" w:eastAsia="en-US"/>
        </w:rPr>
        <w:t>10.</w:t>
      </w:r>
      <w:r w:rsidRPr="00CA7376">
        <w:rPr>
          <w:b/>
          <w:sz w:val="22"/>
          <w:szCs w:val="22"/>
          <w:lang w:val="lt-LT" w:eastAsia="en-US"/>
        </w:rPr>
        <w:tab/>
        <w:t>TEKSTO PERŽIŪROS DATA</w:t>
      </w:r>
      <w:bookmarkEnd w:id="54"/>
      <w:bookmarkEnd w:id="55"/>
    </w:p>
    <w:p w14:paraId="6707C122" w14:textId="77777777" w:rsidR="00CA7376" w:rsidRPr="00F15B42" w:rsidRDefault="00CA7376" w:rsidP="00CA7376">
      <w:pPr>
        <w:rPr>
          <w:sz w:val="22"/>
          <w:szCs w:val="22"/>
          <w:u w:val="single"/>
          <w:lang w:val="lt-LT" w:eastAsia="en-US"/>
        </w:rPr>
      </w:pPr>
    </w:p>
    <w:p w14:paraId="3DAD3C33" w14:textId="6CB8D4D4" w:rsidR="00CA7376" w:rsidRDefault="00F15B42" w:rsidP="00CA7376">
      <w:pPr>
        <w:rPr>
          <w:noProof/>
          <w:sz w:val="22"/>
          <w:szCs w:val="22"/>
          <w:lang w:val="lt-LT" w:eastAsia="en-US"/>
        </w:rPr>
      </w:pPr>
      <w:r>
        <w:rPr>
          <w:noProof/>
          <w:sz w:val="22"/>
          <w:szCs w:val="22"/>
          <w:lang w:val="lt-LT" w:eastAsia="en-US"/>
        </w:rPr>
        <w:t>2025 m. balandžio 2 d.</w:t>
      </w:r>
    </w:p>
    <w:p w14:paraId="5F9D6CCF" w14:textId="77777777" w:rsidR="00F15B42" w:rsidRPr="00CA7376" w:rsidRDefault="00F15B42" w:rsidP="00CA7376">
      <w:pPr>
        <w:rPr>
          <w:noProof/>
          <w:sz w:val="22"/>
          <w:szCs w:val="22"/>
          <w:lang w:val="lt-LT" w:eastAsia="en-US"/>
        </w:rPr>
      </w:pPr>
    </w:p>
    <w:p w14:paraId="39EB3B02" w14:textId="20A263E8" w:rsidR="00CA7376" w:rsidRPr="00CA7376" w:rsidRDefault="00CA7376" w:rsidP="00CA7376">
      <w:pPr>
        <w:rPr>
          <w:color w:val="0000FF"/>
          <w:sz w:val="22"/>
          <w:szCs w:val="22"/>
          <w:lang w:val="lt-LT" w:eastAsia="en-US"/>
        </w:rPr>
      </w:pPr>
      <w:r w:rsidRPr="00CA7376">
        <w:rPr>
          <w:noProof/>
          <w:sz w:val="22"/>
          <w:szCs w:val="22"/>
          <w:lang w:val="lt-LT" w:eastAsia="en-US"/>
        </w:rPr>
        <w:t>Išsami informacija apie šį vaistinį preparatą pateikiama Valstybinės vaistų kontrolės tarnybos prie Lietuvos Respublikos  sveikatos apsaugos ministerijos tinklalapyje</w:t>
      </w:r>
      <w:r w:rsidRPr="00CA7376">
        <w:rPr>
          <w:sz w:val="22"/>
          <w:szCs w:val="22"/>
          <w:lang w:val="lt-LT" w:eastAsia="en-US"/>
        </w:rPr>
        <w:t xml:space="preserve"> </w:t>
      </w:r>
      <w:hyperlink r:id="rId6" w:history="1">
        <w:r w:rsidR="00AB366D" w:rsidRPr="005A4138">
          <w:rPr>
            <w:rStyle w:val="Hipersaitas"/>
            <w:sz w:val="22"/>
            <w:szCs w:val="22"/>
            <w:lang w:eastAsia="lt-LT"/>
          </w:rPr>
          <w:t>https://vvkt.lrv.lt/lt/</w:t>
        </w:r>
      </w:hyperlink>
      <w:r w:rsidR="00AB366D" w:rsidRPr="005A4138">
        <w:rPr>
          <w:sz w:val="22"/>
          <w:szCs w:val="22"/>
        </w:rPr>
        <w:t>.</w:t>
      </w:r>
    </w:p>
    <w:p w14:paraId="10438456" w14:textId="77777777" w:rsidR="00CA7376" w:rsidRPr="00CA7376" w:rsidRDefault="00CA7376" w:rsidP="00CA7376">
      <w:pPr>
        <w:rPr>
          <w:sz w:val="22"/>
          <w:szCs w:val="22"/>
          <w:lang w:val="lt-LT" w:eastAsia="en-US"/>
        </w:rPr>
      </w:pPr>
      <w:r w:rsidRPr="00CA7376">
        <w:rPr>
          <w:sz w:val="22"/>
          <w:szCs w:val="22"/>
          <w:lang w:val="lt-LT" w:eastAsia="en-US"/>
        </w:rPr>
        <w:br w:type="page"/>
      </w:r>
    </w:p>
    <w:p w14:paraId="09388B19" w14:textId="77777777" w:rsidR="00CA7376" w:rsidRPr="00CA7376" w:rsidRDefault="00CA7376" w:rsidP="00CA7376">
      <w:pPr>
        <w:tabs>
          <w:tab w:val="left" w:pos="567"/>
        </w:tabs>
        <w:spacing w:line="260" w:lineRule="exact"/>
        <w:rPr>
          <w:noProof/>
          <w:sz w:val="22"/>
          <w:szCs w:val="22"/>
          <w:lang w:val="lt-LT" w:eastAsia="en-US"/>
        </w:rPr>
      </w:pPr>
    </w:p>
    <w:p w14:paraId="593CE5DE" w14:textId="77777777" w:rsidR="00CA7376" w:rsidRPr="00CA7376" w:rsidRDefault="00CA7376" w:rsidP="00CA7376">
      <w:pPr>
        <w:tabs>
          <w:tab w:val="left" w:pos="567"/>
        </w:tabs>
        <w:spacing w:line="260" w:lineRule="exact"/>
        <w:jc w:val="center"/>
        <w:rPr>
          <w:noProof/>
          <w:sz w:val="22"/>
          <w:szCs w:val="22"/>
          <w:lang w:val="lt-LT" w:eastAsia="en-US"/>
        </w:rPr>
      </w:pPr>
    </w:p>
    <w:p w14:paraId="104B60CD" w14:textId="77777777" w:rsidR="00CA7376" w:rsidRPr="00CA7376" w:rsidRDefault="00CA7376" w:rsidP="00CA7376">
      <w:pPr>
        <w:tabs>
          <w:tab w:val="left" w:pos="567"/>
        </w:tabs>
        <w:spacing w:line="260" w:lineRule="exact"/>
        <w:jc w:val="center"/>
        <w:rPr>
          <w:noProof/>
          <w:sz w:val="22"/>
          <w:szCs w:val="22"/>
          <w:lang w:val="lt-LT" w:eastAsia="en-US"/>
        </w:rPr>
      </w:pPr>
    </w:p>
    <w:p w14:paraId="36CD4235" w14:textId="77777777" w:rsidR="00CA7376" w:rsidRPr="00CA7376" w:rsidRDefault="00CA7376" w:rsidP="00CA7376">
      <w:pPr>
        <w:tabs>
          <w:tab w:val="left" w:pos="567"/>
        </w:tabs>
        <w:spacing w:line="260" w:lineRule="exact"/>
        <w:jc w:val="center"/>
        <w:rPr>
          <w:noProof/>
          <w:sz w:val="22"/>
          <w:szCs w:val="22"/>
          <w:lang w:val="lt-LT" w:eastAsia="en-US"/>
        </w:rPr>
      </w:pPr>
    </w:p>
    <w:p w14:paraId="7B71CBC2" w14:textId="77777777" w:rsidR="00CA7376" w:rsidRPr="00CA7376" w:rsidRDefault="00CA7376" w:rsidP="00CA7376">
      <w:pPr>
        <w:tabs>
          <w:tab w:val="left" w:pos="567"/>
        </w:tabs>
        <w:spacing w:line="260" w:lineRule="exact"/>
        <w:jc w:val="center"/>
        <w:rPr>
          <w:noProof/>
          <w:sz w:val="22"/>
          <w:szCs w:val="22"/>
          <w:lang w:val="lt-LT" w:eastAsia="en-US"/>
        </w:rPr>
      </w:pPr>
    </w:p>
    <w:p w14:paraId="57A2CFE1" w14:textId="77777777" w:rsidR="00CA7376" w:rsidRPr="00CA7376" w:rsidRDefault="00CA7376" w:rsidP="00CA7376">
      <w:pPr>
        <w:tabs>
          <w:tab w:val="left" w:pos="567"/>
        </w:tabs>
        <w:spacing w:line="260" w:lineRule="exact"/>
        <w:jc w:val="center"/>
        <w:rPr>
          <w:noProof/>
          <w:sz w:val="22"/>
          <w:szCs w:val="22"/>
          <w:lang w:val="lt-LT" w:eastAsia="en-US"/>
        </w:rPr>
      </w:pPr>
    </w:p>
    <w:p w14:paraId="1C0DD510" w14:textId="77777777" w:rsidR="00CA7376" w:rsidRPr="00CA7376" w:rsidRDefault="00CA7376" w:rsidP="00CA7376">
      <w:pPr>
        <w:tabs>
          <w:tab w:val="left" w:pos="567"/>
        </w:tabs>
        <w:spacing w:line="260" w:lineRule="exact"/>
        <w:jc w:val="center"/>
        <w:rPr>
          <w:noProof/>
          <w:sz w:val="22"/>
          <w:szCs w:val="22"/>
          <w:lang w:val="lt-LT" w:eastAsia="en-US"/>
        </w:rPr>
      </w:pPr>
    </w:p>
    <w:p w14:paraId="59B396FC" w14:textId="77777777" w:rsidR="00CA7376" w:rsidRPr="00CA7376" w:rsidRDefault="00CA7376" w:rsidP="00CA7376">
      <w:pPr>
        <w:tabs>
          <w:tab w:val="left" w:pos="567"/>
        </w:tabs>
        <w:spacing w:line="260" w:lineRule="exact"/>
        <w:jc w:val="center"/>
        <w:rPr>
          <w:noProof/>
          <w:sz w:val="22"/>
          <w:szCs w:val="22"/>
          <w:lang w:val="lt-LT" w:eastAsia="en-US"/>
        </w:rPr>
      </w:pPr>
    </w:p>
    <w:p w14:paraId="59B42906" w14:textId="77777777" w:rsidR="00CA7376" w:rsidRPr="00CA7376" w:rsidRDefault="00CA7376" w:rsidP="00CA7376">
      <w:pPr>
        <w:tabs>
          <w:tab w:val="left" w:pos="567"/>
        </w:tabs>
        <w:spacing w:line="260" w:lineRule="exact"/>
        <w:jc w:val="center"/>
        <w:rPr>
          <w:noProof/>
          <w:sz w:val="22"/>
          <w:szCs w:val="22"/>
          <w:lang w:val="lt-LT" w:eastAsia="en-US"/>
        </w:rPr>
      </w:pPr>
    </w:p>
    <w:p w14:paraId="6F969F19" w14:textId="77777777" w:rsidR="00CA7376" w:rsidRPr="00CA7376" w:rsidRDefault="00CA7376" w:rsidP="00CA7376">
      <w:pPr>
        <w:tabs>
          <w:tab w:val="left" w:pos="567"/>
        </w:tabs>
        <w:spacing w:line="260" w:lineRule="exact"/>
        <w:jc w:val="center"/>
        <w:rPr>
          <w:noProof/>
          <w:sz w:val="22"/>
          <w:szCs w:val="22"/>
          <w:lang w:val="lt-LT" w:eastAsia="en-US"/>
        </w:rPr>
      </w:pPr>
    </w:p>
    <w:p w14:paraId="00626CB6" w14:textId="77777777" w:rsidR="00CA7376" w:rsidRPr="00CA7376" w:rsidRDefault="00CA7376" w:rsidP="00CA7376">
      <w:pPr>
        <w:tabs>
          <w:tab w:val="left" w:pos="567"/>
        </w:tabs>
        <w:spacing w:line="260" w:lineRule="exact"/>
        <w:jc w:val="center"/>
        <w:rPr>
          <w:noProof/>
          <w:sz w:val="22"/>
          <w:szCs w:val="22"/>
          <w:lang w:val="lt-LT" w:eastAsia="en-US"/>
        </w:rPr>
      </w:pPr>
    </w:p>
    <w:p w14:paraId="5AF12183" w14:textId="77777777" w:rsidR="00CA7376" w:rsidRPr="00CA7376" w:rsidRDefault="00CA7376" w:rsidP="00CA7376">
      <w:pPr>
        <w:tabs>
          <w:tab w:val="left" w:pos="567"/>
        </w:tabs>
        <w:spacing w:line="260" w:lineRule="exact"/>
        <w:jc w:val="center"/>
        <w:rPr>
          <w:noProof/>
          <w:sz w:val="22"/>
          <w:szCs w:val="22"/>
          <w:lang w:val="lt-LT" w:eastAsia="en-US"/>
        </w:rPr>
      </w:pPr>
    </w:p>
    <w:p w14:paraId="6F9F7C8C" w14:textId="77777777" w:rsidR="00CA7376" w:rsidRPr="00CA7376" w:rsidRDefault="00CA7376" w:rsidP="00CA7376">
      <w:pPr>
        <w:tabs>
          <w:tab w:val="left" w:pos="567"/>
        </w:tabs>
        <w:spacing w:line="260" w:lineRule="exact"/>
        <w:jc w:val="center"/>
        <w:rPr>
          <w:noProof/>
          <w:sz w:val="22"/>
          <w:szCs w:val="22"/>
          <w:lang w:val="lt-LT" w:eastAsia="en-US"/>
        </w:rPr>
      </w:pPr>
    </w:p>
    <w:p w14:paraId="547A0CE8" w14:textId="77777777" w:rsidR="00CA7376" w:rsidRPr="00CA7376" w:rsidRDefault="00CA7376" w:rsidP="00CA7376">
      <w:pPr>
        <w:tabs>
          <w:tab w:val="left" w:pos="567"/>
        </w:tabs>
        <w:spacing w:line="260" w:lineRule="exact"/>
        <w:jc w:val="center"/>
        <w:rPr>
          <w:noProof/>
          <w:sz w:val="22"/>
          <w:szCs w:val="22"/>
          <w:lang w:val="lt-LT" w:eastAsia="en-US"/>
        </w:rPr>
      </w:pPr>
    </w:p>
    <w:p w14:paraId="694DF878" w14:textId="77777777" w:rsidR="00CA7376" w:rsidRPr="00CA7376" w:rsidRDefault="00CA7376" w:rsidP="00CA7376">
      <w:pPr>
        <w:tabs>
          <w:tab w:val="left" w:pos="567"/>
        </w:tabs>
        <w:spacing w:line="260" w:lineRule="exact"/>
        <w:jc w:val="center"/>
        <w:rPr>
          <w:noProof/>
          <w:sz w:val="22"/>
          <w:szCs w:val="22"/>
          <w:lang w:val="lt-LT" w:eastAsia="en-US"/>
        </w:rPr>
      </w:pPr>
    </w:p>
    <w:p w14:paraId="6F420BC7" w14:textId="77777777" w:rsidR="00CA7376" w:rsidRPr="00CA7376" w:rsidRDefault="00CA7376" w:rsidP="00CA7376">
      <w:pPr>
        <w:tabs>
          <w:tab w:val="left" w:pos="567"/>
        </w:tabs>
        <w:spacing w:line="260" w:lineRule="exact"/>
        <w:jc w:val="center"/>
        <w:rPr>
          <w:noProof/>
          <w:sz w:val="22"/>
          <w:szCs w:val="22"/>
          <w:lang w:val="lt-LT" w:eastAsia="en-US"/>
        </w:rPr>
      </w:pPr>
    </w:p>
    <w:p w14:paraId="53CAB89E" w14:textId="77777777" w:rsidR="00CA7376" w:rsidRPr="00CA7376" w:rsidRDefault="00CA7376" w:rsidP="00CA7376">
      <w:pPr>
        <w:tabs>
          <w:tab w:val="left" w:pos="567"/>
        </w:tabs>
        <w:spacing w:line="260" w:lineRule="exact"/>
        <w:jc w:val="center"/>
        <w:rPr>
          <w:noProof/>
          <w:sz w:val="22"/>
          <w:szCs w:val="22"/>
          <w:lang w:val="lt-LT" w:eastAsia="en-US"/>
        </w:rPr>
      </w:pPr>
    </w:p>
    <w:p w14:paraId="231971D2" w14:textId="77777777" w:rsidR="00CA7376" w:rsidRPr="00CA7376" w:rsidRDefault="00CA7376" w:rsidP="00CA7376">
      <w:pPr>
        <w:tabs>
          <w:tab w:val="left" w:pos="567"/>
        </w:tabs>
        <w:spacing w:line="260" w:lineRule="exact"/>
        <w:jc w:val="center"/>
        <w:rPr>
          <w:noProof/>
          <w:sz w:val="22"/>
          <w:szCs w:val="22"/>
          <w:lang w:val="lt-LT" w:eastAsia="en-US"/>
        </w:rPr>
      </w:pPr>
    </w:p>
    <w:p w14:paraId="223058C3" w14:textId="77777777" w:rsidR="00CA7376" w:rsidRPr="00CA7376" w:rsidRDefault="00CA7376" w:rsidP="00CA7376">
      <w:pPr>
        <w:tabs>
          <w:tab w:val="left" w:pos="567"/>
        </w:tabs>
        <w:spacing w:line="260" w:lineRule="exact"/>
        <w:jc w:val="center"/>
        <w:rPr>
          <w:noProof/>
          <w:sz w:val="22"/>
          <w:szCs w:val="22"/>
          <w:lang w:val="lt-LT" w:eastAsia="en-US"/>
        </w:rPr>
      </w:pPr>
    </w:p>
    <w:p w14:paraId="33C9F1A7" w14:textId="77777777" w:rsidR="00CA7376" w:rsidRPr="00CA7376" w:rsidRDefault="00CA7376" w:rsidP="00CA7376">
      <w:pPr>
        <w:tabs>
          <w:tab w:val="left" w:pos="567"/>
        </w:tabs>
        <w:spacing w:line="260" w:lineRule="exact"/>
        <w:jc w:val="center"/>
        <w:rPr>
          <w:noProof/>
          <w:sz w:val="22"/>
          <w:szCs w:val="22"/>
          <w:lang w:val="lt-LT" w:eastAsia="en-US"/>
        </w:rPr>
      </w:pPr>
    </w:p>
    <w:p w14:paraId="65487213" w14:textId="77777777" w:rsidR="00CA7376" w:rsidRPr="00CA7376" w:rsidRDefault="00CA7376" w:rsidP="00CA7376">
      <w:pPr>
        <w:tabs>
          <w:tab w:val="left" w:pos="567"/>
        </w:tabs>
        <w:spacing w:line="260" w:lineRule="exact"/>
        <w:jc w:val="center"/>
        <w:rPr>
          <w:noProof/>
          <w:sz w:val="22"/>
          <w:szCs w:val="22"/>
          <w:lang w:val="lt-LT" w:eastAsia="en-US"/>
        </w:rPr>
      </w:pPr>
    </w:p>
    <w:p w14:paraId="274D3E03" w14:textId="77777777" w:rsidR="00CA7376" w:rsidRPr="00CA7376" w:rsidRDefault="00CA7376" w:rsidP="00CA7376">
      <w:pPr>
        <w:tabs>
          <w:tab w:val="left" w:pos="567"/>
        </w:tabs>
        <w:spacing w:line="260" w:lineRule="exact"/>
        <w:jc w:val="center"/>
        <w:rPr>
          <w:noProof/>
          <w:sz w:val="22"/>
          <w:szCs w:val="22"/>
          <w:lang w:val="lt-LT" w:eastAsia="en-US"/>
        </w:rPr>
      </w:pPr>
    </w:p>
    <w:p w14:paraId="5950BD46" w14:textId="77777777" w:rsidR="00CA7376" w:rsidRPr="00CA7376" w:rsidRDefault="00CA7376" w:rsidP="00CA7376">
      <w:pPr>
        <w:tabs>
          <w:tab w:val="left" w:pos="567"/>
        </w:tabs>
        <w:spacing w:line="260" w:lineRule="exact"/>
        <w:jc w:val="center"/>
        <w:rPr>
          <w:noProof/>
          <w:sz w:val="22"/>
          <w:szCs w:val="22"/>
          <w:lang w:val="lt-LT" w:eastAsia="en-US"/>
        </w:rPr>
      </w:pPr>
    </w:p>
    <w:p w14:paraId="097A0B83" w14:textId="77777777" w:rsidR="00CA7376" w:rsidRPr="00CA7376" w:rsidRDefault="00CA7376" w:rsidP="00CA7376">
      <w:pPr>
        <w:tabs>
          <w:tab w:val="left" w:pos="567"/>
        </w:tabs>
        <w:ind w:left="567" w:hanging="567"/>
        <w:jc w:val="center"/>
        <w:outlineLvl w:val="0"/>
        <w:rPr>
          <w:b/>
          <w:caps/>
          <w:sz w:val="22"/>
          <w:szCs w:val="22"/>
          <w:lang w:val="lt-LT" w:eastAsia="en-US"/>
        </w:rPr>
      </w:pPr>
      <w:bookmarkStart w:id="56" w:name="_Toc129243128"/>
      <w:bookmarkStart w:id="57" w:name="_Toc129243253"/>
      <w:r w:rsidRPr="00CA7376">
        <w:rPr>
          <w:b/>
          <w:caps/>
          <w:sz w:val="22"/>
          <w:szCs w:val="22"/>
          <w:lang w:val="lt-LT" w:eastAsia="en-US"/>
        </w:rPr>
        <w:t>II PRIEDAS</w:t>
      </w:r>
      <w:bookmarkEnd w:id="56"/>
      <w:bookmarkEnd w:id="57"/>
    </w:p>
    <w:p w14:paraId="2A185557" w14:textId="77777777" w:rsidR="00CA7376" w:rsidRPr="00CA7376" w:rsidRDefault="00CA7376" w:rsidP="00CA7376">
      <w:pPr>
        <w:rPr>
          <w:sz w:val="22"/>
          <w:szCs w:val="22"/>
          <w:highlight w:val="yellow"/>
          <w:lang w:val="lt-LT" w:eastAsia="en-US"/>
        </w:rPr>
      </w:pPr>
    </w:p>
    <w:p w14:paraId="028EBFA7" w14:textId="77777777" w:rsidR="00CA7376" w:rsidRPr="00CA7376" w:rsidRDefault="00CA7376" w:rsidP="00CA7376">
      <w:pPr>
        <w:tabs>
          <w:tab w:val="left" w:pos="567"/>
        </w:tabs>
        <w:ind w:left="567" w:hanging="567"/>
        <w:jc w:val="center"/>
        <w:outlineLvl w:val="0"/>
        <w:rPr>
          <w:b/>
          <w:caps/>
          <w:sz w:val="22"/>
          <w:szCs w:val="22"/>
          <w:lang w:val="lt-LT" w:eastAsia="en-US"/>
        </w:rPr>
      </w:pPr>
      <w:r w:rsidRPr="00CA7376">
        <w:rPr>
          <w:b/>
          <w:caps/>
          <w:sz w:val="22"/>
          <w:szCs w:val="22"/>
          <w:lang w:val="lt-LT" w:eastAsia="en-US"/>
        </w:rPr>
        <w:t>REGISTRACIJOS SĄLYGOS</w:t>
      </w:r>
    </w:p>
    <w:p w14:paraId="395B235D" w14:textId="77777777" w:rsidR="00CA7376" w:rsidRPr="00CA7376" w:rsidRDefault="00CA7376" w:rsidP="00CA7376">
      <w:pPr>
        <w:rPr>
          <w:sz w:val="22"/>
          <w:szCs w:val="22"/>
          <w:highlight w:val="yellow"/>
          <w:lang w:val="lt-LT" w:eastAsia="en-US"/>
        </w:rPr>
      </w:pPr>
    </w:p>
    <w:p w14:paraId="78687B61" w14:textId="77777777" w:rsidR="00CA7376" w:rsidRPr="00CA7376" w:rsidRDefault="00CA7376" w:rsidP="00CA7376">
      <w:pPr>
        <w:tabs>
          <w:tab w:val="left" w:pos="1701"/>
        </w:tabs>
        <w:spacing w:line="260" w:lineRule="exact"/>
        <w:ind w:left="1701" w:right="567" w:hanging="567"/>
        <w:rPr>
          <w:b/>
          <w:noProof/>
          <w:sz w:val="22"/>
          <w:szCs w:val="22"/>
          <w:lang w:val="lt-LT" w:eastAsia="en-US"/>
        </w:rPr>
      </w:pPr>
      <w:r w:rsidRPr="00CA7376">
        <w:rPr>
          <w:b/>
          <w:noProof/>
          <w:sz w:val="22"/>
          <w:szCs w:val="22"/>
          <w:lang w:val="lt-LT" w:eastAsia="en-US"/>
        </w:rPr>
        <w:t>A.</w:t>
      </w:r>
      <w:r w:rsidRPr="00CA7376">
        <w:rPr>
          <w:b/>
          <w:noProof/>
          <w:sz w:val="22"/>
          <w:szCs w:val="22"/>
          <w:lang w:val="lt-LT" w:eastAsia="en-US"/>
        </w:rPr>
        <w:tab/>
        <w:t>GAMINTOJAS (-AI), ATSAKINGAS (-I) UŽ SERIJŲ IŠLEIDIMĄ</w:t>
      </w:r>
    </w:p>
    <w:p w14:paraId="5B522BDA" w14:textId="77777777" w:rsidR="00CA7376" w:rsidRPr="00CA7376" w:rsidRDefault="00CA7376" w:rsidP="00CA7376">
      <w:pPr>
        <w:tabs>
          <w:tab w:val="left" w:pos="1701"/>
        </w:tabs>
        <w:spacing w:line="260" w:lineRule="exact"/>
        <w:ind w:left="567" w:right="567" w:hanging="567"/>
        <w:rPr>
          <w:noProof/>
          <w:sz w:val="22"/>
          <w:szCs w:val="22"/>
          <w:lang w:val="lt-LT" w:eastAsia="en-US"/>
        </w:rPr>
      </w:pPr>
    </w:p>
    <w:p w14:paraId="7A692E85" w14:textId="77777777" w:rsidR="00CA7376" w:rsidRPr="00CA7376" w:rsidRDefault="00CA7376" w:rsidP="00CA7376">
      <w:pPr>
        <w:tabs>
          <w:tab w:val="left" w:pos="1701"/>
        </w:tabs>
        <w:spacing w:line="260" w:lineRule="exact"/>
        <w:ind w:left="1701" w:right="567" w:hanging="567"/>
        <w:rPr>
          <w:b/>
          <w:sz w:val="22"/>
          <w:szCs w:val="22"/>
          <w:lang w:val="lt-LT" w:eastAsia="en-US"/>
        </w:rPr>
      </w:pPr>
      <w:r w:rsidRPr="00CA7376">
        <w:rPr>
          <w:b/>
          <w:sz w:val="22"/>
          <w:szCs w:val="22"/>
          <w:lang w:val="lt-LT" w:eastAsia="en-US"/>
        </w:rPr>
        <w:t>B.</w:t>
      </w:r>
      <w:r w:rsidRPr="00CA7376">
        <w:rPr>
          <w:b/>
          <w:sz w:val="22"/>
          <w:szCs w:val="22"/>
          <w:lang w:val="lt-LT" w:eastAsia="en-US"/>
        </w:rPr>
        <w:tab/>
        <w:t>TIEKIMO IR VARTOJIMO SĄLYGOS AR APRIBOJIMAI</w:t>
      </w:r>
    </w:p>
    <w:p w14:paraId="302AACD6" w14:textId="77777777" w:rsidR="00CA7376" w:rsidRPr="00CA7376" w:rsidRDefault="00CA7376" w:rsidP="00CA7376">
      <w:pPr>
        <w:keepNext/>
        <w:tabs>
          <w:tab w:val="left" w:pos="567"/>
        </w:tabs>
        <w:ind w:left="567" w:hanging="567"/>
        <w:outlineLvl w:val="1"/>
        <w:rPr>
          <w:b/>
          <w:sz w:val="22"/>
          <w:szCs w:val="22"/>
          <w:lang w:val="lt-LT" w:eastAsia="en-US"/>
        </w:rPr>
      </w:pPr>
      <w:r w:rsidRPr="00CA7376">
        <w:rPr>
          <w:b/>
          <w:sz w:val="22"/>
          <w:szCs w:val="22"/>
          <w:lang w:val="lt-LT" w:eastAsia="en-US"/>
        </w:rPr>
        <w:br w:type="page"/>
      </w:r>
      <w:r w:rsidRPr="00CA7376">
        <w:rPr>
          <w:b/>
          <w:sz w:val="22"/>
          <w:szCs w:val="22"/>
          <w:lang w:val="lt-LT" w:eastAsia="en-US"/>
        </w:rPr>
        <w:lastRenderedPageBreak/>
        <w:t>A.</w:t>
      </w:r>
      <w:r w:rsidRPr="00CA7376">
        <w:rPr>
          <w:b/>
          <w:sz w:val="22"/>
          <w:szCs w:val="22"/>
          <w:lang w:val="lt-LT" w:eastAsia="en-US"/>
        </w:rPr>
        <w:tab/>
        <w:t>GAMINTOJAS (-AI), ATSAKINGAS (-I) UŽ SERIJŲ IŠLEIDIMĄ</w:t>
      </w:r>
    </w:p>
    <w:p w14:paraId="703565C8" w14:textId="77777777" w:rsidR="00CA7376" w:rsidRPr="00CA7376" w:rsidRDefault="00CA7376" w:rsidP="00CA7376">
      <w:pPr>
        <w:rPr>
          <w:sz w:val="22"/>
          <w:szCs w:val="22"/>
          <w:highlight w:val="yellow"/>
          <w:lang w:val="lt-LT" w:eastAsia="en-US"/>
        </w:rPr>
      </w:pPr>
    </w:p>
    <w:p w14:paraId="4B8E93E7" w14:textId="77777777" w:rsidR="00CA7376" w:rsidRPr="00CA7376" w:rsidRDefault="00CA7376" w:rsidP="00CA7376">
      <w:pPr>
        <w:rPr>
          <w:sz w:val="22"/>
          <w:szCs w:val="22"/>
          <w:u w:val="single"/>
          <w:lang w:val="lt-LT" w:eastAsia="en-US"/>
        </w:rPr>
      </w:pPr>
      <w:r w:rsidRPr="00CA7376">
        <w:rPr>
          <w:sz w:val="22"/>
          <w:szCs w:val="22"/>
          <w:u w:val="single"/>
          <w:lang w:val="lt-LT" w:eastAsia="en-US"/>
        </w:rPr>
        <w:t xml:space="preserve">Gamintojo, atsakingo už serijų išleidimą, pavadinimas ir adresas </w:t>
      </w:r>
    </w:p>
    <w:p w14:paraId="37CCF4A3" w14:textId="77777777" w:rsidR="00CA7376" w:rsidRPr="00CA7376" w:rsidRDefault="00CA7376" w:rsidP="00CA7376">
      <w:pPr>
        <w:rPr>
          <w:sz w:val="22"/>
          <w:szCs w:val="22"/>
          <w:lang w:val="lt-LT" w:eastAsia="en-US"/>
        </w:rPr>
      </w:pPr>
    </w:p>
    <w:p w14:paraId="4CD1E463"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Vitabalans</w:t>
      </w:r>
      <w:proofErr w:type="spellEnd"/>
      <w:r w:rsidRPr="00CA7376">
        <w:rPr>
          <w:sz w:val="22"/>
          <w:szCs w:val="22"/>
          <w:lang w:val="lt-LT" w:eastAsia="en-US"/>
        </w:rPr>
        <w:t xml:space="preserve"> </w:t>
      </w:r>
      <w:proofErr w:type="spellStart"/>
      <w:r w:rsidRPr="00CA7376">
        <w:rPr>
          <w:sz w:val="22"/>
          <w:szCs w:val="22"/>
          <w:lang w:val="lt-LT" w:eastAsia="en-US"/>
        </w:rPr>
        <w:t>Oy</w:t>
      </w:r>
      <w:proofErr w:type="spellEnd"/>
    </w:p>
    <w:p w14:paraId="2B337545"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Varastokatu</w:t>
      </w:r>
      <w:proofErr w:type="spellEnd"/>
      <w:r w:rsidRPr="00CA7376">
        <w:rPr>
          <w:sz w:val="22"/>
          <w:szCs w:val="22"/>
          <w:lang w:val="lt-LT" w:eastAsia="en-US"/>
        </w:rPr>
        <w:t xml:space="preserve"> 8</w:t>
      </w:r>
    </w:p>
    <w:p w14:paraId="7026A098"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13500 </w:t>
      </w:r>
      <w:proofErr w:type="spellStart"/>
      <w:r w:rsidRPr="00CA7376">
        <w:rPr>
          <w:sz w:val="22"/>
          <w:szCs w:val="22"/>
          <w:lang w:val="lt-LT" w:eastAsia="en-US"/>
        </w:rPr>
        <w:t>Hämeenlinna</w:t>
      </w:r>
      <w:proofErr w:type="spellEnd"/>
    </w:p>
    <w:p w14:paraId="14EBE0D5" w14:textId="77777777" w:rsidR="00CA7376" w:rsidRPr="00CA7376" w:rsidRDefault="00CA7376" w:rsidP="00CA7376">
      <w:pPr>
        <w:tabs>
          <w:tab w:val="left" w:pos="567"/>
        </w:tabs>
        <w:spacing w:line="260" w:lineRule="exact"/>
        <w:rPr>
          <w:sz w:val="22"/>
          <w:szCs w:val="22"/>
          <w:highlight w:val="yellow"/>
          <w:lang w:val="lt-LT" w:eastAsia="en-US"/>
        </w:rPr>
      </w:pPr>
      <w:r w:rsidRPr="00CA7376">
        <w:rPr>
          <w:sz w:val="22"/>
          <w:szCs w:val="22"/>
          <w:lang w:val="lt-LT" w:eastAsia="en-US"/>
        </w:rPr>
        <w:t>Suomija</w:t>
      </w:r>
    </w:p>
    <w:p w14:paraId="381CF75D" w14:textId="77777777" w:rsidR="00CA7376" w:rsidRPr="00CA7376" w:rsidRDefault="00CA7376" w:rsidP="00CA7376">
      <w:pPr>
        <w:rPr>
          <w:sz w:val="22"/>
          <w:szCs w:val="22"/>
          <w:highlight w:val="yellow"/>
          <w:lang w:val="lt-LT" w:eastAsia="en-US"/>
        </w:rPr>
      </w:pPr>
    </w:p>
    <w:p w14:paraId="4A4A762A" w14:textId="77777777" w:rsidR="00CA7376" w:rsidRPr="00CA7376" w:rsidRDefault="00CA7376" w:rsidP="00CA7376">
      <w:pPr>
        <w:rPr>
          <w:sz w:val="22"/>
          <w:szCs w:val="22"/>
          <w:highlight w:val="yellow"/>
          <w:lang w:val="lt-LT" w:eastAsia="en-US"/>
        </w:rPr>
      </w:pPr>
    </w:p>
    <w:p w14:paraId="25A3F8C2" w14:textId="77777777" w:rsidR="00CA7376" w:rsidRPr="00CA7376" w:rsidRDefault="00CA7376" w:rsidP="00CA7376">
      <w:pPr>
        <w:keepNext/>
        <w:tabs>
          <w:tab w:val="left" w:pos="567"/>
        </w:tabs>
        <w:ind w:left="567" w:hanging="567"/>
        <w:outlineLvl w:val="1"/>
        <w:rPr>
          <w:b/>
          <w:sz w:val="22"/>
          <w:szCs w:val="22"/>
          <w:lang w:val="lt-LT" w:eastAsia="en-US"/>
        </w:rPr>
      </w:pPr>
      <w:bookmarkStart w:id="58" w:name="_Toc129243129"/>
      <w:bookmarkStart w:id="59" w:name="_Toc129243254"/>
      <w:r w:rsidRPr="00CA7376">
        <w:rPr>
          <w:b/>
          <w:sz w:val="22"/>
          <w:szCs w:val="22"/>
          <w:lang w:val="lt-LT" w:eastAsia="en-US"/>
        </w:rPr>
        <w:t>B.</w:t>
      </w:r>
      <w:r w:rsidRPr="00CA7376">
        <w:rPr>
          <w:b/>
          <w:sz w:val="22"/>
          <w:szCs w:val="22"/>
          <w:lang w:val="lt-LT" w:eastAsia="en-US"/>
        </w:rPr>
        <w:tab/>
      </w:r>
      <w:bookmarkStart w:id="60" w:name="_Toc129243130"/>
      <w:bookmarkStart w:id="61" w:name="_Toc129243255"/>
      <w:bookmarkEnd w:id="58"/>
      <w:bookmarkEnd w:id="59"/>
      <w:r w:rsidRPr="00CA7376">
        <w:rPr>
          <w:b/>
          <w:sz w:val="22"/>
          <w:szCs w:val="22"/>
          <w:lang w:val="lt-LT" w:eastAsia="en-US"/>
        </w:rPr>
        <w:t>TIEKIMO IR VARTOJIMO SĄLYGOS AR APRIBOJIMAI</w:t>
      </w:r>
      <w:bookmarkEnd w:id="60"/>
      <w:bookmarkEnd w:id="61"/>
    </w:p>
    <w:p w14:paraId="1E8AF99A" w14:textId="77777777" w:rsidR="00CA7376" w:rsidRPr="00CA7376" w:rsidRDefault="00CA7376" w:rsidP="00CA7376">
      <w:pPr>
        <w:rPr>
          <w:sz w:val="22"/>
          <w:szCs w:val="22"/>
          <w:lang w:val="lt-LT" w:eastAsia="en-US"/>
        </w:rPr>
      </w:pPr>
    </w:p>
    <w:p w14:paraId="54965B97" w14:textId="77777777" w:rsidR="00CA7376" w:rsidRPr="00CA7376" w:rsidRDefault="00CA7376" w:rsidP="00CA7376">
      <w:pPr>
        <w:rPr>
          <w:sz w:val="22"/>
          <w:szCs w:val="22"/>
          <w:lang w:val="lt-LT" w:eastAsia="en-US"/>
        </w:rPr>
      </w:pPr>
      <w:r w:rsidRPr="00CA7376">
        <w:rPr>
          <w:sz w:val="22"/>
          <w:szCs w:val="22"/>
          <w:lang w:val="lt-LT" w:eastAsia="en-US"/>
        </w:rPr>
        <w:t>Nereceptinis vaistinis preparatas.</w:t>
      </w:r>
    </w:p>
    <w:p w14:paraId="2744971C" w14:textId="77777777" w:rsidR="00CA7376" w:rsidRPr="00CA7376" w:rsidRDefault="00CA7376" w:rsidP="00CA7376">
      <w:pPr>
        <w:rPr>
          <w:sz w:val="22"/>
          <w:szCs w:val="22"/>
          <w:highlight w:val="yellow"/>
          <w:lang w:val="lt-LT" w:eastAsia="en-US"/>
        </w:rPr>
      </w:pPr>
    </w:p>
    <w:p w14:paraId="0D65CC31" w14:textId="77777777" w:rsidR="00CA7376" w:rsidRPr="00CA7376" w:rsidRDefault="00CA7376" w:rsidP="00CA7376">
      <w:pPr>
        <w:rPr>
          <w:sz w:val="22"/>
          <w:szCs w:val="22"/>
          <w:lang w:val="lt-LT" w:eastAsia="en-US"/>
        </w:rPr>
      </w:pPr>
    </w:p>
    <w:p w14:paraId="15571E10" w14:textId="77777777" w:rsidR="00CA7376" w:rsidRPr="00CA7376" w:rsidRDefault="00CA7376" w:rsidP="00CA7376">
      <w:pPr>
        <w:rPr>
          <w:sz w:val="22"/>
          <w:szCs w:val="22"/>
          <w:highlight w:val="yellow"/>
          <w:lang w:val="lt-LT" w:eastAsia="en-US"/>
        </w:rPr>
      </w:pPr>
    </w:p>
    <w:p w14:paraId="4A29105F" w14:textId="77777777" w:rsidR="00CA7376" w:rsidRPr="00CA7376" w:rsidRDefault="00CA7376" w:rsidP="00CA7376">
      <w:pPr>
        <w:rPr>
          <w:sz w:val="22"/>
          <w:szCs w:val="22"/>
          <w:lang w:val="lt-LT" w:eastAsia="en-US"/>
        </w:rPr>
      </w:pPr>
    </w:p>
    <w:p w14:paraId="2465EE12" w14:textId="77777777" w:rsidR="00CA7376" w:rsidRPr="00CA7376" w:rsidRDefault="00CA7376" w:rsidP="00CA7376">
      <w:pPr>
        <w:tabs>
          <w:tab w:val="left" w:pos="567"/>
        </w:tabs>
        <w:spacing w:line="260" w:lineRule="exact"/>
        <w:ind w:right="-8"/>
        <w:jc w:val="both"/>
        <w:rPr>
          <w:noProof/>
          <w:sz w:val="22"/>
          <w:szCs w:val="22"/>
          <w:lang w:val="lt-LT" w:eastAsia="en-US"/>
        </w:rPr>
      </w:pPr>
      <w:r w:rsidRPr="00CA7376">
        <w:rPr>
          <w:sz w:val="22"/>
          <w:szCs w:val="22"/>
          <w:lang w:val="lt-LT" w:eastAsia="en-US"/>
        </w:rPr>
        <w:br w:type="page"/>
      </w:r>
    </w:p>
    <w:p w14:paraId="756AEF0B" w14:textId="77777777" w:rsidR="00CA7376" w:rsidRPr="00CA7376" w:rsidRDefault="00CA7376" w:rsidP="00CA7376">
      <w:pPr>
        <w:tabs>
          <w:tab w:val="left" w:pos="567"/>
        </w:tabs>
        <w:spacing w:line="260" w:lineRule="exact"/>
        <w:rPr>
          <w:noProof/>
          <w:sz w:val="22"/>
          <w:szCs w:val="22"/>
          <w:lang w:val="lt-LT" w:eastAsia="en-US"/>
        </w:rPr>
      </w:pPr>
    </w:p>
    <w:p w14:paraId="22617647" w14:textId="77777777" w:rsidR="00CA7376" w:rsidRPr="00CA7376" w:rsidRDefault="00CA7376" w:rsidP="00CA7376">
      <w:pPr>
        <w:rPr>
          <w:noProof/>
          <w:sz w:val="22"/>
          <w:szCs w:val="22"/>
          <w:lang w:val="lt-LT" w:eastAsia="en-US"/>
        </w:rPr>
      </w:pPr>
    </w:p>
    <w:p w14:paraId="1003503F" w14:textId="77777777" w:rsidR="00CA7376" w:rsidRPr="00CA7376" w:rsidRDefault="00CA7376" w:rsidP="00CA7376">
      <w:pPr>
        <w:rPr>
          <w:noProof/>
          <w:sz w:val="22"/>
          <w:szCs w:val="22"/>
          <w:lang w:val="lt-LT" w:eastAsia="en-US"/>
        </w:rPr>
      </w:pPr>
    </w:p>
    <w:p w14:paraId="6A2A3B2E" w14:textId="77777777" w:rsidR="00CA7376" w:rsidRPr="00CA7376" w:rsidRDefault="00CA7376" w:rsidP="00CA7376">
      <w:pPr>
        <w:rPr>
          <w:noProof/>
          <w:sz w:val="22"/>
          <w:szCs w:val="22"/>
          <w:lang w:val="lt-LT" w:eastAsia="en-US"/>
        </w:rPr>
      </w:pPr>
    </w:p>
    <w:p w14:paraId="712D39B0" w14:textId="77777777" w:rsidR="00CA7376" w:rsidRPr="00CA7376" w:rsidRDefault="00CA7376" w:rsidP="00CA7376">
      <w:pPr>
        <w:rPr>
          <w:noProof/>
          <w:sz w:val="22"/>
          <w:szCs w:val="22"/>
          <w:lang w:val="lt-LT" w:eastAsia="en-US"/>
        </w:rPr>
      </w:pPr>
    </w:p>
    <w:p w14:paraId="6F0AF6F1" w14:textId="77777777" w:rsidR="00CA7376" w:rsidRPr="00CA7376" w:rsidRDefault="00CA7376" w:rsidP="00CA7376">
      <w:pPr>
        <w:rPr>
          <w:noProof/>
          <w:sz w:val="22"/>
          <w:szCs w:val="22"/>
          <w:lang w:val="lt-LT" w:eastAsia="en-US"/>
        </w:rPr>
      </w:pPr>
    </w:p>
    <w:p w14:paraId="12B06BDF" w14:textId="77777777" w:rsidR="00CA7376" w:rsidRPr="00CA7376" w:rsidRDefault="00CA7376" w:rsidP="00CA7376">
      <w:pPr>
        <w:rPr>
          <w:noProof/>
          <w:sz w:val="22"/>
          <w:szCs w:val="22"/>
          <w:lang w:val="lt-LT" w:eastAsia="en-US"/>
        </w:rPr>
      </w:pPr>
    </w:p>
    <w:p w14:paraId="15270848" w14:textId="77777777" w:rsidR="00CA7376" w:rsidRPr="00CA7376" w:rsidRDefault="00CA7376" w:rsidP="00CA7376">
      <w:pPr>
        <w:rPr>
          <w:noProof/>
          <w:sz w:val="22"/>
          <w:szCs w:val="22"/>
          <w:lang w:val="lt-LT" w:eastAsia="en-US"/>
        </w:rPr>
      </w:pPr>
    </w:p>
    <w:p w14:paraId="15756376" w14:textId="77777777" w:rsidR="00CA7376" w:rsidRPr="00CA7376" w:rsidRDefault="00CA7376" w:rsidP="00CA7376">
      <w:pPr>
        <w:rPr>
          <w:noProof/>
          <w:sz w:val="22"/>
          <w:szCs w:val="22"/>
          <w:lang w:val="lt-LT" w:eastAsia="en-US"/>
        </w:rPr>
      </w:pPr>
    </w:p>
    <w:p w14:paraId="53756D46" w14:textId="77777777" w:rsidR="00CA7376" w:rsidRPr="00CA7376" w:rsidRDefault="00CA7376" w:rsidP="00CA7376">
      <w:pPr>
        <w:rPr>
          <w:noProof/>
          <w:sz w:val="22"/>
          <w:szCs w:val="22"/>
          <w:lang w:val="lt-LT" w:eastAsia="en-US"/>
        </w:rPr>
      </w:pPr>
    </w:p>
    <w:p w14:paraId="5AEDF43D" w14:textId="77777777" w:rsidR="00CA7376" w:rsidRPr="00CA7376" w:rsidRDefault="00CA7376" w:rsidP="00CA7376">
      <w:pPr>
        <w:rPr>
          <w:noProof/>
          <w:sz w:val="22"/>
          <w:szCs w:val="22"/>
          <w:lang w:val="lt-LT" w:eastAsia="en-US"/>
        </w:rPr>
      </w:pPr>
    </w:p>
    <w:p w14:paraId="75BFB1E2" w14:textId="77777777" w:rsidR="00CA7376" w:rsidRPr="00CA7376" w:rsidRDefault="00CA7376" w:rsidP="00CA7376">
      <w:pPr>
        <w:rPr>
          <w:noProof/>
          <w:sz w:val="22"/>
          <w:szCs w:val="22"/>
          <w:lang w:val="lt-LT" w:eastAsia="en-US"/>
        </w:rPr>
      </w:pPr>
    </w:p>
    <w:p w14:paraId="56181041" w14:textId="77777777" w:rsidR="00CA7376" w:rsidRPr="00CA7376" w:rsidRDefault="00CA7376" w:rsidP="00CA7376">
      <w:pPr>
        <w:rPr>
          <w:noProof/>
          <w:sz w:val="22"/>
          <w:szCs w:val="22"/>
          <w:lang w:val="lt-LT" w:eastAsia="en-US"/>
        </w:rPr>
      </w:pPr>
    </w:p>
    <w:p w14:paraId="74346FD7" w14:textId="77777777" w:rsidR="00CA7376" w:rsidRPr="00CA7376" w:rsidRDefault="00CA7376" w:rsidP="00CA7376">
      <w:pPr>
        <w:rPr>
          <w:noProof/>
          <w:sz w:val="22"/>
          <w:szCs w:val="22"/>
          <w:lang w:val="lt-LT" w:eastAsia="en-US"/>
        </w:rPr>
      </w:pPr>
    </w:p>
    <w:p w14:paraId="1AB39055" w14:textId="77777777" w:rsidR="00CA7376" w:rsidRPr="00CA7376" w:rsidRDefault="00CA7376" w:rsidP="00CA7376">
      <w:pPr>
        <w:rPr>
          <w:noProof/>
          <w:sz w:val="22"/>
          <w:szCs w:val="22"/>
          <w:lang w:val="lt-LT" w:eastAsia="en-US"/>
        </w:rPr>
      </w:pPr>
    </w:p>
    <w:p w14:paraId="75B4BEDA" w14:textId="77777777" w:rsidR="00CA7376" w:rsidRPr="00CA7376" w:rsidRDefault="00CA7376" w:rsidP="00CA7376">
      <w:pPr>
        <w:rPr>
          <w:noProof/>
          <w:sz w:val="22"/>
          <w:szCs w:val="22"/>
          <w:lang w:val="lt-LT" w:eastAsia="en-US"/>
        </w:rPr>
      </w:pPr>
    </w:p>
    <w:p w14:paraId="320AB751" w14:textId="77777777" w:rsidR="00CA7376" w:rsidRPr="00CA7376" w:rsidRDefault="00CA7376" w:rsidP="00CA7376">
      <w:pPr>
        <w:rPr>
          <w:noProof/>
          <w:sz w:val="22"/>
          <w:szCs w:val="22"/>
          <w:lang w:val="lt-LT" w:eastAsia="en-US"/>
        </w:rPr>
      </w:pPr>
    </w:p>
    <w:p w14:paraId="60277DA8" w14:textId="77777777" w:rsidR="00CA7376" w:rsidRPr="00CA7376" w:rsidRDefault="00CA7376" w:rsidP="00CA7376">
      <w:pPr>
        <w:rPr>
          <w:noProof/>
          <w:sz w:val="22"/>
          <w:szCs w:val="22"/>
          <w:lang w:val="lt-LT" w:eastAsia="en-US"/>
        </w:rPr>
      </w:pPr>
    </w:p>
    <w:p w14:paraId="660C9110" w14:textId="77777777" w:rsidR="00CA7376" w:rsidRPr="00CA7376" w:rsidRDefault="00CA7376" w:rsidP="00CA7376">
      <w:pPr>
        <w:rPr>
          <w:noProof/>
          <w:sz w:val="22"/>
          <w:szCs w:val="22"/>
          <w:lang w:val="lt-LT" w:eastAsia="en-US"/>
        </w:rPr>
      </w:pPr>
    </w:p>
    <w:p w14:paraId="0B25F665" w14:textId="77777777" w:rsidR="00CA7376" w:rsidRPr="00CA7376" w:rsidRDefault="00CA7376" w:rsidP="00CA7376">
      <w:pPr>
        <w:rPr>
          <w:noProof/>
          <w:sz w:val="22"/>
          <w:szCs w:val="22"/>
          <w:lang w:val="lt-LT" w:eastAsia="en-US"/>
        </w:rPr>
      </w:pPr>
    </w:p>
    <w:p w14:paraId="4A6A4387" w14:textId="77777777" w:rsidR="00CA7376" w:rsidRPr="00CA7376" w:rsidRDefault="00CA7376" w:rsidP="00784E6E">
      <w:pPr>
        <w:jc w:val="center"/>
        <w:rPr>
          <w:b/>
          <w:noProof/>
          <w:sz w:val="22"/>
          <w:szCs w:val="22"/>
          <w:lang w:val="lt-LT" w:eastAsia="en-US"/>
        </w:rPr>
      </w:pPr>
    </w:p>
    <w:p w14:paraId="69AD6CC7" w14:textId="77777777" w:rsidR="00CA7376" w:rsidRPr="00CA7376" w:rsidRDefault="00CA7376" w:rsidP="00784E6E">
      <w:pPr>
        <w:jc w:val="center"/>
        <w:rPr>
          <w:b/>
          <w:noProof/>
          <w:sz w:val="22"/>
          <w:szCs w:val="22"/>
          <w:lang w:val="lt-LT" w:eastAsia="en-US"/>
        </w:rPr>
      </w:pPr>
    </w:p>
    <w:p w14:paraId="3D330D39" w14:textId="77777777" w:rsidR="00CA7376" w:rsidRPr="00CA7376" w:rsidRDefault="00CA7376" w:rsidP="00784E6E">
      <w:pPr>
        <w:jc w:val="center"/>
        <w:rPr>
          <w:b/>
          <w:noProof/>
          <w:sz w:val="22"/>
          <w:szCs w:val="22"/>
          <w:lang w:val="lt-LT" w:eastAsia="en-US"/>
        </w:rPr>
      </w:pPr>
    </w:p>
    <w:p w14:paraId="6A8F1201" w14:textId="77777777" w:rsidR="00CA7376" w:rsidRPr="00CA7376" w:rsidRDefault="00CA7376" w:rsidP="00CA7376">
      <w:pPr>
        <w:tabs>
          <w:tab w:val="left" w:pos="567"/>
        </w:tabs>
        <w:ind w:left="567" w:hanging="567"/>
        <w:jc w:val="center"/>
        <w:outlineLvl w:val="0"/>
        <w:rPr>
          <w:b/>
          <w:caps/>
          <w:sz w:val="22"/>
          <w:szCs w:val="22"/>
          <w:lang w:val="lt-LT" w:eastAsia="en-US"/>
        </w:rPr>
      </w:pPr>
      <w:bookmarkStart w:id="62" w:name="_Toc129243134"/>
      <w:bookmarkStart w:id="63" w:name="_Toc129243259"/>
      <w:r w:rsidRPr="00CA7376">
        <w:rPr>
          <w:b/>
          <w:caps/>
          <w:sz w:val="22"/>
          <w:szCs w:val="22"/>
          <w:lang w:val="lt-LT" w:eastAsia="en-US"/>
        </w:rPr>
        <w:t>III PRIEDAS</w:t>
      </w:r>
      <w:bookmarkEnd w:id="62"/>
      <w:bookmarkEnd w:id="63"/>
    </w:p>
    <w:p w14:paraId="0DB2A973" w14:textId="77777777" w:rsidR="00CA7376" w:rsidRPr="00CA7376" w:rsidRDefault="00CA7376" w:rsidP="00CA7376">
      <w:pPr>
        <w:rPr>
          <w:sz w:val="22"/>
          <w:szCs w:val="22"/>
          <w:lang w:val="lt-LT" w:eastAsia="en-US"/>
        </w:rPr>
      </w:pPr>
    </w:p>
    <w:p w14:paraId="1A1B68A3" w14:textId="77777777" w:rsidR="00CA7376" w:rsidRPr="00CA7376" w:rsidRDefault="00CA7376" w:rsidP="00CA7376">
      <w:pPr>
        <w:tabs>
          <w:tab w:val="left" w:pos="567"/>
        </w:tabs>
        <w:ind w:left="567" w:hanging="567"/>
        <w:jc w:val="center"/>
        <w:outlineLvl w:val="0"/>
        <w:rPr>
          <w:b/>
          <w:caps/>
          <w:sz w:val="22"/>
          <w:szCs w:val="22"/>
          <w:lang w:val="lt-LT" w:eastAsia="en-US"/>
        </w:rPr>
      </w:pPr>
      <w:bookmarkStart w:id="64" w:name="_Toc129243135"/>
      <w:bookmarkStart w:id="65" w:name="_Toc129243260"/>
      <w:r w:rsidRPr="00CA7376">
        <w:rPr>
          <w:b/>
          <w:caps/>
          <w:sz w:val="22"/>
          <w:szCs w:val="22"/>
          <w:lang w:val="lt-LT" w:eastAsia="en-US"/>
        </w:rPr>
        <w:t>ŽENKLINIMAS IR PAKUOTĖS LAPELIS</w:t>
      </w:r>
      <w:bookmarkEnd w:id="64"/>
      <w:bookmarkEnd w:id="65"/>
    </w:p>
    <w:p w14:paraId="2889F01C" w14:textId="77777777" w:rsidR="00CA7376" w:rsidRPr="00CA7376" w:rsidRDefault="00CA7376" w:rsidP="00CA7376">
      <w:pPr>
        <w:rPr>
          <w:noProof/>
          <w:sz w:val="22"/>
          <w:szCs w:val="22"/>
          <w:lang w:val="lt-LT" w:eastAsia="en-US"/>
        </w:rPr>
      </w:pPr>
      <w:r w:rsidRPr="00CA7376">
        <w:rPr>
          <w:noProof/>
          <w:sz w:val="22"/>
          <w:szCs w:val="22"/>
          <w:lang w:val="lt-LT" w:eastAsia="en-US"/>
        </w:rPr>
        <w:br w:type="page"/>
      </w:r>
    </w:p>
    <w:p w14:paraId="4ECD332B" w14:textId="77777777" w:rsidR="00CA7376" w:rsidRPr="00CA7376" w:rsidRDefault="00CA7376" w:rsidP="00CA7376">
      <w:pPr>
        <w:rPr>
          <w:noProof/>
          <w:sz w:val="22"/>
          <w:szCs w:val="22"/>
          <w:lang w:val="lt-LT" w:eastAsia="en-US"/>
        </w:rPr>
      </w:pPr>
    </w:p>
    <w:p w14:paraId="3130E006" w14:textId="77777777" w:rsidR="00CA7376" w:rsidRPr="00CA7376" w:rsidRDefault="00CA7376" w:rsidP="00CA7376">
      <w:pPr>
        <w:rPr>
          <w:noProof/>
          <w:sz w:val="22"/>
          <w:szCs w:val="22"/>
          <w:lang w:val="lt-LT" w:eastAsia="en-US"/>
        </w:rPr>
      </w:pPr>
    </w:p>
    <w:p w14:paraId="3B0F1322" w14:textId="77777777" w:rsidR="00CA7376" w:rsidRPr="00CA7376" w:rsidRDefault="00CA7376" w:rsidP="00CA7376">
      <w:pPr>
        <w:rPr>
          <w:noProof/>
          <w:sz w:val="22"/>
          <w:szCs w:val="22"/>
          <w:lang w:val="lt-LT" w:eastAsia="en-US"/>
        </w:rPr>
      </w:pPr>
    </w:p>
    <w:p w14:paraId="4C5DC7BB" w14:textId="77777777" w:rsidR="00CA7376" w:rsidRPr="00CA7376" w:rsidRDefault="00CA7376" w:rsidP="00CA7376">
      <w:pPr>
        <w:rPr>
          <w:noProof/>
          <w:sz w:val="22"/>
          <w:szCs w:val="22"/>
          <w:lang w:val="lt-LT" w:eastAsia="en-US"/>
        </w:rPr>
      </w:pPr>
    </w:p>
    <w:p w14:paraId="44C43C9B" w14:textId="77777777" w:rsidR="00CA7376" w:rsidRPr="00CA7376" w:rsidRDefault="00CA7376" w:rsidP="00CA7376">
      <w:pPr>
        <w:rPr>
          <w:noProof/>
          <w:sz w:val="22"/>
          <w:szCs w:val="22"/>
          <w:lang w:val="lt-LT" w:eastAsia="en-US"/>
        </w:rPr>
      </w:pPr>
    </w:p>
    <w:p w14:paraId="3755E0D3" w14:textId="77777777" w:rsidR="00CA7376" w:rsidRPr="00CA7376" w:rsidRDefault="00CA7376" w:rsidP="00CA7376">
      <w:pPr>
        <w:rPr>
          <w:noProof/>
          <w:sz w:val="22"/>
          <w:szCs w:val="22"/>
          <w:lang w:val="lt-LT" w:eastAsia="en-US"/>
        </w:rPr>
      </w:pPr>
    </w:p>
    <w:p w14:paraId="749EC24F" w14:textId="77777777" w:rsidR="00CA7376" w:rsidRPr="00CA7376" w:rsidRDefault="00CA7376" w:rsidP="00CA7376">
      <w:pPr>
        <w:rPr>
          <w:noProof/>
          <w:sz w:val="22"/>
          <w:szCs w:val="22"/>
          <w:lang w:val="lt-LT" w:eastAsia="en-US"/>
        </w:rPr>
      </w:pPr>
    </w:p>
    <w:p w14:paraId="099151BB" w14:textId="77777777" w:rsidR="00CA7376" w:rsidRPr="00CA7376" w:rsidRDefault="00CA7376" w:rsidP="00CA7376">
      <w:pPr>
        <w:rPr>
          <w:noProof/>
          <w:sz w:val="22"/>
          <w:szCs w:val="22"/>
          <w:lang w:val="lt-LT" w:eastAsia="en-US"/>
        </w:rPr>
      </w:pPr>
    </w:p>
    <w:p w14:paraId="26F91E52" w14:textId="77777777" w:rsidR="00CA7376" w:rsidRPr="00CA7376" w:rsidRDefault="00CA7376" w:rsidP="00CA7376">
      <w:pPr>
        <w:rPr>
          <w:noProof/>
          <w:sz w:val="22"/>
          <w:szCs w:val="22"/>
          <w:lang w:val="lt-LT" w:eastAsia="en-US"/>
        </w:rPr>
      </w:pPr>
    </w:p>
    <w:p w14:paraId="3E0CE9C9" w14:textId="77777777" w:rsidR="00CA7376" w:rsidRPr="00CA7376" w:rsidRDefault="00CA7376" w:rsidP="00CA7376">
      <w:pPr>
        <w:rPr>
          <w:noProof/>
          <w:sz w:val="22"/>
          <w:szCs w:val="22"/>
          <w:lang w:val="lt-LT" w:eastAsia="en-US"/>
        </w:rPr>
      </w:pPr>
    </w:p>
    <w:p w14:paraId="10718E20" w14:textId="77777777" w:rsidR="00CA7376" w:rsidRPr="00CA7376" w:rsidRDefault="00CA7376" w:rsidP="00CA7376">
      <w:pPr>
        <w:rPr>
          <w:noProof/>
          <w:sz w:val="22"/>
          <w:szCs w:val="22"/>
          <w:lang w:val="lt-LT" w:eastAsia="en-US"/>
        </w:rPr>
      </w:pPr>
    </w:p>
    <w:p w14:paraId="6F662DC0" w14:textId="77777777" w:rsidR="00CA7376" w:rsidRPr="00CA7376" w:rsidRDefault="00CA7376" w:rsidP="00CA7376">
      <w:pPr>
        <w:rPr>
          <w:noProof/>
          <w:sz w:val="22"/>
          <w:szCs w:val="22"/>
          <w:lang w:val="lt-LT" w:eastAsia="en-US"/>
        </w:rPr>
      </w:pPr>
    </w:p>
    <w:p w14:paraId="3DF60D92" w14:textId="77777777" w:rsidR="00CA7376" w:rsidRPr="00CA7376" w:rsidRDefault="00CA7376" w:rsidP="00CA7376">
      <w:pPr>
        <w:rPr>
          <w:noProof/>
          <w:sz w:val="22"/>
          <w:szCs w:val="22"/>
          <w:lang w:val="lt-LT" w:eastAsia="en-US"/>
        </w:rPr>
      </w:pPr>
    </w:p>
    <w:p w14:paraId="23736665" w14:textId="77777777" w:rsidR="00CA7376" w:rsidRPr="00CA7376" w:rsidRDefault="00CA7376" w:rsidP="00CA7376">
      <w:pPr>
        <w:rPr>
          <w:noProof/>
          <w:sz w:val="22"/>
          <w:szCs w:val="22"/>
          <w:lang w:val="lt-LT" w:eastAsia="en-US"/>
        </w:rPr>
      </w:pPr>
    </w:p>
    <w:p w14:paraId="1D2BE7B1" w14:textId="77777777" w:rsidR="00CA7376" w:rsidRPr="00CA7376" w:rsidRDefault="00CA7376" w:rsidP="00CA7376">
      <w:pPr>
        <w:rPr>
          <w:noProof/>
          <w:sz w:val="22"/>
          <w:szCs w:val="22"/>
          <w:lang w:val="lt-LT" w:eastAsia="en-US"/>
        </w:rPr>
      </w:pPr>
    </w:p>
    <w:p w14:paraId="38643137" w14:textId="77777777" w:rsidR="00CA7376" w:rsidRPr="00CA7376" w:rsidRDefault="00CA7376" w:rsidP="00CA7376">
      <w:pPr>
        <w:rPr>
          <w:noProof/>
          <w:sz w:val="22"/>
          <w:szCs w:val="22"/>
          <w:lang w:val="lt-LT" w:eastAsia="en-US"/>
        </w:rPr>
      </w:pPr>
    </w:p>
    <w:p w14:paraId="76C0E27E" w14:textId="77777777" w:rsidR="00CA7376" w:rsidRPr="00CA7376" w:rsidRDefault="00CA7376" w:rsidP="00CA7376">
      <w:pPr>
        <w:rPr>
          <w:noProof/>
          <w:sz w:val="22"/>
          <w:szCs w:val="22"/>
          <w:lang w:val="lt-LT" w:eastAsia="en-US"/>
        </w:rPr>
      </w:pPr>
    </w:p>
    <w:p w14:paraId="60BE01F8" w14:textId="77777777" w:rsidR="00CA7376" w:rsidRPr="00CA7376" w:rsidRDefault="00CA7376" w:rsidP="00CA7376">
      <w:pPr>
        <w:rPr>
          <w:noProof/>
          <w:sz w:val="22"/>
          <w:szCs w:val="22"/>
          <w:lang w:val="lt-LT" w:eastAsia="en-US"/>
        </w:rPr>
      </w:pPr>
    </w:p>
    <w:p w14:paraId="745E6D38" w14:textId="77777777" w:rsidR="00CA7376" w:rsidRPr="00CA7376" w:rsidRDefault="00CA7376" w:rsidP="00CA7376">
      <w:pPr>
        <w:rPr>
          <w:noProof/>
          <w:sz w:val="22"/>
          <w:szCs w:val="22"/>
          <w:lang w:val="lt-LT" w:eastAsia="en-US"/>
        </w:rPr>
      </w:pPr>
    </w:p>
    <w:p w14:paraId="6590ED49" w14:textId="77777777" w:rsidR="00CA7376" w:rsidRPr="00CA7376" w:rsidRDefault="00CA7376" w:rsidP="00CA7376">
      <w:pPr>
        <w:rPr>
          <w:noProof/>
          <w:sz w:val="22"/>
          <w:szCs w:val="22"/>
          <w:lang w:val="lt-LT" w:eastAsia="en-US"/>
        </w:rPr>
      </w:pPr>
    </w:p>
    <w:p w14:paraId="03EBF1C0" w14:textId="77777777" w:rsidR="00CA7376" w:rsidRPr="00CA7376" w:rsidRDefault="00CA7376" w:rsidP="00CA7376">
      <w:pPr>
        <w:rPr>
          <w:noProof/>
          <w:sz w:val="22"/>
          <w:szCs w:val="22"/>
          <w:lang w:val="lt-LT" w:eastAsia="en-US"/>
        </w:rPr>
      </w:pPr>
    </w:p>
    <w:p w14:paraId="0DA5F944" w14:textId="77777777" w:rsidR="00CA7376" w:rsidRPr="00CA7376" w:rsidRDefault="00CA7376" w:rsidP="00CA7376">
      <w:pPr>
        <w:rPr>
          <w:noProof/>
          <w:sz w:val="22"/>
          <w:szCs w:val="22"/>
          <w:lang w:val="lt-LT" w:eastAsia="en-US"/>
        </w:rPr>
      </w:pPr>
    </w:p>
    <w:p w14:paraId="3358671E" w14:textId="77777777" w:rsidR="00CA7376" w:rsidRPr="00CA7376" w:rsidRDefault="00CA7376" w:rsidP="00CA7376">
      <w:pPr>
        <w:rPr>
          <w:noProof/>
          <w:sz w:val="22"/>
          <w:szCs w:val="22"/>
          <w:lang w:val="lt-LT" w:eastAsia="en-US"/>
        </w:rPr>
      </w:pPr>
    </w:p>
    <w:p w14:paraId="6178B354" w14:textId="77777777" w:rsidR="00CA7376" w:rsidRPr="00CA7376" w:rsidRDefault="00CA7376" w:rsidP="00CA7376">
      <w:pPr>
        <w:jc w:val="center"/>
        <w:outlineLvl w:val="0"/>
        <w:rPr>
          <w:noProof/>
          <w:sz w:val="22"/>
          <w:szCs w:val="22"/>
          <w:lang w:val="lt-LT" w:eastAsia="en-US"/>
        </w:rPr>
      </w:pPr>
      <w:r w:rsidRPr="00CA7376">
        <w:rPr>
          <w:b/>
          <w:noProof/>
          <w:sz w:val="22"/>
          <w:szCs w:val="22"/>
          <w:lang w:val="lt-LT" w:eastAsia="en-US"/>
        </w:rPr>
        <w:t>A. ŽENKLINIMAS</w:t>
      </w:r>
    </w:p>
    <w:p w14:paraId="6E8477A7" w14:textId="77777777" w:rsidR="00CA7376" w:rsidRPr="00CA7376" w:rsidRDefault="00CA7376" w:rsidP="00CA7376">
      <w:pPr>
        <w:shd w:val="clear" w:color="auto" w:fill="FFFFFF"/>
        <w:rPr>
          <w:noProof/>
          <w:sz w:val="22"/>
          <w:szCs w:val="22"/>
          <w:lang w:val="lt-LT" w:eastAsia="en-US"/>
        </w:rPr>
      </w:pPr>
      <w:r w:rsidRPr="00CA7376">
        <w:rPr>
          <w:noProof/>
          <w:sz w:val="22"/>
          <w:szCs w:val="22"/>
          <w:lang w:val="lt-LT" w:eastAsia="en-US"/>
        </w:rPr>
        <w:br w:type="page"/>
      </w:r>
    </w:p>
    <w:p w14:paraId="6AEF2F36"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A7376">
        <w:rPr>
          <w:b/>
          <w:sz w:val="22"/>
          <w:szCs w:val="22"/>
          <w:lang w:val="lt-LT" w:eastAsia="en-US"/>
        </w:rPr>
        <w:lastRenderedPageBreak/>
        <w:t>INFORMACIJA ANT IŠORINĖS PAKUOTĖS</w:t>
      </w:r>
    </w:p>
    <w:p w14:paraId="74F31A08"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p>
    <w:p w14:paraId="2D3AA902"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bCs/>
          <w:sz w:val="22"/>
          <w:szCs w:val="22"/>
          <w:lang w:val="lt-LT" w:eastAsia="en-US"/>
        </w:rPr>
      </w:pPr>
      <w:r w:rsidRPr="00CA7376">
        <w:rPr>
          <w:b/>
          <w:sz w:val="22"/>
          <w:szCs w:val="22"/>
          <w:lang w:val="lt-LT" w:eastAsia="en-US"/>
        </w:rPr>
        <w:t>KARTONO DĖŽUTĖ</w:t>
      </w:r>
    </w:p>
    <w:p w14:paraId="3E726E32" w14:textId="77777777" w:rsidR="00CA7376" w:rsidRPr="00CA7376" w:rsidRDefault="00CA7376" w:rsidP="00CA7376">
      <w:pPr>
        <w:rPr>
          <w:sz w:val="22"/>
          <w:szCs w:val="22"/>
          <w:lang w:val="lt-LT" w:eastAsia="en-US"/>
        </w:rPr>
      </w:pPr>
    </w:p>
    <w:p w14:paraId="46FA3E0B" w14:textId="77777777" w:rsidR="00CA7376" w:rsidRPr="00CA7376" w:rsidRDefault="00CA7376" w:rsidP="00CA7376">
      <w:pPr>
        <w:rPr>
          <w:sz w:val="22"/>
          <w:szCs w:val="22"/>
          <w:lang w:val="lt-LT" w:eastAsia="en-US"/>
        </w:rPr>
      </w:pPr>
    </w:p>
    <w:p w14:paraId="092B0996"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A7376">
        <w:rPr>
          <w:b/>
          <w:sz w:val="22"/>
          <w:szCs w:val="22"/>
          <w:lang w:val="lt-LT" w:eastAsia="en-US"/>
        </w:rPr>
        <w:t>1.</w:t>
      </w:r>
      <w:r w:rsidRPr="00CA7376">
        <w:rPr>
          <w:b/>
          <w:sz w:val="22"/>
          <w:szCs w:val="22"/>
          <w:lang w:val="lt-LT" w:eastAsia="en-US"/>
        </w:rPr>
        <w:tab/>
        <w:t>VAISTINIO PREPARATO PAVADINIMAS</w:t>
      </w:r>
    </w:p>
    <w:p w14:paraId="531B6DF2" w14:textId="77777777" w:rsidR="00CA7376" w:rsidRPr="00CA7376" w:rsidRDefault="00CA7376" w:rsidP="00CA7376">
      <w:pPr>
        <w:rPr>
          <w:sz w:val="22"/>
          <w:szCs w:val="22"/>
          <w:lang w:val="lt-LT" w:eastAsia="en-US"/>
        </w:rPr>
      </w:pPr>
    </w:p>
    <w:p w14:paraId="5E55CE6E"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PARAMAX </w:t>
      </w:r>
      <w:proofErr w:type="spellStart"/>
      <w:r w:rsidRPr="00CA7376">
        <w:rPr>
          <w:sz w:val="22"/>
          <w:szCs w:val="22"/>
          <w:lang w:val="lt-LT" w:eastAsia="en-US"/>
        </w:rPr>
        <w:t>Rapid</w:t>
      </w:r>
      <w:proofErr w:type="spellEnd"/>
      <w:r w:rsidRPr="00CA7376">
        <w:rPr>
          <w:sz w:val="22"/>
          <w:szCs w:val="22"/>
          <w:lang w:val="lt-LT" w:eastAsia="en-US"/>
        </w:rPr>
        <w:t xml:space="preserve"> 1000 mg tabletės </w:t>
      </w:r>
    </w:p>
    <w:p w14:paraId="1CDD32EC" w14:textId="2A7EDD2C" w:rsidR="00CA7376" w:rsidRPr="00CA7376" w:rsidRDefault="00AB366D" w:rsidP="00CA7376">
      <w:pPr>
        <w:tabs>
          <w:tab w:val="left" w:pos="567"/>
        </w:tabs>
        <w:spacing w:line="260" w:lineRule="exact"/>
        <w:rPr>
          <w:sz w:val="22"/>
          <w:szCs w:val="22"/>
          <w:lang w:val="lt-LT" w:eastAsia="en-US"/>
        </w:rPr>
      </w:pPr>
      <w:proofErr w:type="spellStart"/>
      <w:r>
        <w:rPr>
          <w:sz w:val="22"/>
          <w:szCs w:val="22"/>
          <w:lang w:val="lt-LT" w:eastAsia="en-US"/>
        </w:rPr>
        <w:t>p</w:t>
      </w:r>
      <w:r w:rsidR="00CA7376" w:rsidRPr="00CA7376">
        <w:rPr>
          <w:sz w:val="22"/>
          <w:szCs w:val="22"/>
          <w:lang w:val="lt-LT" w:eastAsia="en-US"/>
        </w:rPr>
        <w:t>aracetamolum</w:t>
      </w:r>
      <w:proofErr w:type="spellEnd"/>
    </w:p>
    <w:p w14:paraId="6CF73CDB" w14:textId="77777777" w:rsidR="00CA7376" w:rsidRPr="00CA7376" w:rsidRDefault="00CA7376" w:rsidP="00CA7376">
      <w:pPr>
        <w:tabs>
          <w:tab w:val="left" w:pos="567"/>
        </w:tabs>
        <w:spacing w:line="260" w:lineRule="exact"/>
        <w:rPr>
          <w:sz w:val="22"/>
          <w:szCs w:val="22"/>
          <w:lang w:val="lt-LT" w:eastAsia="en-US"/>
        </w:rPr>
      </w:pPr>
    </w:p>
    <w:p w14:paraId="63E69571" w14:textId="77777777" w:rsidR="00CA7376" w:rsidRPr="00CA7376" w:rsidRDefault="00CA7376" w:rsidP="00CA7376">
      <w:pPr>
        <w:tabs>
          <w:tab w:val="left" w:pos="567"/>
        </w:tabs>
        <w:spacing w:line="260" w:lineRule="exact"/>
        <w:rPr>
          <w:sz w:val="22"/>
          <w:szCs w:val="22"/>
          <w:lang w:val="lt-LT" w:eastAsia="en-US"/>
        </w:rPr>
      </w:pPr>
    </w:p>
    <w:p w14:paraId="200001DE"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A7376">
        <w:rPr>
          <w:b/>
          <w:sz w:val="22"/>
          <w:szCs w:val="22"/>
          <w:lang w:val="lt-LT" w:eastAsia="en-US"/>
        </w:rPr>
        <w:t>2.</w:t>
      </w:r>
      <w:r w:rsidRPr="00CA7376">
        <w:rPr>
          <w:b/>
          <w:sz w:val="22"/>
          <w:szCs w:val="22"/>
          <w:lang w:val="lt-LT" w:eastAsia="en-US"/>
        </w:rPr>
        <w:tab/>
        <w:t>VEIKLIOJI MEDŽIAGA IR JOS KIEKIS</w:t>
      </w:r>
    </w:p>
    <w:p w14:paraId="3B54781E" w14:textId="77777777" w:rsidR="00CA7376" w:rsidRPr="00CA7376" w:rsidRDefault="00CA7376" w:rsidP="00CA7376">
      <w:pPr>
        <w:rPr>
          <w:sz w:val="22"/>
          <w:szCs w:val="22"/>
          <w:lang w:val="lt-LT" w:eastAsia="en-US"/>
        </w:rPr>
      </w:pPr>
    </w:p>
    <w:p w14:paraId="3290E1E7"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Kiekvienoje tabletėje yra 1000 mg </w:t>
      </w:r>
      <w:proofErr w:type="spellStart"/>
      <w:r w:rsidRPr="00CA7376">
        <w:rPr>
          <w:sz w:val="22"/>
          <w:szCs w:val="22"/>
          <w:lang w:val="lt-LT" w:eastAsia="en-US"/>
        </w:rPr>
        <w:t>paracetamolio</w:t>
      </w:r>
      <w:proofErr w:type="spellEnd"/>
      <w:r w:rsidRPr="00CA7376">
        <w:rPr>
          <w:sz w:val="22"/>
          <w:szCs w:val="22"/>
          <w:lang w:val="lt-LT" w:eastAsia="en-US"/>
        </w:rPr>
        <w:t>.</w:t>
      </w:r>
    </w:p>
    <w:p w14:paraId="7B372DEF" w14:textId="77777777" w:rsidR="00CA7376" w:rsidRPr="00CA7376" w:rsidRDefault="00CA7376" w:rsidP="00CA7376">
      <w:pPr>
        <w:rPr>
          <w:sz w:val="22"/>
          <w:szCs w:val="22"/>
          <w:lang w:val="lt-LT" w:eastAsia="en-US"/>
        </w:rPr>
      </w:pPr>
    </w:p>
    <w:p w14:paraId="0EEA33EC" w14:textId="77777777" w:rsidR="00CA7376" w:rsidRPr="00CA7376" w:rsidRDefault="00CA7376" w:rsidP="00CA7376">
      <w:pPr>
        <w:rPr>
          <w:sz w:val="22"/>
          <w:szCs w:val="22"/>
          <w:lang w:val="lt-LT" w:eastAsia="en-US"/>
        </w:rPr>
      </w:pPr>
    </w:p>
    <w:p w14:paraId="49D68F38" w14:textId="77777777" w:rsidR="00CA7376" w:rsidRPr="002A06C9"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highlight w:val="lightGray"/>
          <w:lang w:val="lt-LT"/>
        </w:rPr>
      </w:pPr>
      <w:r w:rsidRPr="00CA7376">
        <w:rPr>
          <w:b/>
          <w:sz w:val="22"/>
          <w:szCs w:val="22"/>
          <w:lang w:val="lt-LT" w:eastAsia="en-US"/>
        </w:rPr>
        <w:t>3.</w:t>
      </w:r>
      <w:r w:rsidRPr="00CA7376">
        <w:rPr>
          <w:b/>
          <w:sz w:val="22"/>
          <w:szCs w:val="22"/>
          <w:lang w:val="lt-LT" w:eastAsia="en-US"/>
        </w:rPr>
        <w:tab/>
        <w:t>PAGALBINIŲ MEDŽIAGŲ SĄRAŠAS</w:t>
      </w:r>
    </w:p>
    <w:p w14:paraId="474130CF" w14:textId="77777777" w:rsidR="00CA7376" w:rsidRPr="00CA7376" w:rsidRDefault="00CA7376" w:rsidP="00CA7376">
      <w:pPr>
        <w:rPr>
          <w:sz w:val="22"/>
          <w:szCs w:val="22"/>
          <w:lang w:val="lt-LT" w:eastAsia="en-US"/>
        </w:rPr>
      </w:pPr>
    </w:p>
    <w:p w14:paraId="2AFA4A65" w14:textId="77777777" w:rsidR="00CA7376" w:rsidRPr="00CA7376" w:rsidRDefault="00CA7376" w:rsidP="00CA7376">
      <w:pPr>
        <w:rPr>
          <w:sz w:val="22"/>
          <w:szCs w:val="22"/>
          <w:lang w:val="lt-LT" w:eastAsia="en-US"/>
        </w:rPr>
      </w:pPr>
    </w:p>
    <w:p w14:paraId="5F04CC52"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A7376">
        <w:rPr>
          <w:b/>
          <w:sz w:val="22"/>
          <w:szCs w:val="22"/>
          <w:lang w:val="lt-LT" w:eastAsia="en-US"/>
        </w:rPr>
        <w:t>4.</w:t>
      </w:r>
      <w:r w:rsidRPr="00CA7376">
        <w:rPr>
          <w:b/>
          <w:sz w:val="22"/>
          <w:szCs w:val="22"/>
          <w:lang w:val="lt-LT" w:eastAsia="en-US"/>
        </w:rPr>
        <w:tab/>
        <w:t>FARMACINĖ FORMA IR KIEKIS PAKUOTĖJE</w:t>
      </w:r>
    </w:p>
    <w:p w14:paraId="561F5881" w14:textId="77777777" w:rsidR="00CA7376" w:rsidRPr="00CA7376" w:rsidRDefault="00CA7376" w:rsidP="00CA7376">
      <w:pPr>
        <w:rPr>
          <w:sz w:val="22"/>
          <w:szCs w:val="22"/>
          <w:lang w:val="lt-LT" w:eastAsia="en-US"/>
        </w:rPr>
      </w:pPr>
    </w:p>
    <w:p w14:paraId="0B932A3A"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5 tabletės</w:t>
      </w:r>
    </w:p>
    <w:p w14:paraId="27C7B2FC" w14:textId="77777777" w:rsidR="00CA7376" w:rsidRPr="00CA7376" w:rsidRDefault="00CA7376" w:rsidP="00CA7376">
      <w:pPr>
        <w:rPr>
          <w:sz w:val="22"/>
          <w:szCs w:val="22"/>
          <w:lang w:val="lt-LT" w:eastAsia="en-US"/>
        </w:rPr>
      </w:pPr>
    </w:p>
    <w:p w14:paraId="332A4510" w14:textId="77777777" w:rsidR="00CA7376" w:rsidRPr="00CA7376" w:rsidRDefault="00CA7376" w:rsidP="00CA7376">
      <w:pPr>
        <w:rPr>
          <w:sz w:val="22"/>
          <w:szCs w:val="22"/>
          <w:lang w:val="lt-LT" w:eastAsia="en-US"/>
        </w:rPr>
      </w:pPr>
    </w:p>
    <w:p w14:paraId="77A856A5" w14:textId="77777777" w:rsidR="00CA7376" w:rsidRPr="002A06C9"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highlight w:val="lightGray"/>
          <w:lang w:val="lt-LT"/>
        </w:rPr>
      </w:pPr>
      <w:r w:rsidRPr="00CA7376">
        <w:rPr>
          <w:b/>
          <w:sz w:val="22"/>
          <w:szCs w:val="22"/>
          <w:lang w:val="lt-LT" w:eastAsia="en-US"/>
        </w:rPr>
        <w:t>5.</w:t>
      </w:r>
      <w:r w:rsidRPr="00CA7376">
        <w:rPr>
          <w:b/>
          <w:sz w:val="22"/>
          <w:szCs w:val="22"/>
          <w:lang w:val="lt-LT" w:eastAsia="en-US"/>
        </w:rPr>
        <w:tab/>
        <w:t>VARTOJIMO METODAS IR BŪDAS (-AI)</w:t>
      </w:r>
    </w:p>
    <w:p w14:paraId="1010DDFF" w14:textId="77777777" w:rsidR="00CA7376" w:rsidRPr="00CA7376" w:rsidRDefault="00CA7376" w:rsidP="00CA7376">
      <w:pPr>
        <w:rPr>
          <w:sz w:val="22"/>
          <w:szCs w:val="22"/>
          <w:lang w:val="lt-LT" w:eastAsia="en-US"/>
        </w:rPr>
      </w:pPr>
    </w:p>
    <w:p w14:paraId="72214265"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Vartoti per burną.</w:t>
      </w:r>
    </w:p>
    <w:p w14:paraId="00FD16D4"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Prieš vartojimą perskaitykite pakuotės lapelį.</w:t>
      </w:r>
    </w:p>
    <w:p w14:paraId="0861797E" w14:textId="77777777" w:rsidR="00CA7376" w:rsidRPr="00CA7376" w:rsidRDefault="00CA7376" w:rsidP="00CA7376">
      <w:pPr>
        <w:rPr>
          <w:sz w:val="22"/>
          <w:szCs w:val="22"/>
          <w:lang w:val="lt-LT" w:eastAsia="en-US"/>
        </w:rPr>
      </w:pPr>
    </w:p>
    <w:p w14:paraId="1E7E8C47" w14:textId="77777777" w:rsidR="00CA7376" w:rsidRPr="00CA7376" w:rsidRDefault="00CA7376" w:rsidP="00CA7376">
      <w:pPr>
        <w:rPr>
          <w:sz w:val="22"/>
          <w:szCs w:val="22"/>
          <w:lang w:val="lt-LT" w:eastAsia="en-US"/>
        </w:rPr>
      </w:pPr>
    </w:p>
    <w:p w14:paraId="77D832EE"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A7376">
        <w:rPr>
          <w:b/>
          <w:sz w:val="22"/>
          <w:szCs w:val="22"/>
          <w:lang w:val="lt-LT" w:eastAsia="en-US"/>
        </w:rPr>
        <w:t>6.</w:t>
      </w:r>
      <w:r w:rsidRPr="00CA7376">
        <w:rPr>
          <w:b/>
          <w:sz w:val="22"/>
          <w:szCs w:val="22"/>
          <w:lang w:val="lt-LT" w:eastAsia="en-US"/>
        </w:rPr>
        <w:tab/>
        <w:t>SPECIALUS ĮSPĖJIMAS, KAD VAISTINĮ PREPARATĄ BŪTINA LAIKYTI VAIKAMS NEPASTEBIMOJE IR NEPASIEKIAMOJE VIETOJE</w:t>
      </w:r>
    </w:p>
    <w:p w14:paraId="3C26C052" w14:textId="77777777" w:rsidR="00CA7376" w:rsidRPr="00CA7376" w:rsidRDefault="00CA7376" w:rsidP="00CA7376">
      <w:pPr>
        <w:rPr>
          <w:sz w:val="22"/>
          <w:szCs w:val="22"/>
          <w:lang w:val="lt-LT" w:eastAsia="en-US"/>
        </w:rPr>
      </w:pPr>
    </w:p>
    <w:p w14:paraId="35ACE294" w14:textId="77777777" w:rsidR="00CA7376" w:rsidRPr="00CA7376" w:rsidRDefault="00CA7376" w:rsidP="00CA7376">
      <w:pPr>
        <w:rPr>
          <w:sz w:val="22"/>
          <w:szCs w:val="22"/>
          <w:lang w:val="lt-LT" w:eastAsia="en-US"/>
        </w:rPr>
      </w:pPr>
      <w:r w:rsidRPr="00CA7376">
        <w:rPr>
          <w:sz w:val="22"/>
          <w:szCs w:val="22"/>
          <w:lang w:val="lt-LT" w:eastAsia="en-US"/>
        </w:rPr>
        <w:t>Laikyti vaikams nepastebimoje ir nepasiekiamoje vietoje.</w:t>
      </w:r>
    </w:p>
    <w:p w14:paraId="447D2AF9" w14:textId="77777777" w:rsidR="00CA7376" w:rsidRPr="00CA7376" w:rsidRDefault="00CA7376" w:rsidP="00CA7376">
      <w:pPr>
        <w:rPr>
          <w:sz w:val="22"/>
          <w:szCs w:val="22"/>
          <w:lang w:val="lt-LT" w:eastAsia="en-US"/>
        </w:rPr>
      </w:pPr>
    </w:p>
    <w:p w14:paraId="10E658D1" w14:textId="77777777" w:rsidR="00CA7376" w:rsidRPr="00CA7376" w:rsidRDefault="00CA7376" w:rsidP="00CA7376">
      <w:pPr>
        <w:rPr>
          <w:sz w:val="22"/>
          <w:szCs w:val="22"/>
          <w:lang w:val="lt-LT" w:eastAsia="en-US"/>
        </w:rPr>
      </w:pPr>
    </w:p>
    <w:p w14:paraId="6FEA12E7" w14:textId="77777777" w:rsidR="00CA7376" w:rsidRPr="002A06C9"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highlight w:val="lightGray"/>
          <w:lang w:val="lt-LT"/>
        </w:rPr>
      </w:pPr>
      <w:r w:rsidRPr="00CA7376">
        <w:rPr>
          <w:b/>
          <w:sz w:val="22"/>
          <w:szCs w:val="22"/>
          <w:lang w:val="lt-LT" w:eastAsia="en-US"/>
        </w:rPr>
        <w:t>7.</w:t>
      </w:r>
      <w:r w:rsidRPr="00CA7376">
        <w:rPr>
          <w:b/>
          <w:sz w:val="22"/>
          <w:szCs w:val="22"/>
          <w:lang w:val="lt-LT" w:eastAsia="en-US"/>
        </w:rPr>
        <w:tab/>
        <w:t>KITAS SPECIALUS ĮSPĖJIMAS (JEI REIKIA)</w:t>
      </w:r>
    </w:p>
    <w:p w14:paraId="01E424FA" w14:textId="77777777" w:rsidR="00CA7376" w:rsidRPr="00CA7376" w:rsidRDefault="00CA7376" w:rsidP="00CA7376">
      <w:pPr>
        <w:rPr>
          <w:sz w:val="22"/>
          <w:szCs w:val="22"/>
          <w:lang w:val="lt-LT" w:eastAsia="en-US"/>
        </w:rPr>
      </w:pPr>
    </w:p>
    <w:p w14:paraId="286B4471" w14:textId="77777777" w:rsidR="00CA7376" w:rsidRPr="00CA7376" w:rsidRDefault="00CA7376" w:rsidP="00CA7376">
      <w:pPr>
        <w:rPr>
          <w:sz w:val="22"/>
          <w:szCs w:val="22"/>
          <w:lang w:val="lt-LT" w:eastAsia="en-US"/>
        </w:rPr>
      </w:pPr>
    </w:p>
    <w:p w14:paraId="362D70AE" w14:textId="77777777" w:rsidR="00CA7376" w:rsidRPr="002A06C9"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highlight w:val="lightGray"/>
          <w:lang w:val="lt-LT"/>
        </w:rPr>
      </w:pPr>
      <w:r w:rsidRPr="00CA7376">
        <w:rPr>
          <w:b/>
          <w:sz w:val="22"/>
          <w:szCs w:val="22"/>
          <w:lang w:val="lt-LT" w:eastAsia="en-US"/>
        </w:rPr>
        <w:t>8.</w:t>
      </w:r>
      <w:r w:rsidRPr="00CA7376">
        <w:rPr>
          <w:b/>
          <w:sz w:val="22"/>
          <w:szCs w:val="22"/>
          <w:lang w:val="lt-LT" w:eastAsia="en-US"/>
        </w:rPr>
        <w:tab/>
        <w:t>TINKAMUMO LAIKAS</w:t>
      </w:r>
    </w:p>
    <w:p w14:paraId="08489496" w14:textId="77777777" w:rsidR="00CA7376" w:rsidRPr="00CA7376" w:rsidRDefault="00CA7376" w:rsidP="00CA7376">
      <w:pPr>
        <w:rPr>
          <w:sz w:val="22"/>
          <w:szCs w:val="22"/>
          <w:lang w:val="lt-LT" w:eastAsia="en-US"/>
        </w:rPr>
      </w:pPr>
    </w:p>
    <w:p w14:paraId="6378FC02" w14:textId="77777777" w:rsidR="00CA7376" w:rsidRPr="00CA7376" w:rsidRDefault="00CA7376" w:rsidP="00CA7376">
      <w:pPr>
        <w:rPr>
          <w:sz w:val="22"/>
          <w:szCs w:val="22"/>
          <w:lang w:val="lt-LT" w:eastAsia="en-US"/>
        </w:rPr>
      </w:pPr>
      <w:r w:rsidRPr="00CA7376">
        <w:rPr>
          <w:sz w:val="22"/>
          <w:szCs w:val="22"/>
          <w:lang w:val="lt-LT" w:eastAsia="en-US"/>
        </w:rPr>
        <w:t>Tinka iki {mm/MMMM}</w:t>
      </w:r>
    </w:p>
    <w:p w14:paraId="3368B770" w14:textId="77777777" w:rsidR="00CA7376" w:rsidRPr="00CA7376" w:rsidRDefault="00CA7376" w:rsidP="00CA7376">
      <w:pPr>
        <w:rPr>
          <w:sz w:val="22"/>
          <w:szCs w:val="22"/>
          <w:lang w:val="lt-LT" w:eastAsia="en-US"/>
        </w:rPr>
      </w:pPr>
    </w:p>
    <w:p w14:paraId="53520DF1" w14:textId="77777777" w:rsidR="00CA7376" w:rsidRPr="00CA7376" w:rsidRDefault="00CA7376" w:rsidP="00CA7376">
      <w:pPr>
        <w:rPr>
          <w:sz w:val="22"/>
          <w:szCs w:val="22"/>
          <w:lang w:val="lt-LT" w:eastAsia="en-US"/>
        </w:rPr>
      </w:pPr>
    </w:p>
    <w:p w14:paraId="0DEDB09E"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A7376">
        <w:rPr>
          <w:b/>
          <w:sz w:val="22"/>
          <w:szCs w:val="22"/>
          <w:lang w:val="lt-LT" w:eastAsia="en-US"/>
        </w:rPr>
        <w:t>9.</w:t>
      </w:r>
      <w:r w:rsidRPr="00CA7376">
        <w:rPr>
          <w:b/>
          <w:sz w:val="22"/>
          <w:szCs w:val="22"/>
          <w:lang w:val="lt-LT" w:eastAsia="en-US"/>
        </w:rPr>
        <w:tab/>
        <w:t>SPECIALIOS LAIKYMO SĄLYGOS</w:t>
      </w:r>
    </w:p>
    <w:p w14:paraId="729D5D9C" w14:textId="77777777" w:rsidR="00CA7376" w:rsidRPr="00CA7376" w:rsidRDefault="00CA7376" w:rsidP="00CA7376">
      <w:pPr>
        <w:rPr>
          <w:sz w:val="22"/>
          <w:szCs w:val="22"/>
          <w:lang w:val="lt-LT" w:eastAsia="en-US"/>
        </w:rPr>
      </w:pPr>
    </w:p>
    <w:p w14:paraId="1A1D1D10" w14:textId="77777777" w:rsidR="00CA7376" w:rsidRPr="00CA7376" w:rsidRDefault="00CA7376" w:rsidP="00CA7376">
      <w:pPr>
        <w:rPr>
          <w:sz w:val="22"/>
          <w:szCs w:val="22"/>
          <w:lang w:val="lt-LT" w:eastAsia="en-US"/>
        </w:rPr>
      </w:pPr>
    </w:p>
    <w:p w14:paraId="69F0BE29"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A7376">
        <w:rPr>
          <w:b/>
          <w:sz w:val="22"/>
          <w:szCs w:val="22"/>
          <w:lang w:val="lt-LT" w:eastAsia="en-US"/>
        </w:rPr>
        <w:t>10.</w:t>
      </w:r>
      <w:r w:rsidRPr="00CA7376">
        <w:rPr>
          <w:b/>
          <w:sz w:val="22"/>
          <w:szCs w:val="22"/>
          <w:lang w:val="lt-LT" w:eastAsia="en-US"/>
        </w:rPr>
        <w:tab/>
        <w:t xml:space="preserve">SPECIALIOS ATSARGUMO PRIEMONĖS DĖL NESUVARTOTO </w:t>
      </w:r>
      <w:r w:rsidRPr="00CA7376">
        <w:rPr>
          <w:b/>
          <w:bCs/>
          <w:sz w:val="22"/>
          <w:szCs w:val="22"/>
          <w:lang w:val="lt-LT" w:eastAsia="en-US"/>
        </w:rPr>
        <w:t xml:space="preserve">VAISTINIO PREPARATO AR JO ATLIEKŲ </w:t>
      </w:r>
      <w:r w:rsidRPr="00CA7376">
        <w:rPr>
          <w:b/>
          <w:sz w:val="22"/>
          <w:szCs w:val="22"/>
          <w:lang w:val="lt-LT" w:eastAsia="en-US"/>
        </w:rPr>
        <w:t>TVARKYMO (JEI REIKIA)</w:t>
      </w:r>
    </w:p>
    <w:p w14:paraId="53BC1272" w14:textId="77777777" w:rsidR="00CA7376" w:rsidRPr="00CA7376" w:rsidRDefault="00CA7376" w:rsidP="00CA7376">
      <w:pPr>
        <w:rPr>
          <w:sz w:val="22"/>
          <w:szCs w:val="22"/>
          <w:lang w:val="lt-LT" w:eastAsia="en-US"/>
        </w:rPr>
      </w:pPr>
    </w:p>
    <w:p w14:paraId="711C7A4D" w14:textId="77777777" w:rsidR="00CA7376" w:rsidRPr="00CA7376" w:rsidRDefault="00CA7376" w:rsidP="00CA7376">
      <w:pPr>
        <w:rPr>
          <w:sz w:val="22"/>
          <w:szCs w:val="22"/>
          <w:lang w:val="lt-LT" w:eastAsia="en-US"/>
        </w:rPr>
      </w:pPr>
    </w:p>
    <w:p w14:paraId="6C8CC279"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A7376">
        <w:rPr>
          <w:b/>
          <w:sz w:val="22"/>
          <w:szCs w:val="22"/>
          <w:lang w:val="lt-LT" w:eastAsia="en-US"/>
        </w:rPr>
        <w:t>11.</w:t>
      </w:r>
      <w:r w:rsidRPr="00CA7376">
        <w:rPr>
          <w:b/>
          <w:sz w:val="22"/>
          <w:szCs w:val="22"/>
          <w:lang w:val="lt-LT" w:eastAsia="en-US"/>
        </w:rPr>
        <w:tab/>
        <w:t>REGISTRUOTOJO</w:t>
      </w:r>
      <w:r w:rsidRPr="00CA7376" w:rsidDel="00AF38A5">
        <w:rPr>
          <w:b/>
          <w:sz w:val="22"/>
          <w:szCs w:val="22"/>
          <w:lang w:val="lt-LT" w:eastAsia="en-US"/>
        </w:rPr>
        <w:t xml:space="preserve"> </w:t>
      </w:r>
      <w:r w:rsidRPr="00CA7376">
        <w:rPr>
          <w:b/>
          <w:sz w:val="22"/>
          <w:szCs w:val="22"/>
          <w:lang w:val="lt-LT" w:eastAsia="en-US"/>
        </w:rPr>
        <w:t>PAVADINIMAS IR ADRESAS</w:t>
      </w:r>
    </w:p>
    <w:p w14:paraId="6F0D8860" w14:textId="77777777" w:rsidR="00CA7376" w:rsidRPr="00CA7376" w:rsidRDefault="00CA7376" w:rsidP="00CA7376">
      <w:pPr>
        <w:rPr>
          <w:sz w:val="22"/>
          <w:szCs w:val="22"/>
          <w:lang w:val="lt-LT" w:eastAsia="en-US"/>
        </w:rPr>
      </w:pPr>
    </w:p>
    <w:p w14:paraId="7535C4C8"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Vitabalans</w:t>
      </w:r>
      <w:proofErr w:type="spellEnd"/>
      <w:r w:rsidRPr="00CA7376">
        <w:rPr>
          <w:sz w:val="22"/>
          <w:szCs w:val="22"/>
          <w:lang w:val="lt-LT" w:eastAsia="en-US"/>
        </w:rPr>
        <w:t xml:space="preserve"> </w:t>
      </w:r>
      <w:proofErr w:type="spellStart"/>
      <w:r w:rsidRPr="00CA7376">
        <w:rPr>
          <w:sz w:val="22"/>
          <w:szCs w:val="22"/>
          <w:lang w:val="lt-LT" w:eastAsia="en-US"/>
        </w:rPr>
        <w:t>Oy</w:t>
      </w:r>
      <w:proofErr w:type="spellEnd"/>
      <w:r w:rsidRPr="00CA7376">
        <w:rPr>
          <w:sz w:val="22"/>
          <w:szCs w:val="22"/>
          <w:lang w:val="lt-LT" w:eastAsia="en-US"/>
        </w:rPr>
        <w:t xml:space="preserve">, </w:t>
      </w:r>
    </w:p>
    <w:p w14:paraId="2ACB1AE1"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lastRenderedPageBreak/>
        <w:t>Varastokatu</w:t>
      </w:r>
      <w:proofErr w:type="spellEnd"/>
      <w:r w:rsidRPr="00CA7376">
        <w:rPr>
          <w:sz w:val="22"/>
          <w:szCs w:val="22"/>
          <w:lang w:val="lt-LT" w:eastAsia="en-US"/>
        </w:rPr>
        <w:t xml:space="preserve"> 8, </w:t>
      </w:r>
    </w:p>
    <w:p w14:paraId="4CD2E4B5"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13500  </w:t>
      </w:r>
      <w:proofErr w:type="spellStart"/>
      <w:r w:rsidRPr="00CA7376">
        <w:rPr>
          <w:sz w:val="22"/>
          <w:szCs w:val="22"/>
          <w:lang w:val="lt-LT" w:eastAsia="en-US"/>
        </w:rPr>
        <w:t>Hämeenlinna</w:t>
      </w:r>
      <w:proofErr w:type="spellEnd"/>
      <w:r w:rsidRPr="00CA7376">
        <w:rPr>
          <w:sz w:val="22"/>
          <w:szCs w:val="22"/>
          <w:lang w:val="lt-LT" w:eastAsia="en-US"/>
        </w:rPr>
        <w:t xml:space="preserve">, </w:t>
      </w:r>
    </w:p>
    <w:p w14:paraId="519CCBB8"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Suomija</w:t>
      </w:r>
    </w:p>
    <w:p w14:paraId="07403521" w14:textId="77777777" w:rsidR="00CA7376" w:rsidRPr="00CA7376" w:rsidRDefault="00CA7376" w:rsidP="00CA7376">
      <w:pPr>
        <w:tabs>
          <w:tab w:val="left" w:pos="567"/>
        </w:tabs>
        <w:spacing w:line="260" w:lineRule="exact"/>
        <w:rPr>
          <w:sz w:val="22"/>
          <w:szCs w:val="22"/>
          <w:lang w:val="lt-LT" w:eastAsia="en-US"/>
        </w:rPr>
      </w:pPr>
    </w:p>
    <w:p w14:paraId="4542D9F3" w14:textId="77777777" w:rsidR="00CA7376" w:rsidRPr="00CA7376" w:rsidRDefault="00CA7376" w:rsidP="00CA7376">
      <w:pPr>
        <w:rPr>
          <w:sz w:val="22"/>
          <w:szCs w:val="22"/>
          <w:lang w:val="lt-LT" w:eastAsia="en-US"/>
        </w:rPr>
      </w:pPr>
    </w:p>
    <w:p w14:paraId="30B02A80"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A7376">
        <w:rPr>
          <w:b/>
          <w:sz w:val="22"/>
          <w:szCs w:val="22"/>
          <w:lang w:val="lt-LT" w:eastAsia="en-US"/>
        </w:rPr>
        <w:t>12.</w:t>
      </w:r>
      <w:r w:rsidRPr="00CA7376">
        <w:rPr>
          <w:b/>
          <w:sz w:val="22"/>
          <w:szCs w:val="22"/>
          <w:lang w:val="lt-LT" w:eastAsia="en-US"/>
        </w:rPr>
        <w:tab/>
        <w:t>REGISTRACIJOS PAŽYMĖJIMO</w:t>
      </w:r>
      <w:r w:rsidRPr="00CA7376">
        <w:rPr>
          <w:b/>
          <w:noProof/>
          <w:sz w:val="22"/>
          <w:szCs w:val="22"/>
          <w:lang w:val="lt-LT" w:eastAsia="en-US"/>
        </w:rPr>
        <w:t xml:space="preserve"> </w:t>
      </w:r>
      <w:r w:rsidRPr="00CA7376">
        <w:rPr>
          <w:b/>
          <w:sz w:val="22"/>
          <w:szCs w:val="22"/>
          <w:lang w:val="lt-LT" w:eastAsia="en-US"/>
        </w:rPr>
        <w:t>NUMERIAI</w:t>
      </w:r>
    </w:p>
    <w:p w14:paraId="715B4790" w14:textId="77777777" w:rsidR="00CA7376" w:rsidRPr="00CA7376" w:rsidRDefault="00CA7376" w:rsidP="00CA7376">
      <w:pPr>
        <w:rPr>
          <w:sz w:val="22"/>
          <w:szCs w:val="22"/>
          <w:lang w:val="lt-LT" w:eastAsia="en-US"/>
        </w:rPr>
      </w:pPr>
    </w:p>
    <w:p w14:paraId="55D56210" w14:textId="77777777" w:rsidR="00CA7376" w:rsidRPr="00CA7376" w:rsidRDefault="00CA7376" w:rsidP="00CA7376">
      <w:pPr>
        <w:rPr>
          <w:sz w:val="22"/>
          <w:szCs w:val="22"/>
          <w:lang w:val="lt-LT" w:eastAsia="en-US"/>
        </w:rPr>
      </w:pPr>
      <w:r w:rsidRPr="00CA7376">
        <w:rPr>
          <w:sz w:val="22"/>
          <w:szCs w:val="22"/>
          <w:lang w:val="lt-LT" w:eastAsia="en-US"/>
        </w:rPr>
        <w:t>LT/1/06/0514/005</w:t>
      </w:r>
    </w:p>
    <w:p w14:paraId="761FD84D" w14:textId="77777777" w:rsidR="00CA7376" w:rsidRPr="00CA7376" w:rsidRDefault="00CA7376" w:rsidP="00CA7376">
      <w:pPr>
        <w:rPr>
          <w:sz w:val="22"/>
          <w:szCs w:val="22"/>
          <w:lang w:val="lt-LT" w:eastAsia="en-US"/>
        </w:rPr>
      </w:pPr>
    </w:p>
    <w:p w14:paraId="3EB9EFAB" w14:textId="77777777" w:rsidR="00CA7376" w:rsidRPr="00CA7376" w:rsidRDefault="00CA7376" w:rsidP="00CA7376">
      <w:pPr>
        <w:rPr>
          <w:sz w:val="22"/>
          <w:szCs w:val="22"/>
          <w:lang w:val="lt-LT" w:eastAsia="en-US"/>
        </w:rPr>
      </w:pPr>
    </w:p>
    <w:p w14:paraId="7E2C49F6"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A7376">
        <w:rPr>
          <w:b/>
          <w:sz w:val="22"/>
          <w:szCs w:val="22"/>
          <w:lang w:val="lt-LT" w:eastAsia="en-US"/>
        </w:rPr>
        <w:t>13.</w:t>
      </w:r>
      <w:r w:rsidRPr="00CA7376">
        <w:rPr>
          <w:b/>
          <w:sz w:val="22"/>
          <w:szCs w:val="22"/>
          <w:lang w:val="lt-LT" w:eastAsia="en-US"/>
        </w:rPr>
        <w:tab/>
        <w:t>SERIJOS NUMERIS</w:t>
      </w:r>
    </w:p>
    <w:p w14:paraId="041E5037" w14:textId="77777777" w:rsidR="00CA7376" w:rsidRPr="00CA7376" w:rsidRDefault="00CA7376" w:rsidP="00CA7376">
      <w:pPr>
        <w:rPr>
          <w:sz w:val="22"/>
          <w:szCs w:val="22"/>
          <w:lang w:val="lt-LT" w:eastAsia="en-US"/>
        </w:rPr>
      </w:pPr>
    </w:p>
    <w:p w14:paraId="19F80C8C" w14:textId="77777777" w:rsidR="00CA7376" w:rsidRPr="00CA7376" w:rsidRDefault="00CA7376" w:rsidP="00CA7376">
      <w:pPr>
        <w:rPr>
          <w:sz w:val="22"/>
          <w:szCs w:val="22"/>
          <w:lang w:val="lt-LT" w:eastAsia="en-US"/>
        </w:rPr>
      </w:pPr>
      <w:r w:rsidRPr="00CA7376">
        <w:rPr>
          <w:sz w:val="22"/>
          <w:szCs w:val="22"/>
          <w:lang w:val="lt-LT" w:eastAsia="en-US"/>
        </w:rPr>
        <w:t>Serija</w:t>
      </w:r>
    </w:p>
    <w:p w14:paraId="5C062409" w14:textId="77777777" w:rsidR="00CA7376" w:rsidRPr="00CA7376" w:rsidRDefault="00CA7376" w:rsidP="00CA7376">
      <w:pPr>
        <w:rPr>
          <w:sz w:val="22"/>
          <w:szCs w:val="22"/>
          <w:lang w:val="lt-LT" w:eastAsia="en-US"/>
        </w:rPr>
      </w:pPr>
    </w:p>
    <w:p w14:paraId="72A14A8D" w14:textId="77777777" w:rsidR="00CA7376" w:rsidRPr="00CA7376" w:rsidRDefault="00CA7376" w:rsidP="00CA7376">
      <w:pPr>
        <w:rPr>
          <w:sz w:val="22"/>
          <w:szCs w:val="22"/>
          <w:lang w:val="lt-LT" w:eastAsia="en-US"/>
        </w:rPr>
      </w:pPr>
    </w:p>
    <w:p w14:paraId="30B608E5"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A7376">
        <w:rPr>
          <w:b/>
          <w:sz w:val="22"/>
          <w:szCs w:val="22"/>
          <w:lang w:val="lt-LT" w:eastAsia="en-US"/>
        </w:rPr>
        <w:t>14.</w:t>
      </w:r>
      <w:r w:rsidRPr="00CA7376">
        <w:rPr>
          <w:b/>
          <w:sz w:val="22"/>
          <w:szCs w:val="22"/>
          <w:lang w:val="lt-LT" w:eastAsia="en-US"/>
        </w:rPr>
        <w:tab/>
        <w:t>PARDAVIMO (IŠDAVIMO) TVARKA</w:t>
      </w:r>
    </w:p>
    <w:p w14:paraId="528014D4" w14:textId="77777777" w:rsidR="00CA7376" w:rsidRPr="00CA7376" w:rsidRDefault="00CA7376" w:rsidP="00CA7376">
      <w:pPr>
        <w:rPr>
          <w:sz w:val="22"/>
          <w:szCs w:val="22"/>
          <w:lang w:val="lt-LT" w:eastAsia="en-US"/>
        </w:rPr>
      </w:pPr>
    </w:p>
    <w:p w14:paraId="16ABE87A" w14:textId="77777777" w:rsidR="00CA7376" w:rsidRPr="00CA7376" w:rsidRDefault="00CA7376" w:rsidP="00CA7376">
      <w:pPr>
        <w:rPr>
          <w:sz w:val="22"/>
          <w:szCs w:val="22"/>
          <w:lang w:val="lt-LT" w:eastAsia="en-US"/>
        </w:rPr>
      </w:pPr>
      <w:r w:rsidRPr="00CA7376">
        <w:rPr>
          <w:sz w:val="22"/>
          <w:szCs w:val="22"/>
          <w:lang w:val="lt-LT" w:eastAsia="en-US"/>
        </w:rPr>
        <w:t>Nereceptinis vaistas.</w:t>
      </w:r>
    </w:p>
    <w:p w14:paraId="5C025388" w14:textId="77777777" w:rsidR="00CA7376" w:rsidRPr="00CA7376" w:rsidRDefault="00CA7376" w:rsidP="00CA7376">
      <w:pPr>
        <w:rPr>
          <w:sz w:val="22"/>
          <w:szCs w:val="22"/>
          <w:lang w:val="lt-LT" w:eastAsia="en-US"/>
        </w:rPr>
      </w:pPr>
    </w:p>
    <w:p w14:paraId="604B5F9F" w14:textId="77777777" w:rsidR="00CA7376" w:rsidRPr="00CA7376" w:rsidRDefault="00CA7376" w:rsidP="00CA7376">
      <w:pPr>
        <w:rPr>
          <w:sz w:val="22"/>
          <w:szCs w:val="22"/>
          <w:lang w:val="lt-LT" w:eastAsia="en-US"/>
        </w:rPr>
      </w:pPr>
    </w:p>
    <w:p w14:paraId="46A04116"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A7376">
        <w:rPr>
          <w:b/>
          <w:sz w:val="22"/>
          <w:szCs w:val="22"/>
          <w:lang w:val="lt-LT" w:eastAsia="en-US"/>
        </w:rPr>
        <w:t>15.</w:t>
      </w:r>
      <w:r w:rsidRPr="00CA7376">
        <w:rPr>
          <w:b/>
          <w:sz w:val="22"/>
          <w:szCs w:val="22"/>
          <w:lang w:val="lt-LT" w:eastAsia="en-US"/>
        </w:rPr>
        <w:tab/>
        <w:t>VARTOJIMO INSTRUKCIJA</w:t>
      </w:r>
    </w:p>
    <w:p w14:paraId="0CEDB92B" w14:textId="77777777" w:rsidR="00CA7376" w:rsidRPr="00CA7376" w:rsidRDefault="00CA7376" w:rsidP="00CA7376">
      <w:pPr>
        <w:rPr>
          <w:sz w:val="22"/>
          <w:szCs w:val="22"/>
          <w:lang w:val="lt-LT" w:eastAsia="en-US"/>
        </w:rPr>
      </w:pPr>
    </w:p>
    <w:p w14:paraId="16E567BD"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Trumpalaikis karščiavimo mažinimas.</w:t>
      </w:r>
    </w:p>
    <w:p w14:paraId="79C96B37"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Silpno ir vidutinio stiprumo galvos, dantų, mėnesinių, raumenų, sąnarių arba pasireiškusio po operacijos skausmo malšinimas.</w:t>
      </w:r>
    </w:p>
    <w:p w14:paraId="3F23079B" w14:textId="77777777" w:rsidR="00CA7376" w:rsidRPr="00CA7376" w:rsidRDefault="00CA7376" w:rsidP="00CA7376">
      <w:pPr>
        <w:tabs>
          <w:tab w:val="left" w:pos="567"/>
        </w:tabs>
        <w:spacing w:line="260" w:lineRule="exact"/>
        <w:rPr>
          <w:b/>
          <w:sz w:val="22"/>
          <w:szCs w:val="22"/>
          <w:lang w:val="lt-LT" w:eastAsia="en-US"/>
        </w:rPr>
      </w:pPr>
    </w:p>
    <w:p w14:paraId="3DE78B11"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Suaugusiems pacientams įprastinė dozė yra 500–1000 mg kas 4–6 val. tada, kada reikia. Didžiausia paros dozė yra 3 g, Didžiausia vienkartinė </w:t>
      </w:r>
      <w:r w:rsidRPr="00CA7376">
        <w:rPr>
          <w:sz w:val="22"/>
          <w:szCs w:val="22"/>
          <w:lang w:val="lt-LT" w:eastAsia="en-US"/>
        </w:rPr>
        <w:sym w:font="Symbol" w:char="F02D"/>
      </w:r>
      <w:r w:rsidRPr="00CA7376">
        <w:rPr>
          <w:sz w:val="22"/>
          <w:szCs w:val="22"/>
          <w:lang w:val="lt-LT" w:eastAsia="en-US"/>
        </w:rPr>
        <w:t xml:space="preserve"> 1000 mg.</w:t>
      </w:r>
    </w:p>
    <w:p w14:paraId="76CEE922" w14:textId="77777777" w:rsidR="00CA7376" w:rsidRPr="00CA7376" w:rsidRDefault="00CA7376" w:rsidP="00CA7376">
      <w:pPr>
        <w:rPr>
          <w:sz w:val="22"/>
          <w:szCs w:val="22"/>
          <w:lang w:val="lt-LT" w:eastAsia="en-US"/>
        </w:rPr>
      </w:pPr>
    </w:p>
    <w:p w14:paraId="7AD2B502" w14:textId="77777777" w:rsidR="00CA7376" w:rsidRPr="00CA7376" w:rsidRDefault="00CA7376" w:rsidP="00CA7376">
      <w:pPr>
        <w:tabs>
          <w:tab w:val="left" w:pos="567"/>
        </w:tabs>
        <w:rPr>
          <w:i/>
          <w:sz w:val="22"/>
          <w:szCs w:val="22"/>
          <w:lang w:val="lt-LT" w:eastAsia="lt-LT"/>
        </w:rPr>
      </w:pPr>
      <w:r w:rsidRPr="00CA7376">
        <w:rPr>
          <w:i/>
          <w:sz w:val="22"/>
          <w:szCs w:val="22"/>
          <w:lang w:val="lt-LT" w:eastAsia="lt-LT"/>
        </w:rPr>
        <w:t>Vaikų populiacija</w:t>
      </w:r>
    </w:p>
    <w:p w14:paraId="00771114"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PARAMAX </w:t>
      </w:r>
      <w:proofErr w:type="spellStart"/>
      <w:r w:rsidRPr="00CA7376">
        <w:rPr>
          <w:sz w:val="22"/>
          <w:szCs w:val="22"/>
          <w:lang w:val="lt-LT" w:eastAsia="en-US"/>
        </w:rPr>
        <w:t>Rapid</w:t>
      </w:r>
      <w:proofErr w:type="spellEnd"/>
      <w:r w:rsidRPr="00CA7376">
        <w:rPr>
          <w:sz w:val="22"/>
          <w:szCs w:val="22"/>
          <w:lang w:val="lt-LT" w:eastAsia="en-US"/>
        </w:rPr>
        <w:t xml:space="preserve"> 1000 mg saugumas ir veiksmingumas vaikams iki 12 metų neištirti.</w:t>
      </w:r>
    </w:p>
    <w:p w14:paraId="72D6EFC6"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12 metų ir vyresniems paaugliams (&gt;40 kg) reikia gerti po 500 mg – 1000 mg, kas 4 - 6 valandas. Neviršyti nustatytos 3</w:t>
      </w:r>
      <w:r w:rsidR="008557B7">
        <w:rPr>
          <w:sz w:val="22"/>
          <w:szCs w:val="22"/>
          <w:lang w:val="lt-LT" w:eastAsia="en-US"/>
        </w:rPr>
        <w:t xml:space="preserve"> </w:t>
      </w:r>
      <w:r w:rsidRPr="00CA7376">
        <w:rPr>
          <w:sz w:val="22"/>
          <w:szCs w:val="22"/>
          <w:lang w:val="lt-LT" w:eastAsia="en-US"/>
        </w:rPr>
        <w:t>g paros dozes.</w:t>
      </w:r>
    </w:p>
    <w:p w14:paraId="3AB97205"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Vaisto be pakartotinės gydytojo konsultacijos nerekomenduojama vartoti ilgiau nei 3 paras.</w:t>
      </w:r>
    </w:p>
    <w:p w14:paraId="77580F31" w14:textId="77777777" w:rsidR="00CA7376" w:rsidRPr="00CA7376" w:rsidRDefault="00CA7376" w:rsidP="00CA7376">
      <w:pPr>
        <w:tabs>
          <w:tab w:val="left" w:pos="567"/>
        </w:tabs>
        <w:spacing w:line="260" w:lineRule="exact"/>
        <w:rPr>
          <w:sz w:val="22"/>
          <w:szCs w:val="22"/>
          <w:lang w:val="lt-LT" w:eastAsia="en-US"/>
        </w:rPr>
      </w:pPr>
    </w:p>
    <w:p w14:paraId="084BC1CA" w14:textId="77777777" w:rsidR="00CA7376" w:rsidRPr="00CA7376" w:rsidRDefault="00CA7376" w:rsidP="00CA7376">
      <w:pPr>
        <w:rPr>
          <w:sz w:val="22"/>
          <w:szCs w:val="22"/>
          <w:lang w:val="lt-LT" w:eastAsia="en-US"/>
        </w:rPr>
      </w:pPr>
    </w:p>
    <w:p w14:paraId="5D5626F1"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A7376">
        <w:rPr>
          <w:b/>
          <w:sz w:val="22"/>
          <w:szCs w:val="22"/>
          <w:lang w:val="lt-LT" w:eastAsia="en-US"/>
        </w:rPr>
        <w:t>16.</w:t>
      </w:r>
      <w:r w:rsidRPr="00CA7376">
        <w:rPr>
          <w:b/>
          <w:sz w:val="22"/>
          <w:szCs w:val="22"/>
          <w:lang w:val="lt-LT" w:eastAsia="en-US"/>
        </w:rPr>
        <w:tab/>
        <w:t>INFORMACIJA BRAILIO RAŠTU</w:t>
      </w:r>
    </w:p>
    <w:p w14:paraId="4D20CD1B" w14:textId="77777777" w:rsidR="00CA7376" w:rsidRPr="00CA7376" w:rsidRDefault="00CA7376" w:rsidP="00CA7376">
      <w:pPr>
        <w:rPr>
          <w:sz w:val="22"/>
          <w:szCs w:val="22"/>
          <w:lang w:val="lt-LT" w:eastAsia="en-US"/>
        </w:rPr>
      </w:pPr>
    </w:p>
    <w:p w14:paraId="7E6971AD" w14:textId="77777777" w:rsidR="00CA7376" w:rsidRPr="00CA7376" w:rsidRDefault="00CA7376" w:rsidP="00CA7376">
      <w:pPr>
        <w:rPr>
          <w:sz w:val="22"/>
          <w:szCs w:val="22"/>
          <w:lang w:val="lt-LT" w:eastAsia="en-US"/>
        </w:rPr>
      </w:pPr>
      <w:r w:rsidRPr="00CA7376">
        <w:rPr>
          <w:sz w:val="22"/>
          <w:szCs w:val="22"/>
          <w:lang w:val="lt-LT" w:eastAsia="en-US"/>
        </w:rPr>
        <w:t xml:space="preserve">PARAMAX </w:t>
      </w:r>
      <w:proofErr w:type="spellStart"/>
      <w:r w:rsidRPr="00CA7376">
        <w:rPr>
          <w:sz w:val="22"/>
          <w:szCs w:val="22"/>
          <w:lang w:val="lt-LT" w:eastAsia="en-US"/>
        </w:rPr>
        <w:t>Rapid</w:t>
      </w:r>
      <w:proofErr w:type="spellEnd"/>
      <w:r w:rsidRPr="00CA7376">
        <w:rPr>
          <w:sz w:val="22"/>
          <w:szCs w:val="22"/>
          <w:lang w:val="lt-LT" w:eastAsia="en-US"/>
        </w:rPr>
        <w:t xml:space="preserve"> 1000 mg </w:t>
      </w:r>
    </w:p>
    <w:p w14:paraId="2E3AF721" w14:textId="77777777" w:rsidR="00CA7376" w:rsidRDefault="00CA7376" w:rsidP="00CA7376">
      <w:pPr>
        <w:rPr>
          <w:sz w:val="22"/>
          <w:szCs w:val="22"/>
          <w:lang w:val="lt-LT" w:eastAsia="en-US"/>
        </w:rPr>
      </w:pPr>
    </w:p>
    <w:p w14:paraId="695825A4" w14:textId="77777777" w:rsidR="000064BF" w:rsidRPr="00CA7376" w:rsidRDefault="000064BF" w:rsidP="00CA7376">
      <w:pPr>
        <w:rPr>
          <w:sz w:val="22"/>
          <w:szCs w:val="22"/>
          <w:lang w:val="lt-LT" w:eastAsia="en-US"/>
        </w:rPr>
      </w:pPr>
    </w:p>
    <w:p w14:paraId="27277B71" w14:textId="77777777" w:rsidR="008557B7" w:rsidRPr="009F3CC8" w:rsidRDefault="008557B7" w:rsidP="00784E6E">
      <w:pPr>
        <w:keepNext/>
        <w:numPr>
          <w:ilvl w:val="1"/>
          <w:numId w:val="15"/>
        </w:numPr>
        <w:pBdr>
          <w:top w:val="single" w:sz="4" w:space="1" w:color="auto"/>
          <w:left w:val="single" w:sz="4" w:space="4" w:color="auto"/>
          <w:bottom w:val="single" w:sz="4" w:space="1" w:color="auto"/>
          <w:right w:val="single" w:sz="4" w:space="4" w:color="auto"/>
        </w:pBdr>
        <w:tabs>
          <w:tab w:val="left" w:pos="567"/>
        </w:tabs>
        <w:ind w:left="567" w:hanging="573"/>
        <w:rPr>
          <w:i/>
          <w:noProof/>
          <w:sz w:val="22"/>
        </w:rPr>
      </w:pPr>
      <w:r w:rsidRPr="009F3CC8">
        <w:rPr>
          <w:b/>
          <w:noProof/>
          <w:sz w:val="22"/>
        </w:rPr>
        <w:t>UNIKALUS IDENTIFIKATORIUS – 2D BRŪKŠNINIS KODAS</w:t>
      </w:r>
    </w:p>
    <w:p w14:paraId="04C50DF3" w14:textId="77777777" w:rsidR="008557B7" w:rsidRPr="009F3CC8" w:rsidRDefault="008557B7" w:rsidP="008557B7">
      <w:pPr>
        <w:rPr>
          <w:noProof/>
          <w:sz w:val="22"/>
          <w:szCs w:val="22"/>
          <w:shd w:val="clear" w:color="auto" w:fill="CCCCCC"/>
        </w:rPr>
      </w:pPr>
    </w:p>
    <w:p w14:paraId="16B4DEEC" w14:textId="77777777" w:rsidR="008557B7" w:rsidRPr="009F3CC8" w:rsidRDefault="008557B7" w:rsidP="008557B7">
      <w:pPr>
        <w:rPr>
          <w:noProof/>
          <w:vanish/>
          <w:sz w:val="22"/>
          <w:szCs w:val="22"/>
        </w:rPr>
      </w:pPr>
    </w:p>
    <w:p w14:paraId="33D8CDB1" w14:textId="77777777" w:rsidR="008557B7" w:rsidRPr="009F3CC8" w:rsidRDefault="008557B7" w:rsidP="008557B7">
      <w:pPr>
        <w:rPr>
          <w:noProof/>
          <w:vanish/>
          <w:sz w:val="22"/>
          <w:szCs w:val="22"/>
        </w:rPr>
      </w:pPr>
    </w:p>
    <w:p w14:paraId="1F57BD7E" w14:textId="77777777" w:rsidR="008557B7" w:rsidRPr="002A06C9" w:rsidRDefault="008557B7" w:rsidP="008557B7">
      <w:pPr>
        <w:rPr>
          <w:sz w:val="22"/>
          <w:highlight w:val="lightGray"/>
        </w:rPr>
      </w:pPr>
      <w:proofErr w:type="spellStart"/>
      <w:r w:rsidRPr="002A06C9">
        <w:rPr>
          <w:sz w:val="22"/>
          <w:highlight w:val="lightGray"/>
        </w:rPr>
        <w:t>Duomenys</w:t>
      </w:r>
      <w:proofErr w:type="spellEnd"/>
      <w:r w:rsidRPr="002A06C9">
        <w:rPr>
          <w:sz w:val="22"/>
          <w:highlight w:val="lightGray"/>
        </w:rPr>
        <w:t xml:space="preserve"> </w:t>
      </w:r>
      <w:proofErr w:type="spellStart"/>
      <w:r w:rsidRPr="002A06C9">
        <w:rPr>
          <w:sz w:val="22"/>
          <w:highlight w:val="lightGray"/>
        </w:rPr>
        <w:t>nebūtini</w:t>
      </w:r>
      <w:proofErr w:type="spellEnd"/>
      <w:r w:rsidRPr="002A06C9">
        <w:rPr>
          <w:sz w:val="22"/>
          <w:highlight w:val="lightGray"/>
        </w:rPr>
        <w:t xml:space="preserve">. </w:t>
      </w:r>
    </w:p>
    <w:p w14:paraId="040D5B7A" w14:textId="77777777" w:rsidR="008557B7" w:rsidRPr="009F3CC8" w:rsidRDefault="008557B7" w:rsidP="008557B7">
      <w:pPr>
        <w:rPr>
          <w:noProof/>
          <w:sz w:val="22"/>
        </w:rPr>
      </w:pPr>
    </w:p>
    <w:p w14:paraId="0F7AFC7D" w14:textId="77777777" w:rsidR="008557B7" w:rsidRPr="009F3CC8" w:rsidRDefault="008557B7" w:rsidP="008557B7">
      <w:pPr>
        <w:rPr>
          <w:noProof/>
          <w:sz w:val="22"/>
        </w:rPr>
      </w:pPr>
    </w:p>
    <w:p w14:paraId="7C34FE7B" w14:textId="77777777" w:rsidR="008557B7" w:rsidRPr="009F3CC8" w:rsidRDefault="008557B7" w:rsidP="00784E6E">
      <w:pPr>
        <w:keepNext/>
        <w:numPr>
          <w:ilvl w:val="1"/>
          <w:numId w:val="15"/>
        </w:numPr>
        <w:pBdr>
          <w:top w:val="single" w:sz="4" w:space="1" w:color="auto"/>
          <w:left w:val="single" w:sz="4" w:space="4" w:color="auto"/>
          <w:bottom w:val="single" w:sz="4" w:space="1" w:color="auto"/>
          <w:right w:val="single" w:sz="4" w:space="4" w:color="auto"/>
        </w:pBdr>
        <w:tabs>
          <w:tab w:val="left" w:pos="567"/>
        </w:tabs>
        <w:ind w:left="567" w:hanging="573"/>
        <w:rPr>
          <w:i/>
          <w:noProof/>
          <w:sz w:val="22"/>
        </w:rPr>
      </w:pPr>
      <w:r w:rsidRPr="009F3CC8">
        <w:rPr>
          <w:b/>
          <w:noProof/>
          <w:sz w:val="22"/>
        </w:rPr>
        <w:t>UNIKALUS IDENTIFIKATORIUS – ŽMONĖMS SUPRANTAMI DUOMENYS</w:t>
      </w:r>
    </w:p>
    <w:p w14:paraId="4437FB02" w14:textId="77777777" w:rsidR="008557B7" w:rsidRPr="009F3CC8" w:rsidRDefault="008557B7" w:rsidP="00784E6E">
      <w:pPr>
        <w:rPr>
          <w:sz w:val="22"/>
          <w:szCs w:val="22"/>
        </w:rPr>
      </w:pPr>
    </w:p>
    <w:p w14:paraId="32A54382" w14:textId="77777777" w:rsidR="008557B7" w:rsidRPr="009F3CC8" w:rsidRDefault="008557B7" w:rsidP="008557B7">
      <w:pPr>
        <w:rPr>
          <w:noProof/>
          <w:vanish/>
          <w:sz w:val="22"/>
          <w:szCs w:val="22"/>
        </w:rPr>
      </w:pPr>
    </w:p>
    <w:p w14:paraId="091BAC85" w14:textId="77777777" w:rsidR="008557B7" w:rsidRPr="009F3CC8" w:rsidRDefault="008557B7" w:rsidP="008557B7">
      <w:pPr>
        <w:rPr>
          <w:noProof/>
          <w:vanish/>
          <w:sz w:val="22"/>
          <w:szCs w:val="22"/>
        </w:rPr>
      </w:pPr>
    </w:p>
    <w:p w14:paraId="05B61913" w14:textId="77777777" w:rsidR="008557B7" w:rsidRPr="009F3CC8" w:rsidRDefault="008557B7" w:rsidP="008557B7">
      <w:pPr>
        <w:rPr>
          <w:noProof/>
          <w:vanish/>
          <w:sz w:val="22"/>
          <w:szCs w:val="22"/>
        </w:rPr>
      </w:pPr>
      <w:proofErr w:type="spellStart"/>
      <w:r w:rsidRPr="002A06C9">
        <w:rPr>
          <w:sz w:val="22"/>
          <w:highlight w:val="lightGray"/>
          <w:shd w:val="clear" w:color="auto" w:fill="CCCCCC"/>
        </w:rPr>
        <w:t>Duomenys</w:t>
      </w:r>
      <w:proofErr w:type="spellEnd"/>
      <w:r w:rsidRPr="002A06C9">
        <w:rPr>
          <w:sz w:val="22"/>
          <w:highlight w:val="lightGray"/>
          <w:shd w:val="clear" w:color="auto" w:fill="CCCCCC"/>
        </w:rPr>
        <w:t xml:space="preserve"> </w:t>
      </w:r>
      <w:proofErr w:type="spellStart"/>
      <w:r w:rsidRPr="002A06C9">
        <w:rPr>
          <w:sz w:val="22"/>
          <w:highlight w:val="lightGray"/>
          <w:shd w:val="clear" w:color="auto" w:fill="CCCCCC"/>
        </w:rPr>
        <w:t>nebūtini</w:t>
      </w:r>
      <w:proofErr w:type="spellEnd"/>
      <w:r w:rsidRPr="002A06C9">
        <w:rPr>
          <w:sz w:val="22"/>
          <w:highlight w:val="lightGray"/>
          <w:shd w:val="clear" w:color="auto" w:fill="CCCCCC"/>
        </w:rPr>
        <w:t>.</w:t>
      </w:r>
    </w:p>
    <w:p w14:paraId="35ECAE91" w14:textId="77777777" w:rsidR="008557B7" w:rsidRPr="009F3CC8" w:rsidRDefault="008557B7" w:rsidP="008557B7">
      <w:pPr>
        <w:rPr>
          <w:noProof/>
          <w:vanish/>
          <w:sz w:val="22"/>
          <w:szCs w:val="22"/>
        </w:rPr>
      </w:pPr>
    </w:p>
    <w:p w14:paraId="53F1C126" w14:textId="77777777" w:rsidR="008557B7" w:rsidRPr="009F3CC8" w:rsidRDefault="008557B7" w:rsidP="008557B7">
      <w:pPr>
        <w:pBdr>
          <w:top w:val="single" w:sz="4" w:space="1" w:color="auto"/>
          <w:left w:val="single" w:sz="4" w:space="4" w:color="auto"/>
          <w:bottom w:val="single" w:sz="4" w:space="1" w:color="auto"/>
          <w:right w:val="single" w:sz="4" w:space="4" w:color="auto"/>
        </w:pBdr>
        <w:rPr>
          <w:b/>
          <w:noProof/>
          <w:sz w:val="22"/>
          <w:szCs w:val="22"/>
          <w:u w:val="single"/>
        </w:rPr>
      </w:pPr>
    </w:p>
    <w:p w14:paraId="7C8BABCA" w14:textId="77777777" w:rsidR="00CA7376" w:rsidRPr="00CA7376" w:rsidRDefault="00CA7376" w:rsidP="00CA7376">
      <w:pPr>
        <w:rPr>
          <w:sz w:val="22"/>
          <w:szCs w:val="22"/>
          <w:lang w:val="lt-LT" w:eastAsia="en-US"/>
        </w:rPr>
      </w:pPr>
    </w:p>
    <w:p w14:paraId="154A4E2F" w14:textId="77777777" w:rsidR="00CA7376" w:rsidRPr="00CA7376" w:rsidRDefault="00CA7376" w:rsidP="00CA7376">
      <w:pPr>
        <w:rPr>
          <w:sz w:val="22"/>
          <w:szCs w:val="22"/>
          <w:lang w:val="lt-LT" w:eastAsia="en-US"/>
        </w:rPr>
      </w:pPr>
    </w:p>
    <w:p w14:paraId="5EA626D5" w14:textId="77777777" w:rsidR="00CA7376" w:rsidRPr="00CA7376" w:rsidRDefault="00CA7376" w:rsidP="00CA7376">
      <w:pPr>
        <w:rPr>
          <w:sz w:val="22"/>
          <w:szCs w:val="22"/>
          <w:lang w:val="lt-LT" w:eastAsia="en-US"/>
        </w:rPr>
      </w:pPr>
    </w:p>
    <w:p w14:paraId="272C9757" w14:textId="77777777" w:rsidR="00CA7376" w:rsidRPr="00CA7376" w:rsidRDefault="00CA7376" w:rsidP="00CA7376">
      <w:pPr>
        <w:rPr>
          <w:sz w:val="22"/>
          <w:szCs w:val="22"/>
          <w:lang w:val="lt-LT" w:eastAsia="en-US"/>
        </w:rPr>
      </w:pPr>
    </w:p>
    <w:p w14:paraId="74B6B5E6" w14:textId="77777777" w:rsidR="00CA7376" w:rsidRPr="00CA7376" w:rsidRDefault="00CA7376" w:rsidP="00CA7376">
      <w:pPr>
        <w:rPr>
          <w:sz w:val="22"/>
          <w:szCs w:val="22"/>
          <w:lang w:val="lt-LT" w:eastAsia="en-US"/>
        </w:rPr>
      </w:pPr>
    </w:p>
    <w:p w14:paraId="206D3BD5" w14:textId="77777777" w:rsidR="00CA7376" w:rsidRPr="00CA7376" w:rsidRDefault="00CA7376" w:rsidP="00CA7376">
      <w:pPr>
        <w:rPr>
          <w:sz w:val="22"/>
          <w:szCs w:val="22"/>
          <w:lang w:val="lt-LT" w:eastAsia="en-US"/>
        </w:rPr>
      </w:pPr>
    </w:p>
    <w:p w14:paraId="4F2FFAE5" w14:textId="77777777" w:rsidR="00CA7376" w:rsidRPr="00CA7376" w:rsidRDefault="00CA7376" w:rsidP="00CA7376">
      <w:pPr>
        <w:rPr>
          <w:sz w:val="22"/>
          <w:szCs w:val="22"/>
          <w:lang w:val="lt-LT" w:eastAsia="en-US"/>
        </w:rPr>
      </w:pPr>
    </w:p>
    <w:p w14:paraId="7EB8F9A8"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A7376">
        <w:rPr>
          <w:b/>
          <w:sz w:val="22"/>
          <w:szCs w:val="22"/>
          <w:lang w:val="lt-LT" w:eastAsia="en-US"/>
        </w:rPr>
        <w:t xml:space="preserve">MINIMALI </w:t>
      </w:r>
      <w:r w:rsidRPr="00CA7376">
        <w:rPr>
          <w:b/>
          <w:caps/>
          <w:sz w:val="22"/>
          <w:szCs w:val="22"/>
          <w:lang w:val="lt-LT" w:eastAsia="en-US"/>
        </w:rPr>
        <w:t xml:space="preserve">informacija ant </w:t>
      </w:r>
      <w:r w:rsidRPr="00CA7376">
        <w:rPr>
          <w:b/>
          <w:sz w:val="22"/>
          <w:szCs w:val="22"/>
          <w:lang w:val="lt-LT" w:eastAsia="en-US"/>
        </w:rPr>
        <w:t>LIZDINIŲ PLOKŠTELIŲ ARBA DVISLUOKSNIŲ JUOSTELIŲ</w:t>
      </w:r>
    </w:p>
    <w:p w14:paraId="194E9367"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p>
    <w:p w14:paraId="76798326"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A7376">
        <w:rPr>
          <w:b/>
          <w:sz w:val="22"/>
          <w:szCs w:val="22"/>
          <w:lang w:val="lt-LT" w:eastAsia="en-US"/>
        </w:rPr>
        <w:t>LIZDINĖ PLOKŠTELĖ</w:t>
      </w:r>
    </w:p>
    <w:p w14:paraId="2EA93381" w14:textId="77777777" w:rsidR="00CA7376" w:rsidRPr="00CA7376" w:rsidRDefault="00CA7376" w:rsidP="00CA7376">
      <w:pPr>
        <w:rPr>
          <w:sz w:val="22"/>
          <w:szCs w:val="22"/>
          <w:lang w:val="lt-LT" w:eastAsia="en-US"/>
        </w:rPr>
      </w:pPr>
    </w:p>
    <w:p w14:paraId="2C29A884" w14:textId="77777777" w:rsidR="00CA7376" w:rsidRPr="00CA7376" w:rsidRDefault="00CA7376" w:rsidP="00CA7376">
      <w:pPr>
        <w:rPr>
          <w:sz w:val="22"/>
          <w:szCs w:val="22"/>
          <w:lang w:val="lt-LT" w:eastAsia="en-US"/>
        </w:rPr>
      </w:pPr>
    </w:p>
    <w:p w14:paraId="5532A2D3"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A7376">
        <w:rPr>
          <w:b/>
          <w:sz w:val="22"/>
          <w:szCs w:val="22"/>
          <w:lang w:val="lt-LT" w:eastAsia="en-US"/>
        </w:rPr>
        <w:t>1.</w:t>
      </w:r>
      <w:r w:rsidRPr="00CA7376">
        <w:rPr>
          <w:b/>
          <w:sz w:val="22"/>
          <w:szCs w:val="22"/>
          <w:lang w:val="lt-LT" w:eastAsia="en-US"/>
        </w:rPr>
        <w:tab/>
        <w:t>VAISTINIO PREPARATO PAVADINIMAS</w:t>
      </w:r>
    </w:p>
    <w:p w14:paraId="129D4E73" w14:textId="77777777" w:rsidR="00CA7376" w:rsidRPr="00CA7376" w:rsidRDefault="00CA7376" w:rsidP="00CA7376">
      <w:pPr>
        <w:rPr>
          <w:sz w:val="22"/>
          <w:szCs w:val="22"/>
          <w:lang w:val="lt-LT" w:eastAsia="en-US"/>
        </w:rPr>
      </w:pPr>
    </w:p>
    <w:p w14:paraId="37D7446E"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PARAMAX </w:t>
      </w:r>
      <w:proofErr w:type="spellStart"/>
      <w:r w:rsidRPr="00CA7376">
        <w:rPr>
          <w:sz w:val="22"/>
          <w:szCs w:val="22"/>
          <w:lang w:val="lt-LT" w:eastAsia="en-US"/>
        </w:rPr>
        <w:t>Rapid</w:t>
      </w:r>
      <w:proofErr w:type="spellEnd"/>
      <w:r w:rsidRPr="00CA7376">
        <w:rPr>
          <w:sz w:val="22"/>
          <w:szCs w:val="22"/>
          <w:lang w:val="lt-LT" w:eastAsia="en-US"/>
        </w:rPr>
        <w:t xml:space="preserve"> 1000 mg tabletės </w:t>
      </w:r>
    </w:p>
    <w:p w14:paraId="586901B5" w14:textId="5FF799DA" w:rsidR="00CA7376" w:rsidRPr="00CA7376" w:rsidRDefault="00AA787A" w:rsidP="00CA7376">
      <w:pPr>
        <w:tabs>
          <w:tab w:val="left" w:pos="567"/>
        </w:tabs>
        <w:spacing w:line="260" w:lineRule="exact"/>
        <w:rPr>
          <w:sz w:val="22"/>
          <w:szCs w:val="22"/>
          <w:lang w:val="lt-LT" w:eastAsia="en-US"/>
        </w:rPr>
      </w:pPr>
      <w:proofErr w:type="spellStart"/>
      <w:r>
        <w:rPr>
          <w:sz w:val="22"/>
          <w:szCs w:val="22"/>
          <w:lang w:val="lt-LT" w:eastAsia="en-US"/>
        </w:rPr>
        <w:t>p</w:t>
      </w:r>
      <w:r w:rsidR="00CA7376" w:rsidRPr="00CA7376">
        <w:rPr>
          <w:sz w:val="22"/>
          <w:szCs w:val="22"/>
          <w:lang w:val="lt-LT" w:eastAsia="en-US"/>
        </w:rPr>
        <w:t>aracetamolum</w:t>
      </w:r>
      <w:proofErr w:type="spellEnd"/>
    </w:p>
    <w:p w14:paraId="4F735D1C" w14:textId="77777777" w:rsidR="00CA7376" w:rsidRPr="00CA7376" w:rsidRDefault="00CA7376" w:rsidP="00CA7376">
      <w:pPr>
        <w:tabs>
          <w:tab w:val="left" w:pos="567"/>
        </w:tabs>
        <w:spacing w:line="260" w:lineRule="exact"/>
        <w:rPr>
          <w:sz w:val="22"/>
          <w:szCs w:val="22"/>
          <w:lang w:val="lt-LT" w:eastAsia="en-US"/>
        </w:rPr>
      </w:pPr>
    </w:p>
    <w:p w14:paraId="17C7EBA4" w14:textId="77777777" w:rsidR="00CA7376" w:rsidRPr="00CA7376" w:rsidRDefault="00CA7376" w:rsidP="00CA7376">
      <w:pPr>
        <w:rPr>
          <w:sz w:val="22"/>
          <w:szCs w:val="22"/>
          <w:lang w:val="lt-LT" w:eastAsia="en-US"/>
        </w:rPr>
      </w:pPr>
    </w:p>
    <w:p w14:paraId="6BA7BEB4"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A7376">
        <w:rPr>
          <w:b/>
          <w:sz w:val="22"/>
          <w:szCs w:val="22"/>
          <w:lang w:val="lt-LT" w:eastAsia="en-US"/>
        </w:rPr>
        <w:t>2.</w:t>
      </w:r>
      <w:r w:rsidRPr="00CA7376">
        <w:rPr>
          <w:b/>
          <w:sz w:val="22"/>
          <w:szCs w:val="22"/>
          <w:lang w:val="lt-LT" w:eastAsia="en-US"/>
        </w:rPr>
        <w:tab/>
        <w:t>REGISTRUOTOJO PAVADINIMAS</w:t>
      </w:r>
    </w:p>
    <w:p w14:paraId="1D4BEE36" w14:textId="77777777" w:rsidR="00CA7376" w:rsidRPr="00CA7376" w:rsidRDefault="00CA7376" w:rsidP="00CA7376">
      <w:pPr>
        <w:rPr>
          <w:sz w:val="22"/>
          <w:szCs w:val="22"/>
          <w:lang w:val="lt-LT" w:eastAsia="en-US"/>
        </w:rPr>
      </w:pPr>
    </w:p>
    <w:p w14:paraId="04FE59F9"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Vitabalans</w:t>
      </w:r>
      <w:proofErr w:type="spellEnd"/>
      <w:r w:rsidRPr="00CA7376">
        <w:rPr>
          <w:sz w:val="22"/>
          <w:szCs w:val="22"/>
          <w:lang w:val="lt-LT" w:eastAsia="en-US"/>
        </w:rPr>
        <w:t xml:space="preserve"> </w:t>
      </w:r>
      <w:proofErr w:type="spellStart"/>
      <w:r w:rsidRPr="00CA7376">
        <w:rPr>
          <w:sz w:val="22"/>
          <w:szCs w:val="22"/>
          <w:lang w:val="lt-LT" w:eastAsia="en-US"/>
        </w:rPr>
        <w:t>Oy</w:t>
      </w:r>
      <w:proofErr w:type="spellEnd"/>
      <w:r w:rsidRPr="00CA7376">
        <w:rPr>
          <w:sz w:val="22"/>
          <w:szCs w:val="22"/>
          <w:lang w:val="lt-LT" w:eastAsia="en-US"/>
        </w:rPr>
        <w:t xml:space="preserve"> FINLAND</w:t>
      </w:r>
    </w:p>
    <w:p w14:paraId="2CCE5C75" w14:textId="77777777" w:rsidR="00CA7376" w:rsidRPr="00CA7376" w:rsidRDefault="00CA7376" w:rsidP="00CA7376">
      <w:pPr>
        <w:rPr>
          <w:sz w:val="22"/>
          <w:szCs w:val="22"/>
          <w:lang w:val="lt-LT" w:eastAsia="en-US"/>
        </w:rPr>
      </w:pPr>
    </w:p>
    <w:p w14:paraId="03BDB46C" w14:textId="77777777" w:rsidR="00CA7376" w:rsidRPr="00CA7376" w:rsidRDefault="00CA7376" w:rsidP="00CA7376">
      <w:pPr>
        <w:rPr>
          <w:sz w:val="22"/>
          <w:szCs w:val="22"/>
          <w:lang w:val="lt-LT" w:eastAsia="en-US"/>
        </w:rPr>
      </w:pPr>
    </w:p>
    <w:p w14:paraId="1FBF4464"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A7376">
        <w:rPr>
          <w:b/>
          <w:sz w:val="22"/>
          <w:szCs w:val="22"/>
          <w:lang w:val="lt-LT" w:eastAsia="en-US"/>
        </w:rPr>
        <w:t>3.</w:t>
      </w:r>
      <w:r w:rsidRPr="00CA7376">
        <w:rPr>
          <w:b/>
          <w:sz w:val="22"/>
          <w:szCs w:val="22"/>
          <w:lang w:val="lt-LT" w:eastAsia="en-US"/>
        </w:rPr>
        <w:tab/>
        <w:t>TINKAMUMO LAIKAS</w:t>
      </w:r>
    </w:p>
    <w:p w14:paraId="07AF69CD" w14:textId="77777777" w:rsidR="00CA7376" w:rsidRPr="00CA7376" w:rsidRDefault="00CA7376" w:rsidP="00CA7376">
      <w:pPr>
        <w:rPr>
          <w:sz w:val="22"/>
          <w:szCs w:val="22"/>
          <w:lang w:val="lt-LT" w:eastAsia="en-US"/>
        </w:rPr>
      </w:pPr>
    </w:p>
    <w:p w14:paraId="6F7A9D29"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EXP {mm/MMMM}</w:t>
      </w:r>
    </w:p>
    <w:p w14:paraId="4DEC16DE" w14:textId="77777777" w:rsidR="00CA7376" w:rsidRPr="00CA7376" w:rsidRDefault="00CA7376" w:rsidP="00CA7376">
      <w:pPr>
        <w:rPr>
          <w:sz w:val="22"/>
          <w:szCs w:val="22"/>
          <w:lang w:val="lt-LT" w:eastAsia="en-US"/>
        </w:rPr>
      </w:pPr>
    </w:p>
    <w:p w14:paraId="75362EEB" w14:textId="77777777" w:rsidR="00CA7376" w:rsidRPr="00CA7376" w:rsidRDefault="00CA7376" w:rsidP="00CA7376">
      <w:pPr>
        <w:rPr>
          <w:sz w:val="22"/>
          <w:szCs w:val="22"/>
          <w:lang w:val="lt-LT" w:eastAsia="en-US"/>
        </w:rPr>
      </w:pPr>
    </w:p>
    <w:p w14:paraId="3AB2D945"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A7376">
        <w:rPr>
          <w:b/>
          <w:sz w:val="22"/>
          <w:szCs w:val="22"/>
          <w:lang w:val="lt-LT" w:eastAsia="en-US"/>
        </w:rPr>
        <w:t>4.</w:t>
      </w:r>
      <w:r w:rsidRPr="00CA7376">
        <w:rPr>
          <w:b/>
          <w:sz w:val="22"/>
          <w:szCs w:val="22"/>
          <w:lang w:val="lt-LT" w:eastAsia="en-US"/>
        </w:rPr>
        <w:tab/>
        <w:t>SERIJOS NUMERIS</w:t>
      </w:r>
    </w:p>
    <w:p w14:paraId="7A45F51E" w14:textId="77777777" w:rsidR="00CA7376" w:rsidRPr="00CA7376" w:rsidRDefault="00CA7376" w:rsidP="00CA7376">
      <w:pPr>
        <w:rPr>
          <w:sz w:val="22"/>
          <w:szCs w:val="22"/>
          <w:lang w:val="lt-LT" w:eastAsia="en-US"/>
        </w:rPr>
      </w:pPr>
    </w:p>
    <w:p w14:paraId="68D983EC"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Lot</w:t>
      </w:r>
      <w:proofErr w:type="spellEnd"/>
    </w:p>
    <w:p w14:paraId="7BA6D0AB" w14:textId="77777777" w:rsidR="00CA7376" w:rsidRPr="00CA7376" w:rsidRDefault="00CA7376" w:rsidP="00CA7376">
      <w:pPr>
        <w:rPr>
          <w:sz w:val="22"/>
          <w:szCs w:val="22"/>
          <w:lang w:val="lt-LT" w:eastAsia="en-US"/>
        </w:rPr>
      </w:pPr>
    </w:p>
    <w:p w14:paraId="49A02B74" w14:textId="77777777" w:rsidR="00CA7376" w:rsidRPr="00CA7376" w:rsidRDefault="00CA7376" w:rsidP="00CA7376">
      <w:pPr>
        <w:rPr>
          <w:sz w:val="22"/>
          <w:szCs w:val="22"/>
          <w:lang w:val="lt-LT" w:eastAsia="en-US"/>
        </w:rPr>
      </w:pPr>
    </w:p>
    <w:p w14:paraId="20AFDA62"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A7376">
        <w:rPr>
          <w:b/>
          <w:sz w:val="22"/>
          <w:szCs w:val="22"/>
          <w:lang w:val="lt-LT" w:eastAsia="en-US"/>
        </w:rPr>
        <w:t>5.</w:t>
      </w:r>
      <w:r w:rsidRPr="00CA7376">
        <w:rPr>
          <w:b/>
          <w:sz w:val="22"/>
          <w:szCs w:val="22"/>
          <w:lang w:val="lt-LT" w:eastAsia="en-US"/>
        </w:rPr>
        <w:tab/>
        <w:t>KITA</w:t>
      </w:r>
    </w:p>
    <w:p w14:paraId="1559A1E5" w14:textId="77777777" w:rsidR="00CA7376" w:rsidRPr="00CA7376" w:rsidRDefault="00CA7376" w:rsidP="00CA7376">
      <w:pPr>
        <w:rPr>
          <w:sz w:val="22"/>
          <w:szCs w:val="22"/>
          <w:lang w:val="lt-LT" w:eastAsia="en-US"/>
        </w:rPr>
      </w:pPr>
    </w:p>
    <w:p w14:paraId="2AA47BD3" w14:textId="77777777" w:rsidR="00CA7376" w:rsidRPr="00CA7376" w:rsidRDefault="00CA7376" w:rsidP="00CA7376">
      <w:pPr>
        <w:shd w:val="clear" w:color="auto" w:fill="FFFFFF"/>
        <w:rPr>
          <w:noProof/>
          <w:sz w:val="22"/>
          <w:szCs w:val="22"/>
          <w:lang w:val="lt-LT" w:eastAsia="en-US"/>
        </w:rPr>
      </w:pPr>
      <w:r w:rsidRPr="00CA7376">
        <w:rPr>
          <w:sz w:val="22"/>
          <w:szCs w:val="22"/>
          <w:lang w:val="lt-LT" w:eastAsia="en-US"/>
        </w:rPr>
        <w:br w:type="page"/>
      </w:r>
    </w:p>
    <w:p w14:paraId="032F18E2"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A7376">
        <w:rPr>
          <w:b/>
          <w:sz w:val="22"/>
          <w:szCs w:val="22"/>
          <w:lang w:val="lt-LT" w:eastAsia="en-US"/>
        </w:rPr>
        <w:lastRenderedPageBreak/>
        <w:t>INFORMACIJA ANT IŠORINĖS PAKUOTĖS</w:t>
      </w:r>
    </w:p>
    <w:p w14:paraId="40DA57AA"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p>
    <w:p w14:paraId="1361EC21"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bCs/>
          <w:sz w:val="22"/>
          <w:szCs w:val="22"/>
          <w:lang w:val="lt-LT" w:eastAsia="en-US"/>
        </w:rPr>
      </w:pPr>
      <w:r w:rsidRPr="00CA7376">
        <w:rPr>
          <w:b/>
          <w:sz w:val="22"/>
          <w:szCs w:val="22"/>
          <w:lang w:val="lt-LT" w:eastAsia="en-US"/>
        </w:rPr>
        <w:t>TABLEČIŲ TALPYKLĖ</w:t>
      </w:r>
    </w:p>
    <w:p w14:paraId="2EAC7087" w14:textId="77777777" w:rsidR="00CA7376" w:rsidRPr="00CA7376" w:rsidRDefault="00CA7376" w:rsidP="00CA7376">
      <w:pPr>
        <w:rPr>
          <w:sz w:val="22"/>
          <w:szCs w:val="22"/>
          <w:lang w:val="lt-LT" w:eastAsia="en-US"/>
        </w:rPr>
      </w:pPr>
    </w:p>
    <w:p w14:paraId="2865A9E9" w14:textId="77777777" w:rsidR="00CA7376" w:rsidRPr="00CA7376" w:rsidRDefault="00CA7376" w:rsidP="00CA7376">
      <w:pPr>
        <w:rPr>
          <w:sz w:val="22"/>
          <w:szCs w:val="22"/>
          <w:lang w:val="lt-LT" w:eastAsia="en-US"/>
        </w:rPr>
      </w:pPr>
    </w:p>
    <w:p w14:paraId="5F341254"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A7376">
        <w:rPr>
          <w:b/>
          <w:sz w:val="22"/>
          <w:szCs w:val="22"/>
          <w:lang w:val="lt-LT" w:eastAsia="en-US"/>
        </w:rPr>
        <w:t>1.</w:t>
      </w:r>
      <w:r w:rsidRPr="00CA7376">
        <w:rPr>
          <w:b/>
          <w:sz w:val="22"/>
          <w:szCs w:val="22"/>
          <w:lang w:val="lt-LT" w:eastAsia="en-US"/>
        </w:rPr>
        <w:tab/>
        <w:t>VAISTINIO PREPARATO PAVADINIMAS</w:t>
      </w:r>
    </w:p>
    <w:p w14:paraId="6BB013AE" w14:textId="77777777" w:rsidR="00CA7376" w:rsidRPr="00CA7376" w:rsidRDefault="00CA7376" w:rsidP="00CA7376">
      <w:pPr>
        <w:rPr>
          <w:sz w:val="22"/>
          <w:szCs w:val="22"/>
          <w:lang w:val="lt-LT" w:eastAsia="en-US"/>
        </w:rPr>
      </w:pPr>
    </w:p>
    <w:p w14:paraId="5CEFDB04"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PARAMAX </w:t>
      </w:r>
      <w:proofErr w:type="spellStart"/>
      <w:r w:rsidRPr="00CA7376">
        <w:rPr>
          <w:sz w:val="22"/>
          <w:szCs w:val="22"/>
          <w:lang w:val="lt-LT" w:eastAsia="en-US"/>
        </w:rPr>
        <w:t>Rapid</w:t>
      </w:r>
      <w:proofErr w:type="spellEnd"/>
      <w:r w:rsidRPr="00CA7376">
        <w:rPr>
          <w:sz w:val="22"/>
          <w:szCs w:val="22"/>
          <w:lang w:val="lt-LT" w:eastAsia="en-US"/>
        </w:rPr>
        <w:t xml:space="preserve"> 1000 mg tabletės </w:t>
      </w:r>
    </w:p>
    <w:p w14:paraId="78B21C5D" w14:textId="38D63B3A" w:rsidR="00CA7376" w:rsidRPr="00CA7376" w:rsidRDefault="00AA787A" w:rsidP="00CA7376">
      <w:pPr>
        <w:tabs>
          <w:tab w:val="left" w:pos="567"/>
        </w:tabs>
        <w:spacing w:line="260" w:lineRule="exact"/>
        <w:rPr>
          <w:sz w:val="22"/>
          <w:szCs w:val="22"/>
          <w:lang w:val="lt-LT" w:eastAsia="en-US"/>
        </w:rPr>
      </w:pPr>
      <w:proofErr w:type="spellStart"/>
      <w:r>
        <w:rPr>
          <w:sz w:val="22"/>
          <w:szCs w:val="22"/>
          <w:lang w:val="lt-LT" w:eastAsia="en-US"/>
        </w:rPr>
        <w:t>p</w:t>
      </w:r>
      <w:r w:rsidR="00CA7376" w:rsidRPr="00CA7376">
        <w:rPr>
          <w:sz w:val="22"/>
          <w:szCs w:val="22"/>
          <w:lang w:val="lt-LT" w:eastAsia="en-US"/>
        </w:rPr>
        <w:t>aracetamolum</w:t>
      </w:r>
      <w:proofErr w:type="spellEnd"/>
    </w:p>
    <w:p w14:paraId="63F71BE9" w14:textId="77777777" w:rsidR="00CA7376" w:rsidRPr="00CA7376" w:rsidRDefault="00CA7376" w:rsidP="00CA7376">
      <w:pPr>
        <w:tabs>
          <w:tab w:val="left" w:pos="567"/>
        </w:tabs>
        <w:spacing w:line="260" w:lineRule="exact"/>
        <w:rPr>
          <w:sz w:val="22"/>
          <w:szCs w:val="22"/>
          <w:lang w:val="lt-LT" w:eastAsia="en-US"/>
        </w:rPr>
      </w:pPr>
    </w:p>
    <w:p w14:paraId="19F6AADD" w14:textId="77777777" w:rsidR="00CA7376" w:rsidRPr="00CA7376" w:rsidRDefault="00CA7376" w:rsidP="00CA7376">
      <w:pPr>
        <w:tabs>
          <w:tab w:val="left" w:pos="567"/>
        </w:tabs>
        <w:spacing w:line="260" w:lineRule="exact"/>
        <w:rPr>
          <w:sz w:val="22"/>
          <w:szCs w:val="22"/>
          <w:lang w:val="lt-LT" w:eastAsia="en-US"/>
        </w:rPr>
      </w:pPr>
    </w:p>
    <w:p w14:paraId="2705A55F"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A7376">
        <w:rPr>
          <w:b/>
          <w:sz w:val="22"/>
          <w:szCs w:val="22"/>
          <w:lang w:val="lt-LT" w:eastAsia="en-US"/>
        </w:rPr>
        <w:t>2.</w:t>
      </w:r>
      <w:r w:rsidRPr="00CA7376">
        <w:rPr>
          <w:b/>
          <w:sz w:val="22"/>
          <w:szCs w:val="22"/>
          <w:lang w:val="lt-LT" w:eastAsia="en-US"/>
        </w:rPr>
        <w:tab/>
        <w:t>VEIKLIOJI MEDŽIAGA IR JOS KIEKIS</w:t>
      </w:r>
    </w:p>
    <w:p w14:paraId="1EA5F31F" w14:textId="77777777" w:rsidR="00CA7376" w:rsidRPr="00CA7376" w:rsidRDefault="00CA7376" w:rsidP="00CA7376">
      <w:pPr>
        <w:rPr>
          <w:sz w:val="22"/>
          <w:szCs w:val="22"/>
          <w:lang w:val="lt-LT" w:eastAsia="en-US"/>
        </w:rPr>
      </w:pPr>
    </w:p>
    <w:p w14:paraId="5F6CBC49"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Kiekvienoje tabletėje yra 1000 mg </w:t>
      </w:r>
      <w:proofErr w:type="spellStart"/>
      <w:r w:rsidRPr="00CA7376">
        <w:rPr>
          <w:sz w:val="22"/>
          <w:szCs w:val="22"/>
          <w:lang w:val="lt-LT" w:eastAsia="en-US"/>
        </w:rPr>
        <w:t>paracetamolio</w:t>
      </w:r>
      <w:proofErr w:type="spellEnd"/>
      <w:r w:rsidRPr="00CA7376">
        <w:rPr>
          <w:sz w:val="22"/>
          <w:szCs w:val="22"/>
          <w:lang w:val="lt-LT" w:eastAsia="en-US"/>
        </w:rPr>
        <w:t>.</w:t>
      </w:r>
    </w:p>
    <w:p w14:paraId="6980160E" w14:textId="77777777" w:rsidR="00CA7376" w:rsidRPr="00CA7376" w:rsidRDefault="00CA7376" w:rsidP="00CA7376">
      <w:pPr>
        <w:rPr>
          <w:sz w:val="22"/>
          <w:szCs w:val="22"/>
          <w:lang w:val="lt-LT" w:eastAsia="en-US"/>
        </w:rPr>
      </w:pPr>
    </w:p>
    <w:p w14:paraId="71DB199C" w14:textId="77777777" w:rsidR="00CA7376" w:rsidRPr="00CA7376" w:rsidRDefault="00CA7376" w:rsidP="00CA7376">
      <w:pPr>
        <w:rPr>
          <w:sz w:val="22"/>
          <w:szCs w:val="22"/>
          <w:lang w:val="lt-LT" w:eastAsia="en-US"/>
        </w:rPr>
      </w:pPr>
    </w:p>
    <w:p w14:paraId="7D725F8B" w14:textId="77777777" w:rsidR="00CA7376" w:rsidRPr="002A06C9"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highlight w:val="lightGray"/>
          <w:lang w:val="lt-LT"/>
        </w:rPr>
      </w:pPr>
      <w:r w:rsidRPr="00CA7376">
        <w:rPr>
          <w:b/>
          <w:sz w:val="22"/>
          <w:szCs w:val="22"/>
          <w:lang w:val="lt-LT" w:eastAsia="en-US"/>
        </w:rPr>
        <w:t>3.</w:t>
      </w:r>
      <w:r w:rsidRPr="00CA7376">
        <w:rPr>
          <w:b/>
          <w:sz w:val="22"/>
          <w:szCs w:val="22"/>
          <w:lang w:val="lt-LT" w:eastAsia="en-US"/>
        </w:rPr>
        <w:tab/>
        <w:t>PAGALBINIŲ MEDŽIAGŲ SĄRAŠAS</w:t>
      </w:r>
    </w:p>
    <w:p w14:paraId="27C84AAA" w14:textId="77777777" w:rsidR="00CA7376" w:rsidRPr="00CA7376" w:rsidRDefault="00CA7376" w:rsidP="00CA7376">
      <w:pPr>
        <w:rPr>
          <w:sz w:val="22"/>
          <w:szCs w:val="22"/>
          <w:lang w:val="lt-LT" w:eastAsia="en-US"/>
        </w:rPr>
      </w:pPr>
    </w:p>
    <w:p w14:paraId="49E51647" w14:textId="77777777" w:rsidR="00CA7376" w:rsidRPr="00CA7376" w:rsidRDefault="00CA7376" w:rsidP="00CA7376">
      <w:pPr>
        <w:rPr>
          <w:sz w:val="22"/>
          <w:szCs w:val="22"/>
          <w:lang w:val="lt-LT" w:eastAsia="en-US"/>
        </w:rPr>
      </w:pPr>
    </w:p>
    <w:p w14:paraId="7494764F"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A7376">
        <w:rPr>
          <w:b/>
          <w:sz w:val="22"/>
          <w:szCs w:val="22"/>
          <w:lang w:val="lt-LT" w:eastAsia="en-US"/>
        </w:rPr>
        <w:t>4.</w:t>
      </w:r>
      <w:r w:rsidRPr="00CA7376">
        <w:rPr>
          <w:b/>
          <w:sz w:val="22"/>
          <w:szCs w:val="22"/>
          <w:lang w:val="lt-LT" w:eastAsia="en-US"/>
        </w:rPr>
        <w:tab/>
        <w:t>FARMACINĖ FORMA IR KIEKIS PAKUOTĖJE</w:t>
      </w:r>
    </w:p>
    <w:p w14:paraId="7E8BB0B4" w14:textId="77777777" w:rsidR="00CA7376" w:rsidRPr="00CA7376" w:rsidRDefault="00CA7376" w:rsidP="00CA7376">
      <w:pPr>
        <w:rPr>
          <w:sz w:val="22"/>
          <w:szCs w:val="22"/>
          <w:lang w:val="lt-LT" w:eastAsia="en-US"/>
        </w:rPr>
      </w:pPr>
    </w:p>
    <w:p w14:paraId="5006DAE8"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5 tabletės.</w:t>
      </w:r>
    </w:p>
    <w:p w14:paraId="3208D751" w14:textId="77777777" w:rsidR="00CA7376" w:rsidRPr="00CA7376" w:rsidRDefault="00CA7376" w:rsidP="00CA7376">
      <w:pPr>
        <w:rPr>
          <w:sz w:val="22"/>
          <w:szCs w:val="22"/>
          <w:lang w:val="lt-LT" w:eastAsia="en-US"/>
        </w:rPr>
      </w:pPr>
    </w:p>
    <w:p w14:paraId="1838FA85" w14:textId="77777777" w:rsidR="00CA7376" w:rsidRPr="00CA7376" w:rsidRDefault="00CA7376" w:rsidP="00CA7376">
      <w:pPr>
        <w:rPr>
          <w:sz w:val="22"/>
          <w:szCs w:val="22"/>
          <w:lang w:val="lt-LT" w:eastAsia="en-US"/>
        </w:rPr>
      </w:pPr>
    </w:p>
    <w:p w14:paraId="5CEF8DB7" w14:textId="77777777" w:rsidR="00CA7376" w:rsidRPr="002A06C9"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highlight w:val="lightGray"/>
          <w:lang w:val="lt-LT"/>
        </w:rPr>
      </w:pPr>
      <w:r w:rsidRPr="00CA7376">
        <w:rPr>
          <w:b/>
          <w:sz w:val="22"/>
          <w:szCs w:val="22"/>
          <w:lang w:val="lt-LT" w:eastAsia="en-US"/>
        </w:rPr>
        <w:t>5.</w:t>
      </w:r>
      <w:r w:rsidRPr="00CA7376">
        <w:rPr>
          <w:b/>
          <w:sz w:val="22"/>
          <w:szCs w:val="22"/>
          <w:lang w:val="lt-LT" w:eastAsia="en-US"/>
        </w:rPr>
        <w:tab/>
        <w:t>VARTOJIMO METODAS IR BŪDAS (-AI)</w:t>
      </w:r>
    </w:p>
    <w:p w14:paraId="6D1C97AB" w14:textId="77777777" w:rsidR="00CA7376" w:rsidRPr="00CA7376" w:rsidRDefault="00CA7376" w:rsidP="00CA7376">
      <w:pPr>
        <w:rPr>
          <w:sz w:val="22"/>
          <w:szCs w:val="22"/>
          <w:lang w:val="lt-LT" w:eastAsia="en-US"/>
        </w:rPr>
      </w:pPr>
    </w:p>
    <w:p w14:paraId="7CF3746D"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Vartoti per burną.</w:t>
      </w:r>
    </w:p>
    <w:p w14:paraId="22C67CCD"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Prieš vartojimą perskaitykite pakuotės lapelį.</w:t>
      </w:r>
    </w:p>
    <w:p w14:paraId="33AE7A0C" w14:textId="77777777" w:rsidR="00CA7376" w:rsidRPr="00CA7376" w:rsidRDefault="00CA7376" w:rsidP="00CA7376">
      <w:pPr>
        <w:rPr>
          <w:sz w:val="22"/>
          <w:szCs w:val="22"/>
          <w:lang w:val="lt-LT" w:eastAsia="en-US"/>
        </w:rPr>
      </w:pPr>
    </w:p>
    <w:p w14:paraId="478CF354" w14:textId="77777777" w:rsidR="00CA7376" w:rsidRPr="00CA7376" w:rsidRDefault="00CA7376" w:rsidP="00CA7376">
      <w:pPr>
        <w:rPr>
          <w:sz w:val="22"/>
          <w:szCs w:val="22"/>
          <w:lang w:val="lt-LT" w:eastAsia="en-US"/>
        </w:rPr>
      </w:pPr>
    </w:p>
    <w:p w14:paraId="055FB69C"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A7376">
        <w:rPr>
          <w:b/>
          <w:sz w:val="22"/>
          <w:szCs w:val="22"/>
          <w:lang w:val="lt-LT" w:eastAsia="en-US"/>
        </w:rPr>
        <w:t>6.</w:t>
      </w:r>
      <w:r w:rsidRPr="00CA7376">
        <w:rPr>
          <w:b/>
          <w:sz w:val="22"/>
          <w:szCs w:val="22"/>
          <w:lang w:val="lt-LT" w:eastAsia="en-US"/>
        </w:rPr>
        <w:tab/>
        <w:t>SPECIALUS ĮSPĖJIMAS, KAD VAISTINĮ PREPARATĄ BŪTINA LAIKYTI VAIKAMS NEPASTEBIMOJE IR NEPASIEKIAMOJE VIETOJE</w:t>
      </w:r>
    </w:p>
    <w:p w14:paraId="43ED3106" w14:textId="77777777" w:rsidR="00CA7376" w:rsidRPr="00CA7376" w:rsidRDefault="00CA7376" w:rsidP="00CA7376">
      <w:pPr>
        <w:rPr>
          <w:sz w:val="22"/>
          <w:szCs w:val="22"/>
          <w:lang w:val="lt-LT" w:eastAsia="en-US"/>
        </w:rPr>
      </w:pPr>
    </w:p>
    <w:p w14:paraId="7D7E8F6A" w14:textId="77777777" w:rsidR="00CA7376" w:rsidRPr="00CA7376" w:rsidRDefault="00CA7376" w:rsidP="00CA7376">
      <w:pPr>
        <w:rPr>
          <w:sz w:val="22"/>
          <w:szCs w:val="22"/>
          <w:lang w:val="lt-LT" w:eastAsia="en-US"/>
        </w:rPr>
      </w:pPr>
      <w:r w:rsidRPr="00CA7376">
        <w:rPr>
          <w:sz w:val="22"/>
          <w:szCs w:val="22"/>
          <w:lang w:val="lt-LT" w:eastAsia="en-US"/>
        </w:rPr>
        <w:t>Laikyti vaikams nepastebimoje ir nepasiekiamoje vietoje.</w:t>
      </w:r>
    </w:p>
    <w:p w14:paraId="7B50C659" w14:textId="77777777" w:rsidR="00CA7376" w:rsidRPr="00CA7376" w:rsidRDefault="00CA7376" w:rsidP="00CA7376">
      <w:pPr>
        <w:rPr>
          <w:sz w:val="22"/>
          <w:szCs w:val="22"/>
          <w:lang w:val="lt-LT" w:eastAsia="en-US"/>
        </w:rPr>
      </w:pPr>
    </w:p>
    <w:p w14:paraId="64D63373" w14:textId="77777777" w:rsidR="00CA7376" w:rsidRPr="00CA7376" w:rsidRDefault="00CA7376" w:rsidP="00CA7376">
      <w:pPr>
        <w:rPr>
          <w:sz w:val="22"/>
          <w:szCs w:val="22"/>
          <w:lang w:val="lt-LT" w:eastAsia="en-US"/>
        </w:rPr>
      </w:pPr>
    </w:p>
    <w:p w14:paraId="0880AB02" w14:textId="77777777" w:rsidR="00CA7376" w:rsidRPr="002A06C9"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highlight w:val="lightGray"/>
          <w:lang w:val="lt-LT"/>
        </w:rPr>
      </w:pPr>
      <w:r w:rsidRPr="00CA7376">
        <w:rPr>
          <w:b/>
          <w:sz w:val="22"/>
          <w:szCs w:val="22"/>
          <w:lang w:val="lt-LT" w:eastAsia="en-US"/>
        </w:rPr>
        <w:t>7.</w:t>
      </w:r>
      <w:r w:rsidRPr="00CA7376">
        <w:rPr>
          <w:b/>
          <w:sz w:val="22"/>
          <w:szCs w:val="22"/>
          <w:lang w:val="lt-LT" w:eastAsia="en-US"/>
        </w:rPr>
        <w:tab/>
        <w:t>KITAS SPECIALUS ĮSPĖJIMAS (JEI REIKIA)</w:t>
      </w:r>
    </w:p>
    <w:p w14:paraId="4B2D123D" w14:textId="77777777" w:rsidR="00CA7376" w:rsidRPr="00CA7376" w:rsidRDefault="00CA7376" w:rsidP="00CA7376">
      <w:pPr>
        <w:rPr>
          <w:sz w:val="22"/>
          <w:szCs w:val="22"/>
          <w:lang w:val="lt-LT" w:eastAsia="en-US"/>
        </w:rPr>
      </w:pPr>
    </w:p>
    <w:p w14:paraId="1B2195F0" w14:textId="77777777" w:rsidR="00CA7376" w:rsidRPr="00CA7376" w:rsidRDefault="00CA7376" w:rsidP="00CA7376">
      <w:pPr>
        <w:rPr>
          <w:sz w:val="22"/>
          <w:szCs w:val="22"/>
          <w:lang w:val="lt-LT" w:eastAsia="en-US"/>
        </w:rPr>
      </w:pPr>
    </w:p>
    <w:p w14:paraId="7281E19D" w14:textId="77777777" w:rsidR="00CA7376" w:rsidRPr="002A06C9"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highlight w:val="lightGray"/>
          <w:lang w:val="lt-LT"/>
        </w:rPr>
      </w:pPr>
      <w:r w:rsidRPr="00CA7376">
        <w:rPr>
          <w:b/>
          <w:sz w:val="22"/>
          <w:szCs w:val="22"/>
          <w:lang w:val="lt-LT" w:eastAsia="en-US"/>
        </w:rPr>
        <w:t>8.</w:t>
      </w:r>
      <w:r w:rsidRPr="00CA7376">
        <w:rPr>
          <w:b/>
          <w:sz w:val="22"/>
          <w:szCs w:val="22"/>
          <w:lang w:val="lt-LT" w:eastAsia="en-US"/>
        </w:rPr>
        <w:tab/>
        <w:t>TINKAMUMO LAIKAS</w:t>
      </w:r>
    </w:p>
    <w:p w14:paraId="7BB94489" w14:textId="77777777" w:rsidR="00CA7376" w:rsidRPr="00CA7376" w:rsidRDefault="00CA7376" w:rsidP="00CA7376">
      <w:pPr>
        <w:rPr>
          <w:sz w:val="22"/>
          <w:szCs w:val="22"/>
          <w:lang w:val="lt-LT" w:eastAsia="en-US"/>
        </w:rPr>
      </w:pPr>
    </w:p>
    <w:p w14:paraId="0D872965" w14:textId="77777777" w:rsidR="00CA7376" w:rsidRPr="00CA7376" w:rsidRDefault="00CA7376" w:rsidP="00CA7376">
      <w:pPr>
        <w:rPr>
          <w:sz w:val="22"/>
          <w:szCs w:val="22"/>
          <w:lang w:val="lt-LT" w:eastAsia="en-US"/>
        </w:rPr>
      </w:pPr>
      <w:r w:rsidRPr="00CA7376">
        <w:rPr>
          <w:sz w:val="22"/>
          <w:szCs w:val="22"/>
          <w:lang w:val="lt-LT" w:eastAsia="en-US"/>
        </w:rPr>
        <w:t>Tinka iki {mm/MMMM}</w:t>
      </w:r>
    </w:p>
    <w:p w14:paraId="154BB148" w14:textId="77777777" w:rsidR="00CA7376" w:rsidRPr="00CA7376" w:rsidRDefault="00CA7376" w:rsidP="00CA7376">
      <w:pPr>
        <w:rPr>
          <w:sz w:val="22"/>
          <w:szCs w:val="22"/>
          <w:lang w:val="lt-LT" w:eastAsia="en-US"/>
        </w:rPr>
      </w:pPr>
    </w:p>
    <w:p w14:paraId="13DCC35E" w14:textId="77777777" w:rsidR="00CA7376" w:rsidRPr="00CA7376" w:rsidRDefault="00CA7376" w:rsidP="00CA7376">
      <w:pPr>
        <w:rPr>
          <w:sz w:val="22"/>
          <w:szCs w:val="22"/>
          <w:lang w:val="lt-LT" w:eastAsia="en-US"/>
        </w:rPr>
      </w:pPr>
    </w:p>
    <w:p w14:paraId="173FA712"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A7376">
        <w:rPr>
          <w:b/>
          <w:sz w:val="22"/>
          <w:szCs w:val="22"/>
          <w:lang w:val="lt-LT" w:eastAsia="en-US"/>
        </w:rPr>
        <w:t>9.</w:t>
      </w:r>
      <w:r w:rsidRPr="00CA7376">
        <w:rPr>
          <w:b/>
          <w:sz w:val="22"/>
          <w:szCs w:val="22"/>
          <w:lang w:val="lt-LT" w:eastAsia="en-US"/>
        </w:rPr>
        <w:tab/>
        <w:t>SPECIALIOS LAIKYMO SĄLYGOS</w:t>
      </w:r>
    </w:p>
    <w:p w14:paraId="7FF920AC" w14:textId="77777777" w:rsidR="00CA7376" w:rsidRPr="00CA7376" w:rsidRDefault="00CA7376" w:rsidP="00CA7376">
      <w:pPr>
        <w:rPr>
          <w:sz w:val="22"/>
          <w:szCs w:val="22"/>
          <w:lang w:val="lt-LT" w:eastAsia="en-US"/>
        </w:rPr>
      </w:pPr>
    </w:p>
    <w:p w14:paraId="13675D19" w14:textId="77777777" w:rsidR="00CA7376" w:rsidRPr="00CA7376" w:rsidRDefault="00CA7376" w:rsidP="00CA7376">
      <w:pPr>
        <w:rPr>
          <w:sz w:val="22"/>
          <w:szCs w:val="22"/>
          <w:lang w:val="lt-LT" w:eastAsia="en-US"/>
        </w:rPr>
      </w:pPr>
    </w:p>
    <w:p w14:paraId="7F6B503C"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A7376">
        <w:rPr>
          <w:b/>
          <w:sz w:val="22"/>
          <w:szCs w:val="22"/>
          <w:lang w:val="lt-LT" w:eastAsia="en-US"/>
        </w:rPr>
        <w:t>10.</w:t>
      </w:r>
      <w:r w:rsidRPr="00CA7376">
        <w:rPr>
          <w:b/>
          <w:sz w:val="22"/>
          <w:szCs w:val="22"/>
          <w:lang w:val="lt-LT" w:eastAsia="en-US"/>
        </w:rPr>
        <w:tab/>
        <w:t xml:space="preserve">SPECIALIOS ATSARGUMO PRIEMONĖS DĖL NESUVARTOTO </w:t>
      </w:r>
      <w:r w:rsidRPr="00CA7376">
        <w:rPr>
          <w:b/>
          <w:bCs/>
          <w:sz w:val="22"/>
          <w:szCs w:val="22"/>
          <w:lang w:val="lt-LT" w:eastAsia="en-US"/>
        </w:rPr>
        <w:t xml:space="preserve">VAISTINIO PREPARATO AR JO ATLIEKŲ </w:t>
      </w:r>
      <w:r w:rsidRPr="00CA7376">
        <w:rPr>
          <w:b/>
          <w:sz w:val="22"/>
          <w:szCs w:val="22"/>
          <w:lang w:val="lt-LT" w:eastAsia="en-US"/>
        </w:rPr>
        <w:t>TVARKYMO (JEI REIKIA)</w:t>
      </w:r>
    </w:p>
    <w:p w14:paraId="52F20AED" w14:textId="77777777" w:rsidR="00CA7376" w:rsidRPr="00CA7376" w:rsidRDefault="00CA7376" w:rsidP="00CA7376">
      <w:pPr>
        <w:rPr>
          <w:sz w:val="22"/>
          <w:szCs w:val="22"/>
          <w:lang w:val="lt-LT" w:eastAsia="en-US"/>
        </w:rPr>
      </w:pPr>
    </w:p>
    <w:p w14:paraId="2A9A0D20" w14:textId="77777777" w:rsidR="00CA7376" w:rsidRPr="00CA7376" w:rsidRDefault="00CA7376" w:rsidP="00CA7376">
      <w:pPr>
        <w:rPr>
          <w:sz w:val="22"/>
          <w:szCs w:val="22"/>
          <w:lang w:val="lt-LT" w:eastAsia="en-US"/>
        </w:rPr>
      </w:pPr>
    </w:p>
    <w:p w14:paraId="72F65518"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A7376">
        <w:rPr>
          <w:b/>
          <w:sz w:val="22"/>
          <w:szCs w:val="22"/>
          <w:lang w:val="lt-LT" w:eastAsia="en-US"/>
        </w:rPr>
        <w:t>11.</w:t>
      </w:r>
      <w:r w:rsidRPr="00CA7376">
        <w:rPr>
          <w:b/>
          <w:sz w:val="22"/>
          <w:szCs w:val="22"/>
          <w:lang w:val="lt-LT" w:eastAsia="en-US"/>
        </w:rPr>
        <w:tab/>
        <w:t>REGISTRUOTOJO</w:t>
      </w:r>
      <w:r w:rsidRPr="00CA7376" w:rsidDel="00AF38A5">
        <w:rPr>
          <w:b/>
          <w:sz w:val="22"/>
          <w:szCs w:val="22"/>
          <w:lang w:val="lt-LT" w:eastAsia="en-US"/>
        </w:rPr>
        <w:t xml:space="preserve"> </w:t>
      </w:r>
      <w:r w:rsidRPr="00CA7376">
        <w:rPr>
          <w:b/>
          <w:sz w:val="22"/>
          <w:szCs w:val="22"/>
          <w:lang w:val="lt-LT" w:eastAsia="en-US"/>
        </w:rPr>
        <w:t>PAVADINIMAS IR ADRESAS</w:t>
      </w:r>
    </w:p>
    <w:p w14:paraId="6F2B7D11" w14:textId="77777777" w:rsidR="00CA7376" w:rsidRPr="00CA7376" w:rsidRDefault="00CA7376" w:rsidP="00CA7376">
      <w:pPr>
        <w:rPr>
          <w:sz w:val="22"/>
          <w:szCs w:val="22"/>
          <w:lang w:val="lt-LT" w:eastAsia="en-US"/>
        </w:rPr>
      </w:pPr>
    </w:p>
    <w:p w14:paraId="7269DF0C"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Vitabalans</w:t>
      </w:r>
      <w:proofErr w:type="spellEnd"/>
      <w:r w:rsidRPr="00CA7376">
        <w:rPr>
          <w:sz w:val="22"/>
          <w:szCs w:val="22"/>
          <w:lang w:val="lt-LT" w:eastAsia="en-US"/>
        </w:rPr>
        <w:t xml:space="preserve"> </w:t>
      </w:r>
      <w:proofErr w:type="spellStart"/>
      <w:r w:rsidRPr="00CA7376">
        <w:rPr>
          <w:sz w:val="22"/>
          <w:szCs w:val="22"/>
          <w:lang w:val="lt-LT" w:eastAsia="en-US"/>
        </w:rPr>
        <w:t>Oy</w:t>
      </w:r>
      <w:proofErr w:type="spellEnd"/>
      <w:r w:rsidRPr="00CA7376">
        <w:rPr>
          <w:sz w:val="22"/>
          <w:szCs w:val="22"/>
          <w:lang w:val="lt-LT" w:eastAsia="en-US"/>
        </w:rPr>
        <w:t xml:space="preserve">, </w:t>
      </w:r>
    </w:p>
    <w:p w14:paraId="629EC286"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lastRenderedPageBreak/>
        <w:t>Varastokatu</w:t>
      </w:r>
      <w:proofErr w:type="spellEnd"/>
      <w:r w:rsidRPr="00CA7376">
        <w:rPr>
          <w:sz w:val="22"/>
          <w:szCs w:val="22"/>
          <w:lang w:val="lt-LT" w:eastAsia="en-US"/>
        </w:rPr>
        <w:t xml:space="preserve"> 8, </w:t>
      </w:r>
    </w:p>
    <w:p w14:paraId="7F996F8F"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13500  </w:t>
      </w:r>
      <w:proofErr w:type="spellStart"/>
      <w:r w:rsidRPr="00CA7376">
        <w:rPr>
          <w:sz w:val="22"/>
          <w:szCs w:val="22"/>
          <w:lang w:val="lt-LT" w:eastAsia="en-US"/>
        </w:rPr>
        <w:t>Hämeenlinna</w:t>
      </w:r>
      <w:proofErr w:type="spellEnd"/>
      <w:r w:rsidRPr="00CA7376">
        <w:rPr>
          <w:sz w:val="22"/>
          <w:szCs w:val="22"/>
          <w:lang w:val="lt-LT" w:eastAsia="en-US"/>
        </w:rPr>
        <w:t xml:space="preserve">, </w:t>
      </w:r>
    </w:p>
    <w:p w14:paraId="3C59BBD5"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Suomija</w:t>
      </w:r>
    </w:p>
    <w:p w14:paraId="5987B005" w14:textId="77777777" w:rsidR="00CA7376" w:rsidRPr="00CA7376" w:rsidRDefault="00CA7376" w:rsidP="00CA7376">
      <w:pPr>
        <w:tabs>
          <w:tab w:val="left" w:pos="567"/>
        </w:tabs>
        <w:spacing w:line="260" w:lineRule="exact"/>
        <w:rPr>
          <w:sz w:val="22"/>
          <w:szCs w:val="22"/>
          <w:lang w:val="lt-LT" w:eastAsia="en-US"/>
        </w:rPr>
      </w:pPr>
    </w:p>
    <w:p w14:paraId="4578A142" w14:textId="77777777" w:rsidR="00CA7376" w:rsidRPr="00CA7376" w:rsidRDefault="00CA7376" w:rsidP="00CA7376">
      <w:pPr>
        <w:rPr>
          <w:sz w:val="22"/>
          <w:szCs w:val="22"/>
          <w:lang w:val="lt-LT" w:eastAsia="en-US"/>
        </w:rPr>
      </w:pPr>
    </w:p>
    <w:p w14:paraId="3FCF3AF7"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A7376">
        <w:rPr>
          <w:b/>
          <w:sz w:val="22"/>
          <w:szCs w:val="22"/>
          <w:lang w:val="lt-LT" w:eastAsia="en-US"/>
        </w:rPr>
        <w:t>12.</w:t>
      </w:r>
      <w:r w:rsidRPr="00CA7376">
        <w:rPr>
          <w:b/>
          <w:sz w:val="22"/>
          <w:szCs w:val="22"/>
          <w:lang w:val="lt-LT" w:eastAsia="en-US"/>
        </w:rPr>
        <w:tab/>
        <w:t xml:space="preserve">REGISTRACIJOS PAŽYMĖJIMO NUMERIAI </w:t>
      </w:r>
    </w:p>
    <w:p w14:paraId="0C15F558" w14:textId="77777777" w:rsidR="00CA7376" w:rsidRPr="00CA7376" w:rsidRDefault="00CA7376" w:rsidP="00CA7376">
      <w:pPr>
        <w:rPr>
          <w:sz w:val="22"/>
          <w:szCs w:val="22"/>
          <w:lang w:val="lt-LT" w:eastAsia="en-US"/>
        </w:rPr>
      </w:pPr>
    </w:p>
    <w:p w14:paraId="4171DBC1" w14:textId="77777777" w:rsidR="00CA7376" w:rsidRPr="00CA7376" w:rsidRDefault="00CA7376" w:rsidP="00CA7376">
      <w:pPr>
        <w:rPr>
          <w:sz w:val="22"/>
          <w:szCs w:val="22"/>
          <w:lang w:val="lt-LT" w:eastAsia="en-US"/>
        </w:rPr>
      </w:pPr>
      <w:r w:rsidRPr="00CA7376">
        <w:rPr>
          <w:sz w:val="22"/>
          <w:szCs w:val="22"/>
          <w:lang w:val="lt-LT" w:eastAsia="en-US"/>
        </w:rPr>
        <w:t>LT/1/06/0514/006</w:t>
      </w:r>
    </w:p>
    <w:p w14:paraId="48084A16" w14:textId="77777777" w:rsidR="00CA7376" w:rsidRPr="00CA7376" w:rsidRDefault="00CA7376" w:rsidP="00CA7376">
      <w:pPr>
        <w:rPr>
          <w:sz w:val="22"/>
          <w:szCs w:val="22"/>
          <w:lang w:val="lt-LT" w:eastAsia="en-US"/>
        </w:rPr>
      </w:pPr>
    </w:p>
    <w:p w14:paraId="010F1912" w14:textId="77777777" w:rsidR="00CA7376" w:rsidRPr="00CA7376" w:rsidRDefault="00CA7376" w:rsidP="00CA7376">
      <w:pPr>
        <w:rPr>
          <w:sz w:val="22"/>
          <w:szCs w:val="22"/>
          <w:lang w:val="lt-LT" w:eastAsia="en-US"/>
        </w:rPr>
      </w:pPr>
    </w:p>
    <w:p w14:paraId="3B416A4E"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A7376">
        <w:rPr>
          <w:b/>
          <w:sz w:val="22"/>
          <w:szCs w:val="22"/>
          <w:lang w:val="lt-LT" w:eastAsia="en-US"/>
        </w:rPr>
        <w:t>13.</w:t>
      </w:r>
      <w:r w:rsidRPr="00CA7376">
        <w:rPr>
          <w:b/>
          <w:sz w:val="22"/>
          <w:szCs w:val="22"/>
          <w:lang w:val="lt-LT" w:eastAsia="en-US"/>
        </w:rPr>
        <w:tab/>
        <w:t>SERIJOS NUMERIS</w:t>
      </w:r>
    </w:p>
    <w:p w14:paraId="579816F7" w14:textId="77777777" w:rsidR="00CA7376" w:rsidRPr="00CA7376" w:rsidRDefault="00CA7376" w:rsidP="00CA7376">
      <w:pPr>
        <w:rPr>
          <w:sz w:val="22"/>
          <w:szCs w:val="22"/>
          <w:lang w:val="lt-LT" w:eastAsia="en-US"/>
        </w:rPr>
      </w:pPr>
    </w:p>
    <w:p w14:paraId="00B5E4DD" w14:textId="77777777" w:rsidR="00CA7376" w:rsidRPr="00CA7376" w:rsidRDefault="00CA7376" w:rsidP="00CA7376">
      <w:pPr>
        <w:rPr>
          <w:sz w:val="22"/>
          <w:szCs w:val="22"/>
          <w:lang w:val="lt-LT" w:eastAsia="en-US"/>
        </w:rPr>
      </w:pPr>
      <w:r w:rsidRPr="00CA7376">
        <w:rPr>
          <w:sz w:val="22"/>
          <w:szCs w:val="22"/>
          <w:lang w:val="lt-LT" w:eastAsia="en-US"/>
        </w:rPr>
        <w:t>Serija</w:t>
      </w:r>
    </w:p>
    <w:p w14:paraId="5D19B1AC" w14:textId="77777777" w:rsidR="00CA7376" w:rsidRPr="00CA7376" w:rsidRDefault="00CA7376" w:rsidP="00CA7376">
      <w:pPr>
        <w:rPr>
          <w:sz w:val="22"/>
          <w:szCs w:val="22"/>
          <w:lang w:val="lt-LT" w:eastAsia="en-US"/>
        </w:rPr>
      </w:pPr>
    </w:p>
    <w:p w14:paraId="3DC206F3" w14:textId="77777777" w:rsidR="00CA7376" w:rsidRPr="00CA7376" w:rsidRDefault="00CA7376" w:rsidP="00CA7376">
      <w:pPr>
        <w:rPr>
          <w:sz w:val="22"/>
          <w:szCs w:val="22"/>
          <w:lang w:val="lt-LT" w:eastAsia="en-US"/>
        </w:rPr>
      </w:pPr>
    </w:p>
    <w:p w14:paraId="57917A0F"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A7376">
        <w:rPr>
          <w:b/>
          <w:sz w:val="22"/>
          <w:szCs w:val="22"/>
          <w:lang w:val="lt-LT" w:eastAsia="en-US"/>
        </w:rPr>
        <w:t>14.</w:t>
      </w:r>
      <w:r w:rsidRPr="00CA7376">
        <w:rPr>
          <w:b/>
          <w:sz w:val="22"/>
          <w:szCs w:val="22"/>
          <w:lang w:val="lt-LT" w:eastAsia="en-US"/>
        </w:rPr>
        <w:tab/>
        <w:t>PARDAVIMO (IŠDAVIMO) TVARKA</w:t>
      </w:r>
    </w:p>
    <w:p w14:paraId="03046CDE" w14:textId="77777777" w:rsidR="00CA7376" w:rsidRPr="00CA7376" w:rsidRDefault="00CA7376" w:rsidP="00CA7376">
      <w:pPr>
        <w:rPr>
          <w:sz w:val="22"/>
          <w:szCs w:val="22"/>
          <w:lang w:val="lt-LT" w:eastAsia="en-US"/>
        </w:rPr>
      </w:pPr>
    </w:p>
    <w:p w14:paraId="5BD124D6" w14:textId="77777777" w:rsidR="00CA7376" w:rsidRPr="00CA7376" w:rsidRDefault="00CA7376" w:rsidP="00CA7376">
      <w:pPr>
        <w:rPr>
          <w:sz w:val="22"/>
          <w:szCs w:val="22"/>
          <w:lang w:val="lt-LT" w:eastAsia="en-US"/>
        </w:rPr>
      </w:pPr>
      <w:r w:rsidRPr="00CA7376">
        <w:rPr>
          <w:sz w:val="22"/>
          <w:szCs w:val="22"/>
          <w:lang w:val="lt-LT" w:eastAsia="en-US"/>
        </w:rPr>
        <w:t>Nereceptinis vaistas.</w:t>
      </w:r>
    </w:p>
    <w:p w14:paraId="017F1BB0" w14:textId="77777777" w:rsidR="00CA7376" w:rsidRPr="00CA7376" w:rsidRDefault="00CA7376" w:rsidP="00CA7376">
      <w:pPr>
        <w:rPr>
          <w:sz w:val="22"/>
          <w:szCs w:val="22"/>
          <w:lang w:val="lt-LT" w:eastAsia="en-US"/>
        </w:rPr>
      </w:pPr>
    </w:p>
    <w:p w14:paraId="0455CF4F" w14:textId="77777777" w:rsidR="00CA7376" w:rsidRPr="00CA7376" w:rsidRDefault="00CA7376" w:rsidP="00CA7376">
      <w:pPr>
        <w:rPr>
          <w:sz w:val="22"/>
          <w:szCs w:val="22"/>
          <w:lang w:val="lt-LT" w:eastAsia="en-US"/>
        </w:rPr>
      </w:pPr>
    </w:p>
    <w:p w14:paraId="6AFECF28"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A7376">
        <w:rPr>
          <w:b/>
          <w:sz w:val="22"/>
          <w:szCs w:val="22"/>
          <w:lang w:val="lt-LT" w:eastAsia="en-US"/>
        </w:rPr>
        <w:t>15.</w:t>
      </w:r>
      <w:r w:rsidRPr="00CA7376">
        <w:rPr>
          <w:b/>
          <w:sz w:val="22"/>
          <w:szCs w:val="22"/>
          <w:lang w:val="lt-LT" w:eastAsia="en-US"/>
        </w:rPr>
        <w:tab/>
        <w:t>VARTOJIMO INSTRUKCIJA</w:t>
      </w:r>
    </w:p>
    <w:p w14:paraId="4C5E257A" w14:textId="77777777" w:rsidR="00CA7376" w:rsidRPr="00CA7376" w:rsidRDefault="00CA7376" w:rsidP="00CA7376">
      <w:pPr>
        <w:rPr>
          <w:sz w:val="22"/>
          <w:szCs w:val="22"/>
          <w:lang w:val="lt-LT" w:eastAsia="en-US"/>
        </w:rPr>
      </w:pPr>
    </w:p>
    <w:p w14:paraId="52D0A225"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Trumpalaikis karščiavimo mažinimas.</w:t>
      </w:r>
    </w:p>
    <w:p w14:paraId="28E943B4"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Silpno ir vidutinio stiprumo galvos, dantų, mėnesinių, raumenų, sąnarių arba pasireiškusio po operacijos skausmo malšinimas.</w:t>
      </w:r>
    </w:p>
    <w:p w14:paraId="17D71733" w14:textId="77777777" w:rsidR="00CA7376" w:rsidRPr="00CA7376" w:rsidRDefault="00CA7376" w:rsidP="00CA7376">
      <w:pPr>
        <w:tabs>
          <w:tab w:val="left" w:pos="567"/>
        </w:tabs>
        <w:spacing w:line="260" w:lineRule="exact"/>
        <w:rPr>
          <w:b/>
          <w:sz w:val="22"/>
          <w:szCs w:val="22"/>
          <w:lang w:val="lt-LT" w:eastAsia="en-US"/>
        </w:rPr>
      </w:pPr>
    </w:p>
    <w:p w14:paraId="31A1CBF5"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Suaugusiems pacientams įprastinė dozė yra 500–1000 mg kas 4–6 val. tada, kada reikia. Didžiausia paros dozė yra 3 g, Didžiausia vienkartinė </w:t>
      </w:r>
      <w:r w:rsidRPr="00CA7376">
        <w:rPr>
          <w:sz w:val="22"/>
          <w:szCs w:val="22"/>
          <w:lang w:val="lt-LT" w:eastAsia="en-US"/>
        </w:rPr>
        <w:sym w:font="Symbol" w:char="F02D"/>
      </w:r>
      <w:r w:rsidRPr="00CA7376">
        <w:rPr>
          <w:sz w:val="22"/>
          <w:szCs w:val="22"/>
          <w:lang w:val="lt-LT" w:eastAsia="en-US"/>
        </w:rPr>
        <w:t xml:space="preserve"> 1000 mg.</w:t>
      </w:r>
    </w:p>
    <w:p w14:paraId="271A33F9" w14:textId="77777777" w:rsidR="00CA7376" w:rsidRPr="00CA7376" w:rsidRDefault="00CA7376" w:rsidP="00CA7376">
      <w:pPr>
        <w:rPr>
          <w:sz w:val="22"/>
          <w:szCs w:val="22"/>
          <w:lang w:val="lt-LT" w:eastAsia="en-US"/>
        </w:rPr>
      </w:pPr>
    </w:p>
    <w:p w14:paraId="33489340" w14:textId="77777777" w:rsidR="00CA7376" w:rsidRPr="00CA7376" w:rsidRDefault="00CA7376" w:rsidP="00CA7376">
      <w:pPr>
        <w:tabs>
          <w:tab w:val="left" w:pos="567"/>
        </w:tabs>
        <w:rPr>
          <w:i/>
          <w:sz w:val="22"/>
          <w:szCs w:val="22"/>
          <w:lang w:val="lt-LT" w:eastAsia="lt-LT"/>
        </w:rPr>
      </w:pPr>
      <w:r w:rsidRPr="00CA7376">
        <w:rPr>
          <w:i/>
          <w:sz w:val="22"/>
          <w:szCs w:val="22"/>
          <w:lang w:val="lt-LT" w:eastAsia="lt-LT"/>
        </w:rPr>
        <w:t>Vaikų populiacija</w:t>
      </w:r>
    </w:p>
    <w:p w14:paraId="0245D625"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PARAMAX </w:t>
      </w:r>
      <w:proofErr w:type="spellStart"/>
      <w:r w:rsidRPr="00CA7376">
        <w:rPr>
          <w:sz w:val="22"/>
          <w:szCs w:val="22"/>
          <w:lang w:val="lt-LT" w:eastAsia="en-US"/>
        </w:rPr>
        <w:t>Rapid</w:t>
      </w:r>
      <w:proofErr w:type="spellEnd"/>
      <w:r w:rsidRPr="00CA7376">
        <w:rPr>
          <w:sz w:val="22"/>
          <w:szCs w:val="22"/>
          <w:lang w:val="lt-LT" w:eastAsia="en-US"/>
        </w:rPr>
        <w:t xml:space="preserve"> 1000 mg saugumas ir veiksmingumas vaikams iki 12 metų neištirti.</w:t>
      </w:r>
    </w:p>
    <w:p w14:paraId="4C34FF64"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Vaisto be pakartotinės gydytojo konsultacijos nerekomenduojama vartoti ilgiau nei 3 paras.</w:t>
      </w:r>
    </w:p>
    <w:p w14:paraId="283670C8" w14:textId="77777777" w:rsidR="00CA7376" w:rsidRPr="00CA7376" w:rsidRDefault="00CA7376" w:rsidP="00CA7376">
      <w:pPr>
        <w:rPr>
          <w:sz w:val="22"/>
          <w:szCs w:val="22"/>
          <w:lang w:val="lt-LT" w:eastAsia="en-US"/>
        </w:rPr>
      </w:pPr>
    </w:p>
    <w:p w14:paraId="4B915DC8" w14:textId="77777777" w:rsidR="00CA7376" w:rsidRPr="00CA7376" w:rsidRDefault="00CA7376" w:rsidP="00CA7376">
      <w:pPr>
        <w:rPr>
          <w:sz w:val="22"/>
          <w:szCs w:val="22"/>
          <w:lang w:val="lt-LT" w:eastAsia="en-US"/>
        </w:rPr>
      </w:pPr>
    </w:p>
    <w:p w14:paraId="22C7932E" w14:textId="77777777" w:rsidR="00CA7376" w:rsidRPr="00CA7376" w:rsidRDefault="00CA7376" w:rsidP="00CA73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A7376">
        <w:rPr>
          <w:b/>
          <w:sz w:val="22"/>
          <w:szCs w:val="22"/>
          <w:lang w:val="lt-LT" w:eastAsia="en-US"/>
        </w:rPr>
        <w:t>16.</w:t>
      </w:r>
      <w:r w:rsidRPr="00CA7376">
        <w:rPr>
          <w:b/>
          <w:sz w:val="22"/>
          <w:szCs w:val="22"/>
          <w:lang w:val="lt-LT" w:eastAsia="en-US"/>
        </w:rPr>
        <w:tab/>
        <w:t>INFORMACIJA BRAILIO RAŠTU</w:t>
      </w:r>
    </w:p>
    <w:p w14:paraId="5D66172A" w14:textId="77777777" w:rsidR="00CA7376" w:rsidRPr="00CA7376" w:rsidRDefault="00CA7376" w:rsidP="00CA7376">
      <w:pPr>
        <w:rPr>
          <w:sz w:val="22"/>
          <w:szCs w:val="22"/>
          <w:lang w:val="lt-LT" w:eastAsia="en-US"/>
        </w:rPr>
      </w:pPr>
    </w:p>
    <w:p w14:paraId="30937CBA" w14:textId="77777777" w:rsidR="00CA7376" w:rsidRPr="00CA7376" w:rsidRDefault="00CA7376" w:rsidP="00CA7376">
      <w:pPr>
        <w:rPr>
          <w:sz w:val="22"/>
          <w:szCs w:val="22"/>
          <w:lang w:val="lt-LT" w:eastAsia="en-US"/>
        </w:rPr>
      </w:pPr>
      <w:r w:rsidRPr="00CA7376">
        <w:rPr>
          <w:sz w:val="22"/>
          <w:szCs w:val="22"/>
          <w:lang w:val="lt-LT" w:eastAsia="en-US"/>
        </w:rPr>
        <w:t xml:space="preserve">PARAMAX </w:t>
      </w:r>
      <w:proofErr w:type="spellStart"/>
      <w:r w:rsidRPr="00CA7376">
        <w:rPr>
          <w:sz w:val="22"/>
          <w:szCs w:val="22"/>
          <w:lang w:val="lt-LT" w:eastAsia="en-US"/>
        </w:rPr>
        <w:t>Rapid</w:t>
      </w:r>
      <w:proofErr w:type="spellEnd"/>
      <w:r w:rsidRPr="00CA7376">
        <w:rPr>
          <w:sz w:val="22"/>
          <w:szCs w:val="22"/>
          <w:lang w:val="lt-LT" w:eastAsia="en-US"/>
        </w:rPr>
        <w:t xml:space="preserve"> 1000 mg </w:t>
      </w:r>
    </w:p>
    <w:p w14:paraId="2524B693" w14:textId="77777777" w:rsidR="00CA7376" w:rsidRPr="00CA7376" w:rsidRDefault="00CA7376" w:rsidP="00CA7376">
      <w:pPr>
        <w:rPr>
          <w:sz w:val="22"/>
          <w:szCs w:val="22"/>
          <w:lang w:val="lt-LT" w:eastAsia="en-US"/>
        </w:rPr>
      </w:pPr>
    </w:p>
    <w:p w14:paraId="0C7CF86D" w14:textId="77777777" w:rsidR="008557B7" w:rsidRPr="009F3CC8" w:rsidRDefault="008557B7" w:rsidP="00784E6E">
      <w:pPr>
        <w:keepNext/>
        <w:pBdr>
          <w:top w:val="single" w:sz="4" w:space="1" w:color="auto"/>
          <w:left w:val="single" w:sz="4" w:space="4" w:color="auto"/>
          <w:bottom w:val="single" w:sz="4" w:space="1" w:color="auto"/>
          <w:right w:val="single" w:sz="4" w:space="4" w:color="auto"/>
        </w:pBdr>
        <w:tabs>
          <w:tab w:val="left" w:pos="567"/>
        </w:tabs>
        <w:ind w:left="-6"/>
        <w:rPr>
          <w:i/>
          <w:noProof/>
          <w:sz w:val="22"/>
        </w:rPr>
      </w:pPr>
      <w:r>
        <w:rPr>
          <w:b/>
          <w:noProof/>
          <w:sz w:val="22"/>
        </w:rPr>
        <w:t>17.</w:t>
      </w:r>
      <w:r>
        <w:rPr>
          <w:b/>
          <w:noProof/>
          <w:sz w:val="22"/>
        </w:rPr>
        <w:tab/>
      </w:r>
      <w:r w:rsidRPr="009F3CC8">
        <w:rPr>
          <w:b/>
          <w:noProof/>
          <w:sz w:val="22"/>
        </w:rPr>
        <w:t>UNIKALUS IDENTIFIKATORIUS – 2D BRŪKŠNINIS KODAS</w:t>
      </w:r>
    </w:p>
    <w:p w14:paraId="5EA41680" w14:textId="77777777" w:rsidR="008557B7" w:rsidRPr="009F3CC8" w:rsidRDefault="008557B7" w:rsidP="008557B7">
      <w:pPr>
        <w:rPr>
          <w:noProof/>
          <w:sz w:val="22"/>
          <w:szCs w:val="22"/>
          <w:shd w:val="clear" w:color="auto" w:fill="CCCCCC"/>
        </w:rPr>
      </w:pPr>
    </w:p>
    <w:p w14:paraId="5800255C" w14:textId="77777777" w:rsidR="008557B7" w:rsidRPr="009F3CC8" w:rsidRDefault="008557B7" w:rsidP="008557B7">
      <w:pPr>
        <w:rPr>
          <w:noProof/>
          <w:vanish/>
          <w:sz w:val="22"/>
          <w:szCs w:val="22"/>
        </w:rPr>
      </w:pPr>
    </w:p>
    <w:p w14:paraId="18A613BD" w14:textId="77777777" w:rsidR="008557B7" w:rsidRPr="009F3CC8" w:rsidRDefault="008557B7" w:rsidP="008557B7">
      <w:pPr>
        <w:rPr>
          <w:noProof/>
          <w:vanish/>
          <w:sz w:val="22"/>
          <w:szCs w:val="22"/>
        </w:rPr>
      </w:pPr>
    </w:p>
    <w:p w14:paraId="365000EB" w14:textId="77777777" w:rsidR="008557B7" w:rsidRPr="002A06C9" w:rsidRDefault="008557B7" w:rsidP="008557B7">
      <w:pPr>
        <w:rPr>
          <w:sz w:val="22"/>
          <w:highlight w:val="lightGray"/>
        </w:rPr>
      </w:pPr>
      <w:proofErr w:type="spellStart"/>
      <w:r w:rsidRPr="002A06C9">
        <w:rPr>
          <w:sz w:val="22"/>
          <w:highlight w:val="lightGray"/>
        </w:rPr>
        <w:t>Duomenys</w:t>
      </w:r>
      <w:proofErr w:type="spellEnd"/>
      <w:r w:rsidRPr="002A06C9">
        <w:rPr>
          <w:sz w:val="22"/>
          <w:highlight w:val="lightGray"/>
        </w:rPr>
        <w:t xml:space="preserve"> </w:t>
      </w:r>
      <w:proofErr w:type="spellStart"/>
      <w:r w:rsidRPr="002A06C9">
        <w:rPr>
          <w:sz w:val="22"/>
          <w:highlight w:val="lightGray"/>
        </w:rPr>
        <w:t>nebūtini</w:t>
      </w:r>
      <w:proofErr w:type="spellEnd"/>
      <w:r w:rsidRPr="002A06C9">
        <w:rPr>
          <w:sz w:val="22"/>
          <w:highlight w:val="lightGray"/>
        </w:rPr>
        <w:t xml:space="preserve">. </w:t>
      </w:r>
    </w:p>
    <w:p w14:paraId="3640073F" w14:textId="77777777" w:rsidR="008557B7" w:rsidRPr="009F3CC8" w:rsidRDefault="008557B7" w:rsidP="008557B7">
      <w:pPr>
        <w:rPr>
          <w:noProof/>
          <w:sz w:val="22"/>
        </w:rPr>
      </w:pPr>
    </w:p>
    <w:p w14:paraId="5162C77D" w14:textId="77777777" w:rsidR="008557B7" w:rsidRPr="009F3CC8" w:rsidRDefault="008557B7" w:rsidP="008557B7">
      <w:pPr>
        <w:rPr>
          <w:noProof/>
          <w:sz w:val="22"/>
        </w:rPr>
      </w:pPr>
    </w:p>
    <w:p w14:paraId="558BEAD0" w14:textId="77777777" w:rsidR="008557B7" w:rsidRPr="009F3CC8" w:rsidRDefault="008557B7" w:rsidP="00784E6E">
      <w:pPr>
        <w:keepNext/>
        <w:pBdr>
          <w:top w:val="single" w:sz="4" w:space="1" w:color="auto"/>
          <w:left w:val="single" w:sz="4" w:space="4" w:color="auto"/>
          <w:bottom w:val="single" w:sz="4" w:space="1" w:color="auto"/>
          <w:right w:val="single" w:sz="4" w:space="4" w:color="auto"/>
        </w:pBdr>
        <w:tabs>
          <w:tab w:val="left" w:pos="567"/>
        </w:tabs>
        <w:ind w:left="-6"/>
        <w:rPr>
          <w:i/>
          <w:noProof/>
          <w:sz w:val="22"/>
        </w:rPr>
      </w:pPr>
      <w:r>
        <w:rPr>
          <w:b/>
          <w:noProof/>
          <w:sz w:val="22"/>
        </w:rPr>
        <w:t>18.</w:t>
      </w:r>
      <w:r>
        <w:rPr>
          <w:b/>
          <w:noProof/>
          <w:sz w:val="22"/>
        </w:rPr>
        <w:tab/>
      </w:r>
      <w:r w:rsidRPr="009F3CC8">
        <w:rPr>
          <w:b/>
          <w:noProof/>
          <w:sz w:val="22"/>
        </w:rPr>
        <w:t>UNIKALUS IDENTIFIKATORIUS – ŽMONĖMS SUPRANTAMI DUOMENYS</w:t>
      </w:r>
    </w:p>
    <w:p w14:paraId="73BC16AF" w14:textId="77777777" w:rsidR="008557B7" w:rsidRPr="009F3CC8" w:rsidRDefault="008557B7" w:rsidP="008557B7">
      <w:pPr>
        <w:rPr>
          <w:noProof/>
          <w:sz w:val="22"/>
        </w:rPr>
      </w:pPr>
    </w:p>
    <w:p w14:paraId="11BF31B6" w14:textId="77777777" w:rsidR="008557B7" w:rsidRPr="009F3CC8" w:rsidRDefault="008557B7" w:rsidP="008557B7">
      <w:pPr>
        <w:rPr>
          <w:noProof/>
          <w:vanish/>
          <w:sz w:val="22"/>
          <w:szCs w:val="22"/>
        </w:rPr>
      </w:pPr>
    </w:p>
    <w:p w14:paraId="6EE2C996" w14:textId="77777777" w:rsidR="008557B7" w:rsidRPr="009F3CC8" w:rsidRDefault="008557B7" w:rsidP="008557B7">
      <w:pPr>
        <w:rPr>
          <w:noProof/>
          <w:vanish/>
          <w:sz w:val="22"/>
          <w:szCs w:val="22"/>
        </w:rPr>
      </w:pPr>
    </w:p>
    <w:p w14:paraId="0D5C81B9" w14:textId="77777777" w:rsidR="008557B7" w:rsidRPr="009F3CC8" w:rsidRDefault="008557B7" w:rsidP="008557B7">
      <w:pPr>
        <w:rPr>
          <w:noProof/>
          <w:vanish/>
          <w:sz w:val="22"/>
          <w:szCs w:val="22"/>
        </w:rPr>
      </w:pPr>
      <w:proofErr w:type="spellStart"/>
      <w:r w:rsidRPr="002A06C9">
        <w:rPr>
          <w:sz w:val="22"/>
          <w:highlight w:val="lightGray"/>
          <w:shd w:val="clear" w:color="auto" w:fill="CCCCCC"/>
        </w:rPr>
        <w:t>Duomenys</w:t>
      </w:r>
      <w:proofErr w:type="spellEnd"/>
      <w:r w:rsidRPr="002A06C9">
        <w:rPr>
          <w:sz w:val="22"/>
          <w:highlight w:val="lightGray"/>
          <w:shd w:val="clear" w:color="auto" w:fill="CCCCCC"/>
        </w:rPr>
        <w:t xml:space="preserve"> </w:t>
      </w:r>
      <w:proofErr w:type="spellStart"/>
      <w:r w:rsidRPr="002A06C9">
        <w:rPr>
          <w:sz w:val="22"/>
          <w:highlight w:val="lightGray"/>
          <w:shd w:val="clear" w:color="auto" w:fill="CCCCCC"/>
        </w:rPr>
        <w:t>nebūtini</w:t>
      </w:r>
      <w:proofErr w:type="spellEnd"/>
      <w:r w:rsidRPr="002A06C9">
        <w:rPr>
          <w:sz w:val="22"/>
          <w:highlight w:val="lightGray"/>
          <w:shd w:val="clear" w:color="auto" w:fill="CCCCCC"/>
        </w:rPr>
        <w:t>.</w:t>
      </w:r>
    </w:p>
    <w:p w14:paraId="30E93DFF" w14:textId="77777777" w:rsidR="008557B7" w:rsidRPr="009F3CC8" w:rsidRDefault="008557B7" w:rsidP="008557B7">
      <w:pPr>
        <w:rPr>
          <w:noProof/>
          <w:vanish/>
          <w:sz w:val="22"/>
          <w:szCs w:val="22"/>
        </w:rPr>
      </w:pPr>
    </w:p>
    <w:p w14:paraId="7EFC246B" w14:textId="77777777" w:rsidR="008557B7" w:rsidRPr="009F3CC8" w:rsidRDefault="008557B7" w:rsidP="008557B7">
      <w:pPr>
        <w:pBdr>
          <w:top w:val="single" w:sz="4" w:space="1" w:color="auto"/>
          <w:left w:val="single" w:sz="4" w:space="4" w:color="auto"/>
          <w:bottom w:val="single" w:sz="4" w:space="1" w:color="auto"/>
          <w:right w:val="single" w:sz="4" w:space="4" w:color="auto"/>
        </w:pBdr>
        <w:rPr>
          <w:b/>
          <w:noProof/>
          <w:sz w:val="22"/>
          <w:szCs w:val="22"/>
          <w:u w:val="single"/>
        </w:rPr>
      </w:pPr>
    </w:p>
    <w:p w14:paraId="2A0E1356" w14:textId="77777777" w:rsidR="00CA7376" w:rsidRPr="00CA7376" w:rsidRDefault="00CA7376" w:rsidP="00CA7376">
      <w:pPr>
        <w:rPr>
          <w:sz w:val="22"/>
          <w:szCs w:val="22"/>
          <w:lang w:val="lt-LT" w:eastAsia="en-US"/>
        </w:rPr>
      </w:pPr>
    </w:p>
    <w:p w14:paraId="79088475" w14:textId="77777777" w:rsidR="00CA7376" w:rsidRPr="00CA7376" w:rsidRDefault="00CA7376" w:rsidP="00CA7376">
      <w:pPr>
        <w:rPr>
          <w:sz w:val="22"/>
          <w:szCs w:val="22"/>
          <w:lang w:val="lt-LT" w:eastAsia="en-US"/>
        </w:rPr>
      </w:pPr>
    </w:p>
    <w:p w14:paraId="56CE81E0" w14:textId="77777777" w:rsidR="00CA7376" w:rsidRPr="00CA7376" w:rsidRDefault="00CA7376" w:rsidP="00CA7376">
      <w:pPr>
        <w:rPr>
          <w:sz w:val="22"/>
          <w:szCs w:val="22"/>
          <w:lang w:val="lt-LT" w:eastAsia="en-US"/>
        </w:rPr>
      </w:pPr>
    </w:p>
    <w:p w14:paraId="4B595480" w14:textId="77777777" w:rsidR="00CA7376" w:rsidRPr="00CA7376" w:rsidRDefault="00CA7376" w:rsidP="00CA7376">
      <w:pPr>
        <w:rPr>
          <w:sz w:val="22"/>
          <w:szCs w:val="22"/>
          <w:lang w:val="lt-LT" w:eastAsia="en-US"/>
        </w:rPr>
      </w:pPr>
    </w:p>
    <w:p w14:paraId="3D0BA272" w14:textId="77777777" w:rsidR="00CA7376" w:rsidRPr="00CA7376" w:rsidRDefault="00CA7376" w:rsidP="00CA7376">
      <w:pPr>
        <w:rPr>
          <w:sz w:val="22"/>
          <w:szCs w:val="22"/>
          <w:lang w:val="lt-LT" w:eastAsia="en-US"/>
        </w:rPr>
      </w:pPr>
    </w:p>
    <w:p w14:paraId="0263B121" w14:textId="77777777" w:rsidR="00CA7376" w:rsidRPr="00CA7376" w:rsidRDefault="00CA7376" w:rsidP="00CA7376">
      <w:pPr>
        <w:rPr>
          <w:sz w:val="22"/>
          <w:szCs w:val="22"/>
          <w:lang w:val="lt-LT" w:eastAsia="en-US"/>
        </w:rPr>
      </w:pPr>
    </w:p>
    <w:p w14:paraId="458EFDEE" w14:textId="77777777" w:rsidR="00CA7376" w:rsidRPr="00CA7376" w:rsidRDefault="00CA7376" w:rsidP="00CA7376">
      <w:pPr>
        <w:rPr>
          <w:sz w:val="22"/>
          <w:szCs w:val="22"/>
          <w:lang w:val="lt-LT" w:eastAsia="en-US"/>
        </w:rPr>
      </w:pPr>
    </w:p>
    <w:p w14:paraId="19B05D1F" w14:textId="77777777" w:rsidR="00CA7376" w:rsidRPr="00CA7376" w:rsidRDefault="00CA7376" w:rsidP="00CA7376">
      <w:pPr>
        <w:rPr>
          <w:sz w:val="22"/>
          <w:szCs w:val="22"/>
          <w:lang w:val="lt-LT" w:eastAsia="en-US"/>
        </w:rPr>
      </w:pPr>
    </w:p>
    <w:p w14:paraId="1DF12796" w14:textId="77777777" w:rsidR="00CA7376" w:rsidRPr="00CA7376" w:rsidRDefault="00CA7376" w:rsidP="00CA7376">
      <w:pPr>
        <w:rPr>
          <w:sz w:val="22"/>
          <w:szCs w:val="22"/>
          <w:lang w:val="lt-LT" w:eastAsia="en-US"/>
        </w:rPr>
      </w:pPr>
    </w:p>
    <w:p w14:paraId="4788573F" w14:textId="77777777" w:rsidR="00CA7376" w:rsidRPr="00CA7376" w:rsidRDefault="00CA7376" w:rsidP="00CA7376">
      <w:pPr>
        <w:rPr>
          <w:sz w:val="22"/>
          <w:szCs w:val="22"/>
          <w:lang w:val="lt-LT" w:eastAsia="en-US"/>
        </w:rPr>
      </w:pPr>
    </w:p>
    <w:p w14:paraId="5487D6BD" w14:textId="77777777" w:rsidR="00CA7376" w:rsidRPr="00CA7376" w:rsidRDefault="00CA7376" w:rsidP="00CA7376">
      <w:pPr>
        <w:rPr>
          <w:sz w:val="22"/>
          <w:szCs w:val="22"/>
          <w:lang w:val="lt-LT" w:eastAsia="en-US"/>
        </w:rPr>
      </w:pPr>
    </w:p>
    <w:p w14:paraId="7A45FC1B" w14:textId="77777777" w:rsidR="00CA7376" w:rsidRPr="00CA7376" w:rsidRDefault="00CA7376" w:rsidP="00CA7376">
      <w:pPr>
        <w:rPr>
          <w:sz w:val="22"/>
          <w:szCs w:val="22"/>
          <w:lang w:val="lt-LT" w:eastAsia="en-US"/>
        </w:rPr>
      </w:pPr>
    </w:p>
    <w:p w14:paraId="69E583C7" w14:textId="77777777" w:rsidR="00CA7376" w:rsidRPr="00CA7376" w:rsidRDefault="00CA7376" w:rsidP="00CA7376">
      <w:pPr>
        <w:rPr>
          <w:sz w:val="22"/>
          <w:szCs w:val="22"/>
          <w:lang w:val="lt-LT" w:eastAsia="en-US"/>
        </w:rPr>
      </w:pPr>
    </w:p>
    <w:p w14:paraId="24FD5FC2" w14:textId="77777777" w:rsidR="00CA7376" w:rsidRPr="00CA7376" w:rsidRDefault="00CA7376" w:rsidP="00CA7376">
      <w:pPr>
        <w:rPr>
          <w:sz w:val="22"/>
          <w:szCs w:val="22"/>
          <w:lang w:val="lt-LT" w:eastAsia="en-US"/>
        </w:rPr>
      </w:pPr>
    </w:p>
    <w:p w14:paraId="274F4F9F" w14:textId="77777777" w:rsidR="00CA7376" w:rsidRPr="00CA7376" w:rsidRDefault="00CA7376" w:rsidP="00CA7376">
      <w:pPr>
        <w:rPr>
          <w:sz w:val="22"/>
          <w:szCs w:val="22"/>
          <w:lang w:val="lt-LT" w:eastAsia="en-US"/>
        </w:rPr>
      </w:pPr>
    </w:p>
    <w:p w14:paraId="28AE5ECE" w14:textId="77777777" w:rsidR="00CA7376" w:rsidRPr="00CA7376" w:rsidRDefault="00CA7376" w:rsidP="00CA7376">
      <w:pPr>
        <w:rPr>
          <w:sz w:val="22"/>
          <w:szCs w:val="22"/>
          <w:lang w:val="lt-LT" w:eastAsia="en-US"/>
        </w:rPr>
      </w:pPr>
    </w:p>
    <w:p w14:paraId="4477C8B9" w14:textId="77777777" w:rsidR="00CA7376" w:rsidRPr="00CA7376" w:rsidRDefault="00CA7376" w:rsidP="00CA7376">
      <w:pPr>
        <w:rPr>
          <w:sz w:val="22"/>
          <w:szCs w:val="22"/>
          <w:lang w:val="lt-LT" w:eastAsia="en-US"/>
        </w:rPr>
      </w:pPr>
    </w:p>
    <w:p w14:paraId="425C2A6A" w14:textId="77777777" w:rsidR="00CA7376" w:rsidRPr="00CA7376" w:rsidRDefault="00CA7376" w:rsidP="00CA7376">
      <w:pPr>
        <w:rPr>
          <w:sz w:val="22"/>
          <w:szCs w:val="22"/>
          <w:lang w:val="lt-LT" w:eastAsia="en-US"/>
        </w:rPr>
      </w:pPr>
    </w:p>
    <w:p w14:paraId="64D3E9BD" w14:textId="77777777" w:rsidR="00CA7376" w:rsidRPr="00CA7376" w:rsidRDefault="00CA7376" w:rsidP="00CA7376">
      <w:pPr>
        <w:rPr>
          <w:sz w:val="22"/>
          <w:szCs w:val="22"/>
          <w:lang w:val="lt-LT" w:eastAsia="en-US"/>
        </w:rPr>
      </w:pPr>
    </w:p>
    <w:p w14:paraId="30BAF192" w14:textId="77777777" w:rsidR="00CA7376" w:rsidRPr="00CA7376" w:rsidRDefault="00CA7376" w:rsidP="00CA7376">
      <w:pPr>
        <w:rPr>
          <w:sz w:val="22"/>
          <w:szCs w:val="22"/>
          <w:lang w:val="lt-LT" w:eastAsia="en-US"/>
        </w:rPr>
      </w:pPr>
    </w:p>
    <w:p w14:paraId="0ED235D3" w14:textId="77777777" w:rsidR="00CA7376" w:rsidRPr="00CA7376" w:rsidRDefault="00CA7376" w:rsidP="00CA7376">
      <w:pPr>
        <w:rPr>
          <w:sz w:val="22"/>
          <w:szCs w:val="22"/>
          <w:lang w:val="lt-LT" w:eastAsia="en-US"/>
        </w:rPr>
      </w:pPr>
    </w:p>
    <w:p w14:paraId="31679394" w14:textId="77777777" w:rsidR="00CA7376" w:rsidRPr="00CA7376" w:rsidRDefault="00CA7376" w:rsidP="00CA7376">
      <w:pPr>
        <w:rPr>
          <w:sz w:val="22"/>
          <w:szCs w:val="22"/>
          <w:lang w:val="lt-LT" w:eastAsia="en-US"/>
        </w:rPr>
      </w:pPr>
    </w:p>
    <w:p w14:paraId="6D9569E2" w14:textId="77777777" w:rsidR="00CA7376" w:rsidRPr="00CA7376" w:rsidRDefault="00CA7376" w:rsidP="00CA7376">
      <w:pPr>
        <w:rPr>
          <w:sz w:val="22"/>
          <w:szCs w:val="22"/>
          <w:lang w:val="lt-LT" w:eastAsia="en-US"/>
        </w:rPr>
      </w:pPr>
    </w:p>
    <w:p w14:paraId="180BEA21" w14:textId="77777777" w:rsidR="00CA7376" w:rsidRPr="00CA7376" w:rsidRDefault="00CA7376" w:rsidP="00CA7376">
      <w:pPr>
        <w:tabs>
          <w:tab w:val="left" w:pos="567"/>
        </w:tabs>
        <w:ind w:left="567" w:hanging="567"/>
        <w:jc w:val="center"/>
        <w:outlineLvl w:val="0"/>
        <w:rPr>
          <w:b/>
          <w:caps/>
          <w:sz w:val="22"/>
          <w:szCs w:val="22"/>
          <w:lang w:val="lt-LT" w:eastAsia="en-US"/>
        </w:rPr>
      </w:pPr>
      <w:bookmarkStart w:id="66" w:name="_Toc129243137"/>
      <w:bookmarkStart w:id="67" w:name="_Toc129243262"/>
      <w:r w:rsidRPr="00CA7376">
        <w:rPr>
          <w:b/>
          <w:caps/>
          <w:sz w:val="22"/>
          <w:szCs w:val="22"/>
          <w:lang w:val="lt-LT" w:eastAsia="en-US"/>
        </w:rPr>
        <w:t>B. PAKUOTĖS LAPELIS</w:t>
      </w:r>
      <w:bookmarkEnd w:id="66"/>
      <w:bookmarkEnd w:id="67"/>
    </w:p>
    <w:p w14:paraId="1C21C48A" w14:textId="77777777" w:rsidR="00CA7376" w:rsidRPr="00CA7376" w:rsidRDefault="00CA7376" w:rsidP="00CA7376">
      <w:pPr>
        <w:tabs>
          <w:tab w:val="left" w:pos="567"/>
        </w:tabs>
        <w:ind w:left="567" w:hanging="567"/>
        <w:jc w:val="center"/>
        <w:outlineLvl w:val="0"/>
        <w:rPr>
          <w:b/>
          <w:caps/>
          <w:sz w:val="22"/>
          <w:szCs w:val="22"/>
          <w:lang w:val="lt-LT" w:eastAsia="en-US"/>
        </w:rPr>
      </w:pPr>
      <w:r w:rsidRPr="00CA7376">
        <w:rPr>
          <w:b/>
          <w:caps/>
          <w:sz w:val="22"/>
          <w:szCs w:val="22"/>
          <w:lang w:val="lt-LT" w:eastAsia="en-US"/>
        </w:rPr>
        <w:br w:type="page"/>
      </w:r>
      <w:bookmarkStart w:id="68" w:name="_Toc129243138"/>
      <w:bookmarkStart w:id="69" w:name="_Toc129243263"/>
      <w:r w:rsidRPr="00CA7376">
        <w:rPr>
          <w:b/>
          <w:sz w:val="22"/>
          <w:szCs w:val="22"/>
          <w:lang w:val="lt-LT" w:eastAsia="en-US"/>
        </w:rPr>
        <w:lastRenderedPageBreak/>
        <w:t>Pakuotės lapelis: informacija vartotojui</w:t>
      </w:r>
      <w:bookmarkEnd w:id="68"/>
      <w:bookmarkEnd w:id="69"/>
    </w:p>
    <w:p w14:paraId="567D9FB9" w14:textId="77777777" w:rsidR="00CA7376" w:rsidRPr="00CA7376" w:rsidRDefault="00CA7376" w:rsidP="00CA7376">
      <w:pPr>
        <w:rPr>
          <w:sz w:val="22"/>
          <w:szCs w:val="22"/>
          <w:lang w:val="lt-LT" w:eastAsia="en-US"/>
        </w:rPr>
      </w:pPr>
    </w:p>
    <w:p w14:paraId="2C6561E3" w14:textId="77777777" w:rsidR="00CA7376" w:rsidRPr="00CA7376" w:rsidRDefault="00CA7376" w:rsidP="00CA7376">
      <w:pPr>
        <w:tabs>
          <w:tab w:val="left" w:pos="567"/>
        </w:tabs>
        <w:spacing w:line="260" w:lineRule="exact"/>
        <w:jc w:val="center"/>
        <w:rPr>
          <w:b/>
          <w:sz w:val="22"/>
          <w:szCs w:val="22"/>
          <w:lang w:val="lt-LT" w:eastAsia="en-US"/>
        </w:rPr>
      </w:pPr>
      <w:r w:rsidRPr="00CA7376">
        <w:rPr>
          <w:b/>
          <w:sz w:val="22"/>
          <w:szCs w:val="22"/>
          <w:lang w:val="lt-LT" w:eastAsia="en-US"/>
        </w:rPr>
        <w:t xml:space="preserve">PARAMAX </w:t>
      </w:r>
      <w:proofErr w:type="spellStart"/>
      <w:r w:rsidRPr="00CA7376">
        <w:rPr>
          <w:b/>
          <w:sz w:val="22"/>
          <w:szCs w:val="22"/>
          <w:lang w:val="lt-LT" w:eastAsia="en-US"/>
        </w:rPr>
        <w:t>Rapid</w:t>
      </w:r>
      <w:proofErr w:type="spellEnd"/>
      <w:r w:rsidRPr="00CA7376">
        <w:rPr>
          <w:b/>
          <w:sz w:val="22"/>
          <w:szCs w:val="22"/>
          <w:lang w:val="lt-LT" w:eastAsia="en-US"/>
        </w:rPr>
        <w:t xml:space="preserve"> 1000 mg tabletės</w:t>
      </w:r>
    </w:p>
    <w:p w14:paraId="48690799" w14:textId="0DAB03A7" w:rsidR="00CA7376" w:rsidRPr="00CA7376" w:rsidRDefault="00AA787A" w:rsidP="00CA7376">
      <w:pPr>
        <w:tabs>
          <w:tab w:val="left" w:pos="567"/>
        </w:tabs>
        <w:spacing w:line="260" w:lineRule="exact"/>
        <w:jc w:val="center"/>
        <w:rPr>
          <w:sz w:val="22"/>
          <w:szCs w:val="22"/>
          <w:lang w:val="lt-LT" w:eastAsia="en-US"/>
        </w:rPr>
      </w:pPr>
      <w:proofErr w:type="spellStart"/>
      <w:r>
        <w:rPr>
          <w:sz w:val="22"/>
          <w:szCs w:val="22"/>
          <w:lang w:val="lt-LT" w:eastAsia="en-US"/>
        </w:rPr>
        <w:t>p</w:t>
      </w:r>
      <w:r w:rsidR="00CA7376" w:rsidRPr="00CA7376">
        <w:rPr>
          <w:sz w:val="22"/>
          <w:szCs w:val="22"/>
          <w:lang w:val="lt-LT" w:eastAsia="en-US"/>
        </w:rPr>
        <w:t>aracetamolis</w:t>
      </w:r>
      <w:proofErr w:type="spellEnd"/>
    </w:p>
    <w:p w14:paraId="00555306" w14:textId="77777777" w:rsidR="00CA7376" w:rsidRPr="00CA7376" w:rsidRDefault="00CA7376" w:rsidP="00CA7376">
      <w:pPr>
        <w:tabs>
          <w:tab w:val="left" w:pos="567"/>
        </w:tabs>
        <w:spacing w:line="260" w:lineRule="exact"/>
        <w:jc w:val="center"/>
        <w:rPr>
          <w:sz w:val="22"/>
          <w:szCs w:val="22"/>
          <w:lang w:val="lt-LT" w:eastAsia="en-US"/>
        </w:rPr>
      </w:pPr>
    </w:p>
    <w:p w14:paraId="645EC9DF" w14:textId="77777777" w:rsidR="00CA7376" w:rsidRPr="00CA7376" w:rsidRDefault="00CA7376" w:rsidP="00CA7376">
      <w:pPr>
        <w:rPr>
          <w:b/>
          <w:sz w:val="22"/>
          <w:szCs w:val="22"/>
          <w:lang w:val="lt-LT" w:eastAsia="en-US"/>
        </w:rPr>
      </w:pPr>
      <w:r w:rsidRPr="00CA7376">
        <w:rPr>
          <w:b/>
          <w:sz w:val="22"/>
          <w:szCs w:val="22"/>
          <w:lang w:val="lt-LT" w:eastAsia="en-US"/>
        </w:rPr>
        <w:t>Atidžiai perskaitykite visą šį lapelį, prieš pradėdami vartoti šį vaistą, nes jame pateikiama Jums svarbi informacija.</w:t>
      </w:r>
    </w:p>
    <w:p w14:paraId="23734ECD" w14:textId="77777777" w:rsidR="00CA7376" w:rsidRPr="00CA7376" w:rsidRDefault="00CA7376" w:rsidP="00CA7376">
      <w:pPr>
        <w:pStyle w:val="Sraopastraipa"/>
        <w:numPr>
          <w:ilvl w:val="0"/>
          <w:numId w:val="12"/>
        </w:numPr>
        <w:ind w:left="567" w:hanging="567"/>
        <w:rPr>
          <w:sz w:val="22"/>
          <w:szCs w:val="22"/>
          <w:lang w:val="lt-LT" w:eastAsia="en-US"/>
        </w:rPr>
      </w:pPr>
      <w:r w:rsidRPr="00CA7376">
        <w:rPr>
          <w:sz w:val="22"/>
          <w:szCs w:val="22"/>
          <w:lang w:val="lt-LT" w:eastAsia="en-US"/>
        </w:rPr>
        <w:t>Visada vartokite šį vaistą tiksliai kaip aprašyta šiame lapelyje arba kaip nurodė gydytojas arba vaistininkas.</w:t>
      </w:r>
    </w:p>
    <w:p w14:paraId="19A2C7B8" w14:textId="77777777" w:rsidR="00CA7376" w:rsidRPr="00CA7376" w:rsidRDefault="00CA7376" w:rsidP="00CA7376">
      <w:pPr>
        <w:pStyle w:val="Sraopastraipa"/>
        <w:numPr>
          <w:ilvl w:val="0"/>
          <w:numId w:val="12"/>
        </w:numPr>
        <w:tabs>
          <w:tab w:val="num" w:pos="0"/>
        </w:tabs>
        <w:ind w:left="567" w:hanging="567"/>
        <w:rPr>
          <w:sz w:val="22"/>
          <w:szCs w:val="22"/>
          <w:lang w:val="lt-LT" w:eastAsia="en-US"/>
        </w:rPr>
      </w:pPr>
      <w:r w:rsidRPr="00CA7376">
        <w:rPr>
          <w:sz w:val="22"/>
          <w:szCs w:val="22"/>
          <w:lang w:val="lt-LT" w:eastAsia="en-US"/>
        </w:rPr>
        <w:t>Neišmeskite šio lapelio, nes vėl gali prireikti jį perskaityti.</w:t>
      </w:r>
    </w:p>
    <w:p w14:paraId="14D4AEFE" w14:textId="77777777" w:rsidR="00CA7376" w:rsidRPr="00CA7376" w:rsidRDefault="00CA7376" w:rsidP="00CA7376">
      <w:pPr>
        <w:pStyle w:val="Sraopastraipa"/>
        <w:numPr>
          <w:ilvl w:val="0"/>
          <w:numId w:val="12"/>
        </w:numPr>
        <w:tabs>
          <w:tab w:val="num" w:pos="0"/>
        </w:tabs>
        <w:ind w:left="567" w:hanging="567"/>
        <w:rPr>
          <w:sz w:val="22"/>
          <w:szCs w:val="22"/>
          <w:lang w:val="lt-LT" w:eastAsia="en-US"/>
        </w:rPr>
      </w:pPr>
      <w:r w:rsidRPr="00CA7376">
        <w:rPr>
          <w:sz w:val="22"/>
          <w:szCs w:val="22"/>
          <w:lang w:val="lt-LT" w:eastAsia="en-US"/>
        </w:rPr>
        <w:t>Jeigu norite sužinoti daugiau arba pasitarti, kreipkitės į vaistininką.</w:t>
      </w:r>
    </w:p>
    <w:p w14:paraId="3E4A1540" w14:textId="77777777" w:rsidR="00CA7376" w:rsidRPr="00CA7376" w:rsidRDefault="00CA7376" w:rsidP="00CA7376">
      <w:pPr>
        <w:pStyle w:val="Sraopastraipa"/>
        <w:numPr>
          <w:ilvl w:val="0"/>
          <w:numId w:val="12"/>
        </w:numPr>
        <w:tabs>
          <w:tab w:val="num" w:pos="0"/>
        </w:tabs>
        <w:ind w:left="567" w:hanging="567"/>
        <w:rPr>
          <w:sz w:val="22"/>
          <w:szCs w:val="22"/>
          <w:lang w:val="lt-LT" w:eastAsia="en-US"/>
        </w:rPr>
      </w:pPr>
      <w:r w:rsidRPr="00CA7376">
        <w:rPr>
          <w:sz w:val="22"/>
          <w:szCs w:val="22"/>
          <w:lang w:val="lt-LT" w:eastAsia="en-US"/>
        </w:rPr>
        <w:t xml:space="preserve">Jeigu pasireiškė šalutinis poveikis (net jeigu jis šiame lapelyje nenurodytas), kreipkitės į gydytoją arba vaistininką. </w:t>
      </w:r>
      <w:r w:rsidRPr="00CA7376">
        <w:rPr>
          <w:noProof/>
          <w:sz w:val="22"/>
          <w:szCs w:val="22"/>
          <w:lang w:val="lt-LT" w:eastAsia="en-US"/>
        </w:rPr>
        <w:t>Žr. 4 skyrių.</w:t>
      </w:r>
    </w:p>
    <w:p w14:paraId="3B1DFCF6" w14:textId="77777777" w:rsidR="00CA7376" w:rsidRPr="00CA7376" w:rsidRDefault="00CA7376" w:rsidP="00CA7376">
      <w:pPr>
        <w:pStyle w:val="Sraopastraipa"/>
        <w:numPr>
          <w:ilvl w:val="0"/>
          <w:numId w:val="12"/>
        </w:numPr>
        <w:tabs>
          <w:tab w:val="num" w:pos="0"/>
        </w:tabs>
        <w:ind w:left="567" w:hanging="567"/>
        <w:rPr>
          <w:sz w:val="22"/>
          <w:szCs w:val="22"/>
          <w:lang w:val="lt-LT" w:eastAsia="en-US"/>
        </w:rPr>
      </w:pPr>
      <w:r w:rsidRPr="00CA7376">
        <w:rPr>
          <w:sz w:val="22"/>
          <w:szCs w:val="22"/>
          <w:lang w:val="lt-LT" w:eastAsia="en-US"/>
        </w:rPr>
        <w:t>Jeigu per 3 dienas Jūsų savijauta nepagerėjo arba net pablogėjo, kreipkitės į gydytoją.</w:t>
      </w:r>
    </w:p>
    <w:p w14:paraId="087E3280" w14:textId="77777777" w:rsidR="00CA7376" w:rsidRPr="00CA7376" w:rsidRDefault="00CA7376" w:rsidP="00CA7376">
      <w:pPr>
        <w:tabs>
          <w:tab w:val="num" w:pos="0"/>
        </w:tabs>
        <w:ind w:left="567" w:hanging="567"/>
        <w:rPr>
          <w:sz w:val="22"/>
          <w:szCs w:val="22"/>
          <w:lang w:val="lt-LT" w:eastAsia="en-US"/>
        </w:rPr>
      </w:pPr>
    </w:p>
    <w:p w14:paraId="6C6416C3" w14:textId="77777777" w:rsidR="00CA7376" w:rsidRPr="00CA7376" w:rsidRDefault="00CA7376" w:rsidP="00CA7376">
      <w:pPr>
        <w:rPr>
          <w:b/>
          <w:sz w:val="22"/>
          <w:szCs w:val="22"/>
          <w:lang w:val="lt-LT" w:eastAsia="en-US"/>
        </w:rPr>
      </w:pPr>
      <w:r w:rsidRPr="00CA7376">
        <w:rPr>
          <w:b/>
          <w:sz w:val="22"/>
          <w:szCs w:val="22"/>
          <w:lang w:val="lt-LT" w:eastAsia="en-US"/>
        </w:rPr>
        <w:t>Apie ką rašoma šiame lapelyje?</w:t>
      </w:r>
    </w:p>
    <w:p w14:paraId="56CA34DE" w14:textId="77777777" w:rsidR="00CA7376" w:rsidRPr="00CA7376" w:rsidRDefault="00CA7376" w:rsidP="00CA7376">
      <w:pPr>
        <w:rPr>
          <w:b/>
          <w:sz w:val="22"/>
          <w:szCs w:val="22"/>
          <w:lang w:val="lt-LT" w:eastAsia="en-US"/>
        </w:rPr>
      </w:pPr>
    </w:p>
    <w:p w14:paraId="265B1692" w14:textId="77777777" w:rsidR="00CA7376" w:rsidRPr="00CA7376" w:rsidRDefault="00CA7376" w:rsidP="00CA7376">
      <w:pPr>
        <w:rPr>
          <w:sz w:val="22"/>
          <w:szCs w:val="22"/>
          <w:lang w:val="lt-LT" w:eastAsia="en-US"/>
        </w:rPr>
      </w:pPr>
      <w:r w:rsidRPr="00CA7376">
        <w:rPr>
          <w:sz w:val="22"/>
          <w:szCs w:val="22"/>
          <w:lang w:val="lt-LT" w:eastAsia="en-US"/>
        </w:rPr>
        <w:t>1.</w:t>
      </w:r>
      <w:r w:rsidRPr="00CA7376">
        <w:rPr>
          <w:sz w:val="22"/>
          <w:szCs w:val="22"/>
          <w:lang w:val="lt-LT" w:eastAsia="en-US"/>
        </w:rPr>
        <w:tab/>
        <w:t xml:space="preserve">Kas yra PARAMAX </w:t>
      </w:r>
      <w:proofErr w:type="spellStart"/>
      <w:r w:rsidRPr="00CA7376">
        <w:rPr>
          <w:sz w:val="22"/>
          <w:szCs w:val="22"/>
          <w:lang w:val="lt-LT" w:eastAsia="en-US"/>
        </w:rPr>
        <w:t>Rapid</w:t>
      </w:r>
      <w:proofErr w:type="spellEnd"/>
      <w:r w:rsidRPr="00CA7376">
        <w:rPr>
          <w:sz w:val="22"/>
          <w:szCs w:val="22"/>
          <w:lang w:val="lt-LT" w:eastAsia="en-US"/>
        </w:rPr>
        <w:t xml:space="preserve"> ir kam jis vartojamas</w:t>
      </w:r>
    </w:p>
    <w:p w14:paraId="0F7DA46D" w14:textId="77777777" w:rsidR="00CA7376" w:rsidRPr="00CA7376" w:rsidRDefault="00CA7376" w:rsidP="00CA7376">
      <w:pPr>
        <w:rPr>
          <w:sz w:val="22"/>
          <w:szCs w:val="22"/>
          <w:lang w:val="lt-LT" w:eastAsia="en-US"/>
        </w:rPr>
      </w:pPr>
      <w:r w:rsidRPr="00CA7376">
        <w:rPr>
          <w:sz w:val="22"/>
          <w:szCs w:val="22"/>
          <w:lang w:val="lt-LT" w:eastAsia="en-US"/>
        </w:rPr>
        <w:t>2.</w:t>
      </w:r>
      <w:r w:rsidRPr="00CA7376">
        <w:rPr>
          <w:sz w:val="22"/>
          <w:szCs w:val="22"/>
          <w:lang w:val="lt-LT" w:eastAsia="en-US"/>
        </w:rPr>
        <w:tab/>
        <w:t xml:space="preserve">Kas žinotina prieš vartojant PARAMAX </w:t>
      </w:r>
      <w:proofErr w:type="spellStart"/>
      <w:r w:rsidRPr="00CA7376">
        <w:rPr>
          <w:sz w:val="22"/>
          <w:szCs w:val="22"/>
          <w:lang w:val="lt-LT" w:eastAsia="en-US"/>
        </w:rPr>
        <w:t>Rapid</w:t>
      </w:r>
      <w:proofErr w:type="spellEnd"/>
      <w:r w:rsidRPr="00CA7376">
        <w:rPr>
          <w:sz w:val="22"/>
          <w:szCs w:val="22"/>
          <w:lang w:val="lt-LT" w:eastAsia="en-US"/>
        </w:rPr>
        <w:t xml:space="preserve"> </w:t>
      </w:r>
    </w:p>
    <w:p w14:paraId="6219A4B7" w14:textId="77777777" w:rsidR="00CA7376" w:rsidRPr="00CA7376" w:rsidRDefault="00CA7376" w:rsidP="00CA7376">
      <w:pPr>
        <w:rPr>
          <w:sz w:val="22"/>
          <w:szCs w:val="22"/>
          <w:lang w:val="lt-LT" w:eastAsia="en-US"/>
        </w:rPr>
      </w:pPr>
      <w:r w:rsidRPr="00CA7376">
        <w:rPr>
          <w:sz w:val="22"/>
          <w:szCs w:val="22"/>
          <w:lang w:val="lt-LT" w:eastAsia="en-US"/>
        </w:rPr>
        <w:t>3.</w:t>
      </w:r>
      <w:r w:rsidRPr="00CA7376">
        <w:rPr>
          <w:sz w:val="22"/>
          <w:szCs w:val="22"/>
          <w:lang w:val="lt-LT" w:eastAsia="en-US"/>
        </w:rPr>
        <w:tab/>
        <w:t xml:space="preserve">Kaip vartoti PARAMAX </w:t>
      </w:r>
      <w:proofErr w:type="spellStart"/>
      <w:r w:rsidRPr="00CA7376">
        <w:rPr>
          <w:sz w:val="22"/>
          <w:szCs w:val="22"/>
          <w:lang w:val="lt-LT" w:eastAsia="en-US"/>
        </w:rPr>
        <w:t>Rapid</w:t>
      </w:r>
      <w:proofErr w:type="spellEnd"/>
    </w:p>
    <w:p w14:paraId="0CD0E663" w14:textId="77777777" w:rsidR="00CA7376" w:rsidRPr="00CA7376" w:rsidRDefault="00CA7376" w:rsidP="00CA7376">
      <w:pPr>
        <w:rPr>
          <w:sz w:val="22"/>
          <w:szCs w:val="22"/>
          <w:lang w:val="lt-LT" w:eastAsia="en-US"/>
        </w:rPr>
      </w:pPr>
      <w:r w:rsidRPr="00CA7376">
        <w:rPr>
          <w:sz w:val="22"/>
          <w:szCs w:val="22"/>
          <w:lang w:val="lt-LT" w:eastAsia="en-US"/>
        </w:rPr>
        <w:t>4.</w:t>
      </w:r>
      <w:r w:rsidRPr="00CA7376">
        <w:rPr>
          <w:sz w:val="22"/>
          <w:szCs w:val="22"/>
          <w:lang w:val="lt-LT" w:eastAsia="en-US"/>
        </w:rPr>
        <w:tab/>
        <w:t>Galimas šalutinis poveikis</w:t>
      </w:r>
    </w:p>
    <w:p w14:paraId="452318A4" w14:textId="77777777" w:rsidR="00CA7376" w:rsidRPr="00CA7376" w:rsidRDefault="00CA7376" w:rsidP="00CA7376">
      <w:pPr>
        <w:rPr>
          <w:sz w:val="22"/>
          <w:szCs w:val="22"/>
          <w:lang w:val="lt-LT" w:eastAsia="en-US"/>
        </w:rPr>
      </w:pPr>
      <w:r w:rsidRPr="00CA7376">
        <w:rPr>
          <w:sz w:val="22"/>
          <w:szCs w:val="22"/>
          <w:lang w:val="lt-LT" w:eastAsia="en-US"/>
        </w:rPr>
        <w:t>5.</w:t>
      </w:r>
      <w:r w:rsidRPr="00CA7376">
        <w:rPr>
          <w:sz w:val="22"/>
          <w:szCs w:val="22"/>
          <w:lang w:val="lt-LT" w:eastAsia="en-US"/>
        </w:rPr>
        <w:tab/>
        <w:t xml:space="preserve">Kaip laikyti PARAMAX </w:t>
      </w:r>
      <w:proofErr w:type="spellStart"/>
      <w:r w:rsidRPr="00CA7376">
        <w:rPr>
          <w:sz w:val="22"/>
          <w:szCs w:val="22"/>
          <w:lang w:val="lt-LT" w:eastAsia="en-US"/>
        </w:rPr>
        <w:t>Rapid</w:t>
      </w:r>
      <w:proofErr w:type="spellEnd"/>
      <w:r w:rsidRPr="00CA7376">
        <w:rPr>
          <w:sz w:val="22"/>
          <w:szCs w:val="22"/>
          <w:lang w:val="lt-LT" w:eastAsia="en-US"/>
        </w:rPr>
        <w:t xml:space="preserve"> </w:t>
      </w:r>
    </w:p>
    <w:p w14:paraId="6E7519A7" w14:textId="77777777" w:rsidR="00CA7376" w:rsidRPr="00CA7376" w:rsidRDefault="00CA7376" w:rsidP="00CA7376">
      <w:pPr>
        <w:rPr>
          <w:sz w:val="22"/>
          <w:szCs w:val="22"/>
          <w:lang w:val="lt-LT" w:eastAsia="en-US"/>
        </w:rPr>
      </w:pPr>
      <w:r w:rsidRPr="00CA7376">
        <w:rPr>
          <w:sz w:val="22"/>
          <w:szCs w:val="22"/>
          <w:lang w:val="lt-LT" w:eastAsia="en-US"/>
        </w:rPr>
        <w:t>6.</w:t>
      </w:r>
      <w:r w:rsidRPr="00CA7376">
        <w:rPr>
          <w:sz w:val="22"/>
          <w:szCs w:val="22"/>
          <w:lang w:val="lt-LT" w:eastAsia="en-US"/>
        </w:rPr>
        <w:tab/>
        <w:t>Pakuotės turinys ir kita informacija</w:t>
      </w:r>
    </w:p>
    <w:p w14:paraId="1D65FFD9" w14:textId="77777777" w:rsidR="00CA7376" w:rsidRPr="00CA7376" w:rsidRDefault="00CA7376" w:rsidP="00CA7376">
      <w:pPr>
        <w:rPr>
          <w:sz w:val="22"/>
          <w:szCs w:val="22"/>
          <w:lang w:val="lt-LT" w:eastAsia="en-US"/>
        </w:rPr>
      </w:pPr>
    </w:p>
    <w:p w14:paraId="6D14FC20" w14:textId="77777777" w:rsidR="00CA7376" w:rsidRPr="00CA7376" w:rsidRDefault="00CA7376" w:rsidP="00CA7376">
      <w:pPr>
        <w:rPr>
          <w:sz w:val="22"/>
          <w:szCs w:val="22"/>
          <w:lang w:val="lt-LT" w:eastAsia="en-US"/>
        </w:rPr>
      </w:pPr>
    </w:p>
    <w:p w14:paraId="59193EBA" w14:textId="5865975F" w:rsidR="00CA7376" w:rsidRPr="00CA7376" w:rsidRDefault="00CA7376" w:rsidP="00CA7376">
      <w:pPr>
        <w:keepNext/>
        <w:tabs>
          <w:tab w:val="left" w:pos="567"/>
        </w:tabs>
        <w:ind w:left="567" w:hanging="567"/>
        <w:outlineLvl w:val="1"/>
        <w:rPr>
          <w:b/>
          <w:sz w:val="22"/>
          <w:szCs w:val="22"/>
          <w:lang w:val="lt-LT" w:eastAsia="en-US"/>
        </w:rPr>
      </w:pPr>
      <w:bookmarkStart w:id="70" w:name="_Toc129243139"/>
      <w:bookmarkStart w:id="71" w:name="_Toc129243264"/>
      <w:r w:rsidRPr="00CA7376">
        <w:rPr>
          <w:b/>
          <w:sz w:val="22"/>
          <w:szCs w:val="22"/>
          <w:lang w:val="lt-LT" w:eastAsia="en-US"/>
        </w:rPr>
        <w:t>1.</w:t>
      </w:r>
      <w:r w:rsidRPr="00CA7376">
        <w:rPr>
          <w:b/>
          <w:sz w:val="22"/>
          <w:szCs w:val="22"/>
          <w:lang w:val="lt-LT" w:eastAsia="en-US"/>
        </w:rPr>
        <w:tab/>
        <w:t xml:space="preserve">Kas yra PARAMAX </w:t>
      </w:r>
      <w:proofErr w:type="spellStart"/>
      <w:r w:rsidRPr="00CA7376">
        <w:rPr>
          <w:b/>
          <w:sz w:val="22"/>
          <w:szCs w:val="22"/>
          <w:lang w:val="lt-LT" w:eastAsia="en-US"/>
        </w:rPr>
        <w:t>Rapid</w:t>
      </w:r>
      <w:proofErr w:type="spellEnd"/>
      <w:r w:rsidRPr="00CA7376">
        <w:rPr>
          <w:b/>
          <w:sz w:val="22"/>
          <w:szCs w:val="22"/>
          <w:lang w:val="lt-LT" w:eastAsia="en-US"/>
        </w:rPr>
        <w:t xml:space="preserve"> 1000</w:t>
      </w:r>
      <w:r w:rsidR="00664CA0">
        <w:rPr>
          <w:b/>
          <w:sz w:val="22"/>
          <w:szCs w:val="22"/>
          <w:lang w:val="lt-LT" w:eastAsia="en-US"/>
        </w:rPr>
        <w:t xml:space="preserve"> </w:t>
      </w:r>
      <w:r w:rsidRPr="00CA7376">
        <w:rPr>
          <w:b/>
          <w:sz w:val="22"/>
          <w:szCs w:val="22"/>
          <w:lang w:val="lt-LT" w:eastAsia="en-US"/>
        </w:rPr>
        <w:t>mg ir kam jis vartojamas</w:t>
      </w:r>
      <w:bookmarkEnd w:id="70"/>
      <w:bookmarkEnd w:id="71"/>
    </w:p>
    <w:p w14:paraId="38883D03" w14:textId="77777777" w:rsidR="00CA7376" w:rsidRPr="00CA7376" w:rsidRDefault="00CA7376" w:rsidP="00CA7376">
      <w:pPr>
        <w:rPr>
          <w:sz w:val="22"/>
          <w:szCs w:val="22"/>
          <w:lang w:val="lt-LT" w:eastAsia="en-US"/>
        </w:rPr>
      </w:pPr>
    </w:p>
    <w:p w14:paraId="5D9974F4"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PARAMAX </w:t>
      </w:r>
      <w:proofErr w:type="spellStart"/>
      <w:r w:rsidRPr="00CA7376">
        <w:rPr>
          <w:sz w:val="22"/>
          <w:szCs w:val="22"/>
          <w:lang w:val="lt-LT" w:eastAsia="en-US"/>
        </w:rPr>
        <w:t>Rapid</w:t>
      </w:r>
      <w:proofErr w:type="spellEnd"/>
      <w:r w:rsidRPr="00CA7376">
        <w:rPr>
          <w:sz w:val="22"/>
          <w:szCs w:val="22"/>
          <w:lang w:val="lt-LT" w:eastAsia="en-US"/>
        </w:rPr>
        <w:t xml:space="preserve"> vartojamas trumpą laiką karščiavimui mažinti bei silpnam ir vidutinio stiprumo galvos, dantų, mėnesinių, raumenų, sąnarių arba pasireiškusio po operacijos skausmui malšinti.</w:t>
      </w:r>
    </w:p>
    <w:p w14:paraId="63289ED0" w14:textId="77777777" w:rsidR="00CA7376" w:rsidRPr="00CA7376" w:rsidRDefault="00CA7376" w:rsidP="00CA7376">
      <w:pPr>
        <w:tabs>
          <w:tab w:val="left" w:pos="567"/>
        </w:tabs>
        <w:spacing w:line="260" w:lineRule="exact"/>
        <w:rPr>
          <w:sz w:val="22"/>
          <w:szCs w:val="22"/>
          <w:lang w:val="lt-LT" w:eastAsia="en-US"/>
        </w:rPr>
      </w:pPr>
      <w:r w:rsidRPr="00CA7376">
        <w:rPr>
          <w:sz w:val="22"/>
          <w:lang w:val="lt-LT" w:eastAsia="en-US"/>
        </w:rPr>
        <w:t>Jeigu per 3 dienas Jūsų savijauta nepagerėjo arba net pablogėjo, kreipkitės į gydytoją.</w:t>
      </w:r>
    </w:p>
    <w:p w14:paraId="28617A2A" w14:textId="77777777" w:rsidR="00CA7376" w:rsidRPr="00CA7376" w:rsidRDefault="00CA7376" w:rsidP="00CA7376">
      <w:pPr>
        <w:tabs>
          <w:tab w:val="left" w:pos="567"/>
        </w:tabs>
        <w:spacing w:line="260" w:lineRule="exact"/>
        <w:rPr>
          <w:sz w:val="22"/>
          <w:szCs w:val="22"/>
          <w:lang w:val="lt-LT" w:eastAsia="en-US"/>
        </w:rPr>
      </w:pPr>
    </w:p>
    <w:p w14:paraId="3E98669D" w14:textId="77777777" w:rsidR="00CA7376" w:rsidRPr="00CA7376" w:rsidRDefault="00CA7376" w:rsidP="00CA7376">
      <w:pPr>
        <w:keepNext/>
        <w:tabs>
          <w:tab w:val="left" w:pos="567"/>
        </w:tabs>
        <w:outlineLvl w:val="1"/>
        <w:rPr>
          <w:b/>
          <w:sz w:val="22"/>
          <w:szCs w:val="22"/>
          <w:lang w:val="lt-LT" w:eastAsia="en-US"/>
        </w:rPr>
      </w:pPr>
      <w:bookmarkStart w:id="72" w:name="_Toc129243140"/>
      <w:bookmarkStart w:id="73" w:name="_Toc129243265"/>
      <w:r w:rsidRPr="00CA7376">
        <w:rPr>
          <w:b/>
          <w:sz w:val="22"/>
          <w:szCs w:val="22"/>
          <w:lang w:val="lt-LT" w:eastAsia="en-US"/>
        </w:rPr>
        <w:t>2.</w:t>
      </w:r>
      <w:r w:rsidRPr="00CA7376">
        <w:rPr>
          <w:b/>
          <w:sz w:val="22"/>
          <w:szCs w:val="22"/>
          <w:lang w:val="lt-LT" w:eastAsia="en-US"/>
        </w:rPr>
        <w:tab/>
        <w:t xml:space="preserve">Kas žinotina prieš vartojant </w:t>
      </w:r>
      <w:bookmarkEnd w:id="72"/>
      <w:bookmarkEnd w:id="73"/>
      <w:r w:rsidRPr="00CA7376">
        <w:rPr>
          <w:b/>
          <w:sz w:val="22"/>
          <w:szCs w:val="22"/>
          <w:lang w:val="lt-LT" w:eastAsia="en-US"/>
        </w:rPr>
        <w:t xml:space="preserve">PARAMAX </w:t>
      </w:r>
      <w:proofErr w:type="spellStart"/>
      <w:r w:rsidRPr="00CA7376">
        <w:rPr>
          <w:b/>
          <w:sz w:val="22"/>
          <w:szCs w:val="22"/>
          <w:lang w:val="lt-LT" w:eastAsia="en-US"/>
        </w:rPr>
        <w:t>Rapid</w:t>
      </w:r>
      <w:proofErr w:type="spellEnd"/>
      <w:r w:rsidRPr="00CA7376">
        <w:rPr>
          <w:b/>
          <w:sz w:val="22"/>
          <w:szCs w:val="22"/>
          <w:lang w:val="lt-LT" w:eastAsia="en-US"/>
        </w:rPr>
        <w:t xml:space="preserve"> </w:t>
      </w:r>
    </w:p>
    <w:p w14:paraId="77A56834" w14:textId="77777777" w:rsidR="00CA7376" w:rsidRPr="00CA7376" w:rsidRDefault="00CA7376" w:rsidP="00CA7376">
      <w:pPr>
        <w:spacing w:line="220" w:lineRule="exact"/>
        <w:rPr>
          <w:b/>
          <w:bCs/>
          <w:sz w:val="22"/>
          <w:szCs w:val="22"/>
          <w:lang w:val="lt-LT" w:eastAsia="en-US"/>
        </w:rPr>
      </w:pPr>
    </w:p>
    <w:p w14:paraId="1F9B848F" w14:textId="405B7CE9" w:rsidR="00CA7376" w:rsidRPr="00CA7376" w:rsidRDefault="00CA7376" w:rsidP="00CA7376">
      <w:pPr>
        <w:spacing w:line="220" w:lineRule="exact"/>
        <w:rPr>
          <w:b/>
          <w:bCs/>
          <w:sz w:val="22"/>
          <w:szCs w:val="22"/>
          <w:lang w:val="lt-LT" w:eastAsia="en-US"/>
        </w:rPr>
      </w:pPr>
      <w:r w:rsidRPr="00CA7376">
        <w:rPr>
          <w:b/>
          <w:bCs/>
          <w:sz w:val="22"/>
          <w:szCs w:val="22"/>
          <w:lang w:val="lt-LT" w:eastAsia="en-US"/>
        </w:rPr>
        <w:t xml:space="preserve">PARAMAX </w:t>
      </w:r>
      <w:proofErr w:type="spellStart"/>
      <w:r w:rsidRPr="00CA7376">
        <w:rPr>
          <w:b/>
          <w:bCs/>
          <w:sz w:val="22"/>
          <w:szCs w:val="22"/>
          <w:lang w:val="lt-LT" w:eastAsia="en-US"/>
        </w:rPr>
        <w:t>Rapid</w:t>
      </w:r>
      <w:proofErr w:type="spellEnd"/>
      <w:r w:rsidRPr="00CA7376">
        <w:rPr>
          <w:b/>
          <w:bCs/>
          <w:sz w:val="22"/>
          <w:szCs w:val="22"/>
          <w:lang w:val="lt-LT" w:eastAsia="en-US"/>
        </w:rPr>
        <w:t xml:space="preserve"> vartoti </w:t>
      </w:r>
      <w:r w:rsidR="00AA787A">
        <w:rPr>
          <w:b/>
          <w:bCs/>
          <w:sz w:val="22"/>
          <w:szCs w:val="22"/>
          <w:lang w:val="lt-LT" w:eastAsia="en-US"/>
        </w:rPr>
        <w:t>draudžiama</w:t>
      </w:r>
      <w:r w:rsidRPr="00CA7376">
        <w:rPr>
          <w:b/>
          <w:bCs/>
          <w:sz w:val="22"/>
          <w:szCs w:val="22"/>
          <w:lang w:val="lt-LT" w:eastAsia="en-US"/>
        </w:rPr>
        <w:t>:</w:t>
      </w:r>
    </w:p>
    <w:p w14:paraId="2C392A8E" w14:textId="77777777" w:rsidR="00CA7376" w:rsidRPr="00CA7376" w:rsidRDefault="00CA7376" w:rsidP="009E7FCC">
      <w:pPr>
        <w:pStyle w:val="Sraopastraipa"/>
        <w:numPr>
          <w:ilvl w:val="0"/>
          <w:numId w:val="13"/>
        </w:numPr>
        <w:tabs>
          <w:tab w:val="num" w:pos="720"/>
        </w:tabs>
        <w:ind w:left="709" w:hanging="567"/>
        <w:rPr>
          <w:sz w:val="22"/>
          <w:szCs w:val="22"/>
          <w:lang w:val="lt-LT" w:eastAsia="en-US"/>
        </w:rPr>
      </w:pPr>
      <w:r w:rsidRPr="00CA7376">
        <w:rPr>
          <w:sz w:val="22"/>
          <w:szCs w:val="22"/>
          <w:lang w:val="lt-LT" w:eastAsia="en-US"/>
        </w:rPr>
        <w:t xml:space="preserve">jeigu yra alergija </w:t>
      </w:r>
      <w:proofErr w:type="spellStart"/>
      <w:r w:rsidRPr="00CA7376">
        <w:rPr>
          <w:sz w:val="22"/>
          <w:szCs w:val="22"/>
          <w:lang w:val="lt-LT" w:eastAsia="en-US"/>
        </w:rPr>
        <w:t>paracetamoliui</w:t>
      </w:r>
      <w:proofErr w:type="spellEnd"/>
      <w:r w:rsidRPr="00CA7376">
        <w:rPr>
          <w:sz w:val="22"/>
          <w:szCs w:val="22"/>
          <w:lang w:val="lt-LT" w:eastAsia="en-US"/>
        </w:rPr>
        <w:t xml:space="preserve"> arba bet kuriai pagalbinei šio vaisto medžiagai (jos išvardytos 6 skyriuje); </w:t>
      </w:r>
    </w:p>
    <w:p w14:paraId="282263CD" w14:textId="77777777" w:rsidR="00CA7376" w:rsidRPr="00CA7376" w:rsidRDefault="00CA7376" w:rsidP="009E7FCC">
      <w:pPr>
        <w:pStyle w:val="Sraopastraipa"/>
        <w:numPr>
          <w:ilvl w:val="0"/>
          <w:numId w:val="13"/>
        </w:numPr>
        <w:tabs>
          <w:tab w:val="num" w:pos="720"/>
        </w:tabs>
        <w:ind w:left="709" w:hanging="567"/>
        <w:rPr>
          <w:sz w:val="22"/>
          <w:szCs w:val="22"/>
          <w:lang w:val="lt-LT" w:eastAsia="en-US"/>
        </w:rPr>
      </w:pPr>
      <w:r w:rsidRPr="00CA7376">
        <w:rPr>
          <w:sz w:val="22"/>
          <w:szCs w:val="22"/>
          <w:lang w:val="lt-LT" w:eastAsia="en-US"/>
        </w:rPr>
        <w:t>jeigu yra sunkus kepenų funkcijos nepakankamumas.</w:t>
      </w:r>
    </w:p>
    <w:p w14:paraId="4A5B7D9F" w14:textId="77777777" w:rsidR="00CA7376" w:rsidRPr="00CA7376" w:rsidRDefault="00CA7376" w:rsidP="00CA7376">
      <w:pPr>
        <w:rPr>
          <w:sz w:val="22"/>
          <w:szCs w:val="22"/>
          <w:lang w:val="lt-LT" w:eastAsia="en-US"/>
        </w:rPr>
      </w:pPr>
    </w:p>
    <w:p w14:paraId="32EF27E9" w14:textId="77777777" w:rsidR="00CA7376" w:rsidRPr="00CA7376" w:rsidRDefault="00CA7376" w:rsidP="00CA7376">
      <w:pPr>
        <w:spacing w:line="220" w:lineRule="exact"/>
        <w:rPr>
          <w:b/>
          <w:bCs/>
          <w:sz w:val="22"/>
          <w:szCs w:val="22"/>
          <w:lang w:val="lt-LT" w:eastAsia="en-US"/>
        </w:rPr>
      </w:pPr>
      <w:r w:rsidRPr="00CA7376">
        <w:rPr>
          <w:b/>
          <w:bCs/>
          <w:sz w:val="22"/>
          <w:szCs w:val="22"/>
          <w:lang w:val="lt-LT" w:eastAsia="en-US"/>
        </w:rPr>
        <w:t>Įspėjimai ir atsargumo priemonės</w:t>
      </w:r>
    </w:p>
    <w:p w14:paraId="1BDAE5BF" w14:textId="4BBED170" w:rsidR="00CA7376" w:rsidRPr="00CA7376" w:rsidRDefault="00CA7376" w:rsidP="00CA7376">
      <w:pPr>
        <w:spacing w:line="220" w:lineRule="exact"/>
        <w:rPr>
          <w:bCs/>
          <w:sz w:val="22"/>
          <w:szCs w:val="22"/>
          <w:lang w:val="lt-LT" w:eastAsia="en-US"/>
        </w:rPr>
      </w:pPr>
      <w:r w:rsidRPr="00CA7376">
        <w:rPr>
          <w:bCs/>
          <w:sz w:val="22"/>
          <w:szCs w:val="22"/>
          <w:lang w:val="lt-LT" w:eastAsia="en-US"/>
        </w:rPr>
        <w:t xml:space="preserve">Pasitarkite su gydytoju prieš pradėdami vartoti PARAMAX </w:t>
      </w:r>
      <w:proofErr w:type="spellStart"/>
      <w:r w:rsidRPr="00CA7376">
        <w:rPr>
          <w:bCs/>
          <w:sz w:val="22"/>
          <w:szCs w:val="22"/>
          <w:lang w:val="lt-LT" w:eastAsia="en-US"/>
        </w:rPr>
        <w:t>Rapid</w:t>
      </w:r>
      <w:proofErr w:type="spellEnd"/>
      <w:r w:rsidRPr="00CA7376">
        <w:rPr>
          <w:bCs/>
          <w:sz w:val="22"/>
          <w:szCs w:val="22"/>
          <w:lang w:val="lt-LT" w:eastAsia="en-US"/>
        </w:rPr>
        <w:t>:</w:t>
      </w:r>
    </w:p>
    <w:p w14:paraId="37AC8A88" w14:textId="77777777" w:rsidR="00CA7376" w:rsidRPr="00CA7376" w:rsidRDefault="00CA7376" w:rsidP="004A336C">
      <w:pPr>
        <w:pStyle w:val="Sraopastraipa"/>
        <w:numPr>
          <w:ilvl w:val="0"/>
          <w:numId w:val="14"/>
        </w:numPr>
        <w:tabs>
          <w:tab w:val="num" w:pos="709"/>
        </w:tabs>
        <w:ind w:left="709" w:hanging="709"/>
        <w:rPr>
          <w:sz w:val="22"/>
          <w:szCs w:val="22"/>
          <w:lang w:val="lt-LT" w:eastAsia="en-US"/>
        </w:rPr>
      </w:pPr>
      <w:r w:rsidRPr="00CA7376">
        <w:rPr>
          <w:sz w:val="22"/>
          <w:szCs w:val="22"/>
          <w:lang w:val="lt-LT" w:eastAsia="en-US"/>
        </w:rPr>
        <w:t>jeigu sergate inkstų ar kepenų liga (</w:t>
      </w:r>
      <w:r w:rsidR="008557B7">
        <w:rPr>
          <w:sz w:val="22"/>
          <w:szCs w:val="22"/>
          <w:lang w:val="lt-LT" w:eastAsia="en-US"/>
        </w:rPr>
        <w:t>taip pat</w:t>
      </w:r>
      <w:r w:rsidRPr="00CA7376">
        <w:rPr>
          <w:sz w:val="22"/>
          <w:szCs w:val="22"/>
          <w:lang w:val="lt-LT" w:eastAsia="en-US"/>
        </w:rPr>
        <w:t xml:space="preserve"> </w:t>
      </w:r>
      <w:proofErr w:type="spellStart"/>
      <w:r w:rsidRPr="00CA7376">
        <w:rPr>
          <w:sz w:val="22"/>
          <w:szCs w:val="22"/>
          <w:lang w:val="lt-LT" w:eastAsia="en-US"/>
        </w:rPr>
        <w:t>Gilbert‘o</w:t>
      </w:r>
      <w:proofErr w:type="spellEnd"/>
      <w:r w:rsidRPr="00CA7376">
        <w:rPr>
          <w:sz w:val="22"/>
          <w:szCs w:val="22"/>
          <w:lang w:val="lt-LT" w:eastAsia="en-US"/>
        </w:rPr>
        <w:t xml:space="preserve"> sindromu ar kepenų uždegimu);</w:t>
      </w:r>
    </w:p>
    <w:p w14:paraId="714B5B72" w14:textId="77777777" w:rsidR="00CA7376" w:rsidRPr="00CA7376" w:rsidRDefault="00CA7376" w:rsidP="004A336C">
      <w:pPr>
        <w:pStyle w:val="Sraopastraipa"/>
        <w:numPr>
          <w:ilvl w:val="0"/>
          <w:numId w:val="14"/>
        </w:numPr>
        <w:tabs>
          <w:tab w:val="num" w:pos="709"/>
        </w:tabs>
        <w:ind w:left="709" w:hanging="709"/>
        <w:rPr>
          <w:sz w:val="22"/>
          <w:szCs w:val="22"/>
          <w:lang w:val="lt-LT" w:eastAsia="en-US"/>
        </w:rPr>
      </w:pPr>
      <w:r w:rsidRPr="00CA7376">
        <w:rPr>
          <w:sz w:val="22"/>
          <w:szCs w:val="22"/>
          <w:lang w:val="lt-LT" w:eastAsia="en-US"/>
        </w:rPr>
        <w:t xml:space="preserve">jeigu reguliariai geriate daug alkoholio, nes tokiu atveju Jums gali reikėti mažesnės PARAMAX </w:t>
      </w:r>
      <w:proofErr w:type="spellStart"/>
      <w:r w:rsidRPr="00CA7376">
        <w:rPr>
          <w:sz w:val="22"/>
          <w:szCs w:val="22"/>
          <w:lang w:val="lt-LT" w:eastAsia="en-US"/>
        </w:rPr>
        <w:t>Rapid</w:t>
      </w:r>
      <w:proofErr w:type="spellEnd"/>
      <w:r w:rsidRPr="00CA7376">
        <w:rPr>
          <w:sz w:val="22"/>
          <w:szCs w:val="22"/>
          <w:lang w:val="lt-LT" w:eastAsia="en-US"/>
        </w:rPr>
        <w:t xml:space="preserve"> dozės ir jo vartoti tik trumpai, kadangi gali pasireikšti poveikis kepenims;</w:t>
      </w:r>
    </w:p>
    <w:p w14:paraId="73000EA9" w14:textId="77777777" w:rsidR="00CA7376" w:rsidRPr="00CA7376" w:rsidRDefault="00CA7376" w:rsidP="004A336C">
      <w:pPr>
        <w:pStyle w:val="Sraopastraipa"/>
        <w:numPr>
          <w:ilvl w:val="0"/>
          <w:numId w:val="14"/>
        </w:numPr>
        <w:tabs>
          <w:tab w:val="num" w:pos="709"/>
        </w:tabs>
        <w:ind w:left="709" w:hanging="709"/>
        <w:rPr>
          <w:sz w:val="22"/>
          <w:szCs w:val="22"/>
          <w:lang w:val="lt-LT" w:eastAsia="en-US"/>
        </w:rPr>
      </w:pPr>
      <w:r w:rsidRPr="00CA7376">
        <w:rPr>
          <w:sz w:val="22"/>
          <w:szCs w:val="22"/>
          <w:lang w:val="lt-LT" w:eastAsia="en-US"/>
        </w:rPr>
        <w:t xml:space="preserve">jeigu yra </w:t>
      </w:r>
      <w:proofErr w:type="spellStart"/>
      <w:r w:rsidRPr="00CA7376">
        <w:rPr>
          <w:sz w:val="22"/>
          <w:szCs w:val="22"/>
          <w:lang w:val="lt-LT" w:eastAsia="en-US"/>
        </w:rPr>
        <w:t>dehidracija</w:t>
      </w:r>
      <w:proofErr w:type="spellEnd"/>
      <w:r w:rsidRPr="00CA7376">
        <w:rPr>
          <w:sz w:val="22"/>
          <w:szCs w:val="22"/>
          <w:lang w:val="lt-LT" w:eastAsia="en-US"/>
        </w:rPr>
        <w:t xml:space="preserve"> (vandens netekimas) arba mitybos sutrikimas, sukeltas, pvz., piktnaudžiavimo alkoholiu, anoreksijos arba netinkamos mitybos;</w:t>
      </w:r>
    </w:p>
    <w:p w14:paraId="643F591C" w14:textId="77777777" w:rsidR="00CA7376" w:rsidRPr="00CA7376" w:rsidRDefault="00CA7376" w:rsidP="004A336C">
      <w:pPr>
        <w:pStyle w:val="Sraopastraipa"/>
        <w:numPr>
          <w:ilvl w:val="0"/>
          <w:numId w:val="14"/>
        </w:numPr>
        <w:tabs>
          <w:tab w:val="num" w:pos="709"/>
        </w:tabs>
        <w:ind w:left="709" w:hanging="709"/>
        <w:rPr>
          <w:sz w:val="22"/>
          <w:szCs w:val="22"/>
          <w:lang w:val="lt-LT" w:eastAsia="en-US"/>
        </w:rPr>
      </w:pPr>
      <w:r w:rsidRPr="00CA7376">
        <w:rPr>
          <w:sz w:val="22"/>
          <w:szCs w:val="22"/>
          <w:lang w:val="lt-LT" w:eastAsia="en-US"/>
        </w:rPr>
        <w:t>jeigu sergate hemolizine anemija (nenormalus raudonųjų kraujo ląstelių irimas);</w:t>
      </w:r>
    </w:p>
    <w:p w14:paraId="6D4A80C7" w14:textId="77777777" w:rsidR="00CA7376" w:rsidRPr="00CA7376" w:rsidRDefault="00CA7376" w:rsidP="004A336C">
      <w:pPr>
        <w:pStyle w:val="Sraopastraipa"/>
        <w:numPr>
          <w:ilvl w:val="0"/>
          <w:numId w:val="14"/>
        </w:numPr>
        <w:tabs>
          <w:tab w:val="num" w:pos="709"/>
        </w:tabs>
        <w:ind w:left="709" w:hanging="709"/>
        <w:rPr>
          <w:sz w:val="22"/>
          <w:szCs w:val="22"/>
          <w:lang w:val="lt-LT" w:eastAsia="en-US"/>
        </w:rPr>
      </w:pPr>
      <w:r w:rsidRPr="00CA7376">
        <w:rPr>
          <w:sz w:val="22"/>
          <w:szCs w:val="22"/>
          <w:lang w:val="lt-LT" w:eastAsia="en-US"/>
        </w:rPr>
        <w:t xml:space="preserve">jeigu yra tam tikro fermento, t. y. gliukozės-6-fosfato </w:t>
      </w:r>
      <w:proofErr w:type="spellStart"/>
      <w:r w:rsidRPr="00CA7376">
        <w:rPr>
          <w:sz w:val="22"/>
          <w:szCs w:val="22"/>
          <w:lang w:val="lt-LT" w:eastAsia="en-US"/>
        </w:rPr>
        <w:t>dehidrogenazės</w:t>
      </w:r>
      <w:proofErr w:type="spellEnd"/>
      <w:r w:rsidRPr="00CA7376">
        <w:rPr>
          <w:sz w:val="22"/>
          <w:szCs w:val="22"/>
          <w:lang w:val="lt-LT" w:eastAsia="en-US"/>
        </w:rPr>
        <w:t>, trūkumas organizme;</w:t>
      </w:r>
    </w:p>
    <w:p w14:paraId="5E3B4AED" w14:textId="77777777" w:rsidR="00CA7376" w:rsidRPr="00CA7376" w:rsidRDefault="00CA7376" w:rsidP="004A336C">
      <w:pPr>
        <w:pStyle w:val="Sraopastraipa"/>
        <w:numPr>
          <w:ilvl w:val="0"/>
          <w:numId w:val="14"/>
        </w:numPr>
        <w:tabs>
          <w:tab w:val="num" w:pos="709"/>
        </w:tabs>
        <w:ind w:left="709" w:hanging="709"/>
        <w:rPr>
          <w:sz w:val="22"/>
          <w:szCs w:val="22"/>
          <w:lang w:val="lt-LT" w:eastAsia="en-US"/>
        </w:rPr>
      </w:pPr>
      <w:r w:rsidRPr="00CA7376">
        <w:rPr>
          <w:sz w:val="22"/>
          <w:szCs w:val="22"/>
          <w:lang w:val="lt-LT" w:eastAsia="en-US"/>
        </w:rPr>
        <w:t>jeigu vartojate kitokių kepenis veikiančių vaistų;</w:t>
      </w:r>
    </w:p>
    <w:p w14:paraId="23B65106" w14:textId="77777777" w:rsidR="00CA7376" w:rsidRPr="00CA7376" w:rsidRDefault="00CA7376" w:rsidP="004A336C">
      <w:pPr>
        <w:pStyle w:val="Sraopastraipa"/>
        <w:numPr>
          <w:ilvl w:val="0"/>
          <w:numId w:val="14"/>
        </w:numPr>
        <w:tabs>
          <w:tab w:val="num" w:pos="709"/>
        </w:tabs>
        <w:ind w:left="709" w:hanging="709"/>
        <w:rPr>
          <w:sz w:val="22"/>
          <w:szCs w:val="22"/>
          <w:lang w:val="lt-LT" w:eastAsia="en-US"/>
        </w:rPr>
      </w:pPr>
      <w:r w:rsidRPr="00CA7376">
        <w:rPr>
          <w:sz w:val="22"/>
          <w:szCs w:val="22"/>
          <w:lang w:val="lt-LT" w:eastAsia="en-US"/>
        </w:rPr>
        <w:t xml:space="preserve">jeigu vartojate kitokių vaistų, kurių sudėtyje yra </w:t>
      </w:r>
      <w:proofErr w:type="spellStart"/>
      <w:r w:rsidRPr="00CA7376">
        <w:rPr>
          <w:sz w:val="22"/>
          <w:szCs w:val="22"/>
          <w:lang w:val="lt-LT" w:eastAsia="en-US"/>
        </w:rPr>
        <w:t>paracetamolio</w:t>
      </w:r>
      <w:proofErr w:type="spellEnd"/>
      <w:r w:rsidRPr="00CA7376">
        <w:rPr>
          <w:sz w:val="22"/>
          <w:szCs w:val="22"/>
          <w:lang w:val="lt-LT" w:eastAsia="en-US"/>
        </w:rPr>
        <w:t>, kadangi gali pasireikšti sunki kepenų pažaida;</w:t>
      </w:r>
    </w:p>
    <w:p w14:paraId="244F0E60" w14:textId="77777777" w:rsidR="00CA7376" w:rsidRPr="00CA7376" w:rsidRDefault="00CA7376" w:rsidP="004A336C">
      <w:pPr>
        <w:pStyle w:val="Sraopastraipa"/>
        <w:numPr>
          <w:ilvl w:val="0"/>
          <w:numId w:val="14"/>
        </w:numPr>
        <w:tabs>
          <w:tab w:val="left" w:pos="709"/>
        </w:tabs>
        <w:ind w:left="709" w:hanging="709"/>
        <w:rPr>
          <w:sz w:val="22"/>
          <w:szCs w:val="22"/>
          <w:lang w:val="lt-LT" w:eastAsia="en-US"/>
        </w:rPr>
      </w:pPr>
      <w:r w:rsidRPr="00CA7376">
        <w:rPr>
          <w:sz w:val="22"/>
          <w:szCs w:val="22"/>
          <w:lang w:val="lt-LT" w:eastAsia="en-US"/>
        </w:rPr>
        <w:t>jeigu skausmą malšinančiais vaistais dažnai gydotės ilgai, kadangi ilgalaikis vartojimas gali sukelti stipresnį arba dažnesnį galvos skausmą. Tokiu atveju turite nedidinti skausmą malšinančių vaistų dozės ir kreiptis į savo gydytoją patarimo;</w:t>
      </w:r>
    </w:p>
    <w:p w14:paraId="07E73F63" w14:textId="77777777" w:rsidR="008557B7" w:rsidRDefault="00CA7376" w:rsidP="004A336C">
      <w:pPr>
        <w:pStyle w:val="Sraopastraipa"/>
        <w:numPr>
          <w:ilvl w:val="0"/>
          <w:numId w:val="14"/>
        </w:numPr>
        <w:tabs>
          <w:tab w:val="left" w:pos="709"/>
        </w:tabs>
        <w:ind w:left="709" w:hanging="709"/>
        <w:rPr>
          <w:sz w:val="22"/>
          <w:szCs w:val="22"/>
          <w:lang w:val="lt-LT" w:eastAsia="en-US"/>
        </w:rPr>
      </w:pPr>
      <w:r w:rsidRPr="00CA7376">
        <w:rPr>
          <w:sz w:val="22"/>
          <w:szCs w:val="22"/>
          <w:lang w:val="lt-LT" w:eastAsia="en-US"/>
        </w:rPr>
        <w:t xml:space="preserve">jeigu sergate astma ir esate alergiškas </w:t>
      </w:r>
      <w:proofErr w:type="spellStart"/>
      <w:r w:rsidRPr="00CA7376">
        <w:rPr>
          <w:sz w:val="22"/>
          <w:szCs w:val="22"/>
          <w:lang w:val="lt-LT" w:eastAsia="en-US"/>
        </w:rPr>
        <w:t>acetilsalicilo</w:t>
      </w:r>
      <w:proofErr w:type="spellEnd"/>
      <w:r w:rsidRPr="00CA7376">
        <w:rPr>
          <w:sz w:val="22"/>
          <w:szCs w:val="22"/>
          <w:lang w:val="lt-LT" w:eastAsia="en-US"/>
        </w:rPr>
        <w:t xml:space="preserve"> rūgščiai</w:t>
      </w:r>
      <w:r w:rsidR="008557B7">
        <w:rPr>
          <w:sz w:val="22"/>
          <w:szCs w:val="22"/>
          <w:lang w:val="lt-LT" w:eastAsia="en-US"/>
        </w:rPr>
        <w:t>.</w:t>
      </w:r>
    </w:p>
    <w:p w14:paraId="4D776985" w14:textId="77777777" w:rsidR="00CA7376" w:rsidRDefault="00CA7376" w:rsidP="000064BF">
      <w:pPr>
        <w:tabs>
          <w:tab w:val="left" w:pos="709"/>
        </w:tabs>
        <w:rPr>
          <w:sz w:val="22"/>
          <w:szCs w:val="22"/>
          <w:lang w:val="lt-LT" w:eastAsia="en-US"/>
        </w:rPr>
      </w:pPr>
    </w:p>
    <w:p w14:paraId="383290FE" w14:textId="77777777" w:rsidR="000064BF" w:rsidRPr="000064BF" w:rsidRDefault="000064BF" w:rsidP="000064BF">
      <w:pPr>
        <w:tabs>
          <w:tab w:val="left" w:pos="709"/>
        </w:tabs>
        <w:rPr>
          <w:sz w:val="22"/>
          <w:szCs w:val="22"/>
          <w:lang w:val="lt-LT" w:eastAsia="en-US"/>
        </w:rPr>
      </w:pPr>
      <w:r w:rsidRPr="000064BF">
        <w:rPr>
          <w:sz w:val="22"/>
          <w:szCs w:val="22"/>
          <w:lang w:val="lt-LT" w:eastAsia="en-US"/>
        </w:rPr>
        <w:t xml:space="preserve">Gydymo PARAMAX </w:t>
      </w:r>
      <w:proofErr w:type="spellStart"/>
      <w:r w:rsidRPr="000064BF">
        <w:rPr>
          <w:sz w:val="22"/>
          <w:szCs w:val="22"/>
          <w:lang w:val="lt-LT" w:eastAsia="en-US"/>
        </w:rPr>
        <w:t>Rapid</w:t>
      </w:r>
      <w:proofErr w:type="spellEnd"/>
      <w:r w:rsidRPr="000064BF">
        <w:rPr>
          <w:sz w:val="22"/>
          <w:szCs w:val="22"/>
          <w:lang w:val="lt-LT" w:eastAsia="en-US"/>
        </w:rPr>
        <w:t xml:space="preserve"> laikotarpiu nedelsdami pasakykite gydytojui:</w:t>
      </w:r>
    </w:p>
    <w:p w14:paraId="2F09EC0F" w14:textId="11D4BC93" w:rsidR="000064BF" w:rsidRPr="00784E6E" w:rsidRDefault="000064BF" w:rsidP="00784E6E">
      <w:pPr>
        <w:pStyle w:val="Sraopastraipa"/>
        <w:numPr>
          <w:ilvl w:val="0"/>
          <w:numId w:val="16"/>
        </w:numPr>
        <w:tabs>
          <w:tab w:val="left" w:pos="709"/>
        </w:tabs>
        <w:rPr>
          <w:sz w:val="22"/>
          <w:szCs w:val="22"/>
          <w:lang w:val="lt-LT" w:eastAsia="en-US"/>
        </w:rPr>
      </w:pPr>
      <w:r w:rsidRPr="00784E6E">
        <w:rPr>
          <w:sz w:val="22"/>
          <w:szCs w:val="22"/>
          <w:lang w:val="lt-LT" w:eastAsia="en-US"/>
        </w:rPr>
        <w:lastRenderedPageBreak/>
        <w:t xml:space="preserve">jeigu sergate sunkiomis ligomis, įskaitant sunkius inkstų funkcijos sutrikimus arba sepsį (kai į kraują patekus bakterijų ir jų toksinų pažeidžiami organai), netinkamą mitybą, lėtinį alkoholizmą arba jei vartojate ir </w:t>
      </w:r>
      <w:proofErr w:type="spellStart"/>
      <w:r w:rsidRPr="00784E6E">
        <w:rPr>
          <w:sz w:val="22"/>
          <w:szCs w:val="22"/>
          <w:lang w:val="lt-LT" w:eastAsia="en-US"/>
        </w:rPr>
        <w:t>flukloksaciliną</w:t>
      </w:r>
      <w:proofErr w:type="spellEnd"/>
      <w:r w:rsidRPr="00784E6E">
        <w:rPr>
          <w:sz w:val="22"/>
          <w:szCs w:val="22"/>
          <w:lang w:val="lt-LT" w:eastAsia="en-US"/>
        </w:rPr>
        <w:t xml:space="preserve"> (antibiotiką). Gauta pranešimų apie sunkų sveikatos sutrikimą, vadinamą </w:t>
      </w:r>
      <w:proofErr w:type="spellStart"/>
      <w:r w:rsidRPr="00784E6E">
        <w:rPr>
          <w:sz w:val="22"/>
          <w:szCs w:val="22"/>
          <w:lang w:val="lt-LT" w:eastAsia="en-US"/>
        </w:rPr>
        <w:t>metaboline</w:t>
      </w:r>
      <w:proofErr w:type="spellEnd"/>
      <w:r w:rsidRPr="00784E6E">
        <w:rPr>
          <w:sz w:val="22"/>
          <w:szCs w:val="22"/>
          <w:lang w:val="lt-LT" w:eastAsia="en-US"/>
        </w:rPr>
        <w:t xml:space="preserve"> </w:t>
      </w:r>
      <w:proofErr w:type="spellStart"/>
      <w:r w:rsidRPr="00784E6E">
        <w:rPr>
          <w:sz w:val="22"/>
          <w:szCs w:val="22"/>
          <w:lang w:val="lt-LT" w:eastAsia="en-US"/>
        </w:rPr>
        <w:t>acidoze</w:t>
      </w:r>
      <w:proofErr w:type="spellEnd"/>
      <w:r w:rsidRPr="00784E6E">
        <w:rPr>
          <w:sz w:val="22"/>
          <w:szCs w:val="22"/>
          <w:lang w:val="lt-LT" w:eastAsia="en-US"/>
        </w:rPr>
        <w:t xml:space="preserve"> (nenormalių kraujo ir skysčių tyrimų rodiklių), pasireiškusį pacientams, vartojantiems </w:t>
      </w:r>
      <w:proofErr w:type="spellStart"/>
      <w:r w:rsidRPr="00784E6E">
        <w:rPr>
          <w:sz w:val="22"/>
          <w:szCs w:val="22"/>
          <w:lang w:val="lt-LT" w:eastAsia="en-US"/>
        </w:rPr>
        <w:t>paracetamolį</w:t>
      </w:r>
      <w:proofErr w:type="spellEnd"/>
      <w:r w:rsidRPr="00784E6E">
        <w:rPr>
          <w:sz w:val="22"/>
          <w:szCs w:val="22"/>
          <w:lang w:val="lt-LT" w:eastAsia="en-US"/>
        </w:rPr>
        <w:t xml:space="preserve"> įprastinėmis dozėmis ilgą laiką arba kai </w:t>
      </w:r>
      <w:proofErr w:type="spellStart"/>
      <w:r w:rsidRPr="00784E6E">
        <w:rPr>
          <w:sz w:val="22"/>
          <w:szCs w:val="22"/>
          <w:lang w:val="lt-LT" w:eastAsia="en-US"/>
        </w:rPr>
        <w:t>paracetamolis</w:t>
      </w:r>
      <w:proofErr w:type="spellEnd"/>
      <w:r w:rsidRPr="00784E6E">
        <w:rPr>
          <w:sz w:val="22"/>
          <w:szCs w:val="22"/>
          <w:lang w:val="lt-LT" w:eastAsia="en-US"/>
        </w:rPr>
        <w:t xml:space="preserve"> vartojamas kartu su </w:t>
      </w:r>
      <w:proofErr w:type="spellStart"/>
      <w:r w:rsidRPr="00784E6E">
        <w:rPr>
          <w:sz w:val="22"/>
          <w:szCs w:val="22"/>
          <w:lang w:val="lt-LT" w:eastAsia="en-US"/>
        </w:rPr>
        <w:t>flukloksacilinu</w:t>
      </w:r>
      <w:proofErr w:type="spellEnd"/>
      <w:r w:rsidRPr="00784E6E">
        <w:rPr>
          <w:sz w:val="22"/>
          <w:szCs w:val="22"/>
          <w:lang w:val="lt-LT" w:eastAsia="en-US"/>
        </w:rPr>
        <w:t xml:space="preserve">. </w:t>
      </w:r>
      <w:proofErr w:type="spellStart"/>
      <w:r w:rsidRPr="00784E6E">
        <w:rPr>
          <w:sz w:val="22"/>
          <w:szCs w:val="22"/>
          <w:lang w:val="lt-LT" w:eastAsia="en-US"/>
        </w:rPr>
        <w:t>Metabolinės</w:t>
      </w:r>
      <w:proofErr w:type="spellEnd"/>
      <w:r w:rsidRPr="00784E6E">
        <w:rPr>
          <w:sz w:val="22"/>
          <w:szCs w:val="22"/>
          <w:lang w:val="lt-LT" w:eastAsia="en-US"/>
        </w:rPr>
        <w:t xml:space="preserve"> </w:t>
      </w:r>
      <w:proofErr w:type="spellStart"/>
      <w:r w:rsidRPr="00784E6E">
        <w:rPr>
          <w:sz w:val="22"/>
          <w:szCs w:val="22"/>
          <w:lang w:val="lt-LT" w:eastAsia="en-US"/>
        </w:rPr>
        <w:t>acidozės</w:t>
      </w:r>
      <w:proofErr w:type="spellEnd"/>
      <w:r w:rsidRPr="00784E6E">
        <w:rPr>
          <w:sz w:val="22"/>
          <w:szCs w:val="22"/>
          <w:lang w:val="lt-LT" w:eastAsia="en-US"/>
        </w:rPr>
        <w:t xml:space="preserve"> simptomai gali būti šie: labai pasunkėjęs kvėpavimas – pagreitėjęs kvėpavimas, mieguistumas, pykinimas ir vėmimas.</w:t>
      </w:r>
    </w:p>
    <w:p w14:paraId="6D5EFF29" w14:textId="77777777" w:rsidR="000064BF" w:rsidRPr="00784E6E" w:rsidRDefault="000064BF" w:rsidP="00784E6E">
      <w:pPr>
        <w:tabs>
          <w:tab w:val="left" w:pos="709"/>
        </w:tabs>
        <w:rPr>
          <w:sz w:val="22"/>
          <w:szCs w:val="22"/>
          <w:lang w:val="lt-LT" w:eastAsia="en-US"/>
        </w:rPr>
      </w:pPr>
    </w:p>
    <w:p w14:paraId="7917E1C3" w14:textId="77777777" w:rsidR="008557B7" w:rsidRDefault="008557B7" w:rsidP="005B0F51">
      <w:pPr>
        <w:pStyle w:val="Sraopastraipa"/>
        <w:tabs>
          <w:tab w:val="left" w:pos="567"/>
        </w:tabs>
        <w:ind w:left="0"/>
        <w:rPr>
          <w:sz w:val="22"/>
          <w:szCs w:val="22"/>
          <w:lang w:val="lt-LT" w:eastAsia="en-US"/>
        </w:rPr>
      </w:pPr>
      <w:r>
        <w:rPr>
          <w:i/>
          <w:sz w:val="22"/>
          <w:szCs w:val="22"/>
          <w:lang w:val="lt-LT" w:eastAsia="en-US"/>
        </w:rPr>
        <w:t>Į</w:t>
      </w:r>
      <w:r w:rsidR="00CA7376" w:rsidRPr="00CA7376">
        <w:rPr>
          <w:i/>
          <w:sz w:val="22"/>
          <w:szCs w:val="22"/>
          <w:lang w:val="lt-LT" w:eastAsia="en-US"/>
        </w:rPr>
        <w:t>spėjimas.</w:t>
      </w:r>
      <w:r w:rsidR="00CA7376" w:rsidRPr="00CA7376">
        <w:rPr>
          <w:sz w:val="22"/>
          <w:szCs w:val="22"/>
          <w:lang w:val="lt-LT" w:eastAsia="en-US"/>
        </w:rPr>
        <w:t xml:space="preserve"> Vartojant didesnes dozes negu rekomenduojama, kyla sunkios kepenų pažaidos rizika. Vadinasi, didžiausios rekomenduojamos </w:t>
      </w:r>
      <w:proofErr w:type="spellStart"/>
      <w:r w:rsidR="00CA7376" w:rsidRPr="00CA7376">
        <w:rPr>
          <w:sz w:val="22"/>
          <w:szCs w:val="22"/>
          <w:lang w:val="lt-LT" w:eastAsia="en-US"/>
        </w:rPr>
        <w:t>paracetamolio</w:t>
      </w:r>
      <w:proofErr w:type="spellEnd"/>
      <w:r w:rsidR="00CA7376" w:rsidRPr="00CA7376">
        <w:rPr>
          <w:sz w:val="22"/>
          <w:szCs w:val="22"/>
          <w:lang w:val="lt-LT" w:eastAsia="en-US"/>
        </w:rPr>
        <w:t xml:space="preserve"> paros dozės viršyti negalima</w:t>
      </w:r>
      <w:r w:rsidR="00CA7376" w:rsidRPr="00CA7376">
        <w:rPr>
          <w:b/>
          <w:sz w:val="22"/>
          <w:szCs w:val="22"/>
          <w:lang w:val="lt-LT" w:eastAsia="en-US"/>
        </w:rPr>
        <w:t>.</w:t>
      </w:r>
      <w:r w:rsidR="00CA7376" w:rsidRPr="00CA7376">
        <w:rPr>
          <w:sz w:val="22"/>
          <w:szCs w:val="22"/>
          <w:lang w:val="lt-LT" w:eastAsia="en-US"/>
        </w:rPr>
        <w:t xml:space="preserve"> Kitų vaistų, kuriuose yra </w:t>
      </w:r>
      <w:proofErr w:type="spellStart"/>
      <w:r w:rsidR="00CA7376" w:rsidRPr="00CA7376">
        <w:rPr>
          <w:sz w:val="22"/>
          <w:szCs w:val="22"/>
          <w:lang w:val="lt-LT" w:eastAsia="en-US"/>
        </w:rPr>
        <w:t>paracetamolio</w:t>
      </w:r>
      <w:proofErr w:type="spellEnd"/>
      <w:r w:rsidR="00CA7376" w:rsidRPr="00CA7376">
        <w:rPr>
          <w:sz w:val="22"/>
          <w:szCs w:val="22"/>
          <w:lang w:val="lt-LT" w:eastAsia="en-US"/>
        </w:rPr>
        <w:t xml:space="preserve">, kartu vartoti taip pat reikia atsargiai (žr. ir 3 skyrių „Pavartojus per didelę PARAMAX </w:t>
      </w:r>
      <w:proofErr w:type="spellStart"/>
      <w:r w:rsidR="00CA7376" w:rsidRPr="00CA7376">
        <w:rPr>
          <w:sz w:val="22"/>
          <w:szCs w:val="22"/>
          <w:lang w:val="lt-LT" w:eastAsia="en-US"/>
        </w:rPr>
        <w:t>Rapid</w:t>
      </w:r>
      <w:proofErr w:type="spellEnd"/>
      <w:r w:rsidR="00CA7376" w:rsidRPr="00CA7376">
        <w:rPr>
          <w:sz w:val="22"/>
          <w:szCs w:val="22"/>
          <w:lang w:val="lt-LT" w:eastAsia="en-US"/>
        </w:rPr>
        <w:t xml:space="preserve"> dozę“)</w:t>
      </w:r>
      <w:r>
        <w:rPr>
          <w:sz w:val="22"/>
          <w:szCs w:val="22"/>
          <w:lang w:val="lt-LT" w:eastAsia="en-US"/>
        </w:rPr>
        <w:t>.</w:t>
      </w:r>
    </w:p>
    <w:p w14:paraId="243CFCDD" w14:textId="77777777" w:rsidR="008557B7" w:rsidRDefault="008557B7" w:rsidP="005B0F51">
      <w:pPr>
        <w:pStyle w:val="Sraopastraipa"/>
        <w:tabs>
          <w:tab w:val="left" w:pos="567"/>
        </w:tabs>
        <w:ind w:left="0"/>
        <w:rPr>
          <w:sz w:val="22"/>
          <w:szCs w:val="22"/>
          <w:lang w:val="lt-LT" w:eastAsia="en-US"/>
        </w:rPr>
      </w:pPr>
      <w:r>
        <w:rPr>
          <w:sz w:val="22"/>
          <w:szCs w:val="22"/>
          <w:lang w:val="lt-LT" w:eastAsia="en-US"/>
        </w:rPr>
        <w:t>K</w:t>
      </w:r>
      <w:r w:rsidR="00CA7376" w:rsidRPr="00CA7376">
        <w:rPr>
          <w:sz w:val="22"/>
          <w:szCs w:val="22"/>
          <w:lang w:val="lt-LT" w:eastAsia="en-US"/>
        </w:rPr>
        <w:t xml:space="preserve">artu su alkoholiu PARAMAX </w:t>
      </w:r>
      <w:proofErr w:type="spellStart"/>
      <w:r w:rsidR="00CA7376" w:rsidRPr="00CA7376">
        <w:rPr>
          <w:sz w:val="22"/>
          <w:szCs w:val="22"/>
          <w:lang w:val="lt-LT" w:eastAsia="en-US"/>
        </w:rPr>
        <w:t>rapid</w:t>
      </w:r>
      <w:proofErr w:type="spellEnd"/>
      <w:r w:rsidR="00CA7376" w:rsidRPr="00CA7376">
        <w:rPr>
          <w:sz w:val="22"/>
          <w:szCs w:val="22"/>
          <w:lang w:val="lt-LT" w:eastAsia="en-US"/>
        </w:rPr>
        <w:t xml:space="preserve"> vartoti negalima, kadangi gali pasireikšti sunki kepenų pažaida. Alkoholio poveikio </w:t>
      </w:r>
      <w:proofErr w:type="spellStart"/>
      <w:r w:rsidR="00CA7376" w:rsidRPr="00CA7376">
        <w:rPr>
          <w:sz w:val="22"/>
          <w:szCs w:val="22"/>
          <w:lang w:val="lt-LT" w:eastAsia="en-US"/>
        </w:rPr>
        <w:t>paracetamolis</w:t>
      </w:r>
      <w:proofErr w:type="spellEnd"/>
      <w:r w:rsidR="00CA7376" w:rsidRPr="00CA7376">
        <w:rPr>
          <w:sz w:val="22"/>
          <w:szCs w:val="22"/>
          <w:lang w:val="lt-LT" w:eastAsia="en-US"/>
        </w:rPr>
        <w:t xml:space="preserve"> nestiprina</w:t>
      </w:r>
      <w:r>
        <w:rPr>
          <w:sz w:val="22"/>
          <w:szCs w:val="22"/>
          <w:lang w:val="lt-LT" w:eastAsia="en-US"/>
        </w:rPr>
        <w:t>,</w:t>
      </w:r>
    </w:p>
    <w:p w14:paraId="52BD6A0C" w14:textId="77777777" w:rsidR="00CA7376" w:rsidRPr="00CA7376" w:rsidRDefault="008557B7" w:rsidP="005B0F51">
      <w:pPr>
        <w:pStyle w:val="Sraopastraipa"/>
        <w:tabs>
          <w:tab w:val="left" w:pos="567"/>
        </w:tabs>
        <w:ind w:left="0"/>
        <w:rPr>
          <w:sz w:val="22"/>
          <w:szCs w:val="22"/>
          <w:lang w:val="lt-LT" w:eastAsia="en-US"/>
        </w:rPr>
      </w:pPr>
      <w:r>
        <w:rPr>
          <w:sz w:val="22"/>
          <w:szCs w:val="22"/>
          <w:lang w:val="lt-LT" w:eastAsia="en-US"/>
        </w:rPr>
        <w:t>J</w:t>
      </w:r>
      <w:r w:rsidR="00CA7376" w:rsidRPr="00CA7376">
        <w:rPr>
          <w:sz w:val="22"/>
          <w:szCs w:val="22"/>
          <w:lang w:val="lt-LT" w:eastAsia="en-US"/>
        </w:rPr>
        <w:t>eigu praėjus 3 paroms nuo gydymo pradžios išsilaiko didelis karščiavimas ar infekcijos požymių ar išsilaiko skausmas, turite kreiptis į savo gydytoją.</w:t>
      </w:r>
    </w:p>
    <w:p w14:paraId="479A3E4D" w14:textId="77777777" w:rsidR="00CA7376" w:rsidRPr="00CA7376" w:rsidRDefault="00CA7376" w:rsidP="00CA7376">
      <w:pPr>
        <w:rPr>
          <w:sz w:val="22"/>
          <w:szCs w:val="22"/>
          <w:lang w:val="lt-LT" w:eastAsia="en-US"/>
        </w:rPr>
      </w:pPr>
    </w:p>
    <w:p w14:paraId="0354F80D" w14:textId="77777777" w:rsidR="00CA7376" w:rsidRPr="00CA7376" w:rsidRDefault="00CA7376" w:rsidP="00CA7376">
      <w:pPr>
        <w:rPr>
          <w:b/>
          <w:sz w:val="22"/>
          <w:szCs w:val="22"/>
          <w:lang w:val="lt-LT" w:eastAsia="en-US"/>
        </w:rPr>
      </w:pPr>
      <w:r w:rsidRPr="00CA7376">
        <w:rPr>
          <w:b/>
          <w:sz w:val="22"/>
          <w:szCs w:val="22"/>
          <w:lang w:val="lt-LT" w:eastAsia="en-US"/>
        </w:rPr>
        <w:t>Vaikams ir paaugliams</w:t>
      </w:r>
    </w:p>
    <w:p w14:paraId="6DBCC9A9" w14:textId="77777777" w:rsidR="00CA7376" w:rsidRPr="00CA7376" w:rsidRDefault="00CA7376" w:rsidP="00CA7376">
      <w:pPr>
        <w:rPr>
          <w:sz w:val="22"/>
          <w:szCs w:val="22"/>
          <w:lang w:val="lt-LT" w:eastAsia="en-US"/>
        </w:rPr>
      </w:pPr>
      <w:r w:rsidRPr="00CA7376">
        <w:rPr>
          <w:sz w:val="22"/>
          <w:szCs w:val="22"/>
          <w:lang w:val="lt-LT" w:eastAsia="en-US"/>
        </w:rPr>
        <w:t xml:space="preserve">PARAMAX </w:t>
      </w:r>
      <w:proofErr w:type="spellStart"/>
      <w:r w:rsidRPr="00CA7376">
        <w:rPr>
          <w:sz w:val="22"/>
          <w:szCs w:val="22"/>
          <w:lang w:val="lt-LT" w:eastAsia="en-US"/>
        </w:rPr>
        <w:t>Rapid</w:t>
      </w:r>
      <w:proofErr w:type="spellEnd"/>
      <w:r w:rsidRPr="00CA7376">
        <w:rPr>
          <w:sz w:val="22"/>
          <w:szCs w:val="22"/>
          <w:lang w:val="lt-LT" w:eastAsia="en-US"/>
        </w:rPr>
        <w:t xml:space="preserve"> saugumas ir veiksmingumas vaikams iki 12 metų neištirti.</w:t>
      </w:r>
    </w:p>
    <w:p w14:paraId="7E914869" w14:textId="77777777" w:rsidR="00CA7376" w:rsidRPr="00CA7376" w:rsidRDefault="00CA7376" w:rsidP="00CA7376">
      <w:pPr>
        <w:rPr>
          <w:sz w:val="22"/>
          <w:szCs w:val="22"/>
          <w:lang w:val="lt-LT" w:eastAsia="en-US"/>
        </w:rPr>
      </w:pPr>
    </w:p>
    <w:p w14:paraId="2693EA31" w14:textId="77777777" w:rsidR="00CA7376" w:rsidRPr="00CA7376" w:rsidRDefault="00CA7376" w:rsidP="00CA7376">
      <w:pPr>
        <w:spacing w:line="220" w:lineRule="exact"/>
        <w:rPr>
          <w:b/>
          <w:bCs/>
          <w:sz w:val="22"/>
          <w:szCs w:val="22"/>
          <w:lang w:val="lt-LT" w:eastAsia="en-US"/>
        </w:rPr>
      </w:pPr>
      <w:r w:rsidRPr="00CA7376">
        <w:rPr>
          <w:b/>
          <w:bCs/>
          <w:sz w:val="22"/>
          <w:szCs w:val="22"/>
          <w:lang w:val="lt-LT" w:eastAsia="en-US"/>
        </w:rPr>
        <w:t xml:space="preserve">Kiti vaistai ir PARAMAX </w:t>
      </w:r>
      <w:proofErr w:type="spellStart"/>
      <w:r w:rsidRPr="00CA7376">
        <w:rPr>
          <w:b/>
          <w:bCs/>
          <w:sz w:val="22"/>
          <w:szCs w:val="22"/>
          <w:lang w:val="lt-LT" w:eastAsia="en-US"/>
        </w:rPr>
        <w:t>Rapid</w:t>
      </w:r>
      <w:proofErr w:type="spellEnd"/>
    </w:p>
    <w:p w14:paraId="138C31FF" w14:textId="7275A45B" w:rsidR="00CA7376" w:rsidRDefault="00CA7376" w:rsidP="00CA7376">
      <w:pPr>
        <w:numPr>
          <w:ilvl w:val="12"/>
          <w:numId w:val="0"/>
        </w:numPr>
        <w:ind w:right="-2"/>
        <w:rPr>
          <w:sz w:val="22"/>
          <w:szCs w:val="22"/>
          <w:lang w:val="lt-LT" w:eastAsia="en-US"/>
        </w:rPr>
      </w:pPr>
      <w:r w:rsidRPr="00CA7376">
        <w:rPr>
          <w:sz w:val="22"/>
          <w:szCs w:val="22"/>
          <w:lang w:val="lt-LT" w:eastAsia="en-US"/>
        </w:rPr>
        <w:t>Jeigu vartojate arba neseniai vartojote kitų vaistų, arba dėl to nesate tikri, apie tai pasakykite gydytojui arba vaistininkui.</w:t>
      </w:r>
    </w:p>
    <w:p w14:paraId="10917838" w14:textId="77777777" w:rsidR="00E222A0" w:rsidRDefault="00E222A0" w:rsidP="00CA7376">
      <w:pPr>
        <w:numPr>
          <w:ilvl w:val="12"/>
          <w:numId w:val="0"/>
        </w:numPr>
        <w:ind w:right="-2"/>
        <w:rPr>
          <w:sz w:val="22"/>
          <w:szCs w:val="22"/>
          <w:lang w:val="lt-LT" w:eastAsia="en-US"/>
        </w:rPr>
      </w:pPr>
    </w:p>
    <w:p w14:paraId="19D04A6C" w14:textId="43E9CF5C" w:rsidR="00E222A0" w:rsidRPr="00784E6E" w:rsidRDefault="00E222A0" w:rsidP="00CA7376">
      <w:pPr>
        <w:numPr>
          <w:ilvl w:val="12"/>
          <w:numId w:val="0"/>
        </w:numPr>
        <w:ind w:right="-2"/>
        <w:rPr>
          <w:sz w:val="22"/>
          <w:szCs w:val="22"/>
          <w:lang w:eastAsia="en-US"/>
        </w:rPr>
      </w:pPr>
      <w:proofErr w:type="spellStart"/>
      <w:r w:rsidRPr="00E222A0">
        <w:rPr>
          <w:sz w:val="22"/>
          <w:szCs w:val="22"/>
          <w:lang w:eastAsia="en-US"/>
        </w:rPr>
        <w:t>Pasakykite</w:t>
      </w:r>
      <w:proofErr w:type="spellEnd"/>
      <w:r w:rsidRPr="00E222A0">
        <w:rPr>
          <w:sz w:val="22"/>
          <w:szCs w:val="22"/>
          <w:lang w:eastAsia="en-US"/>
        </w:rPr>
        <w:t xml:space="preserve"> </w:t>
      </w:r>
      <w:proofErr w:type="spellStart"/>
      <w:r w:rsidRPr="00E222A0">
        <w:rPr>
          <w:sz w:val="22"/>
          <w:szCs w:val="22"/>
          <w:lang w:eastAsia="en-US"/>
        </w:rPr>
        <w:t>gydytojui</w:t>
      </w:r>
      <w:proofErr w:type="spellEnd"/>
      <w:r w:rsidRPr="00E222A0">
        <w:rPr>
          <w:sz w:val="22"/>
          <w:szCs w:val="22"/>
          <w:lang w:eastAsia="en-US"/>
        </w:rPr>
        <w:t xml:space="preserve"> </w:t>
      </w:r>
      <w:proofErr w:type="spellStart"/>
      <w:r w:rsidRPr="00E222A0">
        <w:rPr>
          <w:sz w:val="22"/>
          <w:szCs w:val="22"/>
          <w:lang w:eastAsia="en-US"/>
        </w:rPr>
        <w:t>arba</w:t>
      </w:r>
      <w:proofErr w:type="spellEnd"/>
      <w:r w:rsidRPr="00E222A0">
        <w:rPr>
          <w:sz w:val="22"/>
          <w:szCs w:val="22"/>
          <w:lang w:eastAsia="en-US"/>
        </w:rPr>
        <w:t xml:space="preserve"> </w:t>
      </w:r>
      <w:proofErr w:type="spellStart"/>
      <w:r w:rsidRPr="00E222A0">
        <w:rPr>
          <w:sz w:val="22"/>
          <w:szCs w:val="22"/>
          <w:lang w:eastAsia="en-US"/>
        </w:rPr>
        <w:t>vaistininkui</w:t>
      </w:r>
      <w:proofErr w:type="spellEnd"/>
      <w:r w:rsidRPr="00E222A0">
        <w:rPr>
          <w:sz w:val="22"/>
          <w:szCs w:val="22"/>
          <w:lang w:eastAsia="en-US"/>
        </w:rPr>
        <w:t xml:space="preserve">, </w:t>
      </w:r>
      <w:proofErr w:type="spellStart"/>
      <w:r w:rsidRPr="00E222A0">
        <w:rPr>
          <w:sz w:val="22"/>
          <w:szCs w:val="22"/>
          <w:lang w:eastAsia="en-US"/>
        </w:rPr>
        <w:t>jeigu</w:t>
      </w:r>
      <w:proofErr w:type="spellEnd"/>
      <w:r w:rsidRPr="00E222A0">
        <w:rPr>
          <w:sz w:val="22"/>
          <w:szCs w:val="22"/>
          <w:lang w:eastAsia="en-US"/>
        </w:rPr>
        <w:t xml:space="preserve"> </w:t>
      </w:r>
      <w:proofErr w:type="spellStart"/>
      <w:r w:rsidRPr="00E222A0">
        <w:rPr>
          <w:sz w:val="22"/>
          <w:szCs w:val="22"/>
          <w:lang w:eastAsia="en-US"/>
        </w:rPr>
        <w:t>vartojate</w:t>
      </w:r>
      <w:proofErr w:type="spellEnd"/>
      <w:r w:rsidRPr="00E222A0">
        <w:rPr>
          <w:sz w:val="22"/>
          <w:szCs w:val="22"/>
          <w:lang w:eastAsia="en-US"/>
        </w:rPr>
        <w:t>:</w:t>
      </w:r>
    </w:p>
    <w:p w14:paraId="0466AF19" w14:textId="7848E679" w:rsidR="00CA7376" w:rsidRDefault="00E222A0" w:rsidP="00CA7376">
      <w:pPr>
        <w:tabs>
          <w:tab w:val="left" w:pos="567"/>
        </w:tabs>
        <w:spacing w:line="260" w:lineRule="exact"/>
        <w:rPr>
          <w:sz w:val="22"/>
          <w:szCs w:val="22"/>
          <w:lang w:val="lt-LT" w:eastAsia="en-US"/>
        </w:rPr>
      </w:pPr>
      <w:r>
        <w:rPr>
          <w:sz w:val="22"/>
          <w:szCs w:val="22"/>
          <w:lang w:val="lt-LT" w:eastAsia="en-US"/>
        </w:rPr>
        <w:t xml:space="preserve">- </w:t>
      </w:r>
      <w:proofErr w:type="spellStart"/>
      <w:r w:rsidR="00607B5C" w:rsidRPr="00607B5C">
        <w:rPr>
          <w:sz w:val="22"/>
          <w:szCs w:val="22"/>
          <w:lang w:val="lt-LT" w:eastAsia="en-US"/>
        </w:rPr>
        <w:t>flukloksaciliną</w:t>
      </w:r>
      <w:proofErr w:type="spellEnd"/>
      <w:r w:rsidR="00607B5C" w:rsidRPr="00607B5C">
        <w:rPr>
          <w:sz w:val="22"/>
          <w:szCs w:val="22"/>
          <w:lang w:val="lt-LT" w:eastAsia="en-US"/>
        </w:rPr>
        <w:t xml:space="preserve"> (antibiotiką), </w:t>
      </w:r>
      <w:r w:rsidR="00490799" w:rsidRPr="00490799">
        <w:rPr>
          <w:sz w:val="22"/>
          <w:szCs w:val="22"/>
          <w:lang w:val="lt-LT" w:eastAsia="en-US"/>
        </w:rPr>
        <w:t xml:space="preserve">dėl didelės kraujo ir skysčių tyrimų nenormalių rodiklių (vadinamos </w:t>
      </w:r>
      <w:proofErr w:type="spellStart"/>
      <w:r w:rsidR="00490799" w:rsidRPr="00490799">
        <w:rPr>
          <w:sz w:val="22"/>
          <w:szCs w:val="22"/>
          <w:lang w:val="lt-LT" w:eastAsia="en-US"/>
        </w:rPr>
        <w:t>metabolinės</w:t>
      </w:r>
      <w:proofErr w:type="spellEnd"/>
      <w:r w:rsidR="00490799" w:rsidRPr="00490799">
        <w:rPr>
          <w:sz w:val="22"/>
          <w:szCs w:val="22"/>
          <w:lang w:val="lt-LT" w:eastAsia="en-US"/>
        </w:rPr>
        <w:t xml:space="preserve"> </w:t>
      </w:r>
      <w:proofErr w:type="spellStart"/>
      <w:r w:rsidR="00490799" w:rsidRPr="00490799">
        <w:rPr>
          <w:sz w:val="22"/>
          <w:szCs w:val="22"/>
          <w:lang w:val="lt-LT" w:eastAsia="en-US"/>
        </w:rPr>
        <w:t>acidozės</w:t>
      </w:r>
      <w:proofErr w:type="spellEnd"/>
      <w:r w:rsidR="00490799" w:rsidRPr="00490799">
        <w:rPr>
          <w:sz w:val="22"/>
          <w:szCs w:val="22"/>
          <w:lang w:val="lt-LT" w:eastAsia="en-US"/>
        </w:rPr>
        <w:t>) rizikos (žr. 2 skyrių), kurią reikia skubiai gydyti.</w:t>
      </w:r>
    </w:p>
    <w:p w14:paraId="68F364FE" w14:textId="77777777" w:rsidR="00607B5C" w:rsidRPr="00CA7376" w:rsidRDefault="00607B5C" w:rsidP="00CA7376">
      <w:pPr>
        <w:tabs>
          <w:tab w:val="left" w:pos="567"/>
        </w:tabs>
        <w:spacing w:line="260" w:lineRule="exact"/>
        <w:rPr>
          <w:sz w:val="22"/>
          <w:szCs w:val="22"/>
          <w:lang w:val="lt-LT" w:eastAsia="en-US"/>
        </w:rPr>
      </w:pPr>
    </w:p>
    <w:p w14:paraId="7258130B"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Barbitūratai, </w:t>
      </w:r>
      <w:proofErr w:type="spellStart"/>
      <w:r w:rsidRPr="00CA7376">
        <w:rPr>
          <w:sz w:val="22"/>
          <w:szCs w:val="22"/>
          <w:lang w:val="lt-LT" w:eastAsia="en-US"/>
        </w:rPr>
        <w:t>karbamazepinas</w:t>
      </w:r>
      <w:proofErr w:type="spellEnd"/>
      <w:r w:rsidRPr="00CA7376">
        <w:rPr>
          <w:sz w:val="22"/>
          <w:szCs w:val="22"/>
          <w:lang w:val="lt-LT" w:eastAsia="en-US"/>
        </w:rPr>
        <w:t xml:space="preserve">, </w:t>
      </w:r>
      <w:proofErr w:type="spellStart"/>
      <w:r w:rsidRPr="00CA7376">
        <w:rPr>
          <w:sz w:val="22"/>
          <w:szCs w:val="22"/>
          <w:lang w:val="lt-LT" w:eastAsia="en-US"/>
        </w:rPr>
        <w:t>fenitoinas</w:t>
      </w:r>
      <w:proofErr w:type="spellEnd"/>
      <w:r w:rsidRPr="00CA7376">
        <w:rPr>
          <w:sz w:val="22"/>
          <w:szCs w:val="22"/>
          <w:lang w:val="lt-LT" w:eastAsia="en-US"/>
        </w:rPr>
        <w:t xml:space="preserve">, </w:t>
      </w:r>
      <w:proofErr w:type="spellStart"/>
      <w:r w:rsidRPr="00CA7376">
        <w:rPr>
          <w:sz w:val="22"/>
          <w:szCs w:val="22"/>
          <w:lang w:val="lt-LT" w:eastAsia="en-US"/>
        </w:rPr>
        <w:t>rifampicinas</w:t>
      </w:r>
      <w:proofErr w:type="spellEnd"/>
      <w:r w:rsidRPr="00CA7376">
        <w:rPr>
          <w:sz w:val="22"/>
          <w:szCs w:val="22"/>
          <w:lang w:val="lt-LT" w:eastAsia="en-US"/>
        </w:rPr>
        <w:t xml:space="preserve">, </w:t>
      </w:r>
      <w:proofErr w:type="spellStart"/>
      <w:r w:rsidRPr="00CA7376">
        <w:rPr>
          <w:sz w:val="22"/>
          <w:szCs w:val="22"/>
          <w:lang w:val="lt-LT" w:eastAsia="en-US"/>
        </w:rPr>
        <w:t>izoniazidas</w:t>
      </w:r>
      <w:proofErr w:type="spellEnd"/>
      <w:r w:rsidRPr="00CA7376">
        <w:rPr>
          <w:sz w:val="22"/>
          <w:szCs w:val="22"/>
          <w:lang w:val="lt-LT" w:eastAsia="en-US"/>
        </w:rPr>
        <w:t xml:space="preserve">, </w:t>
      </w:r>
      <w:proofErr w:type="spellStart"/>
      <w:r w:rsidRPr="00CA7376">
        <w:rPr>
          <w:sz w:val="22"/>
          <w:szCs w:val="22"/>
          <w:lang w:val="lt-LT" w:eastAsia="en-US"/>
        </w:rPr>
        <w:t>salicilamidas</w:t>
      </w:r>
      <w:proofErr w:type="spellEnd"/>
      <w:r w:rsidRPr="00CA7376">
        <w:rPr>
          <w:sz w:val="22"/>
          <w:szCs w:val="22"/>
          <w:lang w:val="lt-LT" w:eastAsia="en-US"/>
        </w:rPr>
        <w:t xml:space="preserve"> ar jonažolių preparatai (</w:t>
      </w:r>
      <w:proofErr w:type="spellStart"/>
      <w:r w:rsidRPr="00CA7376">
        <w:rPr>
          <w:i/>
          <w:sz w:val="22"/>
          <w:szCs w:val="22"/>
          <w:lang w:val="lt-LT" w:eastAsia="en-US"/>
        </w:rPr>
        <w:t>Hypericum</w:t>
      </w:r>
      <w:proofErr w:type="spellEnd"/>
      <w:r w:rsidRPr="00CA7376">
        <w:rPr>
          <w:i/>
          <w:sz w:val="22"/>
          <w:szCs w:val="22"/>
          <w:lang w:val="lt-LT" w:eastAsia="en-US"/>
        </w:rPr>
        <w:t xml:space="preserve"> </w:t>
      </w:r>
      <w:proofErr w:type="spellStart"/>
      <w:r w:rsidRPr="00CA7376">
        <w:rPr>
          <w:i/>
          <w:sz w:val="22"/>
          <w:szCs w:val="22"/>
          <w:lang w:val="lt-LT" w:eastAsia="en-US"/>
        </w:rPr>
        <w:t>perforatum</w:t>
      </w:r>
      <w:proofErr w:type="spellEnd"/>
      <w:r w:rsidRPr="00CA7376">
        <w:rPr>
          <w:sz w:val="22"/>
          <w:szCs w:val="22"/>
          <w:lang w:val="lt-LT" w:eastAsia="en-US"/>
        </w:rPr>
        <w:t xml:space="preserve">) gali padidinti </w:t>
      </w:r>
      <w:proofErr w:type="spellStart"/>
      <w:r w:rsidRPr="00CA7376">
        <w:rPr>
          <w:sz w:val="22"/>
          <w:szCs w:val="22"/>
          <w:lang w:val="lt-LT" w:eastAsia="en-US"/>
        </w:rPr>
        <w:t>paracetamolio</w:t>
      </w:r>
      <w:proofErr w:type="spellEnd"/>
      <w:r w:rsidRPr="00CA7376">
        <w:rPr>
          <w:sz w:val="22"/>
          <w:szCs w:val="22"/>
          <w:lang w:val="lt-LT" w:eastAsia="en-US"/>
        </w:rPr>
        <w:t xml:space="preserve"> toksinį poveikį kepenims. </w:t>
      </w:r>
    </w:p>
    <w:p w14:paraId="37DF7958"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Paracetamolis</w:t>
      </w:r>
      <w:proofErr w:type="spellEnd"/>
      <w:r w:rsidRPr="00CA7376">
        <w:rPr>
          <w:sz w:val="22"/>
          <w:szCs w:val="22"/>
          <w:lang w:val="lt-LT" w:eastAsia="en-US"/>
        </w:rPr>
        <w:t xml:space="preserve"> gali mažinti </w:t>
      </w:r>
      <w:proofErr w:type="spellStart"/>
      <w:r w:rsidRPr="00CA7376">
        <w:rPr>
          <w:sz w:val="22"/>
          <w:szCs w:val="22"/>
          <w:lang w:val="lt-LT" w:eastAsia="en-US"/>
        </w:rPr>
        <w:t>lamotrigino</w:t>
      </w:r>
      <w:proofErr w:type="spellEnd"/>
      <w:r w:rsidRPr="00CA7376">
        <w:rPr>
          <w:sz w:val="22"/>
          <w:szCs w:val="22"/>
          <w:lang w:val="lt-LT" w:eastAsia="en-US"/>
        </w:rPr>
        <w:t xml:space="preserve"> poveikį.</w:t>
      </w:r>
    </w:p>
    <w:p w14:paraId="133EF1A0"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Metoklopramidas</w:t>
      </w:r>
      <w:proofErr w:type="spellEnd"/>
      <w:r w:rsidRPr="00CA7376">
        <w:rPr>
          <w:sz w:val="22"/>
          <w:szCs w:val="22"/>
          <w:lang w:val="lt-LT" w:eastAsia="en-US"/>
        </w:rPr>
        <w:t xml:space="preserve"> bei </w:t>
      </w:r>
      <w:proofErr w:type="spellStart"/>
      <w:r w:rsidRPr="00CA7376">
        <w:rPr>
          <w:sz w:val="22"/>
          <w:szCs w:val="22"/>
          <w:lang w:val="lt-LT" w:eastAsia="en-US"/>
        </w:rPr>
        <w:t>domperidonas</w:t>
      </w:r>
      <w:proofErr w:type="spellEnd"/>
      <w:r w:rsidRPr="00CA7376">
        <w:rPr>
          <w:sz w:val="22"/>
          <w:szCs w:val="22"/>
          <w:lang w:val="lt-LT" w:eastAsia="en-US"/>
        </w:rPr>
        <w:t xml:space="preserve"> gali greitinti </w:t>
      </w:r>
      <w:proofErr w:type="spellStart"/>
      <w:r w:rsidRPr="00CA7376">
        <w:rPr>
          <w:sz w:val="22"/>
          <w:szCs w:val="22"/>
          <w:lang w:val="lt-LT" w:eastAsia="en-US"/>
        </w:rPr>
        <w:t>paracetamolio</w:t>
      </w:r>
      <w:proofErr w:type="spellEnd"/>
      <w:r w:rsidRPr="00CA7376">
        <w:rPr>
          <w:sz w:val="22"/>
          <w:szCs w:val="22"/>
          <w:lang w:val="lt-LT" w:eastAsia="en-US"/>
        </w:rPr>
        <w:t xml:space="preserve"> pasisavinimą, o </w:t>
      </w:r>
      <w:proofErr w:type="spellStart"/>
      <w:r w:rsidRPr="00CA7376">
        <w:rPr>
          <w:sz w:val="22"/>
          <w:szCs w:val="22"/>
          <w:lang w:val="lt-LT" w:eastAsia="en-US"/>
        </w:rPr>
        <w:t>kolestiraminas</w:t>
      </w:r>
      <w:proofErr w:type="spellEnd"/>
      <w:r w:rsidRPr="00CA7376">
        <w:rPr>
          <w:sz w:val="22"/>
          <w:szCs w:val="22"/>
          <w:lang w:val="lt-LT" w:eastAsia="en-US"/>
        </w:rPr>
        <w:t xml:space="preserve"> lėtinti. </w:t>
      </w:r>
    </w:p>
    <w:p w14:paraId="70C833A1"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Probenecidas</w:t>
      </w:r>
      <w:proofErr w:type="spellEnd"/>
      <w:r w:rsidRPr="00CA7376">
        <w:rPr>
          <w:sz w:val="22"/>
          <w:szCs w:val="22"/>
          <w:lang w:val="lt-LT" w:eastAsia="en-US"/>
        </w:rPr>
        <w:t xml:space="preserve"> sulėtina kai kurių </w:t>
      </w:r>
      <w:proofErr w:type="spellStart"/>
      <w:r w:rsidRPr="00CA7376">
        <w:rPr>
          <w:sz w:val="22"/>
          <w:szCs w:val="22"/>
          <w:lang w:val="lt-LT" w:eastAsia="en-US"/>
        </w:rPr>
        <w:t>paracetamolio</w:t>
      </w:r>
      <w:proofErr w:type="spellEnd"/>
      <w:r w:rsidRPr="00CA7376">
        <w:rPr>
          <w:sz w:val="22"/>
          <w:szCs w:val="22"/>
          <w:lang w:val="lt-LT" w:eastAsia="en-US"/>
        </w:rPr>
        <w:t xml:space="preserve"> metabolitų pašalinimą, tai gali padidinti toksinio poveikio kepenims riziką.</w:t>
      </w:r>
    </w:p>
    <w:p w14:paraId="4B71A3A5"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Ilgai reguliariai vartojant </w:t>
      </w:r>
      <w:proofErr w:type="spellStart"/>
      <w:r w:rsidRPr="00CA7376">
        <w:rPr>
          <w:sz w:val="22"/>
          <w:szCs w:val="22"/>
          <w:lang w:val="lt-LT" w:eastAsia="en-US"/>
        </w:rPr>
        <w:t>paracetamolio</w:t>
      </w:r>
      <w:proofErr w:type="spellEnd"/>
      <w:r w:rsidRPr="00CA7376">
        <w:rPr>
          <w:sz w:val="22"/>
          <w:szCs w:val="22"/>
          <w:lang w:val="lt-LT" w:eastAsia="en-US"/>
        </w:rPr>
        <w:t xml:space="preserve">, gali stiprėti </w:t>
      </w:r>
      <w:proofErr w:type="spellStart"/>
      <w:r w:rsidRPr="00CA7376">
        <w:rPr>
          <w:sz w:val="22"/>
          <w:szCs w:val="22"/>
          <w:lang w:val="lt-LT" w:eastAsia="en-US"/>
        </w:rPr>
        <w:t>varfarino</w:t>
      </w:r>
      <w:proofErr w:type="spellEnd"/>
      <w:r w:rsidRPr="00CA7376">
        <w:rPr>
          <w:sz w:val="22"/>
          <w:szCs w:val="22"/>
          <w:lang w:val="lt-LT" w:eastAsia="en-US"/>
        </w:rPr>
        <w:t xml:space="preserve"> ir kitų kumarinų kraują skystinantis poveikis ir dėl to didėti kraujavimo rizika.</w:t>
      </w:r>
    </w:p>
    <w:p w14:paraId="619FCA08" w14:textId="77777777" w:rsidR="00CA7376" w:rsidRPr="00CA7376" w:rsidRDefault="00CA7376" w:rsidP="00CA7376">
      <w:pPr>
        <w:tabs>
          <w:tab w:val="left" w:pos="567"/>
        </w:tabs>
        <w:spacing w:line="260" w:lineRule="exact"/>
        <w:rPr>
          <w:sz w:val="22"/>
          <w:szCs w:val="22"/>
          <w:lang w:val="lt-LT" w:eastAsia="en-US"/>
        </w:rPr>
      </w:pPr>
    </w:p>
    <w:p w14:paraId="4A166D9F"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Vartojant </w:t>
      </w:r>
      <w:proofErr w:type="spellStart"/>
      <w:r w:rsidRPr="00CA7376">
        <w:rPr>
          <w:sz w:val="22"/>
          <w:szCs w:val="22"/>
          <w:lang w:val="lt-LT" w:eastAsia="en-US"/>
        </w:rPr>
        <w:t>paracetamol</w:t>
      </w:r>
      <w:r w:rsidR="008557B7">
        <w:rPr>
          <w:sz w:val="22"/>
          <w:szCs w:val="22"/>
          <w:lang w:val="lt-LT" w:eastAsia="en-US"/>
        </w:rPr>
        <w:t>io</w:t>
      </w:r>
      <w:proofErr w:type="spellEnd"/>
      <w:r w:rsidRPr="00CA7376">
        <w:rPr>
          <w:sz w:val="22"/>
          <w:szCs w:val="22"/>
          <w:lang w:val="lt-LT" w:eastAsia="en-US"/>
        </w:rPr>
        <w:t xml:space="preserve"> kartu su </w:t>
      </w:r>
      <w:proofErr w:type="spellStart"/>
      <w:r w:rsidRPr="00CA7376">
        <w:rPr>
          <w:sz w:val="22"/>
          <w:szCs w:val="22"/>
          <w:lang w:val="lt-LT" w:eastAsia="en-US"/>
        </w:rPr>
        <w:t>chloramfenikoliu</w:t>
      </w:r>
      <w:proofErr w:type="spellEnd"/>
      <w:r w:rsidRPr="00CA7376">
        <w:rPr>
          <w:sz w:val="22"/>
          <w:szCs w:val="22"/>
          <w:lang w:val="lt-LT" w:eastAsia="en-US"/>
        </w:rPr>
        <w:t xml:space="preserve">, gali sumažėti </w:t>
      </w:r>
      <w:proofErr w:type="spellStart"/>
      <w:r w:rsidRPr="00CA7376">
        <w:rPr>
          <w:sz w:val="22"/>
          <w:szCs w:val="22"/>
          <w:lang w:val="lt-LT" w:eastAsia="en-US"/>
        </w:rPr>
        <w:t>chloramfenikolio</w:t>
      </w:r>
      <w:proofErr w:type="spellEnd"/>
      <w:r w:rsidRPr="00CA7376">
        <w:rPr>
          <w:sz w:val="22"/>
          <w:szCs w:val="22"/>
          <w:lang w:val="lt-LT" w:eastAsia="en-US"/>
        </w:rPr>
        <w:t xml:space="preserve"> išsiskyrimas ir tokiu būdu padidėti jo </w:t>
      </w:r>
      <w:proofErr w:type="spellStart"/>
      <w:r w:rsidRPr="00CA7376">
        <w:rPr>
          <w:sz w:val="22"/>
          <w:szCs w:val="22"/>
          <w:lang w:val="lt-LT" w:eastAsia="en-US"/>
        </w:rPr>
        <w:t>toksiškumas</w:t>
      </w:r>
      <w:proofErr w:type="spellEnd"/>
      <w:r w:rsidRPr="00CA7376">
        <w:rPr>
          <w:sz w:val="22"/>
          <w:szCs w:val="22"/>
          <w:lang w:val="lt-LT" w:eastAsia="en-US"/>
        </w:rPr>
        <w:t>.</w:t>
      </w:r>
    </w:p>
    <w:p w14:paraId="597848FF" w14:textId="77777777" w:rsidR="00CA7376" w:rsidRPr="00CA7376" w:rsidRDefault="00CA7376" w:rsidP="00CA7376">
      <w:pPr>
        <w:tabs>
          <w:tab w:val="left" w:pos="567"/>
        </w:tabs>
        <w:spacing w:line="260" w:lineRule="exact"/>
        <w:rPr>
          <w:sz w:val="22"/>
          <w:szCs w:val="22"/>
          <w:lang w:val="lt-LT" w:eastAsia="en-US"/>
        </w:rPr>
      </w:pPr>
    </w:p>
    <w:p w14:paraId="76954F7A"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Metoklopramidas</w:t>
      </w:r>
      <w:proofErr w:type="spellEnd"/>
      <w:r w:rsidRPr="00CA7376">
        <w:rPr>
          <w:sz w:val="22"/>
          <w:szCs w:val="22"/>
          <w:lang w:val="lt-LT" w:eastAsia="en-US"/>
        </w:rPr>
        <w:t xml:space="preserve"> bei </w:t>
      </w:r>
      <w:proofErr w:type="spellStart"/>
      <w:r w:rsidRPr="00CA7376">
        <w:rPr>
          <w:sz w:val="22"/>
          <w:szCs w:val="22"/>
          <w:lang w:val="lt-LT" w:eastAsia="en-US"/>
        </w:rPr>
        <w:t>domperidonas</w:t>
      </w:r>
      <w:proofErr w:type="spellEnd"/>
      <w:r w:rsidRPr="00CA7376">
        <w:rPr>
          <w:sz w:val="22"/>
          <w:szCs w:val="22"/>
          <w:lang w:val="lt-LT" w:eastAsia="en-US"/>
        </w:rPr>
        <w:t xml:space="preserve"> gali greitinti </w:t>
      </w:r>
      <w:proofErr w:type="spellStart"/>
      <w:r w:rsidRPr="00CA7376">
        <w:rPr>
          <w:sz w:val="22"/>
          <w:szCs w:val="22"/>
          <w:lang w:val="lt-LT" w:eastAsia="en-US"/>
        </w:rPr>
        <w:t>paracetamolio</w:t>
      </w:r>
      <w:proofErr w:type="spellEnd"/>
      <w:r w:rsidRPr="00CA7376">
        <w:rPr>
          <w:sz w:val="22"/>
          <w:szCs w:val="22"/>
          <w:lang w:val="lt-LT" w:eastAsia="en-US"/>
        </w:rPr>
        <w:t xml:space="preserve"> pasisavinimą. </w:t>
      </w:r>
      <w:proofErr w:type="spellStart"/>
      <w:r w:rsidRPr="00CA7376">
        <w:rPr>
          <w:sz w:val="22"/>
          <w:szCs w:val="22"/>
          <w:lang w:val="lt-LT" w:eastAsia="en-US"/>
        </w:rPr>
        <w:t>Kolestiraminas</w:t>
      </w:r>
      <w:proofErr w:type="spellEnd"/>
      <w:r w:rsidRPr="00CA7376">
        <w:rPr>
          <w:sz w:val="22"/>
          <w:szCs w:val="22"/>
          <w:lang w:val="lt-LT" w:eastAsia="en-US"/>
        </w:rPr>
        <w:t xml:space="preserve"> gali mažinti </w:t>
      </w:r>
      <w:proofErr w:type="spellStart"/>
      <w:r w:rsidRPr="00CA7376">
        <w:rPr>
          <w:sz w:val="22"/>
          <w:szCs w:val="22"/>
          <w:lang w:val="lt-LT" w:eastAsia="en-US"/>
        </w:rPr>
        <w:t>paracetamolio</w:t>
      </w:r>
      <w:proofErr w:type="spellEnd"/>
      <w:r w:rsidRPr="00CA7376">
        <w:rPr>
          <w:sz w:val="22"/>
          <w:szCs w:val="22"/>
          <w:lang w:val="lt-LT" w:eastAsia="en-US"/>
        </w:rPr>
        <w:t xml:space="preserve"> įsisavinimą. Tarp </w:t>
      </w:r>
      <w:proofErr w:type="spellStart"/>
      <w:r w:rsidRPr="00CA7376">
        <w:rPr>
          <w:sz w:val="22"/>
          <w:szCs w:val="22"/>
          <w:lang w:val="lt-LT" w:eastAsia="en-US"/>
        </w:rPr>
        <w:t>kolestiramino</w:t>
      </w:r>
      <w:proofErr w:type="spellEnd"/>
      <w:r w:rsidRPr="00CA7376">
        <w:rPr>
          <w:sz w:val="22"/>
          <w:szCs w:val="22"/>
          <w:lang w:val="lt-LT" w:eastAsia="en-US"/>
        </w:rPr>
        <w:t xml:space="preserve"> ir </w:t>
      </w:r>
      <w:proofErr w:type="spellStart"/>
      <w:r w:rsidRPr="00CA7376">
        <w:rPr>
          <w:sz w:val="22"/>
          <w:szCs w:val="22"/>
          <w:lang w:val="lt-LT" w:eastAsia="en-US"/>
        </w:rPr>
        <w:t>paracetamolio</w:t>
      </w:r>
      <w:proofErr w:type="spellEnd"/>
      <w:r w:rsidRPr="00CA7376">
        <w:rPr>
          <w:sz w:val="22"/>
          <w:szCs w:val="22"/>
          <w:lang w:val="lt-LT" w:eastAsia="en-US"/>
        </w:rPr>
        <w:t xml:space="preserve"> vartojimo reikia daryti vienos valandos pertrauką, kad jų poveikis būtų stipriausias.</w:t>
      </w:r>
    </w:p>
    <w:p w14:paraId="5916EA4A"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Kartu vartojami vaistai, lėtinantys skrandžio ištuštinimą, gali uždelsti </w:t>
      </w:r>
      <w:proofErr w:type="spellStart"/>
      <w:r w:rsidRPr="00CA7376">
        <w:rPr>
          <w:sz w:val="22"/>
          <w:szCs w:val="22"/>
          <w:lang w:val="lt-LT" w:eastAsia="en-US"/>
        </w:rPr>
        <w:t>paracetamolio</w:t>
      </w:r>
      <w:proofErr w:type="spellEnd"/>
      <w:r w:rsidRPr="00CA7376">
        <w:rPr>
          <w:sz w:val="22"/>
          <w:szCs w:val="22"/>
          <w:lang w:val="lt-LT" w:eastAsia="en-US"/>
        </w:rPr>
        <w:t xml:space="preserve"> pasisavinimą ir poveikio pasireiškimo pradžią.</w:t>
      </w:r>
    </w:p>
    <w:p w14:paraId="5F26F32B"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Paracetamolis</w:t>
      </w:r>
      <w:proofErr w:type="spellEnd"/>
      <w:r w:rsidRPr="00CA7376">
        <w:rPr>
          <w:sz w:val="22"/>
          <w:szCs w:val="22"/>
          <w:lang w:val="lt-LT" w:eastAsia="en-US"/>
        </w:rPr>
        <w:t xml:space="preserve"> gali veikti </w:t>
      </w:r>
      <w:proofErr w:type="spellStart"/>
      <w:r w:rsidRPr="00CA7376">
        <w:rPr>
          <w:sz w:val="22"/>
          <w:szCs w:val="22"/>
          <w:lang w:val="lt-LT" w:eastAsia="en-US"/>
        </w:rPr>
        <w:t>fosfotungstato</w:t>
      </w:r>
      <w:proofErr w:type="spellEnd"/>
      <w:r w:rsidRPr="00CA7376">
        <w:rPr>
          <w:sz w:val="22"/>
          <w:szCs w:val="22"/>
          <w:lang w:val="lt-LT" w:eastAsia="en-US"/>
        </w:rPr>
        <w:t xml:space="preserve"> tyrimu nustatomo šlapimo rūgšties kiekio kraujyje ir gliukozės-</w:t>
      </w:r>
      <w:proofErr w:type="spellStart"/>
      <w:r w:rsidRPr="00CA7376">
        <w:rPr>
          <w:sz w:val="22"/>
          <w:szCs w:val="22"/>
          <w:lang w:val="lt-LT" w:eastAsia="en-US"/>
        </w:rPr>
        <w:t>oksidazės</w:t>
      </w:r>
      <w:proofErr w:type="spellEnd"/>
      <w:r w:rsidRPr="00CA7376">
        <w:rPr>
          <w:sz w:val="22"/>
          <w:szCs w:val="22"/>
          <w:lang w:val="lt-LT" w:eastAsia="en-US"/>
        </w:rPr>
        <w:t>-</w:t>
      </w:r>
      <w:proofErr w:type="spellStart"/>
      <w:r w:rsidRPr="00CA7376">
        <w:rPr>
          <w:sz w:val="22"/>
          <w:szCs w:val="22"/>
          <w:lang w:val="lt-LT" w:eastAsia="en-US"/>
        </w:rPr>
        <w:t>peroksidazės</w:t>
      </w:r>
      <w:proofErr w:type="spellEnd"/>
      <w:r w:rsidRPr="00CA7376">
        <w:rPr>
          <w:sz w:val="22"/>
          <w:szCs w:val="22"/>
          <w:lang w:val="lt-LT" w:eastAsia="en-US"/>
        </w:rPr>
        <w:t xml:space="preserve"> tyrimu nustatomo cukraus kiekio kraujyje rezultatus.</w:t>
      </w:r>
    </w:p>
    <w:p w14:paraId="744BB41A" w14:textId="77777777" w:rsidR="00CA7376" w:rsidRPr="00CA7376" w:rsidRDefault="00CA7376" w:rsidP="00CA7376">
      <w:pPr>
        <w:tabs>
          <w:tab w:val="left" w:pos="567"/>
        </w:tabs>
        <w:spacing w:line="260" w:lineRule="exact"/>
        <w:rPr>
          <w:sz w:val="22"/>
          <w:szCs w:val="22"/>
          <w:lang w:val="lt-LT" w:eastAsia="en-US"/>
        </w:rPr>
      </w:pPr>
    </w:p>
    <w:p w14:paraId="17493079"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Jeigu vartojate šiuos vaistus</w:t>
      </w:r>
      <w:r w:rsidR="008557B7">
        <w:rPr>
          <w:sz w:val="22"/>
          <w:szCs w:val="22"/>
          <w:lang w:val="lt-LT" w:eastAsia="en-US"/>
        </w:rPr>
        <w:t>,</w:t>
      </w:r>
      <w:r w:rsidRPr="00CA7376">
        <w:rPr>
          <w:sz w:val="22"/>
          <w:szCs w:val="22"/>
          <w:lang w:val="lt-LT" w:eastAsia="en-US"/>
        </w:rPr>
        <w:t xml:space="preserve"> pasakykite gydytojui. Kad vaisto neperdozuoti, vartoti kitų vaistų, kuriuose yra </w:t>
      </w:r>
      <w:proofErr w:type="spellStart"/>
      <w:r w:rsidRPr="00CA7376">
        <w:rPr>
          <w:sz w:val="22"/>
          <w:szCs w:val="22"/>
          <w:lang w:val="lt-LT" w:eastAsia="en-US"/>
        </w:rPr>
        <w:t>paracetamolio</w:t>
      </w:r>
      <w:proofErr w:type="spellEnd"/>
      <w:r w:rsidRPr="00CA7376">
        <w:rPr>
          <w:sz w:val="22"/>
          <w:szCs w:val="22"/>
          <w:lang w:val="lt-LT" w:eastAsia="en-US"/>
        </w:rPr>
        <w:t>, negalima.</w:t>
      </w:r>
    </w:p>
    <w:p w14:paraId="6DD56281" w14:textId="77777777" w:rsidR="00CA7376" w:rsidRPr="00CA7376" w:rsidRDefault="00CA7376" w:rsidP="00CA7376">
      <w:pPr>
        <w:tabs>
          <w:tab w:val="left" w:pos="567"/>
        </w:tabs>
        <w:spacing w:line="260" w:lineRule="exact"/>
        <w:rPr>
          <w:sz w:val="22"/>
          <w:szCs w:val="22"/>
          <w:lang w:val="lt-LT" w:eastAsia="en-US"/>
        </w:rPr>
      </w:pPr>
    </w:p>
    <w:p w14:paraId="2E30D2D2" w14:textId="77777777" w:rsidR="00CA7376" w:rsidRPr="00CA7376" w:rsidRDefault="00CA7376" w:rsidP="00CA7376">
      <w:pPr>
        <w:spacing w:line="220" w:lineRule="exact"/>
        <w:rPr>
          <w:b/>
          <w:bCs/>
          <w:sz w:val="22"/>
          <w:szCs w:val="22"/>
          <w:lang w:val="lt-LT" w:eastAsia="en-US"/>
        </w:rPr>
      </w:pPr>
      <w:r w:rsidRPr="00CA7376">
        <w:rPr>
          <w:b/>
          <w:bCs/>
          <w:sz w:val="22"/>
          <w:szCs w:val="22"/>
          <w:lang w:val="lt-LT" w:eastAsia="en-US"/>
        </w:rPr>
        <w:t xml:space="preserve">PARAMAX </w:t>
      </w:r>
      <w:proofErr w:type="spellStart"/>
      <w:r w:rsidRPr="00CA7376">
        <w:rPr>
          <w:b/>
          <w:bCs/>
          <w:sz w:val="22"/>
          <w:szCs w:val="22"/>
          <w:lang w:val="lt-LT" w:eastAsia="en-US"/>
        </w:rPr>
        <w:t>Rapid</w:t>
      </w:r>
      <w:proofErr w:type="spellEnd"/>
      <w:r w:rsidRPr="00CA7376">
        <w:rPr>
          <w:b/>
          <w:bCs/>
          <w:sz w:val="22"/>
          <w:szCs w:val="22"/>
          <w:lang w:val="lt-LT" w:eastAsia="en-US"/>
        </w:rPr>
        <w:t xml:space="preserve"> vartojimas su maistu, gėrimais ir alkoholiu</w:t>
      </w:r>
    </w:p>
    <w:p w14:paraId="221481C1"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Vaisto poveikiui maistas ir gėrimai įtakos nedaro. Gydymosi PARAMAX </w:t>
      </w:r>
      <w:proofErr w:type="spellStart"/>
      <w:r w:rsidRPr="00CA7376">
        <w:rPr>
          <w:sz w:val="22"/>
          <w:szCs w:val="22"/>
          <w:lang w:val="lt-LT" w:eastAsia="en-US"/>
        </w:rPr>
        <w:t>Rapid</w:t>
      </w:r>
      <w:proofErr w:type="spellEnd"/>
      <w:r w:rsidRPr="00CA7376">
        <w:rPr>
          <w:sz w:val="22"/>
          <w:szCs w:val="22"/>
          <w:lang w:val="lt-LT" w:eastAsia="en-US"/>
        </w:rPr>
        <w:t xml:space="preserve"> laikotarpiu, nerekomenduojama vartoti alkoholinių gėrimų, nes didėja kepenų pažeidimo pavojus.</w:t>
      </w:r>
    </w:p>
    <w:p w14:paraId="07C29D30" w14:textId="77777777" w:rsidR="00CA7376" w:rsidRPr="00CA7376" w:rsidRDefault="00CA7376" w:rsidP="00CA7376">
      <w:pPr>
        <w:tabs>
          <w:tab w:val="left" w:pos="567"/>
        </w:tabs>
        <w:spacing w:line="260" w:lineRule="exact"/>
        <w:rPr>
          <w:sz w:val="22"/>
          <w:szCs w:val="22"/>
          <w:lang w:val="lt-LT" w:eastAsia="en-US"/>
        </w:rPr>
      </w:pPr>
    </w:p>
    <w:p w14:paraId="5014E645" w14:textId="77777777" w:rsidR="00CA7376" w:rsidRPr="00CA7376" w:rsidRDefault="00CA7376" w:rsidP="00CA7376">
      <w:pPr>
        <w:tabs>
          <w:tab w:val="left" w:pos="567"/>
        </w:tabs>
        <w:spacing w:line="260" w:lineRule="exact"/>
        <w:rPr>
          <w:b/>
          <w:sz w:val="22"/>
          <w:szCs w:val="22"/>
          <w:lang w:val="lt-LT" w:eastAsia="en-US"/>
        </w:rPr>
      </w:pPr>
      <w:r w:rsidRPr="00CA7376">
        <w:rPr>
          <w:b/>
          <w:sz w:val="22"/>
          <w:szCs w:val="22"/>
          <w:lang w:val="lt-LT" w:eastAsia="en-US"/>
        </w:rPr>
        <w:t>Nėštumas ir žindymo laikotarpis</w:t>
      </w:r>
    </w:p>
    <w:p w14:paraId="4CD2C8DF" w14:textId="77777777" w:rsidR="00CA7376" w:rsidRPr="00CA7376" w:rsidRDefault="00CA7376" w:rsidP="00CA7376">
      <w:pPr>
        <w:tabs>
          <w:tab w:val="left" w:pos="567"/>
        </w:tabs>
        <w:spacing w:line="260" w:lineRule="exact"/>
        <w:rPr>
          <w:sz w:val="22"/>
          <w:szCs w:val="22"/>
          <w:lang w:val="lt-LT" w:eastAsia="en-US"/>
        </w:rPr>
      </w:pPr>
      <w:r w:rsidRPr="00CA7376">
        <w:rPr>
          <w:noProof/>
          <w:sz w:val="22"/>
          <w:szCs w:val="22"/>
          <w:lang w:val="lt-LT" w:eastAsia="en-US"/>
        </w:rPr>
        <w:lastRenderedPageBreak/>
        <w:t>Jeigu esate nėščia, žindote kūdikį, manote, kad galbūt esate nėščia, arba planuojate pastoti, tai prieš vartodama šį vaistą, pasitarkite su gydytoju arba vaistininku</w:t>
      </w:r>
      <w:r w:rsidR="00BB7880">
        <w:rPr>
          <w:noProof/>
          <w:sz w:val="22"/>
          <w:szCs w:val="22"/>
          <w:lang w:val="lt-LT" w:eastAsia="en-US"/>
        </w:rPr>
        <w:t>.</w:t>
      </w:r>
    </w:p>
    <w:p w14:paraId="4D70EAC1" w14:textId="77777777" w:rsidR="00CA7376" w:rsidRPr="00CA7376" w:rsidRDefault="00BB7880" w:rsidP="00CA7376">
      <w:pPr>
        <w:tabs>
          <w:tab w:val="left" w:pos="567"/>
        </w:tabs>
        <w:spacing w:line="260" w:lineRule="exact"/>
        <w:rPr>
          <w:sz w:val="22"/>
          <w:szCs w:val="22"/>
          <w:lang w:val="lt-LT" w:eastAsia="en-US"/>
        </w:rPr>
      </w:pPr>
      <w:r w:rsidRPr="00BB7880">
        <w:rPr>
          <w:sz w:val="22"/>
          <w:szCs w:val="22"/>
          <w:lang w:val="lt-LT" w:eastAsia="en-US"/>
        </w:rPr>
        <w:t>Jei būtina PARAMAX</w:t>
      </w:r>
      <w:r w:rsidR="008557B7">
        <w:rPr>
          <w:sz w:val="22"/>
          <w:szCs w:val="22"/>
          <w:lang w:val="lt-LT" w:eastAsia="en-US"/>
        </w:rPr>
        <w:t xml:space="preserve"> </w:t>
      </w:r>
      <w:proofErr w:type="spellStart"/>
      <w:r w:rsidR="008557B7">
        <w:rPr>
          <w:sz w:val="22"/>
          <w:szCs w:val="22"/>
          <w:lang w:val="lt-LT" w:eastAsia="en-US"/>
        </w:rPr>
        <w:t>Rapid</w:t>
      </w:r>
      <w:proofErr w:type="spellEnd"/>
      <w:r w:rsidRPr="00BB7880">
        <w:rPr>
          <w:sz w:val="22"/>
          <w:szCs w:val="22"/>
          <w:lang w:val="lt-LT" w:eastAsia="en-US"/>
        </w:rPr>
        <w:t xml:space="preserve"> galima vartoti nėštumo metu. Turėtumėte vartoti kuo mažesnę vaisto dozę, kurios pakanka skausmui ir (arba) karščiavimui sumažinti, ir vartoti vaistą </w:t>
      </w:r>
      <w:proofErr w:type="spellStart"/>
      <w:r w:rsidRPr="00BB7880">
        <w:rPr>
          <w:sz w:val="22"/>
          <w:szCs w:val="22"/>
          <w:lang w:val="lt-LT" w:eastAsia="en-US"/>
        </w:rPr>
        <w:t>kuotrumpiau</w:t>
      </w:r>
      <w:proofErr w:type="spellEnd"/>
      <w:r w:rsidRPr="00BB7880">
        <w:rPr>
          <w:sz w:val="22"/>
          <w:szCs w:val="22"/>
          <w:lang w:val="lt-LT" w:eastAsia="en-US"/>
        </w:rPr>
        <w:t>. Jeigu skausmas ir (arba) karščiavimas nemažėja arba Jums reikia dažniau vartoti š</w:t>
      </w:r>
      <w:r w:rsidR="008557B7">
        <w:rPr>
          <w:sz w:val="22"/>
          <w:szCs w:val="22"/>
          <w:lang w:val="lt-LT" w:eastAsia="en-US"/>
        </w:rPr>
        <w:t>io</w:t>
      </w:r>
      <w:r w:rsidRPr="00BB7880">
        <w:rPr>
          <w:sz w:val="22"/>
          <w:szCs w:val="22"/>
          <w:lang w:val="lt-LT" w:eastAsia="en-US"/>
        </w:rPr>
        <w:t xml:space="preserve"> vaist</w:t>
      </w:r>
      <w:r w:rsidR="008557B7">
        <w:rPr>
          <w:sz w:val="22"/>
          <w:szCs w:val="22"/>
          <w:lang w:val="lt-LT" w:eastAsia="en-US"/>
        </w:rPr>
        <w:t>o</w:t>
      </w:r>
      <w:r w:rsidRPr="00BB7880">
        <w:rPr>
          <w:sz w:val="22"/>
          <w:szCs w:val="22"/>
          <w:lang w:val="lt-LT" w:eastAsia="en-US"/>
        </w:rPr>
        <w:t>, kreipkitės į savo gydytoją</w:t>
      </w:r>
      <w:r w:rsidR="008557B7">
        <w:rPr>
          <w:sz w:val="22"/>
          <w:szCs w:val="22"/>
          <w:lang w:val="lt-LT" w:eastAsia="en-US"/>
        </w:rPr>
        <w:t xml:space="preserve"> ar </w:t>
      </w:r>
      <w:r w:rsidRPr="00BB7880">
        <w:rPr>
          <w:sz w:val="22"/>
          <w:szCs w:val="22"/>
          <w:lang w:val="lt-LT" w:eastAsia="en-US"/>
        </w:rPr>
        <w:t>akušerę</w:t>
      </w:r>
    </w:p>
    <w:p w14:paraId="7FEABC7C" w14:textId="77777777" w:rsidR="00CA7376" w:rsidRPr="00CA7376" w:rsidRDefault="00CA7376" w:rsidP="00CA7376">
      <w:pPr>
        <w:rPr>
          <w:sz w:val="22"/>
          <w:szCs w:val="22"/>
          <w:lang w:val="lt-LT" w:eastAsia="en-US"/>
        </w:rPr>
      </w:pPr>
      <w:r w:rsidRPr="00CA7376">
        <w:rPr>
          <w:sz w:val="22"/>
          <w:szCs w:val="22"/>
          <w:lang w:val="lt-LT" w:eastAsia="en-US"/>
        </w:rPr>
        <w:t>Žinda</w:t>
      </w:r>
      <w:r w:rsidR="00456AE1">
        <w:rPr>
          <w:sz w:val="22"/>
          <w:szCs w:val="22"/>
          <w:lang w:val="lt-LT" w:eastAsia="en-US"/>
        </w:rPr>
        <w:t>nči</w:t>
      </w:r>
      <w:r w:rsidRPr="00CA7376">
        <w:rPr>
          <w:sz w:val="22"/>
          <w:szCs w:val="22"/>
          <w:lang w:val="lt-LT" w:eastAsia="en-US"/>
        </w:rPr>
        <w:t xml:space="preserve">oms moterims rekomenduojamas </w:t>
      </w:r>
      <w:proofErr w:type="spellStart"/>
      <w:r w:rsidRPr="00CA7376">
        <w:rPr>
          <w:sz w:val="22"/>
          <w:szCs w:val="22"/>
          <w:lang w:val="lt-LT" w:eastAsia="en-US"/>
        </w:rPr>
        <w:t>paracetamolio</w:t>
      </w:r>
      <w:proofErr w:type="spellEnd"/>
      <w:r w:rsidRPr="00CA7376">
        <w:rPr>
          <w:sz w:val="22"/>
          <w:szCs w:val="22"/>
          <w:lang w:val="lt-LT" w:eastAsia="en-US"/>
        </w:rPr>
        <w:t xml:space="preserve"> dozes vartoti galima. Šiek tiek vaisto patenka į motinos pieną, tačiau gydomosios jo dozės poveikio kūdikiui sukelti neturėtų.</w:t>
      </w:r>
    </w:p>
    <w:p w14:paraId="6B4DE119" w14:textId="77777777" w:rsidR="00CA7376" w:rsidRPr="00CA7376" w:rsidRDefault="00CA7376" w:rsidP="00CA7376">
      <w:pPr>
        <w:rPr>
          <w:sz w:val="22"/>
          <w:szCs w:val="22"/>
          <w:lang w:val="lt-LT" w:eastAsia="en-US"/>
        </w:rPr>
      </w:pPr>
    </w:p>
    <w:p w14:paraId="25C16642" w14:textId="77777777" w:rsidR="00CA7376" w:rsidRPr="00CA7376" w:rsidRDefault="00CA7376" w:rsidP="00CA7376">
      <w:pPr>
        <w:spacing w:line="220" w:lineRule="exact"/>
        <w:rPr>
          <w:b/>
          <w:bCs/>
          <w:sz w:val="22"/>
          <w:szCs w:val="22"/>
          <w:lang w:val="lt-LT" w:eastAsia="en-US"/>
        </w:rPr>
      </w:pPr>
      <w:r w:rsidRPr="00CA7376">
        <w:rPr>
          <w:b/>
          <w:bCs/>
          <w:sz w:val="22"/>
          <w:szCs w:val="22"/>
          <w:lang w:val="lt-LT" w:eastAsia="en-US"/>
        </w:rPr>
        <w:t>Vairavimas ir mechanizmų valdymas</w:t>
      </w:r>
    </w:p>
    <w:p w14:paraId="077CB44B"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PARAMAX </w:t>
      </w:r>
      <w:proofErr w:type="spellStart"/>
      <w:r w:rsidRPr="00CA7376">
        <w:rPr>
          <w:sz w:val="22"/>
          <w:szCs w:val="22"/>
          <w:lang w:val="lt-LT" w:eastAsia="en-US"/>
        </w:rPr>
        <w:t>Rapid</w:t>
      </w:r>
      <w:proofErr w:type="spellEnd"/>
      <w:r w:rsidRPr="00CA7376">
        <w:rPr>
          <w:sz w:val="22"/>
          <w:szCs w:val="22"/>
          <w:lang w:val="lt-LT" w:eastAsia="en-US"/>
        </w:rPr>
        <w:t xml:space="preserve"> 1000 mg tabletės gebėjimo vairuoti ir valdyti mechanizmus neveikia arba veikia nereikšmingai.</w:t>
      </w:r>
    </w:p>
    <w:p w14:paraId="561D4B34" w14:textId="77777777" w:rsidR="00CA7376" w:rsidRPr="00CA7376" w:rsidRDefault="00CA7376" w:rsidP="00CA7376">
      <w:pPr>
        <w:rPr>
          <w:sz w:val="22"/>
          <w:szCs w:val="22"/>
          <w:lang w:val="lt-LT" w:eastAsia="en-US"/>
        </w:rPr>
      </w:pPr>
    </w:p>
    <w:p w14:paraId="3CDAFF4E" w14:textId="77777777" w:rsidR="00CA7376" w:rsidRPr="00CA7376" w:rsidRDefault="00CA7376" w:rsidP="00CA7376">
      <w:pPr>
        <w:rPr>
          <w:sz w:val="22"/>
          <w:szCs w:val="22"/>
          <w:lang w:val="lt-LT" w:eastAsia="en-US"/>
        </w:rPr>
      </w:pPr>
    </w:p>
    <w:p w14:paraId="38811F04" w14:textId="77777777" w:rsidR="00CA7376" w:rsidRPr="00CA7376" w:rsidRDefault="00CA7376" w:rsidP="00CA7376">
      <w:pPr>
        <w:keepNext/>
        <w:tabs>
          <w:tab w:val="left" w:pos="567"/>
        </w:tabs>
        <w:ind w:left="567" w:hanging="567"/>
        <w:outlineLvl w:val="1"/>
        <w:rPr>
          <w:b/>
          <w:sz w:val="22"/>
          <w:szCs w:val="22"/>
          <w:lang w:val="lt-LT" w:eastAsia="en-US"/>
        </w:rPr>
      </w:pPr>
      <w:bookmarkStart w:id="74" w:name="_Toc129243141"/>
      <w:bookmarkStart w:id="75" w:name="_Toc129243266"/>
      <w:r w:rsidRPr="00CA7376">
        <w:rPr>
          <w:b/>
          <w:sz w:val="22"/>
          <w:szCs w:val="22"/>
          <w:lang w:val="lt-LT" w:eastAsia="en-US"/>
        </w:rPr>
        <w:t>3.</w:t>
      </w:r>
      <w:r w:rsidRPr="00CA7376">
        <w:rPr>
          <w:b/>
          <w:sz w:val="22"/>
          <w:szCs w:val="22"/>
          <w:lang w:val="lt-LT" w:eastAsia="en-US"/>
        </w:rPr>
        <w:tab/>
        <w:t xml:space="preserve">Kaip vartoti </w:t>
      </w:r>
      <w:bookmarkEnd w:id="74"/>
      <w:bookmarkEnd w:id="75"/>
      <w:r w:rsidRPr="00CA7376">
        <w:rPr>
          <w:b/>
          <w:sz w:val="22"/>
          <w:szCs w:val="22"/>
          <w:lang w:val="lt-LT" w:eastAsia="en-US"/>
        </w:rPr>
        <w:t xml:space="preserve">PARAMAX </w:t>
      </w:r>
      <w:proofErr w:type="spellStart"/>
      <w:r w:rsidRPr="00CA7376">
        <w:rPr>
          <w:b/>
          <w:sz w:val="22"/>
          <w:szCs w:val="22"/>
          <w:lang w:val="lt-LT" w:eastAsia="en-US"/>
        </w:rPr>
        <w:t>Rapid</w:t>
      </w:r>
      <w:proofErr w:type="spellEnd"/>
      <w:r w:rsidRPr="00CA7376">
        <w:rPr>
          <w:b/>
          <w:sz w:val="22"/>
          <w:szCs w:val="22"/>
          <w:lang w:val="lt-LT" w:eastAsia="en-US"/>
        </w:rPr>
        <w:t xml:space="preserve"> </w:t>
      </w:r>
    </w:p>
    <w:p w14:paraId="4C8FA176" w14:textId="77777777" w:rsidR="00CA7376" w:rsidRPr="00CA7376" w:rsidRDefault="00CA7376" w:rsidP="00CA7376">
      <w:pPr>
        <w:rPr>
          <w:sz w:val="22"/>
          <w:szCs w:val="22"/>
          <w:lang w:val="lt-LT" w:eastAsia="en-US"/>
        </w:rPr>
      </w:pPr>
    </w:p>
    <w:p w14:paraId="3D3210DF"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Visada vartokite šį vaistą tiksliai kaip nurodė gydytojas. Jeigu abejojate, kreipkitės į gydytoją arba vaistininką. </w:t>
      </w:r>
    </w:p>
    <w:p w14:paraId="44BE0F28" w14:textId="77777777" w:rsidR="00CA7376" w:rsidRPr="00CA7376" w:rsidRDefault="00CA7376" w:rsidP="00CA7376">
      <w:pPr>
        <w:tabs>
          <w:tab w:val="left" w:pos="567"/>
        </w:tabs>
        <w:spacing w:line="260" w:lineRule="exact"/>
        <w:rPr>
          <w:sz w:val="22"/>
          <w:szCs w:val="22"/>
          <w:lang w:val="lt-LT" w:eastAsia="en-US"/>
        </w:rPr>
      </w:pPr>
    </w:p>
    <w:p w14:paraId="4A584AB2" w14:textId="77777777" w:rsidR="00CA7376" w:rsidRPr="005B0F51" w:rsidRDefault="00CA7376" w:rsidP="00CA7376">
      <w:pPr>
        <w:rPr>
          <w:i/>
          <w:sz w:val="22"/>
          <w:szCs w:val="22"/>
          <w:lang w:val="lt-LT" w:eastAsia="en-US"/>
        </w:rPr>
      </w:pPr>
      <w:r w:rsidRPr="005B0F51">
        <w:rPr>
          <w:i/>
          <w:sz w:val="22"/>
          <w:szCs w:val="22"/>
          <w:lang w:val="lt-LT" w:eastAsia="en-US"/>
        </w:rPr>
        <w:t>Suaugusiems pacientams</w:t>
      </w:r>
    </w:p>
    <w:p w14:paraId="38366E59" w14:textId="77777777" w:rsidR="00CA7376" w:rsidRPr="00CA7376" w:rsidRDefault="00CA7376" w:rsidP="00CA7376">
      <w:pPr>
        <w:rPr>
          <w:sz w:val="22"/>
          <w:szCs w:val="22"/>
          <w:lang w:val="lt-LT" w:eastAsia="en-US"/>
        </w:rPr>
      </w:pPr>
      <w:r w:rsidRPr="00CA7376">
        <w:rPr>
          <w:sz w:val="22"/>
          <w:szCs w:val="22"/>
          <w:lang w:val="lt-LT" w:eastAsia="en-US"/>
        </w:rPr>
        <w:t>500 - 1000 mg kas 4-6 valandas, 1-3 kartus per parą. Neviršyti nustatytos 3</w:t>
      </w:r>
      <w:r w:rsidR="008557B7">
        <w:rPr>
          <w:sz w:val="22"/>
          <w:szCs w:val="22"/>
          <w:lang w:val="lt-LT" w:eastAsia="en-US"/>
        </w:rPr>
        <w:t xml:space="preserve"> </w:t>
      </w:r>
      <w:r w:rsidRPr="00CA7376">
        <w:rPr>
          <w:sz w:val="22"/>
          <w:szCs w:val="22"/>
          <w:lang w:val="lt-LT" w:eastAsia="en-US"/>
        </w:rPr>
        <w:t>g paros dozės (3 tablečių).</w:t>
      </w:r>
    </w:p>
    <w:p w14:paraId="1B342473" w14:textId="77777777" w:rsidR="00CA7376" w:rsidRPr="00CA7376" w:rsidRDefault="00CA7376" w:rsidP="00CA7376">
      <w:pPr>
        <w:rPr>
          <w:sz w:val="22"/>
          <w:szCs w:val="22"/>
          <w:lang w:val="lt-LT" w:eastAsia="en-US"/>
        </w:rPr>
      </w:pPr>
      <w:r w:rsidRPr="00CA7376">
        <w:rPr>
          <w:sz w:val="22"/>
          <w:szCs w:val="22"/>
          <w:lang w:val="lt-LT" w:eastAsia="en-US"/>
        </w:rPr>
        <w:t>Neviršyti vienkartinės 1000</w:t>
      </w:r>
      <w:r w:rsidR="008557B7">
        <w:rPr>
          <w:sz w:val="22"/>
          <w:szCs w:val="22"/>
          <w:lang w:val="lt-LT" w:eastAsia="en-US"/>
        </w:rPr>
        <w:t xml:space="preserve"> </w:t>
      </w:r>
      <w:r w:rsidRPr="00CA7376">
        <w:rPr>
          <w:sz w:val="22"/>
          <w:szCs w:val="22"/>
          <w:lang w:val="lt-LT" w:eastAsia="en-US"/>
        </w:rPr>
        <w:t>mg dozės.</w:t>
      </w:r>
    </w:p>
    <w:p w14:paraId="3A671AA2" w14:textId="77777777" w:rsidR="00CA7376" w:rsidRPr="00CA7376" w:rsidRDefault="00CA7376" w:rsidP="00CA7376">
      <w:pPr>
        <w:rPr>
          <w:sz w:val="22"/>
          <w:szCs w:val="22"/>
          <w:lang w:val="lt-LT" w:eastAsia="en-US"/>
        </w:rPr>
      </w:pPr>
    </w:p>
    <w:p w14:paraId="20757DF0" w14:textId="77777777" w:rsidR="00CA7376" w:rsidRPr="00CA7376" w:rsidRDefault="00CA7376" w:rsidP="00CA7376">
      <w:pPr>
        <w:tabs>
          <w:tab w:val="left" w:pos="567"/>
        </w:tabs>
        <w:spacing w:line="260" w:lineRule="exact"/>
        <w:rPr>
          <w:i/>
          <w:sz w:val="22"/>
          <w:szCs w:val="22"/>
          <w:lang w:val="lt-LT" w:eastAsia="en-US"/>
        </w:rPr>
      </w:pPr>
      <w:r w:rsidRPr="00CA7376">
        <w:rPr>
          <w:i/>
          <w:sz w:val="22"/>
          <w:szCs w:val="22"/>
          <w:lang w:val="lt-LT" w:eastAsia="en-US"/>
        </w:rPr>
        <w:t>Pacientams, kurių inkstų funkcija sutrikusi</w:t>
      </w:r>
    </w:p>
    <w:p w14:paraId="566D25CB"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Pacientams, sergantiems inkstų nepakankamumu, </w:t>
      </w:r>
      <w:proofErr w:type="spellStart"/>
      <w:r w:rsidRPr="00CA7376">
        <w:rPr>
          <w:sz w:val="22"/>
          <w:szCs w:val="22"/>
          <w:lang w:val="lt-LT" w:eastAsia="en-US"/>
        </w:rPr>
        <w:t>paracetamolio</w:t>
      </w:r>
      <w:proofErr w:type="spellEnd"/>
      <w:r w:rsidRPr="00CA7376">
        <w:rPr>
          <w:sz w:val="22"/>
          <w:szCs w:val="22"/>
          <w:lang w:val="lt-LT" w:eastAsia="en-US"/>
        </w:rPr>
        <w:t xml:space="preserve"> reikia vartoti atsargiai. Jeigu yra sunkus inkstų nepakankamumas, patariama ilginti intervalą tarp dozių vartojimo. </w:t>
      </w:r>
    </w:p>
    <w:p w14:paraId="344FD322" w14:textId="77777777" w:rsidR="00CA7376" w:rsidRPr="00CA7376" w:rsidRDefault="00CA7376" w:rsidP="00CA7376">
      <w:pPr>
        <w:tabs>
          <w:tab w:val="left" w:pos="567"/>
        </w:tabs>
        <w:spacing w:line="260" w:lineRule="exact"/>
        <w:rPr>
          <w:sz w:val="22"/>
          <w:szCs w:val="22"/>
          <w:lang w:val="lt-LT" w:eastAsia="en-US"/>
        </w:rPr>
      </w:pPr>
    </w:p>
    <w:p w14:paraId="756398E3" w14:textId="77777777" w:rsidR="00CA7376" w:rsidRPr="00CA7376" w:rsidRDefault="00CA7376" w:rsidP="00CA7376">
      <w:pPr>
        <w:tabs>
          <w:tab w:val="left" w:pos="567"/>
        </w:tabs>
        <w:spacing w:line="260" w:lineRule="exact"/>
        <w:rPr>
          <w:i/>
          <w:sz w:val="22"/>
          <w:szCs w:val="22"/>
          <w:lang w:val="lt-LT" w:eastAsia="en-US"/>
        </w:rPr>
      </w:pPr>
      <w:r w:rsidRPr="00CA7376">
        <w:rPr>
          <w:i/>
          <w:sz w:val="22"/>
          <w:szCs w:val="22"/>
          <w:lang w:val="lt-LT" w:eastAsia="en-US"/>
        </w:rPr>
        <w:t>Pacientams, kurių kepenų funkcija sutrikusi</w:t>
      </w:r>
    </w:p>
    <w:p w14:paraId="08ED3EFE"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Pacientams, kuriems yra kepenų nepakankamumas arba </w:t>
      </w:r>
      <w:proofErr w:type="spellStart"/>
      <w:r w:rsidRPr="00CA7376">
        <w:rPr>
          <w:sz w:val="22"/>
          <w:szCs w:val="22"/>
          <w:lang w:val="lt-LT" w:eastAsia="en-US"/>
        </w:rPr>
        <w:t>Gilbert‘o</w:t>
      </w:r>
      <w:proofErr w:type="spellEnd"/>
      <w:r w:rsidRPr="00CA7376">
        <w:rPr>
          <w:sz w:val="22"/>
          <w:szCs w:val="22"/>
          <w:lang w:val="lt-LT" w:eastAsia="en-US"/>
        </w:rPr>
        <w:t xml:space="preserve"> sindromas, </w:t>
      </w:r>
      <w:proofErr w:type="spellStart"/>
      <w:r w:rsidRPr="00CA7376">
        <w:rPr>
          <w:sz w:val="22"/>
          <w:szCs w:val="22"/>
          <w:lang w:val="lt-LT" w:eastAsia="en-US"/>
        </w:rPr>
        <w:t>paracetamolio</w:t>
      </w:r>
      <w:proofErr w:type="spellEnd"/>
      <w:r w:rsidRPr="00CA7376">
        <w:rPr>
          <w:sz w:val="22"/>
          <w:szCs w:val="22"/>
          <w:lang w:val="lt-LT" w:eastAsia="en-US"/>
        </w:rPr>
        <w:t xml:space="preserve"> reikia vartoti atsargiai. Reikia mažinti dozę arba ilginti intervalą tarp dozių vartojimo. </w:t>
      </w:r>
    </w:p>
    <w:p w14:paraId="109659F0" w14:textId="77777777" w:rsidR="00CA7376" w:rsidRPr="00CA7376" w:rsidRDefault="00CA7376" w:rsidP="00CA7376">
      <w:pPr>
        <w:tabs>
          <w:tab w:val="left" w:pos="567"/>
        </w:tabs>
        <w:spacing w:line="260" w:lineRule="exact"/>
        <w:rPr>
          <w:sz w:val="22"/>
          <w:szCs w:val="22"/>
          <w:lang w:val="lt-LT" w:eastAsia="en-US"/>
        </w:rPr>
      </w:pPr>
    </w:p>
    <w:p w14:paraId="7305007C" w14:textId="77777777" w:rsidR="00CA7376" w:rsidRPr="00CA7376" w:rsidRDefault="00CA7376" w:rsidP="00CA7376">
      <w:pPr>
        <w:tabs>
          <w:tab w:val="left" w:pos="567"/>
        </w:tabs>
        <w:spacing w:line="260" w:lineRule="exact"/>
        <w:rPr>
          <w:i/>
          <w:sz w:val="22"/>
          <w:szCs w:val="22"/>
          <w:lang w:val="lt-LT" w:eastAsia="en-US"/>
        </w:rPr>
      </w:pPr>
      <w:r w:rsidRPr="00CA7376">
        <w:rPr>
          <w:i/>
          <w:sz w:val="22"/>
          <w:szCs w:val="22"/>
          <w:lang w:val="lt-LT" w:eastAsia="en-US"/>
        </w:rPr>
        <w:t>Lėtinis alkoholizmas</w:t>
      </w:r>
    </w:p>
    <w:p w14:paraId="21F08D02" w14:textId="77777777" w:rsidR="00CA7376" w:rsidRPr="00CA7376" w:rsidRDefault="00CA7376" w:rsidP="00CA7376">
      <w:pPr>
        <w:rPr>
          <w:sz w:val="22"/>
          <w:szCs w:val="22"/>
          <w:lang w:val="lt-LT" w:eastAsia="en-US"/>
        </w:rPr>
      </w:pPr>
      <w:r w:rsidRPr="00CA7376">
        <w:rPr>
          <w:sz w:val="22"/>
          <w:szCs w:val="22"/>
          <w:lang w:val="lt-LT" w:eastAsia="en-US"/>
        </w:rPr>
        <w:t xml:space="preserve">Nuolatinis alkoholio gėrimas gali mažinti </w:t>
      </w:r>
      <w:proofErr w:type="spellStart"/>
      <w:r w:rsidRPr="00CA7376">
        <w:rPr>
          <w:sz w:val="22"/>
          <w:szCs w:val="22"/>
          <w:lang w:val="lt-LT" w:eastAsia="en-US"/>
        </w:rPr>
        <w:t>paracetamolio</w:t>
      </w:r>
      <w:proofErr w:type="spellEnd"/>
      <w:r w:rsidRPr="00CA7376">
        <w:rPr>
          <w:sz w:val="22"/>
          <w:szCs w:val="22"/>
          <w:lang w:val="lt-LT" w:eastAsia="en-US"/>
        </w:rPr>
        <w:t xml:space="preserve"> toksinio poveikio slenkstį. Tokiems pacientams intervalas tarp dozių vartojimo turi būti bent 8 val. Jiems negalima viršyti 2 g paros dozės.</w:t>
      </w:r>
    </w:p>
    <w:p w14:paraId="245E583A" w14:textId="77777777" w:rsidR="00CA7376" w:rsidRPr="00CA7376" w:rsidRDefault="00CA7376" w:rsidP="00CA7376">
      <w:pPr>
        <w:tabs>
          <w:tab w:val="left" w:pos="567"/>
        </w:tabs>
        <w:spacing w:line="260" w:lineRule="exact"/>
        <w:rPr>
          <w:sz w:val="22"/>
          <w:szCs w:val="22"/>
          <w:lang w:val="lt-LT" w:eastAsia="en-US"/>
        </w:rPr>
      </w:pPr>
    </w:p>
    <w:p w14:paraId="526B5C05"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Vaisto be pakartotinės gydytojo konsultacijos nerekomenduojama vartoti ilgiau nei 3 paras.</w:t>
      </w:r>
    </w:p>
    <w:p w14:paraId="7BB6196F" w14:textId="77777777" w:rsidR="00CA7376" w:rsidRPr="00CA7376" w:rsidRDefault="00CA7376" w:rsidP="00CA7376">
      <w:pPr>
        <w:tabs>
          <w:tab w:val="left" w:pos="567"/>
        </w:tabs>
        <w:spacing w:line="260" w:lineRule="exact"/>
        <w:rPr>
          <w:sz w:val="22"/>
          <w:szCs w:val="22"/>
          <w:lang w:val="lt-LT" w:eastAsia="en-US"/>
        </w:rPr>
      </w:pPr>
    </w:p>
    <w:p w14:paraId="13FAAD90"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Jeigu manote, kad PARAMAX </w:t>
      </w:r>
      <w:proofErr w:type="spellStart"/>
      <w:r w:rsidRPr="00CA7376">
        <w:rPr>
          <w:sz w:val="22"/>
          <w:szCs w:val="22"/>
          <w:lang w:val="lt-LT" w:eastAsia="en-US"/>
        </w:rPr>
        <w:t>Rapid</w:t>
      </w:r>
      <w:proofErr w:type="spellEnd"/>
      <w:r w:rsidRPr="00CA7376">
        <w:rPr>
          <w:sz w:val="22"/>
          <w:szCs w:val="22"/>
          <w:lang w:val="lt-LT" w:eastAsia="en-US"/>
        </w:rPr>
        <w:t xml:space="preserve"> veikia per stipriai arba per silpnai, kreipkitės į gydytoją arba vaistininką.</w:t>
      </w:r>
    </w:p>
    <w:p w14:paraId="12E13911" w14:textId="77777777" w:rsidR="00CA7376" w:rsidRPr="00CA7376" w:rsidRDefault="00CA7376" w:rsidP="00CA7376">
      <w:pPr>
        <w:tabs>
          <w:tab w:val="left" w:pos="567"/>
        </w:tabs>
        <w:spacing w:line="260" w:lineRule="exact"/>
        <w:rPr>
          <w:sz w:val="22"/>
          <w:szCs w:val="22"/>
          <w:lang w:val="lt-LT" w:eastAsia="en-US"/>
        </w:rPr>
      </w:pPr>
    </w:p>
    <w:p w14:paraId="65570D27" w14:textId="77777777" w:rsidR="00CA7376" w:rsidRPr="00CA7376" w:rsidRDefault="00CA7376" w:rsidP="00CA7376">
      <w:pPr>
        <w:tabs>
          <w:tab w:val="left" w:pos="567"/>
        </w:tabs>
        <w:spacing w:line="260" w:lineRule="exact"/>
        <w:rPr>
          <w:b/>
          <w:sz w:val="22"/>
          <w:szCs w:val="22"/>
          <w:lang w:val="lt-LT" w:eastAsia="en-US"/>
        </w:rPr>
      </w:pPr>
      <w:r w:rsidRPr="00CA7376">
        <w:rPr>
          <w:b/>
          <w:sz w:val="22"/>
          <w:szCs w:val="22"/>
          <w:lang w:val="lt-LT" w:eastAsia="en-US"/>
        </w:rPr>
        <w:t>Vartojimas vaikams ir paaugliams</w:t>
      </w:r>
    </w:p>
    <w:p w14:paraId="57A0720D"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PARAMAX </w:t>
      </w:r>
      <w:proofErr w:type="spellStart"/>
      <w:r w:rsidRPr="00CA7376">
        <w:rPr>
          <w:sz w:val="22"/>
          <w:szCs w:val="22"/>
          <w:lang w:val="lt-LT" w:eastAsia="en-US"/>
        </w:rPr>
        <w:t>Rapid</w:t>
      </w:r>
      <w:proofErr w:type="spellEnd"/>
      <w:r w:rsidRPr="00CA7376">
        <w:rPr>
          <w:sz w:val="22"/>
          <w:szCs w:val="22"/>
          <w:lang w:val="lt-LT" w:eastAsia="en-US"/>
        </w:rPr>
        <w:t xml:space="preserve">  saugumas ir veiksmingumas vaikams iki 12 metų neištirti.</w:t>
      </w:r>
    </w:p>
    <w:p w14:paraId="4144313E"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12 metų ir vyresniems paaugliams (&gt;40 kg) reikia gerti po 500 mg – 1000 mg, kas 4 - 6 valandas. Neviršyti nustatytos 3</w:t>
      </w:r>
      <w:r w:rsidR="008557B7">
        <w:rPr>
          <w:sz w:val="22"/>
          <w:szCs w:val="22"/>
          <w:lang w:val="lt-LT" w:eastAsia="en-US"/>
        </w:rPr>
        <w:t xml:space="preserve"> </w:t>
      </w:r>
      <w:r w:rsidRPr="00CA7376">
        <w:rPr>
          <w:sz w:val="22"/>
          <w:szCs w:val="22"/>
          <w:lang w:val="lt-LT" w:eastAsia="en-US"/>
        </w:rPr>
        <w:t>g paros dozės</w:t>
      </w:r>
    </w:p>
    <w:p w14:paraId="7021ED2A" w14:textId="77777777" w:rsidR="00CA7376" w:rsidRPr="00CA7376" w:rsidRDefault="00CA7376" w:rsidP="00CA7376">
      <w:pPr>
        <w:tabs>
          <w:tab w:val="left" w:pos="567"/>
        </w:tabs>
        <w:spacing w:line="260" w:lineRule="exact"/>
        <w:rPr>
          <w:sz w:val="22"/>
          <w:szCs w:val="22"/>
          <w:lang w:val="lt-LT" w:eastAsia="en-US"/>
        </w:rPr>
      </w:pPr>
    </w:p>
    <w:p w14:paraId="609455B3" w14:textId="77777777" w:rsidR="00CA7376" w:rsidRPr="00CA7376" w:rsidRDefault="00CA7376" w:rsidP="00CA7376">
      <w:pPr>
        <w:spacing w:line="220" w:lineRule="exact"/>
        <w:rPr>
          <w:b/>
          <w:bCs/>
          <w:sz w:val="22"/>
          <w:szCs w:val="22"/>
          <w:lang w:val="lt-LT" w:eastAsia="en-US"/>
        </w:rPr>
      </w:pPr>
      <w:r w:rsidRPr="00CA7376">
        <w:rPr>
          <w:b/>
          <w:bCs/>
          <w:sz w:val="22"/>
          <w:szCs w:val="22"/>
          <w:lang w:val="lt-LT" w:eastAsia="en-US"/>
        </w:rPr>
        <w:t xml:space="preserve">Pavartojus per didelę PARAMAX </w:t>
      </w:r>
      <w:proofErr w:type="spellStart"/>
      <w:r w:rsidRPr="00CA7376">
        <w:rPr>
          <w:b/>
          <w:bCs/>
          <w:sz w:val="22"/>
          <w:szCs w:val="22"/>
          <w:lang w:val="lt-LT" w:eastAsia="en-US"/>
        </w:rPr>
        <w:t>Rapid</w:t>
      </w:r>
      <w:proofErr w:type="spellEnd"/>
      <w:r w:rsidRPr="00CA7376">
        <w:rPr>
          <w:b/>
          <w:bCs/>
          <w:sz w:val="22"/>
          <w:szCs w:val="22"/>
          <w:lang w:val="lt-LT" w:eastAsia="en-US"/>
        </w:rPr>
        <w:t xml:space="preserve"> dozę</w:t>
      </w:r>
    </w:p>
    <w:p w14:paraId="35A88E2B"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Vartojant didesnes, negu rekomenduojama, </w:t>
      </w:r>
      <w:proofErr w:type="spellStart"/>
      <w:r w:rsidRPr="00CA7376">
        <w:rPr>
          <w:sz w:val="22"/>
          <w:szCs w:val="22"/>
          <w:lang w:val="lt-LT" w:eastAsia="en-US"/>
        </w:rPr>
        <w:t>paracetamolio</w:t>
      </w:r>
      <w:proofErr w:type="spellEnd"/>
      <w:r w:rsidRPr="00CA7376">
        <w:rPr>
          <w:sz w:val="22"/>
          <w:szCs w:val="22"/>
          <w:lang w:val="lt-LT" w:eastAsia="en-US"/>
        </w:rPr>
        <w:t xml:space="preserve"> dozes, gali atsirasti kepenų pažeidimas. Pirmieji perdozavimo simptomai yra pykinimas, vėmimas ir skrandžio skausmas. Perdozavus </w:t>
      </w:r>
      <w:proofErr w:type="spellStart"/>
      <w:r w:rsidRPr="00CA7376">
        <w:rPr>
          <w:sz w:val="22"/>
          <w:szCs w:val="22"/>
          <w:lang w:val="lt-LT" w:eastAsia="en-US"/>
        </w:rPr>
        <w:t>paracetamolio</w:t>
      </w:r>
      <w:proofErr w:type="spellEnd"/>
      <w:r w:rsidRPr="00CA7376">
        <w:rPr>
          <w:sz w:val="22"/>
          <w:szCs w:val="22"/>
          <w:lang w:val="lt-LT" w:eastAsia="en-US"/>
        </w:rPr>
        <w:t>, net jei jaučiatės gerai, nedelsiant reikia kreiptis į gydytoją arba apsinuodijimų centrą.</w:t>
      </w:r>
    </w:p>
    <w:p w14:paraId="1E62CECE" w14:textId="77777777" w:rsidR="00CA7376" w:rsidRPr="00CA7376" w:rsidRDefault="00CA7376" w:rsidP="00CA7376">
      <w:pPr>
        <w:tabs>
          <w:tab w:val="left" w:pos="567"/>
        </w:tabs>
        <w:spacing w:line="260" w:lineRule="exact"/>
        <w:rPr>
          <w:sz w:val="22"/>
          <w:szCs w:val="22"/>
          <w:lang w:val="lt-LT" w:eastAsia="en-US"/>
        </w:rPr>
      </w:pPr>
    </w:p>
    <w:p w14:paraId="4FA47DBE" w14:textId="77777777" w:rsidR="00CA7376" w:rsidRPr="00CA7376" w:rsidRDefault="00CA7376" w:rsidP="00CA7376">
      <w:pPr>
        <w:spacing w:line="220" w:lineRule="exact"/>
        <w:rPr>
          <w:b/>
          <w:bCs/>
          <w:sz w:val="22"/>
          <w:szCs w:val="22"/>
          <w:lang w:val="lt-LT" w:eastAsia="en-US"/>
        </w:rPr>
      </w:pPr>
      <w:r w:rsidRPr="00CA7376">
        <w:rPr>
          <w:b/>
          <w:bCs/>
          <w:sz w:val="22"/>
          <w:szCs w:val="22"/>
          <w:lang w:val="lt-LT" w:eastAsia="en-US"/>
        </w:rPr>
        <w:t xml:space="preserve">Pamiršus pavartoti PARAMAX </w:t>
      </w:r>
      <w:proofErr w:type="spellStart"/>
      <w:r w:rsidRPr="00CA7376">
        <w:rPr>
          <w:b/>
          <w:bCs/>
          <w:sz w:val="22"/>
          <w:szCs w:val="22"/>
          <w:lang w:val="lt-LT" w:eastAsia="en-US"/>
        </w:rPr>
        <w:t>Rapid</w:t>
      </w:r>
      <w:proofErr w:type="spellEnd"/>
      <w:r w:rsidRPr="00CA7376">
        <w:rPr>
          <w:b/>
          <w:bCs/>
          <w:sz w:val="22"/>
          <w:szCs w:val="22"/>
          <w:lang w:val="lt-LT" w:eastAsia="en-US"/>
        </w:rPr>
        <w:t xml:space="preserve"> </w:t>
      </w:r>
    </w:p>
    <w:p w14:paraId="7478B1BF" w14:textId="77777777" w:rsidR="00CA7376" w:rsidRPr="00CA7376" w:rsidRDefault="00CA7376" w:rsidP="00CA7376">
      <w:pPr>
        <w:rPr>
          <w:sz w:val="22"/>
          <w:szCs w:val="22"/>
          <w:lang w:val="lt-LT" w:eastAsia="en-US"/>
        </w:rPr>
      </w:pPr>
      <w:r w:rsidRPr="00CA7376">
        <w:rPr>
          <w:sz w:val="22"/>
          <w:szCs w:val="22"/>
          <w:lang w:val="lt-LT" w:eastAsia="en-US"/>
        </w:rPr>
        <w:t>Negalima vartoti dvigubos dozės</w:t>
      </w:r>
      <w:r w:rsidR="008557B7">
        <w:rPr>
          <w:sz w:val="22"/>
          <w:szCs w:val="22"/>
          <w:lang w:val="lt-LT" w:eastAsia="en-US"/>
        </w:rPr>
        <w:t>,</w:t>
      </w:r>
      <w:r w:rsidRPr="00CA7376">
        <w:rPr>
          <w:sz w:val="22"/>
          <w:szCs w:val="22"/>
          <w:lang w:val="lt-LT" w:eastAsia="en-US"/>
        </w:rPr>
        <w:t xml:space="preserve"> norint kompensuoti praleistą dozę.</w:t>
      </w:r>
    </w:p>
    <w:p w14:paraId="5547D06A" w14:textId="77777777" w:rsidR="00CA7376" w:rsidRPr="00CA7376" w:rsidRDefault="00CA7376" w:rsidP="00CA7376">
      <w:pPr>
        <w:rPr>
          <w:sz w:val="22"/>
          <w:szCs w:val="22"/>
          <w:lang w:val="lt-LT" w:eastAsia="en-US"/>
        </w:rPr>
      </w:pPr>
    </w:p>
    <w:p w14:paraId="3F135F3B" w14:textId="77777777" w:rsidR="00CA7376" w:rsidRPr="00CA7376" w:rsidRDefault="00CA7376" w:rsidP="00CA7376">
      <w:pPr>
        <w:spacing w:line="220" w:lineRule="exact"/>
        <w:rPr>
          <w:b/>
          <w:bCs/>
          <w:sz w:val="22"/>
          <w:szCs w:val="22"/>
          <w:lang w:val="lt-LT" w:eastAsia="en-US"/>
        </w:rPr>
      </w:pPr>
      <w:r w:rsidRPr="00CA7376">
        <w:rPr>
          <w:b/>
          <w:bCs/>
          <w:sz w:val="22"/>
          <w:szCs w:val="22"/>
          <w:lang w:val="lt-LT" w:eastAsia="en-US"/>
        </w:rPr>
        <w:t xml:space="preserve">Nustojus vartoti PARAMAX </w:t>
      </w:r>
      <w:proofErr w:type="spellStart"/>
      <w:r w:rsidRPr="00CA7376">
        <w:rPr>
          <w:b/>
          <w:bCs/>
          <w:sz w:val="22"/>
          <w:szCs w:val="22"/>
          <w:lang w:val="lt-LT" w:eastAsia="en-US"/>
        </w:rPr>
        <w:t>Rapid</w:t>
      </w:r>
      <w:proofErr w:type="spellEnd"/>
    </w:p>
    <w:p w14:paraId="65392369" w14:textId="77777777" w:rsidR="00CA7376" w:rsidRPr="00CA7376" w:rsidRDefault="00CA7376" w:rsidP="00CA7376">
      <w:pPr>
        <w:rPr>
          <w:sz w:val="22"/>
          <w:szCs w:val="22"/>
          <w:lang w:val="lt-LT" w:eastAsia="en-US"/>
        </w:rPr>
      </w:pPr>
      <w:r w:rsidRPr="00CA7376">
        <w:rPr>
          <w:sz w:val="22"/>
          <w:szCs w:val="22"/>
          <w:lang w:val="lt-LT" w:eastAsia="en-US"/>
        </w:rPr>
        <w:t>Duomenys neaktualūs.</w:t>
      </w:r>
    </w:p>
    <w:p w14:paraId="5C107033" w14:textId="77777777" w:rsidR="00CA7376" w:rsidRPr="00CA7376" w:rsidRDefault="00CA7376" w:rsidP="00CA7376">
      <w:pPr>
        <w:rPr>
          <w:sz w:val="22"/>
          <w:szCs w:val="22"/>
          <w:lang w:val="lt-LT" w:eastAsia="en-US"/>
        </w:rPr>
      </w:pPr>
    </w:p>
    <w:p w14:paraId="7DAD346F" w14:textId="77777777" w:rsidR="00CA7376" w:rsidRPr="00CA7376" w:rsidRDefault="00CA7376" w:rsidP="00CA7376">
      <w:pPr>
        <w:rPr>
          <w:sz w:val="22"/>
          <w:szCs w:val="22"/>
          <w:lang w:val="lt-LT" w:eastAsia="en-US"/>
        </w:rPr>
      </w:pPr>
      <w:r w:rsidRPr="00CA7376">
        <w:rPr>
          <w:sz w:val="22"/>
          <w:szCs w:val="22"/>
          <w:lang w:val="lt-LT" w:eastAsia="en-US"/>
        </w:rPr>
        <w:t>Jeigu kiltų daugiau klausimų dėl šio vaisto vartojimo, kreipkitės į gydytoją arba vaistininką.</w:t>
      </w:r>
    </w:p>
    <w:p w14:paraId="78C17357" w14:textId="77777777" w:rsidR="00CA7376" w:rsidRPr="00CA7376" w:rsidRDefault="00CA7376" w:rsidP="00CA7376">
      <w:pPr>
        <w:rPr>
          <w:sz w:val="22"/>
          <w:szCs w:val="22"/>
          <w:lang w:val="lt-LT" w:eastAsia="en-US"/>
        </w:rPr>
      </w:pPr>
    </w:p>
    <w:p w14:paraId="3072DBE6" w14:textId="77777777" w:rsidR="00CA7376" w:rsidRPr="00CA7376" w:rsidRDefault="00CA7376" w:rsidP="00CA7376">
      <w:pPr>
        <w:rPr>
          <w:sz w:val="22"/>
          <w:szCs w:val="22"/>
          <w:lang w:val="lt-LT" w:eastAsia="en-US"/>
        </w:rPr>
      </w:pPr>
    </w:p>
    <w:p w14:paraId="416AD3CE" w14:textId="77777777" w:rsidR="00CA7376" w:rsidRPr="00CA7376" w:rsidRDefault="00CA7376" w:rsidP="00CA7376">
      <w:pPr>
        <w:keepNext/>
        <w:tabs>
          <w:tab w:val="left" w:pos="567"/>
        </w:tabs>
        <w:ind w:left="567" w:hanging="567"/>
        <w:outlineLvl w:val="1"/>
        <w:rPr>
          <w:b/>
          <w:sz w:val="22"/>
          <w:szCs w:val="22"/>
          <w:lang w:val="lt-LT" w:eastAsia="en-US"/>
        </w:rPr>
      </w:pPr>
      <w:bookmarkStart w:id="76" w:name="_Toc129243142"/>
      <w:bookmarkStart w:id="77" w:name="_Toc129243267"/>
      <w:r w:rsidRPr="00CA7376">
        <w:rPr>
          <w:b/>
          <w:sz w:val="22"/>
          <w:szCs w:val="22"/>
          <w:lang w:val="lt-LT" w:eastAsia="en-US"/>
        </w:rPr>
        <w:t>4.</w:t>
      </w:r>
      <w:r w:rsidRPr="00CA7376">
        <w:rPr>
          <w:b/>
          <w:sz w:val="22"/>
          <w:szCs w:val="22"/>
          <w:lang w:val="lt-LT" w:eastAsia="en-US"/>
        </w:rPr>
        <w:tab/>
        <w:t>Galimas šalutinis poveikis</w:t>
      </w:r>
      <w:bookmarkEnd w:id="76"/>
      <w:bookmarkEnd w:id="77"/>
    </w:p>
    <w:p w14:paraId="3A4C6A17" w14:textId="77777777" w:rsidR="00CA7376" w:rsidRPr="00CA7376" w:rsidRDefault="00CA7376" w:rsidP="00CA7376">
      <w:pPr>
        <w:rPr>
          <w:sz w:val="22"/>
          <w:szCs w:val="22"/>
          <w:lang w:val="lt-LT" w:eastAsia="en-US"/>
        </w:rPr>
      </w:pPr>
    </w:p>
    <w:p w14:paraId="208ECF8C" w14:textId="77777777" w:rsidR="00CA7376" w:rsidRDefault="00CA7376" w:rsidP="00CA7376">
      <w:pPr>
        <w:numPr>
          <w:ilvl w:val="12"/>
          <w:numId w:val="0"/>
        </w:numPr>
        <w:ind w:right="-29"/>
        <w:rPr>
          <w:sz w:val="22"/>
          <w:szCs w:val="22"/>
          <w:lang w:val="lt-LT" w:eastAsia="en-US"/>
        </w:rPr>
      </w:pPr>
      <w:r w:rsidRPr="00CA7376">
        <w:rPr>
          <w:sz w:val="22"/>
          <w:szCs w:val="22"/>
          <w:lang w:val="lt-LT" w:eastAsia="en-US"/>
        </w:rPr>
        <w:t>Šis vaistas, kaip ir visi kiti, gali sukelti šalutinį poveikį, nors jis pasireiškia ne visiems žmonėms.</w:t>
      </w:r>
    </w:p>
    <w:p w14:paraId="21BCE383" w14:textId="77777777" w:rsidR="008557B7" w:rsidRPr="00CA7376" w:rsidRDefault="008557B7" w:rsidP="00CA7376">
      <w:pPr>
        <w:numPr>
          <w:ilvl w:val="12"/>
          <w:numId w:val="0"/>
        </w:numPr>
        <w:ind w:right="-29"/>
        <w:rPr>
          <w:sz w:val="22"/>
          <w:szCs w:val="22"/>
          <w:lang w:val="lt-LT" w:eastAsia="en-US"/>
        </w:rPr>
      </w:pPr>
    </w:p>
    <w:p w14:paraId="6CBD96A3" w14:textId="77777777" w:rsidR="00240F89" w:rsidRDefault="00AA787A" w:rsidP="00CA7376">
      <w:pPr>
        <w:tabs>
          <w:tab w:val="left" w:pos="567"/>
        </w:tabs>
        <w:spacing w:line="260" w:lineRule="exact"/>
        <w:rPr>
          <w:b/>
          <w:bCs/>
          <w:sz w:val="22"/>
          <w:szCs w:val="22"/>
          <w:lang w:eastAsia="lt-LT"/>
        </w:rPr>
      </w:pPr>
      <w:proofErr w:type="spellStart"/>
      <w:r w:rsidRPr="005A4138">
        <w:rPr>
          <w:b/>
          <w:bCs/>
          <w:sz w:val="22"/>
          <w:szCs w:val="22"/>
          <w:lang w:eastAsia="lt-LT"/>
        </w:rPr>
        <w:t>Dažni</w:t>
      </w:r>
      <w:proofErr w:type="spellEnd"/>
      <w:r w:rsidRPr="005A4138">
        <w:rPr>
          <w:b/>
          <w:bCs/>
          <w:sz w:val="22"/>
          <w:szCs w:val="22"/>
          <w:lang w:eastAsia="lt-LT"/>
        </w:rPr>
        <w:t xml:space="preserve"> </w:t>
      </w:r>
      <w:proofErr w:type="spellStart"/>
      <w:r w:rsidRPr="005A4138">
        <w:rPr>
          <w:b/>
          <w:bCs/>
          <w:sz w:val="22"/>
          <w:szCs w:val="22"/>
          <w:lang w:eastAsia="lt-LT"/>
        </w:rPr>
        <w:t>šalutinio</w:t>
      </w:r>
      <w:proofErr w:type="spellEnd"/>
      <w:r w:rsidRPr="005A4138">
        <w:rPr>
          <w:b/>
          <w:bCs/>
          <w:sz w:val="22"/>
          <w:szCs w:val="22"/>
          <w:lang w:eastAsia="lt-LT"/>
        </w:rPr>
        <w:t xml:space="preserve"> </w:t>
      </w:r>
      <w:proofErr w:type="spellStart"/>
      <w:r w:rsidRPr="005A4138">
        <w:rPr>
          <w:b/>
          <w:bCs/>
          <w:sz w:val="22"/>
          <w:szCs w:val="22"/>
          <w:lang w:eastAsia="lt-LT"/>
        </w:rPr>
        <w:t>poveikio</w:t>
      </w:r>
      <w:proofErr w:type="spellEnd"/>
      <w:r w:rsidRPr="005A4138">
        <w:rPr>
          <w:b/>
          <w:bCs/>
          <w:sz w:val="22"/>
          <w:szCs w:val="22"/>
          <w:lang w:eastAsia="lt-LT"/>
        </w:rPr>
        <w:t xml:space="preserve"> </w:t>
      </w:r>
      <w:proofErr w:type="spellStart"/>
      <w:r w:rsidRPr="005A4138">
        <w:rPr>
          <w:b/>
          <w:bCs/>
          <w:sz w:val="22"/>
          <w:szCs w:val="22"/>
          <w:lang w:eastAsia="lt-LT"/>
        </w:rPr>
        <w:t>reiškiniai</w:t>
      </w:r>
      <w:proofErr w:type="spellEnd"/>
      <w:r w:rsidRPr="005A4138">
        <w:rPr>
          <w:b/>
          <w:bCs/>
          <w:sz w:val="22"/>
          <w:szCs w:val="22"/>
          <w:lang w:eastAsia="lt-LT"/>
        </w:rPr>
        <w:t xml:space="preserve"> (</w:t>
      </w:r>
      <w:proofErr w:type="spellStart"/>
      <w:r w:rsidRPr="005A4138">
        <w:rPr>
          <w:b/>
          <w:bCs/>
          <w:sz w:val="22"/>
          <w:szCs w:val="22"/>
          <w:lang w:eastAsia="lt-LT"/>
        </w:rPr>
        <w:t>gali</w:t>
      </w:r>
      <w:proofErr w:type="spellEnd"/>
      <w:r w:rsidRPr="005A4138">
        <w:rPr>
          <w:b/>
          <w:bCs/>
          <w:sz w:val="22"/>
          <w:szCs w:val="22"/>
          <w:lang w:eastAsia="lt-LT"/>
        </w:rPr>
        <w:t xml:space="preserve"> </w:t>
      </w:r>
      <w:proofErr w:type="spellStart"/>
      <w:r w:rsidRPr="005A4138">
        <w:rPr>
          <w:b/>
          <w:bCs/>
          <w:sz w:val="22"/>
          <w:szCs w:val="22"/>
          <w:lang w:eastAsia="lt-LT"/>
        </w:rPr>
        <w:t>pasireikšti</w:t>
      </w:r>
      <w:proofErr w:type="spellEnd"/>
      <w:r w:rsidRPr="005A4138">
        <w:rPr>
          <w:b/>
          <w:bCs/>
          <w:sz w:val="22"/>
          <w:szCs w:val="22"/>
          <w:lang w:eastAsia="lt-LT"/>
        </w:rPr>
        <w:t xml:space="preserve"> </w:t>
      </w:r>
      <w:proofErr w:type="spellStart"/>
      <w:r w:rsidRPr="005A4138">
        <w:rPr>
          <w:b/>
          <w:bCs/>
          <w:sz w:val="22"/>
          <w:szCs w:val="22"/>
          <w:lang w:eastAsia="lt-LT"/>
        </w:rPr>
        <w:t>rečiau</w:t>
      </w:r>
      <w:proofErr w:type="spellEnd"/>
      <w:r w:rsidRPr="005A4138">
        <w:rPr>
          <w:b/>
          <w:bCs/>
          <w:sz w:val="22"/>
          <w:szCs w:val="22"/>
          <w:lang w:eastAsia="lt-LT"/>
        </w:rPr>
        <w:t xml:space="preserve"> </w:t>
      </w:r>
      <w:proofErr w:type="spellStart"/>
      <w:r w:rsidRPr="005A4138">
        <w:rPr>
          <w:b/>
          <w:bCs/>
          <w:sz w:val="22"/>
          <w:szCs w:val="22"/>
          <w:lang w:eastAsia="lt-LT"/>
        </w:rPr>
        <w:t>kaip</w:t>
      </w:r>
      <w:proofErr w:type="spellEnd"/>
      <w:r w:rsidRPr="005A4138">
        <w:rPr>
          <w:b/>
          <w:bCs/>
          <w:sz w:val="22"/>
          <w:szCs w:val="22"/>
          <w:lang w:eastAsia="lt-LT"/>
        </w:rPr>
        <w:t xml:space="preserve"> 1 </w:t>
      </w:r>
      <w:proofErr w:type="spellStart"/>
      <w:r w:rsidRPr="005A4138">
        <w:rPr>
          <w:b/>
          <w:bCs/>
          <w:sz w:val="22"/>
          <w:szCs w:val="22"/>
          <w:lang w:eastAsia="lt-LT"/>
        </w:rPr>
        <w:t>iš</w:t>
      </w:r>
      <w:proofErr w:type="spellEnd"/>
      <w:r w:rsidRPr="005A4138">
        <w:rPr>
          <w:b/>
          <w:bCs/>
          <w:sz w:val="22"/>
          <w:szCs w:val="22"/>
          <w:lang w:eastAsia="lt-LT"/>
        </w:rPr>
        <w:t xml:space="preserve"> 10 </w:t>
      </w:r>
      <w:proofErr w:type="spellStart"/>
      <w:r w:rsidRPr="005A4138">
        <w:rPr>
          <w:b/>
          <w:bCs/>
          <w:sz w:val="22"/>
          <w:szCs w:val="22"/>
          <w:lang w:eastAsia="lt-LT"/>
        </w:rPr>
        <w:t>asmenų</w:t>
      </w:r>
      <w:proofErr w:type="spellEnd"/>
      <w:r w:rsidRPr="005A4138">
        <w:rPr>
          <w:b/>
          <w:bCs/>
          <w:sz w:val="22"/>
          <w:szCs w:val="22"/>
          <w:lang w:eastAsia="lt-LT"/>
        </w:rPr>
        <w:t>)</w:t>
      </w:r>
    </w:p>
    <w:p w14:paraId="10A1F63B" w14:textId="4D3105F0"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Virškinimo trakto sutrikimai: pykinimas, vėmimas.</w:t>
      </w:r>
    </w:p>
    <w:p w14:paraId="306FE829" w14:textId="77777777" w:rsidR="00CA7376" w:rsidRPr="00CA7376" w:rsidRDefault="00CA7376" w:rsidP="00CA7376">
      <w:pPr>
        <w:tabs>
          <w:tab w:val="left" w:pos="567"/>
        </w:tabs>
        <w:spacing w:line="260" w:lineRule="exact"/>
        <w:rPr>
          <w:sz w:val="22"/>
          <w:szCs w:val="22"/>
          <w:lang w:val="lt-LT" w:eastAsia="en-US"/>
        </w:rPr>
      </w:pPr>
    </w:p>
    <w:p w14:paraId="6C7C7A7B" w14:textId="77777777" w:rsidR="00240F89" w:rsidRDefault="00AA787A" w:rsidP="00CA7376">
      <w:pPr>
        <w:tabs>
          <w:tab w:val="left" w:pos="567"/>
        </w:tabs>
        <w:spacing w:line="260" w:lineRule="exact"/>
        <w:rPr>
          <w:b/>
          <w:bCs/>
          <w:sz w:val="22"/>
          <w:szCs w:val="22"/>
          <w:lang w:eastAsia="lt-LT"/>
        </w:rPr>
      </w:pPr>
      <w:proofErr w:type="spellStart"/>
      <w:r w:rsidRPr="005A4138">
        <w:rPr>
          <w:b/>
          <w:bCs/>
          <w:sz w:val="22"/>
          <w:szCs w:val="22"/>
          <w:lang w:eastAsia="lt-LT"/>
        </w:rPr>
        <w:t>Nedažni</w:t>
      </w:r>
      <w:proofErr w:type="spellEnd"/>
      <w:r w:rsidRPr="005A4138">
        <w:rPr>
          <w:b/>
          <w:bCs/>
          <w:sz w:val="22"/>
          <w:szCs w:val="22"/>
          <w:lang w:eastAsia="lt-LT"/>
        </w:rPr>
        <w:t xml:space="preserve"> </w:t>
      </w:r>
      <w:proofErr w:type="spellStart"/>
      <w:r w:rsidRPr="005A4138">
        <w:rPr>
          <w:b/>
          <w:bCs/>
          <w:sz w:val="22"/>
          <w:szCs w:val="22"/>
          <w:lang w:eastAsia="lt-LT"/>
        </w:rPr>
        <w:t>šalutinio</w:t>
      </w:r>
      <w:proofErr w:type="spellEnd"/>
      <w:r w:rsidRPr="005A4138">
        <w:rPr>
          <w:b/>
          <w:bCs/>
          <w:sz w:val="22"/>
          <w:szCs w:val="22"/>
          <w:lang w:eastAsia="lt-LT"/>
        </w:rPr>
        <w:t xml:space="preserve"> </w:t>
      </w:r>
      <w:proofErr w:type="spellStart"/>
      <w:r w:rsidRPr="005A4138">
        <w:rPr>
          <w:b/>
          <w:bCs/>
          <w:sz w:val="22"/>
          <w:szCs w:val="22"/>
          <w:lang w:eastAsia="lt-LT"/>
        </w:rPr>
        <w:t>poveikio</w:t>
      </w:r>
      <w:proofErr w:type="spellEnd"/>
      <w:r w:rsidRPr="005A4138">
        <w:rPr>
          <w:b/>
          <w:bCs/>
          <w:sz w:val="22"/>
          <w:szCs w:val="22"/>
          <w:lang w:eastAsia="lt-LT"/>
        </w:rPr>
        <w:t xml:space="preserve"> </w:t>
      </w:r>
      <w:proofErr w:type="spellStart"/>
      <w:r w:rsidRPr="005A4138">
        <w:rPr>
          <w:b/>
          <w:bCs/>
          <w:sz w:val="22"/>
          <w:szCs w:val="22"/>
          <w:lang w:eastAsia="lt-LT"/>
        </w:rPr>
        <w:t>reiškiniai</w:t>
      </w:r>
      <w:proofErr w:type="spellEnd"/>
      <w:r w:rsidRPr="005A4138">
        <w:rPr>
          <w:b/>
          <w:bCs/>
          <w:sz w:val="22"/>
          <w:szCs w:val="22"/>
          <w:lang w:eastAsia="lt-LT"/>
        </w:rPr>
        <w:t xml:space="preserve"> (</w:t>
      </w:r>
      <w:proofErr w:type="spellStart"/>
      <w:r w:rsidRPr="005A4138">
        <w:rPr>
          <w:b/>
          <w:bCs/>
          <w:sz w:val="22"/>
          <w:szCs w:val="22"/>
          <w:lang w:eastAsia="lt-LT"/>
        </w:rPr>
        <w:t>gali</w:t>
      </w:r>
      <w:proofErr w:type="spellEnd"/>
      <w:r w:rsidRPr="005A4138">
        <w:rPr>
          <w:b/>
          <w:bCs/>
          <w:sz w:val="22"/>
          <w:szCs w:val="22"/>
          <w:lang w:eastAsia="lt-LT"/>
        </w:rPr>
        <w:t xml:space="preserve"> </w:t>
      </w:r>
      <w:proofErr w:type="spellStart"/>
      <w:r w:rsidRPr="005A4138">
        <w:rPr>
          <w:b/>
          <w:bCs/>
          <w:sz w:val="22"/>
          <w:szCs w:val="22"/>
          <w:lang w:eastAsia="lt-LT"/>
        </w:rPr>
        <w:t>pasireikšti</w:t>
      </w:r>
      <w:proofErr w:type="spellEnd"/>
      <w:r w:rsidRPr="005A4138">
        <w:rPr>
          <w:b/>
          <w:bCs/>
          <w:sz w:val="22"/>
          <w:szCs w:val="22"/>
          <w:lang w:eastAsia="lt-LT"/>
        </w:rPr>
        <w:t xml:space="preserve"> </w:t>
      </w:r>
      <w:proofErr w:type="spellStart"/>
      <w:r w:rsidRPr="005A4138">
        <w:rPr>
          <w:b/>
          <w:bCs/>
          <w:sz w:val="22"/>
          <w:szCs w:val="22"/>
          <w:lang w:eastAsia="lt-LT"/>
        </w:rPr>
        <w:t>rečiau</w:t>
      </w:r>
      <w:proofErr w:type="spellEnd"/>
      <w:r w:rsidRPr="005A4138">
        <w:rPr>
          <w:b/>
          <w:bCs/>
          <w:sz w:val="22"/>
          <w:szCs w:val="22"/>
          <w:lang w:eastAsia="lt-LT"/>
        </w:rPr>
        <w:t xml:space="preserve"> </w:t>
      </w:r>
      <w:proofErr w:type="spellStart"/>
      <w:r w:rsidRPr="005A4138">
        <w:rPr>
          <w:b/>
          <w:bCs/>
          <w:sz w:val="22"/>
          <w:szCs w:val="22"/>
          <w:lang w:eastAsia="lt-LT"/>
        </w:rPr>
        <w:t>kaip</w:t>
      </w:r>
      <w:proofErr w:type="spellEnd"/>
      <w:r w:rsidRPr="005A4138">
        <w:rPr>
          <w:b/>
          <w:bCs/>
          <w:sz w:val="22"/>
          <w:szCs w:val="22"/>
          <w:lang w:eastAsia="lt-LT"/>
        </w:rPr>
        <w:t xml:space="preserve"> 1 </w:t>
      </w:r>
      <w:proofErr w:type="spellStart"/>
      <w:r w:rsidRPr="005A4138">
        <w:rPr>
          <w:b/>
          <w:bCs/>
          <w:sz w:val="22"/>
          <w:szCs w:val="22"/>
          <w:lang w:eastAsia="lt-LT"/>
        </w:rPr>
        <w:t>iš</w:t>
      </w:r>
      <w:proofErr w:type="spellEnd"/>
      <w:r w:rsidRPr="005A4138">
        <w:rPr>
          <w:b/>
          <w:bCs/>
          <w:sz w:val="22"/>
          <w:szCs w:val="22"/>
          <w:lang w:eastAsia="lt-LT"/>
        </w:rPr>
        <w:t xml:space="preserve"> 100 </w:t>
      </w:r>
      <w:proofErr w:type="spellStart"/>
      <w:r w:rsidRPr="005A4138">
        <w:rPr>
          <w:b/>
          <w:bCs/>
          <w:sz w:val="22"/>
          <w:szCs w:val="22"/>
          <w:lang w:eastAsia="lt-LT"/>
        </w:rPr>
        <w:t>asmenų</w:t>
      </w:r>
      <w:proofErr w:type="spellEnd"/>
      <w:r w:rsidRPr="005A4138">
        <w:rPr>
          <w:b/>
          <w:bCs/>
          <w:sz w:val="22"/>
          <w:szCs w:val="22"/>
          <w:lang w:eastAsia="lt-LT"/>
        </w:rPr>
        <w:t>)</w:t>
      </w:r>
    </w:p>
    <w:p w14:paraId="00BD4DEA" w14:textId="18902231"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Nervų sistemos sutrikimai: galvos svaigimas, mieguistumas, nervingumas.</w:t>
      </w:r>
    </w:p>
    <w:p w14:paraId="7962AE1F" w14:textId="77777777" w:rsidR="00CA7376" w:rsidRPr="00CA7376" w:rsidRDefault="00CA7376" w:rsidP="00784E6E">
      <w:pPr>
        <w:rPr>
          <w:kern w:val="28"/>
          <w:sz w:val="22"/>
          <w:szCs w:val="22"/>
          <w:lang w:val="lt-LT" w:eastAsia="lt-LT"/>
        </w:rPr>
      </w:pPr>
      <w:r w:rsidRPr="00CA7376">
        <w:rPr>
          <w:kern w:val="28"/>
          <w:sz w:val="22"/>
          <w:szCs w:val="22"/>
          <w:lang w:val="lt-LT" w:eastAsia="lt-LT"/>
        </w:rPr>
        <w:t>Kvėpavimo sistemos, krūtinės ląstos ir tarpuplaučio sutrikimai: gerklės deginimas.</w:t>
      </w:r>
    </w:p>
    <w:p w14:paraId="59BECA3B"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Virškinimo trakto sutrikimai: viduriavimas, pilvo skausmas, įskaitant dieglius ir deginimą, vidurių užkietėjimas.</w:t>
      </w:r>
    </w:p>
    <w:p w14:paraId="07611F44"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Bendri sutrikimai: temperatūros sumažėjimas.</w:t>
      </w:r>
    </w:p>
    <w:p w14:paraId="33F92169" w14:textId="77777777" w:rsidR="00CA7376" w:rsidRPr="00CA7376" w:rsidRDefault="00CA7376" w:rsidP="00CA7376">
      <w:pPr>
        <w:tabs>
          <w:tab w:val="left" w:pos="567"/>
        </w:tabs>
        <w:spacing w:line="260" w:lineRule="exact"/>
        <w:rPr>
          <w:sz w:val="22"/>
          <w:szCs w:val="22"/>
          <w:lang w:val="lt-LT" w:eastAsia="en-US"/>
        </w:rPr>
      </w:pPr>
    </w:p>
    <w:p w14:paraId="185FFEA2" w14:textId="77777777" w:rsidR="00AA787A" w:rsidRPr="005A4138" w:rsidRDefault="00AA787A" w:rsidP="00AA787A">
      <w:pPr>
        <w:rPr>
          <w:b/>
          <w:bCs/>
          <w:sz w:val="22"/>
          <w:szCs w:val="22"/>
          <w:lang w:eastAsia="lt-LT"/>
        </w:rPr>
      </w:pPr>
      <w:r w:rsidRPr="005A4138">
        <w:rPr>
          <w:b/>
          <w:bCs/>
          <w:sz w:val="22"/>
          <w:szCs w:val="22"/>
          <w:lang w:eastAsia="lt-LT"/>
        </w:rPr>
        <w:t xml:space="preserve">Reti </w:t>
      </w:r>
      <w:proofErr w:type="spellStart"/>
      <w:r w:rsidRPr="005A4138">
        <w:rPr>
          <w:b/>
          <w:bCs/>
          <w:sz w:val="22"/>
          <w:szCs w:val="22"/>
          <w:lang w:eastAsia="lt-LT"/>
        </w:rPr>
        <w:t>šalutinio</w:t>
      </w:r>
      <w:proofErr w:type="spellEnd"/>
      <w:r w:rsidRPr="005A4138">
        <w:rPr>
          <w:b/>
          <w:bCs/>
          <w:sz w:val="22"/>
          <w:szCs w:val="22"/>
          <w:lang w:eastAsia="lt-LT"/>
        </w:rPr>
        <w:t xml:space="preserve"> </w:t>
      </w:r>
      <w:proofErr w:type="spellStart"/>
      <w:r w:rsidRPr="005A4138">
        <w:rPr>
          <w:b/>
          <w:bCs/>
          <w:sz w:val="22"/>
          <w:szCs w:val="22"/>
          <w:lang w:eastAsia="lt-LT"/>
        </w:rPr>
        <w:t>poveikio</w:t>
      </w:r>
      <w:proofErr w:type="spellEnd"/>
      <w:r w:rsidRPr="005A4138">
        <w:rPr>
          <w:b/>
          <w:bCs/>
          <w:sz w:val="22"/>
          <w:szCs w:val="22"/>
          <w:lang w:eastAsia="lt-LT"/>
        </w:rPr>
        <w:t xml:space="preserve"> </w:t>
      </w:r>
      <w:proofErr w:type="spellStart"/>
      <w:r w:rsidRPr="005A4138">
        <w:rPr>
          <w:b/>
          <w:bCs/>
          <w:sz w:val="22"/>
          <w:szCs w:val="22"/>
          <w:lang w:eastAsia="lt-LT"/>
        </w:rPr>
        <w:t>reiškiniai</w:t>
      </w:r>
      <w:proofErr w:type="spellEnd"/>
      <w:r w:rsidRPr="005A4138">
        <w:rPr>
          <w:b/>
          <w:bCs/>
          <w:sz w:val="22"/>
          <w:szCs w:val="22"/>
          <w:lang w:eastAsia="lt-LT"/>
        </w:rPr>
        <w:t xml:space="preserve"> (</w:t>
      </w:r>
      <w:proofErr w:type="spellStart"/>
      <w:r w:rsidRPr="005A4138">
        <w:rPr>
          <w:b/>
          <w:bCs/>
          <w:sz w:val="22"/>
          <w:szCs w:val="22"/>
          <w:lang w:eastAsia="lt-LT"/>
        </w:rPr>
        <w:t>gali</w:t>
      </w:r>
      <w:proofErr w:type="spellEnd"/>
      <w:r w:rsidRPr="005A4138">
        <w:rPr>
          <w:b/>
          <w:bCs/>
          <w:sz w:val="22"/>
          <w:szCs w:val="22"/>
          <w:lang w:eastAsia="lt-LT"/>
        </w:rPr>
        <w:t xml:space="preserve"> </w:t>
      </w:r>
      <w:proofErr w:type="spellStart"/>
      <w:r w:rsidRPr="005A4138">
        <w:rPr>
          <w:b/>
          <w:bCs/>
          <w:sz w:val="22"/>
          <w:szCs w:val="22"/>
          <w:lang w:eastAsia="lt-LT"/>
        </w:rPr>
        <w:t>pasireikšti</w:t>
      </w:r>
      <w:proofErr w:type="spellEnd"/>
      <w:r w:rsidRPr="005A4138">
        <w:rPr>
          <w:b/>
          <w:bCs/>
          <w:sz w:val="22"/>
          <w:szCs w:val="22"/>
          <w:lang w:eastAsia="lt-LT"/>
        </w:rPr>
        <w:t xml:space="preserve"> </w:t>
      </w:r>
      <w:proofErr w:type="spellStart"/>
      <w:r w:rsidRPr="005A4138">
        <w:rPr>
          <w:b/>
          <w:bCs/>
          <w:sz w:val="22"/>
          <w:szCs w:val="22"/>
          <w:lang w:eastAsia="lt-LT"/>
        </w:rPr>
        <w:t>rečiau</w:t>
      </w:r>
      <w:proofErr w:type="spellEnd"/>
      <w:r w:rsidRPr="005A4138">
        <w:rPr>
          <w:b/>
          <w:bCs/>
          <w:sz w:val="22"/>
          <w:szCs w:val="22"/>
          <w:lang w:eastAsia="lt-LT"/>
        </w:rPr>
        <w:t xml:space="preserve"> </w:t>
      </w:r>
      <w:proofErr w:type="spellStart"/>
      <w:r w:rsidRPr="005A4138">
        <w:rPr>
          <w:b/>
          <w:bCs/>
          <w:sz w:val="22"/>
          <w:szCs w:val="22"/>
          <w:lang w:eastAsia="lt-LT"/>
        </w:rPr>
        <w:t>kaip</w:t>
      </w:r>
      <w:proofErr w:type="spellEnd"/>
      <w:r w:rsidRPr="005A4138">
        <w:rPr>
          <w:b/>
          <w:bCs/>
          <w:sz w:val="22"/>
          <w:szCs w:val="22"/>
          <w:lang w:eastAsia="lt-LT"/>
        </w:rPr>
        <w:t xml:space="preserve"> 1 </w:t>
      </w:r>
      <w:proofErr w:type="spellStart"/>
      <w:r w:rsidRPr="005A4138">
        <w:rPr>
          <w:b/>
          <w:bCs/>
          <w:sz w:val="22"/>
          <w:szCs w:val="22"/>
          <w:lang w:eastAsia="lt-LT"/>
        </w:rPr>
        <w:t>iš</w:t>
      </w:r>
      <w:proofErr w:type="spellEnd"/>
      <w:r w:rsidRPr="005A4138">
        <w:rPr>
          <w:b/>
          <w:bCs/>
          <w:sz w:val="22"/>
          <w:szCs w:val="22"/>
          <w:lang w:eastAsia="lt-LT"/>
        </w:rPr>
        <w:t xml:space="preserve"> 1 000 </w:t>
      </w:r>
      <w:proofErr w:type="spellStart"/>
      <w:r w:rsidRPr="005A4138">
        <w:rPr>
          <w:b/>
          <w:bCs/>
          <w:sz w:val="22"/>
          <w:szCs w:val="22"/>
          <w:lang w:eastAsia="lt-LT"/>
        </w:rPr>
        <w:t>asmenų</w:t>
      </w:r>
      <w:proofErr w:type="spellEnd"/>
      <w:r w:rsidRPr="005A4138">
        <w:rPr>
          <w:b/>
          <w:bCs/>
          <w:sz w:val="22"/>
          <w:szCs w:val="22"/>
          <w:lang w:eastAsia="lt-LT"/>
        </w:rPr>
        <w:t>)</w:t>
      </w:r>
    </w:p>
    <w:p w14:paraId="0C856C6A"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Imuninės sistemos sutrikimai: anafilaksinės ir stiprios alerginės reakcijos (</w:t>
      </w:r>
      <w:proofErr w:type="spellStart"/>
      <w:r w:rsidRPr="00CA7376">
        <w:rPr>
          <w:sz w:val="22"/>
          <w:szCs w:val="22"/>
          <w:lang w:val="lt-LT" w:eastAsia="en-US"/>
        </w:rPr>
        <w:t>Kvinkės</w:t>
      </w:r>
      <w:proofErr w:type="spellEnd"/>
      <w:r w:rsidRPr="00CA7376">
        <w:rPr>
          <w:sz w:val="22"/>
          <w:szCs w:val="22"/>
          <w:lang w:val="lt-LT" w:eastAsia="en-US"/>
        </w:rPr>
        <w:t xml:space="preserve"> edema, dusulys, kraujospūdžio sumažėjimas, šokas), padidėjusio jautrumo odos reakcijos, įskaitant išbėrimą, </w:t>
      </w:r>
      <w:proofErr w:type="spellStart"/>
      <w:r w:rsidRPr="00CA7376">
        <w:rPr>
          <w:sz w:val="22"/>
          <w:szCs w:val="22"/>
          <w:lang w:val="lt-LT" w:eastAsia="en-US"/>
        </w:rPr>
        <w:t>angioneurozinę</w:t>
      </w:r>
      <w:proofErr w:type="spellEnd"/>
      <w:r w:rsidRPr="00CA7376">
        <w:rPr>
          <w:sz w:val="22"/>
          <w:szCs w:val="22"/>
          <w:lang w:val="lt-LT" w:eastAsia="en-US"/>
        </w:rPr>
        <w:t xml:space="preserve"> edemą ir </w:t>
      </w:r>
      <w:proofErr w:type="spellStart"/>
      <w:r w:rsidRPr="00CA7376">
        <w:rPr>
          <w:sz w:val="22"/>
          <w:szCs w:val="22"/>
          <w:lang w:val="lt-LT" w:eastAsia="en-US"/>
        </w:rPr>
        <w:t>Stevens-Johnson</w:t>
      </w:r>
      <w:proofErr w:type="spellEnd"/>
      <w:r w:rsidRPr="00CA7376">
        <w:rPr>
          <w:sz w:val="22"/>
          <w:szCs w:val="22"/>
          <w:lang w:val="lt-LT" w:eastAsia="en-US"/>
        </w:rPr>
        <w:t xml:space="preserve"> sindromą, toksinė epidermio </w:t>
      </w:r>
      <w:proofErr w:type="spellStart"/>
      <w:r w:rsidRPr="00CA7376">
        <w:rPr>
          <w:sz w:val="22"/>
          <w:szCs w:val="22"/>
          <w:lang w:val="lt-LT" w:eastAsia="en-US"/>
        </w:rPr>
        <w:t>nekrolizė</w:t>
      </w:r>
      <w:proofErr w:type="spellEnd"/>
      <w:r w:rsidRPr="00CA7376">
        <w:rPr>
          <w:sz w:val="22"/>
          <w:szCs w:val="22"/>
          <w:lang w:val="lt-LT" w:eastAsia="en-US"/>
        </w:rPr>
        <w:t>.</w:t>
      </w:r>
    </w:p>
    <w:p w14:paraId="759CCFE2"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Psichikos sutrikimai: depresija, sumišimas, haliucinacijos.</w:t>
      </w:r>
    </w:p>
    <w:p w14:paraId="1BE005D8"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Nervų sistemos sutrikimai: drebulys, galvos skausmas.</w:t>
      </w:r>
    </w:p>
    <w:p w14:paraId="7C4CE2F1"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Akių sutrikimai: regos sutrikimas.</w:t>
      </w:r>
    </w:p>
    <w:p w14:paraId="2CAB2F96"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Širdies sutrikimai: edema.</w:t>
      </w:r>
    </w:p>
    <w:p w14:paraId="3E4D6708"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Virškinimo trakto sutrikimai: kraujavimas.</w:t>
      </w:r>
    </w:p>
    <w:p w14:paraId="3A767A12" w14:textId="77777777" w:rsidR="00CA7376" w:rsidRPr="00CA7376" w:rsidRDefault="00CA7376" w:rsidP="00784E6E">
      <w:pPr>
        <w:rPr>
          <w:kern w:val="28"/>
          <w:sz w:val="22"/>
          <w:szCs w:val="22"/>
          <w:lang w:val="lt-LT" w:eastAsia="lt-LT"/>
        </w:rPr>
      </w:pPr>
      <w:r w:rsidRPr="00CA7376">
        <w:rPr>
          <w:kern w:val="28"/>
          <w:sz w:val="22"/>
          <w:szCs w:val="22"/>
          <w:lang w:val="lt-LT" w:eastAsia="lt-LT"/>
        </w:rPr>
        <w:t>Kepenų, tulžies pūslės ir latakų sutrikimai: kepenų funkcijos sutrikimas, kepenų funkcijos nepakankamumas, kepenų nekrozė, gelta.</w:t>
      </w:r>
    </w:p>
    <w:p w14:paraId="6E35C80C" w14:textId="77777777" w:rsidR="00CA7376" w:rsidRPr="00CA7376" w:rsidRDefault="00CA7376" w:rsidP="00784E6E">
      <w:pPr>
        <w:rPr>
          <w:kern w:val="28"/>
          <w:sz w:val="22"/>
          <w:szCs w:val="22"/>
          <w:lang w:val="lt-LT" w:eastAsia="lt-LT"/>
        </w:rPr>
      </w:pPr>
      <w:r w:rsidRPr="00CA7376">
        <w:rPr>
          <w:kern w:val="28"/>
          <w:sz w:val="22"/>
          <w:szCs w:val="22"/>
          <w:lang w:val="lt-LT" w:eastAsia="lt-LT"/>
        </w:rPr>
        <w:t>Odos ir poodinio audinio sutrikimai: niežulys, išbėrimas, prakaitavimas, purpura, dilgėlinė, odos paraudimas.</w:t>
      </w:r>
    </w:p>
    <w:p w14:paraId="20486774" w14:textId="77777777" w:rsidR="00CA7376" w:rsidRPr="00CA7376" w:rsidRDefault="00CA7376" w:rsidP="00784E6E">
      <w:pPr>
        <w:rPr>
          <w:kern w:val="28"/>
          <w:sz w:val="22"/>
          <w:szCs w:val="22"/>
          <w:lang w:val="lt-LT" w:eastAsia="lt-LT"/>
        </w:rPr>
      </w:pPr>
      <w:r w:rsidRPr="00CA7376">
        <w:rPr>
          <w:kern w:val="28"/>
          <w:sz w:val="22"/>
          <w:szCs w:val="22"/>
          <w:lang w:val="lt-LT" w:eastAsia="lt-LT"/>
        </w:rPr>
        <w:t>Bendri sutrikimai: negalavimas, karščiavimas.</w:t>
      </w:r>
    </w:p>
    <w:p w14:paraId="14B5809F" w14:textId="77777777" w:rsidR="00CA7376" w:rsidRPr="00CA7376" w:rsidRDefault="00CA7376" w:rsidP="00CA7376">
      <w:pPr>
        <w:tabs>
          <w:tab w:val="left" w:pos="567"/>
        </w:tabs>
        <w:spacing w:line="260" w:lineRule="exact"/>
        <w:rPr>
          <w:sz w:val="22"/>
          <w:szCs w:val="22"/>
          <w:lang w:val="lt-LT" w:eastAsia="en-US"/>
        </w:rPr>
      </w:pPr>
      <w:r w:rsidRPr="00CA7376">
        <w:rPr>
          <w:bCs/>
          <w:sz w:val="22"/>
          <w:szCs w:val="22"/>
          <w:lang w:val="lt-LT" w:eastAsia="en-US"/>
        </w:rPr>
        <w:t>Sužalojimai, apsinuodijimai ir procedūrų komplikacijos: perdozavimas ir apsinuodijimas.</w:t>
      </w:r>
    </w:p>
    <w:p w14:paraId="1213FF13" w14:textId="77777777" w:rsidR="00CA7376" w:rsidRPr="00CA7376" w:rsidRDefault="00CA7376" w:rsidP="00CA7376">
      <w:pPr>
        <w:tabs>
          <w:tab w:val="left" w:pos="567"/>
        </w:tabs>
        <w:spacing w:line="260" w:lineRule="exact"/>
        <w:rPr>
          <w:sz w:val="22"/>
          <w:szCs w:val="22"/>
          <w:lang w:val="lt-LT" w:eastAsia="en-US"/>
        </w:rPr>
      </w:pPr>
    </w:p>
    <w:p w14:paraId="011F171A" w14:textId="77777777" w:rsidR="00AA787A" w:rsidRPr="005A4138" w:rsidRDefault="00AA787A" w:rsidP="00AA787A">
      <w:pPr>
        <w:rPr>
          <w:b/>
          <w:bCs/>
          <w:sz w:val="22"/>
          <w:szCs w:val="22"/>
          <w:lang w:eastAsia="lt-LT"/>
        </w:rPr>
      </w:pPr>
      <w:proofErr w:type="spellStart"/>
      <w:r w:rsidRPr="005A4138">
        <w:rPr>
          <w:b/>
          <w:bCs/>
          <w:sz w:val="22"/>
          <w:szCs w:val="22"/>
          <w:lang w:eastAsia="lt-LT"/>
        </w:rPr>
        <w:t>Labai</w:t>
      </w:r>
      <w:proofErr w:type="spellEnd"/>
      <w:r w:rsidRPr="005A4138">
        <w:rPr>
          <w:b/>
          <w:bCs/>
          <w:sz w:val="22"/>
          <w:szCs w:val="22"/>
          <w:lang w:eastAsia="lt-LT"/>
        </w:rPr>
        <w:t xml:space="preserve"> </w:t>
      </w:r>
      <w:proofErr w:type="spellStart"/>
      <w:r w:rsidRPr="005A4138">
        <w:rPr>
          <w:b/>
          <w:bCs/>
          <w:sz w:val="22"/>
          <w:szCs w:val="22"/>
          <w:lang w:eastAsia="lt-LT"/>
        </w:rPr>
        <w:t>reti</w:t>
      </w:r>
      <w:proofErr w:type="spellEnd"/>
      <w:r w:rsidRPr="005A4138">
        <w:rPr>
          <w:b/>
          <w:bCs/>
          <w:sz w:val="22"/>
          <w:szCs w:val="22"/>
          <w:lang w:eastAsia="lt-LT"/>
        </w:rPr>
        <w:t xml:space="preserve"> </w:t>
      </w:r>
      <w:proofErr w:type="spellStart"/>
      <w:r w:rsidRPr="005A4138">
        <w:rPr>
          <w:b/>
          <w:bCs/>
          <w:sz w:val="22"/>
          <w:szCs w:val="22"/>
          <w:lang w:eastAsia="lt-LT"/>
        </w:rPr>
        <w:t>šalutinio</w:t>
      </w:r>
      <w:proofErr w:type="spellEnd"/>
      <w:r w:rsidRPr="005A4138">
        <w:rPr>
          <w:b/>
          <w:bCs/>
          <w:sz w:val="22"/>
          <w:szCs w:val="22"/>
          <w:lang w:eastAsia="lt-LT"/>
        </w:rPr>
        <w:t xml:space="preserve"> </w:t>
      </w:r>
      <w:proofErr w:type="spellStart"/>
      <w:r w:rsidRPr="005A4138">
        <w:rPr>
          <w:b/>
          <w:bCs/>
          <w:sz w:val="22"/>
          <w:szCs w:val="22"/>
          <w:lang w:eastAsia="lt-LT"/>
        </w:rPr>
        <w:t>poveikio</w:t>
      </w:r>
      <w:proofErr w:type="spellEnd"/>
      <w:r w:rsidRPr="005A4138">
        <w:rPr>
          <w:b/>
          <w:bCs/>
          <w:sz w:val="22"/>
          <w:szCs w:val="22"/>
          <w:lang w:eastAsia="lt-LT"/>
        </w:rPr>
        <w:t xml:space="preserve"> </w:t>
      </w:r>
      <w:proofErr w:type="spellStart"/>
      <w:r w:rsidRPr="005A4138">
        <w:rPr>
          <w:b/>
          <w:bCs/>
          <w:sz w:val="22"/>
          <w:szCs w:val="22"/>
          <w:lang w:eastAsia="lt-LT"/>
        </w:rPr>
        <w:t>reiškiniai</w:t>
      </w:r>
      <w:proofErr w:type="spellEnd"/>
      <w:r w:rsidRPr="005A4138">
        <w:rPr>
          <w:b/>
          <w:bCs/>
          <w:sz w:val="22"/>
          <w:szCs w:val="22"/>
          <w:lang w:eastAsia="lt-LT"/>
        </w:rPr>
        <w:t xml:space="preserve"> (</w:t>
      </w:r>
      <w:proofErr w:type="spellStart"/>
      <w:r w:rsidRPr="005A4138">
        <w:rPr>
          <w:b/>
          <w:bCs/>
          <w:sz w:val="22"/>
          <w:szCs w:val="22"/>
          <w:lang w:eastAsia="lt-LT"/>
        </w:rPr>
        <w:t>gali</w:t>
      </w:r>
      <w:proofErr w:type="spellEnd"/>
      <w:r w:rsidRPr="005A4138">
        <w:rPr>
          <w:b/>
          <w:bCs/>
          <w:sz w:val="22"/>
          <w:szCs w:val="22"/>
          <w:lang w:eastAsia="lt-LT"/>
        </w:rPr>
        <w:t xml:space="preserve"> </w:t>
      </w:r>
      <w:proofErr w:type="spellStart"/>
      <w:r w:rsidRPr="005A4138">
        <w:rPr>
          <w:b/>
          <w:bCs/>
          <w:sz w:val="22"/>
          <w:szCs w:val="22"/>
          <w:lang w:eastAsia="lt-LT"/>
        </w:rPr>
        <w:t>pasireikšti</w:t>
      </w:r>
      <w:proofErr w:type="spellEnd"/>
      <w:r w:rsidRPr="005A4138">
        <w:rPr>
          <w:b/>
          <w:bCs/>
          <w:sz w:val="22"/>
          <w:szCs w:val="22"/>
          <w:lang w:eastAsia="lt-LT"/>
        </w:rPr>
        <w:t xml:space="preserve"> </w:t>
      </w:r>
      <w:proofErr w:type="spellStart"/>
      <w:r w:rsidRPr="005A4138">
        <w:rPr>
          <w:b/>
          <w:bCs/>
          <w:sz w:val="22"/>
          <w:szCs w:val="22"/>
          <w:lang w:eastAsia="lt-LT"/>
        </w:rPr>
        <w:t>rečiau</w:t>
      </w:r>
      <w:proofErr w:type="spellEnd"/>
      <w:r w:rsidRPr="005A4138">
        <w:rPr>
          <w:b/>
          <w:bCs/>
          <w:sz w:val="22"/>
          <w:szCs w:val="22"/>
          <w:lang w:eastAsia="lt-LT"/>
        </w:rPr>
        <w:t xml:space="preserve"> </w:t>
      </w:r>
      <w:proofErr w:type="spellStart"/>
      <w:r w:rsidRPr="005A4138">
        <w:rPr>
          <w:b/>
          <w:bCs/>
          <w:sz w:val="22"/>
          <w:szCs w:val="22"/>
          <w:lang w:eastAsia="lt-LT"/>
        </w:rPr>
        <w:t>kaip</w:t>
      </w:r>
      <w:proofErr w:type="spellEnd"/>
      <w:r w:rsidRPr="005A4138">
        <w:rPr>
          <w:b/>
          <w:bCs/>
          <w:sz w:val="22"/>
          <w:szCs w:val="22"/>
          <w:lang w:eastAsia="lt-LT"/>
        </w:rPr>
        <w:t xml:space="preserve"> 1 </w:t>
      </w:r>
      <w:proofErr w:type="spellStart"/>
      <w:r w:rsidRPr="005A4138">
        <w:rPr>
          <w:b/>
          <w:bCs/>
          <w:sz w:val="22"/>
          <w:szCs w:val="22"/>
          <w:lang w:eastAsia="lt-LT"/>
        </w:rPr>
        <w:t>iš</w:t>
      </w:r>
      <w:proofErr w:type="spellEnd"/>
      <w:r w:rsidRPr="005A4138">
        <w:rPr>
          <w:b/>
          <w:bCs/>
          <w:sz w:val="22"/>
          <w:szCs w:val="22"/>
          <w:lang w:eastAsia="lt-LT"/>
        </w:rPr>
        <w:t xml:space="preserve"> 10 000 </w:t>
      </w:r>
      <w:proofErr w:type="spellStart"/>
      <w:r w:rsidRPr="005A4138">
        <w:rPr>
          <w:b/>
          <w:bCs/>
          <w:sz w:val="22"/>
          <w:szCs w:val="22"/>
          <w:lang w:eastAsia="lt-LT"/>
        </w:rPr>
        <w:t>asmenų</w:t>
      </w:r>
      <w:proofErr w:type="spellEnd"/>
      <w:r w:rsidRPr="005A4138">
        <w:rPr>
          <w:b/>
          <w:bCs/>
          <w:sz w:val="22"/>
          <w:szCs w:val="22"/>
          <w:lang w:eastAsia="lt-LT"/>
        </w:rPr>
        <w:t>)</w:t>
      </w:r>
    </w:p>
    <w:p w14:paraId="746E2EAF" w14:textId="77777777" w:rsidR="00CA7376" w:rsidRPr="00CA7376" w:rsidRDefault="00CA7376" w:rsidP="00784E6E">
      <w:pPr>
        <w:keepNext/>
        <w:tabs>
          <w:tab w:val="left" w:pos="0"/>
        </w:tabs>
        <w:rPr>
          <w:bCs/>
          <w:kern w:val="28"/>
          <w:sz w:val="22"/>
          <w:szCs w:val="22"/>
          <w:lang w:val="lt-LT" w:eastAsia="lt-LT"/>
        </w:rPr>
      </w:pPr>
      <w:r w:rsidRPr="00CA7376">
        <w:rPr>
          <w:bCs/>
          <w:kern w:val="28"/>
          <w:sz w:val="22"/>
          <w:szCs w:val="22"/>
          <w:lang w:val="lt-LT" w:eastAsia="lt-LT"/>
        </w:rPr>
        <w:t>Kraujo ir limfinės sistemos sutrikimai: sumažėjęs kraujo plokštelių kiekis (</w:t>
      </w:r>
      <w:proofErr w:type="spellStart"/>
      <w:r w:rsidRPr="00CA7376">
        <w:rPr>
          <w:bCs/>
          <w:kern w:val="28"/>
          <w:sz w:val="22"/>
          <w:szCs w:val="22"/>
          <w:lang w:val="lt-LT" w:eastAsia="lt-LT"/>
        </w:rPr>
        <w:t>trombocitopenija</w:t>
      </w:r>
      <w:proofErr w:type="spellEnd"/>
      <w:r w:rsidRPr="00CA7376">
        <w:rPr>
          <w:bCs/>
          <w:kern w:val="28"/>
          <w:sz w:val="22"/>
          <w:szCs w:val="22"/>
          <w:lang w:val="lt-LT" w:eastAsia="lt-LT"/>
        </w:rPr>
        <w:t>), sumažėjęs baltųjų kraujo ląstelių kiekis (</w:t>
      </w:r>
      <w:proofErr w:type="spellStart"/>
      <w:r w:rsidRPr="00CA7376">
        <w:rPr>
          <w:bCs/>
          <w:kern w:val="28"/>
          <w:sz w:val="22"/>
          <w:szCs w:val="22"/>
          <w:lang w:val="lt-LT" w:eastAsia="lt-LT"/>
        </w:rPr>
        <w:t>leukopenija</w:t>
      </w:r>
      <w:proofErr w:type="spellEnd"/>
      <w:r w:rsidRPr="00CA7376">
        <w:rPr>
          <w:bCs/>
          <w:kern w:val="28"/>
          <w:sz w:val="22"/>
          <w:szCs w:val="22"/>
          <w:lang w:val="lt-LT" w:eastAsia="lt-LT"/>
        </w:rPr>
        <w:t xml:space="preserve">, </w:t>
      </w:r>
      <w:proofErr w:type="spellStart"/>
      <w:r w:rsidRPr="00CA7376">
        <w:rPr>
          <w:bCs/>
          <w:kern w:val="28"/>
          <w:sz w:val="22"/>
          <w:szCs w:val="22"/>
          <w:lang w:val="lt-LT" w:eastAsia="lt-LT"/>
        </w:rPr>
        <w:t>neutropenija</w:t>
      </w:r>
      <w:proofErr w:type="spellEnd"/>
      <w:r w:rsidRPr="00CA7376">
        <w:rPr>
          <w:bCs/>
          <w:kern w:val="28"/>
          <w:sz w:val="22"/>
          <w:szCs w:val="22"/>
          <w:lang w:val="lt-LT" w:eastAsia="lt-LT"/>
        </w:rPr>
        <w:t>), kuris gali būti sunkus (</w:t>
      </w:r>
      <w:proofErr w:type="spellStart"/>
      <w:r w:rsidRPr="00CA7376">
        <w:rPr>
          <w:bCs/>
          <w:kern w:val="28"/>
          <w:sz w:val="22"/>
          <w:szCs w:val="22"/>
          <w:lang w:val="lt-LT" w:eastAsia="lt-LT"/>
        </w:rPr>
        <w:t>agranulocitozė</w:t>
      </w:r>
      <w:proofErr w:type="spellEnd"/>
      <w:r w:rsidRPr="00CA7376">
        <w:rPr>
          <w:bCs/>
          <w:kern w:val="28"/>
          <w:sz w:val="22"/>
          <w:szCs w:val="22"/>
          <w:lang w:val="lt-LT" w:eastAsia="lt-LT"/>
        </w:rPr>
        <w:t>), hemolizinė anemija, sumažėjęs visų kraujo ląstelių kiekis (</w:t>
      </w:r>
      <w:proofErr w:type="spellStart"/>
      <w:r w:rsidRPr="00CA7376">
        <w:rPr>
          <w:bCs/>
          <w:kern w:val="28"/>
          <w:sz w:val="22"/>
          <w:szCs w:val="22"/>
          <w:lang w:val="lt-LT" w:eastAsia="lt-LT"/>
        </w:rPr>
        <w:t>pancitopenija</w:t>
      </w:r>
      <w:proofErr w:type="spellEnd"/>
      <w:r w:rsidRPr="00CA7376">
        <w:rPr>
          <w:bCs/>
          <w:kern w:val="28"/>
          <w:sz w:val="22"/>
          <w:szCs w:val="22"/>
          <w:lang w:val="lt-LT" w:eastAsia="lt-LT"/>
        </w:rPr>
        <w:t>).</w:t>
      </w:r>
    </w:p>
    <w:p w14:paraId="4201E1B1"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Metabolizmo ir mitybos sutrikimai: hipoglikemija.</w:t>
      </w:r>
    </w:p>
    <w:p w14:paraId="5D3C0F5A"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Kvėpavimo sistemos, krūtinės ląstos ir tarpuplaučio sutrikimai: bronchų spazmai (</w:t>
      </w:r>
      <w:proofErr w:type="spellStart"/>
      <w:r w:rsidRPr="00CA7376">
        <w:rPr>
          <w:sz w:val="22"/>
          <w:szCs w:val="22"/>
          <w:lang w:val="lt-LT" w:eastAsia="en-US"/>
        </w:rPr>
        <w:t>analgetinė</w:t>
      </w:r>
      <w:proofErr w:type="spellEnd"/>
      <w:r w:rsidRPr="00CA7376">
        <w:rPr>
          <w:sz w:val="22"/>
          <w:szCs w:val="22"/>
          <w:lang w:val="lt-LT" w:eastAsia="en-US"/>
        </w:rPr>
        <w:t xml:space="preserve"> astma).</w:t>
      </w:r>
    </w:p>
    <w:p w14:paraId="6425D78B"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Kepenų, tulžies pūslės ir latakų sutrikimai: toksinis poveikis kepenims.</w:t>
      </w:r>
    </w:p>
    <w:p w14:paraId="1ACAE643" w14:textId="77777777" w:rsidR="00CA7376" w:rsidRPr="00CA7376" w:rsidRDefault="00CA7376" w:rsidP="00784E6E">
      <w:pPr>
        <w:rPr>
          <w:kern w:val="28"/>
          <w:sz w:val="22"/>
          <w:szCs w:val="22"/>
          <w:lang w:val="lt-LT" w:eastAsia="lt-LT"/>
        </w:rPr>
      </w:pPr>
      <w:r w:rsidRPr="00CA7376">
        <w:rPr>
          <w:kern w:val="28"/>
          <w:sz w:val="22"/>
          <w:szCs w:val="22"/>
          <w:lang w:val="lt-LT" w:eastAsia="lt-LT"/>
        </w:rPr>
        <w:t xml:space="preserve">Inkstų ir šlapimo takų sutrikimai: drumstas šlapimas (sterili </w:t>
      </w:r>
      <w:proofErr w:type="spellStart"/>
      <w:r w:rsidRPr="00CA7376">
        <w:rPr>
          <w:kern w:val="28"/>
          <w:sz w:val="22"/>
          <w:szCs w:val="22"/>
          <w:lang w:val="lt-LT" w:eastAsia="lt-LT"/>
        </w:rPr>
        <w:t>piurija</w:t>
      </w:r>
      <w:proofErr w:type="spellEnd"/>
      <w:r w:rsidRPr="00CA7376">
        <w:rPr>
          <w:kern w:val="28"/>
          <w:sz w:val="22"/>
          <w:szCs w:val="22"/>
          <w:lang w:val="lt-LT" w:eastAsia="lt-LT"/>
        </w:rPr>
        <w:t>) ir inkstų pažeidimas.</w:t>
      </w:r>
    </w:p>
    <w:p w14:paraId="74F047FE" w14:textId="77777777" w:rsidR="00CA7376" w:rsidRPr="00CA7376" w:rsidRDefault="00CA7376" w:rsidP="00784E6E">
      <w:pPr>
        <w:rPr>
          <w:kern w:val="28"/>
          <w:sz w:val="22"/>
          <w:szCs w:val="22"/>
          <w:lang w:val="lt-LT" w:eastAsia="lt-LT"/>
        </w:rPr>
      </w:pPr>
      <w:r w:rsidRPr="00CA7376">
        <w:rPr>
          <w:kern w:val="28"/>
          <w:sz w:val="22"/>
          <w:szCs w:val="22"/>
          <w:lang w:val="lt-LT" w:eastAsia="lt-LT"/>
        </w:rPr>
        <w:t>Odos ir poodinio audinio sutrikimai: Labai retais atvejais buvo pranešta apie sunkias odos reakcijas.</w:t>
      </w:r>
    </w:p>
    <w:p w14:paraId="4106C932" w14:textId="77777777" w:rsidR="00CA7376" w:rsidRDefault="00CA7376" w:rsidP="00CA7376">
      <w:pPr>
        <w:tabs>
          <w:tab w:val="left" w:pos="567"/>
        </w:tabs>
        <w:spacing w:line="260" w:lineRule="exact"/>
        <w:rPr>
          <w:iCs/>
          <w:sz w:val="22"/>
          <w:szCs w:val="22"/>
          <w:lang w:val="lt-LT" w:eastAsia="en-US"/>
        </w:rPr>
      </w:pPr>
    </w:p>
    <w:p w14:paraId="777CF489" w14:textId="77777777" w:rsidR="00490799" w:rsidRPr="00784E6E" w:rsidRDefault="00490799" w:rsidP="00490799">
      <w:pPr>
        <w:tabs>
          <w:tab w:val="left" w:pos="567"/>
        </w:tabs>
        <w:spacing w:line="260" w:lineRule="exact"/>
        <w:rPr>
          <w:b/>
          <w:bCs/>
          <w:iCs/>
          <w:sz w:val="22"/>
          <w:szCs w:val="22"/>
          <w:lang w:eastAsia="en-US"/>
        </w:rPr>
      </w:pPr>
      <w:proofErr w:type="spellStart"/>
      <w:r w:rsidRPr="00784E6E">
        <w:rPr>
          <w:b/>
          <w:bCs/>
          <w:iCs/>
          <w:sz w:val="22"/>
          <w:szCs w:val="22"/>
          <w:lang w:eastAsia="en-US"/>
        </w:rPr>
        <w:t>Dažnis</w:t>
      </w:r>
      <w:proofErr w:type="spellEnd"/>
      <w:r w:rsidRPr="00784E6E">
        <w:rPr>
          <w:b/>
          <w:bCs/>
          <w:iCs/>
          <w:sz w:val="22"/>
          <w:szCs w:val="22"/>
          <w:lang w:eastAsia="en-US"/>
        </w:rPr>
        <w:t xml:space="preserve"> </w:t>
      </w:r>
      <w:proofErr w:type="spellStart"/>
      <w:r w:rsidRPr="00784E6E">
        <w:rPr>
          <w:b/>
          <w:bCs/>
          <w:iCs/>
          <w:sz w:val="22"/>
          <w:szCs w:val="22"/>
          <w:lang w:eastAsia="en-US"/>
        </w:rPr>
        <w:t>nežinomas</w:t>
      </w:r>
      <w:proofErr w:type="spellEnd"/>
      <w:r w:rsidRPr="00784E6E">
        <w:rPr>
          <w:b/>
          <w:bCs/>
          <w:iCs/>
          <w:sz w:val="22"/>
          <w:szCs w:val="22"/>
          <w:lang w:eastAsia="en-US"/>
        </w:rPr>
        <w:t xml:space="preserve"> (</w:t>
      </w:r>
      <w:proofErr w:type="spellStart"/>
      <w:r w:rsidRPr="00784E6E">
        <w:rPr>
          <w:b/>
          <w:bCs/>
          <w:iCs/>
          <w:sz w:val="22"/>
          <w:szCs w:val="22"/>
          <w:lang w:eastAsia="en-US"/>
        </w:rPr>
        <w:t>negali</w:t>
      </w:r>
      <w:proofErr w:type="spellEnd"/>
      <w:r w:rsidRPr="00784E6E">
        <w:rPr>
          <w:b/>
          <w:bCs/>
          <w:iCs/>
          <w:sz w:val="22"/>
          <w:szCs w:val="22"/>
          <w:lang w:eastAsia="en-US"/>
        </w:rPr>
        <w:t xml:space="preserve"> </w:t>
      </w:r>
      <w:proofErr w:type="spellStart"/>
      <w:r w:rsidRPr="00784E6E">
        <w:rPr>
          <w:b/>
          <w:bCs/>
          <w:iCs/>
          <w:sz w:val="22"/>
          <w:szCs w:val="22"/>
          <w:lang w:eastAsia="en-US"/>
        </w:rPr>
        <w:t>būti</w:t>
      </w:r>
      <w:proofErr w:type="spellEnd"/>
      <w:r w:rsidRPr="00784E6E">
        <w:rPr>
          <w:b/>
          <w:bCs/>
          <w:iCs/>
          <w:sz w:val="22"/>
          <w:szCs w:val="22"/>
          <w:lang w:eastAsia="en-US"/>
        </w:rPr>
        <w:t xml:space="preserve"> </w:t>
      </w:r>
      <w:proofErr w:type="spellStart"/>
      <w:r w:rsidRPr="00784E6E">
        <w:rPr>
          <w:b/>
          <w:bCs/>
          <w:iCs/>
          <w:sz w:val="22"/>
          <w:szCs w:val="22"/>
          <w:lang w:eastAsia="en-US"/>
        </w:rPr>
        <w:t>apskaičiuotas</w:t>
      </w:r>
      <w:proofErr w:type="spellEnd"/>
      <w:r w:rsidRPr="00784E6E">
        <w:rPr>
          <w:b/>
          <w:bCs/>
          <w:iCs/>
          <w:sz w:val="22"/>
          <w:szCs w:val="22"/>
          <w:lang w:eastAsia="en-US"/>
        </w:rPr>
        <w:t xml:space="preserve"> </w:t>
      </w:r>
      <w:proofErr w:type="spellStart"/>
      <w:r w:rsidRPr="00784E6E">
        <w:rPr>
          <w:b/>
          <w:bCs/>
          <w:iCs/>
          <w:sz w:val="22"/>
          <w:szCs w:val="22"/>
          <w:lang w:eastAsia="en-US"/>
        </w:rPr>
        <w:t>pagal</w:t>
      </w:r>
      <w:proofErr w:type="spellEnd"/>
      <w:r w:rsidRPr="00784E6E">
        <w:rPr>
          <w:b/>
          <w:bCs/>
          <w:iCs/>
          <w:sz w:val="22"/>
          <w:szCs w:val="22"/>
          <w:lang w:eastAsia="en-US"/>
        </w:rPr>
        <w:t xml:space="preserve"> </w:t>
      </w:r>
      <w:proofErr w:type="spellStart"/>
      <w:r w:rsidRPr="00784E6E">
        <w:rPr>
          <w:b/>
          <w:bCs/>
          <w:iCs/>
          <w:sz w:val="22"/>
          <w:szCs w:val="22"/>
          <w:lang w:eastAsia="en-US"/>
        </w:rPr>
        <w:t>turimus</w:t>
      </w:r>
      <w:proofErr w:type="spellEnd"/>
      <w:r w:rsidRPr="00784E6E">
        <w:rPr>
          <w:b/>
          <w:bCs/>
          <w:iCs/>
          <w:sz w:val="22"/>
          <w:szCs w:val="22"/>
          <w:lang w:eastAsia="en-US"/>
        </w:rPr>
        <w:t xml:space="preserve"> </w:t>
      </w:r>
      <w:proofErr w:type="spellStart"/>
      <w:r w:rsidRPr="00784E6E">
        <w:rPr>
          <w:b/>
          <w:bCs/>
          <w:iCs/>
          <w:sz w:val="22"/>
          <w:szCs w:val="22"/>
          <w:lang w:eastAsia="en-US"/>
        </w:rPr>
        <w:t>duomenis</w:t>
      </w:r>
      <w:proofErr w:type="spellEnd"/>
      <w:r w:rsidRPr="00784E6E">
        <w:rPr>
          <w:b/>
          <w:bCs/>
          <w:iCs/>
          <w:sz w:val="22"/>
          <w:szCs w:val="22"/>
          <w:lang w:eastAsia="en-US"/>
        </w:rPr>
        <w:t>)</w:t>
      </w:r>
    </w:p>
    <w:p w14:paraId="1444595E" w14:textId="731B6CC2" w:rsidR="00490799" w:rsidRPr="00784E6E" w:rsidRDefault="00490799" w:rsidP="00490799">
      <w:pPr>
        <w:tabs>
          <w:tab w:val="left" w:pos="567"/>
        </w:tabs>
        <w:spacing w:line="260" w:lineRule="exact"/>
        <w:rPr>
          <w:iCs/>
          <w:sz w:val="22"/>
          <w:szCs w:val="22"/>
          <w:lang w:eastAsia="en-US"/>
        </w:rPr>
      </w:pPr>
      <w:proofErr w:type="spellStart"/>
      <w:r w:rsidRPr="00490799">
        <w:rPr>
          <w:iCs/>
          <w:sz w:val="22"/>
          <w:szCs w:val="22"/>
          <w:lang w:eastAsia="en-US"/>
        </w:rPr>
        <w:t>Metabolizmo</w:t>
      </w:r>
      <w:proofErr w:type="spellEnd"/>
      <w:r w:rsidRPr="00490799">
        <w:rPr>
          <w:iCs/>
          <w:sz w:val="22"/>
          <w:szCs w:val="22"/>
          <w:lang w:eastAsia="en-US"/>
        </w:rPr>
        <w:t xml:space="preserve"> </w:t>
      </w:r>
      <w:proofErr w:type="spellStart"/>
      <w:r w:rsidRPr="00490799">
        <w:rPr>
          <w:iCs/>
          <w:sz w:val="22"/>
          <w:szCs w:val="22"/>
          <w:lang w:eastAsia="en-US"/>
        </w:rPr>
        <w:t>ir</w:t>
      </w:r>
      <w:proofErr w:type="spellEnd"/>
      <w:r w:rsidRPr="00490799">
        <w:rPr>
          <w:iCs/>
          <w:sz w:val="22"/>
          <w:szCs w:val="22"/>
          <w:lang w:eastAsia="en-US"/>
        </w:rPr>
        <w:t xml:space="preserve"> </w:t>
      </w:r>
      <w:proofErr w:type="spellStart"/>
      <w:r w:rsidRPr="00490799">
        <w:rPr>
          <w:iCs/>
          <w:sz w:val="22"/>
          <w:szCs w:val="22"/>
          <w:lang w:eastAsia="en-US"/>
        </w:rPr>
        <w:t>mitybos</w:t>
      </w:r>
      <w:proofErr w:type="spellEnd"/>
      <w:r w:rsidRPr="00490799">
        <w:rPr>
          <w:iCs/>
          <w:sz w:val="22"/>
          <w:szCs w:val="22"/>
          <w:lang w:eastAsia="en-US"/>
        </w:rPr>
        <w:t xml:space="preserve"> </w:t>
      </w:r>
      <w:proofErr w:type="spellStart"/>
      <w:r w:rsidRPr="00490799">
        <w:rPr>
          <w:iCs/>
          <w:sz w:val="22"/>
          <w:szCs w:val="22"/>
          <w:lang w:eastAsia="en-US"/>
        </w:rPr>
        <w:t>sutrikimai</w:t>
      </w:r>
      <w:proofErr w:type="spellEnd"/>
      <w:r>
        <w:rPr>
          <w:iCs/>
          <w:sz w:val="22"/>
          <w:szCs w:val="22"/>
          <w:lang w:eastAsia="en-US"/>
        </w:rPr>
        <w:t>:</w:t>
      </w:r>
      <w:r w:rsidRPr="00490799">
        <w:rPr>
          <w:iCs/>
          <w:sz w:val="22"/>
          <w:szCs w:val="22"/>
          <w:lang w:eastAsia="en-US"/>
        </w:rPr>
        <w:t xml:space="preserve"> </w:t>
      </w:r>
      <w:proofErr w:type="spellStart"/>
      <w:r>
        <w:rPr>
          <w:iCs/>
          <w:sz w:val="22"/>
          <w:szCs w:val="22"/>
          <w:lang w:eastAsia="en-US"/>
        </w:rPr>
        <w:t>s</w:t>
      </w:r>
      <w:r w:rsidRPr="00490799">
        <w:rPr>
          <w:iCs/>
          <w:sz w:val="22"/>
          <w:szCs w:val="22"/>
          <w:lang w:eastAsia="en-US"/>
        </w:rPr>
        <w:t>unkus</w:t>
      </w:r>
      <w:proofErr w:type="spellEnd"/>
      <w:r w:rsidRPr="00490799">
        <w:rPr>
          <w:iCs/>
          <w:sz w:val="22"/>
          <w:szCs w:val="22"/>
          <w:lang w:eastAsia="en-US"/>
        </w:rPr>
        <w:t xml:space="preserve"> </w:t>
      </w:r>
      <w:proofErr w:type="spellStart"/>
      <w:r w:rsidRPr="00490799">
        <w:rPr>
          <w:iCs/>
          <w:sz w:val="22"/>
          <w:szCs w:val="22"/>
          <w:lang w:eastAsia="en-US"/>
        </w:rPr>
        <w:t>sutrikimas</w:t>
      </w:r>
      <w:proofErr w:type="spellEnd"/>
      <w:r w:rsidRPr="00490799">
        <w:rPr>
          <w:iCs/>
          <w:sz w:val="22"/>
          <w:szCs w:val="22"/>
          <w:lang w:eastAsia="en-US"/>
        </w:rPr>
        <w:t xml:space="preserve">, </w:t>
      </w:r>
      <w:proofErr w:type="spellStart"/>
      <w:r w:rsidRPr="00490799">
        <w:rPr>
          <w:iCs/>
          <w:sz w:val="22"/>
          <w:szCs w:val="22"/>
          <w:lang w:eastAsia="en-US"/>
        </w:rPr>
        <w:t>dėl</w:t>
      </w:r>
      <w:proofErr w:type="spellEnd"/>
      <w:r w:rsidRPr="00490799">
        <w:rPr>
          <w:iCs/>
          <w:sz w:val="22"/>
          <w:szCs w:val="22"/>
          <w:lang w:eastAsia="en-US"/>
        </w:rPr>
        <w:t xml:space="preserve"> </w:t>
      </w:r>
      <w:proofErr w:type="spellStart"/>
      <w:r w:rsidRPr="00490799">
        <w:rPr>
          <w:iCs/>
          <w:sz w:val="22"/>
          <w:szCs w:val="22"/>
          <w:lang w:eastAsia="en-US"/>
        </w:rPr>
        <w:t>kurio</w:t>
      </w:r>
      <w:proofErr w:type="spellEnd"/>
      <w:r w:rsidRPr="00490799">
        <w:rPr>
          <w:iCs/>
          <w:sz w:val="22"/>
          <w:szCs w:val="22"/>
          <w:lang w:eastAsia="en-US"/>
        </w:rPr>
        <w:t xml:space="preserve"> </w:t>
      </w:r>
      <w:proofErr w:type="spellStart"/>
      <w:r w:rsidRPr="00490799">
        <w:rPr>
          <w:iCs/>
          <w:sz w:val="22"/>
          <w:szCs w:val="22"/>
          <w:lang w:eastAsia="en-US"/>
        </w:rPr>
        <w:t>gali</w:t>
      </w:r>
      <w:proofErr w:type="spellEnd"/>
      <w:r w:rsidRPr="00490799">
        <w:rPr>
          <w:iCs/>
          <w:sz w:val="22"/>
          <w:szCs w:val="22"/>
          <w:lang w:eastAsia="en-US"/>
        </w:rPr>
        <w:t xml:space="preserve"> </w:t>
      </w:r>
      <w:proofErr w:type="spellStart"/>
      <w:r w:rsidRPr="00490799">
        <w:rPr>
          <w:iCs/>
          <w:sz w:val="22"/>
          <w:szCs w:val="22"/>
          <w:lang w:eastAsia="en-US"/>
        </w:rPr>
        <w:t>padidėti</w:t>
      </w:r>
      <w:proofErr w:type="spellEnd"/>
      <w:r w:rsidRPr="00490799">
        <w:rPr>
          <w:iCs/>
          <w:sz w:val="22"/>
          <w:szCs w:val="22"/>
          <w:lang w:eastAsia="en-US"/>
        </w:rPr>
        <w:t xml:space="preserve"> </w:t>
      </w:r>
      <w:proofErr w:type="spellStart"/>
      <w:r w:rsidRPr="00490799">
        <w:rPr>
          <w:iCs/>
          <w:sz w:val="22"/>
          <w:szCs w:val="22"/>
          <w:lang w:eastAsia="en-US"/>
        </w:rPr>
        <w:t>kraujo</w:t>
      </w:r>
      <w:proofErr w:type="spellEnd"/>
      <w:r w:rsidRPr="00490799">
        <w:rPr>
          <w:iCs/>
          <w:sz w:val="22"/>
          <w:szCs w:val="22"/>
          <w:lang w:eastAsia="en-US"/>
        </w:rPr>
        <w:t xml:space="preserve"> </w:t>
      </w:r>
      <w:proofErr w:type="spellStart"/>
      <w:r w:rsidRPr="00490799">
        <w:rPr>
          <w:iCs/>
          <w:sz w:val="22"/>
          <w:szCs w:val="22"/>
          <w:lang w:eastAsia="en-US"/>
        </w:rPr>
        <w:t>rūgštingumas</w:t>
      </w:r>
      <w:proofErr w:type="spellEnd"/>
      <w:r w:rsidRPr="00490799">
        <w:rPr>
          <w:iCs/>
          <w:sz w:val="22"/>
          <w:szCs w:val="22"/>
          <w:lang w:eastAsia="en-US"/>
        </w:rPr>
        <w:t xml:space="preserve"> (</w:t>
      </w:r>
      <w:proofErr w:type="spellStart"/>
      <w:r w:rsidRPr="00490799">
        <w:rPr>
          <w:iCs/>
          <w:sz w:val="22"/>
          <w:szCs w:val="22"/>
          <w:lang w:eastAsia="en-US"/>
        </w:rPr>
        <w:t>vadinamas</w:t>
      </w:r>
      <w:proofErr w:type="spellEnd"/>
      <w:r w:rsidRPr="00490799">
        <w:rPr>
          <w:iCs/>
          <w:sz w:val="22"/>
          <w:szCs w:val="22"/>
          <w:lang w:eastAsia="en-US"/>
        </w:rPr>
        <w:t xml:space="preserve"> </w:t>
      </w:r>
      <w:proofErr w:type="spellStart"/>
      <w:r w:rsidRPr="00490799">
        <w:rPr>
          <w:iCs/>
          <w:sz w:val="22"/>
          <w:szCs w:val="22"/>
          <w:lang w:eastAsia="en-US"/>
        </w:rPr>
        <w:t>metaboline</w:t>
      </w:r>
      <w:proofErr w:type="spellEnd"/>
      <w:r w:rsidRPr="00490799">
        <w:rPr>
          <w:iCs/>
          <w:sz w:val="22"/>
          <w:szCs w:val="22"/>
          <w:lang w:eastAsia="en-US"/>
        </w:rPr>
        <w:t xml:space="preserve"> </w:t>
      </w:r>
      <w:proofErr w:type="spellStart"/>
      <w:r w:rsidRPr="00490799">
        <w:rPr>
          <w:iCs/>
          <w:sz w:val="22"/>
          <w:szCs w:val="22"/>
          <w:lang w:eastAsia="en-US"/>
        </w:rPr>
        <w:t>acidoze</w:t>
      </w:r>
      <w:proofErr w:type="spellEnd"/>
      <w:r w:rsidRPr="00490799">
        <w:rPr>
          <w:iCs/>
          <w:sz w:val="22"/>
          <w:szCs w:val="22"/>
          <w:lang w:eastAsia="en-US"/>
        </w:rPr>
        <w:t xml:space="preserve">) </w:t>
      </w:r>
      <w:proofErr w:type="spellStart"/>
      <w:r w:rsidRPr="00490799">
        <w:rPr>
          <w:iCs/>
          <w:sz w:val="22"/>
          <w:szCs w:val="22"/>
          <w:lang w:eastAsia="en-US"/>
        </w:rPr>
        <w:t>sunkia</w:t>
      </w:r>
      <w:proofErr w:type="spellEnd"/>
      <w:r w:rsidRPr="00490799">
        <w:rPr>
          <w:iCs/>
          <w:sz w:val="22"/>
          <w:szCs w:val="22"/>
          <w:lang w:eastAsia="en-US"/>
        </w:rPr>
        <w:t xml:space="preserve"> </w:t>
      </w:r>
      <w:proofErr w:type="spellStart"/>
      <w:r w:rsidRPr="00490799">
        <w:rPr>
          <w:iCs/>
          <w:sz w:val="22"/>
          <w:szCs w:val="22"/>
          <w:lang w:eastAsia="en-US"/>
        </w:rPr>
        <w:t>liga</w:t>
      </w:r>
      <w:proofErr w:type="spellEnd"/>
      <w:r w:rsidRPr="00490799">
        <w:rPr>
          <w:iCs/>
          <w:sz w:val="22"/>
          <w:szCs w:val="22"/>
          <w:lang w:eastAsia="en-US"/>
        </w:rPr>
        <w:t xml:space="preserve"> </w:t>
      </w:r>
      <w:proofErr w:type="spellStart"/>
      <w:r w:rsidRPr="00490799">
        <w:rPr>
          <w:iCs/>
          <w:sz w:val="22"/>
          <w:szCs w:val="22"/>
          <w:lang w:eastAsia="en-US"/>
        </w:rPr>
        <w:t>sergantiems</w:t>
      </w:r>
      <w:proofErr w:type="spellEnd"/>
      <w:r w:rsidRPr="00490799">
        <w:rPr>
          <w:iCs/>
          <w:sz w:val="22"/>
          <w:szCs w:val="22"/>
          <w:lang w:eastAsia="en-US"/>
        </w:rPr>
        <w:t xml:space="preserve"> </w:t>
      </w:r>
      <w:proofErr w:type="spellStart"/>
      <w:r w:rsidRPr="00490799">
        <w:rPr>
          <w:iCs/>
          <w:sz w:val="22"/>
          <w:szCs w:val="22"/>
          <w:lang w:eastAsia="en-US"/>
        </w:rPr>
        <w:t>pacientams</w:t>
      </w:r>
      <w:proofErr w:type="spellEnd"/>
      <w:r w:rsidRPr="00490799">
        <w:rPr>
          <w:iCs/>
          <w:sz w:val="22"/>
          <w:szCs w:val="22"/>
          <w:lang w:eastAsia="en-US"/>
        </w:rPr>
        <w:t xml:space="preserve">, </w:t>
      </w:r>
      <w:proofErr w:type="spellStart"/>
      <w:r w:rsidRPr="00490799">
        <w:rPr>
          <w:iCs/>
          <w:sz w:val="22"/>
          <w:szCs w:val="22"/>
          <w:lang w:eastAsia="en-US"/>
        </w:rPr>
        <w:t>vartojantiems</w:t>
      </w:r>
      <w:proofErr w:type="spellEnd"/>
      <w:r w:rsidRPr="00490799">
        <w:rPr>
          <w:iCs/>
          <w:sz w:val="22"/>
          <w:szCs w:val="22"/>
          <w:lang w:eastAsia="en-US"/>
        </w:rPr>
        <w:t xml:space="preserve"> </w:t>
      </w:r>
      <w:proofErr w:type="spellStart"/>
      <w:r w:rsidRPr="00490799">
        <w:rPr>
          <w:iCs/>
          <w:sz w:val="22"/>
          <w:szCs w:val="22"/>
          <w:lang w:eastAsia="en-US"/>
        </w:rPr>
        <w:t>paracetamolį</w:t>
      </w:r>
      <w:proofErr w:type="spellEnd"/>
      <w:r w:rsidRPr="00490799">
        <w:rPr>
          <w:iCs/>
          <w:sz w:val="22"/>
          <w:szCs w:val="22"/>
          <w:lang w:eastAsia="en-US"/>
        </w:rPr>
        <w:t xml:space="preserve"> (</w:t>
      </w:r>
      <w:proofErr w:type="spellStart"/>
      <w:r w:rsidRPr="00490799">
        <w:rPr>
          <w:iCs/>
          <w:sz w:val="22"/>
          <w:szCs w:val="22"/>
          <w:lang w:eastAsia="en-US"/>
        </w:rPr>
        <w:t>žr</w:t>
      </w:r>
      <w:proofErr w:type="spellEnd"/>
      <w:r w:rsidRPr="00490799">
        <w:rPr>
          <w:iCs/>
          <w:sz w:val="22"/>
          <w:szCs w:val="22"/>
          <w:lang w:eastAsia="en-US"/>
        </w:rPr>
        <w:t xml:space="preserve">. 2 </w:t>
      </w:r>
      <w:proofErr w:type="spellStart"/>
      <w:r w:rsidRPr="00490799">
        <w:rPr>
          <w:iCs/>
          <w:sz w:val="22"/>
          <w:szCs w:val="22"/>
          <w:lang w:eastAsia="en-US"/>
        </w:rPr>
        <w:t>skyrių</w:t>
      </w:r>
      <w:proofErr w:type="spellEnd"/>
      <w:r w:rsidRPr="00490799">
        <w:rPr>
          <w:iCs/>
          <w:sz w:val="22"/>
          <w:szCs w:val="22"/>
          <w:lang w:eastAsia="en-US"/>
        </w:rPr>
        <w:t>).</w:t>
      </w:r>
    </w:p>
    <w:p w14:paraId="6D8A95FD" w14:textId="77777777" w:rsidR="00490799" w:rsidRPr="00784E6E" w:rsidRDefault="00490799" w:rsidP="00CA7376">
      <w:pPr>
        <w:tabs>
          <w:tab w:val="left" w:pos="567"/>
        </w:tabs>
        <w:spacing w:line="260" w:lineRule="exact"/>
        <w:rPr>
          <w:iCs/>
          <w:sz w:val="22"/>
          <w:szCs w:val="22"/>
          <w:lang w:val="lt-LT" w:eastAsia="en-US"/>
        </w:rPr>
      </w:pPr>
    </w:p>
    <w:p w14:paraId="3C6148A0"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Klinikinių ir epidemiologinių tyrimų duomenys rodo, kad ilgai vartojant analgetikų gali pasireikšti inkstų pažeidimas. </w:t>
      </w:r>
    </w:p>
    <w:p w14:paraId="7B2BE435" w14:textId="77777777" w:rsidR="00CA7376" w:rsidRPr="00CA7376" w:rsidRDefault="00CA7376" w:rsidP="00CA7376">
      <w:pPr>
        <w:tabs>
          <w:tab w:val="left" w:pos="567"/>
        </w:tabs>
        <w:spacing w:line="260" w:lineRule="exact"/>
        <w:rPr>
          <w:sz w:val="22"/>
          <w:szCs w:val="22"/>
          <w:lang w:val="lt-LT" w:eastAsia="en-US"/>
        </w:rPr>
      </w:pPr>
    </w:p>
    <w:p w14:paraId="5DDECD66" w14:textId="77777777" w:rsidR="00CA7376" w:rsidRPr="00CA7376" w:rsidRDefault="00CA7376" w:rsidP="00CA7376">
      <w:pPr>
        <w:tabs>
          <w:tab w:val="left" w:pos="567"/>
        </w:tabs>
        <w:rPr>
          <w:b/>
          <w:sz w:val="22"/>
          <w:szCs w:val="24"/>
          <w:lang w:val="lt-LT" w:eastAsia="en-US"/>
        </w:rPr>
      </w:pPr>
      <w:r w:rsidRPr="00CA7376">
        <w:rPr>
          <w:b/>
          <w:noProof/>
          <w:sz w:val="22"/>
          <w:szCs w:val="24"/>
          <w:lang w:val="lt-LT" w:eastAsia="en-US"/>
        </w:rPr>
        <w:t>Pranešimas apie šalutinį poveikį</w:t>
      </w:r>
    </w:p>
    <w:p w14:paraId="477A9D8B" w14:textId="52CA58F8" w:rsidR="00CA7376" w:rsidRPr="00193641" w:rsidRDefault="00CA7376" w:rsidP="00CA7376">
      <w:pPr>
        <w:tabs>
          <w:tab w:val="left" w:pos="567"/>
        </w:tabs>
        <w:spacing w:line="260" w:lineRule="exact"/>
        <w:ind w:right="-449"/>
        <w:rPr>
          <w:noProof/>
          <w:snapToGrid w:val="0"/>
          <w:sz w:val="22"/>
          <w:szCs w:val="22"/>
          <w:lang w:val="lt-LT" w:eastAsia="en-US"/>
        </w:rPr>
      </w:pPr>
      <w:r w:rsidRPr="00D47260">
        <w:rPr>
          <w:snapToGrid w:val="0"/>
          <w:sz w:val="22"/>
          <w:szCs w:val="22"/>
          <w:lang w:val="lt-LT" w:eastAsia="en-US"/>
        </w:rPr>
        <w:t xml:space="preserve">Jeigu pasireiškė šalutinis poveikis, įskaitant šiame lapelyje nenurodytą, pasakykite gydytojui arba vaistininkui. </w:t>
      </w:r>
      <w:proofErr w:type="spellStart"/>
      <w:r w:rsidR="00F15EDE" w:rsidRPr="00F15EDE">
        <w:rPr>
          <w:snapToGrid w:val="0"/>
          <w:sz w:val="22"/>
          <w:szCs w:val="22"/>
        </w:rPr>
        <w:t>Pranešimą</w:t>
      </w:r>
      <w:proofErr w:type="spellEnd"/>
      <w:r w:rsidR="00F15EDE" w:rsidRPr="00F15EDE">
        <w:rPr>
          <w:snapToGrid w:val="0"/>
          <w:sz w:val="22"/>
          <w:szCs w:val="22"/>
        </w:rPr>
        <w:t xml:space="preserve"> </w:t>
      </w:r>
      <w:proofErr w:type="spellStart"/>
      <w:r w:rsidR="00F15EDE" w:rsidRPr="00F15EDE">
        <w:rPr>
          <w:snapToGrid w:val="0"/>
          <w:sz w:val="22"/>
          <w:szCs w:val="22"/>
        </w:rPr>
        <w:t>apie</w:t>
      </w:r>
      <w:proofErr w:type="spellEnd"/>
      <w:r w:rsidR="00F15EDE" w:rsidRPr="000B7681">
        <w:rPr>
          <w:sz w:val="22"/>
        </w:rPr>
        <w:t xml:space="preserve"> </w:t>
      </w:r>
      <w:proofErr w:type="spellStart"/>
      <w:r w:rsidR="00F15EDE" w:rsidRPr="000B7681">
        <w:rPr>
          <w:sz w:val="22"/>
        </w:rPr>
        <w:t>šalutinį</w:t>
      </w:r>
      <w:proofErr w:type="spellEnd"/>
      <w:r w:rsidR="00F15EDE" w:rsidRPr="000B7681">
        <w:rPr>
          <w:sz w:val="22"/>
        </w:rPr>
        <w:t xml:space="preserve"> </w:t>
      </w:r>
      <w:proofErr w:type="spellStart"/>
      <w:r w:rsidR="00F15EDE" w:rsidRPr="000B7681">
        <w:rPr>
          <w:sz w:val="22"/>
        </w:rPr>
        <w:t>poveikį</w:t>
      </w:r>
      <w:proofErr w:type="spellEnd"/>
      <w:r w:rsidR="00F15EDE" w:rsidRPr="000B7681">
        <w:rPr>
          <w:sz w:val="22"/>
        </w:rPr>
        <w:t xml:space="preserve"> </w:t>
      </w:r>
      <w:proofErr w:type="spellStart"/>
      <w:r w:rsidR="00F15EDE" w:rsidRPr="000B7681">
        <w:rPr>
          <w:sz w:val="22"/>
        </w:rPr>
        <w:t>galite</w:t>
      </w:r>
      <w:proofErr w:type="spellEnd"/>
      <w:r w:rsidR="00F15EDE" w:rsidRPr="000B7681">
        <w:rPr>
          <w:sz w:val="22"/>
        </w:rPr>
        <w:t xml:space="preserve"> </w:t>
      </w:r>
      <w:bookmarkStart w:id="78" w:name="_Hlk184970100"/>
      <w:proofErr w:type="spellStart"/>
      <w:r w:rsidR="000A1966" w:rsidRPr="007337A1">
        <w:rPr>
          <w:snapToGrid w:val="0"/>
          <w:sz w:val="22"/>
        </w:rPr>
        <w:t>užpildyti</w:t>
      </w:r>
      <w:proofErr w:type="spellEnd"/>
      <w:r w:rsidR="000A1966" w:rsidRPr="007337A1">
        <w:rPr>
          <w:snapToGrid w:val="0"/>
          <w:sz w:val="22"/>
        </w:rPr>
        <w:t xml:space="preserve"> </w:t>
      </w:r>
      <w:proofErr w:type="spellStart"/>
      <w:r w:rsidR="000A1966" w:rsidRPr="007337A1">
        <w:rPr>
          <w:snapToGrid w:val="0"/>
          <w:sz w:val="22"/>
        </w:rPr>
        <w:t>ir</w:t>
      </w:r>
      <w:proofErr w:type="spellEnd"/>
      <w:r w:rsidR="000A1966" w:rsidRPr="007337A1">
        <w:rPr>
          <w:snapToGrid w:val="0"/>
          <w:sz w:val="22"/>
        </w:rPr>
        <w:t xml:space="preserve"> </w:t>
      </w:r>
      <w:proofErr w:type="spellStart"/>
      <w:r w:rsidR="000A1966" w:rsidRPr="007337A1">
        <w:rPr>
          <w:snapToGrid w:val="0"/>
          <w:sz w:val="22"/>
        </w:rPr>
        <w:t>pateikti</w:t>
      </w:r>
      <w:proofErr w:type="spellEnd"/>
      <w:r w:rsidR="000A1966" w:rsidRPr="007337A1">
        <w:rPr>
          <w:snapToGrid w:val="0"/>
          <w:sz w:val="22"/>
        </w:rPr>
        <w:t xml:space="preserve"> </w:t>
      </w:r>
      <w:proofErr w:type="spellStart"/>
      <w:r w:rsidR="000A1966" w:rsidRPr="007337A1">
        <w:rPr>
          <w:snapToGrid w:val="0"/>
          <w:sz w:val="22"/>
        </w:rPr>
        <w:t>Valstybinės</w:t>
      </w:r>
      <w:proofErr w:type="spellEnd"/>
      <w:r w:rsidR="000A1966" w:rsidRPr="007337A1">
        <w:rPr>
          <w:snapToGrid w:val="0"/>
          <w:sz w:val="22"/>
        </w:rPr>
        <w:t xml:space="preserve"> </w:t>
      </w:r>
      <w:proofErr w:type="spellStart"/>
      <w:r w:rsidR="000A1966" w:rsidRPr="007337A1">
        <w:rPr>
          <w:snapToGrid w:val="0"/>
          <w:sz w:val="22"/>
        </w:rPr>
        <w:t>vaistų</w:t>
      </w:r>
      <w:proofErr w:type="spellEnd"/>
      <w:r w:rsidR="000A1966" w:rsidRPr="007337A1">
        <w:rPr>
          <w:snapToGrid w:val="0"/>
          <w:sz w:val="22"/>
        </w:rPr>
        <w:t xml:space="preserve"> </w:t>
      </w:r>
      <w:proofErr w:type="spellStart"/>
      <w:r w:rsidR="000A1966" w:rsidRPr="007337A1">
        <w:rPr>
          <w:snapToGrid w:val="0"/>
          <w:sz w:val="22"/>
        </w:rPr>
        <w:t>kontrolės</w:t>
      </w:r>
      <w:proofErr w:type="spellEnd"/>
      <w:r w:rsidR="000A1966" w:rsidRPr="007337A1">
        <w:rPr>
          <w:snapToGrid w:val="0"/>
          <w:sz w:val="22"/>
        </w:rPr>
        <w:t xml:space="preserve"> </w:t>
      </w:r>
      <w:proofErr w:type="spellStart"/>
      <w:r w:rsidR="000A1966" w:rsidRPr="007337A1">
        <w:rPr>
          <w:snapToGrid w:val="0"/>
          <w:sz w:val="22"/>
        </w:rPr>
        <w:t>tarnybos</w:t>
      </w:r>
      <w:proofErr w:type="spellEnd"/>
      <w:r w:rsidR="000A1966" w:rsidRPr="007337A1">
        <w:rPr>
          <w:snapToGrid w:val="0"/>
          <w:sz w:val="22"/>
        </w:rPr>
        <w:t xml:space="preserve"> </w:t>
      </w:r>
      <w:proofErr w:type="spellStart"/>
      <w:r w:rsidR="000A1966" w:rsidRPr="007337A1">
        <w:rPr>
          <w:snapToGrid w:val="0"/>
          <w:sz w:val="22"/>
        </w:rPr>
        <w:t>prie</w:t>
      </w:r>
      <w:proofErr w:type="spellEnd"/>
      <w:r w:rsidR="000A1966" w:rsidRPr="007337A1">
        <w:rPr>
          <w:snapToGrid w:val="0"/>
          <w:sz w:val="22"/>
        </w:rPr>
        <w:t xml:space="preserve"> </w:t>
      </w:r>
      <w:proofErr w:type="spellStart"/>
      <w:r w:rsidR="000A1966" w:rsidRPr="007337A1">
        <w:rPr>
          <w:snapToGrid w:val="0"/>
          <w:sz w:val="22"/>
        </w:rPr>
        <w:t>Lietuvos</w:t>
      </w:r>
      <w:proofErr w:type="spellEnd"/>
      <w:r w:rsidR="000A1966" w:rsidRPr="007337A1">
        <w:rPr>
          <w:snapToGrid w:val="0"/>
          <w:sz w:val="22"/>
        </w:rPr>
        <w:t xml:space="preserve"> </w:t>
      </w:r>
      <w:proofErr w:type="spellStart"/>
      <w:r w:rsidR="000A1966" w:rsidRPr="007337A1">
        <w:rPr>
          <w:snapToGrid w:val="0"/>
          <w:sz w:val="22"/>
        </w:rPr>
        <w:t>Respublikos</w:t>
      </w:r>
      <w:proofErr w:type="spellEnd"/>
      <w:r w:rsidR="000A1966" w:rsidRPr="007337A1">
        <w:rPr>
          <w:snapToGrid w:val="0"/>
          <w:sz w:val="22"/>
        </w:rPr>
        <w:t xml:space="preserve"> </w:t>
      </w:r>
      <w:proofErr w:type="spellStart"/>
      <w:r w:rsidR="000A1966" w:rsidRPr="007337A1">
        <w:rPr>
          <w:snapToGrid w:val="0"/>
          <w:sz w:val="22"/>
        </w:rPr>
        <w:t>sveikatos</w:t>
      </w:r>
      <w:proofErr w:type="spellEnd"/>
      <w:r w:rsidR="000A1966" w:rsidRPr="007337A1">
        <w:rPr>
          <w:snapToGrid w:val="0"/>
          <w:sz w:val="22"/>
        </w:rPr>
        <w:t xml:space="preserve"> </w:t>
      </w:r>
      <w:proofErr w:type="spellStart"/>
      <w:r w:rsidR="000A1966" w:rsidRPr="007337A1">
        <w:rPr>
          <w:snapToGrid w:val="0"/>
          <w:sz w:val="22"/>
        </w:rPr>
        <w:t>apsaugos</w:t>
      </w:r>
      <w:proofErr w:type="spellEnd"/>
      <w:r w:rsidR="000A1966" w:rsidRPr="007337A1">
        <w:rPr>
          <w:snapToGrid w:val="0"/>
          <w:sz w:val="22"/>
        </w:rPr>
        <w:t xml:space="preserve"> </w:t>
      </w:r>
      <w:proofErr w:type="spellStart"/>
      <w:r w:rsidR="000A1966" w:rsidRPr="007337A1">
        <w:rPr>
          <w:snapToGrid w:val="0"/>
          <w:sz w:val="22"/>
        </w:rPr>
        <w:t>ministerijos</w:t>
      </w:r>
      <w:proofErr w:type="spellEnd"/>
      <w:r w:rsidR="000A1966" w:rsidRPr="007337A1">
        <w:rPr>
          <w:snapToGrid w:val="0"/>
          <w:sz w:val="22"/>
        </w:rPr>
        <w:t xml:space="preserve"> </w:t>
      </w:r>
      <w:proofErr w:type="spellStart"/>
      <w:r w:rsidR="000A1966" w:rsidRPr="007337A1">
        <w:rPr>
          <w:snapToGrid w:val="0"/>
          <w:sz w:val="22"/>
        </w:rPr>
        <w:t>tinklalapyje</w:t>
      </w:r>
      <w:proofErr w:type="spellEnd"/>
      <w:r w:rsidR="000A1966" w:rsidRPr="007337A1">
        <w:rPr>
          <w:snapToGrid w:val="0"/>
          <w:sz w:val="22"/>
        </w:rPr>
        <w:t xml:space="preserve"> </w:t>
      </w:r>
      <w:hyperlink r:id="rId7" w:history="1">
        <w:r w:rsidR="000A1966" w:rsidRPr="00FD1661">
          <w:rPr>
            <w:rStyle w:val="Hipersaitas"/>
            <w:snapToGrid w:val="0"/>
            <w:sz w:val="22"/>
          </w:rPr>
          <w:t>https://vvkt.lrv.lt/lt/</w:t>
        </w:r>
      </w:hyperlink>
      <w:r w:rsidR="000A1966">
        <w:rPr>
          <w:snapToGrid w:val="0"/>
          <w:sz w:val="22"/>
        </w:rPr>
        <w:t xml:space="preserve"> </w:t>
      </w:r>
      <w:proofErr w:type="spellStart"/>
      <w:r w:rsidR="000A1966" w:rsidRPr="007337A1">
        <w:rPr>
          <w:snapToGrid w:val="0"/>
          <w:sz w:val="22"/>
        </w:rPr>
        <w:t>nurodytais</w:t>
      </w:r>
      <w:proofErr w:type="spellEnd"/>
      <w:r w:rsidR="000A1966" w:rsidRPr="007337A1">
        <w:rPr>
          <w:snapToGrid w:val="0"/>
          <w:sz w:val="22"/>
        </w:rPr>
        <w:t xml:space="preserve"> </w:t>
      </w:r>
      <w:proofErr w:type="spellStart"/>
      <w:r w:rsidR="000A1966" w:rsidRPr="007337A1">
        <w:rPr>
          <w:snapToGrid w:val="0"/>
          <w:sz w:val="22"/>
        </w:rPr>
        <w:t>būdais</w:t>
      </w:r>
      <w:proofErr w:type="spellEnd"/>
      <w:r w:rsidR="000A1966" w:rsidRPr="007337A1">
        <w:rPr>
          <w:snapToGrid w:val="0"/>
          <w:sz w:val="22"/>
        </w:rPr>
        <w:t xml:space="preserve"> </w:t>
      </w:r>
      <w:proofErr w:type="spellStart"/>
      <w:r w:rsidR="000A1966" w:rsidRPr="007337A1">
        <w:rPr>
          <w:snapToGrid w:val="0"/>
          <w:sz w:val="22"/>
        </w:rPr>
        <w:t>arba</w:t>
      </w:r>
      <w:proofErr w:type="spellEnd"/>
      <w:r w:rsidR="000A1966" w:rsidRPr="007337A1">
        <w:rPr>
          <w:snapToGrid w:val="0"/>
          <w:sz w:val="22"/>
        </w:rPr>
        <w:t xml:space="preserve"> </w:t>
      </w:r>
      <w:proofErr w:type="spellStart"/>
      <w:r w:rsidR="000A1966" w:rsidRPr="007337A1">
        <w:rPr>
          <w:snapToGrid w:val="0"/>
          <w:sz w:val="22"/>
        </w:rPr>
        <w:t>paskambinti</w:t>
      </w:r>
      <w:proofErr w:type="spellEnd"/>
      <w:r w:rsidR="000A1966" w:rsidRPr="007337A1">
        <w:rPr>
          <w:snapToGrid w:val="0"/>
          <w:sz w:val="22"/>
        </w:rPr>
        <w:t xml:space="preserve"> </w:t>
      </w:r>
      <w:proofErr w:type="spellStart"/>
      <w:r w:rsidR="000A1966" w:rsidRPr="007337A1">
        <w:rPr>
          <w:snapToGrid w:val="0"/>
          <w:sz w:val="22"/>
        </w:rPr>
        <w:t>nemokamu</w:t>
      </w:r>
      <w:proofErr w:type="spellEnd"/>
      <w:r w:rsidR="000A1966" w:rsidRPr="007337A1">
        <w:rPr>
          <w:snapToGrid w:val="0"/>
          <w:sz w:val="22"/>
        </w:rPr>
        <w:t xml:space="preserve"> </w:t>
      </w:r>
      <w:proofErr w:type="spellStart"/>
      <w:r w:rsidR="000A1966" w:rsidRPr="007337A1">
        <w:rPr>
          <w:snapToGrid w:val="0"/>
          <w:sz w:val="22"/>
        </w:rPr>
        <w:t>telefonu</w:t>
      </w:r>
      <w:proofErr w:type="spellEnd"/>
      <w:r w:rsidR="000A1966" w:rsidRPr="007337A1">
        <w:rPr>
          <w:snapToGrid w:val="0"/>
          <w:sz w:val="22"/>
        </w:rPr>
        <w:t xml:space="preserve"> 8 800 73 568. </w:t>
      </w:r>
      <w:proofErr w:type="spellStart"/>
      <w:r w:rsidR="000A1966" w:rsidRPr="007337A1">
        <w:rPr>
          <w:snapToGrid w:val="0"/>
          <w:sz w:val="22"/>
        </w:rPr>
        <w:t>Pranešdami</w:t>
      </w:r>
      <w:proofErr w:type="spellEnd"/>
      <w:r w:rsidR="000A1966" w:rsidRPr="007337A1">
        <w:rPr>
          <w:snapToGrid w:val="0"/>
          <w:sz w:val="22"/>
        </w:rPr>
        <w:t xml:space="preserve"> </w:t>
      </w:r>
      <w:proofErr w:type="spellStart"/>
      <w:r w:rsidR="000A1966" w:rsidRPr="007337A1">
        <w:rPr>
          <w:snapToGrid w:val="0"/>
          <w:sz w:val="22"/>
        </w:rPr>
        <w:t>apie</w:t>
      </w:r>
      <w:proofErr w:type="spellEnd"/>
      <w:r w:rsidR="000A1966" w:rsidRPr="007337A1">
        <w:rPr>
          <w:snapToGrid w:val="0"/>
          <w:sz w:val="22"/>
        </w:rPr>
        <w:t xml:space="preserve"> </w:t>
      </w:r>
      <w:proofErr w:type="spellStart"/>
      <w:r w:rsidR="000A1966" w:rsidRPr="007337A1">
        <w:rPr>
          <w:snapToGrid w:val="0"/>
          <w:sz w:val="22"/>
        </w:rPr>
        <w:t>šalutinį</w:t>
      </w:r>
      <w:proofErr w:type="spellEnd"/>
      <w:r w:rsidR="000A1966" w:rsidRPr="007337A1">
        <w:rPr>
          <w:snapToGrid w:val="0"/>
          <w:sz w:val="22"/>
        </w:rPr>
        <w:t xml:space="preserve"> </w:t>
      </w:r>
      <w:proofErr w:type="spellStart"/>
      <w:r w:rsidR="000A1966" w:rsidRPr="007337A1">
        <w:rPr>
          <w:snapToGrid w:val="0"/>
          <w:sz w:val="22"/>
        </w:rPr>
        <w:t>poveikį</w:t>
      </w:r>
      <w:proofErr w:type="spellEnd"/>
      <w:r w:rsidR="000A1966" w:rsidRPr="007337A1">
        <w:rPr>
          <w:snapToGrid w:val="0"/>
          <w:sz w:val="22"/>
        </w:rPr>
        <w:t xml:space="preserve"> </w:t>
      </w:r>
      <w:proofErr w:type="spellStart"/>
      <w:r w:rsidR="000A1966" w:rsidRPr="007337A1">
        <w:rPr>
          <w:snapToGrid w:val="0"/>
          <w:sz w:val="22"/>
        </w:rPr>
        <w:t>galite</w:t>
      </w:r>
      <w:proofErr w:type="spellEnd"/>
      <w:r w:rsidR="000A1966" w:rsidRPr="007337A1">
        <w:rPr>
          <w:snapToGrid w:val="0"/>
          <w:sz w:val="22"/>
        </w:rPr>
        <w:t xml:space="preserve"> </w:t>
      </w:r>
      <w:proofErr w:type="spellStart"/>
      <w:r w:rsidR="000A1966" w:rsidRPr="007337A1">
        <w:rPr>
          <w:snapToGrid w:val="0"/>
          <w:sz w:val="22"/>
        </w:rPr>
        <w:t>mums</w:t>
      </w:r>
      <w:proofErr w:type="spellEnd"/>
      <w:r w:rsidR="000A1966" w:rsidRPr="007337A1">
        <w:rPr>
          <w:snapToGrid w:val="0"/>
          <w:sz w:val="22"/>
        </w:rPr>
        <w:t xml:space="preserve"> </w:t>
      </w:r>
      <w:proofErr w:type="spellStart"/>
      <w:r w:rsidR="000A1966" w:rsidRPr="007337A1">
        <w:rPr>
          <w:snapToGrid w:val="0"/>
          <w:sz w:val="22"/>
        </w:rPr>
        <w:t>padėti</w:t>
      </w:r>
      <w:proofErr w:type="spellEnd"/>
      <w:r w:rsidR="000A1966" w:rsidRPr="007337A1">
        <w:rPr>
          <w:snapToGrid w:val="0"/>
          <w:sz w:val="22"/>
        </w:rPr>
        <w:t xml:space="preserve"> </w:t>
      </w:r>
      <w:proofErr w:type="spellStart"/>
      <w:r w:rsidR="000A1966" w:rsidRPr="007337A1">
        <w:rPr>
          <w:snapToGrid w:val="0"/>
          <w:sz w:val="22"/>
        </w:rPr>
        <w:t>gauti</w:t>
      </w:r>
      <w:proofErr w:type="spellEnd"/>
      <w:r w:rsidR="000A1966" w:rsidRPr="007337A1">
        <w:rPr>
          <w:snapToGrid w:val="0"/>
          <w:sz w:val="22"/>
        </w:rPr>
        <w:t xml:space="preserve"> </w:t>
      </w:r>
      <w:proofErr w:type="spellStart"/>
      <w:r w:rsidR="000A1966" w:rsidRPr="007337A1">
        <w:rPr>
          <w:snapToGrid w:val="0"/>
          <w:sz w:val="22"/>
        </w:rPr>
        <w:t>daugiau</w:t>
      </w:r>
      <w:proofErr w:type="spellEnd"/>
      <w:r w:rsidR="000A1966" w:rsidRPr="007337A1">
        <w:rPr>
          <w:snapToGrid w:val="0"/>
          <w:sz w:val="22"/>
        </w:rPr>
        <w:t xml:space="preserve"> </w:t>
      </w:r>
      <w:proofErr w:type="spellStart"/>
      <w:r w:rsidR="000A1966" w:rsidRPr="007337A1">
        <w:rPr>
          <w:snapToGrid w:val="0"/>
          <w:sz w:val="22"/>
        </w:rPr>
        <w:t>informacijos</w:t>
      </w:r>
      <w:proofErr w:type="spellEnd"/>
      <w:r w:rsidR="000A1966" w:rsidRPr="007337A1">
        <w:rPr>
          <w:snapToGrid w:val="0"/>
          <w:sz w:val="22"/>
        </w:rPr>
        <w:t xml:space="preserve"> </w:t>
      </w:r>
      <w:proofErr w:type="spellStart"/>
      <w:r w:rsidR="000A1966" w:rsidRPr="007337A1">
        <w:rPr>
          <w:snapToGrid w:val="0"/>
          <w:sz w:val="22"/>
        </w:rPr>
        <w:t>apie</w:t>
      </w:r>
      <w:proofErr w:type="spellEnd"/>
      <w:r w:rsidR="000A1966" w:rsidRPr="007337A1">
        <w:rPr>
          <w:snapToGrid w:val="0"/>
          <w:sz w:val="22"/>
        </w:rPr>
        <w:t xml:space="preserve"> </w:t>
      </w:r>
      <w:proofErr w:type="spellStart"/>
      <w:r w:rsidR="000A1966" w:rsidRPr="007337A1">
        <w:rPr>
          <w:snapToGrid w:val="0"/>
          <w:sz w:val="22"/>
        </w:rPr>
        <w:t>šio</w:t>
      </w:r>
      <w:proofErr w:type="spellEnd"/>
      <w:r w:rsidR="000A1966" w:rsidRPr="007337A1">
        <w:rPr>
          <w:snapToGrid w:val="0"/>
          <w:sz w:val="22"/>
        </w:rPr>
        <w:t xml:space="preserve"> </w:t>
      </w:r>
      <w:proofErr w:type="spellStart"/>
      <w:r w:rsidR="000A1966" w:rsidRPr="007337A1">
        <w:rPr>
          <w:snapToGrid w:val="0"/>
          <w:sz w:val="22"/>
        </w:rPr>
        <w:t>vaisto</w:t>
      </w:r>
      <w:proofErr w:type="spellEnd"/>
      <w:r w:rsidR="000A1966" w:rsidRPr="007337A1">
        <w:rPr>
          <w:snapToGrid w:val="0"/>
          <w:sz w:val="22"/>
        </w:rPr>
        <w:t xml:space="preserve"> </w:t>
      </w:r>
      <w:proofErr w:type="spellStart"/>
      <w:r w:rsidR="000A1966" w:rsidRPr="007337A1">
        <w:rPr>
          <w:snapToGrid w:val="0"/>
          <w:sz w:val="22"/>
        </w:rPr>
        <w:t>saugumą</w:t>
      </w:r>
      <w:proofErr w:type="spellEnd"/>
      <w:r w:rsidR="000A1966" w:rsidRPr="007337A1">
        <w:rPr>
          <w:snapToGrid w:val="0"/>
          <w:sz w:val="22"/>
        </w:rPr>
        <w:t>.</w:t>
      </w:r>
      <w:bookmarkEnd w:id="78"/>
    </w:p>
    <w:p w14:paraId="45FAAF05" w14:textId="77777777" w:rsidR="00CA7376" w:rsidRPr="00CA7376" w:rsidRDefault="00CA7376" w:rsidP="00CA7376">
      <w:pPr>
        <w:rPr>
          <w:sz w:val="22"/>
          <w:szCs w:val="22"/>
          <w:lang w:val="lt-LT" w:eastAsia="en-US"/>
        </w:rPr>
      </w:pPr>
    </w:p>
    <w:p w14:paraId="3D191E45" w14:textId="77777777" w:rsidR="00CA7376" w:rsidRPr="00CA7376" w:rsidRDefault="00CA7376" w:rsidP="00CA7376">
      <w:pPr>
        <w:rPr>
          <w:sz w:val="22"/>
          <w:szCs w:val="22"/>
          <w:lang w:val="lt-LT" w:eastAsia="en-US"/>
        </w:rPr>
      </w:pPr>
    </w:p>
    <w:p w14:paraId="07AB138A" w14:textId="6E390D17" w:rsidR="00CA7376" w:rsidRPr="00CA7376" w:rsidRDefault="00CA7376" w:rsidP="00CA7376">
      <w:pPr>
        <w:keepNext/>
        <w:tabs>
          <w:tab w:val="left" w:pos="567"/>
        </w:tabs>
        <w:ind w:left="567" w:hanging="567"/>
        <w:outlineLvl w:val="1"/>
        <w:rPr>
          <w:b/>
          <w:sz w:val="22"/>
          <w:szCs w:val="22"/>
          <w:lang w:val="lt-LT" w:eastAsia="en-US"/>
        </w:rPr>
      </w:pPr>
      <w:bookmarkStart w:id="79" w:name="_Toc129243143"/>
      <w:bookmarkStart w:id="80" w:name="_Toc129243268"/>
      <w:r w:rsidRPr="00CA7376">
        <w:rPr>
          <w:b/>
          <w:sz w:val="22"/>
          <w:szCs w:val="22"/>
          <w:lang w:val="lt-LT" w:eastAsia="en-US"/>
        </w:rPr>
        <w:t>5.</w:t>
      </w:r>
      <w:r w:rsidRPr="00CA7376">
        <w:rPr>
          <w:b/>
          <w:sz w:val="22"/>
          <w:szCs w:val="22"/>
          <w:lang w:val="lt-LT" w:eastAsia="en-US"/>
        </w:rPr>
        <w:tab/>
        <w:t xml:space="preserve">Kaip laikyti </w:t>
      </w:r>
      <w:bookmarkEnd w:id="79"/>
      <w:bookmarkEnd w:id="80"/>
      <w:r w:rsidRPr="00CA7376">
        <w:rPr>
          <w:b/>
          <w:sz w:val="22"/>
          <w:szCs w:val="22"/>
          <w:lang w:val="lt-LT" w:eastAsia="en-US"/>
        </w:rPr>
        <w:t>P</w:t>
      </w:r>
      <w:r w:rsidR="00FD5C49" w:rsidRPr="00CA7376">
        <w:rPr>
          <w:b/>
          <w:sz w:val="22"/>
          <w:szCs w:val="22"/>
          <w:lang w:val="lt-LT" w:eastAsia="en-US"/>
        </w:rPr>
        <w:t>ARAMAX</w:t>
      </w:r>
      <w:r w:rsidRPr="00CA7376">
        <w:rPr>
          <w:b/>
          <w:sz w:val="22"/>
          <w:szCs w:val="22"/>
          <w:lang w:val="lt-LT" w:eastAsia="en-US"/>
        </w:rPr>
        <w:t xml:space="preserve"> </w:t>
      </w:r>
      <w:proofErr w:type="spellStart"/>
      <w:r w:rsidRPr="00CA7376">
        <w:rPr>
          <w:b/>
          <w:sz w:val="22"/>
          <w:szCs w:val="22"/>
          <w:lang w:val="lt-LT" w:eastAsia="en-US"/>
        </w:rPr>
        <w:t>Rapid</w:t>
      </w:r>
      <w:proofErr w:type="spellEnd"/>
    </w:p>
    <w:p w14:paraId="491939C6" w14:textId="77777777" w:rsidR="00CA7376" w:rsidRPr="00CA7376" w:rsidRDefault="00CA7376" w:rsidP="00CA7376">
      <w:pPr>
        <w:rPr>
          <w:sz w:val="22"/>
          <w:szCs w:val="22"/>
          <w:lang w:val="lt-LT" w:eastAsia="en-US"/>
        </w:rPr>
      </w:pPr>
    </w:p>
    <w:p w14:paraId="67CA33F3" w14:textId="77777777" w:rsidR="00CA7376" w:rsidRPr="00CA7376" w:rsidRDefault="00CA7376" w:rsidP="00CA7376">
      <w:pPr>
        <w:rPr>
          <w:sz w:val="22"/>
          <w:szCs w:val="22"/>
          <w:lang w:val="lt-LT" w:eastAsia="en-US"/>
        </w:rPr>
      </w:pPr>
      <w:r w:rsidRPr="00CA7376">
        <w:rPr>
          <w:noProof/>
          <w:sz w:val="22"/>
          <w:szCs w:val="22"/>
          <w:lang w:val="lt-LT" w:eastAsia="en-US"/>
        </w:rPr>
        <w:t xml:space="preserve">Šį vaistą laikykite vaikams nepastebimoje ir nepasiekiamoje </w:t>
      </w:r>
      <w:r w:rsidRPr="00CA7376">
        <w:rPr>
          <w:sz w:val="22"/>
          <w:szCs w:val="22"/>
          <w:lang w:val="lt-LT" w:eastAsia="en-US"/>
        </w:rPr>
        <w:t>vietoje.</w:t>
      </w:r>
    </w:p>
    <w:p w14:paraId="5337D502" w14:textId="77777777" w:rsidR="00CA7376" w:rsidRPr="00CA7376" w:rsidRDefault="00CA7376" w:rsidP="00CA7376">
      <w:pPr>
        <w:rPr>
          <w:sz w:val="22"/>
          <w:szCs w:val="22"/>
          <w:lang w:val="lt-LT" w:eastAsia="en-US"/>
        </w:rPr>
      </w:pPr>
    </w:p>
    <w:p w14:paraId="1FF37E80" w14:textId="77777777" w:rsidR="00CA7376" w:rsidRPr="00CA7376" w:rsidRDefault="00CA7376" w:rsidP="00CA7376">
      <w:pPr>
        <w:rPr>
          <w:sz w:val="22"/>
          <w:szCs w:val="22"/>
          <w:lang w:val="lt-LT" w:eastAsia="en-US"/>
        </w:rPr>
      </w:pPr>
      <w:r w:rsidRPr="00CA7376">
        <w:rPr>
          <w:sz w:val="22"/>
          <w:szCs w:val="22"/>
          <w:lang w:val="lt-LT" w:eastAsia="en-US"/>
        </w:rPr>
        <w:t xml:space="preserve">Ant dėžutės, tablečių </w:t>
      </w:r>
      <w:proofErr w:type="spellStart"/>
      <w:r w:rsidRPr="00CA7376">
        <w:rPr>
          <w:sz w:val="22"/>
          <w:szCs w:val="22"/>
          <w:lang w:val="lt-LT" w:eastAsia="en-US"/>
        </w:rPr>
        <w:t>talpyklės</w:t>
      </w:r>
      <w:proofErr w:type="spellEnd"/>
      <w:r w:rsidRPr="00CA7376">
        <w:rPr>
          <w:sz w:val="22"/>
          <w:szCs w:val="22"/>
          <w:lang w:val="lt-LT" w:eastAsia="en-US"/>
        </w:rPr>
        <w:t xml:space="preserve"> ir lizdinės plokštelės po „Tinka iki“/“EXP“ nurodytam tinkamumo laikui pasibaigus, šio vaisto vartoti negalima. </w:t>
      </w:r>
      <w:r w:rsidRPr="00CA7376">
        <w:rPr>
          <w:noProof/>
          <w:sz w:val="22"/>
          <w:szCs w:val="22"/>
          <w:lang w:val="lt-LT" w:eastAsia="en-US"/>
        </w:rPr>
        <w:t>Vaistas tinkamas vartoti iki paskutinės nurodyto mėnesio dienos.</w:t>
      </w:r>
    </w:p>
    <w:p w14:paraId="5B48C6FF"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Šiam vaistui</w:t>
      </w:r>
      <w:r w:rsidR="008557B7">
        <w:rPr>
          <w:sz w:val="22"/>
          <w:szCs w:val="22"/>
          <w:lang w:val="lt-LT" w:eastAsia="en-US"/>
        </w:rPr>
        <w:t xml:space="preserve"> </w:t>
      </w:r>
      <w:r w:rsidRPr="00CA7376">
        <w:rPr>
          <w:sz w:val="22"/>
          <w:szCs w:val="22"/>
          <w:lang w:val="lt-LT" w:eastAsia="en-US"/>
        </w:rPr>
        <w:t>specialių laikymo sąlygų nereikia.</w:t>
      </w:r>
    </w:p>
    <w:p w14:paraId="1206FDF4" w14:textId="77777777" w:rsidR="00CA7376" w:rsidRPr="00CA7376" w:rsidRDefault="00CA7376" w:rsidP="00CA7376">
      <w:pPr>
        <w:rPr>
          <w:sz w:val="22"/>
          <w:szCs w:val="22"/>
          <w:lang w:val="lt-LT" w:eastAsia="en-US"/>
        </w:rPr>
      </w:pPr>
    </w:p>
    <w:p w14:paraId="314940E6" w14:textId="77777777" w:rsidR="00CA7376" w:rsidRPr="00CA7376" w:rsidRDefault="00CA7376" w:rsidP="00CA7376">
      <w:pPr>
        <w:rPr>
          <w:sz w:val="22"/>
          <w:szCs w:val="22"/>
          <w:lang w:val="lt-LT" w:eastAsia="en-US"/>
        </w:rPr>
      </w:pPr>
      <w:r w:rsidRPr="00CA7376">
        <w:rPr>
          <w:sz w:val="22"/>
          <w:szCs w:val="22"/>
          <w:lang w:val="lt-LT" w:eastAsia="en-US"/>
        </w:rPr>
        <w:t>Vaistų negalima išmesti į kanalizaciją arba su buitinėmis atliekomis. Kaip išmesti nereikalingus vaistus, klauskite vaistininko. Šios priemonės padės apsaugoti aplinką.</w:t>
      </w:r>
    </w:p>
    <w:p w14:paraId="624B876D" w14:textId="77777777" w:rsidR="00CA7376" w:rsidRPr="00CA7376" w:rsidRDefault="00CA7376" w:rsidP="00CA7376">
      <w:pPr>
        <w:rPr>
          <w:sz w:val="22"/>
          <w:szCs w:val="22"/>
          <w:lang w:val="lt-LT" w:eastAsia="en-US"/>
        </w:rPr>
      </w:pPr>
    </w:p>
    <w:p w14:paraId="06975291" w14:textId="77777777" w:rsidR="00CA7376" w:rsidRPr="00CA7376" w:rsidRDefault="00CA7376" w:rsidP="00CA7376">
      <w:pPr>
        <w:rPr>
          <w:sz w:val="22"/>
          <w:szCs w:val="22"/>
          <w:lang w:val="lt-LT" w:eastAsia="en-US"/>
        </w:rPr>
      </w:pPr>
    </w:p>
    <w:p w14:paraId="764742B7" w14:textId="77777777" w:rsidR="00CA7376" w:rsidRPr="00CA7376" w:rsidRDefault="00CA7376" w:rsidP="00CA7376">
      <w:pPr>
        <w:keepNext/>
        <w:tabs>
          <w:tab w:val="left" w:pos="567"/>
        </w:tabs>
        <w:ind w:left="567" w:hanging="567"/>
        <w:outlineLvl w:val="1"/>
        <w:rPr>
          <w:b/>
          <w:sz w:val="22"/>
          <w:szCs w:val="22"/>
          <w:lang w:val="lt-LT" w:eastAsia="en-US"/>
        </w:rPr>
      </w:pPr>
      <w:bookmarkStart w:id="81" w:name="_Toc129243144"/>
      <w:bookmarkStart w:id="82" w:name="_Toc129243269"/>
      <w:r w:rsidRPr="00CA7376">
        <w:rPr>
          <w:b/>
          <w:sz w:val="22"/>
          <w:szCs w:val="22"/>
          <w:lang w:val="lt-LT" w:eastAsia="en-US"/>
        </w:rPr>
        <w:t>6.</w:t>
      </w:r>
      <w:r w:rsidRPr="00CA7376">
        <w:rPr>
          <w:b/>
          <w:sz w:val="22"/>
          <w:szCs w:val="22"/>
          <w:lang w:val="lt-LT" w:eastAsia="en-US"/>
        </w:rPr>
        <w:tab/>
        <w:t>Pakuotės turinys ir kita informacija</w:t>
      </w:r>
      <w:bookmarkEnd w:id="81"/>
      <w:bookmarkEnd w:id="82"/>
    </w:p>
    <w:p w14:paraId="26D74F9B" w14:textId="77777777" w:rsidR="00CA7376" w:rsidRPr="00CA7376" w:rsidRDefault="00CA7376" w:rsidP="00CA7376">
      <w:pPr>
        <w:rPr>
          <w:sz w:val="22"/>
          <w:szCs w:val="22"/>
          <w:lang w:val="lt-LT" w:eastAsia="en-US"/>
        </w:rPr>
      </w:pPr>
    </w:p>
    <w:p w14:paraId="2D15C128" w14:textId="77777777" w:rsidR="00CA7376" w:rsidRPr="00CA7376" w:rsidRDefault="00CA7376" w:rsidP="00CA7376">
      <w:pPr>
        <w:spacing w:line="220" w:lineRule="exact"/>
        <w:rPr>
          <w:b/>
          <w:bCs/>
          <w:sz w:val="22"/>
          <w:szCs w:val="22"/>
          <w:lang w:val="lt-LT" w:eastAsia="en-US"/>
        </w:rPr>
      </w:pPr>
      <w:r w:rsidRPr="00CA7376">
        <w:rPr>
          <w:b/>
          <w:bCs/>
          <w:sz w:val="22"/>
          <w:szCs w:val="22"/>
          <w:lang w:val="lt-LT" w:eastAsia="en-US"/>
        </w:rPr>
        <w:t xml:space="preserve">PARAMAX </w:t>
      </w:r>
      <w:proofErr w:type="spellStart"/>
      <w:r w:rsidRPr="00CA7376">
        <w:rPr>
          <w:b/>
          <w:bCs/>
          <w:sz w:val="22"/>
          <w:szCs w:val="22"/>
          <w:lang w:val="lt-LT" w:eastAsia="en-US"/>
        </w:rPr>
        <w:t>Rapid</w:t>
      </w:r>
      <w:proofErr w:type="spellEnd"/>
      <w:r w:rsidRPr="00CA7376">
        <w:rPr>
          <w:b/>
          <w:bCs/>
          <w:sz w:val="22"/>
          <w:szCs w:val="22"/>
          <w:lang w:val="lt-LT" w:eastAsia="en-US"/>
        </w:rPr>
        <w:t xml:space="preserve">  sudėtis</w:t>
      </w:r>
    </w:p>
    <w:p w14:paraId="369FD8D3" w14:textId="77777777" w:rsidR="00CA7376" w:rsidRPr="00CA7376" w:rsidRDefault="00CA7376" w:rsidP="00CA7376">
      <w:pPr>
        <w:tabs>
          <w:tab w:val="num" w:pos="0"/>
        </w:tabs>
        <w:rPr>
          <w:sz w:val="22"/>
          <w:szCs w:val="22"/>
          <w:lang w:val="lt-LT" w:eastAsia="en-US"/>
        </w:rPr>
      </w:pPr>
      <w:r w:rsidRPr="00CA7376">
        <w:rPr>
          <w:sz w:val="22"/>
          <w:szCs w:val="22"/>
          <w:lang w:val="lt-LT" w:eastAsia="en-US"/>
        </w:rPr>
        <w:t xml:space="preserve">Veiklioji medžiaga yra </w:t>
      </w:r>
      <w:proofErr w:type="spellStart"/>
      <w:r w:rsidRPr="00CA7376">
        <w:rPr>
          <w:sz w:val="22"/>
          <w:szCs w:val="22"/>
          <w:lang w:val="lt-LT" w:eastAsia="en-US"/>
        </w:rPr>
        <w:t>paracetamolis</w:t>
      </w:r>
      <w:proofErr w:type="spellEnd"/>
      <w:r w:rsidRPr="00CA7376">
        <w:rPr>
          <w:sz w:val="22"/>
          <w:szCs w:val="22"/>
          <w:lang w:val="lt-LT" w:eastAsia="en-US"/>
        </w:rPr>
        <w:t xml:space="preserve">. Kiekvienoje tabletėje yra 1000 mg </w:t>
      </w:r>
      <w:proofErr w:type="spellStart"/>
      <w:r w:rsidRPr="00CA7376">
        <w:rPr>
          <w:sz w:val="22"/>
          <w:szCs w:val="22"/>
          <w:lang w:val="lt-LT" w:eastAsia="en-US"/>
        </w:rPr>
        <w:t>paracetamolio</w:t>
      </w:r>
      <w:proofErr w:type="spellEnd"/>
    </w:p>
    <w:p w14:paraId="2D4DE075" w14:textId="77777777" w:rsidR="00CA7376" w:rsidRPr="00CA7376" w:rsidRDefault="00CA7376" w:rsidP="00CA7376">
      <w:pPr>
        <w:tabs>
          <w:tab w:val="num" w:pos="0"/>
        </w:tabs>
        <w:rPr>
          <w:sz w:val="22"/>
          <w:szCs w:val="22"/>
          <w:lang w:val="lt-LT" w:eastAsia="en-US"/>
        </w:rPr>
      </w:pPr>
      <w:r w:rsidRPr="00CA7376">
        <w:rPr>
          <w:sz w:val="22"/>
          <w:szCs w:val="22"/>
          <w:lang w:val="lt-LT" w:eastAsia="en-US"/>
        </w:rPr>
        <w:t xml:space="preserve">Pagalbinės medžiagos yra </w:t>
      </w:r>
      <w:proofErr w:type="spellStart"/>
      <w:r w:rsidRPr="00CA7376">
        <w:rPr>
          <w:sz w:val="22"/>
          <w:szCs w:val="22"/>
          <w:lang w:val="lt-LT" w:eastAsia="en-US"/>
        </w:rPr>
        <w:t>povidonas</w:t>
      </w:r>
      <w:proofErr w:type="spellEnd"/>
      <w:r w:rsidRPr="00CA7376">
        <w:rPr>
          <w:sz w:val="22"/>
          <w:szCs w:val="22"/>
          <w:lang w:val="lt-LT" w:eastAsia="en-US"/>
        </w:rPr>
        <w:t xml:space="preserve">, </w:t>
      </w:r>
      <w:proofErr w:type="spellStart"/>
      <w:r w:rsidRPr="00CA7376">
        <w:rPr>
          <w:sz w:val="22"/>
          <w:szCs w:val="22"/>
          <w:lang w:val="lt-LT" w:eastAsia="en-US"/>
        </w:rPr>
        <w:t>mikrokristalinė</w:t>
      </w:r>
      <w:proofErr w:type="spellEnd"/>
      <w:r w:rsidRPr="00CA7376">
        <w:rPr>
          <w:sz w:val="22"/>
          <w:szCs w:val="22"/>
          <w:lang w:val="lt-LT" w:eastAsia="en-US"/>
        </w:rPr>
        <w:t xml:space="preserve"> celiuliozė, </w:t>
      </w:r>
      <w:proofErr w:type="spellStart"/>
      <w:r w:rsidRPr="00CA7376">
        <w:rPr>
          <w:sz w:val="22"/>
          <w:szCs w:val="22"/>
          <w:lang w:val="lt-LT" w:eastAsia="en-US"/>
        </w:rPr>
        <w:t>karboksimetilkrakmolo</w:t>
      </w:r>
      <w:proofErr w:type="spellEnd"/>
      <w:r w:rsidRPr="00CA7376">
        <w:rPr>
          <w:sz w:val="22"/>
          <w:szCs w:val="22"/>
          <w:lang w:val="lt-LT" w:eastAsia="en-US"/>
        </w:rPr>
        <w:t xml:space="preserve"> A natrio druska, stearino rūgštis, magnio </w:t>
      </w:r>
      <w:proofErr w:type="spellStart"/>
      <w:r w:rsidRPr="00CA7376">
        <w:rPr>
          <w:sz w:val="22"/>
          <w:szCs w:val="22"/>
          <w:lang w:val="lt-LT" w:eastAsia="en-US"/>
        </w:rPr>
        <w:t>stearatas</w:t>
      </w:r>
      <w:proofErr w:type="spellEnd"/>
      <w:r w:rsidRPr="00CA7376">
        <w:rPr>
          <w:sz w:val="22"/>
          <w:szCs w:val="22"/>
          <w:lang w:val="lt-LT" w:eastAsia="en-US"/>
        </w:rPr>
        <w:t>.</w:t>
      </w:r>
    </w:p>
    <w:p w14:paraId="1FA8BF20" w14:textId="77777777" w:rsidR="00CA7376" w:rsidRPr="00CA7376" w:rsidRDefault="00CA7376" w:rsidP="00CA7376">
      <w:pPr>
        <w:tabs>
          <w:tab w:val="num" w:pos="0"/>
        </w:tabs>
        <w:rPr>
          <w:sz w:val="22"/>
          <w:szCs w:val="22"/>
          <w:lang w:val="lt-LT" w:eastAsia="en-US"/>
        </w:rPr>
      </w:pPr>
    </w:p>
    <w:p w14:paraId="27B8E134" w14:textId="77777777" w:rsidR="00CA7376" w:rsidRPr="00CA7376" w:rsidRDefault="00CA7376" w:rsidP="00CA7376">
      <w:pPr>
        <w:spacing w:line="220" w:lineRule="exact"/>
        <w:rPr>
          <w:b/>
          <w:bCs/>
          <w:sz w:val="22"/>
          <w:szCs w:val="22"/>
          <w:lang w:val="lt-LT" w:eastAsia="en-US"/>
        </w:rPr>
      </w:pPr>
      <w:r w:rsidRPr="00CA7376">
        <w:rPr>
          <w:b/>
          <w:bCs/>
          <w:sz w:val="22"/>
          <w:szCs w:val="22"/>
          <w:lang w:val="lt-LT" w:eastAsia="en-US"/>
        </w:rPr>
        <w:t xml:space="preserve">PARAMAX </w:t>
      </w:r>
      <w:proofErr w:type="spellStart"/>
      <w:r w:rsidRPr="00CA7376">
        <w:rPr>
          <w:b/>
          <w:bCs/>
          <w:sz w:val="22"/>
          <w:szCs w:val="22"/>
          <w:lang w:val="lt-LT" w:eastAsia="en-US"/>
        </w:rPr>
        <w:t>Rapid</w:t>
      </w:r>
      <w:proofErr w:type="spellEnd"/>
      <w:r w:rsidRPr="00CA7376">
        <w:rPr>
          <w:b/>
          <w:bCs/>
          <w:sz w:val="22"/>
          <w:szCs w:val="22"/>
          <w:lang w:val="lt-LT" w:eastAsia="en-US"/>
        </w:rPr>
        <w:t xml:space="preserve">  išvaizda ir kiekis pakuotėje</w:t>
      </w:r>
    </w:p>
    <w:p w14:paraId="7AA452AA"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PARAMAX </w:t>
      </w:r>
      <w:proofErr w:type="spellStart"/>
      <w:r w:rsidRPr="00CA7376">
        <w:rPr>
          <w:sz w:val="22"/>
          <w:szCs w:val="22"/>
          <w:lang w:val="lt-LT" w:eastAsia="en-US"/>
        </w:rPr>
        <w:t>Rapid</w:t>
      </w:r>
      <w:proofErr w:type="spellEnd"/>
      <w:r w:rsidRPr="00CA7376">
        <w:rPr>
          <w:sz w:val="22"/>
          <w:szCs w:val="22"/>
          <w:lang w:val="lt-LT" w:eastAsia="en-US"/>
        </w:rPr>
        <w:t xml:space="preserve"> 1000 mg tabletės yra baltos, kapsulių pavidalo, 22,5 mm ilgio ir 9 mm pločio, su </w:t>
      </w:r>
      <w:proofErr w:type="spellStart"/>
      <w:r w:rsidRPr="00CA7376">
        <w:rPr>
          <w:sz w:val="22"/>
          <w:szCs w:val="22"/>
          <w:lang w:val="lt-LT" w:eastAsia="en-US"/>
        </w:rPr>
        <w:t>dalomąja</w:t>
      </w:r>
      <w:proofErr w:type="spellEnd"/>
      <w:r w:rsidRPr="00CA7376">
        <w:rPr>
          <w:sz w:val="22"/>
          <w:szCs w:val="22"/>
          <w:lang w:val="lt-LT" w:eastAsia="en-US"/>
        </w:rPr>
        <w:t xml:space="preserve"> vagele.</w:t>
      </w:r>
    </w:p>
    <w:p w14:paraId="0D044E9A"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Tabletę galima padalyti į lygias dozes.</w:t>
      </w:r>
    </w:p>
    <w:p w14:paraId="794833BF"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Tiekiama kartono dėžutėse, kuriose yra 5 tabletės, supakuotos į  PVC/Al lizdinę plokštelę, arba DTPE, tablečių </w:t>
      </w:r>
      <w:proofErr w:type="spellStart"/>
      <w:r w:rsidRPr="00CA7376">
        <w:rPr>
          <w:sz w:val="22"/>
          <w:szCs w:val="22"/>
          <w:lang w:val="lt-LT" w:eastAsia="en-US"/>
        </w:rPr>
        <w:t>talpyklėse</w:t>
      </w:r>
      <w:proofErr w:type="spellEnd"/>
      <w:r w:rsidRPr="00CA7376">
        <w:rPr>
          <w:sz w:val="22"/>
          <w:szCs w:val="22"/>
          <w:lang w:val="lt-LT" w:eastAsia="en-US"/>
        </w:rPr>
        <w:t>, užspaustose MTPE , dangteliu, kurioje yra 5 tabletės.</w:t>
      </w:r>
    </w:p>
    <w:p w14:paraId="61F6235E" w14:textId="77777777" w:rsidR="00CA7376" w:rsidRPr="00CA7376" w:rsidRDefault="00CA7376" w:rsidP="00CA7376">
      <w:pPr>
        <w:rPr>
          <w:sz w:val="22"/>
          <w:szCs w:val="22"/>
          <w:lang w:val="lt-LT" w:eastAsia="en-US"/>
        </w:rPr>
      </w:pPr>
    </w:p>
    <w:p w14:paraId="3AB7A617" w14:textId="77777777" w:rsidR="00CA7376" w:rsidRPr="00CA7376" w:rsidRDefault="00CA7376" w:rsidP="00CA7376">
      <w:pPr>
        <w:tabs>
          <w:tab w:val="left" w:pos="567"/>
        </w:tabs>
        <w:rPr>
          <w:sz w:val="22"/>
          <w:szCs w:val="22"/>
          <w:lang w:val="lt-LT" w:eastAsia="fi-FI"/>
        </w:rPr>
      </w:pPr>
      <w:r w:rsidRPr="00CA7376">
        <w:rPr>
          <w:sz w:val="22"/>
          <w:szCs w:val="22"/>
          <w:lang w:val="lt-LT" w:eastAsia="en-US"/>
        </w:rPr>
        <w:t>Gali būti tiekiamos ne visų dydžių pakuotės.</w:t>
      </w:r>
    </w:p>
    <w:p w14:paraId="326B8B23" w14:textId="77777777" w:rsidR="00CA7376" w:rsidRPr="00CA7376" w:rsidRDefault="00CA7376" w:rsidP="00CA7376">
      <w:pPr>
        <w:spacing w:line="220" w:lineRule="exact"/>
        <w:rPr>
          <w:b/>
          <w:bCs/>
          <w:sz w:val="22"/>
          <w:szCs w:val="22"/>
          <w:lang w:val="lt-LT" w:eastAsia="en-US"/>
        </w:rPr>
      </w:pPr>
    </w:p>
    <w:p w14:paraId="62C57BD4" w14:textId="77777777" w:rsidR="00CA7376" w:rsidRPr="00CA7376" w:rsidRDefault="00CA7376" w:rsidP="00CA7376">
      <w:pPr>
        <w:spacing w:line="220" w:lineRule="exact"/>
        <w:rPr>
          <w:b/>
          <w:bCs/>
          <w:sz w:val="22"/>
          <w:szCs w:val="22"/>
          <w:lang w:val="lt-LT" w:eastAsia="en-US"/>
        </w:rPr>
      </w:pPr>
      <w:r w:rsidRPr="00CA7376">
        <w:rPr>
          <w:b/>
          <w:bCs/>
          <w:sz w:val="22"/>
          <w:szCs w:val="22"/>
          <w:lang w:val="lt-LT" w:eastAsia="en-US"/>
        </w:rPr>
        <w:t>Registruotojas ir gamintojas</w:t>
      </w:r>
    </w:p>
    <w:p w14:paraId="4D2C641C"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Vitabalans</w:t>
      </w:r>
      <w:proofErr w:type="spellEnd"/>
      <w:r w:rsidRPr="00CA7376">
        <w:rPr>
          <w:sz w:val="22"/>
          <w:szCs w:val="22"/>
          <w:lang w:val="lt-LT" w:eastAsia="en-US"/>
        </w:rPr>
        <w:t xml:space="preserve"> </w:t>
      </w:r>
      <w:proofErr w:type="spellStart"/>
      <w:r w:rsidRPr="00CA7376">
        <w:rPr>
          <w:sz w:val="22"/>
          <w:szCs w:val="22"/>
          <w:lang w:val="lt-LT" w:eastAsia="en-US"/>
        </w:rPr>
        <w:t>Oy</w:t>
      </w:r>
      <w:proofErr w:type="spellEnd"/>
    </w:p>
    <w:p w14:paraId="3B0955D2" w14:textId="77777777" w:rsidR="00CA7376" w:rsidRPr="00CA7376" w:rsidRDefault="00CA7376" w:rsidP="00CA7376">
      <w:pPr>
        <w:tabs>
          <w:tab w:val="left" w:pos="567"/>
        </w:tabs>
        <w:spacing w:line="260" w:lineRule="exact"/>
        <w:rPr>
          <w:sz w:val="22"/>
          <w:szCs w:val="22"/>
          <w:lang w:val="lt-LT" w:eastAsia="en-US"/>
        </w:rPr>
      </w:pPr>
      <w:proofErr w:type="spellStart"/>
      <w:r w:rsidRPr="00CA7376">
        <w:rPr>
          <w:sz w:val="22"/>
          <w:szCs w:val="22"/>
          <w:lang w:val="lt-LT" w:eastAsia="en-US"/>
        </w:rPr>
        <w:t>Varastokatu</w:t>
      </w:r>
      <w:proofErr w:type="spellEnd"/>
      <w:r w:rsidRPr="00CA7376">
        <w:rPr>
          <w:sz w:val="22"/>
          <w:szCs w:val="22"/>
          <w:lang w:val="lt-LT" w:eastAsia="en-US"/>
        </w:rPr>
        <w:t xml:space="preserve"> 8 </w:t>
      </w:r>
    </w:p>
    <w:p w14:paraId="702E3659"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 xml:space="preserve">13500 </w:t>
      </w:r>
      <w:proofErr w:type="spellStart"/>
      <w:r w:rsidRPr="00CA7376">
        <w:rPr>
          <w:sz w:val="22"/>
          <w:szCs w:val="22"/>
          <w:lang w:val="lt-LT" w:eastAsia="en-US"/>
        </w:rPr>
        <w:t>Hämeenlinna</w:t>
      </w:r>
      <w:proofErr w:type="spellEnd"/>
    </w:p>
    <w:p w14:paraId="37E7E51A" w14:textId="77777777" w:rsidR="00CA7376" w:rsidRPr="00CA7376" w:rsidRDefault="00CA7376" w:rsidP="00CA7376">
      <w:pPr>
        <w:tabs>
          <w:tab w:val="left" w:pos="567"/>
        </w:tabs>
        <w:spacing w:line="260" w:lineRule="exact"/>
        <w:rPr>
          <w:sz w:val="22"/>
          <w:szCs w:val="22"/>
          <w:lang w:val="lt-LT" w:eastAsia="en-US"/>
        </w:rPr>
      </w:pPr>
      <w:r w:rsidRPr="00CA7376">
        <w:rPr>
          <w:sz w:val="22"/>
          <w:szCs w:val="22"/>
          <w:lang w:val="lt-LT" w:eastAsia="en-US"/>
        </w:rPr>
        <w:t>Suomija</w:t>
      </w:r>
    </w:p>
    <w:p w14:paraId="564CD828" w14:textId="77777777" w:rsidR="00CA7376" w:rsidRPr="00CA7376" w:rsidRDefault="00CA7376" w:rsidP="00CA7376">
      <w:pPr>
        <w:tabs>
          <w:tab w:val="left" w:pos="567"/>
        </w:tabs>
        <w:spacing w:line="260" w:lineRule="exact"/>
        <w:rPr>
          <w:sz w:val="22"/>
          <w:szCs w:val="22"/>
          <w:lang w:val="lt-LT" w:eastAsia="en-US"/>
        </w:rPr>
      </w:pPr>
    </w:p>
    <w:p w14:paraId="5D0D5BD5" w14:textId="77777777" w:rsidR="00CA7376" w:rsidRPr="00CA7376" w:rsidRDefault="00CA7376" w:rsidP="00CA7376">
      <w:pPr>
        <w:rPr>
          <w:sz w:val="22"/>
          <w:szCs w:val="22"/>
          <w:lang w:val="lt-LT" w:eastAsia="en-US"/>
        </w:rPr>
      </w:pPr>
      <w:r w:rsidRPr="00CA7376">
        <w:rPr>
          <w:sz w:val="22"/>
          <w:szCs w:val="22"/>
          <w:lang w:val="lt-LT" w:eastAsia="en-US"/>
        </w:rPr>
        <w:t>Jeigu apie šį vaistą norite sužinoti daugiau, kreipkitės į vietinį registruotojo atstovą.</w:t>
      </w:r>
    </w:p>
    <w:p w14:paraId="6488EA65" w14:textId="77777777" w:rsidR="00CA7376" w:rsidRPr="00CA7376" w:rsidRDefault="00CA7376" w:rsidP="00CA7376">
      <w:pPr>
        <w:tabs>
          <w:tab w:val="left" w:pos="567"/>
        </w:tabs>
        <w:spacing w:line="260" w:lineRule="exact"/>
        <w:rPr>
          <w:sz w:val="22"/>
          <w:szCs w:val="22"/>
          <w:lang w:val="lt-LT" w:eastAsia="en-US"/>
        </w:rPr>
      </w:pPr>
    </w:p>
    <w:tbl>
      <w:tblPr>
        <w:tblW w:w="4678" w:type="dxa"/>
        <w:tblInd w:w="-34" w:type="dxa"/>
        <w:tblLayout w:type="fixed"/>
        <w:tblLook w:val="0000" w:firstRow="0" w:lastRow="0" w:firstColumn="0" w:lastColumn="0" w:noHBand="0" w:noVBand="0"/>
      </w:tblPr>
      <w:tblGrid>
        <w:gridCol w:w="4678"/>
      </w:tblGrid>
      <w:tr w:rsidR="00CA7376" w:rsidRPr="00CA7376" w14:paraId="5DFFBFA3" w14:textId="77777777" w:rsidTr="00A00F1C">
        <w:tc>
          <w:tcPr>
            <w:tcW w:w="4678" w:type="dxa"/>
          </w:tcPr>
          <w:p w14:paraId="739513BB" w14:textId="55172B94" w:rsidR="00CA7376" w:rsidRPr="00CA7376" w:rsidRDefault="00CA7376" w:rsidP="00CA7376">
            <w:pPr>
              <w:rPr>
                <w:sz w:val="22"/>
                <w:szCs w:val="22"/>
                <w:lang w:val="lt-LT" w:eastAsia="en-US"/>
              </w:rPr>
            </w:pPr>
            <w:r w:rsidRPr="00CA7376">
              <w:rPr>
                <w:sz w:val="22"/>
                <w:szCs w:val="22"/>
                <w:lang w:val="lt-LT" w:eastAsia="en-US"/>
              </w:rPr>
              <w:t xml:space="preserve">UAB </w:t>
            </w:r>
            <w:proofErr w:type="spellStart"/>
            <w:r w:rsidRPr="00CA7376">
              <w:rPr>
                <w:sz w:val="22"/>
                <w:szCs w:val="22"/>
                <w:lang w:val="lt-LT" w:eastAsia="en-US"/>
              </w:rPr>
              <w:t>Vitabalans</w:t>
            </w:r>
            <w:proofErr w:type="spellEnd"/>
            <w:r w:rsidRPr="00CA7376">
              <w:rPr>
                <w:sz w:val="22"/>
                <w:szCs w:val="22"/>
                <w:lang w:val="lt-LT" w:eastAsia="en-US"/>
              </w:rPr>
              <w:t xml:space="preserve"> </w:t>
            </w:r>
          </w:p>
          <w:p w14:paraId="276869AA" w14:textId="6571AD6D" w:rsidR="00D47260" w:rsidRPr="00784E6E" w:rsidRDefault="00D47260" w:rsidP="00D47260">
            <w:pPr>
              <w:rPr>
                <w:sz w:val="22"/>
                <w:szCs w:val="22"/>
                <w:lang w:val="en-US" w:eastAsia="en-US"/>
              </w:rPr>
            </w:pPr>
            <w:proofErr w:type="spellStart"/>
            <w:r w:rsidRPr="00784E6E">
              <w:rPr>
                <w:sz w:val="22"/>
                <w:szCs w:val="22"/>
                <w:lang w:val="en-US" w:eastAsia="en-US"/>
              </w:rPr>
              <w:t>Užupio</w:t>
            </w:r>
            <w:proofErr w:type="spellEnd"/>
            <w:r w:rsidRPr="00784E6E">
              <w:rPr>
                <w:sz w:val="22"/>
                <w:szCs w:val="22"/>
                <w:lang w:val="en-US" w:eastAsia="en-US"/>
              </w:rPr>
              <w:t xml:space="preserve"> 25-24</w:t>
            </w:r>
          </w:p>
          <w:p w14:paraId="6BAA5EE5" w14:textId="77777777" w:rsidR="00D47260" w:rsidRPr="00784E6E" w:rsidRDefault="00D47260" w:rsidP="00D47260">
            <w:pPr>
              <w:rPr>
                <w:sz w:val="22"/>
                <w:lang w:val="en-US"/>
              </w:rPr>
            </w:pPr>
            <w:r w:rsidRPr="00784E6E">
              <w:rPr>
                <w:sz w:val="22"/>
                <w:szCs w:val="22"/>
                <w:lang w:val="en-US" w:eastAsia="en-US"/>
              </w:rPr>
              <w:t>LT-01202</w:t>
            </w:r>
            <w:r w:rsidRPr="00784E6E">
              <w:rPr>
                <w:sz w:val="22"/>
                <w:lang w:val="en-US"/>
              </w:rPr>
              <w:t xml:space="preserve"> Vilnius</w:t>
            </w:r>
            <w:r w:rsidRPr="00784E6E">
              <w:rPr>
                <w:sz w:val="22"/>
                <w:szCs w:val="22"/>
                <w:lang w:val="en-US" w:eastAsia="en-US"/>
              </w:rPr>
              <w:t xml:space="preserve"> </w:t>
            </w:r>
          </w:p>
          <w:p w14:paraId="0675530D" w14:textId="74EFA5B4" w:rsidR="00CA7376" w:rsidRPr="00CA7376" w:rsidRDefault="00D47260" w:rsidP="00CA7376">
            <w:pPr>
              <w:tabs>
                <w:tab w:val="left" w:pos="-720"/>
                <w:tab w:val="left" w:pos="567"/>
              </w:tabs>
              <w:suppressAutoHyphens/>
              <w:spacing w:line="260" w:lineRule="exact"/>
              <w:rPr>
                <w:sz w:val="22"/>
                <w:szCs w:val="22"/>
                <w:lang w:val="lt-LT" w:eastAsia="en-US"/>
              </w:rPr>
            </w:pPr>
            <w:r w:rsidRPr="00784E6E">
              <w:rPr>
                <w:sz w:val="22"/>
                <w:lang w:val="en-US"/>
              </w:rPr>
              <w:t xml:space="preserve">Tel. +370 </w:t>
            </w:r>
            <w:r w:rsidRPr="00784E6E">
              <w:rPr>
                <w:sz w:val="22"/>
                <w:szCs w:val="22"/>
                <w:lang w:val="en-US" w:eastAsia="en-US"/>
              </w:rPr>
              <w:t>6161 5750</w:t>
            </w:r>
          </w:p>
        </w:tc>
      </w:tr>
    </w:tbl>
    <w:p w14:paraId="21144C66" w14:textId="77777777" w:rsidR="009315DB" w:rsidRDefault="009315DB" w:rsidP="00CA7376">
      <w:pPr>
        <w:rPr>
          <w:b/>
          <w:bCs/>
          <w:sz w:val="22"/>
          <w:szCs w:val="22"/>
          <w:lang w:val="lt-LT" w:eastAsia="en-US"/>
        </w:rPr>
      </w:pPr>
    </w:p>
    <w:p w14:paraId="3767A69C" w14:textId="378414E2" w:rsidR="00CA7376" w:rsidRPr="00CA7376" w:rsidRDefault="00CA7376" w:rsidP="00CA7376">
      <w:pPr>
        <w:rPr>
          <w:b/>
          <w:sz w:val="22"/>
          <w:szCs w:val="22"/>
          <w:lang w:val="lt-LT" w:eastAsia="en-US"/>
        </w:rPr>
      </w:pPr>
      <w:r w:rsidRPr="00CA7376">
        <w:rPr>
          <w:b/>
          <w:bCs/>
          <w:sz w:val="22"/>
          <w:szCs w:val="22"/>
          <w:lang w:val="lt-LT" w:eastAsia="en-US"/>
        </w:rPr>
        <w:t>Šis pakuotės lapelis</w:t>
      </w:r>
      <w:r w:rsidRPr="00CA7376">
        <w:rPr>
          <w:b/>
          <w:sz w:val="22"/>
          <w:szCs w:val="22"/>
          <w:lang w:val="lt-LT" w:eastAsia="en-US"/>
        </w:rPr>
        <w:t xml:space="preserve"> paskutinį kartą peržiūrėtas </w:t>
      </w:r>
      <w:r w:rsidR="00F15B42">
        <w:rPr>
          <w:b/>
          <w:sz w:val="22"/>
          <w:szCs w:val="22"/>
          <w:lang w:val="lt-LT" w:eastAsia="en-US"/>
        </w:rPr>
        <w:t>2025-04-02</w:t>
      </w:r>
      <w:r w:rsidR="009315DB">
        <w:rPr>
          <w:b/>
          <w:sz w:val="22"/>
          <w:szCs w:val="22"/>
          <w:lang w:val="lt-LT" w:eastAsia="en-US"/>
        </w:rPr>
        <w:t>.</w:t>
      </w:r>
    </w:p>
    <w:p w14:paraId="1E6F72B6" w14:textId="77777777" w:rsidR="00CA7376" w:rsidRPr="00CA7376" w:rsidRDefault="00CA7376" w:rsidP="00CA7376">
      <w:pPr>
        <w:tabs>
          <w:tab w:val="left" w:pos="567"/>
        </w:tabs>
        <w:spacing w:line="260" w:lineRule="exact"/>
        <w:rPr>
          <w:sz w:val="22"/>
          <w:szCs w:val="22"/>
          <w:lang w:val="lt-LT" w:eastAsia="en-US"/>
        </w:rPr>
      </w:pPr>
    </w:p>
    <w:p w14:paraId="6A5AA644" w14:textId="74D6B280" w:rsidR="005F251C" w:rsidRDefault="00CA7376" w:rsidP="00784E6E">
      <w:pPr>
        <w:tabs>
          <w:tab w:val="left" w:pos="567"/>
        </w:tabs>
        <w:spacing w:line="260" w:lineRule="exact"/>
        <w:rPr>
          <w:sz w:val="22"/>
          <w:szCs w:val="22"/>
          <w:lang w:eastAsia="lt-LT"/>
        </w:rPr>
      </w:pPr>
      <w:r w:rsidRPr="00CA7376">
        <w:rPr>
          <w:sz w:val="22"/>
          <w:lang w:val="lt-LT" w:eastAsia="en-US"/>
        </w:rPr>
        <w:t xml:space="preserve">Išsami informacija apie šį vaistą pateikiama Valstybinės vaistų kontrolės tarnybos prie Lietuvos Respublikos sveikatos apsaugos ministerijos tinklalapyje </w:t>
      </w:r>
      <w:hyperlink r:id="rId8" w:history="1">
        <w:r w:rsidR="00225BBF" w:rsidRPr="008B4B7C">
          <w:rPr>
            <w:rStyle w:val="Hipersaitas"/>
            <w:sz w:val="22"/>
            <w:szCs w:val="22"/>
            <w:lang w:eastAsia="lt-LT"/>
          </w:rPr>
          <w:t>https://vvkt.lrv.lt/lt/</w:t>
        </w:r>
      </w:hyperlink>
      <w:r w:rsidR="004A56E7" w:rsidRPr="005A4138">
        <w:rPr>
          <w:sz w:val="22"/>
          <w:szCs w:val="22"/>
          <w:lang w:eastAsia="lt-LT"/>
        </w:rPr>
        <w:t>.</w:t>
      </w:r>
    </w:p>
    <w:p w14:paraId="3A07B3BB" w14:textId="77777777" w:rsidR="00225BBF" w:rsidRPr="00CA7376" w:rsidRDefault="00225BBF" w:rsidP="00784E6E">
      <w:pPr>
        <w:tabs>
          <w:tab w:val="left" w:pos="567"/>
        </w:tabs>
        <w:spacing w:line="260" w:lineRule="exact"/>
        <w:rPr>
          <w:lang w:val="lt-LT"/>
        </w:rPr>
      </w:pPr>
      <w:bookmarkStart w:id="83" w:name="_GoBack"/>
      <w:bookmarkEnd w:id="83"/>
    </w:p>
    <w:sectPr w:rsidR="00225BBF" w:rsidRPr="00CA7376" w:rsidSect="00A00F1C">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B6073"/>
    <w:multiLevelType w:val="hybridMultilevel"/>
    <w:tmpl w:val="DF7AED98"/>
    <w:lvl w:ilvl="0" w:tplc="1068AC2C">
      <w:start w:val="3"/>
      <w:numFmt w:val="bullet"/>
      <w:lvlText w:val="-"/>
      <w:lvlJc w:val="left"/>
      <w:pPr>
        <w:ind w:left="1437" w:hanging="360"/>
      </w:pPr>
      <w:rPr>
        <w:rFonts w:ascii="Times New Roman" w:eastAsia="Times New Roman" w:hAnsi="Times New Roman" w:cs="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 w15:restartNumberingAfterBreak="0">
    <w:nsid w:val="240E6519"/>
    <w:multiLevelType w:val="hybridMultilevel"/>
    <w:tmpl w:val="B36CBC58"/>
    <w:lvl w:ilvl="0" w:tplc="1068AC2C">
      <w:start w:val="3"/>
      <w:numFmt w:val="bullet"/>
      <w:lvlText w:val="-"/>
      <w:lvlJc w:val="left"/>
      <w:pPr>
        <w:ind w:left="1080" w:hanging="360"/>
      </w:pPr>
      <w:rPr>
        <w:rFonts w:ascii="Times New Roman" w:eastAsia="Times New Roman" w:hAnsi="Times New Roman"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305F75C5"/>
    <w:multiLevelType w:val="multilevel"/>
    <w:tmpl w:val="D834EE2E"/>
    <w:lvl w:ilvl="0">
      <w:start w:val="1"/>
      <w:numFmt w:val="upperRoman"/>
      <w:pStyle w:val="Antrat1"/>
      <w:lvlText w:val="Artikel %1."/>
      <w:lvlJc w:val="left"/>
      <w:pPr>
        <w:tabs>
          <w:tab w:val="num" w:pos="1440"/>
        </w:tabs>
      </w:pPr>
      <w:rPr>
        <w:rFonts w:cs="Times New Roman"/>
      </w:rPr>
    </w:lvl>
    <w:lvl w:ilvl="1">
      <w:start w:val="1"/>
      <w:numFmt w:val="decimalZero"/>
      <w:pStyle w:val="Antrat2"/>
      <w:isLgl/>
      <w:lvlText w:val="Abschnitt %1.%2"/>
      <w:lvlJc w:val="left"/>
      <w:pPr>
        <w:tabs>
          <w:tab w:val="num" w:pos="1440"/>
        </w:tabs>
      </w:pPr>
      <w:rPr>
        <w:rFonts w:cs="Times New Roman"/>
      </w:rPr>
    </w:lvl>
    <w:lvl w:ilvl="2">
      <w:start w:val="1"/>
      <w:numFmt w:val="lowerLetter"/>
      <w:pStyle w:val="Antrat3"/>
      <w:lvlText w:val="(%3)"/>
      <w:lvlJc w:val="left"/>
      <w:pPr>
        <w:tabs>
          <w:tab w:val="num" w:pos="720"/>
        </w:tabs>
        <w:ind w:left="720" w:hanging="432"/>
      </w:pPr>
      <w:rPr>
        <w:rFonts w:cs="Times New Roman"/>
      </w:rPr>
    </w:lvl>
    <w:lvl w:ilvl="3">
      <w:start w:val="1"/>
      <w:numFmt w:val="lowerRoman"/>
      <w:pStyle w:val="Antrat4"/>
      <w:lvlText w:val="(%4)"/>
      <w:lvlJc w:val="right"/>
      <w:pPr>
        <w:tabs>
          <w:tab w:val="num" w:pos="144"/>
        </w:tabs>
        <w:ind w:left="144" w:hanging="144"/>
      </w:pPr>
      <w:rPr>
        <w:rFonts w:cs="Times New Roman"/>
      </w:rPr>
    </w:lvl>
    <w:lvl w:ilvl="4">
      <w:start w:val="1"/>
      <w:numFmt w:val="decimal"/>
      <w:pStyle w:val="Antrat5"/>
      <w:lvlText w:val="%5)"/>
      <w:lvlJc w:val="left"/>
      <w:pPr>
        <w:tabs>
          <w:tab w:val="num" w:pos="1008"/>
        </w:tabs>
        <w:ind w:left="1008" w:hanging="432"/>
      </w:pPr>
      <w:rPr>
        <w:rFonts w:cs="Times New Roman"/>
      </w:rPr>
    </w:lvl>
    <w:lvl w:ilvl="5">
      <w:start w:val="1"/>
      <w:numFmt w:val="lowerLetter"/>
      <w:pStyle w:val="Antrat6"/>
      <w:lvlText w:val="%6)"/>
      <w:lvlJc w:val="left"/>
      <w:pPr>
        <w:tabs>
          <w:tab w:val="num" w:pos="1152"/>
        </w:tabs>
        <w:ind w:left="1152" w:hanging="432"/>
      </w:pPr>
      <w:rPr>
        <w:rFonts w:cs="Times New Roman"/>
      </w:rPr>
    </w:lvl>
    <w:lvl w:ilvl="6">
      <w:start w:val="1"/>
      <w:numFmt w:val="lowerRoman"/>
      <w:pStyle w:val="Antrat7"/>
      <w:lvlText w:val="%7)"/>
      <w:lvlJc w:val="right"/>
      <w:pPr>
        <w:tabs>
          <w:tab w:val="num" w:pos="1296"/>
        </w:tabs>
        <w:ind w:left="1296" w:hanging="288"/>
      </w:pPr>
      <w:rPr>
        <w:rFonts w:cs="Times New Roman"/>
      </w:rPr>
    </w:lvl>
    <w:lvl w:ilvl="7">
      <w:start w:val="1"/>
      <w:numFmt w:val="lowerLetter"/>
      <w:pStyle w:val="Antrat8"/>
      <w:lvlText w:val="%8."/>
      <w:lvlJc w:val="left"/>
      <w:pPr>
        <w:tabs>
          <w:tab w:val="num" w:pos="1440"/>
        </w:tabs>
        <w:ind w:left="1440" w:hanging="432"/>
      </w:pPr>
      <w:rPr>
        <w:rFonts w:cs="Times New Roman"/>
      </w:rPr>
    </w:lvl>
    <w:lvl w:ilvl="8">
      <w:start w:val="1"/>
      <w:numFmt w:val="lowerRoman"/>
      <w:pStyle w:val="Antrat9"/>
      <w:lvlText w:val="%9."/>
      <w:lvlJc w:val="right"/>
      <w:pPr>
        <w:tabs>
          <w:tab w:val="num" w:pos="1584"/>
        </w:tabs>
        <w:ind w:left="1584" w:hanging="144"/>
      </w:pPr>
      <w:rPr>
        <w:rFonts w:cs="Times New Roman"/>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D264B8"/>
    <w:multiLevelType w:val="hybridMultilevel"/>
    <w:tmpl w:val="87542B1A"/>
    <w:lvl w:ilvl="0" w:tplc="0B52C5AC">
      <w:start w:val="1"/>
      <w:numFmt w:val="bullet"/>
      <w:lvlText w:val="-"/>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18E0283"/>
    <w:multiLevelType w:val="hybridMultilevel"/>
    <w:tmpl w:val="DDBE4A5C"/>
    <w:lvl w:ilvl="0" w:tplc="1068AC2C">
      <w:start w:val="3"/>
      <w:numFmt w:val="bullet"/>
      <w:lvlText w:val="-"/>
      <w:lvlJc w:val="left"/>
      <w:pPr>
        <w:ind w:left="1437" w:hanging="360"/>
      </w:pPr>
      <w:rPr>
        <w:rFonts w:ascii="Times New Roman" w:eastAsia="Times New Roman" w:hAnsi="Times New Roman" w:cs="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6" w15:restartNumberingAfterBreak="0">
    <w:nsid w:val="587B3AC0"/>
    <w:multiLevelType w:val="hybridMultilevel"/>
    <w:tmpl w:val="43660F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A100D28"/>
    <w:multiLevelType w:val="hybridMultilevel"/>
    <w:tmpl w:val="26A88852"/>
    <w:lvl w:ilvl="0" w:tplc="FD788292">
      <w:start w:val="1"/>
      <w:numFmt w:val="upperLetter"/>
      <w:lvlText w:val="%1."/>
      <w:lvlJc w:val="left"/>
      <w:pPr>
        <w:ind w:left="5670" w:hanging="5670"/>
      </w:pPr>
      <w:rPr>
        <w:rFonts w:hint="default"/>
        <w:b/>
      </w:rPr>
    </w:lvl>
    <w:lvl w:ilvl="1" w:tplc="8B98B04C">
      <w:start w:val="17"/>
      <w:numFmt w:val="decimal"/>
      <w:lvlText w:val="%2."/>
      <w:lvlJc w:val="left"/>
      <w:pPr>
        <w:ind w:left="1650" w:hanging="570"/>
      </w:pPr>
      <w:rPr>
        <w:rFonts w:hint="default"/>
        <w:b/>
        <w:i w:val="0"/>
      </w:rPr>
    </w:lvl>
    <w:lvl w:ilvl="2" w:tplc="140C001B">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3"/>
  </w:num>
  <w:num w:numId="11">
    <w:abstractNumId w:val="6"/>
  </w:num>
  <w:num w:numId="12">
    <w:abstractNumId w:val="1"/>
  </w:num>
  <w:num w:numId="13">
    <w:abstractNumId w:val="0"/>
  </w:num>
  <w:num w:numId="14">
    <w:abstractNumId w:val="5"/>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376"/>
    <w:rsid w:val="000064BF"/>
    <w:rsid w:val="00035479"/>
    <w:rsid w:val="00054ADA"/>
    <w:rsid w:val="00092F59"/>
    <w:rsid w:val="000A1966"/>
    <w:rsid w:val="000B7681"/>
    <w:rsid w:val="00104E72"/>
    <w:rsid w:val="001260E8"/>
    <w:rsid w:val="00135716"/>
    <w:rsid w:val="00156987"/>
    <w:rsid w:val="00192284"/>
    <w:rsid w:val="00193641"/>
    <w:rsid w:val="00225BBF"/>
    <w:rsid w:val="00240F89"/>
    <w:rsid w:val="002A06C9"/>
    <w:rsid w:val="002B23B6"/>
    <w:rsid w:val="002E05CE"/>
    <w:rsid w:val="004039AF"/>
    <w:rsid w:val="00456AE1"/>
    <w:rsid w:val="00490799"/>
    <w:rsid w:val="004A336C"/>
    <w:rsid w:val="004A56E7"/>
    <w:rsid w:val="004F23EC"/>
    <w:rsid w:val="005B0F51"/>
    <w:rsid w:val="005F251C"/>
    <w:rsid w:val="00607B5C"/>
    <w:rsid w:val="00664CA0"/>
    <w:rsid w:val="006664C3"/>
    <w:rsid w:val="006B2D89"/>
    <w:rsid w:val="00762477"/>
    <w:rsid w:val="007734A6"/>
    <w:rsid w:val="00784E6E"/>
    <w:rsid w:val="007A522B"/>
    <w:rsid w:val="008557B7"/>
    <w:rsid w:val="008F659F"/>
    <w:rsid w:val="009315DB"/>
    <w:rsid w:val="009A60BE"/>
    <w:rsid w:val="009D2477"/>
    <w:rsid w:val="009E7FCC"/>
    <w:rsid w:val="00A00F1C"/>
    <w:rsid w:val="00AA787A"/>
    <w:rsid w:val="00AB366D"/>
    <w:rsid w:val="00B52F43"/>
    <w:rsid w:val="00BB7880"/>
    <w:rsid w:val="00C12FD3"/>
    <w:rsid w:val="00C15870"/>
    <w:rsid w:val="00CA7376"/>
    <w:rsid w:val="00CC63DD"/>
    <w:rsid w:val="00D34833"/>
    <w:rsid w:val="00D42BA3"/>
    <w:rsid w:val="00D47260"/>
    <w:rsid w:val="00D906E2"/>
    <w:rsid w:val="00E222A0"/>
    <w:rsid w:val="00EA76EC"/>
    <w:rsid w:val="00F15B42"/>
    <w:rsid w:val="00F15EDE"/>
    <w:rsid w:val="00F85C2B"/>
    <w:rsid w:val="00FD143B"/>
    <w:rsid w:val="00FD5C4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A6018"/>
  <w15:chartTrackingRefBased/>
  <w15:docId w15:val="{880FF1CD-F118-44FA-A6D0-FB5F6452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23B6"/>
    <w:rPr>
      <w:lang w:val="de-DE" w:eastAsia="de-DE"/>
    </w:rPr>
  </w:style>
  <w:style w:type="paragraph" w:styleId="Antrat1">
    <w:name w:val="heading 1"/>
    <w:basedOn w:val="prastasis"/>
    <w:next w:val="prastasis"/>
    <w:link w:val="Antrat1Diagrama"/>
    <w:uiPriority w:val="9"/>
    <w:qFormat/>
    <w:rsid w:val="002B23B6"/>
    <w:pPr>
      <w:keepNext/>
      <w:numPr>
        <w:numId w:val="9"/>
      </w:numPr>
      <w:autoSpaceDE w:val="0"/>
      <w:autoSpaceDN w:val="0"/>
      <w:outlineLvl w:val="0"/>
    </w:pPr>
    <w:rPr>
      <w:rFonts w:ascii="Cambria" w:hAnsi="Cambria" w:cs="Cambria"/>
      <w:b/>
      <w:bCs/>
      <w:kern w:val="32"/>
      <w:sz w:val="32"/>
      <w:szCs w:val="32"/>
    </w:rPr>
  </w:style>
  <w:style w:type="paragraph" w:styleId="Antrat2">
    <w:name w:val="heading 2"/>
    <w:basedOn w:val="prastasis"/>
    <w:next w:val="prastasis"/>
    <w:link w:val="Antrat2Diagrama"/>
    <w:uiPriority w:val="9"/>
    <w:qFormat/>
    <w:rsid w:val="002B23B6"/>
    <w:pPr>
      <w:keepNext/>
      <w:numPr>
        <w:ilvl w:val="1"/>
        <w:numId w:val="9"/>
      </w:numPr>
      <w:autoSpaceDE w:val="0"/>
      <w:autoSpaceDN w:val="0"/>
      <w:spacing w:before="240" w:after="60"/>
      <w:outlineLvl w:val="1"/>
    </w:pPr>
    <w:rPr>
      <w:rFonts w:ascii="Cambria" w:hAnsi="Cambria" w:cs="Cambria"/>
      <w:b/>
      <w:bCs/>
      <w:i/>
      <w:iCs/>
      <w:sz w:val="28"/>
      <w:szCs w:val="28"/>
    </w:rPr>
  </w:style>
  <w:style w:type="paragraph" w:styleId="Antrat3">
    <w:name w:val="heading 3"/>
    <w:basedOn w:val="prastasis"/>
    <w:next w:val="prastasis"/>
    <w:link w:val="Antrat3Diagrama"/>
    <w:uiPriority w:val="9"/>
    <w:qFormat/>
    <w:rsid w:val="002B23B6"/>
    <w:pPr>
      <w:keepNext/>
      <w:numPr>
        <w:ilvl w:val="2"/>
        <w:numId w:val="9"/>
      </w:numPr>
      <w:autoSpaceDE w:val="0"/>
      <w:autoSpaceDN w:val="0"/>
      <w:spacing w:before="240" w:after="60"/>
      <w:outlineLvl w:val="2"/>
    </w:pPr>
    <w:rPr>
      <w:rFonts w:ascii="Cambria" w:hAnsi="Cambria" w:cs="Cambria"/>
      <w:b/>
      <w:bCs/>
      <w:sz w:val="26"/>
      <w:szCs w:val="26"/>
    </w:rPr>
  </w:style>
  <w:style w:type="paragraph" w:styleId="Antrat4">
    <w:name w:val="heading 4"/>
    <w:basedOn w:val="prastasis"/>
    <w:next w:val="prastasis"/>
    <w:link w:val="Antrat4Diagrama"/>
    <w:uiPriority w:val="99"/>
    <w:qFormat/>
    <w:rsid w:val="002B23B6"/>
    <w:pPr>
      <w:keepNext/>
      <w:numPr>
        <w:ilvl w:val="3"/>
        <w:numId w:val="9"/>
      </w:numPr>
      <w:suppressAutoHyphens/>
      <w:spacing w:before="240" w:after="240"/>
      <w:outlineLvl w:val="3"/>
    </w:pPr>
    <w:rPr>
      <w:rFonts w:ascii="Calibri" w:hAnsi="Calibri" w:cs="Calibri"/>
      <w:b/>
      <w:bCs/>
      <w:sz w:val="28"/>
      <w:szCs w:val="28"/>
    </w:rPr>
  </w:style>
  <w:style w:type="paragraph" w:styleId="Antrat5">
    <w:name w:val="heading 5"/>
    <w:basedOn w:val="prastasis"/>
    <w:next w:val="prastasis"/>
    <w:link w:val="Antrat5Diagrama"/>
    <w:uiPriority w:val="99"/>
    <w:qFormat/>
    <w:rsid w:val="002B23B6"/>
    <w:pPr>
      <w:numPr>
        <w:ilvl w:val="4"/>
        <w:numId w:val="9"/>
      </w:numPr>
      <w:suppressAutoHyphens/>
      <w:spacing w:before="240" w:after="240"/>
      <w:outlineLvl w:val="4"/>
    </w:pPr>
    <w:rPr>
      <w:rFonts w:ascii="Calibri" w:hAnsi="Calibri" w:cs="Calibri"/>
      <w:b/>
      <w:bCs/>
      <w:i/>
      <w:iCs/>
      <w:sz w:val="26"/>
      <w:szCs w:val="26"/>
    </w:rPr>
  </w:style>
  <w:style w:type="paragraph" w:styleId="Antrat6">
    <w:name w:val="heading 6"/>
    <w:basedOn w:val="prastasis"/>
    <w:next w:val="prastasis"/>
    <w:link w:val="Antrat6Diagrama"/>
    <w:uiPriority w:val="99"/>
    <w:qFormat/>
    <w:rsid w:val="002B23B6"/>
    <w:pPr>
      <w:numPr>
        <w:ilvl w:val="5"/>
        <w:numId w:val="9"/>
      </w:numPr>
      <w:autoSpaceDE w:val="0"/>
      <w:autoSpaceDN w:val="0"/>
      <w:spacing w:before="240" w:after="60"/>
      <w:outlineLvl w:val="5"/>
    </w:pPr>
    <w:rPr>
      <w:rFonts w:ascii="Calibri" w:hAnsi="Calibri" w:cs="Calibri"/>
      <w:b/>
      <w:bCs/>
    </w:rPr>
  </w:style>
  <w:style w:type="paragraph" w:styleId="Antrat7">
    <w:name w:val="heading 7"/>
    <w:basedOn w:val="prastasis"/>
    <w:next w:val="prastasis"/>
    <w:link w:val="Antrat7Diagrama"/>
    <w:uiPriority w:val="99"/>
    <w:qFormat/>
    <w:rsid w:val="002B23B6"/>
    <w:pPr>
      <w:numPr>
        <w:ilvl w:val="6"/>
        <w:numId w:val="9"/>
      </w:numPr>
      <w:autoSpaceDE w:val="0"/>
      <w:autoSpaceDN w:val="0"/>
      <w:spacing w:before="240" w:after="60"/>
      <w:outlineLvl w:val="6"/>
    </w:pPr>
    <w:rPr>
      <w:rFonts w:ascii="Calibri" w:hAnsi="Calibri" w:cs="Calibri"/>
      <w:sz w:val="24"/>
      <w:szCs w:val="24"/>
    </w:rPr>
  </w:style>
  <w:style w:type="paragraph" w:styleId="Antrat8">
    <w:name w:val="heading 8"/>
    <w:basedOn w:val="prastasis"/>
    <w:next w:val="prastasis"/>
    <w:link w:val="Antrat8Diagrama"/>
    <w:uiPriority w:val="99"/>
    <w:qFormat/>
    <w:rsid w:val="002B23B6"/>
    <w:pPr>
      <w:numPr>
        <w:ilvl w:val="7"/>
        <w:numId w:val="9"/>
      </w:numPr>
      <w:autoSpaceDE w:val="0"/>
      <w:autoSpaceDN w:val="0"/>
      <w:spacing w:before="240" w:after="60"/>
      <w:outlineLvl w:val="7"/>
    </w:pPr>
    <w:rPr>
      <w:rFonts w:ascii="Calibri" w:hAnsi="Calibri" w:cs="Calibri"/>
      <w:i/>
      <w:iCs/>
      <w:sz w:val="24"/>
      <w:szCs w:val="24"/>
    </w:rPr>
  </w:style>
  <w:style w:type="paragraph" w:styleId="Antrat9">
    <w:name w:val="heading 9"/>
    <w:basedOn w:val="prastasis"/>
    <w:next w:val="prastasis"/>
    <w:link w:val="Antrat9Diagrama"/>
    <w:uiPriority w:val="99"/>
    <w:qFormat/>
    <w:rsid w:val="002B23B6"/>
    <w:pPr>
      <w:numPr>
        <w:ilvl w:val="8"/>
        <w:numId w:val="5"/>
      </w:numPr>
      <w:autoSpaceDE w:val="0"/>
      <w:autoSpaceDN w:val="0"/>
      <w:spacing w:before="240" w:after="60"/>
      <w:outlineLvl w:val="8"/>
    </w:pPr>
    <w:rPr>
      <w:rFonts w:ascii="Cambria" w:hAnsi="Cambria" w:cs="Cambri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B23B6"/>
    <w:rPr>
      <w:rFonts w:ascii="Cambria" w:hAnsi="Cambria" w:cs="Cambria"/>
      <w:b/>
      <w:bCs/>
      <w:kern w:val="32"/>
      <w:sz w:val="32"/>
      <w:szCs w:val="32"/>
      <w:lang w:val="de-DE" w:eastAsia="de-DE"/>
    </w:rPr>
  </w:style>
  <w:style w:type="character" w:customStyle="1" w:styleId="Antrat2Diagrama">
    <w:name w:val="Antraštė 2 Diagrama"/>
    <w:link w:val="Antrat2"/>
    <w:uiPriority w:val="9"/>
    <w:rsid w:val="002B23B6"/>
    <w:rPr>
      <w:rFonts w:ascii="Cambria" w:hAnsi="Cambria" w:cs="Cambria"/>
      <w:b/>
      <w:bCs/>
      <w:i/>
      <w:iCs/>
      <w:sz w:val="28"/>
      <w:szCs w:val="28"/>
      <w:lang w:val="de-DE" w:eastAsia="de-DE"/>
    </w:rPr>
  </w:style>
  <w:style w:type="character" w:customStyle="1" w:styleId="Antrat3Diagrama">
    <w:name w:val="Antraštė 3 Diagrama"/>
    <w:link w:val="Antrat3"/>
    <w:uiPriority w:val="9"/>
    <w:rsid w:val="002B23B6"/>
    <w:rPr>
      <w:rFonts w:ascii="Cambria" w:hAnsi="Cambria" w:cs="Cambria"/>
      <w:b/>
      <w:bCs/>
      <w:sz w:val="26"/>
      <w:szCs w:val="26"/>
      <w:lang w:val="de-DE" w:eastAsia="de-DE"/>
    </w:rPr>
  </w:style>
  <w:style w:type="character" w:customStyle="1" w:styleId="Antrat4Diagrama">
    <w:name w:val="Antraštė 4 Diagrama"/>
    <w:link w:val="Antrat4"/>
    <w:uiPriority w:val="99"/>
    <w:rsid w:val="002B23B6"/>
    <w:rPr>
      <w:rFonts w:ascii="Calibri" w:hAnsi="Calibri" w:cs="Calibri"/>
      <w:b/>
      <w:bCs/>
      <w:sz w:val="28"/>
      <w:szCs w:val="28"/>
      <w:lang w:val="de-DE" w:eastAsia="de-DE"/>
    </w:rPr>
  </w:style>
  <w:style w:type="character" w:customStyle="1" w:styleId="Antrat5Diagrama">
    <w:name w:val="Antraštė 5 Diagrama"/>
    <w:link w:val="Antrat5"/>
    <w:uiPriority w:val="99"/>
    <w:rsid w:val="002B23B6"/>
    <w:rPr>
      <w:rFonts w:ascii="Calibri" w:hAnsi="Calibri" w:cs="Calibri"/>
      <w:b/>
      <w:bCs/>
      <w:i/>
      <w:iCs/>
      <w:sz w:val="26"/>
      <w:szCs w:val="26"/>
      <w:lang w:val="de-DE" w:eastAsia="de-DE"/>
    </w:rPr>
  </w:style>
  <w:style w:type="character" w:customStyle="1" w:styleId="Antrat6Diagrama">
    <w:name w:val="Antraštė 6 Diagrama"/>
    <w:link w:val="Antrat6"/>
    <w:uiPriority w:val="99"/>
    <w:rsid w:val="002B23B6"/>
    <w:rPr>
      <w:rFonts w:ascii="Calibri" w:hAnsi="Calibri" w:cs="Calibri"/>
      <w:b/>
      <w:bCs/>
      <w:lang w:val="de-DE" w:eastAsia="de-DE"/>
    </w:rPr>
  </w:style>
  <w:style w:type="character" w:customStyle="1" w:styleId="Antrat7Diagrama">
    <w:name w:val="Antraštė 7 Diagrama"/>
    <w:link w:val="Antrat7"/>
    <w:uiPriority w:val="99"/>
    <w:rsid w:val="002B23B6"/>
    <w:rPr>
      <w:rFonts w:ascii="Calibri" w:hAnsi="Calibri" w:cs="Calibri"/>
      <w:sz w:val="24"/>
      <w:szCs w:val="24"/>
      <w:lang w:val="de-DE" w:eastAsia="de-DE"/>
    </w:rPr>
  </w:style>
  <w:style w:type="character" w:customStyle="1" w:styleId="Antrat8Diagrama">
    <w:name w:val="Antraštė 8 Diagrama"/>
    <w:link w:val="Antrat8"/>
    <w:uiPriority w:val="99"/>
    <w:rsid w:val="002B23B6"/>
    <w:rPr>
      <w:rFonts w:ascii="Calibri" w:hAnsi="Calibri" w:cs="Calibri"/>
      <w:i/>
      <w:iCs/>
      <w:sz w:val="24"/>
      <w:szCs w:val="24"/>
      <w:lang w:val="de-DE" w:eastAsia="de-DE"/>
    </w:rPr>
  </w:style>
  <w:style w:type="character" w:customStyle="1" w:styleId="Antrat9Diagrama">
    <w:name w:val="Antraštė 9 Diagrama"/>
    <w:link w:val="Antrat9"/>
    <w:uiPriority w:val="99"/>
    <w:rsid w:val="002B23B6"/>
    <w:rPr>
      <w:rFonts w:ascii="Cambria" w:hAnsi="Cambria" w:cs="Cambria"/>
      <w:lang w:val="de-DE" w:eastAsia="de-DE"/>
    </w:rPr>
  </w:style>
  <w:style w:type="character" w:styleId="Emfaz">
    <w:name w:val="Emphasis"/>
    <w:uiPriority w:val="20"/>
    <w:qFormat/>
    <w:rsid w:val="002B23B6"/>
    <w:rPr>
      <w:b/>
      <w:bCs/>
      <w:i w:val="0"/>
      <w:iCs w:val="0"/>
    </w:rPr>
  </w:style>
  <w:style w:type="numbering" w:customStyle="1" w:styleId="Eiluetteloa1">
    <w:name w:val="Ei luetteloa1"/>
    <w:next w:val="Sraonra"/>
    <w:uiPriority w:val="99"/>
    <w:semiHidden/>
    <w:unhideWhenUsed/>
    <w:rsid w:val="00CA7376"/>
  </w:style>
  <w:style w:type="character" w:styleId="Hipersaitas">
    <w:name w:val="Hyperlink"/>
    <w:uiPriority w:val="99"/>
    <w:rsid w:val="00CA7376"/>
    <w:rPr>
      <w:color w:val="0000FF"/>
      <w:u w:val="single"/>
    </w:rPr>
  </w:style>
  <w:style w:type="paragraph" w:customStyle="1" w:styleId="PI-1EMEASMCA">
    <w:name w:val="PI-1 EMEA_SMCA"/>
    <w:basedOn w:val="Antrat2"/>
    <w:autoRedefine/>
    <w:rsid w:val="00CA7376"/>
    <w:pPr>
      <w:numPr>
        <w:ilvl w:val="0"/>
        <w:numId w:val="0"/>
      </w:numPr>
      <w:tabs>
        <w:tab w:val="left" w:pos="567"/>
      </w:tabs>
      <w:autoSpaceDE/>
      <w:autoSpaceDN/>
      <w:spacing w:before="0" w:after="0"/>
      <w:ind w:left="567" w:hanging="567"/>
    </w:pPr>
    <w:rPr>
      <w:rFonts w:ascii="Times New Roman" w:hAnsi="Times New Roman" w:cs="Times New Roman"/>
      <w:bCs w:val="0"/>
      <w:i w:val="0"/>
      <w:iCs w:val="0"/>
      <w:sz w:val="22"/>
      <w:szCs w:val="22"/>
      <w:lang w:val="lt-LT" w:eastAsia="en-US"/>
    </w:rPr>
  </w:style>
  <w:style w:type="paragraph" w:customStyle="1" w:styleId="BTEMEASMCA">
    <w:name w:val="BT EMEA_SMCA"/>
    <w:basedOn w:val="prastasis"/>
    <w:link w:val="BTEMEASMCADiagrama"/>
    <w:autoRedefine/>
    <w:rsid w:val="00CA7376"/>
    <w:rPr>
      <w:sz w:val="22"/>
      <w:szCs w:val="22"/>
      <w:lang w:val="lt-LT" w:eastAsia="en-US"/>
    </w:rPr>
  </w:style>
  <w:style w:type="character" w:customStyle="1" w:styleId="BTEMEASMCADiagrama">
    <w:name w:val="BT EMEA_SMCA Diagrama"/>
    <w:link w:val="BTEMEASMCA"/>
    <w:rsid w:val="00CA7376"/>
    <w:rPr>
      <w:sz w:val="22"/>
      <w:szCs w:val="22"/>
      <w:lang w:val="lt-LT"/>
    </w:rPr>
  </w:style>
  <w:style w:type="paragraph" w:customStyle="1" w:styleId="PI-2EMEASMCA">
    <w:name w:val="PI-2 EMEA_SMCA"/>
    <w:basedOn w:val="Antrat3"/>
    <w:autoRedefine/>
    <w:rsid w:val="00CA7376"/>
    <w:pPr>
      <w:keepLines/>
      <w:numPr>
        <w:ilvl w:val="0"/>
        <w:numId w:val="0"/>
      </w:numPr>
      <w:autoSpaceDE/>
      <w:autoSpaceDN/>
      <w:spacing w:before="0" w:after="0"/>
      <w:ind w:left="567" w:hanging="567"/>
    </w:pPr>
    <w:rPr>
      <w:rFonts w:ascii="Times New Roman" w:hAnsi="Times New Roman" w:cs="Times New Roman"/>
      <w:bCs w:val="0"/>
      <w:kern w:val="28"/>
      <w:sz w:val="22"/>
      <w:szCs w:val="22"/>
      <w:lang w:val="lt-LT" w:eastAsia="en-US"/>
    </w:rPr>
  </w:style>
  <w:style w:type="paragraph" w:customStyle="1" w:styleId="TTEMEASMCA">
    <w:name w:val="TT EMEA_SMCA"/>
    <w:basedOn w:val="Antrat1"/>
    <w:link w:val="TTEMEASMCADiagrama"/>
    <w:autoRedefine/>
    <w:rsid w:val="002A06C9"/>
    <w:pPr>
      <w:keepNext w:val="0"/>
      <w:numPr>
        <w:numId w:val="0"/>
      </w:numPr>
      <w:tabs>
        <w:tab w:val="left" w:pos="567"/>
      </w:tabs>
      <w:autoSpaceDE/>
      <w:autoSpaceDN/>
      <w:ind w:left="567" w:hanging="567"/>
      <w:jc w:val="center"/>
    </w:pPr>
    <w:rPr>
      <w:rFonts w:ascii="Times New Roman" w:hAnsi="Times New Roman" w:cs="Times New Roman"/>
      <w:bCs w:val="0"/>
      <w:caps/>
      <w:kern w:val="0"/>
      <w:sz w:val="22"/>
      <w:szCs w:val="22"/>
      <w:lang w:val="en-US" w:eastAsia="en-US"/>
    </w:rPr>
  </w:style>
  <w:style w:type="character" w:customStyle="1" w:styleId="TTEMEASMCADiagrama">
    <w:name w:val="TT EMEA_SMCA Diagrama"/>
    <w:link w:val="TTEMEASMCA"/>
    <w:rsid w:val="00CA7376"/>
    <w:rPr>
      <w:b/>
      <w:caps/>
      <w:sz w:val="22"/>
      <w:szCs w:val="22"/>
      <w:lang w:val="en-US" w:eastAsia="en-US"/>
    </w:rPr>
  </w:style>
  <w:style w:type="paragraph" w:customStyle="1" w:styleId="BTuEMEASMCA">
    <w:name w:val="BT(u) EMEA_SMCA"/>
    <w:basedOn w:val="BTEMEASMCA"/>
    <w:autoRedefine/>
    <w:rsid w:val="00CA7376"/>
    <w:rPr>
      <w:u w:val="single"/>
    </w:rPr>
  </w:style>
  <w:style w:type="paragraph" w:customStyle="1" w:styleId="PI-1labEMEASMCA">
    <w:name w:val="PI-1_lab EMEA_SMCA"/>
    <w:basedOn w:val="prastasis"/>
    <w:link w:val="PI-1labEMEASMCAChar"/>
    <w:autoRedefine/>
    <w:rsid w:val="00CA7376"/>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2"/>
      <w:lang w:val="lt-LT" w:eastAsia="en-US"/>
    </w:rPr>
  </w:style>
  <w:style w:type="character" w:customStyle="1" w:styleId="PI-1labEMEASMCAChar">
    <w:name w:val="PI-1_lab EMEA_SMCA Char"/>
    <w:link w:val="PI-1labEMEASMCA"/>
    <w:rsid w:val="00CA7376"/>
    <w:rPr>
      <w:b/>
      <w:noProof/>
      <w:sz w:val="22"/>
      <w:szCs w:val="22"/>
      <w:lang w:val="lt-LT"/>
    </w:rPr>
  </w:style>
  <w:style w:type="paragraph" w:customStyle="1" w:styleId="BT-EMEASMCA">
    <w:name w:val="BT- EMEA_SMCA"/>
    <w:basedOn w:val="BTEMEASMCA"/>
    <w:autoRedefine/>
    <w:rsid w:val="002A06C9"/>
    <w:pPr>
      <w:numPr>
        <w:numId w:val="10"/>
      </w:numPr>
      <w:tabs>
        <w:tab w:val="clear" w:pos="720"/>
        <w:tab w:val="num" w:pos="360"/>
        <w:tab w:val="num" w:pos="1440"/>
      </w:tabs>
      <w:ind w:left="0" w:firstLine="0"/>
    </w:pPr>
  </w:style>
  <w:style w:type="paragraph" w:customStyle="1" w:styleId="PI-3EMEASMCA">
    <w:name w:val="PI-3 EMEA_SMCA"/>
    <w:basedOn w:val="prastasis"/>
    <w:autoRedefine/>
    <w:rsid w:val="00CA7376"/>
    <w:pPr>
      <w:spacing w:line="220" w:lineRule="exact"/>
    </w:pPr>
    <w:rPr>
      <w:b/>
      <w:bCs/>
      <w:sz w:val="22"/>
      <w:szCs w:val="22"/>
      <w:lang w:val="lt-LT" w:eastAsia="en-US"/>
    </w:rPr>
  </w:style>
  <w:style w:type="paragraph" w:customStyle="1" w:styleId="BTbEMEASMCA">
    <w:name w:val="BT(b) EMEA_SMCA"/>
    <w:basedOn w:val="BTEMEASMCA"/>
    <w:autoRedefine/>
    <w:rsid w:val="00CA7376"/>
    <w:rPr>
      <w:b/>
    </w:rPr>
  </w:style>
  <w:style w:type="paragraph" w:styleId="Pagrindinistekstas">
    <w:name w:val="Body Text"/>
    <w:basedOn w:val="prastasis"/>
    <w:link w:val="PagrindinistekstasDiagrama"/>
    <w:uiPriority w:val="99"/>
    <w:rsid w:val="00CA7376"/>
    <w:pPr>
      <w:spacing w:after="120"/>
    </w:pPr>
    <w:rPr>
      <w:sz w:val="22"/>
      <w:lang w:val="lt-LT" w:eastAsia="lt-LT"/>
    </w:rPr>
  </w:style>
  <w:style w:type="character" w:customStyle="1" w:styleId="PagrindinistekstasDiagrama">
    <w:name w:val="Pagrindinis tekstas Diagrama"/>
    <w:link w:val="Pagrindinistekstas"/>
    <w:uiPriority w:val="99"/>
    <w:rsid w:val="00CA7376"/>
    <w:rPr>
      <w:sz w:val="22"/>
      <w:lang w:val="lt-LT" w:eastAsia="lt-LT"/>
    </w:rPr>
  </w:style>
  <w:style w:type="paragraph" w:styleId="Pavadinimas">
    <w:name w:val="Title"/>
    <w:basedOn w:val="prastasis"/>
    <w:link w:val="PavadinimasDiagrama"/>
    <w:autoRedefine/>
    <w:uiPriority w:val="99"/>
    <w:qFormat/>
    <w:locked/>
    <w:rsid w:val="00CA7376"/>
    <w:pPr>
      <w:jc w:val="center"/>
      <w:outlineLvl w:val="0"/>
    </w:pPr>
    <w:rPr>
      <w:b/>
      <w:kern w:val="28"/>
      <w:sz w:val="22"/>
      <w:lang w:val="lt-LT" w:eastAsia="lt-LT"/>
    </w:rPr>
  </w:style>
  <w:style w:type="character" w:customStyle="1" w:styleId="PavadinimasDiagrama">
    <w:name w:val="Pavadinimas Diagrama"/>
    <w:link w:val="Pavadinimas"/>
    <w:uiPriority w:val="99"/>
    <w:rsid w:val="00CA7376"/>
    <w:rPr>
      <w:b/>
      <w:kern w:val="28"/>
      <w:sz w:val="22"/>
      <w:lang w:val="lt-LT" w:eastAsia="lt-LT"/>
    </w:rPr>
  </w:style>
  <w:style w:type="paragraph" w:styleId="Debesliotekstas">
    <w:name w:val="Balloon Text"/>
    <w:basedOn w:val="prastasis"/>
    <w:link w:val="DebesliotekstasDiagrama"/>
    <w:uiPriority w:val="99"/>
    <w:semiHidden/>
    <w:unhideWhenUsed/>
    <w:rsid w:val="00CA7376"/>
    <w:pPr>
      <w:tabs>
        <w:tab w:val="left" w:pos="567"/>
      </w:tabs>
    </w:pPr>
    <w:rPr>
      <w:rFonts w:ascii="Tahoma" w:hAnsi="Tahoma" w:cs="Tahoma"/>
      <w:sz w:val="16"/>
      <w:szCs w:val="16"/>
      <w:lang w:val="en-GB" w:eastAsia="en-US"/>
    </w:rPr>
  </w:style>
  <w:style w:type="character" w:customStyle="1" w:styleId="DebesliotekstasDiagrama">
    <w:name w:val="Debesėlio tekstas Diagrama"/>
    <w:link w:val="Debesliotekstas"/>
    <w:uiPriority w:val="99"/>
    <w:semiHidden/>
    <w:rsid w:val="00CA7376"/>
    <w:rPr>
      <w:rFonts w:ascii="Tahoma" w:hAnsi="Tahoma" w:cs="Tahoma"/>
      <w:sz w:val="16"/>
      <w:szCs w:val="16"/>
      <w:lang w:val="en-GB"/>
    </w:rPr>
  </w:style>
  <w:style w:type="character" w:styleId="Komentaronuoroda">
    <w:name w:val="annotation reference"/>
    <w:uiPriority w:val="99"/>
    <w:semiHidden/>
    <w:unhideWhenUsed/>
    <w:rsid w:val="00CA7376"/>
    <w:rPr>
      <w:sz w:val="16"/>
      <w:szCs w:val="16"/>
    </w:rPr>
  </w:style>
  <w:style w:type="paragraph" w:styleId="Komentarotekstas">
    <w:name w:val="annotation text"/>
    <w:basedOn w:val="prastasis"/>
    <w:link w:val="KomentarotekstasDiagrama"/>
    <w:uiPriority w:val="99"/>
    <w:unhideWhenUsed/>
    <w:rsid w:val="00CA7376"/>
    <w:pPr>
      <w:tabs>
        <w:tab w:val="left" w:pos="567"/>
      </w:tabs>
      <w:spacing w:line="260" w:lineRule="exact"/>
    </w:pPr>
    <w:rPr>
      <w:lang w:val="en-GB" w:eastAsia="en-US"/>
    </w:rPr>
  </w:style>
  <w:style w:type="character" w:customStyle="1" w:styleId="KomentarotekstasDiagrama">
    <w:name w:val="Komentaro tekstas Diagrama"/>
    <w:link w:val="Komentarotekstas"/>
    <w:uiPriority w:val="99"/>
    <w:rsid w:val="00CA7376"/>
    <w:rPr>
      <w:lang w:val="en-GB"/>
    </w:rPr>
  </w:style>
  <w:style w:type="paragraph" w:styleId="Komentarotema">
    <w:name w:val="annotation subject"/>
    <w:basedOn w:val="Komentarotekstas"/>
    <w:next w:val="Komentarotekstas"/>
    <w:link w:val="KomentarotemaDiagrama"/>
    <w:uiPriority w:val="99"/>
    <w:semiHidden/>
    <w:unhideWhenUsed/>
    <w:rsid w:val="00CA7376"/>
    <w:rPr>
      <w:b/>
      <w:bCs/>
    </w:rPr>
  </w:style>
  <w:style w:type="character" w:customStyle="1" w:styleId="KomentarotemaDiagrama">
    <w:name w:val="Komentaro tema Diagrama"/>
    <w:link w:val="Komentarotema"/>
    <w:uiPriority w:val="99"/>
    <w:semiHidden/>
    <w:rsid w:val="00CA7376"/>
    <w:rPr>
      <w:b/>
      <w:bCs/>
      <w:lang w:val="en-GB"/>
    </w:rPr>
  </w:style>
  <w:style w:type="paragraph" w:styleId="Pataisymai">
    <w:name w:val="Revision"/>
    <w:hidden/>
    <w:uiPriority w:val="99"/>
    <w:semiHidden/>
    <w:rsid w:val="00CA7376"/>
    <w:rPr>
      <w:sz w:val="22"/>
      <w:lang w:val="en-GB" w:eastAsia="en-US"/>
    </w:rPr>
  </w:style>
  <w:style w:type="paragraph" w:styleId="Sraopastraipa">
    <w:name w:val="List Paragraph"/>
    <w:basedOn w:val="prastasis"/>
    <w:uiPriority w:val="34"/>
    <w:qFormat/>
    <w:rsid w:val="00CA73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955146">
      <w:bodyDiv w:val="1"/>
      <w:marLeft w:val="0"/>
      <w:marRight w:val="0"/>
      <w:marTop w:val="0"/>
      <w:marBottom w:val="0"/>
      <w:divBdr>
        <w:top w:val="none" w:sz="0" w:space="0" w:color="auto"/>
        <w:left w:val="none" w:sz="0" w:space="0" w:color="auto"/>
        <w:bottom w:val="none" w:sz="0" w:space="0" w:color="auto"/>
        <w:right w:val="none" w:sz="0" w:space="0" w:color="auto"/>
      </w:divBdr>
    </w:div>
    <w:div w:id="141493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24716</Words>
  <Characters>14089</Characters>
  <Application>Microsoft Office Word</Application>
  <DocSecurity>0</DocSecurity>
  <Lines>117</Lines>
  <Paragraphs>77</Paragraphs>
  <ScaleCrop>false</ScaleCrop>
  <HeadingPairs>
    <vt:vector size="6" baseType="variant">
      <vt:variant>
        <vt:lpstr>Pavadinimas</vt:lpstr>
      </vt:variant>
      <vt:variant>
        <vt:i4>1</vt:i4>
      </vt:variant>
      <vt:variant>
        <vt:lpstr>Otsikko</vt:lpstr>
      </vt:variant>
      <vt:variant>
        <vt:i4>1</vt:i4>
      </vt:variant>
      <vt:variant>
        <vt:lpstr>Title</vt:lpstr>
      </vt:variant>
      <vt:variant>
        <vt:i4>1</vt:i4>
      </vt:variant>
    </vt:vector>
  </HeadingPairs>
  <TitlesOfParts>
    <vt:vector size="3" baseType="lpstr">
      <vt:lpstr/>
      <vt:lpstr/>
      <vt:lpstr/>
    </vt:vector>
  </TitlesOfParts>
  <Company>Vitabalans Oy</Company>
  <LinksUpToDate>false</LinksUpToDate>
  <CharactersWithSpaces>38728</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Salokangas</dc:creator>
  <cp:keywords/>
  <cp:lastModifiedBy>Albina Burkauskaitė</cp:lastModifiedBy>
  <cp:revision>3</cp:revision>
  <dcterms:created xsi:type="dcterms:W3CDTF">2025-04-02T11:58:00Z</dcterms:created>
  <dcterms:modified xsi:type="dcterms:W3CDTF">2025-04-02T12:00:00Z</dcterms:modified>
</cp:coreProperties>
</file>