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CB386" w14:textId="77777777" w:rsidR="007775C1" w:rsidRPr="00AE6D95" w:rsidRDefault="007775C1" w:rsidP="007775C1">
      <w:pPr>
        <w:spacing w:line="240" w:lineRule="auto"/>
        <w:ind w:left="567" w:hanging="567"/>
        <w:jc w:val="center"/>
        <w:rPr>
          <w:b/>
          <w:lang w:val="lt-LT"/>
        </w:rPr>
      </w:pPr>
    </w:p>
    <w:p w14:paraId="1A500542" w14:textId="77777777" w:rsidR="007775C1" w:rsidRPr="00D630D0" w:rsidRDefault="007775C1" w:rsidP="007775C1">
      <w:pPr>
        <w:spacing w:line="240" w:lineRule="auto"/>
        <w:ind w:left="567" w:hanging="567"/>
        <w:jc w:val="center"/>
        <w:rPr>
          <w:b/>
          <w:szCs w:val="22"/>
          <w:lang w:val="lt-LT"/>
        </w:rPr>
      </w:pPr>
    </w:p>
    <w:p w14:paraId="0AE665E9" w14:textId="77777777" w:rsidR="007775C1" w:rsidRPr="00D630D0" w:rsidRDefault="007775C1" w:rsidP="007775C1">
      <w:pPr>
        <w:spacing w:line="240" w:lineRule="auto"/>
        <w:ind w:left="567" w:hanging="567"/>
        <w:jc w:val="center"/>
        <w:rPr>
          <w:b/>
          <w:szCs w:val="22"/>
          <w:lang w:val="lt-LT"/>
        </w:rPr>
      </w:pPr>
    </w:p>
    <w:p w14:paraId="43E04036" w14:textId="77777777" w:rsidR="007775C1" w:rsidRPr="00D630D0" w:rsidRDefault="007775C1" w:rsidP="007775C1">
      <w:pPr>
        <w:spacing w:line="240" w:lineRule="auto"/>
        <w:ind w:left="567" w:hanging="567"/>
        <w:jc w:val="center"/>
        <w:rPr>
          <w:b/>
          <w:szCs w:val="22"/>
          <w:lang w:val="lt-LT"/>
        </w:rPr>
      </w:pPr>
    </w:p>
    <w:p w14:paraId="0D0C23AC" w14:textId="77777777" w:rsidR="007775C1" w:rsidRPr="00D630D0" w:rsidRDefault="007775C1" w:rsidP="007775C1">
      <w:pPr>
        <w:spacing w:line="240" w:lineRule="auto"/>
        <w:ind w:left="567" w:hanging="567"/>
        <w:jc w:val="center"/>
        <w:rPr>
          <w:b/>
          <w:szCs w:val="22"/>
          <w:lang w:val="lt-LT"/>
        </w:rPr>
      </w:pPr>
    </w:p>
    <w:p w14:paraId="25C13EF9" w14:textId="77777777" w:rsidR="007775C1" w:rsidRPr="00D630D0" w:rsidRDefault="007775C1" w:rsidP="007775C1">
      <w:pPr>
        <w:spacing w:line="240" w:lineRule="auto"/>
        <w:ind w:left="567" w:hanging="567"/>
        <w:jc w:val="center"/>
        <w:rPr>
          <w:b/>
          <w:szCs w:val="22"/>
          <w:lang w:val="lt-LT"/>
        </w:rPr>
      </w:pPr>
    </w:p>
    <w:p w14:paraId="0199A6DC" w14:textId="77777777" w:rsidR="007775C1" w:rsidRPr="00D630D0" w:rsidRDefault="007775C1" w:rsidP="007775C1">
      <w:pPr>
        <w:spacing w:line="240" w:lineRule="auto"/>
        <w:ind w:left="567" w:hanging="567"/>
        <w:jc w:val="center"/>
        <w:rPr>
          <w:b/>
          <w:szCs w:val="22"/>
          <w:lang w:val="lt-LT"/>
        </w:rPr>
      </w:pPr>
    </w:p>
    <w:p w14:paraId="7EA2F593" w14:textId="77777777" w:rsidR="007775C1" w:rsidRPr="00D630D0" w:rsidRDefault="007775C1" w:rsidP="007775C1">
      <w:pPr>
        <w:spacing w:line="240" w:lineRule="auto"/>
        <w:ind w:left="567" w:hanging="567"/>
        <w:jc w:val="center"/>
        <w:rPr>
          <w:b/>
          <w:szCs w:val="22"/>
          <w:lang w:val="lt-LT"/>
        </w:rPr>
      </w:pPr>
    </w:p>
    <w:p w14:paraId="4CB3F653" w14:textId="77777777" w:rsidR="007775C1" w:rsidRPr="00D630D0" w:rsidRDefault="007775C1" w:rsidP="007775C1">
      <w:pPr>
        <w:spacing w:line="240" w:lineRule="auto"/>
        <w:ind w:left="567" w:hanging="567"/>
        <w:jc w:val="center"/>
        <w:rPr>
          <w:b/>
          <w:szCs w:val="22"/>
          <w:lang w:val="lt-LT"/>
        </w:rPr>
      </w:pPr>
    </w:p>
    <w:p w14:paraId="2EFD9F27" w14:textId="77777777" w:rsidR="007775C1" w:rsidRPr="00D630D0" w:rsidRDefault="007775C1" w:rsidP="007775C1">
      <w:pPr>
        <w:spacing w:line="240" w:lineRule="auto"/>
        <w:ind w:left="567" w:hanging="567"/>
        <w:jc w:val="center"/>
        <w:rPr>
          <w:b/>
          <w:szCs w:val="22"/>
          <w:lang w:val="lt-LT"/>
        </w:rPr>
      </w:pPr>
    </w:p>
    <w:p w14:paraId="52CF5C34" w14:textId="77777777" w:rsidR="007775C1" w:rsidRPr="00D630D0" w:rsidRDefault="007775C1" w:rsidP="007775C1">
      <w:pPr>
        <w:spacing w:line="240" w:lineRule="auto"/>
        <w:ind w:left="567" w:hanging="567"/>
        <w:jc w:val="center"/>
        <w:rPr>
          <w:b/>
          <w:szCs w:val="22"/>
          <w:lang w:val="lt-LT"/>
        </w:rPr>
      </w:pPr>
    </w:p>
    <w:p w14:paraId="78112A34" w14:textId="77777777" w:rsidR="007775C1" w:rsidRPr="00D630D0" w:rsidRDefault="007775C1" w:rsidP="007775C1">
      <w:pPr>
        <w:spacing w:line="240" w:lineRule="auto"/>
        <w:ind w:left="567" w:hanging="567"/>
        <w:jc w:val="center"/>
        <w:rPr>
          <w:b/>
          <w:szCs w:val="22"/>
          <w:lang w:val="lt-LT"/>
        </w:rPr>
      </w:pPr>
    </w:p>
    <w:p w14:paraId="458CFBA2" w14:textId="77777777" w:rsidR="007775C1" w:rsidRPr="00D630D0" w:rsidRDefault="007775C1" w:rsidP="007775C1">
      <w:pPr>
        <w:spacing w:line="240" w:lineRule="auto"/>
        <w:ind w:left="567" w:hanging="567"/>
        <w:jc w:val="center"/>
        <w:rPr>
          <w:b/>
          <w:szCs w:val="22"/>
          <w:lang w:val="lt-LT"/>
        </w:rPr>
      </w:pPr>
    </w:p>
    <w:p w14:paraId="4C9E61AC" w14:textId="77777777" w:rsidR="007775C1" w:rsidRPr="00D630D0" w:rsidRDefault="007775C1" w:rsidP="007775C1">
      <w:pPr>
        <w:spacing w:line="240" w:lineRule="auto"/>
        <w:ind w:left="567" w:hanging="567"/>
        <w:jc w:val="center"/>
        <w:rPr>
          <w:b/>
          <w:szCs w:val="22"/>
          <w:lang w:val="lt-LT"/>
        </w:rPr>
      </w:pPr>
    </w:p>
    <w:p w14:paraId="7315EBEE" w14:textId="77777777" w:rsidR="007775C1" w:rsidRPr="00D630D0" w:rsidRDefault="007775C1" w:rsidP="007775C1">
      <w:pPr>
        <w:spacing w:line="240" w:lineRule="auto"/>
        <w:ind w:left="567" w:hanging="567"/>
        <w:jc w:val="center"/>
        <w:rPr>
          <w:b/>
          <w:szCs w:val="22"/>
          <w:lang w:val="lt-LT"/>
        </w:rPr>
      </w:pPr>
    </w:p>
    <w:p w14:paraId="2B09119B" w14:textId="77777777" w:rsidR="007775C1" w:rsidRPr="00D630D0" w:rsidRDefault="007775C1" w:rsidP="007775C1">
      <w:pPr>
        <w:spacing w:line="240" w:lineRule="auto"/>
        <w:ind w:left="567" w:hanging="567"/>
        <w:jc w:val="center"/>
        <w:rPr>
          <w:b/>
          <w:szCs w:val="22"/>
          <w:lang w:val="lt-LT"/>
        </w:rPr>
      </w:pPr>
    </w:p>
    <w:p w14:paraId="15F542CD" w14:textId="77777777" w:rsidR="007775C1" w:rsidRPr="00D630D0" w:rsidRDefault="007775C1" w:rsidP="007775C1">
      <w:pPr>
        <w:spacing w:line="240" w:lineRule="auto"/>
        <w:ind w:left="567" w:hanging="567"/>
        <w:jc w:val="center"/>
        <w:rPr>
          <w:b/>
          <w:szCs w:val="22"/>
          <w:lang w:val="lt-LT"/>
        </w:rPr>
      </w:pPr>
    </w:p>
    <w:p w14:paraId="7D105DA1" w14:textId="77777777" w:rsidR="007775C1" w:rsidRPr="00D630D0" w:rsidRDefault="007775C1" w:rsidP="007775C1">
      <w:pPr>
        <w:spacing w:line="240" w:lineRule="auto"/>
        <w:ind w:left="567" w:hanging="567"/>
        <w:jc w:val="center"/>
        <w:rPr>
          <w:b/>
          <w:szCs w:val="22"/>
          <w:lang w:val="lt-LT"/>
        </w:rPr>
      </w:pPr>
    </w:p>
    <w:p w14:paraId="77E4DB4D" w14:textId="77777777" w:rsidR="007775C1" w:rsidRPr="00D630D0" w:rsidRDefault="007775C1" w:rsidP="007775C1">
      <w:pPr>
        <w:spacing w:line="240" w:lineRule="auto"/>
        <w:ind w:left="567" w:hanging="567"/>
        <w:jc w:val="center"/>
        <w:rPr>
          <w:b/>
          <w:szCs w:val="22"/>
          <w:lang w:val="lt-LT"/>
        </w:rPr>
      </w:pPr>
    </w:p>
    <w:p w14:paraId="21BE15E1" w14:textId="77777777" w:rsidR="007775C1" w:rsidRPr="00D630D0" w:rsidRDefault="007775C1" w:rsidP="007775C1">
      <w:pPr>
        <w:spacing w:line="240" w:lineRule="auto"/>
        <w:ind w:left="567" w:hanging="567"/>
        <w:jc w:val="center"/>
        <w:rPr>
          <w:b/>
          <w:szCs w:val="22"/>
          <w:lang w:val="lt-LT"/>
        </w:rPr>
      </w:pPr>
    </w:p>
    <w:p w14:paraId="145A2ACA" w14:textId="77777777" w:rsidR="007775C1" w:rsidRPr="00D630D0" w:rsidRDefault="007775C1" w:rsidP="007775C1">
      <w:pPr>
        <w:spacing w:line="240" w:lineRule="auto"/>
        <w:ind w:left="567" w:hanging="567"/>
        <w:jc w:val="center"/>
        <w:rPr>
          <w:b/>
          <w:szCs w:val="22"/>
          <w:lang w:val="lt-LT"/>
        </w:rPr>
      </w:pPr>
    </w:p>
    <w:p w14:paraId="622836E3" w14:textId="77777777" w:rsidR="007775C1" w:rsidRPr="00D630D0" w:rsidRDefault="007775C1" w:rsidP="007775C1">
      <w:pPr>
        <w:spacing w:line="240" w:lineRule="auto"/>
        <w:ind w:left="567" w:hanging="567"/>
        <w:jc w:val="center"/>
        <w:rPr>
          <w:b/>
          <w:szCs w:val="22"/>
          <w:lang w:val="lt-LT"/>
        </w:rPr>
      </w:pPr>
    </w:p>
    <w:p w14:paraId="3BCE8273" w14:textId="77777777" w:rsidR="007775C1" w:rsidRPr="00D630D0" w:rsidRDefault="007775C1" w:rsidP="007775C1">
      <w:pPr>
        <w:spacing w:line="240" w:lineRule="auto"/>
        <w:ind w:left="567" w:hanging="567"/>
        <w:jc w:val="center"/>
        <w:rPr>
          <w:b/>
          <w:szCs w:val="22"/>
          <w:lang w:val="lt-LT"/>
        </w:rPr>
      </w:pPr>
    </w:p>
    <w:p w14:paraId="7C6F4366" w14:textId="77777777" w:rsidR="007775C1" w:rsidRPr="00D630D0" w:rsidRDefault="007775C1" w:rsidP="007775C1">
      <w:pPr>
        <w:spacing w:line="240" w:lineRule="auto"/>
        <w:ind w:left="567" w:hanging="567"/>
        <w:jc w:val="center"/>
        <w:rPr>
          <w:szCs w:val="22"/>
          <w:lang w:val="lt-LT"/>
        </w:rPr>
      </w:pPr>
      <w:r w:rsidRPr="00D630D0">
        <w:rPr>
          <w:b/>
          <w:szCs w:val="22"/>
          <w:lang w:val="lt-LT"/>
        </w:rPr>
        <w:t>I PRIEDAS</w:t>
      </w:r>
    </w:p>
    <w:p w14:paraId="5379A726" w14:textId="77777777" w:rsidR="007775C1" w:rsidRPr="00D630D0" w:rsidRDefault="007775C1" w:rsidP="007775C1">
      <w:pPr>
        <w:spacing w:line="240" w:lineRule="auto"/>
        <w:ind w:left="567" w:hanging="567"/>
        <w:jc w:val="center"/>
        <w:rPr>
          <w:b/>
          <w:szCs w:val="22"/>
          <w:lang w:val="lt-LT"/>
        </w:rPr>
      </w:pPr>
    </w:p>
    <w:p w14:paraId="7D0E49D2" w14:textId="70E26552" w:rsidR="007775C1" w:rsidRPr="00D630D0" w:rsidRDefault="007775C1" w:rsidP="007775C1">
      <w:pPr>
        <w:spacing w:line="240" w:lineRule="auto"/>
        <w:ind w:left="567" w:hanging="567"/>
        <w:jc w:val="center"/>
        <w:rPr>
          <w:b/>
          <w:szCs w:val="22"/>
          <w:lang w:val="lt-LT"/>
        </w:rPr>
      </w:pPr>
      <w:r w:rsidRPr="00D630D0">
        <w:rPr>
          <w:b/>
          <w:szCs w:val="22"/>
          <w:lang w:val="lt-LT"/>
        </w:rPr>
        <w:t>PREPARATO CHARAKTERISTIKŲ SANTRAUKA</w:t>
      </w:r>
    </w:p>
    <w:p w14:paraId="28330882" w14:textId="77777777" w:rsidR="007775C1" w:rsidRPr="00D630D0" w:rsidRDefault="007775C1" w:rsidP="007775C1">
      <w:pPr>
        <w:tabs>
          <w:tab w:val="left" w:pos="-1440"/>
          <w:tab w:val="left" w:pos="-720"/>
        </w:tabs>
        <w:spacing w:line="240" w:lineRule="auto"/>
        <w:jc w:val="center"/>
        <w:rPr>
          <w:szCs w:val="22"/>
          <w:lang w:val="lt-LT"/>
        </w:rPr>
      </w:pPr>
    </w:p>
    <w:p w14:paraId="48DA2996" w14:textId="77777777" w:rsidR="007775C1" w:rsidRPr="00D630D0" w:rsidRDefault="007775C1" w:rsidP="007775C1">
      <w:pPr>
        <w:tabs>
          <w:tab w:val="clear" w:pos="567"/>
          <w:tab w:val="left" w:pos="1296"/>
        </w:tabs>
        <w:spacing w:line="240" w:lineRule="auto"/>
        <w:ind w:left="540" w:hanging="540"/>
        <w:rPr>
          <w:bCs/>
          <w:iCs/>
          <w:szCs w:val="22"/>
          <w:lang w:val="lt-LT"/>
        </w:rPr>
      </w:pPr>
      <w:r w:rsidRPr="00D630D0">
        <w:rPr>
          <w:bCs/>
          <w:iCs/>
          <w:szCs w:val="22"/>
          <w:lang w:val="lt-LT"/>
        </w:rPr>
        <w:br w:type="page"/>
      </w:r>
    </w:p>
    <w:p w14:paraId="747A2878" w14:textId="77777777" w:rsidR="007775C1" w:rsidRPr="00D630D0" w:rsidRDefault="007775C1" w:rsidP="007775C1">
      <w:pPr>
        <w:tabs>
          <w:tab w:val="clear" w:pos="567"/>
          <w:tab w:val="left" w:pos="1296"/>
        </w:tabs>
        <w:spacing w:line="240" w:lineRule="auto"/>
        <w:ind w:left="540" w:hanging="540"/>
        <w:rPr>
          <w:bCs/>
          <w:iCs/>
          <w:szCs w:val="22"/>
          <w:lang w:val="lt-LT"/>
        </w:rPr>
      </w:pPr>
    </w:p>
    <w:p w14:paraId="0D6F80A7" w14:textId="77777777" w:rsidR="007775C1" w:rsidRPr="00D630D0" w:rsidRDefault="007775C1" w:rsidP="007775C1">
      <w:pPr>
        <w:tabs>
          <w:tab w:val="clear" w:pos="567"/>
          <w:tab w:val="left" w:pos="1296"/>
        </w:tabs>
        <w:spacing w:line="240" w:lineRule="auto"/>
        <w:ind w:left="540" w:hanging="540"/>
        <w:rPr>
          <w:szCs w:val="22"/>
          <w:lang w:val="lt-LT"/>
        </w:rPr>
      </w:pPr>
      <w:r w:rsidRPr="00D630D0">
        <w:rPr>
          <w:b/>
          <w:szCs w:val="22"/>
          <w:lang w:val="lt-LT"/>
        </w:rPr>
        <w:t>1.</w:t>
      </w:r>
      <w:r w:rsidRPr="00D630D0">
        <w:rPr>
          <w:b/>
          <w:szCs w:val="22"/>
          <w:lang w:val="lt-LT"/>
        </w:rPr>
        <w:tab/>
      </w:r>
      <w:r w:rsidRPr="00D630D0">
        <w:rPr>
          <w:b/>
          <w:caps/>
          <w:szCs w:val="22"/>
          <w:lang w:val="lt-LT"/>
        </w:rPr>
        <w:t>VAISTINIO</w:t>
      </w:r>
      <w:r w:rsidRPr="00D630D0">
        <w:rPr>
          <w:b/>
          <w:szCs w:val="22"/>
          <w:lang w:val="lt-LT"/>
        </w:rPr>
        <w:t xml:space="preserve"> PREPARATO PAVADINIMAS</w:t>
      </w:r>
    </w:p>
    <w:p w14:paraId="09A7404B" w14:textId="77777777" w:rsidR="007775C1" w:rsidRPr="00D630D0" w:rsidRDefault="007775C1" w:rsidP="007775C1">
      <w:pPr>
        <w:tabs>
          <w:tab w:val="clear" w:pos="567"/>
          <w:tab w:val="left" w:pos="1296"/>
        </w:tabs>
        <w:spacing w:line="240" w:lineRule="auto"/>
        <w:rPr>
          <w:iCs/>
          <w:szCs w:val="22"/>
          <w:lang w:val="lt-LT"/>
        </w:rPr>
      </w:pPr>
    </w:p>
    <w:p w14:paraId="705A2482" w14:textId="53854B4C" w:rsidR="007775C1" w:rsidRPr="00D630D0" w:rsidRDefault="007775C1" w:rsidP="007775C1">
      <w:pPr>
        <w:widowControl w:val="0"/>
        <w:tabs>
          <w:tab w:val="clear" w:pos="567"/>
          <w:tab w:val="left" w:pos="1296"/>
        </w:tabs>
        <w:spacing w:line="240" w:lineRule="auto"/>
        <w:rPr>
          <w:szCs w:val="22"/>
          <w:lang w:val="lt-LT"/>
        </w:rPr>
      </w:pPr>
      <w:proofErr w:type="spellStart"/>
      <w:r w:rsidRPr="00D630D0">
        <w:rPr>
          <w:szCs w:val="22"/>
          <w:lang w:val="lt-LT"/>
        </w:rPr>
        <w:t>Oroperidys</w:t>
      </w:r>
      <w:proofErr w:type="spellEnd"/>
      <w:r w:rsidRPr="00D630D0">
        <w:rPr>
          <w:szCs w:val="22"/>
          <w:lang w:val="lt-LT"/>
        </w:rPr>
        <w:t xml:space="preserve"> 10 mg burnoje disperguojamos tabletės</w:t>
      </w:r>
    </w:p>
    <w:p w14:paraId="4D376FF5" w14:textId="77777777" w:rsidR="007775C1" w:rsidRPr="00D630D0" w:rsidRDefault="007775C1" w:rsidP="007775C1">
      <w:pPr>
        <w:autoSpaceDE w:val="0"/>
        <w:autoSpaceDN w:val="0"/>
        <w:adjustRightInd w:val="0"/>
        <w:spacing w:line="240" w:lineRule="auto"/>
        <w:jc w:val="both"/>
        <w:rPr>
          <w:szCs w:val="22"/>
          <w:lang w:val="lt-LT"/>
        </w:rPr>
      </w:pPr>
    </w:p>
    <w:p w14:paraId="62CEF706" w14:textId="77777777" w:rsidR="007775C1" w:rsidRPr="00D630D0" w:rsidRDefault="007775C1" w:rsidP="007775C1">
      <w:pPr>
        <w:widowControl w:val="0"/>
        <w:tabs>
          <w:tab w:val="clear" w:pos="567"/>
          <w:tab w:val="left" w:pos="1296"/>
        </w:tabs>
        <w:spacing w:line="240" w:lineRule="auto"/>
        <w:rPr>
          <w:bCs/>
          <w:szCs w:val="22"/>
          <w:lang w:val="lt-LT"/>
        </w:rPr>
      </w:pPr>
    </w:p>
    <w:p w14:paraId="38E78609" w14:textId="77777777" w:rsidR="007775C1" w:rsidRPr="00D630D0" w:rsidRDefault="007775C1" w:rsidP="007775C1">
      <w:pPr>
        <w:widowControl w:val="0"/>
        <w:tabs>
          <w:tab w:val="clear" w:pos="567"/>
          <w:tab w:val="left" w:pos="1296"/>
        </w:tabs>
        <w:spacing w:line="240" w:lineRule="auto"/>
        <w:ind w:left="540" w:hanging="540"/>
        <w:rPr>
          <w:szCs w:val="22"/>
          <w:lang w:val="lt-LT"/>
        </w:rPr>
      </w:pPr>
      <w:r w:rsidRPr="00D630D0">
        <w:rPr>
          <w:b/>
          <w:szCs w:val="22"/>
          <w:lang w:val="lt-LT"/>
        </w:rPr>
        <w:t>2.</w:t>
      </w:r>
      <w:r w:rsidRPr="00D630D0">
        <w:rPr>
          <w:b/>
          <w:szCs w:val="22"/>
          <w:lang w:val="lt-LT"/>
        </w:rPr>
        <w:tab/>
      </w:r>
      <w:r w:rsidRPr="00D630D0">
        <w:rPr>
          <w:b/>
          <w:caps/>
          <w:szCs w:val="22"/>
          <w:lang w:val="lt-LT"/>
        </w:rPr>
        <w:t>kokybinė ir kiekybinė sudėtis</w:t>
      </w:r>
    </w:p>
    <w:p w14:paraId="250DCD7B" w14:textId="77777777" w:rsidR="007775C1" w:rsidRPr="00D630D0" w:rsidRDefault="007775C1" w:rsidP="007775C1">
      <w:pPr>
        <w:widowControl w:val="0"/>
        <w:tabs>
          <w:tab w:val="clear" w:pos="567"/>
          <w:tab w:val="left" w:pos="1296"/>
        </w:tabs>
        <w:spacing w:line="240" w:lineRule="auto"/>
        <w:rPr>
          <w:bCs/>
          <w:szCs w:val="22"/>
          <w:lang w:val="lt-LT"/>
        </w:rPr>
      </w:pPr>
    </w:p>
    <w:p w14:paraId="1D90A2BB" w14:textId="1FFF731A" w:rsidR="007775C1" w:rsidRPr="00D630D0" w:rsidRDefault="0047093C" w:rsidP="007775C1">
      <w:pPr>
        <w:pStyle w:val="EMEAEnBodyText"/>
        <w:autoSpaceDE w:val="0"/>
        <w:autoSpaceDN w:val="0"/>
        <w:adjustRightInd w:val="0"/>
        <w:spacing w:before="0" w:after="0"/>
        <w:rPr>
          <w:bCs/>
          <w:szCs w:val="22"/>
          <w:lang w:val="lt-LT"/>
        </w:rPr>
      </w:pPr>
      <w:r w:rsidRPr="00D630D0">
        <w:rPr>
          <w:bCs/>
          <w:szCs w:val="22"/>
          <w:lang w:val="lt-LT"/>
        </w:rPr>
        <w:t>Kiekv</w:t>
      </w:r>
      <w:r w:rsidR="007775C1" w:rsidRPr="00D630D0">
        <w:rPr>
          <w:bCs/>
          <w:szCs w:val="22"/>
          <w:lang w:val="lt-LT"/>
        </w:rPr>
        <w:t xml:space="preserve">ienoje burnoje disperguojamoje tabletėje yra 10 mg </w:t>
      </w:r>
      <w:proofErr w:type="spellStart"/>
      <w:r w:rsidR="007775C1" w:rsidRPr="00D630D0">
        <w:rPr>
          <w:bCs/>
          <w:szCs w:val="22"/>
          <w:lang w:val="lt-LT"/>
        </w:rPr>
        <w:t>domperidono</w:t>
      </w:r>
      <w:proofErr w:type="spellEnd"/>
      <w:r w:rsidR="007775C1" w:rsidRPr="00D630D0">
        <w:rPr>
          <w:bCs/>
          <w:szCs w:val="22"/>
          <w:lang w:val="lt-LT"/>
        </w:rPr>
        <w:t>.</w:t>
      </w:r>
    </w:p>
    <w:p w14:paraId="50BF9881" w14:textId="77777777" w:rsidR="007775C1" w:rsidRPr="00D630D0" w:rsidRDefault="007775C1" w:rsidP="007775C1">
      <w:pPr>
        <w:pStyle w:val="EMEAEnBodyText"/>
        <w:autoSpaceDE w:val="0"/>
        <w:autoSpaceDN w:val="0"/>
        <w:adjustRightInd w:val="0"/>
        <w:spacing w:before="0" w:after="0"/>
        <w:rPr>
          <w:bCs/>
          <w:szCs w:val="22"/>
          <w:lang w:val="lt-LT"/>
        </w:rPr>
      </w:pPr>
    </w:p>
    <w:p w14:paraId="779C06D4" w14:textId="25EF6192" w:rsidR="0047093C" w:rsidRPr="00D630D0" w:rsidRDefault="007775C1" w:rsidP="007775C1">
      <w:pPr>
        <w:pStyle w:val="EMEAEnBodyText"/>
        <w:autoSpaceDE w:val="0"/>
        <w:autoSpaceDN w:val="0"/>
        <w:adjustRightInd w:val="0"/>
        <w:spacing w:before="0" w:after="0"/>
        <w:rPr>
          <w:bCs/>
          <w:szCs w:val="22"/>
          <w:lang w:val="lt-LT"/>
        </w:rPr>
      </w:pPr>
      <w:r w:rsidRPr="00D630D0">
        <w:rPr>
          <w:bCs/>
          <w:szCs w:val="22"/>
          <w:u w:val="single"/>
          <w:lang w:val="lt-LT"/>
        </w:rPr>
        <w:t>Pagalbinė medžiaga, kurios poveikis žinomas</w:t>
      </w:r>
    </w:p>
    <w:p w14:paraId="614A6C05" w14:textId="6049BC9C" w:rsidR="007775C1" w:rsidRPr="00D630D0" w:rsidRDefault="0047093C" w:rsidP="007775C1">
      <w:pPr>
        <w:pStyle w:val="EMEAEnBodyText"/>
        <w:autoSpaceDE w:val="0"/>
        <w:autoSpaceDN w:val="0"/>
        <w:adjustRightInd w:val="0"/>
        <w:spacing w:before="0" w:after="0"/>
        <w:rPr>
          <w:iCs/>
          <w:szCs w:val="22"/>
          <w:lang w:val="lt-LT"/>
        </w:rPr>
      </w:pPr>
      <w:r w:rsidRPr="00D630D0">
        <w:rPr>
          <w:bCs/>
          <w:szCs w:val="22"/>
          <w:lang w:val="lt-LT"/>
        </w:rPr>
        <w:t>K</w:t>
      </w:r>
      <w:r w:rsidR="007906D1" w:rsidRPr="00D630D0">
        <w:rPr>
          <w:bCs/>
          <w:szCs w:val="22"/>
          <w:lang w:val="lt-LT"/>
        </w:rPr>
        <w:t xml:space="preserve">iekvienoje tabletėje yra mažiau </w:t>
      </w:r>
      <w:r w:rsidR="00A026A5" w:rsidRPr="00D630D0">
        <w:rPr>
          <w:bCs/>
          <w:szCs w:val="22"/>
          <w:lang w:val="lt-LT"/>
        </w:rPr>
        <w:t>kaip</w:t>
      </w:r>
      <w:r w:rsidR="007906D1" w:rsidRPr="00D630D0">
        <w:rPr>
          <w:bCs/>
          <w:szCs w:val="22"/>
          <w:lang w:val="lt-LT"/>
        </w:rPr>
        <w:t xml:space="preserve"> 10 </w:t>
      </w:r>
      <w:proofErr w:type="spellStart"/>
      <w:r w:rsidR="007906D1" w:rsidRPr="00D630D0">
        <w:rPr>
          <w:bCs/>
          <w:szCs w:val="22"/>
          <w:lang w:val="lt-LT"/>
        </w:rPr>
        <w:t>ppm</w:t>
      </w:r>
      <w:proofErr w:type="spellEnd"/>
      <w:r w:rsidR="007906D1" w:rsidRPr="00D630D0">
        <w:rPr>
          <w:bCs/>
          <w:szCs w:val="22"/>
          <w:lang w:val="lt-LT"/>
        </w:rPr>
        <w:t xml:space="preserve"> </w:t>
      </w:r>
      <w:r w:rsidR="007775C1" w:rsidRPr="00D630D0">
        <w:rPr>
          <w:iCs/>
          <w:szCs w:val="22"/>
          <w:lang w:val="lt-LT"/>
        </w:rPr>
        <w:t>sieros dioksid</w:t>
      </w:r>
      <w:r w:rsidR="007906D1" w:rsidRPr="00D630D0">
        <w:rPr>
          <w:iCs/>
          <w:szCs w:val="22"/>
          <w:lang w:val="lt-LT"/>
        </w:rPr>
        <w:t xml:space="preserve">o ir mažiau </w:t>
      </w:r>
      <w:r w:rsidR="00A026A5" w:rsidRPr="00D630D0">
        <w:rPr>
          <w:iCs/>
          <w:szCs w:val="22"/>
          <w:lang w:val="lt-LT"/>
        </w:rPr>
        <w:t>kaip</w:t>
      </w:r>
      <w:r w:rsidR="007906D1" w:rsidRPr="00D630D0">
        <w:rPr>
          <w:iCs/>
          <w:szCs w:val="22"/>
          <w:lang w:val="lt-LT"/>
        </w:rPr>
        <w:t xml:space="preserve"> 1</w:t>
      </w:r>
      <w:r w:rsidR="00464606" w:rsidRPr="00D630D0">
        <w:rPr>
          <w:iCs/>
          <w:szCs w:val="22"/>
          <w:lang w:val="lt-LT"/>
        </w:rPr>
        <w:t> </w:t>
      </w:r>
      <w:proofErr w:type="spellStart"/>
      <w:r w:rsidR="007906D1" w:rsidRPr="00D630D0">
        <w:rPr>
          <w:iCs/>
          <w:szCs w:val="22"/>
          <w:lang w:val="lt-LT"/>
        </w:rPr>
        <w:t>mmol</w:t>
      </w:r>
      <w:proofErr w:type="spellEnd"/>
      <w:r w:rsidR="007906D1" w:rsidRPr="00D630D0">
        <w:rPr>
          <w:iCs/>
          <w:szCs w:val="22"/>
          <w:lang w:val="lt-LT"/>
        </w:rPr>
        <w:t xml:space="preserve"> (23</w:t>
      </w:r>
      <w:r w:rsidR="00464606" w:rsidRPr="00D630D0">
        <w:rPr>
          <w:iCs/>
          <w:szCs w:val="22"/>
          <w:lang w:val="lt-LT"/>
        </w:rPr>
        <w:t> </w:t>
      </w:r>
      <w:r w:rsidR="007906D1" w:rsidRPr="00D630D0">
        <w:rPr>
          <w:iCs/>
          <w:szCs w:val="22"/>
          <w:lang w:val="lt-LT"/>
        </w:rPr>
        <w:t xml:space="preserve">mg) natrio, </w:t>
      </w:r>
      <w:proofErr w:type="spellStart"/>
      <w:r w:rsidR="00A026A5" w:rsidRPr="00D630D0">
        <w:rPr>
          <w:iCs/>
          <w:szCs w:val="22"/>
          <w:lang w:val="lt-LT"/>
        </w:rPr>
        <w:t>t.y</w:t>
      </w:r>
      <w:proofErr w:type="spellEnd"/>
      <w:r w:rsidR="00A026A5" w:rsidRPr="00D630D0">
        <w:rPr>
          <w:iCs/>
          <w:szCs w:val="22"/>
          <w:lang w:val="lt-LT"/>
        </w:rPr>
        <w:t>., jis beveik neturi reikšmės.</w:t>
      </w:r>
    </w:p>
    <w:p w14:paraId="15AFDD9C" w14:textId="77777777" w:rsidR="00A026A5" w:rsidRPr="00D630D0" w:rsidRDefault="00A026A5" w:rsidP="007775C1">
      <w:pPr>
        <w:pStyle w:val="EMEAEnBodyText"/>
        <w:autoSpaceDE w:val="0"/>
        <w:autoSpaceDN w:val="0"/>
        <w:adjustRightInd w:val="0"/>
        <w:spacing w:before="0" w:after="0"/>
        <w:rPr>
          <w:iCs/>
          <w:szCs w:val="22"/>
          <w:lang w:val="lt-LT"/>
        </w:rPr>
      </w:pPr>
    </w:p>
    <w:p w14:paraId="1160981E" w14:textId="29E5EF9A" w:rsidR="00A026A5" w:rsidRPr="00AE6D95" w:rsidRDefault="00A026A5" w:rsidP="007775C1">
      <w:pPr>
        <w:pStyle w:val="EMEAEnBodyText"/>
        <w:autoSpaceDE w:val="0"/>
        <w:autoSpaceDN w:val="0"/>
        <w:adjustRightInd w:val="0"/>
        <w:spacing w:before="0" w:after="0"/>
        <w:rPr>
          <w:lang w:val="lt-LT"/>
        </w:rPr>
      </w:pPr>
      <w:r w:rsidRPr="00D630D0">
        <w:rPr>
          <w:iCs/>
          <w:szCs w:val="22"/>
          <w:lang w:val="lt-LT"/>
        </w:rPr>
        <w:t>Šio vaist</w:t>
      </w:r>
      <w:r w:rsidR="0023497B" w:rsidRPr="00D630D0">
        <w:rPr>
          <w:iCs/>
          <w:szCs w:val="22"/>
          <w:lang w:val="lt-LT"/>
        </w:rPr>
        <w:t>inio</w:t>
      </w:r>
      <w:r w:rsidRPr="00D630D0">
        <w:rPr>
          <w:iCs/>
          <w:szCs w:val="22"/>
          <w:lang w:val="lt-LT"/>
        </w:rPr>
        <w:t xml:space="preserve"> </w:t>
      </w:r>
      <w:r w:rsidR="0023497B" w:rsidRPr="00D630D0">
        <w:rPr>
          <w:iCs/>
          <w:szCs w:val="22"/>
          <w:lang w:val="lt-LT"/>
        </w:rPr>
        <w:t xml:space="preserve">preparato </w:t>
      </w:r>
      <w:r w:rsidRPr="00D630D0">
        <w:rPr>
          <w:iCs/>
          <w:szCs w:val="22"/>
          <w:lang w:val="lt-LT"/>
        </w:rPr>
        <w:t xml:space="preserve">kvapiosios medžiagos sudėtyje yra </w:t>
      </w:r>
      <w:r w:rsidR="0047093C" w:rsidRPr="00D630D0">
        <w:rPr>
          <w:iCs/>
          <w:szCs w:val="22"/>
          <w:lang w:val="lt-LT"/>
        </w:rPr>
        <w:t xml:space="preserve">alergeno </w:t>
      </w:r>
      <w:proofErr w:type="spellStart"/>
      <w:r w:rsidRPr="00D630D0">
        <w:rPr>
          <w:iCs/>
          <w:szCs w:val="22"/>
          <w:lang w:val="lt-LT"/>
        </w:rPr>
        <w:t>eugenolio</w:t>
      </w:r>
      <w:proofErr w:type="spellEnd"/>
      <w:r w:rsidRPr="00D630D0">
        <w:rPr>
          <w:iCs/>
          <w:szCs w:val="22"/>
          <w:lang w:val="lt-LT"/>
        </w:rPr>
        <w:t xml:space="preserve"> (&lt; 0,0</w:t>
      </w:r>
      <w:r w:rsidRPr="00AE6D95">
        <w:rPr>
          <w:lang w:val="lt-LT"/>
        </w:rPr>
        <w:t>45</w:t>
      </w:r>
      <w:r w:rsidR="0090167D" w:rsidRPr="00AE6D95">
        <w:rPr>
          <w:lang w:val="lt-LT"/>
        </w:rPr>
        <w:t> </w:t>
      </w:r>
      <w:r w:rsidRPr="00AE6D95">
        <w:rPr>
          <w:lang w:val="lt-LT"/>
        </w:rPr>
        <w:t>mg).</w:t>
      </w:r>
    </w:p>
    <w:p w14:paraId="7F1EEFE0" w14:textId="77777777" w:rsidR="007775C1" w:rsidRPr="00D630D0" w:rsidRDefault="007775C1" w:rsidP="007775C1">
      <w:pPr>
        <w:pStyle w:val="EMEAEnBodyText"/>
        <w:autoSpaceDE w:val="0"/>
        <w:autoSpaceDN w:val="0"/>
        <w:adjustRightInd w:val="0"/>
        <w:spacing w:before="0" w:after="0"/>
        <w:rPr>
          <w:szCs w:val="22"/>
          <w:lang w:val="lt-LT"/>
        </w:rPr>
      </w:pPr>
    </w:p>
    <w:p w14:paraId="60E57270" w14:textId="77777777" w:rsidR="007775C1" w:rsidRPr="00D630D0" w:rsidRDefault="007775C1" w:rsidP="007775C1">
      <w:pPr>
        <w:pStyle w:val="EMEAEnBodyText"/>
        <w:autoSpaceDE w:val="0"/>
        <w:autoSpaceDN w:val="0"/>
        <w:adjustRightInd w:val="0"/>
        <w:spacing w:before="0" w:after="0"/>
        <w:rPr>
          <w:szCs w:val="22"/>
          <w:lang w:val="lt-LT"/>
        </w:rPr>
      </w:pPr>
      <w:r w:rsidRPr="00D630D0">
        <w:rPr>
          <w:szCs w:val="22"/>
          <w:lang w:val="lt-LT"/>
        </w:rPr>
        <w:t>Visos pagalbinės medžiagos išvardytos 6.1 skyriuje.</w:t>
      </w:r>
    </w:p>
    <w:p w14:paraId="5D641B83" w14:textId="77777777" w:rsidR="007775C1" w:rsidRPr="00D630D0" w:rsidRDefault="007775C1" w:rsidP="007775C1">
      <w:pPr>
        <w:tabs>
          <w:tab w:val="clear" w:pos="567"/>
          <w:tab w:val="left" w:pos="1296"/>
        </w:tabs>
        <w:spacing w:line="240" w:lineRule="auto"/>
        <w:rPr>
          <w:szCs w:val="22"/>
          <w:lang w:val="lt-LT"/>
        </w:rPr>
      </w:pPr>
    </w:p>
    <w:p w14:paraId="64804ED9" w14:textId="77777777" w:rsidR="007775C1" w:rsidRPr="00D630D0" w:rsidRDefault="007775C1" w:rsidP="007775C1">
      <w:pPr>
        <w:tabs>
          <w:tab w:val="clear" w:pos="567"/>
          <w:tab w:val="left" w:pos="1296"/>
        </w:tabs>
        <w:spacing w:line="240" w:lineRule="auto"/>
        <w:rPr>
          <w:szCs w:val="22"/>
          <w:lang w:val="lt-LT"/>
        </w:rPr>
      </w:pPr>
    </w:p>
    <w:p w14:paraId="295DC801" w14:textId="77777777" w:rsidR="007775C1" w:rsidRPr="00D630D0" w:rsidRDefault="007775C1" w:rsidP="007775C1">
      <w:pPr>
        <w:tabs>
          <w:tab w:val="clear" w:pos="567"/>
          <w:tab w:val="left" w:pos="1296"/>
        </w:tabs>
        <w:spacing w:line="240" w:lineRule="auto"/>
        <w:ind w:left="567" w:hanging="567"/>
        <w:rPr>
          <w:caps/>
          <w:szCs w:val="22"/>
          <w:lang w:val="lt-LT"/>
        </w:rPr>
      </w:pPr>
      <w:r w:rsidRPr="00D630D0">
        <w:rPr>
          <w:b/>
          <w:szCs w:val="22"/>
          <w:lang w:val="lt-LT"/>
        </w:rPr>
        <w:t>3.</w:t>
      </w:r>
      <w:r w:rsidRPr="00D630D0">
        <w:rPr>
          <w:b/>
          <w:szCs w:val="22"/>
          <w:lang w:val="lt-LT"/>
        </w:rPr>
        <w:tab/>
        <w:t xml:space="preserve">FARMACINĖ </w:t>
      </w:r>
      <w:r w:rsidRPr="00D630D0">
        <w:rPr>
          <w:b/>
          <w:caps/>
          <w:szCs w:val="22"/>
          <w:lang w:val="lt-LT"/>
        </w:rPr>
        <w:t>forma</w:t>
      </w:r>
    </w:p>
    <w:p w14:paraId="0DCE9ACB" w14:textId="77777777" w:rsidR="007775C1" w:rsidRPr="00D630D0" w:rsidRDefault="007775C1" w:rsidP="007775C1">
      <w:pPr>
        <w:spacing w:line="240" w:lineRule="auto"/>
        <w:rPr>
          <w:szCs w:val="22"/>
          <w:lang w:val="lt-LT"/>
        </w:rPr>
      </w:pPr>
    </w:p>
    <w:p w14:paraId="4A151BB6" w14:textId="7525B6BE" w:rsidR="007775C1" w:rsidRPr="00D630D0" w:rsidRDefault="007775C1" w:rsidP="007775C1">
      <w:pPr>
        <w:spacing w:line="240" w:lineRule="auto"/>
        <w:rPr>
          <w:szCs w:val="22"/>
          <w:lang w:val="lt-LT"/>
        </w:rPr>
      </w:pPr>
      <w:r w:rsidRPr="00D630D0">
        <w:rPr>
          <w:szCs w:val="22"/>
          <w:lang w:val="lt-LT"/>
        </w:rPr>
        <w:t>Burnoje disperguojam</w:t>
      </w:r>
      <w:r w:rsidR="0047093C" w:rsidRPr="00D630D0">
        <w:rPr>
          <w:szCs w:val="22"/>
          <w:lang w:val="lt-LT"/>
        </w:rPr>
        <w:t>a</w:t>
      </w:r>
      <w:r w:rsidRPr="00D630D0">
        <w:rPr>
          <w:szCs w:val="22"/>
          <w:lang w:val="lt-LT"/>
        </w:rPr>
        <w:t xml:space="preserve"> tabletė.</w:t>
      </w:r>
    </w:p>
    <w:p w14:paraId="26D4F746" w14:textId="77777777" w:rsidR="007775C1" w:rsidRPr="00D630D0" w:rsidRDefault="007775C1" w:rsidP="007775C1">
      <w:pPr>
        <w:spacing w:line="240" w:lineRule="auto"/>
        <w:rPr>
          <w:szCs w:val="22"/>
          <w:lang w:val="lt-LT"/>
        </w:rPr>
      </w:pPr>
    </w:p>
    <w:p w14:paraId="531F1052" w14:textId="42E08205" w:rsidR="007775C1" w:rsidRPr="00D630D0" w:rsidRDefault="007775C1" w:rsidP="007775C1">
      <w:pPr>
        <w:spacing w:line="240" w:lineRule="auto"/>
        <w:rPr>
          <w:szCs w:val="22"/>
          <w:lang w:val="lt-LT"/>
        </w:rPr>
      </w:pPr>
      <w:r w:rsidRPr="00D630D0">
        <w:rPr>
          <w:szCs w:val="22"/>
          <w:lang w:val="lt-LT"/>
        </w:rPr>
        <w:t>Burnoje disperguojam</w:t>
      </w:r>
      <w:r w:rsidR="0047093C" w:rsidRPr="00D630D0">
        <w:rPr>
          <w:szCs w:val="22"/>
          <w:lang w:val="lt-LT"/>
        </w:rPr>
        <w:t>a</w:t>
      </w:r>
      <w:r w:rsidRPr="00D630D0">
        <w:rPr>
          <w:szCs w:val="22"/>
          <w:lang w:val="lt-LT"/>
        </w:rPr>
        <w:t xml:space="preserve"> tabletė yra baltos arba beveik baltos spalvos, abipusiai išgaubta, apvali, charakteringo mėtų kvapo.</w:t>
      </w:r>
    </w:p>
    <w:p w14:paraId="69C1F619" w14:textId="77777777" w:rsidR="007775C1" w:rsidRPr="00D630D0" w:rsidRDefault="007775C1" w:rsidP="007775C1">
      <w:pPr>
        <w:spacing w:line="240" w:lineRule="auto"/>
        <w:rPr>
          <w:szCs w:val="22"/>
          <w:lang w:val="lt-LT"/>
        </w:rPr>
      </w:pPr>
    </w:p>
    <w:p w14:paraId="510B14E4" w14:textId="77777777" w:rsidR="007775C1" w:rsidRPr="00D630D0" w:rsidRDefault="007775C1" w:rsidP="007775C1">
      <w:pPr>
        <w:tabs>
          <w:tab w:val="clear" w:pos="567"/>
          <w:tab w:val="left" w:pos="1296"/>
        </w:tabs>
        <w:spacing w:line="240" w:lineRule="auto"/>
        <w:rPr>
          <w:szCs w:val="22"/>
          <w:lang w:val="lt-LT"/>
        </w:rPr>
      </w:pPr>
    </w:p>
    <w:p w14:paraId="312D59AD" w14:textId="77777777" w:rsidR="007775C1" w:rsidRPr="00D630D0" w:rsidRDefault="007775C1" w:rsidP="007775C1">
      <w:pPr>
        <w:tabs>
          <w:tab w:val="clear" w:pos="567"/>
          <w:tab w:val="left" w:pos="1296"/>
        </w:tabs>
        <w:spacing w:line="240" w:lineRule="auto"/>
        <w:ind w:left="567" w:hanging="567"/>
        <w:rPr>
          <w:caps/>
          <w:szCs w:val="22"/>
          <w:lang w:val="lt-LT"/>
        </w:rPr>
      </w:pPr>
      <w:r w:rsidRPr="00D630D0">
        <w:rPr>
          <w:b/>
          <w:caps/>
          <w:szCs w:val="22"/>
          <w:lang w:val="lt-LT"/>
        </w:rPr>
        <w:t>4.</w:t>
      </w:r>
      <w:r w:rsidRPr="00D630D0">
        <w:rPr>
          <w:b/>
          <w:caps/>
          <w:szCs w:val="22"/>
          <w:lang w:val="lt-LT"/>
        </w:rPr>
        <w:tab/>
        <w:t>klinikinĖ informacija</w:t>
      </w:r>
    </w:p>
    <w:p w14:paraId="33D61C70" w14:textId="77777777" w:rsidR="007775C1" w:rsidRPr="00D630D0" w:rsidRDefault="007775C1" w:rsidP="007775C1">
      <w:pPr>
        <w:tabs>
          <w:tab w:val="clear" w:pos="567"/>
          <w:tab w:val="left" w:pos="1296"/>
        </w:tabs>
        <w:spacing w:line="240" w:lineRule="auto"/>
        <w:rPr>
          <w:szCs w:val="22"/>
          <w:lang w:val="lt-LT"/>
        </w:rPr>
      </w:pPr>
    </w:p>
    <w:p w14:paraId="380DBF51" w14:textId="77777777" w:rsidR="007775C1" w:rsidRPr="00D630D0" w:rsidRDefault="007775C1" w:rsidP="007775C1">
      <w:pPr>
        <w:tabs>
          <w:tab w:val="clear" w:pos="567"/>
          <w:tab w:val="left" w:pos="1296"/>
        </w:tabs>
        <w:spacing w:line="240" w:lineRule="auto"/>
        <w:ind w:left="567" w:hanging="567"/>
        <w:outlineLvl w:val="0"/>
        <w:rPr>
          <w:szCs w:val="22"/>
          <w:lang w:val="lt-LT"/>
        </w:rPr>
      </w:pPr>
      <w:r w:rsidRPr="00D630D0">
        <w:rPr>
          <w:b/>
          <w:szCs w:val="22"/>
          <w:lang w:val="lt-LT"/>
        </w:rPr>
        <w:t>4.1</w:t>
      </w:r>
      <w:r w:rsidRPr="00D630D0">
        <w:rPr>
          <w:b/>
          <w:szCs w:val="22"/>
          <w:lang w:val="lt-LT"/>
        </w:rPr>
        <w:tab/>
        <w:t>Terapinės indikacijos</w:t>
      </w:r>
    </w:p>
    <w:p w14:paraId="02715CF9" w14:textId="77777777" w:rsidR="007775C1" w:rsidRPr="00D630D0" w:rsidRDefault="007775C1" w:rsidP="007775C1">
      <w:pPr>
        <w:tabs>
          <w:tab w:val="clear" w:pos="567"/>
          <w:tab w:val="left" w:pos="1296"/>
        </w:tabs>
        <w:spacing w:line="240" w:lineRule="auto"/>
        <w:rPr>
          <w:szCs w:val="22"/>
          <w:lang w:val="lt-LT"/>
        </w:rPr>
      </w:pPr>
    </w:p>
    <w:p w14:paraId="52086811" w14:textId="77777777" w:rsidR="007775C1" w:rsidRPr="00D630D0" w:rsidRDefault="007775C1" w:rsidP="007775C1">
      <w:pPr>
        <w:tabs>
          <w:tab w:val="clear" w:pos="567"/>
          <w:tab w:val="left" w:pos="1296"/>
        </w:tabs>
        <w:spacing w:line="240" w:lineRule="auto"/>
        <w:rPr>
          <w:b/>
          <w:i/>
          <w:szCs w:val="22"/>
          <w:u w:val="single"/>
          <w:lang w:val="lt-LT"/>
        </w:rPr>
      </w:pPr>
      <w:r w:rsidRPr="00D630D0">
        <w:rPr>
          <w:i/>
          <w:szCs w:val="22"/>
          <w:u w:val="single"/>
          <w:lang w:val="lt-LT"/>
        </w:rPr>
        <w:t>Suaugusiems ir paaugliams (nuo 12 metų ir vyresniems bei sveriantiems 35 kg arba daugiau</w:t>
      </w:r>
      <w:r w:rsidRPr="00D630D0">
        <w:rPr>
          <w:b/>
          <w:i/>
          <w:szCs w:val="22"/>
          <w:u w:val="single"/>
          <w:lang w:val="lt-LT"/>
        </w:rPr>
        <w:t>)</w:t>
      </w:r>
    </w:p>
    <w:p w14:paraId="278D2314" w14:textId="39E8E258" w:rsidR="007775C1" w:rsidRPr="00D630D0" w:rsidRDefault="007775C1" w:rsidP="007775C1">
      <w:pPr>
        <w:tabs>
          <w:tab w:val="clear" w:pos="567"/>
          <w:tab w:val="left" w:pos="1296"/>
        </w:tabs>
        <w:spacing w:line="240" w:lineRule="auto"/>
        <w:rPr>
          <w:szCs w:val="22"/>
          <w:lang w:val="lt-LT"/>
        </w:rPr>
      </w:pPr>
      <w:proofErr w:type="spellStart"/>
      <w:r w:rsidRPr="00D630D0">
        <w:rPr>
          <w:szCs w:val="22"/>
          <w:lang w:val="lt-LT"/>
        </w:rPr>
        <w:t>Oroperidys</w:t>
      </w:r>
      <w:proofErr w:type="spellEnd"/>
      <w:r w:rsidRPr="00D630D0">
        <w:rPr>
          <w:szCs w:val="22"/>
          <w:lang w:val="lt-LT"/>
        </w:rPr>
        <w:t xml:space="preserve"> 10 mg burnoje disperguojam</w:t>
      </w:r>
      <w:r w:rsidR="0047093C" w:rsidRPr="00D630D0">
        <w:rPr>
          <w:szCs w:val="22"/>
          <w:lang w:val="lt-LT"/>
        </w:rPr>
        <w:t>a</w:t>
      </w:r>
      <w:r w:rsidRPr="00D630D0">
        <w:rPr>
          <w:szCs w:val="22"/>
          <w:lang w:val="lt-LT"/>
        </w:rPr>
        <w:t xml:space="preserve"> tabletė yra skirta pykinimo ir vėmimo simptomams palengvinti.</w:t>
      </w:r>
    </w:p>
    <w:p w14:paraId="6C878B02" w14:textId="77777777" w:rsidR="007775C1" w:rsidRPr="00D630D0" w:rsidRDefault="007775C1" w:rsidP="007775C1">
      <w:pPr>
        <w:tabs>
          <w:tab w:val="clear" w:pos="567"/>
          <w:tab w:val="left" w:pos="1296"/>
        </w:tabs>
        <w:spacing w:line="240" w:lineRule="auto"/>
        <w:rPr>
          <w:szCs w:val="22"/>
          <w:lang w:val="lt-LT"/>
        </w:rPr>
      </w:pPr>
    </w:p>
    <w:p w14:paraId="26ECB647" w14:textId="77777777" w:rsidR="007775C1" w:rsidRPr="00D630D0" w:rsidRDefault="007775C1" w:rsidP="007775C1">
      <w:pPr>
        <w:numPr>
          <w:ilvl w:val="1"/>
          <w:numId w:val="1"/>
        </w:numPr>
        <w:spacing w:line="240" w:lineRule="auto"/>
        <w:outlineLvl w:val="0"/>
        <w:rPr>
          <w:b/>
          <w:szCs w:val="22"/>
          <w:lang w:val="lt-LT"/>
        </w:rPr>
      </w:pPr>
      <w:r w:rsidRPr="00D630D0">
        <w:rPr>
          <w:b/>
          <w:szCs w:val="22"/>
          <w:lang w:val="lt-LT"/>
        </w:rPr>
        <w:t>Dozavimas ir vartojimo metodas</w:t>
      </w:r>
    </w:p>
    <w:p w14:paraId="621980A8" w14:textId="77777777" w:rsidR="007775C1" w:rsidRPr="00D630D0" w:rsidRDefault="007775C1" w:rsidP="007775C1">
      <w:pPr>
        <w:tabs>
          <w:tab w:val="clear" w:pos="567"/>
          <w:tab w:val="left" w:pos="1296"/>
        </w:tabs>
        <w:spacing w:line="240" w:lineRule="auto"/>
        <w:rPr>
          <w:b/>
          <w:szCs w:val="22"/>
          <w:lang w:val="lt-LT"/>
        </w:rPr>
      </w:pPr>
    </w:p>
    <w:p w14:paraId="07699616" w14:textId="36400C5B" w:rsidR="007775C1" w:rsidRPr="00D630D0" w:rsidRDefault="007775C1" w:rsidP="007775C1">
      <w:pPr>
        <w:tabs>
          <w:tab w:val="clear" w:pos="567"/>
          <w:tab w:val="left" w:pos="1296"/>
        </w:tabs>
        <w:spacing w:line="240" w:lineRule="auto"/>
        <w:rPr>
          <w:szCs w:val="22"/>
          <w:lang w:val="lt-LT"/>
        </w:rPr>
      </w:pPr>
      <w:proofErr w:type="spellStart"/>
      <w:r w:rsidRPr="00D630D0">
        <w:rPr>
          <w:szCs w:val="22"/>
          <w:lang w:val="lt-LT"/>
        </w:rPr>
        <w:t>Oroperidys</w:t>
      </w:r>
      <w:proofErr w:type="spellEnd"/>
      <w:r w:rsidRPr="00D630D0">
        <w:rPr>
          <w:szCs w:val="22"/>
          <w:lang w:val="lt-LT"/>
        </w:rPr>
        <w:t xml:space="preserve"> 10 mg burnoje disperguojam</w:t>
      </w:r>
      <w:r w:rsidR="0047093C" w:rsidRPr="00D630D0">
        <w:rPr>
          <w:szCs w:val="22"/>
          <w:lang w:val="lt-LT"/>
        </w:rPr>
        <w:t>a</w:t>
      </w:r>
      <w:r w:rsidRPr="00D630D0">
        <w:rPr>
          <w:szCs w:val="22"/>
          <w:lang w:val="lt-LT"/>
        </w:rPr>
        <w:t xml:space="preserve"> tabletė turi būti vartojama mažiausia veiksminga doze trumpiausią laiką, reikalingą pykinimui ir vėmimui suvaldyti.</w:t>
      </w:r>
    </w:p>
    <w:p w14:paraId="03FD6C7A" w14:textId="77777777" w:rsidR="007906D1" w:rsidRPr="00D630D0" w:rsidRDefault="007906D1" w:rsidP="007775C1">
      <w:pPr>
        <w:tabs>
          <w:tab w:val="clear" w:pos="567"/>
          <w:tab w:val="left" w:pos="1296"/>
        </w:tabs>
        <w:spacing w:line="240" w:lineRule="auto"/>
        <w:rPr>
          <w:szCs w:val="22"/>
          <w:lang w:val="lt-LT"/>
        </w:rPr>
      </w:pPr>
    </w:p>
    <w:p w14:paraId="2C823D06" w14:textId="2C9D7A25" w:rsidR="007906D1" w:rsidRPr="00D630D0" w:rsidRDefault="007906D1" w:rsidP="007775C1">
      <w:pPr>
        <w:tabs>
          <w:tab w:val="clear" w:pos="567"/>
          <w:tab w:val="left" w:pos="1296"/>
        </w:tabs>
        <w:spacing w:line="240" w:lineRule="auto"/>
        <w:rPr>
          <w:szCs w:val="22"/>
          <w:lang w:val="lt-LT"/>
        </w:rPr>
      </w:pPr>
      <w:r w:rsidRPr="00D630D0">
        <w:rPr>
          <w:szCs w:val="22"/>
          <w:lang w:val="lt-LT"/>
        </w:rPr>
        <w:t>Paprastai gydymo trukmė turi neviršyti vienos savaitės.</w:t>
      </w:r>
    </w:p>
    <w:p w14:paraId="35717E5E" w14:textId="39DE3FF6" w:rsidR="007775C1" w:rsidRPr="00D630D0" w:rsidRDefault="007775C1" w:rsidP="007775C1">
      <w:pPr>
        <w:tabs>
          <w:tab w:val="clear" w:pos="567"/>
          <w:tab w:val="left" w:pos="1296"/>
        </w:tabs>
        <w:spacing w:line="240" w:lineRule="auto"/>
        <w:rPr>
          <w:szCs w:val="22"/>
          <w:u w:val="single"/>
          <w:lang w:val="lt-LT"/>
        </w:rPr>
      </w:pPr>
    </w:p>
    <w:p w14:paraId="5E09AEF1" w14:textId="77777777" w:rsidR="007775C1" w:rsidRPr="00D630D0" w:rsidRDefault="007775C1" w:rsidP="007775C1">
      <w:pPr>
        <w:tabs>
          <w:tab w:val="clear" w:pos="567"/>
          <w:tab w:val="left" w:pos="1296"/>
        </w:tabs>
        <w:spacing w:line="240" w:lineRule="auto"/>
        <w:rPr>
          <w:b/>
          <w:szCs w:val="22"/>
          <w:u w:val="single"/>
          <w:lang w:val="lt-LT"/>
        </w:rPr>
      </w:pPr>
      <w:r w:rsidRPr="00D630D0">
        <w:rPr>
          <w:b/>
          <w:szCs w:val="22"/>
          <w:u w:val="single"/>
          <w:lang w:val="lt-LT"/>
        </w:rPr>
        <w:t>Suaugusieji ir paaugliai (12 metų ir vyresni bei sveriantys 35 kg arba daugiau)</w:t>
      </w:r>
    </w:p>
    <w:p w14:paraId="11B857CD"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Viena 10 mg tabletė iki trijų kartų per parą. Didžiausia paros dozė – 30 mg.</w:t>
      </w:r>
    </w:p>
    <w:p w14:paraId="680CFE7B" w14:textId="77777777" w:rsidR="007775C1" w:rsidRPr="00D630D0" w:rsidRDefault="007775C1" w:rsidP="007775C1">
      <w:pPr>
        <w:tabs>
          <w:tab w:val="clear" w:pos="567"/>
          <w:tab w:val="left" w:pos="1296"/>
        </w:tabs>
        <w:spacing w:line="240" w:lineRule="auto"/>
        <w:rPr>
          <w:szCs w:val="22"/>
          <w:u w:val="single"/>
          <w:lang w:val="lt-LT"/>
        </w:rPr>
      </w:pPr>
    </w:p>
    <w:p w14:paraId="03A3AF64" w14:textId="77777777" w:rsidR="007775C1" w:rsidRPr="00D630D0" w:rsidRDefault="007775C1" w:rsidP="007775C1">
      <w:pPr>
        <w:tabs>
          <w:tab w:val="clear" w:pos="567"/>
          <w:tab w:val="left" w:pos="1296"/>
        </w:tabs>
        <w:spacing w:line="240" w:lineRule="auto"/>
        <w:rPr>
          <w:i/>
          <w:szCs w:val="22"/>
          <w:lang w:val="lt-LT"/>
        </w:rPr>
      </w:pPr>
      <w:r w:rsidRPr="00D630D0">
        <w:rPr>
          <w:b/>
          <w:szCs w:val="22"/>
          <w:u w:val="single"/>
          <w:lang w:val="lt-LT"/>
        </w:rPr>
        <w:t>Naujagimiai, kūdikiai, vaikai (nuo 12 metų amžiaus) ir paaugliai, sveriantys mažiau kaip 35 kg</w:t>
      </w:r>
    </w:p>
    <w:p w14:paraId="398C4F8B" w14:textId="5D0E05DA" w:rsidR="007775C1" w:rsidRPr="00D630D0" w:rsidRDefault="007906D1" w:rsidP="007775C1">
      <w:pPr>
        <w:tabs>
          <w:tab w:val="clear" w:pos="567"/>
          <w:tab w:val="left" w:pos="1296"/>
        </w:tabs>
        <w:spacing w:line="240" w:lineRule="auto"/>
        <w:rPr>
          <w:szCs w:val="22"/>
          <w:lang w:val="lt-LT"/>
        </w:rPr>
      </w:pPr>
      <w:r w:rsidRPr="00D630D0">
        <w:rPr>
          <w:szCs w:val="22"/>
          <w:lang w:val="lt-LT"/>
        </w:rPr>
        <w:t xml:space="preserve">OROPERIDYS 10 mg burnoje disperguojamų tablečių negalima vartoti naujagimiams, kūdikiams, vaikams ir paaugliams, jaunesniems nei 12 metų arba sveriantiems mažiau nei 35 kg, nes </w:t>
      </w:r>
      <w:r w:rsidR="00A026A5" w:rsidRPr="00D630D0">
        <w:rPr>
          <w:szCs w:val="22"/>
          <w:lang w:val="lt-LT"/>
        </w:rPr>
        <w:t xml:space="preserve">veiksmingumas šioje </w:t>
      </w:r>
      <w:r w:rsidRPr="00D630D0">
        <w:rPr>
          <w:szCs w:val="22"/>
          <w:lang w:val="lt-LT"/>
        </w:rPr>
        <w:t>populiacijo</w:t>
      </w:r>
      <w:r w:rsidR="00A026A5" w:rsidRPr="00D630D0">
        <w:rPr>
          <w:szCs w:val="22"/>
          <w:lang w:val="lt-LT"/>
        </w:rPr>
        <w:t>je</w:t>
      </w:r>
      <w:r w:rsidRPr="00D630D0">
        <w:rPr>
          <w:szCs w:val="22"/>
          <w:lang w:val="lt-LT"/>
        </w:rPr>
        <w:t xml:space="preserve"> neįrodytas (žr. 4.3 ir 5.1 skyrius).</w:t>
      </w:r>
    </w:p>
    <w:p w14:paraId="56D45485" w14:textId="77777777" w:rsidR="007775C1" w:rsidRPr="00D630D0" w:rsidRDefault="007775C1" w:rsidP="007775C1">
      <w:pPr>
        <w:tabs>
          <w:tab w:val="clear" w:pos="567"/>
          <w:tab w:val="left" w:pos="1296"/>
        </w:tabs>
        <w:spacing w:line="240" w:lineRule="auto"/>
        <w:rPr>
          <w:b/>
          <w:i/>
          <w:szCs w:val="22"/>
          <w:u w:val="single"/>
          <w:lang w:val="lt-LT"/>
        </w:rPr>
      </w:pPr>
    </w:p>
    <w:p w14:paraId="2ABB6808" w14:textId="77777777" w:rsidR="007775C1" w:rsidRPr="00D630D0" w:rsidRDefault="007775C1" w:rsidP="007775C1">
      <w:pPr>
        <w:tabs>
          <w:tab w:val="clear" w:pos="567"/>
          <w:tab w:val="left" w:pos="1296"/>
        </w:tabs>
        <w:spacing w:line="240" w:lineRule="auto"/>
        <w:rPr>
          <w:b/>
          <w:szCs w:val="22"/>
          <w:u w:val="single"/>
          <w:lang w:val="lt-LT"/>
        </w:rPr>
      </w:pPr>
      <w:r w:rsidRPr="00D630D0">
        <w:rPr>
          <w:rFonts w:eastAsia="SimSun"/>
          <w:b/>
          <w:iCs/>
          <w:szCs w:val="22"/>
          <w:lang w:val="lt-LT" w:eastAsia="zh-CN"/>
        </w:rPr>
        <w:t>Ypatingos pacientų populiacijos</w:t>
      </w:r>
    </w:p>
    <w:p w14:paraId="7292BC17" w14:textId="77777777" w:rsidR="007775C1" w:rsidRPr="00D630D0" w:rsidRDefault="007775C1" w:rsidP="007775C1">
      <w:pPr>
        <w:tabs>
          <w:tab w:val="clear" w:pos="567"/>
          <w:tab w:val="left" w:pos="1296"/>
        </w:tabs>
        <w:spacing w:line="240" w:lineRule="auto"/>
        <w:rPr>
          <w:b/>
          <w:i/>
          <w:szCs w:val="22"/>
          <w:u w:val="single"/>
          <w:lang w:val="lt-LT"/>
        </w:rPr>
      </w:pPr>
    </w:p>
    <w:p w14:paraId="0246BF9C" w14:textId="77777777" w:rsidR="007775C1" w:rsidRPr="00D630D0" w:rsidRDefault="007775C1" w:rsidP="007775C1">
      <w:pPr>
        <w:tabs>
          <w:tab w:val="clear" w:pos="567"/>
          <w:tab w:val="left" w:pos="1296"/>
        </w:tabs>
        <w:spacing w:line="240" w:lineRule="auto"/>
        <w:rPr>
          <w:szCs w:val="22"/>
          <w:u w:val="single"/>
          <w:lang w:val="lt-LT"/>
        </w:rPr>
      </w:pPr>
      <w:r w:rsidRPr="00D630D0">
        <w:rPr>
          <w:szCs w:val="22"/>
          <w:u w:val="single"/>
          <w:lang w:val="lt-LT"/>
        </w:rPr>
        <w:t>Kepenų funkcijos sutrikimai</w:t>
      </w:r>
    </w:p>
    <w:p w14:paraId="6F3183E2" w14:textId="7E03550F" w:rsidR="007775C1" w:rsidRPr="00D630D0" w:rsidRDefault="007775C1" w:rsidP="007775C1">
      <w:pPr>
        <w:tabs>
          <w:tab w:val="clear" w:pos="567"/>
          <w:tab w:val="left" w:pos="1296"/>
        </w:tabs>
        <w:spacing w:line="240" w:lineRule="auto"/>
        <w:rPr>
          <w:szCs w:val="22"/>
          <w:lang w:val="lt-LT"/>
        </w:rPr>
      </w:pPr>
      <w:proofErr w:type="spellStart"/>
      <w:r w:rsidRPr="00D630D0">
        <w:rPr>
          <w:szCs w:val="22"/>
          <w:lang w:val="lt-LT"/>
        </w:rPr>
        <w:t>Oroperidys</w:t>
      </w:r>
      <w:proofErr w:type="spellEnd"/>
      <w:r w:rsidRPr="00D630D0">
        <w:rPr>
          <w:szCs w:val="22"/>
          <w:lang w:val="lt-LT"/>
        </w:rPr>
        <w:t xml:space="preserve"> 10 mg burnoje disperguojamų tablečių negalima vartoti esant vidutinio sunkumo ar sunkiam kepenų funkcijos sutrikimui (žr. 4.3 skyrių). Tačiau dozės keisti esant lengvam kepenų funkcijos sutrikimui nereikia (žr. 5.2 skyrių).</w:t>
      </w:r>
    </w:p>
    <w:p w14:paraId="599D687E" w14:textId="77777777" w:rsidR="007775C1" w:rsidRPr="00D630D0" w:rsidRDefault="007775C1" w:rsidP="007775C1">
      <w:pPr>
        <w:tabs>
          <w:tab w:val="clear" w:pos="567"/>
          <w:tab w:val="left" w:pos="1296"/>
        </w:tabs>
        <w:spacing w:line="240" w:lineRule="auto"/>
        <w:rPr>
          <w:szCs w:val="22"/>
          <w:lang w:val="lt-LT"/>
        </w:rPr>
      </w:pPr>
    </w:p>
    <w:p w14:paraId="06BE9034" w14:textId="77777777" w:rsidR="007775C1" w:rsidRPr="00D630D0" w:rsidRDefault="007775C1" w:rsidP="007775C1">
      <w:pPr>
        <w:tabs>
          <w:tab w:val="clear" w:pos="567"/>
          <w:tab w:val="left" w:pos="1296"/>
        </w:tabs>
        <w:spacing w:line="240" w:lineRule="auto"/>
        <w:rPr>
          <w:szCs w:val="22"/>
          <w:u w:val="single"/>
          <w:lang w:val="lt-LT"/>
        </w:rPr>
      </w:pPr>
      <w:r w:rsidRPr="00D630D0">
        <w:rPr>
          <w:szCs w:val="22"/>
          <w:u w:val="single"/>
          <w:lang w:val="lt-LT"/>
        </w:rPr>
        <w:lastRenderedPageBreak/>
        <w:t>Inkstų funkcijos sutrikimai</w:t>
      </w:r>
    </w:p>
    <w:p w14:paraId="57AED9FB" w14:textId="60E30A9F" w:rsidR="007775C1" w:rsidRPr="00D630D0" w:rsidRDefault="007775C1" w:rsidP="007775C1">
      <w:pPr>
        <w:tabs>
          <w:tab w:val="clear" w:pos="567"/>
          <w:tab w:val="left" w:pos="1296"/>
        </w:tabs>
        <w:spacing w:line="240" w:lineRule="auto"/>
        <w:rPr>
          <w:szCs w:val="22"/>
          <w:lang w:val="lt-LT"/>
        </w:rPr>
      </w:pPr>
      <w:r w:rsidRPr="00D630D0">
        <w:rPr>
          <w:szCs w:val="22"/>
          <w:lang w:val="lt-LT"/>
        </w:rPr>
        <w:t xml:space="preserve">Kadangi </w:t>
      </w:r>
      <w:proofErr w:type="spellStart"/>
      <w:r w:rsidRPr="00D630D0">
        <w:rPr>
          <w:szCs w:val="22"/>
          <w:lang w:val="lt-LT"/>
        </w:rPr>
        <w:t>domperidono</w:t>
      </w:r>
      <w:proofErr w:type="spellEnd"/>
      <w:r w:rsidRPr="00D630D0">
        <w:rPr>
          <w:szCs w:val="22"/>
          <w:lang w:val="lt-LT"/>
        </w:rPr>
        <w:t xml:space="preserve"> pusinės eliminacijos periodas esant sunkiam inkstų funkcijos sutrikimui pailgėja, vartojant pakartotines </w:t>
      </w:r>
      <w:proofErr w:type="spellStart"/>
      <w:r w:rsidRPr="00D630D0">
        <w:rPr>
          <w:szCs w:val="22"/>
          <w:lang w:val="lt-LT"/>
        </w:rPr>
        <w:t>Oroperidys</w:t>
      </w:r>
      <w:proofErr w:type="spellEnd"/>
      <w:r w:rsidRPr="00D630D0">
        <w:rPr>
          <w:szCs w:val="22"/>
          <w:lang w:val="lt-LT"/>
        </w:rPr>
        <w:t xml:space="preserve"> 10 mg burnoje disperguojamų tablečių dozes, dozavimo dažnumas turi būti sumažintas iki vieno ar dviejų kartų per parą, atsižvelgiant į sutrikimo sunkumą, ir gali būti reikalingas dozės sumažinimas. </w:t>
      </w:r>
    </w:p>
    <w:p w14:paraId="245B188E" w14:textId="77777777" w:rsidR="007906D1" w:rsidRPr="00D630D0" w:rsidRDefault="007906D1" w:rsidP="007775C1">
      <w:pPr>
        <w:tabs>
          <w:tab w:val="clear" w:pos="567"/>
          <w:tab w:val="left" w:pos="1296"/>
        </w:tabs>
        <w:spacing w:line="240" w:lineRule="auto"/>
        <w:rPr>
          <w:szCs w:val="22"/>
          <w:lang w:val="lt-LT"/>
        </w:rPr>
      </w:pPr>
    </w:p>
    <w:p w14:paraId="198745FE" w14:textId="099B8446" w:rsidR="007906D1" w:rsidRPr="00D630D0" w:rsidRDefault="007906D1" w:rsidP="007775C1">
      <w:pPr>
        <w:tabs>
          <w:tab w:val="clear" w:pos="567"/>
          <w:tab w:val="left" w:pos="1296"/>
        </w:tabs>
        <w:spacing w:line="240" w:lineRule="auto"/>
        <w:rPr>
          <w:b/>
          <w:bCs/>
          <w:szCs w:val="22"/>
          <w:u w:val="single"/>
          <w:lang w:val="lt-LT"/>
        </w:rPr>
      </w:pPr>
      <w:r w:rsidRPr="00D630D0">
        <w:rPr>
          <w:b/>
          <w:bCs/>
          <w:szCs w:val="22"/>
          <w:u w:val="single"/>
          <w:lang w:val="lt-LT"/>
        </w:rPr>
        <w:t xml:space="preserve">Vartojimo metodas </w:t>
      </w:r>
    </w:p>
    <w:p w14:paraId="0340C296" w14:textId="011B5E71" w:rsidR="007906D1" w:rsidRPr="00AE6D95" w:rsidRDefault="007906D1" w:rsidP="007906D1">
      <w:pPr>
        <w:tabs>
          <w:tab w:val="clear" w:pos="567"/>
          <w:tab w:val="left" w:pos="1296"/>
        </w:tabs>
        <w:spacing w:line="240" w:lineRule="auto"/>
        <w:rPr>
          <w:lang w:val="lt-LT"/>
        </w:rPr>
      </w:pPr>
      <w:r w:rsidRPr="00AE6D95">
        <w:rPr>
          <w:lang w:val="lt-LT"/>
        </w:rPr>
        <w:t>Burnoje disperguojam</w:t>
      </w:r>
      <w:r w:rsidR="0047093C" w:rsidRPr="00AE6D95">
        <w:rPr>
          <w:lang w:val="lt-LT"/>
        </w:rPr>
        <w:t>a</w:t>
      </w:r>
      <w:r w:rsidRPr="00AE6D95">
        <w:rPr>
          <w:lang w:val="lt-LT"/>
        </w:rPr>
        <w:t xml:space="preserve"> tabletė veikiant seilėms greitai tirpsta burnoje ir gali būti nuryjama užgeriant arba neužgeriant vandeniu. </w:t>
      </w:r>
    </w:p>
    <w:p w14:paraId="6675AB1D" w14:textId="77777777" w:rsidR="007906D1" w:rsidRPr="00AE6D95" w:rsidRDefault="007906D1" w:rsidP="007906D1">
      <w:pPr>
        <w:tabs>
          <w:tab w:val="clear" w:pos="567"/>
          <w:tab w:val="left" w:pos="1296"/>
        </w:tabs>
        <w:spacing w:line="240" w:lineRule="auto"/>
        <w:rPr>
          <w:lang w:val="lt-LT"/>
        </w:rPr>
      </w:pPr>
      <w:r w:rsidRPr="00AE6D95">
        <w:rPr>
          <w:lang w:val="lt-LT"/>
        </w:rPr>
        <w:t>Jei neužgeriama vandeniu, tabletė turi būti padėta ant liežuvio ir ištirpti burnoje prieš nuryjant. Jei patogu, paskui galima išgerti stiklinę vandens.</w:t>
      </w:r>
    </w:p>
    <w:p w14:paraId="23F582B3" w14:textId="60202E25" w:rsidR="007906D1" w:rsidRPr="00D630D0" w:rsidRDefault="007906D1" w:rsidP="007775C1">
      <w:pPr>
        <w:tabs>
          <w:tab w:val="clear" w:pos="567"/>
          <w:tab w:val="left" w:pos="1296"/>
        </w:tabs>
        <w:spacing w:line="240" w:lineRule="auto"/>
        <w:rPr>
          <w:szCs w:val="22"/>
          <w:u w:val="single"/>
          <w:lang w:val="lt-LT"/>
        </w:rPr>
      </w:pPr>
    </w:p>
    <w:p w14:paraId="5468A19A" w14:textId="1D2C2977" w:rsidR="007906D1" w:rsidRPr="00D630D0" w:rsidRDefault="007906D1" w:rsidP="007906D1">
      <w:pPr>
        <w:tabs>
          <w:tab w:val="clear" w:pos="567"/>
          <w:tab w:val="left" w:pos="1296"/>
        </w:tabs>
        <w:spacing w:line="240" w:lineRule="auto"/>
        <w:rPr>
          <w:szCs w:val="22"/>
          <w:lang w:val="lt-LT"/>
        </w:rPr>
      </w:pPr>
      <w:proofErr w:type="spellStart"/>
      <w:r w:rsidRPr="00D630D0">
        <w:rPr>
          <w:szCs w:val="22"/>
          <w:lang w:val="lt-LT"/>
        </w:rPr>
        <w:t>Oroperidys</w:t>
      </w:r>
      <w:proofErr w:type="spellEnd"/>
      <w:r w:rsidRPr="00D630D0">
        <w:rPr>
          <w:szCs w:val="22"/>
          <w:lang w:val="lt-LT"/>
        </w:rPr>
        <w:t xml:space="preserve"> rekomenduojama gerti prieš valgį. Jei geriama po valgio, vaist</w:t>
      </w:r>
      <w:r w:rsidR="001E4146" w:rsidRPr="00D630D0">
        <w:rPr>
          <w:szCs w:val="22"/>
          <w:lang w:val="lt-LT"/>
        </w:rPr>
        <w:t>ini</w:t>
      </w:r>
      <w:r w:rsidRPr="00D630D0">
        <w:rPr>
          <w:szCs w:val="22"/>
          <w:lang w:val="lt-LT"/>
        </w:rPr>
        <w:t>o</w:t>
      </w:r>
      <w:r w:rsidR="001E4146" w:rsidRPr="00D630D0">
        <w:rPr>
          <w:szCs w:val="22"/>
          <w:lang w:val="lt-LT"/>
        </w:rPr>
        <w:t xml:space="preserve"> preparato</w:t>
      </w:r>
      <w:r w:rsidRPr="00D630D0">
        <w:rPr>
          <w:szCs w:val="22"/>
          <w:lang w:val="lt-LT"/>
        </w:rPr>
        <w:t xml:space="preserve"> absorbcija būna šiek tiek uždelsta. </w:t>
      </w:r>
    </w:p>
    <w:p w14:paraId="1F172343" w14:textId="12DA2D43" w:rsidR="00A026A5" w:rsidRPr="00D630D0" w:rsidRDefault="004C789E" w:rsidP="007775C1">
      <w:pPr>
        <w:tabs>
          <w:tab w:val="clear" w:pos="567"/>
          <w:tab w:val="left" w:pos="1296"/>
        </w:tabs>
        <w:spacing w:line="240" w:lineRule="auto"/>
        <w:rPr>
          <w:lang w:val="lt-LT"/>
        </w:rPr>
      </w:pPr>
      <w:r w:rsidRPr="00D630D0">
        <w:rPr>
          <w:szCs w:val="22"/>
          <w:lang w:val="lt-LT"/>
        </w:rPr>
        <w:t xml:space="preserve">Pacientai turi stengtis kiekvieną dozę išgerti numatytu laiku. Jeigu praleidžiama suplanuota dozė, dozę reikia praleisti ir tęsti įprastą dozavimo grafiką. </w:t>
      </w:r>
      <w:r w:rsidR="00A026A5" w:rsidRPr="00D630D0">
        <w:rPr>
          <w:lang w:val="lt-LT"/>
        </w:rPr>
        <w:t>Negalima vartoti dvigubos dozės norint kompensuoti praleistą dozę</w:t>
      </w:r>
      <w:r w:rsidR="001E4146" w:rsidRPr="00D630D0">
        <w:rPr>
          <w:lang w:val="lt-LT"/>
        </w:rPr>
        <w:t>.</w:t>
      </w:r>
    </w:p>
    <w:p w14:paraId="69ED49C6" w14:textId="77777777" w:rsidR="007775C1" w:rsidRPr="00D630D0" w:rsidRDefault="007775C1" w:rsidP="007775C1">
      <w:pPr>
        <w:tabs>
          <w:tab w:val="clear" w:pos="567"/>
          <w:tab w:val="left" w:pos="1296"/>
        </w:tabs>
        <w:spacing w:line="240" w:lineRule="auto"/>
        <w:rPr>
          <w:szCs w:val="22"/>
          <w:lang w:val="lt-LT"/>
        </w:rPr>
      </w:pPr>
    </w:p>
    <w:p w14:paraId="4F3417BB" w14:textId="77777777" w:rsidR="007775C1" w:rsidRPr="00D630D0" w:rsidRDefault="007775C1" w:rsidP="007775C1">
      <w:pPr>
        <w:tabs>
          <w:tab w:val="clear" w:pos="567"/>
          <w:tab w:val="left" w:pos="1296"/>
        </w:tabs>
        <w:spacing w:line="240" w:lineRule="auto"/>
        <w:ind w:left="567" w:hanging="567"/>
        <w:rPr>
          <w:szCs w:val="22"/>
          <w:lang w:val="lt-LT"/>
        </w:rPr>
      </w:pPr>
      <w:r w:rsidRPr="00D630D0">
        <w:rPr>
          <w:b/>
          <w:szCs w:val="22"/>
          <w:lang w:val="lt-LT"/>
        </w:rPr>
        <w:t>4.3</w:t>
      </w:r>
      <w:r w:rsidRPr="00D630D0">
        <w:rPr>
          <w:b/>
          <w:szCs w:val="22"/>
          <w:lang w:val="lt-LT"/>
        </w:rPr>
        <w:tab/>
        <w:t>Kontraindikacijos</w:t>
      </w:r>
    </w:p>
    <w:p w14:paraId="1C7F42DE" w14:textId="77777777" w:rsidR="007775C1" w:rsidRPr="00D630D0" w:rsidRDefault="007775C1" w:rsidP="007775C1">
      <w:pPr>
        <w:tabs>
          <w:tab w:val="clear" w:pos="567"/>
          <w:tab w:val="left" w:pos="1296"/>
        </w:tabs>
        <w:spacing w:line="240" w:lineRule="auto"/>
        <w:rPr>
          <w:szCs w:val="22"/>
          <w:lang w:val="lt-LT"/>
        </w:rPr>
      </w:pPr>
    </w:p>
    <w:p w14:paraId="593501A2" w14:textId="77777777" w:rsidR="007775C1" w:rsidRPr="00D630D0" w:rsidRDefault="007775C1" w:rsidP="007775C1">
      <w:pPr>
        <w:tabs>
          <w:tab w:val="clear" w:pos="567"/>
          <w:tab w:val="left" w:pos="1296"/>
        </w:tabs>
        <w:spacing w:line="240" w:lineRule="auto"/>
        <w:rPr>
          <w:szCs w:val="22"/>
          <w:lang w:val="lt-LT"/>
        </w:rPr>
      </w:pPr>
      <w:proofErr w:type="spellStart"/>
      <w:r w:rsidRPr="00D630D0">
        <w:rPr>
          <w:szCs w:val="22"/>
          <w:lang w:val="lt-LT"/>
        </w:rPr>
        <w:t>Domperidoną</w:t>
      </w:r>
      <w:proofErr w:type="spellEnd"/>
      <w:r w:rsidRPr="00D630D0">
        <w:rPr>
          <w:szCs w:val="22"/>
          <w:lang w:val="lt-LT"/>
        </w:rPr>
        <w:t xml:space="preserve"> draudžiama vartoti šiais atvejais: </w:t>
      </w:r>
    </w:p>
    <w:p w14:paraId="69B6A9A5" w14:textId="0F6C7A6C" w:rsidR="004C789E" w:rsidRPr="00D630D0" w:rsidRDefault="007775C1" w:rsidP="00A026A5">
      <w:pPr>
        <w:spacing w:line="240" w:lineRule="auto"/>
        <w:ind w:left="567" w:hanging="567"/>
        <w:rPr>
          <w:szCs w:val="22"/>
          <w:lang w:val="lt-LT"/>
        </w:rPr>
      </w:pPr>
      <w:r w:rsidRPr="00D630D0">
        <w:rPr>
          <w:szCs w:val="22"/>
          <w:lang w:val="lt-LT"/>
        </w:rPr>
        <w:sym w:font="Symbol" w:char="F0B7"/>
      </w:r>
      <w:r w:rsidRPr="00D630D0">
        <w:rPr>
          <w:szCs w:val="22"/>
          <w:lang w:val="lt-LT"/>
        </w:rPr>
        <w:tab/>
        <w:t xml:space="preserve">jei yra padidėjęs jautrumas </w:t>
      </w:r>
      <w:proofErr w:type="spellStart"/>
      <w:r w:rsidRPr="00D630D0">
        <w:rPr>
          <w:szCs w:val="22"/>
          <w:lang w:val="lt-LT"/>
        </w:rPr>
        <w:t>domperidonui</w:t>
      </w:r>
      <w:proofErr w:type="spellEnd"/>
      <w:r w:rsidRPr="00D630D0">
        <w:rPr>
          <w:szCs w:val="22"/>
          <w:lang w:val="lt-LT"/>
        </w:rPr>
        <w:t xml:space="preserve"> arba bet kuriai </w:t>
      </w:r>
      <w:r w:rsidRPr="00D630D0">
        <w:rPr>
          <w:noProof/>
          <w:szCs w:val="22"/>
          <w:lang w:val="lt-LT"/>
        </w:rPr>
        <w:t>6.1 skyriuje nurodytai</w:t>
      </w:r>
      <w:r w:rsidRPr="00D630D0">
        <w:rPr>
          <w:szCs w:val="22"/>
          <w:lang w:val="lt-LT"/>
        </w:rPr>
        <w:t xml:space="preserve"> pagalbinei medžiagai;</w:t>
      </w:r>
    </w:p>
    <w:p w14:paraId="4FA1445F" w14:textId="45682D23" w:rsidR="00B37F4B" w:rsidRPr="00D630D0" w:rsidRDefault="00B37F4B" w:rsidP="00D630D0">
      <w:pPr>
        <w:pStyle w:val="Sraopastraipa"/>
        <w:numPr>
          <w:ilvl w:val="0"/>
          <w:numId w:val="15"/>
        </w:numPr>
        <w:spacing w:line="240" w:lineRule="auto"/>
        <w:ind w:left="567" w:hanging="567"/>
        <w:rPr>
          <w:szCs w:val="22"/>
          <w:lang w:val="lt-LT"/>
        </w:rPr>
      </w:pPr>
      <w:r w:rsidRPr="00D630D0">
        <w:rPr>
          <w:szCs w:val="22"/>
          <w:lang w:val="lt-LT"/>
        </w:rPr>
        <w:t>naujagimiams, kūdikiams</w:t>
      </w:r>
      <w:r w:rsidR="001F4A04">
        <w:rPr>
          <w:szCs w:val="22"/>
          <w:lang w:val="lt-LT"/>
        </w:rPr>
        <w:t xml:space="preserve"> ir</w:t>
      </w:r>
      <w:r w:rsidRPr="00D630D0">
        <w:rPr>
          <w:szCs w:val="22"/>
          <w:lang w:val="lt-LT"/>
        </w:rPr>
        <w:t xml:space="preserve"> vaikams, jaunesniems nei 12 metų arba </w:t>
      </w:r>
      <w:r w:rsidR="001F4A04" w:rsidRPr="00D630D0">
        <w:rPr>
          <w:szCs w:val="22"/>
          <w:lang w:val="lt-LT"/>
        </w:rPr>
        <w:t>paaugliams</w:t>
      </w:r>
      <w:r w:rsidR="001F4A04">
        <w:rPr>
          <w:szCs w:val="22"/>
          <w:lang w:val="lt-LT"/>
        </w:rPr>
        <w:t xml:space="preserve">, </w:t>
      </w:r>
      <w:r w:rsidRPr="00D630D0">
        <w:rPr>
          <w:szCs w:val="22"/>
          <w:lang w:val="lt-LT"/>
        </w:rPr>
        <w:t>sveriantiems mažiau nei 35</w:t>
      </w:r>
      <w:r w:rsidR="00B820F4" w:rsidRPr="00D630D0">
        <w:rPr>
          <w:szCs w:val="22"/>
          <w:lang w:val="lt-LT"/>
        </w:rPr>
        <w:t> </w:t>
      </w:r>
      <w:r w:rsidRPr="00D630D0">
        <w:rPr>
          <w:szCs w:val="22"/>
          <w:lang w:val="lt-LT"/>
        </w:rPr>
        <w:t>kg</w:t>
      </w:r>
      <w:r w:rsidR="00B820F4" w:rsidRPr="00D630D0">
        <w:rPr>
          <w:szCs w:val="22"/>
          <w:lang w:val="lt-LT"/>
        </w:rPr>
        <w:t>;</w:t>
      </w:r>
    </w:p>
    <w:p w14:paraId="67F7E75D" w14:textId="77777777" w:rsidR="007775C1" w:rsidRPr="00D630D0" w:rsidRDefault="007775C1" w:rsidP="007775C1">
      <w:pPr>
        <w:spacing w:line="240" w:lineRule="auto"/>
        <w:rPr>
          <w:szCs w:val="22"/>
          <w:lang w:val="lt-LT"/>
        </w:rPr>
      </w:pPr>
      <w:r w:rsidRPr="00D630D0">
        <w:rPr>
          <w:szCs w:val="22"/>
          <w:lang w:val="lt-LT"/>
        </w:rPr>
        <w:sym w:font="Symbol" w:char="F0B7"/>
      </w:r>
      <w:r w:rsidRPr="00D630D0">
        <w:rPr>
          <w:szCs w:val="22"/>
          <w:lang w:val="lt-LT"/>
        </w:rPr>
        <w:tab/>
        <w:t xml:space="preserve">jeigu yra prolaktino išskiriantis </w:t>
      </w:r>
      <w:proofErr w:type="spellStart"/>
      <w:r w:rsidRPr="00D630D0">
        <w:rPr>
          <w:szCs w:val="22"/>
          <w:lang w:val="lt-LT"/>
        </w:rPr>
        <w:t>hipofizės</w:t>
      </w:r>
      <w:proofErr w:type="spellEnd"/>
      <w:r w:rsidRPr="00D630D0">
        <w:rPr>
          <w:szCs w:val="22"/>
          <w:lang w:val="lt-LT"/>
        </w:rPr>
        <w:t xml:space="preserve"> navikas (</w:t>
      </w:r>
      <w:proofErr w:type="spellStart"/>
      <w:r w:rsidRPr="00D630D0">
        <w:rPr>
          <w:szCs w:val="22"/>
          <w:lang w:val="lt-LT"/>
        </w:rPr>
        <w:t>prolaktinoma</w:t>
      </w:r>
      <w:proofErr w:type="spellEnd"/>
      <w:r w:rsidRPr="00D630D0">
        <w:rPr>
          <w:szCs w:val="22"/>
          <w:lang w:val="lt-LT"/>
        </w:rPr>
        <w:t>);</w:t>
      </w:r>
    </w:p>
    <w:p w14:paraId="2C73D033" w14:textId="77777777" w:rsidR="007775C1" w:rsidRPr="00D630D0" w:rsidRDefault="007775C1" w:rsidP="007775C1">
      <w:pPr>
        <w:numPr>
          <w:ilvl w:val="0"/>
          <w:numId w:val="5"/>
        </w:numPr>
        <w:tabs>
          <w:tab w:val="clear" w:pos="567"/>
        </w:tabs>
        <w:spacing w:line="281" w:lineRule="auto"/>
        <w:ind w:left="567" w:hanging="567"/>
        <w:rPr>
          <w:szCs w:val="22"/>
          <w:lang w:val="lt-LT" w:eastAsia="lt-LT"/>
        </w:rPr>
      </w:pPr>
      <w:r w:rsidRPr="00D630D0">
        <w:rPr>
          <w:szCs w:val="22"/>
          <w:lang w:val="lt-LT" w:eastAsia="lt-LT"/>
        </w:rPr>
        <w:t>pacientams, kuriems yra vidutinio sunkumo arba sunkus kepenų funkcijos sutrikimas (žr. 5.2 skyrių);</w:t>
      </w:r>
    </w:p>
    <w:p w14:paraId="72070034" w14:textId="77777777" w:rsidR="007775C1" w:rsidRPr="00D630D0" w:rsidRDefault="007775C1" w:rsidP="007775C1">
      <w:pPr>
        <w:numPr>
          <w:ilvl w:val="0"/>
          <w:numId w:val="5"/>
        </w:numPr>
        <w:tabs>
          <w:tab w:val="clear" w:pos="567"/>
        </w:tabs>
        <w:spacing w:line="281" w:lineRule="auto"/>
        <w:ind w:left="567" w:hanging="567"/>
        <w:rPr>
          <w:szCs w:val="22"/>
          <w:lang w:val="lt-LT" w:eastAsia="lt-LT"/>
        </w:rPr>
      </w:pPr>
      <w:bookmarkStart w:id="0" w:name="page4"/>
      <w:bookmarkEnd w:id="0"/>
      <w:r w:rsidRPr="00D630D0">
        <w:rPr>
          <w:szCs w:val="22"/>
          <w:lang w:val="lt-LT" w:eastAsia="lt-LT"/>
        </w:rPr>
        <w:t xml:space="preserve">pacientams, kuriems yra nustatytas esamas širdies laidumo intervalų, ypač koreguoto QT, pailgėjimas, pacientams, kuriems yra reikšmingų elektrolitų pusiausvyros sutrikimų arba esminių širdies ligų, pavyzdžiui, </w:t>
      </w:r>
      <w:proofErr w:type="spellStart"/>
      <w:r w:rsidRPr="00D630D0">
        <w:rPr>
          <w:szCs w:val="22"/>
          <w:lang w:val="lt-LT" w:eastAsia="lt-LT"/>
        </w:rPr>
        <w:t>stazinis</w:t>
      </w:r>
      <w:proofErr w:type="spellEnd"/>
      <w:r w:rsidRPr="00D630D0">
        <w:rPr>
          <w:szCs w:val="22"/>
          <w:lang w:val="lt-LT" w:eastAsia="lt-LT"/>
        </w:rPr>
        <w:t xml:space="preserve"> širdies nepakankamumas (žr. 4.4 skyrių);</w:t>
      </w:r>
    </w:p>
    <w:p w14:paraId="119FB644" w14:textId="77777777" w:rsidR="007775C1" w:rsidRPr="00D630D0" w:rsidRDefault="007775C1" w:rsidP="007775C1">
      <w:pPr>
        <w:numPr>
          <w:ilvl w:val="0"/>
          <w:numId w:val="5"/>
        </w:numPr>
        <w:tabs>
          <w:tab w:val="clear" w:pos="567"/>
        </w:tabs>
        <w:spacing w:line="281" w:lineRule="auto"/>
        <w:ind w:left="567" w:hanging="567"/>
        <w:rPr>
          <w:szCs w:val="22"/>
          <w:lang w:val="lt-LT" w:eastAsia="lt-LT"/>
        </w:rPr>
      </w:pPr>
      <w:r w:rsidRPr="00D630D0">
        <w:rPr>
          <w:szCs w:val="22"/>
          <w:lang w:val="lt-LT" w:eastAsia="lt-LT"/>
        </w:rPr>
        <w:t xml:space="preserve">vartojant QT intervalą ilginančių vaistinių preparatų, </w:t>
      </w:r>
      <w:r w:rsidRPr="00D630D0">
        <w:rPr>
          <w:bCs/>
          <w:szCs w:val="22"/>
          <w:lang w:val="lt-LT"/>
        </w:rPr>
        <w:t xml:space="preserve">išskyrus </w:t>
      </w:r>
      <w:proofErr w:type="spellStart"/>
      <w:r w:rsidRPr="00D630D0">
        <w:rPr>
          <w:bCs/>
          <w:szCs w:val="22"/>
          <w:lang w:val="lt-LT"/>
        </w:rPr>
        <w:t>apomorfiną</w:t>
      </w:r>
      <w:proofErr w:type="spellEnd"/>
      <w:r w:rsidRPr="00D630D0">
        <w:rPr>
          <w:bCs/>
          <w:szCs w:val="22"/>
          <w:lang w:val="lt-LT"/>
        </w:rPr>
        <w:t xml:space="preserve"> </w:t>
      </w:r>
      <w:r w:rsidRPr="00D630D0">
        <w:rPr>
          <w:szCs w:val="22"/>
          <w:lang w:val="lt-LT" w:eastAsia="lt-LT"/>
        </w:rPr>
        <w:t>(žr. 4.4 ir 4.5 skyrius);</w:t>
      </w:r>
    </w:p>
    <w:p w14:paraId="37200D6B" w14:textId="777BA407" w:rsidR="007775C1" w:rsidRPr="00D630D0" w:rsidRDefault="007775C1" w:rsidP="007775C1">
      <w:pPr>
        <w:numPr>
          <w:ilvl w:val="0"/>
          <w:numId w:val="5"/>
        </w:numPr>
        <w:tabs>
          <w:tab w:val="clear" w:pos="567"/>
        </w:tabs>
        <w:spacing w:line="281" w:lineRule="auto"/>
        <w:ind w:left="567" w:hanging="567"/>
        <w:rPr>
          <w:lang w:val="lt-LT"/>
        </w:rPr>
      </w:pPr>
      <w:r w:rsidRPr="00D630D0">
        <w:rPr>
          <w:lang w:val="lt-LT"/>
        </w:rPr>
        <w:t xml:space="preserve">vartojant stiprių CYP3A4 inhibitorių (neatsižvelgiant į jų QT intervalą </w:t>
      </w:r>
      <w:proofErr w:type="spellStart"/>
      <w:r w:rsidRPr="00D630D0">
        <w:rPr>
          <w:lang w:val="lt-LT"/>
        </w:rPr>
        <w:t>ilgininantį</w:t>
      </w:r>
      <w:proofErr w:type="spellEnd"/>
      <w:r w:rsidRPr="00D630D0">
        <w:rPr>
          <w:lang w:val="lt-LT"/>
        </w:rPr>
        <w:t xml:space="preserve"> poveikį) (žr. 4.5 skyrių)</w:t>
      </w:r>
      <w:r w:rsidR="004C789E" w:rsidRPr="00D630D0">
        <w:rPr>
          <w:lang w:val="lt-LT"/>
        </w:rPr>
        <w:t>;</w:t>
      </w:r>
    </w:p>
    <w:p w14:paraId="4A6A79C4" w14:textId="7639D354" w:rsidR="004C789E" w:rsidRPr="00D630D0" w:rsidRDefault="004C789E" w:rsidP="004C789E">
      <w:pPr>
        <w:numPr>
          <w:ilvl w:val="0"/>
          <w:numId w:val="5"/>
        </w:numPr>
        <w:tabs>
          <w:tab w:val="clear" w:pos="567"/>
        </w:tabs>
        <w:spacing w:line="281" w:lineRule="auto"/>
        <w:ind w:left="567" w:hanging="567"/>
        <w:rPr>
          <w:lang w:val="lt-LT"/>
        </w:rPr>
      </w:pPr>
      <w:r w:rsidRPr="00D630D0">
        <w:rPr>
          <w:lang w:val="lt-LT"/>
        </w:rPr>
        <w:t>esant būklei, kurios metu skrandžio motorikos stimuliavimas gali būti pavojingas: kraujavimas iš virškin</w:t>
      </w:r>
      <w:r w:rsidR="00581DD0" w:rsidRPr="00D630D0">
        <w:rPr>
          <w:lang w:val="lt-LT"/>
        </w:rPr>
        <w:t>imo</w:t>
      </w:r>
      <w:r w:rsidRPr="00D630D0">
        <w:rPr>
          <w:lang w:val="lt-LT"/>
        </w:rPr>
        <w:t xml:space="preserve"> trakto, mechaninė obstrukcija arba virškinimo trakto perforacija. </w:t>
      </w:r>
    </w:p>
    <w:p w14:paraId="4E2234EA" w14:textId="77777777" w:rsidR="007775C1" w:rsidRPr="00D630D0" w:rsidRDefault="007775C1" w:rsidP="007775C1">
      <w:pPr>
        <w:spacing w:line="240" w:lineRule="auto"/>
        <w:rPr>
          <w:szCs w:val="22"/>
          <w:lang w:val="lt-LT"/>
        </w:rPr>
      </w:pPr>
    </w:p>
    <w:p w14:paraId="1154C99B" w14:textId="77777777" w:rsidR="007775C1" w:rsidRPr="00D630D0" w:rsidRDefault="007775C1" w:rsidP="007775C1">
      <w:pPr>
        <w:spacing w:line="240" w:lineRule="auto"/>
        <w:rPr>
          <w:szCs w:val="22"/>
          <w:lang w:val="lt-LT"/>
        </w:rPr>
      </w:pPr>
      <w:r w:rsidRPr="00D630D0">
        <w:rPr>
          <w:b/>
          <w:szCs w:val="22"/>
          <w:lang w:val="lt-LT"/>
        </w:rPr>
        <w:t>4.4</w:t>
      </w:r>
      <w:r w:rsidRPr="00D630D0">
        <w:rPr>
          <w:b/>
          <w:szCs w:val="22"/>
          <w:lang w:val="lt-LT"/>
        </w:rPr>
        <w:tab/>
        <w:t>Specialūs įspėjimai ir atsargumo priemonės</w:t>
      </w:r>
    </w:p>
    <w:p w14:paraId="357278FA" w14:textId="77777777" w:rsidR="007775C1" w:rsidRPr="00D630D0" w:rsidRDefault="007775C1" w:rsidP="007775C1">
      <w:pPr>
        <w:tabs>
          <w:tab w:val="clear" w:pos="567"/>
          <w:tab w:val="left" w:pos="1296"/>
        </w:tabs>
        <w:spacing w:line="240" w:lineRule="auto"/>
        <w:rPr>
          <w:szCs w:val="22"/>
          <w:u w:val="single"/>
          <w:lang w:val="lt-LT"/>
        </w:rPr>
      </w:pPr>
    </w:p>
    <w:p w14:paraId="0397CE37" w14:textId="77777777" w:rsidR="007775C1" w:rsidRPr="00D630D0" w:rsidRDefault="007775C1" w:rsidP="007775C1">
      <w:pPr>
        <w:tabs>
          <w:tab w:val="clear" w:pos="567"/>
          <w:tab w:val="left" w:pos="1296"/>
        </w:tabs>
        <w:spacing w:line="240" w:lineRule="auto"/>
        <w:rPr>
          <w:szCs w:val="22"/>
          <w:lang w:val="lt-LT"/>
        </w:rPr>
      </w:pPr>
      <w:r w:rsidRPr="00D630D0">
        <w:rPr>
          <w:b/>
          <w:i/>
          <w:szCs w:val="22"/>
          <w:u w:val="single"/>
          <w:lang w:val="lt-LT"/>
        </w:rPr>
        <w:t>Inkstų funkcijos sutrikimas</w:t>
      </w:r>
    </w:p>
    <w:p w14:paraId="71CEBAB7" w14:textId="77777777" w:rsidR="007775C1" w:rsidRPr="00D630D0" w:rsidRDefault="007775C1" w:rsidP="007775C1">
      <w:pPr>
        <w:tabs>
          <w:tab w:val="clear" w:pos="567"/>
          <w:tab w:val="left" w:pos="1296"/>
        </w:tabs>
        <w:spacing w:line="240" w:lineRule="auto"/>
        <w:rPr>
          <w:szCs w:val="22"/>
          <w:lang w:val="lt-LT"/>
        </w:rPr>
      </w:pPr>
      <w:proofErr w:type="spellStart"/>
      <w:r w:rsidRPr="00D630D0">
        <w:rPr>
          <w:szCs w:val="22"/>
          <w:lang w:val="lt-LT"/>
        </w:rPr>
        <w:t>Domperidono</w:t>
      </w:r>
      <w:proofErr w:type="spellEnd"/>
      <w:r w:rsidRPr="00D630D0">
        <w:rPr>
          <w:szCs w:val="22"/>
          <w:lang w:val="lt-LT"/>
        </w:rPr>
        <w:t xml:space="preserve"> pusinės eliminacijos periodas esant sunkiam inkstų funkcijos sutrikimui pailgėja. Vartojant pakartotines dozes, </w:t>
      </w:r>
      <w:proofErr w:type="spellStart"/>
      <w:r w:rsidRPr="00D630D0">
        <w:rPr>
          <w:szCs w:val="22"/>
          <w:lang w:val="lt-LT"/>
        </w:rPr>
        <w:t>domperidono</w:t>
      </w:r>
      <w:proofErr w:type="spellEnd"/>
      <w:r w:rsidRPr="00D630D0">
        <w:rPr>
          <w:szCs w:val="22"/>
          <w:lang w:val="lt-LT"/>
        </w:rPr>
        <w:t xml:space="preserve"> dozavimo dažnumą reikia sumažinti iki vieno ar dviejų kartų per parą, atsižvelgiant į sutrikimo sunkumą. Dozę taip pat gali reikėti sumažinti.</w:t>
      </w:r>
    </w:p>
    <w:p w14:paraId="22DDFB2A" w14:textId="77777777" w:rsidR="007775C1" w:rsidRPr="00D630D0" w:rsidRDefault="007775C1" w:rsidP="007775C1">
      <w:pPr>
        <w:tabs>
          <w:tab w:val="clear" w:pos="567"/>
          <w:tab w:val="left" w:pos="1296"/>
        </w:tabs>
        <w:spacing w:line="240" w:lineRule="auto"/>
        <w:rPr>
          <w:szCs w:val="22"/>
          <w:lang w:val="lt-LT"/>
        </w:rPr>
      </w:pPr>
    </w:p>
    <w:p w14:paraId="38F93753" w14:textId="77777777" w:rsidR="007775C1" w:rsidRPr="00D630D0" w:rsidRDefault="007775C1" w:rsidP="007775C1">
      <w:pPr>
        <w:tabs>
          <w:tab w:val="clear" w:pos="567"/>
          <w:tab w:val="left" w:pos="1296"/>
        </w:tabs>
        <w:spacing w:line="240" w:lineRule="auto"/>
        <w:rPr>
          <w:b/>
          <w:i/>
          <w:szCs w:val="22"/>
          <w:u w:val="single"/>
          <w:lang w:val="lt-LT"/>
        </w:rPr>
      </w:pPr>
      <w:r w:rsidRPr="00D630D0">
        <w:rPr>
          <w:b/>
          <w:i/>
          <w:szCs w:val="22"/>
          <w:u w:val="single"/>
          <w:lang w:val="lt-LT"/>
        </w:rPr>
        <w:t>Poveikis širdžiai ir kraujagyslėms</w:t>
      </w:r>
    </w:p>
    <w:p w14:paraId="4BCC466A"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 xml:space="preserve">Nustatyta, kad </w:t>
      </w:r>
      <w:proofErr w:type="spellStart"/>
      <w:r w:rsidRPr="00D630D0">
        <w:rPr>
          <w:szCs w:val="22"/>
          <w:lang w:val="lt-LT"/>
        </w:rPr>
        <w:t>domperidonas</w:t>
      </w:r>
      <w:proofErr w:type="spellEnd"/>
      <w:r w:rsidRPr="00D630D0">
        <w:rPr>
          <w:szCs w:val="22"/>
          <w:lang w:val="lt-LT"/>
        </w:rPr>
        <w:t xml:space="preserve"> susijęs su QT intervalo pailgėjimu elektrokardiogramoje. Stebėjimo po vaisto patekimo į rinką metu, </w:t>
      </w:r>
      <w:proofErr w:type="spellStart"/>
      <w:r w:rsidRPr="00D630D0">
        <w:rPr>
          <w:szCs w:val="22"/>
          <w:lang w:val="lt-LT"/>
        </w:rPr>
        <w:t>domperidoną</w:t>
      </w:r>
      <w:proofErr w:type="spellEnd"/>
      <w:r w:rsidRPr="00D630D0">
        <w:rPr>
          <w:szCs w:val="22"/>
          <w:lang w:val="lt-LT"/>
        </w:rPr>
        <w:t xml:space="preserve"> vartojantiems pacientams labai retai nustatyta QT intervalo pailgėjimo ir </w:t>
      </w:r>
      <w:proofErr w:type="spellStart"/>
      <w:r w:rsidRPr="00D630D0">
        <w:rPr>
          <w:szCs w:val="22"/>
          <w:lang w:val="lt-LT"/>
        </w:rPr>
        <w:t>torsades</w:t>
      </w:r>
      <w:proofErr w:type="spellEnd"/>
      <w:r w:rsidRPr="00D630D0">
        <w:rPr>
          <w:szCs w:val="22"/>
          <w:lang w:val="lt-LT"/>
        </w:rPr>
        <w:t xml:space="preserve"> de </w:t>
      </w:r>
      <w:proofErr w:type="spellStart"/>
      <w:r w:rsidRPr="00D630D0">
        <w:rPr>
          <w:szCs w:val="22"/>
          <w:lang w:val="lt-LT"/>
        </w:rPr>
        <w:t>pointes</w:t>
      </w:r>
      <w:proofErr w:type="spellEnd"/>
      <w:r w:rsidRPr="00D630D0">
        <w:rPr>
          <w:szCs w:val="22"/>
          <w:lang w:val="lt-LT"/>
        </w:rPr>
        <w:t xml:space="preserve"> atvejų. Šie pranešimai apėmė pacientus, kuriems supainioti rizikos veiksniai, elektrolitų </w:t>
      </w:r>
      <w:proofErr w:type="spellStart"/>
      <w:r w:rsidRPr="00D630D0">
        <w:rPr>
          <w:szCs w:val="22"/>
          <w:lang w:val="lt-LT"/>
        </w:rPr>
        <w:t>nenormalumai</w:t>
      </w:r>
      <w:proofErr w:type="spellEnd"/>
      <w:r w:rsidRPr="00D630D0">
        <w:rPr>
          <w:szCs w:val="22"/>
          <w:lang w:val="lt-LT"/>
        </w:rPr>
        <w:t xml:space="preserve"> ir kartu taikomas gydymas, kurie galėjo prisidėti prie minėtų sutrikimų (žr. 4.8 skyrių).</w:t>
      </w:r>
    </w:p>
    <w:p w14:paraId="76B6337C" w14:textId="77777777" w:rsidR="007775C1" w:rsidRPr="00D630D0" w:rsidRDefault="007775C1" w:rsidP="007775C1">
      <w:pPr>
        <w:tabs>
          <w:tab w:val="clear" w:pos="567"/>
          <w:tab w:val="left" w:pos="1296"/>
        </w:tabs>
        <w:spacing w:line="240" w:lineRule="auto"/>
        <w:rPr>
          <w:szCs w:val="22"/>
          <w:u w:val="single"/>
          <w:lang w:val="lt-LT"/>
        </w:rPr>
      </w:pPr>
    </w:p>
    <w:p w14:paraId="46E21A3A"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 xml:space="preserve">Epidemiologiniai tyrimai parodė, </w:t>
      </w:r>
      <w:proofErr w:type="spellStart"/>
      <w:r w:rsidRPr="00D630D0">
        <w:rPr>
          <w:szCs w:val="22"/>
          <w:lang w:val="lt-LT"/>
        </w:rPr>
        <w:t>domperidonas</w:t>
      </w:r>
      <w:proofErr w:type="spellEnd"/>
      <w:r w:rsidRPr="00D630D0">
        <w:rPr>
          <w:szCs w:val="22"/>
          <w:lang w:val="lt-LT"/>
        </w:rPr>
        <w:t xml:space="preserve"> susijęs su padidėjusia sunkios </w:t>
      </w:r>
      <w:proofErr w:type="spellStart"/>
      <w:r w:rsidRPr="00D630D0">
        <w:rPr>
          <w:szCs w:val="22"/>
          <w:lang w:val="lt-LT"/>
        </w:rPr>
        <w:t>skilvelinės</w:t>
      </w:r>
      <w:proofErr w:type="spellEnd"/>
      <w:r w:rsidRPr="00D630D0">
        <w:rPr>
          <w:szCs w:val="22"/>
          <w:lang w:val="lt-LT"/>
        </w:rPr>
        <w:t xml:space="preserve"> aritmijos ar staigios klinikinės mirties rizika (žr. 4.8 skyrių). Didesnė rizika pastebėta vyresniems nei 60 metų </w:t>
      </w:r>
      <w:r w:rsidRPr="00D630D0">
        <w:rPr>
          <w:szCs w:val="22"/>
          <w:lang w:val="lt-LT"/>
        </w:rPr>
        <w:lastRenderedPageBreak/>
        <w:t>pacientams, vartojantiems didesnes nei 30 mg per parą dozes pacientams ir pacientams, kartu vartojantiems QT intervalą ilginančius vaistinius preparatus ar CYP3A4 inhibitorius.</w:t>
      </w:r>
    </w:p>
    <w:p w14:paraId="6B14F869" w14:textId="77777777" w:rsidR="007775C1" w:rsidRPr="00D630D0" w:rsidRDefault="007775C1" w:rsidP="007775C1">
      <w:pPr>
        <w:tabs>
          <w:tab w:val="clear" w:pos="567"/>
          <w:tab w:val="left" w:pos="1296"/>
        </w:tabs>
        <w:spacing w:line="240" w:lineRule="auto"/>
        <w:rPr>
          <w:szCs w:val="22"/>
          <w:lang w:val="lt-LT"/>
        </w:rPr>
      </w:pPr>
    </w:p>
    <w:p w14:paraId="1E8AD014" w14:textId="56F2AD50" w:rsidR="007775C1" w:rsidRPr="00D630D0" w:rsidRDefault="007775C1" w:rsidP="007775C1">
      <w:pPr>
        <w:tabs>
          <w:tab w:val="clear" w:pos="567"/>
          <w:tab w:val="left" w:pos="1296"/>
        </w:tabs>
        <w:spacing w:line="240" w:lineRule="auto"/>
        <w:rPr>
          <w:szCs w:val="22"/>
          <w:lang w:val="lt-LT"/>
        </w:rPr>
      </w:pPr>
      <w:r w:rsidRPr="00D630D0">
        <w:rPr>
          <w:szCs w:val="22"/>
          <w:lang w:val="lt-LT"/>
        </w:rPr>
        <w:t>Suaugusieji ir vaikai</w:t>
      </w:r>
      <w:r w:rsidR="004C789E" w:rsidRPr="00D630D0">
        <w:rPr>
          <w:szCs w:val="22"/>
          <w:lang w:val="lt-LT"/>
        </w:rPr>
        <w:t xml:space="preserve"> (kuriems yra daugiau nei 12 metų</w:t>
      </w:r>
      <w:r w:rsidR="00581DD0" w:rsidRPr="00D630D0">
        <w:rPr>
          <w:szCs w:val="22"/>
          <w:lang w:val="lt-LT"/>
        </w:rPr>
        <w:t xml:space="preserve"> ir sveriantys daugiau nei 35 kg</w:t>
      </w:r>
      <w:r w:rsidR="004C789E" w:rsidRPr="00D630D0">
        <w:rPr>
          <w:szCs w:val="22"/>
          <w:lang w:val="lt-LT"/>
        </w:rPr>
        <w:t>)</w:t>
      </w:r>
      <w:r w:rsidRPr="00D630D0">
        <w:rPr>
          <w:szCs w:val="22"/>
          <w:lang w:val="lt-LT"/>
        </w:rPr>
        <w:t xml:space="preserve"> turi vartoti mažiausią veiksmingą </w:t>
      </w:r>
      <w:proofErr w:type="spellStart"/>
      <w:r w:rsidRPr="00D630D0">
        <w:rPr>
          <w:szCs w:val="22"/>
          <w:lang w:val="lt-LT"/>
        </w:rPr>
        <w:t>domperidono</w:t>
      </w:r>
      <w:proofErr w:type="spellEnd"/>
      <w:r w:rsidRPr="00D630D0">
        <w:rPr>
          <w:szCs w:val="22"/>
          <w:lang w:val="lt-LT"/>
        </w:rPr>
        <w:t xml:space="preserve"> dozę.</w:t>
      </w:r>
    </w:p>
    <w:p w14:paraId="4E5D5386" w14:textId="77777777" w:rsidR="007775C1" w:rsidRPr="00D630D0" w:rsidRDefault="007775C1" w:rsidP="007775C1">
      <w:pPr>
        <w:tabs>
          <w:tab w:val="clear" w:pos="567"/>
          <w:tab w:val="left" w:pos="1296"/>
        </w:tabs>
        <w:spacing w:line="240" w:lineRule="auto"/>
        <w:rPr>
          <w:szCs w:val="22"/>
          <w:u w:val="single"/>
          <w:lang w:val="lt-LT"/>
        </w:rPr>
      </w:pPr>
    </w:p>
    <w:p w14:paraId="6D5A27B9"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 xml:space="preserve">Dėl padidėjusios </w:t>
      </w:r>
      <w:proofErr w:type="spellStart"/>
      <w:r w:rsidRPr="00D630D0">
        <w:rPr>
          <w:szCs w:val="22"/>
          <w:lang w:val="lt-LT"/>
        </w:rPr>
        <w:t>skilvelinės</w:t>
      </w:r>
      <w:proofErr w:type="spellEnd"/>
      <w:r w:rsidRPr="00D630D0">
        <w:rPr>
          <w:szCs w:val="22"/>
          <w:lang w:val="lt-LT"/>
        </w:rPr>
        <w:t xml:space="preserve"> aritmijos rizikos </w:t>
      </w:r>
      <w:proofErr w:type="spellStart"/>
      <w:r w:rsidRPr="00D630D0">
        <w:rPr>
          <w:szCs w:val="22"/>
          <w:lang w:val="lt-LT"/>
        </w:rPr>
        <w:t>domperidono</w:t>
      </w:r>
      <w:proofErr w:type="spellEnd"/>
      <w:r w:rsidRPr="00D630D0">
        <w:rPr>
          <w:szCs w:val="22"/>
          <w:lang w:val="lt-LT"/>
        </w:rPr>
        <w:t xml:space="preserve"> draudžiama vartoti pacientams, kuriems yra nustatytas širdies laidumo intervalų, ypač koreguoto QT intervalo, pailgėjimas, pacientams, kuriems yra reikšmingas elektrolitų pusiausvyros sutrikimas (</w:t>
      </w:r>
      <w:proofErr w:type="spellStart"/>
      <w:r w:rsidRPr="00D630D0">
        <w:rPr>
          <w:szCs w:val="22"/>
          <w:lang w:val="lt-LT"/>
        </w:rPr>
        <w:t>hipokalemija</w:t>
      </w:r>
      <w:proofErr w:type="spellEnd"/>
      <w:r w:rsidRPr="00D630D0">
        <w:rPr>
          <w:szCs w:val="22"/>
          <w:lang w:val="lt-LT"/>
        </w:rPr>
        <w:t xml:space="preserve">, </w:t>
      </w:r>
      <w:proofErr w:type="spellStart"/>
      <w:r w:rsidRPr="00D630D0">
        <w:rPr>
          <w:szCs w:val="22"/>
          <w:lang w:val="lt-LT"/>
        </w:rPr>
        <w:t>hiperkalemija</w:t>
      </w:r>
      <w:proofErr w:type="spellEnd"/>
      <w:r w:rsidRPr="00D630D0">
        <w:rPr>
          <w:szCs w:val="22"/>
          <w:lang w:val="lt-LT"/>
        </w:rPr>
        <w:t xml:space="preserve">, </w:t>
      </w:r>
      <w:proofErr w:type="spellStart"/>
      <w:r w:rsidRPr="00D630D0">
        <w:rPr>
          <w:szCs w:val="22"/>
          <w:lang w:val="lt-LT"/>
        </w:rPr>
        <w:t>hipomagnezemija</w:t>
      </w:r>
      <w:proofErr w:type="spellEnd"/>
      <w:r w:rsidRPr="00D630D0">
        <w:rPr>
          <w:szCs w:val="22"/>
          <w:lang w:val="lt-LT"/>
        </w:rPr>
        <w:t xml:space="preserve">), </w:t>
      </w:r>
      <w:proofErr w:type="spellStart"/>
      <w:r w:rsidRPr="00D630D0">
        <w:rPr>
          <w:szCs w:val="22"/>
          <w:lang w:val="lt-LT"/>
        </w:rPr>
        <w:t>bradikardija</w:t>
      </w:r>
      <w:proofErr w:type="spellEnd"/>
      <w:r w:rsidRPr="00D630D0">
        <w:rPr>
          <w:szCs w:val="22"/>
          <w:lang w:val="lt-LT"/>
        </w:rPr>
        <w:t xml:space="preserve"> arba pacientams, sergantiems esminėmis širdies ligomis, pvz., širdies nepakankamumu (žr. 4.3 skyrių). Elektrolitų pusiausvyros sutrikimas (</w:t>
      </w:r>
      <w:proofErr w:type="spellStart"/>
      <w:r w:rsidRPr="00D630D0">
        <w:rPr>
          <w:szCs w:val="22"/>
          <w:lang w:val="lt-LT"/>
        </w:rPr>
        <w:t>hipokalemija</w:t>
      </w:r>
      <w:proofErr w:type="spellEnd"/>
      <w:r w:rsidRPr="00D630D0">
        <w:rPr>
          <w:szCs w:val="22"/>
          <w:lang w:val="lt-LT"/>
        </w:rPr>
        <w:t xml:space="preserve">, </w:t>
      </w:r>
      <w:proofErr w:type="spellStart"/>
      <w:r w:rsidRPr="00D630D0">
        <w:rPr>
          <w:szCs w:val="22"/>
          <w:lang w:val="lt-LT"/>
        </w:rPr>
        <w:t>hiperkalemija</w:t>
      </w:r>
      <w:proofErr w:type="spellEnd"/>
      <w:r w:rsidRPr="00D630D0">
        <w:rPr>
          <w:szCs w:val="22"/>
          <w:lang w:val="lt-LT"/>
        </w:rPr>
        <w:t xml:space="preserve">, </w:t>
      </w:r>
      <w:proofErr w:type="spellStart"/>
      <w:r w:rsidRPr="00D630D0">
        <w:rPr>
          <w:szCs w:val="22"/>
          <w:lang w:val="lt-LT"/>
        </w:rPr>
        <w:t>hipomagnezemija</w:t>
      </w:r>
      <w:proofErr w:type="spellEnd"/>
      <w:r w:rsidRPr="00D630D0">
        <w:rPr>
          <w:szCs w:val="22"/>
          <w:lang w:val="lt-LT"/>
        </w:rPr>
        <w:t xml:space="preserve">) arba </w:t>
      </w:r>
      <w:proofErr w:type="spellStart"/>
      <w:r w:rsidRPr="00D630D0">
        <w:rPr>
          <w:szCs w:val="22"/>
          <w:lang w:val="lt-LT"/>
        </w:rPr>
        <w:t>bradikardija</w:t>
      </w:r>
      <w:proofErr w:type="spellEnd"/>
      <w:r w:rsidRPr="00D630D0">
        <w:rPr>
          <w:szCs w:val="22"/>
          <w:lang w:val="lt-LT"/>
        </w:rPr>
        <w:t xml:space="preserve"> yra žinomi kaip veiksniai, didinantys aritmiją skatinančią riziką.</w:t>
      </w:r>
    </w:p>
    <w:p w14:paraId="36B2E190" w14:textId="77777777" w:rsidR="007775C1" w:rsidRPr="00D630D0" w:rsidRDefault="007775C1" w:rsidP="007775C1">
      <w:pPr>
        <w:tabs>
          <w:tab w:val="clear" w:pos="567"/>
          <w:tab w:val="left" w:pos="1296"/>
        </w:tabs>
        <w:spacing w:line="240" w:lineRule="auto"/>
        <w:rPr>
          <w:szCs w:val="22"/>
          <w:lang w:val="lt-LT"/>
        </w:rPr>
      </w:pPr>
    </w:p>
    <w:p w14:paraId="078426CF"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 xml:space="preserve">Jei atsiranda požymių ar simptomų, galimai susijusių su širdies aritmija, gydymas </w:t>
      </w:r>
      <w:proofErr w:type="spellStart"/>
      <w:r w:rsidRPr="00D630D0">
        <w:rPr>
          <w:szCs w:val="22"/>
          <w:lang w:val="lt-LT"/>
        </w:rPr>
        <w:t>domperidonu</w:t>
      </w:r>
      <w:proofErr w:type="spellEnd"/>
      <w:r w:rsidRPr="00D630D0">
        <w:rPr>
          <w:szCs w:val="22"/>
          <w:lang w:val="lt-LT"/>
        </w:rPr>
        <w:t xml:space="preserve"> turi būti sustabdytas ir pacientai turi kreiptis į savo gydytoją.</w:t>
      </w:r>
    </w:p>
    <w:p w14:paraId="73D19056" w14:textId="77777777" w:rsidR="007775C1" w:rsidRPr="00D630D0" w:rsidRDefault="007775C1" w:rsidP="007775C1">
      <w:pPr>
        <w:tabs>
          <w:tab w:val="clear" w:pos="567"/>
          <w:tab w:val="left" w:pos="1296"/>
        </w:tabs>
        <w:spacing w:line="240" w:lineRule="auto"/>
        <w:rPr>
          <w:szCs w:val="22"/>
          <w:lang w:val="lt-LT"/>
        </w:rPr>
      </w:pPr>
    </w:p>
    <w:p w14:paraId="499B3BD6" w14:textId="77777777" w:rsidR="007775C1" w:rsidRPr="00D630D0" w:rsidRDefault="007775C1" w:rsidP="007775C1">
      <w:pPr>
        <w:tabs>
          <w:tab w:val="clear" w:pos="567"/>
        </w:tabs>
        <w:autoSpaceDE w:val="0"/>
        <w:autoSpaceDN w:val="0"/>
        <w:adjustRightInd w:val="0"/>
        <w:spacing w:line="240" w:lineRule="auto"/>
        <w:rPr>
          <w:rFonts w:eastAsiaTheme="minorHAnsi"/>
          <w:b/>
          <w:i/>
          <w:color w:val="000000"/>
          <w:szCs w:val="22"/>
          <w:u w:val="single"/>
          <w:lang w:val="lt-LT"/>
        </w:rPr>
      </w:pPr>
      <w:r w:rsidRPr="00D630D0">
        <w:rPr>
          <w:rFonts w:eastAsiaTheme="minorHAnsi"/>
          <w:b/>
          <w:bCs/>
          <w:i/>
          <w:color w:val="000000"/>
          <w:szCs w:val="22"/>
          <w:u w:val="single"/>
          <w:lang w:val="lt-LT"/>
        </w:rPr>
        <w:t xml:space="preserve">Vartojimas kartu su </w:t>
      </w:r>
      <w:proofErr w:type="spellStart"/>
      <w:r w:rsidRPr="00D630D0">
        <w:rPr>
          <w:rFonts w:eastAsiaTheme="minorHAnsi"/>
          <w:b/>
          <w:bCs/>
          <w:i/>
          <w:color w:val="000000"/>
          <w:szCs w:val="22"/>
          <w:u w:val="single"/>
          <w:lang w:val="lt-LT"/>
        </w:rPr>
        <w:t>apomorfinu</w:t>
      </w:r>
      <w:proofErr w:type="spellEnd"/>
      <w:r w:rsidRPr="00D630D0">
        <w:rPr>
          <w:rFonts w:eastAsiaTheme="minorHAnsi"/>
          <w:b/>
          <w:bCs/>
          <w:i/>
          <w:color w:val="000000"/>
          <w:szCs w:val="22"/>
          <w:u w:val="single"/>
          <w:lang w:val="lt-LT"/>
        </w:rPr>
        <w:t xml:space="preserve">: </w:t>
      </w:r>
    </w:p>
    <w:p w14:paraId="63535FAD" w14:textId="77777777" w:rsidR="007775C1" w:rsidRPr="00D630D0" w:rsidRDefault="007775C1" w:rsidP="007775C1">
      <w:pPr>
        <w:tabs>
          <w:tab w:val="clear" w:pos="567"/>
          <w:tab w:val="left" w:pos="1296"/>
        </w:tabs>
        <w:spacing w:line="240" w:lineRule="auto"/>
        <w:rPr>
          <w:rFonts w:eastAsiaTheme="minorHAnsi"/>
          <w:bCs/>
          <w:color w:val="000000"/>
          <w:szCs w:val="22"/>
          <w:lang w:val="lt-LT"/>
        </w:rPr>
      </w:pPr>
      <w:proofErr w:type="spellStart"/>
      <w:r w:rsidRPr="00D630D0">
        <w:rPr>
          <w:rFonts w:eastAsiaTheme="minorHAnsi"/>
          <w:bCs/>
          <w:color w:val="000000"/>
          <w:szCs w:val="22"/>
          <w:lang w:val="lt-LT"/>
        </w:rPr>
        <w:t>Domperidono</w:t>
      </w:r>
      <w:proofErr w:type="spellEnd"/>
      <w:r w:rsidRPr="00D630D0">
        <w:rPr>
          <w:rFonts w:eastAsiaTheme="minorHAnsi"/>
          <w:bCs/>
          <w:color w:val="000000"/>
          <w:szCs w:val="22"/>
          <w:lang w:val="lt-LT"/>
        </w:rPr>
        <w:t xml:space="preserve"> negalima vartoti kartu su </w:t>
      </w:r>
      <w:proofErr w:type="spellStart"/>
      <w:r w:rsidRPr="00D630D0">
        <w:rPr>
          <w:rFonts w:eastAsiaTheme="minorHAnsi"/>
          <w:bCs/>
          <w:color w:val="000000"/>
          <w:szCs w:val="22"/>
          <w:lang w:val="lt-LT"/>
        </w:rPr>
        <w:t>su</w:t>
      </w:r>
      <w:proofErr w:type="spellEnd"/>
      <w:r w:rsidRPr="00D630D0">
        <w:rPr>
          <w:rFonts w:eastAsiaTheme="minorHAnsi"/>
          <w:bCs/>
          <w:color w:val="000000"/>
          <w:szCs w:val="22"/>
          <w:lang w:val="lt-LT"/>
        </w:rPr>
        <w:t xml:space="preserve"> vaistiniais preparatais, ilginančiais QT intervalą, įskaitant </w:t>
      </w:r>
      <w:proofErr w:type="spellStart"/>
      <w:r w:rsidRPr="00D630D0">
        <w:rPr>
          <w:rFonts w:eastAsiaTheme="minorHAnsi"/>
          <w:bCs/>
          <w:color w:val="000000"/>
          <w:szCs w:val="22"/>
          <w:lang w:val="lt-LT"/>
        </w:rPr>
        <w:t>apomorfiną</w:t>
      </w:r>
      <w:proofErr w:type="spellEnd"/>
      <w:r w:rsidRPr="00D630D0">
        <w:rPr>
          <w:rFonts w:eastAsiaTheme="minorHAnsi"/>
          <w:bCs/>
          <w:color w:val="000000"/>
          <w:szCs w:val="22"/>
          <w:lang w:val="lt-LT"/>
        </w:rPr>
        <w:t xml:space="preserve">, išskyrus atvejus, kai vartojimo kartu su </w:t>
      </w:r>
      <w:proofErr w:type="spellStart"/>
      <w:r w:rsidRPr="00D630D0">
        <w:rPr>
          <w:rFonts w:eastAsiaTheme="minorHAnsi"/>
          <w:bCs/>
          <w:color w:val="000000"/>
          <w:szCs w:val="22"/>
          <w:lang w:val="lt-LT"/>
        </w:rPr>
        <w:t>apomorfinu</w:t>
      </w:r>
      <w:proofErr w:type="spellEnd"/>
      <w:r w:rsidRPr="00D630D0">
        <w:rPr>
          <w:rFonts w:eastAsiaTheme="minorHAnsi"/>
          <w:bCs/>
          <w:color w:val="000000"/>
          <w:szCs w:val="22"/>
          <w:lang w:val="lt-LT"/>
        </w:rPr>
        <w:t xml:space="preserve"> nauda yra didesnė nei rizika, ir yra griežtai laikomasi vartojimui kartu rekomenduojamų </w:t>
      </w:r>
      <w:proofErr w:type="spellStart"/>
      <w:r w:rsidRPr="00D630D0">
        <w:rPr>
          <w:rFonts w:eastAsiaTheme="minorHAnsi"/>
          <w:bCs/>
          <w:color w:val="000000"/>
          <w:szCs w:val="22"/>
          <w:lang w:val="lt-LT"/>
        </w:rPr>
        <w:t>apomorfino</w:t>
      </w:r>
      <w:proofErr w:type="spellEnd"/>
      <w:r w:rsidRPr="00D630D0">
        <w:rPr>
          <w:rFonts w:eastAsiaTheme="minorHAnsi"/>
          <w:bCs/>
          <w:color w:val="000000"/>
          <w:szCs w:val="22"/>
          <w:lang w:val="lt-LT"/>
        </w:rPr>
        <w:t xml:space="preserve"> preparato charakteristikų santraukoje išvardytų atsargumo priemonių. Žr. </w:t>
      </w:r>
      <w:proofErr w:type="spellStart"/>
      <w:r w:rsidRPr="00D630D0">
        <w:rPr>
          <w:rFonts w:eastAsiaTheme="minorHAnsi"/>
          <w:bCs/>
          <w:color w:val="000000"/>
          <w:szCs w:val="22"/>
          <w:lang w:val="lt-LT"/>
        </w:rPr>
        <w:t>apomorfino</w:t>
      </w:r>
      <w:proofErr w:type="spellEnd"/>
      <w:r w:rsidRPr="00D630D0">
        <w:rPr>
          <w:rFonts w:eastAsiaTheme="minorHAnsi"/>
          <w:bCs/>
          <w:color w:val="000000"/>
          <w:szCs w:val="22"/>
          <w:lang w:val="lt-LT"/>
        </w:rPr>
        <w:t xml:space="preserve"> preparato charakteristikų santrauką.</w:t>
      </w:r>
    </w:p>
    <w:p w14:paraId="108A4F03" w14:textId="77777777" w:rsidR="007775C1" w:rsidRPr="00D630D0" w:rsidRDefault="007775C1" w:rsidP="007775C1">
      <w:pPr>
        <w:tabs>
          <w:tab w:val="clear" w:pos="567"/>
          <w:tab w:val="left" w:pos="1296"/>
        </w:tabs>
        <w:spacing w:line="240" w:lineRule="auto"/>
        <w:rPr>
          <w:szCs w:val="22"/>
          <w:lang w:val="lt-LT"/>
        </w:rPr>
      </w:pPr>
    </w:p>
    <w:p w14:paraId="2505CD6E"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Pacientai turi būti informuoti, kad nedelsiant praneštų apie bet kokius širdies simptomus.</w:t>
      </w:r>
    </w:p>
    <w:p w14:paraId="6AA6B64C" w14:textId="77777777" w:rsidR="007775C1" w:rsidRPr="00D630D0" w:rsidRDefault="007775C1" w:rsidP="007775C1">
      <w:pPr>
        <w:tabs>
          <w:tab w:val="clear" w:pos="567"/>
          <w:tab w:val="left" w:pos="1296"/>
        </w:tabs>
        <w:spacing w:line="240" w:lineRule="auto"/>
        <w:rPr>
          <w:szCs w:val="22"/>
          <w:u w:val="single"/>
          <w:lang w:val="lt-LT"/>
        </w:rPr>
      </w:pPr>
    </w:p>
    <w:p w14:paraId="18AC6A70" w14:textId="77777777" w:rsidR="007775C1" w:rsidRPr="00D630D0" w:rsidRDefault="007775C1" w:rsidP="007775C1">
      <w:pPr>
        <w:tabs>
          <w:tab w:val="clear" w:pos="567"/>
          <w:tab w:val="left" w:pos="1296"/>
        </w:tabs>
        <w:spacing w:line="240" w:lineRule="auto"/>
        <w:rPr>
          <w:b/>
          <w:i/>
          <w:szCs w:val="22"/>
          <w:u w:val="single"/>
          <w:lang w:val="lt-LT"/>
        </w:rPr>
      </w:pPr>
      <w:r w:rsidRPr="00D630D0">
        <w:rPr>
          <w:b/>
          <w:i/>
          <w:szCs w:val="22"/>
          <w:u w:val="single"/>
          <w:lang w:val="lt-LT"/>
        </w:rPr>
        <w:t>Vartojimas kartu su stipraus poveikio CYP 3A4 inhibitoriais</w:t>
      </w:r>
    </w:p>
    <w:p w14:paraId="297C0296" w14:textId="77777777" w:rsidR="007775C1" w:rsidRPr="00D630D0" w:rsidRDefault="007775C1" w:rsidP="007775C1">
      <w:pPr>
        <w:tabs>
          <w:tab w:val="clear" w:pos="567"/>
          <w:tab w:val="left" w:pos="1296"/>
        </w:tabs>
        <w:spacing w:line="240" w:lineRule="auto"/>
        <w:rPr>
          <w:szCs w:val="22"/>
          <w:lang w:val="lt-LT"/>
        </w:rPr>
      </w:pPr>
      <w:proofErr w:type="spellStart"/>
      <w:r w:rsidRPr="00D630D0">
        <w:rPr>
          <w:szCs w:val="22"/>
          <w:lang w:val="lt-LT"/>
        </w:rPr>
        <w:t>Domperidonu</w:t>
      </w:r>
      <w:proofErr w:type="spellEnd"/>
      <w:r w:rsidRPr="00D630D0">
        <w:rPr>
          <w:szCs w:val="22"/>
          <w:lang w:val="lt-LT"/>
        </w:rPr>
        <w:t xml:space="preserve"> gydyti kartu su geriamaisiais </w:t>
      </w:r>
      <w:proofErr w:type="spellStart"/>
      <w:r w:rsidRPr="00D630D0">
        <w:rPr>
          <w:szCs w:val="22"/>
          <w:lang w:val="lt-LT"/>
        </w:rPr>
        <w:t>ketokonazolo</w:t>
      </w:r>
      <w:proofErr w:type="spellEnd"/>
      <w:r w:rsidRPr="00D630D0">
        <w:rPr>
          <w:szCs w:val="22"/>
          <w:lang w:val="lt-LT"/>
        </w:rPr>
        <w:t xml:space="preserve"> ar </w:t>
      </w:r>
      <w:proofErr w:type="spellStart"/>
      <w:r w:rsidRPr="00D630D0">
        <w:rPr>
          <w:szCs w:val="22"/>
          <w:lang w:val="lt-LT"/>
        </w:rPr>
        <w:t>eritromicino</w:t>
      </w:r>
      <w:proofErr w:type="spellEnd"/>
      <w:r w:rsidRPr="00D630D0">
        <w:rPr>
          <w:szCs w:val="22"/>
          <w:lang w:val="lt-LT"/>
        </w:rPr>
        <w:t xml:space="preserve"> preparatais bei kitais stipraus poveikio CYP 3A4 inhibitoriais, ilginančiais </w:t>
      </w:r>
      <w:proofErr w:type="spellStart"/>
      <w:r w:rsidRPr="00D630D0">
        <w:rPr>
          <w:szCs w:val="22"/>
          <w:lang w:val="lt-LT"/>
        </w:rPr>
        <w:t>QT</w:t>
      </w:r>
      <w:r w:rsidRPr="00D630D0">
        <w:rPr>
          <w:szCs w:val="22"/>
          <w:vertAlign w:val="subscript"/>
          <w:lang w:val="lt-LT"/>
        </w:rPr>
        <w:t>c</w:t>
      </w:r>
      <w:proofErr w:type="spellEnd"/>
      <w:r w:rsidRPr="00D630D0">
        <w:rPr>
          <w:szCs w:val="22"/>
          <w:lang w:val="lt-LT"/>
        </w:rPr>
        <w:t xml:space="preserve"> intervalą, reikia vengti (žr. 4.5 skyrių „Sąveika su vaistiniais preparatais ir kitokia sąveika“).</w:t>
      </w:r>
    </w:p>
    <w:p w14:paraId="157BFB4D" w14:textId="77777777" w:rsidR="007775C1" w:rsidRPr="00D630D0" w:rsidRDefault="007775C1" w:rsidP="007775C1">
      <w:pPr>
        <w:tabs>
          <w:tab w:val="clear" w:pos="567"/>
          <w:tab w:val="left" w:pos="1296"/>
        </w:tabs>
        <w:spacing w:line="240" w:lineRule="auto"/>
        <w:rPr>
          <w:szCs w:val="22"/>
          <w:lang w:val="lt-LT"/>
        </w:rPr>
      </w:pPr>
    </w:p>
    <w:p w14:paraId="50648566" w14:textId="77777777" w:rsidR="007775C1" w:rsidRPr="00D630D0" w:rsidRDefault="007775C1" w:rsidP="007775C1">
      <w:pPr>
        <w:tabs>
          <w:tab w:val="clear" w:pos="567"/>
          <w:tab w:val="left" w:pos="1296"/>
        </w:tabs>
        <w:spacing w:line="240" w:lineRule="auto"/>
        <w:rPr>
          <w:b/>
          <w:i/>
          <w:szCs w:val="22"/>
          <w:u w:val="single"/>
          <w:lang w:val="lt-LT"/>
        </w:rPr>
      </w:pPr>
      <w:r w:rsidRPr="00D630D0">
        <w:rPr>
          <w:b/>
          <w:i/>
          <w:szCs w:val="22"/>
          <w:u w:val="single"/>
          <w:lang w:val="lt-LT"/>
        </w:rPr>
        <w:t xml:space="preserve">Vartojimas kartu su </w:t>
      </w:r>
      <w:proofErr w:type="spellStart"/>
      <w:r w:rsidRPr="00D630D0">
        <w:rPr>
          <w:b/>
          <w:i/>
          <w:szCs w:val="22"/>
          <w:u w:val="single"/>
          <w:lang w:val="lt-LT"/>
        </w:rPr>
        <w:t>levodopa</w:t>
      </w:r>
      <w:proofErr w:type="spellEnd"/>
      <w:r w:rsidRPr="00D630D0">
        <w:rPr>
          <w:b/>
          <w:i/>
          <w:szCs w:val="22"/>
          <w:u w:val="single"/>
          <w:lang w:val="lt-LT"/>
        </w:rPr>
        <w:t>:</w:t>
      </w:r>
    </w:p>
    <w:p w14:paraId="3B5E7E62"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 xml:space="preserve">Taip pat manoma, kad nėra būtina koreguoti </w:t>
      </w:r>
      <w:proofErr w:type="spellStart"/>
      <w:r w:rsidRPr="00D630D0">
        <w:rPr>
          <w:szCs w:val="22"/>
          <w:lang w:val="lt-LT"/>
        </w:rPr>
        <w:t>levodopos</w:t>
      </w:r>
      <w:proofErr w:type="spellEnd"/>
      <w:r w:rsidRPr="00D630D0">
        <w:rPr>
          <w:szCs w:val="22"/>
          <w:lang w:val="lt-LT"/>
        </w:rPr>
        <w:t xml:space="preserve"> dozę. </w:t>
      </w:r>
      <w:proofErr w:type="spellStart"/>
      <w:r w:rsidRPr="00D630D0">
        <w:rPr>
          <w:szCs w:val="22"/>
          <w:lang w:val="lt-LT"/>
        </w:rPr>
        <w:t>Levodopos</w:t>
      </w:r>
      <w:proofErr w:type="spellEnd"/>
      <w:r w:rsidRPr="00D630D0">
        <w:rPr>
          <w:szCs w:val="22"/>
          <w:lang w:val="lt-LT"/>
        </w:rPr>
        <w:t xml:space="preserve"> kiekio padidėjimas kraujo plazmoje (daugiausia 30-40 %) buvo nustatytas </w:t>
      </w:r>
      <w:proofErr w:type="spellStart"/>
      <w:r w:rsidRPr="00D630D0">
        <w:rPr>
          <w:szCs w:val="22"/>
          <w:lang w:val="lt-LT"/>
        </w:rPr>
        <w:t>domperidoną</w:t>
      </w:r>
      <w:proofErr w:type="spellEnd"/>
      <w:r w:rsidRPr="00D630D0">
        <w:rPr>
          <w:szCs w:val="22"/>
          <w:lang w:val="lt-LT"/>
        </w:rPr>
        <w:t xml:space="preserve"> kartu vartojant su </w:t>
      </w:r>
      <w:proofErr w:type="spellStart"/>
      <w:r w:rsidRPr="00D630D0">
        <w:rPr>
          <w:szCs w:val="22"/>
          <w:lang w:val="lt-LT"/>
        </w:rPr>
        <w:t>levodopa</w:t>
      </w:r>
      <w:proofErr w:type="spellEnd"/>
      <w:r w:rsidRPr="00D630D0">
        <w:rPr>
          <w:szCs w:val="22"/>
          <w:lang w:val="lt-LT"/>
        </w:rPr>
        <w:t>. Žr. 4.5 skyrių.</w:t>
      </w:r>
    </w:p>
    <w:p w14:paraId="332357C2" w14:textId="77777777" w:rsidR="007775C1" w:rsidRPr="00D630D0" w:rsidRDefault="007775C1" w:rsidP="007775C1">
      <w:pPr>
        <w:tabs>
          <w:tab w:val="clear" w:pos="567"/>
          <w:tab w:val="left" w:pos="1296"/>
        </w:tabs>
        <w:spacing w:line="240" w:lineRule="auto"/>
        <w:rPr>
          <w:szCs w:val="22"/>
          <w:u w:val="single"/>
          <w:lang w:val="lt-LT"/>
        </w:rPr>
      </w:pPr>
    </w:p>
    <w:p w14:paraId="0FE098D4" w14:textId="77777777" w:rsidR="006A280B" w:rsidRPr="00D630D0" w:rsidRDefault="007775C1" w:rsidP="007775C1">
      <w:pPr>
        <w:tabs>
          <w:tab w:val="clear" w:pos="567"/>
          <w:tab w:val="left" w:pos="1296"/>
        </w:tabs>
        <w:spacing w:line="240" w:lineRule="auto"/>
        <w:rPr>
          <w:szCs w:val="22"/>
          <w:lang w:val="lt-LT"/>
        </w:rPr>
      </w:pPr>
      <w:r w:rsidRPr="00D630D0">
        <w:rPr>
          <w:b/>
          <w:i/>
          <w:szCs w:val="22"/>
          <w:u w:val="single"/>
          <w:lang w:val="lt-LT"/>
        </w:rPr>
        <w:t>Įspėjimas dėl pagalbinių medžiagų:</w:t>
      </w:r>
      <w:r w:rsidRPr="00D630D0">
        <w:rPr>
          <w:szCs w:val="22"/>
          <w:u w:val="single"/>
          <w:lang w:val="lt-LT"/>
        </w:rPr>
        <w:br/>
      </w:r>
      <w:r w:rsidRPr="00D630D0">
        <w:rPr>
          <w:szCs w:val="22"/>
          <w:lang w:val="lt-LT"/>
        </w:rPr>
        <w:t>Vaistinio preparato sudėtyje yra</w:t>
      </w:r>
      <w:r w:rsidR="006A280B" w:rsidRPr="00D630D0">
        <w:rPr>
          <w:szCs w:val="22"/>
          <w:lang w:val="lt-LT"/>
        </w:rPr>
        <w:t>:</w:t>
      </w:r>
    </w:p>
    <w:p w14:paraId="6DEA855D" w14:textId="1A0E01F8" w:rsidR="007775C1" w:rsidRPr="00D630D0" w:rsidRDefault="007775C1" w:rsidP="006A280B">
      <w:pPr>
        <w:pStyle w:val="Sraopastraipa"/>
        <w:numPr>
          <w:ilvl w:val="0"/>
          <w:numId w:val="12"/>
        </w:numPr>
        <w:tabs>
          <w:tab w:val="clear" w:pos="567"/>
          <w:tab w:val="left" w:pos="1296"/>
        </w:tabs>
        <w:spacing w:line="240" w:lineRule="auto"/>
        <w:rPr>
          <w:szCs w:val="22"/>
          <w:lang w:val="lt-LT"/>
        </w:rPr>
      </w:pPr>
      <w:r w:rsidRPr="00D630D0">
        <w:rPr>
          <w:szCs w:val="22"/>
          <w:lang w:val="lt-LT"/>
        </w:rPr>
        <w:t xml:space="preserve">sieros dioksido. Sieros dioksidas retais atvejais gali sukelti sunkių  padidėjusio jautrumo reakcijų ir bronchų spazmą. </w:t>
      </w:r>
    </w:p>
    <w:p w14:paraId="7928E8D9" w14:textId="7BC64729" w:rsidR="00A026A5" w:rsidRPr="00D630D0" w:rsidRDefault="00A026A5" w:rsidP="00A026A5">
      <w:pPr>
        <w:pStyle w:val="Sraopastraipa"/>
        <w:numPr>
          <w:ilvl w:val="0"/>
          <w:numId w:val="12"/>
        </w:numPr>
        <w:tabs>
          <w:tab w:val="clear" w:pos="567"/>
          <w:tab w:val="left" w:pos="1296"/>
        </w:tabs>
        <w:spacing w:line="240" w:lineRule="auto"/>
        <w:rPr>
          <w:szCs w:val="22"/>
          <w:lang w:val="lt-LT"/>
        </w:rPr>
      </w:pPr>
      <w:r w:rsidRPr="00D630D0">
        <w:rPr>
          <w:szCs w:val="22"/>
          <w:lang w:val="lt-LT"/>
        </w:rPr>
        <w:t xml:space="preserve">kvapiųjų medžiagų su </w:t>
      </w:r>
      <w:proofErr w:type="spellStart"/>
      <w:r w:rsidRPr="00D630D0">
        <w:rPr>
          <w:szCs w:val="22"/>
          <w:lang w:val="lt-LT"/>
        </w:rPr>
        <w:t>eugenoliu</w:t>
      </w:r>
      <w:proofErr w:type="spellEnd"/>
      <w:r w:rsidRPr="00D630D0">
        <w:rPr>
          <w:szCs w:val="22"/>
          <w:lang w:val="lt-LT"/>
        </w:rPr>
        <w:t xml:space="preserve">. </w:t>
      </w:r>
      <w:proofErr w:type="spellStart"/>
      <w:r w:rsidRPr="00D630D0">
        <w:rPr>
          <w:szCs w:val="22"/>
          <w:lang w:val="lt-LT"/>
        </w:rPr>
        <w:t>Eugenolis</w:t>
      </w:r>
      <w:proofErr w:type="spellEnd"/>
      <w:r w:rsidRPr="00D630D0">
        <w:rPr>
          <w:szCs w:val="22"/>
          <w:lang w:val="lt-LT"/>
        </w:rPr>
        <w:t xml:space="preserve"> gali sukelti alerginių reakcijų.</w:t>
      </w:r>
    </w:p>
    <w:p w14:paraId="5EACAAD5" w14:textId="1D6969A7" w:rsidR="00A026A5" w:rsidRPr="00D630D0" w:rsidRDefault="006A280B" w:rsidP="00D630D0">
      <w:pPr>
        <w:pStyle w:val="Sraopastraipa"/>
        <w:numPr>
          <w:ilvl w:val="0"/>
          <w:numId w:val="12"/>
        </w:numPr>
        <w:tabs>
          <w:tab w:val="clear" w:pos="567"/>
          <w:tab w:val="left" w:pos="1296"/>
        </w:tabs>
        <w:spacing w:line="240" w:lineRule="auto"/>
        <w:rPr>
          <w:szCs w:val="22"/>
          <w:lang w:val="lt-LT"/>
        </w:rPr>
      </w:pPr>
      <w:r w:rsidRPr="00D630D0">
        <w:rPr>
          <w:szCs w:val="22"/>
          <w:lang w:val="lt-LT"/>
        </w:rPr>
        <w:t xml:space="preserve">1 tabletėje yra mažiau </w:t>
      </w:r>
      <w:r w:rsidR="00A026A5" w:rsidRPr="00D630D0">
        <w:rPr>
          <w:szCs w:val="22"/>
          <w:lang w:val="lt-LT"/>
        </w:rPr>
        <w:t>kaip</w:t>
      </w:r>
      <w:r w:rsidRPr="00D630D0">
        <w:rPr>
          <w:szCs w:val="22"/>
          <w:lang w:val="lt-LT"/>
        </w:rPr>
        <w:t xml:space="preserve"> 1</w:t>
      </w:r>
      <w:r w:rsidR="006702F3" w:rsidRPr="00D630D0">
        <w:rPr>
          <w:szCs w:val="22"/>
          <w:lang w:val="lt-LT"/>
        </w:rPr>
        <w:t> </w:t>
      </w:r>
      <w:proofErr w:type="spellStart"/>
      <w:r w:rsidRPr="00D630D0">
        <w:rPr>
          <w:szCs w:val="22"/>
          <w:lang w:val="lt-LT"/>
        </w:rPr>
        <w:t>mmol</w:t>
      </w:r>
      <w:proofErr w:type="spellEnd"/>
      <w:r w:rsidRPr="00D630D0">
        <w:rPr>
          <w:szCs w:val="22"/>
          <w:lang w:val="lt-LT"/>
        </w:rPr>
        <w:t xml:space="preserve"> </w:t>
      </w:r>
      <w:r w:rsidR="006702F3" w:rsidRPr="00D630D0">
        <w:rPr>
          <w:szCs w:val="22"/>
          <w:lang w:val="lt-LT"/>
        </w:rPr>
        <w:t xml:space="preserve">(23 mg) </w:t>
      </w:r>
      <w:r w:rsidRPr="00D630D0">
        <w:rPr>
          <w:szCs w:val="22"/>
          <w:lang w:val="lt-LT"/>
        </w:rPr>
        <w:t xml:space="preserve">natrio, </w:t>
      </w:r>
      <w:proofErr w:type="spellStart"/>
      <w:r w:rsidR="00A026A5" w:rsidRPr="00D630D0">
        <w:rPr>
          <w:szCs w:val="22"/>
          <w:lang w:val="lt-LT"/>
        </w:rPr>
        <w:t>t.y</w:t>
      </w:r>
      <w:proofErr w:type="spellEnd"/>
      <w:r w:rsidR="00A026A5" w:rsidRPr="00D630D0">
        <w:rPr>
          <w:szCs w:val="22"/>
          <w:lang w:val="lt-LT"/>
        </w:rPr>
        <w:t>. jis beveik neturi reikšmės.</w:t>
      </w:r>
    </w:p>
    <w:p w14:paraId="590B4375" w14:textId="77777777" w:rsidR="007775C1" w:rsidRPr="00D630D0" w:rsidRDefault="007775C1" w:rsidP="007775C1">
      <w:pPr>
        <w:tabs>
          <w:tab w:val="clear" w:pos="567"/>
          <w:tab w:val="left" w:pos="1296"/>
        </w:tabs>
        <w:spacing w:line="240" w:lineRule="auto"/>
        <w:rPr>
          <w:szCs w:val="22"/>
          <w:u w:val="single"/>
          <w:lang w:val="lt-LT"/>
        </w:rPr>
      </w:pPr>
    </w:p>
    <w:p w14:paraId="2027D751" w14:textId="77777777" w:rsidR="007775C1" w:rsidRPr="00D630D0" w:rsidRDefault="007775C1" w:rsidP="007775C1">
      <w:pPr>
        <w:tabs>
          <w:tab w:val="clear" w:pos="567"/>
          <w:tab w:val="left" w:pos="1296"/>
        </w:tabs>
        <w:spacing w:line="240" w:lineRule="auto"/>
        <w:ind w:left="540" w:hanging="540"/>
        <w:rPr>
          <w:b/>
          <w:szCs w:val="22"/>
          <w:lang w:val="lt-LT"/>
        </w:rPr>
      </w:pPr>
      <w:r w:rsidRPr="00D630D0">
        <w:rPr>
          <w:b/>
          <w:szCs w:val="22"/>
          <w:lang w:val="lt-LT"/>
        </w:rPr>
        <w:t>4.5</w:t>
      </w:r>
      <w:r w:rsidRPr="00D630D0">
        <w:rPr>
          <w:b/>
          <w:szCs w:val="22"/>
          <w:lang w:val="lt-LT"/>
        </w:rPr>
        <w:tab/>
        <w:t>Sąveika su kitais vaistiniais preparatais ir kitokia sąveika</w:t>
      </w:r>
    </w:p>
    <w:p w14:paraId="337C02E9" w14:textId="77777777" w:rsidR="007775C1" w:rsidRPr="00D630D0" w:rsidRDefault="007775C1" w:rsidP="007775C1">
      <w:pPr>
        <w:tabs>
          <w:tab w:val="clear" w:pos="567"/>
          <w:tab w:val="left" w:pos="1296"/>
        </w:tabs>
        <w:spacing w:line="240" w:lineRule="auto"/>
        <w:rPr>
          <w:szCs w:val="22"/>
          <w:lang w:val="lt-LT"/>
        </w:rPr>
      </w:pPr>
    </w:p>
    <w:p w14:paraId="37887F3C" w14:textId="77777777" w:rsidR="007775C1" w:rsidRPr="00D630D0" w:rsidRDefault="007775C1" w:rsidP="007775C1">
      <w:pPr>
        <w:tabs>
          <w:tab w:val="clear" w:pos="567"/>
          <w:tab w:val="left" w:pos="1296"/>
        </w:tabs>
        <w:spacing w:line="240" w:lineRule="auto"/>
        <w:rPr>
          <w:szCs w:val="22"/>
          <w:lang w:val="lt-LT"/>
        </w:rPr>
      </w:pPr>
      <w:proofErr w:type="spellStart"/>
      <w:r w:rsidRPr="00D630D0">
        <w:rPr>
          <w:szCs w:val="22"/>
          <w:lang w:val="lt-LT"/>
        </w:rPr>
        <w:t>Domperidonas</w:t>
      </w:r>
      <w:proofErr w:type="spellEnd"/>
      <w:r w:rsidRPr="00D630D0">
        <w:rPr>
          <w:szCs w:val="22"/>
          <w:lang w:val="lt-LT"/>
        </w:rPr>
        <w:t xml:space="preserve"> </w:t>
      </w:r>
      <w:proofErr w:type="spellStart"/>
      <w:r w:rsidRPr="00D630D0">
        <w:rPr>
          <w:szCs w:val="22"/>
          <w:lang w:val="lt-LT"/>
        </w:rPr>
        <w:t>metabolizuojamas</w:t>
      </w:r>
      <w:proofErr w:type="spellEnd"/>
      <w:r w:rsidRPr="00D630D0">
        <w:rPr>
          <w:szCs w:val="22"/>
          <w:lang w:val="lt-LT"/>
        </w:rPr>
        <w:t xml:space="preserve"> daugiausiai veikiant CYP 3A4. Tyrimų </w:t>
      </w:r>
      <w:proofErr w:type="spellStart"/>
      <w:r w:rsidRPr="00D630D0">
        <w:rPr>
          <w:i/>
          <w:szCs w:val="22"/>
          <w:lang w:val="lt-LT"/>
        </w:rPr>
        <w:t>in</w:t>
      </w:r>
      <w:proofErr w:type="spellEnd"/>
      <w:r w:rsidRPr="00D630D0">
        <w:rPr>
          <w:i/>
          <w:szCs w:val="22"/>
          <w:lang w:val="lt-LT"/>
        </w:rPr>
        <w:t xml:space="preserve"> </w:t>
      </w:r>
      <w:proofErr w:type="spellStart"/>
      <w:r w:rsidRPr="00D630D0">
        <w:rPr>
          <w:i/>
          <w:szCs w:val="22"/>
          <w:lang w:val="lt-LT"/>
        </w:rPr>
        <w:t>vitro</w:t>
      </w:r>
      <w:proofErr w:type="spellEnd"/>
      <w:r w:rsidRPr="00D630D0">
        <w:rPr>
          <w:i/>
          <w:szCs w:val="22"/>
          <w:lang w:val="lt-LT"/>
        </w:rPr>
        <w:t xml:space="preserve"> </w:t>
      </w:r>
      <w:r w:rsidRPr="00D630D0">
        <w:rPr>
          <w:szCs w:val="22"/>
          <w:lang w:val="lt-LT"/>
        </w:rPr>
        <w:t xml:space="preserve">duomenys rodo, kad reikšmingai šių fermentų aktyvumą slopinantys medikamentai gali didinti kartu vartojamo </w:t>
      </w:r>
      <w:proofErr w:type="spellStart"/>
      <w:r w:rsidRPr="00D630D0">
        <w:rPr>
          <w:szCs w:val="22"/>
          <w:lang w:val="lt-LT"/>
        </w:rPr>
        <w:t>domperidono</w:t>
      </w:r>
      <w:proofErr w:type="spellEnd"/>
      <w:r w:rsidRPr="00D630D0">
        <w:rPr>
          <w:szCs w:val="22"/>
          <w:lang w:val="lt-LT"/>
        </w:rPr>
        <w:t xml:space="preserve"> koncentraciją kraujo plazmoje. </w:t>
      </w:r>
    </w:p>
    <w:p w14:paraId="0A85EB6E" w14:textId="77777777" w:rsidR="007775C1" w:rsidRPr="00D630D0" w:rsidRDefault="007775C1" w:rsidP="007775C1">
      <w:pPr>
        <w:tabs>
          <w:tab w:val="clear" w:pos="567"/>
          <w:tab w:val="left" w:pos="1296"/>
        </w:tabs>
        <w:spacing w:line="240" w:lineRule="auto"/>
        <w:rPr>
          <w:szCs w:val="22"/>
          <w:lang w:val="lt-LT"/>
        </w:rPr>
      </w:pPr>
    </w:p>
    <w:p w14:paraId="4EA58B24"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 xml:space="preserve">Padidėjusi QT intervalo pailgėjimo pasireiškimo rizika dėl </w:t>
      </w:r>
      <w:proofErr w:type="spellStart"/>
      <w:r w:rsidRPr="00D630D0">
        <w:rPr>
          <w:szCs w:val="22"/>
          <w:lang w:val="lt-LT"/>
        </w:rPr>
        <w:t>farmakodinaminės</w:t>
      </w:r>
      <w:proofErr w:type="spellEnd"/>
      <w:r w:rsidRPr="00D630D0">
        <w:rPr>
          <w:szCs w:val="22"/>
          <w:lang w:val="lt-LT"/>
        </w:rPr>
        <w:t xml:space="preserve"> ir (arba) </w:t>
      </w:r>
      <w:proofErr w:type="spellStart"/>
      <w:r w:rsidRPr="00D630D0">
        <w:rPr>
          <w:szCs w:val="22"/>
          <w:lang w:val="lt-LT"/>
        </w:rPr>
        <w:t>farmakokinetinės</w:t>
      </w:r>
      <w:proofErr w:type="spellEnd"/>
      <w:r w:rsidRPr="00D630D0">
        <w:rPr>
          <w:szCs w:val="22"/>
          <w:lang w:val="lt-LT"/>
        </w:rPr>
        <w:t xml:space="preserve"> sąveikos.</w:t>
      </w:r>
    </w:p>
    <w:p w14:paraId="3FD7B60D" w14:textId="77777777" w:rsidR="007775C1" w:rsidRPr="00D630D0" w:rsidRDefault="007775C1" w:rsidP="007775C1">
      <w:pPr>
        <w:tabs>
          <w:tab w:val="clear" w:pos="567"/>
          <w:tab w:val="left" w:pos="1296"/>
        </w:tabs>
        <w:spacing w:line="240" w:lineRule="auto"/>
        <w:rPr>
          <w:szCs w:val="22"/>
          <w:lang w:val="lt-LT"/>
        </w:rPr>
      </w:pPr>
    </w:p>
    <w:p w14:paraId="516FDF9F" w14:textId="77777777" w:rsidR="007775C1" w:rsidRPr="00D630D0" w:rsidRDefault="007775C1" w:rsidP="007775C1">
      <w:pPr>
        <w:tabs>
          <w:tab w:val="clear" w:pos="567"/>
          <w:tab w:val="left" w:pos="1296"/>
        </w:tabs>
        <w:spacing w:line="240" w:lineRule="auto"/>
        <w:rPr>
          <w:b/>
          <w:szCs w:val="22"/>
          <w:lang w:val="lt-LT"/>
        </w:rPr>
      </w:pPr>
      <w:r w:rsidRPr="00D630D0">
        <w:rPr>
          <w:b/>
          <w:szCs w:val="22"/>
          <w:lang w:val="lt-LT"/>
        </w:rPr>
        <w:t>Draudžiama kartu vartoti toliau nurodytas medžiagas</w:t>
      </w:r>
    </w:p>
    <w:p w14:paraId="4BE2BADE"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QT intervalą pailginantys vaistiniai preparatai</w:t>
      </w:r>
    </w:p>
    <w:p w14:paraId="5427A3E6" w14:textId="77777777" w:rsidR="007775C1" w:rsidRPr="00D630D0" w:rsidRDefault="007775C1" w:rsidP="007775C1">
      <w:pPr>
        <w:pStyle w:val="Sraopastraipa"/>
        <w:numPr>
          <w:ilvl w:val="0"/>
          <w:numId w:val="7"/>
        </w:numPr>
        <w:tabs>
          <w:tab w:val="clear" w:pos="567"/>
          <w:tab w:val="left" w:pos="1296"/>
        </w:tabs>
        <w:spacing w:line="240" w:lineRule="auto"/>
        <w:ind w:left="567" w:hanging="567"/>
        <w:rPr>
          <w:szCs w:val="22"/>
          <w:lang w:val="lt-LT"/>
        </w:rPr>
      </w:pPr>
      <w:r w:rsidRPr="00D630D0">
        <w:rPr>
          <w:szCs w:val="22"/>
          <w:lang w:val="lt-LT"/>
        </w:rPr>
        <w:t xml:space="preserve">IA klasės </w:t>
      </w:r>
      <w:proofErr w:type="spellStart"/>
      <w:r w:rsidRPr="00D630D0">
        <w:rPr>
          <w:szCs w:val="22"/>
          <w:lang w:val="lt-LT"/>
        </w:rPr>
        <w:t>antiaritminiai</w:t>
      </w:r>
      <w:proofErr w:type="spellEnd"/>
      <w:r w:rsidRPr="00D630D0">
        <w:rPr>
          <w:szCs w:val="22"/>
          <w:lang w:val="lt-LT"/>
        </w:rPr>
        <w:t xml:space="preserve"> vaistiniai preparatai (pvz., </w:t>
      </w:r>
      <w:proofErr w:type="spellStart"/>
      <w:r w:rsidRPr="00D630D0">
        <w:rPr>
          <w:szCs w:val="22"/>
          <w:lang w:val="lt-LT"/>
        </w:rPr>
        <w:t>dizopiramidas</w:t>
      </w:r>
      <w:proofErr w:type="spellEnd"/>
      <w:r w:rsidRPr="00D630D0">
        <w:rPr>
          <w:szCs w:val="22"/>
          <w:lang w:val="lt-LT"/>
        </w:rPr>
        <w:t xml:space="preserve">, </w:t>
      </w:r>
      <w:proofErr w:type="spellStart"/>
      <w:r w:rsidRPr="00D630D0">
        <w:rPr>
          <w:szCs w:val="22"/>
          <w:lang w:val="lt-LT"/>
        </w:rPr>
        <w:t>hidrochinidinas</w:t>
      </w:r>
      <w:proofErr w:type="spellEnd"/>
      <w:r w:rsidRPr="00D630D0">
        <w:rPr>
          <w:szCs w:val="22"/>
          <w:lang w:val="lt-LT"/>
        </w:rPr>
        <w:t xml:space="preserve">, </w:t>
      </w:r>
      <w:proofErr w:type="spellStart"/>
      <w:r w:rsidRPr="00D630D0">
        <w:rPr>
          <w:szCs w:val="22"/>
          <w:lang w:val="lt-LT"/>
        </w:rPr>
        <w:t>chinidinas</w:t>
      </w:r>
      <w:proofErr w:type="spellEnd"/>
      <w:r w:rsidRPr="00D630D0">
        <w:rPr>
          <w:szCs w:val="22"/>
          <w:lang w:val="lt-LT"/>
        </w:rPr>
        <w:t>);</w:t>
      </w:r>
    </w:p>
    <w:p w14:paraId="0FC792D0" w14:textId="569C52B8" w:rsidR="007775C1" w:rsidRPr="00D630D0" w:rsidRDefault="007775C1" w:rsidP="007775C1">
      <w:pPr>
        <w:pStyle w:val="Sraopastraipa"/>
        <w:numPr>
          <w:ilvl w:val="0"/>
          <w:numId w:val="7"/>
        </w:numPr>
        <w:tabs>
          <w:tab w:val="clear" w:pos="567"/>
          <w:tab w:val="left" w:pos="1296"/>
        </w:tabs>
        <w:spacing w:line="240" w:lineRule="auto"/>
        <w:ind w:left="567" w:hanging="567"/>
        <w:rPr>
          <w:szCs w:val="22"/>
          <w:lang w:val="lt-LT"/>
        </w:rPr>
      </w:pPr>
      <w:r w:rsidRPr="00D630D0">
        <w:rPr>
          <w:szCs w:val="22"/>
          <w:lang w:val="lt-LT"/>
        </w:rPr>
        <w:t xml:space="preserve">III klasės </w:t>
      </w:r>
      <w:proofErr w:type="spellStart"/>
      <w:r w:rsidRPr="00D630D0">
        <w:rPr>
          <w:szCs w:val="22"/>
          <w:lang w:val="lt-LT"/>
        </w:rPr>
        <w:t>antiaritminiai</w:t>
      </w:r>
      <w:proofErr w:type="spellEnd"/>
      <w:r w:rsidRPr="00D630D0">
        <w:rPr>
          <w:szCs w:val="22"/>
          <w:lang w:val="lt-LT"/>
        </w:rPr>
        <w:t xml:space="preserve"> vaistiniai preparatai (pvz., </w:t>
      </w:r>
      <w:proofErr w:type="spellStart"/>
      <w:r w:rsidRPr="00D630D0">
        <w:rPr>
          <w:szCs w:val="22"/>
          <w:lang w:val="lt-LT"/>
        </w:rPr>
        <w:t>amjodaronas</w:t>
      </w:r>
      <w:proofErr w:type="spellEnd"/>
      <w:r w:rsidRPr="00D630D0">
        <w:rPr>
          <w:szCs w:val="22"/>
          <w:lang w:val="lt-LT"/>
        </w:rPr>
        <w:t>,</w:t>
      </w:r>
      <w:r w:rsidR="006A280B" w:rsidRPr="00D630D0">
        <w:rPr>
          <w:szCs w:val="22"/>
          <w:lang w:val="lt-LT"/>
        </w:rPr>
        <w:t xml:space="preserve"> </w:t>
      </w:r>
      <w:proofErr w:type="spellStart"/>
      <w:r w:rsidRPr="00D630D0">
        <w:rPr>
          <w:szCs w:val="22"/>
          <w:lang w:val="lt-LT"/>
        </w:rPr>
        <w:t>dronedaronas</w:t>
      </w:r>
      <w:proofErr w:type="spellEnd"/>
      <w:r w:rsidRPr="00D630D0">
        <w:rPr>
          <w:szCs w:val="22"/>
          <w:lang w:val="lt-LT"/>
        </w:rPr>
        <w:t xml:space="preserve">, </w:t>
      </w:r>
      <w:proofErr w:type="spellStart"/>
      <w:r w:rsidRPr="00D630D0">
        <w:rPr>
          <w:szCs w:val="22"/>
          <w:lang w:val="lt-LT"/>
        </w:rPr>
        <w:t>sotalolis</w:t>
      </w:r>
      <w:proofErr w:type="spellEnd"/>
      <w:r w:rsidRPr="00D630D0">
        <w:rPr>
          <w:szCs w:val="22"/>
          <w:lang w:val="lt-LT"/>
        </w:rPr>
        <w:t xml:space="preserve">); </w:t>
      </w:r>
    </w:p>
    <w:p w14:paraId="7657EA62" w14:textId="461E419F" w:rsidR="007775C1" w:rsidRPr="00D630D0" w:rsidRDefault="007775C1" w:rsidP="007775C1">
      <w:pPr>
        <w:pStyle w:val="Sraopastraipa"/>
        <w:numPr>
          <w:ilvl w:val="0"/>
          <w:numId w:val="7"/>
        </w:numPr>
        <w:tabs>
          <w:tab w:val="clear" w:pos="567"/>
          <w:tab w:val="left" w:pos="1296"/>
        </w:tabs>
        <w:spacing w:line="240" w:lineRule="auto"/>
        <w:ind w:left="567" w:hanging="567"/>
        <w:rPr>
          <w:szCs w:val="22"/>
          <w:lang w:val="lt-LT"/>
        </w:rPr>
      </w:pPr>
      <w:r w:rsidRPr="00D630D0">
        <w:rPr>
          <w:szCs w:val="22"/>
          <w:lang w:val="lt-LT"/>
        </w:rPr>
        <w:t xml:space="preserve">tam tikri vaistiniai preparatai nuo psichozės (pvz., </w:t>
      </w:r>
      <w:proofErr w:type="spellStart"/>
      <w:r w:rsidR="006A280B" w:rsidRPr="00D630D0">
        <w:rPr>
          <w:szCs w:val="22"/>
          <w:lang w:val="lt-LT"/>
        </w:rPr>
        <w:t>amisulpridas</w:t>
      </w:r>
      <w:proofErr w:type="spellEnd"/>
      <w:r w:rsidR="006A280B" w:rsidRPr="00D630D0">
        <w:rPr>
          <w:szCs w:val="22"/>
          <w:lang w:val="lt-LT"/>
        </w:rPr>
        <w:t xml:space="preserve">, </w:t>
      </w:r>
      <w:proofErr w:type="spellStart"/>
      <w:r w:rsidR="006A280B" w:rsidRPr="00D630D0">
        <w:rPr>
          <w:szCs w:val="22"/>
          <w:lang w:val="lt-LT"/>
        </w:rPr>
        <w:t>chlorpromazinas</w:t>
      </w:r>
      <w:proofErr w:type="spellEnd"/>
      <w:r w:rsidR="006A280B" w:rsidRPr="00D630D0">
        <w:rPr>
          <w:szCs w:val="22"/>
          <w:lang w:val="lt-LT"/>
        </w:rPr>
        <w:t xml:space="preserve">, </w:t>
      </w:r>
      <w:proofErr w:type="spellStart"/>
      <w:r w:rsidR="006A280B" w:rsidRPr="00D630D0">
        <w:rPr>
          <w:szCs w:val="22"/>
          <w:lang w:val="lt-LT"/>
        </w:rPr>
        <w:t>ciamemazinas</w:t>
      </w:r>
      <w:proofErr w:type="spellEnd"/>
      <w:r w:rsidR="006A280B" w:rsidRPr="00D630D0">
        <w:rPr>
          <w:szCs w:val="22"/>
          <w:lang w:val="lt-LT"/>
        </w:rPr>
        <w:t xml:space="preserve">, </w:t>
      </w:r>
      <w:proofErr w:type="spellStart"/>
      <w:r w:rsidR="006A280B" w:rsidRPr="00D630D0">
        <w:rPr>
          <w:szCs w:val="22"/>
          <w:lang w:val="lt-LT"/>
        </w:rPr>
        <w:t>droperidolis</w:t>
      </w:r>
      <w:proofErr w:type="spellEnd"/>
      <w:r w:rsidR="006A280B" w:rsidRPr="00D630D0">
        <w:rPr>
          <w:szCs w:val="22"/>
          <w:lang w:val="lt-LT"/>
        </w:rPr>
        <w:t xml:space="preserve">, </w:t>
      </w:r>
      <w:proofErr w:type="spellStart"/>
      <w:r w:rsidR="006A280B" w:rsidRPr="00D630D0">
        <w:rPr>
          <w:szCs w:val="22"/>
          <w:lang w:val="lt-LT"/>
        </w:rPr>
        <w:t>flupentiksolis</w:t>
      </w:r>
      <w:proofErr w:type="spellEnd"/>
      <w:r w:rsidR="006A280B" w:rsidRPr="00D630D0">
        <w:rPr>
          <w:szCs w:val="22"/>
          <w:lang w:val="lt-LT"/>
        </w:rPr>
        <w:t xml:space="preserve">, </w:t>
      </w:r>
      <w:proofErr w:type="spellStart"/>
      <w:r w:rsidR="006A280B" w:rsidRPr="00D630D0">
        <w:rPr>
          <w:szCs w:val="22"/>
          <w:lang w:val="lt-LT"/>
        </w:rPr>
        <w:t>flufenazinas</w:t>
      </w:r>
      <w:proofErr w:type="spellEnd"/>
      <w:r w:rsidR="006A280B" w:rsidRPr="00D630D0">
        <w:rPr>
          <w:szCs w:val="22"/>
          <w:lang w:val="lt-LT"/>
        </w:rPr>
        <w:t xml:space="preserve">, </w:t>
      </w:r>
      <w:proofErr w:type="spellStart"/>
      <w:r w:rsidRPr="00D630D0">
        <w:rPr>
          <w:szCs w:val="22"/>
          <w:lang w:val="lt-LT"/>
        </w:rPr>
        <w:t>haloperidolis</w:t>
      </w:r>
      <w:proofErr w:type="spellEnd"/>
      <w:r w:rsidRPr="00D630D0">
        <w:rPr>
          <w:szCs w:val="22"/>
          <w:lang w:val="lt-LT"/>
        </w:rPr>
        <w:t>,</w:t>
      </w:r>
      <w:r w:rsidR="006A280B" w:rsidRPr="00D630D0">
        <w:rPr>
          <w:szCs w:val="22"/>
          <w:lang w:val="lt-LT"/>
        </w:rPr>
        <w:t xml:space="preserve"> </w:t>
      </w:r>
      <w:proofErr w:type="spellStart"/>
      <w:r w:rsidR="006A280B" w:rsidRPr="00D630D0">
        <w:rPr>
          <w:szCs w:val="22"/>
          <w:lang w:val="lt-LT"/>
        </w:rPr>
        <w:t>levomepromazinas</w:t>
      </w:r>
      <w:proofErr w:type="spellEnd"/>
      <w:r w:rsidR="006A280B" w:rsidRPr="00D630D0">
        <w:rPr>
          <w:szCs w:val="22"/>
          <w:lang w:val="lt-LT"/>
        </w:rPr>
        <w:t>.</w:t>
      </w:r>
      <w:r w:rsidRPr="00D630D0">
        <w:rPr>
          <w:szCs w:val="22"/>
          <w:lang w:val="lt-LT"/>
        </w:rPr>
        <w:t xml:space="preserve"> </w:t>
      </w:r>
      <w:proofErr w:type="spellStart"/>
      <w:r w:rsidRPr="00D630D0">
        <w:rPr>
          <w:szCs w:val="22"/>
          <w:lang w:val="lt-LT"/>
        </w:rPr>
        <w:t>pimozidas</w:t>
      </w:r>
      <w:proofErr w:type="spellEnd"/>
      <w:r w:rsidRPr="00D630D0">
        <w:rPr>
          <w:szCs w:val="22"/>
          <w:lang w:val="lt-LT"/>
        </w:rPr>
        <w:t>,</w:t>
      </w:r>
      <w:r w:rsidR="006A280B" w:rsidRPr="00D630D0">
        <w:rPr>
          <w:szCs w:val="22"/>
          <w:lang w:val="lt-LT"/>
        </w:rPr>
        <w:t xml:space="preserve"> </w:t>
      </w:r>
      <w:proofErr w:type="spellStart"/>
      <w:r w:rsidR="006A280B" w:rsidRPr="00D630D0">
        <w:rPr>
          <w:szCs w:val="22"/>
          <w:lang w:val="lt-LT"/>
        </w:rPr>
        <w:t>pipamperonas</w:t>
      </w:r>
      <w:proofErr w:type="spellEnd"/>
      <w:r w:rsidR="006A280B" w:rsidRPr="00D630D0">
        <w:rPr>
          <w:szCs w:val="22"/>
          <w:lang w:val="lt-LT"/>
        </w:rPr>
        <w:t xml:space="preserve">, </w:t>
      </w:r>
      <w:proofErr w:type="spellStart"/>
      <w:r w:rsidR="006A280B" w:rsidRPr="00D630D0">
        <w:rPr>
          <w:szCs w:val="22"/>
          <w:lang w:val="lt-LT"/>
        </w:rPr>
        <w:t>pipotiazinas</w:t>
      </w:r>
      <w:proofErr w:type="spellEnd"/>
      <w:r w:rsidR="006A280B" w:rsidRPr="00D630D0">
        <w:rPr>
          <w:szCs w:val="22"/>
          <w:lang w:val="lt-LT"/>
        </w:rPr>
        <w:t xml:space="preserve">, </w:t>
      </w:r>
      <w:proofErr w:type="spellStart"/>
      <w:r w:rsidR="006A280B" w:rsidRPr="00D630D0">
        <w:rPr>
          <w:szCs w:val="22"/>
          <w:lang w:val="lt-LT"/>
        </w:rPr>
        <w:t>sulpiridas</w:t>
      </w:r>
      <w:proofErr w:type="spellEnd"/>
      <w:r w:rsidR="006A280B" w:rsidRPr="00D630D0">
        <w:rPr>
          <w:szCs w:val="22"/>
          <w:lang w:val="lt-LT"/>
        </w:rPr>
        <w:t xml:space="preserve">, </w:t>
      </w:r>
      <w:proofErr w:type="spellStart"/>
      <w:r w:rsidR="006A280B" w:rsidRPr="00D630D0">
        <w:rPr>
          <w:szCs w:val="22"/>
          <w:lang w:val="lt-LT"/>
        </w:rPr>
        <w:t>tiapridas</w:t>
      </w:r>
      <w:proofErr w:type="spellEnd"/>
      <w:r w:rsidR="006A280B" w:rsidRPr="00D630D0">
        <w:rPr>
          <w:szCs w:val="22"/>
          <w:lang w:val="lt-LT"/>
        </w:rPr>
        <w:t xml:space="preserve">. </w:t>
      </w:r>
      <w:proofErr w:type="spellStart"/>
      <w:r w:rsidR="006A280B" w:rsidRPr="00D630D0">
        <w:rPr>
          <w:szCs w:val="22"/>
          <w:lang w:val="lt-LT"/>
        </w:rPr>
        <w:t>zuklopentiksolis</w:t>
      </w:r>
      <w:proofErr w:type="spellEnd"/>
      <w:r w:rsidRPr="00D630D0">
        <w:rPr>
          <w:szCs w:val="22"/>
          <w:lang w:val="lt-LT"/>
        </w:rPr>
        <w:t>);</w:t>
      </w:r>
    </w:p>
    <w:p w14:paraId="25C7B3FB" w14:textId="77777777" w:rsidR="007775C1" w:rsidRPr="00D630D0" w:rsidRDefault="007775C1" w:rsidP="007775C1">
      <w:pPr>
        <w:pStyle w:val="Sraopastraipa"/>
        <w:numPr>
          <w:ilvl w:val="0"/>
          <w:numId w:val="7"/>
        </w:numPr>
        <w:tabs>
          <w:tab w:val="clear" w:pos="567"/>
          <w:tab w:val="left" w:pos="1296"/>
        </w:tabs>
        <w:spacing w:line="240" w:lineRule="auto"/>
        <w:ind w:left="567" w:hanging="567"/>
        <w:rPr>
          <w:szCs w:val="22"/>
          <w:lang w:val="lt-LT"/>
        </w:rPr>
      </w:pPr>
      <w:r w:rsidRPr="00D630D0">
        <w:rPr>
          <w:szCs w:val="22"/>
          <w:lang w:val="lt-LT"/>
        </w:rPr>
        <w:lastRenderedPageBreak/>
        <w:t xml:space="preserve">tam tikri antidepresantai (pvz., </w:t>
      </w:r>
      <w:proofErr w:type="spellStart"/>
      <w:r w:rsidRPr="00D630D0">
        <w:rPr>
          <w:szCs w:val="22"/>
          <w:lang w:val="lt-LT"/>
        </w:rPr>
        <w:t>citalopramas</w:t>
      </w:r>
      <w:proofErr w:type="spellEnd"/>
      <w:r w:rsidRPr="00D630D0">
        <w:rPr>
          <w:szCs w:val="22"/>
          <w:lang w:val="lt-LT"/>
        </w:rPr>
        <w:t xml:space="preserve">, </w:t>
      </w:r>
      <w:proofErr w:type="spellStart"/>
      <w:r w:rsidRPr="00D630D0">
        <w:rPr>
          <w:szCs w:val="22"/>
          <w:lang w:val="lt-LT"/>
        </w:rPr>
        <w:t>escitalopramas</w:t>
      </w:r>
      <w:proofErr w:type="spellEnd"/>
      <w:r w:rsidRPr="00D630D0">
        <w:rPr>
          <w:szCs w:val="22"/>
          <w:lang w:val="lt-LT"/>
        </w:rPr>
        <w:t>);</w:t>
      </w:r>
    </w:p>
    <w:p w14:paraId="795059C1" w14:textId="77777777" w:rsidR="007775C1" w:rsidRPr="00D630D0" w:rsidRDefault="007775C1" w:rsidP="007775C1">
      <w:pPr>
        <w:pStyle w:val="Sraopastraipa"/>
        <w:numPr>
          <w:ilvl w:val="0"/>
          <w:numId w:val="7"/>
        </w:numPr>
        <w:tabs>
          <w:tab w:val="clear" w:pos="567"/>
          <w:tab w:val="left" w:pos="1296"/>
        </w:tabs>
        <w:spacing w:line="240" w:lineRule="auto"/>
        <w:ind w:left="567" w:hanging="567"/>
        <w:rPr>
          <w:szCs w:val="22"/>
          <w:lang w:val="lt-LT"/>
        </w:rPr>
      </w:pPr>
      <w:r w:rsidRPr="00D630D0">
        <w:rPr>
          <w:szCs w:val="22"/>
          <w:lang w:val="lt-LT"/>
        </w:rPr>
        <w:t xml:space="preserve">tam tikri antibiotikai (pvz., </w:t>
      </w:r>
      <w:proofErr w:type="spellStart"/>
      <w:r w:rsidRPr="00D630D0">
        <w:rPr>
          <w:szCs w:val="22"/>
          <w:lang w:val="lt-LT"/>
        </w:rPr>
        <w:t>eritromicinas</w:t>
      </w:r>
      <w:proofErr w:type="spellEnd"/>
      <w:r w:rsidRPr="00D630D0">
        <w:rPr>
          <w:szCs w:val="22"/>
          <w:lang w:val="lt-LT"/>
        </w:rPr>
        <w:t xml:space="preserve">, </w:t>
      </w:r>
      <w:proofErr w:type="spellStart"/>
      <w:r w:rsidRPr="00D630D0">
        <w:rPr>
          <w:szCs w:val="22"/>
          <w:lang w:val="lt-LT"/>
        </w:rPr>
        <w:t>levofloksacinas</w:t>
      </w:r>
      <w:proofErr w:type="spellEnd"/>
      <w:r w:rsidRPr="00D630D0">
        <w:rPr>
          <w:szCs w:val="22"/>
          <w:lang w:val="lt-LT"/>
        </w:rPr>
        <w:t xml:space="preserve">, </w:t>
      </w:r>
      <w:proofErr w:type="spellStart"/>
      <w:r w:rsidRPr="00D630D0">
        <w:rPr>
          <w:szCs w:val="22"/>
          <w:lang w:val="lt-LT"/>
        </w:rPr>
        <w:t>moksifloksacinas</w:t>
      </w:r>
      <w:proofErr w:type="spellEnd"/>
      <w:r w:rsidRPr="00D630D0">
        <w:rPr>
          <w:szCs w:val="22"/>
          <w:lang w:val="lt-LT"/>
        </w:rPr>
        <w:t xml:space="preserve">, </w:t>
      </w:r>
      <w:proofErr w:type="spellStart"/>
      <w:r w:rsidRPr="00D630D0">
        <w:rPr>
          <w:szCs w:val="22"/>
          <w:lang w:val="lt-LT"/>
        </w:rPr>
        <w:t>spiramicinas</w:t>
      </w:r>
      <w:proofErr w:type="spellEnd"/>
      <w:r w:rsidRPr="00D630D0">
        <w:rPr>
          <w:szCs w:val="22"/>
          <w:lang w:val="lt-LT"/>
        </w:rPr>
        <w:t>);</w:t>
      </w:r>
    </w:p>
    <w:p w14:paraId="1A903C73" w14:textId="77777777" w:rsidR="007775C1" w:rsidRPr="00D630D0" w:rsidRDefault="007775C1" w:rsidP="007775C1">
      <w:pPr>
        <w:pStyle w:val="Sraopastraipa"/>
        <w:numPr>
          <w:ilvl w:val="0"/>
          <w:numId w:val="7"/>
        </w:numPr>
        <w:tabs>
          <w:tab w:val="clear" w:pos="567"/>
          <w:tab w:val="left" w:pos="1296"/>
        </w:tabs>
        <w:spacing w:line="240" w:lineRule="auto"/>
        <w:ind w:left="567" w:hanging="567"/>
        <w:rPr>
          <w:szCs w:val="22"/>
          <w:lang w:val="lt-LT"/>
        </w:rPr>
      </w:pPr>
      <w:r w:rsidRPr="00D630D0">
        <w:rPr>
          <w:szCs w:val="22"/>
          <w:lang w:val="lt-LT"/>
        </w:rPr>
        <w:t xml:space="preserve">tam tikri vaistiniai preparatai nuo grybelių (pvz., </w:t>
      </w:r>
      <w:proofErr w:type="spellStart"/>
      <w:r w:rsidRPr="00D630D0">
        <w:rPr>
          <w:szCs w:val="22"/>
          <w:lang w:val="lt-LT"/>
        </w:rPr>
        <w:t>pentamidinas</w:t>
      </w:r>
      <w:proofErr w:type="spellEnd"/>
      <w:r w:rsidRPr="00D630D0">
        <w:rPr>
          <w:szCs w:val="22"/>
          <w:lang w:val="lt-LT"/>
        </w:rPr>
        <w:t>);</w:t>
      </w:r>
    </w:p>
    <w:p w14:paraId="2A6BBAA8" w14:textId="37F01610" w:rsidR="007775C1" w:rsidRPr="00D630D0" w:rsidRDefault="007775C1" w:rsidP="007775C1">
      <w:pPr>
        <w:pStyle w:val="Sraopastraipa"/>
        <w:numPr>
          <w:ilvl w:val="0"/>
          <w:numId w:val="7"/>
        </w:numPr>
        <w:tabs>
          <w:tab w:val="clear" w:pos="567"/>
          <w:tab w:val="left" w:pos="1296"/>
        </w:tabs>
        <w:spacing w:line="240" w:lineRule="auto"/>
        <w:ind w:left="567" w:hanging="567"/>
        <w:rPr>
          <w:szCs w:val="22"/>
          <w:lang w:val="lt-LT"/>
        </w:rPr>
      </w:pPr>
      <w:r w:rsidRPr="00D630D0">
        <w:rPr>
          <w:szCs w:val="22"/>
          <w:lang w:val="lt-LT"/>
        </w:rPr>
        <w:t>tam tikri vaistiniai preparatai nuo maliarijos (ypač</w:t>
      </w:r>
      <w:r w:rsidR="006A280B" w:rsidRPr="00D630D0">
        <w:rPr>
          <w:szCs w:val="22"/>
          <w:lang w:val="lt-LT"/>
        </w:rPr>
        <w:t xml:space="preserve"> arsenas</w:t>
      </w:r>
      <w:r w:rsidR="00EA6D9F" w:rsidRPr="00D630D0">
        <w:rPr>
          <w:szCs w:val="22"/>
          <w:lang w:val="lt-LT"/>
        </w:rPr>
        <w:t>,</w:t>
      </w:r>
      <w:r w:rsidRPr="00D630D0">
        <w:rPr>
          <w:szCs w:val="22"/>
          <w:lang w:val="lt-LT"/>
        </w:rPr>
        <w:t xml:space="preserve"> </w:t>
      </w:r>
      <w:proofErr w:type="spellStart"/>
      <w:r w:rsidRPr="00D630D0">
        <w:rPr>
          <w:szCs w:val="22"/>
          <w:lang w:val="lt-LT"/>
        </w:rPr>
        <w:t>halofantrinas</w:t>
      </w:r>
      <w:proofErr w:type="spellEnd"/>
      <w:r w:rsidRPr="00D630D0">
        <w:rPr>
          <w:szCs w:val="22"/>
          <w:lang w:val="lt-LT"/>
        </w:rPr>
        <w:t xml:space="preserve">, </w:t>
      </w:r>
      <w:proofErr w:type="spellStart"/>
      <w:r w:rsidRPr="00D630D0">
        <w:rPr>
          <w:szCs w:val="22"/>
          <w:lang w:val="lt-LT"/>
        </w:rPr>
        <w:t>lumefantrinas</w:t>
      </w:r>
      <w:proofErr w:type="spellEnd"/>
      <w:r w:rsidR="006A280B" w:rsidRPr="00D630D0">
        <w:rPr>
          <w:szCs w:val="22"/>
          <w:lang w:val="lt-LT"/>
        </w:rPr>
        <w:t xml:space="preserve">, </w:t>
      </w:r>
      <w:proofErr w:type="spellStart"/>
      <w:r w:rsidR="006A280B" w:rsidRPr="00D630D0">
        <w:rPr>
          <w:szCs w:val="22"/>
          <w:lang w:val="lt-LT"/>
        </w:rPr>
        <w:t>chlorokvinas</w:t>
      </w:r>
      <w:proofErr w:type="spellEnd"/>
      <w:r w:rsidR="006A280B" w:rsidRPr="00D630D0">
        <w:rPr>
          <w:szCs w:val="22"/>
          <w:lang w:val="lt-LT"/>
        </w:rPr>
        <w:t xml:space="preserve">, </w:t>
      </w:r>
      <w:proofErr w:type="spellStart"/>
      <w:r w:rsidR="006A280B" w:rsidRPr="00D630D0">
        <w:rPr>
          <w:szCs w:val="22"/>
          <w:lang w:val="lt-LT"/>
        </w:rPr>
        <w:t>hidroksichlorokvinas</w:t>
      </w:r>
      <w:proofErr w:type="spellEnd"/>
      <w:r w:rsidRPr="00D630D0">
        <w:rPr>
          <w:szCs w:val="22"/>
          <w:lang w:val="lt-LT"/>
        </w:rPr>
        <w:t>);</w:t>
      </w:r>
    </w:p>
    <w:p w14:paraId="35F540C9" w14:textId="77777777" w:rsidR="007775C1" w:rsidRPr="00D630D0" w:rsidRDefault="007775C1" w:rsidP="007775C1">
      <w:pPr>
        <w:pStyle w:val="Sraopastraipa"/>
        <w:numPr>
          <w:ilvl w:val="0"/>
          <w:numId w:val="7"/>
        </w:numPr>
        <w:tabs>
          <w:tab w:val="clear" w:pos="567"/>
          <w:tab w:val="left" w:pos="1296"/>
        </w:tabs>
        <w:spacing w:line="240" w:lineRule="auto"/>
        <w:ind w:left="567" w:hanging="567"/>
        <w:rPr>
          <w:szCs w:val="22"/>
          <w:lang w:val="lt-LT"/>
        </w:rPr>
      </w:pPr>
      <w:r w:rsidRPr="00D630D0">
        <w:rPr>
          <w:szCs w:val="22"/>
          <w:lang w:val="lt-LT"/>
        </w:rPr>
        <w:t xml:space="preserve">tam tikri </w:t>
      </w:r>
      <w:proofErr w:type="spellStart"/>
      <w:r w:rsidRPr="00D630D0">
        <w:rPr>
          <w:szCs w:val="22"/>
          <w:lang w:val="lt-LT"/>
        </w:rPr>
        <w:t>antihistamininiai</w:t>
      </w:r>
      <w:proofErr w:type="spellEnd"/>
      <w:r w:rsidRPr="00D630D0">
        <w:rPr>
          <w:szCs w:val="22"/>
          <w:lang w:val="lt-LT"/>
        </w:rPr>
        <w:t xml:space="preserve"> vaistiniai preparatai (pvz., </w:t>
      </w:r>
      <w:proofErr w:type="spellStart"/>
      <w:r w:rsidRPr="00D630D0">
        <w:rPr>
          <w:szCs w:val="22"/>
          <w:lang w:val="lt-LT"/>
        </w:rPr>
        <w:t>mekvitazinas</w:t>
      </w:r>
      <w:proofErr w:type="spellEnd"/>
      <w:r w:rsidRPr="00D630D0">
        <w:rPr>
          <w:szCs w:val="22"/>
          <w:lang w:val="lt-LT"/>
        </w:rPr>
        <w:t xml:space="preserve">, </w:t>
      </w:r>
      <w:proofErr w:type="spellStart"/>
      <w:r w:rsidRPr="00D630D0">
        <w:rPr>
          <w:szCs w:val="22"/>
          <w:lang w:val="lt-LT"/>
        </w:rPr>
        <w:t>mizolastinas</w:t>
      </w:r>
      <w:proofErr w:type="spellEnd"/>
      <w:r w:rsidRPr="00D630D0">
        <w:rPr>
          <w:szCs w:val="22"/>
          <w:lang w:val="lt-LT"/>
        </w:rPr>
        <w:t>);</w:t>
      </w:r>
    </w:p>
    <w:p w14:paraId="465FF13E" w14:textId="4DA61350" w:rsidR="005D083B" w:rsidRPr="00D630D0" w:rsidRDefault="007775C1" w:rsidP="005D083B">
      <w:pPr>
        <w:pStyle w:val="Sraopastraipa"/>
        <w:numPr>
          <w:ilvl w:val="0"/>
          <w:numId w:val="7"/>
        </w:numPr>
        <w:tabs>
          <w:tab w:val="clear" w:pos="567"/>
          <w:tab w:val="left" w:pos="1296"/>
        </w:tabs>
        <w:spacing w:line="240" w:lineRule="auto"/>
        <w:ind w:left="567" w:hanging="567"/>
        <w:rPr>
          <w:szCs w:val="22"/>
          <w:lang w:val="lt-LT"/>
        </w:rPr>
      </w:pPr>
      <w:r w:rsidRPr="00D630D0">
        <w:rPr>
          <w:szCs w:val="22"/>
          <w:lang w:val="lt-LT"/>
        </w:rPr>
        <w:t xml:space="preserve">tam tikri vaistiniai preparatai nuo vėžio (pvz., </w:t>
      </w:r>
      <w:r w:rsidR="006A280B" w:rsidRPr="00D630D0">
        <w:rPr>
          <w:szCs w:val="22"/>
          <w:lang w:val="lt-LT"/>
        </w:rPr>
        <w:t xml:space="preserve">arsenas, </w:t>
      </w:r>
      <w:proofErr w:type="spellStart"/>
      <w:r w:rsidRPr="00D630D0">
        <w:rPr>
          <w:szCs w:val="22"/>
          <w:lang w:val="lt-LT"/>
        </w:rPr>
        <w:t>toremifenas</w:t>
      </w:r>
      <w:proofErr w:type="spellEnd"/>
      <w:r w:rsidRPr="00D630D0">
        <w:rPr>
          <w:szCs w:val="22"/>
          <w:lang w:val="lt-LT"/>
        </w:rPr>
        <w:t xml:space="preserve">, </w:t>
      </w:r>
      <w:proofErr w:type="spellStart"/>
      <w:r w:rsidRPr="00D630D0">
        <w:rPr>
          <w:szCs w:val="22"/>
          <w:lang w:val="lt-LT"/>
        </w:rPr>
        <w:t>vandetanibas</w:t>
      </w:r>
      <w:proofErr w:type="spellEnd"/>
      <w:r w:rsidRPr="00D630D0">
        <w:rPr>
          <w:szCs w:val="22"/>
          <w:lang w:val="lt-LT"/>
        </w:rPr>
        <w:t xml:space="preserve">, </w:t>
      </w:r>
      <w:proofErr w:type="spellStart"/>
      <w:r w:rsidR="005D083B" w:rsidRPr="00D630D0">
        <w:rPr>
          <w:szCs w:val="22"/>
          <w:lang w:val="lt-LT"/>
        </w:rPr>
        <w:t>krizotinibas</w:t>
      </w:r>
      <w:proofErr w:type="spellEnd"/>
      <w:r w:rsidRPr="00D630D0">
        <w:rPr>
          <w:szCs w:val="22"/>
          <w:lang w:val="lt-LT"/>
        </w:rPr>
        <w:t>);</w:t>
      </w:r>
    </w:p>
    <w:p w14:paraId="72B80B66" w14:textId="773FC29E" w:rsidR="005D083B" w:rsidRPr="00AE6D95" w:rsidRDefault="005D083B" w:rsidP="00D630D0">
      <w:pPr>
        <w:pStyle w:val="Sraopastraipa"/>
        <w:numPr>
          <w:ilvl w:val="0"/>
          <w:numId w:val="7"/>
        </w:numPr>
        <w:tabs>
          <w:tab w:val="clear" w:pos="567"/>
          <w:tab w:val="left" w:pos="1296"/>
        </w:tabs>
        <w:spacing w:line="240" w:lineRule="auto"/>
        <w:ind w:left="567" w:hanging="567"/>
        <w:rPr>
          <w:lang w:val="lt-LT"/>
        </w:rPr>
      </w:pPr>
      <w:proofErr w:type="spellStart"/>
      <w:r w:rsidRPr="00D630D0">
        <w:rPr>
          <w:szCs w:val="22"/>
          <w:lang w:val="lt-LT"/>
        </w:rPr>
        <w:t>apomorfinas</w:t>
      </w:r>
      <w:proofErr w:type="spellEnd"/>
      <w:r w:rsidRPr="00D630D0">
        <w:rPr>
          <w:szCs w:val="22"/>
          <w:lang w:val="lt-LT"/>
        </w:rPr>
        <w:t xml:space="preserve">, </w:t>
      </w:r>
      <w:r w:rsidRPr="00D630D0">
        <w:rPr>
          <w:rFonts w:eastAsiaTheme="minorHAnsi"/>
          <w:bCs/>
          <w:szCs w:val="22"/>
          <w:lang w:val="lt-LT"/>
        </w:rPr>
        <w:t xml:space="preserve">išskyrus atvejus, kai vartojimo kartu su </w:t>
      </w:r>
      <w:proofErr w:type="spellStart"/>
      <w:r w:rsidRPr="00D630D0">
        <w:rPr>
          <w:rFonts w:eastAsiaTheme="minorHAnsi"/>
          <w:bCs/>
          <w:szCs w:val="22"/>
          <w:lang w:val="lt-LT"/>
        </w:rPr>
        <w:t>apomorfinu</w:t>
      </w:r>
      <w:proofErr w:type="spellEnd"/>
      <w:r w:rsidRPr="00D630D0">
        <w:rPr>
          <w:rFonts w:eastAsiaTheme="minorHAnsi"/>
          <w:bCs/>
          <w:szCs w:val="22"/>
          <w:lang w:val="lt-LT"/>
        </w:rPr>
        <w:t xml:space="preserve"> nauda yra didesnė nei rizika, ir tik jeigu griežtai laikomasi vartojimui kartu rekomenduojamų atsargumo priemonių. </w:t>
      </w:r>
      <w:r w:rsidRPr="00AE6D95">
        <w:rPr>
          <w:lang w:val="lt-LT"/>
        </w:rPr>
        <w:t xml:space="preserve">Žr. </w:t>
      </w:r>
      <w:proofErr w:type="spellStart"/>
      <w:r w:rsidRPr="00AE6D95">
        <w:rPr>
          <w:lang w:val="lt-LT"/>
        </w:rPr>
        <w:t>apomorfino</w:t>
      </w:r>
      <w:proofErr w:type="spellEnd"/>
      <w:r w:rsidRPr="00AE6D95">
        <w:rPr>
          <w:lang w:val="lt-LT"/>
        </w:rPr>
        <w:t xml:space="preserve"> preparato charakteristikų santrauką.</w:t>
      </w:r>
      <w:r w:rsidRPr="00AE6D95">
        <w:rPr>
          <w:b/>
          <w:lang w:val="lt-LT"/>
        </w:rPr>
        <w:t xml:space="preserve"> </w:t>
      </w:r>
    </w:p>
    <w:p w14:paraId="20ACFB3D" w14:textId="327C6BDD" w:rsidR="005D083B" w:rsidRPr="00D630D0" w:rsidRDefault="005D083B" w:rsidP="007775C1">
      <w:pPr>
        <w:pStyle w:val="Sraopastraipa"/>
        <w:numPr>
          <w:ilvl w:val="0"/>
          <w:numId w:val="7"/>
        </w:numPr>
        <w:tabs>
          <w:tab w:val="clear" w:pos="567"/>
          <w:tab w:val="left" w:pos="1296"/>
        </w:tabs>
        <w:spacing w:line="240" w:lineRule="auto"/>
        <w:ind w:left="567" w:hanging="567"/>
        <w:rPr>
          <w:szCs w:val="22"/>
          <w:lang w:val="lt-LT"/>
        </w:rPr>
      </w:pPr>
      <w:r w:rsidRPr="00D630D0">
        <w:rPr>
          <w:szCs w:val="22"/>
          <w:lang w:val="lt-LT"/>
        </w:rPr>
        <w:t xml:space="preserve">kitos medžiagos: kokainas.  </w:t>
      </w:r>
    </w:p>
    <w:p w14:paraId="530D1CCA" w14:textId="77777777" w:rsidR="007775C1" w:rsidRPr="00D630D0" w:rsidRDefault="007775C1" w:rsidP="00D630D0">
      <w:pPr>
        <w:tabs>
          <w:tab w:val="clear" w:pos="567"/>
          <w:tab w:val="left" w:pos="1296"/>
        </w:tabs>
        <w:spacing w:line="240" w:lineRule="auto"/>
        <w:rPr>
          <w:szCs w:val="22"/>
          <w:lang w:val="lt-LT"/>
        </w:rPr>
      </w:pPr>
    </w:p>
    <w:p w14:paraId="39165F9A"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 xml:space="preserve">Stiprūs CYP3A4 inhibitoriai (neatsižvelgiant į jų QT ilginantį poveikį), t. y.: </w:t>
      </w:r>
    </w:p>
    <w:p w14:paraId="2A5E7834" w14:textId="619AF408" w:rsidR="007775C1" w:rsidRPr="00D630D0" w:rsidRDefault="007775C1" w:rsidP="007775C1">
      <w:pPr>
        <w:pStyle w:val="Sraopastraipa"/>
        <w:numPr>
          <w:ilvl w:val="0"/>
          <w:numId w:val="6"/>
        </w:numPr>
        <w:tabs>
          <w:tab w:val="clear" w:pos="567"/>
          <w:tab w:val="left" w:pos="1296"/>
        </w:tabs>
        <w:spacing w:line="240" w:lineRule="auto"/>
        <w:ind w:left="567" w:hanging="567"/>
        <w:rPr>
          <w:szCs w:val="22"/>
          <w:lang w:val="lt-LT"/>
        </w:rPr>
      </w:pPr>
      <w:r w:rsidRPr="00D630D0">
        <w:rPr>
          <w:szCs w:val="22"/>
          <w:lang w:val="lt-LT"/>
        </w:rPr>
        <w:t>proteazės inhibitoriai</w:t>
      </w:r>
      <w:r w:rsidR="005D083B" w:rsidRPr="00D630D0">
        <w:rPr>
          <w:szCs w:val="22"/>
          <w:lang w:val="lt-LT"/>
        </w:rPr>
        <w:t xml:space="preserve"> (pvz., </w:t>
      </w:r>
      <w:proofErr w:type="spellStart"/>
      <w:r w:rsidR="005D083B" w:rsidRPr="00D630D0">
        <w:rPr>
          <w:szCs w:val="22"/>
          <w:lang w:val="lt-LT"/>
        </w:rPr>
        <w:t>ritonaviras</w:t>
      </w:r>
      <w:proofErr w:type="spellEnd"/>
      <w:r w:rsidR="005D083B" w:rsidRPr="00D630D0">
        <w:rPr>
          <w:szCs w:val="22"/>
          <w:lang w:val="lt-LT"/>
        </w:rPr>
        <w:t>)</w:t>
      </w:r>
      <w:r w:rsidRPr="00D630D0">
        <w:rPr>
          <w:szCs w:val="22"/>
          <w:lang w:val="lt-LT"/>
        </w:rPr>
        <w:t>;</w:t>
      </w:r>
    </w:p>
    <w:p w14:paraId="053633E4" w14:textId="7CA16BCB" w:rsidR="007775C1" w:rsidRPr="00D630D0" w:rsidRDefault="007775C1" w:rsidP="007775C1">
      <w:pPr>
        <w:pStyle w:val="Sraopastraipa"/>
        <w:numPr>
          <w:ilvl w:val="0"/>
          <w:numId w:val="6"/>
        </w:numPr>
        <w:tabs>
          <w:tab w:val="clear" w:pos="567"/>
          <w:tab w:val="left" w:pos="1296"/>
        </w:tabs>
        <w:spacing w:line="240" w:lineRule="auto"/>
        <w:ind w:left="567" w:hanging="567"/>
        <w:rPr>
          <w:szCs w:val="22"/>
          <w:lang w:val="lt-LT"/>
        </w:rPr>
      </w:pPr>
      <w:r w:rsidRPr="00D630D0">
        <w:rPr>
          <w:szCs w:val="22"/>
          <w:lang w:val="lt-LT"/>
        </w:rPr>
        <w:t xml:space="preserve">sisteminiai </w:t>
      </w:r>
      <w:proofErr w:type="spellStart"/>
      <w:r w:rsidRPr="00D630D0">
        <w:rPr>
          <w:szCs w:val="22"/>
          <w:lang w:val="lt-LT"/>
        </w:rPr>
        <w:t>azolo</w:t>
      </w:r>
      <w:proofErr w:type="spellEnd"/>
      <w:r w:rsidRPr="00D630D0">
        <w:rPr>
          <w:szCs w:val="22"/>
          <w:lang w:val="lt-LT"/>
        </w:rPr>
        <w:t xml:space="preserve"> grupės vaistiniai preparatai nuo grybelių</w:t>
      </w:r>
      <w:r w:rsidR="005D083B" w:rsidRPr="00D630D0">
        <w:rPr>
          <w:szCs w:val="22"/>
          <w:lang w:val="lt-LT"/>
        </w:rPr>
        <w:t xml:space="preserve"> (pvz., </w:t>
      </w:r>
      <w:proofErr w:type="spellStart"/>
      <w:r w:rsidR="005D083B" w:rsidRPr="00D630D0">
        <w:rPr>
          <w:szCs w:val="22"/>
          <w:lang w:val="lt-LT"/>
        </w:rPr>
        <w:t>ketokonazolas</w:t>
      </w:r>
      <w:proofErr w:type="spellEnd"/>
      <w:r w:rsidR="005D083B" w:rsidRPr="00D630D0">
        <w:rPr>
          <w:szCs w:val="22"/>
          <w:lang w:val="lt-LT"/>
        </w:rPr>
        <w:t xml:space="preserve">, </w:t>
      </w:r>
      <w:proofErr w:type="spellStart"/>
      <w:r w:rsidR="005D083B" w:rsidRPr="00D630D0">
        <w:rPr>
          <w:szCs w:val="22"/>
          <w:lang w:val="lt-LT"/>
        </w:rPr>
        <w:t>itrakonazolas</w:t>
      </w:r>
      <w:proofErr w:type="spellEnd"/>
      <w:r w:rsidR="005D083B" w:rsidRPr="00D630D0">
        <w:rPr>
          <w:szCs w:val="22"/>
          <w:lang w:val="lt-LT"/>
        </w:rPr>
        <w:t xml:space="preserve">, </w:t>
      </w:r>
      <w:proofErr w:type="spellStart"/>
      <w:r w:rsidR="005D083B" w:rsidRPr="00D630D0">
        <w:rPr>
          <w:szCs w:val="22"/>
          <w:lang w:val="lt-LT"/>
        </w:rPr>
        <w:t>vorikonazolas</w:t>
      </w:r>
      <w:proofErr w:type="spellEnd"/>
      <w:r w:rsidR="005D083B" w:rsidRPr="00D630D0">
        <w:rPr>
          <w:szCs w:val="22"/>
          <w:lang w:val="lt-LT"/>
        </w:rPr>
        <w:t xml:space="preserve">, </w:t>
      </w:r>
      <w:proofErr w:type="spellStart"/>
      <w:r w:rsidR="005D083B" w:rsidRPr="00D630D0">
        <w:rPr>
          <w:szCs w:val="22"/>
          <w:lang w:val="lt-LT"/>
        </w:rPr>
        <w:t>pozakonazolas</w:t>
      </w:r>
      <w:proofErr w:type="spellEnd"/>
      <w:r w:rsidR="005D083B" w:rsidRPr="00D630D0">
        <w:rPr>
          <w:szCs w:val="22"/>
          <w:lang w:val="lt-LT"/>
        </w:rPr>
        <w:t xml:space="preserve">, </w:t>
      </w:r>
      <w:proofErr w:type="spellStart"/>
      <w:r w:rsidR="005D083B" w:rsidRPr="00D630D0">
        <w:rPr>
          <w:szCs w:val="22"/>
          <w:lang w:val="lt-LT"/>
        </w:rPr>
        <w:t>flukonazolas</w:t>
      </w:r>
      <w:proofErr w:type="spellEnd"/>
      <w:r w:rsidR="005D083B" w:rsidRPr="00D630D0">
        <w:rPr>
          <w:szCs w:val="22"/>
          <w:lang w:val="lt-LT"/>
        </w:rPr>
        <w:t>)</w:t>
      </w:r>
      <w:r w:rsidRPr="00D630D0">
        <w:rPr>
          <w:szCs w:val="22"/>
          <w:lang w:val="lt-LT"/>
        </w:rPr>
        <w:t>;</w:t>
      </w:r>
    </w:p>
    <w:p w14:paraId="31FDED8A" w14:textId="77777777" w:rsidR="005D083B" w:rsidRPr="00D630D0" w:rsidRDefault="007775C1" w:rsidP="007775C1">
      <w:pPr>
        <w:pStyle w:val="Sraopastraipa"/>
        <w:numPr>
          <w:ilvl w:val="0"/>
          <w:numId w:val="6"/>
        </w:numPr>
        <w:tabs>
          <w:tab w:val="clear" w:pos="567"/>
          <w:tab w:val="left" w:pos="1296"/>
        </w:tabs>
        <w:spacing w:line="240" w:lineRule="auto"/>
        <w:ind w:left="567" w:hanging="567"/>
        <w:rPr>
          <w:szCs w:val="22"/>
          <w:lang w:val="lt-LT"/>
        </w:rPr>
      </w:pPr>
      <w:r w:rsidRPr="00D630D0">
        <w:rPr>
          <w:szCs w:val="22"/>
          <w:lang w:val="lt-LT"/>
        </w:rPr>
        <w:t xml:space="preserve">tam tikri </w:t>
      </w:r>
      <w:proofErr w:type="spellStart"/>
      <w:r w:rsidRPr="00D630D0">
        <w:rPr>
          <w:szCs w:val="22"/>
          <w:lang w:val="lt-LT"/>
        </w:rPr>
        <w:t>makrolidai</w:t>
      </w:r>
      <w:proofErr w:type="spellEnd"/>
      <w:r w:rsidRPr="00D630D0">
        <w:rPr>
          <w:szCs w:val="22"/>
          <w:lang w:val="lt-LT"/>
        </w:rPr>
        <w:t xml:space="preserve"> (</w:t>
      </w:r>
      <w:proofErr w:type="spellStart"/>
      <w:r w:rsidRPr="00D630D0">
        <w:rPr>
          <w:szCs w:val="22"/>
          <w:lang w:val="lt-LT"/>
        </w:rPr>
        <w:t>eritromicinas</w:t>
      </w:r>
      <w:proofErr w:type="spellEnd"/>
      <w:r w:rsidRPr="00D630D0">
        <w:rPr>
          <w:szCs w:val="22"/>
          <w:lang w:val="lt-LT"/>
        </w:rPr>
        <w:t xml:space="preserve">, </w:t>
      </w:r>
      <w:proofErr w:type="spellStart"/>
      <w:r w:rsidRPr="00D630D0">
        <w:rPr>
          <w:szCs w:val="22"/>
          <w:lang w:val="lt-LT"/>
        </w:rPr>
        <w:t>klaritromicinas</w:t>
      </w:r>
      <w:proofErr w:type="spellEnd"/>
      <w:r w:rsidRPr="00D630D0">
        <w:rPr>
          <w:szCs w:val="22"/>
          <w:lang w:val="lt-LT"/>
        </w:rPr>
        <w:t xml:space="preserve"> ir </w:t>
      </w:r>
      <w:proofErr w:type="spellStart"/>
      <w:r w:rsidRPr="00D630D0">
        <w:rPr>
          <w:szCs w:val="22"/>
          <w:lang w:val="lt-LT"/>
        </w:rPr>
        <w:t>telitromicinas</w:t>
      </w:r>
      <w:proofErr w:type="spellEnd"/>
      <w:r w:rsidRPr="00D630D0">
        <w:rPr>
          <w:szCs w:val="22"/>
          <w:lang w:val="lt-LT"/>
        </w:rPr>
        <w:t>)</w:t>
      </w:r>
      <w:r w:rsidR="005D083B" w:rsidRPr="00D630D0">
        <w:rPr>
          <w:szCs w:val="22"/>
          <w:lang w:val="lt-LT"/>
        </w:rPr>
        <w:t>;</w:t>
      </w:r>
    </w:p>
    <w:p w14:paraId="1A507B9A" w14:textId="64533558" w:rsidR="007775C1" w:rsidRPr="00D630D0" w:rsidRDefault="005D083B" w:rsidP="00D630D0">
      <w:pPr>
        <w:pStyle w:val="Sraopastraipa"/>
        <w:numPr>
          <w:ilvl w:val="0"/>
          <w:numId w:val="6"/>
        </w:numPr>
        <w:tabs>
          <w:tab w:val="clear" w:pos="567"/>
          <w:tab w:val="left" w:pos="1296"/>
        </w:tabs>
        <w:spacing w:line="240" w:lineRule="auto"/>
        <w:ind w:left="567" w:hanging="567"/>
        <w:rPr>
          <w:szCs w:val="22"/>
          <w:lang w:val="lt-LT"/>
        </w:rPr>
      </w:pPr>
      <w:proofErr w:type="spellStart"/>
      <w:r w:rsidRPr="00D630D0">
        <w:rPr>
          <w:szCs w:val="22"/>
          <w:lang w:val="lt-LT"/>
        </w:rPr>
        <w:t>sulfametoksazolas</w:t>
      </w:r>
      <w:proofErr w:type="spellEnd"/>
      <w:r w:rsidRPr="00D630D0">
        <w:rPr>
          <w:szCs w:val="22"/>
          <w:lang w:val="lt-LT"/>
        </w:rPr>
        <w:t>/</w:t>
      </w:r>
      <w:proofErr w:type="spellStart"/>
      <w:r w:rsidRPr="00D630D0">
        <w:rPr>
          <w:szCs w:val="22"/>
          <w:lang w:val="lt-LT"/>
        </w:rPr>
        <w:t>trimetoprimas</w:t>
      </w:r>
      <w:proofErr w:type="spellEnd"/>
      <w:r w:rsidRPr="00D630D0">
        <w:rPr>
          <w:szCs w:val="22"/>
          <w:lang w:val="lt-LT"/>
        </w:rPr>
        <w:t xml:space="preserve">. </w:t>
      </w:r>
      <w:r w:rsidR="007775C1" w:rsidRPr="00D630D0">
        <w:rPr>
          <w:szCs w:val="22"/>
          <w:lang w:val="lt-LT"/>
        </w:rPr>
        <w:t xml:space="preserve"> </w:t>
      </w:r>
    </w:p>
    <w:p w14:paraId="22C7DAD4" w14:textId="214D2F2C" w:rsidR="007775C1" w:rsidRPr="00D630D0" w:rsidRDefault="007775C1" w:rsidP="007775C1">
      <w:pPr>
        <w:tabs>
          <w:tab w:val="clear" w:pos="567"/>
          <w:tab w:val="left" w:pos="1296"/>
        </w:tabs>
        <w:spacing w:line="240" w:lineRule="auto"/>
        <w:rPr>
          <w:szCs w:val="22"/>
          <w:lang w:val="lt-LT"/>
        </w:rPr>
      </w:pPr>
    </w:p>
    <w:p w14:paraId="6822AB2A" w14:textId="7BC5F25C" w:rsidR="007775C1" w:rsidRPr="00D630D0" w:rsidRDefault="007775C1" w:rsidP="007775C1">
      <w:pPr>
        <w:tabs>
          <w:tab w:val="clear" w:pos="567"/>
          <w:tab w:val="left" w:pos="1296"/>
        </w:tabs>
        <w:spacing w:line="240" w:lineRule="auto"/>
        <w:rPr>
          <w:szCs w:val="22"/>
          <w:lang w:val="lt-LT"/>
        </w:rPr>
      </w:pPr>
      <w:r w:rsidRPr="00D630D0">
        <w:rPr>
          <w:b/>
          <w:szCs w:val="22"/>
          <w:lang w:val="lt-LT"/>
        </w:rPr>
        <w:t>Nerekomenduojama kartu vartoti toliau nurodytų medžiagų</w:t>
      </w:r>
      <w:r w:rsidR="005D083B" w:rsidRPr="00D630D0">
        <w:rPr>
          <w:b/>
          <w:szCs w:val="22"/>
          <w:lang w:val="lt-LT"/>
        </w:rPr>
        <w:t xml:space="preserve"> (žr. 4.4 skyrių)</w:t>
      </w:r>
    </w:p>
    <w:p w14:paraId="150D5449"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 xml:space="preserve">Vidutinio stiprumo CYP3A4 inhibitorių, t. y. </w:t>
      </w:r>
      <w:proofErr w:type="spellStart"/>
      <w:r w:rsidRPr="00D630D0">
        <w:rPr>
          <w:szCs w:val="22"/>
          <w:lang w:val="lt-LT"/>
        </w:rPr>
        <w:t>diltiazemo</w:t>
      </w:r>
      <w:proofErr w:type="spellEnd"/>
      <w:r w:rsidRPr="00D630D0">
        <w:rPr>
          <w:szCs w:val="22"/>
          <w:lang w:val="lt-LT"/>
        </w:rPr>
        <w:t xml:space="preserve"> arba </w:t>
      </w:r>
      <w:proofErr w:type="spellStart"/>
      <w:r w:rsidRPr="00D630D0">
        <w:rPr>
          <w:szCs w:val="22"/>
          <w:lang w:val="lt-LT"/>
        </w:rPr>
        <w:t>verapamilio</w:t>
      </w:r>
      <w:proofErr w:type="spellEnd"/>
      <w:r w:rsidRPr="00D630D0">
        <w:rPr>
          <w:szCs w:val="22"/>
          <w:lang w:val="lt-LT"/>
        </w:rPr>
        <w:t xml:space="preserve"> ir kai kurių </w:t>
      </w:r>
      <w:proofErr w:type="spellStart"/>
      <w:r w:rsidRPr="00D630D0">
        <w:rPr>
          <w:szCs w:val="22"/>
          <w:lang w:val="lt-LT"/>
        </w:rPr>
        <w:t>makrolidų</w:t>
      </w:r>
      <w:proofErr w:type="spellEnd"/>
      <w:r w:rsidRPr="00D630D0">
        <w:rPr>
          <w:szCs w:val="22"/>
          <w:lang w:val="lt-LT"/>
        </w:rPr>
        <w:t>.</w:t>
      </w:r>
    </w:p>
    <w:p w14:paraId="3B6728D2"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(žr. 4.3 skyrių)</w:t>
      </w:r>
    </w:p>
    <w:p w14:paraId="7F95D1E2"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 xml:space="preserve"> </w:t>
      </w:r>
    </w:p>
    <w:p w14:paraId="31A1C3E3" w14:textId="77777777" w:rsidR="007775C1" w:rsidRPr="00D630D0" w:rsidRDefault="007775C1" w:rsidP="007775C1">
      <w:pPr>
        <w:tabs>
          <w:tab w:val="clear" w:pos="567"/>
          <w:tab w:val="left" w:pos="1296"/>
        </w:tabs>
        <w:spacing w:line="240" w:lineRule="auto"/>
        <w:rPr>
          <w:b/>
          <w:szCs w:val="22"/>
          <w:lang w:val="lt-LT"/>
        </w:rPr>
      </w:pPr>
      <w:r w:rsidRPr="00D630D0">
        <w:rPr>
          <w:b/>
          <w:szCs w:val="22"/>
          <w:lang w:val="lt-LT"/>
        </w:rPr>
        <w:t>Kartu vartoti toliau nurodytas medžiagas reikia atsargiai</w:t>
      </w:r>
    </w:p>
    <w:p w14:paraId="31005E43" w14:textId="3C52DB5C" w:rsidR="005D083B" w:rsidRPr="00D630D0" w:rsidRDefault="005D083B" w:rsidP="007775C1">
      <w:pPr>
        <w:tabs>
          <w:tab w:val="clear" w:pos="567"/>
          <w:tab w:val="left" w:pos="1296"/>
        </w:tabs>
        <w:spacing w:line="240" w:lineRule="auto"/>
        <w:rPr>
          <w:b/>
          <w:bCs/>
          <w:szCs w:val="22"/>
          <w:lang w:val="lt-LT"/>
        </w:rPr>
      </w:pPr>
      <w:proofErr w:type="spellStart"/>
      <w:r w:rsidRPr="00D630D0">
        <w:rPr>
          <w:b/>
          <w:bCs/>
          <w:szCs w:val="22"/>
          <w:lang w:val="lt-LT"/>
        </w:rPr>
        <w:t>Anagrelidas</w:t>
      </w:r>
      <w:proofErr w:type="spellEnd"/>
    </w:p>
    <w:p w14:paraId="4E8E9F38" w14:textId="23C9E49A" w:rsidR="005D083B" w:rsidRPr="00D630D0" w:rsidRDefault="005D083B" w:rsidP="007775C1">
      <w:pPr>
        <w:tabs>
          <w:tab w:val="clear" w:pos="567"/>
          <w:tab w:val="left" w:pos="1296"/>
        </w:tabs>
        <w:spacing w:line="240" w:lineRule="auto"/>
        <w:rPr>
          <w:szCs w:val="22"/>
          <w:lang w:val="lt-LT"/>
        </w:rPr>
      </w:pPr>
      <w:r w:rsidRPr="00D630D0">
        <w:rPr>
          <w:szCs w:val="22"/>
          <w:lang w:val="lt-LT"/>
        </w:rPr>
        <w:t xml:space="preserve">Padidėjusi skilvelių ritmo sutrikimų, ypač </w:t>
      </w:r>
      <w:proofErr w:type="spellStart"/>
      <w:r w:rsidRPr="00D630D0">
        <w:rPr>
          <w:i/>
          <w:iCs/>
          <w:szCs w:val="22"/>
          <w:lang w:val="lt-LT"/>
        </w:rPr>
        <w:t>torsades</w:t>
      </w:r>
      <w:proofErr w:type="spellEnd"/>
      <w:r w:rsidRPr="00D630D0">
        <w:rPr>
          <w:i/>
          <w:iCs/>
          <w:szCs w:val="22"/>
          <w:lang w:val="lt-LT"/>
        </w:rPr>
        <w:t xml:space="preserve"> de </w:t>
      </w:r>
      <w:proofErr w:type="spellStart"/>
      <w:r w:rsidRPr="00D630D0">
        <w:rPr>
          <w:i/>
          <w:iCs/>
          <w:szCs w:val="22"/>
          <w:lang w:val="lt-LT"/>
        </w:rPr>
        <w:t>pointes</w:t>
      </w:r>
      <w:proofErr w:type="spellEnd"/>
      <w:r w:rsidRPr="00D630D0">
        <w:rPr>
          <w:szCs w:val="22"/>
          <w:lang w:val="lt-LT"/>
        </w:rPr>
        <w:t>, rizika. Reikalingas klinikinis ir EKG stebėjimas kombinuoto gydymo metu</w:t>
      </w:r>
      <w:r w:rsidR="00A2445F" w:rsidRPr="00D630D0">
        <w:rPr>
          <w:szCs w:val="22"/>
          <w:lang w:val="lt-LT"/>
        </w:rPr>
        <w:t>.</w:t>
      </w:r>
    </w:p>
    <w:p w14:paraId="67B15754" w14:textId="77777777" w:rsidR="005D083B" w:rsidRPr="00D630D0" w:rsidRDefault="005D083B" w:rsidP="007775C1">
      <w:pPr>
        <w:tabs>
          <w:tab w:val="clear" w:pos="567"/>
          <w:tab w:val="left" w:pos="1296"/>
        </w:tabs>
        <w:spacing w:line="240" w:lineRule="auto"/>
        <w:rPr>
          <w:szCs w:val="22"/>
          <w:lang w:val="lt-LT"/>
        </w:rPr>
      </w:pPr>
    </w:p>
    <w:p w14:paraId="19F7C8C0" w14:textId="5CC7EE52" w:rsidR="005D083B" w:rsidRPr="00D630D0" w:rsidRDefault="00A2445F" w:rsidP="007775C1">
      <w:pPr>
        <w:tabs>
          <w:tab w:val="clear" w:pos="567"/>
          <w:tab w:val="left" w:pos="1296"/>
        </w:tabs>
        <w:spacing w:line="240" w:lineRule="auto"/>
        <w:rPr>
          <w:szCs w:val="22"/>
          <w:lang w:val="lt-LT"/>
        </w:rPr>
      </w:pPr>
      <w:proofErr w:type="spellStart"/>
      <w:r w:rsidRPr="00D630D0">
        <w:rPr>
          <w:b/>
          <w:bCs/>
          <w:szCs w:val="22"/>
          <w:lang w:val="lt-LT"/>
        </w:rPr>
        <w:t>Azitromicinas</w:t>
      </w:r>
      <w:proofErr w:type="spellEnd"/>
      <w:r w:rsidRPr="00D630D0">
        <w:rPr>
          <w:b/>
          <w:bCs/>
          <w:szCs w:val="22"/>
          <w:lang w:val="lt-LT"/>
        </w:rPr>
        <w:t xml:space="preserve">, </w:t>
      </w:r>
      <w:proofErr w:type="spellStart"/>
      <w:r w:rsidRPr="00D630D0">
        <w:rPr>
          <w:b/>
          <w:bCs/>
          <w:szCs w:val="22"/>
          <w:lang w:val="lt-LT"/>
        </w:rPr>
        <w:t>klaritromicinas</w:t>
      </w:r>
      <w:proofErr w:type="spellEnd"/>
      <w:r w:rsidRPr="00D630D0">
        <w:rPr>
          <w:b/>
          <w:bCs/>
          <w:szCs w:val="22"/>
          <w:lang w:val="lt-LT"/>
        </w:rPr>
        <w:t xml:space="preserve">, </w:t>
      </w:r>
      <w:proofErr w:type="spellStart"/>
      <w:r w:rsidRPr="00D630D0">
        <w:rPr>
          <w:b/>
          <w:bCs/>
          <w:szCs w:val="22"/>
          <w:lang w:val="lt-LT"/>
        </w:rPr>
        <w:t>roksitromicinas</w:t>
      </w:r>
      <w:proofErr w:type="spellEnd"/>
    </w:p>
    <w:p w14:paraId="6C8651A7" w14:textId="1A6A73D6" w:rsidR="00A2445F" w:rsidRPr="00D630D0" w:rsidRDefault="00A2445F" w:rsidP="00A2445F">
      <w:pPr>
        <w:tabs>
          <w:tab w:val="clear" w:pos="567"/>
          <w:tab w:val="left" w:pos="1296"/>
        </w:tabs>
        <w:spacing w:line="240" w:lineRule="auto"/>
        <w:rPr>
          <w:szCs w:val="22"/>
          <w:lang w:val="lt-LT"/>
        </w:rPr>
      </w:pPr>
      <w:r w:rsidRPr="00D630D0">
        <w:rPr>
          <w:szCs w:val="22"/>
          <w:lang w:val="lt-LT"/>
        </w:rPr>
        <w:t xml:space="preserve">Padidėjusi skilvelių ritmo sutrikimų, ypač </w:t>
      </w:r>
      <w:proofErr w:type="spellStart"/>
      <w:r w:rsidRPr="00D630D0">
        <w:rPr>
          <w:i/>
          <w:iCs/>
          <w:szCs w:val="22"/>
          <w:lang w:val="lt-LT"/>
        </w:rPr>
        <w:t>torsades</w:t>
      </w:r>
      <w:proofErr w:type="spellEnd"/>
      <w:r w:rsidRPr="00D630D0">
        <w:rPr>
          <w:i/>
          <w:iCs/>
          <w:szCs w:val="22"/>
          <w:lang w:val="lt-LT"/>
        </w:rPr>
        <w:t xml:space="preserve"> de </w:t>
      </w:r>
      <w:proofErr w:type="spellStart"/>
      <w:r w:rsidRPr="00D630D0">
        <w:rPr>
          <w:i/>
          <w:iCs/>
          <w:szCs w:val="22"/>
          <w:lang w:val="lt-LT"/>
        </w:rPr>
        <w:t>pointes</w:t>
      </w:r>
      <w:proofErr w:type="spellEnd"/>
      <w:r w:rsidRPr="00D630D0">
        <w:rPr>
          <w:szCs w:val="22"/>
          <w:lang w:val="lt-LT"/>
        </w:rPr>
        <w:t>, rizika. Reikalingas klinikinis ir EKG stebėjimas kombinuoto gydymo metu.</w:t>
      </w:r>
    </w:p>
    <w:p w14:paraId="42D7C8D2" w14:textId="77777777" w:rsidR="00A2445F" w:rsidRPr="00D630D0" w:rsidRDefault="00A2445F" w:rsidP="00A2445F">
      <w:pPr>
        <w:tabs>
          <w:tab w:val="clear" w:pos="567"/>
          <w:tab w:val="left" w:pos="1296"/>
        </w:tabs>
        <w:spacing w:line="240" w:lineRule="auto"/>
        <w:rPr>
          <w:szCs w:val="22"/>
          <w:lang w:val="lt-LT"/>
        </w:rPr>
      </w:pPr>
    </w:p>
    <w:p w14:paraId="1C2F11F8" w14:textId="5E6BCF7C" w:rsidR="00A2445F" w:rsidRPr="00D630D0" w:rsidRDefault="00A2445F" w:rsidP="00A2445F">
      <w:pPr>
        <w:tabs>
          <w:tab w:val="clear" w:pos="567"/>
          <w:tab w:val="left" w:pos="1296"/>
        </w:tabs>
        <w:spacing w:line="240" w:lineRule="auto"/>
        <w:rPr>
          <w:b/>
          <w:bCs/>
          <w:szCs w:val="22"/>
          <w:lang w:val="lt-LT"/>
        </w:rPr>
      </w:pPr>
      <w:r w:rsidRPr="00D630D0">
        <w:rPr>
          <w:b/>
          <w:bCs/>
          <w:szCs w:val="22"/>
          <w:lang w:val="lt-LT"/>
        </w:rPr>
        <w:t xml:space="preserve">Beta </w:t>
      </w:r>
      <w:proofErr w:type="spellStart"/>
      <w:r w:rsidRPr="00D630D0">
        <w:rPr>
          <w:b/>
          <w:bCs/>
          <w:szCs w:val="22"/>
          <w:lang w:val="lt-LT"/>
        </w:rPr>
        <w:t>adrenoblokatoriai</w:t>
      </w:r>
      <w:proofErr w:type="spellEnd"/>
      <w:r w:rsidRPr="00D630D0">
        <w:rPr>
          <w:b/>
          <w:bCs/>
          <w:szCs w:val="22"/>
          <w:lang w:val="lt-LT"/>
        </w:rPr>
        <w:t xml:space="preserve"> širdies nepakankamumui </w:t>
      </w:r>
      <w:proofErr w:type="spellStart"/>
      <w:r w:rsidRPr="00D630D0">
        <w:rPr>
          <w:b/>
          <w:bCs/>
          <w:szCs w:val="22"/>
          <w:lang w:val="lt-LT"/>
        </w:rPr>
        <w:t>gydytui</w:t>
      </w:r>
      <w:proofErr w:type="spellEnd"/>
      <w:r w:rsidRPr="00D630D0">
        <w:rPr>
          <w:b/>
          <w:bCs/>
          <w:szCs w:val="22"/>
          <w:lang w:val="lt-LT"/>
        </w:rPr>
        <w:t xml:space="preserve"> (</w:t>
      </w:r>
      <w:proofErr w:type="spellStart"/>
      <w:r w:rsidRPr="00D630D0">
        <w:rPr>
          <w:b/>
          <w:bCs/>
          <w:szCs w:val="22"/>
          <w:lang w:val="lt-LT"/>
        </w:rPr>
        <w:t>bisoprololis</w:t>
      </w:r>
      <w:proofErr w:type="spellEnd"/>
      <w:r w:rsidRPr="00D630D0">
        <w:rPr>
          <w:b/>
          <w:bCs/>
          <w:szCs w:val="22"/>
          <w:lang w:val="lt-LT"/>
        </w:rPr>
        <w:t xml:space="preserve">, </w:t>
      </w:r>
      <w:proofErr w:type="spellStart"/>
      <w:r w:rsidRPr="00D630D0">
        <w:rPr>
          <w:b/>
          <w:bCs/>
          <w:szCs w:val="22"/>
          <w:lang w:val="lt-LT"/>
        </w:rPr>
        <w:t>karvedilolis</w:t>
      </w:r>
      <w:proofErr w:type="spellEnd"/>
      <w:r w:rsidRPr="00D630D0">
        <w:rPr>
          <w:b/>
          <w:bCs/>
          <w:szCs w:val="22"/>
          <w:lang w:val="lt-LT"/>
        </w:rPr>
        <w:t xml:space="preserve">, </w:t>
      </w:r>
      <w:proofErr w:type="spellStart"/>
      <w:r w:rsidRPr="00D630D0">
        <w:rPr>
          <w:b/>
          <w:bCs/>
          <w:szCs w:val="22"/>
          <w:lang w:val="lt-LT"/>
        </w:rPr>
        <w:t>metoprololis</w:t>
      </w:r>
      <w:proofErr w:type="spellEnd"/>
      <w:r w:rsidRPr="00D630D0">
        <w:rPr>
          <w:b/>
          <w:bCs/>
          <w:szCs w:val="22"/>
          <w:lang w:val="lt-LT"/>
        </w:rPr>
        <w:t xml:space="preserve">, </w:t>
      </w:r>
      <w:proofErr w:type="spellStart"/>
      <w:r w:rsidRPr="00D630D0">
        <w:rPr>
          <w:b/>
          <w:bCs/>
          <w:szCs w:val="22"/>
          <w:lang w:val="lt-LT"/>
        </w:rPr>
        <w:t>nebivololis</w:t>
      </w:r>
      <w:proofErr w:type="spellEnd"/>
      <w:r w:rsidRPr="00D630D0">
        <w:rPr>
          <w:b/>
          <w:bCs/>
          <w:szCs w:val="22"/>
          <w:lang w:val="lt-LT"/>
        </w:rPr>
        <w:t>)</w:t>
      </w:r>
    </w:p>
    <w:p w14:paraId="77B7A526" w14:textId="2999ABF0" w:rsidR="00A2445F" w:rsidRPr="00D630D0" w:rsidRDefault="00A2445F" w:rsidP="00A2445F">
      <w:pPr>
        <w:tabs>
          <w:tab w:val="clear" w:pos="567"/>
          <w:tab w:val="left" w:pos="1296"/>
        </w:tabs>
        <w:spacing w:line="240" w:lineRule="auto"/>
        <w:rPr>
          <w:szCs w:val="22"/>
          <w:lang w:val="lt-LT"/>
        </w:rPr>
      </w:pPr>
      <w:r w:rsidRPr="00D630D0">
        <w:rPr>
          <w:szCs w:val="22"/>
          <w:lang w:val="lt-LT"/>
        </w:rPr>
        <w:t xml:space="preserve">Padidėjusi skilvelių ritmo sutrikimų, ypač </w:t>
      </w:r>
      <w:proofErr w:type="spellStart"/>
      <w:r w:rsidRPr="00D630D0">
        <w:rPr>
          <w:i/>
          <w:iCs/>
          <w:szCs w:val="22"/>
          <w:lang w:val="lt-LT"/>
        </w:rPr>
        <w:t>torsades</w:t>
      </w:r>
      <w:proofErr w:type="spellEnd"/>
      <w:r w:rsidRPr="00D630D0">
        <w:rPr>
          <w:i/>
          <w:iCs/>
          <w:szCs w:val="22"/>
          <w:lang w:val="lt-LT"/>
        </w:rPr>
        <w:t xml:space="preserve"> de </w:t>
      </w:r>
      <w:proofErr w:type="spellStart"/>
      <w:r w:rsidRPr="00D630D0">
        <w:rPr>
          <w:i/>
          <w:iCs/>
          <w:szCs w:val="22"/>
          <w:lang w:val="lt-LT"/>
        </w:rPr>
        <w:t>pointes</w:t>
      </w:r>
      <w:proofErr w:type="spellEnd"/>
      <w:r w:rsidRPr="00D630D0">
        <w:rPr>
          <w:szCs w:val="22"/>
          <w:lang w:val="lt-LT"/>
        </w:rPr>
        <w:t>, rizika. Reikalingas klinikinis ir EKG stebėjimas kombinuoto gydymo metu.</w:t>
      </w:r>
    </w:p>
    <w:p w14:paraId="0765E1F2" w14:textId="6A99A687" w:rsidR="00C0006B" w:rsidRPr="00D630D0" w:rsidRDefault="00C0006B" w:rsidP="00A2445F">
      <w:pPr>
        <w:tabs>
          <w:tab w:val="clear" w:pos="567"/>
          <w:tab w:val="left" w:pos="1296"/>
        </w:tabs>
        <w:spacing w:line="240" w:lineRule="auto"/>
        <w:rPr>
          <w:szCs w:val="22"/>
          <w:lang w:val="lt-LT"/>
        </w:rPr>
      </w:pPr>
    </w:p>
    <w:p w14:paraId="239669ED" w14:textId="592599F0" w:rsidR="00C0006B" w:rsidRPr="00D630D0" w:rsidRDefault="00C0006B" w:rsidP="00A2445F">
      <w:pPr>
        <w:tabs>
          <w:tab w:val="clear" w:pos="567"/>
          <w:tab w:val="left" w:pos="1296"/>
        </w:tabs>
        <w:spacing w:line="240" w:lineRule="auto"/>
        <w:rPr>
          <w:b/>
          <w:szCs w:val="22"/>
          <w:lang w:val="lt-LT"/>
        </w:rPr>
      </w:pPr>
      <w:proofErr w:type="spellStart"/>
      <w:r w:rsidRPr="00D630D0">
        <w:rPr>
          <w:b/>
          <w:szCs w:val="22"/>
          <w:lang w:val="lt-LT"/>
        </w:rPr>
        <w:t>Bradikardiją</w:t>
      </w:r>
      <w:proofErr w:type="spellEnd"/>
      <w:r w:rsidRPr="00D630D0">
        <w:rPr>
          <w:b/>
          <w:szCs w:val="22"/>
          <w:lang w:val="lt-LT"/>
        </w:rPr>
        <w:t xml:space="preserve"> </w:t>
      </w:r>
      <w:proofErr w:type="spellStart"/>
      <w:r w:rsidRPr="00D630D0">
        <w:rPr>
          <w:b/>
          <w:szCs w:val="22"/>
          <w:lang w:val="lt-LT"/>
        </w:rPr>
        <w:t>sukelianys</w:t>
      </w:r>
      <w:proofErr w:type="spellEnd"/>
      <w:r w:rsidRPr="00D630D0">
        <w:rPr>
          <w:b/>
          <w:szCs w:val="22"/>
          <w:lang w:val="lt-LT"/>
        </w:rPr>
        <w:t xml:space="preserve"> vaistiniai preparatai</w:t>
      </w:r>
    </w:p>
    <w:p w14:paraId="0710EF4F" w14:textId="280A76C0" w:rsidR="00C0006B" w:rsidRPr="00D630D0" w:rsidRDefault="00C0006B" w:rsidP="00C0006B">
      <w:pPr>
        <w:tabs>
          <w:tab w:val="clear" w:pos="567"/>
          <w:tab w:val="left" w:pos="1296"/>
        </w:tabs>
        <w:spacing w:line="240" w:lineRule="auto"/>
        <w:rPr>
          <w:szCs w:val="22"/>
          <w:lang w:val="lt-LT"/>
        </w:rPr>
      </w:pPr>
      <w:r w:rsidRPr="00D630D0">
        <w:rPr>
          <w:szCs w:val="22"/>
          <w:lang w:val="lt-LT"/>
        </w:rPr>
        <w:t xml:space="preserve">Padidėjusi skilvelių ritmo sutrikimų, ypač </w:t>
      </w:r>
      <w:proofErr w:type="spellStart"/>
      <w:r w:rsidRPr="00D630D0">
        <w:rPr>
          <w:i/>
          <w:iCs/>
          <w:szCs w:val="22"/>
          <w:lang w:val="lt-LT"/>
        </w:rPr>
        <w:t>torsades</w:t>
      </w:r>
      <w:proofErr w:type="spellEnd"/>
      <w:r w:rsidRPr="00D630D0">
        <w:rPr>
          <w:i/>
          <w:iCs/>
          <w:szCs w:val="22"/>
          <w:lang w:val="lt-LT"/>
        </w:rPr>
        <w:t xml:space="preserve"> de </w:t>
      </w:r>
      <w:proofErr w:type="spellStart"/>
      <w:r w:rsidRPr="00D630D0">
        <w:rPr>
          <w:i/>
          <w:iCs/>
          <w:szCs w:val="22"/>
          <w:lang w:val="lt-LT"/>
        </w:rPr>
        <w:t>pointes</w:t>
      </w:r>
      <w:proofErr w:type="spellEnd"/>
      <w:r w:rsidRPr="00D630D0">
        <w:rPr>
          <w:szCs w:val="22"/>
          <w:lang w:val="lt-LT"/>
        </w:rPr>
        <w:t>, rizika. Reikalingas klinikinis ir EKG stebėjimas kombinuoto gydymo metu.</w:t>
      </w:r>
    </w:p>
    <w:p w14:paraId="1D06ADA3" w14:textId="77777777" w:rsidR="00A2445F" w:rsidRPr="00D630D0" w:rsidRDefault="00A2445F" w:rsidP="00A2445F">
      <w:pPr>
        <w:tabs>
          <w:tab w:val="clear" w:pos="567"/>
          <w:tab w:val="left" w:pos="1296"/>
        </w:tabs>
        <w:spacing w:line="240" w:lineRule="auto"/>
        <w:rPr>
          <w:szCs w:val="22"/>
          <w:lang w:val="lt-LT"/>
        </w:rPr>
      </w:pPr>
    </w:p>
    <w:p w14:paraId="71865C9C" w14:textId="08FD7B03" w:rsidR="00A2445F" w:rsidRPr="00D630D0" w:rsidRDefault="00A2445F" w:rsidP="00A2445F">
      <w:pPr>
        <w:tabs>
          <w:tab w:val="clear" w:pos="567"/>
          <w:tab w:val="left" w:pos="1296"/>
        </w:tabs>
        <w:spacing w:line="240" w:lineRule="auto"/>
        <w:rPr>
          <w:b/>
          <w:bCs/>
          <w:szCs w:val="22"/>
          <w:lang w:val="lt-LT"/>
        </w:rPr>
      </w:pPr>
      <w:proofErr w:type="spellStart"/>
      <w:r w:rsidRPr="00D630D0">
        <w:rPr>
          <w:b/>
          <w:bCs/>
          <w:szCs w:val="22"/>
          <w:lang w:val="lt-LT"/>
        </w:rPr>
        <w:t>Ciprofloksacinas</w:t>
      </w:r>
      <w:proofErr w:type="spellEnd"/>
      <w:r w:rsidRPr="00D630D0">
        <w:rPr>
          <w:b/>
          <w:bCs/>
          <w:szCs w:val="22"/>
          <w:lang w:val="lt-LT"/>
        </w:rPr>
        <w:t xml:space="preserve">, </w:t>
      </w:r>
      <w:proofErr w:type="spellStart"/>
      <w:r w:rsidRPr="00D630D0">
        <w:rPr>
          <w:b/>
          <w:bCs/>
          <w:szCs w:val="22"/>
          <w:lang w:val="lt-LT"/>
        </w:rPr>
        <w:t>levofloksacinas</w:t>
      </w:r>
      <w:proofErr w:type="spellEnd"/>
      <w:r w:rsidRPr="00D630D0">
        <w:rPr>
          <w:b/>
          <w:bCs/>
          <w:szCs w:val="22"/>
          <w:lang w:val="lt-LT"/>
        </w:rPr>
        <w:t xml:space="preserve">, </w:t>
      </w:r>
      <w:proofErr w:type="spellStart"/>
      <w:r w:rsidRPr="00D630D0">
        <w:rPr>
          <w:b/>
          <w:bCs/>
          <w:szCs w:val="22"/>
          <w:lang w:val="lt-LT"/>
        </w:rPr>
        <w:t>norfloksacinas</w:t>
      </w:r>
      <w:proofErr w:type="spellEnd"/>
      <w:r w:rsidRPr="00D630D0">
        <w:rPr>
          <w:b/>
          <w:bCs/>
          <w:szCs w:val="22"/>
          <w:lang w:val="lt-LT"/>
        </w:rPr>
        <w:t xml:space="preserve"> </w:t>
      </w:r>
    </w:p>
    <w:p w14:paraId="21195A07" w14:textId="4F7630B9" w:rsidR="00A2445F" w:rsidRPr="00D630D0" w:rsidRDefault="00A2445F" w:rsidP="00A2445F">
      <w:pPr>
        <w:tabs>
          <w:tab w:val="clear" w:pos="567"/>
          <w:tab w:val="left" w:pos="1296"/>
        </w:tabs>
        <w:spacing w:line="240" w:lineRule="auto"/>
        <w:rPr>
          <w:szCs w:val="22"/>
          <w:lang w:val="lt-LT"/>
        </w:rPr>
      </w:pPr>
      <w:r w:rsidRPr="00D630D0">
        <w:rPr>
          <w:szCs w:val="22"/>
          <w:lang w:val="lt-LT"/>
        </w:rPr>
        <w:t xml:space="preserve">Padidėjusi skilvelių ritmo sutrikimų, ypač </w:t>
      </w:r>
      <w:proofErr w:type="spellStart"/>
      <w:r w:rsidRPr="00D630D0">
        <w:rPr>
          <w:i/>
          <w:iCs/>
          <w:szCs w:val="22"/>
          <w:lang w:val="lt-LT"/>
        </w:rPr>
        <w:t>torsades</w:t>
      </w:r>
      <w:proofErr w:type="spellEnd"/>
      <w:r w:rsidRPr="00D630D0">
        <w:rPr>
          <w:i/>
          <w:iCs/>
          <w:szCs w:val="22"/>
          <w:lang w:val="lt-LT"/>
        </w:rPr>
        <w:t xml:space="preserve"> de </w:t>
      </w:r>
      <w:proofErr w:type="spellStart"/>
      <w:r w:rsidRPr="00D630D0">
        <w:rPr>
          <w:i/>
          <w:iCs/>
          <w:szCs w:val="22"/>
          <w:lang w:val="lt-LT"/>
        </w:rPr>
        <w:t>pointes</w:t>
      </w:r>
      <w:proofErr w:type="spellEnd"/>
      <w:r w:rsidRPr="00D630D0">
        <w:rPr>
          <w:szCs w:val="22"/>
          <w:lang w:val="lt-LT"/>
        </w:rPr>
        <w:t>, rizika. Reikalingas klinikinis ir EKG stebėjimas kombinuoto gydymo metu.</w:t>
      </w:r>
    </w:p>
    <w:p w14:paraId="53BF38F1" w14:textId="77777777" w:rsidR="00A2445F" w:rsidRPr="00D630D0" w:rsidRDefault="00A2445F" w:rsidP="00A2445F">
      <w:pPr>
        <w:tabs>
          <w:tab w:val="clear" w:pos="567"/>
          <w:tab w:val="left" w:pos="1296"/>
        </w:tabs>
        <w:spacing w:line="240" w:lineRule="auto"/>
        <w:rPr>
          <w:szCs w:val="22"/>
          <w:lang w:val="lt-LT"/>
        </w:rPr>
      </w:pPr>
    </w:p>
    <w:p w14:paraId="783827E8" w14:textId="57BB57D9" w:rsidR="00A2445F" w:rsidRPr="00D630D0" w:rsidRDefault="00A2445F" w:rsidP="00A2445F">
      <w:pPr>
        <w:tabs>
          <w:tab w:val="clear" w:pos="567"/>
          <w:tab w:val="left" w:pos="1296"/>
        </w:tabs>
        <w:spacing w:line="240" w:lineRule="auto"/>
        <w:rPr>
          <w:b/>
          <w:bCs/>
          <w:szCs w:val="22"/>
          <w:lang w:val="lt-LT"/>
        </w:rPr>
      </w:pPr>
      <w:proofErr w:type="spellStart"/>
      <w:r w:rsidRPr="00D630D0">
        <w:rPr>
          <w:b/>
          <w:bCs/>
          <w:szCs w:val="22"/>
          <w:lang w:val="lt-LT"/>
        </w:rPr>
        <w:t>Hipokalemij</w:t>
      </w:r>
      <w:r w:rsidR="00C0006B" w:rsidRPr="00D630D0">
        <w:rPr>
          <w:b/>
          <w:bCs/>
          <w:szCs w:val="22"/>
          <w:lang w:val="lt-LT"/>
        </w:rPr>
        <w:t>ą</w:t>
      </w:r>
      <w:proofErr w:type="spellEnd"/>
      <w:r w:rsidR="00C0006B" w:rsidRPr="00D630D0">
        <w:rPr>
          <w:b/>
          <w:bCs/>
          <w:szCs w:val="22"/>
          <w:lang w:val="lt-LT"/>
        </w:rPr>
        <w:t xml:space="preserve"> sukeliantys vaistiniai preparatai</w:t>
      </w:r>
    </w:p>
    <w:p w14:paraId="3A914FDB" w14:textId="685B9120" w:rsidR="00A2445F" w:rsidRPr="00D630D0" w:rsidRDefault="00A2445F" w:rsidP="00A2445F">
      <w:pPr>
        <w:tabs>
          <w:tab w:val="clear" w:pos="567"/>
          <w:tab w:val="left" w:pos="1296"/>
        </w:tabs>
        <w:spacing w:line="240" w:lineRule="auto"/>
        <w:rPr>
          <w:szCs w:val="22"/>
          <w:lang w:val="lt-LT"/>
        </w:rPr>
      </w:pPr>
      <w:r w:rsidRPr="00D630D0">
        <w:rPr>
          <w:szCs w:val="22"/>
          <w:lang w:val="lt-LT"/>
        </w:rPr>
        <w:t xml:space="preserve">Didelė skilvelių ritmo sutrikimų, ypač </w:t>
      </w:r>
      <w:proofErr w:type="spellStart"/>
      <w:r w:rsidRPr="00D630D0">
        <w:rPr>
          <w:i/>
          <w:iCs/>
          <w:szCs w:val="22"/>
          <w:lang w:val="lt-LT"/>
        </w:rPr>
        <w:t>torsades</w:t>
      </w:r>
      <w:proofErr w:type="spellEnd"/>
      <w:r w:rsidRPr="00D630D0">
        <w:rPr>
          <w:i/>
          <w:iCs/>
          <w:szCs w:val="22"/>
          <w:lang w:val="lt-LT"/>
        </w:rPr>
        <w:t xml:space="preserve"> de </w:t>
      </w:r>
      <w:proofErr w:type="spellStart"/>
      <w:r w:rsidRPr="00D630D0">
        <w:rPr>
          <w:i/>
          <w:iCs/>
          <w:szCs w:val="22"/>
          <w:lang w:val="lt-LT"/>
        </w:rPr>
        <w:t>pointes</w:t>
      </w:r>
      <w:proofErr w:type="spellEnd"/>
      <w:r w:rsidRPr="00D630D0">
        <w:rPr>
          <w:szCs w:val="22"/>
          <w:lang w:val="lt-LT"/>
        </w:rPr>
        <w:t xml:space="preserve">, rizika. Prieš skiriant šį vaistinį preparatą, koreguoti </w:t>
      </w:r>
      <w:proofErr w:type="spellStart"/>
      <w:r w:rsidRPr="00D630D0">
        <w:rPr>
          <w:szCs w:val="22"/>
          <w:lang w:val="lt-LT"/>
        </w:rPr>
        <w:t>hipokalemiją</w:t>
      </w:r>
      <w:proofErr w:type="spellEnd"/>
      <w:r w:rsidRPr="00D630D0">
        <w:rPr>
          <w:szCs w:val="22"/>
          <w:lang w:val="lt-LT"/>
        </w:rPr>
        <w:t xml:space="preserve"> ir atlikti klinikinį, elektrolitų ir EKG stebėjimą. </w:t>
      </w:r>
    </w:p>
    <w:p w14:paraId="6E8BE781" w14:textId="77777777" w:rsidR="00A2445F" w:rsidRPr="00D630D0" w:rsidRDefault="00A2445F" w:rsidP="00A2445F">
      <w:pPr>
        <w:tabs>
          <w:tab w:val="clear" w:pos="567"/>
          <w:tab w:val="left" w:pos="1296"/>
        </w:tabs>
        <w:spacing w:line="240" w:lineRule="auto"/>
        <w:rPr>
          <w:szCs w:val="22"/>
          <w:lang w:val="lt-LT"/>
        </w:rPr>
      </w:pPr>
    </w:p>
    <w:p w14:paraId="305F82E5" w14:textId="18545301" w:rsidR="00A2445F" w:rsidRPr="00D630D0" w:rsidRDefault="00A2445F" w:rsidP="00A2445F">
      <w:pPr>
        <w:tabs>
          <w:tab w:val="clear" w:pos="567"/>
          <w:tab w:val="left" w:pos="1296"/>
        </w:tabs>
        <w:spacing w:line="240" w:lineRule="auto"/>
        <w:rPr>
          <w:b/>
          <w:bCs/>
          <w:szCs w:val="22"/>
          <w:lang w:val="lt-LT"/>
        </w:rPr>
      </w:pPr>
      <w:proofErr w:type="spellStart"/>
      <w:r w:rsidRPr="00D630D0">
        <w:rPr>
          <w:b/>
          <w:bCs/>
          <w:szCs w:val="22"/>
          <w:lang w:val="lt-LT"/>
        </w:rPr>
        <w:t>Ondansetronas</w:t>
      </w:r>
      <w:proofErr w:type="spellEnd"/>
    </w:p>
    <w:p w14:paraId="76C46EDF" w14:textId="18B153AF" w:rsidR="00A2445F" w:rsidRPr="00D630D0" w:rsidRDefault="00A2445F" w:rsidP="00A2445F">
      <w:pPr>
        <w:tabs>
          <w:tab w:val="clear" w:pos="567"/>
          <w:tab w:val="left" w:pos="1296"/>
        </w:tabs>
        <w:spacing w:line="240" w:lineRule="auto"/>
        <w:rPr>
          <w:szCs w:val="22"/>
          <w:lang w:val="lt-LT"/>
        </w:rPr>
      </w:pPr>
      <w:r w:rsidRPr="00D630D0">
        <w:rPr>
          <w:szCs w:val="22"/>
          <w:lang w:val="lt-LT"/>
        </w:rPr>
        <w:t xml:space="preserve">Padidėjusi skilvelių ritmo sutrikimų, ypač </w:t>
      </w:r>
      <w:proofErr w:type="spellStart"/>
      <w:r w:rsidRPr="00D630D0">
        <w:rPr>
          <w:i/>
          <w:iCs/>
          <w:szCs w:val="22"/>
          <w:lang w:val="lt-LT"/>
        </w:rPr>
        <w:t>torsades</w:t>
      </w:r>
      <w:proofErr w:type="spellEnd"/>
      <w:r w:rsidRPr="00D630D0">
        <w:rPr>
          <w:i/>
          <w:iCs/>
          <w:szCs w:val="22"/>
          <w:lang w:val="lt-LT"/>
        </w:rPr>
        <w:t xml:space="preserve"> de </w:t>
      </w:r>
      <w:proofErr w:type="spellStart"/>
      <w:r w:rsidRPr="00D630D0">
        <w:rPr>
          <w:i/>
          <w:iCs/>
          <w:szCs w:val="22"/>
          <w:lang w:val="lt-LT"/>
        </w:rPr>
        <w:t>pointes</w:t>
      </w:r>
      <w:proofErr w:type="spellEnd"/>
      <w:r w:rsidRPr="00D630D0">
        <w:rPr>
          <w:szCs w:val="22"/>
          <w:lang w:val="lt-LT"/>
        </w:rPr>
        <w:t>, rizika. Reikalingas klinikinis ir EKG stebėjimas kombinuoto gydymo metu.</w:t>
      </w:r>
    </w:p>
    <w:p w14:paraId="0DDCAA59" w14:textId="77777777" w:rsidR="00A2445F" w:rsidRPr="00D630D0" w:rsidRDefault="00A2445F" w:rsidP="00A2445F">
      <w:pPr>
        <w:tabs>
          <w:tab w:val="clear" w:pos="567"/>
          <w:tab w:val="left" w:pos="1296"/>
        </w:tabs>
        <w:spacing w:line="240" w:lineRule="auto"/>
        <w:rPr>
          <w:szCs w:val="22"/>
          <w:lang w:val="lt-LT"/>
        </w:rPr>
      </w:pPr>
    </w:p>
    <w:p w14:paraId="65B4375B" w14:textId="77777777" w:rsidR="00A2445F" w:rsidRPr="00D630D0" w:rsidRDefault="00A2445F" w:rsidP="00A2445F">
      <w:pPr>
        <w:tabs>
          <w:tab w:val="clear" w:pos="567"/>
          <w:tab w:val="left" w:pos="1296"/>
        </w:tabs>
        <w:spacing w:line="240" w:lineRule="auto"/>
        <w:rPr>
          <w:b/>
          <w:szCs w:val="22"/>
          <w:lang w:val="lt-LT"/>
        </w:rPr>
      </w:pPr>
      <w:r w:rsidRPr="00D630D0">
        <w:rPr>
          <w:b/>
          <w:szCs w:val="22"/>
          <w:lang w:val="lt-LT"/>
        </w:rPr>
        <w:t xml:space="preserve">Vartojimas kartu su </w:t>
      </w:r>
      <w:proofErr w:type="spellStart"/>
      <w:r w:rsidRPr="00D630D0">
        <w:rPr>
          <w:b/>
          <w:szCs w:val="22"/>
          <w:lang w:val="lt-LT"/>
        </w:rPr>
        <w:t>levodopa</w:t>
      </w:r>
      <w:proofErr w:type="spellEnd"/>
      <w:r w:rsidRPr="00D630D0">
        <w:rPr>
          <w:b/>
          <w:szCs w:val="22"/>
          <w:lang w:val="lt-LT"/>
        </w:rPr>
        <w:t>:</w:t>
      </w:r>
    </w:p>
    <w:p w14:paraId="54B1FFD0" w14:textId="77777777" w:rsidR="00A2445F" w:rsidRPr="00D630D0" w:rsidRDefault="00A2445F" w:rsidP="00A2445F">
      <w:pPr>
        <w:tabs>
          <w:tab w:val="clear" w:pos="567"/>
          <w:tab w:val="left" w:pos="1296"/>
        </w:tabs>
        <w:spacing w:line="240" w:lineRule="auto"/>
        <w:rPr>
          <w:szCs w:val="22"/>
          <w:lang w:val="lt-LT"/>
        </w:rPr>
      </w:pPr>
      <w:proofErr w:type="spellStart"/>
      <w:r w:rsidRPr="00D630D0">
        <w:rPr>
          <w:szCs w:val="22"/>
          <w:lang w:val="lt-LT"/>
        </w:rPr>
        <w:t>Levodopa</w:t>
      </w:r>
      <w:proofErr w:type="spellEnd"/>
      <w:r w:rsidRPr="00D630D0">
        <w:rPr>
          <w:szCs w:val="22"/>
          <w:lang w:val="lt-LT"/>
        </w:rPr>
        <w:t xml:space="preserve"> kiekio padidėjimas kraujo plazmoje (daugiausia 30-40 %). Žr. 4.4 skyrių.</w:t>
      </w:r>
    </w:p>
    <w:p w14:paraId="10EBD2AB" w14:textId="77777777" w:rsidR="00A026A5" w:rsidRPr="00D630D0" w:rsidRDefault="00A026A5" w:rsidP="00A2445F">
      <w:pPr>
        <w:tabs>
          <w:tab w:val="clear" w:pos="567"/>
          <w:tab w:val="left" w:pos="1296"/>
        </w:tabs>
        <w:spacing w:line="240" w:lineRule="auto"/>
        <w:rPr>
          <w:b/>
          <w:bCs/>
          <w:szCs w:val="22"/>
          <w:lang w:val="lt-LT"/>
        </w:rPr>
      </w:pPr>
    </w:p>
    <w:p w14:paraId="556F0997" w14:textId="77777777" w:rsidR="00A026A5" w:rsidRPr="00D630D0" w:rsidRDefault="00A026A5" w:rsidP="00A2445F">
      <w:pPr>
        <w:tabs>
          <w:tab w:val="clear" w:pos="567"/>
          <w:tab w:val="left" w:pos="1296"/>
        </w:tabs>
        <w:spacing w:line="240" w:lineRule="auto"/>
        <w:rPr>
          <w:b/>
          <w:bCs/>
          <w:szCs w:val="22"/>
          <w:lang w:val="lt-LT"/>
        </w:rPr>
      </w:pPr>
    </w:p>
    <w:p w14:paraId="02C94ADF" w14:textId="68C24942" w:rsidR="00A2445F" w:rsidRPr="00D630D0" w:rsidRDefault="00A2445F" w:rsidP="00A2445F">
      <w:pPr>
        <w:tabs>
          <w:tab w:val="clear" w:pos="567"/>
          <w:tab w:val="left" w:pos="1296"/>
        </w:tabs>
        <w:spacing w:line="240" w:lineRule="auto"/>
        <w:rPr>
          <w:b/>
          <w:bCs/>
          <w:szCs w:val="22"/>
          <w:lang w:val="lt-LT"/>
        </w:rPr>
      </w:pPr>
      <w:proofErr w:type="spellStart"/>
      <w:r w:rsidRPr="00D630D0">
        <w:rPr>
          <w:b/>
          <w:bCs/>
          <w:szCs w:val="22"/>
          <w:lang w:val="lt-LT"/>
        </w:rPr>
        <w:t>Glasdegib</w:t>
      </w:r>
      <w:r w:rsidR="00A026A5" w:rsidRPr="00D630D0">
        <w:rPr>
          <w:b/>
          <w:bCs/>
          <w:szCs w:val="22"/>
          <w:lang w:val="lt-LT"/>
        </w:rPr>
        <w:t>as</w:t>
      </w:r>
      <w:proofErr w:type="spellEnd"/>
    </w:p>
    <w:p w14:paraId="61559AC5" w14:textId="6F1F2FD2" w:rsidR="00A2445F" w:rsidRPr="00D630D0" w:rsidRDefault="00A2445F" w:rsidP="00A2445F">
      <w:pPr>
        <w:tabs>
          <w:tab w:val="clear" w:pos="567"/>
          <w:tab w:val="left" w:pos="1296"/>
        </w:tabs>
        <w:spacing w:line="240" w:lineRule="auto"/>
        <w:rPr>
          <w:szCs w:val="22"/>
          <w:lang w:val="lt-LT"/>
        </w:rPr>
      </w:pPr>
      <w:r w:rsidRPr="00D630D0">
        <w:rPr>
          <w:szCs w:val="22"/>
          <w:lang w:val="lt-LT"/>
        </w:rPr>
        <w:t xml:space="preserve">Padidėjusi skilvelių ritmo sutrikimų, ypač </w:t>
      </w:r>
      <w:proofErr w:type="spellStart"/>
      <w:r w:rsidRPr="00D630D0">
        <w:rPr>
          <w:i/>
          <w:iCs/>
          <w:szCs w:val="22"/>
          <w:lang w:val="lt-LT"/>
        </w:rPr>
        <w:t>torsades</w:t>
      </w:r>
      <w:proofErr w:type="spellEnd"/>
      <w:r w:rsidRPr="00D630D0">
        <w:rPr>
          <w:i/>
          <w:iCs/>
          <w:szCs w:val="22"/>
          <w:lang w:val="lt-LT"/>
        </w:rPr>
        <w:t xml:space="preserve"> de </w:t>
      </w:r>
      <w:proofErr w:type="spellStart"/>
      <w:r w:rsidRPr="00D630D0">
        <w:rPr>
          <w:i/>
          <w:iCs/>
          <w:szCs w:val="22"/>
          <w:lang w:val="lt-LT"/>
        </w:rPr>
        <w:t>pointes</w:t>
      </w:r>
      <w:proofErr w:type="spellEnd"/>
      <w:r w:rsidRPr="00D630D0">
        <w:rPr>
          <w:szCs w:val="22"/>
          <w:lang w:val="lt-LT"/>
        </w:rPr>
        <w:t>, rizika. Reikalingas klinikinis ir EKG stebėjimas kombinuoto gydymo metu.</w:t>
      </w:r>
    </w:p>
    <w:p w14:paraId="2692B04D" w14:textId="77777777" w:rsidR="00A2445F" w:rsidRPr="00D630D0" w:rsidRDefault="00A2445F" w:rsidP="00A2445F">
      <w:pPr>
        <w:tabs>
          <w:tab w:val="clear" w:pos="567"/>
          <w:tab w:val="left" w:pos="1296"/>
        </w:tabs>
        <w:spacing w:line="240" w:lineRule="auto"/>
        <w:rPr>
          <w:szCs w:val="22"/>
          <w:lang w:val="lt-LT"/>
        </w:rPr>
      </w:pPr>
    </w:p>
    <w:p w14:paraId="73F92536" w14:textId="50346E4A" w:rsidR="00A2445F" w:rsidRPr="00D630D0" w:rsidRDefault="00A2445F" w:rsidP="00A2445F">
      <w:pPr>
        <w:tabs>
          <w:tab w:val="clear" w:pos="567"/>
          <w:tab w:val="left" w:pos="1296"/>
        </w:tabs>
        <w:spacing w:line="240" w:lineRule="auto"/>
        <w:rPr>
          <w:b/>
          <w:bCs/>
          <w:szCs w:val="22"/>
          <w:lang w:val="lt-LT"/>
        </w:rPr>
      </w:pPr>
      <w:r w:rsidRPr="00D630D0">
        <w:rPr>
          <w:b/>
          <w:bCs/>
          <w:szCs w:val="22"/>
          <w:lang w:val="lt-LT"/>
        </w:rPr>
        <w:t>Vaist</w:t>
      </w:r>
      <w:r w:rsidR="00EA6D9F" w:rsidRPr="00D630D0">
        <w:rPr>
          <w:b/>
          <w:bCs/>
          <w:szCs w:val="22"/>
          <w:lang w:val="lt-LT"/>
        </w:rPr>
        <w:t>ini</w:t>
      </w:r>
      <w:r w:rsidRPr="00D630D0">
        <w:rPr>
          <w:b/>
          <w:bCs/>
          <w:szCs w:val="22"/>
          <w:lang w:val="lt-LT"/>
        </w:rPr>
        <w:t>ai</w:t>
      </w:r>
      <w:r w:rsidR="00EA6D9F" w:rsidRPr="00D630D0">
        <w:rPr>
          <w:b/>
          <w:bCs/>
          <w:szCs w:val="22"/>
          <w:lang w:val="lt-LT"/>
        </w:rPr>
        <w:t xml:space="preserve"> preparatai</w:t>
      </w:r>
      <w:r w:rsidRPr="00D630D0">
        <w:rPr>
          <w:b/>
          <w:bCs/>
          <w:szCs w:val="22"/>
          <w:lang w:val="lt-LT"/>
        </w:rPr>
        <w:t xml:space="preserve">, sukeliantys vyrų </w:t>
      </w:r>
      <w:proofErr w:type="spellStart"/>
      <w:r w:rsidRPr="00D630D0">
        <w:rPr>
          <w:b/>
          <w:bCs/>
          <w:szCs w:val="22"/>
          <w:lang w:val="lt-LT"/>
        </w:rPr>
        <w:t>hipogonadizmą</w:t>
      </w:r>
      <w:proofErr w:type="spellEnd"/>
    </w:p>
    <w:p w14:paraId="0EC461DA" w14:textId="1F85A499" w:rsidR="007775C1" w:rsidRPr="00D630D0" w:rsidRDefault="00A2445F" w:rsidP="007775C1">
      <w:pPr>
        <w:tabs>
          <w:tab w:val="clear" w:pos="567"/>
          <w:tab w:val="left" w:pos="1296"/>
        </w:tabs>
        <w:spacing w:line="240" w:lineRule="auto"/>
        <w:rPr>
          <w:szCs w:val="22"/>
          <w:lang w:val="lt-LT"/>
        </w:rPr>
      </w:pPr>
      <w:r w:rsidRPr="00D630D0">
        <w:rPr>
          <w:szCs w:val="22"/>
          <w:lang w:val="lt-LT"/>
        </w:rPr>
        <w:t xml:space="preserve">Padidėjusi skilvelių ritmo sutrikimų, ypač </w:t>
      </w:r>
      <w:proofErr w:type="spellStart"/>
      <w:r w:rsidRPr="00D630D0">
        <w:rPr>
          <w:i/>
          <w:iCs/>
          <w:szCs w:val="22"/>
          <w:lang w:val="lt-LT"/>
        </w:rPr>
        <w:t>torsades</w:t>
      </w:r>
      <w:proofErr w:type="spellEnd"/>
      <w:r w:rsidRPr="00D630D0">
        <w:rPr>
          <w:i/>
          <w:iCs/>
          <w:szCs w:val="22"/>
          <w:lang w:val="lt-LT"/>
        </w:rPr>
        <w:t xml:space="preserve"> de </w:t>
      </w:r>
      <w:proofErr w:type="spellStart"/>
      <w:r w:rsidRPr="00D630D0">
        <w:rPr>
          <w:i/>
          <w:iCs/>
          <w:szCs w:val="22"/>
          <w:lang w:val="lt-LT"/>
        </w:rPr>
        <w:t>pointes</w:t>
      </w:r>
      <w:proofErr w:type="spellEnd"/>
      <w:r w:rsidRPr="00D630D0">
        <w:rPr>
          <w:szCs w:val="22"/>
          <w:lang w:val="lt-LT"/>
        </w:rPr>
        <w:t>, rizika. Reikalingas klinikinis ir EKG stebėjimas kombinuoto gydymo metu.</w:t>
      </w:r>
    </w:p>
    <w:p w14:paraId="31AED6B3" w14:textId="77777777" w:rsidR="007775C1" w:rsidRPr="00D630D0" w:rsidRDefault="007775C1" w:rsidP="007775C1">
      <w:pPr>
        <w:tabs>
          <w:tab w:val="clear" w:pos="567"/>
          <w:tab w:val="left" w:pos="1296"/>
        </w:tabs>
        <w:spacing w:line="240" w:lineRule="auto"/>
        <w:rPr>
          <w:szCs w:val="22"/>
          <w:lang w:val="lt-LT"/>
        </w:rPr>
      </w:pPr>
    </w:p>
    <w:p w14:paraId="1B6F4C39" w14:textId="77777777" w:rsidR="007775C1" w:rsidRPr="00D630D0" w:rsidRDefault="007775C1" w:rsidP="007775C1">
      <w:pPr>
        <w:tabs>
          <w:tab w:val="clear" w:pos="567"/>
          <w:tab w:val="left" w:pos="1296"/>
        </w:tabs>
        <w:spacing w:line="240" w:lineRule="auto"/>
        <w:ind w:left="567" w:hanging="567"/>
        <w:outlineLvl w:val="0"/>
        <w:rPr>
          <w:szCs w:val="22"/>
          <w:lang w:val="lt-LT"/>
        </w:rPr>
      </w:pPr>
      <w:r w:rsidRPr="00D630D0">
        <w:rPr>
          <w:b/>
          <w:szCs w:val="22"/>
          <w:lang w:val="lt-LT"/>
        </w:rPr>
        <w:t>4.6</w:t>
      </w:r>
      <w:r w:rsidRPr="00D630D0">
        <w:rPr>
          <w:b/>
          <w:szCs w:val="22"/>
          <w:lang w:val="lt-LT"/>
        </w:rPr>
        <w:tab/>
      </w:r>
      <w:r w:rsidRPr="00D630D0">
        <w:rPr>
          <w:b/>
          <w:bCs/>
          <w:szCs w:val="22"/>
          <w:lang w:val="lt-LT"/>
        </w:rPr>
        <w:t>Vaisingumas, nėštumo ir žindymo laikotarpis</w:t>
      </w:r>
    </w:p>
    <w:p w14:paraId="17CBED38" w14:textId="77777777" w:rsidR="007775C1" w:rsidRPr="00D630D0" w:rsidRDefault="007775C1" w:rsidP="007775C1">
      <w:pPr>
        <w:tabs>
          <w:tab w:val="clear" w:pos="567"/>
          <w:tab w:val="left" w:pos="1296"/>
        </w:tabs>
        <w:spacing w:line="240" w:lineRule="auto"/>
        <w:rPr>
          <w:szCs w:val="22"/>
          <w:lang w:val="lt-LT"/>
        </w:rPr>
      </w:pPr>
    </w:p>
    <w:p w14:paraId="05582DE7" w14:textId="77777777" w:rsidR="007775C1" w:rsidRPr="00D630D0" w:rsidRDefault="007775C1" w:rsidP="007775C1">
      <w:pPr>
        <w:tabs>
          <w:tab w:val="clear" w:pos="567"/>
          <w:tab w:val="left" w:pos="1296"/>
        </w:tabs>
        <w:spacing w:line="240" w:lineRule="auto"/>
        <w:rPr>
          <w:b/>
          <w:szCs w:val="22"/>
          <w:u w:val="single"/>
          <w:lang w:val="lt-LT"/>
        </w:rPr>
      </w:pPr>
      <w:r w:rsidRPr="00D630D0">
        <w:rPr>
          <w:b/>
          <w:szCs w:val="22"/>
          <w:u w:val="single"/>
          <w:lang w:val="lt-LT"/>
        </w:rPr>
        <w:t>Nėštumas</w:t>
      </w:r>
    </w:p>
    <w:p w14:paraId="22E59F02"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 xml:space="preserve">Apie nėščių moterų gydymą </w:t>
      </w:r>
      <w:proofErr w:type="spellStart"/>
      <w:r w:rsidRPr="00D630D0">
        <w:rPr>
          <w:szCs w:val="22"/>
          <w:lang w:val="lt-LT"/>
        </w:rPr>
        <w:t>domperidonu</w:t>
      </w:r>
      <w:proofErr w:type="spellEnd"/>
      <w:r w:rsidRPr="00D630D0">
        <w:rPr>
          <w:szCs w:val="22"/>
          <w:lang w:val="lt-LT"/>
        </w:rPr>
        <w:t xml:space="preserve"> po to, kai jis pateko į rinką, duomenų yra mažai. Tyrimų su žiurkėmis rezultatai rodo, jog didelės dozės daro toksinį poveikį reprodukcijai (žr. 5.3 skyrių). Galima rizika žmogui nežinoma, todėl nėščias moteris šiuo vaistiniu preparatu galima gydyti tik nustačius, kad toks gydymas bus naudingas.</w:t>
      </w:r>
    </w:p>
    <w:p w14:paraId="5E11CA05" w14:textId="77777777" w:rsidR="007775C1" w:rsidRPr="00D630D0" w:rsidRDefault="007775C1" w:rsidP="007775C1">
      <w:pPr>
        <w:tabs>
          <w:tab w:val="clear" w:pos="567"/>
          <w:tab w:val="left" w:pos="1296"/>
        </w:tabs>
        <w:spacing w:line="240" w:lineRule="auto"/>
        <w:rPr>
          <w:szCs w:val="22"/>
          <w:lang w:val="lt-LT"/>
        </w:rPr>
      </w:pPr>
    </w:p>
    <w:p w14:paraId="6B8007CB" w14:textId="77777777" w:rsidR="007775C1" w:rsidRPr="00D630D0" w:rsidRDefault="007775C1" w:rsidP="007775C1">
      <w:pPr>
        <w:tabs>
          <w:tab w:val="clear" w:pos="567"/>
          <w:tab w:val="left" w:pos="1296"/>
        </w:tabs>
        <w:spacing w:line="240" w:lineRule="auto"/>
        <w:rPr>
          <w:b/>
          <w:szCs w:val="22"/>
          <w:u w:val="single"/>
          <w:lang w:val="lt-LT"/>
        </w:rPr>
      </w:pPr>
      <w:r w:rsidRPr="00D630D0">
        <w:rPr>
          <w:b/>
          <w:szCs w:val="22"/>
          <w:u w:val="single"/>
          <w:lang w:val="lt-LT"/>
        </w:rPr>
        <w:t>Žindymas</w:t>
      </w:r>
    </w:p>
    <w:p w14:paraId="7D10ED77" w14:textId="7A9E8C74" w:rsidR="00A2445F" w:rsidRPr="00D630D0" w:rsidRDefault="007775C1" w:rsidP="00A2445F">
      <w:pPr>
        <w:tabs>
          <w:tab w:val="clear" w:pos="567"/>
          <w:tab w:val="left" w:pos="1296"/>
        </w:tabs>
        <w:spacing w:line="240" w:lineRule="auto"/>
        <w:rPr>
          <w:szCs w:val="22"/>
          <w:lang w:val="lt-LT"/>
        </w:rPr>
      </w:pPr>
      <w:proofErr w:type="spellStart"/>
      <w:r w:rsidRPr="00D630D0">
        <w:rPr>
          <w:szCs w:val="22"/>
          <w:lang w:val="lt-LT"/>
        </w:rPr>
        <w:t>Domperidonas</w:t>
      </w:r>
      <w:proofErr w:type="spellEnd"/>
      <w:r w:rsidRPr="00D630D0">
        <w:rPr>
          <w:szCs w:val="22"/>
          <w:lang w:val="lt-LT"/>
        </w:rPr>
        <w:t xml:space="preserve"> patenka į motinos pieną ir žindomi kūdikiai gauna mažiau nei 0,1 % motinos dozės, pakoreguotos dozės, pakoreguotos pagal svorį. Negalima atmesti šalutinio poveikio atvejų, ypač poveikio širdžiai, po ekspozicijos per motinos pieną. Turi būti nuspręsta, ar nutraukti žindymą, ar nutraukti / susilaikyti nuo gydymo </w:t>
      </w:r>
      <w:proofErr w:type="spellStart"/>
      <w:r w:rsidRPr="00D630D0">
        <w:rPr>
          <w:szCs w:val="22"/>
          <w:lang w:val="lt-LT"/>
        </w:rPr>
        <w:t>domperidonu</w:t>
      </w:r>
      <w:proofErr w:type="spellEnd"/>
      <w:r w:rsidRPr="00D630D0">
        <w:rPr>
          <w:szCs w:val="22"/>
          <w:lang w:val="lt-LT"/>
        </w:rPr>
        <w:t>, atsižvelgiant į žindymo naudą kūdikiui ir gydymo naudą moteriai. Reikia būti atsargiems, jei yra koreguoto QT intervalo pailgėjimo rizikos veiksnių žindomiems kūdikiams.</w:t>
      </w:r>
    </w:p>
    <w:p w14:paraId="0D032E12" w14:textId="23037314" w:rsidR="007775C1" w:rsidRPr="00D630D0" w:rsidRDefault="007775C1" w:rsidP="007775C1">
      <w:pPr>
        <w:tabs>
          <w:tab w:val="clear" w:pos="567"/>
          <w:tab w:val="left" w:pos="1296"/>
        </w:tabs>
        <w:spacing w:line="240" w:lineRule="auto"/>
        <w:rPr>
          <w:szCs w:val="22"/>
          <w:lang w:val="lt-LT"/>
        </w:rPr>
      </w:pPr>
    </w:p>
    <w:p w14:paraId="56629577" w14:textId="2FC014ED" w:rsidR="00376BDA" w:rsidRPr="00D630D0" w:rsidRDefault="00376BDA" w:rsidP="007775C1">
      <w:pPr>
        <w:tabs>
          <w:tab w:val="clear" w:pos="567"/>
          <w:tab w:val="left" w:pos="1296"/>
        </w:tabs>
        <w:spacing w:line="240" w:lineRule="auto"/>
        <w:rPr>
          <w:b/>
          <w:szCs w:val="22"/>
          <w:u w:val="single"/>
          <w:lang w:val="lt-LT"/>
        </w:rPr>
      </w:pPr>
      <w:r w:rsidRPr="00D630D0">
        <w:rPr>
          <w:b/>
          <w:szCs w:val="22"/>
          <w:u w:val="single"/>
          <w:lang w:val="lt-LT"/>
        </w:rPr>
        <w:t>Vaisingumas</w:t>
      </w:r>
    </w:p>
    <w:p w14:paraId="3D67BD4D" w14:textId="48986B1C" w:rsidR="00376BDA" w:rsidRPr="00D630D0" w:rsidRDefault="001F4A04" w:rsidP="00376BDA">
      <w:pPr>
        <w:tabs>
          <w:tab w:val="clear" w:pos="567"/>
          <w:tab w:val="left" w:pos="1296"/>
        </w:tabs>
        <w:spacing w:line="240" w:lineRule="auto"/>
        <w:rPr>
          <w:szCs w:val="22"/>
          <w:lang w:val="lt-LT"/>
        </w:rPr>
      </w:pPr>
      <w:r>
        <w:rPr>
          <w:szCs w:val="22"/>
          <w:lang w:val="lt-LT"/>
        </w:rPr>
        <w:t>Pastebėtas žiurkių vaisingumo sumažėjimas</w:t>
      </w:r>
      <w:r w:rsidR="00376BDA" w:rsidRPr="00D630D0">
        <w:rPr>
          <w:szCs w:val="22"/>
          <w:lang w:val="lt-LT"/>
        </w:rPr>
        <w:t xml:space="preserve"> (žr. 5.3 skyrių).</w:t>
      </w:r>
    </w:p>
    <w:p w14:paraId="76EF8BE8" w14:textId="54A5F8C5" w:rsidR="00376BDA" w:rsidRPr="00D630D0" w:rsidRDefault="00376BDA" w:rsidP="00376BDA">
      <w:pPr>
        <w:tabs>
          <w:tab w:val="clear" w:pos="567"/>
          <w:tab w:val="left" w:pos="1296"/>
        </w:tabs>
        <w:spacing w:line="240" w:lineRule="auto"/>
        <w:rPr>
          <w:szCs w:val="22"/>
          <w:u w:val="single"/>
          <w:lang w:val="lt-LT"/>
        </w:rPr>
      </w:pPr>
      <w:proofErr w:type="spellStart"/>
      <w:r w:rsidRPr="00D630D0">
        <w:rPr>
          <w:szCs w:val="22"/>
          <w:lang w:val="lt-LT"/>
        </w:rPr>
        <w:t>Domperidonas</w:t>
      </w:r>
      <w:proofErr w:type="spellEnd"/>
      <w:r w:rsidRPr="00D630D0">
        <w:rPr>
          <w:szCs w:val="22"/>
          <w:lang w:val="lt-LT"/>
        </w:rPr>
        <w:t xml:space="preserve"> padidina prolaktino kiekį. </w:t>
      </w:r>
      <w:proofErr w:type="spellStart"/>
      <w:r w:rsidRPr="00D630D0">
        <w:rPr>
          <w:szCs w:val="22"/>
          <w:lang w:val="lt-LT"/>
        </w:rPr>
        <w:t>Hiperprolaktinemija</w:t>
      </w:r>
      <w:proofErr w:type="spellEnd"/>
      <w:r w:rsidRPr="00D630D0">
        <w:rPr>
          <w:szCs w:val="22"/>
          <w:lang w:val="lt-LT"/>
        </w:rPr>
        <w:t xml:space="preserve"> slopina </w:t>
      </w:r>
      <w:proofErr w:type="spellStart"/>
      <w:r w:rsidRPr="00D630D0">
        <w:rPr>
          <w:szCs w:val="22"/>
          <w:lang w:val="lt-LT"/>
        </w:rPr>
        <w:t>GnRH</w:t>
      </w:r>
      <w:proofErr w:type="spellEnd"/>
      <w:r w:rsidRPr="00D630D0">
        <w:rPr>
          <w:szCs w:val="22"/>
          <w:lang w:val="lt-LT"/>
        </w:rPr>
        <w:t xml:space="preserve"> išsiskyrimą iš </w:t>
      </w:r>
      <w:proofErr w:type="spellStart"/>
      <w:r w:rsidRPr="00D630D0">
        <w:rPr>
          <w:szCs w:val="22"/>
          <w:lang w:val="lt-LT"/>
        </w:rPr>
        <w:t>pagumburio</w:t>
      </w:r>
      <w:proofErr w:type="spellEnd"/>
      <w:r w:rsidRPr="00D630D0">
        <w:rPr>
          <w:szCs w:val="22"/>
          <w:lang w:val="lt-LT"/>
        </w:rPr>
        <w:t xml:space="preserve">, o tai savo ruožtu gali sumažinti </w:t>
      </w:r>
      <w:proofErr w:type="spellStart"/>
      <w:r w:rsidRPr="00D630D0">
        <w:rPr>
          <w:szCs w:val="22"/>
          <w:lang w:val="lt-LT"/>
        </w:rPr>
        <w:t>hipofizės</w:t>
      </w:r>
      <w:proofErr w:type="spellEnd"/>
      <w:r w:rsidRPr="00D630D0">
        <w:rPr>
          <w:szCs w:val="22"/>
          <w:lang w:val="lt-LT"/>
        </w:rPr>
        <w:t xml:space="preserve"> </w:t>
      </w:r>
      <w:proofErr w:type="spellStart"/>
      <w:r w:rsidRPr="00D630D0">
        <w:rPr>
          <w:szCs w:val="22"/>
          <w:lang w:val="lt-LT"/>
        </w:rPr>
        <w:t>gonadotropino</w:t>
      </w:r>
      <w:proofErr w:type="spellEnd"/>
      <w:r w:rsidRPr="00D630D0">
        <w:rPr>
          <w:szCs w:val="22"/>
          <w:lang w:val="lt-LT"/>
        </w:rPr>
        <w:t xml:space="preserve"> sekreciją. Tai teoriškai gali slopinti vyrų ir moterų reprodukcines funkcijas. </w:t>
      </w:r>
      <w:r w:rsidR="001F4A04">
        <w:rPr>
          <w:szCs w:val="22"/>
          <w:lang w:val="lt-LT"/>
        </w:rPr>
        <w:t>Retais atvejais moterims gali pasireikšti amenorėja.</w:t>
      </w:r>
    </w:p>
    <w:p w14:paraId="36D9CB71" w14:textId="77777777" w:rsidR="00E166E9" w:rsidRPr="00D630D0" w:rsidRDefault="00E166E9" w:rsidP="00376BDA">
      <w:pPr>
        <w:tabs>
          <w:tab w:val="clear" w:pos="567"/>
          <w:tab w:val="left" w:pos="1296"/>
        </w:tabs>
        <w:spacing w:line="240" w:lineRule="auto"/>
        <w:rPr>
          <w:b/>
          <w:szCs w:val="22"/>
          <w:u w:val="single"/>
          <w:lang w:val="lt-LT"/>
        </w:rPr>
      </w:pPr>
    </w:p>
    <w:p w14:paraId="4E0B26BB" w14:textId="77777777" w:rsidR="007775C1" w:rsidRPr="00D630D0" w:rsidRDefault="007775C1" w:rsidP="007775C1">
      <w:pPr>
        <w:tabs>
          <w:tab w:val="clear" w:pos="567"/>
          <w:tab w:val="left" w:pos="1296"/>
        </w:tabs>
        <w:spacing w:line="240" w:lineRule="auto"/>
        <w:ind w:left="540" w:hanging="540"/>
        <w:rPr>
          <w:szCs w:val="22"/>
          <w:lang w:val="lt-LT"/>
        </w:rPr>
      </w:pPr>
      <w:r w:rsidRPr="00D630D0">
        <w:rPr>
          <w:b/>
          <w:szCs w:val="22"/>
          <w:lang w:val="lt-LT"/>
        </w:rPr>
        <w:t>4.7</w:t>
      </w:r>
      <w:r w:rsidRPr="00D630D0">
        <w:rPr>
          <w:b/>
          <w:szCs w:val="22"/>
          <w:lang w:val="lt-LT"/>
        </w:rPr>
        <w:tab/>
        <w:t>Poveikis gebėjimui vairuoti ir valdyti mechanizmus</w:t>
      </w:r>
    </w:p>
    <w:p w14:paraId="1CD9A4A2" w14:textId="77777777" w:rsidR="007775C1" w:rsidRPr="00D630D0" w:rsidRDefault="007775C1" w:rsidP="007775C1">
      <w:pPr>
        <w:tabs>
          <w:tab w:val="clear" w:pos="567"/>
          <w:tab w:val="left" w:pos="1296"/>
        </w:tabs>
        <w:spacing w:line="240" w:lineRule="auto"/>
        <w:rPr>
          <w:szCs w:val="22"/>
          <w:lang w:val="lt-LT"/>
        </w:rPr>
      </w:pPr>
    </w:p>
    <w:p w14:paraId="648DA661" w14:textId="77777777" w:rsidR="007775C1" w:rsidRPr="00D630D0" w:rsidRDefault="007775C1" w:rsidP="007775C1">
      <w:pPr>
        <w:spacing w:line="240" w:lineRule="auto"/>
        <w:ind w:left="567" w:hanging="567"/>
        <w:rPr>
          <w:szCs w:val="22"/>
          <w:lang w:val="lt-LT"/>
        </w:rPr>
      </w:pPr>
      <w:proofErr w:type="spellStart"/>
      <w:r w:rsidRPr="00D630D0">
        <w:rPr>
          <w:szCs w:val="22"/>
          <w:lang w:val="lt-LT"/>
        </w:rPr>
        <w:t>Oroperidys</w:t>
      </w:r>
      <w:proofErr w:type="spellEnd"/>
      <w:r w:rsidRPr="00D630D0">
        <w:rPr>
          <w:szCs w:val="22"/>
          <w:lang w:val="lt-LT"/>
        </w:rPr>
        <w:t xml:space="preserve"> gebėjimo vairuoti ir valdyti mechanizmus neveikia arba veikia nereikšmingai.</w:t>
      </w:r>
    </w:p>
    <w:p w14:paraId="2934B4AD" w14:textId="77777777" w:rsidR="007775C1" w:rsidRPr="00D630D0" w:rsidRDefault="007775C1" w:rsidP="007775C1">
      <w:pPr>
        <w:spacing w:line="240" w:lineRule="auto"/>
        <w:ind w:left="567" w:hanging="567"/>
        <w:rPr>
          <w:szCs w:val="22"/>
          <w:lang w:val="lt-LT"/>
        </w:rPr>
      </w:pPr>
    </w:p>
    <w:p w14:paraId="660417BA" w14:textId="77777777" w:rsidR="007775C1" w:rsidRPr="00D630D0" w:rsidRDefault="007775C1" w:rsidP="007775C1">
      <w:pPr>
        <w:numPr>
          <w:ilvl w:val="1"/>
          <w:numId w:val="2"/>
        </w:numPr>
        <w:spacing w:line="240" w:lineRule="auto"/>
        <w:outlineLvl w:val="0"/>
        <w:rPr>
          <w:b/>
          <w:szCs w:val="22"/>
          <w:lang w:val="lt-LT"/>
        </w:rPr>
      </w:pPr>
      <w:r w:rsidRPr="00D630D0">
        <w:rPr>
          <w:b/>
          <w:szCs w:val="22"/>
          <w:lang w:val="lt-LT"/>
        </w:rPr>
        <w:t>Nepageidaujamas poveikis</w:t>
      </w:r>
    </w:p>
    <w:p w14:paraId="460F3454" w14:textId="77777777" w:rsidR="007775C1" w:rsidRPr="00D630D0" w:rsidRDefault="007775C1" w:rsidP="007775C1">
      <w:pPr>
        <w:tabs>
          <w:tab w:val="clear" w:pos="567"/>
          <w:tab w:val="left" w:pos="1296"/>
        </w:tabs>
        <w:spacing w:line="240" w:lineRule="auto"/>
        <w:ind w:left="567" w:hanging="567"/>
        <w:rPr>
          <w:b/>
          <w:szCs w:val="22"/>
          <w:lang w:val="lt-LT"/>
        </w:rPr>
      </w:pPr>
    </w:p>
    <w:p w14:paraId="50575AB9" w14:textId="59E659A8" w:rsidR="007775C1" w:rsidRPr="00D630D0" w:rsidRDefault="007775C1" w:rsidP="007775C1">
      <w:pPr>
        <w:tabs>
          <w:tab w:val="clear" w:pos="567"/>
          <w:tab w:val="left" w:pos="1296"/>
        </w:tabs>
        <w:spacing w:line="240" w:lineRule="auto"/>
        <w:rPr>
          <w:szCs w:val="22"/>
          <w:lang w:val="lt-LT"/>
        </w:rPr>
      </w:pPr>
      <w:r w:rsidRPr="00D630D0">
        <w:rPr>
          <w:szCs w:val="22"/>
          <w:lang w:val="lt-LT"/>
        </w:rPr>
        <w:t>Vaistinio preparato nepageidaujamų reakcijų dažnis apibūdinamas taip: labai dažni (</w:t>
      </w:r>
      <w:r w:rsidRPr="00D630D0">
        <w:rPr>
          <w:szCs w:val="22"/>
          <w:lang w:val="lt-LT"/>
        </w:rPr>
        <w:sym w:font="Symbol" w:char="F0B3"/>
      </w:r>
      <w:r w:rsidRPr="00D630D0">
        <w:rPr>
          <w:szCs w:val="22"/>
          <w:lang w:val="lt-LT"/>
        </w:rPr>
        <w:t xml:space="preserve"> 1/10), dažni (nuo </w:t>
      </w:r>
      <w:r w:rsidRPr="00D630D0">
        <w:rPr>
          <w:szCs w:val="22"/>
          <w:lang w:val="lt-LT"/>
        </w:rPr>
        <w:sym w:font="Symbol" w:char="F0B3"/>
      </w:r>
      <w:r w:rsidRPr="00D630D0">
        <w:rPr>
          <w:szCs w:val="22"/>
          <w:lang w:val="lt-LT"/>
        </w:rPr>
        <w:t xml:space="preserve"> 1/100 iki </w:t>
      </w:r>
      <w:r w:rsidRPr="00D630D0">
        <w:rPr>
          <w:szCs w:val="22"/>
          <w:lang w:val="lt-LT"/>
        </w:rPr>
        <w:sym w:font="Symbol" w:char="F03C"/>
      </w:r>
      <w:r w:rsidRPr="00D630D0">
        <w:rPr>
          <w:szCs w:val="22"/>
          <w:lang w:val="lt-LT"/>
        </w:rPr>
        <w:t xml:space="preserve"> 1/10), nedažni (nuo </w:t>
      </w:r>
      <w:r w:rsidRPr="00D630D0">
        <w:rPr>
          <w:szCs w:val="22"/>
          <w:lang w:val="lt-LT"/>
        </w:rPr>
        <w:sym w:font="Symbol" w:char="F0B3"/>
      </w:r>
      <w:r w:rsidR="00037216" w:rsidRPr="00D630D0">
        <w:rPr>
          <w:szCs w:val="22"/>
          <w:lang w:val="lt-LT"/>
        </w:rPr>
        <w:t> 1/1</w:t>
      </w:r>
      <w:r w:rsidRPr="00D630D0">
        <w:rPr>
          <w:szCs w:val="22"/>
          <w:lang w:val="lt-LT"/>
        </w:rPr>
        <w:t xml:space="preserve">000 iki </w:t>
      </w:r>
      <w:r w:rsidRPr="00D630D0">
        <w:rPr>
          <w:szCs w:val="22"/>
          <w:lang w:val="lt-LT"/>
        </w:rPr>
        <w:sym w:font="Symbol" w:char="F03C"/>
      </w:r>
      <w:r w:rsidRPr="00D630D0">
        <w:rPr>
          <w:szCs w:val="22"/>
          <w:lang w:val="lt-LT"/>
        </w:rPr>
        <w:t xml:space="preserve"> 1/100), reti (nuo </w:t>
      </w:r>
      <w:r w:rsidRPr="00D630D0">
        <w:rPr>
          <w:szCs w:val="22"/>
          <w:lang w:val="lt-LT"/>
        </w:rPr>
        <w:sym w:font="Symbol" w:char="F0B3"/>
      </w:r>
      <w:r w:rsidR="00037216" w:rsidRPr="00D630D0">
        <w:rPr>
          <w:szCs w:val="22"/>
          <w:lang w:val="lt-LT"/>
        </w:rPr>
        <w:t> 1/10</w:t>
      </w:r>
      <w:r w:rsidRPr="00D630D0">
        <w:rPr>
          <w:szCs w:val="22"/>
          <w:lang w:val="lt-LT"/>
        </w:rPr>
        <w:t xml:space="preserve">000 iki </w:t>
      </w:r>
      <w:r w:rsidRPr="00D630D0">
        <w:rPr>
          <w:szCs w:val="22"/>
          <w:lang w:val="lt-LT"/>
        </w:rPr>
        <w:sym w:font="Symbol" w:char="F03C"/>
      </w:r>
      <w:r w:rsidR="00037216" w:rsidRPr="00D630D0">
        <w:rPr>
          <w:szCs w:val="22"/>
          <w:lang w:val="lt-LT"/>
        </w:rPr>
        <w:t> 1/1</w:t>
      </w:r>
      <w:r w:rsidRPr="00D630D0">
        <w:rPr>
          <w:szCs w:val="22"/>
          <w:lang w:val="lt-LT"/>
        </w:rPr>
        <w:t>000), labai reti (</w:t>
      </w:r>
      <w:r w:rsidRPr="00D630D0">
        <w:rPr>
          <w:szCs w:val="22"/>
          <w:lang w:val="lt-LT"/>
        </w:rPr>
        <w:sym w:font="Symbol" w:char="F03C"/>
      </w:r>
      <w:r w:rsidR="00037216" w:rsidRPr="00D630D0">
        <w:rPr>
          <w:szCs w:val="22"/>
          <w:lang w:val="lt-LT"/>
        </w:rPr>
        <w:t> 1/10</w:t>
      </w:r>
      <w:r w:rsidRPr="00D630D0">
        <w:rPr>
          <w:szCs w:val="22"/>
          <w:lang w:val="lt-LT"/>
        </w:rPr>
        <w:t>000), dažnis nežinomas (negali būti įvertintas pagal turimus duomenis).</w:t>
      </w:r>
    </w:p>
    <w:p w14:paraId="42404DBD" w14:textId="77777777" w:rsidR="007775C1" w:rsidRPr="00D630D0" w:rsidRDefault="007775C1" w:rsidP="007775C1">
      <w:pPr>
        <w:tabs>
          <w:tab w:val="clear" w:pos="567"/>
          <w:tab w:val="left" w:pos="1296"/>
        </w:tabs>
        <w:spacing w:line="240" w:lineRule="auto"/>
        <w:ind w:left="567" w:hanging="567"/>
        <w:outlineLvl w:val="0"/>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2272"/>
        <w:gridCol w:w="2283"/>
        <w:gridCol w:w="2247"/>
      </w:tblGrid>
      <w:tr w:rsidR="003F1CF3" w:rsidRPr="00486B83" w14:paraId="139EE679" w14:textId="77777777" w:rsidTr="003F1CF3">
        <w:tc>
          <w:tcPr>
            <w:tcW w:w="2321" w:type="dxa"/>
          </w:tcPr>
          <w:p w14:paraId="37F32008" w14:textId="77777777" w:rsidR="007775C1" w:rsidRPr="00D630D0" w:rsidRDefault="007775C1" w:rsidP="00B9217F">
            <w:pPr>
              <w:tabs>
                <w:tab w:val="clear" w:pos="567"/>
                <w:tab w:val="left" w:pos="1296"/>
              </w:tabs>
              <w:spacing w:line="240" w:lineRule="auto"/>
              <w:outlineLvl w:val="0"/>
              <w:rPr>
                <w:b/>
                <w:szCs w:val="22"/>
                <w:lang w:val="lt-LT"/>
              </w:rPr>
            </w:pPr>
            <w:r w:rsidRPr="00D630D0">
              <w:rPr>
                <w:b/>
                <w:szCs w:val="22"/>
                <w:lang w:val="lt-LT"/>
              </w:rPr>
              <w:t xml:space="preserve">Organų sistemų klasė (pagal </w:t>
            </w:r>
            <w:proofErr w:type="spellStart"/>
            <w:r w:rsidRPr="00D630D0">
              <w:rPr>
                <w:b/>
                <w:szCs w:val="22"/>
                <w:lang w:val="lt-LT"/>
              </w:rPr>
              <w:t>MedDRA</w:t>
            </w:r>
            <w:proofErr w:type="spellEnd"/>
            <w:r w:rsidRPr="00D630D0">
              <w:rPr>
                <w:b/>
                <w:szCs w:val="22"/>
                <w:lang w:val="lt-LT"/>
              </w:rPr>
              <w:t>)</w:t>
            </w:r>
          </w:p>
        </w:tc>
        <w:tc>
          <w:tcPr>
            <w:tcW w:w="2322" w:type="dxa"/>
          </w:tcPr>
          <w:p w14:paraId="05209A9E" w14:textId="77777777" w:rsidR="007775C1" w:rsidRPr="00D630D0" w:rsidRDefault="007775C1" w:rsidP="00B9217F">
            <w:pPr>
              <w:tabs>
                <w:tab w:val="clear" w:pos="567"/>
                <w:tab w:val="left" w:pos="1296"/>
              </w:tabs>
              <w:spacing w:line="240" w:lineRule="auto"/>
              <w:jc w:val="center"/>
              <w:outlineLvl w:val="0"/>
              <w:rPr>
                <w:b/>
                <w:szCs w:val="22"/>
                <w:lang w:val="lt-LT"/>
              </w:rPr>
            </w:pPr>
            <w:r w:rsidRPr="00D630D0">
              <w:rPr>
                <w:b/>
                <w:szCs w:val="22"/>
                <w:lang w:val="lt-LT"/>
              </w:rPr>
              <w:t>Reti</w:t>
            </w:r>
          </w:p>
          <w:p w14:paraId="4ED84C5B" w14:textId="2CA686D4" w:rsidR="007775C1" w:rsidRPr="00D630D0" w:rsidRDefault="007775C1" w:rsidP="00B9217F">
            <w:pPr>
              <w:tabs>
                <w:tab w:val="clear" w:pos="567"/>
                <w:tab w:val="left" w:pos="1296"/>
              </w:tabs>
              <w:spacing w:line="240" w:lineRule="auto"/>
              <w:jc w:val="center"/>
              <w:outlineLvl w:val="0"/>
              <w:rPr>
                <w:b/>
                <w:szCs w:val="22"/>
                <w:lang w:val="lt-LT"/>
              </w:rPr>
            </w:pPr>
            <w:r w:rsidRPr="00D630D0">
              <w:rPr>
                <w:szCs w:val="22"/>
                <w:lang w:val="lt-LT"/>
              </w:rPr>
              <w:t xml:space="preserve">(nuo </w:t>
            </w:r>
            <w:r w:rsidRPr="00D630D0">
              <w:rPr>
                <w:szCs w:val="22"/>
                <w:lang w:val="lt-LT"/>
              </w:rPr>
              <w:sym w:font="Symbol" w:char="F0B3"/>
            </w:r>
            <w:r w:rsidR="00037216" w:rsidRPr="00D630D0">
              <w:rPr>
                <w:szCs w:val="22"/>
                <w:lang w:val="lt-LT"/>
              </w:rPr>
              <w:t> 1/10</w:t>
            </w:r>
            <w:r w:rsidRPr="00D630D0">
              <w:rPr>
                <w:szCs w:val="22"/>
                <w:lang w:val="lt-LT"/>
              </w:rPr>
              <w:t xml:space="preserve">000 iki </w:t>
            </w:r>
            <w:r w:rsidRPr="00D630D0">
              <w:rPr>
                <w:szCs w:val="22"/>
                <w:lang w:val="lt-LT"/>
              </w:rPr>
              <w:sym w:font="Symbol" w:char="F03C"/>
            </w:r>
            <w:r w:rsidR="00037216" w:rsidRPr="00D630D0">
              <w:rPr>
                <w:szCs w:val="22"/>
                <w:lang w:val="lt-LT"/>
              </w:rPr>
              <w:t> 1/1</w:t>
            </w:r>
            <w:r w:rsidRPr="00D630D0">
              <w:rPr>
                <w:szCs w:val="22"/>
                <w:lang w:val="lt-LT"/>
              </w:rPr>
              <w:t>000)</w:t>
            </w:r>
          </w:p>
        </w:tc>
        <w:tc>
          <w:tcPr>
            <w:tcW w:w="2322" w:type="dxa"/>
          </w:tcPr>
          <w:p w14:paraId="5AF6184C" w14:textId="77777777" w:rsidR="007775C1" w:rsidRPr="00D630D0" w:rsidRDefault="007775C1" w:rsidP="00B9217F">
            <w:pPr>
              <w:tabs>
                <w:tab w:val="clear" w:pos="567"/>
                <w:tab w:val="left" w:pos="1296"/>
              </w:tabs>
              <w:spacing w:line="240" w:lineRule="auto"/>
              <w:jc w:val="center"/>
              <w:outlineLvl w:val="0"/>
              <w:rPr>
                <w:b/>
                <w:szCs w:val="22"/>
                <w:lang w:val="lt-LT"/>
              </w:rPr>
            </w:pPr>
            <w:r w:rsidRPr="00D630D0">
              <w:rPr>
                <w:b/>
                <w:szCs w:val="22"/>
                <w:lang w:val="lt-LT"/>
              </w:rPr>
              <w:t>Labai reti</w:t>
            </w:r>
          </w:p>
          <w:p w14:paraId="2E0F0243" w14:textId="0B8F34E2" w:rsidR="007775C1" w:rsidRPr="00D630D0" w:rsidRDefault="007775C1" w:rsidP="00B9217F">
            <w:pPr>
              <w:tabs>
                <w:tab w:val="clear" w:pos="567"/>
                <w:tab w:val="left" w:pos="1296"/>
              </w:tabs>
              <w:spacing w:line="240" w:lineRule="auto"/>
              <w:jc w:val="center"/>
              <w:outlineLvl w:val="0"/>
              <w:rPr>
                <w:b/>
                <w:szCs w:val="22"/>
                <w:lang w:val="lt-LT"/>
              </w:rPr>
            </w:pPr>
            <w:r w:rsidRPr="00D630D0">
              <w:rPr>
                <w:szCs w:val="22"/>
                <w:lang w:val="lt-LT"/>
              </w:rPr>
              <w:t>(</w:t>
            </w:r>
            <w:r w:rsidRPr="00D630D0">
              <w:rPr>
                <w:szCs w:val="22"/>
                <w:lang w:val="lt-LT"/>
              </w:rPr>
              <w:sym w:font="Symbol" w:char="F03C"/>
            </w:r>
            <w:r w:rsidR="00037216" w:rsidRPr="00D630D0">
              <w:rPr>
                <w:szCs w:val="22"/>
                <w:lang w:val="lt-LT"/>
              </w:rPr>
              <w:t> 1/10</w:t>
            </w:r>
            <w:r w:rsidRPr="00D630D0">
              <w:rPr>
                <w:szCs w:val="22"/>
                <w:lang w:val="lt-LT"/>
              </w:rPr>
              <w:t>000)</w:t>
            </w:r>
          </w:p>
        </w:tc>
        <w:tc>
          <w:tcPr>
            <w:tcW w:w="2321" w:type="dxa"/>
          </w:tcPr>
          <w:p w14:paraId="10D69856" w14:textId="77777777" w:rsidR="007775C1" w:rsidRPr="00D630D0" w:rsidRDefault="007775C1" w:rsidP="00B9217F">
            <w:pPr>
              <w:tabs>
                <w:tab w:val="clear" w:pos="567"/>
                <w:tab w:val="left" w:pos="1296"/>
              </w:tabs>
              <w:spacing w:line="240" w:lineRule="auto"/>
              <w:outlineLvl w:val="0"/>
              <w:rPr>
                <w:b/>
                <w:szCs w:val="22"/>
                <w:lang w:val="lt-LT"/>
              </w:rPr>
            </w:pPr>
            <w:r w:rsidRPr="00D630D0">
              <w:rPr>
                <w:b/>
                <w:szCs w:val="22"/>
                <w:lang w:val="lt-LT"/>
              </w:rPr>
              <w:t>Dažnis nežinomas</w:t>
            </w:r>
            <w:r w:rsidRPr="00D630D0">
              <w:rPr>
                <w:szCs w:val="22"/>
                <w:lang w:val="lt-LT"/>
              </w:rPr>
              <w:t xml:space="preserve"> (negali būti įvertintas pagal turimus duomenis)</w:t>
            </w:r>
          </w:p>
        </w:tc>
      </w:tr>
      <w:tr w:rsidR="003F1CF3" w:rsidRPr="00486B83" w14:paraId="06E14EB2" w14:textId="77777777" w:rsidTr="003F1CF3">
        <w:tc>
          <w:tcPr>
            <w:tcW w:w="2321" w:type="dxa"/>
          </w:tcPr>
          <w:p w14:paraId="51FC7185" w14:textId="77777777" w:rsidR="007775C1" w:rsidRPr="00D630D0" w:rsidRDefault="007775C1" w:rsidP="00B9217F">
            <w:pPr>
              <w:tabs>
                <w:tab w:val="clear" w:pos="567"/>
                <w:tab w:val="left" w:pos="1296"/>
              </w:tabs>
              <w:spacing w:line="240" w:lineRule="auto"/>
              <w:outlineLvl w:val="0"/>
              <w:rPr>
                <w:szCs w:val="22"/>
                <w:lang w:val="lt-LT"/>
              </w:rPr>
            </w:pPr>
            <w:r w:rsidRPr="00D630D0">
              <w:rPr>
                <w:szCs w:val="22"/>
                <w:lang w:val="lt-LT"/>
              </w:rPr>
              <w:t>Imuninės sistemos sutrikimai</w:t>
            </w:r>
          </w:p>
        </w:tc>
        <w:tc>
          <w:tcPr>
            <w:tcW w:w="2322" w:type="dxa"/>
          </w:tcPr>
          <w:p w14:paraId="5C9BD2AE" w14:textId="77777777" w:rsidR="007775C1" w:rsidRPr="00D630D0" w:rsidRDefault="007775C1" w:rsidP="00B9217F">
            <w:pPr>
              <w:tabs>
                <w:tab w:val="clear" w:pos="567"/>
                <w:tab w:val="left" w:pos="1296"/>
              </w:tabs>
              <w:spacing w:line="240" w:lineRule="auto"/>
              <w:outlineLvl w:val="0"/>
              <w:rPr>
                <w:b/>
                <w:szCs w:val="22"/>
                <w:lang w:val="lt-LT"/>
              </w:rPr>
            </w:pPr>
          </w:p>
        </w:tc>
        <w:tc>
          <w:tcPr>
            <w:tcW w:w="2322" w:type="dxa"/>
          </w:tcPr>
          <w:p w14:paraId="60EE5578" w14:textId="77777777" w:rsidR="007775C1" w:rsidRPr="00D630D0" w:rsidRDefault="007775C1" w:rsidP="00B9217F">
            <w:pPr>
              <w:tabs>
                <w:tab w:val="clear" w:pos="567"/>
                <w:tab w:val="left" w:pos="1296"/>
              </w:tabs>
              <w:spacing w:line="240" w:lineRule="auto"/>
              <w:outlineLvl w:val="0"/>
              <w:rPr>
                <w:b/>
                <w:szCs w:val="22"/>
                <w:lang w:val="lt-LT"/>
              </w:rPr>
            </w:pPr>
            <w:r w:rsidRPr="00D630D0">
              <w:rPr>
                <w:szCs w:val="22"/>
                <w:lang w:val="lt-LT"/>
              </w:rPr>
              <w:t xml:space="preserve">Alerginės reakcijos, įskaitant </w:t>
            </w:r>
            <w:proofErr w:type="spellStart"/>
            <w:r w:rsidRPr="00D630D0">
              <w:rPr>
                <w:szCs w:val="22"/>
                <w:lang w:val="lt-LT"/>
              </w:rPr>
              <w:t>anafilaksiją</w:t>
            </w:r>
            <w:proofErr w:type="spellEnd"/>
            <w:r w:rsidRPr="00D630D0">
              <w:rPr>
                <w:szCs w:val="22"/>
                <w:lang w:val="lt-LT"/>
              </w:rPr>
              <w:t xml:space="preserve">, anafilaksinį šoką, anafilaksinę reakciją ir </w:t>
            </w:r>
            <w:proofErr w:type="spellStart"/>
            <w:r w:rsidRPr="00D630D0">
              <w:rPr>
                <w:szCs w:val="22"/>
                <w:lang w:val="lt-LT"/>
              </w:rPr>
              <w:t>angioneurozinę</w:t>
            </w:r>
            <w:proofErr w:type="spellEnd"/>
            <w:r w:rsidRPr="00D630D0">
              <w:rPr>
                <w:szCs w:val="22"/>
                <w:lang w:val="lt-LT"/>
              </w:rPr>
              <w:t xml:space="preserve"> edemą</w:t>
            </w:r>
          </w:p>
        </w:tc>
        <w:tc>
          <w:tcPr>
            <w:tcW w:w="2321" w:type="dxa"/>
          </w:tcPr>
          <w:p w14:paraId="3251CAE4" w14:textId="77777777" w:rsidR="007775C1" w:rsidRPr="00D630D0" w:rsidRDefault="007775C1" w:rsidP="00B9217F">
            <w:pPr>
              <w:tabs>
                <w:tab w:val="clear" w:pos="567"/>
                <w:tab w:val="left" w:pos="1296"/>
              </w:tabs>
              <w:spacing w:line="240" w:lineRule="auto"/>
              <w:outlineLvl w:val="0"/>
              <w:rPr>
                <w:b/>
                <w:szCs w:val="22"/>
                <w:lang w:val="lt-LT"/>
              </w:rPr>
            </w:pPr>
          </w:p>
        </w:tc>
      </w:tr>
      <w:tr w:rsidR="003F1CF3" w:rsidRPr="00D630D0" w14:paraId="76D3F340" w14:textId="77777777" w:rsidTr="003F1CF3">
        <w:tc>
          <w:tcPr>
            <w:tcW w:w="2321" w:type="dxa"/>
          </w:tcPr>
          <w:p w14:paraId="0C94A92E" w14:textId="77777777" w:rsidR="007775C1" w:rsidRPr="00D630D0" w:rsidRDefault="007775C1" w:rsidP="00B9217F">
            <w:pPr>
              <w:tabs>
                <w:tab w:val="clear" w:pos="567"/>
                <w:tab w:val="left" w:pos="1296"/>
              </w:tabs>
              <w:spacing w:line="240" w:lineRule="auto"/>
              <w:outlineLvl w:val="0"/>
              <w:rPr>
                <w:szCs w:val="22"/>
                <w:lang w:val="lt-LT"/>
              </w:rPr>
            </w:pPr>
            <w:r w:rsidRPr="00D630D0">
              <w:rPr>
                <w:szCs w:val="22"/>
                <w:lang w:val="lt-LT"/>
              </w:rPr>
              <w:t>Endokrininiai sutrikimai</w:t>
            </w:r>
          </w:p>
        </w:tc>
        <w:tc>
          <w:tcPr>
            <w:tcW w:w="2322" w:type="dxa"/>
          </w:tcPr>
          <w:p w14:paraId="3E2B0B20" w14:textId="77777777" w:rsidR="007775C1" w:rsidRPr="00D630D0" w:rsidRDefault="007775C1" w:rsidP="00B9217F">
            <w:pPr>
              <w:tabs>
                <w:tab w:val="clear" w:pos="567"/>
                <w:tab w:val="left" w:pos="1296"/>
              </w:tabs>
              <w:spacing w:line="240" w:lineRule="auto"/>
              <w:outlineLvl w:val="0"/>
              <w:rPr>
                <w:b/>
                <w:szCs w:val="22"/>
                <w:vertAlign w:val="superscript"/>
                <w:lang w:val="lt-LT"/>
              </w:rPr>
            </w:pPr>
            <w:r w:rsidRPr="00D630D0">
              <w:rPr>
                <w:szCs w:val="22"/>
                <w:lang w:val="lt-LT"/>
              </w:rPr>
              <w:t>Prolaktino kiekio padidėjimas</w:t>
            </w:r>
            <w:r w:rsidRPr="00D630D0">
              <w:rPr>
                <w:szCs w:val="22"/>
                <w:vertAlign w:val="superscript"/>
                <w:lang w:val="lt-LT"/>
              </w:rPr>
              <w:t>1</w:t>
            </w:r>
          </w:p>
        </w:tc>
        <w:tc>
          <w:tcPr>
            <w:tcW w:w="2322" w:type="dxa"/>
          </w:tcPr>
          <w:p w14:paraId="1456940F" w14:textId="77777777" w:rsidR="007775C1" w:rsidRPr="00D630D0" w:rsidRDefault="007775C1" w:rsidP="00B9217F">
            <w:pPr>
              <w:tabs>
                <w:tab w:val="clear" w:pos="567"/>
                <w:tab w:val="left" w:pos="1296"/>
              </w:tabs>
              <w:spacing w:line="240" w:lineRule="auto"/>
              <w:outlineLvl w:val="0"/>
              <w:rPr>
                <w:szCs w:val="22"/>
                <w:lang w:val="lt-LT"/>
              </w:rPr>
            </w:pPr>
          </w:p>
        </w:tc>
        <w:tc>
          <w:tcPr>
            <w:tcW w:w="2321" w:type="dxa"/>
          </w:tcPr>
          <w:p w14:paraId="587AB739" w14:textId="77777777" w:rsidR="007775C1" w:rsidRPr="00D630D0" w:rsidRDefault="007775C1" w:rsidP="00B9217F">
            <w:pPr>
              <w:tabs>
                <w:tab w:val="clear" w:pos="567"/>
                <w:tab w:val="left" w:pos="1296"/>
              </w:tabs>
              <w:spacing w:line="240" w:lineRule="auto"/>
              <w:outlineLvl w:val="0"/>
              <w:rPr>
                <w:b/>
                <w:szCs w:val="22"/>
                <w:lang w:val="lt-LT"/>
              </w:rPr>
            </w:pPr>
          </w:p>
        </w:tc>
      </w:tr>
      <w:tr w:rsidR="003F1CF3" w:rsidRPr="00D630D0" w14:paraId="18D3DD10" w14:textId="77777777" w:rsidTr="003F1CF3">
        <w:tc>
          <w:tcPr>
            <w:tcW w:w="2321" w:type="dxa"/>
          </w:tcPr>
          <w:p w14:paraId="3C27CD85" w14:textId="77777777" w:rsidR="007775C1" w:rsidRPr="00D630D0" w:rsidRDefault="007775C1" w:rsidP="00B9217F">
            <w:pPr>
              <w:tabs>
                <w:tab w:val="clear" w:pos="567"/>
                <w:tab w:val="left" w:pos="1296"/>
              </w:tabs>
              <w:spacing w:line="240" w:lineRule="auto"/>
              <w:outlineLvl w:val="0"/>
              <w:rPr>
                <w:szCs w:val="22"/>
                <w:lang w:val="lt-LT"/>
              </w:rPr>
            </w:pPr>
            <w:r w:rsidRPr="00D630D0">
              <w:rPr>
                <w:szCs w:val="22"/>
                <w:lang w:val="lt-LT"/>
              </w:rPr>
              <w:t>Nervų sistemos sutrikimai</w:t>
            </w:r>
          </w:p>
          <w:p w14:paraId="5E04371D" w14:textId="77777777" w:rsidR="007775C1" w:rsidRPr="00D630D0" w:rsidRDefault="007775C1" w:rsidP="00B9217F">
            <w:pPr>
              <w:tabs>
                <w:tab w:val="clear" w:pos="567"/>
                <w:tab w:val="left" w:pos="1296"/>
              </w:tabs>
              <w:spacing w:line="240" w:lineRule="auto"/>
              <w:outlineLvl w:val="0"/>
              <w:rPr>
                <w:szCs w:val="22"/>
                <w:lang w:val="lt-LT"/>
              </w:rPr>
            </w:pPr>
          </w:p>
        </w:tc>
        <w:tc>
          <w:tcPr>
            <w:tcW w:w="2322" w:type="dxa"/>
          </w:tcPr>
          <w:p w14:paraId="62C33E88" w14:textId="77777777" w:rsidR="007775C1" w:rsidRPr="00D630D0" w:rsidRDefault="007775C1" w:rsidP="00B9217F">
            <w:pPr>
              <w:tabs>
                <w:tab w:val="clear" w:pos="567"/>
                <w:tab w:val="left" w:pos="1296"/>
              </w:tabs>
              <w:spacing w:line="240" w:lineRule="auto"/>
              <w:outlineLvl w:val="0"/>
              <w:rPr>
                <w:szCs w:val="22"/>
                <w:lang w:val="lt-LT"/>
              </w:rPr>
            </w:pPr>
          </w:p>
        </w:tc>
        <w:tc>
          <w:tcPr>
            <w:tcW w:w="2322" w:type="dxa"/>
          </w:tcPr>
          <w:p w14:paraId="7742CFEE" w14:textId="77777777" w:rsidR="007775C1" w:rsidRPr="00D630D0" w:rsidRDefault="007775C1" w:rsidP="00B9217F">
            <w:pPr>
              <w:tabs>
                <w:tab w:val="clear" w:pos="567"/>
                <w:tab w:val="left" w:pos="1296"/>
              </w:tabs>
              <w:spacing w:line="240" w:lineRule="auto"/>
              <w:outlineLvl w:val="0"/>
              <w:rPr>
                <w:szCs w:val="22"/>
                <w:lang w:val="lt-LT"/>
              </w:rPr>
            </w:pPr>
            <w:r w:rsidRPr="00D630D0">
              <w:rPr>
                <w:szCs w:val="22"/>
                <w:lang w:val="lt-LT"/>
              </w:rPr>
              <w:t xml:space="preserve">Nepageidaujamas poveikis </w:t>
            </w:r>
            <w:proofErr w:type="spellStart"/>
            <w:r w:rsidRPr="00D630D0">
              <w:rPr>
                <w:szCs w:val="22"/>
                <w:lang w:val="lt-LT"/>
              </w:rPr>
              <w:t>ekstrapiramidinei</w:t>
            </w:r>
            <w:proofErr w:type="spellEnd"/>
            <w:r w:rsidRPr="00D630D0">
              <w:rPr>
                <w:szCs w:val="22"/>
                <w:lang w:val="lt-LT"/>
              </w:rPr>
              <w:t xml:space="preserve"> sistemai</w:t>
            </w:r>
            <w:r w:rsidRPr="00D630D0">
              <w:rPr>
                <w:szCs w:val="22"/>
                <w:vertAlign w:val="superscript"/>
                <w:lang w:val="lt-LT"/>
              </w:rPr>
              <w:t>2</w:t>
            </w:r>
            <w:r w:rsidRPr="00D630D0">
              <w:rPr>
                <w:szCs w:val="22"/>
                <w:lang w:val="lt-LT"/>
              </w:rPr>
              <w:t>, konvulsijos</w:t>
            </w:r>
            <w:r w:rsidRPr="00D630D0">
              <w:rPr>
                <w:szCs w:val="22"/>
                <w:vertAlign w:val="superscript"/>
                <w:lang w:val="lt-LT"/>
              </w:rPr>
              <w:t>3</w:t>
            </w:r>
            <w:r w:rsidRPr="00D630D0">
              <w:rPr>
                <w:szCs w:val="22"/>
                <w:lang w:val="lt-LT"/>
              </w:rPr>
              <w:t xml:space="preserve">, </w:t>
            </w:r>
            <w:r w:rsidRPr="00D630D0">
              <w:rPr>
                <w:szCs w:val="22"/>
                <w:lang w:val="lt-LT"/>
              </w:rPr>
              <w:lastRenderedPageBreak/>
              <w:t>mieguistumas</w:t>
            </w:r>
            <w:r w:rsidRPr="00D630D0">
              <w:rPr>
                <w:szCs w:val="22"/>
                <w:vertAlign w:val="superscript"/>
                <w:lang w:val="lt-LT"/>
              </w:rPr>
              <w:t>3</w:t>
            </w:r>
            <w:r w:rsidRPr="00D630D0">
              <w:rPr>
                <w:szCs w:val="22"/>
                <w:lang w:val="lt-LT"/>
              </w:rPr>
              <w:t>, galvos skausmas</w:t>
            </w:r>
          </w:p>
        </w:tc>
        <w:tc>
          <w:tcPr>
            <w:tcW w:w="2321" w:type="dxa"/>
          </w:tcPr>
          <w:p w14:paraId="592FC636" w14:textId="77777777" w:rsidR="007775C1" w:rsidRPr="00D630D0" w:rsidRDefault="007775C1" w:rsidP="00B9217F">
            <w:pPr>
              <w:tabs>
                <w:tab w:val="clear" w:pos="567"/>
                <w:tab w:val="left" w:pos="1296"/>
              </w:tabs>
              <w:spacing w:line="240" w:lineRule="auto"/>
              <w:outlineLvl w:val="0"/>
              <w:rPr>
                <w:b/>
                <w:szCs w:val="22"/>
                <w:lang w:val="lt-LT"/>
              </w:rPr>
            </w:pPr>
            <w:r w:rsidRPr="00D630D0">
              <w:rPr>
                <w:szCs w:val="22"/>
                <w:lang w:val="lt-LT"/>
              </w:rPr>
              <w:lastRenderedPageBreak/>
              <w:t>Neramių kojų sindromas</w:t>
            </w:r>
            <w:r w:rsidRPr="00D630D0">
              <w:rPr>
                <w:szCs w:val="22"/>
                <w:vertAlign w:val="superscript"/>
                <w:lang w:val="lt-LT"/>
              </w:rPr>
              <w:t>4</w:t>
            </w:r>
          </w:p>
        </w:tc>
      </w:tr>
      <w:tr w:rsidR="003F1CF3" w:rsidRPr="00D630D0" w14:paraId="2F43E5E1" w14:textId="77777777" w:rsidTr="003F1CF3">
        <w:tc>
          <w:tcPr>
            <w:tcW w:w="2321" w:type="dxa"/>
          </w:tcPr>
          <w:p w14:paraId="12D46151" w14:textId="77777777" w:rsidR="007775C1" w:rsidRPr="00D630D0" w:rsidRDefault="007775C1" w:rsidP="00B9217F">
            <w:pPr>
              <w:tabs>
                <w:tab w:val="clear" w:pos="567"/>
                <w:tab w:val="left" w:pos="1296"/>
              </w:tabs>
              <w:spacing w:line="240" w:lineRule="auto"/>
              <w:outlineLvl w:val="0"/>
              <w:rPr>
                <w:szCs w:val="22"/>
                <w:lang w:val="lt-LT"/>
              </w:rPr>
            </w:pPr>
            <w:r w:rsidRPr="00D630D0">
              <w:rPr>
                <w:szCs w:val="22"/>
                <w:lang w:val="lt-LT"/>
              </w:rPr>
              <w:t>Virškinimo trakto sutrikimai</w:t>
            </w:r>
          </w:p>
          <w:p w14:paraId="78A6243C" w14:textId="77777777" w:rsidR="007775C1" w:rsidRPr="00D630D0" w:rsidRDefault="007775C1" w:rsidP="00B9217F">
            <w:pPr>
              <w:tabs>
                <w:tab w:val="clear" w:pos="567"/>
                <w:tab w:val="left" w:pos="1296"/>
              </w:tabs>
              <w:spacing w:line="240" w:lineRule="auto"/>
              <w:outlineLvl w:val="0"/>
              <w:rPr>
                <w:szCs w:val="22"/>
                <w:lang w:val="lt-LT"/>
              </w:rPr>
            </w:pPr>
          </w:p>
        </w:tc>
        <w:tc>
          <w:tcPr>
            <w:tcW w:w="2322" w:type="dxa"/>
          </w:tcPr>
          <w:p w14:paraId="18C8FA66" w14:textId="77777777" w:rsidR="007775C1" w:rsidRPr="00D630D0" w:rsidRDefault="007775C1" w:rsidP="00B9217F">
            <w:pPr>
              <w:tabs>
                <w:tab w:val="clear" w:pos="567"/>
                <w:tab w:val="left" w:pos="1296"/>
              </w:tabs>
              <w:spacing w:line="240" w:lineRule="auto"/>
              <w:outlineLvl w:val="0"/>
              <w:rPr>
                <w:szCs w:val="22"/>
                <w:lang w:val="lt-LT"/>
              </w:rPr>
            </w:pPr>
            <w:r w:rsidRPr="00D630D0">
              <w:rPr>
                <w:szCs w:val="22"/>
                <w:lang w:val="lt-LT"/>
              </w:rPr>
              <w:t>Virškinimo trakto veiklos sutrikimas, įskaitant labai retai pasireiškiančius trumpalaikius žarnyno dieglius</w:t>
            </w:r>
          </w:p>
        </w:tc>
        <w:tc>
          <w:tcPr>
            <w:tcW w:w="2322" w:type="dxa"/>
          </w:tcPr>
          <w:p w14:paraId="713AE468" w14:textId="77777777" w:rsidR="007775C1" w:rsidRPr="00D630D0" w:rsidRDefault="007775C1" w:rsidP="00B9217F">
            <w:pPr>
              <w:tabs>
                <w:tab w:val="clear" w:pos="567"/>
                <w:tab w:val="left" w:pos="1296"/>
              </w:tabs>
              <w:spacing w:line="240" w:lineRule="auto"/>
              <w:outlineLvl w:val="0"/>
              <w:rPr>
                <w:szCs w:val="22"/>
                <w:lang w:val="lt-LT"/>
              </w:rPr>
            </w:pPr>
            <w:r w:rsidRPr="00D630D0">
              <w:rPr>
                <w:szCs w:val="22"/>
                <w:lang w:val="lt-LT"/>
              </w:rPr>
              <w:t>Viduriavimas</w:t>
            </w:r>
          </w:p>
        </w:tc>
        <w:tc>
          <w:tcPr>
            <w:tcW w:w="2321" w:type="dxa"/>
          </w:tcPr>
          <w:p w14:paraId="7B596350" w14:textId="77777777" w:rsidR="007775C1" w:rsidRPr="00D630D0" w:rsidRDefault="007775C1" w:rsidP="00B9217F">
            <w:pPr>
              <w:tabs>
                <w:tab w:val="clear" w:pos="567"/>
                <w:tab w:val="left" w:pos="1296"/>
              </w:tabs>
              <w:spacing w:line="240" w:lineRule="auto"/>
              <w:outlineLvl w:val="0"/>
              <w:rPr>
                <w:b/>
                <w:szCs w:val="22"/>
                <w:lang w:val="lt-LT"/>
              </w:rPr>
            </w:pPr>
          </w:p>
        </w:tc>
      </w:tr>
      <w:tr w:rsidR="003F1CF3" w:rsidRPr="00D630D0" w14:paraId="0AD0912A" w14:textId="77777777" w:rsidTr="003F1CF3">
        <w:tc>
          <w:tcPr>
            <w:tcW w:w="2321" w:type="dxa"/>
          </w:tcPr>
          <w:p w14:paraId="5AD6BF47" w14:textId="77777777" w:rsidR="007775C1" w:rsidRPr="00D630D0" w:rsidRDefault="007775C1" w:rsidP="00B9217F">
            <w:pPr>
              <w:tabs>
                <w:tab w:val="clear" w:pos="567"/>
                <w:tab w:val="left" w:pos="1296"/>
              </w:tabs>
              <w:spacing w:line="240" w:lineRule="auto"/>
              <w:outlineLvl w:val="0"/>
              <w:rPr>
                <w:szCs w:val="22"/>
                <w:lang w:val="lt-LT"/>
              </w:rPr>
            </w:pPr>
            <w:r w:rsidRPr="00D630D0">
              <w:rPr>
                <w:szCs w:val="22"/>
                <w:lang w:val="lt-LT"/>
              </w:rPr>
              <w:t xml:space="preserve">Odos ir poodinio audinio sutrikimai </w:t>
            </w:r>
          </w:p>
        </w:tc>
        <w:tc>
          <w:tcPr>
            <w:tcW w:w="2322" w:type="dxa"/>
          </w:tcPr>
          <w:p w14:paraId="7B74FF20" w14:textId="77777777" w:rsidR="007775C1" w:rsidRPr="00D630D0" w:rsidRDefault="007775C1" w:rsidP="00B9217F">
            <w:pPr>
              <w:tabs>
                <w:tab w:val="clear" w:pos="567"/>
                <w:tab w:val="left" w:pos="1296"/>
              </w:tabs>
              <w:spacing w:line="240" w:lineRule="auto"/>
              <w:outlineLvl w:val="0"/>
              <w:rPr>
                <w:szCs w:val="22"/>
                <w:lang w:val="lt-LT"/>
              </w:rPr>
            </w:pPr>
          </w:p>
        </w:tc>
        <w:tc>
          <w:tcPr>
            <w:tcW w:w="2322" w:type="dxa"/>
          </w:tcPr>
          <w:p w14:paraId="526C63E3" w14:textId="77777777" w:rsidR="007775C1" w:rsidRPr="00D630D0" w:rsidRDefault="007775C1" w:rsidP="00B9217F">
            <w:pPr>
              <w:tabs>
                <w:tab w:val="clear" w:pos="567"/>
                <w:tab w:val="left" w:pos="1296"/>
              </w:tabs>
              <w:spacing w:line="240" w:lineRule="auto"/>
              <w:outlineLvl w:val="0"/>
              <w:rPr>
                <w:szCs w:val="22"/>
                <w:lang w:val="lt-LT"/>
              </w:rPr>
            </w:pPr>
            <w:r w:rsidRPr="00D630D0">
              <w:rPr>
                <w:szCs w:val="22"/>
                <w:lang w:val="lt-LT"/>
              </w:rPr>
              <w:t>Dilgėlinė, niežėjimas, išbėrimas</w:t>
            </w:r>
          </w:p>
        </w:tc>
        <w:tc>
          <w:tcPr>
            <w:tcW w:w="2321" w:type="dxa"/>
          </w:tcPr>
          <w:p w14:paraId="2340DFA5" w14:textId="77777777" w:rsidR="007775C1" w:rsidRPr="00D630D0" w:rsidRDefault="007775C1" w:rsidP="00B9217F">
            <w:pPr>
              <w:tabs>
                <w:tab w:val="clear" w:pos="567"/>
                <w:tab w:val="left" w:pos="1296"/>
              </w:tabs>
              <w:spacing w:line="240" w:lineRule="auto"/>
              <w:outlineLvl w:val="0"/>
              <w:rPr>
                <w:b/>
                <w:szCs w:val="22"/>
                <w:lang w:val="lt-LT"/>
              </w:rPr>
            </w:pPr>
          </w:p>
        </w:tc>
      </w:tr>
      <w:tr w:rsidR="003F1CF3" w:rsidRPr="00D630D0" w14:paraId="79BC85D4" w14:textId="77777777" w:rsidTr="003F1CF3">
        <w:tc>
          <w:tcPr>
            <w:tcW w:w="2321" w:type="dxa"/>
          </w:tcPr>
          <w:p w14:paraId="7E5DB206" w14:textId="77777777" w:rsidR="007775C1" w:rsidRPr="00D630D0" w:rsidRDefault="007775C1" w:rsidP="00B9217F">
            <w:pPr>
              <w:tabs>
                <w:tab w:val="clear" w:pos="567"/>
                <w:tab w:val="left" w:pos="1296"/>
              </w:tabs>
              <w:spacing w:line="240" w:lineRule="auto"/>
              <w:outlineLvl w:val="0"/>
              <w:rPr>
                <w:szCs w:val="22"/>
                <w:lang w:val="lt-LT"/>
              </w:rPr>
            </w:pPr>
            <w:r w:rsidRPr="00D630D0">
              <w:rPr>
                <w:szCs w:val="22"/>
                <w:lang w:val="lt-LT"/>
              </w:rPr>
              <w:t>Lytinės sistemos ir krūties sutrikimai</w:t>
            </w:r>
          </w:p>
        </w:tc>
        <w:tc>
          <w:tcPr>
            <w:tcW w:w="2322" w:type="dxa"/>
          </w:tcPr>
          <w:p w14:paraId="6B83921A" w14:textId="77777777" w:rsidR="007775C1" w:rsidRPr="00D630D0" w:rsidRDefault="007775C1" w:rsidP="00B9217F">
            <w:pPr>
              <w:tabs>
                <w:tab w:val="clear" w:pos="567"/>
                <w:tab w:val="left" w:pos="1296"/>
              </w:tabs>
              <w:spacing w:line="240" w:lineRule="auto"/>
              <w:outlineLvl w:val="0"/>
              <w:rPr>
                <w:szCs w:val="22"/>
                <w:lang w:val="lt-LT"/>
              </w:rPr>
            </w:pPr>
            <w:proofErr w:type="spellStart"/>
            <w:r w:rsidRPr="00D630D0">
              <w:rPr>
                <w:szCs w:val="22"/>
                <w:lang w:val="lt-LT"/>
              </w:rPr>
              <w:t>Galaktorėja</w:t>
            </w:r>
            <w:proofErr w:type="spellEnd"/>
            <w:r w:rsidRPr="00D630D0">
              <w:rPr>
                <w:szCs w:val="22"/>
                <w:lang w:val="lt-LT"/>
              </w:rPr>
              <w:t xml:space="preserve">, </w:t>
            </w:r>
            <w:proofErr w:type="spellStart"/>
            <w:r w:rsidRPr="00D630D0">
              <w:rPr>
                <w:szCs w:val="22"/>
                <w:lang w:val="lt-LT"/>
              </w:rPr>
              <w:t>ginekomastija</w:t>
            </w:r>
            <w:proofErr w:type="spellEnd"/>
            <w:r w:rsidRPr="00D630D0">
              <w:rPr>
                <w:szCs w:val="22"/>
                <w:lang w:val="lt-LT"/>
              </w:rPr>
              <w:t>, amenorėja</w:t>
            </w:r>
          </w:p>
        </w:tc>
        <w:tc>
          <w:tcPr>
            <w:tcW w:w="2322" w:type="dxa"/>
          </w:tcPr>
          <w:p w14:paraId="3188EE73" w14:textId="77777777" w:rsidR="007775C1" w:rsidRPr="00D630D0" w:rsidRDefault="007775C1" w:rsidP="00B9217F">
            <w:pPr>
              <w:tabs>
                <w:tab w:val="clear" w:pos="567"/>
                <w:tab w:val="left" w:pos="1296"/>
              </w:tabs>
              <w:spacing w:line="240" w:lineRule="auto"/>
              <w:outlineLvl w:val="0"/>
              <w:rPr>
                <w:szCs w:val="22"/>
                <w:lang w:val="lt-LT"/>
              </w:rPr>
            </w:pPr>
          </w:p>
        </w:tc>
        <w:tc>
          <w:tcPr>
            <w:tcW w:w="2321" w:type="dxa"/>
          </w:tcPr>
          <w:p w14:paraId="6D30871E" w14:textId="77777777" w:rsidR="007775C1" w:rsidRPr="00D630D0" w:rsidRDefault="007775C1" w:rsidP="00B9217F">
            <w:pPr>
              <w:tabs>
                <w:tab w:val="clear" w:pos="567"/>
                <w:tab w:val="left" w:pos="1296"/>
              </w:tabs>
              <w:spacing w:line="240" w:lineRule="auto"/>
              <w:outlineLvl w:val="0"/>
              <w:rPr>
                <w:b/>
                <w:szCs w:val="22"/>
                <w:lang w:val="lt-LT"/>
              </w:rPr>
            </w:pPr>
          </w:p>
        </w:tc>
      </w:tr>
      <w:tr w:rsidR="003F1CF3" w:rsidRPr="00486B83" w14:paraId="6FC80059" w14:textId="77777777" w:rsidTr="003F1CF3">
        <w:tc>
          <w:tcPr>
            <w:tcW w:w="2321" w:type="dxa"/>
          </w:tcPr>
          <w:p w14:paraId="506700A3" w14:textId="77777777" w:rsidR="007775C1" w:rsidRPr="00D630D0" w:rsidRDefault="007775C1" w:rsidP="00B9217F">
            <w:pPr>
              <w:tabs>
                <w:tab w:val="clear" w:pos="567"/>
                <w:tab w:val="left" w:pos="1296"/>
              </w:tabs>
              <w:spacing w:line="240" w:lineRule="auto"/>
              <w:outlineLvl w:val="0"/>
              <w:rPr>
                <w:szCs w:val="22"/>
                <w:lang w:val="lt-LT"/>
              </w:rPr>
            </w:pPr>
            <w:r w:rsidRPr="00D630D0">
              <w:rPr>
                <w:szCs w:val="22"/>
                <w:lang w:val="lt-LT"/>
              </w:rPr>
              <w:t>Širdies sutrikimai</w:t>
            </w:r>
          </w:p>
        </w:tc>
        <w:tc>
          <w:tcPr>
            <w:tcW w:w="2322" w:type="dxa"/>
          </w:tcPr>
          <w:p w14:paraId="1A905957" w14:textId="77777777" w:rsidR="007775C1" w:rsidRPr="00D630D0" w:rsidRDefault="007775C1" w:rsidP="00B9217F">
            <w:pPr>
              <w:tabs>
                <w:tab w:val="clear" w:pos="567"/>
                <w:tab w:val="left" w:pos="1296"/>
              </w:tabs>
              <w:spacing w:line="240" w:lineRule="auto"/>
              <w:outlineLvl w:val="0"/>
              <w:rPr>
                <w:szCs w:val="22"/>
                <w:lang w:val="lt-LT"/>
              </w:rPr>
            </w:pPr>
          </w:p>
        </w:tc>
        <w:tc>
          <w:tcPr>
            <w:tcW w:w="2322" w:type="dxa"/>
          </w:tcPr>
          <w:p w14:paraId="2EC01634" w14:textId="77777777" w:rsidR="007775C1" w:rsidRPr="00D630D0" w:rsidRDefault="007775C1" w:rsidP="00B9217F">
            <w:pPr>
              <w:tabs>
                <w:tab w:val="clear" w:pos="567"/>
                <w:tab w:val="left" w:pos="1296"/>
              </w:tabs>
              <w:spacing w:line="240" w:lineRule="auto"/>
              <w:outlineLvl w:val="0"/>
              <w:rPr>
                <w:szCs w:val="22"/>
                <w:lang w:val="lt-LT"/>
              </w:rPr>
            </w:pPr>
          </w:p>
        </w:tc>
        <w:tc>
          <w:tcPr>
            <w:tcW w:w="2321" w:type="dxa"/>
          </w:tcPr>
          <w:p w14:paraId="1A209A31" w14:textId="77777777" w:rsidR="007775C1" w:rsidRPr="00D630D0" w:rsidRDefault="007775C1" w:rsidP="00B9217F">
            <w:pPr>
              <w:rPr>
                <w:b/>
                <w:szCs w:val="22"/>
                <w:lang w:val="lt-LT"/>
              </w:rPr>
            </w:pPr>
            <w:r w:rsidRPr="00D630D0">
              <w:rPr>
                <w:szCs w:val="22"/>
                <w:lang w:val="lt-LT"/>
              </w:rPr>
              <w:t xml:space="preserve">Skilvelių aritmija, koreguoto QT intervalo pailgėjimas, </w:t>
            </w:r>
            <w:proofErr w:type="spellStart"/>
            <w:r w:rsidRPr="00D630D0">
              <w:rPr>
                <w:szCs w:val="22"/>
                <w:lang w:val="lt-LT"/>
              </w:rPr>
              <w:t>Torsade</w:t>
            </w:r>
            <w:proofErr w:type="spellEnd"/>
            <w:r w:rsidRPr="00D630D0">
              <w:rPr>
                <w:szCs w:val="22"/>
                <w:lang w:val="lt-LT"/>
              </w:rPr>
              <w:t xml:space="preserve"> de </w:t>
            </w:r>
            <w:proofErr w:type="spellStart"/>
            <w:r w:rsidRPr="00D630D0">
              <w:rPr>
                <w:szCs w:val="22"/>
                <w:lang w:val="lt-LT"/>
              </w:rPr>
              <w:t>Pointes</w:t>
            </w:r>
            <w:proofErr w:type="spellEnd"/>
            <w:r w:rsidRPr="00D630D0">
              <w:rPr>
                <w:szCs w:val="22"/>
                <w:lang w:val="lt-LT"/>
              </w:rPr>
              <w:t xml:space="preserve">, staigi </w:t>
            </w:r>
            <w:proofErr w:type="spellStart"/>
            <w:r w:rsidRPr="00D630D0">
              <w:rPr>
                <w:szCs w:val="22"/>
                <w:lang w:val="lt-LT"/>
              </w:rPr>
              <w:t>kardialinė</w:t>
            </w:r>
            <w:proofErr w:type="spellEnd"/>
            <w:r w:rsidRPr="00D630D0">
              <w:rPr>
                <w:szCs w:val="22"/>
                <w:lang w:val="lt-LT"/>
              </w:rPr>
              <w:t xml:space="preserve"> mirtis (žr. 4.4 skyrių).</w:t>
            </w:r>
          </w:p>
        </w:tc>
      </w:tr>
      <w:tr w:rsidR="003F1CF3" w:rsidRPr="00D630D0" w14:paraId="00709B1B" w14:textId="77777777" w:rsidTr="003F1CF3">
        <w:tc>
          <w:tcPr>
            <w:tcW w:w="2321" w:type="dxa"/>
          </w:tcPr>
          <w:p w14:paraId="66C23929" w14:textId="77777777" w:rsidR="007775C1" w:rsidRPr="00D630D0" w:rsidRDefault="007775C1" w:rsidP="00B9217F">
            <w:pPr>
              <w:tabs>
                <w:tab w:val="clear" w:pos="567"/>
                <w:tab w:val="left" w:pos="1296"/>
              </w:tabs>
              <w:spacing w:line="240" w:lineRule="auto"/>
              <w:outlineLvl w:val="0"/>
              <w:rPr>
                <w:szCs w:val="22"/>
                <w:lang w:val="lt-LT"/>
              </w:rPr>
            </w:pPr>
            <w:r w:rsidRPr="00D630D0">
              <w:rPr>
                <w:szCs w:val="22"/>
                <w:lang w:val="lt-LT"/>
              </w:rPr>
              <w:t>Psichikos sutrikimai</w:t>
            </w:r>
          </w:p>
        </w:tc>
        <w:tc>
          <w:tcPr>
            <w:tcW w:w="2322" w:type="dxa"/>
          </w:tcPr>
          <w:p w14:paraId="4417CA36" w14:textId="77777777" w:rsidR="007775C1" w:rsidRPr="00D630D0" w:rsidRDefault="007775C1" w:rsidP="00B9217F">
            <w:pPr>
              <w:tabs>
                <w:tab w:val="clear" w:pos="567"/>
                <w:tab w:val="left" w:pos="1296"/>
              </w:tabs>
              <w:spacing w:line="240" w:lineRule="auto"/>
              <w:outlineLvl w:val="0"/>
              <w:rPr>
                <w:szCs w:val="22"/>
                <w:lang w:val="lt-LT"/>
              </w:rPr>
            </w:pPr>
          </w:p>
        </w:tc>
        <w:tc>
          <w:tcPr>
            <w:tcW w:w="2322" w:type="dxa"/>
          </w:tcPr>
          <w:p w14:paraId="5FB55E2B" w14:textId="77777777" w:rsidR="007775C1" w:rsidRPr="00D630D0" w:rsidRDefault="007775C1" w:rsidP="00B9217F">
            <w:pPr>
              <w:tabs>
                <w:tab w:val="clear" w:pos="567"/>
                <w:tab w:val="left" w:pos="1296"/>
              </w:tabs>
              <w:spacing w:line="240" w:lineRule="auto"/>
              <w:outlineLvl w:val="0"/>
              <w:rPr>
                <w:szCs w:val="22"/>
                <w:lang w:val="lt-LT"/>
              </w:rPr>
            </w:pPr>
            <w:r w:rsidRPr="00D630D0">
              <w:rPr>
                <w:szCs w:val="22"/>
                <w:lang w:val="lt-LT"/>
              </w:rPr>
              <w:t>Sujaudinimas</w:t>
            </w:r>
            <w:r w:rsidRPr="00D630D0">
              <w:rPr>
                <w:szCs w:val="22"/>
                <w:vertAlign w:val="superscript"/>
                <w:lang w:val="lt-LT"/>
              </w:rPr>
              <w:t>3</w:t>
            </w:r>
            <w:r w:rsidRPr="00D630D0">
              <w:rPr>
                <w:szCs w:val="22"/>
                <w:lang w:val="lt-LT"/>
              </w:rPr>
              <w:t>, nervingumas</w:t>
            </w:r>
          </w:p>
        </w:tc>
        <w:tc>
          <w:tcPr>
            <w:tcW w:w="2321" w:type="dxa"/>
          </w:tcPr>
          <w:p w14:paraId="4BEA8EAF" w14:textId="77777777" w:rsidR="007775C1" w:rsidRPr="00D630D0" w:rsidRDefault="007775C1" w:rsidP="00B9217F">
            <w:pPr>
              <w:tabs>
                <w:tab w:val="clear" w:pos="567"/>
                <w:tab w:val="left" w:pos="1296"/>
              </w:tabs>
              <w:spacing w:line="240" w:lineRule="auto"/>
              <w:outlineLvl w:val="0"/>
              <w:rPr>
                <w:szCs w:val="22"/>
                <w:lang w:val="lt-LT"/>
              </w:rPr>
            </w:pPr>
          </w:p>
        </w:tc>
      </w:tr>
      <w:tr w:rsidR="003F1CF3" w:rsidRPr="00D630D0" w14:paraId="642E6C2B" w14:textId="77777777" w:rsidTr="003F1CF3">
        <w:tc>
          <w:tcPr>
            <w:tcW w:w="2321" w:type="dxa"/>
          </w:tcPr>
          <w:p w14:paraId="7AFB11E1" w14:textId="77777777" w:rsidR="007775C1" w:rsidRPr="00D630D0" w:rsidRDefault="007775C1" w:rsidP="00B9217F">
            <w:pPr>
              <w:tabs>
                <w:tab w:val="clear" w:pos="567"/>
                <w:tab w:val="left" w:pos="1296"/>
              </w:tabs>
              <w:spacing w:line="240" w:lineRule="auto"/>
              <w:outlineLvl w:val="0"/>
              <w:rPr>
                <w:szCs w:val="22"/>
                <w:lang w:val="lt-LT"/>
              </w:rPr>
            </w:pPr>
            <w:r w:rsidRPr="00D630D0">
              <w:rPr>
                <w:szCs w:val="22"/>
                <w:lang w:val="lt-LT"/>
              </w:rPr>
              <w:t>Tyrimai</w:t>
            </w:r>
          </w:p>
        </w:tc>
        <w:tc>
          <w:tcPr>
            <w:tcW w:w="2322" w:type="dxa"/>
          </w:tcPr>
          <w:p w14:paraId="0CE9D1FD" w14:textId="77777777" w:rsidR="007775C1" w:rsidRPr="00D630D0" w:rsidRDefault="007775C1" w:rsidP="00B9217F">
            <w:pPr>
              <w:tabs>
                <w:tab w:val="clear" w:pos="567"/>
                <w:tab w:val="left" w:pos="1296"/>
              </w:tabs>
              <w:spacing w:line="240" w:lineRule="auto"/>
              <w:outlineLvl w:val="0"/>
              <w:rPr>
                <w:szCs w:val="22"/>
                <w:lang w:val="lt-LT"/>
              </w:rPr>
            </w:pPr>
          </w:p>
        </w:tc>
        <w:tc>
          <w:tcPr>
            <w:tcW w:w="2322" w:type="dxa"/>
          </w:tcPr>
          <w:p w14:paraId="01298F7C" w14:textId="77777777" w:rsidR="007775C1" w:rsidRPr="00D630D0" w:rsidRDefault="007775C1" w:rsidP="00B9217F">
            <w:pPr>
              <w:tabs>
                <w:tab w:val="clear" w:pos="567"/>
                <w:tab w:val="left" w:pos="1296"/>
              </w:tabs>
              <w:spacing w:line="240" w:lineRule="auto"/>
              <w:outlineLvl w:val="0"/>
              <w:rPr>
                <w:szCs w:val="22"/>
                <w:lang w:val="lt-LT"/>
              </w:rPr>
            </w:pPr>
            <w:r w:rsidRPr="00D630D0">
              <w:rPr>
                <w:szCs w:val="22"/>
                <w:lang w:val="lt-LT"/>
              </w:rPr>
              <w:t>Kepenų funkcijos nenormalūs tyrimai</w:t>
            </w:r>
          </w:p>
        </w:tc>
        <w:tc>
          <w:tcPr>
            <w:tcW w:w="2321" w:type="dxa"/>
          </w:tcPr>
          <w:p w14:paraId="327240D8" w14:textId="77777777" w:rsidR="007775C1" w:rsidRPr="00D630D0" w:rsidRDefault="007775C1" w:rsidP="00B9217F">
            <w:pPr>
              <w:tabs>
                <w:tab w:val="clear" w:pos="567"/>
                <w:tab w:val="left" w:pos="1296"/>
              </w:tabs>
              <w:spacing w:line="240" w:lineRule="auto"/>
              <w:outlineLvl w:val="0"/>
              <w:rPr>
                <w:szCs w:val="22"/>
                <w:lang w:val="lt-LT"/>
              </w:rPr>
            </w:pPr>
          </w:p>
        </w:tc>
      </w:tr>
    </w:tbl>
    <w:p w14:paraId="63F8A0D2" w14:textId="77777777" w:rsidR="007775C1" w:rsidRPr="00D630D0" w:rsidRDefault="007775C1" w:rsidP="007775C1">
      <w:pPr>
        <w:tabs>
          <w:tab w:val="clear" w:pos="567"/>
          <w:tab w:val="left" w:pos="1296"/>
        </w:tabs>
        <w:spacing w:line="240" w:lineRule="auto"/>
        <w:ind w:left="567" w:hanging="567"/>
        <w:outlineLvl w:val="0"/>
        <w:rPr>
          <w:szCs w:val="22"/>
          <w:lang w:val="lt-LT"/>
        </w:rPr>
      </w:pPr>
    </w:p>
    <w:p w14:paraId="543E8FB9" w14:textId="77777777" w:rsidR="007775C1" w:rsidRPr="00D630D0" w:rsidRDefault="007775C1" w:rsidP="007775C1">
      <w:pPr>
        <w:tabs>
          <w:tab w:val="clear" w:pos="567"/>
          <w:tab w:val="left" w:pos="1296"/>
        </w:tabs>
        <w:spacing w:line="240" w:lineRule="auto"/>
        <w:outlineLvl w:val="0"/>
        <w:rPr>
          <w:szCs w:val="22"/>
          <w:lang w:val="lt-LT"/>
        </w:rPr>
      </w:pPr>
      <w:r w:rsidRPr="00D630D0">
        <w:rPr>
          <w:szCs w:val="22"/>
          <w:vertAlign w:val="superscript"/>
          <w:lang w:val="lt-LT"/>
        </w:rPr>
        <w:t>1</w:t>
      </w:r>
      <w:r w:rsidRPr="00D630D0">
        <w:rPr>
          <w:szCs w:val="22"/>
          <w:lang w:val="lt-LT"/>
        </w:rPr>
        <w:t xml:space="preserve">Kadangi </w:t>
      </w:r>
      <w:proofErr w:type="spellStart"/>
      <w:r w:rsidRPr="00D630D0">
        <w:rPr>
          <w:szCs w:val="22"/>
          <w:lang w:val="lt-LT"/>
        </w:rPr>
        <w:t>hipofizė</w:t>
      </w:r>
      <w:proofErr w:type="spellEnd"/>
      <w:r w:rsidRPr="00D630D0">
        <w:rPr>
          <w:szCs w:val="22"/>
          <w:lang w:val="lt-LT"/>
        </w:rPr>
        <w:t xml:space="preserve"> yra neapsaugota kraujo-smegenų barjero, </w:t>
      </w:r>
      <w:proofErr w:type="spellStart"/>
      <w:r w:rsidRPr="00D630D0">
        <w:rPr>
          <w:szCs w:val="22"/>
          <w:lang w:val="lt-LT"/>
        </w:rPr>
        <w:t>domperidonas</w:t>
      </w:r>
      <w:proofErr w:type="spellEnd"/>
      <w:r w:rsidRPr="00D630D0">
        <w:rPr>
          <w:szCs w:val="22"/>
          <w:lang w:val="lt-LT"/>
        </w:rPr>
        <w:t xml:space="preserve"> gali didinti prolaktino kiekį kraujyje. Retais atvejais tokia </w:t>
      </w:r>
      <w:proofErr w:type="spellStart"/>
      <w:r w:rsidRPr="00D630D0">
        <w:rPr>
          <w:szCs w:val="22"/>
          <w:lang w:val="lt-LT"/>
        </w:rPr>
        <w:t>hiperprolaktinemija</w:t>
      </w:r>
      <w:proofErr w:type="spellEnd"/>
      <w:r w:rsidRPr="00D630D0">
        <w:rPr>
          <w:szCs w:val="22"/>
          <w:lang w:val="lt-LT"/>
        </w:rPr>
        <w:t xml:space="preserve"> gali sukelti nepageidaujamą poveikį nervų ir endokrininei sistemoms, pvz., </w:t>
      </w:r>
      <w:proofErr w:type="spellStart"/>
      <w:r w:rsidRPr="00D630D0">
        <w:rPr>
          <w:szCs w:val="22"/>
          <w:lang w:val="lt-LT"/>
        </w:rPr>
        <w:t>galaktorėją</w:t>
      </w:r>
      <w:proofErr w:type="spellEnd"/>
      <w:r w:rsidRPr="00D630D0">
        <w:rPr>
          <w:szCs w:val="22"/>
          <w:lang w:val="lt-LT"/>
        </w:rPr>
        <w:t xml:space="preserve">, </w:t>
      </w:r>
      <w:proofErr w:type="spellStart"/>
      <w:r w:rsidRPr="00D630D0">
        <w:rPr>
          <w:szCs w:val="22"/>
          <w:lang w:val="lt-LT"/>
        </w:rPr>
        <w:t>ginekomastiją</w:t>
      </w:r>
      <w:proofErr w:type="spellEnd"/>
      <w:r w:rsidRPr="00D630D0">
        <w:rPr>
          <w:szCs w:val="22"/>
          <w:lang w:val="lt-LT"/>
        </w:rPr>
        <w:t xml:space="preserve"> ar amenorėją. </w:t>
      </w:r>
    </w:p>
    <w:p w14:paraId="7F1C9A93" w14:textId="77777777" w:rsidR="007775C1" w:rsidRPr="00D630D0" w:rsidRDefault="007775C1" w:rsidP="007775C1">
      <w:pPr>
        <w:tabs>
          <w:tab w:val="clear" w:pos="567"/>
          <w:tab w:val="left" w:pos="1296"/>
        </w:tabs>
        <w:spacing w:line="240" w:lineRule="auto"/>
        <w:outlineLvl w:val="0"/>
        <w:rPr>
          <w:szCs w:val="22"/>
          <w:lang w:val="lt-LT"/>
        </w:rPr>
      </w:pPr>
      <w:r w:rsidRPr="00D630D0">
        <w:rPr>
          <w:szCs w:val="22"/>
          <w:vertAlign w:val="superscript"/>
          <w:lang w:val="lt-LT"/>
        </w:rPr>
        <w:t>2</w:t>
      </w:r>
      <w:r w:rsidRPr="00D630D0">
        <w:rPr>
          <w:szCs w:val="22"/>
          <w:lang w:val="lt-LT"/>
        </w:rPr>
        <w:t xml:space="preserve">Naujagimiams ir kūdikiams nepageidaujamas poveikis </w:t>
      </w:r>
      <w:proofErr w:type="spellStart"/>
      <w:r w:rsidRPr="00D630D0">
        <w:rPr>
          <w:szCs w:val="22"/>
          <w:lang w:val="lt-LT"/>
        </w:rPr>
        <w:t>ekstrapiramidinei</w:t>
      </w:r>
      <w:proofErr w:type="spellEnd"/>
      <w:r w:rsidRPr="00D630D0">
        <w:rPr>
          <w:szCs w:val="22"/>
          <w:lang w:val="lt-LT"/>
        </w:rPr>
        <w:t xml:space="preserve"> sistemai pasireiškia labai retai, suaugusiems žmonėms </w:t>
      </w:r>
      <w:r w:rsidRPr="00D630D0">
        <w:rPr>
          <w:szCs w:val="22"/>
          <w:lang w:val="lt-LT"/>
        </w:rPr>
        <w:sym w:font="Symbol" w:char="F02D"/>
      </w:r>
      <w:r w:rsidRPr="00D630D0">
        <w:rPr>
          <w:szCs w:val="22"/>
          <w:lang w:val="lt-LT"/>
        </w:rPr>
        <w:t xml:space="preserve"> išimtiniais atvejais. </w:t>
      </w:r>
      <w:proofErr w:type="spellStart"/>
      <w:r w:rsidRPr="00D630D0">
        <w:rPr>
          <w:szCs w:val="22"/>
          <w:lang w:val="lt-LT"/>
        </w:rPr>
        <w:t>Domperidono</w:t>
      </w:r>
      <w:proofErr w:type="spellEnd"/>
      <w:r w:rsidRPr="00D630D0">
        <w:rPr>
          <w:szCs w:val="22"/>
          <w:lang w:val="lt-LT"/>
        </w:rPr>
        <w:t xml:space="preserve"> vartojimą nutraukus, šis nepageidaujamas poveikis išnyksta savaime.</w:t>
      </w:r>
    </w:p>
    <w:p w14:paraId="0762E89A" w14:textId="77777777" w:rsidR="007775C1" w:rsidRPr="00D630D0" w:rsidRDefault="007775C1" w:rsidP="007775C1">
      <w:pPr>
        <w:tabs>
          <w:tab w:val="clear" w:pos="567"/>
          <w:tab w:val="left" w:pos="1296"/>
        </w:tabs>
        <w:spacing w:line="240" w:lineRule="auto"/>
        <w:outlineLvl w:val="0"/>
        <w:rPr>
          <w:color w:val="000000"/>
          <w:szCs w:val="22"/>
          <w:lang w:val="lt-LT"/>
        </w:rPr>
      </w:pPr>
      <w:r w:rsidRPr="00D630D0">
        <w:rPr>
          <w:color w:val="000000"/>
          <w:szCs w:val="22"/>
          <w:vertAlign w:val="superscript"/>
          <w:lang w:val="lt-LT"/>
        </w:rPr>
        <w:t>3</w:t>
      </w:r>
      <w:r w:rsidRPr="00D630D0">
        <w:rPr>
          <w:color w:val="000000"/>
          <w:szCs w:val="22"/>
          <w:lang w:val="lt-LT"/>
        </w:rPr>
        <w:t>Kiti su centrine nervų sistema susiję sutrikimai, pvz., konvulsijos, sujaudinimas ir mieguistumas, taip pat yra reti ir pirmiausiai aprašyti kūdikiams ir vaikams.</w:t>
      </w:r>
    </w:p>
    <w:p w14:paraId="7881FE56" w14:textId="77777777" w:rsidR="007775C1" w:rsidRPr="00D630D0" w:rsidRDefault="007775C1" w:rsidP="007775C1">
      <w:pPr>
        <w:tabs>
          <w:tab w:val="clear" w:pos="567"/>
          <w:tab w:val="left" w:pos="1296"/>
        </w:tabs>
        <w:spacing w:line="240" w:lineRule="auto"/>
        <w:outlineLvl w:val="0"/>
        <w:rPr>
          <w:color w:val="000000"/>
          <w:szCs w:val="22"/>
          <w:lang w:val="lt-LT"/>
        </w:rPr>
      </w:pPr>
      <w:r w:rsidRPr="00D630D0">
        <w:rPr>
          <w:color w:val="000000"/>
          <w:szCs w:val="22"/>
          <w:vertAlign w:val="superscript"/>
          <w:lang w:val="lt-LT"/>
        </w:rPr>
        <w:t>4</w:t>
      </w:r>
      <w:r w:rsidRPr="00D630D0">
        <w:rPr>
          <w:color w:val="000000"/>
          <w:szCs w:val="22"/>
          <w:lang w:val="lt-LT"/>
        </w:rPr>
        <w:t xml:space="preserve">Neramių kojų sindromo paūmėjimas pacientams, sergantiems </w:t>
      </w:r>
      <w:proofErr w:type="spellStart"/>
      <w:r w:rsidRPr="00D630D0">
        <w:rPr>
          <w:color w:val="000000"/>
          <w:szCs w:val="22"/>
          <w:lang w:val="lt-LT"/>
        </w:rPr>
        <w:t>Parkinsono</w:t>
      </w:r>
      <w:proofErr w:type="spellEnd"/>
      <w:r w:rsidRPr="00D630D0">
        <w:rPr>
          <w:color w:val="000000"/>
          <w:szCs w:val="22"/>
          <w:lang w:val="lt-LT"/>
        </w:rPr>
        <w:t xml:space="preserve"> liga.</w:t>
      </w:r>
    </w:p>
    <w:p w14:paraId="2E071165" w14:textId="77777777" w:rsidR="007775C1" w:rsidRPr="00D630D0" w:rsidRDefault="007775C1" w:rsidP="007775C1">
      <w:pPr>
        <w:tabs>
          <w:tab w:val="clear" w:pos="567"/>
          <w:tab w:val="left" w:pos="1296"/>
        </w:tabs>
        <w:spacing w:line="240" w:lineRule="auto"/>
        <w:outlineLvl w:val="0"/>
        <w:rPr>
          <w:color w:val="000000"/>
          <w:szCs w:val="22"/>
          <w:lang w:val="lt-LT"/>
        </w:rPr>
      </w:pPr>
    </w:p>
    <w:p w14:paraId="603315BF" w14:textId="77777777" w:rsidR="007775C1" w:rsidRPr="00D630D0" w:rsidRDefault="007775C1" w:rsidP="007775C1">
      <w:pPr>
        <w:tabs>
          <w:tab w:val="clear" w:pos="567"/>
          <w:tab w:val="left" w:pos="1296"/>
        </w:tabs>
        <w:spacing w:line="240" w:lineRule="auto"/>
        <w:outlineLvl w:val="0"/>
        <w:rPr>
          <w:color w:val="000000"/>
          <w:szCs w:val="22"/>
          <w:u w:val="single"/>
          <w:lang w:val="lt-LT"/>
        </w:rPr>
      </w:pPr>
      <w:r w:rsidRPr="00D630D0">
        <w:rPr>
          <w:color w:val="000000"/>
          <w:szCs w:val="22"/>
          <w:u w:val="single"/>
          <w:lang w:val="lt-LT"/>
        </w:rPr>
        <w:t>Pranešimas apie įtariamas nepageidaujamas reakcijas</w:t>
      </w:r>
    </w:p>
    <w:p w14:paraId="3ADE774E" w14:textId="50B06E59" w:rsidR="00A92FF5" w:rsidRPr="00D630D0" w:rsidRDefault="008004A3" w:rsidP="00AE6D95">
      <w:pPr>
        <w:autoSpaceDE w:val="0"/>
        <w:autoSpaceDN w:val="0"/>
        <w:adjustRightInd w:val="0"/>
        <w:rPr>
          <w:noProof/>
          <w:snapToGrid w:val="0"/>
          <w:szCs w:val="24"/>
          <w:lang w:val="lt-LT"/>
        </w:rPr>
      </w:pPr>
      <w:r w:rsidRPr="000F6E41">
        <w:rPr>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F6E41">
        <w:rPr>
          <w:color w:val="0000EE"/>
          <w:szCs w:val="22"/>
          <w:u w:val="single"/>
          <w:lang w:val="lt-LT" w:eastAsia="lt-LT"/>
        </w:rPr>
        <w:t>https://vvkt.lrv.lt/lt/</w:t>
      </w:r>
      <w:r w:rsidRPr="000F6E41">
        <w:rPr>
          <w:szCs w:val="22"/>
          <w:lang w:val="lt-LT" w:eastAsia="lt-LT"/>
        </w:rPr>
        <w:t xml:space="preserve"> nurodytais būdais</w:t>
      </w:r>
      <w:r w:rsidR="00A92FF5" w:rsidRPr="00D630D0">
        <w:rPr>
          <w:noProof/>
          <w:snapToGrid w:val="0"/>
          <w:szCs w:val="24"/>
          <w:lang w:val="lt-LT"/>
        </w:rPr>
        <w:t>.</w:t>
      </w:r>
    </w:p>
    <w:p w14:paraId="0F845D86" w14:textId="77777777" w:rsidR="007775C1" w:rsidRPr="00D630D0" w:rsidRDefault="007775C1" w:rsidP="007775C1">
      <w:pPr>
        <w:tabs>
          <w:tab w:val="clear" w:pos="567"/>
          <w:tab w:val="left" w:pos="1296"/>
        </w:tabs>
        <w:spacing w:line="240" w:lineRule="auto"/>
        <w:outlineLvl w:val="0"/>
        <w:rPr>
          <w:color w:val="000000"/>
          <w:szCs w:val="22"/>
          <w:lang w:val="lt-LT"/>
        </w:rPr>
      </w:pPr>
    </w:p>
    <w:p w14:paraId="640495B9" w14:textId="77777777" w:rsidR="007775C1" w:rsidRPr="00D630D0" w:rsidRDefault="007775C1" w:rsidP="007775C1">
      <w:pPr>
        <w:tabs>
          <w:tab w:val="clear" w:pos="567"/>
          <w:tab w:val="left" w:pos="1296"/>
        </w:tabs>
        <w:spacing w:line="240" w:lineRule="auto"/>
        <w:ind w:left="567" w:hanging="567"/>
        <w:outlineLvl w:val="0"/>
        <w:rPr>
          <w:szCs w:val="22"/>
          <w:lang w:val="lt-LT"/>
        </w:rPr>
      </w:pPr>
      <w:r w:rsidRPr="00D630D0">
        <w:rPr>
          <w:b/>
          <w:szCs w:val="22"/>
          <w:lang w:val="lt-LT"/>
        </w:rPr>
        <w:t>4.9</w:t>
      </w:r>
      <w:r w:rsidRPr="00D630D0">
        <w:rPr>
          <w:b/>
          <w:szCs w:val="22"/>
          <w:lang w:val="lt-LT"/>
        </w:rPr>
        <w:tab/>
        <w:t>Perdozavimas</w:t>
      </w:r>
    </w:p>
    <w:p w14:paraId="1EF0D551" w14:textId="77777777" w:rsidR="007775C1" w:rsidRPr="00D630D0" w:rsidRDefault="007775C1" w:rsidP="007775C1">
      <w:pPr>
        <w:tabs>
          <w:tab w:val="clear" w:pos="567"/>
          <w:tab w:val="left" w:pos="1296"/>
        </w:tabs>
        <w:spacing w:line="240" w:lineRule="auto"/>
        <w:rPr>
          <w:szCs w:val="22"/>
          <w:lang w:val="lt-LT"/>
        </w:rPr>
      </w:pPr>
    </w:p>
    <w:p w14:paraId="1834489D" w14:textId="77777777" w:rsidR="007775C1" w:rsidRPr="00D630D0" w:rsidRDefault="007775C1" w:rsidP="007775C1">
      <w:pPr>
        <w:tabs>
          <w:tab w:val="clear" w:pos="567"/>
          <w:tab w:val="left" w:pos="1296"/>
        </w:tabs>
        <w:spacing w:line="240" w:lineRule="auto"/>
        <w:rPr>
          <w:b/>
          <w:i/>
          <w:szCs w:val="22"/>
          <w:u w:val="single"/>
          <w:lang w:val="lt-LT"/>
        </w:rPr>
      </w:pPr>
      <w:r w:rsidRPr="00D630D0">
        <w:rPr>
          <w:b/>
          <w:i/>
          <w:szCs w:val="22"/>
          <w:u w:val="single"/>
          <w:lang w:val="lt-LT"/>
        </w:rPr>
        <w:t>Simptomai</w:t>
      </w:r>
    </w:p>
    <w:p w14:paraId="28D26DC0" w14:textId="753D91E7" w:rsidR="007775C1" w:rsidRPr="00D630D0" w:rsidRDefault="00383EE6" w:rsidP="007775C1">
      <w:pPr>
        <w:tabs>
          <w:tab w:val="clear" w:pos="567"/>
          <w:tab w:val="left" w:pos="1296"/>
        </w:tabs>
        <w:spacing w:line="240" w:lineRule="auto"/>
        <w:rPr>
          <w:szCs w:val="22"/>
          <w:lang w:val="lt-LT"/>
        </w:rPr>
      </w:pPr>
      <w:r w:rsidRPr="00D630D0">
        <w:rPr>
          <w:szCs w:val="22"/>
          <w:lang w:val="lt-LT"/>
        </w:rPr>
        <w:t xml:space="preserve">Perdozavimas daugiausia buvo pastebėtas kūdikių ir vaikų populiacijose. </w:t>
      </w:r>
      <w:r w:rsidR="007775C1" w:rsidRPr="00D630D0">
        <w:rPr>
          <w:szCs w:val="22"/>
          <w:lang w:val="lt-LT"/>
        </w:rPr>
        <w:t xml:space="preserve">Perdozavimo simptomai gali būti </w:t>
      </w:r>
      <w:r w:rsidRPr="00D630D0">
        <w:rPr>
          <w:szCs w:val="22"/>
          <w:lang w:val="lt-LT"/>
        </w:rPr>
        <w:t xml:space="preserve">sujaudinimas, sąmonės sutrikimas, traukuliai, </w:t>
      </w:r>
      <w:r w:rsidR="007775C1" w:rsidRPr="00D630D0">
        <w:rPr>
          <w:szCs w:val="22"/>
          <w:lang w:val="lt-LT"/>
        </w:rPr>
        <w:t xml:space="preserve">mieguistumas, dezorientacija ir </w:t>
      </w:r>
      <w:proofErr w:type="spellStart"/>
      <w:r w:rsidR="007775C1" w:rsidRPr="00D630D0">
        <w:rPr>
          <w:szCs w:val="22"/>
          <w:lang w:val="lt-LT"/>
        </w:rPr>
        <w:t>ekstrapiramidinės</w:t>
      </w:r>
      <w:proofErr w:type="spellEnd"/>
      <w:r w:rsidR="007775C1" w:rsidRPr="00D630D0">
        <w:rPr>
          <w:szCs w:val="22"/>
          <w:lang w:val="lt-LT"/>
        </w:rPr>
        <w:t xml:space="preserve"> reakcijos</w:t>
      </w:r>
      <w:r w:rsidRPr="00D630D0">
        <w:rPr>
          <w:szCs w:val="22"/>
          <w:lang w:val="lt-LT"/>
        </w:rPr>
        <w:t>.</w:t>
      </w:r>
    </w:p>
    <w:p w14:paraId="2BC939DD" w14:textId="77777777" w:rsidR="007775C1" w:rsidRPr="00D630D0" w:rsidRDefault="007775C1" w:rsidP="007775C1">
      <w:pPr>
        <w:tabs>
          <w:tab w:val="clear" w:pos="567"/>
          <w:tab w:val="left" w:pos="1296"/>
        </w:tabs>
        <w:spacing w:line="240" w:lineRule="auto"/>
        <w:rPr>
          <w:szCs w:val="22"/>
          <w:lang w:val="lt-LT"/>
        </w:rPr>
      </w:pPr>
    </w:p>
    <w:p w14:paraId="61BDA854" w14:textId="77777777" w:rsidR="007775C1" w:rsidRPr="00D630D0" w:rsidRDefault="007775C1" w:rsidP="007775C1">
      <w:pPr>
        <w:tabs>
          <w:tab w:val="clear" w:pos="567"/>
          <w:tab w:val="left" w:pos="1296"/>
        </w:tabs>
        <w:spacing w:line="240" w:lineRule="auto"/>
        <w:rPr>
          <w:b/>
          <w:i/>
          <w:szCs w:val="22"/>
          <w:u w:val="single"/>
          <w:lang w:val="lt-LT"/>
        </w:rPr>
      </w:pPr>
      <w:r w:rsidRPr="00D630D0">
        <w:rPr>
          <w:b/>
          <w:i/>
          <w:szCs w:val="22"/>
          <w:u w:val="single"/>
          <w:lang w:val="lt-LT"/>
        </w:rPr>
        <w:t>Gydymas</w:t>
      </w:r>
    </w:p>
    <w:p w14:paraId="43EF7E93"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 xml:space="preserve">Specifinio </w:t>
      </w:r>
      <w:proofErr w:type="spellStart"/>
      <w:r w:rsidRPr="00D630D0">
        <w:rPr>
          <w:szCs w:val="22"/>
          <w:lang w:val="lt-LT"/>
        </w:rPr>
        <w:t>domperidono</w:t>
      </w:r>
      <w:proofErr w:type="spellEnd"/>
      <w:r w:rsidRPr="00D630D0">
        <w:rPr>
          <w:szCs w:val="22"/>
          <w:lang w:val="lt-LT"/>
        </w:rPr>
        <w:t xml:space="preserve"> priešnuodžio nėra. Preparato perdozavus, gali būti naudinga išplauti skrandį, duoti gerti aktyvintosios anglies. </w:t>
      </w:r>
    </w:p>
    <w:p w14:paraId="55D7A1FF" w14:textId="77777777" w:rsidR="007775C1" w:rsidRPr="00D630D0" w:rsidRDefault="007775C1" w:rsidP="007775C1">
      <w:pPr>
        <w:tabs>
          <w:tab w:val="clear" w:pos="567"/>
          <w:tab w:val="left" w:pos="1296"/>
        </w:tabs>
        <w:spacing w:line="240" w:lineRule="auto"/>
        <w:rPr>
          <w:szCs w:val="22"/>
          <w:lang w:val="lt-LT"/>
        </w:rPr>
      </w:pPr>
    </w:p>
    <w:p w14:paraId="4C6E903F"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Perdozavimo atveju, standartinį simptominį gydymą reikia taikyti nedelsiant. Dėl QT intervalo pailgėjimo galimybės, turėtų būti atliktas EKG stebėjimas.</w:t>
      </w:r>
    </w:p>
    <w:p w14:paraId="48A0AE35" w14:textId="77777777" w:rsidR="007775C1" w:rsidRPr="00D630D0" w:rsidRDefault="007775C1" w:rsidP="007775C1">
      <w:pPr>
        <w:tabs>
          <w:tab w:val="clear" w:pos="567"/>
          <w:tab w:val="left" w:pos="1296"/>
        </w:tabs>
        <w:spacing w:line="240" w:lineRule="auto"/>
        <w:rPr>
          <w:szCs w:val="22"/>
          <w:lang w:val="lt-LT"/>
        </w:rPr>
      </w:pPr>
    </w:p>
    <w:p w14:paraId="5748019E"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 xml:space="preserve">Kontroliuoti </w:t>
      </w:r>
      <w:proofErr w:type="spellStart"/>
      <w:r w:rsidRPr="00D630D0">
        <w:rPr>
          <w:szCs w:val="22"/>
          <w:lang w:val="lt-LT"/>
        </w:rPr>
        <w:t>ekstrapiramidines</w:t>
      </w:r>
      <w:proofErr w:type="spellEnd"/>
      <w:r w:rsidRPr="00D630D0">
        <w:rPr>
          <w:szCs w:val="22"/>
          <w:lang w:val="lt-LT"/>
        </w:rPr>
        <w:t xml:space="preserve"> reakcijas gali padėti </w:t>
      </w:r>
      <w:proofErr w:type="spellStart"/>
      <w:r w:rsidRPr="00D630D0">
        <w:rPr>
          <w:szCs w:val="22"/>
          <w:lang w:val="lt-LT"/>
        </w:rPr>
        <w:t>anticholinerginiai</w:t>
      </w:r>
      <w:proofErr w:type="spellEnd"/>
      <w:r w:rsidRPr="00D630D0">
        <w:rPr>
          <w:szCs w:val="22"/>
          <w:lang w:val="lt-LT"/>
        </w:rPr>
        <w:t xml:space="preserve"> ir </w:t>
      </w:r>
      <w:proofErr w:type="spellStart"/>
      <w:r w:rsidRPr="00D630D0">
        <w:rPr>
          <w:szCs w:val="22"/>
          <w:lang w:val="lt-LT"/>
        </w:rPr>
        <w:t>antiparkinsoniniai</w:t>
      </w:r>
      <w:proofErr w:type="spellEnd"/>
      <w:r w:rsidRPr="00D630D0">
        <w:rPr>
          <w:szCs w:val="22"/>
          <w:lang w:val="lt-LT"/>
        </w:rPr>
        <w:t xml:space="preserve"> preparatai. </w:t>
      </w:r>
    </w:p>
    <w:p w14:paraId="0072E67D" w14:textId="77777777" w:rsidR="007775C1" w:rsidRPr="00D630D0" w:rsidRDefault="007775C1" w:rsidP="007775C1">
      <w:pPr>
        <w:tabs>
          <w:tab w:val="clear" w:pos="567"/>
          <w:tab w:val="left" w:pos="1296"/>
        </w:tabs>
        <w:spacing w:line="240" w:lineRule="auto"/>
        <w:rPr>
          <w:szCs w:val="22"/>
          <w:lang w:val="lt-LT"/>
        </w:rPr>
      </w:pPr>
    </w:p>
    <w:p w14:paraId="530105F4" w14:textId="77777777" w:rsidR="007775C1" w:rsidRPr="00D630D0" w:rsidRDefault="007775C1" w:rsidP="007775C1">
      <w:pPr>
        <w:tabs>
          <w:tab w:val="clear" w:pos="567"/>
          <w:tab w:val="left" w:pos="1296"/>
        </w:tabs>
        <w:spacing w:line="240" w:lineRule="auto"/>
        <w:ind w:left="567" w:hanging="567"/>
        <w:rPr>
          <w:b/>
          <w:szCs w:val="22"/>
          <w:lang w:val="lt-LT"/>
        </w:rPr>
      </w:pPr>
    </w:p>
    <w:p w14:paraId="694E327D" w14:textId="77777777" w:rsidR="007775C1" w:rsidRPr="00D630D0" w:rsidRDefault="007775C1" w:rsidP="007775C1">
      <w:pPr>
        <w:tabs>
          <w:tab w:val="clear" w:pos="567"/>
          <w:tab w:val="left" w:pos="1296"/>
        </w:tabs>
        <w:spacing w:line="240" w:lineRule="auto"/>
        <w:ind w:left="567" w:hanging="567"/>
        <w:rPr>
          <w:szCs w:val="22"/>
          <w:lang w:val="lt-LT"/>
        </w:rPr>
      </w:pPr>
      <w:r w:rsidRPr="00D630D0">
        <w:rPr>
          <w:b/>
          <w:szCs w:val="22"/>
          <w:lang w:val="lt-LT"/>
        </w:rPr>
        <w:t>5.</w:t>
      </w:r>
      <w:r w:rsidRPr="00D630D0">
        <w:rPr>
          <w:b/>
          <w:szCs w:val="22"/>
          <w:lang w:val="lt-LT"/>
        </w:rPr>
        <w:tab/>
        <w:t xml:space="preserve">FARMAKOLOGINĖS </w:t>
      </w:r>
      <w:r w:rsidRPr="00D630D0">
        <w:rPr>
          <w:b/>
          <w:caps/>
          <w:szCs w:val="22"/>
          <w:lang w:val="lt-LT"/>
        </w:rPr>
        <w:t>savybės</w:t>
      </w:r>
    </w:p>
    <w:p w14:paraId="77F3CA56" w14:textId="77777777" w:rsidR="007775C1" w:rsidRPr="00D630D0" w:rsidRDefault="007775C1" w:rsidP="007775C1">
      <w:pPr>
        <w:tabs>
          <w:tab w:val="clear" w:pos="567"/>
          <w:tab w:val="left" w:pos="1296"/>
        </w:tabs>
        <w:spacing w:line="240" w:lineRule="auto"/>
        <w:rPr>
          <w:szCs w:val="22"/>
          <w:lang w:val="lt-LT"/>
        </w:rPr>
      </w:pPr>
    </w:p>
    <w:p w14:paraId="5EA638C8" w14:textId="77777777" w:rsidR="007775C1" w:rsidRPr="00D630D0" w:rsidRDefault="007775C1" w:rsidP="007775C1">
      <w:pPr>
        <w:tabs>
          <w:tab w:val="clear" w:pos="567"/>
          <w:tab w:val="left" w:pos="1296"/>
        </w:tabs>
        <w:spacing w:line="240" w:lineRule="auto"/>
        <w:ind w:left="567" w:hanging="567"/>
        <w:outlineLvl w:val="0"/>
        <w:rPr>
          <w:szCs w:val="22"/>
          <w:lang w:val="lt-LT"/>
        </w:rPr>
      </w:pPr>
      <w:r w:rsidRPr="00D630D0">
        <w:rPr>
          <w:b/>
          <w:szCs w:val="22"/>
          <w:lang w:val="lt-LT"/>
        </w:rPr>
        <w:t>5.1</w:t>
      </w:r>
      <w:r w:rsidRPr="00D630D0">
        <w:rPr>
          <w:b/>
          <w:szCs w:val="22"/>
          <w:lang w:val="lt-LT"/>
        </w:rPr>
        <w:tab/>
      </w:r>
      <w:proofErr w:type="spellStart"/>
      <w:r w:rsidRPr="00D630D0">
        <w:rPr>
          <w:b/>
          <w:szCs w:val="22"/>
          <w:lang w:val="lt-LT"/>
        </w:rPr>
        <w:t>Farmakodinaminės</w:t>
      </w:r>
      <w:proofErr w:type="spellEnd"/>
      <w:r w:rsidRPr="00D630D0">
        <w:rPr>
          <w:b/>
          <w:szCs w:val="22"/>
          <w:lang w:val="lt-LT"/>
        </w:rPr>
        <w:t xml:space="preserve"> savybės</w:t>
      </w:r>
    </w:p>
    <w:p w14:paraId="29DD2E18" w14:textId="77777777" w:rsidR="007775C1" w:rsidRPr="00D630D0" w:rsidRDefault="007775C1" w:rsidP="007775C1">
      <w:pPr>
        <w:tabs>
          <w:tab w:val="clear" w:pos="567"/>
          <w:tab w:val="left" w:pos="1296"/>
        </w:tabs>
        <w:spacing w:line="240" w:lineRule="auto"/>
        <w:rPr>
          <w:szCs w:val="22"/>
          <w:lang w:val="lt-LT"/>
        </w:rPr>
      </w:pPr>
    </w:p>
    <w:p w14:paraId="253E159A" w14:textId="77777777" w:rsidR="007775C1" w:rsidRPr="00D630D0" w:rsidRDefault="007775C1" w:rsidP="007775C1">
      <w:pPr>
        <w:tabs>
          <w:tab w:val="clear" w:pos="567"/>
          <w:tab w:val="left" w:pos="1296"/>
        </w:tabs>
        <w:spacing w:line="240" w:lineRule="auto"/>
        <w:outlineLvl w:val="0"/>
        <w:rPr>
          <w:szCs w:val="22"/>
          <w:lang w:val="lt-LT"/>
        </w:rPr>
      </w:pPr>
      <w:proofErr w:type="spellStart"/>
      <w:r w:rsidRPr="00D630D0">
        <w:rPr>
          <w:szCs w:val="22"/>
          <w:lang w:val="lt-LT"/>
        </w:rPr>
        <w:t>Farmakoterapinė</w:t>
      </w:r>
      <w:proofErr w:type="spellEnd"/>
      <w:r w:rsidRPr="00D630D0">
        <w:rPr>
          <w:szCs w:val="22"/>
          <w:lang w:val="lt-LT"/>
        </w:rPr>
        <w:t xml:space="preserve"> grupė – vaistai nuo funkcinių skrandžio ir žarnyno sutrikimų, motoriką reguliuojantys, ATC kodas – A03FA03</w:t>
      </w:r>
    </w:p>
    <w:p w14:paraId="59CF8857" w14:textId="77777777" w:rsidR="007775C1" w:rsidRPr="00D630D0" w:rsidRDefault="007775C1" w:rsidP="007775C1">
      <w:pPr>
        <w:tabs>
          <w:tab w:val="clear" w:pos="567"/>
          <w:tab w:val="left" w:pos="1296"/>
        </w:tabs>
        <w:spacing w:line="240" w:lineRule="auto"/>
        <w:rPr>
          <w:szCs w:val="22"/>
          <w:lang w:val="lt-LT"/>
        </w:rPr>
      </w:pPr>
    </w:p>
    <w:p w14:paraId="09AE51D1" w14:textId="77777777" w:rsidR="007775C1" w:rsidRPr="00D630D0" w:rsidRDefault="007775C1" w:rsidP="007775C1">
      <w:pPr>
        <w:tabs>
          <w:tab w:val="clear" w:pos="567"/>
          <w:tab w:val="left" w:pos="1296"/>
        </w:tabs>
        <w:spacing w:line="240" w:lineRule="auto"/>
        <w:rPr>
          <w:szCs w:val="22"/>
          <w:lang w:val="lt-LT"/>
        </w:rPr>
      </w:pPr>
      <w:proofErr w:type="spellStart"/>
      <w:r w:rsidRPr="00D630D0">
        <w:rPr>
          <w:szCs w:val="22"/>
          <w:lang w:val="lt-LT"/>
        </w:rPr>
        <w:t>Domperidonas</w:t>
      </w:r>
      <w:proofErr w:type="spellEnd"/>
      <w:r w:rsidRPr="00D630D0">
        <w:rPr>
          <w:szCs w:val="22"/>
          <w:lang w:val="lt-LT"/>
        </w:rPr>
        <w:t xml:space="preserve"> yra </w:t>
      </w:r>
      <w:proofErr w:type="spellStart"/>
      <w:r w:rsidRPr="00D630D0">
        <w:rPr>
          <w:szCs w:val="22"/>
          <w:lang w:val="lt-LT"/>
        </w:rPr>
        <w:t>dopamino</w:t>
      </w:r>
      <w:proofErr w:type="spellEnd"/>
      <w:r w:rsidRPr="00D630D0">
        <w:rPr>
          <w:szCs w:val="22"/>
          <w:lang w:val="lt-LT"/>
        </w:rPr>
        <w:t xml:space="preserve"> antagonistas, kuriam būdingos vėmimą slopinančios savybės. Per kraujo- smegenų barjerą lengvai </w:t>
      </w:r>
      <w:proofErr w:type="spellStart"/>
      <w:r w:rsidRPr="00D630D0">
        <w:rPr>
          <w:szCs w:val="22"/>
          <w:lang w:val="lt-LT"/>
        </w:rPr>
        <w:t>domperidono</w:t>
      </w:r>
      <w:proofErr w:type="spellEnd"/>
      <w:r w:rsidRPr="00D630D0">
        <w:rPr>
          <w:szCs w:val="22"/>
          <w:lang w:val="lt-LT"/>
        </w:rPr>
        <w:t xml:space="preserve"> neprasiskverbia. </w:t>
      </w:r>
    </w:p>
    <w:p w14:paraId="7F857B17" w14:textId="77777777" w:rsidR="007775C1" w:rsidRPr="00D630D0" w:rsidRDefault="007775C1" w:rsidP="007775C1">
      <w:pPr>
        <w:tabs>
          <w:tab w:val="clear" w:pos="567"/>
          <w:tab w:val="left" w:pos="1296"/>
        </w:tabs>
        <w:spacing w:line="240" w:lineRule="auto"/>
        <w:rPr>
          <w:szCs w:val="22"/>
          <w:lang w:val="lt-LT"/>
        </w:rPr>
      </w:pPr>
    </w:p>
    <w:p w14:paraId="3ED01C17" w14:textId="77777777" w:rsidR="007775C1" w:rsidRPr="00D630D0" w:rsidRDefault="007775C1" w:rsidP="007775C1">
      <w:pPr>
        <w:tabs>
          <w:tab w:val="clear" w:pos="567"/>
          <w:tab w:val="left" w:pos="1296"/>
        </w:tabs>
        <w:spacing w:line="240" w:lineRule="auto"/>
        <w:rPr>
          <w:szCs w:val="22"/>
          <w:lang w:val="lt-LT"/>
        </w:rPr>
      </w:pPr>
      <w:proofErr w:type="spellStart"/>
      <w:r w:rsidRPr="00D630D0">
        <w:rPr>
          <w:szCs w:val="22"/>
          <w:lang w:val="lt-LT"/>
        </w:rPr>
        <w:t>Domperidono</w:t>
      </w:r>
      <w:proofErr w:type="spellEnd"/>
      <w:r w:rsidRPr="00D630D0">
        <w:rPr>
          <w:szCs w:val="22"/>
          <w:lang w:val="lt-LT"/>
        </w:rPr>
        <w:t xml:space="preserve"> vartojantiems žmonėms, ypač suaugusiems, nepageidaujamas poveikis </w:t>
      </w:r>
      <w:proofErr w:type="spellStart"/>
      <w:r w:rsidRPr="00D630D0">
        <w:rPr>
          <w:szCs w:val="22"/>
          <w:lang w:val="lt-LT"/>
        </w:rPr>
        <w:t>ekstrapiramidinei</w:t>
      </w:r>
      <w:proofErr w:type="spellEnd"/>
      <w:r w:rsidRPr="00D630D0">
        <w:rPr>
          <w:szCs w:val="22"/>
          <w:lang w:val="lt-LT"/>
        </w:rPr>
        <w:t xml:space="preserve"> sistemai pasireiškia labai retai, tačiau medikamentas skatina prolaktino išsiskyrimą iš </w:t>
      </w:r>
      <w:proofErr w:type="spellStart"/>
      <w:r w:rsidRPr="00D630D0">
        <w:rPr>
          <w:szCs w:val="22"/>
          <w:lang w:val="lt-LT"/>
        </w:rPr>
        <w:t>hipofizės</w:t>
      </w:r>
      <w:proofErr w:type="spellEnd"/>
      <w:r w:rsidRPr="00D630D0">
        <w:rPr>
          <w:szCs w:val="22"/>
          <w:lang w:val="lt-LT"/>
        </w:rPr>
        <w:t xml:space="preserve">. Vėmimą </w:t>
      </w:r>
      <w:proofErr w:type="spellStart"/>
      <w:r w:rsidRPr="00D630D0">
        <w:rPr>
          <w:szCs w:val="22"/>
          <w:lang w:val="lt-LT"/>
        </w:rPr>
        <w:t>domperidonas</w:t>
      </w:r>
      <w:proofErr w:type="spellEnd"/>
      <w:r w:rsidRPr="00D630D0">
        <w:rPr>
          <w:szCs w:val="22"/>
          <w:lang w:val="lt-LT"/>
        </w:rPr>
        <w:t xml:space="preserve"> gali slopinti dėl periferinio poveikio, keičiančio skrandžio motoriką, bei dėl antagonistinio poveikio </w:t>
      </w:r>
      <w:proofErr w:type="spellStart"/>
      <w:r w:rsidRPr="00D630D0">
        <w:rPr>
          <w:szCs w:val="22"/>
          <w:lang w:val="lt-LT"/>
        </w:rPr>
        <w:t>dopamininiams</w:t>
      </w:r>
      <w:proofErr w:type="spellEnd"/>
      <w:r w:rsidRPr="00D630D0">
        <w:rPr>
          <w:szCs w:val="22"/>
          <w:lang w:val="lt-LT"/>
        </w:rPr>
        <w:t xml:space="preserve"> receptoriams, esantiems </w:t>
      </w:r>
      <w:proofErr w:type="spellStart"/>
      <w:r w:rsidRPr="00D630D0">
        <w:rPr>
          <w:szCs w:val="22"/>
          <w:lang w:val="lt-LT"/>
        </w:rPr>
        <w:t>trigerinėje</w:t>
      </w:r>
      <w:proofErr w:type="spellEnd"/>
      <w:r w:rsidRPr="00D630D0">
        <w:rPr>
          <w:szCs w:val="22"/>
          <w:lang w:val="lt-LT"/>
        </w:rPr>
        <w:t xml:space="preserve"> </w:t>
      </w:r>
      <w:proofErr w:type="spellStart"/>
      <w:r w:rsidRPr="00D630D0">
        <w:rPr>
          <w:szCs w:val="22"/>
          <w:lang w:val="lt-LT"/>
        </w:rPr>
        <w:t>chemoreceptorių</w:t>
      </w:r>
      <w:proofErr w:type="spellEnd"/>
      <w:r w:rsidRPr="00D630D0">
        <w:rPr>
          <w:szCs w:val="22"/>
          <w:lang w:val="lt-LT"/>
        </w:rPr>
        <w:t xml:space="preserve"> zonoje, kuri yra už kraujo – smegenų barjero, </w:t>
      </w:r>
      <w:proofErr w:type="spellStart"/>
      <w:r w:rsidRPr="00D630D0">
        <w:rPr>
          <w:i/>
          <w:szCs w:val="22"/>
          <w:lang w:val="lt-LT"/>
        </w:rPr>
        <w:t>area</w:t>
      </w:r>
      <w:proofErr w:type="spellEnd"/>
      <w:r w:rsidRPr="00D630D0">
        <w:rPr>
          <w:i/>
          <w:szCs w:val="22"/>
          <w:lang w:val="lt-LT"/>
        </w:rPr>
        <w:t xml:space="preserve"> </w:t>
      </w:r>
      <w:proofErr w:type="spellStart"/>
      <w:r w:rsidRPr="00D630D0">
        <w:rPr>
          <w:i/>
          <w:szCs w:val="22"/>
          <w:lang w:val="lt-LT"/>
        </w:rPr>
        <w:t>postrema</w:t>
      </w:r>
      <w:proofErr w:type="spellEnd"/>
      <w:r w:rsidRPr="00D630D0">
        <w:rPr>
          <w:szCs w:val="22"/>
          <w:lang w:val="lt-LT"/>
        </w:rPr>
        <w:t xml:space="preserve">. Tyrimų su gyvūnais rezultatai ir smegenyse nustatoma maža medikamento koncentracija rodo, kad </w:t>
      </w:r>
      <w:proofErr w:type="spellStart"/>
      <w:r w:rsidRPr="00D630D0">
        <w:rPr>
          <w:szCs w:val="22"/>
          <w:lang w:val="lt-LT"/>
        </w:rPr>
        <w:t>domperidonas</w:t>
      </w:r>
      <w:proofErr w:type="spellEnd"/>
      <w:r w:rsidRPr="00D630D0">
        <w:rPr>
          <w:szCs w:val="22"/>
          <w:lang w:val="lt-LT"/>
        </w:rPr>
        <w:t xml:space="preserve"> veikia daugiausiai per periferinius </w:t>
      </w:r>
      <w:proofErr w:type="spellStart"/>
      <w:r w:rsidRPr="00D630D0">
        <w:rPr>
          <w:szCs w:val="22"/>
          <w:lang w:val="lt-LT"/>
        </w:rPr>
        <w:t>dopamininius</w:t>
      </w:r>
      <w:proofErr w:type="spellEnd"/>
      <w:r w:rsidRPr="00D630D0">
        <w:rPr>
          <w:szCs w:val="22"/>
          <w:lang w:val="lt-LT"/>
        </w:rPr>
        <w:t xml:space="preserve"> receptorius. </w:t>
      </w:r>
    </w:p>
    <w:p w14:paraId="50D26636" w14:textId="77777777" w:rsidR="007775C1" w:rsidRPr="00D630D0" w:rsidRDefault="007775C1" w:rsidP="007775C1">
      <w:pPr>
        <w:tabs>
          <w:tab w:val="clear" w:pos="567"/>
          <w:tab w:val="left" w:pos="1296"/>
        </w:tabs>
        <w:spacing w:line="240" w:lineRule="auto"/>
        <w:rPr>
          <w:iCs/>
          <w:szCs w:val="22"/>
          <w:lang w:val="lt-LT"/>
        </w:rPr>
      </w:pPr>
    </w:p>
    <w:p w14:paraId="32A806E0" w14:textId="77777777" w:rsidR="007775C1" w:rsidRPr="00D630D0" w:rsidRDefault="007775C1" w:rsidP="007775C1">
      <w:pPr>
        <w:tabs>
          <w:tab w:val="clear" w:pos="567"/>
          <w:tab w:val="left" w:pos="1296"/>
        </w:tabs>
        <w:spacing w:line="240" w:lineRule="auto"/>
        <w:rPr>
          <w:iCs/>
          <w:szCs w:val="22"/>
          <w:lang w:val="lt-LT"/>
        </w:rPr>
      </w:pPr>
      <w:r w:rsidRPr="00D630D0">
        <w:rPr>
          <w:iCs/>
          <w:szCs w:val="22"/>
          <w:lang w:val="lt-LT"/>
        </w:rPr>
        <w:t xml:space="preserve">Tyrimais su žmonėmis nustatyta, kad </w:t>
      </w:r>
      <w:proofErr w:type="spellStart"/>
      <w:r w:rsidRPr="00D630D0">
        <w:rPr>
          <w:iCs/>
          <w:szCs w:val="22"/>
          <w:lang w:val="lt-LT"/>
        </w:rPr>
        <w:t>domperidonas</w:t>
      </w:r>
      <w:proofErr w:type="spellEnd"/>
      <w:r w:rsidRPr="00D630D0">
        <w:rPr>
          <w:iCs/>
          <w:szCs w:val="22"/>
          <w:lang w:val="lt-LT"/>
        </w:rPr>
        <w:t xml:space="preserve"> didina spaudimą apatinėje stemplės dalyje, gerina skrandžio </w:t>
      </w:r>
      <w:proofErr w:type="spellStart"/>
      <w:r w:rsidRPr="00D630D0">
        <w:rPr>
          <w:iCs/>
          <w:szCs w:val="22"/>
          <w:lang w:val="lt-LT"/>
        </w:rPr>
        <w:t>prievarčio</w:t>
      </w:r>
      <w:proofErr w:type="spellEnd"/>
      <w:r w:rsidRPr="00D630D0">
        <w:rPr>
          <w:iCs/>
          <w:szCs w:val="22"/>
          <w:lang w:val="lt-LT"/>
        </w:rPr>
        <w:t xml:space="preserve"> ir dvylikapirštės žarnos motoriką, greitina skrandžio ištuštinimą. Skrandžio sekrecijos medikamentas neveikia. </w:t>
      </w:r>
    </w:p>
    <w:p w14:paraId="731C905F" w14:textId="77777777" w:rsidR="007775C1" w:rsidRPr="00D630D0" w:rsidRDefault="007775C1" w:rsidP="007775C1">
      <w:pPr>
        <w:tabs>
          <w:tab w:val="clear" w:pos="567"/>
          <w:tab w:val="left" w:pos="1296"/>
        </w:tabs>
        <w:spacing w:line="240" w:lineRule="auto"/>
        <w:ind w:left="567" w:hanging="567"/>
        <w:outlineLvl w:val="0"/>
        <w:rPr>
          <w:b/>
          <w:szCs w:val="22"/>
          <w:lang w:val="lt-LT"/>
        </w:rPr>
      </w:pPr>
    </w:p>
    <w:p w14:paraId="29DB73EA" w14:textId="77777777" w:rsidR="007775C1" w:rsidRPr="00D630D0" w:rsidRDefault="007775C1" w:rsidP="007775C1">
      <w:pPr>
        <w:tabs>
          <w:tab w:val="clear" w:pos="567"/>
          <w:tab w:val="left" w:pos="1296"/>
        </w:tabs>
        <w:spacing w:line="240" w:lineRule="auto"/>
        <w:outlineLvl w:val="0"/>
        <w:rPr>
          <w:szCs w:val="22"/>
          <w:lang w:val="lt-LT"/>
        </w:rPr>
      </w:pPr>
      <w:r w:rsidRPr="00D630D0">
        <w:rPr>
          <w:szCs w:val="22"/>
          <w:lang w:val="lt-LT"/>
        </w:rPr>
        <w:t xml:space="preserve">Pagal ICH-E14 gaires atliktas išsamus QT tyrimas. Šiame tyrime naudoti </w:t>
      </w:r>
      <w:proofErr w:type="spellStart"/>
      <w:r w:rsidRPr="00D630D0">
        <w:rPr>
          <w:szCs w:val="22"/>
          <w:lang w:val="lt-LT"/>
        </w:rPr>
        <w:t>placebo</w:t>
      </w:r>
      <w:proofErr w:type="spellEnd"/>
      <w:r w:rsidRPr="00D630D0">
        <w:rPr>
          <w:szCs w:val="22"/>
          <w:lang w:val="lt-LT"/>
        </w:rPr>
        <w:t xml:space="preserve">, aktyvaus palyginimo ir teigiamos kontrolės modeliai. Jis atliktas su sveikais tiriamaisiais, skiriant jiems iki 80 mg paros dozę, </w:t>
      </w:r>
      <w:proofErr w:type="spellStart"/>
      <w:r w:rsidRPr="00D630D0">
        <w:rPr>
          <w:szCs w:val="22"/>
          <w:lang w:val="lt-LT"/>
        </w:rPr>
        <w:t>t.y</w:t>
      </w:r>
      <w:proofErr w:type="spellEnd"/>
      <w:r w:rsidRPr="00D630D0">
        <w:rPr>
          <w:szCs w:val="22"/>
          <w:lang w:val="lt-LT"/>
        </w:rPr>
        <w:t xml:space="preserve">. po 10 mg arba 20 mg </w:t>
      </w:r>
      <w:proofErr w:type="spellStart"/>
      <w:r w:rsidRPr="00D630D0">
        <w:rPr>
          <w:szCs w:val="22"/>
          <w:lang w:val="lt-LT"/>
        </w:rPr>
        <w:t>domperidono</w:t>
      </w:r>
      <w:proofErr w:type="spellEnd"/>
      <w:r w:rsidRPr="00D630D0">
        <w:rPr>
          <w:szCs w:val="22"/>
          <w:lang w:val="lt-LT"/>
        </w:rPr>
        <w:t xml:space="preserve"> 4 kartus per parą. Atlikus šį tyrimą nustatytas maksimalus koreguoto QT intervalo skirtumas tarp </w:t>
      </w:r>
      <w:proofErr w:type="spellStart"/>
      <w:r w:rsidRPr="00D630D0">
        <w:rPr>
          <w:szCs w:val="22"/>
          <w:lang w:val="lt-LT"/>
        </w:rPr>
        <w:t>domperidono</w:t>
      </w:r>
      <w:proofErr w:type="spellEnd"/>
      <w:r w:rsidRPr="00D630D0">
        <w:rPr>
          <w:szCs w:val="22"/>
          <w:lang w:val="lt-LT"/>
        </w:rPr>
        <w:t xml:space="preserve"> ir </w:t>
      </w:r>
      <w:proofErr w:type="spellStart"/>
      <w:r w:rsidRPr="00D630D0">
        <w:rPr>
          <w:szCs w:val="22"/>
          <w:lang w:val="lt-LT"/>
        </w:rPr>
        <w:t>placebo</w:t>
      </w:r>
      <w:proofErr w:type="spellEnd"/>
      <w:r w:rsidRPr="00D630D0">
        <w:rPr>
          <w:szCs w:val="22"/>
          <w:lang w:val="lt-LT"/>
        </w:rPr>
        <w:t xml:space="preserve"> mažiausių </w:t>
      </w:r>
      <w:proofErr w:type="spellStart"/>
      <w:r w:rsidRPr="00D630D0">
        <w:rPr>
          <w:szCs w:val="22"/>
          <w:lang w:val="lt-LT"/>
        </w:rPr>
        <w:t>kvadaratų</w:t>
      </w:r>
      <w:proofErr w:type="spellEnd"/>
      <w:r w:rsidRPr="00D630D0">
        <w:rPr>
          <w:szCs w:val="22"/>
          <w:lang w:val="lt-LT"/>
        </w:rPr>
        <w:t xml:space="preserve"> metodu, pagal pokytį nuo pradinio 3,4 </w:t>
      </w:r>
      <w:proofErr w:type="spellStart"/>
      <w:r w:rsidRPr="00D630D0">
        <w:rPr>
          <w:szCs w:val="22"/>
          <w:lang w:val="lt-LT"/>
        </w:rPr>
        <w:t>ms</w:t>
      </w:r>
      <w:proofErr w:type="spellEnd"/>
      <w:r w:rsidRPr="00D630D0">
        <w:rPr>
          <w:szCs w:val="22"/>
          <w:lang w:val="lt-LT"/>
        </w:rPr>
        <w:t xml:space="preserve">, skiriant po 20 mg </w:t>
      </w:r>
      <w:proofErr w:type="spellStart"/>
      <w:r w:rsidRPr="00D630D0">
        <w:rPr>
          <w:szCs w:val="22"/>
          <w:lang w:val="lt-LT"/>
        </w:rPr>
        <w:t>domperidono</w:t>
      </w:r>
      <w:proofErr w:type="spellEnd"/>
      <w:r w:rsidRPr="00D630D0">
        <w:rPr>
          <w:szCs w:val="22"/>
          <w:lang w:val="lt-LT"/>
        </w:rPr>
        <w:t xml:space="preserve"> 4 kartus per parą 4-ąją dieną. 2 pusių 90 % PI (1,0–5,9 </w:t>
      </w:r>
      <w:proofErr w:type="spellStart"/>
      <w:r w:rsidRPr="00D630D0">
        <w:rPr>
          <w:szCs w:val="22"/>
          <w:lang w:val="lt-LT"/>
        </w:rPr>
        <w:t>ms</w:t>
      </w:r>
      <w:proofErr w:type="spellEnd"/>
      <w:r w:rsidRPr="00D630D0">
        <w:rPr>
          <w:szCs w:val="22"/>
          <w:lang w:val="lt-LT"/>
        </w:rPr>
        <w:t xml:space="preserve">) neviršijo 10 </w:t>
      </w:r>
      <w:proofErr w:type="spellStart"/>
      <w:r w:rsidRPr="00D630D0">
        <w:rPr>
          <w:szCs w:val="22"/>
          <w:lang w:val="lt-LT"/>
        </w:rPr>
        <w:t>ms</w:t>
      </w:r>
      <w:proofErr w:type="spellEnd"/>
      <w:r w:rsidRPr="00D630D0">
        <w:rPr>
          <w:szCs w:val="22"/>
          <w:lang w:val="lt-LT"/>
        </w:rPr>
        <w:t xml:space="preserve">. Šio tyrimo metu nepastebėta kliniškai reikšmingų koreguoto QT intervalo pokyčių, kai </w:t>
      </w:r>
      <w:proofErr w:type="spellStart"/>
      <w:r w:rsidRPr="00D630D0">
        <w:rPr>
          <w:szCs w:val="22"/>
          <w:lang w:val="lt-LT"/>
        </w:rPr>
        <w:t>domperidonas</w:t>
      </w:r>
      <w:proofErr w:type="spellEnd"/>
      <w:r w:rsidRPr="00D630D0">
        <w:rPr>
          <w:szCs w:val="22"/>
          <w:lang w:val="lt-LT"/>
        </w:rPr>
        <w:t xml:space="preserve"> buvo skiriamas iki 80 mg per dieną (t. y. daugiau nei du kartus viršijant didžiausią rekomenduojamą dozę).</w:t>
      </w:r>
    </w:p>
    <w:p w14:paraId="62FAA4F5" w14:textId="77777777" w:rsidR="007775C1" w:rsidRPr="00D630D0" w:rsidRDefault="007775C1" w:rsidP="007775C1">
      <w:pPr>
        <w:tabs>
          <w:tab w:val="clear" w:pos="567"/>
          <w:tab w:val="left" w:pos="1296"/>
        </w:tabs>
        <w:spacing w:line="240" w:lineRule="auto"/>
        <w:outlineLvl w:val="0"/>
        <w:rPr>
          <w:szCs w:val="22"/>
          <w:lang w:val="lt-LT"/>
        </w:rPr>
      </w:pPr>
      <w:r w:rsidRPr="00D630D0">
        <w:rPr>
          <w:szCs w:val="22"/>
          <w:lang w:val="lt-LT"/>
        </w:rPr>
        <w:t xml:space="preserve">  </w:t>
      </w:r>
    </w:p>
    <w:p w14:paraId="449739BF" w14:textId="77777777" w:rsidR="007775C1" w:rsidRPr="00D630D0" w:rsidRDefault="007775C1" w:rsidP="007775C1">
      <w:pPr>
        <w:tabs>
          <w:tab w:val="clear" w:pos="567"/>
          <w:tab w:val="left" w:pos="1296"/>
        </w:tabs>
        <w:spacing w:line="240" w:lineRule="auto"/>
        <w:outlineLvl w:val="0"/>
        <w:rPr>
          <w:szCs w:val="22"/>
          <w:lang w:val="lt-LT"/>
        </w:rPr>
      </w:pPr>
      <w:r w:rsidRPr="00D630D0">
        <w:rPr>
          <w:szCs w:val="22"/>
          <w:lang w:val="lt-LT"/>
        </w:rPr>
        <w:t xml:space="preserve">Tačiau atlikus du ankstesnius vaistų sąveikos tyrimus rasta tam tikrų koreguoto QT intervalo pailgėjimo įrodymų, kai </w:t>
      </w:r>
      <w:proofErr w:type="spellStart"/>
      <w:r w:rsidRPr="00D630D0">
        <w:rPr>
          <w:szCs w:val="22"/>
          <w:lang w:val="lt-LT"/>
        </w:rPr>
        <w:t>domperidonas</w:t>
      </w:r>
      <w:proofErr w:type="spellEnd"/>
      <w:r w:rsidRPr="00D630D0">
        <w:rPr>
          <w:szCs w:val="22"/>
          <w:lang w:val="lt-LT"/>
        </w:rPr>
        <w:t xml:space="preserve"> buvo skiriamas </w:t>
      </w:r>
      <w:proofErr w:type="spellStart"/>
      <w:r w:rsidRPr="00D630D0">
        <w:rPr>
          <w:szCs w:val="22"/>
          <w:lang w:val="lt-LT"/>
        </w:rPr>
        <w:t>monoterapijai</w:t>
      </w:r>
      <w:proofErr w:type="spellEnd"/>
      <w:r w:rsidRPr="00D630D0">
        <w:rPr>
          <w:szCs w:val="22"/>
          <w:lang w:val="lt-LT"/>
        </w:rPr>
        <w:t xml:space="preserve"> (po 10 mg 4 kartus per parą). Didžiausias pagal laiką suderintas vidutinis QT intervalo, koreguoto </w:t>
      </w:r>
      <w:proofErr w:type="spellStart"/>
      <w:r w:rsidRPr="00D630D0">
        <w:rPr>
          <w:szCs w:val="22"/>
          <w:lang w:val="lt-LT"/>
        </w:rPr>
        <w:t>Fridericia</w:t>
      </w:r>
      <w:proofErr w:type="spellEnd"/>
      <w:r w:rsidRPr="00D630D0">
        <w:rPr>
          <w:szCs w:val="22"/>
          <w:lang w:val="lt-LT"/>
        </w:rPr>
        <w:t xml:space="preserve"> metodu (</w:t>
      </w:r>
      <w:proofErr w:type="spellStart"/>
      <w:r w:rsidRPr="00D630D0">
        <w:rPr>
          <w:szCs w:val="22"/>
          <w:lang w:val="lt-LT"/>
        </w:rPr>
        <w:t>QTcF</w:t>
      </w:r>
      <w:proofErr w:type="spellEnd"/>
      <w:r w:rsidRPr="00D630D0">
        <w:rPr>
          <w:szCs w:val="22"/>
          <w:lang w:val="lt-LT"/>
        </w:rPr>
        <w:t xml:space="preserve">) skirtumas tarp </w:t>
      </w:r>
      <w:proofErr w:type="spellStart"/>
      <w:r w:rsidRPr="00D630D0">
        <w:rPr>
          <w:szCs w:val="22"/>
          <w:lang w:val="lt-LT"/>
        </w:rPr>
        <w:t>domperidono</w:t>
      </w:r>
      <w:proofErr w:type="spellEnd"/>
      <w:r w:rsidRPr="00D630D0">
        <w:rPr>
          <w:szCs w:val="22"/>
          <w:lang w:val="lt-LT"/>
        </w:rPr>
        <w:t xml:space="preserve"> ir </w:t>
      </w:r>
      <w:proofErr w:type="spellStart"/>
      <w:r w:rsidRPr="00D630D0">
        <w:rPr>
          <w:szCs w:val="22"/>
          <w:lang w:val="lt-LT"/>
        </w:rPr>
        <w:t>placebo</w:t>
      </w:r>
      <w:proofErr w:type="spellEnd"/>
      <w:r w:rsidRPr="00D630D0">
        <w:rPr>
          <w:szCs w:val="22"/>
          <w:lang w:val="lt-LT"/>
        </w:rPr>
        <w:t xml:space="preserve"> atitinkamai buvo 5,4 </w:t>
      </w:r>
      <w:proofErr w:type="spellStart"/>
      <w:r w:rsidRPr="00D630D0">
        <w:rPr>
          <w:szCs w:val="22"/>
          <w:lang w:val="lt-LT"/>
        </w:rPr>
        <w:t>ms</w:t>
      </w:r>
      <w:proofErr w:type="spellEnd"/>
      <w:r w:rsidRPr="00D630D0">
        <w:rPr>
          <w:szCs w:val="22"/>
          <w:lang w:val="lt-LT"/>
        </w:rPr>
        <w:t xml:space="preserve"> (95 % PI: nuo –1,7 iki 12,4) ir 7,5 </w:t>
      </w:r>
      <w:proofErr w:type="spellStart"/>
      <w:r w:rsidRPr="00D630D0">
        <w:rPr>
          <w:szCs w:val="22"/>
          <w:lang w:val="lt-LT"/>
        </w:rPr>
        <w:t>ms</w:t>
      </w:r>
      <w:proofErr w:type="spellEnd"/>
      <w:r w:rsidRPr="00D630D0">
        <w:rPr>
          <w:szCs w:val="22"/>
          <w:lang w:val="lt-LT"/>
        </w:rPr>
        <w:t xml:space="preserve"> (95 % PI: 0,6–14,4).</w:t>
      </w:r>
    </w:p>
    <w:p w14:paraId="2A1E7E44" w14:textId="77777777" w:rsidR="00383EE6" w:rsidRPr="00D630D0" w:rsidRDefault="00383EE6" w:rsidP="007775C1">
      <w:pPr>
        <w:tabs>
          <w:tab w:val="clear" w:pos="567"/>
          <w:tab w:val="left" w:pos="1296"/>
        </w:tabs>
        <w:spacing w:line="240" w:lineRule="auto"/>
        <w:outlineLvl w:val="0"/>
        <w:rPr>
          <w:szCs w:val="22"/>
          <w:lang w:val="lt-LT"/>
        </w:rPr>
      </w:pPr>
    </w:p>
    <w:p w14:paraId="34C0A471" w14:textId="561334DE" w:rsidR="00383EE6" w:rsidRPr="00D630D0" w:rsidRDefault="00383EE6" w:rsidP="007775C1">
      <w:pPr>
        <w:tabs>
          <w:tab w:val="clear" w:pos="567"/>
          <w:tab w:val="left" w:pos="1296"/>
        </w:tabs>
        <w:spacing w:line="240" w:lineRule="auto"/>
        <w:outlineLvl w:val="0"/>
        <w:rPr>
          <w:i/>
          <w:iCs/>
          <w:szCs w:val="22"/>
          <w:u w:val="single"/>
          <w:lang w:val="lt-LT"/>
        </w:rPr>
      </w:pPr>
      <w:r w:rsidRPr="00D630D0">
        <w:rPr>
          <w:i/>
          <w:iCs/>
          <w:szCs w:val="22"/>
          <w:u w:val="single"/>
          <w:lang w:val="lt-LT"/>
        </w:rPr>
        <w:t>Vaik</w:t>
      </w:r>
      <w:r w:rsidR="00A026A5" w:rsidRPr="00D630D0">
        <w:rPr>
          <w:i/>
          <w:iCs/>
          <w:szCs w:val="22"/>
          <w:u w:val="single"/>
          <w:lang w:val="lt-LT"/>
        </w:rPr>
        <w:t xml:space="preserve">ų </w:t>
      </w:r>
      <w:r w:rsidRPr="00D630D0">
        <w:rPr>
          <w:i/>
          <w:iCs/>
          <w:szCs w:val="22"/>
          <w:u w:val="single"/>
          <w:lang w:val="lt-LT"/>
        </w:rPr>
        <w:t xml:space="preserve"> populiacija</w:t>
      </w:r>
    </w:p>
    <w:p w14:paraId="3F21D8BF" w14:textId="1134634B" w:rsidR="00383EE6" w:rsidRPr="000F6E41" w:rsidRDefault="00383EE6" w:rsidP="007775C1">
      <w:pPr>
        <w:tabs>
          <w:tab w:val="clear" w:pos="567"/>
          <w:tab w:val="left" w:pos="1296"/>
        </w:tabs>
        <w:spacing w:line="240" w:lineRule="auto"/>
        <w:outlineLvl w:val="0"/>
        <w:rPr>
          <w:bCs/>
          <w:szCs w:val="22"/>
          <w:lang w:val="lt-LT"/>
        </w:rPr>
      </w:pPr>
      <w:r w:rsidRPr="000F6E41">
        <w:rPr>
          <w:bCs/>
          <w:szCs w:val="22"/>
          <w:lang w:val="lt-LT"/>
        </w:rPr>
        <w:t xml:space="preserve">Buvo atliktas perspektyvus </w:t>
      </w:r>
      <w:proofErr w:type="spellStart"/>
      <w:r w:rsidRPr="000F6E41">
        <w:rPr>
          <w:bCs/>
          <w:szCs w:val="22"/>
          <w:lang w:val="lt-LT"/>
        </w:rPr>
        <w:t>daugiacentris</w:t>
      </w:r>
      <w:proofErr w:type="spellEnd"/>
      <w:r w:rsidRPr="000F6E41">
        <w:rPr>
          <w:bCs/>
          <w:szCs w:val="22"/>
          <w:lang w:val="lt-LT"/>
        </w:rPr>
        <w:t xml:space="preserve">, dvigubai </w:t>
      </w:r>
      <w:r w:rsidR="00D95771" w:rsidRPr="000F6E41">
        <w:rPr>
          <w:bCs/>
          <w:szCs w:val="22"/>
          <w:lang w:val="lt-LT"/>
        </w:rPr>
        <w:t>koduotas</w:t>
      </w:r>
      <w:r w:rsidRPr="000F6E41">
        <w:rPr>
          <w:bCs/>
          <w:szCs w:val="22"/>
          <w:lang w:val="lt-LT"/>
        </w:rPr>
        <w:t xml:space="preserve">, atsitiktinių imčių, </w:t>
      </w:r>
      <w:proofErr w:type="spellStart"/>
      <w:r w:rsidRPr="000F6E41">
        <w:rPr>
          <w:bCs/>
          <w:szCs w:val="22"/>
          <w:lang w:val="lt-LT"/>
        </w:rPr>
        <w:t>placebu</w:t>
      </w:r>
      <w:proofErr w:type="spellEnd"/>
      <w:r w:rsidRPr="000F6E41">
        <w:rPr>
          <w:bCs/>
          <w:szCs w:val="22"/>
          <w:lang w:val="lt-LT"/>
        </w:rPr>
        <w:t xml:space="preserve"> kontroliuojamas lygiagrečių grupių tyrimas (PAES tyrimas), siekiant įvertinti </w:t>
      </w:r>
      <w:proofErr w:type="spellStart"/>
      <w:r w:rsidRPr="000F6E41">
        <w:rPr>
          <w:bCs/>
          <w:szCs w:val="22"/>
          <w:lang w:val="lt-LT"/>
        </w:rPr>
        <w:t>domperidono</w:t>
      </w:r>
      <w:proofErr w:type="spellEnd"/>
      <w:r w:rsidRPr="000F6E41">
        <w:rPr>
          <w:bCs/>
          <w:szCs w:val="22"/>
          <w:lang w:val="lt-LT"/>
        </w:rPr>
        <w:t xml:space="preserve"> saugumą ir veiksmingumą su 292 vaikais </w:t>
      </w:r>
      <w:r w:rsidR="00D95771" w:rsidRPr="000F6E41">
        <w:rPr>
          <w:bCs/>
          <w:szCs w:val="22"/>
          <w:lang w:val="lt-LT"/>
        </w:rPr>
        <w:t xml:space="preserve">ir paaugliais </w:t>
      </w:r>
      <w:r w:rsidRPr="000F6E41">
        <w:rPr>
          <w:bCs/>
          <w:szCs w:val="22"/>
          <w:lang w:val="lt-LT"/>
        </w:rPr>
        <w:t xml:space="preserve">nuo 6 mėnesių iki 12 metų (amžiaus mediana: 7 metai), sergančiais ūminiu </w:t>
      </w:r>
      <w:proofErr w:type="spellStart"/>
      <w:r w:rsidRPr="000F6E41">
        <w:rPr>
          <w:bCs/>
          <w:szCs w:val="22"/>
          <w:lang w:val="lt-LT"/>
        </w:rPr>
        <w:t>gastroenteritu</w:t>
      </w:r>
      <w:proofErr w:type="spellEnd"/>
      <w:r w:rsidRPr="000F6E41">
        <w:rPr>
          <w:bCs/>
          <w:szCs w:val="22"/>
          <w:lang w:val="lt-LT"/>
        </w:rPr>
        <w:t xml:space="preserve">. Be geriamosios </w:t>
      </w:r>
      <w:proofErr w:type="spellStart"/>
      <w:r w:rsidRPr="000F6E41">
        <w:rPr>
          <w:bCs/>
          <w:szCs w:val="22"/>
          <w:lang w:val="lt-LT"/>
        </w:rPr>
        <w:t>rehidratacijos</w:t>
      </w:r>
      <w:proofErr w:type="spellEnd"/>
      <w:r w:rsidRPr="000F6E41">
        <w:rPr>
          <w:bCs/>
          <w:szCs w:val="22"/>
          <w:lang w:val="lt-LT"/>
        </w:rPr>
        <w:t xml:space="preserve"> terapijos, atsitiktinių imčių tiriamieji tris kartus per dieną septynias dienas gavo 0,25</w:t>
      </w:r>
      <w:r w:rsidR="002E77E4" w:rsidRPr="000F6E41">
        <w:rPr>
          <w:bCs/>
          <w:szCs w:val="22"/>
          <w:lang w:val="lt-LT"/>
        </w:rPr>
        <w:t> </w:t>
      </w:r>
      <w:r w:rsidRPr="000F6E41">
        <w:rPr>
          <w:bCs/>
          <w:szCs w:val="22"/>
          <w:lang w:val="lt-LT"/>
        </w:rPr>
        <w:t>mg/kg geriamosios suspensijos dozę (iki 30</w:t>
      </w:r>
      <w:r w:rsidR="002E77E4" w:rsidRPr="000F6E41">
        <w:rPr>
          <w:bCs/>
          <w:szCs w:val="22"/>
          <w:lang w:val="lt-LT"/>
        </w:rPr>
        <w:t> </w:t>
      </w:r>
      <w:r w:rsidRPr="000F6E41">
        <w:rPr>
          <w:bCs/>
          <w:szCs w:val="22"/>
          <w:lang w:val="lt-LT"/>
        </w:rPr>
        <w:t xml:space="preserve">mg </w:t>
      </w:r>
      <w:proofErr w:type="spellStart"/>
      <w:r w:rsidRPr="000F6E41">
        <w:rPr>
          <w:bCs/>
          <w:szCs w:val="22"/>
          <w:lang w:val="lt-LT"/>
        </w:rPr>
        <w:t>domperidono</w:t>
      </w:r>
      <w:proofErr w:type="spellEnd"/>
      <w:r w:rsidRPr="000F6E41">
        <w:rPr>
          <w:bCs/>
          <w:szCs w:val="22"/>
          <w:lang w:val="lt-LT"/>
        </w:rPr>
        <w:t xml:space="preserve"> per parą) arba </w:t>
      </w:r>
      <w:proofErr w:type="spellStart"/>
      <w:r w:rsidRPr="000F6E41">
        <w:rPr>
          <w:bCs/>
          <w:szCs w:val="22"/>
          <w:lang w:val="lt-LT"/>
        </w:rPr>
        <w:t>placebą</w:t>
      </w:r>
      <w:proofErr w:type="spellEnd"/>
      <w:r w:rsidRPr="000F6E41">
        <w:rPr>
          <w:bCs/>
          <w:szCs w:val="22"/>
          <w:lang w:val="lt-LT"/>
        </w:rPr>
        <w:t xml:space="preserve">. Šis tyrimas parodė, kad </w:t>
      </w:r>
      <w:proofErr w:type="spellStart"/>
      <w:r w:rsidRPr="000F6E41">
        <w:rPr>
          <w:bCs/>
          <w:szCs w:val="22"/>
          <w:lang w:val="lt-LT"/>
        </w:rPr>
        <w:t>domperidonas</w:t>
      </w:r>
      <w:proofErr w:type="spellEnd"/>
      <w:r w:rsidRPr="000F6E41">
        <w:rPr>
          <w:bCs/>
          <w:szCs w:val="22"/>
          <w:lang w:val="lt-LT"/>
        </w:rPr>
        <w:t xml:space="preserve"> nebuvo reikšmingai veiksmingas prieš </w:t>
      </w:r>
      <w:proofErr w:type="spellStart"/>
      <w:r w:rsidRPr="000F6E41">
        <w:rPr>
          <w:bCs/>
          <w:szCs w:val="22"/>
          <w:lang w:val="lt-LT"/>
        </w:rPr>
        <w:t>placebą</w:t>
      </w:r>
      <w:proofErr w:type="spellEnd"/>
      <w:r w:rsidRPr="000F6E41">
        <w:rPr>
          <w:bCs/>
          <w:szCs w:val="22"/>
          <w:lang w:val="lt-LT"/>
        </w:rPr>
        <w:t xml:space="preserve"> mažinant vėmimo ir pykinimo epizodus per 48 valandas nuo gydymo pradžios. Šis vaist</w:t>
      </w:r>
      <w:r w:rsidR="002E77E4" w:rsidRPr="000F6E41">
        <w:rPr>
          <w:bCs/>
          <w:szCs w:val="22"/>
          <w:lang w:val="lt-LT"/>
        </w:rPr>
        <w:t>inis</w:t>
      </w:r>
      <w:r w:rsidRPr="000F6E41">
        <w:rPr>
          <w:bCs/>
          <w:szCs w:val="22"/>
          <w:lang w:val="lt-LT"/>
        </w:rPr>
        <w:t xml:space="preserve"> </w:t>
      </w:r>
      <w:r w:rsidR="002E77E4" w:rsidRPr="000F6E41">
        <w:rPr>
          <w:bCs/>
          <w:szCs w:val="22"/>
          <w:lang w:val="lt-LT"/>
        </w:rPr>
        <w:t xml:space="preserve">preparatas </w:t>
      </w:r>
      <w:r w:rsidRPr="000F6E41">
        <w:rPr>
          <w:bCs/>
          <w:szCs w:val="22"/>
          <w:lang w:val="lt-LT"/>
        </w:rPr>
        <w:t>neberekomenduojamas šiai pacientų grupei (žr. 4.2 ir 4.3 skyrius).</w:t>
      </w:r>
    </w:p>
    <w:p w14:paraId="788F400E" w14:textId="77777777" w:rsidR="007775C1" w:rsidRPr="00D630D0" w:rsidRDefault="007775C1" w:rsidP="007775C1">
      <w:pPr>
        <w:tabs>
          <w:tab w:val="clear" w:pos="567"/>
          <w:tab w:val="left" w:pos="1296"/>
        </w:tabs>
        <w:spacing w:line="240" w:lineRule="auto"/>
        <w:ind w:left="567" w:hanging="567"/>
        <w:outlineLvl w:val="0"/>
        <w:rPr>
          <w:b/>
          <w:szCs w:val="22"/>
          <w:lang w:val="lt-LT"/>
        </w:rPr>
      </w:pPr>
    </w:p>
    <w:p w14:paraId="2A9959F7" w14:textId="77777777" w:rsidR="007775C1" w:rsidRPr="00D630D0" w:rsidRDefault="007775C1" w:rsidP="007775C1">
      <w:pPr>
        <w:tabs>
          <w:tab w:val="clear" w:pos="567"/>
          <w:tab w:val="left" w:pos="1296"/>
        </w:tabs>
        <w:spacing w:line="240" w:lineRule="auto"/>
        <w:ind w:left="567" w:hanging="567"/>
        <w:outlineLvl w:val="0"/>
        <w:rPr>
          <w:szCs w:val="22"/>
          <w:lang w:val="lt-LT"/>
        </w:rPr>
      </w:pPr>
      <w:r w:rsidRPr="00D630D0">
        <w:rPr>
          <w:b/>
          <w:szCs w:val="22"/>
          <w:lang w:val="lt-LT"/>
        </w:rPr>
        <w:t>5.2</w:t>
      </w:r>
      <w:r w:rsidRPr="00D630D0">
        <w:rPr>
          <w:b/>
          <w:szCs w:val="22"/>
          <w:lang w:val="lt-LT"/>
        </w:rPr>
        <w:tab/>
      </w:r>
      <w:proofErr w:type="spellStart"/>
      <w:r w:rsidRPr="00D630D0">
        <w:rPr>
          <w:b/>
          <w:szCs w:val="22"/>
          <w:lang w:val="lt-LT"/>
        </w:rPr>
        <w:t>Farmakokinetinės</w:t>
      </w:r>
      <w:proofErr w:type="spellEnd"/>
      <w:r w:rsidRPr="00D630D0">
        <w:rPr>
          <w:b/>
          <w:szCs w:val="22"/>
          <w:lang w:val="lt-LT"/>
        </w:rPr>
        <w:t xml:space="preserve"> savybės</w:t>
      </w:r>
    </w:p>
    <w:p w14:paraId="581D1C64" w14:textId="77777777" w:rsidR="007775C1" w:rsidRPr="00D630D0" w:rsidRDefault="007775C1" w:rsidP="007775C1">
      <w:pPr>
        <w:tabs>
          <w:tab w:val="clear" w:pos="567"/>
          <w:tab w:val="left" w:pos="1296"/>
        </w:tabs>
        <w:spacing w:line="240" w:lineRule="auto"/>
        <w:ind w:left="567" w:hanging="567"/>
        <w:outlineLvl w:val="0"/>
        <w:rPr>
          <w:b/>
          <w:szCs w:val="22"/>
          <w:lang w:val="lt-LT"/>
        </w:rPr>
      </w:pPr>
    </w:p>
    <w:p w14:paraId="6FD702FD" w14:textId="77777777" w:rsidR="007775C1" w:rsidRPr="00D630D0" w:rsidRDefault="007775C1" w:rsidP="007775C1">
      <w:pPr>
        <w:tabs>
          <w:tab w:val="clear" w:pos="567"/>
          <w:tab w:val="left" w:pos="1296"/>
        </w:tabs>
        <w:spacing w:line="240" w:lineRule="auto"/>
        <w:ind w:left="567" w:hanging="567"/>
        <w:outlineLvl w:val="0"/>
        <w:rPr>
          <w:szCs w:val="22"/>
          <w:u w:val="single"/>
          <w:lang w:val="lt-LT"/>
        </w:rPr>
      </w:pPr>
      <w:r w:rsidRPr="00D630D0">
        <w:rPr>
          <w:szCs w:val="22"/>
          <w:u w:val="single"/>
          <w:lang w:val="lt-LT"/>
        </w:rPr>
        <w:t>Absorbcija</w:t>
      </w:r>
    </w:p>
    <w:p w14:paraId="269A9BDF" w14:textId="77777777" w:rsidR="007775C1" w:rsidRPr="00D630D0" w:rsidRDefault="007775C1" w:rsidP="007775C1">
      <w:pPr>
        <w:tabs>
          <w:tab w:val="clear" w:pos="567"/>
          <w:tab w:val="left" w:pos="1296"/>
        </w:tabs>
        <w:spacing w:line="240" w:lineRule="auto"/>
        <w:outlineLvl w:val="0"/>
        <w:rPr>
          <w:szCs w:val="22"/>
          <w:lang w:val="lt-LT"/>
        </w:rPr>
      </w:pPr>
      <w:r w:rsidRPr="00D630D0">
        <w:rPr>
          <w:szCs w:val="22"/>
          <w:lang w:val="lt-LT"/>
        </w:rPr>
        <w:t xml:space="preserve">Suvartotas per burną </w:t>
      </w:r>
      <w:proofErr w:type="spellStart"/>
      <w:r w:rsidRPr="00D630D0">
        <w:rPr>
          <w:szCs w:val="22"/>
          <w:lang w:val="lt-LT"/>
        </w:rPr>
        <w:t>domperidonas</w:t>
      </w:r>
      <w:proofErr w:type="spellEnd"/>
      <w:r w:rsidRPr="00D630D0">
        <w:rPr>
          <w:szCs w:val="22"/>
          <w:lang w:val="lt-LT"/>
        </w:rPr>
        <w:t xml:space="preserve"> greitai absorbuojamas, didžiausia koncentracija kraujo plazmoje </w:t>
      </w:r>
      <w:proofErr w:type="spellStart"/>
      <w:r w:rsidRPr="00D630D0">
        <w:rPr>
          <w:szCs w:val="22"/>
          <w:lang w:val="lt-LT"/>
        </w:rPr>
        <w:t>atsirandapraėjus</w:t>
      </w:r>
      <w:proofErr w:type="spellEnd"/>
      <w:r w:rsidRPr="00D630D0">
        <w:rPr>
          <w:szCs w:val="22"/>
          <w:lang w:val="lt-LT"/>
        </w:rPr>
        <w:t xml:space="preserve"> maždaug 1 val. po suvartojimo. 10–20 mg dozių intervale </w:t>
      </w:r>
      <w:proofErr w:type="spellStart"/>
      <w:r w:rsidRPr="00D630D0">
        <w:rPr>
          <w:szCs w:val="22"/>
          <w:lang w:val="lt-LT"/>
        </w:rPr>
        <w:t>domperidono</w:t>
      </w:r>
      <w:proofErr w:type="spellEnd"/>
      <w:r w:rsidRPr="00D630D0">
        <w:rPr>
          <w:szCs w:val="22"/>
          <w:lang w:val="lt-LT"/>
        </w:rPr>
        <w:t xml:space="preserve"> </w:t>
      </w:r>
      <w:proofErr w:type="spellStart"/>
      <w:r w:rsidRPr="00D630D0">
        <w:rPr>
          <w:szCs w:val="22"/>
          <w:lang w:val="lt-LT"/>
        </w:rPr>
        <w:t>Cmax</w:t>
      </w:r>
      <w:proofErr w:type="spellEnd"/>
      <w:r w:rsidRPr="00D630D0">
        <w:rPr>
          <w:szCs w:val="22"/>
          <w:lang w:val="lt-LT"/>
        </w:rPr>
        <w:t xml:space="preserve"> ir AUC vertės didėja proporcingai dozei. Buvo pastebėtas 2–3 kartus didesnis </w:t>
      </w:r>
      <w:proofErr w:type="spellStart"/>
      <w:r w:rsidRPr="00D630D0">
        <w:rPr>
          <w:szCs w:val="22"/>
          <w:lang w:val="lt-LT"/>
        </w:rPr>
        <w:t>domperidono</w:t>
      </w:r>
      <w:proofErr w:type="spellEnd"/>
      <w:r w:rsidRPr="00D630D0">
        <w:rPr>
          <w:szCs w:val="22"/>
          <w:lang w:val="lt-LT"/>
        </w:rPr>
        <w:t xml:space="preserve"> AUC susikaupimas </w:t>
      </w:r>
      <w:proofErr w:type="spellStart"/>
      <w:r w:rsidRPr="00D630D0">
        <w:rPr>
          <w:szCs w:val="22"/>
          <w:lang w:val="lt-LT"/>
        </w:rPr>
        <w:t>domperidoną</w:t>
      </w:r>
      <w:proofErr w:type="spellEnd"/>
      <w:r w:rsidRPr="00D630D0">
        <w:rPr>
          <w:szCs w:val="22"/>
          <w:lang w:val="lt-LT"/>
        </w:rPr>
        <w:t xml:space="preserve"> dozuojant kartotinai keturis kartus per parą (kas 5 val.) 4 dienas. </w:t>
      </w:r>
    </w:p>
    <w:p w14:paraId="145A8C83" w14:textId="77777777" w:rsidR="007775C1" w:rsidRPr="00D630D0" w:rsidRDefault="007775C1" w:rsidP="007775C1">
      <w:pPr>
        <w:tabs>
          <w:tab w:val="clear" w:pos="567"/>
          <w:tab w:val="left" w:pos="1296"/>
        </w:tabs>
        <w:spacing w:line="240" w:lineRule="auto"/>
        <w:outlineLvl w:val="0"/>
        <w:rPr>
          <w:szCs w:val="22"/>
          <w:lang w:val="lt-LT"/>
        </w:rPr>
      </w:pPr>
    </w:p>
    <w:p w14:paraId="70CD308A" w14:textId="77777777" w:rsidR="007775C1" w:rsidRPr="00D630D0" w:rsidRDefault="007775C1" w:rsidP="007775C1">
      <w:pPr>
        <w:tabs>
          <w:tab w:val="clear" w:pos="567"/>
          <w:tab w:val="left" w:pos="1296"/>
        </w:tabs>
        <w:spacing w:line="240" w:lineRule="auto"/>
        <w:outlineLvl w:val="0"/>
        <w:rPr>
          <w:szCs w:val="22"/>
          <w:lang w:val="lt-LT"/>
        </w:rPr>
      </w:pPr>
      <w:r w:rsidRPr="00D630D0">
        <w:rPr>
          <w:szCs w:val="22"/>
          <w:lang w:val="lt-LT"/>
        </w:rPr>
        <w:lastRenderedPageBreak/>
        <w:t xml:space="preserve">Nors sveikiems asmenims vartojant po valgio </w:t>
      </w:r>
      <w:proofErr w:type="spellStart"/>
      <w:r w:rsidRPr="00D630D0">
        <w:rPr>
          <w:szCs w:val="22"/>
          <w:lang w:val="lt-LT"/>
        </w:rPr>
        <w:t>domperidono</w:t>
      </w:r>
      <w:proofErr w:type="spellEnd"/>
      <w:r w:rsidRPr="00D630D0">
        <w:rPr>
          <w:szCs w:val="22"/>
          <w:lang w:val="lt-LT"/>
        </w:rPr>
        <w:t xml:space="preserve"> biologinis prieinamumas padidėja, pacientai, kuriems yra virškinamojo trakto sutrikimų, </w:t>
      </w:r>
      <w:proofErr w:type="spellStart"/>
      <w:r w:rsidRPr="00D630D0">
        <w:rPr>
          <w:szCs w:val="22"/>
          <w:lang w:val="lt-LT"/>
        </w:rPr>
        <w:t>domperidoną</w:t>
      </w:r>
      <w:proofErr w:type="spellEnd"/>
      <w:r w:rsidRPr="00D630D0">
        <w:rPr>
          <w:szCs w:val="22"/>
          <w:lang w:val="lt-LT"/>
        </w:rPr>
        <w:t xml:space="preserve"> turi vartoti 15–30 minučių prieš valgį. Sumažėjęs skrandžio rūgštingumas mažina </w:t>
      </w:r>
      <w:proofErr w:type="spellStart"/>
      <w:r w:rsidRPr="00D630D0">
        <w:rPr>
          <w:szCs w:val="22"/>
          <w:lang w:val="lt-LT"/>
        </w:rPr>
        <w:t>domperidono</w:t>
      </w:r>
      <w:proofErr w:type="spellEnd"/>
      <w:r w:rsidRPr="00D630D0">
        <w:rPr>
          <w:szCs w:val="22"/>
          <w:lang w:val="lt-LT"/>
        </w:rPr>
        <w:t xml:space="preserve"> absorbciją. Biologinis prieinamumas sumažėjo anksčiau kartu vartojant </w:t>
      </w:r>
      <w:proofErr w:type="spellStart"/>
      <w:r w:rsidRPr="00D630D0">
        <w:rPr>
          <w:szCs w:val="22"/>
          <w:lang w:val="lt-LT"/>
        </w:rPr>
        <w:t>cimetidino</w:t>
      </w:r>
      <w:proofErr w:type="spellEnd"/>
      <w:r w:rsidRPr="00D630D0">
        <w:rPr>
          <w:szCs w:val="22"/>
          <w:lang w:val="lt-LT"/>
        </w:rPr>
        <w:t xml:space="preserve"> ir natrio </w:t>
      </w:r>
      <w:proofErr w:type="spellStart"/>
      <w:r w:rsidRPr="00D630D0">
        <w:rPr>
          <w:szCs w:val="22"/>
          <w:lang w:val="lt-LT"/>
        </w:rPr>
        <w:t>hidrokarbonato</w:t>
      </w:r>
      <w:proofErr w:type="spellEnd"/>
      <w:r w:rsidRPr="00D630D0">
        <w:rPr>
          <w:szCs w:val="22"/>
          <w:lang w:val="lt-LT"/>
        </w:rPr>
        <w:t xml:space="preserve">. </w:t>
      </w:r>
    </w:p>
    <w:p w14:paraId="0ACC0BC2" w14:textId="77777777" w:rsidR="007775C1" w:rsidRPr="00D630D0" w:rsidRDefault="007775C1" w:rsidP="007775C1">
      <w:pPr>
        <w:tabs>
          <w:tab w:val="clear" w:pos="567"/>
          <w:tab w:val="left" w:pos="1296"/>
        </w:tabs>
        <w:spacing w:line="240" w:lineRule="auto"/>
        <w:outlineLvl w:val="0"/>
        <w:rPr>
          <w:szCs w:val="22"/>
          <w:lang w:val="lt-LT"/>
        </w:rPr>
      </w:pPr>
    </w:p>
    <w:p w14:paraId="50EBBB10" w14:textId="77777777" w:rsidR="007775C1" w:rsidRPr="00D630D0" w:rsidRDefault="007775C1" w:rsidP="007775C1">
      <w:pPr>
        <w:tabs>
          <w:tab w:val="clear" w:pos="567"/>
          <w:tab w:val="left" w:pos="1296"/>
        </w:tabs>
        <w:spacing w:line="240" w:lineRule="auto"/>
        <w:outlineLvl w:val="0"/>
        <w:rPr>
          <w:szCs w:val="22"/>
          <w:lang w:val="lt-LT"/>
        </w:rPr>
      </w:pPr>
      <w:proofErr w:type="spellStart"/>
      <w:r w:rsidRPr="00D630D0">
        <w:rPr>
          <w:szCs w:val="22"/>
          <w:lang w:val="lt-LT"/>
        </w:rPr>
        <w:t>Domperidono</w:t>
      </w:r>
      <w:proofErr w:type="spellEnd"/>
      <w:r w:rsidRPr="00D630D0">
        <w:rPr>
          <w:szCs w:val="22"/>
          <w:lang w:val="lt-LT"/>
        </w:rPr>
        <w:t xml:space="preserve"> išgėrus po valgio, didžiausia koncentracija kraujo plazmoje atsiranda šiek tiek vėliau ir šiek tiek padidėja AUC. </w:t>
      </w:r>
    </w:p>
    <w:p w14:paraId="7E742761" w14:textId="77777777" w:rsidR="007775C1" w:rsidRPr="00D630D0" w:rsidRDefault="007775C1" w:rsidP="007775C1">
      <w:pPr>
        <w:tabs>
          <w:tab w:val="clear" w:pos="567"/>
          <w:tab w:val="left" w:pos="1296"/>
        </w:tabs>
        <w:spacing w:line="240" w:lineRule="auto"/>
        <w:ind w:left="567" w:hanging="567"/>
        <w:outlineLvl w:val="0"/>
        <w:rPr>
          <w:szCs w:val="22"/>
          <w:lang w:val="lt-LT"/>
        </w:rPr>
      </w:pPr>
    </w:p>
    <w:p w14:paraId="4917BAE2" w14:textId="77777777" w:rsidR="007775C1" w:rsidRPr="00D630D0" w:rsidRDefault="007775C1" w:rsidP="007775C1">
      <w:pPr>
        <w:tabs>
          <w:tab w:val="clear" w:pos="567"/>
          <w:tab w:val="left" w:pos="1296"/>
        </w:tabs>
        <w:spacing w:line="240" w:lineRule="auto"/>
        <w:ind w:left="567" w:hanging="567"/>
        <w:outlineLvl w:val="0"/>
        <w:rPr>
          <w:szCs w:val="22"/>
          <w:u w:val="single"/>
          <w:lang w:val="lt-LT"/>
        </w:rPr>
      </w:pPr>
      <w:r w:rsidRPr="00D630D0">
        <w:rPr>
          <w:szCs w:val="22"/>
          <w:u w:val="single"/>
          <w:lang w:val="lt-LT"/>
        </w:rPr>
        <w:t>Pasiskirstymas</w:t>
      </w:r>
    </w:p>
    <w:p w14:paraId="2E6959AD" w14:textId="77777777" w:rsidR="007775C1" w:rsidRPr="00D630D0" w:rsidRDefault="007775C1" w:rsidP="007775C1">
      <w:pPr>
        <w:tabs>
          <w:tab w:val="clear" w:pos="567"/>
          <w:tab w:val="left" w:pos="1296"/>
        </w:tabs>
        <w:spacing w:line="240" w:lineRule="auto"/>
        <w:outlineLvl w:val="0"/>
        <w:rPr>
          <w:szCs w:val="22"/>
          <w:lang w:val="lt-LT"/>
        </w:rPr>
      </w:pPr>
      <w:r w:rsidRPr="00D630D0">
        <w:rPr>
          <w:szCs w:val="22"/>
          <w:lang w:val="lt-LT"/>
        </w:rPr>
        <w:t xml:space="preserve">Atrodo, kad išgertas </w:t>
      </w:r>
      <w:proofErr w:type="spellStart"/>
      <w:r w:rsidRPr="00D630D0">
        <w:rPr>
          <w:szCs w:val="22"/>
          <w:lang w:val="lt-LT"/>
        </w:rPr>
        <w:t>domperidonas</w:t>
      </w:r>
      <w:proofErr w:type="spellEnd"/>
      <w:r w:rsidRPr="00D630D0">
        <w:rPr>
          <w:szCs w:val="22"/>
          <w:lang w:val="lt-LT"/>
        </w:rPr>
        <w:t xml:space="preserve"> nesikaupia ir savo paties metabolizmo neindukuoja. Dvi savaites gėrus 30 mg paros dozę, didžiausia koncentracija kraujo plazmoje, praėjus 90 min. po dozės pavartojimo, buvo maždaug tokia pati, kaip ir po pirmosios dozės pavartojimo, t. y. atitinkamai 21 </w:t>
      </w:r>
      <w:proofErr w:type="spellStart"/>
      <w:r w:rsidRPr="00D630D0">
        <w:rPr>
          <w:szCs w:val="22"/>
          <w:lang w:val="lt-LT"/>
        </w:rPr>
        <w:t>ng</w:t>
      </w:r>
      <w:proofErr w:type="spellEnd"/>
      <w:r w:rsidRPr="00D630D0">
        <w:rPr>
          <w:szCs w:val="22"/>
          <w:lang w:val="lt-LT"/>
        </w:rPr>
        <w:t>/ml ir 18 </w:t>
      </w:r>
      <w:proofErr w:type="spellStart"/>
      <w:r w:rsidRPr="00D630D0">
        <w:rPr>
          <w:szCs w:val="22"/>
          <w:lang w:val="lt-LT"/>
        </w:rPr>
        <w:t>ng</w:t>
      </w:r>
      <w:proofErr w:type="spellEnd"/>
      <w:r w:rsidRPr="00D630D0">
        <w:rPr>
          <w:szCs w:val="22"/>
          <w:lang w:val="lt-LT"/>
        </w:rPr>
        <w:t xml:space="preserve">/ml. 91 – 93 </w:t>
      </w:r>
      <w:r w:rsidRPr="00D630D0">
        <w:rPr>
          <w:szCs w:val="22"/>
          <w:lang w:val="lt-LT"/>
        </w:rPr>
        <w:sym w:font="Symbol" w:char="F025"/>
      </w:r>
      <w:r w:rsidRPr="00D630D0">
        <w:rPr>
          <w:szCs w:val="22"/>
          <w:lang w:val="lt-LT"/>
        </w:rPr>
        <w:t xml:space="preserve"> </w:t>
      </w:r>
      <w:proofErr w:type="spellStart"/>
      <w:r w:rsidRPr="00D630D0">
        <w:rPr>
          <w:szCs w:val="22"/>
          <w:lang w:val="lt-LT"/>
        </w:rPr>
        <w:t>domperidono</w:t>
      </w:r>
      <w:proofErr w:type="spellEnd"/>
      <w:r w:rsidRPr="00D630D0">
        <w:rPr>
          <w:szCs w:val="22"/>
          <w:lang w:val="lt-LT"/>
        </w:rPr>
        <w:t xml:space="preserve"> prisijungia prie kraujo plazmos baltymų. </w:t>
      </w:r>
    </w:p>
    <w:p w14:paraId="1AA21911" w14:textId="77777777" w:rsidR="007775C1" w:rsidRPr="00D630D0" w:rsidRDefault="007775C1" w:rsidP="007775C1">
      <w:pPr>
        <w:spacing w:line="240" w:lineRule="auto"/>
        <w:rPr>
          <w:szCs w:val="22"/>
          <w:lang w:val="lt-LT"/>
        </w:rPr>
      </w:pPr>
      <w:r w:rsidRPr="00D630D0">
        <w:rPr>
          <w:szCs w:val="22"/>
          <w:lang w:val="lt-LT"/>
        </w:rPr>
        <w:t>Tiriant radioaktyviai žymėtų vaistų pasiskirstymą gyvūnuose, nustatytas platus pasiskirstymas audiniuose, bet maža koncentracija smegenyse. Stebėtas mažas vaisto pralaidumas per placentą žiurkėms.</w:t>
      </w:r>
    </w:p>
    <w:p w14:paraId="57A86522" w14:textId="77777777" w:rsidR="007775C1" w:rsidRPr="00D630D0" w:rsidRDefault="007775C1" w:rsidP="007775C1">
      <w:pPr>
        <w:tabs>
          <w:tab w:val="clear" w:pos="567"/>
          <w:tab w:val="left" w:pos="1296"/>
        </w:tabs>
        <w:spacing w:line="240" w:lineRule="auto"/>
        <w:ind w:left="567" w:hanging="567"/>
        <w:outlineLvl w:val="0"/>
        <w:rPr>
          <w:szCs w:val="22"/>
          <w:lang w:val="lt-LT"/>
        </w:rPr>
      </w:pPr>
    </w:p>
    <w:p w14:paraId="723CBFE3" w14:textId="77777777" w:rsidR="007775C1" w:rsidRPr="00D630D0" w:rsidRDefault="007775C1" w:rsidP="007775C1">
      <w:pPr>
        <w:tabs>
          <w:tab w:val="clear" w:pos="567"/>
          <w:tab w:val="left" w:pos="1296"/>
        </w:tabs>
        <w:spacing w:line="240" w:lineRule="auto"/>
        <w:ind w:hanging="27"/>
        <w:outlineLvl w:val="0"/>
        <w:rPr>
          <w:b/>
          <w:i/>
          <w:szCs w:val="22"/>
          <w:u w:val="single"/>
          <w:lang w:val="lt-LT"/>
        </w:rPr>
      </w:pPr>
      <w:proofErr w:type="spellStart"/>
      <w:r w:rsidRPr="00D630D0">
        <w:rPr>
          <w:szCs w:val="22"/>
          <w:u w:val="single"/>
          <w:lang w:val="lt-LT"/>
        </w:rPr>
        <w:t>Biotransformacija</w:t>
      </w:r>
      <w:proofErr w:type="spellEnd"/>
      <w:r w:rsidRPr="00D630D0">
        <w:rPr>
          <w:b/>
          <w:i/>
          <w:szCs w:val="22"/>
          <w:u w:val="single"/>
          <w:lang w:val="lt-LT"/>
        </w:rPr>
        <w:t xml:space="preserve"> </w:t>
      </w:r>
    </w:p>
    <w:p w14:paraId="1F9A4EF1" w14:textId="77777777" w:rsidR="007775C1" w:rsidRPr="00D630D0" w:rsidRDefault="007775C1" w:rsidP="007775C1">
      <w:pPr>
        <w:tabs>
          <w:tab w:val="clear" w:pos="567"/>
          <w:tab w:val="left" w:pos="1296"/>
        </w:tabs>
        <w:spacing w:line="240" w:lineRule="auto"/>
        <w:ind w:hanging="27"/>
        <w:outlineLvl w:val="0"/>
        <w:rPr>
          <w:szCs w:val="22"/>
          <w:lang w:val="lt-LT"/>
        </w:rPr>
      </w:pPr>
      <w:proofErr w:type="spellStart"/>
      <w:r w:rsidRPr="00D630D0">
        <w:rPr>
          <w:szCs w:val="22"/>
          <w:lang w:val="lt-LT"/>
        </w:rPr>
        <w:t>Domperidonas</w:t>
      </w:r>
      <w:proofErr w:type="spellEnd"/>
      <w:r w:rsidRPr="00D630D0">
        <w:rPr>
          <w:szCs w:val="22"/>
          <w:lang w:val="lt-LT"/>
        </w:rPr>
        <w:t xml:space="preserve"> kepenyse greitai ir ekstensyviai </w:t>
      </w:r>
      <w:proofErr w:type="spellStart"/>
      <w:r w:rsidRPr="00D630D0">
        <w:rPr>
          <w:szCs w:val="22"/>
          <w:lang w:val="lt-LT"/>
        </w:rPr>
        <w:t>metabolizuojamas</w:t>
      </w:r>
      <w:proofErr w:type="spellEnd"/>
      <w:r w:rsidRPr="00D630D0">
        <w:rPr>
          <w:szCs w:val="22"/>
          <w:lang w:val="lt-LT"/>
        </w:rPr>
        <w:t xml:space="preserve"> </w:t>
      </w:r>
      <w:proofErr w:type="spellStart"/>
      <w:r w:rsidRPr="00D630D0">
        <w:rPr>
          <w:szCs w:val="22"/>
          <w:lang w:val="lt-LT"/>
        </w:rPr>
        <w:t>hidroksilinimo</w:t>
      </w:r>
      <w:proofErr w:type="spellEnd"/>
      <w:r w:rsidRPr="00D630D0">
        <w:rPr>
          <w:szCs w:val="22"/>
          <w:lang w:val="lt-LT"/>
        </w:rPr>
        <w:t xml:space="preserve"> ir N-</w:t>
      </w:r>
      <w:proofErr w:type="spellStart"/>
      <w:r w:rsidRPr="00D630D0">
        <w:rPr>
          <w:szCs w:val="22"/>
          <w:lang w:val="lt-LT"/>
        </w:rPr>
        <w:t>dealkilinimo</w:t>
      </w:r>
      <w:proofErr w:type="spellEnd"/>
      <w:r w:rsidRPr="00D630D0">
        <w:rPr>
          <w:szCs w:val="22"/>
          <w:lang w:val="lt-LT"/>
        </w:rPr>
        <w:t xml:space="preserve"> būdu. Tyrimų </w:t>
      </w:r>
      <w:proofErr w:type="spellStart"/>
      <w:r w:rsidRPr="00D630D0">
        <w:rPr>
          <w:i/>
          <w:szCs w:val="22"/>
          <w:lang w:val="lt-LT"/>
        </w:rPr>
        <w:t>in</w:t>
      </w:r>
      <w:proofErr w:type="spellEnd"/>
      <w:r w:rsidRPr="00D630D0">
        <w:rPr>
          <w:i/>
          <w:szCs w:val="22"/>
          <w:lang w:val="lt-LT"/>
        </w:rPr>
        <w:t xml:space="preserve"> </w:t>
      </w:r>
      <w:proofErr w:type="spellStart"/>
      <w:r w:rsidRPr="00D630D0">
        <w:rPr>
          <w:i/>
          <w:szCs w:val="22"/>
          <w:lang w:val="lt-LT"/>
        </w:rPr>
        <w:t>vitro</w:t>
      </w:r>
      <w:proofErr w:type="spellEnd"/>
      <w:r w:rsidRPr="00D630D0">
        <w:rPr>
          <w:i/>
          <w:szCs w:val="22"/>
          <w:lang w:val="lt-LT"/>
        </w:rPr>
        <w:t xml:space="preserve"> </w:t>
      </w:r>
      <w:r w:rsidRPr="00D630D0">
        <w:rPr>
          <w:szCs w:val="22"/>
          <w:lang w:val="lt-LT"/>
        </w:rPr>
        <w:t xml:space="preserve">su diagnostiniais inhibitoriais rezultatai rodo, kad svarbiausias </w:t>
      </w:r>
      <w:proofErr w:type="spellStart"/>
      <w:r w:rsidRPr="00D630D0">
        <w:rPr>
          <w:szCs w:val="22"/>
          <w:lang w:val="lt-LT"/>
        </w:rPr>
        <w:t>citochromo</w:t>
      </w:r>
      <w:proofErr w:type="spellEnd"/>
      <w:r w:rsidRPr="00D630D0">
        <w:rPr>
          <w:szCs w:val="22"/>
          <w:lang w:val="lt-LT"/>
        </w:rPr>
        <w:t xml:space="preserve"> P 450 </w:t>
      </w:r>
      <w:proofErr w:type="spellStart"/>
      <w:r w:rsidRPr="00D630D0">
        <w:rPr>
          <w:szCs w:val="22"/>
          <w:lang w:val="lt-LT"/>
        </w:rPr>
        <w:t>izofermentas</w:t>
      </w:r>
      <w:proofErr w:type="spellEnd"/>
      <w:r w:rsidRPr="00D630D0">
        <w:rPr>
          <w:szCs w:val="22"/>
          <w:lang w:val="lt-LT"/>
        </w:rPr>
        <w:t xml:space="preserve">, dalyvaujantis </w:t>
      </w:r>
      <w:proofErr w:type="spellStart"/>
      <w:r w:rsidRPr="00D630D0">
        <w:rPr>
          <w:szCs w:val="22"/>
          <w:lang w:val="lt-LT"/>
        </w:rPr>
        <w:t>domperidono</w:t>
      </w:r>
      <w:proofErr w:type="spellEnd"/>
      <w:r w:rsidRPr="00D630D0">
        <w:rPr>
          <w:szCs w:val="22"/>
          <w:lang w:val="lt-LT"/>
        </w:rPr>
        <w:t xml:space="preserve"> N-</w:t>
      </w:r>
      <w:proofErr w:type="spellStart"/>
      <w:r w:rsidRPr="00D630D0">
        <w:rPr>
          <w:szCs w:val="22"/>
          <w:lang w:val="lt-LT"/>
        </w:rPr>
        <w:t>dealkilinime</w:t>
      </w:r>
      <w:proofErr w:type="spellEnd"/>
      <w:r w:rsidRPr="00D630D0">
        <w:rPr>
          <w:szCs w:val="22"/>
          <w:lang w:val="lt-LT"/>
        </w:rPr>
        <w:t xml:space="preserve">, yra CYP 3A4, o </w:t>
      </w:r>
      <w:proofErr w:type="spellStart"/>
      <w:r w:rsidRPr="00D630D0">
        <w:rPr>
          <w:szCs w:val="22"/>
          <w:lang w:val="lt-LT"/>
        </w:rPr>
        <w:t>domperidono</w:t>
      </w:r>
      <w:proofErr w:type="spellEnd"/>
      <w:r w:rsidRPr="00D630D0">
        <w:rPr>
          <w:szCs w:val="22"/>
          <w:lang w:val="lt-LT"/>
        </w:rPr>
        <w:t xml:space="preserve"> aromatiniame </w:t>
      </w:r>
      <w:proofErr w:type="spellStart"/>
      <w:r w:rsidRPr="00D630D0">
        <w:rPr>
          <w:szCs w:val="22"/>
          <w:lang w:val="lt-LT"/>
        </w:rPr>
        <w:t>hidroksilinime</w:t>
      </w:r>
      <w:proofErr w:type="spellEnd"/>
      <w:r w:rsidRPr="00D630D0">
        <w:rPr>
          <w:szCs w:val="22"/>
          <w:lang w:val="lt-LT"/>
        </w:rPr>
        <w:t xml:space="preserve"> dalyvauja CYP 3A4, CYP 1A2 ir CYP 2E1 </w:t>
      </w:r>
      <w:proofErr w:type="spellStart"/>
      <w:r w:rsidRPr="00D630D0">
        <w:rPr>
          <w:szCs w:val="22"/>
          <w:lang w:val="lt-LT"/>
        </w:rPr>
        <w:t>izofermentai</w:t>
      </w:r>
      <w:proofErr w:type="spellEnd"/>
      <w:r w:rsidRPr="00D630D0">
        <w:rPr>
          <w:szCs w:val="22"/>
          <w:lang w:val="lt-LT"/>
        </w:rPr>
        <w:t xml:space="preserve">. </w:t>
      </w:r>
    </w:p>
    <w:p w14:paraId="7DD3478B" w14:textId="77777777" w:rsidR="007775C1" w:rsidRPr="00D630D0" w:rsidRDefault="007775C1" w:rsidP="007775C1">
      <w:pPr>
        <w:tabs>
          <w:tab w:val="clear" w:pos="567"/>
          <w:tab w:val="left" w:pos="1296"/>
        </w:tabs>
        <w:spacing w:line="240" w:lineRule="auto"/>
        <w:ind w:left="567" w:hanging="567"/>
        <w:outlineLvl w:val="0"/>
        <w:rPr>
          <w:szCs w:val="22"/>
          <w:lang w:val="lt-LT"/>
        </w:rPr>
      </w:pPr>
    </w:p>
    <w:p w14:paraId="2D6C9117" w14:textId="77777777" w:rsidR="007775C1" w:rsidRPr="00D630D0" w:rsidRDefault="007775C1" w:rsidP="007775C1">
      <w:pPr>
        <w:tabs>
          <w:tab w:val="clear" w:pos="567"/>
          <w:tab w:val="left" w:pos="1296"/>
        </w:tabs>
        <w:spacing w:line="240" w:lineRule="auto"/>
        <w:outlineLvl w:val="0"/>
        <w:rPr>
          <w:szCs w:val="22"/>
          <w:u w:val="single"/>
          <w:lang w:val="lt-LT"/>
        </w:rPr>
      </w:pPr>
      <w:r w:rsidRPr="00D630D0">
        <w:rPr>
          <w:szCs w:val="22"/>
          <w:u w:val="single"/>
          <w:lang w:val="lt-LT"/>
        </w:rPr>
        <w:t>Eliminacija</w:t>
      </w:r>
    </w:p>
    <w:p w14:paraId="3906E0EB" w14:textId="77777777" w:rsidR="007775C1" w:rsidRPr="00D630D0" w:rsidRDefault="007775C1" w:rsidP="007775C1">
      <w:pPr>
        <w:tabs>
          <w:tab w:val="clear" w:pos="567"/>
          <w:tab w:val="left" w:pos="1296"/>
        </w:tabs>
        <w:spacing w:line="240" w:lineRule="auto"/>
        <w:outlineLvl w:val="0"/>
        <w:rPr>
          <w:szCs w:val="22"/>
          <w:lang w:val="lt-LT"/>
        </w:rPr>
      </w:pPr>
      <w:r w:rsidRPr="00D630D0">
        <w:rPr>
          <w:szCs w:val="22"/>
          <w:lang w:val="lt-LT"/>
        </w:rPr>
        <w:t>Su šlapimu ir išmatomis išsiskiria atitinkamai 31</w:t>
      </w:r>
      <w:r w:rsidRPr="00D630D0">
        <w:rPr>
          <w:szCs w:val="22"/>
          <w:lang w:val="lt-LT"/>
        </w:rPr>
        <w:sym w:font="Symbol" w:char="F025"/>
      </w:r>
      <w:r w:rsidRPr="00D630D0">
        <w:rPr>
          <w:szCs w:val="22"/>
          <w:lang w:val="lt-LT"/>
        </w:rPr>
        <w:t xml:space="preserve"> ir 66</w:t>
      </w:r>
      <w:r w:rsidRPr="00D630D0">
        <w:rPr>
          <w:szCs w:val="22"/>
          <w:lang w:val="lt-LT"/>
        </w:rPr>
        <w:sym w:font="Symbol" w:char="F025"/>
      </w:r>
      <w:r w:rsidRPr="00D630D0">
        <w:rPr>
          <w:szCs w:val="22"/>
          <w:lang w:val="lt-LT"/>
        </w:rPr>
        <w:t xml:space="preserve"> išgertos </w:t>
      </w:r>
      <w:proofErr w:type="spellStart"/>
      <w:r w:rsidRPr="00D630D0">
        <w:rPr>
          <w:szCs w:val="22"/>
          <w:lang w:val="lt-LT"/>
        </w:rPr>
        <w:t>domperidono</w:t>
      </w:r>
      <w:proofErr w:type="spellEnd"/>
      <w:r w:rsidRPr="00D630D0">
        <w:rPr>
          <w:szCs w:val="22"/>
          <w:lang w:val="lt-LT"/>
        </w:rPr>
        <w:t xml:space="preserve"> dozės. Nepakitusio medikamento iš organizmo išsiskiria mažai: 10</w:t>
      </w:r>
      <w:r w:rsidRPr="00D630D0">
        <w:rPr>
          <w:szCs w:val="22"/>
          <w:lang w:val="lt-LT"/>
        </w:rPr>
        <w:sym w:font="Symbol" w:char="F025"/>
      </w:r>
      <w:r w:rsidRPr="00D630D0">
        <w:rPr>
          <w:szCs w:val="22"/>
          <w:lang w:val="lt-LT"/>
        </w:rPr>
        <w:t xml:space="preserve"> dozės pašalinama su išmatomis, 1</w:t>
      </w:r>
      <w:r w:rsidRPr="00D630D0">
        <w:rPr>
          <w:szCs w:val="22"/>
          <w:lang w:val="lt-LT"/>
        </w:rPr>
        <w:sym w:font="Symbol" w:char="F025"/>
      </w:r>
      <w:r w:rsidRPr="00D630D0">
        <w:rPr>
          <w:szCs w:val="22"/>
          <w:lang w:val="lt-LT"/>
        </w:rPr>
        <w:t xml:space="preserve"> </w:t>
      </w:r>
      <w:r w:rsidRPr="00D630D0">
        <w:rPr>
          <w:szCs w:val="22"/>
          <w:lang w:val="lt-LT"/>
        </w:rPr>
        <w:sym w:font="Symbol" w:char="F02D"/>
      </w:r>
      <w:r w:rsidRPr="00D630D0">
        <w:rPr>
          <w:szCs w:val="22"/>
          <w:lang w:val="lt-LT"/>
        </w:rPr>
        <w:t xml:space="preserve"> su šlapimu. Sveikų žmonių kraujo plazmoje vienos išgertos dozės pusinės eliminacijos laikas yra 7 – 9 val., ligonių, sergančių sunkiu inkstų nepakankamumu </w:t>
      </w:r>
      <w:r w:rsidRPr="00D630D0">
        <w:rPr>
          <w:szCs w:val="22"/>
          <w:lang w:val="lt-LT"/>
        </w:rPr>
        <w:sym w:font="Symbol" w:char="F02D"/>
      </w:r>
      <w:r w:rsidRPr="00D630D0">
        <w:rPr>
          <w:szCs w:val="22"/>
          <w:lang w:val="lt-LT"/>
        </w:rPr>
        <w:t xml:space="preserve"> ilgesnis. </w:t>
      </w:r>
    </w:p>
    <w:p w14:paraId="57EF6EBD" w14:textId="77777777" w:rsidR="007775C1" w:rsidRPr="00D630D0" w:rsidRDefault="007775C1" w:rsidP="007775C1">
      <w:pPr>
        <w:tabs>
          <w:tab w:val="clear" w:pos="567"/>
          <w:tab w:val="left" w:pos="1296"/>
        </w:tabs>
        <w:spacing w:line="240" w:lineRule="auto"/>
        <w:ind w:left="567" w:hanging="567"/>
        <w:outlineLvl w:val="0"/>
        <w:rPr>
          <w:b/>
          <w:i/>
          <w:szCs w:val="22"/>
          <w:u w:val="single"/>
          <w:lang w:val="lt-LT"/>
        </w:rPr>
      </w:pPr>
    </w:p>
    <w:p w14:paraId="17781A8F" w14:textId="77777777" w:rsidR="007775C1" w:rsidRPr="00D630D0" w:rsidRDefault="007775C1" w:rsidP="007775C1">
      <w:pPr>
        <w:tabs>
          <w:tab w:val="clear" w:pos="567"/>
          <w:tab w:val="left" w:pos="1296"/>
        </w:tabs>
        <w:spacing w:line="240" w:lineRule="auto"/>
        <w:outlineLvl w:val="0"/>
        <w:rPr>
          <w:rFonts w:eastAsia="SimSun"/>
          <w:szCs w:val="22"/>
          <w:u w:val="single"/>
          <w:lang w:val="lt-LT" w:eastAsia="zh-CN"/>
        </w:rPr>
      </w:pPr>
      <w:r w:rsidRPr="00D630D0">
        <w:rPr>
          <w:rFonts w:eastAsia="SimSun"/>
          <w:szCs w:val="22"/>
          <w:u w:val="single"/>
          <w:lang w:val="lt-LT" w:eastAsia="zh-CN"/>
        </w:rPr>
        <w:t>Ypatingos populiacijos</w:t>
      </w:r>
    </w:p>
    <w:p w14:paraId="759FA7E1" w14:textId="77777777" w:rsidR="007775C1" w:rsidRPr="00D630D0" w:rsidRDefault="007775C1" w:rsidP="007775C1">
      <w:pPr>
        <w:tabs>
          <w:tab w:val="clear" w:pos="567"/>
          <w:tab w:val="left" w:pos="1296"/>
        </w:tabs>
        <w:spacing w:line="240" w:lineRule="auto"/>
        <w:outlineLvl w:val="0"/>
        <w:rPr>
          <w:szCs w:val="22"/>
          <w:lang w:val="lt-LT"/>
        </w:rPr>
      </w:pPr>
    </w:p>
    <w:p w14:paraId="08F84AF8" w14:textId="77777777" w:rsidR="007775C1" w:rsidRPr="00D630D0" w:rsidRDefault="007775C1" w:rsidP="007775C1">
      <w:pPr>
        <w:tabs>
          <w:tab w:val="clear" w:pos="567"/>
          <w:tab w:val="left" w:pos="1296"/>
        </w:tabs>
        <w:spacing w:line="240" w:lineRule="auto"/>
        <w:rPr>
          <w:iCs/>
          <w:szCs w:val="22"/>
          <w:lang w:val="lt-LT"/>
        </w:rPr>
      </w:pPr>
      <w:r w:rsidRPr="00D630D0">
        <w:rPr>
          <w:iCs/>
          <w:szCs w:val="22"/>
          <w:lang w:val="lt-LT"/>
        </w:rPr>
        <w:t>Sutrikusi kepenų funkcija</w:t>
      </w:r>
    </w:p>
    <w:p w14:paraId="3860B2AF" w14:textId="77777777" w:rsidR="007775C1" w:rsidRPr="00D630D0" w:rsidRDefault="007775C1" w:rsidP="007775C1">
      <w:pPr>
        <w:tabs>
          <w:tab w:val="clear" w:pos="567"/>
          <w:tab w:val="left" w:pos="1296"/>
        </w:tabs>
        <w:spacing w:line="240" w:lineRule="auto"/>
        <w:rPr>
          <w:b/>
          <w:i/>
          <w:szCs w:val="22"/>
          <w:u w:val="single"/>
          <w:lang w:val="lt-LT"/>
        </w:rPr>
      </w:pPr>
    </w:p>
    <w:p w14:paraId="70B3ABF4"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Žmonių, kuriems yra nustatytas vidutinio sunkumo kepenų pakenkimas (</w:t>
      </w:r>
      <w:proofErr w:type="spellStart"/>
      <w:r w:rsidRPr="00D630D0">
        <w:rPr>
          <w:szCs w:val="22"/>
          <w:lang w:val="lt-LT"/>
        </w:rPr>
        <w:t>Pugh</w:t>
      </w:r>
      <w:proofErr w:type="spellEnd"/>
      <w:r w:rsidRPr="00D630D0">
        <w:rPr>
          <w:szCs w:val="22"/>
          <w:lang w:val="lt-LT"/>
        </w:rPr>
        <w:t xml:space="preserve"> balas nuo 7 iki 9, B klasė </w:t>
      </w:r>
      <w:proofErr w:type="spellStart"/>
      <w:r w:rsidRPr="00D630D0">
        <w:rPr>
          <w:szCs w:val="22"/>
          <w:lang w:val="lt-LT"/>
        </w:rPr>
        <w:t>pagalChild-Pugh</w:t>
      </w:r>
      <w:proofErr w:type="spellEnd"/>
      <w:r w:rsidRPr="00D630D0">
        <w:rPr>
          <w:szCs w:val="22"/>
          <w:lang w:val="lt-LT"/>
        </w:rPr>
        <w:t xml:space="preserve">), </w:t>
      </w:r>
      <w:proofErr w:type="spellStart"/>
      <w:r w:rsidRPr="00D630D0">
        <w:rPr>
          <w:szCs w:val="22"/>
          <w:lang w:val="lt-LT"/>
        </w:rPr>
        <w:t>domperidono</w:t>
      </w:r>
      <w:proofErr w:type="spellEnd"/>
      <w:r w:rsidRPr="00D630D0">
        <w:rPr>
          <w:szCs w:val="22"/>
          <w:lang w:val="lt-LT"/>
        </w:rPr>
        <w:t xml:space="preserve"> AUC ir </w:t>
      </w:r>
      <w:proofErr w:type="spellStart"/>
      <w:r w:rsidRPr="00D630D0">
        <w:rPr>
          <w:szCs w:val="22"/>
          <w:lang w:val="lt-LT"/>
        </w:rPr>
        <w:t>Cmax</w:t>
      </w:r>
      <w:proofErr w:type="spellEnd"/>
      <w:r w:rsidRPr="00D630D0">
        <w:rPr>
          <w:szCs w:val="22"/>
          <w:lang w:val="lt-LT"/>
        </w:rPr>
        <w:t xml:space="preserve"> yra 2,9 ir 1,5 karto didesni, negu sveikų žmonių.</w:t>
      </w:r>
    </w:p>
    <w:p w14:paraId="37D89B50" w14:textId="77777777" w:rsidR="007775C1" w:rsidRPr="00D630D0" w:rsidRDefault="007775C1" w:rsidP="007775C1">
      <w:pPr>
        <w:tabs>
          <w:tab w:val="clear" w:pos="567"/>
          <w:tab w:val="left" w:pos="1296"/>
        </w:tabs>
        <w:spacing w:line="240" w:lineRule="auto"/>
        <w:rPr>
          <w:szCs w:val="22"/>
          <w:lang w:val="lt-LT"/>
        </w:rPr>
      </w:pPr>
    </w:p>
    <w:p w14:paraId="0BCB26A8"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 xml:space="preserve">Laisvoji frakcija yra padidėjusi 25 %, o pusinės eliminacijos periodas pailgėjęs nuo 15 iki 23 valandų. Žmonėms, kuriems yra nustatytas lengvas kepenų pakenkimas, sisteminė ekspozicija pagal </w:t>
      </w:r>
      <w:proofErr w:type="spellStart"/>
      <w:r w:rsidRPr="00D630D0">
        <w:rPr>
          <w:szCs w:val="22"/>
          <w:lang w:val="lt-LT"/>
        </w:rPr>
        <w:t>Cmax</w:t>
      </w:r>
      <w:proofErr w:type="spellEnd"/>
      <w:r w:rsidRPr="00D630D0">
        <w:rPr>
          <w:szCs w:val="22"/>
          <w:lang w:val="lt-LT"/>
        </w:rPr>
        <w:t xml:space="preserve"> ir AUC būna šiek tiek mažesnė, negu sveikiems žmonėms. Prisijungimo prie baltymo ar galutinio pusinės eliminacijos periodo pokyčių nebūna. Žmonės, kuriems yra sunkus kepenų pakenkimas, netirti. </w:t>
      </w:r>
      <w:proofErr w:type="spellStart"/>
      <w:r w:rsidRPr="00D630D0">
        <w:rPr>
          <w:szCs w:val="22"/>
          <w:lang w:val="lt-LT"/>
        </w:rPr>
        <w:t>Domperidoną</w:t>
      </w:r>
      <w:proofErr w:type="spellEnd"/>
      <w:r w:rsidRPr="00D630D0">
        <w:rPr>
          <w:szCs w:val="22"/>
          <w:lang w:val="lt-LT"/>
        </w:rPr>
        <w:t xml:space="preserve"> draudžiama vartoti pacientams, kuriems yra vidutinio sunkumo arba sunkus kepenų pakenkimas (žr. 4.3 skyrių).</w:t>
      </w:r>
    </w:p>
    <w:p w14:paraId="0B969F4D" w14:textId="77777777" w:rsidR="007775C1" w:rsidRPr="00D630D0" w:rsidRDefault="007775C1" w:rsidP="007775C1">
      <w:pPr>
        <w:tabs>
          <w:tab w:val="clear" w:pos="567"/>
          <w:tab w:val="left" w:pos="1296"/>
        </w:tabs>
        <w:spacing w:line="240" w:lineRule="auto"/>
        <w:rPr>
          <w:szCs w:val="22"/>
          <w:lang w:val="lt-LT"/>
        </w:rPr>
      </w:pPr>
    </w:p>
    <w:p w14:paraId="2C69FD27"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Sutrikusi inkstų funkcija</w:t>
      </w:r>
    </w:p>
    <w:p w14:paraId="79219323" w14:textId="77777777" w:rsidR="007775C1" w:rsidRPr="00D630D0" w:rsidRDefault="007775C1" w:rsidP="007775C1">
      <w:pPr>
        <w:tabs>
          <w:tab w:val="clear" w:pos="567"/>
          <w:tab w:val="left" w:pos="1296"/>
        </w:tabs>
        <w:spacing w:line="240" w:lineRule="auto"/>
        <w:rPr>
          <w:szCs w:val="22"/>
          <w:lang w:val="lt-LT"/>
        </w:rPr>
      </w:pPr>
    </w:p>
    <w:p w14:paraId="18169AFB"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Pacientams, kuriems yra sunkus inkstų funkcijos nepakankamumas (</w:t>
      </w:r>
      <w:proofErr w:type="spellStart"/>
      <w:r w:rsidRPr="00D630D0">
        <w:rPr>
          <w:szCs w:val="22"/>
          <w:lang w:val="lt-LT"/>
        </w:rPr>
        <w:t>kreatinino</w:t>
      </w:r>
      <w:proofErr w:type="spellEnd"/>
      <w:r w:rsidRPr="00D630D0">
        <w:rPr>
          <w:szCs w:val="22"/>
          <w:lang w:val="lt-LT"/>
        </w:rPr>
        <w:t xml:space="preserve"> klirensas &lt;30 ml/min / 1,73 m2), </w:t>
      </w:r>
      <w:proofErr w:type="spellStart"/>
      <w:r w:rsidRPr="00D630D0">
        <w:rPr>
          <w:szCs w:val="22"/>
          <w:lang w:val="lt-LT"/>
        </w:rPr>
        <w:t>domperidono</w:t>
      </w:r>
      <w:proofErr w:type="spellEnd"/>
      <w:r w:rsidRPr="00D630D0">
        <w:rPr>
          <w:szCs w:val="22"/>
          <w:lang w:val="lt-LT"/>
        </w:rPr>
        <w:t xml:space="preserve"> pusinės eliminacijos periodas pailgėjo nuo 7,4 iki 20,8 valandų, tačiau vaisto koncentracija plazmoje buvo mažesnė, negu sveikų savanorių.</w:t>
      </w:r>
    </w:p>
    <w:p w14:paraId="36444D00" w14:textId="77777777" w:rsidR="007775C1" w:rsidRPr="00D630D0" w:rsidRDefault="007775C1" w:rsidP="007775C1">
      <w:pPr>
        <w:tabs>
          <w:tab w:val="clear" w:pos="567"/>
          <w:tab w:val="left" w:pos="1296"/>
        </w:tabs>
        <w:spacing w:line="240" w:lineRule="auto"/>
        <w:rPr>
          <w:szCs w:val="22"/>
          <w:lang w:val="lt-LT"/>
        </w:rPr>
      </w:pPr>
    </w:p>
    <w:p w14:paraId="754ACD37"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Kadangi per inkstus išsiskiriama labai mažai nepakitusio vaisto (maždaug 1 %), mažai tikėtina, kad pacientams, kuriems yra inkstų nepakankamumas, reikia koreguoti vieną kartą vartojamą dozę.</w:t>
      </w:r>
    </w:p>
    <w:p w14:paraId="51AFBD7A" w14:textId="77777777" w:rsidR="007775C1" w:rsidRPr="00D630D0" w:rsidRDefault="007775C1" w:rsidP="007775C1">
      <w:pPr>
        <w:tabs>
          <w:tab w:val="clear" w:pos="567"/>
          <w:tab w:val="left" w:pos="1296"/>
        </w:tabs>
        <w:spacing w:line="240" w:lineRule="auto"/>
        <w:rPr>
          <w:szCs w:val="22"/>
          <w:lang w:val="lt-LT"/>
        </w:rPr>
      </w:pPr>
    </w:p>
    <w:p w14:paraId="5E04CCF5"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Tačiau, skiriant kartotines dozes, dozavimo dažnumas turi būti sumažintas iki vieno ar dviejų kartų per parą, atsižvelgiant į sutrikimo sunkumą, ir gali būti reikalingas dozės sumažinimas. Tokie ilgai gydomi pacientai turėtų būti reguliariai stebimi, žr. skyrius 4.2, 4.4.</w:t>
      </w:r>
    </w:p>
    <w:p w14:paraId="7937B276" w14:textId="77777777" w:rsidR="007775C1" w:rsidRPr="00D630D0" w:rsidRDefault="007775C1" w:rsidP="007775C1">
      <w:pPr>
        <w:tabs>
          <w:tab w:val="clear" w:pos="567"/>
          <w:tab w:val="left" w:pos="1296"/>
        </w:tabs>
        <w:spacing w:line="240" w:lineRule="auto"/>
        <w:ind w:left="567" w:hanging="567"/>
        <w:outlineLvl w:val="0"/>
        <w:rPr>
          <w:b/>
          <w:szCs w:val="22"/>
          <w:lang w:val="lt-LT"/>
        </w:rPr>
      </w:pPr>
    </w:p>
    <w:p w14:paraId="68C64270" w14:textId="77777777" w:rsidR="007775C1" w:rsidRPr="00D630D0" w:rsidRDefault="007775C1" w:rsidP="007775C1">
      <w:pPr>
        <w:tabs>
          <w:tab w:val="clear" w:pos="567"/>
          <w:tab w:val="left" w:pos="1296"/>
        </w:tabs>
        <w:spacing w:line="240" w:lineRule="auto"/>
        <w:ind w:left="567" w:hanging="567"/>
        <w:outlineLvl w:val="0"/>
        <w:rPr>
          <w:szCs w:val="22"/>
          <w:lang w:val="lt-LT"/>
        </w:rPr>
      </w:pPr>
      <w:r w:rsidRPr="00D630D0">
        <w:rPr>
          <w:b/>
          <w:szCs w:val="22"/>
          <w:lang w:val="lt-LT"/>
        </w:rPr>
        <w:t>5.3</w:t>
      </w:r>
      <w:r w:rsidRPr="00D630D0">
        <w:rPr>
          <w:b/>
          <w:szCs w:val="22"/>
          <w:lang w:val="lt-LT"/>
        </w:rPr>
        <w:tab/>
      </w:r>
      <w:proofErr w:type="spellStart"/>
      <w:r w:rsidRPr="00D630D0">
        <w:rPr>
          <w:b/>
          <w:szCs w:val="22"/>
          <w:lang w:val="lt-LT"/>
        </w:rPr>
        <w:t>Ikiklinikinių</w:t>
      </w:r>
      <w:proofErr w:type="spellEnd"/>
      <w:r w:rsidRPr="00D630D0">
        <w:rPr>
          <w:b/>
          <w:szCs w:val="22"/>
          <w:lang w:val="lt-LT"/>
        </w:rPr>
        <w:t xml:space="preserve"> saugumo tyrimų duomenys</w:t>
      </w:r>
    </w:p>
    <w:p w14:paraId="18EFC058" w14:textId="77777777" w:rsidR="007775C1" w:rsidRPr="00D630D0" w:rsidRDefault="007775C1" w:rsidP="007775C1">
      <w:pPr>
        <w:spacing w:line="240" w:lineRule="auto"/>
        <w:rPr>
          <w:szCs w:val="22"/>
          <w:lang w:val="lt-LT"/>
        </w:rPr>
      </w:pPr>
    </w:p>
    <w:p w14:paraId="40B2BAE6" w14:textId="77777777" w:rsidR="007775C1" w:rsidRPr="00D630D0" w:rsidRDefault="007775C1" w:rsidP="007775C1">
      <w:pPr>
        <w:spacing w:line="240" w:lineRule="auto"/>
        <w:rPr>
          <w:szCs w:val="22"/>
          <w:lang w:val="lt-LT"/>
        </w:rPr>
      </w:pPr>
      <w:proofErr w:type="spellStart"/>
      <w:r w:rsidRPr="00D630D0">
        <w:rPr>
          <w:szCs w:val="22"/>
          <w:lang w:val="lt-LT"/>
        </w:rPr>
        <w:t>Elektrofiziologiniai</w:t>
      </w:r>
      <w:proofErr w:type="spellEnd"/>
      <w:r w:rsidRPr="00D630D0">
        <w:rPr>
          <w:szCs w:val="22"/>
          <w:lang w:val="lt-LT"/>
        </w:rPr>
        <w:t xml:space="preserve"> </w:t>
      </w:r>
      <w:proofErr w:type="spellStart"/>
      <w:r w:rsidRPr="00D630D0">
        <w:rPr>
          <w:i/>
          <w:szCs w:val="22"/>
          <w:lang w:val="lt-LT"/>
        </w:rPr>
        <w:t>in</w:t>
      </w:r>
      <w:proofErr w:type="spellEnd"/>
      <w:r w:rsidRPr="00D630D0">
        <w:rPr>
          <w:i/>
          <w:szCs w:val="22"/>
          <w:lang w:val="lt-LT"/>
        </w:rPr>
        <w:t xml:space="preserve"> </w:t>
      </w:r>
      <w:proofErr w:type="spellStart"/>
      <w:r w:rsidRPr="00D630D0">
        <w:rPr>
          <w:i/>
          <w:szCs w:val="22"/>
          <w:lang w:val="lt-LT"/>
        </w:rPr>
        <w:t>vitro</w:t>
      </w:r>
      <w:proofErr w:type="spellEnd"/>
      <w:r w:rsidRPr="00D630D0">
        <w:rPr>
          <w:szCs w:val="22"/>
          <w:lang w:val="lt-LT"/>
        </w:rPr>
        <w:t xml:space="preserve"> ir </w:t>
      </w:r>
      <w:proofErr w:type="spellStart"/>
      <w:r w:rsidRPr="00D630D0">
        <w:rPr>
          <w:i/>
          <w:szCs w:val="22"/>
          <w:lang w:val="lt-LT"/>
        </w:rPr>
        <w:t>in</w:t>
      </w:r>
      <w:proofErr w:type="spellEnd"/>
      <w:r w:rsidRPr="00D630D0">
        <w:rPr>
          <w:i/>
          <w:szCs w:val="22"/>
          <w:lang w:val="lt-LT"/>
        </w:rPr>
        <w:t xml:space="preserve"> </w:t>
      </w:r>
      <w:proofErr w:type="spellStart"/>
      <w:r w:rsidRPr="00D630D0">
        <w:rPr>
          <w:i/>
          <w:szCs w:val="22"/>
          <w:lang w:val="lt-LT"/>
        </w:rPr>
        <w:t>vivo</w:t>
      </w:r>
      <w:proofErr w:type="spellEnd"/>
      <w:r w:rsidRPr="00D630D0">
        <w:rPr>
          <w:szCs w:val="22"/>
          <w:lang w:val="lt-LT"/>
        </w:rPr>
        <w:t xml:space="preserve"> tyrimai rodo bendrą vidutinę riziką, kad </w:t>
      </w:r>
      <w:proofErr w:type="spellStart"/>
      <w:r w:rsidRPr="00D630D0">
        <w:rPr>
          <w:szCs w:val="22"/>
          <w:lang w:val="lt-LT"/>
        </w:rPr>
        <w:t>domperidonas</w:t>
      </w:r>
      <w:proofErr w:type="spellEnd"/>
      <w:r w:rsidRPr="00D630D0">
        <w:rPr>
          <w:szCs w:val="22"/>
          <w:lang w:val="lt-LT"/>
        </w:rPr>
        <w:t xml:space="preserve"> gali pailginti koreguotą QT intervalą žmonėms. Atliekant </w:t>
      </w:r>
      <w:proofErr w:type="spellStart"/>
      <w:r w:rsidRPr="00D630D0">
        <w:rPr>
          <w:i/>
          <w:szCs w:val="22"/>
          <w:lang w:val="lt-LT"/>
        </w:rPr>
        <w:t>in</w:t>
      </w:r>
      <w:proofErr w:type="spellEnd"/>
      <w:r w:rsidRPr="00D630D0">
        <w:rPr>
          <w:i/>
          <w:szCs w:val="22"/>
          <w:lang w:val="lt-LT"/>
        </w:rPr>
        <w:t xml:space="preserve"> </w:t>
      </w:r>
      <w:proofErr w:type="spellStart"/>
      <w:r w:rsidRPr="00D630D0">
        <w:rPr>
          <w:i/>
          <w:szCs w:val="22"/>
          <w:lang w:val="lt-LT"/>
        </w:rPr>
        <w:t>vitro</w:t>
      </w:r>
      <w:proofErr w:type="spellEnd"/>
      <w:r w:rsidRPr="00D630D0">
        <w:rPr>
          <w:szCs w:val="22"/>
          <w:lang w:val="lt-LT"/>
        </w:rPr>
        <w:t xml:space="preserve"> eksperimentus su pavienėmis ląstelėmis, </w:t>
      </w:r>
      <w:proofErr w:type="spellStart"/>
      <w:r w:rsidRPr="00D630D0">
        <w:rPr>
          <w:szCs w:val="22"/>
          <w:lang w:val="lt-LT"/>
        </w:rPr>
        <w:t>transfektuotomis</w:t>
      </w:r>
      <w:proofErr w:type="spellEnd"/>
      <w:r w:rsidRPr="00D630D0">
        <w:rPr>
          <w:szCs w:val="22"/>
          <w:lang w:val="lt-LT"/>
        </w:rPr>
        <w:t xml:space="preserve"> naudojant </w:t>
      </w:r>
      <w:proofErr w:type="spellStart"/>
      <w:r w:rsidRPr="00D630D0">
        <w:rPr>
          <w:szCs w:val="22"/>
          <w:lang w:val="lt-LT"/>
        </w:rPr>
        <w:t>hERG</w:t>
      </w:r>
      <w:proofErr w:type="spellEnd"/>
      <w:r w:rsidRPr="00D630D0">
        <w:rPr>
          <w:szCs w:val="22"/>
          <w:lang w:val="lt-LT"/>
        </w:rPr>
        <w:t xml:space="preserve">, ir su pavieniais jūrų kiaulyčių </w:t>
      </w:r>
      <w:proofErr w:type="spellStart"/>
      <w:r w:rsidRPr="00D630D0">
        <w:rPr>
          <w:szCs w:val="22"/>
          <w:lang w:val="lt-LT"/>
        </w:rPr>
        <w:t>miocitais</w:t>
      </w:r>
      <w:proofErr w:type="spellEnd"/>
      <w:r w:rsidRPr="00D630D0">
        <w:rPr>
          <w:szCs w:val="22"/>
          <w:lang w:val="lt-LT"/>
        </w:rPr>
        <w:t xml:space="preserve">, poveikio rodikliai svyravo tarp 26–47 kartų, remiantis IC50 vertėmis, slopinančiomis srautą per </w:t>
      </w:r>
      <w:proofErr w:type="spellStart"/>
      <w:r w:rsidRPr="00D630D0">
        <w:rPr>
          <w:szCs w:val="22"/>
          <w:lang w:val="lt-LT"/>
        </w:rPr>
        <w:t>IKr</w:t>
      </w:r>
      <w:proofErr w:type="spellEnd"/>
      <w:r w:rsidRPr="00D630D0">
        <w:rPr>
          <w:szCs w:val="22"/>
          <w:lang w:val="lt-LT"/>
        </w:rPr>
        <w:t xml:space="preserve"> jonų kanalus, palyginti su laisvąja koncentracija žmonių plazmoje skyrus didžiausią paros dozę (10 mg 3 kartus per parą). Saugos ribos dėl galimos veikimo potencialo trukmės pailgėjimo </w:t>
      </w:r>
      <w:proofErr w:type="spellStart"/>
      <w:r w:rsidRPr="00D630D0">
        <w:rPr>
          <w:i/>
          <w:szCs w:val="22"/>
          <w:lang w:val="lt-LT"/>
        </w:rPr>
        <w:t>in</w:t>
      </w:r>
      <w:proofErr w:type="spellEnd"/>
      <w:r w:rsidRPr="00D630D0">
        <w:rPr>
          <w:i/>
          <w:szCs w:val="22"/>
          <w:lang w:val="lt-LT"/>
        </w:rPr>
        <w:t xml:space="preserve"> </w:t>
      </w:r>
      <w:proofErr w:type="spellStart"/>
      <w:r w:rsidRPr="00D630D0">
        <w:rPr>
          <w:i/>
          <w:szCs w:val="22"/>
          <w:lang w:val="lt-LT"/>
        </w:rPr>
        <w:t>vitro</w:t>
      </w:r>
      <w:proofErr w:type="spellEnd"/>
      <w:r w:rsidRPr="00D630D0">
        <w:rPr>
          <w:szCs w:val="22"/>
          <w:lang w:val="lt-LT"/>
        </w:rPr>
        <w:t xml:space="preserve"> eksperimentų su izoliuotais širdies audiniais metu 45 kartus viršijo laisvąją koncentraciją, kuri būna vartojant didžiausią paros dozę (10 mg dozė 3 kartus per parą) žmogaus plazmoje. Esant didžiausiai paros dozei (10 mg dozė, skiriama 3 kartus per parą) saugos ribos </w:t>
      </w:r>
      <w:proofErr w:type="spellStart"/>
      <w:r w:rsidRPr="00D630D0">
        <w:rPr>
          <w:i/>
          <w:szCs w:val="22"/>
          <w:lang w:val="lt-LT"/>
        </w:rPr>
        <w:t>in</w:t>
      </w:r>
      <w:proofErr w:type="spellEnd"/>
      <w:r w:rsidRPr="00D630D0">
        <w:rPr>
          <w:i/>
          <w:szCs w:val="22"/>
          <w:lang w:val="lt-LT"/>
        </w:rPr>
        <w:t xml:space="preserve"> </w:t>
      </w:r>
      <w:proofErr w:type="spellStart"/>
      <w:r w:rsidRPr="00D630D0">
        <w:rPr>
          <w:i/>
          <w:szCs w:val="22"/>
          <w:lang w:val="lt-LT"/>
        </w:rPr>
        <w:t>vitro</w:t>
      </w:r>
      <w:proofErr w:type="spellEnd"/>
      <w:r w:rsidRPr="00D630D0">
        <w:rPr>
          <w:szCs w:val="22"/>
          <w:lang w:val="lt-LT"/>
        </w:rPr>
        <w:t xml:space="preserve"> </w:t>
      </w:r>
      <w:proofErr w:type="spellStart"/>
      <w:r w:rsidRPr="00D630D0">
        <w:rPr>
          <w:szCs w:val="22"/>
          <w:lang w:val="lt-LT"/>
        </w:rPr>
        <w:t>proaritminiuose</w:t>
      </w:r>
      <w:proofErr w:type="spellEnd"/>
      <w:r w:rsidRPr="00D630D0">
        <w:rPr>
          <w:szCs w:val="22"/>
          <w:lang w:val="lt-LT"/>
        </w:rPr>
        <w:t xml:space="preserve"> modeliuose (izoliuota </w:t>
      </w:r>
      <w:proofErr w:type="spellStart"/>
      <w:r w:rsidRPr="00D630D0">
        <w:rPr>
          <w:szCs w:val="22"/>
          <w:lang w:val="lt-LT"/>
        </w:rPr>
        <w:t>Langendorff</w:t>
      </w:r>
      <w:proofErr w:type="spellEnd"/>
      <w:r w:rsidRPr="00D630D0">
        <w:rPr>
          <w:szCs w:val="22"/>
          <w:lang w:val="lt-LT"/>
        </w:rPr>
        <w:t xml:space="preserve"> </w:t>
      </w:r>
      <w:proofErr w:type="spellStart"/>
      <w:r w:rsidRPr="00D630D0">
        <w:rPr>
          <w:szCs w:val="22"/>
          <w:lang w:val="lt-LT"/>
        </w:rPr>
        <w:t>perfuzuojama</w:t>
      </w:r>
      <w:proofErr w:type="spellEnd"/>
      <w:r w:rsidRPr="00D630D0">
        <w:rPr>
          <w:szCs w:val="22"/>
          <w:lang w:val="lt-LT"/>
        </w:rPr>
        <w:t xml:space="preserve"> širdis) viršijo laisvąją koncentraciją žmogaus plazmoje nuo 9 iki 45 kartų. Esant didžiausiai paros dozei (10 mg dozė, skiriama 3 kartus per parą) </w:t>
      </w:r>
      <w:proofErr w:type="spellStart"/>
      <w:r w:rsidRPr="00D630D0">
        <w:rPr>
          <w:i/>
          <w:szCs w:val="22"/>
          <w:lang w:val="lt-LT"/>
        </w:rPr>
        <w:t>in</w:t>
      </w:r>
      <w:proofErr w:type="spellEnd"/>
      <w:r w:rsidRPr="00D630D0">
        <w:rPr>
          <w:i/>
          <w:szCs w:val="22"/>
          <w:lang w:val="lt-LT"/>
        </w:rPr>
        <w:t xml:space="preserve"> </w:t>
      </w:r>
      <w:proofErr w:type="spellStart"/>
      <w:r w:rsidRPr="00D630D0">
        <w:rPr>
          <w:i/>
          <w:szCs w:val="22"/>
          <w:lang w:val="lt-LT"/>
        </w:rPr>
        <w:t>vivo</w:t>
      </w:r>
      <w:proofErr w:type="spellEnd"/>
      <w:r w:rsidRPr="00D630D0">
        <w:rPr>
          <w:szCs w:val="22"/>
          <w:lang w:val="lt-LT"/>
        </w:rPr>
        <w:t xml:space="preserve"> modeliuose efekto nebuvimo lygmuo koreguoto QT intervalo pailgėjimui (atlikus bandymus su šunimis) ir aritmijų indukcijos triušių, įjautrintų </w:t>
      </w:r>
      <w:proofErr w:type="spellStart"/>
      <w:r w:rsidRPr="00D630D0">
        <w:rPr>
          <w:szCs w:val="22"/>
          <w:lang w:val="lt-LT"/>
        </w:rPr>
        <w:t>torsades</w:t>
      </w:r>
      <w:proofErr w:type="spellEnd"/>
      <w:r w:rsidRPr="00D630D0">
        <w:rPr>
          <w:szCs w:val="22"/>
          <w:lang w:val="lt-LT"/>
        </w:rPr>
        <w:t xml:space="preserve"> de </w:t>
      </w:r>
      <w:proofErr w:type="spellStart"/>
      <w:r w:rsidRPr="00D630D0">
        <w:rPr>
          <w:szCs w:val="22"/>
          <w:lang w:val="lt-LT"/>
        </w:rPr>
        <w:t>pointes</w:t>
      </w:r>
      <w:proofErr w:type="spellEnd"/>
      <w:r w:rsidRPr="00D630D0">
        <w:rPr>
          <w:szCs w:val="22"/>
          <w:lang w:val="lt-LT"/>
        </w:rPr>
        <w:t xml:space="preserve">, modeliuose viršijo laisvąją koncentraciją žmogaus plazmoje atitinkamai daugiau nei 22 kartus ir 435 kartus. Atlikus bandymą su anestezuotomis jūrų kiaulytėmis, naudojant lėtas injekcijas į veną, koreguoto QT intervalo pailgėjimo nestebėta esant 45,4 </w:t>
      </w:r>
      <w:proofErr w:type="spellStart"/>
      <w:r w:rsidRPr="00D630D0">
        <w:rPr>
          <w:szCs w:val="22"/>
          <w:lang w:val="lt-LT"/>
        </w:rPr>
        <w:t>ng</w:t>
      </w:r>
      <w:proofErr w:type="spellEnd"/>
      <w:r w:rsidRPr="00D630D0">
        <w:rPr>
          <w:szCs w:val="22"/>
          <w:lang w:val="lt-LT"/>
        </w:rPr>
        <w:t xml:space="preserve">/ml bendrajai koncentracijai plazmoje, kuri yra 3 kartus didesnė nei bendras žmonių plazmos lygis esant didžiausiai paros dozei (10 mg, skiriama 3 kartus per parą). Pastarojo tyrimo aktualumas žmonėms, atsižvelgiant į per burną vartojamo </w:t>
      </w:r>
      <w:proofErr w:type="spellStart"/>
      <w:r w:rsidRPr="00D630D0">
        <w:rPr>
          <w:szCs w:val="22"/>
          <w:lang w:val="lt-LT"/>
        </w:rPr>
        <w:t>domperidono</w:t>
      </w:r>
      <w:proofErr w:type="spellEnd"/>
      <w:r w:rsidRPr="00D630D0">
        <w:rPr>
          <w:szCs w:val="22"/>
          <w:lang w:val="lt-LT"/>
        </w:rPr>
        <w:t xml:space="preserve"> ekspoziciją, yra neaiškus.</w:t>
      </w:r>
    </w:p>
    <w:p w14:paraId="23B8D59C" w14:textId="77777777" w:rsidR="007775C1" w:rsidRPr="00D630D0" w:rsidRDefault="007775C1" w:rsidP="007775C1">
      <w:pPr>
        <w:spacing w:line="240" w:lineRule="auto"/>
        <w:rPr>
          <w:szCs w:val="22"/>
          <w:lang w:val="lt-LT"/>
        </w:rPr>
      </w:pPr>
    </w:p>
    <w:p w14:paraId="04E7832A" w14:textId="77777777" w:rsidR="007775C1" w:rsidRPr="00D630D0" w:rsidRDefault="007775C1" w:rsidP="007775C1">
      <w:pPr>
        <w:spacing w:line="240" w:lineRule="auto"/>
        <w:rPr>
          <w:szCs w:val="22"/>
          <w:lang w:val="lt-LT"/>
        </w:rPr>
      </w:pPr>
      <w:r w:rsidRPr="00D630D0">
        <w:rPr>
          <w:szCs w:val="22"/>
          <w:lang w:val="lt-LT"/>
        </w:rPr>
        <w:t xml:space="preserve">Jei per CYP3A4 slopinamas metabolizmas, </w:t>
      </w:r>
      <w:proofErr w:type="spellStart"/>
      <w:r w:rsidRPr="00D630D0">
        <w:rPr>
          <w:szCs w:val="22"/>
          <w:lang w:val="lt-LT"/>
        </w:rPr>
        <w:t>domperidono</w:t>
      </w:r>
      <w:proofErr w:type="spellEnd"/>
      <w:r w:rsidRPr="00D630D0">
        <w:rPr>
          <w:szCs w:val="22"/>
          <w:lang w:val="lt-LT"/>
        </w:rPr>
        <w:t xml:space="preserve"> laisvoji koncentracija plazmoje gali padidėti iki 3 kartų.</w:t>
      </w:r>
    </w:p>
    <w:p w14:paraId="409F8C4B" w14:textId="77777777" w:rsidR="007775C1" w:rsidRPr="00D630D0" w:rsidRDefault="007775C1" w:rsidP="007775C1">
      <w:pPr>
        <w:spacing w:line="240" w:lineRule="auto"/>
        <w:rPr>
          <w:szCs w:val="22"/>
          <w:lang w:val="lt-LT"/>
        </w:rPr>
      </w:pPr>
    </w:p>
    <w:p w14:paraId="23229327" w14:textId="71000802" w:rsidR="00383EE6" w:rsidRPr="00D630D0" w:rsidRDefault="007775C1" w:rsidP="007775C1">
      <w:pPr>
        <w:spacing w:line="240" w:lineRule="auto"/>
        <w:rPr>
          <w:szCs w:val="22"/>
          <w:lang w:val="lt-LT"/>
        </w:rPr>
      </w:pPr>
      <w:r w:rsidRPr="00D630D0">
        <w:rPr>
          <w:szCs w:val="22"/>
          <w:lang w:val="lt-LT"/>
        </w:rPr>
        <w:t xml:space="preserve">Davus patelei didelę toksišką dozę (daugiau kaip 40 kartų didesnę už žmogui rekomenduojamą dozę), pastebėtas </w:t>
      </w:r>
      <w:proofErr w:type="spellStart"/>
      <w:r w:rsidRPr="00D630D0">
        <w:rPr>
          <w:szCs w:val="22"/>
          <w:lang w:val="lt-LT"/>
        </w:rPr>
        <w:t>teratogeninis</w:t>
      </w:r>
      <w:proofErr w:type="spellEnd"/>
      <w:r w:rsidRPr="00D630D0">
        <w:rPr>
          <w:szCs w:val="22"/>
          <w:lang w:val="lt-LT"/>
        </w:rPr>
        <w:t xml:space="preserve"> poveikis žiurkėms. </w:t>
      </w:r>
      <w:proofErr w:type="spellStart"/>
      <w:r w:rsidRPr="00D630D0">
        <w:rPr>
          <w:szCs w:val="22"/>
          <w:lang w:val="lt-LT"/>
        </w:rPr>
        <w:t>Teratogeninio</w:t>
      </w:r>
      <w:proofErr w:type="spellEnd"/>
      <w:r w:rsidRPr="00D630D0">
        <w:rPr>
          <w:szCs w:val="22"/>
          <w:lang w:val="lt-LT"/>
        </w:rPr>
        <w:t xml:space="preserve"> poveikio pelėms ir triušiams nepastebėta.</w:t>
      </w:r>
    </w:p>
    <w:p w14:paraId="0148CB44" w14:textId="2E1CD0A8" w:rsidR="007775C1" w:rsidRPr="00D630D0" w:rsidRDefault="007775C1" w:rsidP="007775C1">
      <w:pPr>
        <w:spacing w:line="240" w:lineRule="auto"/>
        <w:rPr>
          <w:szCs w:val="22"/>
          <w:lang w:val="lt-LT"/>
        </w:rPr>
      </w:pPr>
    </w:p>
    <w:p w14:paraId="227D7681" w14:textId="0857C3C1" w:rsidR="0060328F" w:rsidRPr="00D630D0" w:rsidRDefault="001F4A04" w:rsidP="007775C1">
      <w:pPr>
        <w:spacing w:line="240" w:lineRule="auto"/>
        <w:rPr>
          <w:szCs w:val="22"/>
          <w:lang w:val="lt-LT"/>
        </w:rPr>
      </w:pPr>
      <w:r>
        <w:rPr>
          <w:szCs w:val="22"/>
          <w:lang w:val="lt-LT"/>
        </w:rPr>
        <w:t xml:space="preserve">Pastebėtas žiurkių vaisingumo sumažėjimas dėl sumažėjusio poravimosi, </w:t>
      </w:r>
      <w:r w:rsidR="0060328F" w:rsidRPr="00D630D0">
        <w:rPr>
          <w:szCs w:val="22"/>
          <w:lang w:val="lt-LT"/>
        </w:rPr>
        <w:t xml:space="preserve">vartojant </w:t>
      </w:r>
      <w:r w:rsidRPr="001F4A04">
        <w:rPr>
          <w:szCs w:val="22"/>
          <w:lang w:val="lt-LT"/>
        </w:rPr>
        <w:t>mažesnę dozę nei didžiausia rekomenduojama dozė</w:t>
      </w:r>
      <w:r>
        <w:rPr>
          <w:szCs w:val="22"/>
          <w:lang w:val="lt-LT"/>
        </w:rPr>
        <w:t xml:space="preserve"> žmogui</w:t>
      </w:r>
      <w:r w:rsidRPr="001F4A04">
        <w:rPr>
          <w:szCs w:val="22"/>
          <w:lang w:val="lt-LT"/>
        </w:rPr>
        <w:t>.</w:t>
      </w:r>
    </w:p>
    <w:p w14:paraId="5484C459" w14:textId="77777777" w:rsidR="0060328F" w:rsidRPr="00D630D0" w:rsidRDefault="0060328F" w:rsidP="007775C1">
      <w:pPr>
        <w:spacing w:line="240" w:lineRule="auto"/>
        <w:rPr>
          <w:szCs w:val="22"/>
          <w:lang w:val="lt-LT"/>
        </w:rPr>
      </w:pPr>
    </w:p>
    <w:p w14:paraId="60AA8EB9" w14:textId="77777777" w:rsidR="007775C1" w:rsidRPr="00D630D0" w:rsidRDefault="007775C1" w:rsidP="007775C1">
      <w:pPr>
        <w:tabs>
          <w:tab w:val="clear" w:pos="567"/>
          <w:tab w:val="left" w:pos="1296"/>
        </w:tabs>
        <w:spacing w:line="240" w:lineRule="auto"/>
        <w:ind w:left="567" w:hanging="567"/>
        <w:rPr>
          <w:b/>
          <w:szCs w:val="22"/>
          <w:lang w:val="lt-LT"/>
        </w:rPr>
      </w:pPr>
      <w:r w:rsidRPr="00D630D0">
        <w:rPr>
          <w:b/>
          <w:szCs w:val="22"/>
          <w:lang w:val="lt-LT"/>
        </w:rPr>
        <w:t>6.</w:t>
      </w:r>
      <w:r w:rsidRPr="00D630D0">
        <w:rPr>
          <w:b/>
          <w:szCs w:val="22"/>
          <w:lang w:val="lt-LT"/>
        </w:rPr>
        <w:tab/>
      </w:r>
      <w:r w:rsidRPr="00D630D0">
        <w:rPr>
          <w:b/>
          <w:caps/>
          <w:szCs w:val="22"/>
          <w:lang w:val="lt-LT"/>
        </w:rPr>
        <w:t>farmacinė informacija</w:t>
      </w:r>
    </w:p>
    <w:p w14:paraId="0A3230B2" w14:textId="77777777" w:rsidR="007775C1" w:rsidRPr="00D630D0" w:rsidRDefault="007775C1" w:rsidP="007775C1">
      <w:pPr>
        <w:tabs>
          <w:tab w:val="clear" w:pos="567"/>
          <w:tab w:val="left" w:pos="1296"/>
        </w:tabs>
        <w:spacing w:line="240" w:lineRule="auto"/>
        <w:rPr>
          <w:szCs w:val="22"/>
          <w:lang w:val="lt-LT"/>
        </w:rPr>
      </w:pPr>
    </w:p>
    <w:p w14:paraId="4282C14E" w14:textId="77777777" w:rsidR="007775C1" w:rsidRPr="00D630D0" w:rsidRDefault="007775C1" w:rsidP="007775C1">
      <w:pPr>
        <w:tabs>
          <w:tab w:val="clear" w:pos="567"/>
          <w:tab w:val="left" w:pos="1296"/>
        </w:tabs>
        <w:spacing w:line="240" w:lineRule="auto"/>
        <w:ind w:left="567" w:hanging="567"/>
        <w:outlineLvl w:val="0"/>
        <w:rPr>
          <w:szCs w:val="22"/>
          <w:lang w:val="lt-LT"/>
        </w:rPr>
      </w:pPr>
      <w:r w:rsidRPr="00D630D0">
        <w:rPr>
          <w:b/>
          <w:szCs w:val="22"/>
          <w:lang w:val="lt-LT"/>
        </w:rPr>
        <w:t>6.1</w:t>
      </w:r>
      <w:r w:rsidRPr="00D630D0">
        <w:rPr>
          <w:b/>
          <w:szCs w:val="22"/>
          <w:lang w:val="lt-LT"/>
        </w:rPr>
        <w:tab/>
        <w:t>Pagalbinių medžiagų sąrašas</w:t>
      </w:r>
    </w:p>
    <w:p w14:paraId="2D3EA05C" w14:textId="77777777" w:rsidR="007775C1" w:rsidRPr="00D630D0" w:rsidRDefault="007775C1" w:rsidP="007775C1">
      <w:pPr>
        <w:tabs>
          <w:tab w:val="clear" w:pos="567"/>
          <w:tab w:val="left" w:pos="1296"/>
        </w:tabs>
        <w:spacing w:line="240" w:lineRule="auto"/>
        <w:rPr>
          <w:b/>
          <w:i/>
          <w:iCs/>
          <w:szCs w:val="22"/>
          <w:lang w:val="lt-LT"/>
        </w:rPr>
      </w:pPr>
    </w:p>
    <w:p w14:paraId="05FD6429" w14:textId="77777777" w:rsidR="007775C1" w:rsidRPr="00D630D0" w:rsidRDefault="007775C1" w:rsidP="007775C1">
      <w:pPr>
        <w:tabs>
          <w:tab w:val="clear" w:pos="567"/>
          <w:tab w:val="left" w:pos="1296"/>
        </w:tabs>
        <w:spacing w:line="240" w:lineRule="auto"/>
        <w:rPr>
          <w:iCs/>
          <w:szCs w:val="22"/>
          <w:lang w:val="lt-LT"/>
        </w:rPr>
      </w:pPr>
      <w:proofErr w:type="spellStart"/>
      <w:r w:rsidRPr="00D630D0">
        <w:rPr>
          <w:iCs/>
          <w:szCs w:val="22"/>
          <w:lang w:val="lt-LT"/>
        </w:rPr>
        <w:t>Manitolis</w:t>
      </w:r>
      <w:proofErr w:type="spellEnd"/>
    </w:p>
    <w:p w14:paraId="08B4679C" w14:textId="77777777" w:rsidR="003C67F6" w:rsidRPr="00D630D0" w:rsidRDefault="003C67F6" w:rsidP="003C67F6">
      <w:pPr>
        <w:tabs>
          <w:tab w:val="clear" w:pos="567"/>
          <w:tab w:val="left" w:pos="1296"/>
        </w:tabs>
        <w:spacing w:line="240" w:lineRule="auto"/>
        <w:rPr>
          <w:iCs/>
          <w:szCs w:val="22"/>
          <w:lang w:val="lt-LT"/>
        </w:rPr>
      </w:pPr>
      <w:proofErr w:type="spellStart"/>
      <w:r w:rsidRPr="00D630D0">
        <w:rPr>
          <w:iCs/>
          <w:szCs w:val="22"/>
          <w:lang w:val="lt-LT"/>
        </w:rPr>
        <w:t>Mikrokristalinė</w:t>
      </w:r>
      <w:proofErr w:type="spellEnd"/>
      <w:r w:rsidRPr="00D630D0">
        <w:rPr>
          <w:iCs/>
          <w:szCs w:val="22"/>
          <w:lang w:val="lt-LT"/>
        </w:rPr>
        <w:t xml:space="preserve"> celiuliozė</w:t>
      </w:r>
    </w:p>
    <w:p w14:paraId="1EB156DC" w14:textId="77777777" w:rsidR="007775C1" w:rsidRPr="00D630D0" w:rsidRDefault="007775C1" w:rsidP="007775C1">
      <w:pPr>
        <w:tabs>
          <w:tab w:val="clear" w:pos="567"/>
          <w:tab w:val="left" w:pos="1296"/>
        </w:tabs>
        <w:spacing w:line="240" w:lineRule="auto"/>
        <w:rPr>
          <w:iCs/>
          <w:szCs w:val="22"/>
          <w:lang w:val="lt-LT"/>
        </w:rPr>
      </w:pPr>
      <w:proofErr w:type="spellStart"/>
      <w:r w:rsidRPr="00D630D0">
        <w:rPr>
          <w:iCs/>
          <w:szCs w:val="22"/>
          <w:lang w:val="lt-LT"/>
        </w:rPr>
        <w:t>Kroskarmeliozės</w:t>
      </w:r>
      <w:proofErr w:type="spellEnd"/>
      <w:r w:rsidRPr="00D630D0">
        <w:rPr>
          <w:iCs/>
          <w:szCs w:val="22"/>
          <w:lang w:val="lt-LT"/>
        </w:rPr>
        <w:t xml:space="preserve"> natrio druska</w:t>
      </w:r>
    </w:p>
    <w:p w14:paraId="0A9609F5" w14:textId="77777777" w:rsidR="003C67F6" w:rsidRPr="00D630D0" w:rsidRDefault="003C67F6" w:rsidP="003C67F6">
      <w:pPr>
        <w:tabs>
          <w:tab w:val="clear" w:pos="567"/>
          <w:tab w:val="left" w:pos="1296"/>
        </w:tabs>
        <w:spacing w:line="240" w:lineRule="auto"/>
        <w:rPr>
          <w:iCs/>
          <w:szCs w:val="22"/>
          <w:lang w:val="lt-LT"/>
        </w:rPr>
      </w:pPr>
      <w:proofErr w:type="spellStart"/>
      <w:r w:rsidRPr="00D630D0">
        <w:rPr>
          <w:iCs/>
          <w:szCs w:val="22"/>
          <w:lang w:val="lt-LT"/>
        </w:rPr>
        <w:t>Maltodekstrinas</w:t>
      </w:r>
      <w:proofErr w:type="spellEnd"/>
    </w:p>
    <w:p w14:paraId="02984F19" w14:textId="77777777" w:rsidR="007775C1" w:rsidRPr="00D630D0" w:rsidRDefault="007775C1" w:rsidP="007775C1">
      <w:pPr>
        <w:tabs>
          <w:tab w:val="clear" w:pos="567"/>
          <w:tab w:val="left" w:pos="1296"/>
        </w:tabs>
        <w:spacing w:line="240" w:lineRule="auto"/>
        <w:rPr>
          <w:iCs/>
          <w:szCs w:val="22"/>
          <w:lang w:val="lt-LT"/>
        </w:rPr>
      </w:pPr>
      <w:proofErr w:type="spellStart"/>
      <w:r w:rsidRPr="00D630D0">
        <w:rPr>
          <w:iCs/>
          <w:szCs w:val="22"/>
          <w:lang w:val="lt-LT"/>
        </w:rPr>
        <w:t>Acesulfamo</w:t>
      </w:r>
      <w:proofErr w:type="spellEnd"/>
      <w:r w:rsidRPr="00D630D0">
        <w:rPr>
          <w:iCs/>
          <w:szCs w:val="22"/>
          <w:lang w:val="lt-LT"/>
        </w:rPr>
        <w:t xml:space="preserve"> kalio druska</w:t>
      </w:r>
    </w:p>
    <w:p w14:paraId="70544533" w14:textId="77777777" w:rsidR="003C67F6" w:rsidRPr="00D630D0" w:rsidRDefault="003C67F6" w:rsidP="003C67F6">
      <w:pPr>
        <w:tabs>
          <w:tab w:val="clear" w:pos="567"/>
          <w:tab w:val="left" w:pos="1296"/>
        </w:tabs>
        <w:spacing w:line="240" w:lineRule="auto"/>
        <w:rPr>
          <w:iCs/>
          <w:szCs w:val="22"/>
          <w:lang w:val="lt-LT"/>
        </w:rPr>
      </w:pPr>
      <w:r w:rsidRPr="00D630D0">
        <w:rPr>
          <w:iCs/>
          <w:szCs w:val="22"/>
          <w:lang w:val="lt-LT"/>
        </w:rPr>
        <w:t xml:space="preserve">Magnio </w:t>
      </w:r>
      <w:proofErr w:type="spellStart"/>
      <w:r w:rsidRPr="00D630D0">
        <w:rPr>
          <w:iCs/>
          <w:szCs w:val="22"/>
          <w:lang w:val="lt-LT"/>
        </w:rPr>
        <w:t>stearatas</w:t>
      </w:r>
      <w:proofErr w:type="spellEnd"/>
    </w:p>
    <w:p w14:paraId="281F3033" w14:textId="39EE8381" w:rsidR="007775C1" w:rsidRPr="00D630D0" w:rsidRDefault="003C67F6" w:rsidP="007775C1">
      <w:pPr>
        <w:tabs>
          <w:tab w:val="clear" w:pos="567"/>
          <w:tab w:val="left" w:pos="1296"/>
        </w:tabs>
        <w:spacing w:line="240" w:lineRule="auto"/>
        <w:rPr>
          <w:iCs/>
          <w:szCs w:val="22"/>
          <w:lang w:val="lt-LT"/>
        </w:rPr>
      </w:pPr>
      <w:r w:rsidRPr="00D630D0">
        <w:rPr>
          <w:iCs/>
          <w:szCs w:val="22"/>
          <w:lang w:val="lt-LT"/>
        </w:rPr>
        <w:t xml:space="preserve">Amonio </w:t>
      </w:r>
      <w:proofErr w:type="spellStart"/>
      <w:r w:rsidRPr="00D630D0">
        <w:rPr>
          <w:iCs/>
          <w:szCs w:val="22"/>
          <w:lang w:val="lt-LT"/>
        </w:rPr>
        <w:t>glicirizatas</w:t>
      </w:r>
      <w:proofErr w:type="spellEnd"/>
    </w:p>
    <w:p w14:paraId="19D1DD3C" w14:textId="6FD507FB" w:rsidR="003C67F6" w:rsidRPr="00D630D0" w:rsidRDefault="003C67F6" w:rsidP="007775C1">
      <w:pPr>
        <w:tabs>
          <w:tab w:val="clear" w:pos="567"/>
          <w:tab w:val="left" w:pos="1296"/>
        </w:tabs>
        <w:spacing w:line="240" w:lineRule="auto"/>
        <w:rPr>
          <w:iCs/>
          <w:szCs w:val="22"/>
          <w:lang w:val="lt-LT"/>
        </w:rPr>
      </w:pPr>
      <w:r w:rsidRPr="00D630D0">
        <w:rPr>
          <w:iCs/>
          <w:szCs w:val="22"/>
          <w:lang w:val="lt-LT"/>
        </w:rPr>
        <w:t xml:space="preserve">Pipirmėčių </w:t>
      </w:r>
      <w:r w:rsidR="00BB2D22" w:rsidRPr="00D630D0">
        <w:rPr>
          <w:iCs/>
          <w:szCs w:val="22"/>
          <w:lang w:val="lt-LT"/>
        </w:rPr>
        <w:t xml:space="preserve">kvapo </w:t>
      </w:r>
      <w:r w:rsidRPr="00D630D0">
        <w:rPr>
          <w:iCs/>
          <w:szCs w:val="22"/>
          <w:lang w:val="lt-LT"/>
        </w:rPr>
        <w:t>aromatinė medžiaga*</w:t>
      </w:r>
    </w:p>
    <w:p w14:paraId="39D1B025" w14:textId="77777777" w:rsidR="003C67F6" w:rsidRPr="00D630D0" w:rsidRDefault="003C67F6" w:rsidP="007775C1">
      <w:pPr>
        <w:tabs>
          <w:tab w:val="clear" w:pos="567"/>
          <w:tab w:val="left" w:pos="1296"/>
        </w:tabs>
        <w:spacing w:line="240" w:lineRule="auto"/>
        <w:rPr>
          <w:iCs/>
          <w:szCs w:val="22"/>
          <w:lang w:val="lt-LT"/>
        </w:rPr>
      </w:pPr>
    </w:p>
    <w:p w14:paraId="50C370A1" w14:textId="23FA92CB" w:rsidR="007775C1" w:rsidRPr="00D630D0" w:rsidRDefault="003C67F6" w:rsidP="007775C1">
      <w:pPr>
        <w:tabs>
          <w:tab w:val="clear" w:pos="567"/>
          <w:tab w:val="left" w:pos="1296"/>
        </w:tabs>
        <w:spacing w:line="240" w:lineRule="auto"/>
        <w:rPr>
          <w:iCs/>
          <w:szCs w:val="22"/>
          <w:lang w:val="lt-LT"/>
        </w:rPr>
      </w:pPr>
      <w:r w:rsidRPr="00D630D0">
        <w:rPr>
          <w:b/>
          <w:i/>
          <w:iCs/>
          <w:szCs w:val="22"/>
          <w:lang w:val="lt-LT"/>
        </w:rPr>
        <w:t>*</w:t>
      </w:r>
      <w:r w:rsidR="007775C1" w:rsidRPr="00D630D0">
        <w:rPr>
          <w:iCs/>
          <w:szCs w:val="22"/>
          <w:lang w:val="lt-LT"/>
        </w:rPr>
        <w:t xml:space="preserve">Pipirmėčių </w:t>
      </w:r>
      <w:r w:rsidR="00BB2D22" w:rsidRPr="00D630D0">
        <w:rPr>
          <w:iCs/>
          <w:szCs w:val="22"/>
          <w:lang w:val="lt-LT"/>
        </w:rPr>
        <w:t xml:space="preserve">kvapo </w:t>
      </w:r>
      <w:r w:rsidRPr="00D630D0">
        <w:rPr>
          <w:iCs/>
          <w:szCs w:val="22"/>
          <w:lang w:val="lt-LT"/>
        </w:rPr>
        <w:t xml:space="preserve">aromatinės medžiagos sudėtis: </w:t>
      </w:r>
      <w:proofErr w:type="spellStart"/>
      <w:r w:rsidR="007775C1" w:rsidRPr="00D630D0">
        <w:rPr>
          <w:iCs/>
          <w:szCs w:val="22"/>
          <w:lang w:val="lt-LT"/>
        </w:rPr>
        <w:t>žvaigždanyžių</w:t>
      </w:r>
      <w:proofErr w:type="spellEnd"/>
      <w:r w:rsidR="007775C1" w:rsidRPr="00D630D0">
        <w:rPr>
          <w:iCs/>
          <w:szCs w:val="22"/>
          <w:lang w:val="lt-LT"/>
        </w:rPr>
        <w:t xml:space="preserve"> eterinis aliejus, gvazdikėlių eterinis aliejus, dirvinių mėtų eterinis aliejus, pipirmėčių eterinis aliejus, L-mentolis, </w:t>
      </w:r>
      <w:proofErr w:type="spellStart"/>
      <w:r w:rsidR="007775C1" w:rsidRPr="00D630D0">
        <w:rPr>
          <w:iCs/>
          <w:szCs w:val="22"/>
          <w:lang w:val="lt-LT"/>
        </w:rPr>
        <w:t>maltodekstrinas</w:t>
      </w:r>
      <w:proofErr w:type="spellEnd"/>
      <w:r w:rsidR="007775C1" w:rsidRPr="00D630D0">
        <w:rPr>
          <w:iCs/>
          <w:szCs w:val="22"/>
          <w:lang w:val="lt-LT"/>
        </w:rPr>
        <w:t xml:space="preserve">, </w:t>
      </w:r>
      <w:proofErr w:type="spellStart"/>
      <w:r w:rsidR="007775C1" w:rsidRPr="00D630D0">
        <w:rPr>
          <w:iCs/>
          <w:szCs w:val="22"/>
          <w:lang w:val="lt-LT"/>
        </w:rPr>
        <w:t>gumiarabikas</w:t>
      </w:r>
      <w:proofErr w:type="spellEnd"/>
      <w:r w:rsidR="007775C1" w:rsidRPr="00D630D0">
        <w:rPr>
          <w:iCs/>
          <w:szCs w:val="22"/>
          <w:lang w:val="lt-LT"/>
        </w:rPr>
        <w:t xml:space="preserve">, sieros dioksidas. </w:t>
      </w:r>
    </w:p>
    <w:p w14:paraId="74C4A47B" w14:textId="77777777" w:rsidR="007775C1" w:rsidRPr="00D630D0" w:rsidRDefault="007775C1" w:rsidP="007775C1">
      <w:pPr>
        <w:tabs>
          <w:tab w:val="clear" w:pos="567"/>
          <w:tab w:val="left" w:pos="1296"/>
        </w:tabs>
        <w:spacing w:line="240" w:lineRule="auto"/>
        <w:rPr>
          <w:iCs/>
          <w:szCs w:val="22"/>
          <w:lang w:val="lt-LT"/>
        </w:rPr>
      </w:pPr>
    </w:p>
    <w:p w14:paraId="36E6F447" w14:textId="77777777" w:rsidR="007775C1" w:rsidRPr="00D630D0" w:rsidRDefault="007775C1" w:rsidP="007775C1">
      <w:pPr>
        <w:tabs>
          <w:tab w:val="clear" w:pos="567"/>
          <w:tab w:val="left" w:pos="1296"/>
        </w:tabs>
        <w:spacing w:line="240" w:lineRule="auto"/>
        <w:ind w:left="567" w:hanging="567"/>
        <w:outlineLvl w:val="0"/>
        <w:rPr>
          <w:szCs w:val="22"/>
          <w:lang w:val="lt-LT"/>
        </w:rPr>
      </w:pPr>
      <w:r w:rsidRPr="00D630D0">
        <w:rPr>
          <w:b/>
          <w:szCs w:val="22"/>
          <w:lang w:val="lt-LT"/>
        </w:rPr>
        <w:t>6.2</w:t>
      </w:r>
      <w:r w:rsidRPr="00D630D0">
        <w:rPr>
          <w:b/>
          <w:szCs w:val="22"/>
          <w:lang w:val="lt-LT"/>
        </w:rPr>
        <w:tab/>
        <w:t>Nesuderinamumas</w:t>
      </w:r>
    </w:p>
    <w:p w14:paraId="5536095B" w14:textId="77777777" w:rsidR="007775C1" w:rsidRPr="00D630D0" w:rsidRDefault="007775C1" w:rsidP="007775C1">
      <w:pPr>
        <w:tabs>
          <w:tab w:val="clear" w:pos="567"/>
          <w:tab w:val="left" w:pos="1296"/>
        </w:tabs>
        <w:spacing w:line="240" w:lineRule="auto"/>
        <w:rPr>
          <w:szCs w:val="22"/>
          <w:lang w:val="lt-LT"/>
        </w:rPr>
      </w:pPr>
    </w:p>
    <w:p w14:paraId="1511BF6E" w14:textId="77777777" w:rsidR="007775C1" w:rsidRPr="00D630D0" w:rsidRDefault="007775C1" w:rsidP="007775C1">
      <w:pPr>
        <w:spacing w:line="240" w:lineRule="auto"/>
        <w:rPr>
          <w:szCs w:val="22"/>
          <w:lang w:val="lt-LT"/>
        </w:rPr>
      </w:pPr>
      <w:r w:rsidRPr="00D630D0">
        <w:rPr>
          <w:szCs w:val="22"/>
          <w:lang w:val="lt-LT"/>
        </w:rPr>
        <w:t>Duomenys nebūtini.</w:t>
      </w:r>
    </w:p>
    <w:p w14:paraId="64E98A7E" w14:textId="77777777" w:rsidR="007775C1" w:rsidRPr="00D630D0" w:rsidRDefault="007775C1" w:rsidP="007775C1">
      <w:pPr>
        <w:spacing w:line="240" w:lineRule="auto"/>
        <w:rPr>
          <w:szCs w:val="22"/>
          <w:lang w:val="lt-LT"/>
        </w:rPr>
      </w:pPr>
    </w:p>
    <w:p w14:paraId="6E72F211" w14:textId="77777777" w:rsidR="007775C1" w:rsidRPr="00D630D0" w:rsidRDefault="007775C1" w:rsidP="007775C1">
      <w:pPr>
        <w:tabs>
          <w:tab w:val="clear" w:pos="567"/>
          <w:tab w:val="left" w:pos="1296"/>
        </w:tabs>
        <w:spacing w:line="240" w:lineRule="auto"/>
        <w:ind w:left="567" w:hanging="567"/>
        <w:outlineLvl w:val="0"/>
        <w:rPr>
          <w:szCs w:val="22"/>
          <w:lang w:val="lt-LT"/>
        </w:rPr>
      </w:pPr>
      <w:r w:rsidRPr="00D630D0">
        <w:rPr>
          <w:b/>
          <w:szCs w:val="22"/>
          <w:lang w:val="lt-LT"/>
        </w:rPr>
        <w:t>6.3</w:t>
      </w:r>
      <w:r w:rsidRPr="00D630D0">
        <w:rPr>
          <w:b/>
          <w:szCs w:val="22"/>
          <w:lang w:val="lt-LT"/>
        </w:rPr>
        <w:tab/>
        <w:t>Tinkamumo laikas</w:t>
      </w:r>
    </w:p>
    <w:p w14:paraId="4ABD5E67" w14:textId="77777777" w:rsidR="007775C1" w:rsidRPr="00D630D0" w:rsidRDefault="007775C1" w:rsidP="007775C1">
      <w:pPr>
        <w:tabs>
          <w:tab w:val="clear" w:pos="567"/>
          <w:tab w:val="left" w:pos="1296"/>
        </w:tabs>
        <w:spacing w:line="240" w:lineRule="auto"/>
        <w:rPr>
          <w:szCs w:val="22"/>
          <w:lang w:val="lt-LT"/>
        </w:rPr>
      </w:pPr>
    </w:p>
    <w:p w14:paraId="5DDB625E" w14:textId="77777777" w:rsidR="007775C1" w:rsidRPr="00D630D0" w:rsidRDefault="007775C1" w:rsidP="007775C1">
      <w:pPr>
        <w:spacing w:line="240" w:lineRule="auto"/>
        <w:ind w:left="567" w:hanging="567"/>
        <w:rPr>
          <w:szCs w:val="22"/>
          <w:lang w:val="lt-LT"/>
        </w:rPr>
      </w:pPr>
      <w:r w:rsidRPr="00D630D0">
        <w:rPr>
          <w:szCs w:val="22"/>
          <w:lang w:val="lt-LT"/>
        </w:rPr>
        <w:t>3 metai</w:t>
      </w:r>
    </w:p>
    <w:p w14:paraId="44599EE4" w14:textId="77777777" w:rsidR="007775C1" w:rsidRPr="00D630D0" w:rsidRDefault="007775C1" w:rsidP="007775C1">
      <w:pPr>
        <w:spacing w:line="240" w:lineRule="auto"/>
        <w:ind w:left="567" w:hanging="567"/>
        <w:rPr>
          <w:szCs w:val="22"/>
          <w:lang w:val="lt-LT"/>
        </w:rPr>
      </w:pPr>
    </w:p>
    <w:p w14:paraId="3D317C80" w14:textId="77777777" w:rsidR="007775C1" w:rsidRPr="00D630D0" w:rsidRDefault="007775C1" w:rsidP="007775C1">
      <w:pPr>
        <w:tabs>
          <w:tab w:val="clear" w:pos="567"/>
          <w:tab w:val="left" w:pos="1296"/>
        </w:tabs>
        <w:spacing w:line="240" w:lineRule="auto"/>
        <w:ind w:left="567" w:hanging="567"/>
        <w:outlineLvl w:val="0"/>
        <w:rPr>
          <w:szCs w:val="22"/>
          <w:lang w:val="lt-LT"/>
        </w:rPr>
      </w:pPr>
      <w:r w:rsidRPr="00D630D0">
        <w:rPr>
          <w:b/>
          <w:szCs w:val="22"/>
          <w:lang w:val="lt-LT"/>
        </w:rPr>
        <w:t>6.4</w:t>
      </w:r>
      <w:r w:rsidRPr="00D630D0">
        <w:rPr>
          <w:b/>
          <w:szCs w:val="22"/>
          <w:lang w:val="lt-LT"/>
        </w:rPr>
        <w:tab/>
        <w:t>Specialios laikymo sąlygos</w:t>
      </w:r>
    </w:p>
    <w:p w14:paraId="2E821504" w14:textId="77777777" w:rsidR="007775C1" w:rsidRPr="00D630D0" w:rsidRDefault="007775C1" w:rsidP="007775C1">
      <w:pPr>
        <w:tabs>
          <w:tab w:val="clear" w:pos="567"/>
          <w:tab w:val="left" w:pos="1296"/>
        </w:tabs>
        <w:spacing w:line="240" w:lineRule="auto"/>
        <w:rPr>
          <w:i/>
          <w:szCs w:val="22"/>
          <w:lang w:val="lt-LT"/>
        </w:rPr>
      </w:pPr>
    </w:p>
    <w:p w14:paraId="4F6CFE1D"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Šiam vaistiniam preparatui specialių laikymo sąlygų nereikia.</w:t>
      </w:r>
    </w:p>
    <w:p w14:paraId="235D7933" w14:textId="77777777" w:rsidR="007775C1" w:rsidRPr="00D630D0" w:rsidRDefault="007775C1" w:rsidP="007775C1">
      <w:pPr>
        <w:tabs>
          <w:tab w:val="clear" w:pos="567"/>
          <w:tab w:val="left" w:pos="1296"/>
        </w:tabs>
        <w:spacing w:line="240" w:lineRule="auto"/>
        <w:rPr>
          <w:szCs w:val="22"/>
          <w:lang w:val="lt-LT"/>
        </w:rPr>
      </w:pPr>
    </w:p>
    <w:p w14:paraId="53FF6B20" w14:textId="5EDE40AC" w:rsidR="007775C1" w:rsidRPr="00D630D0" w:rsidRDefault="0047093C" w:rsidP="007775C1">
      <w:pPr>
        <w:numPr>
          <w:ilvl w:val="1"/>
          <w:numId w:val="3"/>
        </w:numPr>
        <w:spacing w:line="240" w:lineRule="auto"/>
        <w:outlineLvl w:val="0"/>
        <w:rPr>
          <w:b/>
          <w:szCs w:val="22"/>
          <w:lang w:val="lt-LT"/>
        </w:rPr>
      </w:pPr>
      <w:proofErr w:type="spellStart"/>
      <w:r w:rsidRPr="00D630D0">
        <w:rPr>
          <w:b/>
          <w:bCs/>
          <w:szCs w:val="22"/>
          <w:lang w:val="lt-LT"/>
        </w:rPr>
        <w:t>Talpyklės</w:t>
      </w:r>
      <w:proofErr w:type="spellEnd"/>
      <w:r w:rsidRPr="00D630D0">
        <w:rPr>
          <w:b/>
          <w:bCs/>
          <w:szCs w:val="22"/>
          <w:lang w:val="lt-LT"/>
        </w:rPr>
        <w:t xml:space="preserve"> pobūdis </w:t>
      </w:r>
      <w:r w:rsidR="007775C1" w:rsidRPr="00D630D0">
        <w:rPr>
          <w:b/>
          <w:bCs/>
          <w:szCs w:val="22"/>
          <w:lang w:val="lt-LT"/>
        </w:rPr>
        <w:t>ir jos</w:t>
      </w:r>
      <w:r w:rsidR="007775C1" w:rsidRPr="00D630D0">
        <w:rPr>
          <w:szCs w:val="22"/>
          <w:lang w:val="lt-LT"/>
        </w:rPr>
        <w:t xml:space="preserve"> </w:t>
      </w:r>
      <w:r w:rsidR="007775C1" w:rsidRPr="00D630D0">
        <w:rPr>
          <w:b/>
          <w:szCs w:val="22"/>
          <w:lang w:val="lt-LT"/>
        </w:rPr>
        <w:t>turinys</w:t>
      </w:r>
    </w:p>
    <w:p w14:paraId="08BD7D0D" w14:textId="77777777" w:rsidR="007775C1" w:rsidRPr="00D630D0" w:rsidRDefault="007775C1" w:rsidP="007775C1">
      <w:pPr>
        <w:tabs>
          <w:tab w:val="clear" w:pos="567"/>
          <w:tab w:val="left" w:pos="1296"/>
        </w:tabs>
        <w:spacing w:line="240" w:lineRule="auto"/>
        <w:rPr>
          <w:iCs/>
          <w:szCs w:val="22"/>
          <w:lang w:val="lt-LT"/>
        </w:rPr>
      </w:pPr>
    </w:p>
    <w:p w14:paraId="687307B4" w14:textId="1AD69485" w:rsidR="007775C1" w:rsidRPr="00D630D0" w:rsidRDefault="007775C1" w:rsidP="007775C1">
      <w:pPr>
        <w:tabs>
          <w:tab w:val="clear" w:pos="567"/>
          <w:tab w:val="left" w:pos="1296"/>
        </w:tabs>
        <w:spacing w:line="240" w:lineRule="auto"/>
        <w:rPr>
          <w:szCs w:val="22"/>
          <w:lang w:val="lt-LT"/>
        </w:rPr>
      </w:pPr>
      <w:r w:rsidRPr="00D630D0">
        <w:rPr>
          <w:szCs w:val="22"/>
          <w:lang w:val="lt-LT"/>
        </w:rPr>
        <w:t>Kartoninė dėžutė, kurioje yra 10, 21 arba 30 burnoje disperguojamų tablečių, supakuotų į karščiu suformuotas lizdines plokšteles (PVC/PE/PVDC/aliuminio).</w:t>
      </w:r>
    </w:p>
    <w:p w14:paraId="1FFB7622" w14:textId="77777777" w:rsidR="007775C1" w:rsidRPr="00D630D0" w:rsidRDefault="007775C1" w:rsidP="007775C1">
      <w:pPr>
        <w:spacing w:line="240" w:lineRule="auto"/>
        <w:ind w:left="567" w:hanging="567"/>
        <w:rPr>
          <w:szCs w:val="22"/>
          <w:lang w:val="lt-LT"/>
        </w:rPr>
      </w:pPr>
    </w:p>
    <w:p w14:paraId="0CEFC5DB" w14:textId="77777777" w:rsidR="007775C1" w:rsidRPr="00D630D0" w:rsidRDefault="007775C1" w:rsidP="007775C1">
      <w:pPr>
        <w:spacing w:line="240" w:lineRule="auto"/>
        <w:rPr>
          <w:szCs w:val="22"/>
          <w:lang w:val="lt-LT"/>
        </w:rPr>
      </w:pPr>
      <w:r w:rsidRPr="00D630D0">
        <w:rPr>
          <w:szCs w:val="22"/>
          <w:lang w:val="lt-LT"/>
        </w:rPr>
        <w:t>Gali būti tiekiamos ne visų dydžių pakuotės.</w:t>
      </w:r>
    </w:p>
    <w:p w14:paraId="65860B51" w14:textId="77777777" w:rsidR="007775C1" w:rsidRPr="00D630D0" w:rsidRDefault="007775C1" w:rsidP="007775C1">
      <w:pPr>
        <w:spacing w:line="240" w:lineRule="auto"/>
        <w:rPr>
          <w:szCs w:val="22"/>
          <w:lang w:val="lt-LT"/>
        </w:rPr>
      </w:pPr>
    </w:p>
    <w:p w14:paraId="626D1B6F" w14:textId="77777777" w:rsidR="007775C1" w:rsidRPr="00D630D0" w:rsidRDefault="007775C1" w:rsidP="007775C1">
      <w:pPr>
        <w:tabs>
          <w:tab w:val="clear" w:pos="567"/>
          <w:tab w:val="left" w:pos="1296"/>
        </w:tabs>
        <w:spacing w:line="240" w:lineRule="auto"/>
        <w:ind w:left="567" w:hanging="567"/>
        <w:outlineLvl w:val="0"/>
        <w:rPr>
          <w:szCs w:val="22"/>
          <w:lang w:val="lt-LT"/>
        </w:rPr>
      </w:pPr>
      <w:r w:rsidRPr="00D630D0">
        <w:rPr>
          <w:b/>
          <w:szCs w:val="22"/>
          <w:lang w:val="lt-LT"/>
        </w:rPr>
        <w:t>6.6</w:t>
      </w:r>
      <w:r w:rsidRPr="00D630D0">
        <w:rPr>
          <w:b/>
          <w:szCs w:val="22"/>
          <w:lang w:val="lt-LT"/>
        </w:rPr>
        <w:tab/>
        <w:t>Specialūs reikalavimai atliekoms tvarkyti</w:t>
      </w:r>
    </w:p>
    <w:p w14:paraId="0EC25894" w14:textId="77777777" w:rsidR="007775C1" w:rsidRPr="00D630D0" w:rsidRDefault="007775C1" w:rsidP="007775C1">
      <w:pPr>
        <w:tabs>
          <w:tab w:val="clear" w:pos="567"/>
          <w:tab w:val="left" w:pos="1296"/>
        </w:tabs>
        <w:spacing w:line="240" w:lineRule="auto"/>
        <w:rPr>
          <w:szCs w:val="22"/>
          <w:lang w:val="lt-LT"/>
        </w:rPr>
      </w:pPr>
    </w:p>
    <w:p w14:paraId="50CCE4C8"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Specialių reikalavimų nėra.</w:t>
      </w:r>
    </w:p>
    <w:p w14:paraId="5F719D47" w14:textId="77777777" w:rsidR="007775C1" w:rsidRPr="00D630D0" w:rsidRDefault="007775C1" w:rsidP="007775C1">
      <w:pPr>
        <w:tabs>
          <w:tab w:val="clear" w:pos="567"/>
          <w:tab w:val="left" w:pos="1296"/>
        </w:tabs>
        <w:spacing w:line="240" w:lineRule="auto"/>
        <w:rPr>
          <w:szCs w:val="22"/>
          <w:lang w:val="lt-LT"/>
        </w:rPr>
      </w:pPr>
    </w:p>
    <w:p w14:paraId="24AB97B8" w14:textId="77777777" w:rsidR="007775C1" w:rsidRPr="00D630D0" w:rsidRDefault="007775C1" w:rsidP="007775C1">
      <w:pPr>
        <w:tabs>
          <w:tab w:val="clear" w:pos="567"/>
          <w:tab w:val="left" w:pos="1296"/>
        </w:tabs>
        <w:spacing w:line="240" w:lineRule="auto"/>
        <w:rPr>
          <w:szCs w:val="22"/>
          <w:lang w:val="lt-LT"/>
        </w:rPr>
      </w:pPr>
    </w:p>
    <w:p w14:paraId="65E82909" w14:textId="77777777" w:rsidR="007775C1" w:rsidRPr="00D630D0" w:rsidRDefault="007775C1" w:rsidP="007775C1">
      <w:pPr>
        <w:tabs>
          <w:tab w:val="clear" w:pos="567"/>
          <w:tab w:val="left" w:pos="1296"/>
        </w:tabs>
        <w:spacing w:line="240" w:lineRule="auto"/>
        <w:ind w:left="567" w:hanging="567"/>
        <w:rPr>
          <w:szCs w:val="22"/>
          <w:lang w:val="lt-LT"/>
        </w:rPr>
      </w:pPr>
      <w:r w:rsidRPr="00D630D0">
        <w:rPr>
          <w:b/>
          <w:szCs w:val="22"/>
          <w:lang w:val="lt-LT"/>
        </w:rPr>
        <w:t>7.</w:t>
      </w:r>
      <w:r w:rsidRPr="00D630D0">
        <w:rPr>
          <w:b/>
          <w:szCs w:val="22"/>
          <w:lang w:val="lt-LT"/>
        </w:rPr>
        <w:tab/>
      </w:r>
      <w:r w:rsidRPr="00D630D0">
        <w:rPr>
          <w:b/>
          <w:caps/>
          <w:szCs w:val="22"/>
          <w:lang w:val="lt-LT"/>
        </w:rPr>
        <w:t>REGISTRUOTOJAS</w:t>
      </w:r>
    </w:p>
    <w:p w14:paraId="167B2B25" w14:textId="77777777" w:rsidR="007775C1" w:rsidRPr="00D630D0" w:rsidRDefault="007775C1" w:rsidP="007775C1">
      <w:pPr>
        <w:tabs>
          <w:tab w:val="clear" w:pos="567"/>
          <w:tab w:val="left" w:pos="1296"/>
        </w:tabs>
        <w:spacing w:line="240" w:lineRule="auto"/>
        <w:rPr>
          <w:szCs w:val="22"/>
          <w:lang w:val="lt-LT"/>
        </w:rPr>
      </w:pPr>
    </w:p>
    <w:p w14:paraId="0E32DB00"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PIERRE FABRE MEDICAMENT</w:t>
      </w:r>
    </w:p>
    <w:p w14:paraId="20A2E94C" w14:textId="77777777" w:rsidR="002A0598" w:rsidRPr="00D630D0" w:rsidRDefault="002A0598" w:rsidP="002A0598">
      <w:pPr>
        <w:tabs>
          <w:tab w:val="clear" w:pos="567"/>
          <w:tab w:val="left" w:pos="1296"/>
        </w:tabs>
        <w:spacing w:line="240" w:lineRule="auto"/>
        <w:rPr>
          <w:szCs w:val="22"/>
          <w:lang w:val="lt-LT"/>
        </w:rPr>
      </w:pPr>
      <w:r w:rsidRPr="00D630D0">
        <w:rPr>
          <w:szCs w:val="22"/>
          <w:lang w:val="lt-LT"/>
        </w:rPr>
        <w:t xml:space="preserve">Les </w:t>
      </w:r>
      <w:proofErr w:type="spellStart"/>
      <w:r w:rsidRPr="00D630D0">
        <w:rPr>
          <w:szCs w:val="22"/>
          <w:lang w:val="lt-LT"/>
        </w:rPr>
        <w:t>Cauquillous</w:t>
      </w:r>
      <w:proofErr w:type="spellEnd"/>
    </w:p>
    <w:p w14:paraId="607856A2" w14:textId="20275551" w:rsidR="002A0598" w:rsidRPr="00D630D0" w:rsidRDefault="002A0598" w:rsidP="002A0598">
      <w:pPr>
        <w:tabs>
          <w:tab w:val="clear" w:pos="567"/>
          <w:tab w:val="left" w:pos="1296"/>
        </w:tabs>
        <w:spacing w:line="240" w:lineRule="auto"/>
        <w:rPr>
          <w:szCs w:val="22"/>
          <w:lang w:val="lt-LT"/>
        </w:rPr>
      </w:pPr>
      <w:r w:rsidRPr="00D630D0">
        <w:rPr>
          <w:szCs w:val="22"/>
          <w:lang w:val="lt-LT"/>
        </w:rPr>
        <w:t xml:space="preserve">81500 </w:t>
      </w:r>
      <w:proofErr w:type="spellStart"/>
      <w:r w:rsidRPr="00D630D0">
        <w:rPr>
          <w:szCs w:val="22"/>
          <w:lang w:val="lt-LT"/>
        </w:rPr>
        <w:t>Lavaur</w:t>
      </w:r>
      <w:proofErr w:type="spellEnd"/>
    </w:p>
    <w:p w14:paraId="469BF148"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Prancūzija</w:t>
      </w:r>
    </w:p>
    <w:p w14:paraId="67843929" w14:textId="77777777" w:rsidR="007775C1" w:rsidRPr="00D630D0" w:rsidRDefault="007775C1" w:rsidP="007775C1">
      <w:pPr>
        <w:tabs>
          <w:tab w:val="clear" w:pos="567"/>
          <w:tab w:val="left" w:pos="1296"/>
        </w:tabs>
        <w:spacing w:line="240" w:lineRule="auto"/>
        <w:rPr>
          <w:szCs w:val="22"/>
          <w:lang w:val="lt-LT"/>
        </w:rPr>
      </w:pPr>
    </w:p>
    <w:p w14:paraId="5691CA36" w14:textId="77777777" w:rsidR="007775C1" w:rsidRPr="00D630D0" w:rsidRDefault="007775C1" w:rsidP="007775C1">
      <w:pPr>
        <w:tabs>
          <w:tab w:val="clear" w:pos="567"/>
          <w:tab w:val="left" w:pos="1296"/>
        </w:tabs>
        <w:spacing w:line="240" w:lineRule="auto"/>
        <w:rPr>
          <w:szCs w:val="22"/>
          <w:lang w:val="lt-LT"/>
        </w:rPr>
      </w:pPr>
    </w:p>
    <w:p w14:paraId="32075E2C" w14:textId="77777777" w:rsidR="007775C1" w:rsidRPr="00D630D0" w:rsidRDefault="007775C1" w:rsidP="007775C1">
      <w:pPr>
        <w:tabs>
          <w:tab w:val="clear" w:pos="567"/>
          <w:tab w:val="left" w:pos="1296"/>
        </w:tabs>
        <w:spacing w:line="240" w:lineRule="auto"/>
        <w:ind w:left="567" w:hanging="567"/>
        <w:rPr>
          <w:b/>
          <w:szCs w:val="22"/>
          <w:lang w:val="lt-LT"/>
        </w:rPr>
      </w:pPr>
      <w:r w:rsidRPr="00D630D0">
        <w:rPr>
          <w:b/>
          <w:szCs w:val="22"/>
          <w:lang w:val="lt-LT"/>
        </w:rPr>
        <w:t>8.</w:t>
      </w:r>
      <w:r w:rsidRPr="00D630D0">
        <w:rPr>
          <w:b/>
          <w:szCs w:val="22"/>
          <w:lang w:val="lt-LT"/>
        </w:rPr>
        <w:tab/>
      </w:r>
      <w:r w:rsidRPr="00D630D0">
        <w:rPr>
          <w:b/>
          <w:caps/>
          <w:szCs w:val="22"/>
          <w:lang w:val="lt-LT"/>
        </w:rPr>
        <w:t>REGISTRACIJOS PAŽYMĖJIMO numeris</w:t>
      </w:r>
      <w:r w:rsidRPr="00D630D0">
        <w:rPr>
          <w:b/>
          <w:szCs w:val="22"/>
          <w:lang w:val="lt-LT"/>
        </w:rPr>
        <w:t xml:space="preserve"> (-IAI)</w:t>
      </w:r>
    </w:p>
    <w:p w14:paraId="5FB48EAE" w14:textId="77777777" w:rsidR="007775C1" w:rsidRPr="00D630D0" w:rsidRDefault="007775C1" w:rsidP="007775C1">
      <w:pPr>
        <w:tabs>
          <w:tab w:val="clear" w:pos="567"/>
          <w:tab w:val="left" w:pos="1296"/>
        </w:tabs>
        <w:spacing w:line="240" w:lineRule="auto"/>
        <w:rPr>
          <w:szCs w:val="22"/>
          <w:lang w:val="lt-LT"/>
        </w:rPr>
      </w:pPr>
    </w:p>
    <w:p w14:paraId="2CD29B1A" w14:textId="77777777" w:rsidR="007775C1" w:rsidRPr="00D630D0" w:rsidRDefault="007775C1" w:rsidP="007775C1">
      <w:pPr>
        <w:autoSpaceDE w:val="0"/>
        <w:autoSpaceDN w:val="0"/>
        <w:adjustRightInd w:val="0"/>
        <w:rPr>
          <w:szCs w:val="22"/>
          <w:lang w:val="lt-LT"/>
        </w:rPr>
      </w:pPr>
      <w:r w:rsidRPr="00D630D0">
        <w:rPr>
          <w:szCs w:val="22"/>
          <w:lang w:val="lt-LT"/>
        </w:rPr>
        <w:t xml:space="preserve">N10 – </w:t>
      </w:r>
      <w:r w:rsidRPr="00D630D0">
        <w:rPr>
          <w:szCs w:val="22"/>
          <w:lang w:val="lt-LT" w:eastAsia="lt-LT"/>
        </w:rPr>
        <w:t>LT/1/08/1317/002</w:t>
      </w:r>
    </w:p>
    <w:p w14:paraId="269511E2" w14:textId="77777777" w:rsidR="007775C1" w:rsidRPr="00D630D0" w:rsidRDefault="007775C1" w:rsidP="007775C1">
      <w:pPr>
        <w:autoSpaceDE w:val="0"/>
        <w:autoSpaceDN w:val="0"/>
        <w:adjustRightInd w:val="0"/>
        <w:rPr>
          <w:color w:val="0000FF"/>
          <w:szCs w:val="22"/>
          <w:lang w:val="lt-LT" w:eastAsia="lt-LT"/>
        </w:rPr>
      </w:pPr>
      <w:r w:rsidRPr="00D630D0">
        <w:rPr>
          <w:szCs w:val="22"/>
          <w:lang w:val="lt-LT" w:eastAsia="lt-LT"/>
        </w:rPr>
        <w:t>N21 -  LT/1/08/1317/003</w:t>
      </w:r>
    </w:p>
    <w:p w14:paraId="3FDBD1FC"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N30 – LT/1/08/1317/001</w:t>
      </w:r>
    </w:p>
    <w:p w14:paraId="6F1383F1" w14:textId="77777777" w:rsidR="007775C1" w:rsidRPr="00D630D0" w:rsidRDefault="007775C1" w:rsidP="007775C1">
      <w:pPr>
        <w:tabs>
          <w:tab w:val="clear" w:pos="567"/>
          <w:tab w:val="left" w:pos="1296"/>
        </w:tabs>
        <w:spacing w:line="240" w:lineRule="auto"/>
        <w:rPr>
          <w:szCs w:val="22"/>
          <w:lang w:val="lt-LT"/>
        </w:rPr>
      </w:pPr>
    </w:p>
    <w:p w14:paraId="5AB994C2" w14:textId="77777777" w:rsidR="007775C1" w:rsidRPr="00D630D0" w:rsidRDefault="007775C1" w:rsidP="007775C1">
      <w:pPr>
        <w:tabs>
          <w:tab w:val="clear" w:pos="567"/>
          <w:tab w:val="left" w:pos="1296"/>
        </w:tabs>
        <w:spacing w:line="240" w:lineRule="auto"/>
        <w:rPr>
          <w:szCs w:val="22"/>
          <w:lang w:val="lt-LT"/>
        </w:rPr>
      </w:pPr>
    </w:p>
    <w:p w14:paraId="1C8CB902" w14:textId="77777777" w:rsidR="007775C1" w:rsidRPr="00D630D0" w:rsidRDefault="007775C1" w:rsidP="007775C1">
      <w:pPr>
        <w:tabs>
          <w:tab w:val="clear" w:pos="567"/>
          <w:tab w:val="left" w:pos="1296"/>
        </w:tabs>
        <w:spacing w:line="240" w:lineRule="auto"/>
        <w:ind w:left="567" w:hanging="567"/>
        <w:rPr>
          <w:szCs w:val="22"/>
          <w:lang w:val="lt-LT"/>
        </w:rPr>
      </w:pPr>
      <w:r w:rsidRPr="00D630D0">
        <w:rPr>
          <w:b/>
          <w:szCs w:val="22"/>
          <w:lang w:val="lt-LT"/>
        </w:rPr>
        <w:t>9.</w:t>
      </w:r>
      <w:r w:rsidRPr="00D630D0">
        <w:rPr>
          <w:b/>
          <w:szCs w:val="22"/>
          <w:lang w:val="lt-LT"/>
        </w:rPr>
        <w:tab/>
        <w:t>REGISTRAVIMO/PERREGISTRAVIMO DATA</w:t>
      </w:r>
    </w:p>
    <w:p w14:paraId="5DA25618" w14:textId="77777777" w:rsidR="007775C1" w:rsidRPr="00D630D0" w:rsidRDefault="007775C1" w:rsidP="007775C1">
      <w:pPr>
        <w:tabs>
          <w:tab w:val="clear" w:pos="567"/>
          <w:tab w:val="left" w:pos="1296"/>
        </w:tabs>
        <w:spacing w:line="240" w:lineRule="auto"/>
        <w:rPr>
          <w:szCs w:val="22"/>
          <w:lang w:val="lt-LT"/>
        </w:rPr>
      </w:pPr>
    </w:p>
    <w:p w14:paraId="37CDC4CA" w14:textId="0FEC689E" w:rsidR="007775C1" w:rsidRPr="00D630D0" w:rsidRDefault="007775C1" w:rsidP="007775C1">
      <w:pPr>
        <w:tabs>
          <w:tab w:val="clear" w:pos="567"/>
          <w:tab w:val="left" w:pos="1296"/>
        </w:tabs>
        <w:spacing w:line="240" w:lineRule="auto"/>
        <w:rPr>
          <w:szCs w:val="22"/>
          <w:lang w:val="lt-LT"/>
        </w:rPr>
      </w:pPr>
      <w:r w:rsidRPr="00D630D0">
        <w:rPr>
          <w:szCs w:val="22"/>
          <w:lang w:val="lt-LT"/>
        </w:rPr>
        <w:t>Registravimo data 2008 m. spalio 29</w:t>
      </w:r>
      <w:r w:rsidR="00037216" w:rsidRPr="00D630D0">
        <w:rPr>
          <w:szCs w:val="22"/>
          <w:lang w:val="lt-LT"/>
        </w:rPr>
        <w:t xml:space="preserve"> </w:t>
      </w:r>
      <w:r w:rsidRPr="00D630D0">
        <w:rPr>
          <w:szCs w:val="22"/>
          <w:lang w:val="lt-LT"/>
        </w:rPr>
        <w:t>d.</w:t>
      </w:r>
    </w:p>
    <w:p w14:paraId="6C034CB3"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Paskutinio perregistravimo data 2011 m. gruodžio 16 d.</w:t>
      </w:r>
    </w:p>
    <w:p w14:paraId="55A26EA1" w14:textId="77777777" w:rsidR="007775C1" w:rsidRPr="00D630D0" w:rsidRDefault="007775C1" w:rsidP="007775C1">
      <w:pPr>
        <w:tabs>
          <w:tab w:val="clear" w:pos="567"/>
          <w:tab w:val="left" w:pos="1296"/>
        </w:tabs>
        <w:spacing w:line="240" w:lineRule="auto"/>
        <w:rPr>
          <w:szCs w:val="22"/>
          <w:lang w:val="lt-LT"/>
        </w:rPr>
      </w:pPr>
    </w:p>
    <w:p w14:paraId="537AFD37" w14:textId="77777777" w:rsidR="007775C1" w:rsidRPr="00D630D0" w:rsidRDefault="007775C1" w:rsidP="007775C1">
      <w:pPr>
        <w:tabs>
          <w:tab w:val="clear" w:pos="567"/>
          <w:tab w:val="left" w:pos="1296"/>
        </w:tabs>
        <w:spacing w:line="240" w:lineRule="auto"/>
        <w:rPr>
          <w:szCs w:val="22"/>
          <w:lang w:val="lt-LT"/>
        </w:rPr>
      </w:pPr>
    </w:p>
    <w:p w14:paraId="305101F2" w14:textId="77777777" w:rsidR="007775C1" w:rsidRPr="00D630D0" w:rsidRDefault="007775C1" w:rsidP="007775C1">
      <w:pPr>
        <w:tabs>
          <w:tab w:val="clear" w:pos="567"/>
          <w:tab w:val="left" w:pos="1296"/>
        </w:tabs>
        <w:spacing w:line="240" w:lineRule="auto"/>
        <w:ind w:left="567" w:hanging="567"/>
        <w:rPr>
          <w:b/>
          <w:caps/>
          <w:szCs w:val="22"/>
          <w:lang w:val="lt-LT"/>
        </w:rPr>
      </w:pPr>
      <w:r w:rsidRPr="00D630D0">
        <w:rPr>
          <w:b/>
          <w:szCs w:val="22"/>
          <w:lang w:val="lt-LT"/>
        </w:rPr>
        <w:t>10.</w:t>
      </w:r>
      <w:r w:rsidRPr="00D630D0">
        <w:rPr>
          <w:b/>
          <w:szCs w:val="22"/>
          <w:lang w:val="lt-LT"/>
        </w:rPr>
        <w:tab/>
      </w:r>
      <w:r w:rsidRPr="00D630D0">
        <w:rPr>
          <w:b/>
          <w:caps/>
          <w:szCs w:val="22"/>
          <w:lang w:val="lt-LT"/>
        </w:rPr>
        <w:t>teksto peržiūros data</w:t>
      </w:r>
    </w:p>
    <w:p w14:paraId="2EC46806" w14:textId="77777777" w:rsidR="007775C1" w:rsidRPr="00D630D0" w:rsidRDefault="007775C1" w:rsidP="007775C1">
      <w:pPr>
        <w:tabs>
          <w:tab w:val="clear" w:pos="567"/>
          <w:tab w:val="left" w:pos="1296"/>
        </w:tabs>
        <w:spacing w:line="240" w:lineRule="auto"/>
        <w:ind w:left="567" w:hanging="567"/>
        <w:rPr>
          <w:b/>
          <w:caps/>
          <w:szCs w:val="22"/>
          <w:lang w:val="lt-LT"/>
        </w:rPr>
      </w:pPr>
    </w:p>
    <w:p w14:paraId="58274336" w14:textId="79D2A682" w:rsidR="00C927E8" w:rsidRPr="00D630D0" w:rsidRDefault="00DA12F0" w:rsidP="007775C1">
      <w:pPr>
        <w:tabs>
          <w:tab w:val="clear" w:pos="567"/>
          <w:tab w:val="left" w:pos="1296"/>
        </w:tabs>
        <w:spacing w:line="240" w:lineRule="auto"/>
        <w:rPr>
          <w:szCs w:val="22"/>
          <w:lang w:val="lt-LT"/>
        </w:rPr>
      </w:pPr>
      <w:r>
        <w:rPr>
          <w:szCs w:val="22"/>
          <w:lang w:val="lt-LT"/>
        </w:rPr>
        <w:t>2024 m. liepos 31 d.</w:t>
      </w:r>
    </w:p>
    <w:p w14:paraId="59747F89" w14:textId="77777777" w:rsidR="002B256A" w:rsidRDefault="002B256A" w:rsidP="007775C1">
      <w:pPr>
        <w:tabs>
          <w:tab w:val="clear" w:pos="567"/>
          <w:tab w:val="left" w:pos="1296"/>
        </w:tabs>
        <w:spacing w:line="240" w:lineRule="auto"/>
        <w:rPr>
          <w:noProof/>
          <w:szCs w:val="22"/>
          <w:lang w:val="lt-LT"/>
        </w:rPr>
      </w:pPr>
    </w:p>
    <w:p w14:paraId="2FB7FF12" w14:textId="492DDB7E" w:rsidR="007775C1" w:rsidRPr="00D630D0" w:rsidRDefault="007775C1" w:rsidP="002B256A">
      <w:pPr>
        <w:tabs>
          <w:tab w:val="clear" w:pos="567"/>
          <w:tab w:val="left" w:pos="1296"/>
        </w:tabs>
        <w:spacing w:line="240" w:lineRule="auto"/>
        <w:rPr>
          <w:szCs w:val="22"/>
          <w:lang w:val="lt-LT"/>
        </w:rPr>
      </w:pPr>
      <w:r w:rsidRPr="00D630D0">
        <w:rPr>
          <w:noProof/>
          <w:szCs w:val="22"/>
          <w:lang w:val="lt-LT"/>
        </w:rPr>
        <w:t>Išsami informacija apie šį vaistinį preparatą pateikiama Valstybinės vaistų kontrolės tarnybos prie Lietuvos Respublikos sveikatos apsaugos ministerijos tinklalapyje</w:t>
      </w:r>
      <w:r w:rsidRPr="00D630D0">
        <w:rPr>
          <w:i/>
          <w:noProof/>
          <w:szCs w:val="22"/>
          <w:lang w:val="lt-LT"/>
        </w:rPr>
        <w:t xml:space="preserve"> </w:t>
      </w:r>
      <w:r w:rsidR="002B256A" w:rsidRPr="00486B83">
        <w:rPr>
          <w:color w:val="0000EE"/>
          <w:szCs w:val="22"/>
          <w:u w:val="single"/>
          <w:lang w:val="lt-LT" w:eastAsia="lt-LT"/>
        </w:rPr>
        <w:t>https://vvkt.lrv.lt/lt/.</w:t>
      </w:r>
    </w:p>
    <w:p w14:paraId="40C12E7B" w14:textId="5F37450D" w:rsidR="00486B83" w:rsidRDefault="00486B83">
      <w:pPr>
        <w:tabs>
          <w:tab w:val="clear" w:pos="567"/>
        </w:tabs>
        <w:spacing w:after="200" w:line="276" w:lineRule="auto"/>
        <w:rPr>
          <w:b/>
          <w:szCs w:val="22"/>
          <w:lang w:val="lt-LT"/>
        </w:rPr>
      </w:pPr>
      <w:r>
        <w:rPr>
          <w:b/>
          <w:szCs w:val="22"/>
          <w:lang w:val="lt-LT"/>
        </w:rPr>
        <w:br w:type="page"/>
      </w:r>
    </w:p>
    <w:p w14:paraId="6660F40A" w14:textId="77777777" w:rsidR="007775C1" w:rsidRPr="00D630D0" w:rsidRDefault="007775C1" w:rsidP="007775C1">
      <w:pPr>
        <w:spacing w:line="240" w:lineRule="auto"/>
        <w:ind w:left="567" w:hanging="567"/>
        <w:rPr>
          <w:b/>
          <w:szCs w:val="22"/>
          <w:lang w:val="lt-LT"/>
        </w:rPr>
      </w:pPr>
    </w:p>
    <w:p w14:paraId="4E20EF76" w14:textId="77777777" w:rsidR="007775C1" w:rsidRPr="00D630D0" w:rsidRDefault="007775C1" w:rsidP="007775C1">
      <w:pPr>
        <w:spacing w:line="240" w:lineRule="auto"/>
        <w:ind w:left="567" w:hanging="567"/>
        <w:rPr>
          <w:b/>
          <w:szCs w:val="22"/>
          <w:lang w:val="lt-LT"/>
        </w:rPr>
      </w:pPr>
    </w:p>
    <w:p w14:paraId="608F6658" w14:textId="77777777" w:rsidR="007775C1" w:rsidRPr="00D630D0" w:rsidRDefault="007775C1" w:rsidP="007775C1">
      <w:pPr>
        <w:spacing w:line="240" w:lineRule="auto"/>
        <w:ind w:left="567" w:hanging="567"/>
        <w:rPr>
          <w:b/>
          <w:szCs w:val="22"/>
          <w:lang w:val="lt-LT"/>
        </w:rPr>
      </w:pPr>
    </w:p>
    <w:p w14:paraId="78562E0F" w14:textId="77777777" w:rsidR="007775C1" w:rsidRPr="00D630D0" w:rsidRDefault="007775C1" w:rsidP="007775C1">
      <w:pPr>
        <w:spacing w:line="240" w:lineRule="auto"/>
        <w:ind w:left="567" w:hanging="567"/>
        <w:rPr>
          <w:b/>
          <w:szCs w:val="22"/>
          <w:lang w:val="lt-LT"/>
        </w:rPr>
      </w:pPr>
    </w:p>
    <w:p w14:paraId="1D31EB77" w14:textId="77777777" w:rsidR="007775C1" w:rsidRPr="00D630D0" w:rsidRDefault="007775C1" w:rsidP="007775C1">
      <w:pPr>
        <w:spacing w:line="240" w:lineRule="auto"/>
        <w:ind w:left="567" w:hanging="567"/>
        <w:rPr>
          <w:b/>
          <w:szCs w:val="22"/>
          <w:lang w:val="lt-LT"/>
        </w:rPr>
      </w:pPr>
    </w:p>
    <w:p w14:paraId="1F22EB01" w14:textId="77777777" w:rsidR="007775C1" w:rsidRPr="00D630D0" w:rsidRDefault="007775C1" w:rsidP="007775C1">
      <w:pPr>
        <w:spacing w:line="240" w:lineRule="auto"/>
        <w:ind w:left="567" w:hanging="567"/>
        <w:rPr>
          <w:b/>
          <w:szCs w:val="22"/>
          <w:lang w:val="lt-LT"/>
        </w:rPr>
      </w:pPr>
    </w:p>
    <w:p w14:paraId="199E56BD" w14:textId="77777777" w:rsidR="007775C1" w:rsidRPr="00D630D0" w:rsidRDefault="007775C1" w:rsidP="007775C1">
      <w:pPr>
        <w:spacing w:line="240" w:lineRule="auto"/>
        <w:ind w:left="567" w:hanging="567"/>
        <w:rPr>
          <w:b/>
          <w:szCs w:val="22"/>
          <w:lang w:val="lt-LT"/>
        </w:rPr>
      </w:pPr>
    </w:p>
    <w:p w14:paraId="6A724E2D" w14:textId="77777777" w:rsidR="007775C1" w:rsidRPr="00D630D0" w:rsidRDefault="007775C1" w:rsidP="007775C1">
      <w:pPr>
        <w:spacing w:line="240" w:lineRule="auto"/>
        <w:ind w:left="567" w:hanging="567"/>
        <w:rPr>
          <w:b/>
          <w:szCs w:val="22"/>
          <w:lang w:val="lt-LT"/>
        </w:rPr>
      </w:pPr>
    </w:p>
    <w:p w14:paraId="3E2DF30F" w14:textId="77777777" w:rsidR="007775C1" w:rsidRPr="00486B83" w:rsidRDefault="007775C1" w:rsidP="00486B83">
      <w:pPr>
        <w:spacing w:line="240" w:lineRule="auto"/>
        <w:ind w:left="567" w:hanging="567"/>
        <w:rPr>
          <w:b/>
          <w:lang w:val="lt-LT"/>
        </w:rPr>
      </w:pPr>
    </w:p>
    <w:p w14:paraId="03D250B5" w14:textId="77777777" w:rsidR="007775C1" w:rsidRPr="00486B83" w:rsidRDefault="007775C1" w:rsidP="00486B83">
      <w:pPr>
        <w:spacing w:line="240" w:lineRule="auto"/>
        <w:ind w:left="567" w:hanging="567"/>
        <w:rPr>
          <w:b/>
          <w:lang w:val="lt-LT"/>
        </w:rPr>
      </w:pPr>
    </w:p>
    <w:p w14:paraId="366EE375" w14:textId="77777777" w:rsidR="007775C1" w:rsidRPr="00D630D0" w:rsidRDefault="007775C1" w:rsidP="007775C1">
      <w:pPr>
        <w:spacing w:line="240" w:lineRule="auto"/>
        <w:ind w:left="567" w:hanging="567"/>
        <w:rPr>
          <w:b/>
          <w:szCs w:val="22"/>
          <w:lang w:val="lt-LT"/>
        </w:rPr>
      </w:pPr>
    </w:p>
    <w:p w14:paraId="5718BFB7" w14:textId="77777777" w:rsidR="007775C1" w:rsidRPr="00D630D0" w:rsidRDefault="007775C1" w:rsidP="007775C1">
      <w:pPr>
        <w:spacing w:line="240" w:lineRule="auto"/>
        <w:ind w:left="567" w:hanging="567"/>
        <w:rPr>
          <w:b/>
          <w:szCs w:val="22"/>
          <w:lang w:val="lt-LT"/>
        </w:rPr>
      </w:pPr>
    </w:p>
    <w:p w14:paraId="6B7FC2DE" w14:textId="77777777" w:rsidR="007775C1" w:rsidRPr="00D630D0" w:rsidRDefault="007775C1" w:rsidP="007775C1">
      <w:pPr>
        <w:spacing w:line="240" w:lineRule="auto"/>
        <w:ind w:left="567" w:hanging="567"/>
        <w:rPr>
          <w:b/>
          <w:szCs w:val="22"/>
          <w:lang w:val="lt-LT"/>
        </w:rPr>
      </w:pPr>
    </w:p>
    <w:p w14:paraId="1F63B45D" w14:textId="77777777" w:rsidR="007775C1" w:rsidRPr="00486B83" w:rsidRDefault="007775C1" w:rsidP="00486B83">
      <w:pPr>
        <w:pStyle w:val="Pavadinimas"/>
        <w:jc w:val="left"/>
      </w:pPr>
    </w:p>
    <w:p w14:paraId="4F0B150C" w14:textId="77777777" w:rsidR="007775C1" w:rsidRPr="00486B83" w:rsidRDefault="007775C1" w:rsidP="00486B83">
      <w:pPr>
        <w:pStyle w:val="Pavadinimas"/>
      </w:pPr>
    </w:p>
    <w:p w14:paraId="77334F36" w14:textId="77777777" w:rsidR="007775C1" w:rsidRPr="00486B83" w:rsidRDefault="007775C1" w:rsidP="00486B83">
      <w:pPr>
        <w:pStyle w:val="Pavadinimas"/>
      </w:pPr>
    </w:p>
    <w:p w14:paraId="0672D35D" w14:textId="77777777" w:rsidR="007775C1" w:rsidRPr="00486B83" w:rsidRDefault="007775C1" w:rsidP="00486B83">
      <w:pPr>
        <w:pStyle w:val="Pavadinimas"/>
      </w:pPr>
    </w:p>
    <w:p w14:paraId="7E235D4A" w14:textId="77777777" w:rsidR="007775C1" w:rsidRPr="00486B83" w:rsidRDefault="007775C1" w:rsidP="00486B83">
      <w:pPr>
        <w:pStyle w:val="Pavadinimas"/>
      </w:pPr>
    </w:p>
    <w:p w14:paraId="2DBEDD2A" w14:textId="77777777" w:rsidR="007775C1" w:rsidRPr="00486B83" w:rsidRDefault="007775C1" w:rsidP="00486B83">
      <w:pPr>
        <w:pStyle w:val="Pavadinimas"/>
      </w:pPr>
    </w:p>
    <w:p w14:paraId="0E3762B6" w14:textId="77777777" w:rsidR="007775C1" w:rsidRPr="00486B83" w:rsidRDefault="007775C1" w:rsidP="00486B83">
      <w:pPr>
        <w:pStyle w:val="Pavadinimas"/>
      </w:pPr>
    </w:p>
    <w:p w14:paraId="7DD29A68" w14:textId="77777777" w:rsidR="007775C1" w:rsidRPr="00486B83" w:rsidRDefault="007775C1" w:rsidP="00486B83">
      <w:pPr>
        <w:pStyle w:val="Pavadinimas"/>
      </w:pPr>
    </w:p>
    <w:p w14:paraId="137A9420" w14:textId="77777777" w:rsidR="007775C1" w:rsidRPr="00486B83" w:rsidRDefault="007775C1" w:rsidP="00486B83">
      <w:pPr>
        <w:pStyle w:val="Pavadinimas"/>
      </w:pPr>
    </w:p>
    <w:p w14:paraId="1BC6244B" w14:textId="77777777" w:rsidR="00223F45" w:rsidRPr="00486B83" w:rsidRDefault="00223F45" w:rsidP="00486B83">
      <w:pPr>
        <w:pStyle w:val="Pavadinimas"/>
      </w:pPr>
    </w:p>
    <w:p w14:paraId="60914B57" w14:textId="06A1F806" w:rsidR="007775C1" w:rsidRPr="00D630D0" w:rsidRDefault="007775C1" w:rsidP="007775C1">
      <w:pPr>
        <w:pStyle w:val="Pavadinimas"/>
        <w:rPr>
          <w:szCs w:val="22"/>
        </w:rPr>
      </w:pPr>
      <w:r w:rsidRPr="00D630D0">
        <w:rPr>
          <w:szCs w:val="22"/>
        </w:rPr>
        <w:t>II PRIEDAS</w:t>
      </w:r>
    </w:p>
    <w:p w14:paraId="41043FE4" w14:textId="77777777" w:rsidR="007775C1" w:rsidRPr="00D630D0" w:rsidRDefault="007775C1" w:rsidP="007775C1">
      <w:pPr>
        <w:pStyle w:val="Pavadinimas"/>
        <w:rPr>
          <w:szCs w:val="22"/>
        </w:rPr>
      </w:pPr>
    </w:p>
    <w:p w14:paraId="5B13EE42" w14:textId="77777777" w:rsidR="007775C1" w:rsidRPr="00D630D0" w:rsidRDefault="007775C1" w:rsidP="007775C1">
      <w:pPr>
        <w:pStyle w:val="Pavadinimas"/>
        <w:rPr>
          <w:szCs w:val="22"/>
        </w:rPr>
      </w:pPr>
      <w:r w:rsidRPr="00D630D0">
        <w:rPr>
          <w:szCs w:val="22"/>
        </w:rPr>
        <w:t>REGISTRACIJOS SĄLYGOS</w:t>
      </w:r>
    </w:p>
    <w:p w14:paraId="26A8516A" w14:textId="77777777" w:rsidR="007775C1" w:rsidRPr="00D630D0" w:rsidRDefault="007775C1" w:rsidP="007775C1">
      <w:pPr>
        <w:pStyle w:val="Antrat1"/>
        <w:rPr>
          <w:rFonts w:ascii="Times New Roman" w:hAnsi="Times New Roman" w:cs="Times New Roman"/>
          <w:sz w:val="22"/>
          <w:szCs w:val="22"/>
          <w:lang w:val="lt-LT"/>
        </w:rPr>
      </w:pPr>
      <w:r w:rsidRPr="00D630D0">
        <w:rPr>
          <w:rFonts w:ascii="Times New Roman" w:hAnsi="Times New Roman" w:cs="Times New Roman"/>
          <w:sz w:val="22"/>
          <w:szCs w:val="22"/>
          <w:lang w:val="lt-LT"/>
        </w:rPr>
        <w:t>A.</w:t>
      </w:r>
      <w:r w:rsidRPr="00D630D0">
        <w:rPr>
          <w:rFonts w:ascii="Times New Roman" w:hAnsi="Times New Roman" w:cs="Times New Roman"/>
          <w:sz w:val="22"/>
          <w:szCs w:val="22"/>
          <w:lang w:val="lt-LT"/>
        </w:rPr>
        <w:tab/>
        <w:t>GAMINTOJAS (-AI), ATSAKINGAS (-I) UŽ SERIJŲ IŠLEIDIMĄ</w:t>
      </w:r>
    </w:p>
    <w:p w14:paraId="22481784" w14:textId="77777777" w:rsidR="007775C1" w:rsidRPr="00D630D0" w:rsidRDefault="007775C1" w:rsidP="007775C1">
      <w:pPr>
        <w:pStyle w:val="Antrat1"/>
        <w:rPr>
          <w:rFonts w:ascii="Times New Roman" w:hAnsi="Times New Roman" w:cs="Times New Roman"/>
          <w:sz w:val="22"/>
          <w:szCs w:val="22"/>
          <w:lang w:val="lt-LT"/>
        </w:rPr>
      </w:pPr>
      <w:r w:rsidRPr="00D630D0">
        <w:rPr>
          <w:rFonts w:ascii="Times New Roman" w:hAnsi="Times New Roman" w:cs="Times New Roman"/>
          <w:sz w:val="22"/>
          <w:szCs w:val="22"/>
          <w:lang w:val="lt-LT"/>
        </w:rPr>
        <w:t>B.</w:t>
      </w:r>
      <w:r w:rsidRPr="00D630D0">
        <w:rPr>
          <w:rFonts w:ascii="Times New Roman" w:hAnsi="Times New Roman" w:cs="Times New Roman"/>
          <w:sz w:val="22"/>
          <w:szCs w:val="22"/>
          <w:lang w:val="lt-LT"/>
        </w:rPr>
        <w:tab/>
        <w:t>TIEKIMO IR VARTOJIMO SĄLYGOS AR APRIBOJIMAI</w:t>
      </w:r>
    </w:p>
    <w:p w14:paraId="42BAEBC9" w14:textId="77777777" w:rsidR="007775C1" w:rsidRPr="00D630D0" w:rsidRDefault="007775C1" w:rsidP="007775C1">
      <w:pPr>
        <w:rPr>
          <w:szCs w:val="22"/>
          <w:lang w:val="lt-LT"/>
        </w:rPr>
      </w:pPr>
    </w:p>
    <w:p w14:paraId="17F446C7" w14:textId="77777777" w:rsidR="007775C1" w:rsidRPr="00D630D0" w:rsidRDefault="007775C1" w:rsidP="007775C1">
      <w:pPr>
        <w:pStyle w:val="Pagrindinistekstas"/>
        <w:rPr>
          <w:b/>
          <w:i w:val="0"/>
          <w:color w:val="auto"/>
          <w:szCs w:val="22"/>
          <w:lang w:val="lt-LT"/>
        </w:rPr>
      </w:pPr>
      <w:r w:rsidRPr="00D630D0">
        <w:rPr>
          <w:i w:val="0"/>
          <w:szCs w:val="22"/>
          <w:lang w:val="lt-LT"/>
        </w:rPr>
        <w:br w:type="page"/>
      </w:r>
      <w:r w:rsidRPr="00D630D0">
        <w:rPr>
          <w:b/>
          <w:i w:val="0"/>
          <w:color w:val="auto"/>
          <w:szCs w:val="22"/>
          <w:lang w:val="lt-LT"/>
        </w:rPr>
        <w:lastRenderedPageBreak/>
        <w:t>A. GAMINTOJAS (-AI), ATSAKINGAS (-I) UŽ SERIJŲ IŠLEIDIMĄ</w:t>
      </w:r>
    </w:p>
    <w:p w14:paraId="114C0215" w14:textId="77777777" w:rsidR="007775C1" w:rsidRPr="00D630D0" w:rsidRDefault="007775C1" w:rsidP="007775C1">
      <w:pPr>
        <w:pStyle w:val="Pagrindinistekstas"/>
        <w:rPr>
          <w:i w:val="0"/>
          <w:color w:val="auto"/>
          <w:szCs w:val="22"/>
          <w:lang w:val="lt-LT"/>
        </w:rPr>
      </w:pPr>
    </w:p>
    <w:p w14:paraId="2BF8A58A" w14:textId="77777777" w:rsidR="007775C1" w:rsidRPr="00D630D0" w:rsidRDefault="007775C1" w:rsidP="007775C1">
      <w:pPr>
        <w:spacing w:line="240" w:lineRule="auto"/>
        <w:jc w:val="both"/>
        <w:rPr>
          <w:szCs w:val="22"/>
          <w:lang w:val="lt-LT"/>
        </w:rPr>
      </w:pPr>
      <w:r w:rsidRPr="00D630D0">
        <w:rPr>
          <w:szCs w:val="22"/>
          <w:u w:val="single"/>
          <w:lang w:val="lt-LT"/>
        </w:rPr>
        <w:t>Gamintojo (-ų), atsakingo (-ų) už serijų išleidimą, pavadinimas (-ai) ir adresas (-ai)</w:t>
      </w:r>
    </w:p>
    <w:p w14:paraId="7CF364AA" w14:textId="77777777" w:rsidR="007775C1" w:rsidRPr="00D630D0" w:rsidRDefault="007775C1" w:rsidP="007775C1">
      <w:pPr>
        <w:pStyle w:val="Pagrindinistekstas"/>
        <w:rPr>
          <w:i w:val="0"/>
          <w:color w:val="auto"/>
          <w:szCs w:val="22"/>
          <w:lang w:val="lt-LT"/>
        </w:rPr>
      </w:pPr>
    </w:p>
    <w:p w14:paraId="2069BD2E" w14:textId="77777777" w:rsidR="007775C1" w:rsidRPr="00AE6D95" w:rsidRDefault="007775C1" w:rsidP="007775C1">
      <w:pPr>
        <w:pStyle w:val="Pagrindinistekstas"/>
        <w:rPr>
          <w:i w:val="0"/>
          <w:color w:val="auto"/>
          <w:lang w:val="lt-LT"/>
        </w:rPr>
      </w:pPr>
      <w:r w:rsidRPr="00AE6D95">
        <w:rPr>
          <w:i w:val="0"/>
          <w:color w:val="auto"/>
          <w:lang w:val="lt-LT"/>
        </w:rPr>
        <w:t>PIERRE FABRE MEDICAMENT PRODUCTION</w:t>
      </w:r>
    </w:p>
    <w:p w14:paraId="138B4516" w14:textId="77777777" w:rsidR="007775C1" w:rsidRPr="00AE6D95" w:rsidRDefault="007775C1" w:rsidP="007775C1">
      <w:pPr>
        <w:pStyle w:val="Pagrindinistekstas"/>
        <w:rPr>
          <w:i w:val="0"/>
          <w:color w:val="auto"/>
          <w:lang w:val="lt-LT"/>
        </w:rPr>
      </w:pPr>
      <w:proofErr w:type="spellStart"/>
      <w:r w:rsidRPr="00AE6D95">
        <w:rPr>
          <w:i w:val="0"/>
          <w:color w:val="auto"/>
          <w:lang w:val="lt-LT"/>
        </w:rPr>
        <w:t>Etablissement</w:t>
      </w:r>
      <w:proofErr w:type="spellEnd"/>
      <w:r w:rsidRPr="00AE6D95">
        <w:rPr>
          <w:i w:val="0"/>
          <w:color w:val="auto"/>
          <w:lang w:val="lt-LT"/>
        </w:rPr>
        <w:t xml:space="preserve"> </w:t>
      </w:r>
      <w:proofErr w:type="spellStart"/>
      <w:r w:rsidRPr="00AE6D95">
        <w:rPr>
          <w:i w:val="0"/>
          <w:color w:val="auto"/>
          <w:lang w:val="lt-LT"/>
        </w:rPr>
        <w:t>Progipharm</w:t>
      </w:r>
      <w:proofErr w:type="spellEnd"/>
    </w:p>
    <w:p w14:paraId="60E61962" w14:textId="77777777" w:rsidR="007775C1" w:rsidRPr="00AE6D95" w:rsidRDefault="007775C1" w:rsidP="007775C1">
      <w:pPr>
        <w:tabs>
          <w:tab w:val="clear" w:pos="567"/>
          <w:tab w:val="left" w:pos="1296"/>
        </w:tabs>
        <w:spacing w:line="240" w:lineRule="auto"/>
        <w:rPr>
          <w:lang w:val="lt-LT"/>
        </w:rPr>
      </w:pPr>
      <w:proofErr w:type="spellStart"/>
      <w:r w:rsidRPr="00AE6D95">
        <w:rPr>
          <w:lang w:val="lt-LT"/>
        </w:rPr>
        <w:t>Rue</w:t>
      </w:r>
      <w:proofErr w:type="spellEnd"/>
      <w:r w:rsidRPr="00AE6D95">
        <w:rPr>
          <w:lang w:val="lt-LT"/>
        </w:rPr>
        <w:t xml:space="preserve"> du </w:t>
      </w:r>
      <w:proofErr w:type="spellStart"/>
      <w:r w:rsidRPr="00AE6D95">
        <w:rPr>
          <w:lang w:val="lt-LT"/>
        </w:rPr>
        <w:t>Lycée</w:t>
      </w:r>
      <w:proofErr w:type="spellEnd"/>
      <w:r w:rsidRPr="00AE6D95">
        <w:rPr>
          <w:lang w:val="lt-LT"/>
        </w:rPr>
        <w:t xml:space="preserve"> - 45500 GIEN</w:t>
      </w:r>
    </w:p>
    <w:p w14:paraId="7668ADDF" w14:textId="77777777" w:rsidR="007775C1" w:rsidRPr="00AE6D95" w:rsidRDefault="007775C1" w:rsidP="007775C1">
      <w:pPr>
        <w:pStyle w:val="Pagrindinistekstas"/>
        <w:rPr>
          <w:i w:val="0"/>
          <w:color w:val="000000"/>
          <w:lang w:val="lt-LT"/>
        </w:rPr>
      </w:pPr>
      <w:r w:rsidRPr="00AE6D95">
        <w:rPr>
          <w:i w:val="0"/>
          <w:color w:val="000000"/>
          <w:lang w:val="lt-LT"/>
        </w:rPr>
        <w:t>Prancūzija</w:t>
      </w:r>
    </w:p>
    <w:p w14:paraId="28E34C15" w14:textId="77777777" w:rsidR="007775C1" w:rsidRPr="00AE6D95" w:rsidRDefault="007775C1" w:rsidP="007775C1">
      <w:pPr>
        <w:pStyle w:val="Pagrindinistekstas"/>
        <w:rPr>
          <w:i w:val="0"/>
          <w:color w:val="auto"/>
          <w:lang w:val="lt-LT"/>
        </w:rPr>
      </w:pPr>
    </w:p>
    <w:p w14:paraId="32EA9613" w14:textId="77777777" w:rsidR="007775C1" w:rsidRPr="00AE6D95" w:rsidRDefault="007775C1" w:rsidP="007775C1">
      <w:pPr>
        <w:pStyle w:val="Pagrindinistekstas"/>
        <w:rPr>
          <w:i w:val="0"/>
          <w:color w:val="auto"/>
          <w:lang w:val="lt-LT"/>
        </w:rPr>
      </w:pPr>
    </w:p>
    <w:p w14:paraId="6C8C2593" w14:textId="77777777" w:rsidR="007775C1" w:rsidRPr="00AE6D95" w:rsidRDefault="007775C1" w:rsidP="007775C1">
      <w:pPr>
        <w:pStyle w:val="Pagrindinistekstas"/>
        <w:rPr>
          <w:b/>
          <w:i w:val="0"/>
          <w:color w:val="auto"/>
          <w:lang w:val="lt-LT"/>
        </w:rPr>
      </w:pPr>
      <w:r w:rsidRPr="00AE6D95">
        <w:rPr>
          <w:b/>
          <w:i w:val="0"/>
          <w:color w:val="auto"/>
          <w:lang w:val="lt-LT"/>
        </w:rPr>
        <w:t xml:space="preserve">B. </w:t>
      </w:r>
      <w:r w:rsidRPr="00D630D0">
        <w:rPr>
          <w:b/>
          <w:i w:val="0"/>
          <w:color w:val="auto"/>
          <w:szCs w:val="22"/>
          <w:lang w:val="lt-LT"/>
        </w:rPr>
        <w:t>TIEKIMO IR VARTOJIMO SĄLYGOS AR APRIBOJIMAI</w:t>
      </w:r>
    </w:p>
    <w:p w14:paraId="578A6DF7" w14:textId="77777777" w:rsidR="007775C1" w:rsidRPr="00AE6D95" w:rsidRDefault="007775C1" w:rsidP="007775C1">
      <w:pPr>
        <w:pStyle w:val="Pagrindinistekstas"/>
        <w:rPr>
          <w:i w:val="0"/>
          <w:color w:val="auto"/>
          <w:lang w:val="lt-LT"/>
        </w:rPr>
      </w:pPr>
    </w:p>
    <w:p w14:paraId="74A9766B" w14:textId="77777777" w:rsidR="007775C1" w:rsidRPr="00AE6D95" w:rsidRDefault="007775C1" w:rsidP="007775C1">
      <w:pPr>
        <w:pStyle w:val="Pagrindinistekstas"/>
        <w:rPr>
          <w:i w:val="0"/>
          <w:color w:val="auto"/>
          <w:lang w:val="lt-LT"/>
        </w:rPr>
      </w:pPr>
      <w:r w:rsidRPr="00AE6D95">
        <w:rPr>
          <w:i w:val="0"/>
          <w:color w:val="auto"/>
          <w:lang w:val="lt-LT"/>
        </w:rPr>
        <w:t>Receptinis vaistinis preparatas</w:t>
      </w:r>
    </w:p>
    <w:p w14:paraId="2430D0F9" w14:textId="77777777" w:rsidR="007775C1" w:rsidRPr="00AE6D95" w:rsidRDefault="007775C1" w:rsidP="007775C1">
      <w:pPr>
        <w:pStyle w:val="Pagrindinistekstas"/>
        <w:rPr>
          <w:i w:val="0"/>
          <w:color w:val="auto"/>
          <w:lang w:val="lt-LT"/>
        </w:rPr>
      </w:pPr>
    </w:p>
    <w:p w14:paraId="7FCD9BB9" w14:textId="77777777" w:rsidR="007775C1" w:rsidRPr="00D630D0" w:rsidRDefault="007775C1" w:rsidP="007775C1">
      <w:pPr>
        <w:pStyle w:val="Pagrindinistekstas"/>
        <w:ind w:left="567" w:hanging="567"/>
        <w:rPr>
          <w:szCs w:val="22"/>
          <w:lang w:val="lt-LT"/>
        </w:rPr>
      </w:pPr>
    </w:p>
    <w:p w14:paraId="0DDBFC0D" w14:textId="77777777" w:rsidR="007775C1" w:rsidRPr="00D630D0" w:rsidRDefault="007775C1" w:rsidP="007775C1">
      <w:pPr>
        <w:spacing w:line="240" w:lineRule="auto"/>
        <w:ind w:left="567" w:hanging="567"/>
        <w:rPr>
          <w:szCs w:val="22"/>
          <w:lang w:val="lt-LT"/>
        </w:rPr>
      </w:pPr>
      <w:r w:rsidRPr="00D630D0">
        <w:rPr>
          <w:szCs w:val="22"/>
          <w:lang w:val="lt-LT"/>
        </w:rPr>
        <w:br w:type="page"/>
      </w:r>
    </w:p>
    <w:p w14:paraId="4B612B4E" w14:textId="77777777" w:rsidR="007775C1" w:rsidRPr="00D630D0" w:rsidRDefault="007775C1" w:rsidP="007775C1">
      <w:pPr>
        <w:spacing w:line="240" w:lineRule="auto"/>
        <w:ind w:left="567" w:hanging="567"/>
        <w:rPr>
          <w:szCs w:val="22"/>
          <w:lang w:val="lt-LT"/>
        </w:rPr>
      </w:pPr>
    </w:p>
    <w:p w14:paraId="69C72C18" w14:textId="77777777" w:rsidR="007775C1" w:rsidRPr="00D630D0" w:rsidRDefault="007775C1" w:rsidP="007775C1">
      <w:pPr>
        <w:spacing w:line="240" w:lineRule="auto"/>
        <w:ind w:left="567" w:hanging="567"/>
        <w:rPr>
          <w:szCs w:val="22"/>
          <w:lang w:val="lt-LT"/>
        </w:rPr>
      </w:pPr>
    </w:p>
    <w:p w14:paraId="18F38FFA" w14:textId="77777777" w:rsidR="007775C1" w:rsidRPr="00D630D0" w:rsidRDefault="007775C1" w:rsidP="007775C1">
      <w:pPr>
        <w:spacing w:line="240" w:lineRule="auto"/>
        <w:ind w:left="567" w:hanging="567"/>
        <w:rPr>
          <w:szCs w:val="22"/>
          <w:lang w:val="lt-LT"/>
        </w:rPr>
      </w:pPr>
    </w:p>
    <w:p w14:paraId="52E73BF1" w14:textId="77777777" w:rsidR="007775C1" w:rsidRPr="00D630D0" w:rsidRDefault="007775C1" w:rsidP="007775C1">
      <w:pPr>
        <w:spacing w:line="240" w:lineRule="auto"/>
        <w:ind w:left="567" w:hanging="567"/>
        <w:rPr>
          <w:szCs w:val="22"/>
          <w:lang w:val="lt-LT"/>
        </w:rPr>
      </w:pPr>
    </w:p>
    <w:p w14:paraId="0BF36964" w14:textId="77777777" w:rsidR="007775C1" w:rsidRPr="00D630D0" w:rsidRDefault="007775C1" w:rsidP="007775C1">
      <w:pPr>
        <w:spacing w:line="240" w:lineRule="auto"/>
        <w:ind w:left="567" w:hanging="567"/>
        <w:rPr>
          <w:szCs w:val="22"/>
          <w:lang w:val="lt-LT"/>
        </w:rPr>
      </w:pPr>
    </w:p>
    <w:p w14:paraId="141ED6D4" w14:textId="77777777" w:rsidR="007775C1" w:rsidRPr="00D630D0" w:rsidRDefault="007775C1" w:rsidP="007775C1">
      <w:pPr>
        <w:spacing w:line="240" w:lineRule="auto"/>
        <w:ind w:left="567" w:hanging="567"/>
        <w:rPr>
          <w:szCs w:val="22"/>
          <w:lang w:val="lt-LT"/>
        </w:rPr>
      </w:pPr>
    </w:p>
    <w:p w14:paraId="7E245103" w14:textId="77777777" w:rsidR="007775C1" w:rsidRPr="00D630D0" w:rsidRDefault="007775C1" w:rsidP="007775C1">
      <w:pPr>
        <w:spacing w:line="240" w:lineRule="auto"/>
        <w:ind w:left="567" w:hanging="567"/>
        <w:rPr>
          <w:szCs w:val="22"/>
          <w:lang w:val="lt-LT"/>
        </w:rPr>
      </w:pPr>
    </w:p>
    <w:p w14:paraId="5244E3AA" w14:textId="77777777" w:rsidR="007775C1" w:rsidRPr="00D630D0" w:rsidRDefault="007775C1" w:rsidP="007775C1">
      <w:pPr>
        <w:spacing w:line="240" w:lineRule="auto"/>
        <w:ind w:left="567" w:hanging="567"/>
        <w:rPr>
          <w:szCs w:val="22"/>
          <w:lang w:val="lt-LT"/>
        </w:rPr>
      </w:pPr>
    </w:p>
    <w:p w14:paraId="37DEC919" w14:textId="77777777" w:rsidR="007775C1" w:rsidRPr="00D630D0" w:rsidRDefault="007775C1" w:rsidP="007775C1">
      <w:pPr>
        <w:spacing w:line="240" w:lineRule="auto"/>
        <w:ind w:left="567" w:hanging="567"/>
        <w:rPr>
          <w:szCs w:val="22"/>
          <w:lang w:val="lt-LT"/>
        </w:rPr>
      </w:pPr>
    </w:p>
    <w:p w14:paraId="78D5A3D6" w14:textId="77777777" w:rsidR="007775C1" w:rsidRPr="00D630D0" w:rsidRDefault="007775C1" w:rsidP="007775C1">
      <w:pPr>
        <w:spacing w:line="240" w:lineRule="auto"/>
        <w:ind w:left="567" w:hanging="567"/>
        <w:rPr>
          <w:szCs w:val="22"/>
          <w:lang w:val="lt-LT"/>
        </w:rPr>
      </w:pPr>
    </w:p>
    <w:p w14:paraId="36FB4E31" w14:textId="77777777" w:rsidR="007775C1" w:rsidRPr="00D630D0" w:rsidRDefault="007775C1" w:rsidP="007775C1">
      <w:pPr>
        <w:spacing w:line="240" w:lineRule="auto"/>
        <w:ind w:left="567" w:hanging="567"/>
        <w:rPr>
          <w:szCs w:val="22"/>
          <w:lang w:val="lt-LT"/>
        </w:rPr>
      </w:pPr>
    </w:p>
    <w:p w14:paraId="61F3749B" w14:textId="77777777" w:rsidR="007775C1" w:rsidRPr="00D630D0" w:rsidRDefault="007775C1" w:rsidP="007775C1">
      <w:pPr>
        <w:spacing w:line="240" w:lineRule="auto"/>
        <w:ind w:left="567" w:hanging="567"/>
        <w:rPr>
          <w:szCs w:val="22"/>
          <w:lang w:val="lt-LT"/>
        </w:rPr>
      </w:pPr>
    </w:p>
    <w:p w14:paraId="53CD5119" w14:textId="77777777" w:rsidR="007775C1" w:rsidRPr="00D630D0" w:rsidRDefault="007775C1" w:rsidP="007775C1">
      <w:pPr>
        <w:spacing w:line="240" w:lineRule="auto"/>
        <w:rPr>
          <w:szCs w:val="22"/>
          <w:lang w:val="lt-LT"/>
        </w:rPr>
      </w:pPr>
    </w:p>
    <w:p w14:paraId="06AD106A" w14:textId="77777777" w:rsidR="007775C1" w:rsidRPr="00D630D0" w:rsidRDefault="007775C1" w:rsidP="007775C1">
      <w:pPr>
        <w:spacing w:line="240" w:lineRule="auto"/>
        <w:rPr>
          <w:szCs w:val="22"/>
          <w:lang w:val="lt-LT"/>
        </w:rPr>
      </w:pPr>
    </w:p>
    <w:p w14:paraId="385B6E4D" w14:textId="77777777" w:rsidR="007775C1" w:rsidRPr="00D630D0" w:rsidRDefault="007775C1" w:rsidP="007775C1">
      <w:pPr>
        <w:spacing w:line="240" w:lineRule="auto"/>
        <w:rPr>
          <w:szCs w:val="22"/>
          <w:lang w:val="lt-LT"/>
        </w:rPr>
      </w:pPr>
    </w:p>
    <w:p w14:paraId="26A357DE" w14:textId="77777777" w:rsidR="007775C1" w:rsidRPr="00D630D0" w:rsidRDefault="007775C1" w:rsidP="007775C1">
      <w:pPr>
        <w:spacing w:line="240" w:lineRule="auto"/>
        <w:ind w:left="562" w:hanging="562"/>
        <w:rPr>
          <w:szCs w:val="22"/>
          <w:lang w:val="lt-LT"/>
        </w:rPr>
      </w:pPr>
    </w:p>
    <w:p w14:paraId="636E9598" w14:textId="77777777" w:rsidR="007775C1" w:rsidRPr="00D630D0" w:rsidRDefault="007775C1" w:rsidP="007775C1">
      <w:pPr>
        <w:spacing w:line="240" w:lineRule="auto"/>
        <w:ind w:left="562" w:hanging="562"/>
        <w:rPr>
          <w:szCs w:val="22"/>
          <w:lang w:val="lt-LT"/>
        </w:rPr>
      </w:pPr>
    </w:p>
    <w:p w14:paraId="246DE008" w14:textId="77777777" w:rsidR="007775C1" w:rsidRPr="00D630D0" w:rsidRDefault="007775C1" w:rsidP="007775C1">
      <w:pPr>
        <w:spacing w:line="240" w:lineRule="auto"/>
        <w:ind w:left="562" w:hanging="562"/>
        <w:jc w:val="center"/>
        <w:rPr>
          <w:b/>
          <w:szCs w:val="22"/>
          <w:lang w:val="lt-LT"/>
        </w:rPr>
      </w:pPr>
    </w:p>
    <w:p w14:paraId="26385765" w14:textId="77777777" w:rsidR="007775C1" w:rsidRPr="00D630D0" w:rsidRDefault="007775C1" w:rsidP="007775C1">
      <w:pPr>
        <w:spacing w:line="240" w:lineRule="auto"/>
        <w:ind w:left="562" w:hanging="562"/>
        <w:jc w:val="center"/>
        <w:rPr>
          <w:b/>
          <w:szCs w:val="22"/>
          <w:lang w:val="lt-LT"/>
        </w:rPr>
      </w:pPr>
    </w:p>
    <w:p w14:paraId="5A7D71EA" w14:textId="77777777" w:rsidR="007775C1" w:rsidRPr="00D630D0" w:rsidRDefault="007775C1" w:rsidP="007775C1">
      <w:pPr>
        <w:spacing w:line="240" w:lineRule="auto"/>
        <w:ind w:left="562" w:hanging="562"/>
        <w:jc w:val="center"/>
        <w:rPr>
          <w:b/>
          <w:szCs w:val="22"/>
          <w:lang w:val="lt-LT"/>
        </w:rPr>
      </w:pPr>
    </w:p>
    <w:p w14:paraId="19880F01" w14:textId="77777777" w:rsidR="007775C1" w:rsidRPr="00D630D0" w:rsidRDefault="007775C1" w:rsidP="007775C1">
      <w:pPr>
        <w:spacing w:line="240" w:lineRule="auto"/>
        <w:ind w:left="562" w:hanging="562"/>
        <w:jc w:val="center"/>
        <w:rPr>
          <w:b/>
          <w:szCs w:val="22"/>
          <w:lang w:val="lt-LT"/>
        </w:rPr>
      </w:pPr>
    </w:p>
    <w:p w14:paraId="13B4498C" w14:textId="77777777" w:rsidR="007775C1" w:rsidRPr="00D630D0" w:rsidRDefault="007775C1" w:rsidP="007775C1">
      <w:pPr>
        <w:spacing w:line="240" w:lineRule="auto"/>
        <w:ind w:left="562" w:hanging="562"/>
        <w:jc w:val="center"/>
        <w:rPr>
          <w:b/>
          <w:szCs w:val="22"/>
          <w:lang w:val="lt-LT"/>
        </w:rPr>
      </w:pPr>
    </w:p>
    <w:p w14:paraId="06762B79" w14:textId="77777777" w:rsidR="007775C1" w:rsidRPr="00D630D0" w:rsidRDefault="007775C1" w:rsidP="007775C1">
      <w:pPr>
        <w:spacing w:line="240" w:lineRule="auto"/>
        <w:ind w:left="562" w:hanging="562"/>
        <w:jc w:val="center"/>
        <w:rPr>
          <w:b/>
          <w:szCs w:val="22"/>
          <w:lang w:val="lt-LT"/>
        </w:rPr>
      </w:pPr>
    </w:p>
    <w:p w14:paraId="7E6E697D" w14:textId="77777777" w:rsidR="007775C1" w:rsidRPr="00D630D0" w:rsidRDefault="007775C1" w:rsidP="007775C1">
      <w:pPr>
        <w:spacing w:line="240" w:lineRule="auto"/>
        <w:ind w:left="562" w:hanging="562"/>
        <w:jc w:val="center"/>
        <w:rPr>
          <w:b/>
          <w:szCs w:val="22"/>
          <w:lang w:val="lt-LT"/>
        </w:rPr>
      </w:pPr>
      <w:r w:rsidRPr="00D630D0">
        <w:rPr>
          <w:b/>
          <w:szCs w:val="22"/>
          <w:lang w:val="lt-LT"/>
        </w:rPr>
        <w:t>III PRIEDAS</w:t>
      </w:r>
    </w:p>
    <w:p w14:paraId="6CD1EAE0" w14:textId="77777777" w:rsidR="007775C1" w:rsidRPr="00D630D0" w:rsidRDefault="007775C1" w:rsidP="007775C1">
      <w:pPr>
        <w:spacing w:line="240" w:lineRule="auto"/>
        <w:ind w:left="562" w:hanging="562"/>
        <w:jc w:val="center"/>
        <w:rPr>
          <w:b/>
          <w:szCs w:val="22"/>
          <w:lang w:val="lt-LT"/>
        </w:rPr>
      </w:pPr>
    </w:p>
    <w:p w14:paraId="4C2C86FD" w14:textId="77777777" w:rsidR="007775C1" w:rsidRPr="00D630D0" w:rsidRDefault="007775C1" w:rsidP="007775C1">
      <w:pPr>
        <w:spacing w:line="240" w:lineRule="auto"/>
        <w:ind w:left="562" w:hanging="562"/>
        <w:jc w:val="center"/>
        <w:rPr>
          <w:b/>
          <w:szCs w:val="22"/>
          <w:lang w:val="lt-LT"/>
        </w:rPr>
      </w:pPr>
      <w:r w:rsidRPr="00D630D0">
        <w:rPr>
          <w:b/>
          <w:szCs w:val="22"/>
          <w:lang w:val="lt-LT"/>
        </w:rPr>
        <w:t>ŽENKLINIMAS IR PAKUOTĖS LAPELIS</w:t>
      </w:r>
    </w:p>
    <w:p w14:paraId="63437C3D" w14:textId="77777777" w:rsidR="007775C1" w:rsidRPr="00D630D0" w:rsidRDefault="007775C1" w:rsidP="007775C1">
      <w:pPr>
        <w:spacing w:line="240" w:lineRule="auto"/>
        <w:ind w:left="562" w:hanging="562"/>
        <w:rPr>
          <w:szCs w:val="22"/>
          <w:lang w:val="lt-LT"/>
        </w:rPr>
      </w:pPr>
      <w:r w:rsidRPr="00D630D0">
        <w:rPr>
          <w:szCs w:val="22"/>
          <w:lang w:val="lt-LT"/>
        </w:rPr>
        <w:br w:type="page"/>
      </w:r>
    </w:p>
    <w:p w14:paraId="2F021251" w14:textId="77777777" w:rsidR="007775C1" w:rsidRPr="00D630D0" w:rsidRDefault="007775C1" w:rsidP="007775C1">
      <w:pPr>
        <w:spacing w:line="240" w:lineRule="auto"/>
        <w:ind w:left="567" w:hanging="567"/>
        <w:rPr>
          <w:szCs w:val="22"/>
          <w:lang w:val="lt-LT"/>
        </w:rPr>
      </w:pPr>
    </w:p>
    <w:p w14:paraId="7D858550" w14:textId="77777777" w:rsidR="007775C1" w:rsidRPr="00D630D0" w:rsidRDefault="007775C1" w:rsidP="007775C1">
      <w:pPr>
        <w:spacing w:line="240" w:lineRule="auto"/>
        <w:ind w:left="567" w:hanging="567"/>
        <w:rPr>
          <w:szCs w:val="22"/>
          <w:lang w:val="lt-LT"/>
        </w:rPr>
      </w:pPr>
    </w:p>
    <w:p w14:paraId="065850BE" w14:textId="77777777" w:rsidR="007775C1" w:rsidRPr="00D630D0" w:rsidRDefault="007775C1" w:rsidP="007775C1">
      <w:pPr>
        <w:spacing w:line="240" w:lineRule="auto"/>
        <w:ind w:left="567" w:hanging="567"/>
        <w:rPr>
          <w:szCs w:val="22"/>
          <w:lang w:val="lt-LT"/>
        </w:rPr>
      </w:pPr>
    </w:p>
    <w:p w14:paraId="051E341C" w14:textId="77777777" w:rsidR="007775C1" w:rsidRPr="00D630D0" w:rsidRDefault="007775C1" w:rsidP="007775C1">
      <w:pPr>
        <w:spacing w:line="240" w:lineRule="auto"/>
        <w:ind w:left="567" w:hanging="567"/>
        <w:rPr>
          <w:szCs w:val="22"/>
          <w:lang w:val="lt-LT"/>
        </w:rPr>
      </w:pPr>
    </w:p>
    <w:p w14:paraId="72C1DAA7" w14:textId="77777777" w:rsidR="007775C1" w:rsidRPr="00D630D0" w:rsidRDefault="007775C1" w:rsidP="007775C1">
      <w:pPr>
        <w:spacing w:line="240" w:lineRule="auto"/>
        <w:ind w:left="567" w:hanging="567"/>
        <w:rPr>
          <w:szCs w:val="22"/>
          <w:lang w:val="lt-LT"/>
        </w:rPr>
      </w:pPr>
    </w:p>
    <w:p w14:paraId="11EE399F" w14:textId="77777777" w:rsidR="007775C1" w:rsidRPr="00D630D0" w:rsidRDefault="007775C1" w:rsidP="007775C1">
      <w:pPr>
        <w:spacing w:line="240" w:lineRule="auto"/>
        <w:ind w:left="567" w:hanging="567"/>
        <w:rPr>
          <w:szCs w:val="22"/>
          <w:lang w:val="lt-LT"/>
        </w:rPr>
      </w:pPr>
    </w:p>
    <w:p w14:paraId="7B255376" w14:textId="77777777" w:rsidR="007775C1" w:rsidRPr="00D630D0" w:rsidRDefault="007775C1" w:rsidP="007775C1">
      <w:pPr>
        <w:spacing w:line="240" w:lineRule="auto"/>
        <w:rPr>
          <w:szCs w:val="22"/>
          <w:lang w:val="lt-LT"/>
        </w:rPr>
      </w:pPr>
    </w:p>
    <w:p w14:paraId="61FFD9BD" w14:textId="77777777" w:rsidR="007775C1" w:rsidRPr="00D630D0" w:rsidRDefault="007775C1" w:rsidP="007775C1">
      <w:pPr>
        <w:spacing w:line="240" w:lineRule="auto"/>
        <w:rPr>
          <w:szCs w:val="22"/>
          <w:lang w:val="lt-LT"/>
        </w:rPr>
      </w:pPr>
    </w:p>
    <w:p w14:paraId="2F511BE0" w14:textId="77777777" w:rsidR="007775C1" w:rsidRPr="00D630D0" w:rsidRDefault="007775C1" w:rsidP="007775C1">
      <w:pPr>
        <w:spacing w:line="240" w:lineRule="auto"/>
        <w:ind w:left="567" w:hanging="567"/>
        <w:rPr>
          <w:szCs w:val="22"/>
          <w:lang w:val="lt-LT"/>
        </w:rPr>
      </w:pPr>
    </w:p>
    <w:p w14:paraId="55A72FA6" w14:textId="77777777" w:rsidR="007775C1" w:rsidRPr="00D630D0" w:rsidRDefault="007775C1" w:rsidP="007775C1">
      <w:pPr>
        <w:spacing w:line="240" w:lineRule="auto"/>
        <w:ind w:left="567" w:hanging="567"/>
        <w:rPr>
          <w:szCs w:val="22"/>
          <w:lang w:val="lt-LT"/>
        </w:rPr>
      </w:pPr>
    </w:p>
    <w:p w14:paraId="09DBD3E4" w14:textId="77777777" w:rsidR="007775C1" w:rsidRPr="00D630D0" w:rsidRDefault="007775C1" w:rsidP="007775C1">
      <w:pPr>
        <w:spacing w:line="240" w:lineRule="auto"/>
        <w:ind w:left="567" w:hanging="567"/>
        <w:jc w:val="center"/>
        <w:rPr>
          <w:b/>
          <w:szCs w:val="22"/>
          <w:lang w:val="lt-LT"/>
        </w:rPr>
      </w:pPr>
    </w:p>
    <w:p w14:paraId="515C8A79" w14:textId="77777777" w:rsidR="007775C1" w:rsidRPr="00D630D0" w:rsidRDefault="007775C1" w:rsidP="007775C1">
      <w:pPr>
        <w:spacing w:line="240" w:lineRule="auto"/>
        <w:ind w:left="567" w:hanging="567"/>
        <w:jc w:val="center"/>
        <w:rPr>
          <w:b/>
          <w:szCs w:val="22"/>
          <w:lang w:val="lt-LT"/>
        </w:rPr>
      </w:pPr>
    </w:p>
    <w:p w14:paraId="66392A15" w14:textId="77777777" w:rsidR="007775C1" w:rsidRPr="00D630D0" w:rsidRDefault="007775C1" w:rsidP="007775C1">
      <w:pPr>
        <w:spacing w:line="240" w:lineRule="auto"/>
        <w:rPr>
          <w:b/>
          <w:szCs w:val="22"/>
          <w:lang w:val="lt-LT"/>
        </w:rPr>
      </w:pPr>
    </w:p>
    <w:p w14:paraId="3A105793" w14:textId="77777777" w:rsidR="007775C1" w:rsidRPr="00D630D0" w:rsidRDefault="007775C1" w:rsidP="007775C1">
      <w:pPr>
        <w:spacing w:line="240" w:lineRule="auto"/>
        <w:rPr>
          <w:b/>
          <w:szCs w:val="22"/>
          <w:lang w:val="lt-LT"/>
        </w:rPr>
      </w:pPr>
    </w:p>
    <w:p w14:paraId="1FFC641E" w14:textId="77777777" w:rsidR="007775C1" w:rsidRPr="00D630D0" w:rsidRDefault="007775C1" w:rsidP="007775C1">
      <w:pPr>
        <w:spacing w:line="240" w:lineRule="auto"/>
        <w:ind w:left="567" w:hanging="567"/>
        <w:jc w:val="center"/>
        <w:rPr>
          <w:b/>
          <w:szCs w:val="22"/>
          <w:lang w:val="lt-LT"/>
        </w:rPr>
      </w:pPr>
    </w:p>
    <w:p w14:paraId="309991D7" w14:textId="77777777" w:rsidR="007775C1" w:rsidRPr="00D630D0" w:rsidRDefault="007775C1" w:rsidP="007775C1">
      <w:pPr>
        <w:spacing w:line="240" w:lineRule="auto"/>
        <w:ind w:left="567" w:hanging="567"/>
        <w:jc w:val="center"/>
        <w:rPr>
          <w:b/>
          <w:szCs w:val="22"/>
          <w:lang w:val="lt-LT"/>
        </w:rPr>
      </w:pPr>
    </w:p>
    <w:p w14:paraId="0E7CAEC3" w14:textId="77777777" w:rsidR="007775C1" w:rsidRPr="00D630D0" w:rsidRDefault="007775C1" w:rsidP="007775C1">
      <w:pPr>
        <w:spacing w:line="240" w:lineRule="auto"/>
        <w:ind w:left="567" w:hanging="567"/>
        <w:jc w:val="center"/>
        <w:rPr>
          <w:b/>
          <w:szCs w:val="22"/>
          <w:lang w:val="lt-LT"/>
        </w:rPr>
      </w:pPr>
    </w:p>
    <w:p w14:paraId="60493785" w14:textId="77777777" w:rsidR="007775C1" w:rsidRPr="00D630D0" w:rsidRDefault="007775C1" w:rsidP="007775C1">
      <w:pPr>
        <w:spacing w:line="240" w:lineRule="auto"/>
        <w:ind w:left="567" w:hanging="567"/>
        <w:jc w:val="center"/>
        <w:rPr>
          <w:b/>
          <w:szCs w:val="22"/>
          <w:lang w:val="lt-LT"/>
        </w:rPr>
      </w:pPr>
    </w:p>
    <w:p w14:paraId="73E3CA7F" w14:textId="77777777" w:rsidR="007775C1" w:rsidRPr="00D630D0" w:rsidRDefault="007775C1" w:rsidP="007775C1">
      <w:pPr>
        <w:spacing w:line="240" w:lineRule="auto"/>
        <w:ind w:left="567" w:hanging="567"/>
        <w:jc w:val="center"/>
        <w:rPr>
          <w:b/>
          <w:szCs w:val="22"/>
          <w:lang w:val="lt-LT"/>
        </w:rPr>
      </w:pPr>
    </w:p>
    <w:p w14:paraId="04DC5A88" w14:textId="77777777" w:rsidR="007775C1" w:rsidRPr="00D630D0" w:rsidRDefault="007775C1" w:rsidP="007775C1">
      <w:pPr>
        <w:spacing w:line="240" w:lineRule="auto"/>
        <w:ind w:left="567" w:hanging="567"/>
        <w:jc w:val="center"/>
        <w:rPr>
          <w:b/>
          <w:szCs w:val="22"/>
          <w:lang w:val="lt-LT"/>
        </w:rPr>
      </w:pPr>
    </w:p>
    <w:p w14:paraId="1489D891" w14:textId="77777777" w:rsidR="007775C1" w:rsidRPr="00D630D0" w:rsidRDefault="007775C1" w:rsidP="007775C1">
      <w:pPr>
        <w:spacing w:line="240" w:lineRule="auto"/>
        <w:ind w:left="567" w:hanging="567"/>
        <w:jc w:val="center"/>
        <w:rPr>
          <w:b/>
          <w:szCs w:val="22"/>
          <w:lang w:val="lt-LT"/>
        </w:rPr>
      </w:pPr>
    </w:p>
    <w:p w14:paraId="0745FF42" w14:textId="77777777" w:rsidR="007775C1" w:rsidRPr="00D630D0" w:rsidRDefault="007775C1" w:rsidP="007775C1">
      <w:pPr>
        <w:spacing w:line="240" w:lineRule="auto"/>
        <w:ind w:left="567" w:hanging="567"/>
        <w:jc w:val="center"/>
        <w:rPr>
          <w:b/>
          <w:szCs w:val="22"/>
          <w:lang w:val="lt-LT"/>
        </w:rPr>
      </w:pPr>
    </w:p>
    <w:p w14:paraId="235E2C85" w14:textId="77777777" w:rsidR="007775C1" w:rsidRPr="00D630D0" w:rsidRDefault="007775C1" w:rsidP="007775C1">
      <w:pPr>
        <w:spacing w:line="240" w:lineRule="auto"/>
        <w:ind w:left="567" w:hanging="567"/>
        <w:jc w:val="center"/>
        <w:rPr>
          <w:b/>
          <w:szCs w:val="22"/>
          <w:lang w:val="lt-LT"/>
        </w:rPr>
      </w:pPr>
    </w:p>
    <w:p w14:paraId="6EDE9DDD" w14:textId="77777777" w:rsidR="007775C1" w:rsidRPr="00D630D0" w:rsidRDefault="007775C1" w:rsidP="007775C1">
      <w:pPr>
        <w:spacing w:line="240" w:lineRule="auto"/>
        <w:ind w:left="567" w:hanging="567"/>
        <w:jc w:val="center"/>
        <w:rPr>
          <w:b/>
          <w:szCs w:val="22"/>
          <w:lang w:val="lt-LT"/>
        </w:rPr>
      </w:pPr>
      <w:r w:rsidRPr="00D630D0">
        <w:rPr>
          <w:b/>
          <w:szCs w:val="22"/>
          <w:lang w:val="lt-LT"/>
        </w:rPr>
        <w:t>A. ŽENKLINIMAS</w:t>
      </w:r>
    </w:p>
    <w:p w14:paraId="6D5B2649" w14:textId="77777777" w:rsidR="007775C1" w:rsidRPr="00D630D0" w:rsidRDefault="007775C1" w:rsidP="007775C1">
      <w:pPr>
        <w:pBdr>
          <w:top w:val="single" w:sz="4" w:space="1" w:color="auto"/>
          <w:left w:val="single" w:sz="4" w:space="4" w:color="auto"/>
          <w:bottom w:val="single" w:sz="4" w:space="1" w:color="auto"/>
          <w:right w:val="single" w:sz="4" w:space="4" w:color="auto"/>
        </w:pBdr>
        <w:spacing w:line="240" w:lineRule="auto"/>
        <w:rPr>
          <w:b/>
          <w:caps/>
          <w:szCs w:val="22"/>
          <w:lang w:val="lt-LT"/>
        </w:rPr>
      </w:pPr>
      <w:r w:rsidRPr="00D630D0">
        <w:rPr>
          <w:szCs w:val="22"/>
          <w:lang w:val="lt-LT"/>
        </w:rPr>
        <w:br w:type="page"/>
      </w:r>
      <w:r w:rsidRPr="00D630D0">
        <w:rPr>
          <w:b/>
          <w:caps/>
          <w:szCs w:val="22"/>
          <w:lang w:val="lt-LT"/>
        </w:rPr>
        <w:lastRenderedPageBreak/>
        <w:t xml:space="preserve">Informacija ant </w:t>
      </w:r>
      <w:r w:rsidRPr="00D630D0">
        <w:rPr>
          <w:b/>
          <w:szCs w:val="22"/>
          <w:lang w:val="lt-LT"/>
        </w:rPr>
        <w:t>IŠORINĖS</w:t>
      </w:r>
      <w:r w:rsidRPr="00D630D0">
        <w:rPr>
          <w:b/>
          <w:caps/>
          <w:szCs w:val="22"/>
          <w:lang w:val="lt-LT"/>
        </w:rPr>
        <w:t xml:space="preserve"> pakuotės </w:t>
      </w:r>
    </w:p>
    <w:p w14:paraId="5CD8BA3A" w14:textId="77777777" w:rsidR="007775C1" w:rsidRPr="00D630D0" w:rsidRDefault="007775C1" w:rsidP="007775C1">
      <w:pPr>
        <w:pBdr>
          <w:top w:val="single" w:sz="4" w:space="1" w:color="auto"/>
          <w:left w:val="single" w:sz="4" w:space="4" w:color="auto"/>
          <w:bottom w:val="single" w:sz="4" w:space="1" w:color="auto"/>
          <w:right w:val="single" w:sz="4" w:space="4" w:color="auto"/>
        </w:pBdr>
        <w:spacing w:line="240" w:lineRule="auto"/>
        <w:ind w:left="562" w:hanging="562"/>
        <w:rPr>
          <w:szCs w:val="22"/>
          <w:lang w:val="lt-LT"/>
        </w:rPr>
      </w:pPr>
    </w:p>
    <w:p w14:paraId="016D18B8" w14:textId="77777777" w:rsidR="007775C1" w:rsidRPr="00D630D0" w:rsidRDefault="007775C1" w:rsidP="007775C1">
      <w:pPr>
        <w:pBdr>
          <w:top w:val="single" w:sz="4" w:space="1" w:color="auto"/>
          <w:left w:val="single" w:sz="4" w:space="4" w:color="auto"/>
          <w:bottom w:val="single" w:sz="4" w:space="1" w:color="auto"/>
          <w:right w:val="single" w:sz="4" w:space="4" w:color="auto"/>
        </w:pBdr>
        <w:spacing w:line="240" w:lineRule="auto"/>
        <w:ind w:left="562" w:hanging="562"/>
        <w:rPr>
          <w:b/>
          <w:caps/>
          <w:szCs w:val="22"/>
          <w:lang w:val="lt-LT"/>
        </w:rPr>
      </w:pPr>
      <w:r w:rsidRPr="00D630D0">
        <w:rPr>
          <w:b/>
          <w:caps/>
          <w:szCs w:val="22"/>
          <w:lang w:val="lt-LT"/>
        </w:rPr>
        <w:t>KARTONINĖ DĖŽUTĖ</w:t>
      </w:r>
    </w:p>
    <w:p w14:paraId="5159EF8F" w14:textId="77777777" w:rsidR="007775C1" w:rsidRPr="00D630D0" w:rsidRDefault="007775C1" w:rsidP="007775C1">
      <w:pPr>
        <w:spacing w:line="240" w:lineRule="auto"/>
        <w:ind w:left="567" w:hanging="567"/>
        <w:rPr>
          <w:szCs w:val="22"/>
          <w:lang w:val="lt-LT"/>
        </w:rPr>
      </w:pPr>
    </w:p>
    <w:p w14:paraId="02481AF1" w14:textId="77777777" w:rsidR="007775C1" w:rsidRPr="00D630D0" w:rsidRDefault="007775C1" w:rsidP="007775C1">
      <w:pPr>
        <w:spacing w:line="240" w:lineRule="auto"/>
        <w:ind w:left="567" w:hanging="567"/>
        <w:rPr>
          <w:szCs w:val="22"/>
          <w:lang w:val="lt-LT"/>
        </w:rPr>
      </w:pPr>
    </w:p>
    <w:p w14:paraId="233E5443" w14:textId="77777777" w:rsidR="007775C1" w:rsidRPr="00D630D0" w:rsidRDefault="007775C1" w:rsidP="007775C1">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D630D0">
        <w:rPr>
          <w:b/>
          <w:caps/>
          <w:szCs w:val="22"/>
          <w:lang w:val="lt-LT"/>
        </w:rPr>
        <w:t>1.</w:t>
      </w:r>
      <w:r w:rsidRPr="00D630D0">
        <w:rPr>
          <w:b/>
          <w:caps/>
          <w:szCs w:val="22"/>
          <w:lang w:val="lt-LT"/>
        </w:rPr>
        <w:tab/>
        <w:t>vaistinio preparato pavadinimas</w:t>
      </w:r>
    </w:p>
    <w:p w14:paraId="29335779" w14:textId="77777777" w:rsidR="007775C1" w:rsidRPr="00D630D0" w:rsidRDefault="007775C1" w:rsidP="007775C1">
      <w:pPr>
        <w:spacing w:line="240" w:lineRule="auto"/>
        <w:ind w:left="567" w:hanging="567"/>
        <w:rPr>
          <w:szCs w:val="22"/>
          <w:lang w:val="lt-LT"/>
        </w:rPr>
      </w:pPr>
    </w:p>
    <w:p w14:paraId="31AF923A" w14:textId="348C9304" w:rsidR="007775C1" w:rsidRPr="00D630D0" w:rsidRDefault="007775C1" w:rsidP="007775C1">
      <w:pPr>
        <w:spacing w:line="240" w:lineRule="auto"/>
        <w:ind w:left="562" w:hanging="562"/>
        <w:rPr>
          <w:szCs w:val="22"/>
          <w:lang w:val="lt-LT"/>
        </w:rPr>
      </w:pPr>
      <w:proofErr w:type="spellStart"/>
      <w:r w:rsidRPr="00D630D0">
        <w:rPr>
          <w:szCs w:val="22"/>
          <w:lang w:val="lt-LT"/>
        </w:rPr>
        <w:t>Oroperidys</w:t>
      </w:r>
      <w:proofErr w:type="spellEnd"/>
      <w:r w:rsidRPr="00D630D0">
        <w:rPr>
          <w:szCs w:val="22"/>
          <w:lang w:val="lt-LT"/>
        </w:rPr>
        <w:t xml:space="preserve"> 10 mg burnoje disperguojamos tabletės</w:t>
      </w:r>
    </w:p>
    <w:p w14:paraId="378989AC" w14:textId="38C0C1E0" w:rsidR="007775C1" w:rsidRPr="00D630D0" w:rsidRDefault="00464606" w:rsidP="007775C1">
      <w:pPr>
        <w:spacing w:line="240" w:lineRule="auto"/>
        <w:ind w:left="562" w:hanging="562"/>
        <w:rPr>
          <w:szCs w:val="22"/>
          <w:lang w:val="lt-LT"/>
        </w:rPr>
      </w:pPr>
      <w:proofErr w:type="spellStart"/>
      <w:r w:rsidRPr="00D630D0">
        <w:rPr>
          <w:szCs w:val="22"/>
          <w:lang w:val="lt-LT"/>
        </w:rPr>
        <w:t>domperidonas</w:t>
      </w:r>
      <w:proofErr w:type="spellEnd"/>
    </w:p>
    <w:p w14:paraId="327353B7" w14:textId="77777777" w:rsidR="007775C1" w:rsidRPr="00D630D0" w:rsidRDefault="007775C1" w:rsidP="007775C1">
      <w:pPr>
        <w:spacing w:line="240" w:lineRule="auto"/>
        <w:rPr>
          <w:szCs w:val="22"/>
          <w:lang w:val="lt-LT"/>
        </w:rPr>
      </w:pPr>
    </w:p>
    <w:p w14:paraId="0D5F7138" w14:textId="77777777" w:rsidR="007775C1" w:rsidRPr="00D630D0" w:rsidRDefault="007775C1" w:rsidP="007775C1">
      <w:pPr>
        <w:spacing w:line="240" w:lineRule="auto"/>
        <w:rPr>
          <w:szCs w:val="22"/>
          <w:lang w:val="lt-LT"/>
        </w:rPr>
      </w:pPr>
    </w:p>
    <w:p w14:paraId="21872DBD" w14:textId="77777777" w:rsidR="007775C1" w:rsidRPr="00D630D0" w:rsidRDefault="007775C1" w:rsidP="007775C1">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D630D0">
        <w:rPr>
          <w:b/>
          <w:caps/>
          <w:szCs w:val="22"/>
          <w:lang w:val="lt-LT"/>
        </w:rPr>
        <w:t>2.</w:t>
      </w:r>
      <w:r w:rsidRPr="00D630D0">
        <w:rPr>
          <w:b/>
          <w:caps/>
          <w:szCs w:val="22"/>
          <w:lang w:val="lt-LT"/>
        </w:rPr>
        <w:tab/>
        <w:t xml:space="preserve">veikliOJI </w:t>
      </w:r>
      <w:r w:rsidRPr="00D630D0">
        <w:rPr>
          <w:b/>
          <w:szCs w:val="22"/>
          <w:lang w:val="lt-LT"/>
        </w:rPr>
        <w:t xml:space="preserve">(-IOS) </w:t>
      </w:r>
      <w:r w:rsidRPr="00D630D0">
        <w:rPr>
          <w:b/>
          <w:caps/>
          <w:szCs w:val="22"/>
          <w:lang w:val="lt-LT"/>
        </w:rPr>
        <w:t xml:space="preserve">medžiagA </w:t>
      </w:r>
      <w:r w:rsidRPr="00D630D0">
        <w:rPr>
          <w:b/>
          <w:szCs w:val="22"/>
          <w:lang w:val="lt-LT"/>
        </w:rPr>
        <w:t xml:space="preserve">(-OS) </w:t>
      </w:r>
      <w:r w:rsidRPr="00D630D0">
        <w:rPr>
          <w:b/>
          <w:caps/>
          <w:szCs w:val="22"/>
          <w:lang w:val="lt-LT"/>
        </w:rPr>
        <w:t xml:space="preserve">ir JOS kiekis </w:t>
      </w:r>
      <w:r w:rsidRPr="00D630D0">
        <w:rPr>
          <w:b/>
          <w:szCs w:val="22"/>
          <w:lang w:val="lt-LT"/>
        </w:rPr>
        <w:t>(-IAI)</w:t>
      </w:r>
    </w:p>
    <w:p w14:paraId="59F26E92" w14:textId="77777777" w:rsidR="007775C1" w:rsidRPr="00D630D0" w:rsidRDefault="007775C1" w:rsidP="007775C1">
      <w:pPr>
        <w:spacing w:line="240" w:lineRule="auto"/>
        <w:ind w:left="567" w:hanging="567"/>
        <w:rPr>
          <w:caps/>
          <w:szCs w:val="22"/>
          <w:lang w:val="lt-LT"/>
        </w:rPr>
      </w:pPr>
    </w:p>
    <w:p w14:paraId="4488B8BF" w14:textId="4D832123" w:rsidR="007775C1" w:rsidRPr="00D630D0" w:rsidRDefault="007775C1" w:rsidP="007775C1">
      <w:pPr>
        <w:spacing w:line="240" w:lineRule="auto"/>
        <w:ind w:left="567" w:hanging="567"/>
        <w:rPr>
          <w:szCs w:val="22"/>
          <w:lang w:val="lt-LT"/>
        </w:rPr>
      </w:pPr>
      <w:r w:rsidRPr="00D630D0">
        <w:rPr>
          <w:caps/>
          <w:szCs w:val="22"/>
          <w:lang w:val="lt-LT"/>
        </w:rPr>
        <w:t>K</w:t>
      </w:r>
      <w:r w:rsidRPr="00D630D0">
        <w:rPr>
          <w:szCs w:val="22"/>
          <w:lang w:val="lt-LT"/>
        </w:rPr>
        <w:t>iekvienoje burnoje disperguojamoj</w:t>
      </w:r>
      <w:r w:rsidR="00A75670" w:rsidRPr="00D630D0">
        <w:rPr>
          <w:szCs w:val="22"/>
          <w:lang w:val="lt-LT"/>
        </w:rPr>
        <w:t>e</w:t>
      </w:r>
      <w:r w:rsidRPr="00D630D0">
        <w:rPr>
          <w:szCs w:val="22"/>
          <w:lang w:val="lt-LT"/>
        </w:rPr>
        <w:t xml:space="preserve"> tabletėje yra 10 mg </w:t>
      </w:r>
      <w:proofErr w:type="spellStart"/>
      <w:r w:rsidRPr="00D630D0">
        <w:rPr>
          <w:szCs w:val="22"/>
          <w:lang w:val="lt-LT"/>
        </w:rPr>
        <w:t>domperidono</w:t>
      </w:r>
      <w:proofErr w:type="spellEnd"/>
      <w:r w:rsidRPr="00D630D0">
        <w:rPr>
          <w:szCs w:val="22"/>
          <w:lang w:val="lt-LT"/>
        </w:rPr>
        <w:t xml:space="preserve">. </w:t>
      </w:r>
    </w:p>
    <w:p w14:paraId="4C244BD5" w14:textId="77777777" w:rsidR="007775C1" w:rsidRPr="00D630D0" w:rsidRDefault="007775C1" w:rsidP="007775C1">
      <w:pPr>
        <w:spacing w:line="240" w:lineRule="auto"/>
        <w:rPr>
          <w:caps/>
          <w:szCs w:val="22"/>
          <w:lang w:val="lt-LT"/>
        </w:rPr>
      </w:pPr>
    </w:p>
    <w:p w14:paraId="277DF90E" w14:textId="77777777" w:rsidR="007775C1" w:rsidRPr="00D630D0" w:rsidRDefault="007775C1" w:rsidP="007775C1">
      <w:pPr>
        <w:spacing w:line="240" w:lineRule="auto"/>
        <w:rPr>
          <w:caps/>
          <w:szCs w:val="22"/>
          <w:lang w:val="lt-LT"/>
        </w:rPr>
      </w:pPr>
    </w:p>
    <w:p w14:paraId="26C85D49" w14:textId="77777777" w:rsidR="007775C1" w:rsidRPr="00D630D0" w:rsidRDefault="007775C1" w:rsidP="007775C1">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D630D0">
        <w:rPr>
          <w:b/>
          <w:caps/>
          <w:szCs w:val="22"/>
          <w:lang w:val="lt-LT"/>
        </w:rPr>
        <w:t>3.</w:t>
      </w:r>
      <w:r w:rsidRPr="00D630D0">
        <w:rPr>
          <w:b/>
          <w:caps/>
          <w:szCs w:val="22"/>
          <w:lang w:val="lt-LT"/>
        </w:rPr>
        <w:tab/>
        <w:t>pagalbinių medžiagų sąrašas</w:t>
      </w:r>
    </w:p>
    <w:p w14:paraId="6FAF9322" w14:textId="77777777" w:rsidR="007775C1" w:rsidRPr="00D630D0" w:rsidRDefault="007775C1" w:rsidP="007775C1">
      <w:pPr>
        <w:spacing w:line="240" w:lineRule="auto"/>
        <w:ind w:left="567" w:hanging="567"/>
        <w:rPr>
          <w:caps/>
          <w:szCs w:val="22"/>
          <w:lang w:val="lt-LT"/>
        </w:rPr>
      </w:pPr>
    </w:p>
    <w:p w14:paraId="3DAC627B" w14:textId="1250E6E6" w:rsidR="007775C1" w:rsidRPr="00D630D0" w:rsidRDefault="007775C1" w:rsidP="007775C1">
      <w:pPr>
        <w:spacing w:line="240" w:lineRule="auto"/>
        <w:ind w:left="567" w:hanging="567"/>
        <w:rPr>
          <w:szCs w:val="22"/>
          <w:lang w:val="lt-LT"/>
        </w:rPr>
      </w:pPr>
      <w:r w:rsidRPr="00D630D0">
        <w:rPr>
          <w:caps/>
          <w:szCs w:val="22"/>
          <w:lang w:val="lt-LT"/>
        </w:rPr>
        <w:t>S</w:t>
      </w:r>
      <w:r w:rsidRPr="00D630D0">
        <w:rPr>
          <w:szCs w:val="22"/>
          <w:lang w:val="lt-LT"/>
        </w:rPr>
        <w:t>udėtyje yra sieros dioksido</w:t>
      </w:r>
      <w:r w:rsidR="000531E0" w:rsidRPr="00D630D0">
        <w:rPr>
          <w:szCs w:val="22"/>
          <w:lang w:val="lt-LT"/>
        </w:rPr>
        <w:t xml:space="preserve"> ir </w:t>
      </w:r>
      <w:r w:rsidR="003C67F6" w:rsidRPr="00D630D0">
        <w:rPr>
          <w:szCs w:val="22"/>
          <w:lang w:val="lt-LT"/>
        </w:rPr>
        <w:t xml:space="preserve">alergeno </w:t>
      </w:r>
      <w:proofErr w:type="spellStart"/>
      <w:r w:rsidR="000531E0" w:rsidRPr="00D630D0">
        <w:rPr>
          <w:szCs w:val="22"/>
          <w:lang w:val="lt-LT"/>
        </w:rPr>
        <w:t>eugenolio</w:t>
      </w:r>
      <w:proofErr w:type="spellEnd"/>
      <w:r w:rsidRPr="00D630D0">
        <w:rPr>
          <w:szCs w:val="22"/>
          <w:lang w:val="lt-LT"/>
        </w:rPr>
        <w:t>.</w:t>
      </w:r>
    </w:p>
    <w:p w14:paraId="194AEE84" w14:textId="77777777" w:rsidR="007775C1" w:rsidRPr="00D630D0" w:rsidRDefault="007775C1" w:rsidP="007775C1">
      <w:pPr>
        <w:spacing w:line="240" w:lineRule="auto"/>
        <w:ind w:left="567" w:hanging="567"/>
        <w:rPr>
          <w:szCs w:val="22"/>
          <w:lang w:val="lt-LT"/>
        </w:rPr>
      </w:pPr>
      <w:r w:rsidRPr="00D630D0">
        <w:rPr>
          <w:szCs w:val="22"/>
          <w:lang w:val="lt-LT"/>
        </w:rPr>
        <w:t>Daugiau informacijos pateikta pakuotės lapelyje.</w:t>
      </w:r>
    </w:p>
    <w:p w14:paraId="6AACEBA8" w14:textId="77777777" w:rsidR="007775C1" w:rsidRPr="00D630D0" w:rsidRDefault="007775C1" w:rsidP="007775C1">
      <w:pPr>
        <w:spacing w:line="240" w:lineRule="auto"/>
        <w:ind w:left="567" w:hanging="567"/>
        <w:rPr>
          <w:caps/>
          <w:szCs w:val="22"/>
          <w:lang w:val="lt-LT"/>
        </w:rPr>
      </w:pPr>
    </w:p>
    <w:p w14:paraId="06D98498" w14:textId="77777777" w:rsidR="007775C1" w:rsidRPr="00D630D0" w:rsidRDefault="007775C1" w:rsidP="007775C1">
      <w:pPr>
        <w:spacing w:line="240" w:lineRule="auto"/>
        <w:ind w:left="567" w:hanging="567"/>
        <w:rPr>
          <w:caps/>
          <w:szCs w:val="22"/>
          <w:lang w:val="lt-LT"/>
        </w:rPr>
      </w:pPr>
    </w:p>
    <w:p w14:paraId="61C078A9" w14:textId="77777777" w:rsidR="007775C1" w:rsidRPr="00D630D0" w:rsidRDefault="007775C1" w:rsidP="007775C1">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D630D0">
        <w:rPr>
          <w:b/>
          <w:caps/>
          <w:szCs w:val="22"/>
          <w:lang w:val="lt-LT"/>
        </w:rPr>
        <w:t>4.</w:t>
      </w:r>
      <w:r w:rsidRPr="00D630D0">
        <w:rPr>
          <w:b/>
          <w:caps/>
          <w:szCs w:val="22"/>
          <w:lang w:val="lt-LT"/>
        </w:rPr>
        <w:tab/>
        <w:t>FARMACINĖ forma ir KIEKIS PAKUOTĖJE</w:t>
      </w:r>
    </w:p>
    <w:p w14:paraId="2FE1C323" w14:textId="77777777" w:rsidR="007775C1" w:rsidRPr="00D630D0" w:rsidRDefault="007775C1" w:rsidP="007775C1">
      <w:pPr>
        <w:spacing w:line="240" w:lineRule="auto"/>
        <w:ind w:left="567" w:hanging="567"/>
        <w:rPr>
          <w:caps/>
          <w:szCs w:val="22"/>
          <w:lang w:val="lt-LT"/>
        </w:rPr>
      </w:pPr>
    </w:p>
    <w:p w14:paraId="0307E418" w14:textId="3A9B1FE5" w:rsidR="007775C1" w:rsidRPr="00D630D0" w:rsidRDefault="007775C1" w:rsidP="007775C1">
      <w:pPr>
        <w:spacing w:line="240" w:lineRule="auto"/>
        <w:rPr>
          <w:caps/>
          <w:szCs w:val="22"/>
          <w:lang w:val="lt-LT"/>
        </w:rPr>
      </w:pPr>
      <w:r w:rsidRPr="00D630D0">
        <w:rPr>
          <w:caps/>
          <w:szCs w:val="22"/>
          <w:highlight w:val="lightGray"/>
          <w:lang w:val="lt-LT"/>
        </w:rPr>
        <w:t>B</w:t>
      </w:r>
      <w:r w:rsidRPr="00D630D0">
        <w:rPr>
          <w:szCs w:val="22"/>
          <w:highlight w:val="lightGray"/>
          <w:lang w:val="lt-LT"/>
        </w:rPr>
        <w:t>urnoje disperguojamos tabletės</w:t>
      </w:r>
    </w:p>
    <w:p w14:paraId="60C6200B" w14:textId="77777777" w:rsidR="007775C1" w:rsidRPr="00D630D0" w:rsidRDefault="007775C1" w:rsidP="007775C1">
      <w:pPr>
        <w:spacing w:line="240" w:lineRule="auto"/>
        <w:rPr>
          <w:caps/>
          <w:szCs w:val="22"/>
          <w:lang w:val="lt-LT"/>
        </w:rPr>
      </w:pPr>
    </w:p>
    <w:p w14:paraId="2BC83019" w14:textId="6C236869" w:rsidR="007775C1" w:rsidRPr="00D630D0" w:rsidRDefault="007775C1" w:rsidP="007775C1">
      <w:pPr>
        <w:spacing w:line="240" w:lineRule="auto"/>
        <w:rPr>
          <w:szCs w:val="22"/>
          <w:lang w:val="lt-LT"/>
        </w:rPr>
      </w:pPr>
      <w:r w:rsidRPr="00D630D0">
        <w:rPr>
          <w:caps/>
          <w:szCs w:val="22"/>
          <w:lang w:val="lt-LT"/>
        </w:rPr>
        <w:t xml:space="preserve">10 </w:t>
      </w:r>
      <w:r w:rsidRPr="00D630D0">
        <w:rPr>
          <w:szCs w:val="22"/>
          <w:highlight w:val="lightGray"/>
          <w:lang w:val="lt-LT"/>
        </w:rPr>
        <w:t>burnoje disperguojamų</w:t>
      </w:r>
      <w:r w:rsidRPr="00D630D0">
        <w:rPr>
          <w:szCs w:val="22"/>
          <w:lang w:val="lt-LT"/>
        </w:rPr>
        <w:t xml:space="preserve"> tablečių</w:t>
      </w:r>
    </w:p>
    <w:p w14:paraId="39EA015B" w14:textId="25696448" w:rsidR="007775C1" w:rsidRPr="00D630D0" w:rsidRDefault="007775C1" w:rsidP="007775C1">
      <w:pPr>
        <w:spacing w:line="240" w:lineRule="auto"/>
        <w:rPr>
          <w:szCs w:val="22"/>
          <w:lang w:val="lt-LT"/>
        </w:rPr>
      </w:pPr>
      <w:r w:rsidRPr="00D630D0">
        <w:rPr>
          <w:szCs w:val="22"/>
          <w:highlight w:val="lightGray"/>
          <w:lang w:val="lt-LT"/>
        </w:rPr>
        <w:t>21 burnoje disperguojam</w:t>
      </w:r>
      <w:r w:rsidR="00A75670" w:rsidRPr="00D630D0">
        <w:rPr>
          <w:szCs w:val="22"/>
          <w:highlight w:val="lightGray"/>
          <w:lang w:val="lt-LT"/>
        </w:rPr>
        <w:t>a</w:t>
      </w:r>
      <w:r w:rsidRPr="00D630D0">
        <w:rPr>
          <w:szCs w:val="22"/>
          <w:highlight w:val="lightGray"/>
          <w:lang w:val="lt-LT"/>
        </w:rPr>
        <w:t xml:space="preserve"> tabletė</w:t>
      </w:r>
    </w:p>
    <w:p w14:paraId="6142C477" w14:textId="5738D36E" w:rsidR="007775C1" w:rsidRPr="00D630D0" w:rsidRDefault="007775C1" w:rsidP="007775C1">
      <w:pPr>
        <w:spacing w:line="240" w:lineRule="auto"/>
        <w:rPr>
          <w:szCs w:val="22"/>
          <w:lang w:val="lt-LT"/>
        </w:rPr>
      </w:pPr>
      <w:r w:rsidRPr="00D630D0">
        <w:rPr>
          <w:caps/>
          <w:szCs w:val="22"/>
          <w:highlight w:val="lightGray"/>
          <w:lang w:val="lt-LT"/>
        </w:rPr>
        <w:t xml:space="preserve">30 </w:t>
      </w:r>
      <w:r w:rsidRPr="00D630D0">
        <w:rPr>
          <w:szCs w:val="22"/>
          <w:highlight w:val="lightGray"/>
          <w:lang w:val="lt-LT"/>
        </w:rPr>
        <w:t>burnoje disperguojamų tablečių</w:t>
      </w:r>
    </w:p>
    <w:p w14:paraId="59780336" w14:textId="77777777" w:rsidR="007775C1" w:rsidRPr="00D630D0" w:rsidRDefault="007775C1" w:rsidP="007775C1">
      <w:pPr>
        <w:spacing w:line="240" w:lineRule="auto"/>
        <w:rPr>
          <w:szCs w:val="22"/>
          <w:lang w:val="lt-LT"/>
        </w:rPr>
      </w:pPr>
    </w:p>
    <w:p w14:paraId="6C2023BA" w14:textId="77777777" w:rsidR="007775C1" w:rsidRPr="00D630D0" w:rsidRDefault="007775C1" w:rsidP="007775C1">
      <w:pPr>
        <w:spacing w:line="240" w:lineRule="auto"/>
        <w:rPr>
          <w:caps/>
          <w:szCs w:val="22"/>
          <w:lang w:val="lt-LT"/>
        </w:rPr>
      </w:pPr>
    </w:p>
    <w:p w14:paraId="2807931A" w14:textId="77777777" w:rsidR="007775C1" w:rsidRPr="00D630D0" w:rsidRDefault="007775C1" w:rsidP="007775C1">
      <w:pPr>
        <w:pBdr>
          <w:top w:val="single" w:sz="4" w:space="4" w:color="auto"/>
          <w:left w:val="single" w:sz="4" w:space="4" w:color="auto"/>
          <w:bottom w:val="single" w:sz="4" w:space="1" w:color="auto"/>
          <w:right w:val="single" w:sz="4" w:space="4" w:color="auto"/>
        </w:pBdr>
        <w:spacing w:line="240" w:lineRule="auto"/>
        <w:ind w:left="567" w:hanging="567"/>
        <w:rPr>
          <w:b/>
          <w:caps/>
          <w:szCs w:val="22"/>
          <w:lang w:val="lt-LT"/>
        </w:rPr>
      </w:pPr>
      <w:r w:rsidRPr="00D630D0">
        <w:rPr>
          <w:b/>
          <w:caps/>
          <w:szCs w:val="22"/>
          <w:lang w:val="lt-LT"/>
        </w:rPr>
        <w:t>5.</w:t>
      </w:r>
      <w:r w:rsidRPr="00D630D0">
        <w:rPr>
          <w:b/>
          <w:caps/>
          <w:szCs w:val="22"/>
          <w:lang w:val="lt-LT"/>
        </w:rPr>
        <w:tab/>
        <w:t xml:space="preserve">vartojimo METODAS IR būdas </w:t>
      </w:r>
      <w:r w:rsidRPr="00D630D0">
        <w:rPr>
          <w:b/>
          <w:szCs w:val="22"/>
          <w:lang w:val="lt-LT"/>
        </w:rPr>
        <w:t>(-AI)</w:t>
      </w:r>
    </w:p>
    <w:p w14:paraId="45A32217" w14:textId="77777777" w:rsidR="007775C1" w:rsidRPr="00D630D0" w:rsidRDefault="007775C1" w:rsidP="007775C1">
      <w:pPr>
        <w:spacing w:line="240" w:lineRule="auto"/>
        <w:ind w:left="567" w:hanging="567"/>
        <w:rPr>
          <w:caps/>
          <w:szCs w:val="22"/>
          <w:lang w:val="lt-LT"/>
        </w:rPr>
      </w:pPr>
    </w:p>
    <w:p w14:paraId="1E5F9770" w14:textId="77777777" w:rsidR="007775C1" w:rsidRPr="00D630D0" w:rsidRDefault="007775C1" w:rsidP="007775C1">
      <w:pPr>
        <w:spacing w:line="240" w:lineRule="auto"/>
        <w:ind w:left="567" w:hanging="567"/>
        <w:rPr>
          <w:szCs w:val="22"/>
          <w:lang w:val="lt-LT"/>
        </w:rPr>
      </w:pPr>
      <w:r w:rsidRPr="00D630D0">
        <w:rPr>
          <w:szCs w:val="22"/>
          <w:lang w:val="lt-LT"/>
        </w:rPr>
        <w:t>Vartoti per burną.</w:t>
      </w:r>
    </w:p>
    <w:p w14:paraId="54415750" w14:textId="77777777" w:rsidR="007775C1" w:rsidRPr="00D630D0" w:rsidRDefault="007775C1" w:rsidP="007775C1">
      <w:pPr>
        <w:spacing w:line="240" w:lineRule="auto"/>
        <w:ind w:left="567" w:hanging="567"/>
        <w:rPr>
          <w:szCs w:val="22"/>
          <w:lang w:val="lt-LT"/>
        </w:rPr>
      </w:pPr>
      <w:r w:rsidRPr="00D630D0">
        <w:rPr>
          <w:szCs w:val="22"/>
          <w:lang w:val="lt-LT"/>
        </w:rPr>
        <w:t>Prieš vartojimą perskaitykite pakuotės lapelį.</w:t>
      </w:r>
    </w:p>
    <w:p w14:paraId="69BF77AB" w14:textId="77777777" w:rsidR="007775C1" w:rsidRPr="00D630D0" w:rsidRDefault="007775C1" w:rsidP="007775C1">
      <w:pPr>
        <w:spacing w:line="240" w:lineRule="auto"/>
        <w:ind w:left="567" w:hanging="567"/>
        <w:rPr>
          <w:caps/>
          <w:szCs w:val="22"/>
          <w:lang w:val="lt-LT"/>
        </w:rPr>
      </w:pPr>
    </w:p>
    <w:p w14:paraId="715ED2A1" w14:textId="77777777" w:rsidR="007775C1" w:rsidRPr="00D630D0" w:rsidRDefault="007775C1" w:rsidP="007775C1">
      <w:pPr>
        <w:spacing w:line="240" w:lineRule="auto"/>
        <w:ind w:left="567" w:hanging="567"/>
        <w:rPr>
          <w:caps/>
          <w:szCs w:val="22"/>
          <w:lang w:val="lt-LT"/>
        </w:rPr>
      </w:pPr>
    </w:p>
    <w:p w14:paraId="5DC35FD3" w14:textId="77777777" w:rsidR="007775C1" w:rsidRPr="00D630D0" w:rsidRDefault="007775C1" w:rsidP="007775C1">
      <w:pPr>
        <w:pBdr>
          <w:top w:val="single" w:sz="4" w:space="1" w:color="auto"/>
          <w:left w:val="single" w:sz="4" w:space="4" w:color="auto"/>
          <w:bottom w:val="single" w:sz="4" w:space="1" w:color="auto"/>
          <w:right w:val="single" w:sz="4" w:space="4" w:color="auto"/>
        </w:pBdr>
        <w:spacing w:line="240" w:lineRule="auto"/>
        <w:ind w:left="720" w:hanging="720"/>
        <w:rPr>
          <w:b/>
          <w:caps/>
          <w:szCs w:val="22"/>
          <w:lang w:val="lt-LT"/>
        </w:rPr>
      </w:pPr>
      <w:r w:rsidRPr="00D630D0">
        <w:rPr>
          <w:b/>
          <w:caps/>
          <w:szCs w:val="22"/>
          <w:lang w:val="lt-LT"/>
        </w:rPr>
        <w:t>6.</w:t>
      </w:r>
      <w:r w:rsidRPr="00D630D0">
        <w:rPr>
          <w:b/>
          <w:caps/>
          <w:szCs w:val="22"/>
          <w:lang w:val="lt-LT"/>
        </w:rPr>
        <w:tab/>
        <w:t>SPECIALUS Įspėjimas</w:t>
      </w:r>
      <w:r w:rsidRPr="00D630D0">
        <w:rPr>
          <w:szCs w:val="22"/>
          <w:lang w:val="lt-LT"/>
        </w:rPr>
        <w:t xml:space="preserve">, </w:t>
      </w:r>
      <w:r w:rsidRPr="00D630D0">
        <w:rPr>
          <w:b/>
          <w:szCs w:val="22"/>
          <w:lang w:val="lt-LT"/>
        </w:rPr>
        <w:t xml:space="preserve">KAD VAISTINĮ PREPARATĄ BŪTINA LAIKYTI </w:t>
      </w:r>
      <w:r w:rsidRPr="00D630D0">
        <w:rPr>
          <w:b/>
          <w:caps/>
          <w:szCs w:val="22"/>
          <w:lang w:val="lt-LT"/>
        </w:rPr>
        <w:t xml:space="preserve">vaikams </w:t>
      </w:r>
      <w:r w:rsidRPr="00D630D0">
        <w:rPr>
          <w:b/>
          <w:szCs w:val="22"/>
          <w:lang w:val="lt-LT"/>
        </w:rPr>
        <w:t xml:space="preserve">NEPASTEBIMOJE IR NEPASIEKIAMOJE </w:t>
      </w:r>
      <w:r w:rsidRPr="00D630D0">
        <w:rPr>
          <w:b/>
          <w:caps/>
          <w:szCs w:val="22"/>
          <w:lang w:val="lt-LT"/>
        </w:rPr>
        <w:t>vietoje</w:t>
      </w:r>
    </w:p>
    <w:p w14:paraId="2B400CE0" w14:textId="77777777" w:rsidR="007775C1" w:rsidRPr="00D630D0" w:rsidRDefault="007775C1" w:rsidP="007775C1">
      <w:pPr>
        <w:spacing w:line="240" w:lineRule="auto"/>
        <w:ind w:left="567" w:hanging="567"/>
        <w:rPr>
          <w:szCs w:val="22"/>
          <w:lang w:val="lt-LT"/>
        </w:rPr>
      </w:pPr>
    </w:p>
    <w:p w14:paraId="533AC471" w14:textId="77777777" w:rsidR="007775C1" w:rsidRPr="00D630D0" w:rsidRDefault="007775C1" w:rsidP="007775C1">
      <w:pPr>
        <w:spacing w:line="240" w:lineRule="auto"/>
        <w:ind w:left="562" w:hanging="562"/>
        <w:rPr>
          <w:szCs w:val="22"/>
          <w:lang w:val="lt-LT"/>
        </w:rPr>
      </w:pPr>
      <w:r w:rsidRPr="00D630D0">
        <w:rPr>
          <w:szCs w:val="22"/>
          <w:lang w:val="lt-LT"/>
        </w:rPr>
        <w:t>Laikyti vaikams nepastebimoje ir nepasiekiamoje vietoje.</w:t>
      </w:r>
    </w:p>
    <w:p w14:paraId="108EFF71" w14:textId="77777777" w:rsidR="007775C1" w:rsidRPr="00D630D0" w:rsidRDefault="007775C1" w:rsidP="007775C1">
      <w:pPr>
        <w:spacing w:line="240" w:lineRule="auto"/>
        <w:ind w:left="567" w:hanging="567"/>
        <w:rPr>
          <w:szCs w:val="22"/>
          <w:lang w:val="lt-LT"/>
        </w:rPr>
      </w:pPr>
    </w:p>
    <w:p w14:paraId="58EA441A" w14:textId="77777777" w:rsidR="007775C1" w:rsidRPr="00D630D0" w:rsidRDefault="007775C1" w:rsidP="007775C1">
      <w:pPr>
        <w:spacing w:line="240" w:lineRule="auto"/>
        <w:ind w:left="567" w:hanging="567"/>
        <w:rPr>
          <w:szCs w:val="22"/>
          <w:lang w:val="lt-LT"/>
        </w:rPr>
      </w:pPr>
    </w:p>
    <w:p w14:paraId="2E43802C" w14:textId="77777777" w:rsidR="007775C1" w:rsidRPr="00D630D0" w:rsidRDefault="007775C1" w:rsidP="007775C1">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D630D0">
        <w:rPr>
          <w:b/>
          <w:caps/>
          <w:szCs w:val="22"/>
          <w:lang w:val="lt-LT"/>
        </w:rPr>
        <w:t>7.</w:t>
      </w:r>
      <w:r w:rsidRPr="00D630D0">
        <w:rPr>
          <w:b/>
          <w:caps/>
          <w:szCs w:val="22"/>
          <w:lang w:val="lt-LT"/>
        </w:rPr>
        <w:tab/>
        <w:t>kitas specialus Įspėjimas (jei reikia)</w:t>
      </w:r>
    </w:p>
    <w:p w14:paraId="6E98F2F2" w14:textId="77777777" w:rsidR="007775C1" w:rsidRPr="00D630D0" w:rsidRDefault="007775C1" w:rsidP="007775C1">
      <w:pPr>
        <w:spacing w:line="240" w:lineRule="auto"/>
        <w:ind w:left="567" w:hanging="567"/>
        <w:rPr>
          <w:caps/>
          <w:szCs w:val="22"/>
          <w:lang w:val="lt-LT"/>
        </w:rPr>
      </w:pPr>
    </w:p>
    <w:p w14:paraId="7CAD1B62" w14:textId="77777777" w:rsidR="007775C1" w:rsidRPr="00D630D0" w:rsidRDefault="007775C1" w:rsidP="007775C1">
      <w:pPr>
        <w:spacing w:line="240" w:lineRule="auto"/>
        <w:rPr>
          <w:caps/>
          <w:szCs w:val="22"/>
          <w:lang w:val="lt-LT"/>
        </w:rPr>
      </w:pPr>
    </w:p>
    <w:p w14:paraId="180066FB" w14:textId="77777777" w:rsidR="007775C1" w:rsidRPr="00D630D0" w:rsidRDefault="007775C1" w:rsidP="007775C1">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D630D0">
        <w:rPr>
          <w:b/>
          <w:caps/>
          <w:szCs w:val="22"/>
          <w:lang w:val="lt-LT"/>
        </w:rPr>
        <w:t>8.</w:t>
      </w:r>
      <w:r w:rsidRPr="00D630D0">
        <w:rPr>
          <w:b/>
          <w:caps/>
          <w:szCs w:val="22"/>
          <w:lang w:val="lt-LT"/>
        </w:rPr>
        <w:tab/>
        <w:t>tinkamumo laikas</w:t>
      </w:r>
    </w:p>
    <w:p w14:paraId="627B5FB5" w14:textId="77777777" w:rsidR="007775C1" w:rsidRPr="00D630D0" w:rsidRDefault="007775C1" w:rsidP="007775C1">
      <w:pPr>
        <w:spacing w:line="240" w:lineRule="auto"/>
        <w:ind w:left="567" w:hanging="567"/>
        <w:rPr>
          <w:szCs w:val="22"/>
          <w:lang w:val="lt-LT"/>
        </w:rPr>
      </w:pPr>
    </w:p>
    <w:p w14:paraId="32138942" w14:textId="77777777" w:rsidR="007775C1" w:rsidRPr="00D630D0" w:rsidRDefault="007775C1" w:rsidP="007775C1">
      <w:pPr>
        <w:pStyle w:val="BTEMEASMCA"/>
        <w:rPr>
          <w:rFonts w:ascii="Times New Roman" w:hAnsi="Times New Roman"/>
          <w:noProof w:val="0"/>
          <w:lang w:val="lt-LT"/>
        </w:rPr>
      </w:pPr>
      <w:r w:rsidRPr="00D630D0">
        <w:rPr>
          <w:rFonts w:ascii="Times New Roman" w:hAnsi="Times New Roman"/>
          <w:lang w:val="lt-LT"/>
        </w:rPr>
        <w:t>Tinka iki {</w:t>
      </w:r>
      <w:r w:rsidRPr="00D630D0">
        <w:rPr>
          <w:rFonts w:ascii="Times New Roman" w:hAnsi="Times New Roman"/>
          <w:noProof w:val="0"/>
          <w:lang w:val="lt-LT"/>
        </w:rPr>
        <w:t>mm/MMMM}</w:t>
      </w:r>
    </w:p>
    <w:p w14:paraId="32856F09" w14:textId="77777777" w:rsidR="007775C1" w:rsidRPr="00D630D0" w:rsidRDefault="007775C1" w:rsidP="007775C1">
      <w:pPr>
        <w:spacing w:line="240" w:lineRule="auto"/>
        <w:ind w:left="562" w:hanging="562"/>
        <w:rPr>
          <w:szCs w:val="22"/>
          <w:lang w:val="lt-LT"/>
        </w:rPr>
      </w:pPr>
    </w:p>
    <w:p w14:paraId="44017FBD" w14:textId="77777777" w:rsidR="007775C1" w:rsidRPr="00D630D0" w:rsidRDefault="007775C1" w:rsidP="007775C1">
      <w:pPr>
        <w:spacing w:line="240" w:lineRule="auto"/>
        <w:ind w:left="562" w:hanging="562"/>
        <w:rPr>
          <w:szCs w:val="22"/>
          <w:lang w:val="lt-LT"/>
        </w:rPr>
      </w:pPr>
    </w:p>
    <w:p w14:paraId="088E5CD7" w14:textId="77777777" w:rsidR="007775C1" w:rsidRPr="00D630D0" w:rsidRDefault="007775C1" w:rsidP="007775C1">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D630D0">
        <w:rPr>
          <w:b/>
          <w:caps/>
          <w:szCs w:val="22"/>
          <w:lang w:val="lt-LT"/>
        </w:rPr>
        <w:t>9.</w:t>
      </w:r>
      <w:r w:rsidRPr="00D630D0">
        <w:rPr>
          <w:b/>
          <w:caps/>
          <w:szCs w:val="22"/>
          <w:lang w:val="lt-LT"/>
        </w:rPr>
        <w:tab/>
        <w:t>SPECIALIOS laikymo sąlygos</w:t>
      </w:r>
    </w:p>
    <w:p w14:paraId="588C5C27" w14:textId="77777777" w:rsidR="007775C1" w:rsidRPr="00D630D0" w:rsidRDefault="007775C1" w:rsidP="007775C1">
      <w:pPr>
        <w:spacing w:line="240" w:lineRule="auto"/>
        <w:rPr>
          <w:szCs w:val="22"/>
          <w:lang w:val="lt-LT"/>
        </w:rPr>
      </w:pPr>
    </w:p>
    <w:p w14:paraId="1BB818EA" w14:textId="77777777" w:rsidR="007775C1" w:rsidRPr="00D630D0" w:rsidRDefault="007775C1" w:rsidP="007775C1">
      <w:pPr>
        <w:spacing w:line="240" w:lineRule="auto"/>
        <w:rPr>
          <w:szCs w:val="22"/>
          <w:lang w:val="lt-LT"/>
        </w:rPr>
      </w:pPr>
    </w:p>
    <w:p w14:paraId="00A08D32" w14:textId="77777777" w:rsidR="007775C1" w:rsidRPr="00D630D0" w:rsidRDefault="007775C1" w:rsidP="007775C1">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D630D0">
        <w:rPr>
          <w:b/>
          <w:caps/>
          <w:szCs w:val="22"/>
          <w:lang w:val="lt-LT"/>
        </w:rPr>
        <w:lastRenderedPageBreak/>
        <w:t>10.</w:t>
      </w:r>
      <w:r w:rsidRPr="00D630D0">
        <w:rPr>
          <w:b/>
          <w:caps/>
          <w:szCs w:val="22"/>
          <w:lang w:val="lt-LT"/>
        </w:rPr>
        <w:tab/>
        <w:t>specialios atsargumo priemonės DĖL NESUVARTOTO VAISTINIO PREPARATO AR JO ATLIEKŲ TVARKYMO(jei reikia)</w:t>
      </w:r>
    </w:p>
    <w:p w14:paraId="2A5575E1" w14:textId="77777777" w:rsidR="007775C1" w:rsidRPr="00D630D0" w:rsidRDefault="007775C1" w:rsidP="007775C1">
      <w:pPr>
        <w:spacing w:line="240" w:lineRule="auto"/>
        <w:ind w:left="567" w:hanging="567"/>
        <w:rPr>
          <w:caps/>
          <w:szCs w:val="22"/>
          <w:lang w:val="lt-LT"/>
        </w:rPr>
      </w:pPr>
    </w:p>
    <w:p w14:paraId="2B9813DB" w14:textId="77777777" w:rsidR="007775C1" w:rsidRPr="00D630D0" w:rsidRDefault="007775C1" w:rsidP="007775C1">
      <w:pPr>
        <w:spacing w:line="240" w:lineRule="auto"/>
        <w:ind w:left="567" w:hanging="567"/>
        <w:rPr>
          <w:caps/>
          <w:szCs w:val="22"/>
          <w:lang w:val="lt-LT"/>
        </w:rPr>
      </w:pPr>
    </w:p>
    <w:p w14:paraId="043E72BF" w14:textId="77777777" w:rsidR="007775C1" w:rsidRPr="00D630D0" w:rsidRDefault="007775C1" w:rsidP="007775C1">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D630D0">
        <w:rPr>
          <w:b/>
          <w:caps/>
          <w:szCs w:val="22"/>
          <w:lang w:val="lt-LT"/>
        </w:rPr>
        <w:t>11.</w:t>
      </w:r>
      <w:r w:rsidRPr="00D630D0">
        <w:rPr>
          <w:b/>
          <w:caps/>
          <w:szCs w:val="22"/>
          <w:lang w:val="lt-LT"/>
        </w:rPr>
        <w:tab/>
        <w:t>Registruotojo pavadinimas ir adresas</w:t>
      </w:r>
    </w:p>
    <w:p w14:paraId="6AC4AB5D" w14:textId="77777777" w:rsidR="007775C1" w:rsidRPr="00D630D0" w:rsidRDefault="007775C1" w:rsidP="007775C1">
      <w:pPr>
        <w:spacing w:line="240" w:lineRule="auto"/>
        <w:ind w:left="567" w:hanging="567"/>
        <w:rPr>
          <w:caps/>
          <w:szCs w:val="22"/>
          <w:lang w:val="lt-LT"/>
        </w:rPr>
      </w:pPr>
    </w:p>
    <w:p w14:paraId="15EF0A28" w14:textId="77777777" w:rsidR="007775C1" w:rsidRPr="00D630D0" w:rsidRDefault="007775C1" w:rsidP="007775C1">
      <w:pPr>
        <w:spacing w:line="240" w:lineRule="auto"/>
        <w:ind w:left="567" w:hanging="567"/>
        <w:rPr>
          <w:caps/>
          <w:szCs w:val="22"/>
          <w:lang w:val="lt-LT"/>
        </w:rPr>
      </w:pPr>
      <w:r w:rsidRPr="00D630D0">
        <w:rPr>
          <w:caps/>
          <w:szCs w:val="22"/>
          <w:lang w:val="lt-LT"/>
        </w:rPr>
        <w:t>{</w:t>
      </w:r>
      <w:proofErr w:type="spellStart"/>
      <w:r w:rsidRPr="00D630D0">
        <w:rPr>
          <w:szCs w:val="22"/>
          <w:lang w:val="lt-LT"/>
        </w:rPr>
        <w:t>logo</w:t>
      </w:r>
      <w:proofErr w:type="spellEnd"/>
      <w:r w:rsidRPr="00D630D0">
        <w:rPr>
          <w:caps/>
          <w:szCs w:val="22"/>
          <w:lang w:val="lt-LT"/>
        </w:rPr>
        <w:t xml:space="preserve">} </w:t>
      </w:r>
    </w:p>
    <w:p w14:paraId="0E656A0A" w14:textId="77777777" w:rsidR="007775C1" w:rsidRPr="00D630D0" w:rsidRDefault="007775C1" w:rsidP="007775C1">
      <w:pPr>
        <w:tabs>
          <w:tab w:val="clear" w:pos="567"/>
          <w:tab w:val="left" w:pos="1296"/>
        </w:tabs>
        <w:spacing w:line="240" w:lineRule="auto"/>
        <w:rPr>
          <w:szCs w:val="22"/>
          <w:lang w:val="lt-LT"/>
        </w:rPr>
      </w:pPr>
    </w:p>
    <w:p w14:paraId="63A1BC60"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PIERRE FABRE MEDICAMENT</w:t>
      </w:r>
    </w:p>
    <w:p w14:paraId="4FD6C01D" w14:textId="77777777" w:rsidR="002A0598" w:rsidRPr="00D630D0" w:rsidRDefault="002A0598" w:rsidP="002A0598">
      <w:pPr>
        <w:tabs>
          <w:tab w:val="clear" w:pos="567"/>
          <w:tab w:val="left" w:pos="1296"/>
        </w:tabs>
        <w:spacing w:line="240" w:lineRule="auto"/>
        <w:rPr>
          <w:szCs w:val="22"/>
          <w:lang w:val="lt-LT"/>
        </w:rPr>
      </w:pPr>
      <w:r w:rsidRPr="00D630D0">
        <w:rPr>
          <w:szCs w:val="22"/>
          <w:lang w:val="lt-LT"/>
        </w:rPr>
        <w:t xml:space="preserve">Les </w:t>
      </w:r>
      <w:proofErr w:type="spellStart"/>
      <w:r w:rsidRPr="00D630D0">
        <w:rPr>
          <w:szCs w:val="22"/>
          <w:lang w:val="lt-LT"/>
        </w:rPr>
        <w:t>Cauquillous</w:t>
      </w:r>
      <w:proofErr w:type="spellEnd"/>
    </w:p>
    <w:p w14:paraId="2A0AC0BD" w14:textId="49449F76" w:rsidR="002A0598" w:rsidRPr="00D630D0" w:rsidRDefault="002A0598" w:rsidP="002A0598">
      <w:pPr>
        <w:tabs>
          <w:tab w:val="clear" w:pos="567"/>
          <w:tab w:val="left" w:pos="1296"/>
        </w:tabs>
        <w:spacing w:line="240" w:lineRule="auto"/>
        <w:rPr>
          <w:szCs w:val="22"/>
          <w:lang w:val="lt-LT"/>
        </w:rPr>
      </w:pPr>
      <w:r w:rsidRPr="00D630D0">
        <w:rPr>
          <w:szCs w:val="22"/>
          <w:lang w:val="lt-LT"/>
        </w:rPr>
        <w:t xml:space="preserve">81500 </w:t>
      </w:r>
      <w:proofErr w:type="spellStart"/>
      <w:r w:rsidRPr="00D630D0">
        <w:rPr>
          <w:szCs w:val="22"/>
          <w:lang w:val="lt-LT"/>
        </w:rPr>
        <w:t>Lavaur</w:t>
      </w:r>
      <w:proofErr w:type="spellEnd"/>
    </w:p>
    <w:p w14:paraId="73D208D0" w14:textId="77777777" w:rsidR="007775C1" w:rsidRPr="00D630D0" w:rsidRDefault="007775C1" w:rsidP="007775C1">
      <w:pPr>
        <w:spacing w:line="240" w:lineRule="auto"/>
        <w:rPr>
          <w:caps/>
          <w:szCs w:val="22"/>
          <w:lang w:val="lt-LT"/>
        </w:rPr>
      </w:pPr>
      <w:r w:rsidRPr="00D630D0">
        <w:rPr>
          <w:szCs w:val="22"/>
          <w:lang w:val="lt-LT"/>
        </w:rPr>
        <w:t>Prancūzija</w:t>
      </w:r>
    </w:p>
    <w:p w14:paraId="5BA90959" w14:textId="77777777" w:rsidR="007775C1" w:rsidRPr="00D630D0" w:rsidRDefault="007775C1" w:rsidP="007775C1">
      <w:pPr>
        <w:spacing w:line="240" w:lineRule="auto"/>
        <w:rPr>
          <w:caps/>
          <w:szCs w:val="22"/>
          <w:lang w:val="lt-LT"/>
        </w:rPr>
      </w:pPr>
    </w:p>
    <w:p w14:paraId="7ED889D9" w14:textId="77777777" w:rsidR="007775C1" w:rsidRPr="00D630D0" w:rsidRDefault="007775C1" w:rsidP="007775C1">
      <w:pPr>
        <w:spacing w:line="240" w:lineRule="auto"/>
        <w:rPr>
          <w:caps/>
          <w:szCs w:val="22"/>
          <w:lang w:val="lt-LT"/>
        </w:rPr>
      </w:pPr>
    </w:p>
    <w:p w14:paraId="542D46F6" w14:textId="77777777" w:rsidR="007775C1" w:rsidRPr="00D630D0" w:rsidRDefault="007775C1" w:rsidP="007775C1">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D630D0">
        <w:rPr>
          <w:b/>
          <w:caps/>
          <w:szCs w:val="22"/>
          <w:lang w:val="lt-LT"/>
        </w:rPr>
        <w:t>12.</w:t>
      </w:r>
      <w:r w:rsidRPr="00D630D0">
        <w:rPr>
          <w:b/>
          <w:caps/>
          <w:szCs w:val="22"/>
          <w:lang w:val="lt-LT"/>
        </w:rPr>
        <w:tab/>
        <w:t>Registracijos pažymėjimo numeris (-iai)</w:t>
      </w:r>
    </w:p>
    <w:p w14:paraId="68083264" w14:textId="77777777" w:rsidR="007775C1" w:rsidRPr="00D630D0" w:rsidRDefault="007775C1" w:rsidP="007775C1">
      <w:pPr>
        <w:spacing w:line="240" w:lineRule="auto"/>
        <w:ind w:left="562" w:hanging="562"/>
        <w:rPr>
          <w:szCs w:val="22"/>
          <w:lang w:val="lt-LT"/>
        </w:rPr>
      </w:pPr>
    </w:p>
    <w:p w14:paraId="1D821D2B" w14:textId="77777777" w:rsidR="007775C1" w:rsidRPr="00D630D0" w:rsidRDefault="007775C1" w:rsidP="007775C1">
      <w:pPr>
        <w:autoSpaceDE w:val="0"/>
        <w:autoSpaceDN w:val="0"/>
        <w:adjustRightInd w:val="0"/>
        <w:rPr>
          <w:szCs w:val="22"/>
          <w:lang w:val="lt-LT"/>
        </w:rPr>
      </w:pPr>
      <w:r w:rsidRPr="00D630D0">
        <w:rPr>
          <w:szCs w:val="22"/>
          <w:lang w:val="lt-LT"/>
        </w:rPr>
        <w:t xml:space="preserve">N10 – </w:t>
      </w:r>
      <w:r w:rsidRPr="00D630D0">
        <w:rPr>
          <w:szCs w:val="22"/>
          <w:lang w:val="lt-LT" w:eastAsia="lt-LT"/>
        </w:rPr>
        <w:t>LT/1/08/1317/002</w:t>
      </w:r>
    </w:p>
    <w:p w14:paraId="23A5B13F" w14:textId="77777777" w:rsidR="007775C1" w:rsidRPr="00D630D0" w:rsidRDefault="007775C1" w:rsidP="007775C1">
      <w:pPr>
        <w:autoSpaceDE w:val="0"/>
        <w:autoSpaceDN w:val="0"/>
        <w:adjustRightInd w:val="0"/>
        <w:rPr>
          <w:color w:val="0000FF"/>
          <w:szCs w:val="22"/>
          <w:lang w:val="lt-LT" w:eastAsia="lt-LT"/>
        </w:rPr>
      </w:pPr>
      <w:r w:rsidRPr="00D630D0">
        <w:rPr>
          <w:szCs w:val="22"/>
          <w:lang w:val="lt-LT" w:eastAsia="lt-LT"/>
        </w:rPr>
        <w:t>N21 -  LT/1/08/1317/003</w:t>
      </w:r>
    </w:p>
    <w:p w14:paraId="268D8153"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N30 – LT/1/08/1317/001</w:t>
      </w:r>
    </w:p>
    <w:p w14:paraId="1DA712EA" w14:textId="77777777" w:rsidR="007775C1" w:rsidRPr="00D630D0" w:rsidRDefault="007775C1" w:rsidP="007775C1">
      <w:pPr>
        <w:spacing w:line="240" w:lineRule="auto"/>
        <w:rPr>
          <w:szCs w:val="22"/>
          <w:lang w:val="lt-LT"/>
        </w:rPr>
      </w:pPr>
    </w:p>
    <w:p w14:paraId="2D8D529B" w14:textId="77777777" w:rsidR="007775C1" w:rsidRPr="00D630D0" w:rsidRDefault="007775C1" w:rsidP="007775C1">
      <w:pPr>
        <w:spacing w:line="240" w:lineRule="auto"/>
        <w:rPr>
          <w:szCs w:val="22"/>
          <w:lang w:val="lt-LT"/>
        </w:rPr>
      </w:pPr>
    </w:p>
    <w:p w14:paraId="21A6D59C" w14:textId="77777777" w:rsidR="007775C1" w:rsidRPr="00D630D0" w:rsidRDefault="007775C1" w:rsidP="007775C1">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D630D0">
        <w:rPr>
          <w:b/>
          <w:caps/>
          <w:szCs w:val="22"/>
          <w:lang w:val="lt-LT"/>
        </w:rPr>
        <w:t>13.</w:t>
      </w:r>
      <w:r w:rsidRPr="00D630D0">
        <w:rPr>
          <w:b/>
          <w:caps/>
          <w:szCs w:val="22"/>
          <w:lang w:val="lt-LT"/>
        </w:rPr>
        <w:tab/>
        <w:t>serijos numeris</w:t>
      </w:r>
    </w:p>
    <w:p w14:paraId="185D7839" w14:textId="77777777" w:rsidR="007775C1" w:rsidRPr="00D630D0" w:rsidRDefault="007775C1" w:rsidP="007775C1">
      <w:pPr>
        <w:spacing w:line="240" w:lineRule="auto"/>
        <w:ind w:left="567" w:hanging="567"/>
        <w:rPr>
          <w:szCs w:val="22"/>
          <w:lang w:val="lt-LT"/>
        </w:rPr>
      </w:pPr>
    </w:p>
    <w:p w14:paraId="54D9DF2C" w14:textId="77777777" w:rsidR="007775C1" w:rsidRPr="00D630D0" w:rsidRDefault="007775C1" w:rsidP="007775C1">
      <w:pPr>
        <w:spacing w:line="240" w:lineRule="auto"/>
        <w:ind w:left="562" w:hanging="562"/>
        <w:rPr>
          <w:szCs w:val="22"/>
          <w:lang w:val="lt-LT"/>
        </w:rPr>
      </w:pPr>
      <w:r w:rsidRPr="00D630D0">
        <w:rPr>
          <w:szCs w:val="22"/>
          <w:lang w:val="lt-LT"/>
        </w:rPr>
        <w:t>Serija</w:t>
      </w:r>
    </w:p>
    <w:p w14:paraId="45538B3A" w14:textId="77777777" w:rsidR="007775C1" w:rsidRPr="00D630D0" w:rsidRDefault="007775C1" w:rsidP="007775C1">
      <w:pPr>
        <w:spacing w:line="240" w:lineRule="auto"/>
        <w:rPr>
          <w:szCs w:val="22"/>
          <w:lang w:val="lt-LT"/>
        </w:rPr>
      </w:pPr>
    </w:p>
    <w:p w14:paraId="31110DA8" w14:textId="77777777" w:rsidR="007775C1" w:rsidRPr="00D630D0" w:rsidRDefault="007775C1" w:rsidP="007775C1">
      <w:pPr>
        <w:spacing w:line="240" w:lineRule="auto"/>
        <w:rPr>
          <w:szCs w:val="22"/>
          <w:lang w:val="lt-LT"/>
        </w:rPr>
      </w:pPr>
    </w:p>
    <w:p w14:paraId="7645BAD9" w14:textId="77777777" w:rsidR="007775C1" w:rsidRPr="00D630D0" w:rsidRDefault="007775C1" w:rsidP="007775C1">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D630D0">
        <w:rPr>
          <w:b/>
          <w:caps/>
          <w:szCs w:val="22"/>
          <w:lang w:val="lt-LT"/>
        </w:rPr>
        <w:t>14.</w:t>
      </w:r>
      <w:r w:rsidRPr="00D630D0">
        <w:rPr>
          <w:b/>
          <w:caps/>
          <w:szCs w:val="22"/>
          <w:lang w:val="lt-LT"/>
        </w:rPr>
        <w:tab/>
        <w:t>PARDAVIMO (IŠDAVIMO) tvarka</w:t>
      </w:r>
    </w:p>
    <w:p w14:paraId="6C1E0859" w14:textId="77777777" w:rsidR="007775C1" w:rsidRPr="00D630D0" w:rsidRDefault="007775C1" w:rsidP="007775C1">
      <w:pPr>
        <w:spacing w:line="240" w:lineRule="auto"/>
        <w:ind w:left="567" w:hanging="567"/>
        <w:rPr>
          <w:szCs w:val="22"/>
          <w:lang w:val="lt-LT"/>
        </w:rPr>
      </w:pPr>
    </w:p>
    <w:p w14:paraId="57331F5D" w14:textId="77777777" w:rsidR="007775C1" w:rsidRPr="00D630D0" w:rsidRDefault="007775C1" w:rsidP="007775C1">
      <w:pPr>
        <w:spacing w:line="240" w:lineRule="auto"/>
        <w:ind w:left="562" w:hanging="562"/>
        <w:rPr>
          <w:szCs w:val="22"/>
          <w:lang w:val="lt-LT"/>
        </w:rPr>
      </w:pPr>
      <w:r w:rsidRPr="00D630D0">
        <w:rPr>
          <w:szCs w:val="22"/>
          <w:lang w:val="lt-LT"/>
        </w:rPr>
        <w:t>Receptinis vaistas.</w:t>
      </w:r>
    </w:p>
    <w:p w14:paraId="5F471550" w14:textId="77777777" w:rsidR="007775C1" w:rsidRPr="00D630D0" w:rsidRDefault="007775C1" w:rsidP="007775C1">
      <w:pPr>
        <w:spacing w:line="240" w:lineRule="auto"/>
        <w:rPr>
          <w:szCs w:val="22"/>
          <w:lang w:val="lt-LT"/>
        </w:rPr>
      </w:pPr>
    </w:p>
    <w:p w14:paraId="450998CC" w14:textId="77777777" w:rsidR="007775C1" w:rsidRPr="00D630D0" w:rsidRDefault="007775C1" w:rsidP="007775C1">
      <w:pPr>
        <w:spacing w:line="240" w:lineRule="auto"/>
        <w:rPr>
          <w:szCs w:val="22"/>
          <w:lang w:val="lt-LT"/>
        </w:rPr>
      </w:pPr>
    </w:p>
    <w:p w14:paraId="1C3791D1" w14:textId="77777777" w:rsidR="007775C1" w:rsidRPr="00D630D0" w:rsidRDefault="007775C1" w:rsidP="007775C1">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D630D0">
        <w:rPr>
          <w:b/>
          <w:caps/>
          <w:szCs w:val="22"/>
          <w:lang w:val="lt-LT"/>
        </w:rPr>
        <w:t>15.</w:t>
      </w:r>
      <w:r w:rsidRPr="00D630D0">
        <w:rPr>
          <w:b/>
          <w:caps/>
          <w:szCs w:val="22"/>
          <w:lang w:val="lt-LT"/>
        </w:rPr>
        <w:tab/>
        <w:t>vartojimo instrukcijA</w:t>
      </w:r>
    </w:p>
    <w:p w14:paraId="1AE1D240" w14:textId="77777777" w:rsidR="007775C1" w:rsidRPr="00D630D0" w:rsidRDefault="007775C1" w:rsidP="007775C1">
      <w:pPr>
        <w:spacing w:line="240" w:lineRule="auto"/>
        <w:ind w:left="567" w:hanging="567"/>
        <w:rPr>
          <w:szCs w:val="22"/>
          <w:lang w:val="lt-LT"/>
        </w:rPr>
      </w:pPr>
    </w:p>
    <w:p w14:paraId="644B9420" w14:textId="77777777" w:rsidR="007775C1" w:rsidRPr="00D630D0" w:rsidRDefault="007775C1" w:rsidP="007775C1">
      <w:pPr>
        <w:spacing w:line="240" w:lineRule="auto"/>
        <w:ind w:left="567" w:hanging="567"/>
        <w:rPr>
          <w:szCs w:val="22"/>
          <w:lang w:val="lt-LT"/>
        </w:rPr>
      </w:pPr>
    </w:p>
    <w:p w14:paraId="427E7647" w14:textId="77777777" w:rsidR="007775C1" w:rsidRPr="00D630D0" w:rsidRDefault="007775C1" w:rsidP="007775C1">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D630D0">
        <w:rPr>
          <w:b/>
          <w:szCs w:val="22"/>
          <w:lang w:val="lt-LT"/>
        </w:rPr>
        <w:t>16.</w:t>
      </w:r>
      <w:r w:rsidRPr="00D630D0">
        <w:rPr>
          <w:b/>
          <w:szCs w:val="22"/>
          <w:lang w:val="lt-LT"/>
        </w:rPr>
        <w:tab/>
        <w:t>INFORMACIJA BRAILIO RAŠTU</w:t>
      </w:r>
    </w:p>
    <w:p w14:paraId="088C55CB" w14:textId="77777777" w:rsidR="007775C1" w:rsidRPr="00D630D0" w:rsidRDefault="007775C1" w:rsidP="007775C1">
      <w:pPr>
        <w:spacing w:line="240" w:lineRule="auto"/>
        <w:ind w:left="567" w:hanging="567"/>
        <w:rPr>
          <w:szCs w:val="22"/>
          <w:lang w:val="lt-LT"/>
        </w:rPr>
      </w:pPr>
    </w:p>
    <w:p w14:paraId="0AC3F19D" w14:textId="77777777" w:rsidR="007775C1" w:rsidRPr="00D630D0" w:rsidRDefault="007775C1" w:rsidP="007775C1">
      <w:pPr>
        <w:spacing w:line="240" w:lineRule="auto"/>
        <w:ind w:left="567" w:hanging="567"/>
        <w:rPr>
          <w:szCs w:val="22"/>
          <w:lang w:val="lt-LT"/>
        </w:rPr>
      </w:pPr>
      <w:proofErr w:type="spellStart"/>
      <w:r w:rsidRPr="00D630D0">
        <w:rPr>
          <w:szCs w:val="22"/>
          <w:lang w:val="lt-LT"/>
        </w:rPr>
        <w:t>oroperidys</w:t>
      </w:r>
      <w:proofErr w:type="spellEnd"/>
      <w:r w:rsidRPr="00D630D0">
        <w:rPr>
          <w:szCs w:val="22"/>
          <w:lang w:val="lt-LT"/>
        </w:rPr>
        <w:t xml:space="preserve"> 10 mg</w:t>
      </w:r>
    </w:p>
    <w:p w14:paraId="1A18D59A" w14:textId="77777777" w:rsidR="007775C1" w:rsidRPr="00D630D0" w:rsidRDefault="007775C1" w:rsidP="007775C1">
      <w:pPr>
        <w:spacing w:line="240" w:lineRule="auto"/>
        <w:ind w:left="567" w:hanging="567"/>
        <w:rPr>
          <w:szCs w:val="22"/>
          <w:lang w:val="lt-LT"/>
        </w:rPr>
      </w:pPr>
    </w:p>
    <w:p w14:paraId="15F4323B" w14:textId="77777777" w:rsidR="003C67F6" w:rsidRPr="00D630D0" w:rsidRDefault="003C67F6" w:rsidP="007775C1">
      <w:pPr>
        <w:spacing w:line="240" w:lineRule="auto"/>
        <w:ind w:left="567" w:hanging="567"/>
        <w:rPr>
          <w:szCs w:val="22"/>
          <w:lang w:val="lt-LT"/>
        </w:rPr>
      </w:pPr>
    </w:p>
    <w:p w14:paraId="45C725F3" w14:textId="77777777" w:rsidR="007775C1" w:rsidRPr="00AE6D95" w:rsidRDefault="007775C1" w:rsidP="007775C1">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lang w:val="lt-LT"/>
        </w:rPr>
      </w:pPr>
      <w:r w:rsidRPr="00AE6D95">
        <w:rPr>
          <w:b/>
          <w:lang w:val="lt-LT"/>
        </w:rPr>
        <w:t>17.</w:t>
      </w:r>
      <w:r w:rsidRPr="00AE6D95">
        <w:rPr>
          <w:b/>
          <w:lang w:val="lt-LT"/>
        </w:rPr>
        <w:tab/>
        <w:t>UNIKALUS IDENTIFIKATORIUS – 2D BRŪKŠNINIS KODAS</w:t>
      </w:r>
    </w:p>
    <w:p w14:paraId="0407AD2E" w14:textId="77777777" w:rsidR="007775C1" w:rsidRPr="00AE6D95" w:rsidRDefault="007775C1" w:rsidP="007775C1">
      <w:pPr>
        <w:spacing w:line="240" w:lineRule="auto"/>
        <w:rPr>
          <w:lang w:val="lt-LT"/>
        </w:rPr>
      </w:pPr>
    </w:p>
    <w:p w14:paraId="358B5F48" w14:textId="77777777" w:rsidR="007775C1" w:rsidRPr="00AE6D95" w:rsidRDefault="007775C1" w:rsidP="007775C1">
      <w:pPr>
        <w:spacing w:line="240" w:lineRule="auto"/>
        <w:rPr>
          <w:shd w:val="clear" w:color="auto" w:fill="CCCCCC"/>
          <w:lang w:val="lt-LT"/>
        </w:rPr>
      </w:pPr>
      <w:r w:rsidRPr="00AE6D95">
        <w:rPr>
          <w:highlight w:val="lightGray"/>
          <w:lang w:val="lt-LT"/>
        </w:rPr>
        <w:t>2D brūkšninis kodas su nurodytu unikaliu identifikatoriumi.</w:t>
      </w:r>
    </w:p>
    <w:p w14:paraId="3ED30F05" w14:textId="77777777" w:rsidR="007775C1" w:rsidRPr="00AE6D95" w:rsidRDefault="007775C1" w:rsidP="007775C1">
      <w:pPr>
        <w:spacing w:line="240" w:lineRule="auto"/>
        <w:rPr>
          <w:shd w:val="clear" w:color="auto" w:fill="CCCCCC"/>
          <w:lang w:val="lt-LT"/>
        </w:rPr>
      </w:pPr>
    </w:p>
    <w:p w14:paraId="41F3FFB1" w14:textId="77777777" w:rsidR="007775C1" w:rsidRPr="00AE6D95" w:rsidRDefault="007775C1" w:rsidP="007775C1">
      <w:pPr>
        <w:spacing w:line="240" w:lineRule="auto"/>
        <w:rPr>
          <w:shd w:val="clear" w:color="auto" w:fill="CCCCCC"/>
          <w:lang w:val="lt-LT"/>
        </w:rPr>
      </w:pPr>
    </w:p>
    <w:p w14:paraId="48A51114" w14:textId="77777777" w:rsidR="007775C1" w:rsidRPr="00AE6D95" w:rsidRDefault="007775C1" w:rsidP="007775C1">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lang w:val="lt-LT"/>
        </w:rPr>
      </w:pPr>
      <w:r w:rsidRPr="00AE6D95">
        <w:rPr>
          <w:b/>
          <w:lang w:val="lt-LT"/>
        </w:rPr>
        <w:t>18.</w:t>
      </w:r>
      <w:r w:rsidRPr="00AE6D95">
        <w:rPr>
          <w:b/>
          <w:lang w:val="lt-LT"/>
        </w:rPr>
        <w:tab/>
        <w:t>UNIKALUS IDENTIFIKATORIUS – ŽMONĖMS SUPRANTAMI DUOMENYS</w:t>
      </w:r>
    </w:p>
    <w:p w14:paraId="7F8CF5B1" w14:textId="77777777" w:rsidR="007775C1" w:rsidRPr="00AE6D95" w:rsidRDefault="007775C1" w:rsidP="007775C1">
      <w:pPr>
        <w:spacing w:line="240" w:lineRule="auto"/>
        <w:rPr>
          <w:lang w:val="lt-LT"/>
        </w:rPr>
      </w:pPr>
    </w:p>
    <w:p w14:paraId="5DBA87CD" w14:textId="77777777" w:rsidR="007775C1" w:rsidRPr="00AE6D95" w:rsidRDefault="007775C1" w:rsidP="007775C1">
      <w:pPr>
        <w:spacing w:line="240" w:lineRule="auto"/>
        <w:rPr>
          <w:color w:val="008000"/>
          <w:lang w:val="lt-LT"/>
        </w:rPr>
      </w:pPr>
      <w:r w:rsidRPr="00AE6D95">
        <w:rPr>
          <w:lang w:val="lt-LT"/>
        </w:rPr>
        <w:t>PC:</w:t>
      </w:r>
    </w:p>
    <w:p w14:paraId="57F8B117" w14:textId="77777777" w:rsidR="007775C1" w:rsidRPr="00AE6D95" w:rsidRDefault="007775C1" w:rsidP="007775C1">
      <w:pPr>
        <w:spacing w:line="240" w:lineRule="auto"/>
        <w:rPr>
          <w:lang w:val="lt-LT"/>
        </w:rPr>
      </w:pPr>
      <w:r w:rsidRPr="00AE6D95">
        <w:rPr>
          <w:lang w:val="lt-LT"/>
        </w:rPr>
        <w:t>SN:</w:t>
      </w:r>
    </w:p>
    <w:p w14:paraId="7AAEB597" w14:textId="77777777" w:rsidR="007775C1" w:rsidRPr="00AE6D95" w:rsidRDefault="007775C1" w:rsidP="007775C1">
      <w:pPr>
        <w:spacing w:line="240" w:lineRule="auto"/>
        <w:rPr>
          <w:lang w:val="lt-LT"/>
        </w:rPr>
      </w:pPr>
      <w:r w:rsidRPr="00AE6D95">
        <w:rPr>
          <w:lang w:val="lt-LT"/>
        </w:rPr>
        <w:t>NN:</w:t>
      </w:r>
    </w:p>
    <w:p w14:paraId="1B7953D3" w14:textId="77777777" w:rsidR="007775C1" w:rsidRPr="00D630D0" w:rsidRDefault="007775C1" w:rsidP="007775C1">
      <w:pPr>
        <w:spacing w:line="240" w:lineRule="auto"/>
        <w:ind w:left="567" w:hanging="567"/>
        <w:rPr>
          <w:szCs w:val="22"/>
          <w:lang w:val="lt-LT"/>
        </w:rPr>
      </w:pPr>
    </w:p>
    <w:p w14:paraId="189183C5" w14:textId="77777777" w:rsidR="007775C1" w:rsidRPr="00D630D0" w:rsidRDefault="007775C1" w:rsidP="007775C1">
      <w:pPr>
        <w:spacing w:line="240" w:lineRule="auto"/>
        <w:ind w:left="567" w:hanging="567"/>
        <w:rPr>
          <w:szCs w:val="22"/>
          <w:lang w:val="lt-LT"/>
        </w:rPr>
      </w:pPr>
    </w:p>
    <w:p w14:paraId="2178E64C" w14:textId="77777777" w:rsidR="007775C1" w:rsidRPr="00D630D0" w:rsidRDefault="007775C1" w:rsidP="007775C1">
      <w:pPr>
        <w:spacing w:line="240" w:lineRule="auto"/>
        <w:ind w:left="567" w:hanging="567"/>
        <w:rPr>
          <w:szCs w:val="22"/>
          <w:lang w:val="lt-LT"/>
        </w:rPr>
      </w:pPr>
    </w:p>
    <w:p w14:paraId="3627C142" w14:textId="77777777" w:rsidR="007775C1" w:rsidRPr="00D630D0" w:rsidRDefault="007775C1" w:rsidP="007775C1">
      <w:pPr>
        <w:spacing w:line="240" w:lineRule="auto"/>
        <w:ind w:left="567" w:hanging="567"/>
        <w:rPr>
          <w:szCs w:val="22"/>
          <w:lang w:val="lt-LT"/>
        </w:rPr>
      </w:pPr>
    </w:p>
    <w:p w14:paraId="2E2DDE0A" w14:textId="77777777" w:rsidR="007775C1" w:rsidRPr="00D630D0" w:rsidRDefault="007775C1" w:rsidP="007775C1">
      <w:pPr>
        <w:spacing w:line="240" w:lineRule="auto"/>
        <w:ind w:left="567" w:hanging="567"/>
        <w:rPr>
          <w:szCs w:val="22"/>
          <w:lang w:val="lt-LT"/>
        </w:rPr>
      </w:pPr>
    </w:p>
    <w:p w14:paraId="30ABF00A" w14:textId="77777777" w:rsidR="007775C1" w:rsidRPr="00D630D0" w:rsidRDefault="007775C1" w:rsidP="007775C1">
      <w:pPr>
        <w:spacing w:line="240" w:lineRule="auto"/>
        <w:ind w:left="567" w:hanging="567"/>
        <w:rPr>
          <w:szCs w:val="22"/>
          <w:lang w:val="lt-LT"/>
        </w:rPr>
      </w:pPr>
    </w:p>
    <w:p w14:paraId="4F247145" w14:textId="77777777" w:rsidR="007775C1" w:rsidRPr="00D630D0" w:rsidRDefault="007775C1" w:rsidP="007775C1">
      <w:pPr>
        <w:spacing w:line="240" w:lineRule="auto"/>
        <w:ind w:left="567" w:hanging="567"/>
        <w:rPr>
          <w:szCs w:val="22"/>
          <w:lang w:val="lt-LT"/>
        </w:rPr>
      </w:pPr>
    </w:p>
    <w:p w14:paraId="441A4267" w14:textId="77777777" w:rsidR="007775C1" w:rsidRPr="00D630D0" w:rsidRDefault="007775C1" w:rsidP="007775C1">
      <w:pPr>
        <w:spacing w:line="240" w:lineRule="auto"/>
        <w:ind w:left="567" w:hanging="567"/>
        <w:rPr>
          <w:szCs w:val="22"/>
          <w:lang w:val="lt-LT"/>
        </w:rPr>
      </w:pPr>
    </w:p>
    <w:p w14:paraId="3E723732" w14:textId="77777777" w:rsidR="007775C1" w:rsidRPr="00D630D0" w:rsidRDefault="007775C1" w:rsidP="007775C1">
      <w:pPr>
        <w:pBdr>
          <w:top w:val="single" w:sz="4" w:space="1" w:color="auto"/>
          <w:left w:val="single" w:sz="4" w:space="4" w:color="auto"/>
          <w:bottom w:val="single" w:sz="4" w:space="1" w:color="auto"/>
          <w:right w:val="single" w:sz="4" w:space="4" w:color="auto"/>
        </w:pBdr>
        <w:spacing w:line="240" w:lineRule="auto"/>
        <w:rPr>
          <w:b/>
          <w:szCs w:val="22"/>
          <w:lang w:val="lt-LT"/>
        </w:rPr>
      </w:pPr>
      <w:r w:rsidRPr="00D630D0">
        <w:rPr>
          <w:b/>
          <w:szCs w:val="22"/>
          <w:lang w:val="lt-LT"/>
        </w:rPr>
        <w:t xml:space="preserve">MINIMALI </w:t>
      </w:r>
      <w:r w:rsidRPr="00D630D0">
        <w:rPr>
          <w:b/>
          <w:caps/>
          <w:szCs w:val="22"/>
          <w:lang w:val="lt-LT"/>
        </w:rPr>
        <w:t>informacija ant LIZDINIŲ PLOKŠTELIŲ ARBA DVISLUOKSNIŲ JUOSTELIŲ</w:t>
      </w:r>
    </w:p>
    <w:p w14:paraId="3EBC4178" w14:textId="77777777" w:rsidR="007775C1" w:rsidRPr="00D630D0" w:rsidRDefault="007775C1" w:rsidP="007775C1">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p>
    <w:p w14:paraId="57287D4C" w14:textId="77777777" w:rsidR="007775C1" w:rsidRPr="00D630D0" w:rsidRDefault="007775C1" w:rsidP="007775C1">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D630D0">
        <w:rPr>
          <w:b/>
          <w:caps/>
          <w:szCs w:val="22"/>
          <w:lang w:val="lt-LT"/>
        </w:rPr>
        <w:t>LIZDINĖ PLOKŠTELĖ</w:t>
      </w:r>
    </w:p>
    <w:p w14:paraId="475BAB3E" w14:textId="77777777" w:rsidR="007775C1" w:rsidRPr="00D630D0" w:rsidRDefault="007775C1" w:rsidP="007775C1">
      <w:pPr>
        <w:spacing w:line="240" w:lineRule="auto"/>
        <w:rPr>
          <w:caps/>
          <w:szCs w:val="22"/>
          <w:lang w:val="lt-LT"/>
        </w:rPr>
      </w:pPr>
    </w:p>
    <w:p w14:paraId="22C5532D" w14:textId="77777777" w:rsidR="007775C1" w:rsidRPr="00D630D0" w:rsidRDefault="007775C1" w:rsidP="007775C1">
      <w:pPr>
        <w:spacing w:line="240" w:lineRule="auto"/>
        <w:rPr>
          <w:caps/>
          <w:szCs w:val="22"/>
          <w:lang w:val="lt-LT"/>
        </w:rPr>
      </w:pPr>
    </w:p>
    <w:p w14:paraId="07149D2C" w14:textId="77777777" w:rsidR="007775C1" w:rsidRPr="00D630D0" w:rsidRDefault="007775C1" w:rsidP="007775C1">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D630D0">
        <w:rPr>
          <w:b/>
          <w:caps/>
          <w:szCs w:val="22"/>
          <w:lang w:val="lt-LT"/>
        </w:rPr>
        <w:t>1.</w:t>
      </w:r>
      <w:r w:rsidRPr="00D630D0">
        <w:rPr>
          <w:b/>
          <w:caps/>
          <w:szCs w:val="22"/>
          <w:lang w:val="lt-LT"/>
        </w:rPr>
        <w:tab/>
        <w:t>Vaistinio preparato pavadinimas</w:t>
      </w:r>
    </w:p>
    <w:p w14:paraId="3CDE60D3" w14:textId="77777777" w:rsidR="007775C1" w:rsidRPr="00D630D0" w:rsidRDefault="007775C1" w:rsidP="007775C1">
      <w:pPr>
        <w:spacing w:line="240" w:lineRule="auto"/>
        <w:ind w:left="567" w:hanging="567"/>
        <w:rPr>
          <w:szCs w:val="22"/>
          <w:lang w:val="lt-LT"/>
        </w:rPr>
      </w:pPr>
    </w:p>
    <w:p w14:paraId="3A354F33" w14:textId="3A14026C" w:rsidR="007775C1" w:rsidRPr="00D630D0" w:rsidRDefault="007775C1" w:rsidP="007775C1">
      <w:pPr>
        <w:spacing w:line="240" w:lineRule="auto"/>
        <w:ind w:left="562" w:hanging="562"/>
        <w:rPr>
          <w:szCs w:val="22"/>
          <w:lang w:val="lt-LT"/>
        </w:rPr>
      </w:pPr>
      <w:proofErr w:type="spellStart"/>
      <w:r w:rsidRPr="00D630D0">
        <w:rPr>
          <w:szCs w:val="22"/>
          <w:lang w:val="lt-LT"/>
        </w:rPr>
        <w:t>Oroperidys</w:t>
      </w:r>
      <w:proofErr w:type="spellEnd"/>
      <w:r w:rsidRPr="00D630D0">
        <w:rPr>
          <w:szCs w:val="22"/>
          <w:lang w:val="lt-LT"/>
        </w:rPr>
        <w:t xml:space="preserve"> 10 mg burnoje disperguojamos tabletės</w:t>
      </w:r>
    </w:p>
    <w:p w14:paraId="2A2C3B7C" w14:textId="1DBD68A2" w:rsidR="007775C1" w:rsidRPr="00D630D0" w:rsidRDefault="00464606" w:rsidP="007775C1">
      <w:pPr>
        <w:spacing w:line="240" w:lineRule="auto"/>
        <w:ind w:left="562" w:hanging="562"/>
        <w:rPr>
          <w:szCs w:val="22"/>
          <w:lang w:val="lt-LT"/>
        </w:rPr>
      </w:pPr>
      <w:proofErr w:type="spellStart"/>
      <w:r w:rsidRPr="00D630D0">
        <w:rPr>
          <w:szCs w:val="22"/>
          <w:lang w:val="lt-LT"/>
        </w:rPr>
        <w:t>domperidonas</w:t>
      </w:r>
      <w:proofErr w:type="spellEnd"/>
    </w:p>
    <w:p w14:paraId="7DF2C35C" w14:textId="77777777" w:rsidR="007775C1" w:rsidRPr="00D630D0" w:rsidRDefault="007775C1" w:rsidP="007775C1">
      <w:pPr>
        <w:spacing w:line="240" w:lineRule="auto"/>
        <w:ind w:left="567" w:hanging="567"/>
        <w:rPr>
          <w:szCs w:val="22"/>
          <w:lang w:val="lt-LT"/>
        </w:rPr>
      </w:pPr>
    </w:p>
    <w:p w14:paraId="653D8CEB" w14:textId="77777777" w:rsidR="007775C1" w:rsidRPr="00D630D0" w:rsidRDefault="007775C1" w:rsidP="007775C1">
      <w:pPr>
        <w:spacing w:line="240" w:lineRule="auto"/>
        <w:ind w:left="567" w:hanging="567"/>
        <w:rPr>
          <w:szCs w:val="22"/>
          <w:lang w:val="lt-LT"/>
        </w:rPr>
      </w:pPr>
    </w:p>
    <w:p w14:paraId="0553EDD0" w14:textId="77777777" w:rsidR="007775C1" w:rsidRPr="00D630D0" w:rsidRDefault="007775C1" w:rsidP="007775C1">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D630D0">
        <w:rPr>
          <w:b/>
          <w:caps/>
          <w:szCs w:val="22"/>
          <w:lang w:val="lt-LT"/>
        </w:rPr>
        <w:t>2.</w:t>
      </w:r>
      <w:r w:rsidRPr="00D630D0">
        <w:rPr>
          <w:b/>
          <w:caps/>
          <w:szCs w:val="22"/>
          <w:lang w:val="lt-LT"/>
        </w:rPr>
        <w:tab/>
        <w:t>registruotojo pavadinimas ir adresas</w:t>
      </w:r>
    </w:p>
    <w:p w14:paraId="7FD70140" w14:textId="77777777" w:rsidR="007775C1" w:rsidRPr="00D630D0" w:rsidRDefault="007775C1" w:rsidP="007775C1">
      <w:pPr>
        <w:spacing w:line="240" w:lineRule="auto"/>
        <w:ind w:left="567" w:hanging="567"/>
        <w:rPr>
          <w:caps/>
          <w:szCs w:val="22"/>
          <w:lang w:val="lt-LT"/>
        </w:rPr>
      </w:pPr>
    </w:p>
    <w:p w14:paraId="7657F965"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PIERRE FABRE MEDICAMENT</w:t>
      </w:r>
    </w:p>
    <w:p w14:paraId="28078F5B" w14:textId="77777777" w:rsidR="007775C1" w:rsidRPr="00D630D0" w:rsidRDefault="007775C1" w:rsidP="007775C1">
      <w:pPr>
        <w:spacing w:line="240" w:lineRule="auto"/>
        <w:rPr>
          <w:caps/>
          <w:szCs w:val="22"/>
          <w:lang w:val="lt-LT"/>
        </w:rPr>
      </w:pPr>
    </w:p>
    <w:p w14:paraId="45134CAE" w14:textId="77777777" w:rsidR="007775C1" w:rsidRPr="00AE6D95" w:rsidRDefault="007775C1" w:rsidP="007775C1">
      <w:pPr>
        <w:spacing w:line="240" w:lineRule="auto"/>
        <w:rPr>
          <w:lang w:val="lt-LT"/>
        </w:rPr>
      </w:pPr>
    </w:p>
    <w:p w14:paraId="10719903" w14:textId="77777777" w:rsidR="007775C1" w:rsidRPr="00AE6D95" w:rsidRDefault="007775C1" w:rsidP="007775C1">
      <w:pPr>
        <w:pBdr>
          <w:top w:val="single" w:sz="4" w:space="1" w:color="auto"/>
          <w:left w:val="single" w:sz="4" w:space="4" w:color="auto"/>
          <w:bottom w:val="single" w:sz="4" w:space="1" w:color="auto"/>
          <w:right w:val="single" w:sz="4" w:space="4" w:color="auto"/>
        </w:pBdr>
        <w:spacing w:line="240" w:lineRule="auto"/>
        <w:rPr>
          <w:b/>
          <w:lang w:val="lt-LT"/>
        </w:rPr>
      </w:pPr>
      <w:r w:rsidRPr="00AE6D95">
        <w:rPr>
          <w:b/>
          <w:lang w:val="lt-LT"/>
        </w:rPr>
        <w:t>3.</w:t>
      </w:r>
      <w:r w:rsidRPr="00AE6D95">
        <w:rPr>
          <w:b/>
          <w:lang w:val="lt-LT"/>
        </w:rPr>
        <w:tab/>
        <w:t>TINKAMUMO LAIKAS</w:t>
      </w:r>
    </w:p>
    <w:p w14:paraId="7107CDD8" w14:textId="77777777" w:rsidR="007775C1" w:rsidRPr="00AE6D95" w:rsidRDefault="007775C1" w:rsidP="007775C1">
      <w:pPr>
        <w:spacing w:line="240" w:lineRule="auto"/>
        <w:rPr>
          <w:lang w:val="lt-LT"/>
        </w:rPr>
      </w:pPr>
    </w:p>
    <w:p w14:paraId="5370DBCB" w14:textId="77777777" w:rsidR="007775C1" w:rsidRPr="00AE6D95" w:rsidRDefault="007775C1" w:rsidP="007775C1">
      <w:pPr>
        <w:pStyle w:val="BTEMEASMCA"/>
        <w:rPr>
          <w:rFonts w:ascii="Times New Roman" w:hAnsi="Times New Roman"/>
          <w:lang w:val="lt-LT"/>
        </w:rPr>
      </w:pPr>
      <w:r w:rsidRPr="00AE6D95">
        <w:rPr>
          <w:rFonts w:ascii="Times New Roman" w:hAnsi="Times New Roman"/>
          <w:lang w:val="lt-LT"/>
        </w:rPr>
        <w:t>EXP {mm/MMMM}</w:t>
      </w:r>
    </w:p>
    <w:p w14:paraId="2BACCC32" w14:textId="77777777" w:rsidR="007775C1" w:rsidRPr="00AE6D95" w:rsidRDefault="007775C1" w:rsidP="007775C1">
      <w:pPr>
        <w:spacing w:line="240" w:lineRule="auto"/>
        <w:rPr>
          <w:lang w:val="lt-LT"/>
        </w:rPr>
      </w:pPr>
    </w:p>
    <w:p w14:paraId="1F225EA7" w14:textId="77777777" w:rsidR="007775C1" w:rsidRPr="00AE6D95" w:rsidRDefault="007775C1" w:rsidP="007775C1">
      <w:pPr>
        <w:spacing w:line="240" w:lineRule="auto"/>
        <w:rPr>
          <w:lang w:val="lt-LT"/>
        </w:rPr>
      </w:pPr>
    </w:p>
    <w:p w14:paraId="0495E0E6" w14:textId="77777777" w:rsidR="007775C1" w:rsidRPr="00AE6D95" w:rsidRDefault="007775C1" w:rsidP="007775C1">
      <w:pPr>
        <w:pBdr>
          <w:top w:val="single" w:sz="4" w:space="1" w:color="auto"/>
          <w:left w:val="single" w:sz="4" w:space="4" w:color="auto"/>
          <w:bottom w:val="single" w:sz="4" w:space="1" w:color="auto"/>
          <w:right w:val="single" w:sz="4" w:space="4" w:color="auto"/>
        </w:pBdr>
        <w:spacing w:line="240" w:lineRule="auto"/>
        <w:rPr>
          <w:b/>
          <w:lang w:val="lt-LT"/>
        </w:rPr>
      </w:pPr>
      <w:r w:rsidRPr="00AE6D95">
        <w:rPr>
          <w:b/>
          <w:lang w:val="lt-LT"/>
        </w:rPr>
        <w:t>4.</w:t>
      </w:r>
      <w:r w:rsidRPr="00AE6D95">
        <w:rPr>
          <w:b/>
          <w:lang w:val="lt-LT"/>
        </w:rPr>
        <w:tab/>
        <w:t>SERIJOS NUMERIS</w:t>
      </w:r>
    </w:p>
    <w:p w14:paraId="04E17BD3" w14:textId="77777777" w:rsidR="007775C1" w:rsidRPr="00AE6D95" w:rsidRDefault="007775C1" w:rsidP="007775C1">
      <w:pPr>
        <w:spacing w:line="240" w:lineRule="auto"/>
        <w:rPr>
          <w:lang w:val="lt-LT"/>
        </w:rPr>
      </w:pPr>
    </w:p>
    <w:p w14:paraId="5957FDD4" w14:textId="77777777" w:rsidR="007775C1" w:rsidRPr="00AE6D95" w:rsidRDefault="007775C1" w:rsidP="007775C1">
      <w:pPr>
        <w:spacing w:line="240" w:lineRule="auto"/>
        <w:rPr>
          <w:lang w:val="lt-LT"/>
        </w:rPr>
      </w:pPr>
      <w:proofErr w:type="spellStart"/>
      <w:r w:rsidRPr="00AE6D95">
        <w:rPr>
          <w:lang w:val="lt-LT"/>
        </w:rPr>
        <w:t>Lot</w:t>
      </w:r>
      <w:proofErr w:type="spellEnd"/>
    </w:p>
    <w:p w14:paraId="1FB1A65A" w14:textId="77777777" w:rsidR="007775C1" w:rsidRPr="00AE6D95" w:rsidRDefault="007775C1" w:rsidP="007775C1">
      <w:pPr>
        <w:spacing w:line="240" w:lineRule="auto"/>
        <w:rPr>
          <w:lang w:val="lt-LT"/>
        </w:rPr>
      </w:pPr>
    </w:p>
    <w:p w14:paraId="7D479997" w14:textId="77777777" w:rsidR="007775C1" w:rsidRPr="00AE6D95" w:rsidRDefault="007775C1" w:rsidP="007775C1">
      <w:pPr>
        <w:spacing w:line="240" w:lineRule="auto"/>
        <w:rPr>
          <w:lang w:val="lt-LT"/>
        </w:rPr>
      </w:pPr>
    </w:p>
    <w:p w14:paraId="3EDC4053" w14:textId="77777777" w:rsidR="007775C1" w:rsidRPr="00AE6D95" w:rsidRDefault="007775C1" w:rsidP="007775C1">
      <w:pPr>
        <w:pBdr>
          <w:top w:val="single" w:sz="4" w:space="1" w:color="auto"/>
          <w:left w:val="single" w:sz="4" w:space="4" w:color="auto"/>
          <w:bottom w:val="single" w:sz="4" w:space="1" w:color="auto"/>
          <w:right w:val="single" w:sz="4" w:space="4" w:color="auto"/>
        </w:pBdr>
        <w:spacing w:line="240" w:lineRule="auto"/>
        <w:rPr>
          <w:b/>
          <w:lang w:val="lt-LT"/>
        </w:rPr>
      </w:pPr>
      <w:r w:rsidRPr="00AE6D95">
        <w:rPr>
          <w:b/>
          <w:lang w:val="lt-LT"/>
        </w:rPr>
        <w:t>5.</w:t>
      </w:r>
      <w:r w:rsidRPr="00AE6D95">
        <w:rPr>
          <w:b/>
          <w:lang w:val="lt-LT"/>
        </w:rPr>
        <w:tab/>
        <w:t>KITA</w:t>
      </w:r>
    </w:p>
    <w:p w14:paraId="229C7D68" w14:textId="77777777" w:rsidR="007775C1" w:rsidRPr="00AE6D95" w:rsidRDefault="007775C1" w:rsidP="007775C1">
      <w:pPr>
        <w:spacing w:line="240" w:lineRule="auto"/>
        <w:rPr>
          <w:lang w:val="lt-LT"/>
        </w:rPr>
      </w:pPr>
    </w:p>
    <w:p w14:paraId="6883BCAB" w14:textId="77777777" w:rsidR="007775C1" w:rsidRPr="00D630D0" w:rsidRDefault="007775C1" w:rsidP="007775C1">
      <w:pPr>
        <w:spacing w:line="240" w:lineRule="auto"/>
        <w:ind w:left="567" w:hanging="567"/>
        <w:rPr>
          <w:szCs w:val="22"/>
          <w:lang w:val="lt-LT"/>
        </w:rPr>
      </w:pPr>
    </w:p>
    <w:p w14:paraId="20E9EDAD" w14:textId="77777777" w:rsidR="007775C1" w:rsidRPr="00D630D0" w:rsidRDefault="007775C1" w:rsidP="007775C1">
      <w:pPr>
        <w:pStyle w:val="Antrat2"/>
        <w:spacing w:before="0" w:line="240" w:lineRule="auto"/>
        <w:jc w:val="center"/>
        <w:rPr>
          <w:rFonts w:ascii="Times New Roman" w:hAnsi="Times New Roman"/>
          <w:sz w:val="22"/>
          <w:szCs w:val="22"/>
          <w:lang w:val="lt-LT"/>
        </w:rPr>
      </w:pPr>
    </w:p>
    <w:p w14:paraId="494FBB7F" w14:textId="77777777" w:rsidR="007775C1" w:rsidRPr="00D630D0" w:rsidRDefault="007775C1" w:rsidP="007775C1">
      <w:pPr>
        <w:tabs>
          <w:tab w:val="clear" w:pos="567"/>
          <w:tab w:val="left" w:pos="1296"/>
        </w:tabs>
        <w:spacing w:line="240" w:lineRule="auto"/>
        <w:rPr>
          <w:szCs w:val="22"/>
          <w:lang w:val="lt-LT"/>
        </w:rPr>
      </w:pPr>
    </w:p>
    <w:p w14:paraId="12D8D314" w14:textId="77777777" w:rsidR="007775C1" w:rsidRPr="00D630D0" w:rsidRDefault="007775C1" w:rsidP="007775C1">
      <w:pPr>
        <w:tabs>
          <w:tab w:val="clear" w:pos="567"/>
          <w:tab w:val="left" w:pos="1296"/>
        </w:tabs>
        <w:spacing w:line="240" w:lineRule="auto"/>
        <w:ind w:right="113"/>
        <w:rPr>
          <w:szCs w:val="22"/>
          <w:lang w:val="lt-LT"/>
        </w:rPr>
      </w:pPr>
    </w:p>
    <w:p w14:paraId="232654E0" w14:textId="77777777" w:rsidR="007775C1" w:rsidRPr="00D630D0" w:rsidRDefault="007775C1" w:rsidP="007775C1">
      <w:pPr>
        <w:tabs>
          <w:tab w:val="clear" w:pos="567"/>
          <w:tab w:val="left" w:pos="1296"/>
        </w:tabs>
        <w:spacing w:line="240" w:lineRule="auto"/>
        <w:jc w:val="center"/>
        <w:rPr>
          <w:szCs w:val="22"/>
          <w:lang w:val="lt-LT"/>
        </w:rPr>
      </w:pPr>
    </w:p>
    <w:p w14:paraId="1092C81B" w14:textId="77777777" w:rsidR="007775C1" w:rsidRPr="00D630D0" w:rsidRDefault="007775C1" w:rsidP="007775C1">
      <w:pPr>
        <w:tabs>
          <w:tab w:val="clear" w:pos="567"/>
          <w:tab w:val="left" w:pos="1296"/>
        </w:tabs>
        <w:spacing w:line="240" w:lineRule="auto"/>
        <w:jc w:val="center"/>
        <w:rPr>
          <w:szCs w:val="22"/>
          <w:lang w:val="lt-LT"/>
        </w:rPr>
      </w:pPr>
    </w:p>
    <w:p w14:paraId="6A136628" w14:textId="77777777" w:rsidR="007775C1" w:rsidRPr="00D630D0" w:rsidRDefault="007775C1" w:rsidP="007775C1">
      <w:pPr>
        <w:tabs>
          <w:tab w:val="clear" w:pos="567"/>
          <w:tab w:val="left" w:pos="1296"/>
        </w:tabs>
        <w:spacing w:line="240" w:lineRule="auto"/>
        <w:jc w:val="center"/>
        <w:rPr>
          <w:szCs w:val="22"/>
          <w:lang w:val="lt-LT"/>
        </w:rPr>
      </w:pPr>
    </w:p>
    <w:p w14:paraId="05430F23" w14:textId="77777777" w:rsidR="007775C1" w:rsidRPr="00D630D0" w:rsidRDefault="007775C1" w:rsidP="007775C1">
      <w:pPr>
        <w:tabs>
          <w:tab w:val="clear" w:pos="567"/>
          <w:tab w:val="left" w:pos="1296"/>
        </w:tabs>
        <w:spacing w:line="240" w:lineRule="auto"/>
        <w:jc w:val="center"/>
        <w:rPr>
          <w:szCs w:val="22"/>
          <w:lang w:val="lt-LT"/>
        </w:rPr>
      </w:pPr>
    </w:p>
    <w:p w14:paraId="78A855D4" w14:textId="77777777" w:rsidR="007775C1" w:rsidRPr="00D630D0" w:rsidRDefault="007775C1" w:rsidP="007775C1">
      <w:pPr>
        <w:tabs>
          <w:tab w:val="clear" w:pos="567"/>
          <w:tab w:val="left" w:pos="1296"/>
        </w:tabs>
        <w:spacing w:line="240" w:lineRule="auto"/>
        <w:jc w:val="center"/>
        <w:rPr>
          <w:szCs w:val="22"/>
          <w:lang w:val="lt-LT"/>
        </w:rPr>
      </w:pPr>
    </w:p>
    <w:p w14:paraId="6CF194FB" w14:textId="77777777" w:rsidR="007775C1" w:rsidRPr="00D630D0" w:rsidRDefault="007775C1" w:rsidP="007775C1">
      <w:pPr>
        <w:tabs>
          <w:tab w:val="clear" w:pos="567"/>
          <w:tab w:val="left" w:pos="1296"/>
        </w:tabs>
        <w:spacing w:line="240" w:lineRule="auto"/>
        <w:jc w:val="center"/>
        <w:rPr>
          <w:szCs w:val="22"/>
          <w:lang w:val="lt-LT"/>
        </w:rPr>
      </w:pPr>
    </w:p>
    <w:p w14:paraId="0AED61D7" w14:textId="77777777" w:rsidR="007775C1" w:rsidRPr="00D630D0" w:rsidRDefault="007775C1" w:rsidP="007775C1">
      <w:pPr>
        <w:tabs>
          <w:tab w:val="clear" w:pos="567"/>
          <w:tab w:val="left" w:pos="1296"/>
        </w:tabs>
        <w:spacing w:line="240" w:lineRule="auto"/>
        <w:jc w:val="center"/>
        <w:rPr>
          <w:szCs w:val="22"/>
          <w:lang w:val="lt-LT"/>
        </w:rPr>
      </w:pPr>
    </w:p>
    <w:p w14:paraId="4FCF23EF" w14:textId="77777777" w:rsidR="007775C1" w:rsidRPr="00D630D0" w:rsidRDefault="007775C1" w:rsidP="007775C1">
      <w:pPr>
        <w:tabs>
          <w:tab w:val="clear" w:pos="567"/>
          <w:tab w:val="left" w:pos="1296"/>
        </w:tabs>
        <w:spacing w:line="240" w:lineRule="auto"/>
        <w:jc w:val="center"/>
        <w:rPr>
          <w:szCs w:val="22"/>
          <w:lang w:val="lt-LT"/>
        </w:rPr>
      </w:pPr>
    </w:p>
    <w:p w14:paraId="58A275D1" w14:textId="77777777" w:rsidR="007775C1" w:rsidRPr="00D630D0" w:rsidRDefault="007775C1" w:rsidP="007775C1">
      <w:pPr>
        <w:tabs>
          <w:tab w:val="clear" w:pos="567"/>
          <w:tab w:val="left" w:pos="1296"/>
        </w:tabs>
        <w:spacing w:line="240" w:lineRule="auto"/>
        <w:jc w:val="center"/>
        <w:rPr>
          <w:szCs w:val="22"/>
          <w:lang w:val="lt-LT"/>
        </w:rPr>
      </w:pPr>
    </w:p>
    <w:p w14:paraId="6B8EC5A3" w14:textId="77777777" w:rsidR="007775C1" w:rsidRPr="00D630D0" w:rsidRDefault="007775C1" w:rsidP="007775C1">
      <w:pPr>
        <w:tabs>
          <w:tab w:val="clear" w:pos="567"/>
          <w:tab w:val="left" w:pos="1296"/>
        </w:tabs>
        <w:spacing w:line="240" w:lineRule="auto"/>
        <w:jc w:val="center"/>
        <w:rPr>
          <w:szCs w:val="22"/>
          <w:lang w:val="lt-LT"/>
        </w:rPr>
      </w:pPr>
    </w:p>
    <w:p w14:paraId="5F4101F0" w14:textId="77777777" w:rsidR="007775C1" w:rsidRPr="00D630D0" w:rsidRDefault="007775C1" w:rsidP="007775C1">
      <w:pPr>
        <w:tabs>
          <w:tab w:val="clear" w:pos="567"/>
          <w:tab w:val="left" w:pos="1296"/>
        </w:tabs>
        <w:spacing w:line="240" w:lineRule="auto"/>
        <w:jc w:val="center"/>
        <w:rPr>
          <w:szCs w:val="22"/>
          <w:lang w:val="lt-LT"/>
        </w:rPr>
      </w:pPr>
    </w:p>
    <w:p w14:paraId="5BF43A9D" w14:textId="77777777" w:rsidR="007775C1" w:rsidRPr="00D630D0" w:rsidRDefault="007775C1" w:rsidP="007775C1">
      <w:pPr>
        <w:tabs>
          <w:tab w:val="clear" w:pos="567"/>
          <w:tab w:val="left" w:pos="1296"/>
        </w:tabs>
        <w:spacing w:line="240" w:lineRule="auto"/>
        <w:jc w:val="center"/>
        <w:rPr>
          <w:szCs w:val="22"/>
          <w:lang w:val="lt-LT"/>
        </w:rPr>
      </w:pPr>
    </w:p>
    <w:p w14:paraId="43797E7D" w14:textId="77777777" w:rsidR="007775C1" w:rsidRPr="00D630D0" w:rsidRDefault="007775C1" w:rsidP="007775C1">
      <w:pPr>
        <w:tabs>
          <w:tab w:val="clear" w:pos="567"/>
          <w:tab w:val="left" w:pos="1296"/>
        </w:tabs>
        <w:spacing w:line="240" w:lineRule="auto"/>
        <w:jc w:val="center"/>
        <w:rPr>
          <w:szCs w:val="22"/>
          <w:lang w:val="lt-LT"/>
        </w:rPr>
      </w:pPr>
    </w:p>
    <w:p w14:paraId="26F65901" w14:textId="77777777" w:rsidR="007775C1" w:rsidRPr="00D630D0" w:rsidRDefault="007775C1" w:rsidP="007775C1">
      <w:pPr>
        <w:tabs>
          <w:tab w:val="clear" w:pos="567"/>
          <w:tab w:val="left" w:pos="1296"/>
        </w:tabs>
        <w:spacing w:line="240" w:lineRule="auto"/>
        <w:jc w:val="center"/>
        <w:rPr>
          <w:szCs w:val="22"/>
          <w:lang w:val="lt-LT"/>
        </w:rPr>
      </w:pPr>
    </w:p>
    <w:p w14:paraId="53C13BCD" w14:textId="77777777" w:rsidR="007775C1" w:rsidRPr="00D630D0" w:rsidRDefault="007775C1" w:rsidP="007775C1">
      <w:pPr>
        <w:tabs>
          <w:tab w:val="clear" w:pos="567"/>
          <w:tab w:val="left" w:pos="1296"/>
        </w:tabs>
        <w:spacing w:line="240" w:lineRule="auto"/>
        <w:jc w:val="center"/>
        <w:rPr>
          <w:szCs w:val="22"/>
          <w:lang w:val="lt-LT"/>
        </w:rPr>
      </w:pPr>
    </w:p>
    <w:p w14:paraId="37200968" w14:textId="77777777" w:rsidR="007775C1" w:rsidRPr="00D630D0" w:rsidRDefault="007775C1" w:rsidP="007775C1">
      <w:pPr>
        <w:tabs>
          <w:tab w:val="clear" w:pos="567"/>
          <w:tab w:val="left" w:pos="1296"/>
        </w:tabs>
        <w:spacing w:line="240" w:lineRule="auto"/>
        <w:jc w:val="center"/>
        <w:rPr>
          <w:szCs w:val="22"/>
          <w:lang w:val="lt-LT"/>
        </w:rPr>
      </w:pPr>
    </w:p>
    <w:p w14:paraId="63159DC4" w14:textId="77777777" w:rsidR="007775C1" w:rsidRPr="00D630D0" w:rsidRDefault="007775C1" w:rsidP="007775C1">
      <w:pPr>
        <w:tabs>
          <w:tab w:val="clear" w:pos="567"/>
          <w:tab w:val="left" w:pos="1296"/>
        </w:tabs>
        <w:spacing w:line="240" w:lineRule="auto"/>
        <w:jc w:val="center"/>
        <w:rPr>
          <w:szCs w:val="22"/>
          <w:lang w:val="lt-LT"/>
        </w:rPr>
      </w:pPr>
    </w:p>
    <w:p w14:paraId="4F5250E1" w14:textId="77777777" w:rsidR="007775C1" w:rsidRPr="00D630D0" w:rsidRDefault="007775C1" w:rsidP="007775C1">
      <w:pPr>
        <w:tabs>
          <w:tab w:val="clear" w:pos="567"/>
          <w:tab w:val="left" w:pos="1296"/>
        </w:tabs>
        <w:spacing w:line="240" w:lineRule="auto"/>
        <w:jc w:val="center"/>
        <w:rPr>
          <w:szCs w:val="22"/>
          <w:lang w:val="lt-LT"/>
        </w:rPr>
      </w:pPr>
    </w:p>
    <w:p w14:paraId="23F59810" w14:textId="77777777" w:rsidR="007775C1" w:rsidRPr="00D630D0" w:rsidRDefault="007775C1" w:rsidP="007775C1">
      <w:pPr>
        <w:tabs>
          <w:tab w:val="clear" w:pos="567"/>
          <w:tab w:val="left" w:pos="1296"/>
        </w:tabs>
        <w:spacing w:line="240" w:lineRule="auto"/>
        <w:jc w:val="center"/>
        <w:rPr>
          <w:szCs w:val="22"/>
          <w:lang w:val="lt-LT"/>
        </w:rPr>
      </w:pPr>
    </w:p>
    <w:p w14:paraId="1FD76CDD" w14:textId="77777777" w:rsidR="007775C1" w:rsidRPr="00D630D0" w:rsidRDefault="007775C1" w:rsidP="007775C1">
      <w:pPr>
        <w:tabs>
          <w:tab w:val="clear" w:pos="567"/>
          <w:tab w:val="left" w:pos="1296"/>
        </w:tabs>
        <w:spacing w:line="240" w:lineRule="auto"/>
        <w:jc w:val="center"/>
        <w:rPr>
          <w:szCs w:val="22"/>
          <w:lang w:val="lt-LT"/>
        </w:rPr>
      </w:pPr>
    </w:p>
    <w:p w14:paraId="267825F7" w14:textId="77777777" w:rsidR="007775C1" w:rsidRPr="00D630D0" w:rsidRDefault="007775C1" w:rsidP="007775C1">
      <w:pPr>
        <w:tabs>
          <w:tab w:val="clear" w:pos="567"/>
          <w:tab w:val="left" w:pos="1296"/>
        </w:tabs>
        <w:spacing w:line="240" w:lineRule="auto"/>
        <w:jc w:val="center"/>
        <w:rPr>
          <w:szCs w:val="22"/>
          <w:lang w:val="lt-LT"/>
        </w:rPr>
      </w:pPr>
    </w:p>
    <w:p w14:paraId="6A5539BD" w14:textId="77777777" w:rsidR="007775C1" w:rsidRPr="00D630D0" w:rsidRDefault="007775C1" w:rsidP="007775C1">
      <w:pPr>
        <w:tabs>
          <w:tab w:val="clear" w:pos="567"/>
          <w:tab w:val="left" w:pos="1296"/>
        </w:tabs>
        <w:spacing w:line="240" w:lineRule="auto"/>
        <w:jc w:val="center"/>
        <w:outlineLvl w:val="0"/>
        <w:rPr>
          <w:b/>
          <w:szCs w:val="22"/>
          <w:lang w:val="lt-LT"/>
        </w:rPr>
      </w:pPr>
    </w:p>
    <w:p w14:paraId="6294ECA9" w14:textId="77777777" w:rsidR="007775C1" w:rsidRPr="00D630D0" w:rsidRDefault="007775C1" w:rsidP="007775C1">
      <w:pPr>
        <w:tabs>
          <w:tab w:val="clear" w:pos="567"/>
          <w:tab w:val="left" w:pos="1296"/>
        </w:tabs>
        <w:spacing w:line="240" w:lineRule="auto"/>
        <w:jc w:val="center"/>
        <w:outlineLvl w:val="0"/>
        <w:rPr>
          <w:b/>
          <w:szCs w:val="22"/>
          <w:lang w:val="lt-LT"/>
        </w:rPr>
      </w:pPr>
    </w:p>
    <w:p w14:paraId="064809E8" w14:textId="77777777" w:rsidR="007775C1" w:rsidRPr="00D630D0" w:rsidRDefault="007775C1" w:rsidP="007775C1">
      <w:pPr>
        <w:tabs>
          <w:tab w:val="clear" w:pos="567"/>
          <w:tab w:val="left" w:pos="1296"/>
        </w:tabs>
        <w:spacing w:line="240" w:lineRule="auto"/>
        <w:jc w:val="center"/>
        <w:outlineLvl w:val="0"/>
        <w:rPr>
          <w:b/>
          <w:szCs w:val="22"/>
          <w:lang w:val="lt-LT"/>
        </w:rPr>
      </w:pPr>
    </w:p>
    <w:p w14:paraId="14B0BC16" w14:textId="77777777" w:rsidR="007775C1" w:rsidRPr="00D630D0" w:rsidRDefault="007775C1" w:rsidP="007775C1">
      <w:pPr>
        <w:tabs>
          <w:tab w:val="clear" w:pos="567"/>
          <w:tab w:val="left" w:pos="1296"/>
        </w:tabs>
        <w:spacing w:line="240" w:lineRule="auto"/>
        <w:jc w:val="center"/>
        <w:outlineLvl w:val="0"/>
        <w:rPr>
          <w:b/>
          <w:szCs w:val="22"/>
          <w:lang w:val="lt-LT"/>
        </w:rPr>
      </w:pPr>
    </w:p>
    <w:p w14:paraId="5B2C5150" w14:textId="77777777" w:rsidR="007775C1" w:rsidRPr="00D630D0" w:rsidRDefault="007775C1" w:rsidP="007775C1">
      <w:pPr>
        <w:tabs>
          <w:tab w:val="clear" w:pos="567"/>
          <w:tab w:val="left" w:pos="1296"/>
        </w:tabs>
        <w:spacing w:line="240" w:lineRule="auto"/>
        <w:jc w:val="center"/>
        <w:outlineLvl w:val="0"/>
        <w:rPr>
          <w:b/>
          <w:szCs w:val="22"/>
          <w:lang w:val="lt-LT"/>
        </w:rPr>
      </w:pPr>
    </w:p>
    <w:p w14:paraId="4E38422D" w14:textId="77777777" w:rsidR="007775C1" w:rsidRPr="00D630D0" w:rsidRDefault="007775C1" w:rsidP="007775C1">
      <w:pPr>
        <w:tabs>
          <w:tab w:val="clear" w:pos="567"/>
          <w:tab w:val="left" w:pos="1296"/>
        </w:tabs>
        <w:spacing w:line="240" w:lineRule="auto"/>
        <w:jc w:val="center"/>
        <w:outlineLvl w:val="0"/>
        <w:rPr>
          <w:b/>
          <w:szCs w:val="22"/>
          <w:lang w:val="lt-LT"/>
        </w:rPr>
      </w:pPr>
    </w:p>
    <w:p w14:paraId="5F4FA990" w14:textId="77777777" w:rsidR="007775C1" w:rsidRPr="00D630D0" w:rsidRDefault="007775C1" w:rsidP="007775C1">
      <w:pPr>
        <w:tabs>
          <w:tab w:val="clear" w:pos="567"/>
          <w:tab w:val="left" w:pos="1296"/>
        </w:tabs>
        <w:spacing w:line="240" w:lineRule="auto"/>
        <w:jc w:val="center"/>
        <w:outlineLvl w:val="0"/>
        <w:rPr>
          <w:b/>
          <w:szCs w:val="22"/>
          <w:lang w:val="lt-LT"/>
        </w:rPr>
      </w:pPr>
    </w:p>
    <w:p w14:paraId="0E28E4C3" w14:textId="77777777" w:rsidR="007775C1" w:rsidRPr="00D630D0" w:rsidRDefault="007775C1" w:rsidP="007775C1">
      <w:pPr>
        <w:tabs>
          <w:tab w:val="clear" w:pos="567"/>
          <w:tab w:val="left" w:pos="1296"/>
        </w:tabs>
        <w:spacing w:line="240" w:lineRule="auto"/>
        <w:jc w:val="center"/>
        <w:outlineLvl w:val="0"/>
        <w:rPr>
          <w:b/>
          <w:szCs w:val="22"/>
          <w:lang w:val="lt-LT"/>
        </w:rPr>
      </w:pPr>
    </w:p>
    <w:p w14:paraId="51DCD273" w14:textId="77777777" w:rsidR="007775C1" w:rsidRPr="00D630D0" w:rsidRDefault="007775C1" w:rsidP="007775C1">
      <w:pPr>
        <w:tabs>
          <w:tab w:val="clear" w:pos="567"/>
          <w:tab w:val="left" w:pos="1296"/>
        </w:tabs>
        <w:spacing w:line="240" w:lineRule="auto"/>
        <w:jc w:val="center"/>
        <w:outlineLvl w:val="0"/>
        <w:rPr>
          <w:b/>
          <w:szCs w:val="22"/>
          <w:lang w:val="lt-LT"/>
        </w:rPr>
      </w:pPr>
    </w:p>
    <w:p w14:paraId="1F8255CE" w14:textId="77777777" w:rsidR="007775C1" w:rsidRPr="00D630D0" w:rsidRDefault="007775C1" w:rsidP="007775C1">
      <w:pPr>
        <w:tabs>
          <w:tab w:val="clear" w:pos="567"/>
          <w:tab w:val="left" w:pos="1296"/>
        </w:tabs>
        <w:spacing w:line="240" w:lineRule="auto"/>
        <w:jc w:val="center"/>
        <w:outlineLvl w:val="0"/>
        <w:rPr>
          <w:b/>
          <w:szCs w:val="22"/>
          <w:lang w:val="lt-LT"/>
        </w:rPr>
      </w:pPr>
    </w:p>
    <w:p w14:paraId="66227303" w14:textId="77777777" w:rsidR="007775C1" w:rsidRPr="00D630D0" w:rsidRDefault="007775C1" w:rsidP="007775C1">
      <w:pPr>
        <w:tabs>
          <w:tab w:val="clear" w:pos="567"/>
          <w:tab w:val="left" w:pos="1296"/>
        </w:tabs>
        <w:spacing w:line="240" w:lineRule="auto"/>
        <w:jc w:val="center"/>
        <w:outlineLvl w:val="0"/>
        <w:rPr>
          <w:b/>
          <w:szCs w:val="22"/>
          <w:lang w:val="lt-LT"/>
        </w:rPr>
      </w:pPr>
    </w:p>
    <w:p w14:paraId="52A31640" w14:textId="77777777" w:rsidR="007775C1" w:rsidRPr="00D630D0" w:rsidRDefault="007775C1" w:rsidP="007775C1">
      <w:pPr>
        <w:tabs>
          <w:tab w:val="clear" w:pos="567"/>
          <w:tab w:val="left" w:pos="1296"/>
        </w:tabs>
        <w:spacing w:line="240" w:lineRule="auto"/>
        <w:jc w:val="center"/>
        <w:outlineLvl w:val="0"/>
        <w:rPr>
          <w:b/>
          <w:szCs w:val="22"/>
          <w:lang w:val="lt-LT"/>
        </w:rPr>
      </w:pPr>
    </w:p>
    <w:p w14:paraId="55997F1F" w14:textId="77777777" w:rsidR="007775C1" w:rsidRPr="00D630D0" w:rsidRDefault="007775C1" w:rsidP="007775C1">
      <w:pPr>
        <w:tabs>
          <w:tab w:val="clear" w:pos="567"/>
          <w:tab w:val="left" w:pos="1296"/>
        </w:tabs>
        <w:spacing w:line="240" w:lineRule="auto"/>
        <w:jc w:val="center"/>
        <w:outlineLvl w:val="0"/>
        <w:rPr>
          <w:b/>
          <w:szCs w:val="22"/>
          <w:lang w:val="lt-LT"/>
        </w:rPr>
      </w:pPr>
    </w:p>
    <w:p w14:paraId="7CAEBB59" w14:textId="77777777" w:rsidR="007775C1" w:rsidRPr="00D630D0" w:rsidRDefault="007775C1" w:rsidP="007775C1">
      <w:pPr>
        <w:tabs>
          <w:tab w:val="clear" w:pos="567"/>
          <w:tab w:val="left" w:pos="1296"/>
        </w:tabs>
        <w:spacing w:line="240" w:lineRule="auto"/>
        <w:jc w:val="center"/>
        <w:outlineLvl w:val="0"/>
        <w:rPr>
          <w:b/>
          <w:szCs w:val="22"/>
          <w:lang w:val="lt-LT"/>
        </w:rPr>
      </w:pPr>
    </w:p>
    <w:p w14:paraId="56564589" w14:textId="77777777" w:rsidR="007775C1" w:rsidRPr="00D630D0" w:rsidRDefault="007775C1" w:rsidP="007775C1">
      <w:pPr>
        <w:tabs>
          <w:tab w:val="clear" w:pos="567"/>
          <w:tab w:val="left" w:pos="1296"/>
        </w:tabs>
        <w:spacing w:line="240" w:lineRule="auto"/>
        <w:jc w:val="center"/>
        <w:outlineLvl w:val="0"/>
        <w:rPr>
          <w:b/>
          <w:szCs w:val="22"/>
          <w:lang w:val="lt-LT"/>
        </w:rPr>
      </w:pPr>
    </w:p>
    <w:p w14:paraId="46B66A84" w14:textId="77777777" w:rsidR="007775C1" w:rsidRPr="00D630D0" w:rsidRDefault="007775C1" w:rsidP="007775C1">
      <w:pPr>
        <w:tabs>
          <w:tab w:val="clear" w:pos="567"/>
          <w:tab w:val="left" w:pos="1296"/>
        </w:tabs>
        <w:spacing w:line="240" w:lineRule="auto"/>
        <w:jc w:val="center"/>
        <w:outlineLvl w:val="0"/>
        <w:rPr>
          <w:b/>
          <w:szCs w:val="22"/>
          <w:lang w:val="lt-LT"/>
        </w:rPr>
      </w:pPr>
    </w:p>
    <w:p w14:paraId="5F212A4F" w14:textId="77777777" w:rsidR="007775C1" w:rsidRPr="00D630D0" w:rsidRDefault="007775C1" w:rsidP="007775C1">
      <w:pPr>
        <w:tabs>
          <w:tab w:val="clear" w:pos="567"/>
          <w:tab w:val="left" w:pos="1296"/>
        </w:tabs>
        <w:spacing w:line="240" w:lineRule="auto"/>
        <w:jc w:val="center"/>
        <w:outlineLvl w:val="0"/>
        <w:rPr>
          <w:b/>
          <w:szCs w:val="22"/>
          <w:lang w:val="lt-LT"/>
        </w:rPr>
      </w:pPr>
    </w:p>
    <w:p w14:paraId="1661092B" w14:textId="77777777" w:rsidR="007775C1" w:rsidRPr="00D630D0" w:rsidRDefault="007775C1" w:rsidP="007775C1">
      <w:pPr>
        <w:tabs>
          <w:tab w:val="clear" w:pos="567"/>
          <w:tab w:val="left" w:pos="1296"/>
        </w:tabs>
        <w:spacing w:line="240" w:lineRule="auto"/>
        <w:jc w:val="center"/>
        <w:outlineLvl w:val="0"/>
        <w:rPr>
          <w:b/>
          <w:szCs w:val="22"/>
          <w:lang w:val="lt-LT"/>
        </w:rPr>
      </w:pPr>
    </w:p>
    <w:p w14:paraId="23A982C0" w14:textId="77777777" w:rsidR="007775C1" w:rsidRPr="00D630D0" w:rsidRDefault="007775C1" w:rsidP="007775C1">
      <w:pPr>
        <w:tabs>
          <w:tab w:val="clear" w:pos="567"/>
          <w:tab w:val="left" w:pos="1296"/>
        </w:tabs>
        <w:spacing w:line="240" w:lineRule="auto"/>
        <w:jc w:val="center"/>
        <w:outlineLvl w:val="0"/>
        <w:rPr>
          <w:b/>
          <w:szCs w:val="22"/>
          <w:lang w:val="lt-LT"/>
        </w:rPr>
      </w:pPr>
    </w:p>
    <w:p w14:paraId="3909C835" w14:textId="77777777" w:rsidR="007775C1" w:rsidRPr="00D630D0" w:rsidRDefault="007775C1" w:rsidP="007775C1">
      <w:pPr>
        <w:tabs>
          <w:tab w:val="clear" w:pos="567"/>
          <w:tab w:val="left" w:pos="1296"/>
        </w:tabs>
        <w:spacing w:line="240" w:lineRule="auto"/>
        <w:jc w:val="center"/>
        <w:outlineLvl w:val="0"/>
        <w:rPr>
          <w:b/>
          <w:szCs w:val="22"/>
          <w:lang w:val="lt-LT"/>
        </w:rPr>
      </w:pPr>
    </w:p>
    <w:p w14:paraId="47526588" w14:textId="77777777" w:rsidR="007775C1" w:rsidRPr="00D630D0" w:rsidRDefault="007775C1" w:rsidP="007775C1">
      <w:pPr>
        <w:tabs>
          <w:tab w:val="clear" w:pos="567"/>
          <w:tab w:val="left" w:pos="1296"/>
        </w:tabs>
        <w:spacing w:line="240" w:lineRule="auto"/>
        <w:jc w:val="center"/>
        <w:outlineLvl w:val="0"/>
        <w:rPr>
          <w:b/>
          <w:szCs w:val="22"/>
          <w:lang w:val="lt-LT"/>
        </w:rPr>
      </w:pPr>
    </w:p>
    <w:p w14:paraId="3F0DE8CD" w14:textId="77777777" w:rsidR="007775C1" w:rsidRPr="00D630D0" w:rsidRDefault="007775C1" w:rsidP="007775C1">
      <w:pPr>
        <w:tabs>
          <w:tab w:val="clear" w:pos="567"/>
          <w:tab w:val="left" w:pos="1296"/>
        </w:tabs>
        <w:spacing w:line="240" w:lineRule="auto"/>
        <w:jc w:val="center"/>
        <w:outlineLvl w:val="0"/>
        <w:rPr>
          <w:b/>
          <w:szCs w:val="22"/>
          <w:lang w:val="lt-LT"/>
        </w:rPr>
      </w:pPr>
    </w:p>
    <w:p w14:paraId="13A8C483" w14:textId="77777777" w:rsidR="007775C1" w:rsidRPr="00D630D0" w:rsidRDefault="007775C1" w:rsidP="007775C1">
      <w:pPr>
        <w:tabs>
          <w:tab w:val="clear" w:pos="567"/>
          <w:tab w:val="left" w:pos="1296"/>
        </w:tabs>
        <w:spacing w:line="240" w:lineRule="auto"/>
        <w:jc w:val="center"/>
        <w:outlineLvl w:val="0"/>
        <w:rPr>
          <w:b/>
          <w:szCs w:val="22"/>
          <w:lang w:val="lt-LT"/>
        </w:rPr>
      </w:pPr>
    </w:p>
    <w:p w14:paraId="4C87865E" w14:textId="77777777" w:rsidR="007775C1" w:rsidRPr="00D630D0" w:rsidRDefault="007775C1" w:rsidP="007775C1">
      <w:pPr>
        <w:tabs>
          <w:tab w:val="clear" w:pos="567"/>
          <w:tab w:val="left" w:pos="1296"/>
        </w:tabs>
        <w:spacing w:line="240" w:lineRule="auto"/>
        <w:jc w:val="center"/>
        <w:outlineLvl w:val="0"/>
        <w:rPr>
          <w:b/>
          <w:szCs w:val="22"/>
          <w:lang w:val="lt-LT"/>
        </w:rPr>
      </w:pPr>
    </w:p>
    <w:p w14:paraId="063AA782" w14:textId="77777777" w:rsidR="007775C1" w:rsidRPr="00D630D0" w:rsidRDefault="007775C1" w:rsidP="007775C1">
      <w:pPr>
        <w:tabs>
          <w:tab w:val="clear" w:pos="567"/>
          <w:tab w:val="left" w:pos="1296"/>
        </w:tabs>
        <w:spacing w:line="240" w:lineRule="auto"/>
        <w:jc w:val="center"/>
        <w:outlineLvl w:val="0"/>
        <w:rPr>
          <w:b/>
          <w:szCs w:val="22"/>
          <w:lang w:val="lt-LT"/>
        </w:rPr>
      </w:pPr>
    </w:p>
    <w:p w14:paraId="1338D429" w14:textId="77777777" w:rsidR="007775C1" w:rsidRPr="00D630D0" w:rsidRDefault="007775C1" w:rsidP="007775C1">
      <w:pPr>
        <w:tabs>
          <w:tab w:val="clear" w:pos="567"/>
          <w:tab w:val="left" w:pos="1296"/>
        </w:tabs>
        <w:spacing w:line="240" w:lineRule="auto"/>
        <w:jc w:val="center"/>
        <w:outlineLvl w:val="0"/>
        <w:rPr>
          <w:b/>
          <w:szCs w:val="22"/>
          <w:lang w:val="lt-LT"/>
        </w:rPr>
      </w:pPr>
      <w:r w:rsidRPr="00D630D0">
        <w:rPr>
          <w:b/>
          <w:szCs w:val="22"/>
          <w:lang w:val="lt-LT"/>
        </w:rPr>
        <w:t>B. PAKUOTĖS LAPELIS</w:t>
      </w:r>
    </w:p>
    <w:p w14:paraId="062FE9A3" w14:textId="77777777" w:rsidR="007775C1" w:rsidRPr="00D630D0" w:rsidRDefault="007775C1" w:rsidP="007775C1">
      <w:pPr>
        <w:tabs>
          <w:tab w:val="clear" w:pos="567"/>
          <w:tab w:val="left" w:pos="1296"/>
        </w:tabs>
        <w:spacing w:line="240" w:lineRule="auto"/>
        <w:jc w:val="center"/>
        <w:outlineLvl w:val="0"/>
        <w:rPr>
          <w:b/>
          <w:szCs w:val="22"/>
          <w:lang w:val="lt-LT"/>
        </w:rPr>
      </w:pPr>
    </w:p>
    <w:p w14:paraId="7722C34A" w14:textId="77777777" w:rsidR="007775C1" w:rsidRPr="00D630D0" w:rsidRDefault="007775C1" w:rsidP="007775C1">
      <w:pPr>
        <w:tabs>
          <w:tab w:val="clear" w:pos="567"/>
          <w:tab w:val="left" w:pos="1296"/>
        </w:tabs>
        <w:spacing w:line="240" w:lineRule="auto"/>
        <w:jc w:val="center"/>
        <w:outlineLvl w:val="0"/>
        <w:rPr>
          <w:b/>
          <w:szCs w:val="22"/>
          <w:lang w:val="lt-LT"/>
        </w:rPr>
      </w:pPr>
    </w:p>
    <w:p w14:paraId="0BAAED1D" w14:textId="77777777" w:rsidR="007775C1" w:rsidRPr="00D630D0" w:rsidRDefault="007775C1" w:rsidP="007775C1">
      <w:pPr>
        <w:tabs>
          <w:tab w:val="clear" w:pos="567"/>
          <w:tab w:val="left" w:pos="1296"/>
        </w:tabs>
        <w:spacing w:line="240" w:lineRule="auto"/>
        <w:jc w:val="center"/>
        <w:outlineLvl w:val="0"/>
        <w:rPr>
          <w:b/>
          <w:szCs w:val="22"/>
          <w:lang w:val="lt-LT"/>
        </w:rPr>
      </w:pPr>
    </w:p>
    <w:p w14:paraId="3757357F" w14:textId="77777777" w:rsidR="007775C1" w:rsidRPr="00D630D0" w:rsidRDefault="007775C1" w:rsidP="007775C1">
      <w:pPr>
        <w:tabs>
          <w:tab w:val="clear" w:pos="567"/>
          <w:tab w:val="left" w:pos="1296"/>
        </w:tabs>
        <w:spacing w:line="240" w:lineRule="auto"/>
        <w:jc w:val="center"/>
        <w:outlineLvl w:val="0"/>
        <w:rPr>
          <w:b/>
          <w:szCs w:val="22"/>
          <w:lang w:val="lt-LT"/>
        </w:rPr>
      </w:pPr>
    </w:p>
    <w:p w14:paraId="27AC1950" w14:textId="77777777" w:rsidR="007775C1" w:rsidRPr="00D630D0" w:rsidRDefault="007775C1" w:rsidP="007775C1">
      <w:pPr>
        <w:tabs>
          <w:tab w:val="clear" w:pos="567"/>
          <w:tab w:val="left" w:pos="1296"/>
        </w:tabs>
        <w:spacing w:line="240" w:lineRule="auto"/>
        <w:jc w:val="center"/>
        <w:outlineLvl w:val="0"/>
        <w:rPr>
          <w:b/>
          <w:szCs w:val="22"/>
          <w:lang w:val="lt-LT"/>
        </w:rPr>
      </w:pPr>
    </w:p>
    <w:p w14:paraId="1053D32E" w14:textId="77777777" w:rsidR="007775C1" w:rsidRPr="00D630D0" w:rsidRDefault="007775C1" w:rsidP="007775C1">
      <w:pPr>
        <w:tabs>
          <w:tab w:val="clear" w:pos="567"/>
          <w:tab w:val="left" w:pos="1296"/>
        </w:tabs>
        <w:spacing w:line="240" w:lineRule="auto"/>
        <w:jc w:val="center"/>
        <w:outlineLvl w:val="0"/>
        <w:rPr>
          <w:b/>
          <w:szCs w:val="22"/>
          <w:lang w:val="lt-LT"/>
        </w:rPr>
      </w:pPr>
    </w:p>
    <w:p w14:paraId="7AD93944" w14:textId="77777777" w:rsidR="007775C1" w:rsidRPr="00D630D0" w:rsidRDefault="007775C1" w:rsidP="007775C1">
      <w:pPr>
        <w:tabs>
          <w:tab w:val="clear" w:pos="567"/>
          <w:tab w:val="left" w:pos="1296"/>
        </w:tabs>
        <w:spacing w:line="240" w:lineRule="auto"/>
        <w:jc w:val="center"/>
        <w:outlineLvl w:val="0"/>
        <w:rPr>
          <w:b/>
          <w:szCs w:val="22"/>
          <w:lang w:val="lt-LT"/>
        </w:rPr>
      </w:pPr>
    </w:p>
    <w:p w14:paraId="7A76D053" w14:textId="77777777" w:rsidR="007775C1" w:rsidRPr="00D630D0" w:rsidRDefault="007775C1" w:rsidP="007775C1">
      <w:pPr>
        <w:tabs>
          <w:tab w:val="clear" w:pos="567"/>
          <w:tab w:val="left" w:pos="1296"/>
        </w:tabs>
        <w:spacing w:line="240" w:lineRule="auto"/>
        <w:jc w:val="center"/>
        <w:outlineLvl w:val="0"/>
        <w:rPr>
          <w:b/>
          <w:szCs w:val="22"/>
          <w:lang w:val="lt-LT"/>
        </w:rPr>
      </w:pPr>
    </w:p>
    <w:p w14:paraId="3B22EC46" w14:textId="77777777" w:rsidR="007775C1" w:rsidRPr="00D630D0" w:rsidRDefault="007775C1" w:rsidP="007775C1">
      <w:pPr>
        <w:tabs>
          <w:tab w:val="clear" w:pos="567"/>
          <w:tab w:val="left" w:pos="1296"/>
        </w:tabs>
        <w:spacing w:line="240" w:lineRule="auto"/>
        <w:jc w:val="center"/>
        <w:outlineLvl w:val="0"/>
        <w:rPr>
          <w:b/>
          <w:szCs w:val="22"/>
          <w:lang w:val="lt-LT"/>
        </w:rPr>
      </w:pPr>
    </w:p>
    <w:p w14:paraId="45CF1777" w14:textId="77777777" w:rsidR="007775C1" w:rsidRPr="00D630D0" w:rsidRDefault="007775C1" w:rsidP="007775C1">
      <w:pPr>
        <w:tabs>
          <w:tab w:val="clear" w:pos="567"/>
          <w:tab w:val="left" w:pos="1296"/>
        </w:tabs>
        <w:spacing w:line="240" w:lineRule="auto"/>
        <w:jc w:val="center"/>
        <w:outlineLvl w:val="0"/>
        <w:rPr>
          <w:b/>
          <w:szCs w:val="22"/>
          <w:lang w:val="lt-LT"/>
        </w:rPr>
      </w:pPr>
    </w:p>
    <w:p w14:paraId="34C4087F" w14:textId="77777777" w:rsidR="007775C1" w:rsidRPr="00D630D0" w:rsidRDefault="007775C1" w:rsidP="007775C1">
      <w:pPr>
        <w:tabs>
          <w:tab w:val="clear" w:pos="567"/>
          <w:tab w:val="left" w:pos="1296"/>
        </w:tabs>
        <w:spacing w:line="240" w:lineRule="auto"/>
        <w:jc w:val="center"/>
        <w:outlineLvl w:val="0"/>
        <w:rPr>
          <w:b/>
          <w:szCs w:val="22"/>
          <w:lang w:val="lt-LT"/>
        </w:rPr>
      </w:pPr>
    </w:p>
    <w:p w14:paraId="5F86C8ED" w14:textId="77777777" w:rsidR="007775C1" w:rsidRPr="00D630D0" w:rsidRDefault="007775C1" w:rsidP="007775C1">
      <w:pPr>
        <w:tabs>
          <w:tab w:val="clear" w:pos="567"/>
          <w:tab w:val="left" w:pos="1296"/>
        </w:tabs>
        <w:spacing w:line="240" w:lineRule="auto"/>
        <w:jc w:val="center"/>
        <w:outlineLvl w:val="0"/>
        <w:rPr>
          <w:b/>
          <w:szCs w:val="22"/>
          <w:lang w:val="lt-LT"/>
        </w:rPr>
      </w:pPr>
    </w:p>
    <w:p w14:paraId="50D70F4D" w14:textId="77777777" w:rsidR="007775C1" w:rsidRPr="00D630D0" w:rsidRDefault="007775C1" w:rsidP="007775C1">
      <w:pPr>
        <w:tabs>
          <w:tab w:val="clear" w:pos="567"/>
          <w:tab w:val="left" w:pos="1296"/>
        </w:tabs>
        <w:spacing w:line="240" w:lineRule="auto"/>
        <w:jc w:val="center"/>
        <w:outlineLvl w:val="0"/>
        <w:rPr>
          <w:b/>
          <w:szCs w:val="22"/>
          <w:lang w:val="lt-LT"/>
        </w:rPr>
      </w:pPr>
    </w:p>
    <w:p w14:paraId="6572E9B1" w14:textId="77777777" w:rsidR="007775C1" w:rsidRPr="00D630D0" w:rsidRDefault="007775C1" w:rsidP="007775C1">
      <w:pPr>
        <w:tabs>
          <w:tab w:val="clear" w:pos="567"/>
          <w:tab w:val="left" w:pos="1296"/>
        </w:tabs>
        <w:spacing w:line="240" w:lineRule="auto"/>
        <w:jc w:val="center"/>
        <w:outlineLvl w:val="0"/>
        <w:rPr>
          <w:b/>
          <w:szCs w:val="22"/>
          <w:lang w:val="lt-LT"/>
        </w:rPr>
      </w:pPr>
    </w:p>
    <w:p w14:paraId="047C1AA6" w14:textId="77777777" w:rsidR="007775C1" w:rsidRPr="00D630D0" w:rsidRDefault="007775C1" w:rsidP="007775C1">
      <w:pPr>
        <w:tabs>
          <w:tab w:val="clear" w:pos="567"/>
          <w:tab w:val="left" w:pos="1296"/>
        </w:tabs>
        <w:spacing w:line="240" w:lineRule="auto"/>
        <w:jc w:val="center"/>
        <w:outlineLvl w:val="0"/>
        <w:rPr>
          <w:b/>
          <w:szCs w:val="22"/>
          <w:lang w:val="lt-LT"/>
        </w:rPr>
      </w:pPr>
    </w:p>
    <w:p w14:paraId="281702A3" w14:textId="77777777" w:rsidR="007775C1" w:rsidRPr="00D630D0" w:rsidRDefault="007775C1" w:rsidP="007775C1">
      <w:pPr>
        <w:tabs>
          <w:tab w:val="clear" w:pos="567"/>
          <w:tab w:val="left" w:pos="1296"/>
        </w:tabs>
        <w:spacing w:line="240" w:lineRule="auto"/>
        <w:jc w:val="center"/>
        <w:outlineLvl w:val="0"/>
        <w:rPr>
          <w:b/>
          <w:szCs w:val="22"/>
          <w:lang w:val="lt-LT"/>
        </w:rPr>
      </w:pPr>
    </w:p>
    <w:p w14:paraId="15CCE0C3" w14:textId="77777777" w:rsidR="007775C1" w:rsidRPr="00D630D0" w:rsidRDefault="007775C1" w:rsidP="007775C1">
      <w:pPr>
        <w:tabs>
          <w:tab w:val="clear" w:pos="567"/>
          <w:tab w:val="left" w:pos="1296"/>
        </w:tabs>
        <w:spacing w:line="240" w:lineRule="auto"/>
        <w:jc w:val="center"/>
        <w:outlineLvl w:val="0"/>
        <w:rPr>
          <w:b/>
          <w:szCs w:val="22"/>
          <w:lang w:val="lt-LT"/>
        </w:rPr>
      </w:pPr>
    </w:p>
    <w:p w14:paraId="6FD75F7F" w14:textId="77777777" w:rsidR="007775C1" w:rsidRPr="00D630D0" w:rsidRDefault="007775C1" w:rsidP="007775C1">
      <w:pPr>
        <w:tabs>
          <w:tab w:val="clear" w:pos="567"/>
          <w:tab w:val="left" w:pos="1296"/>
        </w:tabs>
        <w:spacing w:line="240" w:lineRule="auto"/>
        <w:jc w:val="center"/>
        <w:outlineLvl w:val="0"/>
        <w:rPr>
          <w:b/>
          <w:szCs w:val="22"/>
          <w:lang w:val="lt-LT"/>
        </w:rPr>
      </w:pPr>
    </w:p>
    <w:p w14:paraId="34776FFE" w14:textId="77777777" w:rsidR="007775C1" w:rsidRPr="00D630D0" w:rsidRDefault="007775C1" w:rsidP="007775C1">
      <w:pPr>
        <w:tabs>
          <w:tab w:val="clear" w:pos="567"/>
          <w:tab w:val="left" w:pos="1296"/>
        </w:tabs>
        <w:spacing w:line="240" w:lineRule="auto"/>
        <w:jc w:val="center"/>
        <w:outlineLvl w:val="0"/>
        <w:rPr>
          <w:b/>
          <w:szCs w:val="22"/>
          <w:lang w:val="lt-LT"/>
        </w:rPr>
      </w:pPr>
    </w:p>
    <w:p w14:paraId="651029A1" w14:textId="77777777" w:rsidR="007775C1" w:rsidRPr="00D630D0" w:rsidRDefault="007775C1" w:rsidP="007775C1">
      <w:pPr>
        <w:tabs>
          <w:tab w:val="clear" w:pos="567"/>
          <w:tab w:val="left" w:pos="1296"/>
        </w:tabs>
        <w:spacing w:line="240" w:lineRule="auto"/>
        <w:jc w:val="center"/>
        <w:outlineLvl w:val="0"/>
        <w:rPr>
          <w:b/>
          <w:szCs w:val="22"/>
          <w:lang w:val="lt-LT"/>
        </w:rPr>
      </w:pPr>
    </w:p>
    <w:p w14:paraId="3819F4D5" w14:textId="77777777" w:rsidR="007775C1" w:rsidRPr="00D630D0" w:rsidRDefault="007775C1" w:rsidP="007775C1">
      <w:pPr>
        <w:tabs>
          <w:tab w:val="clear" w:pos="567"/>
          <w:tab w:val="left" w:pos="1296"/>
        </w:tabs>
        <w:spacing w:line="240" w:lineRule="auto"/>
        <w:jc w:val="center"/>
        <w:outlineLvl w:val="0"/>
        <w:rPr>
          <w:b/>
          <w:szCs w:val="22"/>
          <w:lang w:val="lt-LT"/>
        </w:rPr>
      </w:pPr>
    </w:p>
    <w:p w14:paraId="56D26612" w14:textId="77777777" w:rsidR="007775C1" w:rsidRPr="00D630D0" w:rsidRDefault="007775C1" w:rsidP="007775C1">
      <w:pPr>
        <w:tabs>
          <w:tab w:val="clear" w:pos="567"/>
          <w:tab w:val="left" w:pos="1296"/>
        </w:tabs>
        <w:spacing w:line="240" w:lineRule="auto"/>
        <w:jc w:val="center"/>
        <w:outlineLvl w:val="0"/>
        <w:rPr>
          <w:b/>
          <w:szCs w:val="22"/>
          <w:lang w:val="lt-LT"/>
        </w:rPr>
      </w:pPr>
    </w:p>
    <w:p w14:paraId="60A2A072" w14:textId="77777777" w:rsidR="007775C1" w:rsidRPr="00D630D0" w:rsidRDefault="007775C1" w:rsidP="007775C1">
      <w:pPr>
        <w:tabs>
          <w:tab w:val="clear" w:pos="567"/>
          <w:tab w:val="left" w:pos="1296"/>
        </w:tabs>
        <w:spacing w:line="240" w:lineRule="auto"/>
        <w:jc w:val="center"/>
        <w:outlineLvl w:val="0"/>
        <w:rPr>
          <w:b/>
          <w:szCs w:val="22"/>
          <w:lang w:val="lt-LT"/>
        </w:rPr>
      </w:pPr>
    </w:p>
    <w:p w14:paraId="59F2226F" w14:textId="77777777" w:rsidR="007775C1" w:rsidRPr="00D630D0" w:rsidRDefault="007775C1" w:rsidP="007775C1">
      <w:pPr>
        <w:tabs>
          <w:tab w:val="clear" w:pos="567"/>
          <w:tab w:val="left" w:pos="1296"/>
        </w:tabs>
        <w:spacing w:line="240" w:lineRule="auto"/>
        <w:jc w:val="center"/>
        <w:outlineLvl w:val="0"/>
        <w:rPr>
          <w:b/>
          <w:szCs w:val="22"/>
          <w:lang w:val="lt-LT"/>
        </w:rPr>
      </w:pPr>
    </w:p>
    <w:p w14:paraId="391FE12E" w14:textId="77777777" w:rsidR="007775C1" w:rsidRPr="00D630D0" w:rsidRDefault="007775C1" w:rsidP="007775C1">
      <w:pPr>
        <w:tabs>
          <w:tab w:val="clear" w:pos="567"/>
          <w:tab w:val="left" w:pos="1296"/>
        </w:tabs>
        <w:spacing w:line="240" w:lineRule="auto"/>
        <w:jc w:val="center"/>
        <w:outlineLvl w:val="0"/>
        <w:rPr>
          <w:b/>
          <w:szCs w:val="22"/>
          <w:lang w:val="lt-LT"/>
        </w:rPr>
      </w:pPr>
    </w:p>
    <w:p w14:paraId="170E67EC" w14:textId="77777777" w:rsidR="007775C1" w:rsidRPr="00D630D0" w:rsidRDefault="007775C1" w:rsidP="007775C1">
      <w:pPr>
        <w:tabs>
          <w:tab w:val="clear" w:pos="567"/>
          <w:tab w:val="left" w:pos="1296"/>
        </w:tabs>
        <w:spacing w:line="240" w:lineRule="auto"/>
        <w:jc w:val="center"/>
        <w:outlineLvl w:val="0"/>
        <w:rPr>
          <w:b/>
          <w:szCs w:val="22"/>
          <w:lang w:val="lt-LT"/>
        </w:rPr>
      </w:pPr>
    </w:p>
    <w:p w14:paraId="1EB583C8" w14:textId="77777777" w:rsidR="007775C1" w:rsidRPr="00D630D0" w:rsidRDefault="007775C1" w:rsidP="007775C1">
      <w:pPr>
        <w:tabs>
          <w:tab w:val="clear" w:pos="567"/>
          <w:tab w:val="left" w:pos="1296"/>
        </w:tabs>
        <w:spacing w:line="240" w:lineRule="auto"/>
        <w:jc w:val="center"/>
        <w:outlineLvl w:val="0"/>
        <w:rPr>
          <w:b/>
          <w:szCs w:val="22"/>
          <w:lang w:val="lt-LT"/>
        </w:rPr>
      </w:pPr>
    </w:p>
    <w:p w14:paraId="348D483A" w14:textId="77777777" w:rsidR="007775C1" w:rsidRPr="00D630D0" w:rsidRDefault="007775C1" w:rsidP="007775C1">
      <w:pPr>
        <w:tabs>
          <w:tab w:val="clear" w:pos="567"/>
          <w:tab w:val="left" w:pos="1296"/>
        </w:tabs>
        <w:spacing w:line="240" w:lineRule="auto"/>
        <w:jc w:val="center"/>
        <w:outlineLvl w:val="0"/>
        <w:rPr>
          <w:b/>
          <w:szCs w:val="22"/>
          <w:lang w:val="lt-LT"/>
        </w:rPr>
      </w:pPr>
    </w:p>
    <w:p w14:paraId="2B18B83B" w14:textId="77777777" w:rsidR="007775C1" w:rsidRPr="00D630D0" w:rsidRDefault="007775C1" w:rsidP="007775C1">
      <w:pPr>
        <w:tabs>
          <w:tab w:val="clear" w:pos="567"/>
          <w:tab w:val="left" w:pos="1296"/>
        </w:tabs>
        <w:spacing w:line="240" w:lineRule="auto"/>
        <w:jc w:val="center"/>
        <w:outlineLvl w:val="0"/>
        <w:rPr>
          <w:b/>
          <w:szCs w:val="22"/>
          <w:lang w:val="lt-LT"/>
        </w:rPr>
      </w:pPr>
    </w:p>
    <w:p w14:paraId="6E607D22" w14:textId="77777777" w:rsidR="007775C1" w:rsidRPr="00D630D0" w:rsidRDefault="007775C1" w:rsidP="007775C1">
      <w:pPr>
        <w:tabs>
          <w:tab w:val="clear" w:pos="567"/>
          <w:tab w:val="left" w:pos="1296"/>
        </w:tabs>
        <w:spacing w:line="240" w:lineRule="auto"/>
        <w:jc w:val="center"/>
        <w:outlineLvl w:val="0"/>
        <w:rPr>
          <w:b/>
          <w:szCs w:val="22"/>
          <w:lang w:val="lt-LT"/>
        </w:rPr>
      </w:pPr>
    </w:p>
    <w:p w14:paraId="3FB5D91F" w14:textId="77777777" w:rsidR="007775C1" w:rsidRPr="00D630D0" w:rsidRDefault="007775C1" w:rsidP="00AE6D95">
      <w:pPr>
        <w:tabs>
          <w:tab w:val="clear" w:pos="567"/>
          <w:tab w:val="left" w:pos="1296"/>
        </w:tabs>
        <w:spacing w:line="240" w:lineRule="auto"/>
        <w:outlineLvl w:val="0"/>
        <w:rPr>
          <w:b/>
          <w:szCs w:val="22"/>
          <w:lang w:val="lt-LT"/>
        </w:rPr>
      </w:pPr>
    </w:p>
    <w:p w14:paraId="3E574112" w14:textId="77777777" w:rsidR="007775C1" w:rsidRPr="00D630D0" w:rsidRDefault="007775C1" w:rsidP="007775C1">
      <w:pPr>
        <w:pStyle w:val="Antrat2"/>
        <w:spacing w:before="0" w:line="240" w:lineRule="auto"/>
        <w:jc w:val="center"/>
        <w:rPr>
          <w:rFonts w:ascii="Times New Roman" w:hAnsi="Times New Roman"/>
          <w:i/>
          <w:iCs/>
          <w:color w:val="auto"/>
          <w:sz w:val="22"/>
          <w:szCs w:val="22"/>
          <w:lang w:val="lt-LT"/>
        </w:rPr>
      </w:pPr>
      <w:r w:rsidRPr="00D630D0">
        <w:rPr>
          <w:rFonts w:ascii="Times New Roman" w:hAnsi="Times New Roman"/>
          <w:iCs/>
          <w:color w:val="auto"/>
          <w:sz w:val="22"/>
          <w:szCs w:val="22"/>
          <w:lang w:val="lt-LT"/>
        </w:rPr>
        <w:lastRenderedPageBreak/>
        <w:t>Pakuotės lapelis: informacija vartotojui</w:t>
      </w:r>
    </w:p>
    <w:p w14:paraId="34681BF8" w14:textId="77777777" w:rsidR="007775C1" w:rsidRPr="00D630D0" w:rsidRDefault="007775C1" w:rsidP="007775C1">
      <w:pPr>
        <w:tabs>
          <w:tab w:val="clear" w:pos="567"/>
          <w:tab w:val="left" w:pos="1296"/>
        </w:tabs>
        <w:spacing w:line="240" w:lineRule="auto"/>
        <w:outlineLvl w:val="0"/>
        <w:rPr>
          <w:b/>
          <w:szCs w:val="22"/>
          <w:lang w:val="lt-LT"/>
        </w:rPr>
      </w:pPr>
    </w:p>
    <w:p w14:paraId="1905B710" w14:textId="0663D2D1" w:rsidR="007775C1" w:rsidRPr="00D630D0" w:rsidRDefault="007775C1" w:rsidP="007775C1">
      <w:pPr>
        <w:numPr>
          <w:ilvl w:val="12"/>
          <w:numId w:val="0"/>
        </w:numPr>
        <w:tabs>
          <w:tab w:val="clear" w:pos="567"/>
          <w:tab w:val="left" w:pos="1296"/>
        </w:tabs>
        <w:spacing w:line="240" w:lineRule="auto"/>
        <w:jc w:val="center"/>
        <w:rPr>
          <w:b/>
          <w:bCs/>
          <w:szCs w:val="22"/>
          <w:lang w:val="lt-LT"/>
        </w:rPr>
      </w:pPr>
      <w:proofErr w:type="spellStart"/>
      <w:r w:rsidRPr="00D630D0">
        <w:rPr>
          <w:b/>
          <w:szCs w:val="22"/>
          <w:lang w:val="lt-LT"/>
        </w:rPr>
        <w:t>Oroperidys</w:t>
      </w:r>
      <w:proofErr w:type="spellEnd"/>
      <w:r w:rsidRPr="00D630D0">
        <w:rPr>
          <w:b/>
          <w:szCs w:val="22"/>
          <w:lang w:val="lt-LT"/>
        </w:rPr>
        <w:t xml:space="preserve"> 10 mg burnoje disperguojamos tabletės</w:t>
      </w:r>
    </w:p>
    <w:p w14:paraId="0B4C9C9C" w14:textId="3E9B45BC" w:rsidR="007775C1" w:rsidRPr="00D630D0" w:rsidRDefault="008F5AD5" w:rsidP="007775C1">
      <w:pPr>
        <w:numPr>
          <w:ilvl w:val="12"/>
          <w:numId w:val="0"/>
        </w:numPr>
        <w:tabs>
          <w:tab w:val="clear" w:pos="567"/>
          <w:tab w:val="left" w:pos="1296"/>
        </w:tabs>
        <w:spacing w:line="240" w:lineRule="auto"/>
        <w:jc w:val="center"/>
        <w:rPr>
          <w:szCs w:val="22"/>
          <w:lang w:val="lt-LT"/>
        </w:rPr>
      </w:pPr>
      <w:proofErr w:type="spellStart"/>
      <w:r w:rsidRPr="00D630D0">
        <w:rPr>
          <w:szCs w:val="22"/>
          <w:lang w:val="lt-LT"/>
        </w:rPr>
        <w:t>d</w:t>
      </w:r>
      <w:r w:rsidR="007775C1" w:rsidRPr="00D630D0">
        <w:rPr>
          <w:szCs w:val="22"/>
          <w:lang w:val="lt-LT"/>
        </w:rPr>
        <w:t>omperidonas</w:t>
      </w:r>
      <w:proofErr w:type="spellEnd"/>
    </w:p>
    <w:p w14:paraId="1520BE34" w14:textId="77777777" w:rsidR="007775C1" w:rsidRPr="00D630D0" w:rsidRDefault="007775C1" w:rsidP="003F1CF3">
      <w:pPr>
        <w:tabs>
          <w:tab w:val="clear" w:pos="567"/>
          <w:tab w:val="left" w:pos="1296"/>
        </w:tabs>
        <w:spacing w:line="240" w:lineRule="auto"/>
        <w:rPr>
          <w:szCs w:val="22"/>
          <w:lang w:val="lt-LT"/>
        </w:rPr>
      </w:pPr>
    </w:p>
    <w:p w14:paraId="242D86D7" w14:textId="77777777" w:rsidR="007775C1" w:rsidRPr="00D630D0" w:rsidRDefault="007775C1" w:rsidP="007775C1">
      <w:pPr>
        <w:tabs>
          <w:tab w:val="clear" w:pos="567"/>
        </w:tabs>
        <w:suppressAutoHyphens/>
        <w:spacing w:line="240" w:lineRule="auto"/>
        <w:rPr>
          <w:szCs w:val="22"/>
          <w:lang w:val="lt-LT"/>
        </w:rPr>
      </w:pPr>
      <w:r w:rsidRPr="00D630D0">
        <w:rPr>
          <w:b/>
          <w:szCs w:val="22"/>
          <w:lang w:val="lt-LT"/>
        </w:rPr>
        <w:t>Atidžiai perskaitykite visą šį lapelį, prieš pradėdami vartoti vaistą, nes jame pateikiama Jums svarbi informacija.</w:t>
      </w:r>
    </w:p>
    <w:p w14:paraId="019AB78F" w14:textId="77777777" w:rsidR="007775C1" w:rsidRPr="00D630D0" w:rsidRDefault="007775C1" w:rsidP="007775C1">
      <w:pPr>
        <w:spacing w:line="240" w:lineRule="auto"/>
        <w:rPr>
          <w:b/>
          <w:szCs w:val="22"/>
          <w:lang w:val="lt-LT"/>
        </w:rPr>
      </w:pPr>
    </w:p>
    <w:p w14:paraId="27808712" w14:textId="77777777" w:rsidR="007775C1" w:rsidRPr="00D630D0" w:rsidRDefault="007775C1" w:rsidP="007775C1">
      <w:pPr>
        <w:spacing w:line="240" w:lineRule="auto"/>
        <w:ind w:left="567" w:hanging="567"/>
        <w:rPr>
          <w:szCs w:val="22"/>
          <w:lang w:val="lt-LT"/>
        </w:rPr>
      </w:pPr>
      <w:r w:rsidRPr="00D630D0">
        <w:rPr>
          <w:szCs w:val="22"/>
          <w:lang w:val="lt-LT"/>
        </w:rPr>
        <w:t>-</w:t>
      </w:r>
      <w:r w:rsidRPr="00D630D0">
        <w:rPr>
          <w:szCs w:val="22"/>
          <w:lang w:val="lt-LT"/>
        </w:rPr>
        <w:tab/>
        <w:t>Neišmeskite šio lapelio, nes vėl gali prireikti jį perskaityti.</w:t>
      </w:r>
    </w:p>
    <w:p w14:paraId="08CA9822" w14:textId="77777777" w:rsidR="007775C1" w:rsidRPr="00D630D0" w:rsidRDefault="007775C1" w:rsidP="007775C1">
      <w:pPr>
        <w:spacing w:line="240" w:lineRule="auto"/>
        <w:ind w:left="567" w:hanging="567"/>
        <w:rPr>
          <w:szCs w:val="22"/>
          <w:lang w:val="lt-LT"/>
        </w:rPr>
      </w:pPr>
      <w:r w:rsidRPr="00D630D0">
        <w:rPr>
          <w:szCs w:val="22"/>
          <w:lang w:val="lt-LT"/>
        </w:rPr>
        <w:t>-</w:t>
      </w:r>
      <w:r w:rsidRPr="00D630D0">
        <w:rPr>
          <w:szCs w:val="22"/>
          <w:lang w:val="lt-LT"/>
        </w:rPr>
        <w:tab/>
        <w:t>Jeigu kiltų daugiau klausimų, kreipkitės į gydytoją arba vaistininką.</w:t>
      </w:r>
    </w:p>
    <w:p w14:paraId="5F3B001E" w14:textId="77777777" w:rsidR="007775C1" w:rsidRPr="00D630D0" w:rsidRDefault="007775C1" w:rsidP="007775C1">
      <w:pPr>
        <w:numPr>
          <w:ilvl w:val="0"/>
          <w:numId w:val="4"/>
        </w:numPr>
        <w:spacing w:line="240" w:lineRule="auto"/>
        <w:ind w:left="567" w:hanging="567"/>
        <w:rPr>
          <w:szCs w:val="22"/>
          <w:lang w:val="lt-LT"/>
        </w:rPr>
      </w:pPr>
      <w:r w:rsidRPr="00D630D0">
        <w:rPr>
          <w:szCs w:val="22"/>
          <w:lang w:val="lt-LT"/>
        </w:rPr>
        <w:t>Šis vaistas skirtas tik Jums, todėl kitiems žmonėms jo duoti negalima. Vaistas gali jiems pakenkti (net tiems, kurių ligos požymiai yra tokie patys kaip Jūsų).</w:t>
      </w:r>
    </w:p>
    <w:p w14:paraId="75806416" w14:textId="77777777" w:rsidR="007775C1" w:rsidRPr="00D630D0" w:rsidRDefault="007775C1" w:rsidP="007775C1">
      <w:pPr>
        <w:numPr>
          <w:ilvl w:val="0"/>
          <w:numId w:val="4"/>
        </w:numPr>
        <w:spacing w:line="240" w:lineRule="auto"/>
        <w:ind w:left="567" w:hanging="567"/>
        <w:rPr>
          <w:szCs w:val="22"/>
          <w:lang w:val="lt-LT"/>
        </w:rPr>
      </w:pPr>
      <w:r w:rsidRPr="00D630D0">
        <w:rPr>
          <w:szCs w:val="22"/>
          <w:lang w:val="lt-LT"/>
        </w:rPr>
        <w:t xml:space="preserve">Jeigu pasireiškė šalutinis poveikis (net jeigu jis šiame lapelyje nenurodytas), kreipkitės į gydytoją arba vaistininką. </w:t>
      </w:r>
      <w:r w:rsidRPr="00D630D0">
        <w:rPr>
          <w:noProof/>
          <w:szCs w:val="22"/>
          <w:lang w:val="lt-LT"/>
        </w:rPr>
        <w:t>Žr. 4 skyrių.</w:t>
      </w:r>
    </w:p>
    <w:p w14:paraId="598C98C6" w14:textId="77777777" w:rsidR="007775C1" w:rsidRPr="00D630D0" w:rsidRDefault="007775C1" w:rsidP="007775C1">
      <w:pPr>
        <w:tabs>
          <w:tab w:val="clear" w:pos="567"/>
          <w:tab w:val="left" w:pos="1296"/>
        </w:tabs>
        <w:spacing w:line="240" w:lineRule="auto"/>
        <w:ind w:right="-2"/>
        <w:outlineLvl w:val="0"/>
        <w:rPr>
          <w:b/>
          <w:szCs w:val="22"/>
          <w:lang w:val="lt-LT"/>
        </w:rPr>
      </w:pPr>
    </w:p>
    <w:p w14:paraId="01CDDCA5" w14:textId="77777777" w:rsidR="007775C1" w:rsidRPr="00D630D0" w:rsidRDefault="007775C1" w:rsidP="007775C1">
      <w:pPr>
        <w:spacing w:line="240" w:lineRule="auto"/>
        <w:ind w:left="567" w:hanging="567"/>
        <w:rPr>
          <w:b/>
          <w:szCs w:val="22"/>
          <w:lang w:val="lt-LT"/>
        </w:rPr>
      </w:pPr>
    </w:p>
    <w:p w14:paraId="51964AF5" w14:textId="77777777" w:rsidR="007775C1" w:rsidRPr="00D630D0" w:rsidRDefault="007775C1" w:rsidP="007775C1">
      <w:pPr>
        <w:keepNext/>
        <w:jc w:val="both"/>
        <w:outlineLvl w:val="3"/>
        <w:rPr>
          <w:rFonts w:eastAsia="SimSun"/>
          <w:b/>
          <w:szCs w:val="22"/>
          <w:lang w:val="lt-LT"/>
        </w:rPr>
      </w:pPr>
      <w:r w:rsidRPr="00D630D0">
        <w:rPr>
          <w:rFonts w:eastAsia="SimSun"/>
          <w:b/>
          <w:szCs w:val="22"/>
          <w:lang w:val="lt-LT"/>
        </w:rPr>
        <w:t>Apie ką rašoma šiame lapelyje?</w:t>
      </w:r>
    </w:p>
    <w:p w14:paraId="0DC66882" w14:textId="77777777" w:rsidR="007775C1" w:rsidRPr="00D630D0" w:rsidRDefault="007775C1" w:rsidP="007775C1">
      <w:pPr>
        <w:spacing w:line="240" w:lineRule="auto"/>
        <w:ind w:left="567" w:hanging="567"/>
        <w:rPr>
          <w:szCs w:val="22"/>
          <w:lang w:val="lt-LT"/>
        </w:rPr>
      </w:pPr>
      <w:r w:rsidRPr="00D630D0">
        <w:rPr>
          <w:szCs w:val="22"/>
          <w:lang w:val="lt-LT"/>
        </w:rPr>
        <w:t>1.</w:t>
      </w:r>
      <w:r w:rsidRPr="00D630D0">
        <w:rPr>
          <w:szCs w:val="22"/>
          <w:lang w:val="lt-LT"/>
        </w:rPr>
        <w:tab/>
        <w:t xml:space="preserve">Kas yra </w:t>
      </w:r>
      <w:proofErr w:type="spellStart"/>
      <w:r w:rsidRPr="00D630D0">
        <w:rPr>
          <w:szCs w:val="22"/>
          <w:lang w:val="lt-LT"/>
        </w:rPr>
        <w:t>Oroperidys</w:t>
      </w:r>
      <w:proofErr w:type="spellEnd"/>
      <w:r w:rsidRPr="00D630D0">
        <w:rPr>
          <w:szCs w:val="22"/>
          <w:lang w:val="lt-LT"/>
        </w:rPr>
        <w:t xml:space="preserve"> ir kam jis vartojamas</w:t>
      </w:r>
    </w:p>
    <w:p w14:paraId="0FA402FE" w14:textId="77777777" w:rsidR="007775C1" w:rsidRPr="00D630D0" w:rsidRDefault="007775C1" w:rsidP="007775C1">
      <w:pPr>
        <w:spacing w:line="240" w:lineRule="auto"/>
        <w:ind w:left="567" w:hanging="567"/>
        <w:rPr>
          <w:szCs w:val="22"/>
          <w:lang w:val="lt-LT"/>
        </w:rPr>
      </w:pPr>
      <w:r w:rsidRPr="00D630D0">
        <w:rPr>
          <w:szCs w:val="22"/>
          <w:lang w:val="lt-LT"/>
        </w:rPr>
        <w:t>2.</w:t>
      </w:r>
      <w:r w:rsidRPr="00D630D0">
        <w:rPr>
          <w:szCs w:val="22"/>
          <w:lang w:val="lt-LT"/>
        </w:rPr>
        <w:tab/>
        <w:t xml:space="preserve">Kas žinotina prieš vartojant </w:t>
      </w:r>
      <w:proofErr w:type="spellStart"/>
      <w:r w:rsidRPr="00D630D0">
        <w:rPr>
          <w:szCs w:val="22"/>
          <w:lang w:val="lt-LT"/>
        </w:rPr>
        <w:t>Oroperidys</w:t>
      </w:r>
      <w:proofErr w:type="spellEnd"/>
    </w:p>
    <w:p w14:paraId="221393DB" w14:textId="77777777" w:rsidR="007775C1" w:rsidRPr="00D630D0" w:rsidRDefault="007775C1" w:rsidP="007775C1">
      <w:pPr>
        <w:spacing w:line="240" w:lineRule="auto"/>
        <w:ind w:left="567" w:hanging="567"/>
        <w:rPr>
          <w:szCs w:val="22"/>
          <w:lang w:val="lt-LT"/>
        </w:rPr>
      </w:pPr>
      <w:r w:rsidRPr="00D630D0">
        <w:rPr>
          <w:szCs w:val="22"/>
          <w:lang w:val="lt-LT"/>
        </w:rPr>
        <w:t>3.</w:t>
      </w:r>
      <w:r w:rsidRPr="00D630D0">
        <w:rPr>
          <w:szCs w:val="22"/>
          <w:lang w:val="lt-LT"/>
        </w:rPr>
        <w:tab/>
        <w:t xml:space="preserve">Kaip vartoti </w:t>
      </w:r>
      <w:proofErr w:type="spellStart"/>
      <w:r w:rsidRPr="00D630D0">
        <w:rPr>
          <w:szCs w:val="22"/>
          <w:lang w:val="lt-LT"/>
        </w:rPr>
        <w:t>Oroperidys</w:t>
      </w:r>
      <w:proofErr w:type="spellEnd"/>
    </w:p>
    <w:p w14:paraId="641BFA45" w14:textId="77777777" w:rsidR="007775C1" w:rsidRPr="00D630D0" w:rsidRDefault="007775C1" w:rsidP="007775C1">
      <w:pPr>
        <w:spacing w:line="240" w:lineRule="auto"/>
        <w:ind w:left="567" w:hanging="567"/>
        <w:rPr>
          <w:szCs w:val="22"/>
          <w:lang w:val="lt-LT"/>
        </w:rPr>
      </w:pPr>
      <w:r w:rsidRPr="00D630D0">
        <w:rPr>
          <w:szCs w:val="22"/>
          <w:lang w:val="lt-LT"/>
        </w:rPr>
        <w:t>4.</w:t>
      </w:r>
      <w:r w:rsidRPr="00D630D0">
        <w:rPr>
          <w:szCs w:val="22"/>
          <w:lang w:val="lt-LT"/>
        </w:rPr>
        <w:tab/>
        <w:t>Galimas šalutinis poveikis</w:t>
      </w:r>
    </w:p>
    <w:p w14:paraId="205D0E5F" w14:textId="77777777" w:rsidR="007775C1" w:rsidRPr="00D630D0" w:rsidRDefault="007775C1" w:rsidP="007775C1">
      <w:pPr>
        <w:spacing w:line="240" w:lineRule="auto"/>
        <w:ind w:left="567" w:hanging="567"/>
        <w:rPr>
          <w:szCs w:val="22"/>
          <w:lang w:val="lt-LT"/>
        </w:rPr>
      </w:pPr>
      <w:r w:rsidRPr="00D630D0">
        <w:rPr>
          <w:szCs w:val="22"/>
          <w:lang w:val="lt-LT"/>
        </w:rPr>
        <w:t>5.</w:t>
      </w:r>
      <w:r w:rsidRPr="00D630D0">
        <w:rPr>
          <w:szCs w:val="22"/>
          <w:lang w:val="lt-LT"/>
        </w:rPr>
        <w:tab/>
        <w:t xml:space="preserve">Kaip laikyti </w:t>
      </w:r>
      <w:proofErr w:type="spellStart"/>
      <w:r w:rsidRPr="00D630D0">
        <w:rPr>
          <w:szCs w:val="22"/>
          <w:lang w:val="lt-LT"/>
        </w:rPr>
        <w:t>Oroperidys</w:t>
      </w:r>
      <w:proofErr w:type="spellEnd"/>
    </w:p>
    <w:p w14:paraId="2CFD1C2B" w14:textId="77777777" w:rsidR="007775C1" w:rsidRPr="00D630D0" w:rsidRDefault="007775C1" w:rsidP="007775C1">
      <w:pPr>
        <w:spacing w:line="240" w:lineRule="auto"/>
        <w:ind w:left="567" w:hanging="567"/>
        <w:rPr>
          <w:szCs w:val="22"/>
          <w:lang w:val="lt-LT"/>
        </w:rPr>
      </w:pPr>
      <w:r w:rsidRPr="00D630D0">
        <w:rPr>
          <w:szCs w:val="22"/>
          <w:lang w:val="lt-LT"/>
        </w:rPr>
        <w:t>6.</w:t>
      </w:r>
      <w:r w:rsidRPr="00D630D0">
        <w:rPr>
          <w:szCs w:val="22"/>
          <w:lang w:val="lt-LT"/>
        </w:rPr>
        <w:tab/>
        <w:t>Pakuotės turinys ir kita informacija</w:t>
      </w:r>
    </w:p>
    <w:p w14:paraId="052E664E" w14:textId="77777777" w:rsidR="007775C1" w:rsidRPr="00D630D0" w:rsidRDefault="007775C1" w:rsidP="007775C1">
      <w:pPr>
        <w:numPr>
          <w:ilvl w:val="12"/>
          <w:numId w:val="0"/>
        </w:numPr>
        <w:tabs>
          <w:tab w:val="clear" w:pos="567"/>
          <w:tab w:val="left" w:pos="1296"/>
        </w:tabs>
        <w:spacing w:line="240" w:lineRule="auto"/>
        <w:rPr>
          <w:szCs w:val="22"/>
          <w:lang w:val="lt-LT"/>
        </w:rPr>
      </w:pPr>
    </w:p>
    <w:p w14:paraId="60177927" w14:textId="77777777" w:rsidR="007775C1" w:rsidRPr="00D630D0" w:rsidRDefault="007775C1" w:rsidP="007775C1">
      <w:pPr>
        <w:numPr>
          <w:ilvl w:val="12"/>
          <w:numId w:val="0"/>
        </w:numPr>
        <w:tabs>
          <w:tab w:val="clear" w:pos="567"/>
          <w:tab w:val="left" w:pos="1296"/>
        </w:tabs>
        <w:spacing w:line="240" w:lineRule="auto"/>
        <w:rPr>
          <w:szCs w:val="22"/>
          <w:lang w:val="lt-LT"/>
        </w:rPr>
      </w:pPr>
    </w:p>
    <w:p w14:paraId="7F8FBD8F" w14:textId="77777777" w:rsidR="007775C1" w:rsidRPr="00D630D0" w:rsidRDefault="007775C1" w:rsidP="007775C1">
      <w:pPr>
        <w:numPr>
          <w:ilvl w:val="12"/>
          <w:numId w:val="0"/>
        </w:numPr>
        <w:spacing w:line="240" w:lineRule="auto"/>
        <w:ind w:left="567" w:hanging="567"/>
        <w:outlineLvl w:val="0"/>
        <w:rPr>
          <w:b/>
          <w:caps/>
          <w:szCs w:val="22"/>
          <w:lang w:val="lt-LT"/>
        </w:rPr>
      </w:pPr>
      <w:r w:rsidRPr="00D630D0">
        <w:rPr>
          <w:b/>
          <w:szCs w:val="22"/>
          <w:lang w:val="lt-LT"/>
        </w:rPr>
        <w:t>1.</w:t>
      </w:r>
      <w:r w:rsidRPr="00D630D0">
        <w:rPr>
          <w:b/>
          <w:szCs w:val="22"/>
          <w:lang w:val="lt-LT"/>
        </w:rPr>
        <w:tab/>
        <w:t xml:space="preserve">Kas yra </w:t>
      </w:r>
      <w:proofErr w:type="spellStart"/>
      <w:r w:rsidRPr="00D630D0">
        <w:rPr>
          <w:b/>
          <w:szCs w:val="22"/>
          <w:lang w:val="lt-LT"/>
        </w:rPr>
        <w:t>Oroperidys</w:t>
      </w:r>
      <w:proofErr w:type="spellEnd"/>
      <w:r w:rsidRPr="00D630D0">
        <w:rPr>
          <w:b/>
          <w:szCs w:val="22"/>
          <w:lang w:val="lt-LT"/>
        </w:rPr>
        <w:t xml:space="preserve"> ir kam jis vartojamas</w:t>
      </w:r>
    </w:p>
    <w:p w14:paraId="48680279" w14:textId="77777777" w:rsidR="007775C1" w:rsidRPr="00D630D0" w:rsidRDefault="007775C1" w:rsidP="007775C1">
      <w:pPr>
        <w:spacing w:line="240" w:lineRule="auto"/>
        <w:ind w:left="567" w:hanging="567"/>
        <w:rPr>
          <w:szCs w:val="22"/>
          <w:lang w:val="lt-LT"/>
        </w:rPr>
      </w:pPr>
    </w:p>
    <w:p w14:paraId="5933A89C" w14:textId="65CF24C5" w:rsidR="007775C1" w:rsidRPr="00D630D0" w:rsidRDefault="007775C1" w:rsidP="007775C1">
      <w:pPr>
        <w:tabs>
          <w:tab w:val="left" w:pos="0"/>
        </w:tabs>
        <w:spacing w:line="240" w:lineRule="auto"/>
        <w:ind w:hanging="27"/>
        <w:rPr>
          <w:szCs w:val="22"/>
          <w:lang w:val="lt-LT"/>
        </w:rPr>
      </w:pPr>
      <w:proofErr w:type="spellStart"/>
      <w:r w:rsidRPr="00D630D0">
        <w:rPr>
          <w:szCs w:val="22"/>
          <w:lang w:val="lt-LT"/>
        </w:rPr>
        <w:t>Oroperidys</w:t>
      </w:r>
      <w:proofErr w:type="spellEnd"/>
      <w:r w:rsidRPr="00D630D0">
        <w:rPr>
          <w:szCs w:val="22"/>
          <w:lang w:val="lt-LT"/>
        </w:rPr>
        <w:t xml:space="preserve"> yra burnoje disperguojamos (tirpstančios burnoje) tabletės. </w:t>
      </w:r>
      <w:proofErr w:type="spellStart"/>
      <w:r w:rsidRPr="00D630D0">
        <w:rPr>
          <w:szCs w:val="22"/>
          <w:lang w:val="lt-LT"/>
        </w:rPr>
        <w:t>Domperidonas</w:t>
      </w:r>
      <w:proofErr w:type="spellEnd"/>
      <w:r w:rsidRPr="00D630D0">
        <w:rPr>
          <w:szCs w:val="22"/>
          <w:lang w:val="lt-LT"/>
        </w:rPr>
        <w:t xml:space="preserve"> yra medžiaga, kuri priklauso vaistų, vadinamų </w:t>
      </w:r>
      <w:proofErr w:type="spellStart"/>
      <w:r w:rsidRPr="00D630D0">
        <w:rPr>
          <w:szCs w:val="22"/>
          <w:lang w:val="lt-LT"/>
        </w:rPr>
        <w:t>dopamino</w:t>
      </w:r>
      <w:proofErr w:type="spellEnd"/>
      <w:r w:rsidRPr="00D630D0">
        <w:rPr>
          <w:szCs w:val="22"/>
          <w:lang w:val="lt-LT"/>
        </w:rPr>
        <w:t xml:space="preserve"> antagonistais, grupei. Šios grupės vaistai veikia žarnų motoriką (judesius).</w:t>
      </w:r>
    </w:p>
    <w:p w14:paraId="2DD83B8B" w14:textId="77777777" w:rsidR="007775C1" w:rsidRPr="00D630D0" w:rsidRDefault="007775C1" w:rsidP="007775C1">
      <w:pPr>
        <w:tabs>
          <w:tab w:val="left" w:pos="0"/>
        </w:tabs>
        <w:spacing w:line="240" w:lineRule="auto"/>
        <w:ind w:hanging="27"/>
        <w:rPr>
          <w:szCs w:val="22"/>
          <w:lang w:val="lt-LT"/>
        </w:rPr>
      </w:pPr>
    </w:p>
    <w:p w14:paraId="5B71194A" w14:textId="77777777" w:rsidR="007775C1" w:rsidRPr="00D630D0" w:rsidRDefault="007775C1" w:rsidP="007775C1">
      <w:pPr>
        <w:tabs>
          <w:tab w:val="left" w:pos="0"/>
        </w:tabs>
        <w:spacing w:line="240" w:lineRule="auto"/>
        <w:rPr>
          <w:szCs w:val="22"/>
          <w:lang w:val="lt-LT"/>
        </w:rPr>
      </w:pPr>
      <w:r w:rsidRPr="00D630D0">
        <w:rPr>
          <w:color w:val="000000"/>
          <w:szCs w:val="22"/>
          <w:shd w:val="clear" w:color="auto" w:fill="FFFFFF"/>
          <w:lang w:val="lt-LT"/>
        </w:rPr>
        <w:t>Šis</w:t>
      </w:r>
      <w:r w:rsidRPr="00D630D0">
        <w:rPr>
          <w:rStyle w:val="goog-gtc-inchars-highlight"/>
          <w:color w:val="000000"/>
          <w:szCs w:val="22"/>
          <w:shd w:val="clear" w:color="auto" w:fill="FFFFFF"/>
          <w:lang w:val="lt-LT"/>
        </w:rPr>
        <w:t xml:space="preserve"> </w:t>
      </w:r>
      <w:r w:rsidRPr="00D630D0">
        <w:rPr>
          <w:color w:val="000000"/>
          <w:szCs w:val="22"/>
          <w:shd w:val="clear" w:color="auto" w:fill="FFFFFF"/>
          <w:lang w:val="lt-LT"/>
        </w:rPr>
        <w:t>vaistas</w:t>
      </w:r>
      <w:r w:rsidRPr="00D630D0">
        <w:rPr>
          <w:rStyle w:val="goog-gtc-inchars-highlight"/>
          <w:color w:val="000000"/>
          <w:szCs w:val="22"/>
          <w:shd w:val="clear" w:color="auto" w:fill="FFFFFF"/>
          <w:lang w:val="lt-LT"/>
        </w:rPr>
        <w:t xml:space="preserve"> </w:t>
      </w:r>
      <w:r w:rsidRPr="00D630D0">
        <w:rPr>
          <w:color w:val="000000"/>
          <w:szCs w:val="22"/>
          <w:shd w:val="clear" w:color="auto" w:fill="FFFFFF"/>
          <w:lang w:val="lt-LT"/>
        </w:rPr>
        <w:t>yra</w:t>
      </w:r>
      <w:r w:rsidRPr="00D630D0">
        <w:rPr>
          <w:rStyle w:val="goog-gtc-inchars-highlight"/>
          <w:color w:val="000000"/>
          <w:szCs w:val="22"/>
          <w:shd w:val="clear" w:color="auto" w:fill="FFFFFF"/>
          <w:lang w:val="lt-LT"/>
        </w:rPr>
        <w:t xml:space="preserve"> vartojamas</w:t>
      </w:r>
      <w:r w:rsidRPr="00D630D0">
        <w:rPr>
          <w:color w:val="000000"/>
          <w:szCs w:val="22"/>
          <w:shd w:val="clear" w:color="auto" w:fill="FFFFFF"/>
          <w:lang w:val="lt-LT"/>
        </w:rPr>
        <w:t xml:space="preserve"> suaugusiųjų</w:t>
      </w:r>
      <w:r w:rsidRPr="00D630D0">
        <w:rPr>
          <w:rStyle w:val="goog-gtc-inchars-highlight"/>
          <w:color w:val="000000"/>
          <w:szCs w:val="22"/>
          <w:shd w:val="clear" w:color="auto" w:fill="FFFFFF"/>
          <w:lang w:val="lt-LT"/>
        </w:rPr>
        <w:t xml:space="preserve"> </w:t>
      </w:r>
      <w:r w:rsidRPr="00D630D0">
        <w:rPr>
          <w:color w:val="000000"/>
          <w:szCs w:val="22"/>
          <w:shd w:val="clear" w:color="auto" w:fill="FFFFFF"/>
          <w:lang w:val="lt-LT"/>
        </w:rPr>
        <w:t>ir</w:t>
      </w:r>
      <w:r w:rsidRPr="00D630D0">
        <w:rPr>
          <w:rStyle w:val="goog-gtc-inchars-highlight"/>
          <w:color w:val="000000"/>
          <w:szCs w:val="22"/>
          <w:shd w:val="clear" w:color="auto" w:fill="FFFFFF"/>
          <w:lang w:val="lt-LT"/>
        </w:rPr>
        <w:t xml:space="preserve"> </w:t>
      </w:r>
      <w:r w:rsidRPr="00D630D0">
        <w:rPr>
          <w:color w:val="000000"/>
          <w:szCs w:val="22"/>
          <w:shd w:val="clear" w:color="auto" w:fill="FFFFFF"/>
          <w:lang w:val="lt-LT"/>
        </w:rPr>
        <w:t>paauglių (vyresnių nei 12 metų ir sveriančių daugiau nei 35 kg)</w:t>
      </w:r>
      <w:r w:rsidRPr="00D630D0">
        <w:rPr>
          <w:rStyle w:val="goog-gtc-inchars-highlight"/>
          <w:color w:val="000000"/>
          <w:szCs w:val="22"/>
          <w:shd w:val="clear" w:color="auto" w:fill="FFFFFF"/>
          <w:lang w:val="lt-LT"/>
        </w:rPr>
        <w:t xml:space="preserve"> </w:t>
      </w:r>
      <w:r w:rsidRPr="00D630D0">
        <w:rPr>
          <w:color w:val="000000"/>
          <w:szCs w:val="22"/>
          <w:shd w:val="clear" w:color="auto" w:fill="FFFFFF"/>
          <w:lang w:val="lt-LT"/>
        </w:rPr>
        <w:t>pykinimui (šleikštuliui)</w:t>
      </w:r>
      <w:r w:rsidRPr="00D630D0">
        <w:rPr>
          <w:rStyle w:val="goog-gtc-inchars-highlight"/>
          <w:color w:val="000000"/>
          <w:szCs w:val="22"/>
          <w:shd w:val="clear" w:color="auto" w:fill="FFFFFF"/>
          <w:lang w:val="lt-LT"/>
        </w:rPr>
        <w:t xml:space="preserve"> </w:t>
      </w:r>
      <w:r w:rsidRPr="00D630D0">
        <w:rPr>
          <w:color w:val="000000"/>
          <w:szCs w:val="22"/>
          <w:shd w:val="clear" w:color="auto" w:fill="FFFFFF"/>
          <w:lang w:val="lt-LT"/>
        </w:rPr>
        <w:t>ir</w:t>
      </w:r>
      <w:r w:rsidRPr="00D630D0">
        <w:rPr>
          <w:rStyle w:val="goog-gtc-inchars-highlight"/>
          <w:color w:val="000000"/>
          <w:szCs w:val="22"/>
          <w:shd w:val="clear" w:color="auto" w:fill="FFFFFF"/>
          <w:lang w:val="lt-LT"/>
        </w:rPr>
        <w:t xml:space="preserve"> </w:t>
      </w:r>
      <w:r w:rsidRPr="00D630D0">
        <w:rPr>
          <w:color w:val="000000"/>
          <w:szCs w:val="22"/>
          <w:shd w:val="clear" w:color="auto" w:fill="FFFFFF"/>
          <w:lang w:val="lt-LT"/>
        </w:rPr>
        <w:t>vėmimui gydyti.</w:t>
      </w:r>
    </w:p>
    <w:p w14:paraId="1CE404E6" w14:textId="77777777" w:rsidR="007775C1" w:rsidRPr="00D630D0" w:rsidRDefault="007775C1" w:rsidP="007775C1">
      <w:pPr>
        <w:numPr>
          <w:ilvl w:val="12"/>
          <w:numId w:val="0"/>
        </w:numPr>
        <w:tabs>
          <w:tab w:val="clear" w:pos="567"/>
          <w:tab w:val="left" w:pos="1296"/>
        </w:tabs>
        <w:spacing w:line="240" w:lineRule="auto"/>
        <w:rPr>
          <w:szCs w:val="22"/>
          <w:lang w:val="lt-LT"/>
        </w:rPr>
      </w:pPr>
    </w:p>
    <w:p w14:paraId="729CBD4C" w14:textId="77777777" w:rsidR="007775C1" w:rsidRPr="00D630D0" w:rsidRDefault="007775C1" w:rsidP="007775C1">
      <w:pPr>
        <w:numPr>
          <w:ilvl w:val="12"/>
          <w:numId w:val="0"/>
        </w:numPr>
        <w:spacing w:line="240" w:lineRule="auto"/>
        <w:ind w:left="567" w:hanging="567"/>
        <w:outlineLvl w:val="0"/>
        <w:rPr>
          <w:b/>
          <w:caps/>
          <w:szCs w:val="22"/>
          <w:lang w:val="lt-LT"/>
        </w:rPr>
      </w:pPr>
      <w:r w:rsidRPr="00D630D0">
        <w:rPr>
          <w:b/>
          <w:szCs w:val="22"/>
          <w:lang w:val="lt-LT"/>
        </w:rPr>
        <w:t>2.</w:t>
      </w:r>
      <w:r w:rsidRPr="00D630D0">
        <w:rPr>
          <w:b/>
          <w:szCs w:val="22"/>
          <w:lang w:val="lt-LT"/>
        </w:rPr>
        <w:tab/>
        <w:t xml:space="preserve">Kas žinotina prieš vartojant </w:t>
      </w:r>
      <w:proofErr w:type="spellStart"/>
      <w:r w:rsidRPr="00D630D0">
        <w:rPr>
          <w:b/>
          <w:szCs w:val="22"/>
          <w:lang w:val="lt-LT"/>
        </w:rPr>
        <w:t>Oroperidys</w:t>
      </w:r>
      <w:proofErr w:type="spellEnd"/>
    </w:p>
    <w:p w14:paraId="02171356" w14:textId="77777777" w:rsidR="007775C1" w:rsidRPr="00D630D0" w:rsidRDefault="007775C1" w:rsidP="007775C1">
      <w:pPr>
        <w:spacing w:line="240" w:lineRule="auto"/>
        <w:ind w:left="567" w:hanging="567"/>
        <w:rPr>
          <w:szCs w:val="22"/>
          <w:lang w:val="lt-LT"/>
        </w:rPr>
      </w:pPr>
    </w:p>
    <w:p w14:paraId="4A4D6E22" w14:textId="392D343C" w:rsidR="007775C1" w:rsidRPr="00D630D0" w:rsidRDefault="007775C1" w:rsidP="007775C1">
      <w:pPr>
        <w:spacing w:line="240" w:lineRule="auto"/>
        <w:ind w:left="567" w:hanging="567"/>
        <w:rPr>
          <w:b/>
          <w:caps/>
          <w:szCs w:val="22"/>
          <w:lang w:val="lt-LT"/>
        </w:rPr>
      </w:pPr>
      <w:proofErr w:type="spellStart"/>
      <w:r w:rsidRPr="00D630D0">
        <w:rPr>
          <w:b/>
          <w:szCs w:val="22"/>
          <w:lang w:val="lt-LT"/>
        </w:rPr>
        <w:t>Oroperidys</w:t>
      </w:r>
      <w:proofErr w:type="spellEnd"/>
      <w:r w:rsidRPr="00D630D0">
        <w:rPr>
          <w:b/>
          <w:bCs/>
          <w:szCs w:val="22"/>
          <w:lang w:val="lt-LT"/>
        </w:rPr>
        <w:t xml:space="preserve"> vartoti </w:t>
      </w:r>
      <w:r w:rsidR="00F332CA" w:rsidRPr="00D630D0">
        <w:rPr>
          <w:b/>
          <w:bCs/>
          <w:szCs w:val="22"/>
          <w:lang w:val="lt-LT"/>
        </w:rPr>
        <w:t>draudžiama</w:t>
      </w:r>
      <w:r w:rsidRPr="00D630D0">
        <w:rPr>
          <w:b/>
          <w:bCs/>
          <w:szCs w:val="22"/>
          <w:lang w:val="lt-LT"/>
        </w:rPr>
        <w:t>:</w:t>
      </w:r>
    </w:p>
    <w:p w14:paraId="1786E86C" w14:textId="77777777" w:rsidR="007775C1" w:rsidRPr="00D630D0" w:rsidRDefault="007775C1" w:rsidP="007775C1">
      <w:pPr>
        <w:numPr>
          <w:ilvl w:val="12"/>
          <w:numId w:val="0"/>
        </w:numPr>
        <w:spacing w:line="240" w:lineRule="auto"/>
        <w:ind w:left="567" w:hanging="567"/>
        <w:rPr>
          <w:szCs w:val="22"/>
          <w:lang w:val="lt-LT"/>
        </w:rPr>
      </w:pPr>
      <w:r w:rsidRPr="00D630D0">
        <w:rPr>
          <w:szCs w:val="22"/>
          <w:lang w:val="lt-LT"/>
        </w:rPr>
        <w:t>-</w:t>
      </w:r>
      <w:r w:rsidRPr="00D630D0">
        <w:rPr>
          <w:szCs w:val="22"/>
          <w:lang w:val="lt-LT"/>
        </w:rPr>
        <w:tab/>
        <w:t xml:space="preserve">jeigu yra alergija (padidėjęs jautrumas) </w:t>
      </w:r>
      <w:proofErr w:type="spellStart"/>
      <w:r w:rsidRPr="00D630D0">
        <w:rPr>
          <w:szCs w:val="22"/>
          <w:lang w:val="lt-LT"/>
        </w:rPr>
        <w:t>domperidonui</w:t>
      </w:r>
      <w:proofErr w:type="spellEnd"/>
      <w:r w:rsidRPr="00D630D0">
        <w:rPr>
          <w:szCs w:val="22"/>
          <w:lang w:val="lt-LT"/>
        </w:rPr>
        <w:t xml:space="preserve"> arba bet kuriai pagalbinei </w:t>
      </w:r>
      <w:r w:rsidRPr="00D630D0">
        <w:rPr>
          <w:noProof/>
          <w:szCs w:val="22"/>
          <w:lang w:val="lt-LT"/>
        </w:rPr>
        <w:t>šio vaisto</w:t>
      </w:r>
      <w:r w:rsidRPr="00D630D0">
        <w:rPr>
          <w:szCs w:val="22"/>
          <w:lang w:val="lt-LT"/>
        </w:rPr>
        <w:t xml:space="preserve"> medžiagai </w:t>
      </w:r>
      <w:r w:rsidRPr="00D630D0">
        <w:rPr>
          <w:noProof/>
          <w:szCs w:val="22"/>
          <w:lang w:val="lt-LT"/>
        </w:rPr>
        <w:t>(jos išvardytos 6 skyriuje)</w:t>
      </w:r>
      <w:r w:rsidRPr="00D630D0">
        <w:rPr>
          <w:szCs w:val="22"/>
          <w:lang w:val="lt-LT"/>
        </w:rPr>
        <w:t>;</w:t>
      </w:r>
    </w:p>
    <w:p w14:paraId="2D8F2817" w14:textId="1A6A51AC" w:rsidR="007775C1" w:rsidRPr="00D630D0" w:rsidRDefault="007775C1" w:rsidP="007775C1">
      <w:pPr>
        <w:numPr>
          <w:ilvl w:val="12"/>
          <w:numId w:val="0"/>
        </w:numPr>
        <w:spacing w:line="240" w:lineRule="auto"/>
        <w:rPr>
          <w:szCs w:val="22"/>
          <w:lang w:val="lt-LT"/>
        </w:rPr>
      </w:pPr>
      <w:r w:rsidRPr="00D630D0">
        <w:rPr>
          <w:szCs w:val="22"/>
          <w:lang w:val="lt-LT"/>
        </w:rPr>
        <w:t>-</w:t>
      </w:r>
      <w:r w:rsidRPr="00D630D0">
        <w:rPr>
          <w:szCs w:val="22"/>
          <w:lang w:val="lt-LT"/>
        </w:rPr>
        <w:tab/>
        <w:t>jeigu yra tam tikras smegenų navikas (</w:t>
      </w:r>
      <w:proofErr w:type="spellStart"/>
      <w:r w:rsidRPr="00D630D0">
        <w:rPr>
          <w:szCs w:val="22"/>
          <w:lang w:val="lt-LT"/>
        </w:rPr>
        <w:t>prolaktinoma</w:t>
      </w:r>
      <w:proofErr w:type="spellEnd"/>
      <w:r w:rsidR="00B133E1">
        <w:rPr>
          <w:szCs w:val="22"/>
          <w:lang w:val="lt-LT"/>
        </w:rPr>
        <w:t xml:space="preserve">: </w:t>
      </w:r>
      <w:proofErr w:type="spellStart"/>
      <w:r w:rsidR="00B133E1">
        <w:rPr>
          <w:szCs w:val="22"/>
          <w:lang w:val="lt-LT"/>
        </w:rPr>
        <w:t>posmegeninės</w:t>
      </w:r>
      <w:proofErr w:type="spellEnd"/>
      <w:r w:rsidR="00B133E1">
        <w:rPr>
          <w:szCs w:val="22"/>
          <w:lang w:val="lt-LT"/>
        </w:rPr>
        <w:t xml:space="preserve"> liaukos liga</w:t>
      </w:r>
      <w:r w:rsidRPr="00D630D0">
        <w:rPr>
          <w:szCs w:val="22"/>
          <w:lang w:val="lt-LT"/>
        </w:rPr>
        <w:t>);</w:t>
      </w:r>
    </w:p>
    <w:p w14:paraId="6801BE50" w14:textId="2DD5FD59" w:rsidR="007775C1" w:rsidRPr="00D630D0" w:rsidRDefault="007775C1" w:rsidP="007775C1">
      <w:pPr>
        <w:numPr>
          <w:ilvl w:val="12"/>
          <w:numId w:val="0"/>
        </w:numPr>
        <w:spacing w:line="240" w:lineRule="auto"/>
        <w:ind w:left="567" w:hanging="567"/>
        <w:rPr>
          <w:szCs w:val="22"/>
          <w:lang w:val="lt-LT"/>
        </w:rPr>
      </w:pPr>
      <w:r w:rsidRPr="00D630D0">
        <w:rPr>
          <w:szCs w:val="22"/>
          <w:lang w:val="lt-LT"/>
        </w:rPr>
        <w:t>-</w:t>
      </w:r>
      <w:r w:rsidRPr="00D630D0">
        <w:rPr>
          <w:szCs w:val="22"/>
          <w:lang w:val="lt-LT"/>
        </w:rPr>
        <w:tab/>
        <w:t>jeigu</w:t>
      </w:r>
      <w:r w:rsidR="002A5C55" w:rsidRPr="00D630D0">
        <w:rPr>
          <w:szCs w:val="22"/>
          <w:lang w:val="lt-LT"/>
        </w:rPr>
        <w:t xml:space="preserve"> jums yra kraujavimas iš skrandžio ar žarnyno,</w:t>
      </w:r>
      <w:r w:rsidRPr="00D630D0">
        <w:rPr>
          <w:szCs w:val="22"/>
          <w:lang w:val="lt-LT"/>
        </w:rPr>
        <w:t xml:space="preserve"> vargina stiprus pilvo skausmas arba nuolat yra juodos išmatos</w:t>
      </w:r>
      <w:r w:rsidR="002A5C55" w:rsidRPr="00D630D0">
        <w:rPr>
          <w:szCs w:val="22"/>
          <w:lang w:val="lt-LT"/>
        </w:rPr>
        <w:t>, mechaninė obstrukcija arba virškinimo trakto perforacija</w:t>
      </w:r>
      <w:r w:rsidRPr="00D630D0">
        <w:rPr>
          <w:szCs w:val="22"/>
          <w:lang w:val="lt-LT"/>
        </w:rPr>
        <w:t>;</w:t>
      </w:r>
    </w:p>
    <w:p w14:paraId="25EEF99A" w14:textId="77777777" w:rsidR="007775C1" w:rsidRPr="00D630D0" w:rsidRDefault="007775C1" w:rsidP="007775C1">
      <w:pPr>
        <w:numPr>
          <w:ilvl w:val="12"/>
          <w:numId w:val="0"/>
        </w:numPr>
        <w:spacing w:line="240" w:lineRule="auto"/>
        <w:ind w:left="567" w:hanging="567"/>
        <w:rPr>
          <w:szCs w:val="22"/>
          <w:lang w:val="lt-LT"/>
        </w:rPr>
      </w:pPr>
      <w:r w:rsidRPr="00D630D0">
        <w:rPr>
          <w:szCs w:val="22"/>
          <w:lang w:val="lt-LT"/>
        </w:rPr>
        <w:t>-</w:t>
      </w:r>
      <w:r w:rsidRPr="00D630D0">
        <w:rPr>
          <w:szCs w:val="22"/>
          <w:lang w:val="lt-LT"/>
        </w:rPr>
        <w:tab/>
        <w:t>jei jums yra vidutinio sunkumo arba sunki kepenų liga;</w:t>
      </w:r>
    </w:p>
    <w:p w14:paraId="5BEA4A0E" w14:textId="77777777" w:rsidR="007775C1" w:rsidRPr="00D630D0" w:rsidRDefault="007775C1" w:rsidP="007775C1">
      <w:pPr>
        <w:numPr>
          <w:ilvl w:val="12"/>
          <w:numId w:val="0"/>
        </w:numPr>
        <w:spacing w:line="240" w:lineRule="auto"/>
        <w:ind w:left="567" w:hanging="567"/>
        <w:rPr>
          <w:szCs w:val="22"/>
          <w:lang w:val="lt-LT"/>
        </w:rPr>
      </w:pPr>
      <w:r w:rsidRPr="00D630D0">
        <w:rPr>
          <w:szCs w:val="22"/>
          <w:lang w:val="lt-LT"/>
        </w:rPr>
        <w:t>-</w:t>
      </w:r>
      <w:r w:rsidRPr="00D630D0">
        <w:rPr>
          <w:szCs w:val="22"/>
          <w:lang w:val="lt-LT"/>
        </w:rPr>
        <w:tab/>
        <w:t>jei Jūsų EKG (elektrokardiograma) rodo širdies sutrikimą, vadinamą „pailgėjusiu koreguotu QT intervalu“;</w:t>
      </w:r>
    </w:p>
    <w:p w14:paraId="4627F55E" w14:textId="77777777" w:rsidR="007775C1" w:rsidRPr="00D630D0" w:rsidRDefault="007775C1" w:rsidP="007775C1">
      <w:pPr>
        <w:numPr>
          <w:ilvl w:val="12"/>
          <w:numId w:val="0"/>
        </w:numPr>
        <w:spacing w:line="240" w:lineRule="auto"/>
        <w:ind w:left="567" w:hanging="567"/>
        <w:rPr>
          <w:szCs w:val="22"/>
          <w:lang w:val="lt-LT"/>
        </w:rPr>
      </w:pPr>
      <w:r w:rsidRPr="00D630D0">
        <w:rPr>
          <w:szCs w:val="22"/>
          <w:lang w:val="lt-LT"/>
        </w:rPr>
        <w:t>-</w:t>
      </w:r>
      <w:r w:rsidRPr="00D630D0">
        <w:rPr>
          <w:szCs w:val="22"/>
          <w:lang w:val="lt-LT"/>
        </w:rPr>
        <w:tab/>
        <w:t>jei Jums buvo arba yra nustatytas sutrikimas, kai širdis negali varinėti kraujo po organizmą taip, kaip turėtų (būklė, vadinama širdies nepakankamumu);</w:t>
      </w:r>
    </w:p>
    <w:p w14:paraId="10980753" w14:textId="5CE449DD" w:rsidR="002A5C55" w:rsidRPr="00D630D0" w:rsidRDefault="007775C1" w:rsidP="002A5C55">
      <w:pPr>
        <w:numPr>
          <w:ilvl w:val="12"/>
          <w:numId w:val="0"/>
        </w:numPr>
        <w:spacing w:line="240" w:lineRule="auto"/>
        <w:ind w:left="567" w:hanging="567"/>
        <w:rPr>
          <w:szCs w:val="22"/>
          <w:lang w:val="lt-LT"/>
        </w:rPr>
      </w:pPr>
      <w:r w:rsidRPr="00D630D0">
        <w:rPr>
          <w:szCs w:val="22"/>
          <w:lang w:val="lt-LT"/>
        </w:rPr>
        <w:t>-</w:t>
      </w:r>
      <w:r w:rsidRPr="00D630D0">
        <w:rPr>
          <w:szCs w:val="22"/>
          <w:lang w:val="lt-LT"/>
        </w:rPr>
        <w:tab/>
        <w:t>jei dėl kokio nors sveikatos sutrikimo kraujyje mažas kalio ar magnio arba aukštas kalio lygis;</w:t>
      </w:r>
    </w:p>
    <w:p w14:paraId="75A44289" w14:textId="77777777" w:rsidR="00F332CA" w:rsidRPr="00D630D0" w:rsidRDefault="007775C1" w:rsidP="002A5C55">
      <w:pPr>
        <w:numPr>
          <w:ilvl w:val="12"/>
          <w:numId w:val="0"/>
        </w:numPr>
        <w:spacing w:line="240" w:lineRule="auto"/>
        <w:ind w:left="567" w:hanging="567"/>
        <w:rPr>
          <w:szCs w:val="22"/>
          <w:lang w:val="lt-LT"/>
        </w:rPr>
      </w:pPr>
      <w:r w:rsidRPr="00D630D0">
        <w:rPr>
          <w:szCs w:val="22"/>
          <w:lang w:val="lt-LT"/>
        </w:rPr>
        <w:t>-</w:t>
      </w:r>
      <w:r w:rsidRPr="00D630D0">
        <w:rPr>
          <w:szCs w:val="22"/>
          <w:lang w:val="lt-LT"/>
        </w:rPr>
        <w:tab/>
        <w:t xml:space="preserve">jei vartojate tam tikrų vaistų (žr. „Kiti vaistai ir </w:t>
      </w:r>
      <w:proofErr w:type="spellStart"/>
      <w:r w:rsidRPr="00D630D0">
        <w:rPr>
          <w:szCs w:val="22"/>
          <w:lang w:val="lt-LT"/>
        </w:rPr>
        <w:t>Oroperidys</w:t>
      </w:r>
      <w:proofErr w:type="spellEnd"/>
      <w:r w:rsidRPr="00D630D0">
        <w:rPr>
          <w:szCs w:val="22"/>
          <w:lang w:val="lt-LT"/>
        </w:rPr>
        <w:t>“)</w:t>
      </w:r>
      <w:r w:rsidR="002A5C55" w:rsidRPr="00D630D0">
        <w:rPr>
          <w:szCs w:val="22"/>
          <w:lang w:val="lt-LT"/>
        </w:rPr>
        <w:t>;</w:t>
      </w:r>
    </w:p>
    <w:p w14:paraId="27A422E2" w14:textId="50B66ABD" w:rsidR="002A5C55" w:rsidRPr="00D630D0" w:rsidRDefault="00F332CA" w:rsidP="00D630D0">
      <w:pPr>
        <w:pStyle w:val="Sraopastraipa"/>
        <w:numPr>
          <w:ilvl w:val="0"/>
          <w:numId w:val="16"/>
        </w:numPr>
        <w:spacing w:line="240" w:lineRule="auto"/>
        <w:ind w:left="567" w:hanging="567"/>
        <w:rPr>
          <w:szCs w:val="22"/>
          <w:lang w:val="lt-LT"/>
        </w:rPr>
      </w:pPr>
      <w:proofErr w:type="spellStart"/>
      <w:r w:rsidRPr="00D630D0">
        <w:rPr>
          <w:szCs w:val="22"/>
          <w:lang w:val="lt-LT"/>
        </w:rPr>
        <w:t>Oroperidys</w:t>
      </w:r>
      <w:proofErr w:type="spellEnd"/>
      <w:r w:rsidRPr="00D630D0">
        <w:rPr>
          <w:szCs w:val="22"/>
          <w:lang w:val="lt-LT"/>
        </w:rPr>
        <w:t xml:space="preserve"> </w:t>
      </w:r>
      <w:r w:rsidR="00C508ED" w:rsidRPr="00D630D0">
        <w:rPr>
          <w:szCs w:val="22"/>
          <w:lang w:val="lt-LT"/>
        </w:rPr>
        <w:t>draudžiama</w:t>
      </w:r>
      <w:r w:rsidRPr="00D630D0">
        <w:rPr>
          <w:szCs w:val="22"/>
          <w:lang w:val="lt-LT"/>
        </w:rPr>
        <w:t xml:space="preserve"> vartoti naujagimiams, kūdikiams ir vaikams iki 12 metų arba paaugli</w:t>
      </w:r>
      <w:r w:rsidR="00C508ED" w:rsidRPr="00D630D0">
        <w:rPr>
          <w:szCs w:val="22"/>
          <w:lang w:val="lt-LT"/>
        </w:rPr>
        <w:t>ams, sveriantiems mažiau nei 35 </w:t>
      </w:r>
      <w:r w:rsidRPr="00D630D0">
        <w:rPr>
          <w:szCs w:val="22"/>
          <w:lang w:val="lt-LT"/>
        </w:rPr>
        <w:t>kg.</w:t>
      </w:r>
    </w:p>
    <w:p w14:paraId="02B83408" w14:textId="77777777" w:rsidR="007775C1" w:rsidRPr="00D630D0" w:rsidRDefault="007775C1" w:rsidP="007775C1">
      <w:pPr>
        <w:numPr>
          <w:ilvl w:val="12"/>
          <w:numId w:val="0"/>
        </w:numPr>
        <w:spacing w:line="240" w:lineRule="auto"/>
        <w:ind w:left="567" w:hanging="567"/>
        <w:rPr>
          <w:b/>
          <w:szCs w:val="22"/>
          <w:lang w:val="lt-LT"/>
        </w:rPr>
      </w:pPr>
    </w:p>
    <w:p w14:paraId="6FB0C5F5" w14:textId="77777777" w:rsidR="007775C1" w:rsidRPr="00D630D0" w:rsidRDefault="007775C1" w:rsidP="007775C1">
      <w:pPr>
        <w:spacing w:line="240" w:lineRule="auto"/>
        <w:ind w:left="567" w:hanging="567"/>
        <w:rPr>
          <w:szCs w:val="22"/>
          <w:lang w:val="lt-LT"/>
        </w:rPr>
      </w:pPr>
      <w:r w:rsidRPr="00D630D0">
        <w:rPr>
          <w:szCs w:val="22"/>
          <w:lang w:val="lt-LT"/>
        </w:rPr>
        <w:t xml:space="preserve">Jeigu dėl šio vaisto vartojimo kyla </w:t>
      </w:r>
      <w:proofErr w:type="spellStart"/>
      <w:r w:rsidRPr="00D630D0">
        <w:rPr>
          <w:szCs w:val="22"/>
          <w:lang w:val="lt-LT"/>
        </w:rPr>
        <w:t>neaiškumų</w:t>
      </w:r>
      <w:proofErr w:type="spellEnd"/>
      <w:r w:rsidRPr="00D630D0">
        <w:rPr>
          <w:szCs w:val="22"/>
          <w:lang w:val="lt-LT"/>
        </w:rPr>
        <w:t>, būtina kreiptis į gydytoją arba vaistininką patarimo.</w:t>
      </w:r>
    </w:p>
    <w:p w14:paraId="6BA74AE7" w14:textId="77777777" w:rsidR="007775C1" w:rsidRPr="00D630D0" w:rsidRDefault="007775C1" w:rsidP="007775C1">
      <w:pPr>
        <w:spacing w:line="240" w:lineRule="auto"/>
        <w:ind w:left="567" w:hanging="567"/>
        <w:rPr>
          <w:b/>
          <w:szCs w:val="22"/>
          <w:lang w:val="lt-LT"/>
        </w:rPr>
      </w:pPr>
    </w:p>
    <w:p w14:paraId="0BF17D47" w14:textId="77777777" w:rsidR="007775C1" w:rsidRPr="00D630D0" w:rsidRDefault="007775C1" w:rsidP="007775C1">
      <w:pPr>
        <w:spacing w:line="240" w:lineRule="auto"/>
        <w:ind w:left="567" w:hanging="567"/>
        <w:rPr>
          <w:b/>
          <w:szCs w:val="22"/>
          <w:lang w:val="lt-LT"/>
        </w:rPr>
      </w:pPr>
      <w:r w:rsidRPr="00D630D0">
        <w:rPr>
          <w:b/>
          <w:szCs w:val="22"/>
          <w:lang w:val="lt-LT"/>
        </w:rPr>
        <w:t xml:space="preserve">Įspėjimai ir atsargumo priemonės </w:t>
      </w:r>
    </w:p>
    <w:p w14:paraId="4A5FBBEC" w14:textId="77777777" w:rsidR="007775C1" w:rsidRPr="00D630D0" w:rsidRDefault="007775C1" w:rsidP="007775C1">
      <w:pPr>
        <w:spacing w:line="240" w:lineRule="auto"/>
        <w:rPr>
          <w:szCs w:val="22"/>
          <w:lang w:val="lt-LT"/>
        </w:rPr>
      </w:pPr>
      <w:r w:rsidRPr="00D630D0">
        <w:rPr>
          <w:szCs w:val="22"/>
          <w:lang w:val="lt-LT"/>
        </w:rPr>
        <w:t>Prieš pradėdami vartoti šį vaistą, kreipkitės į gydytoją, jei:</w:t>
      </w:r>
    </w:p>
    <w:p w14:paraId="55B9303D" w14:textId="77777777" w:rsidR="007775C1" w:rsidRPr="00D630D0" w:rsidRDefault="007775C1" w:rsidP="007775C1">
      <w:pPr>
        <w:spacing w:line="240" w:lineRule="auto"/>
        <w:ind w:left="567" w:hanging="567"/>
        <w:rPr>
          <w:szCs w:val="22"/>
          <w:lang w:val="lt-LT"/>
        </w:rPr>
      </w:pPr>
      <w:r w:rsidRPr="00D630D0">
        <w:rPr>
          <w:szCs w:val="22"/>
          <w:lang w:val="lt-LT"/>
        </w:rPr>
        <w:lastRenderedPageBreak/>
        <w:t>-</w:t>
      </w:r>
      <w:r w:rsidRPr="00D630D0">
        <w:rPr>
          <w:szCs w:val="22"/>
          <w:lang w:val="lt-LT"/>
        </w:rPr>
        <w:tab/>
        <w:t>kamuoja kepenų problemos (kepenų funkcijos sutrikimas ar nepakankamumas) (žr. skyrių „</w:t>
      </w:r>
      <w:proofErr w:type="spellStart"/>
      <w:r w:rsidRPr="00D630D0">
        <w:rPr>
          <w:szCs w:val="22"/>
          <w:lang w:val="lt-LT"/>
        </w:rPr>
        <w:t>Oroperidys</w:t>
      </w:r>
      <w:proofErr w:type="spellEnd"/>
      <w:r w:rsidRPr="00D630D0">
        <w:rPr>
          <w:szCs w:val="22"/>
          <w:lang w:val="lt-LT"/>
        </w:rPr>
        <w:t xml:space="preserve"> vartoti negalima);</w:t>
      </w:r>
    </w:p>
    <w:p w14:paraId="3C7C7664" w14:textId="77777777" w:rsidR="007775C1" w:rsidRPr="00D630D0" w:rsidRDefault="007775C1" w:rsidP="007775C1">
      <w:pPr>
        <w:spacing w:line="240" w:lineRule="auto"/>
        <w:ind w:left="567" w:hanging="567"/>
        <w:rPr>
          <w:szCs w:val="22"/>
          <w:lang w:val="lt-LT"/>
        </w:rPr>
      </w:pPr>
      <w:r w:rsidRPr="00D630D0">
        <w:rPr>
          <w:szCs w:val="22"/>
          <w:lang w:val="lt-LT"/>
        </w:rPr>
        <w:t>-</w:t>
      </w:r>
      <w:r w:rsidRPr="00D630D0">
        <w:rPr>
          <w:szCs w:val="22"/>
          <w:lang w:val="lt-LT"/>
        </w:rPr>
        <w:tab/>
        <w:t>kamuoja inkstų problemos (inkstų funkcijos sutrikimas ar nepakankamumas). Patartina kreiptis į gydytoją, jei vaisto reikia vartoti ilgai: gali tekti vartoti mažesnę dozę arba šį vaistą vartoti rečiau. Be to, gydytojui gali reikėti Jus reguliariai tirti.</w:t>
      </w:r>
    </w:p>
    <w:p w14:paraId="0DD6B931" w14:textId="77777777" w:rsidR="007775C1" w:rsidRPr="00D630D0" w:rsidRDefault="007775C1" w:rsidP="007775C1">
      <w:pPr>
        <w:spacing w:line="240" w:lineRule="auto"/>
        <w:ind w:left="567" w:hanging="567"/>
        <w:rPr>
          <w:szCs w:val="22"/>
          <w:lang w:val="lt-LT"/>
        </w:rPr>
      </w:pPr>
    </w:p>
    <w:p w14:paraId="018B3EA2" w14:textId="2B660C30" w:rsidR="007775C1" w:rsidRPr="00D630D0" w:rsidRDefault="007775C1" w:rsidP="007775C1">
      <w:pPr>
        <w:tabs>
          <w:tab w:val="clear" w:pos="567"/>
        </w:tabs>
        <w:spacing w:line="240" w:lineRule="auto"/>
        <w:rPr>
          <w:szCs w:val="22"/>
          <w:lang w:val="lt-LT"/>
        </w:rPr>
      </w:pPr>
      <w:proofErr w:type="spellStart"/>
      <w:r w:rsidRPr="00D630D0">
        <w:rPr>
          <w:szCs w:val="22"/>
          <w:lang w:val="lt-LT"/>
        </w:rPr>
        <w:t>Domperidonas</w:t>
      </w:r>
      <w:proofErr w:type="spellEnd"/>
      <w:r w:rsidRPr="00D630D0">
        <w:rPr>
          <w:szCs w:val="22"/>
          <w:lang w:val="lt-LT"/>
        </w:rPr>
        <w:t xml:space="preserve"> gali būti susijęs su padidėjusia širdies ritmo sutrikimo ar širdies sustojimo rizika. Ši rizika gali būti didesnė vyresniems kaip 60 metų amžiaus arba vartojantiems didesnę nei 30 mg paros dozę asmenims. Rizika taip pat padidėja, kai </w:t>
      </w:r>
      <w:proofErr w:type="spellStart"/>
      <w:r w:rsidRPr="00D630D0">
        <w:rPr>
          <w:szCs w:val="22"/>
          <w:lang w:val="lt-LT"/>
        </w:rPr>
        <w:t>domperidonas</w:t>
      </w:r>
      <w:proofErr w:type="spellEnd"/>
      <w:r w:rsidRPr="00D630D0">
        <w:rPr>
          <w:szCs w:val="22"/>
          <w:lang w:val="lt-LT"/>
        </w:rPr>
        <w:t xml:space="preserve"> vartojamas kartu su kai kuriais kitais vaistais. Praneškite gydytojui arba vaistininkui, jei esate </w:t>
      </w:r>
      <w:proofErr w:type="spellStart"/>
      <w:r w:rsidRPr="00D630D0">
        <w:rPr>
          <w:szCs w:val="22"/>
          <w:lang w:val="lt-LT"/>
        </w:rPr>
        <w:t>gydyomas</w:t>
      </w:r>
      <w:proofErr w:type="spellEnd"/>
      <w:r w:rsidRPr="00D630D0">
        <w:rPr>
          <w:szCs w:val="22"/>
          <w:lang w:val="lt-LT"/>
        </w:rPr>
        <w:t xml:space="preserve"> vaistais nuo grybelinės ar bakterinės infekcijos ir (arba) jums yra širdies veiklos sutrikimų ar AIDS / ŽIV atveju (žr. skyrių „Kiti vaistai ir </w:t>
      </w:r>
      <w:proofErr w:type="spellStart"/>
      <w:r w:rsidRPr="00D630D0">
        <w:rPr>
          <w:szCs w:val="22"/>
          <w:lang w:val="lt-LT"/>
        </w:rPr>
        <w:t>Oroperidys</w:t>
      </w:r>
      <w:proofErr w:type="spellEnd"/>
      <w:r w:rsidRPr="00D630D0">
        <w:rPr>
          <w:szCs w:val="22"/>
          <w:lang w:val="lt-LT"/>
        </w:rPr>
        <w:t xml:space="preserve">“). </w:t>
      </w:r>
    </w:p>
    <w:p w14:paraId="4FDC987E" w14:textId="77777777" w:rsidR="002A5C55" w:rsidRPr="00D630D0" w:rsidRDefault="002A5C55" w:rsidP="007775C1">
      <w:pPr>
        <w:tabs>
          <w:tab w:val="clear" w:pos="567"/>
        </w:tabs>
        <w:spacing w:line="240" w:lineRule="auto"/>
        <w:rPr>
          <w:szCs w:val="22"/>
          <w:lang w:val="lt-LT"/>
        </w:rPr>
      </w:pPr>
    </w:p>
    <w:p w14:paraId="4CD11D1D" w14:textId="04EE646F" w:rsidR="002A5C55" w:rsidRPr="00D630D0" w:rsidRDefault="002A5C55" w:rsidP="007775C1">
      <w:pPr>
        <w:tabs>
          <w:tab w:val="clear" w:pos="567"/>
        </w:tabs>
        <w:spacing w:line="240" w:lineRule="auto"/>
        <w:rPr>
          <w:szCs w:val="22"/>
          <w:lang w:val="lt-LT"/>
        </w:rPr>
      </w:pPr>
      <w:r w:rsidRPr="00D630D0">
        <w:rPr>
          <w:szCs w:val="22"/>
          <w:lang w:val="lt-LT"/>
        </w:rPr>
        <w:t xml:space="preserve">Suaugusiems, vaikams, kuriems yra daugiau negu 12 metų, ir paaugliams, sveriantiems daugiau nei 35 kg, </w:t>
      </w:r>
      <w:proofErr w:type="spellStart"/>
      <w:r w:rsidRPr="00D630D0">
        <w:rPr>
          <w:szCs w:val="22"/>
          <w:lang w:val="lt-LT"/>
        </w:rPr>
        <w:t>domperidonas</w:t>
      </w:r>
      <w:proofErr w:type="spellEnd"/>
      <w:r w:rsidRPr="00D630D0">
        <w:rPr>
          <w:szCs w:val="22"/>
          <w:lang w:val="lt-LT"/>
        </w:rPr>
        <w:t xml:space="preserve"> turi būti vartojamas mažiausia veiksminga doze.</w:t>
      </w:r>
    </w:p>
    <w:p w14:paraId="2E131BFE" w14:textId="77777777" w:rsidR="007775C1" w:rsidRPr="00D630D0" w:rsidRDefault="007775C1" w:rsidP="007775C1">
      <w:pPr>
        <w:tabs>
          <w:tab w:val="clear" w:pos="567"/>
        </w:tabs>
        <w:spacing w:line="240" w:lineRule="auto"/>
        <w:rPr>
          <w:szCs w:val="22"/>
          <w:lang w:val="lt-LT"/>
        </w:rPr>
      </w:pPr>
    </w:p>
    <w:p w14:paraId="2E25A3C2" w14:textId="77777777" w:rsidR="007775C1" w:rsidRPr="00D630D0" w:rsidRDefault="007775C1" w:rsidP="007775C1">
      <w:pPr>
        <w:tabs>
          <w:tab w:val="clear" w:pos="567"/>
        </w:tabs>
        <w:spacing w:line="240" w:lineRule="auto"/>
        <w:rPr>
          <w:szCs w:val="22"/>
          <w:lang w:val="lt-LT"/>
        </w:rPr>
      </w:pPr>
      <w:r w:rsidRPr="00D630D0">
        <w:rPr>
          <w:szCs w:val="22"/>
          <w:lang w:val="lt-LT"/>
        </w:rPr>
        <w:t xml:space="preserve">Vartodami </w:t>
      </w:r>
      <w:proofErr w:type="spellStart"/>
      <w:r w:rsidRPr="00D630D0">
        <w:rPr>
          <w:szCs w:val="22"/>
          <w:lang w:val="lt-LT"/>
        </w:rPr>
        <w:t>domperidoną</w:t>
      </w:r>
      <w:proofErr w:type="spellEnd"/>
      <w:r w:rsidRPr="00D630D0">
        <w:rPr>
          <w:szCs w:val="22"/>
          <w:lang w:val="lt-LT"/>
        </w:rPr>
        <w:t xml:space="preserve">, kreipkitės į gydytoją, jei pasireiškia širdies ritmo sutrikimai (tokie, kaip </w:t>
      </w:r>
      <w:proofErr w:type="spellStart"/>
      <w:r w:rsidRPr="00D630D0">
        <w:rPr>
          <w:szCs w:val="22"/>
          <w:lang w:val="lt-LT"/>
        </w:rPr>
        <w:t>palpitacijos</w:t>
      </w:r>
      <w:proofErr w:type="spellEnd"/>
      <w:r w:rsidRPr="00D630D0">
        <w:rPr>
          <w:szCs w:val="22"/>
          <w:lang w:val="lt-LT"/>
        </w:rPr>
        <w:t xml:space="preserve">), kvėpavimo pasunkėjimas, sąmonės netekimas. Tokiu atveju gydymas </w:t>
      </w:r>
      <w:proofErr w:type="spellStart"/>
      <w:r w:rsidRPr="00D630D0">
        <w:rPr>
          <w:szCs w:val="22"/>
          <w:lang w:val="lt-LT"/>
        </w:rPr>
        <w:t>domperidonu</w:t>
      </w:r>
      <w:proofErr w:type="spellEnd"/>
      <w:r w:rsidRPr="00D630D0">
        <w:rPr>
          <w:szCs w:val="22"/>
          <w:lang w:val="lt-LT"/>
        </w:rPr>
        <w:t xml:space="preserve"> turi būti sustabdytas.</w:t>
      </w:r>
    </w:p>
    <w:p w14:paraId="75082410" w14:textId="77777777" w:rsidR="007775C1" w:rsidRPr="00D630D0" w:rsidRDefault="007775C1" w:rsidP="007775C1">
      <w:pPr>
        <w:tabs>
          <w:tab w:val="clear" w:pos="567"/>
          <w:tab w:val="left" w:pos="1296"/>
        </w:tabs>
        <w:spacing w:line="240" w:lineRule="auto"/>
        <w:rPr>
          <w:szCs w:val="22"/>
          <w:lang w:val="lt-LT"/>
        </w:rPr>
      </w:pPr>
    </w:p>
    <w:p w14:paraId="545C6ACE" w14:textId="77777777" w:rsidR="007775C1" w:rsidRPr="00D630D0" w:rsidRDefault="007775C1" w:rsidP="007775C1">
      <w:pPr>
        <w:tabs>
          <w:tab w:val="left" w:pos="0"/>
        </w:tabs>
        <w:spacing w:line="240" w:lineRule="auto"/>
        <w:rPr>
          <w:szCs w:val="22"/>
          <w:lang w:val="lt-LT"/>
        </w:rPr>
      </w:pPr>
      <w:r w:rsidRPr="00D630D0">
        <w:rPr>
          <w:szCs w:val="22"/>
          <w:lang w:val="lt-LT"/>
        </w:rPr>
        <w:t xml:space="preserve">Jeigu dėl šio vaisto vartojimo kyla </w:t>
      </w:r>
      <w:proofErr w:type="spellStart"/>
      <w:r w:rsidRPr="00D630D0">
        <w:rPr>
          <w:szCs w:val="22"/>
          <w:lang w:val="lt-LT"/>
        </w:rPr>
        <w:t>neaiškumų</w:t>
      </w:r>
      <w:proofErr w:type="spellEnd"/>
      <w:r w:rsidRPr="00D630D0">
        <w:rPr>
          <w:szCs w:val="22"/>
          <w:lang w:val="lt-LT"/>
        </w:rPr>
        <w:t xml:space="preserve">, nedvejodami kreipkitės į gydytoją arba vaistininką patarimo. </w:t>
      </w:r>
    </w:p>
    <w:p w14:paraId="787A3760" w14:textId="77777777" w:rsidR="007775C1" w:rsidRPr="00D630D0" w:rsidRDefault="007775C1" w:rsidP="007775C1">
      <w:pPr>
        <w:tabs>
          <w:tab w:val="left" w:pos="0"/>
        </w:tabs>
        <w:spacing w:line="240" w:lineRule="auto"/>
        <w:rPr>
          <w:szCs w:val="22"/>
          <w:lang w:val="lt-LT"/>
        </w:rPr>
      </w:pPr>
    </w:p>
    <w:p w14:paraId="03AB5637" w14:textId="77777777" w:rsidR="007775C1" w:rsidRPr="00D630D0" w:rsidRDefault="007775C1" w:rsidP="007775C1">
      <w:pPr>
        <w:spacing w:line="240" w:lineRule="auto"/>
        <w:rPr>
          <w:szCs w:val="22"/>
          <w:lang w:val="lt-LT"/>
        </w:rPr>
      </w:pPr>
      <w:r w:rsidRPr="00D630D0">
        <w:rPr>
          <w:szCs w:val="22"/>
          <w:lang w:val="lt-LT"/>
        </w:rPr>
        <w:t xml:space="preserve">Jeigu gydotės geriamaisiais </w:t>
      </w:r>
      <w:proofErr w:type="spellStart"/>
      <w:r w:rsidRPr="00D630D0">
        <w:rPr>
          <w:szCs w:val="22"/>
          <w:lang w:val="lt-LT"/>
        </w:rPr>
        <w:t>ketokonazolo</w:t>
      </w:r>
      <w:proofErr w:type="spellEnd"/>
      <w:r w:rsidRPr="00D630D0">
        <w:rPr>
          <w:szCs w:val="22"/>
          <w:lang w:val="lt-LT"/>
        </w:rPr>
        <w:t xml:space="preserve"> arba </w:t>
      </w:r>
      <w:proofErr w:type="spellStart"/>
      <w:r w:rsidRPr="00D630D0">
        <w:rPr>
          <w:szCs w:val="22"/>
          <w:lang w:val="lt-LT"/>
        </w:rPr>
        <w:t>eritromicino</w:t>
      </w:r>
      <w:proofErr w:type="spellEnd"/>
      <w:r w:rsidRPr="00D630D0">
        <w:rPr>
          <w:szCs w:val="22"/>
          <w:lang w:val="lt-LT"/>
        </w:rPr>
        <w:t xml:space="preserve"> preparatais, nepasitarus su gydytoju šio vaisto vartoti negalima (žr. „Kiti vaistai ir </w:t>
      </w:r>
      <w:proofErr w:type="spellStart"/>
      <w:r w:rsidRPr="00D630D0">
        <w:rPr>
          <w:szCs w:val="22"/>
          <w:lang w:val="lt-LT"/>
        </w:rPr>
        <w:t>Oroperidys</w:t>
      </w:r>
      <w:proofErr w:type="spellEnd"/>
      <w:r w:rsidRPr="00D630D0">
        <w:rPr>
          <w:szCs w:val="22"/>
          <w:lang w:val="lt-LT"/>
        </w:rPr>
        <w:t>“).</w:t>
      </w:r>
    </w:p>
    <w:p w14:paraId="5F1724AA" w14:textId="77777777" w:rsidR="007775C1" w:rsidRPr="00D630D0" w:rsidRDefault="007775C1" w:rsidP="007775C1">
      <w:pPr>
        <w:spacing w:line="240" w:lineRule="auto"/>
        <w:rPr>
          <w:szCs w:val="22"/>
          <w:lang w:val="lt-LT"/>
        </w:rPr>
      </w:pPr>
    </w:p>
    <w:p w14:paraId="15E67FCD" w14:textId="77777777" w:rsidR="007775C1" w:rsidRPr="00D630D0" w:rsidRDefault="007775C1" w:rsidP="007775C1">
      <w:pPr>
        <w:spacing w:line="240" w:lineRule="auto"/>
        <w:rPr>
          <w:szCs w:val="22"/>
          <w:lang w:val="lt-LT"/>
        </w:rPr>
      </w:pPr>
      <w:r w:rsidRPr="00D630D0">
        <w:rPr>
          <w:szCs w:val="22"/>
          <w:lang w:val="lt-LT"/>
        </w:rPr>
        <w:t xml:space="preserve">Pasakykite gydytojui arba vaistininkui, jei vartojate </w:t>
      </w:r>
      <w:proofErr w:type="spellStart"/>
      <w:r w:rsidRPr="00D630D0">
        <w:rPr>
          <w:szCs w:val="22"/>
          <w:lang w:val="lt-LT"/>
        </w:rPr>
        <w:t>levodopa</w:t>
      </w:r>
      <w:proofErr w:type="spellEnd"/>
      <w:r w:rsidRPr="00D630D0">
        <w:rPr>
          <w:szCs w:val="22"/>
          <w:lang w:val="lt-LT"/>
        </w:rPr>
        <w:t>.</w:t>
      </w:r>
    </w:p>
    <w:p w14:paraId="46C1A07B" w14:textId="77777777" w:rsidR="007775C1" w:rsidRPr="00D630D0" w:rsidRDefault="007775C1" w:rsidP="007775C1">
      <w:pPr>
        <w:tabs>
          <w:tab w:val="left" w:pos="0"/>
        </w:tabs>
        <w:spacing w:line="240" w:lineRule="auto"/>
        <w:rPr>
          <w:b/>
          <w:szCs w:val="22"/>
          <w:lang w:val="lt-LT"/>
        </w:rPr>
      </w:pPr>
    </w:p>
    <w:p w14:paraId="0D3673B1" w14:textId="77777777" w:rsidR="007775C1" w:rsidRPr="00D630D0" w:rsidRDefault="007775C1" w:rsidP="007775C1">
      <w:pPr>
        <w:spacing w:line="240" w:lineRule="auto"/>
        <w:rPr>
          <w:b/>
          <w:szCs w:val="22"/>
          <w:lang w:val="lt-LT"/>
        </w:rPr>
      </w:pPr>
      <w:r w:rsidRPr="00D630D0">
        <w:rPr>
          <w:b/>
          <w:szCs w:val="22"/>
          <w:lang w:val="lt-LT"/>
        </w:rPr>
        <w:t xml:space="preserve">Kiti vaistai ir </w:t>
      </w:r>
      <w:proofErr w:type="spellStart"/>
      <w:r w:rsidRPr="00D630D0">
        <w:rPr>
          <w:b/>
          <w:szCs w:val="22"/>
          <w:lang w:val="lt-LT"/>
        </w:rPr>
        <w:t>Oroperidys</w:t>
      </w:r>
      <w:proofErr w:type="spellEnd"/>
    </w:p>
    <w:p w14:paraId="7D00FB14" w14:textId="4D3ACF12" w:rsidR="007775C1" w:rsidRPr="00D630D0" w:rsidRDefault="007775C1" w:rsidP="007775C1">
      <w:pPr>
        <w:spacing w:line="240" w:lineRule="auto"/>
        <w:rPr>
          <w:szCs w:val="22"/>
          <w:lang w:val="lt-LT"/>
        </w:rPr>
      </w:pPr>
      <w:r w:rsidRPr="00D630D0">
        <w:rPr>
          <w:szCs w:val="22"/>
          <w:lang w:val="lt-LT"/>
        </w:rPr>
        <w:t xml:space="preserve">Nevartokite </w:t>
      </w:r>
      <w:proofErr w:type="spellStart"/>
      <w:r w:rsidRPr="00D630D0">
        <w:rPr>
          <w:szCs w:val="22"/>
          <w:lang w:val="lt-LT"/>
        </w:rPr>
        <w:t>Oroperidys</w:t>
      </w:r>
      <w:proofErr w:type="spellEnd"/>
      <w:r w:rsidRPr="00D630D0">
        <w:rPr>
          <w:szCs w:val="22"/>
          <w:lang w:val="lt-LT"/>
        </w:rPr>
        <w:t xml:space="preserve"> 10 mg burnoje disperguojamos tabletės, jei vartojate vaistų, skirtų:</w:t>
      </w:r>
    </w:p>
    <w:p w14:paraId="29AD2DCC" w14:textId="6EE00D92" w:rsidR="007775C1" w:rsidRPr="00D630D0" w:rsidRDefault="007775C1" w:rsidP="007775C1">
      <w:pPr>
        <w:spacing w:line="240" w:lineRule="auto"/>
        <w:ind w:left="567" w:hanging="567"/>
        <w:rPr>
          <w:szCs w:val="22"/>
          <w:lang w:val="lt-LT"/>
        </w:rPr>
      </w:pPr>
      <w:r w:rsidRPr="00D630D0">
        <w:rPr>
          <w:szCs w:val="22"/>
          <w:lang w:val="lt-LT"/>
        </w:rPr>
        <w:t>•</w:t>
      </w:r>
      <w:r w:rsidRPr="00D630D0">
        <w:rPr>
          <w:szCs w:val="22"/>
          <w:lang w:val="lt-LT"/>
        </w:rPr>
        <w:tab/>
        <w:t xml:space="preserve">grybelinių infekcijų </w:t>
      </w:r>
      <w:proofErr w:type="spellStart"/>
      <w:r w:rsidRPr="00D630D0">
        <w:rPr>
          <w:szCs w:val="22"/>
          <w:lang w:val="lt-LT"/>
        </w:rPr>
        <w:t>gyydmui</w:t>
      </w:r>
      <w:proofErr w:type="spellEnd"/>
      <w:r w:rsidRPr="00D630D0">
        <w:rPr>
          <w:szCs w:val="22"/>
          <w:lang w:val="lt-LT"/>
        </w:rPr>
        <w:t xml:space="preserve">, pavyzdžiui, </w:t>
      </w:r>
      <w:proofErr w:type="spellStart"/>
      <w:r w:rsidRPr="00D630D0">
        <w:rPr>
          <w:szCs w:val="22"/>
          <w:lang w:val="lt-LT"/>
        </w:rPr>
        <w:t>azolo</w:t>
      </w:r>
      <w:proofErr w:type="spellEnd"/>
      <w:r w:rsidRPr="00D630D0">
        <w:rPr>
          <w:szCs w:val="22"/>
          <w:lang w:val="lt-LT"/>
        </w:rPr>
        <w:t xml:space="preserve"> grupės vaistų nuo grybelių, ypač </w:t>
      </w:r>
      <w:proofErr w:type="spellStart"/>
      <w:r w:rsidR="002A5C55" w:rsidRPr="00D630D0">
        <w:rPr>
          <w:szCs w:val="22"/>
          <w:lang w:val="lt-LT"/>
        </w:rPr>
        <w:t>itrakonazolo</w:t>
      </w:r>
      <w:proofErr w:type="spellEnd"/>
      <w:r w:rsidR="00C9563C" w:rsidRPr="00D630D0">
        <w:rPr>
          <w:szCs w:val="22"/>
          <w:lang w:val="lt-LT"/>
        </w:rPr>
        <w:t xml:space="preserve">, </w:t>
      </w:r>
      <w:proofErr w:type="spellStart"/>
      <w:r w:rsidR="00C9563C" w:rsidRPr="00D630D0">
        <w:rPr>
          <w:szCs w:val="22"/>
          <w:lang w:val="lt-LT"/>
        </w:rPr>
        <w:t>pozakonazolo</w:t>
      </w:r>
      <w:proofErr w:type="spellEnd"/>
      <w:r w:rsidR="00C9563C" w:rsidRPr="00D630D0">
        <w:rPr>
          <w:szCs w:val="22"/>
          <w:lang w:val="lt-LT"/>
        </w:rPr>
        <w:t xml:space="preserve">, </w:t>
      </w:r>
      <w:proofErr w:type="spellStart"/>
      <w:r w:rsidRPr="00D630D0">
        <w:rPr>
          <w:szCs w:val="22"/>
          <w:lang w:val="lt-LT"/>
        </w:rPr>
        <w:t>ketokonazolo</w:t>
      </w:r>
      <w:proofErr w:type="spellEnd"/>
      <w:r w:rsidRPr="00D630D0">
        <w:rPr>
          <w:szCs w:val="22"/>
          <w:lang w:val="lt-LT"/>
        </w:rPr>
        <w:t xml:space="preserve">, </w:t>
      </w:r>
      <w:proofErr w:type="spellStart"/>
      <w:r w:rsidRPr="00D630D0">
        <w:rPr>
          <w:szCs w:val="22"/>
          <w:lang w:val="lt-LT"/>
        </w:rPr>
        <w:t>flukonazolo</w:t>
      </w:r>
      <w:proofErr w:type="spellEnd"/>
      <w:r w:rsidR="00C9563C" w:rsidRPr="00D630D0">
        <w:rPr>
          <w:szCs w:val="22"/>
          <w:lang w:val="lt-LT"/>
        </w:rPr>
        <w:t xml:space="preserve">, </w:t>
      </w:r>
      <w:proofErr w:type="spellStart"/>
      <w:r w:rsidR="00C9563C" w:rsidRPr="00D630D0">
        <w:rPr>
          <w:szCs w:val="22"/>
          <w:lang w:val="lt-LT"/>
        </w:rPr>
        <w:t>pentamidino</w:t>
      </w:r>
      <w:proofErr w:type="spellEnd"/>
      <w:r w:rsidRPr="00D630D0">
        <w:rPr>
          <w:szCs w:val="22"/>
          <w:lang w:val="lt-LT"/>
        </w:rPr>
        <w:t xml:space="preserve"> ar </w:t>
      </w:r>
      <w:proofErr w:type="spellStart"/>
      <w:r w:rsidRPr="00D630D0">
        <w:rPr>
          <w:szCs w:val="22"/>
          <w:lang w:val="lt-LT"/>
        </w:rPr>
        <w:t>vorikonazolo</w:t>
      </w:r>
      <w:proofErr w:type="spellEnd"/>
      <w:r w:rsidRPr="00D630D0">
        <w:rPr>
          <w:szCs w:val="22"/>
          <w:lang w:val="lt-LT"/>
        </w:rPr>
        <w:t>;</w:t>
      </w:r>
    </w:p>
    <w:p w14:paraId="73C2A494" w14:textId="24758497" w:rsidR="007775C1" w:rsidRPr="00D630D0" w:rsidRDefault="007775C1" w:rsidP="007775C1">
      <w:pPr>
        <w:spacing w:line="240" w:lineRule="auto"/>
        <w:ind w:left="567" w:hanging="567"/>
        <w:rPr>
          <w:szCs w:val="22"/>
          <w:lang w:val="lt-LT"/>
        </w:rPr>
      </w:pPr>
      <w:r w:rsidRPr="00D630D0">
        <w:rPr>
          <w:szCs w:val="22"/>
          <w:lang w:val="lt-LT"/>
        </w:rPr>
        <w:t>•</w:t>
      </w:r>
      <w:r w:rsidRPr="00D630D0">
        <w:rPr>
          <w:szCs w:val="22"/>
          <w:lang w:val="lt-LT"/>
        </w:rPr>
        <w:tab/>
        <w:t xml:space="preserve">bakterinių infekcijų gydymui, ypač </w:t>
      </w:r>
      <w:proofErr w:type="spellStart"/>
      <w:r w:rsidRPr="00D630D0">
        <w:rPr>
          <w:szCs w:val="22"/>
          <w:lang w:val="lt-LT"/>
        </w:rPr>
        <w:t>eritromicino</w:t>
      </w:r>
      <w:proofErr w:type="spellEnd"/>
      <w:r w:rsidRPr="00D630D0">
        <w:rPr>
          <w:szCs w:val="22"/>
          <w:lang w:val="lt-LT"/>
        </w:rPr>
        <w:t xml:space="preserve">, </w:t>
      </w:r>
      <w:proofErr w:type="spellStart"/>
      <w:r w:rsidRPr="00D630D0">
        <w:rPr>
          <w:szCs w:val="22"/>
          <w:lang w:val="lt-LT"/>
        </w:rPr>
        <w:t>klaritromicino</w:t>
      </w:r>
      <w:proofErr w:type="spellEnd"/>
      <w:r w:rsidRPr="00D630D0">
        <w:rPr>
          <w:szCs w:val="22"/>
          <w:lang w:val="lt-LT"/>
        </w:rPr>
        <w:t xml:space="preserve">, </w:t>
      </w:r>
      <w:proofErr w:type="spellStart"/>
      <w:r w:rsidRPr="00D630D0">
        <w:rPr>
          <w:szCs w:val="22"/>
          <w:lang w:val="lt-LT"/>
        </w:rPr>
        <w:t>telitromicino</w:t>
      </w:r>
      <w:proofErr w:type="spellEnd"/>
      <w:r w:rsidRPr="00D630D0">
        <w:rPr>
          <w:szCs w:val="22"/>
          <w:lang w:val="lt-LT"/>
        </w:rPr>
        <w:t xml:space="preserve">, </w:t>
      </w:r>
      <w:proofErr w:type="spellStart"/>
      <w:r w:rsidRPr="00D630D0">
        <w:rPr>
          <w:szCs w:val="22"/>
          <w:lang w:val="lt-LT"/>
        </w:rPr>
        <w:t>moksifloksacino</w:t>
      </w:r>
      <w:proofErr w:type="spellEnd"/>
      <w:r w:rsidRPr="00D630D0">
        <w:rPr>
          <w:szCs w:val="22"/>
          <w:lang w:val="lt-LT"/>
        </w:rPr>
        <w:t>,</w:t>
      </w:r>
      <w:r w:rsidR="00C9563C" w:rsidRPr="00D630D0">
        <w:rPr>
          <w:szCs w:val="22"/>
          <w:lang w:val="lt-LT"/>
        </w:rPr>
        <w:t xml:space="preserve"> </w:t>
      </w:r>
      <w:proofErr w:type="spellStart"/>
      <w:r w:rsidR="00C9563C" w:rsidRPr="00D630D0">
        <w:rPr>
          <w:szCs w:val="22"/>
          <w:lang w:val="lt-LT"/>
        </w:rPr>
        <w:t>spiramicino</w:t>
      </w:r>
      <w:proofErr w:type="spellEnd"/>
      <w:r w:rsidR="00C9563C" w:rsidRPr="00D630D0">
        <w:rPr>
          <w:szCs w:val="22"/>
          <w:lang w:val="lt-LT"/>
        </w:rPr>
        <w:t xml:space="preserve">, </w:t>
      </w:r>
      <w:proofErr w:type="spellStart"/>
      <w:r w:rsidR="00C9563C" w:rsidRPr="00D630D0">
        <w:rPr>
          <w:szCs w:val="22"/>
          <w:lang w:val="lt-LT"/>
        </w:rPr>
        <w:t>sulfametoksazolo</w:t>
      </w:r>
      <w:proofErr w:type="spellEnd"/>
      <w:r w:rsidR="00C9563C" w:rsidRPr="00D630D0">
        <w:rPr>
          <w:szCs w:val="22"/>
          <w:lang w:val="lt-LT"/>
        </w:rPr>
        <w:t>/</w:t>
      </w:r>
      <w:proofErr w:type="spellStart"/>
      <w:r w:rsidR="00C9563C" w:rsidRPr="00D630D0">
        <w:rPr>
          <w:szCs w:val="22"/>
          <w:lang w:val="lt-LT"/>
        </w:rPr>
        <w:t>trimetorpimo</w:t>
      </w:r>
      <w:proofErr w:type="spellEnd"/>
      <w:r w:rsidR="00C9563C" w:rsidRPr="00D630D0">
        <w:rPr>
          <w:szCs w:val="22"/>
          <w:lang w:val="lt-LT"/>
        </w:rPr>
        <w:t xml:space="preserve"> </w:t>
      </w:r>
      <w:r w:rsidRPr="00D630D0">
        <w:rPr>
          <w:szCs w:val="22"/>
          <w:lang w:val="lt-LT"/>
        </w:rPr>
        <w:t>(jie yra antibiotikai);</w:t>
      </w:r>
    </w:p>
    <w:p w14:paraId="0D30A7D2" w14:textId="77777777" w:rsidR="007775C1" w:rsidRPr="00D630D0" w:rsidRDefault="007775C1" w:rsidP="007775C1">
      <w:pPr>
        <w:spacing w:line="240" w:lineRule="auto"/>
        <w:ind w:left="567" w:hanging="567"/>
        <w:rPr>
          <w:szCs w:val="22"/>
          <w:lang w:val="lt-LT"/>
        </w:rPr>
      </w:pPr>
      <w:r w:rsidRPr="00D630D0">
        <w:rPr>
          <w:szCs w:val="22"/>
          <w:lang w:val="lt-LT"/>
        </w:rPr>
        <w:t>•</w:t>
      </w:r>
      <w:r w:rsidRPr="00D630D0">
        <w:rPr>
          <w:szCs w:val="22"/>
          <w:lang w:val="lt-LT"/>
        </w:rPr>
        <w:tab/>
        <w:t xml:space="preserve">širdies sutrikimų arba aukštą kraujospūdžio gydymui, pvz., </w:t>
      </w:r>
      <w:proofErr w:type="spellStart"/>
      <w:r w:rsidRPr="00D630D0">
        <w:rPr>
          <w:szCs w:val="22"/>
          <w:lang w:val="lt-LT"/>
        </w:rPr>
        <w:t>amjodarono</w:t>
      </w:r>
      <w:proofErr w:type="spellEnd"/>
      <w:r w:rsidRPr="00D630D0">
        <w:rPr>
          <w:szCs w:val="22"/>
          <w:lang w:val="lt-LT"/>
        </w:rPr>
        <w:t xml:space="preserve">, </w:t>
      </w:r>
      <w:proofErr w:type="spellStart"/>
      <w:r w:rsidRPr="00D630D0">
        <w:rPr>
          <w:szCs w:val="22"/>
          <w:lang w:val="lt-LT"/>
        </w:rPr>
        <w:t>dronedarono</w:t>
      </w:r>
      <w:proofErr w:type="spellEnd"/>
      <w:r w:rsidRPr="00D630D0">
        <w:rPr>
          <w:szCs w:val="22"/>
          <w:lang w:val="lt-LT"/>
        </w:rPr>
        <w:t xml:space="preserve">, </w:t>
      </w:r>
      <w:proofErr w:type="spellStart"/>
      <w:r w:rsidRPr="00D630D0">
        <w:rPr>
          <w:szCs w:val="22"/>
          <w:lang w:val="lt-LT"/>
        </w:rPr>
        <w:t>chinidino</w:t>
      </w:r>
      <w:proofErr w:type="spellEnd"/>
      <w:r w:rsidRPr="00D630D0">
        <w:rPr>
          <w:szCs w:val="22"/>
          <w:lang w:val="lt-LT"/>
        </w:rPr>
        <w:t xml:space="preserve">, </w:t>
      </w:r>
      <w:proofErr w:type="spellStart"/>
      <w:r w:rsidRPr="00D630D0">
        <w:rPr>
          <w:szCs w:val="22"/>
          <w:lang w:val="lt-LT"/>
        </w:rPr>
        <w:t>dizopiramido</w:t>
      </w:r>
      <w:proofErr w:type="spellEnd"/>
      <w:r w:rsidRPr="00D630D0">
        <w:rPr>
          <w:szCs w:val="22"/>
          <w:lang w:val="lt-LT"/>
        </w:rPr>
        <w:t xml:space="preserve">, </w:t>
      </w:r>
      <w:proofErr w:type="spellStart"/>
      <w:r w:rsidRPr="00D630D0">
        <w:rPr>
          <w:szCs w:val="22"/>
          <w:lang w:val="lt-LT"/>
        </w:rPr>
        <w:t>dofetilido</w:t>
      </w:r>
      <w:proofErr w:type="spellEnd"/>
      <w:r w:rsidRPr="00D630D0">
        <w:rPr>
          <w:szCs w:val="22"/>
          <w:lang w:val="lt-LT"/>
        </w:rPr>
        <w:t xml:space="preserve">, </w:t>
      </w:r>
      <w:proofErr w:type="spellStart"/>
      <w:r w:rsidRPr="00D630D0">
        <w:rPr>
          <w:szCs w:val="22"/>
          <w:lang w:val="lt-LT"/>
        </w:rPr>
        <w:t>sotalolio</w:t>
      </w:r>
      <w:proofErr w:type="spellEnd"/>
      <w:r w:rsidRPr="00D630D0">
        <w:rPr>
          <w:szCs w:val="22"/>
          <w:lang w:val="lt-LT"/>
        </w:rPr>
        <w:t xml:space="preserve">, </w:t>
      </w:r>
      <w:proofErr w:type="spellStart"/>
      <w:r w:rsidRPr="00D630D0">
        <w:rPr>
          <w:szCs w:val="22"/>
          <w:lang w:val="lt-LT"/>
        </w:rPr>
        <w:t>diltiazemo</w:t>
      </w:r>
      <w:proofErr w:type="spellEnd"/>
      <w:r w:rsidRPr="00D630D0">
        <w:rPr>
          <w:szCs w:val="22"/>
          <w:lang w:val="lt-LT"/>
        </w:rPr>
        <w:t xml:space="preserve">, </w:t>
      </w:r>
      <w:proofErr w:type="spellStart"/>
      <w:r w:rsidRPr="00D630D0">
        <w:rPr>
          <w:szCs w:val="22"/>
          <w:lang w:val="lt-LT"/>
        </w:rPr>
        <w:t>verapamilio</w:t>
      </w:r>
      <w:proofErr w:type="spellEnd"/>
      <w:r w:rsidRPr="00D630D0">
        <w:rPr>
          <w:szCs w:val="22"/>
          <w:lang w:val="lt-LT"/>
        </w:rPr>
        <w:t>;</w:t>
      </w:r>
    </w:p>
    <w:p w14:paraId="1EA2E60D" w14:textId="15CEE328" w:rsidR="007775C1" w:rsidRPr="00D630D0" w:rsidRDefault="007775C1" w:rsidP="007775C1">
      <w:pPr>
        <w:spacing w:line="240" w:lineRule="auto"/>
        <w:ind w:left="567" w:hanging="567"/>
        <w:rPr>
          <w:szCs w:val="22"/>
          <w:lang w:val="lt-LT"/>
        </w:rPr>
      </w:pPr>
      <w:r w:rsidRPr="00D630D0">
        <w:rPr>
          <w:szCs w:val="22"/>
          <w:lang w:val="lt-LT"/>
        </w:rPr>
        <w:t>•</w:t>
      </w:r>
      <w:r w:rsidRPr="00D630D0">
        <w:rPr>
          <w:szCs w:val="22"/>
          <w:lang w:val="lt-LT"/>
        </w:rPr>
        <w:tab/>
        <w:t xml:space="preserve">psichozių gydymui, pvz., </w:t>
      </w:r>
      <w:proofErr w:type="spellStart"/>
      <w:r w:rsidR="00C9563C" w:rsidRPr="00D630D0">
        <w:rPr>
          <w:szCs w:val="22"/>
          <w:lang w:val="lt-LT"/>
        </w:rPr>
        <w:t>haloperidolio</w:t>
      </w:r>
      <w:proofErr w:type="spellEnd"/>
      <w:r w:rsidR="00C9563C" w:rsidRPr="00D630D0">
        <w:rPr>
          <w:szCs w:val="22"/>
          <w:lang w:val="lt-LT"/>
        </w:rPr>
        <w:t xml:space="preserve">, </w:t>
      </w:r>
      <w:proofErr w:type="spellStart"/>
      <w:r w:rsidR="00C9563C" w:rsidRPr="00D630D0">
        <w:rPr>
          <w:szCs w:val="22"/>
          <w:lang w:val="lt-LT"/>
        </w:rPr>
        <w:t>pimozido</w:t>
      </w:r>
      <w:proofErr w:type="spellEnd"/>
      <w:r w:rsidR="00C9563C" w:rsidRPr="00D630D0">
        <w:rPr>
          <w:szCs w:val="22"/>
          <w:lang w:val="lt-LT"/>
        </w:rPr>
        <w:t xml:space="preserve">, </w:t>
      </w:r>
      <w:proofErr w:type="spellStart"/>
      <w:r w:rsidR="00C9563C" w:rsidRPr="00D630D0">
        <w:rPr>
          <w:szCs w:val="22"/>
          <w:lang w:val="lt-LT"/>
        </w:rPr>
        <w:t>amisulprido</w:t>
      </w:r>
      <w:proofErr w:type="spellEnd"/>
      <w:r w:rsidR="00C9563C" w:rsidRPr="00D630D0">
        <w:rPr>
          <w:szCs w:val="22"/>
          <w:lang w:val="lt-LT"/>
        </w:rPr>
        <w:t xml:space="preserve">, </w:t>
      </w:r>
      <w:proofErr w:type="spellStart"/>
      <w:r w:rsidR="00C9563C" w:rsidRPr="00D630D0">
        <w:rPr>
          <w:szCs w:val="22"/>
          <w:lang w:val="lt-LT"/>
        </w:rPr>
        <w:t>chlorpromazino</w:t>
      </w:r>
      <w:proofErr w:type="spellEnd"/>
      <w:r w:rsidR="00C9563C" w:rsidRPr="00D630D0">
        <w:rPr>
          <w:szCs w:val="22"/>
          <w:lang w:val="lt-LT"/>
        </w:rPr>
        <w:t xml:space="preserve">, </w:t>
      </w:r>
      <w:proofErr w:type="spellStart"/>
      <w:r w:rsidR="00C9563C" w:rsidRPr="00D630D0">
        <w:rPr>
          <w:szCs w:val="22"/>
          <w:lang w:val="lt-LT"/>
        </w:rPr>
        <w:t>ciamemazino</w:t>
      </w:r>
      <w:proofErr w:type="spellEnd"/>
      <w:r w:rsidR="00C9563C" w:rsidRPr="00D630D0">
        <w:rPr>
          <w:szCs w:val="22"/>
          <w:lang w:val="lt-LT"/>
        </w:rPr>
        <w:t xml:space="preserve">, </w:t>
      </w:r>
      <w:proofErr w:type="spellStart"/>
      <w:r w:rsidR="00C9563C" w:rsidRPr="00D630D0">
        <w:rPr>
          <w:szCs w:val="22"/>
          <w:lang w:val="lt-LT"/>
        </w:rPr>
        <w:t>droperidolio</w:t>
      </w:r>
      <w:proofErr w:type="spellEnd"/>
      <w:r w:rsidR="00C9563C" w:rsidRPr="00D630D0">
        <w:rPr>
          <w:szCs w:val="22"/>
          <w:lang w:val="lt-LT"/>
        </w:rPr>
        <w:t xml:space="preserve">, </w:t>
      </w:r>
      <w:proofErr w:type="spellStart"/>
      <w:r w:rsidR="00C9563C" w:rsidRPr="00D630D0">
        <w:rPr>
          <w:szCs w:val="22"/>
          <w:lang w:val="lt-LT"/>
        </w:rPr>
        <w:t>flupentiksolio</w:t>
      </w:r>
      <w:proofErr w:type="spellEnd"/>
      <w:r w:rsidR="00C9563C" w:rsidRPr="00D630D0">
        <w:rPr>
          <w:szCs w:val="22"/>
          <w:lang w:val="lt-LT"/>
        </w:rPr>
        <w:t xml:space="preserve">, </w:t>
      </w:r>
      <w:proofErr w:type="spellStart"/>
      <w:r w:rsidR="00C9563C" w:rsidRPr="00D630D0">
        <w:rPr>
          <w:szCs w:val="22"/>
          <w:lang w:val="lt-LT"/>
        </w:rPr>
        <w:t>flufenazino</w:t>
      </w:r>
      <w:proofErr w:type="spellEnd"/>
      <w:r w:rsidR="00C9563C" w:rsidRPr="00D630D0">
        <w:rPr>
          <w:szCs w:val="22"/>
          <w:lang w:val="lt-LT"/>
        </w:rPr>
        <w:t xml:space="preserve">, </w:t>
      </w:r>
      <w:proofErr w:type="spellStart"/>
      <w:r w:rsidR="00C9563C" w:rsidRPr="00D630D0">
        <w:rPr>
          <w:szCs w:val="22"/>
          <w:lang w:val="lt-LT"/>
        </w:rPr>
        <w:t>levomepromazino</w:t>
      </w:r>
      <w:proofErr w:type="spellEnd"/>
      <w:r w:rsidR="00C9563C" w:rsidRPr="00D630D0">
        <w:rPr>
          <w:szCs w:val="22"/>
          <w:lang w:val="lt-LT"/>
        </w:rPr>
        <w:t xml:space="preserve">, </w:t>
      </w:r>
      <w:proofErr w:type="spellStart"/>
      <w:r w:rsidR="00C9563C" w:rsidRPr="00D630D0">
        <w:rPr>
          <w:szCs w:val="22"/>
          <w:lang w:val="lt-LT"/>
        </w:rPr>
        <w:t>pimozido</w:t>
      </w:r>
      <w:proofErr w:type="spellEnd"/>
      <w:r w:rsidR="00C9563C" w:rsidRPr="00D630D0">
        <w:rPr>
          <w:szCs w:val="22"/>
          <w:lang w:val="lt-LT"/>
        </w:rPr>
        <w:t xml:space="preserve">, </w:t>
      </w:r>
      <w:proofErr w:type="spellStart"/>
      <w:r w:rsidR="00C9563C" w:rsidRPr="00D630D0">
        <w:rPr>
          <w:szCs w:val="22"/>
          <w:lang w:val="lt-LT"/>
        </w:rPr>
        <w:t>pipamperono</w:t>
      </w:r>
      <w:proofErr w:type="spellEnd"/>
      <w:r w:rsidR="00C9563C" w:rsidRPr="00D630D0">
        <w:rPr>
          <w:szCs w:val="22"/>
          <w:lang w:val="lt-LT"/>
        </w:rPr>
        <w:t xml:space="preserve">, </w:t>
      </w:r>
      <w:proofErr w:type="spellStart"/>
      <w:r w:rsidR="00C9563C" w:rsidRPr="00D630D0">
        <w:rPr>
          <w:szCs w:val="22"/>
          <w:lang w:val="lt-LT"/>
        </w:rPr>
        <w:t>pipotiazino</w:t>
      </w:r>
      <w:proofErr w:type="spellEnd"/>
      <w:r w:rsidR="00C9563C" w:rsidRPr="00D630D0">
        <w:rPr>
          <w:szCs w:val="22"/>
          <w:lang w:val="lt-LT"/>
        </w:rPr>
        <w:t xml:space="preserve">, </w:t>
      </w:r>
      <w:proofErr w:type="spellStart"/>
      <w:r w:rsidR="00C9563C" w:rsidRPr="00D630D0">
        <w:rPr>
          <w:szCs w:val="22"/>
          <w:lang w:val="lt-LT"/>
        </w:rPr>
        <w:t>sulpirido</w:t>
      </w:r>
      <w:proofErr w:type="spellEnd"/>
      <w:r w:rsidR="00C9563C" w:rsidRPr="00D630D0">
        <w:rPr>
          <w:szCs w:val="22"/>
          <w:lang w:val="lt-LT"/>
        </w:rPr>
        <w:t xml:space="preserve">, </w:t>
      </w:r>
      <w:proofErr w:type="spellStart"/>
      <w:r w:rsidR="00C9563C" w:rsidRPr="00D630D0">
        <w:rPr>
          <w:szCs w:val="22"/>
          <w:lang w:val="lt-LT"/>
        </w:rPr>
        <w:t>tiaprido</w:t>
      </w:r>
      <w:proofErr w:type="spellEnd"/>
      <w:r w:rsidR="00C9563C" w:rsidRPr="00D630D0">
        <w:rPr>
          <w:szCs w:val="22"/>
          <w:lang w:val="lt-LT"/>
        </w:rPr>
        <w:t xml:space="preserve">, </w:t>
      </w:r>
      <w:proofErr w:type="spellStart"/>
      <w:r w:rsidR="00C9563C" w:rsidRPr="00D630D0">
        <w:rPr>
          <w:szCs w:val="22"/>
          <w:lang w:val="lt-LT"/>
        </w:rPr>
        <w:t>zuklopentikolio</w:t>
      </w:r>
      <w:proofErr w:type="spellEnd"/>
      <w:r w:rsidRPr="00D630D0">
        <w:rPr>
          <w:szCs w:val="22"/>
          <w:lang w:val="lt-LT"/>
        </w:rPr>
        <w:t>;</w:t>
      </w:r>
    </w:p>
    <w:p w14:paraId="0C964277" w14:textId="70930BAC" w:rsidR="007775C1" w:rsidRPr="00D630D0" w:rsidRDefault="007775C1" w:rsidP="00C9563C">
      <w:pPr>
        <w:spacing w:line="240" w:lineRule="auto"/>
        <w:ind w:left="567" w:hanging="567"/>
        <w:rPr>
          <w:szCs w:val="22"/>
          <w:lang w:val="lt-LT"/>
        </w:rPr>
      </w:pPr>
      <w:r w:rsidRPr="00D630D0">
        <w:rPr>
          <w:szCs w:val="22"/>
          <w:lang w:val="lt-LT"/>
        </w:rPr>
        <w:t>•</w:t>
      </w:r>
      <w:r w:rsidRPr="00D630D0">
        <w:rPr>
          <w:szCs w:val="22"/>
          <w:lang w:val="lt-LT"/>
        </w:rPr>
        <w:tab/>
        <w:t xml:space="preserve">depresijos gydymui, pvz., </w:t>
      </w:r>
      <w:proofErr w:type="spellStart"/>
      <w:r w:rsidRPr="00D630D0">
        <w:rPr>
          <w:szCs w:val="22"/>
          <w:lang w:val="lt-LT"/>
        </w:rPr>
        <w:t>citalopramo</w:t>
      </w:r>
      <w:proofErr w:type="spellEnd"/>
      <w:r w:rsidRPr="00D630D0">
        <w:rPr>
          <w:szCs w:val="22"/>
          <w:lang w:val="lt-LT"/>
        </w:rPr>
        <w:t xml:space="preserve">, </w:t>
      </w:r>
      <w:proofErr w:type="spellStart"/>
      <w:r w:rsidRPr="00D630D0">
        <w:rPr>
          <w:szCs w:val="22"/>
          <w:lang w:val="lt-LT"/>
        </w:rPr>
        <w:t>escitalopramo</w:t>
      </w:r>
      <w:proofErr w:type="spellEnd"/>
      <w:r w:rsidRPr="00D630D0">
        <w:rPr>
          <w:szCs w:val="22"/>
          <w:lang w:val="lt-LT"/>
        </w:rPr>
        <w:t>;</w:t>
      </w:r>
    </w:p>
    <w:p w14:paraId="7B8076CA" w14:textId="3916B51F" w:rsidR="007775C1" w:rsidRPr="00D630D0" w:rsidRDefault="007775C1" w:rsidP="007775C1">
      <w:pPr>
        <w:spacing w:line="240" w:lineRule="auto"/>
        <w:ind w:left="567" w:hanging="567"/>
        <w:rPr>
          <w:szCs w:val="22"/>
          <w:lang w:val="lt-LT"/>
        </w:rPr>
      </w:pPr>
      <w:r w:rsidRPr="00D630D0">
        <w:rPr>
          <w:szCs w:val="22"/>
          <w:lang w:val="lt-LT"/>
        </w:rPr>
        <w:t>•</w:t>
      </w:r>
      <w:r w:rsidRPr="00D630D0">
        <w:rPr>
          <w:szCs w:val="22"/>
          <w:lang w:val="lt-LT"/>
        </w:rPr>
        <w:tab/>
        <w:t xml:space="preserve">alergijos gydymui, pvz., </w:t>
      </w:r>
      <w:proofErr w:type="spellStart"/>
      <w:r w:rsidRPr="00D630D0">
        <w:rPr>
          <w:szCs w:val="22"/>
          <w:lang w:val="lt-LT"/>
        </w:rPr>
        <w:t>mekvitazino</w:t>
      </w:r>
      <w:proofErr w:type="spellEnd"/>
      <w:r w:rsidRPr="00D630D0">
        <w:rPr>
          <w:szCs w:val="22"/>
          <w:lang w:val="lt-LT"/>
        </w:rPr>
        <w:t xml:space="preserve">, </w:t>
      </w:r>
      <w:proofErr w:type="spellStart"/>
      <w:r w:rsidRPr="00D630D0">
        <w:rPr>
          <w:szCs w:val="22"/>
          <w:lang w:val="lt-LT"/>
        </w:rPr>
        <w:t>mizolastino</w:t>
      </w:r>
      <w:proofErr w:type="spellEnd"/>
      <w:r w:rsidR="00C9563C" w:rsidRPr="00D630D0">
        <w:rPr>
          <w:szCs w:val="22"/>
          <w:lang w:val="lt-LT"/>
        </w:rPr>
        <w:t xml:space="preserve">, </w:t>
      </w:r>
      <w:proofErr w:type="spellStart"/>
      <w:r w:rsidR="00C9563C" w:rsidRPr="00D630D0">
        <w:rPr>
          <w:szCs w:val="22"/>
          <w:lang w:val="lt-LT"/>
        </w:rPr>
        <w:t>hidroksizino</w:t>
      </w:r>
      <w:proofErr w:type="spellEnd"/>
      <w:r w:rsidRPr="00D630D0">
        <w:rPr>
          <w:szCs w:val="22"/>
          <w:lang w:val="lt-LT"/>
        </w:rPr>
        <w:t>;</w:t>
      </w:r>
    </w:p>
    <w:p w14:paraId="0A5A1FFE" w14:textId="5433C071" w:rsidR="007775C1" w:rsidRPr="00D630D0" w:rsidRDefault="007775C1" w:rsidP="007775C1">
      <w:pPr>
        <w:spacing w:line="240" w:lineRule="auto"/>
        <w:ind w:left="567" w:hanging="567"/>
        <w:rPr>
          <w:szCs w:val="22"/>
          <w:lang w:val="lt-LT"/>
        </w:rPr>
      </w:pPr>
      <w:r w:rsidRPr="00D630D0">
        <w:rPr>
          <w:szCs w:val="22"/>
          <w:lang w:val="lt-LT"/>
        </w:rPr>
        <w:t>•</w:t>
      </w:r>
      <w:r w:rsidRPr="00D630D0">
        <w:rPr>
          <w:szCs w:val="22"/>
          <w:lang w:val="lt-LT"/>
        </w:rPr>
        <w:tab/>
        <w:t xml:space="preserve">maliarijos gydymui, ypač </w:t>
      </w:r>
      <w:proofErr w:type="spellStart"/>
      <w:r w:rsidRPr="00D630D0">
        <w:rPr>
          <w:szCs w:val="22"/>
          <w:lang w:val="lt-LT"/>
        </w:rPr>
        <w:t>halofantrino</w:t>
      </w:r>
      <w:proofErr w:type="spellEnd"/>
      <w:r w:rsidR="00C9563C" w:rsidRPr="00D630D0">
        <w:rPr>
          <w:szCs w:val="22"/>
          <w:lang w:val="lt-LT"/>
        </w:rPr>
        <w:t xml:space="preserve">, </w:t>
      </w:r>
      <w:proofErr w:type="spellStart"/>
      <w:r w:rsidR="00C9563C" w:rsidRPr="00D630D0">
        <w:rPr>
          <w:szCs w:val="22"/>
          <w:lang w:val="lt-LT"/>
        </w:rPr>
        <w:t>chlorokvino</w:t>
      </w:r>
      <w:proofErr w:type="spellEnd"/>
      <w:r w:rsidR="00C9563C" w:rsidRPr="00D630D0">
        <w:rPr>
          <w:szCs w:val="22"/>
          <w:lang w:val="lt-LT"/>
        </w:rPr>
        <w:t xml:space="preserve"> ir </w:t>
      </w:r>
      <w:proofErr w:type="spellStart"/>
      <w:r w:rsidR="00C9563C" w:rsidRPr="00D630D0">
        <w:rPr>
          <w:szCs w:val="22"/>
          <w:lang w:val="lt-LT"/>
        </w:rPr>
        <w:t>hidroksichlorokvino</w:t>
      </w:r>
      <w:proofErr w:type="spellEnd"/>
      <w:r w:rsidR="00C9563C" w:rsidRPr="00D630D0">
        <w:rPr>
          <w:szCs w:val="22"/>
          <w:lang w:val="lt-LT"/>
        </w:rPr>
        <w:t xml:space="preserve"> arseno, </w:t>
      </w:r>
      <w:proofErr w:type="spellStart"/>
      <w:r w:rsidR="004E5B6C" w:rsidRPr="00D630D0">
        <w:rPr>
          <w:szCs w:val="22"/>
          <w:lang w:val="lt-LT"/>
        </w:rPr>
        <w:t>l</w:t>
      </w:r>
      <w:r w:rsidR="00C9563C" w:rsidRPr="00D630D0">
        <w:rPr>
          <w:szCs w:val="22"/>
          <w:lang w:val="lt-LT"/>
        </w:rPr>
        <w:t>umefantrino</w:t>
      </w:r>
      <w:proofErr w:type="spellEnd"/>
      <w:r w:rsidRPr="00D630D0">
        <w:rPr>
          <w:szCs w:val="22"/>
          <w:lang w:val="lt-LT"/>
        </w:rPr>
        <w:t>;</w:t>
      </w:r>
    </w:p>
    <w:p w14:paraId="3E8A0972" w14:textId="606A8BBC" w:rsidR="007775C1" w:rsidRPr="00D630D0" w:rsidRDefault="007775C1" w:rsidP="007775C1">
      <w:pPr>
        <w:spacing w:line="240" w:lineRule="auto"/>
        <w:ind w:left="567" w:hanging="567"/>
        <w:rPr>
          <w:szCs w:val="22"/>
          <w:lang w:val="lt-LT"/>
        </w:rPr>
      </w:pPr>
      <w:r w:rsidRPr="00D630D0">
        <w:rPr>
          <w:szCs w:val="22"/>
          <w:lang w:val="lt-LT"/>
        </w:rPr>
        <w:t>•</w:t>
      </w:r>
      <w:r w:rsidRPr="00D630D0">
        <w:rPr>
          <w:szCs w:val="22"/>
          <w:lang w:val="lt-LT"/>
        </w:rPr>
        <w:tab/>
        <w:t>AIDS / ŽIV gydymui</w:t>
      </w:r>
      <w:r w:rsidR="00C9563C" w:rsidRPr="00D630D0">
        <w:rPr>
          <w:szCs w:val="22"/>
          <w:lang w:val="lt-LT"/>
        </w:rPr>
        <w:t xml:space="preserve"> ir hepatito C gydymui</w:t>
      </w:r>
      <w:r w:rsidRPr="00D630D0">
        <w:rPr>
          <w:szCs w:val="22"/>
          <w:lang w:val="lt-LT"/>
        </w:rPr>
        <w:t xml:space="preserve"> (proteazės inhibitorių</w:t>
      </w:r>
      <w:r w:rsidR="00C9563C" w:rsidRPr="00D630D0">
        <w:rPr>
          <w:szCs w:val="22"/>
          <w:lang w:val="lt-LT"/>
        </w:rPr>
        <w:t xml:space="preserve">, tokie kaip </w:t>
      </w:r>
      <w:proofErr w:type="spellStart"/>
      <w:r w:rsidR="00C9563C" w:rsidRPr="00D630D0">
        <w:rPr>
          <w:szCs w:val="22"/>
          <w:lang w:val="lt-LT"/>
        </w:rPr>
        <w:t>telapreviras</w:t>
      </w:r>
      <w:proofErr w:type="spellEnd"/>
      <w:r w:rsidR="004E5B6C" w:rsidRPr="00D630D0">
        <w:rPr>
          <w:szCs w:val="22"/>
          <w:lang w:val="lt-LT"/>
        </w:rPr>
        <w:t>)</w:t>
      </w:r>
      <w:r w:rsidRPr="00D630D0">
        <w:rPr>
          <w:szCs w:val="22"/>
          <w:lang w:val="lt-LT"/>
        </w:rPr>
        <w:t>;</w:t>
      </w:r>
    </w:p>
    <w:p w14:paraId="19401C42" w14:textId="251A13BD" w:rsidR="00C9563C" w:rsidRPr="00D630D0" w:rsidRDefault="007775C1" w:rsidP="00C9563C">
      <w:pPr>
        <w:spacing w:line="240" w:lineRule="auto"/>
        <w:ind w:left="567" w:hanging="567"/>
        <w:rPr>
          <w:szCs w:val="22"/>
          <w:lang w:val="lt-LT"/>
        </w:rPr>
      </w:pPr>
      <w:r w:rsidRPr="00D630D0">
        <w:rPr>
          <w:szCs w:val="22"/>
          <w:lang w:val="lt-LT"/>
        </w:rPr>
        <w:t>•</w:t>
      </w:r>
      <w:r w:rsidRPr="00D630D0">
        <w:rPr>
          <w:szCs w:val="22"/>
          <w:lang w:val="lt-LT"/>
        </w:rPr>
        <w:tab/>
      </w:r>
      <w:r w:rsidR="004E5B6C" w:rsidRPr="00D630D0">
        <w:rPr>
          <w:szCs w:val="22"/>
          <w:lang w:val="lt-LT"/>
        </w:rPr>
        <w:t>v</w:t>
      </w:r>
      <w:r w:rsidRPr="00D630D0">
        <w:rPr>
          <w:szCs w:val="22"/>
          <w:lang w:val="lt-LT"/>
        </w:rPr>
        <w:t xml:space="preserve">ėžio gydymui, pvz., </w:t>
      </w:r>
      <w:proofErr w:type="spellStart"/>
      <w:r w:rsidRPr="00D630D0">
        <w:rPr>
          <w:szCs w:val="22"/>
          <w:lang w:val="lt-LT"/>
        </w:rPr>
        <w:t>toremifeno</w:t>
      </w:r>
      <w:proofErr w:type="spellEnd"/>
      <w:r w:rsidRPr="00D630D0">
        <w:rPr>
          <w:szCs w:val="22"/>
          <w:lang w:val="lt-LT"/>
        </w:rPr>
        <w:t xml:space="preserve">, </w:t>
      </w:r>
      <w:proofErr w:type="spellStart"/>
      <w:r w:rsidRPr="00D630D0">
        <w:rPr>
          <w:szCs w:val="22"/>
          <w:lang w:val="lt-LT"/>
        </w:rPr>
        <w:t>vandetanibo</w:t>
      </w:r>
      <w:proofErr w:type="spellEnd"/>
      <w:r w:rsidR="00C9563C" w:rsidRPr="00D630D0">
        <w:rPr>
          <w:szCs w:val="22"/>
          <w:lang w:val="lt-LT"/>
        </w:rPr>
        <w:t>.</w:t>
      </w:r>
    </w:p>
    <w:p w14:paraId="22567DB1" w14:textId="3A6733EC" w:rsidR="007775C1" w:rsidRPr="00D630D0" w:rsidRDefault="007775C1" w:rsidP="007775C1">
      <w:pPr>
        <w:spacing w:line="240" w:lineRule="auto"/>
        <w:rPr>
          <w:szCs w:val="22"/>
          <w:lang w:val="lt-LT"/>
        </w:rPr>
      </w:pPr>
      <w:r w:rsidRPr="00D630D0">
        <w:rPr>
          <w:szCs w:val="22"/>
          <w:lang w:val="lt-LT"/>
        </w:rPr>
        <w:t>Praneškite gydytojui arba vaistininkui, jei vartojate vaistų, skirtų infekcijos, širdies sutrikimų ar AIDS / ŽIV</w:t>
      </w:r>
      <w:r w:rsidR="00C9563C" w:rsidRPr="00D630D0">
        <w:rPr>
          <w:szCs w:val="22"/>
          <w:lang w:val="lt-LT"/>
        </w:rPr>
        <w:t xml:space="preserve"> ar </w:t>
      </w:r>
      <w:proofErr w:type="spellStart"/>
      <w:r w:rsidR="00C9563C" w:rsidRPr="00D630D0">
        <w:rPr>
          <w:szCs w:val="22"/>
          <w:lang w:val="lt-LT"/>
        </w:rPr>
        <w:t>Parkinsono</w:t>
      </w:r>
      <w:proofErr w:type="spellEnd"/>
      <w:r w:rsidR="00C9563C" w:rsidRPr="00D630D0">
        <w:rPr>
          <w:szCs w:val="22"/>
          <w:lang w:val="lt-LT"/>
        </w:rPr>
        <w:t xml:space="preserve"> ligos</w:t>
      </w:r>
      <w:r w:rsidRPr="00D630D0">
        <w:rPr>
          <w:szCs w:val="22"/>
          <w:lang w:val="lt-LT"/>
        </w:rPr>
        <w:t xml:space="preserve"> gydymui.</w:t>
      </w:r>
    </w:p>
    <w:p w14:paraId="6B20A4A6" w14:textId="77777777" w:rsidR="007775C1" w:rsidRPr="00D630D0" w:rsidRDefault="007775C1" w:rsidP="007775C1">
      <w:pPr>
        <w:spacing w:line="240" w:lineRule="auto"/>
        <w:rPr>
          <w:szCs w:val="22"/>
          <w:lang w:val="lt-LT"/>
        </w:rPr>
      </w:pPr>
    </w:p>
    <w:p w14:paraId="5E595ABB" w14:textId="77777777" w:rsidR="007775C1" w:rsidRPr="00D630D0" w:rsidRDefault="007775C1" w:rsidP="007775C1">
      <w:pPr>
        <w:spacing w:line="240" w:lineRule="auto"/>
        <w:rPr>
          <w:szCs w:val="22"/>
          <w:lang w:val="lt-LT"/>
        </w:rPr>
      </w:pPr>
      <w:r w:rsidRPr="00D630D0">
        <w:rPr>
          <w:szCs w:val="22"/>
          <w:lang w:val="lt-LT"/>
        </w:rPr>
        <w:t xml:space="preserve">Svarbu atsiklausti gydytojo arba vaistininko, ar </w:t>
      </w:r>
      <w:proofErr w:type="spellStart"/>
      <w:r w:rsidRPr="00D630D0">
        <w:rPr>
          <w:szCs w:val="22"/>
          <w:lang w:val="lt-LT"/>
        </w:rPr>
        <w:t>Oroperidys</w:t>
      </w:r>
      <w:proofErr w:type="spellEnd"/>
      <w:r w:rsidRPr="00D630D0">
        <w:rPr>
          <w:szCs w:val="22"/>
          <w:lang w:val="lt-LT"/>
        </w:rPr>
        <w:t xml:space="preserve"> vartoti saugu, jeigu Jūs vartojate bet kokių kitų vaistų, įskaitant įsigytus be recepto.</w:t>
      </w:r>
    </w:p>
    <w:p w14:paraId="24FA9D77" w14:textId="77777777" w:rsidR="007775C1" w:rsidRPr="00D630D0" w:rsidRDefault="007775C1" w:rsidP="007775C1">
      <w:pPr>
        <w:rPr>
          <w:b/>
          <w:noProof/>
          <w:szCs w:val="22"/>
          <w:lang w:val="lt-LT"/>
        </w:rPr>
      </w:pPr>
    </w:p>
    <w:p w14:paraId="3D77966D" w14:textId="77777777" w:rsidR="007775C1" w:rsidRPr="00D630D0" w:rsidRDefault="007775C1" w:rsidP="007775C1">
      <w:pPr>
        <w:rPr>
          <w:b/>
          <w:szCs w:val="22"/>
          <w:lang w:val="lt-LT"/>
        </w:rPr>
      </w:pPr>
      <w:proofErr w:type="spellStart"/>
      <w:r w:rsidRPr="00D630D0">
        <w:rPr>
          <w:b/>
          <w:szCs w:val="22"/>
          <w:lang w:val="lt-LT"/>
        </w:rPr>
        <w:t>Oroperidys</w:t>
      </w:r>
      <w:proofErr w:type="spellEnd"/>
      <w:r w:rsidRPr="00D630D0">
        <w:rPr>
          <w:b/>
          <w:szCs w:val="22"/>
          <w:lang w:val="lt-LT"/>
        </w:rPr>
        <w:t xml:space="preserve"> ir </w:t>
      </w:r>
      <w:proofErr w:type="spellStart"/>
      <w:r w:rsidRPr="00D630D0">
        <w:rPr>
          <w:b/>
          <w:szCs w:val="22"/>
          <w:lang w:val="lt-LT"/>
        </w:rPr>
        <w:t>apomorfinas</w:t>
      </w:r>
      <w:proofErr w:type="spellEnd"/>
    </w:p>
    <w:p w14:paraId="2FD2B648" w14:textId="77777777" w:rsidR="007775C1" w:rsidRPr="00D630D0" w:rsidRDefault="007775C1" w:rsidP="007775C1">
      <w:pPr>
        <w:rPr>
          <w:szCs w:val="22"/>
          <w:lang w:val="lt-LT"/>
        </w:rPr>
      </w:pPr>
      <w:r w:rsidRPr="00D630D0">
        <w:rPr>
          <w:bCs/>
          <w:szCs w:val="22"/>
          <w:lang w:val="lt-LT"/>
        </w:rPr>
        <w:t xml:space="preserve">Prieš jums pradedant vartoti </w:t>
      </w:r>
      <w:proofErr w:type="spellStart"/>
      <w:r w:rsidRPr="00D630D0">
        <w:rPr>
          <w:bCs/>
          <w:szCs w:val="22"/>
          <w:lang w:val="lt-LT"/>
        </w:rPr>
        <w:t>Oroperidys</w:t>
      </w:r>
      <w:proofErr w:type="spellEnd"/>
      <w:r w:rsidRPr="00D630D0">
        <w:rPr>
          <w:bCs/>
          <w:szCs w:val="22"/>
          <w:lang w:val="lt-LT"/>
        </w:rPr>
        <w:t xml:space="preserve"> ir </w:t>
      </w:r>
      <w:proofErr w:type="spellStart"/>
      <w:r w:rsidRPr="00D630D0">
        <w:rPr>
          <w:bCs/>
          <w:szCs w:val="22"/>
          <w:lang w:val="lt-LT"/>
        </w:rPr>
        <w:t>apomorfiną</w:t>
      </w:r>
      <w:proofErr w:type="spellEnd"/>
      <w:r w:rsidRPr="00D630D0">
        <w:rPr>
          <w:bCs/>
          <w:szCs w:val="22"/>
          <w:lang w:val="lt-LT"/>
        </w:rPr>
        <w:t xml:space="preserve">, gydytojas įsitikins, kad Jūs toleruojate abu kartu vartojamus vaistus. </w:t>
      </w:r>
      <w:r w:rsidRPr="00AE6D95">
        <w:rPr>
          <w:lang w:val="lt-LT"/>
        </w:rPr>
        <w:t xml:space="preserve">Prašykite gydytojo ar specialisto pateikti Jums pritaikytų patarimų. Žr. </w:t>
      </w:r>
      <w:proofErr w:type="spellStart"/>
      <w:r w:rsidRPr="00AE6D95">
        <w:rPr>
          <w:lang w:val="lt-LT"/>
        </w:rPr>
        <w:t>apomorfino</w:t>
      </w:r>
      <w:proofErr w:type="spellEnd"/>
      <w:r w:rsidRPr="00AE6D95">
        <w:rPr>
          <w:lang w:val="lt-LT"/>
        </w:rPr>
        <w:t xml:space="preserve"> pakuotės lapelį.</w:t>
      </w:r>
    </w:p>
    <w:p w14:paraId="41A7A419" w14:textId="77777777" w:rsidR="007775C1" w:rsidRPr="00D630D0" w:rsidRDefault="007775C1" w:rsidP="007775C1">
      <w:pPr>
        <w:rPr>
          <w:b/>
          <w:szCs w:val="22"/>
          <w:lang w:val="lt-LT"/>
        </w:rPr>
      </w:pPr>
    </w:p>
    <w:p w14:paraId="574F38E9" w14:textId="77777777" w:rsidR="007775C1" w:rsidRPr="00D630D0" w:rsidRDefault="007775C1" w:rsidP="007775C1">
      <w:pPr>
        <w:rPr>
          <w:b/>
          <w:noProof/>
          <w:szCs w:val="22"/>
          <w:lang w:val="lt-LT"/>
        </w:rPr>
      </w:pPr>
      <w:proofErr w:type="spellStart"/>
      <w:r w:rsidRPr="00D630D0">
        <w:rPr>
          <w:b/>
          <w:szCs w:val="22"/>
          <w:lang w:val="lt-LT"/>
        </w:rPr>
        <w:t>Oroperidys</w:t>
      </w:r>
      <w:proofErr w:type="spellEnd"/>
      <w:r w:rsidRPr="00D630D0">
        <w:rPr>
          <w:b/>
          <w:noProof/>
          <w:szCs w:val="22"/>
          <w:lang w:val="lt-LT"/>
        </w:rPr>
        <w:t xml:space="preserve"> vartojimas su maistu ir gėrimais</w:t>
      </w:r>
    </w:p>
    <w:p w14:paraId="154716B8" w14:textId="77777777" w:rsidR="007775C1" w:rsidRPr="00D630D0" w:rsidRDefault="007775C1" w:rsidP="007775C1">
      <w:pPr>
        <w:tabs>
          <w:tab w:val="left" w:pos="0"/>
        </w:tabs>
        <w:spacing w:line="240" w:lineRule="auto"/>
        <w:rPr>
          <w:b/>
          <w:szCs w:val="22"/>
          <w:lang w:val="lt-LT"/>
        </w:rPr>
      </w:pPr>
      <w:r w:rsidRPr="00D630D0">
        <w:rPr>
          <w:szCs w:val="22"/>
          <w:lang w:val="lt-LT"/>
        </w:rPr>
        <w:lastRenderedPageBreak/>
        <w:t>Šio vaisto patariama gerti likus 15 – 30 min. iki valgio. Po valgio pavartoto medikamento poveikis gali pasireikšti vėliau.</w:t>
      </w:r>
    </w:p>
    <w:p w14:paraId="633F3CAD" w14:textId="77777777" w:rsidR="007775C1" w:rsidRPr="00D630D0" w:rsidRDefault="007775C1" w:rsidP="007775C1">
      <w:pPr>
        <w:spacing w:line="240" w:lineRule="auto"/>
        <w:ind w:left="567" w:hanging="567"/>
        <w:rPr>
          <w:b/>
          <w:szCs w:val="22"/>
          <w:lang w:val="lt-LT"/>
        </w:rPr>
      </w:pPr>
    </w:p>
    <w:p w14:paraId="0C079CA8" w14:textId="7473EFD5" w:rsidR="007775C1" w:rsidRPr="00D630D0" w:rsidRDefault="007775C1" w:rsidP="007775C1">
      <w:pPr>
        <w:spacing w:line="240" w:lineRule="auto"/>
        <w:ind w:left="567" w:hanging="567"/>
        <w:rPr>
          <w:b/>
          <w:szCs w:val="22"/>
          <w:lang w:val="lt-LT"/>
        </w:rPr>
      </w:pPr>
      <w:r w:rsidRPr="00D630D0">
        <w:rPr>
          <w:b/>
          <w:szCs w:val="22"/>
          <w:lang w:val="lt-LT"/>
        </w:rPr>
        <w:t>Nėštumas</w:t>
      </w:r>
      <w:r w:rsidR="004E5B6C" w:rsidRPr="00D630D0">
        <w:rPr>
          <w:b/>
          <w:szCs w:val="22"/>
          <w:lang w:val="lt-LT"/>
        </w:rPr>
        <w:t xml:space="preserve">, </w:t>
      </w:r>
      <w:r w:rsidRPr="00D630D0">
        <w:rPr>
          <w:b/>
          <w:szCs w:val="22"/>
          <w:lang w:val="lt-LT"/>
        </w:rPr>
        <w:t>žindymo laikotarpis</w:t>
      </w:r>
      <w:r w:rsidR="004E5B6C" w:rsidRPr="00D630D0">
        <w:rPr>
          <w:b/>
          <w:szCs w:val="22"/>
          <w:lang w:val="lt-LT"/>
        </w:rPr>
        <w:t xml:space="preserve"> ir vaisingumas</w:t>
      </w:r>
    </w:p>
    <w:p w14:paraId="64D8AA28" w14:textId="6704A7DB" w:rsidR="004E5B6C" w:rsidRPr="00D630D0" w:rsidRDefault="004E5B6C" w:rsidP="007775C1">
      <w:pPr>
        <w:spacing w:line="240" w:lineRule="auto"/>
        <w:ind w:left="567" w:hanging="567"/>
        <w:rPr>
          <w:b/>
          <w:szCs w:val="22"/>
          <w:lang w:val="lt-LT"/>
        </w:rPr>
      </w:pPr>
    </w:p>
    <w:p w14:paraId="38A868E8" w14:textId="67E40D36" w:rsidR="004E5B6C" w:rsidRPr="00D630D0" w:rsidRDefault="004E5B6C" w:rsidP="007775C1">
      <w:pPr>
        <w:spacing w:line="240" w:lineRule="auto"/>
        <w:ind w:left="567" w:hanging="567"/>
        <w:rPr>
          <w:b/>
          <w:szCs w:val="22"/>
          <w:lang w:val="lt-LT"/>
        </w:rPr>
      </w:pPr>
      <w:r w:rsidRPr="00D630D0">
        <w:rPr>
          <w:b/>
          <w:szCs w:val="22"/>
          <w:lang w:val="lt-LT"/>
        </w:rPr>
        <w:t>Nėštumas</w:t>
      </w:r>
    </w:p>
    <w:p w14:paraId="0AF7AC86" w14:textId="60CEB199" w:rsidR="007775C1" w:rsidRPr="00D630D0" w:rsidRDefault="004E5B6C" w:rsidP="007775C1">
      <w:pPr>
        <w:tabs>
          <w:tab w:val="left" w:pos="0"/>
        </w:tabs>
        <w:spacing w:line="240" w:lineRule="auto"/>
        <w:rPr>
          <w:szCs w:val="22"/>
          <w:lang w:val="lt-LT"/>
        </w:rPr>
      </w:pPr>
      <w:r w:rsidRPr="00AE6D95">
        <w:rPr>
          <w:color w:val="000000"/>
          <w:lang w:val="lt-LT"/>
        </w:rPr>
        <w:t>Nėštumo metu šio vaisto patariama nevartoti</w:t>
      </w:r>
      <w:r w:rsidRPr="00AE6D95">
        <w:rPr>
          <w:rFonts w:ascii="Arial" w:hAnsi="Arial"/>
          <w:color w:val="000000"/>
          <w:sz w:val="20"/>
          <w:lang w:val="lt-LT"/>
        </w:rPr>
        <w:t>.</w:t>
      </w:r>
    </w:p>
    <w:p w14:paraId="1E17C477" w14:textId="0DFF9B0B" w:rsidR="007775C1" w:rsidRPr="00D630D0" w:rsidRDefault="00C9563C" w:rsidP="007775C1">
      <w:pPr>
        <w:tabs>
          <w:tab w:val="left" w:pos="0"/>
        </w:tabs>
        <w:spacing w:line="240" w:lineRule="auto"/>
        <w:rPr>
          <w:szCs w:val="22"/>
          <w:lang w:val="lt-LT"/>
        </w:rPr>
      </w:pPr>
      <w:r w:rsidRPr="00D630D0">
        <w:rPr>
          <w:szCs w:val="22"/>
          <w:lang w:val="lt-LT"/>
        </w:rPr>
        <w:t>Jeigu šis vaistas Jums skiriamas nėštumo metu, turite laikytis gydytojo nurodytos dozės ir gydymo trukmės.</w:t>
      </w:r>
    </w:p>
    <w:p w14:paraId="10D8C481" w14:textId="77777777" w:rsidR="007775C1" w:rsidRPr="00D630D0" w:rsidRDefault="007775C1" w:rsidP="007775C1">
      <w:pPr>
        <w:tabs>
          <w:tab w:val="left" w:pos="0"/>
        </w:tabs>
        <w:spacing w:line="240" w:lineRule="auto"/>
        <w:rPr>
          <w:szCs w:val="22"/>
          <w:lang w:val="lt-LT"/>
        </w:rPr>
      </w:pPr>
      <w:r w:rsidRPr="00D630D0">
        <w:rPr>
          <w:szCs w:val="22"/>
          <w:lang w:val="lt-LT"/>
        </w:rPr>
        <w:t>Jeigu gydymo metu pastebėjote, jog esate nėščia, pasakykite savo gydytojui, kuris nuspręs, ar reikia tęsti gydymą.</w:t>
      </w:r>
    </w:p>
    <w:p w14:paraId="66F72FF9" w14:textId="77777777" w:rsidR="007775C1" w:rsidRPr="00D630D0" w:rsidRDefault="007775C1" w:rsidP="007775C1">
      <w:pPr>
        <w:tabs>
          <w:tab w:val="left" w:pos="0"/>
        </w:tabs>
        <w:spacing w:line="240" w:lineRule="auto"/>
        <w:rPr>
          <w:szCs w:val="22"/>
          <w:lang w:val="lt-LT"/>
        </w:rPr>
      </w:pPr>
    </w:p>
    <w:p w14:paraId="33F85C9E" w14:textId="77777777" w:rsidR="007775C1" w:rsidRPr="00D630D0" w:rsidRDefault="007775C1" w:rsidP="007775C1">
      <w:pPr>
        <w:tabs>
          <w:tab w:val="left" w:pos="0"/>
        </w:tabs>
        <w:spacing w:line="240" w:lineRule="auto"/>
        <w:rPr>
          <w:szCs w:val="22"/>
          <w:lang w:val="lt-LT"/>
        </w:rPr>
      </w:pPr>
      <w:r w:rsidRPr="00D630D0">
        <w:rPr>
          <w:b/>
          <w:szCs w:val="22"/>
          <w:lang w:val="lt-LT"/>
        </w:rPr>
        <w:t>Žindymo laikotarpis</w:t>
      </w:r>
      <w:r w:rsidRPr="00D630D0">
        <w:rPr>
          <w:szCs w:val="22"/>
          <w:lang w:val="lt-LT"/>
        </w:rPr>
        <w:t xml:space="preserve"> </w:t>
      </w:r>
    </w:p>
    <w:p w14:paraId="05281846" w14:textId="5AD0A871" w:rsidR="00C9563C" w:rsidRPr="00D630D0" w:rsidRDefault="007775C1" w:rsidP="007775C1">
      <w:pPr>
        <w:tabs>
          <w:tab w:val="left" w:pos="0"/>
        </w:tabs>
        <w:spacing w:line="240" w:lineRule="auto"/>
        <w:rPr>
          <w:szCs w:val="22"/>
          <w:lang w:val="lt-LT"/>
        </w:rPr>
      </w:pPr>
      <w:r w:rsidRPr="00D630D0">
        <w:rPr>
          <w:szCs w:val="22"/>
          <w:lang w:val="lt-LT"/>
        </w:rPr>
        <w:t xml:space="preserve">Nedideli </w:t>
      </w:r>
      <w:proofErr w:type="spellStart"/>
      <w:r w:rsidRPr="00D630D0">
        <w:rPr>
          <w:szCs w:val="22"/>
          <w:lang w:val="lt-LT"/>
        </w:rPr>
        <w:t>domperidono</w:t>
      </w:r>
      <w:proofErr w:type="spellEnd"/>
      <w:r w:rsidRPr="00D630D0">
        <w:rPr>
          <w:szCs w:val="22"/>
          <w:lang w:val="lt-LT"/>
        </w:rPr>
        <w:t xml:space="preserve"> kiekiai aptikti žindyvės piene. </w:t>
      </w:r>
      <w:proofErr w:type="spellStart"/>
      <w:r w:rsidRPr="00D630D0">
        <w:rPr>
          <w:szCs w:val="22"/>
          <w:lang w:val="lt-LT"/>
        </w:rPr>
        <w:t>Domperidonas</w:t>
      </w:r>
      <w:proofErr w:type="spellEnd"/>
      <w:r w:rsidRPr="00D630D0">
        <w:rPr>
          <w:szCs w:val="22"/>
          <w:lang w:val="lt-LT"/>
        </w:rPr>
        <w:t xml:space="preserve"> gali sukelti nepageidaujamą šalutinį poveikį žindomo kūdikio širdžiai. </w:t>
      </w:r>
      <w:proofErr w:type="spellStart"/>
      <w:r w:rsidRPr="00D630D0">
        <w:rPr>
          <w:szCs w:val="22"/>
          <w:lang w:val="lt-LT"/>
        </w:rPr>
        <w:t>Domperidono</w:t>
      </w:r>
      <w:proofErr w:type="spellEnd"/>
      <w:r w:rsidRPr="00D630D0">
        <w:rPr>
          <w:szCs w:val="22"/>
          <w:lang w:val="lt-LT"/>
        </w:rPr>
        <w:t xml:space="preserve"> turite vartoti žindymo laikotarpiu tik jei Jūsų gydytojas nuomone, tai yra neabejotinai būtina. Prieš pradėdami vartoti šio vaisto pasitarkite su gydytoju. </w:t>
      </w:r>
    </w:p>
    <w:p w14:paraId="2FAAAFD8" w14:textId="7701B862" w:rsidR="007775C1" w:rsidRPr="00D630D0" w:rsidRDefault="007775C1" w:rsidP="007775C1">
      <w:pPr>
        <w:tabs>
          <w:tab w:val="left" w:pos="0"/>
        </w:tabs>
        <w:spacing w:line="240" w:lineRule="auto"/>
        <w:rPr>
          <w:szCs w:val="22"/>
          <w:lang w:val="lt-LT"/>
        </w:rPr>
      </w:pPr>
    </w:p>
    <w:p w14:paraId="7D1F9439" w14:textId="77777777" w:rsidR="004E5B6C" w:rsidRPr="00D630D0" w:rsidRDefault="004E5B6C" w:rsidP="004E5B6C">
      <w:pPr>
        <w:tabs>
          <w:tab w:val="left" w:pos="0"/>
        </w:tabs>
        <w:spacing w:line="240" w:lineRule="auto"/>
        <w:rPr>
          <w:b/>
          <w:szCs w:val="22"/>
          <w:lang w:val="lt-LT"/>
        </w:rPr>
      </w:pPr>
      <w:r w:rsidRPr="00D630D0">
        <w:rPr>
          <w:b/>
          <w:szCs w:val="22"/>
          <w:lang w:val="lt-LT"/>
        </w:rPr>
        <w:t>Vaisingumas</w:t>
      </w:r>
    </w:p>
    <w:p w14:paraId="180B827D" w14:textId="72E800B3" w:rsidR="004E5B6C" w:rsidRPr="00D630D0" w:rsidRDefault="004E5B6C" w:rsidP="004E5B6C">
      <w:pPr>
        <w:tabs>
          <w:tab w:val="left" w:pos="0"/>
        </w:tabs>
        <w:spacing w:line="240" w:lineRule="auto"/>
        <w:rPr>
          <w:szCs w:val="22"/>
          <w:lang w:val="lt-LT"/>
        </w:rPr>
      </w:pPr>
      <w:proofErr w:type="spellStart"/>
      <w:r w:rsidRPr="00D630D0">
        <w:rPr>
          <w:szCs w:val="22"/>
          <w:lang w:val="lt-LT"/>
        </w:rPr>
        <w:t>Domperidonas</w:t>
      </w:r>
      <w:proofErr w:type="spellEnd"/>
      <w:r w:rsidRPr="00D630D0">
        <w:rPr>
          <w:szCs w:val="22"/>
          <w:lang w:val="lt-LT"/>
        </w:rPr>
        <w:t xml:space="preserve"> gali padidinti hormono, vadinamo prolaktinu, kiekį (žr. 4 skyrių, Galimas šalutinis poveikis), kuris gali turėti įtakos vaisingumui.</w:t>
      </w:r>
    </w:p>
    <w:p w14:paraId="35851E5C" w14:textId="77777777" w:rsidR="004E5B6C" w:rsidRPr="00D630D0" w:rsidRDefault="004E5B6C" w:rsidP="004E5B6C">
      <w:pPr>
        <w:tabs>
          <w:tab w:val="left" w:pos="0"/>
        </w:tabs>
        <w:spacing w:line="240" w:lineRule="auto"/>
        <w:rPr>
          <w:szCs w:val="22"/>
          <w:lang w:val="lt-LT"/>
        </w:rPr>
      </w:pPr>
    </w:p>
    <w:p w14:paraId="4228C2D7" w14:textId="77777777" w:rsidR="007775C1" w:rsidRPr="00D630D0" w:rsidRDefault="007775C1" w:rsidP="007775C1">
      <w:pPr>
        <w:spacing w:line="240" w:lineRule="auto"/>
        <w:ind w:left="567" w:hanging="567"/>
        <w:rPr>
          <w:b/>
          <w:szCs w:val="22"/>
          <w:lang w:val="lt-LT"/>
        </w:rPr>
      </w:pPr>
      <w:r w:rsidRPr="00D630D0">
        <w:rPr>
          <w:b/>
          <w:szCs w:val="22"/>
          <w:lang w:val="lt-LT"/>
        </w:rPr>
        <w:t>Vairavimas ir mechanizmų valdymas</w:t>
      </w:r>
    </w:p>
    <w:p w14:paraId="30C795FC" w14:textId="77777777" w:rsidR="007775C1" w:rsidRPr="00D630D0" w:rsidRDefault="007775C1" w:rsidP="007775C1">
      <w:pPr>
        <w:tabs>
          <w:tab w:val="left" w:pos="0"/>
        </w:tabs>
        <w:spacing w:line="240" w:lineRule="auto"/>
        <w:ind w:hanging="27"/>
        <w:rPr>
          <w:szCs w:val="22"/>
          <w:lang w:val="lt-LT"/>
        </w:rPr>
      </w:pPr>
      <w:proofErr w:type="spellStart"/>
      <w:r w:rsidRPr="00D630D0">
        <w:rPr>
          <w:szCs w:val="22"/>
          <w:lang w:val="lt-LT"/>
        </w:rPr>
        <w:t>Oroperidys</w:t>
      </w:r>
      <w:proofErr w:type="spellEnd"/>
      <w:r w:rsidRPr="00D630D0">
        <w:rPr>
          <w:szCs w:val="22"/>
          <w:lang w:val="lt-LT"/>
        </w:rPr>
        <w:t xml:space="preserve"> gebėjimo vairuoti ir valdyti mechanizmus neveikia arba veikia silpnai. Jeigu pablogėja savijauta, dirbti darbą, kuriam būtinas budrumas, pvz., vairuoti, valdyti mechanizmus, negalima. </w:t>
      </w:r>
    </w:p>
    <w:p w14:paraId="73D1C341" w14:textId="77777777" w:rsidR="007775C1" w:rsidRPr="00D630D0" w:rsidRDefault="007775C1" w:rsidP="007775C1">
      <w:pPr>
        <w:spacing w:line="240" w:lineRule="auto"/>
        <w:ind w:left="567" w:hanging="567"/>
        <w:rPr>
          <w:b/>
          <w:szCs w:val="22"/>
          <w:lang w:val="lt-LT"/>
        </w:rPr>
      </w:pPr>
    </w:p>
    <w:p w14:paraId="513C853B" w14:textId="6854BF82" w:rsidR="007775C1" w:rsidRPr="00AE6D95" w:rsidRDefault="00C9563C" w:rsidP="007775C1">
      <w:pPr>
        <w:spacing w:line="240" w:lineRule="auto"/>
        <w:ind w:left="567" w:hanging="567"/>
        <w:rPr>
          <w:b/>
          <w:lang w:val="lt-LT"/>
        </w:rPr>
      </w:pPr>
      <w:proofErr w:type="spellStart"/>
      <w:r w:rsidRPr="00D630D0">
        <w:rPr>
          <w:b/>
          <w:szCs w:val="22"/>
          <w:lang w:val="lt-LT"/>
        </w:rPr>
        <w:t>O</w:t>
      </w:r>
      <w:r w:rsidR="004E5B6C" w:rsidRPr="00D630D0">
        <w:rPr>
          <w:b/>
          <w:szCs w:val="22"/>
          <w:lang w:val="lt-LT"/>
        </w:rPr>
        <w:t>roperidys</w:t>
      </w:r>
      <w:proofErr w:type="spellEnd"/>
      <w:r w:rsidRPr="00D630D0">
        <w:rPr>
          <w:b/>
          <w:szCs w:val="22"/>
          <w:lang w:val="lt-LT"/>
        </w:rPr>
        <w:t xml:space="preserve"> </w:t>
      </w:r>
      <w:r w:rsidRPr="00AE6D95">
        <w:rPr>
          <w:b/>
          <w:lang w:val="lt-LT"/>
        </w:rPr>
        <w:t>10 mg burnoje disperguojamoj</w:t>
      </w:r>
      <w:r w:rsidR="00A75670" w:rsidRPr="00AE6D95">
        <w:rPr>
          <w:b/>
          <w:lang w:val="lt-LT"/>
        </w:rPr>
        <w:t>e</w:t>
      </w:r>
      <w:r w:rsidRPr="00AE6D95">
        <w:rPr>
          <w:b/>
          <w:lang w:val="lt-LT"/>
        </w:rPr>
        <w:t xml:space="preserve"> tabletėje yra: </w:t>
      </w:r>
    </w:p>
    <w:p w14:paraId="4A1676BA" w14:textId="402FA7E1" w:rsidR="00C9563C" w:rsidRPr="00D630D0" w:rsidRDefault="00C9563C" w:rsidP="00C9563C">
      <w:pPr>
        <w:pStyle w:val="Sraopastraipa"/>
        <w:numPr>
          <w:ilvl w:val="0"/>
          <w:numId w:val="12"/>
        </w:numPr>
        <w:tabs>
          <w:tab w:val="clear" w:pos="567"/>
          <w:tab w:val="left" w:pos="1296"/>
        </w:tabs>
        <w:spacing w:line="240" w:lineRule="auto"/>
        <w:rPr>
          <w:szCs w:val="22"/>
          <w:lang w:val="lt-LT"/>
        </w:rPr>
      </w:pPr>
      <w:r w:rsidRPr="00D630D0">
        <w:rPr>
          <w:szCs w:val="22"/>
          <w:lang w:val="lt-LT"/>
        </w:rPr>
        <w:t>sieros dioksido</w:t>
      </w:r>
      <w:r w:rsidR="00BB2D22" w:rsidRPr="00D630D0">
        <w:rPr>
          <w:szCs w:val="22"/>
          <w:lang w:val="lt-LT"/>
        </w:rPr>
        <w:t>, kuris</w:t>
      </w:r>
      <w:r w:rsidRPr="00D630D0">
        <w:rPr>
          <w:szCs w:val="22"/>
          <w:lang w:val="lt-LT"/>
        </w:rPr>
        <w:t xml:space="preserve"> retais atvejais gali sukelti sunkių padidėjusio jautrumo reakcijų ir bronchų spazmą. </w:t>
      </w:r>
    </w:p>
    <w:p w14:paraId="725E741B" w14:textId="2CEC12A4" w:rsidR="000531E0" w:rsidRPr="00D630D0" w:rsidRDefault="00C9563C" w:rsidP="00C9563C">
      <w:pPr>
        <w:pStyle w:val="Sraopastraipa"/>
        <w:numPr>
          <w:ilvl w:val="0"/>
          <w:numId w:val="12"/>
        </w:numPr>
        <w:tabs>
          <w:tab w:val="clear" w:pos="567"/>
          <w:tab w:val="left" w:pos="1296"/>
        </w:tabs>
        <w:spacing w:line="240" w:lineRule="auto"/>
        <w:rPr>
          <w:szCs w:val="22"/>
          <w:lang w:val="lt-LT"/>
        </w:rPr>
      </w:pPr>
      <w:r w:rsidRPr="00D630D0">
        <w:rPr>
          <w:szCs w:val="22"/>
          <w:lang w:val="lt-LT"/>
        </w:rPr>
        <w:t xml:space="preserve">kvapiosios medžiagos su </w:t>
      </w:r>
      <w:proofErr w:type="spellStart"/>
      <w:r w:rsidRPr="00D630D0">
        <w:rPr>
          <w:szCs w:val="22"/>
          <w:lang w:val="lt-LT"/>
        </w:rPr>
        <w:t>eugenoliu</w:t>
      </w:r>
      <w:proofErr w:type="spellEnd"/>
      <w:r w:rsidRPr="00D630D0">
        <w:rPr>
          <w:szCs w:val="22"/>
          <w:lang w:val="lt-LT"/>
        </w:rPr>
        <w:t>, kuri gali sukelti alergin</w:t>
      </w:r>
      <w:r w:rsidR="00BB2D22" w:rsidRPr="00D630D0">
        <w:rPr>
          <w:szCs w:val="22"/>
          <w:lang w:val="lt-LT"/>
        </w:rPr>
        <w:t>ių</w:t>
      </w:r>
      <w:r w:rsidRPr="00D630D0">
        <w:rPr>
          <w:szCs w:val="22"/>
          <w:lang w:val="lt-LT"/>
        </w:rPr>
        <w:t xml:space="preserve"> reakcij</w:t>
      </w:r>
      <w:r w:rsidR="00BB2D22" w:rsidRPr="00D630D0">
        <w:rPr>
          <w:szCs w:val="22"/>
          <w:lang w:val="lt-LT"/>
        </w:rPr>
        <w:t>ų</w:t>
      </w:r>
      <w:r w:rsidRPr="00D630D0">
        <w:rPr>
          <w:szCs w:val="22"/>
          <w:lang w:val="lt-LT"/>
        </w:rPr>
        <w:t xml:space="preserve">. </w:t>
      </w:r>
    </w:p>
    <w:p w14:paraId="4C916FBA" w14:textId="3BA7C6F6" w:rsidR="000531E0" w:rsidRPr="00D630D0" w:rsidRDefault="00C9563C" w:rsidP="00D630D0">
      <w:pPr>
        <w:pStyle w:val="Sraopastraipa"/>
        <w:numPr>
          <w:ilvl w:val="0"/>
          <w:numId w:val="12"/>
        </w:numPr>
        <w:tabs>
          <w:tab w:val="clear" w:pos="567"/>
          <w:tab w:val="left" w:pos="1296"/>
        </w:tabs>
        <w:spacing w:line="240" w:lineRule="auto"/>
        <w:rPr>
          <w:szCs w:val="22"/>
          <w:lang w:val="lt-LT"/>
        </w:rPr>
      </w:pPr>
      <w:r w:rsidRPr="00D630D0">
        <w:rPr>
          <w:szCs w:val="22"/>
          <w:lang w:val="lt-LT"/>
        </w:rPr>
        <w:t xml:space="preserve">mažiau </w:t>
      </w:r>
      <w:r w:rsidR="000531E0" w:rsidRPr="00D630D0">
        <w:rPr>
          <w:szCs w:val="22"/>
          <w:lang w:val="lt-LT"/>
        </w:rPr>
        <w:t>kaip</w:t>
      </w:r>
      <w:r w:rsidRPr="00D630D0">
        <w:rPr>
          <w:szCs w:val="22"/>
          <w:lang w:val="lt-LT"/>
        </w:rPr>
        <w:t xml:space="preserve"> 1</w:t>
      </w:r>
      <w:r w:rsidR="00BB2D22" w:rsidRPr="00D630D0">
        <w:rPr>
          <w:szCs w:val="22"/>
          <w:lang w:val="lt-LT"/>
        </w:rPr>
        <w:t> </w:t>
      </w:r>
      <w:proofErr w:type="spellStart"/>
      <w:r w:rsidRPr="00D630D0">
        <w:rPr>
          <w:szCs w:val="22"/>
          <w:lang w:val="lt-LT"/>
        </w:rPr>
        <w:t>mmol</w:t>
      </w:r>
      <w:proofErr w:type="spellEnd"/>
      <w:r w:rsidRPr="00D630D0">
        <w:rPr>
          <w:szCs w:val="22"/>
          <w:lang w:val="lt-LT"/>
        </w:rPr>
        <w:t xml:space="preserve"> </w:t>
      </w:r>
      <w:r w:rsidR="00BB2D22" w:rsidRPr="00D630D0">
        <w:rPr>
          <w:szCs w:val="22"/>
          <w:lang w:val="lt-LT"/>
        </w:rPr>
        <w:t xml:space="preserve">(23 mg) </w:t>
      </w:r>
      <w:r w:rsidRPr="00D630D0">
        <w:rPr>
          <w:szCs w:val="22"/>
          <w:lang w:val="lt-LT"/>
        </w:rPr>
        <w:t xml:space="preserve">natrio, </w:t>
      </w:r>
      <w:proofErr w:type="spellStart"/>
      <w:r w:rsidR="000531E0" w:rsidRPr="00D630D0">
        <w:rPr>
          <w:szCs w:val="22"/>
          <w:lang w:val="lt-LT"/>
        </w:rPr>
        <w:t>t.y</w:t>
      </w:r>
      <w:proofErr w:type="spellEnd"/>
      <w:r w:rsidR="000531E0" w:rsidRPr="00D630D0">
        <w:rPr>
          <w:szCs w:val="22"/>
          <w:lang w:val="lt-LT"/>
        </w:rPr>
        <w:t>. jis beveik neturi reikšmės.</w:t>
      </w:r>
    </w:p>
    <w:p w14:paraId="7EEA8A6A" w14:textId="77777777" w:rsidR="000531E0" w:rsidRPr="00D630D0" w:rsidRDefault="000531E0" w:rsidP="00D630D0">
      <w:pPr>
        <w:pStyle w:val="Sraopastraipa"/>
        <w:tabs>
          <w:tab w:val="clear" w:pos="567"/>
          <w:tab w:val="left" w:pos="1296"/>
        </w:tabs>
        <w:spacing w:line="240" w:lineRule="auto"/>
        <w:rPr>
          <w:lang w:val="lt-LT"/>
        </w:rPr>
      </w:pPr>
    </w:p>
    <w:p w14:paraId="7527AB65" w14:textId="77777777" w:rsidR="007775C1" w:rsidRPr="00D630D0" w:rsidRDefault="007775C1" w:rsidP="00D630D0">
      <w:pPr>
        <w:pStyle w:val="Sraopastraipa"/>
        <w:tabs>
          <w:tab w:val="clear" w:pos="567"/>
          <w:tab w:val="left" w:pos="1296"/>
        </w:tabs>
        <w:spacing w:line="240" w:lineRule="auto"/>
        <w:rPr>
          <w:szCs w:val="22"/>
          <w:lang w:val="lt-LT"/>
        </w:rPr>
      </w:pPr>
    </w:p>
    <w:p w14:paraId="0DE737C8" w14:textId="77777777" w:rsidR="007775C1" w:rsidRPr="00D630D0" w:rsidRDefault="007775C1" w:rsidP="007775C1">
      <w:pPr>
        <w:numPr>
          <w:ilvl w:val="12"/>
          <w:numId w:val="0"/>
        </w:numPr>
        <w:spacing w:line="240" w:lineRule="auto"/>
        <w:ind w:left="567" w:hanging="567"/>
        <w:outlineLvl w:val="0"/>
        <w:rPr>
          <w:b/>
          <w:caps/>
          <w:szCs w:val="22"/>
          <w:lang w:val="lt-LT"/>
        </w:rPr>
      </w:pPr>
      <w:r w:rsidRPr="00D630D0">
        <w:rPr>
          <w:b/>
          <w:szCs w:val="22"/>
          <w:lang w:val="lt-LT"/>
        </w:rPr>
        <w:t>3.</w:t>
      </w:r>
      <w:r w:rsidRPr="00D630D0">
        <w:rPr>
          <w:b/>
          <w:szCs w:val="22"/>
          <w:lang w:val="lt-LT"/>
        </w:rPr>
        <w:tab/>
        <w:t xml:space="preserve">Kaip vartoti </w:t>
      </w:r>
      <w:proofErr w:type="spellStart"/>
      <w:r w:rsidRPr="00D630D0">
        <w:rPr>
          <w:b/>
          <w:szCs w:val="22"/>
          <w:lang w:val="lt-LT"/>
        </w:rPr>
        <w:t>Oroperidys</w:t>
      </w:r>
      <w:proofErr w:type="spellEnd"/>
    </w:p>
    <w:p w14:paraId="7A53B152" w14:textId="77777777" w:rsidR="007775C1" w:rsidRPr="00D630D0" w:rsidRDefault="007775C1" w:rsidP="007775C1">
      <w:pPr>
        <w:spacing w:line="240" w:lineRule="auto"/>
        <w:ind w:left="567" w:hanging="567"/>
        <w:rPr>
          <w:szCs w:val="22"/>
          <w:lang w:val="lt-LT"/>
        </w:rPr>
      </w:pPr>
    </w:p>
    <w:p w14:paraId="77C6836F"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Visada vartokite šį vaistą tiksliai kaip aprašyta šiame lapelyje arba kaip nurodė gydytojas. Jeigu abejojate, kreipkitės į gydytoją arba vaistininką.</w:t>
      </w:r>
    </w:p>
    <w:p w14:paraId="15AD21DA" w14:textId="77777777" w:rsidR="007775C1" w:rsidRPr="00D630D0" w:rsidRDefault="007775C1" w:rsidP="007775C1">
      <w:pPr>
        <w:tabs>
          <w:tab w:val="clear" w:pos="567"/>
          <w:tab w:val="left" w:pos="1296"/>
        </w:tabs>
        <w:spacing w:line="240" w:lineRule="auto"/>
        <w:rPr>
          <w:b/>
          <w:szCs w:val="22"/>
          <w:lang w:val="lt-LT"/>
        </w:rPr>
      </w:pPr>
    </w:p>
    <w:p w14:paraId="2DF86AA8" w14:textId="77777777" w:rsidR="007775C1" w:rsidRPr="00D630D0" w:rsidRDefault="007775C1" w:rsidP="007775C1">
      <w:pPr>
        <w:tabs>
          <w:tab w:val="clear" w:pos="567"/>
          <w:tab w:val="left" w:pos="1296"/>
        </w:tabs>
        <w:spacing w:line="240" w:lineRule="auto"/>
        <w:rPr>
          <w:b/>
          <w:szCs w:val="22"/>
          <w:lang w:val="lt-LT"/>
        </w:rPr>
      </w:pPr>
      <w:r w:rsidRPr="00D630D0">
        <w:rPr>
          <w:b/>
          <w:szCs w:val="22"/>
          <w:lang w:val="lt-LT"/>
        </w:rPr>
        <w:t xml:space="preserve">Gydymo trukmė </w:t>
      </w:r>
    </w:p>
    <w:p w14:paraId="2E208D4B"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 xml:space="preserve">Simptomai paprastai išnyksta per 3–4 šio vaisto vartojimo dienas. Nevartokite </w:t>
      </w:r>
      <w:proofErr w:type="spellStart"/>
      <w:r w:rsidRPr="00D630D0">
        <w:rPr>
          <w:szCs w:val="22"/>
          <w:lang w:val="lt-LT"/>
        </w:rPr>
        <w:t>Oroperidys</w:t>
      </w:r>
      <w:proofErr w:type="spellEnd"/>
      <w:r w:rsidRPr="00D630D0">
        <w:rPr>
          <w:szCs w:val="22"/>
          <w:lang w:val="lt-LT"/>
        </w:rPr>
        <w:t xml:space="preserve"> ilgiau nei 7 dienas nepasitarę su savo gydytoju.</w:t>
      </w:r>
    </w:p>
    <w:p w14:paraId="31D93D0E" w14:textId="77777777" w:rsidR="007775C1" w:rsidRPr="00D630D0" w:rsidRDefault="007775C1" w:rsidP="007775C1">
      <w:pPr>
        <w:tabs>
          <w:tab w:val="clear" w:pos="567"/>
          <w:tab w:val="left" w:pos="1296"/>
        </w:tabs>
        <w:spacing w:line="240" w:lineRule="auto"/>
        <w:rPr>
          <w:szCs w:val="22"/>
          <w:lang w:val="lt-LT"/>
        </w:rPr>
      </w:pPr>
    </w:p>
    <w:p w14:paraId="76080E83" w14:textId="77777777" w:rsidR="007775C1" w:rsidRPr="00D630D0" w:rsidRDefault="007775C1" w:rsidP="007775C1">
      <w:pPr>
        <w:tabs>
          <w:tab w:val="clear" w:pos="567"/>
          <w:tab w:val="left" w:pos="1296"/>
        </w:tabs>
        <w:spacing w:line="240" w:lineRule="auto"/>
        <w:rPr>
          <w:b/>
          <w:szCs w:val="22"/>
          <w:lang w:val="lt-LT"/>
        </w:rPr>
      </w:pPr>
      <w:r w:rsidRPr="00D630D0">
        <w:rPr>
          <w:b/>
          <w:szCs w:val="22"/>
          <w:lang w:val="lt-LT"/>
        </w:rPr>
        <w:t>Dozavimas</w:t>
      </w:r>
    </w:p>
    <w:p w14:paraId="2E219BEC" w14:textId="77777777" w:rsidR="007775C1" w:rsidRPr="00D630D0" w:rsidRDefault="007775C1" w:rsidP="007775C1">
      <w:pPr>
        <w:tabs>
          <w:tab w:val="clear" w:pos="567"/>
          <w:tab w:val="left" w:pos="1296"/>
        </w:tabs>
        <w:spacing w:line="240" w:lineRule="auto"/>
        <w:rPr>
          <w:b/>
          <w:szCs w:val="22"/>
          <w:lang w:val="lt-LT"/>
        </w:rPr>
      </w:pPr>
    </w:p>
    <w:p w14:paraId="5A67689A" w14:textId="77777777" w:rsidR="007775C1" w:rsidRPr="00D630D0" w:rsidRDefault="007775C1" w:rsidP="007775C1">
      <w:pPr>
        <w:tabs>
          <w:tab w:val="clear" w:pos="567"/>
          <w:tab w:val="left" w:pos="1296"/>
        </w:tabs>
        <w:spacing w:line="240" w:lineRule="auto"/>
        <w:rPr>
          <w:szCs w:val="22"/>
          <w:lang w:val="lt-LT"/>
        </w:rPr>
      </w:pPr>
      <w:r w:rsidRPr="00D630D0">
        <w:rPr>
          <w:b/>
          <w:szCs w:val="22"/>
          <w:lang w:val="lt-LT"/>
        </w:rPr>
        <w:t xml:space="preserve">Suaugusieji, 12 metų ir vyresni paaugliai, sveriantys 35 kg ar daugiau </w:t>
      </w:r>
    </w:p>
    <w:p w14:paraId="4C24BACE"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 xml:space="preserve">Įprastinė dozė yra viena tabletė tris kartus per parą, jei įmanoma, prieš valgį. </w:t>
      </w:r>
    </w:p>
    <w:p w14:paraId="381F4907"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Negalima vartoti daugiau kaip trijų tablečių per parą.</w:t>
      </w:r>
    </w:p>
    <w:p w14:paraId="2341635E" w14:textId="77777777" w:rsidR="007775C1" w:rsidRPr="00D630D0" w:rsidRDefault="007775C1" w:rsidP="007775C1">
      <w:pPr>
        <w:tabs>
          <w:tab w:val="clear" w:pos="567"/>
          <w:tab w:val="left" w:pos="1296"/>
        </w:tabs>
        <w:spacing w:line="240" w:lineRule="auto"/>
        <w:rPr>
          <w:szCs w:val="22"/>
          <w:lang w:val="lt-LT"/>
        </w:rPr>
      </w:pPr>
    </w:p>
    <w:p w14:paraId="1E8DCE1D" w14:textId="72DE0AE9" w:rsidR="007775C1" w:rsidRPr="00D630D0" w:rsidRDefault="007775C1" w:rsidP="007775C1">
      <w:pPr>
        <w:tabs>
          <w:tab w:val="left" w:pos="0"/>
        </w:tabs>
        <w:spacing w:line="240" w:lineRule="auto"/>
        <w:ind w:hanging="27"/>
        <w:rPr>
          <w:b/>
          <w:szCs w:val="22"/>
          <w:lang w:val="lt-LT"/>
        </w:rPr>
      </w:pPr>
      <w:r w:rsidRPr="00D630D0">
        <w:rPr>
          <w:b/>
          <w:szCs w:val="22"/>
          <w:lang w:val="lt-LT"/>
        </w:rPr>
        <w:t xml:space="preserve">Vaikai </w:t>
      </w:r>
      <w:r w:rsidR="0005368D" w:rsidRPr="00D630D0">
        <w:rPr>
          <w:b/>
          <w:szCs w:val="22"/>
          <w:lang w:val="lt-LT"/>
        </w:rPr>
        <w:t>ir paaugliai</w:t>
      </w:r>
    </w:p>
    <w:p w14:paraId="02EB2EC1" w14:textId="5C13846E" w:rsidR="003679DA" w:rsidRPr="00D630D0" w:rsidRDefault="003679DA" w:rsidP="007775C1">
      <w:pPr>
        <w:tabs>
          <w:tab w:val="clear" w:pos="567"/>
          <w:tab w:val="left" w:pos="1296"/>
        </w:tabs>
        <w:spacing w:line="240" w:lineRule="auto"/>
        <w:rPr>
          <w:szCs w:val="22"/>
          <w:lang w:val="lt-LT"/>
        </w:rPr>
      </w:pPr>
      <w:r w:rsidRPr="00D630D0">
        <w:rPr>
          <w:szCs w:val="22"/>
          <w:lang w:val="lt-LT"/>
        </w:rPr>
        <w:t xml:space="preserve">Vaikams </w:t>
      </w:r>
      <w:r w:rsidR="004E5B6C" w:rsidRPr="00D630D0">
        <w:rPr>
          <w:szCs w:val="22"/>
          <w:lang w:val="lt-LT"/>
        </w:rPr>
        <w:t xml:space="preserve">ir paaugliams </w:t>
      </w:r>
      <w:r w:rsidRPr="00D630D0">
        <w:rPr>
          <w:szCs w:val="22"/>
          <w:lang w:val="lt-LT"/>
        </w:rPr>
        <w:t xml:space="preserve">iki 12 metų ir paaugliams, sveriantiems mažiau nei 35 kg, </w:t>
      </w:r>
      <w:proofErr w:type="spellStart"/>
      <w:r w:rsidRPr="00D630D0">
        <w:rPr>
          <w:szCs w:val="22"/>
          <w:lang w:val="lt-LT"/>
        </w:rPr>
        <w:t>O</w:t>
      </w:r>
      <w:r w:rsidR="0005368D" w:rsidRPr="00D630D0">
        <w:rPr>
          <w:szCs w:val="22"/>
          <w:lang w:val="lt-LT"/>
        </w:rPr>
        <w:t>roperidys</w:t>
      </w:r>
      <w:proofErr w:type="spellEnd"/>
      <w:r w:rsidRPr="00D630D0">
        <w:rPr>
          <w:szCs w:val="22"/>
          <w:lang w:val="lt-LT"/>
        </w:rPr>
        <w:t xml:space="preserve"> 10</w:t>
      </w:r>
      <w:r w:rsidR="0005368D" w:rsidRPr="00D630D0">
        <w:rPr>
          <w:szCs w:val="22"/>
          <w:lang w:val="lt-LT"/>
        </w:rPr>
        <w:t> </w:t>
      </w:r>
      <w:r w:rsidRPr="00D630D0">
        <w:rPr>
          <w:szCs w:val="22"/>
          <w:lang w:val="lt-LT"/>
        </w:rPr>
        <w:t xml:space="preserve">mg burnoje disperguojamų tablečių vartoti </w:t>
      </w:r>
      <w:r w:rsidR="0005368D" w:rsidRPr="00D630D0">
        <w:rPr>
          <w:szCs w:val="22"/>
          <w:lang w:val="lt-LT"/>
        </w:rPr>
        <w:t>draudžiama</w:t>
      </w:r>
      <w:r w:rsidRPr="00D630D0">
        <w:rPr>
          <w:szCs w:val="22"/>
          <w:lang w:val="lt-LT"/>
        </w:rPr>
        <w:t>, nes šios populiacijos veiksmingumas neįrodytas (žr. 2 skyrių).</w:t>
      </w:r>
    </w:p>
    <w:p w14:paraId="5B395ED1" w14:textId="77777777" w:rsidR="007775C1" w:rsidRPr="00D630D0" w:rsidRDefault="007775C1" w:rsidP="007775C1">
      <w:pPr>
        <w:tabs>
          <w:tab w:val="clear" w:pos="567"/>
          <w:tab w:val="left" w:pos="1296"/>
        </w:tabs>
        <w:spacing w:line="240" w:lineRule="auto"/>
        <w:rPr>
          <w:szCs w:val="22"/>
          <w:lang w:val="lt-LT"/>
        </w:rPr>
      </w:pPr>
    </w:p>
    <w:p w14:paraId="42F76339" w14:textId="77777777" w:rsidR="007775C1" w:rsidRPr="00D630D0" w:rsidRDefault="007775C1" w:rsidP="007775C1">
      <w:pPr>
        <w:spacing w:line="240" w:lineRule="auto"/>
        <w:ind w:left="567" w:hanging="567"/>
        <w:rPr>
          <w:b/>
          <w:szCs w:val="22"/>
          <w:lang w:val="lt-LT"/>
        </w:rPr>
      </w:pPr>
      <w:r w:rsidRPr="00D630D0">
        <w:rPr>
          <w:b/>
          <w:szCs w:val="22"/>
          <w:lang w:val="lt-LT"/>
        </w:rPr>
        <w:t>Vartojimo būdas</w:t>
      </w:r>
    </w:p>
    <w:p w14:paraId="27A65FBE" w14:textId="77777777" w:rsidR="007775C1" w:rsidRPr="00D630D0" w:rsidRDefault="007775C1" w:rsidP="007775C1">
      <w:pPr>
        <w:spacing w:line="240" w:lineRule="auto"/>
        <w:ind w:left="567" w:hanging="567"/>
        <w:rPr>
          <w:b/>
          <w:szCs w:val="22"/>
          <w:lang w:val="lt-LT"/>
        </w:rPr>
      </w:pPr>
    </w:p>
    <w:p w14:paraId="34B3D44A" w14:textId="77777777" w:rsidR="007775C1" w:rsidRPr="00D630D0" w:rsidRDefault="007775C1" w:rsidP="007775C1">
      <w:pPr>
        <w:tabs>
          <w:tab w:val="left" w:pos="0"/>
        </w:tabs>
        <w:spacing w:line="240" w:lineRule="auto"/>
        <w:rPr>
          <w:szCs w:val="22"/>
          <w:lang w:val="lt-LT"/>
        </w:rPr>
      </w:pPr>
      <w:r w:rsidRPr="00D630D0">
        <w:rPr>
          <w:szCs w:val="22"/>
          <w:lang w:val="lt-LT"/>
        </w:rPr>
        <w:t>Vartoti per burną.</w:t>
      </w:r>
    </w:p>
    <w:p w14:paraId="71E3F3AC" w14:textId="73CC465A" w:rsidR="007775C1" w:rsidRPr="00D630D0" w:rsidRDefault="003679DA" w:rsidP="007775C1">
      <w:pPr>
        <w:tabs>
          <w:tab w:val="left" w:pos="0"/>
        </w:tabs>
        <w:spacing w:line="240" w:lineRule="auto"/>
        <w:rPr>
          <w:szCs w:val="22"/>
          <w:lang w:val="lt-LT"/>
        </w:rPr>
      </w:pPr>
      <w:r w:rsidRPr="00D630D0">
        <w:rPr>
          <w:szCs w:val="22"/>
          <w:lang w:val="lt-LT"/>
        </w:rPr>
        <w:lastRenderedPageBreak/>
        <w:t xml:space="preserve">Šį vaistą rekomenduojama vartoti prieš valgį. Vartojant po valgio, šio vaisto absorbcija šiek tiek sulėtėja. </w:t>
      </w:r>
    </w:p>
    <w:p w14:paraId="5107F0B0" w14:textId="77777777" w:rsidR="007775C1" w:rsidRPr="00D630D0" w:rsidRDefault="007775C1" w:rsidP="007775C1">
      <w:pPr>
        <w:tabs>
          <w:tab w:val="left" w:pos="0"/>
        </w:tabs>
        <w:spacing w:line="240" w:lineRule="auto"/>
        <w:rPr>
          <w:szCs w:val="22"/>
          <w:lang w:val="lt-LT"/>
        </w:rPr>
      </w:pPr>
    </w:p>
    <w:p w14:paraId="38A97CA9" w14:textId="7EB3D517" w:rsidR="007775C1" w:rsidRPr="00D630D0" w:rsidRDefault="007775C1" w:rsidP="007775C1">
      <w:pPr>
        <w:tabs>
          <w:tab w:val="clear" w:pos="567"/>
          <w:tab w:val="left" w:pos="1296"/>
        </w:tabs>
        <w:spacing w:line="240" w:lineRule="auto"/>
        <w:rPr>
          <w:szCs w:val="22"/>
          <w:lang w:val="lt-LT"/>
        </w:rPr>
      </w:pPr>
      <w:r w:rsidRPr="00D630D0">
        <w:rPr>
          <w:szCs w:val="22"/>
          <w:lang w:val="lt-LT"/>
        </w:rPr>
        <w:t>Kadangi burnoje, seilėse disperguojamos tabletės ištirpsta greitai, jas galima vartoti su vandeniu arba be vandens.</w:t>
      </w:r>
    </w:p>
    <w:p w14:paraId="59202860"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Vartodami be vandens, padėkite tabletę ant liežuvio, palaukite, kol ištirps, po to nurykite. Jeigu patogu, nuriję tabletę, galite išgerti stiklinę vandens.</w:t>
      </w:r>
    </w:p>
    <w:p w14:paraId="41B9C191"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Tabletę taip pat galite ištirpinti stiklinėje vandens iškart prieš vartojimą. Tabletes reikia vartoti prieš valgį. Jeigu vartosite po valgio, užtruks daugiau laiko, kol tabletė bus absorbuojama organizme.</w:t>
      </w:r>
    </w:p>
    <w:p w14:paraId="0E43B796" w14:textId="77777777" w:rsidR="007775C1" w:rsidRPr="00D630D0" w:rsidRDefault="007775C1" w:rsidP="007775C1">
      <w:pPr>
        <w:tabs>
          <w:tab w:val="left" w:pos="0"/>
        </w:tabs>
        <w:spacing w:line="240" w:lineRule="auto"/>
        <w:rPr>
          <w:b/>
          <w:szCs w:val="22"/>
          <w:lang w:val="lt-LT"/>
        </w:rPr>
      </w:pPr>
    </w:p>
    <w:p w14:paraId="56E6BC26" w14:textId="77777777" w:rsidR="007775C1" w:rsidRPr="00D630D0" w:rsidRDefault="007775C1" w:rsidP="007775C1">
      <w:pPr>
        <w:tabs>
          <w:tab w:val="left" w:pos="0"/>
        </w:tabs>
        <w:spacing w:line="240" w:lineRule="auto"/>
        <w:rPr>
          <w:b/>
          <w:szCs w:val="22"/>
          <w:lang w:val="lt-LT"/>
        </w:rPr>
      </w:pPr>
      <w:r w:rsidRPr="00D630D0">
        <w:rPr>
          <w:b/>
          <w:szCs w:val="22"/>
          <w:lang w:val="lt-LT"/>
        </w:rPr>
        <w:t xml:space="preserve">Ką daryti pavartojus per didelę </w:t>
      </w:r>
      <w:proofErr w:type="spellStart"/>
      <w:r w:rsidRPr="00D630D0">
        <w:rPr>
          <w:b/>
          <w:szCs w:val="22"/>
          <w:lang w:val="lt-LT"/>
        </w:rPr>
        <w:t>Oroperidys</w:t>
      </w:r>
      <w:proofErr w:type="spellEnd"/>
      <w:r w:rsidRPr="00D630D0">
        <w:rPr>
          <w:b/>
          <w:szCs w:val="22"/>
          <w:lang w:val="lt-LT"/>
        </w:rPr>
        <w:t xml:space="preserve"> dozę?</w:t>
      </w:r>
    </w:p>
    <w:p w14:paraId="6CCCE2A8" w14:textId="2893DA6A" w:rsidR="007775C1" w:rsidRPr="00D630D0" w:rsidRDefault="007775C1" w:rsidP="007775C1">
      <w:pPr>
        <w:tabs>
          <w:tab w:val="left" w:pos="0"/>
        </w:tabs>
        <w:spacing w:line="240" w:lineRule="auto"/>
        <w:rPr>
          <w:szCs w:val="22"/>
          <w:lang w:val="lt-LT"/>
        </w:rPr>
      </w:pPr>
      <w:r w:rsidRPr="00D630D0">
        <w:rPr>
          <w:szCs w:val="22"/>
          <w:lang w:val="lt-LT"/>
        </w:rPr>
        <w:t xml:space="preserve">Jei suvartojote ar išgėrėte per daug </w:t>
      </w:r>
      <w:proofErr w:type="spellStart"/>
      <w:r w:rsidRPr="00D630D0">
        <w:rPr>
          <w:szCs w:val="22"/>
          <w:lang w:val="lt-LT"/>
        </w:rPr>
        <w:t>Oroperidys</w:t>
      </w:r>
      <w:proofErr w:type="spellEnd"/>
      <w:r w:rsidRPr="00D630D0">
        <w:rPr>
          <w:szCs w:val="22"/>
          <w:lang w:val="lt-LT"/>
        </w:rPr>
        <w:t xml:space="preserve">, nedelsdami kreipkitės į savo gydytoją, vaistininką arba toksikologijos skyrių, ypač jei per daug suvartojo vaikas. </w:t>
      </w:r>
      <w:r w:rsidR="00C53B49" w:rsidRPr="00D630D0">
        <w:rPr>
          <w:szCs w:val="22"/>
          <w:lang w:val="lt-LT"/>
        </w:rPr>
        <w:t xml:space="preserve">Perdozavus gali atsirasti traukulių, sąmonės sutrikimo, susijaudinimo, dezorientacijos, mieguistumo, </w:t>
      </w:r>
      <w:proofErr w:type="spellStart"/>
      <w:r w:rsidR="00C53B49" w:rsidRPr="00D630D0">
        <w:rPr>
          <w:szCs w:val="22"/>
          <w:lang w:val="lt-LT"/>
        </w:rPr>
        <w:t>tremoro</w:t>
      </w:r>
      <w:proofErr w:type="spellEnd"/>
      <w:r w:rsidR="00C53B49" w:rsidRPr="00D630D0">
        <w:rPr>
          <w:szCs w:val="22"/>
          <w:lang w:val="lt-LT"/>
        </w:rPr>
        <w:t xml:space="preserve">, raumenų spazmų, nenormalių raumenų judesių pavojus. </w:t>
      </w:r>
      <w:r w:rsidRPr="00D630D0">
        <w:rPr>
          <w:szCs w:val="22"/>
          <w:lang w:val="lt-LT"/>
        </w:rPr>
        <w:t>Perdozavimo atveju gali būti taikomas simptominis gydymas. Dėl širdies sutrikimo, vadinamo QT intervalo pailgėjimu, galimybės galima pradėti EKG stebėjimą.</w:t>
      </w:r>
    </w:p>
    <w:p w14:paraId="5C7A4780" w14:textId="77777777" w:rsidR="007775C1" w:rsidRPr="00D630D0" w:rsidRDefault="007775C1" w:rsidP="00D630D0">
      <w:pPr>
        <w:spacing w:line="240" w:lineRule="auto"/>
        <w:rPr>
          <w:szCs w:val="22"/>
          <w:lang w:val="lt-LT"/>
        </w:rPr>
      </w:pPr>
    </w:p>
    <w:p w14:paraId="5A15D489" w14:textId="77777777" w:rsidR="007775C1" w:rsidRPr="00D630D0" w:rsidRDefault="007775C1" w:rsidP="007775C1">
      <w:pPr>
        <w:spacing w:line="240" w:lineRule="auto"/>
        <w:ind w:left="567" w:hanging="567"/>
        <w:rPr>
          <w:b/>
          <w:szCs w:val="22"/>
          <w:lang w:val="lt-LT"/>
        </w:rPr>
      </w:pPr>
      <w:r w:rsidRPr="00D630D0">
        <w:rPr>
          <w:b/>
          <w:szCs w:val="22"/>
          <w:lang w:val="lt-LT"/>
        </w:rPr>
        <w:t xml:space="preserve">Pamiršus pavartoti </w:t>
      </w:r>
      <w:proofErr w:type="spellStart"/>
      <w:r w:rsidRPr="00D630D0">
        <w:rPr>
          <w:b/>
          <w:szCs w:val="22"/>
          <w:lang w:val="lt-LT"/>
        </w:rPr>
        <w:t>Oroperidys</w:t>
      </w:r>
      <w:proofErr w:type="spellEnd"/>
    </w:p>
    <w:p w14:paraId="12878036" w14:textId="77777777" w:rsidR="007775C1" w:rsidRPr="00D630D0" w:rsidRDefault="007775C1" w:rsidP="007775C1">
      <w:pPr>
        <w:tabs>
          <w:tab w:val="clear" w:pos="567"/>
        </w:tabs>
        <w:spacing w:line="240" w:lineRule="auto"/>
        <w:rPr>
          <w:szCs w:val="22"/>
          <w:lang w:val="lt-LT"/>
        </w:rPr>
      </w:pPr>
      <w:r w:rsidRPr="00D630D0">
        <w:rPr>
          <w:szCs w:val="22"/>
          <w:lang w:val="lt-LT"/>
        </w:rPr>
        <w:t>Suvartokite vaistą, kai tik prisiminsite. Jei jau beveik laikas gerti kitą dozę, palaukite, kol jis ateis, ir toliau vartokite kaip įprasta. Negalima vartoti dvigubos dozės norint kompensuoti praleistą dozę.</w:t>
      </w:r>
    </w:p>
    <w:p w14:paraId="734E556E" w14:textId="77777777" w:rsidR="007775C1" w:rsidRPr="00D630D0" w:rsidRDefault="007775C1" w:rsidP="007775C1">
      <w:pPr>
        <w:spacing w:line="240" w:lineRule="auto"/>
        <w:ind w:left="567" w:hanging="567"/>
        <w:rPr>
          <w:szCs w:val="22"/>
          <w:lang w:val="lt-LT"/>
        </w:rPr>
      </w:pPr>
    </w:p>
    <w:p w14:paraId="1F30578C" w14:textId="77777777" w:rsidR="007775C1" w:rsidRPr="00D630D0" w:rsidRDefault="007775C1" w:rsidP="007775C1">
      <w:pPr>
        <w:spacing w:line="240" w:lineRule="auto"/>
        <w:ind w:left="567" w:hanging="567"/>
        <w:rPr>
          <w:b/>
          <w:szCs w:val="22"/>
          <w:lang w:val="lt-LT"/>
        </w:rPr>
      </w:pPr>
      <w:r w:rsidRPr="00D630D0">
        <w:rPr>
          <w:b/>
          <w:szCs w:val="22"/>
          <w:lang w:val="lt-LT"/>
        </w:rPr>
        <w:t xml:space="preserve">Nustojus vartoti </w:t>
      </w:r>
      <w:proofErr w:type="spellStart"/>
      <w:r w:rsidRPr="00D630D0">
        <w:rPr>
          <w:b/>
          <w:szCs w:val="22"/>
          <w:lang w:val="lt-LT"/>
        </w:rPr>
        <w:t>Oroperidys</w:t>
      </w:r>
      <w:proofErr w:type="spellEnd"/>
    </w:p>
    <w:p w14:paraId="1C9B4FA2" w14:textId="77777777" w:rsidR="007775C1" w:rsidRPr="00D630D0" w:rsidRDefault="007775C1" w:rsidP="007775C1">
      <w:pPr>
        <w:numPr>
          <w:ilvl w:val="12"/>
          <w:numId w:val="0"/>
        </w:numPr>
        <w:tabs>
          <w:tab w:val="clear" w:pos="567"/>
          <w:tab w:val="left" w:pos="1296"/>
        </w:tabs>
        <w:spacing w:line="240" w:lineRule="auto"/>
        <w:ind w:right="-2"/>
        <w:rPr>
          <w:szCs w:val="22"/>
          <w:lang w:val="lt-LT"/>
        </w:rPr>
      </w:pPr>
      <w:r w:rsidRPr="00D630D0">
        <w:rPr>
          <w:szCs w:val="22"/>
          <w:lang w:val="lt-LT"/>
        </w:rPr>
        <w:t xml:space="preserve">Jeigu </w:t>
      </w:r>
      <w:proofErr w:type="spellStart"/>
      <w:r w:rsidRPr="00D630D0">
        <w:rPr>
          <w:szCs w:val="22"/>
          <w:lang w:val="lt-LT"/>
        </w:rPr>
        <w:t>Oroperidys</w:t>
      </w:r>
      <w:proofErr w:type="spellEnd"/>
      <w:r w:rsidRPr="00D630D0">
        <w:rPr>
          <w:szCs w:val="22"/>
          <w:lang w:val="lt-LT"/>
        </w:rPr>
        <w:t xml:space="preserve"> vartojate gydytojo skyrimu, nepasitarę su juo, vaisto vartojimo nenutraukite. </w:t>
      </w:r>
    </w:p>
    <w:p w14:paraId="0D4AAF0E" w14:textId="77777777" w:rsidR="007775C1" w:rsidRPr="00D630D0" w:rsidRDefault="007775C1" w:rsidP="007775C1">
      <w:pPr>
        <w:numPr>
          <w:ilvl w:val="12"/>
          <w:numId w:val="0"/>
        </w:numPr>
        <w:tabs>
          <w:tab w:val="clear" w:pos="567"/>
          <w:tab w:val="left" w:pos="1296"/>
        </w:tabs>
        <w:spacing w:line="240" w:lineRule="auto"/>
        <w:ind w:right="-2"/>
        <w:rPr>
          <w:szCs w:val="22"/>
          <w:lang w:val="lt-LT"/>
        </w:rPr>
      </w:pPr>
    </w:p>
    <w:p w14:paraId="052A5E38" w14:textId="77777777" w:rsidR="007775C1" w:rsidRPr="00D630D0" w:rsidRDefault="007775C1" w:rsidP="007775C1">
      <w:pPr>
        <w:numPr>
          <w:ilvl w:val="12"/>
          <w:numId w:val="0"/>
        </w:numPr>
        <w:tabs>
          <w:tab w:val="clear" w:pos="567"/>
          <w:tab w:val="left" w:pos="1296"/>
        </w:tabs>
        <w:spacing w:line="240" w:lineRule="auto"/>
        <w:ind w:right="-2"/>
        <w:rPr>
          <w:szCs w:val="22"/>
          <w:lang w:val="lt-LT"/>
        </w:rPr>
      </w:pPr>
    </w:p>
    <w:p w14:paraId="456D2B50" w14:textId="77777777" w:rsidR="007775C1" w:rsidRPr="00D630D0" w:rsidRDefault="007775C1" w:rsidP="007775C1">
      <w:pPr>
        <w:numPr>
          <w:ilvl w:val="12"/>
          <w:numId w:val="0"/>
        </w:numPr>
        <w:spacing w:line="240" w:lineRule="auto"/>
        <w:ind w:left="567" w:hanging="567"/>
        <w:outlineLvl w:val="0"/>
        <w:rPr>
          <w:b/>
          <w:caps/>
          <w:szCs w:val="22"/>
          <w:lang w:val="lt-LT"/>
        </w:rPr>
      </w:pPr>
      <w:r w:rsidRPr="00D630D0">
        <w:rPr>
          <w:b/>
          <w:caps/>
          <w:szCs w:val="22"/>
          <w:lang w:val="lt-LT"/>
        </w:rPr>
        <w:t>4.</w:t>
      </w:r>
      <w:r w:rsidRPr="00D630D0">
        <w:rPr>
          <w:b/>
          <w:caps/>
          <w:szCs w:val="22"/>
          <w:lang w:val="lt-LT"/>
        </w:rPr>
        <w:tab/>
      </w:r>
      <w:r w:rsidRPr="00D630D0">
        <w:rPr>
          <w:b/>
          <w:szCs w:val="22"/>
          <w:lang w:val="lt-LT"/>
        </w:rPr>
        <w:t>Galimas šalutinis poveikis</w:t>
      </w:r>
    </w:p>
    <w:p w14:paraId="082372E8" w14:textId="77777777" w:rsidR="007775C1" w:rsidRPr="00D630D0" w:rsidRDefault="007775C1" w:rsidP="007775C1">
      <w:pPr>
        <w:spacing w:line="240" w:lineRule="auto"/>
        <w:ind w:left="567" w:hanging="567"/>
        <w:rPr>
          <w:szCs w:val="22"/>
          <w:lang w:val="lt-LT"/>
        </w:rPr>
      </w:pPr>
    </w:p>
    <w:p w14:paraId="52FBF5C3" w14:textId="77777777" w:rsidR="007775C1" w:rsidRPr="00D630D0" w:rsidRDefault="007775C1" w:rsidP="007775C1">
      <w:pPr>
        <w:tabs>
          <w:tab w:val="clear" w:pos="567"/>
          <w:tab w:val="left" w:pos="1296"/>
        </w:tabs>
        <w:spacing w:line="240" w:lineRule="auto"/>
        <w:rPr>
          <w:szCs w:val="22"/>
          <w:lang w:val="lt-LT"/>
        </w:rPr>
      </w:pPr>
      <w:proofErr w:type="spellStart"/>
      <w:r w:rsidRPr="00D630D0">
        <w:rPr>
          <w:szCs w:val="22"/>
          <w:lang w:val="lt-LT"/>
        </w:rPr>
        <w:t>Oroperidys</w:t>
      </w:r>
      <w:proofErr w:type="spellEnd"/>
      <w:r w:rsidRPr="00D630D0">
        <w:rPr>
          <w:szCs w:val="22"/>
          <w:lang w:val="lt-LT"/>
        </w:rPr>
        <w:t>, kaip ir visi kiti vaistai, gali sukelti šalutinį poveikį, nors jis pasireiškia ne visiems žmonėms.</w:t>
      </w:r>
    </w:p>
    <w:p w14:paraId="27101E9F" w14:textId="77777777" w:rsidR="007775C1" w:rsidRPr="00D630D0" w:rsidRDefault="007775C1" w:rsidP="007775C1">
      <w:pPr>
        <w:tabs>
          <w:tab w:val="clear" w:pos="567"/>
          <w:tab w:val="left" w:pos="1296"/>
        </w:tabs>
        <w:spacing w:line="240" w:lineRule="auto"/>
        <w:ind w:left="567" w:hanging="567"/>
        <w:outlineLvl w:val="0"/>
        <w:rPr>
          <w:szCs w:val="22"/>
          <w:lang w:val="lt-LT"/>
        </w:rPr>
      </w:pPr>
    </w:p>
    <w:p w14:paraId="30737901" w14:textId="77777777" w:rsidR="007775C1" w:rsidRPr="00D630D0" w:rsidRDefault="007775C1" w:rsidP="007775C1">
      <w:pPr>
        <w:tabs>
          <w:tab w:val="clear" w:pos="567"/>
          <w:tab w:val="left" w:pos="1296"/>
        </w:tabs>
        <w:spacing w:line="240" w:lineRule="auto"/>
        <w:ind w:left="567" w:hanging="567"/>
        <w:outlineLvl w:val="0"/>
        <w:rPr>
          <w:szCs w:val="22"/>
          <w:lang w:val="lt-LT"/>
        </w:rPr>
      </w:pPr>
      <w:r w:rsidRPr="00D630D0">
        <w:rPr>
          <w:szCs w:val="22"/>
          <w:lang w:val="lt-LT"/>
        </w:rPr>
        <w:t>Pastebėti šalutiniai poveikiai nurodyti toliau</w:t>
      </w:r>
    </w:p>
    <w:p w14:paraId="58F5DA87" w14:textId="0B136B5B" w:rsidR="007775C1" w:rsidRPr="00D630D0" w:rsidRDefault="007775C1" w:rsidP="007775C1">
      <w:pPr>
        <w:tabs>
          <w:tab w:val="clear" w:pos="567"/>
          <w:tab w:val="left" w:pos="1296"/>
        </w:tabs>
        <w:spacing w:line="240" w:lineRule="auto"/>
        <w:ind w:left="567" w:hanging="567"/>
        <w:outlineLvl w:val="0"/>
        <w:rPr>
          <w:b/>
          <w:szCs w:val="22"/>
          <w:lang w:val="lt-LT"/>
        </w:rPr>
      </w:pPr>
      <w:r w:rsidRPr="00D630D0">
        <w:rPr>
          <w:b/>
          <w:szCs w:val="22"/>
          <w:lang w:val="lt-LT"/>
        </w:rPr>
        <w:t>Retas (</w:t>
      </w:r>
      <w:r w:rsidR="0088551C" w:rsidRPr="00D630D0">
        <w:rPr>
          <w:b/>
          <w:bCs/>
          <w:noProof/>
          <w:snapToGrid w:val="0"/>
          <w:szCs w:val="22"/>
          <w:lang w:val="lt-LT"/>
        </w:rPr>
        <w:t>gali pasireikšti rečiau kaip 1 iš 1 000 asmenų</w:t>
      </w:r>
      <w:r w:rsidRPr="00D630D0">
        <w:rPr>
          <w:b/>
          <w:szCs w:val="22"/>
          <w:lang w:val="lt-LT"/>
        </w:rPr>
        <w:t>) šalutinis poveikis:</w:t>
      </w:r>
    </w:p>
    <w:p w14:paraId="6ACD4B9A" w14:textId="77777777" w:rsidR="007775C1" w:rsidRPr="00D630D0" w:rsidRDefault="007775C1" w:rsidP="007775C1">
      <w:pPr>
        <w:numPr>
          <w:ilvl w:val="12"/>
          <w:numId w:val="0"/>
        </w:numPr>
        <w:tabs>
          <w:tab w:val="clear" w:pos="567"/>
          <w:tab w:val="left" w:pos="1296"/>
        </w:tabs>
        <w:spacing w:line="240" w:lineRule="auto"/>
        <w:ind w:left="540" w:right="-2" w:hanging="540"/>
        <w:rPr>
          <w:szCs w:val="22"/>
          <w:lang w:val="lt-LT"/>
        </w:rPr>
      </w:pPr>
      <w:r w:rsidRPr="00D630D0">
        <w:rPr>
          <w:szCs w:val="22"/>
          <w:lang w:val="lt-LT"/>
        </w:rPr>
        <w:t>-</w:t>
      </w:r>
      <w:r w:rsidRPr="00D630D0">
        <w:rPr>
          <w:szCs w:val="22"/>
          <w:lang w:val="lt-LT"/>
        </w:rPr>
        <w:tab/>
        <w:t>prolaktino (hormono, skatinančio pieno gamybą) kiekio padidėjimas kraujyje;</w:t>
      </w:r>
    </w:p>
    <w:p w14:paraId="60DA35A0" w14:textId="77777777" w:rsidR="007775C1" w:rsidRPr="00D630D0" w:rsidRDefault="007775C1" w:rsidP="007775C1">
      <w:pPr>
        <w:numPr>
          <w:ilvl w:val="12"/>
          <w:numId w:val="0"/>
        </w:numPr>
        <w:tabs>
          <w:tab w:val="clear" w:pos="567"/>
          <w:tab w:val="left" w:pos="1296"/>
        </w:tabs>
        <w:spacing w:line="240" w:lineRule="auto"/>
        <w:ind w:left="540" w:right="-2" w:hanging="540"/>
        <w:rPr>
          <w:szCs w:val="22"/>
          <w:lang w:val="lt-LT"/>
        </w:rPr>
      </w:pPr>
      <w:r w:rsidRPr="00D630D0">
        <w:rPr>
          <w:szCs w:val="22"/>
          <w:lang w:val="lt-LT"/>
        </w:rPr>
        <w:t>-</w:t>
      </w:r>
      <w:r w:rsidRPr="00D630D0">
        <w:rPr>
          <w:szCs w:val="22"/>
          <w:lang w:val="lt-LT"/>
        </w:rPr>
        <w:tab/>
      </w:r>
      <w:proofErr w:type="spellStart"/>
      <w:r w:rsidRPr="00D630D0">
        <w:rPr>
          <w:szCs w:val="22"/>
          <w:lang w:val="lt-LT"/>
        </w:rPr>
        <w:t>galaktorėja</w:t>
      </w:r>
      <w:proofErr w:type="spellEnd"/>
      <w:r w:rsidRPr="00D630D0">
        <w:rPr>
          <w:szCs w:val="22"/>
          <w:lang w:val="lt-LT"/>
        </w:rPr>
        <w:t xml:space="preserve"> (pieno išsiskyrimas ne jo gamybos periodu);</w:t>
      </w:r>
    </w:p>
    <w:p w14:paraId="2E481D82" w14:textId="77777777" w:rsidR="007775C1" w:rsidRPr="00D630D0" w:rsidRDefault="007775C1" w:rsidP="007775C1">
      <w:pPr>
        <w:numPr>
          <w:ilvl w:val="12"/>
          <w:numId w:val="0"/>
        </w:numPr>
        <w:tabs>
          <w:tab w:val="clear" w:pos="567"/>
          <w:tab w:val="left" w:pos="1296"/>
        </w:tabs>
        <w:spacing w:line="240" w:lineRule="auto"/>
        <w:ind w:left="540" w:right="-2" w:hanging="540"/>
        <w:rPr>
          <w:szCs w:val="22"/>
          <w:lang w:val="lt-LT"/>
        </w:rPr>
      </w:pPr>
      <w:r w:rsidRPr="00D630D0">
        <w:rPr>
          <w:szCs w:val="22"/>
          <w:lang w:val="lt-LT"/>
        </w:rPr>
        <w:t>-</w:t>
      </w:r>
      <w:r w:rsidRPr="00D630D0">
        <w:rPr>
          <w:szCs w:val="22"/>
          <w:lang w:val="lt-LT"/>
        </w:rPr>
        <w:tab/>
      </w:r>
      <w:proofErr w:type="spellStart"/>
      <w:r w:rsidRPr="00D630D0">
        <w:rPr>
          <w:szCs w:val="22"/>
          <w:lang w:val="lt-LT"/>
        </w:rPr>
        <w:t>ginekomastija</w:t>
      </w:r>
      <w:proofErr w:type="spellEnd"/>
      <w:r w:rsidRPr="00D630D0">
        <w:rPr>
          <w:szCs w:val="22"/>
          <w:lang w:val="lt-LT"/>
        </w:rPr>
        <w:t xml:space="preserve"> (neįprastas krūtų padidėjimas vyrams);</w:t>
      </w:r>
    </w:p>
    <w:p w14:paraId="1FA0CAA9" w14:textId="77777777" w:rsidR="007775C1" w:rsidRPr="00D630D0" w:rsidRDefault="007775C1" w:rsidP="007775C1">
      <w:pPr>
        <w:numPr>
          <w:ilvl w:val="12"/>
          <w:numId w:val="0"/>
        </w:numPr>
        <w:tabs>
          <w:tab w:val="clear" w:pos="567"/>
          <w:tab w:val="left" w:pos="1296"/>
        </w:tabs>
        <w:spacing w:line="240" w:lineRule="auto"/>
        <w:ind w:left="540" w:right="-2" w:hanging="540"/>
        <w:rPr>
          <w:szCs w:val="22"/>
          <w:lang w:val="lt-LT"/>
        </w:rPr>
      </w:pPr>
      <w:r w:rsidRPr="00D630D0">
        <w:rPr>
          <w:szCs w:val="22"/>
          <w:lang w:val="lt-LT"/>
        </w:rPr>
        <w:t>-</w:t>
      </w:r>
      <w:r w:rsidRPr="00D630D0">
        <w:rPr>
          <w:szCs w:val="22"/>
          <w:lang w:val="lt-LT"/>
        </w:rPr>
        <w:tab/>
        <w:t>amenorėja (mėnesinių nebuvimas);</w:t>
      </w:r>
    </w:p>
    <w:p w14:paraId="768B8557" w14:textId="5E336F47" w:rsidR="007775C1" w:rsidRPr="00D630D0" w:rsidRDefault="007775C1" w:rsidP="007775C1">
      <w:pPr>
        <w:numPr>
          <w:ilvl w:val="12"/>
          <w:numId w:val="0"/>
        </w:numPr>
        <w:tabs>
          <w:tab w:val="clear" w:pos="567"/>
          <w:tab w:val="left" w:pos="1296"/>
        </w:tabs>
        <w:spacing w:line="240" w:lineRule="auto"/>
        <w:ind w:left="540" w:right="-2" w:hanging="540"/>
        <w:rPr>
          <w:szCs w:val="22"/>
          <w:lang w:val="lt-LT"/>
        </w:rPr>
      </w:pPr>
      <w:r w:rsidRPr="00D630D0">
        <w:rPr>
          <w:szCs w:val="22"/>
          <w:lang w:val="lt-LT"/>
        </w:rPr>
        <w:t>-</w:t>
      </w:r>
      <w:r w:rsidRPr="00D630D0">
        <w:rPr>
          <w:szCs w:val="22"/>
          <w:lang w:val="lt-LT"/>
        </w:rPr>
        <w:tab/>
        <w:t>virškinimo trakto sutrikimas, įskaitant labai retai atsirandančius trumpalaikius dieglius.</w:t>
      </w:r>
      <w:r w:rsidR="0088551C" w:rsidRPr="00D630D0">
        <w:rPr>
          <w:szCs w:val="22"/>
          <w:lang w:val="lt-LT"/>
        </w:rPr>
        <w:t xml:space="preserve"> Nutraukus gydymą, šis poveikis išnyksta savaime.</w:t>
      </w:r>
    </w:p>
    <w:p w14:paraId="6187538A" w14:textId="77777777" w:rsidR="007775C1" w:rsidRPr="00D630D0" w:rsidRDefault="007775C1" w:rsidP="007775C1">
      <w:pPr>
        <w:numPr>
          <w:ilvl w:val="12"/>
          <w:numId w:val="0"/>
        </w:numPr>
        <w:tabs>
          <w:tab w:val="clear" w:pos="567"/>
          <w:tab w:val="left" w:pos="1296"/>
        </w:tabs>
        <w:spacing w:line="240" w:lineRule="auto"/>
        <w:ind w:right="-2"/>
        <w:rPr>
          <w:szCs w:val="22"/>
          <w:lang w:val="lt-LT"/>
        </w:rPr>
      </w:pPr>
    </w:p>
    <w:p w14:paraId="1F9CB591" w14:textId="030A36F6" w:rsidR="007775C1" w:rsidRPr="00D630D0" w:rsidRDefault="007775C1" w:rsidP="007775C1">
      <w:pPr>
        <w:tabs>
          <w:tab w:val="clear" w:pos="567"/>
          <w:tab w:val="left" w:pos="1296"/>
        </w:tabs>
        <w:spacing w:line="240" w:lineRule="auto"/>
        <w:ind w:left="567" w:hanging="567"/>
        <w:outlineLvl w:val="0"/>
        <w:rPr>
          <w:b/>
          <w:szCs w:val="22"/>
          <w:lang w:val="lt-LT"/>
        </w:rPr>
      </w:pPr>
      <w:r w:rsidRPr="00D630D0">
        <w:rPr>
          <w:b/>
          <w:szCs w:val="22"/>
          <w:lang w:val="lt-LT"/>
        </w:rPr>
        <w:t>Labai retas (</w:t>
      </w:r>
      <w:r w:rsidR="0088551C" w:rsidRPr="00D630D0">
        <w:rPr>
          <w:b/>
          <w:bCs/>
          <w:noProof/>
          <w:snapToGrid w:val="0"/>
          <w:szCs w:val="22"/>
          <w:lang w:val="lt-LT"/>
        </w:rPr>
        <w:t>gali pasireikšti rečiau kaip 1 iš 10 000 asmenų</w:t>
      </w:r>
      <w:r w:rsidRPr="00D630D0">
        <w:rPr>
          <w:b/>
          <w:szCs w:val="22"/>
          <w:lang w:val="lt-LT"/>
        </w:rPr>
        <w:t>) šalutinis poveikis:</w:t>
      </w:r>
    </w:p>
    <w:p w14:paraId="59EE4CBF" w14:textId="39EB37FC" w:rsidR="007775C1" w:rsidRPr="00AE6D95" w:rsidRDefault="007775C1" w:rsidP="00D630D0">
      <w:pPr>
        <w:numPr>
          <w:ilvl w:val="0"/>
          <w:numId w:val="4"/>
        </w:numPr>
        <w:spacing w:line="240" w:lineRule="auto"/>
        <w:ind w:left="567" w:hanging="567"/>
        <w:rPr>
          <w:color w:val="000000"/>
          <w:lang w:val="lt-LT"/>
        </w:rPr>
      </w:pPr>
      <w:r w:rsidRPr="00AE6D95">
        <w:rPr>
          <w:color w:val="000000"/>
          <w:lang w:val="lt-LT"/>
        </w:rPr>
        <w:t>psichikos sutrikimai: sujaudinimas, nervingumas;</w:t>
      </w:r>
    </w:p>
    <w:p w14:paraId="6265C04E" w14:textId="568D03CF" w:rsidR="007775C1" w:rsidRPr="00D630D0" w:rsidRDefault="007775C1" w:rsidP="00D630D0">
      <w:pPr>
        <w:pStyle w:val="Sraopastraipa1"/>
        <w:numPr>
          <w:ilvl w:val="0"/>
          <w:numId w:val="4"/>
        </w:numPr>
        <w:tabs>
          <w:tab w:val="clear" w:pos="567"/>
          <w:tab w:val="left" w:pos="1296"/>
        </w:tabs>
        <w:spacing w:line="240" w:lineRule="auto"/>
        <w:ind w:left="567" w:right="-2" w:hanging="567"/>
        <w:rPr>
          <w:szCs w:val="22"/>
          <w:lang w:val="lt-LT"/>
        </w:rPr>
      </w:pPr>
      <w:r w:rsidRPr="00D630D0">
        <w:rPr>
          <w:szCs w:val="22"/>
          <w:lang w:val="lt-LT"/>
        </w:rPr>
        <w:t xml:space="preserve">nervų sistemos sutrikimai: nenormalūs raumenų judesiai arba </w:t>
      </w:r>
      <w:proofErr w:type="spellStart"/>
      <w:r w:rsidRPr="00D630D0">
        <w:rPr>
          <w:szCs w:val="22"/>
          <w:lang w:val="lt-LT"/>
        </w:rPr>
        <w:t>tremoras</w:t>
      </w:r>
      <w:proofErr w:type="spellEnd"/>
      <w:r w:rsidRPr="00D630D0">
        <w:rPr>
          <w:szCs w:val="22"/>
          <w:lang w:val="lt-LT"/>
        </w:rPr>
        <w:t xml:space="preserve"> (drebėjimas), traukuliai, mieguistumas, galvos skausmas;</w:t>
      </w:r>
    </w:p>
    <w:p w14:paraId="3B4DCD4B" w14:textId="2F150E16" w:rsidR="007775C1" w:rsidRPr="00D630D0" w:rsidRDefault="007775C1" w:rsidP="00D630D0">
      <w:pPr>
        <w:pStyle w:val="Sraopastraipa"/>
        <w:numPr>
          <w:ilvl w:val="0"/>
          <w:numId w:val="17"/>
        </w:numPr>
        <w:tabs>
          <w:tab w:val="clear" w:pos="567"/>
          <w:tab w:val="left" w:pos="1296"/>
        </w:tabs>
        <w:spacing w:line="240" w:lineRule="auto"/>
        <w:ind w:left="567" w:right="-2" w:hanging="567"/>
        <w:rPr>
          <w:color w:val="000000"/>
          <w:szCs w:val="22"/>
          <w:lang w:val="lt-LT"/>
        </w:rPr>
      </w:pPr>
      <w:r w:rsidRPr="00D630D0">
        <w:rPr>
          <w:color w:val="000000"/>
          <w:szCs w:val="22"/>
          <w:lang w:val="lt-LT"/>
        </w:rPr>
        <w:t>viduriavimas;</w:t>
      </w:r>
    </w:p>
    <w:p w14:paraId="32C97C4E" w14:textId="482745EA" w:rsidR="007775C1" w:rsidRPr="00D630D0" w:rsidRDefault="007775C1" w:rsidP="00D630D0">
      <w:pPr>
        <w:numPr>
          <w:ilvl w:val="0"/>
          <w:numId w:val="4"/>
        </w:numPr>
        <w:tabs>
          <w:tab w:val="clear" w:pos="567"/>
          <w:tab w:val="left" w:pos="709"/>
        </w:tabs>
        <w:spacing w:line="240" w:lineRule="auto"/>
        <w:ind w:left="567" w:hanging="567"/>
        <w:rPr>
          <w:color w:val="000000"/>
          <w:szCs w:val="22"/>
          <w:lang w:val="lt-LT"/>
        </w:rPr>
      </w:pPr>
      <w:r w:rsidRPr="00D630D0">
        <w:rPr>
          <w:color w:val="000000"/>
          <w:szCs w:val="22"/>
          <w:lang w:val="lt-LT"/>
        </w:rPr>
        <w:t>nenormalūs kepenų funkcijos tyrimo rezultatai.</w:t>
      </w:r>
      <w:r w:rsidR="0040048E" w:rsidRPr="00AE6D95">
        <w:rPr>
          <w:lang w:val="lt-LT"/>
        </w:rPr>
        <w:t xml:space="preserve"> </w:t>
      </w:r>
      <w:r w:rsidR="0040048E" w:rsidRPr="00D630D0">
        <w:rPr>
          <w:color w:val="000000"/>
          <w:szCs w:val="22"/>
          <w:lang w:val="lt-LT"/>
        </w:rPr>
        <w:t>Jeigu reikia atlikti kraujo tyrimą kepenų funkcijai patikrinti, pasa</w:t>
      </w:r>
      <w:r w:rsidR="00623382" w:rsidRPr="00D630D0">
        <w:rPr>
          <w:color w:val="000000"/>
          <w:szCs w:val="22"/>
          <w:lang w:val="lt-LT"/>
        </w:rPr>
        <w:t>kykite gydytojui arba slaugytoju</w:t>
      </w:r>
      <w:r w:rsidR="0040048E" w:rsidRPr="00D630D0">
        <w:rPr>
          <w:color w:val="000000"/>
          <w:szCs w:val="22"/>
          <w:lang w:val="lt-LT"/>
        </w:rPr>
        <w:t xml:space="preserve">i, kad vartojate </w:t>
      </w:r>
      <w:proofErr w:type="spellStart"/>
      <w:r w:rsidR="0040048E" w:rsidRPr="00D630D0">
        <w:rPr>
          <w:color w:val="000000"/>
          <w:szCs w:val="22"/>
          <w:lang w:val="lt-LT"/>
        </w:rPr>
        <w:t>Oroperidys</w:t>
      </w:r>
      <w:proofErr w:type="spellEnd"/>
      <w:r w:rsidR="0040048E" w:rsidRPr="00D630D0">
        <w:rPr>
          <w:color w:val="000000"/>
          <w:szCs w:val="22"/>
          <w:lang w:val="lt-LT"/>
        </w:rPr>
        <w:t>.</w:t>
      </w:r>
    </w:p>
    <w:p w14:paraId="0FDBCA00" w14:textId="77777777" w:rsidR="002A506F" w:rsidRPr="00D630D0" w:rsidRDefault="002A506F" w:rsidP="007775C1">
      <w:pPr>
        <w:numPr>
          <w:ilvl w:val="12"/>
          <w:numId w:val="0"/>
        </w:numPr>
        <w:tabs>
          <w:tab w:val="clear" w:pos="567"/>
          <w:tab w:val="left" w:pos="1296"/>
        </w:tabs>
        <w:spacing w:line="240" w:lineRule="auto"/>
        <w:ind w:right="-2"/>
        <w:rPr>
          <w:szCs w:val="22"/>
          <w:lang w:val="lt-LT"/>
        </w:rPr>
      </w:pPr>
    </w:p>
    <w:p w14:paraId="76B28FCE" w14:textId="0B3F20D9" w:rsidR="007775C1" w:rsidRPr="00D630D0" w:rsidRDefault="007775C1" w:rsidP="007775C1">
      <w:pPr>
        <w:numPr>
          <w:ilvl w:val="12"/>
          <w:numId w:val="0"/>
        </w:numPr>
        <w:tabs>
          <w:tab w:val="clear" w:pos="567"/>
          <w:tab w:val="left" w:pos="1296"/>
        </w:tabs>
        <w:spacing w:line="240" w:lineRule="auto"/>
        <w:ind w:right="-2"/>
        <w:rPr>
          <w:szCs w:val="22"/>
          <w:lang w:val="lt-LT"/>
        </w:rPr>
      </w:pPr>
      <w:r w:rsidRPr="00D630D0">
        <w:rPr>
          <w:szCs w:val="22"/>
          <w:lang w:val="lt-LT"/>
        </w:rPr>
        <w:t>Jeigu pasireiškė toliau paminėti šalutiniai poveikiai, nedelsiant turėtumėte nutraukti gydymą ir pasitarti su gydytoju ar vaistininku:</w:t>
      </w:r>
    </w:p>
    <w:p w14:paraId="5A35FBA8" w14:textId="50680C01" w:rsidR="000232E7" w:rsidRPr="00D630D0" w:rsidRDefault="007775C1" w:rsidP="000232E7">
      <w:pPr>
        <w:numPr>
          <w:ilvl w:val="12"/>
          <w:numId w:val="0"/>
        </w:numPr>
        <w:tabs>
          <w:tab w:val="clear" w:pos="567"/>
          <w:tab w:val="left" w:pos="1296"/>
        </w:tabs>
        <w:spacing w:line="240" w:lineRule="auto"/>
        <w:ind w:left="567" w:right="-2" w:hanging="567"/>
        <w:rPr>
          <w:szCs w:val="22"/>
          <w:lang w:val="lt-LT"/>
        </w:rPr>
      </w:pPr>
      <w:r w:rsidRPr="00D630D0">
        <w:rPr>
          <w:szCs w:val="22"/>
          <w:lang w:val="lt-LT"/>
        </w:rPr>
        <w:t>-</w:t>
      </w:r>
      <w:r w:rsidRPr="00D630D0">
        <w:rPr>
          <w:szCs w:val="22"/>
          <w:lang w:val="lt-LT"/>
        </w:rPr>
        <w:tab/>
        <w:t xml:space="preserve">imuninės sistemos sutrikimai: </w:t>
      </w:r>
      <w:r w:rsidR="002A506F" w:rsidRPr="00D630D0">
        <w:rPr>
          <w:szCs w:val="22"/>
          <w:lang w:val="lt-LT"/>
        </w:rPr>
        <w:t xml:space="preserve">staigios ar sunkios </w:t>
      </w:r>
      <w:r w:rsidRPr="00D630D0">
        <w:rPr>
          <w:szCs w:val="22"/>
          <w:lang w:val="lt-LT"/>
        </w:rPr>
        <w:t xml:space="preserve">alerginės reakcijos, pvz., </w:t>
      </w:r>
      <w:r w:rsidR="002A506F" w:rsidRPr="00D630D0">
        <w:rPr>
          <w:szCs w:val="22"/>
          <w:lang w:val="lt-LT"/>
        </w:rPr>
        <w:t>pasunkėjęs kvėpavimas, švokštimas, veido ir (arba) kaklo patinimas, svaigulys</w:t>
      </w:r>
      <w:r w:rsidR="002820A7" w:rsidRPr="00D630D0">
        <w:rPr>
          <w:szCs w:val="22"/>
          <w:lang w:val="lt-LT"/>
        </w:rPr>
        <w:t>, staigus širdies plakimas, prakaitavimas, sąmonės netekimas;</w:t>
      </w:r>
    </w:p>
    <w:p w14:paraId="1C6CF83D" w14:textId="08C149DC" w:rsidR="008910F7" w:rsidRPr="00D630D0" w:rsidRDefault="008910F7" w:rsidP="00D630D0">
      <w:pPr>
        <w:pStyle w:val="Sraopastraipa"/>
        <w:numPr>
          <w:ilvl w:val="0"/>
          <w:numId w:val="4"/>
        </w:numPr>
        <w:tabs>
          <w:tab w:val="clear" w:pos="567"/>
          <w:tab w:val="left" w:pos="1296"/>
        </w:tabs>
        <w:spacing w:line="240" w:lineRule="auto"/>
        <w:ind w:left="567" w:right="-2" w:hanging="567"/>
        <w:rPr>
          <w:szCs w:val="22"/>
          <w:lang w:val="lt-LT"/>
        </w:rPr>
      </w:pPr>
      <w:r w:rsidRPr="00D630D0">
        <w:rPr>
          <w:szCs w:val="22"/>
          <w:lang w:val="lt-LT"/>
        </w:rPr>
        <w:t>odos reakcijos, pavyzdžiui, išbėrimas ir (arba) niežulys.</w:t>
      </w:r>
    </w:p>
    <w:p w14:paraId="301D8693" w14:textId="77777777" w:rsidR="007775C1" w:rsidRPr="00D630D0" w:rsidRDefault="007775C1" w:rsidP="007775C1">
      <w:pPr>
        <w:numPr>
          <w:ilvl w:val="12"/>
          <w:numId w:val="0"/>
        </w:numPr>
        <w:tabs>
          <w:tab w:val="clear" w:pos="567"/>
          <w:tab w:val="left" w:pos="1296"/>
        </w:tabs>
        <w:spacing w:line="240" w:lineRule="auto"/>
        <w:ind w:left="567" w:right="-2" w:hanging="567"/>
        <w:rPr>
          <w:b/>
          <w:szCs w:val="22"/>
          <w:lang w:val="lt-LT"/>
        </w:rPr>
      </w:pPr>
    </w:p>
    <w:p w14:paraId="77C0911D" w14:textId="77777777" w:rsidR="007775C1" w:rsidRPr="00D630D0" w:rsidRDefault="007775C1" w:rsidP="007775C1">
      <w:pPr>
        <w:pStyle w:val="Sraopastraipa1"/>
        <w:tabs>
          <w:tab w:val="clear" w:pos="567"/>
          <w:tab w:val="left" w:pos="1296"/>
        </w:tabs>
        <w:spacing w:line="240" w:lineRule="auto"/>
        <w:ind w:left="0" w:right="-2"/>
        <w:rPr>
          <w:b/>
          <w:szCs w:val="22"/>
          <w:lang w:val="lt-LT"/>
        </w:rPr>
      </w:pPr>
      <w:r w:rsidRPr="00D630D0">
        <w:rPr>
          <w:b/>
          <w:szCs w:val="22"/>
          <w:lang w:val="lt-LT"/>
        </w:rPr>
        <w:t>Nežinomas (dažnis negali būti apskaičiuotas pagal turimus duomenis)</w:t>
      </w:r>
    </w:p>
    <w:p w14:paraId="318BEBF7" w14:textId="3ACF2635" w:rsidR="007775C1" w:rsidRPr="00AE6D95" w:rsidRDefault="007775C1" w:rsidP="00D630D0">
      <w:pPr>
        <w:pStyle w:val="Sraopastraipa1"/>
        <w:numPr>
          <w:ilvl w:val="0"/>
          <w:numId w:val="4"/>
        </w:numPr>
        <w:tabs>
          <w:tab w:val="left" w:pos="1296"/>
        </w:tabs>
        <w:spacing w:line="240" w:lineRule="auto"/>
        <w:ind w:left="567" w:hanging="567"/>
        <w:rPr>
          <w:lang w:val="lt-LT"/>
        </w:rPr>
      </w:pPr>
      <w:r w:rsidRPr="00AE6D95">
        <w:rPr>
          <w:lang w:val="lt-LT"/>
        </w:rPr>
        <w:t>Širdies ir kraujagyslių sistemos sutrikimai: buvo pranešta apie širdies ritmo sutrikimus (dažną ar nereguliarų širdies plakimą); jei taip nutiktų, nedelsiant nutraukite gydymą. </w:t>
      </w:r>
      <w:proofErr w:type="spellStart"/>
      <w:r w:rsidRPr="00AE6D95">
        <w:rPr>
          <w:lang w:val="lt-LT"/>
        </w:rPr>
        <w:t>Domperidonas</w:t>
      </w:r>
      <w:proofErr w:type="spellEnd"/>
      <w:r w:rsidRPr="00AE6D95">
        <w:rPr>
          <w:lang w:val="lt-LT"/>
        </w:rPr>
        <w:t xml:space="preserve"> gali </w:t>
      </w:r>
      <w:r w:rsidRPr="00AE6D95">
        <w:rPr>
          <w:lang w:val="lt-LT"/>
        </w:rPr>
        <w:lastRenderedPageBreak/>
        <w:t>būti susijęs su padidėjusia širdies ritmo sutrikimo ar širdies sustojimo rizika. Ši rizika gali būti didesnė vyresniems kaip 60 metų amžiaus arba vartojantiems didesnę nei 30 mg per parą dozę asmenims. Suaugusieji</w:t>
      </w:r>
      <w:r w:rsidR="00F16B35" w:rsidRPr="00AE6D95">
        <w:rPr>
          <w:lang w:val="lt-LT"/>
        </w:rPr>
        <w:t xml:space="preserve"> </w:t>
      </w:r>
      <w:r w:rsidRPr="00AE6D95">
        <w:rPr>
          <w:lang w:val="lt-LT"/>
        </w:rPr>
        <w:t xml:space="preserve">ir </w:t>
      </w:r>
      <w:r w:rsidR="008910F7" w:rsidRPr="00AE6D95">
        <w:rPr>
          <w:lang w:val="lt-LT"/>
        </w:rPr>
        <w:t xml:space="preserve">vyresni nei 12 metų paaugliai, sveriantys daugiau nei 35 kg </w:t>
      </w:r>
      <w:r w:rsidRPr="00AE6D95">
        <w:rPr>
          <w:lang w:val="lt-LT"/>
        </w:rPr>
        <w:t>turi vartoti mažiausią veiksmingą dozę.</w:t>
      </w:r>
    </w:p>
    <w:p w14:paraId="5FE821E5" w14:textId="7D677FE8" w:rsidR="007775C1" w:rsidRPr="00AE6D95" w:rsidRDefault="00416BDD" w:rsidP="00D630D0">
      <w:pPr>
        <w:pStyle w:val="Sraopastraipa1"/>
        <w:numPr>
          <w:ilvl w:val="0"/>
          <w:numId w:val="4"/>
        </w:numPr>
        <w:tabs>
          <w:tab w:val="left" w:pos="1296"/>
        </w:tabs>
        <w:spacing w:line="240" w:lineRule="auto"/>
        <w:ind w:left="567" w:hanging="567"/>
        <w:rPr>
          <w:lang w:val="lt-LT"/>
        </w:rPr>
      </w:pPr>
      <w:r w:rsidRPr="00D630D0">
        <w:rPr>
          <w:szCs w:val="22"/>
          <w:lang w:val="lt-LT"/>
        </w:rPr>
        <w:t>Neramių kojų sindromas</w:t>
      </w:r>
      <w:r w:rsidR="007775C1" w:rsidRPr="00D630D0">
        <w:rPr>
          <w:szCs w:val="22"/>
          <w:lang w:val="lt-LT"/>
        </w:rPr>
        <w:t>: stiprus</w:t>
      </w:r>
      <w:r w:rsidRPr="00D630D0">
        <w:rPr>
          <w:szCs w:val="22"/>
          <w:lang w:val="lt-LT"/>
        </w:rPr>
        <w:t>, diskomfortą keliantis</w:t>
      </w:r>
      <w:r w:rsidR="007775C1" w:rsidRPr="00D630D0">
        <w:rPr>
          <w:szCs w:val="22"/>
          <w:lang w:val="lt-LT"/>
        </w:rPr>
        <w:t xml:space="preserve"> noras judinti kojas</w:t>
      </w:r>
      <w:r w:rsidRPr="00D630D0">
        <w:rPr>
          <w:szCs w:val="22"/>
          <w:lang w:val="lt-LT"/>
        </w:rPr>
        <w:t>,</w:t>
      </w:r>
      <w:r w:rsidRPr="00AE6D95">
        <w:rPr>
          <w:lang w:val="lt-LT"/>
        </w:rPr>
        <w:t xml:space="preserve"> </w:t>
      </w:r>
      <w:r w:rsidRPr="00D630D0">
        <w:rPr>
          <w:szCs w:val="22"/>
          <w:lang w:val="lt-LT"/>
        </w:rPr>
        <w:t>kartais ir rankas bei kitas kūno dalis</w:t>
      </w:r>
      <w:r w:rsidR="007775C1" w:rsidRPr="00D630D0">
        <w:rPr>
          <w:szCs w:val="22"/>
          <w:lang w:val="lt-LT"/>
        </w:rPr>
        <w:t>.</w:t>
      </w:r>
    </w:p>
    <w:p w14:paraId="67692CC0" w14:textId="77777777" w:rsidR="007775C1" w:rsidRPr="00D630D0" w:rsidRDefault="007775C1" w:rsidP="007775C1">
      <w:pPr>
        <w:numPr>
          <w:ilvl w:val="12"/>
          <w:numId w:val="0"/>
        </w:numPr>
        <w:tabs>
          <w:tab w:val="clear" w:pos="567"/>
          <w:tab w:val="left" w:pos="1296"/>
        </w:tabs>
        <w:spacing w:line="240" w:lineRule="auto"/>
        <w:ind w:left="567" w:right="-2" w:hanging="567"/>
        <w:rPr>
          <w:szCs w:val="22"/>
          <w:lang w:val="lt-LT"/>
        </w:rPr>
      </w:pPr>
    </w:p>
    <w:p w14:paraId="48E6A46E" w14:textId="77777777" w:rsidR="007775C1" w:rsidRPr="00D630D0" w:rsidRDefault="007775C1" w:rsidP="007775C1">
      <w:pPr>
        <w:numPr>
          <w:ilvl w:val="12"/>
          <w:numId w:val="0"/>
        </w:numPr>
        <w:tabs>
          <w:tab w:val="clear" w:pos="567"/>
          <w:tab w:val="left" w:pos="1296"/>
        </w:tabs>
        <w:spacing w:line="240" w:lineRule="auto"/>
        <w:ind w:left="567" w:right="-2" w:hanging="567"/>
        <w:rPr>
          <w:b/>
          <w:szCs w:val="22"/>
          <w:lang w:val="lt-LT"/>
        </w:rPr>
      </w:pPr>
      <w:r w:rsidRPr="00D630D0">
        <w:rPr>
          <w:b/>
          <w:szCs w:val="22"/>
          <w:lang w:val="lt-LT"/>
        </w:rPr>
        <w:t>Pranešimas apie šalutinį poveikį</w:t>
      </w:r>
    </w:p>
    <w:p w14:paraId="677FBE76" w14:textId="41F84964" w:rsidR="0055210F" w:rsidRPr="00AE6D95" w:rsidRDefault="0055210F" w:rsidP="0055210F">
      <w:pPr>
        <w:ind w:right="-1"/>
        <w:rPr>
          <w:lang w:val="lt-LT"/>
        </w:rPr>
      </w:pPr>
      <w:r w:rsidRPr="00D630D0">
        <w:rPr>
          <w:snapToGrid w:val="0"/>
          <w:lang w:val="lt-LT"/>
        </w:rPr>
        <w:t xml:space="preserve">Jeigu pasireiškė šalutinis poveikis, įskaitant šiame lapelyje nenurodytą, pasakykite gydytojui, vaistininkui arba slaugytojui. </w:t>
      </w:r>
      <w:r w:rsidR="00F771CC" w:rsidRPr="000F6E41">
        <w:rPr>
          <w:szCs w:val="22"/>
          <w:lang w:val="lt-LT" w:eastAsia="lt-LT"/>
        </w:rPr>
        <w:t xml:space="preserve">Pranešimą apie šalutinį poveikį galite užpildyti ir pateikti Valstybinės vaistų kontrolės tarnybos prie Lietuvos Respublikos sveikatos apsaugos ministerijos tinklalapyje </w:t>
      </w:r>
      <w:r w:rsidR="00F771CC" w:rsidRPr="000F6E41">
        <w:rPr>
          <w:color w:val="0000EE"/>
          <w:szCs w:val="22"/>
          <w:u w:val="single"/>
          <w:lang w:val="lt-LT" w:eastAsia="lt-LT"/>
        </w:rPr>
        <w:t>https://vvkt.lrv.lt/lt/</w:t>
      </w:r>
      <w:r w:rsidR="00F771CC" w:rsidRPr="000F6E41">
        <w:rPr>
          <w:szCs w:val="22"/>
          <w:lang w:val="lt-LT" w:eastAsia="lt-LT"/>
        </w:rPr>
        <w:t xml:space="preserve"> nurodytais būdais arba paskambinti nemokamu telefonu 8 800 73 568. Pranešdami apie šalutinį poveikį galite mums padėti gauti daugiau informacijos apie šio vaisto saugumą</w:t>
      </w:r>
      <w:r w:rsidRPr="00AE6D95">
        <w:rPr>
          <w:lang w:val="lt-LT"/>
        </w:rPr>
        <w:t>.</w:t>
      </w:r>
    </w:p>
    <w:p w14:paraId="30E10088" w14:textId="77777777" w:rsidR="007775C1" w:rsidRPr="00D630D0" w:rsidRDefault="007775C1" w:rsidP="007775C1">
      <w:pPr>
        <w:numPr>
          <w:ilvl w:val="12"/>
          <w:numId w:val="0"/>
        </w:numPr>
        <w:tabs>
          <w:tab w:val="clear" w:pos="567"/>
          <w:tab w:val="left" w:pos="1296"/>
        </w:tabs>
        <w:spacing w:line="240" w:lineRule="auto"/>
        <w:ind w:right="-2"/>
        <w:rPr>
          <w:szCs w:val="22"/>
          <w:lang w:val="lt-LT"/>
        </w:rPr>
      </w:pPr>
    </w:p>
    <w:p w14:paraId="42DE357A" w14:textId="77777777" w:rsidR="007775C1" w:rsidRPr="00D630D0" w:rsidRDefault="007775C1" w:rsidP="007775C1">
      <w:pPr>
        <w:numPr>
          <w:ilvl w:val="12"/>
          <w:numId w:val="0"/>
        </w:numPr>
        <w:tabs>
          <w:tab w:val="clear" w:pos="567"/>
          <w:tab w:val="left" w:pos="1296"/>
        </w:tabs>
        <w:spacing w:line="240" w:lineRule="auto"/>
        <w:ind w:right="-2"/>
        <w:rPr>
          <w:szCs w:val="22"/>
          <w:lang w:val="lt-LT"/>
        </w:rPr>
      </w:pPr>
    </w:p>
    <w:p w14:paraId="61B65B84" w14:textId="77777777" w:rsidR="007775C1" w:rsidRPr="00D630D0" w:rsidRDefault="007775C1" w:rsidP="007775C1">
      <w:pPr>
        <w:numPr>
          <w:ilvl w:val="12"/>
          <w:numId w:val="0"/>
        </w:numPr>
        <w:tabs>
          <w:tab w:val="clear" w:pos="567"/>
          <w:tab w:val="left" w:pos="1296"/>
        </w:tabs>
        <w:spacing w:line="240" w:lineRule="auto"/>
        <w:ind w:left="567" w:right="-2" w:hanging="567"/>
        <w:rPr>
          <w:szCs w:val="22"/>
          <w:lang w:val="lt-LT"/>
        </w:rPr>
      </w:pPr>
      <w:r w:rsidRPr="00D630D0">
        <w:rPr>
          <w:b/>
          <w:szCs w:val="22"/>
          <w:lang w:val="lt-LT"/>
        </w:rPr>
        <w:t>5.</w:t>
      </w:r>
      <w:r w:rsidRPr="00D630D0">
        <w:rPr>
          <w:b/>
          <w:szCs w:val="22"/>
          <w:lang w:val="lt-LT"/>
        </w:rPr>
        <w:tab/>
        <w:t xml:space="preserve">Kaip laikyti </w:t>
      </w:r>
      <w:proofErr w:type="spellStart"/>
      <w:r w:rsidRPr="00D630D0">
        <w:rPr>
          <w:b/>
          <w:szCs w:val="22"/>
          <w:lang w:val="lt-LT"/>
        </w:rPr>
        <w:t>Oroperidys</w:t>
      </w:r>
      <w:proofErr w:type="spellEnd"/>
    </w:p>
    <w:p w14:paraId="2BE1BAC2" w14:textId="77777777" w:rsidR="007775C1" w:rsidRPr="00D630D0" w:rsidRDefault="007775C1" w:rsidP="007775C1">
      <w:pPr>
        <w:numPr>
          <w:ilvl w:val="12"/>
          <w:numId w:val="0"/>
        </w:numPr>
        <w:tabs>
          <w:tab w:val="clear" w:pos="567"/>
          <w:tab w:val="left" w:pos="1296"/>
        </w:tabs>
        <w:spacing w:line="240" w:lineRule="auto"/>
        <w:ind w:right="-2"/>
        <w:rPr>
          <w:szCs w:val="22"/>
          <w:lang w:val="lt-LT"/>
        </w:rPr>
      </w:pPr>
    </w:p>
    <w:p w14:paraId="0DC67C39" w14:textId="0A0A2892" w:rsidR="007775C1" w:rsidRPr="00D630D0" w:rsidRDefault="00BB2D22" w:rsidP="007775C1">
      <w:pPr>
        <w:numPr>
          <w:ilvl w:val="12"/>
          <w:numId w:val="0"/>
        </w:numPr>
        <w:tabs>
          <w:tab w:val="clear" w:pos="567"/>
          <w:tab w:val="left" w:pos="1296"/>
        </w:tabs>
        <w:spacing w:line="240" w:lineRule="auto"/>
        <w:ind w:right="-2"/>
        <w:rPr>
          <w:szCs w:val="22"/>
          <w:lang w:val="lt-LT"/>
        </w:rPr>
      </w:pPr>
      <w:r w:rsidRPr="00D630D0">
        <w:rPr>
          <w:szCs w:val="22"/>
          <w:lang w:val="lt-LT"/>
        </w:rPr>
        <w:t>Šį vaistą l</w:t>
      </w:r>
      <w:r w:rsidR="007775C1" w:rsidRPr="00D630D0">
        <w:rPr>
          <w:szCs w:val="22"/>
          <w:lang w:val="lt-LT"/>
        </w:rPr>
        <w:t>aiky</w:t>
      </w:r>
      <w:r w:rsidRPr="00D630D0">
        <w:rPr>
          <w:szCs w:val="22"/>
          <w:lang w:val="lt-LT"/>
        </w:rPr>
        <w:t>kite</w:t>
      </w:r>
      <w:r w:rsidR="007775C1" w:rsidRPr="00D630D0">
        <w:rPr>
          <w:szCs w:val="22"/>
          <w:lang w:val="lt-LT"/>
        </w:rPr>
        <w:t xml:space="preserve"> vaikams nepastebimoje ir nepasiekiamoje vietoje.</w:t>
      </w:r>
    </w:p>
    <w:p w14:paraId="12983EB9" w14:textId="77777777" w:rsidR="007775C1" w:rsidRPr="00D630D0" w:rsidRDefault="007775C1" w:rsidP="007775C1">
      <w:pPr>
        <w:numPr>
          <w:ilvl w:val="12"/>
          <w:numId w:val="0"/>
        </w:numPr>
        <w:tabs>
          <w:tab w:val="clear" w:pos="567"/>
          <w:tab w:val="left" w:pos="1296"/>
        </w:tabs>
        <w:spacing w:line="240" w:lineRule="auto"/>
        <w:ind w:right="-2"/>
        <w:rPr>
          <w:szCs w:val="22"/>
          <w:lang w:val="lt-LT"/>
        </w:rPr>
      </w:pPr>
    </w:p>
    <w:p w14:paraId="0D3C7780" w14:textId="5CFA610E" w:rsidR="007775C1" w:rsidRPr="00D630D0" w:rsidRDefault="007775C1" w:rsidP="007775C1">
      <w:pPr>
        <w:pStyle w:val="Pagrindinistekstas"/>
        <w:rPr>
          <w:i w:val="0"/>
          <w:iCs/>
          <w:color w:val="auto"/>
          <w:szCs w:val="22"/>
          <w:lang w:val="lt-LT"/>
        </w:rPr>
      </w:pPr>
      <w:r w:rsidRPr="00D630D0">
        <w:rPr>
          <w:i w:val="0"/>
          <w:iCs/>
          <w:color w:val="auto"/>
          <w:szCs w:val="22"/>
          <w:lang w:val="lt-LT"/>
        </w:rPr>
        <w:t xml:space="preserve">Ant kartoninės dėžutės po „Tinka iki“ ir lizdinės plokštelės po „EXP“ nurodytam tinkamumo laikui pasibaigus, </w:t>
      </w:r>
      <w:r w:rsidR="000327A1" w:rsidRPr="00D630D0">
        <w:rPr>
          <w:i w:val="0"/>
          <w:color w:val="auto"/>
          <w:szCs w:val="22"/>
          <w:lang w:val="lt-LT"/>
        </w:rPr>
        <w:t xml:space="preserve">šio vaisto </w:t>
      </w:r>
      <w:r w:rsidRPr="00D630D0">
        <w:rPr>
          <w:i w:val="0"/>
          <w:iCs/>
          <w:color w:val="auto"/>
          <w:szCs w:val="22"/>
          <w:lang w:val="lt-LT"/>
        </w:rPr>
        <w:t>vartoti negalima. Vaistas tinka</w:t>
      </w:r>
      <w:r w:rsidR="000327A1" w:rsidRPr="00D630D0">
        <w:rPr>
          <w:i w:val="0"/>
          <w:iCs/>
          <w:color w:val="auto"/>
          <w:szCs w:val="22"/>
          <w:lang w:val="lt-LT"/>
        </w:rPr>
        <w:t>mas</w:t>
      </w:r>
      <w:r w:rsidRPr="00D630D0">
        <w:rPr>
          <w:i w:val="0"/>
          <w:iCs/>
          <w:color w:val="auto"/>
          <w:szCs w:val="22"/>
          <w:lang w:val="lt-LT"/>
        </w:rPr>
        <w:t xml:space="preserve"> vartoti iki paskutinės nurodyto mėnesio dienos.</w:t>
      </w:r>
    </w:p>
    <w:p w14:paraId="63C1109C" w14:textId="77777777" w:rsidR="007775C1" w:rsidRPr="00D630D0" w:rsidRDefault="007775C1" w:rsidP="007775C1">
      <w:pPr>
        <w:numPr>
          <w:ilvl w:val="12"/>
          <w:numId w:val="0"/>
        </w:numPr>
        <w:tabs>
          <w:tab w:val="clear" w:pos="567"/>
          <w:tab w:val="left" w:pos="1296"/>
        </w:tabs>
        <w:spacing w:line="240" w:lineRule="auto"/>
        <w:ind w:right="-2"/>
        <w:rPr>
          <w:szCs w:val="22"/>
          <w:lang w:val="lt-LT"/>
        </w:rPr>
      </w:pPr>
    </w:p>
    <w:p w14:paraId="00A729D6" w14:textId="0C6A3F37" w:rsidR="007775C1" w:rsidRPr="00D630D0" w:rsidRDefault="007775C1" w:rsidP="007775C1">
      <w:pPr>
        <w:numPr>
          <w:ilvl w:val="12"/>
          <w:numId w:val="0"/>
        </w:numPr>
        <w:tabs>
          <w:tab w:val="clear" w:pos="567"/>
          <w:tab w:val="left" w:pos="1296"/>
        </w:tabs>
        <w:spacing w:line="240" w:lineRule="auto"/>
        <w:ind w:right="-2"/>
        <w:rPr>
          <w:szCs w:val="22"/>
          <w:lang w:val="lt-LT"/>
        </w:rPr>
      </w:pPr>
      <w:r w:rsidRPr="00D630D0">
        <w:rPr>
          <w:szCs w:val="22"/>
          <w:lang w:val="lt-LT"/>
        </w:rPr>
        <w:t>Šiam vaistui specialių laikymo sąlygų nereikia.</w:t>
      </w:r>
    </w:p>
    <w:p w14:paraId="27FC9F35" w14:textId="77777777" w:rsidR="007775C1" w:rsidRPr="00D630D0" w:rsidRDefault="007775C1" w:rsidP="007775C1">
      <w:pPr>
        <w:numPr>
          <w:ilvl w:val="12"/>
          <w:numId w:val="0"/>
        </w:numPr>
        <w:tabs>
          <w:tab w:val="clear" w:pos="567"/>
          <w:tab w:val="left" w:pos="1296"/>
        </w:tabs>
        <w:spacing w:line="240" w:lineRule="auto"/>
        <w:ind w:right="-2"/>
        <w:rPr>
          <w:szCs w:val="22"/>
          <w:lang w:val="lt-LT"/>
        </w:rPr>
      </w:pPr>
    </w:p>
    <w:p w14:paraId="21746B08" w14:textId="46D83C98" w:rsidR="007775C1" w:rsidRPr="00D630D0" w:rsidRDefault="007775C1" w:rsidP="007775C1">
      <w:pPr>
        <w:numPr>
          <w:ilvl w:val="12"/>
          <w:numId w:val="0"/>
        </w:numPr>
        <w:tabs>
          <w:tab w:val="clear" w:pos="567"/>
          <w:tab w:val="left" w:pos="1296"/>
        </w:tabs>
        <w:spacing w:line="240" w:lineRule="auto"/>
        <w:ind w:right="-2"/>
        <w:rPr>
          <w:szCs w:val="22"/>
          <w:lang w:val="lt-LT"/>
        </w:rPr>
      </w:pPr>
      <w:r w:rsidRPr="00D630D0">
        <w:rPr>
          <w:szCs w:val="22"/>
          <w:lang w:val="lt-LT"/>
        </w:rPr>
        <w:t xml:space="preserve">Vaistų negalima </w:t>
      </w:r>
      <w:r w:rsidR="000327A1" w:rsidRPr="00D630D0">
        <w:rPr>
          <w:szCs w:val="22"/>
          <w:lang w:val="lt-LT"/>
        </w:rPr>
        <w:t xml:space="preserve">išmesti </w:t>
      </w:r>
      <w:r w:rsidRPr="00D630D0">
        <w:rPr>
          <w:szCs w:val="22"/>
          <w:lang w:val="lt-LT"/>
        </w:rPr>
        <w:t>į kanalizaciją arba su buitinėmis</w:t>
      </w:r>
      <w:r w:rsidRPr="00D630D0">
        <w:rPr>
          <w:color w:val="993366"/>
          <w:szCs w:val="22"/>
          <w:lang w:val="lt-LT"/>
        </w:rPr>
        <w:t xml:space="preserve"> </w:t>
      </w:r>
      <w:r w:rsidRPr="00D630D0">
        <w:rPr>
          <w:szCs w:val="22"/>
          <w:lang w:val="lt-LT"/>
        </w:rPr>
        <w:t xml:space="preserve">atliekomis. Kaip </w:t>
      </w:r>
      <w:r w:rsidR="000327A1" w:rsidRPr="00D630D0">
        <w:rPr>
          <w:szCs w:val="22"/>
          <w:lang w:val="lt-LT"/>
        </w:rPr>
        <w:t xml:space="preserve">išmesti </w:t>
      </w:r>
      <w:r w:rsidRPr="00D630D0">
        <w:rPr>
          <w:szCs w:val="22"/>
          <w:lang w:val="lt-LT"/>
        </w:rPr>
        <w:t>nereikalingus vaistus, klauskite vaistininko. Šios priemonės padės apsaugoti aplinką.</w:t>
      </w:r>
    </w:p>
    <w:p w14:paraId="0A3AC86C" w14:textId="77777777" w:rsidR="007775C1" w:rsidRPr="00D630D0" w:rsidRDefault="007775C1" w:rsidP="007775C1">
      <w:pPr>
        <w:numPr>
          <w:ilvl w:val="12"/>
          <w:numId w:val="0"/>
        </w:numPr>
        <w:tabs>
          <w:tab w:val="clear" w:pos="567"/>
          <w:tab w:val="left" w:pos="1296"/>
        </w:tabs>
        <w:spacing w:line="240" w:lineRule="auto"/>
        <w:ind w:right="-2"/>
        <w:rPr>
          <w:szCs w:val="22"/>
          <w:lang w:val="lt-LT"/>
        </w:rPr>
      </w:pPr>
    </w:p>
    <w:p w14:paraId="0C277D0A" w14:textId="77777777" w:rsidR="007775C1" w:rsidRPr="00D630D0" w:rsidRDefault="007775C1" w:rsidP="007775C1">
      <w:pPr>
        <w:numPr>
          <w:ilvl w:val="12"/>
          <w:numId w:val="0"/>
        </w:numPr>
        <w:tabs>
          <w:tab w:val="clear" w:pos="567"/>
          <w:tab w:val="left" w:pos="1296"/>
        </w:tabs>
        <w:spacing w:line="240" w:lineRule="auto"/>
        <w:ind w:right="-2"/>
        <w:rPr>
          <w:szCs w:val="22"/>
          <w:lang w:val="lt-LT"/>
        </w:rPr>
      </w:pPr>
    </w:p>
    <w:p w14:paraId="61F4A164" w14:textId="77777777" w:rsidR="007775C1" w:rsidRPr="00D630D0" w:rsidRDefault="007775C1" w:rsidP="007775C1">
      <w:pPr>
        <w:pStyle w:val="Antrat3"/>
        <w:spacing w:before="0" w:line="240" w:lineRule="auto"/>
        <w:rPr>
          <w:rFonts w:ascii="Times New Roman" w:hAnsi="Times New Roman"/>
          <w:bCs w:val="0"/>
          <w:color w:val="auto"/>
          <w:szCs w:val="22"/>
          <w:lang w:val="lt-LT"/>
        </w:rPr>
      </w:pPr>
      <w:r w:rsidRPr="00D630D0">
        <w:rPr>
          <w:rFonts w:ascii="Times New Roman" w:hAnsi="Times New Roman"/>
          <w:bCs w:val="0"/>
          <w:color w:val="auto"/>
          <w:szCs w:val="22"/>
          <w:lang w:val="lt-LT"/>
        </w:rPr>
        <w:t>6.</w:t>
      </w:r>
      <w:r w:rsidRPr="00D630D0">
        <w:rPr>
          <w:rFonts w:ascii="Times New Roman" w:hAnsi="Times New Roman"/>
          <w:bCs w:val="0"/>
          <w:color w:val="auto"/>
          <w:szCs w:val="22"/>
          <w:lang w:val="lt-LT"/>
        </w:rPr>
        <w:tab/>
        <w:t>Pakuotės turinys ir kita informacija</w:t>
      </w:r>
    </w:p>
    <w:p w14:paraId="00E056BB" w14:textId="77777777" w:rsidR="007775C1" w:rsidRPr="00D630D0" w:rsidRDefault="007775C1" w:rsidP="007775C1">
      <w:pPr>
        <w:numPr>
          <w:ilvl w:val="12"/>
          <w:numId w:val="0"/>
        </w:numPr>
        <w:tabs>
          <w:tab w:val="clear" w:pos="567"/>
          <w:tab w:val="left" w:pos="1296"/>
        </w:tabs>
        <w:spacing w:line="240" w:lineRule="auto"/>
        <w:ind w:right="-2"/>
        <w:rPr>
          <w:szCs w:val="22"/>
          <w:lang w:val="lt-LT"/>
        </w:rPr>
      </w:pPr>
    </w:p>
    <w:p w14:paraId="396BF430" w14:textId="3007CB2D" w:rsidR="007775C1" w:rsidRPr="00D630D0" w:rsidRDefault="007775C1" w:rsidP="007775C1">
      <w:pPr>
        <w:numPr>
          <w:ilvl w:val="12"/>
          <w:numId w:val="0"/>
        </w:numPr>
        <w:tabs>
          <w:tab w:val="clear" w:pos="567"/>
          <w:tab w:val="left" w:pos="1296"/>
        </w:tabs>
        <w:spacing w:line="240" w:lineRule="auto"/>
        <w:ind w:right="-2"/>
        <w:rPr>
          <w:b/>
          <w:bCs/>
          <w:szCs w:val="22"/>
          <w:lang w:val="lt-LT"/>
        </w:rPr>
      </w:pPr>
      <w:proofErr w:type="spellStart"/>
      <w:r w:rsidRPr="00D630D0">
        <w:rPr>
          <w:b/>
          <w:szCs w:val="22"/>
          <w:lang w:val="lt-LT"/>
        </w:rPr>
        <w:t>Oroperidys</w:t>
      </w:r>
      <w:proofErr w:type="spellEnd"/>
      <w:r w:rsidRPr="00D630D0">
        <w:rPr>
          <w:b/>
          <w:bCs/>
          <w:szCs w:val="22"/>
          <w:lang w:val="lt-LT"/>
        </w:rPr>
        <w:t xml:space="preserve"> sudėtis</w:t>
      </w:r>
    </w:p>
    <w:p w14:paraId="7D83AE60" w14:textId="77777777" w:rsidR="007775C1" w:rsidRPr="00D630D0" w:rsidRDefault="007775C1" w:rsidP="007775C1">
      <w:pPr>
        <w:numPr>
          <w:ilvl w:val="12"/>
          <w:numId w:val="0"/>
        </w:numPr>
        <w:tabs>
          <w:tab w:val="clear" w:pos="567"/>
          <w:tab w:val="left" w:pos="1296"/>
        </w:tabs>
        <w:spacing w:line="240" w:lineRule="auto"/>
        <w:ind w:right="-2"/>
        <w:rPr>
          <w:b/>
          <w:bCs/>
          <w:szCs w:val="22"/>
          <w:lang w:val="lt-LT"/>
        </w:rPr>
      </w:pPr>
    </w:p>
    <w:p w14:paraId="3FC5957B" w14:textId="486FB054" w:rsidR="007775C1" w:rsidRPr="00D630D0" w:rsidRDefault="007775C1" w:rsidP="007775C1">
      <w:pPr>
        <w:numPr>
          <w:ilvl w:val="0"/>
          <w:numId w:val="4"/>
        </w:numPr>
        <w:tabs>
          <w:tab w:val="clear" w:pos="567"/>
          <w:tab w:val="left" w:pos="1296"/>
        </w:tabs>
        <w:spacing w:line="240" w:lineRule="auto"/>
        <w:ind w:left="567" w:right="-2" w:hanging="567"/>
        <w:rPr>
          <w:i/>
          <w:iCs/>
          <w:szCs w:val="22"/>
          <w:lang w:val="lt-LT"/>
        </w:rPr>
      </w:pPr>
      <w:r w:rsidRPr="00D630D0">
        <w:rPr>
          <w:szCs w:val="22"/>
          <w:lang w:val="lt-LT"/>
        </w:rPr>
        <w:t xml:space="preserve">Veiklioji medžiaga yra </w:t>
      </w:r>
      <w:proofErr w:type="spellStart"/>
      <w:r w:rsidRPr="00D630D0">
        <w:rPr>
          <w:szCs w:val="22"/>
          <w:lang w:val="lt-LT"/>
        </w:rPr>
        <w:t>domperidonas</w:t>
      </w:r>
      <w:proofErr w:type="spellEnd"/>
      <w:r w:rsidRPr="00D630D0">
        <w:rPr>
          <w:szCs w:val="22"/>
          <w:lang w:val="lt-LT"/>
        </w:rPr>
        <w:t xml:space="preserve">. </w:t>
      </w:r>
      <w:r w:rsidR="000327A1" w:rsidRPr="00D630D0">
        <w:rPr>
          <w:szCs w:val="22"/>
          <w:lang w:val="lt-LT"/>
        </w:rPr>
        <w:t>Kiekv</w:t>
      </w:r>
      <w:r w:rsidRPr="00D630D0">
        <w:rPr>
          <w:szCs w:val="22"/>
          <w:lang w:val="lt-LT"/>
        </w:rPr>
        <w:t xml:space="preserve">ienoje burnoje disperguojamoje tabletėje yra 10 mg </w:t>
      </w:r>
      <w:proofErr w:type="spellStart"/>
      <w:r w:rsidRPr="00D630D0">
        <w:rPr>
          <w:szCs w:val="22"/>
          <w:lang w:val="lt-LT"/>
        </w:rPr>
        <w:t>domperidono</w:t>
      </w:r>
      <w:proofErr w:type="spellEnd"/>
      <w:r w:rsidRPr="00D630D0">
        <w:rPr>
          <w:szCs w:val="22"/>
          <w:lang w:val="lt-LT"/>
        </w:rPr>
        <w:t>.</w:t>
      </w:r>
    </w:p>
    <w:p w14:paraId="1A046C39" w14:textId="5F6E0B29" w:rsidR="007775C1" w:rsidRPr="00D630D0" w:rsidRDefault="007775C1" w:rsidP="007775C1">
      <w:pPr>
        <w:tabs>
          <w:tab w:val="clear" w:pos="567"/>
          <w:tab w:val="left" w:pos="1296"/>
        </w:tabs>
        <w:spacing w:line="240" w:lineRule="auto"/>
        <w:ind w:left="567" w:hanging="567"/>
        <w:rPr>
          <w:iCs/>
          <w:szCs w:val="22"/>
          <w:lang w:val="lt-LT"/>
        </w:rPr>
      </w:pPr>
      <w:r w:rsidRPr="00D630D0">
        <w:rPr>
          <w:szCs w:val="22"/>
          <w:lang w:val="lt-LT"/>
        </w:rPr>
        <w:t>-</w:t>
      </w:r>
      <w:r w:rsidRPr="00D630D0">
        <w:rPr>
          <w:szCs w:val="22"/>
          <w:lang w:val="lt-LT"/>
        </w:rPr>
        <w:tab/>
        <w:t xml:space="preserve">Pagalbinės medžiagos yra </w:t>
      </w:r>
      <w:proofErr w:type="spellStart"/>
      <w:r w:rsidRPr="00D630D0">
        <w:rPr>
          <w:szCs w:val="22"/>
          <w:lang w:val="lt-LT"/>
        </w:rPr>
        <w:t>manitolis</w:t>
      </w:r>
      <w:proofErr w:type="spellEnd"/>
      <w:r w:rsidRPr="00D630D0">
        <w:rPr>
          <w:szCs w:val="22"/>
          <w:lang w:val="lt-LT"/>
        </w:rPr>
        <w:t xml:space="preserve">, </w:t>
      </w:r>
      <w:proofErr w:type="spellStart"/>
      <w:r w:rsidRPr="00D630D0">
        <w:rPr>
          <w:iCs/>
          <w:szCs w:val="22"/>
          <w:lang w:val="lt-LT"/>
        </w:rPr>
        <w:t>mikrokristalinė</w:t>
      </w:r>
      <w:proofErr w:type="spellEnd"/>
      <w:r w:rsidRPr="00D630D0">
        <w:rPr>
          <w:iCs/>
          <w:szCs w:val="22"/>
          <w:lang w:val="lt-LT"/>
        </w:rPr>
        <w:t xml:space="preserve"> celiuliozė, </w:t>
      </w:r>
      <w:proofErr w:type="spellStart"/>
      <w:r w:rsidRPr="00D630D0">
        <w:rPr>
          <w:iCs/>
          <w:szCs w:val="22"/>
          <w:lang w:val="lt-LT"/>
        </w:rPr>
        <w:t>kroskarmeliozės</w:t>
      </w:r>
      <w:proofErr w:type="spellEnd"/>
      <w:r w:rsidRPr="00D630D0">
        <w:rPr>
          <w:iCs/>
          <w:szCs w:val="22"/>
          <w:lang w:val="lt-LT"/>
        </w:rPr>
        <w:t xml:space="preserve"> natrio druska, pipirmėčių kvapo aromatinė medžiaga (</w:t>
      </w:r>
      <w:r w:rsidR="008D0C6B" w:rsidRPr="00D630D0">
        <w:rPr>
          <w:iCs/>
          <w:szCs w:val="22"/>
          <w:lang w:val="lt-LT"/>
        </w:rPr>
        <w:t>sudėtyje yra</w:t>
      </w:r>
      <w:r w:rsidRPr="00D630D0">
        <w:rPr>
          <w:iCs/>
          <w:szCs w:val="22"/>
          <w:lang w:val="lt-LT"/>
        </w:rPr>
        <w:t xml:space="preserve"> sieros dioksid</w:t>
      </w:r>
      <w:r w:rsidR="008D0C6B" w:rsidRPr="00D630D0">
        <w:rPr>
          <w:iCs/>
          <w:szCs w:val="22"/>
          <w:lang w:val="lt-LT"/>
        </w:rPr>
        <w:t>o</w:t>
      </w:r>
      <w:r w:rsidRPr="00D630D0">
        <w:rPr>
          <w:szCs w:val="22"/>
          <w:lang w:val="lt-LT"/>
        </w:rPr>
        <w:t>)</w:t>
      </w:r>
      <w:r w:rsidRPr="00D630D0">
        <w:rPr>
          <w:iCs/>
          <w:szCs w:val="22"/>
          <w:lang w:val="lt-LT"/>
        </w:rPr>
        <w:t xml:space="preserve">, </w:t>
      </w:r>
      <w:proofErr w:type="spellStart"/>
      <w:r w:rsidRPr="00D630D0">
        <w:rPr>
          <w:iCs/>
          <w:szCs w:val="22"/>
          <w:lang w:val="lt-LT"/>
        </w:rPr>
        <w:t>maltodekstrinas</w:t>
      </w:r>
      <w:proofErr w:type="spellEnd"/>
      <w:r w:rsidRPr="00D630D0">
        <w:rPr>
          <w:iCs/>
          <w:szCs w:val="22"/>
          <w:lang w:val="lt-LT"/>
        </w:rPr>
        <w:t xml:space="preserve">, </w:t>
      </w:r>
      <w:proofErr w:type="spellStart"/>
      <w:r w:rsidRPr="00D630D0">
        <w:rPr>
          <w:iCs/>
          <w:szCs w:val="22"/>
          <w:lang w:val="lt-LT"/>
        </w:rPr>
        <w:t>acesulfamo</w:t>
      </w:r>
      <w:proofErr w:type="spellEnd"/>
      <w:r w:rsidRPr="00D630D0">
        <w:rPr>
          <w:iCs/>
          <w:szCs w:val="22"/>
          <w:lang w:val="lt-LT"/>
        </w:rPr>
        <w:t xml:space="preserve"> kalio druska, magnio </w:t>
      </w:r>
      <w:proofErr w:type="spellStart"/>
      <w:r w:rsidRPr="00D630D0">
        <w:rPr>
          <w:iCs/>
          <w:szCs w:val="22"/>
          <w:lang w:val="lt-LT"/>
        </w:rPr>
        <w:t>stearatas</w:t>
      </w:r>
      <w:proofErr w:type="spellEnd"/>
      <w:r w:rsidRPr="00D630D0">
        <w:rPr>
          <w:iCs/>
          <w:szCs w:val="22"/>
          <w:lang w:val="lt-LT"/>
        </w:rPr>
        <w:t xml:space="preserve"> ir amonio </w:t>
      </w:r>
      <w:proofErr w:type="spellStart"/>
      <w:r w:rsidRPr="00D630D0">
        <w:rPr>
          <w:iCs/>
          <w:szCs w:val="22"/>
          <w:lang w:val="lt-LT"/>
        </w:rPr>
        <w:t>glicirizatas</w:t>
      </w:r>
      <w:proofErr w:type="spellEnd"/>
      <w:r w:rsidRPr="00D630D0">
        <w:rPr>
          <w:iCs/>
          <w:szCs w:val="22"/>
          <w:lang w:val="lt-LT"/>
        </w:rPr>
        <w:t>.</w:t>
      </w:r>
    </w:p>
    <w:p w14:paraId="36B886B2" w14:textId="77777777" w:rsidR="007775C1" w:rsidRPr="00D630D0" w:rsidRDefault="007775C1" w:rsidP="007775C1">
      <w:pPr>
        <w:tabs>
          <w:tab w:val="clear" w:pos="567"/>
          <w:tab w:val="left" w:pos="1296"/>
        </w:tabs>
        <w:spacing w:line="240" w:lineRule="auto"/>
        <w:ind w:right="-2"/>
        <w:rPr>
          <w:b/>
          <w:bCs/>
          <w:szCs w:val="22"/>
          <w:lang w:val="lt-LT"/>
        </w:rPr>
      </w:pPr>
    </w:p>
    <w:p w14:paraId="60143926" w14:textId="77777777" w:rsidR="007775C1" w:rsidRPr="00D630D0" w:rsidRDefault="007775C1" w:rsidP="007775C1">
      <w:pPr>
        <w:tabs>
          <w:tab w:val="clear" w:pos="567"/>
          <w:tab w:val="left" w:pos="1296"/>
        </w:tabs>
        <w:spacing w:line="240" w:lineRule="auto"/>
        <w:ind w:right="-2"/>
        <w:rPr>
          <w:b/>
          <w:bCs/>
          <w:szCs w:val="22"/>
          <w:lang w:val="lt-LT"/>
        </w:rPr>
      </w:pPr>
      <w:proofErr w:type="spellStart"/>
      <w:r w:rsidRPr="00D630D0">
        <w:rPr>
          <w:b/>
          <w:szCs w:val="22"/>
          <w:lang w:val="lt-LT"/>
        </w:rPr>
        <w:t>Oroperidys</w:t>
      </w:r>
      <w:proofErr w:type="spellEnd"/>
      <w:r w:rsidRPr="00D630D0">
        <w:rPr>
          <w:b/>
          <w:bCs/>
          <w:szCs w:val="22"/>
          <w:lang w:val="lt-LT"/>
        </w:rPr>
        <w:t xml:space="preserve"> išvaizda ir kiekis pakuotėje</w:t>
      </w:r>
    </w:p>
    <w:p w14:paraId="02E14285" w14:textId="1BAEFF3C" w:rsidR="007775C1" w:rsidRPr="00D630D0" w:rsidRDefault="007775C1" w:rsidP="007775C1">
      <w:pPr>
        <w:numPr>
          <w:ilvl w:val="12"/>
          <w:numId w:val="0"/>
        </w:numPr>
        <w:tabs>
          <w:tab w:val="clear" w:pos="567"/>
          <w:tab w:val="left" w:pos="1296"/>
        </w:tabs>
        <w:spacing w:line="240" w:lineRule="auto"/>
        <w:ind w:right="-2"/>
        <w:rPr>
          <w:szCs w:val="22"/>
          <w:lang w:val="lt-LT"/>
        </w:rPr>
      </w:pPr>
      <w:proofErr w:type="spellStart"/>
      <w:r w:rsidRPr="00D630D0">
        <w:rPr>
          <w:szCs w:val="22"/>
          <w:lang w:val="lt-LT"/>
        </w:rPr>
        <w:t>Oroperidys</w:t>
      </w:r>
      <w:proofErr w:type="spellEnd"/>
      <w:r w:rsidRPr="00D630D0">
        <w:rPr>
          <w:szCs w:val="22"/>
          <w:lang w:val="lt-LT"/>
        </w:rPr>
        <w:t xml:space="preserve"> 10 mg burnoje disperguojamos tabletės yra baltos arba beveik baltos, abipus išgaubtos, apvalios, charakteringo mėtų kvapo.</w:t>
      </w:r>
    </w:p>
    <w:p w14:paraId="16C1A862" w14:textId="77777777" w:rsidR="007775C1" w:rsidRPr="00D630D0" w:rsidRDefault="007775C1" w:rsidP="007775C1">
      <w:pPr>
        <w:numPr>
          <w:ilvl w:val="12"/>
          <w:numId w:val="0"/>
        </w:numPr>
        <w:tabs>
          <w:tab w:val="clear" w:pos="567"/>
          <w:tab w:val="left" w:pos="1296"/>
        </w:tabs>
        <w:spacing w:line="240" w:lineRule="auto"/>
        <w:ind w:right="-2"/>
        <w:rPr>
          <w:szCs w:val="22"/>
          <w:lang w:val="lt-LT"/>
        </w:rPr>
      </w:pPr>
    </w:p>
    <w:p w14:paraId="1E6576B2" w14:textId="23826462" w:rsidR="007775C1" w:rsidRPr="00D630D0" w:rsidRDefault="007775C1" w:rsidP="007775C1">
      <w:pPr>
        <w:numPr>
          <w:ilvl w:val="12"/>
          <w:numId w:val="0"/>
        </w:numPr>
        <w:tabs>
          <w:tab w:val="clear" w:pos="567"/>
          <w:tab w:val="left" w:pos="1296"/>
        </w:tabs>
        <w:spacing w:line="240" w:lineRule="auto"/>
        <w:ind w:right="-2"/>
        <w:rPr>
          <w:szCs w:val="22"/>
          <w:lang w:val="lt-LT"/>
        </w:rPr>
      </w:pPr>
      <w:r w:rsidRPr="00D630D0">
        <w:rPr>
          <w:szCs w:val="22"/>
          <w:lang w:val="lt-LT"/>
        </w:rPr>
        <w:t>Vienoje dėžutėje yra 10, 21 arba 30 burnoje disperguojamų tablečių.</w:t>
      </w:r>
    </w:p>
    <w:p w14:paraId="358752E5" w14:textId="77777777" w:rsidR="007775C1" w:rsidRPr="00D630D0" w:rsidRDefault="007775C1" w:rsidP="007775C1">
      <w:pPr>
        <w:numPr>
          <w:ilvl w:val="12"/>
          <w:numId w:val="0"/>
        </w:numPr>
        <w:tabs>
          <w:tab w:val="clear" w:pos="567"/>
          <w:tab w:val="left" w:pos="1296"/>
        </w:tabs>
        <w:spacing w:line="240" w:lineRule="auto"/>
        <w:ind w:right="-2"/>
        <w:rPr>
          <w:szCs w:val="22"/>
          <w:lang w:val="lt-LT"/>
        </w:rPr>
      </w:pPr>
      <w:r w:rsidRPr="00D630D0">
        <w:rPr>
          <w:szCs w:val="22"/>
          <w:lang w:val="lt-LT"/>
        </w:rPr>
        <w:t>Gali būti tiekiamos ne visų dydžių pakuotės.</w:t>
      </w:r>
    </w:p>
    <w:p w14:paraId="2383F8EE" w14:textId="77777777" w:rsidR="007775C1" w:rsidRPr="00D630D0" w:rsidRDefault="007775C1" w:rsidP="007775C1">
      <w:pPr>
        <w:numPr>
          <w:ilvl w:val="12"/>
          <w:numId w:val="0"/>
        </w:numPr>
        <w:tabs>
          <w:tab w:val="clear" w:pos="567"/>
          <w:tab w:val="left" w:pos="1296"/>
        </w:tabs>
        <w:spacing w:line="240" w:lineRule="auto"/>
        <w:ind w:right="-2"/>
        <w:rPr>
          <w:szCs w:val="22"/>
          <w:lang w:val="lt-LT"/>
        </w:rPr>
      </w:pPr>
    </w:p>
    <w:p w14:paraId="18F17EDB" w14:textId="77777777" w:rsidR="007775C1" w:rsidRPr="00D630D0" w:rsidRDefault="007775C1" w:rsidP="007775C1">
      <w:pPr>
        <w:numPr>
          <w:ilvl w:val="12"/>
          <w:numId w:val="0"/>
        </w:numPr>
        <w:tabs>
          <w:tab w:val="clear" w:pos="567"/>
          <w:tab w:val="left" w:pos="1296"/>
        </w:tabs>
        <w:spacing w:line="240" w:lineRule="auto"/>
        <w:ind w:right="-2"/>
        <w:rPr>
          <w:b/>
          <w:bCs/>
          <w:szCs w:val="22"/>
          <w:lang w:val="lt-LT"/>
        </w:rPr>
      </w:pPr>
      <w:r w:rsidRPr="00D630D0">
        <w:rPr>
          <w:b/>
          <w:bCs/>
          <w:szCs w:val="22"/>
          <w:lang w:val="lt-LT"/>
        </w:rPr>
        <w:t>Registruotojas ir gamintojas</w:t>
      </w:r>
    </w:p>
    <w:p w14:paraId="039C5A79" w14:textId="77777777" w:rsidR="007775C1" w:rsidRPr="00D630D0" w:rsidRDefault="007775C1" w:rsidP="007775C1">
      <w:pPr>
        <w:numPr>
          <w:ilvl w:val="12"/>
          <w:numId w:val="0"/>
        </w:numPr>
        <w:tabs>
          <w:tab w:val="clear" w:pos="567"/>
          <w:tab w:val="left" w:pos="1296"/>
        </w:tabs>
        <w:spacing w:line="240" w:lineRule="auto"/>
        <w:ind w:right="-2"/>
        <w:rPr>
          <w:szCs w:val="22"/>
          <w:lang w:val="lt-LT"/>
        </w:rPr>
      </w:pPr>
    </w:p>
    <w:p w14:paraId="20478F4D" w14:textId="77777777" w:rsidR="007775C1" w:rsidRPr="00D630D0" w:rsidRDefault="007775C1" w:rsidP="007775C1">
      <w:pPr>
        <w:numPr>
          <w:ilvl w:val="12"/>
          <w:numId w:val="0"/>
        </w:numPr>
        <w:tabs>
          <w:tab w:val="clear" w:pos="567"/>
          <w:tab w:val="left" w:pos="1296"/>
        </w:tabs>
        <w:spacing w:line="240" w:lineRule="auto"/>
        <w:ind w:right="-2"/>
        <w:rPr>
          <w:szCs w:val="22"/>
          <w:u w:val="single"/>
          <w:lang w:val="lt-LT"/>
        </w:rPr>
      </w:pPr>
      <w:r w:rsidRPr="00D630D0">
        <w:rPr>
          <w:szCs w:val="22"/>
          <w:u w:val="single"/>
          <w:lang w:val="lt-LT"/>
        </w:rPr>
        <w:t>Registruotojas</w:t>
      </w:r>
    </w:p>
    <w:p w14:paraId="7451516A" w14:textId="77777777" w:rsidR="007775C1" w:rsidRPr="00D630D0" w:rsidRDefault="007775C1" w:rsidP="007775C1">
      <w:pPr>
        <w:tabs>
          <w:tab w:val="clear" w:pos="567"/>
          <w:tab w:val="left" w:pos="1296"/>
        </w:tabs>
        <w:spacing w:line="240" w:lineRule="auto"/>
        <w:rPr>
          <w:szCs w:val="22"/>
          <w:lang w:val="lt-LT"/>
        </w:rPr>
      </w:pPr>
      <w:r w:rsidRPr="00D630D0">
        <w:rPr>
          <w:szCs w:val="22"/>
          <w:lang w:val="lt-LT"/>
        </w:rPr>
        <w:t>PIERRE FABRE MEDICAMENT</w:t>
      </w:r>
    </w:p>
    <w:p w14:paraId="5B74E95B" w14:textId="77777777" w:rsidR="002A0598" w:rsidRPr="00D630D0" w:rsidRDefault="002A0598" w:rsidP="002A0598">
      <w:pPr>
        <w:tabs>
          <w:tab w:val="clear" w:pos="567"/>
          <w:tab w:val="left" w:pos="1296"/>
        </w:tabs>
        <w:spacing w:line="240" w:lineRule="auto"/>
        <w:rPr>
          <w:szCs w:val="22"/>
          <w:lang w:val="lt-LT"/>
        </w:rPr>
      </w:pPr>
      <w:r w:rsidRPr="00D630D0">
        <w:rPr>
          <w:szCs w:val="22"/>
          <w:lang w:val="lt-LT"/>
        </w:rPr>
        <w:t xml:space="preserve">Les </w:t>
      </w:r>
      <w:proofErr w:type="spellStart"/>
      <w:r w:rsidRPr="00D630D0">
        <w:rPr>
          <w:szCs w:val="22"/>
          <w:lang w:val="lt-LT"/>
        </w:rPr>
        <w:t>Cauquillous</w:t>
      </w:r>
      <w:proofErr w:type="spellEnd"/>
    </w:p>
    <w:p w14:paraId="0D305400" w14:textId="020BEE10" w:rsidR="002A0598" w:rsidRPr="00D630D0" w:rsidRDefault="002A0598" w:rsidP="002A0598">
      <w:pPr>
        <w:tabs>
          <w:tab w:val="clear" w:pos="567"/>
          <w:tab w:val="left" w:pos="1296"/>
        </w:tabs>
        <w:spacing w:line="240" w:lineRule="auto"/>
        <w:rPr>
          <w:szCs w:val="22"/>
          <w:lang w:val="lt-LT"/>
        </w:rPr>
      </w:pPr>
      <w:r w:rsidRPr="00D630D0">
        <w:rPr>
          <w:szCs w:val="22"/>
          <w:lang w:val="lt-LT"/>
        </w:rPr>
        <w:t xml:space="preserve">81500 </w:t>
      </w:r>
      <w:proofErr w:type="spellStart"/>
      <w:r w:rsidRPr="00D630D0">
        <w:rPr>
          <w:szCs w:val="22"/>
          <w:lang w:val="lt-LT"/>
        </w:rPr>
        <w:t>Lavaur</w:t>
      </w:r>
      <w:proofErr w:type="spellEnd"/>
    </w:p>
    <w:p w14:paraId="07959EE2" w14:textId="77777777" w:rsidR="007775C1" w:rsidRPr="00D630D0" w:rsidRDefault="007775C1" w:rsidP="007775C1">
      <w:pPr>
        <w:spacing w:line="240" w:lineRule="auto"/>
        <w:rPr>
          <w:szCs w:val="22"/>
          <w:lang w:val="lt-LT"/>
        </w:rPr>
      </w:pPr>
      <w:r w:rsidRPr="00D630D0">
        <w:rPr>
          <w:szCs w:val="22"/>
          <w:lang w:val="lt-LT"/>
        </w:rPr>
        <w:t>Prancūzija</w:t>
      </w:r>
    </w:p>
    <w:p w14:paraId="11FCFF99" w14:textId="77777777" w:rsidR="007775C1" w:rsidRPr="00D630D0" w:rsidRDefault="007775C1" w:rsidP="007775C1">
      <w:pPr>
        <w:spacing w:line="240" w:lineRule="auto"/>
        <w:rPr>
          <w:szCs w:val="22"/>
          <w:lang w:val="lt-LT"/>
        </w:rPr>
      </w:pPr>
    </w:p>
    <w:p w14:paraId="31E64C9A" w14:textId="77777777" w:rsidR="007775C1" w:rsidRPr="00D630D0" w:rsidRDefault="007775C1" w:rsidP="007775C1">
      <w:pPr>
        <w:spacing w:line="240" w:lineRule="auto"/>
        <w:rPr>
          <w:szCs w:val="22"/>
          <w:u w:val="single"/>
          <w:lang w:val="lt-LT"/>
        </w:rPr>
      </w:pPr>
      <w:r w:rsidRPr="00D630D0">
        <w:rPr>
          <w:szCs w:val="22"/>
          <w:u w:val="single"/>
          <w:lang w:val="lt-LT"/>
        </w:rPr>
        <w:t>Gamintojas</w:t>
      </w:r>
    </w:p>
    <w:p w14:paraId="6B157660" w14:textId="77777777" w:rsidR="007775C1" w:rsidRPr="00AE6D95" w:rsidRDefault="007775C1" w:rsidP="007775C1">
      <w:pPr>
        <w:pStyle w:val="Pagrindinistekstas"/>
        <w:rPr>
          <w:i w:val="0"/>
          <w:color w:val="auto"/>
          <w:lang w:val="lt-LT"/>
        </w:rPr>
      </w:pPr>
      <w:r w:rsidRPr="00AE6D95">
        <w:rPr>
          <w:i w:val="0"/>
          <w:color w:val="auto"/>
          <w:lang w:val="lt-LT"/>
        </w:rPr>
        <w:t>PIERRE FABRE MEDICAMENT PRODUCTION</w:t>
      </w:r>
    </w:p>
    <w:p w14:paraId="316B3730" w14:textId="77777777" w:rsidR="007775C1" w:rsidRPr="00AE6D95" w:rsidRDefault="007775C1" w:rsidP="007775C1">
      <w:pPr>
        <w:pStyle w:val="Pagrindinistekstas"/>
        <w:rPr>
          <w:i w:val="0"/>
          <w:color w:val="auto"/>
          <w:lang w:val="lt-LT"/>
        </w:rPr>
      </w:pPr>
      <w:proofErr w:type="spellStart"/>
      <w:r w:rsidRPr="00AE6D95">
        <w:rPr>
          <w:i w:val="0"/>
          <w:color w:val="auto"/>
          <w:lang w:val="lt-LT"/>
        </w:rPr>
        <w:t>Etablissement</w:t>
      </w:r>
      <w:proofErr w:type="spellEnd"/>
      <w:r w:rsidRPr="00AE6D95">
        <w:rPr>
          <w:i w:val="0"/>
          <w:color w:val="auto"/>
          <w:lang w:val="lt-LT"/>
        </w:rPr>
        <w:t xml:space="preserve"> </w:t>
      </w:r>
      <w:proofErr w:type="spellStart"/>
      <w:r w:rsidRPr="00AE6D95">
        <w:rPr>
          <w:i w:val="0"/>
          <w:color w:val="auto"/>
          <w:lang w:val="lt-LT"/>
        </w:rPr>
        <w:t>Progipharm</w:t>
      </w:r>
      <w:proofErr w:type="spellEnd"/>
    </w:p>
    <w:p w14:paraId="7930FF15" w14:textId="77777777" w:rsidR="007775C1" w:rsidRPr="00D630D0" w:rsidRDefault="007775C1" w:rsidP="007775C1">
      <w:pPr>
        <w:tabs>
          <w:tab w:val="clear" w:pos="567"/>
          <w:tab w:val="left" w:pos="1296"/>
        </w:tabs>
        <w:spacing w:line="240" w:lineRule="auto"/>
        <w:rPr>
          <w:szCs w:val="22"/>
          <w:lang w:val="lt-LT"/>
        </w:rPr>
      </w:pPr>
      <w:proofErr w:type="spellStart"/>
      <w:r w:rsidRPr="00D630D0">
        <w:rPr>
          <w:szCs w:val="22"/>
          <w:lang w:val="lt-LT"/>
        </w:rPr>
        <w:lastRenderedPageBreak/>
        <w:t>Rue</w:t>
      </w:r>
      <w:proofErr w:type="spellEnd"/>
      <w:r w:rsidRPr="00D630D0">
        <w:rPr>
          <w:szCs w:val="22"/>
          <w:lang w:val="lt-LT"/>
        </w:rPr>
        <w:t xml:space="preserve"> du </w:t>
      </w:r>
      <w:proofErr w:type="spellStart"/>
      <w:r w:rsidRPr="00D630D0">
        <w:rPr>
          <w:szCs w:val="22"/>
          <w:lang w:val="lt-LT"/>
        </w:rPr>
        <w:t>Lycée</w:t>
      </w:r>
      <w:proofErr w:type="spellEnd"/>
      <w:r w:rsidRPr="00D630D0">
        <w:rPr>
          <w:szCs w:val="22"/>
          <w:lang w:val="lt-LT"/>
        </w:rPr>
        <w:t xml:space="preserve"> - 45500 GIEN</w:t>
      </w:r>
    </w:p>
    <w:p w14:paraId="67B6AFE1" w14:textId="77777777" w:rsidR="007775C1" w:rsidRPr="00D630D0" w:rsidRDefault="007775C1" w:rsidP="007775C1">
      <w:pPr>
        <w:spacing w:line="240" w:lineRule="auto"/>
        <w:rPr>
          <w:szCs w:val="22"/>
          <w:lang w:val="lt-LT"/>
        </w:rPr>
      </w:pPr>
      <w:r w:rsidRPr="00D630D0">
        <w:rPr>
          <w:color w:val="000000"/>
          <w:szCs w:val="22"/>
          <w:lang w:val="lt-LT"/>
        </w:rPr>
        <w:t>Prancūzija</w:t>
      </w:r>
    </w:p>
    <w:p w14:paraId="66863044" w14:textId="77777777" w:rsidR="007775C1" w:rsidRPr="00D630D0" w:rsidRDefault="007775C1" w:rsidP="007775C1">
      <w:pPr>
        <w:spacing w:line="240" w:lineRule="auto"/>
        <w:rPr>
          <w:szCs w:val="22"/>
          <w:lang w:val="lt-LT"/>
        </w:rPr>
      </w:pPr>
    </w:p>
    <w:p w14:paraId="7C5B5BE8" w14:textId="77777777" w:rsidR="00996DD2" w:rsidRDefault="00996DD2" w:rsidP="00996DD2">
      <w:pPr>
        <w:spacing w:line="240" w:lineRule="auto"/>
        <w:rPr>
          <w:szCs w:val="22"/>
          <w:lang w:val="lt-LT"/>
        </w:rPr>
      </w:pPr>
      <w:r>
        <w:rPr>
          <w:szCs w:val="22"/>
          <w:lang w:val="lt-LT"/>
        </w:rPr>
        <w:t>Jeigu apie šį vaistą norite sužinoti daugiau, kreipkitės į vietinį registruotojo atstovą.</w:t>
      </w:r>
    </w:p>
    <w:p w14:paraId="57E1C3F9" w14:textId="77777777" w:rsidR="00996DD2" w:rsidRDefault="00996DD2" w:rsidP="00996DD2">
      <w:pPr>
        <w:pStyle w:val="Pagrindinistekstas"/>
        <w:rPr>
          <w:i w:val="0"/>
          <w:color w:val="000000"/>
          <w:szCs w:val="22"/>
          <w:lang w:val="lt-LT"/>
        </w:rPr>
      </w:pPr>
    </w:p>
    <w:p w14:paraId="0B28087E" w14:textId="77777777" w:rsidR="00996DD2" w:rsidRDefault="00996DD2" w:rsidP="00996DD2">
      <w:pPr>
        <w:rPr>
          <w:szCs w:val="22"/>
          <w:lang w:val="lt-LT"/>
        </w:rPr>
      </w:pPr>
      <w:r>
        <w:rPr>
          <w:szCs w:val="22"/>
          <w:lang w:val="lt-LT"/>
        </w:rPr>
        <w:t xml:space="preserve">Medis </w:t>
      </w:r>
      <w:proofErr w:type="spellStart"/>
      <w:r>
        <w:rPr>
          <w:szCs w:val="22"/>
          <w:lang w:val="lt-LT"/>
        </w:rPr>
        <w:t>Pharma</w:t>
      </w:r>
      <w:proofErr w:type="spellEnd"/>
      <w:r>
        <w:rPr>
          <w:szCs w:val="22"/>
          <w:lang w:val="lt-LT"/>
        </w:rPr>
        <w:t xml:space="preserve"> Lithuania UAB</w:t>
      </w:r>
    </w:p>
    <w:p w14:paraId="19DA85DE" w14:textId="77777777" w:rsidR="00996DD2" w:rsidRDefault="00996DD2" w:rsidP="00996DD2">
      <w:pPr>
        <w:spacing w:line="240" w:lineRule="auto"/>
        <w:rPr>
          <w:szCs w:val="22"/>
          <w:lang w:val="lt-LT"/>
        </w:rPr>
      </w:pPr>
      <w:r>
        <w:rPr>
          <w:szCs w:val="22"/>
          <w:lang w:val="lt-LT"/>
        </w:rPr>
        <w:t>Kuršių g. 7-23</w:t>
      </w:r>
    </w:p>
    <w:p w14:paraId="6F4E630C" w14:textId="77777777" w:rsidR="00996DD2" w:rsidRDefault="00996DD2" w:rsidP="00996DD2">
      <w:pPr>
        <w:spacing w:line="240" w:lineRule="auto"/>
        <w:rPr>
          <w:szCs w:val="22"/>
          <w:lang w:val="lt-LT"/>
        </w:rPr>
      </w:pPr>
      <w:r>
        <w:rPr>
          <w:szCs w:val="22"/>
          <w:lang w:val="lt-LT"/>
        </w:rPr>
        <w:t>48107 Kaunas, Lietuva</w:t>
      </w:r>
    </w:p>
    <w:p w14:paraId="2D3AB58D" w14:textId="77777777" w:rsidR="00996DD2" w:rsidRDefault="00996DD2" w:rsidP="00996DD2">
      <w:pPr>
        <w:spacing w:line="240" w:lineRule="auto"/>
        <w:rPr>
          <w:szCs w:val="22"/>
          <w:lang w:val="lt-LT"/>
        </w:rPr>
      </w:pPr>
      <w:r>
        <w:rPr>
          <w:szCs w:val="22"/>
          <w:lang w:val="lt-LT"/>
        </w:rPr>
        <w:t>Tel. +370 687 35006</w:t>
      </w:r>
    </w:p>
    <w:p w14:paraId="4053B52B" w14:textId="77777777" w:rsidR="00996DD2" w:rsidRDefault="00996DD2" w:rsidP="00996DD2">
      <w:pPr>
        <w:spacing w:line="240" w:lineRule="auto"/>
        <w:rPr>
          <w:szCs w:val="22"/>
          <w:lang w:val="lt-LT"/>
        </w:rPr>
      </w:pPr>
      <w:r>
        <w:rPr>
          <w:szCs w:val="22"/>
          <w:lang w:val="lt-LT"/>
        </w:rPr>
        <w:t xml:space="preserve">El. paštas: </w:t>
      </w:r>
      <w:hyperlink r:id="rId8" w:history="1">
        <w:r>
          <w:rPr>
            <w:rStyle w:val="Hipersaitas"/>
            <w:szCs w:val="22"/>
            <w:lang w:val="lt-LT"/>
          </w:rPr>
          <w:t>medis.lt@medis.com</w:t>
        </w:r>
      </w:hyperlink>
    </w:p>
    <w:p w14:paraId="665A0F61" w14:textId="77777777" w:rsidR="00996DD2" w:rsidRDefault="00996DD2" w:rsidP="00996DD2">
      <w:pPr>
        <w:spacing w:line="240" w:lineRule="auto"/>
        <w:rPr>
          <w:szCs w:val="22"/>
          <w:lang w:val="lt-LT"/>
        </w:rPr>
      </w:pPr>
    </w:p>
    <w:p w14:paraId="280CF77F" w14:textId="77777777" w:rsidR="00996DD2" w:rsidRDefault="00996DD2" w:rsidP="00996DD2">
      <w:pPr>
        <w:pStyle w:val="Default"/>
        <w:rPr>
          <w:sz w:val="22"/>
          <w:szCs w:val="22"/>
        </w:rPr>
      </w:pPr>
      <w:r>
        <w:rPr>
          <w:b/>
          <w:sz w:val="22"/>
          <w:szCs w:val="22"/>
        </w:rPr>
        <w:t>Šis vaistas Europos ekonominės erdvės valstybėse narėse registruotas tokiais pavadinimais</w:t>
      </w:r>
      <w:r>
        <w:rPr>
          <w:sz w:val="22"/>
          <w:szCs w:val="22"/>
        </w:rPr>
        <w:t>:</w:t>
      </w:r>
    </w:p>
    <w:p w14:paraId="147F9543" w14:textId="77777777" w:rsidR="00996DD2" w:rsidRDefault="00996DD2" w:rsidP="00996DD2">
      <w:pPr>
        <w:pStyle w:val="Default"/>
        <w:rPr>
          <w:sz w:val="22"/>
          <w:szCs w:val="22"/>
        </w:rPr>
      </w:pPr>
      <w:r>
        <w:rPr>
          <w:sz w:val="22"/>
          <w:szCs w:val="22"/>
        </w:rPr>
        <w:t xml:space="preserve">Graikija, Lietuva: </w:t>
      </w:r>
      <w:proofErr w:type="spellStart"/>
      <w:r>
        <w:rPr>
          <w:sz w:val="22"/>
          <w:szCs w:val="22"/>
        </w:rPr>
        <w:t>Oroperidys</w:t>
      </w:r>
      <w:proofErr w:type="spellEnd"/>
    </w:p>
    <w:p w14:paraId="7D8DE1CF" w14:textId="77777777" w:rsidR="00996DD2" w:rsidRDefault="00996DD2" w:rsidP="00996DD2">
      <w:pPr>
        <w:pStyle w:val="Default"/>
        <w:rPr>
          <w:rFonts w:eastAsia="Arial Unicode MS"/>
          <w:sz w:val="22"/>
          <w:szCs w:val="22"/>
        </w:rPr>
      </w:pPr>
    </w:p>
    <w:p w14:paraId="471CC46D" w14:textId="77777777" w:rsidR="00996DD2" w:rsidRDefault="00996DD2" w:rsidP="00996DD2">
      <w:pPr>
        <w:numPr>
          <w:ilvl w:val="12"/>
          <w:numId w:val="0"/>
        </w:numPr>
        <w:tabs>
          <w:tab w:val="clear" w:pos="567"/>
          <w:tab w:val="left" w:pos="1296"/>
        </w:tabs>
        <w:spacing w:line="240" w:lineRule="auto"/>
        <w:ind w:right="-2"/>
        <w:rPr>
          <w:b/>
          <w:szCs w:val="22"/>
          <w:lang w:val="lt-LT"/>
        </w:rPr>
      </w:pPr>
      <w:r>
        <w:rPr>
          <w:b/>
          <w:bCs/>
          <w:szCs w:val="22"/>
          <w:lang w:val="lt-LT"/>
        </w:rPr>
        <w:t xml:space="preserve">Šis pakuotės </w:t>
      </w:r>
      <w:r>
        <w:rPr>
          <w:b/>
          <w:szCs w:val="22"/>
          <w:lang w:val="lt-LT"/>
        </w:rPr>
        <w:t>lapelis paskutinį kartą peržiūrėtas 2025-05-14.</w:t>
      </w:r>
    </w:p>
    <w:p w14:paraId="35A857C0" w14:textId="77777777" w:rsidR="00996DD2" w:rsidRDefault="00996DD2" w:rsidP="00996DD2">
      <w:pPr>
        <w:numPr>
          <w:ilvl w:val="12"/>
          <w:numId w:val="0"/>
        </w:numPr>
        <w:tabs>
          <w:tab w:val="clear" w:pos="567"/>
          <w:tab w:val="left" w:pos="1296"/>
        </w:tabs>
        <w:spacing w:line="240" w:lineRule="auto"/>
        <w:ind w:right="-2"/>
        <w:rPr>
          <w:b/>
          <w:szCs w:val="22"/>
          <w:lang w:val="lt-LT"/>
        </w:rPr>
      </w:pPr>
    </w:p>
    <w:p w14:paraId="163B2589" w14:textId="77777777" w:rsidR="00996DD2" w:rsidRDefault="00996DD2" w:rsidP="00996DD2">
      <w:pPr>
        <w:numPr>
          <w:ilvl w:val="12"/>
          <w:numId w:val="0"/>
        </w:numPr>
        <w:tabs>
          <w:tab w:val="clear" w:pos="567"/>
          <w:tab w:val="left" w:pos="1296"/>
        </w:tabs>
        <w:spacing w:line="240" w:lineRule="auto"/>
        <w:ind w:right="-2"/>
        <w:rPr>
          <w:b/>
          <w:szCs w:val="22"/>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r>
        <w:rPr>
          <w:color w:val="0000EE"/>
          <w:szCs w:val="22"/>
          <w:u w:val="single"/>
          <w:lang w:val="lt-LT" w:eastAsia="lt-LT"/>
        </w:rPr>
        <w:t>https://vvkt.lrv.lt/lt/</w:t>
      </w:r>
      <w:r>
        <w:rPr>
          <w:szCs w:val="22"/>
          <w:lang w:val="lt-LT" w:eastAsia="lt-LT"/>
        </w:rPr>
        <w:t>.</w:t>
      </w:r>
    </w:p>
    <w:p w14:paraId="27A76F41" w14:textId="77777777" w:rsidR="007775C1" w:rsidRPr="00D630D0" w:rsidRDefault="007775C1" w:rsidP="007775C1">
      <w:pPr>
        <w:rPr>
          <w:szCs w:val="22"/>
          <w:lang w:val="lt-LT"/>
        </w:rPr>
      </w:pPr>
      <w:bookmarkStart w:id="1" w:name="_GoBack"/>
      <w:bookmarkEnd w:id="1"/>
    </w:p>
    <w:p w14:paraId="5D63D519" w14:textId="77777777" w:rsidR="007775C1" w:rsidRPr="00D630D0" w:rsidRDefault="007775C1" w:rsidP="007775C1">
      <w:pPr>
        <w:rPr>
          <w:lang w:val="lt-LT"/>
        </w:rPr>
      </w:pPr>
    </w:p>
    <w:sectPr w:rsidR="007775C1" w:rsidRPr="00D630D0" w:rsidSect="00AE6D95">
      <w:pgSz w:w="11906" w:h="16838" w:code="9"/>
      <w:pgMar w:top="1134" w:right="1418" w:bottom="1134" w:left="1418" w:header="737" w:footer="73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AD6648"/>
    <w:multiLevelType w:val="hybridMultilevel"/>
    <w:tmpl w:val="42AAC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AA1A85"/>
    <w:multiLevelType w:val="hybridMultilevel"/>
    <w:tmpl w:val="4DD4534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3956E6"/>
    <w:multiLevelType w:val="hybridMultilevel"/>
    <w:tmpl w:val="E144775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A344BE"/>
    <w:multiLevelType w:val="hybridMultilevel"/>
    <w:tmpl w:val="BD5CE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3707B"/>
    <w:multiLevelType w:val="hybridMultilevel"/>
    <w:tmpl w:val="E21E1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260E10C3"/>
    <w:multiLevelType w:val="hybridMultilevel"/>
    <w:tmpl w:val="98581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9" w15:restartNumberingAfterBreak="0">
    <w:nsid w:val="3951114C"/>
    <w:multiLevelType w:val="hybridMultilevel"/>
    <w:tmpl w:val="9576767C"/>
    <w:lvl w:ilvl="0" w:tplc="FFFFFFFF">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F00152"/>
    <w:multiLevelType w:val="hybridMultilevel"/>
    <w:tmpl w:val="BA9A1C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69603C3"/>
    <w:multiLevelType w:val="hybridMultilevel"/>
    <w:tmpl w:val="B2EEC338"/>
    <w:lvl w:ilvl="0" w:tplc="FFFFFFFF">
      <w:numFmt w:val="bullet"/>
      <w:lvlText w:val="•"/>
      <w:lvlJc w:val="left"/>
      <w:pPr>
        <w:ind w:left="1140" w:hanging="78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CA15EB6"/>
    <w:multiLevelType w:val="hybridMultilevel"/>
    <w:tmpl w:val="7CAA2908"/>
    <w:lvl w:ilvl="0" w:tplc="FFFFFFFF">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0A2D24"/>
    <w:multiLevelType w:val="hybridMultilevel"/>
    <w:tmpl w:val="286C12D2"/>
    <w:lvl w:ilvl="0" w:tplc="AAFC373A">
      <w:numFmt w:val="bullet"/>
      <w:lvlText w:val=""/>
      <w:lvlJc w:val="left"/>
      <w:pPr>
        <w:ind w:left="1650" w:hanging="129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5" w15:restartNumberingAfterBreak="0">
    <w:nsid w:val="6E34137E"/>
    <w:multiLevelType w:val="hybridMultilevel"/>
    <w:tmpl w:val="F92249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C477E55"/>
    <w:multiLevelType w:val="hybridMultilevel"/>
    <w:tmpl w:val="AE543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start w:val="1"/>
        <w:numFmt w:val="bullet"/>
        <w:lvlText w:val="-"/>
        <w:lvlJc w:val="left"/>
        <w:pPr>
          <w:ind w:left="720" w:hanging="360"/>
        </w:pPr>
        <w:rPr>
          <w:rFonts w:hint="default"/>
        </w:rPr>
      </w:lvl>
    </w:lvlOverride>
  </w:num>
  <w:num w:numId="5">
    <w:abstractNumId w:val="11"/>
  </w:num>
  <w:num w:numId="6">
    <w:abstractNumId w:val="16"/>
  </w:num>
  <w:num w:numId="7">
    <w:abstractNumId w:val="13"/>
  </w:num>
  <w:num w:numId="8">
    <w:abstractNumId w:val="1"/>
  </w:num>
  <w:num w:numId="9">
    <w:abstractNumId w:val="15"/>
  </w:num>
  <w:num w:numId="10">
    <w:abstractNumId w:val="5"/>
  </w:num>
  <w:num w:numId="11">
    <w:abstractNumId w:val="4"/>
  </w:num>
  <w:num w:numId="12">
    <w:abstractNumId w:val="7"/>
  </w:num>
  <w:num w:numId="13">
    <w:abstractNumId w:val="12"/>
  </w:num>
  <w:num w:numId="14">
    <w:abstractNumId w:val="9"/>
  </w:num>
  <w:num w:numId="15">
    <w:abstractNumId w:val="10"/>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1D8"/>
    <w:rsid w:val="000232E7"/>
    <w:rsid w:val="000327A1"/>
    <w:rsid w:val="00036840"/>
    <w:rsid w:val="00037216"/>
    <w:rsid w:val="000531E0"/>
    <w:rsid w:val="0005368D"/>
    <w:rsid w:val="00094774"/>
    <w:rsid w:val="000E6556"/>
    <w:rsid w:val="000F6E41"/>
    <w:rsid w:val="001D3A6C"/>
    <w:rsid w:val="001E4146"/>
    <w:rsid w:val="001F4A04"/>
    <w:rsid w:val="001F60E0"/>
    <w:rsid w:val="00223F45"/>
    <w:rsid w:val="0023497B"/>
    <w:rsid w:val="0025628E"/>
    <w:rsid w:val="00274071"/>
    <w:rsid w:val="002820A7"/>
    <w:rsid w:val="002A0598"/>
    <w:rsid w:val="002A506F"/>
    <w:rsid w:val="002A5C55"/>
    <w:rsid w:val="002B256A"/>
    <w:rsid w:val="002E77E4"/>
    <w:rsid w:val="0031466C"/>
    <w:rsid w:val="003679DA"/>
    <w:rsid w:val="00376BDA"/>
    <w:rsid w:val="00383EE6"/>
    <w:rsid w:val="003C67F6"/>
    <w:rsid w:val="003D65E6"/>
    <w:rsid w:val="003E2E6E"/>
    <w:rsid w:val="003F1CF3"/>
    <w:rsid w:val="0040048E"/>
    <w:rsid w:val="00416BDD"/>
    <w:rsid w:val="00464606"/>
    <w:rsid w:val="0047093C"/>
    <w:rsid w:val="0048456E"/>
    <w:rsid w:val="00486B83"/>
    <w:rsid w:val="00486BE6"/>
    <w:rsid w:val="004B208C"/>
    <w:rsid w:val="004C789E"/>
    <w:rsid w:val="004D1D34"/>
    <w:rsid w:val="004E5B6C"/>
    <w:rsid w:val="0055210F"/>
    <w:rsid w:val="00581DD0"/>
    <w:rsid w:val="0059165B"/>
    <w:rsid w:val="005A2276"/>
    <w:rsid w:val="005D083B"/>
    <w:rsid w:val="005F1350"/>
    <w:rsid w:val="005F384D"/>
    <w:rsid w:val="0060328F"/>
    <w:rsid w:val="00606E9D"/>
    <w:rsid w:val="00623382"/>
    <w:rsid w:val="00646FCD"/>
    <w:rsid w:val="0065231A"/>
    <w:rsid w:val="006651D8"/>
    <w:rsid w:val="006702F3"/>
    <w:rsid w:val="00675BE8"/>
    <w:rsid w:val="006A280B"/>
    <w:rsid w:val="006F4FA3"/>
    <w:rsid w:val="00713D95"/>
    <w:rsid w:val="00724CCB"/>
    <w:rsid w:val="0075109D"/>
    <w:rsid w:val="007775C1"/>
    <w:rsid w:val="007906D1"/>
    <w:rsid w:val="00796628"/>
    <w:rsid w:val="008004A3"/>
    <w:rsid w:val="00830D49"/>
    <w:rsid w:val="00841FF7"/>
    <w:rsid w:val="0088551C"/>
    <w:rsid w:val="008910F7"/>
    <w:rsid w:val="00892F07"/>
    <w:rsid w:val="008A1C44"/>
    <w:rsid w:val="008B2FCC"/>
    <w:rsid w:val="008D0C6B"/>
    <w:rsid w:val="008D622F"/>
    <w:rsid w:val="008F5AD5"/>
    <w:rsid w:val="0090167D"/>
    <w:rsid w:val="00932909"/>
    <w:rsid w:val="00955274"/>
    <w:rsid w:val="00996DD2"/>
    <w:rsid w:val="00A026A5"/>
    <w:rsid w:val="00A2445F"/>
    <w:rsid w:val="00A55176"/>
    <w:rsid w:val="00A75670"/>
    <w:rsid w:val="00A92FF5"/>
    <w:rsid w:val="00AB4428"/>
    <w:rsid w:val="00AE6D95"/>
    <w:rsid w:val="00B133E1"/>
    <w:rsid w:val="00B20068"/>
    <w:rsid w:val="00B37F4B"/>
    <w:rsid w:val="00B805F0"/>
    <w:rsid w:val="00B820F4"/>
    <w:rsid w:val="00B9217F"/>
    <w:rsid w:val="00BB2D22"/>
    <w:rsid w:val="00BE31E3"/>
    <w:rsid w:val="00BF28B5"/>
    <w:rsid w:val="00C0006B"/>
    <w:rsid w:val="00C06D79"/>
    <w:rsid w:val="00C10B71"/>
    <w:rsid w:val="00C217A7"/>
    <w:rsid w:val="00C37E6B"/>
    <w:rsid w:val="00C508ED"/>
    <w:rsid w:val="00C53B49"/>
    <w:rsid w:val="00C927E8"/>
    <w:rsid w:val="00C93021"/>
    <w:rsid w:val="00C9563C"/>
    <w:rsid w:val="00CB113D"/>
    <w:rsid w:val="00CB706D"/>
    <w:rsid w:val="00D167AE"/>
    <w:rsid w:val="00D57135"/>
    <w:rsid w:val="00D61365"/>
    <w:rsid w:val="00D630D0"/>
    <w:rsid w:val="00D95771"/>
    <w:rsid w:val="00DA12F0"/>
    <w:rsid w:val="00DC30C2"/>
    <w:rsid w:val="00E01C82"/>
    <w:rsid w:val="00E166E9"/>
    <w:rsid w:val="00E264C7"/>
    <w:rsid w:val="00E5002E"/>
    <w:rsid w:val="00EA6D9F"/>
    <w:rsid w:val="00F16B35"/>
    <w:rsid w:val="00F332CA"/>
    <w:rsid w:val="00F560C5"/>
    <w:rsid w:val="00F635F9"/>
    <w:rsid w:val="00F771CC"/>
    <w:rsid w:val="00FB05DE"/>
    <w:rsid w:val="00FD26F5"/>
    <w:rsid w:val="00FE0BD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2702"/>
  <w15:docId w15:val="{6451D4B7-F4CD-4EE8-9F39-7C77D4EA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75C1"/>
    <w:pPr>
      <w:tabs>
        <w:tab w:val="left" w:pos="567"/>
      </w:tabs>
      <w:spacing w:after="0" w:line="260" w:lineRule="exact"/>
    </w:pPr>
    <w:rPr>
      <w:rFonts w:ascii="Times New Roman" w:eastAsia="Calibri" w:hAnsi="Times New Roman" w:cs="Times New Roman"/>
      <w:szCs w:val="20"/>
      <w:lang w:val="en-GB"/>
    </w:rPr>
  </w:style>
  <w:style w:type="paragraph" w:styleId="Antrat1">
    <w:name w:val="heading 1"/>
    <w:basedOn w:val="prastasis"/>
    <w:next w:val="prastasis"/>
    <w:link w:val="Antrat1Diagrama"/>
    <w:qFormat/>
    <w:rsid w:val="007775C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7775C1"/>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7775C1"/>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775C1"/>
    <w:rPr>
      <w:rFonts w:ascii="Arial" w:eastAsia="Calibri" w:hAnsi="Arial" w:cs="Arial"/>
      <w:b/>
      <w:bCs/>
      <w:kern w:val="32"/>
      <w:sz w:val="32"/>
      <w:szCs w:val="32"/>
      <w:lang w:val="en-GB"/>
    </w:rPr>
  </w:style>
  <w:style w:type="character" w:customStyle="1" w:styleId="Antrat2Diagrama">
    <w:name w:val="Antraštė 2 Diagrama"/>
    <w:basedOn w:val="Numatytasispastraiposriftas"/>
    <w:link w:val="Antrat2"/>
    <w:rsid w:val="007775C1"/>
    <w:rPr>
      <w:rFonts w:ascii="Cambria" w:eastAsia="Calibri" w:hAnsi="Cambria" w:cs="Times New Roman"/>
      <w:b/>
      <w:bCs/>
      <w:color w:val="4F81BD"/>
      <w:sz w:val="26"/>
      <w:szCs w:val="26"/>
      <w:lang w:val="en-GB"/>
    </w:rPr>
  </w:style>
  <w:style w:type="character" w:customStyle="1" w:styleId="Antrat3Diagrama">
    <w:name w:val="Antraštė 3 Diagrama"/>
    <w:basedOn w:val="Numatytasispastraiposriftas"/>
    <w:link w:val="Antrat3"/>
    <w:rsid w:val="007775C1"/>
    <w:rPr>
      <w:rFonts w:ascii="Cambria" w:eastAsia="Calibri" w:hAnsi="Cambria" w:cs="Times New Roman"/>
      <w:b/>
      <w:bCs/>
      <w:color w:val="4F81BD"/>
      <w:szCs w:val="20"/>
      <w:lang w:val="en-GB"/>
    </w:rPr>
  </w:style>
  <w:style w:type="character" w:styleId="Hipersaitas">
    <w:name w:val="Hyperlink"/>
    <w:rsid w:val="007775C1"/>
    <w:rPr>
      <w:rFonts w:ascii="Times New Roman" w:hAnsi="Times New Roman" w:cs="Times New Roman"/>
      <w:color w:val="0000FF"/>
      <w:u w:val="single"/>
    </w:rPr>
  </w:style>
  <w:style w:type="paragraph" w:styleId="Pavadinimas">
    <w:name w:val="Title"/>
    <w:basedOn w:val="prastasis"/>
    <w:link w:val="PavadinimasDiagrama"/>
    <w:autoRedefine/>
    <w:qFormat/>
    <w:rsid w:val="007775C1"/>
    <w:pPr>
      <w:tabs>
        <w:tab w:val="clear" w:pos="567"/>
      </w:tabs>
      <w:spacing w:line="240" w:lineRule="auto"/>
      <w:jc w:val="center"/>
      <w:outlineLvl w:val="0"/>
    </w:pPr>
    <w:rPr>
      <w:b/>
      <w:kern w:val="28"/>
      <w:lang w:val="lt-LT" w:eastAsia="lt-LT"/>
    </w:rPr>
  </w:style>
  <w:style w:type="character" w:customStyle="1" w:styleId="PavadinimasDiagrama">
    <w:name w:val="Pavadinimas Diagrama"/>
    <w:basedOn w:val="Numatytasispastraiposriftas"/>
    <w:link w:val="Pavadinimas"/>
    <w:rsid w:val="007775C1"/>
    <w:rPr>
      <w:rFonts w:ascii="Times New Roman" w:eastAsia="Calibri" w:hAnsi="Times New Roman" w:cs="Times New Roman"/>
      <w:b/>
      <w:kern w:val="28"/>
      <w:szCs w:val="20"/>
      <w:lang w:eastAsia="lt-LT"/>
    </w:rPr>
  </w:style>
  <w:style w:type="paragraph" w:styleId="Pagrindinistekstas">
    <w:name w:val="Body Text"/>
    <w:basedOn w:val="prastasis"/>
    <w:link w:val="PagrindinistekstasDiagrama"/>
    <w:rsid w:val="007775C1"/>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7775C1"/>
    <w:rPr>
      <w:rFonts w:ascii="Times New Roman" w:eastAsia="Calibri" w:hAnsi="Times New Roman" w:cs="Times New Roman"/>
      <w:i/>
      <w:color w:val="008000"/>
      <w:szCs w:val="20"/>
      <w:lang w:val="en-GB"/>
    </w:rPr>
  </w:style>
  <w:style w:type="paragraph" w:customStyle="1" w:styleId="EMEAEnBodyText">
    <w:name w:val="EMEA En Body Text"/>
    <w:basedOn w:val="prastasis"/>
    <w:rsid w:val="007775C1"/>
    <w:pPr>
      <w:tabs>
        <w:tab w:val="clear" w:pos="567"/>
      </w:tabs>
      <w:spacing w:before="120" w:after="120" w:line="240" w:lineRule="auto"/>
      <w:jc w:val="both"/>
    </w:pPr>
    <w:rPr>
      <w:lang w:val="en-US"/>
    </w:rPr>
  </w:style>
  <w:style w:type="paragraph" w:customStyle="1" w:styleId="Default">
    <w:name w:val="Default"/>
    <w:rsid w:val="007775C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BTEMEASMCAChar">
    <w:name w:val="BT EMEA_SMCA Char"/>
    <w:link w:val="BTEMEASMCA"/>
    <w:locked/>
    <w:rsid w:val="007775C1"/>
    <w:rPr>
      <w:rFonts w:ascii="Calibri" w:hAnsi="Calibri"/>
      <w:noProof/>
      <w:lang w:val="en-GB"/>
    </w:rPr>
  </w:style>
  <w:style w:type="paragraph" w:customStyle="1" w:styleId="BTEMEASMCA">
    <w:name w:val="BT EMEA_SMCA"/>
    <w:basedOn w:val="prastasis"/>
    <w:link w:val="BTEMEASMCAChar"/>
    <w:autoRedefine/>
    <w:rsid w:val="007775C1"/>
    <w:pPr>
      <w:tabs>
        <w:tab w:val="clear" w:pos="567"/>
      </w:tabs>
      <w:spacing w:line="240" w:lineRule="auto"/>
    </w:pPr>
    <w:rPr>
      <w:rFonts w:ascii="Calibri" w:eastAsiaTheme="minorHAnsi" w:hAnsi="Calibri" w:cstheme="minorBidi"/>
      <w:noProof/>
      <w:szCs w:val="22"/>
    </w:rPr>
  </w:style>
  <w:style w:type="paragraph" w:customStyle="1" w:styleId="Sraopastraipa1">
    <w:name w:val="Sąrašo pastraipa1"/>
    <w:basedOn w:val="prastasis"/>
    <w:rsid w:val="007775C1"/>
    <w:pPr>
      <w:ind w:left="720"/>
      <w:contextualSpacing/>
    </w:pPr>
  </w:style>
  <w:style w:type="paragraph" w:styleId="Porat">
    <w:name w:val="footer"/>
    <w:basedOn w:val="prastasis"/>
    <w:link w:val="PoratDiagrama"/>
    <w:rsid w:val="007775C1"/>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7775C1"/>
    <w:rPr>
      <w:rFonts w:ascii="Helvetica" w:eastAsia="Calibri" w:hAnsi="Helvetica" w:cs="Times New Roman"/>
      <w:sz w:val="16"/>
      <w:szCs w:val="20"/>
      <w:lang w:val="en-GB"/>
    </w:rPr>
  </w:style>
  <w:style w:type="paragraph" w:styleId="Antrats">
    <w:name w:val="header"/>
    <w:basedOn w:val="prastasis"/>
    <w:link w:val="AntratsDiagrama"/>
    <w:rsid w:val="007775C1"/>
    <w:pPr>
      <w:tabs>
        <w:tab w:val="clear" w:pos="567"/>
        <w:tab w:val="center" w:pos="4819"/>
        <w:tab w:val="right" w:pos="9638"/>
      </w:tabs>
    </w:pPr>
  </w:style>
  <w:style w:type="character" w:customStyle="1" w:styleId="AntratsDiagrama">
    <w:name w:val="Antraštės Diagrama"/>
    <w:basedOn w:val="Numatytasispastraiposriftas"/>
    <w:link w:val="Antrats"/>
    <w:rsid w:val="007775C1"/>
    <w:rPr>
      <w:rFonts w:ascii="Times New Roman" w:eastAsia="Calibri" w:hAnsi="Times New Roman" w:cs="Times New Roman"/>
      <w:szCs w:val="20"/>
      <w:lang w:val="en-GB"/>
    </w:rPr>
  </w:style>
  <w:style w:type="paragraph" w:styleId="Debesliotekstas">
    <w:name w:val="Balloon Text"/>
    <w:basedOn w:val="prastasis"/>
    <w:link w:val="DebesliotekstasDiagrama"/>
    <w:uiPriority w:val="99"/>
    <w:semiHidden/>
    <w:unhideWhenUsed/>
    <w:rsid w:val="007775C1"/>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75C1"/>
    <w:rPr>
      <w:rFonts w:ascii="Segoe UI" w:eastAsia="Calibri" w:hAnsi="Segoe UI" w:cs="Segoe UI"/>
      <w:sz w:val="18"/>
      <w:szCs w:val="18"/>
      <w:lang w:val="en-GB"/>
    </w:rPr>
  </w:style>
  <w:style w:type="paragraph" w:styleId="Sraopastraipa">
    <w:name w:val="List Paragraph"/>
    <w:basedOn w:val="prastasis"/>
    <w:uiPriority w:val="34"/>
    <w:qFormat/>
    <w:rsid w:val="007775C1"/>
    <w:pPr>
      <w:ind w:left="720"/>
      <w:contextualSpacing/>
    </w:pPr>
  </w:style>
  <w:style w:type="character" w:customStyle="1" w:styleId="goog-gtc-inchars-highlight">
    <w:name w:val="goog-gtc-inchars-highlight"/>
    <w:rsid w:val="007775C1"/>
  </w:style>
  <w:style w:type="character" w:styleId="Komentaronuoroda">
    <w:name w:val="annotation reference"/>
    <w:uiPriority w:val="99"/>
    <w:semiHidden/>
    <w:unhideWhenUsed/>
    <w:rsid w:val="007775C1"/>
    <w:rPr>
      <w:sz w:val="16"/>
      <w:szCs w:val="16"/>
    </w:rPr>
  </w:style>
  <w:style w:type="paragraph" w:styleId="Komentarotekstas">
    <w:name w:val="annotation text"/>
    <w:basedOn w:val="prastasis"/>
    <w:link w:val="KomentarotekstasDiagrama"/>
    <w:unhideWhenUsed/>
    <w:qFormat/>
    <w:rsid w:val="007775C1"/>
    <w:pPr>
      <w:spacing w:line="240" w:lineRule="auto"/>
    </w:pPr>
    <w:rPr>
      <w:sz w:val="20"/>
    </w:rPr>
  </w:style>
  <w:style w:type="character" w:customStyle="1" w:styleId="KomentarotekstasDiagrama">
    <w:name w:val="Komentaro tekstas Diagrama"/>
    <w:basedOn w:val="Numatytasispastraiposriftas"/>
    <w:link w:val="Komentarotekstas"/>
    <w:qFormat/>
    <w:rsid w:val="007775C1"/>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7775C1"/>
    <w:rPr>
      <w:b/>
      <w:bCs/>
    </w:rPr>
  </w:style>
  <w:style w:type="character" w:customStyle="1" w:styleId="KomentarotemaDiagrama">
    <w:name w:val="Komentaro tema Diagrama"/>
    <w:basedOn w:val="KomentarotekstasDiagrama"/>
    <w:link w:val="Komentarotema"/>
    <w:uiPriority w:val="99"/>
    <w:semiHidden/>
    <w:rsid w:val="007775C1"/>
    <w:rPr>
      <w:rFonts w:ascii="Times New Roman" w:eastAsia="Calibri" w:hAnsi="Times New Roman" w:cs="Times New Roman"/>
      <w:b/>
      <w:bCs/>
      <w:sz w:val="20"/>
      <w:szCs w:val="20"/>
      <w:lang w:val="en-GB"/>
    </w:rPr>
  </w:style>
  <w:style w:type="paragraph" w:styleId="Pataisymai">
    <w:name w:val="Revision"/>
    <w:hidden/>
    <w:uiPriority w:val="99"/>
    <w:semiHidden/>
    <w:rsid w:val="007775C1"/>
    <w:pPr>
      <w:spacing w:after="0" w:line="240" w:lineRule="auto"/>
    </w:pPr>
    <w:rPr>
      <w:rFonts w:ascii="Times New Roman" w:eastAsia="Calibri" w:hAnsi="Times New Roman" w:cs="Times New Roman"/>
      <w:szCs w:val="20"/>
      <w:lang w:val="en-GB"/>
    </w:rPr>
  </w:style>
  <w:style w:type="paragraph" w:customStyle="1" w:styleId="ammcorpstexte">
    <w:name w:val="ammcorpstexte"/>
    <w:basedOn w:val="prastasis"/>
    <w:rsid w:val="004E5B6C"/>
    <w:pPr>
      <w:tabs>
        <w:tab w:val="clear" w:pos="567"/>
      </w:tabs>
      <w:spacing w:line="240" w:lineRule="auto"/>
    </w:pPr>
    <w:rPr>
      <w:rFonts w:ascii="Arial" w:eastAsia="Arial Unicode MS" w:hAnsi="Arial" w:cs="Arial"/>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3525">
      <w:bodyDiv w:val="1"/>
      <w:marLeft w:val="0"/>
      <w:marRight w:val="0"/>
      <w:marTop w:val="0"/>
      <w:marBottom w:val="0"/>
      <w:divBdr>
        <w:top w:val="none" w:sz="0" w:space="0" w:color="auto"/>
        <w:left w:val="none" w:sz="0" w:space="0" w:color="auto"/>
        <w:bottom w:val="none" w:sz="0" w:space="0" w:color="auto"/>
        <w:right w:val="none" w:sz="0" w:space="0" w:color="auto"/>
      </w:divBdr>
    </w:div>
    <w:div w:id="15247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s.lt@medi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0BE17ACFF30844AB3231F4B42F15C8" ma:contentTypeVersion="4" ma:contentTypeDescription="Create a new document." ma:contentTypeScope="" ma:versionID="b0fbc3aecde070f54d1026057a56240a">
  <xsd:schema xmlns:xsd="http://www.w3.org/2001/XMLSchema" xmlns:xs="http://www.w3.org/2001/XMLSchema" xmlns:p="http://schemas.microsoft.com/office/2006/metadata/properties" xmlns:ns2="3b6273f3-f985-4ab0-8bed-0ed5ee002eb4" xmlns:ns3="82d6c8fa-9de3-4664-a790-4fc049747599" targetNamespace="http://schemas.microsoft.com/office/2006/metadata/properties" ma:root="true" ma:fieldsID="2741c84f0c1b2ce4f64241450d334406" ns2:_="" ns3:_="">
    <xsd:import namespace="3b6273f3-f985-4ab0-8bed-0ed5ee002eb4"/>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273f3-f985-4ab0-8bed-0ed5ee002eb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B8313A-6724-4556-B4B3-79AC2270922A}">
  <ds:schemaRefs>
    <ds:schemaRef ds:uri="http://www.w3.org/XML/1998/namespace"/>
    <ds:schemaRef ds:uri="82d6c8fa-9de3-4664-a790-4fc049747599"/>
    <ds:schemaRef ds:uri="http://schemas.microsoft.com/office/2006/documentManagement/types"/>
    <ds:schemaRef ds:uri="http://schemas.microsoft.com/office/2006/metadata/properties"/>
    <ds:schemaRef ds:uri="http://purl.org/dc/dcmitype/"/>
    <ds:schemaRef ds:uri="http://purl.org/dc/terms/"/>
    <ds:schemaRef ds:uri="3b6273f3-f985-4ab0-8bed-0ed5ee002eb4"/>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41B5415E-5DBA-4BC9-8F89-64CE11FA2E7A}">
  <ds:schemaRefs>
    <ds:schemaRef ds:uri="http://schemas.microsoft.com/sharepoint/v3/contenttype/forms"/>
  </ds:schemaRefs>
</ds:datastoreItem>
</file>

<file path=customXml/itemProps3.xml><?xml version="1.0" encoding="utf-8"?>
<ds:datastoreItem xmlns:ds="http://schemas.openxmlformats.org/officeDocument/2006/customXml" ds:itemID="{3F2BE736-9378-4A24-A874-161C90FDB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273f3-f985-4ab0-8bed-0ed5ee002eb4"/>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28338</Words>
  <Characters>16154</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Vytautė Keturakytė</dc:creator>
  <cp:lastModifiedBy>Albina Burkauskaitė</cp:lastModifiedBy>
  <cp:revision>3</cp:revision>
  <dcterms:created xsi:type="dcterms:W3CDTF">2025-05-15T11:01:00Z</dcterms:created>
  <dcterms:modified xsi:type="dcterms:W3CDTF">2025-05-15T11:02:00Z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0x0101008C0BE17ACFF30844AB3231F4B42F15C8</vt:lpwstr>
  </property>
</Properties>
</file>