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outlineLvl w:val="1"/>
        <w:rPr>
          <w:rFonts w:ascii="Times New Roman" w:hAnsi="Times New Roman"/>
          <w:b/>
          <w:lang w:val="lt-LT"/>
        </w:rPr>
      </w:pPr>
    </w:p>
    <w:p w:rsidR="007A766E" w:rsidRPr="008E3BAA" w:rsidRDefault="007A766E" w:rsidP="007049A3">
      <w:pPr>
        <w:keepNext/>
        <w:tabs>
          <w:tab w:val="left" w:pos="567"/>
        </w:tabs>
        <w:spacing w:after="0" w:line="240" w:lineRule="auto"/>
        <w:ind w:left="567" w:hanging="567"/>
        <w:jc w:val="center"/>
        <w:outlineLvl w:val="1"/>
        <w:rPr>
          <w:rFonts w:ascii="Times New Roman" w:hAnsi="Times New Roman"/>
          <w:b/>
          <w:lang w:val="lt-LT"/>
        </w:rPr>
      </w:pPr>
    </w:p>
    <w:p w:rsidR="007A766E" w:rsidRPr="008E3BAA" w:rsidRDefault="007A766E" w:rsidP="007049A3">
      <w:pPr>
        <w:keepNext/>
        <w:tabs>
          <w:tab w:val="left" w:pos="567"/>
        </w:tabs>
        <w:spacing w:after="0" w:line="240" w:lineRule="auto"/>
        <w:ind w:left="567" w:hanging="567"/>
        <w:jc w:val="center"/>
        <w:outlineLvl w:val="1"/>
        <w:rPr>
          <w:rFonts w:ascii="Times New Roman" w:hAnsi="Times New Roman"/>
          <w:b/>
          <w:lang w:val="lt-LT"/>
        </w:rPr>
      </w:pPr>
    </w:p>
    <w:p w:rsidR="007A766E" w:rsidRPr="008E3BAA" w:rsidRDefault="007A766E" w:rsidP="007049A3">
      <w:pPr>
        <w:keepNext/>
        <w:tabs>
          <w:tab w:val="left" w:pos="567"/>
        </w:tabs>
        <w:spacing w:after="0" w:line="240" w:lineRule="auto"/>
        <w:ind w:left="567" w:hanging="567"/>
        <w:jc w:val="center"/>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jc w:val="center"/>
        <w:outlineLvl w:val="1"/>
        <w:rPr>
          <w:rFonts w:ascii="Times New Roman" w:hAnsi="Times New Roman"/>
          <w:b/>
          <w:lang w:val="lt-LT"/>
        </w:rPr>
      </w:pPr>
      <w:r w:rsidRPr="008E3BAA">
        <w:rPr>
          <w:rFonts w:ascii="Times New Roman" w:hAnsi="Times New Roman"/>
          <w:b/>
          <w:lang w:val="lt-LT"/>
        </w:rPr>
        <w:t>I PRIEDAS</w:t>
      </w:r>
    </w:p>
    <w:p w:rsidR="005B4172" w:rsidRPr="008E3BAA" w:rsidRDefault="005B4172" w:rsidP="007049A3">
      <w:pPr>
        <w:keepNext/>
        <w:tabs>
          <w:tab w:val="left" w:pos="567"/>
        </w:tabs>
        <w:spacing w:after="0" w:line="240" w:lineRule="auto"/>
        <w:ind w:left="567" w:hanging="567"/>
        <w:jc w:val="center"/>
        <w:outlineLvl w:val="1"/>
        <w:rPr>
          <w:rFonts w:ascii="Times New Roman" w:hAnsi="Times New Roman"/>
          <w:b/>
          <w:lang w:val="lt-LT"/>
        </w:rPr>
      </w:pPr>
    </w:p>
    <w:p w:rsidR="005B4172" w:rsidRPr="008E3BAA" w:rsidRDefault="005B4172" w:rsidP="007049A3">
      <w:pPr>
        <w:keepNext/>
        <w:tabs>
          <w:tab w:val="left" w:pos="567"/>
        </w:tabs>
        <w:spacing w:after="0" w:line="240" w:lineRule="auto"/>
        <w:ind w:left="567" w:hanging="567"/>
        <w:jc w:val="center"/>
        <w:outlineLvl w:val="1"/>
        <w:rPr>
          <w:rFonts w:ascii="Times New Roman" w:hAnsi="Times New Roman"/>
          <w:b/>
          <w:lang w:val="lt-LT"/>
        </w:rPr>
      </w:pPr>
      <w:r w:rsidRPr="008E3BAA">
        <w:rPr>
          <w:rFonts w:ascii="Times New Roman" w:hAnsi="Times New Roman"/>
          <w:b/>
          <w:lang w:val="lt-LT"/>
        </w:rPr>
        <w:t>PREPARATO CHARAKTERISTIKŲ SANTRAUKA</w:t>
      </w: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r w:rsidRPr="00F85A2A">
        <w:rPr>
          <w:rFonts w:ascii="Times New Roman" w:hAnsi="Times New Roman"/>
          <w:b/>
          <w:lang w:val="lt-LT"/>
        </w:rPr>
        <w:br w:type="page"/>
      </w:r>
      <w:r w:rsidRPr="00F85A2A">
        <w:rPr>
          <w:rFonts w:ascii="Times New Roman" w:hAnsi="Times New Roman"/>
          <w:b/>
          <w:lang w:val="lt-LT"/>
        </w:rPr>
        <w:lastRenderedPageBreak/>
        <w:t>1.</w:t>
      </w:r>
      <w:r w:rsidRPr="00F85A2A">
        <w:rPr>
          <w:rFonts w:ascii="Times New Roman" w:hAnsi="Times New Roman"/>
          <w:b/>
          <w:lang w:val="lt-LT"/>
        </w:rPr>
        <w:tab/>
        <w:t>VAISTINIO PREPARATO PAVADINIMAS</w:t>
      </w: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tabs>
          <w:tab w:val="left" w:pos="567"/>
        </w:tabs>
        <w:autoSpaceDE w:val="0"/>
        <w:autoSpaceDN w:val="0"/>
        <w:adjustRightInd w:val="0"/>
        <w:spacing w:after="0" w:line="240" w:lineRule="auto"/>
        <w:rPr>
          <w:rFonts w:ascii="Times New Roman" w:hAnsi="Times New Roman"/>
          <w:lang w:val="lt-LT"/>
        </w:rPr>
      </w:pPr>
      <w:bookmarkStart w:id="0" w:name="OLE_LINK10"/>
      <w:bookmarkStart w:id="1" w:name="OLE_LINK9"/>
      <w:bookmarkStart w:id="2" w:name="_GoBack"/>
      <w:r w:rsidRPr="00F85A2A">
        <w:rPr>
          <w:rFonts w:ascii="Times New Roman" w:hAnsi="Times New Roman"/>
          <w:color w:val="000000"/>
          <w:lang w:val="lt-LT"/>
        </w:rPr>
        <w:t xml:space="preserve">Glucosamin-ratiopharm </w:t>
      </w:r>
      <w:bookmarkEnd w:id="2"/>
      <w:r w:rsidRPr="00F85A2A">
        <w:rPr>
          <w:rFonts w:ascii="Times New Roman" w:hAnsi="Times New Roman"/>
          <w:lang w:val="lt-LT"/>
        </w:rPr>
        <w:t>1,5</w:t>
      </w:r>
      <w:r w:rsidR="007A766E" w:rsidRPr="008E3BAA">
        <w:rPr>
          <w:rFonts w:ascii="Times New Roman" w:hAnsi="Times New Roman"/>
          <w:lang w:val="lt-LT"/>
        </w:rPr>
        <w:t> </w:t>
      </w:r>
      <w:r w:rsidRPr="008550FA">
        <w:rPr>
          <w:rFonts w:ascii="Times New Roman" w:hAnsi="Times New Roman"/>
          <w:lang w:val="lt-LT"/>
        </w:rPr>
        <w:t>g milteliai geriamajam tirpalui</w:t>
      </w:r>
    </w:p>
    <w:bookmarkEnd w:id="0"/>
    <w:bookmarkEnd w:id="1"/>
    <w:p w:rsidR="005B4172" w:rsidRPr="00546BA7"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546BA7" w:rsidRDefault="005B4172" w:rsidP="007049A3">
      <w:pPr>
        <w:keepNext/>
        <w:tabs>
          <w:tab w:val="left" w:pos="567"/>
        </w:tabs>
        <w:spacing w:after="0" w:line="240" w:lineRule="auto"/>
        <w:ind w:left="567" w:hanging="567"/>
        <w:outlineLvl w:val="1"/>
        <w:rPr>
          <w:rFonts w:ascii="Times New Roman" w:hAnsi="Times New Roman"/>
          <w:b/>
          <w:lang w:val="lt-LT"/>
        </w:rPr>
      </w:pPr>
      <w:bookmarkStart w:id="3" w:name="_Toc129243224"/>
      <w:bookmarkStart w:id="4" w:name="_Toc129243099"/>
      <w:r w:rsidRPr="00546BA7">
        <w:rPr>
          <w:rFonts w:ascii="Times New Roman" w:hAnsi="Times New Roman"/>
          <w:b/>
          <w:lang w:val="lt-LT"/>
        </w:rPr>
        <w:t>2.</w:t>
      </w:r>
      <w:r w:rsidRPr="00546BA7">
        <w:rPr>
          <w:rFonts w:ascii="Times New Roman" w:hAnsi="Times New Roman"/>
          <w:b/>
          <w:lang w:val="lt-LT"/>
        </w:rPr>
        <w:tab/>
        <w:t>KOKYBINĖ IR KIEKYBINĖ SUDĖTIS</w:t>
      </w:r>
      <w:bookmarkEnd w:id="3"/>
      <w:bookmarkEnd w:id="4"/>
    </w:p>
    <w:p w:rsidR="005B4172" w:rsidRPr="00F85A2A" w:rsidRDefault="005B4172" w:rsidP="005B4172">
      <w:pPr>
        <w:spacing w:after="0" w:line="240" w:lineRule="auto"/>
        <w:rPr>
          <w:rFonts w:ascii="Times New Roman" w:hAnsi="Times New Roman"/>
          <w:lang w:val="lt-LT"/>
        </w:rPr>
      </w:pPr>
    </w:p>
    <w:p w:rsidR="005B4172" w:rsidRPr="00F85A2A" w:rsidRDefault="00274886" w:rsidP="005B4172">
      <w:pPr>
        <w:spacing w:after="0" w:line="240" w:lineRule="auto"/>
        <w:rPr>
          <w:rFonts w:ascii="Times New Roman" w:hAnsi="Times New Roman"/>
          <w:lang w:val="lt-LT"/>
        </w:rPr>
      </w:pPr>
      <w:r w:rsidRPr="00F85A2A">
        <w:rPr>
          <w:rFonts w:ascii="Times New Roman" w:hAnsi="Times New Roman"/>
          <w:lang w:val="lt-LT"/>
        </w:rPr>
        <w:t xml:space="preserve">Kiekviename </w:t>
      </w:r>
      <w:r w:rsidR="005B4172" w:rsidRPr="00F85A2A">
        <w:rPr>
          <w:rFonts w:ascii="Times New Roman" w:hAnsi="Times New Roman"/>
          <w:lang w:val="lt-LT"/>
        </w:rPr>
        <w:t>paketėlyje yra 1,5</w:t>
      </w:r>
      <w:r w:rsidR="007A766E" w:rsidRPr="00F85A2A">
        <w:rPr>
          <w:rFonts w:ascii="Times New Roman" w:hAnsi="Times New Roman"/>
          <w:lang w:val="lt-LT"/>
        </w:rPr>
        <w:t> </w:t>
      </w:r>
      <w:r w:rsidR="005B4172" w:rsidRPr="00F85A2A">
        <w:rPr>
          <w:rFonts w:ascii="Times New Roman" w:hAnsi="Times New Roman"/>
          <w:lang w:val="lt-LT"/>
        </w:rPr>
        <w:t>g gliukozamino sulfato, tai atitinka 1,884</w:t>
      </w:r>
      <w:r w:rsidR="007A766E" w:rsidRPr="00F85A2A">
        <w:rPr>
          <w:rFonts w:ascii="Times New Roman" w:hAnsi="Times New Roman"/>
          <w:lang w:val="lt-LT"/>
        </w:rPr>
        <w:t> </w:t>
      </w:r>
      <w:r w:rsidR="005B4172" w:rsidRPr="00F85A2A">
        <w:rPr>
          <w:rFonts w:ascii="Times New Roman" w:hAnsi="Times New Roman"/>
          <w:lang w:val="lt-LT"/>
        </w:rPr>
        <w:t>g gliukozamino sulfato natrio chlorido arba 1,178</w:t>
      </w:r>
      <w:r w:rsidR="007A766E" w:rsidRPr="00F85A2A">
        <w:rPr>
          <w:rFonts w:ascii="Times New Roman" w:hAnsi="Times New Roman"/>
          <w:lang w:val="lt-LT"/>
        </w:rPr>
        <w:t> </w:t>
      </w:r>
      <w:r w:rsidR="005B4172" w:rsidRPr="00F85A2A">
        <w:rPr>
          <w:rFonts w:ascii="Times New Roman" w:hAnsi="Times New Roman"/>
          <w:lang w:val="lt-LT"/>
        </w:rPr>
        <w:t xml:space="preserve">g gliukozamino. </w:t>
      </w:r>
    </w:p>
    <w:p w:rsidR="00274886" w:rsidRPr="00F85A2A" w:rsidRDefault="00274886" w:rsidP="00C66296">
      <w:pPr>
        <w:spacing w:after="0" w:line="240" w:lineRule="auto"/>
        <w:rPr>
          <w:rFonts w:ascii="Times New Roman" w:hAnsi="Times New Roman"/>
          <w:u w:val="single"/>
          <w:lang w:val="lt-LT"/>
        </w:rPr>
      </w:pPr>
    </w:p>
    <w:p w:rsidR="005B4172" w:rsidRPr="00F85A2A" w:rsidRDefault="005B4172" w:rsidP="00C66296">
      <w:pPr>
        <w:spacing w:after="0" w:line="240" w:lineRule="auto"/>
        <w:rPr>
          <w:rFonts w:ascii="Times New Roman" w:hAnsi="Times New Roman"/>
          <w:u w:val="single"/>
          <w:lang w:val="lt-LT"/>
        </w:rPr>
      </w:pPr>
      <w:r w:rsidRPr="00F85A2A">
        <w:rPr>
          <w:rFonts w:ascii="Times New Roman" w:hAnsi="Times New Roman"/>
          <w:u w:val="single"/>
          <w:lang w:val="lt-LT"/>
        </w:rPr>
        <w:t>Pagalbinės medžiagos, kurių poveikis žinomas</w:t>
      </w:r>
      <w:r w:rsidR="00C66296" w:rsidRPr="00F85A2A">
        <w:rPr>
          <w:rFonts w:ascii="Times New Roman" w:hAnsi="Times New Roman"/>
          <w:lang w:val="lt-LT"/>
        </w:rPr>
        <w:t xml:space="preserve"> </w:t>
      </w:r>
    </w:p>
    <w:p w:rsidR="005B4172" w:rsidRPr="00546BA7" w:rsidRDefault="00C66296" w:rsidP="00C66296">
      <w:pPr>
        <w:spacing w:after="0" w:line="240" w:lineRule="auto"/>
        <w:rPr>
          <w:rFonts w:ascii="Times New Roman" w:hAnsi="Times New Roman"/>
          <w:lang w:val="lt-LT"/>
        </w:rPr>
      </w:pPr>
      <w:r w:rsidRPr="00F85A2A">
        <w:rPr>
          <w:rFonts w:ascii="Times New Roman" w:hAnsi="Times New Roman"/>
          <w:lang w:val="lt-LT"/>
        </w:rPr>
        <w:t>Kiekviename paketėlyje yra 2,5 mg aspartam</w:t>
      </w:r>
      <w:r w:rsidR="00F045E6" w:rsidRPr="00F85A2A">
        <w:rPr>
          <w:rFonts w:ascii="Times New Roman" w:hAnsi="Times New Roman"/>
          <w:lang w:val="lt-LT"/>
        </w:rPr>
        <w:t>o</w:t>
      </w:r>
      <w:r w:rsidRPr="00F85A2A">
        <w:rPr>
          <w:rFonts w:ascii="Times New Roman" w:hAnsi="Times New Roman"/>
          <w:lang w:val="lt-LT"/>
        </w:rPr>
        <w:t xml:space="preserve">, </w:t>
      </w:r>
      <w:r w:rsidR="00274886" w:rsidRPr="00F85A2A">
        <w:rPr>
          <w:rFonts w:ascii="Times New Roman" w:hAnsi="Times New Roman"/>
          <w:lang w:val="lt-LT"/>
        </w:rPr>
        <w:t>151</w:t>
      </w:r>
      <w:r w:rsidR="00F85A2A">
        <w:rPr>
          <w:rFonts w:ascii="Times New Roman" w:hAnsi="Times New Roman"/>
          <w:lang w:val="lt-LT"/>
        </w:rPr>
        <w:t> </w:t>
      </w:r>
      <w:r w:rsidR="00274886" w:rsidRPr="00F85A2A">
        <w:rPr>
          <w:rFonts w:ascii="Times New Roman" w:hAnsi="Times New Roman"/>
          <w:lang w:val="lt-LT"/>
        </w:rPr>
        <w:t>mg (6,57</w:t>
      </w:r>
      <w:r w:rsidR="00F85A2A">
        <w:rPr>
          <w:rFonts w:ascii="Times New Roman" w:hAnsi="Times New Roman"/>
          <w:lang w:val="lt-LT"/>
        </w:rPr>
        <w:t> </w:t>
      </w:r>
      <w:r w:rsidR="00274886" w:rsidRPr="00F85A2A">
        <w:rPr>
          <w:rFonts w:ascii="Times New Roman" w:hAnsi="Times New Roman"/>
          <w:lang w:val="lt-LT"/>
        </w:rPr>
        <w:t xml:space="preserve">mmol) natrio ir </w:t>
      </w:r>
      <w:r w:rsidRPr="00F85A2A">
        <w:rPr>
          <w:rFonts w:ascii="Times New Roman" w:hAnsi="Times New Roman"/>
          <w:lang w:val="lt-LT"/>
        </w:rPr>
        <w:t>2028,5 mg sorbitolio</w:t>
      </w:r>
      <w:r w:rsidRPr="00546BA7">
        <w:rPr>
          <w:rFonts w:ascii="Times New Roman" w:hAnsi="Times New Roman"/>
          <w:lang w:val="lt-LT"/>
        </w:rPr>
        <w:t>.</w:t>
      </w:r>
    </w:p>
    <w:p w:rsidR="005B4172" w:rsidRPr="00546BA7" w:rsidRDefault="005B4172" w:rsidP="00C66296">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Visos pagalbinės medžiagos išvardytos 6.1 skyriuje.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5" w:name="_Toc129243225"/>
      <w:bookmarkStart w:id="6" w:name="_Toc129243100"/>
      <w:r w:rsidRPr="00F85A2A">
        <w:rPr>
          <w:rFonts w:ascii="Times New Roman" w:hAnsi="Times New Roman"/>
          <w:b/>
          <w:lang w:val="lt-LT"/>
        </w:rPr>
        <w:t>3.</w:t>
      </w:r>
      <w:r w:rsidRPr="00F85A2A">
        <w:rPr>
          <w:rFonts w:ascii="Times New Roman" w:hAnsi="Times New Roman"/>
          <w:b/>
          <w:lang w:val="lt-LT"/>
        </w:rPr>
        <w:tab/>
        <w:t>FARMACINĖ FORMA</w:t>
      </w:r>
      <w:bookmarkEnd w:id="5"/>
      <w:bookmarkEnd w:id="6"/>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Milteliai geriamajam tirpalui.</w:t>
      </w:r>
    </w:p>
    <w:p w:rsidR="007A766E" w:rsidRPr="00F85A2A" w:rsidRDefault="007A766E"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Balti kristaliniai milteliai.</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7" w:name="_Toc129243226"/>
      <w:bookmarkStart w:id="8" w:name="_Toc129243101"/>
      <w:r w:rsidRPr="00F85A2A">
        <w:rPr>
          <w:rFonts w:ascii="Times New Roman" w:hAnsi="Times New Roman"/>
          <w:b/>
          <w:lang w:val="lt-LT"/>
        </w:rPr>
        <w:t>4.</w:t>
      </w:r>
      <w:r w:rsidRPr="00F85A2A">
        <w:rPr>
          <w:rFonts w:ascii="Times New Roman" w:hAnsi="Times New Roman"/>
          <w:b/>
          <w:lang w:val="lt-LT"/>
        </w:rPr>
        <w:tab/>
        <w:t>KLINIKINĖ INFORMACIJA</w:t>
      </w:r>
      <w:bookmarkEnd w:id="7"/>
      <w:bookmarkEnd w:id="8"/>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9" w:name="_Toc129243227"/>
      <w:bookmarkStart w:id="10" w:name="_Toc129243102"/>
      <w:r w:rsidRPr="00F85A2A">
        <w:rPr>
          <w:rFonts w:ascii="Times New Roman" w:hAnsi="Times New Roman"/>
          <w:b/>
          <w:kern w:val="28"/>
          <w:lang w:val="lt-LT"/>
        </w:rPr>
        <w:t>4.1</w:t>
      </w:r>
      <w:r w:rsidRPr="00F85A2A">
        <w:rPr>
          <w:rFonts w:ascii="Times New Roman" w:hAnsi="Times New Roman"/>
          <w:b/>
          <w:kern w:val="28"/>
          <w:lang w:val="lt-LT"/>
        </w:rPr>
        <w:tab/>
        <w:t>Terapinės indikacijos</w:t>
      </w:r>
      <w:bookmarkEnd w:id="9"/>
      <w:bookmarkEnd w:id="10"/>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Lengvo ar vidutinio sunkumo kelio osteoartrito sukeltų simptomų lengvinimas.</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11" w:name="_Toc129243228"/>
      <w:bookmarkStart w:id="12" w:name="_Toc129243103"/>
      <w:r w:rsidRPr="00F85A2A">
        <w:rPr>
          <w:rFonts w:ascii="Times New Roman" w:hAnsi="Times New Roman"/>
          <w:b/>
          <w:kern w:val="28"/>
          <w:lang w:val="lt-LT"/>
        </w:rPr>
        <w:t>4.2</w:t>
      </w:r>
      <w:r w:rsidRPr="00F85A2A">
        <w:rPr>
          <w:rFonts w:ascii="Times New Roman" w:hAnsi="Times New Roman"/>
          <w:b/>
          <w:kern w:val="28"/>
          <w:lang w:val="lt-LT"/>
        </w:rPr>
        <w:tab/>
        <w:t>Dozavimas ir vartojimo metodas</w:t>
      </w:r>
      <w:bookmarkEnd w:id="11"/>
      <w:bookmarkEnd w:id="12"/>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Paketėlio turinį (1500 mg gliukozamino sulfato miltelių) ištirpinti stiklinėje vandens ir gerti vieną kartą per parą.</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Išvaizda po ištirpinimo: skaidrus bespalvis tirpalas.</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Gliukozaminas netinka vartoti ūminio skausmo simptomų slopinimui. Simptomų palengvėjimas (ypač skausmo) gali pasireikšti tik po kelių savaičių, kartais ir dar ilgesnio, vartojimo. Jei simptomai nepalengvėja po 2-3 mėnesių vartojimo, reikia iš naujo spręsti, ar gydymą gliukozaminu tęsti toliau. </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Miltelius galima vartoti tiek valgio metu, tiek nevalgant.</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i/>
          <w:lang w:val="lt-LT"/>
        </w:rPr>
      </w:pPr>
      <w:r w:rsidRPr="00F85A2A">
        <w:rPr>
          <w:rFonts w:ascii="Times New Roman" w:hAnsi="Times New Roman"/>
          <w:i/>
          <w:lang w:val="lt-LT"/>
        </w:rPr>
        <w:t>Senyvi</w:t>
      </w:r>
      <w:r w:rsidR="009872E6" w:rsidRPr="00F85A2A">
        <w:rPr>
          <w:rFonts w:ascii="Times New Roman" w:hAnsi="Times New Roman"/>
          <w:i/>
          <w:lang w:val="lt-LT"/>
        </w:rPr>
        <w:t>ems</w:t>
      </w:r>
      <w:r w:rsidRPr="00F85A2A">
        <w:rPr>
          <w:rFonts w:ascii="Times New Roman" w:hAnsi="Times New Roman"/>
          <w:i/>
          <w:lang w:val="lt-LT"/>
        </w:rPr>
        <w:t xml:space="preserve"> pacienta</w:t>
      </w:r>
      <w:r w:rsidR="009872E6" w:rsidRPr="00F85A2A">
        <w:rPr>
          <w:rFonts w:ascii="Times New Roman" w:hAnsi="Times New Roman"/>
          <w:i/>
          <w:lang w:val="lt-LT"/>
        </w:rPr>
        <w:t>ms</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Special</w:t>
      </w:r>
      <w:r w:rsidR="00905702" w:rsidRPr="00F85A2A">
        <w:rPr>
          <w:rFonts w:ascii="Times New Roman" w:hAnsi="Times New Roman"/>
          <w:lang w:val="lt-LT"/>
        </w:rPr>
        <w:t>i</w:t>
      </w:r>
      <w:r w:rsidRPr="00F85A2A">
        <w:rPr>
          <w:rFonts w:ascii="Times New Roman" w:hAnsi="Times New Roman"/>
          <w:lang w:val="lt-LT"/>
        </w:rPr>
        <w:t>ų tyrimų su senyvais pacientais atlikta nebuvo, tačiau, kaip rodo klinikinė patirtis, gydant kitomis ligomis nesergančius pagyvenusius pacientus dozės koreguoti nereikia.</w:t>
      </w: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spacing w:after="0" w:line="240" w:lineRule="auto"/>
        <w:rPr>
          <w:rFonts w:ascii="Times New Roman" w:hAnsi="Times New Roman"/>
          <w:i/>
          <w:lang w:val="lt-LT"/>
        </w:rPr>
      </w:pPr>
      <w:r w:rsidRPr="00F85A2A">
        <w:rPr>
          <w:rFonts w:ascii="Times New Roman" w:hAnsi="Times New Roman"/>
          <w:i/>
          <w:lang w:val="lt-LT"/>
        </w:rPr>
        <w:t>Pacienta</w:t>
      </w:r>
      <w:r w:rsidR="009872E6" w:rsidRPr="00F85A2A">
        <w:rPr>
          <w:rFonts w:ascii="Times New Roman" w:hAnsi="Times New Roman"/>
          <w:i/>
          <w:lang w:val="lt-LT"/>
        </w:rPr>
        <w:t>ms</w:t>
      </w:r>
      <w:r w:rsidRPr="00F85A2A">
        <w:rPr>
          <w:rFonts w:ascii="Times New Roman" w:hAnsi="Times New Roman"/>
          <w:i/>
        </w:rPr>
        <w:t xml:space="preserve">, </w:t>
      </w:r>
      <w:r w:rsidR="009872E6" w:rsidRPr="00F85A2A">
        <w:rPr>
          <w:rFonts w:ascii="Times New Roman" w:hAnsi="Times New Roman"/>
          <w:i/>
        </w:rPr>
        <w:t xml:space="preserve">kurių </w:t>
      </w:r>
      <w:r w:rsidRPr="00F85A2A">
        <w:rPr>
          <w:rFonts w:ascii="Times New Roman" w:hAnsi="Times New Roman"/>
          <w:i/>
        </w:rPr>
        <w:t>inkstų ir (arba) kepenų funkcija</w:t>
      </w:r>
      <w:r w:rsidR="009872E6" w:rsidRPr="00F85A2A">
        <w:rPr>
          <w:rFonts w:ascii="Times New Roman" w:hAnsi="Times New Roman"/>
          <w:i/>
        </w:rPr>
        <w:t xml:space="preserve"> sutrikusi</w:t>
      </w:r>
    </w:p>
    <w:p w:rsidR="005B4172" w:rsidRPr="00546BA7" w:rsidRDefault="005B4172" w:rsidP="005B4172">
      <w:pPr>
        <w:spacing w:after="0" w:line="240" w:lineRule="auto"/>
        <w:rPr>
          <w:rFonts w:ascii="Times New Roman" w:hAnsi="Times New Roman"/>
          <w:lang w:val="lt-LT"/>
        </w:rPr>
      </w:pPr>
      <w:r w:rsidRPr="008550FA">
        <w:rPr>
          <w:rFonts w:ascii="Times New Roman" w:hAnsi="Times New Roman"/>
          <w:lang w:val="lt-LT"/>
        </w:rPr>
        <w:t>Inkstų ir (arba) kepenų funkcijos sutrikimų turintiems pacientams rekomendacijų dėl dozės koregavimo nėra, nes klinikinių tyrimų neatlikta.</w:t>
      </w:r>
    </w:p>
    <w:p w:rsidR="005B4172" w:rsidRPr="00546BA7"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i/>
          <w:lang w:val="lt-LT"/>
        </w:rPr>
      </w:pPr>
      <w:r w:rsidRPr="00546BA7">
        <w:rPr>
          <w:rFonts w:ascii="Times New Roman" w:hAnsi="Times New Roman"/>
          <w:i/>
          <w:lang w:val="lt-LT"/>
        </w:rPr>
        <w:t>Vaikų populiacija</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color w:val="000000"/>
          <w:lang w:val="lt-LT"/>
        </w:rPr>
        <w:t>Gliukozamino</w:t>
      </w:r>
      <w:r w:rsidRPr="00F85A2A">
        <w:rPr>
          <w:rFonts w:ascii="Times New Roman" w:hAnsi="Times New Roman"/>
          <w:lang w:val="lt-LT"/>
        </w:rPr>
        <w:t xml:space="preserve"> negalima vartoti jaunesniems kaip 18 metų vaikams ir paaugliams (žr. 4.4 skyrių).</w:t>
      </w:r>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13" w:name="_Toc129243229"/>
      <w:bookmarkStart w:id="14" w:name="_Toc129243104"/>
      <w:r w:rsidRPr="00F85A2A">
        <w:rPr>
          <w:rFonts w:ascii="Times New Roman" w:hAnsi="Times New Roman"/>
          <w:b/>
          <w:kern w:val="28"/>
          <w:lang w:val="lt-LT"/>
        </w:rPr>
        <w:lastRenderedPageBreak/>
        <w:t>4.3</w:t>
      </w:r>
      <w:r w:rsidRPr="00F85A2A">
        <w:rPr>
          <w:rFonts w:ascii="Times New Roman" w:hAnsi="Times New Roman"/>
          <w:b/>
          <w:kern w:val="28"/>
          <w:lang w:val="lt-LT"/>
        </w:rPr>
        <w:tab/>
        <w:t>Kontraindikacijos</w:t>
      </w:r>
      <w:bookmarkEnd w:id="13"/>
      <w:bookmarkEnd w:id="14"/>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Padidėjęs jautrumas gliukozaminui arba bet kuriai </w:t>
      </w:r>
      <w:r w:rsidR="003135C6" w:rsidRPr="00F85A2A">
        <w:rPr>
          <w:rFonts w:ascii="Times New Roman" w:hAnsi="Times New Roman"/>
          <w:lang w:val="lt-LT"/>
        </w:rPr>
        <w:t xml:space="preserve">6.1 skyriuje nurodytai </w:t>
      </w:r>
      <w:r w:rsidRPr="00F85A2A">
        <w:rPr>
          <w:rFonts w:ascii="Times New Roman" w:hAnsi="Times New Roman"/>
          <w:lang w:val="lt-LT"/>
        </w:rPr>
        <w:t xml:space="preserve">pagalbinei medžiagai. </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color w:val="000000"/>
          <w:lang w:val="lt-LT"/>
        </w:rPr>
        <w:t xml:space="preserve">Glucosamin-ratiopharm </w:t>
      </w:r>
      <w:r w:rsidRPr="00F85A2A">
        <w:rPr>
          <w:rFonts w:ascii="Times New Roman" w:hAnsi="Times New Roman"/>
          <w:lang w:val="lt-LT"/>
        </w:rPr>
        <w:t xml:space="preserve">negalima skirti ligoniams, alergiškiems </w:t>
      </w:r>
      <w:r w:rsidR="003E0658" w:rsidRPr="00F85A2A">
        <w:rPr>
          <w:rFonts w:ascii="Times New Roman" w:hAnsi="Times New Roman"/>
          <w:lang w:val="lt-LT"/>
        </w:rPr>
        <w:t>kiautuotiesiems</w:t>
      </w:r>
      <w:r w:rsidR="002B4C8B" w:rsidRPr="00F85A2A">
        <w:rPr>
          <w:rFonts w:ascii="Times New Roman" w:hAnsi="Times New Roman"/>
          <w:lang w:val="lt-LT"/>
        </w:rPr>
        <w:t xml:space="preserve"> </w:t>
      </w:r>
      <w:r w:rsidRPr="00F85A2A">
        <w:rPr>
          <w:rFonts w:ascii="Times New Roman" w:hAnsi="Times New Roman"/>
          <w:lang w:val="lt-LT"/>
        </w:rPr>
        <w:t xml:space="preserve">vėžiagyviams, nes iš jų </w:t>
      </w:r>
      <w:r w:rsidR="003E0658" w:rsidRPr="00F85A2A">
        <w:rPr>
          <w:rFonts w:ascii="Times New Roman" w:hAnsi="Times New Roman"/>
          <w:lang w:val="lt-LT"/>
        </w:rPr>
        <w:t>iš</w:t>
      </w:r>
      <w:r w:rsidRPr="00F85A2A">
        <w:rPr>
          <w:rFonts w:ascii="Times New Roman" w:hAnsi="Times New Roman"/>
          <w:lang w:val="lt-LT"/>
        </w:rPr>
        <w:t xml:space="preserve">gaunama preparato </w:t>
      </w:r>
      <w:r w:rsidR="003E0658" w:rsidRPr="00F85A2A">
        <w:rPr>
          <w:rFonts w:ascii="Times New Roman" w:hAnsi="Times New Roman"/>
          <w:lang w:val="lt-LT"/>
        </w:rPr>
        <w:t xml:space="preserve">veiklioji </w:t>
      </w:r>
      <w:r w:rsidRPr="00F85A2A">
        <w:rPr>
          <w:rFonts w:ascii="Times New Roman" w:hAnsi="Times New Roman"/>
          <w:lang w:val="lt-LT"/>
        </w:rPr>
        <w:t>medžiaga.</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 </w:t>
      </w: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15" w:name="_Toc129243230"/>
      <w:bookmarkStart w:id="16" w:name="_Toc129243105"/>
      <w:r w:rsidRPr="00F85A2A">
        <w:rPr>
          <w:rFonts w:ascii="Times New Roman" w:hAnsi="Times New Roman"/>
          <w:b/>
          <w:kern w:val="28"/>
          <w:lang w:val="lt-LT"/>
        </w:rPr>
        <w:t>4.4</w:t>
      </w:r>
      <w:r w:rsidRPr="00F85A2A">
        <w:rPr>
          <w:rFonts w:ascii="Times New Roman" w:hAnsi="Times New Roman"/>
          <w:b/>
          <w:kern w:val="28"/>
          <w:lang w:val="lt-LT"/>
        </w:rPr>
        <w:tab/>
        <w:t>Specialūs įspėjimai ir atsargumo priemonės</w:t>
      </w:r>
      <w:bookmarkEnd w:id="15"/>
      <w:bookmarkEnd w:id="16"/>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Gydytojas turi išsiaiškinti, ar nėra sąnarių ligos, dėl kurios reikėtų taikyti kitą gydymą.</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Jei pacientui yra sutrikusi gliukozės tolerancija, prieš skiriant gydymą ir vėliau periodiškai rekomenduojama stebėti gliukozės kiekį kraujyje ir, jei reikia, insulino poreikį.</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Jei pacientai turi širdies ir kraujagyslių ligų rizikos faktorių, rekomenduojama stebėti lipidų kiekį kraujyje, nes vartojantiems gliukozaminą ligoniams buvo nustatyti keli hipercholesterolemijos atvejai.</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Buvo aprašytas atvejis, kai pradėjus gliukozamino terapiją</w:t>
      </w:r>
      <w:r w:rsidR="00905702" w:rsidRPr="00F85A2A">
        <w:rPr>
          <w:rFonts w:ascii="Times New Roman" w:hAnsi="Times New Roman"/>
          <w:lang w:val="lt-LT"/>
        </w:rPr>
        <w:t>,</w:t>
      </w:r>
      <w:r w:rsidRPr="00F85A2A">
        <w:rPr>
          <w:rFonts w:ascii="Times New Roman" w:hAnsi="Times New Roman"/>
          <w:lang w:val="lt-LT"/>
        </w:rPr>
        <w:t xml:space="preserve"> pablogėjo astmos simptomai (simptomai baigėsi nustojus vartoti gliukozaminą). Astma sergantys asmenys pradėdami vartoti gliukozaminą, turi žinoti, kad simptomai gali pablogėti.</w:t>
      </w:r>
    </w:p>
    <w:p w:rsidR="005B4172" w:rsidRPr="00F85A2A" w:rsidRDefault="005B4172" w:rsidP="005B4172">
      <w:pPr>
        <w:spacing w:after="0" w:line="240" w:lineRule="auto"/>
        <w:rPr>
          <w:rFonts w:ascii="Times New Roman" w:hAnsi="Times New Roman"/>
          <w:lang w:val="lt-LT"/>
        </w:rPr>
      </w:pPr>
    </w:p>
    <w:p w:rsidR="00F57BF5" w:rsidRPr="008E3BAA" w:rsidRDefault="00F57BF5" w:rsidP="005B4172">
      <w:pPr>
        <w:spacing w:after="0" w:line="240" w:lineRule="auto"/>
        <w:rPr>
          <w:rFonts w:ascii="Times New Roman" w:hAnsi="Times New Roman"/>
          <w:u w:val="single"/>
          <w:lang w:val="lt-LT"/>
        </w:rPr>
      </w:pPr>
      <w:r w:rsidRPr="008E3BAA">
        <w:rPr>
          <w:rFonts w:ascii="Times New Roman" w:hAnsi="Times New Roman"/>
          <w:u w:val="single"/>
          <w:lang w:val="lt-LT"/>
        </w:rPr>
        <w:t>Vaikų populiacija</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color w:val="000000"/>
          <w:lang w:val="lt-LT"/>
        </w:rPr>
        <w:t>Glukozamino</w:t>
      </w:r>
      <w:r w:rsidRPr="00F85A2A">
        <w:rPr>
          <w:rFonts w:ascii="Times New Roman" w:hAnsi="Times New Roman"/>
          <w:lang w:val="lt-LT"/>
        </w:rPr>
        <w:t xml:space="preserve"> negalima vartoti jaunesniems kaip 18 metų vaikams ir paaugliams, nes neištirtas vartojimo saugumas ir veiksmingumas.</w:t>
      </w:r>
    </w:p>
    <w:p w:rsidR="005B4172" w:rsidRPr="00F85A2A" w:rsidRDefault="005B4172" w:rsidP="005B4172">
      <w:pPr>
        <w:spacing w:after="0" w:line="240" w:lineRule="auto"/>
        <w:rPr>
          <w:rFonts w:ascii="Times New Roman" w:hAnsi="Times New Roman"/>
          <w:lang w:val="lt-LT"/>
        </w:rPr>
      </w:pPr>
    </w:p>
    <w:p w:rsidR="00C66296" w:rsidRPr="00F85A2A" w:rsidRDefault="00C66296" w:rsidP="005B4172">
      <w:pPr>
        <w:spacing w:after="0" w:line="240" w:lineRule="auto"/>
        <w:rPr>
          <w:rFonts w:ascii="Times New Roman" w:hAnsi="Times New Roman"/>
          <w:u w:val="single"/>
          <w:lang w:val="lt-LT"/>
        </w:rPr>
      </w:pPr>
      <w:r w:rsidRPr="00F85A2A">
        <w:rPr>
          <w:rFonts w:ascii="Times New Roman" w:hAnsi="Times New Roman"/>
          <w:u w:val="single"/>
          <w:lang w:val="lt-LT"/>
        </w:rPr>
        <w:t>Pagalbinės medžiagos</w:t>
      </w:r>
    </w:p>
    <w:p w:rsidR="00C66296" w:rsidRPr="00F85A2A" w:rsidRDefault="00C66296" w:rsidP="005B4172">
      <w:pPr>
        <w:spacing w:after="0" w:line="240" w:lineRule="auto"/>
        <w:rPr>
          <w:rFonts w:ascii="Times New Roman" w:hAnsi="Times New Roman"/>
          <w:lang w:val="lt-LT"/>
        </w:rPr>
      </w:pPr>
    </w:p>
    <w:p w:rsidR="00C66296" w:rsidRPr="00F85A2A" w:rsidRDefault="00C66296" w:rsidP="005B4172">
      <w:pPr>
        <w:spacing w:after="0" w:line="240" w:lineRule="auto"/>
        <w:rPr>
          <w:rFonts w:ascii="Times New Roman" w:hAnsi="Times New Roman"/>
          <w:i/>
          <w:iCs/>
          <w:lang w:val="lt-LT"/>
        </w:rPr>
      </w:pPr>
      <w:r w:rsidRPr="00F85A2A">
        <w:rPr>
          <w:rFonts w:ascii="Times New Roman" w:hAnsi="Times New Roman"/>
          <w:i/>
          <w:iCs/>
          <w:lang w:val="lt-LT"/>
        </w:rPr>
        <w:t>Aspartamas</w:t>
      </w:r>
    </w:p>
    <w:p w:rsidR="00C66296" w:rsidRPr="00F85A2A" w:rsidRDefault="008B621A" w:rsidP="00F173C0">
      <w:pPr>
        <w:autoSpaceDE w:val="0"/>
        <w:autoSpaceDN w:val="0"/>
        <w:adjustRightInd w:val="0"/>
        <w:spacing w:after="0" w:line="240" w:lineRule="auto"/>
        <w:rPr>
          <w:rFonts w:ascii="Times New Roman" w:hAnsi="Times New Roman"/>
          <w:lang w:val="lt-LT" w:eastAsia="lt-LT"/>
        </w:rPr>
      </w:pPr>
      <w:r w:rsidRPr="00F85A2A">
        <w:rPr>
          <w:rFonts w:ascii="Times New Roman" w:hAnsi="Times New Roman"/>
          <w:lang w:val="lt-LT" w:eastAsia="lt-LT"/>
        </w:rPr>
        <w:t>Išgertas aspartamas hidrolizuojamas virškinimo trakte. Fenilalaninas yra vienas iš pagrindinių</w:t>
      </w:r>
      <w:r w:rsidR="00F045E6" w:rsidRPr="00F85A2A">
        <w:rPr>
          <w:rFonts w:ascii="Times New Roman" w:hAnsi="Times New Roman"/>
          <w:lang w:val="lt-LT" w:eastAsia="lt-LT"/>
        </w:rPr>
        <w:t xml:space="preserve"> </w:t>
      </w:r>
      <w:r w:rsidRPr="00F85A2A">
        <w:rPr>
          <w:rFonts w:ascii="Times New Roman" w:hAnsi="Times New Roman"/>
          <w:lang w:val="lt-LT" w:eastAsia="lt-LT"/>
        </w:rPr>
        <w:t>hidrolizės produktų. Jis gali būti kenksmingas sergantiems fenilketonurija</w:t>
      </w:r>
      <w:r w:rsidR="00F045E6" w:rsidRPr="00F85A2A">
        <w:rPr>
          <w:rFonts w:ascii="Times New Roman" w:hAnsi="Times New Roman"/>
          <w:lang w:val="lt-LT" w:eastAsia="lt-LT"/>
        </w:rPr>
        <w:t>.</w:t>
      </w:r>
    </w:p>
    <w:p w:rsidR="008B621A" w:rsidRPr="00F85A2A" w:rsidRDefault="008B621A" w:rsidP="00F173C0">
      <w:pPr>
        <w:autoSpaceDE w:val="0"/>
        <w:autoSpaceDN w:val="0"/>
        <w:adjustRightInd w:val="0"/>
        <w:spacing w:after="0" w:line="240" w:lineRule="auto"/>
        <w:rPr>
          <w:rFonts w:ascii="Times New Roman" w:hAnsi="Times New Roman"/>
          <w:lang w:val="lt-LT" w:eastAsia="lt-LT"/>
        </w:rPr>
      </w:pPr>
    </w:p>
    <w:p w:rsidR="008B621A" w:rsidRPr="00F85A2A" w:rsidRDefault="008B621A" w:rsidP="00F173C0">
      <w:pPr>
        <w:autoSpaceDE w:val="0"/>
        <w:autoSpaceDN w:val="0"/>
        <w:adjustRightInd w:val="0"/>
        <w:spacing w:after="0" w:line="240" w:lineRule="auto"/>
        <w:rPr>
          <w:rFonts w:ascii="Times New Roman" w:hAnsi="Times New Roman"/>
          <w:i/>
          <w:iCs/>
          <w:lang w:val="lt-LT"/>
        </w:rPr>
      </w:pPr>
      <w:r w:rsidRPr="00F85A2A">
        <w:rPr>
          <w:rFonts w:ascii="Times New Roman" w:hAnsi="Times New Roman"/>
          <w:i/>
          <w:iCs/>
          <w:lang w:val="lt-LT" w:eastAsia="lt-LT"/>
        </w:rPr>
        <w:t>Natris</w:t>
      </w:r>
    </w:p>
    <w:p w:rsidR="005B4172" w:rsidRPr="00F85A2A" w:rsidRDefault="00F045E6" w:rsidP="00F173C0">
      <w:pPr>
        <w:autoSpaceDE w:val="0"/>
        <w:autoSpaceDN w:val="0"/>
        <w:adjustRightInd w:val="0"/>
        <w:spacing w:after="0" w:line="240" w:lineRule="auto"/>
        <w:rPr>
          <w:rFonts w:ascii="Times New Roman" w:hAnsi="Times New Roman"/>
          <w:lang w:val="lt-LT"/>
        </w:rPr>
      </w:pPr>
      <w:r w:rsidRPr="00F85A2A">
        <w:rPr>
          <w:rFonts w:ascii="Times New Roman" w:hAnsi="Times New Roman"/>
          <w:lang w:val="lt-LT"/>
        </w:rPr>
        <w:t>Š</w:t>
      </w:r>
      <w:r w:rsidR="008B621A" w:rsidRPr="00F85A2A">
        <w:rPr>
          <w:rFonts w:ascii="Times New Roman" w:hAnsi="Times New Roman"/>
          <w:lang w:val="lt-LT"/>
        </w:rPr>
        <w:t>io vaistinio preparato</w:t>
      </w:r>
      <w:r w:rsidR="005B4172" w:rsidRPr="00F85A2A">
        <w:rPr>
          <w:rFonts w:ascii="Times New Roman" w:hAnsi="Times New Roman"/>
          <w:lang w:val="lt-LT"/>
        </w:rPr>
        <w:t xml:space="preserve"> paketėlyje yra </w:t>
      </w:r>
      <w:r w:rsidR="008B621A" w:rsidRPr="008E3BAA">
        <w:rPr>
          <w:rFonts w:ascii="Times New Roman" w:hAnsi="Times New Roman"/>
          <w:lang w:val="lt-LT"/>
        </w:rPr>
        <w:t>151</w:t>
      </w:r>
      <w:r w:rsidRPr="008550FA">
        <w:rPr>
          <w:rFonts w:ascii="Times New Roman" w:hAnsi="Times New Roman"/>
          <w:lang w:val="lt-LT"/>
        </w:rPr>
        <w:t> </w:t>
      </w:r>
      <w:r w:rsidR="005B4172" w:rsidRPr="008550FA">
        <w:rPr>
          <w:rFonts w:ascii="Times New Roman" w:hAnsi="Times New Roman"/>
          <w:lang w:val="lt-LT"/>
        </w:rPr>
        <w:t>mg natrio</w:t>
      </w:r>
      <w:r w:rsidRPr="008550FA">
        <w:rPr>
          <w:rFonts w:ascii="Times New Roman" w:hAnsi="Times New Roman"/>
          <w:lang w:val="lt-LT"/>
        </w:rPr>
        <w:t>,</w:t>
      </w:r>
      <w:r w:rsidRPr="008550FA">
        <w:rPr>
          <w:rFonts w:ascii="Times New Roman" w:hAnsi="Times New Roman"/>
          <w:lang w:val="lt-LT" w:eastAsia="lt-LT"/>
        </w:rPr>
        <w:t xml:space="preserve"> </w:t>
      </w:r>
      <w:r w:rsidR="008B621A" w:rsidRPr="00546BA7">
        <w:rPr>
          <w:rFonts w:ascii="Times New Roman" w:hAnsi="Times New Roman"/>
          <w:lang w:val="lt-LT" w:eastAsia="lt-LT"/>
        </w:rPr>
        <w:t>tai atitinka 8</w:t>
      </w:r>
      <w:r w:rsidRPr="00546BA7">
        <w:rPr>
          <w:rFonts w:ascii="Times New Roman" w:hAnsi="Times New Roman"/>
          <w:lang w:val="lt-LT" w:eastAsia="lt-LT"/>
        </w:rPr>
        <w:t> </w:t>
      </w:r>
      <w:r w:rsidR="008B621A" w:rsidRPr="00546BA7">
        <w:rPr>
          <w:rFonts w:ascii="Times New Roman" w:hAnsi="Times New Roman"/>
          <w:lang w:val="lt-LT" w:eastAsia="lt-LT"/>
        </w:rPr>
        <w:t>% didžiausios PSO rekomenduojamos paros normos suaugusiesiems, kuri yra 2</w:t>
      </w:r>
      <w:r w:rsidRPr="00546BA7">
        <w:rPr>
          <w:rFonts w:ascii="Times New Roman" w:hAnsi="Times New Roman"/>
          <w:lang w:val="lt-LT" w:eastAsia="lt-LT"/>
        </w:rPr>
        <w:t> </w:t>
      </w:r>
      <w:r w:rsidR="008B621A" w:rsidRPr="00F85A2A">
        <w:rPr>
          <w:rFonts w:ascii="Times New Roman" w:hAnsi="Times New Roman"/>
          <w:lang w:val="lt-LT" w:eastAsia="lt-LT"/>
        </w:rPr>
        <w:t>g natrio</w:t>
      </w:r>
      <w:r w:rsidR="005B4172" w:rsidRPr="00F85A2A">
        <w:rPr>
          <w:rFonts w:ascii="Times New Roman" w:hAnsi="Times New Roman"/>
          <w:lang w:val="lt-LT"/>
        </w:rPr>
        <w:t>.</w:t>
      </w:r>
    </w:p>
    <w:p w:rsidR="005B4172" w:rsidRPr="00F85A2A" w:rsidRDefault="005B4172" w:rsidP="005B4172">
      <w:pPr>
        <w:spacing w:after="0" w:line="240" w:lineRule="auto"/>
        <w:rPr>
          <w:rFonts w:ascii="Times New Roman" w:hAnsi="Times New Roman"/>
          <w:lang w:val="lt-LT"/>
        </w:rPr>
      </w:pPr>
    </w:p>
    <w:p w:rsidR="00F045E6" w:rsidRPr="00F85A2A" w:rsidRDefault="008B621A" w:rsidP="005B4172">
      <w:pPr>
        <w:spacing w:after="0" w:line="240" w:lineRule="auto"/>
        <w:rPr>
          <w:rFonts w:ascii="Times New Roman" w:hAnsi="Times New Roman"/>
          <w:i/>
          <w:iCs/>
          <w:lang w:val="lt-LT"/>
        </w:rPr>
      </w:pPr>
      <w:r w:rsidRPr="00F85A2A">
        <w:rPr>
          <w:rFonts w:ascii="Times New Roman" w:hAnsi="Times New Roman"/>
          <w:i/>
          <w:iCs/>
          <w:lang w:val="lt-LT"/>
        </w:rPr>
        <w:t>Sorbitolis</w:t>
      </w:r>
    </w:p>
    <w:p w:rsidR="008B621A" w:rsidRPr="00F85A2A" w:rsidRDefault="008B621A" w:rsidP="008B621A">
      <w:pPr>
        <w:autoSpaceDE w:val="0"/>
        <w:autoSpaceDN w:val="0"/>
        <w:adjustRightInd w:val="0"/>
        <w:spacing w:after="0" w:line="240" w:lineRule="auto"/>
        <w:rPr>
          <w:rFonts w:ascii="Times New Roman" w:hAnsi="Times New Roman"/>
          <w:lang w:val="lt-LT" w:eastAsia="lt-LT"/>
        </w:rPr>
      </w:pPr>
      <w:r w:rsidRPr="00F85A2A">
        <w:rPr>
          <w:rFonts w:ascii="Times New Roman" w:hAnsi="Times New Roman"/>
          <w:lang w:val="lt-LT" w:eastAsia="lt-LT"/>
        </w:rPr>
        <w:t>Reikia atsižvelgti į adityvų kartu vartojamų vaistinių preparatų, kurių sudėtyje yra sorbitolio</w:t>
      </w:r>
      <w:r w:rsidR="00F045E6" w:rsidRPr="00F85A2A">
        <w:rPr>
          <w:rFonts w:ascii="Times New Roman" w:hAnsi="Times New Roman"/>
          <w:lang w:val="lt-LT" w:eastAsia="lt-LT"/>
        </w:rPr>
        <w:t xml:space="preserve"> </w:t>
      </w:r>
      <w:r w:rsidRPr="00F85A2A">
        <w:rPr>
          <w:rFonts w:ascii="Times New Roman" w:hAnsi="Times New Roman"/>
          <w:lang w:val="lt-LT" w:eastAsia="lt-LT"/>
        </w:rPr>
        <w:t>(ar fruktozės), ir su maistu vartojamo sorbitolio (ar fruktozės) poveikį.</w:t>
      </w:r>
    </w:p>
    <w:p w:rsidR="008B621A" w:rsidRPr="00F85A2A" w:rsidRDefault="008B621A" w:rsidP="00F173C0">
      <w:pPr>
        <w:autoSpaceDE w:val="0"/>
        <w:autoSpaceDN w:val="0"/>
        <w:adjustRightInd w:val="0"/>
        <w:spacing w:after="0" w:line="240" w:lineRule="auto"/>
        <w:rPr>
          <w:rFonts w:ascii="Times New Roman" w:hAnsi="Times New Roman"/>
          <w:lang w:val="lt-LT" w:eastAsia="lt-LT"/>
        </w:rPr>
      </w:pPr>
      <w:r w:rsidRPr="00F85A2A">
        <w:rPr>
          <w:rFonts w:ascii="Times New Roman" w:hAnsi="Times New Roman"/>
          <w:lang w:val="lt-LT" w:eastAsia="lt-LT"/>
        </w:rPr>
        <w:t>Šio vaistinio preparato negalima vartoti</w:t>
      </w:r>
      <w:r w:rsidR="008A7C16" w:rsidRPr="00F85A2A">
        <w:rPr>
          <w:rFonts w:ascii="Times New Roman" w:hAnsi="Times New Roman"/>
          <w:lang w:val="lt-LT" w:eastAsia="lt-LT"/>
        </w:rPr>
        <w:t xml:space="preserve"> </w:t>
      </w:r>
      <w:r w:rsidRPr="00F85A2A">
        <w:rPr>
          <w:rFonts w:ascii="Times New Roman" w:hAnsi="Times New Roman"/>
          <w:lang w:val="lt-LT" w:eastAsia="lt-LT"/>
        </w:rPr>
        <w:t xml:space="preserve">pacientams, kuriems </w:t>
      </w:r>
      <w:r w:rsidR="00F045E6" w:rsidRPr="00F85A2A">
        <w:rPr>
          <w:rFonts w:ascii="Times New Roman" w:hAnsi="Times New Roman"/>
          <w:lang w:val="lt-LT" w:eastAsia="lt-LT"/>
        </w:rPr>
        <w:t>yra</w:t>
      </w:r>
      <w:r w:rsidRPr="00F85A2A">
        <w:rPr>
          <w:rFonts w:ascii="Times New Roman" w:hAnsi="Times New Roman"/>
          <w:lang w:val="lt-LT" w:eastAsia="lt-LT"/>
        </w:rPr>
        <w:t xml:space="preserve"> įgimtas</w:t>
      </w:r>
      <w:r w:rsidR="006A0001" w:rsidRPr="00F85A2A">
        <w:rPr>
          <w:rFonts w:ascii="Times New Roman" w:hAnsi="Times New Roman"/>
          <w:lang w:val="lt-LT" w:eastAsia="lt-LT"/>
        </w:rPr>
        <w:t xml:space="preserve"> </w:t>
      </w:r>
      <w:r w:rsidRPr="00F85A2A">
        <w:rPr>
          <w:rFonts w:ascii="Times New Roman" w:hAnsi="Times New Roman"/>
          <w:lang w:val="lt-LT" w:eastAsia="lt-LT"/>
        </w:rPr>
        <w:t>fruktozės netoleravimas (ĮFN).</w:t>
      </w:r>
    </w:p>
    <w:p w:rsidR="005B4172" w:rsidRPr="00F85A2A" w:rsidRDefault="008B621A" w:rsidP="00F173C0">
      <w:pPr>
        <w:autoSpaceDE w:val="0"/>
        <w:autoSpaceDN w:val="0"/>
        <w:adjustRightInd w:val="0"/>
        <w:spacing w:after="0" w:line="240" w:lineRule="auto"/>
        <w:rPr>
          <w:rFonts w:ascii="Times New Roman" w:hAnsi="Times New Roman"/>
          <w:lang w:val="lt-LT"/>
        </w:rPr>
      </w:pPr>
      <w:r w:rsidRPr="00F85A2A">
        <w:rPr>
          <w:rFonts w:ascii="Times New Roman" w:hAnsi="Times New Roman"/>
          <w:lang w:val="lt-LT" w:eastAsia="lt-LT"/>
        </w:rPr>
        <w:t>Geriamojo vaistinio preparato sudė</w:t>
      </w:r>
      <w:r w:rsidR="006A0001" w:rsidRPr="00F85A2A">
        <w:rPr>
          <w:rFonts w:ascii="Times New Roman" w:hAnsi="Times New Roman"/>
          <w:lang w:val="lt-LT" w:eastAsia="lt-LT"/>
        </w:rPr>
        <w:t xml:space="preserve">tyje esantis </w:t>
      </w:r>
      <w:r w:rsidRPr="00F85A2A">
        <w:rPr>
          <w:rFonts w:ascii="Times New Roman" w:hAnsi="Times New Roman"/>
          <w:lang w:val="lt-LT" w:eastAsia="lt-LT"/>
        </w:rPr>
        <w:t>sorbitolis gali paveikti kitų kartu vartojamų</w:t>
      </w:r>
      <w:r w:rsidR="006A0001" w:rsidRPr="00F85A2A">
        <w:rPr>
          <w:rFonts w:ascii="Times New Roman" w:hAnsi="Times New Roman"/>
          <w:lang w:val="lt-LT" w:eastAsia="lt-LT"/>
        </w:rPr>
        <w:t xml:space="preserve"> </w:t>
      </w:r>
      <w:r w:rsidRPr="00F85A2A">
        <w:rPr>
          <w:rFonts w:ascii="Times New Roman" w:hAnsi="Times New Roman"/>
          <w:lang w:val="lt-LT" w:eastAsia="lt-LT"/>
        </w:rPr>
        <w:t>geriamųjų vaistinių preparatų biologinį</w:t>
      </w:r>
      <w:r w:rsidR="009936ED" w:rsidRPr="00F85A2A">
        <w:rPr>
          <w:rFonts w:ascii="Times New Roman" w:hAnsi="Times New Roman"/>
          <w:lang w:val="lt-LT" w:eastAsia="lt-LT"/>
        </w:rPr>
        <w:t xml:space="preserve"> </w:t>
      </w:r>
      <w:r w:rsidRPr="00F85A2A">
        <w:rPr>
          <w:rFonts w:ascii="Times New Roman" w:hAnsi="Times New Roman"/>
          <w:lang w:val="lt-LT" w:eastAsia="lt-LT"/>
        </w:rPr>
        <w:t>prieinamumą.</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17" w:name="_Toc129243231"/>
      <w:bookmarkStart w:id="18" w:name="_Toc129243106"/>
      <w:r w:rsidRPr="00F85A2A">
        <w:rPr>
          <w:rFonts w:ascii="Times New Roman" w:hAnsi="Times New Roman"/>
          <w:b/>
          <w:kern w:val="28"/>
          <w:lang w:val="lt-LT"/>
        </w:rPr>
        <w:t>4.5</w:t>
      </w:r>
      <w:r w:rsidRPr="00F85A2A">
        <w:rPr>
          <w:rFonts w:ascii="Times New Roman" w:hAnsi="Times New Roman"/>
          <w:b/>
          <w:kern w:val="28"/>
          <w:lang w:val="lt-LT"/>
        </w:rPr>
        <w:tab/>
        <w:t>Sąveika su kitais vaistiniais preparatais ir kitokia sąveika</w:t>
      </w:r>
      <w:bookmarkEnd w:id="17"/>
      <w:bookmarkEnd w:id="18"/>
    </w:p>
    <w:p w:rsidR="005B4172" w:rsidRPr="00F85A2A" w:rsidRDefault="005B4172" w:rsidP="005B4172">
      <w:pPr>
        <w:spacing w:after="0" w:line="240" w:lineRule="auto"/>
        <w:rPr>
          <w:rFonts w:ascii="Times New Roman" w:hAnsi="Times New Roman"/>
          <w:lang w:val="lt-LT"/>
        </w:rPr>
      </w:pPr>
    </w:p>
    <w:p w:rsidR="005B4172" w:rsidRPr="00F85A2A" w:rsidRDefault="006357B5" w:rsidP="005B4172">
      <w:pPr>
        <w:spacing w:after="0" w:line="240" w:lineRule="auto"/>
        <w:rPr>
          <w:rFonts w:ascii="Times New Roman" w:hAnsi="Times New Roman"/>
          <w:lang w:val="lt-LT"/>
        </w:rPr>
      </w:pPr>
      <w:r w:rsidRPr="00F85A2A">
        <w:rPr>
          <w:rFonts w:ascii="Times New Roman" w:hAnsi="Times New Roman"/>
          <w:lang w:val="lt-LT"/>
        </w:rPr>
        <w:t>Duomenų apie galimą vaistų sąveiką su gliukozaminu nėra daug, bet gauta pranešimų apie vartojant geriamuosius vitamino K antagonistus padidėjusį TNS rodiklį. Todėl pacientus, kurie gydomi geriamaisiais vitamino K antagonistais, reikia atidžiai stebėti tuo metu, kai pradedamas arba nutraukiamas gydymas gliukozaminu.</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Gydant gliukozaminu kartu su tetraciklinais, gali padidėti tetraciklinų absorbcija ir koncentracija</w:t>
      </w:r>
      <w:r w:rsidR="003E0658" w:rsidRPr="00F85A2A">
        <w:rPr>
          <w:rFonts w:ascii="Times New Roman" w:hAnsi="Times New Roman"/>
          <w:lang w:val="lt-LT"/>
        </w:rPr>
        <w:t xml:space="preserve"> kraujo serume</w:t>
      </w:r>
      <w:r w:rsidRPr="00F85A2A">
        <w:rPr>
          <w:rFonts w:ascii="Times New Roman" w:hAnsi="Times New Roman"/>
          <w:lang w:val="lt-LT"/>
        </w:rPr>
        <w:t>, tačiau klinikinė šios sąveikos svarba tikriausiai yra nedidelė.</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lastRenderedPageBreak/>
        <w:t>Dėl riboto duomenų kiekio apie galimą gliukozamino sąveiką su kitais vaistais turi būti atkreipiamas dėmesys į pasikeitusį kartu vartojamų vaistinių preparatų poveikį ar koncentraciją.</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19" w:name="_Toc129243232"/>
      <w:bookmarkStart w:id="20" w:name="_Toc129243107"/>
      <w:r w:rsidRPr="00F85A2A">
        <w:rPr>
          <w:rFonts w:ascii="Times New Roman" w:hAnsi="Times New Roman"/>
          <w:b/>
          <w:kern w:val="28"/>
          <w:lang w:val="lt-LT"/>
        </w:rPr>
        <w:t>4.6</w:t>
      </w:r>
      <w:r w:rsidRPr="00F85A2A">
        <w:rPr>
          <w:rFonts w:ascii="Times New Roman" w:hAnsi="Times New Roman"/>
          <w:b/>
          <w:kern w:val="28"/>
          <w:lang w:val="lt-LT"/>
        </w:rPr>
        <w:tab/>
        <w:t>Vaisingumas, nėštumo ir žindymo laikotarpis</w:t>
      </w:r>
      <w:bookmarkEnd w:id="19"/>
      <w:bookmarkEnd w:id="20"/>
    </w:p>
    <w:p w:rsidR="005B4172" w:rsidRPr="00F85A2A" w:rsidRDefault="005B4172" w:rsidP="005B4172">
      <w:pPr>
        <w:tabs>
          <w:tab w:val="left" w:pos="567"/>
        </w:tabs>
        <w:spacing w:after="0" w:line="240" w:lineRule="auto"/>
        <w:ind w:right="284"/>
        <w:rPr>
          <w:rFonts w:ascii="Times New Roman" w:hAnsi="Times New Roman"/>
          <w:i/>
          <w:lang w:val="lt-LT"/>
        </w:rPr>
      </w:pPr>
    </w:p>
    <w:p w:rsidR="005B4172" w:rsidRPr="00F85A2A" w:rsidRDefault="005B4172" w:rsidP="005B4172">
      <w:pPr>
        <w:tabs>
          <w:tab w:val="left" w:pos="567"/>
        </w:tabs>
        <w:spacing w:after="0" w:line="240" w:lineRule="auto"/>
        <w:ind w:right="284"/>
        <w:rPr>
          <w:rFonts w:ascii="Times New Roman" w:hAnsi="Times New Roman"/>
          <w:i/>
          <w:lang w:val="lt-LT"/>
        </w:rPr>
      </w:pPr>
      <w:r w:rsidRPr="00F85A2A">
        <w:rPr>
          <w:rFonts w:ascii="Times New Roman" w:hAnsi="Times New Roman"/>
          <w:i/>
          <w:lang w:val="lt-LT"/>
        </w:rPr>
        <w:t>Nėštumas</w:t>
      </w:r>
    </w:p>
    <w:p w:rsidR="005B4172" w:rsidRPr="00F85A2A" w:rsidRDefault="005B4172" w:rsidP="005B4172">
      <w:pPr>
        <w:tabs>
          <w:tab w:val="left" w:pos="567"/>
        </w:tabs>
        <w:spacing w:after="0" w:line="240" w:lineRule="auto"/>
        <w:ind w:right="284"/>
        <w:rPr>
          <w:rFonts w:ascii="Times New Roman" w:hAnsi="Times New Roman"/>
          <w:lang w:val="lt-LT"/>
        </w:rPr>
      </w:pPr>
      <w:r w:rsidRPr="00F85A2A">
        <w:rPr>
          <w:rFonts w:ascii="Times New Roman" w:hAnsi="Times New Roman"/>
          <w:lang w:val="lt-LT"/>
        </w:rPr>
        <w:t xml:space="preserve">Reikiamų duomenų apie gliukozamino vartojimą nėštumo metu nėra. Tyrimų su gyvūnais atlikta nepakankamai. Todėl </w:t>
      </w:r>
      <w:r w:rsidR="00F57BF5" w:rsidRPr="00F85A2A">
        <w:rPr>
          <w:rFonts w:ascii="Times New Roman" w:hAnsi="Times New Roman"/>
          <w:lang w:val="lt-LT"/>
        </w:rPr>
        <w:t>gliukozamino</w:t>
      </w:r>
      <w:r w:rsidRPr="00F85A2A">
        <w:rPr>
          <w:rFonts w:ascii="Times New Roman" w:hAnsi="Times New Roman"/>
          <w:lang w:val="lt-LT"/>
        </w:rPr>
        <w:t xml:space="preserve"> nėštumo metu vartoti </w:t>
      </w:r>
      <w:r w:rsidR="00F57BF5" w:rsidRPr="00F85A2A">
        <w:rPr>
          <w:rFonts w:ascii="Times New Roman" w:hAnsi="Times New Roman"/>
          <w:lang w:val="lt-LT"/>
        </w:rPr>
        <w:t>negalima</w:t>
      </w:r>
      <w:r w:rsidRPr="00F85A2A">
        <w:rPr>
          <w:rFonts w:ascii="Times New Roman" w:hAnsi="Times New Roman"/>
          <w:lang w:val="lt-LT"/>
        </w:rPr>
        <w:t xml:space="preserve">. </w:t>
      </w:r>
    </w:p>
    <w:p w:rsidR="005B4172" w:rsidRPr="00F85A2A" w:rsidRDefault="005B4172" w:rsidP="005B4172">
      <w:pPr>
        <w:tabs>
          <w:tab w:val="left" w:pos="567"/>
          <w:tab w:val="center" w:pos="4320"/>
          <w:tab w:val="right" w:pos="8640"/>
        </w:tabs>
        <w:spacing w:after="0" w:line="240" w:lineRule="auto"/>
        <w:rPr>
          <w:rFonts w:ascii="Times New Roman" w:hAnsi="Times New Roman"/>
          <w:lang w:val="lt-LT"/>
        </w:rPr>
      </w:pPr>
    </w:p>
    <w:p w:rsidR="005B4172" w:rsidRPr="00F85A2A" w:rsidRDefault="005B4172" w:rsidP="005B4172">
      <w:pPr>
        <w:tabs>
          <w:tab w:val="left" w:pos="567"/>
          <w:tab w:val="center" w:pos="4320"/>
          <w:tab w:val="right" w:pos="8640"/>
        </w:tabs>
        <w:spacing w:after="0" w:line="240" w:lineRule="auto"/>
        <w:rPr>
          <w:rFonts w:ascii="Times New Roman" w:hAnsi="Times New Roman"/>
          <w:i/>
          <w:lang w:val="lt-LT"/>
        </w:rPr>
      </w:pPr>
      <w:r w:rsidRPr="00F85A2A">
        <w:rPr>
          <w:rFonts w:ascii="Times New Roman" w:hAnsi="Times New Roman"/>
          <w:i/>
          <w:lang w:val="lt-LT"/>
        </w:rPr>
        <w:t>Žindym</w:t>
      </w:r>
      <w:r w:rsidR="000641B1" w:rsidRPr="00F85A2A">
        <w:rPr>
          <w:rFonts w:ascii="Times New Roman" w:hAnsi="Times New Roman"/>
          <w:i/>
          <w:lang w:val="lt-LT"/>
        </w:rPr>
        <w:t>as</w:t>
      </w: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Nėra duomenų, ar gliukozaminas išsiskiria su žmogaus pienu. Todėl žindymo laikotarpiu gliukozamino vartoti nerekomenduojama, kadangi nėra duomenų apie jo vartojimo saugumą naujagimiui.</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21" w:name="_Toc129243233"/>
      <w:bookmarkStart w:id="22" w:name="_Toc129243108"/>
      <w:r w:rsidRPr="00F85A2A">
        <w:rPr>
          <w:rFonts w:ascii="Times New Roman" w:hAnsi="Times New Roman"/>
          <w:b/>
          <w:kern w:val="28"/>
          <w:lang w:val="lt-LT"/>
        </w:rPr>
        <w:t>4.7</w:t>
      </w:r>
      <w:r w:rsidRPr="00F85A2A">
        <w:rPr>
          <w:rFonts w:ascii="Times New Roman" w:hAnsi="Times New Roman"/>
          <w:b/>
          <w:kern w:val="28"/>
          <w:lang w:val="lt-LT"/>
        </w:rPr>
        <w:tab/>
        <w:t>Poveikis gebėjimui vairuoti ir valdyti mechanizmus</w:t>
      </w:r>
      <w:bookmarkEnd w:id="21"/>
      <w:bookmarkEnd w:id="22"/>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Poveikio gebėjimui vairuoti ir valdyti mechanizmus tyrimų neatlikta.</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Atsiradus svaiguliui ar mieguistumui vairuoti arba valdyti mechanizmus nerekomenduojama.</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23" w:name="_Toc129243234"/>
      <w:bookmarkStart w:id="24" w:name="_Toc129243109"/>
      <w:r w:rsidRPr="00F85A2A">
        <w:rPr>
          <w:rFonts w:ascii="Times New Roman" w:hAnsi="Times New Roman"/>
          <w:b/>
          <w:kern w:val="28"/>
          <w:lang w:val="lt-LT"/>
        </w:rPr>
        <w:t>4.8</w:t>
      </w:r>
      <w:r w:rsidRPr="00F85A2A">
        <w:rPr>
          <w:rFonts w:ascii="Times New Roman" w:hAnsi="Times New Roman"/>
          <w:b/>
          <w:kern w:val="28"/>
          <w:lang w:val="lt-LT"/>
        </w:rPr>
        <w:tab/>
        <w:t>Nepageidaujamas poveikis</w:t>
      </w:r>
      <w:bookmarkEnd w:id="23"/>
      <w:bookmarkEnd w:id="24"/>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 xml:space="preserve">Vartojant gliukozaminą dažniausiai pasitaikančios nepageidaujamos reakcijos yra šios: pykinimas, pilvo skausmas, virškinimo sutrikimas, </w:t>
      </w:r>
      <w:r w:rsidR="00F57BF5" w:rsidRPr="00F85A2A">
        <w:rPr>
          <w:rFonts w:ascii="Times New Roman" w:hAnsi="Times New Roman"/>
          <w:lang w:val="lt-LT"/>
        </w:rPr>
        <w:t xml:space="preserve">vidurių pūtimas, </w:t>
      </w:r>
      <w:r w:rsidRPr="00F85A2A">
        <w:rPr>
          <w:rFonts w:ascii="Times New Roman" w:hAnsi="Times New Roman"/>
          <w:lang w:val="lt-LT"/>
        </w:rPr>
        <w:t>vidurių užkietėjimas</w:t>
      </w:r>
      <w:r w:rsidR="00F57BF5" w:rsidRPr="00F85A2A">
        <w:rPr>
          <w:rFonts w:ascii="Times New Roman" w:hAnsi="Times New Roman"/>
          <w:lang w:val="lt-LT"/>
        </w:rPr>
        <w:t xml:space="preserve">, </w:t>
      </w:r>
      <w:r w:rsidRPr="00F85A2A">
        <w:rPr>
          <w:rFonts w:ascii="Times New Roman" w:hAnsi="Times New Roman"/>
          <w:lang w:val="lt-LT"/>
        </w:rPr>
        <w:t>viduriavimas</w:t>
      </w:r>
      <w:r w:rsidR="00F57BF5" w:rsidRPr="00F85A2A">
        <w:rPr>
          <w:rFonts w:ascii="Times New Roman" w:hAnsi="Times New Roman"/>
          <w:lang w:val="lt-LT"/>
        </w:rPr>
        <w:t xml:space="preserve">, </w:t>
      </w:r>
      <w:r w:rsidRPr="00F85A2A">
        <w:rPr>
          <w:rFonts w:ascii="Times New Roman" w:hAnsi="Times New Roman"/>
          <w:lang w:val="lt-LT"/>
        </w:rPr>
        <w:t xml:space="preserve"> galvos </w:t>
      </w:r>
      <w:r w:rsidR="00F57BF5" w:rsidRPr="00F85A2A">
        <w:rPr>
          <w:rFonts w:ascii="Times New Roman" w:hAnsi="Times New Roman"/>
          <w:lang w:val="lt-LT"/>
        </w:rPr>
        <w:t>skausmas</w:t>
      </w:r>
      <w:r w:rsidRPr="00F85A2A">
        <w:rPr>
          <w:rFonts w:ascii="Times New Roman" w:hAnsi="Times New Roman"/>
          <w:lang w:val="lt-LT"/>
        </w:rPr>
        <w:t xml:space="preserve">, </w:t>
      </w:r>
      <w:r w:rsidR="00F57BF5" w:rsidRPr="00F85A2A">
        <w:rPr>
          <w:rFonts w:ascii="Times New Roman" w:hAnsi="Times New Roman"/>
          <w:lang w:val="lt-LT"/>
        </w:rPr>
        <w:t>nuovargis ir mieguistumas</w:t>
      </w:r>
      <w:r w:rsidRPr="00F85A2A">
        <w:rPr>
          <w:rFonts w:ascii="Times New Roman" w:hAnsi="Times New Roman"/>
          <w:lang w:val="lt-LT"/>
        </w:rPr>
        <w:t>. Nepageidaujamos reakcijos, apie kurias pranešta, dažniausiai būna lengvos ir laikinos.</w:t>
      </w:r>
    </w:p>
    <w:p w:rsidR="005B4172" w:rsidRPr="00F85A2A" w:rsidRDefault="005B4172" w:rsidP="005B4172">
      <w:pPr>
        <w:tabs>
          <w:tab w:val="left" w:pos="567"/>
        </w:tabs>
        <w:spacing w:after="0" w:line="240" w:lineRule="auto"/>
        <w:rPr>
          <w:rFonts w:ascii="Times New Roman" w:hAnsi="Times New Roman"/>
          <w:lang w:val="lt-LT"/>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3352"/>
        <w:gridCol w:w="2229"/>
        <w:gridCol w:w="1852"/>
        <w:gridCol w:w="2111"/>
        <w:tblGridChange w:id="25">
          <w:tblGrid>
            <w:gridCol w:w="3352"/>
            <w:gridCol w:w="2229"/>
            <w:gridCol w:w="1852"/>
            <w:gridCol w:w="2111"/>
          </w:tblGrid>
        </w:tblGridChange>
      </w:tblGrid>
      <w:tr w:rsidR="005B4172" w:rsidRPr="008E3BAA" w:rsidTr="008E3BAA">
        <w:trPr>
          <w:cantSplit/>
          <w:trHeight w:val="894"/>
          <w:tblHeader/>
        </w:trPr>
        <w:tc>
          <w:tcPr>
            <w:tcW w:w="1756" w:type="pct"/>
            <w:tcBorders>
              <w:top w:val="single" w:sz="4" w:space="0" w:color="auto"/>
              <w:left w:val="single" w:sz="4" w:space="0" w:color="auto"/>
              <w:bottom w:val="single" w:sz="4" w:space="0" w:color="auto"/>
              <w:right w:val="single" w:sz="4" w:space="0" w:color="auto"/>
            </w:tcBorders>
            <w:hideMark/>
          </w:tcPr>
          <w:p w:rsidR="005B4172" w:rsidRPr="00F85A2A" w:rsidRDefault="005B4172" w:rsidP="007049A3">
            <w:pPr>
              <w:widowControl w:val="0"/>
              <w:suppressAutoHyphens/>
              <w:spacing w:after="0" w:line="240" w:lineRule="auto"/>
              <w:ind w:left="-76"/>
              <w:rPr>
                <w:rFonts w:ascii="Times New Roman" w:hAnsi="Times New Roman"/>
                <w:lang w:val="lt-LT"/>
              </w:rPr>
            </w:pPr>
            <w:r w:rsidRPr="00F85A2A">
              <w:rPr>
                <w:rFonts w:ascii="Times New Roman" w:hAnsi="Times New Roman"/>
                <w:b/>
                <w:lang w:val="lt-LT"/>
              </w:rPr>
              <w:t>Organų sistema</w:t>
            </w:r>
          </w:p>
        </w:tc>
        <w:tc>
          <w:tcPr>
            <w:tcW w:w="1168" w:type="pct"/>
            <w:tcBorders>
              <w:top w:val="single" w:sz="4" w:space="0" w:color="auto"/>
              <w:left w:val="single" w:sz="4" w:space="0" w:color="auto"/>
              <w:bottom w:val="single" w:sz="4" w:space="0" w:color="auto"/>
              <w:right w:val="single" w:sz="4" w:space="0" w:color="auto"/>
            </w:tcBorders>
            <w:hideMark/>
          </w:tcPr>
          <w:p w:rsidR="005B4172" w:rsidRPr="00F85A2A" w:rsidRDefault="00E81027" w:rsidP="00122BD2">
            <w:pPr>
              <w:widowControl w:val="0"/>
              <w:suppressAutoHyphens/>
              <w:spacing w:after="0" w:line="240" w:lineRule="auto"/>
              <w:rPr>
                <w:rFonts w:ascii="Times New Roman" w:hAnsi="Times New Roman"/>
                <w:b/>
                <w:lang w:val="lt-LT"/>
              </w:rPr>
            </w:pPr>
            <w:r w:rsidRPr="00F85A2A">
              <w:rPr>
                <w:rFonts w:ascii="Times New Roman" w:hAnsi="Times New Roman"/>
                <w:b/>
                <w:lang w:val="lt-LT"/>
              </w:rPr>
              <w:t>Dažnas</w:t>
            </w:r>
          </w:p>
          <w:p w:rsidR="005B4172" w:rsidRPr="00F85A2A" w:rsidRDefault="005B4172" w:rsidP="00122BD2">
            <w:pPr>
              <w:widowControl w:val="0"/>
              <w:suppressAutoHyphens/>
              <w:spacing w:after="0" w:line="240" w:lineRule="auto"/>
              <w:rPr>
                <w:rFonts w:ascii="Times New Roman" w:hAnsi="Times New Roman"/>
                <w:lang w:val="lt-LT"/>
              </w:rPr>
            </w:pPr>
            <w:r w:rsidRPr="00F85A2A">
              <w:rPr>
                <w:rFonts w:ascii="Times New Roman" w:hAnsi="Times New Roman"/>
                <w:b/>
                <w:lang w:val="lt-LT"/>
              </w:rPr>
              <w:t>(nuo ≥1/100 iki &lt;1/10)</w:t>
            </w:r>
          </w:p>
        </w:tc>
        <w:tc>
          <w:tcPr>
            <w:tcW w:w="970" w:type="pct"/>
            <w:tcBorders>
              <w:top w:val="single" w:sz="4" w:space="0" w:color="auto"/>
              <w:left w:val="single" w:sz="4" w:space="0" w:color="auto"/>
              <w:bottom w:val="single" w:sz="4" w:space="0" w:color="auto"/>
              <w:right w:val="single" w:sz="4" w:space="0" w:color="auto"/>
            </w:tcBorders>
            <w:hideMark/>
          </w:tcPr>
          <w:p w:rsidR="005B4172" w:rsidRPr="00F85A2A" w:rsidRDefault="00E81027" w:rsidP="00122BD2">
            <w:pPr>
              <w:widowControl w:val="0"/>
              <w:suppressAutoHyphens/>
              <w:spacing w:after="0" w:line="240" w:lineRule="auto"/>
              <w:rPr>
                <w:rFonts w:ascii="Times New Roman" w:hAnsi="Times New Roman"/>
                <w:b/>
                <w:lang w:val="lt-LT"/>
              </w:rPr>
            </w:pPr>
            <w:r w:rsidRPr="00F85A2A">
              <w:rPr>
                <w:rFonts w:ascii="Times New Roman" w:hAnsi="Times New Roman"/>
                <w:b/>
                <w:lang w:val="lt-LT"/>
              </w:rPr>
              <w:t>Nedažnas</w:t>
            </w:r>
          </w:p>
          <w:p w:rsidR="005B4172" w:rsidRPr="00F85A2A" w:rsidRDefault="005B4172" w:rsidP="00122BD2">
            <w:pPr>
              <w:widowControl w:val="0"/>
              <w:suppressAutoHyphens/>
              <w:spacing w:after="0" w:line="240" w:lineRule="auto"/>
              <w:rPr>
                <w:rFonts w:ascii="Times New Roman" w:hAnsi="Times New Roman"/>
                <w:lang w:val="lt-LT"/>
              </w:rPr>
            </w:pPr>
            <w:r w:rsidRPr="00F85A2A">
              <w:rPr>
                <w:rFonts w:ascii="Times New Roman" w:hAnsi="Times New Roman"/>
                <w:b/>
                <w:lang w:val="lt-LT"/>
              </w:rPr>
              <w:t>(nuo ≥1/1 000 iki ≤1/100)</w:t>
            </w:r>
          </w:p>
        </w:tc>
        <w:tc>
          <w:tcPr>
            <w:tcW w:w="1106" w:type="pct"/>
            <w:tcBorders>
              <w:top w:val="single" w:sz="4" w:space="0" w:color="auto"/>
              <w:left w:val="single" w:sz="4" w:space="0" w:color="auto"/>
              <w:bottom w:val="single" w:sz="4" w:space="0" w:color="auto"/>
              <w:right w:val="single" w:sz="4" w:space="0" w:color="auto"/>
            </w:tcBorders>
            <w:hideMark/>
          </w:tcPr>
          <w:p w:rsidR="005B4172" w:rsidRPr="008550FA" w:rsidRDefault="005B4172" w:rsidP="00BB2E7A">
            <w:pPr>
              <w:widowControl w:val="0"/>
              <w:suppressAutoHyphens/>
              <w:spacing w:after="0" w:line="240" w:lineRule="auto"/>
              <w:rPr>
                <w:rFonts w:ascii="Times New Roman" w:hAnsi="Times New Roman"/>
                <w:highlight w:val="yellow"/>
                <w:lang w:val="lt-LT"/>
              </w:rPr>
            </w:pPr>
            <w:r w:rsidRPr="00F85A2A">
              <w:rPr>
                <w:rFonts w:ascii="Times New Roman" w:hAnsi="Times New Roman"/>
                <w:b/>
                <w:lang w:val="lt-LT"/>
              </w:rPr>
              <w:t xml:space="preserve">Dažnis nežinomas (negali būti </w:t>
            </w:r>
            <w:r w:rsidR="00BB2E7A" w:rsidRPr="008E3BAA">
              <w:rPr>
                <w:rFonts w:ascii="Times New Roman" w:hAnsi="Times New Roman"/>
                <w:b/>
                <w:lang w:val="lt-LT"/>
              </w:rPr>
              <w:t xml:space="preserve">apskaičiuotas </w:t>
            </w:r>
            <w:r w:rsidRPr="008550FA">
              <w:rPr>
                <w:rFonts w:ascii="Times New Roman" w:hAnsi="Times New Roman"/>
                <w:b/>
                <w:lang w:val="lt-LT"/>
              </w:rPr>
              <w:t>pagal turimus duomenis</w:t>
            </w:r>
            <w:r w:rsidRPr="008E3BAA">
              <w:rPr>
                <w:rFonts w:ascii="Times New Roman" w:hAnsi="Times New Roman"/>
                <w:b/>
                <w:lang w:val="lt-LT"/>
              </w:rPr>
              <w:t>)</w:t>
            </w:r>
          </w:p>
        </w:tc>
      </w:tr>
      <w:tr w:rsidR="00E47107" w:rsidRPr="008E3BAA" w:rsidTr="008E3BAA">
        <w:trPr>
          <w:cantSplit/>
          <w:trHeight w:val="894"/>
          <w:tblHeader/>
        </w:trPr>
        <w:tc>
          <w:tcPr>
            <w:tcW w:w="1756" w:type="pct"/>
            <w:tcBorders>
              <w:top w:val="single" w:sz="4" w:space="0" w:color="auto"/>
              <w:left w:val="single" w:sz="4" w:space="0" w:color="auto"/>
              <w:bottom w:val="single" w:sz="4" w:space="0" w:color="auto"/>
              <w:right w:val="single" w:sz="4" w:space="0" w:color="auto"/>
            </w:tcBorders>
          </w:tcPr>
          <w:p w:rsidR="00E47107" w:rsidRPr="008550FA" w:rsidRDefault="00E47107" w:rsidP="00D82D7E">
            <w:pPr>
              <w:widowControl w:val="0"/>
              <w:suppressAutoHyphens/>
              <w:spacing w:after="0" w:line="240" w:lineRule="auto"/>
              <w:ind w:left="-76"/>
              <w:rPr>
                <w:rFonts w:ascii="Times New Roman" w:hAnsi="Times New Roman"/>
                <w:b/>
                <w:lang w:val="lt-LT"/>
              </w:rPr>
            </w:pPr>
            <w:r w:rsidRPr="008550FA">
              <w:rPr>
                <w:rFonts w:ascii="Times New Roman" w:hAnsi="Times New Roman"/>
                <w:b/>
                <w:lang w:val="lt-LT"/>
              </w:rPr>
              <w:t>Imuninės sistemos sutrikimai</w:t>
            </w:r>
          </w:p>
        </w:tc>
        <w:tc>
          <w:tcPr>
            <w:tcW w:w="1168" w:type="pct"/>
            <w:tcBorders>
              <w:top w:val="single" w:sz="4" w:space="0" w:color="auto"/>
              <w:left w:val="single" w:sz="4" w:space="0" w:color="auto"/>
              <w:bottom w:val="single" w:sz="4" w:space="0" w:color="auto"/>
              <w:right w:val="single" w:sz="4" w:space="0" w:color="auto"/>
            </w:tcBorders>
          </w:tcPr>
          <w:p w:rsidR="00E47107" w:rsidRPr="008550FA" w:rsidRDefault="00E47107" w:rsidP="00D82D7E">
            <w:pPr>
              <w:widowControl w:val="0"/>
              <w:suppressAutoHyphens/>
              <w:spacing w:after="0" w:line="240" w:lineRule="auto"/>
              <w:rPr>
                <w:rFonts w:ascii="Times New Roman" w:hAnsi="Times New Roman"/>
                <w:b/>
                <w:lang w:val="lt-LT"/>
              </w:rPr>
            </w:pPr>
          </w:p>
        </w:tc>
        <w:tc>
          <w:tcPr>
            <w:tcW w:w="970" w:type="pct"/>
            <w:tcBorders>
              <w:top w:val="single" w:sz="4" w:space="0" w:color="auto"/>
              <w:left w:val="single" w:sz="4" w:space="0" w:color="auto"/>
              <w:bottom w:val="single" w:sz="4" w:space="0" w:color="auto"/>
              <w:right w:val="single" w:sz="4" w:space="0" w:color="auto"/>
            </w:tcBorders>
          </w:tcPr>
          <w:p w:rsidR="00E47107" w:rsidRPr="00546BA7" w:rsidRDefault="00E47107" w:rsidP="00D82D7E">
            <w:pPr>
              <w:widowControl w:val="0"/>
              <w:suppressAutoHyphens/>
              <w:spacing w:after="0" w:line="240" w:lineRule="auto"/>
              <w:rPr>
                <w:rFonts w:ascii="Times New Roman" w:hAnsi="Times New Roman"/>
                <w:b/>
                <w:lang w:val="lt-LT"/>
              </w:rPr>
            </w:pPr>
          </w:p>
        </w:tc>
        <w:tc>
          <w:tcPr>
            <w:tcW w:w="1106" w:type="pct"/>
            <w:tcBorders>
              <w:top w:val="single" w:sz="4" w:space="0" w:color="auto"/>
              <w:left w:val="single" w:sz="4" w:space="0" w:color="auto"/>
              <w:bottom w:val="single" w:sz="4" w:space="0" w:color="auto"/>
              <w:right w:val="single" w:sz="4" w:space="0" w:color="auto"/>
            </w:tcBorders>
          </w:tcPr>
          <w:p w:rsidR="00E47107" w:rsidRPr="008E3BAA" w:rsidRDefault="00E47107" w:rsidP="00D82D7E">
            <w:pPr>
              <w:widowControl w:val="0"/>
              <w:suppressAutoHyphens/>
              <w:spacing w:after="0" w:line="240" w:lineRule="auto"/>
              <w:rPr>
                <w:rFonts w:ascii="Times New Roman" w:hAnsi="Times New Roman"/>
                <w:lang w:val="lt-LT"/>
              </w:rPr>
            </w:pPr>
            <w:r w:rsidRPr="008E3BAA">
              <w:rPr>
                <w:rFonts w:ascii="Times New Roman" w:hAnsi="Times New Roman"/>
                <w:lang w:val="lt-LT"/>
              </w:rPr>
              <w:t>Alerginė reakcija (padidėjusio jautrumo reakcijos)</w:t>
            </w:r>
          </w:p>
        </w:tc>
      </w:tr>
      <w:tr w:rsidR="00074A52" w:rsidRPr="008E3BAA" w:rsidTr="008E3BAA">
        <w:trPr>
          <w:cantSplit/>
          <w:trHeight w:val="489"/>
          <w:tblHeader/>
        </w:trPr>
        <w:tc>
          <w:tcPr>
            <w:tcW w:w="1756" w:type="pct"/>
            <w:tcBorders>
              <w:top w:val="single" w:sz="4" w:space="0" w:color="auto"/>
              <w:left w:val="single" w:sz="4" w:space="0" w:color="auto"/>
              <w:bottom w:val="single" w:sz="4" w:space="0" w:color="auto"/>
              <w:right w:val="single" w:sz="4" w:space="0" w:color="auto"/>
            </w:tcBorders>
            <w:vAlign w:val="center"/>
            <w:hideMark/>
          </w:tcPr>
          <w:p w:rsidR="005B4172" w:rsidRPr="008550FA" w:rsidRDefault="005B4172" w:rsidP="00122BD2">
            <w:pPr>
              <w:widowControl w:val="0"/>
              <w:suppressAutoHyphens/>
              <w:spacing w:after="0" w:line="240" w:lineRule="auto"/>
              <w:rPr>
                <w:rFonts w:ascii="Times New Roman" w:hAnsi="Times New Roman"/>
                <w:lang w:val="lt-LT"/>
              </w:rPr>
            </w:pPr>
            <w:r w:rsidRPr="008550FA">
              <w:rPr>
                <w:rFonts w:ascii="Times New Roman" w:hAnsi="Times New Roman"/>
                <w:b/>
                <w:lang w:val="lt-LT"/>
              </w:rPr>
              <w:t>Nervų sistemos sutrikimai</w:t>
            </w:r>
          </w:p>
        </w:tc>
        <w:tc>
          <w:tcPr>
            <w:tcW w:w="1168" w:type="pct"/>
            <w:tcBorders>
              <w:top w:val="single" w:sz="4" w:space="0" w:color="auto"/>
              <w:left w:val="single" w:sz="4" w:space="0" w:color="auto"/>
              <w:bottom w:val="single" w:sz="4" w:space="0" w:color="auto"/>
              <w:right w:val="single" w:sz="4" w:space="0" w:color="auto"/>
            </w:tcBorders>
            <w:hideMark/>
          </w:tcPr>
          <w:p w:rsidR="005B4172" w:rsidRPr="00546BA7" w:rsidRDefault="005B4172" w:rsidP="00096E2E">
            <w:pPr>
              <w:widowControl w:val="0"/>
              <w:suppressAutoHyphens/>
              <w:spacing w:after="0" w:line="240" w:lineRule="auto"/>
              <w:jc w:val="both"/>
              <w:rPr>
                <w:rFonts w:ascii="Times New Roman" w:hAnsi="Times New Roman"/>
                <w:lang w:val="lt-LT"/>
              </w:rPr>
            </w:pPr>
            <w:r w:rsidRPr="008550FA">
              <w:rPr>
                <w:rFonts w:ascii="Times New Roman" w:hAnsi="Times New Roman"/>
                <w:lang w:val="lt-LT"/>
              </w:rPr>
              <w:t xml:space="preserve">Galvos skausmas, </w:t>
            </w:r>
            <w:r w:rsidR="00096E2E" w:rsidRPr="00546BA7">
              <w:rPr>
                <w:rFonts w:ascii="Times New Roman" w:hAnsi="Times New Roman"/>
                <w:lang w:val="lt-LT"/>
              </w:rPr>
              <w:t>mieguistumas</w:t>
            </w:r>
          </w:p>
        </w:tc>
        <w:tc>
          <w:tcPr>
            <w:tcW w:w="970" w:type="pct"/>
            <w:tcBorders>
              <w:top w:val="single" w:sz="4" w:space="0" w:color="auto"/>
              <w:left w:val="single" w:sz="4" w:space="0" w:color="auto"/>
              <w:bottom w:val="single" w:sz="4" w:space="0" w:color="auto"/>
              <w:right w:val="single" w:sz="4" w:space="0" w:color="auto"/>
            </w:tcBorders>
            <w:vAlign w:val="center"/>
            <w:hideMark/>
          </w:tcPr>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w:t>
            </w:r>
          </w:p>
        </w:tc>
        <w:tc>
          <w:tcPr>
            <w:tcW w:w="1106" w:type="pct"/>
            <w:tcBorders>
              <w:top w:val="single" w:sz="4" w:space="0" w:color="auto"/>
              <w:left w:val="single" w:sz="4" w:space="0" w:color="auto"/>
              <w:bottom w:val="single" w:sz="4" w:space="0" w:color="auto"/>
              <w:right w:val="single" w:sz="4" w:space="0" w:color="auto"/>
            </w:tcBorders>
          </w:tcPr>
          <w:p w:rsidR="005B4172" w:rsidRPr="00F85A2A" w:rsidRDefault="005B4172" w:rsidP="00122BD2">
            <w:pPr>
              <w:widowControl w:val="0"/>
              <w:suppressAutoHyphens/>
              <w:spacing w:after="0" w:line="240" w:lineRule="auto"/>
              <w:rPr>
                <w:rFonts w:ascii="Times New Roman" w:hAnsi="Times New Roman"/>
                <w:lang w:val="lt-LT"/>
              </w:rPr>
            </w:pPr>
            <w:r w:rsidRPr="00F85A2A">
              <w:rPr>
                <w:rFonts w:ascii="Times New Roman" w:hAnsi="Times New Roman"/>
                <w:lang w:val="lt-LT"/>
              </w:rPr>
              <w:t>Svaigulys</w:t>
            </w:r>
          </w:p>
          <w:p w:rsidR="005B4172" w:rsidRPr="00F85A2A" w:rsidRDefault="005B4172" w:rsidP="00122BD2">
            <w:pPr>
              <w:widowControl w:val="0"/>
              <w:suppressAutoHyphens/>
              <w:spacing w:after="0" w:line="240" w:lineRule="auto"/>
              <w:jc w:val="center"/>
              <w:rPr>
                <w:rFonts w:ascii="Times New Roman" w:hAnsi="Times New Roman"/>
                <w:lang w:val="lt-LT"/>
              </w:rPr>
            </w:pPr>
          </w:p>
        </w:tc>
      </w:tr>
      <w:tr w:rsidR="006B6E71" w:rsidRPr="008E3BAA" w:rsidTr="00E47107">
        <w:trPr>
          <w:cantSplit/>
          <w:trHeight w:val="489"/>
          <w:tblHeader/>
        </w:trPr>
        <w:tc>
          <w:tcPr>
            <w:tcW w:w="1756" w:type="pct"/>
            <w:tcBorders>
              <w:top w:val="single" w:sz="4" w:space="0" w:color="auto"/>
              <w:left w:val="single" w:sz="4" w:space="0" w:color="auto"/>
              <w:bottom w:val="single" w:sz="4" w:space="0" w:color="auto"/>
              <w:right w:val="single" w:sz="4" w:space="0" w:color="auto"/>
            </w:tcBorders>
            <w:vAlign w:val="center"/>
          </w:tcPr>
          <w:p w:rsidR="006B6E71" w:rsidRPr="008550FA" w:rsidRDefault="006B6E71" w:rsidP="00122BD2">
            <w:pPr>
              <w:widowControl w:val="0"/>
              <w:suppressAutoHyphens/>
              <w:spacing w:after="0" w:line="240" w:lineRule="auto"/>
              <w:rPr>
                <w:rFonts w:ascii="Times New Roman" w:hAnsi="Times New Roman"/>
                <w:b/>
                <w:lang w:val="lt-LT"/>
              </w:rPr>
            </w:pPr>
            <w:r w:rsidRPr="008550FA">
              <w:rPr>
                <w:rFonts w:ascii="Times New Roman" w:hAnsi="Times New Roman"/>
                <w:b/>
                <w:lang w:val="lt-LT"/>
              </w:rPr>
              <w:t>Akių sutrikimai</w:t>
            </w:r>
          </w:p>
        </w:tc>
        <w:tc>
          <w:tcPr>
            <w:tcW w:w="1168" w:type="pct"/>
            <w:tcBorders>
              <w:top w:val="single" w:sz="4" w:space="0" w:color="auto"/>
              <w:left w:val="single" w:sz="4" w:space="0" w:color="auto"/>
              <w:bottom w:val="single" w:sz="4" w:space="0" w:color="auto"/>
              <w:right w:val="single" w:sz="4" w:space="0" w:color="auto"/>
            </w:tcBorders>
          </w:tcPr>
          <w:p w:rsidR="006B6E71" w:rsidRPr="008550FA" w:rsidRDefault="006B6E71" w:rsidP="00096E2E">
            <w:pPr>
              <w:widowControl w:val="0"/>
              <w:suppressAutoHyphens/>
              <w:spacing w:after="0" w:line="240" w:lineRule="auto"/>
              <w:jc w:val="both"/>
              <w:rPr>
                <w:rFonts w:ascii="Times New Roman" w:hAnsi="Times New Roman"/>
                <w:lang w:val="lt-LT"/>
              </w:rPr>
            </w:pPr>
          </w:p>
        </w:tc>
        <w:tc>
          <w:tcPr>
            <w:tcW w:w="970" w:type="pct"/>
            <w:tcBorders>
              <w:top w:val="single" w:sz="4" w:space="0" w:color="auto"/>
              <w:left w:val="single" w:sz="4" w:space="0" w:color="auto"/>
              <w:bottom w:val="single" w:sz="4" w:space="0" w:color="auto"/>
              <w:right w:val="single" w:sz="4" w:space="0" w:color="auto"/>
            </w:tcBorders>
            <w:vAlign w:val="center"/>
          </w:tcPr>
          <w:p w:rsidR="006B6E71" w:rsidRPr="00546BA7" w:rsidRDefault="006B6E71" w:rsidP="00122BD2">
            <w:pPr>
              <w:widowControl w:val="0"/>
              <w:suppressAutoHyphens/>
              <w:spacing w:after="0" w:line="240" w:lineRule="auto"/>
              <w:jc w:val="center"/>
              <w:rPr>
                <w:rFonts w:ascii="Times New Roman" w:hAnsi="Times New Roman"/>
                <w:lang w:val="lt-LT"/>
              </w:rPr>
            </w:pPr>
          </w:p>
        </w:tc>
        <w:tc>
          <w:tcPr>
            <w:tcW w:w="1106" w:type="pct"/>
            <w:tcBorders>
              <w:top w:val="single" w:sz="4" w:space="0" w:color="auto"/>
              <w:left w:val="single" w:sz="4" w:space="0" w:color="auto"/>
              <w:bottom w:val="single" w:sz="4" w:space="0" w:color="auto"/>
              <w:right w:val="single" w:sz="4" w:space="0" w:color="auto"/>
            </w:tcBorders>
          </w:tcPr>
          <w:p w:rsidR="006B6E71" w:rsidRPr="00F85A2A" w:rsidRDefault="006B6E71" w:rsidP="00122BD2">
            <w:pPr>
              <w:widowControl w:val="0"/>
              <w:suppressAutoHyphens/>
              <w:spacing w:after="0" w:line="240" w:lineRule="auto"/>
              <w:rPr>
                <w:rFonts w:ascii="Times New Roman" w:hAnsi="Times New Roman"/>
                <w:lang w:val="lt-LT"/>
              </w:rPr>
            </w:pPr>
            <w:r w:rsidRPr="00F85A2A">
              <w:rPr>
                <w:rFonts w:ascii="Times New Roman" w:hAnsi="Times New Roman"/>
                <w:lang w:val="lt-LT"/>
              </w:rPr>
              <w:t>Regos sutrikimai</w:t>
            </w:r>
          </w:p>
        </w:tc>
      </w:tr>
      <w:tr w:rsidR="00096E2E" w:rsidRPr="008E3BAA" w:rsidTr="008E3BAA">
        <w:trPr>
          <w:cantSplit/>
          <w:trHeight w:val="489"/>
          <w:tblHeader/>
        </w:trPr>
        <w:tc>
          <w:tcPr>
            <w:tcW w:w="1756" w:type="pct"/>
            <w:tcBorders>
              <w:top w:val="single" w:sz="4" w:space="0" w:color="auto"/>
              <w:left w:val="single" w:sz="4" w:space="0" w:color="auto"/>
              <w:bottom w:val="single" w:sz="4" w:space="0" w:color="auto"/>
              <w:right w:val="single" w:sz="4" w:space="0" w:color="auto"/>
            </w:tcBorders>
            <w:vAlign w:val="center"/>
          </w:tcPr>
          <w:p w:rsidR="00096E2E" w:rsidRPr="008550FA" w:rsidRDefault="00096E2E" w:rsidP="00122BD2">
            <w:pPr>
              <w:widowControl w:val="0"/>
              <w:suppressAutoHyphens/>
              <w:spacing w:after="0" w:line="240" w:lineRule="auto"/>
              <w:rPr>
                <w:rFonts w:ascii="Times New Roman" w:hAnsi="Times New Roman"/>
                <w:b/>
                <w:lang w:val="lt-LT"/>
              </w:rPr>
            </w:pPr>
            <w:r w:rsidRPr="008550FA">
              <w:rPr>
                <w:rFonts w:ascii="Times New Roman" w:hAnsi="Times New Roman"/>
                <w:b/>
                <w:lang w:val="lt-LT"/>
              </w:rPr>
              <w:t>Kraujagyslių sutrikimai</w:t>
            </w:r>
          </w:p>
        </w:tc>
        <w:tc>
          <w:tcPr>
            <w:tcW w:w="1168" w:type="pct"/>
            <w:tcBorders>
              <w:top w:val="single" w:sz="4" w:space="0" w:color="auto"/>
              <w:left w:val="single" w:sz="4" w:space="0" w:color="auto"/>
              <w:bottom w:val="single" w:sz="4" w:space="0" w:color="auto"/>
              <w:right w:val="single" w:sz="4" w:space="0" w:color="auto"/>
            </w:tcBorders>
          </w:tcPr>
          <w:p w:rsidR="00096E2E" w:rsidRPr="008550FA" w:rsidRDefault="00096E2E" w:rsidP="00096E2E">
            <w:pPr>
              <w:widowControl w:val="0"/>
              <w:suppressAutoHyphens/>
              <w:spacing w:after="0" w:line="240" w:lineRule="auto"/>
              <w:jc w:val="both"/>
              <w:rPr>
                <w:rFonts w:ascii="Times New Roman" w:hAnsi="Times New Roman"/>
                <w:lang w:val="lt-LT"/>
              </w:rPr>
            </w:pPr>
          </w:p>
        </w:tc>
        <w:tc>
          <w:tcPr>
            <w:tcW w:w="970" w:type="pct"/>
            <w:tcBorders>
              <w:top w:val="single" w:sz="4" w:space="0" w:color="auto"/>
              <w:left w:val="single" w:sz="4" w:space="0" w:color="auto"/>
              <w:bottom w:val="single" w:sz="4" w:space="0" w:color="auto"/>
              <w:right w:val="single" w:sz="4" w:space="0" w:color="C0C0C0"/>
            </w:tcBorders>
            <w:vAlign w:val="center"/>
          </w:tcPr>
          <w:p w:rsidR="00096E2E" w:rsidRPr="00546BA7" w:rsidRDefault="00F85A2A" w:rsidP="00122BD2">
            <w:pPr>
              <w:widowControl w:val="0"/>
              <w:suppressAutoHyphens/>
              <w:spacing w:after="0" w:line="240" w:lineRule="auto"/>
              <w:jc w:val="center"/>
              <w:rPr>
                <w:rFonts w:ascii="Times New Roman" w:hAnsi="Times New Roman"/>
                <w:lang w:val="lt-LT"/>
              </w:rPr>
            </w:pPr>
            <w:r>
              <w:rPr>
                <w:rFonts w:ascii="Times New Roman" w:hAnsi="Times New Roman"/>
                <w:lang w:val="lt-LT"/>
              </w:rPr>
              <w:t>Staigus p</w:t>
            </w:r>
            <w:r w:rsidR="00096E2E" w:rsidRPr="00546BA7">
              <w:rPr>
                <w:rFonts w:ascii="Times New Roman" w:hAnsi="Times New Roman"/>
                <w:lang w:val="lt-LT"/>
              </w:rPr>
              <w:t>araudimas</w:t>
            </w:r>
          </w:p>
        </w:tc>
        <w:tc>
          <w:tcPr>
            <w:tcW w:w="1106" w:type="pct"/>
            <w:tcBorders>
              <w:top w:val="single" w:sz="4" w:space="0" w:color="auto"/>
              <w:left w:val="single" w:sz="4" w:space="0" w:color="C0C0C0"/>
              <w:bottom w:val="single" w:sz="4" w:space="0" w:color="auto"/>
              <w:right w:val="single" w:sz="4" w:space="0" w:color="auto"/>
            </w:tcBorders>
          </w:tcPr>
          <w:p w:rsidR="00096E2E" w:rsidRPr="00F85A2A" w:rsidRDefault="00096E2E" w:rsidP="00122BD2">
            <w:pPr>
              <w:widowControl w:val="0"/>
              <w:suppressAutoHyphens/>
              <w:spacing w:after="0" w:line="240" w:lineRule="auto"/>
              <w:rPr>
                <w:rFonts w:ascii="Times New Roman" w:hAnsi="Times New Roman"/>
                <w:lang w:val="lt-LT"/>
              </w:rPr>
            </w:pPr>
          </w:p>
        </w:tc>
      </w:tr>
      <w:tr w:rsidR="005B4172" w:rsidRPr="008E3BAA" w:rsidTr="008E3BAA">
        <w:trPr>
          <w:cantSplit/>
          <w:trHeight w:val="489"/>
          <w:tblHeader/>
        </w:trPr>
        <w:tc>
          <w:tcPr>
            <w:tcW w:w="1756" w:type="pct"/>
            <w:tcBorders>
              <w:top w:val="single" w:sz="4" w:space="0" w:color="auto"/>
              <w:left w:val="single" w:sz="4" w:space="0" w:color="auto"/>
              <w:bottom w:val="single" w:sz="4" w:space="0" w:color="auto"/>
              <w:right w:val="single" w:sz="4" w:space="0" w:color="auto"/>
            </w:tcBorders>
            <w:vAlign w:val="center"/>
            <w:hideMark/>
          </w:tcPr>
          <w:p w:rsidR="005B4172" w:rsidRPr="008550FA" w:rsidRDefault="005B4172" w:rsidP="00122BD2">
            <w:pPr>
              <w:widowControl w:val="0"/>
              <w:suppressAutoHyphens/>
              <w:spacing w:after="0" w:line="240" w:lineRule="auto"/>
              <w:rPr>
                <w:rFonts w:ascii="Times New Roman" w:hAnsi="Times New Roman"/>
                <w:b/>
                <w:lang w:val="lt-LT"/>
              </w:rPr>
            </w:pPr>
            <w:r w:rsidRPr="008550FA">
              <w:rPr>
                <w:rFonts w:ascii="Times New Roman" w:hAnsi="Times New Roman"/>
                <w:b/>
                <w:lang w:val="lt-LT"/>
              </w:rPr>
              <w:t>Kvėpavimo sistemos, krūtinės ląstos ir tarpuplaučio sutrikimai</w:t>
            </w:r>
          </w:p>
        </w:tc>
        <w:tc>
          <w:tcPr>
            <w:tcW w:w="1168" w:type="pct"/>
            <w:tcBorders>
              <w:top w:val="single" w:sz="4" w:space="0" w:color="auto"/>
              <w:left w:val="single" w:sz="4" w:space="0" w:color="auto"/>
              <w:bottom w:val="single" w:sz="4" w:space="0" w:color="auto"/>
              <w:right w:val="single" w:sz="4" w:space="0" w:color="auto"/>
            </w:tcBorders>
          </w:tcPr>
          <w:p w:rsidR="005B4172" w:rsidRPr="00546BA7" w:rsidRDefault="005B4172" w:rsidP="00122BD2">
            <w:pPr>
              <w:widowControl w:val="0"/>
              <w:suppressAutoHyphens/>
              <w:spacing w:after="0" w:line="240" w:lineRule="auto"/>
              <w:jc w:val="both"/>
              <w:rPr>
                <w:rFonts w:ascii="Times New Roman" w:hAnsi="Times New Roman"/>
                <w:lang w:val="lt-LT"/>
              </w:rPr>
            </w:pPr>
          </w:p>
        </w:tc>
        <w:tc>
          <w:tcPr>
            <w:tcW w:w="970" w:type="pct"/>
            <w:tcBorders>
              <w:top w:val="single" w:sz="4" w:space="0" w:color="auto"/>
              <w:left w:val="single" w:sz="4" w:space="0" w:color="auto"/>
              <w:bottom w:val="single" w:sz="4" w:space="0" w:color="auto"/>
              <w:right w:val="single" w:sz="4" w:space="0" w:color="auto"/>
            </w:tcBorders>
            <w:vAlign w:val="center"/>
          </w:tcPr>
          <w:p w:rsidR="005B4172" w:rsidRPr="00F85A2A" w:rsidRDefault="005B4172" w:rsidP="00122BD2">
            <w:pPr>
              <w:widowControl w:val="0"/>
              <w:suppressAutoHyphens/>
              <w:spacing w:after="0" w:line="240" w:lineRule="auto"/>
              <w:jc w:val="center"/>
              <w:rPr>
                <w:rFonts w:ascii="Times New Roman" w:hAnsi="Times New Roman"/>
                <w:lang w:val="lt-LT"/>
              </w:rPr>
            </w:pPr>
          </w:p>
        </w:tc>
        <w:tc>
          <w:tcPr>
            <w:tcW w:w="1106" w:type="pct"/>
            <w:tcBorders>
              <w:top w:val="single" w:sz="4" w:space="0" w:color="auto"/>
              <w:left w:val="single" w:sz="4" w:space="0" w:color="auto"/>
              <w:bottom w:val="single" w:sz="4" w:space="0" w:color="auto"/>
              <w:right w:val="single" w:sz="4" w:space="0" w:color="auto"/>
            </w:tcBorders>
            <w:hideMark/>
          </w:tcPr>
          <w:p w:rsidR="00096E2E" w:rsidRPr="00F85A2A" w:rsidRDefault="00096E2E" w:rsidP="00122BD2">
            <w:pPr>
              <w:widowControl w:val="0"/>
              <w:suppressAutoHyphens/>
              <w:spacing w:after="0" w:line="240" w:lineRule="auto"/>
              <w:rPr>
                <w:rFonts w:ascii="Times New Roman" w:hAnsi="Times New Roman"/>
                <w:lang w:val="lt-LT"/>
              </w:rPr>
            </w:pPr>
            <w:r w:rsidRPr="00F85A2A">
              <w:rPr>
                <w:rFonts w:ascii="Times New Roman" w:hAnsi="Times New Roman"/>
                <w:lang w:val="lt-LT"/>
              </w:rPr>
              <w:t>Astma</w:t>
            </w:r>
          </w:p>
          <w:p w:rsidR="005B4172" w:rsidRPr="00F85A2A" w:rsidRDefault="005B4172" w:rsidP="00122BD2">
            <w:pPr>
              <w:widowControl w:val="0"/>
              <w:suppressAutoHyphens/>
              <w:spacing w:after="0" w:line="240" w:lineRule="auto"/>
              <w:rPr>
                <w:rFonts w:ascii="Times New Roman" w:hAnsi="Times New Roman"/>
                <w:lang w:val="lt-LT"/>
              </w:rPr>
            </w:pPr>
            <w:r w:rsidRPr="00F85A2A">
              <w:rPr>
                <w:rFonts w:ascii="Times New Roman" w:hAnsi="Times New Roman"/>
                <w:lang w:val="lt-LT"/>
              </w:rPr>
              <w:t>Pasunkėję astmos simptomai</w:t>
            </w:r>
          </w:p>
        </w:tc>
      </w:tr>
      <w:tr w:rsidR="005B4172" w:rsidRPr="008E3BAA" w:rsidTr="008E3BAA">
        <w:trPr>
          <w:cantSplit/>
          <w:trHeight w:val="994"/>
          <w:tblHeader/>
        </w:trPr>
        <w:tc>
          <w:tcPr>
            <w:tcW w:w="1756" w:type="pct"/>
            <w:tcBorders>
              <w:top w:val="single" w:sz="4" w:space="0" w:color="auto"/>
              <w:left w:val="single" w:sz="4" w:space="0" w:color="auto"/>
              <w:bottom w:val="single" w:sz="4" w:space="0" w:color="auto"/>
              <w:right w:val="single" w:sz="4" w:space="0" w:color="auto"/>
            </w:tcBorders>
            <w:vAlign w:val="center"/>
            <w:hideMark/>
          </w:tcPr>
          <w:p w:rsidR="005B4172" w:rsidRPr="008550FA" w:rsidRDefault="005B4172" w:rsidP="00122BD2">
            <w:pPr>
              <w:widowControl w:val="0"/>
              <w:suppressAutoHyphens/>
              <w:spacing w:after="0" w:line="240" w:lineRule="auto"/>
              <w:rPr>
                <w:rFonts w:ascii="Times New Roman" w:hAnsi="Times New Roman"/>
                <w:lang w:val="lt-LT"/>
              </w:rPr>
            </w:pPr>
            <w:r w:rsidRPr="008550FA">
              <w:rPr>
                <w:rFonts w:ascii="Times New Roman" w:hAnsi="Times New Roman"/>
                <w:b/>
                <w:lang w:val="lt-LT"/>
              </w:rPr>
              <w:t>Virškinimo trakto sutrikimai</w:t>
            </w:r>
          </w:p>
        </w:tc>
        <w:tc>
          <w:tcPr>
            <w:tcW w:w="1168" w:type="pct"/>
            <w:tcBorders>
              <w:top w:val="single" w:sz="4" w:space="0" w:color="auto"/>
              <w:left w:val="single" w:sz="4" w:space="0" w:color="auto"/>
              <w:bottom w:val="single" w:sz="4" w:space="0" w:color="auto"/>
              <w:right w:val="single" w:sz="4" w:space="0" w:color="auto"/>
            </w:tcBorders>
            <w:hideMark/>
          </w:tcPr>
          <w:p w:rsidR="005B4172" w:rsidRPr="00546BA7" w:rsidRDefault="005B4172" w:rsidP="00122BD2">
            <w:pPr>
              <w:widowControl w:val="0"/>
              <w:suppressAutoHyphens/>
              <w:spacing w:after="0" w:line="240" w:lineRule="auto"/>
              <w:jc w:val="both"/>
              <w:rPr>
                <w:rFonts w:ascii="Times New Roman" w:hAnsi="Times New Roman"/>
                <w:lang w:val="lt-LT"/>
              </w:rPr>
            </w:pPr>
            <w:r w:rsidRPr="008550FA">
              <w:rPr>
                <w:rFonts w:ascii="Times New Roman" w:hAnsi="Times New Roman"/>
                <w:lang w:val="lt-LT"/>
              </w:rPr>
              <w:t>Pykinimas</w:t>
            </w:r>
          </w:p>
          <w:p w:rsidR="005B4172" w:rsidRPr="00F85A2A" w:rsidRDefault="005B4172" w:rsidP="00122BD2">
            <w:pPr>
              <w:widowControl w:val="0"/>
              <w:suppressAutoHyphens/>
              <w:spacing w:after="0" w:line="240" w:lineRule="auto"/>
              <w:jc w:val="both"/>
              <w:rPr>
                <w:rFonts w:ascii="Times New Roman" w:hAnsi="Times New Roman"/>
                <w:lang w:val="lt-LT"/>
              </w:rPr>
            </w:pPr>
            <w:r w:rsidRPr="00F85A2A">
              <w:rPr>
                <w:rFonts w:ascii="Times New Roman" w:hAnsi="Times New Roman"/>
                <w:lang w:val="lt-LT"/>
              </w:rPr>
              <w:t>Pilvo skausmas</w:t>
            </w:r>
          </w:p>
          <w:p w:rsidR="005B4172" w:rsidRPr="00F85A2A" w:rsidRDefault="005B4172" w:rsidP="00122BD2">
            <w:pPr>
              <w:widowControl w:val="0"/>
              <w:suppressAutoHyphens/>
              <w:spacing w:after="0" w:line="240" w:lineRule="auto"/>
              <w:jc w:val="both"/>
              <w:rPr>
                <w:rFonts w:ascii="Times New Roman" w:hAnsi="Times New Roman"/>
                <w:lang w:val="lt-LT"/>
              </w:rPr>
            </w:pPr>
            <w:r w:rsidRPr="00F85A2A">
              <w:rPr>
                <w:rFonts w:ascii="Times New Roman" w:hAnsi="Times New Roman"/>
                <w:lang w:val="lt-LT"/>
              </w:rPr>
              <w:t>Virškinimo sutrikimas</w:t>
            </w:r>
          </w:p>
          <w:p w:rsidR="00096E2E" w:rsidRPr="00F85A2A" w:rsidRDefault="00096E2E" w:rsidP="00122BD2">
            <w:pPr>
              <w:widowControl w:val="0"/>
              <w:suppressAutoHyphens/>
              <w:spacing w:after="0" w:line="240" w:lineRule="auto"/>
              <w:jc w:val="both"/>
              <w:rPr>
                <w:rFonts w:ascii="Times New Roman" w:hAnsi="Times New Roman"/>
                <w:lang w:val="lt-LT"/>
              </w:rPr>
            </w:pPr>
            <w:r w:rsidRPr="00F85A2A">
              <w:rPr>
                <w:rFonts w:ascii="Times New Roman" w:hAnsi="Times New Roman"/>
                <w:lang w:val="lt-LT"/>
              </w:rPr>
              <w:t>Vidurių pūtimas</w:t>
            </w:r>
          </w:p>
          <w:p w:rsidR="005B4172" w:rsidRPr="00F85A2A" w:rsidRDefault="005B4172" w:rsidP="00122BD2">
            <w:pPr>
              <w:widowControl w:val="0"/>
              <w:suppressAutoHyphens/>
              <w:spacing w:after="0" w:line="240" w:lineRule="auto"/>
              <w:jc w:val="both"/>
              <w:rPr>
                <w:rFonts w:ascii="Times New Roman" w:hAnsi="Times New Roman"/>
                <w:lang w:val="lt-LT"/>
              </w:rPr>
            </w:pPr>
            <w:r w:rsidRPr="00F85A2A">
              <w:rPr>
                <w:rFonts w:ascii="Times New Roman" w:hAnsi="Times New Roman"/>
                <w:lang w:val="lt-LT"/>
              </w:rPr>
              <w:t>Viduriavimas</w:t>
            </w:r>
          </w:p>
          <w:p w:rsidR="005B4172" w:rsidRPr="00F85A2A" w:rsidRDefault="005B4172" w:rsidP="00122BD2">
            <w:pPr>
              <w:widowControl w:val="0"/>
              <w:suppressAutoHyphens/>
              <w:spacing w:after="0" w:line="240" w:lineRule="auto"/>
              <w:jc w:val="both"/>
              <w:rPr>
                <w:rFonts w:ascii="Times New Roman" w:hAnsi="Times New Roman"/>
                <w:lang w:val="lt-LT"/>
              </w:rPr>
            </w:pPr>
            <w:r w:rsidRPr="00F85A2A">
              <w:rPr>
                <w:rFonts w:ascii="Times New Roman" w:hAnsi="Times New Roman"/>
                <w:lang w:val="lt-LT"/>
              </w:rPr>
              <w:t>Vidurių užkietėjimas</w:t>
            </w:r>
          </w:p>
        </w:tc>
        <w:tc>
          <w:tcPr>
            <w:tcW w:w="970" w:type="pct"/>
            <w:tcBorders>
              <w:top w:val="single" w:sz="4" w:space="0" w:color="auto"/>
              <w:left w:val="single" w:sz="4" w:space="0" w:color="auto"/>
              <w:bottom w:val="single" w:sz="4" w:space="0" w:color="auto"/>
              <w:right w:val="single" w:sz="4" w:space="0" w:color="auto"/>
            </w:tcBorders>
            <w:vAlign w:val="center"/>
            <w:hideMark/>
          </w:tcPr>
          <w:p w:rsidR="005B4172" w:rsidRPr="00F85A2A" w:rsidRDefault="005B4172" w:rsidP="00122BD2">
            <w:pPr>
              <w:widowControl w:val="0"/>
              <w:suppressAutoHyphens/>
              <w:spacing w:after="0" w:line="240" w:lineRule="auto"/>
              <w:jc w:val="center"/>
              <w:rPr>
                <w:rFonts w:ascii="Times New Roman" w:hAnsi="Times New Roman"/>
                <w:lang w:val="lt-LT"/>
              </w:rPr>
            </w:pPr>
          </w:p>
        </w:tc>
        <w:tc>
          <w:tcPr>
            <w:tcW w:w="1106" w:type="pct"/>
            <w:tcBorders>
              <w:top w:val="single" w:sz="4" w:space="0" w:color="auto"/>
              <w:left w:val="single" w:sz="4" w:space="0" w:color="auto"/>
              <w:bottom w:val="single" w:sz="4" w:space="0" w:color="auto"/>
              <w:right w:val="single" w:sz="4" w:space="0" w:color="auto"/>
            </w:tcBorders>
          </w:tcPr>
          <w:p w:rsidR="005B4172" w:rsidRPr="00F85A2A" w:rsidRDefault="005B4172" w:rsidP="00122BD2">
            <w:pPr>
              <w:widowControl w:val="0"/>
              <w:suppressAutoHyphens/>
              <w:spacing w:after="0" w:line="240" w:lineRule="auto"/>
              <w:rPr>
                <w:rFonts w:ascii="Times New Roman" w:hAnsi="Times New Roman"/>
                <w:lang w:val="lt-LT"/>
              </w:rPr>
            </w:pPr>
          </w:p>
          <w:p w:rsidR="005B4172" w:rsidRPr="00F85A2A" w:rsidRDefault="00096E2E"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Vėmimas</w:t>
            </w:r>
          </w:p>
        </w:tc>
      </w:tr>
      <w:tr w:rsidR="005B4172" w:rsidRPr="008E3BAA" w:rsidTr="008E3BAA">
        <w:trPr>
          <w:cantSplit/>
          <w:trHeight w:val="672"/>
          <w:tblHeader/>
        </w:trPr>
        <w:tc>
          <w:tcPr>
            <w:tcW w:w="1756" w:type="pct"/>
            <w:tcBorders>
              <w:top w:val="single" w:sz="4" w:space="0" w:color="auto"/>
              <w:left w:val="single" w:sz="4" w:space="0" w:color="auto"/>
              <w:bottom w:val="single" w:sz="4" w:space="0" w:color="auto"/>
              <w:right w:val="single" w:sz="4" w:space="0" w:color="auto"/>
            </w:tcBorders>
            <w:vAlign w:val="center"/>
          </w:tcPr>
          <w:p w:rsidR="005B4172" w:rsidRPr="008550FA" w:rsidRDefault="005B4172" w:rsidP="00122BD2">
            <w:pPr>
              <w:spacing w:after="0" w:line="240" w:lineRule="auto"/>
              <w:rPr>
                <w:rFonts w:ascii="Times New Roman" w:hAnsi="Times New Roman"/>
                <w:b/>
                <w:lang w:val="lt-LT"/>
              </w:rPr>
            </w:pPr>
            <w:r w:rsidRPr="008550FA">
              <w:rPr>
                <w:rFonts w:ascii="Times New Roman" w:hAnsi="Times New Roman"/>
                <w:b/>
                <w:lang w:val="lt-LT"/>
              </w:rPr>
              <w:t>Kepenų, tulžies pūslės ir latakų sutrikimai</w:t>
            </w:r>
          </w:p>
          <w:p w:rsidR="005B4172" w:rsidRPr="008550FA" w:rsidRDefault="005B4172" w:rsidP="00122BD2">
            <w:pPr>
              <w:widowControl w:val="0"/>
              <w:suppressAutoHyphens/>
              <w:spacing w:after="0" w:line="240" w:lineRule="auto"/>
              <w:rPr>
                <w:rFonts w:ascii="Times New Roman" w:hAnsi="Times New Roman"/>
                <w:b/>
                <w:lang w:val="lt-LT"/>
              </w:rPr>
            </w:pPr>
          </w:p>
        </w:tc>
        <w:tc>
          <w:tcPr>
            <w:tcW w:w="1168" w:type="pct"/>
            <w:tcBorders>
              <w:top w:val="single" w:sz="4" w:space="0" w:color="auto"/>
              <w:left w:val="single" w:sz="4" w:space="0" w:color="auto"/>
              <w:bottom w:val="single" w:sz="4" w:space="0" w:color="auto"/>
              <w:right w:val="single" w:sz="4" w:space="0" w:color="auto"/>
            </w:tcBorders>
            <w:vAlign w:val="center"/>
            <w:hideMark/>
          </w:tcPr>
          <w:p w:rsidR="005B4172" w:rsidRPr="00546BA7" w:rsidRDefault="005B4172" w:rsidP="00122BD2">
            <w:pPr>
              <w:widowControl w:val="0"/>
              <w:suppressAutoHyphens/>
              <w:spacing w:after="0" w:line="240" w:lineRule="auto"/>
              <w:jc w:val="center"/>
              <w:rPr>
                <w:rFonts w:ascii="Times New Roman" w:hAnsi="Times New Roman"/>
                <w:lang w:val="lt-LT"/>
              </w:rPr>
            </w:pPr>
            <w:r w:rsidRPr="00546BA7">
              <w:rPr>
                <w:rFonts w:ascii="Times New Roman" w:hAnsi="Times New Roman"/>
                <w:lang w:val="lt-LT"/>
              </w:rPr>
              <w:t>-</w:t>
            </w:r>
          </w:p>
        </w:tc>
        <w:tc>
          <w:tcPr>
            <w:tcW w:w="970" w:type="pct"/>
            <w:tcBorders>
              <w:top w:val="single" w:sz="4" w:space="0" w:color="auto"/>
              <w:left w:val="single" w:sz="4" w:space="0" w:color="auto"/>
              <w:bottom w:val="single" w:sz="4" w:space="0" w:color="auto"/>
              <w:right w:val="single" w:sz="4" w:space="0" w:color="auto"/>
            </w:tcBorders>
          </w:tcPr>
          <w:p w:rsidR="005B4172" w:rsidRPr="00F85A2A" w:rsidRDefault="005B4172" w:rsidP="00122BD2">
            <w:pPr>
              <w:widowControl w:val="0"/>
              <w:suppressAutoHyphens/>
              <w:spacing w:after="0" w:line="240" w:lineRule="auto"/>
              <w:jc w:val="center"/>
              <w:rPr>
                <w:rFonts w:ascii="Times New Roman" w:hAnsi="Times New Roman"/>
                <w:lang w:val="lt-LT"/>
              </w:rPr>
            </w:pPr>
          </w:p>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w:t>
            </w:r>
          </w:p>
        </w:tc>
        <w:tc>
          <w:tcPr>
            <w:tcW w:w="1106" w:type="pct"/>
            <w:tcBorders>
              <w:top w:val="single" w:sz="4" w:space="0" w:color="auto"/>
              <w:left w:val="single" w:sz="4" w:space="0" w:color="auto"/>
              <w:bottom w:val="single" w:sz="4" w:space="0" w:color="auto"/>
              <w:right w:val="single" w:sz="4" w:space="0" w:color="auto"/>
            </w:tcBorders>
            <w:hideMark/>
          </w:tcPr>
          <w:p w:rsidR="005B4172" w:rsidRPr="00F85A2A" w:rsidRDefault="00096E2E"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G</w:t>
            </w:r>
            <w:r w:rsidR="005B4172" w:rsidRPr="00F85A2A">
              <w:rPr>
                <w:rFonts w:ascii="Times New Roman" w:hAnsi="Times New Roman"/>
                <w:lang w:val="lt-LT"/>
              </w:rPr>
              <w:t>elta</w:t>
            </w:r>
          </w:p>
        </w:tc>
      </w:tr>
      <w:tr w:rsidR="005B4172" w:rsidRPr="008E3BAA" w:rsidTr="008E3BAA">
        <w:trPr>
          <w:cantSplit/>
          <w:trHeight w:val="672"/>
          <w:tblHeader/>
        </w:trPr>
        <w:tc>
          <w:tcPr>
            <w:tcW w:w="1756" w:type="pct"/>
            <w:tcBorders>
              <w:top w:val="single" w:sz="4" w:space="0" w:color="auto"/>
              <w:left w:val="single" w:sz="4" w:space="0" w:color="auto"/>
              <w:bottom w:val="single" w:sz="4" w:space="0" w:color="auto"/>
              <w:right w:val="single" w:sz="4" w:space="0" w:color="auto"/>
            </w:tcBorders>
            <w:vAlign w:val="center"/>
            <w:hideMark/>
          </w:tcPr>
          <w:p w:rsidR="005B4172" w:rsidRPr="00546BA7" w:rsidRDefault="005B4172" w:rsidP="000641B1">
            <w:pPr>
              <w:widowControl w:val="0"/>
              <w:suppressAutoHyphens/>
              <w:spacing w:after="0" w:line="240" w:lineRule="auto"/>
              <w:rPr>
                <w:rFonts w:ascii="Times New Roman" w:hAnsi="Times New Roman"/>
                <w:lang w:val="lt-LT"/>
              </w:rPr>
            </w:pPr>
            <w:r w:rsidRPr="008550FA">
              <w:rPr>
                <w:rFonts w:ascii="Times New Roman" w:hAnsi="Times New Roman"/>
                <w:b/>
                <w:lang w:val="lt-LT"/>
              </w:rPr>
              <w:lastRenderedPageBreak/>
              <w:t xml:space="preserve">Odos ir poodinio audinio </w:t>
            </w:r>
            <w:r w:rsidR="000641B1" w:rsidRPr="008550FA">
              <w:rPr>
                <w:rFonts w:ascii="Times New Roman" w:hAnsi="Times New Roman"/>
                <w:b/>
                <w:lang w:val="lt-LT"/>
              </w:rPr>
              <w:t xml:space="preserve">sutrikimai </w:t>
            </w:r>
          </w:p>
        </w:tc>
        <w:tc>
          <w:tcPr>
            <w:tcW w:w="1168" w:type="pct"/>
            <w:tcBorders>
              <w:top w:val="single" w:sz="4" w:space="0" w:color="auto"/>
              <w:left w:val="single" w:sz="4" w:space="0" w:color="auto"/>
              <w:bottom w:val="single" w:sz="4" w:space="0" w:color="auto"/>
              <w:right w:val="single" w:sz="4" w:space="0" w:color="auto"/>
            </w:tcBorders>
            <w:vAlign w:val="center"/>
            <w:hideMark/>
          </w:tcPr>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w:t>
            </w:r>
          </w:p>
        </w:tc>
        <w:tc>
          <w:tcPr>
            <w:tcW w:w="970" w:type="pct"/>
            <w:tcBorders>
              <w:top w:val="single" w:sz="4" w:space="0" w:color="auto"/>
              <w:left w:val="single" w:sz="4" w:space="0" w:color="auto"/>
              <w:bottom w:val="single" w:sz="4" w:space="0" w:color="auto"/>
              <w:right w:val="single" w:sz="4" w:space="0" w:color="auto"/>
            </w:tcBorders>
            <w:hideMark/>
          </w:tcPr>
          <w:p w:rsidR="005B4172" w:rsidRPr="00F85A2A" w:rsidRDefault="00096E2E" w:rsidP="00122BD2">
            <w:pPr>
              <w:widowControl w:val="0"/>
              <w:suppressAutoHyphens/>
              <w:spacing w:after="0" w:line="240" w:lineRule="auto"/>
              <w:rPr>
                <w:rFonts w:ascii="Times New Roman" w:hAnsi="Times New Roman"/>
                <w:lang w:val="lt-LT"/>
              </w:rPr>
            </w:pPr>
            <w:r w:rsidRPr="00F85A2A">
              <w:rPr>
                <w:rFonts w:ascii="Times New Roman" w:hAnsi="Times New Roman"/>
                <w:lang w:val="lt-LT"/>
              </w:rPr>
              <w:t>Egzema</w:t>
            </w:r>
          </w:p>
          <w:p w:rsidR="005B4172" w:rsidRPr="00F85A2A" w:rsidRDefault="005B4172" w:rsidP="00122BD2">
            <w:pPr>
              <w:widowControl w:val="0"/>
              <w:suppressAutoHyphens/>
              <w:spacing w:after="0" w:line="240" w:lineRule="auto"/>
              <w:rPr>
                <w:rFonts w:ascii="Times New Roman" w:hAnsi="Times New Roman"/>
                <w:lang w:val="lt-LT"/>
              </w:rPr>
            </w:pPr>
            <w:r w:rsidRPr="00F85A2A">
              <w:rPr>
                <w:rFonts w:ascii="Times New Roman" w:hAnsi="Times New Roman"/>
                <w:lang w:val="lt-LT"/>
              </w:rPr>
              <w:t>Niežulys</w:t>
            </w:r>
          </w:p>
          <w:p w:rsidR="00096E2E" w:rsidRPr="00F85A2A" w:rsidRDefault="00096E2E" w:rsidP="00122BD2">
            <w:pPr>
              <w:widowControl w:val="0"/>
              <w:suppressAutoHyphens/>
              <w:spacing w:after="0" w:line="240" w:lineRule="auto"/>
              <w:rPr>
                <w:rFonts w:ascii="Times New Roman" w:hAnsi="Times New Roman"/>
                <w:lang w:val="lt-LT"/>
              </w:rPr>
            </w:pPr>
            <w:r w:rsidRPr="00F85A2A">
              <w:rPr>
                <w:rFonts w:ascii="Times New Roman" w:hAnsi="Times New Roman"/>
                <w:lang w:val="lt-LT"/>
              </w:rPr>
              <w:t>Eritema</w:t>
            </w:r>
          </w:p>
          <w:p w:rsidR="005B4172" w:rsidRPr="00F85A2A" w:rsidRDefault="00E47107" w:rsidP="00122BD2">
            <w:pPr>
              <w:widowControl w:val="0"/>
              <w:suppressAutoHyphens/>
              <w:spacing w:after="0" w:line="240" w:lineRule="auto"/>
              <w:rPr>
                <w:rFonts w:ascii="Times New Roman" w:hAnsi="Times New Roman"/>
                <w:lang w:val="lt-LT"/>
              </w:rPr>
            </w:pPr>
            <w:r>
              <w:rPr>
                <w:rFonts w:ascii="Times New Roman" w:hAnsi="Times New Roman"/>
                <w:lang w:val="lt-LT"/>
              </w:rPr>
              <w:t>Išb</w:t>
            </w:r>
            <w:r w:rsidR="00096E2E" w:rsidRPr="00F85A2A">
              <w:rPr>
                <w:rFonts w:ascii="Times New Roman" w:hAnsi="Times New Roman"/>
                <w:lang w:val="lt-LT"/>
              </w:rPr>
              <w:t>ėrimas</w:t>
            </w:r>
            <w:r w:rsidR="005B4172" w:rsidRPr="00F85A2A">
              <w:rPr>
                <w:rFonts w:ascii="Times New Roman" w:hAnsi="Times New Roman"/>
                <w:lang w:val="lt-LT"/>
              </w:rPr>
              <w:t xml:space="preserve"> </w:t>
            </w:r>
          </w:p>
        </w:tc>
        <w:tc>
          <w:tcPr>
            <w:tcW w:w="1106" w:type="pct"/>
            <w:tcBorders>
              <w:top w:val="single" w:sz="4" w:space="0" w:color="auto"/>
              <w:left w:val="single" w:sz="4" w:space="0" w:color="auto"/>
              <w:bottom w:val="single" w:sz="4" w:space="0" w:color="auto"/>
              <w:right w:val="single" w:sz="4" w:space="0" w:color="auto"/>
            </w:tcBorders>
            <w:hideMark/>
          </w:tcPr>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Angioedema</w:t>
            </w:r>
          </w:p>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Dilgėlinė</w:t>
            </w:r>
          </w:p>
        </w:tc>
      </w:tr>
      <w:tr w:rsidR="005B4172" w:rsidRPr="008E3BAA" w:rsidTr="008E3BAA">
        <w:trPr>
          <w:cantSplit/>
          <w:trHeight w:val="672"/>
          <w:tblHeader/>
        </w:trPr>
        <w:tc>
          <w:tcPr>
            <w:tcW w:w="1756" w:type="pct"/>
            <w:tcBorders>
              <w:top w:val="single" w:sz="4" w:space="0" w:color="auto"/>
              <w:left w:val="single" w:sz="4" w:space="0" w:color="auto"/>
              <w:bottom w:val="single" w:sz="4" w:space="0" w:color="auto"/>
              <w:right w:val="single" w:sz="4" w:space="0" w:color="auto"/>
            </w:tcBorders>
            <w:vAlign w:val="center"/>
            <w:hideMark/>
          </w:tcPr>
          <w:p w:rsidR="005B4172" w:rsidRPr="008550FA" w:rsidRDefault="005B4172" w:rsidP="00122BD2">
            <w:pPr>
              <w:widowControl w:val="0"/>
              <w:suppressAutoHyphens/>
              <w:spacing w:after="0" w:line="240" w:lineRule="auto"/>
              <w:rPr>
                <w:rFonts w:ascii="Times New Roman" w:hAnsi="Times New Roman"/>
                <w:b/>
                <w:lang w:val="lt-LT"/>
              </w:rPr>
            </w:pPr>
            <w:r w:rsidRPr="008550FA">
              <w:rPr>
                <w:rFonts w:ascii="Times New Roman" w:hAnsi="Times New Roman"/>
                <w:b/>
                <w:lang w:val="lt-LT"/>
              </w:rPr>
              <w:t>Bendrieji sutrikimai ir vartojimo vietos pažeidimai</w:t>
            </w:r>
          </w:p>
        </w:tc>
        <w:tc>
          <w:tcPr>
            <w:tcW w:w="1168" w:type="pct"/>
            <w:tcBorders>
              <w:top w:val="single" w:sz="4" w:space="0" w:color="auto"/>
              <w:left w:val="single" w:sz="4" w:space="0" w:color="auto"/>
              <w:bottom w:val="single" w:sz="4" w:space="0" w:color="auto"/>
              <w:right w:val="single" w:sz="4" w:space="0" w:color="auto"/>
            </w:tcBorders>
            <w:vAlign w:val="center"/>
            <w:hideMark/>
          </w:tcPr>
          <w:p w:rsidR="005B4172" w:rsidRPr="00546BA7" w:rsidRDefault="00096E2E" w:rsidP="00122BD2">
            <w:pPr>
              <w:widowControl w:val="0"/>
              <w:suppressAutoHyphens/>
              <w:spacing w:after="0" w:line="240" w:lineRule="auto"/>
              <w:jc w:val="center"/>
              <w:rPr>
                <w:rFonts w:ascii="Times New Roman" w:hAnsi="Times New Roman"/>
                <w:lang w:val="lt-LT"/>
              </w:rPr>
            </w:pPr>
            <w:r w:rsidRPr="00546BA7">
              <w:rPr>
                <w:rFonts w:ascii="Times New Roman" w:hAnsi="Times New Roman"/>
                <w:lang w:val="lt-LT"/>
              </w:rPr>
              <w:t>Nuovargis</w:t>
            </w:r>
          </w:p>
        </w:tc>
        <w:tc>
          <w:tcPr>
            <w:tcW w:w="970" w:type="pct"/>
            <w:tcBorders>
              <w:top w:val="single" w:sz="4" w:space="0" w:color="auto"/>
              <w:left w:val="single" w:sz="4" w:space="0" w:color="auto"/>
              <w:bottom w:val="single" w:sz="4" w:space="0" w:color="auto"/>
              <w:right w:val="single" w:sz="4" w:space="0" w:color="auto"/>
            </w:tcBorders>
          </w:tcPr>
          <w:p w:rsidR="005B4172" w:rsidRPr="00F85A2A" w:rsidRDefault="005B4172" w:rsidP="00122BD2">
            <w:pPr>
              <w:widowControl w:val="0"/>
              <w:suppressAutoHyphens/>
              <w:spacing w:after="0" w:line="240" w:lineRule="auto"/>
              <w:jc w:val="center"/>
              <w:rPr>
                <w:rFonts w:ascii="Times New Roman" w:hAnsi="Times New Roman"/>
                <w:lang w:val="lt-LT"/>
              </w:rPr>
            </w:pPr>
          </w:p>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w:t>
            </w:r>
          </w:p>
        </w:tc>
        <w:tc>
          <w:tcPr>
            <w:tcW w:w="1106" w:type="pct"/>
            <w:tcBorders>
              <w:top w:val="single" w:sz="4" w:space="0" w:color="auto"/>
              <w:left w:val="single" w:sz="4" w:space="0" w:color="auto"/>
              <w:bottom w:val="single" w:sz="4" w:space="0" w:color="auto"/>
              <w:right w:val="single" w:sz="4" w:space="0" w:color="auto"/>
            </w:tcBorders>
            <w:hideMark/>
          </w:tcPr>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Edema</w:t>
            </w:r>
          </w:p>
          <w:p w:rsidR="005B4172" w:rsidRPr="00F85A2A" w:rsidRDefault="005B4172" w:rsidP="00122BD2">
            <w:pPr>
              <w:widowControl w:val="0"/>
              <w:suppressAutoHyphens/>
              <w:spacing w:after="0" w:line="240" w:lineRule="auto"/>
              <w:jc w:val="center"/>
              <w:rPr>
                <w:rFonts w:ascii="Times New Roman" w:hAnsi="Times New Roman"/>
                <w:lang w:val="lt-LT"/>
              </w:rPr>
            </w:pPr>
            <w:r w:rsidRPr="00F85A2A">
              <w:rPr>
                <w:rFonts w:ascii="Times New Roman" w:hAnsi="Times New Roman"/>
                <w:lang w:val="lt-LT"/>
              </w:rPr>
              <w:t>Periferinė edema</w:t>
            </w:r>
          </w:p>
        </w:tc>
      </w:tr>
      <w:tr w:rsidR="00096E2E" w:rsidRPr="008E3BAA" w:rsidTr="00E47107">
        <w:trPr>
          <w:cantSplit/>
          <w:trHeight w:val="672"/>
          <w:tblHeader/>
        </w:trPr>
        <w:tc>
          <w:tcPr>
            <w:tcW w:w="1756" w:type="pct"/>
            <w:tcBorders>
              <w:top w:val="single" w:sz="4" w:space="0" w:color="auto"/>
              <w:left w:val="single" w:sz="4" w:space="0" w:color="auto"/>
              <w:bottom w:val="single" w:sz="4" w:space="0" w:color="auto"/>
              <w:right w:val="single" w:sz="4" w:space="0" w:color="auto"/>
            </w:tcBorders>
            <w:vAlign w:val="center"/>
          </w:tcPr>
          <w:p w:rsidR="00096E2E" w:rsidRPr="008550FA" w:rsidRDefault="00096E2E" w:rsidP="00122BD2">
            <w:pPr>
              <w:widowControl w:val="0"/>
              <w:suppressAutoHyphens/>
              <w:spacing w:after="0" w:line="240" w:lineRule="auto"/>
              <w:rPr>
                <w:rFonts w:ascii="Times New Roman" w:hAnsi="Times New Roman"/>
                <w:b/>
                <w:lang w:val="lt-LT"/>
              </w:rPr>
            </w:pPr>
            <w:r w:rsidRPr="008550FA">
              <w:rPr>
                <w:rFonts w:ascii="Times New Roman" w:hAnsi="Times New Roman"/>
                <w:b/>
                <w:lang w:val="lt-LT"/>
              </w:rPr>
              <w:t>Tyrimai</w:t>
            </w:r>
          </w:p>
        </w:tc>
        <w:tc>
          <w:tcPr>
            <w:tcW w:w="1168" w:type="pct"/>
            <w:tcBorders>
              <w:top w:val="single" w:sz="4" w:space="0" w:color="auto"/>
              <w:left w:val="single" w:sz="4" w:space="0" w:color="auto"/>
              <w:bottom w:val="single" w:sz="4" w:space="0" w:color="auto"/>
              <w:right w:val="single" w:sz="4" w:space="0" w:color="auto"/>
            </w:tcBorders>
            <w:vAlign w:val="center"/>
          </w:tcPr>
          <w:p w:rsidR="00096E2E" w:rsidRPr="008550FA" w:rsidDel="00096E2E" w:rsidRDefault="00096E2E" w:rsidP="00122BD2">
            <w:pPr>
              <w:widowControl w:val="0"/>
              <w:suppressAutoHyphens/>
              <w:spacing w:after="0" w:line="240" w:lineRule="auto"/>
              <w:jc w:val="center"/>
              <w:rPr>
                <w:rFonts w:ascii="Times New Roman" w:hAnsi="Times New Roman"/>
                <w:lang w:val="lt-LT"/>
              </w:rPr>
            </w:pPr>
          </w:p>
        </w:tc>
        <w:tc>
          <w:tcPr>
            <w:tcW w:w="970" w:type="pct"/>
            <w:tcBorders>
              <w:top w:val="single" w:sz="4" w:space="0" w:color="auto"/>
              <w:left w:val="single" w:sz="4" w:space="0" w:color="auto"/>
              <w:bottom w:val="single" w:sz="4" w:space="0" w:color="auto"/>
              <w:right w:val="single" w:sz="4" w:space="0" w:color="auto"/>
            </w:tcBorders>
          </w:tcPr>
          <w:p w:rsidR="00096E2E" w:rsidRPr="00546BA7" w:rsidRDefault="00096E2E" w:rsidP="00122BD2">
            <w:pPr>
              <w:widowControl w:val="0"/>
              <w:suppressAutoHyphens/>
              <w:spacing w:after="0" w:line="240" w:lineRule="auto"/>
              <w:jc w:val="center"/>
              <w:rPr>
                <w:rFonts w:ascii="Times New Roman" w:hAnsi="Times New Roman"/>
                <w:lang w:val="lt-LT"/>
              </w:rPr>
            </w:pPr>
          </w:p>
        </w:tc>
        <w:tc>
          <w:tcPr>
            <w:tcW w:w="1106" w:type="pct"/>
            <w:tcBorders>
              <w:top w:val="single" w:sz="4" w:space="0" w:color="auto"/>
              <w:left w:val="single" w:sz="4" w:space="0" w:color="auto"/>
              <w:bottom w:val="single" w:sz="4" w:space="0" w:color="auto"/>
              <w:right w:val="single" w:sz="4" w:space="0" w:color="auto"/>
            </w:tcBorders>
          </w:tcPr>
          <w:p w:rsidR="00096E2E" w:rsidRPr="00F85A2A" w:rsidRDefault="00E47107" w:rsidP="00122BD2">
            <w:pPr>
              <w:widowControl w:val="0"/>
              <w:suppressAutoHyphens/>
              <w:spacing w:after="0" w:line="240" w:lineRule="auto"/>
              <w:jc w:val="center"/>
              <w:rPr>
                <w:rFonts w:ascii="Times New Roman" w:hAnsi="Times New Roman"/>
                <w:lang w:val="lt-LT"/>
              </w:rPr>
            </w:pPr>
            <w:r>
              <w:rPr>
                <w:rFonts w:ascii="Times New Roman" w:hAnsi="Times New Roman"/>
                <w:lang w:val="lt-LT"/>
              </w:rPr>
              <w:t>Padidėjęs k</w:t>
            </w:r>
            <w:r w:rsidR="00096E2E" w:rsidRPr="00F85A2A">
              <w:rPr>
                <w:rFonts w:ascii="Times New Roman" w:hAnsi="Times New Roman"/>
                <w:lang w:val="lt-LT"/>
              </w:rPr>
              <w:t xml:space="preserve">epenų fermentų </w:t>
            </w:r>
            <w:r>
              <w:rPr>
                <w:rFonts w:ascii="Times New Roman" w:hAnsi="Times New Roman"/>
                <w:lang w:val="lt-LT"/>
              </w:rPr>
              <w:t>aktyvumas</w:t>
            </w:r>
          </w:p>
        </w:tc>
      </w:tr>
    </w:tbl>
    <w:p w:rsidR="005B4172" w:rsidRPr="008550FA" w:rsidRDefault="005B4172" w:rsidP="005B4172">
      <w:pPr>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8550FA">
        <w:rPr>
          <w:rFonts w:ascii="Times New Roman" w:hAnsi="Times New Roman"/>
          <w:lang w:val="lt-LT"/>
        </w:rPr>
        <w:t>Pranešta pavienių hipercholesterolemijos</w:t>
      </w:r>
      <w:r w:rsidR="00096E2E" w:rsidRPr="00546BA7">
        <w:rPr>
          <w:rFonts w:ascii="Times New Roman" w:hAnsi="Times New Roman"/>
          <w:lang w:val="lt-LT"/>
        </w:rPr>
        <w:t xml:space="preserve"> atvejų</w:t>
      </w:r>
      <w:r w:rsidRPr="00F85A2A">
        <w:rPr>
          <w:rFonts w:ascii="Times New Roman" w:hAnsi="Times New Roman"/>
          <w:lang w:val="lt-LT"/>
        </w:rPr>
        <w:t>, tačiau priežastinio ryšio nustatyta nebuvo.</w:t>
      </w:r>
    </w:p>
    <w:p w:rsidR="005B4172" w:rsidRPr="00F85A2A" w:rsidRDefault="005B4172" w:rsidP="005B4172">
      <w:pPr>
        <w:tabs>
          <w:tab w:val="left" w:pos="567"/>
        </w:tabs>
        <w:spacing w:after="0" w:line="240" w:lineRule="auto"/>
        <w:rPr>
          <w:rFonts w:ascii="Times New Roman" w:hAnsi="Times New Roman"/>
          <w:lang w:val="lt-LT"/>
        </w:rPr>
      </w:pPr>
    </w:p>
    <w:p w:rsidR="006B6E71" w:rsidRPr="008E3BAA" w:rsidRDefault="006B6E71" w:rsidP="005B4172">
      <w:pPr>
        <w:tabs>
          <w:tab w:val="left" w:pos="567"/>
        </w:tabs>
        <w:spacing w:after="0" w:line="240" w:lineRule="auto"/>
        <w:rPr>
          <w:rFonts w:ascii="Times New Roman" w:hAnsi="Times New Roman"/>
          <w:u w:val="single"/>
          <w:lang w:val="lt-LT"/>
        </w:rPr>
      </w:pPr>
      <w:r w:rsidRPr="008E3BAA">
        <w:rPr>
          <w:rFonts w:ascii="Times New Roman" w:hAnsi="Times New Roman"/>
          <w:u w:val="single"/>
          <w:lang w:val="lt-LT"/>
        </w:rPr>
        <w:t>Pacientai, sergantys cukriniu diabetu</w:t>
      </w:r>
    </w:p>
    <w:p w:rsidR="006B6E71" w:rsidRPr="00F85A2A" w:rsidRDefault="006B6E71" w:rsidP="005B4172">
      <w:pPr>
        <w:tabs>
          <w:tab w:val="left" w:pos="567"/>
        </w:tabs>
        <w:spacing w:after="0" w:line="240" w:lineRule="auto"/>
        <w:rPr>
          <w:rFonts w:ascii="Times New Roman" w:hAnsi="Times New Roman"/>
          <w:lang w:val="lt-LT"/>
        </w:rPr>
      </w:pPr>
      <w:r w:rsidRPr="00F85A2A">
        <w:rPr>
          <w:rFonts w:ascii="Times New Roman" w:hAnsi="Times New Roman"/>
          <w:lang w:val="lt-LT"/>
        </w:rPr>
        <w:t>Pacientams, sergantiems cukriniu diabetu, pablogėja gliukozės kiekio kraujyje kontrolė. Dažnis nežinomas.</w:t>
      </w:r>
    </w:p>
    <w:p w:rsidR="006B6E71" w:rsidRPr="00F85A2A" w:rsidRDefault="006B6E71"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autoSpaceDE w:val="0"/>
        <w:autoSpaceDN w:val="0"/>
        <w:adjustRightInd w:val="0"/>
        <w:spacing w:after="0" w:line="260" w:lineRule="exact"/>
        <w:jc w:val="both"/>
        <w:rPr>
          <w:rFonts w:ascii="Times New Roman" w:hAnsi="Times New Roman"/>
          <w:u w:val="single"/>
          <w:lang w:val="lt-LT"/>
        </w:rPr>
      </w:pPr>
      <w:r w:rsidRPr="00F85A2A">
        <w:rPr>
          <w:rFonts w:ascii="Times New Roman" w:hAnsi="Times New Roman"/>
          <w:u w:val="single"/>
          <w:lang w:val="lt-LT"/>
        </w:rPr>
        <w:t>Pranešimas apie įtariamas nepageidaujamas reakcijas</w:t>
      </w:r>
    </w:p>
    <w:p w:rsidR="005B4172" w:rsidRPr="008550FA" w:rsidRDefault="005B4172" w:rsidP="003D203D">
      <w:pPr>
        <w:tabs>
          <w:tab w:val="left" w:pos="567"/>
        </w:tabs>
        <w:autoSpaceDE w:val="0"/>
        <w:autoSpaceDN w:val="0"/>
        <w:adjustRightInd w:val="0"/>
        <w:spacing w:after="0" w:line="260" w:lineRule="exact"/>
        <w:rPr>
          <w:rFonts w:ascii="Times New Roman" w:hAnsi="Times New Roman"/>
          <w:lang w:val="lt-LT"/>
        </w:rPr>
      </w:pPr>
      <w:r w:rsidRPr="00F85A2A">
        <w:rPr>
          <w:rFonts w:ascii="Times New Roman" w:hAnsi="Times New Roman"/>
          <w:lang w:val="lt-LT"/>
        </w:rPr>
        <w:t xml:space="preserve">Svarbu pranešti apie įtariamas nepageidaujamas reakcijas, pastebėtas po vaistinio preparato </w:t>
      </w:r>
      <w:r w:rsidR="004209E9" w:rsidRPr="00F85A2A">
        <w:rPr>
          <w:rFonts w:ascii="Times New Roman" w:hAnsi="Times New Roman"/>
          <w:lang w:val="lt-LT"/>
        </w:rPr>
        <w:t>registracijos</w:t>
      </w:r>
      <w:r w:rsidRPr="00F85A2A">
        <w:rPr>
          <w:rFonts w:ascii="Times New Roman" w:hAnsi="Times New Roman"/>
          <w:lang w:val="lt-LT"/>
        </w:rPr>
        <w:t xml:space="preserve">, nes tai leidžia nuolat stebėti vaistinio preparato naudos ir rizikos santykį. Sveikatos priežiūros specialistai turi pranešti apie bet kokias įtariamas nepageidaujamas reakcijas, užpildę interneto svetainėje </w:t>
      </w:r>
      <w:hyperlink r:id="rId8" w:history="1">
        <w:r w:rsidR="00DD3E70" w:rsidRPr="00F85A2A">
          <w:rPr>
            <w:rStyle w:val="Hipersaitas"/>
            <w:rFonts w:ascii="Times New Roman" w:hAnsi="Times New Roman"/>
            <w:lang w:val="lt-LT"/>
          </w:rPr>
          <w:t>http://www.vvkt.lt/</w:t>
        </w:r>
      </w:hyperlink>
      <w:r w:rsidR="00DD3E70" w:rsidRPr="008550FA">
        <w:rPr>
          <w:rFonts w:ascii="Times New Roman" w:hAnsi="Times New Roman"/>
          <w:lang w:val="lt-LT"/>
        </w:rPr>
        <w:t xml:space="preserve"> </w:t>
      </w:r>
      <w:r w:rsidRPr="008550FA">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w:t>
      </w:r>
      <w:r w:rsidRPr="00546BA7">
        <w:rPr>
          <w:rFonts w:ascii="Times New Roman" w:hAnsi="Times New Roman"/>
          <w:lang w:val="lt-LT"/>
        </w:rPr>
        <w:t xml:space="preserve">paštu (adresu </w:t>
      </w:r>
      <w:hyperlink r:id="rId9" w:history="1">
        <w:r w:rsidR="00DD3E70" w:rsidRPr="00F85A2A">
          <w:rPr>
            <w:rStyle w:val="Hipersaitas"/>
            <w:rFonts w:ascii="Times New Roman" w:hAnsi="Times New Roman"/>
            <w:lang w:val="lt-LT"/>
          </w:rPr>
          <w:t>NepageidaujamaR@vvkt.lt</w:t>
        </w:r>
      </w:hyperlink>
      <w:r w:rsidR="00DD3E70" w:rsidRPr="008550FA">
        <w:rPr>
          <w:rFonts w:ascii="Times New Roman" w:hAnsi="Times New Roman"/>
          <w:lang w:val="lt-LT"/>
        </w:rPr>
        <w:t xml:space="preserve"> </w:t>
      </w:r>
      <w:r w:rsidRPr="008550FA">
        <w:rPr>
          <w:rFonts w:ascii="Times New Roman" w:hAnsi="Times New Roman"/>
          <w:lang w:val="lt-LT"/>
        </w:rPr>
        <w:t xml:space="preserve">), per interneto svetainę (adresu </w:t>
      </w:r>
      <w:hyperlink r:id="rId10" w:history="1">
        <w:r w:rsidR="00DD3E70" w:rsidRPr="00F85A2A">
          <w:rPr>
            <w:rStyle w:val="Hipersaitas"/>
            <w:rFonts w:ascii="Times New Roman" w:hAnsi="Times New Roman"/>
            <w:lang w:val="lt-LT"/>
          </w:rPr>
          <w:t>http://www.vvkt.lt</w:t>
        </w:r>
      </w:hyperlink>
      <w:r w:rsidR="00DD3E70" w:rsidRPr="008550FA">
        <w:rPr>
          <w:rFonts w:ascii="Times New Roman" w:hAnsi="Times New Roman"/>
          <w:lang w:val="lt-LT"/>
        </w:rPr>
        <w:t xml:space="preserve"> </w:t>
      </w:r>
      <w:r w:rsidRPr="008550FA">
        <w:rPr>
          <w:rFonts w:ascii="Times New Roman" w:hAnsi="Times New Roman"/>
          <w:lang w:val="lt-LT"/>
        </w:rPr>
        <w:t>).</w:t>
      </w:r>
    </w:p>
    <w:p w:rsidR="005B4172" w:rsidRPr="00546BA7"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26" w:name="_Toc129243235"/>
      <w:bookmarkStart w:id="27" w:name="_Toc129243110"/>
      <w:r w:rsidRPr="00F85A2A">
        <w:rPr>
          <w:rFonts w:ascii="Times New Roman" w:hAnsi="Times New Roman"/>
          <w:b/>
          <w:kern w:val="28"/>
          <w:lang w:val="lt-LT"/>
        </w:rPr>
        <w:t>4.9</w:t>
      </w:r>
      <w:r w:rsidRPr="00F85A2A">
        <w:rPr>
          <w:rFonts w:ascii="Times New Roman" w:hAnsi="Times New Roman"/>
          <w:b/>
          <w:kern w:val="28"/>
          <w:lang w:val="lt-LT"/>
        </w:rPr>
        <w:tab/>
        <w:t>Perdozavimas</w:t>
      </w:r>
      <w:bookmarkEnd w:id="26"/>
      <w:bookmarkEnd w:id="27"/>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Atsitiktinio ar tyčinio gliukozamino perdozavimo požymiai ir simptomai  gali būti galvos skausmas, svaigulys, dezorientacija, artralgija, pykinimas, vėmimas, viduriavimas ar vidurių užkietėjimas.</w:t>
      </w:r>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Perdozavimo atveju gydymas gliukozaminu turi būti nutrauktas ir turi būti taikomos standartinės palaikomosios priemonės.</w:t>
      </w:r>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 xml:space="preserve">Klinikinių tyrimų metu vienam iš penkių sveikų jaunų asmenų po gliukozamino iki 30 g infuzijos pasireiškė galvos skausmas.  </w:t>
      </w:r>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Papildomai buvo stebėtas vienas perdozavimo atvejis 12 metų mergaitei, kuri per burną suvartojo 28 g gliukozamino hidrochlorido. Jai atsirado artralgija, vėmimas ir orientacijos sutrikimas. Pacientė visiškai pasveiko.</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28" w:name="_Toc129243236"/>
      <w:bookmarkStart w:id="29" w:name="_Toc129243111"/>
      <w:r w:rsidRPr="00F85A2A">
        <w:rPr>
          <w:rFonts w:ascii="Times New Roman" w:hAnsi="Times New Roman"/>
          <w:b/>
          <w:lang w:val="lt-LT"/>
        </w:rPr>
        <w:t>5.</w:t>
      </w:r>
      <w:r w:rsidRPr="00F85A2A">
        <w:rPr>
          <w:rFonts w:ascii="Times New Roman" w:hAnsi="Times New Roman"/>
          <w:b/>
          <w:lang w:val="lt-LT"/>
        </w:rPr>
        <w:tab/>
        <w:t>FARMAKOLOGINĖS SAVYBĖS</w:t>
      </w:r>
      <w:bookmarkEnd w:id="28"/>
      <w:bookmarkEnd w:id="29"/>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30" w:name="_Toc129243237"/>
      <w:bookmarkStart w:id="31" w:name="_Toc129243112"/>
      <w:r w:rsidRPr="00F85A2A">
        <w:rPr>
          <w:rFonts w:ascii="Times New Roman" w:hAnsi="Times New Roman"/>
          <w:b/>
          <w:kern w:val="28"/>
          <w:lang w:val="lt-LT"/>
        </w:rPr>
        <w:t>5.1</w:t>
      </w:r>
      <w:r w:rsidRPr="00F85A2A">
        <w:rPr>
          <w:rFonts w:ascii="Times New Roman" w:hAnsi="Times New Roman"/>
          <w:b/>
          <w:kern w:val="28"/>
          <w:lang w:val="lt-LT"/>
        </w:rPr>
        <w:tab/>
        <w:t>Farmakodinaminės savybės</w:t>
      </w:r>
      <w:bookmarkEnd w:id="30"/>
      <w:bookmarkEnd w:id="31"/>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Farmakoterapinė grupė – kiti nesteroidiniai priešuždegiminiai ir antireumatiniai preparatai, ATC kodas – M01AX05.</w:t>
      </w:r>
    </w:p>
    <w:p w:rsidR="005B4172" w:rsidRPr="00F85A2A" w:rsidRDefault="005B4172" w:rsidP="005B4172">
      <w:pPr>
        <w:tabs>
          <w:tab w:val="left" w:pos="567"/>
        </w:tabs>
        <w:spacing w:after="0" w:line="240" w:lineRule="auto"/>
        <w:rPr>
          <w:rFonts w:ascii="Times New Roman" w:hAnsi="Times New Roman"/>
          <w:strike/>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 xml:space="preserve">Gliukozaminas yra endogeninė medžiaga, įprastinė kremzlės tarpląstelinės medžiagos polisacharidinių grandinių ir sąnarinio skysčio gliukozaminoglikanų sudedamoji dalis. Tyrimai </w:t>
      </w:r>
      <w:r w:rsidRPr="00F85A2A">
        <w:rPr>
          <w:rFonts w:ascii="Times New Roman" w:hAnsi="Times New Roman"/>
          <w:i/>
          <w:lang w:val="lt-LT"/>
        </w:rPr>
        <w:t>in vitro</w:t>
      </w:r>
      <w:r w:rsidRPr="00F85A2A">
        <w:rPr>
          <w:rFonts w:ascii="Times New Roman" w:hAnsi="Times New Roman"/>
          <w:lang w:val="lt-LT"/>
        </w:rPr>
        <w:t xml:space="preserve"> ir </w:t>
      </w:r>
      <w:r w:rsidRPr="00F85A2A">
        <w:rPr>
          <w:rFonts w:ascii="Times New Roman" w:hAnsi="Times New Roman"/>
          <w:i/>
          <w:lang w:val="lt-LT"/>
        </w:rPr>
        <w:t>in vivo</w:t>
      </w:r>
      <w:r w:rsidRPr="00F85A2A">
        <w:rPr>
          <w:rFonts w:ascii="Times New Roman" w:hAnsi="Times New Roman"/>
          <w:lang w:val="lt-LT"/>
        </w:rPr>
        <w:t xml:space="preserve"> parodė, kad gliukozaminai stimuliuoja chondrocitus, kad šie sintetintų gliukozaminoglikanus ir proteoglikanus, taip pat stimuliuoja sinoviocitus, kad šie sintetintų hialurono rūgštį. </w:t>
      </w:r>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Gliukozaminų poveikio mechanizmas žmonėms nežinomas. Laikotarpis iki poveikio pradžios nežinomas.</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32" w:name="_Toc129243238"/>
      <w:bookmarkStart w:id="33" w:name="_Toc129243113"/>
      <w:r w:rsidRPr="00F85A2A">
        <w:rPr>
          <w:rFonts w:ascii="Times New Roman" w:hAnsi="Times New Roman"/>
          <w:b/>
          <w:kern w:val="28"/>
          <w:lang w:val="lt-LT"/>
        </w:rPr>
        <w:t>5.2</w:t>
      </w:r>
      <w:r w:rsidRPr="00F85A2A">
        <w:rPr>
          <w:rFonts w:ascii="Times New Roman" w:hAnsi="Times New Roman"/>
          <w:b/>
          <w:kern w:val="28"/>
          <w:lang w:val="lt-LT"/>
        </w:rPr>
        <w:tab/>
        <w:t>Farmakokinetinės savybės</w:t>
      </w:r>
      <w:bookmarkEnd w:id="32"/>
      <w:bookmarkEnd w:id="33"/>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strike/>
          <w:lang w:val="lt-LT"/>
        </w:rPr>
      </w:pPr>
      <w:r w:rsidRPr="00F85A2A">
        <w:rPr>
          <w:rFonts w:ascii="Times New Roman" w:hAnsi="Times New Roman"/>
          <w:lang w:val="lt-LT"/>
        </w:rPr>
        <w:t>Gliukozaminas – palyginti maža molekulė (molekulinė masė 179), gerai tirpstanti vandenyje ir hidrofiliniuose organiniuose tirpikliuose.</w:t>
      </w: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 xml:space="preserve">Informacijos apie gliukozamino farmakokinetines savybes nepakanka. Absoliutusis biologinis prieinamumas nežinomas. Pasiskirstymo tūris – apie 5 l, o pusinės eliminacijos laikas suleidus į veną – apie 2 val. Apie 38 % į veną suleisto vaisto išsiskiria </w:t>
      </w:r>
      <w:r w:rsidR="00946EFE" w:rsidRPr="00F85A2A">
        <w:rPr>
          <w:rFonts w:ascii="Times New Roman" w:hAnsi="Times New Roman"/>
          <w:lang w:val="lt-LT"/>
        </w:rPr>
        <w:t xml:space="preserve">nepakitusio </w:t>
      </w:r>
      <w:r w:rsidRPr="00F85A2A">
        <w:rPr>
          <w:rFonts w:ascii="Times New Roman" w:hAnsi="Times New Roman"/>
          <w:lang w:val="lt-LT"/>
        </w:rPr>
        <w:t>su šlapimu.</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34" w:name="_Toc129243239"/>
      <w:bookmarkStart w:id="35" w:name="_Toc129243114"/>
      <w:r w:rsidRPr="00F85A2A">
        <w:rPr>
          <w:rFonts w:ascii="Times New Roman" w:hAnsi="Times New Roman"/>
          <w:b/>
          <w:kern w:val="28"/>
          <w:lang w:val="lt-LT"/>
        </w:rPr>
        <w:t>5.3</w:t>
      </w:r>
      <w:r w:rsidRPr="00F85A2A">
        <w:rPr>
          <w:rFonts w:ascii="Times New Roman" w:hAnsi="Times New Roman"/>
          <w:b/>
          <w:kern w:val="28"/>
          <w:lang w:val="lt-LT"/>
        </w:rPr>
        <w:tab/>
        <w:t>Ikiklinikinių saugumo tyrimų duomenys</w:t>
      </w:r>
      <w:bookmarkEnd w:id="34"/>
      <w:bookmarkEnd w:id="35"/>
    </w:p>
    <w:p w:rsidR="005B4172" w:rsidRPr="00F85A2A" w:rsidRDefault="005B4172" w:rsidP="005B4172">
      <w:pPr>
        <w:spacing w:after="0" w:line="240" w:lineRule="auto"/>
        <w:rPr>
          <w:rFonts w:ascii="Times New Roman" w:hAnsi="Times New Roman"/>
          <w:lang w:val="lt-LT"/>
        </w:rPr>
      </w:pPr>
    </w:p>
    <w:p w:rsidR="006B6E71" w:rsidRPr="00F85A2A" w:rsidRDefault="006B6E71" w:rsidP="006B6E71">
      <w:pPr>
        <w:tabs>
          <w:tab w:val="left" w:pos="567"/>
        </w:tabs>
        <w:autoSpaceDE w:val="0"/>
        <w:autoSpaceDN w:val="0"/>
        <w:adjustRightInd w:val="0"/>
        <w:spacing w:after="0" w:line="240" w:lineRule="auto"/>
        <w:rPr>
          <w:rFonts w:ascii="Times New Roman" w:hAnsi="Times New Roman"/>
          <w:lang w:val="lt-LT"/>
        </w:rPr>
      </w:pPr>
      <w:r w:rsidRPr="00F85A2A">
        <w:rPr>
          <w:rFonts w:ascii="Times New Roman" w:hAnsi="Times New Roman"/>
          <w:lang w:val="lt-LT"/>
        </w:rPr>
        <w:t>D-gliukozamino ūminis toksinis poveikis nedidelis.</w:t>
      </w:r>
    </w:p>
    <w:p w:rsidR="006B6E71" w:rsidRPr="00F85A2A" w:rsidRDefault="006B6E71" w:rsidP="006B6E71">
      <w:pPr>
        <w:tabs>
          <w:tab w:val="left" w:pos="567"/>
        </w:tabs>
        <w:autoSpaceDE w:val="0"/>
        <w:autoSpaceDN w:val="0"/>
        <w:adjustRightInd w:val="0"/>
        <w:spacing w:after="0" w:line="240" w:lineRule="auto"/>
        <w:rPr>
          <w:rFonts w:ascii="Times New Roman" w:hAnsi="Times New Roman"/>
          <w:lang w:val="lt-LT"/>
        </w:rPr>
      </w:pPr>
    </w:p>
    <w:p w:rsidR="006B6E71" w:rsidRPr="00F85A2A" w:rsidRDefault="006B6E71" w:rsidP="006B6E71">
      <w:pPr>
        <w:tabs>
          <w:tab w:val="left" w:pos="567"/>
        </w:tabs>
        <w:autoSpaceDE w:val="0"/>
        <w:autoSpaceDN w:val="0"/>
        <w:adjustRightInd w:val="0"/>
        <w:spacing w:after="0" w:line="240" w:lineRule="auto"/>
        <w:rPr>
          <w:rFonts w:ascii="Times New Roman" w:hAnsi="Times New Roman"/>
          <w:lang w:val="lt-LT"/>
        </w:rPr>
      </w:pPr>
      <w:r w:rsidRPr="00F85A2A">
        <w:rPr>
          <w:rFonts w:ascii="Times New Roman" w:hAnsi="Times New Roman"/>
          <w:lang w:val="lt-LT"/>
        </w:rPr>
        <w:t>Gliukozamin</w:t>
      </w:r>
      <w:r w:rsidR="00F37448">
        <w:rPr>
          <w:rFonts w:ascii="Times New Roman" w:hAnsi="Times New Roman"/>
          <w:lang w:val="lt-LT"/>
        </w:rPr>
        <w:t>ui trūksta</w:t>
      </w:r>
      <w:r w:rsidRPr="00F85A2A">
        <w:rPr>
          <w:rFonts w:ascii="Times New Roman" w:hAnsi="Times New Roman"/>
          <w:lang w:val="lt-LT"/>
        </w:rPr>
        <w:t xml:space="preserve"> tyrimų su gyvūnais eksperimentinių duomenų, susijusių su</w:t>
      </w:r>
      <w:r w:rsidR="00F37448">
        <w:rPr>
          <w:rFonts w:ascii="Times New Roman" w:hAnsi="Times New Roman"/>
          <w:lang w:val="lt-LT"/>
        </w:rPr>
        <w:t xml:space="preserve"> jo </w:t>
      </w:r>
      <w:r w:rsidRPr="00F85A2A">
        <w:rPr>
          <w:rFonts w:ascii="Times New Roman" w:hAnsi="Times New Roman"/>
          <w:lang w:val="lt-LT"/>
        </w:rPr>
        <w:t xml:space="preserve">toksiniu poveikiu </w:t>
      </w:r>
      <w:r w:rsidR="00E47107">
        <w:rPr>
          <w:rFonts w:ascii="Times New Roman" w:hAnsi="Times New Roman"/>
          <w:lang w:val="lt-LT"/>
        </w:rPr>
        <w:t>kartotinio vartojimo metu</w:t>
      </w:r>
      <w:r w:rsidRPr="00F85A2A">
        <w:rPr>
          <w:rFonts w:ascii="Times New Roman" w:hAnsi="Times New Roman"/>
          <w:lang w:val="lt-LT"/>
        </w:rPr>
        <w:t xml:space="preserve">, toksiniu poveikiu reprodukcinei sistemai, mutageniškumu ir kancerogeniškumu. </w:t>
      </w:r>
    </w:p>
    <w:p w:rsidR="006B6E71" w:rsidRPr="00F85A2A" w:rsidRDefault="006B6E71" w:rsidP="006B6E71">
      <w:pPr>
        <w:tabs>
          <w:tab w:val="left" w:pos="567"/>
        </w:tabs>
        <w:autoSpaceDE w:val="0"/>
        <w:autoSpaceDN w:val="0"/>
        <w:adjustRightInd w:val="0"/>
        <w:spacing w:after="0" w:line="240" w:lineRule="auto"/>
        <w:rPr>
          <w:rFonts w:ascii="Times New Roman" w:hAnsi="Times New Roman"/>
          <w:lang w:val="lt-LT"/>
        </w:rPr>
      </w:pPr>
    </w:p>
    <w:p w:rsidR="006B6E71" w:rsidRPr="00F85A2A" w:rsidRDefault="005B4172" w:rsidP="005B4172">
      <w:pPr>
        <w:tabs>
          <w:tab w:val="left" w:pos="567"/>
        </w:tabs>
        <w:autoSpaceDE w:val="0"/>
        <w:autoSpaceDN w:val="0"/>
        <w:adjustRightInd w:val="0"/>
        <w:spacing w:after="0" w:line="240" w:lineRule="auto"/>
        <w:rPr>
          <w:rFonts w:ascii="Times New Roman" w:hAnsi="Times New Roman"/>
          <w:lang w:val="lt-LT"/>
        </w:rPr>
      </w:pPr>
      <w:r w:rsidRPr="00F85A2A">
        <w:rPr>
          <w:rFonts w:ascii="Times New Roman" w:hAnsi="Times New Roman"/>
          <w:lang w:val="lt-LT"/>
        </w:rPr>
        <w:t xml:space="preserve">Tyrimai su gyvūnais </w:t>
      </w:r>
      <w:r w:rsidRPr="00F85A2A">
        <w:rPr>
          <w:rFonts w:ascii="Times New Roman" w:hAnsi="Times New Roman"/>
          <w:i/>
          <w:lang w:val="lt-LT"/>
        </w:rPr>
        <w:t>in vitro</w:t>
      </w:r>
      <w:r w:rsidRPr="00F85A2A">
        <w:rPr>
          <w:rFonts w:ascii="Times New Roman" w:hAnsi="Times New Roman"/>
          <w:lang w:val="lt-LT"/>
        </w:rPr>
        <w:t xml:space="preserve"> ir </w:t>
      </w:r>
      <w:r w:rsidRPr="00F85A2A">
        <w:rPr>
          <w:rFonts w:ascii="Times New Roman" w:hAnsi="Times New Roman"/>
          <w:i/>
          <w:lang w:val="lt-LT"/>
        </w:rPr>
        <w:t>in vivo</w:t>
      </w:r>
      <w:r w:rsidRPr="00F85A2A">
        <w:rPr>
          <w:rFonts w:ascii="Times New Roman" w:hAnsi="Times New Roman"/>
          <w:lang w:val="lt-LT"/>
        </w:rPr>
        <w:t xml:space="preserve"> parodė, kad gliukozaminas, tikriausiai slopindamas beta ląstelių gliukokinazę, mažina insulino sekreciją ir skatina atsparumą insulinui. </w:t>
      </w:r>
    </w:p>
    <w:p w:rsidR="005B4172" w:rsidRPr="00F85A2A" w:rsidRDefault="005B4172" w:rsidP="005B4172">
      <w:pPr>
        <w:tabs>
          <w:tab w:val="left" w:pos="567"/>
        </w:tabs>
        <w:autoSpaceDE w:val="0"/>
        <w:autoSpaceDN w:val="0"/>
        <w:adjustRightInd w:val="0"/>
        <w:spacing w:after="0" w:line="240" w:lineRule="auto"/>
        <w:rPr>
          <w:rFonts w:ascii="Times New Roman" w:hAnsi="Times New Roman"/>
          <w:lang w:val="lt-LT"/>
        </w:rPr>
      </w:pPr>
      <w:r w:rsidRPr="00F85A2A">
        <w:rPr>
          <w:rFonts w:ascii="Times New Roman" w:hAnsi="Times New Roman"/>
          <w:lang w:val="lt-LT"/>
        </w:rPr>
        <w:t>Klinikinė svarba nežinoma.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36" w:name="_Toc129243240"/>
      <w:bookmarkStart w:id="37" w:name="_Toc129243115"/>
      <w:r w:rsidRPr="00F85A2A">
        <w:rPr>
          <w:rFonts w:ascii="Times New Roman" w:hAnsi="Times New Roman"/>
          <w:b/>
          <w:lang w:val="lt-LT"/>
        </w:rPr>
        <w:t>6.</w:t>
      </w:r>
      <w:r w:rsidRPr="00F85A2A">
        <w:rPr>
          <w:rFonts w:ascii="Times New Roman" w:hAnsi="Times New Roman"/>
          <w:b/>
          <w:lang w:val="lt-LT"/>
        </w:rPr>
        <w:tab/>
        <w:t>FARMACINĖ INFORMACIJA</w:t>
      </w:r>
      <w:bookmarkEnd w:id="36"/>
      <w:bookmarkEnd w:id="37"/>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38" w:name="_Toc129243241"/>
      <w:bookmarkStart w:id="39" w:name="_Toc129243116"/>
      <w:r w:rsidRPr="00F85A2A">
        <w:rPr>
          <w:rFonts w:ascii="Times New Roman" w:hAnsi="Times New Roman"/>
          <w:b/>
          <w:kern w:val="28"/>
          <w:lang w:val="lt-LT"/>
        </w:rPr>
        <w:t>6.1</w:t>
      </w:r>
      <w:r w:rsidRPr="00F85A2A">
        <w:rPr>
          <w:rFonts w:ascii="Times New Roman" w:hAnsi="Times New Roman"/>
          <w:b/>
          <w:kern w:val="28"/>
          <w:lang w:val="lt-LT"/>
        </w:rPr>
        <w:tab/>
        <w:t>Pagalbinių medžiagų sąrašas</w:t>
      </w:r>
      <w:bookmarkEnd w:id="38"/>
      <w:bookmarkEnd w:id="39"/>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Aspartamas (E951)</w:t>
      </w: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Sorbitolis (E420)</w:t>
      </w:r>
    </w:p>
    <w:p w:rsidR="005B4172" w:rsidRPr="00F85A2A" w:rsidRDefault="009936ED" w:rsidP="009936ED">
      <w:pPr>
        <w:tabs>
          <w:tab w:val="left" w:pos="567"/>
        </w:tabs>
        <w:spacing w:after="0" w:line="240" w:lineRule="auto"/>
        <w:rPr>
          <w:rFonts w:ascii="Times New Roman" w:hAnsi="Times New Roman"/>
          <w:lang w:val="lt-LT"/>
        </w:rPr>
      </w:pPr>
      <w:r w:rsidRPr="00F85A2A">
        <w:rPr>
          <w:rFonts w:ascii="Times New Roman" w:hAnsi="Times New Roman"/>
          <w:lang w:val="lt-LT"/>
        </w:rPr>
        <w:t>C</w:t>
      </w:r>
      <w:r w:rsidR="005B4172" w:rsidRPr="00F85A2A">
        <w:rPr>
          <w:rFonts w:ascii="Times New Roman" w:hAnsi="Times New Roman"/>
          <w:lang w:val="lt-LT"/>
        </w:rPr>
        <w:t>itrinų rūgštis</w:t>
      </w: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Makrogolis 4000</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40" w:name="_Toc129243242"/>
      <w:bookmarkStart w:id="41" w:name="_Toc129243117"/>
      <w:r w:rsidRPr="00F85A2A">
        <w:rPr>
          <w:rFonts w:ascii="Times New Roman" w:hAnsi="Times New Roman"/>
          <w:b/>
          <w:kern w:val="28"/>
          <w:lang w:val="lt-LT"/>
        </w:rPr>
        <w:t>6.2</w:t>
      </w:r>
      <w:r w:rsidRPr="00F85A2A">
        <w:rPr>
          <w:rFonts w:ascii="Times New Roman" w:hAnsi="Times New Roman"/>
          <w:b/>
          <w:kern w:val="28"/>
          <w:lang w:val="lt-LT"/>
        </w:rPr>
        <w:tab/>
        <w:t>Nesuderinamumas</w:t>
      </w:r>
      <w:bookmarkEnd w:id="40"/>
      <w:bookmarkEnd w:id="41"/>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Duomenys nebūtini.</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42" w:name="_Toc129243243"/>
      <w:bookmarkStart w:id="43" w:name="_Toc129243118"/>
      <w:r w:rsidRPr="00F85A2A">
        <w:rPr>
          <w:rFonts w:ascii="Times New Roman" w:hAnsi="Times New Roman"/>
          <w:b/>
          <w:kern w:val="28"/>
          <w:lang w:val="lt-LT"/>
        </w:rPr>
        <w:t>6.3</w:t>
      </w:r>
      <w:r w:rsidRPr="00F85A2A">
        <w:rPr>
          <w:rFonts w:ascii="Times New Roman" w:hAnsi="Times New Roman"/>
          <w:b/>
          <w:kern w:val="28"/>
          <w:lang w:val="lt-LT"/>
        </w:rPr>
        <w:tab/>
        <w:t>Tinkamumo laikas</w:t>
      </w:r>
      <w:bookmarkEnd w:id="42"/>
      <w:bookmarkEnd w:id="43"/>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3 metai.</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44" w:name="_Toc129243244"/>
      <w:bookmarkStart w:id="45" w:name="_Toc129243119"/>
      <w:r w:rsidRPr="00F85A2A">
        <w:rPr>
          <w:rFonts w:ascii="Times New Roman" w:hAnsi="Times New Roman"/>
          <w:b/>
          <w:kern w:val="28"/>
          <w:lang w:val="lt-LT"/>
        </w:rPr>
        <w:t>6.4</w:t>
      </w:r>
      <w:r w:rsidRPr="00F85A2A">
        <w:rPr>
          <w:rFonts w:ascii="Times New Roman" w:hAnsi="Times New Roman"/>
          <w:b/>
          <w:kern w:val="28"/>
          <w:lang w:val="lt-LT"/>
        </w:rPr>
        <w:tab/>
        <w:t>Specialios laikymo sąlygos</w:t>
      </w:r>
      <w:bookmarkEnd w:id="44"/>
      <w:bookmarkEnd w:id="45"/>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Laikyti ne aukštesnėje kaip 30</w:t>
      </w:r>
      <w:r w:rsidR="00E81027" w:rsidRPr="00F85A2A">
        <w:rPr>
          <w:rFonts w:ascii="Times New Roman" w:hAnsi="Times New Roman"/>
          <w:lang w:val="lt-LT"/>
        </w:rPr>
        <w:t xml:space="preserve"> </w:t>
      </w:r>
      <w:r w:rsidRPr="00F85A2A">
        <w:rPr>
          <w:rFonts w:ascii="Times New Roman" w:hAnsi="Times New Roman"/>
          <w:lang w:val="lt-LT"/>
        </w:rPr>
        <w:t>ºC temperatūroje.</w:t>
      </w: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46" w:name="_Toc129243245"/>
      <w:bookmarkStart w:id="47" w:name="_Toc129243120"/>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r w:rsidRPr="00F85A2A">
        <w:rPr>
          <w:rFonts w:ascii="Times New Roman" w:hAnsi="Times New Roman"/>
          <w:b/>
          <w:kern w:val="28"/>
          <w:lang w:val="lt-LT"/>
        </w:rPr>
        <w:t>6.5</w:t>
      </w:r>
      <w:r w:rsidRPr="00F85A2A">
        <w:rPr>
          <w:rFonts w:ascii="Times New Roman" w:hAnsi="Times New Roman"/>
          <w:b/>
          <w:kern w:val="28"/>
          <w:lang w:val="lt-LT"/>
        </w:rPr>
        <w:tab/>
        <w:t>Talpyklės pobūdis ir jos turinys</w:t>
      </w:r>
      <w:bookmarkEnd w:id="46"/>
      <w:bookmarkEnd w:id="47"/>
    </w:p>
    <w:p w:rsidR="005B4172" w:rsidRPr="00F85A2A" w:rsidRDefault="005B4172" w:rsidP="005B4172">
      <w:pPr>
        <w:tabs>
          <w:tab w:val="left" w:pos="567"/>
        </w:tabs>
        <w:spacing w:after="0" w:line="240" w:lineRule="auto"/>
        <w:rPr>
          <w:rFonts w:ascii="Times New Roman" w:hAnsi="Times New Roman"/>
          <w:lang w:val="lt-LT"/>
        </w:rPr>
      </w:pPr>
    </w:p>
    <w:p w:rsidR="005B4172" w:rsidRPr="00F85A2A" w:rsidRDefault="005B4172" w:rsidP="005B4172">
      <w:pPr>
        <w:tabs>
          <w:tab w:val="left" w:pos="567"/>
        </w:tabs>
        <w:spacing w:after="0" w:line="240" w:lineRule="auto"/>
        <w:rPr>
          <w:rFonts w:ascii="Times New Roman" w:hAnsi="Times New Roman"/>
          <w:lang w:val="lt-LT"/>
        </w:rPr>
      </w:pPr>
      <w:r w:rsidRPr="00F85A2A">
        <w:rPr>
          <w:rFonts w:ascii="Times New Roman" w:hAnsi="Times New Roman"/>
          <w:lang w:val="lt-LT"/>
        </w:rPr>
        <w:t>Balto popieriaus/aliuminio/MTPE paketėlis.</w:t>
      </w:r>
    </w:p>
    <w:p w:rsidR="005B4172" w:rsidRPr="008550FA" w:rsidRDefault="006B6E71" w:rsidP="005B4172">
      <w:pPr>
        <w:tabs>
          <w:tab w:val="left" w:pos="567"/>
        </w:tabs>
        <w:spacing w:after="0" w:line="240" w:lineRule="auto"/>
        <w:rPr>
          <w:rFonts w:ascii="Times New Roman" w:hAnsi="Times New Roman"/>
          <w:lang w:val="lt-LT"/>
        </w:rPr>
      </w:pPr>
      <w:r w:rsidRPr="00F85A2A">
        <w:rPr>
          <w:rFonts w:ascii="Times New Roman" w:hAnsi="Times New Roman"/>
          <w:lang w:val="lt-LT"/>
        </w:rPr>
        <w:t xml:space="preserve">Pakuočių dydžiai: </w:t>
      </w:r>
      <w:r w:rsidR="005B4172" w:rsidRPr="00F85A2A">
        <w:rPr>
          <w:rFonts w:ascii="Times New Roman" w:hAnsi="Times New Roman"/>
          <w:lang w:val="lt-LT"/>
        </w:rPr>
        <w:t>10, 20, 30, 60 ir 90 paketėlių</w:t>
      </w:r>
      <w:r w:rsidR="00294761" w:rsidRPr="00F85A2A">
        <w:rPr>
          <w:rFonts w:ascii="Times New Roman" w:hAnsi="Times New Roman"/>
          <w:lang w:val="lt-LT"/>
        </w:rPr>
        <w:t xml:space="preserve"> bei sudėtinė pakuotė, kurioje yra 9</w:t>
      </w:r>
      <w:r w:rsidR="00294761" w:rsidRPr="008E3BAA">
        <w:rPr>
          <w:rFonts w:ascii="Times New Roman" w:hAnsi="Times New Roman"/>
          <w:lang w:val="lt-LT"/>
        </w:rPr>
        <w:t>0 (3 dėžutės po 30) paketėlių</w:t>
      </w:r>
      <w:r w:rsidR="005B4172" w:rsidRPr="008550FA">
        <w:rPr>
          <w:rFonts w:ascii="Times New Roman" w:hAnsi="Times New Roman"/>
          <w:lang w:val="lt-LT"/>
        </w:rPr>
        <w:t>.</w:t>
      </w:r>
    </w:p>
    <w:p w:rsidR="005B4172" w:rsidRPr="008550FA" w:rsidRDefault="005B4172" w:rsidP="005B4172">
      <w:pPr>
        <w:tabs>
          <w:tab w:val="left" w:pos="567"/>
        </w:tabs>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r w:rsidRPr="00546BA7">
        <w:rPr>
          <w:rFonts w:ascii="Times New Roman" w:hAnsi="Times New Roman"/>
          <w:lang w:val="lt-LT"/>
        </w:rPr>
        <w:t>Gali būti tiekiamos ne visų dydžių pakuotės.</w:t>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keepLines/>
        <w:tabs>
          <w:tab w:val="left" w:pos="567"/>
        </w:tabs>
        <w:spacing w:after="0" w:line="240" w:lineRule="auto"/>
        <w:ind w:left="567" w:hanging="567"/>
        <w:outlineLvl w:val="2"/>
        <w:rPr>
          <w:rFonts w:ascii="Times New Roman" w:hAnsi="Times New Roman"/>
          <w:b/>
          <w:kern w:val="28"/>
          <w:lang w:val="lt-LT"/>
        </w:rPr>
      </w:pPr>
      <w:bookmarkStart w:id="48" w:name="_Toc129243246"/>
      <w:bookmarkStart w:id="49" w:name="_Toc129243121"/>
      <w:r w:rsidRPr="00F85A2A">
        <w:rPr>
          <w:rFonts w:ascii="Times New Roman" w:hAnsi="Times New Roman"/>
          <w:b/>
          <w:kern w:val="28"/>
          <w:lang w:val="lt-LT"/>
        </w:rPr>
        <w:lastRenderedPageBreak/>
        <w:t>6.6</w:t>
      </w:r>
      <w:r w:rsidRPr="00F85A2A">
        <w:rPr>
          <w:rFonts w:ascii="Times New Roman" w:hAnsi="Times New Roman"/>
          <w:b/>
          <w:kern w:val="28"/>
          <w:lang w:val="lt-LT"/>
        </w:rPr>
        <w:tab/>
        <w:t xml:space="preserve">Specialūs reikalavimai atliekoms tvarkyti </w:t>
      </w:r>
      <w:bookmarkEnd w:id="48"/>
      <w:bookmarkEnd w:id="49"/>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Specialių reikalavimų nėra.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50" w:name="_Toc129243247"/>
      <w:bookmarkStart w:id="51" w:name="_Toc129243122"/>
      <w:r w:rsidRPr="00F85A2A">
        <w:rPr>
          <w:rFonts w:ascii="Times New Roman" w:hAnsi="Times New Roman"/>
          <w:b/>
          <w:lang w:val="lt-LT"/>
        </w:rPr>
        <w:t>7.</w:t>
      </w:r>
      <w:r w:rsidRPr="00F85A2A">
        <w:rPr>
          <w:rFonts w:ascii="Times New Roman" w:hAnsi="Times New Roman"/>
          <w:b/>
          <w:lang w:val="lt-LT"/>
        </w:rPr>
        <w:tab/>
        <w:t>REGISTRUOTOJAS</w:t>
      </w:r>
      <w:r w:rsidRPr="00F85A2A" w:rsidDel="005960B5">
        <w:rPr>
          <w:rFonts w:ascii="Times New Roman" w:hAnsi="Times New Roman"/>
          <w:b/>
          <w:lang w:val="lt-LT"/>
        </w:rPr>
        <w:t xml:space="preserve"> </w:t>
      </w:r>
    </w:p>
    <w:bookmarkEnd w:id="50"/>
    <w:bookmarkEnd w:id="51"/>
    <w:p w:rsidR="005B4172" w:rsidRPr="00F85A2A" w:rsidRDefault="005B4172" w:rsidP="007049A3">
      <w:pPr>
        <w:keepNext/>
        <w:tabs>
          <w:tab w:val="left" w:pos="567"/>
        </w:tabs>
        <w:spacing w:after="0" w:line="240" w:lineRule="auto"/>
        <w:ind w:left="567" w:hanging="567"/>
        <w:outlineLvl w:val="1"/>
        <w:rPr>
          <w:rFonts w:ascii="Times New Roman" w:hAnsi="Times New Roman"/>
          <w:lang w:val="lt-LT"/>
        </w:rPr>
      </w:pPr>
    </w:p>
    <w:p w:rsidR="007A766E" w:rsidRPr="008550FA" w:rsidRDefault="005B4172" w:rsidP="005B4172">
      <w:pPr>
        <w:spacing w:after="0" w:line="240" w:lineRule="auto"/>
        <w:rPr>
          <w:rFonts w:ascii="Times New Roman" w:hAnsi="Times New Roman"/>
          <w:lang w:val="lt-LT"/>
        </w:rPr>
      </w:pPr>
      <w:r w:rsidRPr="00F85A2A">
        <w:rPr>
          <w:rFonts w:ascii="Times New Roman" w:hAnsi="Times New Roman"/>
          <w:lang w:val="lt-LT"/>
        </w:rPr>
        <w:t>ratiopharm GmbH</w:t>
      </w:r>
      <w:r w:rsidRPr="00F85A2A">
        <w:rPr>
          <w:rFonts w:ascii="Times New Roman" w:hAnsi="Times New Roman"/>
          <w:lang w:val="lt-LT"/>
        </w:rPr>
        <w:br/>
        <w:t>Graf - Arco - Str. 3</w:t>
      </w:r>
      <w:r w:rsidRPr="008E3BAA">
        <w:rPr>
          <w:rFonts w:ascii="Times New Roman" w:hAnsi="Times New Roman"/>
          <w:lang w:val="lt-LT"/>
        </w:rPr>
        <w:br/>
        <w:t>89079 Ulm</w:t>
      </w:r>
    </w:p>
    <w:p w:rsidR="005B4172" w:rsidRPr="00546BA7" w:rsidRDefault="005B4172" w:rsidP="005B4172">
      <w:pPr>
        <w:spacing w:after="0" w:line="240" w:lineRule="auto"/>
        <w:rPr>
          <w:rFonts w:ascii="Times New Roman" w:hAnsi="Times New Roman"/>
          <w:lang w:val="lt-LT"/>
        </w:rPr>
      </w:pPr>
      <w:r w:rsidRPr="008550FA">
        <w:rPr>
          <w:rFonts w:ascii="Times New Roman" w:hAnsi="Times New Roman"/>
          <w:lang w:val="lt-LT"/>
        </w:rPr>
        <w:t>Vokietija</w:t>
      </w:r>
      <w:r w:rsidRPr="008550FA">
        <w:rPr>
          <w:rFonts w:ascii="Times New Roman" w:hAnsi="Times New Roman"/>
          <w:lang w:val="lt-LT"/>
        </w:rPr>
        <w:br/>
      </w: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52" w:name="_Toc129243248"/>
      <w:bookmarkStart w:id="53" w:name="_Toc129243123"/>
      <w:r w:rsidRPr="00F85A2A">
        <w:rPr>
          <w:rFonts w:ascii="Times New Roman" w:hAnsi="Times New Roman"/>
          <w:b/>
          <w:lang w:val="lt-LT"/>
        </w:rPr>
        <w:t>8.</w:t>
      </w:r>
      <w:r w:rsidRPr="00F85A2A">
        <w:rPr>
          <w:rFonts w:ascii="Times New Roman" w:hAnsi="Times New Roman"/>
          <w:b/>
          <w:lang w:val="lt-LT"/>
        </w:rPr>
        <w:tab/>
        <w:t>REGISTRACIJOS PAŽYMĖJIMO NUMERIS (-IAI)</w:t>
      </w:r>
      <w:bookmarkEnd w:id="52"/>
      <w:bookmarkEnd w:id="53"/>
    </w:p>
    <w:p w:rsidR="005B4172" w:rsidRPr="00F85A2A" w:rsidRDefault="005B4172" w:rsidP="005B4172">
      <w:pPr>
        <w:spacing w:after="0" w:line="240" w:lineRule="auto"/>
        <w:rPr>
          <w:rFonts w:ascii="Times New Roman" w:hAnsi="Times New Roman"/>
          <w:lang w:val="lt-LT"/>
        </w:rPr>
      </w:pPr>
    </w:p>
    <w:p w:rsidR="005B4172" w:rsidRPr="00F85A2A" w:rsidRDefault="00765EE2" w:rsidP="005B4172">
      <w:pPr>
        <w:spacing w:after="0" w:line="240" w:lineRule="auto"/>
        <w:rPr>
          <w:rFonts w:ascii="Times New Roman" w:hAnsi="Times New Roman"/>
          <w:lang w:val="lt-LT"/>
        </w:rPr>
      </w:pPr>
      <w:r w:rsidRPr="00F85A2A">
        <w:rPr>
          <w:rFonts w:ascii="Times New Roman" w:hAnsi="Times New Roman"/>
          <w:lang w:val="lt-LT"/>
        </w:rPr>
        <w:t>N10 - LT/1/08/1252/005</w:t>
      </w:r>
    </w:p>
    <w:p w:rsidR="005B4172" w:rsidRPr="00F85A2A" w:rsidRDefault="00765EE2" w:rsidP="005B4172">
      <w:pPr>
        <w:spacing w:after="0" w:line="240" w:lineRule="auto"/>
        <w:rPr>
          <w:rFonts w:ascii="Times New Roman" w:hAnsi="Times New Roman"/>
          <w:lang w:val="lt-LT"/>
        </w:rPr>
      </w:pPr>
      <w:r w:rsidRPr="00F85A2A">
        <w:rPr>
          <w:rFonts w:ascii="Times New Roman" w:hAnsi="Times New Roman"/>
          <w:lang w:val="lt-LT"/>
        </w:rPr>
        <w:t>N20 - LT/1/08/1252/001</w:t>
      </w:r>
    </w:p>
    <w:p w:rsidR="005B4172" w:rsidRPr="00F85A2A" w:rsidRDefault="00765EE2" w:rsidP="005B4172">
      <w:pPr>
        <w:spacing w:after="0" w:line="240" w:lineRule="auto"/>
        <w:rPr>
          <w:rFonts w:ascii="Times New Roman" w:hAnsi="Times New Roman"/>
          <w:lang w:val="lt-LT"/>
        </w:rPr>
      </w:pPr>
      <w:r w:rsidRPr="00F85A2A">
        <w:rPr>
          <w:rFonts w:ascii="Times New Roman" w:hAnsi="Times New Roman"/>
          <w:lang w:val="lt-LT"/>
        </w:rPr>
        <w:t>N30 - LT/1/08/1252/002</w:t>
      </w:r>
    </w:p>
    <w:p w:rsidR="005B4172" w:rsidRPr="00F85A2A" w:rsidRDefault="00765EE2" w:rsidP="005B4172">
      <w:pPr>
        <w:spacing w:after="0" w:line="240" w:lineRule="auto"/>
        <w:rPr>
          <w:rFonts w:ascii="Times New Roman" w:hAnsi="Times New Roman"/>
          <w:lang w:val="lt-LT"/>
        </w:rPr>
      </w:pPr>
      <w:r w:rsidRPr="00F85A2A">
        <w:rPr>
          <w:rFonts w:ascii="Times New Roman" w:hAnsi="Times New Roman"/>
          <w:lang w:val="lt-LT"/>
        </w:rPr>
        <w:t>N60 - LT/1/08/1252/003</w:t>
      </w:r>
    </w:p>
    <w:p w:rsidR="005B4172" w:rsidRPr="00F85A2A" w:rsidRDefault="00765EE2" w:rsidP="005B4172">
      <w:pPr>
        <w:spacing w:after="0" w:line="240" w:lineRule="auto"/>
        <w:rPr>
          <w:rFonts w:ascii="Times New Roman" w:hAnsi="Times New Roman"/>
          <w:lang w:val="lt-LT"/>
        </w:rPr>
      </w:pPr>
      <w:r w:rsidRPr="00F85A2A">
        <w:rPr>
          <w:rFonts w:ascii="Times New Roman" w:hAnsi="Times New Roman"/>
          <w:lang w:val="lt-LT"/>
        </w:rPr>
        <w:t>N90 - LT/1/08/1252/004</w:t>
      </w:r>
    </w:p>
    <w:p w:rsidR="00294761" w:rsidRPr="008E3BAA" w:rsidRDefault="00904987" w:rsidP="005B4172">
      <w:pPr>
        <w:spacing w:after="0" w:line="240" w:lineRule="auto"/>
        <w:rPr>
          <w:rFonts w:ascii="Times New Roman" w:hAnsi="Times New Roman"/>
          <w:lang w:val="lt-LT"/>
        </w:rPr>
      </w:pPr>
      <w:r w:rsidRPr="00F85A2A">
        <w:rPr>
          <w:rFonts w:ascii="Times New Roman" w:hAnsi="Times New Roman"/>
          <w:lang w:val="lt-LT"/>
        </w:rPr>
        <w:t>N90 (3x30) - LT/1/08/1252/006</w:t>
      </w:r>
      <w:r w:rsidR="00294761" w:rsidRPr="00F85A2A">
        <w:rPr>
          <w:rFonts w:ascii="Times New Roman" w:hAnsi="Times New Roman"/>
          <w:lang w:val="lt-LT"/>
        </w:rPr>
        <w:t xml:space="preserve"> </w:t>
      </w:r>
    </w:p>
    <w:p w:rsidR="005B4172" w:rsidRPr="008550FA" w:rsidRDefault="005B4172" w:rsidP="005B4172">
      <w:pPr>
        <w:spacing w:after="0" w:line="240" w:lineRule="auto"/>
        <w:rPr>
          <w:rFonts w:ascii="Times New Roman" w:hAnsi="Times New Roman"/>
          <w:lang w:val="lt-LT"/>
        </w:rPr>
      </w:pPr>
    </w:p>
    <w:p w:rsidR="005B4172" w:rsidRPr="008550FA" w:rsidRDefault="005B4172" w:rsidP="005B4172">
      <w:pPr>
        <w:spacing w:after="0" w:line="240" w:lineRule="auto"/>
        <w:rPr>
          <w:rFonts w:ascii="Times New Roman" w:hAnsi="Times New Roman"/>
          <w:lang w:val="lt-LT"/>
        </w:rPr>
      </w:pPr>
    </w:p>
    <w:p w:rsidR="005B4172" w:rsidRPr="00546BA7" w:rsidRDefault="005B4172" w:rsidP="007049A3">
      <w:pPr>
        <w:keepNext/>
        <w:tabs>
          <w:tab w:val="left" w:pos="567"/>
        </w:tabs>
        <w:spacing w:after="0" w:line="240" w:lineRule="auto"/>
        <w:ind w:left="567" w:hanging="567"/>
        <w:outlineLvl w:val="1"/>
        <w:rPr>
          <w:rFonts w:ascii="Times New Roman" w:hAnsi="Times New Roman"/>
          <w:b/>
          <w:lang w:val="lt-LT"/>
        </w:rPr>
      </w:pPr>
      <w:bookmarkStart w:id="54" w:name="_Toc129243249"/>
      <w:bookmarkStart w:id="55" w:name="_Toc129243124"/>
      <w:r w:rsidRPr="00546BA7">
        <w:rPr>
          <w:rFonts w:ascii="Times New Roman" w:hAnsi="Times New Roman"/>
          <w:b/>
          <w:lang w:val="lt-LT"/>
        </w:rPr>
        <w:t>9.</w:t>
      </w:r>
      <w:r w:rsidRPr="00546BA7">
        <w:rPr>
          <w:rFonts w:ascii="Times New Roman" w:hAnsi="Times New Roman"/>
          <w:b/>
          <w:lang w:val="lt-LT"/>
        </w:rPr>
        <w:tab/>
        <w:t>REGISTRAVIMO / PERREGISTRAVIMO DATA</w:t>
      </w:r>
      <w:bookmarkEnd w:id="54"/>
      <w:bookmarkEnd w:id="55"/>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autoSpaceDE w:val="0"/>
        <w:autoSpaceDN w:val="0"/>
        <w:adjustRightInd w:val="0"/>
        <w:spacing w:after="0" w:line="240" w:lineRule="auto"/>
        <w:rPr>
          <w:rFonts w:ascii="Times New Roman" w:hAnsi="Times New Roman"/>
          <w:lang w:val="lt-LT"/>
        </w:rPr>
      </w:pPr>
      <w:r w:rsidRPr="00F85A2A">
        <w:rPr>
          <w:rFonts w:ascii="Times New Roman" w:hAnsi="Times New Roman"/>
          <w:lang w:val="lt-LT"/>
        </w:rPr>
        <w:t>Registravimo data 2008</w:t>
      </w:r>
      <w:r w:rsidRPr="008E3BAA">
        <w:rPr>
          <w:rFonts w:ascii="Times New Roman" w:hAnsi="Times New Roman"/>
          <w:lang w:val="lt-LT"/>
        </w:rPr>
        <w:t xml:space="preserve"> m. rugpjūčio 12 d.</w:t>
      </w:r>
    </w:p>
    <w:p w:rsidR="007A766E" w:rsidRPr="00546BA7" w:rsidRDefault="007A766E" w:rsidP="005B4172">
      <w:pPr>
        <w:autoSpaceDE w:val="0"/>
        <w:autoSpaceDN w:val="0"/>
        <w:adjustRightInd w:val="0"/>
        <w:spacing w:after="0" w:line="240" w:lineRule="auto"/>
        <w:rPr>
          <w:rFonts w:ascii="Times New Roman" w:hAnsi="Times New Roman"/>
          <w:lang w:val="lt-LT"/>
        </w:rPr>
      </w:pPr>
      <w:r w:rsidRPr="008550FA">
        <w:rPr>
          <w:rFonts w:ascii="Times New Roman" w:hAnsi="Times New Roman"/>
          <w:lang w:val="lt-LT"/>
        </w:rPr>
        <w:t xml:space="preserve">Paskutinio perregistravimo data </w:t>
      </w:r>
      <w:r w:rsidR="00765EE2" w:rsidRPr="00546BA7">
        <w:rPr>
          <w:rFonts w:ascii="Times New Roman" w:hAnsi="Times New Roman"/>
          <w:lang w:val="lt-LT"/>
        </w:rPr>
        <w:t>2017 m. sausio 26 d.</w:t>
      </w:r>
    </w:p>
    <w:p w:rsidR="005B4172" w:rsidRPr="00F85A2A" w:rsidRDefault="005B4172" w:rsidP="005B4172">
      <w:pPr>
        <w:autoSpaceDE w:val="0"/>
        <w:autoSpaceDN w:val="0"/>
        <w:adjustRightInd w:val="0"/>
        <w:spacing w:after="0" w:line="240" w:lineRule="auto"/>
        <w:rPr>
          <w:rFonts w:ascii="Times New Roman" w:hAnsi="Times New Roman"/>
          <w:color w:val="000000"/>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56" w:name="_Toc129243250"/>
      <w:bookmarkStart w:id="57" w:name="_Toc129243125"/>
      <w:r w:rsidRPr="00F85A2A">
        <w:rPr>
          <w:rFonts w:ascii="Times New Roman" w:hAnsi="Times New Roman"/>
          <w:b/>
          <w:lang w:val="lt-LT"/>
        </w:rPr>
        <w:t>10.</w:t>
      </w:r>
      <w:r w:rsidRPr="00F85A2A">
        <w:rPr>
          <w:rFonts w:ascii="Times New Roman" w:hAnsi="Times New Roman"/>
          <w:b/>
          <w:lang w:val="lt-LT"/>
        </w:rPr>
        <w:tab/>
        <w:t>TEKSTO PERŽIŪROS DATA</w:t>
      </w:r>
      <w:bookmarkEnd w:id="56"/>
      <w:bookmarkEnd w:id="57"/>
    </w:p>
    <w:p w:rsidR="005B4172" w:rsidRPr="00F85A2A" w:rsidRDefault="005B4172" w:rsidP="005B4172">
      <w:pPr>
        <w:spacing w:after="0" w:line="240" w:lineRule="auto"/>
        <w:rPr>
          <w:rFonts w:ascii="Times New Roman" w:hAnsi="Times New Roman"/>
          <w:lang w:val="lt-LT"/>
        </w:rPr>
      </w:pPr>
    </w:p>
    <w:p w:rsidR="00765EE2" w:rsidRPr="008550FA" w:rsidRDefault="00107129" w:rsidP="005B4172">
      <w:pPr>
        <w:spacing w:after="0" w:line="240" w:lineRule="auto"/>
        <w:rPr>
          <w:rFonts w:ascii="Times New Roman" w:hAnsi="Times New Roman"/>
          <w:lang w:val="lt-LT"/>
        </w:rPr>
      </w:pPr>
      <w:r>
        <w:rPr>
          <w:rFonts w:ascii="Times New Roman" w:hAnsi="Times New Roman"/>
          <w:lang w:val="lt-LT"/>
        </w:rPr>
        <w:t>2022 m. sausio 19 d.</w:t>
      </w:r>
    </w:p>
    <w:p w:rsidR="005B4172" w:rsidRPr="008550FA" w:rsidRDefault="005B4172" w:rsidP="005B4172">
      <w:pPr>
        <w:spacing w:after="0" w:line="240" w:lineRule="auto"/>
        <w:rPr>
          <w:rFonts w:ascii="Times New Roman" w:hAnsi="Times New Roman"/>
          <w:lang w:val="lt-LT"/>
        </w:rPr>
      </w:pPr>
    </w:p>
    <w:p w:rsidR="005B4172" w:rsidRPr="00546BA7" w:rsidRDefault="005B4172">
      <w:pPr>
        <w:spacing w:after="0"/>
        <w:rPr>
          <w:lang w:val="lt-LT"/>
        </w:rPr>
      </w:pPr>
      <w:r w:rsidRPr="00546BA7">
        <w:rPr>
          <w:rFonts w:ascii="Times New Roman" w:hAnsi="Times New Roman"/>
          <w:lang w:val="lt-LT"/>
        </w:rPr>
        <w:t>Išsami informacija apie šį vaistinį preparatą pateikiama Valstybinės vaistų kontrolės tarnybos prie Lietuvos Respublikos sveikatos apsaugos ministerijos tinklalapyje http://www.vvkt.lt</w:t>
      </w:r>
    </w:p>
    <w:p w:rsidR="007A766E" w:rsidRPr="00F85A2A" w:rsidRDefault="007A766E" w:rsidP="007A766E">
      <w:pPr>
        <w:tabs>
          <w:tab w:val="left" w:pos="5954"/>
          <w:tab w:val="left" w:pos="6237"/>
          <w:tab w:val="left" w:pos="6663"/>
          <w:tab w:val="left" w:pos="6946"/>
        </w:tabs>
        <w:spacing w:after="0" w:line="240" w:lineRule="auto"/>
        <w:jc w:val="center"/>
        <w:rPr>
          <w:rFonts w:ascii="Times New Roman" w:hAnsi="Times New Roman"/>
          <w:color w:val="000000"/>
          <w:sz w:val="24"/>
          <w:lang w:val="lt-LT"/>
        </w:rPr>
      </w:pPr>
      <w:r w:rsidRPr="00F85A2A">
        <w:rPr>
          <w:rFonts w:ascii="Times New Roman" w:hAnsi="Times New Roman"/>
          <w:lang w:val="lt-LT"/>
        </w:rPr>
        <w:br w:type="page"/>
      </w:r>
    </w:p>
    <w:p w:rsidR="007A766E" w:rsidRPr="00F85A2A" w:rsidRDefault="007A766E" w:rsidP="007A766E">
      <w:pPr>
        <w:tabs>
          <w:tab w:val="left" w:pos="5954"/>
          <w:tab w:val="left" w:pos="6237"/>
          <w:tab w:val="left" w:pos="6663"/>
          <w:tab w:val="left" w:pos="6946"/>
        </w:tabs>
        <w:spacing w:after="0" w:line="240" w:lineRule="auto"/>
        <w:jc w:val="center"/>
        <w:rPr>
          <w:rFonts w:ascii="Times New Roman" w:hAnsi="Times New Roman"/>
          <w:color w:val="000000"/>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rPr>
          <w:rFonts w:ascii="Times New Roman" w:hAnsi="Times New Roman"/>
          <w:lang w:val="lt-LT"/>
        </w:rPr>
      </w:pPr>
    </w:p>
    <w:p w:rsidR="00765EE2" w:rsidRPr="00F85A2A" w:rsidRDefault="00765EE2" w:rsidP="007A766E">
      <w:pPr>
        <w:tabs>
          <w:tab w:val="left" w:pos="567"/>
        </w:tabs>
        <w:spacing w:after="0" w:line="260" w:lineRule="exact"/>
        <w:rPr>
          <w:rFonts w:ascii="Times New Roman" w:hAnsi="Times New Roman"/>
          <w:lang w:val="lt-LT"/>
        </w:rPr>
      </w:pPr>
    </w:p>
    <w:p w:rsidR="007A766E" w:rsidRPr="00F85A2A" w:rsidRDefault="007A766E" w:rsidP="007A766E">
      <w:pPr>
        <w:tabs>
          <w:tab w:val="left" w:pos="567"/>
        </w:tabs>
        <w:spacing w:after="0" w:line="260" w:lineRule="exact"/>
        <w:jc w:val="center"/>
        <w:rPr>
          <w:rFonts w:ascii="Times New Roman" w:hAnsi="Times New Roman"/>
          <w:b/>
          <w:lang w:val="lt-LT"/>
        </w:rPr>
      </w:pPr>
      <w:r w:rsidRPr="00F85A2A">
        <w:rPr>
          <w:rFonts w:ascii="Times New Roman" w:hAnsi="Times New Roman"/>
          <w:b/>
          <w:lang w:val="lt-LT"/>
        </w:rPr>
        <w:t>II PRIEDAS</w:t>
      </w:r>
    </w:p>
    <w:p w:rsidR="007A766E" w:rsidRPr="00F85A2A" w:rsidRDefault="007A766E" w:rsidP="007049A3">
      <w:pPr>
        <w:tabs>
          <w:tab w:val="left" w:pos="567"/>
        </w:tabs>
        <w:spacing w:after="0" w:line="260" w:lineRule="exact"/>
        <w:ind w:left="1701" w:right="1416" w:hanging="567"/>
        <w:rPr>
          <w:rFonts w:ascii="Times New Roman" w:hAnsi="Times New Roman"/>
          <w:lang w:val="lt-LT"/>
        </w:rPr>
      </w:pPr>
    </w:p>
    <w:p w:rsidR="007A766E" w:rsidRPr="00F85A2A" w:rsidRDefault="007A766E" w:rsidP="007A766E">
      <w:pPr>
        <w:tabs>
          <w:tab w:val="left" w:pos="567"/>
        </w:tabs>
        <w:spacing w:after="0" w:line="260" w:lineRule="exact"/>
        <w:jc w:val="center"/>
        <w:rPr>
          <w:rFonts w:ascii="Times New Roman" w:hAnsi="Times New Roman"/>
          <w:i/>
          <w:lang w:val="lt-LT"/>
        </w:rPr>
      </w:pPr>
      <w:r w:rsidRPr="00F85A2A">
        <w:rPr>
          <w:rFonts w:ascii="Times New Roman" w:hAnsi="Times New Roman"/>
          <w:b/>
          <w:lang w:val="lt-LT"/>
        </w:rPr>
        <w:t>REGISTRACIJOS SĄLYGOS</w:t>
      </w:r>
    </w:p>
    <w:p w:rsidR="007A766E" w:rsidRPr="00F85A2A" w:rsidRDefault="007A766E" w:rsidP="007A766E">
      <w:pPr>
        <w:tabs>
          <w:tab w:val="left" w:pos="567"/>
        </w:tabs>
        <w:spacing w:after="0" w:line="260" w:lineRule="exact"/>
        <w:rPr>
          <w:rFonts w:ascii="Times New Roman" w:hAnsi="Times New Roman"/>
          <w:lang w:val="lt-LT"/>
        </w:rPr>
      </w:pPr>
    </w:p>
    <w:p w:rsidR="007A766E" w:rsidRPr="00F85A2A" w:rsidRDefault="007A766E" w:rsidP="007049A3">
      <w:pPr>
        <w:tabs>
          <w:tab w:val="left" w:pos="1701"/>
        </w:tabs>
        <w:spacing w:after="0" w:line="260" w:lineRule="exact"/>
        <w:ind w:left="1701" w:right="567" w:hanging="567"/>
        <w:rPr>
          <w:rFonts w:ascii="Times New Roman" w:hAnsi="Times New Roman"/>
          <w:b/>
          <w:lang w:val="lt-LT"/>
        </w:rPr>
      </w:pPr>
      <w:r w:rsidRPr="00F85A2A">
        <w:rPr>
          <w:rFonts w:ascii="Times New Roman" w:hAnsi="Times New Roman"/>
          <w:b/>
          <w:lang w:val="lt-LT"/>
        </w:rPr>
        <w:t>A.</w:t>
      </w:r>
      <w:r w:rsidRPr="00F85A2A">
        <w:rPr>
          <w:rFonts w:ascii="Times New Roman" w:hAnsi="Times New Roman"/>
          <w:b/>
          <w:lang w:val="lt-LT"/>
        </w:rPr>
        <w:tab/>
        <w:t>GAMINTOJAS (-AI), ATSAKINGAS (-I) UŽ SERIJŲ IŠLEIDIMĄ</w:t>
      </w:r>
    </w:p>
    <w:p w:rsidR="007A766E" w:rsidRPr="00F85A2A" w:rsidRDefault="007A766E" w:rsidP="007049A3">
      <w:pPr>
        <w:tabs>
          <w:tab w:val="left" w:pos="1701"/>
        </w:tabs>
        <w:spacing w:after="0" w:line="260" w:lineRule="exact"/>
        <w:ind w:left="567" w:right="567" w:hanging="567"/>
        <w:rPr>
          <w:rFonts w:ascii="Times New Roman" w:hAnsi="Times New Roman"/>
          <w:lang w:val="lt-LT"/>
        </w:rPr>
      </w:pPr>
    </w:p>
    <w:p w:rsidR="007A766E" w:rsidRPr="00F85A2A" w:rsidRDefault="007A766E" w:rsidP="007049A3">
      <w:pPr>
        <w:tabs>
          <w:tab w:val="left" w:pos="1701"/>
        </w:tabs>
        <w:spacing w:after="0" w:line="260" w:lineRule="exact"/>
        <w:ind w:left="1701" w:right="567" w:hanging="567"/>
        <w:rPr>
          <w:rFonts w:ascii="Times New Roman" w:hAnsi="Times New Roman"/>
          <w:b/>
          <w:lang w:val="lt-LT"/>
        </w:rPr>
      </w:pPr>
      <w:r w:rsidRPr="00F85A2A">
        <w:rPr>
          <w:rFonts w:ascii="Times New Roman" w:hAnsi="Times New Roman"/>
          <w:b/>
          <w:lang w:val="lt-LT"/>
        </w:rPr>
        <w:t>B.</w:t>
      </w:r>
      <w:r w:rsidRPr="00F85A2A">
        <w:rPr>
          <w:rFonts w:ascii="Times New Roman" w:hAnsi="Times New Roman"/>
          <w:b/>
          <w:lang w:val="lt-LT"/>
        </w:rPr>
        <w:tab/>
        <w:t>TIEKIMO IR VARTOJIMO SĄLYGOS AR APRIBOJIMAI</w:t>
      </w:r>
    </w:p>
    <w:p w:rsidR="007A766E" w:rsidRPr="00F85A2A" w:rsidRDefault="007A766E" w:rsidP="007049A3">
      <w:pPr>
        <w:tabs>
          <w:tab w:val="left" w:pos="1701"/>
        </w:tabs>
        <w:spacing w:after="0" w:line="260" w:lineRule="exact"/>
        <w:ind w:left="567" w:right="567" w:hanging="567"/>
        <w:rPr>
          <w:rFonts w:ascii="Times New Roman" w:hAnsi="Times New Roman"/>
          <w:lang w:val="lt-LT"/>
        </w:rPr>
      </w:pPr>
    </w:p>
    <w:p w:rsidR="005B4172" w:rsidRPr="008E3BAA" w:rsidRDefault="005B4172" w:rsidP="005B4172">
      <w:pPr>
        <w:tabs>
          <w:tab w:val="left" w:pos="567"/>
        </w:tabs>
        <w:spacing w:after="0" w:line="240" w:lineRule="auto"/>
        <w:rPr>
          <w:rFonts w:ascii="Times New Roman" w:hAnsi="Times New Roman"/>
          <w:b/>
          <w:lang w:val="lt-LT"/>
        </w:rPr>
      </w:pPr>
      <w:r w:rsidRPr="008E3BAA">
        <w:rPr>
          <w:rFonts w:ascii="Times New Roman" w:hAnsi="Times New Roman"/>
          <w:lang w:val="lt-LT"/>
        </w:rPr>
        <w:br w:type="page"/>
      </w:r>
      <w:r w:rsidRPr="008E3BAA">
        <w:rPr>
          <w:rFonts w:ascii="Times New Roman" w:hAnsi="Times New Roman"/>
          <w:b/>
          <w:lang w:val="lt-LT"/>
        </w:rPr>
        <w:lastRenderedPageBreak/>
        <w:t>A.</w:t>
      </w:r>
      <w:r w:rsidRPr="008E3BAA">
        <w:rPr>
          <w:rFonts w:ascii="Times New Roman" w:hAnsi="Times New Roman"/>
          <w:b/>
          <w:lang w:val="lt-LT"/>
        </w:rPr>
        <w:tab/>
        <w:t>GAMINTOJAS (-AI), ATSAKINGAS (-I) UŽ SERIJŲ IŠLEIDIMĄ</w:t>
      </w:r>
    </w:p>
    <w:p w:rsidR="005B4172" w:rsidRPr="008E3BAA" w:rsidRDefault="005B4172" w:rsidP="005B4172">
      <w:pPr>
        <w:spacing w:after="0" w:line="260" w:lineRule="exact"/>
        <w:rPr>
          <w:rFonts w:ascii="Times New Roman" w:hAnsi="Times New Roman"/>
          <w:lang w:val="lt-LT"/>
        </w:rPr>
      </w:pPr>
    </w:p>
    <w:p w:rsidR="005B4172" w:rsidRPr="008E3BAA" w:rsidRDefault="005B4172" w:rsidP="005B4172">
      <w:pPr>
        <w:spacing w:after="0" w:line="240" w:lineRule="auto"/>
        <w:jc w:val="both"/>
        <w:rPr>
          <w:rFonts w:ascii="Times New Roman" w:hAnsi="Times New Roman"/>
          <w:lang w:val="lt-LT"/>
        </w:rPr>
      </w:pPr>
      <w:r w:rsidRPr="008E3BAA">
        <w:rPr>
          <w:rFonts w:ascii="Times New Roman" w:hAnsi="Times New Roman"/>
          <w:u w:val="single"/>
          <w:lang w:val="lt-LT"/>
        </w:rPr>
        <w:t>Gamintojo (-ų), atsakingo (-ų) už serijų išleidimą, pavadinimas (-ai) ir adresas (-ai)</w:t>
      </w:r>
    </w:p>
    <w:p w:rsidR="005B4172" w:rsidRPr="008E3BAA" w:rsidRDefault="005B4172" w:rsidP="005B4172">
      <w:pPr>
        <w:spacing w:after="0" w:line="260" w:lineRule="exact"/>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r w:rsidRPr="008E3BAA">
        <w:rPr>
          <w:rFonts w:ascii="Times New Roman" w:hAnsi="Times New Roman"/>
          <w:lang w:val="lt-LT"/>
        </w:rPr>
        <w:t>Merckle GmbH</w:t>
      </w:r>
    </w:p>
    <w:p w:rsidR="005B4172" w:rsidRPr="008E3BAA" w:rsidRDefault="005B4172" w:rsidP="005B4172">
      <w:pPr>
        <w:spacing w:after="0" w:line="240" w:lineRule="auto"/>
        <w:rPr>
          <w:rFonts w:ascii="Times New Roman" w:hAnsi="Times New Roman"/>
          <w:lang w:val="lt-LT"/>
        </w:rPr>
      </w:pPr>
      <w:r w:rsidRPr="008E3BAA">
        <w:rPr>
          <w:rFonts w:ascii="Times New Roman" w:hAnsi="Times New Roman"/>
          <w:lang w:val="lt-LT"/>
        </w:rPr>
        <w:t>Ludwig-Merckle-Str. 3</w:t>
      </w:r>
    </w:p>
    <w:p w:rsidR="005B4172" w:rsidRPr="008E3BAA" w:rsidRDefault="005B4172" w:rsidP="005B4172">
      <w:pPr>
        <w:spacing w:after="0" w:line="240" w:lineRule="auto"/>
        <w:rPr>
          <w:rFonts w:ascii="Times New Roman" w:hAnsi="Times New Roman"/>
          <w:lang w:val="lt-LT"/>
        </w:rPr>
      </w:pPr>
      <w:r w:rsidRPr="008E3BAA">
        <w:rPr>
          <w:rFonts w:ascii="Times New Roman" w:hAnsi="Times New Roman"/>
          <w:lang w:val="lt-LT"/>
        </w:rPr>
        <w:t>89143 Blaubeuren</w:t>
      </w:r>
    </w:p>
    <w:p w:rsidR="005B4172" w:rsidRPr="008E3BAA" w:rsidRDefault="005B4172" w:rsidP="005B4172">
      <w:pPr>
        <w:spacing w:after="0" w:line="240" w:lineRule="auto"/>
        <w:rPr>
          <w:rFonts w:ascii="Times New Roman" w:hAnsi="Times New Roman"/>
          <w:lang w:val="lt-LT"/>
        </w:rPr>
      </w:pPr>
      <w:r w:rsidRPr="008E3BAA">
        <w:rPr>
          <w:rFonts w:ascii="Times New Roman" w:hAnsi="Times New Roman"/>
          <w:lang w:val="lt-LT"/>
        </w:rPr>
        <w:t>Vokietija</w:t>
      </w:r>
    </w:p>
    <w:p w:rsidR="005B4172" w:rsidRPr="008E3BAA" w:rsidRDefault="005B4172" w:rsidP="005B4172">
      <w:pPr>
        <w:spacing w:after="0" w:line="240" w:lineRule="auto"/>
        <w:rPr>
          <w:rFonts w:ascii="Times New Roman" w:hAnsi="Times New Roman"/>
          <w:highlight w:val="yellow"/>
          <w:lang w:val="lt-LT"/>
        </w:rPr>
      </w:pPr>
    </w:p>
    <w:p w:rsidR="005B4172" w:rsidRPr="008E3BAA" w:rsidRDefault="005B4172" w:rsidP="007049A3">
      <w:pPr>
        <w:spacing w:after="0" w:line="240" w:lineRule="auto"/>
        <w:rPr>
          <w:rFonts w:ascii="Times New Roman" w:hAnsi="Times New Roman"/>
          <w:lang w:val="lt-LT"/>
        </w:rPr>
      </w:pPr>
    </w:p>
    <w:p w:rsidR="005B4172" w:rsidRPr="008E3BAA" w:rsidRDefault="005B4172" w:rsidP="005B4172">
      <w:pPr>
        <w:spacing w:after="0" w:line="260" w:lineRule="exact"/>
        <w:rPr>
          <w:rFonts w:ascii="Times New Roman" w:hAnsi="Times New Roman"/>
          <w:lang w:val="lt-LT"/>
        </w:rPr>
      </w:pPr>
    </w:p>
    <w:p w:rsidR="005B4172" w:rsidRPr="008E3BAA" w:rsidRDefault="005B4172" w:rsidP="007049A3">
      <w:pPr>
        <w:suppressLineNumbers/>
        <w:spacing w:after="0" w:line="240" w:lineRule="auto"/>
        <w:ind w:left="567" w:hanging="567"/>
        <w:rPr>
          <w:rFonts w:ascii="Times New Roman" w:hAnsi="Times New Roman"/>
          <w:lang w:val="lt-LT"/>
        </w:rPr>
      </w:pPr>
      <w:r w:rsidRPr="008E3BAA">
        <w:rPr>
          <w:rFonts w:ascii="Times New Roman" w:hAnsi="Times New Roman"/>
          <w:b/>
          <w:lang w:val="lt-LT"/>
        </w:rPr>
        <w:t>B.</w:t>
      </w:r>
      <w:r w:rsidRPr="008E3BAA">
        <w:rPr>
          <w:rFonts w:ascii="Times New Roman" w:hAnsi="Times New Roman"/>
          <w:b/>
          <w:lang w:val="lt-LT"/>
        </w:rPr>
        <w:tab/>
        <w:t>TIEKIMO IR VARTOJIMO SĄLYGOS AR APRIBOJIMAI</w:t>
      </w:r>
    </w:p>
    <w:p w:rsidR="005B4172" w:rsidRPr="008E3BAA" w:rsidRDefault="005B4172" w:rsidP="005B4172">
      <w:pPr>
        <w:spacing w:after="0" w:line="260" w:lineRule="exact"/>
        <w:rPr>
          <w:rFonts w:ascii="Times New Roman" w:hAnsi="Times New Roman"/>
          <w:lang w:val="lt-LT"/>
        </w:rPr>
      </w:pPr>
    </w:p>
    <w:p w:rsidR="005B4172" w:rsidRPr="008E3BAA" w:rsidRDefault="005B4172" w:rsidP="005B4172">
      <w:pPr>
        <w:spacing w:after="0" w:line="260" w:lineRule="exact"/>
        <w:rPr>
          <w:rFonts w:ascii="Times New Roman" w:hAnsi="Times New Roman"/>
          <w:lang w:val="lt-LT"/>
        </w:rPr>
      </w:pPr>
      <w:r w:rsidRPr="008E3BAA">
        <w:rPr>
          <w:rFonts w:ascii="Times New Roman" w:hAnsi="Times New Roman"/>
          <w:lang w:val="lt-LT"/>
        </w:rPr>
        <w:t>Nereceptinis vaistinis preparatas.</w:t>
      </w: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r w:rsidRPr="008E3BAA">
        <w:rPr>
          <w:rFonts w:ascii="Times New Roman" w:hAnsi="Times New Roman"/>
          <w:lang w:val="lt-LT"/>
        </w:rPr>
        <w:br w:type="page"/>
      </w: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bookmarkStart w:id="58" w:name="_Toc129243134"/>
      <w:bookmarkStart w:id="59" w:name="_Toc129243259"/>
    </w:p>
    <w:p w:rsidR="007A766E" w:rsidRPr="008E3BAA" w:rsidRDefault="007A766E" w:rsidP="007049A3">
      <w:pPr>
        <w:tabs>
          <w:tab w:val="left" w:pos="567"/>
        </w:tabs>
        <w:spacing w:after="0" w:line="240" w:lineRule="auto"/>
        <w:ind w:left="567" w:hanging="567"/>
        <w:jc w:val="center"/>
        <w:outlineLvl w:val="0"/>
        <w:rPr>
          <w:rFonts w:ascii="Times New Roman" w:hAnsi="Times New Roman"/>
          <w:b/>
          <w:caps/>
          <w:lang w:val="lt-LT"/>
        </w:rPr>
      </w:pPr>
    </w:p>
    <w:p w:rsidR="007A766E" w:rsidRPr="008E3BAA" w:rsidRDefault="007A766E" w:rsidP="007049A3">
      <w:pPr>
        <w:tabs>
          <w:tab w:val="left" w:pos="567"/>
        </w:tabs>
        <w:spacing w:after="0" w:line="240" w:lineRule="auto"/>
        <w:ind w:left="567" w:hanging="567"/>
        <w:jc w:val="center"/>
        <w:outlineLvl w:val="0"/>
        <w:rPr>
          <w:rFonts w:ascii="Times New Roman" w:hAnsi="Times New Roman"/>
          <w:b/>
          <w:caps/>
          <w:lang w:val="lt-LT"/>
        </w:rPr>
      </w:pPr>
    </w:p>
    <w:p w:rsidR="00765EE2" w:rsidRPr="008E3BAA" w:rsidRDefault="00765EE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r w:rsidRPr="008E3BAA">
        <w:rPr>
          <w:rFonts w:ascii="Times New Roman" w:hAnsi="Times New Roman"/>
          <w:b/>
          <w:caps/>
          <w:lang w:val="lt-LT"/>
        </w:rPr>
        <w:t>III PRIEDAS</w:t>
      </w:r>
      <w:bookmarkEnd w:id="58"/>
      <w:bookmarkEnd w:id="59"/>
    </w:p>
    <w:p w:rsidR="005B4172" w:rsidRPr="008E3BAA" w:rsidRDefault="005B4172" w:rsidP="005B4172">
      <w:pPr>
        <w:spacing w:after="0" w:line="240" w:lineRule="auto"/>
        <w:rPr>
          <w:rFonts w:ascii="Times New Roman" w:hAnsi="Times New Roman"/>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bookmarkStart w:id="60" w:name="_Toc129243135"/>
      <w:bookmarkStart w:id="61" w:name="_Toc129243260"/>
      <w:r w:rsidRPr="008E3BAA">
        <w:rPr>
          <w:rFonts w:ascii="Times New Roman" w:hAnsi="Times New Roman"/>
          <w:b/>
          <w:caps/>
          <w:lang w:val="lt-LT"/>
        </w:rPr>
        <w:t>ŽENKLINIMAS IR PAKUOTĖS LAPELIS</w:t>
      </w:r>
      <w:bookmarkEnd w:id="60"/>
      <w:bookmarkEnd w:id="61"/>
    </w:p>
    <w:p w:rsidR="005B4172" w:rsidRPr="008E3BAA" w:rsidRDefault="005B4172" w:rsidP="005B4172">
      <w:pPr>
        <w:spacing w:after="0" w:line="240" w:lineRule="auto"/>
        <w:rPr>
          <w:rFonts w:ascii="Times New Roman" w:hAnsi="Times New Roman"/>
          <w:lang w:val="lt-LT"/>
        </w:rPr>
      </w:pPr>
      <w:r w:rsidRPr="008E3BAA">
        <w:rPr>
          <w:rFonts w:ascii="Times New Roman" w:hAnsi="Times New Roman"/>
          <w:lang w:val="lt-LT"/>
        </w:rPr>
        <w:br w:type="page"/>
      </w: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5B4172" w:rsidRPr="008E3BAA" w:rsidRDefault="005B4172" w:rsidP="005B4172">
      <w:pPr>
        <w:spacing w:after="0" w:line="240" w:lineRule="auto"/>
        <w:rPr>
          <w:rFonts w:ascii="Times New Roman" w:hAnsi="Times New Roman"/>
          <w:lang w:val="lt-LT"/>
        </w:rPr>
      </w:pPr>
    </w:p>
    <w:p w:rsidR="00765EE2" w:rsidRPr="008E3BAA" w:rsidRDefault="00765EE2" w:rsidP="005B4172">
      <w:pPr>
        <w:spacing w:after="0" w:line="240" w:lineRule="auto"/>
        <w:rPr>
          <w:rFonts w:ascii="Times New Roman" w:hAnsi="Times New Roman"/>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bookmarkStart w:id="62" w:name="_Toc129243136"/>
      <w:bookmarkStart w:id="63" w:name="_Toc129243261"/>
      <w:r w:rsidRPr="008E3BAA">
        <w:rPr>
          <w:rFonts w:ascii="Times New Roman" w:hAnsi="Times New Roman"/>
          <w:b/>
          <w:caps/>
          <w:lang w:val="lt-LT"/>
        </w:rPr>
        <w:t>A. ŽENKLINIMAS</w:t>
      </w:r>
      <w:bookmarkEnd w:id="62"/>
      <w:bookmarkEnd w:id="63"/>
    </w:p>
    <w:p w:rsidR="005B4172" w:rsidRPr="008E3BAA" w:rsidRDefault="005B4172" w:rsidP="005B4172">
      <w:pPr>
        <w:spacing w:after="0" w:line="240" w:lineRule="auto"/>
        <w:rPr>
          <w:rFonts w:ascii="Times New Roman" w:hAnsi="Times New Roman"/>
          <w:lang w:val="lt-LT"/>
        </w:rPr>
      </w:pPr>
      <w:r w:rsidRPr="008E3BAA">
        <w:rPr>
          <w:rFonts w:ascii="Times New Roman" w:hAnsi="Times New Roman"/>
          <w:lang w:val="lt-LT"/>
        </w:rPr>
        <w:br w:type="page"/>
      </w: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550FA">
        <w:rPr>
          <w:rFonts w:ascii="Times New Roman" w:hAnsi="Times New Roman"/>
          <w:b/>
          <w:lang w:val="lt-LT"/>
        </w:rPr>
        <w:t>INFORMACIJA ANT IŠORINĖS PAKUOTĖS</w:t>
      </w: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5B4172" w:rsidRPr="00546BA7"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KARTONO DĖŽUTĖ</w:t>
      </w:r>
    </w:p>
    <w:p w:rsidR="005B4172" w:rsidRPr="00F85A2A" w:rsidRDefault="005B4172" w:rsidP="005B4172">
      <w:pPr>
        <w:spacing w:after="0" w:line="240" w:lineRule="auto"/>
        <w:rPr>
          <w:rFonts w:ascii="Times New Roman" w:hAnsi="Times New Roman"/>
          <w:lang w:val="lt-LT"/>
        </w:rPr>
      </w:pPr>
    </w:p>
    <w:p w:rsidR="00765EE2" w:rsidRPr="00F85A2A" w:rsidRDefault="00765EE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w:t>
      </w:r>
      <w:r w:rsidRPr="00F85A2A">
        <w:rPr>
          <w:rFonts w:ascii="Times New Roman" w:hAnsi="Times New Roman"/>
          <w:b/>
          <w:lang w:val="lt-LT"/>
        </w:rPr>
        <w:tab/>
        <w:t>VAISTINIO PREPARATO PAVADINIMAS</w:t>
      </w: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autoSpaceDE w:val="0"/>
        <w:autoSpaceDN w:val="0"/>
        <w:adjustRightInd w:val="0"/>
        <w:spacing w:after="0" w:line="240" w:lineRule="auto"/>
        <w:rPr>
          <w:rFonts w:ascii="Times New Roman" w:hAnsi="Times New Roman"/>
          <w:lang w:val="lt-LT"/>
        </w:rPr>
      </w:pPr>
      <w:r w:rsidRPr="00F85A2A">
        <w:rPr>
          <w:rFonts w:ascii="Times New Roman" w:hAnsi="Times New Roman"/>
          <w:color w:val="000000"/>
          <w:lang w:val="lt-LT"/>
        </w:rPr>
        <w:t>Glucosamin-ratiopharm</w:t>
      </w:r>
      <w:r w:rsidRPr="00F85A2A">
        <w:rPr>
          <w:rFonts w:ascii="Times New Roman" w:hAnsi="Times New Roman"/>
          <w:lang w:val="lt-LT"/>
        </w:rPr>
        <w:t xml:space="preserve"> 1,5</w:t>
      </w:r>
      <w:r w:rsidR="000F783C" w:rsidRPr="008E3BAA">
        <w:rPr>
          <w:rFonts w:ascii="Times New Roman" w:hAnsi="Times New Roman"/>
          <w:lang w:val="lt-LT"/>
        </w:rPr>
        <w:t> </w:t>
      </w:r>
      <w:r w:rsidRPr="008550FA">
        <w:rPr>
          <w:rFonts w:ascii="Times New Roman" w:hAnsi="Times New Roman"/>
          <w:lang w:val="lt-LT"/>
        </w:rPr>
        <w:t>g milteliai geriamajam tirpalui</w:t>
      </w:r>
    </w:p>
    <w:p w:rsidR="005B4172" w:rsidRPr="00546BA7" w:rsidRDefault="00DE07C8" w:rsidP="005B4172">
      <w:pPr>
        <w:autoSpaceDE w:val="0"/>
        <w:autoSpaceDN w:val="0"/>
        <w:adjustRightInd w:val="0"/>
        <w:spacing w:after="0" w:line="240" w:lineRule="auto"/>
        <w:rPr>
          <w:rFonts w:ascii="Times New Roman" w:hAnsi="Times New Roman"/>
          <w:lang w:val="lt-LT"/>
        </w:rPr>
      </w:pPr>
      <w:r w:rsidRPr="00546BA7">
        <w:rPr>
          <w:rFonts w:ascii="Times New Roman" w:hAnsi="Times New Roman"/>
          <w:lang w:val="lt-LT"/>
        </w:rPr>
        <w:t xml:space="preserve">glucosamini </w:t>
      </w:r>
      <w:r w:rsidR="005B4172" w:rsidRPr="00546BA7">
        <w:rPr>
          <w:rFonts w:ascii="Times New Roman" w:hAnsi="Times New Roman"/>
          <w:lang w:val="lt-LT"/>
        </w:rPr>
        <w:t>sulfas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2.</w:t>
      </w:r>
      <w:r w:rsidRPr="00F85A2A">
        <w:rPr>
          <w:rFonts w:ascii="Times New Roman" w:hAnsi="Times New Roman"/>
          <w:b/>
          <w:lang w:val="lt-LT"/>
        </w:rPr>
        <w:tab/>
      </w:r>
      <w:r w:rsidR="000F783C" w:rsidRPr="00F85A2A">
        <w:rPr>
          <w:rFonts w:ascii="Times New Roman" w:hAnsi="Times New Roman"/>
          <w:b/>
          <w:lang w:val="lt-LT"/>
        </w:rPr>
        <w:t xml:space="preserve">VEIKLIOJI (-IOS) </w:t>
      </w:r>
      <w:r w:rsidR="000F783C" w:rsidRPr="008E3BAA">
        <w:rPr>
          <w:rFonts w:ascii="Times New Roman" w:hAnsi="Times New Roman"/>
          <w:b/>
          <w:lang w:val="lt-LT"/>
        </w:rPr>
        <w:t>MEDŽIAGA (-OS) IR JOS (-Ų) KIEKIS (-IAI)</w:t>
      </w:r>
    </w:p>
    <w:p w:rsidR="005B4172" w:rsidRPr="008550FA" w:rsidRDefault="005B4172" w:rsidP="005B4172">
      <w:pPr>
        <w:spacing w:after="0" w:line="240" w:lineRule="auto"/>
        <w:rPr>
          <w:rFonts w:ascii="Times New Roman" w:hAnsi="Times New Roman"/>
          <w:lang w:val="lt-LT"/>
        </w:rPr>
      </w:pPr>
    </w:p>
    <w:p w:rsidR="005B4172" w:rsidRPr="008550FA" w:rsidRDefault="000F783C" w:rsidP="005B4172">
      <w:pPr>
        <w:spacing w:after="0" w:line="240" w:lineRule="auto"/>
        <w:rPr>
          <w:rFonts w:ascii="Times New Roman" w:hAnsi="Times New Roman"/>
          <w:lang w:val="lt-LT"/>
        </w:rPr>
      </w:pPr>
      <w:r w:rsidRPr="00546BA7">
        <w:rPr>
          <w:rFonts w:ascii="Times New Roman" w:hAnsi="Times New Roman"/>
          <w:lang w:val="lt-LT"/>
        </w:rPr>
        <w:t xml:space="preserve">Kiekviename </w:t>
      </w:r>
      <w:r w:rsidR="005B4172" w:rsidRPr="00546BA7">
        <w:rPr>
          <w:rFonts w:ascii="Times New Roman" w:hAnsi="Times New Roman"/>
          <w:lang w:val="lt-LT"/>
        </w:rPr>
        <w:t>paketėlyje yra 1,5</w:t>
      </w:r>
      <w:r w:rsidRPr="008E3BAA">
        <w:rPr>
          <w:rFonts w:ascii="Times New Roman" w:hAnsi="Times New Roman"/>
          <w:lang w:val="lt-LT"/>
        </w:rPr>
        <w:t> </w:t>
      </w:r>
      <w:r w:rsidR="005B4172" w:rsidRPr="008550FA">
        <w:rPr>
          <w:rFonts w:ascii="Times New Roman" w:hAnsi="Times New Roman"/>
          <w:lang w:val="lt-LT"/>
        </w:rPr>
        <w:t>g gliukozamino sulfato (natrio chlorido pavidalu), kuris atitinka 1,178</w:t>
      </w:r>
      <w:r w:rsidRPr="008E3BAA">
        <w:rPr>
          <w:rFonts w:ascii="Times New Roman" w:hAnsi="Times New Roman"/>
          <w:lang w:val="lt-LT"/>
        </w:rPr>
        <w:t> </w:t>
      </w:r>
      <w:r w:rsidR="005B4172" w:rsidRPr="008550FA">
        <w:rPr>
          <w:rFonts w:ascii="Times New Roman" w:hAnsi="Times New Roman"/>
          <w:lang w:val="lt-LT"/>
        </w:rPr>
        <w:t>g gliukozamino.</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3.</w:t>
      </w:r>
      <w:r w:rsidRPr="00F85A2A">
        <w:rPr>
          <w:rFonts w:ascii="Times New Roman" w:hAnsi="Times New Roman"/>
          <w:b/>
          <w:lang w:val="lt-LT"/>
        </w:rPr>
        <w:tab/>
        <w:t>PAGALBINIŲ MEDŽIAGŲ SĄRAŠAS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Sudėtyje yra aspartamo (E951), sorbitolio (E420) ir natrio.</w:t>
      </w:r>
    </w:p>
    <w:p w:rsidR="005B4172" w:rsidRPr="00F85A2A" w:rsidRDefault="005B4172" w:rsidP="009936ED">
      <w:pPr>
        <w:spacing w:after="0" w:line="240" w:lineRule="auto"/>
        <w:rPr>
          <w:rFonts w:ascii="Times New Roman" w:hAnsi="Times New Roman"/>
          <w:lang w:val="lt-LT"/>
        </w:rPr>
      </w:pPr>
      <w:r w:rsidRPr="00F85A2A">
        <w:rPr>
          <w:rFonts w:ascii="Times New Roman" w:hAnsi="Times New Roman"/>
          <w:lang w:val="lt-LT"/>
        </w:rPr>
        <w:t xml:space="preserve">Daugiau informacijos </w:t>
      </w:r>
      <w:r w:rsidR="009936ED" w:rsidRPr="00F85A2A">
        <w:rPr>
          <w:rFonts w:ascii="Times New Roman" w:hAnsi="Times New Roman"/>
          <w:lang w:val="lt-LT"/>
        </w:rPr>
        <w:t xml:space="preserve">žr. </w:t>
      </w:r>
      <w:r w:rsidRPr="00F85A2A">
        <w:rPr>
          <w:rFonts w:ascii="Times New Roman" w:hAnsi="Times New Roman"/>
          <w:lang w:val="lt-LT"/>
        </w:rPr>
        <w:t>pakuotės lapelyje.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4.</w:t>
      </w:r>
      <w:r w:rsidRPr="00F85A2A">
        <w:rPr>
          <w:rFonts w:ascii="Times New Roman" w:hAnsi="Times New Roman"/>
          <w:b/>
          <w:lang w:val="lt-LT"/>
        </w:rPr>
        <w:tab/>
        <w:t>FARMACINĖ FORMA IR KIEKIS PAKUOTĖJE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highlight w:val="lightGray"/>
          <w:lang w:val="lt-LT"/>
        </w:rPr>
        <w:t>Milteliai geriamajam tirpalui</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10 paketėlių</w:t>
      </w:r>
    </w:p>
    <w:p w:rsidR="005B4172" w:rsidRPr="00F85A2A" w:rsidRDefault="005B4172" w:rsidP="005B4172">
      <w:pPr>
        <w:spacing w:after="0" w:line="240" w:lineRule="auto"/>
        <w:rPr>
          <w:rFonts w:ascii="Times New Roman" w:hAnsi="Times New Roman"/>
          <w:highlight w:val="lightGray"/>
          <w:lang w:val="lt-LT"/>
        </w:rPr>
      </w:pPr>
      <w:r w:rsidRPr="00F85A2A">
        <w:rPr>
          <w:rFonts w:ascii="Times New Roman" w:hAnsi="Times New Roman"/>
          <w:highlight w:val="lightGray"/>
          <w:lang w:val="lt-LT"/>
        </w:rPr>
        <w:t>20 paketėlių</w:t>
      </w:r>
    </w:p>
    <w:p w:rsidR="005B4172" w:rsidRPr="00F85A2A" w:rsidRDefault="005B4172" w:rsidP="005B4172">
      <w:pPr>
        <w:spacing w:after="0" w:line="240" w:lineRule="auto"/>
        <w:rPr>
          <w:rFonts w:ascii="Times New Roman" w:hAnsi="Times New Roman"/>
          <w:highlight w:val="lightGray"/>
          <w:lang w:val="lt-LT"/>
        </w:rPr>
      </w:pPr>
      <w:r w:rsidRPr="00F85A2A">
        <w:rPr>
          <w:rFonts w:ascii="Times New Roman" w:hAnsi="Times New Roman"/>
          <w:highlight w:val="lightGray"/>
          <w:lang w:val="lt-LT"/>
        </w:rPr>
        <w:t>30 paketėlių</w:t>
      </w:r>
    </w:p>
    <w:p w:rsidR="005B4172" w:rsidRPr="00F85A2A" w:rsidRDefault="005B4172" w:rsidP="005B4172">
      <w:pPr>
        <w:spacing w:after="0" w:line="240" w:lineRule="auto"/>
        <w:rPr>
          <w:rFonts w:ascii="Times New Roman" w:hAnsi="Times New Roman"/>
          <w:highlight w:val="lightGray"/>
          <w:lang w:val="lt-LT"/>
        </w:rPr>
      </w:pPr>
      <w:r w:rsidRPr="00F85A2A">
        <w:rPr>
          <w:rFonts w:ascii="Times New Roman" w:hAnsi="Times New Roman"/>
          <w:highlight w:val="lightGray"/>
          <w:lang w:val="lt-LT"/>
        </w:rPr>
        <w:t>60 paketėlių</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highlight w:val="lightGray"/>
          <w:lang w:val="lt-LT"/>
        </w:rPr>
        <w:t>90 paketėlių</w:t>
      </w:r>
    </w:p>
    <w:p w:rsidR="00294761" w:rsidRPr="008550FA" w:rsidRDefault="00294761" w:rsidP="005B4172">
      <w:pPr>
        <w:spacing w:after="0" w:line="240" w:lineRule="auto"/>
        <w:rPr>
          <w:rFonts w:ascii="Times New Roman" w:hAnsi="Times New Roman"/>
          <w:lang w:val="lt-LT"/>
        </w:rPr>
      </w:pPr>
      <w:r w:rsidRPr="00F85A2A">
        <w:rPr>
          <w:rFonts w:ascii="Times New Roman" w:hAnsi="Times New Roman"/>
          <w:lang w:val="lt-LT"/>
        </w:rPr>
        <w:t xml:space="preserve">90 (3 dėžutės po </w:t>
      </w:r>
      <w:r w:rsidRPr="008E3BAA">
        <w:rPr>
          <w:rFonts w:ascii="Times New Roman" w:hAnsi="Times New Roman"/>
          <w:lang w:val="lt-LT"/>
        </w:rPr>
        <w:t>30) paketėlių</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5.</w:t>
      </w:r>
      <w:r w:rsidRPr="00F85A2A">
        <w:rPr>
          <w:rFonts w:ascii="Times New Roman" w:hAnsi="Times New Roman"/>
          <w:b/>
          <w:lang w:val="lt-LT"/>
        </w:rPr>
        <w:tab/>
        <w:t>VARTOJIMO METODAS IR BŪDAS (-AI)</w:t>
      </w:r>
    </w:p>
    <w:p w:rsidR="005B4172" w:rsidRPr="00F85A2A" w:rsidRDefault="005B4172" w:rsidP="005B4172">
      <w:pPr>
        <w:spacing w:after="0" w:line="240" w:lineRule="auto"/>
        <w:rPr>
          <w:rFonts w:ascii="Times New Roman" w:hAnsi="Times New Roman"/>
          <w:lang w:val="lt-LT"/>
        </w:rPr>
      </w:pPr>
    </w:p>
    <w:p w:rsidR="005769C4" w:rsidRPr="00F85A2A" w:rsidRDefault="005769C4" w:rsidP="005769C4">
      <w:pPr>
        <w:spacing w:after="0" w:line="240" w:lineRule="auto"/>
        <w:rPr>
          <w:rFonts w:ascii="Times New Roman" w:hAnsi="Times New Roman"/>
          <w:lang w:val="lt-LT"/>
        </w:rPr>
      </w:pPr>
      <w:r w:rsidRPr="00F85A2A">
        <w:rPr>
          <w:rFonts w:ascii="Times New Roman" w:hAnsi="Times New Roman"/>
          <w:lang w:val="lt-LT"/>
        </w:rPr>
        <w:t>Vartoti per burną.</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Prieš vartojimą perskaitykite pakuotės lapelį.</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F85A2A">
        <w:rPr>
          <w:rFonts w:ascii="Times New Roman" w:hAnsi="Times New Roman"/>
          <w:b/>
          <w:lang w:val="lt-LT"/>
        </w:rPr>
        <w:t>6.</w:t>
      </w:r>
      <w:r w:rsidRPr="00F85A2A">
        <w:rPr>
          <w:rFonts w:ascii="Times New Roman" w:hAnsi="Times New Roman"/>
          <w:b/>
          <w:lang w:val="lt-LT"/>
        </w:rPr>
        <w:tab/>
        <w:t>SPECIALUS ĮSPĖJIMAS, KAD VAISTINĮ PREPARATĄ BŪTINA LAIKYTI VAIKAMS NEPASTEBIMOJE IR NEPASIEKIAMOJE VIETOJE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Laikyti vaikams nepastebimoje ir nepasiekiamoje vietoje.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7.</w:t>
      </w:r>
      <w:r w:rsidRPr="00F85A2A">
        <w:rPr>
          <w:rFonts w:ascii="Times New Roman" w:hAnsi="Times New Roman"/>
          <w:b/>
          <w:lang w:val="lt-LT"/>
        </w:rPr>
        <w:tab/>
        <w:t>KITAS (-I) SPECIALUS (-ŪS) ĮSPĖJIMAS (-AI) (JEI REIKIA)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lastRenderedPageBreak/>
        <w:t>8.</w:t>
      </w:r>
      <w:r w:rsidRPr="00F85A2A">
        <w:rPr>
          <w:rFonts w:ascii="Times New Roman" w:hAnsi="Times New Roman"/>
          <w:b/>
          <w:lang w:val="lt-LT"/>
        </w:rPr>
        <w:tab/>
        <w:t>TINKAMUMO LAIKAS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Tinka iki </w:t>
      </w:r>
      <w:r w:rsidR="009D14EC" w:rsidRPr="00F85A2A">
        <w:rPr>
          <w:rFonts w:ascii="Times New Roman" w:hAnsi="Times New Roman"/>
          <w:lang w:val="lt-LT"/>
        </w:rPr>
        <w:t>{</w:t>
      </w:r>
      <w:r w:rsidRPr="00F85A2A">
        <w:rPr>
          <w:rFonts w:ascii="Times New Roman" w:hAnsi="Times New Roman"/>
          <w:lang w:val="lt-LT"/>
        </w:rPr>
        <w:t>mm/MMMM</w:t>
      </w:r>
      <w:r w:rsidR="009D14EC" w:rsidRPr="00F85A2A">
        <w:rPr>
          <w:rFonts w:ascii="Times New Roman" w:hAnsi="Times New Roman"/>
          <w:lang w:val="lt-LT"/>
        </w:rPr>
        <w:t>}</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9.</w:t>
      </w:r>
      <w:r w:rsidRPr="00F85A2A">
        <w:rPr>
          <w:rFonts w:ascii="Times New Roman" w:hAnsi="Times New Roman"/>
          <w:b/>
          <w:lang w:val="lt-LT"/>
        </w:rPr>
        <w:tab/>
        <w:t>SPECIALIOS LAIKYMO SĄLYGOS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Laikyti ne aukštesnėje kaip 30</w:t>
      </w:r>
      <w:r w:rsidR="008C4F79" w:rsidRPr="00F85A2A">
        <w:rPr>
          <w:rFonts w:ascii="Times New Roman" w:hAnsi="Times New Roman"/>
          <w:lang w:val="lt-LT"/>
        </w:rPr>
        <w:t xml:space="preserve"> </w:t>
      </w:r>
      <w:r w:rsidRPr="00F85A2A">
        <w:rPr>
          <w:rFonts w:ascii="Times New Roman" w:hAnsi="Times New Roman"/>
          <w:lang w:val="lt-LT"/>
        </w:rPr>
        <w:t>ºC temperatūroje.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10.</w:t>
      </w:r>
      <w:r w:rsidRPr="00F85A2A">
        <w:rPr>
          <w:rFonts w:ascii="Times New Roman" w:hAnsi="Times New Roman"/>
          <w:b/>
          <w:lang w:val="lt-LT"/>
        </w:rPr>
        <w:tab/>
        <w:t xml:space="preserve">SPECIALIOS ATSARGUMO PRIEMONĖS DĖL NESUVARTOTO </w:t>
      </w:r>
      <w:r w:rsidRPr="008E3BAA">
        <w:rPr>
          <w:rFonts w:ascii="Times New Roman" w:hAnsi="Times New Roman"/>
          <w:b/>
          <w:lang w:val="lt-LT"/>
        </w:rPr>
        <w:t>VAISTINIO PREPARATO AR JO ATLIEKŲ TVARKYMO (JEI REIKIA)</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11.</w:t>
      </w:r>
      <w:r w:rsidRPr="00546BA7">
        <w:rPr>
          <w:rFonts w:ascii="Times New Roman" w:hAnsi="Times New Roman"/>
          <w:b/>
          <w:lang w:val="lt-LT"/>
        </w:rPr>
        <w:tab/>
        <w:t>REGISTRUOTOJO</w:t>
      </w:r>
      <w:r w:rsidRPr="008E3BAA" w:rsidDel="005A6E7D">
        <w:rPr>
          <w:rFonts w:ascii="Times New Roman" w:hAnsi="Times New Roman"/>
          <w:b/>
          <w:lang w:val="lt-LT"/>
        </w:rPr>
        <w:t xml:space="preserve"> </w:t>
      </w:r>
      <w:r w:rsidRPr="008550FA">
        <w:rPr>
          <w:rFonts w:ascii="Times New Roman" w:hAnsi="Times New Roman"/>
          <w:b/>
          <w:lang w:val="lt-LT"/>
        </w:rPr>
        <w:t>PAVADINIMAS IR ADRESAS</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r w:rsidRPr="00546BA7">
        <w:rPr>
          <w:rFonts w:ascii="Times New Roman" w:hAnsi="Times New Roman"/>
          <w:lang w:val="lt-LT"/>
        </w:rPr>
        <w:t>ratiopharm GmbH</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Graf - Arco - Str. 3</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89079 Ulm</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Vokietija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F85A2A">
        <w:rPr>
          <w:rFonts w:ascii="Times New Roman" w:hAnsi="Times New Roman"/>
          <w:b/>
          <w:lang w:val="lt-LT"/>
        </w:rPr>
        <w:t>12.</w:t>
      </w:r>
      <w:r w:rsidRPr="00F85A2A">
        <w:rPr>
          <w:rFonts w:ascii="Times New Roman" w:hAnsi="Times New Roman"/>
          <w:b/>
          <w:lang w:val="lt-LT"/>
        </w:rPr>
        <w:tab/>
        <w:t xml:space="preserve">REGISTRACIJOS PAŽYMĖJIMO NUMERIS (-IAI) </w:t>
      </w:r>
    </w:p>
    <w:p w:rsidR="005B4172" w:rsidRPr="00F85A2A" w:rsidRDefault="005B4172" w:rsidP="005B4172">
      <w:pPr>
        <w:spacing w:after="0" w:line="240" w:lineRule="auto"/>
        <w:rPr>
          <w:rFonts w:ascii="Times New Roman" w:hAnsi="Times New Roman"/>
          <w:lang w:val="lt-LT"/>
        </w:rPr>
      </w:pPr>
    </w:p>
    <w:p w:rsidR="00765EE2" w:rsidRPr="00F85A2A" w:rsidRDefault="00765EE2" w:rsidP="00765EE2">
      <w:pPr>
        <w:spacing w:after="0" w:line="240" w:lineRule="auto"/>
        <w:rPr>
          <w:rFonts w:ascii="Times New Roman" w:hAnsi="Times New Roman"/>
          <w:lang w:val="lt-LT"/>
        </w:rPr>
      </w:pPr>
      <w:r w:rsidRPr="00F85A2A">
        <w:rPr>
          <w:rFonts w:ascii="Times New Roman" w:hAnsi="Times New Roman"/>
          <w:lang w:val="lt-LT"/>
        </w:rPr>
        <w:t>N10 - LT/1/08/1252/005</w:t>
      </w:r>
    </w:p>
    <w:p w:rsidR="00765EE2" w:rsidRPr="00F85A2A" w:rsidRDefault="00765EE2" w:rsidP="00765EE2">
      <w:pPr>
        <w:spacing w:after="0" w:line="240" w:lineRule="auto"/>
        <w:rPr>
          <w:rFonts w:ascii="Times New Roman" w:hAnsi="Times New Roman"/>
          <w:lang w:val="lt-LT"/>
        </w:rPr>
      </w:pPr>
      <w:r w:rsidRPr="00F85A2A">
        <w:rPr>
          <w:rFonts w:ascii="Times New Roman" w:hAnsi="Times New Roman"/>
          <w:lang w:val="lt-LT"/>
        </w:rPr>
        <w:t>N20 - LT/1/08/1252/001</w:t>
      </w:r>
    </w:p>
    <w:p w:rsidR="00765EE2" w:rsidRPr="00F85A2A" w:rsidRDefault="00765EE2" w:rsidP="00765EE2">
      <w:pPr>
        <w:spacing w:after="0" w:line="240" w:lineRule="auto"/>
        <w:rPr>
          <w:rFonts w:ascii="Times New Roman" w:hAnsi="Times New Roman"/>
          <w:lang w:val="lt-LT"/>
        </w:rPr>
      </w:pPr>
      <w:r w:rsidRPr="00F85A2A">
        <w:rPr>
          <w:rFonts w:ascii="Times New Roman" w:hAnsi="Times New Roman"/>
          <w:lang w:val="lt-LT"/>
        </w:rPr>
        <w:t>N30 - LT/1/08/1252/002</w:t>
      </w:r>
    </w:p>
    <w:p w:rsidR="00765EE2" w:rsidRPr="00F85A2A" w:rsidRDefault="00765EE2" w:rsidP="00765EE2">
      <w:pPr>
        <w:spacing w:after="0" w:line="240" w:lineRule="auto"/>
        <w:rPr>
          <w:rFonts w:ascii="Times New Roman" w:hAnsi="Times New Roman"/>
          <w:lang w:val="lt-LT"/>
        </w:rPr>
      </w:pPr>
      <w:r w:rsidRPr="00F85A2A">
        <w:rPr>
          <w:rFonts w:ascii="Times New Roman" w:hAnsi="Times New Roman"/>
          <w:lang w:val="lt-LT"/>
        </w:rPr>
        <w:t>N60 - LT/1/08/1252/003</w:t>
      </w:r>
    </w:p>
    <w:p w:rsidR="00765EE2" w:rsidRPr="00F85A2A" w:rsidRDefault="00765EE2" w:rsidP="00765EE2">
      <w:pPr>
        <w:spacing w:after="0" w:line="240" w:lineRule="auto"/>
        <w:rPr>
          <w:rFonts w:ascii="Times New Roman" w:hAnsi="Times New Roman"/>
          <w:lang w:val="lt-LT"/>
        </w:rPr>
      </w:pPr>
      <w:r w:rsidRPr="00F85A2A">
        <w:rPr>
          <w:rFonts w:ascii="Times New Roman" w:hAnsi="Times New Roman"/>
          <w:lang w:val="lt-LT"/>
        </w:rPr>
        <w:t>N90 - LT/1/08/1252/004</w:t>
      </w:r>
    </w:p>
    <w:p w:rsidR="00294761" w:rsidRPr="008E3BAA" w:rsidRDefault="00294761" w:rsidP="00765EE2">
      <w:pPr>
        <w:spacing w:after="0" w:line="240" w:lineRule="auto"/>
        <w:rPr>
          <w:rFonts w:ascii="Times New Roman" w:hAnsi="Times New Roman"/>
          <w:lang w:val="lt-LT"/>
        </w:rPr>
      </w:pPr>
      <w:r w:rsidRPr="00F85A2A">
        <w:rPr>
          <w:rFonts w:ascii="Times New Roman" w:hAnsi="Times New Roman"/>
          <w:lang w:val="lt-LT"/>
        </w:rPr>
        <w:t>N90 (</w:t>
      </w:r>
      <w:r w:rsidRPr="008E3BAA">
        <w:rPr>
          <w:rFonts w:ascii="Times New Roman" w:hAnsi="Times New Roman"/>
          <w:lang w:val="lt-LT"/>
        </w:rPr>
        <w:t>3x30) – LT/</w:t>
      </w:r>
      <w:r w:rsidR="00904987" w:rsidRPr="008E3BAA">
        <w:rPr>
          <w:rFonts w:ascii="Times New Roman" w:hAnsi="Times New Roman"/>
          <w:lang w:val="lt-LT"/>
        </w:rPr>
        <w:t>1/08/1252/006</w:t>
      </w:r>
    </w:p>
    <w:p w:rsidR="005B4172" w:rsidRPr="008550FA" w:rsidRDefault="005B4172" w:rsidP="005B4172">
      <w:pPr>
        <w:spacing w:after="0" w:line="240" w:lineRule="auto"/>
        <w:rPr>
          <w:rFonts w:ascii="Times New Roman" w:hAnsi="Times New Roman"/>
          <w:lang w:val="lt-LT"/>
        </w:rPr>
      </w:pP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13.</w:t>
      </w:r>
      <w:r w:rsidRPr="00546BA7">
        <w:rPr>
          <w:rFonts w:ascii="Times New Roman" w:hAnsi="Times New Roman"/>
          <w:b/>
          <w:lang w:val="lt-LT"/>
        </w:rPr>
        <w:tab/>
        <w:t>SERIJOS NUMERIS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Serija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14.</w:t>
      </w:r>
      <w:r w:rsidRPr="00F85A2A">
        <w:rPr>
          <w:rFonts w:ascii="Times New Roman" w:hAnsi="Times New Roman"/>
          <w:b/>
          <w:lang w:val="lt-LT"/>
        </w:rPr>
        <w:tab/>
        <w:t>PARDAVIMO (IŠDAVIMO) TVARKA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Nereceptinis </w:t>
      </w:r>
      <w:r w:rsidR="002B4C8B" w:rsidRPr="00F85A2A">
        <w:rPr>
          <w:rFonts w:ascii="Times New Roman" w:hAnsi="Times New Roman"/>
          <w:lang w:val="lt-LT"/>
        </w:rPr>
        <w:t>vaistas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15.</w:t>
      </w:r>
      <w:r w:rsidRPr="00F85A2A">
        <w:rPr>
          <w:rFonts w:ascii="Times New Roman" w:hAnsi="Times New Roman"/>
          <w:b/>
          <w:lang w:val="lt-LT"/>
        </w:rPr>
        <w:tab/>
        <w:t>VARTOJIMO INSTRUKCIJA</w:t>
      </w: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widowControl w:val="0"/>
        <w:autoSpaceDE w:val="0"/>
        <w:autoSpaceDN w:val="0"/>
        <w:adjustRightInd w:val="0"/>
        <w:spacing w:after="0" w:line="266" w:lineRule="exact"/>
        <w:rPr>
          <w:rFonts w:ascii="Times New Roman" w:hAnsi="Times New Roman"/>
          <w:color w:val="000000"/>
          <w:lang w:val="lt-LT"/>
        </w:rPr>
      </w:pPr>
      <w:r w:rsidRPr="00F85A2A">
        <w:rPr>
          <w:rFonts w:ascii="Times New Roman" w:hAnsi="Times New Roman"/>
          <w:lang w:val="lt-LT"/>
        </w:rPr>
        <w:t>Lengvo ar vidutinio sunkumo kelio osteoartrito sukeltų simptomų palengvinimui</w:t>
      </w:r>
      <w:r w:rsidRPr="008E3BAA">
        <w:rPr>
          <w:rFonts w:ascii="Times New Roman" w:hAnsi="Times New Roman"/>
          <w:color w:val="000000"/>
          <w:lang w:val="lt-LT"/>
        </w:rPr>
        <w:t>.</w:t>
      </w:r>
    </w:p>
    <w:p w:rsidR="005B4172" w:rsidRPr="00546BA7" w:rsidRDefault="005B4172" w:rsidP="005B4172">
      <w:pPr>
        <w:widowControl w:val="0"/>
        <w:autoSpaceDE w:val="0"/>
        <w:autoSpaceDN w:val="0"/>
        <w:adjustRightInd w:val="0"/>
        <w:spacing w:after="0" w:line="266" w:lineRule="exact"/>
        <w:rPr>
          <w:rFonts w:ascii="Times New Roman" w:hAnsi="Times New Roman"/>
          <w:color w:val="000000"/>
          <w:lang w:val="lt-LT"/>
        </w:rPr>
      </w:pPr>
      <w:r w:rsidRPr="008550FA">
        <w:rPr>
          <w:rFonts w:ascii="Times New Roman" w:hAnsi="Times New Roman"/>
          <w:lang w:val="lt-LT"/>
        </w:rPr>
        <w:t>Negalima vartoti vaikams ir paaugliams iki 18 metų amžiaus.</w:t>
      </w:r>
    </w:p>
    <w:p w:rsidR="005B4172" w:rsidRPr="00F85A2A" w:rsidRDefault="005B4172" w:rsidP="005B4172">
      <w:pPr>
        <w:spacing w:after="0" w:line="240" w:lineRule="auto"/>
        <w:outlineLvl w:val="0"/>
        <w:rPr>
          <w:rFonts w:ascii="Times New Roman" w:hAnsi="Times New Roman"/>
          <w:lang w:val="lt-LT"/>
        </w:rPr>
      </w:pPr>
      <w:r w:rsidRPr="00F85A2A">
        <w:rPr>
          <w:rFonts w:ascii="Times New Roman" w:hAnsi="Times New Roman"/>
          <w:color w:val="000000"/>
          <w:lang w:val="lt-LT"/>
        </w:rPr>
        <w:t>Glucosamin-ratiopharm vartoti negalima, jei yra alergija kiautuotiesiems vėžiagyviams.</w:t>
      </w:r>
    </w:p>
    <w:p w:rsidR="005769C4" w:rsidRPr="00F85A2A" w:rsidRDefault="005769C4" w:rsidP="005769C4">
      <w:pPr>
        <w:spacing w:after="0" w:line="240" w:lineRule="auto"/>
        <w:rPr>
          <w:rFonts w:ascii="Times New Roman" w:hAnsi="Times New Roman"/>
          <w:lang w:val="lt-LT"/>
        </w:rPr>
      </w:pPr>
      <w:r w:rsidRPr="00F85A2A">
        <w:rPr>
          <w:rFonts w:ascii="Times New Roman" w:hAnsi="Times New Roman"/>
          <w:lang w:val="lt-LT"/>
        </w:rPr>
        <w:t>Paketėlio turinį ištirpinti stiklinėje vandens ir gerti vieną kartą per parą.</w:t>
      </w:r>
    </w:p>
    <w:p w:rsidR="005769C4" w:rsidRPr="00F85A2A" w:rsidRDefault="005769C4"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Prieš vartojimą perskaitykite pakuotės lapelį.</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16.</w:t>
      </w:r>
      <w:r w:rsidRPr="00F85A2A">
        <w:rPr>
          <w:rFonts w:ascii="Times New Roman" w:hAnsi="Times New Roman"/>
          <w:b/>
          <w:lang w:val="lt-LT"/>
        </w:rPr>
        <w:tab/>
        <w:t>INFORMACIJA BRAILIO RAŠTU</w:t>
      </w: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spacing w:after="0" w:line="240" w:lineRule="auto"/>
        <w:rPr>
          <w:rFonts w:ascii="Times New Roman" w:hAnsi="Times New Roman"/>
          <w:lang w:val="lt-LT"/>
        </w:rPr>
      </w:pPr>
      <w:r w:rsidRPr="00F85A2A">
        <w:rPr>
          <w:rFonts w:ascii="Times New Roman" w:hAnsi="Times New Roman"/>
          <w:lang w:val="lt-LT"/>
        </w:rPr>
        <w:t>Glucosamin-</w:t>
      </w:r>
      <w:r w:rsidRPr="00F85A2A">
        <w:rPr>
          <w:rFonts w:ascii="Times New Roman" w:hAnsi="Times New Roman"/>
          <w:color w:val="000000"/>
          <w:lang w:val="lt-LT"/>
        </w:rPr>
        <w:t>ratiopharm</w:t>
      </w:r>
      <w:r w:rsidRPr="008E3BAA">
        <w:rPr>
          <w:rFonts w:ascii="Times New Roman" w:hAnsi="Times New Roman"/>
          <w:lang w:val="lt-LT"/>
        </w:rPr>
        <w:t xml:space="preserve"> 1,5</w:t>
      </w:r>
      <w:r w:rsidR="000F783C" w:rsidRPr="008E3BAA">
        <w:rPr>
          <w:rFonts w:ascii="Times New Roman" w:hAnsi="Times New Roman"/>
          <w:lang w:val="lt-LT"/>
        </w:rPr>
        <w:t> </w:t>
      </w:r>
      <w:r w:rsidRPr="008550FA">
        <w:rPr>
          <w:rFonts w:ascii="Times New Roman" w:hAnsi="Times New Roman"/>
          <w:lang w:val="lt-LT"/>
        </w:rPr>
        <w:t>g</w:t>
      </w:r>
    </w:p>
    <w:p w:rsidR="008C4F79" w:rsidRPr="008550FA" w:rsidRDefault="008C4F79" w:rsidP="008C4F79">
      <w:pPr>
        <w:spacing w:after="0" w:line="240" w:lineRule="auto"/>
        <w:rPr>
          <w:rFonts w:ascii="Times New Roman" w:hAnsi="Times New Roman"/>
          <w:lang w:val="lt-LT"/>
        </w:rPr>
      </w:pPr>
    </w:p>
    <w:p w:rsidR="008C4F79" w:rsidRPr="00546BA7" w:rsidRDefault="008C4F79" w:rsidP="008C4F79">
      <w:pPr>
        <w:spacing w:after="0" w:line="240" w:lineRule="auto"/>
        <w:rPr>
          <w:rFonts w:ascii="Times New Roman" w:hAnsi="Times New Roman"/>
          <w:lang w:val="lt-LT"/>
        </w:rPr>
      </w:pPr>
    </w:p>
    <w:p w:rsidR="008C4F79" w:rsidRPr="008550FA" w:rsidRDefault="008C4F79" w:rsidP="000F78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17.</w:t>
      </w:r>
      <w:r w:rsidRPr="00546BA7">
        <w:rPr>
          <w:rFonts w:ascii="Times New Roman" w:hAnsi="Times New Roman"/>
          <w:b/>
          <w:lang w:val="lt-LT"/>
        </w:rPr>
        <w:tab/>
      </w:r>
      <w:r w:rsidRPr="008E3BAA">
        <w:rPr>
          <w:rFonts w:ascii="Times New Roman" w:hAnsi="Times New Roman"/>
          <w:b/>
          <w:lang w:val="lt-LT"/>
        </w:rPr>
        <w:t>UNIKALUS IDENTIFIKATORIUS – 2D BRŪKŠNINIS KODAS</w:t>
      </w:r>
    </w:p>
    <w:p w:rsidR="008C4F79" w:rsidRPr="008550FA" w:rsidRDefault="008C4F79" w:rsidP="00AB489F">
      <w:pPr>
        <w:spacing w:after="0" w:line="240" w:lineRule="auto"/>
        <w:rPr>
          <w:rFonts w:ascii="Times New Roman" w:hAnsi="Times New Roman"/>
          <w:lang w:val="lt-LT"/>
        </w:rPr>
      </w:pPr>
    </w:p>
    <w:p w:rsidR="008C4F79" w:rsidRPr="008E3BAA" w:rsidRDefault="008C4F79" w:rsidP="00D3560C">
      <w:pPr>
        <w:spacing w:after="0" w:line="240" w:lineRule="auto"/>
        <w:rPr>
          <w:rFonts w:ascii="Times New Roman" w:hAnsi="Times New Roman"/>
          <w:shd w:val="clear" w:color="auto" w:fill="CCCCCC"/>
          <w:lang w:val="lt-LT"/>
        </w:rPr>
      </w:pPr>
      <w:r w:rsidRPr="008E3BAA">
        <w:rPr>
          <w:rFonts w:ascii="Times New Roman" w:hAnsi="Times New Roman"/>
          <w:highlight w:val="lightGray"/>
          <w:lang w:val="lt-LT"/>
        </w:rPr>
        <w:t>Duomenys neb</w:t>
      </w:r>
      <w:r w:rsidRPr="008550FA">
        <w:rPr>
          <w:rFonts w:ascii="Times New Roman" w:hAnsi="Times New Roman"/>
          <w:highlight w:val="lightGray"/>
          <w:lang w:val="lt-LT"/>
        </w:rPr>
        <w:t>ūtini</w:t>
      </w:r>
      <w:r w:rsidRPr="008E3BAA">
        <w:rPr>
          <w:rFonts w:ascii="Times New Roman" w:hAnsi="Times New Roman"/>
          <w:highlight w:val="lightGray"/>
          <w:lang w:val="lt-LT"/>
        </w:rPr>
        <w:t>.</w:t>
      </w:r>
    </w:p>
    <w:p w:rsidR="005B4172" w:rsidRPr="008550FA" w:rsidRDefault="005B4172" w:rsidP="000F783C">
      <w:pPr>
        <w:spacing w:after="0" w:line="240" w:lineRule="auto"/>
        <w:rPr>
          <w:rFonts w:ascii="Times New Roman" w:hAnsi="Times New Roman"/>
          <w:lang w:val="lt-LT"/>
        </w:rPr>
      </w:pPr>
    </w:p>
    <w:p w:rsidR="008C4F79" w:rsidRPr="008550FA" w:rsidRDefault="008C4F79" w:rsidP="00AB489F">
      <w:pPr>
        <w:spacing w:after="0" w:line="240" w:lineRule="auto"/>
        <w:rPr>
          <w:rFonts w:ascii="Times New Roman" w:hAnsi="Times New Roman"/>
          <w:lang w:val="lt-LT"/>
        </w:rPr>
      </w:pPr>
    </w:p>
    <w:p w:rsidR="008C4F79" w:rsidRPr="008550FA" w:rsidRDefault="008C4F79" w:rsidP="00540FE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18.</w:t>
      </w:r>
      <w:r w:rsidRPr="00546BA7">
        <w:rPr>
          <w:rFonts w:ascii="Times New Roman" w:hAnsi="Times New Roman"/>
          <w:b/>
          <w:lang w:val="lt-LT"/>
        </w:rPr>
        <w:tab/>
      </w:r>
      <w:r w:rsidRPr="008E3BAA">
        <w:rPr>
          <w:rFonts w:ascii="Times New Roman" w:hAnsi="Times New Roman"/>
          <w:b/>
          <w:lang w:val="lt-LT"/>
        </w:rPr>
        <w:t>UNIKALUS IDENTIFIKATORIUS – ŽMONĖMS SUPRANTAMI DUOMENYS</w:t>
      </w:r>
    </w:p>
    <w:p w:rsidR="008C4F79" w:rsidRPr="008550FA" w:rsidRDefault="008C4F79" w:rsidP="00540FE7">
      <w:pPr>
        <w:spacing w:after="0" w:line="240" w:lineRule="auto"/>
        <w:rPr>
          <w:rFonts w:ascii="Times New Roman" w:hAnsi="Times New Roman"/>
          <w:lang w:val="lt-LT"/>
        </w:rPr>
      </w:pPr>
    </w:p>
    <w:p w:rsidR="00904987" w:rsidRPr="008E3BAA" w:rsidRDefault="00D67673" w:rsidP="00540FE7">
      <w:pPr>
        <w:spacing w:after="0" w:line="240" w:lineRule="auto"/>
        <w:rPr>
          <w:rFonts w:ascii="Times New Roman" w:hAnsi="Times New Roman"/>
          <w:highlight w:val="lightGray"/>
          <w:lang w:val="lt-LT"/>
        </w:rPr>
      </w:pPr>
      <w:r w:rsidRPr="008E3BAA">
        <w:rPr>
          <w:rFonts w:ascii="Times New Roman" w:hAnsi="Times New Roman"/>
          <w:highlight w:val="lightGray"/>
          <w:lang w:val="lt-LT"/>
        </w:rPr>
        <w:t>Duomenys neb</w:t>
      </w:r>
      <w:r w:rsidRPr="008550FA">
        <w:rPr>
          <w:rFonts w:ascii="Times New Roman" w:hAnsi="Times New Roman"/>
          <w:highlight w:val="lightGray"/>
          <w:lang w:val="lt-LT"/>
        </w:rPr>
        <w:t>ūtini</w:t>
      </w:r>
      <w:r w:rsidRPr="008E3BAA">
        <w:rPr>
          <w:rFonts w:ascii="Times New Roman" w:hAnsi="Times New Roman"/>
          <w:highlight w:val="lightGray"/>
          <w:lang w:val="lt-LT"/>
        </w:rPr>
        <w:t>.</w:t>
      </w:r>
      <w:r w:rsidR="00294761" w:rsidRPr="008E3BAA">
        <w:rPr>
          <w:rFonts w:ascii="Times New Roman" w:hAnsi="Times New Roman"/>
          <w:lang w:val="lt-LT"/>
        </w:rPr>
        <w:br/>
      </w:r>
    </w:p>
    <w:p w:rsidR="00904987" w:rsidRPr="008E3BAA" w:rsidRDefault="00904987" w:rsidP="00904987">
      <w:pPr>
        <w:spacing w:after="0" w:line="240" w:lineRule="auto"/>
        <w:rPr>
          <w:rFonts w:ascii="Times New Roman" w:hAnsi="Times New Roman"/>
          <w:lang w:val="lt-LT"/>
        </w:rPr>
      </w:pPr>
      <w:r w:rsidRPr="008E3BAA">
        <w:rPr>
          <w:rFonts w:ascii="Times New Roman" w:hAnsi="Times New Roman"/>
          <w:highlight w:val="lightGray"/>
          <w:lang w:val="lt-LT"/>
        </w:rPr>
        <w:br w:type="page"/>
      </w:r>
    </w:p>
    <w:p w:rsidR="00904987" w:rsidRPr="008550F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8550FA">
        <w:rPr>
          <w:rFonts w:ascii="Times New Roman" w:hAnsi="Times New Roman"/>
          <w:b/>
          <w:lang w:val="lt-LT"/>
        </w:rPr>
        <w:t>INFORMACIJA ANT IŠORINĖS PAKUOTĖS</w:t>
      </w:r>
    </w:p>
    <w:p w:rsidR="00904987" w:rsidRPr="008550F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904987" w:rsidRPr="00546BA7"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SUDĖTINĖS PAKUOTĖS VIDINĖ KARTONO DĖŽUTĖ</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w:t>
      </w:r>
      <w:r w:rsidRPr="00F85A2A">
        <w:rPr>
          <w:rFonts w:ascii="Times New Roman" w:hAnsi="Times New Roman"/>
          <w:b/>
          <w:lang w:val="lt-LT"/>
        </w:rPr>
        <w:tab/>
        <w:t>VAISTINIO PREPARATO PAVADINIMAS</w:t>
      </w:r>
    </w:p>
    <w:p w:rsidR="00904987" w:rsidRPr="00F85A2A" w:rsidRDefault="00904987" w:rsidP="00904987">
      <w:pPr>
        <w:spacing w:after="0" w:line="240" w:lineRule="auto"/>
        <w:rPr>
          <w:rFonts w:ascii="Times New Roman" w:hAnsi="Times New Roman"/>
          <w:lang w:val="lt-LT"/>
        </w:rPr>
      </w:pPr>
    </w:p>
    <w:p w:rsidR="00904987" w:rsidRPr="008550FA" w:rsidRDefault="00904987" w:rsidP="00904987">
      <w:pPr>
        <w:autoSpaceDE w:val="0"/>
        <w:autoSpaceDN w:val="0"/>
        <w:adjustRightInd w:val="0"/>
        <w:spacing w:after="0" w:line="240" w:lineRule="auto"/>
        <w:rPr>
          <w:rFonts w:ascii="Times New Roman" w:hAnsi="Times New Roman"/>
          <w:lang w:val="lt-LT"/>
        </w:rPr>
      </w:pPr>
      <w:r w:rsidRPr="00F85A2A">
        <w:rPr>
          <w:rFonts w:ascii="Times New Roman" w:hAnsi="Times New Roman"/>
          <w:color w:val="000000"/>
          <w:lang w:val="lt-LT"/>
        </w:rPr>
        <w:t>Glucosamin-ratiopharm</w:t>
      </w:r>
      <w:r w:rsidRPr="00F85A2A">
        <w:rPr>
          <w:rFonts w:ascii="Times New Roman" w:hAnsi="Times New Roman"/>
          <w:lang w:val="lt-LT"/>
        </w:rPr>
        <w:t xml:space="preserve"> 1,5</w:t>
      </w:r>
      <w:r w:rsidRPr="008E3BAA">
        <w:rPr>
          <w:rFonts w:ascii="Times New Roman" w:hAnsi="Times New Roman"/>
          <w:lang w:val="lt-LT"/>
        </w:rPr>
        <w:t> </w:t>
      </w:r>
      <w:r w:rsidRPr="008550FA">
        <w:rPr>
          <w:rFonts w:ascii="Times New Roman" w:hAnsi="Times New Roman"/>
          <w:lang w:val="lt-LT"/>
        </w:rPr>
        <w:t>g milteliai geriamajam tirpalui</w:t>
      </w:r>
    </w:p>
    <w:p w:rsidR="00904987" w:rsidRPr="00546BA7" w:rsidRDefault="006B6E71" w:rsidP="00904987">
      <w:pPr>
        <w:autoSpaceDE w:val="0"/>
        <w:autoSpaceDN w:val="0"/>
        <w:adjustRightInd w:val="0"/>
        <w:spacing w:after="0" w:line="240" w:lineRule="auto"/>
        <w:rPr>
          <w:rFonts w:ascii="Times New Roman" w:hAnsi="Times New Roman"/>
          <w:lang w:val="lt-LT"/>
        </w:rPr>
      </w:pPr>
      <w:r w:rsidRPr="00546BA7">
        <w:rPr>
          <w:rFonts w:ascii="Times New Roman" w:hAnsi="Times New Roman"/>
          <w:lang w:val="lt-LT"/>
        </w:rPr>
        <w:t xml:space="preserve">glucosamini </w:t>
      </w:r>
      <w:r w:rsidR="00904987" w:rsidRPr="00546BA7">
        <w:rPr>
          <w:rFonts w:ascii="Times New Roman" w:hAnsi="Times New Roman"/>
          <w:lang w:val="lt-LT"/>
        </w:rPr>
        <w:t>sulfas</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8550F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2.</w:t>
      </w:r>
      <w:r w:rsidRPr="00F85A2A">
        <w:rPr>
          <w:rFonts w:ascii="Times New Roman" w:hAnsi="Times New Roman"/>
          <w:b/>
          <w:lang w:val="lt-LT"/>
        </w:rPr>
        <w:tab/>
        <w:t xml:space="preserve">VEIKLIOJI (-IOS) </w:t>
      </w:r>
      <w:r w:rsidRPr="008E3BAA">
        <w:rPr>
          <w:rFonts w:ascii="Times New Roman" w:hAnsi="Times New Roman"/>
          <w:b/>
          <w:lang w:val="lt-LT"/>
        </w:rPr>
        <w:t>MEDŽIAGA (-OS) IR JOS (-Ų) KIEKIS (-IAI)</w:t>
      </w:r>
    </w:p>
    <w:p w:rsidR="00904987" w:rsidRPr="008550FA" w:rsidRDefault="00904987" w:rsidP="00904987">
      <w:pPr>
        <w:spacing w:after="0" w:line="240" w:lineRule="auto"/>
        <w:rPr>
          <w:rFonts w:ascii="Times New Roman" w:hAnsi="Times New Roman"/>
          <w:lang w:val="lt-LT"/>
        </w:rPr>
      </w:pPr>
    </w:p>
    <w:p w:rsidR="00904987" w:rsidRPr="008550FA" w:rsidRDefault="00904987" w:rsidP="00904987">
      <w:pPr>
        <w:spacing w:after="0" w:line="240" w:lineRule="auto"/>
        <w:rPr>
          <w:rFonts w:ascii="Times New Roman" w:hAnsi="Times New Roman"/>
          <w:lang w:val="lt-LT"/>
        </w:rPr>
      </w:pPr>
      <w:r w:rsidRPr="00546BA7">
        <w:rPr>
          <w:rFonts w:ascii="Times New Roman" w:hAnsi="Times New Roman"/>
          <w:lang w:val="lt-LT"/>
        </w:rPr>
        <w:t>Kiekviename paketėlyje yra 1,5</w:t>
      </w:r>
      <w:r w:rsidRPr="008E3BAA">
        <w:rPr>
          <w:rFonts w:ascii="Times New Roman" w:hAnsi="Times New Roman"/>
          <w:lang w:val="lt-LT"/>
        </w:rPr>
        <w:t> </w:t>
      </w:r>
      <w:r w:rsidRPr="008550FA">
        <w:rPr>
          <w:rFonts w:ascii="Times New Roman" w:hAnsi="Times New Roman"/>
          <w:lang w:val="lt-LT"/>
        </w:rPr>
        <w:t>g gliukozamino sulfato (natrio chlorido pavidalu), kuris atitinka 1,178</w:t>
      </w:r>
      <w:r w:rsidRPr="008E3BAA">
        <w:rPr>
          <w:rFonts w:ascii="Times New Roman" w:hAnsi="Times New Roman"/>
          <w:lang w:val="lt-LT"/>
        </w:rPr>
        <w:t> </w:t>
      </w:r>
      <w:r w:rsidRPr="008550FA">
        <w:rPr>
          <w:rFonts w:ascii="Times New Roman" w:hAnsi="Times New Roman"/>
          <w:lang w:val="lt-LT"/>
        </w:rPr>
        <w:t>g gliukozamino.</w:t>
      </w:r>
    </w:p>
    <w:p w:rsidR="00904987" w:rsidRPr="008550FA" w:rsidRDefault="00904987" w:rsidP="00904987">
      <w:pPr>
        <w:spacing w:after="0" w:line="240" w:lineRule="auto"/>
        <w:rPr>
          <w:rFonts w:ascii="Times New Roman" w:hAnsi="Times New Roman"/>
          <w:lang w:val="lt-LT"/>
        </w:rPr>
      </w:pPr>
    </w:p>
    <w:p w:rsidR="00904987" w:rsidRPr="00546BA7"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3.</w:t>
      </w:r>
      <w:r w:rsidRPr="00F85A2A">
        <w:rPr>
          <w:rFonts w:ascii="Times New Roman" w:hAnsi="Times New Roman"/>
          <w:b/>
          <w:lang w:val="lt-LT"/>
        </w:rPr>
        <w:tab/>
        <w:t>PAGALBINIŲ MEDŽIAGŲ SĄRAŠAS</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Sudėtyje yra aspartamo (E951), sorbitolio (E420) ir natrio.</w:t>
      </w: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Daugiau informacijos žr. pakuotės lapelyje.</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4.</w:t>
      </w:r>
      <w:r w:rsidRPr="00F85A2A">
        <w:rPr>
          <w:rFonts w:ascii="Times New Roman" w:hAnsi="Times New Roman"/>
          <w:b/>
          <w:lang w:val="lt-LT"/>
        </w:rPr>
        <w:tab/>
        <w:t>FARMACINĖ FORMA IR KIEKIS PAKUOTĖJE</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highlight w:val="lightGray"/>
          <w:lang w:val="lt-LT"/>
        </w:rPr>
        <w:t>Milteliai geriamajam tirpalui</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30 paketėlių</w:t>
      </w: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Ši pakuotė atskirai neparduodama.</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5.</w:t>
      </w:r>
      <w:r w:rsidRPr="00F85A2A">
        <w:rPr>
          <w:rFonts w:ascii="Times New Roman" w:hAnsi="Times New Roman"/>
          <w:b/>
          <w:lang w:val="lt-LT"/>
        </w:rPr>
        <w:tab/>
        <w:t>VARTOJIMO METODAS IR BŪDAS (-AI)</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Vartoti per burną.</w:t>
      </w: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Prieš vartojimą perskaitykite pakuotės lapelį.</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F85A2A">
        <w:rPr>
          <w:rFonts w:ascii="Times New Roman" w:hAnsi="Times New Roman"/>
          <w:b/>
          <w:lang w:val="lt-LT"/>
        </w:rPr>
        <w:t>6.</w:t>
      </w:r>
      <w:r w:rsidRPr="00F85A2A">
        <w:rPr>
          <w:rFonts w:ascii="Times New Roman" w:hAnsi="Times New Roman"/>
          <w:b/>
          <w:lang w:val="lt-LT"/>
        </w:rPr>
        <w:tab/>
        <w:t>SPECIALUS ĮSPĖJIMAS, KAD VAISTINĮ PREPARATĄ BŪTINA LAIKYTI VAIKAMS NEPASTEBIMOJE IR NEPASIEKIAMOJE VIETOJE</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Laikyti vaikams nepastebimoje ir nepasiekiamoje vietoje.</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7.</w:t>
      </w:r>
      <w:r w:rsidRPr="00F85A2A">
        <w:rPr>
          <w:rFonts w:ascii="Times New Roman" w:hAnsi="Times New Roman"/>
          <w:b/>
          <w:lang w:val="lt-LT"/>
        </w:rPr>
        <w:tab/>
        <w:t>KITAS (-I) SPECIALUS (-ŪS) ĮSPĖJIMAS (-AI) (JEI REIKIA)</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8.</w:t>
      </w:r>
      <w:r w:rsidRPr="00F85A2A">
        <w:rPr>
          <w:rFonts w:ascii="Times New Roman" w:hAnsi="Times New Roman"/>
          <w:b/>
          <w:lang w:val="lt-LT"/>
        </w:rPr>
        <w:tab/>
        <w:t>TINKAMUMO LAIKAS</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Tinka iki {mm/MMMM}</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lastRenderedPageBreak/>
        <w:t>9.</w:t>
      </w:r>
      <w:r w:rsidRPr="00F85A2A">
        <w:rPr>
          <w:rFonts w:ascii="Times New Roman" w:hAnsi="Times New Roman"/>
          <w:b/>
          <w:lang w:val="lt-LT"/>
        </w:rPr>
        <w:tab/>
        <w:t>SPECIALIOS LAIKYMO SĄLYGOS</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Laikyti ne aukštesnėje kaip 30 ºC temperatūroje.</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8550F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10.</w:t>
      </w:r>
      <w:r w:rsidRPr="00F85A2A">
        <w:rPr>
          <w:rFonts w:ascii="Times New Roman" w:hAnsi="Times New Roman"/>
          <w:b/>
          <w:lang w:val="lt-LT"/>
        </w:rPr>
        <w:tab/>
        <w:t xml:space="preserve">SPECIALIOS ATSARGUMO PRIEMONĖS DĖL NESUVARTOTO </w:t>
      </w:r>
      <w:r w:rsidRPr="008E3BAA">
        <w:rPr>
          <w:rFonts w:ascii="Times New Roman" w:hAnsi="Times New Roman"/>
          <w:b/>
          <w:lang w:val="lt-LT"/>
        </w:rPr>
        <w:t>VAISTINIO PREPARATO AR JO ATLIEKŲ TVARKYMO (JEI REIKIA)</w:t>
      </w:r>
    </w:p>
    <w:p w:rsidR="00904987" w:rsidRPr="008550FA" w:rsidRDefault="00904987" w:rsidP="00904987">
      <w:pPr>
        <w:spacing w:after="0" w:line="240" w:lineRule="auto"/>
        <w:rPr>
          <w:rFonts w:ascii="Times New Roman" w:hAnsi="Times New Roman"/>
          <w:lang w:val="lt-LT"/>
        </w:rPr>
      </w:pPr>
    </w:p>
    <w:p w:rsidR="00904987" w:rsidRPr="00546BA7" w:rsidRDefault="00904987" w:rsidP="00904987">
      <w:pPr>
        <w:spacing w:after="0" w:line="240" w:lineRule="auto"/>
        <w:rPr>
          <w:rFonts w:ascii="Times New Roman" w:hAnsi="Times New Roman"/>
          <w:lang w:val="lt-LT"/>
        </w:rPr>
      </w:pPr>
    </w:p>
    <w:p w:rsidR="00904987" w:rsidRPr="008550F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11.</w:t>
      </w:r>
      <w:r w:rsidRPr="00546BA7">
        <w:rPr>
          <w:rFonts w:ascii="Times New Roman" w:hAnsi="Times New Roman"/>
          <w:b/>
          <w:lang w:val="lt-LT"/>
        </w:rPr>
        <w:tab/>
        <w:t>REGISTRUOTOJO</w:t>
      </w:r>
      <w:r w:rsidRPr="008E3BAA" w:rsidDel="005A6E7D">
        <w:rPr>
          <w:rFonts w:ascii="Times New Roman" w:hAnsi="Times New Roman"/>
          <w:b/>
          <w:lang w:val="lt-LT"/>
        </w:rPr>
        <w:t xml:space="preserve"> </w:t>
      </w:r>
      <w:r w:rsidRPr="008550FA">
        <w:rPr>
          <w:rFonts w:ascii="Times New Roman" w:hAnsi="Times New Roman"/>
          <w:b/>
          <w:lang w:val="lt-LT"/>
        </w:rPr>
        <w:t>PAVADINIMAS IR ADRESAS</w:t>
      </w:r>
    </w:p>
    <w:p w:rsidR="00904987" w:rsidRPr="008550FA" w:rsidRDefault="00904987" w:rsidP="00904987">
      <w:pPr>
        <w:spacing w:after="0" w:line="240" w:lineRule="auto"/>
        <w:rPr>
          <w:rFonts w:ascii="Times New Roman" w:hAnsi="Times New Roman"/>
          <w:lang w:val="lt-LT"/>
        </w:rPr>
      </w:pPr>
    </w:p>
    <w:p w:rsidR="00904987" w:rsidRPr="00546BA7" w:rsidRDefault="00904987" w:rsidP="00904987">
      <w:pPr>
        <w:spacing w:after="0" w:line="240" w:lineRule="auto"/>
        <w:rPr>
          <w:rFonts w:ascii="Times New Roman" w:hAnsi="Times New Roman"/>
          <w:lang w:val="lt-LT"/>
        </w:rPr>
      </w:pPr>
      <w:r w:rsidRPr="00546BA7">
        <w:rPr>
          <w:rFonts w:ascii="Times New Roman" w:hAnsi="Times New Roman"/>
          <w:lang w:val="lt-LT"/>
        </w:rPr>
        <w:t>ratiopharm GmbH</w:t>
      </w: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Graf - Arco - Str. 3</w:t>
      </w: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89079 Ulm</w:t>
      </w: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Vokietija</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F85A2A">
        <w:rPr>
          <w:rFonts w:ascii="Times New Roman" w:hAnsi="Times New Roman"/>
          <w:b/>
          <w:lang w:val="lt-LT"/>
        </w:rPr>
        <w:t>12.</w:t>
      </w:r>
      <w:r w:rsidRPr="00F85A2A">
        <w:rPr>
          <w:rFonts w:ascii="Times New Roman" w:hAnsi="Times New Roman"/>
          <w:b/>
          <w:lang w:val="lt-LT"/>
        </w:rPr>
        <w:tab/>
        <w:t xml:space="preserve">REGISTRACIJOS PAŽYMĖJIMO NUMERIS (-IAI) </w:t>
      </w:r>
    </w:p>
    <w:p w:rsidR="00904987" w:rsidRPr="00F85A2A" w:rsidRDefault="00904987" w:rsidP="00904987">
      <w:pPr>
        <w:spacing w:after="0" w:line="240" w:lineRule="auto"/>
        <w:rPr>
          <w:rFonts w:ascii="Times New Roman" w:hAnsi="Times New Roman"/>
          <w:lang w:val="lt-LT"/>
        </w:rPr>
      </w:pPr>
    </w:p>
    <w:p w:rsidR="00904987" w:rsidRPr="008E3BAA" w:rsidRDefault="00904987" w:rsidP="00904987">
      <w:pPr>
        <w:spacing w:after="0" w:line="240" w:lineRule="auto"/>
        <w:rPr>
          <w:rFonts w:ascii="Times New Roman" w:hAnsi="Times New Roman"/>
          <w:lang w:val="lt-LT"/>
        </w:rPr>
      </w:pPr>
      <w:r w:rsidRPr="00F85A2A">
        <w:rPr>
          <w:rFonts w:ascii="Times New Roman" w:hAnsi="Times New Roman"/>
          <w:lang w:val="lt-LT"/>
        </w:rPr>
        <w:t xml:space="preserve">N30 - LT/1/08/1252/006 </w:t>
      </w:r>
    </w:p>
    <w:p w:rsidR="00904987" w:rsidRPr="008550FA" w:rsidRDefault="00904987" w:rsidP="00904987">
      <w:pPr>
        <w:spacing w:after="0" w:line="240" w:lineRule="auto"/>
        <w:rPr>
          <w:rFonts w:ascii="Times New Roman" w:hAnsi="Times New Roman"/>
          <w:lang w:val="lt-LT"/>
        </w:rPr>
      </w:pPr>
    </w:p>
    <w:p w:rsidR="00904987" w:rsidRPr="008550FA" w:rsidRDefault="00904987" w:rsidP="00904987">
      <w:pPr>
        <w:spacing w:after="0" w:line="240" w:lineRule="auto"/>
        <w:rPr>
          <w:rFonts w:ascii="Times New Roman" w:hAnsi="Times New Roman"/>
          <w:lang w:val="lt-LT"/>
        </w:rPr>
      </w:pPr>
    </w:p>
    <w:p w:rsidR="00904987" w:rsidRPr="00546BA7"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13.</w:t>
      </w:r>
      <w:r w:rsidRPr="00546BA7">
        <w:rPr>
          <w:rFonts w:ascii="Times New Roman" w:hAnsi="Times New Roman"/>
          <w:b/>
          <w:lang w:val="lt-LT"/>
        </w:rPr>
        <w:tab/>
        <w:t>SERIJOS NUMERIS</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Serija</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14.</w:t>
      </w:r>
      <w:r w:rsidRPr="00F85A2A">
        <w:rPr>
          <w:rFonts w:ascii="Times New Roman" w:hAnsi="Times New Roman"/>
          <w:b/>
          <w:lang w:val="lt-LT"/>
        </w:rPr>
        <w:tab/>
        <w:t>PARDAVIMO (IŠDAVIMO) TVARKA</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Nereceptinis vaistas</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15.</w:t>
      </w:r>
      <w:r w:rsidRPr="00F85A2A">
        <w:rPr>
          <w:rFonts w:ascii="Times New Roman" w:hAnsi="Times New Roman"/>
          <w:b/>
          <w:lang w:val="lt-LT"/>
        </w:rPr>
        <w:tab/>
        <w:t>VARTOJIMO INSTRUKCIJA</w:t>
      </w:r>
    </w:p>
    <w:p w:rsidR="00904987" w:rsidRPr="00F85A2A" w:rsidRDefault="00904987" w:rsidP="00904987">
      <w:pPr>
        <w:spacing w:after="0" w:line="240" w:lineRule="auto"/>
        <w:rPr>
          <w:rFonts w:ascii="Times New Roman" w:hAnsi="Times New Roman"/>
          <w:lang w:val="lt-LT"/>
        </w:rPr>
      </w:pPr>
    </w:p>
    <w:p w:rsidR="00904987" w:rsidRPr="008550FA" w:rsidRDefault="00904987" w:rsidP="00904987">
      <w:pPr>
        <w:widowControl w:val="0"/>
        <w:autoSpaceDE w:val="0"/>
        <w:autoSpaceDN w:val="0"/>
        <w:adjustRightInd w:val="0"/>
        <w:spacing w:after="0" w:line="266" w:lineRule="exact"/>
        <w:rPr>
          <w:rFonts w:ascii="Times New Roman" w:hAnsi="Times New Roman"/>
          <w:color w:val="000000"/>
          <w:lang w:val="lt-LT"/>
        </w:rPr>
      </w:pPr>
      <w:r w:rsidRPr="00F85A2A">
        <w:rPr>
          <w:rFonts w:ascii="Times New Roman" w:hAnsi="Times New Roman"/>
          <w:lang w:val="lt-LT"/>
        </w:rPr>
        <w:t>Lengvo ar vidutinio sunkumo kelio osteoartrito sukeltų simptomų palengvinimui</w:t>
      </w:r>
      <w:r w:rsidRPr="008E3BAA">
        <w:rPr>
          <w:rFonts w:ascii="Times New Roman" w:hAnsi="Times New Roman"/>
          <w:color w:val="000000"/>
          <w:lang w:val="lt-LT"/>
        </w:rPr>
        <w:t>.</w:t>
      </w:r>
    </w:p>
    <w:p w:rsidR="00904987" w:rsidRPr="00546BA7" w:rsidRDefault="00904987" w:rsidP="00904987">
      <w:pPr>
        <w:widowControl w:val="0"/>
        <w:autoSpaceDE w:val="0"/>
        <w:autoSpaceDN w:val="0"/>
        <w:adjustRightInd w:val="0"/>
        <w:spacing w:after="0" w:line="266" w:lineRule="exact"/>
        <w:rPr>
          <w:rFonts w:ascii="Times New Roman" w:hAnsi="Times New Roman"/>
          <w:color w:val="000000"/>
          <w:lang w:val="lt-LT"/>
        </w:rPr>
      </w:pPr>
      <w:r w:rsidRPr="008550FA">
        <w:rPr>
          <w:rFonts w:ascii="Times New Roman" w:hAnsi="Times New Roman"/>
          <w:lang w:val="lt-LT"/>
        </w:rPr>
        <w:t>Negalima vartoti vaikams ir paaugliams iki 18 metų amžiaus.</w:t>
      </w:r>
    </w:p>
    <w:p w:rsidR="00904987" w:rsidRPr="00F85A2A" w:rsidRDefault="00904987" w:rsidP="00904987">
      <w:pPr>
        <w:spacing w:after="0" w:line="240" w:lineRule="auto"/>
        <w:outlineLvl w:val="0"/>
        <w:rPr>
          <w:rFonts w:ascii="Times New Roman" w:hAnsi="Times New Roman"/>
          <w:color w:val="000000"/>
          <w:lang w:val="lt-LT"/>
        </w:rPr>
      </w:pPr>
      <w:r w:rsidRPr="00F85A2A">
        <w:rPr>
          <w:rFonts w:ascii="Times New Roman" w:hAnsi="Times New Roman"/>
          <w:color w:val="000000"/>
          <w:lang w:val="lt-LT"/>
        </w:rPr>
        <w:t>Glucosamin-ratiopharm vartoti negalima, jei yra alergija kiautuotiesiems vėžiagyviams.</w:t>
      </w:r>
    </w:p>
    <w:p w:rsidR="005769C4" w:rsidRPr="00F85A2A" w:rsidRDefault="005769C4" w:rsidP="005769C4">
      <w:pPr>
        <w:spacing w:after="0" w:line="240" w:lineRule="auto"/>
        <w:rPr>
          <w:rFonts w:ascii="Times New Roman" w:hAnsi="Times New Roman"/>
          <w:lang w:val="lt-LT"/>
        </w:rPr>
      </w:pPr>
      <w:r w:rsidRPr="00F85A2A">
        <w:rPr>
          <w:rFonts w:ascii="Times New Roman" w:hAnsi="Times New Roman"/>
          <w:lang w:val="lt-LT"/>
        </w:rPr>
        <w:t>Paketėlio turinį ištirpinti stiklinėje vandens ir gerti vieną kartą per parą.</w:t>
      </w:r>
    </w:p>
    <w:p w:rsidR="00904987" w:rsidRPr="00F85A2A" w:rsidRDefault="00904987" w:rsidP="00904987">
      <w:pPr>
        <w:spacing w:after="0" w:line="240" w:lineRule="auto"/>
        <w:rPr>
          <w:rFonts w:ascii="Times New Roman" w:hAnsi="Times New Roman"/>
          <w:lang w:val="lt-LT"/>
        </w:rPr>
      </w:pPr>
      <w:r w:rsidRPr="00F85A2A">
        <w:rPr>
          <w:rFonts w:ascii="Times New Roman" w:hAnsi="Times New Roman"/>
          <w:lang w:val="lt-LT"/>
        </w:rPr>
        <w:t>Prieš vartojimą perskaitykite pakuotės lapelį.</w:t>
      </w: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904987" w:rsidRPr="00F85A2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16.</w:t>
      </w:r>
      <w:r w:rsidRPr="00F85A2A">
        <w:rPr>
          <w:rFonts w:ascii="Times New Roman" w:hAnsi="Times New Roman"/>
          <w:b/>
          <w:lang w:val="lt-LT"/>
        </w:rPr>
        <w:tab/>
        <w:t>INFORMACIJA BRAILIO RAŠTU</w:t>
      </w:r>
    </w:p>
    <w:p w:rsidR="00904987" w:rsidRPr="00F85A2A" w:rsidRDefault="00904987" w:rsidP="00904987">
      <w:pPr>
        <w:spacing w:after="0" w:line="240" w:lineRule="auto"/>
        <w:rPr>
          <w:rFonts w:ascii="Times New Roman" w:hAnsi="Times New Roman"/>
          <w:lang w:val="lt-LT"/>
        </w:rPr>
      </w:pPr>
    </w:p>
    <w:p w:rsidR="00904987" w:rsidRPr="008550FA" w:rsidRDefault="00904987" w:rsidP="00904987">
      <w:pPr>
        <w:spacing w:after="0" w:line="240" w:lineRule="auto"/>
        <w:rPr>
          <w:rFonts w:ascii="Times New Roman" w:hAnsi="Times New Roman"/>
          <w:lang w:val="lt-LT"/>
        </w:rPr>
      </w:pPr>
    </w:p>
    <w:p w:rsidR="00904987" w:rsidRPr="00546BA7" w:rsidRDefault="00904987" w:rsidP="00904987">
      <w:pPr>
        <w:spacing w:after="0" w:line="240" w:lineRule="auto"/>
        <w:rPr>
          <w:rFonts w:ascii="Times New Roman" w:hAnsi="Times New Roman"/>
          <w:lang w:val="lt-LT"/>
        </w:rPr>
      </w:pPr>
    </w:p>
    <w:p w:rsidR="00904987" w:rsidRPr="008550F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17.</w:t>
      </w:r>
      <w:r w:rsidRPr="00546BA7">
        <w:rPr>
          <w:rFonts w:ascii="Times New Roman" w:hAnsi="Times New Roman"/>
          <w:b/>
          <w:lang w:val="lt-LT"/>
        </w:rPr>
        <w:tab/>
      </w:r>
      <w:r w:rsidRPr="008E3BAA">
        <w:rPr>
          <w:rFonts w:ascii="Times New Roman" w:hAnsi="Times New Roman"/>
          <w:b/>
          <w:lang w:val="lt-LT"/>
        </w:rPr>
        <w:t>UNIKALUS IDENTIFIKATORIUS – 2D BRŪKŠNINIS KODAS</w:t>
      </w:r>
    </w:p>
    <w:p w:rsidR="00904987" w:rsidRPr="008550FA" w:rsidRDefault="00904987" w:rsidP="00904987">
      <w:pPr>
        <w:spacing w:after="0" w:line="240" w:lineRule="auto"/>
        <w:rPr>
          <w:rFonts w:ascii="Times New Roman" w:hAnsi="Times New Roman"/>
          <w:lang w:val="lt-LT"/>
        </w:rPr>
      </w:pPr>
    </w:p>
    <w:p w:rsidR="00904987" w:rsidRPr="00546BA7" w:rsidRDefault="00904987" w:rsidP="00904987">
      <w:pPr>
        <w:spacing w:after="0" w:line="240" w:lineRule="auto"/>
        <w:rPr>
          <w:rFonts w:ascii="Times New Roman" w:hAnsi="Times New Roman"/>
          <w:lang w:val="lt-LT"/>
        </w:rPr>
      </w:pPr>
    </w:p>
    <w:p w:rsidR="00904987" w:rsidRPr="00F85A2A" w:rsidRDefault="00904987" w:rsidP="00904987">
      <w:pPr>
        <w:spacing w:after="0" w:line="240" w:lineRule="auto"/>
        <w:rPr>
          <w:rFonts w:ascii="Times New Roman" w:hAnsi="Times New Roman"/>
          <w:lang w:val="lt-LT"/>
        </w:rPr>
      </w:pPr>
    </w:p>
    <w:p w:rsidR="00294761" w:rsidRPr="008550FA" w:rsidRDefault="00904987" w:rsidP="009049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18.</w:t>
      </w:r>
      <w:r w:rsidRPr="00F85A2A">
        <w:rPr>
          <w:rFonts w:ascii="Times New Roman" w:hAnsi="Times New Roman"/>
          <w:b/>
          <w:lang w:val="lt-LT"/>
        </w:rPr>
        <w:tab/>
      </w:r>
      <w:r w:rsidRPr="008E3BAA">
        <w:rPr>
          <w:rFonts w:ascii="Times New Roman" w:hAnsi="Times New Roman"/>
          <w:b/>
          <w:lang w:val="lt-LT"/>
        </w:rPr>
        <w:t>UNIKALUS IDENTIFIKATORIUS – ŽMONĖMS SUPRANTAMI DUOMENYS</w:t>
      </w:r>
    </w:p>
    <w:p w:rsidR="008C4F79" w:rsidRPr="008550FA" w:rsidRDefault="008C4F79" w:rsidP="00B7057A">
      <w:pPr>
        <w:spacing w:after="0" w:line="240" w:lineRule="auto"/>
        <w:rPr>
          <w:rFonts w:ascii="Times New Roman" w:hAnsi="Times New Roman"/>
          <w:lang w:val="lt-LT"/>
        </w:rPr>
      </w:pPr>
    </w:p>
    <w:p w:rsidR="005B4172" w:rsidRPr="00F85A2A" w:rsidRDefault="005B4172" w:rsidP="00771F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br w:type="page"/>
      </w:r>
      <w:r w:rsidRPr="00F85A2A">
        <w:rPr>
          <w:rFonts w:ascii="Times New Roman" w:hAnsi="Times New Roman"/>
          <w:b/>
          <w:lang w:val="lt-LT"/>
        </w:rPr>
        <w:lastRenderedPageBreak/>
        <w:t>INFORMACIJA ANT VIDINĖS PAKUOTĖS</w:t>
      </w: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PAKETĖLIS</w:t>
      </w:r>
    </w:p>
    <w:p w:rsidR="005B4172" w:rsidRPr="00F85A2A" w:rsidRDefault="005B4172" w:rsidP="005B4172">
      <w:pPr>
        <w:spacing w:after="0" w:line="240" w:lineRule="auto"/>
        <w:rPr>
          <w:rFonts w:ascii="Times New Roman" w:hAnsi="Times New Roman"/>
          <w:lang w:val="lt-LT"/>
        </w:rPr>
      </w:pPr>
    </w:p>
    <w:p w:rsidR="00765EE2" w:rsidRPr="00F85A2A" w:rsidRDefault="00765EE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w:t>
      </w:r>
      <w:r w:rsidRPr="00F85A2A">
        <w:rPr>
          <w:rFonts w:ascii="Times New Roman" w:hAnsi="Times New Roman"/>
          <w:b/>
          <w:lang w:val="lt-LT"/>
        </w:rPr>
        <w:tab/>
        <w:t>VAISTINIO PREPARATO PAVADINIMAS</w:t>
      </w: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autoSpaceDE w:val="0"/>
        <w:autoSpaceDN w:val="0"/>
        <w:adjustRightInd w:val="0"/>
        <w:spacing w:after="0" w:line="240" w:lineRule="auto"/>
        <w:rPr>
          <w:rFonts w:ascii="Times New Roman" w:hAnsi="Times New Roman"/>
          <w:lang w:val="lt-LT"/>
        </w:rPr>
      </w:pPr>
      <w:r w:rsidRPr="00F85A2A">
        <w:rPr>
          <w:rFonts w:ascii="Times New Roman" w:hAnsi="Times New Roman"/>
          <w:color w:val="000000"/>
          <w:lang w:val="lt-LT"/>
        </w:rPr>
        <w:t>Glucosamin-ratiopharm</w:t>
      </w:r>
      <w:r w:rsidRPr="00F85A2A">
        <w:rPr>
          <w:rFonts w:ascii="Times New Roman" w:hAnsi="Times New Roman"/>
          <w:lang w:val="lt-LT"/>
        </w:rPr>
        <w:t xml:space="preserve"> 1,5</w:t>
      </w:r>
      <w:r w:rsidR="000F783C" w:rsidRPr="008E3BAA">
        <w:rPr>
          <w:rFonts w:ascii="Times New Roman" w:hAnsi="Times New Roman"/>
          <w:lang w:val="lt-LT"/>
        </w:rPr>
        <w:t> </w:t>
      </w:r>
      <w:r w:rsidRPr="008550FA">
        <w:rPr>
          <w:rFonts w:ascii="Times New Roman" w:hAnsi="Times New Roman"/>
          <w:lang w:val="lt-LT"/>
        </w:rPr>
        <w:t>g milteliai geriamajam tirpalui</w:t>
      </w:r>
    </w:p>
    <w:p w:rsidR="005B4172" w:rsidRPr="00546BA7" w:rsidRDefault="00904987" w:rsidP="005B4172">
      <w:pPr>
        <w:autoSpaceDE w:val="0"/>
        <w:autoSpaceDN w:val="0"/>
        <w:adjustRightInd w:val="0"/>
        <w:spacing w:after="0" w:line="240" w:lineRule="auto"/>
        <w:rPr>
          <w:rFonts w:ascii="Times New Roman" w:hAnsi="Times New Roman"/>
          <w:lang w:val="lt-LT"/>
        </w:rPr>
      </w:pPr>
      <w:r w:rsidRPr="00546BA7">
        <w:rPr>
          <w:rFonts w:ascii="Times New Roman" w:hAnsi="Times New Roman"/>
          <w:lang w:val="lt-LT"/>
        </w:rPr>
        <w:t xml:space="preserve">glucosamini </w:t>
      </w:r>
      <w:r w:rsidR="005B4172" w:rsidRPr="00546BA7">
        <w:rPr>
          <w:rFonts w:ascii="Times New Roman" w:hAnsi="Times New Roman"/>
          <w:lang w:val="lt-LT"/>
        </w:rPr>
        <w:t>sulfas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2.</w:t>
      </w:r>
      <w:r w:rsidRPr="00F85A2A">
        <w:rPr>
          <w:rFonts w:ascii="Times New Roman" w:hAnsi="Times New Roman"/>
          <w:b/>
          <w:lang w:val="lt-LT"/>
        </w:rPr>
        <w:tab/>
      </w:r>
      <w:r w:rsidR="000F783C" w:rsidRPr="00F85A2A">
        <w:rPr>
          <w:rFonts w:ascii="Times New Roman" w:hAnsi="Times New Roman"/>
          <w:b/>
          <w:lang w:val="lt-LT"/>
        </w:rPr>
        <w:t>VEIKLIOJI (-IOS) MEDŽIAGA (-OS) IR JOS (-Ų) KIEKIS (-IAI)</w:t>
      </w:r>
    </w:p>
    <w:p w:rsidR="005B4172" w:rsidRPr="00F85A2A" w:rsidRDefault="005B4172" w:rsidP="005B4172">
      <w:pPr>
        <w:spacing w:after="0" w:line="240" w:lineRule="auto"/>
        <w:rPr>
          <w:rFonts w:ascii="Times New Roman" w:hAnsi="Times New Roman"/>
          <w:lang w:val="lt-LT"/>
        </w:rPr>
      </w:pPr>
    </w:p>
    <w:p w:rsidR="005B4172" w:rsidRPr="008550FA" w:rsidRDefault="000F783C" w:rsidP="005B4172">
      <w:pPr>
        <w:spacing w:after="0" w:line="240" w:lineRule="auto"/>
        <w:rPr>
          <w:rFonts w:ascii="Times New Roman" w:hAnsi="Times New Roman"/>
          <w:lang w:val="lt-LT"/>
        </w:rPr>
      </w:pPr>
      <w:r w:rsidRPr="00F85A2A">
        <w:rPr>
          <w:rFonts w:ascii="Times New Roman" w:hAnsi="Times New Roman"/>
          <w:lang w:val="lt-LT"/>
        </w:rPr>
        <w:t>P</w:t>
      </w:r>
      <w:r w:rsidR="005B4172" w:rsidRPr="00F85A2A">
        <w:rPr>
          <w:rFonts w:ascii="Times New Roman" w:hAnsi="Times New Roman"/>
          <w:lang w:val="lt-LT"/>
        </w:rPr>
        <w:t>aketėlyje yra 1,5</w:t>
      </w:r>
      <w:r w:rsidRPr="008E3BAA">
        <w:rPr>
          <w:rFonts w:ascii="Times New Roman" w:hAnsi="Times New Roman"/>
          <w:lang w:val="lt-LT"/>
        </w:rPr>
        <w:t> </w:t>
      </w:r>
      <w:r w:rsidR="005B4172" w:rsidRPr="008550FA">
        <w:rPr>
          <w:rFonts w:ascii="Times New Roman" w:hAnsi="Times New Roman"/>
          <w:lang w:val="lt-LT"/>
        </w:rPr>
        <w:t xml:space="preserve">g gliukozamino sulfato (natrio chlorido pavidalu), kuris </w:t>
      </w:r>
      <w:r w:rsidR="005B4172" w:rsidRPr="008E3BAA">
        <w:rPr>
          <w:rFonts w:ascii="Times New Roman" w:hAnsi="Times New Roman"/>
          <w:lang w:val="lt-LT"/>
        </w:rPr>
        <w:t>atitinka 1,178</w:t>
      </w:r>
      <w:r w:rsidRPr="008E3BAA">
        <w:rPr>
          <w:rFonts w:ascii="Times New Roman" w:hAnsi="Times New Roman"/>
          <w:lang w:val="lt-LT"/>
        </w:rPr>
        <w:t> </w:t>
      </w:r>
      <w:r w:rsidR="005B4172" w:rsidRPr="008550FA">
        <w:rPr>
          <w:rFonts w:ascii="Times New Roman" w:hAnsi="Times New Roman"/>
          <w:lang w:val="lt-LT"/>
        </w:rPr>
        <w:t>g gliukozamino.</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3.</w:t>
      </w:r>
      <w:r w:rsidRPr="00F85A2A">
        <w:rPr>
          <w:rFonts w:ascii="Times New Roman" w:hAnsi="Times New Roman"/>
          <w:b/>
          <w:lang w:val="lt-LT"/>
        </w:rPr>
        <w:tab/>
        <w:t>PAGALBINIŲ MEDŽIAGŲ SĄRAŠAS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Sudėtyje yra aspartamo (E951), sorbitolio (E420) ir natrio.</w:t>
      </w:r>
    </w:p>
    <w:p w:rsidR="000F783C" w:rsidRPr="00F85A2A" w:rsidRDefault="000F783C" w:rsidP="00357B4D">
      <w:pPr>
        <w:spacing w:after="0" w:line="240" w:lineRule="auto"/>
        <w:rPr>
          <w:rFonts w:ascii="Times New Roman" w:hAnsi="Times New Roman"/>
          <w:lang w:val="lt-LT"/>
        </w:rPr>
      </w:pPr>
      <w:r w:rsidRPr="00F85A2A">
        <w:rPr>
          <w:rFonts w:ascii="Times New Roman" w:hAnsi="Times New Roman"/>
          <w:lang w:val="lt-LT"/>
        </w:rPr>
        <w:t xml:space="preserve">Daugiau informacijos </w:t>
      </w:r>
      <w:r w:rsidR="00357B4D" w:rsidRPr="00F85A2A">
        <w:rPr>
          <w:rFonts w:ascii="Times New Roman" w:hAnsi="Times New Roman"/>
          <w:lang w:val="lt-LT"/>
        </w:rPr>
        <w:t xml:space="preserve">žr. </w:t>
      </w:r>
      <w:r w:rsidRPr="00F85A2A">
        <w:rPr>
          <w:rFonts w:ascii="Times New Roman" w:hAnsi="Times New Roman"/>
          <w:lang w:val="lt-LT"/>
        </w:rPr>
        <w:t>pakuotės lapelyje.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4.</w:t>
      </w:r>
      <w:r w:rsidRPr="00F85A2A">
        <w:rPr>
          <w:rFonts w:ascii="Times New Roman" w:hAnsi="Times New Roman"/>
          <w:b/>
          <w:lang w:val="lt-LT"/>
        </w:rPr>
        <w:tab/>
        <w:t>FARMACINĖ FORMA IR KIEKIS PAKUOTĖJE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highlight w:val="lightGray"/>
          <w:lang w:val="lt-LT"/>
        </w:rPr>
        <w:t>Milteliai geriamajam tirpalui</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5.</w:t>
      </w:r>
      <w:r w:rsidRPr="00F85A2A">
        <w:rPr>
          <w:rFonts w:ascii="Times New Roman" w:hAnsi="Times New Roman"/>
          <w:b/>
          <w:lang w:val="lt-LT"/>
        </w:rPr>
        <w:tab/>
        <w:t>VARTOJIMO METODAS IR BŪDAS (-AI)</w:t>
      </w:r>
    </w:p>
    <w:p w:rsidR="005B4172" w:rsidRPr="00F85A2A" w:rsidRDefault="005B4172" w:rsidP="005B4172">
      <w:pPr>
        <w:spacing w:after="0" w:line="240" w:lineRule="auto"/>
        <w:rPr>
          <w:rFonts w:ascii="Times New Roman" w:hAnsi="Times New Roman"/>
          <w:lang w:val="lt-LT"/>
        </w:rPr>
      </w:pPr>
    </w:p>
    <w:p w:rsidR="002B4C8B" w:rsidRPr="00F85A2A" w:rsidRDefault="002B4C8B" w:rsidP="002B4C8B">
      <w:pPr>
        <w:spacing w:after="0" w:line="240" w:lineRule="auto"/>
        <w:rPr>
          <w:rFonts w:ascii="Times New Roman" w:hAnsi="Times New Roman"/>
          <w:lang w:val="lt-LT"/>
        </w:rPr>
      </w:pPr>
      <w:r w:rsidRPr="00F85A2A">
        <w:rPr>
          <w:rFonts w:ascii="Times New Roman" w:hAnsi="Times New Roman"/>
          <w:lang w:val="lt-LT"/>
        </w:rPr>
        <w:t>Vartoti per burną.</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Prieš vartojimą perskaitykite pakuotės lapelį.</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F85A2A">
        <w:rPr>
          <w:rFonts w:ascii="Times New Roman" w:hAnsi="Times New Roman"/>
          <w:b/>
          <w:lang w:val="lt-LT"/>
        </w:rPr>
        <w:t>6.</w:t>
      </w:r>
      <w:r w:rsidRPr="00F85A2A">
        <w:rPr>
          <w:rFonts w:ascii="Times New Roman" w:hAnsi="Times New Roman"/>
          <w:b/>
          <w:lang w:val="lt-LT"/>
        </w:rPr>
        <w:tab/>
        <w:t>SPECIALUS ĮSPĖJIMAS, KAD VAISTINĮ PREPARATĄ BŪTINA LAIKYTI VAIKAMS NEPASTEBIMOJE IR NEPASIEKIAMOJE</w:t>
      </w:r>
      <w:r w:rsidRPr="00F85A2A" w:rsidDel="00B772C6">
        <w:rPr>
          <w:rFonts w:ascii="Times New Roman" w:hAnsi="Times New Roman"/>
          <w:b/>
          <w:lang w:val="lt-LT"/>
        </w:rPr>
        <w:t xml:space="preserve"> </w:t>
      </w:r>
      <w:r w:rsidRPr="00F85A2A">
        <w:rPr>
          <w:rFonts w:ascii="Times New Roman" w:hAnsi="Times New Roman"/>
          <w:b/>
          <w:lang w:val="lt-LT"/>
        </w:rPr>
        <w:t>VIETOJE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Laikyti vaikams nepastebimoje ir nepasiekiamoje vietoje.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7.</w:t>
      </w:r>
      <w:r w:rsidRPr="00F85A2A">
        <w:rPr>
          <w:rFonts w:ascii="Times New Roman" w:hAnsi="Times New Roman"/>
          <w:b/>
          <w:lang w:val="lt-LT"/>
        </w:rPr>
        <w:tab/>
        <w:t>KITAS (-I) SPECIALUS (-ŪS) ĮSPĖJIMAS (-AI) (JEI REIKIA)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5A2A">
        <w:rPr>
          <w:rFonts w:ascii="Times New Roman" w:hAnsi="Times New Roman"/>
          <w:b/>
          <w:lang w:val="lt-LT"/>
        </w:rPr>
        <w:t>8.</w:t>
      </w:r>
      <w:r w:rsidRPr="00F85A2A">
        <w:rPr>
          <w:rFonts w:ascii="Times New Roman" w:hAnsi="Times New Roman"/>
          <w:b/>
          <w:lang w:val="lt-LT"/>
        </w:rPr>
        <w:tab/>
        <w:t>TINKAMUMO LAIKAS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Tinka iki mm/MMMM</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9.</w:t>
      </w:r>
      <w:r w:rsidRPr="00F85A2A">
        <w:rPr>
          <w:rFonts w:ascii="Times New Roman" w:hAnsi="Times New Roman"/>
          <w:b/>
          <w:lang w:val="lt-LT"/>
        </w:rPr>
        <w:tab/>
        <w:t>SPECIALIOS LAIKYMO SĄLYGOS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Laikyti ne aukštesnėje kaip 30</w:t>
      </w:r>
      <w:r w:rsidR="006049C8" w:rsidRPr="00F85A2A">
        <w:rPr>
          <w:rFonts w:ascii="Times New Roman" w:hAnsi="Times New Roman"/>
          <w:lang w:val="lt-LT"/>
        </w:rPr>
        <w:t xml:space="preserve"> </w:t>
      </w:r>
      <w:r w:rsidRPr="00F85A2A">
        <w:rPr>
          <w:rFonts w:ascii="Times New Roman" w:hAnsi="Times New Roman"/>
          <w:lang w:val="lt-LT"/>
        </w:rPr>
        <w:t>ºC temperatūroje.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10.</w:t>
      </w:r>
      <w:r w:rsidRPr="00F85A2A">
        <w:rPr>
          <w:rFonts w:ascii="Times New Roman" w:hAnsi="Times New Roman"/>
          <w:b/>
          <w:lang w:val="lt-LT"/>
        </w:rPr>
        <w:tab/>
        <w:t xml:space="preserve">SPECIALIOS ATSARGUMO PRIEMONĖS DĖL NESUVARTOTO </w:t>
      </w:r>
      <w:r w:rsidRPr="008E3BAA">
        <w:rPr>
          <w:rFonts w:ascii="Times New Roman" w:hAnsi="Times New Roman"/>
          <w:b/>
          <w:lang w:val="lt-LT"/>
        </w:rPr>
        <w:t>VAISTINIO PREPARATO AR JO ATLIEKŲ TVARKYMO (JEI REIKIA)</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11.</w:t>
      </w:r>
      <w:r w:rsidRPr="00546BA7">
        <w:rPr>
          <w:rFonts w:ascii="Times New Roman" w:hAnsi="Times New Roman"/>
          <w:b/>
          <w:lang w:val="lt-LT"/>
        </w:rPr>
        <w:tab/>
        <w:t xml:space="preserve">REGISTRUOTOJO </w:t>
      </w:r>
      <w:r w:rsidRPr="008E3BAA">
        <w:rPr>
          <w:rFonts w:ascii="Times New Roman" w:hAnsi="Times New Roman"/>
          <w:b/>
          <w:lang w:val="lt-LT"/>
        </w:rPr>
        <w:t>PAVADINIMAS IR ADRESAS</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r w:rsidRPr="00546BA7">
        <w:rPr>
          <w:rFonts w:ascii="Times New Roman" w:hAnsi="Times New Roman"/>
          <w:lang w:val="lt-LT"/>
        </w:rPr>
        <w:t>ratiopharm GmbH</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Graf - Arco - Str. 3</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89079 Ulm</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Vokietija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12.</w:t>
      </w:r>
      <w:r w:rsidRPr="00F85A2A">
        <w:rPr>
          <w:rFonts w:ascii="Times New Roman" w:hAnsi="Times New Roman"/>
          <w:b/>
          <w:lang w:val="lt-LT"/>
        </w:rPr>
        <w:tab/>
        <w:t xml:space="preserve">REGISTRACIJOS PAŽYMĖJIMO NUMERIS (-IAI) </w:t>
      </w:r>
      <w:r w:rsidRPr="008E3BAA">
        <w:rPr>
          <w:rFonts w:ascii="Times New Roman" w:hAnsi="Times New Roman"/>
          <w:b/>
          <w:lang w:val="lt-LT"/>
        </w:rPr>
        <w:t xml:space="preserve"> </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13.</w:t>
      </w:r>
      <w:r w:rsidRPr="00F85A2A">
        <w:rPr>
          <w:rFonts w:ascii="Times New Roman" w:hAnsi="Times New Roman"/>
          <w:b/>
          <w:lang w:val="lt-LT"/>
        </w:rPr>
        <w:tab/>
        <w:t>SERIJOS NUMERIS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Serija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14.</w:t>
      </w:r>
      <w:r w:rsidRPr="00F85A2A">
        <w:rPr>
          <w:rFonts w:ascii="Times New Roman" w:hAnsi="Times New Roman"/>
          <w:b/>
          <w:lang w:val="lt-LT"/>
        </w:rPr>
        <w:tab/>
        <w:t xml:space="preserve">PARDAVIMO </w:t>
      </w:r>
      <w:r w:rsidRPr="008E3BAA">
        <w:rPr>
          <w:rFonts w:ascii="Times New Roman" w:hAnsi="Times New Roman"/>
          <w:b/>
          <w:lang w:val="lt-LT"/>
        </w:rPr>
        <w:t>(IŠDAVIMO) TVARKA</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15.</w:t>
      </w:r>
      <w:r w:rsidRPr="00F85A2A">
        <w:rPr>
          <w:rFonts w:ascii="Times New Roman" w:hAnsi="Times New Roman"/>
          <w:b/>
          <w:lang w:val="lt-LT"/>
        </w:rPr>
        <w:tab/>
        <w:t>VARTOJIMO INSTRUKCIJA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16.</w:t>
      </w:r>
      <w:r w:rsidRPr="00F85A2A">
        <w:rPr>
          <w:rFonts w:ascii="Times New Roman" w:hAnsi="Times New Roman"/>
          <w:b/>
          <w:lang w:val="lt-LT"/>
        </w:rPr>
        <w:tab/>
        <w:t>INFORMACIJA BRAILIO RAŠTU</w:t>
      </w:r>
    </w:p>
    <w:p w:rsidR="005B4172" w:rsidRPr="00F85A2A" w:rsidRDefault="005B4172" w:rsidP="005B4172">
      <w:pPr>
        <w:spacing w:after="0" w:line="240" w:lineRule="auto"/>
        <w:rPr>
          <w:rFonts w:ascii="Times New Roman" w:hAnsi="Times New Roman"/>
          <w:lang w:val="lt-LT"/>
        </w:rPr>
      </w:pPr>
    </w:p>
    <w:p w:rsidR="00D67673" w:rsidRPr="00F85A2A" w:rsidRDefault="00D67673" w:rsidP="00D67673">
      <w:pPr>
        <w:spacing w:after="0" w:line="240" w:lineRule="auto"/>
        <w:rPr>
          <w:rFonts w:ascii="Times New Roman" w:hAnsi="Times New Roman"/>
          <w:lang w:val="lt-LT"/>
        </w:rPr>
      </w:pPr>
    </w:p>
    <w:p w:rsidR="00D67673" w:rsidRPr="008550FA" w:rsidRDefault="00D67673" w:rsidP="000F78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5A2A">
        <w:rPr>
          <w:rFonts w:ascii="Times New Roman" w:hAnsi="Times New Roman"/>
          <w:b/>
          <w:lang w:val="lt-LT"/>
        </w:rPr>
        <w:t>17.</w:t>
      </w:r>
      <w:r w:rsidRPr="00F85A2A">
        <w:rPr>
          <w:rFonts w:ascii="Times New Roman" w:hAnsi="Times New Roman"/>
          <w:b/>
          <w:lang w:val="lt-LT"/>
        </w:rPr>
        <w:tab/>
      </w:r>
      <w:r w:rsidRPr="008E3BAA">
        <w:rPr>
          <w:rFonts w:ascii="Times New Roman" w:hAnsi="Times New Roman"/>
          <w:b/>
          <w:lang w:val="lt-LT"/>
        </w:rPr>
        <w:t>UNIKALUS IDENTIFIKATORIUS – 2D BRŪKŠNINIS KODAS</w:t>
      </w:r>
    </w:p>
    <w:p w:rsidR="00D67673" w:rsidRPr="008550FA" w:rsidRDefault="00D67673" w:rsidP="00AB489F">
      <w:pPr>
        <w:spacing w:after="0" w:line="240" w:lineRule="auto"/>
        <w:rPr>
          <w:rFonts w:ascii="Times New Roman" w:hAnsi="Times New Roman"/>
          <w:lang w:val="lt-LT"/>
        </w:rPr>
      </w:pPr>
    </w:p>
    <w:p w:rsidR="00D67673" w:rsidRPr="008550FA" w:rsidRDefault="00D67673" w:rsidP="00540FE7">
      <w:pPr>
        <w:spacing w:after="0" w:line="240" w:lineRule="auto"/>
        <w:rPr>
          <w:rFonts w:ascii="Times New Roman" w:hAnsi="Times New Roman"/>
          <w:lang w:val="lt-LT"/>
        </w:rPr>
      </w:pPr>
    </w:p>
    <w:p w:rsidR="000F783C" w:rsidRPr="008550FA" w:rsidRDefault="000F783C" w:rsidP="00540FE7">
      <w:pPr>
        <w:spacing w:after="0" w:line="240" w:lineRule="auto"/>
        <w:rPr>
          <w:rFonts w:ascii="Times New Roman" w:hAnsi="Times New Roman"/>
          <w:lang w:val="lt-LT"/>
        </w:rPr>
      </w:pPr>
    </w:p>
    <w:p w:rsidR="00D67673" w:rsidRPr="008550FA" w:rsidRDefault="00D67673" w:rsidP="00771F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46BA7">
        <w:rPr>
          <w:rFonts w:ascii="Times New Roman" w:hAnsi="Times New Roman"/>
          <w:b/>
          <w:lang w:val="lt-LT"/>
        </w:rPr>
        <w:t>18.</w:t>
      </w:r>
      <w:r w:rsidRPr="00546BA7">
        <w:rPr>
          <w:rFonts w:ascii="Times New Roman" w:hAnsi="Times New Roman"/>
          <w:b/>
          <w:lang w:val="lt-LT"/>
        </w:rPr>
        <w:tab/>
      </w:r>
      <w:r w:rsidRPr="008E3BAA">
        <w:rPr>
          <w:rFonts w:ascii="Times New Roman" w:hAnsi="Times New Roman"/>
          <w:b/>
          <w:lang w:val="lt-LT"/>
        </w:rPr>
        <w:t>UNIKALUS IDENTIFIKATORIUS – ŽMONĖMS SUPRANTAMI DUOMENYS</w:t>
      </w:r>
    </w:p>
    <w:p w:rsidR="00D67673" w:rsidRPr="008550FA" w:rsidRDefault="00D67673" w:rsidP="009872E6">
      <w:pPr>
        <w:spacing w:after="0" w:line="240" w:lineRule="auto"/>
        <w:rPr>
          <w:rFonts w:ascii="Times New Roman" w:hAnsi="Times New Roman"/>
          <w:lang w:val="lt-LT"/>
        </w:rPr>
      </w:pPr>
    </w:p>
    <w:p w:rsidR="005B4172" w:rsidRPr="008E3BAA" w:rsidRDefault="005B4172" w:rsidP="00D3560C">
      <w:pPr>
        <w:spacing w:after="0" w:line="240" w:lineRule="auto"/>
        <w:rPr>
          <w:lang w:val="lt-LT"/>
        </w:rPr>
      </w:pPr>
    </w:p>
    <w:p w:rsidR="005B4172" w:rsidRPr="008E3BAA" w:rsidRDefault="005B4172" w:rsidP="007049A3">
      <w:pPr>
        <w:tabs>
          <w:tab w:val="left" w:pos="567"/>
        </w:tabs>
        <w:spacing w:after="0" w:line="240" w:lineRule="auto"/>
        <w:ind w:left="567" w:hanging="567"/>
        <w:jc w:val="center"/>
        <w:outlineLvl w:val="0"/>
        <w:rPr>
          <w:lang w:val="lt-LT"/>
        </w:rPr>
      </w:pPr>
      <w:r w:rsidRPr="008E3BAA">
        <w:rPr>
          <w:lang w:val="lt-LT"/>
        </w:rPr>
        <w:br w:type="page"/>
      </w:r>
    </w:p>
    <w:p w:rsidR="00D67673" w:rsidRPr="008E3BAA" w:rsidRDefault="00D67673"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rsidR="00765EE2" w:rsidRPr="008E3BAA" w:rsidRDefault="00765EE2" w:rsidP="007049A3">
      <w:pPr>
        <w:tabs>
          <w:tab w:val="left" w:pos="567"/>
        </w:tabs>
        <w:spacing w:after="0" w:line="240" w:lineRule="auto"/>
        <w:ind w:left="567" w:hanging="567"/>
        <w:jc w:val="center"/>
        <w:outlineLvl w:val="0"/>
        <w:rPr>
          <w:rFonts w:ascii="Times New Roman" w:hAnsi="Times New Roman"/>
          <w:b/>
          <w:caps/>
          <w:lang w:val="lt-LT"/>
        </w:rPr>
      </w:pPr>
    </w:p>
    <w:p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r w:rsidRPr="008E3BAA">
        <w:rPr>
          <w:rFonts w:ascii="Times New Roman" w:hAnsi="Times New Roman"/>
          <w:b/>
          <w:caps/>
          <w:lang w:val="lt-LT"/>
        </w:rPr>
        <w:t>B. PAKUOTĖS LAPELIS</w:t>
      </w:r>
    </w:p>
    <w:p w:rsidR="005B4172" w:rsidRPr="008550FA" w:rsidRDefault="005B4172" w:rsidP="005B4172">
      <w:pPr>
        <w:spacing w:after="0" w:line="240" w:lineRule="auto"/>
        <w:jc w:val="center"/>
        <w:rPr>
          <w:rFonts w:ascii="Times New Roman" w:hAnsi="Times New Roman"/>
          <w:b/>
          <w:lang w:val="lt-LT"/>
        </w:rPr>
      </w:pPr>
      <w:r w:rsidRPr="008E3BAA">
        <w:rPr>
          <w:rFonts w:ascii="Times New Roman" w:hAnsi="Times New Roman"/>
          <w:lang w:val="lt-LT"/>
        </w:rPr>
        <w:br w:type="page"/>
      </w:r>
      <w:bookmarkStart w:id="64" w:name="_Toc129243263"/>
      <w:bookmarkStart w:id="65" w:name="_Toc129243138"/>
      <w:r w:rsidRPr="008550FA">
        <w:rPr>
          <w:rFonts w:ascii="Times New Roman" w:hAnsi="Times New Roman"/>
          <w:b/>
          <w:lang w:val="lt-LT"/>
        </w:rPr>
        <w:lastRenderedPageBreak/>
        <w:t>Pakuotės lapelis: informacija pacientui</w:t>
      </w:r>
    </w:p>
    <w:p w:rsidR="005B4172" w:rsidRPr="008550FA" w:rsidRDefault="005B4172" w:rsidP="005B4172">
      <w:pPr>
        <w:spacing w:after="0" w:line="240" w:lineRule="auto"/>
        <w:rPr>
          <w:rFonts w:ascii="Times New Roman" w:hAnsi="Times New Roman"/>
          <w:lang w:val="lt-LT"/>
        </w:rPr>
      </w:pPr>
    </w:p>
    <w:bookmarkEnd w:id="64"/>
    <w:bookmarkEnd w:id="65"/>
    <w:p w:rsidR="005B4172" w:rsidRPr="00546BA7" w:rsidRDefault="005B4172" w:rsidP="005B4172">
      <w:pPr>
        <w:spacing w:after="0" w:line="240" w:lineRule="auto"/>
        <w:jc w:val="center"/>
        <w:rPr>
          <w:rFonts w:ascii="Times New Roman" w:hAnsi="Times New Roman"/>
          <w:b/>
          <w:lang w:val="lt-LT"/>
        </w:rPr>
      </w:pPr>
      <w:r w:rsidRPr="00546BA7">
        <w:rPr>
          <w:rFonts w:ascii="Times New Roman" w:hAnsi="Times New Roman"/>
          <w:b/>
          <w:color w:val="000000"/>
          <w:lang w:val="lt-LT"/>
        </w:rPr>
        <w:t>Glucosamin-ratiopharm 1,5 g milteliai geriamajam tirpalui</w:t>
      </w:r>
    </w:p>
    <w:p w:rsidR="005B4172" w:rsidRPr="00F85A2A" w:rsidRDefault="00DE07C8" w:rsidP="005B4172">
      <w:pPr>
        <w:spacing w:after="0" w:line="240" w:lineRule="auto"/>
        <w:jc w:val="center"/>
        <w:rPr>
          <w:rFonts w:ascii="Times New Roman" w:hAnsi="Times New Roman"/>
          <w:lang w:val="lt-LT"/>
        </w:rPr>
      </w:pPr>
      <w:r w:rsidRPr="00F85A2A">
        <w:rPr>
          <w:rFonts w:ascii="Times New Roman" w:hAnsi="Times New Roman"/>
          <w:lang w:val="lt-LT"/>
        </w:rPr>
        <w:t xml:space="preserve">gliukozamino </w:t>
      </w:r>
      <w:r w:rsidR="005B4172" w:rsidRPr="00F85A2A">
        <w:rPr>
          <w:rFonts w:ascii="Times New Roman" w:hAnsi="Times New Roman"/>
          <w:lang w:val="lt-LT"/>
        </w:rPr>
        <w:t>sulfatas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b/>
          <w:lang w:val="lt-LT"/>
        </w:rPr>
      </w:pPr>
      <w:r w:rsidRPr="00F85A2A">
        <w:rPr>
          <w:rFonts w:ascii="Times New Roman" w:hAnsi="Times New Roman"/>
          <w:b/>
          <w:lang w:val="lt-LT"/>
        </w:rPr>
        <w:t xml:space="preserve">Atidžiai perskaitykite visą šį lapelį, </w:t>
      </w:r>
      <w:r w:rsidRPr="00F85A2A">
        <w:rPr>
          <w:rFonts w:ascii="Times New Roman" w:hAnsi="Times New Roman"/>
          <w:b/>
          <w:color w:val="000000"/>
          <w:lang w:val="lt-LT"/>
        </w:rPr>
        <w:t>prieš pradėdami vartoti šį vaistą</w:t>
      </w:r>
      <w:r w:rsidRPr="00F85A2A">
        <w:rPr>
          <w:rFonts w:ascii="Times New Roman" w:hAnsi="Times New Roman"/>
          <w:b/>
          <w:lang w:val="lt-LT"/>
        </w:rPr>
        <w:t>, nes jame pateikiama Jums svarbi informacija.</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Visada vartokite šį vaistą tiksliai kaip aprašyta šiame lapelyje arba kaip nurodė gydytojas arba vaistininkas.</w:t>
      </w:r>
    </w:p>
    <w:p w:rsidR="005B4172" w:rsidRPr="00F85A2A" w:rsidRDefault="005B4172" w:rsidP="005B4172">
      <w:pPr>
        <w:numPr>
          <w:ilvl w:val="0"/>
          <w:numId w:val="4"/>
        </w:numPr>
        <w:spacing w:after="0" w:line="240" w:lineRule="auto"/>
        <w:ind w:left="567" w:hanging="567"/>
        <w:rPr>
          <w:rFonts w:ascii="Times New Roman" w:hAnsi="Times New Roman"/>
          <w:lang w:val="lt-LT"/>
        </w:rPr>
      </w:pPr>
      <w:r w:rsidRPr="00F85A2A">
        <w:rPr>
          <w:rFonts w:ascii="Times New Roman" w:hAnsi="Times New Roman"/>
          <w:lang w:val="lt-LT"/>
        </w:rPr>
        <w:t>Neišmeskite šio lapelio, nes vėl gali prireikti jį perskaityti.</w:t>
      </w:r>
    </w:p>
    <w:p w:rsidR="005B4172" w:rsidRPr="00F85A2A" w:rsidRDefault="005B4172" w:rsidP="005B4172">
      <w:pPr>
        <w:numPr>
          <w:ilvl w:val="0"/>
          <w:numId w:val="4"/>
        </w:numPr>
        <w:spacing w:after="0" w:line="240" w:lineRule="auto"/>
        <w:ind w:left="567" w:hanging="567"/>
        <w:rPr>
          <w:rFonts w:ascii="Times New Roman" w:hAnsi="Times New Roman"/>
          <w:lang w:val="lt-LT"/>
        </w:rPr>
      </w:pPr>
      <w:r w:rsidRPr="00F85A2A">
        <w:rPr>
          <w:rFonts w:ascii="Times New Roman" w:hAnsi="Times New Roman"/>
          <w:lang w:val="lt-LT"/>
        </w:rPr>
        <w:t>Jeigu norite sužinoti daugiau arba pasitarti, kreipkitės į vaistininką.</w:t>
      </w:r>
    </w:p>
    <w:p w:rsidR="005B4172" w:rsidRPr="008550FA" w:rsidRDefault="005B4172" w:rsidP="000F783C">
      <w:pPr>
        <w:numPr>
          <w:ilvl w:val="0"/>
          <w:numId w:val="4"/>
        </w:numPr>
        <w:spacing w:after="0" w:line="240" w:lineRule="auto"/>
        <w:ind w:left="567" w:hanging="567"/>
        <w:rPr>
          <w:rFonts w:ascii="Times New Roman" w:hAnsi="Times New Roman"/>
          <w:lang w:val="lt-LT"/>
        </w:rPr>
      </w:pPr>
      <w:r w:rsidRPr="00F85A2A">
        <w:rPr>
          <w:rFonts w:ascii="Times New Roman" w:hAnsi="Times New Roman"/>
          <w:lang w:val="lt-LT"/>
        </w:rPr>
        <w:t>Jeigu pasireiškė šalutinis poveikis (net jeigu jis šiame lapelyje nenurodytas), kreipkitės</w:t>
      </w:r>
      <w:r w:rsidR="000F783C" w:rsidRPr="00F85A2A">
        <w:rPr>
          <w:rFonts w:ascii="Times New Roman" w:hAnsi="Times New Roman"/>
          <w:lang w:val="lt-LT"/>
        </w:rPr>
        <w:t xml:space="preserve"> </w:t>
      </w:r>
      <w:r w:rsidRPr="00F85A2A">
        <w:rPr>
          <w:rFonts w:ascii="Times New Roman" w:hAnsi="Times New Roman"/>
          <w:lang w:val="lt-LT"/>
        </w:rPr>
        <w:t xml:space="preserve">į gydytoją arba vaistininką. </w:t>
      </w:r>
      <w:r w:rsidRPr="008E3BAA">
        <w:rPr>
          <w:rFonts w:ascii="Times New Roman" w:hAnsi="Times New Roman"/>
          <w:lang w:val="lt-LT"/>
        </w:rPr>
        <w:t>Žr. 4 skyrių.</w:t>
      </w:r>
    </w:p>
    <w:p w:rsidR="005B4172" w:rsidRPr="00546BA7" w:rsidRDefault="005B4172" w:rsidP="005B4172">
      <w:pPr>
        <w:numPr>
          <w:ilvl w:val="0"/>
          <w:numId w:val="4"/>
        </w:numPr>
        <w:spacing w:after="0" w:line="240" w:lineRule="auto"/>
        <w:ind w:left="567" w:hanging="567"/>
        <w:rPr>
          <w:rFonts w:ascii="Times New Roman" w:hAnsi="Times New Roman"/>
          <w:lang w:val="lt-LT"/>
        </w:rPr>
      </w:pPr>
      <w:r w:rsidRPr="008550FA">
        <w:rPr>
          <w:rFonts w:ascii="Times New Roman" w:hAnsi="Times New Roman"/>
          <w:lang w:val="lt-LT"/>
        </w:rPr>
        <w:t xml:space="preserve">Jeigu per 14 dienų Jūsų savijauta nepagerėjo arba net pablogėjo, kreipkitės į gydytoją. </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b/>
          <w:lang w:val="lt-LT"/>
        </w:rPr>
      </w:pPr>
      <w:r w:rsidRPr="00F85A2A">
        <w:rPr>
          <w:rFonts w:ascii="Times New Roman" w:hAnsi="Times New Roman"/>
          <w:b/>
          <w:lang w:val="lt-LT"/>
        </w:rPr>
        <w:t>Apie ką rašoma šiame lapelyje?</w:t>
      </w:r>
    </w:p>
    <w:p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1.</w:t>
      </w:r>
      <w:r w:rsidRPr="00F85A2A">
        <w:rPr>
          <w:rFonts w:ascii="Times New Roman" w:hAnsi="Times New Roman"/>
          <w:lang w:val="lt-LT"/>
        </w:rPr>
        <w:tab/>
        <w:t>Kas yra Glucosamin-ratiopharm ir kam jis vartojamas</w:t>
      </w:r>
    </w:p>
    <w:p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2.</w:t>
      </w:r>
      <w:r w:rsidRPr="00F85A2A">
        <w:rPr>
          <w:rFonts w:ascii="Times New Roman" w:hAnsi="Times New Roman"/>
          <w:lang w:val="lt-LT"/>
        </w:rPr>
        <w:tab/>
        <w:t>Kas žinotina prieš vartojant Glucosamin-ratiopharm</w:t>
      </w:r>
    </w:p>
    <w:p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3.</w:t>
      </w:r>
      <w:r w:rsidRPr="00F85A2A">
        <w:rPr>
          <w:rFonts w:ascii="Times New Roman" w:hAnsi="Times New Roman"/>
          <w:lang w:val="lt-LT"/>
        </w:rPr>
        <w:tab/>
        <w:t>Kaip vartoti Glucosamin-ratiopharm</w:t>
      </w:r>
    </w:p>
    <w:p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4.</w:t>
      </w:r>
      <w:r w:rsidRPr="00F85A2A">
        <w:rPr>
          <w:rFonts w:ascii="Times New Roman" w:hAnsi="Times New Roman"/>
          <w:lang w:val="lt-LT"/>
        </w:rPr>
        <w:tab/>
        <w:t>Galimas šalutinis poveikis</w:t>
      </w:r>
    </w:p>
    <w:p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5.</w:t>
      </w:r>
      <w:r w:rsidRPr="00F85A2A">
        <w:rPr>
          <w:rFonts w:ascii="Times New Roman" w:hAnsi="Times New Roman"/>
          <w:lang w:val="lt-LT"/>
        </w:rPr>
        <w:tab/>
        <w:t>Kaip laikyti Glucosamin-ratiopharm</w:t>
      </w:r>
    </w:p>
    <w:p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6.</w:t>
      </w:r>
      <w:r w:rsidRPr="00F85A2A">
        <w:rPr>
          <w:rFonts w:ascii="Times New Roman" w:hAnsi="Times New Roman"/>
          <w:lang w:val="lt-LT"/>
        </w:rPr>
        <w:tab/>
        <w:t>Pakuotės turinys ir kita informacija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66" w:name="_Toc129243264"/>
      <w:bookmarkStart w:id="67" w:name="_Toc129243139"/>
      <w:r w:rsidRPr="00F85A2A">
        <w:rPr>
          <w:rFonts w:ascii="Times New Roman" w:hAnsi="Times New Roman"/>
          <w:b/>
          <w:lang w:val="lt-LT"/>
        </w:rPr>
        <w:t>1.</w:t>
      </w:r>
      <w:r w:rsidRPr="00F85A2A">
        <w:rPr>
          <w:rFonts w:ascii="Times New Roman" w:hAnsi="Times New Roman"/>
          <w:b/>
          <w:lang w:val="lt-LT"/>
        </w:rPr>
        <w:tab/>
        <w:t xml:space="preserve">Kas yra Glucosamin-ratiopharm ir kam jis vartojamas </w:t>
      </w:r>
      <w:bookmarkEnd w:id="66"/>
      <w:bookmarkEnd w:id="67"/>
    </w:p>
    <w:p w:rsidR="005B4172" w:rsidRPr="00F85A2A" w:rsidRDefault="005B4172" w:rsidP="005B4172">
      <w:pPr>
        <w:numPr>
          <w:ilvl w:val="12"/>
          <w:numId w:val="0"/>
        </w:numPr>
        <w:spacing w:after="0" w:line="240" w:lineRule="auto"/>
        <w:ind w:right="-2"/>
        <w:rPr>
          <w:rFonts w:ascii="Times New Roman" w:hAnsi="Times New Roman"/>
          <w:color w:val="000000"/>
          <w:lang w:val="lt-LT"/>
        </w:rPr>
      </w:pPr>
    </w:p>
    <w:p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color w:val="000000"/>
          <w:lang w:val="lt-LT"/>
        </w:rPr>
        <w:t xml:space="preserve">Glucosamin-ratiopharm </w:t>
      </w:r>
      <w:r w:rsidRPr="00F85A2A">
        <w:rPr>
          <w:rFonts w:ascii="Times New Roman" w:hAnsi="Times New Roman"/>
          <w:lang w:val="lt-LT"/>
        </w:rPr>
        <w:t>priklauso taip vadinamų nesteroidinių priešuždegiminių ir priešreumatinių vaistų grupei.</w:t>
      </w:r>
    </w:p>
    <w:p w:rsidR="005B4172" w:rsidRPr="008550F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color w:val="000000"/>
          <w:lang w:val="lt-LT"/>
        </w:rPr>
        <w:t xml:space="preserve">Glucosamin-ratiopharm </w:t>
      </w:r>
      <w:r w:rsidRPr="00F85A2A">
        <w:rPr>
          <w:rFonts w:ascii="Times New Roman" w:hAnsi="Times New Roman"/>
          <w:lang w:val="lt-LT"/>
        </w:rPr>
        <w:t xml:space="preserve">vartojamas lengvo ir vidutinio laipsnio kelio </w:t>
      </w:r>
      <w:r w:rsidRPr="008E3BAA">
        <w:rPr>
          <w:rFonts w:ascii="Times New Roman" w:hAnsi="Times New Roman"/>
          <w:lang w:val="lt-LT"/>
        </w:rPr>
        <w:t>osteoartrito simptomams lengvinti.</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68" w:name="_Toc129243265"/>
      <w:bookmarkStart w:id="69" w:name="_Toc129243140"/>
      <w:r w:rsidRPr="00F85A2A">
        <w:rPr>
          <w:rFonts w:ascii="Times New Roman" w:hAnsi="Times New Roman"/>
          <w:b/>
          <w:lang w:val="lt-LT"/>
        </w:rPr>
        <w:t>2.</w:t>
      </w:r>
      <w:r w:rsidRPr="00F85A2A">
        <w:rPr>
          <w:rFonts w:ascii="Times New Roman" w:hAnsi="Times New Roman"/>
          <w:b/>
          <w:lang w:val="lt-LT"/>
        </w:rPr>
        <w:tab/>
        <w:t>Kas žinotina prieš vartojant</w:t>
      </w:r>
      <w:r w:rsidRPr="00F85A2A">
        <w:rPr>
          <w:rFonts w:ascii="Times New Roman" w:hAnsi="Times New Roman"/>
          <w:lang w:val="lt-LT"/>
        </w:rPr>
        <w:t xml:space="preserve"> </w:t>
      </w:r>
      <w:bookmarkEnd w:id="68"/>
      <w:bookmarkEnd w:id="69"/>
      <w:r w:rsidRPr="00F85A2A">
        <w:rPr>
          <w:rFonts w:ascii="Times New Roman" w:hAnsi="Times New Roman"/>
          <w:b/>
          <w:lang w:val="lt-LT"/>
        </w:rPr>
        <w:t>Glucosamin-ratiopharm</w:t>
      </w:r>
    </w:p>
    <w:p w:rsidR="005B4172" w:rsidRPr="00F85A2A" w:rsidRDefault="005B4172" w:rsidP="007049A3">
      <w:pPr>
        <w:tabs>
          <w:tab w:val="num" w:pos="720"/>
        </w:tabs>
        <w:spacing w:after="0" w:line="240" w:lineRule="auto"/>
        <w:ind w:left="720" w:hanging="363"/>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b/>
          <w:color w:val="000000"/>
          <w:lang w:val="lt-LT"/>
        </w:rPr>
        <w:t>Glucosamin-ratiopharm</w:t>
      </w:r>
      <w:r w:rsidRPr="00F85A2A">
        <w:rPr>
          <w:rFonts w:ascii="Times New Roman" w:hAnsi="Times New Roman"/>
          <w:color w:val="000000"/>
          <w:lang w:val="lt-LT"/>
        </w:rPr>
        <w:t xml:space="preserve"> </w:t>
      </w:r>
      <w:r w:rsidRPr="00F85A2A">
        <w:rPr>
          <w:rFonts w:ascii="Times New Roman" w:hAnsi="Times New Roman"/>
          <w:b/>
          <w:lang w:val="lt-LT"/>
        </w:rPr>
        <w:t>vartoti negalima:</w:t>
      </w:r>
    </w:p>
    <w:p w:rsidR="005B4172" w:rsidRPr="00F85A2A" w:rsidRDefault="005B4172" w:rsidP="007049A3">
      <w:pPr>
        <w:tabs>
          <w:tab w:val="left" w:pos="567"/>
        </w:tabs>
        <w:spacing w:after="0" w:line="240" w:lineRule="auto"/>
        <w:ind w:left="567" w:hanging="567"/>
        <w:rPr>
          <w:rFonts w:ascii="Times New Roman" w:hAnsi="Times New Roman"/>
          <w:lang w:val="lt-LT"/>
        </w:rPr>
      </w:pPr>
      <w:r w:rsidRPr="00F85A2A">
        <w:rPr>
          <w:rFonts w:ascii="Times New Roman" w:hAnsi="Times New Roman"/>
          <w:lang w:val="lt-LT"/>
        </w:rPr>
        <w:t>-</w:t>
      </w:r>
      <w:r w:rsidRPr="00F85A2A">
        <w:rPr>
          <w:rFonts w:ascii="Times New Roman" w:hAnsi="Times New Roman"/>
          <w:lang w:val="lt-LT"/>
        </w:rPr>
        <w:tab/>
        <w:t xml:space="preserve">jeigu yra alergija gliukozaminui arba bet kuriai pagalbinei </w:t>
      </w:r>
      <w:r w:rsidR="006E5155" w:rsidRPr="00F85A2A">
        <w:rPr>
          <w:rFonts w:ascii="Times New Roman" w:hAnsi="Times New Roman"/>
          <w:color w:val="000000"/>
          <w:lang w:val="lt-LT"/>
        </w:rPr>
        <w:t>šio vaisto</w:t>
      </w:r>
      <w:r w:rsidRPr="00F85A2A">
        <w:rPr>
          <w:rFonts w:ascii="Times New Roman" w:hAnsi="Times New Roman"/>
          <w:color w:val="000000"/>
          <w:lang w:val="lt-LT"/>
        </w:rPr>
        <w:t xml:space="preserve"> </w:t>
      </w:r>
      <w:r w:rsidRPr="00F85A2A">
        <w:rPr>
          <w:rFonts w:ascii="Times New Roman" w:hAnsi="Times New Roman"/>
          <w:lang w:val="lt-LT"/>
        </w:rPr>
        <w:t xml:space="preserve">medžiagai </w:t>
      </w:r>
      <w:r w:rsidRPr="00F85A2A">
        <w:rPr>
          <w:rFonts w:ascii="Times New Roman" w:hAnsi="Times New Roman"/>
          <w:color w:val="000000"/>
          <w:lang w:val="lt-LT"/>
        </w:rPr>
        <w:t>(jos išvardytos 6 skyriuje)</w:t>
      </w:r>
      <w:r w:rsidR="004771FD" w:rsidRPr="00F85A2A">
        <w:rPr>
          <w:rFonts w:ascii="Times New Roman" w:hAnsi="Times New Roman"/>
          <w:color w:val="000000"/>
          <w:lang w:val="lt-LT"/>
        </w:rPr>
        <w:t>;</w:t>
      </w:r>
    </w:p>
    <w:p w:rsidR="005B4172" w:rsidRPr="00F85A2A" w:rsidRDefault="005B4172" w:rsidP="007049A3">
      <w:pPr>
        <w:spacing w:after="0" w:line="240" w:lineRule="auto"/>
        <w:ind w:left="567" w:hanging="567"/>
        <w:rPr>
          <w:rFonts w:ascii="Times New Roman" w:hAnsi="Times New Roman"/>
          <w:lang w:val="lt-LT"/>
        </w:rPr>
      </w:pPr>
      <w:r w:rsidRPr="00F85A2A">
        <w:rPr>
          <w:rFonts w:ascii="Times New Roman" w:hAnsi="Times New Roman"/>
          <w:lang w:val="lt-LT"/>
        </w:rPr>
        <w:t>-</w:t>
      </w:r>
      <w:r w:rsidRPr="00F85A2A">
        <w:rPr>
          <w:rFonts w:ascii="Times New Roman" w:hAnsi="Times New Roman"/>
          <w:lang w:val="lt-LT"/>
        </w:rPr>
        <w:tab/>
        <w:t>jei</w:t>
      </w:r>
      <w:r w:rsidR="006E5155" w:rsidRPr="00F85A2A">
        <w:rPr>
          <w:rFonts w:ascii="Times New Roman" w:hAnsi="Times New Roman"/>
          <w:lang w:val="lt-LT"/>
        </w:rPr>
        <w:t>gu yra</w:t>
      </w:r>
      <w:r w:rsidRPr="00F85A2A">
        <w:rPr>
          <w:rFonts w:ascii="Times New Roman" w:hAnsi="Times New Roman"/>
          <w:lang w:val="lt-LT"/>
        </w:rPr>
        <w:t xml:space="preserve"> alergija </w:t>
      </w:r>
      <w:r w:rsidR="006113F6" w:rsidRPr="00F85A2A">
        <w:rPr>
          <w:rFonts w:ascii="Times New Roman" w:hAnsi="Times New Roman"/>
          <w:lang w:val="lt-LT"/>
        </w:rPr>
        <w:t xml:space="preserve">kiautuotiesiems </w:t>
      </w:r>
      <w:r w:rsidRPr="00F85A2A">
        <w:rPr>
          <w:rFonts w:ascii="Times New Roman" w:hAnsi="Times New Roman"/>
          <w:lang w:val="lt-LT"/>
        </w:rPr>
        <w:t>vėžiagyviams, nes iš jų gaminamas gliukozaminas.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autoSpaceDE w:val="0"/>
        <w:autoSpaceDN w:val="0"/>
        <w:adjustRightInd w:val="0"/>
        <w:spacing w:after="0" w:line="240" w:lineRule="auto"/>
        <w:rPr>
          <w:rFonts w:ascii="Times New Roman" w:hAnsi="Times New Roman"/>
          <w:b/>
          <w:color w:val="000000"/>
          <w:lang w:val="lt-LT"/>
        </w:rPr>
      </w:pPr>
      <w:r w:rsidRPr="00F85A2A">
        <w:rPr>
          <w:rFonts w:ascii="Times New Roman" w:hAnsi="Times New Roman"/>
          <w:b/>
          <w:color w:val="000000"/>
          <w:lang w:val="lt-LT"/>
        </w:rPr>
        <w:t>Įspėjimai ir atsargumo priemonės</w:t>
      </w:r>
    </w:p>
    <w:p w:rsidR="005B4172" w:rsidRPr="00F85A2A" w:rsidRDefault="005B4172" w:rsidP="005B4172">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Pasitarkite su gydytoju arba vaistininku, prieš pradėdami vartoti</w:t>
      </w:r>
      <w:r w:rsidRPr="00F85A2A">
        <w:rPr>
          <w:rFonts w:ascii="Times New Roman" w:hAnsi="Times New Roman"/>
          <w:b/>
          <w:color w:val="000000"/>
          <w:lang w:val="lt-LT"/>
        </w:rPr>
        <w:t xml:space="preserve"> </w:t>
      </w:r>
      <w:r w:rsidRPr="00F85A2A">
        <w:rPr>
          <w:rFonts w:ascii="Times New Roman" w:hAnsi="Times New Roman"/>
          <w:color w:val="000000"/>
          <w:lang w:val="lt-LT"/>
        </w:rPr>
        <w:t>Glucosamin-ratiopharm:</w:t>
      </w:r>
    </w:p>
    <w:p w:rsidR="005B4172" w:rsidRPr="00F85A2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jei netoleruojate gliukozės; pradėjus vartoti gliukozaminą galbūt teks dažniau tirti gliukozės kiekį kraujyje;</w:t>
      </w:r>
    </w:p>
    <w:p w:rsidR="005B4172" w:rsidRPr="00F85A2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 xml:space="preserve">jei turite inkstų ar kepenų funkcijos sutrikimų; </w:t>
      </w:r>
    </w:p>
    <w:p w:rsidR="005B4172" w:rsidRPr="00F85A2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 xml:space="preserve">jei </w:t>
      </w:r>
      <w:r w:rsidR="00C11F75" w:rsidRPr="00F85A2A">
        <w:rPr>
          <w:rFonts w:ascii="Times New Roman" w:hAnsi="Times New Roman"/>
          <w:lang w:val="lt-LT"/>
        </w:rPr>
        <w:t xml:space="preserve">yra </w:t>
      </w:r>
      <w:r w:rsidRPr="00F85A2A">
        <w:rPr>
          <w:rFonts w:ascii="Times New Roman" w:hAnsi="Times New Roman"/>
          <w:lang w:val="lt-LT"/>
        </w:rPr>
        <w:t>širdies ir kraujagyslių ligos rizikos faktorių, nes vartojant gliukozaminą buvo pastebėta hipercholesterolemijos atvejų;</w:t>
      </w:r>
    </w:p>
    <w:p w:rsidR="005B4172" w:rsidRPr="008550F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jei sergate astma. Pradėjus vartoti gliukozaminą</w:t>
      </w:r>
      <w:r w:rsidR="00C11F75" w:rsidRPr="008E3BAA">
        <w:rPr>
          <w:rFonts w:ascii="Times New Roman" w:hAnsi="Times New Roman"/>
          <w:lang w:val="lt-LT"/>
        </w:rPr>
        <w:t>,</w:t>
      </w:r>
      <w:r w:rsidRPr="008550FA">
        <w:rPr>
          <w:rFonts w:ascii="Times New Roman" w:hAnsi="Times New Roman"/>
          <w:lang w:val="lt-LT"/>
        </w:rPr>
        <w:t xml:space="preserve"> galimas simptomų pablogėjimas.</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r w:rsidRPr="00546BA7">
        <w:rPr>
          <w:rFonts w:ascii="Times New Roman" w:hAnsi="Times New Roman"/>
          <w:lang w:val="lt-LT"/>
        </w:rPr>
        <w:t xml:space="preserve">Turi būti kreipiamasi į gydytoją, kad būtų atmesta kitų sąnarių ligų diagnozės, </w:t>
      </w:r>
      <w:r w:rsidR="00C11F75" w:rsidRPr="00546BA7">
        <w:rPr>
          <w:rFonts w:ascii="Times New Roman" w:hAnsi="Times New Roman"/>
          <w:lang w:val="lt-LT"/>
        </w:rPr>
        <w:t>kurioms</w:t>
      </w:r>
      <w:r w:rsidRPr="00546BA7">
        <w:rPr>
          <w:rFonts w:ascii="Times New Roman" w:hAnsi="Times New Roman"/>
          <w:lang w:val="lt-LT"/>
        </w:rPr>
        <w:t xml:space="preserve"> gali reikėti kito gydymo.</w:t>
      </w:r>
    </w:p>
    <w:p w:rsidR="005B4172" w:rsidRPr="00F85A2A" w:rsidRDefault="005B4172" w:rsidP="005B4172">
      <w:pPr>
        <w:spacing w:after="0" w:line="240" w:lineRule="auto"/>
        <w:rPr>
          <w:rFonts w:ascii="Times New Roman" w:hAnsi="Times New Roman"/>
          <w:lang w:val="lt-LT"/>
        </w:rPr>
      </w:pPr>
    </w:p>
    <w:p w:rsidR="005B4172" w:rsidRPr="008550FA" w:rsidRDefault="006E5155" w:rsidP="005B4172">
      <w:pPr>
        <w:autoSpaceDE w:val="0"/>
        <w:autoSpaceDN w:val="0"/>
        <w:adjustRightInd w:val="0"/>
        <w:spacing w:after="0" w:line="240" w:lineRule="auto"/>
        <w:rPr>
          <w:rFonts w:ascii="Times New Roman" w:hAnsi="Times New Roman"/>
          <w:b/>
          <w:color w:val="000000"/>
          <w:lang w:val="lt-LT"/>
        </w:rPr>
      </w:pPr>
      <w:r w:rsidRPr="00F85A2A">
        <w:rPr>
          <w:rFonts w:ascii="Times New Roman" w:hAnsi="Times New Roman"/>
          <w:b/>
          <w:color w:val="000000"/>
          <w:lang w:val="lt-LT"/>
        </w:rPr>
        <w:t>Vaikams</w:t>
      </w:r>
      <w:r w:rsidRPr="008E3BAA">
        <w:rPr>
          <w:rFonts w:ascii="Times New Roman" w:hAnsi="Times New Roman"/>
          <w:b/>
          <w:color w:val="000000"/>
          <w:lang w:val="lt-LT"/>
        </w:rPr>
        <w:t xml:space="preserve"> </w:t>
      </w:r>
      <w:r w:rsidR="005B4172" w:rsidRPr="008550FA">
        <w:rPr>
          <w:rFonts w:ascii="Times New Roman" w:hAnsi="Times New Roman"/>
          <w:b/>
          <w:color w:val="000000"/>
          <w:lang w:val="lt-LT"/>
        </w:rPr>
        <w:t xml:space="preserve">ir </w:t>
      </w:r>
      <w:r w:rsidRPr="008E3BAA">
        <w:rPr>
          <w:rFonts w:ascii="Times New Roman" w:hAnsi="Times New Roman"/>
          <w:b/>
          <w:color w:val="000000"/>
          <w:lang w:val="lt-LT"/>
        </w:rPr>
        <w:t>paaugliams</w:t>
      </w:r>
    </w:p>
    <w:p w:rsidR="005B4172" w:rsidRPr="008550FA" w:rsidRDefault="005B4172" w:rsidP="005B4172">
      <w:pPr>
        <w:spacing w:after="0" w:line="240" w:lineRule="auto"/>
        <w:rPr>
          <w:rFonts w:ascii="Times New Roman" w:hAnsi="Times New Roman"/>
          <w:color w:val="000000"/>
          <w:lang w:val="lt-LT"/>
        </w:rPr>
      </w:pPr>
      <w:r w:rsidRPr="008550FA">
        <w:rPr>
          <w:rFonts w:ascii="Times New Roman" w:hAnsi="Times New Roman"/>
          <w:color w:val="000000"/>
          <w:lang w:val="lt-LT"/>
        </w:rPr>
        <w:t xml:space="preserve">Glucosamin-ratiopharm </w:t>
      </w:r>
      <w:r w:rsidR="006E5155" w:rsidRPr="008550FA">
        <w:rPr>
          <w:rFonts w:ascii="Times New Roman" w:hAnsi="Times New Roman"/>
          <w:color w:val="000000"/>
          <w:lang w:val="lt-LT"/>
        </w:rPr>
        <w:t xml:space="preserve">negalima </w:t>
      </w:r>
      <w:r w:rsidRPr="008E3BAA">
        <w:rPr>
          <w:rFonts w:ascii="Times New Roman" w:hAnsi="Times New Roman"/>
          <w:color w:val="000000"/>
          <w:lang w:val="lt-LT"/>
        </w:rPr>
        <w:t>vartoti vaikams ir paaugliams,</w:t>
      </w:r>
      <w:r w:rsidR="00B704AB" w:rsidRPr="008E3BAA">
        <w:rPr>
          <w:rFonts w:ascii="Times New Roman" w:hAnsi="Times New Roman"/>
          <w:color w:val="000000"/>
          <w:lang w:val="lt-LT"/>
        </w:rPr>
        <w:t xml:space="preserve"> </w:t>
      </w:r>
      <w:r w:rsidRPr="008550FA">
        <w:rPr>
          <w:rFonts w:ascii="Times New Roman" w:hAnsi="Times New Roman"/>
          <w:color w:val="000000"/>
          <w:lang w:val="lt-LT"/>
        </w:rPr>
        <w:t>jaunesniems kaip 18 metų.</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20" w:lineRule="exact"/>
        <w:rPr>
          <w:rFonts w:ascii="Times New Roman" w:hAnsi="Times New Roman"/>
          <w:b/>
          <w:lang w:val="lt-LT"/>
        </w:rPr>
      </w:pPr>
      <w:r w:rsidRPr="00546BA7">
        <w:rPr>
          <w:rFonts w:ascii="Times New Roman" w:hAnsi="Times New Roman"/>
          <w:b/>
          <w:lang w:val="lt-LT"/>
        </w:rPr>
        <w:t>Kiti vaistai ir Glucosamin-ratiopharm</w:t>
      </w:r>
    </w:p>
    <w:p w:rsidR="005B4172" w:rsidRPr="00F85A2A" w:rsidRDefault="005B4172" w:rsidP="005B4172">
      <w:pPr>
        <w:spacing w:after="0" w:line="220" w:lineRule="exact"/>
        <w:rPr>
          <w:rFonts w:ascii="Times New Roman" w:hAnsi="Times New Roman"/>
          <w:b/>
          <w:lang w:val="lt-LT"/>
        </w:rPr>
      </w:pPr>
    </w:p>
    <w:p w:rsidR="005B4172" w:rsidRPr="00F85A2A" w:rsidRDefault="005B4172" w:rsidP="005B4172">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Jeigu vartojate ar neseniai vartojote kitų vaistų arba dėl to nesate tikri, apie tai pasakykite</w:t>
      </w:r>
      <w:r w:rsidR="00C11F75" w:rsidRPr="00F85A2A">
        <w:rPr>
          <w:rFonts w:ascii="Times New Roman" w:hAnsi="Times New Roman"/>
          <w:color w:val="000000"/>
          <w:lang w:val="lt-LT"/>
        </w:rPr>
        <w:t xml:space="preserve"> </w:t>
      </w:r>
      <w:r w:rsidRPr="00F85A2A">
        <w:rPr>
          <w:rFonts w:ascii="Times New Roman" w:hAnsi="Times New Roman"/>
          <w:color w:val="000000"/>
          <w:lang w:val="lt-LT"/>
        </w:rPr>
        <w:t>gydytojui arba vaistininkui.</w:t>
      </w:r>
    </w:p>
    <w:p w:rsidR="005B4172" w:rsidRPr="00F85A2A" w:rsidRDefault="005B4172" w:rsidP="005B4172">
      <w:pPr>
        <w:numPr>
          <w:ilvl w:val="12"/>
          <w:numId w:val="0"/>
        </w:numPr>
        <w:spacing w:after="0" w:line="240" w:lineRule="auto"/>
        <w:ind w:right="-2"/>
        <w:rPr>
          <w:rFonts w:ascii="Times New Roman" w:hAnsi="Times New Roman"/>
          <w:lang w:val="lt-LT"/>
        </w:rPr>
      </w:pPr>
    </w:p>
    <w:p w:rsidR="006357B5" w:rsidRPr="00F85A2A" w:rsidRDefault="006357B5" w:rsidP="006357B5">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 xml:space="preserve">Reikia imtis atsargumo priemonių, jeigu </w:t>
      </w:r>
      <w:r w:rsidRPr="00F85A2A">
        <w:rPr>
          <w:rFonts w:ascii="Times New Roman" w:hAnsi="Times New Roman"/>
          <w:color w:val="000000"/>
          <w:lang w:val="lt-LT"/>
        </w:rPr>
        <w:t xml:space="preserve">Glucosamin-ratiopharm </w:t>
      </w:r>
      <w:r w:rsidRPr="00F85A2A">
        <w:rPr>
          <w:rFonts w:ascii="Times New Roman" w:hAnsi="Times New Roman"/>
          <w:lang w:val="lt-LT"/>
        </w:rPr>
        <w:t>reikia derinti su kitais vaistais, ypač su:</w:t>
      </w:r>
    </w:p>
    <w:p w:rsidR="006357B5" w:rsidRPr="00F85A2A" w:rsidRDefault="006357B5" w:rsidP="006357B5">
      <w:pPr>
        <w:spacing w:after="0" w:line="240" w:lineRule="auto"/>
        <w:ind w:right="-2"/>
        <w:rPr>
          <w:rFonts w:ascii="Times New Roman" w:hAnsi="Times New Roman"/>
          <w:lang w:val="lt-LT"/>
        </w:rPr>
      </w:pPr>
      <w:r w:rsidRPr="00F85A2A">
        <w:rPr>
          <w:rFonts w:ascii="Times New Roman" w:hAnsi="Times New Roman"/>
          <w:lang w:val="lt-LT"/>
        </w:rPr>
        <w:t xml:space="preserve">- </w:t>
      </w:r>
      <w:r w:rsidRPr="00F85A2A">
        <w:rPr>
          <w:rFonts w:ascii="Times New Roman" w:hAnsi="Times New Roman"/>
          <w:lang w:val="lt-LT"/>
        </w:rPr>
        <w:tab/>
        <w:t>tetraciklinu,</w:t>
      </w:r>
    </w:p>
    <w:p w:rsidR="006357B5" w:rsidRPr="00F85A2A" w:rsidRDefault="006357B5" w:rsidP="006357B5">
      <w:pPr>
        <w:spacing w:after="0" w:line="240" w:lineRule="auto"/>
        <w:ind w:right="-2"/>
        <w:rPr>
          <w:rFonts w:ascii="Times New Roman" w:hAnsi="Times New Roman"/>
          <w:lang w:val="lt-LT"/>
        </w:rPr>
      </w:pPr>
      <w:r w:rsidRPr="00F85A2A">
        <w:rPr>
          <w:rFonts w:ascii="Times New Roman" w:hAnsi="Times New Roman"/>
          <w:lang w:val="lt-LT"/>
        </w:rPr>
        <w:t xml:space="preserve">- </w:t>
      </w:r>
      <w:r w:rsidRPr="00F85A2A">
        <w:rPr>
          <w:rFonts w:ascii="Times New Roman" w:hAnsi="Times New Roman"/>
          <w:lang w:val="lt-LT"/>
        </w:rPr>
        <w:tab/>
        <w:t xml:space="preserve">kai kurių rūšių vaistais, kurie vartojami siekiant išvengti krešulių susidarymo (pvz., varfarinu, dikumaroliu, fenprokumonu, acenokumaroliu ir fluidionu). Šių vaistų poveikis, juos vartojant kartu su gliukozaminu, gali būti stipresnis. Todėl pradedant arba baigiant gydyti gliukozaminu, tokiais vaistų deriniais gydomus pacientus reikia itin atidžiai stebėti. </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Nėštumas ir žindymo laikotarpis</w:t>
      </w:r>
    </w:p>
    <w:p w:rsidR="005B4172" w:rsidRPr="00F85A2A" w:rsidRDefault="00D67673" w:rsidP="005B4172">
      <w:pPr>
        <w:spacing w:after="0" w:line="220" w:lineRule="exact"/>
        <w:rPr>
          <w:rFonts w:ascii="Times New Roman" w:hAnsi="Times New Roman"/>
          <w:b/>
          <w:lang w:val="lt-LT"/>
        </w:rPr>
      </w:pPr>
      <w:r w:rsidRPr="00F85A2A">
        <w:rPr>
          <w:rFonts w:ascii="Times New Roman" w:hAnsi="Times New Roman"/>
          <w:lang w:val="lt-LT"/>
        </w:rPr>
        <w:t>Jeigu esate nėščia, žindote kūdikį, manote, kad galbūt esate nėščia arba planuojate pastoti, tai prieš vartodama šį vaistą pasitarkite su gydytoju arba vaistininku.</w:t>
      </w:r>
    </w:p>
    <w:p w:rsidR="00D67673" w:rsidRPr="00F85A2A" w:rsidRDefault="00D67673" w:rsidP="005B4172">
      <w:pPr>
        <w:spacing w:after="0" w:line="240" w:lineRule="auto"/>
        <w:rPr>
          <w:rFonts w:ascii="Times New Roman" w:hAnsi="Times New Roman"/>
          <w:color w:val="000000"/>
          <w:lang w:val="lt-LT"/>
        </w:rPr>
      </w:pPr>
    </w:p>
    <w:p w:rsidR="005B4172" w:rsidRPr="008550FA" w:rsidRDefault="005B4172" w:rsidP="005B4172">
      <w:pPr>
        <w:spacing w:after="0" w:line="240" w:lineRule="auto"/>
        <w:rPr>
          <w:rFonts w:ascii="Times New Roman" w:hAnsi="Times New Roman"/>
          <w:lang w:val="lt-LT"/>
        </w:rPr>
      </w:pPr>
      <w:r w:rsidRPr="00F85A2A">
        <w:rPr>
          <w:rFonts w:ascii="Times New Roman" w:hAnsi="Times New Roman"/>
          <w:color w:val="000000"/>
          <w:lang w:val="lt-LT"/>
        </w:rPr>
        <w:t xml:space="preserve">Glucosamin-ratiopharm </w:t>
      </w:r>
      <w:r w:rsidRPr="00F85A2A">
        <w:rPr>
          <w:rFonts w:ascii="Times New Roman" w:hAnsi="Times New Roman"/>
          <w:lang w:val="lt-LT"/>
        </w:rPr>
        <w:t xml:space="preserve">vartoti nėščioms moterims </w:t>
      </w:r>
      <w:r w:rsidR="00D67673" w:rsidRPr="008E3BAA">
        <w:rPr>
          <w:rFonts w:ascii="Times New Roman" w:hAnsi="Times New Roman"/>
          <w:lang w:val="lt-LT"/>
        </w:rPr>
        <w:t>negalima</w:t>
      </w:r>
      <w:r w:rsidRPr="008E3BAA">
        <w:rPr>
          <w:rFonts w:ascii="Times New Roman" w:hAnsi="Times New Roman"/>
          <w:lang w:val="lt-LT"/>
        </w:rPr>
        <w:t>.</w:t>
      </w:r>
    </w:p>
    <w:p w:rsidR="005B4172" w:rsidRPr="008550FA" w:rsidRDefault="005B4172" w:rsidP="005B4172">
      <w:pPr>
        <w:spacing w:after="0" w:line="240" w:lineRule="auto"/>
        <w:rPr>
          <w:rFonts w:ascii="Times New Roman" w:hAnsi="Times New Roman"/>
          <w:lang w:val="lt-LT"/>
        </w:rPr>
      </w:pPr>
    </w:p>
    <w:p w:rsidR="005B4172" w:rsidRPr="00F85A2A" w:rsidRDefault="008550FA" w:rsidP="005B4172">
      <w:pPr>
        <w:spacing w:after="0" w:line="240" w:lineRule="auto"/>
        <w:rPr>
          <w:rFonts w:ascii="Times New Roman" w:hAnsi="Times New Roman"/>
          <w:lang w:val="lt-LT"/>
        </w:rPr>
      </w:pPr>
      <w:r w:rsidRPr="00546BA7">
        <w:rPr>
          <w:rFonts w:ascii="Times New Roman" w:hAnsi="Times New Roman"/>
          <w:lang w:val="lt-LT"/>
        </w:rPr>
        <w:t>Gliucozamin</w:t>
      </w:r>
      <w:r w:rsidR="00DE07C8" w:rsidRPr="00546BA7">
        <w:rPr>
          <w:rFonts w:ascii="Times New Roman" w:hAnsi="Times New Roman"/>
          <w:lang w:val="lt-LT"/>
        </w:rPr>
        <w:t>-ratiopharm</w:t>
      </w:r>
      <w:r w:rsidR="005B4172" w:rsidRPr="00F85A2A">
        <w:rPr>
          <w:rFonts w:ascii="Times New Roman" w:hAnsi="Times New Roman"/>
          <w:lang w:val="lt-LT"/>
        </w:rPr>
        <w:t xml:space="preserve"> vartoti žindančioms moterims ne</w:t>
      </w:r>
      <w:r w:rsidR="00F37448">
        <w:rPr>
          <w:rFonts w:ascii="Times New Roman" w:hAnsi="Times New Roman"/>
          <w:lang w:val="lt-LT"/>
        </w:rPr>
        <w:t>galima</w:t>
      </w:r>
      <w:r w:rsidR="005B4172" w:rsidRPr="00F85A2A">
        <w:rPr>
          <w:rFonts w:ascii="Times New Roman" w:hAnsi="Times New Roman"/>
          <w:lang w:val="lt-LT"/>
        </w:rPr>
        <w:t>.</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Vairavimas ir mechanizmų valdymas</w:t>
      </w:r>
    </w:p>
    <w:p w:rsidR="005B4172" w:rsidRPr="00F85A2A" w:rsidRDefault="005B4172" w:rsidP="005B4172">
      <w:pPr>
        <w:numPr>
          <w:ilvl w:val="12"/>
          <w:numId w:val="0"/>
        </w:numPr>
        <w:spacing w:after="0" w:line="240" w:lineRule="auto"/>
        <w:ind w:right="-29"/>
        <w:rPr>
          <w:rFonts w:ascii="Times New Roman" w:hAnsi="Times New Roman"/>
          <w:lang w:val="lt-LT"/>
        </w:rPr>
      </w:pPr>
      <w:r w:rsidRPr="00F85A2A">
        <w:rPr>
          <w:rFonts w:ascii="Times New Roman" w:hAnsi="Times New Roman"/>
          <w:color w:val="000000"/>
          <w:lang w:val="lt-LT"/>
        </w:rPr>
        <w:t>Glucosamin-ratiopharm  poveikio gebėjimui vairuoti ir valdyti mechanizmus tyrimų neatlikta. Jei pasireiškė</w:t>
      </w:r>
      <w:r w:rsidRPr="00F85A2A">
        <w:rPr>
          <w:rFonts w:ascii="Times New Roman" w:hAnsi="Times New Roman"/>
          <w:lang w:val="lt-LT"/>
        </w:rPr>
        <w:t xml:space="preserve"> svaigulys ar mieguistumas, vairuoti ar valdyti </w:t>
      </w:r>
      <w:r w:rsidR="006E5155" w:rsidRPr="00F85A2A">
        <w:rPr>
          <w:rFonts w:ascii="Times New Roman" w:hAnsi="Times New Roman"/>
          <w:lang w:val="lt-LT"/>
        </w:rPr>
        <w:t>mechanizmų negalima</w:t>
      </w:r>
      <w:r w:rsidRPr="00F85A2A">
        <w:rPr>
          <w:rFonts w:ascii="Times New Roman" w:hAnsi="Times New Roman"/>
          <w:lang w:val="lt-LT"/>
        </w:rPr>
        <w:t xml:space="preserve"> (taip pat žr. 4 skyrių „Galimas šalutinis poveikis“).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b/>
          <w:lang w:val="lt-LT"/>
        </w:rPr>
      </w:pPr>
      <w:r w:rsidRPr="00F85A2A">
        <w:rPr>
          <w:rFonts w:ascii="Times New Roman" w:hAnsi="Times New Roman"/>
          <w:b/>
          <w:lang w:val="lt-LT"/>
        </w:rPr>
        <w:t>Glucosamin-ratiopharm sudėtyje yra aspartamo</w:t>
      </w:r>
    </w:p>
    <w:p w:rsidR="005B4172" w:rsidRPr="008550FA" w:rsidRDefault="000A50B2" w:rsidP="005B4172">
      <w:pPr>
        <w:spacing w:after="0" w:line="240" w:lineRule="auto"/>
        <w:rPr>
          <w:rFonts w:ascii="Times New Roman" w:hAnsi="Times New Roman"/>
          <w:lang w:val="lt-LT"/>
        </w:rPr>
      </w:pPr>
      <w:r w:rsidRPr="00F85A2A">
        <w:rPr>
          <w:rFonts w:ascii="Times New Roman" w:hAnsi="Times New Roman"/>
          <w:lang w:val="lt-LT"/>
        </w:rPr>
        <w:t xml:space="preserve">Kiekviename šio vaisto paketėlyje yra </w:t>
      </w:r>
      <w:r w:rsidRPr="008E3BAA">
        <w:rPr>
          <w:rFonts w:ascii="Times New Roman" w:hAnsi="Times New Roman"/>
          <w:lang w:val="lt-LT"/>
        </w:rPr>
        <w:t>2,5</w:t>
      </w:r>
      <w:r w:rsidR="008A7C16" w:rsidRPr="008E3BAA">
        <w:rPr>
          <w:rFonts w:ascii="Times New Roman" w:hAnsi="Times New Roman"/>
          <w:lang w:val="lt-LT"/>
        </w:rPr>
        <w:t> </w:t>
      </w:r>
      <w:r w:rsidRPr="008E3BAA">
        <w:rPr>
          <w:rFonts w:ascii="Times New Roman" w:hAnsi="Times New Roman"/>
          <w:lang w:val="lt-LT"/>
        </w:rPr>
        <w:t>mg aspartamo</w:t>
      </w:r>
      <w:r w:rsidR="005B4172" w:rsidRPr="008550FA">
        <w:rPr>
          <w:rFonts w:ascii="Times New Roman" w:hAnsi="Times New Roman"/>
          <w:lang w:val="lt-LT"/>
        </w:rPr>
        <w:t>.</w:t>
      </w:r>
    </w:p>
    <w:p w:rsidR="000A50B2" w:rsidRPr="00F85A2A" w:rsidRDefault="000A50B2" w:rsidP="00F173C0">
      <w:pPr>
        <w:autoSpaceDE w:val="0"/>
        <w:autoSpaceDN w:val="0"/>
        <w:adjustRightInd w:val="0"/>
        <w:spacing w:after="0" w:line="240" w:lineRule="auto"/>
        <w:rPr>
          <w:rFonts w:ascii="Times New Roman" w:hAnsi="Times New Roman"/>
          <w:lang w:val="lt-LT"/>
        </w:rPr>
      </w:pPr>
      <w:r w:rsidRPr="008550FA">
        <w:rPr>
          <w:rFonts w:ascii="Times New Roman" w:hAnsi="Times New Roman"/>
          <w:lang w:val="lt-LT" w:eastAsia="lt-LT"/>
        </w:rPr>
        <w:t>Aspartamas yra fenilalanino šaltinis. Jis gali būti</w:t>
      </w:r>
      <w:r w:rsidRPr="00546BA7">
        <w:rPr>
          <w:rFonts w:ascii="Times New Roman" w:hAnsi="Times New Roman"/>
          <w:lang w:val="lt-LT" w:eastAsia="lt-LT"/>
        </w:rPr>
        <w:t xml:space="preserve"> kenksmingas sergantiems fenilketonurija, reta</w:t>
      </w:r>
      <w:r w:rsidR="008A7C16" w:rsidRPr="00546BA7">
        <w:rPr>
          <w:rFonts w:ascii="Times New Roman" w:hAnsi="Times New Roman"/>
          <w:lang w:val="lt-LT" w:eastAsia="lt-LT"/>
        </w:rPr>
        <w:t xml:space="preserve"> </w:t>
      </w:r>
      <w:r w:rsidRPr="00546BA7">
        <w:rPr>
          <w:rFonts w:ascii="Times New Roman" w:hAnsi="Times New Roman"/>
          <w:lang w:val="lt-LT" w:eastAsia="lt-LT"/>
        </w:rPr>
        <w:t>genetine liga, kuria sergant fenilaninas kaupiasi organizme, nes organizmas negali jo tinkamai</w:t>
      </w:r>
      <w:r w:rsidR="008A7C16" w:rsidRPr="00F85A2A">
        <w:rPr>
          <w:rFonts w:ascii="Times New Roman" w:hAnsi="Times New Roman"/>
          <w:lang w:val="lt-LT" w:eastAsia="lt-LT"/>
        </w:rPr>
        <w:t xml:space="preserve"> </w:t>
      </w:r>
      <w:r w:rsidRPr="00F85A2A">
        <w:rPr>
          <w:rFonts w:ascii="Times New Roman" w:hAnsi="Times New Roman"/>
          <w:lang w:val="lt-LT" w:eastAsia="lt-LT"/>
        </w:rPr>
        <w:t>pašalinti.</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b/>
          <w:lang w:val="lt-LT"/>
        </w:rPr>
      </w:pPr>
      <w:r w:rsidRPr="00F85A2A">
        <w:rPr>
          <w:rFonts w:ascii="Times New Roman" w:hAnsi="Times New Roman"/>
          <w:b/>
          <w:lang w:val="lt-LT"/>
        </w:rPr>
        <w:t>Glucosamin-ratiopharm sudėtyje yra sorbitolio</w:t>
      </w:r>
    </w:p>
    <w:p w:rsidR="000A50B2" w:rsidRPr="008E3BAA" w:rsidRDefault="000A50B2" w:rsidP="005B4172">
      <w:pPr>
        <w:spacing w:after="0" w:line="240" w:lineRule="auto"/>
        <w:rPr>
          <w:rFonts w:ascii="Times New Roman" w:hAnsi="Times New Roman"/>
          <w:noProof/>
          <w:lang w:val="lt-LT"/>
        </w:rPr>
      </w:pPr>
      <w:r w:rsidRPr="00F85A2A">
        <w:rPr>
          <w:rFonts w:ascii="Times New Roman" w:hAnsi="Times New Roman"/>
          <w:lang w:val="lt-LT"/>
        </w:rPr>
        <w:t xml:space="preserve">Kiekviename šio vaisto paketėlyje yra </w:t>
      </w:r>
      <w:r w:rsidRPr="008E3BAA">
        <w:rPr>
          <w:rFonts w:ascii="Times New Roman" w:hAnsi="Times New Roman"/>
          <w:noProof/>
          <w:lang w:val="lt-LT"/>
        </w:rPr>
        <w:t>2028</w:t>
      </w:r>
      <w:r w:rsidR="008A7C16" w:rsidRPr="008E3BAA">
        <w:rPr>
          <w:rFonts w:ascii="Times New Roman" w:hAnsi="Times New Roman"/>
          <w:noProof/>
          <w:lang w:val="lt-LT"/>
        </w:rPr>
        <w:t>,</w:t>
      </w:r>
      <w:r w:rsidRPr="008E3BAA">
        <w:rPr>
          <w:rFonts w:ascii="Times New Roman" w:hAnsi="Times New Roman"/>
          <w:noProof/>
          <w:lang w:val="lt-LT"/>
        </w:rPr>
        <w:t>5</w:t>
      </w:r>
      <w:r w:rsidR="008A7C16" w:rsidRPr="008E3BAA">
        <w:rPr>
          <w:rFonts w:ascii="Times New Roman" w:hAnsi="Times New Roman"/>
          <w:noProof/>
          <w:lang w:val="lt-LT"/>
        </w:rPr>
        <w:t> </w:t>
      </w:r>
      <w:r w:rsidRPr="008E3BAA">
        <w:rPr>
          <w:rFonts w:ascii="Times New Roman" w:hAnsi="Times New Roman"/>
          <w:noProof/>
          <w:lang w:val="lt-LT"/>
        </w:rPr>
        <w:t>mg sorbitolio.</w:t>
      </w:r>
    </w:p>
    <w:p w:rsidR="005B4172" w:rsidRPr="00546BA7" w:rsidRDefault="000A50B2" w:rsidP="00F173C0">
      <w:pPr>
        <w:autoSpaceDE w:val="0"/>
        <w:autoSpaceDN w:val="0"/>
        <w:adjustRightInd w:val="0"/>
        <w:spacing w:after="0" w:line="240" w:lineRule="auto"/>
        <w:rPr>
          <w:rFonts w:ascii="Times New Roman" w:hAnsi="Times New Roman"/>
          <w:lang w:val="lt-LT"/>
        </w:rPr>
      </w:pPr>
      <w:r w:rsidRPr="008550FA">
        <w:rPr>
          <w:rFonts w:ascii="Times New Roman" w:hAnsi="Times New Roman"/>
          <w:lang w:val="lt-LT" w:eastAsia="lt-LT"/>
        </w:rPr>
        <w:t xml:space="preserve">Sorbitolis yra fruktozės šaltinis. Jeigu gydytojas </w:t>
      </w:r>
      <w:r w:rsidRPr="00546BA7">
        <w:rPr>
          <w:rFonts w:ascii="Times New Roman" w:hAnsi="Times New Roman"/>
          <w:lang w:val="lt-LT" w:eastAsia="lt-LT"/>
        </w:rPr>
        <w:t>yra sakęs, kad Jūs netoleruojate kokių nors angliavandenių, ar Jums nustatytas retas genetinis sutrikimas įgimtas fruktozės netoleravimas (ĮFN), kurio atveju organizmas negali suskaidyti fruktozės, prieš vartodami šio vaisto, pasakykite gydytojui.</w:t>
      </w:r>
    </w:p>
    <w:p w:rsidR="000A50B2" w:rsidRPr="00F85A2A" w:rsidRDefault="000A50B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b/>
          <w:lang w:val="lt-LT"/>
        </w:rPr>
      </w:pPr>
      <w:r w:rsidRPr="00F85A2A">
        <w:rPr>
          <w:rFonts w:ascii="Times New Roman" w:hAnsi="Times New Roman"/>
          <w:b/>
          <w:lang w:val="lt-LT"/>
        </w:rPr>
        <w:t>Glucosamin-ratiopharm sudėtyje yra natrio</w:t>
      </w:r>
    </w:p>
    <w:p w:rsidR="000A50B2" w:rsidRPr="00546BA7" w:rsidRDefault="000A50B2" w:rsidP="000A50B2">
      <w:pPr>
        <w:autoSpaceDE w:val="0"/>
        <w:autoSpaceDN w:val="0"/>
        <w:adjustRightInd w:val="0"/>
        <w:spacing w:after="0" w:line="240" w:lineRule="auto"/>
        <w:rPr>
          <w:rFonts w:ascii="Times New Roman" w:hAnsi="Times New Roman"/>
          <w:lang w:val="lt-LT" w:eastAsia="lt-LT"/>
        </w:rPr>
      </w:pPr>
      <w:r w:rsidRPr="00F85A2A">
        <w:rPr>
          <w:rFonts w:ascii="Times New Roman" w:hAnsi="Times New Roman"/>
          <w:lang w:val="lt-LT"/>
        </w:rPr>
        <w:t xml:space="preserve">Kiekviename šio vaisto paketėlyje yra </w:t>
      </w:r>
      <w:r w:rsidRPr="008E3BAA">
        <w:rPr>
          <w:rFonts w:ascii="Times New Roman" w:hAnsi="Times New Roman"/>
          <w:lang w:val="lt-LT"/>
        </w:rPr>
        <w:t>151</w:t>
      </w:r>
      <w:r w:rsidR="008A7C16" w:rsidRPr="008550FA">
        <w:rPr>
          <w:rFonts w:ascii="Times New Roman" w:hAnsi="Times New Roman"/>
          <w:lang w:val="lt-LT"/>
        </w:rPr>
        <w:t> </w:t>
      </w:r>
      <w:r w:rsidRPr="008550FA">
        <w:rPr>
          <w:rFonts w:ascii="Times New Roman" w:hAnsi="Times New Roman"/>
          <w:lang w:val="lt-LT"/>
        </w:rPr>
        <w:t>mg natrio</w:t>
      </w:r>
      <w:r w:rsidR="004B67EC" w:rsidRPr="008550FA">
        <w:rPr>
          <w:rFonts w:ascii="Times New Roman" w:hAnsi="Times New Roman"/>
          <w:lang w:val="lt-LT"/>
        </w:rPr>
        <w:t xml:space="preserve"> (valgomosios druskos sudedamosios dalies)</w:t>
      </w:r>
      <w:r w:rsidRPr="00546BA7">
        <w:rPr>
          <w:rFonts w:ascii="Times New Roman" w:hAnsi="Times New Roman"/>
          <w:lang w:val="lt-LT"/>
        </w:rPr>
        <w:t xml:space="preserve">. </w:t>
      </w:r>
    </w:p>
    <w:p w:rsidR="000A50B2" w:rsidRPr="00F85A2A" w:rsidRDefault="000A50B2" w:rsidP="000A50B2">
      <w:pPr>
        <w:spacing w:after="0" w:line="240" w:lineRule="auto"/>
        <w:rPr>
          <w:rFonts w:ascii="Times New Roman" w:hAnsi="Times New Roman"/>
          <w:lang w:val="lt-LT"/>
        </w:rPr>
      </w:pPr>
      <w:r w:rsidRPr="00F85A2A">
        <w:rPr>
          <w:rFonts w:ascii="Times New Roman" w:hAnsi="Times New Roman"/>
          <w:lang w:val="lt-LT" w:eastAsia="lt-LT"/>
        </w:rPr>
        <w:t>Tai atitinka 8</w:t>
      </w:r>
      <w:r w:rsidR="004B67EC" w:rsidRPr="00F85A2A">
        <w:rPr>
          <w:rFonts w:ascii="Times New Roman" w:hAnsi="Times New Roman"/>
          <w:lang w:val="lt-LT" w:eastAsia="lt-LT"/>
        </w:rPr>
        <w:t> </w:t>
      </w:r>
      <w:r w:rsidRPr="00F85A2A">
        <w:rPr>
          <w:rFonts w:ascii="Times New Roman" w:hAnsi="Times New Roman"/>
          <w:lang w:val="lt-LT" w:eastAsia="lt-LT"/>
        </w:rPr>
        <w:t xml:space="preserve">% didžiausios rekomenduojamos </w:t>
      </w:r>
      <w:r w:rsidR="004B67EC" w:rsidRPr="00F85A2A">
        <w:rPr>
          <w:rFonts w:ascii="Times New Roman" w:hAnsi="Times New Roman"/>
          <w:lang w:val="lt-LT" w:eastAsia="lt-LT"/>
        </w:rPr>
        <w:t xml:space="preserve">natrio </w:t>
      </w:r>
      <w:r w:rsidRPr="00F85A2A">
        <w:rPr>
          <w:rFonts w:ascii="Times New Roman" w:hAnsi="Times New Roman"/>
          <w:lang w:val="lt-LT" w:eastAsia="lt-LT"/>
        </w:rPr>
        <w:t>paros normos suaugusiesiems.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70" w:name="_Toc129243266"/>
      <w:bookmarkStart w:id="71" w:name="_Toc129243141"/>
      <w:r w:rsidRPr="00F85A2A">
        <w:rPr>
          <w:rFonts w:ascii="Times New Roman" w:hAnsi="Times New Roman"/>
          <w:b/>
          <w:lang w:val="lt-LT"/>
        </w:rPr>
        <w:t>3.</w:t>
      </w:r>
      <w:r w:rsidRPr="00F85A2A">
        <w:rPr>
          <w:rFonts w:ascii="Times New Roman" w:hAnsi="Times New Roman"/>
          <w:b/>
          <w:lang w:val="lt-LT"/>
        </w:rPr>
        <w:tab/>
        <w:t>Kaip vartoti</w:t>
      </w:r>
      <w:r w:rsidRPr="00F85A2A">
        <w:rPr>
          <w:rFonts w:ascii="Times New Roman" w:hAnsi="Times New Roman"/>
          <w:lang w:val="lt-LT"/>
        </w:rPr>
        <w:t xml:space="preserve"> </w:t>
      </w:r>
      <w:bookmarkEnd w:id="70"/>
      <w:bookmarkEnd w:id="71"/>
      <w:r w:rsidRPr="00F85A2A">
        <w:rPr>
          <w:rFonts w:ascii="Times New Roman" w:hAnsi="Times New Roman"/>
          <w:b/>
          <w:lang w:val="lt-LT"/>
        </w:rPr>
        <w:t>Glucosamin-ratiopharm</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color w:val="000000"/>
          <w:lang w:val="lt-LT"/>
        </w:rPr>
        <w:t xml:space="preserve">Visada </w:t>
      </w:r>
      <w:r w:rsidRPr="00F85A2A">
        <w:rPr>
          <w:rFonts w:ascii="Times New Roman" w:hAnsi="Times New Roman"/>
          <w:lang w:val="lt-LT"/>
        </w:rPr>
        <w:t xml:space="preserve">vartokite </w:t>
      </w:r>
      <w:r w:rsidR="006E5155" w:rsidRPr="00F85A2A">
        <w:rPr>
          <w:rFonts w:ascii="Times New Roman" w:hAnsi="Times New Roman"/>
          <w:lang w:val="lt-LT"/>
        </w:rPr>
        <w:t xml:space="preserve">šį vaistą </w:t>
      </w:r>
      <w:r w:rsidRPr="00F85A2A">
        <w:rPr>
          <w:rFonts w:ascii="Times New Roman" w:hAnsi="Times New Roman"/>
          <w:lang w:val="lt-LT"/>
        </w:rPr>
        <w:t xml:space="preserve">tiksliai kaip </w:t>
      </w:r>
      <w:r w:rsidR="006E5155" w:rsidRPr="00F85A2A">
        <w:rPr>
          <w:rFonts w:ascii="Times New Roman" w:hAnsi="Times New Roman"/>
          <w:lang w:val="lt-LT"/>
        </w:rPr>
        <w:t xml:space="preserve">aprašyta šiame lapelyje arba kaip </w:t>
      </w:r>
      <w:r w:rsidRPr="00F85A2A">
        <w:rPr>
          <w:rFonts w:ascii="Times New Roman" w:hAnsi="Times New Roman"/>
          <w:lang w:val="lt-LT"/>
        </w:rPr>
        <w:t>nurodė gydytojas arba vaistininkas. Jeigu abejojate, kreipkitės į gydytoją arba vaistininką.</w:t>
      </w:r>
    </w:p>
    <w:p w:rsidR="005B4172" w:rsidRPr="00F85A2A" w:rsidRDefault="005B4172" w:rsidP="005B4172">
      <w:pPr>
        <w:numPr>
          <w:ilvl w:val="12"/>
          <w:numId w:val="0"/>
        </w:numPr>
        <w:spacing w:after="0" w:line="240" w:lineRule="auto"/>
        <w:ind w:right="-2"/>
        <w:rPr>
          <w:rFonts w:ascii="Times New Roman" w:hAnsi="Times New Roman"/>
          <w:lang w:val="lt-LT"/>
        </w:rPr>
      </w:pPr>
    </w:p>
    <w:p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Jūsų gydytojas paskirs dozę pagal Jūsų būklę. Įprastinė pradinė dozė yra vienas paketėlis (1500 mg gliukozamino</w:t>
      </w:r>
      <w:r w:rsidR="00DE07C8" w:rsidRPr="00F85A2A">
        <w:rPr>
          <w:rFonts w:ascii="Times New Roman" w:hAnsi="Times New Roman"/>
          <w:lang w:val="lt-LT"/>
        </w:rPr>
        <w:t xml:space="preserve"> sulfato</w:t>
      </w:r>
      <w:r w:rsidRPr="00F85A2A">
        <w:rPr>
          <w:rFonts w:ascii="Times New Roman" w:hAnsi="Times New Roman"/>
          <w:lang w:val="lt-LT"/>
        </w:rPr>
        <w:t>) vieną kartą per parą.</w:t>
      </w:r>
    </w:p>
    <w:p w:rsidR="005B4172" w:rsidRPr="00F85A2A" w:rsidRDefault="005B4172" w:rsidP="005B4172">
      <w:pPr>
        <w:numPr>
          <w:ilvl w:val="12"/>
          <w:numId w:val="0"/>
        </w:numPr>
        <w:spacing w:after="0" w:line="240" w:lineRule="auto"/>
        <w:ind w:right="-2"/>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Gliukozaminas nėra skirtas aštraus skausmo simptomų gydymui. Simptomų susilpnėjimui (ypač skausmų susilpnėjimui) gali prireikti net kelių vartojimo savaičių, o kai kuriais atvejais ir ilgesnio laiko. Jeigu po 2-3 vaisto vartojimo mėnesių pagerėjimas nestebimas, tolesnio gliukozamino vartojimo tikslingumas turi būti peržiūrėtas.</w:t>
      </w:r>
    </w:p>
    <w:p w:rsidR="005B4172" w:rsidRPr="00F85A2A" w:rsidRDefault="005B4172" w:rsidP="005B4172">
      <w:pPr>
        <w:numPr>
          <w:ilvl w:val="12"/>
          <w:numId w:val="0"/>
        </w:numPr>
        <w:spacing w:after="0" w:line="240" w:lineRule="auto"/>
        <w:ind w:right="-2"/>
        <w:rPr>
          <w:rFonts w:ascii="Times New Roman" w:hAnsi="Times New Roman"/>
          <w:lang w:val="lt-LT"/>
        </w:rPr>
      </w:pPr>
    </w:p>
    <w:p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Vartoti per burną.</w:t>
      </w:r>
    </w:p>
    <w:p w:rsidR="005B4172" w:rsidRPr="00F85A2A" w:rsidRDefault="005B4172" w:rsidP="005B4172">
      <w:pPr>
        <w:numPr>
          <w:ilvl w:val="12"/>
          <w:numId w:val="0"/>
        </w:numPr>
        <w:spacing w:after="0" w:line="240" w:lineRule="auto"/>
        <w:ind w:right="-2"/>
        <w:rPr>
          <w:rFonts w:ascii="Times New Roman" w:hAnsi="Times New Roman"/>
          <w:lang w:val="lt-LT"/>
        </w:rPr>
      </w:pPr>
    </w:p>
    <w:p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 xml:space="preserve">Paketėlio turinį ištirpinti stiklinėje vandens ir gerti vieną kartą per parą valgio metu arba nevalgius. </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autoSpaceDE w:val="0"/>
        <w:autoSpaceDN w:val="0"/>
        <w:adjustRightInd w:val="0"/>
        <w:spacing w:after="0" w:line="240" w:lineRule="auto"/>
        <w:rPr>
          <w:rFonts w:ascii="Times New Roman" w:hAnsi="Times New Roman"/>
          <w:b/>
          <w:lang w:val="lt-LT"/>
        </w:rPr>
      </w:pPr>
      <w:r w:rsidRPr="00F85A2A">
        <w:rPr>
          <w:rFonts w:ascii="Times New Roman" w:hAnsi="Times New Roman"/>
          <w:b/>
          <w:color w:val="000000"/>
          <w:lang w:val="lt-LT"/>
        </w:rPr>
        <w:t>Ką daryti p</w:t>
      </w:r>
      <w:r w:rsidRPr="00F85A2A">
        <w:rPr>
          <w:rFonts w:ascii="Times New Roman" w:hAnsi="Times New Roman"/>
          <w:b/>
          <w:lang w:val="lt-LT"/>
        </w:rPr>
        <w:t>avartojus per didelę Glucosamin-ratiopharm dozę?</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Jei pavartojote didelį </w:t>
      </w:r>
      <w:r w:rsidRPr="00F85A2A">
        <w:rPr>
          <w:rFonts w:ascii="Times New Roman" w:hAnsi="Times New Roman"/>
          <w:color w:val="000000"/>
          <w:lang w:val="lt-LT"/>
        </w:rPr>
        <w:t xml:space="preserve">Glucosamin-ratiopharm </w:t>
      </w:r>
      <w:r w:rsidRPr="00F85A2A">
        <w:rPr>
          <w:rFonts w:ascii="Times New Roman" w:hAnsi="Times New Roman"/>
          <w:lang w:val="lt-LT"/>
        </w:rPr>
        <w:t xml:space="preserve">kiekį, kreipkitės į savo gydytoją arba </w:t>
      </w:r>
      <w:r w:rsidR="00D67673" w:rsidRPr="00F85A2A">
        <w:rPr>
          <w:rFonts w:ascii="Times New Roman" w:hAnsi="Times New Roman"/>
          <w:lang w:val="lt-LT"/>
        </w:rPr>
        <w:t xml:space="preserve">vykite į </w:t>
      </w:r>
      <w:r w:rsidRPr="00F85A2A">
        <w:rPr>
          <w:rFonts w:ascii="Times New Roman" w:hAnsi="Times New Roman"/>
          <w:lang w:val="lt-LT"/>
        </w:rPr>
        <w:t xml:space="preserve">ligoninę. </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Gliukozamino perdozavimo požymiai ir simptomai gali būti galvos skausmas, svaigulys, sumišimas, sąnarių skausmas, pykinimas, vėmimas, viduriavimas arba vidurių užkietėjimas. Atsiradus perdozavimo simptomams</w:t>
      </w:r>
      <w:r w:rsidR="00D67673" w:rsidRPr="00F85A2A">
        <w:rPr>
          <w:rFonts w:ascii="Times New Roman" w:hAnsi="Times New Roman"/>
          <w:lang w:val="lt-LT"/>
        </w:rPr>
        <w:t>,</w:t>
      </w:r>
      <w:r w:rsidRPr="00F85A2A">
        <w:rPr>
          <w:rFonts w:ascii="Times New Roman" w:hAnsi="Times New Roman"/>
          <w:lang w:val="lt-LT"/>
        </w:rPr>
        <w:t xml:space="preserve"> gliukozamino vartojimą nutraukite.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Pamiršus pavartoti Glucosamin-ratiopharm</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Negalima vartoti dvigubos dozės norint kompensuoti praleistą dozę.</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Nustojus vartoti Glucosamin-ratiopharm</w:t>
      </w:r>
    </w:p>
    <w:p w:rsidR="005B4172" w:rsidRPr="008550FA" w:rsidRDefault="00A5480D" w:rsidP="005B4172">
      <w:pPr>
        <w:spacing w:after="0" w:line="240" w:lineRule="auto"/>
        <w:rPr>
          <w:rFonts w:ascii="Times New Roman" w:hAnsi="Times New Roman"/>
          <w:lang w:val="lt-LT"/>
        </w:rPr>
      </w:pPr>
      <w:r w:rsidRPr="00F85A2A">
        <w:rPr>
          <w:rFonts w:ascii="Times New Roman" w:hAnsi="Times New Roman"/>
          <w:lang w:val="lt-LT"/>
        </w:rPr>
        <w:t xml:space="preserve">Simptomai </w:t>
      </w:r>
      <w:r w:rsidRPr="008E3BAA">
        <w:rPr>
          <w:rFonts w:ascii="Times New Roman" w:hAnsi="Times New Roman"/>
          <w:lang w:val="lt-LT"/>
        </w:rPr>
        <w:t>g</w:t>
      </w:r>
      <w:r w:rsidRPr="008550FA">
        <w:rPr>
          <w:rFonts w:ascii="Times New Roman" w:hAnsi="Times New Roman"/>
          <w:lang w:val="lt-LT"/>
        </w:rPr>
        <w:t xml:space="preserve">ali </w:t>
      </w:r>
      <w:r w:rsidR="005B4172" w:rsidRPr="008E3BAA">
        <w:rPr>
          <w:rFonts w:ascii="Times New Roman" w:hAnsi="Times New Roman"/>
          <w:lang w:val="lt-LT"/>
        </w:rPr>
        <w:t>atsinaujinti.</w:t>
      </w:r>
    </w:p>
    <w:p w:rsidR="005B4172" w:rsidRPr="00546BA7" w:rsidRDefault="005B4172" w:rsidP="005B4172">
      <w:pPr>
        <w:spacing w:after="0" w:line="240" w:lineRule="auto"/>
        <w:rPr>
          <w:rFonts w:ascii="Times New Roman" w:hAnsi="Times New Roman"/>
          <w:lang w:val="lt-LT"/>
        </w:rPr>
      </w:pPr>
      <w:r w:rsidRPr="008550FA">
        <w:rPr>
          <w:rFonts w:ascii="Times New Roman" w:hAnsi="Times New Roman"/>
          <w:lang w:val="lt-LT"/>
        </w:rPr>
        <w:t>Jeigu kiltų daugiau klausimų dėl šio vaisto vartojimo, kreipkitės į gydytoją arba vaistininką.</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72" w:name="_Toc129243267"/>
      <w:bookmarkStart w:id="73" w:name="_Toc129243142"/>
      <w:r w:rsidRPr="00F85A2A">
        <w:rPr>
          <w:rFonts w:ascii="Times New Roman" w:hAnsi="Times New Roman"/>
          <w:b/>
          <w:lang w:val="lt-LT"/>
        </w:rPr>
        <w:t>4.</w:t>
      </w:r>
      <w:r w:rsidRPr="00F85A2A">
        <w:rPr>
          <w:rFonts w:ascii="Times New Roman" w:hAnsi="Times New Roman"/>
          <w:b/>
          <w:lang w:val="lt-LT"/>
        </w:rPr>
        <w:tab/>
        <w:t>Galimas šalutinis poveikis</w:t>
      </w:r>
      <w:bookmarkEnd w:id="72"/>
      <w:bookmarkEnd w:id="73"/>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Šis vaistas, kaip ir visi kiti, gali sukelti šalutinį poveikį, nors jis pasireiškia ne visiems žmonėms.</w:t>
      </w:r>
    </w:p>
    <w:p w:rsidR="00D67673" w:rsidRPr="00F85A2A" w:rsidRDefault="00D67673" w:rsidP="005B4172">
      <w:pPr>
        <w:numPr>
          <w:ilvl w:val="12"/>
          <w:numId w:val="0"/>
        </w:numPr>
        <w:spacing w:after="0" w:line="240" w:lineRule="auto"/>
        <w:ind w:right="-29"/>
        <w:rPr>
          <w:rFonts w:ascii="Times New Roman" w:hAnsi="Times New Roman"/>
          <w:lang w:val="lt-LT"/>
        </w:rPr>
      </w:pPr>
    </w:p>
    <w:p w:rsidR="005B4172" w:rsidRPr="008550FA" w:rsidRDefault="00BE220C" w:rsidP="005B4172">
      <w:pPr>
        <w:numPr>
          <w:ilvl w:val="12"/>
          <w:numId w:val="0"/>
        </w:numPr>
        <w:spacing w:after="0" w:line="240" w:lineRule="auto"/>
        <w:ind w:right="-29"/>
        <w:rPr>
          <w:rFonts w:ascii="Times New Roman" w:hAnsi="Times New Roman"/>
          <w:lang w:val="lt-LT"/>
        </w:rPr>
      </w:pPr>
      <w:r w:rsidRPr="008E3BAA">
        <w:rPr>
          <w:rFonts w:ascii="Times New Roman" w:hAnsi="Times New Roman"/>
          <w:b/>
          <w:lang w:val="lt-LT"/>
        </w:rPr>
        <w:t>Nutraukite</w:t>
      </w:r>
      <w:r w:rsidR="005B4172" w:rsidRPr="008550FA">
        <w:rPr>
          <w:rFonts w:ascii="Times New Roman" w:hAnsi="Times New Roman"/>
          <w:b/>
          <w:lang w:val="lt-LT"/>
        </w:rPr>
        <w:t xml:space="preserve"> </w:t>
      </w:r>
      <w:r w:rsidR="005B4172" w:rsidRPr="008550FA">
        <w:rPr>
          <w:rFonts w:ascii="Times New Roman" w:hAnsi="Times New Roman"/>
          <w:b/>
          <w:color w:val="000000"/>
          <w:lang w:val="lt-LT"/>
        </w:rPr>
        <w:t>Glucosamin-ratiopharm</w:t>
      </w:r>
      <w:r w:rsidR="005B4172" w:rsidRPr="008550FA">
        <w:rPr>
          <w:rFonts w:ascii="Times New Roman" w:hAnsi="Times New Roman"/>
          <w:color w:val="000000"/>
          <w:lang w:val="lt-LT"/>
        </w:rPr>
        <w:t xml:space="preserve"> </w:t>
      </w:r>
      <w:r w:rsidR="005B4172" w:rsidRPr="008550FA">
        <w:rPr>
          <w:rFonts w:ascii="Times New Roman" w:hAnsi="Times New Roman"/>
          <w:lang w:val="lt-LT"/>
        </w:rPr>
        <w:t xml:space="preserve"> </w:t>
      </w:r>
      <w:r w:rsidR="005B4172" w:rsidRPr="008550FA">
        <w:rPr>
          <w:rFonts w:ascii="Times New Roman" w:hAnsi="Times New Roman"/>
          <w:b/>
          <w:lang w:val="lt-LT"/>
        </w:rPr>
        <w:t>vartojimą ir nedelsiant kreiptis į gydytoją</w:t>
      </w:r>
      <w:r w:rsidR="005B4172" w:rsidRPr="00546BA7">
        <w:rPr>
          <w:rFonts w:ascii="Times New Roman" w:hAnsi="Times New Roman"/>
          <w:lang w:val="lt-LT"/>
        </w:rPr>
        <w:t>, jei</w:t>
      </w:r>
      <w:r w:rsidR="00A5480D" w:rsidRPr="00546BA7">
        <w:rPr>
          <w:rFonts w:ascii="Times New Roman" w:hAnsi="Times New Roman"/>
          <w:lang w:val="lt-LT"/>
        </w:rPr>
        <w:t>gu</w:t>
      </w:r>
      <w:r w:rsidR="005B4172" w:rsidRPr="00546BA7">
        <w:rPr>
          <w:rFonts w:ascii="Times New Roman" w:hAnsi="Times New Roman"/>
          <w:lang w:val="lt-LT"/>
        </w:rPr>
        <w:t xml:space="preserve"> pasireiškia</w:t>
      </w:r>
      <w:r w:rsidR="005B4172" w:rsidRPr="008550FA">
        <w:rPr>
          <w:rFonts w:ascii="Times New Roman" w:hAnsi="Times New Roman"/>
          <w:lang w:val="lt-LT"/>
        </w:rPr>
        <w:t>:</w:t>
      </w:r>
    </w:p>
    <w:p w:rsidR="005B4172" w:rsidRPr="00F85A2A" w:rsidRDefault="00BE220C" w:rsidP="00BE220C">
      <w:pPr>
        <w:numPr>
          <w:ilvl w:val="0"/>
          <w:numId w:val="3"/>
        </w:numPr>
        <w:spacing w:after="0" w:line="240" w:lineRule="auto"/>
        <w:ind w:right="-29"/>
        <w:rPr>
          <w:rFonts w:ascii="Times New Roman" w:hAnsi="Times New Roman"/>
          <w:lang w:val="lt-LT"/>
        </w:rPr>
      </w:pPr>
      <w:r w:rsidRPr="008550FA">
        <w:rPr>
          <w:rFonts w:ascii="Times New Roman" w:hAnsi="Times New Roman"/>
          <w:b/>
          <w:lang w:val="lt-LT"/>
        </w:rPr>
        <w:t>angio</w:t>
      </w:r>
      <w:r w:rsidR="00F37448">
        <w:rPr>
          <w:rFonts w:ascii="Times New Roman" w:hAnsi="Times New Roman"/>
          <w:b/>
          <w:lang w:val="lt-LT"/>
        </w:rPr>
        <w:t xml:space="preserve">neurozinė </w:t>
      </w:r>
      <w:r w:rsidRPr="008550FA">
        <w:rPr>
          <w:rFonts w:ascii="Times New Roman" w:hAnsi="Times New Roman"/>
          <w:b/>
          <w:lang w:val="lt-LT"/>
        </w:rPr>
        <w:t>edem</w:t>
      </w:r>
      <w:r w:rsidRPr="00546BA7">
        <w:rPr>
          <w:rFonts w:ascii="Times New Roman" w:hAnsi="Times New Roman"/>
          <w:b/>
          <w:lang w:val="lt-LT"/>
        </w:rPr>
        <w:t>a</w:t>
      </w:r>
      <w:r w:rsidRPr="00546BA7">
        <w:rPr>
          <w:rFonts w:ascii="Times New Roman" w:hAnsi="Times New Roman"/>
          <w:lang w:val="lt-LT"/>
        </w:rPr>
        <w:t xml:space="preserve"> (simptomai gali būti tokie kaip </w:t>
      </w:r>
      <w:r w:rsidR="005B4172" w:rsidRPr="00546BA7">
        <w:rPr>
          <w:rFonts w:ascii="Times New Roman" w:hAnsi="Times New Roman"/>
          <w:lang w:val="lt-LT"/>
        </w:rPr>
        <w:t>veido, liežuvio arba gerklės patinimas,</w:t>
      </w:r>
      <w:r w:rsidRPr="00F85A2A">
        <w:rPr>
          <w:rFonts w:ascii="Times New Roman" w:hAnsi="Times New Roman"/>
          <w:lang w:val="lt-LT"/>
        </w:rPr>
        <w:t xml:space="preserve"> </w:t>
      </w:r>
      <w:r w:rsidR="005B4172" w:rsidRPr="00F85A2A">
        <w:rPr>
          <w:rFonts w:ascii="Times New Roman" w:hAnsi="Times New Roman"/>
          <w:lang w:val="lt-LT"/>
        </w:rPr>
        <w:t>rijimo sunkumas,</w:t>
      </w:r>
      <w:r w:rsidRPr="00F85A2A">
        <w:rPr>
          <w:rFonts w:ascii="Times New Roman" w:hAnsi="Times New Roman"/>
          <w:lang w:val="lt-LT"/>
        </w:rPr>
        <w:t xml:space="preserve"> dilgėlinė ir pasunkėjęs kvėpavimas);</w:t>
      </w:r>
    </w:p>
    <w:p w:rsidR="005B4172" w:rsidRPr="00546BA7" w:rsidRDefault="00BE220C" w:rsidP="005B4172">
      <w:pPr>
        <w:numPr>
          <w:ilvl w:val="0"/>
          <w:numId w:val="3"/>
        </w:numPr>
        <w:spacing w:after="0" w:line="240" w:lineRule="auto"/>
        <w:ind w:right="-29"/>
        <w:rPr>
          <w:rFonts w:ascii="Times New Roman" w:hAnsi="Times New Roman"/>
          <w:lang w:val="lt-LT"/>
        </w:rPr>
      </w:pPr>
      <w:r w:rsidRPr="008E3BAA">
        <w:rPr>
          <w:rFonts w:ascii="Times New Roman" w:hAnsi="Times New Roman"/>
          <w:b/>
          <w:lang w:val="lt-LT"/>
        </w:rPr>
        <w:t>alerginė reakcija</w:t>
      </w:r>
      <w:r w:rsidRPr="008550FA">
        <w:rPr>
          <w:rFonts w:ascii="Times New Roman" w:hAnsi="Times New Roman"/>
          <w:lang w:val="lt-LT"/>
        </w:rPr>
        <w:t xml:space="preserve"> (simptomai gali būti tokie kaip </w:t>
      </w:r>
      <w:r w:rsidR="00F37448">
        <w:rPr>
          <w:rFonts w:ascii="Times New Roman" w:hAnsi="Times New Roman"/>
          <w:lang w:val="lt-LT"/>
        </w:rPr>
        <w:t>iš</w:t>
      </w:r>
      <w:r w:rsidRPr="008550FA">
        <w:rPr>
          <w:rFonts w:ascii="Times New Roman" w:hAnsi="Times New Roman"/>
          <w:lang w:val="lt-LT"/>
        </w:rPr>
        <w:t>bėrimas, niežulys ir dilgėlinė)</w:t>
      </w:r>
      <w:r w:rsidR="005B4172" w:rsidRPr="008550FA">
        <w:rPr>
          <w:rFonts w:ascii="Times New Roman" w:hAnsi="Times New Roman"/>
          <w:lang w:val="lt-LT"/>
        </w:rPr>
        <w:t>.</w:t>
      </w:r>
    </w:p>
    <w:p w:rsidR="005B4172" w:rsidRPr="00F85A2A" w:rsidRDefault="005B4172" w:rsidP="005B4172">
      <w:pPr>
        <w:spacing w:after="0" w:line="240" w:lineRule="auto"/>
        <w:ind w:right="-29"/>
        <w:rPr>
          <w:rFonts w:ascii="Times New Roman" w:hAnsi="Times New Roman"/>
          <w:lang w:val="lt-LT"/>
        </w:rPr>
      </w:pPr>
    </w:p>
    <w:p w:rsidR="005B4172" w:rsidRPr="008550FA" w:rsidRDefault="00BE220C" w:rsidP="005B4172">
      <w:pPr>
        <w:spacing w:after="0" w:line="240" w:lineRule="auto"/>
        <w:ind w:right="-29"/>
        <w:rPr>
          <w:rFonts w:ascii="Times New Roman" w:hAnsi="Times New Roman"/>
          <w:lang w:val="lt-LT"/>
        </w:rPr>
      </w:pPr>
      <w:r w:rsidRPr="008E3BAA">
        <w:rPr>
          <w:rFonts w:ascii="Times New Roman" w:hAnsi="Times New Roman"/>
          <w:b/>
          <w:lang w:val="lt-LT"/>
        </w:rPr>
        <w:t>Kitas</w:t>
      </w:r>
      <w:r w:rsidR="005B4172" w:rsidRPr="008E3BAA">
        <w:rPr>
          <w:rFonts w:ascii="Times New Roman" w:hAnsi="Times New Roman"/>
          <w:b/>
          <w:lang w:val="lt-LT"/>
        </w:rPr>
        <w:t xml:space="preserve"> </w:t>
      </w:r>
      <w:r w:rsidRPr="008E3BAA">
        <w:rPr>
          <w:rFonts w:ascii="Times New Roman" w:hAnsi="Times New Roman"/>
          <w:b/>
          <w:lang w:val="lt-LT"/>
        </w:rPr>
        <w:t>šalutinis poveikis</w:t>
      </w:r>
      <w:r w:rsidR="005B4172" w:rsidRPr="008E3BAA">
        <w:rPr>
          <w:rFonts w:ascii="Times New Roman" w:hAnsi="Times New Roman"/>
          <w:b/>
          <w:lang w:val="lt-LT"/>
        </w:rPr>
        <w:t>:</w:t>
      </w:r>
    </w:p>
    <w:p w:rsidR="005B4172" w:rsidRPr="008550FA" w:rsidRDefault="005B4172" w:rsidP="005B4172">
      <w:pPr>
        <w:numPr>
          <w:ilvl w:val="12"/>
          <w:numId w:val="0"/>
        </w:numPr>
        <w:spacing w:after="0" w:line="240" w:lineRule="auto"/>
        <w:ind w:right="-29"/>
        <w:rPr>
          <w:rFonts w:ascii="Times New Roman" w:hAnsi="Times New Roman"/>
          <w:lang w:val="lt-LT"/>
        </w:rPr>
      </w:pPr>
    </w:p>
    <w:p w:rsidR="007C481A" w:rsidRPr="00F85A2A" w:rsidRDefault="007C481A" w:rsidP="005B4172">
      <w:pPr>
        <w:widowControl w:val="0"/>
        <w:suppressAutoHyphens/>
        <w:spacing w:after="0" w:line="240" w:lineRule="auto"/>
        <w:rPr>
          <w:rFonts w:ascii="Times New Roman" w:hAnsi="Times New Roman"/>
          <w:lang w:val="lt-LT"/>
        </w:rPr>
      </w:pPr>
      <w:r w:rsidRPr="00546BA7">
        <w:rPr>
          <w:rFonts w:ascii="Times New Roman" w:hAnsi="Times New Roman"/>
          <w:b/>
          <w:lang w:val="lt-LT"/>
        </w:rPr>
        <w:t xml:space="preserve">Dažnas: gali </w:t>
      </w:r>
      <w:r w:rsidR="005B4172" w:rsidRPr="00546BA7">
        <w:rPr>
          <w:rFonts w:ascii="Times New Roman" w:hAnsi="Times New Roman"/>
          <w:b/>
          <w:lang w:val="lt-LT"/>
        </w:rPr>
        <w:t>pasirei</w:t>
      </w:r>
      <w:r w:rsidRPr="00546BA7">
        <w:rPr>
          <w:rFonts w:ascii="Times New Roman" w:hAnsi="Times New Roman"/>
          <w:b/>
          <w:lang w:val="lt-LT"/>
        </w:rPr>
        <w:t>kšti</w:t>
      </w:r>
      <w:r w:rsidR="005B4172" w:rsidRPr="00546BA7">
        <w:rPr>
          <w:rFonts w:ascii="Times New Roman" w:hAnsi="Times New Roman"/>
          <w:b/>
          <w:lang w:val="lt-LT"/>
        </w:rPr>
        <w:t xml:space="preserve"> </w:t>
      </w:r>
      <w:r w:rsidR="00751826" w:rsidRPr="00F85A2A">
        <w:rPr>
          <w:rFonts w:ascii="Times New Roman" w:hAnsi="Times New Roman"/>
          <w:b/>
          <w:lang w:val="lt-LT"/>
        </w:rPr>
        <w:t>rečiau</w:t>
      </w:r>
      <w:r w:rsidRPr="00F85A2A">
        <w:rPr>
          <w:rFonts w:ascii="Times New Roman" w:hAnsi="Times New Roman"/>
          <w:b/>
          <w:lang w:val="lt-LT"/>
        </w:rPr>
        <w:t xml:space="preserve"> kaip </w:t>
      </w:r>
      <w:r w:rsidR="005B4172" w:rsidRPr="00F85A2A">
        <w:rPr>
          <w:rFonts w:ascii="Times New Roman" w:hAnsi="Times New Roman"/>
          <w:b/>
          <w:lang w:val="lt-LT"/>
        </w:rPr>
        <w:t>1</w:t>
      </w:r>
      <w:r w:rsidRPr="00F85A2A">
        <w:rPr>
          <w:rFonts w:ascii="Times New Roman" w:hAnsi="Times New Roman"/>
          <w:b/>
          <w:lang w:val="lt-LT"/>
        </w:rPr>
        <w:t xml:space="preserve"> iš</w:t>
      </w:r>
      <w:r w:rsidR="00D622F1" w:rsidRPr="00F85A2A">
        <w:rPr>
          <w:rFonts w:ascii="Times New Roman" w:hAnsi="Times New Roman"/>
          <w:b/>
          <w:lang w:val="lt-LT"/>
        </w:rPr>
        <w:t xml:space="preserve"> </w:t>
      </w:r>
      <w:r w:rsidR="005B4172" w:rsidRPr="00F85A2A">
        <w:rPr>
          <w:rFonts w:ascii="Times New Roman" w:hAnsi="Times New Roman"/>
          <w:b/>
          <w:lang w:val="lt-LT"/>
        </w:rPr>
        <w:t xml:space="preserve">10 </w:t>
      </w:r>
      <w:r w:rsidRPr="00F85A2A">
        <w:rPr>
          <w:rFonts w:ascii="Times New Roman" w:hAnsi="Times New Roman"/>
          <w:b/>
          <w:lang w:val="lt-LT"/>
        </w:rPr>
        <w:t>žmonių</w:t>
      </w:r>
    </w:p>
    <w:p w:rsidR="005B2DC2" w:rsidRPr="00F85A2A" w:rsidRDefault="005B417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 xml:space="preserve">galvos skausmas, </w:t>
      </w:r>
      <w:r w:rsidR="005B2DC2" w:rsidRPr="00F85A2A">
        <w:rPr>
          <w:rFonts w:ascii="Times New Roman" w:hAnsi="Times New Roman"/>
          <w:lang w:val="lt-LT"/>
        </w:rPr>
        <w:t>mieguistumas</w:t>
      </w:r>
      <w:r w:rsidRPr="00F85A2A">
        <w:rPr>
          <w:rFonts w:ascii="Times New Roman" w:hAnsi="Times New Roman"/>
          <w:lang w:val="lt-LT"/>
        </w:rPr>
        <w:t xml:space="preserve"> </w:t>
      </w:r>
    </w:p>
    <w:p w:rsidR="005B2DC2" w:rsidRPr="00F85A2A" w:rsidRDefault="005B417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 xml:space="preserve">pykinimas, pilvo skausmas, virškinimo sutrikimas, </w:t>
      </w:r>
      <w:r w:rsidR="005B2DC2" w:rsidRPr="00F85A2A">
        <w:rPr>
          <w:rFonts w:ascii="Times New Roman" w:hAnsi="Times New Roman"/>
          <w:lang w:val="lt-LT"/>
        </w:rPr>
        <w:t xml:space="preserve">vidurių pūtimas, </w:t>
      </w:r>
      <w:r w:rsidRPr="00F85A2A">
        <w:rPr>
          <w:rFonts w:ascii="Times New Roman" w:hAnsi="Times New Roman"/>
          <w:lang w:val="lt-LT"/>
        </w:rPr>
        <w:t>viduriavimas, vidurių užkietėjimas</w:t>
      </w:r>
    </w:p>
    <w:p w:rsidR="005B4172" w:rsidRPr="00F85A2A" w:rsidRDefault="005B2DC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nuovargis</w:t>
      </w:r>
      <w:r w:rsidR="005B4172" w:rsidRPr="00F85A2A">
        <w:rPr>
          <w:rFonts w:ascii="Times New Roman" w:hAnsi="Times New Roman"/>
          <w:lang w:val="lt-LT"/>
        </w:rPr>
        <w:t>.</w:t>
      </w:r>
    </w:p>
    <w:p w:rsidR="005B4172" w:rsidRPr="00F85A2A" w:rsidRDefault="005B4172" w:rsidP="005B4172">
      <w:pPr>
        <w:widowControl w:val="0"/>
        <w:suppressAutoHyphens/>
        <w:spacing w:after="0" w:line="240" w:lineRule="auto"/>
        <w:rPr>
          <w:rFonts w:ascii="Times New Roman" w:hAnsi="Times New Roman"/>
          <w:lang w:val="lt-LT"/>
        </w:rPr>
      </w:pPr>
    </w:p>
    <w:p w:rsidR="007C481A" w:rsidRPr="00F85A2A" w:rsidRDefault="007C481A" w:rsidP="005B4172">
      <w:pPr>
        <w:widowControl w:val="0"/>
        <w:suppressAutoHyphens/>
        <w:spacing w:after="0" w:line="240" w:lineRule="auto"/>
        <w:rPr>
          <w:rFonts w:ascii="Times New Roman" w:hAnsi="Times New Roman"/>
          <w:lang w:val="lt-LT"/>
        </w:rPr>
      </w:pPr>
      <w:r w:rsidRPr="00F85A2A">
        <w:rPr>
          <w:rFonts w:ascii="Times New Roman" w:hAnsi="Times New Roman"/>
          <w:b/>
          <w:lang w:val="lt-LT"/>
        </w:rPr>
        <w:t xml:space="preserve">Nedažnas: gali </w:t>
      </w:r>
      <w:r w:rsidR="005B4172" w:rsidRPr="00F85A2A">
        <w:rPr>
          <w:rFonts w:ascii="Times New Roman" w:hAnsi="Times New Roman"/>
          <w:b/>
          <w:lang w:val="lt-LT"/>
        </w:rPr>
        <w:t>pasirei</w:t>
      </w:r>
      <w:r w:rsidRPr="00F85A2A">
        <w:rPr>
          <w:rFonts w:ascii="Times New Roman" w:hAnsi="Times New Roman"/>
          <w:b/>
          <w:lang w:val="lt-LT"/>
        </w:rPr>
        <w:t xml:space="preserve">kšti </w:t>
      </w:r>
      <w:r w:rsidR="00751826" w:rsidRPr="00F85A2A">
        <w:rPr>
          <w:rFonts w:ascii="Times New Roman" w:hAnsi="Times New Roman"/>
          <w:b/>
          <w:lang w:val="lt-LT"/>
        </w:rPr>
        <w:t>rečiau</w:t>
      </w:r>
      <w:r w:rsidRPr="00F85A2A">
        <w:rPr>
          <w:rFonts w:ascii="Times New Roman" w:hAnsi="Times New Roman"/>
          <w:b/>
          <w:lang w:val="lt-LT"/>
        </w:rPr>
        <w:t xml:space="preserve"> kaip</w:t>
      </w:r>
      <w:r w:rsidR="005B4172" w:rsidRPr="00F85A2A">
        <w:rPr>
          <w:rFonts w:ascii="Times New Roman" w:hAnsi="Times New Roman"/>
          <w:b/>
          <w:lang w:val="lt-LT"/>
        </w:rPr>
        <w:t xml:space="preserve"> 1 iš 100 </w:t>
      </w:r>
      <w:r w:rsidRPr="00F85A2A">
        <w:rPr>
          <w:rFonts w:ascii="Times New Roman" w:hAnsi="Times New Roman"/>
          <w:b/>
          <w:lang w:val="lt-LT"/>
        </w:rPr>
        <w:t>žmonių</w:t>
      </w:r>
      <w:r w:rsidR="005B4172" w:rsidRPr="00F85A2A">
        <w:rPr>
          <w:rFonts w:ascii="Times New Roman" w:hAnsi="Times New Roman"/>
          <w:lang w:val="lt-LT"/>
        </w:rPr>
        <w:t xml:space="preserve"> </w:t>
      </w:r>
    </w:p>
    <w:p w:rsidR="005B2DC2" w:rsidRPr="00F85A2A" w:rsidRDefault="005B2DC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paraudimas</w:t>
      </w:r>
    </w:p>
    <w:p w:rsidR="005B4172" w:rsidRPr="00F85A2A" w:rsidRDefault="005B2DC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 xml:space="preserve">egzema, </w:t>
      </w:r>
      <w:r w:rsidR="005B4172" w:rsidRPr="00F85A2A">
        <w:rPr>
          <w:rFonts w:ascii="Times New Roman" w:hAnsi="Times New Roman"/>
          <w:lang w:val="lt-LT"/>
        </w:rPr>
        <w:t xml:space="preserve">niežulys, </w:t>
      </w:r>
      <w:r w:rsidR="00F37448">
        <w:rPr>
          <w:rFonts w:ascii="Times New Roman" w:hAnsi="Times New Roman"/>
          <w:lang w:val="lt-LT"/>
        </w:rPr>
        <w:t xml:space="preserve"> </w:t>
      </w:r>
      <w:r w:rsidRPr="00F85A2A">
        <w:rPr>
          <w:rFonts w:ascii="Times New Roman" w:hAnsi="Times New Roman"/>
          <w:lang w:val="lt-LT"/>
        </w:rPr>
        <w:t>odos</w:t>
      </w:r>
      <w:r w:rsidR="005B4172" w:rsidRPr="00F85A2A">
        <w:rPr>
          <w:rFonts w:ascii="Times New Roman" w:hAnsi="Times New Roman"/>
          <w:lang w:val="lt-LT"/>
        </w:rPr>
        <w:t xml:space="preserve"> paraudimas</w:t>
      </w:r>
      <w:r w:rsidRPr="00F85A2A">
        <w:rPr>
          <w:rFonts w:ascii="Times New Roman" w:hAnsi="Times New Roman"/>
          <w:lang w:val="lt-LT"/>
        </w:rPr>
        <w:t xml:space="preserve">, </w:t>
      </w:r>
      <w:r w:rsidR="00F37448">
        <w:rPr>
          <w:rFonts w:ascii="Times New Roman" w:hAnsi="Times New Roman"/>
          <w:lang w:val="lt-LT"/>
        </w:rPr>
        <w:t>iš</w:t>
      </w:r>
      <w:r w:rsidRPr="00F85A2A">
        <w:rPr>
          <w:rFonts w:ascii="Times New Roman" w:hAnsi="Times New Roman"/>
          <w:lang w:val="lt-LT"/>
        </w:rPr>
        <w:t>bėrimas</w:t>
      </w:r>
      <w:r w:rsidR="005B4172" w:rsidRPr="00F85A2A">
        <w:rPr>
          <w:rFonts w:ascii="Times New Roman" w:hAnsi="Times New Roman"/>
          <w:lang w:val="lt-LT"/>
        </w:rPr>
        <w:t>.</w:t>
      </w:r>
    </w:p>
    <w:p w:rsidR="005B4172" w:rsidRPr="00F85A2A" w:rsidRDefault="005B4172" w:rsidP="005B4172">
      <w:pPr>
        <w:numPr>
          <w:ilvl w:val="12"/>
          <w:numId w:val="0"/>
        </w:numPr>
        <w:spacing w:after="0" w:line="240" w:lineRule="auto"/>
        <w:ind w:right="-2"/>
        <w:rPr>
          <w:rFonts w:ascii="Times New Roman" w:hAnsi="Times New Roman"/>
          <w:lang w:val="lt-LT"/>
        </w:rPr>
      </w:pPr>
    </w:p>
    <w:p w:rsidR="007C481A" w:rsidRPr="008550FA" w:rsidRDefault="007C481A" w:rsidP="005B4172">
      <w:pPr>
        <w:numPr>
          <w:ilvl w:val="12"/>
          <w:numId w:val="0"/>
        </w:numPr>
        <w:spacing w:after="0" w:line="240" w:lineRule="auto"/>
        <w:ind w:right="-2"/>
        <w:rPr>
          <w:rFonts w:ascii="Times New Roman" w:hAnsi="Times New Roman"/>
          <w:b/>
          <w:lang w:val="lt-LT"/>
        </w:rPr>
      </w:pPr>
      <w:r w:rsidRPr="00F85A2A">
        <w:rPr>
          <w:rFonts w:ascii="Times New Roman" w:hAnsi="Times New Roman"/>
          <w:b/>
          <w:lang w:val="lt-LT"/>
        </w:rPr>
        <w:t>Nežinomas</w:t>
      </w:r>
      <w:r w:rsidR="005B4172" w:rsidRPr="00F85A2A">
        <w:rPr>
          <w:rFonts w:ascii="Times New Roman" w:hAnsi="Times New Roman"/>
          <w:b/>
          <w:lang w:val="lt-LT"/>
        </w:rPr>
        <w:t xml:space="preserve">: </w:t>
      </w:r>
      <w:r w:rsidR="00BB2E7A" w:rsidRPr="008E3BAA">
        <w:rPr>
          <w:rFonts w:ascii="Times New Roman" w:hAnsi="Times New Roman"/>
          <w:b/>
          <w:lang w:val="lt-LT"/>
        </w:rPr>
        <w:t>dažnis negali būti apskaič</w:t>
      </w:r>
      <w:r w:rsidRPr="008E3BAA">
        <w:rPr>
          <w:rFonts w:ascii="Times New Roman" w:hAnsi="Times New Roman"/>
          <w:b/>
          <w:lang w:val="lt-LT"/>
        </w:rPr>
        <w:t>iuotas pagal turimus duomenis</w:t>
      </w:r>
    </w:p>
    <w:p w:rsidR="005B2DC2" w:rsidRPr="008550FA" w:rsidRDefault="005B2DC2" w:rsidP="008E3BAA">
      <w:pPr>
        <w:numPr>
          <w:ilvl w:val="0"/>
          <w:numId w:val="2"/>
        </w:numPr>
        <w:spacing w:after="0" w:line="240" w:lineRule="auto"/>
        <w:ind w:right="-2"/>
        <w:rPr>
          <w:rFonts w:ascii="Times New Roman" w:hAnsi="Times New Roman"/>
          <w:lang w:val="lt-LT"/>
        </w:rPr>
      </w:pPr>
      <w:r w:rsidRPr="008550FA">
        <w:rPr>
          <w:rFonts w:ascii="Times New Roman" w:hAnsi="Times New Roman"/>
          <w:lang w:val="lt-LT"/>
        </w:rPr>
        <w:t>pablogėjusi gliukozės kontrolė kraujyje esant cukriniam diabetui</w:t>
      </w:r>
    </w:p>
    <w:p w:rsidR="005B2DC2" w:rsidRPr="00546BA7" w:rsidRDefault="005B2DC2" w:rsidP="008E3BAA">
      <w:pPr>
        <w:numPr>
          <w:ilvl w:val="0"/>
          <w:numId w:val="2"/>
        </w:numPr>
        <w:spacing w:after="0" w:line="240" w:lineRule="auto"/>
        <w:ind w:right="-2"/>
        <w:rPr>
          <w:rFonts w:ascii="Times New Roman" w:hAnsi="Times New Roman"/>
          <w:lang w:val="lt-LT"/>
        </w:rPr>
      </w:pPr>
      <w:r w:rsidRPr="008550FA">
        <w:rPr>
          <w:rFonts w:ascii="Times New Roman" w:hAnsi="Times New Roman"/>
          <w:lang w:val="lt-LT"/>
        </w:rPr>
        <w:t>aukštas cholesterolio kiekis</w:t>
      </w:r>
    </w:p>
    <w:p w:rsidR="005B2DC2" w:rsidRPr="00F85A2A" w:rsidRDefault="005B417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svaigulys</w:t>
      </w:r>
    </w:p>
    <w:p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regėjimo sutrikimai</w:t>
      </w:r>
    </w:p>
    <w:p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astma ir</w:t>
      </w:r>
      <w:r w:rsidR="005B4172" w:rsidRPr="00F85A2A">
        <w:rPr>
          <w:rFonts w:ascii="Times New Roman" w:hAnsi="Times New Roman"/>
          <w:lang w:val="lt-LT"/>
        </w:rPr>
        <w:t>astmos simptomų pasunkėjimas</w:t>
      </w:r>
    </w:p>
    <w:p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vėmimas</w:t>
      </w:r>
    </w:p>
    <w:p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odos arba akių baltosios dalies pageltimas (gelta)</w:t>
      </w:r>
    </w:p>
    <w:p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dilgėlinė</w:t>
      </w:r>
    </w:p>
    <w:p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patinimas, kulkšnių, kojų ir pėdų tinimas</w:t>
      </w:r>
    </w:p>
    <w:p w:rsidR="005B4172" w:rsidRPr="00F85A2A" w:rsidRDefault="005B417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padidėjęs kepenų fermentų aktyvumas kraujyje</w:t>
      </w:r>
      <w:r w:rsidR="005B2DC2" w:rsidRPr="00F85A2A">
        <w:rPr>
          <w:rFonts w:ascii="Times New Roman" w:hAnsi="Times New Roman"/>
          <w:lang w:val="lt-LT"/>
        </w:rPr>
        <w:t>.</w:t>
      </w:r>
    </w:p>
    <w:p w:rsidR="005B4172" w:rsidRPr="00F85A2A" w:rsidRDefault="005B4172" w:rsidP="005B4172">
      <w:pPr>
        <w:numPr>
          <w:ilvl w:val="12"/>
          <w:numId w:val="0"/>
        </w:numPr>
        <w:spacing w:after="0" w:line="240" w:lineRule="auto"/>
        <w:ind w:right="-2"/>
        <w:rPr>
          <w:rFonts w:ascii="Times New Roman" w:hAnsi="Times New Roman"/>
          <w:b/>
          <w:lang w:val="lt-LT"/>
        </w:rPr>
      </w:pPr>
    </w:p>
    <w:p w:rsidR="005B4172" w:rsidRPr="00F85A2A" w:rsidRDefault="005B4172" w:rsidP="005B4172">
      <w:pPr>
        <w:tabs>
          <w:tab w:val="left" w:pos="567"/>
        </w:tabs>
        <w:spacing w:after="0" w:line="240" w:lineRule="auto"/>
        <w:rPr>
          <w:rFonts w:ascii="Times New Roman" w:hAnsi="Times New Roman"/>
          <w:b/>
          <w:lang w:val="lt-LT"/>
        </w:rPr>
      </w:pPr>
      <w:r w:rsidRPr="00F85A2A">
        <w:rPr>
          <w:rFonts w:ascii="Times New Roman" w:hAnsi="Times New Roman"/>
          <w:b/>
          <w:lang w:val="lt-LT"/>
        </w:rPr>
        <w:t>Pranešimas apie šalutinį poveikį</w:t>
      </w:r>
    </w:p>
    <w:p w:rsidR="005B4172" w:rsidRPr="008550FA" w:rsidRDefault="005B4172" w:rsidP="005B4172">
      <w:pPr>
        <w:tabs>
          <w:tab w:val="left" w:pos="567"/>
        </w:tabs>
        <w:spacing w:after="0" w:line="260" w:lineRule="exact"/>
        <w:ind w:right="-449"/>
        <w:rPr>
          <w:rFonts w:ascii="Times New Roman" w:hAnsi="Times New Roman"/>
          <w:lang w:val="lt-LT"/>
        </w:rPr>
      </w:pPr>
      <w:r w:rsidRPr="00F85A2A">
        <w:rPr>
          <w:rFonts w:ascii="Times New Roman" w:hAnsi="Times New Roman"/>
          <w:lang w:val="lt-LT"/>
        </w:rPr>
        <w:lastRenderedPageBreak/>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DD3E70" w:rsidRPr="00F85A2A">
          <w:rPr>
            <w:rStyle w:val="Hipersaitas"/>
            <w:rFonts w:ascii="Times New Roman" w:hAnsi="Times New Roman"/>
            <w:lang w:val="lt-LT"/>
          </w:rPr>
          <w:t>www.vvkt.lt</w:t>
        </w:r>
      </w:hyperlink>
      <w:r w:rsidR="00DD3E70" w:rsidRPr="008550FA">
        <w:rPr>
          <w:rFonts w:ascii="Times New Roman" w:hAnsi="Times New Roman"/>
          <w:lang w:val="lt-LT"/>
        </w:rPr>
        <w:t xml:space="preserve"> </w:t>
      </w:r>
      <w:r w:rsidRPr="008550FA">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DD3E70" w:rsidRPr="00F85A2A">
          <w:rPr>
            <w:rStyle w:val="Hipersaitas"/>
            <w:rFonts w:ascii="Times New Roman" w:hAnsi="Times New Roman"/>
            <w:lang w:val="lt-LT"/>
          </w:rPr>
          <w:t>NepageidaujamaR@vvkt.lt</w:t>
        </w:r>
      </w:hyperlink>
      <w:r w:rsidR="00DD3E70" w:rsidRPr="008550FA">
        <w:rPr>
          <w:rFonts w:ascii="Times New Roman" w:hAnsi="Times New Roman"/>
          <w:lang w:val="lt-LT"/>
        </w:rPr>
        <w:t xml:space="preserve"> </w:t>
      </w:r>
      <w:r w:rsidRPr="008550FA">
        <w:rPr>
          <w:rFonts w:ascii="Times New Roman" w:hAnsi="Times New Roman"/>
          <w:lang w:val="lt-LT"/>
        </w:rPr>
        <w:t xml:space="preserve">, taip pat per Valstybinės vaistų kontrolės tarnybos prie Lietuvos Respublikos sveikatos apsaugos ministerijos interneto svetainę (adresu </w:t>
      </w:r>
      <w:hyperlink r:id="rId13" w:history="1">
        <w:r w:rsidR="00DD3E70" w:rsidRPr="00F85A2A">
          <w:rPr>
            <w:rStyle w:val="Hipersaitas"/>
            <w:rFonts w:ascii="Times New Roman" w:hAnsi="Times New Roman"/>
            <w:lang w:val="lt-LT"/>
          </w:rPr>
          <w:t>http://www.vvkt.lt</w:t>
        </w:r>
      </w:hyperlink>
      <w:r w:rsidR="00DD3E70" w:rsidRPr="008550FA">
        <w:rPr>
          <w:rFonts w:ascii="Times New Roman" w:hAnsi="Times New Roman"/>
          <w:lang w:val="lt-LT"/>
        </w:rPr>
        <w:t xml:space="preserve"> </w:t>
      </w:r>
      <w:r w:rsidRPr="008550FA">
        <w:rPr>
          <w:rFonts w:ascii="Times New Roman" w:hAnsi="Times New Roman"/>
          <w:lang w:val="lt-LT"/>
        </w:rPr>
        <w:t>). Prane</w:t>
      </w:r>
      <w:r w:rsidRPr="008E3BAA">
        <w:rPr>
          <w:rFonts w:ascii="Times New Roman" w:hAnsi="Times New Roman"/>
          <w:lang w:val="lt-LT"/>
        </w:rPr>
        <w:t>šdami apie šalutinį poveikį galite mums padėti gauti daugiau informacijos apie šio vaisto saugumą.</w:t>
      </w:r>
    </w:p>
    <w:p w:rsidR="005B4172" w:rsidRPr="008550FA" w:rsidRDefault="005B4172" w:rsidP="005B4172">
      <w:pPr>
        <w:numPr>
          <w:ilvl w:val="12"/>
          <w:numId w:val="0"/>
        </w:numPr>
        <w:spacing w:after="0" w:line="240" w:lineRule="auto"/>
        <w:ind w:right="-2"/>
        <w:rPr>
          <w:rFonts w:ascii="Times New Roman" w:hAnsi="Times New Roman"/>
          <w:b/>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74" w:name="_Toc129243268"/>
      <w:bookmarkStart w:id="75" w:name="_Toc129243143"/>
      <w:r w:rsidRPr="00F85A2A">
        <w:rPr>
          <w:rFonts w:ascii="Times New Roman" w:hAnsi="Times New Roman"/>
          <w:b/>
          <w:lang w:val="lt-LT"/>
        </w:rPr>
        <w:t>5.</w:t>
      </w:r>
      <w:r w:rsidRPr="00F85A2A">
        <w:rPr>
          <w:rFonts w:ascii="Times New Roman" w:hAnsi="Times New Roman"/>
          <w:b/>
          <w:lang w:val="lt-LT"/>
        </w:rPr>
        <w:tab/>
        <w:t>Kaip laikyti</w:t>
      </w:r>
      <w:r w:rsidRPr="00F85A2A">
        <w:rPr>
          <w:rFonts w:ascii="Times New Roman" w:hAnsi="Times New Roman"/>
          <w:lang w:val="lt-LT"/>
        </w:rPr>
        <w:t xml:space="preserve"> </w:t>
      </w:r>
      <w:bookmarkEnd w:id="74"/>
      <w:bookmarkEnd w:id="75"/>
      <w:r w:rsidRPr="00F85A2A">
        <w:rPr>
          <w:rFonts w:ascii="Times New Roman" w:hAnsi="Times New Roman"/>
          <w:b/>
          <w:lang w:val="lt-LT"/>
        </w:rPr>
        <w:t>Glucosamin-ratiopharm</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Šį vaistą laikykite vaikams nepastebimoje ir nepasiekiamoje vietoje.</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Ant dėžutės ir paketėlio po „Tinka iki“ nurodytam tinkamumo laikui pasibaigus, šio vaisto vartoti negalima. Vaistas tinkamas vartoti iki paskutinės nurodyto mėnesio dienos.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Laikyti ne aukštesnėje kaip 30</w:t>
      </w:r>
      <w:r w:rsidR="00A5480D" w:rsidRPr="00F85A2A">
        <w:rPr>
          <w:rFonts w:ascii="Times New Roman" w:hAnsi="Times New Roman"/>
          <w:lang w:val="lt-LT"/>
        </w:rPr>
        <w:t xml:space="preserve"> </w:t>
      </w:r>
      <w:r w:rsidRPr="00F85A2A">
        <w:rPr>
          <w:rFonts w:ascii="Times New Roman" w:hAnsi="Times New Roman"/>
          <w:lang w:val="lt-LT"/>
        </w:rPr>
        <w:t>ºC temperatūroje.</w:t>
      </w:r>
    </w:p>
    <w:p w:rsidR="005B4172" w:rsidRPr="00F85A2A" w:rsidRDefault="005B4172" w:rsidP="005B4172">
      <w:pPr>
        <w:spacing w:after="0" w:line="240" w:lineRule="auto"/>
        <w:rPr>
          <w:rFonts w:ascii="Times New Roman" w:hAnsi="Times New Roman"/>
          <w:lang w:val="lt-LT"/>
        </w:rPr>
      </w:pPr>
    </w:p>
    <w:p w:rsidR="005B4172" w:rsidRPr="008550FA" w:rsidRDefault="005B4172" w:rsidP="005B4172">
      <w:pPr>
        <w:spacing w:after="0" w:line="240" w:lineRule="auto"/>
        <w:rPr>
          <w:rFonts w:ascii="Times New Roman" w:hAnsi="Times New Roman"/>
          <w:lang w:val="lt-LT"/>
        </w:rPr>
      </w:pPr>
      <w:r w:rsidRPr="00F85A2A">
        <w:rPr>
          <w:rFonts w:ascii="Times New Roman" w:hAnsi="Times New Roman"/>
          <w:lang w:val="lt-LT"/>
        </w:rPr>
        <w:t>Vaistų negalima išmesti į kanalizaciją arba su buitinėmis</w:t>
      </w:r>
      <w:r w:rsidRPr="008E3BAA">
        <w:rPr>
          <w:rFonts w:ascii="Times New Roman" w:hAnsi="Times New Roman"/>
          <w:color w:val="993366"/>
          <w:lang w:val="lt-LT"/>
        </w:rPr>
        <w:t xml:space="preserve"> </w:t>
      </w:r>
      <w:r w:rsidRPr="008550FA">
        <w:rPr>
          <w:rFonts w:ascii="Times New Roman" w:hAnsi="Times New Roman"/>
          <w:lang w:val="lt-LT"/>
        </w:rPr>
        <w:t>atliekomis. Kaip išmesti nereikalingus vaistus, klauskite vaistininko. Šios priemonės padės apsaugoti aplinką.</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rPr>
          <w:rFonts w:ascii="Times New Roman" w:hAnsi="Times New Roman"/>
          <w:lang w:val="lt-LT"/>
        </w:rPr>
      </w:pPr>
    </w:p>
    <w:p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76" w:name="_Toc129243269"/>
      <w:bookmarkStart w:id="77" w:name="_Toc129243144"/>
      <w:r w:rsidRPr="00F85A2A">
        <w:rPr>
          <w:rFonts w:ascii="Times New Roman" w:hAnsi="Times New Roman"/>
          <w:b/>
          <w:lang w:val="lt-LT"/>
        </w:rPr>
        <w:t>6.</w:t>
      </w:r>
      <w:r w:rsidRPr="00F85A2A">
        <w:rPr>
          <w:rFonts w:ascii="Times New Roman" w:hAnsi="Times New Roman"/>
          <w:b/>
          <w:lang w:val="lt-LT"/>
        </w:rPr>
        <w:tab/>
        <w:t>Pakuotės turinys ir kita informacija</w:t>
      </w:r>
      <w:bookmarkEnd w:id="76"/>
      <w:bookmarkEnd w:id="77"/>
    </w:p>
    <w:p w:rsidR="005B4172" w:rsidRPr="00F85A2A" w:rsidRDefault="005B4172" w:rsidP="005B4172">
      <w:pPr>
        <w:spacing w:after="0" w:line="240" w:lineRule="auto"/>
        <w:rPr>
          <w:rFonts w:ascii="Times New Roman" w:hAnsi="Times New Roman"/>
          <w:lang w:val="lt-LT"/>
        </w:rPr>
      </w:pPr>
    </w:p>
    <w:p w:rsidR="005B4172" w:rsidRPr="00F85A2A" w:rsidRDefault="005B4172" w:rsidP="00D3560C">
      <w:pPr>
        <w:spacing w:after="0" w:line="220" w:lineRule="exact"/>
        <w:rPr>
          <w:rFonts w:ascii="Times New Roman" w:hAnsi="Times New Roman"/>
          <w:lang w:val="lt-LT"/>
        </w:rPr>
      </w:pPr>
      <w:r w:rsidRPr="00F85A2A">
        <w:rPr>
          <w:rFonts w:ascii="Times New Roman" w:hAnsi="Times New Roman"/>
          <w:b/>
          <w:lang w:val="lt-LT"/>
        </w:rPr>
        <w:t>Glucosamin-ratiopharm sudėtis</w:t>
      </w:r>
    </w:p>
    <w:p w:rsidR="00390361" w:rsidRPr="008550FA" w:rsidRDefault="005B4172" w:rsidP="00D3560C">
      <w:pPr>
        <w:numPr>
          <w:ilvl w:val="0"/>
          <w:numId w:val="2"/>
        </w:numPr>
        <w:spacing w:after="0" w:line="240" w:lineRule="auto"/>
        <w:rPr>
          <w:rFonts w:ascii="Times New Roman" w:hAnsi="Times New Roman"/>
          <w:lang w:val="lt-LT"/>
        </w:rPr>
      </w:pPr>
      <w:r w:rsidRPr="00F85A2A">
        <w:rPr>
          <w:rFonts w:ascii="Times New Roman" w:hAnsi="Times New Roman"/>
          <w:lang w:val="lt-LT"/>
        </w:rPr>
        <w:t xml:space="preserve">Veiklioji medžiaga yra gliukozamino sulfatas. </w:t>
      </w:r>
      <w:r w:rsidR="005B2DC2" w:rsidRPr="00F85A2A">
        <w:rPr>
          <w:rFonts w:ascii="Times New Roman" w:hAnsi="Times New Roman"/>
          <w:lang w:val="lt-LT"/>
        </w:rPr>
        <w:t xml:space="preserve">Kiekviename </w:t>
      </w:r>
      <w:r w:rsidRPr="00F85A2A">
        <w:rPr>
          <w:rFonts w:ascii="Times New Roman" w:hAnsi="Times New Roman"/>
          <w:lang w:val="lt-LT"/>
        </w:rPr>
        <w:t>paketėlyje yra 1,5</w:t>
      </w:r>
      <w:r w:rsidR="00AB489F" w:rsidRPr="008E3BAA">
        <w:rPr>
          <w:rFonts w:ascii="Times New Roman" w:hAnsi="Times New Roman"/>
          <w:lang w:val="lt-LT"/>
        </w:rPr>
        <w:t> </w:t>
      </w:r>
      <w:r w:rsidRPr="008550FA">
        <w:rPr>
          <w:rFonts w:ascii="Times New Roman" w:hAnsi="Times New Roman"/>
          <w:lang w:val="lt-LT"/>
        </w:rPr>
        <w:t>g gliukozamino sulfato (gliukozamino sulfato natrio chlorido pavidalu), kuris atitinka 1,178</w:t>
      </w:r>
      <w:r w:rsidR="00AB489F" w:rsidRPr="008E3BAA">
        <w:rPr>
          <w:rFonts w:ascii="Times New Roman" w:hAnsi="Times New Roman"/>
          <w:lang w:val="lt-LT"/>
        </w:rPr>
        <w:t> </w:t>
      </w:r>
      <w:r w:rsidRPr="008550FA">
        <w:rPr>
          <w:rFonts w:ascii="Times New Roman" w:hAnsi="Times New Roman"/>
          <w:lang w:val="lt-LT"/>
        </w:rPr>
        <w:t>g gliukozamino.</w:t>
      </w:r>
    </w:p>
    <w:p w:rsidR="005B4172" w:rsidRPr="00546BA7" w:rsidRDefault="005B4172" w:rsidP="000A50B2">
      <w:pPr>
        <w:numPr>
          <w:ilvl w:val="0"/>
          <w:numId w:val="2"/>
        </w:numPr>
        <w:spacing w:after="0" w:line="240" w:lineRule="auto"/>
        <w:rPr>
          <w:rFonts w:ascii="Times New Roman" w:hAnsi="Times New Roman"/>
          <w:lang w:val="lt-LT"/>
        </w:rPr>
      </w:pPr>
      <w:r w:rsidRPr="008550FA">
        <w:rPr>
          <w:rFonts w:ascii="Times New Roman" w:hAnsi="Times New Roman"/>
          <w:lang w:val="lt-LT"/>
        </w:rPr>
        <w:t>Pagalbinės medžiagos yra aspartamas (E951), sorbitolis (E420), citrinų rūgštis ir makrogolis 4000.</w:t>
      </w:r>
    </w:p>
    <w:p w:rsidR="005B4172" w:rsidRPr="00F85A2A" w:rsidRDefault="005B4172" w:rsidP="005B4172">
      <w:pPr>
        <w:spacing w:after="0" w:line="240" w:lineRule="auto"/>
        <w:rPr>
          <w:rFonts w:ascii="Times New Roman" w:hAnsi="Times New Roman"/>
          <w:lang w:val="lt-LT"/>
        </w:rPr>
      </w:pPr>
    </w:p>
    <w:p w:rsidR="005B4172" w:rsidRPr="00F85A2A" w:rsidRDefault="005B4172" w:rsidP="00D3560C">
      <w:pPr>
        <w:spacing w:after="0" w:line="220" w:lineRule="exact"/>
        <w:rPr>
          <w:rFonts w:ascii="Times New Roman" w:hAnsi="Times New Roman"/>
          <w:lang w:val="lt-LT"/>
        </w:rPr>
      </w:pPr>
      <w:r w:rsidRPr="00F85A2A">
        <w:rPr>
          <w:rFonts w:ascii="Times New Roman" w:hAnsi="Times New Roman"/>
          <w:b/>
          <w:lang w:val="lt-LT"/>
        </w:rPr>
        <w:t>Glucosamin-ratiopharm išvaizda ir kiekis pakuotėje</w:t>
      </w:r>
    </w:p>
    <w:p w:rsidR="005B4172" w:rsidRPr="008550FA" w:rsidRDefault="005B4172" w:rsidP="005B4172">
      <w:pPr>
        <w:numPr>
          <w:ilvl w:val="12"/>
          <w:numId w:val="0"/>
        </w:numPr>
        <w:spacing w:after="0" w:line="240" w:lineRule="auto"/>
        <w:rPr>
          <w:rFonts w:ascii="Times New Roman" w:hAnsi="Times New Roman"/>
          <w:lang w:val="lt-LT"/>
        </w:rPr>
      </w:pPr>
      <w:r w:rsidRPr="00F85A2A">
        <w:rPr>
          <w:rFonts w:ascii="Times New Roman" w:hAnsi="Times New Roman"/>
          <w:color w:val="000000"/>
          <w:lang w:val="lt-LT"/>
        </w:rPr>
        <w:t xml:space="preserve">Glucosamin-ratiopharm </w:t>
      </w:r>
      <w:r w:rsidRPr="008550FA">
        <w:rPr>
          <w:rFonts w:ascii="Times New Roman" w:hAnsi="Times New Roman"/>
          <w:lang w:val="lt-LT"/>
        </w:rPr>
        <w:t>yra balti kristaliniai milteliai</w:t>
      </w:r>
      <w:r w:rsidR="00B7057A" w:rsidRPr="008550FA">
        <w:rPr>
          <w:rFonts w:ascii="Times New Roman" w:hAnsi="Times New Roman"/>
          <w:lang w:val="lt-LT"/>
        </w:rPr>
        <w:t xml:space="preserve"> geriamajam tirpalui</w:t>
      </w:r>
      <w:r w:rsidRPr="008550FA">
        <w:rPr>
          <w:rFonts w:ascii="Times New Roman" w:hAnsi="Times New Roman"/>
          <w:lang w:val="lt-LT"/>
        </w:rPr>
        <w:t>.</w:t>
      </w:r>
    </w:p>
    <w:p w:rsidR="005B4172" w:rsidRPr="008550FA" w:rsidRDefault="00B7057A" w:rsidP="005B4172">
      <w:pPr>
        <w:numPr>
          <w:ilvl w:val="12"/>
          <w:numId w:val="0"/>
        </w:numPr>
        <w:spacing w:after="0" w:line="240" w:lineRule="auto"/>
        <w:rPr>
          <w:rFonts w:ascii="Times New Roman" w:hAnsi="Times New Roman"/>
          <w:lang w:val="lt-LT"/>
        </w:rPr>
      </w:pPr>
      <w:r w:rsidRPr="00546BA7">
        <w:rPr>
          <w:rFonts w:ascii="Times New Roman" w:hAnsi="Times New Roman"/>
          <w:lang w:val="lt-LT"/>
        </w:rPr>
        <w:t>Glucosamin-ratiopharm tiekia</w:t>
      </w:r>
      <w:r w:rsidRPr="00F85A2A">
        <w:rPr>
          <w:rFonts w:ascii="Times New Roman" w:hAnsi="Times New Roman"/>
          <w:lang w:val="lt-LT"/>
        </w:rPr>
        <w:t>mas pakuotėmis, kuri</w:t>
      </w:r>
      <w:r w:rsidR="00F37448">
        <w:rPr>
          <w:rFonts w:ascii="Times New Roman" w:hAnsi="Times New Roman"/>
          <w:lang w:val="lt-LT"/>
        </w:rPr>
        <w:t>ų kiekvienoje</w:t>
      </w:r>
      <w:r w:rsidRPr="00F85A2A">
        <w:rPr>
          <w:rFonts w:ascii="Times New Roman" w:hAnsi="Times New Roman"/>
          <w:lang w:val="lt-LT"/>
        </w:rPr>
        <w:t xml:space="preserve"> yra</w:t>
      </w:r>
      <w:r w:rsidR="005B4172" w:rsidRPr="00F85A2A">
        <w:rPr>
          <w:rFonts w:ascii="Times New Roman" w:hAnsi="Times New Roman"/>
          <w:lang w:val="lt-LT"/>
        </w:rPr>
        <w:t xml:space="preserve"> 10, 20, 30, 60 </w:t>
      </w:r>
      <w:r w:rsidR="00F37448">
        <w:rPr>
          <w:rFonts w:ascii="Times New Roman" w:hAnsi="Times New Roman"/>
          <w:lang w:val="lt-LT"/>
        </w:rPr>
        <w:t>arba</w:t>
      </w:r>
      <w:r w:rsidR="00F37448" w:rsidRPr="00F85A2A">
        <w:rPr>
          <w:rFonts w:ascii="Times New Roman" w:hAnsi="Times New Roman"/>
          <w:lang w:val="lt-LT"/>
        </w:rPr>
        <w:t xml:space="preserve"> </w:t>
      </w:r>
      <w:r w:rsidR="005B4172" w:rsidRPr="00F85A2A">
        <w:rPr>
          <w:rFonts w:ascii="Times New Roman" w:hAnsi="Times New Roman"/>
          <w:lang w:val="lt-LT"/>
        </w:rPr>
        <w:t>90 paketėlių</w:t>
      </w:r>
      <w:r w:rsidR="00294761" w:rsidRPr="00F85A2A">
        <w:rPr>
          <w:rFonts w:ascii="Times New Roman" w:hAnsi="Times New Roman"/>
          <w:lang w:val="lt-LT"/>
        </w:rPr>
        <w:t xml:space="preserve"> bei sudėtinė pakuotė, kurioje yra 9</w:t>
      </w:r>
      <w:r w:rsidR="00294761" w:rsidRPr="008E3BAA">
        <w:rPr>
          <w:rFonts w:ascii="Times New Roman" w:hAnsi="Times New Roman"/>
          <w:lang w:val="lt-LT"/>
        </w:rPr>
        <w:t>0 (3 dėžutės po 30) paketėlių</w:t>
      </w:r>
      <w:r w:rsidR="00294761" w:rsidRPr="008550FA">
        <w:rPr>
          <w:rFonts w:ascii="Times New Roman" w:hAnsi="Times New Roman"/>
          <w:lang w:val="lt-LT"/>
        </w:rPr>
        <w:t>.</w:t>
      </w:r>
    </w:p>
    <w:p w:rsidR="005B4172" w:rsidRPr="008550FA" w:rsidRDefault="005B4172" w:rsidP="005B4172">
      <w:pPr>
        <w:numPr>
          <w:ilvl w:val="12"/>
          <w:numId w:val="0"/>
        </w:numPr>
        <w:spacing w:after="0" w:line="240" w:lineRule="auto"/>
        <w:rPr>
          <w:rFonts w:ascii="Times New Roman" w:hAnsi="Times New Roman"/>
          <w:lang w:val="lt-LT"/>
        </w:rPr>
      </w:pPr>
      <w:r w:rsidRPr="008550FA">
        <w:rPr>
          <w:rFonts w:ascii="Times New Roman" w:hAnsi="Times New Roman"/>
          <w:lang w:val="lt-LT"/>
        </w:rPr>
        <w:t>Gali būti tiekiamos ne visų dydžių pakuotės.</w:t>
      </w:r>
    </w:p>
    <w:p w:rsidR="005B4172" w:rsidRPr="00546BA7" w:rsidRDefault="005B4172" w:rsidP="005B4172">
      <w:pPr>
        <w:spacing w:after="0" w:line="240" w:lineRule="auto"/>
        <w:rPr>
          <w:rFonts w:ascii="Times New Roman" w:hAnsi="Times New Roman"/>
          <w:lang w:val="lt-LT"/>
        </w:rPr>
      </w:pPr>
    </w:p>
    <w:p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Registruotojas ir gamintojas</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i/>
          <w:lang w:val="lt-LT"/>
        </w:rPr>
        <w:t>Registruotojas</w:t>
      </w:r>
    </w:p>
    <w:p w:rsidR="005B4172" w:rsidRPr="008550FA" w:rsidRDefault="005B4172" w:rsidP="005B4172">
      <w:pPr>
        <w:spacing w:after="0" w:line="240" w:lineRule="auto"/>
        <w:rPr>
          <w:rFonts w:ascii="Times New Roman" w:hAnsi="Times New Roman"/>
          <w:lang w:val="lt-LT"/>
        </w:rPr>
      </w:pPr>
      <w:r w:rsidRPr="00F85A2A">
        <w:rPr>
          <w:rFonts w:ascii="Times New Roman" w:hAnsi="Times New Roman"/>
          <w:lang w:val="lt-LT"/>
        </w:rPr>
        <w:t>ratiopharm GmbH</w:t>
      </w:r>
      <w:r w:rsidRPr="00F85A2A">
        <w:rPr>
          <w:rFonts w:ascii="Times New Roman" w:hAnsi="Times New Roman"/>
          <w:lang w:val="lt-LT"/>
        </w:rPr>
        <w:br/>
        <w:t>Graf - Arco - Str. 3</w:t>
      </w:r>
      <w:r w:rsidRPr="008E3BAA">
        <w:rPr>
          <w:rFonts w:ascii="Times New Roman" w:hAnsi="Times New Roman"/>
          <w:lang w:val="lt-LT"/>
        </w:rPr>
        <w:br/>
        <w:t>89079 Ulm</w:t>
      </w:r>
    </w:p>
    <w:p w:rsidR="005B4172" w:rsidRPr="008550FA" w:rsidRDefault="005B4172" w:rsidP="005B4172">
      <w:pPr>
        <w:spacing w:after="0" w:line="240" w:lineRule="auto"/>
        <w:rPr>
          <w:rFonts w:ascii="Times New Roman" w:hAnsi="Times New Roman"/>
          <w:lang w:val="lt-LT"/>
        </w:rPr>
      </w:pPr>
      <w:r w:rsidRPr="008550FA">
        <w:rPr>
          <w:rFonts w:ascii="Times New Roman" w:hAnsi="Times New Roman"/>
          <w:lang w:val="lt-LT"/>
        </w:rPr>
        <w:t>Vokietija</w:t>
      </w:r>
    </w:p>
    <w:p w:rsidR="005B4172" w:rsidRPr="008550FA" w:rsidRDefault="005B4172" w:rsidP="005B4172">
      <w:pPr>
        <w:spacing w:after="0" w:line="240" w:lineRule="auto"/>
        <w:rPr>
          <w:rFonts w:ascii="Times New Roman" w:hAnsi="Times New Roman"/>
          <w:lang w:val="lt-LT"/>
        </w:rPr>
      </w:pPr>
    </w:p>
    <w:p w:rsidR="005B4172" w:rsidRPr="00546BA7" w:rsidRDefault="005B4172" w:rsidP="005B4172">
      <w:pPr>
        <w:spacing w:after="0" w:line="240" w:lineRule="auto"/>
        <w:jc w:val="both"/>
        <w:rPr>
          <w:rFonts w:ascii="Times New Roman" w:hAnsi="Times New Roman"/>
          <w:i/>
          <w:lang w:val="lt-LT"/>
        </w:rPr>
      </w:pPr>
      <w:r w:rsidRPr="00546BA7">
        <w:rPr>
          <w:rFonts w:ascii="Times New Roman" w:hAnsi="Times New Roman"/>
          <w:i/>
          <w:lang w:val="lt-LT"/>
        </w:rPr>
        <w:t>Gamintojas</w:t>
      </w:r>
    </w:p>
    <w:p w:rsidR="005B4172" w:rsidRPr="00F85A2A" w:rsidRDefault="005B4172" w:rsidP="005B4172">
      <w:pPr>
        <w:spacing w:after="0" w:line="240" w:lineRule="atLeast"/>
        <w:rPr>
          <w:rFonts w:ascii="Times New Roman" w:hAnsi="Times New Roman"/>
          <w:lang w:val="lt-LT"/>
        </w:rPr>
      </w:pPr>
      <w:r w:rsidRPr="00F85A2A">
        <w:rPr>
          <w:rFonts w:ascii="Times New Roman" w:hAnsi="Times New Roman"/>
          <w:lang w:val="lt-LT"/>
        </w:rPr>
        <w:t>Merckle GmbH</w:t>
      </w:r>
    </w:p>
    <w:p w:rsidR="005B4172" w:rsidRPr="00F85A2A" w:rsidRDefault="005B4172" w:rsidP="005B4172">
      <w:pPr>
        <w:spacing w:after="0" w:line="240" w:lineRule="atLeast"/>
        <w:rPr>
          <w:rFonts w:ascii="Times New Roman" w:hAnsi="Times New Roman"/>
          <w:lang w:val="lt-LT"/>
        </w:rPr>
      </w:pPr>
      <w:r w:rsidRPr="00F85A2A">
        <w:rPr>
          <w:rFonts w:ascii="Times New Roman" w:hAnsi="Times New Roman"/>
          <w:lang w:val="lt-LT"/>
        </w:rPr>
        <w:t>Ludwig-Merckle-Str. 3</w:t>
      </w:r>
    </w:p>
    <w:p w:rsidR="005B4172" w:rsidRPr="00F85A2A" w:rsidRDefault="005B4172" w:rsidP="005B4172">
      <w:pPr>
        <w:spacing w:after="0" w:line="240" w:lineRule="atLeast"/>
        <w:rPr>
          <w:rFonts w:ascii="Times New Roman" w:hAnsi="Times New Roman"/>
          <w:lang w:val="lt-LT"/>
        </w:rPr>
      </w:pPr>
      <w:r w:rsidRPr="00F85A2A">
        <w:rPr>
          <w:rFonts w:ascii="Times New Roman" w:hAnsi="Times New Roman"/>
          <w:lang w:val="lt-LT"/>
        </w:rPr>
        <w:t>89143 Blaubeuren</w:t>
      </w:r>
    </w:p>
    <w:p w:rsidR="005B4172" w:rsidRPr="00F85A2A" w:rsidRDefault="005B4172" w:rsidP="005B4172">
      <w:pPr>
        <w:spacing w:after="0" w:line="240" w:lineRule="atLeast"/>
        <w:rPr>
          <w:rFonts w:ascii="Times New Roman" w:hAnsi="Times New Roman"/>
          <w:lang w:val="lt-LT"/>
        </w:rPr>
      </w:pPr>
      <w:r w:rsidRPr="00F85A2A">
        <w:rPr>
          <w:rFonts w:ascii="Times New Roman" w:hAnsi="Times New Roman"/>
          <w:lang w:val="lt-LT"/>
        </w:rPr>
        <w:t>Vokietija</w:t>
      </w:r>
    </w:p>
    <w:p w:rsidR="005B4172" w:rsidRPr="00F85A2A" w:rsidRDefault="005B4172" w:rsidP="005B4172">
      <w:pPr>
        <w:spacing w:after="0" w:line="240" w:lineRule="atLeast"/>
        <w:rPr>
          <w:rFonts w:ascii="Times New Roman" w:hAnsi="Times New Roman"/>
          <w:lang w:val="lt-LT"/>
        </w:rPr>
      </w:pPr>
    </w:p>
    <w:p w:rsidR="005B4172" w:rsidRPr="00F85A2A" w:rsidRDefault="005B4172" w:rsidP="007049A3">
      <w:pPr>
        <w:spacing w:after="0" w:line="240" w:lineRule="atLeast"/>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Jeigu apie šį vaistą norite sužinoti daugiau, kreipkitės į vietinį registruotojo atstovą</w:t>
      </w:r>
      <w:r w:rsidR="006C7326" w:rsidRPr="00F85A2A">
        <w:rPr>
          <w:rFonts w:ascii="Times New Roman" w:hAnsi="Times New Roman"/>
          <w:lang w:val="lt-LT"/>
        </w:rPr>
        <w:t>:</w:t>
      </w:r>
    </w:p>
    <w:p w:rsidR="005B4172" w:rsidRPr="00F85A2A" w:rsidRDefault="005B4172" w:rsidP="005B4172">
      <w:pPr>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5B4172" w:rsidRPr="008E3BAA" w:rsidTr="004F46CD">
        <w:tc>
          <w:tcPr>
            <w:tcW w:w="4678" w:type="dxa"/>
            <w:hideMark/>
          </w:tcPr>
          <w:p w:rsidR="005B4172" w:rsidRPr="00F85A2A" w:rsidRDefault="005B4172" w:rsidP="000A50B2">
            <w:pPr>
              <w:spacing w:after="0" w:line="240" w:lineRule="auto"/>
              <w:rPr>
                <w:rFonts w:ascii="Times New Roman" w:hAnsi="Times New Roman"/>
                <w:lang w:val="lt-LT"/>
              </w:rPr>
            </w:pPr>
            <w:r w:rsidRPr="00F85A2A">
              <w:rPr>
                <w:rFonts w:ascii="Times New Roman" w:hAnsi="Times New Roman"/>
                <w:lang w:val="lt-LT"/>
              </w:rPr>
              <w:t xml:space="preserve">UAB </w:t>
            </w:r>
            <w:r w:rsidR="000A50B2" w:rsidRPr="00F85A2A">
              <w:rPr>
                <w:rFonts w:ascii="Times New Roman" w:hAnsi="Times New Roman"/>
                <w:lang w:val="lt-LT"/>
              </w:rPr>
              <w:t>Teva Baltics</w:t>
            </w:r>
          </w:p>
          <w:p w:rsidR="005B4172" w:rsidRPr="00F85A2A" w:rsidRDefault="005B4172" w:rsidP="00122BD2">
            <w:pPr>
              <w:spacing w:after="0" w:line="240" w:lineRule="auto"/>
              <w:rPr>
                <w:rFonts w:ascii="Times New Roman" w:hAnsi="Times New Roman"/>
                <w:lang w:val="lt-LT"/>
              </w:rPr>
            </w:pPr>
            <w:r w:rsidRPr="00F85A2A">
              <w:rPr>
                <w:rFonts w:ascii="Times New Roman" w:hAnsi="Times New Roman"/>
                <w:lang w:val="lt-LT"/>
              </w:rPr>
              <w:t>Molėtų pl. 5</w:t>
            </w:r>
            <w:r w:rsidR="00942D84" w:rsidRPr="00F85A2A">
              <w:rPr>
                <w:rFonts w:ascii="Times New Roman" w:hAnsi="Times New Roman"/>
                <w:lang w:val="lt-LT"/>
              </w:rPr>
              <w:t>,</w:t>
            </w:r>
          </w:p>
          <w:p w:rsidR="00942D84" w:rsidRPr="00F85A2A" w:rsidRDefault="005B4172" w:rsidP="00122BD2">
            <w:pPr>
              <w:spacing w:after="0" w:line="240" w:lineRule="auto"/>
              <w:rPr>
                <w:rFonts w:ascii="Times New Roman" w:hAnsi="Times New Roman"/>
                <w:lang w:val="lt-LT"/>
              </w:rPr>
            </w:pPr>
            <w:r w:rsidRPr="00F85A2A">
              <w:rPr>
                <w:rFonts w:ascii="Times New Roman" w:hAnsi="Times New Roman"/>
                <w:lang w:val="lt-LT"/>
              </w:rPr>
              <w:t>LT-08409 Vilnius</w:t>
            </w:r>
          </w:p>
          <w:p w:rsidR="005B4172" w:rsidRPr="00F85A2A" w:rsidRDefault="005B4172" w:rsidP="00122BD2">
            <w:pPr>
              <w:spacing w:after="0" w:line="240" w:lineRule="auto"/>
              <w:rPr>
                <w:rFonts w:ascii="Times New Roman" w:hAnsi="Times New Roman"/>
                <w:lang w:val="lt-LT"/>
              </w:rPr>
            </w:pPr>
            <w:r w:rsidRPr="00F85A2A">
              <w:rPr>
                <w:rFonts w:ascii="Times New Roman" w:hAnsi="Times New Roman"/>
                <w:lang w:val="lt-LT"/>
              </w:rPr>
              <w:t>Tel. +370 5 266 02 03</w:t>
            </w:r>
          </w:p>
          <w:p w:rsidR="005B4172" w:rsidRPr="00F85A2A" w:rsidRDefault="005B4172" w:rsidP="00122BD2">
            <w:pPr>
              <w:spacing w:after="0" w:line="240" w:lineRule="auto"/>
              <w:rPr>
                <w:rFonts w:ascii="Times New Roman" w:hAnsi="Times New Roman"/>
                <w:lang w:val="lt-LT"/>
              </w:rPr>
            </w:pPr>
          </w:p>
        </w:tc>
      </w:tr>
    </w:tbl>
    <w:p w:rsidR="005B4172" w:rsidRPr="008550FA" w:rsidRDefault="005B4172" w:rsidP="005B4172">
      <w:pPr>
        <w:autoSpaceDE w:val="0"/>
        <w:autoSpaceDN w:val="0"/>
        <w:adjustRightInd w:val="0"/>
        <w:spacing w:after="0" w:line="240" w:lineRule="auto"/>
        <w:rPr>
          <w:rFonts w:ascii="Times New Roman" w:hAnsi="Times New Roman"/>
          <w:color w:val="000000"/>
          <w:lang w:val="lt-LT"/>
        </w:rPr>
      </w:pPr>
      <w:r w:rsidRPr="008550FA">
        <w:rPr>
          <w:rFonts w:ascii="Times New Roman" w:hAnsi="Times New Roman"/>
          <w:b/>
          <w:color w:val="000000"/>
          <w:lang w:val="lt-LT"/>
        </w:rPr>
        <w:t xml:space="preserve">Šis vaistas </w:t>
      </w:r>
      <w:r w:rsidR="00B7057A" w:rsidRPr="008E3BAA">
        <w:rPr>
          <w:rFonts w:ascii="Times New Roman" w:hAnsi="Times New Roman"/>
          <w:b/>
          <w:color w:val="000000"/>
          <w:lang w:val="lt-LT"/>
        </w:rPr>
        <w:t xml:space="preserve">Europos ekonominės erdvės </w:t>
      </w:r>
      <w:r w:rsidRPr="008E3BAA">
        <w:rPr>
          <w:rFonts w:ascii="Times New Roman" w:hAnsi="Times New Roman"/>
          <w:b/>
          <w:color w:val="000000"/>
          <w:lang w:val="lt-LT"/>
        </w:rPr>
        <w:t>valstybėse narėse registruotas tokiais pavadinimais:</w:t>
      </w:r>
    </w:p>
    <w:p w:rsidR="005B4172" w:rsidRPr="008550FA" w:rsidRDefault="005B4172" w:rsidP="005B4172">
      <w:pPr>
        <w:autoSpaceDE w:val="0"/>
        <w:autoSpaceDN w:val="0"/>
        <w:adjustRightInd w:val="0"/>
        <w:spacing w:after="0" w:line="240" w:lineRule="auto"/>
        <w:rPr>
          <w:rFonts w:ascii="Times New Roman" w:hAnsi="Times New Roman"/>
          <w:color w:val="000000"/>
          <w:lang w:val="lt-LT"/>
        </w:rPr>
      </w:pPr>
      <w:r w:rsidRPr="008550FA">
        <w:rPr>
          <w:rFonts w:ascii="Times New Roman" w:hAnsi="Times New Roman"/>
          <w:color w:val="000000"/>
          <w:lang w:val="lt-LT"/>
        </w:rPr>
        <w:t xml:space="preserve">Estija  </w:t>
      </w:r>
      <w:r w:rsidR="00B7057A" w:rsidRPr="008550FA">
        <w:rPr>
          <w:rFonts w:ascii="Times New Roman" w:hAnsi="Times New Roman"/>
          <w:color w:val="000000"/>
          <w:lang w:val="lt-LT"/>
        </w:rPr>
        <w:tab/>
      </w:r>
      <w:r w:rsidR="00715E2A" w:rsidRPr="008550FA">
        <w:rPr>
          <w:rFonts w:ascii="Times New Roman" w:hAnsi="Times New Roman"/>
          <w:color w:val="000000"/>
          <w:lang w:val="lt-LT"/>
        </w:rPr>
        <w:tab/>
      </w:r>
      <w:r w:rsidRPr="008550FA">
        <w:rPr>
          <w:rFonts w:ascii="Times New Roman" w:hAnsi="Times New Roman"/>
          <w:lang w:val="lt-LT"/>
        </w:rPr>
        <w:t>Glucosamin-ratiopharm</w:t>
      </w:r>
      <w:r w:rsidRPr="008E3BAA">
        <w:rPr>
          <w:rFonts w:ascii="Times New Roman" w:hAnsi="Times New Roman"/>
          <w:color w:val="000000"/>
          <w:lang w:val="lt-LT"/>
        </w:rPr>
        <w:t xml:space="preserve"> </w:t>
      </w:r>
    </w:p>
    <w:p w:rsidR="006C7326" w:rsidRPr="00F85A2A" w:rsidRDefault="006C7326" w:rsidP="006C7326">
      <w:pPr>
        <w:autoSpaceDE w:val="0"/>
        <w:autoSpaceDN w:val="0"/>
        <w:adjustRightInd w:val="0"/>
        <w:spacing w:after="0" w:line="240" w:lineRule="auto"/>
        <w:rPr>
          <w:rFonts w:ascii="Times New Roman" w:hAnsi="Times New Roman"/>
          <w:lang w:val="lt-LT"/>
        </w:rPr>
      </w:pPr>
      <w:r w:rsidRPr="008550FA">
        <w:rPr>
          <w:rFonts w:ascii="Times New Roman" w:hAnsi="Times New Roman"/>
          <w:color w:val="000000"/>
          <w:lang w:val="lt-LT"/>
        </w:rPr>
        <w:t xml:space="preserve">Vokietija </w:t>
      </w:r>
      <w:r w:rsidR="00B7057A" w:rsidRPr="00F85A2A">
        <w:rPr>
          <w:rFonts w:ascii="Times New Roman" w:hAnsi="Times New Roman"/>
          <w:color w:val="000000"/>
          <w:lang w:val="lt-LT"/>
        </w:rPr>
        <w:tab/>
      </w:r>
      <w:r w:rsidRPr="00F85A2A">
        <w:rPr>
          <w:rFonts w:ascii="Times New Roman" w:hAnsi="Times New Roman"/>
          <w:lang w:val="lt-LT"/>
        </w:rPr>
        <w:t>Glucosamin-ratiopharm</w:t>
      </w:r>
    </w:p>
    <w:p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Latvija</w:t>
      </w:r>
      <w:r w:rsidR="006C7326" w:rsidRPr="00F85A2A">
        <w:rPr>
          <w:rFonts w:ascii="Times New Roman" w:hAnsi="Times New Roman"/>
          <w:lang w:val="lt-LT"/>
        </w:rPr>
        <w:t xml:space="preserve"> </w:t>
      </w:r>
      <w:r w:rsidR="00B7057A" w:rsidRPr="00F85A2A">
        <w:rPr>
          <w:rFonts w:ascii="Times New Roman" w:hAnsi="Times New Roman"/>
          <w:color w:val="000000"/>
          <w:lang w:val="lt-LT"/>
        </w:rPr>
        <w:tab/>
      </w:r>
      <w:r w:rsidR="00715E2A" w:rsidRPr="00F85A2A">
        <w:rPr>
          <w:rFonts w:ascii="Times New Roman" w:hAnsi="Times New Roman"/>
          <w:color w:val="000000"/>
          <w:lang w:val="lt-LT"/>
        </w:rPr>
        <w:tab/>
      </w:r>
      <w:r w:rsidRPr="00F85A2A">
        <w:rPr>
          <w:rFonts w:ascii="Times New Roman" w:hAnsi="Times New Roman"/>
          <w:lang w:val="lt-LT"/>
        </w:rPr>
        <w:t>Glucosamin-ratiopharm 1,5 pulveris iekšķīgi lietojama šķīduma pagatavošanai</w:t>
      </w:r>
    </w:p>
    <w:p w:rsidR="006C7326" w:rsidRPr="008550FA" w:rsidRDefault="005B4172" w:rsidP="005B4172">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lang w:val="lt-LT"/>
        </w:rPr>
        <w:t xml:space="preserve">Lietuva </w:t>
      </w:r>
      <w:r w:rsidR="00B7057A" w:rsidRPr="00F85A2A">
        <w:rPr>
          <w:rFonts w:ascii="Times New Roman" w:hAnsi="Times New Roman"/>
          <w:color w:val="000000"/>
          <w:lang w:val="lt-LT"/>
        </w:rPr>
        <w:tab/>
      </w:r>
      <w:r w:rsidRPr="008E3BAA">
        <w:rPr>
          <w:rFonts w:ascii="Times New Roman" w:hAnsi="Times New Roman"/>
          <w:lang w:val="lt-LT"/>
        </w:rPr>
        <w:t>Glucosamin-ratiopharm 1,5 g milteliai geriamajam tirpalui</w:t>
      </w:r>
      <w:r w:rsidRPr="008E3BAA">
        <w:rPr>
          <w:rFonts w:ascii="Times New Roman" w:hAnsi="Times New Roman"/>
          <w:color w:val="000000"/>
          <w:lang w:val="lt-LT"/>
        </w:rPr>
        <w:t xml:space="preserve"> </w:t>
      </w:r>
    </w:p>
    <w:p w:rsidR="005B4172" w:rsidRPr="00F85A2A" w:rsidRDefault="005B4172" w:rsidP="005B4172">
      <w:pPr>
        <w:spacing w:after="0" w:line="240" w:lineRule="auto"/>
        <w:rPr>
          <w:rFonts w:ascii="Times New Roman" w:hAnsi="Times New Roman"/>
          <w:lang w:val="lt-LT"/>
        </w:rPr>
      </w:pPr>
      <w:r w:rsidRPr="008550FA">
        <w:rPr>
          <w:rFonts w:ascii="Times New Roman" w:hAnsi="Times New Roman"/>
          <w:lang w:val="lt-LT"/>
        </w:rPr>
        <w:t xml:space="preserve">Portugalija </w:t>
      </w:r>
      <w:r w:rsidR="00B7057A" w:rsidRPr="00F85A2A">
        <w:rPr>
          <w:rFonts w:ascii="Times New Roman" w:hAnsi="Times New Roman"/>
          <w:color w:val="000000"/>
          <w:lang w:val="lt-LT"/>
        </w:rPr>
        <w:tab/>
      </w:r>
      <w:r w:rsidR="004C6B5A" w:rsidRPr="00F85A2A">
        <w:rPr>
          <w:rFonts w:ascii="Times New Roman" w:hAnsi="Times New Roman"/>
          <w:lang w:val="lt-LT"/>
        </w:rPr>
        <w:t>Mivria</w:t>
      </w:r>
    </w:p>
    <w:p w:rsidR="005B4172" w:rsidRPr="00F85A2A" w:rsidRDefault="005B4172" w:rsidP="005B4172">
      <w:pPr>
        <w:spacing w:after="0" w:line="240" w:lineRule="auto"/>
        <w:rPr>
          <w:rFonts w:ascii="Times New Roman" w:hAnsi="Times New Roman"/>
          <w:lang w:val="lt-LT"/>
        </w:rPr>
      </w:pPr>
    </w:p>
    <w:p w:rsidR="005B4172" w:rsidRPr="00F85A2A" w:rsidRDefault="005B4172" w:rsidP="005B4172">
      <w:pPr>
        <w:spacing w:after="0" w:line="240" w:lineRule="auto"/>
        <w:rPr>
          <w:rFonts w:ascii="Times New Roman" w:hAnsi="Times New Roman"/>
          <w:lang w:val="lt-LT"/>
        </w:rPr>
      </w:pPr>
    </w:p>
    <w:p w:rsidR="005B4172" w:rsidRPr="008550FA" w:rsidRDefault="005B4172" w:rsidP="000A50B2">
      <w:pPr>
        <w:spacing w:after="0" w:line="240" w:lineRule="auto"/>
        <w:rPr>
          <w:rFonts w:ascii="Times New Roman" w:hAnsi="Times New Roman"/>
          <w:lang w:val="lt-LT"/>
        </w:rPr>
      </w:pPr>
      <w:r w:rsidRPr="00F85A2A">
        <w:rPr>
          <w:rFonts w:ascii="Times New Roman" w:hAnsi="Times New Roman"/>
          <w:b/>
          <w:lang w:val="lt-LT"/>
        </w:rPr>
        <w:t>Šis pakuotės lapelis paskutinį kartą peržiūrėtas</w:t>
      </w:r>
      <w:r w:rsidR="00411B86">
        <w:rPr>
          <w:rFonts w:ascii="Times New Roman" w:hAnsi="Times New Roman"/>
          <w:b/>
          <w:lang w:val="lt-LT"/>
        </w:rPr>
        <w:t xml:space="preserve"> </w:t>
      </w:r>
      <w:r w:rsidR="00107129">
        <w:rPr>
          <w:rFonts w:ascii="Times New Roman" w:hAnsi="Times New Roman"/>
          <w:b/>
          <w:lang w:val="lt-LT"/>
        </w:rPr>
        <w:t>2022-01-19</w:t>
      </w:r>
      <w:r w:rsidR="007049A3" w:rsidRPr="008550FA">
        <w:rPr>
          <w:rFonts w:ascii="Times New Roman" w:hAnsi="Times New Roman"/>
          <w:b/>
          <w:lang w:val="lt-LT"/>
        </w:rPr>
        <w:t>.</w:t>
      </w:r>
    </w:p>
    <w:p w:rsidR="005B4172" w:rsidRPr="008550FA" w:rsidRDefault="005B4172" w:rsidP="005B4172">
      <w:pPr>
        <w:spacing w:after="0" w:line="240" w:lineRule="auto"/>
        <w:rPr>
          <w:rFonts w:ascii="Times New Roman" w:hAnsi="Times New Roman"/>
          <w:lang w:val="lt-LT"/>
        </w:rPr>
      </w:pPr>
    </w:p>
    <w:p w:rsidR="00765EE2" w:rsidRPr="00546BA7" w:rsidRDefault="00765EE2" w:rsidP="005B4172">
      <w:pPr>
        <w:spacing w:after="0" w:line="240" w:lineRule="auto"/>
        <w:rPr>
          <w:rFonts w:ascii="Times New Roman" w:hAnsi="Times New Roman"/>
          <w:lang w:val="lt-LT"/>
        </w:rPr>
      </w:pPr>
    </w:p>
    <w:p w:rsidR="005B4172" w:rsidRPr="008550F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4" w:history="1">
        <w:r w:rsidR="00AD4F72" w:rsidRPr="00F85A2A">
          <w:rPr>
            <w:rStyle w:val="Hipersaitas"/>
            <w:rFonts w:ascii="Times New Roman" w:hAnsi="Times New Roman"/>
            <w:lang w:val="lt-LT"/>
          </w:rPr>
          <w:t>http://www.vvkt.lt/</w:t>
        </w:r>
      </w:hyperlink>
      <w:r w:rsidRPr="008550FA">
        <w:rPr>
          <w:rFonts w:ascii="Times New Roman" w:hAnsi="Times New Roman"/>
          <w:lang w:val="lt-LT"/>
        </w:rPr>
        <w:t>.</w:t>
      </w:r>
    </w:p>
    <w:p w:rsidR="00AD4F72" w:rsidRPr="008550FA" w:rsidRDefault="00AD4F72" w:rsidP="005B4172">
      <w:pPr>
        <w:spacing w:after="0" w:line="240" w:lineRule="auto"/>
        <w:rPr>
          <w:rFonts w:ascii="Times New Roman" w:hAnsi="Times New Roman"/>
          <w:lang w:val="lt-LT"/>
        </w:rPr>
      </w:pPr>
    </w:p>
    <w:sectPr w:rsidR="00AD4F72" w:rsidRPr="008550FA" w:rsidSect="000641B1">
      <w:headerReference w:type="default" r:id="rId15"/>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4C0" w:rsidRDefault="00DF14C0" w:rsidP="00FC0A90">
      <w:pPr>
        <w:spacing w:after="0" w:line="240" w:lineRule="auto"/>
      </w:pPr>
      <w:r>
        <w:separator/>
      </w:r>
    </w:p>
  </w:endnote>
  <w:endnote w:type="continuationSeparator" w:id="0">
    <w:p w:rsidR="00DF14C0" w:rsidRDefault="00DF14C0" w:rsidP="00FC0A90">
      <w:pPr>
        <w:spacing w:after="0" w:line="240" w:lineRule="auto"/>
      </w:pPr>
      <w:r>
        <w:continuationSeparator/>
      </w:r>
    </w:p>
  </w:endnote>
  <w:endnote w:type="continuationNotice" w:id="1">
    <w:p w:rsidR="00DF14C0" w:rsidRDefault="00DF1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02" w:rsidRPr="00765EE2" w:rsidRDefault="00765EE2" w:rsidP="00765EE2">
    <w:pPr>
      <w:pStyle w:val="Porat"/>
      <w:jc w:val="center"/>
      <w:rPr>
        <w:rFonts w:ascii="Times New Roman" w:hAnsi="Times New Roman"/>
      </w:rPr>
    </w:pPr>
    <w:r w:rsidRPr="00765EE2">
      <w:rPr>
        <w:rFonts w:ascii="Times New Roman" w:hAnsi="Times New Roman"/>
      </w:rPr>
      <w:fldChar w:fldCharType="begin"/>
    </w:r>
    <w:r w:rsidRPr="00765EE2">
      <w:rPr>
        <w:rFonts w:ascii="Times New Roman" w:hAnsi="Times New Roman"/>
      </w:rPr>
      <w:instrText>PAGE   \* MERGEFORMAT</w:instrText>
    </w:r>
    <w:r w:rsidRPr="00765EE2">
      <w:rPr>
        <w:rFonts w:ascii="Times New Roman" w:hAnsi="Times New Roman"/>
      </w:rPr>
      <w:fldChar w:fldCharType="separate"/>
    </w:r>
    <w:r w:rsidR="002D1B78" w:rsidRPr="002D1B78">
      <w:rPr>
        <w:rFonts w:ascii="Times New Roman" w:hAnsi="Times New Roman"/>
        <w:noProof/>
        <w:lang w:val="lt-LT"/>
      </w:rPr>
      <w:t>2</w:t>
    </w:r>
    <w:r w:rsidRPr="00765EE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4C0" w:rsidRDefault="00DF14C0" w:rsidP="00FC0A90">
      <w:pPr>
        <w:spacing w:after="0" w:line="240" w:lineRule="auto"/>
      </w:pPr>
      <w:r>
        <w:separator/>
      </w:r>
    </w:p>
  </w:footnote>
  <w:footnote w:type="continuationSeparator" w:id="0">
    <w:p w:rsidR="00DF14C0" w:rsidRDefault="00DF14C0" w:rsidP="00FC0A90">
      <w:pPr>
        <w:spacing w:after="0" w:line="240" w:lineRule="auto"/>
      </w:pPr>
      <w:r>
        <w:continuationSeparator/>
      </w:r>
    </w:p>
  </w:footnote>
  <w:footnote w:type="continuationNotice" w:id="1">
    <w:p w:rsidR="00DF14C0" w:rsidRDefault="00DF1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CD" w:rsidRPr="006074CD" w:rsidRDefault="006074CD" w:rsidP="00C66296">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630B6997"/>
    <w:multiLevelType w:val="hybridMultilevel"/>
    <w:tmpl w:val="08B2DB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C4F5426"/>
    <w:multiLevelType w:val="hybridMultilevel"/>
    <w:tmpl w:val="F208DAF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numFmt w:val="bullet"/>
        <w:lvlText w:val="-"/>
        <w:lvlJc w:val="left"/>
        <w:pPr>
          <w:ind w:left="360" w:hanging="360"/>
        </w:pPr>
        <w:rPr>
          <w:rFonts w:cs="Times New Roman"/>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5C"/>
    <w:rsid w:val="00017E73"/>
    <w:rsid w:val="00021983"/>
    <w:rsid w:val="0002608B"/>
    <w:rsid w:val="00027856"/>
    <w:rsid w:val="000479FF"/>
    <w:rsid w:val="000641B1"/>
    <w:rsid w:val="00065EA3"/>
    <w:rsid w:val="00074A52"/>
    <w:rsid w:val="00081AE4"/>
    <w:rsid w:val="00090F3E"/>
    <w:rsid w:val="00096E2E"/>
    <w:rsid w:val="000A50B2"/>
    <w:rsid w:val="000F783C"/>
    <w:rsid w:val="001032A4"/>
    <w:rsid w:val="00107129"/>
    <w:rsid w:val="00110B94"/>
    <w:rsid w:val="0011457E"/>
    <w:rsid w:val="00122BD2"/>
    <w:rsid w:val="001A6D43"/>
    <w:rsid w:val="001C424F"/>
    <w:rsid w:val="001E7C4E"/>
    <w:rsid w:val="001F1CDB"/>
    <w:rsid w:val="00274886"/>
    <w:rsid w:val="00294761"/>
    <w:rsid w:val="002B4C8B"/>
    <w:rsid w:val="002D1B78"/>
    <w:rsid w:val="002E19F7"/>
    <w:rsid w:val="002F1D98"/>
    <w:rsid w:val="00307A7E"/>
    <w:rsid w:val="003135C6"/>
    <w:rsid w:val="003424D3"/>
    <w:rsid w:val="00357B4D"/>
    <w:rsid w:val="00380858"/>
    <w:rsid w:val="00390361"/>
    <w:rsid w:val="003D203D"/>
    <w:rsid w:val="003E0658"/>
    <w:rsid w:val="00411B86"/>
    <w:rsid w:val="004209E9"/>
    <w:rsid w:val="00443323"/>
    <w:rsid w:val="00446A3E"/>
    <w:rsid w:val="0045115E"/>
    <w:rsid w:val="004771FD"/>
    <w:rsid w:val="004813EB"/>
    <w:rsid w:val="004B67EC"/>
    <w:rsid w:val="004C6B5A"/>
    <w:rsid w:val="004D7006"/>
    <w:rsid w:val="004F46CD"/>
    <w:rsid w:val="00514AE0"/>
    <w:rsid w:val="00523057"/>
    <w:rsid w:val="00540FE7"/>
    <w:rsid w:val="00546BA7"/>
    <w:rsid w:val="00567922"/>
    <w:rsid w:val="005769C4"/>
    <w:rsid w:val="0058627F"/>
    <w:rsid w:val="005960B5"/>
    <w:rsid w:val="005B2DC2"/>
    <w:rsid w:val="005B4172"/>
    <w:rsid w:val="005C0F84"/>
    <w:rsid w:val="005E6DE9"/>
    <w:rsid w:val="006049C8"/>
    <w:rsid w:val="006074CD"/>
    <w:rsid w:val="00610D3A"/>
    <w:rsid w:val="006113F6"/>
    <w:rsid w:val="00611697"/>
    <w:rsid w:val="00633EC1"/>
    <w:rsid w:val="006357B5"/>
    <w:rsid w:val="006769B0"/>
    <w:rsid w:val="006769F6"/>
    <w:rsid w:val="006A0001"/>
    <w:rsid w:val="006A4512"/>
    <w:rsid w:val="006A4F17"/>
    <w:rsid w:val="006A65C2"/>
    <w:rsid w:val="006B6E71"/>
    <w:rsid w:val="006C7326"/>
    <w:rsid w:val="006E5155"/>
    <w:rsid w:val="006F1BF9"/>
    <w:rsid w:val="006F5946"/>
    <w:rsid w:val="0070013C"/>
    <w:rsid w:val="007049A3"/>
    <w:rsid w:val="0071466B"/>
    <w:rsid w:val="00715E2A"/>
    <w:rsid w:val="00721FEE"/>
    <w:rsid w:val="007256AF"/>
    <w:rsid w:val="00751826"/>
    <w:rsid w:val="00765EE2"/>
    <w:rsid w:val="00771F13"/>
    <w:rsid w:val="00773AAC"/>
    <w:rsid w:val="007A15A7"/>
    <w:rsid w:val="007A2F87"/>
    <w:rsid w:val="007A766E"/>
    <w:rsid w:val="007C2455"/>
    <w:rsid w:val="007C32D2"/>
    <w:rsid w:val="007C3DE3"/>
    <w:rsid w:val="007C481A"/>
    <w:rsid w:val="007D574D"/>
    <w:rsid w:val="00805139"/>
    <w:rsid w:val="008110BE"/>
    <w:rsid w:val="008550FA"/>
    <w:rsid w:val="00856CED"/>
    <w:rsid w:val="008A7C16"/>
    <w:rsid w:val="008B621A"/>
    <w:rsid w:val="008C4F79"/>
    <w:rsid w:val="008E3BAA"/>
    <w:rsid w:val="00904987"/>
    <w:rsid w:val="00905702"/>
    <w:rsid w:val="009266EC"/>
    <w:rsid w:val="00942D84"/>
    <w:rsid w:val="00946EFE"/>
    <w:rsid w:val="009621CE"/>
    <w:rsid w:val="009872E6"/>
    <w:rsid w:val="009936ED"/>
    <w:rsid w:val="00997967"/>
    <w:rsid w:val="009C78D4"/>
    <w:rsid w:val="009D14EC"/>
    <w:rsid w:val="009E7A7F"/>
    <w:rsid w:val="00A119E4"/>
    <w:rsid w:val="00A1428E"/>
    <w:rsid w:val="00A23439"/>
    <w:rsid w:val="00A31862"/>
    <w:rsid w:val="00A43796"/>
    <w:rsid w:val="00A5480D"/>
    <w:rsid w:val="00A71217"/>
    <w:rsid w:val="00A7299C"/>
    <w:rsid w:val="00AA240F"/>
    <w:rsid w:val="00AB489F"/>
    <w:rsid w:val="00AD4F72"/>
    <w:rsid w:val="00AE343A"/>
    <w:rsid w:val="00AE63EA"/>
    <w:rsid w:val="00B33094"/>
    <w:rsid w:val="00B4029F"/>
    <w:rsid w:val="00B44351"/>
    <w:rsid w:val="00B53999"/>
    <w:rsid w:val="00B704AB"/>
    <w:rsid w:val="00B7057A"/>
    <w:rsid w:val="00BA7185"/>
    <w:rsid w:val="00BB2E7A"/>
    <w:rsid w:val="00BC39CC"/>
    <w:rsid w:val="00BC50C4"/>
    <w:rsid w:val="00BD49E0"/>
    <w:rsid w:val="00BE220C"/>
    <w:rsid w:val="00BE384C"/>
    <w:rsid w:val="00C11F75"/>
    <w:rsid w:val="00C12CBF"/>
    <w:rsid w:val="00C66296"/>
    <w:rsid w:val="00C747A9"/>
    <w:rsid w:val="00CC12F2"/>
    <w:rsid w:val="00D05718"/>
    <w:rsid w:val="00D117F3"/>
    <w:rsid w:val="00D3560C"/>
    <w:rsid w:val="00D36E68"/>
    <w:rsid w:val="00D46469"/>
    <w:rsid w:val="00D51BFF"/>
    <w:rsid w:val="00D54160"/>
    <w:rsid w:val="00D622F1"/>
    <w:rsid w:val="00D67673"/>
    <w:rsid w:val="00D7045C"/>
    <w:rsid w:val="00D82D7E"/>
    <w:rsid w:val="00DC51A2"/>
    <w:rsid w:val="00DD3E70"/>
    <w:rsid w:val="00DE07C8"/>
    <w:rsid w:val="00DF14C0"/>
    <w:rsid w:val="00DF59B6"/>
    <w:rsid w:val="00E44B7D"/>
    <w:rsid w:val="00E47107"/>
    <w:rsid w:val="00E81027"/>
    <w:rsid w:val="00E96694"/>
    <w:rsid w:val="00EC38CD"/>
    <w:rsid w:val="00EE3964"/>
    <w:rsid w:val="00F045E6"/>
    <w:rsid w:val="00F06634"/>
    <w:rsid w:val="00F173C0"/>
    <w:rsid w:val="00F23841"/>
    <w:rsid w:val="00F23D05"/>
    <w:rsid w:val="00F34C6E"/>
    <w:rsid w:val="00F3702E"/>
    <w:rsid w:val="00F37448"/>
    <w:rsid w:val="00F57BF5"/>
    <w:rsid w:val="00F85A2A"/>
    <w:rsid w:val="00FA17C0"/>
    <w:rsid w:val="00FA5AF1"/>
    <w:rsid w:val="00FA63D1"/>
    <w:rsid w:val="00FB5AD1"/>
    <w:rsid w:val="00FC0A90"/>
    <w:rsid w:val="00FD0E9E"/>
    <w:rsid w:val="00FE02DC"/>
    <w:rsid w:val="00FE57E1"/>
    <w:rsid w:val="00FF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E2F0988-3B35-42A9-B7A9-9A4F6279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9E0"/>
    <w:pPr>
      <w:spacing w:after="200" w:line="276" w:lineRule="auto"/>
    </w:pPr>
    <w:rPr>
      <w:sz w:val="22"/>
      <w:szCs w:val="22"/>
      <w:lang w:val="en-US" w:eastAsia="en-US"/>
    </w:rPr>
  </w:style>
  <w:style w:type="paragraph" w:styleId="Antrat2">
    <w:name w:val="heading 2"/>
    <w:basedOn w:val="prastasis"/>
    <w:next w:val="prastasis"/>
    <w:link w:val="Antrat2Diagrama"/>
    <w:uiPriority w:val="9"/>
    <w:semiHidden/>
    <w:unhideWhenUsed/>
    <w:qFormat/>
    <w:rsid w:val="00BD49E0"/>
    <w:pPr>
      <w:keepNext/>
      <w:spacing w:before="240" w:after="60"/>
      <w:outlineLvl w:val="1"/>
    </w:pPr>
    <w:rPr>
      <w:rFonts w:ascii="Cambria" w:eastAsia="Times New Roman" w:hAnsi="Cambria"/>
      <w:b/>
      <w:bCs/>
      <w:i/>
      <w:i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960B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960B5"/>
    <w:rPr>
      <w:rFonts w:ascii="Tahoma" w:hAnsi="Tahoma" w:cs="Tahoma"/>
      <w:sz w:val="16"/>
      <w:szCs w:val="16"/>
    </w:rPr>
  </w:style>
  <w:style w:type="paragraph" w:styleId="Antrats">
    <w:name w:val="header"/>
    <w:basedOn w:val="prastasis"/>
    <w:link w:val="AntratsDiagrama"/>
    <w:uiPriority w:val="99"/>
    <w:unhideWhenUsed/>
    <w:rsid w:val="00BD49E0"/>
    <w:pPr>
      <w:tabs>
        <w:tab w:val="center" w:pos="4986"/>
        <w:tab w:val="right" w:pos="9972"/>
      </w:tabs>
      <w:spacing w:after="0" w:line="240" w:lineRule="auto"/>
    </w:pPr>
  </w:style>
  <w:style w:type="character" w:customStyle="1" w:styleId="AntratsDiagrama">
    <w:name w:val="Antraštės Diagrama"/>
    <w:link w:val="Antrats"/>
    <w:uiPriority w:val="99"/>
    <w:rsid w:val="00FC0A90"/>
    <w:rPr>
      <w:sz w:val="22"/>
      <w:szCs w:val="22"/>
      <w:lang w:val="en-US" w:eastAsia="en-US"/>
    </w:rPr>
  </w:style>
  <w:style w:type="paragraph" w:styleId="Porat">
    <w:name w:val="footer"/>
    <w:basedOn w:val="prastasis"/>
    <w:link w:val="PoratDiagrama"/>
    <w:uiPriority w:val="99"/>
    <w:unhideWhenUsed/>
    <w:rsid w:val="00BD49E0"/>
    <w:pPr>
      <w:tabs>
        <w:tab w:val="center" w:pos="4986"/>
        <w:tab w:val="right" w:pos="9972"/>
      </w:tabs>
      <w:spacing w:after="0" w:line="240" w:lineRule="auto"/>
    </w:pPr>
  </w:style>
  <w:style w:type="character" w:customStyle="1" w:styleId="PoratDiagrama">
    <w:name w:val="Poraštė Diagrama"/>
    <w:link w:val="Porat"/>
    <w:uiPriority w:val="99"/>
    <w:rsid w:val="00FC0A90"/>
    <w:rPr>
      <w:sz w:val="22"/>
      <w:szCs w:val="22"/>
      <w:lang w:val="en-US" w:eastAsia="en-US"/>
    </w:rPr>
  </w:style>
  <w:style w:type="character" w:styleId="Hipersaitas">
    <w:name w:val="Hyperlink"/>
    <w:uiPriority w:val="99"/>
    <w:unhideWhenUsed/>
    <w:rsid w:val="005B4172"/>
    <w:rPr>
      <w:color w:val="0000FF"/>
      <w:u w:val="single"/>
    </w:rPr>
  </w:style>
  <w:style w:type="character" w:customStyle="1" w:styleId="Antrat2Diagrama">
    <w:name w:val="Antraštė 2 Diagrama"/>
    <w:link w:val="Antrat2"/>
    <w:uiPriority w:val="9"/>
    <w:semiHidden/>
    <w:rsid w:val="005B4172"/>
    <w:rPr>
      <w:rFonts w:ascii="Cambria" w:eastAsia="Times New Roman" w:hAnsi="Cambria"/>
      <w:b/>
      <w:bCs/>
      <w:i/>
      <w:iCs/>
      <w:sz w:val="28"/>
      <w:szCs w:val="28"/>
      <w:lang w:eastAsia="en-US"/>
    </w:rPr>
  </w:style>
  <w:style w:type="character" w:styleId="Komentaronuoroda">
    <w:name w:val="annotation reference"/>
    <w:uiPriority w:val="99"/>
    <w:semiHidden/>
    <w:unhideWhenUsed/>
    <w:rsid w:val="00540FE7"/>
    <w:rPr>
      <w:sz w:val="16"/>
      <w:szCs w:val="16"/>
    </w:rPr>
  </w:style>
  <w:style w:type="paragraph" w:styleId="Komentarotekstas">
    <w:name w:val="annotation text"/>
    <w:basedOn w:val="prastasis"/>
    <w:link w:val="KomentarotekstasDiagrama"/>
    <w:uiPriority w:val="99"/>
    <w:semiHidden/>
    <w:unhideWhenUsed/>
    <w:rsid w:val="00BD49E0"/>
    <w:rPr>
      <w:sz w:val="20"/>
      <w:szCs w:val="20"/>
    </w:rPr>
  </w:style>
  <w:style w:type="character" w:customStyle="1" w:styleId="KomentarotekstasDiagrama">
    <w:name w:val="Komentaro tekstas Diagrama"/>
    <w:link w:val="Komentarotekstas"/>
    <w:uiPriority w:val="99"/>
    <w:semiHidden/>
    <w:rsid w:val="00540FE7"/>
    <w:rPr>
      <w:lang w:val="en-US" w:eastAsia="en-US"/>
    </w:rPr>
  </w:style>
  <w:style w:type="paragraph" w:styleId="Komentarotema">
    <w:name w:val="annotation subject"/>
    <w:basedOn w:val="Komentarotekstas"/>
    <w:next w:val="Komentarotekstas"/>
    <w:link w:val="KomentarotemaDiagrama"/>
    <w:uiPriority w:val="99"/>
    <w:semiHidden/>
    <w:unhideWhenUsed/>
    <w:rsid w:val="00540FE7"/>
    <w:rPr>
      <w:b/>
      <w:bCs/>
    </w:rPr>
  </w:style>
  <w:style w:type="character" w:customStyle="1" w:styleId="KomentarotemaDiagrama">
    <w:name w:val="Komentaro tema Diagrama"/>
    <w:link w:val="Komentarotema"/>
    <w:uiPriority w:val="99"/>
    <w:semiHidden/>
    <w:rsid w:val="00540FE7"/>
    <w:rPr>
      <w:b/>
      <w:bCs/>
      <w:lang w:val="en-US" w:eastAsia="en-US"/>
    </w:rPr>
  </w:style>
  <w:style w:type="numbering" w:customStyle="1" w:styleId="Sraonra1">
    <w:name w:val="Sąrašo nėra1"/>
    <w:next w:val="Sraonra"/>
    <w:uiPriority w:val="99"/>
    <w:semiHidden/>
    <w:unhideWhenUsed/>
    <w:rsid w:val="00BD49E0"/>
  </w:style>
  <w:style w:type="paragraph" w:styleId="Pataisymai">
    <w:name w:val="Revision"/>
    <w:hidden/>
    <w:uiPriority w:val="99"/>
    <w:semiHidden/>
    <w:rsid w:val="00BD49E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0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74E27-975C-4526-ABA7-FDC69A7B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17642</Words>
  <Characters>10056</Characters>
  <Application>Microsoft Office Word</Application>
  <DocSecurity>4</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27643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2022-03-04T09:17:00Z</dcterms:created>
  <dcterms:modified xsi:type="dcterms:W3CDTF">2022-03-04T09:17:00Z</dcterms:modified>
</cp:coreProperties>
</file>