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A43" w:rsidRPr="00B148F5" w:rsidRDefault="003E4A43" w:rsidP="003E4A43">
      <w:pPr>
        <w:pStyle w:val="Pavadinimas"/>
        <w:tabs>
          <w:tab w:val="left" w:pos="567"/>
          <w:tab w:val="left" w:pos="3075"/>
        </w:tabs>
        <w:rPr>
          <w:szCs w:val="22"/>
        </w:rPr>
      </w:pPr>
      <w:r w:rsidRPr="00B148F5">
        <w:rPr>
          <w:szCs w:val="22"/>
        </w:rPr>
        <w:t>Pakuotės lapelis: informacija vartotojui</w:t>
      </w:r>
    </w:p>
    <w:p w:rsidR="003E4A43" w:rsidRPr="00B148F5" w:rsidRDefault="003E4A43" w:rsidP="003E4A43">
      <w:pPr>
        <w:tabs>
          <w:tab w:val="left" w:pos="567"/>
        </w:tabs>
        <w:rPr>
          <w:sz w:val="22"/>
          <w:szCs w:val="22"/>
        </w:rPr>
      </w:pP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jc w:val="center"/>
        <w:rPr>
          <w:b/>
          <w:sz w:val="22"/>
          <w:szCs w:val="22"/>
        </w:rPr>
      </w:pPr>
      <w:proofErr w:type="spellStart"/>
      <w:r w:rsidRPr="00B148F5">
        <w:rPr>
          <w:b/>
          <w:sz w:val="22"/>
          <w:szCs w:val="22"/>
        </w:rPr>
        <w:t>Minoxidil</w:t>
      </w:r>
      <w:proofErr w:type="spellEnd"/>
      <w:r w:rsidRPr="00B148F5">
        <w:rPr>
          <w:b/>
          <w:sz w:val="22"/>
          <w:szCs w:val="22"/>
        </w:rPr>
        <w:t xml:space="preserve"> </w:t>
      </w:r>
      <w:proofErr w:type="spellStart"/>
      <w:r w:rsidRPr="00B148F5">
        <w:rPr>
          <w:b/>
          <w:sz w:val="22"/>
          <w:szCs w:val="22"/>
        </w:rPr>
        <w:t>Inteli</w:t>
      </w:r>
      <w:proofErr w:type="spellEnd"/>
      <w:r w:rsidRPr="00B148F5">
        <w:rPr>
          <w:b/>
          <w:sz w:val="22"/>
          <w:szCs w:val="22"/>
        </w:rPr>
        <w:t xml:space="preserve"> 50</w:t>
      </w:r>
      <w:r>
        <w:rPr>
          <w:b/>
          <w:sz w:val="22"/>
          <w:szCs w:val="22"/>
        </w:rPr>
        <w:t> </w:t>
      </w:r>
      <w:r w:rsidRPr="00B148F5">
        <w:rPr>
          <w:b/>
          <w:sz w:val="22"/>
          <w:szCs w:val="22"/>
        </w:rPr>
        <w:t>mg/ml odos tirpalas</w:t>
      </w: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Pr="00B148F5">
        <w:rPr>
          <w:sz w:val="22"/>
          <w:szCs w:val="22"/>
        </w:rPr>
        <w:t>inoksidilis</w:t>
      </w:r>
      <w:proofErr w:type="spellEnd"/>
    </w:p>
    <w:p w:rsidR="003E4A43" w:rsidRPr="00B148F5" w:rsidRDefault="003E4A43" w:rsidP="003E4A43">
      <w:pPr>
        <w:tabs>
          <w:tab w:val="left" w:pos="540"/>
        </w:tabs>
        <w:jc w:val="center"/>
        <w:rPr>
          <w:sz w:val="22"/>
          <w:szCs w:val="22"/>
        </w:rPr>
      </w:pPr>
    </w:p>
    <w:p w:rsidR="003E4A43" w:rsidRPr="00B148F5" w:rsidRDefault="003E4A43" w:rsidP="003E4A43">
      <w:pPr>
        <w:tabs>
          <w:tab w:val="left" w:pos="0"/>
        </w:tabs>
        <w:jc w:val="both"/>
        <w:rPr>
          <w:b/>
          <w:sz w:val="22"/>
          <w:szCs w:val="22"/>
        </w:rPr>
      </w:pPr>
      <w:r w:rsidRPr="00B148F5">
        <w:rPr>
          <w:b/>
          <w:sz w:val="22"/>
          <w:szCs w:val="22"/>
        </w:rPr>
        <w:t>Atidžiai perskaitykite visą šį lapelį, prieš pradėdami vartoti šį vaistą, nes jame pateikiama Jums svarbi informacija.</w:t>
      </w:r>
    </w:p>
    <w:p w:rsidR="003E4A43" w:rsidRPr="00B148F5" w:rsidRDefault="003E4A43" w:rsidP="003E4A43">
      <w:pPr>
        <w:tabs>
          <w:tab w:val="left" w:pos="567"/>
        </w:tabs>
        <w:jc w:val="both"/>
        <w:rPr>
          <w:b/>
          <w:sz w:val="22"/>
          <w:szCs w:val="22"/>
        </w:rPr>
      </w:pPr>
      <w:r w:rsidRPr="00B148F5">
        <w:rPr>
          <w:sz w:val="22"/>
          <w:szCs w:val="22"/>
        </w:rPr>
        <w:t>Visada vartokite šį vaistą tiksliai kaip aprašyta šiame lapelyje arba kaip nurodė gydytojas arba vaistininkas.</w:t>
      </w:r>
    </w:p>
    <w:p w:rsidR="003E4A43" w:rsidRPr="00B148F5" w:rsidRDefault="003E4A43" w:rsidP="003E4A43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B148F5">
        <w:rPr>
          <w:sz w:val="22"/>
          <w:szCs w:val="22"/>
        </w:rPr>
        <w:t>-</w:t>
      </w:r>
      <w:r w:rsidRPr="00B148F5">
        <w:rPr>
          <w:sz w:val="22"/>
          <w:szCs w:val="22"/>
        </w:rPr>
        <w:tab/>
        <w:t>Neišmeskite šio lapelio, nes vėl gali prireikti jį perskaityti.</w:t>
      </w:r>
    </w:p>
    <w:p w:rsidR="003E4A43" w:rsidRPr="00B148F5" w:rsidRDefault="003E4A43" w:rsidP="003E4A43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B148F5">
        <w:rPr>
          <w:sz w:val="22"/>
          <w:szCs w:val="22"/>
        </w:rPr>
        <w:t>-</w:t>
      </w:r>
      <w:r w:rsidRPr="00B148F5">
        <w:rPr>
          <w:sz w:val="22"/>
          <w:szCs w:val="22"/>
        </w:rPr>
        <w:tab/>
        <w:t>Jeigu norite sužinoti daugiau arba pasitarti, kreipkitės į vaistininką.</w:t>
      </w:r>
    </w:p>
    <w:p w:rsidR="003E4A43" w:rsidRPr="00B148F5" w:rsidRDefault="003E4A43" w:rsidP="003E4A43">
      <w:pPr>
        <w:tabs>
          <w:tab w:val="left" w:pos="540"/>
        </w:tabs>
        <w:ind w:left="567" w:hanging="540"/>
        <w:rPr>
          <w:sz w:val="22"/>
          <w:szCs w:val="22"/>
        </w:rPr>
      </w:pPr>
      <w:r w:rsidRPr="00B148F5">
        <w:rPr>
          <w:sz w:val="22"/>
          <w:szCs w:val="22"/>
        </w:rPr>
        <w:t>-</w:t>
      </w:r>
      <w:r w:rsidRPr="00B148F5">
        <w:rPr>
          <w:sz w:val="22"/>
          <w:szCs w:val="22"/>
        </w:rPr>
        <w:tab/>
        <w:t>Jeigu pasireiškė šalutinis poveikis (net jeigu jis šiame lapelyje nenurodytas), kreipkitės į gydytoją arba vaistininką. Žr. 4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>skyrių.</w:t>
      </w:r>
    </w:p>
    <w:p w:rsidR="003E4A43" w:rsidRPr="00B148F5" w:rsidRDefault="003E4A43" w:rsidP="003E4A43">
      <w:pPr>
        <w:tabs>
          <w:tab w:val="left" w:pos="540"/>
        </w:tabs>
        <w:ind w:left="567" w:hanging="540"/>
        <w:rPr>
          <w:sz w:val="22"/>
          <w:szCs w:val="22"/>
        </w:rPr>
      </w:pPr>
      <w:r w:rsidRPr="00B148F5">
        <w:rPr>
          <w:sz w:val="22"/>
          <w:szCs w:val="22"/>
        </w:rPr>
        <w:t>-</w:t>
      </w:r>
      <w:r w:rsidRPr="00B148F5">
        <w:rPr>
          <w:sz w:val="22"/>
          <w:szCs w:val="22"/>
        </w:rPr>
        <w:tab/>
        <w:t>Jeigu per 4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>mėn. Jūsų savijauta nepagerėjo arba net pablogėjo, kreipkitės į gydytoją.</w:t>
      </w:r>
    </w:p>
    <w:p w:rsidR="003E4A43" w:rsidRPr="00B148F5" w:rsidRDefault="003E4A43" w:rsidP="003E4A43">
      <w:pPr>
        <w:jc w:val="both"/>
        <w:rPr>
          <w:sz w:val="22"/>
          <w:szCs w:val="22"/>
        </w:rPr>
      </w:pPr>
    </w:p>
    <w:p w:rsidR="003E4A43" w:rsidRDefault="003E4A43" w:rsidP="003E4A43">
      <w:pPr>
        <w:tabs>
          <w:tab w:val="left" w:pos="567"/>
        </w:tabs>
        <w:rPr>
          <w:b/>
          <w:bCs/>
          <w:sz w:val="22"/>
          <w:szCs w:val="28"/>
          <w:lang w:eastAsia="x-none"/>
        </w:rPr>
      </w:pPr>
      <w:r>
        <w:rPr>
          <w:b/>
          <w:bCs/>
          <w:sz w:val="22"/>
          <w:szCs w:val="28"/>
          <w:lang w:eastAsia="x-none"/>
        </w:rPr>
        <w:t>Apie ką rašoma šiame lapelyje?</w:t>
      </w:r>
    </w:p>
    <w:p w:rsidR="003E4A43" w:rsidRPr="00B148F5" w:rsidRDefault="003E4A43" w:rsidP="003E4A43">
      <w:pPr>
        <w:tabs>
          <w:tab w:val="left" w:pos="567"/>
        </w:tabs>
        <w:rPr>
          <w:b/>
          <w:bCs/>
          <w:sz w:val="22"/>
          <w:szCs w:val="22"/>
        </w:rPr>
      </w:pPr>
    </w:p>
    <w:p w:rsidR="003E4A43" w:rsidRPr="00B148F5" w:rsidRDefault="003E4A43" w:rsidP="003E4A43">
      <w:pPr>
        <w:tabs>
          <w:tab w:val="left" w:pos="567"/>
        </w:tabs>
        <w:rPr>
          <w:sz w:val="22"/>
          <w:szCs w:val="22"/>
        </w:rPr>
      </w:pPr>
      <w:r w:rsidRPr="00B148F5">
        <w:rPr>
          <w:sz w:val="22"/>
          <w:szCs w:val="22"/>
        </w:rPr>
        <w:t>1.</w:t>
      </w:r>
      <w:r w:rsidRPr="00B148F5">
        <w:rPr>
          <w:sz w:val="22"/>
          <w:szCs w:val="22"/>
        </w:rPr>
        <w:tab/>
        <w:t xml:space="preserve">Kas yra </w:t>
      </w: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  <w:r w:rsidRPr="00B148F5">
        <w:rPr>
          <w:sz w:val="22"/>
          <w:szCs w:val="22"/>
        </w:rPr>
        <w:t xml:space="preserve"> ir kam jis vartojamas</w:t>
      </w:r>
    </w:p>
    <w:p w:rsidR="003E4A43" w:rsidRPr="00B148F5" w:rsidRDefault="003E4A43" w:rsidP="003E4A43">
      <w:pPr>
        <w:tabs>
          <w:tab w:val="left" w:pos="567"/>
        </w:tabs>
        <w:rPr>
          <w:sz w:val="22"/>
          <w:szCs w:val="22"/>
        </w:rPr>
      </w:pPr>
      <w:r w:rsidRPr="00B148F5">
        <w:rPr>
          <w:sz w:val="22"/>
          <w:szCs w:val="22"/>
        </w:rPr>
        <w:t>2.</w:t>
      </w:r>
      <w:r w:rsidRPr="00B148F5">
        <w:rPr>
          <w:sz w:val="22"/>
          <w:szCs w:val="22"/>
        </w:rPr>
        <w:tab/>
        <w:t xml:space="preserve">Kas žinotina prieš vartojant </w:t>
      </w: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</w:p>
    <w:p w:rsidR="003E4A43" w:rsidRPr="00B148F5" w:rsidRDefault="003E4A43" w:rsidP="003E4A43">
      <w:pPr>
        <w:tabs>
          <w:tab w:val="left" w:pos="567"/>
        </w:tabs>
        <w:rPr>
          <w:sz w:val="22"/>
          <w:szCs w:val="22"/>
        </w:rPr>
      </w:pPr>
      <w:r w:rsidRPr="00B148F5">
        <w:rPr>
          <w:sz w:val="22"/>
          <w:szCs w:val="22"/>
        </w:rPr>
        <w:t>3.</w:t>
      </w:r>
      <w:r w:rsidRPr="00B148F5">
        <w:rPr>
          <w:sz w:val="22"/>
          <w:szCs w:val="22"/>
        </w:rPr>
        <w:tab/>
        <w:t xml:space="preserve">Kaip vartoti </w:t>
      </w: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</w:p>
    <w:p w:rsidR="003E4A43" w:rsidRPr="00B148F5" w:rsidRDefault="003E4A43" w:rsidP="003E4A43">
      <w:pPr>
        <w:tabs>
          <w:tab w:val="left" w:pos="567"/>
        </w:tabs>
        <w:rPr>
          <w:sz w:val="22"/>
          <w:szCs w:val="22"/>
        </w:rPr>
      </w:pPr>
      <w:r w:rsidRPr="00B148F5">
        <w:rPr>
          <w:sz w:val="22"/>
          <w:szCs w:val="22"/>
        </w:rPr>
        <w:t>4.</w:t>
      </w:r>
      <w:r w:rsidRPr="00B148F5">
        <w:rPr>
          <w:sz w:val="22"/>
          <w:szCs w:val="22"/>
        </w:rPr>
        <w:tab/>
        <w:t>Galimas šalutinis poveikis</w:t>
      </w:r>
    </w:p>
    <w:p w:rsidR="003E4A43" w:rsidRPr="00B148F5" w:rsidRDefault="003E4A43" w:rsidP="003E4A43">
      <w:pPr>
        <w:tabs>
          <w:tab w:val="left" w:pos="567"/>
        </w:tabs>
        <w:rPr>
          <w:sz w:val="22"/>
          <w:szCs w:val="22"/>
        </w:rPr>
      </w:pPr>
      <w:r w:rsidRPr="00B148F5">
        <w:rPr>
          <w:sz w:val="22"/>
          <w:szCs w:val="22"/>
        </w:rPr>
        <w:t>5.</w:t>
      </w:r>
      <w:r w:rsidRPr="00B148F5">
        <w:rPr>
          <w:sz w:val="22"/>
          <w:szCs w:val="22"/>
        </w:rPr>
        <w:tab/>
        <w:t xml:space="preserve">Kaip laikyti </w:t>
      </w: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</w:p>
    <w:p w:rsidR="003E4A43" w:rsidRPr="00B148F5" w:rsidRDefault="003E4A43" w:rsidP="003E4A43">
      <w:pPr>
        <w:tabs>
          <w:tab w:val="left" w:pos="540"/>
        </w:tabs>
        <w:rPr>
          <w:sz w:val="22"/>
          <w:szCs w:val="22"/>
        </w:rPr>
      </w:pPr>
      <w:r w:rsidRPr="00B148F5">
        <w:rPr>
          <w:sz w:val="22"/>
          <w:szCs w:val="22"/>
        </w:rPr>
        <w:t>6.</w:t>
      </w:r>
      <w:r w:rsidRPr="00B148F5">
        <w:rPr>
          <w:sz w:val="22"/>
          <w:szCs w:val="22"/>
        </w:rPr>
        <w:tab/>
        <w:t>Pakuotės turinys ir kita informacija</w:t>
      </w:r>
    </w:p>
    <w:p w:rsidR="003E4A43" w:rsidRPr="00B148F5" w:rsidRDefault="003E4A43" w:rsidP="003E4A43">
      <w:pPr>
        <w:tabs>
          <w:tab w:val="left" w:pos="540"/>
        </w:tabs>
        <w:rPr>
          <w:noProof/>
          <w:sz w:val="22"/>
          <w:szCs w:val="22"/>
        </w:rPr>
      </w:pPr>
    </w:p>
    <w:p w:rsidR="003E4A43" w:rsidRPr="00B148F5" w:rsidRDefault="003E4A43" w:rsidP="003E4A43">
      <w:pPr>
        <w:tabs>
          <w:tab w:val="left" w:pos="567"/>
        </w:tabs>
        <w:rPr>
          <w:b/>
          <w:sz w:val="22"/>
          <w:szCs w:val="22"/>
        </w:rPr>
      </w:pPr>
    </w:p>
    <w:p w:rsidR="003E4A43" w:rsidRPr="00B148F5" w:rsidRDefault="003E4A43" w:rsidP="003E4A43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B148F5">
        <w:rPr>
          <w:b/>
          <w:sz w:val="22"/>
          <w:szCs w:val="22"/>
        </w:rPr>
        <w:t>1.</w:t>
      </w:r>
      <w:r w:rsidRPr="00B148F5">
        <w:rPr>
          <w:b/>
          <w:sz w:val="22"/>
          <w:szCs w:val="22"/>
        </w:rPr>
        <w:tab/>
        <w:t xml:space="preserve">Kas yra </w:t>
      </w:r>
      <w:proofErr w:type="spellStart"/>
      <w:r w:rsidRPr="00B148F5">
        <w:rPr>
          <w:b/>
          <w:sz w:val="22"/>
          <w:szCs w:val="22"/>
        </w:rPr>
        <w:t>Minoxidil</w:t>
      </w:r>
      <w:proofErr w:type="spellEnd"/>
      <w:r w:rsidRPr="00B148F5">
        <w:rPr>
          <w:b/>
          <w:sz w:val="22"/>
          <w:szCs w:val="22"/>
        </w:rPr>
        <w:t xml:space="preserve"> </w:t>
      </w:r>
      <w:proofErr w:type="spellStart"/>
      <w:r w:rsidRPr="00B148F5">
        <w:rPr>
          <w:b/>
          <w:sz w:val="22"/>
          <w:szCs w:val="22"/>
        </w:rPr>
        <w:t>Inteli</w:t>
      </w:r>
      <w:proofErr w:type="spellEnd"/>
      <w:r w:rsidRPr="00B148F5">
        <w:rPr>
          <w:b/>
          <w:sz w:val="22"/>
          <w:szCs w:val="22"/>
        </w:rPr>
        <w:t xml:space="preserve"> ir kam jis vartojamas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rPr>
          <w:sz w:val="22"/>
          <w:szCs w:val="22"/>
        </w:rPr>
      </w:pP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  <w:r w:rsidRPr="00B148F5">
        <w:rPr>
          <w:sz w:val="22"/>
          <w:szCs w:val="22"/>
        </w:rPr>
        <w:t xml:space="preserve"> veiklioji medžiaga yra </w:t>
      </w:r>
      <w:proofErr w:type="spellStart"/>
      <w:r w:rsidRPr="00B148F5">
        <w:rPr>
          <w:sz w:val="22"/>
          <w:szCs w:val="22"/>
        </w:rPr>
        <w:t>minoksidilis</w:t>
      </w:r>
      <w:proofErr w:type="spellEnd"/>
      <w:r w:rsidRPr="00B148F5">
        <w:rPr>
          <w:sz w:val="22"/>
          <w:szCs w:val="22"/>
        </w:rPr>
        <w:t>, ji priklauso vaistų skirtų odos ligoms gydyti grupei.</w:t>
      </w:r>
    </w:p>
    <w:p w:rsidR="003E4A43" w:rsidRPr="00B148F5" w:rsidRDefault="003E4A43" w:rsidP="003E4A43">
      <w:pPr>
        <w:rPr>
          <w:sz w:val="22"/>
          <w:szCs w:val="22"/>
        </w:rPr>
      </w:pP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  <w:r w:rsidRPr="00B148F5">
        <w:rPr>
          <w:sz w:val="22"/>
          <w:szCs w:val="22"/>
        </w:rPr>
        <w:t xml:space="preserve"> 50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>mg/ml odos tirpalas vartojamas gydyti vidutinio stiprumo vyrų nuplikimą, susijusį su hormonais (</w:t>
      </w:r>
      <w:proofErr w:type="spellStart"/>
      <w:r w:rsidRPr="00B148F5">
        <w:rPr>
          <w:sz w:val="22"/>
          <w:szCs w:val="22"/>
        </w:rPr>
        <w:t>androgeninei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alopecijai</w:t>
      </w:r>
      <w:proofErr w:type="spellEnd"/>
      <w:r w:rsidRPr="00B148F5">
        <w:rPr>
          <w:sz w:val="22"/>
          <w:szCs w:val="22"/>
        </w:rPr>
        <w:t>).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B148F5">
        <w:rPr>
          <w:b/>
          <w:sz w:val="22"/>
          <w:szCs w:val="22"/>
        </w:rPr>
        <w:t>2.</w:t>
      </w:r>
      <w:r w:rsidRPr="00B148F5">
        <w:rPr>
          <w:b/>
          <w:sz w:val="22"/>
          <w:szCs w:val="22"/>
        </w:rPr>
        <w:tab/>
        <w:t xml:space="preserve">Kas žinotina prieš vartojant </w:t>
      </w:r>
      <w:proofErr w:type="spellStart"/>
      <w:r w:rsidRPr="00B148F5">
        <w:rPr>
          <w:b/>
          <w:sz w:val="22"/>
          <w:szCs w:val="22"/>
        </w:rPr>
        <w:t>Minoxidil</w:t>
      </w:r>
      <w:proofErr w:type="spellEnd"/>
      <w:r w:rsidRPr="00B148F5">
        <w:rPr>
          <w:b/>
          <w:sz w:val="22"/>
          <w:szCs w:val="22"/>
        </w:rPr>
        <w:t xml:space="preserve"> </w:t>
      </w:r>
      <w:proofErr w:type="spellStart"/>
      <w:r w:rsidRPr="00B148F5">
        <w:rPr>
          <w:b/>
          <w:sz w:val="22"/>
          <w:szCs w:val="22"/>
        </w:rPr>
        <w:t>Inteli</w:t>
      </w:r>
      <w:proofErr w:type="spellEnd"/>
    </w:p>
    <w:p w:rsidR="003E4A43" w:rsidRPr="00B148F5" w:rsidRDefault="003E4A43" w:rsidP="003E4A43">
      <w:pPr>
        <w:ind w:left="567" w:hanging="567"/>
        <w:rPr>
          <w:sz w:val="22"/>
          <w:szCs w:val="22"/>
        </w:rPr>
      </w:pPr>
    </w:p>
    <w:p w:rsidR="003E4A43" w:rsidRPr="00B148F5" w:rsidRDefault="003E4A43" w:rsidP="003E4A43">
      <w:pPr>
        <w:ind w:left="567" w:hanging="567"/>
        <w:rPr>
          <w:b/>
          <w:caps/>
          <w:sz w:val="22"/>
          <w:szCs w:val="22"/>
        </w:rPr>
      </w:pPr>
      <w:proofErr w:type="spellStart"/>
      <w:r w:rsidRPr="00B148F5">
        <w:rPr>
          <w:b/>
          <w:sz w:val="22"/>
          <w:szCs w:val="22"/>
        </w:rPr>
        <w:t>Minoxidil</w:t>
      </w:r>
      <w:proofErr w:type="spellEnd"/>
      <w:r w:rsidRPr="00B148F5">
        <w:rPr>
          <w:b/>
          <w:sz w:val="22"/>
          <w:szCs w:val="22"/>
        </w:rPr>
        <w:t xml:space="preserve"> </w:t>
      </w:r>
      <w:proofErr w:type="spellStart"/>
      <w:r w:rsidRPr="00B148F5">
        <w:rPr>
          <w:b/>
          <w:sz w:val="22"/>
          <w:szCs w:val="22"/>
        </w:rPr>
        <w:t>Inteli</w:t>
      </w:r>
      <w:proofErr w:type="spellEnd"/>
      <w:r w:rsidRPr="00B148F5">
        <w:rPr>
          <w:b/>
          <w:sz w:val="22"/>
          <w:szCs w:val="22"/>
        </w:rPr>
        <w:t xml:space="preserve"> vartoti </w:t>
      </w:r>
      <w:r>
        <w:rPr>
          <w:b/>
          <w:sz w:val="22"/>
          <w:szCs w:val="22"/>
        </w:rPr>
        <w:t>draudžiama</w:t>
      </w:r>
      <w:r w:rsidRPr="00B148F5">
        <w:rPr>
          <w:b/>
          <w:sz w:val="22"/>
          <w:szCs w:val="22"/>
        </w:rPr>
        <w:t>:</w:t>
      </w:r>
    </w:p>
    <w:p w:rsidR="003E4A43" w:rsidRPr="00B148F5" w:rsidRDefault="003E4A43" w:rsidP="003E4A43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r w:rsidRPr="00B148F5">
        <w:rPr>
          <w:sz w:val="22"/>
          <w:szCs w:val="22"/>
        </w:rPr>
        <w:t xml:space="preserve">jeigu yra alergija </w:t>
      </w:r>
      <w:proofErr w:type="spellStart"/>
      <w:r w:rsidRPr="00B148F5">
        <w:rPr>
          <w:sz w:val="22"/>
          <w:szCs w:val="22"/>
        </w:rPr>
        <w:t>minoksidiliui</w:t>
      </w:r>
      <w:proofErr w:type="spellEnd"/>
      <w:r w:rsidRPr="00B148F5">
        <w:rPr>
          <w:sz w:val="22"/>
          <w:szCs w:val="22"/>
        </w:rPr>
        <w:t xml:space="preserve"> arba bet kuriai pagalbinei šio vaisto medžiagai (jos išvardytos 6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>skyriuje);</w:t>
      </w:r>
    </w:p>
    <w:p w:rsidR="003E4A43" w:rsidRPr="00B148F5" w:rsidRDefault="003E4A43" w:rsidP="003E4A43">
      <w:pPr>
        <w:pStyle w:val="Pagrindinistekstas"/>
        <w:numPr>
          <w:ilvl w:val="0"/>
          <w:numId w:val="4"/>
        </w:numPr>
        <w:spacing w:after="0"/>
        <w:ind w:left="567" w:hanging="567"/>
        <w:rPr>
          <w:sz w:val="22"/>
          <w:szCs w:val="22"/>
        </w:rPr>
      </w:pPr>
      <w:r w:rsidRPr="00B148F5">
        <w:rPr>
          <w:sz w:val="22"/>
          <w:szCs w:val="22"/>
        </w:rPr>
        <w:t xml:space="preserve">dėl galimo kitų kūno vietų plaukuotumo padidėjimo, </w:t>
      </w: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  <w:r w:rsidRPr="00B148F5">
        <w:rPr>
          <w:sz w:val="22"/>
          <w:szCs w:val="22"/>
        </w:rPr>
        <w:t xml:space="preserve"> 50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>mg/ml odos tirpalo moterims vartoti negalima.</w:t>
      </w:r>
    </w:p>
    <w:p w:rsidR="003E4A43" w:rsidRPr="00B148F5" w:rsidRDefault="003E4A43" w:rsidP="003E4A43">
      <w:pPr>
        <w:ind w:left="567" w:hanging="567"/>
        <w:rPr>
          <w:sz w:val="22"/>
          <w:szCs w:val="22"/>
        </w:rPr>
      </w:pPr>
    </w:p>
    <w:p w:rsidR="003E4A43" w:rsidRPr="00B148F5" w:rsidRDefault="003E4A43" w:rsidP="003E4A43">
      <w:pPr>
        <w:ind w:left="567" w:hanging="567"/>
        <w:rPr>
          <w:b/>
          <w:sz w:val="22"/>
          <w:szCs w:val="22"/>
        </w:rPr>
      </w:pPr>
      <w:r w:rsidRPr="00B148F5">
        <w:rPr>
          <w:b/>
          <w:sz w:val="22"/>
          <w:szCs w:val="22"/>
        </w:rPr>
        <w:t>Įspėjimai ir atsargumo priemonės</w:t>
      </w:r>
    </w:p>
    <w:p w:rsidR="003E4A43" w:rsidRPr="00B148F5" w:rsidRDefault="003E4A43" w:rsidP="003E4A43">
      <w:pPr>
        <w:ind w:left="567" w:hanging="567"/>
        <w:rPr>
          <w:b/>
          <w:sz w:val="22"/>
          <w:szCs w:val="22"/>
        </w:rPr>
      </w:pPr>
      <w:r w:rsidRPr="00B148F5">
        <w:rPr>
          <w:noProof/>
          <w:sz w:val="22"/>
          <w:szCs w:val="22"/>
        </w:rPr>
        <w:t xml:space="preserve">Pasitarkite su gydytoju arba vaistininku arba, prieš pradėdami vartoti </w:t>
      </w: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  <w:r w:rsidRPr="00B148F5">
        <w:rPr>
          <w:sz w:val="22"/>
          <w:szCs w:val="22"/>
        </w:rPr>
        <w:t>.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>Jeigu galvos oda pažeista, gali rezorbuotis didesnis veikliosios medžiagos kiekis. Tirpalo galima tepti tik ant sveikos odos.</w:t>
      </w: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>Jeigu sergate širdies ir kraujagyslių ligomis, pasakykite gydytojui, jis gali pradėti stebėti kraujospūdį ir širdies veiklą, įsitikinti, ar nėra kūno patinimo.</w:t>
      </w: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 xml:space="preserve">Jeigu pasireikštų kraujo spaudimo sumažėjimas, širdies veiklos pakitimų arba galūnių patinimų (sisteminis poveikis) arba galvos odos sudirginimas, nutraukite </w:t>
      </w: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  <w:r w:rsidRPr="00B148F5">
        <w:rPr>
          <w:sz w:val="22"/>
          <w:szCs w:val="22"/>
        </w:rPr>
        <w:t xml:space="preserve"> vartojimą ir kreipkitės į gydytoją.</w:t>
      </w: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>Jeigu vaisto atsitiktinai pateko ant jautrios kūno vietos, kruopščiai ją nuplaukite dideliu vandens kiekiu. Saugokite, kad vaisto nepatektų į akis.</w:t>
      </w:r>
    </w:p>
    <w:p w:rsidR="003E4A43" w:rsidRDefault="003E4A43" w:rsidP="003E4A43">
      <w:pPr>
        <w:tabs>
          <w:tab w:val="left" w:pos="4035"/>
        </w:tabs>
        <w:rPr>
          <w:sz w:val="22"/>
          <w:szCs w:val="22"/>
        </w:rPr>
      </w:pPr>
    </w:p>
    <w:p w:rsidR="003E4A43" w:rsidRPr="00FC016E" w:rsidRDefault="003E4A43" w:rsidP="003E4A43">
      <w:pPr>
        <w:tabs>
          <w:tab w:val="left" w:pos="4035"/>
        </w:tabs>
        <w:rPr>
          <w:sz w:val="22"/>
          <w:szCs w:val="22"/>
        </w:rPr>
      </w:pPr>
      <w:r w:rsidRPr="00FC016E">
        <w:rPr>
          <w:sz w:val="22"/>
          <w:szCs w:val="22"/>
        </w:rPr>
        <w:t xml:space="preserve">Buvo pranešta apie pernelyg didelio plaukų augimo ant kūdikių kūno atvejus po odos sąlyčio su pacientų (globėjų), vartojančių vietinį </w:t>
      </w:r>
      <w:proofErr w:type="spellStart"/>
      <w:r w:rsidRPr="00FC016E">
        <w:rPr>
          <w:sz w:val="22"/>
          <w:szCs w:val="22"/>
        </w:rPr>
        <w:t>minoksidilį</w:t>
      </w:r>
      <w:proofErr w:type="spellEnd"/>
      <w:r w:rsidRPr="00FC016E">
        <w:rPr>
          <w:sz w:val="22"/>
          <w:szCs w:val="22"/>
        </w:rPr>
        <w:t xml:space="preserve">, </w:t>
      </w:r>
      <w:proofErr w:type="spellStart"/>
      <w:r w:rsidRPr="00FC016E">
        <w:rPr>
          <w:sz w:val="22"/>
          <w:szCs w:val="22"/>
        </w:rPr>
        <w:t>minoksidilio</w:t>
      </w:r>
      <w:proofErr w:type="spellEnd"/>
      <w:r w:rsidRPr="00FC016E">
        <w:rPr>
          <w:sz w:val="22"/>
          <w:szCs w:val="22"/>
        </w:rPr>
        <w:t xml:space="preserve"> vartojimo vietomis. Plaukų augimas atsistatė per </w:t>
      </w:r>
      <w:r w:rsidRPr="00FC016E">
        <w:rPr>
          <w:sz w:val="22"/>
          <w:szCs w:val="22"/>
        </w:rPr>
        <w:lastRenderedPageBreak/>
        <w:t xml:space="preserve">kelis mėnesius, kai kūdikiai nebebuvo veikiami </w:t>
      </w:r>
      <w:proofErr w:type="spellStart"/>
      <w:r w:rsidRPr="00FC016E">
        <w:rPr>
          <w:sz w:val="22"/>
          <w:szCs w:val="22"/>
        </w:rPr>
        <w:t>minoksidiliu</w:t>
      </w:r>
      <w:proofErr w:type="spellEnd"/>
      <w:r w:rsidRPr="00FC016E">
        <w:rPr>
          <w:sz w:val="22"/>
          <w:szCs w:val="22"/>
        </w:rPr>
        <w:t xml:space="preserve">. Reikia pasirūpinti, kad vaikai neturėtų sąlyčio su kūno vietomis, kuriose vietiniu būdu tepėte </w:t>
      </w:r>
      <w:proofErr w:type="spellStart"/>
      <w:r w:rsidRPr="00FC016E">
        <w:rPr>
          <w:sz w:val="22"/>
          <w:szCs w:val="22"/>
        </w:rPr>
        <w:t>minoksidilį</w:t>
      </w:r>
      <w:proofErr w:type="spellEnd"/>
      <w:r w:rsidRPr="00FC016E">
        <w:rPr>
          <w:sz w:val="22"/>
          <w:szCs w:val="22"/>
        </w:rPr>
        <w:t>.</w:t>
      </w:r>
    </w:p>
    <w:p w:rsidR="003E4A43" w:rsidRDefault="003E4A43" w:rsidP="003E4A43">
      <w:pPr>
        <w:tabs>
          <w:tab w:val="left" w:pos="4035"/>
        </w:tabs>
        <w:rPr>
          <w:sz w:val="22"/>
          <w:szCs w:val="22"/>
        </w:rPr>
      </w:pPr>
      <w:r w:rsidRPr="00FC016E">
        <w:rPr>
          <w:sz w:val="22"/>
          <w:szCs w:val="22"/>
        </w:rPr>
        <w:t xml:space="preserve">Jei pastebėjote pernelyg didelį plaukų augimą ant savo vaiko kūno tuo laikotarpiu, kai naudojote vietinio poveikio </w:t>
      </w:r>
      <w:proofErr w:type="spellStart"/>
      <w:r w:rsidRPr="00FC016E">
        <w:rPr>
          <w:sz w:val="22"/>
          <w:szCs w:val="22"/>
        </w:rPr>
        <w:t>minoksidilį</w:t>
      </w:r>
      <w:proofErr w:type="spellEnd"/>
      <w:r w:rsidRPr="00FC016E">
        <w:rPr>
          <w:sz w:val="22"/>
          <w:szCs w:val="22"/>
        </w:rPr>
        <w:t>, kreipkitės į gydytoją.</w:t>
      </w:r>
    </w:p>
    <w:p w:rsidR="003E4A43" w:rsidRPr="00B148F5" w:rsidRDefault="003E4A43" w:rsidP="003E4A43">
      <w:pPr>
        <w:tabs>
          <w:tab w:val="left" w:pos="4035"/>
        </w:tabs>
        <w:rPr>
          <w:sz w:val="22"/>
          <w:szCs w:val="22"/>
        </w:rPr>
      </w:pPr>
    </w:p>
    <w:p w:rsidR="003E4A43" w:rsidRPr="006A0EE4" w:rsidRDefault="003E4A43" w:rsidP="003E4A43">
      <w:pPr>
        <w:pStyle w:val="Antrat4"/>
        <w:spacing w:before="0"/>
        <w:rPr>
          <w:rFonts w:ascii="Times New Roman" w:hAnsi="Times New Roman"/>
          <w:i w:val="0"/>
          <w:color w:val="auto"/>
          <w:sz w:val="22"/>
        </w:rPr>
      </w:pPr>
      <w:r w:rsidRPr="006A0EE4">
        <w:rPr>
          <w:rFonts w:ascii="Times New Roman" w:hAnsi="Times New Roman"/>
          <w:i w:val="0"/>
          <w:color w:val="auto"/>
          <w:sz w:val="22"/>
        </w:rPr>
        <w:t>Vaikams ir paaugliams</w:t>
      </w: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 xml:space="preserve">Jaunesniems nei 18 metų asmenims, vaisto vartoti nerekomenduojama, nes </w:t>
      </w:r>
      <w:proofErr w:type="spellStart"/>
      <w:r w:rsidRPr="00B148F5">
        <w:rPr>
          <w:sz w:val="22"/>
          <w:szCs w:val="22"/>
        </w:rPr>
        <w:t>minoksidilio</w:t>
      </w:r>
      <w:proofErr w:type="spellEnd"/>
      <w:r w:rsidRPr="00B148F5">
        <w:rPr>
          <w:sz w:val="22"/>
          <w:szCs w:val="22"/>
        </w:rPr>
        <w:t xml:space="preserve"> saugumas ir veiksmingumas vaikams šioje amžiaus grupėje neištirti.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ind w:left="567" w:hanging="567"/>
        <w:rPr>
          <w:b/>
          <w:sz w:val="22"/>
          <w:szCs w:val="22"/>
        </w:rPr>
      </w:pPr>
      <w:r w:rsidRPr="00B148F5">
        <w:rPr>
          <w:b/>
          <w:sz w:val="22"/>
          <w:szCs w:val="22"/>
        </w:rPr>
        <w:t xml:space="preserve">Kiti vaistai ir </w:t>
      </w:r>
      <w:proofErr w:type="spellStart"/>
      <w:r w:rsidRPr="00B148F5">
        <w:rPr>
          <w:b/>
          <w:sz w:val="22"/>
          <w:szCs w:val="22"/>
        </w:rPr>
        <w:t>Minoxidil</w:t>
      </w:r>
      <w:proofErr w:type="spellEnd"/>
      <w:r w:rsidRPr="00B148F5">
        <w:rPr>
          <w:b/>
          <w:sz w:val="22"/>
          <w:szCs w:val="22"/>
        </w:rPr>
        <w:t xml:space="preserve"> </w:t>
      </w:r>
      <w:proofErr w:type="spellStart"/>
      <w:r w:rsidRPr="00B148F5">
        <w:rPr>
          <w:b/>
          <w:sz w:val="22"/>
          <w:szCs w:val="22"/>
        </w:rPr>
        <w:t>Inteli</w:t>
      </w:r>
      <w:proofErr w:type="spellEnd"/>
      <w:r w:rsidRPr="00B148F5" w:rsidDel="00916326">
        <w:rPr>
          <w:b/>
          <w:sz w:val="22"/>
          <w:szCs w:val="22"/>
        </w:rPr>
        <w:t xml:space="preserve"> </w:t>
      </w: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>Jeigu vartojate ar neseniai vartojote kitų vaistų</w:t>
      </w:r>
      <w:r w:rsidRPr="00B148F5">
        <w:rPr>
          <w:noProof/>
          <w:snapToGrid w:val="0"/>
          <w:sz w:val="22"/>
          <w:szCs w:val="22"/>
        </w:rPr>
        <w:t xml:space="preserve"> </w:t>
      </w:r>
      <w:r w:rsidRPr="00B148F5">
        <w:rPr>
          <w:sz w:val="22"/>
          <w:szCs w:val="22"/>
        </w:rPr>
        <w:t>arba dėl to nesate tikri, apie tai pasakykite gydytojui arba vaistininkui.</w:t>
      </w:r>
    </w:p>
    <w:p w:rsidR="003E4A43" w:rsidRPr="00B148F5" w:rsidRDefault="003E4A43" w:rsidP="003E4A43">
      <w:pPr>
        <w:pStyle w:val="Pagrindinistekstas"/>
        <w:spacing w:after="0"/>
        <w:rPr>
          <w:sz w:val="22"/>
          <w:szCs w:val="22"/>
        </w:rPr>
      </w:pPr>
      <w:r w:rsidRPr="00B148F5">
        <w:rPr>
          <w:sz w:val="22"/>
          <w:szCs w:val="22"/>
        </w:rPr>
        <w:t xml:space="preserve">Kartu su </w:t>
      </w: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  <w:r w:rsidRPr="00B148F5">
        <w:rPr>
          <w:sz w:val="22"/>
          <w:szCs w:val="22"/>
        </w:rPr>
        <w:t xml:space="preserve"> odos tirpalu vartojant periferines kraujagysles plečiančių vaistų</w:t>
      </w:r>
      <w:r w:rsidRPr="00B148F5" w:rsidDel="00F5574A">
        <w:rPr>
          <w:sz w:val="22"/>
          <w:szCs w:val="22"/>
        </w:rPr>
        <w:t xml:space="preserve"> </w:t>
      </w:r>
      <w:r w:rsidRPr="00B148F5">
        <w:rPr>
          <w:sz w:val="22"/>
          <w:szCs w:val="22"/>
        </w:rPr>
        <w:t>ar kitų kraujospūdį mažinančių vaistų, gali staigiai sumažėti kraujospūdis staiga pakeitus kūno padėtį (atsistojus).</w:t>
      </w:r>
    </w:p>
    <w:p w:rsidR="003E4A43" w:rsidRPr="00B148F5" w:rsidRDefault="003E4A43" w:rsidP="003E4A43">
      <w:pPr>
        <w:pStyle w:val="Pagrindinistekstas"/>
        <w:spacing w:after="0"/>
        <w:rPr>
          <w:sz w:val="22"/>
          <w:szCs w:val="22"/>
        </w:rPr>
      </w:pP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  <w:r w:rsidRPr="00B148F5">
        <w:rPr>
          <w:sz w:val="22"/>
          <w:szCs w:val="22"/>
        </w:rPr>
        <w:t xml:space="preserve"> odos tirpalo negalima vartoti kartu su kitais vietinio poveikio vaistais (pvz., kortikosteroidais, </w:t>
      </w:r>
      <w:proofErr w:type="spellStart"/>
      <w:r w:rsidRPr="00B148F5">
        <w:rPr>
          <w:sz w:val="22"/>
          <w:szCs w:val="22"/>
        </w:rPr>
        <w:t>retinoidais</w:t>
      </w:r>
      <w:proofErr w:type="spellEnd"/>
      <w:r w:rsidRPr="00B148F5">
        <w:rPr>
          <w:sz w:val="22"/>
          <w:szCs w:val="22"/>
        </w:rPr>
        <w:t xml:space="preserve"> (į vitaminą A panašiais </w:t>
      </w:r>
      <w:r>
        <w:rPr>
          <w:sz w:val="22"/>
          <w:szCs w:val="22"/>
        </w:rPr>
        <w:t>vais</w:t>
      </w:r>
      <w:r w:rsidRPr="00B148F5">
        <w:rPr>
          <w:sz w:val="22"/>
          <w:szCs w:val="22"/>
        </w:rPr>
        <w:t xml:space="preserve">tais) ar tepalais) dėl galimo jų </w:t>
      </w:r>
      <w:proofErr w:type="spellStart"/>
      <w:r w:rsidRPr="00B148F5">
        <w:rPr>
          <w:sz w:val="22"/>
          <w:szCs w:val="22"/>
        </w:rPr>
        <w:t>rezorbcijos</w:t>
      </w:r>
      <w:proofErr w:type="spellEnd"/>
      <w:r w:rsidRPr="00B148F5">
        <w:rPr>
          <w:sz w:val="22"/>
          <w:szCs w:val="22"/>
        </w:rPr>
        <w:t xml:space="preserve"> padidėjimo.</w:t>
      </w: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rPr>
          <w:b/>
          <w:sz w:val="22"/>
          <w:szCs w:val="22"/>
        </w:rPr>
      </w:pPr>
      <w:proofErr w:type="spellStart"/>
      <w:r w:rsidRPr="00B148F5">
        <w:rPr>
          <w:b/>
          <w:sz w:val="22"/>
          <w:szCs w:val="22"/>
        </w:rPr>
        <w:t>Minoxidil</w:t>
      </w:r>
      <w:proofErr w:type="spellEnd"/>
      <w:r w:rsidRPr="00B148F5">
        <w:rPr>
          <w:b/>
          <w:sz w:val="22"/>
          <w:szCs w:val="22"/>
        </w:rPr>
        <w:t xml:space="preserve"> </w:t>
      </w:r>
      <w:proofErr w:type="spellStart"/>
      <w:r w:rsidRPr="00B148F5">
        <w:rPr>
          <w:b/>
          <w:sz w:val="22"/>
          <w:szCs w:val="22"/>
        </w:rPr>
        <w:t>Inteli</w:t>
      </w:r>
      <w:proofErr w:type="spellEnd"/>
      <w:r w:rsidRPr="00B148F5">
        <w:rPr>
          <w:b/>
          <w:sz w:val="22"/>
          <w:szCs w:val="22"/>
        </w:rPr>
        <w:t xml:space="preserve"> vartojimas su maistu</w:t>
      </w:r>
      <w:r>
        <w:rPr>
          <w:b/>
          <w:sz w:val="22"/>
          <w:szCs w:val="22"/>
        </w:rPr>
        <w:t xml:space="preserve"> ir</w:t>
      </w:r>
      <w:r w:rsidRPr="00B148F5">
        <w:rPr>
          <w:b/>
          <w:sz w:val="22"/>
          <w:szCs w:val="22"/>
        </w:rPr>
        <w:t xml:space="preserve"> gėrimais </w:t>
      </w: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B148F5">
        <w:rPr>
          <w:sz w:val="22"/>
          <w:szCs w:val="22"/>
        </w:rPr>
        <w:t>Maistas ir gėrimai įtakos neturi.</w:t>
      </w: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3E4A43" w:rsidRPr="00B148F5" w:rsidRDefault="003E4A43" w:rsidP="003E4A43">
      <w:pPr>
        <w:ind w:left="567" w:hanging="567"/>
        <w:rPr>
          <w:b/>
          <w:sz w:val="22"/>
          <w:szCs w:val="22"/>
        </w:rPr>
      </w:pPr>
      <w:r w:rsidRPr="00B148F5">
        <w:rPr>
          <w:b/>
          <w:sz w:val="22"/>
          <w:szCs w:val="22"/>
        </w:rPr>
        <w:t>Nėštumas, žindymo laikotarpis ir vaisingum</w:t>
      </w:r>
      <w:r>
        <w:rPr>
          <w:b/>
          <w:sz w:val="22"/>
          <w:szCs w:val="22"/>
        </w:rPr>
        <w:t>as</w:t>
      </w:r>
    </w:p>
    <w:p w:rsidR="003E4A43" w:rsidRPr="00B148F5" w:rsidRDefault="003E4A43" w:rsidP="003E4A43">
      <w:pPr>
        <w:rPr>
          <w:noProof/>
          <w:sz w:val="22"/>
          <w:szCs w:val="22"/>
        </w:rPr>
      </w:pPr>
      <w:r w:rsidRPr="00B148F5">
        <w:rPr>
          <w:noProof/>
          <w:sz w:val="22"/>
          <w:szCs w:val="22"/>
        </w:rPr>
        <w:t>Jeigu esate nėščia, žindote kūdikį, manote, kad galbūt esate nėščia, arba planuojate pastoti, tai prieš vartodama šį vaistą pasitarkite su gydytoju arba vaistininku.</w:t>
      </w:r>
    </w:p>
    <w:p w:rsidR="003E4A43" w:rsidRPr="00B148F5" w:rsidRDefault="003E4A43" w:rsidP="003E4A43">
      <w:pPr>
        <w:ind w:left="567" w:hanging="567"/>
        <w:rPr>
          <w:b/>
          <w:sz w:val="22"/>
          <w:szCs w:val="22"/>
        </w:rPr>
      </w:pPr>
    </w:p>
    <w:p w:rsidR="003E4A43" w:rsidRPr="00B148F5" w:rsidRDefault="003E4A43" w:rsidP="003E4A43">
      <w:pPr>
        <w:ind w:left="567" w:hanging="567"/>
        <w:rPr>
          <w:i/>
          <w:sz w:val="22"/>
          <w:szCs w:val="22"/>
        </w:rPr>
      </w:pPr>
      <w:r w:rsidRPr="00B148F5">
        <w:rPr>
          <w:i/>
          <w:sz w:val="22"/>
          <w:szCs w:val="22"/>
        </w:rPr>
        <w:t>Nėštumas</w:t>
      </w:r>
    </w:p>
    <w:p w:rsidR="003E4A43" w:rsidRPr="00B148F5" w:rsidRDefault="003E4A43" w:rsidP="003E4A43">
      <w:pPr>
        <w:pStyle w:val="NoSpacing1"/>
        <w:rPr>
          <w:szCs w:val="22"/>
        </w:rPr>
      </w:pPr>
      <w:r w:rsidRPr="00B148F5">
        <w:rPr>
          <w:szCs w:val="22"/>
        </w:rPr>
        <w:t xml:space="preserve">Klinikinių duomenų apie </w:t>
      </w:r>
      <w:proofErr w:type="spellStart"/>
      <w:r w:rsidRPr="00B148F5">
        <w:rPr>
          <w:szCs w:val="22"/>
        </w:rPr>
        <w:t>minoksidilio</w:t>
      </w:r>
      <w:proofErr w:type="spellEnd"/>
      <w:r w:rsidRPr="00B148F5">
        <w:rPr>
          <w:szCs w:val="22"/>
        </w:rPr>
        <w:t xml:space="preserve"> vartojimą nėštumo metu nėra. Tyrimai su gyvūnais tiesioginio ar netiesioginio kenksmingo poveikio nėštumo eigai, embriono ar vaisiaus vystymuisi, gimdymui ar </w:t>
      </w:r>
      <w:proofErr w:type="spellStart"/>
      <w:r w:rsidRPr="00B148F5">
        <w:rPr>
          <w:szCs w:val="22"/>
        </w:rPr>
        <w:t>postnataliniam</w:t>
      </w:r>
      <w:proofErr w:type="spellEnd"/>
      <w:r w:rsidRPr="00B148F5">
        <w:rPr>
          <w:szCs w:val="22"/>
        </w:rPr>
        <w:t xml:space="preserve"> vystymuisi neparodė. Labai maža rizika vaisiui visgi yra įmanoma ir žmonėms, todėl </w:t>
      </w:r>
      <w:proofErr w:type="spellStart"/>
      <w:r w:rsidRPr="00B148F5">
        <w:rPr>
          <w:szCs w:val="22"/>
        </w:rPr>
        <w:t>minoksidilio</w:t>
      </w:r>
      <w:proofErr w:type="spellEnd"/>
      <w:r w:rsidRPr="00B148F5">
        <w:rPr>
          <w:szCs w:val="22"/>
        </w:rPr>
        <w:t xml:space="preserve"> nėštumo metu vartoti nerekomenduojama</w:t>
      </w:r>
      <w:r>
        <w:rPr>
          <w:szCs w:val="22"/>
        </w:rPr>
        <w:t xml:space="preserve"> </w:t>
      </w:r>
      <w:r w:rsidRPr="00B148F5">
        <w:rPr>
          <w:szCs w:val="22"/>
        </w:rPr>
        <w:t>(žr. 5.3</w:t>
      </w:r>
      <w:r>
        <w:rPr>
          <w:szCs w:val="22"/>
        </w:rPr>
        <w:t> </w:t>
      </w:r>
      <w:r w:rsidRPr="00B148F5">
        <w:rPr>
          <w:szCs w:val="22"/>
        </w:rPr>
        <w:t>skyrių).</w:t>
      </w:r>
    </w:p>
    <w:p w:rsidR="003E4A43" w:rsidRPr="00B148F5" w:rsidRDefault="003E4A43" w:rsidP="003E4A43">
      <w:pPr>
        <w:pStyle w:val="NoSpacing1"/>
        <w:rPr>
          <w:iCs/>
          <w:szCs w:val="22"/>
          <w:u w:val="single"/>
        </w:rPr>
      </w:pPr>
    </w:p>
    <w:p w:rsidR="003E4A43" w:rsidRPr="00B148F5" w:rsidRDefault="003E4A43" w:rsidP="003E4A43">
      <w:pPr>
        <w:pStyle w:val="NoSpacing1"/>
        <w:rPr>
          <w:i/>
          <w:iCs/>
          <w:szCs w:val="22"/>
        </w:rPr>
      </w:pPr>
      <w:r w:rsidRPr="00B148F5">
        <w:rPr>
          <w:i/>
          <w:iCs/>
          <w:szCs w:val="22"/>
        </w:rPr>
        <w:t>Žindymas</w:t>
      </w:r>
    </w:p>
    <w:p w:rsidR="003E4A43" w:rsidRPr="00B148F5" w:rsidRDefault="003E4A43" w:rsidP="003E4A43">
      <w:pPr>
        <w:pStyle w:val="NoSpacing1"/>
        <w:rPr>
          <w:szCs w:val="22"/>
        </w:rPr>
      </w:pPr>
      <w:r w:rsidRPr="00B148F5">
        <w:rPr>
          <w:szCs w:val="22"/>
        </w:rPr>
        <w:t xml:space="preserve">Kadangi </w:t>
      </w:r>
      <w:proofErr w:type="spellStart"/>
      <w:r w:rsidRPr="00B148F5">
        <w:rPr>
          <w:szCs w:val="22"/>
        </w:rPr>
        <w:t>minoksidilis</w:t>
      </w:r>
      <w:proofErr w:type="spellEnd"/>
      <w:r w:rsidRPr="00B148F5">
        <w:rPr>
          <w:szCs w:val="22"/>
        </w:rPr>
        <w:t xml:space="preserve"> patenka į motinos pieną.</w:t>
      </w:r>
      <w:r w:rsidRPr="00B148F5" w:rsidDel="005E240E">
        <w:rPr>
          <w:szCs w:val="22"/>
        </w:rPr>
        <w:t xml:space="preserve"> </w:t>
      </w:r>
      <w:r w:rsidRPr="00B148F5">
        <w:rPr>
          <w:szCs w:val="22"/>
        </w:rPr>
        <w:t>Žindyvėms jo vartoti nerekomenduojama (žr. 5.3</w:t>
      </w:r>
      <w:r>
        <w:rPr>
          <w:szCs w:val="22"/>
        </w:rPr>
        <w:t> </w:t>
      </w:r>
      <w:r w:rsidRPr="00B148F5">
        <w:rPr>
          <w:szCs w:val="22"/>
        </w:rPr>
        <w:t xml:space="preserve">skyrių). </w:t>
      </w:r>
    </w:p>
    <w:p w:rsidR="003E4A43" w:rsidRPr="00B148F5" w:rsidRDefault="003E4A43" w:rsidP="003E4A43">
      <w:pPr>
        <w:pStyle w:val="NoSpacing1"/>
        <w:rPr>
          <w:i/>
          <w:szCs w:val="22"/>
        </w:rPr>
      </w:pPr>
    </w:p>
    <w:p w:rsidR="003E4A43" w:rsidRPr="00B148F5" w:rsidRDefault="003E4A43" w:rsidP="003E4A43">
      <w:pPr>
        <w:pStyle w:val="NoSpacing1"/>
        <w:rPr>
          <w:szCs w:val="22"/>
        </w:rPr>
      </w:pPr>
      <w:r w:rsidRPr="00B148F5">
        <w:rPr>
          <w:szCs w:val="22"/>
        </w:rPr>
        <w:t>Nėštumo ir žindymo laikotarpiu gydytojas šio vaisto gali paskirti vartoti tik tuo atveju, jeigu jo nauda motinai viršija galimą žalą vaisiui arba žindomam kūdikiui.</w:t>
      </w:r>
    </w:p>
    <w:p w:rsidR="003E4A43" w:rsidRPr="00B148F5" w:rsidRDefault="003E4A43" w:rsidP="003E4A43">
      <w:pPr>
        <w:pStyle w:val="NoSpacing1"/>
        <w:rPr>
          <w:szCs w:val="22"/>
        </w:rPr>
      </w:pPr>
    </w:p>
    <w:p w:rsidR="003E4A43" w:rsidRPr="00B148F5" w:rsidRDefault="003E4A43" w:rsidP="003E4A43">
      <w:pPr>
        <w:pStyle w:val="NoSpacing1"/>
        <w:rPr>
          <w:i/>
          <w:szCs w:val="22"/>
        </w:rPr>
      </w:pPr>
      <w:r w:rsidRPr="00B148F5">
        <w:rPr>
          <w:i/>
          <w:szCs w:val="22"/>
        </w:rPr>
        <w:t>Vaisingumas</w:t>
      </w: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>Duomenų apie vaisto poveikį žmonių vaisingumui nėra.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rPr>
          <w:b/>
          <w:sz w:val="22"/>
          <w:szCs w:val="22"/>
        </w:rPr>
      </w:pPr>
      <w:r w:rsidRPr="00B148F5">
        <w:rPr>
          <w:b/>
          <w:sz w:val="22"/>
          <w:szCs w:val="22"/>
        </w:rPr>
        <w:t>Vairavimas ir mechanizmų valdymas</w:t>
      </w: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 xml:space="preserve">Poveikio gebėjimui vairuoti ir valdyti mechanizmus tyrimų neatlikta. Vairuoti ir valdyti mechanizmus galima tik įsitikinus, kad pradėję vartoti </w:t>
      </w: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  <w:r w:rsidRPr="00B148F5">
        <w:rPr>
          <w:sz w:val="22"/>
          <w:szCs w:val="22"/>
        </w:rPr>
        <w:t xml:space="preserve"> jį gerai toleruojate. 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pStyle w:val="PI-3EMEASMCA"/>
      </w:pPr>
      <w:proofErr w:type="spellStart"/>
      <w:r w:rsidRPr="00B148F5">
        <w:t>Minoxidil</w:t>
      </w:r>
      <w:proofErr w:type="spellEnd"/>
      <w:r w:rsidRPr="00B148F5">
        <w:t xml:space="preserve"> </w:t>
      </w:r>
      <w:proofErr w:type="spellStart"/>
      <w:r w:rsidRPr="00B148F5">
        <w:t>Inteli</w:t>
      </w:r>
      <w:proofErr w:type="spellEnd"/>
      <w:r w:rsidRPr="00B148F5">
        <w:t xml:space="preserve"> sudėtyje yra </w:t>
      </w:r>
      <w:proofErr w:type="spellStart"/>
      <w:r w:rsidRPr="00B148F5">
        <w:t>propilenglikolio</w:t>
      </w:r>
      <w:proofErr w:type="spellEnd"/>
      <w:r>
        <w:t xml:space="preserve"> ir etanolio</w:t>
      </w:r>
    </w:p>
    <w:p w:rsidR="003E4A43" w:rsidRPr="005B3FEE" w:rsidRDefault="003E4A43" w:rsidP="003E4A43">
      <w:pPr>
        <w:rPr>
          <w:sz w:val="22"/>
          <w:szCs w:val="22"/>
          <w:highlight w:val="yellow"/>
        </w:rPr>
      </w:pPr>
      <w:r w:rsidRPr="005B3FEE">
        <w:rPr>
          <w:sz w:val="22"/>
          <w:szCs w:val="22"/>
        </w:rPr>
        <w:t xml:space="preserve">Kiekviename šio vaisto mililitre yra 520 mg </w:t>
      </w:r>
      <w:proofErr w:type="spellStart"/>
      <w:r w:rsidRPr="005B3FEE">
        <w:rPr>
          <w:sz w:val="22"/>
          <w:szCs w:val="22"/>
        </w:rPr>
        <w:t>propilenglikolio</w:t>
      </w:r>
      <w:proofErr w:type="spellEnd"/>
      <w:r w:rsidRPr="005B3FEE">
        <w:rPr>
          <w:sz w:val="22"/>
          <w:szCs w:val="22"/>
        </w:rPr>
        <w:t>, tai atitinka 520 mg/ml.</w:t>
      </w:r>
    </w:p>
    <w:p w:rsidR="003E4A43" w:rsidRPr="00220DB6" w:rsidRDefault="003E4A43" w:rsidP="003E4A43">
      <w:pPr>
        <w:numPr>
          <w:ilvl w:val="12"/>
          <w:numId w:val="0"/>
        </w:numPr>
        <w:ind w:left="567" w:hanging="567"/>
        <w:outlineLvl w:val="0"/>
        <w:rPr>
          <w:bCs/>
          <w:sz w:val="22"/>
          <w:szCs w:val="22"/>
          <w:highlight w:val="yellow"/>
        </w:rPr>
      </w:pPr>
    </w:p>
    <w:p w:rsidR="003E4A43" w:rsidRPr="00080AAF" w:rsidRDefault="003E4A43" w:rsidP="003E4A43">
      <w:pPr>
        <w:numPr>
          <w:ilvl w:val="12"/>
          <w:numId w:val="0"/>
        </w:numPr>
        <w:outlineLvl w:val="0"/>
        <w:rPr>
          <w:sz w:val="22"/>
        </w:rPr>
      </w:pPr>
      <w:r w:rsidRPr="00220DB6">
        <w:rPr>
          <w:bCs/>
          <w:sz w:val="22"/>
          <w:szCs w:val="22"/>
        </w:rPr>
        <w:t>Kiekvien</w:t>
      </w:r>
      <w:r>
        <w:rPr>
          <w:bCs/>
          <w:sz w:val="22"/>
          <w:szCs w:val="22"/>
        </w:rPr>
        <w:t>ame</w:t>
      </w:r>
      <w:r w:rsidRPr="00220DB6">
        <w:rPr>
          <w:bCs/>
          <w:sz w:val="22"/>
          <w:szCs w:val="22"/>
        </w:rPr>
        <w:t xml:space="preserve"> šio vaisto </w:t>
      </w:r>
      <w:r>
        <w:rPr>
          <w:bCs/>
          <w:sz w:val="22"/>
          <w:szCs w:val="22"/>
        </w:rPr>
        <w:t>mililitre</w:t>
      </w:r>
      <w:r w:rsidRPr="00220DB6">
        <w:rPr>
          <w:bCs/>
          <w:sz w:val="22"/>
          <w:szCs w:val="22"/>
        </w:rPr>
        <w:t xml:space="preserve"> yra </w:t>
      </w:r>
      <w:r>
        <w:rPr>
          <w:bCs/>
          <w:sz w:val="22"/>
          <w:szCs w:val="22"/>
        </w:rPr>
        <w:t>243</w:t>
      </w:r>
      <w:r>
        <w:rPr>
          <w:b/>
          <w:sz w:val="22"/>
          <w:szCs w:val="22"/>
        </w:rPr>
        <w:t> </w:t>
      </w:r>
      <w:r w:rsidRPr="00220DB6">
        <w:rPr>
          <w:bCs/>
          <w:sz w:val="22"/>
          <w:szCs w:val="22"/>
        </w:rPr>
        <w:t xml:space="preserve">mg alkoholio (etanolio), tai atitinka </w:t>
      </w:r>
      <w:r>
        <w:rPr>
          <w:bCs/>
          <w:sz w:val="22"/>
          <w:szCs w:val="22"/>
        </w:rPr>
        <w:t>243</w:t>
      </w:r>
      <w:r w:rsidRPr="00220DB6">
        <w:rPr>
          <w:bCs/>
          <w:sz w:val="22"/>
          <w:szCs w:val="22"/>
        </w:rPr>
        <w:t> </w:t>
      </w:r>
      <w:r w:rsidRPr="00080AAF">
        <w:rPr>
          <w:sz w:val="22"/>
        </w:rPr>
        <w:t xml:space="preserve"> mg/ml (24,3 % m/V).</w:t>
      </w:r>
    </w:p>
    <w:p w:rsidR="003E4A43" w:rsidRPr="00E339DB" w:rsidRDefault="003E4A43" w:rsidP="003E4A43">
      <w:pPr>
        <w:numPr>
          <w:ilvl w:val="12"/>
          <w:numId w:val="0"/>
        </w:numPr>
        <w:outlineLvl w:val="0"/>
        <w:rPr>
          <w:sz w:val="22"/>
        </w:rPr>
      </w:pPr>
      <w:r w:rsidRPr="00BD55E8">
        <w:rPr>
          <w:bCs/>
          <w:sz w:val="22"/>
          <w:szCs w:val="22"/>
        </w:rPr>
        <w:t>Ant pažeistos odos plotų etanolis gali sukelti</w:t>
      </w:r>
      <w:r>
        <w:rPr>
          <w:bCs/>
          <w:sz w:val="22"/>
          <w:szCs w:val="22"/>
        </w:rPr>
        <w:t xml:space="preserve"> </w:t>
      </w:r>
      <w:r w:rsidRPr="00BD55E8">
        <w:rPr>
          <w:bCs/>
          <w:sz w:val="22"/>
          <w:szCs w:val="22"/>
        </w:rPr>
        <w:t>deginimo pojūtį.</w:t>
      </w:r>
      <w:r w:rsidRPr="00BD55E8">
        <w:rPr>
          <w:bCs/>
          <w:sz w:val="22"/>
          <w:szCs w:val="22"/>
        </w:rPr>
        <w:cr/>
      </w:r>
    </w:p>
    <w:p w:rsidR="003E4A43" w:rsidRPr="00E339DB" w:rsidRDefault="003E4A43" w:rsidP="003E4A43">
      <w:pPr>
        <w:numPr>
          <w:ilvl w:val="12"/>
          <w:numId w:val="0"/>
        </w:numPr>
        <w:ind w:left="567" w:hanging="567"/>
        <w:outlineLvl w:val="0"/>
        <w:rPr>
          <w:sz w:val="22"/>
        </w:rPr>
      </w:pPr>
    </w:p>
    <w:p w:rsidR="003E4A43" w:rsidRPr="00B148F5" w:rsidRDefault="003E4A43" w:rsidP="003E4A43">
      <w:pPr>
        <w:keepNext/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B148F5">
        <w:rPr>
          <w:b/>
          <w:sz w:val="22"/>
          <w:szCs w:val="22"/>
        </w:rPr>
        <w:t>3.</w:t>
      </w:r>
      <w:r w:rsidRPr="00B148F5">
        <w:rPr>
          <w:b/>
          <w:sz w:val="22"/>
          <w:szCs w:val="22"/>
        </w:rPr>
        <w:tab/>
        <w:t xml:space="preserve">Kaip vartoti </w:t>
      </w:r>
      <w:proofErr w:type="spellStart"/>
      <w:r w:rsidRPr="00B148F5">
        <w:rPr>
          <w:b/>
          <w:sz w:val="22"/>
          <w:szCs w:val="22"/>
        </w:rPr>
        <w:t>Minoxidil</w:t>
      </w:r>
      <w:proofErr w:type="spellEnd"/>
      <w:r w:rsidRPr="00B148F5">
        <w:rPr>
          <w:b/>
          <w:sz w:val="22"/>
          <w:szCs w:val="22"/>
        </w:rPr>
        <w:t xml:space="preserve"> </w:t>
      </w:r>
      <w:proofErr w:type="spellStart"/>
      <w:r w:rsidRPr="00B148F5">
        <w:rPr>
          <w:b/>
          <w:sz w:val="22"/>
          <w:szCs w:val="22"/>
        </w:rPr>
        <w:t>Inteli</w:t>
      </w:r>
      <w:proofErr w:type="spellEnd"/>
    </w:p>
    <w:p w:rsidR="003E4A43" w:rsidRPr="00B148F5" w:rsidRDefault="003E4A43" w:rsidP="003E4A43">
      <w:pPr>
        <w:keepNext/>
        <w:rPr>
          <w:sz w:val="22"/>
          <w:szCs w:val="22"/>
        </w:rPr>
      </w:pPr>
    </w:p>
    <w:p w:rsidR="003E4A43" w:rsidRPr="00B148F5" w:rsidRDefault="003E4A43" w:rsidP="003E4A43">
      <w:pPr>
        <w:keepNext/>
        <w:rPr>
          <w:sz w:val="22"/>
          <w:szCs w:val="22"/>
        </w:rPr>
      </w:pPr>
      <w:r w:rsidRPr="00B148F5">
        <w:rPr>
          <w:sz w:val="22"/>
          <w:szCs w:val="22"/>
        </w:rPr>
        <w:t>Visada vartokite šį vaistą tiksliai</w:t>
      </w:r>
      <w:r>
        <w:rPr>
          <w:sz w:val="22"/>
          <w:szCs w:val="22"/>
        </w:rPr>
        <w:t>,</w:t>
      </w:r>
      <w:r w:rsidRPr="006E72C1" w:rsidDel="00916326">
        <w:rPr>
          <w:sz w:val="22"/>
          <w:szCs w:val="22"/>
        </w:rPr>
        <w:t xml:space="preserve"> </w:t>
      </w:r>
      <w:r w:rsidRPr="00B148F5">
        <w:rPr>
          <w:sz w:val="22"/>
          <w:szCs w:val="22"/>
        </w:rPr>
        <w:t>kaip nurodė gydytojas</w:t>
      </w:r>
      <w:r w:rsidRPr="00B148F5">
        <w:rPr>
          <w:noProof/>
          <w:snapToGrid w:val="0"/>
          <w:sz w:val="22"/>
          <w:szCs w:val="22"/>
        </w:rPr>
        <w:t xml:space="preserve"> </w:t>
      </w:r>
      <w:r w:rsidRPr="00B148F5">
        <w:rPr>
          <w:sz w:val="22"/>
          <w:szCs w:val="22"/>
        </w:rPr>
        <w:t>arba vaistininkas. Jei</w:t>
      </w:r>
      <w:r>
        <w:rPr>
          <w:sz w:val="22"/>
          <w:szCs w:val="22"/>
        </w:rPr>
        <w:t>gu</w:t>
      </w:r>
      <w:r w:rsidRPr="00B148F5">
        <w:rPr>
          <w:sz w:val="22"/>
          <w:szCs w:val="22"/>
        </w:rPr>
        <w:t xml:space="preserve"> abejojate, kreipkitės į gydytoją arba vaistininką.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  <w:r w:rsidRPr="00B148F5">
        <w:rPr>
          <w:sz w:val="22"/>
          <w:szCs w:val="22"/>
        </w:rPr>
        <w:t xml:space="preserve"> 50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 xml:space="preserve">mg/ml odos tirpalas vartojamas tiktai, jeigu </w:t>
      </w: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  <w:r w:rsidRPr="00B148F5">
        <w:rPr>
          <w:sz w:val="22"/>
          <w:szCs w:val="22"/>
        </w:rPr>
        <w:t xml:space="preserve"> 20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>mg/ml odos tirpalas yra nepakankamai veiksmingas arba siekiama, kad gydomasis poveikis pasireikštų greičiau.</w:t>
      </w: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rPr>
          <w:sz w:val="22"/>
          <w:szCs w:val="22"/>
          <w:u w:val="single"/>
        </w:rPr>
      </w:pPr>
      <w:r w:rsidRPr="00B148F5">
        <w:rPr>
          <w:sz w:val="22"/>
          <w:szCs w:val="22"/>
          <w:u w:val="single"/>
        </w:rPr>
        <w:t>Dozavimas</w:t>
      </w: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rPr>
          <w:i/>
          <w:sz w:val="22"/>
          <w:szCs w:val="22"/>
        </w:rPr>
      </w:pP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rPr>
          <w:i/>
          <w:sz w:val="22"/>
          <w:szCs w:val="22"/>
        </w:rPr>
      </w:pPr>
      <w:r w:rsidRPr="00B148F5">
        <w:rPr>
          <w:i/>
          <w:sz w:val="22"/>
          <w:szCs w:val="22"/>
        </w:rPr>
        <w:t>Suaugusiems pacientams</w:t>
      </w: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  <w:r w:rsidRPr="00B148F5">
        <w:rPr>
          <w:sz w:val="22"/>
          <w:szCs w:val="22"/>
        </w:rPr>
        <w:t xml:space="preserve"> 50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>mg odos tirpalo reikia tepti ant pažeistos galvos odos po 1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>ml (10 dozavimo pompos paspaudimų) kas 12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>valandų.</w:t>
      </w: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B148F5">
        <w:rPr>
          <w:sz w:val="22"/>
          <w:szCs w:val="22"/>
        </w:rPr>
        <w:t>Nesvarbu, koks nuplikimo (</w:t>
      </w:r>
      <w:proofErr w:type="spellStart"/>
      <w:r w:rsidRPr="00B148F5">
        <w:rPr>
          <w:sz w:val="22"/>
          <w:szCs w:val="22"/>
        </w:rPr>
        <w:t>alopecijos</w:t>
      </w:r>
      <w:proofErr w:type="spellEnd"/>
      <w:r w:rsidRPr="00B148F5">
        <w:rPr>
          <w:sz w:val="22"/>
          <w:szCs w:val="22"/>
        </w:rPr>
        <w:t>) plotas, rekomenduojama paros dozė visada tokia pati.</w:t>
      </w: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B148F5">
        <w:rPr>
          <w:sz w:val="22"/>
          <w:szCs w:val="22"/>
        </w:rPr>
        <w:t>Maksimali paros dozė yra 2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>ml (20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>paspaudimų).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 xml:space="preserve">Jei manote, kad </w:t>
      </w: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  <w:r w:rsidRPr="00B148F5">
        <w:rPr>
          <w:sz w:val="22"/>
          <w:szCs w:val="22"/>
        </w:rPr>
        <w:t xml:space="preserve"> veikia per stipriai ar per silpnai, praneškite gydytojui.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rPr>
          <w:b/>
          <w:sz w:val="22"/>
          <w:szCs w:val="22"/>
        </w:rPr>
      </w:pPr>
      <w:r w:rsidRPr="00B148F5">
        <w:rPr>
          <w:b/>
          <w:sz w:val="22"/>
          <w:szCs w:val="22"/>
        </w:rPr>
        <w:t>Vartojimas vaikams ir paaugliams</w:t>
      </w: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proofErr w:type="spellStart"/>
      <w:r w:rsidRPr="00B148F5">
        <w:rPr>
          <w:sz w:val="22"/>
          <w:szCs w:val="22"/>
        </w:rPr>
        <w:t>Minoksidilio</w:t>
      </w:r>
      <w:proofErr w:type="spellEnd"/>
      <w:r w:rsidRPr="00B148F5">
        <w:rPr>
          <w:sz w:val="22"/>
          <w:szCs w:val="22"/>
        </w:rPr>
        <w:t xml:space="preserve"> nerekomenduojama vartoti jaunesniems nei 18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 xml:space="preserve">metų vaikams. </w:t>
      </w:r>
      <w:proofErr w:type="spellStart"/>
      <w:r w:rsidRPr="00B148F5">
        <w:rPr>
          <w:sz w:val="22"/>
          <w:szCs w:val="22"/>
        </w:rPr>
        <w:t>Minoksidilio</w:t>
      </w:r>
      <w:proofErr w:type="spellEnd"/>
      <w:r w:rsidRPr="00B148F5">
        <w:rPr>
          <w:sz w:val="22"/>
          <w:szCs w:val="22"/>
        </w:rPr>
        <w:t xml:space="preserve"> saugumas ir veiksmingumas vaikams jaunesniems nei 18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>metų neištirti.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rPr>
          <w:i/>
          <w:sz w:val="22"/>
          <w:szCs w:val="22"/>
        </w:rPr>
      </w:pPr>
      <w:r w:rsidRPr="00B148F5">
        <w:rPr>
          <w:i/>
          <w:sz w:val="22"/>
          <w:szCs w:val="22"/>
        </w:rPr>
        <w:t>Senyviems &gt;</w:t>
      </w:r>
      <w:r>
        <w:rPr>
          <w:i/>
          <w:sz w:val="22"/>
          <w:szCs w:val="22"/>
        </w:rPr>
        <w:t> </w:t>
      </w:r>
      <w:r w:rsidRPr="00B148F5">
        <w:rPr>
          <w:i/>
          <w:sz w:val="22"/>
          <w:szCs w:val="22"/>
        </w:rPr>
        <w:t>65</w:t>
      </w:r>
      <w:r>
        <w:rPr>
          <w:i/>
          <w:sz w:val="22"/>
          <w:szCs w:val="22"/>
        </w:rPr>
        <w:t> </w:t>
      </w:r>
      <w:r w:rsidRPr="00B148F5">
        <w:rPr>
          <w:i/>
          <w:sz w:val="22"/>
          <w:szCs w:val="22"/>
        </w:rPr>
        <w:t>metų amžiaus pacientams</w:t>
      </w:r>
    </w:p>
    <w:p w:rsidR="003E4A43" w:rsidRPr="00B148F5" w:rsidRDefault="003E4A43" w:rsidP="003E4A43">
      <w:pPr>
        <w:rPr>
          <w:sz w:val="22"/>
          <w:szCs w:val="22"/>
        </w:rPr>
      </w:pPr>
      <w:proofErr w:type="spellStart"/>
      <w:r w:rsidRPr="00B148F5">
        <w:rPr>
          <w:sz w:val="22"/>
          <w:szCs w:val="22"/>
        </w:rPr>
        <w:t>Minoksidilio</w:t>
      </w:r>
      <w:proofErr w:type="spellEnd"/>
      <w:r w:rsidRPr="00B148F5">
        <w:rPr>
          <w:sz w:val="22"/>
          <w:szCs w:val="22"/>
        </w:rPr>
        <w:t xml:space="preserve"> nerekomenduojama vartoti vyresniems kaip 65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>metų žmonėms.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contextualSpacing/>
        <w:outlineLvl w:val="0"/>
        <w:rPr>
          <w:i/>
          <w:iCs/>
          <w:color w:val="000000"/>
          <w:sz w:val="22"/>
          <w:szCs w:val="22"/>
        </w:rPr>
      </w:pPr>
      <w:r w:rsidRPr="00B148F5">
        <w:rPr>
          <w:i/>
          <w:iCs/>
          <w:color w:val="000000"/>
          <w:sz w:val="22"/>
          <w:szCs w:val="22"/>
        </w:rPr>
        <w:t>Pacientams, kurių inkstų arba kepenų funkcija sutrikusi</w:t>
      </w:r>
    </w:p>
    <w:p w:rsidR="003E4A43" w:rsidRPr="00B148F5" w:rsidRDefault="003E4A43" w:rsidP="003E4A43">
      <w:pPr>
        <w:contextualSpacing/>
        <w:outlineLvl w:val="0"/>
        <w:rPr>
          <w:iCs/>
          <w:color w:val="000000"/>
          <w:sz w:val="22"/>
          <w:szCs w:val="22"/>
        </w:rPr>
      </w:pPr>
      <w:r w:rsidRPr="00B148F5">
        <w:rPr>
          <w:iCs/>
          <w:color w:val="000000"/>
          <w:sz w:val="22"/>
          <w:szCs w:val="22"/>
        </w:rPr>
        <w:t>Specifinių nurodymų šiai pacientų grupei nėra.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rPr>
          <w:i/>
          <w:sz w:val="22"/>
          <w:szCs w:val="22"/>
        </w:rPr>
      </w:pPr>
      <w:r w:rsidRPr="00B148F5">
        <w:rPr>
          <w:i/>
          <w:sz w:val="22"/>
          <w:szCs w:val="22"/>
        </w:rPr>
        <w:t>Vartojimo trukmė</w:t>
      </w:r>
    </w:p>
    <w:p w:rsidR="003E4A43" w:rsidRPr="00B148F5" w:rsidRDefault="003E4A43" w:rsidP="003E4A43">
      <w:pPr>
        <w:tabs>
          <w:tab w:val="left" w:pos="567"/>
        </w:tabs>
        <w:rPr>
          <w:sz w:val="22"/>
          <w:szCs w:val="22"/>
        </w:rPr>
      </w:pP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  <w:r w:rsidRPr="00B148F5">
        <w:rPr>
          <w:sz w:val="22"/>
          <w:szCs w:val="22"/>
        </w:rPr>
        <w:t xml:space="preserve"> reikia vartoti pirmus 4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>mėnesius, kol pradeda augti plaukai. Yra duomenų, kad nutraukus gydymą, plaukų augimas sustoja ir po 3–4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>mėnesių nuplikimas (</w:t>
      </w:r>
      <w:proofErr w:type="spellStart"/>
      <w:r w:rsidRPr="00B148F5">
        <w:rPr>
          <w:sz w:val="22"/>
          <w:szCs w:val="22"/>
        </w:rPr>
        <w:t>alopecija</w:t>
      </w:r>
      <w:proofErr w:type="spellEnd"/>
      <w:r w:rsidRPr="00B148F5">
        <w:rPr>
          <w:sz w:val="22"/>
          <w:szCs w:val="22"/>
        </w:rPr>
        <w:t>) grįžta į pradinę stadiją, todėl reikia vėl atnaujinti gydymą.</w:t>
      </w:r>
    </w:p>
    <w:p w:rsidR="003E4A43" w:rsidRPr="00B148F5" w:rsidRDefault="003E4A43" w:rsidP="003E4A43">
      <w:pPr>
        <w:tabs>
          <w:tab w:val="left" w:pos="567"/>
        </w:tabs>
        <w:rPr>
          <w:sz w:val="22"/>
          <w:szCs w:val="22"/>
        </w:rPr>
      </w:pP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rPr>
          <w:sz w:val="22"/>
          <w:szCs w:val="22"/>
          <w:u w:val="single"/>
        </w:rPr>
      </w:pPr>
      <w:r w:rsidRPr="00B148F5">
        <w:rPr>
          <w:sz w:val="22"/>
          <w:szCs w:val="22"/>
          <w:u w:val="single"/>
        </w:rPr>
        <w:t xml:space="preserve">Vartojimo metodas </w:t>
      </w: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rPr>
          <w:sz w:val="22"/>
          <w:szCs w:val="22"/>
          <w:u w:val="single"/>
        </w:rPr>
      </w:pP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  <w:r w:rsidRPr="00B148F5">
        <w:rPr>
          <w:sz w:val="22"/>
          <w:szCs w:val="22"/>
        </w:rPr>
        <w:t xml:space="preserve"> odos tirpalas skirtas tik vartojimui ant galvos odos.</w:t>
      </w: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B148F5">
        <w:rPr>
          <w:sz w:val="22"/>
          <w:szCs w:val="22"/>
        </w:rPr>
        <w:t xml:space="preserve">Plaukai ir galvos oda turi būti visiškai sausa. Tepama pradedant nuo gydomo paviršiaus vidurio, atsargiai paskirstant ant galvos odos. Patepus reikia kruopščiai nusiplauti rankas dideliu vandens kiekiu. </w:t>
      </w: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  <w:r w:rsidRPr="00B148F5">
        <w:rPr>
          <w:sz w:val="22"/>
          <w:szCs w:val="22"/>
        </w:rPr>
        <w:t xml:space="preserve"> odos tirpalu netepti kitų kūno vietų.</w:t>
      </w:r>
    </w:p>
    <w:p w:rsidR="003E4A43" w:rsidRPr="00B148F5" w:rsidRDefault="003E4A43" w:rsidP="003E4A43">
      <w:pPr>
        <w:pStyle w:val="Antrat2"/>
        <w:spacing w:before="0" w:after="0"/>
        <w:rPr>
          <w:rFonts w:ascii="Times New Roman" w:hAnsi="Times New Roman" w:cs="Times New Roman"/>
          <w:bCs w:val="0"/>
          <w:i w:val="0"/>
          <w:sz w:val="22"/>
          <w:szCs w:val="22"/>
        </w:rPr>
      </w:pPr>
    </w:p>
    <w:p w:rsidR="003E4A43" w:rsidRPr="00B148F5" w:rsidRDefault="003E4A43" w:rsidP="003E4A43">
      <w:pPr>
        <w:pStyle w:val="Antrat2"/>
        <w:spacing w:before="0" w:after="0"/>
        <w:rPr>
          <w:rFonts w:ascii="Times New Roman" w:hAnsi="Times New Roman" w:cs="Times New Roman"/>
          <w:bCs w:val="0"/>
          <w:i w:val="0"/>
          <w:sz w:val="22"/>
          <w:szCs w:val="22"/>
        </w:rPr>
      </w:pPr>
      <w:r w:rsidRPr="00B148F5">
        <w:rPr>
          <w:rFonts w:ascii="Times New Roman" w:hAnsi="Times New Roman" w:cs="Times New Roman"/>
          <w:bCs w:val="0"/>
          <w:i w:val="0"/>
          <w:sz w:val="22"/>
          <w:szCs w:val="22"/>
        </w:rPr>
        <w:t xml:space="preserve">Ką daryti pavartojus per didelę </w:t>
      </w:r>
      <w:proofErr w:type="spellStart"/>
      <w:r w:rsidRPr="00B148F5">
        <w:rPr>
          <w:rFonts w:ascii="Times New Roman" w:hAnsi="Times New Roman" w:cs="Times New Roman"/>
          <w:i w:val="0"/>
          <w:sz w:val="22"/>
          <w:szCs w:val="22"/>
        </w:rPr>
        <w:t>Minoxidil</w:t>
      </w:r>
      <w:proofErr w:type="spellEnd"/>
      <w:r w:rsidRPr="00B148F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B148F5">
        <w:rPr>
          <w:rFonts w:ascii="Times New Roman" w:hAnsi="Times New Roman" w:cs="Times New Roman"/>
          <w:i w:val="0"/>
          <w:sz w:val="22"/>
          <w:szCs w:val="22"/>
        </w:rPr>
        <w:t>Inteli</w:t>
      </w:r>
      <w:proofErr w:type="spellEnd"/>
      <w:r w:rsidRPr="00B148F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B148F5">
        <w:rPr>
          <w:rFonts w:ascii="Times New Roman" w:hAnsi="Times New Roman" w:cs="Times New Roman"/>
          <w:bCs w:val="0"/>
          <w:i w:val="0"/>
          <w:sz w:val="22"/>
          <w:szCs w:val="22"/>
        </w:rPr>
        <w:t>dozę</w:t>
      </w: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 xml:space="preserve">Jei atsitiktinai pavartojote didesnę negu rekomenduota vaisto dozę, nedelsdami praneškite gydytojui ar vaistininkui. 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A7721C" w:rsidRDefault="003E4A43" w:rsidP="003E4A43">
      <w:pPr>
        <w:tabs>
          <w:tab w:val="left" w:pos="567"/>
        </w:tabs>
        <w:rPr>
          <w:sz w:val="22"/>
          <w:szCs w:val="22"/>
        </w:rPr>
      </w:pPr>
      <w:r w:rsidRPr="00B148F5">
        <w:rPr>
          <w:sz w:val="22"/>
          <w:szCs w:val="22"/>
        </w:rPr>
        <w:t xml:space="preserve">Jei užtepate daugiau </w:t>
      </w:r>
      <w:proofErr w:type="spellStart"/>
      <w:r w:rsidRPr="00B148F5">
        <w:rPr>
          <w:sz w:val="22"/>
          <w:szCs w:val="22"/>
        </w:rPr>
        <w:t>Minoxidil</w:t>
      </w:r>
      <w:proofErr w:type="spellEnd"/>
      <w:r w:rsidRPr="00B148F5">
        <w:rPr>
          <w:sz w:val="22"/>
          <w:szCs w:val="22"/>
        </w:rPr>
        <w:t xml:space="preserve"> </w:t>
      </w:r>
      <w:proofErr w:type="spellStart"/>
      <w:r w:rsidRPr="00B148F5">
        <w:rPr>
          <w:sz w:val="22"/>
          <w:szCs w:val="22"/>
        </w:rPr>
        <w:t>Inteli</w:t>
      </w:r>
      <w:proofErr w:type="spellEnd"/>
      <w:r w:rsidRPr="00B148F5">
        <w:rPr>
          <w:sz w:val="22"/>
          <w:szCs w:val="22"/>
        </w:rPr>
        <w:t>, gali pasireikšti odos reakcijos, ypač niežulys, odos išsausėjimas, sudirginimas ar n</w:t>
      </w:r>
      <w:r w:rsidRPr="00B148F5">
        <w:rPr>
          <w:color w:val="333333"/>
          <w:sz w:val="22"/>
          <w:szCs w:val="22"/>
          <w:shd w:val="clear" w:color="auto" w:fill="FFFFFF"/>
        </w:rPr>
        <w:t>eužkrečiama, dažnai pasikartoja</w:t>
      </w:r>
      <w:r w:rsidRPr="00B148F5">
        <w:rPr>
          <w:sz w:val="22"/>
          <w:szCs w:val="22"/>
          <w:shd w:val="clear" w:color="auto" w:fill="FFFFFF"/>
        </w:rPr>
        <w:t>nti odos </w:t>
      </w:r>
      <w:hyperlink r:id="rId5" w:tooltip="liga" w:history="1">
        <w:r w:rsidRPr="00B148F5">
          <w:rPr>
            <w:sz w:val="22"/>
            <w:szCs w:val="22"/>
            <w:shd w:val="clear" w:color="auto" w:fill="FFFFFF"/>
          </w:rPr>
          <w:t>liga</w:t>
        </w:r>
      </w:hyperlink>
      <w:r w:rsidRPr="00B148F5">
        <w:rPr>
          <w:sz w:val="22"/>
          <w:szCs w:val="22"/>
          <w:shd w:val="clear" w:color="auto" w:fill="FFFFFF"/>
        </w:rPr>
        <w:t>, kuriai būdinga niežėjimas, odos paraudimas, pūslelės, mazgeliai, šašai (</w:t>
      </w:r>
      <w:r w:rsidRPr="00B148F5">
        <w:rPr>
          <w:sz w:val="22"/>
          <w:szCs w:val="22"/>
        </w:rPr>
        <w:t>eg</w:t>
      </w:r>
      <w:r w:rsidRPr="00A7721C">
        <w:rPr>
          <w:sz w:val="22"/>
          <w:szCs w:val="22"/>
        </w:rPr>
        <w:t>zema).</w:t>
      </w:r>
    </w:p>
    <w:p w:rsidR="003E4A43" w:rsidRPr="00B148F5" w:rsidRDefault="003E4A43" w:rsidP="003E4A43">
      <w:pPr>
        <w:tabs>
          <w:tab w:val="left" w:pos="567"/>
        </w:tabs>
        <w:rPr>
          <w:sz w:val="22"/>
          <w:szCs w:val="22"/>
        </w:rPr>
      </w:pPr>
      <w:r w:rsidRPr="00B148F5">
        <w:rPr>
          <w:sz w:val="22"/>
          <w:szCs w:val="22"/>
        </w:rPr>
        <w:t xml:space="preserve">Dėl padidėjusios </w:t>
      </w:r>
      <w:r>
        <w:rPr>
          <w:sz w:val="22"/>
          <w:szCs w:val="22"/>
        </w:rPr>
        <w:t>vais</w:t>
      </w:r>
      <w:r w:rsidRPr="00B148F5">
        <w:rPr>
          <w:sz w:val="22"/>
          <w:szCs w:val="22"/>
        </w:rPr>
        <w:t xml:space="preserve">to </w:t>
      </w:r>
      <w:proofErr w:type="spellStart"/>
      <w:r w:rsidRPr="00B148F5">
        <w:rPr>
          <w:sz w:val="22"/>
          <w:szCs w:val="22"/>
        </w:rPr>
        <w:t>rezorbcijos</w:t>
      </w:r>
      <w:proofErr w:type="spellEnd"/>
      <w:r w:rsidRPr="00B148F5">
        <w:rPr>
          <w:sz w:val="22"/>
          <w:szCs w:val="22"/>
        </w:rPr>
        <w:t xml:space="preserve"> gali sustiprėti ir sisteminis poveikis: širdis gali pradėti plakti dažniau, kristi kraujospūdis, patinti galūnės.  </w:t>
      </w:r>
    </w:p>
    <w:p w:rsidR="003E4A43" w:rsidRPr="00B148F5" w:rsidRDefault="003E4A43" w:rsidP="003E4A43">
      <w:pPr>
        <w:rPr>
          <w:b/>
          <w:sz w:val="22"/>
          <w:szCs w:val="22"/>
        </w:rPr>
      </w:pPr>
    </w:p>
    <w:p w:rsidR="003E4A43" w:rsidRPr="00B148F5" w:rsidRDefault="003E4A43" w:rsidP="003E4A43">
      <w:pPr>
        <w:rPr>
          <w:b/>
          <w:sz w:val="22"/>
          <w:szCs w:val="22"/>
        </w:rPr>
      </w:pPr>
      <w:r w:rsidRPr="00B148F5">
        <w:rPr>
          <w:b/>
          <w:sz w:val="22"/>
          <w:szCs w:val="22"/>
        </w:rPr>
        <w:t xml:space="preserve">Pamiršus pavartoti </w:t>
      </w:r>
      <w:proofErr w:type="spellStart"/>
      <w:r w:rsidRPr="00B148F5">
        <w:rPr>
          <w:b/>
          <w:sz w:val="22"/>
          <w:szCs w:val="22"/>
        </w:rPr>
        <w:t>Minoxidil</w:t>
      </w:r>
      <w:proofErr w:type="spellEnd"/>
      <w:r w:rsidRPr="00B148F5">
        <w:rPr>
          <w:b/>
          <w:sz w:val="22"/>
          <w:szCs w:val="22"/>
        </w:rPr>
        <w:t xml:space="preserve"> </w:t>
      </w:r>
      <w:proofErr w:type="spellStart"/>
      <w:r w:rsidRPr="00B148F5">
        <w:rPr>
          <w:b/>
          <w:sz w:val="22"/>
          <w:szCs w:val="22"/>
        </w:rPr>
        <w:t>Inteli</w:t>
      </w:r>
      <w:proofErr w:type="spellEnd"/>
      <w:r w:rsidRPr="00B148F5">
        <w:rPr>
          <w:b/>
          <w:sz w:val="22"/>
          <w:szCs w:val="22"/>
        </w:rPr>
        <w:t xml:space="preserve"> </w:t>
      </w:r>
    </w:p>
    <w:p w:rsidR="003E4A43" w:rsidRPr="00B148F5" w:rsidRDefault="003E4A43" w:rsidP="003E4A43">
      <w:pPr>
        <w:rPr>
          <w:i/>
          <w:sz w:val="22"/>
          <w:szCs w:val="22"/>
        </w:rPr>
      </w:pPr>
      <w:r w:rsidRPr="00B148F5">
        <w:rPr>
          <w:i/>
          <w:sz w:val="22"/>
          <w:szCs w:val="22"/>
        </w:rPr>
        <w:t>Gydymo pradžioje</w:t>
      </w: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 xml:space="preserve">Jei pamiršote patepti vaisto, patepkite kaip galima greičiau. Vėliau vartokite kaip nurodyta. Negalima vartoti dvigubos dozės norint kompensuoti praleistą dozę. 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rPr>
          <w:i/>
          <w:sz w:val="22"/>
          <w:szCs w:val="22"/>
        </w:rPr>
      </w:pPr>
      <w:r w:rsidRPr="00B148F5">
        <w:rPr>
          <w:i/>
          <w:sz w:val="22"/>
          <w:szCs w:val="22"/>
        </w:rPr>
        <w:t>Palaikymo periodu</w:t>
      </w: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>Tepkite pagal nustatytą grafiką.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pStyle w:val="PI-3EMEASMCA"/>
        <w:spacing w:line="240" w:lineRule="auto"/>
      </w:pPr>
      <w:r w:rsidRPr="00B148F5">
        <w:t xml:space="preserve">Nustojus vartoti </w:t>
      </w:r>
      <w:proofErr w:type="spellStart"/>
      <w:r w:rsidRPr="00B148F5">
        <w:t>Minoxidil</w:t>
      </w:r>
      <w:proofErr w:type="spellEnd"/>
      <w:r w:rsidRPr="00B148F5">
        <w:t xml:space="preserve"> </w:t>
      </w:r>
      <w:proofErr w:type="spellStart"/>
      <w:r w:rsidRPr="00B148F5">
        <w:t>Inteli</w:t>
      </w:r>
      <w:proofErr w:type="spellEnd"/>
    </w:p>
    <w:p w:rsidR="003E4A43" w:rsidRPr="00B148F5" w:rsidRDefault="003E4A43" w:rsidP="003E4A43">
      <w:pPr>
        <w:tabs>
          <w:tab w:val="left" w:pos="567"/>
        </w:tabs>
        <w:rPr>
          <w:sz w:val="22"/>
          <w:szCs w:val="22"/>
        </w:rPr>
      </w:pPr>
      <w:r w:rsidRPr="00B148F5">
        <w:rPr>
          <w:sz w:val="22"/>
          <w:szCs w:val="22"/>
        </w:rPr>
        <w:t>Nutraukus gydymą, plaukų augimas sustoja ir po 3-4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>mėnesių nuplikimas (</w:t>
      </w:r>
      <w:proofErr w:type="spellStart"/>
      <w:r w:rsidRPr="00B148F5">
        <w:rPr>
          <w:sz w:val="22"/>
          <w:szCs w:val="22"/>
        </w:rPr>
        <w:t>alopecija</w:t>
      </w:r>
      <w:proofErr w:type="spellEnd"/>
      <w:r w:rsidRPr="00B148F5">
        <w:rPr>
          <w:sz w:val="22"/>
          <w:szCs w:val="22"/>
        </w:rPr>
        <w:t>) grįžta į pradinę stadiją.</w:t>
      </w:r>
    </w:p>
    <w:p w:rsidR="003E4A43" w:rsidRPr="00B148F5" w:rsidRDefault="003E4A43" w:rsidP="003E4A43">
      <w:pPr>
        <w:pStyle w:val="BTEMEASMCA"/>
      </w:pPr>
    </w:p>
    <w:p w:rsidR="003E4A43" w:rsidRPr="00B148F5" w:rsidRDefault="003E4A43" w:rsidP="003E4A43">
      <w:pPr>
        <w:pStyle w:val="BTEMEASMCA"/>
      </w:pPr>
      <w:r w:rsidRPr="00B148F5">
        <w:t>Jeigu kiltų daugiau klausimų dėl šio vaisto vartojimo, kreipkitės į gydytoją arba vaistininką.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</w:p>
    <w:p w:rsidR="003E4A43" w:rsidRPr="00B148F5" w:rsidRDefault="003E4A43" w:rsidP="003E4A43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B148F5">
        <w:rPr>
          <w:b/>
          <w:caps/>
          <w:sz w:val="22"/>
          <w:szCs w:val="22"/>
        </w:rPr>
        <w:t>4.</w:t>
      </w:r>
      <w:r w:rsidRPr="00B148F5">
        <w:rPr>
          <w:b/>
          <w:caps/>
          <w:sz w:val="22"/>
          <w:szCs w:val="22"/>
        </w:rPr>
        <w:tab/>
      </w:r>
      <w:r w:rsidRPr="00B148F5">
        <w:rPr>
          <w:b/>
          <w:sz w:val="22"/>
          <w:szCs w:val="22"/>
        </w:rPr>
        <w:t>Galimas šalutinis poveikis</w:t>
      </w:r>
    </w:p>
    <w:p w:rsidR="003E4A43" w:rsidRPr="00B148F5" w:rsidRDefault="003E4A43" w:rsidP="003E4A43">
      <w:pPr>
        <w:ind w:left="567" w:hanging="567"/>
        <w:rPr>
          <w:sz w:val="22"/>
          <w:szCs w:val="22"/>
        </w:rPr>
      </w:pP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>Šis vaistas, kaip ir visi kiti, gali sukelti šalutinį poveikį, nors jis pasireiškia ne visiems žmonėms.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numPr>
          <w:ilvl w:val="12"/>
          <w:numId w:val="0"/>
        </w:numPr>
        <w:ind w:right="-29"/>
        <w:rPr>
          <w:i/>
          <w:sz w:val="22"/>
          <w:szCs w:val="22"/>
        </w:rPr>
      </w:pPr>
      <w:r>
        <w:rPr>
          <w:b/>
          <w:bCs/>
          <w:sz w:val="22"/>
          <w:szCs w:val="22"/>
          <w:lang w:eastAsia="lt-LT"/>
        </w:rPr>
        <w:t>Dažni šalutinio poveikio reiškiniai</w:t>
      </w:r>
      <w:r w:rsidRPr="00080AAF">
        <w:rPr>
          <w:b/>
          <w:sz w:val="22"/>
        </w:rPr>
        <w:t xml:space="preserve"> (gali pasireikšti </w:t>
      </w:r>
      <w:r>
        <w:rPr>
          <w:b/>
          <w:bCs/>
          <w:sz w:val="22"/>
          <w:szCs w:val="22"/>
          <w:lang w:eastAsia="lt-LT"/>
        </w:rPr>
        <w:t>rečiau kaip</w:t>
      </w:r>
      <w:r w:rsidRPr="00080AAF">
        <w:rPr>
          <w:b/>
          <w:sz w:val="22"/>
        </w:rPr>
        <w:t xml:space="preserve"> 1 iš </w:t>
      </w:r>
      <w:r>
        <w:rPr>
          <w:b/>
          <w:bCs/>
          <w:sz w:val="22"/>
          <w:szCs w:val="22"/>
          <w:lang w:eastAsia="lt-LT"/>
        </w:rPr>
        <w:t>10 asmenų):</w:t>
      </w:r>
    </w:p>
    <w:p w:rsidR="003E4A43" w:rsidRPr="00B148F5" w:rsidRDefault="003E4A43" w:rsidP="003E4A43">
      <w:pPr>
        <w:pStyle w:val="Pagrindinistekstas2"/>
        <w:numPr>
          <w:ilvl w:val="0"/>
          <w:numId w:val="1"/>
        </w:numPr>
        <w:spacing w:after="0" w:line="240" w:lineRule="auto"/>
        <w:ind w:left="567" w:hanging="567"/>
        <w:rPr>
          <w:szCs w:val="22"/>
        </w:rPr>
      </w:pPr>
      <w:r w:rsidRPr="00B148F5">
        <w:rPr>
          <w:color w:val="000000"/>
          <w:szCs w:val="22"/>
        </w:rPr>
        <w:t xml:space="preserve">padidėjusio jautrumo odos uždegimas </w:t>
      </w:r>
      <w:r w:rsidRPr="00B148F5">
        <w:rPr>
          <w:bCs/>
          <w:szCs w:val="22"/>
        </w:rPr>
        <w:t>(alerginis kontaktinis dermatitas);</w:t>
      </w:r>
    </w:p>
    <w:p w:rsidR="003E4A43" w:rsidRPr="00B148F5" w:rsidRDefault="003E4A43" w:rsidP="003E4A43">
      <w:pPr>
        <w:pStyle w:val="Pagrindinistekstas2"/>
        <w:numPr>
          <w:ilvl w:val="0"/>
          <w:numId w:val="1"/>
        </w:numPr>
        <w:spacing w:after="0" w:line="240" w:lineRule="auto"/>
        <w:ind w:left="567" w:hanging="567"/>
        <w:rPr>
          <w:szCs w:val="22"/>
        </w:rPr>
      </w:pPr>
      <w:r w:rsidRPr="00B148F5">
        <w:rPr>
          <w:color w:val="000000"/>
          <w:szCs w:val="22"/>
        </w:rPr>
        <w:t xml:space="preserve">padidėjęs viso kūno plaukuotumas (moterims), </w:t>
      </w:r>
      <w:r w:rsidRPr="00B148F5">
        <w:t xml:space="preserve">niežulys, odos sudirginimas, </w:t>
      </w:r>
      <w:r w:rsidRPr="00B148F5">
        <w:rPr>
          <w:color w:val="000000"/>
          <w:szCs w:val="22"/>
        </w:rPr>
        <w:t>išsausėjimas, pleiskanojimas;</w:t>
      </w:r>
    </w:p>
    <w:p w:rsidR="003E4A43" w:rsidRPr="00B148F5" w:rsidRDefault="003E4A43" w:rsidP="003E4A43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3E4A43" w:rsidRPr="00B148F5" w:rsidRDefault="003E4A43" w:rsidP="003E4A43">
      <w:pPr>
        <w:pStyle w:val="Pagrindinistekstas2"/>
        <w:spacing w:after="0" w:line="240" w:lineRule="auto"/>
        <w:ind w:right="-29"/>
        <w:rPr>
          <w:i/>
          <w:szCs w:val="22"/>
        </w:rPr>
      </w:pPr>
      <w:r>
        <w:rPr>
          <w:b/>
          <w:bCs/>
          <w:szCs w:val="22"/>
        </w:rPr>
        <w:t>Nedažni šalutinio poveikio reiškiniai</w:t>
      </w:r>
      <w:r w:rsidRPr="00080AAF">
        <w:rPr>
          <w:b/>
        </w:rPr>
        <w:t xml:space="preserve"> (gali pasireikšti </w:t>
      </w:r>
      <w:r>
        <w:rPr>
          <w:b/>
          <w:bCs/>
          <w:szCs w:val="22"/>
        </w:rPr>
        <w:t>rečiau kaip</w:t>
      </w:r>
      <w:r w:rsidRPr="00080AAF">
        <w:rPr>
          <w:b/>
        </w:rPr>
        <w:t xml:space="preserve"> 1 iš 100</w:t>
      </w:r>
      <w:r>
        <w:rPr>
          <w:b/>
          <w:bCs/>
          <w:szCs w:val="22"/>
        </w:rPr>
        <w:t> asmenų):</w:t>
      </w:r>
    </w:p>
    <w:p w:rsidR="003E4A43" w:rsidRPr="00B148F5" w:rsidRDefault="003E4A43" w:rsidP="003E4A43">
      <w:pPr>
        <w:pStyle w:val="Pagrindinistekstas2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right="-29" w:hanging="567"/>
        <w:rPr>
          <w:szCs w:val="22"/>
        </w:rPr>
      </w:pPr>
      <w:r w:rsidRPr="00B148F5">
        <w:rPr>
          <w:szCs w:val="22"/>
        </w:rPr>
        <w:t>galvos skausmas, galūnių tirpimas;</w:t>
      </w:r>
    </w:p>
    <w:p w:rsidR="003E4A43" w:rsidRPr="00B148F5" w:rsidRDefault="003E4A43" w:rsidP="003E4A43">
      <w:pPr>
        <w:pStyle w:val="Pagrindinistekstas2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right="-29" w:hanging="567"/>
        <w:rPr>
          <w:szCs w:val="22"/>
        </w:rPr>
      </w:pPr>
      <w:r w:rsidRPr="00B148F5">
        <w:rPr>
          <w:szCs w:val="22"/>
        </w:rPr>
        <w:t>dusulys;</w:t>
      </w:r>
    </w:p>
    <w:p w:rsidR="003E4A43" w:rsidRPr="00B148F5" w:rsidRDefault="003E4A43" w:rsidP="003E4A43">
      <w:pPr>
        <w:pStyle w:val="Pagrindinistekstas2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right="-29" w:hanging="567"/>
        <w:rPr>
          <w:szCs w:val="22"/>
        </w:rPr>
      </w:pPr>
      <w:r w:rsidRPr="00B148F5">
        <w:rPr>
          <w:szCs w:val="22"/>
        </w:rPr>
        <w:t xml:space="preserve">dažnas ir </w:t>
      </w:r>
      <w:r w:rsidRPr="00B32FE7">
        <w:rPr>
          <w:szCs w:val="22"/>
        </w:rPr>
        <w:t xml:space="preserve">(arba) neritmingas </w:t>
      </w:r>
      <w:r w:rsidRPr="00B148F5">
        <w:rPr>
          <w:szCs w:val="22"/>
        </w:rPr>
        <w:t>širdies plakimas, mažas kraujospūdis;</w:t>
      </w:r>
    </w:p>
    <w:p w:rsidR="003E4A43" w:rsidRPr="00B148F5" w:rsidRDefault="003E4A43" w:rsidP="003E4A43">
      <w:pPr>
        <w:pStyle w:val="Pagrindinistekstas2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right="-29" w:hanging="567"/>
        <w:rPr>
          <w:szCs w:val="22"/>
        </w:rPr>
      </w:pPr>
      <w:r w:rsidRPr="00B148F5">
        <w:rPr>
          <w:szCs w:val="22"/>
        </w:rPr>
        <w:t>nuplikimas, plaukų pakitimai, odos uždegimas, bėrimas, odos sausmė;</w:t>
      </w:r>
    </w:p>
    <w:p w:rsidR="003E4A43" w:rsidRPr="00B148F5" w:rsidRDefault="003E4A43" w:rsidP="003E4A43">
      <w:pPr>
        <w:pStyle w:val="Pagrindinistekstas2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right="-29" w:hanging="567"/>
        <w:rPr>
          <w:szCs w:val="22"/>
        </w:rPr>
      </w:pPr>
      <w:r w:rsidRPr="00B148F5">
        <w:rPr>
          <w:szCs w:val="22"/>
        </w:rPr>
        <w:t xml:space="preserve">periferinis kūno patinimas (edema), vartojimo vietos reakcijos, </w:t>
      </w:r>
      <w:r w:rsidRPr="00B148F5">
        <w:rPr>
          <w:color w:val="333333"/>
          <w:szCs w:val="22"/>
          <w:shd w:val="clear" w:color="auto" w:fill="FFFFFF"/>
          <w:lang w:eastAsia="en-US"/>
        </w:rPr>
        <w:t xml:space="preserve">neužkrečiama, dažnai pasikartojanti </w:t>
      </w:r>
      <w:r w:rsidRPr="00B148F5">
        <w:rPr>
          <w:szCs w:val="22"/>
          <w:shd w:val="clear" w:color="auto" w:fill="FFFFFF"/>
          <w:lang w:eastAsia="en-US"/>
        </w:rPr>
        <w:t>odos </w:t>
      </w:r>
      <w:hyperlink r:id="rId6" w:tooltip="liga" w:history="1">
        <w:r w:rsidRPr="00B148F5">
          <w:rPr>
            <w:szCs w:val="22"/>
            <w:shd w:val="clear" w:color="auto" w:fill="FFFFFF"/>
            <w:lang w:eastAsia="en-US"/>
          </w:rPr>
          <w:t>liga</w:t>
        </w:r>
      </w:hyperlink>
      <w:r w:rsidRPr="00B148F5">
        <w:rPr>
          <w:szCs w:val="22"/>
          <w:shd w:val="clear" w:color="auto" w:fill="FFFFFF"/>
          <w:lang w:eastAsia="en-US"/>
        </w:rPr>
        <w:t xml:space="preserve">, kuriai </w:t>
      </w:r>
      <w:r w:rsidRPr="00B148F5">
        <w:rPr>
          <w:color w:val="333333"/>
          <w:szCs w:val="22"/>
          <w:shd w:val="clear" w:color="auto" w:fill="FFFFFF"/>
          <w:lang w:eastAsia="en-US"/>
        </w:rPr>
        <w:t xml:space="preserve">būdinga niežėjimas, odos paraudimas, pūslelės, mazgeliai, šašai </w:t>
      </w:r>
      <w:r w:rsidRPr="00B148F5">
        <w:rPr>
          <w:szCs w:val="22"/>
        </w:rPr>
        <w:t>(egzema), paraudimas (</w:t>
      </w:r>
      <w:proofErr w:type="spellStart"/>
      <w:r w:rsidRPr="00B148F5">
        <w:rPr>
          <w:szCs w:val="22"/>
        </w:rPr>
        <w:t>eritema</w:t>
      </w:r>
      <w:proofErr w:type="spellEnd"/>
      <w:r w:rsidRPr="00B148F5">
        <w:rPr>
          <w:szCs w:val="22"/>
        </w:rPr>
        <w:t>);</w:t>
      </w:r>
    </w:p>
    <w:p w:rsidR="003E4A43" w:rsidRPr="00B148F5" w:rsidRDefault="003E4A43" w:rsidP="003E4A43">
      <w:pPr>
        <w:pStyle w:val="Pagrindinistekstas2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right="-29" w:hanging="567"/>
        <w:rPr>
          <w:szCs w:val="22"/>
        </w:rPr>
      </w:pPr>
      <w:r w:rsidRPr="00B148F5">
        <w:rPr>
          <w:szCs w:val="22"/>
        </w:rPr>
        <w:t xml:space="preserve">odos </w:t>
      </w:r>
      <w:proofErr w:type="spellStart"/>
      <w:r w:rsidRPr="00B148F5">
        <w:rPr>
          <w:szCs w:val="22"/>
        </w:rPr>
        <w:t>eksfoliacija</w:t>
      </w:r>
      <w:proofErr w:type="spellEnd"/>
      <w:r w:rsidRPr="00B148F5">
        <w:rPr>
          <w:szCs w:val="22"/>
        </w:rPr>
        <w:t>.</w:t>
      </w:r>
    </w:p>
    <w:p w:rsidR="003E4A43" w:rsidRPr="00B148F5" w:rsidRDefault="003E4A43" w:rsidP="003E4A43">
      <w:pPr>
        <w:pStyle w:val="Pagrindinistekstas2"/>
        <w:spacing w:after="0" w:line="240" w:lineRule="auto"/>
        <w:ind w:right="-29"/>
        <w:rPr>
          <w:i/>
          <w:szCs w:val="22"/>
        </w:rPr>
      </w:pPr>
    </w:p>
    <w:p w:rsidR="003E4A43" w:rsidRPr="00B148F5" w:rsidRDefault="003E4A43" w:rsidP="003E4A43">
      <w:pPr>
        <w:pStyle w:val="Pagrindinistekstas2"/>
        <w:spacing w:after="0" w:line="240" w:lineRule="auto"/>
        <w:ind w:right="-29"/>
        <w:rPr>
          <w:i/>
          <w:szCs w:val="22"/>
        </w:rPr>
      </w:pPr>
      <w:r>
        <w:rPr>
          <w:b/>
          <w:bCs/>
          <w:szCs w:val="22"/>
        </w:rPr>
        <w:t>Reti šalutinio poveikio reiškiniai</w:t>
      </w:r>
      <w:r w:rsidRPr="00080AAF">
        <w:rPr>
          <w:b/>
        </w:rPr>
        <w:t xml:space="preserve"> (gali pasireikšti </w:t>
      </w:r>
      <w:r>
        <w:rPr>
          <w:b/>
          <w:bCs/>
          <w:szCs w:val="22"/>
        </w:rPr>
        <w:t>rečiau kaip</w:t>
      </w:r>
      <w:r w:rsidRPr="00080AAF">
        <w:rPr>
          <w:b/>
        </w:rPr>
        <w:t xml:space="preserve"> 1 iš </w:t>
      </w:r>
      <w:r>
        <w:rPr>
          <w:b/>
          <w:bCs/>
          <w:szCs w:val="22"/>
        </w:rPr>
        <w:t>1 000 asmenų):</w:t>
      </w:r>
    </w:p>
    <w:p w:rsidR="003E4A43" w:rsidRPr="00B148F5" w:rsidRDefault="003E4A43" w:rsidP="003E4A43">
      <w:pPr>
        <w:pStyle w:val="Pagrindinistekstas2"/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567" w:right="-29" w:hanging="567"/>
        <w:rPr>
          <w:szCs w:val="22"/>
        </w:rPr>
      </w:pPr>
      <w:r w:rsidRPr="00B148F5">
        <w:rPr>
          <w:szCs w:val="22"/>
        </w:rPr>
        <w:t>migrenos pasunkėjimas;</w:t>
      </w:r>
    </w:p>
    <w:p w:rsidR="003E4A43" w:rsidRPr="00B148F5" w:rsidRDefault="003E4A43" w:rsidP="003E4A43">
      <w:pPr>
        <w:pStyle w:val="Pagrindinistekstas2"/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567" w:right="-29" w:hanging="567"/>
        <w:rPr>
          <w:szCs w:val="22"/>
        </w:rPr>
      </w:pPr>
      <w:r w:rsidRPr="00B148F5">
        <w:rPr>
          <w:szCs w:val="22"/>
        </w:rPr>
        <w:t xml:space="preserve">odos išbėrimas, </w:t>
      </w:r>
      <w:proofErr w:type="spellStart"/>
      <w:r w:rsidRPr="00B148F5">
        <w:rPr>
          <w:szCs w:val="22"/>
        </w:rPr>
        <w:t>spuoguotumas</w:t>
      </w:r>
      <w:proofErr w:type="spellEnd"/>
      <w:r w:rsidRPr="00B148F5">
        <w:rPr>
          <w:szCs w:val="22"/>
        </w:rPr>
        <w:t>.</w:t>
      </w:r>
    </w:p>
    <w:p w:rsidR="003E4A43" w:rsidRPr="00B148F5" w:rsidRDefault="003E4A43" w:rsidP="003E4A43">
      <w:pPr>
        <w:pStyle w:val="Pagrindinistekstas2"/>
        <w:spacing w:after="0" w:line="240" w:lineRule="auto"/>
        <w:ind w:right="-29"/>
        <w:rPr>
          <w:szCs w:val="22"/>
        </w:rPr>
      </w:pPr>
    </w:p>
    <w:p w:rsidR="003E4A43" w:rsidRPr="00B148F5" w:rsidRDefault="003E4A43" w:rsidP="003E4A43">
      <w:pPr>
        <w:pStyle w:val="Pagrindinistekstas2"/>
        <w:spacing w:after="0" w:line="240" w:lineRule="auto"/>
        <w:ind w:right="-29"/>
        <w:rPr>
          <w:i/>
          <w:szCs w:val="22"/>
        </w:rPr>
      </w:pPr>
      <w:r w:rsidRPr="00080AAF">
        <w:rPr>
          <w:b/>
        </w:rPr>
        <w:t xml:space="preserve">Labai </w:t>
      </w:r>
      <w:r>
        <w:rPr>
          <w:b/>
          <w:bCs/>
          <w:szCs w:val="22"/>
        </w:rPr>
        <w:t>reti šalutinio poveikio reiškiniai</w:t>
      </w:r>
      <w:r w:rsidRPr="00080AAF">
        <w:rPr>
          <w:b/>
        </w:rPr>
        <w:t xml:space="preserve"> (gali pasireikšti </w:t>
      </w:r>
      <w:r>
        <w:rPr>
          <w:b/>
          <w:bCs/>
          <w:szCs w:val="22"/>
        </w:rPr>
        <w:t>rečiau kaip</w:t>
      </w:r>
      <w:r w:rsidRPr="00080AAF">
        <w:rPr>
          <w:b/>
        </w:rPr>
        <w:t xml:space="preserve"> 1 iš </w:t>
      </w:r>
      <w:r>
        <w:rPr>
          <w:b/>
          <w:bCs/>
          <w:szCs w:val="22"/>
        </w:rPr>
        <w:t>10 000 asmenų):</w:t>
      </w:r>
    </w:p>
    <w:p w:rsidR="003E4A43" w:rsidRPr="00B148F5" w:rsidRDefault="003E4A43" w:rsidP="003E4A43">
      <w:pPr>
        <w:pStyle w:val="Pagrindinistekstas2"/>
        <w:numPr>
          <w:ilvl w:val="0"/>
          <w:numId w:val="2"/>
        </w:numPr>
        <w:spacing w:after="0" w:line="240" w:lineRule="auto"/>
        <w:ind w:left="567" w:right="-29" w:hanging="567"/>
        <w:rPr>
          <w:szCs w:val="22"/>
        </w:rPr>
      </w:pPr>
      <w:r w:rsidRPr="00B148F5">
        <w:rPr>
          <w:szCs w:val="22"/>
        </w:rPr>
        <w:t>padidėjusio jautrumo reakcijos;</w:t>
      </w:r>
    </w:p>
    <w:p w:rsidR="003E4A43" w:rsidRPr="00B148F5" w:rsidRDefault="003E4A43" w:rsidP="003E4A43">
      <w:pPr>
        <w:pStyle w:val="Pagrindinistekstas2"/>
        <w:numPr>
          <w:ilvl w:val="0"/>
          <w:numId w:val="2"/>
        </w:numPr>
        <w:spacing w:after="0" w:line="240" w:lineRule="auto"/>
        <w:ind w:left="567" w:right="-29" w:hanging="567"/>
        <w:rPr>
          <w:szCs w:val="22"/>
        </w:rPr>
      </w:pPr>
      <w:r w:rsidRPr="00B148F5">
        <w:rPr>
          <w:szCs w:val="22"/>
        </w:rPr>
        <w:t>nuovargis;</w:t>
      </w:r>
    </w:p>
    <w:p w:rsidR="003E4A43" w:rsidRPr="00B148F5" w:rsidRDefault="003E4A43" w:rsidP="003E4A43">
      <w:pPr>
        <w:pStyle w:val="Pagrindinistekstas2"/>
        <w:numPr>
          <w:ilvl w:val="0"/>
          <w:numId w:val="2"/>
        </w:numPr>
        <w:spacing w:after="0" w:line="240" w:lineRule="auto"/>
        <w:ind w:left="567" w:right="-29" w:hanging="567"/>
        <w:rPr>
          <w:szCs w:val="22"/>
        </w:rPr>
      </w:pPr>
      <w:r w:rsidRPr="00B148F5">
        <w:rPr>
          <w:szCs w:val="22"/>
        </w:rPr>
        <w:t>akių sudirginimas.</w:t>
      </w:r>
    </w:p>
    <w:p w:rsidR="003E4A43" w:rsidRPr="00B148F5" w:rsidRDefault="003E4A43" w:rsidP="003E4A43">
      <w:pPr>
        <w:pStyle w:val="Pagrindinistekstas2"/>
        <w:spacing w:after="0" w:line="240" w:lineRule="auto"/>
        <w:rPr>
          <w:szCs w:val="22"/>
        </w:rPr>
      </w:pPr>
    </w:p>
    <w:p w:rsidR="003E4A43" w:rsidRPr="00080AAF" w:rsidRDefault="003E4A43" w:rsidP="003E4A43">
      <w:pPr>
        <w:rPr>
          <w:b/>
          <w:sz w:val="22"/>
        </w:rPr>
      </w:pPr>
      <w:r w:rsidRPr="00080AAF">
        <w:rPr>
          <w:b/>
          <w:sz w:val="22"/>
        </w:rPr>
        <w:t>Dažnis nežinomas (negali būti apskaičiuotas pagal turimus duomenis</w:t>
      </w:r>
      <w:r w:rsidRPr="00C06160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>:</w:t>
      </w:r>
    </w:p>
    <w:p w:rsidR="003E4A43" w:rsidRPr="00B148F5" w:rsidRDefault="003E4A43" w:rsidP="003E4A43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B148F5">
        <w:rPr>
          <w:sz w:val="22"/>
          <w:szCs w:val="22"/>
        </w:rPr>
        <w:t>padidėjęs jautrumas šviesai.</w:t>
      </w:r>
    </w:p>
    <w:p w:rsidR="003E4A43" w:rsidRPr="00B148F5" w:rsidRDefault="003E4A43" w:rsidP="003E4A43">
      <w:pPr>
        <w:tabs>
          <w:tab w:val="left" w:pos="567"/>
        </w:tabs>
        <w:rPr>
          <w:sz w:val="22"/>
          <w:szCs w:val="22"/>
        </w:rPr>
      </w:pPr>
    </w:p>
    <w:p w:rsidR="003E4A43" w:rsidRPr="00B148F5" w:rsidRDefault="003E4A43" w:rsidP="003E4A43">
      <w:pPr>
        <w:tabs>
          <w:tab w:val="left" w:pos="567"/>
        </w:tabs>
        <w:rPr>
          <w:sz w:val="22"/>
          <w:szCs w:val="22"/>
        </w:rPr>
      </w:pPr>
      <w:r w:rsidRPr="00B148F5">
        <w:rPr>
          <w:sz w:val="22"/>
          <w:szCs w:val="22"/>
        </w:rPr>
        <w:t>Nutraukus vaisto vartojimą šalutinis poveikis dažniausiai išnyksta.</w:t>
      </w:r>
    </w:p>
    <w:p w:rsidR="003E4A43" w:rsidRPr="00B148F5" w:rsidRDefault="003E4A43" w:rsidP="003E4A43">
      <w:pPr>
        <w:tabs>
          <w:tab w:val="left" w:pos="567"/>
        </w:tabs>
        <w:rPr>
          <w:sz w:val="22"/>
          <w:szCs w:val="22"/>
        </w:rPr>
      </w:pPr>
    </w:p>
    <w:p w:rsidR="003E4A43" w:rsidRPr="00B148F5" w:rsidRDefault="003E4A43" w:rsidP="003E4A43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B148F5">
        <w:rPr>
          <w:b/>
          <w:noProof/>
          <w:snapToGrid w:val="0"/>
          <w:sz w:val="22"/>
          <w:szCs w:val="22"/>
        </w:rPr>
        <w:t>Pranešimas apie šalutinį poveikį</w:t>
      </w:r>
    </w:p>
    <w:p w:rsidR="003E4A43" w:rsidRPr="00B148F5" w:rsidRDefault="003E4A43" w:rsidP="003E4A43">
      <w:pPr>
        <w:shd w:val="clear" w:color="auto" w:fill="FFFFFF"/>
        <w:ind w:right="-449"/>
        <w:rPr>
          <w:noProof/>
          <w:sz w:val="22"/>
          <w:szCs w:val="22"/>
        </w:rPr>
      </w:pPr>
      <w:r w:rsidRPr="00B148F5">
        <w:rPr>
          <w:noProof/>
          <w:snapToGrid w:val="0"/>
          <w:sz w:val="22"/>
          <w:szCs w:val="22"/>
        </w:rPr>
        <w:t>Jeigu pasireiškė šalutinis poveikis, įskaitant šiame lapelyje nenurodytą, pasakykite gydytojui arba vaistininkui</w:t>
      </w:r>
      <w:r w:rsidRPr="00B148F5">
        <w:rPr>
          <w:snapToGrid w:val="0"/>
          <w:sz w:val="22"/>
          <w:szCs w:val="22"/>
        </w:rPr>
        <w:t>.</w:t>
      </w:r>
      <w:r w:rsidRPr="00B148F5">
        <w:rPr>
          <w:noProof/>
          <w:snapToGrid w:val="0"/>
          <w:sz w:val="22"/>
          <w:szCs w:val="22"/>
        </w:rPr>
        <w:t xml:space="preserve"> </w:t>
      </w:r>
      <w:r w:rsidRPr="00212471"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212471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212471">
        <w:rPr>
          <w:sz w:val="22"/>
          <w:szCs w:val="22"/>
          <w:lang w:eastAsia="lt-LT"/>
        </w:rPr>
        <w:t xml:space="preserve"> nurodytais būdais arba paskambinti nemokamu telefonu 8 800 73</w:t>
      </w:r>
      <w:r>
        <w:rPr>
          <w:sz w:val="22"/>
          <w:szCs w:val="22"/>
          <w:lang w:eastAsia="lt-LT"/>
        </w:rPr>
        <w:t> </w:t>
      </w:r>
      <w:r w:rsidRPr="00212471">
        <w:rPr>
          <w:sz w:val="22"/>
          <w:szCs w:val="22"/>
          <w:lang w:eastAsia="lt-LT"/>
        </w:rPr>
        <w:t>568.</w:t>
      </w:r>
      <w:r w:rsidRPr="00B148F5">
        <w:rPr>
          <w:sz w:val="22"/>
          <w:szCs w:val="22"/>
        </w:rPr>
        <w:t xml:space="preserve"> Pranešdami apie šalutinį poveikį galite mums padėti gauti daugiau informacijos apie šio vaisto saugumą.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ind w:left="567" w:hanging="567"/>
        <w:rPr>
          <w:sz w:val="22"/>
          <w:szCs w:val="22"/>
        </w:rPr>
      </w:pPr>
    </w:p>
    <w:p w:rsidR="003E4A43" w:rsidRPr="00B148F5" w:rsidRDefault="003E4A43" w:rsidP="003E4A43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B148F5">
        <w:rPr>
          <w:b/>
          <w:caps/>
          <w:sz w:val="22"/>
          <w:szCs w:val="22"/>
        </w:rPr>
        <w:t>5.</w:t>
      </w:r>
      <w:r w:rsidRPr="00B148F5">
        <w:rPr>
          <w:b/>
          <w:caps/>
          <w:sz w:val="22"/>
          <w:szCs w:val="22"/>
        </w:rPr>
        <w:tab/>
      </w:r>
      <w:r w:rsidRPr="00B148F5">
        <w:rPr>
          <w:b/>
          <w:sz w:val="22"/>
          <w:szCs w:val="22"/>
        </w:rPr>
        <w:t xml:space="preserve">Kaip laikyti </w:t>
      </w:r>
      <w:proofErr w:type="spellStart"/>
      <w:r w:rsidRPr="00B148F5">
        <w:rPr>
          <w:b/>
          <w:sz w:val="22"/>
          <w:szCs w:val="22"/>
        </w:rPr>
        <w:t>Minoxidil</w:t>
      </w:r>
      <w:proofErr w:type="spellEnd"/>
      <w:r w:rsidRPr="00B148F5">
        <w:rPr>
          <w:b/>
          <w:sz w:val="22"/>
          <w:szCs w:val="22"/>
        </w:rPr>
        <w:t xml:space="preserve"> </w:t>
      </w:r>
      <w:proofErr w:type="spellStart"/>
      <w:r w:rsidRPr="00B148F5">
        <w:rPr>
          <w:b/>
          <w:sz w:val="22"/>
          <w:szCs w:val="22"/>
        </w:rPr>
        <w:t>Inteli</w:t>
      </w:r>
      <w:proofErr w:type="spellEnd"/>
    </w:p>
    <w:p w:rsidR="003E4A43" w:rsidRPr="00B148F5" w:rsidRDefault="003E4A43" w:rsidP="003E4A43">
      <w:pPr>
        <w:rPr>
          <w:b/>
          <w:sz w:val="22"/>
          <w:szCs w:val="22"/>
        </w:rPr>
      </w:pP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>Šį vaistą laikykite vaikams nepastebimoje ir nepasiekiamoje vietoje.</w:t>
      </w:r>
    </w:p>
    <w:p w:rsidR="003E4A43" w:rsidRPr="00B148F5" w:rsidRDefault="003E4A43" w:rsidP="003E4A43">
      <w:pPr>
        <w:pStyle w:val="Pagrindinistekstas"/>
        <w:tabs>
          <w:tab w:val="left" w:pos="567"/>
          <w:tab w:val="left" w:pos="720"/>
        </w:tabs>
        <w:spacing w:after="0"/>
        <w:rPr>
          <w:sz w:val="22"/>
          <w:szCs w:val="22"/>
        </w:rPr>
      </w:pPr>
    </w:p>
    <w:p w:rsidR="003E4A43" w:rsidRPr="00B148F5" w:rsidRDefault="003E4A43" w:rsidP="003E4A43">
      <w:pPr>
        <w:tabs>
          <w:tab w:val="left" w:pos="0"/>
        </w:tabs>
        <w:rPr>
          <w:sz w:val="22"/>
          <w:szCs w:val="22"/>
        </w:rPr>
      </w:pPr>
      <w:r w:rsidRPr="00B148F5">
        <w:rPr>
          <w:sz w:val="22"/>
          <w:szCs w:val="22"/>
        </w:rPr>
        <w:t>Šio vaisto laikymui specialių temperatūros sąlygų nereikalaujama. Buteliuką laikyti išorinėje dėžutėje, kad vaistas būtų apsaugotas nuo šviesos.</w:t>
      </w:r>
    </w:p>
    <w:p w:rsidR="003E4A43" w:rsidRPr="00B148F5" w:rsidRDefault="003E4A43" w:rsidP="003E4A43">
      <w:pPr>
        <w:tabs>
          <w:tab w:val="left" w:pos="0"/>
        </w:tabs>
        <w:rPr>
          <w:sz w:val="22"/>
          <w:szCs w:val="22"/>
        </w:rPr>
      </w:pP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>Ant dėžutės ir etiketės po „Tinka iki“ nurodytam tinkamumo laikui pasibaigus, šio vaisto vartoti negalima. Vaistas tinkamas vartoti iki paskutinės nurodyto mėnesio dienos.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tabs>
          <w:tab w:val="left" w:pos="567"/>
          <w:tab w:val="left" w:pos="709"/>
        </w:tabs>
        <w:rPr>
          <w:b/>
          <w:bCs/>
          <w:iCs/>
          <w:sz w:val="22"/>
          <w:szCs w:val="22"/>
        </w:rPr>
      </w:pPr>
      <w:r w:rsidRPr="00B148F5">
        <w:rPr>
          <w:b/>
          <w:bCs/>
          <w:iCs/>
          <w:sz w:val="22"/>
          <w:szCs w:val="22"/>
        </w:rPr>
        <w:t>6.</w:t>
      </w:r>
      <w:r w:rsidRPr="00B148F5">
        <w:rPr>
          <w:b/>
          <w:bCs/>
          <w:iCs/>
          <w:sz w:val="22"/>
          <w:szCs w:val="22"/>
        </w:rPr>
        <w:tab/>
        <w:t>Pakuotės turinys ir kita informacija</w:t>
      </w:r>
    </w:p>
    <w:p w:rsidR="003E4A43" w:rsidRPr="00B148F5" w:rsidRDefault="003E4A43" w:rsidP="003E4A43">
      <w:pPr>
        <w:tabs>
          <w:tab w:val="left" w:pos="567"/>
          <w:tab w:val="left" w:pos="709"/>
        </w:tabs>
        <w:rPr>
          <w:i/>
          <w:sz w:val="22"/>
          <w:szCs w:val="22"/>
        </w:rPr>
      </w:pPr>
    </w:p>
    <w:p w:rsidR="003E4A43" w:rsidRPr="00B148F5" w:rsidRDefault="003E4A43" w:rsidP="003E4A43">
      <w:pPr>
        <w:numPr>
          <w:ilvl w:val="12"/>
          <w:numId w:val="0"/>
        </w:numPr>
        <w:tabs>
          <w:tab w:val="left" w:pos="567"/>
        </w:tabs>
        <w:ind w:right="-2"/>
        <w:rPr>
          <w:b/>
          <w:bCs/>
          <w:noProof/>
          <w:sz w:val="22"/>
          <w:szCs w:val="22"/>
        </w:rPr>
      </w:pPr>
      <w:proofErr w:type="spellStart"/>
      <w:r w:rsidRPr="00B148F5">
        <w:rPr>
          <w:b/>
          <w:sz w:val="22"/>
          <w:szCs w:val="22"/>
        </w:rPr>
        <w:t>Minoxidil</w:t>
      </w:r>
      <w:proofErr w:type="spellEnd"/>
      <w:r w:rsidRPr="00B148F5">
        <w:rPr>
          <w:b/>
          <w:sz w:val="22"/>
          <w:szCs w:val="22"/>
        </w:rPr>
        <w:t xml:space="preserve"> </w:t>
      </w:r>
      <w:proofErr w:type="spellStart"/>
      <w:r w:rsidRPr="00B148F5">
        <w:rPr>
          <w:b/>
          <w:sz w:val="22"/>
          <w:szCs w:val="22"/>
        </w:rPr>
        <w:t>Inteli</w:t>
      </w:r>
      <w:proofErr w:type="spellEnd"/>
      <w:r w:rsidRPr="00B148F5">
        <w:rPr>
          <w:b/>
          <w:bCs/>
          <w:noProof/>
          <w:sz w:val="22"/>
          <w:szCs w:val="22"/>
        </w:rPr>
        <w:t xml:space="preserve"> sudėtis</w:t>
      </w:r>
    </w:p>
    <w:p w:rsidR="003E4A43" w:rsidRPr="00B148F5" w:rsidRDefault="003E4A43" w:rsidP="003E4A43">
      <w:pPr>
        <w:tabs>
          <w:tab w:val="left" w:pos="567"/>
        </w:tabs>
        <w:rPr>
          <w:iCs/>
          <w:sz w:val="22"/>
          <w:szCs w:val="22"/>
        </w:rPr>
      </w:pPr>
    </w:p>
    <w:p w:rsidR="003E4A43" w:rsidRPr="00B148F5" w:rsidRDefault="003E4A43" w:rsidP="003E4A43">
      <w:pPr>
        <w:tabs>
          <w:tab w:val="left" w:pos="540"/>
        </w:tabs>
        <w:rPr>
          <w:sz w:val="22"/>
          <w:szCs w:val="22"/>
        </w:rPr>
      </w:pPr>
      <w:r w:rsidRPr="00B148F5">
        <w:rPr>
          <w:sz w:val="22"/>
          <w:szCs w:val="22"/>
        </w:rPr>
        <w:t>-</w:t>
      </w:r>
      <w:r w:rsidRPr="00B148F5">
        <w:rPr>
          <w:sz w:val="22"/>
          <w:szCs w:val="22"/>
        </w:rPr>
        <w:tab/>
        <w:t xml:space="preserve">Veiklioji medžiaga yra </w:t>
      </w:r>
      <w:proofErr w:type="spellStart"/>
      <w:r w:rsidRPr="00B148F5">
        <w:rPr>
          <w:sz w:val="22"/>
          <w:szCs w:val="22"/>
        </w:rPr>
        <w:t>minoksidilis</w:t>
      </w:r>
      <w:proofErr w:type="spellEnd"/>
      <w:r w:rsidRPr="00B148F5">
        <w:rPr>
          <w:sz w:val="22"/>
          <w:szCs w:val="22"/>
        </w:rPr>
        <w:t>. 1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>ml odos tirpalo yra 50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 xml:space="preserve">mg </w:t>
      </w:r>
      <w:proofErr w:type="spellStart"/>
      <w:r w:rsidRPr="00B148F5">
        <w:rPr>
          <w:sz w:val="22"/>
          <w:szCs w:val="22"/>
        </w:rPr>
        <w:t>minoksidilio</w:t>
      </w:r>
      <w:proofErr w:type="spellEnd"/>
      <w:r w:rsidRPr="00B148F5">
        <w:rPr>
          <w:sz w:val="22"/>
          <w:szCs w:val="22"/>
        </w:rPr>
        <w:t>.</w:t>
      </w:r>
    </w:p>
    <w:p w:rsidR="003E4A43" w:rsidRPr="00B148F5" w:rsidRDefault="003E4A43" w:rsidP="003E4A43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B148F5">
        <w:rPr>
          <w:sz w:val="22"/>
          <w:szCs w:val="22"/>
        </w:rPr>
        <w:t>-</w:t>
      </w:r>
      <w:r w:rsidRPr="00B148F5">
        <w:rPr>
          <w:sz w:val="22"/>
          <w:szCs w:val="22"/>
        </w:rPr>
        <w:tab/>
        <w:t>Pagalbinės medžiagos yra 96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 xml:space="preserve">proc. etanolis, </w:t>
      </w:r>
      <w:proofErr w:type="spellStart"/>
      <w:r w:rsidRPr="00B148F5">
        <w:rPr>
          <w:sz w:val="22"/>
          <w:szCs w:val="22"/>
        </w:rPr>
        <w:t>propilenglikolis</w:t>
      </w:r>
      <w:proofErr w:type="spellEnd"/>
      <w:r w:rsidRPr="00B148F5">
        <w:rPr>
          <w:sz w:val="22"/>
          <w:szCs w:val="22"/>
        </w:rPr>
        <w:t>, išgrynintas vanduo.</w:t>
      </w:r>
    </w:p>
    <w:p w:rsidR="003E4A43" w:rsidRPr="00B148F5" w:rsidRDefault="003E4A43" w:rsidP="003E4A43">
      <w:pPr>
        <w:tabs>
          <w:tab w:val="left" w:pos="567"/>
        </w:tabs>
        <w:rPr>
          <w:iCs/>
          <w:sz w:val="22"/>
          <w:szCs w:val="22"/>
        </w:rPr>
      </w:pPr>
    </w:p>
    <w:p w:rsidR="003E4A43" w:rsidRPr="00B148F5" w:rsidRDefault="003E4A43" w:rsidP="003E4A43">
      <w:pPr>
        <w:pStyle w:val="Antrat8"/>
        <w:tabs>
          <w:tab w:val="left" w:pos="567"/>
        </w:tabs>
        <w:jc w:val="both"/>
        <w:rPr>
          <w:szCs w:val="22"/>
        </w:rPr>
      </w:pPr>
      <w:r w:rsidRPr="00B148F5">
        <w:rPr>
          <w:szCs w:val="22"/>
        </w:rPr>
        <w:t>Minoxidil Inteli</w:t>
      </w:r>
      <w:r w:rsidRPr="00B148F5">
        <w:rPr>
          <w:bCs w:val="0"/>
          <w:szCs w:val="22"/>
        </w:rPr>
        <w:t xml:space="preserve"> išvaizda ir kiekis </w:t>
      </w:r>
      <w:r w:rsidRPr="00B148F5">
        <w:rPr>
          <w:szCs w:val="22"/>
        </w:rPr>
        <w:t>pakuotėje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>Skaidrus bespalvis ar gelsvai rusvas, alkoholio kvapo skystis.</w:t>
      </w: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>Kartono dėžutėje yra vienas ar du 60</w:t>
      </w:r>
      <w:r>
        <w:rPr>
          <w:sz w:val="22"/>
          <w:szCs w:val="22"/>
        </w:rPr>
        <w:t> </w:t>
      </w:r>
      <w:r w:rsidRPr="00B148F5">
        <w:rPr>
          <w:sz w:val="22"/>
          <w:szCs w:val="22"/>
        </w:rPr>
        <w:t>ml polietileno buteliukai su užsukamu dangteliu ir dozavimo pompa.</w:t>
      </w: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>Gali būti tiekiamos ne visų dydžių pakuotės.</w:t>
      </w:r>
    </w:p>
    <w:p w:rsidR="003E4A43" w:rsidRPr="00B148F5" w:rsidRDefault="003E4A43" w:rsidP="003E4A43">
      <w:pPr>
        <w:rPr>
          <w:sz w:val="22"/>
          <w:szCs w:val="22"/>
        </w:rPr>
      </w:pPr>
    </w:p>
    <w:p w:rsidR="003E4A43" w:rsidRPr="00B148F5" w:rsidRDefault="003E4A43" w:rsidP="003E4A43">
      <w:pPr>
        <w:tabs>
          <w:tab w:val="left" w:pos="567"/>
        </w:tabs>
        <w:rPr>
          <w:b/>
          <w:sz w:val="22"/>
          <w:szCs w:val="22"/>
        </w:rPr>
      </w:pPr>
      <w:r w:rsidRPr="00B148F5">
        <w:rPr>
          <w:b/>
          <w:sz w:val="22"/>
          <w:szCs w:val="22"/>
        </w:rPr>
        <w:t>Registruotojas ir gamintojas</w:t>
      </w:r>
    </w:p>
    <w:p w:rsidR="003E4A43" w:rsidRPr="00B148F5" w:rsidRDefault="003E4A43" w:rsidP="003E4A43">
      <w:pPr>
        <w:tabs>
          <w:tab w:val="left" w:pos="567"/>
        </w:tabs>
        <w:rPr>
          <w:b/>
          <w:sz w:val="22"/>
          <w:szCs w:val="22"/>
        </w:rPr>
      </w:pPr>
    </w:p>
    <w:p w:rsidR="003E4A43" w:rsidRPr="00B148F5" w:rsidRDefault="003E4A43" w:rsidP="003E4A43">
      <w:pPr>
        <w:tabs>
          <w:tab w:val="left" w:pos="567"/>
        </w:tabs>
        <w:rPr>
          <w:i/>
          <w:sz w:val="22"/>
          <w:szCs w:val="22"/>
        </w:rPr>
      </w:pPr>
      <w:r w:rsidRPr="00B148F5">
        <w:rPr>
          <w:i/>
          <w:sz w:val="22"/>
          <w:szCs w:val="22"/>
        </w:rPr>
        <w:t>Registruotojas</w:t>
      </w:r>
    </w:p>
    <w:p w:rsidR="003E4A43" w:rsidRPr="00B32FE7" w:rsidRDefault="003E4A43" w:rsidP="003E4A43">
      <w:pPr>
        <w:rPr>
          <w:sz w:val="22"/>
          <w:szCs w:val="22"/>
        </w:rPr>
      </w:pPr>
      <w:r w:rsidRPr="00B32FE7">
        <w:rPr>
          <w:sz w:val="22"/>
          <w:szCs w:val="22"/>
        </w:rPr>
        <w:t xml:space="preserve">UAB </w:t>
      </w:r>
      <w:r>
        <w:rPr>
          <w:sz w:val="22"/>
          <w:szCs w:val="22"/>
        </w:rPr>
        <w:t>„</w:t>
      </w:r>
      <w:r w:rsidRPr="00B32FE7">
        <w:rPr>
          <w:sz w:val="22"/>
          <w:szCs w:val="22"/>
        </w:rPr>
        <w:t>INTELI GENERICS NORD</w:t>
      </w:r>
      <w:r>
        <w:rPr>
          <w:sz w:val="22"/>
          <w:szCs w:val="22"/>
        </w:rPr>
        <w:t>“</w:t>
      </w:r>
      <w:r w:rsidRPr="00B32FE7">
        <w:rPr>
          <w:sz w:val="22"/>
          <w:szCs w:val="22"/>
        </w:rPr>
        <w:t xml:space="preserve"> </w:t>
      </w:r>
    </w:p>
    <w:p w:rsidR="003E4A43" w:rsidRPr="00B32FE7" w:rsidRDefault="003E4A43" w:rsidP="003E4A43">
      <w:pPr>
        <w:rPr>
          <w:sz w:val="22"/>
          <w:szCs w:val="22"/>
        </w:rPr>
      </w:pPr>
      <w:r w:rsidRPr="00B32FE7">
        <w:rPr>
          <w:sz w:val="22"/>
          <w:szCs w:val="22"/>
        </w:rPr>
        <w:t xml:space="preserve">Šeimyniškių g. 3, </w:t>
      </w:r>
    </w:p>
    <w:p w:rsidR="003E4A43" w:rsidRPr="00B148F5" w:rsidRDefault="003E4A43" w:rsidP="003E4A43">
      <w:pPr>
        <w:rPr>
          <w:sz w:val="22"/>
          <w:szCs w:val="22"/>
        </w:rPr>
      </w:pPr>
      <w:r w:rsidRPr="00B32FE7">
        <w:rPr>
          <w:sz w:val="22"/>
          <w:szCs w:val="22"/>
        </w:rPr>
        <w:t>Vilnius, LT-09312</w:t>
      </w:r>
      <w:r w:rsidRPr="00B148F5">
        <w:rPr>
          <w:sz w:val="22"/>
          <w:szCs w:val="22"/>
        </w:rPr>
        <w:t xml:space="preserve">, </w:t>
      </w:r>
    </w:p>
    <w:p w:rsidR="003E4A43" w:rsidRPr="00B32FE7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>Lietuva</w:t>
      </w:r>
    </w:p>
    <w:p w:rsidR="003E4A43" w:rsidRPr="00B148F5" w:rsidRDefault="003E4A43" w:rsidP="003E4A43">
      <w:pPr>
        <w:tabs>
          <w:tab w:val="left" w:pos="567"/>
        </w:tabs>
        <w:rPr>
          <w:bCs/>
          <w:sz w:val="22"/>
          <w:szCs w:val="22"/>
        </w:rPr>
      </w:pPr>
      <w:r w:rsidRPr="00B148F5">
        <w:rPr>
          <w:bCs/>
          <w:sz w:val="22"/>
          <w:szCs w:val="22"/>
        </w:rPr>
        <w:t>Tel./ Faksas (8~5) 2730893</w:t>
      </w:r>
    </w:p>
    <w:p w:rsidR="003E4A43" w:rsidRPr="00B148F5" w:rsidRDefault="003E4A43" w:rsidP="003E4A43">
      <w:pPr>
        <w:tabs>
          <w:tab w:val="left" w:pos="567"/>
        </w:tabs>
        <w:rPr>
          <w:bCs/>
          <w:sz w:val="22"/>
          <w:szCs w:val="22"/>
        </w:rPr>
      </w:pPr>
      <w:r w:rsidRPr="00B148F5">
        <w:rPr>
          <w:bCs/>
          <w:sz w:val="22"/>
          <w:szCs w:val="22"/>
        </w:rPr>
        <w:t>El. p. office@maxpharma.lt</w:t>
      </w:r>
    </w:p>
    <w:p w:rsidR="003E4A43" w:rsidRPr="00B148F5" w:rsidRDefault="003E4A43" w:rsidP="003E4A43">
      <w:pPr>
        <w:tabs>
          <w:tab w:val="left" w:pos="567"/>
        </w:tabs>
        <w:rPr>
          <w:bCs/>
          <w:sz w:val="22"/>
          <w:szCs w:val="22"/>
        </w:rPr>
      </w:pPr>
    </w:p>
    <w:p w:rsidR="003E4A43" w:rsidRPr="00B148F5" w:rsidRDefault="003E4A43" w:rsidP="003E4A43">
      <w:pPr>
        <w:tabs>
          <w:tab w:val="left" w:pos="567"/>
        </w:tabs>
        <w:rPr>
          <w:bCs/>
          <w:i/>
          <w:sz w:val="22"/>
          <w:szCs w:val="22"/>
        </w:rPr>
      </w:pPr>
      <w:r w:rsidRPr="00B148F5">
        <w:rPr>
          <w:bCs/>
          <w:i/>
          <w:sz w:val="22"/>
          <w:szCs w:val="22"/>
        </w:rPr>
        <w:t>Gamintojas</w:t>
      </w:r>
    </w:p>
    <w:p w:rsidR="003E4A43" w:rsidRDefault="003E4A43" w:rsidP="003E4A43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Industrial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Farmacéutica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Cantabria</w:t>
      </w:r>
      <w:proofErr w:type="spellEnd"/>
      <w:r>
        <w:rPr>
          <w:sz w:val="22"/>
          <w:szCs w:val="22"/>
        </w:rPr>
        <w:t xml:space="preserve">, S.A. </w:t>
      </w:r>
    </w:p>
    <w:p w:rsidR="003E4A43" w:rsidRDefault="003E4A43" w:rsidP="003E4A43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Barrio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Solía</w:t>
      </w:r>
      <w:proofErr w:type="spellEnd"/>
      <w:r>
        <w:rPr>
          <w:sz w:val="22"/>
          <w:szCs w:val="22"/>
        </w:rPr>
        <w:t xml:space="preserve"> nº30 - La </w:t>
      </w:r>
      <w:proofErr w:type="spellStart"/>
      <w:r>
        <w:rPr>
          <w:sz w:val="22"/>
          <w:szCs w:val="22"/>
        </w:rPr>
        <w:t>Concha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Villaescusa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Santander</w:t>
      </w:r>
      <w:proofErr w:type="spellEnd"/>
      <w:r>
        <w:rPr>
          <w:sz w:val="22"/>
          <w:szCs w:val="22"/>
        </w:rPr>
        <w:t xml:space="preserve">, 39690, </w:t>
      </w:r>
      <w:proofErr w:type="spellStart"/>
      <w:r>
        <w:rPr>
          <w:sz w:val="22"/>
          <w:szCs w:val="22"/>
        </w:rPr>
        <w:t>Cantabria</w:t>
      </w:r>
      <w:proofErr w:type="spellEnd"/>
      <w:r>
        <w:rPr>
          <w:sz w:val="22"/>
          <w:szCs w:val="22"/>
        </w:rPr>
        <w:t xml:space="preserve"> </w:t>
      </w:r>
    </w:p>
    <w:p w:rsidR="003E4A43" w:rsidRDefault="003E4A43" w:rsidP="003E4A43">
      <w:pPr>
        <w:pStyle w:val="Pagrindinistekstas"/>
        <w:spacing w:after="0"/>
        <w:rPr>
          <w:kern w:val="16"/>
          <w:sz w:val="22"/>
          <w:szCs w:val="22"/>
        </w:rPr>
      </w:pPr>
      <w:r>
        <w:rPr>
          <w:sz w:val="22"/>
          <w:szCs w:val="22"/>
        </w:rPr>
        <w:t>Ispanija</w:t>
      </w:r>
    </w:p>
    <w:p w:rsidR="003E4A43" w:rsidRPr="00B148F5" w:rsidRDefault="003E4A43" w:rsidP="003E4A43">
      <w:pPr>
        <w:pStyle w:val="Pagrindinistekstas"/>
        <w:spacing w:after="0"/>
        <w:rPr>
          <w:kern w:val="16"/>
          <w:sz w:val="22"/>
          <w:szCs w:val="22"/>
        </w:rPr>
      </w:pPr>
    </w:p>
    <w:p w:rsidR="003E4A43" w:rsidRPr="00B148F5" w:rsidRDefault="003E4A43" w:rsidP="003E4A43">
      <w:pPr>
        <w:tabs>
          <w:tab w:val="left" w:pos="567"/>
        </w:tabs>
        <w:jc w:val="both"/>
        <w:rPr>
          <w:noProof/>
          <w:sz w:val="22"/>
          <w:szCs w:val="22"/>
        </w:rPr>
      </w:pPr>
      <w:r w:rsidRPr="00B148F5">
        <w:rPr>
          <w:noProof/>
          <w:sz w:val="22"/>
          <w:szCs w:val="22"/>
        </w:rPr>
        <w:t>Jeigu apie šį vaistą norite sužinoti daugiau, kreipkitės į registruotoją.</w:t>
      </w:r>
    </w:p>
    <w:p w:rsidR="003E4A43" w:rsidRDefault="003E4A43" w:rsidP="003E4A43">
      <w:pPr>
        <w:tabs>
          <w:tab w:val="left" w:pos="567"/>
        </w:tabs>
        <w:rPr>
          <w:iCs/>
          <w:sz w:val="22"/>
          <w:szCs w:val="22"/>
        </w:rPr>
      </w:pPr>
    </w:p>
    <w:p w:rsidR="003E4A43" w:rsidRPr="00B148F5" w:rsidRDefault="003E4A43" w:rsidP="003E4A43">
      <w:pPr>
        <w:tabs>
          <w:tab w:val="left" w:pos="567"/>
        </w:tabs>
        <w:rPr>
          <w:iCs/>
          <w:sz w:val="22"/>
          <w:szCs w:val="22"/>
        </w:rPr>
      </w:pPr>
    </w:p>
    <w:p w:rsidR="003E4A43" w:rsidRPr="00B148F5" w:rsidRDefault="003E4A43" w:rsidP="003E4A43">
      <w:pPr>
        <w:numPr>
          <w:ilvl w:val="12"/>
          <w:numId w:val="0"/>
        </w:numPr>
        <w:tabs>
          <w:tab w:val="left" w:pos="567"/>
        </w:tabs>
        <w:ind w:right="-2"/>
        <w:jc w:val="both"/>
        <w:outlineLvl w:val="0"/>
        <w:rPr>
          <w:sz w:val="22"/>
          <w:szCs w:val="22"/>
        </w:rPr>
      </w:pPr>
      <w:r w:rsidRPr="00B148F5">
        <w:rPr>
          <w:b/>
          <w:bCs/>
          <w:noProof/>
          <w:sz w:val="22"/>
          <w:szCs w:val="22"/>
        </w:rPr>
        <w:t xml:space="preserve">Šis pakuotės </w:t>
      </w:r>
      <w:r w:rsidRPr="00B148F5">
        <w:rPr>
          <w:b/>
          <w:noProof/>
          <w:sz w:val="22"/>
          <w:szCs w:val="22"/>
        </w:rPr>
        <w:t xml:space="preserve">lapelis paskutinį kartą peržiūrėtas </w:t>
      </w:r>
      <w:r>
        <w:rPr>
          <w:b/>
          <w:noProof/>
          <w:sz w:val="22"/>
          <w:szCs w:val="22"/>
        </w:rPr>
        <w:t>2024-09-03</w:t>
      </w:r>
      <w:r>
        <w:rPr>
          <w:b/>
          <w:noProof/>
          <w:sz w:val="22"/>
          <w:szCs w:val="22"/>
        </w:rPr>
        <w:t>.</w:t>
      </w:r>
    </w:p>
    <w:p w:rsidR="003E4A43" w:rsidRPr="00B148F5" w:rsidRDefault="003E4A43" w:rsidP="003E4A43">
      <w:pPr>
        <w:tabs>
          <w:tab w:val="left" w:pos="567"/>
        </w:tabs>
        <w:rPr>
          <w:sz w:val="22"/>
          <w:szCs w:val="22"/>
        </w:rPr>
      </w:pPr>
    </w:p>
    <w:p w:rsidR="003E4A43" w:rsidRPr="00B148F5" w:rsidRDefault="003E4A43" w:rsidP="003E4A43">
      <w:pPr>
        <w:tabs>
          <w:tab w:val="left" w:pos="567"/>
        </w:tabs>
        <w:rPr>
          <w:sz w:val="22"/>
          <w:szCs w:val="22"/>
        </w:rPr>
      </w:pPr>
    </w:p>
    <w:p w:rsidR="003E4A43" w:rsidRPr="00B148F5" w:rsidRDefault="003E4A43" w:rsidP="003E4A43">
      <w:pPr>
        <w:rPr>
          <w:sz w:val="22"/>
          <w:szCs w:val="22"/>
        </w:rPr>
      </w:pPr>
      <w:r w:rsidRPr="00B148F5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>.</w:t>
      </w: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7AF4"/>
    <w:multiLevelType w:val="hybridMultilevel"/>
    <w:tmpl w:val="8DB24B1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D6F36"/>
    <w:multiLevelType w:val="hybridMultilevel"/>
    <w:tmpl w:val="7014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26C97"/>
    <w:multiLevelType w:val="hybridMultilevel"/>
    <w:tmpl w:val="C526EF86"/>
    <w:lvl w:ilvl="0" w:tplc="77268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21F6A"/>
    <w:multiLevelType w:val="hybridMultilevel"/>
    <w:tmpl w:val="E1644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132B1"/>
    <w:multiLevelType w:val="hybridMultilevel"/>
    <w:tmpl w:val="F696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F03C2"/>
    <w:multiLevelType w:val="hybridMultilevel"/>
    <w:tmpl w:val="91946ADC"/>
    <w:lvl w:ilvl="0" w:tplc="C57EEAE6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43"/>
    <w:rsid w:val="00072F85"/>
    <w:rsid w:val="000A5E72"/>
    <w:rsid w:val="000A7B60"/>
    <w:rsid w:val="00181364"/>
    <w:rsid w:val="002945D9"/>
    <w:rsid w:val="00305C48"/>
    <w:rsid w:val="003362C6"/>
    <w:rsid w:val="003E4A43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1D58"/>
  <w15:chartTrackingRefBased/>
  <w15:docId w15:val="{8AE18E4D-D94A-426E-8052-6CD0F879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3E4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4A4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paragraph" w:styleId="Antrat8">
    <w:name w:val="heading 8"/>
    <w:basedOn w:val="prastasis"/>
    <w:next w:val="prastasis"/>
    <w:link w:val="Antrat8Diagrama"/>
    <w:qFormat/>
    <w:rsid w:val="003E4A43"/>
    <w:pPr>
      <w:keepNext/>
      <w:numPr>
        <w:ilvl w:val="12"/>
      </w:numPr>
      <w:ind w:right="-2"/>
      <w:outlineLvl w:val="7"/>
    </w:pPr>
    <w:rPr>
      <w:b/>
      <w:bCs/>
      <w:noProof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3E4A4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4A43"/>
    <w:rPr>
      <w:rFonts w:ascii="Calibri Light" w:eastAsia="Times New Roman" w:hAnsi="Calibri Light" w:cs="Times New Roman"/>
      <w:b/>
      <w:bCs/>
      <w:i/>
      <w:iCs/>
      <w:color w:val="5B9BD5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3E4A43"/>
    <w:rPr>
      <w:rFonts w:ascii="Times New Roman" w:eastAsia="Times New Roman" w:hAnsi="Times New Roman" w:cs="Times New Roman"/>
      <w:b/>
      <w:bCs/>
      <w:noProof/>
      <w:szCs w:val="20"/>
    </w:rPr>
  </w:style>
  <w:style w:type="paragraph" w:styleId="Pagrindinistekstas">
    <w:name w:val="Body Text"/>
    <w:basedOn w:val="prastasis"/>
    <w:link w:val="PagrindinistekstasDiagrama"/>
    <w:rsid w:val="003E4A43"/>
    <w:pPr>
      <w:spacing w:after="120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E4A43"/>
    <w:rPr>
      <w:rFonts w:ascii="Times New Roman" w:eastAsia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3E4A43"/>
    <w:pPr>
      <w:jc w:val="center"/>
    </w:pPr>
    <w:rPr>
      <w:b/>
      <w:noProof/>
      <w:sz w:val="22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E4A43"/>
    <w:rPr>
      <w:rFonts w:ascii="Times New Roman" w:eastAsia="Times New Roman" w:hAnsi="Times New Roman" w:cs="Times New Roman"/>
      <w:b/>
      <w:noProof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4A43"/>
    <w:rPr>
      <w:sz w:val="22"/>
      <w:szCs w:val="22"/>
    </w:rPr>
  </w:style>
  <w:style w:type="character" w:customStyle="1" w:styleId="BTEMEASMCAChar">
    <w:name w:val="BT EMEA_SMCA Char"/>
    <w:link w:val="BTEMEASMCA"/>
    <w:rsid w:val="003E4A43"/>
    <w:rPr>
      <w:rFonts w:ascii="Times New Roman" w:eastAsia="Times New Roman" w:hAnsi="Times New Roman" w:cs="Times New Roman"/>
    </w:rPr>
  </w:style>
  <w:style w:type="paragraph" w:customStyle="1" w:styleId="NoSpacing1">
    <w:name w:val="No Spacing1"/>
    <w:qFormat/>
    <w:rsid w:val="003E4A43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nhideWhenUsed/>
    <w:rsid w:val="003E4A43"/>
    <w:pPr>
      <w:spacing w:after="120" w:line="480" w:lineRule="auto"/>
    </w:pPr>
    <w:rPr>
      <w:sz w:val="22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E4A43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PI-3EMEASMCA">
    <w:name w:val="PI-3 EMEA_SMCA"/>
    <w:basedOn w:val="prastasis"/>
    <w:autoRedefine/>
    <w:rsid w:val="003E4A43"/>
    <w:pPr>
      <w:spacing w:line="220" w:lineRule="exact"/>
    </w:pPr>
    <w:rPr>
      <w:b/>
      <w:bCs/>
      <w:sz w:val="22"/>
      <w:szCs w:val="22"/>
    </w:rPr>
  </w:style>
  <w:style w:type="paragraph" w:styleId="Sraopastraipa">
    <w:name w:val="List Paragraph"/>
    <w:basedOn w:val="prastasis"/>
    <w:uiPriority w:val="34"/>
    <w:qFormat/>
    <w:rsid w:val="003E4A43"/>
    <w:pPr>
      <w:ind w:left="720"/>
      <w:contextualSpacing/>
    </w:pPr>
  </w:style>
  <w:style w:type="paragraph" w:customStyle="1" w:styleId="Default">
    <w:name w:val="Default"/>
    <w:rsid w:val="003E4A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dynas.lt/terminu-zodynas/L/liga" TargetMode="External"/><Relationship Id="rId5" Type="http://schemas.openxmlformats.org/officeDocument/2006/relationships/hyperlink" Target="http://www.zodynas.lt/terminu-zodynas/L/li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7495</Words>
  <Characters>4273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15</vt:i4>
      </vt:variant>
    </vt:vector>
  </HeadingPairs>
  <TitlesOfParts>
    <vt:vector size="16" baseType="lpstr">
      <vt:lpstr/>
      <vt:lpstr>1.	Kas yra Minoxidil Inteli ir kam jis vartojamas</vt:lpstr>
      <vt:lpstr>2.	Kas žinotina prieš vartojant Minoxidil Inteli</vt:lpstr>
      <vt:lpstr/>
      <vt:lpstr>Kiekviename šio vaisto mililitre yra 243 mg alkoholio (etanolio), tai atitinka 2</vt:lpstr>
      <vt:lpstr>Ant pažeistos odos plotų etanolis gali sukelti deginimo pojūtį._x000d_</vt:lpstr>
      <vt:lpstr/>
      <vt:lpstr>3.	Kaip vartoti Minoxidil Inteli</vt:lpstr>
      <vt:lpstr>Pacientams, kurių inkstų arba kepenų funkcija sutrikusi</vt:lpstr>
      <vt:lpstr>Specifinių nurodymų šiai pacientų grupei nėra.</vt:lpstr>
      <vt:lpstr>    </vt:lpstr>
      <vt:lpstr>    Ką daryti pavartojus per didelę Minoxidil Inteli dozę</vt:lpstr>
      <vt:lpstr/>
      <vt:lpstr>4.	Galimas šalutinis poveikis</vt:lpstr>
      <vt:lpstr>5.	Kaip laikyti Minoxidil Inteli</vt:lpstr>
      <vt:lpstr>Šis pakuotės lapelis paskutinį kartą peržiūrėtas 2024-09-03.</vt:lpstr>
    </vt:vector>
  </TitlesOfParts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2025-01-07T11:53:00Z</dcterms:created>
  <dcterms:modified xsi:type="dcterms:W3CDTF">2025-01-07T11:54:00Z</dcterms:modified>
</cp:coreProperties>
</file>