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D0" w:rsidRPr="00611DF7" w:rsidRDefault="00386DD0" w:rsidP="00386DD0">
      <w:pPr>
        <w:autoSpaceDE w:val="0"/>
        <w:autoSpaceDN w:val="0"/>
        <w:adjustRightInd w:val="0"/>
        <w:spacing w:after="0" w:line="240" w:lineRule="auto"/>
        <w:jc w:val="center"/>
        <w:outlineLvl w:val="0"/>
        <w:rPr>
          <w:rFonts w:ascii="Times New Roman" w:eastAsia="Calibri" w:hAnsi="Times New Roman" w:cs="Times New Roman"/>
          <w:b/>
          <w:lang w:val="lt-LT"/>
        </w:rPr>
      </w:pPr>
      <w:r w:rsidRPr="00611DF7">
        <w:rPr>
          <w:rFonts w:ascii="Times New Roman" w:eastAsia="Calibri" w:hAnsi="Times New Roman" w:cs="Times New Roman"/>
          <w:b/>
          <w:lang w:val="lt-LT"/>
        </w:rPr>
        <w:t>Pakuotės lapelis: informacija vartotojui</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jc w:val="center"/>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r w:rsidRPr="00611DF7">
        <w:rPr>
          <w:rFonts w:ascii="Times New Roman" w:eastAsia="Calibri" w:hAnsi="Times New Roman" w:cs="Times New Roman"/>
          <w:lang w:val="lt-LT"/>
        </w:rPr>
        <w:t>/</w:t>
      </w:r>
      <w:r w:rsidRPr="00611DF7">
        <w:rPr>
          <w:rFonts w:ascii="Times New Roman" w:eastAsia="Calibri" w:hAnsi="Times New Roman" w:cs="Times New Roman"/>
          <w:b/>
          <w:lang w:val="lt-LT"/>
        </w:rPr>
        <w:t xml:space="preserve">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jc w:val="center"/>
        <w:rPr>
          <w:rFonts w:ascii="Times New Roman" w:eastAsia="Calibri" w:hAnsi="Times New Roman" w:cs="Times New Roman"/>
          <w:lang w:val="lt-L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lt-LT"/>
        </w:rPr>
        <w:t xml:space="preserve">, 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lt-LT"/>
        </w:rPr>
        <w:t xml:space="preserve">, natrio chloridas, natrio-vandenilio karbonatas, kalio chloridas,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Atidžiai perskaitykite visą šį lapelį, prieš pradėdami vartoti vaistą, nes jame pateikiama Jums svarbi informacija.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Neišmeskite šio lapelio, nes vėl gali prireikti jį perskaityti.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Jeigu kiltų daugiau klausimų, kreipkitės į gydytoją, vaistininką arba slaugytoją.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Jeigu pasireiškė šalutinis poveikis (net jeigu jis šiame lapelyje nenurodytas), kreipkitės į gydytoją, vaistininką arba slaugytoją. </w:t>
      </w:r>
      <w:r w:rsidRPr="00611DF7">
        <w:rPr>
          <w:rFonts w:ascii="Times New Roman" w:eastAsia="Calibri" w:hAnsi="Times New Roman" w:cs="Times New Roman"/>
          <w:noProof/>
          <w:lang w:val="lt-LT"/>
        </w:rPr>
        <w:t>Ž</w:t>
      </w:r>
      <w:r w:rsidRPr="00611DF7">
        <w:rPr>
          <w:rFonts w:ascii="Times New Roman" w:eastAsia="Calibri" w:hAnsi="Times New Roman" w:cs="Times New Roman"/>
          <w:lang w:val="lt-LT"/>
        </w:rPr>
        <w:t>r. 4 skyrių.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Apie ką rašoma šiame lapelyje?</w:t>
      </w:r>
    </w:p>
    <w:p w:rsidR="00386DD0" w:rsidRPr="00611DF7" w:rsidRDefault="00386DD0" w:rsidP="00386DD0">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yra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ir kam jis vartojamas</w:t>
      </w:r>
    </w:p>
    <w:p w:rsidR="00386DD0" w:rsidRPr="00611DF7" w:rsidRDefault="00386DD0" w:rsidP="00386DD0">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žinotina prieš vartojant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vartoti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Galimas šalutinis poveikis</w:t>
      </w:r>
    </w:p>
    <w:p w:rsidR="00386DD0" w:rsidRPr="00611DF7" w:rsidRDefault="00386DD0" w:rsidP="00386DD0">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laikyti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numPr>
          <w:ilvl w:val="0"/>
          <w:numId w:val="3"/>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Pakuotės turinys ir kita informacija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1. Kas yra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ir kam jis vartojamas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Preparate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kuris priklauso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tirpalų grupei, yra kalcio chlorido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 xml:space="preserve">, magnio chlorido </w:t>
      </w:r>
      <w:proofErr w:type="spellStart"/>
      <w:r w:rsidRPr="00611DF7">
        <w:rPr>
          <w:rFonts w:ascii="Times New Roman" w:eastAsia="Calibri" w:hAnsi="Times New Roman" w:cs="Times New Roman"/>
          <w:lang w:val="lt-LT"/>
        </w:rPr>
        <w:t>heksahidrato</w:t>
      </w:r>
      <w:proofErr w:type="spellEnd"/>
      <w:r w:rsidRPr="00611DF7">
        <w:rPr>
          <w:rFonts w:ascii="Times New Roman" w:eastAsia="Calibri" w:hAnsi="Times New Roman" w:cs="Times New Roman"/>
          <w:lang w:val="lt-LT"/>
        </w:rPr>
        <w:t xml:space="preserve">, natrio chlorido, natrio vandenilio karbonato, kalio chlorido,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vartojamas ligoninėse intensyvių gydymų metu, norint atstatyti kraujo cheminį balansą, kurį sukelia inkstų pažeidimas.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Gydymas, kurio metu taikoma nepertraukiama inkstų pakaitinė terapija, skiriamas, norint iš kraujo pašalinti medžiagų apykaitos atliekas, kai neveikia inkstai.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tirpalas dažniausiai vartojamas gydant kritinius pacientus, kuriems pasireiškia ūmus inkstų pažeidimas ir kurių: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kalio koncentracija kraujyje (normali </w:t>
      </w:r>
      <w:proofErr w:type="spellStart"/>
      <w:r w:rsidRPr="00611DF7">
        <w:rPr>
          <w:rFonts w:ascii="Times New Roman" w:eastAsia="Calibri" w:hAnsi="Times New Roman" w:cs="Times New Roman"/>
          <w:lang w:val="lt-LT"/>
        </w:rPr>
        <w:t>kalemija</w:t>
      </w:r>
      <w:proofErr w:type="spellEnd"/>
      <w:r w:rsidRPr="00611DF7">
        <w:rPr>
          <w:rFonts w:ascii="Times New Roman" w:eastAsia="Calibri" w:hAnsi="Times New Roman" w:cs="Times New Roman"/>
          <w:lang w:val="lt-LT"/>
        </w:rPr>
        <w:t>) arba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arba maža fosfato koncentracija kraujyje (normali </w:t>
      </w:r>
      <w:proofErr w:type="spellStart"/>
      <w:r w:rsidRPr="00611DF7">
        <w:rPr>
          <w:rFonts w:ascii="Times New Roman" w:eastAsia="Calibri" w:hAnsi="Times New Roman" w:cs="Times New Roman"/>
          <w:lang w:val="lt-LT"/>
        </w:rPr>
        <w:t>fosfatemija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hipofosfatemija</w:t>
      </w:r>
      <w:proofErr w:type="spellEnd"/>
      <w:r w:rsidRPr="00611DF7">
        <w:rPr>
          <w:rFonts w:ascii="Times New Roman" w:eastAsia="Calibri" w:hAnsi="Times New Roman" w:cs="Times New Roman"/>
          <w:lang w:val="lt-LT"/>
        </w:rPr>
        <w:t>).</w:t>
      </w:r>
    </w:p>
    <w:p w:rsidR="00386DD0" w:rsidRPr="00DC3C1F"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64DB0">
        <w:rPr>
          <w:rFonts w:ascii="Times New Roman" w:hAnsi="Times New Roman"/>
          <w:lang w:val="lt-LT"/>
        </w:rPr>
        <w:t>Phoxilium</w:t>
      </w:r>
      <w:proofErr w:type="spellEnd"/>
      <w:r w:rsidRPr="00664DB0">
        <w:rPr>
          <w:rFonts w:ascii="Times New Roman" w:hAnsi="Times New Roman"/>
          <w:lang w:val="lt-LT"/>
        </w:rPr>
        <w:t xml:space="preserve"> taip pat gali būti vartojamas apsinuodijimo vaistais atvejais arba apsinuodijimų metu, kai nuodai </w:t>
      </w:r>
      <w:proofErr w:type="spellStart"/>
      <w:r w:rsidRPr="00664DB0">
        <w:rPr>
          <w:rFonts w:ascii="Times New Roman" w:hAnsi="Times New Roman"/>
          <w:lang w:val="lt-LT"/>
        </w:rPr>
        <w:t>dializuojami</w:t>
      </w:r>
      <w:proofErr w:type="spellEnd"/>
      <w:r w:rsidRPr="00664DB0">
        <w:rPr>
          <w:rFonts w:ascii="Times New Roman" w:hAnsi="Times New Roman"/>
          <w:lang w:val="lt-LT"/>
        </w:rPr>
        <w:t xml:space="preserve"> arba pašalinami per membraną.</w:t>
      </w:r>
    </w:p>
    <w:p w:rsidR="00386DD0"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2. Kas žinotina prieš vartojant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Nevartokite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šiais trimis atvejais: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didelė kalio koncentracija kraujyje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didelė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kraujyje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i/>
          <w:iCs/>
          <w:lang w:val="lt-LT"/>
        </w:rPr>
      </w:pPr>
      <w:r w:rsidRPr="00611DF7">
        <w:rPr>
          <w:rFonts w:ascii="Times New Roman" w:eastAsia="Calibri" w:hAnsi="Times New Roman" w:cs="Times New Roman"/>
          <w:lang w:val="lt-LT"/>
        </w:rPr>
        <w:t>• didelė fosfato koncentracija kraujyje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i/>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Neskirkite hemodializės arba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jei yra bent vienas iš šių trijų atvejų: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lastRenderedPageBreak/>
        <w:t xml:space="preserve">• kai </w:t>
      </w:r>
      <w:proofErr w:type="spellStart"/>
      <w:r w:rsidRPr="00611DF7">
        <w:rPr>
          <w:rFonts w:ascii="Times New Roman" w:eastAsia="Calibri" w:hAnsi="Times New Roman" w:cs="Times New Roman"/>
          <w:lang w:val="lt-LT"/>
        </w:rPr>
        <w:t>hemofiltracija</w:t>
      </w:r>
      <w:proofErr w:type="spellEnd"/>
      <w:r w:rsidRPr="00611DF7">
        <w:rPr>
          <w:rFonts w:ascii="Times New Roman" w:eastAsia="Calibri" w:hAnsi="Times New Roman" w:cs="Times New Roman"/>
          <w:lang w:val="lt-LT"/>
        </w:rPr>
        <w:t xml:space="preserve"> negali pašalinti simptomų, kuriuos sukėlė didelė karbamido koncentracija kraujyje (uremijos simptomai), kurie atsiranda dėl inkstų pažeidimo su pasireiškiančiu </w:t>
      </w:r>
      <w:proofErr w:type="spellStart"/>
      <w:r w:rsidRPr="00611DF7">
        <w:rPr>
          <w:rFonts w:ascii="Times New Roman" w:eastAsia="Calibri" w:hAnsi="Times New Roman" w:cs="Times New Roman"/>
          <w:lang w:val="lt-LT"/>
        </w:rPr>
        <w:t>hiperkatabolizmu</w:t>
      </w:r>
      <w:proofErr w:type="spellEnd"/>
      <w:r w:rsidRPr="00611DF7">
        <w:rPr>
          <w:rFonts w:ascii="Times New Roman" w:eastAsia="Calibri" w:hAnsi="Times New Roman" w:cs="Times New Roman"/>
          <w:lang w:val="lt-LT"/>
        </w:rPr>
        <w:t xml:space="preserve"> (nenormaliai suaktyvėjęs medžiagų skaidymo procesas),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nepakankamas arterinis kraujospūdis kraujagyslės prieigos vietoje,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sumažėjęs kraujo krešėjimas (sisteminė </w:t>
      </w:r>
      <w:proofErr w:type="spellStart"/>
      <w:r w:rsidRPr="00611DF7">
        <w:rPr>
          <w:rFonts w:ascii="Times New Roman" w:eastAsia="Calibri" w:hAnsi="Times New Roman" w:cs="Times New Roman"/>
          <w:lang w:val="lt-LT"/>
        </w:rPr>
        <w:t>antikoaguliacija</w:t>
      </w:r>
      <w:proofErr w:type="spellEnd"/>
      <w:r w:rsidRPr="00611DF7">
        <w:rPr>
          <w:rFonts w:ascii="Times New Roman" w:eastAsia="Calibri" w:hAnsi="Times New Roman" w:cs="Times New Roman"/>
          <w:lang w:val="lt-LT"/>
        </w:rPr>
        <w:t>), jei yra didelė kraujavimo rizika.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152A20" w:rsidRDefault="00386DD0" w:rsidP="00386DD0">
      <w:pPr>
        <w:widowControl w:val="0"/>
        <w:tabs>
          <w:tab w:val="left" w:pos="360"/>
        </w:tabs>
        <w:overflowPunct w:val="0"/>
        <w:autoSpaceDE w:val="0"/>
        <w:autoSpaceDN w:val="0"/>
        <w:adjustRightInd w:val="0"/>
        <w:spacing w:after="0" w:line="240" w:lineRule="auto"/>
        <w:rPr>
          <w:rFonts w:ascii="Times New Roman" w:hAnsi="Times New Roman"/>
          <w:b/>
          <w:lang w:val="lt-LT"/>
        </w:rPr>
      </w:pPr>
      <w:r w:rsidRPr="00152A20">
        <w:rPr>
          <w:rFonts w:ascii="Times New Roman" w:hAnsi="Times New Roman"/>
          <w:b/>
          <w:lang w:val="lt-LT"/>
        </w:rPr>
        <w:t>Įspėjimai ir atsargumo priemonės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Pasitarkite su gydytoju, vaistininku arba slaugytoja, prieš pradėdami vartoti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gydymą ir gydymo metu turi būti įvertinta kraujo būklė, pvz., stebimas rūgščių ir šarmų balansas bei druskų (elektrolitų) koncentracijos kraujyje, įskaitant visus įeinančius skysčius (infuzijas į veną) ir išeinančius skysčius (šlapimą), net jei jie nėra tiesiogiai susiję su terapija.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Kiti vaistai ir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Pasakykite savo gydytojui arba vaistininkui, jeigu vartojate, neseniai vartojote arba ketinate vartoti kokių nors kitų vaistų. Tai reikia padaryti todėl, kad kitų vaistų koncentracija gali paveikti gydymą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Gydytojas nuspręs, ar reikia pakeisti vaistų dozavimą.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Ypač pasakykite gydytojui, jei vartojate vieną iš šių:</w:t>
      </w:r>
    </w:p>
    <w:p w:rsidR="00386DD0" w:rsidRPr="00611DF7" w:rsidRDefault="00386DD0" w:rsidP="00386DD0">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papildomus fosfato šaltinius (pvz., maistinius skysčius); nes jie gali padidinti didelės fosfato koncentracijos kraujyje riziką (</w:t>
      </w:r>
      <w:proofErr w:type="spellStart"/>
      <w:r w:rsidRPr="00611DF7">
        <w:rPr>
          <w:rFonts w:ascii="Times New Roman" w:eastAsia="Calibri" w:hAnsi="Times New Roman" w:cs="Times New Roman"/>
          <w:i/>
          <w:lang w:val="lt-LT"/>
        </w:rPr>
        <w:t>hiperfosfatemija</w:t>
      </w:r>
      <w:proofErr w:type="spellEnd"/>
      <w:r w:rsidRPr="00611DF7">
        <w:rPr>
          <w:rFonts w:ascii="Times New Roman" w:eastAsia="Calibri" w:hAnsi="Times New Roman" w:cs="Times New Roman"/>
          <w:lang w:val="lt-LT"/>
        </w:rPr>
        <w:t>);</w:t>
      </w:r>
    </w:p>
    <w:p w:rsidR="00386DD0" w:rsidRPr="00611DF7" w:rsidRDefault="00386DD0" w:rsidP="00386DD0">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vitaminą D ir vaistinius preparatus, kuriuose yra kalcio chlorido arba kalcio </w:t>
      </w:r>
      <w:proofErr w:type="spellStart"/>
      <w:r w:rsidRPr="00611DF7">
        <w:rPr>
          <w:rFonts w:ascii="Times New Roman" w:eastAsia="Calibri" w:hAnsi="Times New Roman" w:cs="Times New Roman"/>
          <w:lang w:val="lt-LT"/>
        </w:rPr>
        <w:t>gliukonato</w:t>
      </w:r>
      <w:proofErr w:type="spellEnd"/>
      <w:r w:rsidRPr="00611DF7">
        <w:rPr>
          <w:rFonts w:ascii="Times New Roman" w:eastAsia="Calibri" w:hAnsi="Times New Roman" w:cs="Times New Roman"/>
          <w:lang w:val="lt-LT"/>
        </w:rPr>
        <w:t xml:space="preserve">, nes jie gali padidinti didelės kalcio koncentracijos kraujyje riziką </w:t>
      </w:r>
      <w:r w:rsidRPr="00611DF7">
        <w:rPr>
          <w:rFonts w:ascii="Times New Roman" w:eastAsia="Calibri" w:hAnsi="Times New Roman" w:cs="Times New Roman"/>
          <w:i/>
          <w:lang w:val="lt-LT"/>
        </w:rPr>
        <w:t>(</w:t>
      </w:r>
      <w:proofErr w:type="spellStart"/>
      <w:r w:rsidRPr="00611DF7">
        <w:rPr>
          <w:rFonts w:ascii="Times New Roman" w:eastAsia="Calibri" w:hAnsi="Times New Roman" w:cs="Times New Roman"/>
          <w:i/>
          <w:lang w:val="lt-LT"/>
        </w:rPr>
        <w:t>hiperkalcemija</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w:t>
      </w:r>
    </w:p>
    <w:p w:rsidR="00386DD0" w:rsidRPr="00611DF7" w:rsidRDefault="00386DD0" w:rsidP="00386DD0">
      <w:pPr>
        <w:numPr>
          <w:ilvl w:val="0"/>
          <w:numId w:val="13"/>
        </w:numPr>
        <w:spacing w:after="0" w:line="240" w:lineRule="auto"/>
        <w:ind w:left="539" w:hanging="539"/>
        <w:rPr>
          <w:rFonts w:ascii="Times New Roman" w:eastAsia="Calibri" w:hAnsi="Times New Roman" w:cs="Times New Roman"/>
          <w:i/>
          <w:lang w:val="lt-LT"/>
        </w:rPr>
      </w:pPr>
      <w:r w:rsidRPr="00611DF7">
        <w:rPr>
          <w:rFonts w:ascii="Times New Roman" w:eastAsia="Calibri" w:hAnsi="Times New Roman" w:cs="Times New Roman"/>
          <w:lang w:val="lt-LT"/>
        </w:rPr>
        <w:t xml:space="preserve">natrio </w:t>
      </w:r>
      <w:proofErr w:type="spellStart"/>
      <w:r w:rsidRPr="00611DF7">
        <w:rPr>
          <w:rFonts w:ascii="Times New Roman" w:eastAsia="Calibri" w:hAnsi="Times New Roman" w:cs="Times New Roman"/>
          <w:lang w:val="lt-LT"/>
        </w:rPr>
        <w:t>bikarbonatą</w:t>
      </w:r>
      <w:proofErr w:type="spellEnd"/>
      <w:r w:rsidRPr="00611DF7">
        <w:rPr>
          <w:rFonts w:ascii="Times New Roman" w:eastAsia="Calibri" w:hAnsi="Times New Roman" w:cs="Times New Roman"/>
          <w:lang w:val="lt-LT"/>
        </w:rPr>
        <w:t xml:space="preserve">, nes tai gali padidinti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pertekliaus kraujyje riziką </w:t>
      </w:r>
      <w:r w:rsidRPr="00611DF7">
        <w:rPr>
          <w:rFonts w:ascii="Times New Roman" w:eastAsia="Calibri" w:hAnsi="Times New Roman" w:cs="Times New Roman"/>
          <w:i/>
          <w:lang w:val="lt-LT"/>
        </w:rPr>
        <w:t>(</w:t>
      </w:r>
      <w:proofErr w:type="spellStart"/>
      <w:r w:rsidRPr="00611DF7">
        <w:rPr>
          <w:rFonts w:ascii="Times New Roman" w:eastAsia="Calibri" w:hAnsi="Times New Roman" w:cs="Times New Roman"/>
          <w:i/>
          <w:lang w:val="lt-LT"/>
        </w:rPr>
        <w:t>metabolinė</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alkalozė</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w:t>
      </w:r>
      <w:r w:rsidRPr="00611DF7">
        <w:rPr>
          <w:rFonts w:ascii="Times New Roman" w:eastAsia="SimSun" w:hAnsi="Times New Roman" w:cs="Times New Roman"/>
          <w:i/>
          <w:szCs w:val="24"/>
          <w:lang w:val="lt-LT" w:eastAsia="sv-SE"/>
        </w:rPr>
        <w:t xml:space="preserve"> </w:t>
      </w:r>
    </w:p>
    <w:p w:rsidR="00386DD0" w:rsidRPr="00611DF7" w:rsidRDefault="00386DD0" w:rsidP="00386DD0">
      <w:pPr>
        <w:numPr>
          <w:ilvl w:val="0"/>
          <w:numId w:val="13"/>
        </w:numPr>
        <w:autoSpaceDE w:val="0"/>
        <w:autoSpaceDN w:val="0"/>
        <w:adjustRightInd w:val="0"/>
        <w:spacing w:after="0" w:line="240" w:lineRule="auto"/>
        <w:ind w:left="540" w:hanging="539"/>
        <w:rPr>
          <w:rFonts w:ascii="Times New Roman" w:eastAsia="Calibri" w:hAnsi="Times New Roman" w:cs="Times New Roman"/>
          <w:lang w:val="lt-LT"/>
        </w:rPr>
      </w:pPr>
      <w:r w:rsidRPr="00611DF7">
        <w:rPr>
          <w:rFonts w:ascii="Times New Roman" w:eastAsia="SimSun" w:hAnsi="Times New Roman" w:cs="Times New Roman"/>
          <w:bCs/>
          <w:lang w:val="lt-LT" w:eastAsia="sv-SE"/>
        </w:rPr>
        <w:t>jei citratas vartojamas kaip antikoaguliantas, nes jis gali sumažinti kalcio koncentraciją plazmoje.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Nėštumas, žindymo laikotarpis ir vaisingumas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Nėštumas ir žindymo laikotarpis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Klinikinių duomenų apie šio vaisto vartojimą nėštumo ar žindymo laikotarpiu nėra. Nėščiosioms ir žindyvėms šį vaistą galima skirti tik esant aiškiam poreikiui.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Vaisingumas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Poveikis vaisingumui nėra tikėtinas, nes natris, kalis, magnis, chloridas, vandenilio fosfatas ir vandenilio karbonatas yra natūralios organizmo medžiagos.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Vairavimas ir mechanizmų valdymas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neturės jokio poveikio, kuris turėtų įtakos vairavimui arba mechanizmų valdymui.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3. Kaip vartoti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Vartojamas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tūris ir taip pat dozė priklausys nuo būklės. Tūrio dozę nustatys už gydymą atsakingas gydytojas.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gali būti vartojamas tiesiogiai į kraujotaką (vartojama į veną) pro IIPT įtaisą arba atliekant hemodializę, kurios metu tirpalas teka vienoje dializės membranos pusėje, o kraujas – kitoje pusėje.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Visada vartokite šį vaistą tiksliai kaip nurodė gydytojas, vaistininkas ar slaugytojas. Jei nesate tikri dėl vartojimo, kreipkitės į savo gydytoją, vaistininką ar slaugytoją.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Vartojimo instrukcijų žr. skyriuje „Žemiau pateikta informacija skirta tik sveikatos priežiūros specialistams“.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Jei suvartojote daugiau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nei buvo numatyta</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o vartojimo metu bus atidžiai stebimas skysčių balansas ir kraujo cheminė sudėtis.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Todėl mažai tikėtina, kad jūs suvartosite daugiau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nei turėtumėte.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Retais atvejais, kai įvyksta perdozavimas, gydytojas imsis būtinų neutralizavimo priemonių ir sureguliuos dozę.</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Perdozavus gali atsirasti skysčių perteklius, sumažėti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ir (arba) padidėti fosfatų koncentracija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jei jums nustatytas inkstų pažeidimas.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Dėl to gali atsirasti sunkių pasekmių, pvz., kraujo cheminės sudėties sutrikimas.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Jeigu kiltų daugiau klausimų dėl šio preparato vartojimo, kreipkitės į gydytoją arba vaistininką.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4. Galimas šalutinis poveikis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Kaip ir kiti vaistai, šis vaistas gali sukelti šalutinį poveikį, nors jis pasireiškia ne visiems žmonėms.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Toliau pateikti trys galimi šalutiniai poveikiai, susiję su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vartojimu:</w:t>
      </w:r>
    </w:p>
    <w:p w:rsidR="00386DD0" w:rsidRPr="00611DF7" w:rsidRDefault="00386DD0" w:rsidP="00386DD0">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nenormaliai didelis arba mažas vandens tūris kūne (</w:t>
      </w:r>
      <w:proofErr w:type="spellStart"/>
      <w:r w:rsidRPr="00611DF7">
        <w:rPr>
          <w:rFonts w:ascii="Times New Roman" w:eastAsia="Calibri" w:hAnsi="Times New Roman" w:cs="Times New Roman"/>
          <w:lang w:val="lt-LT"/>
        </w:rPr>
        <w:t>hipervolemija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hipovolemija</w:t>
      </w:r>
      <w:proofErr w:type="spellEnd"/>
      <w:r w:rsidRPr="00611DF7">
        <w:rPr>
          <w:rFonts w:ascii="Times New Roman" w:eastAsia="Calibri" w:hAnsi="Times New Roman" w:cs="Times New Roman"/>
          <w:lang w:val="lt-LT"/>
        </w:rPr>
        <w:t>),</w:t>
      </w:r>
    </w:p>
    <w:p w:rsidR="00386DD0" w:rsidRPr="00611DF7" w:rsidRDefault="00386DD0" w:rsidP="00386DD0">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druskų koncentracijų pokyčiai kraujyje (elektrolitų disbalansas, pvz.,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ir</w:t>
      </w:r>
    </w:p>
    <w:p w:rsidR="00386DD0" w:rsidRPr="00611DF7" w:rsidRDefault="00386DD0" w:rsidP="00386DD0">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padidėjusi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 xml:space="preserve">) arba sumažėjusi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Taip pat yra keletas šalutinių poveikių, kuriuos gali sukelti gydymas dialize, tokių kaip:</w:t>
      </w:r>
    </w:p>
    <w:p w:rsidR="00386DD0" w:rsidRPr="00611DF7" w:rsidRDefault="00386DD0" w:rsidP="00386DD0">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pykinimas, vėmimas, mėšlungis ir žemas kraujospūdis (</w:t>
      </w:r>
      <w:proofErr w:type="spellStart"/>
      <w:r w:rsidRPr="00611DF7">
        <w:rPr>
          <w:rFonts w:ascii="Times New Roman" w:eastAsia="Calibri" w:hAnsi="Times New Roman" w:cs="Times New Roman"/>
          <w:lang w:val="lt-LT"/>
        </w:rPr>
        <w:t>hipotenzija</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noProof/>
          <w:lang w:val="lt-LT"/>
        </w:rPr>
      </w:pPr>
      <w:r w:rsidRPr="00611DF7">
        <w:rPr>
          <w:rFonts w:ascii="Times New Roman" w:eastAsia="Calibri" w:hAnsi="Times New Roman" w:cs="Times New Roman"/>
          <w:b/>
          <w:noProof/>
          <w:lang w:val="lt-LT"/>
        </w:rPr>
        <w:t>Pranešimas apie šalutinį poveikį</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noProof/>
          <w:lang w:val="lt-LT"/>
        </w:rPr>
      </w:pPr>
      <w:r w:rsidRPr="00611DF7">
        <w:rPr>
          <w:rFonts w:ascii="Times New Roman" w:eastAsia="Calibri" w:hAnsi="Times New Roman" w:cs="Times New Roman"/>
          <w:lang w:val="lt-LT"/>
        </w:rPr>
        <w:t xml:space="preserve">Jeigu pasireiškė šalutinis poveikis, </w:t>
      </w:r>
      <w:r w:rsidRPr="00611DF7">
        <w:rPr>
          <w:rFonts w:ascii="Times New Roman" w:eastAsia="Calibri" w:hAnsi="Times New Roman" w:cs="Times New Roman"/>
          <w:noProof/>
          <w:lang w:val="lt-LT"/>
        </w:rPr>
        <w:t>įskaitant šiame lapelyje nenurodytą, pasakykite</w:t>
      </w:r>
      <w:r w:rsidRPr="00611DF7">
        <w:rPr>
          <w:rFonts w:ascii="Times New Roman" w:eastAsia="Calibri" w:hAnsi="Times New Roman" w:cs="Times New Roman"/>
          <w:lang w:val="lt-LT"/>
        </w:rPr>
        <w:t xml:space="preserve"> gydytojui</w:t>
      </w:r>
      <w:r>
        <w:rPr>
          <w:rFonts w:ascii="Times New Roman" w:eastAsia="Calibri" w:hAnsi="Times New Roman" w:cs="Times New Roman"/>
          <w:lang w:val="lt-LT"/>
        </w:rPr>
        <w:t>,</w:t>
      </w:r>
      <w:r w:rsidRPr="00611DF7">
        <w:rPr>
          <w:rFonts w:ascii="Times New Roman" w:eastAsia="Calibri" w:hAnsi="Times New Roman" w:cs="Times New Roman"/>
          <w:lang w:val="lt-LT"/>
        </w:rPr>
        <w:t xml:space="preserve"> vaistininkui arba slaugytoj</w:t>
      </w:r>
      <w:r>
        <w:rPr>
          <w:rFonts w:ascii="Times New Roman" w:eastAsia="Calibri" w:hAnsi="Times New Roman" w:cs="Times New Roman"/>
          <w:lang w:val="lt-LT"/>
        </w:rPr>
        <w:t>u</w:t>
      </w:r>
      <w:r w:rsidRPr="00611DF7">
        <w:rPr>
          <w:rFonts w:ascii="Times New Roman" w:eastAsia="Calibri" w:hAnsi="Times New Roman" w:cs="Times New Roman"/>
          <w:lang w:val="lt-LT"/>
        </w:rPr>
        <w:t xml:space="preserve">i. </w:t>
      </w:r>
      <w:r w:rsidRPr="006640D5">
        <w:rPr>
          <w:rFonts w:ascii="Times New Roman" w:eastAsia="Calibri" w:hAnsi="Times New Roman" w:cs="Times New Roman"/>
          <w:noProof/>
          <w:lang w:val="lt-LT"/>
        </w:rPr>
        <w:t xml:space="preserve">Pranešimą apie šalutinį poveikį galite užpildyti ir pateikti Valstybinės vaistų kontrolės tarnybos prie Lietuvos Respublikos sveikatos apsaugos ministerijos tinklalapyje </w:t>
      </w:r>
      <w:r w:rsidRPr="006640D5">
        <w:rPr>
          <w:rFonts w:ascii="Times New Roman" w:eastAsia="Calibri" w:hAnsi="Times New Roman" w:cs="Times New Roman"/>
          <w:noProof/>
          <w:u w:val="single"/>
          <w:lang w:val="lt-LT"/>
        </w:rPr>
        <w:t>https://vvkt.lrv.lt/lt/</w:t>
      </w:r>
      <w:r w:rsidRPr="006640D5">
        <w:rPr>
          <w:rFonts w:ascii="Times New Roman" w:eastAsia="Calibri" w:hAnsi="Times New Roman" w:cs="Times New Roman"/>
          <w:noProof/>
          <w:lang w:val="lt-LT"/>
        </w:rPr>
        <w:t xml:space="preserve"> nurodytais būdais arba paskambinti nemokamu telefonu 8 800 73 568. Pranešdami apie šalutinį poveikį galite mums padėti gauti daugiau informacijos apie šio vaisto saugumą.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5. </w:t>
      </w:r>
      <w:r w:rsidRPr="00611DF7">
        <w:rPr>
          <w:rFonts w:ascii="Times New Roman" w:eastAsia="Calibri" w:hAnsi="Times New Roman" w:cs="Times New Roman"/>
          <w:b/>
          <w:lang w:val="lt-LT"/>
        </w:rPr>
        <w:tab/>
        <w:t xml:space="preserve">Kaip laikyti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Šį vaistą laikykite vaikams nepastebimoje ir nepasiekiamoje vietoje.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Ant etiketės ir pakuotės </w:t>
      </w:r>
      <w:r>
        <w:rPr>
          <w:rFonts w:ascii="Times New Roman" w:eastAsia="Calibri" w:hAnsi="Times New Roman" w:cs="Times New Roman"/>
          <w:lang w:val="lt-LT"/>
        </w:rPr>
        <w:t xml:space="preserve">po „Tinka iki“ </w:t>
      </w:r>
      <w:r w:rsidRPr="00611DF7">
        <w:rPr>
          <w:rFonts w:ascii="Times New Roman" w:eastAsia="Calibri" w:hAnsi="Times New Roman" w:cs="Times New Roman"/>
          <w:lang w:val="lt-LT"/>
        </w:rPr>
        <w:t>nurodytam tinkamumo laikui pasibaigus, šio vaisto vartoti negalima. Vaistas tinkamas vartoti iki paskutinės nurodyto mėnesio dienos.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Laikyti nuo +4 °C iki +30 °C temperatūroje. </w:t>
      </w:r>
      <w:r w:rsidRPr="00611DF7">
        <w:rPr>
          <w:rFonts w:ascii="Times New Roman" w:eastAsia="Calibri" w:hAnsi="Times New Roman" w:cs="Times New Roman"/>
          <w:noProof/>
          <w:lang w:val="lt-LT"/>
        </w:rPr>
        <w:t>Negalima šaldyti ar užšaldyti</w:t>
      </w:r>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Cheminis ir fizikinis paruošto tirpalo stabilumas išlieka 24 valandas, esant 22 °C temperatūrai. Jei nesuvartojamas iš karto, laikymo trukmė ir sąlygos prieš vartojimą yra vartotojo atsakomybė, ir tirpalas neturi būti laikomas ilgiau nei 24 valandas, įskaitant gydymo trukmę.</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Nevartokite šio vaisto, jei tirpalas yra drumstas arba pažeista apsauginė plėvelė. Visi uždoriai turi būti nepažeisti.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6. </w:t>
      </w:r>
      <w:r w:rsidRPr="00611DF7">
        <w:rPr>
          <w:rFonts w:ascii="Times New Roman" w:eastAsia="Calibri" w:hAnsi="Times New Roman" w:cs="Times New Roman"/>
          <w:b/>
          <w:lang w:val="lt-LT"/>
        </w:rPr>
        <w:tab/>
        <w:t>Pakuotės turinys ir kita informacija</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bCs/>
          <w:i/>
          <w:iCs/>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bCs/>
          <w:iCs/>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sudėtis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Veikliosios medžiagos prieš ir po maišymo (paruošimo) pateiktos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Veikliosios medžiagos prieš maišymą: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mažojo skyriaus (A)</w:t>
      </w:r>
      <w:r w:rsidRPr="00611DF7">
        <w:rPr>
          <w:rFonts w:ascii="Times New Roman" w:eastAsia="Calibri" w:hAnsi="Times New Roman" w:cs="Times New Roman"/>
          <w:lang w:val="lt-LT"/>
        </w:rPr>
        <w:t xml:space="preserve"> sudėtis:</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3,68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2,44 g</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didžiojo skyriaus (B)</w:t>
      </w:r>
      <w:r w:rsidRPr="00611DF7">
        <w:rPr>
          <w:rFonts w:ascii="Times New Roman" w:eastAsia="Calibri" w:hAnsi="Times New Roman" w:cs="Times New Roman"/>
          <w:lang w:val="lt-LT"/>
        </w:rPr>
        <w:t xml:space="preserve"> sudėtis:</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6,44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Natrio-vandenilio karbonatas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2,92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Kalio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0,314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0,225 g</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Veikliosios medžiagos po maišymo: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Sumaišius A (250 ml) ir B (4750 ml) skyrių tirpalus, gaunamas vienas paruoštas tirpalas (5000 ml), kurio sudėtis yra:</w:t>
      </w:r>
    </w:p>
    <w:p w:rsidR="00386DD0" w:rsidRPr="00152A20" w:rsidRDefault="00386DD0" w:rsidP="00386DD0">
      <w:pPr>
        <w:autoSpaceDE w:val="0"/>
        <w:autoSpaceDN w:val="0"/>
        <w:adjustRightInd w:val="0"/>
        <w:spacing w:after="0" w:line="240" w:lineRule="auto"/>
        <w:ind w:left="2608" w:firstLine="1352"/>
        <w:rPr>
          <w:rFonts w:ascii="Times New Roman" w:hAnsi="Times New Roman"/>
          <w:b/>
          <w:lang w:val="fr-FR"/>
        </w:rPr>
      </w:pP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/l</w:t>
      </w:r>
    </w:p>
    <w:p w:rsidR="00386DD0" w:rsidRPr="00152A20" w:rsidRDefault="00386DD0" w:rsidP="00386DD0">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Kalcis, Ca</w:t>
      </w:r>
      <w:r w:rsidRPr="00611DF7">
        <w:rPr>
          <w:rFonts w:ascii="Times New Roman" w:eastAsia="Calibri" w:hAnsi="Times New Roman" w:cs="Times New Roman"/>
          <w:vertAlign w:val="superscript"/>
          <w:lang w:val="lt-LT"/>
        </w:rPr>
        <w:t>2+</w:t>
      </w:r>
      <w:r w:rsidRPr="00152A20">
        <w:rPr>
          <w:rFonts w:ascii="Times New Roman" w:hAnsi="Times New Roman"/>
          <w:lang w:val="fr-FR"/>
        </w:rPr>
        <w:t xml:space="preserve"> </w:t>
      </w:r>
      <w:r w:rsidRPr="00152A20">
        <w:rPr>
          <w:rFonts w:ascii="Times New Roman" w:hAnsi="Times New Roman"/>
          <w:lang w:val="fr-FR"/>
        </w:rPr>
        <w:tab/>
        <w:t>1,25</w:t>
      </w:r>
    </w:p>
    <w:p w:rsidR="00386DD0" w:rsidRPr="00152A20" w:rsidRDefault="00386DD0" w:rsidP="00386DD0">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Magnis, Mg</w:t>
      </w:r>
      <w:r w:rsidRPr="00611DF7">
        <w:rPr>
          <w:rFonts w:ascii="Times New Roman" w:eastAsia="Calibri" w:hAnsi="Times New Roman" w:cs="Times New Roman"/>
          <w:vertAlign w:val="superscript"/>
          <w:lang w:val="lt-LT"/>
        </w:rPr>
        <w:t>2+</w:t>
      </w:r>
      <w:r w:rsidRPr="00152A20">
        <w:rPr>
          <w:rFonts w:ascii="Times New Roman" w:hAnsi="Times New Roman"/>
          <w:lang w:val="fr-FR"/>
        </w:rPr>
        <w:tab/>
        <w:t>0,6</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Natris, Na</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140</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Chloridas, Cl</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115,9</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Vandenilio fosfatas, HPO</w:t>
      </w:r>
      <w:r w:rsidRPr="00611DF7">
        <w:rPr>
          <w:rFonts w:ascii="Times New Roman" w:eastAsia="Calibri" w:hAnsi="Times New Roman" w:cs="Times New Roman"/>
          <w:vertAlign w:val="subscript"/>
          <w:lang w:val="lt-LT"/>
        </w:rPr>
        <w:t>4</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1,2</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pl-PL"/>
        </w:rPr>
      </w:pPr>
      <w:r w:rsidRPr="00611DF7">
        <w:rPr>
          <w:rFonts w:ascii="Times New Roman" w:eastAsia="Calibri" w:hAnsi="Times New Roman" w:cs="Times New Roman"/>
          <w:lang w:val="lt-LT"/>
        </w:rPr>
        <w:t>Vandenilio karbonatas, HCO</w:t>
      </w:r>
      <w:r w:rsidRPr="00611DF7">
        <w:rPr>
          <w:rFonts w:ascii="Times New Roman" w:eastAsia="Calibri" w:hAnsi="Times New Roman" w:cs="Times New Roman"/>
          <w:vertAlign w:val="subscript"/>
          <w:lang w:val="lt-LT"/>
        </w:rPr>
        <w:t>3</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pl-PL"/>
        </w:rPr>
        <w:t xml:space="preserve"> </w:t>
      </w:r>
      <w:r w:rsidRPr="00611DF7">
        <w:rPr>
          <w:rFonts w:ascii="Times New Roman" w:eastAsia="Calibri" w:hAnsi="Times New Roman" w:cs="Times New Roman"/>
          <w:lang w:val="pl-PL"/>
        </w:rPr>
        <w:tab/>
        <w:t>30</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Kalis, K</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sv-SE"/>
        </w:rPr>
        <w:tab/>
        <w:t>4</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sv-SE"/>
        </w:rPr>
      </w:pPr>
      <w:r w:rsidRPr="00611DF7">
        <w:rPr>
          <w:rFonts w:ascii="Times New Roman" w:eastAsia="Calibri" w:hAnsi="Times New Roman" w:cs="Times New Roman"/>
          <w:lang w:val="lt-LT"/>
        </w:rPr>
        <w:t xml:space="preserve">Teorinis </w:t>
      </w:r>
      <w:proofErr w:type="spellStart"/>
      <w:r w:rsidRPr="00611DF7">
        <w:rPr>
          <w:rFonts w:ascii="Times New Roman" w:eastAsia="Calibri" w:hAnsi="Times New Roman" w:cs="Times New Roman"/>
          <w:lang w:val="lt-LT"/>
        </w:rPr>
        <w:t>osmolariškumas</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 xml:space="preserve">293 </w:t>
      </w:r>
      <w:proofErr w:type="spellStart"/>
      <w:r w:rsidRPr="00611DF7">
        <w:rPr>
          <w:rFonts w:ascii="Times New Roman" w:eastAsia="Calibri" w:hAnsi="Times New Roman" w:cs="Times New Roman"/>
          <w:lang w:val="lt-LT"/>
        </w:rPr>
        <w:t>mOsm</w:t>
      </w:r>
      <w:proofErr w:type="spellEnd"/>
      <w:r w:rsidRPr="00611DF7">
        <w:rPr>
          <w:rFonts w:ascii="Times New Roman" w:eastAsia="Calibri" w:hAnsi="Times New Roman" w:cs="Times New Roman"/>
          <w:lang w:val="lt-LT"/>
        </w:rPr>
        <w:t>/l</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sv-SE"/>
        </w:rPr>
      </w:pPr>
      <w:r w:rsidRPr="00611DF7">
        <w:rPr>
          <w:rFonts w:ascii="Times New Roman" w:eastAsia="Calibri" w:hAnsi="Times New Roman" w:cs="Times New Roman"/>
          <w:b/>
          <w:lang w:val="lt-LT"/>
        </w:rPr>
        <w:t>Pagalbinės medžiagos yra:</w:t>
      </w:r>
    </w:p>
    <w:p w:rsidR="00386DD0" w:rsidRPr="00152A20" w:rsidRDefault="00386DD0" w:rsidP="00386DD0">
      <w:pPr>
        <w:numPr>
          <w:ilvl w:val="0"/>
          <w:numId w:val="7"/>
        </w:numPr>
        <w:autoSpaceDE w:val="0"/>
        <w:autoSpaceDN w:val="0"/>
        <w:adjustRightInd w:val="0"/>
        <w:spacing w:after="0" w:line="240" w:lineRule="auto"/>
        <w:ind w:left="540" w:hanging="540"/>
        <w:rPr>
          <w:rFonts w:ascii="Times New Roman" w:hAnsi="Times New Roman"/>
          <w:lang w:val="fr-FR"/>
        </w:rPr>
      </w:pPr>
      <w:r w:rsidRPr="00611DF7">
        <w:rPr>
          <w:rFonts w:ascii="Times New Roman" w:eastAsia="Calibri" w:hAnsi="Times New Roman" w:cs="Times New Roman"/>
          <w:lang w:val="lt-LT"/>
        </w:rPr>
        <w:t xml:space="preserve">anglies dioksidas (pH reguliavimui) </w:t>
      </w:r>
      <w:r w:rsidRPr="00611DF7">
        <w:rPr>
          <w:rFonts w:ascii="Times New Roman" w:eastAsia="Calibri" w:hAnsi="Times New Roman" w:cs="Times New Roman"/>
          <w:lang w:val="en-GB"/>
        </w:rPr>
        <w:t>E290</w:t>
      </w:r>
      <w:r w:rsidRPr="00611DF7">
        <w:rPr>
          <w:rFonts w:ascii="Times New Roman" w:eastAsia="Calibri" w:hAnsi="Times New Roman" w:cs="Times New Roman"/>
          <w:lang w:val="lt-LT"/>
        </w:rPr>
        <w:t xml:space="preserve">, </w:t>
      </w:r>
    </w:p>
    <w:p w:rsidR="00386DD0" w:rsidRPr="00611DF7" w:rsidRDefault="00386DD0" w:rsidP="00386DD0">
      <w:pPr>
        <w:numPr>
          <w:ilvl w:val="0"/>
          <w:numId w:val="7"/>
        </w:numPr>
        <w:autoSpaceDE w:val="0"/>
        <w:autoSpaceDN w:val="0"/>
        <w:adjustRightInd w:val="0"/>
        <w:spacing w:after="0" w:line="240" w:lineRule="auto"/>
        <w:ind w:left="540" w:hanging="540"/>
        <w:rPr>
          <w:rFonts w:ascii="Times New Roman" w:eastAsia="Calibri" w:hAnsi="Times New Roman" w:cs="Times New Roman"/>
          <w:lang w:val="it-IT"/>
        </w:rPr>
      </w:pPr>
      <w:r w:rsidRPr="00611DF7">
        <w:rPr>
          <w:rFonts w:ascii="Times New Roman" w:eastAsia="Calibri" w:hAnsi="Times New Roman" w:cs="Times New Roman"/>
          <w:lang w:val="lt-LT"/>
        </w:rPr>
        <w:t xml:space="preserve">vandenilio chlorido rūgštis (pH reguliavimui) </w:t>
      </w:r>
      <w:r w:rsidRPr="00611DF7">
        <w:rPr>
          <w:rFonts w:ascii="Times New Roman" w:eastAsia="Calibri" w:hAnsi="Times New Roman" w:cs="Times New Roman"/>
          <w:lang w:val="en-GB"/>
        </w:rPr>
        <w:t xml:space="preserve">E507 </w:t>
      </w:r>
      <w:r w:rsidRPr="00611DF7">
        <w:rPr>
          <w:rFonts w:ascii="Times New Roman" w:eastAsia="Calibri" w:hAnsi="Times New Roman" w:cs="Times New Roman"/>
          <w:lang w:val="lt-LT"/>
        </w:rPr>
        <w:t>ir</w:t>
      </w:r>
      <w:r w:rsidRPr="00611DF7">
        <w:rPr>
          <w:rFonts w:ascii="Times New Roman" w:eastAsia="Calibri" w:hAnsi="Times New Roman" w:cs="Times New Roman"/>
          <w:lang w:val="it-IT"/>
        </w:rPr>
        <w:t xml:space="preserve"> </w:t>
      </w:r>
    </w:p>
    <w:p w:rsidR="00386DD0" w:rsidRPr="00152A20" w:rsidRDefault="00386DD0" w:rsidP="00386DD0">
      <w:pPr>
        <w:numPr>
          <w:ilvl w:val="0"/>
          <w:numId w:val="7"/>
        </w:numPr>
        <w:autoSpaceDE w:val="0"/>
        <w:autoSpaceDN w:val="0"/>
        <w:adjustRightInd w:val="0"/>
        <w:spacing w:after="0" w:line="240" w:lineRule="auto"/>
        <w:ind w:left="540" w:hanging="540"/>
        <w:rPr>
          <w:rFonts w:ascii="Times New Roman" w:hAnsi="Times New Roman"/>
          <w:lang w:val="fr-FR"/>
        </w:rPr>
      </w:pPr>
      <w:r w:rsidRPr="00611DF7">
        <w:rPr>
          <w:rFonts w:ascii="Times New Roman" w:eastAsia="Calibri" w:hAnsi="Times New Roman" w:cs="Times New Roman"/>
          <w:lang w:val="lt-LT"/>
        </w:rPr>
        <w:t>injekcinis vanduo.</w:t>
      </w:r>
    </w:p>
    <w:p w:rsidR="00386DD0" w:rsidRPr="00152A20" w:rsidRDefault="00386DD0" w:rsidP="00386DD0">
      <w:pPr>
        <w:autoSpaceDE w:val="0"/>
        <w:autoSpaceDN w:val="0"/>
        <w:adjustRightInd w:val="0"/>
        <w:spacing w:after="0" w:line="240" w:lineRule="auto"/>
        <w:rPr>
          <w:rFonts w:ascii="Times New Roman" w:hAnsi="Times New Roman"/>
          <w:lang w:val="fr-FR"/>
        </w:rPr>
      </w:pPr>
    </w:p>
    <w:p w:rsidR="00386DD0" w:rsidRPr="00152A20" w:rsidRDefault="00386DD0" w:rsidP="00386DD0">
      <w:pPr>
        <w:autoSpaceDE w:val="0"/>
        <w:autoSpaceDN w:val="0"/>
        <w:adjustRightInd w:val="0"/>
        <w:spacing w:after="0" w:line="240" w:lineRule="auto"/>
        <w:outlineLvl w:val="0"/>
        <w:rPr>
          <w:rFonts w:ascii="Times New Roman" w:hAnsi="Times New Roman"/>
          <w:b/>
          <w:lang w:val="fr-FR"/>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išvaizda ir kiekis pakuotėje</w:t>
      </w:r>
    </w:p>
    <w:p w:rsidR="00386DD0" w:rsidRPr="00152A20" w:rsidRDefault="00386DD0" w:rsidP="00386DD0">
      <w:pPr>
        <w:autoSpaceDE w:val="0"/>
        <w:autoSpaceDN w:val="0"/>
        <w:adjustRightInd w:val="0"/>
        <w:spacing w:after="0" w:line="240" w:lineRule="auto"/>
        <w:rPr>
          <w:rFonts w:ascii="Times New Roman" w:hAnsi="Times New Roman"/>
          <w:lang w:val="fr-FR"/>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 pateiktas dviejų skyrių maišelyje. Galutinis paruoštas tirpalas gaunamas sulaužius lūžtantį kaištelį ir sumaišius abu tirpalus. Paruoštas tirpalas yra skaidrus ir bespalvis. Kiekviename maišelyje (A+B) yra 5000 ml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tirpalo. Maišelis padengtas permatoma plėvele.</w:t>
      </w:r>
    </w:p>
    <w:p w:rsidR="00386DD0" w:rsidRPr="00152A20" w:rsidRDefault="00386DD0" w:rsidP="00386DD0">
      <w:pPr>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Kiekvienoje dėžutėje yra du maišeliai ir vienas pakuotės lapelis.</w:t>
      </w:r>
    </w:p>
    <w:p w:rsidR="00386DD0" w:rsidRPr="00152A20" w:rsidRDefault="00386DD0" w:rsidP="00386DD0">
      <w:pPr>
        <w:autoSpaceDE w:val="0"/>
        <w:autoSpaceDN w:val="0"/>
        <w:adjustRightInd w:val="0"/>
        <w:spacing w:after="0" w:line="240" w:lineRule="auto"/>
        <w:rPr>
          <w:rFonts w:ascii="Times New Roman" w:hAnsi="Times New Roman"/>
          <w:lang w:val="fr-FR"/>
        </w:rPr>
      </w:pPr>
    </w:p>
    <w:p w:rsidR="00386DD0" w:rsidRPr="00152A20" w:rsidRDefault="00386DD0" w:rsidP="00386DD0">
      <w:pPr>
        <w:autoSpaceDE w:val="0"/>
        <w:autoSpaceDN w:val="0"/>
        <w:adjustRightInd w:val="0"/>
        <w:spacing w:after="0" w:line="240" w:lineRule="auto"/>
        <w:rPr>
          <w:rFonts w:ascii="Times New Roman" w:hAnsi="Times New Roman"/>
          <w:b/>
          <w:lang w:val="fr-FR"/>
        </w:rPr>
      </w:pPr>
      <w:r w:rsidRPr="00611DF7">
        <w:rPr>
          <w:rFonts w:ascii="Times New Roman" w:eastAsia="Calibri" w:hAnsi="Times New Roman" w:cs="Times New Roman"/>
          <w:b/>
          <w:lang w:val="lt-LT"/>
        </w:rPr>
        <w:t>Registruotojas ir gamintojas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i/>
          <w:lang w:val="lt-LT"/>
        </w:rPr>
        <w:t>Registruotojas</w:t>
      </w:r>
    </w:p>
    <w:p w:rsidR="00386DD0" w:rsidRPr="005733EA" w:rsidRDefault="00386DD0" w:rsidP="00386DD0">
      <w:pPr>
        <w:autoSpaceDE w:val="0"/>
        <w:autoSpaceDN w:val="0"/>
        <w:adjustRightInd w:val="0"/>
        <w:spacing w:after="0" w:line="240" w:lineRule="auto"/>
        <w:rPr>
          <w:rFonts w:ascii="Times New Roman" w:hAnsi="Times New Roman" w:cs="Times New Roman"/>
        </w:rPr>
      </w:pPr>
      <w:proofErr w:type="spellStart"/>
      <w:r w:rsidRPr="005733EA">
        <w:rPr>
          <w:rFonts w:ascii="Times New Roman" w:hAnsi="Times New Roman" w:cs="Times New Roman"/>
        </w:rPr>
        <w:t>Vantive</w:t>
      </w:r>
      <w:proofErr w:type="spellEnd"/>
      <w:r w:rsidRPr="005733EA">
        <w:rPr>
          <w:rFonts w:ascii="Times New Roman" w:hAnsi="Times New Roman" w:cs="Times New Roman"/>
        </w:rPr>
        <w:t xml:space="preserve"> Belgium SRL</w:t>
      </w:r>
    </w:p>
    <w:p w:rsidR="00386DD0" w:rsidRPr="005733EA" w:rsidRDefault="00386DD0" w:rsidP="00386DD0">
      <w:pPr>
        <w:autoSpaceDE w:val="0"/>
        <w:autoSpaceDN w:val="0"/>
        <w:adjustRightInd w:val="0"/>
        <w:spacing w:after="0" w:line="240" w:lineRule="auto"/>
        <w:rPr>
          <w:rFonts w:ascii="Times New Roman" w:hAnsi="Times New Roman" w:cs="Times New Roman"/>
        </w:rPr>
      </w:pPr>
      <w:r w:rsidRPr="005733EA">
        <w:rPr>
          <w:rFonts w:ascii="Times New Roman" w:hAnsi="Times New Roman" w:cs="Times New Roman"/>
        </w:rPr>
        <w:t xml:space="preserve">Boulevard </w:t>
      </w:r>
      <w:proofErr w:type="spellStart"/>
      <w:r w:rsidRPr="005733EA">
        <w:rPr>
          <w:rFonts w:ascii="Times New Roman" w:hAnsi="Times New Roman" w:cs="Times New Roman"/>
        </w:rPr>
        <w:t>d'Angleterre</w:t>
      </w:r>
      <w:proofErr w:type="spellEnd"/>
      <w:r w:rsidRPr="005733EA">
        <w:rPr>
          <w:rFonts w:ascii="Times New Roman" w:hAnsi="Times New Roman" w:cs="Times New Roman"/>
        </w:rPr>
        <w:t xml:space="preserve"> 2</w:t>
      </w:r>
    </w:p>
    <w:p w:rsidR="00386DD0" w:rsidRPr="005733EA" w:rsidRDefault="00386DD0" w:rsidP="00386DD0">
      <w:pPr>
        <w:autoSpaceDE w:val="0"/>
        <w:autoSpaceDN w:val="0"/>
        <w:adjustRightInd w:val="0"/>
        <w:spacing w:after="0" w:line="240" w:lineRule="auto"/>
        <w:rPr>
          <w:rFonts w:ascii="Times New Roman" w:hAnsi="Times New Roman" w:cs="Times New Roman"/>
        </w:rPr>
      </w:pPr>
      <w:r w:rsidRPr="005733EA">
        <w:rPr>
          <w:rFonts w:ascii="Times New Roman" w:hAnsi="Times New Roman" w:cs="Times New Roman"/>
        </w:rPr>
        <w:t>1420 Braine-</w:t>
      </w:r>
      <w:proofErr w:type="spellStart"/>
      <w:r w:rsidRPr="005733EA">
        <w:rPr>
          <w:rFonts w:ascii="Times New Roman" w:hAnsi="Times New Roman" w:cs="Times New Roman"/>
        </w:rPr>
        <w:t>l'Alleud</w:t>
      </w:r>
      <w:proofErr w:type="spellEnd"/>
    </w:p>
    <w:p w:rsidR="00386DD0" w:rsidRPr="00FB2257" w:rsidRDefault="00386DD0" w:rsidP="00386DD0">
      <w:pPr>
        <w:spacing w:after="0"/>
        <w:rPr>
          <w:rFonts w:ascii="Times New Roman" w:hAnsi="Times New Roman" w:cs="Times New Roman"/>
        </w:rPr>
      </w:pPr>
      <w:proofErr w:type="spellStart"/>
      <w:r w:rsidRPr="005733EA">
        <w:rPr>
          <w:rFonts w:ascii="Times New Roman" w:hAnsi="Times New Roman" w:cs="Times New Roman"/>
        </w:rPr>
        <w:t>Belgija</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da-DK"/>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i/>
          <w:lang w:val="it-IT"/>
        </w:rPr>
      </w:pPr>
      <w:r w:rsidRPr="00611DF7">
        <w:rPr>
          <w:rFonts w:ascii="Times New Roman" w:eastAsia="Calibri" w:hAnsi="Times New Roman" w:cs="Times New Roman"/>
          <w:i/>
          <w:lang w:val="lt-LT"/>
        </w:rPr>
        <w:t>Gamintojas: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Bieffe</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Medital</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S.p.A</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it-IT"/>
        </w:rPr>
        <w:t xml:space="preserve">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Via </w:t>
      </w:r>
      <w:proofErr w:type="spellStart"/>
      <w:r w:rsidRPr="00611DF7">
        <w:rPr>
          <w:rFonts w:ascii="Times New Roman" w:eastAsia="Calibri" w:hAnsi="Times New Roman" w:cs="Times New Roman"/>
          <w:lang w:val="lt-LT"/>
        </w:rPr>
        <w:t>Stelvio</w:t>
      </w:r>
      <w:proofErr w:type="spellEnd"/>
      <w:r w:rsidRPr="00611DF7">
        <w:rPr>
          <w:rFonts w:ascii="Times New Roman" w:eastAsia="Calibri" w:hAnsi="Times New Roman" w:cs="Times New Roman"/>
          <w:lang w:val="lt-LT"/>
        </w:rPr>
        <w:t xml:space="preserve"> 94</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23035 </w:t>
      </w:r>
      <w:proofErr w:type="spellStart"/>
      <w:r w:rsidRPr="00611DF7">
        <w:rPr>
          <w:rFonts w:ascii="Times New Roman" w:eastAsia="Calibri" w:hAnsi="Times New Roman" w:cs="Times New Roman"/>
          <w:lang w:val="lt-LT"/>
        </w:rPr>
        <w:t>Sondalo</w:t>
      </w:r>
      <w:proofErr w:type="spellEnd"/>
      <w:r w:rsidRPr="00611DF7">
        <w:rPr>
          <w:rFonts w:ascii="Times New Roman" w:eastAsia="Calibri" w:hAnsi="Times New Roman" w:cs="Times New Roman"/>
          <w:lang w:val="lt-LT"/>
        </w:rPr>
        <w:t xml:space="preserve"> (SO)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Italija</w:t>
      </w:r>
    </w:p>
    <w:p w:rsidR="00386DD0"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233A3D" w:rsidRDefault="00386DD0" w:rsidP="00386DD0">
      <w:pPr>
        <w:autoSpaceDE w:val="0"/>
        <w:autoSpaceDN w:val="0"/>
        <w:adjustRightInd w:val="0"/>
        <w:spacing w:after="0" w:line="240" w:lineRule="auto"/>
        <w:rPr>
          <w:rFonts w:ascii="Times New Roman" w:eastAsia="Calibri" w:hAnsi="Times New Roman" w:cs="Times New Roman"/>
          <w:lang w:val="lt-LT"/>
        </w:rPr>
      </w:pPr>
      <w:r w:rsidRPr="00233A3D">
        <w:rPr>
          <w:rFonts w:ascii="Times New Roman" w:eastAsia="Calibri" w:hAnsi="Times New Roman" w:cs="Times New Roman"/>
          <w:lang w:val="lt-LT"/>
        </w:rPr>
        <w:t>arba</w:t>
      </w:r>
    </w:p>
    <w:p w:rsidR="00386DD0" w:rsidRPr="00233A3D"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Default="00386DD0" w:rsidP="00386DD0">
      <w:pPr>
        <w:widowControl w:val="0"/>
        <w:numPr>
          <w:ilvl w:val="12"/>
          <w:numId w:val="0"/>
        </w:numPr>
        <w:spacing w:after="0" w:line="240" w:lineRule="auto"/>
        <w:ind w:right="-2"/>
        <w:rPr>
          <w:rFonts w:ascii="Times New Roman" w:eastAsia="Calibri" w:hAnsi="Times New Roman" w:cs="Times New Roman"/>
        </w:rPr>
      </w:pPr>
      <w:proofErr w:type="spellStart"/>
      <w:r w:rsidRPr="00B630AB">
        <w:rPr>
          <w:rFonts w:ascii="Times New Roman" w:eastAsia="Calibri" w:hAnsi="Times New Roman" w:cs="Times New Roman"/>
          <w:lang w:val="lt-LT"/>
        </w:rPr>
        <w:t>Vantive</w:t>
      </w:r>
      <w:proofErr w:type="spellEnd"/>
      <w:r w:rsidRPr="00B630AB">
        <w:rPr>
          <w:rFonts w:ascii="Times New Roman" w:eastAsia="Calibri" w:hAnsi="Times New Roman" w:cs="Times New Roman"/>
          <w:lang w:val="lt-LT"/>
        </w:rPr>
        <w:t xml:space="preserve"> </w:t>
      </w:r>
      <w:proofErr w:type="spellStart"/>
      <w:r w:rsidRPr="00B630AB">
        <w:rPr>
          <w:rFonts w:ascii="Times New Roman" w:eastAsia="Calibri" w:hAnsi="Times New Roman" w:cs="Times New Roman"/>
          <w:lang w:val="lt-LT"/>
        </w:rPr>
        <w:t>Manufacturing</w:t>
      </w:r>
      <w:proofErr w:type="spellEnd"/>
      <w:r w:rsidRPr="00B630AB">
        <w:rPr>
          <w:rFonts w:ascii="Times New Roman" w:eastAsia="Calibri" w:hAnsi="Times New Roman" w:cs="Times New Roman"/>
          <w:lang w:val="lt-LT"/>
        </w:rPr>
        <w:t xml:space="preserve"> </w:t>
      </w:r>
      <w:proofErr w:type="spellStart"/>
      <w:r w:rsidRPr="00B630AB">
        <w:rPr>
          <w:rFonts w:ascii="Times New Roman" w:eastAsia="Calibri" w:hAnsi="Times New Roman" w:cs="Times New Roman"/>
          <w:lang w:val="lt-LT"/>
        </w:rPr>
        <w:t>Limited</w:t>
      </w:r>
      <w:proofErr w:type="spellEnd"/>
      <w:r w:rsidRPr="00233A3D">
        <w:rPr>
          <w:rFonts w:ascii="Times New Roman" w:eastAsia="Calibri" w:hAnsi="Times New Roman" w:cs="Times New Roman"/>
        </w:rPr>
        <w:t>,</w:t>
      </w:r>
    </w:p>
    <w:p w:rsidR="00386DD0" w:rsidRPr="00233A3D" w:rsidRDefault="00386DD0" w:rsidP="00386DD0">
      <w:pPr>
        <w:widowControl w:val="0"/>
        <w:numPr>
          <w:ilvl w:val="12"/>
          <w:numId w:val="0"/>
        </w:numPr>
        <w:spacing w:after="0" w:line="240" w:lineRule="auto"/>
        <w:ind w:right="-2"/>
        <w:rPr>
          <w:rFonts w:ascii="Times New Roman" w:eastAsia="Calibri" w:hAnsi="Times New Roman" w:cs="Times New Roman"/>
        </w:rPr>
      </w:pPr>
      <w:proofErr w:type="spellStart"/>
      <w:r w:rsidRPr="00233A3D">
        <w:rPr>
          <w:rFonts w:ascii="Times New Roman" w:eastAsia="Calibri" w:hAnsi="Times New Roman" w:cs="Times New Roman"/>
        </w:rPr>
        <w:t>Moneen</w:t>
      </w:r>
      <w:proofErr w:type="spellEnd"/>
      <w:r w:rsidRPr="00233A3D">
        <w:rPr>
          <w:rFonts w:ascii="Times New Roman" w:eastAsia="Calibri" w:hAnsi="Times New Roman" w:cs="Times New Roman"/>
        </w:rPr>
        <w:t xml:space="preserve"> Road, </w:t>
      </w:r>
      <w:proofErr w:type="spellStart"/>
      <w:r w:rsidRPr="00233A3D">
        <w:rPr>
          <w:rFonts w:ascii="Times New Roman" w:eastAsia="Calibri" w:hAnsi="Times New Roman" w:cs="Times New Roman"/>
        </w:rPr>
        <w:t>Castlebar</w:t>
      </w:r>
      <w:proofErr w:type="spellEnd"/>
      <w:r w:rsidRPr="00233A3D">
        <w:rPr>
          <w:rFonts w:ascii="Times New Roman" w:eastAsia="Calibri" w:hAnsi="Times New Roman" w:cs="Times New Roman"/>
        </w:rPr>
        <w:t xml:space="preserve">, County Mayo, F23 XR63, </w:t>
      </w:r>
      <w:proofErr w:type="spellStart"/>
      <w:r w:rsidRPr="00233A3D">
        <w:rPr>
          <w:rFonts w:ascii="Times New Roman" w:eastAsia="Calibri" w:hAnsi="Times New Roman" w:cs="Times New Roman"/>
        </w:rPr>
        <w:t>Airija</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233A3D">
        <w:rPr>
          <w:rFonts w:ascii="Times New Roman" w:eastAsia="Times New Roman" w:hAnsi="Times New Roman" w:cs="Times New Roman"/>
          <w:b/>
          <w:snapToGrid w:val="0"/>
          <w:szCs w:val="20"/>
          <w:lang w:val="lt-LT"/>
        </w:rPr>
        <w:t xml:space="preserve">Šis vaistas Europos Ekonominės Erdvės valstybėse narėse ir Jungtinėje Karalystėje (Šiaurės Airijoje) </w:t>
      </w:r>
      <w:r w:rsidRPr="00611DF7">
        <w:rPr>
          <w:rFonts w:ascii="Times New Roman" w:eastAsia="Times New Roman" w:hAnsi="Times New Roman" w:cs="Times New Roman"/>
          <w:b/>
          <w:snapToGrid w:val="0"/>
          <w:szCs w:val="20"/>
          <w:lang w:val="lt-LT"/>
        </w:rPr>
        <w:t>registruotas tokiais pavadinimais</w:t>
      </w:r>
      <w:r w:rsidRPr="00611DF7">
        <w:rPr>
          <w:rFonts w:ascii="Times New Roman" w:eastAsia="Times New Roman" w:hAnsi="Times New Roman" w:cs="Times New Roman"/>
          <w:snapToGrid w:val="0"/>
          <w:szCs w:val="20"/>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Austrija, Belgija, Bulgarija, Kipras, Danija, Estija, Suomija, Prancūzija, Vokietija, Graikija, Islandija, Airija, Italija, Latvija, Lietuva, Liuksemburgas, Malta, Nyderlandai, Norvegija, Lenkija, Portugalija, Rumunija, Slovakija, Slovėnija, Ispanija, Švedija, Jungtinė Karalystė</w:t>
      </w:r>
      <w:r>
        <w:rPr>
          <w:rFonts w:ascii="Times New Roman" w:eastAsia="Calibri" w:hAnsi="Times New Roman" w:cs="Times New Roman"/>
          <w:lang w:val="lt-LT"/>
        </w:rPr>
        <w:t xml:space="preserve"> (Šiaurės Airija)</w:t>
      </w: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Vengrija: </w:t>
      </w:r>
      <w:proofErr w:type="spellStart"/>
      <w:r w:rsidRPr="00611DF7">
        <w:rPr>
          <w:rFonts w:ascii="Times New Roman" w:eastAsia="Calibri" w:hAnsi="Times New Roman" w:cs="Times New Roman"/>
          <w:lang w:val="lt-LT"/>
        </w:rPr>
        <w:t>Phoxil</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noProof/>
          <w:lang w:val="lt-LT"/>
        </w:rPr>
      </w:pPr>
      <w:r w:rsidRPr="00611DF7">
        <w:rPr>
          <w:rFonts w:ascii="Times New Roman" w:eastAsia="Calibri" w:hAnsi="Times New Roman" w:cs="Times New Roman"/>
          <w:b/>
          <w:lang w:val="lt-LT"/>
        </w:rPr>
        <w:t xml:space="preserve">Šis pakuotės lapelis paskutinį kartą </w:t>
      </w:r>
      <w:r w:rsidRPr="00611DF7">
        <w:rPr>
          <w:rFonts w:ascii="Times New Roman" w:eastAsia="Calibri" w:hAnsi="Times New Roman" w:cs="Times New Roman"/>
          <w:b/>
          <w:noProof/>
          <w:lang w:val="lt-LT"/>
        </w:rPr>
        <w:t>peržiūrėtas</w:t>
      </w:r>
      <w:r>
        <w:rPr>
          <w:rFonts w:ascii="Times New Roman" w:eastAsia="Calibri" w:hAnsi="Times New Roman" w:cs="Times New Roman"/>
          <w:b/>
          <w:noProof/>
          <w:lang w:val="lt-LT"/>
        </w:rPr>
        <w:t xml:space="preserve"> 2025-02-03.</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snapToGrid w:val="0"/>
          <w:szCs w:val="20"/>
          <w:lang w:val="lt-LT"/>
        </w:rPr>
        <w:t xml:space="preserve">Išsami informacija apie šį </w:t>
      </w:r>
      <w:r w:rsidRPr="00611DF7">
        <w:rPr>
          <w:rFonts w:ascii="Times New Roman" w:eastAsia="Times New Roman" w:hAnsi="Times New Roman" w:cs="Times New Roman"/>
          <w:snapToGrid w:val="0"/>
          <w:szCs w:val="24"/>
          <w:lang w:val="lt-LT"/>
        </w:rPr>
        <w:t>vaistą</w:t>
      </w:r>
      <w:r w:rsidRPr="00611DF7">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611DF7">
        <w:rPr>
          <w:rFonts w:ascii="Times New Roman" w:eastAsia="Times New Roman" w:hAnsi="Times New Roman" w:cs="Times New Roman"/>
          <w:i/>
          <w:snapToGrid w:val="0"/>
          <w:szCs w:val="24"/>
          <w:lang w:val="lt-LT"/>
        </w:rPr>
        <w:t xml:space="preserve"> </w:t>
      </w:r>
      <w:hyperlink r:id="rId5" w:history="1">
        <w:r w:rsidRPr="00152A20">
          <w:rPr>
            <w:rFonts w:ascii="Times New Roman" w:hAnsi="Times New Roman"/>
            <w:color w:val="0000FF"/>
            <w:u w:val="single"/>
            <w:lang w:val="lt-LT"/>
          </w:rPr>
          <w:t>http://www.vvkt.lt/</w:t>
        </w:r>
      </w:hyperlink>
      <w:r w:rsidRPr="00611DF7">
        <w:rPr>
          <w:rFonts w:ascii="Times New Roman" w:eastAsia="Times New Roman" w:hAnsi="Times New Roman" w:cs="Times New Roman"/>
          <w:snapToGrid w:val="0"/>
          <w:szCs w:val="20"/>
          <w:lang w:val="lt-LT"/>
        </w:rPr>
        <w:t>.</w:t>
      </w:r>
    </w:p>
    <w:p w:rsidR="00386DD0" w:rsidRPr="00611DF7" w:rsidRDefault="00386DD0" w:rsidP="00386DD0">
      <w:pPr>
        <w:numPr>
          <w:ilvl w:val="12"/>
          <w:numId w:val="0"/>
        </w:numPr>
        <w:spacing w:after="0" w:line="240" w:lineRule="auto"/>
        <w:ind w:right="-2"/>
        <w:rPr>
          <w:rFonts w:ascii="Times New Roman" w:eastAsia="Times New Roman" w:hAnsi="Times New Roman" w:cs="Times New Roman"/>
          <w:snapToGrid w:val="0"/>
          <w:szCs w:val="24"/>
          <w:lang w:val="lt-LT"/>
        </w:rPr>
      </w:pPr>
    </w:p>
    <w:p w:rsidR="00386DD0" w:rsidRPr="00611DF7" w:rsidRDefault="00386DD0" w:rsidP="00386DD0">
      <w:pPr>
        <w:numPr>
          <w:ilvl w:val="12"/>
          <w:numId w:val="0"/>
        </w:numPr>
        <w:spacing w:after="0" w:line="240" w:lineRule="auto"/>
        <w:ind w:right="-2"/>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snapToGrid w:val="0"/>
          <w:szCs w:val="24"/>
          <w:lang w:val="lt-LT"/>
        </w:rPr>
        <w:t>-----------------------------------------------------------------------------------------------------------------------</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Toliau pateikta informacija skirta tik sveikatos priežiūros specialistams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Atsargumo priemonės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b/>
          <w:lang w:val="lt-LT"/>
        </w:rPr>
        <w:t>Būtina</w:t>
      </w:r>
      <w:r w:rsidRPr="00611DF7">
        <w:rPr>
          <w:rFonts w:ascii="Times New Roman" w:eastAsia="Calibri" w:hAnsi="Times New Roman" w:cs="Times New Roman"/>
          <w:lang w:val="lt-LT"/>
        </w:rPr>
        <w:t xml:space="preserve"> griežtai laikytis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vartojimo ir paruošimo instrukcijų</w:t>
      </w:r>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Sumaišyti abiejų skyrių tirpalus </w:t>
      </w:r>
      <w:r w:rsidRPr="00611DF7">
        <w:rPr>
          <w:rFonts w:ascii="Times New Roman" w:eastAsia="Calibri" w:hAnsi="Times New Roman" w:cs="Times New Roman"/>
          <w:b/>
          <w:lang w:val="lt-LT"/>
        </w:rPr>
        <w:t>reikia</w:t>
      </w:r>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prieš vartojimą</w:t>
      </w:r>
      <w:r w:rsidRPr="00611DF7">
        <w:rPr>
          <w:rFonts w:ascii="Times New Roman" w:eastAsia="Calibri" w:hAnsi="Times New Roman" w:cs="Times New Roman"/>
          <w:lang w:val="lt-LT"/>
        </w:rPr>
        <w:t xml:space="preserve">.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Naudojant užterštą tirpalą galima sukelti kraujo užkrėtimą ir šoką.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Cs/>
          <w:lang w:val="lt-LT"/>
        </w:rPr>
        <w:t xml:space="preserve">tirpalą galima pašildyti iki 37 °C, kad leidžiant jį pacientas jaustųsi komfortiškai. Prieš naudojimą tirpalą reikia pašildyti prieš ruošiant tik naudojant šiltą orą. Tirpalas negali būti šildomas vandenyje ar mikrobangų krosnelėje. </w:t>
      </w:r>
      <w:r w:rsidRPr="00611DF7">
        <w:rPr>
          <w:rFonts w:ascii="Times New Roman" w:eastAsia="Calibri" w:hAnsi="Times New Roman" w:cs="Times New Roman"/>
          <w:lang w:val="lt-LT"/>
        </w:rPr>
        <w:t xml:space="preserve">Prieš pradedant leisti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reikia vizualiai patikrinti, ar nepakitusi jo spalva ir ar jame nėra dalelių. Nevartoti, jei tirpalas neskaidrus ar pažeistas uždoris.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Reikia reguliariai matuoti neorganinio fosfato koncentraciją.</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Reikia atlikti pakaitinę neorganinio fosfato terapiją tais atvejais, kai kraujyje yra maža fosfato koncentracija.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Papildoma pakaitinė terapija natrio-vandenilio karbonatu gali padidinti </w:t>
      </w:r>
      <w:proofErr w:type="spellStart"/>
      <w:r w:rsidRPr="00611DF7">
        <w:rPr>
          <w:rFonts w:ascii="Times New Roman" w:eastAsia="Calibri" w:hAnsi="Times New Roman" w:cs="Times New Roman"/>
          <w:lang w:val="lt-LT"/>
        </w:rPr>
        <w:t>metabolinės</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alkalozės</w:t>
      </w:r>
      <w:proofErr w:type="spellEnd"/>
      <w:r w:rsidRPr="00611DF7">
        <w:rPr>
          <w:rFonts w:ascii="Times New Roman" w:eastAsia="Calibri" w:hAnsi="Times New Roman" w:cs="Times New Roman"/>
          <w:lang w:val="lt-LT"/>
        </w:rPr>
        <w:t xml:space="preserve"> riziką.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Skysčių disbalanso atveju klinikinę būseną reikia atidžiai stebėti ir būtina atstatyti skysčių balansą: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hipervolemijos</w:t>
      </w:r>
      <w:proofErr w:type="spellEnd"/>
      <w:r w:rsidRPr="00611DF7">
        <w:rPr>
          <w:rFonts w:ascii="Times New Roman" w:eastAsia="Calibri" w:hAnsi="Times New Roman" w:cs="Times New Roman"/>
          <w:lang w:val="lt-LT"/>
        </w:rPr>
        <w:t xml:space="preserve"> atveju galima padidinti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(arba) sumažinti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hipovolemijos</w:t>
      </w:r>
      <w:proofErr w:type="spellEnd"/>
      <w:r w:rsidRPr="00611DF7">
        <w:rPr>
          <w:rFonts w:ascii="Times New Roman" w:eastAsia="Calibri" w:hAnsi="Times New Roman" w:cs="Times New Roman"/>
          <w:lang w:val="lt-LT"/>
        </w:rPr>
        <w:t xml:space="preserve"> atveju galima sumažinti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padidinti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widowControl w:val="0"/>
        <w:tabs>
          <w:tab w:val="left" w:pos="360"/>
        </w:tabs>
        <w:overflowPunct w:val="0"/>
        <w:autoSpaceDE w:val="0"/>
        <w:autoSpaceDN w:val="0"/>
        <w:adjustRightInd w:val="0"/>
        <w:spacing w:after="0" w:line="240" w:lineRule="auto"/>
        <w:rPr>
          <w:rFonts w:ascii="Times New Roman" w:eastAsia="SimSun" w:hAnsi="Times New Roman" w:cs="Times New Roman"/>
          <w:b/>
          <w:szCs w:val="24"/>
          <w:lang w:val="lt-LT" w:eastAsia="fr-FR"/>
        </w:rPr>
      </w:pPr>
      <w:r w:rsidRPr="00611DF7">
        <w:rPr>
          <w:rFonts w:ascii="Times New Roman" w:eastAsia="SimSun" w:hAnsi="Times New Roman" w:cs="Times New Roman"/>
          <w:b/>
          <w:szCs w:val="24"/>
          <w:lang w:val="lt-LT" w:eastAsia="fr-FR"/>
        </w:rPr>
        <w:t>Įspėjimai: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szCs w:val="24"/>
          <w:lang w:val="lt-LT" w:eastAsia="sv-SE"/>
        </w:rPr>
      </w:pPr>
      <w:proofErr w:type="spellStart"/>
      <w:r w:rsidRPr="00611DF7">
        <w:rPr>
          <w:rFonts w:ascii="Times New Roman" w:eastAsia="Calibri" w:hAnsi="Times New Roman" w:cs="Times New Roman"/>
          <w:szCs w:val="24"/>
          <w:lang w:val="lt-LT" w:eastAsia="sv-SE"/>
        </w:rPr>
        <w:t>Phoxilium</w:t>
      </w:r>
      <w:proofErr w:type="spellEnd"/>
      <w:r w:rsidRPr="00611DF7">
        <w:rPr>
          <w:rFonts w:ascii="Times New Roman" w:eastAsia="Calibri" w:hAnsi="Times New Roman" w:cs="Times New Roman"/>
          <w:szCs w:val="24"/>
          <w:lang w:val="lt-LT" w:eastAsia="sv-SE"/>
        </w:rPr>
        <w:t xml:space="preserve"> negalima vartoti pacientams, kuriems nustatyta </w:t>
      </w:r>
      <w:proofErr w:type="spellStart"/>
      <w:r w:rsidRPr="00611DF7">
        <w:rPr>
          <w:rFonts w:ascii="Times New Roman" w:eastAsia="Calibri" w:hAnsi="Times New Roman" w:cs="Times New Roman"/>
          <w:szCs w:val="24"/>
          <w:lang w:val="lt-LT" w:eastAsia="sv-SE"/>
        </w:rPr>
        <w:t>hiperkalemija</w:t>
      </w:r>
      <w:proofErr w:type="spellEnd"/>
      <w:r w:rsidRPr="00611DF7">
        <w:rPr>
          <w:rFonts w:ascii="Times New Roman" w:eastAsia="Calibri" w:hAnsi="Times New Roman" w:cs="Times New Roman"/>
          <w:szCs w:val="24"/>
          <w:lang w:val="lt-LT" w:eastAsia="sv-SE"/>
        </w:rPr>
        <w:t xml:space="preserve">. Būtina stebėti kalio koncentraciją serume prieš ir per </w:t>
      </w:r>
      <w:proofErr w:type="spellStart"/>
      <w:r w:rsidRPr="00611DF7">
        <w:rPr>
          <w:rFonts w:ascii="Times New Roman" w:eastAsia="Calibri" w:hAnsi="Times New Roman" w:cs="Times New Roman"/>
          <w:szCs w:val="24"/>
          <w:lang w:val="lt-LT" w:eastAsia="sv-SE"/>
        </w:rPr>
        <w:t>hemofiltravimo</w:t>
      </w:r>
      <w:proofErr w:type="spellEnd"/>
      <w:r w:rsidRPr="00611DF7">
        <w:rPr>
          <w:rFonts w:ascii="Times New Roman" w:eastAsia="Calibri" w:hAnsi="Times New Roman" w:cs="Times New Roman"/>
          <w:szCs w:val="24"/>
          <w:lang w:val="lt-LT" w:eastAsia="sv-SE"/>
        </w:rPr>
        <w:t xml:space="preserve"> ir (arba) hemodializės procedūrą.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w:t>
      </w:r>
      <w:r w:rsidRPr="00611DF7">
        <w:rPr>
          <w:rFonts w:ascii="Times New Roman" w:eastAsia="Calibri" w:hAnsi="Times New Roman" w:cs="Times New Roman"/>
          <w:lang w:val="it-IT"/>
        </w:rPr>
        <w:t xml:space="preserve">kalio, </w:t>
      </w:r>
      <w:r w:rsidRPr="00611DF7">
        <w:rPr>
          <w:rFonts w:ascii="Times New Roman" w:eastAsia="Calibri" w:hAnsi="Times New Roman" w:cs="Times New Roman"/>
          <w:lang w:val="lt-LT"/>
        </w:rPr>
        <w:t xml:space="preserve">pradėjus gydymą gali laikinai atsirasti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Reikia sumažinti infuzijos greitį, kol bus pasiekta norima kalio koncentracija. 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neišnyksta, reikia nedelsiant nutraukti vaistinio preparato vartojimą.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szCs w:val="24"/>
          <w:lang w:val="lt-LT" w:eastAsia="sv-SE"/>
        </w:rPr>
        <w:t xml:space="preserve">Jei </w:t>
      </w:r>
      <w:proofErr w:type="spellStart"/>
      <w:r w:rsidRPr="00611DF7">
        <w:rPr>
          <w:rFonts w:ascii="Times New Roman" w:eastAsia="Calibri" w:hAnsi="Times New Roman" w:cs="Times New Roman"/>
          <w:szCs w:val="24"/>
          <w:lang w:val="lt-LT" w:eastAsia="sv-SE"/>
        </w:rPr>
        <w:t>hiperkalemija</w:t>
      </w:r>
      <w:proofErr w:type="spellEnd"/>
      <w:r w:rsidRPr="00611DF7">
        <w:rPr>
          <w:rFonts w:ascii="Times New Roman" w:eastAsia="Calibri" w:hAnsi="Times New Roman" w:cs="Times New Roman"/>
          <w:szCs w:val="24"/>
          <w:lang w:val="lt-LT" w:eastAsia="sv-SE"/>
        </w:rPr>
        <w:t xml:space="preserve"> atsiranda vartojant </w:t>
      </w:r>
      <w:proofErr w:type="spellStart"/>
      <w:r w:rsidRPr="00611DF7">
        <w:rPr>
          <w:rFonts w:ascii="Times New Roman" w:eastAsia="Calibri" w:hAnsi="Times New Roman" w:cs="Times New Roman"/>
          <w:szCs w:val="24"/>
          <w:lang w:val="lt-LT" w:eastAsia="sv-SE"/>
        </w:rPr>
        <w:t>Phoxilium</w:t>
      </w:r>
      <w:proofErr w:type="spellEnd"/>
      <w:r w:rsidRPr="00611DF7">
        <w:rPr>
          <w:rFonts w:ascii="Times New Roman" w:eastAsia="Calibri" w:hAnsi="Times New Roman" w:cs="Times New Roman"/>
          <w:szCs w:val="24"/>
          <w:lang w:val="lt-LT" w:eastAsia="sv-SE"/>
        </w:rPr>
        <w:t xml:space="preserve"> kaip </w:t>
      </w:r>
      <w:proofErr w:type="spellStart"/>
      <w:r w:rsidRPr="00611DF7">
        <w:rPr>
          <w:rFonts w:ascii="Times New Roman" w:eastAsia="Calibri" w:hAnsi="Times New Roman" w:cs="Times New Roman"/>
          <w:szCs w:val="24"/>
          <w:lang w:val="lt-LT" w:eastAsia="sv-SE"/>
        </w:rPr>
        <w:t>dializatą</w:t>
      </w:r>
      <w:proofErr w:type="spellEnd"/>
      <w:r w:rsidRPr="00611DF7">
        <w:rPr>
          <w:rFonts w:ascii="Times New Roman" w:eastAsia="Calibri" w:hAnsi="Times New Roman" w:cs="Times New Roman"/>
          <w:szCs w:val="24"/>
          <w:lang w:val="lt-LT" w:eastAsia="sv-SE"/>
        </w:rPr>
        <w:t xml:space="preserve">, gali prireikti vartoti </w:t>
      </w:r>
      <w:proofErr w:type="spellStart"/>
      <w:r w:rsidRPr="00611DF7">
        <w:rPr>
          <w:rFonts w:ascii="Times New Roman" w:eastAsia="Calibri" w:hAnsi="Times New Roman" w:cs="Times New Roman"/>
          <w:szCs w:val="24"/>
          <w:lang w:val="lt-LT" w:eastAsia="sv-SE"/>
        </w:rPr>
        <w:t>dializatą</w:t>
      </w:r>
      <w:proofErr w:type="spellEnd"/>
      <w:r w:rsidRPr="00611DF7">
        <w:rPr>
          <w:rFonts w:ascii="Times New Roman" w:eastAsia="Calibri" w:hAnsi="Times New Roman" w:cs="Times New Roman"/>
          <w:szCs w:val="24"/>
          <w:lang w:val="lt-LT" w:eastAsia="sv-SE"/>
        </w:rPr>
        <w:t>, kurio sudėtyje nėra kalio, kad padidėtų kalio šalinimo greitis.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fosfato, pradėjus gydymą gali laikinai atsirasti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Reikia sumažinti infuzijos greitį, kol bus pasiekta norima fosfato koncentracija. Jei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neišnyksta, reikia nedelsiant nutraukti vaistinio preparato vartojimą.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Reikia reguliariai stebėti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gydomų pacientų elektrolitų bei rūgščių ir šarmų pusiausvyrą.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sudėtyje yra vandenilio fosfato, silpnos rūgšties, galinčios paveikti paciento rūgščių / šarmų pusiausvyrą. Jei gydymo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metu išsivysto arba pablogėja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reikia sumažinti infuzijos greitį arba nutraukti vaistinio preparato vartojimą.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widowControl w:val="0"/>
        <w:tabs>
          <w:tab w:val="left" w:pos="360"/>
        </w:tabs>
        <w:overflowPunct w:val="0"/>
        <w:autoSpaceDE w:val="0"/>
        <w:autoSpaceDN w:val="0"/>
        <w:adjustRightInd w:val="0"/>
        <w:spacing w:after="0" w:line="240" w:lineRule="auto"/>
        <w:rPr>
          <w:rFonts w:ascii="Times New Roman" w:eastAsia="SimSun" w:hAnsi="Times New Roman" w:cs="Times New Roman"/>
          <w:lang w:val="lt-LT" w:eastAsia="fr-FR"/>
        </w:rPr>
      </w:pPr>
      <w:r w:rsidRPr="00611DF7">
        <w:rPr>
          <w:rFonts w:ascii="Times New Roman" w:eastAsia="SimSun" w:hAnsi="Times New Roman" w:cs="Times New Roman"/>
          <w:lang w:val="it-IT" w:eastAsia="fr-FR"/>
        </w:rPr>
        <w:t xml:space="preserve">Kadangi Phoxilium </w:t>
      </w:r>
      <w:r w:rsidRPr="00611DF7">
        <w:rPr>
          <w:rFonts w:ascii="Times New Roman" w:eastAsia="TimesNewRoman" w:hAnsi="Times New Roman" w:cs="Times New Roman"/>
          <w:bCs/>
          <w:color w:val="000000"/>
          <w:lang w:val="lt-LT" w:eastAsia="sv-SE"/>
        </w:rPr>
        <w:t xml:space="preserve">sudėtyje nėra gliukozės, jo vartojimas gali sukelti hipoglikemiją. Būtina reguliariai stebėti cukriniu diabetu sergančių pacientų gliukozės koncentraciją kraujyje (bei kruopščiai apsvarstyti galimybę stebėti pacientus, vartojančius insuliną ar kitus gliukozės koncentraciją mažinančius vaistinius preparatus) bei apsvarstyti galimybę stebėti cukriniu diabetu nesergančius pacientus, pvz., dėl </w:t>
      </w:r>
      <w:proofErr w:type="spellStart"/>
      <w:r w:rsidRPr="00611DF7">
        <w:rPr>
          <w:rFonts w:ascii="Times New Roman" w:eastAsia="TimesNewRoman" w:hAnsi="Times New Roman" w:cs="Times New Roman"/>
          <w:bCs/>
          <w:color w:val="000000"/>
          <w:lang w:val="lt-LT" w:eastAsia="sv-SE"/>
        </w:rPr>
        <w:t>asimptominės</w:t>
      </w:r>
      <w:proofErr w:type="spellEnd"/>
      <w:r w:rsidRPr="00611DF7">
        <w:rPr>
          <w:rFonts w:ascii="Times New Roman" w:eastAsia="TimesNewRoman" w:hAnsi="Times New Roman" w:cs="Times New Roman"/>
          <w:bCs/>
          <w:color w:val="000000"/>
          <w:lang w:val="lt-LT" w:eastAsia="sv-SE"/>
        </w:rPr>
        <w:t xml:space="preserve"> hipoglikemijos rizikos per procedūrą. Jei pasireiškia hipoglikemija, reikėtų apsvarstyti galimybę skirti tirpalo, kurio sudėtyje yra gliukozės. Norint išlaikyti pageidaujamą </w:t>
      </w:r>
      <w:proofErr w:type="spellStart"/>
      <w:r w:rsidRPr="00611DF7">
        <w:rPr>
          <w:rFonts w:ascii="Times New Roman" w:eastAsia="TimesNewRoman" w:hAnsi="Times New Roman" w:cs="Times New Roman"/>
          <w:bCs/>
          <w:color w:val="000000"/>
          <w:lang w:val="lt-LT" w:eastAsia="sv-SE"/>
        </w:rPr>
        <w:t>glikemijos</w:t>
      </w:r>
      <w:proofErr w:type="spellEnd"/>
      <w:r w:rsidRPr="00611DF7">
        <w:rPr>
          <w:rFonts w:ascii="Times New Roman" w:eastAsia="TimesNewRoman" w:hAnsi="Times New Roman" w:cs="Times New Roman"/>
          <w:bCs/>
          <w:color w:val="000000"/>
          <w:lang w:val="lt-LT" w:eastAsia="sv-SE"/>
        </w:rPr>
        <w:t xml:space="preserve"> kontrolę, gali prireikti taikyti kitas koreguojamąsias priemones</w:t>
      </w:r>
      <w:r w:rsidRPr="00611DF7">
        <w:rPr>
          <w:rFonts w:ascii="Times New Roman" w:eastAsia="SimSun" w:hAnsi="Times New Roman" w:cs="Times New Roman"/>
          <w:lang w:val="lt-LT" w:eastAsia="fr-FR"/>
        </w:rPr>
        <w:t>.</w:t>
      </w:r>
    </w:p>
    <w:p w:rsidR="00386DD0" w:rsidRPr="00611DF7" w:rsidRDefault="00386DD0" w:rsidP="00386DD0">
      <w:pPr>
        <w:snapToGrid w:val="0"/>
        <w:spacing w:after="60" w:line="240" w:lineRule="auto"/>
        <w:jc w:val="both"/>
        <w:rPr>
          <w:rFonts w:ascii="Times New Roman" w:eastAsia="Times New Roman" w:hAnsi="Times New Roman" w:cs="Times New Roman"/>
          <w:b/>
          <w:color w:val="000000"/>
          <w:lang w:val="lt-LT" w:eastAsia="fr-FR"/>
        </w:rPr>
      </w:pPr>
    </w:p>
    <w:p w:rsidR="00386DD0" w:rsidRPr="00611DF7" w:rsidRDefault="00386DD0" w:rsidP="00386DD0">
      <w:pPr>
        <w:snapToGrid w:val="0"/>
        <w:spacing w:after="60" w:line="240" w:lineRule="auto"/>
        <w:jc w:val="both"/>
        <w:rPr>
          <w:rFonts w:ascii="Times New Roman" w:eastAsia="Times New Roman" w:hAnsi="Times New Roman" w:cs="Times New Roman"/>
          <w:b/>
          <w:color w:val="000000"/>
          <w:lang w:val="lt-LT" w:eastAsia="fr-FR"/>
        </w:rPr>
      </w:pPr>
      <w:r w:rsidRPr="00611DF7">
        <w:rPr>
          <w:rFonts w:ascii="Times New Roman" w:eastAsia="Times New Roman" w:hAnsi="Times New Roman" w:cs="Times New Roman"/>
          <w:b/>
          <w:color w:val="000000"/>
          <w:lang w:val="lt-LT" w:eastAsia="fr-FR"/>
        </w:rPr>
        <w:t>Dozavimas:</w:t>
      </w:r>
    </w:p>
    <w:p w:rsidR="00386DD0" w:rsidRPr="00611DF7" w:rsidRDefault="00386DD0" w:rsidP="00386DD0">
      <w:pPr>
        <w:widowControl w:val="0"/>
        <w:tabs>
          <w:tab w:val="left" w:pos="360"/>
        </w:tabs>
        <w:overflowPunct w:val="0"/>
        <w:autoSpaceDE w:val="0"/>
        <w:autoSpaceDN w:val="0"/>
        <w:adjustRightInd w:val="0"/>
        <w:spacing w:after="0" w:line="240" w:lineRule="auto"/>
        <w:rPr>
          <w:rFonts w:ascii="Times New Roman" w:eastAsia="SimSun" w:hAnsi="Times New Roman" w:cs="Times New Roman"/>
          <w:bCs/>
          <w:lang w:val="lt-LT" w:eastAsia="fr-FR"/>
        </w:rPr>
      </w:pPr>
      <w:r w:rsidRPr="00611DF7">
        <w:rPr>
          <w:rFonts w:ascii="Times New Roman" w:eastAsia="SimSun" w:hAnsi="Times New Roman" w:cs="Times New Roman"/>
          <w:bCs/>
          <w:lang w:val="lt-LT" w:eastAsia="fr-FR"/>
        </w:rPr>
        <w:t xml:space="preserve">Vartotinas </w:t>
      </w:r>
      <w:proofErr w:type="spellStart"/>
      <w:r w:rsidRPr="00611DF7">
        <w:rPr>
          <w:rFonts w:ascii="Times New Roman" w:eastAsia="SimSun" w:hAnsi="Times New Roman" w:cs="Times New Roman"/>
          <w:bCs/>
          <w:lang w:val="lt-LT" w:eastAsia="fr-FR"/>
        </w:rPr>
        <w:t>Phoxilium</w:t>
      </w:r>
      <w:proofErr w:type="spellEnd"/>
      <w:r w:rsidRPr="00611DF7">
        <w:rPr>
          <w:rFonts w:ascii="Times New Roman" w:eastAsia="SimSun" w:hAnsi="Times New Roman" w:cs="Times New Roman"/>
          <w:bCs/>
          <w:lang w:val="lt-LT" w:eastAsia="fr-FR"/>
        </w:rPr>
        <w:t xml:space="preserve"> tūris ir infuzijos greitis priklausys nuo fosfatų ir kitų elektrolitų koncentracijos, rūgščių ir šarmų pusiausvyros kraujyje, skysčių pusiausvyros bei bendros klinikinės ligonio būklės. Vartotinas pakaitinio tirpalo ir (arba) </w:t>
      </w:r>
      <w:proofErr w:type="spellStart"/>
      <w:r w:rsidRPr="00611DF7">
        <w:rPr>
          <w:rFonts w:ascii="Times New Roman" w:eastAsia="SimSun" w:hAnsi="Times New Roman" w:cs="Times New Roman"/>
          <w:bCs/>
          <w:lang w:val="lt-LT" w:eastAsia="fr-FR"/>
        </w:rPr>
        <w:t>dializato</w:t>
      </w:r>
      <w:proofErr w:type="spellEnd"/>
      <w:r w:rsidRPr="00611DF7">
        <w:rPr>
          <w:rFonts w:ascii="Times New Roman" w:eastAsia="SimSun" w:hAnsi="Times New Roman" w:cs="Times New Roman"/>
          <w:bCs/>
          <w:lang w:val="lt-LT" w:eastAsia="fr-FR"/>
        </w:rPr>
        <w:t xml:space="preserve"> tūris taip pat priklausys nuo pageidaujamo gydymo intensyvumo (dozės). Vartotiną </w:t>
      </w:r>
      <w:proofErr w:type="spellStart"/>
      <w:r w:rsidRPr="00611DF7">
        <w:rPr>
          <w:rFonts w:ascii="Times New Roman" w:eastAsia="SimSun" w:hAnsi="Times New Roman" w:cs="Times New Roman"/>
          <w:bCs/>
          <w:lang w:val="lt-LT" w:eastAsia="fr-FR"/>
        </w:rPr>
        <w:t>Phoxilium</w:t>
      </w:r>
      <w:proofErr w:type="spellEnd"/>
      <w:r w:rsidRPr="00611DF7">
        <w:rPr>
          <w:rFonts w:ascii="Times New Roman" w:eastAsia="SimSun" w:hAnsi="Times New Roman" w:cs="Times New Roman"/>
          <w:bCs/>
          <w:lang w:val="lt-LT" w:eastAsia="fr-FR"/>
        </w:rPr>
        <w:t xml:space="preserve"> dozę, infuzijos greitį ir kumuliacinį tūrį turi nustatyti tik gydytojas, turintis intensyvios terapijos taikymo ir ilgalaikės inkstų pakeičiamosios terapijos (IIPT) taikymo patirties.</w:t>
      </w:r>
    </w:p>
    <w:p w:rsidR="00386DD0" w:rsidRPr="00611DF7" w:rsidRDefault="00386DD0" w:rsidP="00386DD0">
      <w:pPr>
        <w:widowControl w:val="0"/>
        <w:tabs>
          <w:tab w:val="left" w:pos="360"/>
        </w:tabs>
        <w:overflowPunct w:val="0"/>
        <w:autoSpaceDE w:val="0"/>
        <w:autoSpaceDN w:val="0"/>
        <w:adjustRightInd w:val="0"/>
        <w:spacing w:after="0" w:line="240" w:lineRule="auto"/>
        <w:rPr>
          <w:rFonts w:ascii="Times New Roman" w:eastAsia="SimSun" w:hAnsi="Times New Roman" w:cs="Times New Roman"/>
          <w:bCs/>
          <w:lang w:val="lt-LT" w:eastAsia="fr-FR"/>
        </w:rPr>
      </w:pPr>
    </w:p>
    <w:p w:rsidR="00386DD0" w:rsidRPr="00611DF7" w:rsidRDefault="00386DD0" w:rsidP="00386DD0">
      <w:pPr>
        <w:widowControl w:val="0"/>
        <w:tabs>
          <w:tab w:val="left" w:pos="360"/>
        </w:tabs>
        <w:overflowPunct w:val="0"/>
        <w:autoSpaceDE w:val="0"/>
        <w:autoSpaceDN w:val="0"/>
        <w:adjustRightInd w:val="0"/>
        <w:spacing w:after="0" w:line="240" w:lineRule="auto"/>
        <w:rPr>
          <w:rFonts w:ascii="Times New Roman" w:eastAsia="SimSun" w:hAnsi="Times New Roman" w:cs="Times New Roman"/>
          <w:bCs/>
          <w:lang w:val="lt-LT" w:eastAsia="fr-FR"/>
        </w:rPr>
      </w:pPr>
      <w:r w:rsidRPr="00611DF7">
        <w:rPr>
          <w:rFonts w:ascii="Times New Roman" w:eastAsia="SimSun" w:hAnsi="Times New Roman" w:cs="Times New Roman"/>
          <w:bCs/>
          <w:lang w:val="lt-LT" w:eastAsia="fr-FR"/>
        </w:rPr>
        <w:t>Todėl tūrio dozė turi būti parenkama ir skiriama atsakingo gydytojo.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w:t>
      </w:r>
      <w:proofErr w:type="spellStart"/>
      <w:r w:rsidRPr="00611DF7">
        <w:rPr>
          <w:rFonts w:ascii="Times New Roman" w:eastAsia="Calibri" w:hAnsi="Times New Roman" w:cs="Times New Roman"/>
          <w:lang w:val="lt-LT"/>
        </w:rPr>
        <w:t>hemofiltraciją</w:t>
      </w:r>
      <w:proofErr w:type="spellEnd"/>
      <w:r w:rsidRPr="00611DF7">
        <w:rPr>
          <w:rFonts w:ascii="Times New Roman" w:eastAsia="Calibri" w:hAnsi="Times New Roman" w:cs="Times New Roman"/>
          <w:lang w:val="lt-LT"/>
        </w:rPr>
        <w:t xml:space="preserve">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pakaitinio tirpalo tėkmės greičių diapazonas yra: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500–3000 ml/val.</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ilgos trukmės hemodializę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xml:space="preserve"> dializės tirpalo (</w:t>
      </w:r>
      <w:proofErr w:type="spellStart"/>
      <w:r w:rsidRPr="00611DF7">
        <w:rPr>
          <w:rFonts w:ascii="Times New Roman" w:eastAsia="Calibri" w:hAnsi="Times New Roman" w:cs="Times New Roman"/>
          <w:lang w:val="lt-LT"/>
        </w:rPr>
        <w:t>dializato</w:t>
      </w:r>
      <w:proofErr w:type="spellEnd"/>
      <w:r w:rsidRPr="00611DF7">
        <w:rPr>
          <w:rFonts w:ascii="Times New Roman" w:eastAsia="Calibri" w:hAnsi="Times New Roman" w:cs="Times New Roman"/>
          <w:lang w:val="lt-LT"/>
        </w:rPr>
        <w:t>) tėkmės greičių diapazonas yra: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500–2500 ml/val.</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widowControl w:val="0"/>
        <w:tabs>
          <w:tab w:val="left" w:pos="360"/>
        </w:tabs>
        <w:overflowPunct w:val="0"/>
        <w:autoSpaceDE w:val="0"/>
        <w:autoSpaceDN w:val="0"/>
        <w:adjustRightInd w:val="0"/>
        <w:spacing w:after="0" w:line="240" w:lineRule="auto"/>
        <w:rPr>
          <w:rFonts w:ascii="Times New Roman" w:eastAsia="SimSun" w:hAnsi="Times New Roman" w:cs="Times New Roman"/>
          <w:bCs/>
          <w:lang w:val="lt-LT" w:eastAsia="fr-FR"/>
        </w:rPr>
      </w:pPr>
      <w:r w:rsidRPr="00611DF7">
        <w:rPr>
          <w:rFonts w:ascii="Times New Roman" w:eastAsia="SimSun" w:hAnsi="Times New Roman" w:cs="Times New Roman"/>
          <w:bCs/>
          <w:lang w:val="lt-LT" w:eastAsia="fr-FR"/>
        </w:rPr>
        <w:t>Paprastai suaugusiesiems taikomas IIPT (</w:t>
      </w:r>
      <w:proofErr w:type="spellStart"/>
      <w:r w:rsidRPr="00611DF7">
        <w:rPr>
          <w:rFonts w:ascii="Times New Roman" w:eastAsia="SimSun" w:hAnsi="Times New Roman" w:cs="Times New Roman"/>
          <w:bCs/>
          <w:lang w:val="lt-LT" w:eastAsia="fr-FR"/>
        </w:rPr>
        <w:t>dializato</w:t>
      </w:r>
      <w:proofErr w:type="spellEnd"/>
      <w:r w:rsidRPr="00611DF7">
        <w:rPr>
          <w:rFonts w:ascii="Times New Roman" w:eastAsia="SimSun" w:hAnsi="Times New Roman" w:cs="Times New Roman"/>
          <w:bCs/>
          <w:lang w:val="lt-LT" w:eastAsia="fr-FR"/>
        </w:rPr>
        <w:t xml:space="preserve"> ir pakaitinio tirpalo) bendras visas tėkmės greitis yra maždaug 2000–2500 ml/val., ir tai atitinka maždaug 48–60 l kasdien skiriamo pakaitinio skysčio tūrio.</w:t>
      </w:r>
    </w:p>
    <w:p w:rsidR="00386DD0" w:rsidRPr="00611DF7" w:rsidRDefault="00386DD0" w:rsidP="00386DD0">
      <w:pPr>
        <w:autoSpaceDE w:val="0"/>
        <w:autoSpaceDN w:val="0"/>
        <w:adjustRightInd w:val="0"/>
        <w:spacing w:after="0" w:line="240" w:lineRule="auto"/>
        <w:rPr>
          <w:rFonts w:ascii="Times New Roman" w:eastAsia="SimSun" w:hAnsi="Times New Roman" w:cs="Times New Roman"/>
          <w:lang w:val="it-IT" w:eastAsia="sv-SE"/>
        </w:rPr>
      </w:pPr>
    </w:p>
    <w:p w:rsidR="00386DD0" w:rsidRPr="00611DF7" w:rsidRDefault="00386DD0" w:rsidP="00386DD0">
      <w:pPr>
        <w:spacing w:after="0" w:line="240" w:lineRule="auto"/>
        <w:ind w:right="-143"/>
        <w:rPr>
          <w:rFonts w:ascii="Times New Roman" w:eastAsia="SimSun" w:hAnsi="Times New Roman" w:cs="Times New Roman"/>
          <w:b/>
          <w:lang w:val="it-IT" w:eastAsia="sv-SE"/>
        </w:rPr>
      </w:pPr>
      <w:r w:rsidRPr="00611DF7">
        <w:rPr>
          <w:rFonts w:ascii="Times New Roman" w:eastAsia="SimSun" w:hAnsi="Times New Roman" w:cs="Times New Roman"/>
          <w:b/>
          <w:lang w:val="it-IT" w:eastAsia="sv-SE"/>
        </w:rPr>
        <w:t>Vaikų populiacija:</w:t>
      </w:r>
    </w:p>
    <w:p w:rsidR="00386DD0" w:rsidRPr="00611DF7" w:rsidRDefault="00386DD0" w:rsidP="00386DD0">
      <w:pPr>
        <w:autoSpaceDE w:val="0"/>
        <w:autoSpaceDN w:val="0"/>
        <w:adjustRightInd w:val="0"/>
        <w:spacing w:after="0" w:line="240" w:lineRule="auto"/>
        <w:rPr>
          <w:rFonts w:ascii="Times New Roman" w:eastAsia="SimSun" w:hAnsi="Times New Roman" w:cs="Times New Roman"/>
          <w:bCs/>
          <w:lang w:val="lt-LT" w:eastAsia="fr-FR"/>
        </w:rPr>
      </w:pPr>
      <w:r w:rsidRPr="00611DF7">
        <w:rPr>
          <w:rFonts w:ascii="Times New Roman" w:eastAsia="SimSun" w:hAnsi="Times New Roman" w:cs="Times New Roman"/>
          <w:bCs/>
          <w:lang w:val="lt-LT" w:eastAsia="fr-FR"/>
        </w:rPr>
        <w:t xml:space="preserve">Vaikams (nuo naujagimių iki paauglių iki 18 metų amžiaus) tėkmės greičio intervalas, kai tirpalas skiriamas kaip pakaitinis </w:t>
      </w:r>
      <w:proofErr w:type="spellStart"/>
      <w:r w:rsidRPr="00611DF7">
        <w:rPr>
          <w:rFonts w:ascii="Times New Roman" w:eastAsia="SimSun" w:hAnsi="Times New Roman" w:cs="Times New Roman"/>
          <w:bCs/>
          <w:lang w:val="lt-LT" w:eastAsia="fr-FR"/>
        </w:rPr>
        <w:t>hemofiltracijai</w:t>
      </w:r>
      <w:proofErr w:type="spellEnd"/>
      <w:r w:rsidRPr="00611DF7">
        <w:rPr>
          <w:rFonts w:ascii="Times New Roman" w:eastAsia="SimSun" w:hAnsi="Times New Roman" w:cs="Times New Roman"/>
          <w:bCs/>
          <w:lang w:val="lt-LT" w:eastAsia="fr-FR"/>
        </w:rPr>
        <w:t xml:space="preserve"> ar </w:t>
      </w:r>
      <w:proofErr w:type="spellStart"/>
      <w:r w:rsidRPr="00611DF7">
        <w:rPr>
          <w:rFonts w:ascii="Times New Roman" w:eastAsia="SimSun" w:hAnsi="Times New Roman" w:cs="Times New Roman"/>
          <w:bCs/>
          <w:lang w:val="lt-LT" w:eastAsia="fr-FR"/>
        </w:rPr>
        <w:t>hemodiafiltracijai</w:t>
      </w:r>
      <w:proofErr w:type="spellEnd"/>
      <w:r w:rsidRPr="00611DF7">
        <w:rPr>
          <w:rFonts w:ascii="Times New Roman" w:eastAsia="SimSun" w:hAnsi="Times New Roman" w:cs="Times New Roman"/>
          <w:bCs/>
          <w:lang w:val="lt-LT" w:eastAsia="fr-FR"/>
        </w:rPr>
        <w:t xml:space="preserve"> atlikti ir kaip dializės tirpalas (</w:t>
      </w:r>
      <w:proofErr w:type="spellStart"/>
      <w:r w:rsidRPr="00611DF7">
        <w:rPr>
          <w:rFonts w:ascii="Times New Roman" w:eastAsia="SimSun" w:hAnsi="Times New Roman" w:cs="Times New Roman"/>
          <w:bCs/>
          <w:lang w:val="lt-LT" w:eastAsia="fr-FR"/>
        </w:rPr>
        <w:t>dializatas</w:t>
      </w:r>
      <w:proofErr w:type="spellEnd"/>
      <w:r w:rsidRPr="00611DF7">
        <w:rPr>
          <w:rFonts w:ascii="Times New Roman" w:eastAsia="SimSun" w:hAnsi="Times New Roman" w:cs="Times New Roman"/>
          <w:bCs/>
          <w:lang w:val="lt-LT" w:eastAsia="fr-FR"/>
        </w:rPr>
        <w:t xml:space="preserve">) nuolatinei hemodializei ar </w:t>
      </w:r>
      <w:proofErr w:type="spellStart"/>
      <w:r w:rsidRPr="00611DF7">
        <w:rPr>
          <w:rFonts w:ascii="Times New Roman" w:eastAsia="SimSun" w:hAnsi="Times New Roman" w:cs="Times New Roman"/>
          <w:bCs/>
          <w:lang w:val="lt-LT" w:eastAsia="fr-FR"/>
        </w:rPr>
        <w:t>hemodiafiltracijai</w:t>
      </w:r>
      <w:proofErr w:type="spellEnd"/>
      <w:r w:rsidRPr="00611DF7">
        <w:rPr>
          <w:rFonts w:ascii="Times New Roman" w:eastAsia="SimSun" w:hAnsi="Times New Roman" w:cs="Times New Roman"/>
          <w:bCs/>
          <w:lang w:val="lt-LT" w:eastAsia="fr-FR"/>
        </w:rPr>
        <w:t xml:space="preserve"> atlikti, yra 1000–4000 ml/val./1,73 m</w:t>
      </w:r>
      <w:r w:rsidRPr="00611DF7">
        <w:rPr>
          <w:rFonts w:ascii="Times New Roman" w:eastAsia="SimSun" w:hAnsi="Times New Roman" w:cs="Times New Roman"/>
          <w:bCs/>
          <w:vertAlign w:val="superscript"/>
          <w:lang w:val="lt-LT" w:eastAsia="fr-FR"/>
        </w:rPr>
        <w:t>2</w:t>
      </w:r>
      <w:r w:rsidRPr="00611DF7">
        <w:rPr>
          <w:rFonts w:ascii="Times New Roman" w:eastAsia="SimSun" w:hAnsi="Times New Roman" w:cs="Times New Roman"/>
          <w:bCs/>
          <w:lang w:val="lt-LT" w:eastAsia="fr-FR"/>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SimSun" w:hAnsi="Times New Roman" w:cs="Times New Roman"/>
          <w:bCs/>
          <w:lang w:val="lt-LT" w:eastAsia="fr-FR"/>
        </w:rPr>
        <w:t>Paaugliams (12–18 metų amžiaus) taikoma rekomenduojama suaugusiųjų dozė, jei apskaičiuota vaikų dozė viršija didžiausią suaugusiųjų dozę.</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it-IT"/>
        </w:rPr>
      </w:pPr>
      <w:r w:rsidRPr="00611DF7">
        <w:rPr>
          <w:rFonts w:ascii="Times New Roman" w:eastAsia="Calibri" w:hAnsi="Times New Roman" w:cs="Times New Roman"/>
          <w:b/>
          <w:lang w:val="lt-LT"/>
        </w:rPr>
        <w:t>Vartojimo ir paruošimo instrukcija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pat vartojimą nulaužę lūžtantį kaištelį supilkite skystį iš mažojo skyriaus A į didžiojo skyriaus B skystį. Paruoštas tirpalas turi būti bespalvis ir skaidrus.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Visos tiekimo pacientui procedūros metu reikia užtikrinti </w:t>
      </w:r>
      <w:proofErr w:type="spellStart"/>
      <w:r w:rsidRPr="00611DF7">
        <w:rPr>
          <w:rFonts w:ascii="Times New Roman" w:eastAsia="Calibri" w:hAnsi="Times New Roman" w:cs="Times New Roman"/>
          <w:lang w:val="lt-LT"/>
        </w:rPr>
        <w:t>aseptines</w:t>
      </w:r>
      <w:proofErr w:type="spellEnd"/>
      <w:r w:rsidRPr="00611DF7">
        <w:rPr>
          <w:rFonts w:ascii="Times New Roman" w:eastAsia="Calibri" w:hAnsi="Times New Roman" w:cs="Times New Roman"/>
          <w:lang w:val="lt-LT"/>
        </w:rPr>
        <w:t xml:space="preserve"> sąlygas.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Tirpalo negalima vartoti, jei pažeista apsauginė plėvelė, bent vienas iš uždorių ar lūžtantis kaištelis ir jei tirpalas nėra skaidrus Stipriai suspauskite maišelį, kad patikrintumėte, ar nėra </w:t>
      </w:r>
      <w:proofErr w:type="spellStart"/>
      <w:r w:rsidRPr="00611DF7">
        <w:rPr>
          <w:rFonts w:ascii="Times New Roman" w:eastAsia="Calibri" w:hAnsi="Times New Roman" w:cs="Times New Roman"/>
          <w:lang w:val="lt-LT"/>
        </w:rPr>
        <w:t>protėkio</w:t>
      </w:r>
      <w:proofErr w:type="spellEnd"/>
      <w:r w:rsidRPr="00611DF7">
        <w:rPr>
          <w:rFonts w:ascii="Times New Roman" w:eastAsia="Calibri" w:hAnsi="Times New Roman" w:cs="Times New Roman"/>
          <w:lang w:val="lt-LT"/>
        </w:rPr>
        <w:t xml:space="preserve">. Jei aptiksite </w:t>
      </w:r>
      <w:proofErr w:type="spellStart"/>
      <w:r w:rsidRPr="00611DF7">
        <w:rPr>
          <w:rFonts w:ascii="Times New Roman" w:eastAsia="Calibri" w:hAnsi="Times New Roman" w:cs="Times New Roman"/>
          <w:lang w:val="lt-LT"/>
        </w:rPr>
        <w:t>protėkį</w:t>
      </w:r>
      <w:proofErr w:type="spellEnd"/>
      <w:r w:rsidRPr="00611DF7">
        <w:rPr>
          <w:rFonts w:ascii="Times New Roman" w:eastAsia="Calibri" w:hAnsi="Times New Roman" w:cs="Times New Roman"/>
          <w:lang w:val="lt-LT"/>
        </w:rPr>
        <w:t>, nedelsiant išmeskite tirpalą, nes nebėra užtikrintas sterilumas.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Didžiajame skyriuje B yra sumontuota injekcijų anga, per kurią po tirpalo paruošimo galima suleisti kitų būtinų vaistų.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Papildomi vaistai gali būti nesuderinami. Reikia vadovautis pridedamų vaistų vartojimo instrukcijomis.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 pridėjus papildomo vaisto pakito tirpalo spalva ir (arba) susidarė nuosėdų, netirpstančių kompleksų ar kristalų, tirpalo vartoti negalima.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Prieš pridėdami papildomą medžiagą ar vaistą, patikrinkite, ar jis tirpus ir stabilus vandenyje, esant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pH (paruošto tirpalo pH yra 7,0–8,5).</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Vaistai gydytojo atsakomybe turi būti pridedami tik tokiu būdu: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lang w:val="lt-LT"/>
        </w:rPr>
        <w:t>pašalinkite bet kokį skystį iš injekcijų angos; laikydami apvertę maišelį, per injekcijų angą suleiskite vaisto ir kruopščiai išmaišykite.</w:t>
      </w:r>
      <w:r w:rsidRPr="00611DF7">
        <w:rPr>
          <w:rFonts w:ascii="Times New Roman" w:eastAsia="Calibri" w:hAnsi="Times New Roman" w:cs="Times New Roman"/>
          <w:lang w:val="it-IT"/>
        </w:rPr>
        <w:t xml:space="preserve"> </w:t>
      </w:r>
      <w:r w:rsidRPr="00DC3C1F">
        <w:rPr>
          <w:rFonts w:ascii="Times New Roman" w:eastAsia="Calibri" w:hAnsi="Times New Roman" w:cs="Times New Roman"/>
          <w:lang w:val="it-IT"/>
        </w:rPr>
        <w:t>Priedus pridėti ir sumaišyti visada būtina prieš prijungiant tirpalo maišelį prie ekstrakorporinės apytakos.</w:t>
      </w:r>
      <w:r>
        <w:rPr>
          <w:rFonts w:ascii="Times New Roman" w:eastAsia="Calibri" w:hAnsi="Times New Roman" w:cs="Times New Roman"/>
          <w:lang w:val="it-IT"/>
        </w:rPr>
        <w:t xml:space="preserve"> </w:t>
      </w:r>
      <w:r w:rsidRPr="00611DF7">
        <w:rPr>
          <w:rFonts w:ascii="Times New Roman" w:eastAsia="Calibri" w:hAnsi="Times New Roman" w:cs="Times New Roman"/>
          <w:b/>
          <w:lang w:val="lt-LT"/>
        </w:rPr>
        <w:t>Tirpalą reikia nedelsiant vartoti.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Nedelsiant prieš vartojimą, nuo maišelio nuimkite apsauginę plėvelę ir išmeskite bet kokias kitas pakavimo medžiagas.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Atidarykite uždorį, nulauždami lūžtantį kaištelį tarp dviejų maišelio skyrių.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Lūžtantis kaištelis liks maišelyje</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(žr. I pav. toliau).</w:t>
      </w:r>
    </w:p>
    <w:p w:rsidR="00386DD0" w:rsidRPr="00611DF7" w:rsidRDefault="00386DD0" w:rsidP="00386DD0">
      <w:pPr>
        <w:spacing w:after="0" w:line="240" w:lineRule="auto"/>
        <w:rPr>
          <w:rFonts w:ascii="Times New Roman" w:eastAsia="Calibri" w:hAnsi="Times New Roman" w:cs="Times New Roman"/>
          <w:lang w:val="lt-LT"/>
        </w:rPr>
      </w:pPr>
    </w:p>
    <w:p w:rsidR="00386DD0" w:rsidRPr="00611DF7" w:rsidRDefault="00386DD0" w:rsidP="00386DD0">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Įsitikinkite, kad visas skystis iš mažojo skyriaus A bus perpiltas į didįjį skyrių B (žr. II pav. toliau).</w:t>
      </w:r>
    </w:p>
    <w:p w:rsidR="00386DD0" w:rsidRPr="00611DF7" w:rsidRDefault="00386DD0" w:rsidP="00386DD0">
      <w:pPr>
        <w:spacing w:after="0" w:line="240" w:lineRule="auto"/>
        <w:rPr>
          <w:rFonts w:ascii="Times New Roman" w:eastAsia="Calibri" w:hAnsi="Times New Roman" w:cs="Times New Roman"/>
          <w:lang w:val="lt-LT"/>
        </w:rPr>
      </w:pPr>
    </w:p>
    <w:p w:rsidR="00386DD0" w:rsidRPr="00611DF7" w:rsidRDefault="00386DD0" w:rsidP="00386DD0">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Du kartus praskalaukite mažąjį skyrių A spausdami sumaišytą tirpalą atgal į mažąjį skyrių A ir tada atgal į didįjį skyrių B (žr. III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Kai mažasis skyrius A yra tuščias: supurtykite didįjį skyrių B taip, kad visiškai susimaišytų turinys. Tirpalas dabar paruoštas vartoti ir maišelį galima kabinti ant įrangos (žr. IV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outlineLvl w:val="0"/>
        <w:rPr>
          <w:rFonts w:ascii="Times New Roman" w:eastAsia="Calibri" w:hAnsi="Times New Roman" w:cs="Times New Roman"/>
          <w:lang w:val="lt-LT"/>
        </w:rPr>
      </w:pPr>
      <w:r w:rsidRPr="00611DF7">
        <w:rPr>
          <w:rFonts w:ascii="Times New Roman" w:eastAsia="Calibri" w:hAnsi="Times New Roman" w:cs="Times New Roman"/>
          <w:b/>
          <w:lang w:val="lt-LT"/>
        </w:rPr>
        <w:t>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Prie bet kurios iš dviejų prieigos angų galima prijungti dializės arba pakaitinę liniją.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t>V.a</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prieiga, </w:t>
      </w:r>
      <w:proofErr w:type="spellStart"/>
      <w:r w:rsidRPr="00611DF7">
        <w:rPr>
          <w:rFonts w:ascii="Times New Roman" w:eastAsia="Calibri" w:hAnsi="Times New Roman" w:cs="Times New Roman"/>
          <w:lang w:val="lt-LT"/>
        </w:rPr>
        <w:t>aseptinėmis</w:t>
      </w:r>
      <w:proofErr w:type="spellEnd"/>
      <w:r w:rsidRPr="00611DF7">
        <w:rPr>
          <w:rFonts w:ascii="Times New Roman" w:eastAsia="Calibri" w:hAnsi="Times New Roman" w:cs="Times New Roman"/>
          <w:lang w:val="lt-LT"/>
        </w:rPr>
        <w:t xml:space="preserve"> sąlygomis nuimkite dangtelį ir prijunkite kištukinę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lock</w:t>
      </w:r>
      <w:proofErr w:type="spellEnd"/>
      <w:r w:rsidRPr="00611DF7">
        <w:rPr>
          <w:rFonts w:ascii="Times New Roman" w:eastAsia="Calibri" w:hAnsi="Times New Roman" w:cs="Times New Roman"/>
          <w:lang w:val="lt-LT"/>
        </w:rPr>
        <w:t xml:space="preserve"> jungtį, esančią ant dializės arba pakaitinės linijos, prie lizdinės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esančios ant maišelio; priveržkite. Abiem rankomis sulaužykite mėlyną lūžtantį kaištelį ties jo pagrindu ir pastumkite jį pirmyn ir atgal. Nenaudokite įrankio. Patikrinkite, ar kaištelis visiškai atskirtas ir ar skystis laisvai teka. Atliekant gydymą, kaištelis liks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angoje (žr. </w:t>
      </w:r>
      <w:proofErr w:type="spellStart"/>
      <w:r w:rsidRPr="00611DF7">
        <w:rPr>
          <w:rFonts w:ascii="Times New Roman" w:eastAsia="Calibri" w:hAnsi="Times New Roman" w:cs="Times New Roman"/>
          <w:lang w:val="lt-LT"/>
        </w:rPr>
        <w:t>V.a</w:t>
      </w:r>
      <w:proofErr w:type="spellEnd"/>
      <w:r w:rsidRPr="00611DF7">
        <w:rPr>
          <w:rFonts w:ascii="Times New Roman" w:eastAsia="Calibri" w:hAnsi="Times New Roman" w:cs="Times New Roman"/>
          <w:lang w:val="lt-LT"/>
        </w:rPr>
        <w:t xml:space="preserve">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t>V.b</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injekcijų anga, pirmiausiai nuimkite nusegamą dangtelį. </w:t>
      </w:r>
      <w:r w:rsidRPr="007F100E">
        <w:rPr>
          <w:rFonts w:ascii="Times New Roman" w:eastAsia="Calibri" w:hAnsi="Times New Roman" w:cs="Times New Roman"/>
          <w:lang w:val="lt-LT"/>
        </w:rPr>
        <w:t xml:space="preserve">Injekcijų angą galima valyti </w:t>
      </w:r>
      <w:r>
        <w:rPr>
          <w:rFonts w:ascii="Times New Roman" w:eastAsia="Calibri" w:hAnsi="Times New Roman" w:cs="Times New Roman"/>
          <w:lang w:val="lt-LT"/>
        </w:rPr>
        <w:t xml:space="preserve">steriliu </w:t>
      </w:r>
      <w:r w:rsidRPr="007F100E">
        <w:rPr>
          <w:rFonts w:ascii="Times New Roman" w:eastAsia="Calibri" w:hAnsi="Times New Roman" w:cs="Times New Roman"/>
          <w:lang w:val="lt-LT"/>
        </w:rPr>
        <w:t>tamponu.</w:t>
      </w:r>
      <w:r>
        <w:rPr>
          <w:rFonts w:ascii="Times New Roman" w:eastAsia="Calibri" w:hAnsi="Times New Roman" w:cs="Times New Roman"/>
          <w:lang w:val="lt-LT"/>
        </w:rPr>
        <w:t xml:space="preserve"> </w:t>
      </w:r>
      <w:r w:rsidRPr="00611DF7">
        <w:rPr>
          <w:rFonts w:ascii="Times New Roman" w:eastAsia="Calibri" w:hAnsi="Times New Roman" w:cs="Times New Roman"/>
          <w:lang w:val="lt-LT"/>
        </w:rPr>
        <w:t xml:space="preserve">Tada per guminę pertvarą įveskite adatą. Patikrinkite, ar laisvai teka skystis (žr. </w:t>
      </w:r>
      <w:proofErr w:type="spellStart"/>
      <w:r w:rsidRPr="00611DF7">
        <w:rPr>
          <w:rFonts w:ascii="Times New Roman" w:eastAsia="Calibri" w:hAnsi="Times New Roman" w:cs="Times New Roman"/>
          <w:lang w:val="lt-LT"/>
        </w:rPr>
        <w:t>V.b</w:t>
      </w:r>
      <w:proofErr w:type="spellEnd"/>
      <w:r w:rsidRPr="00611DF7">
        <w:rPr>
          <w:rFonts w:ascii="Times New Roman" w:eastAsia="Calibri" w:hAnsi="Times New Roman" w:cs="Times New Roman"/>
          <w:lang w:val="lt-LT"/>
        </w:rPr>
        <w:t xml:space="preserve">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Paruoštą tirpalą reikia nedelsiant vartoti. Jei nedelsiant nevartojamas, paruoštas tirpalas turi būti suvartotas per 24 valandas, įskaitant gydymo trukmę, po A tirpalo pridėjimo į B tirpalą.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Paruoštas tirpalas skirtas tik vienkartiniam vartojimui.</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Nedelsiant po vartojimo išmeskite bet kokį nesuvartotą tirpalą.</w:t>
      </w:r>
    </w:p>
    <w:p w:rsidR="00386DD0" w:rsidRPr="00611DF7" w:rsidRDefault="00386DD0" w:rsidP="00386DD0">
      <w:pPr>
        <w:spacing w:after="0" w:line="240" w:lineRule="auto"/>
        <w:rPr>
          <w:rFonts w:ascii="Times New Roman" w:eastAsia="Calibri" w:hAnsi="Times New Roman" w:cs="Times New Roman"/>
          <w:lang w:val="sv-SE"/>
        </w:rPr>
      </w:pPr>
    </w:p>
    <w:p w:rsidR="00386DD0" w:rsidRPr="00611DF7" w:rsidRDefault="00386DD0" w:rsidP="00386DD0">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sv-SE"/>
        </w:rPr>
        <w:t>Nesuvartotą vaistinį preparatą ar atliekas reikia tvarkyti laikantis vietinių reikalavimų.</w:t>
      </w:r>
    </w:p>
    <w:p w:rsidR="00386DD0" w:rsidRPr="00611DF7" w:rsidRDefault="00386DD0" w:rsidP="00386DD0">
      <w:pPr>
        <w:spacing w:after="0" w:line="240" w:lineRule="auto"/>
        <w:rPr>
          <w:rFonts w:ascii="Times New Roman" w:eastAsia="Calibri" w:hAnsi="Times New Roman" w:cs="Times New Roman"/>
          <w:lang w:val="sv-SE"/>
        </w:rPr>
      </w:pPr>
    </w:p>
    <w:p w:rsidR="00386DD0" w:rsidRPr="00152A20" w:rsidRDefault="00386DD0" w:rsidP="00386DD0">
      <w:pPr>
        <w:spacing w:after="0" w:line="240" w:lineRule="auto"/>
        <w:rPr>
          <w:rFonts w:ascii="Times New Roman" w:hAnsi="Times New Roman"/>
          <w:lang w:val="fr-FR"/>
        </w:rPr>
      </w:pPr>
      <w:r w:rsidRPr="00D974D7">
        <w:rPr>
          <w:rFonts w:ascii="Times New Roman" w:hAnsi="Times New Roman"/>
          <w:noProof/>
          <w:lang w:val="lt-LT" w:eastAsia="lt-LT"/>
        </w:rPr>
        <w:drawing>
          <wp:inline distT="0" distB="0" distL="0" distR="0" wp14:anchorId="3911225E" wp14:editId="61603EAC">
            <wp:extent cx="5953125" cy="1438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125" cy="1438275"/>
                    </a:xfrm>
                    <a:prstGeom prst="rect">
                      <a:avLst/>
                    </a:prstGeom>
                    <a:noFill/>
                    <a:ln>
                      <a:noFill/>
                    </a:ln>
                  </pic:spPr>
                </pic:pic>
              </a:graphicData>
            </a:graphic>
          </wp:inline>
        </w:drawing>
      </w:r>
    </w:p>
    <w:p w:rsidR="00386DD0" w:rsidRPr="00152A20" w:rsidRDefault="00386DD0" w:rsidP="00386DD0">
      <w:pPr>
        <w:snapToGrid w:val="0"/>
        <w:spacing w:after="0" w:line="240" w:lineRule="auto"/>
        <w:rPr>
          <w:rFonts w:ascii="Times New Roman" w:hAnsi="Times New Roman"/>
          <w:lang w:val="lt-LT"/>
        </w:rPr>
      </w:pPr>
    </w:p>
    <w:p w:rsidR="00386DD0" w:rsidRPr="00611DF7" w:rsidRDefault="00386DD0" w:rsidP="00386DD0">
      <w:pPr>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br w:type="page"/>
      </w:r>
    </w:p>
    <w:p w:rsidR="00386DD0" w:rsidRPr="00611DF7" w:rsidRDefault="00386DD0" w:rsidP="00386DD0">
      <w:pPr>
        <w:autoSpaceDE w:val="0"/>
        <w:autoSpaceDN w:val="0"/>
        <w:adjustRightInd w:val="0"/>
        <w:spacing w:after="0" w:line="240" w:lineRule="auto"/>
        <w:jc w:val="center"/>
        <w:outlineLvl w:val="0"/>
        <w:rPr>
          <w:rFonts w:ascii="Times New Roman" w:eastAsia="Calibri" w:hAnsi="Times New Roman" w:cs="Times New Roman"/>
          <w:b/>
          <w:lang w:val="lt-LT"/>
        </w:rPr>
      </w:pPr>
      <w:r w:rsidRPr="00611DF7">
        <w:rPr>
          <w:rFonts w:ascii="Times New Roman" w:eastAsia="Calibri" w:hAnsi="Times New Roman" w:cs="Times New Roman"/>
          <w:b/>
          <w:lang w:val="lt-LT"/>
        </w:rPr>
        <w:t>Pakuotės lapelis: informacija vartotojui</w:t>
      </w:r>
    </w:p>
    <w:p w:rsidR="00386DD0" w:rsidRPr="00611DF7" w:rsidRDefault="00386DD0" w:rsidP="00386DD0">
      <w:pPr>
        <w:autoSpaceDE w:val="0"/>
        <w:autoSpaceDN w:val="0"/>
        <w:adjustRightInd w:val="0"/>
        <w:spacing w:after="0" w:line="240" w:lineRule="auto"/>
        <w:jc w:val="center"/>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jc w:val="center"/>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jc w:val="center"/>
        <w:rPr>
          <w:rFonts w:ascii="Times New Roman" w:eastAsia="Calibri" w:hAnsi="Times New Roman" w:cs="Times New Roman"/>
          <w:lang w:val="lt-L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lt-LT"/>
        </w:rPr>
        <w:t xml:space="preserve">, 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lt-LT"/>
        </w:rPr>
        <w:t xml:space="preserve">, natrio chloridas, natrio-vandenilio karbonatas, kalio chloridas,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b/>
          <w:lang w:val="lt-LT"/>
        </w:rPr>
        <w:t>Atidžiai perskaitykite visą šį lapelį, prieš pradėdami vartoti vaistą, nes jame pateikiama Jums svarbi informacija</w:t>
      </w:r>
      <w:r w:rsidRPr="00611DF7">
        <w:rPr>
          <w:rFonts w:ascii="Times New Roman" w:eastAsia="Calibri" w:hAnsi="Times New Roman" w:cs="Times New Roman"/>
          <w:lang w:val="lt-LT"/>
        </w:rPr>
        <w:t>• Neišmeskite šio lapelio, nes vėl gali prireikti jį perskaityti.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Jeigu kiltų daugiau klausimų, kreipkitės į gydytoją, vaistininką arba slaugytoją.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Jeigu pasireiškė šalutinis poveikis (net jeigu jis šiame lapelyje nenurodytas), kreipkitės į gydytoją, vaistininką arba slaugytoją. </w:t>
      </w:r>
      <w:r w:rsidRPr="00611DF7">
        <w:rPr>
          <w:rFonts w:ascii="Times New Roman" w:eastAsia="Calibri" w:hAnsi="Times New Roman" w:cs="Times New Roman"/>
          <w:noProof/>
          <w:lang w:val="lt-LT"/>
        </w:rPr>
        <w:t>Žr. 4</w:t>
      </w:r>
      <w:r w:rsidRPr="00611DF7">
        <w:rPr>
          <w:rFonts w:ascii="Times New Roman" w:eastAsia="Calibri" w:hAnsi="Times New Roman" w:cs="Times New Roman"/>
          <w:lang w:val="lt-LT"/>
        </w:rPr>
        <w:t xml:space="preserve"> skyrių.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Apie ką rašoma šiame lapelyje?</w:t>
      </w:r>
    </w:p>
    <w:p w:rsidR="00386DD0" w:rsidRPr="00611DF7" w:rsidRDefault="00386DD0" w:rsidP="00386DD0">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yra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ir kam jis vartojamas</w:t>
      </w:r>
    </w:p>
    <w:p w:rsidR="00386DD0" w:rsidRPr="00611DF7" w:rsidRDefault="00386DD0" w:rsidP="00386DD0">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žinotina prieš vartojant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vartoti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Galimas šalutinis poveikis</w:t>
      </w:r>
    </w:p>
    <w:p w:rsidR="00386DD0" w:rsidRPr="00611DF7" w:rsidRDefault="00386DD0" w:rsidP="00386DD0">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laikyti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numPr>
          <w:ilvl w:val="0"/>
          <w:numId w:val="8"/>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Pakuotės turinys ir kita informacija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1. Kas yra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ir kam jis vartojamas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Preparate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kuris priklauso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tirpalų grupei, yra kalcio chlorido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 xml:space="preserve">, magnio chlorido </w:t>
      </w:r>
      <w:proofErr w:type="spellStart"/>
      <w:r w:rsidRPr="00611DF7">
        <w:rPr>
          <w:rFonts w:ascii="Times New Roman" w:eastAsia="Calibri" w:hAnsi="Times New Roman" w:cs="Times New Roman"/>
          <w:lang w:val="lt-LT"/>
        </w:rPr>
        <w:t>heksahidrato</w:t>
      </w:r>
      <w:proofErr w:type="spellEnd"/>
      <w:r w:rsidRPr="00611DF7">
        <w:rPr>
          <w:rFonts w:ascii="Times New Roman" w:eastAsia="Calibri" w:hAnsi="Times New Roman" w:cs="Times New Roman"/>
          <w:lang w:val="lt-LT"/>
        </w:rPr>
        <w:t xml:space="preserve">, natrio chlorido, natrio vandenilio karbonato, kalio chlorido,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vartojamas ligoninėse intensyvių gydymų metu, norint atstatyti kraujo cheminį disbalansą, kurį sukelia inkstų pažeidimas.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Gydymas, kurio metu taikoma nuolatinė inkstų pakaitinė terapija, skiriamas, norint iš kraujo pašalinti medžiagų apykaitos atliekas, kai neveikia inkstai.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tirpalas dažniausiai vartojamas gydant kritinius pacientus, kuriems pasireiškia ūmus inkstų pažeidimas ir kurių: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kalio koncentracija kraujyje (normali </w:t>
      </w:r>
      <w:proofErr w:type="spellStart"/>
      <w:r w:rsidRPr="00611DF7">
        <w:rPr>
          <w:rFonts w:ascii="Times New Roman" w:eastAsia="Calibri" w:hAnsi="Times New Roman" w:cs="Times New Roman"/>
          <w:lang w:val="lt-LT"/>
        </w:rPr>
        <w:t>kalemija</w:t>
      </w:r>
      <w:proofErr w:type="spellEnd"/>
      <w:r w:rsidRPr="00611DF7">
        <w:rPr>
          <w:rFonts w:ascii="Times New Roman" w:eastAsia="Calibri" w:hAnsi="Times New Roman" w:cs="Times New Roman"/>
          <w:lang w:val="lt-LT"/>
        </w:rPr>
        <w:t>) arba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arba maža fosfato koncentracija kraujyje (normali </w:t>
      </w:r>
      <w:proofErr w:type="spellStart"/>
      <w:r w:rsidRPr="00611DF7">
        <w:rPr>
          <w:rFonts w:ascii="Times New Roman" w:eastAsia="Calibri" w:hAnsi="Times New Roman" w:cs="Times New Roman"/>
          <w:lang w:val="lt-LT"/>
        </w:rPr>
        <w:t>fosfatemija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hipofosfatemija</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i/>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DC3C1F">
        <w:rPr>
          <w:rFonts w:ascii="Times New Roman" w:eastAsia="Calibri" w:hAnsi="Times New Roman" w:cs="Times New Roman"/>
          <w:lang w:val="lt-LT"/>
        </w:rPr>
        <w:t>Phoxilium</w:t>
      </w:r>
      <w:proofErr w:type="spellEnd"/>
      <w:r w:rsidRPr="00DC3C1F">
        <w:rPr>
          <w:rFonts w:ascii="Times New Roman" w:eastAsia="Calibri" w:hAnsi="Times New Roman" w:cs="Times New Roman"/>
          <w:lang w:val="lt-LT"/>
        </w:rPr>
        <w:t xml:space="preserve"> taip pat gali būti vartojamas apsinuodijimo vaistais atvejais arba apsinuodijimų metu, kai nuodai </w:t>
      </w:r>
      <w:proofErr w:type="spellStart"/>
      <w:r w:rsidRPr="00DC3C1F">
        <w:rPr>
          <w:rFonts w:ascii="Times New Roman" w:eastAsia="Calibri" w:hAnsi="Times New Roman" w:cs="Times New Roman"/>
          <w:lang w:val="lt-LT"/>
        </w:rPr>
        <w:t>dializuojami</w:t>
      </w:r>
      <w:proofErr w:type="spellEnd"/>
      <w:r w:rsidRPr="00DC3C1F">
        <w:rPr>
          <w:rFonts w:ascii="Times New Roman" w:eastAsia="Calibri" w:hAnsi="Times New Roman" w:cs="Times New Roman"/>
          <w:lang w:val="lt-LT"/>
        </w:rPr>
        <w:t xml:space="preserve"> arba pašalinami per membraną.</w:t>
      </w:r>
    </w:p>
    <w:p w:rsidR="00386DD0"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2. Kas žinotina prieš vartojant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Nevartokite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šiais trimis atvejais: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lang w:val="lt-LT"/>
        </w:rPr>
        <w:t>• didelė kalio koncentracija kraujyje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lang w:val="lt-LT"/>
        </w:rPr>
        <w:t xml:space="preserve">• didelė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kraujyje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i/>
          <w:iCs/>
          <w:lang w:val="lt-LT"/>
        </w:rPr>
      </w:pPr>
      <w:r w:rsidRPr="00611DF7">
        <w:rPr>
          <w:rFonts w:ascii="Times New Roman" w:eastAsia="Calibri" w:hAnsi="Times New Roman" w:cs="Times New Roman"/>
          <w:lang w:val="lt-LT"/>
        </w:rPr>
        <w:t>• didelė fosfato koncentracija kraujyje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Neskirkite hemodializės arba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jei yra bent vienas iš šių trijų atvejų: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kai </w:t>
      </w:r>
      <w:proofErr w:type="spellStart"/>
      <w:r w:rsidRPr="00611DF7">
        <w:rPr>
          <w:rFonts w:ascii="Times New Roman" w:eastAsia="Calibri" w:hAnsi="Times New Roman" w:cs="Times New Roman"/>
          <w:lang w:val="lt-LT"/>
        </w:rPr>
        <w:t>hemofiltracija</w:t>
      </w:r>
      <w:proofErr w:type="spellEnd"/>
      <w:r w:rsidRPr="00611DF7">
        <w:rPr>
          <w:rFonts w:ascii="Times New Roman" w:eastAsia="Calibri" w:hAnsi="Times New Roman" w:cs="Times New Roman"/>
          <w:lang w:val="lt-LT"/>
        </w:rPr>
        <w:t xml:space="preserve"> negali pašalinti simptomų, kuriuos sukėlė didelė karbamido koncentracija kraujyje (uremijos simptomai), kurie atsiranda dėl inkstų pažeidimo su pasireiškiančiu </w:t>
      </w:r>
      <w:proofErr w:type="spellStart"/>
      <w:r w:rsidRPr="00611DF7">
        <w:rPr>
          <w:rFonts w:ascii="Times New Roman" w:eastAsia="Calibri" w:hAnsi="Times New Roman" w:cs="Times New Roman"/>
          <w:lang w:val="lt-LT"/>
        </w:rPr>
        <w:t>hiperkatabolizmu</w:t>
      </w:r>
      <w:proofErr w:type="spellEnd"/>
      <w:r w:rsidRPr="00611DF7">
        <w:rPr>
          <w:rFonts w:ascii="Times New Roman" w:eastAsia="Calibri" w:hAnsi="Times New Roman" w:cs="Times New Roman"/>
          <w:lang w:val="lt-LT"/>
        </w:rPr>
        <w:t xml:space="preserve"> (nenormaliai suaktyvėjęs medžiagų skaidymo procesas),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nepakankamas arterinis kraujospūdis kraujagyslės prieigos vietoje,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sumažėjęs kraujo krešėjimas (sisteminė </w:t>
      </w:r>
      <w:proofErr w:type="spellStart"/>
      <w:r w:rsidRPr="00611DF7">
        <w:rPr>
          <w:rFonts w:ascii="Times New Roman" w:eastAsia="Calibri" w:hAnsi="Times New Roman" w:cs="Times New Roman"/>
          <w:lang w:val="lt-LT"/>
        </w:rPr>
        <w:t>antikoaguliacija</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 jei yra didelė kraujavimo rizika.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152A20" w:rsidRDefault="00386DD0" w:rsidP="00386DD0">
      <w:pPr>
        <w:widowControl w:val="0"/>
        <w:tabs>
          <w:tab w:val="left" w:pos="360"/>
        </w:tabs>
        <w:overflowPunct w:val="0"/>
        <w:autoSpaceDE w:val="0"/>
        <w:autoSpaceDN w:val="0"/>
        <w:adjustRightInd w:val="0"/>
        <w:spacing w:after="0" w:line="240" w:lineRule="auto"/>
        <w:rPr>
          <w:rFonts w:ascii="Times New Roman" w:hAnsi="Times New Roman"/>
          <w:b/>
          <w:lang w:val="lt-LT"/>
        </w:rPr>
      </w:pPr>
      <w:r w:rsidRPr="00152A20">
        <w:rPr>
          <w:rFonts w:ascii="Times New Roman" w:hAnsi="Times New Roman"/>
          <w:b/>
          <w:lang w:val="lt-LT"/>
        </w:rPr>
        <w:t>Įspėjimai ir atsargumo priemonės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Pasitarkite su gydytoju, vaistininku arba slaugytoja, prieš pradėdami vartoti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gydymą ir gydymo metu turi būti įvertinta kraujo būklė, pvz., stebimas rūgščių ir šarmų balansas bei druskų (elektrolitų) koncentracijos kraujyje, įskaitant visus įeinančius skysčius (infuzijas į veną) ir išeinančius skysčius (šlapimą), net jei jie nėra tiesiogiai susiję su terapija.</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Kiti vaistai ir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Pasakykite savo gydytojui arba vaistininkui, jeigu vartojate, neseniai vartojote arba ketinate vartoti kokių nors kitų vaistų. Tai reikia padaryti todėl, kad kitų vaistų koncentracija gali paveikti gydymą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Gydytojas nuspręs, ar reikia pakeisti vaistų dozavimą.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Ypač pasakykite gydytojui, jei vartojate vieną iš šių:</w:t>
      </w:r>
    </w:p>
    <w:p w:rsidR="00386DD0" w:rsidRPr="00611DF7" w:rsidRDefault="00386DD0" w:rsidP="00386DD0">
      <w:pPr>
        <w:numPr>
          <w:ilvl w:val="0"/>
          <w:numId w:val="9"/>
        </w:numPr>
        <w:tabs>
          <w:tab w:val="num" w:pos="540"/>
        </w:tabs>
        <w:autoSpaceDE w:val="0"/>
        <w:autoSpaceDN w:val="0"/>
        <w:adjustRightInd w:val="0"/>
        <w:spacing w:after="0" w:line="240" w:lineRule="auto"/>
        <w:ind w:left="540" w:hanging="398"/>
        <w:rPr>
          <w:rFonts w:ascii="Times New Roman" w:eastAsia="Calibri" w:hAnsi="Times New Roman" w:cs="Times New Roman"/>
          <w:lang w:val="lt-LT"/>
        </w:rPr>
      </w:pPr>
      <w:r w:rsidRPr="00611DF7">
        <w:rPr>
          <w:rFonts w:ascii="Times New Roman" w:eastAsia="Calibri" w:hAnsi="Times New Roman" w:cs="Times New Roman"/>
          <w:lang w:val="lt-LT"/>
        </w:rPr>
        <w:t>papildomus fosfato šaltinius (pvz., maistinius skysčius); nes jie gali padidinti didelės fosfato koncentracijos kraujyje riziką (</w:t>
      </w:r>
      <w:proofErr w:type="spellStart"/>
      <w:r w:rsidRPr="00611DF7">
        <w:rPr>
          <w:rFonts w:ascii="Times New Roman" w:eastAsia="Calibri" w:hAnsi="Times New Roman" w:cs="Times New Roman"/>
          <w:i/>
          <w:lang w:val="lt-LT"/>
        </w:rPr>
        <w:t>hiperfosfatemija</w:t>
      </w:r>
      <w:proofErr w:type="spellEnd"/>
      <w:r w:rsidRPr="00611DF7">
        <w:rPr>
          <w:rFonts w:ascii="Times New Roman" w:eastAsia="Calibri" w:hAnsi="Times New Roman" w:cs="Times New Roman"/>
          <w:lang w:val="lt-LT"/>
        </w:rPr>
        <w:t>);</w:t>
      </w:r>
    </w:p>
    <w:p w:rsidR="00386DD0" w:rsidRPr="00611DF7" w:rsidRDefault="00386DD0" w:rsidP="00386DD0">
      <w:pPr>
        <w:numPr>
          <w:ilvl w:val="0"/>
          <w:numId w:val="9"/>
        </w:numPr>
        <w:tabs>
          <w:tab w:val="num" w:pos="540"/>
        </w:tabs>
        <w:autoSpaceDE w:val="0"/>
        <w:autoSpaceDN w:val="0"/>
        <w:adjustRightInd w:val="0"/>
        <w:spacing w:after="0" w:line="240" w:lineRule="auto"/>
        <w:ind w:left="540" w:hanging="398"/>
        <w:rPr>
          <w:rFonts w:ascii="Times New Roman" w:eastAsia="Calibri" w:hAnsi="Times New Roman" w:cs="Times New Roman"/>
          <w:lang w:val="lt-LT"/>
        </w:rPr>
      </w:pPr>
      <w:r w:rsidRPr="00611DF7">
        <w:rPr>
          <w:rFonts w:ascii="Times New Roman" w:eastAsia="Calibri" w:hAnsi="Times New Roman" w:cs="Times New Roman"/>
          <w:lang w:val="lt-LT"/>
        </w:rPr>
        <w:t xml:space="preserve">vitaminą D ir vaistinius preparatus, kuriuose yra kalcio chlorido arba kalcio </w:t>
      </w:r>
      <w:proofErr w:type="spellStart"/>
      <w:r w:rsidRPr="00611DF7">
        <w:rPr>
          <w:rFonts w:ascii="Times New Roman" w:eastAsia="Calibri" w:hAnsi="Times New Roman" w:cs="Times New Roman"/>
          <w:lang w:val="lt-LT"/>
        </w:rPr>
        <w:t>gliukonato</w:t>
      </w:r>
      <w:proofErr w:type="spellEnd"/>
      <w:r w:rsidRPr="00611DF7">
        <w:rPr>
          <w:rFonts w:ascii="Times New Roman" w:eastAsia="Calibri" w:hAnsi="Times New Roman" w:cs="Times New Roman"/>
          <w:lang w:val="lt-LT"/>
        </w:rPr>
        <w:t>, nes jie gali padidinti didelės kalcio koncentracijos kraujyje riziką (</w:t>
      </w:r>
      <w:proofErr w:type="spellStart"/>
      <w:r w:rsidRPr="00611DF7">
        <w:rPr>
          <w:rFonts w:ascii="Times New Roman" w:eastAsia="Calibri" w:hAnsi="Times New Roman" w:cs="Times New Roman"/>
          <w:lang w:val="lt-LT"/>
        </w:rPr>
        <w:t>hiperkalcemija</w:t>
      </w:r>
      <w:proofErr w:type="spellEnd"/>
      <w:r w:rsidRPr="00611DF7">
        <w:rPr>
          <w:rFonts w:ascii="Times New Roman" w:eastAsia="Calibri" w:hAnsi="Times New Roman" w:cs="Times New Roman"/>
          <w:lang w:val="lt-LT"/>
        </w:rPr>
        <w:t>);</w:t>
      </w:r>
    </w:p>
    <w:p w:rsidR="00386DD0" w:rsidRPr="00611DF7" w:rsidRDefault="00386DD0" w:rsidP="00386DD0">
      <w:pPr>
        <w:numPr>
          <w:ilvl w:val="0"/>
          <w:numId w:val="10"/>
        </w:numPr>
        <w:autoSpaceDE w:val="0"/>
        <w:autoSpaceDN w:val="0"/>
        <w:adjustRightInd w:val="0"/>
        <w:spacing w:after="0" w:line="240" w:lineRule="auto"/>
        <w:ind w:left="540" w:hanging="398"/>
        <w:rPr>
          <w:rFonts w:ascii="Times New Roman" w:eastAsia="Calibri" w:hAnsi="Times New Roman" w:cs="Times New Roman"/>
          <w:lang w:val="lt-LT"/>
        </w:rPr>
      </w:pPr>
      <w:r w:rsidRPr="00611DF7">
        <w:rPr>
          <w:rFonts w:ascii="Times New Roman" w:eastAsia="Calibri" w:hAnsi="Times New Roman" w:cs="Times New Roman"/>
          <w:lang w:val="lt-LT"/>
        </w:rPr>
        <w:t xml:space="preserve">natrio </w:t>
      </w:r>
      <w:proofErr w:type="spellStart"/>
      <w:r w:rsidRPr="00611DF7">
        <w:rPr>
          <w:rFonts w:ascii="Times New Roman" w:eastAsia="Calibri" w:hAnsi="Times New Roman" w:cs="Times New Roman"/>
          <w:lang w:val="lt-LT"/>
        </w:rPr>
        <w:t>bikarbonatas</w:t>
      </w:r>
      <w:proofErr w:type="spellEnd"/>
      <w:r w:rsidRPr="00611DF7">
        <w:rPr>
          <w:rFonts w:ascii="Times New Roman" w:eastAsia="Calibri" w:hAnsi="Times New Roman" w:cs="Times New Roman"/>
          <w:lang w:val="lt-LT"/>
        </w:rPr>
        <w:t xml:space="preserve">, nes tai gali padidinti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pertekliaus kraujyje riziką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i/>
          <w:lang w:val="lt-LT"/>
        </w:rPr>
        <w:t>;</w:t>
      </w:r>
    </w:p>
    <w:p w:rsidR="00386DD0" w:rsidRPr="00611DF7" w:rsidRDefault="00386DD0" w:rsidP="00386DD0">
      <w:pPr>
        <w:numPr>
          <w:ilvl w:val="0"/>
          <w:numId w:val="10"/>
        </w:numPr>
        <w:autoSpaceDE w:val="0"/>
        <w:autoSpaceDN w:val="0"/>
        <w:adjustRightInd w:val="0"/>
        <w:spacing w:after="0" w:line="240" w:lineRule="auto"/>
        <w:ind w:left="540" w:hanging="398"/>
        <w:rPr>
          <w:rFonts w:ascii="Times New Roman" w:eastAsia="Calibri" w:hAnsi="Times New Roman" w:cs="Times New Roman"/>
          <w:lang w:val="lt-LT"/>
        </w:rPr>
      </w:pPr>
      <w:r w:rsidRPr="00611DF7">
        <w:rPr>
          <w:rFonts w:ascii="Times New Roman" w:eastAsia="Calibri" w:hAnsi="Times New Roman" w:cs="Times New Roman"/>
          <w:bCs/>
          <w:lang w:val="lt-LT"/>
        </w:rPr>
        <w:t>jei citratas vartojamas kaip antikoaguliantas, nes jis gali sumažinti kalcio koncentraciją plazmoje</w:t>
      </w:r>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Nėštumas, žindymo laikotarpis ir vaisingumas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Nėštumas ir žindymo laikotarpis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Klinikinių duomenų apie šio vaisto vartojimą nėštumo ar žindymo laikotarpiu nėra. Nėščiosioms ir žindyvėms šį vaistą galima skirti tik esant aiškiam poreikiui.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Vaisingumas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Poveikis vaisingumui nėra tikėtinas, nes natris, kalis, magnis, chloridas, vandenilio fosfatas ir vandenilio karbonatas yra natūralios organizmo medžiagos.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Vairavimas ir mechanizmų valdymas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neturės jokio poveikio, kuris turėtų įtakos vairavimui arba mechanizmų valdymui.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3. Kaip vartoti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Vartojamas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tūris ir taip pat dozė priklausys nuo būklės. Tūrio dozę nustatys už gydymą atsakingas gydytojas.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gali būti vartojamas tiesiogiai į kraujotaką (vartojama į veną) pro IIPT įtaisą arba atliekant hemodializę, kurios metu tirpalas teka vienoje dializės membranos pusėje, o kraujas – kitoje pusėje.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Vartojimo instrukcijų žr. skyriuje „Žemiau pateikta informacija skirta tik sveikatos priežiūros specialistams“.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Visada vartokite šį vaistą tiksliai kaip nurodė gydytojas, vaistininkas ar slaugytojas. Jei nesate tikri dėl vartojimo, kreipkitės į savo gydytoją, vaistininką ar slaugytoją.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Jei suvartotoje daugiau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nei buvo numatyta</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o vartojimo metu bus atidžiai stebimas skysčių balansas ir kraujo cheminė sudėtis.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Todėl mažai tikėtina, kad jūs suvartosite daugiau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nei turėtumėte.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Retais atvejais, kai įvyksta perdozavimas, gydytojas imsis būtinų neutralizavimo priemonių ir sureguliuos dozę.</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Perdozavus gali atsirasti skysčių perteklius, sumažėti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ir (arba) padidėti fosfatų koncentracija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jei jums nustatytas inkstų pažeidimas.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Dėl to gali atsirasti sunkių pasekmių, pvz., kraujo cheminės sudėties sutrikimas.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Jeigu kiltų daugiau klausimų dėl šio preparato vartojimo, kreipkitės į gydytoją arba vaistininką.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4. Galimas šalutinis poveikis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noProof/>
          <w:lang w:val="lt-LT"/>
        </w:rPr>
        <w:t xml:space="preserve">Šis vaistas, </w:t>
      </w:r>
      <w:r w:rsidRPr="00611DF7">
        <w:rPr>
          <w:rFonts w:ascii="Times New Roman" w:eastAsia="Calibri" w:hAnsi="Times New Roman" w:cs="Times New Roman"/>
          <w:lang w:val="lt-LT"/>
        </w:rPr>
        <w:t>kaip ir kiti gali sukelti šalutinį poveikį, nors jis pasireiškia ne visiems žmonėms.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Toliau pateikti trys galimi šalutiniai poveikiai, susiję su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vartojimu:</w:t>
      </w:r>
    </w:p>
    <w:p w:rsidR="00386DD0" w:rsidRPr="00611DF7" w:rsidRDefault="00386DD0" w:rsidP="00386DD0">
      <w:pPr>
        <w:numPr>
          <w:ilvl w:val="0"/>
          <w:numId w:val="10"/>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nenormaliai didelis arba mažas vandens tūris kūne (</w:t>
      </w:r>
      <w:proofErr w:type="spellStart"/>
      <w:r w:rsidRPr="00611DF7">
        <w:rPr>
          <w:rFonts w:ascii="Times New Roman" w:eastAsia="Calibri" w:hAnsi="Times New Roman" w:cs="Times New Roman"/>
          <w:lang w:val="lt-LT"/>
        </w:rPr>
        <w:t>hipervolemija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hipovolemija</w:t>
      </w:r>
      <w:proofErr w:type="spellEnd"/>
      <w:r w:rsidRPr="00611DF7">
        <w:rPr>
          <w:rFonts w:ascii="Times New Roman" w:eastAsia="Calibri" w:hAnsi="Times New Roman" w:cs="Times New Roman"/>
          <w:lang w:val="lt-LT"/>
        </w:rPr>
        <w:t>),</w:t>
      </w:r>
    </w:p>
    <w:p w:rsidR="00386DD0" w:rsidRPr="00611DF7" w:rsidRDefault="00386DD0" w:rsidP="00386DD0">
      <w:pPr>
        <w:numPr>
          <w:ilvl w:val="0"/>
          <w:numId w:val="10"/>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druskų koncentracijų pokyčiai kraujyje (elektrolitų disbalansas, pvz.,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ir</w:t>
      </w:r>
    </w:p>
    <w:p w:rsidR="00386DD0" w:rsidRPr="00611DF7" w:rsidRDefault="00386DD0" w:rsidP="00386DD0">
      <w:pPr>
        <w:numPr>
          <w:ilvl w:val="0"/>
          <w:numId w:val="10"/>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padidėjusi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 xml:space="preserve">) arba sumažėjusi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Taip pat yra keletas šalutinių poveikių, kuriuos gali gydymas dialize, tokių kaip:</w:t>
      </w:r>
    </w:p>
    <w:p w:rsidR="00386DD0" w:rsidRPr="00611DF7" w:rsidRDefault="00386DD0" w:rsidP="00386DD0">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pykinimas, vėmimas, mėšlungis ir žemas kraujospūdis (</w:t>
      </w:r>
      <w:proofErr w:type="spellStart"/>
      <w:r w:rsidRPr="00611DF7">
        <w:rPr>
          <w:rFonts w:ascii="Times New Roman" w:eastAsia="Calibri" w:hAnsi="Times New Roman" w:cs="Times New Roman"/>
          <w:lang w:val="lt-LT"/>
        </w:rPr>
        <w:t>hipotenzija</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noProof/>
          <w:lang w:val="lt-LT"/>
        </w:rPr>
        <w:t>Pranešimas apie šalutinį poveikį</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Jeigu pasireiškė šalutinis poveikis, </w:t>
      </w:r>
      <w:r w:rsidRPr="00611DF7">
        <w:rPr>
          <w:rFonts w:ascii="Times New Roman" w:eastAsia="Calibri" w:hAnsi="Times New Roman" w:cs="Times New Roman"/>
          <w:noProof/>
          <w:lang w:val="lt-LT"/>
        </w:rPr>
        <w:t>įskaitant šiame lapelyje nenurodytą, pasakykite</w:t>
      </w:r>
      <w:r w:rsidRPr="00611DF7">
        <w:rPr>
          <w:rFonts w:ascii="Times New Roman" w:eastAsia="Calibri" w:hAnsi="Times New Roman" w:cs="Times New Roman"/>
          <w:lang w:val="lt-LT"/>
        </w:rPr>
        <w:t xml:space="preserve"> gydytojui</w:t>
      </w:r>
      <w:r>
        <w:rPr>
          <w:rFonts w:ascii="Times New Roman" w:eastAsia="Calibri" w:hAnsi="Times New Roman" w:cs="Times New Roman"/>
          <w:lang w:val="lt-LT"/>
        </w:rPr>
        <w:t>,</w:t>
      </w:r>
      <w:r w:rsidRPr="00611DF7">
        <w:rPr>
          <w:rFonts w:ascii="Times New Roman" w:eastAsia="Calibri" w:hAnsi="Times New Roman" w:cs="Times New Roman"/>
          <w:lang w:val="lt-LT"/>
        </w:rPr>
        <w:t xml:space="preserve"> vaistininkui arba slaugytoj</w:t>
      </w:r>
      <w:r>
        <w:rPr>
          <w:rFonts w:ascii="Times New Roman" w:eastAsia="Calibri" w:hAnsi="Times New Roman" w:cs="Times New Roman"/>
          <w:lang w:val="lt-LT"/>
        </w:rPr>
        <w:t>u</w:t>
      </w:r>
      <w:r w:rsidRPr="00611DF7">
        <w:rPr>
          <w:rFonts w:ascii="Times New Roman" w:eastAsia="Calibri" w:hAnsi="Times New Roman" w:cs="Times New Roman"/>
          <w:lang w:val="lt-LT"/>
        </w:rPr>
        <w:t>i.</w:t>
      </w:r>
      <w:r w:rsidRPr="00152A20">
        <w:rPr>
          <w:rFonts w:ascii="Calibri" w:hAnsi="Calibri"/>
          <w:lang w:val="lt-LT"/>
        </w:rPr>
        <w:t xml:space="preserve"> </w:t>
      </w:r>
      <w:r w:rsidRPr="006640D5">
        <w:rPr>
          <w:rFonts w:ascii="Times New Roman" w:eastAsia="Calibri" w:hAnsi="Times New Roman" w:cs="Times New Roman"/>
          <w:lang w:val="lt-LT"/>
        </w:rPr>
        <w:t xml:space="preserve">Pranešimą apie šalutinį poveikį galite užpildyti ir pateikti Valstybinės vaistų kontrolės tarnybos prie Lietuvos Respublikos sveikatos apsaugos ministerijos tinklalapyje </w:t>
      </w:r>
      <w:r w:rsidRPr="006640D5">
        <w:rPr>
          <w:rFonts w:ascii="Times New Roman" w:eastAsia="Calibri" w:hAnsi="Times New Roman" w:cs="Times New Roman"/>
          <w:u w:val="single"/>
          <w:lang w:val="lt-LT"/>
        </w:rPr>
        <w:t>https://vvkt.lrv.lt/lt/</w:t>
      </w:r>
      <w:r w:rsidRPr="006640D5">
        <w:rPr>
          <w:rFonts w:ascii="Times New Roman" w:eastAsia="Calibri" w:hAnsi="Times New Roman" w:cs="Times New Roman"/>
          <w:lang w:val="lt-LT"/>
        </w:rPr>
        <w:t xml:space="preserve"> nurodytais būdais arba paskambinti nemokamu telefonu 8 800 73 568. Pranešdami apie šalutinį poveikį galite mums padėti gauti daugiau informacijos apie šio vaisto saugumą.</w:t>
      </w:r>
    </w:p>
    <w:p w:rsidR="00386DD0"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5. </w:t>
      </w:r>
      <w:r w:rsidRPr="00611DF7">
        <w:rPr>
          <w:rFonts w:ascii="Times New Roman" w:eastAsia="Calibri" w:hAnsi="Times New Roman" w:cs="Times New Roman"/>
          <w:b/>
          <w:lang w:val="lt-LT"/>
        </w:rPr>
        <w:tab/>
        <w:t xml:space="preserve">Kaip laikyti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Šį vaistą laikykite vaikams nepastebimoje ir nepasiekiamoje vietoje.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Ant etiketės ir pakuotės</w:t>
      </w:r>
      <w:r>
        <w:rPr>
          <w:rFonts w:ascii="Times New Roman" w:eastAsia="Calibri" w:hAnsi="Times New Roman" w:cs="Times New Roman"/>
          <w:lang w:val="lt-LT"/>
        </w:rPr>
        <w:t xml:space="preserve"> po „Tinka iki“</w:t>
      </w:r>
      <w:r w:rsidRPr="00611DF7">
        <w:rPr>
          <w:rFonts w:ascii="Times New Roman" w:eastAsia="Calibri" w:hAnsi="Times New Roman" w:cs="Times New Roman"/>
          <w:lang w:val="lt-LT"/>
        </w:rPr>
        <w:t xml:space="preserve"> nurodytam tinkamumo laikui pasibaigus, šio vaiso vartoti negalima. Vaistas tinkamas vartoti iki paskutinės nurodyto mėnesio dienos.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Laikyti nuo +4 °C iki +30 °C temperatūroje. Negalima šaldyti ar užšaldyti.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Cheminis ir fizikinis paruošto tirpalo stabilumas išlieka 24 valandas, esant 22 °C temperatūrai. Jei nesuvartojamas iš karto, laikymo trukmė ir sąlygos prieš vartojimą yra vartotojo atsakomybė, ir tirpalas neturi būti laikomas ilgiau nei 24 valandas, įskaitant gydymo trukmę.</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Nevartokite šio vaisto, jei tirpalas yra drumstas arba pažeista apsauginė plėvelė. Visi uždoriai turi būti nepažeisti.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6. </w:t>
      </w:r>
      <w:r w:rsidRPr="00611DF7">
        <w:rPr>
          <w:rFonts w:ascii="Times New Roman" w:eastAsia="Calibri" w:hAnsi="Times New Roman" w:cs="Times New Roman"/>
          <w:b/>
          <w:lang w:val="lt-LT"/>
        </w:rPr>
        <w:tab/>
        <w:t>Pakuotės turinys ir kita informacija</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bCs/>
          <w:iCs/>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sudėtis </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Veikliosios medžiagos prieš ir po maišymo (paruošimo) pateiktos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Veikliosios medžiagos prieš maišymą: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mažojo skyriaus (A)</w:t>
      </w:r>
      <w:r w:rsidRPr="00611DF7">
        <w:rPr>
          <w:rFonts w:ascii="Times New Roman" w:eastAsia="Calibri" w:hAnsi="Times New Roman" w:cs="Times New Roman"/>
          <w:lang w:val="lt-LT"/>
        </w:rPr>
        <w:t xml:space="preserve"> sudėtis:</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3,68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2,44 g</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didžiojo skyriaus (B)</w:t>
      </w:r>
      <w:r w:rsidRPr="00611DF7">
        <w:rPr>
          <w:rFonts w:ascii="Times New Roman" w:eastAsia="Calibri" w:hAnsi="Times New Roman" w:cs="Times New Roman"/>
          <w:lang w:val="lt-LT"/>
        </w:rPr>
        <w:t xml:space="preserve"> sudėtis:</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6,44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Natrio-vandenilio karbonatas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2,92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Kalio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0,314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0,225 g</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Veikliosios medžiagos po maišymo: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sumaišius A (250 ml) ir B (4750 ml) skyrių tirpalus, gaunamas vienas paruoštas tirpalas (5000 ml), kurio sudėtis yra:</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p>
    <w:p w:rsidR="00386DD0" w:rsidRPr="00152A20" w:rsidRDefault="00386DD0" w:rsidP="00386DD0">
      <w:pPr>
        <w:tabs>
          <w:tab w:val="left" w:pos="3960"/>
        </w:tabs>
        <w:autoSpaceDE w:val="0"/>
        <w:autoSpaceDN w:val="0"/>
        <w:adjustRightInd w:val="0"/>
        <w:spacing w:after="0" w:line="240" w:lineRule="auto"/>
        <w:ind w:left="2608" w:firstLine="1352"/>
        <w:rPr>
          <w:rFonts w:ascii="Times New Roman" w:hAnsi="Times New Roman"/>
          <w:b/>
          <w:lang w:val="fr-FR"/>
        </w:rPr>
      </w:pP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/l</w:t>
      </w:r>
    </w:p>
    <w:p w:rsidR="00386DD0" w:rsidRPr="00152A20" w:rsidRDefault="00386DD0" w:rsidP="00386DD0">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Kalcis, Ca</w:t>
      </w:r>
      <w:r w:rsidRPr="00611DF7">
        <w:rPr>
          <w:rFonts w:ascii="Times New Roman" w:eastAsia="Calibri" w:hAnsi="Times New Roman" w:cs="Times New Roman"/>
          <w:vertAlign w:val="superscript"/>
          <w:lang w:val="lt-LT"/>
        </w:rPr>
        <w:t>2+</w:t>
      </w:r>
      <w:r w:rsidRPr="00152A20">
        <w:rPr>
          <w:rFonts w:ascii="Times New Roman" w:hAnsi="Times New Roman"/>
          <w:lang w:val="fr-FR"/>
        </w:rPr>
        <w:t xml:space="preserve"> </w:t>
      </w:r>
      <w:r w:rsidRPr="00152A20">
        <w:rPr>
          <w:rFonts w:ascii="Times New Roman" w:hAnsi="Times New Roman"/>
          <w:lang w:val="fr-FR"/>
        </w:rPr>
        <w:tab/>
        <w:t>1,25</w:t>
      </w:r>
    </w:p>
    <w:p w:rsidR="00386DD0" w:rsidRPr="00152A20" w:rsidRDefault="00386DD0" w:rsidP="00386DD0">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Magnis, Mg</w:t>
      </w:r>
      <w:r w:rsidRPr="00611DF7">
        <w:rPr>
          <w:rFonts w:ascii="Times New Roman" w:eastAsia="Calibri" w:hAnsi="Times New Roman" w:cs="Times New Roman"/>
          <w:vertAlign w:val="superscript"/>
          <w:lang w:val="lt-LT"/>
        </w:rPr>
        <w:t xml:space="preserve">2+ </w:t>
      </w:r>
      <w:r w:rsidRPr="00152A20">
        <w:rPr>
          <w:rFonts w:ascii="Times New Roman" w:hAnsi="Times New Roman"/>
          <w:lang w:val="fr-FR"/>
        </w:rPr>
        <w:tab/>
        <w:t>0,6</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Natris, Na</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140</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Chloridas, Cl</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115,9</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Vandenilio fosfatas, HPO</w:t>
      </w:r>
      <w:r w:rsidRPr="00611DF7">
        <w:rPr>
          <w:rFonts w:ascii="Times New Roman" w:eastAsia="Calibri" w:hAnsi="Times New Roman" w:cs="Times New Roman"/>
          <w:vertAlign w:val="subscript"/>
          <w:lang w:val="lt-LT"/>
        </w:rPr>
        <w:t>4</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1,2</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pl-PL"/>
        </w:rPr>
      </w:pPr>
      <w:r w:rsidRPr="00611DF7">
        <w:rPr>
          <w:rFonts w:ascii="Times New Roman" w:eastAsia="Calibri" w:hAnsi="Times New Roman" w:cs="Times New Roman"/>
          <w:lang w:val="lt-LT"/>
        </w:rPr>
        <w:t>Vandenilio karbonatas, HCO</w:t>
      </w:r>
      <w:r w:rsidRPr="00611DF7">
        <w:rPr>
          <w:rFonts w:ascii="Times New Roman" w:eastAsia="Calibri" w:hAnsi="Times New Roman" w:cs="Times New Roman"/>
          <w:vertAlign w:val="subscript"/>
          <w:lang w:val="lt-LT"/>
        </w:rPr>
        <w:t>3</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pl-PL"/>
        </w:rPr>
        <w:t xml:space="preserve"> </w:t>
      </w:r>
      <w:r w:rsidRPr="00611DF7">
        <w:rPr>
          <w:rFonts w:ascii="Times New Roman" w:eastAsia="Calibri" w:hAnsi="Times New Roman" w:cs="Times New Roman"/>
          <w:lang w:val="pl-PL"/>
        </w:rPr>
        <w:tab/>
        <w:t>30</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Kalis, K</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sv-SE"/>
        </w:rPr>
        <w:tab/>
        <w:t>4</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sv-SE"/>
        </w:rPr>
      </w:pPr>
      <w:r w:rsidRPr="00611DF7">
        <w:rPr>
          <w:rFonts w:ascii="Times New Roman" w:eastAsia="Calibri" w:hAnsi="Times New Roman" w:cs="Times New Roman"/>
          <w:lang w:val="lt-LT"/>
        </w:rPr>
        <w:t xml:space="preserve">Teorinis </w:t>
      </w:r>
      <w:proofErr w:type="spellStart"/>
      <w:r w:rsidRPr="00611DF7">
        <w:rPr>
          <w:rFonts w:ascii="Times New Roman" w:eastAsia="Calibri" w:hAnsi="Times New Roman" w:cs="Times New Roman"/>
          <w:lang w:val="lt-LT"/>
        </w:rPr>
        <w:t>osmolariškumas</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 xml:space="preserve">293 </w:t>
      </w:r>
      <w:proofErr w:type="spellStart"/>
      <w:r w:rsidRPr="00611DF7">
        <w:rPr>
          <w:rFonts w:ascii="Times New Roman" w:eastAsia="Calibri" w:hAnsi="Times New Roman" w:cs="Times New Roman"/>
          <w:lang w:val="lt-LT"/>
        </w:rPr>
        <w:t>mOsm</w:t>
      </w:r>
      <w:proofErr w:type="spellEnd"/>
      <w:r w:rsidRPr="00611DF7">
        <w:rPr>
          <w:rFonts w:ascii="Times New Roman" w:eastAsia="Calibri" w:hAnsi="Times New Roman" w:cs="Times New Roman"/>
          <w:lang w:val="lt-LT"/>
        </w:rPr>
        <w:t>/l</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sv-SE"/>
        </w:rPr>
      </w:pPr>
      <w:r w:rsidRPr="00611DF7">
        <w:rPr>
          <w:rFonts w:ascii="Times New Roman" w:eastAsia="Calibri" w:hAnsi="Times New Roman" w:cs="Times New Roman"/>
          <w:b/>
          <w:lang w:val="lt-LT"/>
        </w:rPr>
        <w:t>Pagalbinės medžiagos yra:</w:t>
      </w:r>
    </w:p>
    <w:p w:rsidR="00386DD0" w:rsidRPr="00152A20" w:rsidRDefault="00386DD0" w:rsidP="00386DD0">
      <w:pPr>
        <w:numPr>
          <w:ilvl w:val="0"/>
          <w:numId w:val="11"/>
        </w:numPr>
        <w:autoSpaceDE w:val="0"/>
        <w:autoSpaceDN w:val="0"/>
        <w:adjustRightInd w:val="0"/>
        <w:spacing w:after="0" w:line="240" w:lineRule="auto"/>
        <w:ind w:left="360"/>
        <w:rPr>
          <w:rFonts w:ascii="Times New Roman" w:hAnsi="Times New Roman"/>
          <w:lang w:val="fr-FR"/>
        </w:rPr>
      </w:pPr>
      <w:r w:rsidRPr="00611DF7">
        <w:rPr>
          <w:rFonts w:ascii="Times New Roman" w:eastAsia="Calibri" w:hAnsi="Times New Roman" w:cs="Times New Roman"/>
          <w:lang w:val="lt-LT"/>
        </w:rPr>
        <w:t xml:space="preserve">anglies dioksidas (pH reguliavimui) </w:t>
      </w:r>
      <w:r w:rsidRPr="00611DF7">
        <w:rPr>
          <w:rFonts w:ascii="Times New Roman" w:eastAsia="Calibri" w:hAnsi="Times New Roman" w:cs="Times New Roman"/>
          <w:lang w:val="en-GB"/>
        </w:rPr>
        <w:t>E290</w:t>
      </w:r>
      <w:r w:rsidRPr="00611DF7">
        <w:rPr>
          <w:rFonts w:ascii="Times New Roman" w:eastAsia="Calibri" w:hAnsi="Times New Roman" w:cs="Times New Roman"/>
          <w:lang w:val="lt-LT"/>
        </w:rPr>
        <w:t xml:space="preserve">, </w:t>
      </w:r>
    </w:p>
    <w:p w:rsidR="00386DD0" w:rsidRPr="00611DF7" w:rsidRDefault="00386DD0" w:rsidP="00386DD0">
      <w:pPr>
        <w:numPr>
          <w:ilvl w:val="0"/>
          <w:numId w:val="11"/>
        </w:numPr>
        <w:autoSpaceDE w:val="0"/>
        <w:autoSpaceDN w:val="0"/>
        <w:adjustRightInd w:val="0"/>
        <w:spacing w:after="0" w:line="240" w:lineRule="auto"/>
        <w:ind w:left="360"/>
        <w:rPr>
          <w:rFonts w:ascii="Times New Roman" w:eastAsia="Calibri" w:hAnsi="Times New Roman" w:cs="Times New Roman"/>
          <w:lang w:val="it-IT"/>
        </w:rPr>
      </w:pPr>
      <w:r w:rsidRPr="00611DF7">
        <w:rPr>
          <w:rFonts w:ascii="Times New Roman" w:eastAsia="Calibri" w:hAnsi="Times New Roman" w:cs="Times New Roman"/>
          <w:lang w:val="lt-LT"/>
        </w:rPr>
        <w:t xml:space="preserve">vandenilio chlorido rūgštis (pH reguliavimui) </w:t>
      </w:r>
      <w:r w:rsidRPr="00611DF7">
        <w:rPr>
          <w:rFonts w:ascii="Times New Roman" w:eastAsia="Calibri" w:hAnsi="Times New Roman" w:cs="Times New Roman"/>
          <w:lang w:val="en-GB"/>
        </w:rPr>
        <w:t xml:space="preserve">E507 </w:t>
      </w:r>
      <w:r w:rsidRPr="00611DF7">
        <w:rPr>
          <w:rFonts w:ascii="Times New Roman" w:eastAsia="Calibri" w:hAnsi="Times New Roman" w:cs="Times New Roman"/>
          <w:lang w:val="lt-LT"/>
        </w:rPr>
        <w:t>ir</w:t>
      </w:r>
      <w:r w:rsidRPr="00611DF7">
        <w:rPr>
          <w:rFonts w:ascii="Times New Roman" w:eastAsia="Calibri" w:hAnsi="Times New Roman" w:cs="Times New Roman"/>
          <w:lang w:val="it-IT"/>
        </w:rPr>
        <w:t xml:space="preserve"> </w:t>
      </w:r>
    </w:p>
    <w:p w:rsidR="00386DD0" w:rsidRPr="00152A20" w:rsidRDefault="00386DD0" w:rsidP="00386DD0">
      <w:pPr>
        <w:numPr>
          <w:ilvl w:val="0"/>
          <w:numId w:val="11"/>
        </w:numPr>
        <w:autoSpaceDE w:val="0"/>
        <w:autoSpaceDN w:val="0"/>
        <w:adjustRightInd w:val="0"/>
        <w:spacing w:after="0" w:line="240" w:lineRule="auto"/>
        <w:ind w:left="360"/>
        <w:rPr>
          <w:rFonts w:ascii="Times New Roman" w:hAnsi="Times New Roman"/>
          <w:lang w:val="fr-FR"/>
        </w:rPr>
      </w:pPr>
      <w:r w:rsidRPr="00611DF7">
        <w:rPr>
          <w:rFonts w:ascii="Times New Roman" w:eastAsia="Calibri" w:hAnsi="Times New Roman" w:cs="Times New Roman"/>
          <w:lang w:val="lt-LT"/>
        </w:rPr>
        <w:t>injekcinis vanduo.</w:t>
      </w:r>
    </w:p>
    <w:p w:rsidR="00386DD0" w:rsidRPr="00152A20" w:rsidRDefault="00386DD0" w:rsidP="00386DD0">
      <w:pPr>
        <w:autoSpaceDE w:val="0"/>
        <w:autoSpaceDN w:val="0"/>
        <w:adjustRightInd w:val="0"/>
        <w:spacing w:after="0" w:line="240" w:lineRule="auto"/>
        <w:rPr>
          <w:rFonts w:ascii="Times New Roman" w:hAnsi="Times New Roman"/>
          <w:lang w:val="fr-FR"/>
        </w:rPr>
      </w:pPr>
    </w:p>
    <w:p w:rsidR="00386DD0" w:rsidRPr="00152A20" w:rsidRDefault="00386DD0" w:rsidP="00386DD0">
      <w:pPr>
        <w:autoSpaceDE w:val="0"/>
        <w:autoSpaceDN w:val="0"/>
        <w:adjustRightInd w:val="0"/>
        <w:spacing w:after="0" w:line="240" w:lineRule="auto"/>
        <w:outlineLvl w:val="0"/>
        <w:rPr>
          <w:rFonts w:ascii="Times New Roman" w:hAnsi="Times New Roman"/>
          <w:b/>
          <w:lang w:val="fr-FR"/>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išvaizda ir kiekis pakuotėje</w:t>
      </w:r>
    </w:p>
    <w:p w:rsidR="00386DD0" w:rsidRPr="00152A20" w:rsidRDefault="00386DD0" w:rsidP="00386DD0">
      <w:pPr>
        <w:autoSpaceDE w:val="0"/>
        <w:autoSpaceDN w:val="0"/>
        <w:adjustRightInd w:val="0"/>
        <w:spacing w:after="0" w:line="240" w:lineRule="auto"/>
        <w:rPr>
          <w:rFonts w:ascii="Times New Roman" w:hAnsi="Times New Roman"/>
          <w:lang w:val="fr-FR"/>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 pateiktas dviejų skyrių maišelyje. Galutinis paruoštas tirpalas gaunamas perplėšus perplėšiamąjį uždorį ir sumaišius abu tirpalus. Paruoštas tirpalas yra skaidrus ir bespalvis. Kiekviename maišelyje (A+B) yra 5000 ml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tirpalo. Maišelis padengtas permatoma plėvele.</w:t>
      </w:r>
    </w:p>
    <w:p w:rsidR="00386DD0" w:rsidRPr="00152A20" w:rsidRDefault="00386DD0" w:rsidP="00386DD0">
      <w:pPr>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Kiekvienoje dėžutėje yra du maišeliai ir vienas pakuotės lapelis.</w:t>
      </w:r>
    </w:p>
    <w:p w:rsidR="00386DD0" w:rsidRPr="00152A20" w:rsidRDefault="00386DD0" w:rsidP="00386DD0">
      <w:pPr>
        <w:autoSpaceDE w:val="0"/>
        <w:autoSpaceDN w:val="0"/>
        <w:adjustRightInd w:val="0"/>
        <w:spacing w:after="0" w:line="240" w:lineRule="auto"/>
        <w:rPr>
          <w:rFonts w:ascii="Times New Roman" w:hAnsi="Times New Roman"/>
          <w:lang w:val="fr-FR"/>
        </w:rPr>
      </w:pPr>
    </w:p>
    <w:p w:rsidR="00386DD0" w:rsidRPr="00152A20" w:rsidRDefault="00386DD0" w:rsidP="00386DD0">
      <w:pPr>
        <w:autoSpaceDE w:val="0"/>
        <w:autoSpaceDN w:val="0"/>
        <w:adjustRightInd w:val="0"/>
        <w:spacing w:after="0" w:line="240" w:lineRule="auto"/>
        <w:rPr>
          <w:rFonts w:ascii="Times New Roman" w:hAnsi="Times New Roman"/>
          <w:b/>
          <w:lang w:val="fr-FR"/>
        </w:rPr>
      </w:pPr>
      <w:r w:rsidRPr="00611DF7">
        <w:rPr>
          <w:rFonts w:ascii="Times New Roman" w:eastAsia="Calibri" w:hAnsi="Times New Roman" w:cs="Times New Roman"/>
          <w:b/>
          <w:lang w:val="lt-LT"/>
        </w:rPr>
        <w:t>Registruotojas ir gamintojas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i/>
          <w:lang w:val="lt-LT"/>
        </w:rPr>
        <w:t>Registruotojas</w:t>
      </w:r>
    </w:p>
    <w:p w:rsidR="00386DD0" w:rsidRPr="007A0D89" w:rsidRDefault="00386DD0" w:rsidP="00386DD0">
      <w:pPr>
        <w:autoSpaceDE w:val="0"/>
        <w:autoSpaceDN w:val="0"/>
        <w:adjustRightInd w:val="0"/>
        <w:spacing w:after="0" w:line="240" w:lineRule="auto"/>
        <w:rPr>
          <w:rFonts w:ascii="Times New Roman" w:hAnsi="Times New Roman" w:cs="Times New Roman"/>
        </w:rPr>
      </w:pPr>
      <w:proofErr w:type="spellStart"/>
      <w:r w:rsidRPr="007A0D89">
        <w:rPr>
          <w:rFonts w:ascii="Times New Roman" w:hAnsi="Times New Roman" w:cs="Times New Roman"/>
        </w:rPr>
        <w:t>Vantive</w:t>
      </w:r>
      <w:proofErr w:type="spellEnd"/>
      <w:r w:rsidRPr="007A0D89">
        <w:rPr>
          <w:rFonts w:ascii="Times New Roman" w:hAnsi="Times New Roman" w:cs="Times New Roman"/>
        </w:rPr>
        <w:t xml:space="preserve"> Belgium SRL</w:t>
      </w:r>
    </w:p>
    <w:p w:rsidR="00386DD0" w:rsidRPr="007A0D89" w:rsidRDefault="00386DD0" w:rsidP="00386DD0">
      <w:pPr>
        <w:autoSpaceDE w:val="0"/>
        <w:autoSpaceDN w:val="0"/>
        <w:adjustRightInd w:val="0"/>
        <w:spacing w:after="0" w:line="240" w:lineRule="auto"/>
        <w:rPr>
          <w:rFonts w:ascii="Times New Roman" w:hAnsi="Times New Roman" w:cs="Times New Roman"/>
        </w:rPr>
      </w:pPr>
      <w:r w:rsidRPr="007A0D89">
        <w:rPr>
          <w:rFonts w:ascii="Times New Roman" w:hAnsi="Times New Roman" w:cs="Times New Roman"/>
        </w:rPr>
        <w:t xml:space="preserve">Boulevard </w:t>
      </w:r>
      <w:proofErr w:type="spellStart"/>
      <w:r w:rsidRPr="007A0D89">
        <w:rPr>
          <w:rFonts w:ascii="Times New Roman" w:hAnsi="Times New Roman" w:cs="Times New Roman"/>
        </w:rPr>
        <w:t>d'Angleterre</w:t>
      </w:r>
      <w:proofErr w:type="spellEnd"/>
      <w:r w:rsidRPr="007A0D89">
        <w:rPr>
          <w:rFonts w:ascii="Times New Roman" w:hAnsi="Times New Roman" w:cs="Times New Roman"/>
        </w:rPr>
        <w:t xml:space="preserve"> 2</w:t>
      </w:r>
    </w:p>
    <w:p w:rsidR="00386DD0" w:rsidRPr="007A0D89" w:rsidRDefault="00386DD0" w:rsidP="00386DD0">
      <w:pPr>
        <w:autoSpaceDE w:val="0"/>
        <w:autoSpaceDN w:val="0"/>
        <w:adjustRightInd w:val="0"/>
        <w:spacing w:after="0" w:line="240" w:lineRule="auto"/>
        <w:rPr>
          <w:rFonts w:ascii="Times New Roman" w:hAnsi="Times New Roman" w:cs="Times New Roman"/>
        </w:rPr>
      </w:pPr>
      <w:r w:rsidRPr="007A0D89">
        <w:rPr>
          <w:rFonts w:ascii="Times New Roman" w:hAnsi="Times New Roman" w:cs="Times New Roman"/>
        </w:rPr>
        <w:t>1420 Braine-</w:t>
      </w:r>
      <w:proofErr w:type="spellStart"/>
      <w:r w:rsidRPr="007A0D89">
        <w:rPr>
          <w:rFonts w:ascii="Times New Roman" w:hAnsi="Times New Roman" w:cs="Times New Roman"/>
        </w:rPr>
        <w:t>l'Alleud</w:t>
      </w:r>
      <w:proofErr w:type="spellEnd"/>
    </w:p>
    <w:p w:rsidR="00386DD0" w:rsidRDefault="00386DD0" w:rsidP="00386DD0">
      <w:pPr>
        <w:autoSpaceDE w:val="0"/>
        <w:autoSpaceDN w:val="0"/>
        <w:adjustRightInd w:val="0"/>
        <w:spacing w:after="0" w:line="240" w:lineRule="auto"/>
        <w:rPr>
          <w:rFonts w:ascii="Times New Roman" w:hAnsi="Times New Roman" w:cs="Times New Roman"/>
        </w:rPr>
      </w:pPr>
      <w:proofErr w:type="spellStart"/>
      <w:r w:rsidRPr="007A0D89">
        <w:rPr>
          <w:rFonts w:ascii="Times New Roman" w:hAnsi="Times New Roman" w:cs="Times New Roman"/>
        </w:rPr>
        <w:t>Belgija</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i/>
          <w:lang w:val="lt-LT"/>
        </w:rPr>
        <w:t>Gamintojas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Bieffe</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Medital</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S.p.A</w:t>
      </w:r>
      <w:proofErr w:type="spellEnd"/>
      <w:r w:rsidRPr="00611DF7">
        <w:rPr>
          <w:rFonts w:ascii="Times New Roman" w:eastAsia="Calibri" w:hAnsi="Times New Roman" w:cs="Times New Roman"/>
          <w:lang w:val="lt-LT"/>
        </w:rPr>
        <w:t xml:space="preserve">.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Via </w:t>
      </w:r>
      <w:proofErr w:type="spellStart"/>
      <w:r w:rsidRPr="00611DF7">
        <w:rPr>
          <w:rFonts w:ascii="Times New Roman" w:eastAsia="Calibri" w:hAnsi="Times New Roman" w:cs="Times New Roman"/>
          <w:lang w:val="lt-LT"/>
        </w:rPr>
        <w:t>Stelvio</w:t>
      </w:r>
      <w:proofErr w:type="spellEnd"/>
      <w:r w:rsidRPr="00611DF7">
        <w:rPr>
          <w:rFonts w:ascii="Times New Roman" w:eastAsia="Calibri" w:hAnsi="Times New Roman" w:cs="Times New Roman"/>
          <w:lang w:val="lt-LT"/>
        </w:rPr>
        <w:t xml:space="preserve"> 94</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23035 </w:t>
      </w:r>
      <w:proofErr w:type="spellStart"/>
      <w:r w:rsidRPr="00611DF7">
        <w:rPr>
          <w:rFonts w:ascii="Times New Roman" w:eastAsia="Calibri" w:hAnsi="Times New Roman" w:cs="Times New Roman"/>
          <w:lang w:val="lt-LT"/>
        </w:rPr>
        <w:t>Sondalo</w:t>
      </w:r>
      <w:proofErr w:type="spellEnd"/>
      <w:r w:rsidRPr="00611DF7">
        <w:rPr>
          <w:rFonts w:ascii="Times New Roman" w:eastAsia="Calibri" w:hAnsi="Times New Roman" w:cs="Times New Roman"/>
          <w:lang w:val="lt-LT"/>
        </w:rPr>
        <w:t xml:space="preserve"> (SO)</w:t>
      </w:r>
    </w:p>
    <w:p w:rsidR="00386DD0"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Italija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0503" w:rsidRDefault="00386DD0" w:rsidP="00386DD0">
      <w:pPr>
        <w:autoSpaceDE w:val="0"/>
        <w:autoSpaceDN w:val="0"/>
        <w:adjustRightInd w:val="0"/>
        <w:spacing w:after="0" w:line="240" w:lineRule="auto"/>
        <w:rPr>
          <w:rFonts w:ascii="Times New Roman" w:eastAsia="Calibri" w:hAnsi="Times New Roman" w:cs="Times New Roman"/>
          <w:lang w:val="lt-LT"/>
        </w:rPr>
      </w:pPr>
      <w:r w:rsidRPr="00610503">
        <w:rPr>
          <w:rFonts w:ascii="Times New Roman" w:eastAsia="Calibri" w:hAnsi="Times New Roman" w:cs="Times New Roman"/>
          <w:lang w:val="lt-LT"/>
        </w:rPr>
        <w:t>arba</w:t>
      </w:r>
    </w:p>
    <w:p w:rsidR="00386DD0" w:rsidRPr="00610503"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Default="00386DD0" w:rsidP="00386DD0">
      <w:pPr>
        <w:tabs>
          <w:tab w:val="left" w:pos="1620"/>
        </w:tabs>
        <w:spacing w:after="0" w:line="240" w:lineRule="auto"/>
        <w:rPr>
          <w:rFonts w:ascii="Times New Roman" w:eastAsia="Calibri" w:hAnsi="Times New Roman" w:cs="Times New Roman"/>
        </w:rPr>
      </w:pPr>
      <w:proofErr w:type="spellStart"/>
      <w:r w:rsidRPr="00B630AB">
        <w:rPr>
          <w:rFonts w:ascii="Times New Roman" w:eastAsia="Times New Roman" w:hAnsi="Times New Roman" w:cs="Times New Roman"/>
          <w:lang w:val="lt-LT"/>
        </w:rPr>
        <w:t>Vantive</w:t>
      </w:r>
      <w:proofErr w:type="spellEnd"/>
      <w:r w:rsidRPr="00B630AB">
        <w:rPr>
          <w:rFonts w:ascii="Times New Roman" w:eastAsia="Times New Roman" w:hAnsi="Times New Roman" w:cs="Times New Roman"/>
          <w:lang w:val="lt-LT"/>
        </w:rPr>
        <w:t xml:space="preserve"> </w:t>
      </w:r>
      <w:proofErr w:type="spellStart"/>
      <w:r w:rsidRPr="00B630AB">
        <w:rPr>
          <w:rFonts w:ascii="Times New Roman" w:eastAsia="Times New Roman" w:hAnsi="Times New Roman" w:cs="Times New Roman"/>
          <w:lang w:val="lt-LT"/>
        </w:rPr>
        <w:t>Manufacturing</w:t>
      </w:r>
      <w:proofErr w:type="spellEnd"/>
      <w:r w:rsidRPr="00B630AB">
        <w:rPr>
          <w:rFonts w:ascii="Times New Roman" w:eastAsia="Times New Roman" w:hAnsi="Times New Roman" w:cs="Times New Roman"/>
          <w:lang w:val="lt-LT"/>
        </w:rPr>
        <w:t xml:space="preserve"> </w:t>
      </w:r>
      <w:proofErr w:type="spellStart"/>
      <w:r w:rsidRPr="00B630AB">
        <w:rPr>
          <w:rFonts w:ascii="Times New Roman" w:eastAsia="Times New Roman" w:hAnsi="Times New Roman" w:cs="Times New Roman"/>
          <w:lang w:val="lt-LT"/>
        </w:rPr>
        <w:t>Limited</w:t>
      </w:r>
      <w:proofErr w:type="spellEnd"/>
      <w:r w:rsidRPr="00610503">
        <w:rPr>
          <w:rFonts w:ascii="Times New Roman" w:eastAsia="Calibri" w:hAnsi="Times New Roman" w:cs="Times New Roman"/>
        </w:rPr>
        <w:t xml:space="preserve">, </w:t>
      </w:r>
    </w:p>
    <w:p w:rsidR="00386DD0" w:rsidRPr="00610503" w:rsidRDefault="00386DD0" w:rsidP="00386DD0">
      <w:pPr>
        <w:tabs>
          <w:tab w:val="left" w:pos="1620"/>
        </w:tabs>
        <w:spacing w:after="0" w:line="240" w:lineRule="auto"/>
        <w:rPr>
          <w:rFonts w:ascii="Times New Roman" w:eastAsia="Calibri" w:hAnsi="Times New Roman" w:cs="Times New Roman"/>
        </w:rPr>
      </w:pPr>
      <w:proofErr w:type="spellStart"/>
      <w:r w:rsidRPr="00610503">
        <w:rPr>
          <w:rFonts w:ascii="Times New Roman" w:eastAsia="Calibri" w:hAnsi="Times New Roman" w:cs="Times New Roman"/>
        </w:rPr>
        <w:t>Moneen</w:t>
      </w:r>
      <w:proofErr w:type="spellEnd"/>
      <w:r w:rsidRPr="00610503">
        <w:rPr>
          <w:rFonts w:ascii="Times New Roman" w:eastAsia="Calibri" w:hAnsi="Times New Roman" w:cs="Times New Roman"/>
        </w:rPr>
        <w:t xml:space="preserve"> Road, </w:t>
      </w:r>
      <w:proofErr w:type="spellStart"/>
      <w:r w:rsidRPr="00610503">
        <w:rPr>
          <w:rFonts w:ascii="Times New Roman" w:eastAsia="Calibri" w:hAnsi="Times New Roman" w:cs="Times New Roman"/>
        </w:rPr>
        <w:t>Castlebar</w:t>
      </w:r>
      <w:proofErr w:type="spellEnd"/>
      <w:r w:rsidRPr="00610503">
        <w:rPr>
          <w:rFonts w:ascii="Times New Roman" w:eastAsia="Calibri" w:hAnsi="Times New Roman" w:cs="Times New Roman"/>
        </w:rPr>
        <w:t xml:space="preserve">, County Mayo, F23 XR63, </w:t>
      </w:r>
      <w:proofErr w:type="spellStart"/>
      <w:r w:rsidRPr="00610503">
        <w:rPr>
          <w:rFonts w:ascii="Times New Roman" w:eastAsia="Calibri" w:hAnsi="Times New Roman" w:cs="Times New Roman"/>
        </w:rPr>
        <w:t>Airija</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610503">
        <w:rPr>
          <w:rFonts w:ascii="Times New Roman" w:eastAsia="Times New Roman" w:hAnsi="Times New Roman" w:cs="Times New Roman"/>
          <w:b/>
          <w:snapToGrid w:val="0"/>
          <w:szCs w:val="20"/>
          <w:lang w:val="lt-LT"/>
        </w:rPr>
        <w:t xml:space="preserve">Šis vaistas Europos Ekonominės Erdvės valstybėse narėse ir Jungtinėje Karalystėje (Šiaurės Airijoje) </w:t>
      </w:r>
      <w:r w:rsidRPr="00611DF7">
        <w:rPr>
          <w:rFonts w:ascii="Times New Roman" w:eastAsia="Times New Roman" w:hAnsi="Times New Roman" w:cs="Times New Roman"/>
          <w:b/>
          <w:snapToGrid w:val="0"/>
          <w:szCs w:val="20"/>
          <w:lang w:val="lt-LT"/>
        </w:rPr>
        <w:t>registruotas tokiais pavadinimais</w:t>
      </w:r>
      <w:r w:rsidRPr="00611DF7">
        <w:rPr>
          <w:rFonts w:ascii="Times New Roman" w:eastAsia="Times New Roman" w:hAnsi="Times New Roman" w:cs="Times New Roman"/>
          <w:snapToGrid w:val="0"/>
          <w:szCs w:val="20"/>
          <w:lang w:val="lt-LT"/>
        </w:rPr>
        <w:t>:</w:t>
      </w:r>
    </w:p>
    <w:p w:rsidR="00386DD0" w:rsidRPr="00611DF7" w:rsidRDefault="00386DD0" w:rsidP="00386DD0">
      <w:pPr>
        <w:tabs>
          <w:tab w:val="left" w:pos="2880"/>
        </w:tabs>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Austrija, Belgija, Bulgarija, Kipras, Danija, Estija, Suomija, Prancūzija, Vokietija, Graikija, Islandija, Airija, Italija, Latvija, Lietuva, Liuksemburgas, Malta, Nyderlandai, Norvegija, Lenkija, Portugalija, Rumunija, Slovakija, Slovėnija, Ispanija, Švedija, Jungtinė Karalystė</w:t>
      </w:r>
      <w:r>
        <w:rPr>
          <w:rFonts w:ascii="Times New Roman" w:eastAsia="Calibri" w:hAnsi="Times New Roman" w:cs="Times New Roman"/>
          <w:lang w:val="lt-LT"/>
        </w:rPr>
        <w:t xml:space="preserve"> (Šiaurės Airija)</w:t>
      </w: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tabs>
          <w:tab w:val="left" w:pos="2880"/>
        </w:tabs>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tabs>
          <w:tab w:val="left" w:pos="2880"/>
        </w:tabs>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Vengrija: </w:t>
      </w:r>
      <w:proofErr w:type="spellStart"/>
      <w:r w:rsidRPr="00611DF7">
        <w:rPr>
          <w:rFonts w:ascii="Times New Roman" w:eastAsia="Calibri" w:hAnsi="Times New Roman" w:cs="Times New Roman"/>
          <w:lang w:val="lt-LT"/>
        </w:rPr>
        <w:t>Phoxil</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Šis pakuotės lapelis paskutinį kartą peržiūrėtas</w:t>
      </w:r>
      <w:r>
        <w:rPr>
          <w:rFonts w:ascii="Times New Roman" w:eastAsia="Calibri" w:hAnsi="Times New Roman" w:cs="Times New Roman"/>
          <w:b/>
          <w:lang w:val="lt-LT"/>
        </w:rPr>
        <w:t xml:space="preserve">  2025-02-03.</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snapToGrid w:val="0"/>
          <w:szCs w:val="20"/>
          <w:lang w:val="lt-LT"/>
        </w:rPr>
        <w:t xml:space="preserve">Išsami informacija apie šį </w:t>
      </w:r>
      <w:r w:rsidRPr="00611DF7">
        <w:rPr>
          <w:rFonts w:ascii="Times New Roman" w:eastAsia="Times New Roman" w:hAnsi="Times New Roman" w:cs="Times New Roman"/>
          <w:snapToGrid w:val="0"/>
          <w:szCs w:val="24"/>
          <w:lang w:val="lt-LT"/>
        </w:rPr>
        <w:t>vaistą</w:t>
      </w:r>
      <w:r w:rsidRPr="00611DF7">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611DF7">
        <w:rPr>
          <w:rFonts w:ascii="Times New Roman" w:eastAsia="Times New Roman" w:hAnsi="Times New Roman" w:cs="Times New Roman"/>
          <w:i/>
          <w:snapToGrid w:val="0"/>
          <w:szCs w:val="24"/>
          <w:lang w:val="lt-LT"/>
        </w:rPr>
        <w:t xml:space="preserve"> </w:t>
      </w:r>
      <w:hyperlink r:id="rId7" w:history="1">
        <w:r w:rsidRPr="00152A20">
          <w:rPr>
            <w:rFonts w:ascii="Times New Roman" w:hAnsi="Times New Roman"/>
            <w:color w:val="0000FF"/>
            <w:u w:val="single"/>
            <w:lang w:val="lt-LT"/>
          </w:rPr>
          <w:t>http://www.vvkt.lt/</w:t>
        </w:r>
      </w:hyperlink>
      <w:r w:rsidRPr="00611DF7">
        <w:rPr>
          <w:rFonts w:ascii="Times New Roman" w:eastAsia="Times New Roman" w:hAnsi="Times New Roman" w:cs="Times New Roman"/>
          <w:snapToGrid w:val="0"/>
          <w:szCs w:val="20"/>
          <w:lang w:val="lt-LT"/>
        </w:rPr>
        <w:t>.</w:t>
      </w:r>
    </w:p>
    <w:p w:rsidR="00386DD0" w:rsidRPr="00611DF7" w:rsidRDefault="00386DD0" w:rsidP="00386DD0">
      <w:pPr>
        <w:numPr>
          <w:ilvl w:val="12"/>
          <w:numId w:val="0"/>
        </w:numPr>
        <w:spacing w:after="0" w:line="240" w:lineRule="auto"/>
        <w:ind w:right="-2"/>
        <w:rPr>
          <w:rFonts w:ascii="Times New Roman" w:eastAsia="Times New Roman" w:hAnsi="Times New Roman" w:cs="Times New Roman"/>
          <w:snapToGrid w:val="0"/>
          <w:szCs w:val="24"/>
          <w:lang w:val="lt-LT"/>
        </w:rPr>
      </w:pPr>
    </w:p>
    <w:p w:rsidR="00386DD0" w:rsidRPr="00611DF7" w:rsidRDefault="00386DD0" w:rsidP="00386DD0">
      <w:pPr>
        <w:tabs>
          <w:tab w:val="left" w:pos="1620"/>
        </w:tabs>
        <w:spacing w:after="0" w:line="240" w:lineRule="auto"/>
        <w:rPr>
          <w:rFonts w:ascii="Times New Roman" w:eastAsia="Calibri" w:hAnsi="Times New Roman" w:cs="Times New Roman"/>
          <w:highlight w:val="yellow"/>
          <w:lang w:val="lt-LT"/>
        </w:rPr>
      </w:pPr>
      <w:r w:rsidRPr="00152A20">
        <w:rPr>
          <w:rFonts w:ascii="Calibri" w:hAnsi="Calibri"/>
          <w:lang w:val="lt-LT"/>
        </w:rPr>
        <w:t>---------------------------------------------------------------------------------------------------------------------------</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Toliau pateikta informacija skirta tik sveikatos priežiūros specialistams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Atsargumo priemonės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b/>
          <w:lang w:val="lt-LT"/>
        </w:rPr>
        <w:t>Būtina</w:t>
      </w:r>
      <w:r w:rsidRPr="00611DF7">
        <w:rPr>
          <w:rFonts w:ascii="Times New Roman" w:eastAsia="Calibri" w:hAnsi="Times New Roman" w:cs="Times New Roman"/>
          <w:lang w:val="lt-LT"/>
        </w:rPr>
        <w:t xml:space="preserve"> griežtai laikytis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vartojimo ir paruošimo instrukcijų</w:t>
      </w:r>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Sumaišyti abiejų skyrių tirpalus </w:t>
      </w:r>
      <w:r w:rsidRPr="00611DF7">
        <w:rPr>
          <w:rFonts w:ascii="Times New Roman" w:eastAsia="Calibri" w:hAnsi="Times New Roman" w:cs="Times New Roman"/>
          <w:b/>
          <w:lang w:val="lt-LT"/>
        </w:rPr>
        <w:t>reikia</w:t>
      </w:r>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prieš vartojimą</w:t>
      </w:r>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Naudojant užterštą tirpalą galima sukelti kraujo užkrėtimą ir šoką.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Cs/>
          <w:lang w:val="lt-LT"/>
        </w:rPr>
        <w:t xml:space="preserve">tirpalą galima pašildyti iki 37 °C, kad leidžiant jį pacientas jaustųsi komfortiškai. Prieš naudojimą tirpalą reikia pašildyti prieš ruošiant tik naudojant šiltą orą. Tirpalas negali būti šildomas vandenyje ar mikrobangų krosnelėje. </w:t>
      </w:r>
      <w:r w:rsidRPr="00611DF7">
        <w:rPr>
          <w:rFonts w:ascii="Times New Roman" w:eastAsia="Calibri" w:hAnsi="Times New Roman" w:cs="Times New Roman"/>
          <w:lang w:val="lt-LT"/>
        </w:rPr>
        <w:t xml:space="preserve">Prieš pradedant leisti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reikia vizualiai patikrinti, ar nepakitusi jo spalva ir ar jame nėra dalelių. Nevartoti, jei tirpalas neskaidrus ar pažeistas uždoris.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Reikia reguliariai matuoti neorganinio fosfato koncentraciją.</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Reikia atlikti pakaitinę neorganinio fosfato terapiją tais atvejais, kai kraujyje yra maža fosfato koncentracija.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Papildoma pakaitinė terapija natrio-vandenilio karbonatu gali padidinti </w:t>
      </w:r>
      <w:proofErr w:type="spellStart"/>
      <w:r w:rsidRPr="00611DF7">
        <w:rPr>
          <w:rFonts w:ascii="Times New Roman" w:eastAsia="Calibri" w:hAnsi="Times New Roman" w:cs="Times New Roman"/>
          <w:lang w:val="lt-LT"/>
        </w:rPr>
        <w:t>metabolinės</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alkalozės</w:t>
      </w:r>
      <w:proofErr w:type="spellEnd"/>
      <w:r w:rsidRPr="00611DF7">
        <w:rPr>
          <w:rFonts w:ascii="Times New Roman" w:eastAsia="Calibri" w:hAnsi="Times New Roman" w:cs="Times New Roman"/>
          <w:lang w:val="lt-LT"/>
        </w:rPr>
        <w:t xml:space="preserve"> riziką.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Skysčių disbalanso atveju, klinikinę būseną reikia atidžiai stebėti ir būtina atstatyti skysčių balansą: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hipervolemijos</w:t>
      </w:r>
      <w:proofErr w:type="spellEnd"/>
      <w:r w:rsidRPr="00611DF7">
        <w:rPr>
          <w:rFonts w:ascii="Times New Roman" w:eastAsia="Calibri" w:hAnsi="Times New Roman" w:cs="Times New Roman"/>
          <w:lang w:val="lt-LT"/>
        </w:rPr>
        <w:t xml:space="preserve"> atveju galima padidinti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sumažinti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hipovolemijos</w:t>
      </w:r>
      <w:proofErr w:type="spellEnd"/>
      <w:r w:rsidRPr="00611DF7">
        <w:rPr>
          <w:rFonts w:ascii="Times New Roman" w:eastAsia="Calibri" w:hAnsi="Times New Roman" w:cs="Times New Roman"/>
          <w:lang w:val="lt-LT"/>
        </w:rPr>
        <w:t xml:space="preserve"> atveju galima sumažinti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padidinti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Įspėjimai: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negalima vartoti pacientams, kuriems nustatyta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Būtina stebėti kalio koncentraciją serume prieš ir per </w:t>
      </w:r>
      <w:proofErr w:type="spellStart"/>
      <w:r w:rsidRPr="00611DF7">
        <w:rPr>
          <w:rFonts w:ascii="Times New Roman" w:eastAsia="Calibri" w:hAnsi="Times New Roman" w:cs="Times New Roman"/>
          <w:lang w:val="lt-LT"/>
        </w:rPr>
        <w:t>hemofiltravimo</w:t>
      </w:r>
      <w:proofErr w:type="spellEnd"/>
      <w:r w:rsidRPr="00611DF7">
        <w:rPr>
          <w:rFonts w:ascii="Times New Roman" w:eastAsia="Calibri" w:hAnsi="Times New Roman" w:cs="Times New Roman"/>
          <w:lang w:val="lt-LT"/>
        </w:rPr>
        <w:t xml:space="preserve"> ir (arba) hemodializės procedūrą.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w:t>
      </w:r>
      <w:r w:rsidRPr="00611DF7">
        <w:rPr>
          <w:rFonts w:ascii="Times New Roman" w:eastAsia="Calibri" w:hAnsi="Times New Roman" w:cs="Times New Roman"/>
          <w:lang w:val="it-IT"/>
        </w:rPr>
        <w:t xml:space="preserve">kalio, </w:t>
      </w:r>
      <w:r w:rsidRPr="00611DF7">
        <w:rPr>
          <w:rFonts w:ascii="Times New Roman" w:eastAsia="Calibri" w:hAnsi="Times New Roman" w:cs="Times New Roman"/>
          <w:lang w:val="lt-LT"/>
        </w:rPr>
        <w:t xml:space="preserve">pradėjus gydymą gali laikinai atsirasti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Reikia sumažinti infuzijos greitį, kol bus pasiekta norima kalio koncentracija. 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neišnyksta, reikia nedelsiant nutraukti vaistinio preparato vartojimą.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atsiranda vartojant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kaip </w:t>
      </w:r>
      <w:proofErr w:type="spellStart"/>
      <w:r w:rsidRPr="00611DF7">
        <w:rPr>
          <w:rFonts w:ascii="Times New Roman" w:eastAsia="Calibri" w:hAnsi="Times New Roman" w:cs="Times New Roman"/>
          <w:lang w:val="lt-LT"/>
        </w:rPr>
        <w:t>dializatą</w:t>
      </w:r>
      <w:proofErr w:type="spellEnd"/>
      <w:r w:rsidRPr="00611DF7">
        <w:rPr>
          <w:rFonts w:ascii="Times New Roman" w:eastAsia="Calibri" w:hAnsi="Times New Roman" w:cs="Times New Roman"/>
          <w:lang w:val="lt-LT"/>
        </w:rPr>
        <w:t xml:space="preserve">, gali prireikti vartoti </w:t>
      </w:r>
      <w:proofErr w:type="spellStart"/>
      <w:r w:rsidRPr="00611DF7">
        <w:rPr>
          <w:rFonts w:ascii="Times New Roman" w:eastAsia="Calibri" w:hAnsi="Times New Roman" w:cs="Times New Roman"/>
          <w:lang w:val="lt-LT"/>
        </w:rPr>
        <w:t>dializatą</w:t>
      </w:r>
      <w:proofErr w:type="spellEnd"/>
      <w:r w:rsidRPr="00611DF7">
        <w:rPr>
          <w:rFonts w:ascii="Times New Roman" w:eastAsia="Calibri" w:hAnsi="Times New Roman" w:cs="Times New Roman"/>
          <w:lang w:val="lt-LT"/>
        </w:rPr>
        <w:t>, kurio sudėtyje nėra kalio, kad padidėtų kalio šalinimo greitis.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fosfato, pradėjus gydymą gali laikinai atsirasti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Reikia sumažinti infuzijos greitį, kol bus pasiekta norima fosfato koncentracija. Jei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neišnyksta, reikia nedelsiant nutraukti vaistinio preparato vartojimą.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Reikia reguliariai stebėti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gydomų pacientų elektrolitų bei rūgščių ir šarmų pusiausvyrą.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sudėtyje yra vandenilio fosfato, silpnos rūgšties, galinčios paveikti paciento rūgščių / šarmų pusiausvyrą. Jei gydymo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metu išsivysto arba pablogėja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reikia sumažinti infuzijos greitį arba nutraukti vaistinio preparato vartojimą.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it-IT"/>
        </w:rPr>
        <w:t xml:space="preserve">Kadangi Phoxilium </w:t>
      </w:r>
      <w:r w:rsidRPr="00611DF7">
        <w:rPr>
          <w:rFonts w:ascii="Times New Roman" w:eastAsia="Calibri" w:hAnsi="Times New Roman" w:cs="Times New Roman"/>
          <w:bCs/>
          <w:lang w:val="lt-LT"/>
        </w:rPr>
        <w:t xml:space="preserve">sudėtyje nėra gliukozės, jo vartojimas gali sukelti hipoglikemiją. Būtina reguliariai stebėti cukriniu diabetu sergančių pacientų gliukozės koncentraciją kraujyje (bei kruopščiai apsvarstyti galimybę stebėti pacientus, vartojančius insuliną ar kitus gliukozės koncentraciją mažinančius vaistinius preparatus) bei apsvarstyti galimybę stebėti cukriniu diabetu nesergančius pacientus, pvz., dėl </w:t>
      </w:r>
      <w:proofErr w:type="spellStart"/>
      <w:r w:rsidRPr="00611DF7">
        <w:rPr>
          <w:rFonts w:ascii="Times New Roman" w:eastAsia="Calibri" w:hAnsi="Times New Roman" w:cs="Times New Roman"/>
          <w:bCs/>
          <w:lang w:val="lt-LT"/>
        </w:rPr>
        <w:t>asimptominės</w:t>
      </w:r>
      <w:proofErr w:type="spellEnd"/>
      <w:r w:rsidRPr="00611DF7">
        <w:rPr>
          <w:rFonts w:ascii="Times New Roman" w:eastAsia="Calibri" w:hAnsi="Times New Roman" w:cs="Times New Roman"/>
          <w:bCs/>
          <w:lang w:val="lt-LT"/>
        </w:rPr>
        <w:t xml:space="preserve"> hipoglikemijos rizikos per procedūrą. Jei pasireiškia hipoglikemija, reikėtų apsvarstyti galimybę skirti tirpalo, kurio sudėtyje yra gliukozės. Norint išlaikyti pageidaujamą </w:t>
      </w:r>
      <w:proofErr w:type="spellStart"/>
      <w:r w:rsidRPr="00611DF7">
        <w:rPr>
          <w:rFonts w:ascii="Times New Roman" w:eastAsia="Calibri" w:hAnsi="Times New Roman" w:cs="Times New Roman"/>
          <w:bCs/>
          <w:lang w:val="lt-LT"/>
        </w:rPr>
        <w:t>glikemijos</w:t>
      </w:r>
      <w:proofErr w:type="spellEnd"/>
      <w:r w:rsidRPr="00611DF7">
        <w:rPr>
          <w:rFonts w:ascii="Times New Roman" w:eastAsia="Calibri" w:hAnsi="Times New Roman" w:cs="Times New Roman"/>
          <w:bCs/>
          <w:lang w:val="lt-LT"/>
        </w:rPr>
        <w:t xml:space="preserve"> kontrolę, gali prireikti taikyti kitas koreguojamąsias priemones</w:t>
      </w:r>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Dozavimas: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 xml:space="preserve">Vartotinas </w:t>
      </w:r>
      <w:proofErr w:type="spellStart"/>
      <w:r w:rsidRPr="00611DF7">
        <w:rPr>
          <w:rFonts w:ascii="Times New Roman" w:eastAsia="Calibri" w:hAnsi="Times New Roman" w:cs="Times New Roman"/>
          <w:bCs/>
          <w:lang w:val="lt-LT"/>
        </w:rPr>
        <w:t>Phoxilium</w:t>
      </w:r>
      <w:proofErr w:type="spellEnd"/>
      <w:r w:rsidRPr="00611DF7">
        <w:rPr>
          <w:rFonts w:ascii="Times New Roman" w:eastAsia="Calibri" w:hAnsi="Times New Roman" w:cs="Times New Roman"/>
          <w:bCs/>
          <w:lang w:val="lt-LT"/>
        </w:rPr>
        <w:t xml:space="preserve"> tūris ir infuzijos greitis priklausys nuo fosfatų ir kitų elektrolitų koncentracijos, rūgščių ir šarmų pusiausvyros kraujyje, skysčių pusiausvyros bei bendros klinikinės ligonio būklės. Vartotinas pakaitinio tirpalo ir (arba) </w:t>
      </w:r>
      <w:proofErr w:type="spellStart"/>
      <w:r w:rsidRPr="00611DF7">
        <w:rPr>
          <w:rFonts w:ascii="Times New Roman" w:eastAsia="Calibri" w:hAnsi="Times New Roman" w:cs="Times New Roman"/>
          <w:bCs/>
          <w:lang w:val="lt-LT"/>
        </w:rPr>
        <w:t>dializato</w:t>
      </w:r>
      <w:proofErr w:type="spellEnd"/>
      <w:r w:rsidRPr="00611DF7">
        <w:rPr>
          <w:rFonts w:ascii="Times New Roman" w:eastAsia="Calibri" w:hAnsi="Times New Roman" w:cs="Times New Roman"/>
          <w:bCs/>
          <w:lang w:val="lt-LT"/>
        </w:rPr>
        <w:t xml:space="preserve"> tūris taip pat priklausys nuo pageidaujamo gydymo intensyvumo (dozės). Vartotiną </w:t>
      </w:r>
      <w:proofErr w:type="spellStart"/>
      <w:r w:rsidRPr="00611DF7">
        <w:rPr>
          <w:rFonts w:ascii="Times New Roman" w:eastAsia="Calibri" w:hAnsi="Times New Roman" w:cs="Times New Roman"/>
          <w:bCs/>
          <w:lang w:val="lt-LT"/>
        </w:rPr>
        <w:t>Phoxilium</w:t>
      </w:r>
      <w:proofErr w:type="spellEnd"/>
      <w:r w:rsidRPr="00611DF7">
        <w:rPr>
          <w:rFonts w:ascii="Times New Roman" w:eastAsia="Calibri" w:hAnsi="Times New Roman" w:cs="Times New Roman"/>
          <w:bCs/>
          <w:lang w:val="lt-LT"/>
        </w:rPr>
        <w:t xml:space="preserve"> dozę, infuzijos greitį ir kumuliacinį tūrį turi nustatyti tik gydytojas, turintis intensyvios terapijos taikymo ir ilgalaikės inkstų pakeičiamosios terapijos (IIPT) taikymo patirties.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Cs/>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bCs/>
          <w:lang w:val="lt-LT"/>
        </w:rPr>
        <w:t>Todėl tūrio dozė turi būti parenkama ir skiriama atsakingo gydytojo.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w:t>
      </w:r>
      <w:proofErr w:type="spellStart"/>
      <w:r w:rsidRPr="00611DF7">
        <w:rPr>
          <w:rFonts w:ascii="Times New Roman" w:eastAsia="Calibri" w:hAnsi="Times New Roman" w:cs="Times New Roman"/>
          <w:lang w:val="lt-LT"/>
        </w:rPr>
        <w:t>hemofiltraciją</w:t>
      </w:r>
      <w:proofErr w:type="spellEnd"/>
      <w:r w:rsidRPr="00611DF7">
        <w:rPr>
          <w:rFonts w:ascii="Times New Roman" w:eastAsia="Calibri" w:hAnsi="Times New Roman" w:cs="Times New Roman"/>
          <w:lang w:val="lt-LT"/>
        </w:rPr>
        <w:t xml:space="preserve">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xml:space="preserve"> pakaitinio tirpalo tėkmės greičių diapazonas yra: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500–3000 ml/val.</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ilgos trukmės hemodializę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xml:space="preserve"> dializės tirpalo (</w:t>
      </w:r>
      <w:proofErr w:type="spellStart"/>
      <w:r w:rsidRPr="00611DF7">
        <w:rPr>
          <w:rFonts w:ascii="Times New Roman" w:eastAsia="Calibri" w:hAnsi="Times New Roman" w:cs="Times New Roman"/>
          <w:lang w:val="lt-LT"/>
        </w:rPr>
        <w:t>dializato</w:t>
      </w:r>
      <w:proofErr w:type="spellEnd"/>
      <w:r w:rsidRPr="00611DF7">
        <w:rPr>
          <w:rFonts w:ascii="Times New Roman" w:eastAsia="Calibri" w:hAnsi="Times New Roman" w:cs="Times New Roman"/>
          <w:lang w:val="lt-LT"/>
        </w:rPr>
        <w:t>) tėkmės greičių diapazonas yra: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500–2500 ml/val.</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Paprastai suaugusiesiems taikomas IIPT (</w:t>
      </w:r>
      <w:proofErr w:type="spellStart"/>
      <w:r w:rsidRPr="00611DF7">
        <w:rPr>
          <w:rFonts w:ascii="Times New Roman" w:eastAsia="Calibri" w:hAnsi="Times New Roman" w:cs="Times New Roman"/>
          <w:bCs/>
          <w:lang w:val="lt-LT"/>
        </w:rPr>
        <w:t>dializato</w:t>
      </w:r>
      <w:proofErr w:type="spellEnd"/>
      <w:r w:rsidRPr="00611DF7">
        <w:rPr>
          <w:rFonts w:ascii="Times New Roman" w:eastAsia="Calibri" w:hAnsi="Times New Roman" w:cs="Times New Roman"/>
          <w:bCs/>
          <w:lang w:val="lt-LT"/>
        </w:rPr>
        <w:t xml:space="preserve"> ir pakaitinio tirpalo) bendras visas tėkmės greitis yra maždaug 2000–2500 ml/val., ir tai atitinka maždaug 48–60 l kasdien skiriamo pakaitinio skysčio tūrio.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it-IT"/>
        </w:rPr>
        <w:t>Vaikų populiacija: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 xml:space="preserve">Vaikams (nuo naujagimių iki paauglių iki 18 metų amžiaus) tėkmės greičio intervalas, kai tirpalas skiriamas kaip pakaitinis </w:t>
      </w:r>
      <w:proofErr w:type="spellStart"/>
      <w:r w:rsidRPr="00611DF7">
        <w:rPr>
          <w:rFonts w:ascii="Times New Roman" w:eastAsia="Calibri" w:hAnsi="Times New Roman" w:cs="Times New Roman"/>
          <w:bCs/>
          <w:lang w:val="lt-LT"/>
        </w:rPr>
        <w:t>hemofiltracijai</w:t>
      </w:r>
      <w:proofErr w:type="spellEnd"/>
      <w:r w:rsidRPr="00611DF7">
        <w:rPr>
          <w:rFonts w:ascii="Times New Roman" w:eastAsia="Calibri" w:hAnsi="Times New Roman" w:cs="Times New Roman"/>
          <w:bCs/>
          <w:lang w:val="lt-LT"/>
        </w:rPr>
        <w:t xml:space="preserve"> ar </w:t>
      </w:r>
      <w:proofErr w:type="spellStart"/>
      <w:r w:rsidRPr="00611DF7">
        <w:rPr>
          <w:rFonts w:ascii="Times New Roman" w:eastAsia="Calibri" w:hAnsi="Times New Roman" w:cs="Times New Roman"/>
          <w:bCs/>
          <w:lang w:val="lt-LT"/>
        </w:rPr>
        <w:t>hemodiafiltracijai</w:t>
      </w:r>
      <w:proofErr w:type="spellEnd"/>
      <w:r w:rsidRPr="00611DF7">
        <w:rPr>
          <w:rFonts w:ascii="Times New Roman" w:eastAsia="Calibri" w:hAnsi="Times New Roman" w:cs="Times New Roman"/>
          <w:bCs/>
          <w:lang w:val="lt-LT"/>
        </w:rPr>
        <w:t xml:space="preserve"> atlikti ir kaip dializės tirpalas (</w:t>
      </w:r>
      <w:proofErr w:type="spellStart"/>
      <w:r w:rsidRPr="00611DF7">
        <w:rPr>
          <w:rFonts w:ascii="Times New Roman" w:eastAsia="Calibri" w:hAnsi="Times New Roman" w:cs="Times New Roman"/>
          <w:bCs/>
          <w:lang w:val="lt-LT"/>
        </w:rPr>
        <w:t>dializatas</w:t>
      </w:r>
      <w:proofErr w:type="spellEnd"/>
      <w:r w:rsidRPr="00611DF7">
        <w:rPr>
          <w:rFonts w:ascii="Times New Roman" w:eastAsia="Calibri" w:hAnsi="Times New Roman" w:cs="Times New Roman"/>
          <w:bCs/>
          <w:lang w:val="lt-LT"/>
        </w:rPr>
        <w:t xml:space="preserve">) nuolatinei hemodializei ar </w:t>
      </w:r>
      <w:proofErr w:type="spellStart"/>
      <w:r w:rsidRPr="00611DF7">
        <w:rPr>
          <w:rFonts w:ascii="Times New Roman" w:eastAsia="Calibri" w:hAnsi="Times New Roman" w:cs="Times New Roman"/>
          <w:bCs/>
          <w:lang w:val="lt-LT"/>
        </w:rPr>
        <w:t>hemodiafiltracijai</w:t>
      </w:r>
      <w:proofErr w:type="spellEnd"/>
      <w:r w:rsidRPr="00611DF7">
        <w:rPr>
          <w:rFonts w:ascii="Times New Roman" w:eastAsia="Calibri" w:hAnsi="Times New Roman" w:cs="Times New Roman"/>
          <w:bCs/>
          <w:lang w:val="lt-LT"/>
        </w:rPr>
        <w:t xml:space="preserve"> atlikti, yra 1000–4000 ml/val./1,73 m</w:t>
      </w:r>
      <w:r w:rsidRPr="00611DF7">
        <w:rPr>
          <w:rFonts w:ascii="Times New Roman" w:eastAsia="Calibri" w:hAnsi="Times New Roman" w:cs="Times New Roman"/>
          <w:bCs/>
          <w:vertAlign w:val="superscript"/>
          <w:lang w:val="lt-LT"/>
        </w:rPr>
        <w:t>2</w:t>
      </w:r>
      <w:r w:rsidRPr="00611DF7">
        <w:rPr>
          <w:rFonts w:ascii="Times New Roman" w:eastAsia="Calibri" w:hAnsi="Times New Roman" w:cs="Times New Roman"/>
          <w:bCs/>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bCs/>
          <w:lang w:val="lt-LT"/>
        </w:rPr>
        <w:t>Paaugliams (12–18 metų amžiaus) taikoma rekomenduojama suaugusiųjų dozė, jei apskaičiuota vaikų dozė viršija didžiausią suaugusiųjų dozę.</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it-IT"/>
        </w:rPr>
      </w:pPr>
      <w:r w:rsidRPr="00611DF7">
        <w:rPr>
          <w:rFonts w:ascii="Times New Roman" w:eastAsia="Calibri" w:hAnsi="Times New Roman" w:cs="Times New Roman"/>
          <w:b/>
          <w:lang w:val="lt-LT"/>
        </w:rPr>
        <w:t>Vartojimo ir paruošimo instrukcija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pat vartojimą perplėšę perplėšiamąjį uždorį supilkite skystį iš mažojo skyriaus A į didžiojo skyriaus B skystį. Paruoštas tirpalas turi būti bespalvis ir skaidrus.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Visos tiekimo pacientui procedūros metu reikia užtikrinti </w:t>
      </w:r>
      <w:proofErr w:type="spellStart"/>
      <w:r w:rsidRPr="00611DF7">
        <w:rPr>
          <w:rFonts w:ascii="Times New Roman" w:eastAsia="Calibri" w:hAnsi="Times New Roman" w:cs="Times New Roman"/>
          <w:lang w:val="lt-LT"/>
        </w:rPr>
        <w:t>aseptines</w:t>
      </w:r>
      <w:proofErr w:type="spellEnd"/>
      <w:r w:rsidRPr="00611DF7">
        <w:rPr>
          <w:rFonts w:ascii="Times New Roman" w:eastAsia="Calibri" w:hAnsi="Times New Roman" w:cs="Times New Roman"/>
          <w:lang w:val="lt-LT"/>
        </w:rPr>
        <w:t xml:space="preserve"> sąlygas.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Tirpalo negalima vartoti, jei pažeista apsauginė plėvelė, bent vienas iš uždorių ar perplėšiamasis uždoris ir jei tirpalas nėra skaidrus. Stipriai suspauskite maišelį, kad patikrintumėte, ar nėra </w:t>
      </w:r>
      <w:proofErr w:type="spellStart"/>
      <w:r w:rsidRPr="00611DF7">
        <w:rPr>
          <w:rFonts w:ascii="Times New Roman" w:eastAsia="Calibri" w:hAnsi="Times New Roman" w:cs="Times New Roman"/>
          <w:lang w:val="lt-LT"/>
        </w:rPr>
        <w:t>protėkio</w:t>
      </w:r>
      <w:proofErr w:type="spellEnd"/>
      <w:r w:rsidRPr="00611DF7">
        <w:rPr>
          <w:rFonts w:ascii="Times New Roman" w:eastAsia="Calibri" w:hAnsi="Times New Roman" w:cs="Times New Roman"/>
          <w:lang w:val="lt-LT"/>
        </w:rPr>
        <w:t xml:space="preserve">. Jei aptiksite </w:t>
      </w:r>
      <w:proofErr w:type="spellStart"/>
      <w:r w:rsidRPr="00611DF7">
        <w:rPr>
          <w:rFonts w:ascii="Times New Roman" w:eastAsia="Calibri" w:hAnsi="Times New Roman" w:cs="Times New Roman"/>
          <w:lang w:val="lt-LT"/>
        </w:rPr>
        <w:t>protėkį</w:t>
      </w:r>
      <w:proofErr w:type="spellEnd"/>
      <w:r w:rsidRPr="00611DF7">
        <w:rPr>
          <w:rFonts w:ascii="Times New Roman" w:eastAsia="Calibri" w:hAnsi="Times New Roman" w:cs="Times New Roman"/>
          <w:lang w:val="lt-LT"/>
        </w:rPr>
        <w:t>, nedelsiant išmeskite tirpalą, nes nebėra užtikrintas sterilumas.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Didžiajame skyriuje B yra sumontuota injekcijų anga, per kurią po tirpalo paruošimo galima suleisti kitų būtinų vaistų.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Papildomi vaistai gali būti nesuderinami. Reikia vadovautis pridedamų vaistų vartojimo instrukcijomis.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 pridėjus papildomo vaisto pakito tirpalo spalva ir (arba) susidarė nuosėdų, netirpstančių kompleksų ar kristalų, tirpalo vartoti negalima.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Prieš pridėdami papildomą medžiagą ar vaistą, patikrinkite, ar jis tirpus ir stabilus vandenyje, esant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pH (paruošto tirpalo pH yra 7,0–8,5).</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Vaistai gydytojo atsakomybe turi būti pridedami tik tokiu būdu: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pašalinkite bet kokį skystį iš injekcijų angos; laikydami apvertę maišelį, per injekcijų angą suleiskite vaisto ir kruopščiai išmaišykite.</w:t>
      </w:r>
      <w:r w:rsidRPr="00611DF7">
        <w:rPr>
          <w:rFonts w:ascii="Times New Roman" w:eastAsia="Calibri" w:hAnsi="Times New Roman" w:cs="Times New Roman"/>
          <w:b/>
          <w:lang w:val="it-IT"/>
        </w:rPr>
        <w:t xml:space="preserve"> </w:t>
      </w:r>
      <w:r w:rsidRPr="00DC3C1F">
        <w:rPr>
          <w:rFonts w:ascii="Times New Roman" w:eastAsia="Calibri" w:hAnsi="Times New Roman" w:cs="Times New Roman"/>
          <w:lang w:val="it-IT"/>
        </w:rPr>
        <w:t>Priedus pridėti ir sumaišyti visada būtina prieš prijungiant tirpalo maišelį prie ekstrakorporinės apytakos.</w:t>
      </w:r>
      <w:r>
        <w:rPr>
          <w:rFonts w:ascii="Times New Roman" w:eastAsia="Calibri" w:hAnsi="Times New Roman" w:cs="Times New Roman"/>
          <w:b/>
          <w:lang w:val="it-IT"/>
        </w:rPr>
        <w:t xml:space="preserve"> </w:t>
      </w:r>
      <w:r w:rsidRPr="00611DF7">
        <w:rPr>
          <w:rFonts w:ascii="Times New Roman" w:eastAsia="Calibri" w:hAnsi="Times New Roman" w:cs="Times New Roman"/>
          <w:b/>
          <w:lang w:val="lt-LT"/>
        </w:rPr>
        <w:t>Tirpalą reikia nedelsiant vartoti.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Nedelsiant prieš vartojimą, nuo maišelio nuimkite apsauginę plėvelę ir išmeskite bet kokias kitas pakavimo medžiagas.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Atidarykite uždorį, abiem rankomis laikydami mažąjį skyrių ir spausdami tol, kol perplėšiamajame uždoryje atsiras anga tarp dviejų skyrių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(žr. I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Abiem rankomis spauskite didįjį skyrių tol, kol perplėšiamasis uždoris tarp dviejų skyrių bus visiškai atidarytas (žr. II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 xml:space="preserve">III </w:t>
      </w:r>
      <w:r w:rsidRPr="00611DF7">
        <w:rPr>
          <w:rFonts w:ascii="Times New Roman" w:eastAsia="Calibri" w:hAnsi="Times New Roman" w:cs="Times New Roman"/>
          <w:lang w:val="lt-LT"/>
        </w:rPr>
        <w:tab/>
        <w:t>Užtikrinkite tirpalo visišką susimaišymą, atsargiai purtydami maišelį. Tirpalas dabar paruoštas vartoti ir galima jį kabinti ant įrangos (žr. III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outlineLvl w:val="0"/>
        <w:rPr>
          <w:rFonts w:ascii="Times New Roman" w:eastAsia="Calibri" w:hAnsi="Times New Roman" w:cs="Times New Roman"/>
          <w:lang w:val="lt-LT"/>
        </w:rPr>
      </w:pPr>
      <w:r w:rsidRPr="00611DF7">
        <w:rPr>
          <w:rFonts w:ascii="Times New Roman" w:eastAsia="Calibri" w:hAnsi="Times New Roman" w:cs="Times New Roman"/>
          <w:b/>
          <w:lang w:val="lt-LT"/>
        </w:rPr>
        <w:t>IV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Prie bet kurios iš dviejų prieigos angų galima prijungti dializės arba pakaitinę liniją.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t>IV.a</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prieiga, nuimkite dangtelį, jį pasukdami ir atitraukdami, ir pastumdami bei pasukdami prijunkite kištukinę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lock</w:t>
      </w:r>
      <w:proofErr w:type="spellEnd"/>
      <w:r w:rsidRPr="00611DF7">
        <w:rPr>
          <w:rFonts w:ascii="Times New Roman" w:eastAsia="Calibri" w:hAnsi="Times New Roman" w:cs="Times New Roman"/>
          <w:lang w:val="lt-LT"/>
        </w:rPr>
        <w:t xml:space="preserve"> jungtį, esančią ant dializės arba pakaitinės linijos, prie lizdinės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esančios ant maišelio. Įsitikinkite, kad jungtis yra sandari ir tvirta. Dabar jungtis atvira. Patikrinkite, ar skystis laisvai teka (žr. </w:t>
      </w:r>
      <w:proofErr w:type="spellStart"/>
      <w:r w:rsidRPr="00611DF7">
        <w:rPr>
          <w:rFonts w:ascii="Times New Roman" w:eastAsia="Calibri" w:hAnsi="Times New Roman" w:cs="Times New Roman"/>
          <w:lang w:val="lt-LT"/>
        </w:rPr>
        <w:t>IV.a</w:t>
      </w:r>
      <w:proofErr w:type="spellEnd"/>
      <w:r w:rsidRPr="00611DF7">
        <w:rPr>
          <w:rFonts w:ascii="Times New Roman" w:eastAsia="Calibri" w:hAnsi="Times New Roman" w:cs="Times New Roman"/>
          <w:lang w:val="lt-LT"/>
        </w:rPr>
        <w:t xml:space="preserve"> pav. toliau). </w:t>
      </w:r>
      <w:r w:rsidRPr="00611DF7">
        <w:rPr>
          <w:rFonts w:ascii="Times New Roman" w:eastAsia="Calibri" w:hAnsi="Times New Roman" w:cs="Times New Roman"/>
          <w:lang w:val="lt-LT"/>
        </w:rPr>
        <w:br/>
        <w:t xml:space="preserve">Dializės arba pakaitinę liniją atjungus nuo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jungtis uždaroma ir skystis nustoja tekėti.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anga yra </w:t>
      </w:r>
      <w:proofErr w:type="spellStart"/>
      <w:r w:rsidRPr="00611DF7">
        <w:rPr>
          <w:rFonts w:ascii="Times New Roman" w:eastAsia="Calibri" w:hAnsi="Times New Roman" w:cs="Times New Roman"/>
          <w:lang w:val="lt-LT"/>
        </w:rPr>
        <w:t>beadatė</w:t>
      </w:r>
      <w:proofErr w:type="spellEnd"/>
      <w:r w:rsidRPr="00611DF7">
        <w:rPr>
          <w:rFonts w:ascii="Times New Roman" w:eastAsia="Calibri" w:hAnsi="Times New Roman" w:cs="Times New Roman"/>
          <w:lang w:val="lt-LT"/>
        </w:rPr>
        <w:t xml:space="preserve"> tamponu valoma anga.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t>IV.b</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injekcijų anga, pirmiausiai nuimkite nusegamą dangtelį. </w:t>
      </w:r>
      <w:r w:rsidRPr="002C447A">
        <w:rPr>
          <w:rFonts w:ascii="Times New Roman" w:eastAsia="Calibri" w:hAnsi="Times New Roman" w:cs="Times New Roman"/>
          <w:lang w:val="lt-LT"/>
        </w:rPr>
        <w:t xml:space="preserve">Injekcijų angą galima valyti </w:t>
      </w:r>
      <w:r>
        <w:rPr>
          <w:rFonts w:ascii="Times New Roman" w:eastAsia="Calibri" w:hAnsi="Times New Roman" w:cs="Times New Roman"/>
          <w:lang w:val="lt-LT"/>
        </w:rPr>
        <w:t xml:space="preserve">steriliu </w:t>
      </w:r>
      <w:r w:rsidRPr="002C447A">
        <w:rPr>
          <w:rFonts w:ascii="Times New Roman" w:eastAsia="Calibri" w:hAnsi="Times New Roman" w:cs="Times New Roman"/>
          <w:lang w:val="lt-LT"/>
        </w:rPr>
        <w:t xml:space="preserve">tamponu. </w:t>
      </w:r>
      <w:r w:rsidRPr="00611DF7">
        <w:rPr>
          <w:rFonts w:ascii="Times New Roman" w:eastAsia="Calibri" w:hAnsi="Times New Roman" w:cs="Times New Roman"/>
          <w:lang w:val="lt-LT"/>
        </w:rPr>
        <w:t xml:space="preserve">Tada per guminę pertvarą įveskite adatą. Patikrinkite, ar laisvai teka skystis (žr. </w:t>
      </w:r>
      <w:proofErr w:type="spellStart"/>
      <w:r w:rsidRPr="00611DF7">
        <w:rPr>
          <w:rFonts w:ascii="Times New Roman" w:eastAsia="Calibri" w:hAnsi="Times New Roman" w:cs="Times New Roman"/>
          <w:lang w:val="lt-LT"/>
        </w:rPr>
        <w:t>IV.b</w:t>
      </w:r>
      <w:proofErr w:type="spellEnd"/>
      <w:r w:rsidRPr="00611DF7">
        <w:rPr>
          <w:rFonts w:ascii="Times New Roman" w:eastAsia="Calibri" w:hAnsi="Times New Roman" w:cs="Times New Roman"/>
          <w:lang w:val="lt-LT"/>
        </w:rPr>
        <w:t xml:space="preserve">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Paruoštą tirpalą reikia nedelsiant vartoti. Jei nedelsiant nevartojamas, paruoštas tirpalas turi būti suvartotas per 24 valandas, įskaitant gydymo trukmę, po A tirpalo pridėjimo į B tirpalą.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Paruoštas tirpalas skirtas tik vienkartiniam vartojimui.</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Nedelsiant po vartojimo išmeskite bet kokį nesuvartotą tirpalą.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sv-SE"/>
        </w:rPr>
        <w:t>Nesuvartotą vaistinį preparatą ar atliekas reikia tvarkyti laikantis vietinių reikalavimų.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D974D7">
        <w:rPr>
          <w:rFonts w:ascii="Times New Roman" w:hAnsi="Times New Roman"/>
          <w:noProof/>
          <w:lang w:val="lt-LT" w:eastAsia="lt-LT"/>
        </w:rPr>
        <w:drawing>
          <wp:inline distT="0" distB="0" distL="0" distR="0" wp14:anchorId="4451341C" wp14:editId="7A48F806">
            <wp:extent cx="596265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1885950"/>
                    </a:xfrm>
                    <a:prstGeom prst="rect">
                      <a:avLst/>
                    </a:prstGeom>
                    <a:noFill/>
                    <a:ln>
                      <a:noFill/>
                    </a:ln>
                  </pic:spPr>
                </pic:pic>
              </a:graphicData>
            </a:graphic>
          </wp:inline>
        </w:drawing>
      </w:r>
    </w:p>
    <w:p w:rsidR="00386DD0" w:rsidRPr="00152A20" w:rsidRDefault="00386DD0" w:rsidP="00386DD0">
      <w:pPr>
        <w:snapToGrid w:val="0"/>
        <w:spacing w:after="0" w:line="240" w:lineRule="auto"/>
        <w:rPr>
          <w:rFonts w:ascii="Times New Roman" w:hAnsi="Times New Roman"/>
          <w:lang w:val="lt-LT"/>
        </w:rPr>
      </w:pPr>
    </w:p>
    <w:p w:rsidR="00386DD0" w:rsidRPr="00611DF7" w:rsidRDefault="00386DD0" w:rsidP="00386DD0">
      <w:pPr>
        <w:autoSpaceDE w:val="0"/>
        <w:autoSpaceDN w:val="0"/>
        <w:adjustRightInd w:val="0"/>
        <w:spacing w:after="0" w:line="240" w:lineRule="auto"/>
        <w:jc w:val="center"/>
        <w:outlineLvl w:val="0"/>
        <w:rPr>
          <w:rFonts w:ascii="Times New Roman" w:eastAsia="Calibri" w:hAnsi="Times New Roman" w:cs="Times New Roman"/>
          <w:b/>
          <w:lang w:val="lt-LT"/>
        </w:rPr>
      </w:pPr>
      <w:r w:rsidRPr="00611DF7">
        <w:rPr>
          <w:rFonts w:ascii="Times New Roman" w:eastAsia="Calibri" w:hAnsi="Times New Roman" w:cs="Times New Roman"/>
          <w:lang w:val="lt-LT"/>
        </w:rPr>
        <w:br w:type="page"/>
      </w:r>
      <w:r w:rsidRPr="00611DF7">
        <w:rPr>
          <w:rFonts w:ascii="Times New Roman" w:eastAsia="Calibri" w:hAnsi="Times New Roman" w:cs="Times New Roman"/>
          <w:b/>
          <w:lang w:val="lt-LT"/>
        </w:rPr>
        <w:t>Pakuotės lapelis: informacija vartotojui</w:t>
      </w:r>
    </w:p>
    <w:p w:rsidR="00386DD0" w:rsidRPr="00611DF7" w:rsidRDefault="00386DD0" w:rsidP="00386DD0">
      <w:pPr>
        <w:autoSpaceDE w:val="0"/>
        <w:autoSpaceDN w:val="0"/>
        <w:adjustRightInd w:val="0"/>
        <w:spacing w:after="0" w:line="240" w:lineRule="auto"/>
        <w:jc w:val="center"/>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jc w:val="center"/>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/l fosfato hemodializės</w:t>
      </w:r>
      <w:r w:rsidRPr="00611DF7">
        <w:rPr>
          <w:rFonts w:ascii="Times New Roman" w:eastAsia="Calibri" w:hAnsi="Times New Roman" w:cs="Times New Roman"/>
          <w:lang w:val="lt-LT"/>
        </w:rPr>
        <w:t>/</w:t>
      </w:r>
      <w:r w:rsidRPr="00611DF7">
        <w:rPr>
          <w:rFonts w:ascii="Times New Roman" w:eastAsia="Calibri" w:hAnsi="Times New Roman" w:cs="Times New Roman"/>
          <w:b/>
          <w:lang w:val="lt-LT"/>
        </w:rPr>
        <w:t xml:space="preserve">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jc w:val="center"/>
        <w:rPr>
          <w:rFonts w:ascii="Times New Roman" w:eastAsia="Calibri" w:hAnsi="Times New Roman" w:cs="Times New Roman"/>
          <w:lang w:val="lt-L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lt-LT"/>
        </w:rPr>
        <w:t xml:space="preserve">, 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lt-LT"/>
        </w:rPr>
        <w:t xml:space="preserve">, natrio chloridas, natrio-vandenilio karbonatas, kalio chloridas,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Atidžiai perskaitykite visą šį lapelį, prieš pradėdami vartoti vaistą, nes jame pateikiama Jums svarbi informacija.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Neišmeskite šio lapelio, nes vėl gali prireikti jį perskaityti.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Jeigu kiltų daugiau klausimų, kreipkitės į gydytoją, vaistininką arba slaugytoją.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Jeigu pasireiškė šalutinis poveikis (net jeigu jis šiame lapelyje nenurodytas), kreipkitės į gydytoją, vaistininką arba slaugytoją. </w:t>
      </w:r>
      <w:r w:rsidRPr="00611DF7">
        <w:rPr>
          <w:rFonts w:ascii="Times New Roman" w:eastAsia="Calibri" w:hAnsi="Times New Roman" w:cs="Times New Roman"/>
          <w:noProof/>
          <w:lang w:val="lt-LT"/>
        </w:rPr>
        <w:t>Žr. 4 skyrių.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Apie ką rašoma šiame lapelyje?</w:t>
      </w:r>
    </w:p>
    <w:p w:rsidR="00386DD0" w:rsidRPr="00611DF7" w:rsidRDefault="00386DD0" w:rsidP="00386DD0">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yra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ir kam jis vartojamas</w:t>
      </w:r>
    </w:p>
    <w:p w:rsidR="00386DD0" w:rsidRPr="00611DF7" w:rsidRDefault="00386DD0" w:rsidP="00386DD0">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Kas žinotina prieš vartojant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vartoti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Galimas šalutinis poveikis</w:t>
      </w:r>
    </w:p>
    <w:p w:rsidR="00386DD0" w:rsidRPr="00611DF7" w:rsidRDefault="00386DD0" w:rsidP="00386DD0">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Kaip laikyti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numPr>
          <w:ilvl w:val="0"/>
          <w:numId w:val="12"/>
        </w:num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Pakuotės turinys ir kita informacija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1. Kas yra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ir kam jis vartojamas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Preparate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kuris priklauso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tirpalų grupei, yra kalcio chlorido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 xml:space="preserve">, magnio chlorido </w:t>
      </w:r>
      <w:proofErr w:type="spellStart"/>
      <w:r w:rsidRPr="00611DF7">
        <w:rPr>
          <w:rFonts w:ascii="Times New Roman" w:eastAsia="Calibri" w:hAnsi="Times New Roman" w:cs="Times New Roman"/>
          <w:lang w:val="lt-LT"/>
        </w:rPr>
        <w:t>heksahidrato</w:t>
      </w:r>
      <w:proofErr w:type="spellEnd"/>
      <w:r w:rsidRPr="00611DF7">
        <w:rPr>
          <w:rFonts w:ascii="Times New Roman" w:eastAsia="Calibri" w:hAnsi="Times New Roman" w:cs="Times New Roman"/>
          <w:lang w:val="lt-LT"/>
        </w:rPr>
        <w:t xml:space="preserve">, natrio chlorido, natrio vandenilio karbonato, kalio chlorido, </w:t>
      </w: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fosfato </w:t>
      </w:r>
      <w:proofErr w:type="spellStart"/>
      <w:r w:rsidRPr="00611DF7">
        <w:rPr>
          <w:rFonts w:ascii="Times New Roman" w:eastAsia="Calibri" w:hAnsi="Times New Roman" w:cs="Times New Roman"/>
          <w:lang w:val="lt-LT"/>
        </w:rPr>
        <w:t>dihidrato</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vartojamas ligoninėse intensyvių gydymų metu, norint atstatyti kraujo cheminį balansą, kurį sukelia inkstų pažeidimas.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Gydymas, kurio metu taikoma nepertraukiama inkstų pakaitinė terapija, skiriamas, norint iš kraujo pašalinti medžiagų apykaitos atliekas, kai neveikia inkstai.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tirpalas dažniausiai vartojamas gydant kritinius pacientus, kuriems pasireiškia ūmus inkstų pažeidimas ir kurių: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kalio koncentracija kraujyje (normali </w:t>
      </w:r>
      <w:proofErr w:type="spellStart"/>
      <w:r w:rsidRPr="00611DF7">
        <w:rPr>
          <w:rFonts w:ascii="Times New Roman" w:eastAsia="Calibri" w:hAnsi="Times New Roman" w:cs="Times New Roman"/>
          <w:lang w:val="lt-LT"/>
        </w:rPr>
        <w:t>kalemija</w:t>
      </w:r>
      <w:proofErr w:type="spellEnd"/>
      <w:r w:rsidRPr="00611DF7">
        <w:rPr>
          <w:rFonts w:ascii="Times New Roman" w:eastAsia="Calibri" w:hAnsi="Times New Roman" w:cs="Times New Roman"/>
          <w:lang w:val="lt-LT"/>
        </w:rPr>
        <w:t>) arba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normali arba maža fosfato koncentracija kraujyje (normali </w:t>
      </w:r>
      <w:proofErr w:type="spellStart"/>
      <w:r w:rsidRPr="00611DF7">
        <w:rPr>
          <w:rFonts w:ascii="Times New Roman" w:eastAsia="Calibri" w:hAnsi="Times New Roman" w:cs="Times New Roman"/>
          <w:lang w:val="lt-LT"/>
        </w:rPr>
        <w:t>fosfatemija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hipofosfatemija</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DC3C1F">
        <w:rPr>
          <w:rFonts w:ascii="Times New Roman" w:eastAsia="Calibri" w:hAnsi="Times New Roman" w:cs="Times New Roman"/>
          <w:lang w:val="lt-LT"/>
        </w:rPr>
        <w:t>Phoxilium</w:t>
      </w:r>
      <w:proofErr w:type="spellEnd"/>
      <w:r w:rsidRPr="00DC3C1F">
        <w:rPr>
          <w:rFonts w:ascii="Times New Roman" w:eastAsia="Calibri" w:hAnsi="Times New Roman" w:cs="Times New Roman"/>
          <w:lang w:val="lt-LT"/>
        </w:rPr>
        <w:t xml:space="preserve"> taip pat gali būti vartojamas apsinuodijimo vaistais atvejais arba apsinuodijimų metu, kai nuodai </w:t>
      </w:r>
      <w:proofErr w:type="spellStart"/>
      <w:r w:rsidRPr="00DC3C1F">
        <w:rPr>
          <w:rFonts w:ascii="Times New Roman" w:eastAsia="Calibri" w:hAnsi="Times New Roman" w:cs="Times New Roman"/>
          <w:lang w:val="lt-LT"/>
        </w:rPr>
        <w:t>dializuojami</w:t>
      </w:r>
      <w:proofErr w:type="spellEnd"/>
      <w:r w:rsidRPr="00DC3C1F">
        <w:rPr>
          <w:rFonts w:ascii="Times New Roman" w:eastAsia="Calibri" w:hAnsi="Times New Roman" w:cs="Times New Roman"/>
          <w:lang w:val="lt-LT"/>
        </w:rPr>
        <w:t xml:space="preserve"> arba pašalinami per membraną.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2. Kas žinotina prieš vartojant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Nevartokite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šiais trimis atvejais: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iCs/>
          <w:lang w:val="lt-LT"/>
        </w:rPr>
      </w:pPr>
      <w:r w:rsidRPr="00611DF7">
        <w:rPr>
          <w:rFonts w:ascii="Times New Roman" w:eastAsia="Calibri" w:hAnsi="Times New Roman" w:cs="Times New Roman"/>
          <w:lang w:val="lt-LT"/>
        </w:rPr>
        <w:t>• didelė kalio koncentracija kraujyje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iCs/>
          <w:lang w:val="lt-LT"/>
        </w:rPr>
      </w:pPr>
      <w:r w:rsidRPr="00611DF7">
        <w:rPr>
          <w:rFonts w:ascii="Times New Roman" w:eastAsia="Calibri" w:hAnsi="Times New Roman" w:cs="Times New Roman"/>
          <w:lang w:val="lt-LT"/>
        </w:rPr>
        <w:t xml:space="preserve">• didelė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kraujyje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i/>
          <w:iCs/>
          <w:lang w:val="lt-LT"/>
        </w:rPr>
      </w:pPr>
      <w:r w:rsidRPr="00611DF7">
        <w:rPr>
          <w:rFonts w:ascii="Times New Roman" w:eastAsia="Calibri" w:hAnsi="Times New Roman" w:cs="Times New Roman"/>
          <w:lang w:val="lt-LT"/>
        </w:rPr>
        <w:t>• didelė fosfato koncentracija kraujyje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i/>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 xml:space="preserve">Neskirkite hemodializės arba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jei yra bent vienas iš šių trijų atvejų:</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kai </w:t>
      </w:r>
      <w:proofErr w:type="spellStart"/>
      <w:r w:rsidRPr="00611DF7">
        <w:rPr>
          <w:rFonts w:ascii="Times New Roman" w:eastAsia="Calibri" w:hAnsi="Times New Roman" w:cs="Times New Roman"/>
          <w:lang w:val="lt-LT"/>
        </w:rPr>
        <w:t>hemofiltracija</w:t>
      </w:r>
      <w:proofErr w:type="spellEnd"/>
      <w:r w:rsidRPr="00611DF7">
        <w:rPr>
          <w:rFonts w:ascii="Times New Roman" w:eastAsia="Calibri" w:hAnsi="Times New Roman" w:cs="Times New Roman"/>
          <w:lang w:val="lt-LT"/>
        </w:rPr>
        <w:t xml:space="preserve"> negali pašalinti simptomų, kuriuos sukėlė didelė karbamido koncentracija kraujyje (uremijos simptomai), kurie atsiranda dėl inkstų pažeidimo su pasireiškiančiu </w:t>
      </w:r>
      <w:proofErr w:type="spellStart"/>
      <w:r w:rsidRPr="00611DF7">
        <w:rPr>
          <w:rFonts w:ascii="Times New Roman" w:eastAsia="Calibri" w:hAnsi="Times New Roman" w:cs="Times New Roman"/>
          <w:lang w:val="lt-LT"/>
        </w:rPr>
        <w:t>hiperkatabolizmu</w:t>
      </w:r>
      <w:proofErr w:type="spellEnd"/>
      <w:r w:rsidRPr="00611DF7">
        <w:rPr>
          <w:rFonts w:ascii="Times New Roman" w:eastAsia="Calibri" w:hAnsi="Times New Roman" w:cs="Times New Roman"/>
          <w:lang w:val="lt-LT"/>
        </w:rPr>
        <w:t xml:space="preserve"> (nenormaliai suaktyvėjęs medžiagų skaidymo procesas),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nepakankamas arterinis kraujospūdis kraujagyslės prieigos vietoje,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 sumažėjęs kraujo krešėjimas (sisteminė </w:t>
      </w:r>
      <w:proofErr w:type="spellStart"/>
      <w:r w:rsidRPr="00611DF7">
        <w:rPr>
          <w:rFonts w:ascii="Times New Roman" w:eastAsia="Calibri" w:hAnsi="Times New Roman" w:cs="Times New Roman"/>
          <w:lang w:val="lt-LT"/>
        </w:rPr>
        <w:t>antikoaguliacija</w:t>
      </w:r>
      <w:proofErr w:type="spellEnd"/>
      <w:r w:rsidRPr="00611DF7">
        <w:rPr>
          <w:rFonts w:ascii="Times New Roman" w:eastAsia="Calibri" w:hAnsi="Times New Roman" w:cs="Times New Roman"/>
          <w:lang w:val="lt-LT"/>
        </w:rPr>
        <w:t>), jei yra didelė kraujavimo rizika.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152A20" w:rsidRDefault="00386DD0" w:rsidP="00386DD0">
      <w:pPr>
        <w:widowControl w:val="0"/>
        <w:tabs>
          <w:tab w:val="left" w:pos="360"/>
        </w:tabs>
        <w:overflowPunct w:val="0"/>
        <w:autoSpaceDE w:val="0"/>
        <w:autoSpaceDN w:val="0"/>
        <w:adjustRightInd w:val="0"/>
        <w:spacing w:after="0" w:line="240" w:lineRule="auto"/>
        <w:rPr>
          <w:rFonts w:ascii="Times New Roman" w:hAnsi="Times New Roman"/>
          <w:b/>
          <w:lang w:val="lt-LT"/>
        </w:rPr>
      </w:pPr>
      <w:r w:rsidRPr="00152A20">
        <w:rPr>
          <w:rFonts w:ascii="Times New Roman" w:hAnsi="Times New Roman"/>
          <w:b/>
          <w:lang w:val="lt-LT"/>
        </w:rPr>
        <w:t>Įspėjimai ir atsargumo priemonės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Pasitarkite su gydytoju, vaistininku arba slaugytoja, prieš pradėdami vartoti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Prieš gydymą ir gydymo metu turi būti įvertinta kraujo būklė, pvz., stebimas rūgščių ir šarmų balansas bei druskų (elektrolitų) koncentracijos kraujyje, įskaitant visus įeinančius skysčius (infuzijas į veną) ir išeinančius skysčius (šlapimą), net jei jie nėra tiesiogiai susiję su CRRT.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Kiti vaistai ir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Pasakykite savo gydytojui arba vaistininkui, jeigu vartojate, neseniai vartojote arba ketinate vartoti kokių nors kitų vaistų. Tai reikia padaryti todėl, kad </w:t>
      </w:r>
      <w:bookmarkStart w:id="0" w:name="OLE_LINK8"/>
      <w:bookmarkStart w:id="1" w:name="OLE_LINK9"/>
      <w:r w:rsidRPr="00611DF7">
        <w:rPr>
          <w:rFonts w:ascii="Times New Roman" w:eastAsia="Calibri" w:hAnsi="Times New Roman" w:cs="Times New Roman"/>
          <w:lang w:val="lt-LT"/>
        </w:rPr>
        <w:t>kitų vaistų koncentracija gali paveikti gydymą</w:t>
      </w:r>
      <w:bookmarkEnd w:id="0"/>
      <w:bookmarkEnd w:id="1"/>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Gydytojas nuspręs, ar reikia pakeisti vaistų dozavimą.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Ypač pasakykite gydytojui, jei vartojate vieną iš šių:</w:t>
      </w:r>
    </w:p>
    <w:p w:rsidR="00386DD0" w:rsidRPr="00611DF7" w:rsidRDefault="00386DD0" w:rsidP="00386DD0">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papildomus fosfato šaltinius (pvz., maistinius skysčius); nes jie gali padidinti didelės fosfato koncentracijos kraujyje riziką (</w:t>
      </w:r>
      <w:proofErr w:type="spellStart"/>
      <w:r w:rsidRPr="00611DF7">
        <w:rPr>
          <w:rFonts w:ascii="Times New Roman" w:eastAsia="Calibri" w:hAnsi="Times New Roman" w:cs="Times New Roman"/>
          <w:i/>
          <w:lang w:val="lt-LT"/>
        </w:rPr>
        <w:t>hiperfosfatemija</w:t>
      </w:r>
      <w:proofErr w:type="spellEnd"/>
      <w:r w:rsidRPr="00611DF7">
        <w:rPr>
          <w:rFonts w:ascii="Times New Roman" w:eastAsia="Calibri" w:hAnsi="Times New Roman" w:cs="Times New Roman"/>
          <w:lang w:val="lt-LT"/>
        </w:rPr>
        <w:t>);</w:t>
      </w:r>
    </w:p>
    <w:p w:rsidR="00386DD0" w:rsidRPr="00611DF7" w:rsidRDefault="00386DD0" w:rsidP="00386DD0">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vitaminą D ir vaistinius preparatus, kuriuose yra kalcio chlorido arba kalcio </w:t>
      </w:r>
      <w:proofErr w:type="spellStart"/>
      <w:r w:rsidRPr="00611DF7">
        <w:rPr>
          <w:rFonts w:ascii="Times New Roman" w:eastAsia="Calibri" w:hAnsi="Times New Roman" w:cs="Times New Roman"/>
          <w:lang w:val="lt-LT"/>
        </w:rPr>
        <w:t>gliukonato</w:t>
      </w:r>
      <w:proofErr w:type="spellEnd"/>
      <w:r w:rsidRPr="00611DF7">
        <w:rPr>
          <w:rFonts w:ascii="Times New Roman" w:eastAsia="Calibri" w:hAnsi="Times New Roman" w:cs="Times New Roman"/>
          <w:lang w:val="lt-LT"/>
        </w:rPr>
        <w:t xml:space="preserve">, nes jie gali padidinti didelės kalcio koncentracijos kraujyje riziką </w:t>
      </w:r>
      <w:r w:rsidRPr="00611DF7">
        <w:rPr>
          <w:rFonts w:ascii="Times New Roman" w:eastAsia="Calibri" w:hAnsi="Times New Roman" w:cs="Times New Roman"/>
          <w:i/>
          <w:lang w:val="lt-LT"/>
        </w:rPr>
        <w:t>(</w:t>
      </w:r>
      <w:proofErr w:type="spellStart"/>
      <w:r w:rsidRPr="00611DF7">
        <w:rPr>
          <w:rFonts w:ascii="Times New Roman" w:eastAsia="Calibri" w:hAnsi="Times New Roman" w:cs="Times New Roman"/>
          <w:i/>
          <w:lang w:val="lt-LT"/>
        </w:rPr>
        <w:t>hiperkalcemija</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w:t>
      </w:r>
    </w:p>
    <w:p w:rsidR="00386DD0" w:rsidRPr="00611DF7" w:rsidRDefault="00386DD0" w:rsidP="00386DD0">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natrio </w:t>
      </w:r>
      <w:proofErr w:type="spellStart"/>
      <w:r w:rsidRPr="00611DF7">
        <w:rPr>
          <w:rFonts w:ascii="Times New Roman" w:eastAsia="Calibri" w:hAnsi="Times New Roman" w:cs="Times New Roman"/>
          <w:lang w:val="lt-LT"/>
        </w:rPr>
        <w:t>bikarbonatą</w:t>
      </w:r>
      <w:proofErr w:type="spellEnd"/>
      <w:r w:rsidRPr="00611DF7">
        <w:rPr>
          <w:rFonts w:ascii="Times New Roman" w:eastAsia="Calibri" w:hAnsi="Times New Roman" w:cs="Times New Roman"/>
          <w:lang w:val="lt-LT"/>
        </w:rPr>
        <w:t xml:space="preserve">, nes tai gali padidinti vandenilio karbonato pertekliaus kraujyje riziką </w:t>
      </w:r>
      <w:r w:rsidRPr="00611DF7">
        <w:rPr>
          <w:rFonts w:ascii="Times New Roman" w:eastAsia="Calibri" w:hAnsi="Times New Roman" w:cs="Times New Roman"/>
          <w:i/>
          <w:lang w:val="lt-LT"/>
        </w:rPr>
        <w:t>(</w:t>
      </w:r>
      <w:proofErr w:type="spellStart"/>
      <w:r w:rsidRPr="00611DF7">
        <w:rPr>
          <w:rFonts w:ascii="Times New Roman" w:eastAsia="Calibri" w:hAnsi="Times New Roman" w:cs="Times New Roman"/>
          <w:i/>
          <w:lang w:val="lt-LT"/>
        </w:rPr>
        <w:t>metabolinė</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alkalozė</w:t>
      </w:r>
      <w:proofErr w:type="spellEnd"/>
      <w:r w:rsidRPr="00611DF7">
        <w:rPr>
          <w:rFonts w:ascii="Times New Roman" w:eastAsia="Calibri" w:hAnsi="Times New Roman" w:cs="Times New Roman"/>
          <w:i/>
          <w:lang w:val="lt-LT"/>
        </w:rPr>
        <w:t>)</w:t>
      </w:r>
      <w:r w:rsidRPr="00611DF7">
        <w:rPr>
          <w:rFonts w:ascii="Times New Roman" w:eastAsia="Calibri" w:hAnsi="Times New Roman" w:cs="Times New Roman"/>
          <w:lang w:val="lt-LT"/>
        </w:rPr>
        <w:t xml:space="preserve">; </w:t>
      </w:r>
    </w:p>
    <w:p w:rsidR="00386DD0" w:rsidRPr="00611DF7" w:rsidRDefault="00386DD0" w:rsidP="00386DD0">
      <w:pPr>
        <w:numPr>
          <w:ilvl w:val="0"/>
          <w:numId w:val="4"/>
        </w:numPr>
        <w:tabs>
          <w:tab w:val="num" w:pos="540"/>
        </w:tabs>
        <w:autoSpaceDE w:val="0"/>
        <w:autoSpaceDN w:val="0"/>
        <w:adjustRightInd w:val="0"/>
        <w:spacing w:after="0" w:line="240" w:lineRule="auto"/>
        <w:ind w:left="540" w:hanging="540"/>
        <w:rPr>
          <w:rFonts w:ascii="Times New Roman" w:eastAsia="Calibri" w:hAnsi="Times New Roman" w:cs="Times New Roman"/>
          <w:bCs/>
          <w:lang w:val="lt-LT"/>
        </w:rPr>
      </w:pPr>
      <w:r w:rsidRPr="00611DF7">
        <w:rPr>
          <w:rFonts w:ascii="Times New Roman" w:eastAsia="Calibri" w:hAnsi="Times New Roman" w:cs="Times New Roman"/>
          <w:bCs/>
          <w:lang w:val="lt-LT"/>
        </w:rPr>
        <w:t>jei citratas vartojamas kaip antikoaguliantas, nes jis gali sumažinti kalcio koncentraciją plazmoje.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Nėštumas, žindymo laikotarpis ir vaisingumas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Nėštumas ir žindymo laikotarpis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Klinikinių duomenų apie šio vaisto vartojimą nėštumo ar žindymo laikotarpiu nėra. Nėščiosioms ir žindyvėms šį vaistą galima skirti tik esant aiškiam poreikiui.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Vaisingumas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Poveikis vaisingumui nėra tikėtinas, nes natris, kalis, magnis, chloridas, vandenilio fosfatas ir vandenilio karbonatas yra natūralios organizmo medžiagos.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Vairavimas ir mechanizmų valdymas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neturės jokio poveikio, kuris turėtų įtakos vairavimui arba mechanizmų valdymui.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3. Kaip vartoti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Vartojamas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tūris ir taip pat dozė priklausys nuo būklės. Tūrio dozę nustatys už gydymą atsakingas gydytojas.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gali būti vartojamas tiesiogiai į kraujotaką (vartojama į veną) pro IIPT įtaisą arba atliekant hemodializę, kurios metu tirpalas teka vienoje dializės membranos pusėje, o kraujas – kitoje pusėje.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Visada vartokite šį vaistą tiksliai kaip nurodė gydytojas, vaistininkas ar slaugytojas. Jei nesate tikri dėl vartojimo, kreipkitės į savo gydytoją, vaistininką ar slaugytoją.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Vartojimo instrukcijų žr. skyriuje</w:t>
      </w:r>
      <w:r>
        <w:rPr>
          <w:rFonts w:ascii="Times New Roman" w:eastAsia="Calibri" w:hAnsi="Times New Roman" w:cs="Times New Roman"/>
          <w:lang w:val="lt-LT"/>
        </w:rPr>
        <w:t xml:space="preserve"> </w:t>
      </w:r>
      <w:r w:rsidRPr="00611DF7">
        <w:rPr>
          <w:rFonts w:ascii="Times New Roman" w:eastAsia="Calibri" w:hAnsi="Times New Roman" w:cs="Times New Roman"/>
          <w:lang w:val="lt-LT"/>
        </w:rPr>
        <w:t>„Žemiau pateikta informacija skirta tik sveikatos priežiūros specialistams“.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Jei suvartojote daugiau </w:t>
      </w: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nei buvo numatyta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preparatas, kuris vartojamas ligoninėse ir jį skiria tik medicinos specialistai, o vartojimo metu bus atidžiai stebimas skysčių balansas ir kraujo cheminė sudėtis.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Todėl mažai tikėtina, kad jūs suvartosite daugiau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nei turėtumėte.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Retais atvejais, kai įvyksta perdozavimas, gydytojas imsis būtinų neutralizavimo priemonių ir sureguliuos dozę.</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Perdozavus gali atsirasti skysčių perteklius, sumažėti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ir (arba) padidėti fosfatų koncentracija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jei jums nustatytas inkstų pažeidimas.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Dėl to gali atsirasti sunkių pasekmių, pvz., kraujo cheminės sudėties sutrikimas.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Jeigu kiltų daugiau klausimų dėl šio preparato vartojimo, kreipkitės į gydytoją arba vaistininką.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4. Galimas šalutinis poveikis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noProof/>
          <w:lang w:val="lt-LT"/>
        </w:rPr>
        <w:t>Šis vaistas, k</w:t>
      </w:r>
      <w:proofErr w:type="spellStart"/>
      <w:r w:rsidRPr="00611DF7">
        <w:rPr>
          <w:rFonts w:ascii="Times New Roman" w:eastAsia="Calibri" w:hAnsi="Times New Roman" w:cs="Times New Roman"/>
          <w:lang w:val="lt-LT"/>
        </w:rPr>
        <w:t>aip</w:t>
      </w:r>
      <w:proofErr w:type="spellEnd"/>
      <w:r w:rsidRPr="00611DF7">
        <w:rPr>
          <w:rFonts w:ascii="Times New Roman" w:eastAsia="Calibri" w:hAnsi="Times New Roman" w:cs="Times New Roman"/>
          <w:lang w:val="lt-LT"/>
        </w:rPr>
        <w:t xml:space="preserve"> ir kiti gali sukelti šalutinį poveikį, nors jis pasireiškia ne visiems žmonėms.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Toliau pateikti trys galimi šalutiniai poveikiai, susiję su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vartojimu:</w:t>
      </w:r>
    </w:p>
    <w:p w:rsidR="00386DD0" w:rsidRPr="00611DF7" w:rsidRDefault="00386DD0" w:rsidP="00386DD0">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nenormaliai didelis arba mažas vandens tūris kūne (</w:t>
      </w:r>
      <w:proofErr w:type="spellStart"/>
      <w:r w:rsidRPr="00611DF7">
        <w:rPr>
          <w:rFonts w:ascii="Times New Roman" w:eastAsia="Calibri" w:hAnsi="Times New Roman" w:cs="Times New Roman"/>
          <w:lang w:val="lt-LT"/>
        </w:rPr>
        <w:t>hipervolemija</w:t>
      </w:r>
      <w:proofErr w:type="spellEnd"/>
      <w:r w:rsidRPr="00611DF7">
        <w:rPr>
          <w:rFonts w:ascii="Times New Roman" w:eastAsia="Calibri" w:hAnsi="Times New Roman" w:cs="Times New Roman"/>
          <w:lang w:val="lt-LT"/>
        </w:rPr>
        <w:t xml:space="preserve"> arba </w:t>
      </w:r>
      <w:proofErr w:type="spellStart"/>
      <w:r w:rsidRPr="00611DF7">
        <w:rPr>
          <w:rFonts w:ascii="Times New Roman" w:eastAsia="Calibri" w:hAnsi="Times New Roman" w:cs="Times New Roman"/>
          <w:lang w:val="lt-LT"/>
        </w:rPr>
        <w:t>hipovolemija</w:t>
      </w:r>
      <w:proofErr w:type="spellEnd"/>
      <w:r w:rsidRPr="00611DF7">
        <w:rPr>
          <w:rFonts w:ascii="Times New Roman" w:eastAsia="Calibri" w:hAnsi="Times New Roman" w:cs="Times New Roman"/>
          <w:lang w:val="lt-LT"/>
        </w:rPr>
        <w:t>),</w:t>
      </w:r>
    </w:p>
    <w:p w:rsidR="00386DD0" w:rsidRPr="00611DF7" w:rsidRDefault="00386DD0" w:rsidP="00386DD0">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druskų koncentracijų pokyčiai kraujyje (elektrolitų disbalansas, pvz.,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ir</w:t>
      </w:r>
    </w:p>
    <w:p w:rsidR="00386DD0" w:rsidRPr="00611DF7" w:rsidRDefault="00386DD0" w:rsidP="00386DD0">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 xml:space="preserve">padidėjusi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w:t>
      </w:r>
      <w:proofErr w:type="spellEnd"/>
      <w:r w:rsidRPr="00611DF7">
        <w:rPr>
          <w:rFonts w:ascii="Times New Roman" w:eastAsia="Calibri" w:hAnsi="Times New Roman" w:cs="Times New Roman"/>
          <w:lang w:val="lt-LT"/>
        </w:rPr>
        <w:t xml:space="preserve">) arba sumažėjusi </w:t>
      </w:r>
      <w:proofErr w:type="spellStart"/>
      <w:r w:rsidRPr="00611DF7">
        <w:rPr>
          <w:rFonts w:ascii="Times New Roman" w:eastAsia="Calibri" w:hAnsi="Times New Roman" w:cs="Times New Roman"/>
          <w:lang w:val="lt-LT"/>
        </w:rPr>
        <w:t>bikarbonato</w:t>
      </w:r>
      <w:proofErr w:type="spellEnd"/>
      <w:r w:rsidRPr="00611DF7">
        <w:rPr>
          <w:rFonts w:ascii="Times New Roman" w:eastAsia="Calibri" w:hAnsi="Times New Roman" w:cs="Times New Roman"/>
          <w:lang w:val="lt-LT"/>
        </w:rPr>
        <w:t xml:space="preserve"> koncentracija plazmoje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Taip pat yra keletas šalutinių poveikių, kuriuos gali sukelti gydymas dialize, tokių kaip:</w:t>
      </w:r>
    </w:p>
    <w:p w:rsidR="00386DD0" w:rsidRPr="00611DF7" w:rsidRDefault="00386DD0" w:rsidP="00386DD0">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lang w:val="lt-LT"/>
        </w:rPr>
        <w:t>pykinimas, vėmimas, mėšlungis ir žemas kraujospūdis (</w:t>
      </w:r>
      <w:proofErr w:type="spellStart"/>
      <w:r w:rsidRPr="00611DF7">
        <w:rPr>
          <w:rFonts w:ascii="Times New Roman" w:eastAsia="Calibri" w:hAnsi="Times New Roman" w:cs="Times New Roman"/>
          <w:lang w:val="lt-LT"/>
        </w:rPr>
        <w:t>hipotenzija</w:t>
      </w:r>
      <w:proofErr w:type="spellEnd"/>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noProof/>
          <w:lang w:val="lt-LT"/>
        </w:rPr>
      </w:pPr>
      <w:r w:rsidRPr="00611DF7">
        <w:rPr>
          <w:rFonts w:ascii="Times New Roman" w:eastAsia="Calibri" w:hAnsi="Times New Roman" w:cs="Times New Roman"/>
          <w:b/>
          <w:noProof/>
          <w:lang w:val="lt-LT"/>
        </w:rPr>
        <w:t>Pranešimas apie šalutinį poveikį</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Jeigu pasireiškė šalutinis poveikis, </w:t>
      </w:r>
      <w:r w:rsidRPr="00611DF7">
        <w:rPr>
          <w:rFonts w:ascii="Times New Roman" w:eastAsia="Calibri" w:hAnsi="Times New Roman" w:cs="Times New Roman"/>
          <w:noProof/>
          <w:lang w:val="lt-LT"/>
        </w:rPr>
        <w:t>įskaitant šiame lapelyje nenurodytą, pasakykite</w:t>
      </w:r>
      <w:r w:rsidRPr="00611DF7">
        <w:rPr>
          <w:rFonts w:ascii="Times New Roman" w:eastAsia="Calibri" w:hAnsi="Times New Roman" w:cs="Times New Roman"/>
          <w:lang w:val="lt-LT"/>
        </w:rPr>
        <w:t xml:space="preserve"> gydytojui</w:t>
      </w:r>
      <w:r>
        <w:rPr>
          <w:rFonts w:ascii="Times New Roman" w:eastAsia="Calibri" w:hAnsi="Times New Roman" w:cs="Times New Roman"/>
          <w:lang w:val="lt-LT"/>
        </w:rPr>
        <w:t>,</w:t>
      </w:r>
      <w:r w:rsidRPr="00611DF7">
        <w:rPr>
          <w:rFonts w:ascii="Times New Roman" w:eastAsia="Calibri" w:hAnsi="Times New Roman" w:cs="Times New Roman"/>
          <w:lang w:val="lt-LT"/>
        </w:rPr>
        <w:t xml:space="preserve"> vaistininkui arba slaugytoj</w:t>
      </w:r>
      <w:r>
        <w:rPr>
          <w:rFonts w:ascii="Times New Roman" w:eastAsia="Calibri" w:hAnsi="Times New Roman" w:cs="Times New Roman"/>
          <w:lang w:val="lt-LT"/>
        </w:rPr>
        <w:t>u</w:t>
      </w:r>
      <w:r w:rsidRPr="00611DF7">
        <w:rPr>
          <w:rFonts w:ascii="Times New Roman" w:eastAsia="Calibri" w:hAnsi="Times New Roman" w:cs="Times New Roman"/>
          <w:lang w:val="lt-LT"/>
        </w:rPr>
        <w:t xml:space="preserve">i. </w:t>
      </w:r>
      <w:r w:rsidRPr="006640D5">
        <w:rPr>
          <w:rFonts w:ascii="Times New Roman" w:eastAsia="Calibri" w:hAnsi="Times New Roman" w:cs="Times New Roman"/>
          <w:noProof/>
          <w:lang w:val="lt-LT"/>
        </w:rPr>
        <w:t xml:space="preserve">Pranešimą apie šalutinį poveikį galite užpildyti ir pateikti Valstybinės vaistų kontrolės tarnybos prie Lietuvos Respublikos sveikatos apsaugos ministerijos tinklalapyje </w:t>
      </w:r>
      <w:r w:rsidRPr="006640D5">
        <w:rPr>
          <w:rFonts w:ascii="Times New Roman" w:eastAsia="Calibri" w:hAnsi="Times New Roman" w:cs="Times New Roman"/>
          <w:noProof/>
          <w:u w:val="single"/>
          <w:lang w:val="lt-LT"/>
        </w:rPr>
        <w:t>https://vvkt.lrv.lt/lt/</w:t>
      </w:r>
      <w:r w:rsidRPr="006640D5">
        <w:rPr>
          <w:rFonts w:ascii="Times New Roman" w:eastAsia="Calibri" w:hAnsi="Times New Roman" w:cs="Times New Roman"/>
          <w:noProof/>
          <w:lang w:val="lt-LT"/>
        </w:rPr>
        <w:t xml:space="preserve"> nurodytais būdais arba paskambinti nemokamu telefonu 8 800 73 568. Pranešdami apie šalutinį poveikį galite mums padėti gauti daugiau informacijos apie šio vaisto saugumą.</w:t>
      </w:r>
    </w:p>
    <w:p w:rsidR="00386DD0"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5. </w:t>
      </w:r>
      <w:r w:rsidRPr="00611DF7">
        <w:rPr>
          <w:rFonts w:ascii="Times New Roman" w:eastAsia="Calibri" w:hAnsi="Times New Roman" w:cs="Times New Roman"/>
          <w:b/>
          <w:lang w:val="lt-LT"/>
        </w:rPr>
        <w:tab/>
        <w:t xml:space="preserve">Kaip laikyti </w:t>
      </w:r>
      <w:proofErr w:type="spellStart"/>
      <w:r w:rsidRPr="00611DF7">
        <w:rPr>
          <w:rFonts w:ascii="Times New Roman" w:eastAsia="Calibri" w:hAnsi="Times New Roman" w:cs="Times New Roman"/>
          <w:b/>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Šį vaistą laikykite vaikams nepastebimoje ir nepasiekiamoje vietoje.</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Ant etiketės ir pakuotės</w:t>
      </w:r>
      <w:r>
        <w:rPr>
          <w:rFonts w:ascii="Times New Roman" w:eastAsia="Calibri" w:hAnsi="Times New Roman" w:cs="Times New Roman"/>
          <w:lang w:val="lt-LT"/>
        </w:rPr>
        <w:t xml:space="preserve"> po „Tinka iki“</w:t>
      </w:r>
      <w:r w:rsidRPr="00611DF7">
        <w:rPr>
          <w:rFonts w:ascii="Times New Roman" w:eastAsia="Calibri" w:hAnsi="Times New Roman" w:cs="Times New Roman"/>
          <w:lang w:val="lt-LT"/>
        </w:rPr>
        <w:t xml:space="preserve"> nurodytam tinkamumo laikui pasibaigus, šio vaisto vartoti negalima. Vaistas tinkamas vartoti iki paskutinės nurodyto mėnesio dienos.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Laikyti nuo +4 °C iki +30 °C temperatūroje. Negalima šaldyti ar užšaldyti.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Cheminis ir fizikinis paruošto tirpalo stabilumas išlieka 24 valandas, esant 22 °C temperatūrai. Jei nesuvartojamas iš karto, laikymo trukmė ir sąlygos prieš vartojimą yra vartotojo atsakomybė, ir tirpalas neturi būti laikomas ilgiau nei 24 valandas, įskaitant gydymo trukmę.</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Nevartokite šio vaisto, jei tirpalas yra drumstas arba pažeista apsauginė plėvelė. Visi uždoriai turi būti nepažeisti.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Vaistų negalima išmesti į kanalizaciją arba su buitinėmis atliekomis. Kaip išmesti nereikalingus vaistus, klauskite vaistininko. Šios priemonės padės apsaugoti aplinką.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 xml:space="preserve">6. </w:t>
      </w:r>
      <w:r w:rsidRPr="00611DF7">
        <w:rPr>
          <w:rFonts w:ascii="Times New Roman" w:eastAsia="Calibri" w:hAnsi="Times New Roman" w:cs="Times New Roman"/>
          <w:b/>
          <w:lang w:val="lt-LT"/>
        </w:rPr>
        <w:tab/>
        <w:t>Pakuotės turinys ir kita informacija</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bCs/>
          <w:i/>
          <w:iCs/>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bCs/>
          <w:iCs/>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sudėtis</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r w:rsidRPr="00611DF7">
        <w:rPr>
          <w:rFonts w:ascii="Times New Roman" w:eastAsia="Calibri" w:hAnsi="Times New Roman" w:cs="Times New Roman"/>
          <w:lang w:val="lt-LT"/>
        </w:rPr>
        <w:t>Veikliosios medžiagos prieš ir po maišymo (paruošimo) pateiktos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Veikliosios medžiagos prieš maišymą: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mažojo skyriaus (A)</w:t>
      </w:r>
      <w:r w:rsidRPr="00611DF7">
        <w:rPr>
          <w:rFonts w:ascii="Times New Roman" w:eastAsia="Calibri" w:hAnsi="Times New Roman" w:cs="Times New Roman"/>
          <w:lang w:val="lt-LT"/>
        </w:rPr>
        <w:t xml:space="preserve"> sudėtis:</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Kalcio chloridas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ab/>
      </w:r>
      <w:r w:rsidRPr="00611DF7">
        <w:rPr>
          <w:rFonts w:ascii="Times New Roman" w:eastAsia="Calibri" w:hAnsi="Times New Roman" w:cs="Times New Roman"/>
          <w:lang w:val="lt-LT"/>
        </w:rPr>
        <w:t>3,68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Magnio chloridas </w:t>
      </w:r>
      <w:proofErr w:type="spellStart"/>
      <w:r w:rsidRPr="00611DF7">
        <w:rPr>
          <w:rFonts w:ascii="Times New Roman" w:eastAsia="Calibri" w:hAnsi="Times New Roman" w:cs="Times New Roman"/>
          <w:lang w:val="lt-LT"/>
        </w:rPr>
        <w:t>heksahidratas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2,44 g</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1000 ml tirpalo iš </w:t>
      </w:r>
      <w:r w:rsidRPr="00611DF7">
        <w:rPr>
          <w:rFonts w:ascii="Times New Roman" w:eastAsia="Calibri" w:hAnsi="Times New Roman" w:cs="Times New Roman"/>
          <w:b/>
          <w:lang w:val="lt-LT"/>
        </w:rPr>
        <w:t>didžiojo skyriaus (B)</w:t>
      </w:r>
      <w:r w:rsidRPr="00611DF7">
        <w:rPr>
          <w:rFonts w:ascii="Times New Roman" w:eastAsia="Calibri" w:hAnsi="Times New Roman" w:cs="Times New Roman"/>
          <w:lang w:val="lt-LT"/>
        </w:rPr>
        <w:t xml:space="preserve"> sudėtis:</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6,44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Natrio-vandenilio karbonatas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2,92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Kalio chloridas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0,314 g</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proofErr w:type="spellStart"/>
      <w:r w:rsidRPr="00611DF7">
        <w:rPr>
          <w:rFonts w:ascii="Times New Roman" w:eastAsia="Calibri" w:hAnsi="Times New Roman" w:cs="Times New Roman"/>
          <w:lang w:val="lt-LT"/>
        </w:rPr>
        <w:t>Dinatrio</w:t>
      </w:r>
      <w:proofErr w:type="spellEnd"/>
      <w:r w:rsidRPr="00611DF7">
        <w:rPr>
          <w:rFonts w:ascii="Times New Roman" w:eastAsia="Calibri" w:hAnsi="Times New Roman" w:cs="Times New Roman"/>
          <w:lang w:val="lt-LT"/>
        </w:rPr>
        <w:t xml:space="preserve"> fosfatas </w:t>
      </w:r>
      <w:proofErr w:type="spellStart"/>
      <w:r w:rsidRPr="00611DF7">
        <w:rPr>
          <w:rFonts w:ascii="Times New Roman" w:eastAsia="Calibri" w:hAnsi="Times New Roman" w:cs="Times New Roman"/>
          <w:lang w:val="lt-LT"/>
        </w:rPr>
        <w:t>dihidratas</w:t>
      </w:r>
      <w:proofErr w:type="spellEnd"/>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0,225 g</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Veikliosios medžiagos po maišymo: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Sumaišius A (250 ml) ir B (4750 ml) skyrių tirpalus, gaunamas vienas paruoštas tirpalas (5000 ml), kurio sudėtis yra:</w:t>
      </w:r>
    </w:p>
    <w:p w:rsidR="00386DD0" w:rsidRPr="00152A20" w:rsidRDefault="00386DD0" w:rsidP="00386DD0">
      <w:pPr>
        <w:autoSpaceDE w:val="0"/>
        <w:autoSpaceDN w:val="0"/>
        <w:adjustRightInd w:val="0"/>
        <w:spacing w:after="0" w:line="240" w:lineRule="auto"/>
        <w:ind w:left="2608" w:firstLine="1352"/>
        <w:rPr>
          <w:rFonts w:ascii="Times New Roman" w:hAnsi="Times New Roman"/>
          <w:b/>
          <w:lang w:val="fr-FR"/>
        </w:rPr>
      </w:pP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/l</w:t>
      </w:r>
    </w:p>
    <w:p w:rsidR="00386DD0" w:rsidRPr="00152A20" w:rsidRDefault="00386DD0" w:rsidP="00386DD0">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Kalcis, Ca</w:t>
      </w:r>
      <w:r w:rsidRPr="00611DF7">
        <w:rPr>
          <w:rFonts w:ascii="Times New Roman" w:eastAsia="Calibri" w:hAnsi="Times New Roman" w:cs="Times New Roman"/>
          <w:vertAlign w:val="superscript"/>
          <w:lang w:val="lt-LT"/>
        </w:rPr>
        <w:t>2+</w:t>
      </w:r>
      <w:r w:rsidRPr="00152A20">
        <w:rPr>
          <w:rFonts w:ascii="Times New Roman" w:hAnsi="Times New Roman"/>
          <w:lang w:val="fr-FR"/>
        </w:rPr>
        <w:t xml:space="preserve"> </w:t>
      </w:r>
      <w:r w:rsidRPr="00152A20">
        <w:rPr>
          <w:rFonts w:ascii="Times New Roman" w:hAnsi="Times New Roman"/>
          <w:lang w:val="fr-FR"/>
        </w:rPr>
        <w:tab/>
        <w:t>1,25</w:t>
      </w:r>
    </w:p>
    <w:p w:rsidR="00386DD0" w:rsidRPr="00152A20" w:rsidRDefault="00386DD0" w:rsidP="00386DD0">
      <w:pPr>
        <w:tabs>
          <w:tab w:val="left" w:pos="3960"/>
        </w:tabs>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Magnis, Mg</w:t>
      </w:r>
      <w:r w:rsidRPr="00611DF7">
        <w:rPr>
          <w:rFonts w:ascii="Times New Roman" w:eastAsia="Calibri" w:hAnsi="Times New Roman" w:cs="Times New Roman"/>
          <w:vertAlign w:val="superscript"/>
          <w:lang w:val="lt-LT"/>
        </w:rPr>
        <w:t>2+</w:t>
      </w:r>
      <w:r w:rsidRPr="00152A20">
        <w:rPr>
          <w:rFonts w:ascii="Times New Roman" w:hAnsi="Times New Roman"/>
          <w:lang w:val="fr-FR"/>
        </w:rPr>
        <w:tab/>
        <w:t>0,6</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Natris, Na</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140</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Chloridas, Cl</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115,9</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Vandenilio fosfatas, HPO</w:t>
      </w:r>
      <w:r w:rsidRPr="00611DF7">
        <w:rPr>
          <w:rFonts w:ascii="Times New Roman" w:eastAsia="Calibri" w:hAnsi="Times New Roman" w:cs="Times New Roman"/>
          <w:vertAlign w:val="subscript"/>
          <w:lang w:val="lt-LT"/>
        </w:rPr>
        <w:t>4</w:t>
      </w:r>
      <w:r w:rsidRPr="00611DF7">
        <w:rPr>
          <w:rFonts w:ascii="Times New Roman" w:eastAsia="Calibri" w:hAnsi="Times New Roman" w:cs="Times New Roman"/>
          <w:vertAlign w:val="superscript"/>
          <w:lang w:val="lt-LT"/>
        </w:rPr>
        <w:t>2-</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t>1,2</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pl-PL"/>
        </w:rPr>
      </w:pPr>
      <w:r w:rsidRPr="00611DF7">
        <w:rPr>
          <w:rFonts w:ascii="Times New Roman" w:eastAsia="Calibri" w:hAnsi="Times New Roman" w:cs="Times New Roman"/>
          <w:lang w:val="lt-LT"/>
        </w:rPr>
        <w:t>Vandenilio karbonatas, HCO</w:t>
      </w:r>
      <w:r w:rsidRPr="00611DF7">
        <w:rPr>
          <w:rFonts w:ascii="Times New Roman" w:eastAsia="Calibri" w:hAnsi="Times New Roman" w:cs="Times New Roman"/>
          <w:vertAlign w:val="subscript"/>
          <w:lang w:val="lt-LT"/>
        </w:rPr>
        <w:t>3</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pl-PL"/>
        </w:rPr>
        <w:t xml:space="preserve"> </w:t>
      </w:r>
      <w:r w:rsidRPr="00611DF7">
        <w:rPr>
          <w:rFonts w:ascii="Times New Roman" w:eastAsia="Calibri" w:hAnsi="Times New Roman" w:cs="Times New Roman"/>
          <w:lang w:val="pl-PL"/>
        </w:rPr>
        <w:tab/>
        <w:t>30</w:t>
      </w:r>
    </w:p>
    <w:p w:rsidR="00386DD0" w:rsidRPr="00611DF7" w:rsidRDefault="00386DD0" w:rsidP="00386DD0">
      <w:pPr>
        <w:tabs>
          <w:tab w:val="left" w:pos="3960"/>
        </w:tabs>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Kalis, K</w:t>
      </w:r>
      <w:r w:rsidRPr="00611DF7">
        <w:rPr>
          <w:rFonts w:ascii="Times New Roman" w:eastAsia="Calibri" w:hAnsi="Times New Roman" w:cs="Times New Roman"/>
          <w:vertAlign w:val="superscript"/>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sv-SE"/>
        </w:rPr>
        <w:tab/>
        <w:t>4</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sv-SE"/>
        </w:rPr>
      </w:pPr>
      <w:r w:rsidRPr="00611DF7">
        <w:rPr>
          <w:rFonts w:ascii="Times New Roman" w:eastAsia="Calibri" w:hAnsi="Times New Roman" w:cs="Times New Roman"/>
          <w:lang w:val="lt-LT"/>
        </w:rPr>
        <w:t xml:space="preserve">Teorinis </w:t>
      </w:r>
      <w:proofErr w:type="spellStart"/>
      <w:r w:rsidRPr="00611DF7">
        <w:rPr>
          <w:rFonts w:ascii="Times New Roman" w:eastAsia="Calibri" w:hAnsi="Times New Roman" w:cs="Times New Roman"/>
          <w:lang w:val="lt-LT"/>
        </w:rPr>
        <w:t>osmolariškumas</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 xml:space="preserve">293 </w:t>
      </w:r>
      <w:proofErr w:type="spellStart"/>
      <w:r w:rsidRPr="00611DF7">
        <w:rPr>
          <w:rFonts w:ascii="Times New Roman" w:eastAsia="Calibri" w:hAnsi="Times New Roman" w:cs="Times New Roman"/>
          <w:lang w:val="lt-LT"/>
        </w:rPr>
        <w:t>mOsm</w:t>
      </w:r>
      <w:proofErr w:type="spellEnd"/>
      <w:r w:rsidRPr="00611DF7">
        <w:rPr>
          <w:rFonts w:ascii="Times New Roman" w:eastAsia="Calibri" w:hAnsi="Times New Roman" w:cs="Times New Roman"/>
          <w:lang w:val="lt-LT"/>
        </w:rPr>
        <w:t>/l</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sv-SE"/>
        </w:rPr>
      </w:pPr>
      <w:r w:rsidRPr="00611DF7">
        <w:rPr>
          <w:rFonts w:ascii="Times New Roman" w:eastAsia="Calibri" w:hAnsi="Times New Roman" w:cs="Times New Roman"/>
          <w:b/>
          <w:lang w:val="lt-LT"/>
        </w:rPr>
        <w:t>Pagalbinės medžiagos yra:</w:t>
      </w:r>
    </w:p>
    <w:p w:rsidR="00386DD0" w:rsidRPr="00152A20" w:rsidRDefault="00386DD0" w:rsidP="00386DD0">
      <w:pPr>
        <w:numPr>
          <w:ilvl w:val="0"/>
          <w:numId w:val="7"/>
        </w:numPr>
        <w:autoSpaceDE w:val="0"/>
        <w:autoSpaceDN w:val="0"/>
        <w:adjustRightInd w:val="0"/>
        <w:spacing w:after="0" w:line="240" w:lineRule="auto"/>
        <w:ind w:left="540" w:hanging="540"/>
        <w:rPr>
          <w:rFonts w:ascii="Times New Roman" w:hAnsi="Times New Roman"/>
          <w:lang w:val="fr-FR"/>
        </w:rPr>
      </w:pPr>
      <w:r w:rsidRPr="00611DF7">
        <w:rPr>
          <w:rFonts w:ascii="Times New Roman" w:eastAsia="Calibri" w:hAnsi="Times New Roman" w:cs="Times New Roman"/>
          <w:lang w:val="lt-LT"/>
        </w:rPr>
        <w:t xml:space="preserve">anglies dioksidas (pH reguliavimui) </w:t>
      </w:r>
      <w:r w:rsidRPr="00611DF7">
        <w:rPr>
          <w:rFonts w:ascii="Times New Roman" w:eastAsia="Calibri" w:hAnsi="Times New Roman" w:cs="Times New Roman"/>
          <w:lang w:val="en-GB"/>
        </w:rPr>
        <w:t>E290</w:t>
      </w:r>
      <w:r w:rsidRPr="00611DF7">
        <w:rPr>
          <w:rFonts w:ascii="Times New Roman" w:eastAsia="Calibri" w:hAnsi="Times New Roman" w:cs="Times New Roman"/>
          <w:lang w:val="lt-LT"/>
        </w:rPr>
        <w:t xml:space="preserve"> , </w:t>
      </w:r>
    </w:p>
    <w:p w:rsidR="00386DD0" w:rsidRPr="00611DF7" w:rsidRDefault="00386DD0" w:rsidP="00386DD0">
      <w:pPr>
        <w:numPr>
          <w:ilvl w:val="0"/>
          <w:numId w:val="7"/>
        </w:numPr>
        <w:autoSpaceDE w:val="0"/>
        <w:autoSpaceDN w:val="0"/>
        <w:adjustRightInd w:val="0"/>
        <w:spacing w:after="0" w:line="240" w:lineRule="auto"/>
        <w:ind w:left="540" w:hanging="540"/>
        <w:rPr>
          <w:rFonts w:ascii="Times New Roman" w:eastAsia="Calibri" w:hAnsi="Times New Roman" w:cs="Times New Roman"/>
          <w:lang w:val="it-IT"/>
        </w:rPr>
      </w:pPr>
      <w:r w:rsidRPr="00611DF7">
        <w:rPr>
          <w:rFonts w:ascii="Times New Roman" w:eastAsia="Calibri" w:hAnsi="Times New Roman" w:cs="Times New Roman"/>
          <w:lang w:val="lt-LT"/>
        </w:rPr>
        <w:t xml:space="preserve">vandenilio chlorido rūgštis (pH reguliavimui) </w:t>
      </w:r>
      <w:r w:rsidRPr="00611DF7">
        <w:rPr>
          <w:rFonts w:ascii="Times New Roman" w:eastAsia="Calibri" w:hAnsi="Times New Roman" w:cs="Times New Roman"/>
          <w:lang w:val="en-GB"/>
        </w:rPr>
        <w:t xml:space="preserve">E507 </w:t>
      </w:r>
      <w:r w:rsidRPr="00611DF7">
        <w:rPr>
          <w:rFonts w:ascii="Times New Roman" w:eastAsia="Calibri" w:hAnsi="Times New Roman" w:cs="Times New Roman"/>
          <w:lang w:val="lt-LT"/>
        </w:rPr>
        <w:t>ir</w:t>
      </w:r>
      <w:r w:rsidRPr="00611DF7">
        <w:rPr>
          <w:rFonts w:ascii="Times New Roman" w:eastAsia="Calibri" w:hAnsi="Times New Roman" w:cs="Times New Roman"/>
          <w:lang w:val="it-IT"/>
        </w:rPr>
        <w:t xml:space="preserve"> </w:t>
      </w:r>
    </w:p>
    <w:p w:rsidR="00386DD0" w:rsidRPr="00152A20" w:rsidRDefault="00386DD0" w:rsidP="00386DD0">
      <w:pPr>
        <w:numPr>
          <w:ilvl w:val="0"/>
          <w:numId w:val="7"/>
        </w:numPr>
        <w:autoSpaceDE w:val="0"/>
        <w:autoSpaceDN w:val="0"/>
        <w:adjustRightInd w:val="0"/>
        <w:spacing w:after="0" w:line="240" w:lineRule="auto"/>
        <w:ind w:left="540" w:hanging="540"/>
        <w:rPr>
          <w:rFonts w:ascii="Times New Roman" w:hAnsi="Times New Roman"/>
          <w:lang w:val="fr-FR"/>
        </w:rPr>
      </w:pPr>
      <w:r w:rsidRPr="00611DF7">
        <w:rPr>
          <w:rFonts w:ascii="Times New Roman" w:eastAsia="Calibri" w:hAnsi="Times New Roman" w:cs="Times New Roman"/>
          <w:lang w:val="lt-LT"/>
        </w:rPr>
        <w:t>injekcinis vanduo.</w:t>
      </w:r>
    </w:p>
    <w:p w:rsidR="00386DD0" w:rsidRPr="00152A20" w:rsidRDefault="00386DD0" w:rsidP="00386DD0">
      <w:pPr>
        <w:autoSpaceDE w:val="0"/>
        <w:autoSpaceDN w:val="0"/>
        <w:adjustRightInd w:val="0"/>
        <w:spacing w:after="0" w:line="240" w:lineRule="auto"/>
        <w:rPr>
          <w:rFonts w:ascii="Times New Roman" w:hAnsi="Times New Roman"/>
          <w:lang w:val="fr-FR"/>
        </w:rPr>
      </w:pPr>
    </w:p>
    <w:p w:rsidR="00386DD0" w:rsidRPr="00152A20" w:rsidRDefault="00386DD0" w:rsidP="00386DD0">
      <w:pPr>
        <w:autoSpaceDE w:val="0"/>
        <w:autoSpaceDN w:val="0"/>
        <w:adjustRightInd w:val="0"/>
        <w:spacing w:after="0" w:line="240" w:lineRule="auto"/>
        <w:outlineLvl w:val="0"/>
        <w:rPr>
          <w:rFonts w:ascii="Times New Roman" w:hAnsi="Times New Roman"/>
          <w:b/>
          <w:lang w:val="fr-FR"/>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išvaizda ir kiekis pakuotėje</w:t>
      </w:r>
    </w:p>
    <w:p w:rsidR="00386DD0" w:rsidRPr="00152A20" w:rsidRDefault="00386DD0" w:rsidP="00386DD0">
      <w:pPr>
        <w:autoSpaceDE w:val="0"/>
        <w:autoSpaceDN w:val="0"/>
        <w:adjustRightInd w:val="0"/>
        <w:spacing w:after="0" w:line="240" w:lineRule="auto"/>
        <w:rPr>
          <w:rFonts w:ascii="Times New Roman" w:hAnsi="Times New Roman"/>
          <w:lang w:val="fr-FR"/>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yra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tirpalas, pateiktas dviejų skyrių maišelyje. Galutinis paruoštas tirpalas gaunamas sulaužius lūžtantį kaištelį ir sumaišius abu tirpalus. Paruoštas tirpalas yra skaidrus ir bespalvis. Kiekviename maišelyje (A+B) yra 5000 ml hemodializės ir </w:t>
      </w:r>
      <w:proofErr w:type="spellStart"/>
      <w:r w:rsidRPr="00611DF7">
        <w:rPr>
          <w:rFonts w:ascii="Times New Roman" w:eastAsia="Calibri" w:hAnsi="Times New Roman" w:cs="Times New Roman"/>
          <w:lang w:val="lt-LT"/>
        </w:rPr>
        <w:t>hemofiltracijos</w:t>
      </w:r>
      <w:proofErr w:type="spellEnd"/>
      <w:r w:rsidRPr="00611DF7">
        <w:rPr>
          <w:rFonts w:ascii="Times New Roman" w:eastAsia="Calibri" w:hAnsi="Times New Roman" w:cs="Times New Roman"/>
          <w:lang w:val="lt-LT"/>
        </w:rPr>
        <w:t xml:space="preserve"> tirpalo. Maišelis padengtas permatoma plėvele.</w:t>
      </w:r>
    </w:p>
    <w:p w:rsidR="00386DD0" w:rsidRPr="00152A20" w:rsidRDefault="00386DD0" w:rsidP="00386DD0">
      <w:pPr>
        <w:autoSpaceDE w:val="0"/>
        <w:autoSpaceDN w:val="0"/>
        <w:adjustRightInd w:val="0"/>
        <w:spacing w:after="0" w:line="240" w:lineRule="auto"/>
        <w:rPr>
          <w:rFonts w:ascii="Times New Roman" w:hAnsi="Times New Roman"/>
          <w:lang w:val="fr-FR"/>
        </w:rPr>
      </w:pPr>
      <w:r w:rsidRPr="00611DF7">
        <w:rPr>
          <w:rFonts w:ascii="Times New Roman" w:eastAsia="Calibri" w:hAnsi="Times New Roman" w:cs="Times New Roman"/>
          <w:lang w:val="lt-LT"/>
        </w:rPr>
        <w:t>Kiekvienoje dėžutėje yra du maišeliai ir vienas pakuotės lapelis.</w:t>
      </w:r>
    </w:p>
    <w:p w:rsidR="00386DD0" w:rsidRPr="00152A20" w:rsidRDefault="00386DD0" w:rsidP="00386DD0">
      <w:pPr>
        <w:autoSpaceDE w:val="0"/>
        <w:autoSpaceDN w:val="0"/>
        <w:adjustRightInd w:val="0"/>
        <w:spacing w:after="0" w:line="240" w:lineRule="auto"/>
        <w:rPr>
          <w:rFonts w:ascii="Times New Roman" w:hAnsi="Times New Roman"/>
          <w:lang w:val="fr-FR"/>
        </w:rPr>
      </w:pPr>
    </w:p>
    <w:p w:rsidR="00386DD0" w:rsidRPr="00152A20" w:rsidRDefault="00386DD0" w:rsidP="00386DD0">
      <w:pPr>
        <w:autoSpaceDE w:val="0"/>
        <w:autoSpaceDN w:val="0"/>
        <w:adjustRightInd w:val="0"/>
        <w:spacing w:after="0" w:line="240" w:lineRule="auto"/>
        <w:rPr>
          <w:rFonts w:ascii="Times New Roman" w:hAnsi="Times New Roman"/>
          <w:b/>
          <w:lang w:val="fr-FR"/>
        </w:rPr>
      </w:pPr>
      <w:r w:rsidRPr="00611DF7">
        <w:rPr>
          <w:rFonts w:ascii="Times New Roman" w:eastAsia="Calibri" w:hAnsi="Times New Roman" w:cs="Times New Roman"/>
          <w:b/>
          <w:lang w:val="lt-LT"/>
        </w:rPr>
        <w:t>Registruotojas ir gamintojas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i/>
          <w:lang w:val="lt-LT"/>
        </w:rPr>
      </w:pPr>
      <w:r w:rsidRPr="00611DF7">
        <w:rPr>
          <w:rFonts w:ascii="Times New Roman" w:eastAsia="Calibri" w:hAnsi="Times New Roman" w:cs="Times New Roman"/>
          <w:i/>
          <w:lang w:val="lt-LT"/>
        </w:rPr>
        <w:t>Registruotojas</w:t>
      </w:r>
    </w:p>
    <w:p w:rsidR="00386DD0" w:rsidRPr="007A0D89" w:rsidRDefault="00386DD0" w:rsidP="00386DD0">
      <w:pPr>
        <w:autoSpaceDE w:val="0"/>
        <w:autoSpaceDN w:val="0"/>
        <w:adjustRightInd w:val="0"/>
        <w:spacing w:after="0" w:line="240" w:lineRule="auto"/>
        <w:rPr>
          <w:rFonts w:ascii="Times New Roman" w:hAnsi="Times New Roman" w:cs="Times New Roman"/>
        </w:rPr>
      </w:pPr>
      <w:proofErr w:type="spellStart"/>
      <w:r w:rsidRPr="007A0D89">
        <w:rPr>
          <w:rFonts w:ascii="Times New Roman" w:hAnsi="Times New Roman" w:cs="Times New Roman"/>
        </w:rPr>
        <w:t>Vantive</w:t>
      </w:r>
      <w:proofErr w:type="spellEnd"/>
      <w:r w:rsidRPr="007A0D89">
        <w:rPr>
          <w:rFonts w:ascii="Times New Roman" w:hAnsi="Times New Roman" w:cs="Times New Roman"/>
        </w:rPr>
        <w:t xml:space="preserve"> Belgium SRL</w:t>
      </w:r>
    </w:p>
    <w:p w:rsidR="00386DD0" w:rsidRPr="007A0D89" w:rsidRDefault="00386DD0" w:rsidP="00386DD0">
      <w:pPr>
        <w:autoSpaceDE w:val="0"/>
        <w:autoSpaceDN w:val="0"/>
        <w:adjustRightInd w:val="0"/>
        <w:spacing w:after="0" w:line="240" w:lineRule="auto"/>
        <w:rPr>
          <w:rFonts w:ascii="Times New Roman" w:hAnsi="Times New Roman" w:cs="Times New Roman"/>
        </w:rPr>
      </w:pPr>
      <w:r w:rsidRPr="007A0D89">
        <w:rPr>
          <w:rFonts w:ascii="Times New Roman" w:hAnsi="Times New Roman" w:cs="Times New Roman"/>
        </w:rPr>
        <w:t xml:space="preserve">Boulevard </w:t>
      </w:r>
      <w:proofErr w:type="spellStart"/>
      <w:r w:rsidRPr="007A0D89">
        <w:rPr>
          <w:rFonts w:ascii="Times New Roman" w:hAnsi="Times New Roman" w:cs="Times New Roman"/>
        </w:rPr>
        <w:t>d'Angleterre</w:t>
      </w:r>
      <w:proofErr w:type="spellEnd"/>
      <w:r w:rsidRPr="007A0D89">
        <w:rPr>
          <w:rFonts w:ascii="Times New Roman" w:hAnsi="Times New Roman" w:cs="Times New Roman"/>
        </w:rPr>
        <w:t xml:space="preserve"> 2</w:t>
      </w:r>
    </w:p>
    <w:p w:rsidR="00386DD0" w:rsidRPr="007A0D89" w:rsidRDefault="00386DD0" w:rsidP="00386DD0">
      <w:pPr>
        <w:autoSpaceDE w:val="0"/>
        <w:autoSpaceDN w:val="0"/>
        <w:adjustRightInd w:val="0"/>
        <w:spacing w:after="0" w:line="240" w:lineRule="auto"/>
        <w:rPr>
          <w:rFonts w:ascii="Times New Roman" w:hAnsi="Times New Roman" w:cs="Times New Roman"/>
        </w:rPr>
      </w:pPr>
      <w:r w:rsidRPr="007A0D89">
        <w:rPr>
          <w:rFonts w:ascii="Times New Roman" w:hAnsi="Times New Roman" w:cs="Times New Roman"/>
        </w:rPr>
        <w:t>1420 Braine-</w:t>
      </w:r>
      <w:proofErr w:type="spellStart"/>
      <w:r w:rsidRPr="007A0D89">
        <w:rPr>
          <w:rFonts w:ascii="Times New Roman" w:hAnsi="Times New Roman" w:cs="Times New Roman"/>
        </w:rPr>
        <w:t>l'Alleud</w:t>
      </w:r>
      <w:proofErr w:type="spellEnd"/>
    </w:p>
    <w:p w:rsidR="00386DD0" w:rsidRDefault="00386DD0" w:rsidP="00386DD0">
      <w:pPr>
        <w:autoSpaceDE w:val="0"/>
        <w:autoSpaceDN w:val="0"/>
        <w:adjustRightInd w:val="0"/>
        <w:spacing w:after="0" w:line="240" w:lineRule="auto"/>
        <w:rPr>
          <w:rFonts w:ascii="Times New Roman" w:hAnsi="Times New Roman" w:cs="Times New Roman"/>
        </w:rPr>
      </w:pPr>
      <w:proofErr w:type="spellStart"/>
      <w:r w:rsidRPr="007A0D89">
        <w:rPr>
          <w:rFonts w:ascii="Times New Roman" w:hAnsi="Times New Roman" w:cs="Times New Roman"/>
        </w:rPr>
        <w:t>Belgija</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da-DK"/>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i/>
          <w:lang w:val="it-IT"/>
        </w:rPr>
      </w:pPr>
      <w:r w:rsidRPr="00611DF7">
        <w:rPr>
          <w:rFonts w:ascii="Times New Roman" w:eastAsia="Calibri" w:hAnsi="Times New Roman" w:cs="Times New Roman"/>
          <w:i/>
          <w:lang w:val="lt-LT"/>
        </w:rPr>
        <w:t>Gamintojas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Bieffe</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Medital</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S.p.A</w:t>
      </w:r>
      <w:proofErr w:type="spellEnd"/>
      <w:r w:rsidRPr="00611DF7">
        <w:rPr>
          <w:rFonts w:ascii="Times New Roman" w:eastAsia="Calibri" w:hAnsi="Times New Roman" w:cs="Times New Roman"/>
          <w:lang w:val="lt-LT"/>
        </w:rPr>
        <w:t>.</w:t>
      </w:r>
      <w:r w:rsidRPr="00611DF7">
        <w:rPr>
          <w:rFonts w:ascii="Times New Roman" w:eastAsia="Calibri" w:hAnsi="Times New Roman" w:cs="Times New Roman"/>
          <w:lang w:val="it-IT"/>
        </w:rPr>
        <w:t xml:space="preserve"> </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Via </w:t>
      </w:r>
      <w:proofErr w:type="spellStart"/>
      <w:r w:rsidRPr="00611DF7">
        <w:rPr>
          <w:rFonts w:ascii="Times New Roman" w:eastAsia="Calibri" w:hAnsi="Times New Roman" w:cs="Times New Roman"/>
          <w:lang w:val="lt-LT"/>
        </w:rPr>
        <w:t>Stelvio</w:t>
      </w:r>
      <w:proofErr w:type="spellEnd"/>
      <w:r w:rsidRPr="00611DF7">
        <w:rPr>
          <w:rFonts w:ascii="Times New Roman" w:eastAsia="Calibri" w:hAnsi="Times New Roman" w:cs="Times New Roman"/>
          <w:lang w:val="lt-LT"/>
        </w:rPr>
        <w:t xml:space="preserve"> 94</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23035 </w:t>
      </w:r>
      <w:proofErr w:type="spellStart"/>
      <w:r w:rsidRPr="00611DF7">
        <w:rPr>
          <w:rFonts w:ascii="Times New Roman" w:eastAsia="Calibri" w:hAnsi="Times New Roman" w:cs="Times New Roman"/>
          <w:lang w:val="lt-LT"/>
        </w:rPr>
        <w:t>Sondalo</w:t>
      </w:r>
      <w:proofErr w:type="spellEnd"/>
      <w:r w:rsidRPr="00611DF7">
        <w:rPr>
          <w:rFonts w:ascii="Times New Roman" w:eastAsia="Calibri" w:hAnsi="Times New Roman" w:cs="Times New Roman"/>
          <w:lang w:val="lt-LT"/>
        </w:rPr>
        <w:t xml:space="preserve"> (SO)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Italija</w:t>
      </w:r>
    </w:p>
    <w:p w:rsidR="00386DD0"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CF2445" w:rsidRDefault="00386DD0" w:rsidP="00386DD0">
      <w:pPr>
        <w:autoSpaceDE w:val="0"/>
        <w:autoSpaceDN w:val="0"/>
        <w:adjustRightInd w:val="0"/>
        <w:spacing w:after="0" w:line="240" w:lineRule="auto"/>
        <w:rPr>
          <w:rFonts w:ascii="Times New Roman" w:eastAsia="Calibri" w:hAnsi="Times New Roman" w:cs="Times New Roman"/>
          <w:lang w:val="lt-LT"/>
        </w:rPr>
      </w:pPr>
      <w:r w:rsidRPr="00CF2445">
        <w:rPr>
          <w:rFonts w:ascii="Times New Roman" w:eastAsia="Calibri" w:hAnsi="Times New Roman" w:cs="Times New Roman"/>
          <w:lang w:val="lt-LT"/>
        </w:rPr>
        <w:t>arba</w:t>
      </w:r>
    </w:p>
    <w:p w:rsidR="00386DD0" w:rsidRPr="00CF2445"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Default="00386DD0" w:rsidP="00386DD0">
      <w:pPr>
        <w:tabs>
          <w:tab w:val="left" w:pos="1620"/>
        </w:tabs>
        <w:spacing w:after="0" w:line="240" w:lineRule="auto"/>
        <w:rPr>
          <w:rFonts w:ascii="Times New Roman" w:eastAsia="Calibri" w:hAnsi="Times New Roman" w:cs="Times New Roman"/>
        </w:rPr>
      </w:pPr>
      <w:proofErr w:type="spellStart"/>
      <w:r w:rsidRPr="00B630AB">
        <w:rPr>
          <w:rFonts w:ascii="Times New Roman" w:eastAsia="Times New Roman" w:hAnsi="Times New Roman" w:cs="Times New Roman"/>
          <w:lang w:val="lt-LT"/>
        </w:rPr>
        <w:t>Vantive</w:t>
      </w:r>
      <w:proofErr w:type="spellEnd"/>
      <w:r w:rsidRPr="00B630AB">
        <w:rPr>
          <w:rFonts w:ascii="Times New Roman" w:eastAsia="Times New Roman" w:hAnsi="Times New Roman" w:cs="Times New Roman"/>
          <w:lang w:val="lt-LT"/>
        </w:rPr>
        <w:t xml:space="preserve"> </w:t>
      </w:r>
      <w:proofErr w:type="spellStart"/>
      <w:r w:rsidRPr="00B630AB">
        <w:rPr>
          <w:rFonts w:ascii="Times New Roman" w:eastAsia="Times New Roman" w:hAnsi="Times New Roman" w:cs="Times New Roman"/>
          <w:lang w:val="lt-LT"/>
        </w:rPr>
        <w:t>Manufacturing</w:t>
      </w:r>
      <w:proofErr w:type="spellEnd"/>
      <w:r w:rsidRPr="00B630AB">
        <w:rPr>
          <w:rFonts w:ascii="Times New Roman" w:eastAsia="Times New Roman" w:hAnsi="Times New Roman" w:cs="Times New Roman"/>
          <w:lang w:val="lt-LT"/>
        </w:rPr>
        <w:t xml:space="preserve"> </w:t>
      </w:r>
      <w:proofErr w:type="spellStart"/>
      <w:r w:rsidRPr="00B630AB">
        <w:rPr>
          <w:rFonts w:ascii="Times New Roman" w:eastAsia="Times New Roman" w:hAnsi="Times New Roman" w:cs="Times New Roman"/>
          <w:lang w:val="lt-LT"/>
        </w:rPr>
        <w:t>Limited</w:t>
      </w:r>
      <w:proofErr w:type="spellEnd"/>
      <w:r w:rsidRPr="00CF2445">
        <w:rPr>
          <w:rFonts w:ascii="Times New Roman" w:eastAsia="Calibri" w:hAnsi="Times New Roman" w:cs="Times New Roman"/>
        </w:rPr>
        <w:t xml:space="preserve">, </w:t>
      </w:r>
    </w:p>
    <w:p w:rsidR="00386DD0" w:rsidRPr="00CF2445" w:rsidRDefault="00386DD0" w:rsidP="00386DD0">
      <w:pPr>
        <w:tabs>
          <w:tab w:val="left" w:pos="1620"/>
        </w:tabs>
        <w:spacing w:after="0" w:line="240" w:lineRule="auto"/>
        <w:rPr>
          <w:rFonts w:ascii="Times New Roman" w:eastAsia="Calibri" w:hAnsi="Times New Roman" w:cs="Times New Roman"/>
        </w:rPr>
      </w:pPr>
      <w:proofErr w:type="spellStart"/>
      <w:r w:rsidRPr="00CF2445">
        <w:rPr>
          <w:rFonts w:ascii="Times New Roman" w:eastAsia="Calibri" w:hAnsi="Times New Roman" w:cs="Times New Roman"/>
        </w:rPr>
        <w:t>Moneen</w:t>
      </w:r>
      <w:proofErr w:type="spellEnd"/>
      <w:r w:rsidRPr="00CF2445">
        <w:rPr>
          <w:rFonts w:ascii="Times New Roman" w:eastAsia="Calibri" w:hAnsi="Times New Roman" w:cs="Times New Roman"/>
        </w:rPr>
        <w:t xml:space="preserve"> Road, </w:t>
      </w:r>
      <w:proofErr w:type="spellStart"/>
      <w:r w:rsidRPr="00CF2445">
        <w:rPr>
          <w:rFonts w:ascii="Times New Roman" w:eastAsia="Calibri" w:hAnsi="Times New Roman" w:cs="Times New Roman"/>
        </w:rPr>
        <w:t>Castlebar</w:t>
      </w:r>
      <w:proofErr w:type="spellEnd"/>
      <w:r w:rsidRPr="00CF2445">
        <w:rPr>
          <w:rFonts w:ascii="Times New Roman" w:eastAsia="Calibri" w:hAnsi="Times New Roman" w:cs="Times New Roman"/>
        </w:rPr>
        <w:t xml:space="preserve">, County Mayo, F23 XR63, </w:t>
      </w:r>
      <w:proofErr w:type="spellStart"/>
      <w:r w:rsidRPr="00CF2445">
        <w:rPr>
          <w:rFonts w:ascii="Times New Roman" w:eastAsia="Calibri" w:hAnsi="Times New Roman" w:cs="Times New Roman"/>
        </w:rPr>
        <w:t>Airija</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CF2445">
        <w:rPr>
          <w:rFonts w:ascii="Times New Roman" w:eastAsia="Times New Roman" w:hAnsi="Times New Roman" w:cs="Times New Roman"/>
          <w:b/>
          <w:snapToGrid w:val="0"/>
          <w:szCs w:val="20"/>
          <w:lang w:val="lt-LT"/>
        </w:rPr>
        <w:t xml:space="preserve">Šis vaistas Europos Ekonominės Erdvės valstybėse narėse ir Jungtinėje Karalystėje (Šiaurės Airijoje)  </w:t>
      </w:r>
      <w:r w:rsidRPr="00611DF7">
        <w:rPr>
          <w:rFonts w:ascii="Times New Roman" w:eastAsia="Times New Roman" w:hAnsi="Times New Roman" w:cs="Times New Roman"/>
          <w:b/>
          <w:snapToGrid w:val="0"/>
          <w:szCs w:val="20"/>
          <w:lang w:val="lt-LT"/>
        </w:rPr>
        <w:t>registruotas tokiais pavadinimais</w:t>
      </w:r>
      <w:r w:rsidRPr="00611DF7">
        <w:rPr>
          <w:rFonts w:ascii="Times New Roman" w:eastAsia="Times New Roman" w:hAnsi="Times New Roman" w:cs="Times New Roman"/>
          <w:snapToGrid w:val="0"/>
          <w:szCs w:val="20"/>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Austrija, Belgija, Bulgarija, Kipras, Danija, Estija, Suomija, Prancūzija, Vokietija, Graikija, Islandija, Airija, Italija, Latvija, Lietuva, Liuksemburgas, Malta, Nyderlandai, Norvegija, Lenkija, Portugalija, Rumunija, Slovakija, Slovėnija, Ispanija, Švedija, Jungtinė Karalystė</w:t>
      </w:r>
      <w:r>
        <w:rPr>
          <w:rFonts w:ascii="Times New Roman" w:eastAsia="Calibri" w:hAnsi="Times New Roman" w:cs="Times New Roman"/>
          <w:lang w:val="lt-LT"/>
        </w:rPr>
        <w:t xml:space="preserve"> (Šiaurės Airija)</w:t>
      </w: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Phoxilium</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Vengrija: </w:t>
      </w:r>
      <w:proofErr w:type="spellStart"/>
      <w:r w:rsidRPr="00611DF7">
        <w:rPr>
          <w:rFonts w:ascii="Times New Roman" w:eastAsia="Calibri" w:hAnsi="Times New Roman" w:cs="Times New Roman"/>
          <w:lang w:val="lt-LT"/>
        </w:rPr>
        <w:t>Phoxil</w:t>
      </w:r>
      <w:proofErr w:type="spellEnd"/>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Šis pakuotės lapelis paskutinį kartą peržiūrėtas</w:t>
      </w:r>
      <w:r>
        <w:rPr>
          <w:rFonts w:ascii="Times New Roman" w:eastAsia="Calibri" w:hAnsi="Times New Roman" w:cs="Times New Roman"/>
          <w:b/>
          <w:lang w:val="lt-LT"/>
        </w:rPr>
        <w:t xml:space="preserve"> 2025-02-03.</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611DF7">
        <w:rPr>
          <w:rFonts w:ascii="Times New Roman" w:eastAsia="Times New Roman" w:hAnsi="Times New Roman" w:cs="Times New Roman"/>
          <w:snapToGrid w:val="0"/>
          <w:szCs w:val="20"/>
          <w:lang w:val="lt-LT"/>
        </w:rPr>
        <w:t xml:space="preserve">Išsami informacija apie šį </w:t>
      </w:r>
      <w:r w:rsidRPr="00611DF7">
        <w:rPr>
          <w:rFonts w:ascii="Times New Roman" w:eastAsia="Times New Roman" w:hAnsi="Times New Roman" w:cs="Times New Roman"/>
          <w:snapToGrid w:val="0"/>
          <w:szCs w:val="24"/>
          <w:lang w:val="lt-LT"/>
        </w:rPr>
        <w:t>vaistą</w:t>
      </w:r>
      <w:r w:rsidRPr="00611DF7">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611DF7">
        <w:rPr>
          <w:rFonts w:ascii="Times New Roman" w:eastAsia="Times New Roman" w:hAnsi="Times New Roman" w:cs="Times New Roman"/>
          <w:i/>
          <w:snapToGrid w:val="0"/>
          <w:szCs w:val="24"/>
          <w:lang w:val="lt-LT"/>
        </w:rPr>
        <w:t xml:space="preserve"> </w:t>
      </w:r>
      <w:hyperlink r:id="rId9" w:history="1">
        <w:r w:rsidRPr="00152A20">
          <w:rPr>
            <w:rFonts w:ascii="Times New Roman" w:hAnsi="Times New Roman"/>
            <w:color w:val="0000FF"/>
            <w:u w:val="single"/>
            <w:lang w:val="lt-LT"/>
          </w:rPr>
          <w:t>http://www.vvkt.lt/</w:t>
        </w:r>
      </w:hyperlink>
      <w:r w:rsidRPr="00611DF7">
        <w:rPr>
          <w:rFonts w:ascii="Times New Roman" w:eastAsia="Times New Roman" w:hAnsi="Times New Roman" w:cs="Times New Roman"/>
          <w:snapToGrid w:val="0"/>
          <w:szCs w:val="20"/>
          <w:lang w:val="lt-LT"/>
        </w:rPr>
        <w:t>.</w:t>
      </w:r>
    </w:p>
    <w:p w:rsidR="00386DD0" w:rsidRPr="00611DF7" w:rsidRDefault="00386DD0" w:rsidP="00386DD0">
      <w:pPr>
        <w:autoSpaceDE w:val="0"/>
        <w:autoSpaceDN w:val="0"/>
        <w:adjustRightInd w:val="0"/>
        <w:spacing w:after="0" w:line="240" w:lineRule="auto"/>
        <w:outlineLvl w:val="0"/>
        <w:rPr>
          <w:rFonts w:ascii="Times New Roman" w:eastAsia="Times New Roman" w:hAnsi="Times New Roman" w:cs="Times New Roman"/>
          <w:snapToGrid w:val="0"/>
          <w:szCs w:val="24"/>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r w:rsidRPr="00152A20">
        <w:rPr>
          <w:rFonts w:ascii="Calibri" w:hAnsi="Calibri"/>
          <w:lang w:val="lt-LT"/>
        </w:rPr>
        <w:t>---------------------------------------------------------------------------------------------------------------------------</w:t>
      </w: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r w:rsidRPr="00611DF7">
        <w:rPr>
          <w:rFonts w:ascii="Times New Roman" w:eastAsia="Calibri" w:hAnsi="Times New Roman" w:cs="Times New Roman"/>
          <w:b/>
          <w:lang w:val="lt-LT"/>
        </w:rPr>
        <w:t>Toliau pateikta informacija skirta tik sveikatos priežiūros specialistams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lt-LT"/>
        </w:rPr>
      </w:pPr>
      <w:proofErr w:type="spellStart"/>
      <w:r w:rsidRPr="00611DF7">
        <w:rPr>
          <w:rFonts w:ascii="Times New Roman" w:eastAsia="Calibri" w:hAnsi="Times New Roman" w:cs="Times New Roman"/>
          <w:b/>
          <w:lang w:val="lt-LT"/>
        </w:rPr>
        <w:t>Phoxilium</w:t>
      </w:r>
      <w:proofErr w:type="spellEnd"/>
      <w:r w:rsidRPr="00611DF7">
        <w:rPr>
          <w:rFonts w:ascii="Times New Roman" w:eastAsia="Calibri" w:hAnsi="Times New Roman" w:cs="Times New Roman"/>
          <w:b/>
          <w:lang w:val="lt-LT"/>
        </w:rPr>
        <w:t xml:space="preserve"> 1,2 </w:t>
      </w:r>
      <w:proofErr w:type="spellStart"/>
      <w:r w:rsidRPr="00611DF7">
        <w:rPr>
          <w:rFonts w:ascii="Times New Roman" w:eastAsia="Calibri" w:hAnsi="Times New Roman" w:cs="Times New Roman"/>
          <w:b/>
          <w:lang w:val="lt-LT"/>
        </w:rPr>
        <w:t>mmol</w:t>
      </w:r>
      <w:proofErr w:type="spellEnd"/>
      <w:r w:rsidRPr="00611DF7">
        <w:rPr>
          <w:rFonts w:ascii="Times New Roman" w:eastAsia="Calibri" w:hAnsi="Times New Roman" w:cs="Times New Roman"/>
          <w:b/>
          <w:lang w:val="lt-LT"/>
        </w:rPr>
        <w:t xml:space="preserve">/l fosfato hemodializės/ </w:t>
      </w:r>
      <w:proofErr w:type="spellStart"/>
      <w:r w:rsidRPr="00611DF7">
        <w:rPr>
          <w:rFonts w:ascii="Times New Roman" w:eastAsia="Calibri" w:hAnsi="Times New Roman" w:cs="Times New Roman"/>
          <w:b/>
          <w:lang w:val="lt-LT"/>
        </w:rPr>
        <w:t>hemofiltracijos</w:t>
      </w:r>
      <w:proofErr w:type="spellEnd"/>
      <w:r w:rsidRPr="00611DF7">
        <w:rPr>
          <w:rFonts w:ascii="Times New Roman" w:eastAsia="Calibri" w:hAnsi="Times New Roman" w:cs="Times New Roman"/>
          <w:b/>
          <w:lang w:val="lt-LT"/>
        </w:rPr>
        <w:t xml:space="preserve"> tirpalas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Atsargumo priemonės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b/>
          <w:lang w:val="lt-LT"/>
        </w:rPr>
        <w:t>Būtina</w:t>
      </w:r>
      <w:r w:rsidRPr="00611DF7">
        <w:rPr>
          <w:rFonts w:ascii="Times New Roman" w:eastAsia="Calibri" w:hAnsi="Times New Roman" w:cs="Times New Roman"/>
          <w:lang w:val="lt-LT"/>
        </w:rPr>
        <w:t xml:space="preserve"> griežtai laikytis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vartojimo ir paruošimo instrukcijų</w:t>
      </w:r>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Sumaišyti abiejų skyrių tirpalus </w:t>
      </w:r>
      <w:r w:rsidRPr="00611DF7">
        <w:rPr>
          <w:rFonts w:ascii="Times New Roman" w:eastAsia="Calibri" w:hAnsi="Times New Roman" w:cs="Times New Roman"/>
          <w:b/>
          <w:lang w:val="lt-LT"/>
        </w:rPr>
        <w:t>reikia</w:t>
      </w:r>
      <w:r w:rsidRPr="00611DF7">
        <w:rPr>
          <w:rFonts w:ascii="Times New Roman" w:eastAsia="Calibri" w:hAnsi="Times New Roman" w:cs="Times New Roman"/>
          <w:lang w:val="lt-LT"/>
        </w:rPr>
        <w:t xml:space="preserve"> </w:t>
      </w:r>
      <w:r w:rsidRPr="00611DF7">
        <w:rPr>
          <w:rFonts w:ascii="Times New Roman" w:eastAsia="Calibri" w:hAnsi="Times New Roman" w:cs="Times New Roman"/>
          <w:b/>
          <w:lang w:val="lt-LT"/>
        </w:rPr>
        <w:t>prieš vartojimą</w:t>
      </w:r>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Naudojant užterštą tirpalą galima sukelti kraujo užkrėtimą ir šoką.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bCs/>
          <w:lang w:val="lt-LT"/>
        </w:rPr>
        <w:t xml:space="preserve">tirpalą galima pašildyti iki 37 °C, kad leidžiant jį pacientas jaustųsi komfortiškai. Prieš naudojimą tirpalą reikia pašildyti prieš ruošiant tik naudojant šiltą orą. Tirpalas negali būti šildomas vandenyje ar mikrobangų krosnelėje. </w:t>
      </w:r>
      <w:r w:rsidRPr="00611DF7">
        <w:rPr>
          <w:rFonts w:ascii="Times New Roman" w:eastAsia="Calibri" w:hAnsi="Times New Roman" w:cs="Times New Roman"/>
          <w:lang w:val="lt-LT"/>
        </w:rPr>
        <w:t xml:space="preserve">Prieš pradedant leisti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reikia vizualiai patikrinti, ar nepakitusi jo spalva ir ar jame nėra dalelių. Nevartoti, jei tirpalas neskaidrus ar pažeistas uždoris.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Reikia reguliariai matuoti neorganinio fosfato koncentraciją.</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Reikia atlikti pakaitinę neorganinio fosfato terapiją tais atvejais, kai kraujyje yra maža fosfato koncentracija.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Papildoma pakaitinė terapija natrio-vandenilio karbonatu gali padidinti </w:t>
      </w:r>
      <w:proofErr w:type="spellStart"/>
      <w:r w:rsidRPr="00611DF7">
        <w:rPr>
          <w:rFonts w:ascii="Times New Roman" w:eastAsia="Calibri" w:hAnsi="Times New Roman" w:cs="Times New Roman"/>
          <w:lang w:val="lt-LT"/>
        </w:rPr>
        <w:t>metabolinės</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alkalozės</w:t>
      </w:r>
      <w:proofErr w:type="spellEnd"/>
      <w:r w:rsidRPr="00611DF7">
        <w:rPr>
          <w:rFonts w:ascii="Times New Roman" w:eastAsia="Calibri" w:hAnsi="Times New Roman" w:cs="Times New Roman"/>
          <w:lang w:val="lt-LT"/>
        </w:rPr>
        <w:t xml:space="preserve"> riziką.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Skysčių disbalanso atveju klinikinę būseną reikia atidžiai stebėti ir būtina atstatyti skysčių balansą: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hipervolemijos</w:t>
      </w:r>
      <w:proofErr w:type="spellEnd"/>
      <w:r w:rsidRPr="00611DF7">
        <w:rPr>
          <w:rFonts w:ascii="Times New Roman" w:eastAsia="Calibri" w:hAnsi="Times New Roman" w:cs="Times New Roman"/>
          <w:lang w:val="lt-LT"/>
        </w:rPr>
        <w:t xml:space="preserve"> atveju galima padidinti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sumažinti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hipovolemijos</w:t>
      </w:r>
      <w:proofErr w:type="spellEnd"/>
      <w:r w:rsidRPr="00611DF7">
        <w:rPr>
          <w:rFonts w:ascii="Times New Roman" w:eastAsia="Calibri" w:hAnsi="Times New Roman" w:cs="Times New Roman"/>
          <w:lang w:val="lt-LT"/>
        </w:rPr>
        <w:t xml:space="preserve"> atveju galima sumažinti numatytą bendrąjį CRRT įrenginio </w:t>
      </w:r>
      <w:proofErr w:type="spellStart"/>
      <w:r w:rsidRPr="00611DF7">
        <w:rPr>
          <w:rFonts w:ascii="Times New Roman" w:eastAsia="Calibri" w:hAnsi="Times New Roman" w:cs="Times New Roman"/>
          <w:lang w:val="lt-LT"/>
        </w:rPr>
        <w:t>ultrafiltracijos</w:t>
      </w:r>
      <w:proofErr w:type="spellEnd"/>
      <w:r w:rsidRPr="00611DF7">
        <w:rPr>
          <w:rFonts w:ascii="Times New Roman" w:eastAsia="Calibri" w:hAnsi="Times New Roman" w:cs="Times New Roman"/>
          <w:lang w:val="lt-LT"/>
        </w:rPr>
        <w:t xml:space="preserve"> greitį  ir padidinti tirpalų, kurie nėra vartojami kaip pakaitinis skystis ir (arba) </w:t>
      </w:r>
      <w:proofErr w:type="spellStart"/>
      <w:r w:rsidRPr="00611DF7">
        <w:rPr>
          <w:rFonts w:ascii="Times New Roman" w:eastAsia="Calibri" w:hAnsi="Times New Roman" w:cs="Times New Roman"/>
          <w:lang w:val="lt-LT"/>
        </w:rPr>
        <w:t>dializatas</w:t>
      </w:r>
      <w:proofErr w:type="spellEnd"/>
      <w:r w:rsidRPr="00611DF7">
        <w:rPr>
          <w:rFonts w:ascii="Times New Roman" w:eastAsia="Calibri" w:hAnsi="Times New Roman" w:cs="Times New Roman"/>
          <w:lang w:val="lt-LT"/>
        </w:rPr>
        <w:t>, tiekimo greitį.</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Įspėjimai: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negalima vartoti pacientams, kuriems nustatyta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Būtina stebėti kalio koncentraciją serume prieš ir per </w:t>
      </w:r>
      <w:proofErr w:type="spellStart"/>
      <w:r w:rsidRPr="00611DF7">
        <w:rPr>
          <w:rFonts w:ascii="Times New Roman" w:eastAsia="Calibri" w:hAnsi="Times New Roman" w:cs="Times New Roman"/>
          <w:lang w:val="lt-LT"/>
        </w:rPr>
        <w:t>hemofiltravimo</w:t>
      </w:r>
      <w:proofErr w:type="spellEnd"/>
      <w:r w:rsidRPr="00611DF7">
        <w:rPr>
          <w:rFonts w:ascii="Times New Roman" w:eastAsia="Calibri" w:hAnsi="Times New Roman" w:cs="Times New Roman"/>
          <w:lang w:val="lt-LT"/>
        </w:rPr>
        <w:t xml:space="preserve"> ir (arba) hemodializės procedūrą.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w:t>
      </w:r>
      <w:r w:rsidRPr="00611DF7">
        <w:rPr>
          <w:rFonts w:ascii="Times New Roman" w:eastAsia="Calibri" w:hAnsi="Times New Roman" w:cs="Times New Roman"/>
          <w:lang w:val="it-IT"/>
        </w:rPr>
        <w:t xml:space="preserve">kalio, </w:t>
      </w:r>
      <w:r w:rsidRPr="00611DF7">
        <w:rPr>
          <w:rFonts w:ascii="Times New Roman" w:eastAsia="Calibri" w:hAnsi="Times New Roman" w:cs="Times New Roman"/>
          <w:lang w:val="lt-LT"/>
        </w:rPr>
        <w:t xml:space="preserve">pradėjus gydymą gali laikinai atsirasti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Reikia sumažinti infuzijos greitį, kol bus pasiekta norima kalio koncentracija. 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neišnyksta, reikia nedelsiant nutraukti vaistinio preparato vartojimą.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Jei </w:t>
      </w:r>
      <w:proofErr w:type="spellStart"/>
      <w:r w:rsidRPr="00611DF7">
        <w:rPr>
          <w:rFonts w:ascii="Times New Roman" w:eastAsia="Calibri" w:hAnsi="Times New Roman" w:cs="Times New Roman"/>
          <w:lang w:val="lt-LT"/>
        </w:rPr>
        <w:t>hiperkalemija</w:t>
      </w:r>
      <w:proofErr w:type="spellEnd"/>
      <w:r w:rsidRPr="00611DF7">
        <w:rPr>
          <w:rFonts w:ascii="Times New Roman" w:eastAsia="Calibri" w:hAnsi="Times New Roman" w:cs="Times New Roman"/>
          <w:lang w:val="lt-LT"/>
        </w:rPr>
        <w:t xml:space="preserve"> atsiranda vartojant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kaip </w:t>
      </w:r>
      <w:proofErr w:type="spellStart"/>
      <w:r w:rsidRPr="00611DF7">
        <w:rPr>
          <w:rFonts w:ascii="Times New Roman" w:eastAsia="Calibri" w:hAnsi="Times New Roman" w:cs="Times New Roman"/>
          <w:lang w:val="lt-LT"/>
        </w:rPr>
        <w:t>dializatą</w:t>
      </w:r>
      <w:proofErr w:type="spellEnd"/>
      <w:r w:rsidRPr="00611DF7">
        <w:rPr>
          <w:rFonts w:ascii="Times New Roman" w:eastAsia="Calibri" w:hAnsi="Times New Roman" w:cs="Times New Roman"/>
          <w:lang w:val="lt-LT"/>
        </w:rPr>
        <w:t xml:space="preserve">, gali prireikti vartoti </w:t>
      </w:r>
      <w:proofErr w:type="spellStart"/>
      <w:r w:rsidRPr="00611DF7">
        <w:rPr>
          <w:rFonts w:ascii="Times New Roman" w:eastAsia="Calibri" w:hAnsi="Times New Roman" w:cs="Times New Roman"/>
          <w:lang w:val="lt-LT"/>
        </w:rPr>
        <w:t>dializatą</w:t>
      </w:r>
      <w:proofErr w:type="spellEnd"/>
      <w:r w:rsidRPr="00611DF7">
        <w:rPr>
          <w:rFonts w:ascii="Times New Roman" w:eastAsia="Calibri" w:hAnsi="Times New Roman" w:cs="Times New Roman"/>
          <w:lang w:val="lt-LT"/>
        </w:rPr>
        <w:t>, kurio sudėtyje nėra kalio, kad padidėtų kalio šalinimo greitis.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Kadangi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tirpalo sudėtyje yra fosfato, pradėjus gydymą gali laikinai atsirasti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Reikia sumažinti infuzijos greitį, kol bus pasiekta norima fosfato koncentracija. Jei </w:t>
      </w:r>
      <w:proofErr w:type="spellStart"/>
      <w:r w:rsidRPr="00611DF7">
        <w:rPr>
          <w:rFonts w:ascii="Times New Roman" w:eastAsia="Calibri" w:hAnsi="Times New Roman" w:cs="Times New Roman"/>
          <w:lang w:val="lt-LT"/>
        </w:rPr>
        <w:t>hiperfosfatemija</w:t>
      </w:r>
      <w:proofErr w:type="spellEnd"/>
      <w:r w:rsidRPr="00611DF7">
        <w:rPr>
          <w:rFonts w:ascii="Times New Roman" w:eastAsia="Calibri" w:hAnsi="Times New Roman" w:cs="Times New Roman"/>
          <w:lang w:val="lt-LT"/>
        </w:rPr>
        <w:t xml:space="preserve"> neišnyksta, reikia nedelsiant nutraukti vaistinio preparato vartojimą.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 xml:space="preserve">Reikia reguliariai stebėti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gydomų pacientų elektrolitų ir rūgščių–šarmų pusiausvyrą.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sudėtyje yra vandenilio fosfato, silpnos rūgšties, galinčios paveikti paciento rūgščių / šarmų pusiausvyrą. Jei gydymo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metu išsivysto arba pablogėja </w:t>
      </w:r>
      <w:proofErr w:type="spellStart"/>
      <w:r w:rsidRPr="00611DF7">
        <w:rPr>
          <w:rFonts w:ascii="Times New Roman" w:eastAsia="Calibri" w:hAnsi="Times New Roman" w:cs="Times New Roman"/>
          <w:lang w:val="lt-LT"/>
        </w:rPr>
        <w:t>metabolinė</w:t>
      </w:r>
      <w:proofErr w:type="spellEnd"/>
      <w:r w:rsidRPr="00611DF7">
        <w:rPr>
          <w:rFonts w:ascii="Times New Roman" w:eastAsia="Calibri" w:hAnsi="Times New Roman" w:cs="Times New Roman"/>
          <w:lang w:val="lt-LT"/>
        </w:rPr>
        <w:t xml:space="preserve"> </w:t>
      </w:r>
      <w:proofErr w:type="spellStart"/>
      <w:r w:rsidRPr="00611DF7">
        <w:rPr>
          <w:rFonts w:ascii="Times New Roman" w:eastAsia="Calibri" w:hAnsi="Times New Roman" w:cs="Times New Roman"/>
          <w:lang w:val="lt-LT"/>
        </w:rPr>
        <w:t>acidozė</w:t>
      </w:r>
      <w:proofErr w:type="spellEnd"/>
      <w:r w:rsidRPr="00611DF7">
        <w:rPr>
          <w:rFonts w:ascii="Times New Roman" w:eastAsia="Calibri" w:hAnsi="Times New Roman" w:cs="Times New Roman"/>
          <w:lang w:val="lt-LT"/>
        </w:rPr>
        <w:t>, reikia sumažinti infuzijos greitį arba nutraukti vaistinio preparato vartojimą.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it-IT"/>
        </w:rPr>
        <w:t xml:space="preserve">Kadangi Phoxilium </w:t>
      </w:r>
      <w:r w:rsidRPr="00611DF7">
        <w:rPr>
          <w:rFonts w:ascii="Times New Roman" w:eastAsia="Calibri" w:hAnsi="Times New Roman" w:cs="Times New Roman"/>
          <w:bCs/>
          <w:lang w:val="lt-LT"/>
        </w:rPr>
        <w:t xml:space="preserve">sudėtyje nėra gliukozės, jo vartojimas gali sukelti hipoglikemiją. Būtina reguliariai stebėti cukriniu diabetu sergančių pacientų gliukozės koncentraciją kraujyje (bei kruopščiai apsvarstyti galimybę stebėti pacientus, vartojančius insuliną ar kitus gliukozės koncentraciją mažinančius vaistinius preparatus) bei apsvarstyti galimybę stebėti cukriniu diabetu nesergančius pacientus, pvz., dėl </w:t>
      </w:r>
      <w:proofErr w:type="spellStart"/>
      <w:r w:rsidRPr="00611DF7">
        <w:rPr>
          <w:rFonts w:ascii="Times New Roman" w:eastAsia="Calibri" w:hAnsi="Times New Roman" w:cs="Times New Roman"/>
          <w:bCs/>
          <w:lang w:val="lt-LT"/>
        </w:rPr>
        <w:t>asimptominės</w:t>
      </w:r>
      <w:proofErr w:type="spellEnd"/>
      <w:r w:rsidRPr="00611DF7">
        <w:rPr>
          <w:rFonts w:ascii="Times New Roman" w:eastAsia="Calibri" w:hAnsi="Times New Roman" w:cs="Times New Roman"/>
          <w:bCs/>
          <w:lang w:val="lt-LT"/>
        </w:rPr>
        <w:t xml:space="preserve"> hipoglikemijos rizikos per procedūrą. Jei pasireiškia hipoglikemija, reikėtų apsvarstyti galimybę skirti tirpalo, kurio sudėtyje yra gliukozės. Norint išlaikyti pageidaujamą </w:t>
      </w:r>
      <w:proofErr w:type="spellStart"/>
      <w:r w:rsidRPr="00611DF7">
        <w:rPr>
          <w:rFonts w:ascii="Times New Roman" w:eastAsia="Calibri" w:hAnsi="Times New Roman" w:cs="Times New Roman"/>
          <w:bCs/>
          <w:lang w:val="lt-LT"/>
        </w:rPr>
        <w:t>glikemijos</w:t>
      </w:r>
      <w:proofErr w:type="spellEnd"/>
      <w:r w:rsidRPr="00611DF7">
        <w:rPr>
          <w:rFonts w:ascii="Times New Roman" w:eastAsia="Calibri" w:hAnsi="Times New Roman" w:cs="Times New Roman"/>
          <w:bCs/>
          <w:lang w:val="lt-LT"/>
        </w:rPr>
        <w:t xml:space="preserve"> kontrolę, gali prireikti taikyti kitas koreguojamąsias priemones</w:t>
      </w:r>
      <w:r w:rsidRPr="00611DF7">
        <w:rPr>
          <w:rFonts w:ascii="Times New Roman" w:eastAsia="Calibri" w:hAnsi="Times New Roman" w:cs="Times New Roman"/>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lt-LT"/>
        </w:rPr>
      </w:pPr>
      <w:r w:rsidRPr="00611DF7">
        <w:rPr>
          <w:rFonts w:ascii="Times New Roman" w:eastAsia="Calibri" w:hAnsi="Times New Roman" w:cs="Times New Roman"/>
          <w:b/>
          <w:lang w:val="lt-LT"/>
        </w:rPr>
        <w:t>Dozavimas: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 xml:space="preserve">Vartotinas </w:t>
      </w:r>
      <w:proofErr w:type="spellStart"/>
      <w:r w:rsidRPr="00611DF7">
        <w:rPr>
          <w:rFonts w:ascii="Times New Roman" w:eastAsia="Calibri" w:hAnsi="Times New Roman" w:cs="Times New Roman"/>
          <w:bCs/>
          <w:lang w:val="lt-LT"/>
        </w:rPr>
        <w:t>Phoxilium</w:t>
      </w:r>
      <w:proofErr w:type="spellEnd"/>
      <w:r w:rsidRPr="00611DF7">
        <w:rPr>
          <w:rFonts w:ascii="Times New Roman" w:eastAsia="Calibri" w:hAnsi="Times New Roman" w:cs="Times New Roman"/>
          <w:bCs/>
          <w:lang w:val="lt-LT"/>
        </w:rPr>
        <w:t xml:space="preserve"> tūris ir infuzijos greitis priklausys nuo fosfatų ir kitų elektrolitų koncentracijos, rūgščių ir šarmų pusiausvyros kraujyje, skysčių pusiausvyros bei bendros klinikinės ligonio būklės. Vartotinas pakaitinio tirpalo ir (arba) </w:t>
      </w:r>
      <w:proofErr w:type="spellStart"/>
      <w:r w:rsidRPr="00611DF7">
        <w:rPr>
          <w:rFonts w:ascii="Times New Roman" w:eastAsia="Calibri" w:hAnsi="Times New Roman" w:cs="Times New Roman"/>
          <w:bCs/>
          <w:lang w:val="lt-LT"/>
        </w:rPr>
        <w:t>dializato</w:t>
      </w:r>
      <w:proofErr w:type="spellEnd"/>
      <w:r w:rsidRPr="00611DF7">
        <w:rPr>
          <w:rFonts w:ascii="Times New Roman" w:eastAsia="Calibri" w:hAnsi="Times New Roman" w:cs="Times New Roman"/>
          <w:bCs/>
          <w:lang w:val="lt-LT"/>
        </w:rPr>
        <w:t xml:space="preserve"> tūris taip pat priklausys nuo pageidaujamo gydymo intensyvumo (dozės). Vartotiną </w:t>
      </w:r>
      <w:proofErr w:type="spellStart"/>
      <w:r w:rsidRPr="00611DF7">
        <w:rPr>
          <w:rFonts w:ascii="Times New Roman" w:eastAsia="Calibri" w:hAnsi="Times New Roman" w:cs="Times New Roman"/>
          <w:bCs/>
          <w:lang w:val="lt-LT"/>
        </w:rPr>
        <w:t>Phoxilium</w:t>
      </w:r>
      <w:proofErr w:type="spellEnd"/>
      <w:r w:rsidRPr="00611DF7">
        <w:rPr>
          <w:rFonts w:ascii="Times New Roman" w:eastAsia="Calibri" w:hAnsi="Times New Roman" w:cs="Times New Roman"/>
          <w:bCs/>
          <w:lang w:val="lt-LT"/>
        </w:rPr>
        <w:t xml:space="preserve"> dozę, infuzijos greitį ir kumuliacinį tūrį turi nustatyti tik gydytojas, turintis intensyvios terapijos taikymo ir ilgalaikės inkstų pakeičiamosios terapijos (IIPT) taikymo patirties.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Cs/>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Todėl tūrio dozė turi būti parenkama ir skiriama atsakingo gydytojo.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w:t>
      </w:r>
      <w:proofErr w:type="spellStart"/>
      <w:r w:rsidRPr="00611DF7">
        <w:rPr>
          <w:rFonts w:ascii="Times New Roman" w:eastAsia="Calibri" w:hAnsi="Times New Roman" w:cs="Times New Roman"/>
          <w:lang w:val="lt-LT"/>
        </w:rPr>
        <w:t>hemofiltraciją</w:t>
      </w:r>
      <w:proofErr w:type="spellEnd"/>
      <w:r w:rsidRPr="00611DF7">
        <w:rPr>
          <w:rFonts w:ascii="Times New Roman" w:eastAsia="Calibri" w:hAnsi="Times New Roman" w:cs="Times New Roman"/>
          <w:lang w:val="lt-LT"/>
        </w:rPr>
        <w:t xml:space="preserve">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pakaitinio tirpalo tėkmės greičių diapazonas yra: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500–3000 ml/val.</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Atliekant ilgos trukmės hemodializę ir </w:t>
      </w:r>
      <w:proofErr w:type="spellStart"/>
      <w:r w:rsidRPr="00611DF7">
        <w:rPr>
          <w:rFonts w:ascii="Times New Roman" w:eastAsia="Calibri" w:hAnsi="Times New Roman" w:cs="Times New Roman"/>
          <w:lang w:val="lt-LT"/>
        </w:rPr>
        <w:t>hemodiafiltraciją</w:t>
      </w:r>
      <w:proofErr w:type="spellEnd"/>
      <w:r w:rsidRPr="00611DF7">
        <w:rPr>
          <w:rFonts w:ascii="Times New Roman" w:eastAsia="Calibri" w:hAnsi="Times New Roman" w:cs="Times New Roman"/>
          <w:lang w:val="lt-LT"/>
        </w:rPr>
        <w:t xml:space="preserve"> dializės tirpalo (</w:t>
      </w:r>
      <w:proofErr w:type="spellStart"/>
      <w:r w:rsidRPr="00611DF7">
        <w:rPr>
          <w:rFonts w:ascii="Times New Roman" w:eastAsia="Calibri" w:hAnsi="Times New Roman" w:cs="Times New Roman"/>
          <w:lang w:val="lt-LT"/>
        </w:rPr>
        <w:t>dializato</w:t>
      </w:r>
      <w:proofErr w:type="spellEnd"/>
      <w:r w:rsidRPr="00611DF7">
        <w:rPr>
          <w:rFonts w:ascii="Times New Roman" w:eastAsia="Calibri" w:hAnsi="Times New Roman" w:cs="Times New Roman"/>
          <w:lang w:val="lt-LT"/>
        </w:rPr>
        <w:t>) tėkmės greičių diapazonas yra: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suaugusieji: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500–2500 ml/val.</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Paprastai suaugusiesiems taikomas IIPT (</w:t>
      </w:r>
      <w:proofErr w:type="spellStart"/>
      <w:r w:rsidRPr="00611DF7">
        <w:rPr>
          <w:rFonts w:ascii="Times New Roman" w:eastAsia="Calibri" w:hAnsi="Times New Roman" w:cs="Times New Roman"/>
          <w:bCs/>
          <w:lang w:val="lt-LT"/>
        </w:rPr>
        <w:t>dializato</w:t>
      </w:r>
      <w:proofErr w:type="spellEnd"/>
      <w:r w:rsidRPr="00611DF7">
        <w:rPr>
          <w:rFonts w:ascii="Times New Roman" w:eastAsia="Calibri" w:hAnsi="Times New Roman" w:cs="Times New Roman"/>
          <w:bCs/>
          <w:lang w:val="lt-LT"/>
        </w:rPr>
        <w:t xml:space="preserve"> ir pakaitinio tirpalo) bendras visas tėkmės greitis yra maždaug 2000–2500 ml/val., ir tai atitinka maždaug 48–60 l kasdien skiriamo pakaitinio skysčio tūrio.</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it-IT"/>
        </w:rPr>
        <w:t>Vaikų populiacija: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Cs/>
          <w:lang w:val="lt-LT"/>
        </w:rPr>
      </w:pPr>
      <w:r w:rsidRPr="00611DF7">
        <w:rPr>
          <w:rFonts w:ascii="Times New Roman" w:eastAsia="Calibri" w:hAnsi="Times New Roman" w:cs="Times New Roman"/>
          <w:bCs/>
          <w:lang w:val="lt-LT"/>
        </w:rPr>
        <w:t xml:space="preserve">Vaikams (nuo naujagimių iki paauglių iki 18 metų amžiaus) tėkmės greičio intervalas, kai tirpalas skiriamas kaip pakaitinis </w:t>
      </w:r>
      <w:proofErr w:type="spellStart"/>
      <w:r w:rsidRPr="00611DF7">
        <w:rPr>
          <w:rFonts w:ascii="Times New Roman" w:eastAsia="Calibri" w:hAnsi="Times New Roman" w:cs="Times New Roman"/>
          <w:bCs/>
          <w:lang w:val="lt-LT"/>
        </w:rPr>
        <w:t>hemofiltracijai</w:t>
      </w:r>
      <w:proofErr w:type="spellEnd"/>
      <w:r w:rsidRPr="00611DF7">
        <w:rPr>
          <w:rFonts w:ascii="Times New Roman" w:eastAsia="Calibri" w:hAnsi="Times New Roman" w:cs="Times New Roman"/>
          <w:bCs/>
          <w:lang w:val="lt-LT"/>
        </w:rPr>
        <w:t xml:space="preserve"> ar </w:t>
      </w:r>
      <w:proofErr w:type="spellStart"/>
      <w:r w:rsidRPr="00611DF7">
        <w:rPr>
          <w:rFonts w:ascii="Times New Roman" w:eastAsia="Calibri" w:hAnsi="Times New Roman" w:cs="Times New Roman"/>
          <w:bCs/>
          <w:lang w:val="lt-LT"/>
        </w:rPr>
        <w:t>hemodiafiltracijai</w:t>
      </w:r>
      <w:proofErr w:type="spellEnd"/>
      <w:r w:rsidRPr="00611DF7">
        <w:rPr>
          <w:rFonts w:ascii="Times New Roman" w:eastAsia="Calibri" w:hAnsi="Times New Roman" w:cs="Times New Roman"/>
          <w:bCs/>
          <w:lang w:val="lt-LT"/>
        </w:rPr>
        <w:t xml:space="preserve"> atlikti ir kaip dializės tirpalas (</w:t>
      </w:r>
      <w:proofErr w:type="spellStart"/>
      <w:r w:rsidRPr="00611DF7">
        <w:rPr>
          <w:rFonts w:ascii="Times New Roman" w:eastAsia="Calibri" w:hAnsi="Times New Roman" w:cs="Times New Roman"/>
          <w:bCs/>
          <w:lang w:val="lt-LT"/>
        </w:rPr>
        <w:t>dializatas</w:t>
      </w:r>
      <w:proofErr w:type="spellEnd"/>
      <w:r w:rsidRPr="00611DF7">
        <w:rPr>
          <w:rFonts w:ascii="Times New Roman" w:eastAsia="Calibri" w:hAnsi="Times New Roman" w:cs="Times New Roman"/>
          <w:bCs/>
          <w:lang w:val="lt-LT"/>
        </w:rPr>
        <w:t xml:space="preserve">) nuolatinei hemodializei ar </w:t>
      </w:r>
      <w:proofErr w:type="spellStart"/>
      <w:r w:rsidRPr="00611DF7">
        <w:rPr>
          <w:rFonts w:ascii="Times New Roman" w:eastAsia="Calibri" w:hAnsi="Times New Roman" w:cs="Times New Roman"/>
          <w:bCs/>
          <w:lang w:val="lt-LT"/>
        </w:rPr>
        <w:t>hemodiafiltracijai</w:t>
      </w:r>
      <w:proofErr w:type="spellEnd"/>
      <w:r w:rsidRPr="00611DF7">
        <w:rPr>
          <w:rFonts w:ascii="Times New Roman" w:eastAsia="Calibri" w:hAnsi="Times New Roman" w:cs="Times New Roman"/>
          <w:bCs/>
          <w:lang w:val="lt-LT"/>
        </w:rPr>
        <w:t xml:space="preserve"> atlikti, yra 1000–4000 ml/val./1,73 m</w:t>
      </w:r>
      <w:r w:rsidRPr="00611DF7">
        <w:rPr>
          <w:rFonts w:ascii="Times New Roman" w:eastAsia="Calibri" w:hAnsi="Times New Roman" w:cs="Times New Roman"/>
          <w:bCs/>
          <w:vertAlign w:val="superscript"/>
          <w:lang w:val="lt-LT"/>
        </w:rPr>
        <w:t>2</w:t>
      </w:r>
      <w:r w:rsidRPr="00611DF7">
        <w:rPr>
          <w:rFonts w:ascii="Times New Roman" w:eastAsia="Calibri" w:hAnsi="Times New Roman" w:cs="Times New Roman"/>
          <w:bCs/>
          <w:lang w:val="lt-LT"/>
        </w:rPr>
        <w:t>.</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bCs/>
          <w:lang w:val="lt-LT"/>
        </w:rPr>
        <w:t>Paaugliams (12–18 metų amžiaus) taikoma rekomenduojama suaugusiųjų dozė, jei apskaičiuota vaikų dozė viršija didžiausią suaugusiųjų dozę.</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p>
    <w:p w:rsidR="00386DD0" w:rsidRPr="00611DF7" w:rsidRDefault="00386DD0" w:rsidP="00386DD0">
      <w:pPr>
        <w:autoSpaceDE w:val="0"/>
        <w:autoSpaceDN w:val="0"/>
        <w:adjustRightInd w:val="0"/>
        <w:spacing w:after="0" w:line="240" w:lineRule="auto"/>
        <w:outlineLvl w:val="0"/>
        <w:rPr>
          <w:rFonts w:ascii="Times New Roman" w:eastAsia="Calibri" w:hAnsi="Times New Roman" w:cs="Times New Roman"/>
          <w:b/>
          <w:lang w:val="it-IT"/>
        </w:rPr>
      </w:pPr>
      <w:r w:rsidRPr="00611DF7">
        <w:rPr>
          <w:rFonts w:ascii="Times New Roman" w:eastAsia="Calibri" w:hAnsi="Times New Roman" w:cs="Times New Roman"/>
          <w:b/>
          <w:lang w:val="lt-LT"/>
        </w:rPr>
        <w:t>Vartojimo ir paruošimo instrukcija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Prieš pat vartojimą nulaužę lūžtantį kaištelį supilkite skystį iš mažojo skyriaus A į didžiojo skyriaus B skystį. Paruoštas tirpalas turi būti bespalvis ir skaidrus.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Visos tiekimo pacientui procedūros metu reikia užtikrinti </w:t>
      </w:r>
      <w:proofErr w:type="spellStart"/>
      <w:r w:rsidRPr="00611DF7">
        <w:rPr>
          <w:rFonts w:ascii="Times New Roman" w:eastAsia="Calibri" w:hAnsi="Times New Roman" w:cs="Times New Roman"/>
          <w:lang w:val="lt-LT"/>
        </w:rPr>
        <w:t>aseptines</w:t>
      </w:r>
      <w:proofErr w:type="spellEnd"/>
      <w:r w:rsidRPr="00611DF7">
        <w:rPr>
          <w:rFonts w:ascii="Times New Roman" w:eastAsia="Calibri" w:hAnsi="Times New Roman" w:cs="Times New Roman"/>
          <w:lang w:val="lt-LT"/>
        </w:rPr>
        <w:t xml:space="preserve"> sąlygas.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Tirpalo negalima vartoti, jei pažeista apsauginė plėvelė, bent vienas iš uždorių ar lūžtantis kaištelis ir jei tirpalas nėra skaidrus. Stipriai suspauskite maišelį, kad patikrintumėte, ar nėra </w:t>
      </w:r>
      <w:proofErr w:type="spellStart"/>
      <w:r w:rsidRPr="00611DF7">
        <w:rPr>
          <w:rFonts w:ascii="Times New Roman" w:eastAsia="Calibri" w:hAnsi="Times New Roman" w:cs="Times New Roman"/>
          <w:lang w:val="lt-LT"/>
        </w:rPr>
        <w:t>protėkio</w:t>
      </w:r>
      <w:proofErr w:type="spellEnd"/>
      <w:r w:rsidRPr="00611DF7">
        <w:rPr>
          <w:rFonts w:ascii="Times New Roman" w:eastAsia="Calibri" w:hAnsi="Times New Roman" w:cs="Times New Roman"/>
          <w:lang w:val="lt-LT"/>
        </w:rPr>
        <w:t xml:space="preserve">. Jei aptiksite </w:t>
      </w:r>
      <w:proofErr w:type="spellStart"/>
      <w:r w:rsidRPr="00611DF7">
        <w:rPr>
          <w:rFonts w:ascii="Times New Roman" w:eastAsia="Calibri" w:hAnsi="Times New Roman" w:cs="Times New Roman"/>
          <w:lang w:val="lt-LT"/>
        </w:rPr>
        <w:t>protėkį</w:t>
      </w:r>
      <w:proofErr w:type="spellEnd"/>
      <w:r w:rsidRPr="00611DF7">
        <w:rPr>
          <w:rFonts w:ascii="Times New Roman" w:eastAsia="Calibri" w:hAnsi="Times New Roman" w:cs="Times New Roman"/>
          <w:lang w:val="lt-LT"/>
        </w:rPr>
        <w:t>, nedelsiant išmeskite tirpalą, nes nebėra užtikrintas sterilumas.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Didžiajame skyriuje B yra sumontuota injekcijų anga, per kurią po tirpalo paruošimo galima suleisti kitų būtinų vaistų.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Papildomi vaistai gali būti nesuderinami. Reikia vadovautis pridedamų vaistų vartojimo instrukcijomis.</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Jei pridėjus papildomo vaisto pakito tirpalo spalva ir (arba) susidarė nuosėdų, netirpstančių kompleksų ar kristalų, tirpalo vartoti negalima.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r w:rsidRPr="00611DF7">
        <w:rPr>
          <w:rFonts w:ascii="Times New Roman" w:eastAsia="Calibri" w:hAnsi="Times New Roman" w:cs="Times New Roman"/>
          <w:lang w:val="lt-LT"/>
        </w:rPr>
        <w:t xml:space="preserve">Prieš pridėdami papildomą medžiagą ar vaistą, patikrinkite, ar jis tirpus ir stabilus vandenyje, esant </w:t>
      </w:r>
      <w:proofErr w:type="spellStart"/>
      <w:r w:rsidRPr="00611DF7">
        <w:rPr>
          <w:rFonts w:ascii="Times New Roman" w:eastAsia="Calibri" w:hAnsi="Times New Roman" w:cs="Times New Roman"/>
          <w:lang w:val="lt-LT"/>
        </w:rPr>
        <w:t>Phoxilium</w:t>
      </w:r>
      <w:proofErr w:type="spellEnd"/>
      <w:r w:rsidRPr="00611DF7">
        <w:rPr>
          <w:rFonts w:ascii="Times New Roman" w:eastAsia="Calibri" w:hAnsi="Times New Roman" w:cs="Times New Roman"/>
          <w:lang w:val="lt-LT"/>
        </w:rPr>
        <w:t xml:space="preserve"> pH (paruošto tirpalo pH yra 7,0–8,5).</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b/>
          <w:lang w:val="lt-LT"/>
        </w:rPr>
        <w:t>Vaistai gydytojo atsakomybe turi būti pridedami tik tokiu būdu: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b/>
          <w:lang w:val="it-IT"/>
        </w:rPr>
      </w:pPr>
      <w:r w:rsidRPr="00611DF7">
        <w:rPr>
          <w:rFonts w:ascii="Times New Roman" w:eastAsia="Calibri" w:hAnsi="Times New Roman" w:cs="Times New Roman"/>
          <w:lang w:val="lt-LT"/>
        </w:rPr>
        <w:t>pašalinkite bet kokį skystį iš injekcijų angos; laikydami apvertę maišelį, per injekcijų angą suleiskite vaisto ir kruopščiai išmaišykite.</w:t>
      </w:r>
      <w:r w:rsidRPr="00611DF7">
        <w:rPr>
          <w:rFonts w:ascii="Times New Roman" w:eastAsia="Calibri" w:hAnsi="Times New Roman" w:cs="Times New Roman"/>
          <w:lang w:val="it-IT"/>
        </w:rPr>
        <w:t xml:space="preserve"> </w:t>
      </w:r>
      <w:r w:rsidRPr="00006EBB">
        <w:rPr>
          <w:rFonts w:ascii="Times New Roman" w:eastAsia="Calibri" w:hAnsi="Times New Roman" w:cs="Times New Roman"/>
          <w:lang w:val="it-IT"/>
        </w:rPr>
        <w:t xml:space="preserve">Priedus pridėti ir sumaišyti visada būtina prieš prijungiant tirpalo maišelį prie ekstrakorporinės apytakos. </w:t>
      </w:r>
      <w:r w:rsidRPr="00611DF7">
        <w:rPr>
          <w:rFonts w:ascii="Times New Roman" w:eastAsia="Calibri" w:hAnsi="Times New Roman" w:cs="Times New Roman"/>
          <w:b/>
          <w:lang w:val="lt-LT"/>
        </w:rPr>
        <w:t>Tirpalą reikia nedelsiant vartoti.</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it-IT"/>
        </w:rPr>
      </w:pPr>
    </w:p>
    <w:p w:rsidR="00386DD0" w:rsidRPr="00611DF7" w:rsidRDefault="00386DD0" w:rsidP="00386DD0">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it-IT"/>
        </w:rPr>
        <w:tab/>
      </w:r>
      <w:r w:rsidRPr="00611DF7">
        <w:rPr>
          <w:rFonts w:ascii="Times New Roman" w:eastAsia="Calibri" w:hAnsi="Times New Roman" w:cs="Times New Roman"/>
          <w:lang w:val="lt-LT"/>
        </w:rPr>
        <w:t>Nedelsiant prieš vartojimą, nuo maišelio nuimkite apsauginę plėvelę ir išmeskite bet kokias kitas pakavimo medžiagas.</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Atidarykite uždorį, nulauždami lūžtantį kaištelį tarp dviejų maišelio skyrių.</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Lūžtantis kaištelis liks maišelyje</w:t>
      </w:r>
      <w:r w:rsidRPr="00611DF7">
        <w:rPr>
          <w:rFonts w:ascii="Times New Roman" w:eastAsia="Calibri" w:hAnsi="Times New Roman" w:cs="Times New Roman"/>
          <w:lang w:val="it-IT"/>
        </w:rPr>
        <w:t xml:space="preserve"> </w:t>
      </w:r>
      <w:r w:rsidRPr="00611DF7">
        <w:rPr>
          <w:rFonts w:ascii="Times New Roman" w:eastAsia="Calibri" w:hAnsi="Times New Roman" w:cs="Times New Roman"/>
          <w:lang w:val="lt-LT"/>
        </w:rPr>
        <w:t>(žr. I pav. toliau).</w:t>
      </w:r>
    </w:p>
    <w:p w:rsidR="00386DD0" w:rsidRPr="00611DF7" w:rsidRDefault="00386DD0" w:rsidP="00386DD0">
      <w:pPr>
        <w:spacing w:after="0" w:line="240" w:lineRule="auto"/>
        <w:rPr>
          <w:rFonts w:ascii="Times New Roman" w:eastAsia="Calibri" w:hAnsi="Times New Roman" w:cs="Times New Roman"/>
          <w:lang w:val="lt-LT"/>
        </w:rPr>
      </w:pPr>
    </w:p>
    <w:p w:rsidR="00386DD0" w:rsidRPr="00611DF7" w:rsidRDefault="00386DD0" w:rsidP="00386DD0">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Įsitikinkite, kad visas skystis iš mažojo skyriaus A bus perpiltas į didįjį skyrių B (žr. II pav. toliau).</w:t>
      </w:r>
    </w:p>
    <w:p w:rsidR="00386DD0" w:rsidRPr="00611DF7" w:rsidRDefault="00386DD0" w:rsidP="00386DD0">
      <w:pPr>
        <w:spacing w:after="0" w:line="240" w:lineRule="auto"/>
        <w:rPr>
          <w:rFonts w:ascii="Times New Roman" w:eastAsia="Calibri" w:hAnsi="Times New Roman" w:cs="Times New Roman"/>
          <w:lang w:val="lt-LT"/>
        </w:rPr>
      </w:pPr>
    </w:p>
    <w:p w:rsidR="00386DD0" w:rsidRPr="00611DF7" w:rsidRDefault="00386DD0" w:rsidP="00386DD0">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III</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Du kartus praskalaukite mažąjį skyrių A spausdami sumaišytą tirpalą atgal į mažąjį skyrių A ir tada atgal į didįjį skyrių B (žr. III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spacing w:after="0" w:line="240" w:lineRule="auto"/>
        <w:ind w:left="540" w:hanging="540"/>
        <w:rPr>
          <w:rFonts w:ascii="Times New Roman" w:eastAsia="Calibri" w:hAnsi="Times New Roman" w:cs="Times New Roman"/>
          <w:lang w:val="lt-LT"/>
        </w:rPr>
      </w:pPr>
      <w:r w:rsidRPr="00611DF7">
        <w:rPr>
          <w:rFonts w:ascii="Times New Roman" w:eastAsia="Calibri" w:hAnsi="Times New Roman" w:cs="Times New Roman"/>
          <w:b/>
          <w:lang w:val="lt-LT"/>
        </w:rPr>
        <w:t>IV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Kai mažasis skyrius A yra tuščias: supurtykite didįjį skyrių B taip, kad visiškai susimaišytų turinys. Tirpalas dabar paruoštas vartoti ir maišelį galima kabinti ant įrangos (žr. IV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outlineLvl w:val="0"/>
        <w:rPr>
          <w:rFonts w:ascii="Times New Roman" w:eastAsia="Calibri" w:hAnsi="Times New Roman" w:cs="Times New Roman"/>
          <w:lang w:val="lt-LT"/>
        </w:rPr>
      </w:pPr>
      <w:r w:rsidRPr="00611DF7">
        <w:rPr>
          <w:rFonts w:ascii="Times New Roman" w:eastAsia="Calibri" w:hAnsi="Times New Roman" w:cs="Times New Roman"/>
          <w:b/>
          <w:lang w:val="lt-LT"/>
        </w:rPr>
        <w:t>V</w:t>
      </w:r>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Prie bet kurios iš dviejų prieigos angų galima prijungti dializės arba pakaitinę liniją.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t>V.a</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prieiga, nuimkite dangtelį, jį pasukdami ir atitraukdami, ir pastumdami bei pasukdami prijunkite kištukinę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i/>
          <w:lang w:val="lt-LT"/>
        </w:rPr>
        <w:t xml:space="preserve"> </w:t>
      </w:r>
      <w:proofErr w:type="spellStart"/>
      <w:r w:rsidRPr="00611DF7">
        <w:rPr>
          <w:rFonts w:ascii="Times New Roman" w:eastAsia="Calibri" w:hAnsi="Times New Roman" w:cs="Times New Roman"/>
          <w:i/>
          <w:lang w:val="lt-LT"/>
        </w:rPr>
        <w:t>lock</w:t>
      </w:r>
      <w:proofErr w:type="spellEnd"/>
      <w:r w:rsidRPr="00611DF7">
        <w:rPr>
          <w:rFonts w:ascii="Times New Roman" w:eastAsia="Calibri" w:hAnsi="Times New Roman" w:cs="Times New Roman"/>
          <w:lang w:val="lt-LT"/>
        </w:rPr>
        <w:t xml:space="preserve"> jungtį, esančią ant dializės arba pakaitinės linijos, prie lizdinės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esančios ant maišelio. Įsitikinkite, kad jungtis yra sandari ir tvirta. Dabar jungtis atvira. Patikrinkite, ar skystis laisvai teka (žr. </w:t>
      </w:r>
      <w:proofErr w:type="spellStart"/>
      <w:r w:rsidRPr="00611DF7">
        <w:rPr>
          <w:rFonts w:ascii="Times New Roman" w:eastAsia="Calibri" w:hAnsi="Times New Roman" w:cs="Times New Roman"/>
          <w:lang w:val="lt-LT"/>
        </w:rPr>
        <w:t>V.a</w:t>
      </w:r>
      <w:proofErr w:type="spellEnd"/>
      <w:r w:rsidRPr="00611DF7">
        <w:rPr>
          <w:rFonts w:ascii="Times New Roman" w:eastAsia="Calibri" w:hAnsi="Times New Roman" w:cs="Times New Roman"/>
          <w:lang w:val="lt-LT"/>
        </w:rPr>
        <w:t xml:space="preserve"> pav. toliau). </w:t>
      </w:r>
      <w:r w:rsidRPr="00611DF7">
        <w:rPr>
          <w:rFonts w:ascii="Times New Roman" w:eastAsia="Calibri" w:hAnsi="Times New Roman" w:cs="Times New Roman"/>
          <w:lang w:val="lt-LT"/>
        </w:rPr>
        <w:br/>
        <w:t xml:space="preserve">Dializės arba pakaitinę liniją atjungus nuo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jungties, jungtis uždaroma ir skystis nustoja tekėti. </w:t>
      </w:r>
      <w:proofErr w:type="spellStart"/>
      <w:r w:rsidRPr="00611DF7">
        <w:rPr>
          <w:rFonts w:ascii="Times New Roman" w:eastAsia="Calibri" w:hAnsi="Times New Roman" w:cs="Times New Roman"/>
          <w:i/>
          <w:lang w:val="lt-LT"/>
        </w:rPr>
        <w:t>Luer</w:t>
      </w:r>
      <w:proofErr w:type="spellEnd"/>
      <w:r w:rsidRPr="00611DF7">
        <w:rPr>
          <w:rFonts w:ascii="Times New Roman" w:eastAsia="Calibri" w:hAnsi="Times New Roman" w:cs="Times New Roman"/>
          <w:lang w:val="lt-LT"/>
        </w:rPr>
        <w:t xml:space="preserve"> anga yra </w:t>
      </w:r>
      <w:proofErr w:type="spellStart"/>
      <w:r w:rsidRPr="00611DF7">
        <w:rPr>
          <w:rFonts w:ascii="Times New Roman" w:eastAsia="Calibri" w:hAnsi="Times New Roman" w:cs="Times New Roman"/>
          <w:lang w:val="lt-LT"/>
        </w:rPr>
        <w:t>beadatė</w:t>
      </w:r>
      <w:proofErr w:type="spellEnd"/>
      <w:r w:rsidRPr="00611DF7">
        <w:rPr>
          <w:rFonts w:ascii="Times New Roman" w:eastAsia="Calibri" w:hAnsi="Times New Roman" w:cs="Times New Roman"/>
          <w:lang w:val="lt-LT"/>
        </w:rPr>
        <w:t xml:space="preserve"> tamponu valoma anga.</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11DF7">
        <w:rPr>
          <w:rFonts w:ascii="Times New Roman" w:eastAsia="Calibri" w:hAnsi="Times New Roman" w:cs="Times New Roman"/>
          <w:b/>
          <w:lang w:val="lt-LT"/>
        </w:rPr>
        <w:t>V.b</w:t>
      </w:r>
      <w:proofErr w:type="spellEnd"/>
      <w:r w:rsidRPr="00611DF7">
        <w:rPr>
          <w:rFonts w:ascii="Times New Roman" w:eastAsia="Calibri" w:hAnsi="Times New Roman" w:cs="Times New Roman"/>
          <w:lang w:val="lt-LT"/>
        </w:rPr>
        <w:t xml:space="preserve"> </w:t>
      </w:r>
      <w:r w:rsidRPr="00611DF7">
        <w:rPr>
          <w:rFonts w:ascii="Times New Roman" w:eastAsia="Calibri" w:hAnsi="Times New Roman" w:cs="Times New Roman"/>
          <w:lang w:val="lt-LT"/>
        </w:rPr>
        <w:tab/>
        <w:t xml:space="preserve">Jei naudojama injekcijų anga, pirmiausiai nuimkite nusegamą dangtelį. </w:t>
      </w:r>
      <w:r w:rsidRPr="002C447A">
        <w:rPr>
          <w:rFonts w:ascii="Times New Roman" w:eastAsia="Calibri" w:hAnsi="Times New Roman" w:cs="Times New Roman"/>
          <w:lang w:val="lt-LT"/>
        </w:rPr>
        <w:t xml:space="preserve">Injekcijų angą galima valyti </w:t>
      </w:r>
      <w:r>
        <w:rPr>
          <w:rFonts w:ascii="Times New Roman" w:eastAsia="Calibri" w:hAnsi="Times New Roman" w:cs="Times New Roman"/>
          <w:lang w:val="lt-LT"/>
        </w:rPr>
        <w:t xml:space="preserve">steriliu </w:t>
      </w:r>
      <w:r w:rsidRPr="002C447A">
        <w:rPr>
          <w:rFonts w:ascii="Times New Roman" w:eastAsia="Calibri" w:hAnsi="Times New Roman" w:cs="Times New Roman"/>
          <w:lang w:val="lt-LT"/>
        </w:rPr>
        <w:t xml:space="preserve">tamponu. </w:t>
      </w:r>
      <w:r w:rsidRPr="00611DF7">
        <w:rPr>
          <w:rFonts w:ascii="Times New Roman" w:eastAsia="Calibri" w:hAnsi="Times New Roman" w:cs="Times New Roman"/>
          <w:lang w:val="lt-LT"/>
        </w:rPr>
        <w:t xml:space="preserve">Tada per guminę pertvarą įveskite adatą. Patikrinkite, ar laisvai teka skystis (žr. </w:t>
      </w:r>
      <w:proofErr w:type="spellStart"/>
      <w:r w:rsidRPr="00611DF7">
        <w:rPr>
          <w:rFonts w:ascii="Times New Roman" w:eastAsia="Calibri" w:hAnsi="Times New Roman" w:cs="Times New Roman"/>
          <w:lang w:val="lt-LT"/>
        </w:rPr>
        <w:t>V.b</w:t>
      </w:r>
      <w:proofErr w:type="spellEnd"/>
      <w:r w:rsidRPr="00611DF7">
        <w:rPr>
          <w:rFonts w:ascii="Times New Roman" w:eastAsia="Calibri" w:hAnsi="Times New Roman" w:cs="Times New Roman"/>
          <w:lang w:val="lt-LT"/>
        </w:rPr>
        <w:t xml:space="preserve"> pav. toliau).</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r w:rsidRPr="00611DF7">
        <w:rPr>
          <w:rFonts w:ascii="Times New Roman" w:eastAsia="Calibri" w:hAnsi="Times New Roman" w:cs="Times New Roman"/>
          <w:lang w:val="lt-LT"/>
        </w:rPr>
        <w:t>Paruoštą tirpalą reikia nedelsiant vartoti. Jei nedelsiant nevartojamas, paruoštas tirpalas turi būti suvartotas per 24 valandas, įskaitant gydymo trukmę, po A tirpalo pridėjimo į B tirpalą.</w:t>
      </w: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lt-LT"/>
        </w:rPr>
      </w:pPr>
    </w:p>
    <w:p w:rsidR="00386DD0" w:rsidRPr="00611DF7" w:rsidRDefault="00386DD0" w:rsidP="00386DD0">
      <w:pPr>
        <w:autoSpaceDE w:val="0"/>
        <w:autoSpaceDN w:val="0"/>
        <w:adjustRightInd w:val="0"/>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lt-LT"/>
        </w:rPr>
        <w:t>Paruoštas tirpalas skirtas tik vienkartiniam vartojimui.</w:t>
      </w:r>
      <w:r w:rsidRPr="00611DF7">
        <w:rPr>
          <w:rFonts w:ascii="Times New Roman" w:eastAsia="Calibri" w:hAnsi="Times New Roman" w:cs="Times New Roman"/>
          <w:lang w:val="sv-SE"/>
        </w:rPr>
        <w:t xml:space="preserve"> </w:t>
      </w:r>
      <w:r w:rsidRPr="00611DF7">
        <w:rPr>
          <w:rFonts w:ascii="Times New Roman" w:eastAsia="Calibri" w:hAnsi="Times New Roman" w:cs="Times New Roman"/>
          <w:lang w:val="lt-LT"/>
        </w:rPr>
        <w:t>Nedelsiant po vartojimo išmeskite bet kokį nesuvartotą tirpalą.</w:t>
      </w:r>
    </w:p>
    <w:p w:rsidR="00386DD0" w:rsidRPr="00611DF7" w:rsidRDefault="00386DD0" w:rsidP="00386DD0">
      <w:pPr>
        <w:spacing w:after="0" w:line="240" w:lineRule="auto"/>
        <w:rPr>
          <w:rFonts w:ascii="Times New Roman" w:eastAsia="Calibri" w:hAnsi="Times New Roman" w:cs="Times New Roman"/>
          <w:lang w:val="sv-SE"/>
        </w:rPr>
      </w:pPr>
    </w:p>
    <w:p w:rsidR="00386DD0" w:rsidRPr="00611DF7" w:rsidRDefault="00386DD0" w:rsidP="00386DD0">
      <w:pPr>
        <w:spacing w:after="0" w:line="240" w:lineRule="auto"/>
        <w:rPr>
          <w:rFonts w:ascii="Times New Roman" w:eastAsia="Calibri" w:hAnsi="Times New Roman" w:cs="Times New Roman"/>
          <w:lang w:val="sv-SE"/>
        </w:rPr>
      </w:pPr>
      <w:r w:rsidRPr="00611DF7">
        <w:rPr>
          <w:rFonts w:ascii="Times New Roman" w:eastAsia="Calibri" w:hAnsi="Times New Roman" w:cs="Times New Roman"/>
          <w:lang w:val="sv-SE"/>
        </w:rPr>
        <w:t>Nesuvartotą vaistinį preparatą ar atliekas reikia tvarkyti laikantis vietinių reikalavimų.</w:t>
      </w:r>
    </w:p>
    <w:p w:rsidR="00386DD0" w:rsidRPr="00611DF7" w:rsidRDefault="00386DD0" w:rsidP="00386DD0">
      <w:pPr>
        <w:spacing w:after="0" w:line="240" w:lineRule="auto"/>
        <w:rPr>
          <w:rFonts w:ascii="Times New Roman" w:eastAsia="Calibri" w:hAnsi="Times New Roman" w:cs="Times New Roman"/>
          <w:lang w:val="sv-SE"/>
        </w:rPr>
      </w:pPr>
    </w:p>
    <w:p w:rsidR="00386DD0" w:rsidRPr="00611DF7" w:rsidRDefault="00386DD0" w:rsidP="00386DD0">
      <w:pPr>
        <w:spacing w:after="0" w:line="240" w:lineRule="auto"/>
        <w:rPr>
          <w:rFonts w:ascii="Times New Roman" w:eastAsia="Calibri" w:hAnsi="Times New Roman" w:cs="Times New Roman"/>
          <w:lang w:val="lt-LT"/>
        </w:rPr>
      </w:pPr>
      <w:r w:rsidRPr="00D974D7">
        <w:rPr>
          <w:rFonts w:ascii="Times New Roman" w:hAnsi="Times New Roman"/>
          <w:noProof/>
          <w:lang w:val="lt-LT" w:eastAsia="lt-LT"/>
        </w:rPr>
        <w:drawing>
          <wp:inline distT="0" distB="0" distL="0" distR="0" wp14:anchorId="5C6006EC" wp14:editId="6AF6789A">
            <wp:extent cx="5972175"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1304925"/>
                    </a:xfrm>
                    <a:prstGeom prst="rect">
                      <a:avLst/>
                    </a:prstGeom>
                    <a:noFill/>
                    <a:ln>
                      <a:noFill/>
                    </a:ln>
                  </pic:spPr>
                </pic:pic>
              </a:graphicData>
            </a:graphic>
          </wp:inline>
        </w:drawing>
      </w:r>
    </w:p>
    <w:p w:rsidR="00386DD0" w:rsidRPr="00152A20" w:rsidRDefault="00386DD0" w:rsidP="00386DD0">
      <w:pPr>
        <w:snapToGrid w:val="0"/>
        <w:spacing w:after="0" w:line="240" w:lineRule="auto"/>
        <w:rPr>
          <w:rFonts w:ascii="Times New Roman" w:hAnsi="Times New Roman"/>
          <w:b/>
          <w:u w:val="single"/>
          <w:lang w:val="lt-LT"/>
        </w:rPr>
      </w:pPr>
    </w:p>
    <w:p w:rsidR="00386DD0" w:rsidRPr="00152A20" w:rsidRDefault="00386DD0" w:rsidP="00386DD0">
      <w:pPr>
        <w:spacing w:after="0" w:line="240" w:lineRule="auto"/>
        <w:rPr>
          <w:rFonts w:ascii="Calibri" w:hAnsi="Calibri"/>
          <w:b/>
          <w:lang w:val="lt-LT"/>
        </w:rPr>
      </w:pPr>
    </w:p>
    <w:p w:rsidR="00386DD0" w:rsidRPr="00152A20" w:rsidRDefault="00386DD0" w:rsidP="00386DD0">
      <w:pPr>
        <w:rPr>
          <w:rFonts w:ascii="Calibri" w:hAnsi="Calibri"/>
          <w:lang w:val="fr-FR"/>
        </w:rPr>
      </w:pPr>
    </w:p>
    <w:p w:rsidR="00386DD0" w:rsidRPr="00611DF7" w:rsidRDefault="00386DD0" w:rsidP="00386DD0">
      <w:pPr>
        <w:rPr>
          <w:rFonts w:ascii="Calibri" w:eastAsia="Calibri" w:hAnsi="Calibri" w:cs="Times New Roman"/>
          <w:lang w:val="fr-FR"/>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3360DFE"/>
    <w:lvl w:ilvl="0">
      <w:numFmt w:val="decimal"/>
      <w:lvlText w:val="*"/>
      <w:lvlJc w:val="left"/>
      <w:pPr>
        <w:ind w:left="0" w:firstLine="0"/>
      </w:pPr>
      <w:rPr>
        <w:rFonts w:cs="Times New Roman"/>
      </w:rPr>
    </w:lvl>
  </w:abstractNum>
  <w:abstractNum w:abstractNumId="1" w15:restartNumberingAfterBreak="0">
    <w:nsid w:val="04816F2C"/>
    <w:multiLevelType w:val="hybridMultilevel"/>
    <w:tmpl w:val="8BB88E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38CA"/>
    <w:multiLevelType w:val="hybridMultilevel"/>
    <w:tmpl w:val="96048098"/>
    <w:lvl w:ilvl="0" w:tplc="9712262A">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0477"/>
    <w:multiLevelType w:val="hybridMultilevel"/>
    <w:tmpl w:val="02921E46"/>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16320"/>
    <w:multiLevelType w:val="hybridMultilevel"/>
    <w:tmpl w:val="BD24A264"/>
    <w:lvl w:ilvl="0" w:tplc="078E214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A762A"/>
    <w:multiLevelType w:val="hybridMultilevel"/>
    <w:tmpl w:val="DFDEEBCC"/>
    <w:lvl w:ilvl="0" w:tplc="0427000F">
      <w:start w:val="1"/>
      <w:numFmt w:val="decimal"/>
      <w:lvlText w:val="%1."/>
      <w:lvlJc w:val="left"/>
      <w:pPr>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6" w15:restartNumberingAfterBreak="0">
    <w:nsid w:val="1AE46154"/>
    <w:multiLevelType w:val="hybridMultilevel"/>
    <w:tmpl w:val="30AEC86E"/>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B63DA"/>
    <w:multiLevelType w:val="hybridMultilevel"/>
    <w:tmpl w:val="E8E08652"/>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F3182"/>
    <w:multiLevelType w:val="hybridMultilevel"/>
    <w:tmpl w:val="DC4E2C84"/>
    <w:lvl w:ilvl="0" w:tplc="FFFFFFFF">
      <w:start w:val="1"/>
      <w:numFmt w:val="bullet"/>
      <w:lvlText w:val=""/>
      <w:lvlJc w:val="left"/>
      <w:pPr>
        <w:tabs>
          <w:tab w:val="num" w:pos="1440"/>
        </w:tabs>
        <w:ind w:left="144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13728"/>
    <w:multiLevelType w:val="hybridMultilevel"/>
    <w:tmpl w:val="38F2F738"/>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37F7D"/>
    <w:multiLevelType w:val="hybridMultilevel"/>
    <w:tmpl w:val="45121BBA"/>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1" w15:restartNumberingAfterBreak="0">
    <w:nsid w:val="3393571A"/>
    <w:multiLevelType w:val="hybridMultilevel"/>
    <w:tmpl w:val="F5E26734"/>
    <w:lvl w:ilvl="0" w:tplc="98C661A6">
      <w:start w:val="1"/>
      <w:numFmt w:val="bullet"/>
      <w:lvlText w:val=""/>
      <w:lvlJc w:val="left"/>
      <w:pPr>
        <w:ind w:left="470" w:hanging="360"/>
      </w:pPr>
      <w:rPr>
        <w:rFonts w:ascii="Symbol" w:hAnsi="Symbol" w:hint="default"/>
        <w:sz w:val="22"/>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2" w15:restartNumberingAfterBreak="0">
    <w:nsid w:val="3B196A91"/>
    <w:multiLevelType w:val="multilevel"/>
    <w:tmpl w:val="A60821A2"/>
    <w:lvl w:ilvl="0">
      <w:start w:val="7"/>
      <w:numFmt w:val="decimal"/>
      <w:lvlText w:val="2.%1"/>
      <w:lvlJc w:val="left"/>
      <w:pPr>
        <w:tabs>
          <w:tab w:val="num" w:pos="432"/>
        </w:tabs>
        <w:ind w:left="432" w:hanging="432"/>
      </w:pPr>
      <w:rPr>
        <w:rFonts w:cs="Times New Roman"/>
      </w:rPr>
    </w:lvl>
    <w:lvl w:ilvl="1">
      <w:start w:val="1"/>
      <w:numFmt w:val="decimal"/>
      <w:lvlText w:val="2.%1.%2"/>
      <w:lvlJc w:val="left"/>
      <w:pPr>
        <w:tabs>
          <w:tab w:val="num" w:pos="576"/>
        </w:tabs>
        <w:ind w:left="576" w:hanging="576"/>
      </w:pPr>
      <w:rPr>
        <w:rFonts w:cs="Times New Roman"/>
      </w:rPr>
    </w:lvl>
    <w:lvl w:ilvl="2">
      <w:start w:val="1"/>
      <w:numFmt w:val="decimal"/>
      <w:lvlText w:val="2.7.%3"/>
      <w:lvlJc w:val="left"/>
      <w:pPr>
        <w:tabs>
          <w:tab w:val="num" w:pos="720"/>
        </w:tabs>
        <w:ind w:left="720" w:hanging="720"/>
      </w:pPr>
      <w:rPr>
        <w:rFonts w:cs="Times New Roman"/>
      </w:rPr>
    </w:lvl>
    <w:lvl w:ilvl="3">
      <w:start w:val="1"/>
      <w:numFmt w:val="lowerLetter"/>
      <w:lvlText w:val="%4)"/>
      <w:lvlJc w:val="left"/>
      <w:pPr>
        <w:tabs>
          <w:tab w:val="num" w:pos="36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C914400"/>
    <w:multiLevelType w:val="hybridMultilevel"/>
    <w:tmpl w:val="B7D4C47C"/>
    <w:lvl w:ilvl="0" w:tplc="62D857B2">
      <w:start w:val="1"/>
      <w:numFmt w:val="decimal"/>
      <w:lvlText w:val="%1."/>
      <w:lvlJc w:val="left"/>
      <w:pPr>
        <w:tabs>
          <w:tab w:val="num" w:pos="1077"/>
        </w:tabs>
        <w:ind w:left="1077"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4" w15:restartNumberingAfterBreak="0">
    <w:nsid w:val="3E69104C"/>
    <w:multiLevelType w:val="hybridMultilevel"/>
    <w:tmpl w:val="AE22BF0C"/>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E371B5"/>
    <w:multiLevelType w:val="multilevel"/>
    <w:tmpl w:val="02921E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7A48CE"/>
    <w:multiLevelType w:val="multilevel"/>
    <w:tmpl w:val="F90A83B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53744F88"/>
    <w:multiLevelType w:val="multilevel"/>
    <w:tmpl w:val="4F780790"/>
    <w:lvl w:ilvl="0">
      <w:start w:val="7"/>
      <w:numFmt w:val="decimal"/>
      <w:lvlText w:val="2.5"/>
      <w:lvlJc w:val="left"/>
      <w:pPr>
        <w:tabs>
          <w:tab w:val="num" w:pos="432"/>
        </w:tabs>
        <w:ind w:left="432" w:hanging="432"/>
      </w:pPr>
      <w:rPr>
        <w:rFonts w:cs="Times New Roman"/>
      </w:rPr>
    </w:lvl>
    <w:lvl w:ilvl="1">
      <w:start w:val="1"/>
      <w:numFmt w:val="none"/>
      <w:lvlText w:val="2.5"/>
      <w:lvlJc w:val="left"/>
      <w:pPr>
        <w:tabs>
          <w:tab w:val="num" w:pos="576"/>
        </w:tabs>
        <w:ind w:left="576" w:hanging="576"/>
      </w:pPr>
      <w:rPr>
        <w:rFonts w:cs="Times New Roman"/>
      </w:rPr>
    </w:lvl>
    <w:lvl w:ilvl="2">
      <w:start w:val="1"/>
      <w:numFmt w:val="decimal"/>
      <w:lvlRestart w:val="0"/>
      <w:lvlText w:val="2.7.1.%3"/>
      <w:lvlJc w:val="left"/>
      <w:pPr>
        <w:tabs>
          <w:tab w:val="num" w:pos="720"/>
        </w:tabs>
        <w:ind w:left="720" w:hanging="720"/>
      </w:pPr>
      <w:rPr>
        <w:rFonts w:cs="Times New Roman"/>
      </w:rPr>
    </w:lvl>
    <w:lvl w:ilvl="3">
      <w:start w:val="1"/>
      <w:numFmt w:val="decimal"/>
      <w:lvlText w:val="2.7.%4.%3"/>
      <w:lvlJc w:val="left"/>
      <w:pPr>
        <w:tabs>
          <w:tab w:val="num" w:pos="72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5B69092B"/>
    <w:multiLevelType w:val="hybridMultilevel"/>
    <w:tmpl w:val="31D06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DB831F6"/>
    <w:multiLevelType w:val="hybridMultilevel"/>
    <w:tmpl w:val="50B245EC"/>
    <w:lvl w:ilvl="0" w:tplc="04090001">
      <w:start w:val="1"/>
      <w:numFmt w:val="bullet"/>
      <w:lvlText w:val=""/>
      <w:lvlJc w:val="left"/>
      <w:pPr>
        <w:tabs>
          <w:tab w:val="num" w:pos="1440"/>
        </w:tabs>
        <w:ind w:left="144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6B7BCD"/>
    <w:multiLevelType w:val="hybridMultilevel"/>
    <w:tmpl w:val="31D06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A1D223D"/>
    <w:multiLevelType w:val="hybridMultilevel"/>
    <w:tmpl w:val="F850C490"/>
    <w:lvl w:ilvl="0" w:tplc="04090001">
      <w:start w:val="1"/>
      <w:numFmt w:val="bullet"/>
      <w:lvlText w:val=""/>
      <w:lvlJc w:val="left"/>
      <w:pPr>
        <w:tabs>
          <w:tab w:val="num" w:pos="1440"/>
        </w:tabs>
        <w:ind w:left="144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EC631C"/>
    <w:multiLevelType w:val="multilevel"/>
    <w:tmpl w:val="ED160C3E"/>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Restart w:val="0"/>
      <w:lvlText w:val="%1.%2.%3"/>
      <w:lvlJc w:val="left"/>
      <w:pPr>
        <w:tabs>
          <w:tab w:val="num" w:pos="1440"/>
        </w:tabs>
        <w:ind w:left="1080" w:hanging="720"/>
      </w:pPr>
      <w:rPr>
        <w:rFonts w:cs="Times New Roman"/>
      </w:rPr>
    </w:lvl>
    <w:lvl w:ilvl="3">
      <w:start w:val="1"/>
      <w:numFmt w:val="none"/>
      <w:lvlText w:val=""/>
      <w:lvlJc w:val="left"/>
      <w:pPr>
        <w:tabs>
          <w:tab w:val="num" w:pos="720"/>
        </w:tabs>
        <w:ind w:left="473" w:hanging="113"/>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3" w15:restartNumberingAfterBreak="0">
    <w:nsid w:val="6E796D56"/>
    <w:multiLevelType w:val="hybridMultilevel"/>
    <w:tmpl w:val="31D06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F3F1F32"/>
    <w:multiLevelType w:val="hybridMultilevel"/>
    <w:tmpl w:val="03682086"/>
    <w:lvl w:ilvl="0" w:tplc="FFFFFFFF">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264336"/>
    <w:multiLevelType w:val="hybridMultilevel"/>
    <w:tmpl w:val="40A46526"/>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26" w15:restartNumberingAfterBreak="0">
    <w:nsid w:val="7BDF6F9F"/>
    <w:multiLevelType w:val="hybridMultilevel"/>
    <w:tmpl w:val="06FA1546"/>
    <w:lvl w:ilvl="0" w:tplc="A540FEA2">
      <w:start w:val="1"/>
      <w:numFmt w:val="decimal"/>
      <w:lvlText w:val="Table %1:"/>
      <w:lvlJc w:val="left"/>
      <w:pPr>
        <w:tabs>
          <w:tab w:val="num" w:pos="1080"/>
        </w:tabs>
        <w:ind w:left="36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27" w15:restartNumberingAfterBreak="0">
    <w:nsid w:val="7C6E4EDF"/>
    <w:multiLevelType w:val="multilevel"/>
    <w:tmpl w:val="9FB43178"/>
    <w:lvl w:ilvl="0">
      <w:start w:val="7"/>
      <w:numFmt w:val="decimal"/>
      <w:lvlText w:val="%1"/>
      <w:lvlJc w:val="left"/>
      <w:pPr>
        <w:tabs>
          <w:tab w:val="num" w:pos="432"/>
        </w:tabs>
        <w:ind w:left="432" w:hanging="432"/>
      </w:pPr>
      <w:rPr>
        <w:rFonts w:cs="Times New Roman"/>
      </w:rPr>
    </w:lvl>
    <w:lvl w:ilvl="1">
      <w:start w:val="1"/>
      <w:numFmt w:val="none"/>
      <w:lvlRestart w:val="0"/>
      <w:lvlText w:val="2.7"/>
      <w:lvlJc w:val="left"/>
      <w:pPr>
        <w:tabs>
          <w:tab w:val="num" w:pos="576"/>
        </w:tabs>
        <w:ind w:left="576" w:hanging="576"/>
      </w:pPr>
      <w:rPr>
        <w:rFonts w:cs="Times New Roman"/>
      </w:rPr>
    </w:lvl>
    <w:lvl w:ilvl="2">
      <w:start w:val="1"/>
      <w:numFmt w:val="decimal"/>
      <w:lvlText w:val="2.5.%3"/>
      <w:lvlJc w:val="left"/>
      <w:pPr>
        <w:tabs>
          <w:tab w:val="num" w:pos="720"/>
        </w:tabs>
        <w:ind w:left="720" w:hanging="720"/>
      </w:pPr>
      <w:rPr>
        <w:rFonts w:cs="Times New Roman"/>
      </w:rPr>
    </w:lvl>
    <w:lvl w:ilvl="3">
      <w:start w:val="1"/>
      <w:numFmt w:val="lowerLetter"/>
      <w:lvlText w:val="%4)"/>
      <w:lvlJc w:val="left"/>
      <w:pPr>
        <w:tabs>
          <w:tab w:val="num" w:pos="36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lvl w:ilvl="0">
        <w:numFmt w:val="bullet"/>
        <w:lvlText w:val="-"/>
        <w:legacy w:legacy="1" w:legacySpace="120" w:legacyIndent="360"/>
        <w:lvlJc w:val="left"/>
        <w:pPr>
          <w:ind w:left="360" w:hanging="360"/>
        </w:pPr>
        <w:rPr>
          <w:rFonts w:cs="Times New Roman"/>
        </w:rPr>
      </w:lvl>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24"/>
  </w:num>
  <w:num w:numId="7">
    <w:abstractNumId w:val="1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2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5"/>
  </w:num>
  <w:num w:numId="33">
    <w:abstractNumId w:val="2"/>
  </w:num>
  <w:num w:numId="34">
    <w:abstractNumId w:val="6"/>
  </w:num>
  <w:num w:numId="35">
    <w:abstractNumId w:val="3"/>
  </w:num>
  <w:num w:numId="36">
    <w:abstractNumId w:val="15"/>
  </w:num>
  <w:num w:numId="37">
    <w:abstractNumId w:val="4"/>
  </w:num>
  <w:num w:numId="38">
    <w:abstractNumId w:val="1"/>
  </w:num>
  <w:num w:numId="39">
    <w:abstractNumId w:val="23"/>
  </w:num>
  <w:num w:numId="40">
    <w:abstractNumId w:val="5"/>
  </w:num>
  <w:num w:numId="41">
    <w:abstractNumId w:val="2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D0"/>
    <w:rsid w:val="00072F85"/>
    <w:rsid w:val="000A5E72"/>
    <w:rsid w:val="000A7B60"/>
    <w:rsid w:val="00181364"/>
    <w:rsid w:val="002945D9"/>
    <w:rsid w:val="00305C48"/>
    <w:rsid w:val="003362C6"/>
    <w:rsid w:val="00386DD0"/>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46932-9A5E-4F5C-9716-B6564229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DD0"/>
    <w:pPr>
      <w:spacing w:after="200" w:line="276" w:lineRule="auto"/>
    </w:pPr>
    <w:rPr>
      <w:lang w:val="en-US"/>
    </w:rPr>
  </w:style>
  <w:style w:type="paragraph" w:styleId="Antrat1">
    <w:name w:val="heading 1"/>
    <w:basedOn w:val="prastasis"/>
    <w:next w:val="prastasis"/>
    <w:link w:val="Antrat1Diagrama"/>
    <w:qFormat/>
    <w:rsid w:val="00386DD0"/>
    <w:pPr>
      <w:keepNext/>
      <w:spacing w:before="240" w:after="60" w:line="240" w:lineRule="auto"/>
      <w:outlineLvl w:val="0"/>
    </w:pPr>
    <w:rPr>
      <w:rFonts w:ascii="Arial" w:eastAsia="Times New Roman" w:hAnsi="Arial" w:cs="Arial"/>
      <w:b/>
      <w:bCs/>
      <w:color w:val="993366"/>
      <w:kern w:val="32"/>
      <w:sz w:val="32"/>
      <w:szCs w:val="32"/>
      <w:u w:val="wavyHeavy"/>
      <w:lang w:val="fr-FR" w:eastAsia="fr-FR"/>
    </w:rPr>
  </w:style>
  <w:style w:type="paragraph" w:styleId="Antrat2">
    <w:name w:val="heading 2"/>
    <w:basedOn w:val="prastasis"/>
    <w:next w:val="prastasis"/>
    <w:link w:val="Antrat2Diagrama"/>
    <w:unhideWhenUsed/>
    <w:qFormat/>
    <w:rsid w:val="00386DD0"/>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unhideWhenUsed/>
    <w:qFormat/>
    <w:rsid w:val="00386DD0"/>
    <w:pPr>
      <w:keepNext/>
      <w:spacing w:before="240" w:after="60" w:line="240" w:lineRule="auto"/>
      <w:outlineLvl w:val="2"/>
    </w:pPr>
    <w:rPr>
      <w:rFonts w:ascii="Arial" w:eastAsia="Times New Roman" w:hAnsi="Arial" w:cs="Arial"/>
      <w:b/>
      <w:bCs/>
      <w:color w:val="993366"/>
      <w:sz w:val="26"/>
      <w:szCs w:val="26"/>
      <w:u w:val="wavyHeavy"/>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6DD0"/>
    <w:rPr>
      <w:rFonts w:ascii="Arial" w:eastAsia="Times New Roman" w:hAnsi="Arial" w:cs="Arial"/>
      <w:b/>
      <w:bCs/>
      <w:color w:val="993366"/>
      <w:kern w:val="32"/>
      <w:sz w:val="32"/>
      <w:szCs w:val="32"/>
      <w:u w:val="wavyHeavy"/>
      <w:lang w:val="fr-FR" w:eastAsia="fr-FR"/>
    </w:rPr>
  </w:style>
  <w:style w:type="character" w:customStyle="1" w:styleId="Antrat2Diagrama">
    <w:name w:val="Antraštė 2 Diagrama"/>
    <w:basedOn w:val="Numatytasispastraiposriftas"/>
    <w:link w:val="Antrat2"/>
    <w:rsid w:val="00386DD0"/>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386DD0"/>
    <w:rPr>
      <w:rFonts w:ascii="Arial" w:eastAsia="Times New Roman" w:hAnsi="Arial" w:cs="Arial"/>
      <w:b/>
      <w:bCs/>
      <w:color w:val="993366"/>
      <w:sz w:val="26"/>
      <w:szCs w:val="26"/>
      <w:u w:val="wavyHeavy"/>
      <w:lang w:val="fr-FR" w:eastAsia="fr-FR"/>
    </w:rPr>
  </w:style>
  <w:style w:type="numbering" w:customStyle="1" w:styleId="NoList1">
    <w:name w:val="No List1"/>
    <w:next w:val="Sraonra"/>
    <w:uiPriority w:val="99"/>
    <w:semiHidden/>
    <w:unhideWhenUsed/>
    <w:rsid w:val="00386DD0"/>
  </w:style>
  <w:style w:type="character" w:styleId="Hipersaitas">
    <w:name w:val="Hyperlink"/>
    <w:uiPriority w:val="99"/>
    <w:unhideWhenUsed/>
    <w:rsid w:val="00386DD0"/>
    <w:rPr>
      <w:color w:val="0000FF"/>
      <w:u w:val="single"/>
    </w:rPr>
  </w:style>
  <w:style w:type="character" w:styleId="Perirtashipersaitas">
    <w:name w:val="FollowedHyperlink"/>
    <w:basedOn w:val="Numatytasispastraiposriftas"/>
    <w:uiPriority w:val="99"/>
    <w:semiHidden/>
    <w:unhideWhenUsed/>
    <w:rsid w:val="00386DD0"/>
    <w:rPr>
      <w:color w:val="954F72" w:themeColor="followedHyperlink"/>
      <w:u w:val="single"/>
    </w:rPr>
  </w:style>
  <w:style w:type="paragraph" w:styleId="Komentarotekstas">
    <w:name w:val="annotation text"/>
    <w:basedOn w:val="prastasis"/>
    <w:link w:val="KomentarotekstasDiagrama"/>
    <w:semiHidden/>
    <w:unhideWhenUsed/>
    <w:rsid w:val="00386DD0"/>
    <w:pPr>
      <w:spacing w:after="0" w:line="240" w:lineRule="auto"/>
    </w:pPr>
    <w:rPr>
      <w:rFonts w:ascii="Times New Roman" w:eastAsia="Times New Roman" w:hAnsi="Times New Roman" w:cs="Times New Roman"/>
      <w:color w:val="993366"/>
      <w:sz w:val="20"/>
      <w:szCs w:val="20"/>
      <w:u w:val="wavyHeavy"/>
      <w:lang w:val="fr-FR" w:eastAsia="fr-FR"/>
    </w:rPr>
  </w:style>
  <w:style w:type="character" w:customStyle="1" w:styleId="KomentarotekstasDiagrama">
    <w:name w:val="Komentaro tekstas Diagrama"/>
    <w:basedOn w:val="Numatytasispastraiposriftas"/>
    <w:link w:val="Komentarotekstas"/>
    <w:semiHidden/>
    <w:rsid w:val="00386DD0"/>
    <w:rPr>
      <w:rFonts w:ascii="Times New Roman" w:eastAsia="Times New Roman" w:hAnsi="Times New Roman" w:cs="Times New Roman"/>
      <w:color w:val="993366"/>
      <w:sz w:val="20"/>
      <w:szCs w:val="20"/>
      <w:u w:val="wavyHeavy"/>
      <w:lang w:val="fr-FR" w:eastAsia="fr-FR"/>
    </w:rPr>
  </w:style>
  <w:style w:type="paragraph" w:styleId="Antrats">
    <w:name w:val="header"/>
    <w:basedOn w:val="prastasis"/>
    <w:link w:val="AntratsDiagrama"/>
    <w:unhideWhenUsed/>
    <w:rsid w:val="00386DD0"/>
    <w:pPr>
      <w:tabs>
        <w:tab w:val="center" w:pos="4536"/>
        <w:tab w:val="right" w:pos="9072"/>
      </w:tabs>
    </w:pPr>
    <w:rPr>
      <w:rFonts w:ascii="Calibri" w:eastAsia="Calibri" w:hAnsi="Calibri" w:cs="Times New Roman"/>
      <w:lang w:val="fr-FR"/>
    </w:rPr>
  </w:style>
  <w:style w:type="character" w:customStyle="1" w:styleId="AntratsDiagrama">
    <w:name w:val="Antraštės Diagrama"/>
    <w:basedOn w:val="Numatytasispastraiposriftas"/>
    <w:link w:val="Antrats"/>
    <w:rsid w:val="00386DD0"/>
    <w:rPr>
      <w:rFonts w:ascii="Calibri" w:eastAsia="Calibri" w:hAnsi="Calibri" w:cs="Times New Roman"/>
      <w:lang w:val="fr-FR"/>
    </w:rPr>
  </w:style>
  <w:style w:type="paragraph" w:styleId="Porat">
    <w:name w:val="footer"/>
    <w:basedOn w:val="prastasis"/>
    <w:link w:val="PoratDiagrama"/>
    <w:uiPriority w:val="99"/>
    <w:unhideWhenUsed/>
    <w:rsid w:val="00386DD0"/>
    <w:pPr>
      <w:tabs>
        <w:tab w:val="center" w:pos="4536"/>
        <w:tab w:val="right" w:pos="9072"/>
      </w:tabs>
    </w:pPr>
    <w:rPr>
      <w:rFonts w:ascii="Calibri" w:eastAsia="Calibri" w:hAnsi="Calibri" w:cs="Times New Roman"/>
      <w:lang w:val="fr-FR"/>
    </w:rPr>
  </w:style>
  <w:style w:type="character" w:customStyle="1" w:styleId="PoratDiagrama">
    <w:name w:val="Poraštė Diagrama"/>
    <w:basedOn w:val="Numatytasispastraiposriftas"/>
    <w:link w:val="Porat"/>
    <w:uiPriority w:val="99"/>
    <w:rsid w:val="00386DD0"/>
    <w:rPr>
      <w:rFonts w:ascii="Calibri" w:eastAsia="Calibri" w:hAnsi="Calibri" w:cs="Times New Roman"/>
      <w:lang w:val="fr-FR"/>
    </w:rPr>
  </w:style>
  <w:style w:type="paragraph" w:styleId="Pagrindinistekstas">
    <w:name w:val="Body Text"/>
    <w:basedOn w:val="prastasis"/>
    <w:link w:val="PagrindinistekstasDiagrama"/>
    <w:unhideWhenUsed/>
    <w:rsid w:val="00386DD0"/>
    <w:pPr>
      <w:widowControl w:val="0"/>
      <w:tabs>
        <w:tab w:val="left" w:pos="360"/>
      </w:tabs>
      <w:overflowPunct w:val="0"/>
      <w:autoSpaceDE w:val="0"/>
      <w:autoSpaceDN w:val="0"/>
      <w:adjustRightInd w:val="0"/>
      <w:spacing w:after="0" w:line="240" w:lineRule="auto"/>
      <w:ind w:left="360" w:hanging="360"/>
      <w:jc w:val="center"/>
    </w:pPr>
    <w:rPr>
      <w:rFonts w:ascii="Times New Roman" w:eastAsia="Times New Roman" w:hAnsi="Times New Roman" w:cs="Times New Roman"/>
      <w:b/>
      <w:sz w:val="32"/>
      <w:szCs w:val="20"/>
      <w:u w:val="single"/>
      <w:lang w:val="fr-FR" w:eastAsia="fr-FR"/>
    </w:rPr>
  </w:style>
  <w:style w:type="character" w:customStyle="1" w:styleId="PagrindinistekstasDiagrama">
    <w:name w:val="Pagrindinis tekstas Diagrama"/>
    <w:basedOn w:val="Numatytasispastraiposriftas"/>
    <w:link w:val="Pagrindinistekstas"/>
    <w:rsid w:val="00386DD0"/>
    <w:rPr>
      <w:rFonts w:ascii="Times New Roman" w:eastAsia="Times New Roman" w:hAnsi="Times New Roman" w:cs="Times New Roman"/>
      <w:b/>
      <w:sz w:val="32"/>
      <w:szCs w:val="20"/>
      <w:u w:val="single"/>
      <w:lang w:val="fr-FR" w:eastAsia="fr-FR"/>
    </w:rPr>
  </w:style>
  <w:style w:type="paragraph" w:styleId="Pagrindinistekstas2">
    <w:name w:val="Body Text 2"/>
    <w:basedOn w:val="prastasis"/>
    <w:link w:val="Pagrindinistekstas2Diagrama"/>
    <w:unhideWhenUsed/>
    <w:rsid w:val="00386DD0"/>
    <w:pPr>
      <w:spacing w:after="0" w:line="240" w:lineRule="auto"/>
    </w:pPr>
    <w:rPr>
      <w:rFonts w:ascii="Times New Roman" w:eastAsia="Times New Roman" w:hAnsi="Times New Roman" w:cs="Times New Roman"/>
      <w:bCs/>
      <w:sz w:val="24"/>
      <w:szCs w:val="20"/>
      <w:lang w:val="en-GB" w:eastAsia="fr-FR"/>
    </w:rPr>
  </w:style>
  <w:style w:type="character" w:customStyle="1" w:styleId="Pagrindinistekstas2Diagrama">
    <w:name w:val="Pagrindinis tekstas 2 Diagrama"/>
    <w:basedOn w:val="Numatytasispastraiposriftas"/>
    <w:link w:val="Pagrindinistekstas2"/>
    <w:rsid w:val="00386DD0"/>
    <w:rPr>
      <w:rFonts w:ascii="Times New Roman" w:eastAsia="Times New Roman" w:hAnsi="Times New Roman" w:cs="Times New Roman"/>
      <w:bCs/>
      <w:sz w:val="24"/>
      <w:szCs w:val="20"/>
      <w:lang w:val="en-GB" w:eastAsia="fr-FR"/>
    </w:rPr>
  </w:style>
  <w:style w:type="paragraph" w:styleId="Tekstoblokas">
    <w:name w:val="Block Text"/>
    <w:basedOn w:val="prastasis"/>
    <w:unhideWhenUsed/>
    <w:rsid w:val="00386DD0"/>
    <w:pPr>
      <w:tabs>
        <w:tab w:val="left" w:pos="567"/>
      </w:tabs>
      <w:spacing w:after="0" w:line="240" w:lineRule="auto"/>
      <w:ind w:left="426" w:right="-143" w:hanging="426"/>
    </w:pPr>
    <w:rPr>
      <w:rFonts w:ascii="Times New Roman" w:eastAsia="Times New Roman" w:hAnsi="Times New Roman" w:cs="Times New Roman"/>
      <w:b/>
      <w:bCs/>
      <w:sz w:val="24"/>
      <w:szCs w:val="20"/>
      <w:lang w:val="en-GB" w:eastAsia="sv-SE"/>
    </w:rPr>
  </w:style>
  <w:style w:type="paragraph" w:styleId="Paprastasistekstas">
    <w:name w:val="Plain Text"/>
    <w:basedOn w:val="prastasis"/>
    <w:link w:val="PaprastasistekstasDiagrama"/>
    <w:uiPriority w:val="99"/>
    <w:unhideWhenUsed/>
    <w:rsid w:val="00386DD0"/>
    <w:pPr>
      <w:spacing w:after="0" w:line="240" w:lineRule="auto"/>
    </w:pPr>
    <w:rPr>
      <w:rFonts w:ascii="Courier New" w:eastAsia="SimSun" w:hAnsi="Courier New" w:cs="Times New Roman"/>
      <w:sz w:val="20"/>
      <w:szCs w:val="20"/>
      <w:lang w:eastAsia="x-none"/>
    </w:rPr>
  </w:style>
  <w:style w:type="character" w:customStyle="1" w:styleId="PaprastasistekstasDiagrama">
    <w:name w:val="Paprastasis tekstas Diagrama"/>
    <w:basedOn w:val="Numatytasispastraiposriftas"/>
    <w:link w:val="Paprastasistekstas"/>
    <w:uiPriority w:val="99"/>
    <w:rsid w:val="00386DD0"/>
    <w:rPr>
      <w:rFonts w:ascii="Courier New" w:eastAsia="SimSun" w:hAnsi="Courier New" w:cs="Times New Roman"/>
      <w:sz w:val="20"/>
      <w:szCs w:val="20"/>
      <w:lang w:val="en-US" w:eastAsia="x-none"/>
    </w:rPr>
  </w:style>
  <w:style w:type="paragraph" w:styleId="Komentarotema">
    <w:name w:val="annotation subject"/>
    <w:basedOn w:val="Komentarotekstas"/>
    <w:next w:val="Komentarotekstas"/>
    <w:link w:val="KomentarotemaDiagrama"/>
    <w:semiHidden/>
    <w:unhideWhenUsed/>
    <w:rsid w:val="00386DD0"/>
    <w:rPr>
      <w:b/>
      <w:bCs/>
    </w:rPr>
  </w:style>
  <w:style w:type="character" w:customStyle="1" w:styleId="KomentarotemaDiagrama">
    <w:name w:val="Komentaro tema Diagrama"/>
    <w:basedOn w:val="KomentarotekstasDiagrama"/>
    <w:link w:val="Komentarotema"/>
    <w:semiHidden/>
    <w:rsid w:val="00386DD0"/>
    <w:rPr>
      <w:rFonts w:ascii="Times New Roman" w:eastAsia="Times New Roman" w:hAnsi="Times New Roman" w:cs="Times New Roman"/>
      <w:b/>
      <w:bCs/>
      <w:color w:val="993366"/>
      <w:sz w:val="20"/>
      <w:szCs w:val="20"/>
      <w:u w:val="wavyHeavy"/>
      <w:lang w:val="fr-FR" w:eastAsia="fr-FR"/>
    </w:rPr>
  </w:style>
  <w:style w:type="paragraph" w:styleId="Debesliotekstas">
    <w:name w:val="Balloon Text"/>
    <w:basedOn w:val="prastasis"/>
    <w:link w:val="DebesliotekstasDiagrama"/>
    <w:semiHidden/>
    <w:unhideWhenUsed/>
    <w:rsid w:val="00386DD0"/>
    <w:pPr>
      <w:spacing w:after="0" w:line="240" w:lineRule="auto"/>
    </w:pPr>
    <w:rPr>
      <w:rFonts w:ascii="Tahoma" w:eastAsia="Times New Roman" w:hAnsi="Tahoma" w:cs="Tahoma"/>
      <w:color w:val="993366"/>
      <w:sz w:val="16"/>
      <w:szCs w:val="16"/>
      <w:u w:val="wavyHeavy"/>
      <w:lang w:val="fr-FR" w:eastAsia="fr-FR"/>
    </w:rPr>
  </w:style>
  <w:style w:type="character" w:customStyle="1" w:styleId="DebesliotekstasDiagrama">
    <w:name w:val="Debesėlio tekstas Diagrama"/>
    <w:basedOn w:val="Numatytasispastraiposriftas"/>
    <w:link w:val="Debesliotekstas"/>
    <w:semiHidden/>
    <w:rsid w:val="00386DD0"/>
    <w:rPr>
      <w:rFonts w:ascii="Tahoma" w:eastAsia="Times New Roman" w:hAnsi="Tahoma" w:cs="Tahoma"/>
      <w:color w:val="993366"/>
      <w:sz w:val="16"/>
      <w:szCs w:val="16"/>
      <w:u w:val="wavyHeavy"/>
      <w:lang w:val="fr-FR" w:eastAsia="fr-FR"/>
    </w:rPr>
  </w:style>
  <w:style w:type="paragraph" w:styleId="Pataisymai">
    <w:name w:val="Revision"/>
    <w:uiPriority w:val="99"/>
    <w:semiHidden/>
    <w:rsid w:val="00386DD0"/>
    <w:pPr>
      <w:spacing w:after="0" w:line="240" w:lineRule="auto"/>
    </w:pPr>
    <w:rPr>
      <w:rFonts w:ascii="Times New Roman" w:eastAsia="Times New Roman" w:hAnsi="Times New Roman" w:cs="Times New Roman"/>
      <w:color w:val="993366"/>
      <w:sz w:val="24"/>
      <w:szCs w:val="20"/>
      <w:u w:val="wavyHeavy"/>
      <w:lang w:val="fr-FR" w:eastAsia="fr-FR"/>
    </w:rPr>
  </w:style>
  <w:style w:type="paragraph" w:customStyle="1" w:styleId="Style1">
    <w:name w:val="Style1"/>
    <w:basedOn w:val="prastasis"/>
    <w:rsid w:val="00386DD0"/>
    <w:pPr>
      <w:snapToGrid w:val="0"/>
      <w:spacing w:after="120" w:line="240" w:lineRule="auto"/>
      <w:jc w:val="both"/>
    </w:pPr>
    <w:rPr>
      <w:rFonts w:ascii="Times New Roman" w:eastAsia="Times New Roman" w:hAnsi="Times New Roman" w:cs="Times New Roman"/>
      <w:b/>
      <w:bCs/>
      <w:iCs/>
      <w:szCs w:val="20"/>
      <w:u w:val="single"/>
      <w:lang w:val="en-GB" w:eastAsia="fr-FR"/>
    </w:rPr>
  </w:style>
  <w:style w:type="paragraph" w:customStyle="1" w:styleId="Style2">
    <w:name w:val="Style2"/>
    <w:basedOn w:val="prastasis"/>
    <w:rsid w:val="00386DD0"/>
    <w:pPr>
      <w:snapToGrid w:val="0"/>
      <w:spacing w:after="60" w:line="240" w:lineRule="auto"/>
      <w:jc w:val="both"/>
    </w:pPr>
    <w:rPr>
      <w:rFonts w:ascii="Times New Roman" w:eastAsia="Times New Roman" w:hAnsi="Times New Roman" w:cs="Times New Roman"/>
      <w:b/>
      <w:color w:val="000000"/>
      <w:szCs w:val="20"/>
      <w:lang w:val="en-GB" w:eastAsia="fr-FR"/>
    </w:rPr>
  </w:style>
  <w:style w:type="paragraph" w:customStyle="1" w:styleId="PI-1EMEASMCA">
    <w:name w:val="PI-1 EMEA_SMCA"/>
    <w:basedOn w:val="Antrat2"/>
    <w:autoRedefine/>
    <w:rsid w:val="00386DD0"/>
    <w:pPr>
      <w:snapToGrid/>
      <w:spacing w:before="0" w:after="0" w:line="240" w:lineRule="auto"/>
      <w:ind w:left="567" w:hanging="567"/>
    </w:pPr>
    <w:rPr>
      <w:rFonts w:ascii="Times New Roman" w:hAnsi="Times New Roman"/>
      <w:bCs w:val="0"/>
      <w:i w:val="0"/>
      <w:iCs w:val="0"/>
      <w:sz w:val="22"/>
      <w:szCs w:val="22"/>
      <w:lang w:val="lt-LT" w:eastAsia="en-US"/>
    </w:rPr>
  </w:style>
  <w:style w:type="character" w:customStyle="1" w:styleId="BTEMEASMCAChar">
    <w:name w:val="BT EMEA_SMCA Char"/>
    <w:link w:val="BTEMEASMCA"/>
    <w:locked/>
    <w:rsid w:val="00386DD0"/>
    <w:rPr>
      <w:rFonts w:ascii="Times New Roman" w:eastAsia="Times New Roman" w:hAnsi="Times New Roman" w:cs="Times New Roman"/>
    </w:rPr>
  </w:style>
  <w:style w:type="paragraph" w:customStyle="1" w:styleId="BTEMEASMCA">
    <w:name w:val="BT EMEA_SMCA"/>
    <w:basedOn w:val="prastasis"/>
    <w:link w:val="BTEMEASMCAChar"/>
    <w:autoRedefine/>
    <w:rsid w:val="00386DD0"/>
    <w:pPr>
      <w:tabs>
        <w:tab w:val="left" w:pos="1620"/>
      </w:tabs>
      <w:spacing w:after="0" w:line="240" w:lineRule="auto"/>
    </w:pPr>
    <w:rPr>
      <w:rFonts w:ascii="Times New Roman" w:eastAsia="Times New Roman" w:hAnsi="Times New Roman" w:cs="Times New Roman"/>
      <w:lang w:val="lt-LT"/>
    </w:rPr>
  </w:style>
  <w:style w:type="character" w:customStyle="1" w:styleId="TTEMEASMCAChar">
    <w:name w:val="TT EMEA_SMCA Char"/>
    <w:link w:val="TTEMEASMCA"/>
    <w:locked/>
    <w:rsid w:val="00386DD0"/>
    <w:rPr>
      <w:rFonts w:ascii="Times New Roman" w:eastAsia="Times New Roman" w:hAnsi="Times New Roman" w:cs="Times New Roman"/>
      <w:b/>
      <w:caps/>
    </w:rPr>
  </w:style>
  <w:style w:type="paragraph" w:customStyle="1" w:styleId="TTEMEASMCA">
    <w:name w:val="TT EMEA_SMCA"/>
    <w:basedOn w:val="Antrat1"/>
    <w:link w:val="TTEMEASMCAChar"/>
    <w:autoRedefine/>
    <w:rsid w:val="00386DD0"/>
    <w:pPr>
      <w:keepNext w:val="0"/>
      <w:tabs>
        <w:tab w:val="left" w:pos="567"/>
      </w:tabs>
      <w:spacing w:before="0" w:after="0"/>
      <w:ind w:left="567" w:hanging="567"/>
      <w:jc w:val="center"/>
    </w:pPr>
    <w:rPr>
      <w:rFonts w:ascii="Times New Roman" w:hAnsi="Times New Roman" w:cs="Times New Roman"/>
      <w:bCs w:val="0"/>
      <w:caps/>
      <w:color w:val="auto"/>
      <w:kern w:val="0"/>
      <w:sz w:val="22"/>
      <w:szCs w:val="22"/>
      <w:u w:val="none"/>
      <w:lang w:val="lt-LT" w:eastAsia="en-US"/>
    </w:rPr>
  </w:style>
  <w:style w:type="paragraph" w:customStyle="1" w:styleId="BTAnIIEMEASMCA">
    <w:name w:val="BT(AnII) EMEA_SMCA"/>
    <w:basedOn w:val="Debesliotekstas"/>
    <w:autoRedefine/>
    <w:rsid w:val="00386DD0"/>
    <w:pPr>
      <w:tabs>
        <w:tab w:val="left" w:pos="1701"/>
      </w:tabs>
      <w:ind w:left="1701" w:hanging="567"/>
    </w:pPr>
    <w:rPr>
      <w:rFonts w:ascii="Times New Roman" w:hAnsi="Times New Roman"/>
      <w:b/>
      <w:color w:val="auto"/>
      <w:sz w:val="22"/>
      <w:szCs w:val="22"/>
      <w:u w:val="none"/>
      <w:lang w:val="en-GB" w:eastAsia="en-US"/>
    </w:rPr>
  </w:style>
  <w:style w:type="paragraph" w:customStyle="1" w:styleId="PI-2EMEASMCA">
    <w:name w:val="PI-2 EMEA_SMCA"/>
    <w:basedOn w:val="Antrat3"/>
    <w:autoRedefine/>
    <w:rsid w:val="00386DD0"/>
    <w:pPr>
      <w:keepLines/>
      <w:tabs>
        <w:tab w:val="left" w:pos="567"/>
      </w:tabs>
      <w:spacing w:before="0" w:after="0"/>
      <w:ind w:left="567" w:hanging="567"/>
    </w:pPr>
    <w:rPr>
      <w:rFonts w:ascii="Times New Roman" w:hAnsi="Times New Roman" w:cs="Times New Roman"/>
      <w:bCs w:val="0"/>
      <w:color w:val="auto"/>
      <w:kern w:val="28"/>
      <w:sz w:val="22"/>
      <w:szCs w:val="22"/>
      <w:u w:val="none"/>
      <w:lang w:val="lt-LT" w:eastAsia="en-US"/>
    </w:rPr>
  </w:style>
  <w:style w:type="character" w:customStyle="1" w:styleId="BTgEMEASMCAChar">
    <w:name w:val="BT(g) EMEA_SMCA Char"/>
    <w:link w:val="BTgEMEASMCA"/>
    <w:locked/>
    <w:rsid w:val="00386DD0"/>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rsid w:val="00386DD0"/>
    <w:rPr>
      <w:i/>
      <w:color w:val="008000"/>
    </w:rPr>
  </w:style>
  <w:style w:type="paragraph" w:customStyle="1" w:styleId="BTuEMEASMCA">
    <w:name w:val="BT(u) EMEA_SMCA"/>
    <w:basedOn w:val="BTEMEASMCA"/>
    <w:autoRedefine/>
    <w:rsid w:val="00386DD0"/>
    <w:rPr>
      <w:u w:val="single"/>
    </w:rPr>
  </w:style>
  <w:style w:type="character" w:styleId="Komentaronuoroda">
    <w:name w:val="annotation reference"/>
    <w:semiHidden/>
    <w:unhideWhenUsed/>
    <w:rsid w:val="00386DD0"/>
    <w:rPr>
      <w:rFonts w:ascii="Times New Roman" w:hAnsi="Times New Roman" w:cs="Times New Roman" w:hint="default"/>
      <w:sz w:val="16"/>
      <w:szCs w:val="16"/>
    </w:rPr>
  </w:style>
  <w:style w:type="character" w:styleId="Puslapionumeris">
    <w:name w:val="page number"/>
    <w:unhideWhenUsed/>
    <w:rsid w:val="00386DD0"/>
    <w:rPr>
      <w:rFonts w:ascii="Times New Roman" w:hAnsi="Times New Roman" w:cs="Times New Roman" w:hint="default"/>
      <w:sz w:val="20"/>
    </w:rPr>
  </w:style>
  <w:style w:type="character" w:customStyle="1" w:styleId="UnresolvedMention1">
    <w:name w:val="Unresolved Mention1"/>
    <w:basedOn w:val="Numatytasispastraiposriftas"/>
    <w:uiPriority w:val="99"/>
    <w:semiHidden/>
    <w:unhideWhenUsed/>
    <w:rsid w:val="00386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http://www.ema.europa.e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36694</Words>
  <Characters>20917</Characters>
  <Application>Microsoft Office Word</Application>
  <DocSecurity>0</DocSecurity>
  <Lines>174</Lines>
  <Paragraphs>114</Paragraphs>
  <ScaleCrop>false</ScaleCrop>
  <HeadingPairs>
    <vt:vector size="4" baseType="variant">
      <vt:variant>
        <vt:lpstr>Pavadinimas</vt:lpstr>
      </vt:variant>
      <vt:variant>
        <vt:i4>1</vt:i4>
      </vt:variant>
      <vt:variant>
        <vt:lpstr>Antraštės</vt:lpstr>
      </vt:variant>
      <vt:variant>
        <vt:i4>91</vt:i4>
      </vt:variant>
    </vt:vector>
  </HeadingPairs>
  <TitlesOfParts>
    <vt:vector size="92" baseType="lpstr">
      <vt:lpstr/>
      <vt:lpstr>Pakuotės lapelis: informacija vartotojui</vt:lpstr>
      <vt:lpstr/>
      <vt:lpstr>Phoxilium 1,2 mmol/l fosfato hemodializės / hemofiltracijos tirpalas</vt:lpstr>
      <vt:lpstr>1. Kas yra Phoxilium ir kam jis vartojamas</vt:lpstr>
      <vt:lpstr>2. Kas žinotina prieš vartojant Phoxilium</vt:lpstr>
      <vt:lpstr/>
      <vt:lpstr>Kiti vaistai ir Phoxilium</vt:lpstr>
      <vt:lpstr/>
      <vt:lpstr>Nėštumas, žindymo laikotarpis ir vaisingumas</vt:lpstr>
      <vt:lpstr>Nėštumas ir žindymo laikotarpis</vt:lpstr>
      <vt:lpstr>Vairavimas ir mechanizmų valdymas</vt:lpstr>
      <vt:lpstr/>
      <vt:lpstr>3. Kaip vartoti Phoxilium</vt:lpstr>
      <vt:lpstr>Jei suvartojote daugiau Phoxilium, nei buvo numatyta</vt:lpstr>
      <vt:lpstr/>
      <vt:lpstr>4. Galimas šalutinis poveikis</vt:lpstr>
      <vt:lpstr/>
      <vt:lpstr>5. 	Kaip laikyti Phoxilium</vt:lpstr>
      <vt:lpstr>6. 	Pakuotės turinys ir kita informacija</vt:lpstr>
      <vt:lpstr/>
      <vt:lpstr>Phoxilium sudėtis</vt:lpstr>
      <vt:lpstr>Veikliosios medžiagos prieš ir po maišymo (paruošimo) pateiktos toliau.</vt:lpstr>
      <vt:lpstr>Teorinis osmolariškumas: 293 mOsm/l</vt:lpstr>
      <vt:lpstr>Phoxilium išvaizda ir kiekis pakuotėje</vt:lpstr>
      <vt:lpstr>Šis pakuotės lapelis paskutinį kartą peržiūrėtas 2025-02-03.</vt:lpstr>
      <vt:lpstr/>
      <vt:lpstr>Toliau pateikta informacija skirta tik sveikatos priežiūros specialistams</vt:lpstr>
      <vt:lpstr>Phoxilium 1,2 mmol/l fosfato hemodializės/ hemofiltracijos tirpalas</vt:lpstr>
      <vt:lpstr>Vartojimo ir paruošimo instrukcija</vt:lpstr>
      <vt:lpstr>V 	Prie bet kurios iš dviejų prieigos angų galima prijungti dializės arba pakait</vt:lpstr>
      <vt:lpstr>Pakuotės lapelis: informacija vartotojui</vt:lpstr>
      <vt:lpstr/>
      <vt:lpstr>Phoxilium 1,2 mmol/l fosfato hemodializės/ hemofiltracijos tirpalas</vt:lpstr>
      <vt:lpstr>1. Kas yra Phoxilium ir kam jis vartojamas</vt:lpstr>
      <vt:lpstr>2. Kas žinotina prieš vartojant Phoxilium</vt:lpstr>
      <vt:lpstr/>
      <vt:lpstr/>
      <vt:lpstr>Kiti vaistai ir Phoxilium</vt:lpstr>
      <vt:lpstr>Nėštumas, žindymo laikotarpis ir vaisingumas</vt:lpstr>
      <vt:lpstr>Vairavimas ir mechanizmų valdymas</vt:lpstr>
      <vt:lpstr/>
      <vt:lpstr>3. Kaip vartoti Phoxilium</vt:lpstr>
      <vt:lpstr>Jei suvartotoje daugiau Phoxilium, nei buvo numatyta</vt:lpstr>
      <vt:lpstr/>
      <vt:lpstr/>
      <vt:lpstr>4. Galimas šalutinis poveikis</vt:lpstr>
      <vt:lpstr/>
      <vt:lpstr>5. 	Kaip laikyti Phoxilium</vt:lpstr>
      <vt:lpstr>6. 	Pakuotės turinys ir kita informacija</vt:lpstr>
      <vt:lpstr/>
      <vt:lpstr>Phoxilium sudėtis </vt:lpstr>
      <vt:lpstr>Veikliosios medžiagos prieš ir po maišymo (paruošimo) pateiktos toliau.</vt:lpstr>
      <vt:lpstr>Teorinis osmolariškumas: 293 mOsm/l</vt:lpstr>
      <vt:lpstr>Phoxilium išvaizda ir kiekis pakuotėje</vt:lpstr>
      <vt:lpstr>Šis pakuotės lapelis paskutinį kartą peržiūrėtas  2025-02-03.</vt:lpstr>
      <vt:lpstr/>
      <vt:lpstr>Toliau pateikta informacija skirta tik sveikatos priežiūros specialistams</vt:lpstr>
      <vt:lpstr>Phoxilium 1,2 mmol/l fosfato hemodializės/ hemofiltracijos tirpalas </vt:lpstr>
      <vt:lpstr>Vartojimo ir paruošimo instrukcija</vt:lpstr>
      <vt:lpstr>IV 	Prie bet kurios iš dviejų prieigos angų galima prijungti dializės arba pakai</vt:lpstr>
      <vt:lpstr>Pakuotės lapelis: informacija vartotojui</vt:lpstr>
      <vt:lpstr/>
      <vt:lpstr>Phoxilium 1,2 mmol/l fosfato hemodializės/ hemofiltracijos tirpalas</vt:lpstr>
      <vt:lpstr>1. Kas yra Phoxilium ir kam jis vartojamas</vt:lpstr>
      <vt:lpstr>2. Kas žinotina prieš vartojant Phoxilium</vt:lpstr>
      <vt:lpstr/>
      <vt:lpstr>Kiti vaistai ir Phoxilium</vt:lpstr>
      <vt:lpstr/>
      <vt:lpstr>Nėštumas, žindymo laikotarpis ir vaisingumas</vt:lpstr>
      <vt:lpstr>Nėštumas ir žindymo laikotarpis</vt:lpstr>
      <vt:lpstr>Vairavimas ir mechanizmų valdymas</vt:lpstr>
      <vt:lpstr/>
      <vt:lpstr>3. Kaip vartoti Phoxilium</vt:lpstr>
      <vt:lpstr>Jei suvartojote daugiau Phoxilium, nei buvo numatyta</vt:lpstr>
      <vt:lpstr>4. Galimas šalutinis poveikis</vt:lpstr>
      <vt:lpstr/>
      <vt:lpstr>5. 	Kaip laikyti Phoxilium</vt:lpstr>
      <vt:lpstr>6. 	Pakuotės turinys ir kita informacija</vt:lpstr>
      <vt:lpstr/>
      <vt:lpstr>Phoxilium sudėtis</vt:lpstr>
      <vt:lpstr>Veikliosios medžiagos prieš ir po maišymo (paruošimo) pateiktos toliau.</vt:lpstr>
      <vt:lpstr>Teorinis osmolariškumas: 293 mOsm/l</vt:lpstr>
      <vt:lpstr>Phoxilium išvaizda ir kiekis pakuotėje</vt:lpstr>
      <vt:lpstr>Šis pakuotės lapelis paskutinį kartą peržiūrėtas 2025-02-03.</vt:lpstr>
      <vt:lpstr/>
      <vt:lpstr>--------------------------------------------------------------------------------</vt:lpstr>
      <vt:lpstr/>
      <vt:lpstr>Toliau pateikta informacija skirta tik sveikatos priežiūros specialistams</vt:lpstr>
      <vt:lpstr>Phoxilium 1,2 mmol/l fosfato hemodializės/ hemofiltracijos tirpalas</vt:lpstr>
      <vt:lpstr>Vartojimo ir paruošimo instrukcija</vt:lpstr>
      <vt:lpstr>V 	Prie bet kurios iš dviejų prieigos angų galima prijungti dializės arba pakait</vt:lpstr>
    </vt:vector>
  </TitlesOfParts>
  <Company/>
  <LinksUpToDate>false</LinksUpToDate>
  <CharactersWithSpaces>57497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2025-01-31T12:30:00Z</dcterms:created>
  <dcterms:modified xsi:type="dcterms:W3CDTF">2025-01-31T12:32:00Z</dcterms:modified>
</cp:coreProperties>
</file>